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A76F8" w14:textId="538D9151" w:rsidR="00B95901" w:rsidRPr="00307B7D" w:rsidRDefault="00400EBD" w:rsidP="00307B7D">
      <w:pPr>
        <w:spacing w:after="0" w:line="240" w:lineRule="auto"/>
        <w:jc w:val="both"/>
        <w:rPr>
          <w:rFonts w:ascii="Calibri" w:eastAsia="Calibri" w:hAnsi="Calibri" w:cs="Calibri"/>
          <w:color w:val="000000"/>
          <w:sz w:val="24"/>
          <w:szCs w:val="24"/>
        </w:rPr>
      </w:pPr>
      <w:r w:rsidRPr="00307B7D">
        <w:rPr>
          <w:rFonts w:ascii="Calibri" w:eastAsia="Calibri" w:hAnsi="Calibri" w:cs="Calibri"/>
          <w:b/>
          <w:color w:val="000000"/>
          <w:sz w:val="24"/>
          <w:szCs w:val="24"/>
        </w:rPr>
        <w:t>TITLE:</w:t>
      </w:r>
      <w:r w:rsidRPr="00307B7D">
        <w:rPr>
          <w:rFonts w:ascii="Calibri" w:eastAsia="Calibri" w:hAnsi="Calibri" w:cs="Calibri"/>
          <w:color w:val="000000"/>
          <w:sz w:val="24"/>
          <w:szCs w:val="24"/>
        </w:rPr>
        <w:t xml:space="preserve"> </w:t>
      </w:r>
    </w:p>
    <w:p w14:paraId="2522D44C" w14:textId="77777777" w:rsidR="00B95901" w:rsidRPr="00307B7D" w:rsidRDefault="00400EBD" w:rsidP="00307B7D">
      <w:pPr>
        <w:spacing w:after="0" w:line="240" w:lineRule="auto"/>
        <w:jc w:val="both"/>
        <w:rPr>
          <w:rFonts w:ascii="Calibri" w:eastAsia="Calibri" w:hAnsi="Calibri" w:cs="Calibri"/>
          <w:b/>
          <w:sz w:val="24"/>
          <w:szCs w:val="24"/>
        </w:rPr>
      </w:pPr>
      <w:r w:rsidRPr="00307B7D">
        <w:rPr>
          <w:rFonts w:ascii="Calibri" w:eastAsia="Calibri" w:hAnsi="Calibri" w:cs="Calibri"/>
          <w:b/>
          <w:sz w:val="24"/>
          <w:szCs w:val="24"/>
        </w:rPr>
        <w:t>Processing of Bronchoalveolar Lavage Fluid and Matched Blood for Alveolar Macrophage and CD4+ T-cell Immunophenotyping and HIV Reservoir Assessment</w:t>
      </w:r>
    </w:p>
    <w:p w14:paraId="15471C6E" w14:textId="77777777" w:rsidR="00B95901" w:rsidRPr="00307B7D" w:rsidRDefault="00B95901" w:rsidP="00307B7D">
      <w:pPr>
        <w:spacing w:after="0" w:line="240" w:lineRule="auto"/>
        <w:jc w:val="both"/>
        <w:rPr>
          <w:rFonts w:ascii="Calibri" w:eastAsia="Calibri" w:hAnsi="Calibri" w:cs="Calibri"/>
          <w:b/>
          <w:color w:val="000000"/>
          <w:sz w:val="24"/>
          <w:szCs w:val="24"/>
        </w:rPr>
      </w:pPr>
    </w:p>
    <w:p w14:paraId="61BCCEA9" w14:textId="56A5AE06" w:rsidR="00B95901" w:rsidRPr="00307B7D" w:rsidRDefault="00400EBD" w:rsidP="00307B7D">
      <w:pPr>
        <w:spacing w:after="0" w:line="240" w:lineRule="auto"/>
        <w:jc w:val="both"/>
        <w:rPr>
          <w:rFonts w:ascii="Calibri" w:eastAsia="Calibri" w:hAnsi="Calibri" w:cs="Calibri"/>
          <w:b/>
          <w:color w:val="000000"/>
          <w:sz w:val="24"/>
          <w:szCs w:val="24"/>
        </w:rPr>
      </w:pPr>
      <w:r w:rsidRPr="00307B7D">
        <w:rPr>
          <w:rFonts w:ascii="Calibri" w:eastAsia="Calibri" w:hAnsi="Calibri" w:cs="Calibri"/>
          <w:b/>
          <w:color w:val="000000"/>
          <w:sz w:val="24"/>
          <w:szCs w:val="24"/>
        </w:rPr>
        <w:t xml:space="preserve">AUTHORS AND AFFILIATIONS: </w:t>
      </w:r>
    </w:p>
    <w:p w14:paraId="2351124C" w14:textId="31B534C1" w:rsidR="00B95901" w:rsidRPr="00307B7D" w:rsidRDefault="00400EBD" w:rsidP="00307B7D">
      <w:pPr>
        <w:spacing w:after="0" w:line="240" w:lineRule="auto"/>
        <w:jc w:val="both"/>
        <w:rPr>
          <w:rFonts w:ascii="Calibri" w:eastAsia="Calibri" w:hAnsi="Calibri" w:cs="Calibri"/>
          <w:sz w:val="24"/>
          <w:szCs w:val="24"/>
          <w:vertAlign w:val="superscript"/>
        </w:rPr>
      </w:pPr>
      <w:proofErr w:type="spellStart"/>
      <w:r w:rsidRPr="00307B7D">
        <w:rPr>
          <w:rFonts w:ascii="Calibri" w:eastAsia="Calibri" w:hAnsi="Calibri" w:cs="Calibri"/>
          <w:sz w:val="24"/>
          <w:szCs w:val="24"/>
        </w:rPr>
        <w:t>Syim</w:t>
      </w:r>
      <w:proofErr w:type="spellEnd"/>
      <w:r w:rsidRPr="00307B7D">
        <w:rPr>
          <w:rFonts w:ascii="Calibri" w:eastAsia="Calibri" w:hAnsi="Calibri" w:cs="Calibri"/>
          <w:sz w:val="24"/>
          <w:szCs w:val="24"/>
        </w:rPr>
        <w:t xml:space="preserve"> Salahuddin</w:t>
      </w:r>
      <w:r w:rsidRPr="00307B7D">
        <w:rPr>
          <w:rFonts w:ascii="Calibri" w:eastAsia="Calibri" w:hAnsi="Calibri" w:cs="Calibri"/>
          <w:sz w:val="24"/>
          <w:szCs w:val="24"/>
          <w:vertAlign w:val="superscript"/>
        </w:rPr>
        <w:t>1,</w:t>
      </w:r>
      <w:proofErr w:type="gramStart"/>
      <w:r w:rsidRPr="00307B7D">
        <w:rPr>
          <w:rFonts w:ascii="Calibri" w:eastAsia="Calibri" w:hAnsi="Calibri" w:cs="Calibri"/>
          <w:sz w:val="24"/>
          <w:szCs w:val="24"/>
          <w:vertAlign w:val="superscript"/>
        </w:rPr>
        <w:t>2</w:t>
      </w:r>
      <w:r w:rsidR="00307582">
        <w:rPr>
          <w:rFonts w:ascii="Calibri" w:eastAsia="Calibri" w:hAnsi="Calibri" w:cs="Calibri"/>
          <w:sz w:val="24"/>
          <w:szCs w:val="24"/>
          <w:vertAlign w:val="superscript"/>
        </w:rPr>
        <w:t>,</w:t>
      </w:r>
      <w:r w:rsidR="00307582" w:rsidRPr="00307B7D">
        <w:rPr>
          <w:rFonts w:ascii="Calibri" w:eastAsia="Calibri" w:hAnsi="Calibri" w:cs="Calibri"/>
          <w:sz w:val="24"/>
          <w:szCs w:val="24"/>
        </w:rPr>
        <w:t>*</w:t>
      </w:r>
      <w:proofErr w:type="gramEnd"/>
      <w:r w:rsidRPr="00307B7D">
        <w:rPr>
          <w:rFonts w:ascii="Calibri" w:eastAsia="Calibri" w:hAnsi="Calibri" w:cs="Calibri"/>
          <w:sz w:val="24"/>
          <w:szCs w:val="24"/>
        </w:rPr>
        <w:t>, Elaine Thomson</w:t>
      </w:r>
      <w:r w:rsidRPr="00307B7D">
        <w:rPr>
          <w:rFonts w:ascii="Calibri" w:eastAsia="Calibri" w:hAnsi="Calibri" w:cs="Calibri"/>
          <w:sz w:val="24"/>
          <w:szCs w:val="24"/>
          <w:vertAlign w:val="superscript"/>
        </w:rPr>
        <w:t>1,2</w:t>
      </w:r>
      <w:r w:rsidR="00307582">
        <w:rPr>
          <w:rFonts w:ascii="Calibri" w:eastAsia="Calibri" w:hAnsi="Calibri" w:cs="Calibri"/>
          <w:sz w:val="24"/>
          <w:szCs w:val="24"/>
          <w:vertAlign w:val="superscript"/>
        </w:rPr>
        <w:t>,</w:t>
      </w:r>
      <w:r w:rsidR="00307582" w:rsidRPr="00307B7D">
        <w:rPr>
          <w:rFonts w:ascii="Calibri" w:eastAsia="Calibri" w:hAnsi="Calibri" w:cs="Calibri"/>
          <w:sz w:val="24"/>
          <w:szCs w:val="24"/>
        </w:rPr>
        <w:t>*</w:t>
      </w:r>
      <w:r w:rsidRPr="00307B7D">
        <w:rPr>
          <w:rFonts w:ascii="Calibri" w:eastAsia="Calibri" w:hAnsi="Calibri" w:cs="Calibri"/>
          <w:sz w:val="24"/>
          <w:szCs w:val="24"/>
        </w:rPr>
        <w:t>, Oussama M</w:t>
      </w:r>
      <w:r w:rsidR="00F95103" w:rsidRPr="00307B7D">
        <w:rPr>
          <w:rFonts w:ascii="Calibri" w:eastAsia="Calibri" w:hAnsi="Calibri" w:cs="Calibri"/>
          <w:sz w:val="24"/>
          <w:szCs w:val="24"/>
        </w:rPr>
        <w:t>e</w:t>
      </w:r>
      <w:r w:rsidRPr="00307B7D">
        <w:rPr>
          <w:rFonts w:ascii="Calibri" w:eastAsia="Calibri" w:hAnsi="Calibri" w:cs="Calibri"/>
          <w:sz w:val="24"/>
          <w:szCs w:val="24"/>
        </w:rPr>
        <w:t>ziane</w:t>
      </w:r>
      <w:r w:rsidRPr="00307B7D">
        <w:rPr>
          <w:rFonts w:ascii="Calibri" w:eastAsia="Calibri" w:hAnsi="Calibri" w:cs="Calibri"/>
          <w:sz w:val="24"/>
          <w:szCs w:val="24"/>
          <w:vertAlign w:val="superscript"/>
        </w:rPr>
        <w:t>1,2</w:t>
      </w:r>
      <w:r w:rsidRPr="00307B7D">
        <w:rPr>
          <w:rFonts w:ascii="Calibri" w:eastAsia="Calibri" w:hAnsi="Calibri" w:cs="Calibri"/>
          <w:sz w:val="24"/>
          <w:szCs w:val="24"/>
        </w:rPr>
        <w:t>, Omar Farnos</w:t>
      </w:r>
      <w:r w:rsidRPr="00307B7D">
        <w:rPr>
          <w:rFonts w:ascii="Calibri" w:eastAsia="Calibri" w:hAnsi="Calibri" w:cs="Calibri"/>
          <w:sz w:val="24"/>
          <w:szCs w:val="24"/>
          <w:vertAlign w:val="superscript"/>
        </w:rPr>
        <w:t>1</w:t>
      </w:r>
      <w:r w:rsidRPr="00307B7D">
        <w:rPr>
          <w:rFonts w:ascii="Calibri" w:eastAsia="Calibri" w:hAnsi="Calibri" w:cs="Calibri"/>
          <w:sz w:val="24"/>
          <w:szCs w:val="24"/>
        </w:rPr>
        <w:t>, Amélie Pagliuzza</w:t>
      </w:r>
      <w:r w:rsidRPr="00307B7D">
        <w:rPr>
          <w:rFonts w:ascii="Calibri" w:eastAsia="Calibri" w:hAnsi="Calibri" w:cs="Calibri"/>
          <w:sz w:val="24"/>
          <w:szCs w:val="24"/>
          <w:vertAlign w:val="superscript"/>
        </w:rPr>
        <w:t>3</w:t>
      </w:r>
      <w:r w:rsidRPr="00307B7D">
        <w:rPr>
          <w:rFonts w:ascii="Calibri" w:eastAsia="Calibri" w:hAnsi="Calibri" w:cs="Calibri"/>
          <w:sz w:val="24"/>
          <w:szCs w:val="24"/>
        </w:rPr>
        <w:t>, Nicolas Chomont</w:t>
      </w:r>
      <w:r w:rsidRPr="00307B7D">
        <w:rPr>
          <w:rFonts w:ascii="Calibri" w:eastAsia="Calibri" w:hAnsi="Calibri" w:cs="Calibri"/>
          <w:sz w:val="24"/>
          <w:szCs w:val="24"/>
          <w:vertAlign w:val="superscript"/>
        </w:rPr>
        <w:t>3,4</w:t>
      </w:r>
      <w:r w:rsidRPr="00307B7D">
        <w:rPr>
          <w:rFonts w:ascii="Calibri" w:eastAsia="Calibri" w:hAnsi="Calibri" w:cs="Calibri"/>
          <w:sz w:val="24"/>
          <w:szCs w:val="24"/>
        </w:rPr>
        <w:t>, Ron Olivenstein</w:t>
      </w:r>
      <w:r w:rsidRPr="00307B7D">
        <w:rPr>
          <w:rFonts w:ascii="Calibri" w:eastAsia="Calibri" w:hAnsi="Calibri" w:cs="Calibri"/>
          <w:sz w:val="24"/>
          <w:szCs w:val="24"/>
          <w:vertAlign w:val="superscript"/>
        </w:rPr>
        <w:t>2</w:t>
      </w:r>
      <w:r w:rsidRPr="00307B7D">
        <w:rPr>
          <w:rFonts w:ascii="Calibri" w:eastAsia="Calibri" w:hAnsi="Calibri" w:cs="Calibri"/>
          <w:sz w:val="24"/>
          <w:szCs w:val="24"/>
        </w:rPr>
        <w:t>, Cecilia Costiniuk</w:t>
      </w:r>
      <w:r w:rsidRPr="00307B7D">
        <w:rPr>
          <w:rFonts w:ascii="Calibri" w:eastAsia="Calibri" w:hAnsi="Calibri" w:cs="Calibri"/>
          <w:sz w:val="24"/>
          <w:szCs w:val="24"/>
          <w:vertAlign w:val="superscript"/>
        </w:rPr>
        <w:t>2</w:t>
      </w:r>
      <w:r w:rsidR="00307582" w:rsidRPr="009A4CF3">
        <w:rPr>
          <w:rFonts w:ascii="Calibri" w:eastAsia="Calibri" w:hAnsi="Calibri" w:cs="Calibri"/>
          <w:sz w:val="24"/>
          <w:szCs w:val="24"/>
        </w:rPr>
        <w:t>,</w:t>
      </w:r>
      <w:r w:rsidRPr="00307B7D">
        <w:rPr>
          <w:rFonts w:ascii="Calibri" w:eastAsia="Calibri" w:hAnsi="Calibri" w:cs="Calibri"/>
          <w:sz w:val="24"/>
          <w:szCs w:val="24"/>
        </w:rPr>
        <w:t xml:space="preserve"> Mohammad-Ali Jenabian</w:t>
      </w:r>
      <w:r w:rsidRPr="00307B7D">
        <w:rPr>
          <w:rFonts w:ascii="Calibri" w:eastAsia="Calibri" w:hAnsi="Calibri" w:cs="Calibri"/>
          <w:sz w:val="24"/>
          <w:szCs w:val="24"/>
          <w:vertAlign w:val="superscript"/>
        </w:rPr>
        <w:t>1</w:t>
      </w:r>
    </w:p>
    <w:p w14:paraId="7837AC79" w14:textId="77777777" w:rsidR="00B95901" w:rsidRPr="00307B7D" w:rsidRDefault="00B95901" w:rsidP="00307B7D">
      <w:pPr>
        <w:spacing w:after="0" w:line="240" w:lineRule="auto"/>
        <w:jc w:val="both"/>
        <w:rPr>
          <w:rFonts w:ascii="Calibri" w:eastAsia="Calibri" w:hAnsi="Calibri" w:cs="Calibri"/>
          <w:sz w:val="24"/>
          <w:szCs w:val="24"/>
          <w:vertAlign w:val="superscript"/>
        </w:rPr>
      </w:pPr>
    </w:p>
    <w:p w14:paraId="0AE08703" w14:textId="77777777" w:rsidR="00B95901" w:rsidRPr="00307B7D" w:rsidRDefault="00400EBD" w:rsidP="00307B7D">
      <w:pPr>
        <w:spacing w:after="0" w:line="240" w:lineRule="auto"/>
        <w:jc w:val="both"/>
        <w:rPr>
          <w:rFonts w:ascii="Calibri" w:eastAsia="Calibri" w:hAnsi="Calibri" w:cs="Calibri"/>
          <w:sz w:val="24"/>
          <w:szCs w:val="24"/>
        </w:rPr>
      </w:pPr>
      <w:r w:rsidRPr="00307B7D">
        <w:rPr>
          <w:rFonts w:ascii="Calibri" w:eastAsia="Calibri" w:hAnsi="Calibri" w:cs="Calibri"/>
          <w:sz w:val="24"/>
          <w:szCs w:val="24"/>
          <w:vertAlign w:val="superscript"/>
        </w:rPr>
        <w:t>1</w:t>
      </w:r>
      <w:r w:rsidRPr="00307B7D">
        <w:rPr>
          <w:rFonts w:ascii="Calibri" w:eastAsia="Calibri" w:hAnsi="Calibri" w:cs="Calibri"/>
          <w:sz w:val="24"/>
          <w:szCs w:val="24"/>
        </w:rPr>
        <w:t xml:space="preserve">Department of Biological Sciences, </w:t>
      </w:r>
      <w:proofErr w:type="spellStart"/>
      <w:r w:rsidRPr="00307B7D">
        <w:rPr>
          <w:rFonts w:ascii="Calibri" w:eastAsia="Calibri" w:hAnsi="Calibri" w:cs="Calibri"/>
          <w:sz w:val="24"/>
          <w:szCs w:val="24"/>
        </w:rPr>
        <w:t>Université</w:t>
      </w:r>
      <w:proofErr w:type="spellEnd"/>
      <w:r w:rsidRPr="00307B7D">
        <w:rPr>
          <w:rFonts w:ascii="Calibri" w:eastAsia="Calibri" w:hAnsi="Calibri" w:cs="Calibri"/>
          <w:sz w:val="24"/>
          <w:szCs w:val="24"/>
        </w:rPr>
        <w:t xml:space="preserve"> de Québec à Montréal, Montréal, QC, Canada</w:t>
      </w:r>
    </w:p>
    <w:p w14:paraId="62A824AD" w14:textId="77777777" w:rsidR="00B95901" w:rsidRPr="00307B7D" w:rsidRDefault="00400EBD" w:rsidP="00307B7D">
      <w:pPr>
        <w:spacing w:after="0" w:line="240" w:lineRule="auto"/>
        <w:jc w:val="both"/>
        <w:rPr>
          <w:rFonts w:ascii="Calibri" w:eastAsia="Calibri" w:hAnsi="Calibri" w:cs="Calibri"/>
          <w:sz w:val="24"/>
          <w:szCs w:val="24"/>
        </w:rPr>
      </w:pPr>
      <w:r w:rsidRPr="00307B7D">
        <w:rPr>
          <w:rFonts w:ascii="Calibri" w:eastAsia="Calibri" w:hAnsi="Calibri" w:cs="Calibri"/>
          <w:sz w:val="24"/>
          <w:szCs w:val="24"/>
          <w:vertAlign w:val="superscript"/>
        </w:rPr>
        <w:t>2</w:t>
      </w:r>
      <w:r w:rsidRPr="00307B7D">
        <w:rPr>
          <w:rFonts w:ascii="Calibri" w:eastAsia="Calibri" w:hAnsi="Calibri" w:cs="Calibri"/>
          <w:sz w:val="24"/>
          <w:szCs w:val="24"/>
        </w:rPr>
        <w:t>Research Institute of McGill University Health Centre, Montréal, QC, Canada</w:t>
      </w:r>
    </w:p>
    <w:p w14:paraId="6793EF97" w14:textId="77777777" w:rsidR="00B95901" w:rsidRPr="00307B7D" w:rsidRDefault="00400EBD" w:rsidP="00307B7D">
      <w:pPr>
        <w:spacing w:after="0" w:line="240" w:lineRule="auto"/>
        <w:jc w:val="both"/>
        <w:rPr>
          <w:rFonts w:ascii="Calibri" w:eastAsia="Calibri" w:hAnsi="Calibri" w:cs="Calibri"/>
          <w:sz w:val="24"/>
          <w:szCs w:val="24"/>
        </w:rPr>
      </w:pPr>
      <w:r w:rsidRPr="00307B7D">
        <w:rPr>
          <w:rFonts w:ascii="Calibri" w:eastAsia="Calibri" w:hAnsi="Calibri" w:cs="Calibri"/>
          <w:sz w:val="24"/>
          <w:szCs w:val="24"/>
          <w:vertAlign w:val="superscript"/>
        </w:rPr>
        <w:t>3</w:t>
      </w:r>
      <w:r w:rsidRPr="00307B7D">
        <w:rPr>
          <w:rFonts w:ascii="Calibri" w:eastAsia="Calibri" w:hAnsi="Calibri" w:cs="Calibri"/>
          <w:sz w:val="24"/>
          <w:szCs w:val="24"/>
        </w:rPr>
        <w:t xml:space="preserve">Centre de Recherche du Centre </w:t>
      </w:r>
      <w:proofErr w:type="spellStart"/>
      <w:r w:rsidRPr="00307B7D">
        <w:rPr>
          <w:rFonts w:ascii="Calibri" w:eastAsia="Calibri" w:hAnsi="Calibri" w:cs="Calibri"/>
          <w:sz w:val="24"/>
          <w:szCs w:val="24"/>
        </w:rPr>
        <w:t>Hospitalier</w:t>
      </w:r>
      <w:proofErr w:type="spellEnd"/>
      <w:r w:rsidRPr="00307B7D">
        <w:rPr>
          <w:rFonts w:ascii="Calibri" w:eastAsia="Calibri" w:hAnsi="Calibri" w:cs="Calibri"/>
          <w:sz w:val="24"/>
          <w:szCs w:val="24"/>
        </w:rPr>
        <w:t xml:space="preserve"> de </w:t>
      </w:r>
      <w:proofErr w:type="spellStart"/>
      <w:r w:rsidRPr="00307B7D">
        <w:rPr>
          <w:rFonts w:ascii="Calibri" w:eastAsia="Calibri" w:hAnsi="Calibri" w:cs="Calibri"/>
          <w:sz w:val="24"/>
          <w:szCs w:val="24"/>
        </w:rPr>
        <w:t>l’Université</w:t>
      </w:r>
      <w:proofErr w:type="spellEnd"/>
      <w:r w:rsidRPr="00307B7D">
        <w:rPr>
          <w:rFonts w:ascii="Calibri" w:eastAsia="Calibri" w:hAnsi="Calibri" w:cs="Calibri"/>
          <w:sz w:val="24"/>
          <w:szCs w:val="24"/>
        </w:rPr>
        <w:t xml:space="preserve"> de Montréal, Montréal, QC, Canada</w:t>
      </w:r>
    </w:p>
    <w:p w14:paraId="315B5F87" w14:textId="6DB9CDC7" w:rsidR="00B95901" w:rsidRDefault="00400EBD" w:rsidP="00307B7D">
      <w:pPr>
        <w:spacing w:after="0" w:line="240" w:lineRule="auto"/>
        <w:jc w:val="both"/>
        <w:rPr>
          <w:rFonts w:ascii="Calibri" w:eastAsia="Calibri" w:hAnsi="Calibri" w:cs="Calibri"/>
          <w:sz w:val="24"/>
          <w:szCs w:val="24"/>
        </w:rPr>
      </w:pPr>
      <w:r w:rsidRPr="00307B7D">
        <w:rPr>
          <w:rFonts w:ascii="Calibri" w:eastAsia="Calibri" w:hAnsi="Calibri" w:cs="Calibri"/>
          <w:sz w:val="24"/>
          <w:szCs w:val="24"/>
          <w:vertAlign w:val="superscript"/>
        </w:rPr>
        <w:t>4</w:t>
      </w:r>
      <w:r w:rsidR="00B72600" w:rsidRPr="00307B7D">
        <w:rPr>
          <w:rFonts w:ascii="Calibri" w:eastAsia="Calibri" w:hAnsi="Calibri" w:cs="Calibri"/>
          <w:sz w:val="24"/>
          <w:szCs w:val="24"/>
        </w:rPr>
        <w:t xml:space="preserve">Département de </w:t>
      </w:r>
      <w:proofErr w:type="spellStart"/>
      <w:r w:rsidR="00B72600" w:rsidRPr="00307B7D">
        <w:rPr>
          <w:rFonts w:ascii="Calibri" w:eastAsia="Calibri" w:hAnsi="Calibri" w:cs="Calibri"/>
          <w:sz w:val="24"/>
          <w:szCs w:val="24"/>
        </w:rPr>
        <w:t>microbiologie</w:t>
      </w:r>
      <w:proofErr w:type="spellEnd"/>
      <w:r w:rsidR="00B72600" w:rsidRPr="00307B7D">
        <w:rPr>
          <w:rFonts w:ascii="Calibri" w:eastAsia="Calibri" w:hAnsi="Calibri" w:cs="Calibri"/>
          <w:sz w:val="24"/>
          <w:szCs w:val="24"/>
        </w:rPr>
        <w:t xml:space="preserve">, </w:t>
      </w:r>
      <w:proofErr w:type="spellStart"/>
      <w:r w:rsidR="00B72600" w:rsidRPr="00307B7D">
        <w:rPr>
          <w:rFonts w:ascii="Calibri" w:eastAsia="Calibri" w:hAnsi="Calibri" w:cs="Calibri"/>
          <w:sz w:val="24"/>
          <w:szCs w:val="24"/>
        </w:rPr>
        <w:t>infectiologie</w:t>
      </w:r>
      <w:proofErr w:type="spellEnd"/>
      <w:r w:rsidR="00B72600" w:rsidRPr="00307B7D">
        <w:rPr>
          <w:rFonts w:ascii="Calibri" w:eastAsia="Calibri" w:hAnsi="Calibri" w:cs="Calibri"/>
          <w:sz w:val="24"/>
          <w:szCs w:val="24"/>
        </w:rPr>
        <w:t xml:space="preserve"> et </w:t>
      </w:r>
      <w:proofErr w:type="spellStart"/>
      <w:r w:rsidR="00B72600" w:rsidRPr="00307B7D">
        <w:rPr>
          <w:rFonts w:ascii="Calibri" w:eastAsia="Calibri" w:hAnsi="Calibri" w:cs="Calibri"/>
          <w:sz w:val="24"/>
          <w:szCs w:val="24"/>
        </w:rPr>
        <w:t>immunologie</w:t>
      </w:r>
      <w:proofErr w:type="spellEnd"/>
      <w:r w:rsidRPr="00307B7D">
        <w:rPr>
          <w:rFonts w:ascii="Calibri" w:eastAsia="Calibri" w:hAnsi="Calibri" w:cs="Calibri"/>
          <w:sz w:val="24"/>
          <w:szCs w:val="24"/>
        </w:rPr>
        <w:t xml:space="preserve">, </w:t>
      </w:r>
      <w:proofErr w:type="spellStart"/>
      <w:r w:rsidRPr="00307B7D">
        <w:rPr>
          <w:rFonts w:ascii="Calibri" w:eastAsia="Calibri" w:hAnsi="Calibri" w:cs="Calibri"/>
          <w:sz w:val="24"/>
          <w:szCs w:val="24"/>
        </w:rPr>
        <w:t>Université</w:t>
      </w:r>
      <w:proofErr w:type="spellEnd"/>
      <w:r w:rsidRPr="00307B7D">
        <w:rPr>
          <w:rFonts w:ascii="Calibri" w:eastAsia="Calibri" w:hAnsi="Calibri" w:cs="Calibri"/>
          <w:sz w:val="24"/>
          <w:szCs w:val="24"/>
        </w:rPr>
        <w:t xml:space="preserve"> de Montréal, Montréal QC, Canada</w:t>
      </w:r>
    </w:p>
    <w:p w14:paraId="0C184C40" w14:textId="77777777" w:rsidR="00307582" w:rsidRPr="00307B7D" w:rsidRDefault="00307582" w:rsidP="00307B7D">
      <w:pPr>
        <w:spacing w:after="0" w:line="240" w:lineRule="auto"/>
        <w:jc w:val="both"/>
        <w:rPr>
          <w:rFonts w:ascii="Calibri" w:eastAsia="Calibri" w:hAnsi="Calibri" w:cs="Calibri"/>
          <w:sz w:val="24"/>
          <w:szCs w:val="24"/>
        </w:rPr>
      </w:pPr>
    </w:p>
    <w:p w14:paraId="196C988F" w14:textId="1E35301E" w:rsidR="00B95901" w:rsidRPr="00307B7D" w:rsidRDefault="00400EBD" w:rsidP="00307B7D">
      <w:pPr>
        <w:spacing w:after="0" w:line="240" w:lineRule="auto"/>
        <w:jc w:val="both"/>
        <w:rPr>
          <w:rFonts w:ascii="Calibri" w:eastAsia="Calibri" w:hAnsi="Calibri" w:cs="Calibri"/>
          <w:sz w:val="24"/>
          <w:szCs w:val="24"/>
        </w:rPr>
      </w:pPr>
      <w:r w:rsidRPr="00307B7D">
        <w:rPr>
          <w:rFonts w:ascii="Calibri" w:eastAsia="Calibri" w:hAnsi="Calibri" w:cs="Calibri"/>
          <w:sz w:val="24"/>
          <w:szCs w:val="24"/>
        </w:rPr>
        <w:t>*</w:t>
      </w:r>
      <w:r w:rsidR="00307582">
        <w:rPr>
          <w:rFonts w:ascii="Calibri" w:eastAsia="Calibri" w:hAnsi="Calibri" w:cs="Calibri"/>
          <w:sz w:val="24"/>
          <w:szCs w:val="24"/>
        </w:rPr>
        <w:t xml:space="preserve">These authors </w:t>
      </w:r>
      <w:r w:rsidRPr="00307B7D">
        <w:rPr>
          <w:rFonts w:ascii="Calibri" w:eastAsia="Calibri" w:hAnsi="Calibri" w:cs="Calibri"/>
          <w:sz w:val="24"/>
          <w:szCs w:val="24"/>
        </w:rPr>
        <w:t>contributed</w:t>
      </w:r>
      <w:r w:rsidRPr="00307B7D">
        <w:rPr>
          <w:rFonts w:ascii="Calibri" w:eastAsia="Calibri" w:hAnsi="Calibri" w:cs="Calibri"/>
          <w:sz w:val="24"/>
          <w:szCs w:val="24"/>
          <w:vertAlign w:val="superscript"/>
        </w:rPr>
        <w:t xml:space="preserve"> </w:t>
      </w:r>
      <w:r w:rsidRPr="00307B7D">
        <w:rPr>
          <w:rFonts w:ascii="Calibri" w:eastAsia="Calibri" w:hAnsi="Calibri" w:cs="Calibri"/>
          <w:sz w:val="24"/>
          <w:szCs w:val="24"/>
        </w:rPr>
        <w:t>equally to this work</w:t>
      </w:r>
      <w:r w:rsidR="00307582">
        <w:rPr>
          <w:rFonts w:ascii="Calibri" w:eastAsia="Calibri" w:hAnsi="Calibri" w:cs="Calibri"/>
          <w:sz w:val="24"/>
          <w:szCs w:val="24"/>
        </w:rPr>
        <w:t>.</w:t>
      </w:r>
    </w:p>
    <w:p w14:paraId="7625699B" w14:textId="77777777" w:rsidR="00B95901" w:rsidRPr="00307B7D" w:rsidRDefault="00B95901" w:rsidP="00307B7D">
      <w:pPr>
        <w:spacing w:after="0" w:line="240" w:lineRule="auto"/>
        <w:jc w:val="both"/>
        <w:rPr>
          <w:rFonts w:ascii="Calibri" w:eastAsia="Calibri" w:hAnsi="Calibri" w:cs="Calibri"/>
          <w:sz w:val="24"/>
          <w:szCs w:val="24"/>
        </w:rPr>
      </w:pPr>
    </w:p>
    <w:p w14:paraId="14516057" w14:textId="77777777" w:rsidR="00B95901" w:rsidRPr="00307B7D" w:rsidRDefault="00400EBD" w:rsidP="00307B7D">
      <w:pPr>
        <w:spacing w:after="0" w:line="240" w:lineRule="auto"/>
        <w:jc w:val="both"/>
        <w:rPr>
          <w:rFonts w:ascii="Calibri" w:eastAsia="Calibri" w:hAnsi="Calibri" w:cs="Calibri"/>
          <w:b/>
          <w:sz w:val="24"/>
          <w:szCs w:val="24"/>
        </w:rPr>
      </w:pPr>
      <w:r w:rsidRPr="00307B7D">
        <w:rPr>
          <w:rFonts w:ascii="Calibri" w:eastAsia="Calibri" w:hAnsi="Calibri" w:cs="Calibri"/>
          <w:b/>
          <w:sz w:val="24"/>
          <w:szCs w:val="24"/>
        </w:rPr>
        <w:t>Corresponding Author:</w:t>
      </w:r>
    </w:p>
    <w:p w14:paraId="10E994FE" w14:textId="7E5F6777" w:rsidR="00B95901" w:rsidRPr="00307B7D" w:rsidRDefault="00400EBD" w:rsidP="00307B7D">
      <w:pPr>
        <w:spacing w:after="0" w:line="240" w:lineRule="auto"/>
        <w:jc w:val="both"/>
        <w:rPr>
          <w:rFonts w:ascii="Calibri" w:eastAsia="Calibri" w:hAnsi="Calibri" w:cs="Calibri"/>
          <w:sz w:val="24"/>
          <w:szCs w:val="24"/>
        </w:rPr>
      </w:pPr>
      <w:r w:rsidRPr="00307B7D">
        <w:rPr>
          <w:rFonts w:ascii="Calibri" w:eastAsia="Calibri" w:hAnsi="Calibri" w:cs="Calibri"/>
          <w:sz w:val="24"/>
          <w:szCs w:val="24"/>
        </w:rPr>
        <w:t xml:space="preserve">Mohammad-Ali </w:t>
      </w:r>
      <w:proofErr w:type="spellStart"/>
      <w:r w:rsidRPr="00307B7D">
        <w:rPr>
          <w:rFonts w:ascii="Calibri" w:eastAsia="Calibri" w:hAnsi="Calibri" w:cs="Calibri"/>
          <w:sz w:val="24"/>
          <w:szCs w:val="24"/>
        </w:rPr>
        <w:t>Jenabian</w:t>
      </w:r>
      <w:proofErr w:type="spellEnd"/>
      <w:r w:rsidR="00307582">
        <w:rPr>
          <w:rFonts w:ascii="Calibri" w:eastAsia="Calibri" w:hAnsi="Calibri" w:cs="Calibri"/>
          <w:sz w:val="24"/>
          <w:szCs w:val="24"/>
        </w:rPr>
        <w:t>,</w:t>
      </w:r>
      <w:r w:rsidRPr="00307B7D">
        <w:rPr>
          <w:rFonts w:ascii="Calibri" w:eastAsia="Calibri" w:hAnsi="Calibri" w:cs="Calibri"/>
          <w:sz w:val="24"/>
          <w:szCs w:val="24"/>
        </w:rPr>
        <w:t xml:space="preserve"> DVM, PhD</w:t>
      </w:r>
      <w:r w:rsidR="00307582">
        <w:rPr>
          <w:rFonts w:ascii="Calibri" w:eastAsia="Calibri" w:hAnsi="Calibri" w:cs="Calibri"/>
          <w:sz w:val="24"/>
          <w:szCs w:val="24"/>
        </w:rPr>
        <w:tab/>
        <w:t>(</w:t>
      </w:r>
      <w:r w:rsidR="00307582" w:rsidRPr="00307B7D">
        <w:rPr>
          <w:rFonts w:ascii="Calibri" w:eastAsia="Calibri" w:hAnsi="Calibri" w:cs="Calibri"/>
          <w:sz w:val="24"/>
          <w:szCs w:val="24"/>
        </w:rPr>
        <w:t>jenabian.mohammad-ali@uqam.ca</w:t>
      </w:r>
      <w:r w:rsidR="00307582">
        <w:rPr>
          <w:rFonts w:ascii="Calibri" w:eastAsia="Calibri" w:hAnsi="Calibri" w:cs="Calibri"/>
          <w:sz w:val="24"/>
          <w:szCs w:val="24"/>
        </w:rPr>
        <w:t>)</w:t>
      </w:r>
    </w:p>
    <w:p w14:paraId="6C058E44" w14:textId="77777777" w:rsidR="00B95901" w:rsidRPr="00307B7D" w:rsidRDefault="00400EBD" w:rsidP="00307B7D">
      <w:pPr>
        <w:spacing w:after="0" w:line="240" w:lineRule="auto"/>
        <w:jc w:val="both"/>
        <w:rPr>
          <w:rFonts w:ascii="Calibri" w:eastAsia="Calibri" w:hAnsi="Calibri" w:cs="Calibri"/>
          <w:sz w:val="24"/>
          <w:szCs w:val="24"/>
        </w:rPr>
      </w:pPr>
      <w:r w:rsidRPr="00307B7D">
        <w:rPr>
          <w:rFonts w:ascii="Calibri" w:eastAsia="Calibri" w:hAnsi="Calibri" w:cs="Calibri"/>
          <w:sz w:val="24"/>
          <w:szCs w:val="24"/>
        </w:rPr>
        <w:t>Department of Biological Sciences and</w:t>
      </w:r>
    </w:p>
    <w:p w14:paraId="2C2FB72C" w14:textId="77777777" w:rsidR="00B95901" w:rsidRPr="00307B7D" w:rsidRDefault="00400EBD" w:rsidP="00307B7D">
      <w:pPr>
        <w:spacing w:after="0" w:line="240" w:lineRule="auto"/>
        <w:jc w:val="both"/>
        <w:rPr>
          <w:rFonts w:ascii="Calibri" w:eastAsia="Calibri" w:hAnsi="Calibri" w:cs="Calibri"/>
          <w:sz w:val="24"/>
          <w:szCs w:val="24"/>
        </w:rPr>
      </w:pPr>
      <w:r w:rsidRPr="00307B7D">
        <w:rPr>
          <w:rFonts w:ascii="Calibri" w:eastAsia="Calibri" w:hAnsi="Calibri" w:cs="Calibri"/>
          <w:sz w:val="24"/>
          <w:szCs w:val="24"/>
        </w:rPr>
        <w:t>BioMed Research Centre</w:t>
      </w:r>
    </w:p>
    <w:p w14:paraId="3D92DF30" w14:textId="77777777" w:rsidR="00B95901" w:rsidRPr="00307B7D" w:rsidRDefault="00400EBD" w:rsidP="00307B7D">
      <w:pPr>
        <w:spacing w:after="0" w:line="240" w:lineRule="auto"/>
        <w:jc w:val="both"/>
        <w:rPr>
          <w:rFonts w:ascii="Calibri" w:eastAsia="Calibri" w:hAnsi="Calibri" w:cs="Calibri"/>
          <w:sz w:val="24"/>
          <w:szCs w:val="24"/>
        </w:rPr>
      </w:pPr>
      <w:proofErr w:type="spellStart"/>
      <w:r w:rsidRPr="00307B7D">
        <w:rPr>
          <w:rFonts w:ascii="Calibri" w:eastAsia="Calibri" w:hAnsi="Calibri" w:cs="Calibri"/>
          <w:sz w:val="24"/>
          <w:szCs w:val="24"/>
        </w:rPr>
        <w:t>Université</w:t>
      </w:r>
      <w:proofErr w:type="spellEnd"/>
      <w:r w:rsidRPr="00307B7D">
        <w:rPr>
          <w:rFonts w:ascii="Calibri" w:eastAsia="Calibri" w:hAnsi="Calibri" w:cs="Calibri"/>
          <w:sz w:val="24"/>
          <w:szCs w:val="24"/>
        </w:rPr>
        <w:t xml:space="preserve"> du Québec à Montréal (UQAM)</w:t>
      </w:r>
    </w:p>
    <w:p w14:paraId="468903DD" w14:textId="77777777" w:rsidR="00B95901" w:rsidRPr="00307B7D" w:rsidRDefault="00400EBD" w:rsidP="00307B7D">
      <w:pPr>
        <w:spacing w:after="0" w:line="240" w:lineRule="auto"/>
        <w:jc w:val="both"/>
        <w:rPr>
          <w:rFonts w:ascii="Calibri" w:eastAsia="Calibri" w:hAnsi="Calibri" w:cs="Calibri"/>
          <w:sz w:val="24"/>
          <w:szCs w:val="24"/>
        </w:rPr>
      </w:pPr>
      <w:r w:rsidRPr="00307B7D">
        <w:rPr>
          <w:rFonts w:ascii="Calibri" w:eastAsia="Calibri" w:hAnsi="Calibri" w:cs="Calibri"/>
          <w:sz w:val="24"/>
          <w:szCs w:val="24"/>
        </w:rPr>
        <w:t>141, Ave President Kennedy, Room SB3385</w:t>
      </w:r>
    </w:p>
    <w:p w14:paraId="1165FD72" w14:textId="77777777" w:rsidR="00B95901" w:rsidRPr="00307B7D" w:rsidRDefault="00400EBD" w:rsidP="00307B7D">
      <w:pPr>
        <w:spacing w:after="0" w:line="240" w:lineRule="auto"/>
        <w:jc w:val="both"/>
        <w:rPr>
          <w:rFonts w:ascii="Calibri" w:eastAsia="Calibri" w:hAnsi="Calibri" w:cs="Calibri"/>
          <w:sz w:val="24"/>
          <w:szCs w:val="24"/>
        </w:rPr>
      </w:pPr>
      <w:r w:rsidRPr="00307B7D">
        <w:rPr>
          <w:rFonts w:ascii="Calibri" w:eastAsia="Calibri" w:hAnsi="Calibri" w:cs="Calibri"/>
          <w:sz w:val="24"/>
          <w:szCs w:val="24"/>
        </w:rPr>
        <w:t>Montreal (QC) Canada, H2X 1Y4</w:t>
      </w:r>
    </w:p>
    <w:p w14:paraId="10B8AED2" w14:textId="77777777" w:rsidR="00B95901" w:rsidRPr="00307B7D" w:rsidRDefault="00400EBD" w:rsidP="00307B7D">
      <w:pPr>
        <w:spacing w:after="0" w:line="240" w:lineRule="auto"/>
        <w:jc w:val="both"/>
        <w:rPr>
          <w:rFonts w:ascii="Calibri" w:eastAsia="Calibri" w:hAnsi="Calibri" w:cs="Calibri"/>
          <w:sz w:val="24"/>
          <w:szCs w:val="24"/>
        </w:rPr>
      </w:pPr>
      <w:proofErr w:type="gramStart"/>
      <w:r w:rsidRPr="00307B7D">
        <w:rPr>
          <w:rFonts w:ascii="Calibri" w:eastAsia="Calibri" w:hAnsi="Calibri" w:cs="Calibri"/>
          <w:sz w:val="24"/>
          <w:szCs w:val="24"/>
        </w:rPr>
        <w:t>Tel :</w:t>
      </w:r>
      <w:proofErr w:type="gramEnd"/>
      <w:r w:rsidRPr="00307B7D">
        <w:rPr>
          <w:rFonts w:ascii="Calibri" w:eastAsia="Calibri" w:hAnsi="Calibri" w:cs="Calibri"/>
          <w:sz w:val="24"/>
          <w:szCs w:val="24"/>
        </w:rPr>
        <w:t xml:space="preserve"> +1 (514) 987-3000, office: 6794, lab: 4463</w:t>
      </w:r>
    </w:p>
    <w:p w14:paraId="5602975F" w14:textId="3FA0F9EB" w:rsidR="00B95901" w:rsidRPr="00307B7D" w:rsidRDefault="00400EBD" w:rsidP="00307B7D">
      <w:pPr>
        <w:spacing w:after="0" w:line="240" w:lineRule="auto"/>
        <w:jc w:val="both"/>
        <w:rPr>
          <w:rFonts w:ascii="Calibri" w:eastAsia="Calibri" w:hAnsi="Calibri" w:cs="Calibri"/>
          <w:sz w:val="24"/>
          <w:szCs w:val="24"/>
        </w:rPr>
      </w:pPr>
      <w:proofErr w:type="gramStart"/>
      <w:r w:rsidRPr="00307B7D">
        <w:rPr>
          <w:rFonts w:ascii="Calibri" w:eastAsia="Calibri" w:hAnsi="Calibri" w:cs="Calibri"/>
          <w:sz w:val="24"/>
          <w:szCs w:val="24"/>
        </w:rPr>
        <w:t>Fax :</w:t>
      </w:r>
      <w:proofErr w:type="gramEnd"/>
      <w:r w:rsidRPr="00307B7D">
        <w:rPr>
          <w:rFonts w:ascii="Calibri" w:eastAsia="Calibri" w:hAnsi="Calibri" w:cs="Calibri"/>
          <w:sz w:val="24"/>
          <w:szCs w:val="24"/>
        </w:rPr>
        <w:t>+1 (514) 987 4647</w:t>
      </w:r>
    </w:p>
    <w:p w14:paraId="3C75FCBE" w14:textId="77777777" w:rsidR="00B95901" w:rsidRPr="00307B7D" w:rsidRDefault="00B95901" w:rsidP="00307B7D">
      <w:pPr>
        <w:spacing w:after="0" w:line="240" w:lineRule="auto"/>
        <w:jc w:val="both"/>
        <w:rPr>
          <w:rFonts w:ascii="Calibri" w:eastAsia="Calibri" w:hAnsi="Calibri" w:cs="Calibri"/>
          <w:sz w:val="24"/>
          <w:szCs w:val="24"/>
        </w:rPr>
      </w:pPr>
    </w:p>
    <w:p w14:paraId="156DC7B6" w14:textId="2990A26C" w:rsidR="00B95901" w:rsidRPr="00307B7D" w:rsidRDefault="00DA3E11" w:rsidP="00307B7D">
      <w:pPr>
        <w:spacing w:after="0" w:line="240" w:lineRule="auto"/>
        <w:jc w:val="both"/>
        <w:rPr>
          <w:rFonts w:ascii="Calibri" w:eastAsia="Calibri" w:hAnsi="Calibri" w:cs="Calibri"/>
          <w:b/>
          <w:sz w:val="24"/>
          <w:szCs w:val="24"/>
        </w:rPr>
      </w:pPr>
      <w:r w:rsidRPr="00307B7D">
        <w:rPr>
          <w:rFonts w:ascii="Calibri" w:eastAsia="Calibri" w:hAnsi="Calibri" w:cs="Calibri"/>
          <w:b/>
          <w:sz w:val="24"/>
          <w:szCs w:val="24"/>
        </w:rPr>
        <w:t xml:space="preserve">Email Addresses of </w:t>
      </w:r>
      <w:r w:rsidR="00400EBD" w:rsidRPr="00307B7D">
        <w:rPr>
          <w:rFonts w:ascii="Calibri" w:eastAsia="Calibri" w:hAnsi="Calibri" w:cs="Calibri"/>
          <w:b/>
          <w:sz w:val="24"/>
          <w:szCs w:val="24"/>
        </w:rPr>
        <w:t>Co-authors:</w:t>
      </w:r>
    </w:p>
    <w:p w14:paraId="28796F43" w14:textId="1BFB0115" w:rsidR="00B95901" w:rsidRPr="00307B7D" w:rsidRDefault="00400EBD" w:rsidP="00307B7D">
      <w:pPr>
        <w:spacing w:after="0" w:line="240" w:lineRule="auto"/>
        <w:jc w:val="both"/>
        <w:rPr>
          <w:rFonts w:ascii="Calibri" w:eastAsia="Calibri" w:hAnsi="Calibri" w:cs="Calibri"/>
          <w:sz w:val="24"/>
          <w:szCs w:val="24"/>
        </w:rPr>
      </w:pPr>
      <w:proofErr w:type="spellStart"/>
      <w:r w:rsidRPr="00307B7D">
        <w:rPr>
          <w:rFonts w:ascii="Calibri" w:eastAsia="Calibri" w:hAnsi="Calibri" w:cs="Calibri"/>
          <w:sz w:val="24"/>
          <w:szCs w:val="24"/>
        </w:rPr>
        <w:t>Syim</w:t>
      </w:r>
      <w:proofErr w:type="spellEnd"/>
      <w:r w:rsidRPr="00307B7D">
        <w:rPr>
          <w:rFonts w:ascii="Calibri" w:eastAsia="Calibri" w:hAnsi="Calibri" w:cs="Calibri"/>
          <w:sz w:val="24"/>
          <w:szCs w:val="24"/>
        </w:rPr>
        <w:t xml:space="preserve"> Salahuddin</w:t>
      </w:r>
      <w:r w:rsidR="00DA3E11" w:rsidRPr="00307B7D">
        <w:rPr>
          <w:rFonts w:ascii="Calibri" w:eastAsia="Calibri" w:hAnsi="Calibri" w:cs="Calibri"/>
          <w:sz w:val="24"/>
          <w:szCs w:val="24"/>
        </w:rPr>
        <w:t xml:space="preserve"> </w:t>
      </w:r>
      <w:r w:rsidR="00307582">
        <w:rPr>
          <w:rFonts w:ascii="Calibri" w:eastAsia="Calibri" w:hAnsi="Calibri" w:cs="Calibri"/>
          <w:sz w:val="24"/>
          <w:szCs w:val="24"/>
        </w:rPr>
        <w:tab/>
      </w:r>
      <w:r w:rsidR="00307582">
        <w:rPr>
          <w:rFonts w:ascii="Calibri" w:eastAsia="Calibri" w:hAnsi="Calibri" w:cs="Calibri"/>
          <w:sz w:val="24"/>
          <w:szCs w:val="24"/>
        </w:rPr>
        <w:tab/>
      </w:r>
      <w:r w:rsidR="00307582">
        <w:rPr>
          <w:rFonts w:ascii="Calibri" w:eastAsia="Calibri" w:hAnsi="Calibri" w:cs="Calibri"/>
          <w:sz w:val="24"/>
          <w:szCs w:val="24"/>
        </w:rPr>
        <w:tab/>
      </w:r>
      <w:r w:rsidR="00DA3E11" w:rsidRPr="00307B7D">
        <w:rPr>
          <w:rFonts w:ascii="Calibri" w:eastAsia="Calibri" w:hAnsi="Calibri" w:cs="Calibri"/>
          <w:sz w:val="24"/>
          <w:szCs w:val="24"/>
        </w:rPr>
        <w:t>(</w:t>
      </w:r>
      <w:r w:rsidRPr="00307B7D">
        <w:rPr>
          <w:rFonts w:ascii="Calibri" w:eastAsia="Calibri" w:hAnsi="Calibri" w:cs="Calibri"/>
          <w:sz w:val="24"/>
          <w:szCs w:val="24"/>
        </w:rPr>
        <w:t>syim.salahuddin@mail.mcgill.ca</w:t>
      </w:r>
      <w:r w:rsidR="00DA3E11" w:rsidRPr="00307B7D">
        <w:rPr>
          <w:rFonts w:ascii="Calibri" w:eastAsia="Calibri" w:hAnsi="Calibri" w:cs="Calibri"/>
          <w:sz w:val="24"/>
          <w:szCs w:val="24"/>
        </w:rPr>
        <w:t>)</w:t>
      </w:r>
    </w:p>
    <w:p w14:paraId="5D666C19" w14:textId="1CA5AA76" w:rsidR="00B95901" w:rsidRPr="00307B7D" w:rsidRDefault="00400EBD" w:rsidP="00307B7D">
      <w:pPr>
        <w:spacing w:after="0" w:line="240" w:lineRule="auto"/>
        <w:jc w:val="both"/>
        <w:rPr>
          <w:rFonts w:ascii="Calibri" w:eastAsia="Calibri" w:hAnsi="Calibri" w:cs="Calibri"/>
          <w:sz w:val="24"/>
          <w:szCs w:val="24"/>
        </w:rPr>
      </w:pPr>
      <w:r w:rsidRPr="00307B7D">
        <w:rPr>
          <w:rFonts w:ascii="Calibri" w:eastAsia="Calibri" w:hAnsi="Calibri" w:cs="Calibri"/>
          <w:sz w:val="24"/>
          <w:szCs w:val="24"/>
        </w:rPr>
        <w:t>Elaine Thomson</w:t>
      </w:r>
      <w:r w:rsidR="00DA3E11" w:rsidRPr="00307B7D">
        <w:rPr>
          <w:rFonts w:ascii="Calibri" w:eastAsia="Calibri" w:hAnsi="Calibri" w:cs="Calibri"/>
          <w:sz w:val="24"/>
          <w:szCs w:val="24"/>
        </w:rPr>
        <w:t xml:space="preserve"> </w:t>
      </w:r>
      <w:r w:rsidR="00307582">
        <w:rPr>
          <w:rFonts w:ascii="Calibri" w:eastAsia="Calibri" w:hAnsi="Calibri" w:cs="Calibri"/>
          <w:sz w:val="24"/>
          <w:szCs w:val="24"/>
        </w:rPr>
        <w:tab/>
      </w:r>
      <w:r w:rsidR="00307582">
        <w:rPr>
          <w:rFonts w:ascii="Calibri" w:eastAsia="Calibri" w:hAnsi="Calibri" w:cs="Calibri"/>
          <w:sz w:val="24"/>
          <w:szCs w:val="24"/>
        </w:rPr>
        <w:tab/>
      </w:r>
      <w:r w:rsidR="00307582">
        <w:rPr>
          <w:rFonts w:ascii="Calibri" w:eastAsia="Calibri" w:hAnsi="Calibri" w:cs="Calibri"/>
          <w:sz w:val="24"/>
          <w:szCs w:val="24"/>
        </w:rPr>
        <w:tab/>
      </w:r>
      <w:r w:rsidR="00DA3E11" w:rsidRPr="00307B7D">
        <w:rPr>
          <w:rFonts w:ascii="Calibri" w:eastAsia="Calibri" w:hAnsi="Calibri" w:cs="Calibri"/>
          <w:sz w:val="24"/>
          <w:szCs w:val="24"/>
        </w:rPr>
        <w:t>(</w:t>
      </w:r>
      <w:r w:rsidR="00B72600" w:rsidRPr="00307B7D">
        <w:rPr>
          <w:rFonts w:ascii="Calibri" w:eastAsia="Calibri" w:hAnsi="Calibri" w:cs="Calibri"/>
          <w:sz w:val="24"/>
          <w:szCs w:val="24"/>
        </w:rPr>
        <w:t>elaine</w:t>
      </w:r>
      <w:r w:rsidRPr="00307B7D">
        <w:rPr>
          <w:rFonts w:ascii="Calibri" w:eastAsia="Calibri" w:hAnsi="Calibri" w:cs="Calibri"/>
          <w:sz w:val="24"/>
          <w:szCs w:val="24"/>
        </w:rPr>
        <w:t>.</w:t>
      </w:r>
      <w:r w:rsidR="00B72600" w:rsidRPr="00307B7D">
        <w:rPr>
          <w:rFonts w:ascii="Calibri" w:eastAsia="Calibri" w:hAnsi="Calibri" w:cs="Calibri"/>
          <w:sz w:val="24"/>
          <w:szCs w:val="24"/>
        </w:rPr>
        <w:t>thomson</w:t>
      </w:r>
      <w:r w:rsidRPr="00307B7D">
        <w:rPr>
          <w:rFonts w:ascii="Calibri" w:eastAsia="Calibri" w:hAnsi="Calibri" w:cs="Calibri"/>
          <w:sz w:val="24"/>
          <w:szCs w:val="24"/>
        </w:rPr>
        <w:t>@muhc.mcgill.ca</w:t>
      </w:r>
      <w:r w:rsidR="00DA3E11" w:rsidRPr="00307B7D">
        <w:rPr>
          <w:rFonts w:ascii="Calibri" w:eastAsia="Calibri" w:hAnsi="Calibri" w:cs="Calibri"/>
          <w:sz w:val="24"/>
          <w:szCs w:val="24"/>
        </w:rPr>
        <w:t>)</w:t>
      </w:r>
    </w:p>
    <w:p w14:paraId="07088FB0" w14:textId="1931BA75" w:rsidR="00B95901" w:rsidRPr="00307B7D" w:rsidRDefault="00400EBD" w:rsidP="00307B7D">
      <w:pPr>
        <w:spacing w:after="0" w:line="240" w:lineRule="auto"/>
        <w:jc w:val="both"/>
        <w:rPr>
          <w:rFonts w:ascii="Calibri" w:eastAsia="Calibri" w:hAnsi="Calibri" w:cs="Calibri"/>
          <w:sz w:val="24"/>
          <w:szCs w:val="24"/>
        </w:rPr>
      </w:pPr>
      <w:r w:rsidRPr="00307B7D">
        <w:rPr>
          <w:rFonts w:ascii="Calibri" w:eastAsia="Calibri" w:hAnsi="Calibri" w:cs="Calibri"/>
          <w:sz w:val="24"/>
          <w:szCs w:val="24"/>
        </w:rPr>
        <w:t xml:space="preserve">Oussama </w:t>
      </w:r>
      <w:proofErr w:type="spellStart"/>
      <w:r w:rsidRPr="00307B7D">
        <w:rPr>
          <w:rFonts w:ascii="Calibri" w:eastAsia="Calibri" w:hAnsi="Calibri" w:cs="Calibri"/>
          <w:sz w:val="24"/>
          <w:szCs w:val="24"/>
        </w:rPr>
        <w:t>M</w:t>
      </w:r>
      <w:r w:rsidR="001E50B9" w:rsidRPr="00307B7D">
        <w:rPr>
          <w:rFonts w:ascii="Calibri" w:eastAsia="Calibri" w:hAnsi="Calibri" w:cs="Calibri"/>
          <w:sz w:val="24"/>
          <w:szCs w:val="24"/>
        </w:rPr>
        <w:t>e</w:t>
      </w:r>
      <w:r w:rsidRPr="00307B7D">
        <w:rPr>
          <w:rFonts w:ascii="Calibri" w:eastAsia="Calibri" w:hAnsi="Calibri" w:cs="Calibri"/>
          <w:sz w:val="24"/>
          <w:szCs w:val="24"/>
        </w:rPr>
        <w:t>ziane</w:t>
      </w:r>
      <w:proofErr w:type="spellEnd"/>
      <w:r w:rsidR="00DA3E11" w:rsidRPr="00307B7D">
        <w:rPr>
          <w:rFonts w:ascii="Calibri" w:eastAsia="Calibri" w:hAnsi="Calibri" w:cs="Calibri"/>
          <w:sz w:val="24"/>
          <w:szCs w:val="24"/>
        </w:rPr>
        <w:t xml:space="preserve"> </w:t>
      </w:r>
      <w:r w:rsidR="00307582">
        <w:rPr>
          <w:rFonts w:ascii="Calibri" w:eastAsia="Calibri" w:hAnsi="Calibri" w:cs="Calibri"/>
          <w:sz w:val="24"/>
          <w:szCs w:val="24"/>
        </w:rPr>
        <w:tab/>
      </w:r>
      <w:r w:rsidR="00307582">
        <w:rPr>
          <w:rFonts w:ascii="Calibri" w:eastAsia="Calibri" w:hAnsi="Calibri" w:cs="Calibri"/>
          <w:sz w:val="24"/>
          <w:szCs w:val="24"/>
        </w:rPr>
        <w:tab/>
      </w:r>
      <w:r w:rsidR="00307582">
        <w:rPr>
          <w:rFonts w:ascii="Calibri" w:eastAsia="Calibri" w:hAnsi="Calibri" w:cs="Calibri"/>
          <w:sz w:val="24"/>
          <w:szCs w:val="24"/>
        </w:rPr>
        <w:tab/>
      </w:r>
      <w:r w:rsidR="00DA3E11" w:rsidRPr="00307B7D">
        <w:rPr>
          <w:rFonts w:ascii="Calibri" w:eastAsia="Calibri" w:hAnsi="Calibri" w:cs="Calibri"/>
          <w:sz w:val="24"/>
          <w:szCs w:val="24"/>
        </w:rPr>
        <w:t>(</w:t>
      </w:r>
      <w:r w:rsidR="00B72600" w:rsidRPr="00307B7D">
        <w:rPr>
          <w:rFonts w:ascii="Calibri" w:eastAsia="Calibri" w:hAnsi="Calibri" w:cs="Calibri"/>
          <w:sz w:val="24"/>
          <w:szCs w:val="24"/>
        </w:rPr>
        <w:t>oussama</w:t>
      </w:r>
      <w:r w:rsidRPr="00307B7D">
        <w:rPr>
          <w:rFonts w:ascii="Calibri" w:eastAsia="Calibri" w:hAnsi="Calibri" w:cs="Calibri"/>
          <w:sz w:val="24"/>
          <w:szCs w:val="24"/>
        </w:rPr>
        <w:t>.</w:t>
      </w:r>
      <w:r w:rsidR="00B72600" w:rsidRPr="00307B7D">
        <w:rPr>
          <w:rFonts w:ascii="Calibri" w:eastAsia="Calibri" w:hAnsi="Calibri" w:cs="Calibri"/>
          <w:sz w:val="24"/>
          <w:szCs w:val="24"/>
        </w:rPr>
        <w:t>meziane</w:t>
      </w:r>
      <w:r w:rsidRPr="00307B7D">
        <w:rPr>
          <w:rFonts w:ascii="Calibri" w:eastAsia="Calibri" w:hAnsi="Calibri" w:cs="Calibri"/>
          <w:sz w:val="24"/>
          <w:szCs w:val="24"/>
        </w:rPr>
        <w:t>@muhc.mcgill.ca</w:t>
      </w:r>
      <w:r w:rsidR="00DA3E11" w:rsidRPr="00307B7D">
        <w:rPr>
          <w:rFonts w:ascii="Calibri" w:eastAsia="Calibri" w:hAnsi="Calibri" w:cs="Calibri"/>
          <w:sz w:val="24"/>
          <w:szCs w:val="24"/>
        </w:rPr>
        <w:t>)</w:t>
      </w:r>
    </w:p>
    <w:p w14:paraId="6611CC72" w14:textId="2C833270" w:rsidR="00B95901" w:rsidRPr="00307B7D" w:rsidRDefault="00400EBD" w:rsidP="00307B7D">
      <w:pPr>
        <w:spacing w:after="0" w:line="240" w:lineRule="auto"/>
        <w:jc w:val="both"/>
        <w:rPr>
          <w:rFonts w:ascii="Calibri" w:eastAsia="Calibri" w:hAnsi="Calibri" w:cs="Calibri"/>
          <w:sz w:val="24"/>
          <w:szCs w:val="24"/>
        </w:rPr>
      </w:pPr>
      <w:r w:rsidRPr="00307B7D">
        <w:rPr>
          <w:rFonts w:ascii="Calibri" w:eastAsia="Calibri" w:hAnsi="Calibri" w:cs="Calibri"/>
          <w:sz w:val="24"/>
          <w:szCs w:val="24"/>
        </w:rPr>
        <w:t xml:space="preserve">Cecilia </w:t>
      </w:r>
      <w:proofErr w:type="spellStart"/>
      <w:r w:rsidRPr="00307B7D">
        <w:rPr>
          <w:rFonts w:ascii="Calibri" w:eastAsia="Calibri" w:hAnsi="Calibri" w:cs="Calibri"/>
          <w:sz w:val="24"/>
          <w:szCs w:val="24"/>
        </w:rPr>
        <w:t>Costiniuk</w:t>
      </w:r>
      <w:proofErr w:type="spellEnd"/>
      <w:r w:rsidR="00DA3E11" w:rsidRPr="00307B7D">
        <w:rPr>
          <w:rFonts w:ascii="Calibri" w:eastAsia="Calibri" w:hAnsi="Calibri" w:cs="Calibri"/>
          <w:sz w:val="24"/>
          <w:szCs w:val="24"/>
        </w:rPr>
        <w:t xml:space="preserve"> </w:t>
      </w:r>
      <w:r w:rsidR="00307582">
        <w:rPr>
          <w:rFonts w:ascii="Calibri" w:eastAsia="Calibri" w:hAnsi="Calibri" w:cs="Calibri"/>
          <w:sz w:val="24"/>
          <w:szCs w:val="24"/>
        </w:rPr>
        <w:tab/>
      </w:r>
      <w:r w:rsidR="00307582">
        <w:rPr>
          <w:rFonts w:ascii="Calibri" w:eastAsia="Calibri" w:hAnsi="Calibri" w:cs="Calibri"/>
          <w:sz w:val="24"/>
          <w:szCs w:val="24"/>
        </w:rPr>
        <w:tab/>
      </w:r>
      <w:r w:rsidR="00307582">
        <w:rPr>
          <w:rFonts w:ascii="Calibri" w:eastAsia="Calibri" w:hAnsi="Calibri" w:cs="Calibri"/>
          <w:sz w:val="24"/>
          <w:szCs w:val="24"/>
        </w:rPr>
        <w:tab/>
      </w:r>
      <w:r w:rsidR="00DA3E11" w:rsidRPr="00307B7D">
        <w:rPr>
          <w:rFonts w:ascii="Calibri" w:eastAsia="Calibri" w:hAnsi="Calibri" w:cs="Calibri"/>
          <w:sz w:val="24"/>
          <w:szCs w:val="24"/>
        </w:rPr>
        <w:t>(</w:t>
      </w:r>
      <w:r w:rsidRPr="00307B7D">
        <w:rPr>
          <w:rFonts w:ascii="Calibri" w:eastAsia="Calibri" w:hAnsi="Calibri" w:cs="Calibri"/>
          <w:sz w:val="24"/>
          <w:szCs w:val="24"/>
        </w:rPr>
        <w:t>cecilia.costiniuk@mcgill.ca</w:t>
      </w:r>
      <w:r w:rsidR="00DA3E11" w:rsidRPr="00307B7D">
        <w:rPr>
          <w:rFonts w:ascii="Calibri" w:eastAsia="Calibri" w:hAnsi="Calibri" w:cs="Calibri"/>
          <w:sz w:val="24"/>
          <w:szCs w:val="24"/>
        </w:rPr>
        <w:t>)</w:t>
      </w:r>
    </w:p>
    <w:p w14:paraId="09D30898" w14:textId="6EEC5C1C" w:rsidR="00B95901" w:rsidRPr="00307B7D" w:rsidRDefault="00400EBD" w:rsidP="00307B7D">
      <w:pPr>
        <w:spacing w:after="0" w:line="240" w:lineRule="auto"/>
        <w:jc w:val="both"/>
        <w:rPr>
          <w:rFonts w:ascii="Calibri" w:eastAsia="Calibri" w:hAnsi="Calibri" w:cs="Calibri"/>
          <w:sz w:val="24"/>
          <w:szCs w:val="24"/>
        </w:rPr>
      </w:pPr>
      <w:r w:rsidRPr="00307B7D">
        <w:rPr>
          <w:rFonts w:ascii="Calibri" w:eastAsia="Calibri" w:hAnsi="Calibri" w:cs="Calibri"/>
          <w:sz w:val="24"/>
          <w:szCs w:val="24"/>
        </w:rPr>
        <w:t xml:space="preserve">Amélie </w:t>
      </w:r>
      <w:proofErr w:type="spellStart"/>
      <w:r w:rsidRPr="00307B7D">
        <w:rPr>
          <w:rFonts w:ascii="Calibri" w:eastAsia="Calibri" w:hAnsi="Calibri" w:cs="Calibri"/>
          <w:sz w:val="24"/>
          <w:szCs w:val="24"/>
        </w:rPr>
        <w:t>Pagliuzza</w:t>
      </w:r>
      <w:proofErr w:type="spellEnd"/>
      <w:r w:rsidR="00DA3E11" w:rsidRPr="00307B7D">
        <w:rPr>
          <w:rFonts w:ascii="Calibri" w:eastAsia="Calibri" w:hAnsi="Calibri" w:cs="Calibri"/>
          <w:sz w:val="24"/>
          <w:szCs w:val="24"/>
        </w:rPr>
        <w:t xml:space="preserve"> </w:t>
      </w:r>
      <w:r w:rsidR="00307582">
        <w:rPr>
          <w:rFonts w:ascii="Calibri" w:eastAsia="Calibri" w:hAnsi="Calibri" w:cs="Calibri"/>
          <w:sz w:val="24"/>
          <w:szCs w:val="24"/>
        </w:rPr>
        <w:tab/>
      </w:r>
      <w:r w:rsidR="00307582">
        <w:rPr>
          <w:rFonts w:ascii="Calibri" w:eastAsia="Calibri" w:hAnsi="Calibri" w:cs="Calibri"/>
          <w:sz w:val="24"/>
          <w:szCs w:val="24"/>
        </w:rPr>
        <w:tab/>
      </w:r>
      <w:r w:rsidR="00307582">
        <w:rPr>
          <w:rFonts w:ascii="Calibri" w:eastAsia="Calibri" w:hAnsi="Calibri" w:cs="Calibri"/>
          <w:sz w:val="24"/>
          <w:szCs w:val="24"/>
        </w:rPr>
        <w:tab/>
      </w:r>
      <w:r w:rsidR="00DA3E11" w:rsidRPr="00307B7D">
        <w:rPr>
          <w:rFonts w:ascii="Calibri" w:eastAsia="Calibri" w:hAnsi="Calibri" w:cs="Calibri"/>
          <w:sz w:val="24"/>
          <w:szCs w:val="24"/>
        </w:rPr>
        <w:t>(</w:t>
      </w:r>
      <w:r w:rsidRPr="00307B7D">
        <w:rPr>
          <w:rFonts w:ascii="Calibri" w:eastAsia="Calibri" w:hAnsi="Calibri" w:cs="Calibri"/>
          <w:sz w:val="24"/>
          <w:szCs w:val="24"/>
        </w:rPr>
        <w:t>amelie.pagliuzza.chum@ssss.gouv.qc.ca</w:t>
      </w:r>
      <w:r w:rsidR="00DA3E11" w:rsidRPr="00307B7D">
        <w:rPr>
          <w:rFonts w:ascii="Calibri" w:eastAsia="Calibri" w:hAnsi="Calibri" w:cs="Calibri"/>
          <w:sz w:val="24"/>
          <w:szCs w:val="24"/>
        </w:rPr>
        <w:t>)</w:t>
      </w:r>
    </w:p>
    <w:p w14:paraId="22561317" w14:textId="50E8C02C" w:rsidR="00B95901" w:rsidRPr="00307B7D" w:rsidRDefault="00400EBD" w:rsidP="00307B7D">
      <w:pPr>
        <w:spacing w:after="0" w:line="240" w:lineRule="auto"/>
        <w:jc w:val="both"/>
        <w:rPr>
          <w:rFonts w:ascii="Calibri" w:eastAsia="Calibri" w:hAnsi="Calibri" w:cs="Calibri"/>
          <w:sz w:val="24"/>
          <w:szCs w:val="24"/>
        </w:rPr>
      </w:pPr>
      <w:r w:rsidRPr="00307B7D">
        <w:rPr>
          <w:rFonts w:ascii="Calibri" w:eastAsia="Calibri" w:hAnsi="Calibri" w:cs="Calibri"/>
          <w:sz w:val="24"/>
          <w:szCs w:val="24"/>
        </w:rPr>
        <w:t xml:space="preserve">Nicolas </w:t>
      </w:r>
      <w:proofErr w:type="spellStart"/>
      <w:r w:rsidRPr="00307B7D">
        <w:rPr>
          <w:rFonts w:ascii="Calibri" w:eastAsia="Calibri" w:hAnsi="Calibri" w:cs="Calibri"/>
          <w:sz w:val="24"/>
          <w:szCs w:val="24"/>
        </w:rPr>
        <w:t>Chomont</w:t>
      </w:r>
      <w:proofErr w:type="spellEnd"/>
      <w:r w:rsidR="00DA3E11" w:rsidRPr="00307B7D">
        <w:rPr>
          <w:rFonts w:ascii="Calibri" w:eastAsia="Calibri" w:hAnsi="Calibri" w:cs="Calibri"/>
          <w:sz w:val="24"/>
          <w:szCs w:val="24"/>
        </w:rPr>
        <w:t xml:space="preserve"> </w:t>
      </w:r>
      <w:r w:rsidR="00307582">
        <w:rPr>
          <w:rFonts w:ascii="Calibri" w:eastAsia="Calibri" w:hAnsi="Calibri" w:cs="Calibri"/>
          <w:sz w:val="24"/>
          <w:szCs w:val="24"/>
        </w:rPr>
        <w:tab/>
      </w:r>
      <w:r w:rsidR="00307582">
        <w:rPr>
          <w:rFonts w:ascii="Calibri" w:eastAsia="Calibri" w:hAnsi="Calibri" w:cs="Calibri"/>
          <w:sz w:val="24"/>
          <w:szCs w:val="24"/>
        </w:rPr>
        <w:tab/>
      </w:r>
      <w:r w:rsidR="00307582">
        <w:rPr>
          <w:rFonts w:ascii="Calibri" w:eastAsia="Calibri" w:hAnsi="Calibri" w:cs="Calibri"/>
          <w:sz w:val="24"/>
          <w:szCs w:val="24"/>
        </w:rPr>
        <w:tab/>
      </w:r>
      <w:r w:rsidR="00DA3E11" w:rsidRPr="00307B7D">
        <w:rPr>
          <w:rFonts w:ascii="Calibri" w:eastAsia="Calibri" w:hAnsi="Calibri" w:cs="Calibri"/>
          <w:sz w:val="24"/>
          <w:szCs w:val="24"/>
        </w:rPr>
        <w:t>(</w:t>
      </w:r>
      <w:r w:rsidRPr="00307B7D">
        <w:rPr>
          <w:rFonts w:ascii="Calibri" w:eastAsia="Calibri" w:hAnsi="Calibri" w:cs="Calibri"/>
          <w:sz w:val="24"/>
          <w:szCs w:val="24"/>
        </w:rPr>
        <w:t>nicolas.chomont@umontreal.ca</w:t>
      </w:r>
      <w:r w:rsidR="00DA3E11" w:rsidRPr="00307B7D">
        <w:rPr>
          <w:rFonts w:ascii="Calibri" w:eastAsia="Calibri" w:hAnsi="Calibri" w:cs="Calibri"/>
          <w:sz w:val="24"/>
          <w:szCs w:val="24"/>
        </w:rPr>
        <w:t>)</w:t>
      </w:r>
    </w:p>
    <w:p w14:paraId="0B825B4A" w14:textId="5C66460C" w:rsidR="00B95901" w:rsidRPr="00307B7D" w:rsidRDefault="00400EBD" w:rsidP="00307B7D">
      <w:pPr>
        <w:spacing w:after="0" w:line="240" w:lineRule="auto"/>
        <w:jc w:val="both"/>
        <w:rPr>
          <w:rFonts w:ascii="Calibri" w:eastAsia="Calibri" w:hAnsi="Calibri" w:cs="Calibri"/>
          <w:sz w:val="24"/>
          <w:szCs w:val="24"/>
        </w:rPr>
      </w:pPr>
      <w:r w:rsidRPr="00307B7D">
        <w:rPr>
          <w:rFonts w:ascii="Calibri" w:eastAsia="Calibri" w:hAnsi="Calibri" w:cs="Calibri"/>
          <w:sz w:val="24"/>
          <w:szCs w:val="24"/>
        </w:rPr>
        <w:t xml:space="preserve">Ron </w:t>
      </w:r>
      <w:proofErr w:type="spellStart"/>
      <w:r w:rsidRPr="00307B7D">
        <w:rPr>
          <w:rFonts w:ascii="Calibri" w:eastAsia="Calibri" w:hAnsi="Calibri" w:cs="Calibri"/>
          <w:sz w:val="24"/>
          <w:szCs w:val="24"/>
        </w:rPr>
        <w:t>Olivenstein</w:t>
      </w:r>
      <w:proofErr w:type="spellEnd"/>
      <w:r w:rsidR="00DA3E11" w:rsidRPr="00307B7D">
        <w:rPr>
          <w:rFonts w:ascii="Calibri" w:eastAsia="Calibri" w:hAnsi="Calibri" w:cs="Calibri"/>
          <w:sz w:val="24"/>
          <w:szCs w:val="24"/>
        </w:rPr>
        <w:t xml:space="preserve"> </w:t>
      </w:r>
      <w:r w:rsidR="00307582">
        <w:rPr>
          <w:rFonts w:ascii="Calibri" w:eastAsia="Calibri" w:hAnsi="Calibri" w:cs="Calibri"/>
          <w:sz w:val="24"/>
          <w:szCs w:val="24"/>
        </w:rPr>
        <w:tab/>
      </w:r>
      <w:r w:rsidR="00307582">
        <w:rPr>
          <w:rFonts w:ascii="Calibri" w:eastAsia="Calibri" w:hAnsi="Calibri" w:cs="Calibri"/>
          <w:sz w:val="24"/>
          <w:szCs w:val="24"/>
        </w:rPr>
        <w:tab/>
      </w:r>
      <w:r w:rsidR="00307582">
        <w:rPr>
          <w:rFonts w:ascii="Calibri" w:eastAsia="Calibri" w:hAnsi="Calibri" w:cs="Calibri"/>
          <w:sz w:val="24"/>
          <w:szCs w:val="24"/>
        </w:rPr>
        <w:tab/>
      </w:r>
      <w:r w:rsidR="00DA3E11" w:rsidRPr="00307B7D">
        <w:rPr>
          <w:rFonts w:ascii="Calibri" w:eastAsia="Calibri" w:hAnsi="Calibri" w:cs="Calibri"/>
          <w:sz w:val="24"/>
          <w:szCs w:val="24"/>
        </w:rPr>
        <w:t>(</w:t>
      </w:r>
      <w:r w:rsidRPr="00307B7D">
        <w:rPr>
          <w:rFonts w:ascii="Calibri" w:eastAsia="Calibri" w:hAnsi="Calibri" w:cs="Calibri"/>
          <w:sz w:val="24"/>
          <w:szCs w:val="24"/>
        </w:rPr>
        <w:t>ronald.olivenstein@mcgill.ca</w:t>
      </w:r>
      <w:r w:rsidR="00DA3E11" w:rsidRPr="00307B7D">
        <w:rPr>
          <w:rFonts w:ascii="Calibri" w:eastAsia="Calibri" w:hAnsi="Calibri" w:cs="Calibri"/>
          <w:sz w:val="24"/>
          <w:szCs w:val="24"/>
        </w:rPr>
        <w:t>)</w:t>
      </w:r>
    </w:p>
    <w:p w14:paraId="267CED82" w14:textId="7444C57C" w:rsidR="00B95901" w:rsidRPr="00307B7D" w:rsidRDefault="00400EBD" w:rsidP="00307B7D">
      <w:pPr>
        <w:spacing w:after="0" w:line="240" w:lineRule="auto"/>
        <w:jc w:val="both"/>
        <w:rPr>
          <w:rFonts w:ascii="Calibri" w:eastAsia="Calibri" w:hAnsi="Calibri" w:cs="Calibri"/>
          <w:sz w:val="24"/>
          <w:szCs w:val="24"/>
        </w:rPr>
      </w:pPr>
      <w:r w:rsidRPr="00307B7D">
        <w:rPr>
          <w:rFonts w:ascii="Calibri" w:eastAsia="Calibri" w:hAnsi="Calibri" w:cs="Calibri"/>
          <w:sz w:val="24"/>
          <w:szCs w:val="24"/>
        </w:rPr>
        <w:t xml:space="preserve">Omar </w:t>
      </w:r>
      <w:proofErr w:type="spellStart"/>
      <w:r w:rsidRPr="00307B7D">
        <w:rPr>
          <w:rFonts w:ascii="Calibri" w:eastAsia="Calibri" w:hAnsi="Calibri" w:cs="Calibri"/>
          <w:sz w:val="24"/>
          <w:szCs w:val="24"/>
        </w:rPr>
        <w:t>Farnos</w:t>
      </w:r>
      <w:proofErr w:type="spellEnd"/>
      <w:r w:rsidR="00DA3E11" w:rsidRPr="00307B7D">
        <w:rPr>
          <w:rFonts w:ascii="Calibri" w:eastAsia="Calibri" w:hAnsi="Calibri" w:cs="Calibri"/>
          <w:sz w:val="24"/>
          <w:szCs w:val="24"/>
        </w:rPr>
        <w:t xml:space="preserve"> </w:t>
      </w:r>
      <w:r w:rsidR="00307582">
        <w:rPr>
          <w:rFonts w:ascii="Calibri" w:eastAsia="Calibri" w:hAnsi="Calibri" w:cs="Calibri"/>
          <w:sz w:val="24"/>
          <w:szCs w:val="24"/>
        </w:rPr>
        <w:tab/>
      </w:r>
      <w:r w:rsidR="00307582">
        <w:rPr>
          <w:rFonts w:ascii="Calibri" w:eastAsia="Calibri" w:hAnsi="Calibri" w:cs="Calibri"/>
          <w:sz w:val="24"/>
          <w:szCs w:val="24"/>
        </w:rPr>
        <w:tab/>
      </w:r>
      <w:r w:rsidR="00307582">
        <w:rPr>
          <w:rFonts w:ascii="Calibri" w:eastAsia="Calibri" w:hAnsi="Calibri" w:cs="Calibri"/>
          <w:sz w:val="24"/>
          <w:szCs w:val="24"/>
        </w:rPr>
        <w:tab/>
      </w:r>
      <w:r w:rsidR="00307582">
        <w:rPr>
          <w:rFonts w:ascii="Calibri" w:eastAsia="Calibri" w:hAnsi="Calibri" w:cs="Calibri"/>
          <w:sz w:val="24"/>
          <w:szCs w:val="24"/>
        </w:rPr>
        <w:tab/>
      </w:r>
      <w:r w:rsidR="00DA3E11" w:rsidRPr="00307B7D">
        <w:rPr>
          <w:rFonts w:ascii="Calibri" w:eastAsia="Calibri" w:hAnsi="Calibri" w:cs="Calibri"/>
          <w:sz w:val="24"/>
          <w:szCs w:val="24"/>
        </w:rPr>
        <w:t>(</w:t>
      </w:r>
      <w:r w:rsidRPr="00307B7D">
        <w:rPr>
          <w:rFonts w:ascii="Calibri" w:eastAsia="Calibri" w:hAnsi="Calibri" w:cs="Calibri"/>
          <w:sz w:val="24"/>
          <w:szCs w:val="24"/>
        </w:rPr>
        <w:t>farnos_villar.omar@courrier.uqam.ca</w:t>
      </w:r>
      <w:r w:rsidR="00DA3E11" w:rsidRPr="00307B7D">
        <w:rPr>
          <w:rFonts w:ascii="Calibri" w:eastAsia="Calibri" w:hAnsi="Calibri" w:cs="Calibri"/>
          <w:sz w:val="24"/>
          <w:szCs w:val="24"/>
        </w:rPr>
        <w:t>)</w:t>
      </w:r>
    </w:p>
    <w:p w14:paraId="21B067EC" w14:textId="77777777" w:rsidR="00B95901" w:rsidRPr="00307B7D" w:rsidRDefault="00B95901" w:rsidP="00307B7D">
      <w:pPr>
        <w:spacing w:after="0" w:line="240" w:lineRule="auto"/>
        <w:jc w:val="both"/>
        <w:rPr>
          <w:rFonts w:ascii="Calibri" w:eastAsia="Calibri" w:hAnsi="Calibri" w:cs="Calibri"/>
          <w:b/>
          <w:color w:val="000000"/>
          <w:sz w:val="24"/>
          <w:szCs w:val="24"/>
        </w:rPr>
      </w:pPr>
    </w:p>
    <w:p w14:paraId="2BBE9A30" w14:textId="76155689" w:rsidR="00B95901" w:rsidRPr="00307B7D" w:rsidRDefault="00400EBD" w:rsidP="00307B7D">
      <w:pPr>
        <w:spacing w:after="0" w:line="240" w:lineRule="auto"/>
        <w:jc w:val="both"/>
        <w:rPr>
          <w:rFonts w:ascii="Calibri" w:eastAsia="Calibri" w:hAnsi="Calibri" w:cs="Calibri"/>
          <w:color w:val="000000"/>
          <w:sz w:val="24"/>
          <w:szCs w:val="24"/>
        </w:rPr>
      </w:pPr>
      <w:r w:rsidRPr="00307B7D">
        <w:rPr>
          <w:rFonts w:ascii="Calibri" w:eastAsia="Calibri" w:hAnsi="Calibri" w:cs="Calibri"/>
          <w:b/>
          <w:color w:val="000000"/>
          <w:sz w:val="24"/>
          <w:szCs w:val="24"/>
        </w:rPr>
        <w:t>KEYWORDS:</w:t>
      </w:r>
    </w:p>
    <w:p w14:paraId="4A2DF94E" w14:textId="1DA07641" w:rsidR="00B95901" w:rsidRPr="00307B7D" w:rsidRDefault="00400EBD" w:rsidP="00307B7D">
      <w:pPr>
        <w:spacing w:after="0" w:line="240" w:lineRule="auto"/>
        <w:jc w:val="both"/>
        <w:rPr>
          <w:rFonts w:ascii="Calibri" w:eastAsia="Calibri" w:hAnsi="Calibri" w:cs="Calibri"/>
          <w:sz w:val="24"/>
          <w:szCs w:val="24"/>
        </w:rPr>
      </w:pPr>
      <w:r w:rsidRPr="00307B7D">
        <w:rPr>
          <w:rFonts w:ascii="Calibri" w:eastAsia="Calibri" w:hAnsi="Calibri" w:cs="Calibri"/>
          <w:sz w:val="24"/>
          <w:szCs w:val="24"/>
        </w:rPr>
        <w:t>Bronchoalveolar lavage (BAL)</w:t>
      </w:r>
      <w:r w:rsidR="00DA3E11" w:rsidRPr="00307B7D">
        <w:rPr>
          <w:rFonts w:ascii="Calibri" w:eastAsia="Calibri" w:hAnsi="Calibri" w:cs="Calibri"/>
          <w:sz w:val="24"/>
          <w:szCs w:val="24"/>
        </w:rPr>
        <w:t>,</w:t>
      </w:r>
      <w:r w:rsidRPr="00307B7D">
        <w:rPr>
          <w:rFonts w:ascii="Calibri" w:eastAsia="Calibri" w:hAnsi="Calibri" w:cs="Calibri"/>
          <w:sz w:val="24"/>
          <w:szCs w:val="24"/>
        </w:rPr>
        <w:t xml:space="preserve"> </w:t>
      </w:r>
      <w:r w:rsidR="00DA3E11" w:rsidRPr="00307B7D">
        <w:rPr>
          <w:rFonts w:ascii="Calibri" w:eastAsia="Calibri" w:hAnsi="Calibri" w:cs="Calibri"/>
          <w:sz w:val="24"/>
          <w:szCs w:val="24"/>
        </w:rPr>
        <w:t>a</w:t>
      </w:r>
      <w:r w:rsidRPr="00307B7D">
        <w:rPr>
          <w:rFonts w:ascii="Calibri" w:eastAsia="Calibri" w:hAnsi="Calibri" w:cs="Calibri"/>
          <w:sz w:val="24"/>
          <w:szCs w:val="24"/>
        </w:rPr>
        <w:t>lveolar macrophages</w:t>
      </w:r>
      <w:r w:rsidR="00DA3E11" w:rsidRPr="00307B7D">
        <w:rPr>
          <w:rFonts w:ascii="Calibri" w:eastAsia="Calibri" w:hAnsi="Calibri" w:cs="Calibri"/>
          <w:sz w:val="24"/>
          <w:szCs w:val="24"/>
        </w:rPr>
        <w:t>,</w:t>
      </w:r>
      <w:r w:rsidRPr="00307B7D">
        <w:rPr>
          <w:rFonts w:ascii="Calibri" w:eastAsia="Calibri" w:hAnsi="Calibri" w:cs="Calibri"/>
          <w:sz w:val="24"/>
          <w:szCs w:val="24"/>
        </w:rPr>
        <w:t xml:space="preserve"> </w:t>
      </w:r>
      <w:r w:rsidR="00DA3E11" w:rsidRPr="00307B7D">
        <w:rPr>
          <w:rFonts w:ascii="Calibri" w:eastAsia="Calibri" w:hAnsi="Calibri" w:cs="Calibri"/>
          <w:sz w:val="24"/>
          <w:szCs w:val="24"/>
        </w:rPr>
        <w:t>i</w:t>
      </w:r>
      <w:r w:rsidRPr="00307B7D">
        <w:rPr>
          <w:rFonts w:ascii="Calibri" w:eastAsia="Calibri" w:hAnsi="Calibri" w:cs="Calibri"/>
          <w:sz w:val="24"/>
          <w:szCs w:val="24"/>
        </w:rPr>
        <w:t>mmunophenotyping</w:t>
      </w:r>
      <w:r w:rsidR="00DA3E11" w:rsidRPr="00307B7D">
        <w:rPr>
          <w:rFonts w:ascii="Calibri" w:eastAsia="Calibri" w:hAnsi="Calibri" w:cs="Calibri"/>
          <w:sz w:val="24"/>
          <w:szCs w:val="24"/>
        </w:rPr>
        <w:t>,</w:t>
      </w:r>
      <w:r w:rsidRPr="00307B7D">
        <w:rPr>
          <w:rFonts w:ascii="Calibri" w:eastAsia="Calibri" w:hAnsi="Calibri" w:cs="Calibri"/>
          <w:sz w:val="24"/>
          <w:szCs w:val="24"/>
        </w:rPr>
        <w:t xml:space="preserve"> CD4 T</w:t>
      </w:r>
      <w:r w:rsidR="00307582">
        <w:rPr>
          <w:rFonts w:ascii="Calibri" w:eastAsia="Calibri" w:hAnsi="Calibri" w:cs="Calibri"/>
          <w:sz w:val="24"/>
          <w:szCs w:val="24"/>
        </w:rPr>
        <w:t xml:space="preserve"> </w:t>
      </w:r>
      <w:r w:rsidRPr="00307B7D">
        <w:rPr>
          <w:rFonts w:ascii="Calibri" w:eastAsia="Calibri" w:hAnsi="Calibri" w:cs="Calibri"/>
          <w:sz w:val="24"/>
          <w:szCs w:val="24"/>
        </w:rPr>
        <w:t>cells</w:t>
      </w:r>
      <w:r w:rsidR="00DA3E11" w:rsidRPr="00307B7D">
        <w:rPr>
          <w:rFonts w:ascii="Calibri" w:eastAsia="Calibri" w:hAnsi="Calibri" w:cs="Calibri"/>
          <w:sz w:val="24"/>
          <w:szCs w:val="24"/>
        </w:rPr>
        <w:t>,</w:t>
      </w:r>
      <w:r w:rsidRPr="00307B7D">
        <w:rPr>
          <w:rFonts w:ascii="Calibri" w:eastAsia="Calibri" w:hAnsi="Calibri" w:cs="Calibri"/>
          <w:sz w:val="24"/>
          <w:szCs w:val="24"/>
        </w:rPr>
        <w:t xml:space="preserve"> HIV RNA</w:t>
      </w:r>
      <w:r w:rsidR="00DA3E11" w:rsidRPr="00307B7D">
        <w:rPr>
          <w:rFonts w:ascii="Calibri" w:eastAsia="Calibri" w:hAnsi="Calibri" w:cs="Calibri"/>
          <w:sz w:val="24"/>
          <w:szCs w:val="24"/>
        </w:rPr>
        <w:t>,</w:t>
      </w:r>
      <w:r w:rsidRPr="00307B7D">
        <w:rPr>
          <w:rFonts w:ascii="Calibri" w:eastAsia="Calibri" w:hAnsi="Calibri" w:cs="Calibri"/>
          <w:sz w:val="24"/>
          <w:szCs w:val="24"/>
        </w:rPr>
        <w:t xml:space="preserve"> HIV </w:t>
      </w:r>
      <w:r w:rsidR="00DA3E11" w:rsidRPr="00307B7D">
        <w:rPr>
          <w:rFonts w:ascii="Calibri" w:eastAsia="Calibri" w:hAnsi="Calibri" w:cs="Calibri"/>
          <w:sz w:val="24"/>
          <w:szCs w:val="24"/>
        </w:rPr>
        <w:t>r</w:t>
      </w:r>
      <w:r w:rsidRPr="00307B7D">
        <w:rPr>
          <w:rFonts w:ascii="Calibri" w:eastAsia="Calibri" w:hAnsi="Calibri" w:cs="Calibri"/>
          <w:sz w:val="24"/>
          <w:szCs w:val="24"/>
        </w:rPr>
        <w:t>eservoir</w:t>
      </w:r>
      <w:r w:rsidR="00DA3E11" w:rsidRPr="00307B7D">
        <w:rPr>
          <w:rFonts w:ascii="Calibri" w:eastAsia="Calibri" w:hAnsi="Calibri" w:cs="Calibri"/>
          <w:sz w:val="24"/>
          <w:szCs w:val="24"/>
        </w:rPr>
        <w:t>, m</w:t>
      </w:r>
      <w:r w:rsidRPr="00307B7D">
        <w:rPr>
          <w:rFonts w:ascii="Calibri" w:eastAsia="Calibri" w:hAnsi="Calibri" w:cs="Calibri"/>
          <w:sz w:val="24"/>
          <w:szCs w:val="24"/>
        </w:rPr>
        <w:t>yeloid cells</w:t>
      </w:r>
      <w:r w:rsidR="00DA3E11" w:rsidRPr="00307B7D">
        <w:rPr>
          <w:rFonts w:ascii="Calibri" w:eastAsia="Calibri" w:hAnsi="Calibri" w:cs="Calibri"/>
          <w:sz w:val="24"/>
          <w:szCs w:val="24"/>
        </w:rPr>
        <w:t>,</w:t>
      </w:r>
      <w:r w:rsidRPr="00307B7D">
        <w:rPr>
          <w:rFonts w:ascii="Calibri" w:eastAsia="Calibri" w:hAnsi="Calibri" w:cs="Calibri"/>
          <w:sz w:val="24"/>
          <w:szCs w:val="24"/>
        </w:rPr>
        <w:t xml:space="preserve"> antiretroviral therapy (ART)</w:t>
      </w:r>
      <w:r w:rsidR="00DA3E11" w:rsidRPr="00307B7D">
        <w:rPr>
          <w:rFonts w:ascii="Calibri" w:eastAsia="Calibri" w:hAnsi="Calibri" w:cs="Calibri"/>
          <w:sz w:val="24"/>
          <w:szCs w:val="24"/>
        </w:rPr>
        <w:t>,</w:t>
      </w:r>
      <w:r w:rsidR="00B72600" w:rsidRPr="00307B7D">
        <w:rPr>
          <w:rFonts w:ascii="Calibri" w:eastAsia="Calibri" w:hAnsi="Calibri" w:cs="Calibri"/>
          <w:sz w:val="24"/>
          <w:szCs w:val="24"/>
        </w:rPr>
        <w:t xml:space="preserve"> </w:t>
      </w:r>
      <w:r w:rsidRPr="00307B7D">
        <w:rPr>
          <w:rFonts w:ascii="Calibri" w:eastAsia="Calibri" w:hAnsi="Calibri" w:cs="Calibri"/>
          <w:sz w:val="24"/>
          <w:szCs w:val="24"/>
        </w:rPr>
        <w:t>alveolar macrophages (AMs)</w:t>
      </w:r>
    </w:p>
    <w:p w14:paraId="60C20551" w14:textId="77777777" w:rsidR="00B95901" w:rsidRPr="00307B7D" w:rsidRDefault="00B95901" w:rsidP="00307B7D">
      <w:pPr>
        <w:spacing w:after="0" w:line="240" w:lineRule="auto"/>
        <w:jc w:val="both"/>
        <w:rPr>
          <w:rFonts w:ascii="Calibri" w:eastAsia="Calibri" w:hAnsi="Calibri" w:cs="Calibri"/>
          <w:color w:val="000000"/>
          <w:sz w:val="24"/>
          <w:szCs w:val="24"/>
        </w:rPr>
      </w:pPr>
    </w:p>
    <w:p w14:paraId="1DAB0B3E" w14:textId="75A47D90" w:rsidR="00B95901" w:rsidRPr="00307B7D" w:rsidRDefault="00400EBD" w:rsidP="00307B7D">
      <w:pPr>
        <w:spacing w:after="0" w:line="240" w:lineRule="auto"/>
        <w:jc w:val="both"/>
        <w:rPr>
          <w:rFonts w:ascii="Calibri" w:eastAsia="Calibri" w:hAnsi="Calibri" w:cs="Calibri"/>
          <w:color w:val="000000"/>
          <w:sz w:val="24"/>
          <w:szCs w:val="24"/>
        </w:rPr>
      </w:pPr>
      <w:r w:rsidRPr="00307B7D">
        <w:rPr>
          <w:rFonts w:ascii="Calibri" w:eastAsia="Calibri" w:hAnsi="Calibri" w:cs="Calibri"/>
          <w:b/>
          <w:color w:val="000000"/>
          <w:sz w:val="24"/>
          <w:szCs w:val="24"/>
        </w:rPr>
        <w:t>SUMMARY:</w:t>
      </w:r>
      <w:r w:rsidRPr="00307B7D">
        <w:rPr>
          <w:rFonts w:ascii="Calibri" w:eastAsia="Calibri" w:hAnsi="Calibri" w:cs="Calibri"/>
          <w:color w:val="000000"/>
          <w:sz w:val="24"/>
          <w:szCs w:val="24"/>
        </w:rPr>
        <w:t xml:space="preserve"> </w:t>
      </w:r>
    </w:p>
    <w:p w14:paraId="45DB101B" w14:textId="544E6930" w:rsidR="00B95901" w:rsidRPr="00307B7D" w:rsidRDefault="00400EBD" w:rsidP="00307B7D">
      <w:pPr>
        <w:spacing w:after="0" w:line="240" w:lineRule="auto"/>
        <w:jc w:val="both"/>
        <w:rPr>
          <w:rFonts w:ascii="Calibri" w:eastAsia="Calibri" w:hAnsi="Calibri" w:cs="Calibri"/>
          <w:color w:val="808080"/>
          <w:sz w:val="24"/>
          <w:szCs w:val="24"/>
        </w:rPr>
      </w:pPr>
      <w:r w:rsidRPr="00307B7D">
        <w:rPr>
          <w:rFonts w:ascii="Calibri" w:eastAsia="Calibri" w:hAnsi="Calibri" w:cs="Calibri"/>
          <w:sz w:val="24"/>
          <w:szCs w:val="24"/>
        </w:rPr>
        <w:t xml:space="preserve">We describe a method for processing </w:t>
      </w:r>
      <w:r w:rsidR="00307582">
        <w:rPr>
          <w:rFonts w:ascii="Calibri" w:eastAsia="Calibri" w:hAnsi="Calibri" w:cs="Calibri"/>
          <w:sz w:val="24"/>
          <w:szCs w:val="24"/>
        </w:rPr>
        <w:t>bronchoalveolar lavage</w:t>
      </w:r>
      <w:r w:rsidRPr="00307B7D">
        <w:rPr>
          <w:rFonts w:ascii="Calibri" w:eastAsia="Calibri" w:hAnsi="Calibri" w:cs="Calibri"/>
          <w:sz w:val="24"/>
          <w:szCs w:val="24"/>
        </w:rPr>
        <w:t xml:space="preserve"> fluid and matched peripheral blood from chronically HIV-infected individuals on </w:t>
      </w:r>
      <w:r w:rsidR="00307582">
        <w:rPr>
          <w:rFonts w:ascii="Calibri" w:eastAsia="Calibri" w:hAnsi="Calibri" w:cs="Calibri"/>
          <w:sz w:val="24"/>
          <w:szCs w:val="24"/>
        </w:rPr>
        <w:t>antiretroviral therapy</w:t>
      </w:r>
      <w:r w:rsidRPr="00307B7D">
        <w:rPr>
          <w:rFonts w:ascii="Calibri" w:eastAsia="Calibri" w:hAnsi="Calibri" w:cs="Calibri"/>
          <w:sz w:val="24"/>
          <w:szCs w:val="24"/>
        </w:rPr>
        <w:t xml:space="preserve"> to assess pulmonary HIV reservoirs. These methods result in </w:t>
      </w:r>
      <w:r w:rsidR="00307582">
        <w:rPr>
          <w:rFonts w:ascii="Calibri" w:eastAsia="Calibri" w:hAnsi="Calibri" w:cs="Calibri"/>
          <w:sz w:val="24"/>
          <w:szCs w:val="24"/>
        </w:rPr>
        <w:t xml:space="preserve">the </w:t>
      </w:r>
      <w:r w:rsidRPr="00307B7D">
        <w:rPr>
          <w:rFonts w:ascii="Calibri" w:eastAsia="Calibri" w:hAnsi="Calibri" w:cs="Calibri"/>
          <w:sz w:val="24"/>
          <w:szCs w:val="24"/>
        </w:rPr>
        <w:t>acquisition of highly pure CD4 T</w:t>
      </w:r>
      <w:r w:rsidR="00307582">
        <w:rPr>
          <w:rFonts w:ascii="Calibri" w:eastAsia="Calibri" w:hAnsi="Calibri" w:cs="Calibri"/>
          <w:sz w:val="24"/>
          <w:szCs w:val="24"/>
        </w:rPr>
        <w:t xml:space="preserve"> </w:t>
      </w:r>
      <w:r w:rsidRPr="00307B7D">
        <w:rPr>
          <w:rFonts w:ascii="Calibri" w:eastAsia="Calibri" w:hAnsi="Calibri" w:cs="Calibri"/>
          <w:sz w:val="24"/>
          <w:szCs w:val="24"/>
        </w:rPr>
        <w:t xml:space="preserve">cells and </w:t>
      </w:r>
      <w:r w:rsidR="00B72600" w:rsidRPr="00307B7D">
        <w:rPr>
          <w:rFonts w:ascii="Calibri" w:eastAsia="Calibri" w:hAnsi="Calibri" w:cs="Calibri"/>
          <w:sz w:val="24"/>
          <w:szCs w:val="24"/>
        </w:rPr>
        <w:t xml:space="preserve">alveolar </w:t>
      </w:r>
      <w:r w:rsidR="00B72600" w:rsidRPr="00307B7D">
        <w:rPr>
          <w:rFonts w:ascii="Calibri" w:eastAsia="Calibri" w:hAnsi="Calibri" w:cs="Calibri"/>
          <w:sz w:val="24"/>
          <w:szCs w:val="24"/>
        </w:rPr>
        <w:lastRenderedPageBreak/>
        <w:t xml:space="preserve">macrophages </w:t>
      </w:r>
      <w:r w:rsidRPr="00307B7D">
        <w:rPr>
          <w:rFonts w:ascii="Calibri" w:eastAsia="Calibri" w:hAnsi="Calibri" w:cs="Calibri"/>
          <w:sz w:val="24"/>
          <w:szCs w:val="24"/>
        </w:rPr>
        <w:t xml:space="preserve">that may subsequently be used for immunophenotyping and HIV DNA/RNA quantifications by ultrasensitive </w:t>
      </w:r>
      <w:r w:rsidR="0001362B">
        <w:rPr>
          <w:rFonts w:ascii="Calibri" w:eastAsia="Calibri" w:hAnsi="Calibri" w:cs="Calibri"/>
          <w:sz w:val="24"/>
          <w:szCs w:val="24"/>
        </w:rPr>
        <w:t>polymerase chain reaction</w:t>
      </w:r>
      <w:r w:rsidRPr="00307B7D">
        <w:rPr>
          <w:rFonts w:ascii="Calibri" w:eastAsia="Calibri" w:hAnsi="Calibri" w:cs="Calibri"/>
          <w:sz w:val="24"/>
          <w:szCs w:val="24"/>
        </w:rPr>
        <w:t xml:space="preserve">. </w:t>
      </w:r>
    </w:p>
    <w:p w14:paraId="0005B9B3" w14:textId="77777777" w:rsidR="00B95901" w:rsidRPr="00307B7D" w:rsidRDefault="00B95901" w:rsidP="00307B7D">
      <w:pPr>
        <w:spacing w:after="0" w:line="240" w:lineRule="auto"/>
        <w:jc w:val="both"/>
        <w:rPr>
          <w:rFonts w:ascii="Calibri" w:eastAsia="Calibri" w:hAnsi="Calibri" w:cs="Calibri"/>
          <w:color w:val="000000"/>
          <w:sz w:val="24"/>
          <w:szCs w:val="24"/>
        </w:rPr>
      </w:pPr>
    </w:p>
    <w:p w14:paraId="1920104F" w14:textId="1750855F" w:rsidR="00B95901" w:rsidRPr="00307B7D" w:rsidRDefault="00400EBD" w:rsidP="00307B7D">
      <w:pPr>
        <w:spacing w:after="0" w:line="240" w:lineRule="auto"/>
        <w:jc w:val="both"/>
        <w:rPr>
          <w:rFonts w:ascii="Calibri" w:eastAsia="Calibri" w:hAnsi="Calibri" w:cs="Calibri"/>
          <w:color w:val="000000"/>
          <w:sz w:val="24"/>
          <w:szCs w:val="24"/>
        </w:rPr>
      </w:pPr>
      <w:r w:rsidRPr="00307B7D">
        <w:rPr>
          <w:rFonts w:ascii="Calibri" w:eastAsia="Calibri" w:hAnsi="Calibri" w:cs="Calibri"/>
          <w:b/>
          <w:color w:val="000000"/>
          <w:sz w:val="24"/>
          <w:szCs w:val="24"/>
        </w:rPr>
        <w:t>ABSTRACT:</w:t>
      </w:r>
      <w:r w:rsidRPr="00307B7D">
        <w:rPr>
          <w:rFonts w:ascii="Calibri" w:eastAsia="Calibri" w:hAnsi="Calibri" w:cs="Calibri"/>
          <w:color w:val="000000"/>
          <w:sz w:val="24"/>
          <w:szCs w:val="24"/>
        </w:rPr>
        <w:t xml:space="preserve"> </w:t>
      </w:r>
    </w:p>
    <w:p w14:paraId="7E1E70A6" w14:textId="1E7AF938" w:rsidR="00B95901" w:rsidRPr="00307B7D" w:rsidRDefault="009A628D" w:rsidP="00307B7D">
      <w:pPr>
        <w:spacing w:after="0" w:line="240" w:lineRule="auto"/>
        <w:jc w:val="both"/>
        <w:rPr>
          <w:rFonts w:ascii="Calibri" w:eastAsia="Calibri" w:hAnsi="Calibri" w:cs="Calibri"/>
          <w:sz w:val="24"/>
          <w:szCs w:val="24"/>
        </w:rPr>
      </w:pPr>
      <w:r w:rsidRPr="00307B7D">
        <w:rPr>
          <w:rFonts w:ascii="Calibri" w:eastAsia="Calibri" w:hAnsi="Calibri" w:cs="Calibri"/>
          <w:sz w:val="24"/>
          <w:szCs w:val="24"/>
        </w:rPr>
        <w:t xml:space="preserve">Bronchoscopy </w:t>
      </w:r>
      <w:r w:rsidR="00400EBD" w:rsidRPr="00307B7D">
        <w:rPr>
          <w:rFonts w:ascii="Calibri" w:eastAsia="Calibri" w:hAnsi="Calibri" w:cs="Calibri"/>
          <w:sz w:val="24"/>
          <w:szCs w:val="24"/>
        </w:rPr>
        <w:t xml:space="preserve">is a medical procedure whereby normal saline is injected into the lungs via a bronchoscope and then suction is applied, removing bronchoalveolar lavage (BAL) fluid. The BAL fluid is rich in cells and can thus provide a </w:t>
      </w:r>
      <w:r w:rsidR="0001362B">
        <w:rPr>
          <w:rFonts w:ascii="Calibri" w:eastAsia="Calibri" w:hAnsi="Calibri" w:cs="Calibri"/>
          <w:sz w:val="24"/>
          <w:szCs w:val="24"/>
        </w:rPr>
        <w:t>‘</w:t>
      </w:r>
      <w:r w:rsidR="00400EBD" w:rsidRPr="00307B7D">
        <w:rPr>
          <w:rFonts w:ascii="Calibri" w:eastAsia="Calibri" w:hAnsi="Calibri" w:cs="Calibri"/>
          <w:sz w:val="24"/>
          <w:szCs w:val="24"/>
        </w:rPr>
        <w:t>snapshot’ of the pulmonary immune milieu. CD4 T</w:t>
      </w:r>
      <w:r w:rsidR="0001362B">
        <w:rPr>
          <w:rFonts w:ascii="Calibri" w:eastAsia="Calibri" w:hAnsi="Calibri" w:cs="Calibri"/>
          <w:sz w:val="24"/>
          <w:szCs w:val="24"/>
        </w:rPr>
        <w:t xml:space="preserve"> </w:t>
      </w:r>
      <w:r w:rsidR="00400EBD" w:rsidRPr="00307B7D">
        <w:rPr>
          <w:rFonts w:ascii="Calibri" w:eastAsia="Calibri" w:hAnsi="Calibri" w:cs="Calibri"/>
          <w:sz w:val="24"/>
          <w:szCs w:val="24"/>
        </w:rPr>
        <w:t>cells are the best characterized HIV reservoirs</w:t>
      </w:r>
      <w:r w:rsidR="0001362B">
        <w:rPr>
          <w:rFonts w:ascii="Calibri" w:eastAsia="Calibri" w:hAnsi="Calibri" w:cs="Calibri"/>
          <w:sz w:val="24"/>
          <w:szCs w:val="24"/>
        </w:rPr>
        <w:t>,</w:t>
      </w:r>
      <w:r w:rsidR="00400EBD" w:rsidRPr="00307B7D">
        <w:rPr>
          <w:rFonts w:ascii="Calibri" w:eastAsia="Calibri" w:hAnsi="Calibri" w:cs="Calibri"/>
          <w:sz w:val="24"/>
          <w:szCs w:val="24"/>
        </w:rPr>
        <w:t xml:space="preserve"> while there is strong evidence to suggest that tissue macrophages, including alveolar macrophages (AMs), also serve as viral reservoirs. However, much is still unknown about the role of AMs in the context of HIV reservoir establishment and maintenance. Therefore, developing a protocol for processing BAL fluid to obtain cells that may be used in </w:t>
      </w:r>
      <w:proofErr w:type="spellStart"/>
      <w:r w:rsidR="00400EBD" w:rsidRPr="00307B7D">
        <w:rPr>
          <w:rFonts w:ascii="Calibri" w:eastAsia="Calibri" w:hAnsi="Calibri" w:cs="Calibri"/>
          <w:sz w:val="24"/>
          <w:szCs w:val="24"/>
        </w:rPr>
        <w:t>virological</w:t>
      </w:r>
      <w:proofErr w:type="spellEnd"/>
      <w:r w:rsidR="00400EBD" w:rsidRPr="00307B7D">
        <w:rPr>
          <w:rFonts w:ascii="Calibri" w:eastAsia="Calibri" w:hAnsi="Calibri" w:cs="Calibri"/>
          <w:sz w:val="24"/>
          <w:szCs w:val="24"/>
        </w:rPr>
        <w:t xml:space="preserve"> and immunological assays to characterize and evaluate the cell populations and subsets within the lung is relevant for understanding the role of the lungs as HIV reservoirs. Herein, we describe such a protocol, employing standard techniques such as simple centrifugation and flow cytometry. The CD4 T</w:t>
      </w:r>
      <w:r w:rsidR="0001362B">
        <w:rPr>
          <w:rFonts w:ascii="Calibri" w:eastAsia="Calibri" w:hAnsi="Calibri" w:cs="Calibri"/>
          <w:sz w:val="24"/>
          <w:szCs w:val="24"/>
        </w:rPr>
        <w:t xml:space="preserve"> </w:t>
      </w:r>
      <w:r w:rsidR="00400EBD" w:rsidRPr="00307B7D">
        <w:rPr>
          <w:rFonts w:ascii="Calibri" w:eastAsia="Calibri" w:hAnsi="Calibri" w:cs="Calibri"/>
          <w:sz w:val="24"/>
          <w:szCs w:val="24"/>
        </w:rPr>
        <w:t>cells and AMs may then be used for subsequent applications</w:t>
      </w:r>
      <w:r w:rsidR="0001362B">
        <w:rPr>
          <w:rFonts w:ascii="Calibri" w:eastAsia="Calibri" w:hAnsi="Calibri" w:cs="Calibri"/>
          <w:sz w:val="24"/>
          <w:szCs w:val="24"/>
        </w:rPr>
        <w:t>,</w:t>
      </w:r>
      <w:r w:rsidR="00400EBD" w:rsidRPr="00307B7D">
        <w:rPr>
          <w:rFonts w:ascii="Calibri" w:eastAsia="Calibri" w:hAnsi="Calibri" w:cs="Calibri"/>
          <w:sz w:val="24"/>
          <w:szCs w:val="24"/>
        </w:rPr>
        <w:t xml:space="preserve"> including immunophenotyping and HIV DNA and RNA quantification.</w:t>
      </w:r>
    </w:p>
    <w:p w14:paraId="70D49B38" w14:textId="77777777" w:rsidR="00B95901" w:rsidRPr="00307B7D" w:rsidRDefault="00B95901" w:rsidP="00307B7D">
      <w:pPr>
        <w:spacing w:after="0" w:line="240" w:lineRule="auto"/>
        <w:jc w:val="both"/>
        <w:rPr>
          <w:rFonts w:ascii="Calibri" w:eastAsia="Calibri" w:hAnsi="Calibri" w:cs="Calibri"/>
          <w:color w:val="000000"/>
          <w:sz w:val="24"/>
          <w:szCs w:val="24"/>
        </w:rPr>
      </w:pPr>
    </w:p>
    <w:p w14:paraId="4FC2E320" w14:textId="7595F11F" w:rsidR="00B95901" w:rsidRPr="00307B7D" w:rsidRDefault="00400EBD" w:rsidP="00307B7D">
      <w:pPr>
        <w:spacing w:after="0" w:line="240" w:lineRule="auto"/>
        <w:jc w:val="both"/>
        <w:rPr>
          <w:rFonts w:ascii="Calibri" w:eastAsia="Calibri" w:hAnsi="Calibri" w:cs="Calibri"/>
          <w:color w:val="000000"/>
          <w:sz w:val="24"/>
          <w:szCs w:val="24"/>
        </w:rPr>
      </w:pPr>
      <w:r w:rsidRPr="00307B7D">
        <w:rPr>
          <w:rFonts w:ascii="Calibri" w:eastAsia="Calibri" w:hAnsi="Calibri" w:cs="Calibri"/>
          <w:b/>
          <w:color w:val="000000"/>
          <w:sz w:val="24"/>
          <w:szCs w:val="24"/>
        </w:rPr>
        <w:t>INTRODUCTION:</w:t>
      </w:r>
      <w:r w:rsidRPr="00307B7D">
        <w:rPr>
          <w:rFonts w:ascii="Calibri" w:eastAsia="Calibri" w:hAnsi="Calibri" w:cs="Calibri"/>
          <w:color w:val="000000"/>
          <w:sz w:val="24"/>
          <w:szCs w:val="24"/>
        </w:rPr>
        <w:t xml:space="preserve"> </w:t>
      </w:r>
    </w:p>
    <w:p w14:paraId="02901ECA" w14:textId="0410BFA0" w:rsidR="00B95901" w:rsidRPr="00307B7D" w:rsidRDefault="00400EBD" w:rsidP="00307B7D">
      <w:pPr>
        <w:spacing w:after="0" w:line="240" w:lineRule="auto"/>
        <w:jc w:val="both"/>
        <w:rPr>
          <w:rFonts w:ascii="Calibri" w:eastAsia="Calibri" w:hAnsi="Calibri" w:cs="Calibri"/>
          <w:sz w:val="24"/>
          <w:szCs w:val="24"/>
        </w:rPr>
      </w:pPr>
      <w:r w:rsidRPr="00307B7D">
        <w:rPr>
          <w:rFonts w:ascii="Calibri" w:eastAsia="Calibri" w:hAnsi="Calibri" w:cs="Calibri"/>
          <w:sz w:val="24"/>
          <w:szCs w:val="24"/>
        </w:rPr>
        <w:t xml:space="preserve">One of the most significant challenges facing a cure to HIV infection is the presence of the latent HIV reservoir which causes a rebound of plasma viremia following </w:t>
      </w:r>
      <w:r w:rsidR="0001362B">
        <w:rPr>
          <w:rFonts w:ascii="Calibri" w:eastAsia="Calibri" w:hAnsi="Calibri" w:cs="Calibri"/>
          <w:sz w:val="24"/>
          <w:szCs w:val="24"/>
        </w:rPr>
        <w:t xml:space="preserve">the </w:t>
      </w:r>
      <w:r w:rsidRPr="00307B7D">
        <w:rPr>
          <w:rFonts w:ascii="Calibri" w:eastAsia="Calibri" w:hAnsi="Calibri" w:cs="Calibri"/>
          <w:sz w:val="24"/>
          <w:szCs w:val="24"/>
        </w:rPr>
        <w:t>interruption of antiretroviral therapy (ART)</w:t>
      </w:r>
      <w:r w:rsidR="00B17788" w:rsidRPr="00307B7D">
        <w:rPr>
          <w:rFonts w:ascii="Calibri" w:eastAsia="Calibri" w:hAnsi="Calibri" w:cs="Calibri"/>
          <w:noProof/>
          <w:sz w:val="24"/>
          <w:szCs w:val="24"/>
          <w:vertAlign w:val="superscript"/>
        </w:rPr>
        <w:t>1,2</w:t>
      </w:r>
      <w:r w:rsidRPr="00307B7D">
        <w:rPr>
          <w:rFonts w:ascii="Calibri" w:eastAsia="Calibri" w:hAnsi="Calibri" w:cs="Calibri"/>
          <w:sz w:val="24"/>
          <w:szCs w:val="24"/>
        </w:rPr>
        <w:t>. While the HIV reservoir during long-term ART is well</w:t>
      </w:r>
      <w:r w:rsidR="0001362B">
        <w:rPr>
          <w:rFonts w:ascii="Calibri" w:eastAsia="Calibri" w:hAnsi="Calibri" w:cs="Calibri"/>
          <w:sz w:val="24"/>
          <w:szCs w:val="24"/>
        </w:rPr>
        <w:t xml:space="preserve"> </w:t>
      </w:r>
      <w:r w:rsidRPr="00307B7D">
        <w:rPr>
          <w:rFonts w:ascii="Calibri" w:eastAsia="Calibri" w:hAnsi="Calibri" w:cs="Calibri"/>
          <w:sz w:val="24"/>
          <w:szCs w:val="24"/>
        </w:rPr>
        <w:t>documented in several tissue compartments</w:t>
      </w:r>
      <w:r w:rsidR="0001362B">
        <w:rPr>
          <w:rFonts w:ascii="Calibri" w:eastAsia="Calibri" w:hAnsi="Calibri" w:cs="Calibri"/>
          <w:sz w:val="24"/>
          <w:szCs w:val="24"/>
        </w:rPr>
        <w:t>,</w:t>
      </w:r>
      <w:r w:rsidRPr="00307B7D">
        <w:rPr>
          <w:rFonts w:ascii="Calibri" w:eastAsia="Calibri" w:hAnsi="Calibri" w:cs="Calibri"/>
          <w:sz w:val="24"/>
          <w:szCs w:val="24"/>
        </w:rPr>
        <w:t xml:space="preserve"> including secondary lymphoid organs, gut-associated lymphoid tissue (GALT), and the central nervous system (CNS), the lungs have been overlooked as an area of study since the pre-ART era</w:t>
      </w:r>
      <w:r w:rsidR="00B17788" w:rsidRPr="00307B7D">
        <w:rPr>
          <w:rFonts w:ascii="Calibri" w:eastAsia="Calibri" w:hAnsi="Calibri" w:cs="Calibri"/>
          <w:noProof/>
          <w:sz w:val="24"/>
          <w:szCs w:val="24"/>
          <w:vertAlign w:val="superscript"/>
        </w:rPr>
        <w:t>3</w:t>
      </w:r>
      <w:r w:rsidRPr="00307B7D">
        <w:rPr>
          <w:rFonts w:ascii="Calibri" w:eastAsia="Calibri" w:hAnsi="Calibri" w:cs="Calibri"/>
          <w:sz w:val="24"/>
          <w:szCs w:val="24"/>
        </w:rPr>
        <w:t>. However, the lungs play a central role in the pathogenesis of HIV. Indeed, pulmonary symptoms were among the first indicators of AIDS-related opportunistic infections</w:t>
      </w:r>
      <w:r w:rsidR="00B17788" w:rsidRPr="00307B7D">
        <w:rPr>
          <w:rFonts w:ascii="Calibri" w:eastAsia="Calibri" w:hAnsi="Calibri" w:cs="Calibri"/>
          <w:noProof/>
          <w:sz w:val="24"/>
          <w:szCs w:val="24"/>
          <w:vertAlign w:val="superscript"/>
        </w:rPr>
        <w:t>4</w:t>
      </w:r>
      <w:r w:rsidRPr="00307B7D">
        <w:rPr>
          <w:rFonts w:ascii="Calibri" w:eastAsia="Calibri" w:hAnsi="Calibri" w:cs="Calibri"/>
          <w:sz w:val="24"/>
          <w:szCs w:val="24"/>
        </w:rPr>
        <w:t xml:space="preserve">. Even in the modern ART era, persons with HIV are at </w:t>
      </w:r>
      <w:r w:rsidR="0001362B">
        <w:rPr>
          <w:rFonts w:ascii="Calibri" w:eastAsia="Calibri" w:hAnsi="Calibri" w:cs="Calibri"/>
          <w:sz w:val="24"/>
          <w:szCs w:val="24"/>
        </w:rPr>
        <w:t xml:space="preserve">a </w:t>
      </w:r>
      <w:r w:rsidRPr="00307B7D">
        <w:rPr>
          <w:rFonts w:ascii="Calibri" w:eastAsia="Calibri" w:hAnsi="Calibri" w:cs="Calibri"/>
          <w:sz w:val="24"/>
          <w:szCs w:val="24"/>
        </w:rPr>
        <w:t xml:space="preserve">greater risk of developing both infectious and noninfectious pulmonary diseases than persons without HIV. For example, persons with HIV infection are at elevated risk for </w:t>
      </w:r>
      <w:r w:rsidR="0001362B">
        <w:rPr>
          <w:rFonts w:ascii="Calibri" w:eastAsia="Calibri" w:hAnsi="Calibri" w:cs="Calibri"/>
          <w:sz w:val="24"/>
          <w:szCs w:val="24"/>
        </w:rPr>
        <w:t xml:space="preserve">the </w:t>
      </w:r>
      <w:r w:rsidRPr="00307B7D">
        <w:rPr>
          <w:rFonts w:ascii="Calibri" w:eastAsia="Calibri" w:hAnsi="Calibri" w:cs="Calibri"/>
          <w:sz w:val="24"/>
          <w:szCs w:val="24"/>
        </w:rPr>
        <w:t xml:space="preserve">invasive </w:t>
      </w:r>
      <w:r w:rsidRPr="00307B7D">
        <w:rPr>
          <w:rFonts w:ascii="Calibri" w:eastAsia="Calibri" w:hAnsi="Calibri" w:cs="Calibri"/>
          <w:i/>
          <w:sz w:val="24"/>
          <w:szCs w:val="24"/>
        </w:rPr>
        <w:t>Streptococcal pneumoniae</w:t>
      </w:r>
      <w:r w:rsidRPr="00307B7D">
        <w:rPr>
          <w:rFonts w:ascii="Calibri" w:eastAsia="Calibri" w:hAnsi="Calibri" w:cs="Calibri"/>
          <w:sz w:val="24"/>
          <w:szCs w:val="24"/>
        </w:rPr>
        <w:t xml:space="preserve"> infection</w:t>
      </w:r>
      <w:r w:rsidR="0001362B">
        <w:rPr>
          <w:rFonts w:ascii="Calibri" w:eastAsia="Calibri" w:hAnsi="Calibri" w:cs="Calibri"/>
          <w:sz w:val="24"/>
          <w:szCs w:val="24"/>
        </w:rPr>
        <w:t>,</w:t>
      </w:r>
      <w:r w:rsidRPr="00307B7D">
        <w:rPr>
          <w:rFonts w:ascii="Calibri" w:eastAsia="Calibri" w:hAnsi="Calibri" w:cs="Calibri"/>
          <w:sz w:val="24"/>
          <w:szCs w:val="24"/>
        </w:rPr>
        <w:t xml:space="preserve"> as well as </w:t>
      </w:r>
      <w:r w:rsidR="0001362B">
        <w:rPr>
          <w:rFonts w:ascii="Calibri" w:eastAsia="Calibri" w:hAnsi="Calibri" w:cs="Calibri"/>
          <w:sz w:val="24"/>
          <w:szCs w:val="24"/>
        </w:rPr>
        <w:t>c</w:t>
      </w:r>
      <w:r w:rsidRPr="00307B7D">
        <w:rPr>
          <w:rFonts w:ascii="Calibri" w:eastAsia="Calibri" w:hAnsi="Calibri" w:cs="Calibri"/>
          <w:sz w:val="24"/>
          <w:szCs w:val="24"/>
        </w:rPr>
        <w:t xml:space="preserve">hronic </w:t>
      </w:r>
      <w:r w:rsidR="0001362B">
        <w:rPr>
          <w:rFonts w:ascii="Calibri" w:eastAsia="Calibri" w:hAnsi="Calibri" w:cs="Calibri"/>
          <w:sz w:val="24"/>
          <w:szCs w:val="24"/>
        </w:rPr>
        <w:t>o</w:t>
      </w:r>
      <w:r w:rsidRPr="00307B7D">
        <w:rPr>
          <w:rFonts w:ascii="Calibri" w:eastAsia="Calibri" w:hAnsi="Calibri" w:cs="Calibri"/>
          <w:sz w:val="24"/>
          <w:szCs w:val="24"/>
        </w:rPr>
        <w:t xml:space="preserve">bstructive </w:t>
      </w:r>
      <w:r w:rsidR="0001362B">
        <w:rPr>
          <w:rFonts w:ascii="Calibri" w:eastAsia="Calibri" w:hAnsi="Calibri" w:cs="Calibri"/>
          <w:sz w:val="24"/>
          <w:szCs w:val="24"/>
        </w:rPr>
        <w:t>p</w:t>
      </w:r>
      <w:r w:rsidRPr="00307B7D">
        <w:rPr>
          <w:rFonts w:ascii="Calibri" w:eastAsia="Calibri" w:hAnsi="Calibri" w:cs="Calibri"/>
          <w:sz w:val="24"/>
          <w:szCs w:val="24"/>
        </w:rPr>
        <w:t xml:space="preserve">ulmonary </w:t>
      </w:r>
      <w:r w:rsidR="0001362B">
        <w:rPr>
          <w:rFonts w:ascii="Calibri" w:eastAsia="Calibri" w:hAnsi="Calibri" w:cs="Calibri"/>
          <w:sz w:val="24"/>
          <w:szCs w:val="24"/>
        </w:rPr>
        <w:t>d</w:t>
      </w:r>
      <w:r w:rsidRPr="00307B7D">
        <w:rPr>
          <w:rFonts w:ascii="Calibri" w:eastAsia="Calibri" w:hAnsi="Calibri" w:cs="Calibri"/>
          <w:sz w:val="24"/>
          <w:szCs w:val="24"/>
        </w:rPr>
        <w:t>isease (COPD)</w:t>
      </w:r>
      <w:r w:rsidR="00B17788" w:rsidRPr="00307B7D">
        <w:rPr>
          <w:rFonts w:ascii="Calibri" w:eastAsia="Calibri" w:hAnsi="Calibri" w:cs="Calibri"/>
          <w:noProof/>
          <w:sz w:val="24"/>
          <w:szCs w:val="24"/>
          <w:vertAlign w:val="superscript"/>
        </w:rPr>
        <w:t>5,6</w:t>
      </w:r>
      <w:r w:rsidRPr="00307B7D">
        <w:rPr>
          <w:rFonts w:ascii="Calibri" w:eastAsia="Calibri" w:hAnsi="Calibri" w:cs="Calibri"/>
          <w:sz w:val="24"/>
          <w:szCs w:val="24"/>
        </w:rPr>
        <w:t>. Furthermore, coinfection of tuberculosis (TB) and HIV is a significant public health challenge in certain regions of the world, notably</w:t>
      </w:r>
      <w:r w:rsidR="0001362B">
        <w:rPr>
          <w:rFonts w:ascii="Calibri" w:eastAsia="Calibri" w:hAnsi="Calibri" w:cs="Calibri"/>
          <w:sz w:val="24"/>
          <w:szCs w:val="24"/>
        </w:rPr>
        <w:t>,</w:t>
      </w:r>
      <w:r w:rsidRPr="00307B7D">
        <w:rPr>
          <w:rFonts w:ascii="Calibri" w:eastAsia="Calibri" w:hAnsi="Calibri" w:cs="Calibri"/>
          <w:sz w:val="24"/>
          <w:szCs w:val="24"/>
        </w:rPr>
        <w:t xml:space="preserve"> </w:t>
      </w:r>
      <w:r w:rsidR="0001362B">
        <w:rPr>
          <w:rFonts w:ascii="Calibri" w:eastAsia="Calibri" w:hAnsi="Calibri" w:cs="Calibri"/>
          <w:sz w:val="24"/>
          <w:szCs w:val="24"/>
        </w:rPr>
        <w:t>s</w:t>
      </w:r>
      <w:r w:rsidRPr="00307B7D">
        <w:rPr>
          <w:rFonts w:ascii="Calibri" w:eastAsia="Calibri" w:hAnsi="Calibri" w:cs="Calibri"/>
          <w:sz w:val="24"/>
          <w:szCs w:val="24"/>
        </w:rPr>
        <w:t>ub-Saharan Africa, as HIV-infected individuals are 16 to 27 times more likely to have TB than persons without HIV</w:t>
      </w:r>
      <w:r w:rsidR="00B17788" w:rsidRPr="00307B7D">
        <w:rPr>
          <w:rFonts w:ascii="Calibri" w:eastAsia="Calibri" w:hAnsi="Calibri" w:cs="Calibri"/>
          <w:noProof/>
          <w:sz w:val="24"/>
          <w:szCs w:val="24"/>
          <w:vertAlign w:val="superscript"/>
        </w:rPr>
        <w:t>7</w:t>
      </w:r>
      <w:r w:rsidRPr="00307B7D">
        <w:rPr>
          <w:rFonts w:ascii="Calibri" w:eastAsia="Calibri" w:hAnsi="Calibri" w:cs="Calibri"/>
          <w:sz w:val="24"/>
          <w:szCs w:val="24"/>
        </w:rPr>
        <w:t xml:space="preserve">. Although some </w:t>
      </w:r>
      <w:r w:rsidR="00006C8B" w:rsidRPr="00307B7D">
        <w:rPr>
          <w:rFonts w:ascii="Calibri" w:eastAsia="Calibri" w:hAnsi="Calibri" w:cs="Calibri"/>
          <w:sz w:val="24"/>
          <w:szCs w:val="24"/>
        </w:rPr>
        <w:t>explanations for</w:t>
      </w:r>
      <w:r w:rsidRPr="00307B7D">
        <w:rPr>
          <w:rFonts w:ascii="Calibri" w:eastAsia="Calibri" w:hAnsi="Calibri" w:cs="Calibri"/>
          <w:sz w:val="24"/>
          <w:szCs w:val="24"/>
        </w:rPr>
        <w:t xml:space="preserve"> this susceptibility to pulmonary infection and chronic disease have been proposed</w:t>
      </w:r>
      <w:r w:rsidR="00B17788" w:rsidRPr="00307B7D">
        <w:rPr>
          <w:rFonts w:ascii="Calibri" w:eastAsia="Calibri" w:hAnsi="Calibri" w:cs="Calibri"/>
          <w:noProof/>
          <w:sz w:val="24"/>
          <w:szCs w:val="24"/>
          <w:vertAlign w:val="superscript"/>
        </w:rPr>
        <w:t>8</w:t>
      </w:r>
      <w:r w:rsidR="0001362B">
        <w:rPr>
          <w:rFonts w:ascii="Calibri" w:eastAsia="Calibri" w:hAnsi="Calibri" w:cs="Calibri"/>
          <w:noProof/>
          <w:sz w:val="24"/>
          <w:szCs w:val="24"/>
          <w:vertAlign w:val="superscript"/>
        </w:rPr>
        <w:t>–</w:t>
      </w:r>
      <w:r w:rsidR="00B17788" w:rsidRPr="00307B7D">
        <w:rPr>
          <w:rFonts w:ascii="Calibri" w:eastAsia="Calibri" w:hAnsi="Calibri" w:cs="Calibri"/>
          <w:noProof/>
          <w:sz w:val="24"/>
          <w:szCs w:val="24"/>
          <w:vertAlign w:val="superscript"/>
        </w:rPr>
        <w:t>10</w:t>
      </w:r>
      <w:r w:rsidRPr="00307B7D">
        <w:rPr>
          <w:rFonts w:ascii="Calibri" w:eastAsia="Calibri" w:hAnsi="Calibri" w:cs="Calibri"/>
          <w:sz w:val="24"/>
          <w:szCs w:val="24"/>
        </w:rPr>
        <w:t>, the precise cellular mechanisms by which individuals with suppressed HIV plasma viral load remain at higher risk for pulmonary complications have not been fully elucidated. Importantly, HIV is a very strong risk factor for pulmonary infection and chronic disease, independent of smoking status</w:t>
      </w:r>
      <w:r w:rsidR="00B17788" w:rsidRPr="00307B7D">
        <w:rPr>
          <w:rFonts w:ascii="Calibri" w:eastAsia="Calibri" w:hAnsi="Calibri" w:cs="Calibri"/>
          <w:noProof/>
          <w:sz w:val="24"/>
          <w:szCs w:val="24"/>
          <w:vertAlign w:val="superscript"/>
        </w:rPr>
        <w:t>6</w:t>
      </w:r>
      <w:r w:rsidRPr="00307B7D">
        <w:rPr>
          <w:rFonts w:ascii="Calibri" w:eastAsia="Calibri" w:hAnsi="Calibri" w:cs="Calibri"/>
          <w:sz w:val="24"/>
          <w:szCs w:val="24"/>
        </w:rPr>
        <w:t>.</w:t>
      </w:r>
    </w:p>
    <w:p w14:paraId="6DF9EEE4" w14:textId="77777777" w:rsidR="00B95901" w:rsidRPr="00307B7D" w:rsidRDefault="00B95901" w:rsidP="00307B7D">
      <w:pPr>
        <w:spacing w:after="0" w:line="240" w:lineRule="auto"/>
        <w:jc w:val="both"/>
        <w:rPr>
          <w:rFonts w:ascii="Calibri" w:eastAsia="Calibri" w:hAnsi="Calibri" w:cs="Calibri"/>
          <w:sz w:val="24"/>
          <w:szCs w:val="24"/>
        </w:rPr>
      </w:pPr>
    </w:p>
    <w:p w14:paraId="1ACB1E36" w14:textId="553134C2" w:rsidR="001B46E6" w:rsidRPr="00307B7D" w:rsidRDefault="00400EBD" w:rsidP="00307B7D">
      <w:pPr>
        <w:spacing w:after="0" w:line="240" w:lineRule="auto"/>
        <w:jc w:val="both"/>
        <w:rPr>
          <w:rFonts w:ascii="Calibri" w:eastAsia="Calibri" w:hAnsi="Calibri" w:cs="Calibri"/>
          <w:sz w:val="24"/>
          <w:szCs w:val="24"/>
        </w:rPr>
      </w:pPr>
      <w:r w:rsidRPr="00307B7D">
        <w:rPr>
          <w:rFonts w:ascii="Calibri" w:eastAsia="Calibri" w:hAnsi="Calibri" w:cs="Calibri"/>
          <w:sz w:val="24"/>
          <w:szCs w:val="24"/>
        </w:rPr>
        <w:t>Analysis of the immune environment of the lung is</w:t>
      </w:r>
      <w:r w:rsidR="00B87BCB" w:rsidRPr="00307B7D">
        <w:rPr>
          <w:rFonts w:ascii="Calibri" w:eastAsia="Calibri" w:hAnsi="Calibri" w:cs="Calibri"/>
          <w:sz w:val="24"/>
          <w:szCs w:val="24"/>
        </w:rPr>
        <w:t>,</w:t>
      </w:r>
      <w:r w:rsidRPr="00307B7D">
        <w:rPr>
          <w:rFonts w:ascii="Calibri" w:eastAsia="Calibri" w:hAnsi="Calibri" w:cs="Calibri"/>
          <w:sz w:val="24"/>
          <w:szCs w:val="24"/>
        </w:rPr>
        <w:t xml:space="preserve"> therefore</w:t>
      </w:r>
      <w:r w:rsidR="00B87BCB" w:rsidRPr="00307B7D">
        <w:rPr>
          <w:rFonts w:ascii="Calibri" w:eastAsia="Calibri" w:hAnsi="Calibri" w:cs="Calibri"/>
          <w:sz w:val="24"/>
          <w:szCs w:val="24"/>
        </w:rPr>
        <w:t>,</w:t>
      </w:r>
      <w:r w:rsidRPr="00307B7D">
        <w:rPr>
          <w:rFonts w:ascii="Calibri" w:eastAsia="Calibri" w:hAnsi="Calibri" w:cs="Calibri"/>
          <w:sz w:val="24"/>
          <w:szCs w:val="24"/>
        </w:rPr>
        <w:t xml:space="preserve"> crucial in order to understand its role in health and disease. Although noninvasive, induced sputum samples tend to contain large amounts of epithelial cells and debris with rare pulmonary lymphocytes and no AMs, limiting their role to specific applications. Conversely, large biopsies of tissue cannot be obtained in the absence of suspected disease due to associated risks of significant bleeding and pneumothorax (collapse of the lung). Furthermore, </w:t>
      </w:r>
      <w:proofErr w:type="gramStart"/>
      <w:r w:rsidRPr="00307B7D">
        <w:rPr>
          <w:rFonts w:ascii="Calibri" w:eastAsia="Calibri" w:hAnsi="Calibri" w:cs="Calibri"/>
          <w:sz w:val="24"/>
          <w:szCs w:val="24"/>
        </w:rPr>
        <w:t>the majority of</w:t>
      </w:r>
      <w:proofErr w:type="gramEnd"/>
      <w:r w:rsidRPr="00307B7D">
        <w:rPr>
          <w:rFonts w:ascii="Calibri" w:eastAsia="Calibri" w:hAnsi="Calibri" w:cs="Calibri"/>
          <w:sz w:val="24"/>
          <w:szCs w:val="24"/>
        </w:rPr>
        <w:t xml:space="preserve"> pulmonary immune cells are mainly located </w:t>
      </w:r>
      <w:r w:rsidRPr="00307B7D">
        <w:rPr>
          <w:rFonts w:ascii="Calibri" w:eastAsia="Calibri" w:hAnsi="Calibri" w:cs="Calibri"/>
          <w:sz w:val="24"/>
          <w:szCs w:val="24"/>
        </w:rPr>
        <w:lastRenderedPageBreak/>
        <w:t xml:space="preserve">at the mucosal level where the lungs are continuously stimulated by antigens during breathing. To that end, bronchoscopy to obtain BAL fluid has the advantage of providing relatively safe access to lymphocytes and </w:t>
      </w:r>
      <w:r w:rsidR="00B87BCB" w:rsidRPr="00307B7D">
        <w:rPr>
          <w:rFonts w:ascii="Calibri" w:eastAsia="Calibri" w:hAnsi="Calibri" w:cs="Calibri"/>
          <w:sz w:val="24"/>
          <w:szCs w:val="24"/>
        </w:rPr>
        <w:t>AMs</w:t>
      </w:r>
      <w:r w:rsidRPr="00307B7D">
        <w:rPr>
          <w:rFonts w:ascii="Calibri" w:eastAsia="Calibri" w:hAnsi="Calibri" w:cs="Calibri"/>
          <w:sz w:val="24"/>
          <w:szCs w:val="24"/>
        </w:rPr>
        <w:t xml:space="preserve"> (</w:t>
      </w:r>
      <w:r w:rsidR="0001362B">
        <w:rPr>
          <w:rFonts w:ascii="Calibri" w:eastAsia="Calibri" w:hAnsi="Calibri" w:cs="Calibri"/>
          <w:sz w:val="24"/>
          <w:szCs w:val="24"/>
        </w:rPr>
        <w:t>s</w:t>
      </w:r>
      <w:r w:rsidRPr="00307B7D">
        <w:rPr>
          <w:rFonts w:ascii="Calibri" w:eastAsia="Calibri" w:hAnsi="Calibri" w:cs="Calibri"/>
          <w:sz w:val="24"/>
          <w:szCs w:val="24"/>
        </w:rPr>
        <w:t xml:space="preserve">ee </w:t>
      </w:r>
      <w:r w:rsidRPr="00307B7D">
        <w:rPr>
          <w:rFonts w:ascii="Calibri" w:eastAsia="Calibri" w:hAnsi="Calibri" w:cs="Calibri"/>
          <w:b/>
          <w:sz w:val="24"/>
          <w:szCs w:val="24"/>
        </w:rPr>
        <w:t>Figure 1</w:t>
      </w:r>
      <w:r w:rsidRPr="00307B7D">
        <w:rPr>
          <w:rFonts w:ascii="Calibri" w:eastAsia="Calibri" w:hAnsi="Calibri" w:cs="Calibri"/>
          <w:sz w:val="24"/>
          <w:szCs w:val="24"/>
        </w:rPr>
        <w:t>). Macrophages constitute the largest proportion of cells within BAL fluid, followed by lymphocytes</w:t>
      </w:r>
      <w:r w:rsidR="00B17788" w:rsidRPr="00307B7D">
        <w:rPr>
          <w:rFonts w:ascii="Calibri" w:eastAsia="Calibri" w:hAnsi="Calibri" w:cs="Calibri"/>
          <w:noProof/>
          <w:sz w:val="24"/>
          <w:szCs w:val="24"/>
          <w:vertAlign w:val="superscript"/>
        </w:rPr>
        <w:t>11</w:t>
      </w:r>
      <w:r w:rsidRPr="00307B7D">
        <w:rPr>
          <w:rFonts w:ascii="Calibri" w:eastAsia="Calibri" w:hAnsi="Calibri" w:cs="Calibri"/>
          <w:sz w:val="24"/>
          <w:szCs w:val="24"/>
        </w:rPr>
        <w:t xml:space="preserve">. It is useful, therefore, to establish a method by which BAL fluid may be processed for use in subsequent </w:t>
      </w:r>
      <w:r w:rsidR="00B87BCB" w:rsidRPr="00307B7D">
        <w:rPr>
          <w:rFonts w:ascii="Calibri" w:eastAsia="Calibri" w:hAnsi="Calibri" w:cs="Calibri"/>
          <w:sz w:val="24"/>
          <w:szCs w:val="24"/>
        </w:rPr>
        <w:t>applications</w:t>
      </w:r>
      <w:r w:rsidR="0001362B">
        <w:rPr>
          <w:rFonts w:ascii="Calibri" w:eastAsia="Calibri" w:hAnsi="Calibri" w:cs="Calibri"/>
          <w:sz w:val="24"/>
          <w:szCs w:val="24"/>
        </w:rPr>
        <w:t>,</w:t>
      </w:r>
      <w:r w:rsidRPr="00307B7D">
        <w:rPr>
          <w:rFonts w:ascii="Calibri" w:eastAsia="Calibri" w:hAnsi="Calibri" w:cs="Calibri"/>
          <w:sz w:val="24"/>
          <w:szCs w:val="24"/>
        </w:rPr>
        <w:t xml:space="preserve"> such as immunophenotyping, cell culture</w:t>
      </w:r>
      <w:r w:rsidR="00965107" w:rsidRPr="00307B7D">
        <w:rPr>
          <w:rFonts w:ascii="Calibri" w:eastAsia="Calibri" w:hAnsi="Calibri" w:cs="Calibri"/>
          <w:sz w:val="24"/>
          <w:szCs w:val="24"/>
        </w:rPr>
        <w:t xml:space="preserve">, </w:t>
      </w:r>
      <w:r w:rsidRPr="00307B7D">
        <w:rPr>
          <w:rFonts w:ascii="Calibri" w:eastAsia="Calibri" w:hAnsi="Calibri" w:cs="Calibri"/>
          <w:sz w:val="24"/>
          <w:szCs w:val="24"/>
        </w:rPr>
        <w:t>transcriptomics</w:t>
      </w:r>
      <w:r w:rsidR="00965107" w:rsidRPr="00307B7D">
        <w:rPr>
          <w:rFonts w:ascii="Calibri" w:eastAsia="Calibri" w:hAnsi="Calibri" w:cs="Calibri"/>
          <w:sz w:val="24"/>
          <w:szCs w:val="24"/>
        </w:rPr>
        <w:t>, or any further applications</w:t>
      </w:r>
      <w:r w:rsidRPr="00307B7D">
        <w:rPr>
          <w:rFonts w:ascii="Calibri" w:eastAsia="Calibri" w:hAnsi="Calibri" w:cs="Calibri"/>
          <w:sz w:val="24"/>
          <w:szCs w:val="24"/>
        </w:rPr>
        <w:t xml:space="preserve">. </w:t>
      </w:r>
      <w:r w:rsidR="00965107" w:rsidRPr="00307B7D">
        <w:rPr>
          <w:rFonts w:ascii="Calibri" w:eastAsia="Calibri" w:hAnsi="Calibri" w:cs="Calibri"/>
          <w:sz w:val="24"/>
          <w:szCs w:val="24"/>
        </w:rPr>
        <w:t xml:space="preserve">The protocol for processing the BAL fluid outlined here </w:t>
      </w:r>
      <w:r w:rsidR="0001362B">
        <w:rPr>
          <w:rFonts w:ascii="Calibri" w:eastAsia="Calibri" w:hAnsi="Calibri" w:cs="Calibri"/>
          <w:sz w:val="24"/>
          <w:szCs w:val="24"/>
        </w:rPr>
        <w:t>is</w:t>
      </w:r>
      <w:r w:rsidR="00965107" w:rsidRPr="00307B7D">
        <w:rPr>
          <w:rFonts w:ascii="Calibri" w:eastAsia="Calibri" w:hAnsi="Calibri" w:cs="Calibri"/>
          <w:sz w:val="24"/>
          <w:szCs w:val="24"/>
        </w:rPr>
        <w:t xml:space="preserve"> adapted from general procedures previously described and optimized for the various downst</w:t>
      </w:r>
      <w:bookmarkStart w:id="0" w:name="_GoBack"/>
      <w:bookmarkEnd w:id="0"/>
      <w:r w:rsidR="00965107" w:rsidRPr="00307B7D">
        <w:rPr>
          <w:rFonts w:ascii="Calibri" w:eastAsia="Calibri" w:hAnsi="Calibri" w:cs="Calibri"/>
          <w:sz w:val="24"/>
          <w:szCs w:val="24"/>
        </w:rPr>
        <w:t>ream assays employed.</w:t>
      </w:r>
      <w:r w:rsidR="00965107" w:rsidRPr="00307B7D">
        <w:rPr>
          <w:rFonts w:ascii="Calibri" w:eastAsia="Calibri" w:hAnsi="Calibri" w:cs="Calibri"/>
          <w:color w:val="0070C0"/>
          <w:sz w:val="24"/>
          <w:szCs w:val="24"/>
        </w:rPr>
        <w:t xml:space="preserve"> </w:t>
      </w:r>
      <w:r w:rsidR="00965107" w:rsidRPr="00307B7D">
        <w:rPr>
          <w:rFonts w:ascii="Calibri" w:eastAsia="Calibri" w:hAnsi="Calibri" w:cs="Calibri"/>
          <w:sz w:val="24"/>
          <w:szCs w:val="24"/>
        </w:rPr>
        <w:t xml:space="preserve">This methodology allows </w:t>
      </w:r>
      <w:r w:rsidR="00006C8B" w:rsidRPr="00307B7D">
        <w:rPr>
          <w:rFonts w:ascii="Calibri" w:eastAsia="Calibri" w:hAnsi="Calibri" w:cs="Calibri"/>
          <w:sz w:val="24"/>
          <w:szCs w:val="24"/>
        </w:rPr>
        <w:t>for the isolation of</w:t>
      </w:r>
      <w:r w:rsidR="00965107" w:rsidRPr="00307B7D">
        <w:rPr>
          <w:rFonts w:ascii="Calibri" w:eastAsia="Calibri" w:hAnsi="Calibri" w:cs="Calibri"/>
          <w:sz w:val="24"/>
          <w:szCs w:val="24"/>
        </w:rPr>
        <w:t xml:space="preserve"> both pulmonary lymphoid and myeloid mucosal immune cells for their phenotypical and functional characterization</w:t>
      </w:r>
      <w:r w:rsidR="0001362B">
        <w:rPr>
          <w:rFonts w:ascii="Calibri" w:eastAsia="Calibri" w:hAnsi="Calibri" w:cs="Calibri"/>
          <w:sz w:val="24"/>
          <w:szCs w:val="24"/>
        </w:rPr>
        <w:t>,</w:t>
      </w:r>
      <w:r w:rsidR="00965107" w:rsidRPr="00307B7D">
        <w:rPr>
          <w:rFonts w:ascii="Calibri" w:eastAsia="Calibri" w:hAnsi="Calibri" w:cs="Calibri"/>
          <w:sz w:val="24"/>
          <w:szCs w:val="24"/>
        </w:rPr>
        <w:t xml:space="preserve"> as well as </w:t>
      </w:r>
      <w:r w:rsidR="00006C8B" w:rsidRPr="00307B7D">
        <w:rPr>
          <w:rFonts w:ascii="Calibri" w:eastAsia="Calibri" w:hAnsi="Calibri" w:cs="Calibri"/>
          <w:sz w:val="24"/>
          <w:szCs w:val="24"/>
        </w:rPr>
        <w:t>an assessment of the HIV reservoir in adults li</w:t>
      </w:r>
      <w:r w:rsidR="00965107" w:rsidRPr="00307B7D">
        <w:rPr>
          <w:rFonts w:ascii="Calibri" w:eastAsia="Calibri" w:hAnsi="Calibri" w:cs="Calibri"/>
          <w:sz w:val="24"/>
          <w:szCs w:val="24"/>
        </w:rPr>
        <w:t xml:space="preserve">ving with HIV. </w:t>
      </w:r>
    </w:p>
    <w:p w14:paraId="7D52C7B8" w14:textId="77777777" w:rsidR="001B46E6" w:rsidRPr="00307B7D" w:rsidRDefault="001B46E6" w:rsidP="00307B7D">
      <w:pPr>
        <w:shd w:val="clear" w:color="auto" w:fill="FFFFFF" w:themeFill="background1"/>
        <w:spacing w:after="0" w:line="240" w:lineRule="auto"/>
        <w:jc w:val="both"/>
        <w:rPr>
          <w:rFonts w:ascii="Calibri" w:eastAsia="Times New Roman" w:hAnsi="Calibri" w:cs="Calibri"/>
          <w:sz w:val="24"/>
          <w:szCs w:val="24"/>
        </w:rPr>
      </w:pPr>
    </w:p>
    <w:p w14:paraId="09A3F4F5" w14:textId="73E9173C" w:rsidR="00CD7D9F" w:rsidRPr="00307B7D" w:rsidRDefault="001B46E6" w:rsidP="00307B7D">
      <w:pPr>
        <w:spacing w:after="0" w:line="240" w:lineRule="auto"/>
        <w:jc w:val="both"/>
        <w:rPr>
          <w:rFonts w:ascii="Calibri" w:eastAsia="Calibri" w:hAnsi="Calibri" w:cs="Calibri"/>
          <w:b/>
          <w:color w:val="000000"/>
          <w:sz w:val="24"/>
          <w:szCs w:val="24"/>
        </w:rPr>
      </w:pPr>
      <w:r w:rsidRPr="00307B7D">
        <w:rPr>
          <w:rFonts w:ascii="Calibri" w:eastAsia="Calibri" w:hAnsi="Calibri" w:cs="Calibri"/>
          <w:bCs/>
          <w:color w:val="000000"/>
          <w:sz w:val="24"/>
          <w:szCs w:val="24"/>
        </w:rPr>
        <w:t>T</w:t>
      </w:r>
      <w:r w:rsidR="0024148D" w:rsidRPr="00307B7D">
        <w:rPr>
          <w:rFonts w:ascii="Calibri" w:eastAsia="Calibri" w:hAnsi="Calibri" w:cs="Calibri"/>
          <w:bCs/>
          <w:color w:val="000000"/>
          <w:sz w:val="24"/>
          <w:szCs w:val="24"/>
        </w:rPr>
        <w:t>o establish</w:t>
      </w:r>
      <w:r w:rsidRPr="00307B7D">
        <w:rPr>
          <w:rFonts w:ascii="Calibri" w:eastAsia="Calibri" w:hAnsi="Calibri" w:cs="Calibri"/>
          <w:bCs/>
          <w:color w:val="000000"/>
          <w:sz w:val="24"/>
          <w:szCs w:val="24"/>
        </w:rPr>
        <w:t xml:space="preserve"> this protocol, we used the following criteria to recruit study participants</w:t>
      </w:r>
      <w:r w:rsidR="0024148D" w:rsidRPr="00307B7D">
        <w:rPr>
          <w:rFonts w:ascii="Calibri" w:eastAsia="Calibri" w:hAnsi="Calibri" w:cs="Calibri"/>
          <w:bCs/>
          <w:noProof/>
          <w:color w:val="000000"/>
          <w:sz w:val="24"/>
          <w:szCs w:val="24"/>
          <w:vertAlign w:val="superscript"/>
        </w:rPr>
        <w:t>15</w:t>
      </w:r>
      <w:r w:rsidR="0024148D" w:rsidRPr="00307B7D">
        <w:rPr>
          <w:rFonts w:ascii="Calibri" w:eastAsia="Calibri" w:hAnsi="Calibri" w:cs="Calibri"/>
          <w:bCs/>
          <w:color w:val="000000"/>
          <w:sz w:val="24"/>
          <w:szCs w:val="24"/>
        </w:rPr>
        <w:t>.</w:t>
      </w:r>
      <w:r w:rsidR="00CD7D9F" w:rsidRPr="00307B7D">
        <w:rPr>
          <w:rFonts w:ascii="Calibri" w:eastAsia="Calibri" w:hAnsi="Calibri" w:cs="Calibri"/>
          <w:bCs/>
          <w:color w:val="000000"/>
          <w:sz w:val="24"/>
          <w:szCs w:val="24"/>
        </w:rPr>
        <w:t xml:space="preserve"> </w:t>
      </w:r>
      <w:r w:rsidR="0001362B">
        <w:rPr>
          <w:rFonts w:ascii="Calibri" w:eastAsia="Calibri" w:hAnsi="Calibri" w:cs="Calibri"/>
          <w:bCs/>
          <w:color w:val="000000"/>
          <w:sz w:val="24"/>
          <w:szCs w:val="24"/>
        </w:rPr>
        <w:t xml:space="preserve">For participants to include in the study, we looked for </w:t>
      </w:r>
      <w:r w:rsidRPr="00307B7D">
        <w:rPr>
          <w:rFonts w:ascii="Calibri" w:eastAsia="Times New Roman" w:hAnsi="Calibri" w:cs="Calibri"/>
          <w:sz w:val="24"/>
          <w:szCs w:val="24"/>
        </w:rPr>
        <w:t>HIV-infected individuals who met the following criteria: (1) on ART for at least 3 years; (2) suppressed viral load (VL) for a minimum of 3 years; (3) CD4 T</w:t>
      </w:r>
      <w:r w:rsidR="0001362B">
        <w:rPr>
          <w:rFonts w:ascii="Calibri" w:eastAsia="Times New Roman" w:hAnsi="Calibri" w:cs="Calibri"/>
          <w:sz w:val="24"/>
          <w:szCs w:val="24"/>
        </w:rPr>
        <w:t xml:space="preserve"> </w:t>
      </w:r>
      <w:r w:rsidRPr="00307B7D">
        <w:rPr>
          <w:rFonts w:ascii="Calibri" w:eastAsia="Times New Roman" w:hAnsi="Calibri" w:cs="Calibri"/>
          <w:sz w:val="24"/>
          <w:szCs w:val="24"/>
        </w:rPr>
        <w:t>cell count </w:t>
      </w:r>
      <w:r w:rsidR="0001362B">
        <w:rPr>
          <w:rFonts w:ascii="Calibri" w:eastAsia="Times New Roman" w:hAnsi="Calibri" w:cs="Calibri"/>
          <w:sz w:val="24"/>
          <w:szCs w:val="24"/>
        </w:rPr>
        <w:t>of ≥</w:t>
      </w:r>
      <w:r w:rsidRPr="00307B7D">
        <w:rPr>
          <w:rFonts w:ascii="Calibri" w:eastAsia="Times New Roman" w:hAnsi="Calibri" w:cs="Calibri"/>
          <w:sz w:val="24"/>
          <w:szCs w:val="24"/>
        </w:rPr>
        <w:t>200/mm</w:t>
      </w:r>
      <w:r w:rsidRPr="00307B7D">
        <w:rPr>
          <w:rFonts w:ascii="Calibri" w:eastAsia="Times New Roman" w:hAnsi="Calibri" w:cs="Calibri"/>
          <w:sz w:val="24"/>
          <w:szCs w:val="24"/>
          <w:vertAlign w:val="superscript"/>
        </w:rPr>
        <w:t>3</w:t>
      </w:r>
      <w:r w:rsidRPr="00307B7D">
        <w:rPr>
          <w:rFonts w:ascii="Calibri" w:eastAsia="Times New Roman" w:hAnsi="Calibri" w:cs="Calibri"/>
          <w:sz w:val="24"/>
          <w:szCs w:val="24"/>
        </w:rPr>
        <w:t>; (4) willing to undergo research spirometry and bronchoscopy</w:t>
      </w:r>
      <w:r w:rsidR="0024148D" w:rsidRPr="00307B7D">
        <w:rPr>
          <w:rFonts w:ascii="Calibri" w:eastAsia="Times New Roman" w:hAnsi="Calibri" w:cs="Calibri"/>
          <w:sz w:val="24"/>
          <w:szCs w:val="24"/>
        </w:rPr>
        <w:t>.</w:t>
      </w:r>
      <w:r w:rsidR="0001362B">
        <w:rPr>
          <w:rFonts w:ascii="Calibri" w:eastAsia="Times New Roman" w:hAnsi="Calibri" w:cs="Calibri"/>
          <w:sz w:val="24"/>
          <w:szCs w:val="24"/>
        </w:rPr>
        <w:t xml:space="preserve"> Patients with the following criteria were excluded from the study: </w:t>
      </w:r>
      <w:r w:rsidR="00CD7D9F" w:rsidRPr="00307B7D">
        <w:rPr>
          <w:rFonts w:ascii="Calibri" w:eastAsia="Times New Roman" w:hAnsi="Calibri" w:cs="Calibri"/>
          <w:sz w:val="24"/>
          <w:szCs w:val="24"/>
        </w:rPr>
        <w:t xml:space="preserve">(1) contraindication(s) to bronchoscopy; (2) high bleeding risk: coagulopathy or on warfarin or clopidogrel therapy; (3) thrombocytopenia (low platelets); (4) active pulmonary infection or </w:t>
      </w:r>
      <w:r w:rsidR="0001362B">
        <w:rPr>
          <w:rFonts w:ascii="Calibri" w:eastAsia="Times New Roman" w:hAnsi="Calibri" w:cs="Calibri"/>
          <w:sz w:val="24"/>
          <w:szCs w:val="24"/>
        </w:rPr>
        <w:t>an</w:t>
      </w:r>
      <w:r w:rsidR="00CD7D9F" w:rsidRPr="00307B7D">
        <w:rPr>
          <w:rFonts w:ascii="Calibri" w:eastAsia="Times New Roman" w:hAnsi="Calibri" w:cs="Calibri"/>
          <w:sz w:val="24"/>
          <w:szCs w:val="24"/>
        </w:rPr>
        <w:t>other acute pulmonic process; (5) pregnant/trying to become pregnant.</w:t>
      </w:r>
    </w:p>
    <w:p w14:paraId="6BDEC2A0" w14:textId="5429AB1D" w:rsidR="00BD4399" w:rsidRPr="00307B7D" w:rsidRDefault="00BD4399" w:rsidP="00307B7D">
      <w:pPr>
        <w:spacing w:after="0" w:line="240" w:lineRule="auto"/>
        <w:jc w:val="both"/>
        <w:rPr>
          <w:rFonts w:ascii="Calibri" w:eastAsia="Calibri" w:hAnsi="Calibri" w:cs="Calibri"/>
          <w:b/>
          <w:color w:val="000000"/>
          <w:sz w:val="24"/>
          <w:szCs w:val="24"/>
        </w:rPr>
      </w:pPr>
      <w:bookmarkStart w:id="1" w:name="_Hlk535322398"/>
    </w:p>
    <w:p w14:paraId="1AFF8CC3" w14:textId="77777777" w:rsidR="00DA3E11" w:rsidRPr="00307B7D" w:rsidRDefault="00DA3E11" w:rsidP="00307B7D">
      <w:pPr>
        <w:spacing w:after="0" w:line="240" w:lineRule="auto"/>
        <w:jc w:val="both"/>
        <w:rPr>
          <w:rFonts w:ascii="Calibri" w:eastAsia="Calibri" w:hAnsi="Calibri" w:cs="Calibri"/>
          <w:color w:val="000000"/>
          <w:sz w:val="24"/>
          <w:szCs w:val="24"/>
        </w:rPr>
      </w:pPr>
      <w:bookmarkStart w:id="2" w:name="_Hlk535743421"/>
      <w:r w:rsidRPr="00307B7D">
        <w:rPr>
          <w:rFonts w:ascii="Calibri" w:eastAsia="Calibri" w:hAnsi="Calibri" w:cs="Calibri"/>
          <w:b/>
          <w:color w:val="000000"/>
          <w:sz w:val="24"/>
          <w:szCs w:val="24"/>
        </w:rPr>
        <w:t>PROTOCOL:</w:t>
      </w:r>
      <w:r w:rsidRPr="00307B7D">
        <w:rPr>
          <w:rFonts w:ascii="Calibri" w:eastAsia="Calibri" w:hAnsi="Calibri" w:cs="Calibri"/>
          <w:color w:val="000000"/>
          <w:sz w:val="24"/>
          <w:szCs w:val="24"/>
        </w:rPr>
        <w:t xml:space="preserve"> </w:t>
      </w:r>
    </w:p>
    <w:p w14:paraId="5D965831" w14:textId="6DC9F38B" w:rsidR="00DA3E11" w:rsidRPr="00307B7D" w:rsidRDefault="00DA3E11" w:rsidP="00307B7D">
      <w:pPr>
        <w:spacing w:after="0" w:line="240" w:lineRule="auto"/>
        <w:jc w:val="both"/>
        <w:rPr>
          <w:rFonts w:ascii="Calibri" w:hAnsi="Calibri" w:cs="Calibri"/>
          <w:sz w:val="24"/>
          <w:szCs w:val="24"/>
        </w:rPr>
      </w:pPr>
      <w:r w:rsidRPr="00307B7D">
        <w:rPr>
          <w:rFonts w:ascii="Calibri" w:hAnsi="Calibri" w:cs="Calibri"/>
          <w:sz w:val="24"/>
          <w:szCs w:val="24"/>
        </w:rPr>
        <w:t xml:space="preserve">This research protocol was established directly based on the principles included in the Declaration of Helsinki and received approval from the Institutional Review Boards of the McGill University Health Centre (RI-MUHC, </w:t>
      </w:r>
      <w:r w:rsidRPr="00307B7D">
        <w:rPr>
          <w:rFonts w:ascii="Calibri" w:hAnsi="Calibri" w:cs="Calibri"/>
          <w:bCs/>
          <w:sz w:val="24"/>
          <w:szCs w:val="24"/>
        </w:rPr>
        <w:t>#15-031)</w:t>
      </w:r>
      <w:r w:rsidRPr="00307B7D">
        <w:rPr>
          <w:rFonts w:ascii="Calibri" w:hAnsi="Calibri" w:cs="Calibri"/>
          <w:sz w:val="24"/>
          <w:szCs w:val="24"/>
        </w:rPr>
        <w:t xml:space="preserve">, </w:t>
      </w:r>
      <w:r w:rsidR="005D694E">
        <w:rPr>
          <w:rFonts w:ascii="Calibri" w:hAnsi="Calibri" w:cs="Calibri"/>
          <w:sz w:val="24"/>
          <w:szCs w:val="24"/>
        </w:rPr>
        <w:t xml:space="preserve">the </w:t>
      </w:r>
      <w:proofErr w:type="spellStart"/>
      <w:r w:rsidRPr="009A4CF3">
        <w:rPr>
          <w:rFonts w:ascii="Calibri" w:hAnsi="Calibri" w:cs="Calibri"/>
          <w:sz w:val="24"/>
          <w:szCs w:val="24"/>
        </w:rPr>
        <w:t>Université</w:t>
      </w:r>
      <w:proofErr w:type="spellEnd"/>
      <w:r w:rsidRPr="009A4CF3">
        <w:rPr>
          <w:rFonts w:ascii="Calibri" w:hAnsi="Calibri" w:cs="Calibri"/>
          <w:sz w:val="24"/>
          <w:szCs w:val="24"/>
        </w:rPr>
        <w:t xml:space="preserve"> du Québec à Montréal</w:t>
      </w:r>
      <w:r w:rsidRPr="00307B7D">
        <w:rPr>
          <w:rFonts w:ascii="Calibri" w:hAnsi="Calibri" w:cs="Calibri"/>
          <w:sz w:val="24"/>
          <w:szCs w:val="24"/>
        </w:rPr>
        <w:t xml:space="preserve"> (UQAM, #602) and </w:t>
      </w:r>
      <w:r w:rsidR="005D694E">
        <w:rPr>
          <w:rFonts w:ascii="Calibri" w:hAnsi="Calibri" w:cs="Calibri"/>
          <w:sz w:val="24"/>
          <w:szCs w:val="24"/>
        </w:rPr>
        <w:t xml:space="preserve">the </w:t>
      </w:r>
      <w:r w:rsidRPr="009A4CF3">
        <w:rPr>
          <w:rFonts w:ascii="Calibri" w:eastAsia="Calibri" w:hAnsi="Calibri" w:cs="Calibri"/>
          <w:sz w:val="24"/>
          <w:szCs w:val="24"/>
        </w:rPr>
        <w:t xml:space="preserve">Centre de Recherche du Centre </w:t>
      </w:r>
      <w:proofErr w:type="spellStart"/>
      <w:r w:rsidRPr="009A4CF3">
        <w:rPr>
          <w:rFonts w:ascii="Calibri" w:eastAsia="Calibri" w:hAnsi="Calibri" w:cs="Calibri"/>
          <w:sz w:val="24"/>
          <w:szCs w:val="24"/>
        </w:rPr>
        <w:t>Hospitalier</w:t>
      </w:r>
      <w:proofErr w:type="spellEnd"/>
      <w:r w:rsidRPr="009A4CF3">
        <w:rPr>
          <w:rFonts w:ascii="Calibri" w:eastAsia="Calibri" w:hAnsi="Calibri" w:cs="Calibri"/>
          <w:sz w:val="24"/>
          <w:szCs w:val="24"/>
        </w:rPr>
        <w:t xml:space="preserve"> de </w:t>
      </w:r>
      <w:proofErr w:type="spellStart"/>
      <w:r w:rsidRPr="009A4CF3">
        <w:rPr>
          <w:rFonts w:ascii="Calibri" w:eastAsia="Calibri" w:hAnsi="Calibri" w:cs="Calibri"/>
          <w:sz w:val="24"/>
          <w:szCs w:val="24"/>
        </w:rPr>
        <w:t>l’Université</w:t>
      </w:r>
      <w:proofErr w:type="spellEnd"/>
      <w:r w:rsidRPr="009A4CF3">
        <w:rPr>
          <w:rFonts w:ascii="Calibri" w:eastAsia="Calibri" w:hAnsi="Calibri" w:cs="Calibri"/>
          <w:sz w:val="24"/>
          <w:szCs w:val="24"/>
        </w:rPr>
        <w:t xml:space="preserve"> de Montréal</w:t>
      </w:r>
      <w:r w:rsidRPr="00307B7D">
        <w:rPr>
          <w:rFonts w:ascii="Calibri" w:hAnsi="Calibri" w:cs="Calibri"/>
          <w:sz w:val="24"/>
          <w:szCs w:val="24"/>
        </w:rPr>
        <w:t xml:space="preserve"> (CR-CHUM, </w:t>
      </w:r>
      <w:r w:rsidRPr="00307B7D">
        <w:rPr>
          <w:rFonts w:ascii="Calibri" w:hAnsi="Calibri" w:cs="Calibri"/>
          <w:bCs/>
          <w:sz w:val="24"/>
          <w:szCs w:val="24"/>
        </w:rPr>
        <w:t>#15-180)</w:t>
      </w:r>
      <w:r w:rsidRPr="00307B7D">
        <w:rPr>
          <w:rFonts w:ascii="Calibri" w:hAnsi="Calibri" w:cs="Calibri"/>
          <w:sz w:val="24"/>
          <w:szCs w:val="24"/>
        </w:rPr>
        <w:t>.</w:t>
      </w:r>
    </w:p>
    <w:p w14:paraId="660566A7" w14:textId="77777777" w:rsidR="00DA3E11" w:rsidRPr="00307B7D" w:rsidRDefault="00DA3E11" w:rsidP="00307B7D">
      <w:pPr>
        <w:spacing w:after="0" w:line="240" w:lineRule="auto"/>
        <w:jc w:val="both"/>
        <w:rPr>
          <w:rFonts w:ascii="Calibri" w:eastAsia="Calibri" w:hAnsi="Calibri" w:cs="Calibri"/>
          <w:b/>
          <w:color w:val="000000"/>
          <w:sz w:val="24"/>
          <w:szCs w:val="24"/>
        </w:rPr>
      </w:pPr>
    </w:p>
    <w:p w14:paraId="78D8CB51" w14:textId="77777777" w:rsidR="005D694E" w:rsidRPr="009A4CF3" w:rsidRDefault="00400EBD" w:rsidP="00307B7D">
      <w:pPr>
        <w:pStyle w:val="ListParagraph"/>
        <w:numPr>
          <w:ilvl w:val="0"/>
          <w:numId w:val="72"/>
        </w:numPr>
        <w:spacing w:after="0" w:line="240" w:lineRule="auto"/>
        <w:jc w:val="both"/>
        <w:rPr>
          <w:rFonts w:ascii="Calibri" w:eastAsia="Calibri" w:hAnsi="Calibri" w:cs="Calibri"/>
          <w:color w:val="000000"/>
          <w:sz w:val="24"/>
          <w:szCs w:val="24"/>
        </w:rPr>
      </w:pPr>
      <w:r w:rsidRPr="00307B7D">
        <w:rPr>
          <w:rFonts w:ascii="Calibri" w:eastAsia="Calibri" w:hAnsi="Calibri" w:cs="Calibri"/>
          <w:b/>
          <w:color w:val="000000"/>
          <w:sz w:val="24"/>
          <w:szCs w:val="24"/>
        </w:rPr>
        <w:t xml:space="preserve">Bronchoalveolar lavage </w:t>
      </w:r>
    </w:p>
    <w:p w14:paraId="7509A944" w14:textId="77777777" w:rsidR="005D694E" w:rsidRDefault="005D694E" w:rsidP="005D694E">
      <w:pPr>
        <w:pStyle w:val="ListParagraph"/>
        <w:spacing w:after="0" w:line="240" w:lineRule="auto"/>
        <w:ind w:left="0"/>
        <w:jc w:val="both"/>
        <w:rPr>
          <w:rFonts w:ascii="Calibri" w:eastAsia="Calibri" w:hAnsi="Calibri" w:cs="Calibri"/>
          <w:b/>
          <w:color w:val="000000"/>
          <w:sz w:val="24"/>
          <w:szCs w:val="24"/>
        </w:rPr>
      </w:pPr>
    </w:p>
    <w:p w14:paraId="6D9ED012" w14:textId="14F75E9E" w:rsidR="00B95901" w:rsidRPr="00307B7D" w:rsidRDefault="005D694E" w:rsidP="00307B7D">
      <w:pPr>
        <w:pStyle w:val="ListParagraph"/>
        <w:spacing w:after="0" w:line="240" w:lineRule="auto"/>
        <w:ind w:left="0"/>
        <w:jc w:val="both"/>
        <w:rPr>
          <w:rFonts w:ascii="Calibri" w:eastAsia="Calibri" w:hAnsi="Calibri" w:cs="Calibri"/>
          <w:color w:val="000000"/>
          <w:sz w:val="24"/>
          <w:szCs w:val="24"/>
        </w:rPr>
      </w:pPr>
      <w:r w:rsidRPr="009A4CF3">
        <w:rPr>
          <w:rFonts w:ascii="Calibri" w:eastAsia="Calibri" w:hAnsi="Calibri" w:cs="Calibri"/>
          <w:color w:val="000000"/>
          <w:sz w:val="24"/>
          <w:szCs w:val="24"/>
        </w:rPr>
        <w:t xml:space="preserve">NOTE: This section describes BAL </w:t>
      </w:r>
      <w:r w:rsidR="00400EBD" w:rsidRPr="009A4CF3">
        <w:rPr>
          <w:rFonts w:ascii="Calibri" w:eastAsia="Calibri" w:hAnsi="Calibri" w:cs="Calibri"/>
          <w:color w:val="000000"/>
          <w:sz w:val="24"/>
          <w:szCs w:val="24"/>
        </w:rPr>
        <w:t xml:space="preserve">as performed by a licensed </w:t>
      </w:r>
      <w:proofErr w:type="spellStart"/>
      <w:r w:rsidR="00400EBD" w:rsidRPr="009A4CF3">
        <w:rPr>
          <w:rFonts w:ascii="Calibri" w:eastAsia="Calibri" w:hAnsi="Calibri" w:cs="Calibri"/>
          <w:color w:val="000000"/>
          <w:sz w:val="24"/>
          <w:szCs w:val="24"/>
        </w:rPr>
        <w:t>respirologist</w:t>
      </w:r>
      <w:proofErr w:type="spellEnd"/>
      <w:r w:rsidR="00400EBD" w:rsidRPr="009A4CF3">
        <w:rPr>
          <w:rFonts w:ascii="Calibri" w:eastAsia="Calibri" w:hAnsi="Calibri" w:cs="Calibri"/>
          <w:color w:val="000000"/>
          <w:sz w:val="24"/>
          <w:szCs w:val="24"/>
        </w:rPr>
        <w:t xml:space="preserve"> with assistance from </w:t>
      </w:r>
      <w:r w:rsidR="00F83DCE" w:rsidRPr="009A4CF3">
        <w:rPr>
          <w:rFonts w:ascii="Calibri" w:eastAsia="Calibri" w:hAnsi="Calibri" w:cs="Calibri"/>
          <w:color w:val="000000"/>
          <w:sz w:val="24"/>
          <w:szCs w:val="24"/>
        </w:rPr>
        <w:t xml:space="preserve">a </w:t>
      </w:r>
      <w:r w:rsidR="00400EBD" w:rsidRPr="009A4CF3">
        <w:rPr>
          <w:rFonts w:ascii="Calibri" w:eastAsia="Calibri" w:hAnsi="Calibri" w:cs="Calibri"/>
          <w:color w:val="000000"/>
          <w:sz w:val="24"/>
          <w:szCs w:val="24"/>
        </w:rPr>
        <w:t>respiratory therapist</w:t>
      </w:r>
      <w:r w:rsidR="0024148D" w:rsidRPr="009A4CF3">
        <w:rPr>
          <w:rFonts w:ascii="Calibri" w:eastAsia="Calibri" w:hAnsi="Calibri" w:cs="Calibri"/>
          <w:noProof/>
          <w:color w:val="000000"/>
          <w:sz w:val="24"/>
          <w:szCs w:val="24"/>
          <w:vertAlign w:val="superscript"/>
        </w:rPr>
        <w:t>16,17</w:t>
      </w:r>
      <w:r w:rsidR="00F83DCE" w:rsidRPr="009A4CF3">
        <w:rPr>
          <w:rFonts w:ascii="Calibri" w:eastAsia="Calibri" w:hAnsi="Calibri" w:cs="Calibri"/>
          <w:noProof/>
          <w:color w:val="000000"/>
          <w:sz w:val="24"/>
          <w:szCs w:val="24"/>
        </w:rPr>
        <w:t>.</w:t>
      </w:r>
      <w:r w:rsidR="00400EBD" w:rsidRPr="006375C2">
        <w:rPr>
          <w:rFonts w:ascii="Calibri" w:eastAsia="Calibri" w:hAnsi="Calibri" w:cs="Calibri"/>
          <w:color w:val="000000"/>
          <w:sz w:val="24"/>
          <w:szCs w:val="24"/>
        </w:rPr>
        <w:t xml:space="preserve"> </w:t>
      </w:r>
    </w:p>
    <w:p w14:paraId="123351FD" w14:textId="77777777" w:rsidR="00BD4399" w:rsidRPr="00307B7D" w:rsidRDefault="00BD4399" w:rsidP="00307B7D">
      <w:pPr>
        <w:spacing w:after="0" w:line="240" w:lineRule="auto"/>
        <w:jc w:val="both"/>
        <w:rPr>
          <w:rFonts w:ascii="Calibri" w:eastAsia="Calibri" w:hAnsi="Calibri" w:cs="Calibri"/>
          <w:color w:val="000000"/>
          <w:sz w:val="24"/>
          <w:szCs w:val="24"/>
        </w:rPr>
      </w:pPr>
    </w:p>
    <w:p w14:paraId="0A50D484" w14:textId="06917F72" w:rsidR="00F83DCE" w:rsidRDefault="00F83DCE" w:rsidP="009A4CF3">
      <w:pPr>
        <w:pStyle w:val="ListParagraph"/>
        <w:numPr>
          <w:ilvl w:val="1"/>
          <w:numId w:val="77"/>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 xml:space="preserve">Prepare </w:t>
      </w:r>
      <w:r w:rsidR="00453EF4">
        <w:rPr>
          <w:rFonts w:ascii="Calibri" w:eastAsia="Calibri" w:hAnsi="Calibri" w:cs="Calibri"/>
          <w:color w:val="000000"/>
          <w:sz w:val="24"/>
          <w:szCs w:val="24"/>
        </w:rPr>
        <w:t xml:space="preserve">the pieces of </w:t>
      </w:r>
      <w:r w:rsidRPr="00307B7D">
        <w:rPr>
          <w:rFonts w:ascii="Calibri" w:eastAsia="Calibri" w:hAnsi="Calibri" w:cs="Calibri"/>
          <w:color w:val="000000"/>
          <w:sz w:val="24"/>
          <w:szCs w:val="24"/>
        </w:rPr>
        <w:t>apparatus needed for the procedure</w:t>
      </w:r>
      <w:r w:rsidR="00453EF4">
        <w:rPr>
          <w:rFonts w:ascii="Calibri" w:eastAsia="Calibri" w:hAnsi="Calibri" w:cs="Calibri"/>
          <w:color w:val="000000"/>
          <w:sz w:val="24"/>
          <w:szCs w:val="24"/>
        </w:rPr>
        <w:t>,</w:t>
      </w:r>
      <w:r w:rsidRPr="00307B7D">
        <w:rPr>
          <w:rFonts w:ascii="Calibri" w:eastAsia="Calibri" w:hAnsi="Calibri" w:cs="Calibri"/>
          <w:color w:val="000000"/>
          <w:sz w:val="24"/>
          <w:szCs w:val="24"/>
        </w:rPr>
        <w:t xml:space="preserve"> including </w:t>
      </w:r>
      <w:r w:rsidR="00453EF4">
        <w:rPr>
          <w:rFonts w:ascii="Calibri" w:eastAsia="Calibri" w:hAnsi="Calibri" w:cs="Calibri"/>
          <w:color w:val="000000"/>
          <w:sz w:val="24"/>
          <w:szCs w:val="24"/>
        </w:rPr>
        <w:t xml:space="preserve">a </w:t>
      </w:r>
      <w:r w:rsidRPr="00307B7D">
        <w:rPr>
          <w:rFonts w:ascii="Calibri" w:eastAsia="Calibri" w:hAnsi="Calibri" w:cs="Calibri"/>
          <w:color w:val="000000"/>
          <w:sz w:val="24"/>
          <w:szCs w:val="24"/>
        </w:rPr>
        <w:t xml:space="preserve">bronchoscope and saline. Administer anesthetic spray to </w:t>
      </w:r>
      <w:r w:rsidR="00453EF4">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 xml:space="preserve">back of </w:t>
      </w:r>
      <w:r w:rsidR="00453EF4">
        <w:rPr>
          <w:rFonts w:ascii="Calibri" w:eastAsia="Calibri" w:hAnsi="Calibri" w:cs="Calibri"/>
          <w:color w:val="000000"/>
          <w:sz w:val="24"/>
          <w:szCs w:val="24"/>
        </w:rPr>
        <w:t xml:space="preserve">the patient’s </w:t>
      </w:r>
      <w:r w:rsidRPr="00307B7D">
        <w:rPr>
          <w:rFonts w:ascii="Calibri" w:eastAsia="Calibri" w:hAnsi="Calibri" w:cs="Calibri"/>
          <w:color w:val="000000"/>
          <w:sz w:val="24"/>
          <w:szCs w:val="24"/>
        </w:rPr>
        <w:t xml:space="preserve">throat. Avoid excessive use of topical anesthesia when possible. </w:t>
      </w:r>
      <w:r w:rsidR="009A4CF3" w:rsidRPr="00EA2C8D">
        <w:rPr>
          <w:rFonts w:ascii="Calibri" w:eastAsia="Calibri" w:hAnsi="Calibri" w:cs="Calibri"/>
          <w:color w:val="000000"/>
          <w:sz w:val="24"/>
          <w:szCs w:val="24"/>
        </w:rPr>
        <w:t>Apply cardiac leads to the chest in order to monitor the heart rate and rhythm and an oxygen probe to the first finger of a hand in order to monitor the oxygen saturation. Insert nasal ca</w:t>
      </w:r>
      <w:r w:rsidR="009A4CF3">
        <w:rPr>
          <w:rFonts w:ascii="Calibri" w:eastAsia="Calibri" w:hAnsi="Calibri" w:cs="Calibri"/>
          <w:color w:val="000000"/>
          <w:sz w:val="24"/>
          <w:szCs w:val="24"/>
        </w:rPr>
        <w:t>n</w:t>
      </w:r>
      <w:r w:rsidR="009A4CF3" w:rsidRPr="00EA2C8D">
        <w:rPr>
          <w:rFonts w:ascii="Calibri" w:eastAsia="Calibri" w:hAnsi="Calibri" w:cs="Calibri"/>
          <w:color w:val="000000"/>
          <w:sz w:val="24"/>
          <w:szCs w:val="24"/>
        </w:rPr>
        <w:t>nula into the nostrils to provide supplemental oxygen.</w:t>
      </w:r>
    </w:p>
    <w:p w14:paraId="593E5BDB" w14:textId="77777777" w:rsidR="00F83DCE" w:rsidRDefault="00F83DCE" w:rsidP="009A4CF3">
      <w:pPr>
        <w:pStyle w:val="ListParagraph"/>
        <w:spacing w:after="0" w:line="240" w:lineRule="auto"/>
        <w:ind w:left="0"/>
        <w:jc w:val="both"/>
        <w:rPr>
          <w:rFonts w:ascii="Calibri" w:eastAsia="Calibri" w:hAnsi="Calibri" w:cs="Calibri"/>
          <w:color w:val="000000"/>
          <w:sz w:val="24"/>
          <w:szCs w:val="24"/>
        </w:rPr>
      </w:pPr>
    </w:p>
    <w:p w14:paraId="4CF49410" w14:textId="65C3C487" w:rsidR="00BD4399" w:rsidRPr="00307B7D" w:rsidRDefault="00BD4399" w:rsidP="009A4CF3">
      <w:pPr>
        <w:pStyle w:val="ListParagraph"/>
        <w:numPr>
          <w:ilvl w:val="1"/>
          <w:numId w:val="77"/>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 xml:space="preserve">Position </w:t>
      </w:r>
      <w:r w:rsidR="00453EF4">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 xml:space="preserve">patient, preferably in </w:t>
      </w:r>
      <w:r w:rsidR="00453EF4">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 xml:space="preserve">supine position. </w:t>
      </w:r>
      <w:r w:rsidR="001B46E6" w:rsidRPr="00307B7D">
        <w:rPr>
          <w:rFonts w:ascii="Calibri" w:eastAsia="Calibri" w:hAnsi="Calibri" w:cs="Calibri"/>
          <w:color w:val="000000" w:themeColor="text1"/>
          <w:sz w:val="24"/>
          <w:szCs w:val="24"/>
        </w:rPr>
        <w:t>Administer sedation as follows: midazolam 0.01–0.04 mg/kg and fentanyl 50–100 mcg (to facilitate patient comfort and minimize cough reflex) intravenously</w:t>
      </w:r>
      <w:r w:rsidR="00453EF4">
        <w:rPr>
          <w:rFonts w:ascii="Calibri" w:eastAsia="Calibri" w:hAnsi="Calibri" w:cs="Calibri"/>
          <w:color w:val="000000" w:themeColor="text1"/>
          <w:sz w:val="24"/>
          <w:szCs w:val="24"/>
        </w:rPr>
        <w:t>,</w:t>
      </w:r>
      <w:r w:rsidR="001B46E6" w:rsidRPr="00307B7D">
        <w:rPr>
          <w:rFonts w:ascii="Calibri" w:eastAsia="Calibri" w:hAnsi="Calibri" w:cs="Calibri"/>
          <w:color w:val="000000" w:themeColor="text1"/>
          <w:sz w:val="24"/>
          <w:szCs w:val="24"/>
        </w:rPr>
        <w:t xml:space="preserve"> in the presence of a </w:t>
      </w:r>
      <w:proofErr w:type="spellStart"/>
      <w:r w:rsidR="001B46E6" w:rsidRPr="00307B7D">
        <w:rPr>
          <w:rFonts w:ascii="Calibri" w:eastAsia="Calibri" w:hAnsi="Calibri" w:cs="Calibri"/>
          <w:color w:val="000000" w:themeColor="text1"/>
          <w:sz w:val="24"/>
          <w:szCs w:val="24"/>
        </w:rPr>
        <w:t>respirologist</w:t>
      </w:r>
      <w:proofErr w:type="spellEnd"/>
      <w:r w:rsidR="001B46E6" w:rsidRPr="00307B7D">
        <w:rPr>
          <w:rFonts w:ascii="Calibri" w:eastAsia="Calibri" w:hAnsi="Calibri" w:cs="Calibri"/>
          <w:color w:val="000000" w:themeColor="text1"/>
          <w:sz w:val="24"/>
          <w:szCs w:val="24"/>
        </w:rPr>
        <w:t xml:space="preserve"> or anesthetist. </w:t>
      </w:r>
    </w:p>
    <w:p w14:paraId="1D1C466B" w14:textId="77777777" w:rsidR="00BD4399" w:rsidRPr="00307B7D" w:rsidRDefault="00BD4399" w:rsidP="00307B7D">
      <w:pPr>
        <w:pStyle w:val="ListParagraph"/>
        <w:spacing w:after="0" w:line="240" w:lineRule="auto"/>
        <w:ind w:left="0"/>
        <w:jc w:val="both"/>
        <w:rPr>
          <w:rFonts w:ascii="Calibri" w:eastAsia="Calibri" w:hAnsi="Calibri" w:cs="Calibri"/>
          <w:color w:val="000000"/>
          <w:sz w:val="24"/>
          <w:szCs w:val="24"/>
        </w:rPr>
      </w:pPr>
    </w:p>
    <w:p w14:paraId="109ACCAB" w14:textId="6767EE8E" w:rsidR="00BD4399" w:rsidRPr="00307B7D" w:rsidRDefault="00453EF4" w:rsidP="009A4CF3">
      <w:pPr>
        <w:pStyle w:val="ListParagraph"/>
        <w:numPr>
          <w:ilvl w:val="1"/>
          <w:numId w:val="77"/>
        </w:numP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lastRenderedPageBreak/>
        <w:t>A</w:t>
      </w:r>
      <w:r w:rsidR="00F16D89" w:rsidRPr="00307B7D">
        <w:rPr>
          <w:rFonts w:ascii="Calibri" w:eastAsia="Calibri" w:hAnsi="Calibri" w:cs="Calibri"/>
          <w:color w:val="000000"/>
          <w:sz w:val="24"/>
          <w:szCs w:val="24"/>
        </w:rPr>
        <w:t xml:space="preserve">dvance </w:t>
      </w:r>
      <w:r>
        <w:rPr>
          <w:rFonts w:ascii="Calibri" w:eastAsia="Calibri" w:hAnsi="Calibri" w:cs="Calibri"/>
          <w:color w:val="000000"/>
          <w:sz w:val="24"/>
          <w:szCs w:val="24"/>
        </w:rPr>
        <w:t xml:space="preserve">the flexible bronchoscope </w:t>
      </w:r>
      <w:r w:rsidR="00F16D89" w:rsidRPr="00307B7D">
        <w:rPr>
          <w:rFonts w:ascii="Calibri" w:eastAsia="Calibri" w:hAnsi="Calibri" w:cs="Calibri"/>
          <w:color w:val="000000"/>
          <w:sz w:val="24"/>
          <w:szCs w:val="24"/>
        </w:rPr>
        <w:t xml:space="preserve">until </w:t>
      </w:r>
      <w:r>
        <w:rPr>
          <w:rFonts w:ascii="Calibri" w:eastAsia="Calibri" w:hAnsi="Calibri" w:cs="Calibri"/>
          <w:color w:val="000000"/>
          <w:sz w:val="24"/>
          <w:szCs w:val="24"/>
        </w:rPr>
        <w:t xml:space="preserve">it is </w:t>
      </w:r>
      <w:r w:rsidR="00F16D89" w:rsidRPr="00307B7D">
        <w:rPr>
          <w:rFonts w:ascii="Calibri" w:eastAsia="Calibri" w:hAnsi="Calibri" w:cs="Calibri"/>
          <w:color w:val="000000"/>
          <w:sz w:val="24"/>
          <w:szCs w:val="24"/>
        </w:rPr>
        <w:t xml:space="preserve">wedged in </w:t>
      </w:r>
      <w:r>
        <w:rPr>
          <w:rFonts w:ascii="Calibri" w:eastAsia="Calibri" w:hAnsi="Calibri" w:cs="Calibri"/>
          <w:color w:val="000000"/>
          <w:sz w:val="24"/>
          <w:szCs w:val="24"/>
        </w:rPr>
        <w:t>the</w:t>
      </w:r>
      <w:r w:rsidR="00F16D89" w:rsidRPr="00307B7D">
        <w:rPr>
          <w:rFonts w:ascii="Calibri" w:eastAsia="Calibri" w:hAnsi="Calibri" w:cs="Calibri"/>
          <w:color w:val="000000"/>
          <w:sz w:val="24"/>
          <w:szCs w:val="24"/>
        </w:rPr>
        <w:t xml:space="preserve"> desired subsegmental bronchus. Instill saline (50</w:t>
      </w:r>
      <w:r>
        <w:rPr>
          <w:rFonts w:ascii="Calibri" w:eastAsia="Calibri" w:hAnsi="Calibri" w:cs="Calibri"/>
          <w:color w:val="000000"/>
          <w:sz w:val="24"/>
          <w:szCs w:val="24"/>
        </w:rPr>
        <w:t>–</w:t>
      </w:r>
      <w:r w:rsidR="00F16D89" w:rsidRPr="00307B7D">
        <w:rPr>
          <w:rFonts w:ascii="Calibri" w:eastAsia="Calibri" w:hAnsi="Calibri" w:cs="Calibri"/>
          <w:color w:val="000000"/>
          <w:sz w:val="24"/>
          <w:szCs w:val="24"/>
        </w:rPr>
        <w:t>60 mL at a time) with the syringe, and then apply gentle suction (50</w:t>
      </w:r>
      <w:r>
        <w:rPr>
          <w:rFonts w:ascii="Calibri" w:eastAsia="Calibri" w:hAnsi="Calibri" w:cs="Calibri"/>
          <w:color w:val="000000"/>
          <w:sz w:val="24"/>
          <w:szCs w:val="24"/>
        </w:rPr>
        <w:t>–</w:t>
      </w:r>
      <w:r w:rsidR="00F16D89" w:rsidRPr="00307B7D">
        <w:rPr>
          <w:rFonts w:ascii="Calibri" w:eastAsia="Calibri" w:hAnsi="Calibri" w:cs="Calibri"/>
          <w:color w:val="000000"/>
          <w:sz w:val="24"/>
          <w:szCs w:val="24"/>
        </w:rPr>
        <w:t>80 mmHg). The lavage fluid will collect in the syringe and then be transferred to a collecting container.</w:t>
      </w:r>
    </w:p>
    <w:p w14:paraId="0BF33035" w14:textId="77777777" w:rsidR="00DA3E11" w:rsidRPr="00307B7D" w:rsidRDefault="00DA3E11" w:rsidP="00307B7D">
      <w:pPr>
        <w:pStyle w:val="ListParagraph"/>
        <w:spacing w:after="0" w:line="240" w:lineRule="auto"/>
        <w:ind w:left="0"/>
        <w:jc w:val="both"/>
        <w:rPr>
          <w:rFonts w:ascii="Calibri" w:eastAsia="Calibri" w:hAnsi="Calibri" w:cs="Calibri"/>
          <w:color w:val="000000"/>
          <w:sz w:val="24"/>
          <w:szCs w:val="24"/>
        </w:rPr>
      </w:pPr>
    </w:p>
    <w:p w14:paraId="17DAB6B9" w14:textId="05235D7D" w:rsidR="00B95901" w:rsidRPr="00307B7D" w:rsidRDefault="00400EBD" w:rsidP="009A4CF3">
      <w:pPr>
        <w:pStyle w:val="ListParagraph"/>
        <w:numPr>
          <w:ilvl w:val="1"/>
          <w:numId w:val="77"/>
        </w:numPr>
        <w:spacing w:after="0" w:line="240" w:lineRule="auto"/>
        <w:jc w:val="both"/>
        <w:rPr>
          <w:rFonts w:ascii="Calibri" w:eastAsia="Calibri" w:hAnsi="Calibri" w:cs="Calibri"/>
          <w:sz w:val="24"/>
          <w:szCs w:val="24"/>
        </w:rPr>
      </w:pPr>
      <w:r w:rsidRPr="00307B7D">
        <w:rPr>
          <w:rFonts w:ascii="Calibri" w:eastAsia="Calibri" w:hAnsi="Calibri" w:cs="Calibri"/>
          <w:sz w:val="24"/>
          <w:szCs w:val="24"/>
        </w:rPr>
        <w:t xml:space="preserve">Repeat the flush to a total of 200–300 </w:t>
      </w:r>
      <w:r w:rsidR="00CC6080" w:rsidRPr="00307B7D">
        <w:rPr>
          <w:rFonts w:ascii="Calibri" w:eastAsia="Calibri" w:hAnsi="Calibri" w:cs="Calibri"/>
          <w:sz w:val="24"/>
          <w:szCs w:val="24"/>
        </w:rPr>
        <w:t xml:space="preserve">mL </w:t>
      </w:r>
      <w:r w:rsidRPr="00307B7D">
        <w:rPr>
          <w:rFonts w:ascii="Calibri" w:eastAsia="Calibri" w:hAnsi="Calibri" w:cs="Calibri"/>
          <w:sz w:val="24"/>
          <w:szCs w:val="24"/>
        </w:rPr>
        <w:t xml:space="preserve">of lavage. Collect </w:t>
      </w:r>
      <w:r w:rsidR="00006C8B" w:rsidRPr="00307B7D">
        <w:rPr>
          <w:rFonts w:ascii="Calibri" w:eastAsia="Calibri" w:hAnsi="Calibri" w:cs="Calibri"/>
          <w:sz w:val="24"/>
          <w:szCs w:val="24"/>
        </w:rPr>
        <w:t>at least</w:t>
      </w:r>
      <w:r w:rsidRPr="00307B7D">
        <w:rPr>
          <w:rFonts w:ascii="Calibri" w:eastAsia="Calibri" w:hAnsi="Calibri" w:cs="Calibri"/>
          <w:sz w:val="24"/>
          <w:szCs w:val="24"/>
        </w:rPr>
        <w:t xml:space="preserve"> 100 </w:t>
      </w:r>
      <w:r w:rsidR="00CC6080" w:rsidRPr="00307B7D">
        <w:rPr>
          <w:rFonts w:ascii="Calibri" w:eastAsia="Calibri" w:hAnsi="Calibri" w:cs="Calibri"/>
          <w:sz w:val="24"/>
          <w:szCs w:val="24"/>
        </w:rPr>
        <w:t xml:space="preserve">mL </w:t>
      </w:r>
      <w:r w:rsidRPr="00307B7D">
        <w:rPr>
          <w:rFonts w:ascii="Calibri" w:eastAsia="Calibri" w:hAnsi="Calibri" w:cs="Calibri"/>
          <w:sz w:val="24"/>
          <w:szCs w:val="24"/>
        </w:rPr>
        <w:t>of BAL fluid if possible.</w:t>
      </w:r>
    </w:p>
    <w:p w14:paraId="1D8AF796" w14:textId="77777777" w:rsidR="00BD4399" w:rsidRPr="00307B7D" w:rsidRDefault="00BD4399" w:rsidP="00307B7D">
      <w:pPr>
        <w:pStyle w:val="ListParagraph"/>
        <w:spacing w:after="0" w:line="240" w:lineRule="auto"/>
        <w:ind w:left="0"/>
        <w:jc w:val="both"/>
        <w:rPr>
          <w:rFonts w:ascii="Calibri" w:eastAsia="Calibri" w:hAnsi="Calibri" w:cs="Calibri"/>
          <w:sz w:val="24"/>
          <w:szCs w:val="24"/>
        </w:rPr>
      </w:pPr>
    </w:p>
    <w:p w14:paraId="74BEBB36" w14:textId="31795F0E" w:rsidR="00B95901" w:rsidRPr="00307B7D" w:rsidRDefault="00400EBD" w:rsidP="009A4CF3">
      <w:pPr>
        <w:pStyle w:val="ListParagraph"/>
        <w:numPr>
          <w:ilvl w:val="1"/>
          <w:numId w:val="77"/>
        </w:numPr>
        <w:spacing w:after="0" w:line="240" w:lineRule="auto"/>
        <w:jc w:val="both"/>
        <w:rPr>
          <w:rFonts w:ascii="Calibri" w:eastAsia="Calibri" w:hAnsi="Calibri" w:cs="Calibri"/>
          <w:sz w:val="24"/>
          <w:szCs w:val="24"/>
        </w:rPr>
      </w:pPr>
      <w:r w:rsidRPr="00307B7D">
        <w:rPr>
          <w:rFonts w:ascii="Calibri" w:eastAsia="Calibri" w:hAnsi="Calibri" w:cs="Calibri"/>
          <w:sz w:val="24"/>
          <w:szCs w:val="24"/>
        </w:rPr>
        <w:t xml:space="preserve">Place </w:t>
      </w:r>
      <w:r w:rsidR="00453EF4">
        <w:rPr>
          <w:rFonts w:ascii="Calibri" w:eastAsia="Calibri" w:hAnsi="Calibri" w:cs="Calibri"/>
          <w:sz w:val="24"/>
          <w:szCs w:val="24"/>
        </w:rPr>
        <w:t xml:space="preserve">the </w:t>
      </w:r>
      <w:r w:rsidRPr="00307B7D">
        <w:rPr>
          <w:rFonts w:ascii="Calibri" w:eastAsia="Calibri" w:hAnsi="Calibri" w:cs="Calibri"/>
          <w:sz w:val="24"/>
          <w:szCs w:val="24"/>
        </w:rPr>
        <w:t>BAL fluid on ice as soon as possible.</w:t>
      </w:r>
    </w:p>
    <w:p w14:paraId="3785D7F5" w14:textId="77777777" w:rsidR="00BD4399" w:rsidRPr="00307B7D" w:rsidRDefault="00BD4399" w:rsidP="00307B7D">
      <w:pPr>
        <w:pStyle w:val="ListParagraph"/>
        <w:spacing w:after="0" w:line="240" w:lineRule="auto"/>
        <w:ind w:left="0"/>
        <w:jc w:val="both"/>
        <w:rPr>
          <w:rFonts w:ascii="Calibri" w:eastAsia="Calibri" w:hAnsi="Calibri" w:cs="Calibri"/>
          <w:sz w:val="24"/>
          <w:szCs w:val="24"/>
        </w:rPr>
      </w:pPr>
    </w:p>
    <w:p w14:paraId="1DAB97B9" w14:textId="77777777" w:rsidR="00B95901" w:rsidRPr="00307B7D" w:rsidRDefault="00400EBD" w:rsidP="009A4CF3">
      <w:pPr>
        <w:pStyle w:val="ListParagraph"/>
        <w:numPr>
          <w:ilvl w:val="0"/>
          <w:numId w:val="77"/>
        </w:numPr>
        <w:spacing w:after="0" w:line="240" w:lineRule="auto"/>
        <w:jc w:val="both"/>
        <w:rPr>
          <w:rFonts w:ascii="Calibri" w:eastAsia="Calibri" w:hAnsi="Calibri" w:cs="Calibri"/>
          <w:sz w:val="24"/>
          <w:szCs w:val="24"/>
          <w:shd w:val="clear" w:color="auto" w:fill="FFFF00"/>
        </w:rPr>
      </w:pPr>
      <w:r w:rsidRPr="00307B7D">
        <w:rPr>
          <w:rFonts w:ascii="Calibri" w:eastAsia="Calibri" w:hAnsi="Calibri" w:cs="Calibri"/>
          <w:b/>
          <w:sz w:val="24"/>
          <w:szCs w:val="24"/>
          <w:shd w:val="clear" w:color="auto" w:fill="FFFF00"/>
        </w:rPr>
        <w:t>Isolation of BAL cells</w:t>
      </w:r>
    </w:p>
    <w:p w14:paraId="2A384621" w14:textId="77777777" w:rsidR="00F3492D" w:rsidRPr="00307B7D" w:rsidRDefault="00F3492D" w:rsidP="00307B7D">
      <w:pPr>
        <w:pStyle w:val="ListParagraph"/>
        <w:spacing w:after="0" w:line="240" w:lineRule="auto"/>
        <w:ind w:left="0"/>
        <w:jc w:val="both"/>
        <w:rPr>
          <w:rFonts w:ascii="Calibri" w:eastAsia="Calibri" w:hAnsi="Calibri" w:cs="Calibri"/>
          <w:b/>
          <w:sz w:val="24"/>
          <w:szCs w:val="24"/>
          <w:shd w:val="clear" w:color="auto" w:fill="FFFF00"/>
        </w:rPr>
      </w:pPr>
    </w:p>
    <w:p w14:paraId="4BE71F61" w14:textId="0D6F34B6" w:rsidR="00F3492D" w:rsidRPr="00307B7D" w:rsidRDefault="00DA3E11" w:rsidP="00307B7D">
      <w:pPr>
        <w:pStyle w:val="ListParagraph"/>
        <w:tabs>
          <w:tab w:val="left" w:pos="284"/>
        </w:tabs>
        <w:spacing w:after="0" w:line="240" w:lineRule="auto"/>
        <w:ind w:left="0"/>
        <w:jc w:val="both"/>
        <w:rPr>
          <w:rFonts w:ascii="Calibri" w:eastAsia="Calibri" w:hAnsi="Calibri" w:cs="Calibri"/>
          <w:sz w:val="24"/>
          <w:szCs w:val="24"/>
          <w:shd w:val="clear" w:color="auto" w:fill="FFFF00"/>
        </w:rPr>
      </w:pPr>
      <w:r w:rsidRPr="00307B7D">
        <w:rPr>
          <w:rFonts w:ascii="Calibri" w:eastAsia="Calibri" w:hAnsi="Calibri" w:cs="Calibri"/>
          <w:sz w:val="24"/>
          <w:szCs w:val="24"/>
          <w:shd w:val="clear" w:color="auto" w:fill="FFFF00"/>
        </w:rPr>
        <w:t xml:space="preserve">NOTE: </w:t>
      </w:r>
      <w:r w:rsidR="00F3492D" w:rsidRPr="00307B7D">
        <w:rPr>
          <w:rFonts w:ascii="Calibri" w:eastAsia="Calibri" w:hAnsi="Calibri" w:cs="Calibri"/>
          <w:sz w:val="24"/>
          <w:szCs w:val="24"/>
          <w:shd w:val="clear" w:color="auto" w:fill="FFFF00"/>
        </w:rPr>
        <w:t>The following procedure must be carried out under sterile conditions in a biological safety cabinet, class II</w:t>
      </w:r>
      <w:r w:rsidR="00CD7D9F" w:rsidRPr="00307B7D">
        <w:rPr>
          <w:rFonts w:ascii="Calibri" w:eastAsia="Calibri" w:hAnsi="Calibri" w:cs="Calibri"/>
          <w:sz w:val="24"/>
          <w:szCs w:val="24"/>
          <w:shd w:val="clear" w:color="auto" w:fill="FFFF00"/>
        </w:rPr>
        <w:t xml:space="preserve"> (BSL2)</w:t>
      </w:r>
      <w:r w:rsidR="00F3492D" w:rsidRPr="00307B7D">
        <w:rPr>
          <w:rFonts w:ascii="Calibri" w:eastAsia="Calibri" w:hAnsi="Calibri" w:cs="Calibri"/>
          <w:sz w:val="24"/>
          <w:szCs w:val="24"/>
          <w:shd w:val="clear" w:color="auto" w:fill="FFFF00"/>
        </w:rPr>
        <w:t xml:space="preserve"> or higher</w:t>
      </w:r>
      <w:r w:rsidR="00CD7D9F" w:rsidRPr="00307B7D">
        <w:rPr>
          <w:rFonts w:ascii="Calibri" w:eastAsia="Calibri" w:hAnsi="Calibri" w:cs="Calibri"/>
          <w:sz w:val="24"/>
          <w:szCs w:val="24"/>
          <w:shd w:val="clear" w:color="auto" w:fill="FFFF00"/>
        </w:rPr>
        <w:t>.</w:t>
      </w:r>
    </w:p>
    <w:p w14:paraId="0C6D83BC" w14:textId="77777777" w:rsidR="00BD4399" w:rsidRPr="00307B7D" w:rsidRDefault="00BD4399" w:rsidP="00307B7D">
      <w:pPr>
        <w:pStyle w:val="ListParagraph"/>
        <w:spacing w:after="0" w:line="240" w:lineRule="auto"/>
        <w:ind w:left="0"/>
        <w:jc w:val="both"/>
        <w:rPr>
          <w:rFonts w:ascii="Calibri" w:eastAsia="Calibri" w:hAnsi="Calibri" w:cs="Calibri"/>
          <w:sz w:val="24"/>
          <w:szCs w:val="24"/>
          <w:shd w:val="clear" w:color="auto" w:fill="FFFF00"/>
        </w:rPr>
      </w:pPr>
    </w:p>
    <w:p w14:paraId="60638DD9" w14:textId="38C63869" w:rsidR="00BD4399" w:rsidRPr="00307B7D" w:rsidRDefault="00400EBD" w:rsidP="00307B7D">
      <w:pPr>
        <w:pStyle w:val="ListParagraph"/>
        <w:numPr>
          <w:ilvl w:val="1"/>
          <w:numId w:val="73"/>
        </w:numPr>
        <w:spacing w:after="0" w:line="240" w:lineRule="auto"/>
        <w:jc w:val="both"/>
        <w:rPr>
          <w:rFonts w:ascii="Calibri" w:eastAsia="Calibri" w:hAnsi="Calibri" w:cs="Calibri"/>
          <w:color w:val="000000"/>
          <w:sz w:val="24"/>
          <w:szCs w:val="24"/>
          <w:shd w:val="clear" w:color="auto" w:fill="FFFF00"/>
        </w:rPr>
      </w:pPr>
      <w:r w:rsidRPr="00307B7D">
        <w:rPr>
          <w:rFonts w:ascii="Calibri" w:eastAsia="Calibri" w:hAnsi="Calibri" w:cs="Calibri"/>
          <w:color w:val="000000"/>
          <w:sz w:val="24"/>
          <w:szCs w:val="24"/>
          <w:shd w:val="clear" w:color="auto" w:fill="FFFF00"/>
        </w:rPr>
        <w:t xml:space="preserve">Keep </w:t>
      </w:r>
      <w:r w:rsidR="00453EF4">
        <w:rPr>
          <w:rFonts w:ascii="Calibri" w:eastAsia="Calibri" w:hAnsi="Calibri" w:cs="Calibri"/>
          <w:color w:val="000000"/>
          <w:sz w:val="24"/>
          <w:szCs w:val="24"/>
          <w:shd w:val="clear" w:color="auto" w:fill="FFFF00"/>
        </w:rPr>
        <w:t xml:space="preserve">the </w:t>
      </w:r>
      <w:r w:rsidRPr="00307B7D">
        <w:rPr>
          <w:rFonts w:ascii="Calibri" w:eastAsia="Calibri" w:hAnsi="Calibri" w:cs="Calibri"/>
          <w:color w:val="000000"/>
          <w:sz w:val="24"/>
          <w:szCs w:val="24"/>
          <w:shd w:val="clear" w:color="auto" w:fill="FFFF00"/>
        </w:rPr>
        <w:t xml:space="preserve">BAL samples on ice until </w:t>
      </w:r>
      <w:r w:rsidR="00453EF4">
        <w:rPr>
          <w:rFonts w:ascii="Calibri" w:eastAsia="Calibri" w:hAnsi="Calibri" w:cs="Calibri"/>
          <w:color w:val="000000"/>
          <w:sz w:val="24"/>
          <w:szCs w:val="24"/>
          <w:shd w:val="clear" w:color="auto" w:fill="FFFF00"/>
        </w:rPr>
        <w:t>they are processed</w:t>
      </w:r>
      <w:r w:rsidR="00DA3E11" w:rsidRPr="00307B7D">
        <w:rPr>
          <w:rFonts w:ascii="Calibri" w:eastAsia="Calibri" w:hAnsi="Calibri" w:cs="Calibri"/>
          <w:color w:val="000000"/>
          <w:sz w:val="24"/>
          <w:szCs w:val="24"/>
          <w:shd w:val="clear" w:color="auto" w:fill="FFFF00"/>
        </w:rPr>
        <w:t>.</w:t>
      </w:r>
    </w:p>
    <w:p w14:paraId="6E3A732B" w14:textId="77777777" w:rsidR="00BD4399" w:rsidRPr="00307B7D" w:rsidRDefault="00BD4399" w:rsidP="00307B7D">
      <w:pPr>
        <w:pStyle w:val="ListParagraph"/>
        <w:spacing w:after="0" w:line="240" w:lineRule="auto"/>
        <w:ind w:left="0"/>
        <w:jc w:val="both"/>
        <w:rPr>
          <w:rFonts w:ascii="Calibri" w:eastAsia="Calibri" w:hAnsi="Calibri" w:cs="Calibri"/>
          <w:color w:val="000000"/>
          <w:sz w:val="24"/>
          <w:szCs w:val="24"/>
          <w:shd w:val="clear" w:color="auto" w:fill="FFFF00"/>
        </w:rPr>
      </w:pPr>
    </w:p>
    <w:p w14:paraId="1E78A130" w14:textId="53C73ECF" w:rsidR="00BD4399" w:rsidRPr="00307B7D" w:rsidRDefault="00BD4399" w:rsidP="00307B7D">
      <w:pPr>
        <w:pStyle w:val="ListParagraph"/>
        <w:numPr>
          <w:ilvl w:val="2"/>
          <w:numId w:val="73"/>
        </w:numPr>
        <w:spacing w:after="0" w:line="240" w:lineRule="auto"/>
        <w:jc w:val="both"/>
        <w:rPr>
          <w:rFonts w:ascii="Calibri" w:eastAsia="Calibri" w:hAnsi="Calibri" w:cs="Calibri"/>
          <w:color w:val="000000"/>
          <w:sz w:val="24"/>
          <w:szCs w:val="24"/>
          <w:shd w:val="clear" w:color="auto" w:fill="FFFF00"/>
        </w:rPr>
      </w:pPr>
      <w:r w:rsidRPr="00307B7D">
        <w:rPr>
          <w:rFonts w:ascii="Calibri" w:eastAsia="Calibri" w:hAnsi="Calibri" w:cs="Calibri"/>
          <w:color w:val="000000"/>
          <w:sz w:val="24"/>
          <w:szCs w:val="24"/>
          <w:shd w:val="clear" w:color="auto" w:fill="FFFF00"/>
        </w:rPr>
        <w:t xml:space="preserve">Vortex </w:t>
      </w:r>
      <w:r w:rsidR="00453EF4">
        <w:rPr>
          <w:rFonts w:ascii="Calibri" w:eastAsia="Calibri" w:hAnsi="Calibri" w:cs="Calibri"/>
          <w:color w:val="000000"/>
          <w:sz w:val="24"/>
          <w:szCs w:val="24"/>
          <w:shd w:val="clear" w:color="auto" w:fill="FFFF00"/>
        </w:rPr>
        <w:t xml:space="preserve">the </w:t>
      </w:r>
      <w:r w:rsidRPr="00307B7D">
        <w:rPr>
          <w:rFonts w:ascii="Calibri" w:eastAsia="Calibri" w:hAnsi="Calibri" w:cs="Calibri"/>
          <w:color w:val="000000"/>
          <w:sz w:val="24"/>
          <w:szCs w:val="24"/>
          <w:shd w:val="clear" w:color="auto" w:fill="FFFF00"/>
        </w:rPr>
        <w:t xml:space="preserve">BAL in </w:t>
      </w:r>
      <w:r w:rsidR="00453EF4">
        <w:rPr>
          <w:rFonts w:ascii="Calibri" w:eastAsia="Calibri" w:hAnsi="Calibri" w:cs="Calibri"/>
          <w:color w:val="000000"/>
          <w:sz w:val="24"/>
          <w:szCs w:val="24"/>
          <w:shd w:val="clear" w:color="auto" w:fill="FFFF00"/>
        </w:rPr>
        <w:t xml:space="preserve">the </w:t>
      </w:r>
      <w:r w:rsidRPr="00307B7D">
        <w:rPr>
          <w:rFonts w:ascii="Calibri" w:eastAsia="Calibri" w:hAnsi="Calibri" w:cs="Calibri"/>
          <w:color w:val="000000"/>
          <w:sz w:val="24"/>
          <w:szCs w:val="24"/>
          <w:shd w:val="clear" w:color="auto" w:fill="FFFF00"/>
        </w:rPr>
        <w:t xml:space="preserve">original collection tube and transfer </w:t>
      </w:r>
      <w:r w:rsidR="00453EF4">
        <w:rPr>
          <w:rFonts w:ascii="Calibri" w:eastAsia="Calibri" w:hAnsi="Calibri" w:cs="Calibri"/>
          <w:color w:val="000000"/>
          <w:sz w:val="24"/>
          <w:szCs w:val="24"/>
          <w:shd w:val="clear" w:color="auto" w:fill="FFFF00"/>
        </w:rPr>
        <w:t xml:space="preserve">it </w:t>
      </w:r>
      <w:r w:rsidRPr="00307B7D">
        <w:rPr>
          <w:rFonts w:ascii="Calibri" w:eastAsia="Calibri" w:hAnsi="Calibri" w:cs="Calibri"/>
          <w:color w:val="000000"/>
          <w:sz w:val="24"/>
          <w:szCs w:val="24"/>
          <w:shd w:val="clear" w:color="auto" w:fill="FFFF00"/>
        </w:rPr>
        <w:t xml:space="preserve">to a 50 mL tube using a serological pipette. If </w:t>
      </w:r>
      <w:r w:rsidR="00453EF4">
        <w:rPr>
          <w:rFonts w:ascii="Calibri" w:eastAsia="Calibri" w:hAnsi="Calibri" w:cs="Calibri"/>
          <w:color w:val="000000"/>
          <w:sz w:val="24"/>
          <w:szCs w:val="24"/>
          <w:shd w:val="clear" w:color="auto" w:fill="FFFF00"/>
        </w:rPr>
        <w:t xml:space="preserve">the </w:t>
      </w:r>
      <w:r w:rsidRPr="00307B7D">
        <w:rPr>
          <w:rFonts w:ascii="Calibri" w:eastAsia="Calibri" w:hAnsi="Calibri" w:cs="Calibri"/>
          <w:color w:val="000000"/>
          <w:sz w:val="24"/>
          <w:szCs w:val="24"/>
          <w:shd w:val="clear" w:color="auto" w:fill="FFFF00"/>
        </w:rPr>
        <w:t xml:space="preserve">BAL fluid appears very turbid or contaminated by filamentous tissue, filter </w:t>
      </w:r>
      <w:r w:rsidR="00453EF4">
        <w:rPr>
          <w:rFonts w:ascii="Calibri" w:eastAsia="Calibri" w:hAnsi="Calibri" w:cs="Calibri"/>
          <w:color w:val="000000"/>
          <w:sz w:val="24"/>
          <w:szCs w:val="24"/>
          <w:shd w:val="clear" w:color="auto" w:fill="FFFF00"/>
        </w:rPr>
        <w:t xml:space="preserve">the </w:t>
      </w:r>
      <w:r w:rsidRPr="00307B7D">
        <w:rPr>
          <w:rFonts w:ascii="Calibri" w:eastAsia="Calibri" w:hAnsi="Calibri" w:cs="Calibri"/>
          <w:color w:val="000000"/>
          <w:sz w:val="24"/>
          <w:szCs w:val="24"/>
          <w:shd w:val="clear" w:color="auto" w:fill="FFFF00"/>
        </w:rPr>
        <w:t>fluid through a 70 µm nylon mesh filter into a new 50 mL tube.</w:t>
      </w:r>
    </w:p>
    <w:p w14:paraId="536129FD" w14:textId="77777777" w:rsidR="00BD4399" w:rsidRPr="00307B7D" w:rsidRDefault="00BD4399" w:rsidP="00307B7D">
      <w:pPr>
        <w:pStyle w:val="ListParagraph"/>
        <w:spacing w:after="0" w:line="240" w:lineRule="auto"/>
        <w:ind w:left="0"/>
        <w:jc w:val="both"/>
        <w:rPr>
          <w:rFonts w:ascii="Calibri" w:eastAsia="Calibri" w:hAnsi="Calibri" w:cs="Calibri"/>
          <w:color w:val="000000"/>
          <w:sz w:val="24"/>
          <w:szCs w:val="24"/>
          <w:shd w:val="clear" w:color="auto" w:fill="FFFF00"/>
        </w:rPr>
      </w:pPr>
    </w:p>
    <w:p w14:paraId="5194A201" w14:textId="276EF03C" w:rsidR="00BD4399" w:rsidRPr="00307B7D" w:rsidRDefault="00BD4399" w:rsidP="00307B7D">
      <w:pPr>
        <w:pStyle w:val="ListParagraph"/>
        <w:numPr>
          <w:ilvl w:val="2"/>
          <w:numId w:val="73"/>
        </w:numPr>
        <w:spacing w:after="0" w:line="240" w:lineRule="auto"/>
        <w:jc w:val="both"/>
        <w:rPr>
          <w:rFonts w:ascii="Calibri" w:eastAsia="Calibri" w:hAnsi="Calibri" w:cs="Calibri"/>
          <w:color w:val="000000"/>
          <w:sz w:val="24"/>
          <w:szCs w:val="24"/>
          <w:shd w:val="clear" w:color="auto" w:fill="FFFF00"/>
        </w:rPr>
      </w:pPr>
      <w:r w:rsidRPr="00307B7D">
        <w:rPr>
          <w:rFonts w:ascii="Calibri" w:eastAsia="Calibri" w:hAnsi="Calibri" w:cs="Calibri"/>
          <w:color w:val="000000"/>
          <w:sz w:val="24"/>
          <w:szCs w:val="24"/>
          <w:shd w:val="clear" w:color="auto" w:fill="FFFF00"/>
        </w:rPr>
        <w:t xml:space="preserve">Centrifuge at 200 x </w:t>
      </w:r>
      <w:r w:rsidRPr="009A4CF3">
        <w:rPr>
          <w:rFonts w:ascii="Calibri" w:eastAsia="Calibri" w:hAnsi="Calibri" w:cs="Calibri"/>
          <w:i/>
          <w:color w:val="000000"/>
          <w:sz w:val="24"/>
          <w:szCs w:val="24"/>
          <w:shd w:val="clear" w:color="auto" w:fill="FFFF00"/>
        </w:rPr>
        <w:t>g</w:t>
      </w:r>
      <w:r w:rsidRPr="00307B7D">
        <w:rPr>
          <w:rFonts w:ascii="Calibri" w:eastAsia="Calibri" w:hAnsi="Calibri" w:cs="Calibri"/>
          <w:color w:val="000000"/>
          <w:sz w:val="24"/>
          <w:szCs w:val="24"/>
          <w:shd w:val="clear" w:color="auto" w:fill="FFFF00"/>
        </w:rPr>
        <w:t xml:space="preserve"> for 10 min at 4 </w:t>
      </w:r>
      <w:r w:rsidR="00453EF4">
        <w:rPr>
          <w:rFonts w:ascii="Calibri" w:eastAsia="Calibri" w:hAnsi="Calibri" w:cs="Calibri"/>
          <w:color w:val="000000"/>
          <w:sz w:val="24"/>
          <w:szCs w:val="24"/>
          <w:shd w:val="clear" w:color="auto" w:fill="FFFF00"/>
        </w:rPr>
        <w:t>°</w:t>
      </w:r>
      <w:r w:rsidRPr="00307B7D">
        <w:rPr>
          <w:rFonts w:ascii="Calibri" w:eastAsia="Calibri" w:hAnsi="Calibri" w:cs="Calibri"/>
          <w:color w:val="000000"/>
          <w:sz w:val="24"/>
          <w:szCs w:val="24"/>
          <w:shd w:val="clear" w:color="auto" w:fill="FFFF00"/>
        </w:rPr>
        <w:t xml:space="preserve">C. Transfer the supernatant to a new 50 mL tube. Gently break up the pellet with a pipette tip and resuspend </w:t>
      </w:r>
      <w:r w:rsidR="00453EF4">
        <w:rPr>
          <w:rFonts w:ascii="Calibri" w:eastAsia="Calibri" w:hAnsi="Calibri" w:cs="Calibri"/>
          <w:color w:val="000000"/>
          <w:sz w:val="24"/>
          <w:szCs w:val="24"/>
          <w:shd w:val="clear" w:color="auto" w:fill="FFFF00"/>
        </w:rPr>
        <w:t xml:space="preserve">it </w:t>
      </w:r>
      <w:r w:rsidRPr="00307B7D">
        <w:rPr>
          <w:rFonts w:ascii="Calibri" w:eastAsia="Calibri" w:hAnsi="Calibri" w:cs="Calibri"/>
          <w:color w:val="000000"/>
          <w:sz w:val="24"/>
          <w:szCs w:val="24"/>
          <w:shd w:val="clear" w:color="auto" w:fill="FFFF00"/>
        </w:rPr>
        <w:t xml:space="preserve">in 1 mL </w:t>
      </w:r>
      <w:r w:rsidR="00453EF4">
        <w:rPr>
          <w:rFonts w:ascii="Calibri" w:eastAsia="Calibri" w:hAnsi="Calibri" w:cs="Calibri"/>
          <w:color w:val="000000"/>
          <w:sz w:val="24"/>
          <w:szCs w:val="24"/>
          <w:shd w:val="clear" w:color="auto" w:fill="FFFF00"/>
        </w:rPr>
        <w:t xml:space="preserve">of </w:t>
      </w:r>
      <w:r w:rsidRPr="00307B7D">
        <w:rPr>
          <w:rFonts w:ascii="Calibri" w:eastAsia="Calibri" w:hAnsi="Calibri" w:cs="Calibri"/>
          <w:color w:val="000000"/>
          <w:sz w:val="24"/>
          <w:szCs w:val="24"/>
          <w:shd w:val="clear" w:color="auto" w:fill="FFFF00"/>
        </w:rPr>
        <w:t>RPMI 1640 medium.</w:t>
      </w:r>
    </w:p>
    <w:p w14:paraId="39C0C5E7" w14:textId="77777777" w:rsidR="00BD4399" w:rsidRPr="00307B7D" w:rsidRDefault="00BD4399" w:rsidP="00307B7D">
      <w:pPr>
        <w:pStyle w:val="ListParagraph"/>
        <w:spacing w:after="0" w:line="240" w:lineRule="auto"/>
        <w:ind w:left="0"/>
        <w:jc w:val="both"/>
        <w:rPr>
          <w:rFonts w:ascii="Calibri" w:eastAsia="Calibri" w:hAnsi="Calibri" w:cs="Calibri"/>
          <w:color w:val="000000"/>
          <w:sz w:val="24"/>
          <w:szCs w:val="24"/>
          <w:shd w:val="clear" w:color="auto" w:fill="FFFF00"/>
        </w:rPr>
      </w:pPr>
    </w:p>
    <w:p w14:paraId="38E4CFD6" w14:textId="18E4DC75" w:rsidR="00BD4399" w:rsidRPr="00307B7D" w:rsidRDefault="00BD4399" w:rsidP="00307B7D">
      <w:pPr>
        <w:pStyle w:val="ListParagraph"/>
        <w:numPr>
          <w:ilvl w:val="2"/>
          <w:numId w:val="73"/>
        </w:numPr>
        <w:spacing w:after="0" w:line="240" w:lineRule="auto"/>
        <w:jc w:val="both"/>
        <w:rPr>
          <w:rFonts w:ascii="Calibri" w:eastAsia="Calibri" w:hAnsi="Calibri" w:cs="Calibri"/>
          <w:color w:val="000000"/>
          <w:sz w:val="24"/>
          <w:szCs w:val="24"/>
          <w:shd w:val="clear" w:color="auto" w:fill="FFFF00"/>
        </w:rPr>
      </w:pPr>
      <w:r w:rsidRPr="00307B7D">
        <w:rPr>
          <w:rFonts w:ascii="Calibri" w:eastAsia="Calibri" w:hAnsi="Calibri" w:cs="Calibri"/>
          <w:color w:val="000000"/>
          <w:sz w:val="24"/>
          <w:szCs w:val="24"/>
          <w:shd w:val="clear" w:color="auto" w:fill="FFFF00"/>
        </w:rPr>
        <w:t>Transfer 1 mL of the supernatant to each of 10</w:t>
      </w:r>
      <w:r w:rsidR="00AC4990">
        <w:rPr>
          <w:rFonts w:ascii="Calibri" w:eastAsia="Calibri" w:hAnsi="Calibri" w:cs="Calibri"/>
          <w:color w:val="000000"/>
          <w:sz w:val="24"/>
          <w:szCs w:val="24"/>
          <w:shd w:val="clear" w:color="auto" w:fill="FFFF00"/>
        </w:rPr>
        <w:t>x</w:t>
      </w:r>
      <w:r w:rsidRPr="00307B7D">
        <w:rPr>
          <w:rFonts w:ascii="Calibri" w:eastAsia="Calibri" w:hAnsi="Calibri" w:cs="Calibri"/>
          <w:color w:val="000000"/>
          <w:sz w:val="24"/>
          <w:szCs w:val="24"/>
          <w:shd w:val="clear" w:color="auto" w:fill="FFFF00"/>
        </w:rPr>
        <w:t xml:space="preserve"> 1.5 mL microcentrifuge</w:t>
      </w:r>
      <w:r w:rsidRPr="00307B7D" w:rsidDel="00BF2B6D">
        <w:rPr>
          <w:rFonts w:ascii="Calibri" w:eastAsia="Calibri" w:hAnsi="Calibri" w:cs="Calibri"/>
          <w:color w:val="000000"/>
          <w:sz w:val="24"/>
          <w:szCs w:val="24"/>
          <w:shd w:val="clear" w:color="auto" w:fill="FFFF00"/>
        </w:rPr>
        <w:t xml:space="preserve"> </w:t>
      </w:r>
      <w:r w:rsidRPr="00307B7D">
        <w:rPr>
          <w:rFonts w:ascii="Calibri" w:eastAsia="Calibri" w:hAnsi="Calibri" w:cs="Calibri"/>
          <w:color w:val="000000"/>
          <w:sz w:val="24"/>
          <w:szCs w:val="24"/>
          <w:shd w:val="clear" w:color="auto" w:fill="FFFF00"/>
        </w:rPr>
        <w:t xml:space="preserve">tubes and the remaining supernatant to 15 mL tubes, 10 mL in each. Store all supernatant tubes at -80 </w:t>
      </w:r>
      <w:r w:rsidR="00AC4990">
        <w:rPr>
          <w:rFonts w:ascii="Calibri" w:eastAsia="Calibri" w:hAnsi="Calibri" w:cs="Calibri"/>
          <w:color w:val="000000"/>
          <w:sz w:val="24"/>
          <w:szCs w:val="24"/>
          <w:shd w:val="clear" w:color="auto" w:fill="FFFF00"/>
        </w:rPr>
        <w:t>°</w:t>
      </w:r>
      <w:r w:rsidRPr="00307B7D">
        <w:rPr>
          <w:rFonts w:ascii="Calibri" w:eastAsia="Calibri" w:hAnsi="Calibri" w:cs="Calibri"/>
          <w:color w:val="000000"/>
          <w:sz w:val="24"/>
          <w:szCs w:val="24"/>
          <w:shd w:val="clear" w:color="auto" w:fill="FFFF00"/>
        </w:rPr>
        <w:t>C.</w:t>
      </w:r>
    </w:p>
    <w:p w14:paraId="0F43D916" w14:textId="77777777" w:rsidR="00BD4399" w:rsidRPr="00307B7D" w:rsidRDefault="00BD4399" w:rsidP="00307B7D">
      <w:pPr>
        <w:pStyle w:val="ListParagraph"/>
        <w:spacing w:after="0" w:line="240" w:lineRule="auto"/>
        <w:ind w:left="0"/>
        <w:jc w:val="both"/>
        <w:rPr>
          <w:rFonts w:ascii="Calibri" w:eastAsia="Calibri" w:hAnsi="Calibri" w:cs="Calibri"/>
          <w:color w:val="000000"/>
          <w:sz w:val="24"/>
          <w:szCs w:val="24"/>
          <w:shd w:val="clear" w:color="auto" w:fill="FFFF00"/>
        </w:rPr>
      </w:pPr>
    </w:p>
    <w:p w14:paraId="7274AC36" w14:textId="28DA9397" w:rsidR="00BD4399" w:rsidRPr="00307B7D" w:rsidRDefault="00DA3E11" w:rsidP="00307B7D">
      <w:pPr>
        <w:numPr>
          <w:ilvl w:val="1"/>
          <w:numId w:val="73"/>
        </w:numPr>
        <w:spacing w:after="0" w:line="240" w:lineRule="auto"/>
        <w:jc w:val="both"/>
        <w:rPr>
          <w:rFonts w:ascii="Calibri" w:eastAsia="Calibri" w:hAnsi="Calibri" w:cs="Calibri"/>
          <w:color w:val="000000"/>
          <w:sz w:val="24"/>
          <w:szCs w:val="24"/>
          <w:shd w:val="clear" w:color="auto" w:fill="FFFF00"/>
        </w:rPr>
      </w:pPr>
      <w:r w:rsidRPr="00307B7D">
        <w:rPr>
          <w:rFonts w:ascii="Calibri" w:eastAsia="Calibri" w:hAnsi="Calibri" w:cs="Calibri"/>
          <w:color w:val="000000"/>
          <w:sz w:val="24"/>
          <w:szCs w:val="24"/>
          <w:shd w:val="clear" w:color="auto" w:fill="FFFF00"/>
        </w:rPr>
        <w:t>Process</w:t>
      </w:r>
      <w:r w:rsidR="00BD4399" w:rsidRPr="00307B7D">
        <w:rPr>
          <w:rFonts w:ascii="Calibri" w:eastAsia="Calibri" w:hAnsi="Calibri" w:cs="Calibri"/>
          <w:color w:val="000000"/>
          <w:sz w:val="24"/>
          <w:szCs w:val="24"/>
          <w:shd w:val="clear" w:color="auto" w:fill="FFFF00"/>
        </w:rPr>
        <w:t xml:space="preserve"> </w:t>
      </w:r>
      <w:r w:rsidR="00F83DCE">
        <w:rPr>
          <w:rFonts w:ascii="Calibri" w:eastAsia="Calibri" w:hAnsi="Calibri" w:cs="Calibri"/>
          <w:color w:val="000000"/>
          <w:sz w:val="24"/>
          <w:szCs w:val="24"/>
          <w:shd w:val="clear" w:color="auto" w:fill="FFFF00"/>
        </w:rPr>
        <w:t xml:space="preserve">the </w:t>
      </w:r>
      <w:r w:rsidR="00BD4399" w:rsidRPr="00307B7D">
        <w:rPr>
          <w:rFonts w:ascii="Calibri" w:eastAsia="Calibri" w:hAnsi="Calibri" w:cs="Calibri"/>
          <w:color w:val="000000"/>
          <w:sz w:val="24"/>
          <w:szCs w:val="24"/>
          <w:shd w:val="clear" w:color="auto" w:fill="FFFF00"/>
        </w:rPr>
        <w:t>BAL cell pellet</w:t>
      </w:r>
      <w:r w:rsidRPr="00307B7D">
        <w:rPr>
          <w:rFonts w:ascii="Calibri" w:eastAsia="Calibri" w:hAnsi="Calibri" w:cs="Calibri"/>
          <w:color w:val="000000"/>
          <w:sz w:val="24"/>
          <w:szCs w:val="24"/>
          <w:shd w:val="clear" w:color="auto" w:fill="FFFF00"/>
        </w:rPr>
        <w:t>.</w:t>
      </w:r>
    </w:p>
    <w:p w14:paraId="354C76E5" w14:textId="7C43A56A" w:rsidR="00BD4399" w:rsidRPr="00307B7D" w:rsidRDefault="00BD4399" w:rsidP="00307B7D">
      <w:pPr>
        <w:spacing w:after="0" w:line="240" w:lineRule="auto"/>
        <w:jc w:val="both"/>
        <w:rPr>
          <w:rFonts w:ascii="Calibri" w:eastAsia="Calibri" w:hAnsi="Calibri" w:cs="Calibri"/>
          <w:color w:val="000000"/>
          <w:sz w:val="24"/>
          <w:szCs w:val="24"/>
          <w:shd w:val="clear" w:color="auto" w:fill="FFFF00"/>
        </w:rPr>
      </w:pPr>
      <w:r w:rsidRPr="00307B7D">
        <w:rPr>
          <w:rFonts w:ascii="Calibri" w:eastAsia="Calibri" w:hAnsi="Calibri" w:cs="Calibri"/>
          <w:color w:val="000000"/>
          <w:sz w:val="24"/>
          <w:szCs w:val="24"/>
          <w:shd w:val="clear" w:color="auto" w:fill="FFFF00"/>
        </w:rPr>
        <w:t xml:space="preserve"> </w:t>
      </w:r>
    </w:p>
    <w:p w14:paraId="590D2BD3" w14:textId="1EEA279B" w:rsidR="00BD4399" w:rsidRPr="00307B7D" w:rsidRDefault="00BD4399" w:rsidP="00307B7D">
      <w:pPr>
        <w:pStyle w:val="ListParagraph"/>
        <w:numPr>
          <w:ilvl w:val="2"/>
          <w:numId w:val="73"/>
        </w:numPr>
        <w:spacing w:after="0" w:line="240" w:lineRule="auto"/>
        <w:jc w:val="both"/>
        <w:rPr>
          <w:rFonts w:ascii="Calibri" w:eastAsia="Calibri" w:hAnsi="Calibri" w:cs="Calibri"/>
          <w:color w:val="000000"/>
          <w:sz w:val="24"/>
          <w:szCs w:val="24"/>
          <w:shd w:val="clear" w:color="auto" w:fill="FFFF00"/>
        </w:rPr>
      </w:pPr>
      <w:r w:rsidRPr="00307B7D">
        <w:rPr>
          <w:rFonts w:ascii="Calibri" w:eastAsia="Calibri" w:hAnsi="Calibri" w:cs="Calibri"/>
          <w:color w:val="000000"/>
          <w:sz w:val="24"/>
          <w:szCs w:val="24"/>
          <w:shd w:val="clear" w:color="auto" w:fill="FFFF00"/>
        </w:rPr>
        <w:t xml:space="preserve">Resuspend the pellet in 10 mL of RPMI 1640 for every 25 mL of </w:t>
      </w:r>
      <w:r w:rsidR="00AC4990">
        <w:rPr>
          <w:rFonts w:ascii="Calibri" w:eastAsia="Calibri" w:hAnsi="Calibri" w:cs="Calibri"/>
          <w:color w:val="000000"/>
          <w:sz w:val="24"/>
          <w:szCs w:val="24"/>
          <w:shd w:val="clear" w:color="auto" w:fill="FFFF00"/>
        </w:rPr>
        <w:t xml:space="preserve">the </w:t>
      </w:r>
      <w:r w:rsidRPr="00307B7D">
        <w:rPr>
          <w:rFonts w:ascii="Calibri" w:eastAsia="Calibri" w:hAnsi="Calibri" w:cs="Calibri"/>
          <w:color w:val="000000"/>
          <w:sz w:val="24"/>
          <w:szCs w:val="24"/>
          <w:shd w:val="clear" w:color="auto" w:fill="FFFF00"/>
        </w:rPr>
        <w:t xml:space="preserve">original sample. Centrifuge at 200 x </w:t>
      </w:r>
      <w:r w:rsidRPr="009A4CF3">
        <w:rPr>
          <w:rFonts w:ascii="Calibri" w:eastAsia="Calibri" w:hAnsi="Calibri" w:cs="Calibri"/>
          <w:i/>
          <w:color w:val="000000"/>
          <w:sz w:val="24"/>
          <w:szCs w:val="24"/>
          <w:shd w:val="clear" w:color="auto" w:fill="FFFF00"/>
        </w:rPr>
        <w:t>g</w:t>
      </w:r>
      <w:r w:rsidRPr="00307B7D">
        <w:rPr>
          <w:rFonts w:ascii="Calibri" w:eastAsia="Calibri" w:hAnsi="Calibri" w:cs="Calibri"/>
          <w:color w:val="000000"/>
          <w:sz w:val="24"/>
          <w:szCs w:val="24"/>
          <w:shd w:val="clear" w:color="auto" w:fill="FFFF00"/>
        </w:rPr>
        <w:t xml:space="preserve"> for 10 min at 4 </w:t>
      </w:r>
      <w:r w:rsidR="00736ABB">
        <w:rPr>
          <w:rFonts w:ascii="Calibri" w:eastAsia="Calibri" w:hAnsi="Calibri" w:cs="Calibri"/>
          <w:color w:val="000000"/>
          <w:sz w:val="24"/>
          <w:szCs w:val="24"/>
          <w:shd w:val="clear" w:color="auto" w:fill="FFFF00"/>
        </w:rPr>
        <w:t>°</w:t>
      </w:r>
      <w:r w:rsidRPr="00307B7D">
        <w:rPr>
          <w:rFonts w:ascii="Calibri" w:eastAsia="Calibri" w:hAnsi="Calibri" w:cs="Calibri"/>
          <w:color w:val="000000"/>
          <w:sz w:val="24"/>
          <w:szCs w:val="24"/>
          <w:shd w:val="clear" w:color="auto" w:fill="FFFF00"/>
        </w:rPr>
        <w:t xml:space="preserve">C. Transfer the supernatant to a new 15 mL tube (discard after ensuring </w:t>
      </w:r>
      <w:r w:rsidR="00736ABB">
        <w:rPr>
          <w:rFonts w:ascii="Calibri" w:eastAsia="Calibri" w:hAnsi="Calibri" w:cs="Calibri"/>
          <w:color w:val="000000"/>
          <w:sz w:val="24"/>
          <w:szCs w:val="24"/>
          <w:shd w:val="clear" w:color="auto" w:fill="FFFF00"/>
        </w:rPr>
        <w:t xml:space="preserve">there are </w:t>
      </w:r>
      <w:r w:rsidRPr="00307B7D">
        <w:rPr>
          <w:rFonts w:ascii="Calibri" w:eastAsia="Calibri" w:hAnsi="Calibri" w:cs="Calibri"/>
          <w:color w:val="000000"/>
          <w:sz w:val="24"/>
          <w:szCs w:val="24"/>
          <w:shd w:val="clear" w:color="auto" w:fill="FFFF00"/>
        </w:rPr>
        <w:t>enough cells</w:t>
      </w:r>
      <w:r w:rsidR="00006C8B" w:rsidRPr="00307B7D">
        <w:rPr>
          <w:rFonts w:ascii="Calibri" w:eastAsia="Calibri" w:hAnsi="Calibri" w:cs="Calibri"/>
          <w:color w:val="000000"/>
          <w:sz w:val="24"/>
          <w:szCs w:val="24"/>
          <w:shd w:val="clear" w:color="auto" w:fill="FFFF00"/>
        </w:rPr>
        <w:t xml:space="preserve"> in </w:t>
      </w:r>
      <w:r w:rsidR="00736ABB">
        <w:rPr>
          <w:rFonts w:ascii="Calibri" w:eastAsia="Calibri" w:hAnsi="Calibri" w:cs="Calibri"/>
          <w:color w:val="000000"/>
          <w:sz w:val="24"/>
          <w:szCs w:val="24"/>
          <w:shd w:val="clear" w:color="auto" w:fill="FFFF00"/>
        </w:rPr>
        <w:t xml:space="preserve">the </w:t>
      </w:r>
      <w:r w:rsidR="00006C8B" w:rsidRPr="00307B7D">
        <w:rPr>
          <w:rFonts w:ascii="Calibri" w:eastAsia="Calibri" w:hAnsi="Calibri" w:cs="Calibri"/>
          <w:color w:val="000000"/>
          <w:sz w:val="24"/>
          <w:szCs w:val="24"/>
          <w:shd w:val="clear" w:color="auto" w:fill="FFFF00"/>
        </w:rPr>
        <w:t>pellet</w:t>
      </w:r>
      <w:r w:rsidRPr="00307B7D">
        <w:rPr>
          <w:rFonts w:ascii="Calibri" w:eastAsia="Calibri" w:hAnsi="Calibri" w:cs="Calibri"/>
          <w:color w:val="000000"/>
          <w:sz w:val="24"/>
          <w:szCs w:val="24"/>
          <w:shd w:val="clear" w:color="auto" w:fill="FFFF00"/>
        </w:rPr>
        <w:t>).</w:t>
      </w:r>
    </w:p>
    <w:p w14:paraId="0552D1AF" w14:textId="77777777" w:rsidR="00BD4399" w:rsidRPr="00307B7D" w:rsidRDefault="00BD4399" w:rsidP="00307B7D">
      <w:pPr>
        <w:pStyle w:val="ListParagraph"/>
        <w:spacing w:after="0" w:line="240" w:lineRule="auto"/>
        <w:ind w:left="0"/>
        <w:jc w:val="both"/>
        <w:rPr>
          <w:rFonts w:ascii="Calibri" w:eastAsia="Calibri" w:hAnsi="Calibri" w:cs="Calibri"/>
          <w:color w:val="000000"/>
          <w:sz w:val="24"/>
          <w:szCs w:val="24"/>
          <w:shd w:val="clear" w:color="auto" w:fill="FFFF00"/>
        </w:rPr>
      </w:pPr>
    </w:p>
    <w:p w14:paraId="770ECB68" w14:textId="0F172E7F" w:rsidR="00BD4399" w:rsidRPr="00307B7D" w:rsidRDefault="00BD4399" w:rsidP="00307B7D">
      <w:pPr>
        <w:pStyle w:val="ListParagraph"/>
        <w:numPr>
          <w:ilvl w:val="2"/>
          <w:numId w:val="73"/>
        </w:numPr>
        <w:spacing w:after="0" w:line="240" w:lineRule="auto"/>
        <w:jc w:val="both"/>
        <w:rPr>
          <w:rFonts w:ascii="Calibri" w:eastAsia="Calibri" w:hAnsi="Calibri" w:cs="Calibri"/>
          <w:color w:val="000000"/>
          <w:sz w:val="24"/>
          <w:szCs w:val="24"/>
          <w:shd w:val="clear" w:color="auto" w:fill="FFFF00"/>
        </w:rPr>
      </w:pPr>
      <w:r w:rsidRPr="00307B7D">
        <w:rPr>
          <w:rFonts w:ascii="Calibri" w:eastAsia="Calibri" w:hAnsi="Calibri" w:cs="Calibri"/>
          <w:color w:val="000000"/>
          <w:sz w:val="24"/>
          <w:szCs w:val="24"/>
          <w:shd w:val="clear" w:color="auto" w:fill="FFFF00"/>
        </w:rPr>
        <w:t xml:space="preserve">Resuspend the pellet in 1 mL </w:t>
      </w:r>
      <w:r w:rsidR="00736ABB">
        <w:rPr>
          <w:rFonts w:ascii="Calibri" w:eastAsia="Calibri" w:hAnsi="Calibri" w:cs="Calibri"/>
          <w:color w:val="000000"/>
          <w:sz w:val="24"/>
          <w:szCs w:val="24"/>
          <w:shd w:val="clear" w:color="auto" w:fill="FFFF00"/>
        </w:rPr>
        <w:t xml:space="preserve">of </w:t>
      </w:r>
      <w:r w:rsidRPr="00307B7D">
        <w:rPr>
          <w:rFonts w:ascii="Calibri" w:eastAsia="Calibri" w:hAnsi="Calibri" w:cs="Calibri"/>
          <w:color w:val="000000"/>
          <w:sz w:val="24"/>
          <w:szCs w:val="24"/>
          <w:shd w:val="clear" w:color="auto" w:fill="FFFF00"/>
        </w:rPr>
        <w:t xml:space="preserve">RPMI 1640 + 10% fetal bovine serum (FBS) and count using </w:t>
      </w:r>
      <w:r w:rsidR="00736ABB">
        <w:rPr>
          <w:rFonts w:ascii="Calibri" w:eastAsia="Calibri" w:hAnsi="Calibri" w:cs="Calibri"/>
          <w:color w:val="000000"/>
          <w:sz w:val="24"/>
          <w:szCs w:val="24"/>
          <w:shd w:val="clear" w:color="auto" w:fill="FFFF00"/>
        </w:rPr>
        <w:t>t</w:t>
      </w:r>
      <w:r w:rsidRPr="00307B7D">
        <w:rPr>
          <w:rFonts w:ascii="Calibri" w:eastAsia="Calibri" w:hAnsi="Calibri" w:cs="Calibri"/>
          <w:color w:val="000000"/>
          <w:sz w:val="24"/>
          <w:szCs w:val="24"/>
          <w:shd w:val="clear" w:color="auto" w:fill="FFFF00"/>
        </w:rPr>
        <w:t xml:space="preserve">rypan </w:t>
      </w:r>
      <w:r w:rsidR="00736ABB">
        <w:rPr>
          <w:rFonts w:ascii="Calibri" w:eastAsia="Calibri" w:hAnsi="Calibri" w:cs="Calibri"/>
          <w:color w:val="000000"/>
          <w:sz w:val="24"/>
          <w:szCs w:val="24"/>
          <w:shd w:val="clear" w:color="auto" w:fill="FFFF00"/>
        </w:rPr>
        <w:t>b</w:t>
      </w:r>
      <w:r w:rsidRPr="00307B7D">
        <w:rPr>
          <w:rFonts w:ascii="Calibri" w:eastAsia="Calibri" w:hAnsi="Calibri" w:cs="Calibri"/>
          <w:color w:val="000000"/>
          <w:sz w:val="24"/>
          <w:szCs w:val="24"/>
          <w:shd w:val="clear" w:color="auto" w:fill="FFFF00"/>
        </w:rPr>
        <w:t xml:space="preserve">lue and </w:t>
      </w:r>
      <w:r w:rsidR="00736ABB">
        <w:rPr>
          <w:rFonts w:ascii="Calibri" w:eastAsia="Calibri" w:hAnsi="Calibri" w:cs="Calibri"/>
          <w:color w:val="000000"/>
          <w:sz w:val="24"/>
          <w:szCs w:val="24"/>
          <w:shd w:val="clear" w:color="auto" w:fill="FFFF00"/>
        </w:rPr>
        <w:t xml:space="preserve">a </w:t>
      </w:r>
      <w:r w:rsidRPr="00307B7D">
        <w:rPr>
          <w:rFonts w:ascii="Calibri" w:eastAsia="Calibri" w:hAnsi="Calibri" w:cs="Calibri"/>
          <w:color w:val="000000"/>
          <w:sz w:val="24"/>
          <w:szCs w:val="24"/>
          <w:shd w:val="clear" w:color="auto" w:fill="FFFF00"/>
        </w:rPr>
        <w:t xml:space="preserve">hemocytometer. </w:t>
      </w:r>
    </w:p>
    <w:p w14:paraId="25ABBCDB" w14:textId="75AC1F4E" w:rsidR="00B95901" w:rsidRPr="00307B7D" w:rsidRDefault="00B95901" w:rsidP="00307B7D">
      <w:pPr>
        <w:pStyle w:val="ListParagraph"/>
        <w:spacing w:after="0" w:line="240" w:lineRule="auto"/>
        <w:ind w:left="0"/>
        <w:jc w:val="both"/>
        <w:rPr>
          <w:rFonts w:ascii="Calibri" w:eastAsia="Calibri" w:hAnsi="Calibri" w:cs="Calibri"/>
          <w:color w:val="000000"/>
          <w:sz w:val="24"/>
          <w:szCs w:val="24"/>
          <w:shd w:val="clear" w:color="auto" w:fill="FFFF00"/>
        </w:rPr>
      </w:pPr>
    </w:p>
    <w:p w14:paraId="329C75E3" w14:textId="075F8A7E" w:rsidR="00B95901" w:rsidRPr="00307B7D" w:rsidRDefault="00400EBD" w:rsidP="00307B7D">
      <w:p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 xml:space="preserve">NOTE: If </w:t>
      </w:r>
      <w:r w:rsidR="00736ABB">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 xml:space="preserve">BAL fluid </w:t>
      </w:r>
      <w:r w:rsidR="00736ABB">
        <w:rPr>
          <w:rFonts w:ascii="Calibri" w:eastAsia="Calibri" w:hAnsi="Calibri" w:cs="Calibri"/>
          <w:color w:val="000000"/>
          <w:sz w:val="24"/>
          <w:szCs w:val="24"/>
        </w:rPr>
        <w:t xml:space="preserve">is not separated </w:t>
      </w:r>
      <w:r w:rsidRPr="00307B7D">
        <w:rPr>
          <w:rFonts w:ascii="Calibri" w:eastAsia="Calibri" w:hAnsi="Calibri" w:cs="Calibri"/>
          <w:color w:val="000000"/>
          <w:sz w:val="24"/>
          <w:szCs w:val="24"/>
        </w:rPr>
        <w:t xml:space="preserve">by </w:t>
      </w:r>
      <w:r w:rsidR="00736ABB">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adherence of cells before sorting, proceed to s</w:t>
      </w:r>
      <w:r w:rsidR="00DA3E11" w:rsidRPr="00307B7D">
        <w:rPr>
          <w:rFonts w:ascii="Calibri" w:eastAsia="Calibri" w:hAnsi="Calibri" w:cs="Calibri"/>
          <w:color w:val="000000"/>
          <w:sz w:val="24"/>
          <w:szCs w:val="24"/>
        </w:rPr>
        <w:t>ection</w:t>
      </w:r>
      <w:r w:rsidRPr="00307B7D">
        <w:rPr>
          <w:rFonts w:ascii="Calibri" w:eastAsia="Calibri" w:hAnsi="Calibri" w:cs="Calibri"/>
          <w:color w:val="000000"/>
          <w:sz w:val="24"/>
          <w:szCs w:val="24"/>
        </w:rPr>
        <w:t xml:space="preserve"> </w:t>
      </w:r>
      <w:r w:rsidR="009A4CF3">
        <w:rPr>
          <w:rFonts w:ascii="Calibri" w:eastAsia="Calibri" w:hAnsi="Calibri" w:cs="Calibri"/>
          <w:color w:val="000000"/>
          <w:sz w:val="24"/>
          <w:szCs w:val="24"/>
        </w:rPr>
        <w:t>4</w:t>
      </w:r>
      <w:r w:rsidR="00DA3E11" w:rsidRPr="00307B7D">
        <w:rPr>
          <w:rFonts w:ascii="Calibri" w:eastAsia="Calibri" w:hAnsi="Calibri" w:cs="Calibri"/>
          <w:color w:val="000000"/>
          <w:sz w:val="24"/>
          <w:szCs w:val="24"/>
        </w:rPr>
        <w:t>.</w:t>
      </w:r>
    </w:p>
    <w:p w14:paraId="37635903" w14:textId="77777777" w:rsidR="00B95901" w:rsidRPr="00307B7D" w:rsidRDefault="00B95901" w:rsidP="00307B7D">
      <w:pPr>
        <w:spacing w:after="0" w:line="240" w:lineRule="auto"/>
        <w:jc w:val="both"/>
        <w:rPr>
          <w:rFonts w:ascii="Calibri" w:eastAsia="Calibri" w:hAnsi="Calibri" w:cs="Calibri"/>
          <w:color w:val="000000"/>
          <w:sz w:val="24"/>
          <w:szCs w:val="24"/>
        </w:rPr>
      </w:pPr>
    </w:p>
    <w:p w14:paraId="519E5A9A" w14:textId="7750BAC5" w:rsidR="00F83DCE" w:rsidRDefault="00400EBD" w:rsidP="00F83DCE">
      <w:pPr>
        <w:pStyle w:val="ListParagraph"/>
        <w:numPr>
          <w:ilvl w:val="0"/>
          <w:numId w:val="77"/>
        </w:numPr>
        <w:spacing w:after="0" w:line="240" w:lineRule="auto"/>
        <w:jc w:val="both"/>
        <w:rPr>
          <w:rFonts w:ascii="Calibri" w:eastAsia="Calibri" w:hAnsi="Calibri" w:cs="Calibri"/>
          <w:b/>
          <w:color w:val="000000"/>
          <w:sz w:val="24"/>
          <w:szCs w:val="24"/>
        </w:rPr>
      </w:pPr>
      <w:r w:rsidRPr="00307B7D">
        <w:rPr>
          <w:rFonts w:ascii="Calibri" w:eastAsia="Calibri" w:hAnsi="Calibri" w:cs="Calibri"/>
          <w:b/>
          <w:color w:val="000000"/>
          <w:sz w:val="24"/>
          <w:szCs w:val="24"/>
        </w:rPr>
        <w:t>Adherence of BAL cells (optional</w:t>
      </w:r>
      <w:r w:rsidR="00F83DCE">
        <w:rPr>
          <w:rFonts w:ascii="Calibri" w:eastAsia="Calibri" w:hAnsi="Calibri" w:cs="Calibri"/>
          <w:b/>
          <w:color w:val="000000"/>
          <w:sz w:val="24"/>
          <w:szCs w:val="24"/>
        </w:rPr>
        <w:t>)</w:t>
      </w:r>
    </w:p>
    <w:p w14:paraId="7FB9A719" w14:textId="77777777" w:rsidR="00F83DCE" w:rsidRPr="009A4CF3" w:rsidRDefault="00F83DCE" w:rsidP="00F83DCE">
      <w:pPr>
        <w:pStyle w:val="ListParagraph"/>
        <w:spacing w:after="0" w:line="240" w:lineRule="auto"/>
        <w:ind w:left="0"/>
        <w:jc w:val="both"/>
        <w:rPr>
          <w:rFonts w:ascii="Calibri" w:eastAsia="Calibri" w:hAnsi="Calibri" w:cs="Calibri"/>
          <w:color w:val="000000"/>
          <w:sz w:val="24"/>
          <w:szCs w:val="24"/>
        </w:rPr>
      </w:pPr>
    </w:p>
    <w:p w14:paraId="61F5FCBF" w14:textId="678B4BF6" w:rsidR="00BD4399" w:rsidRPr="00307B7D" w:rsidRDefault="00F83DCE" w:rsidP="009A4CF3">
      <w:pPr>
        <w:pStyle w:val="ListParagraph"/>
        <w:spacing w:after="0" w:line="240" w:lineRule="auto"/>
        <w:ind w:left="0"/>
        <w:jc w:val="both"/>
      </w:pPr>
      <w:r w:rsidRPr="009A4CF3">
        <w:rPr>
          <w:rFonts w:ascii="Calibri" w:eastAsia="Calibri" w:hAnsi="Calibri" w:cs="Calibri"/>
          <w:color w:val="000000"/>
          <w:sz w:val="24"/>
          <w:szCs w:val="24"/>
        </w:rPr>
        <w:t>NOTE: T</w:t>
      </w:r>
      <w:r w:rsidR="00400EBD" w:rsidRPr="009A4CF3">
        <w:rPr>
          <w:rFonts w:ascii="Calibri" w:eastAsia="Calibri" w:hAnsi="Calibri" w:cs="Calibri"/>
          <w:color w:val="000000"/>
          <w:sz w:val="24"/>
          <w:szCs w:val="24"/>
        </w:rPr>
        <w:t>his alternative protocol can be performed prior to or instead of cell sorting</w:t>
      </w:r>
      <w:r w:rsidRPr="009A4CF3">
        <w:rPr>
          <w:rFonts w:ascii="Calibri" w:eastAsia="Calibri" w:hAnsi="Calibri" w:cs="Calibri"/>
          <w:color w:val="000000"/>
          <w:sz w:val="24"/>
          <w:szCs w:val="24"/>
        </w:rPr>
        <w:t>.</w:t>
      </w:r>
      <w:r>
        <w:rPr>
          <w:rFonts w:ascii="Calibri" w:eastAsia="Calibri" w:hAnsi="Calibri" w:cs="Calibri"/>
          <w:color w:val="000000"/>
          <w:sz w:val="24"/>
          <w:szCs w:val="24"/>
        </w:rPr>
        <w:t xml:space="preserve"> </w:t>
      </w:r>
      <w:r w:rsidR="00F3492D" w:rsidRPr="009A4CF3">
        <w:rPr>
          <w:sz w:val="24"/>
          <w:szCs w:val="24"/>
        </w:rPr>
        <w:t xml:space="preserve">The following procedure must be carried out under sterile conditions in a </w:t>
      </w:r>
      <w:r w:rsidR="00CD7D9F" w:rsidRPr="009A4CF3">
        <w:rPr>
          <w:sz w:val="24"/>
          <w:szCs w:val="24"/>
        </w:rPr>
        <w:t xml:space="preserve">BSL2 </w:t>
      </w:r>
      <w:r w:rsidR="00F3492D" w:rsidRPr="009A4CF3">
        <w:rPr>
          <w:sz w:val="24"/>
          <w:szCs w:val="24"/>
        </w:rPr>
        <w:t xml:space="preserve">cabinet </w:t>
      </w:r>
      <w:r w:rsidR="006375C2">
        <w:rPr>
          <w:sz w:val="24"/>
          <w:szCs w:val="24"/>
        </w:rPr>
        <w:t>(</w:t>
      </w:r>
      <w:r w:rsidR="00F3492D" w:rsidRPr="009A4CF3">
        <w:rPr>
          <w:sz w:val="24"/>
          <w:szCs w:val="24"/>
        </w:rPr>
        <w:t>or higher</w:t>
      </w:r>
      <w:r w:rsidR="006375C2">
        <w:rPr>
          <w:sz w:val="24"/>
          <w:szCs w:val="24"/>
        </w:rPr>
        <w:t>)</w:t>
      </w:r>
      <w:r w:rsidR="00F3492D" w:rsidRPr="009A4CF3">
        <w:rPr>
          <w:sz w:val="24"/>
          <w:szCs w:val="24"/>
        </w:rPr>
        <w:t>.</w:t>
      </w:r>
    </w:p>
    <w:p w14:paraId="39CDA665" w14:textId="384292B4" w:rsidR="00BD4399" w:rsidRPr="00307B7D" w:rsidRDefault="00BD4399" w:rsidP="00307B7D">
      <w:pPr>
        <w:spacing w:after="0" w:line="240" w:lineRule="auto"/>
        <w:jc w:val="both"/>
        <w:rPr>
          <w:rFonts w:ascii="Calibri" w:eastAsia="Calibri" w:hAnsi="Calibri" w:cs="Calibri"/>
          <w:b/>
          <w:color w:val="000000"/>
          <w:sz w:val="24"/>
          <w:szCs w:val="24"/>
        </w:rPr>
      </w:pPr>
    </w:p>
    <w:p w14:paraId="5370E434" w14:textId="79862D1B" w:rsidR="00F83DCE" w:rsidRPr="009A4CF3" w:rsidRDefault="00F83DCE" w:rsidP="00F83DCE">
      <w:pPr>
        <w:pStyle w:val="ListParagraph"/>
        <w:numPr>
          <w:ilvl w:val="1"/>
          <w:numId w:val="77"/>
        </w:numPr>
        <w:spacing w:after="0" w:line="240" w:lineRule="auto"/>
        <w:jc w:val="both"/>
        <w:rPr>
          <w:rFonts w:ascii="Calibri" w:eastAsia="Calibri" w:hAnsi="Calibri" w:cs="Calibri"/>
          <w:b/>
          <w:color w:val="000000"/>
          <w:sz w:val="24"/>
          <w:szCs w:val="24"/>
        </w:rPr>
      </w:pPr>
      <w:r w:rsidRPr="00307B7D">
        <w:rPr>
          <w:rFonts w:ascii="Calibri" w:eastAsia="Calibri" w:hAnsi="Calibri" w:cs="Calibri"/>
          <w:color w:val="000000"/>
          <w:sz w:val="24"/>
          <w:szCs w:val="24"/>
        </w:rPr>
        <w:lastRenderedPageBreak/>
        <w:t xml:space="preserve">Transfer </w:t>
      </w:r>
      <w:r w:rsidR="00736ABB">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 xml:space="preserve">desired number of BAL cells for sorting to a new 15 mL tube and make up </w:t>
      </w:r>
      <w:r w:rsidR="00736ABB">
        <w:rPr>
          <w:rFonts w:ascii="Calibri" w:eastAsia="Calibri" w:hAnsi="Calibri" w:cs="Calibri"/>
          <w:color w:val="000000"/>
          <w:sz w:val="24"/>
          <w:szCs w:val="24"/>
        </w:rPr>
        <w:t>the</w:t>
      </w:r>
      <w:r w:rsidRPr="00307B7D">
        <w:rPr>
          <w:rFonts w:ascii="Calibri" w:eastAsia="Calibri" w:hAnsi="Calibri" w:cs="Calibri"/>
          <w:color w:val="000000"/>
          <w:sz w:val="24"/>
          <w:szCs w:val="24"/>
        </w:rPr>
        <w:t xml:space="preserve"> correct volume for 1.5</w:t>
      </w:r>
      <w:r w:rsidR="00736ABB">
        <w:rPr>
          <w:rFonts w:ascii="Calibri" w:eastAsia="Calibri" w:hAnsi="Calibri" w:cs="Calibri"/>
          <w:color w:val="000000"/>
          <w:sz w:val="24"/>
          <w:szCs w:val="24"/>
        </w:rPr>
        <w:t xml:space="preserve"> </w:t>
      </w:r>
      <w:r w:rsidRPr="00307B7D">
        <w:rPr>
          <w:rFonts w:ascii="Calibri" w:eastAsia="Calibri" w:hAnsi="Calibri" w:cs="Calibri"/>
          <w:color w:val="000000"/>
          <w:sz w:val="24"/>
          <w:szCs w:val="24"/>
        </w:rPr>
        <w:t>x</w:t>
      </w:r>
      <w:r w:rsidR="00736ABB">
        <w:rPr>
          <w:rFonts w:ascii="Calibri" w:eastAsia="Calibri" w:hAnsi="Calibri" w:cs="Calibri"/>
          <w:color w:val="000000"/>
          <w:sz w:val="24"/>
          <w:szCs w:val="24"/>
        </w:rPr>
        <w:t xml:space="preserve"> </w:t>
      </w:r>
      <w:r w:rsidRPr="00307B7D">
        <w:rPr>
          <w:rFonts w:ascii="Calibri" w:eastAsia="Calibri" w:hAnsi="Calibri" w:cs="Calibri"/>
          <w:color w:val="000000"/>
          <w:sz w:val="24"/>
          <w:szCs w:val="24"/>
        </w:rPr>
        <w:t>10</w:t>
      </w:r>
      <w:r w:rsidRPr="00307B7D">
        <w:rPr>
          <w:rFonts w:ascii="Calibri" w:eastAsia="Calibri" w:hAnsi="Calibri" w:cs="Calibri"/>
          <w:color w:val="000000"/>
          <w:sz w:val="24"/>
          <w:szCs w:val="24"/>
          <w:vertAlign w:val="superscript"/>
        </w:rPr>
        <w:t>6</w:t>
      </w:r>
      <w:r w:rsidRPr="00307B7D">
        <w:rPr>
          <w:rFonts w:ascii="Calibri" w:eastAsia="Calibri" w:hAnsi="Calibri" w:cs="Calibri"/>
          <w:color w:val="000000"/>
          <w:sz w:val="24"/>
          <w:szCs w:val="24"/>
        </w:rPr>
        <w:t xml:space="preserve"> macrophages/</w:t>
      </w:r>
      <w:proofErr w:type="spellStart"/>
      <w:r w:rsidRPr="00307B7D">
        <w:rPr>
          <w:rFonts w:ascii="Calibri" w:eastAsia="Calibri" w:hAnsi="Calibri" w:cs="Calibri"/>
          <w:color w:val="000000"/>
          <w:sz w:val="24"/>
          <w:szCs w:val="24"/>
        </w:rPr>
        <w:t>mL.</w:t>
      </w:r>
      <w:proofErr w:type="spellEnd"/>
      <w:r w:rsidRPr="00307B7D">
        <w:rPr>
          <w:rFonts w:ascii="Calibri" w:eastAsia="Calibri" w:hAnsi="Calibri" w:cs="Calibri"/>
          <w:color w:val="000000"/>
          <w:sz w:val="24"/>
          <w:szCs w:val="24"/>
        </w:rPr>
        <w:t xml:space="preserve"> Plate 2 mL of cells per well in 6-well plates and incubate for 2 h at 37 </w:t>
      </w:r>
      <w:r w:rsidR="00736ABB">
        <w:rPr>
          <w:rFonts w:ascii="Calibri" w:eastAsia="Calibri" w:hAnsi="Calibri" w:cs="Calibri"/>
          <w:color w:val="000000"/>
          <w:sz w:val="24"/>
          <w:szCs w:val="24"/>
        </w:rPr>
        <w:t>°</w:t>
      </w:r>
      <w:r w:rsidRPr="00307B7D">
        <w:rPr>
          <w:rFonts w:ascii="Calibri" w:eastAsia="Calibri" w:hAnsi="Calibri" w:cs="Calibri"/>
          <w:color w:val="000000"/>
          <w:sz w:val="24"/>
          <w:szCs w:val="24"/>
        </w:rPr>
        <w:t>C</w:t>
      </w:r>
      <w:r w:rsidR="00736ABB">
        <w:rPr>
          <w:rFonts w:ascii="Calibri" w:eastAsia="Calibri" w:hAnsi="Calibri" w:cs="Calibri"/>
          <w:color w:val="000000"/>
          <w:sz w:val="24"/>
          <w:szCs w:val="24"/>
        </w:rPr>
        <w:t xml:space="preserve"> with</w:t>
      </w:r>
      <w:r w:rsidRPr="00307B7D">
        <w:rPr>
          <w:rFonts w:ascii="Calibri" w:eastAsia="Calibri" w:hAnsi="Calibri" w:cs="Calibri"/>
          <w:color w:val="000000"/>
          <w:sz w:val="24"/>
          <w:szCs w:val="24"/>
        </w:rPr>
        <w:t xml:space="preserve"> 5 % CO</w:t>
      </w:r>
      <w:r w:rsidRPr="00307B7D">
        <w:rPr>
          <w:rFonts w:ascii="Calibri" w:eastAsia="Calibri" w:hAnsi="Calibri" w:cs="Calibri"/>
          <w:color w:val="000000"/>
          <w:sz w:val="24"/>
          <w:szCs w:val="24"/>
          <w:vertAlign w:val="subscript"/>
        </w:rPr>
        <w:t>2</w:t>
      </w:r>
      <w:r w:rsidR="00736ABB" w:rsidRPr="009A4CF3">
        <w:rPr>
          <w:rFonts w:ascii="Calibri" w:eastAsia="Calibri" w:hAnsi="Calibri" w:cs="Calibri"/>
          <w:color w:val="000000"/>
          <w:sz w:val="24"/>
          <w:szCs w:val="24"/>
        </w:rPr>
        <w:t>,</w:t>
      </w:r>
      <w:r w:rsidRPr="00307B7D">
        <w:rPr>
          <w:rFonts w:ascii="Calibri" w:eastAsia="Calibri" w:hAnsi="Calibri" w:cs="Calibri"/>
          <w:color w:val="000000"/>
          <w:sz w:val="24"/>
          <w:szCs w:val="24"/>
          <w:vertAlign w:val="subscript"/>
        </w:rPr>
        <w:t xml:space="preserve"> </w:t>
      </w:r>
      <w:r w:rsidRPr="00307B7D">
        <w:rPr>
          <w:rFonts w:ascii="Calibri" w:eastAsia="Calibri" w:hAnsi="Calibri" w:cs="Calibri"/>
          <w:color w:val="000000"/>
          <w:sz w:val="24"/>
          <w:szCs w:val="24"/>
        </w:rPr>
        <w:t>to allow time for adherence.</w:t>
      </w:r>
    </w:p>
    <w:p w14:paraId="7E98D1A1" w14:textId="77777777" w:rsidR="00F83DCE" w:rsidRPr="009A4CF3" w:rsidRDefault="00F83DCE" w:rsidP="009A4CF3">
      <w:pPr>
        <w:pStyle w:val="ListParagraph"/>
        <w:spacing w:after="0" w:line="240" w:lineRule="auto"/>
        <w:ind w:left="0"/>
        <w:jc w:val="both"/>
        <w:rPr>
          <w:rFonts w:ascii="Calibri" w:eastAsia="Calibri" w:hAnsi="Calibri" w:cs="Calibri"/>
          <w:b/>
          <w:color w:val="000000"/>
          <w:sz w:val="24"/>
          <w:szCs w:val="24"/>
        </w:rPr>
      </w:pPr>
    </w:p>
    <w:p w14:paraId="44598845" w14:textId="0550ED90" w:rsidR="00BD4399" w:rsidRPr="00307B7D" w:rsidRDefault="00BD4399" w:rsidP="009A4CF3">
      <w:pPr>
        <w:pStyle w:val="ListParagraph"/>
        <w:numPr>
          <w:ilvl w:val="1"/>
          <w:numId w:val="77"/>
        </w:numPr>
        <w:spacing w:after="0" w:line="240" w:lineRule="auto"/>
        <w:jc w:val="both"/>
        <w:rPr>
          <w:rFonts w:ascii="Calibri" w:eastAsia="Calibri" w:hAnsi="Calibri" w:cs="Calibri"/>
          <w:b/>
          <w:color w:val="000000"/>
          <w:sz w:val="24"/>
          <w:szCs w:val="24"/>
        </w:rPr>
      </w:pPr>
      <w:r w:rsidRPr="00307B7D">
        <w:rPr>
          <w:rFonts w:ascii="Calibri" w:eastAsia="Calibri" w:hAnsi="Calibri" w:cs="Calibri"/>
          <w:color w:val="000000"/>
          <w:sz w:val="24"/>
          <w:szCs w:val="24"/>
        </w:rPr>
        <w:t xml:space="preserve">Following incubation, carefully aspirate </w:t>
      </w:r>
      <w:r w:rsidR="00736ABB">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media containing nonadherent cells and transfer</w:t>
      </w:r>
      <w:r w:rsidR="00736ABB">
        <w:rPr>
          <w:rFonts w:ascii="Calibri" w:eastAsia="Calibri" w:hAnsi="Calibri" w:cs="Calibri"/>
          <w:color w:val="000000"/>
          <w:sz w:val="24"/>
          <w:szCs w:val="24"/>
        </w:rPr>
        <w:t xml:space="preserve"> it</w:t>
      </w:r>
      <w:r w:rsidRPr="00307B7D">
        <w:rPr>
          <w:rFonts w:ascii="Calibri" w:eastAsia="Calibri" w:hAnsi="Calibri" w:cs="Calibri"/>
          <w:color w:val="000000"/>
          <w:sz w:val="24"/>
          <w:szCs w:val="24"/>
        </w:rPr>
        <w:t xml:space="preserve"> to a 15 mL tube. Centrifuge at 300 x </w:t>
      </w:r>
      <w:r w:rsidRPr="009A4CF3">
        <w:rPr>
          <w:rFonts w:ascii="Calibri" w:eastAsia="Calibri" w:hAnsi="Calibri" w:cs="Calibri"/>
          <w:i/>
          <w:color w:val="000000"/>
          <w:sz w:val="24"/>
          <w:szCs w:val="24"/>
        </w:rPr>
        <w:t>g</w:t>
      </w:r>
      <w:r w:rsidRPr="00307B7D">
        <w:rPr>
          <w:rFonts w:ascii="Calibri" w:eastAsia="Calibri" w:hAnsi="Calibri" w:cs="Calibri"/>
          <w:color w:val="000000"/>
          <w:sz w:val="24"/>
          <w:szCs w:val="24"/>
        </w:rPr>
        <w:t xml:space="preserve"> for 10 min at room temperature (RT). Remove </w:t>
      </w:r>
      <w:r w:rsidR="00736ABB">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supernatant and resuspend at 1</w:t>
      </w:r>
      <w:r w:rsidR="00736ABB">
        <w:rPr>
          <w:rFonts w:ascii="Calibri" w:eastAsia="Calibri" w:hAnsi="Calibri" w:cs="Calibri"/>
          <w:color w:val="000000"/>
          <w:sz w:val="24"/>
          <w:szCs w:val="24"/>
        </w:rPr>
        <w:t xml:space="preserve"> </w:t>
      </w:r>
      <w:r w:rsidRPr="00307B7D">
        <w:rPr>
          <w:rFonts w:ascii="Calibri" w:eastAsia="Calibri" w:hAnsi="Calibri" w:cs="Calibri"/>
          <w:color w:val="000000"/>
          <w:sz w:val="24"/>
          <w:szCs w:val="24"/>
        </w:rPr>
        <w:t>x</w:t>
      </w:r>
      <w:r w:rsidR="00736ABB">
        <w:rPr>
          <w:rFonts w:ascii="Calibri" w:eastAsia="Calibri" w:hAnsi="Calibri" w:cs="Calibri"/>
          <w:color w:val="000000"/>
          <w:sz w:val="24"/>
          <w:szCs w:val="24"/>
        </w:rPr>
        <w:t xml:space="preserve"> </w:t>
      </w:r>
      <w:r w:rsidRPr="00307B7D">
        <w:rPr>
          <w:rFonts w:ascii="Calibri" w:eastAsia="Calibri" w:hAnsi="Calibri" w:cs="Calibri"/>
          <w:color w:val="000000"/>
          <w:sz w:val="24"/>
          <w:szCs w:val="24"/>
        </w:rPr>
        <w:t>10</w:t>
      </w:r>
      <w:r w:rsidRPr="00307B7D">
        <w:rPr>
          <w:rFonts w:ascii="Calibri" w:eastAsia="Calibri" w:hAnsi="Calibri" w:cs="Calibri"/>
          <w:color w:val="000000"/>
          <w:sz w:val="24"/>
          <w:szCs w:val="24"/>
          <w:vertAlign w:val="superscript"/>
        </w:rPr>
        <w:t>7</w:t>
      </w:r>
      <w:r w:rsidRPr="00307B7D">
        <w:rPr>
          <w:rFonts w:ascii="Calibri" w:eastAsia="Calibri" w:hAnsi="Calibri" w:cs="Calibri"/>
          <w:color w:val="000000"/>
          <w:sz w:val="24"/>
          <w:szCs w:val="24"/>
        </w:rPr>
        <w:t xml:space="preserve"> cells/mL </w:t>
      </w:r>
      <w:r w:rsidR="00006C8B" w:rsidRPr="00307B7D">
        <w:rPr>
          <w:rFonts w:ascii="Calibri" w:eastAsia="Calibri" w:hAnsi="Calibri" w:cs="Calibri"/>
          <w:color w:val="000000"/>
          <w:sz w:val="24"/>
          <w:szCs w:val="24"/>
        </w:rPr>
        <w:t xml:space="preserve">in </w:t>
      </w:r>
      <w:r w:rsidRPr="00307B7D">
        <w:rPr>
          <w:rFonts w:ascii="Calibri" w:eastAsia="Calibri" w:hAnsi="Calibri" w:cs="Calibri"/>
          <w:color w:val="000000"/>
          <w:sz w:val="24"/>
          <w:szCs w:val="24"/>
        </w:rPr>
        <w:t>phosphate</w:t>
      </w:r>
      <w:r w:rsidR="00736ABB">
        <w:rPr>
          <w:rFonts w:ascii="Calibri" w:eastAsia="Calibri" w:hAnsi="Calibri" w:cs="Calibri"/>
          <w:color w:val="000000"/>
          <w:sz w:val="24"/>
          <w:szCs w:val="24"/>
        </w:rPr>
        <w:t>-</w:t>
      </w:r>
      <w:r w:rsidRPr="00307B7D">
        <w:rPr>
          <w:rFonts w:ascii="Calibri" w:eastAsia="Calibri" w:hAnsi="Calibri" w:cs="Calibri"/>
          <w:color w:val="000000"/>
          <w:sz w:val="24"/>
          <w:szCs w:val="24"/>
        </w:rPr>
        <w:t xml:space="preserve">buffered saline (PBS) + 2 % FBS and transfer </w:t>
      </w:r>
      <w:r w:rsidR="009A4CF3">
        <w:rPr>
          <w:rFonts w:ascii="Calibri" w:eastAsia="Calibri" w:hAnsi="Calibri" w:cs="Calibri"/>
          <w:color w:val="000000"/>
          <w:sz w:val="24"/>
          <w:szCs w:val="24"/>
        </w:rPr>
        <w:t xml:space="preserve">the suspension </w:t>
      </w:r>
      <w:r w:rsidRPr="00307B7D">
        <w:rPr>
          <w:rFonts w:ascii="Calibri" w:eastAsia="Calibri" w:hAnsi="Calibri" w:cs="Calibri"/>
          <w:color w:val="000000"/>
          <w:sz w:val="24"/>
          <w:szCs w:val="24"/>
        </w:rPr>
        <w:t>to a 5 mL round-bottom</w:t>
      </w:r>
      <w:r w:rsidR="00736ABB">
        <w:rPr>
          <w:rFonts w:ascii="Calibri" w:eastAsia="Calibri" w:hAnsi="Calibri" w:cs="Calibri"/>
          <w:color w:val="000000"/>
          <w:sz w:val="24"/>
          <w:szCs w:val="24"/>
        </w:rPr>
        <w:t>ed</w:t>
      </w:r>
      <w:r w:rsidRPr="00307B7D">
        <w:rPr>
          <w:rFonts w:ascii="Calibri" w:eastAsia="Calibri" w:hAnsi="Calibri" w:cs="Calibri"/>
          <w:color w:val="000000"/>
          <w:sz w:val="24"/>
          <w:szCs w:val="24"/>
        </w:rPr>
        <w:t xml:space="preserve"> polystyrene tube. This lymphocyte fraction is now ready to stain for cell sorting.</w:t>
      </w:r>
    </w:p>
    <w:p w14:paraId="25F63963" w14:textId="77777777" w:rsidR="00BD4399" w:rsidRPr="00307B7D" w:rsidRDefault="00BD4399" w:rsidP="00307B7D">
      <w:pPr>
        <w:pStyle w:val="ListParagraph"/>
        <w:spacing w:after="0" w:line="240" w:lineRule="auto"/>
        <w:ind w:left="0"/>
        <w:jc w:val="both"/>
        <w:rPr>
          <w:rFonts w:ascii="Calibri" w:eastAsia="Calibri" w:hAnsi="Calibri" w:cs="Calibri"/>
          <w:b/>
          <w:color w:val="000000"/>
          <w:sz w:val="24"/>
          <w:szCs w:val="24"/>
        </w:rPr>
      </w:pPr>
    </w:p>
    <w:p w14:paraId="63FEE30E" w14:textId="7275F34B" w:rsidR="00BD4399" w:rsidRPr="00307B7D" w:rsidRDefault="00BD4399" w:rsidP="009A4CF3">
      <w:pPr>
        <w:pStyle w:val="ListParagraph"/>
        <w:numPr>
          <w:ilvl w:val="1"/>
          <w:numId w:val="77"/>
        </w:numPr>
        <w:spacing w:after="0" w:line="240" w:lineRule="auto"/>
        <w:jc w:val="both"/>
        <w:rPr>
          <w:rFonts w:ascii="Calibri" w:eastAsia="Calibri" w:hAnsi="Calibri" w:cs="Calibri"/>
          <w:b/>
          <w:color w:val="000000"/>
          <w:sz w:val="24"/>
          <w:szCs w:val="24"/>
        </w:rPr>
      </w:pPr>
      <w:r w:rsidRPr="00307B7D">
        <w:rPr>
          <w:rFonts w:ascii="Calibri" w:eastAsia="Calibri" w:hAnsi="Calibri" w:cs="Calibri"/>
          <w:color w:val="000000"/>
          <w:sz w:val="24"/>
          <w:szCs w:val="24"/>
        </w:rPr>
        <w:t xml:space="preserve">To </w:t>
      </w:r>
      <w:r w:rsidR="00736ABB">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 xml:space="preserve">remaining adherent cells in </w:t>
      </w:r>
      <w:r w:rsidR="00736ABB">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plate</w:t>
      </w:r>
      <w:r w:rsidR="00736ABB">
        <w:rPr>
          <w:rFonts w:ascii="Calibri" w:eastAsia="Calibri" w:hAnsi="Calibri" w:cs="Calibri"/>
          <w:color w:val="000000"/>
          <w:sz w:val="24"/>
          <w:szCs w:val="24"/>
        </w:rPr>
        <w:t>,</w:t>
      </w:r>
      <w:r w:rsidRPr="00307B7D">
        <w:rPr>
          <w:rFonts w:ascii="Calibri" w:eastAsia="Calibri" w:hAnsi="Calibri" w:cs="Calibri"/>
          <w:color w:val="000000"/>
          <w:sz w:val="24"/>
          <w:szCs w:val="24"/>
        </w:rPr>
        <w:t xml:space="preserve"> add 1 mL per well of cell-disassociation solution (see </w:t>
      </w:r>
      <w:r w:rsidR="00736ABB">
        <w:rPr>
          <w:rFonts w:ascii="Calibri" w:eastAsia="Calibri" w:hAnsi="Calibri" w:cs="Calibri"/>
          <w:color w:val="000000"/>
          <w:sz w:val="24"/>
          <w:szCs w:val="24"/>
        </w:rPr>
        <w:t xml:space="preserve">the </w:t>
      </w:r>
      <w:r w:rsidR="00736ABB" w:rsidRPr="009A4CF3">
        <w:rPr>
          <w:rFonts w:ascii="Calibri" w:eastAsia="Calibri" w:hAnsi="Calibri" w:cs="Calibri"/>
          <w:b/>
          <w:color w:val="000000"/>
          <w:sz w:val="24"/>
          <w:szCs w:val="24"/>
        </w:rPr>
        <w:t>Table of M</w:t>
      </w:r>
      <w:r w:rsidRPr="009A4CF3">
        <w:rPr>
          <w:rFonts w:ascii="Calibri" w:eastAsia="Calibri" w:hAnsi="Calibri" w:cs="Calibri"/>
          <w:b/>
          <w:color w:val="000000"/>
          <w:sz w:val="24"/>
          <w:szCs w:val="24"/>
        </w:rPr>
        <w:t>aterials</w:t>
      </w:r>
      <w:r w:rsidRPr="00307B7D">
        <w:rPr>
          <w:rFonts w:ascii="Calibri" w:eastAsia="Calibri" w:hAnsi="Calibri" w:cs="Calibri"/>
          <w:color w:val="000000"/>
          <w:sz w:val="24"/>
          <w:szCs w:val="24"/>
        </w:rPr>
        <w:t xml:space="preserve">) and incubate for at least 15 min at 37 </w:t>
      </w:r>
      <w:r w:rsidR="00736ABB">
        <w:rPr>
          <w:rFonts w:ascii="Calibri" w:eastAsia="Calibri" w:hAnsi="Calibri" w:cs="Calibri"/>
          <w:color w:val="000000"/>
          <w:sz w:val="24"/>
          <w:szCs w:val="24"/>
        </w:rPr>
        <w:t>°</w:t>
      </w:r>
      <w:r w:rsidRPr="00307B7D">
        <w:rPr>
          <w:rFonts w:ascii="Calibri" w:eastAsia="Calibri" w:hAnsi="Calibri" w:cs="Calibri"/>
          <w:color w:val="000000"/>
          <w:sz w:val="24"/>
          <w:szCs w:val="24"/>
        </w:rPr>
        <w:t>C</w:t>
      </w:r>
      <w:r w:rsidR="00736ABB">
        <w:rPr>
          <w:rFonts w:ascii="Calibri" w:eastAsia="Calibri" w:hAnsi="Calibri" w:cs="Calibri"/>
          <w:color w:val="000000"/>
          <w:sz w:val="24"/>
          <w:szCs w:val="24"/>
        </w:rPr>
        <w:t xml:space="preserve"> with</w:t>
      </w:r>
      <w:r w:rsidRPr="00307B7D">
        <w:rPr>
          <w:rFonts w:ascii="Calibri" w:eastAsia="Calibri" w:hAnsi="Calibri" w:cs="Calibri"/>
          <w:color w:val="000000"/>
          <w:sz w:val="24"/>
          <w:szCs w:val="24"/>
        </w:rPr>
        <w:t xml:space="preserve"> 5% CO</w:t>
      </w:r>
      <w:r w:rsidRPr="00307B7D">
        <w:rPr>
          <w:rFonts w:ascii="Calibri" w:eastAsia="Calibri" w:hAnsi="Calibri" w:cs="Calibri"/>
          <w:color w:val="000000"/>
          <w:sz w:val="24"/>
          <w:szCs w:val="24"/>
          <w:vertAlign w:val="subscript"/>
        </w:rPr>
        <w:t>2</w:t>
      </w:r>
      <w:r w:rsidR="00736ABB" w:rsidRPr="009A4CF3">
        <w:rPr>
          <w:rFonts w:ascii="Calibri" w:eastAsia="Calibri" w:hAnsi="Calibri" w:cs="Calibri"/>
          <w:color w:val="000000"/>
          <w:sz w:val="24"/>
          <w:szCs w:val="24"/>
        </w:rPr>
        <w:t>,</w:t>
      </w:r>
      <w:r w:rsidRPr="00307B7D">
        <w:rPr>
          <w:rFonts w:ascii="Calibri" w:eastAsia="Calibri" w:hAnsi="Calibri" w:cs="Calibri"/>
          <w:color w:val="000000"/>
          <w:sz w:val="24"/>
          <w:szCs w:val="24"/>
          <w:vertAlign w:val="subscript"/>
        </w:rPr>
        <w:t xml:space="preserve"> </w:t>
      </w:r>
      <w:r w:rsidRPr="00307B7D">
        <w:rPr>
          <w:rFonts w:ascii="Calibri" w:eastAsia="Calibri" w:hAnsi="Calibri" w:cs="Calibri"/>
          <w:color w:val="000000"/>
          <w:sz w:val="24"/>
          <w:szCs w:val="24"/>
        </w:rPr>
        <w:t xml:space="preserve">until </w:t>
      </w:r>
      <w:r w:rsidR="00736ABB">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 xml:space="preserve">cells separate </w:t>
      </w:r>
      <w:r w:rsidR="00736ABB">
        <w:rPr>
          <w:rFonts w:ascii="Calibri" w:eastAsia="Calibri" w:hAnsi="Calibri" w:cs="Calibri"/>
          <w:color w:val="000000"/>
          <w:sz w:val="24"/>
          <w:szCs w:val="24"/>
        </w:rPr>
        <w:t xml:space="preserve">easily </w:t>
      </w:r>
      <w:r w:rsidRPr="00307B7D">
        <w:rPr>
          <w:rFonts w:ascii="Calibri" w:eastAsia="Calibri" w:hAnsi="Calibri" w:cs="Calibri"/>
          <w:color w:val="000000"/>
          <w:sz w:val="24"/>
          <w:szCs w:val="24"/>
        </w:rPr>
        <w:t xml:space="preserve">from </w:t>
      </w:r>
      <w:r w:rsidR="00736ABB">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 xml:space="preserve">plate </w:t>
      </w:r>
      <w:r w:rsidR="00006C8B" w:rsidRPr="00307B7D">
        <w:rPr>
          <w:rFonts w:ascii="Calibri" w:eastAsia="Calibri" w:hAnsi="Calibri" w:cs="Calibri"/>
          <w:color w:val="000000"/>
          <w:sz w:val="24"/>
          <w:szCs w:val="24"/>
        </w:rPr>
        <w:t>with a pipette tip</w:t>
      </w:r>
      <w:r w:rsidRPr="00307B7D">
        <w:rPr>
          <w:rFonts w:ascii="Calibri" w:eastAsia="Calibri" w:hAnsi="Calibri" w:cs="Calibri"/>
          <w:color w:val="000000"/>
          <w:sz w:val="24"/>
          <w:szCs w:val="24"/>
        </w:rPr>
        <w:t>.</w:t>
      </w:r>
    </w:p>
    <w:p w14:paraId="720450CC" w14:textId="77777777" w:rsidR="00BD4399" w:rsidRPr="00307B7D" w:rsidRDefault="00BD4399" w:rsidP="00307B7D">
      <w:pPr>
        <w:pStyle w:val="ListParagraph"/>
        <w:spacing w:after="0" w:line="240" w:lineRule="auto"/>
        <w:ind w:left="0"/>
        <w:jc w:val="both"/>
        <w:rPr>
          <w:rFonts w:ascii="Calibri" w:eastAsia="Calibri" w:hAnsi="Calibri" w:cs="Calibri"/>
          <w:b/>
          <w:color w:val="000000"/>
          <w:sz w:val="24"/>
          <w:szCs w:val="24"/>
        </w:rPr>
      </w:pPr>
    </w:p>
    <w:p w14:paraId="6717AD00" w14:textId="0B59BFE1" w:rsidR="00BD4399" w:rsidRPr="00307B7D" w:rsidRDefault="00006C8B" w:rsidP="009A4CF3">
      <w:pPr>
        <w:pStyle w:val="ListParagraph"/>
        <w:numPr>
          <w:ilvl w:val="1"/>
          <w:numId w:val="77"/>
        </w:numPr>
        <w:spacing w:after="0" w:line="240" w:lineRule="auto"/>
        <w:jc w:val="both"/>
        <w:rPr>
          <w:rFonts w:ascii="Calibri" w:eastAsia="Calibri" w:hAnsi="Calibri" w:cs="Calibri"/>
          <w:b/>
          <w:color w:val="000000"/>
          <w:sz w:val="24"/>
          <w:szCs w:val="24"/>
        </w:rPr>
      </w:pPr>
      <w:r w:rsidRPr="00307B7D">
        <w:rPr>
          <w:rFonts w:ascii="Calibri" w:eastAsia="Calibri" w:hAnsi="Calibri" w:cs="Calibri"/>
          <w:color w:val="000000"/>
          <w:sz w:val="24"/>
          <w:szCs w:val="24"/>
        </w:rPr>
        <w:t xml:space="preserve">Gently but thoroughly scrape </w:t>
      </w:r>
      <w:r w:rsidR="00736ABB">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 xml:space="preserve">adherent cells from </w:t>
      </w:r>
      <w:r w:rsidR="00736ABB">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 xml:space="preserve">well surface using a pipette </w:t>
      </w:r>
      <w:proofErr w:type="gramStart"/>
      <w:r w:rsidRPr="00307B7D">
        <w:rPr>
          <w:rFonts w:ascii="Calibri" w:eastAsia="Calibri" w:hAnsi="Calibri" w:cs="Calibri"/>
          <w:color w:val="000000"/>
          <w:sz w:val="24"/>
          <w:szCs w:val="24"/>
        </w:rPr>
        <w:t>tip</w:t>
      </w:r>
      <w:r w:rsidR="00736ABB">
        <w:rPr>
          <w:rFonts w:ascii="Calibri" w:eastAsia="Calibri" w:hAnsi="Calibri" w:cs="Calibri"/>
          <w:color w:val="000000"/>
          <w:sz w:val="24"/>
          <w:szCs w:val="24"/>
        </w:rPr>
        <w:t>,</w:t>
      </w:r>
      <w:r w:rsidRPr="00307B7D">
        <w:rPr>
          <w:rFonts w:ascii="Calibri" w:eastAsia="Calibri" w:hAnsi="Calibri" w:cs="Calibri"/>
          <w:color w:val="000000"/>
          <w:sz w:val="24"/>
          <w:szCs w:val="24"/>
        </w:rPr>
        <w:t xml:space="preserve"> and</w:t>
      </w:r>
      <w:proofErr w:type="gramEnd"/>
      <w:r w:rsidRPr="00307B7D">
        <w:rPr>
          <w:rFonts w:ascii="Calibri" w:eastAsia="Calibri" w:hAnsi="Calibri" w:cs="Calibri"/>
          <w:color w:val="000000"/>
          <w:sz w:val="24"/>
          <w:szCs w:val="24"/>
        </w:rPr>
        <w:t xml:space="preserve"> </w:t>
      </w:r>
      <w:r w:rsidR="00736ABB">
        <w:rPr>
          <w:rFonts w:ascii="Calibri" w:eastAsia="Calibri" w:hAnsi="Calibri" w:cs="Calibri"/>
          <w:color w:val="000000"/>
          <w:sz w:val="24"/>
          <w:szCs w:val="24"/>
        </w:rPr>
        <w:t xml:space="preserve">use </w:t>
      </w:r>
      <w:r w:rsidRPr="00307B7D">
        <w:rPr>
          <w:rFonts w:ascii="Calibri" w:eastAsia="Calibri" w:hAnsi="Calibri" w:cs="Calibri"/>
          <w:color w:val="000000"/>
          <w:sz w:val="24"/>
          <w:szCs w:val="24"/>
        </w:rPr>
        <w:t xml:space="preserve">1 mL of liquid in the well to assist with </w:t>
      </w:r>
      <w:r w:rsidR="00736ABB">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 xml:space="preserve">detachment. </w:t>
      </w:r>
      <w:r w:rsidR="00BD4399" w:rsidRPr="00307B7D">
        <w:rPr>
          <w:rFonts w:ascii="Calibri" w:eastAsia="Calibri" w:hAnsi="Calibri" w:cs="Calibri"/>
          <w:color w:val="000000"/>
          <w:sz w:val="24"/>
          <w:szCs w:val="24"/>
        </w:rPr>
        <w:t xml:space="preserve">Transfer </w:t>
      </w:r>
      <w:r w:rsidR="00736ABB">
        <w:rPr>
          <w:rFonts w:ascii="Calibri" w:eastAsia="Calibri" w:hAnsi="Calibri" w:cs="Calibri"/>
          <w:color w:val="000000"/>
          <w:sz w:val="24"/>
          <w:szCs w:val="24"/>
        </w:rPr>
        <w:t xml:space="preserve">the </w:t>
      </w:r>
      <w:r w:rsidR="00BD4399" w:rsidRPr="00307B7D">
        <w:rPr>
          <w:rFonts w:ascii="Calibri" w:eastAsia="Calibri" w:hAnsi="Calibri" w:cs="Calibri"/>
          <w:color w:val="000000"/>
          <w:sz w:val="24"/>
          <w:szCs w:val="24"/>
        </w:rPr>
        <w:t xml:space="preserve">cells to a new 15 mL tube. Wash </w:t>
      </w:r>
      <w:r w:rsidR="00736ABB">
        <w:rPr>
          <w:rFonts w:ascii="Calibri" w:eastAsia="Calibri" w:hAnsi="Calibri" w:cs="Calibri"/>
          <w:color w:val="000000"/>
          <w:sz w:val="24"/>
          <w:szCs w:val="24"/>
        </w:rPr>
        <w:t xml:space="preserve">the </w:t>
      </w:r>
      <w:r w:rsidR="00BD4399" w:rsidRPr="00307B7D">
        <w:rPr>
          <w:rFonts w:ascii="Calibri" w:eastAsia="Calibri" w:hAnsi="Calibri" w:cs="Calibri"/>
          <w:color w:val="000000"/>
          <w:sz w:val="24"/>
          <w:szCs w:val="24"/>
        </w:rPr>
        <w:t xml:space="preserve">wells with 1 mL </w:t>
      </w:r>
      <w:r w:rsidR="00736ABB">
        <w:rPr>
          <w:rFonts w:ascii="Calibri" w:eastAsia="Calibri" w:hAnsi="Calibri" w:cs="Calibri"/>
          <w:color w:val="000000"/>
          <w:sz w:val="24"/>
          <w:szCs w:val="24"/>
        </w:rPr>
        <w:t xml:space="preserve">of </w:t>
      </w:r>
      <w:r w:rsidR="00BD4399" w:rsidRPr="00307B7D">
        <w:rPr>
          <w:rFonts w:ascii="Calibri" w:eastAsia="Calibri" w:hAnsi="Calibri" w:cs="Calibri"/>
          <w:color w:val="000000"/>
          <w:sz w:val="24"/>
          <w:szCs w:val="24"/>
        </w:rPr>
        <w:t xml:space="preserve">PBS and add </w:t>
      </w:r>
      <w:r w:rsidR="00736ABB">
        <w:rPr>
          <w:rFonts w:ascii="Calibri" w:eastAsia="Calibri" w:hAnsi="Calibri" w:cs="Calibri"/>
          <w:color w:val="000000"/>
          <w:sz w:val="24"/>
          <w:szCs w:val="24"/>
        </w:rPr>
        <w:t xml:space="preserve">this </w:t>
      </w:r>
      <w:r w:rsidR="00BD4399" w:rsidRPr="00307B7D">
        <w:rPr>
          <w:rFonts w:ascii="Calibri" w:eastAsia="Calibri" w:hAnsi="Calibri" w:cs="Calibri"/>
          <w:color w:val="000000"/>
          <w:sz w:val="24"/>
          <w:szCs w:val="24"/>
        </w:rPr>
        <w:t xml:space="preserve">to </w:t>
      </w:r>
      <w:r w:rsidR="00A31908">
        <w:rPr>
          <w:rFonts w:ascii="Calibri" w:eastAsia="Calibri" w:hAnsi="Calibri" w:cs="Calibri"/>
          <w:color w:val="000000"/>
          <w:sz w:val="24"/>
          <w:szCs w:val="24"/>
        </w:rPr>
        <w:t xml:space="preserve">the </w:t>
      </w:r>
      <w:r w:rsidR="00BD4399" w:rsidRPr="00307B7D">
        <w:rPr>
          <w:rFonts w:ascii="Calibri" w:eastAsia="Calibri" w:hAnsi="Calibri" w:cs="Calibri"/>
          <w:color w:val="000000"/>
          <w:sz w:val="24"/>
          <w:szCs w:val="24"/>
        </w:rPr>
        <w:t xml:space="preserve">same tube. Make up </w:t>
      </w:r>
      <w:r w:rsidR="00736ABB">
        <w:rPr>
          <w:rFonts w:ascii="Calibri" w:eastAsia="Calibri" w:hAnsi="Calibri" w:cs="Calibri"/>
          <w:color w:val="000000"/>
          <w:sz w:val="24"/>
          <w:szCs w:val="24"/>
        </w:rPr>
        <w:t xml:space="preserve">the content of the tube </w:t>
      </w:r>
      <w:r w:rsidR="00BD4399" w:rsidRPr="00307B7D">
        <w:rPr>
          <w:rFonts w:ascii="Calibri" w:eastAsia="Calibri" w:hAnsi="Calibri" w:cs="Calibri"/>
          <w:color w:val="000000"/>
          <w:sz w:val="24"/>
          <w:szCs w:val="24"/>
        </w:rPr>
        <w:t>to 5 mL with PBS.</w:t>
      </w:r>
    </w:p>
    <w:p w14:paraId="168FB14B" w14:textId="77777777" w:rsidR="00BD4399" w:rsidRPr="00307B7D" w:rsidRDefault="00BD4399" w:rsidP="00307B7D">
      <w:pPr>
        <w:pStyle w:val="ListParagraph"/>
        <w:spacing w:after="0" w:line="240" w:lineRule="auto"/>
        <w:ind w:left="0"/>
        <w:jc w:val="both"/>
        <w:rPr>
          <w:rFonts w:ascii="Calibri" w:eastAsia="Calibri" w:hAnsi="Calibri" w:cs="Calibri"/>
          <w:b/>
          <w:color w:val="000000"/>
          <w:sz w:val="24"/>
          <w:szCs w:val="24"/>
        </w:rPr>
      </w:pPr>
    </w:p>
    <w:p w14:paraId="44BB960A" w14:textId="496D9F03" w:rsidR="00BD4399" w:rsidRPr="00307B7D" w:rsidRDefault="00BD4399" w:rsidP="009A4CF3">
      <w:pPr>
        <w:pStyle w:val="ListParagraph"/>
        <w:numPr>
          <w:ilvl w:val="1"/>
          <w:numId w:val="77"/>
        </w:numPr>
        <w:spacing w:after="0" w:line="240" w:lineRule="auto"/>
        <w:jc w:val="both"/>
        <w:rPr>
          <w:rFonts w:ascii="Calibri" w:eastAsia="Calibri" w:hAnsi="Calibri" w:cs="Calibri"/>
          <w:b/>
          <w:color w:val="000000"/>
          <w:sz w:val="24"/>
          <w:szCs w:val="24"/>
        </w:rPr>
      </w:pPr>
      <w:r w:rsidRPr="00307B7D">
        <w:rPr>
          <w:rFonts w:ascii="Calibri" w:eastAsia="Calibri" w:hAnsi="Calibri" w:cs="Calibri"/>
          <w:color w:val="000000"/>
          <w:sz w:val="24"/>
          <w:szCs w:val="24"/>
        </w:rPr>
        <w:t xml:space="preserve">Centrifuge at 300 x </w:t>
      </w:r>
      <w:r w:rsidRPr="009A4CF3">
        <w:rPr>
          <w:rFonts w:ascii="Calibri" w:eastAsia="Calibri" w:hAnsi="Calibri" w:cs="Calibri"/>
          <w:i/>
          <w:color w:val="000000"/>
          <w:sz w:val="24"/>
          <w:szCs w:val="24"/>
        </w:rPr>
        <w:t>g</w:t>
      </w:r>
      <w:r w:rsidRPr="00307B7D">
        <w:rPr>
          <w:rFonts w:ascii="Calibri" w:eastAsia="Calibri" w:hAnsi="Calibri" w:cs="Calibri"/>
          <w:color w:val="000000"/>
          <w:sz w:val="24"/>
          <w:szCs w:val="24"/>
        </w:rPr>
        <w:t xml:space="preserve"> for 10 min at RT. Remove </w:t>
      </w:r>
      <w:r w:rsidR="00736ABB">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supernatant</w:t>
      </w:r>
      <w:r w:rsidR="00736ABB">
        <w:rPr>
          <w:rFonts w:ascii="Calibri" w:eastAsia="Calibri" w:hAnsi="Calibri" w:cs="Calibri"/>
          <w:color w:val="000000"/>
          <w:sz w:val="24"/>
          <w:szCs w:val="24"/>
        </w:rPr>
        <w:t>,</w:t>
      </w:r>
      <w:r w:rsidRPr="00307B7D">
        <w:rPr>
          <w:rFonts w:ascii="Calibri" w:eastAsia="Calibri" w:hAnsi="Calibri" w:cs="Calibri"/>
          <w:color w:val="000000"/>
          <w:sz w:val="24"/>
          <w:szCs w:val="24"/>
        </w:rPr>
        <w:t xml:space="preserve"> resuspend at 1</w:t>
      </w:r>
      <w:r w:rsidR="00736ABB">
        <w:rPr>
          <w:rFonts w:ascii="Calibri" w:eastAsia="Calibri" w:hAnsi="Calibri" w:cs="Calibri"/>
          <w:color w:val="000000"/>
          <w:sz w:val="24"/>
          <w:szCs w:val="24"/>
        </w:rPr>
        <w:t xml:space="preserve"> </w:t>
      </w:r>
      <w:r w:rsidRPr="00307B7D">
        <w:rPr>
          <w:rFonts w:ascii="Calibri" w:eastAsia="Calibri" w:hAnsi="Calibri" w:cs="Calibri"/>
          <w:color w:val="000000"/>
          <w:sz w:val="24"/>
          <w:szCs w:val="24"/>
        </w:rPr>
        <w:t>x</w:t>
      </w:r>
      <w:r w:rsidR="00736ABB">
        <w:rPr>
          <w:rFonts w:ascii="Calibri" w:eastAsia="Calibri" w:hAnsi="Calibri" w:cs="Calibri"/>
          <w:color w:val="000000"/>
          <w:sz w:val="24"/>
          <w:szCs w:val="24"/>
        </w:rPr>
        <w:t xml:space="preserve"> </w:t>
      </w:r>
      <w:r w:rsidRPr="00307B7D">
        <w:rPr>
          <w:rFonts w:ascii="Calibri" w:eastAsia="Calibri" w:hAnsi="Calibri" w:cs="Calibri"/>
          <w:color w:val="000000"/>
          <w:sz w:val="24"/>
          <w:szCs w:val="24"/>
        </w:rPr>
        <w:t>10</w:t>
      </w:r>
      <w:r w:rsidRPr="00307B7D">
        <w:rPr>
          <w:rFonts w:ascii="Calibri" w:eastAsia="Calibri" w:hAnsi="Calibri" w:cs="Calibri"/>
          <w:color w:val="000000"/>
          <w:sz w:val="24"/>
          <w:szCs w:val="24"/>
          <w:vertAlign w:val="superscript"/>
        </w:rPr>
        <w:t>7</w:t>
      </w:r>
      <w:r w:rsidRPr="00307B7D">
        <w:rPr>
          <w:rFonts w:ascii="Calibri" w:eastAsia="Calibri" w:hAnsi="Calibri" w:cs="Calibri"/>
          <w:color w:val="000000"/>
          <w:sz w:val="24"/>
          <w:szCs w:val="24"/>
        </w:rPr>
        <w:t xml:space="preserve"> cells/mL PBS + 2% FBS</w:t>
      </w:r>
      <w:r w:rsidR="00736ABB">
        <w:rPr>
          <w:rFonts w:ascii="Calibri" w:eastAsia="Calibri" w:hAnsi="Calibri" w:cs="Calibri"/>
          <w:color w:val="000000"/>
          <w:sz w:val="24"/>
          <w:szCs w:val="24"/>
        </w:rPr>
        <w:t>,</w:t>
      </w:r>
      <w:r w:rsidRPr="00307B7D">
        <w:rPr>
          <w:rFonts w:ascii="Calibri" w:eastAsia="Calibri" w:hAnsi="Calibri" w:cs="Calibri"/>
          <w:color w:val="000000"/>
          <w:sz w:val="24"/>
          <w:szCs w:val="24"/>
        </w:rPr>
        <w:t xml:space="preserve"> and transfer</w:t>
      </w:r>
      <w:r w:rsidR="009A4CF3">
        <w:rPr>
          <w:rFonts w:ascii="Calibri" w:eastAsia="Calibri" w:hAnsi="Calibri" w:cs="Calibri"/>
          <w:color w:val="000000"/>
          <w:sz w:val="24"/>
          <w:szCs w:val="24"/>
        </w:rPr>
        <w:t xml:space="preserve"> the suspension</w:t>
      </w:r>
      <w:r w:rsidRPr="00307B7D">
        <w:rPr>
          <w:rFonts w:ascii="Calibri" w:eastAsia="Calibri" w:hAnsi="Calibri" w:cs="Calibri"/>
          <w:color w:val="000000"/>
          <w:sz w:val="24"/>
          <w:szCs w:val="24"/>
        </w:rPr>
        <w:t xml:space="preserve"> to a 5 mL round-bottom</w:t>
      </w:r>
      <w:r w:rsidR="00736ABB">
        <w:rPr>
          <w:rFonts w:ascii="Calibri" w:eastAsia="Calibri" w:hAnsi="Calibri" w:cs="Calibri"/>
          <w:color w:val="000000"/>
          <w:sz w:val="24"/>
          <w:szCs w:val="24"/>
        </w:rPr>
        <w:t>ed</w:t>
      </w:r>
      <w:r w:rsidRPr="00307B7D">
        <w:rPr>
          <w:rFonts w:ascii="Calibri" w:eastAsia="Calibri" w:hAnsi="Calibri" w:cs="Calibri"/>
          <w:color w:val="000000"/>
          <w:sz w:val="24"/>
          <w:szCs w:val="24"/>
        </w:rPr>
        <w:t xml:space="preserve"> polystyrene tube. This myeloid fraction is now ready to stain for cell sorting.</w:t>
      </w:r>
    </w:p>
    <w:p w14:paraId="12D57FD8" w14:textId="77777777" w:rsidR="00BD4399" w:rsidRPr="00307B7D" w:rsidRDefault="00BD4399" w:rsidP="00307B7D">
      <w:pPr>
        <w:pStyle w:val="ListParagraph"/>
        <w:spacing w:after="0" w:line="240" w:lineRule="auto"/>
        <w:ind w:left="0"/>
        <w:jc w:val="both"/>
        <w:rPr>
          <w:rFonts w:ascii="Calibri" w:eastAsia="Calibri" w:hAnsi="Calibri" w:cs="Calibri"/>
          <w:b/>
          <w:color w:val="000000"/>
          <w:sz w:val="24"/>
          <w:szCs w:val="24"/>
        </w:rPr>
      </w:pPr>
    </w:p>
    <w:p w14:paraId="52BF79BD" w14:textId="2920793D" w:rsidR="00BD4399" w:rsidRPr="00307B7D" w:rsidRDefault="00BD4399" w:rsidP="00E92A3B">
      <w:pPr>
        <w:numPr>
          <w:ilvl w:val="0"/>
          <w:numId w:val="77"/>
        </w:numPr>
        <w:spacing w:after="0" w:line="240" w:lineRule="auto"/>
        <w:jc w:val="both"/>
        <w:rPr>
          <w:rFonts w:ascii="Calibri" w:eastAsia="Calibri" w:hAnsi="Calibri" w:cs="Calibri"/>
          <w:b/>
          <w:color w:val="000000"/>
          <w:sz w:val="24"/>
          <w:szCs w:val="24"/>
        </w:rPr>
      </w:pPr>
      <w:r w:rsidRPr="00307B7D">
        <w:rPr>
          <w:rFonts w:ascii="Calibri" w:eastAsia="Calibri" w:hAnsi="Calibri" w:cs="Calibri"/>
          <w:b/>
          <w:color w:val="000000"/>
          <w:sz w:val="24"/>
          <w:szCs w:val="24"/>
        </w:rPr>
        <w:t xml:space="preserve">Isolation of </w:t>
      </w:r>
      <w:r w:rsidR="00F83DCE">
        <w:rPr>
          <w:rFonts w:ascii="Calibri" w:eastAsia="Calibri" w:hAnsi="Calibri" w:cs="Calibri"/>
          <w:b/>
          <w:color w:val="000000"/>
          <w:sz w:val="24"/>
          <w:szCs w:val="24"/>
        </w:rPr>
        <w:t>peripheral blood mononuclear cells</w:t>
      </w:r>
    </w:p>
    <w:p w14:paraId="729B4546" w14:textId="77777777" w:rsidR="00F3492D" w:rsidRPr="00307B7D" w:rsidRDefault="00F3492D" w:rsidP="00307B7D">
      <w:pPr>
        <w:spacing w:after="0" w:line="240" w:lineRule="auto"/>
        <w:jc w:val="both"/>
        <w:rPr>
          <w:rFonts w:ascii="Calibri" w:eastAsia="Calibri" w:hAnsi="Calibri" w:cs="Calibri"/>
          <w:b/>
          <w:color w:val="000000"/>
          <w:sz w:val="24"/>
          <w:szCs w:val="24"/>
        </w:rPr>
      </w:pPr>
    </w:p>
    <w:p w14:paraId="06C83523" w14:textId="32078919" w:rsidR="00BD4399" w:rsidRPr="00307B7D" w:rsidRDefault="0077323A" w:rsidP="00307B7D">
      <w:p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 xml:space="preserve">NOTE: </w:t>
      </w:r>
      <w:r w:rsidR="00F3492D" w:rsidRPr="00307B7D">
        <w:rPr>
          <w:rFonts w:ascii="Calibri" w:eastAsia="Calibri" w:hAnsi="Calibri" w:cs="Calibri"/>
          <w:color w:val="000000"/>
          <w:sz w:val="24"/>
          <w:szCs w:val="24"/>
        </w:rPr>
        <w:t xml:space="preserve">The following procedure must be carried out under sterile conditions in a </w:t>
      </w:r>
      <w:r w:rsidR="006375C2">
        <w:rPr>
          <w:rFonts w:ascii="Calibri" w:eastAsia="Calibri" w:hAnsi="Calibri" w:cs="Calibri"/>
          <w:color w:val="000000"/>
          <w:sz w:val="24"/>
          <w:szCs w:val="24"/>
        </w:rPr>
        <w:t>BSL2</w:t>
      </w:r>
      <w:r w:rsidR="00F3492D" w:rsidRPr="00307B7D">
        <w:rPr>
          <w:rFonts w:ascii="Calibri" w:eastAsia="Calibri" w:hAnsi="Calibri" w:cs="Calibri"/>
          <w:color w:val="000000"/>
          <w:sz w:val="24"/>
          <w:szCs w:val="24"/>
        </w:rPr>
        <w:t xml:space="preserve"> cabinet</w:t>
      </w:r>
      <w:r w:rsidR="006375C2">
        <w:rPr>
          <w:rFonts w:ascii="Calibri" w:eastAsia="Calibri" w:hAnsi="Calibri" w:cs="Calibri"/>
          <w:color w:val="000000"/>
          <w:sz w:val="24"/>
          <w:szCs w:val="24"/>
        </w:rPr>
        <w:t xml:space="preserve"> (or higher)</w:t>
      </w:r>
      <w:r w:rsidR="00F3492D" w:rsidRPr="00307B7D">
        <w:rPr>
          <w:rFonts w:ascii="Calibri" w:eastAsia="Calibri" w:hAnsi="Calibri" w:cs="Calibri"/>
          <w:color w:val="000000"/>
          <w:sz w:val="24"/>
          <w:szCs w:val="24"/>
        </w:rPr>
        <w:t>.</w:t>
      </w:r>
    </w:p>
    <w:p w14:paraId="60AF2939" w14:textId="77777777" w:rsidR="0077323A" w:rsidRPr="00307B7D" w:rsidRDefault="0077323A" w:rsidP="00307B7D">
      <w:pPr>
        <w:spacing w:after="0" w:line="240" w:lineRule="auto"/>
        <w:jc w:val="both"/>
        <w:rPr>
          <w:rFonts w:ascii="Calibri" w:eastAsia="Calibri" w:hAnsi="Calibri" w:cs="Calibri"/>
          <w:color w:val="000000"/>
          <w:sz w:val="24"/>
          <w:szCs w:val="24"/>
        </w:rPr>
      </w:pPr>
    </w:p>
    <w:p w14:paraId="3E63CF18" w14:textId="662360EB" w:rsidR="00F83DCE" w:rsidRDefault="00F83DCE" w:rsidP="00F83DCE">
      <w:pPr>
        <w:numPr>
          <w:ilvl w:val="1"/>
          <w:numId w:val="77"/>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 xml:space="preserve">On the same day of the bronchoscopy (generally directly before </w:t>
      </w:r>
      <w:r w:rsidR="006375C2">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 xml:space="preserve">BAL collection), obtain </w:t>
      </w:r>
      <w:r w:rsidR="006375C2">
        <w:rPr>
          <w:rFonts w:ascii="Calibri" w:eastAsia="Calibri" w:hAnsi="Calibri" w:cs="Calibri"/>
          <w:color w:val="000000"/>
          <w:sz w:val="24"/>
          <w:szCs w:val="24"/>
        </w:rPr>
        <w:t>six</w:t>
      </w:r>
      <w:r w:rsidRPr="00307B7D">
        <w:rPr>
          <w:rFonts w:ascii="Calibri" w:eastAsia="Calibri" w:hAnsi="Calibri" w:cs="Calibri"/>
          <w:color w:val="000000"/>
          <w:sz w:val="24"/>
          <w:szCs w:val="24"/>
        </w:rPr>
        <w:t xml:space="preserve"> tubes of venous blood from </w:t>
      </w:r>
      <w:r w:rsidR="006375C2">
        <w:rPr>
          <w:rFonts w:ascii="Calibri" w:eastAsia="Calibri" w:hAnsi="Calibri" w:cs="Calibri"/>
          <w:color w:val="000000"/>
          <w:sz w:val="24"/>
          <w:szCs w:val="24"/>
        </w:rPr>
        <w:t xml:space="preserve">a </w:t>
      </w:r>
      <w:r w:rsidRPr="00307B7D">
        <w:rPr>
          <w:rFonts w:ascii="Calibri" w:eastAsia="Calibri" w:hAnsi="Calibri" w:cs="Calibri"/>
          <w:color w:val="000000"/>
          <w:sz w:val="24"/>
          <w:szCs w:val="24"/>
        </w:rPr>
        <w:t xml:space="preserve">donor in </w:t>
      </w:r>
      <w:r w:rsidR="009A4CF3">
        <w:rPr>
          <w:rFonts w:ascii="Calibri" w:eastAsia="Calibri" w:hAnsi="Calibri" w:cs="Calibri"/>
          <w:color w:val="000000"/>
          <w:sz w:val="24"/>
          <w:szCs w:val="24"/>
        </w:rPr>
        <w:t>e</w:t>
      </w:r>
      <w:r w:rsidR="009A4CF3" w:rsidRPr="009A4CF3">
        <w:rPr>
          <w:rFonts w:ascii="Calibri" w:eastAsia="Calibri" w:hAnsi="Calibri" w:cs="Calibri"/>
          <w:color w:val="000000"/>
          <w:sz w:val="24"/>
          <w:szCs w:val="24"/>
        </w:rPr>
        <w:t>thylenediaminetetraacetic acid</w:t>
      </w:r>
      <w:r w:rsidR="009A4CF3">
        <w:rPr>
          <w:rFonts w:ascii="Calibri" w:eastAsia="Calibri" w:hAnsi="Calibri" w:cs="Calibri"/>
          <w:color w:val="000000"/>
          <w:sz w:val="24"/>
          <w:szCs w:val="24"/>
        </w:rPr>
        <w:t xml:space="preserve"> (</w:t>
      </w:r>
      <w:r w:rsidRPr="00307B7D">
        <w:rPr>
          <w:rFonts w:ascii="Calibri" w:eastAsia="Calibri" w:hAnsi="Calibri" w:cs="Calibri"/>
          <w:color w:val="000000"/>
          <w:sz w:val="24"/>
          <w:szCs w:val="24"/>
        </w:rPr>
        <w:t>EDTA</w:t>
      </w:r>
      <w:r w:rsidR="009A4CF3">
        <w:rPr>
          <w:rFonts w:ascii="Calibri" w:eastAsia="Calibri" w:hAnsi="Calibri" w:cs="Calibri"/>
          <w:color w:val="000000"/>
          <w:sz w:val="24"/>
          <w:szCs w:val="24"/>
        </w:rPr>
        <w:t>)</w:t>
      </w:r>
      <w:r w:rsidRPr="00307B7D">
        <w:rPr>
          <w:rFonts w:ascii="Calibri" w:eastAsia="Calibri" w:hAnsi="Calibri" w:cs="Calibri"/>
          <w:color w:val="000000"/>
          <w:sz w:val="24"/>
          <w:szCs w:val="24"/>
        </w:rPr>
        <w:t xml:space="preserve"> tubes (approximately 10 mL per tube).</w:t>
      </w:r>
    </w:p>
    <w:p w14:paraId="6FEF6639" w14:textId="77777777" w:rsidR="00F83DCE" w:rsidRDefault="00F83DCE" w:rsidP="00E92A3B">
      <w:pPr>
        <w:spacing w:after="0" w:line="240" w:lineRule="auto"/>
        <w:jc w:val="both"/>
        <w:rPr>
          <w:rFonts w:ascii="Calibri" w:eastAsia="Calibri" w:hAnsi="Calibri" w:cs="Calibri"/>
          <w:color w:val="000000"/>
          <w:sz w:val="24"/>
          <w:szCs w:val="24"/>
        </w:rPr>
      </w:pPr>
    </w:p>
    <w:p w14:paraId="528E972B" w14:textId="65BC16A3" w:rsidR="00860541" w:rsidRPr="00307B7D" w:rsidRDefault="00BD4399" w:rsidP="00E92A3B">
      <w:pPr>
        <w:numPr>
          <w:ilvl w:val="1"/>
          <w:numId w:val="77"/>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Separat</w:t>
      </w:r>
      <w:r w:rsidR="0077323A" w:rsidRPr="00307B7D">
        <w:rPr>
          <w:rFonts w:ascii="Calibri" w:eastAsia="Calibri" w:hAnsi="Calibri" w:cs="Calibri"/>
          <w:color w:val="000000"/>
          <w:sz w:val="24"/>
          <w:szCs w:val="24"/>
        </w:rPr>
        <w:t xml:space="preserve">e </w:t>
      </w:r>
      <w:r w:rsidRPr="00307B7D">
        <w:rPr>
          <w:rFonts w:ascii="Calibri" w:eastAsia="Calibri" w:hAnsi="Calibri" w:cs="Calibri"/>
          <w:color w:val="000000"/>
          <w:sz w:val="24"/>
          <w:szCs w:val="24"/>
        </w:rPr>
        <w:t>the blood</w:t>
      </w:r>
      <w:r w:rsidR="0077323A" w:rsidRPr="00307B7D">
        <w:rPr>
          <w:rFonts w:ascii="Calibri" w:eastAsia="Calibri" w:hAnsi="Calibri" w:cs="Calibri"/>
          <w:color w:val="000000"/>
          <w:sz w:val="24"/>
          <w:szCs w:val="24"/>
        </w:rPr>
        <w:t xml:space="preserve"> by c</w:t>
      </w:r>
      <w:r w:rsidR="00860541" w:rsidRPr="00307B7D">
        <w:rPr>
          <w:rFonts w:ascii="Calibri" w:eastAsia="Calibri" w:hAnsi="Calibri" w:cs="Calibri"/>
          <w:color w:val="000000"/>
          <w:sz w:val="24"/>
          <w:szCs w:val="24"/>
        </w:rPr>
        <w:t>entrifug</w:t>
      </w:r>
      <w:r w:rsidR="0077323A" w:rsidRPr="00307B7D">
        <w:rPr>
          <w:rFonts w:ascii="Calibri" w:eastAsia="Calibri" w:hAnsi="Calibri" w:cs="Calibri"/>
          <w:color w:val="000000"/>
          <w:sz w:val="24"/>
          <w:szCs w:val="24"/>
        </w:rPr>
        <w:t>ing</w:t>
      </w:r>
      <w:r w:rsidR="00860541" w:rsidRPr="00307B7D">
        <w:rPr>
          <w:rFonts w:ascii="Calibri" w:eastAsia="Calibri" w:hAnsi="Calibri" w:cs="Calibri"/>
          <w:color w:val="000000"/>
          <w:sz w:val="24"/>
          <w:szCs w:val="24"/>
        </w:rPr>
        <w:t xml:space="preserve"> the blood tubes at 300 x </w:t>
      </w:r>
      <w:r w:rsidR="00860541" w:rsidRPr="00E92A3B">
        <w:rPr>
          <w:rFonts w:ascii="Calibri" w:eastAsia="Calibri" w:hAnsi="Calibri" w:cs="Calibri"/>
          <w:i/>
          <w:color w:val="000000"/>
          <w:sz w:val="24"/>
          <w:szCs w:val="24"/>
        </w:rPr>
        <w:t>g</w:t>
      </w:r>
      <w:r w:rsidR="00860541" w:rsidRPr="00307B7D">
        <w:rPr>
          <w:rFonts w:ascii="Calibri" w:eastAsia="Calibri" w:hAnsi="Calibri" w:cs="Calibri"/>
          <w:color w:val="000000"/>
          <w:sz w:val="24"/>
          <w:szCs w:val="24"/>
        </w:rPr>
        <w:t xml:space="preserve"> for 15 min at RT. Transfer </w:t>
      </w:r>
      <w:r w:rsidR="006375C2">
        <w:rPr>
          <w:rFonts w:ascii="Calibri" w:eastAsia="Calibri" w:hAnsi="Calibri" w:cs="Calibri"/>
          <w:color w:val="000000"/>
          <w:sz w:val="24"/>
          <w:szCs w:val="24"/>
        </w:rPr>
        <w:t xml:space="preserve">the </w:t>
      </w:r>
      <w:r w:rsidR="00860541" w:rsidRPr="00307B7D">
        <w:rPr>
          <w:rFonts w:ascii="Calibri" w:eastAsia="Calibri" w:hAnsi="Calibri" w:cs="Calibri"/>
          <w:color w:val="000000"/>
          <w:sz w:val="24"/>
          <w:szCs w:val="24"/>
        </w:rPr>
        <w:t xml:space="preserve">plasma to 1.5 mL microcentrifuge tubes in 1 mL aliquots and store </w:t>
      </w:r>
      <w:r w:rsidR="006375C2">
        <w:rPr>
          <w:rFonts w:ascii="Calibri" w:eastAsia="Calibri" w:hAnsi="Calibri" w:cs="Calibri"/>
          <w:color w:val="000000"/>
          <w:sz w:val="24"/>
          <w:szCs w:val="24"/>
        </w:rPr>
        <w:t xml:space="preserve">it </w:t>
      </w:r>
      <w:r w:rsidR="00860541" w:rsidRPr="00307B7D">
        <w:rPr>
          <w:rFonts w:ascii="Calibri" w:eastAsia="Calibri" w:hAnsi="Calibri" w:cs="Calibri"/>
          <w:color w:val="000000"/>
          <w:sz w:val="24"/>
          <w:szCs w:val="24"/>
        </w:rPr>
        <w:t xml:space="preserve">at -80 </w:t>
      </w:r>
      <w:r w:rsidR="006375C2">
        <w:rPr>
          <w:rFonts w:ascii="Calibri" w:eastAsia="Calibri" w:hAnsi="Calibri" w:cs="Calibri"/>
          <w:color w:val="000000"/>
          <w:sz w:val="24"/>
          <w:szCs w:val="24"/>
        </w:rPr>
        <w:t>°</w:t>
      </w:r>
      <w:r w:rsidR="00860541" w:rsidRPr="00307B7D">
        <w:rPr>
          <w:rFonts w:ascii="Calibri" w:eastAsia="Calibri" w:hAnsi="Calibri" w:cs="Calibri"/>
          <w:color w:val="000000"/>
          <w:sz w:val="24"/>
          <w:szCs w:val="24"/>
        </w:rPr>
        <w:t>C.</w:t>
      </w:r>
    </w:p>
    <w:p w14:paraId="7F8ED53D" w14:textId="77777777" w:rsidR="0077323A" w:rsidRPr="00307B7D" w:rsidRDefault="0077323A" w:rsidP="00307B7D">
      <w:pPr>
        <w:spacing w:after="0" w:line="240" w:lineRule="auto"/>
        <w:jc w:val="both"/>
        <w:rPr>
          <w:rFonts w:ascii="Calibri" w:eastAsia="Calibri" w:hAnsi="Calibri" w:cs="Calibri"/>
          <w:color w:val="000000"/>
          <w:sz w:val="24"/>
          <w:szCs w:val="24"/>
        </w:rPr>
      </w:pPr>
    </w:p>
    <w:p w14:paraId="0C51EC6B" w14:textId="7D913EE8" w:rsidR="00860541" w:rsidRPr="00307B7D" w:rsidRDefault="0077323A" w:rsidP="00E92A3B">
      <w:pPr>
        <w:numPr>
          <w:ilvl w:val="1"/>
          <w:numId w:val="77"/>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Perform d</w:t>
      </w:r>
      <w:r w:rsidR="00860541" w:rsidRPr="00307B7D">
        <w:rPr>
          <w:rFonts w:ascii="Calibri" w:eastAsia="Calibri" w:hAnsi="Calibri" w:cs="Calibri"/>
          <w:color w:val="000000"/>
          <w:sz w:val="24"/>
          <w:szCs w:val="24"/>
        </w:rPr>
        <w:t>ensity gradient separation</w:t>
      </w:r>
      <w:r w:rsidRPr="00307B7D">
        <w:rPr>
          <w:rFonts w:ascii="Calibri" w:eastAsia="Calibri" w:hAnsi="Calibri" w:cs="Calibri"/>
          <w:color w:val="000000"/>
          <w:sz w:val="24"/>
          <w:szCs w:val="24"/>
        </w:rPr>
        <w:t>.</w:t>
      </w:r>
      <w:r w:rsidR="00860541" w:rsidRPr="00307B7D">
        <w:rPr>
          <w:rFonts w:ascii="Calibri" w:eastAsia="Calibri" w:hAnsi="Calibri" w:cs="Calibri"/>
          <w:color w:val="000000"/>
          <w:sz w:val="24"/>
          <w:szCs w:val="24"/>
        </w:rPr>
        <w:t xml:space="preserve"> </w:t>
      </w:r>
    </w:p>
    <w:p w14:paraId="2A21B273" w14:textId="77777777" w:rsidR="00860541" w:rsidRPr="00307B7D" w:rsidRDefault="00860541" w:rsidP="00307B7D">
      <w:pPr>
        <w:spacing w:after="0" w:line="240" w:lineRule="auto"/>
        <w:jc w:val="both"/>
        <w:rPr>
          <w:rFonts w:ascii="Calibri" w:eastAsia="Calibri" w:hAnsi="Calibri" w:cs="Calibri"/>
          <w:color w:val="000000"/>
          <w:sz w:val="24"/>
          <w:szCs w:val="24"/>
        </w:rPr>
      </w:pPr>
    </w:p>
    <w:p w14:paraId="3DE77CD8" w14:textId="690EB85E" w:rsidR="00860541" w:rsidRPr="00307B7D" w:rsidRDefault="00860541" w:rsidP="00E92A3B">
      <w:pPr>
        <w:numPr>
          <w:ilvl w:val="2"/>
          <w:numId w:val="77"/>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Add 2 mL of RPMI 1640 to each blood tube and mix well using a serological pipette.</w:t>
      </w:r>
    </w:p>
    <w:p w14:paraId="1B47BCC6" w14:textId="77777777" w:rsidR="00860541" w:rsidRPr="00307B7D" w:rsidRDefault="00860541" w:rsidP="00307B7D">
      <w:pPr>
        <w:spacing w:after="0" w:line="240" w:lineRule="auto"/>
        <w:jc w:val="both"/>
        <w:rPr>
          <w:rFonts w:ascii="Calibri" w:eastAsia="Calibri" w:hAnsi="Calibri" w:cs="Calibri"/>
          <w:color w:val="000000"/>
          <w:sz w:val="24"/>
          <w:szCs w:val="24"/>
        </w:rPr>
      </w:pPr>
    </w:p>
    <w:p w14:paraId="2A908DFA" w14:textId="28BAE3F4" w:rsidR="00860541" w:rsidRPr="00307B7D" w:rsidRDefault="00860541" w:rsidP="00E92A3B">
      <w:pPr>
        <w:numPr>
          <w:ilvl w:val="2"/>
          <w:numId w:val="77"/>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Transfer to 3</w:t>
      </w:r>
      <w:r w:rsidR="006375C2">
        <w:rPr>
          <w:rFonts w:ascii="Calibri" w:eastAsia="Calibri" w:hAnsi="Calibri" w:cs="Calibri"/>
          <w:color w:val="000000"/>
          <w:sz w:val="24"/>
          <w:szCs w:val="24"/>
        </w:rPr>
        <w:t>x</w:t>
      </w:r>
      <w:r w:rsidRPr="00307B7D">
        <w:rPr>
          <w:rFonts w:ascii="Calibri" w:eastAsia="Calibri" w:hAnsi="Calibri" w:cs="Calibri"/>
          <w:color w:val="000000"/>
          <w:sz w:val="24"/>
          <w:szCs w:val="24"/>
        </w:rPr>
        <w:t xml:space="preserve"> 50 mL tubes and make </w:t>
      </w:r>
      <w:r w:rsidR="006375C2">
        <w:rPr>
          <w:rFonts w:ascii="Calibri" w:eastAsia="Calibri" w:hAnsi="Calibri" w:cs="Calibri"/>
          <w:color w:val="000000"/>
          <w:sz w:val="24"/>
          <w:szCs w:val="24"/>
        </w:rPr>
        <w:t xml:space="preserve">up the </w:t>
      </w:r>
      <w:r w:rsidRPr="00307B7D">
        <w:rPr>
          <w:rFonts w:ascii="Calibri" w:eastAsia="Calibri" w:hAnsi="Calibri" w:cs="Calibri"/>
          <w:color w:val="000000"/>
          <w:sz w:val="24"/>
          <w:szCs w:val="24"/>
        </w:rPr>
        <w:t xml:space="preserve">volume </w:t>
      </w:r>
      <w:r w:rsidR="006375C2" w:rsidRPr="00307B7D">
        <w:rPr>
          <w:rFonts w:ascii="Calibri" w:eastAsia="Calibri" w:hAnsi="Calibri" w:cs="Calibri"/>
          <w:color w:val="000000"/>
          <w:sz w:val="24"/>
          <w:szCs w:val="24"/>
        </w:rPr>
        <w:t xml:space="preserve">in each </w:t>
      </w:r>
      <w:r w:rsidR="006375C2">
        <w:rPr>
          <w:rFonts w:ascii="Calibri" w:eastAsia="Calibri" w:hAnsi="Calibri" w:cs="Calibri"/>
          <w:color w:val="000000"/>
          <w:sz w:val="24"/>
          <w:szCs w:val="24"/>
        </w:rPr>
        <w:t xml:space="preserve">tube </w:t>
      </w:r>
      <w:r w:rsidRPr="00307B7D">
        <w:rPr>
          <w:rFonts w:ascii="Calibri" w:eastAsia="Calibri" w:hAnsi="Calibri" w:cs="Calibri"/>
          <w:color w:val="000000"/>
          <w:sz w:val="24"/>
          <w:szCs w:val="24"/>
        </w:rPr>
        <w:t>to 25 mL</w:t>
      </w:r>
      <w:r w:rsidR="00C5048D" w:rsidRPr="00307B7D">
        <w:rPr>
          <w:rFonts w:ascii="Calibri" w:eastAsia="Calibri" w:hAnsi="Calibri" w:cs="Calibri"/>
          <w:color w:val="000000"/>
          <w:sz w:val="24"/>
          <w:szCs w:val="24"/>
        </w:rPr>
        <w:t xml:space="preserve"> </w:t>
      </w:r>
      <w:r w:rsidRPr="00307B7D">
        <w:rPr>
          <w:rFonts w:ascii="Calibri" w:eastAsia="Calibri" w:hAnsi="Calibri" w:cs="Calibri"/>
          <w:color w:val="000000"/>
          <w:sz w:val="24"/>
          <w:szCs w:val="24"/>
        </w:rPr>
        <w:t>with RPMI 1640.</w:t>
      </w:r>
    </w:p>
    <w:p w14:paraId="0DB2B148" w14:textId="77777777" w:rsidR="00860541" w:rsidRPr="00307B7D" w:rsidRDefault="00860541" w:rsidP="00307B7D">
      <w:pPr>
        <w:spacing w:after="0" w:line="240" w:lineRule="auto"/>
        <w:jc w:val="both"/>
        <w:rPr>
          <w:rFonts w:ascii="Calibri" w:eastAsia="Calibri" w:hAnsi="Calibri" w:cs="Calibri"/>
          <w:color w:val="000000"/>
          <w:sz w:val="24"/>
          <w:szCs w:val="24"/>
        </w:rPr>
      </w:pPr>
    </w:p>
    <w:p w14:paraId="5B7E54D3" w14:textId="2717F12B" w:rsidR="00860541" w:rsidRPr="00307B7D" w:rsidRDefault="00860541" w:rsidP="00E92A3B">
      <w:pPr>
        <w:numPr>
          <w:ilvl w:val="2"/>
          <w:numId w:val="77"/>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 xml:space="preserve">Prepare </w:t>
      </w:r>
      <w:r w:rsidR="00C5048D" w:rsidRPr="00307B7D">
        <w:rPr>
          <w:rFonts w:ascii="Calibri" w:eastAsia="Calibri" w:hAnsi="Calibri" w:cs="Calibri"/>
          <w:color w:val="000000"/>
          <w:sz w:val="24"/>
          <w:szCs w:val="24"/>
        </w:rPr>
        <w:t xml:space="preserve">another </w:t>
      </w:r>
      <w:r w:rsidR="006375C2">
        <w:rPr>
          <w:rFonts w:ascii="Calibri" w:eastAsia="Calibri" w:hAnsi="Calibri" w:cs="Calibri"/>
          <w:color w:val="000000"/>
          <w:sz w:val="24"/>
          <w:szCs w:val="24"/>
        </w:rPr>
        <w:t xml:space="preserve">batch of </w:t>
      </w:r>
      <w:r w:rsidRPr="00307B7D">
        <w:rPr>
          <w:rFonts w:ascii="Calibri" w:eastAsia="Calibri" w:hAnsi="Calibri" w:cs="Calibri"/>
          <w:color w:val="000000"/>
          <w:sz w:val="24"/>
          <w:szCs w:val="24"/>
        </w:rPr>
        <w:t>3</w:t>
      </w:r>
      <w:r w:rsidR="006375C2">
        <w:rPr>
          <w:rFonts w:ascii="Calibri" w:eastAsia="Calibri" w:hAnsi="Calibri" w:cs="Calibri"/>
          <w:color w:val="000000"/>
          <w:sz w:val="24"/>
          <w:szCs w:val="24"/>
        </w:rPr>
        <w:t>x</w:t>
      </w:r>
      <w:r w:rsidRPr="00307B7D">
        <w:rPr>
          <w:rFonts w:ascii="Calibri" w:eastAsia="Calibri" w:hAnsi="Calibri" w:cs="Calibri"/>
          <w:color w:val="000000"/>
          <w:sz w:val="24"/>
          <w:szCs w:val="24"/>
        </w:rPr>
        <w:t xml:space="preserve"> 50 mL tubes</w:t>
      </w:r>
      <w:r w:rsidR="006375C2">
        <w:rPr>
          <w:rFonts w:ascii="Calibri" w:eastAsia="Calibri" w:hAnsi="Calibri" w:cs="Calibri"/>
          <w:color w:val="000000"/>
          <w:sz w:val="24"/>
          <w:szCs w:val="24"/>
        </w:rPr>
        <w:t>,</w:t>
      </w:r>
      <w:r w:rsidRPr="00307B7D">
        <w:rPr>
          <w:rFonts w:ascii="Calibri" w:eastAsia="Calibri" w:hAnsi="Calibri" w:cs="Calibri"/>
          <w:color w:val="000000"/>
          <w:sz w:val="24"/>
          <w:szCs w:val="24"/>
        </w:rPr>
        <w:t xml:space="preserve"> each containing 20 mL of lymphocyte separation medium (LSM) (see </w:t>
      </w:r>
      <w:r w:rsidR="006375C2">
        <w:rPr>
          <w:rFonts w:ascii="Calibri" w:eastAsia="Calibri" w:hAnsi="Calibri" w:cs="Calibri"/>
          <w:color w:val="000000"/>
          <w:sz w:val="24"/>
          <w:szCs w:val="24"/>
        </w:rPr>
        <w:t xml:space="preserve">the </w:t>
      </w:r>
      <w:r w:rsidR="006375C2" w:rsidRPr="00E92A3B">
        <w:rPr>
          <w:rFonts w:ascii="Calibri" w:eastAsia="Calibri" w:hAnsi="Calibri" w:cs="Calibri"/>
          <w:b/>
          <w:color w:val="000000"/>
          <w:sz w:val="24"/>
          <w:szCs w:val="24"/>
        </w:rPr>
        <w:t>Table of M</w:t>
      </w:r>
      <w:r w:rsidRPr="00E92A3B">
        <w:rPr>
          <w:rFonts w:ascii="Calibri" w:eastAsia="Calibri" w:hAnsi="Calibri" w:cs="Calibri"/>
          <w:b/>
          <w:color w:val="000000"/>
          <w:sz w:val="24"/>
          <w:szCs w:val="24"/>
        </w:rPr>
        <w:t>aterials</w:t>
      </w:r>
      <w:r w:rsidRPr="00307B7D">
        <w:rPr>
          <w:rFonts w:ascii="Calibri" w:eastAsia="Calibri" w:hAnsi="Calibri" w:cs="Calibri"/>
          <w:color w:val="000000"/>
          <w:sz w:val="24"/>
          <w:szCs w:val="24"/>
        </w:rPr>
        <w:t>) at RT. Slowly and gently layer the</w:t>
      </w:r>
      <w:r w:rsidR="00C5048D" w:rsidRPr="00307B7D">
        <w:rPr>
          <w:rFonts w:ascii="Calibri" w:eastAsia="Calibri" w:hAnsi="Calibri" w:cs="Calibri"/>
          <w:color w:val="000000"/>
          <w:sz w:val="24"/>
          <w:szCs w:val="24"/>
        </w:rPr>
        <w:t xml:space="preserve"> 25 mL of</w:t>
      </w:r>
      <w:r w:rsidRPr="00307B7D">
        <w:rPr>
          <w:rFonts w:ascii="Calibri" w:eastAsia="Calibri" w:hAnsi="Calibri" w:cs="Calibri"/>
          <w:color w:val="000000"/>
          <w:sz w:val="24"/>
          <w:szCs w:val="24"/>
        </w:rPr>
        <w:t xml:space="preserve"> diluted blood on top of the LSM</w:t>
      </w:r>
      <w:r w:rsidR="00C5048D" w:rsidRPr="00307B7D">
        <w:rPr>
          <w:rFonts w:ascii="Calibri" w:eastAsia="Calibri" w:hAnsi="Calibri" w:cs="Calibri"/>
          <w:color w:val="000000"/>
          <w:sz w:val="24"/>
          <w:szCs w:val="24"/>
        </w:rPr>
        <w:t xml:space="preserve"> for each of the </w:t>
      </w:r>
      <w:r w:rsidR="006375C2">
        <w:rPr>
          <w:rFonts w:ascii="Calibri" w:eastAsia="Calibri" w:hAnsi="Calibri" w:cs="Calibri"/>
          <w:color w:val="000000"/>
          <w:sz w:val="24"/>
          <w:szCs w:val="24"/>
        </w:rPr>
        <w:t>three</w:t>
      </w:r>
      <w:r w:rsidR="00C5048D" w:rsidRPr="00307B7D">
        <w:rPr>
          <w:rFonts w:ascii="Calibri" w:eastAsia="Calibri" w:hAnsi="Calibri" w:cs="Calibri"/>
          <w:color w:val="000000"/>
          <w:sz w:val="24"/>
          <w:szCs w:val="24"/>
        </w:rPr>
        <w:t xml:space="preserve"> tubes</w:t>
      </w:r>
      <w:r w:rsidRPr="00307B7D">
        <w:rPr>
          <w:rFonts w:ascii="Calibri" w:eastAsia="Calibri" w:hAnsi="Calibri" w:cs="Calibri"/>
          <w:color w:val="000000"/>
          <w:sz w:val="24"/>
          <w:szCs w:val="24"/>
        </w:rPr>
        <w:t>, holding the tube at a 45</w:t>
      </w:r>
      <w:r w:rsidR="006375C2">
        <w:rPr>
          <w:rFonts w:ascii="Calibri" w:eastAsia="Calibri" w:hAnsi="Calibri" w:cs="Calibri"/>
          <w:color w:val="000000"/>
          <w:sz w:val="24"/>
          <w:szCs w:val="24"/>
        </w:rPr>
        <w:t>°</w:t>
      </w:r>
      <w:r w:rsidRPr="00E92A3B">
        <w:rPr>
          <w:rFonts w:ascii="Calibri" w:eastAsia="Calibri" w:hAnsi="Calibri" w:cs="Calibri"/>
          <w:color w:val="000000"/>
          <w:sz w:val="24"/>
          <w:szCs w:val="24"/>
        </w:rPr>
        <w:t xml:space="preserve"> </w:t>
      </w:r>
      <w:r w:rsidRPr="00307B7D">
        <w:rPr>
          <w:rFonts w:ascii="Calibri" w:eastAsia="Calibri" w:hAnsi="Calibri" w:cs="Calibri"/>
          <w:color w:val="000000"/>
          <w:sz w:val="24"/>
          <w:szCs w:val="24"/>
        </w:rPr>
        <w:t>angle.</w:t>
      </w:r>
    </w:p>
    <w:p w14:paraId="1CAF573E" w14:textId="77777777" w:rsidR="00860541" w:rsidRPr="00307B7D" w:rsidRDefault="00860541" w:rsidP="00307B7D">
      <w:pPr>
        <w:spacing w:after="0" w:line="240" w:lineRule="auto"/>
        <w:jc w:val="both"/>
        <w:rPr>
          <w:rFonts w:ascii="Calibri" w:eastAsia="Calibri" w:hAnsi="Calibri" w:cs="Calibri"/>
          <w:color w:val="000000"/>
          <w:sz w:val="24"/>
          <w:szCs w:val="24"/>
        </w:rPr>
      </w:pPr>
    </w:p>
    <w:p w14:paraId="18005602" w14:textId="77777777" w:rsidR="00860541" w:rsidRPr="00307B7D" w:rsidRDefault="00860541" w:rsidP="00E92A3B">
      <w:pPr>
        <w:numPr>
          <w:ilvl w:val="2"/>
          <w:numId w:val="77"/>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 xml:space="preserve">Centrifuge at 600 x </w:t>
      </w:r>
      <w:r w:rsidRPr="00E92A3B">
        <w:rPr>
          <w:rFonts w:ascii="Calibri" w:eastAsia="Calibri" w:hAnsi="Calibri" w:cs="Calibri"/>
          <w:i/>
          <w:color w:val="000000"/>
          <w:sz w:val="24"/>
          <w:szCs w:val="24"/>
        </w:rPr>
        <w:t>g</w:t>
      </w:r>
      <w:r w:rsidRPr="00307B7D">
        <w:rPr>
          <w:rFonts w:ascii="Calibri" w:eastAsia="Calibri" w:hAnsi="Calibri" w:cs="Calibri"/>
          <w:color w:val="000000"/>
          <w:sz w:val="24"/>
          <w:szCs w:val="24"/>
        </w:rPr>
        <w:t xml:space="preserve"> for 25 min at RT with low acceleration and no deceleration (brake off). </w:t>
      </w:r>
    </w:p>
    <w:p w14:paraId="35C6E6C9" w14:textId="77777777" w:rsidR="00860541" w:rsidRPr="00307B7D" w:rsidRDefault="00860541" w:rsidP="00307B7D">
      <w:pPr>
        <w:spacing w:after="0" w:line="240" w:lineRule="auto"/>
        <w:jc w:val="both"/>
        <w:rPr>
          <w:rFonts w:ascii="Calibri" w:eastAsia="Calibri" w:hAnsi="Calibri" w:cs="Calibri"/>
          <w:color w:val="000000"/>
          <w:sz w:val="24"/>
          <w:szCs w:val="24"/>
        </w:rPr>
      </w:pPr>
    </w:p>
    <w:p w14:paraId="32DE4348" w14:textId="2B4EDDF6" w:rsidR="00860541" w:rsidRPr="00307B7D" w:rsidRDefault="001D316F" w:rsidP="00E92A3B">
      <w:pPr>
        <w:numPr>
          <w:ilvl w:val="1"/>
          <w:numId w:val="77"/>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 xml:space="preserve">Perform </w:t>
      </w:r>
      <w:r w:rsidR="006375C2">
        <w:rPr>
          <w:rFonts w:ascii="Calibri" w:eastAsia="Calibri" w:hAnsi="Calibri" w:cs="Calibri"/>
          <w:color w:val="000000"/>
          <w:sz w:val="24"/>
          <w:szCs w:val="24"/>
        </w:rPr>
        <w:t xml:space="preserve">a </w:t>
      </w:r>
      <w:r w:rsidRPr="00307B7D">
        <w:rPr>
          <w:rFonts w:ascii="Calibri" w:eastAsia="Calibri" w:hAnsi="Calibri" w:cs="Calibri"/>
          <w:color w:val="000000"/>
          <w:sz w:val="24"/>
          <w:szCs w:val="24"/>
        </w:rPr>
        <w:t>w</w:t>
      </w:r>
      <w:r w:rsidR="00860541" w:rsidRPr="00307B7D">
        <w:rPr>
          <w:rFonts w:ascii="Calibri" w:eastAsia="Calibri" w:hAnsi="Calibri" w:cs="Calibri"/>
          <w:color w:val="000000"/>
          <w:sz w:val="24"/>
          <w:szCs w:val="24"/>
        </w:rPr>
        <w:t xml:space="preserve">ashing of </w:t>
      </w:r>
      <w:r w:rsidR="00F83DCE">
        <w:rPr>
          <w:rFonts w:ascii="Calibri" w:eastAsia="Calibri" w:hAnsi="Calibri" w:cs="Calibri"/>
          <w:color w:val="000000"/>
          <w:sz w:val="24"/>
          <w:szCs w:val="24"/>
        </w:rPr>
        <w:t>peripheral blood mononuclear cells (</w:t>
      </w:r>
      <w:r w:rsidR="00860541" w:rsidRPr="00307B7D">
        <w:rPr>
          <w:rFonts w:ascii="Calibri" w:eastAsia="Calibri" w:hAnsi="Calibri" w:cs="Calibri"/>
          <w:color w:val="000000"/>
          <w:sz w:val="24"/>
          <w:szCs w:val="24"/>
        </w:rPr>
        <w:t>PBMCs</w:t>
      </w:r>
      <w:r w:rsidR="00F83DCE">
        <w:rPr>
          <w:rFonts w:ascii="Calibri" w:eastAsia="Calibri" w:hAnsi="Calibri" w:cs="Calibri"/>
          <w:color w:val="000000"/>
          <w:sz w:val="24"/>
          <w:szCs w:val="24"/>
        </w:rPr>
        <w:t>)</w:t>
      </w:r>
      <w:r w:rsidRPr="00307B7D">
        <w:rPr>
          <w:rFonts w:ascii="Calibri" w:eastAsia="Calibri" w:hAnsi="Calibri" w:cs="Calibri"/>
          <w:color w:val="000000"/>
          <w:sz w:val="24"/>
          <w:szCs w:val="24"/>
        </w:rPr>
        <w:t>.</w:t>
      </w:r>
    </w:p>
    <w:p w14:paraId="762FA3E4" w14:textId="77777777" w:rsidR="00860541" w:rsidRPr="00307B7D" w:rsidRDefault="00860541" w:rsidP="00307B7D">
      <w:pPr>
        <w:spacing w:after="0" w:line="240" w:lineRule="auto"/>
        <w:jc w:val="both"/>
        <w:rPr>
          <w:rFonts w:ascii="Calibri" w:eastAsia="Calibri" w:hAnsi="Calibri" w:cs="Calibri"/>
          <w:color w:val="000000"/>
          <w:sz w:val="24"/>
          <w:szCs w:val="24"/>
        </w:rPr>
      </w:pPr>
    </w:p>
    <w:p w14:paraId="1EEDB00F" w14:textId="0093F009" w:rsidR="00860541" w:rsidRPr="00307B7D" w:rsidRDefault="00860541" w:rsidP="00E92A3B">
      <w:pPr>
        <w:numPr>
          <w:ilvl w:val="2"/>
          <w:numId w:val="77"/>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 xml:space="preserve">Transfer the layer of cells at the interface of the two liquid phases in the tube to a 50 mL tube using a serological pipette; if there is more than 30 mL of volume, divide </w:t>
      </w:r>
      <w:r w:rsidR="006375C2">
        <w:rPr>
          <w:rFonts w:ascii="Calibri" w:eastAsia="Calibri" w:hAnsi="Calibri" w:cs="Calibri"/>
          <w:color w:val="000000"/>
          <w:sz w:val="24"/>
          <w:szCs w:val="24"/>
        </w:rPr>
        <w:t xml:space="preserve">it </w:t>
      </w:r>
      <w:r w:rsidRPr="00307B7D">
        <w:rPr>
          <w:rFonts w:ascii="Calibri" w:eastAsia="Calibri" w:hAnsi="Calibri" w:cs="Calibri"/>
          <w:color w:val="000000"/>
          <w:sz w:val="24"/>
          <w:szCs w:val="24"/>
        </w:rPr>
        <w:t xml:space="preserve">into two tubes. Make up </w:t>
      </w:r>
      <w:r w:rsidR="006375C2">
        <w:rPr>
          <w:rFonts w:ascii="Calibri" w:eastAsia="Calibri" w:hAnsi="Calibri" w:cs="Calibri"/>
          <w:color w:val="000000"/>
          <w:sz w:val="24"/>
          <w:szCs w:val="24"/>
        </w:rPr>
        <w:t xml:space="preserve">the volume in each tube </w:t>
      </w:r>
      <w:r w:rsidRPr="00307B7D">
        <w:rPr>
          <w:rFonts w:ascii="Calibri" w:eastAsia="Calibri" w:hAnsi="Calibri" w:cs="Calibri"/>
          <w:color w:val="000000"/>
          <w:sz w:val="24"/>
          <w:szCs w:val="24"/>
        </w:rPr>
        <w:t>to 50 mL with PBS.</w:t>
      </w:r>
    </w:p>
    <w:p w14:paraId="124B84BB" w14:textId="77777777" w:rsidR="00860541" w:rsidRPr="00307B7D" w:rsidRDefault="00860541" w:rsidP="00307B7D">
      <w:pPr>
        <w:spacing w:after="0" w:line="240" w:lineRule="auto"/>
        <w:jc w:val="both"/>
        <w:rPr>
          <w:rFonts w:ascii="Calibri" w:eastAsia="Calibri" w:hAnsi="Calibri" w:cs="Calibri"/>
          <w:color w:val="000000"/>
          <w:sz w:val="24"/>
          <w:szCs w:val="24"/>
        </w:rPr>
      </w:pPr>
    </w:p>
    <w:p w14:paraId="0079B440" w14:textId="77777777" w:rsidR="00860541" w:rsidRPr="00307B7D" w:rsidRDefault="00860541" w:rsidP="00E92A3B">
      <w:pPr>
        <w:pStyle w:val="ListParagraph"/>
        <w:numPr>
          <w:ilvl w:val="2"/>
          <w:numId w:val="77"/>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 xml:space="preserve">Centrifuge at 700 x </w:t>
      </w:r>
      <w:r w:rsidRPr="00E92A3B">
        <w:rPr>
          <w:rFonts w:ascii="Calibri" w:eastAsia="Calibri" w:hAnsi="Calibri" w:cs="Calibri"/>
          <w:i/>
          <w:color w:val="000000"/>
          <w:sz w:val="24"/>
          <w:szCs w:val="24"/>
        </w:rPr>
        <w:t>g</w:t>
      </w:r>
      <w:r w:rsidRPr="00307B7D">
        <w:rPr>
          <w:rFonts w:ascii="Calibri" w:eastAsia="Calibri" w:hAnsi="Calibri" w:cs="Calibri"/>
          <w:color w:val="000000"/>
          <w:sz w:val="24"/>
          <w:szCs w:val="24"/>
        </w:rPr>
        <w:t xml:space="preserve"> for 5 min at RT and remove as much supernatant as possible. </w:t>
      </w:r>
    </w:p>
    <w:p w14:paraId="0A0F9172" w14:textId="77777777" w:rsidR="00860541" w:rsidRPr="00307B7D" w:rsidRDefault="00860541" w:rsidP="00307B7D">
      <w:pPr>
        <w:pStyle w:val="ListParagraph"/>
        <w:spacing w:after="0" w:line="240" w:lineRule="auto"/>
        <w:ind w:left="0"/>
        <w:jc w:val="both"/>
        <w:rPr>
          <w:rFonts w:ascii="Calibri" w:eastAsia="Calibri" w:hAnsi="Calibri" w:cs="Calibri"/>
          <w:color w:val="000000"/>
          <w:sz w:val="24"/>
          <w:szCs w:val="24"/>
        </w:rPr>
      </w:pPr>
    </w:p>
    <w:p w14:paraId="2FA15D2B" w14:textId="017BEDFB" w:rsidR="00860541" w:rsidRPr="00307B7D" w:rsidRDefault="00860541" w:rsidP="00E92A3B">
      <w:pPr>
        <w:numPr>
          <w:ilvl w:val="2"/>
          <w:numId w:val="77"/>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 xml:space="preserve">Resuspend the pellet and make up </w:t>
      </w:r>
      <w:r w:rsidR="006375C2">
        <w:rPr>
          <w:rFonts w:ascii="Calibri" w:eastAsia="Calibri" w:hAnsi="Calibri" w:cs="Calibri"/>
          <w:color w:val="000000"/>
          <w:sz w:val="24"/>
          <w:szCs w:val="24"/>
        </w:rPr>
        <w:t xml:space="preserve">the volume </w:t>
      </w:r>
      <w:r w:rsidRPr="00307B7D">
        <w:rPr>
          <w:rFonts w:ascii="Calibri" w:eastAsia="Calibri" w:hAnsi="Calibri" w:cs="Calibri"/>
          <w:color w:val="000000"/>
          <w:sz w:val="24"/>
          <w:szCs w:val="24"/>
        </w:rPr>
        <w:t xml:space="preserve">to 25 mL with PBS. Centrifuge at 350 x </w:t>
      </w:r>
      <w:r w:rsidRPr="00E92A3B">
        <w:rPr>
          <w:rFonts w:ascii="Calibri" w:eastAsia="Calibri" w:hAnsi="Calibri" w:cs="Calibri"/>
          <w:i/>
          <w:color w:val="000000"/>
          <w:sz w:val="24"/>
          <w:szCs w:val="24"/>
        </w:rPr>
        <w:t>g</w:t>
      </w:r>
      <w:r w:rsidRPr="00307B7D">
        <w:rPr>
          <w:rFonts w:ascii="Calibri" w:eastAsia="Calibri" w:hAnsi="Calibri" w:cs="Calibri"/>
          <w:color w:val="000000"/>
          <w:sz w:val="24"/>
          <w:szCs w:val="24"/>
        </w:rPr>
        <w:t xml:space="preserve"> for 10 min at RT and remove as much supernatant as possible. </w:t>
      </w:r>
    </w:p>
    <w:p w14:paraId="7C2A9E80" w14:textId="77777777" w:rsidR="00860541" w:rsidRPr="00307B7D" w:rsidRDefault="00860541" w:rsidP="00307B7D">
      <w:pPr>
        <w:spacing w:after="0" w:line="240" w:lineRule="auto"/>
        <w:jc w:val="both"/>
        <w:rPr>
          <w:rFonts w:ascii="Calibri" w:eastAsia="Calibri" w:hAnsi="Calibri" w:cs="Calibri"/>
          <w:color w:val="000000"/>
          <w:sz w:val="24"/>
          <w:szCs w:val="24"/>
        </w:rPr>
      </w:pPr>
    </w:p>
    <w:p w14:paraId="4FA77E62" w14:textId="5C8BC0B5" w:rsidR="00860541" w:rsidRPr="00307B7D" w:rsidRDefault="00860541" w:rsidP="00E92A3B">
      <w:pPr>
        <w:numPr>
          <w:ilvl w:val="2"/>
          <w:numId w:val="77"/>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 xml:space="preserve">Repeat the wash step described in </w:t>
      </w:r>
      <w:r w:rsidR="006375C2">
        <w:rPr>
          <w:rFonts w:ascii="Calibri" w:eastAsia="Calibri" w:hAnsi="Calibri" w:cs="Calibri"/>
          <w:color w:val="000000"/>
          <w:sz w:val="24"/>
          <w:szCs w:val="24"/>
        </w:rPr>
        <w:t xml:space="preserve">step </w:t>
      </w:r>
      <w:r w:rsidR="00DB54A0" w:rsidRPr="00307B7D">
        <w:rPr>
          <w:rFonts w:ascii="Calibri" w:eastAsia="Calibri" w:hAnsi="Calibri" w:cs="Calibri"/>
          <w:color w:val="000000"/>
          <w:sz w:val="24"/>
          <w:szCs w:val="24"/>
        </w:rPr>
        <w:t>4</w:t>
      </w:r>
      <w:r w:rsidRPr="00307B7D">
        <w:rPr>
          <w:rFonts w:ascii="Calibri" w:eastAsia="Calibri" w:hAnsi="Calibri" w:cs="Calibri"/>
          <w:color w:val="000000"/>
          <w:sz w:val="24"/>
          <w:szCs w:val="24"/>
        </w:rPr>
        <w:t>.</w:t>
      </w:r>
      <w:r w:rsidR="00C5048D" w:rsidRPr="00307B7D">
        <w:rPr>
          <w:rFonts w:ascii="Calibri" w:eastAsia="Calibri" w:hAnsi="Calibri" w:cs="Calibri"/>
          <w:color w:val="000000"/>
          <w:sz w:val="24"/>
          <w:szCs w:val="24"/>
        </w:rPr>
        <w:t>4</w:t>
      </w:r>
      <w:r w:rsidRPr="00307B7D">
        <w:rPr>
          <w:rFonts w:ascii="Calibri" w:eastAsia="Calibri" w:hAnsi="Calibri" w:cs="Calibri"/>
          <w:color w:val="000000"/>
          <w:sz w:val="24"/>
          <w:szCs w:val="24"/>
        </w:rPr>
        <w:t xml:space="preserve">.3. </w:t>
      </w:r>
    </w:p>
    <w:p w14:paraId="1AE91DD8" w14:textId="77777777" w:rsidR="00860541" w:rsidRPr="00307B7D" w:rsidRDefault="00860541" w:rsidP="00307B7D">
      <w:pPr>
        <w:spacing w:after="0" w:line="240" w:lineRule="auto"/>
        <w:jc w:val="both"/>
        <w:rPr>
          <w:rFonts w:ascii="Calibri" w:eastAsia="Calibri" w:hAnsi="Calibri" w:cs="Calibri"/>
          <w:color w:val="000000"/>
          <w:sz w:val="24"/>
          <w:szCs w:val="24"/>
        </w:rPr>
      </w:pPr>
    </w:p>
    <w:p w14:paraId="01804C61" w14:textId="786CC188" w:rsidR="00860541" w:rsidRPr="00307B7D" w:rsidRDefault="00860541" w:rsidP="00E92A3B">
      <w:pPr>
        <w:numPr>
          <w:ilvl w:val="2"/>
          <w:numId w:val="77"/>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Resuspend the pellet in 5 mL of PBS + 2% FBS and count the cells.</w:t>
      </w:r>
    </w:p>
    <w:p w14:paraId="0E5C60E3" w14:textId="77777777" w:rsidR="00E76B1A" w:rsidRPr="00307B7D" w:rsidRDefault="00E76B1A" w:rsidP="00307B7D">
      <w:pPr>
        <w:pStyle w:val="ListParagraph"/>
        <w:spacing w:after="0" w:line="240" w:lineRule="auto"/>
        <w:ind w:left="0"/>
        <w:jc w:val="both"/>
        <w:rPr>
          <w:rFonts w:ascii="Calibri" w:eastAsia="Calibri" w:hAnsi="Calibri" w:cs="Calibri"/>
          <w:color w:val="000000"/>
          <w:sz w:val="24"/>
          <w:szCs w:val="24"/>
        </w:rPr>
      </w:pPr>
    </w:p>
    <w:p w14:paraId="102C6296" w14:textId="333B81CA" w:rsidR="00E76B1A" w:rsidRPr="00307B7D" w:rsidRDefault="00E76B1A" w:rsidP="00E92A3B">
      <w:pPr>
        <w:numPr>
          <w:ilvl w:val="0"/>
          <w:numId w:val="77"/>
        </w:numPr>
        <w:spacing w:after="0" w:line="240" w:lineRule="auto"/>
        <w:jc w:val="both"/>
        <w:rPr>
          <w:rFonts w:ascii="Calibri" w:eastAsia="Calibri" w:hAnsi="Calibri" w:cs="Calibri"/>
          <w:color w:val="000000"/>
          <w:sz w:val="24"/>
          <w:szCs w:val="24"/>
          <w:highlight w:val="yellow"/>
        </w:rPr>
      </w:pPr>
      <w:r w:rsidRPr="00307B7D">
        <w:rPr>
          <w:rFonts w:ascii="Calibri" w:eastAsia="Calibri" w:hAnsi="Calibri" w:cs="Calibri"/>
          <w:b/>
          <w:color w:val="000000"/>
          <w:sz w:val="24"/>
          <w:szCs w:val="24"/>
          <w:highlight w:val="yellow"/>
        </w:rPr>
        <w:t>Sorting</w:t>
      </w:r>
      <w:r w:rsidR="009A4CF3">
        <w:rPr>
          <w:rFonts w:ascii="Calibri" w:eastAsia="Calibri" w:hAnsi="Calibri" w:cs="Calibri"/>
          <w:b/>
          <w:color w:val="000000"/>
          <w:sz w:val="24"/>
          <w:szCs w:val="24"/>
          <w:highlight w:val="yellow"/>
        </w:rPr>
        <w:t xml:space="preserve"> whole</w:t>
      </w:r>
      <w:r w:rsidRPr="00307B7D">
        <w:rPr>
          <w:rFonts w:ascii="Calibri" w:eastAsia="Calibri" w:hAnsi="Calibri" w:cs="Calibri"/>
          <w:b/>
          <w:color w:val="000000"/>
          <w:sz w:val="24"/>
          <w:szCs w:val="24"/>
          <w:highlight w:val="yellow"/>
        </w:rPr>
        <w:t xml:space="preserve"> BAL </w:t>
      </w:r>
      <w:r w:rsidR="009A4CF3">
        <w:rPr>
          <w:rFonts w:ascii="Calibri" w:eastAsia="Calibri" w:hAnsi="Calibri" w:cs="Calibri"/>
          <w:b/>
          <w:color w:val="000000"/>
          <w:sz w:val="24"/>
          <w:szCs w:val="24"/>
          <w:highlight w:val="yellow"/>
        </w:rPr>
        <w:t xml:space="preserve">cells </w:t>
      </w:r>
      <w:r w:rsidRPr="00307B7D">
        <w:rPr>
          <w:rFonts w:ascii="Calibri" w:eastAsia="Calibri" w:hAnsi="Calibri" w:cs="Calibri"/>
          <w:b/>
          <w:color w:val="000000"/>
          <w:sz w:val="24"/>
          <w:szCs w:val="24"/>
          <w:highlight w:val="yellow"/>
        </w:rPr>
        <w:t>and PBMCs</w:t>
      </w:r>
    </w:p>
    <w:p w14:paraId="74726FFB" w14:textId="77777777" w:rsidR="00F3492D" w:rsidRPr="00307B7D" w:rsidRDefault="00F3492D" w:rsidP="00307B7D">
      <w:pPr>
        <w:spacing w:after="0" w:line="240" w:lineRule="auto"/>
        <w:jc w:val="both"/>
        <w:rPr>
          <w:rFonts w:ascii="Calibri" w:eastAsia="Calibri" w:hAnsi="Calibri" w:cs="Calibri"/>
          <w:b/>
          <w:color w:val="000000"/>
          <w:sz w:val="24"/>
          <w:szCs w:val="24"/>
          <w:highlight w:val="yellow"/>
        </w:rPr>
      </w:pPr>
    </w:p>
    <w:p w14:paraId="653ED3FC" w14:textId="7A7F9869" w:rsidR="00F3492D" w:rsidRPr="00307B7D" w:rsidRDefault="001D316F" w:rsidP="00307B7D">
      <w:p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highlight w:val="yellow"/>
        </w:rPr>
        <w:t xml:space="preserve">NOTE: </w:t>
      </w:r>
      <w:r w:rsidR="00F3492D" w:rsidRPr="00307B7D">
        <w:rPr>
          <w:rFonts w:ascii="Calibri" w:eastAsia="Calibri" w:hAnsi="Calibri" w:cs="Calibri"/>
          <w:color w:val="000000"/>
          <w:sz w:val="24"/>
          <w:szCs w:val="24"/>
          <w:highlight w:val="yellow"/>
        </w:rPr>
        <w:t xml:space="preserve">The following procedure must be carried out under sterile conditions in a </w:t>
      </w:r>
      <w:r w:rsidR="00CD7D9F" w:rsidRPr="00307B7D">
        <w:rPr>
          <w:rFonts w:ascii="Calibri" w:eastAsia="Calibri" w:hAnsi="Calibri" w:cs="Calibri"/>
          <w:color w:val="000000"/>
          <w:sz w:val="24"/>
          <w:szCs w:val="24"/>
          <w:highlight w:val="yellow"/>
        </w:rPr>
        <w:t xml:space="preserve">BSL2 </w:t>
      </w:r>
      <w:r w:rsidR="006375C2">
        <w:rPr>
          <w:rFonts w:ascii="Calibri" w:eastAsia="Calibri" w:hAnsi="Calibri" w:cs="Calibri"/>
          <w:color w:val="000000"/>
          <w:sz w:val="24"/>
          <w:szCs w:val="24"/>
          <w:highlight w:val="yellow"/>
        </w:rPr>
        <w:t>(</w:t>
      </w:r>
      <w:r w:rsidR="00F3492D" w:rsidRPr="00307B7D">
        <w:rPr>
          <w:rFonts w:ascii="Calibri" w:eastAsia="Calibri" w:hAnsi="Calibri" w:cs="Calibri"/>
          <w:color w:val="000000"/>
          <w:sz w:val="24"/>
          <w:szCs w:val="24"/>
          <w:highlight w:val="yellow"/>
        </w:rPr>
        <w:t>or higher</w:t>
      </w:r>
      <w:r w:rsidR="006375C2">
        <w:rPr>
          <w:rFonts w:ascii="Calibri" w:eastAsia="Calibri" w:hAnsi="Calibri" w:cs="Calibri"/>
          <w:color w:val="000000"/>
          <w:sz w:val="24"/>
          <w:szCs w:val="24"/>
          <w:highlight w:val="yellow"/>
        </w:rPr>
        <w:t>)</w:t>
      </w:r>
      <w:r w:rsidR="00F3492D" w:rsidRPr="00307B7D">
        <w:rPr>
          <w:rFonts w:ascii="Calibri" w:eastAsia="Calibri" w:hAnsi="Calibri" w:cs="Calibri"/>
          <w:color w:val="000000"/>
          <w:sz w:val="24"/>
          <w:szCs w:val="24"/>
          <w:highlight w:val="yellow"/>
        </w:rPr>
        <w:t>.</w:t>
      </w:r>
    </w:p>
    <w:p w14:paraId="11CECE57" w14:textId="77777777" w:rsidR="00E76B1A" w:rsidRPr="00307B7D" w:rsidRDefault="00E76B1A" w:rsidP="00307B7D">
      <w:pPr>
        <w:spacing w:after="0" w:line="240" w:lineRule="auto"/>
        <w:jc w:val="both"/>
        <w:rPr>
          <w:rFonts w:ascii="Calibri" w:eastAsia="Calibri" w:hAnsi="Calibri" w:cs="Calibri"/>
          <w:color w:val="000000"/>
          <w:sz w:val="24"/>
          <w:szCs w:val="24"/>
          <w:highlight w:val="yellow"/>
        </w:rPr>
      </w:pPr>
    </w:p>
    <w:p w14:paraId="45CE9BC6" w14:textId="41C755A1" w:rsidR="00E76B1A" w:rsidRPr="00307B7D" w:rsidRDefault="00E76B1A" w:rsidP="00307B7D">
      <w:pPr>
        <w:pStyle w:val="ListParagraph"/>
        <w:numPr>
          <w:ilvl w:val="1"/>
          <w:numId w:val="74"/>
        </w:numPr>
        <w:spacing w:after="0" w:line="240" w:lineRule="auto"/>
        <w:jc w:val="both"/>
        <w:rPr>
          <w:rFonts w:ascii="Calibri" w:eastAsia="Calibri" w:hAnsi="Calibri" w:cs="Calibri"/>
          <w:color w:val="000000"/>
          <w:sz w:val="24"/>
          <w:szCs w:val="24"/>
          <w:highlight w:val="yellow"/>
        </w:rPr>
      </w:pPr>
      <w:r w:rsidRPr="00307B7D">
        <w:rPr>
          <w:rFonts w:ascii="Calibri" w:eastAsia="Calibri" w:hAnsi="Calibri" w:cs="Calibri"/>
          <w:color w:val="000000"/>
          <w:sz w:val="24"/>
          <w:szCs w:val="24"/>
          <w:highlight w:val="yellow"/>
        </w:rPr>
        <w:t>Prepare sorting buffer</w:t>
      </w:r>
      <w:r w:rsidR="001D316F" w:rsidRPr="00307B7D">
        <w:rPr>
          <w:rFonts w:ascii="Calibri" w:eastAsia="Calibri" w:hAnsi="Calibri" w:cs="Calibri"/>
          <w:color w:val="000000"/>
          <w:sz w:val="24"/>
          <w:szCs w:val="24"/>
          <w:highlight w:val="yellow"/>
        </w:rPr>
        <w:t xml:space="preserve"> containing</w:t>
      </w:r>
      <w:r w:rsidRPr="00307B7D">
        <w:rPr>
          <w:rFonts w:ascii="Calibri" w:eastAsia="Calibri" w:hAnsi="Calibri" w:cs="Calibri"/>
          <w:color w:val="000000"/>
          <w:sz w:val="24"/>
          <w:szCs w:val="24"/>
          <w:highlight w:val="yellow"/>
        </w:rPr>
        <w:t xml:space="preserve"> PBS + 5% FBS + 25 mM H</w:t>
      </w:r>
      <w:r w:rsidR="001D316F" w:rsidRPr="00307B7D">
        <w:rPr>
          <w:rFonts w:ascii="Calibri" w:eastAsia="Calibri" w:hAnsi="Calibri" w:cs="Calibri"/>
          <w:color w:val="000000"/>
          <w:sz w:val="24"/>
          <w:szCs w:val="24"/>
          <w:highlight w:val="yellow"/>
        </w:rPr>
        <w:t>EPES</w:t>
      </w:r>
      <w:r w:rsidRPr="00307B7D">
        <w:rPr>
          <w:rFonts w:ascii="Calibri" w:eastAsia="Calibri" w:hAnsi="Calibri" w:cs="Calibri"/>
          <w:color w:val="000000"/>
          <w:sz w:val="24"/>
          <w:szCs w:val="24"/>
          <w:highlight w:val="yellow"/>
        </w:rPr>
        <w:t xml:space="preserve"> </w:t>
      </w:r>
      <w:r w:rsidR="006375C2">
        <w:rPr>
          <w:rFonts w:ascii="Calibri" w:eastAsia="Calibri" w:hAnsi="Calibri" w:cs="Calibri"/>
          <w:color w:val="000000"/>
          <w:sz w:val="24"/>
          <w:szCs w:val="24"/>
          <w:highlight w:val="yellow"/>
        </w:rPr>
        <w:t>(</w:t>
      </w:r>
      <w:r w:rsidRPr="00307B7D">
        <w:rPr>
          <w:rFonts w:ascii="Calibri" w:eastAsia="Calibri" w:hAnsi="Calibri" w:cs="Calibri"/>
          <w:color w:val="000000"/>
          <w:sz w:val="24"/>
          <w:szCs w:val="24"/>
          <w:highlight w:val="yellow"/>
        </w:rPr>
        <w:t>pH 7.4</w:t>
      </w:r>
      <w:r w:rsidR="006375C2">
        <w:rPr>
          <w:rFonts w:ascii="Calibri" w:eastAsia="Calibri" w:hAnsi="Calibri" w:cs="Calibri"/>
          <w:color w:val="000000"/>
          <w:sz w:val="24"/>
          <w:szCs w:val="24"/>
          <w:highlight w:val="yellow"/>
        </w:rPr>
        <w:t>)</w:t>
      </w:r>
      <w:r w:rsidRPr="00307B7D">
        <w:rPr>
          <w:rFonts w:ascii="Calibri" w:eastAsia="Calibri" w:hAnsi="Calibri" w:cs="Calibri"/>
          <w:color w:val="000000"/>
          <w:sz w:val="24"/>
          <w:szCs w:val="24"/>
          <w:highlight w:val="yellow"/>
        </w:rPr>
        <w:t>. Prepare 5 mL round-bottom</w:t>
      </w:r>
      <w:r w:rsidR="006375C2">
        <w:rPr>
          <w:rFonts w:ascii="Calibri" w:eastAsia="Calibri" w:hAnsi="Calibri" w:cs="Calibri"/>
          <w:color w:val="000000"/>
          <w:sz w:val="24"/>
          <w:szCs w:val="24"/>
          <w:highlight w:val="yellow"/>
        </w:rPr>
        <w:t>ed</w:t>
      </w:r>
      <w:r w:rsidRPr="00307B7D">
        <w:rPr>
          <w:rFonts w:ascii="Calibri" w:eastAsia="Calibri" w:hAnsi="Calibri" w:cs="Calibri"/>
          <w:color w:val="000000"/>
          <w:sz w:val="24"/>
          <w:szCs w:val="24"/>
          <w:highlight w:val="yellow"/>
        </w:rPr>
        <w:t xml:space="preserve"> polystyrene tubes with 1 mL of FBS for </w:t>
      </w:r>
      <w:r w:rsidR="006375C2">
        <w:rPr>
          <w:rFonts w:ascii="Calibri" w:eastAsia="Calibri" w:hAnsi="Calibri" w:cs="Calibri"/>
          <w:color w:val="000000"/>
          <w:sz w:val="24"/>
          <w:szCs w:val="24"/>
          <w:highlight w:val="yellow"/>
        </w:rPr>
        <w:t xml:space="preserve">the </w:t>
      </w:r>
      <w:r w:rsidRPr="00307B7D">
        <w:rPr>
          <w:rFonts w:ascii="Calibri" w:eastAsia="Calibri" w:hAnsi="Calibri" w:cs="Calibri"/>
          <w:color w:val="000000"/>
          <w:sz w:val="24"/>
          <w:szCs w:val="24"/>
          <w:highlight w:val="yellow"/>
        </w:rPr>
        <w:t>collection of sorted cell subsets.</w:t>
      </w:r>
    </w:p>
    <w:p w14:paraId="223ACF4D" w14:textId="77777777" w:rsidR="00E76B1A" w:rsidRPr="00307B7D" w:rsidRDefault="00E76B1A" w:rsidP="00307B7D">
      <w:pPr>
        <w:spacing w:after="0" w:line="240" w:lineRule="auto"/>
        <w:jc w:val="both"/>
        <w:rPr>
          <w:rFonts w:ascii="Calibri" w:eastAsia="Calibri" w:hAnsi="Calibri" w:cs="Calibri"/>
          <w:color w:val="000000"/>
          <w:sz w:val="24"/>
          <w:szCs w:val="24"/>
          <w:highlight w:val="yellow"/>
        </w:rPr>
      </w:pPr>
    </w:p>
    <w:p w14:paraId="452F84AE" w14:textId="4073E0D6" w:rsidR="00E76B1A" w:rsidRPr="00307B7D" w:rsidRDefault="001D316F" w:rsidP="00307B7D">
      <w:pPr>
        <w:numPr>
          <w:ilvl w:val="1"/>
          <w:numId w:val="74"/>
        </w:numPr>
        <w:spacing w:after="0" w:line="240" w:lineRule="auto"/>
        <w:jc w:val="both"/>
        <w:rPr>
          <w:rFonts w:ascii="Calibri" w:eastAsia="Calibri" w:hAnsi="Calibri" w:cs="Calibri"/>
          <w:color w:val="000000"/>
          <w:sz w:val="24"/>
          <w:szCs w:val="24"/>
          <w:highlight w:val="yellow"/>
        </w:rPr>
      </w:pPr>
      <w:r w:rsidRPr="00307B7D">
        <w:rPr>
          <w:rFonts w:ascii="Calibri" w:eastAsia="Calibri" w:hAnsi="Calibri" w:cs="Calibri"/>
          <w:color w:val="000000"/>
          <w:sz w:val="24"/>
          <w:szCs w:val="24"/>
          <w:highlight w:val="yellow"/>
        </w:rPr>
        <w:t>Perform s</w:t>
      </w:r>
      <w:r w:rsidR="00E76B1A" w:rsidRPr="00307B7D">
        <w:rPr>
          <w:rFonts w:ascii="Calibri" w:eastAsia="Calibri" w:hAnsi="Calibri" w:cs="Calibri"/>
          <w:color w:val="000000"/>
          <w:sz w:val="24"/>
          <w:szCs w:val="24"/>
          <w:highlight w:val="yellow"/>
        </w:rPr>
        <w:t>taining</w:t>
      </w:r>
      <w:r w:rsidR="00F83DCE">
        <w:rPr>
          <w:rFonts w:ascii="Calibri" w:eastAsia="Calibri" w:hAnsi="Calibri" w:cs="Calibri"/>
          <w:color w:val="000000"/>
          <w:sz w:val="24"/>
          <w:szCs w:val="24"/>
          <w:highlight w:val="yellow"/>
        </w:rPr>
        <w:t>.</w:t>
      </w:r>
      <w:r w:rsidR="00E76B1A" w:rsidRPr="00307B7D">
        <w:rPr>
          <w:rFonts w:ascii="Calibri" w:eastAsia="Calibri" w:hAnsi="Calibri" w:cs="Calibri"/>
          <w:color w:val="000000"/>
          <w:sz w:val="24"/>
          <w:szCs w:val="24"/>
          <w:highlight w:val="yellow"/>
        </w:rPr>
        <w:t xml:space="preserve"> </w:t>
      </w:r>
    </w:p>
    <w:p w14:paraId="4B01DA88" w14:textId="77777777" w:rsidR="00E76B1A" w:rsidRPr="00307B7D" w:rsidRDefault="00E76B1A" w:rsidP="00307B7D">
      <w:pPr>
        <w:pStyle w:val="ListParagraph"/>
        <w:spacing w:after="0" w:line="240" w:lineRule="auto"/>
        <w:ind w:left="0"/>
        <w:jc w:val="both"/>
        <w:rPr>
          <w:rFonts w:ascii="Calibri" w:eastAsia="Calibri" w:hAnsi="Calibri" w:cs="Calibri"/>
          <w:color w:val="000000"/>
          <w:sz w:val="24"/>
          <w:szCs w:val="24"/>
          <w:highlight w:val="yellow"/>
        </w:rPr>
      </w:pPr>
    </w:p>
    <w:p w14:paraId="21296CA6" w14:textId="172CD124" w:rsidR="00E76B1A" w:rsidRPr="00307B7D" w:rsidRDefault="00E76B1A" w:rsidP="00307B7D">
      <w:pPr>
        <w:numPr>
          <w:ilvl w:val="2"/>
          <w:numId w:val="74"/>
        </w:numPr>
        <w:spacing w:after="0" w:line="240" w:lineRule="auto"/>
        <w:jc w:val="both"/>
        <w:rPr>
          <w:rFonts w:ascii="Calibri" w:eastAsia="Calibri" w:hAnsi="Calibri" w:cs="Calibri"/>
          <w:color w:val="000000"/>
          <w:sz w:val="24"/>
          <w:szCs w:val="24"/>
          <w:highlight w:val="yellow"/>
        </w:rPr>
      </w:pPr>
      <w:r w:rsidRPr="00307B7D">
        <w:rPr>
          <w:rFonts w:ascii="Calibri" w:eastAsia="Calibri" w:hAnsi="Calibri" w:cs="Calibri"/>
          <w:color w:val="000000"/>
          <w:sz w:val="24"/>
          <w:szCs w:val="24"/>
          <w:highlight w:val="yellow"/>
        </w:rPr>
        <w:t>Prepare 3</w:t>
      </w:r>
      <w:r w:rsidR="006375C2">
        <w:rPr>
          <w:rFonts w:ascii="Calibri" w:eastAsia="Calibri" w:hAnsi="Calibri" w:cs="Calibri"/>
          <w:color w:val="000000"/>
          <w:sz w:val="24"/>
          <w:szCs w:val="24"/>
          <w:highlight w:val="yellow"/>
        </w:rPr>
        <w:t>x</w:t>
      </w:r>
      <w:r w:rsidRPr="00307B7D">
        <w:rPr>
          <w:rFonts w:ascii="Calibri" w:eastAsia="Calibri" w:hAnsi="Calibri" w:cs="Calibri"/>
          <w:color w:val="000000"/>
          <w:sz w:val="24"/>
          <w:szCs w:val="24"/>
          <w:highlight w:val="yellow"/>
        </w:rPr>
        <w:t xml:space="preserve"> 5 mL round-bottom</w:t>
      </w:r>
      <w:r w:rsidR="006375C2">
        <w:rPr>
          <w:rFonts w:ascii="Calibri" w:eastAsia="Calibri" w:hAnsi="Calibri" w:cs="Calibri"/>
          <w:color w:val="000000"/>
          <w:sz w:val="24"/>
          <w:szCs w:val="24"/>
          <w:highlight w:val="yellow"/>
        </w:rPr>
        <w:t>ed</w:t>
      </w:r>
      <w:r w:rsidRPr="00307B7D">
        <w:rPr>
          <w:rFonts w:ascii="Calibri" w:eastAsia="Calibri" w:hAnsi="Calibri" w:cs="Calibri"/>
          <w:color w:val="000000"/>
          <w:sz w:val="24"/>
          <w:szCs w:val="24"/>
          <w:highlight w:val="yellow"/>
        </w:rPr>
        <w:t xml:space="preserve"> polystyrene tubes</w:t>
      </w:r>
      <w:r w:rsidR="006375C2">
        <w:rPr>
          <w:rFonts w:ascii="Calibri" w:eastAsia="Calibri" w:hAnsi="Calibri" w:cs="Calibri"/>
          <w:color w:val="000000"/>
          <w:sz w:val="24"/>
          <w:szCs w:val="24"/>
          <w:highlight w:val="yellow"/>
        </w:rPr>
        <w:t>,</w:t>
      </w:r>
      <w:r w:rsidRPr="00307B7D">
        <w:rPr>
          <w:rFonts w:ascii="Calibri" w:eastAsia="Calibri" w:hAnsi="Calibri" w:cs="Calibri"/>
          <w:color w:val="000000"/>
          <w:sz w:val="24"/>
          <w:szCs w:val="24"/>
          <w:highlight w:val="yellow"/>
        </w:rPr>
        <w:t xml:space="preserve"> each for BAL (whole cells or lymphocyte and myeloid fractions after adherence) and PBMCs</w:t>
      </w:r>
      <w:r w:rsidR="001D316F" w:rsidRPr="00307B7D">
        <w:rPr>
          <w:rFonts w:ascii="Calibri" w:eastAsia="Calibri" w:hAnsi="Calibri" w:cs="Calibri"/>
          <w:color w:val="000000"/>
          <w:sz w:val="24"/>
          <w:szCs w:val="24"/>
          <w:highlight w:val="yellow"/>
        </w:rPr>
        <w:t xml:space="preserve"> (see section 4)</w:t>
      </w:r>
      <w:r w:rsidRPr="00307B7D">
        <w:rPr>
          <w:rFonts w:ascii="Calibri" w:eastAsia="Calibri" w:hAnsi="Calibri" w:cs="Calibri"/>
          <w:color w:val="000000"/>
          <w:sz w:val="24"/>
          <w:szCs w:val="24"/>
          <w:highlight w:val="yellow"/>
        </w:rPr>
        <w:t>. For each subset, prepare one tube with cells to sort and two tubes of 5</w:t>
      </w:r>
      <w:r w:rsidR="006375C2">
        <w:rPr>
          <w:rFonts w:ascii="Calibri" w:eastAsia="Calibri" w:hAnsi="Calibri" w:cs="Calibri"/>
          <w:color w:val="000000"/>
          <w:sz w:val="24"/>
          <w:szCs w:val="24"/>
          <w:highlight w:val="yellow"/>
        </w:rPr>
        <w:t xml:space="preserve"> </w:t>
      </w:r>
      <w:r w:rsidRPr="00307B7D">
        <w:rPr>
          <w:rFonts w:ascii="Calibri" w:eastAsia="Calibri" w:hAnsi="Calibri" w:cs="Calibri"/>
          <w:color w:val="000000"/>
          <w:sz w:val="24"/>
          <w:szCs w:val="24"/>
          <w:highlight w:val="yellow"/>
        </w:rPr>
        <w:t>x</w:t>
      </w:r>
      <w:r w:rsidR="006375C2">
        <w:rPr>
          <w:rFonts w:ascii="Calibri" w:eastAsia="Calibri" w:hAnsi="Calibri" w:cs="Calibri"/>
          <w:color w:val="000000"/>
          <w:sz w:val="24"/>
          <w:szCs w:val="24"/>
          <w:highlight w:val="yellow"/>
        </w:rPr>
        <w:t xml:space="preserve"> </w:t>
      </w:r>
      <w:r w:rsidRPr="00307B7D">
        <w:rPr>
          <w:rFonts w:ascii="Calibri" w:eastAsia="Calibri" w:hAnsi="Calibri" w:cs="Calibri"/>
          <w:color w:val="000000"/>
          <w:sz w:val="24"/>
          <w:szCs w:val="24"/>
          <w:highlight w:val="yellow"/>
        </w:rPr>
        <w:t>10</w:t>
      </w:r>
      <w:r w:rsidRPr="00307B7D">
        <w:rPr>
          <w:rFonts w:ascii="Calibri" w:eastAsia="Calibri" w:hAnsi="Calibri" w:cs="Calibri"/>
          <w:color w:val="000000"/>
          <w:sz w:val="24"/>
          <w:szCs w:val="24"/>
          <w:highlight w:val="yellow"/>
          <w:vertAlign w:val="superscript"/>
        </w:rPr>
        <w:t>5</w:t>
      </w:r>
      <w:r w:rsidRPr="00307B7D">
        <w:rPr>
          <w:rFonts w:ascii="Calibri" w:eastAsia="Calibri" w:hAnsi="Calibri" w:cs="Calibri"/>
          <w:color w:val="000000"/>
          <w:sz w:val="24"/>
          <w:szCs w:val="24"/>
          <w:highlight w:val="yellow"/>
        </w:rPr>
        <w:t xml:space="preserve"> cells to use for unstained and viability stain compensation controls</w:t>
      </w:r>
      <w:r w:rsidR="001D316F" w:rsidRPr="00307B7D">
        <w:rPr>
          <w:rFonts w:ascii="Calibri" w:eastAsia="Calibri" w:hAnsi="Calibri" w:cs="Calibri"/>
          <w:color w:val="000000"/>
          <w:sz w:val="24"/>
          <w:szCs w:val="24"/>
          <w:highlight w:val="yellow"/>
        </w:rPr>
        <w:t>.</w:t>
      </w:r>
    </w:p>
    <w:p w14:paraId="4D39DC98" w14:textId="77777777" w:rsidR="00E76B1A" w:rsidRPr="00307B7D" w:rsidRDefault="00E76B1A" w:rsidP="00307B7D">
      <w:pPr>
        <w:pStyle w:val="ListParagraph"/>
        <w:spacing w:after="0" w:line="240" w:lineRule="auto"/>
        <w:ind w:left="0"/>
        <w:jc w:val="both"/>
        <w:rPr>
          <w:rFonts w:ascii="Calibri" w:eastAsia="Calibri" w:hAnsi="Calibri" w:cs="Calibri"/>
          <w:color w:val="000000"/>
          <w:sz w:val="24"/>
          <w:szCs w:val="24"/>
          <w:highlight w:val="yellow"/>
        </w:rPr>
      </w:pPr>
    </w:p>
    <w:p w14:paraId="3FD08737" w14:textId="073FC019" w:rsidR="00E76B1A" w:rsidRPr="00307B7D" w:rsidRDefault="00E76B1A" w:rsidP="00307B7D">
      <w:pPr>
        <w:numPr>
          <w:ilvl w:val="2"/>
          <w:numId w:val="74"/>
        </w:numPr>
        <w:spacing w:after="0" w:line="240" w:lineRule="auto"/>
        <w:jc w:val="both"/>
        <w:rPr>
          <w:rFonts w:ascii="Calibri" w:eastAsia="Calibri" w:hAnsi="Calibri" w:cs="Calibri"/>
          <w:color w:val="000000"/>
          <w:sz w:val="24"/>
          <w:szCs w:val="24"/>
          <w:highlight w:val="yellow"/>
        </w:rPr>
      </w:pPr>
      <w:r w:rsidRPr="00307B7D">
        <w:rPr>
          <w:rFonts w:ascii="Calibri" w:eastAsia="Calibri" w:hAnsi="Calibri" w:cs="Calibri"/>
          <w:color w:val="000000"/>
          <w:sz w:val="24"/>
          <w:szCs w:val="24"/>
          <w:highlight w:val="yellow"/>
        </w:rPr>
        <w:t xml:space="preserve">Centrifuge at 350 x </w:t>
      </w:r>
      <w:r w:rsidRPr="00E92A3B">
        <w:rPr>
          <w:rFonts w:ascii="Calibri" w:eastAsia="Calibri" w:hAnsi="Calibri" w:cs="Calibri"/>
          <w:i/>
          <w:color w:val="000000"/>
          <w:sz w:val="24"/>
          <w:szCs w:val="24"/>
          <w:highlight w:val="yellow"/>
        </w:rPr>
        <w:t>g</w:t>
      </w:r>
      <w:r w:rsidRPr="00307B7D">
        <w:rPr>
          <w:rFonts w:ascii="Calibri" w:eastAsia="Calibri" w:hAnsi="Calibri" w:cs="Calibri"/>
          <w:color w:val="000000"/>
          <w:sz w:val="24"/>
          <w:szCs w:val="24"/>
          <w:highlight w:val="yellow"/>
        </w:rPr>
        <w:t xml:space="preserve"> for 5 min at 4 </w:t>
      </w:r>
      <w:r w:rsidR="006375C2">
        <w:rPr>
          <w:rFonts w:ascii="Calibri" w:eastAsia="Calibri" w:hAnsi="Calibri" w:cs="Calibri"/>
          <w:color w:val="000000"/>
          <w:sz w:val="24"/>
          <w:szCs w:val="24"/>
          <w:highlight w:val="yellow"/>
        </w:rPr>
        <w:t>°</w:t>
      </w:r>
      <w:r w:rsidRPr="00307B7D">
        <w:rPr>
          <w:rFonts w:ascii="Calibri" w:eastAsia="Calibri" w:hAnsi="Calibri" w:cs="Calibri"/>
          <w:color w:val="000000"/>
          <w:sz w:val="24"/>
          <w:szCs w:val="24"/>
          <w:highlight w:val="yellow"/>
        </w:rPr>
        <w:t xml:space="preserve">C. Remove </w:t>
      </w:r>
      <w:r w:rsidR="006375C2">
        <w:rPr>
          <w:rFonts w:ascii="Calibri" w:eastAsia="Calibri" w:hAnsi="Calibri" w:cs="Calibri"/>
          <w:color w:val="000000"/>
          <w:sz w:val="24"/>
          <w:szCs w:val="24"/>
          <w:highlight w:val="yellow"/>
        </w:rPr>
        <w:t xml:space="preserve">the </w:t>
      </w:r>
      <w:r w:rsidRPr="00307B7D">
        <w:rPr>
          <w:rFonts w:ascii="Calibri" w:eastAsia="Calibri" w:hAnsi="Calibri" w:cs="Calibri"/>
          <w:color w:val="000000"/>
          <w:sz w:val="24"/>
          <w:szCs w:val="24"/>
          <w:highlight w:val="yellow"/>
        </w:rPr>
        <w:t>supernatants</w:t>
      </w:r>
      <w:r w:rsidR="006375C2">
        <w:rPr>
          <w:rFonts w:ascii="Calibri" w:eastAsia="Calibri" w:hAnsi="Calibri" w:cs="Calibri"/>
          <w:color w:val="000000"/>
          <w:sz w:val="24"/>
          <w:szCs w:val="24"/>
          <w:highlight w:val="yellow"/>
        </w:rPr>
        <w:t>,</w:t>
      </w:r>
      <w:r w:rsidRPr="00307B7D">
        <w:rPr>
          <w:rFonts w:ascii="Calibri" w:eastAsia="Calibri" w:hAnsi="Calibri" w:cs="Calibri"/>
          <w:color w:val="000000"/>
          <w:sz w:val="24"/>
          <w:szCs w:val="24"/>
          <w:highlight w:val="yellow"/>
        </w:rPr>
        <w:t xml:space="preserve"> resuspend </w:t>
      </w:r>
      <w:r w:rsidR="006375C2">
        <w:rPr>
          <w:rFonts w:ascii="Calibri" w:eastAsia="Calibri" w:hAnsi="Calibri" w:cs="Calibri"/>
          <w:color w:val="000000"/>
          <w:sz w:val="24"/>
          <w:szCs w:val="24"/>
          <w:highlight w:val="yellow"/>
        </w:rPr>
        <w:t xml:space="preserve">the </w:t>
      </w:r>
      <w:r w:rsidRPr="00307B7D">
        <w:rPr>
          <w:rFonts w:ascii="Calibri" w:eastAsia="Calibri" w:hAnsi="Calibri" w:cs="Calibri"/>
          <w:color w:val="000000"/>
          <w:sz w:val="24"/>
          <w:szCs w:val="24"/>
          <w:highlight w:val="yellow"/>
        </w:rPr>
        <w:t xml:space="preserve">cells for controls in 100 µL </w:t>
      </w:r>
      <w:r w:rsidR="006375C2">
        <w:rPr>
          <w:rFonts w:ascii="Calibri" w:eastAsia="Calibri" w:hAnsi="Calibri" w:cs="Calibri"/>
          <w:color w:val="000000"/>
          <w:sz w:val="24"/>
          <w:szCs w:val="24"/>
          <w:highlight w:val="yellow"/>
        </w:rPr>
        <w:t xml:space="preserve">of </w:t>
      </w:r>
      <w:r w:rsidRPr="00307B7D">
        <w:rPr>
          <w:rFonts w:ascii="Calibri" w:eastAsia="Calibri" w:hAnsi="Calibri" w:cs="Calibri"/>
          <w:color w:val="000000"/>
          <w:sz w:val="24"/>
          <w:szCs w:val="24"/>
          <w:highlight w:val="yellow"/>
        </w:rPr>
        <w:t>PBS</w:t>
      </w:r>
      <w:r w:rsidR="006375C2">
        <w:rPr>
          <w:rFonts w:ascii="Calibri" w:eastAsia="Calibri" w:hAnsi="Calibri" w:cs="Calibri"/>
          <w:color w:val="000000"/>
          <w:sz w:val="24"/>
          <w:szCs w:val="24"/>
          <w:highlight w:val="yellow"/>
        </w:rPr>
        <w:t>,</w:t>
      </w:r>
      <w:r w:rsidRPr="00307B7D">
        <w:rPr>
          <w:rFonts w:ascii="Calibri" w:eastAsia="Calibri" w:hAnsi="Calibri" w:cs="Calibri"/>
          <w:color w:val="000000"/>
          <w:sz w:val="24"/>
          <w:szCs w:val="24"/>
          <w:highlight w:val="yellow"/>
        </w:rPr>
        <w:t xml:space="preserve"> and store </w:t>
      </w:r>
      <w:r w:rsidR="006375C2">
        <w:rPr>
          <w:rFonts w:ascii="Calibri" w:eastAsia="Calibri" w:hAnsi="Calibri" w:cs="Calibri"/>
          <w:color w:val="000000"/>
          <w:sz w:val="24"/>
          <w:szCs w:val="24"/>
          <w:highlight w:val="yellow"/>
        </w:rPr>
        <w:t xml:space="preserve">them </w:t>
      </w:r>
      <w:r w:rsidRPr="00307B7D">
        <w:rPr>
          <w:rFonts w:ascii="Calibri" w:eastAsia="Calibri" w:hAnsi="Calibri" w:cs="Calibri"/>
          <w:color w:val="000000"/>
          <w:sz w:val="24"/>
          <w:szCs w:val="24"/>
          <w:highlight w:val="yellow"/>
        </w:rPr>
        <w:t xml:space="preserve">at 4 </w:t>
      </w:r>
      <w:r w:rsidR="006375C2">
        <w:rPr>
          <w:rFonts w:ascii="Calibri" w:eastAsia="Calibri" w:hAnsi="Calibri" w:cs="Calibri"/>
          <w:color w:val="000000"/>
          <w:sz w:val="24"/>
          <w:szCs w:val="24"/>
          <w:highlight w:val="yellow"/>
        </w:rPr>
        <w:t>°</w:t>
      </w:r>
      <w:r w:rsidRPr="00307B7D">
        <w:rPr>
          <w:rFonts w:ascii="Calibri" w:eastAsia="Calibri" w:hAnsi="Calibri" w:cs="Calibri"/>
          <w:color w:val="000000"/>
          <w:sz w:val="24"/>
          <w:szCs w:val="24"/>
          <w:highlight w:val="yellow"/>
        </w:rPr>
        <w:t xml:space="preserve">C until </w:t>
      </w:r>
      <w:r w:rsidR="006375C2">
        <w:rPr>
          <w:rFonts w:ascii="Calibri" w:eastAsia="Calibri" w:hAnsi="Calibri" w:cs="Calibri"/>
          <w:color w:val="000000"/>
          <w:sz w:val="24"/>
          <w:szCs w:val="24"/>
          <w:highlight w:val="yellow"/>
        </w:rPr>
        <w:t>the compensation controls can be prepared</w:t>
      </w:r>
      <w:r w:rsidRPr="00307B7D">
        <w:rPr>
          <w:rFonts w:ascii="Calibri" w:eastAsia="Calibri" w:hAnsi="Calibri" w:cs="Calibri"/>
          <w:color w:val="000000"/>
          <w:sz w:val="24"/>
          <w:szCs w:val="24"/>
          <w:highlight w:val="yellow"/>
        </w:rPr>
        <w:t xml:space="preserve"> as described in </w:t>
      </w:r>
      <w:r w:rsidR="006375C2">
        <w:rPr>
          <w:rFonts w:ascii="Calibri" w:eastAsia="Calibri" w:hAnsi="Calibri" w:cs="Calibri"/>
          <w:color w:val="000000"/>
          <w:sz w:val="24"/>
          <w:szCs w:val="24"/>
          <w:highlight w:val="yellow"/>
        </w:rPr>
        <w:t xml:space="preserve">step </w:t>
      </w:r>
      <w:r w:rsidRPr="00307B7D">
        <w:rPr>
          <w:rFonts w:ascii="Calibri" w:eastAsia="Calibri" w:hAnsi="Calibri" w:cs="Calibri"/>
          <w:color w:val="000000"/>
          <w:sz w:val="24"/>
          <w:szCs w:val="24"/>
          <w:highlight w:val="yellow"/>
        </w:rPr>
        <w:t xml:space="preserve">5.2.6. </w:t>
      </w:r>
    </w:p>
    <w:p w14:paraId="3DE01435" w14:textId="77777777" w:rsidR="00E76B1A" w:rsidRPr="00307B7D" w:rsidRDefault="00E76B1A" w:rsidP="00307B7D">
      <w:pPr>
        <w:spacing w:after="0" w:line="240" w:lineRule="auto"/>
        <w:jc w:val="both"/>
        <w:rPr>
          <w:rFonts w:ascii="Calibri" w:eastAsia="Calibri" w:hAnsi="Calibri" w:cs="Calibri"/>
          <w:color w:val="000000"/>
          <w:sz w:val="24"/>
          <w:szCs w:val="24"/>
          <w:highlight w:val="yellow"/>
        </w:rPr>
      </w:pPr>
    </w:p>
    <w:p w14:paraId="58741D2E" w14:textId="385FB384" w:rsidR="00E76B1A" w:rsidRPr="00307B7D" w:rsidRDefault="00E76B1A" w:rsidP="00307B7D">
      <w:pPr>
        <w:numPr>
          <w:ilvl w:val="2"/>
          <w:numId w:val="74"/>
        </w:numPr>
        <w:spacing w:after="0" w:line="240" w:lineRule="auto"/>
        <w:jc w:val="both"/>
        <w:rPr>
          <w:rFonts w:ascii="Calibri" w:eastAsia="Calibri" w:hAnsi="Calibri" w:cs="Calibri"/>
          <w:color w:val="000000"/>
          <w:sz w:val="24"/>
          <w:szCs w:val="24"/>
          <w:highlight w:val="yellow"/>
        </w:rPr>
      </w:pPr>
      <w:r w:rsidRPr="00307B7D">
        <w:rPr>
          <w:rFonts w:ascii="Calibri" w:eastAsia="Calibri" w:hAnsi="Calibri" w:cs="Calibri"/>
          <w:color w:val="000000"/>
          <w:sz w:val="24"/>
          <w:szCs w:val="24"/>
          <w:highlight w:val="yellow"/>
        </w:rPr>
        <w:t>Prepare a 1</w:t>
      </w:r>
      <w:r w:rsidR="006375C2">
        <w:rPr>
          <w:rFonts w:ascii="Calibri" w:eastAsia="Calibri" w:hAnsi="Calibri" w:cs="Calibri"/>
          <w:color w:val="000000"/>
          <w:sz w:val="24"/>
          <w:szCs w:val="24"/>
          <w:highlight w:val="yellow"/>
        </w:rPr>
        <w:t>:</w:t>
      </w:r>
      <w:r w:rsidRPr="00307B7D">
        <w:rPr>
          <w:rFonts w:ascii="Calibri" w:eastAsia="Calibri" w:hAnsi="Calibri" w:cs="Calibri"/>
          <w:color w:val="000000"/>
          <w:sz w:val="24"/>
          <w:szCs w:val="24"/>
          <w:highlight w:val="yellow"/>
        </w:rPr>
        <w:t>20 dilution of Fc receptor (</w:t>
      </w:r>
      <w:proofErr w:type="spellStart"/>
      <w:r w:rsidRPr="00307B7D">
        <w:rPr>
          <w:rFonts w:ascii="Calibri" w:eastAsia="Calibri" w:hAnsi="Calibri" w:cs="Calibri"/>
          <w:color w:val="000000"/>
          <w:sz w:val="24"/>
          <w:szCs w:val="24"/>
          <w:highlight w:val="yellow"/>
        </w:rPr>
        <w:t>FcR</w:t>
      </w:r>
      <w:proofErr w:type="spellEnd"/>
      <w:r w:rsidRPr="00307B7D">
        <w:rPr>
          <w:rFonts w:ascii="Calibri" w:eastAsia="Calibri" w:hAnsi="Calibri" w:cs="Calibri"/>
          <w:color w:val="000000"/>
          <w:sz w:val="24"/>
          <w:szCs w:val="24"/>
          <w:highlight w:val="yellow"/>
        </w:rPr>
        <w:t xml:space="preserve">) blocking reagent </w:t>
      </w:r>
      <w:r w:rsidR="00166577" w:rsidRPr="00307B7D">
        <w:rPr>
          <w:rFonts w:ascii="Calibri" w:eastAsia="Calibri" w:hAnsi="Calibri" w:cs="Calibri"/>
          <w:color w:val="000000"/>
          <w:sz w:val="24"/>
          <w:szCs w:val="24"/>
          <w:highlight w:val="yellow"/>
        </w:rPr>
        <w:t xml:space="preserve">in PBS + 5% FBS </w:t>
      </w:r>
      <w:r w:rsidRPr="00307B7D">
        <w:rPr>
          <w:rFonts w:ascii="Calibri" w:eastAsia="Calibri" w:hAnsi="Calibri" w:cs="Calibri"/>
          <w:color w:val="000000"/>
          <w:sz w:val="24"/>
          <w:szCs w:val="24"/>
        </w:rPr>
        <w:t xml:space="preserve">(see </w:t>
      </w:r>
      <w:r w:rsidR="00166577">
        <w:rPr>
          <w:rFonts w:ascii="Calibri" w:eastAsia="Calibri" w:hAnsi="Calibri" w:cs="Calibri"/>
          <w:color w:val="000000"/>
          <w:sz w:val="24"/>
          <w:szCs w:val="24"/>
        </w:rPr>
        <w:t xml:space="preserve">the </w:t>
      </w:r>
      <w:r w:rsidR="00166577" w:rsidRPr="00E92A3B">
        <w:rPr>
          <w:rFonts w:ascii="Calibri" w:eastAsia="Calibri" w:hAnsi="Calibri" w:cs="Calibri"/>
          <w:b/>
          <w:color w:val="000000"/>
          <w:sz w:val="24"/>
          <w:szCs w:val="24"/>
        </w:rPr>
        <w:t>Table of M</w:t>
      </w:r>
      <w:r w:rsidRPr="00E92A3B">
        <w:rPr>
          <w:rFonts w:ascii="Calibri" w:eastAsia="Calibri" w:hAnsi="Calibri" w:cs="Calibri"/>
          <w:b/>
          <w:color w:val="000000"/>
          <w:sz w:val="24"/>
          <w:szCs w:val="24"/>
        </w:rPr>
        <w:t>aterials</w:t>
      </w:r>
      <w:r w:rsidR="00166577">
        <w:rPr>
          <w:rFonts w:ascii="Calibri" w:eastAsia="Calibri" w:hAnsi="Calibri" w:cs="Calibri"/>
          <w:color w:val="000000"/>
          <w:sz w:val="24"/>
          <w:szCs w:val="24"/>
        </w:rPr>
        <w:t>—</w:t>
      </w:r>
      <w:r w:rsidRPr="00307B7D">
        <w:rPr>
          <w:rFonts w:ascii="Calibri" w:eastAsia="Calibri" w:hAnsi="Calibri" w:cs="Calibri"/>
          <w:color w:val="000000"/>
          <w:sz w:val="24"/>
          <w:szCs w:val="24"/>
        </w:rPr>
        <w:t xml:space="preserve">to prevent </w:t>
      </w:r>
      <w:r w:rsidR="00166577">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 xml:space="preserve">nonspecific binding of antibody to </w:t>
      </w:r>
      <w:proofErr w:type="spellStart"/>
      <w:r w:rsidRPr="00307B7D">
        <w:rPr>
          <w:rFonts w:ascii="Calibri" w:eastAsia="Calibri" w:hAnsi="Calibri" w:cs="Calibri"/>
          <w:color w:val="000000"/>
          <w:sz w:val="24"/>
          <w:szCs w:val="24"/>
        </w:rPr>
        <w:t>FcR</w:t>
      </w:r>
      <w:proofErr w:type="spellEnd"/>
      <w:r w:rsidRPr="00307B7D">
        <w:rPr>
          <w:rFonts w:ascii="Calibri" w:eastAsia="Calibri" w:hAnsi="Calibri" w:cs="Calibri"/>
          <w:color w:val="000000"/>
          <w:sz w:val="24"/>
          <w:szCs w:val="24"/>
        </w:rPr>
        <w:t xml:space="preserve"> on </w:t>
      </w:r>
      <w:proofErr w:type="spellStart"/>
      <w:r w:rsidRPr="00307B7D">
        <w:rPr>
          <w:rFonts w:ascii="Calibri" w:eastAsia="Calibri" w:hAnsi="Calibri" w:cs="Calibri"/>
          <w:color w:val="000000"/>
          <w:sz w:val="24"/>
          <w:szCs w:val="24"/>
        </w:rPr>
        <w:t>FcR</w:t>
      </w:r>
      <w:proofErr w:type="spellEnd"/>
      <w:r w:rsidRPr="00307B7D">
        <w:rPr>
          <w:rFonts w:ascii="Calibri" w:eastAsia="Calibri" w:hAnsi="Calibri" w:cs="Calibri"/>
          <w:color w:val="000000"/>
          <w:sz w:val="24"/>
          <w:szCs w:val="24"/>
        </w:rPr>
        <w:t>-expressing cells</w:t>
      </w:r>
      <w:r w:rsidRPr="00307B7D">
        <w:rPr>
          <w:rFonts w:ascii="Calibri" w:eastAsia="Calibri" w:hAnsi="Calibri" w:cs="Calibri"/>
          <w:color w:val="000000"/>
          <w:sz w:val="24"/>
          <w:szCs w:val="24"/>
          <w:highlight w:val="yellow"/>
        </w:rPr>
        <w:t xml:space="preserve">). Resuspend </w:t>
      </w:r>
      <w:r w:rsidR="00166577">
        <w:rPr>
          <w:rFonts w:ascii="Calibri" w:eastAsia="Calibri" w:hAnsi="Calibri" w:cs="Calibri"/>
          <w:color w:val="000000"/>
          <w:sz w:val="24"/>
          <w:szCs w:val="24"/>
          <w:highlight w:val="yellow"/>
        </w:rPr>
        <w:t xml:space="preserve">the </w:t>
      </w:r>
      <w:r w:rsidRPr="00307B7D">
        <w:rPr>
          <w:rFonts w:ascii="Calibri" w:eastAsia="Calibri" w:hAnsi="Calibri" w:cs="Calibri"/>
          <w:color w:val="000000"/>
          <w:sz w:val="24"/>
          <w:szCs w:val="24"/>
          <w:highlight w:val="yellow"/>
        </w:rPr>
        <w:t xml:space="preserve">cells to sort </w:t>
      </w:r>
      <w:r w:rsidR="00166577">
        <w:rPr>
          <w:rFonts w:ascii="Calibri" w:eastAsia="Calibri" w:hAnsi="Calibri" w:cs="Calibri"/>
          <w:color w:val="000000"/>
          <w:sz w:val="24"/>
          <w:szCs w:val="24"/>
          <w:highlight w:val="yellow"/>
        </w:rPr>
        <w:t xml:space="preserve">them </w:t>
      </w:r>
      <w:r w:rsidRPr="00307B7D">
        <w:rPr>
          <w:rFonts w:ascii="Calibri" w:eastAsia="Calibri" w:hAnsi="Calibri" w:cs="Calibri"/>
          <w:color w:val="000000"/>
          <w:sz w:val="24"/>
          <w:szCs w:val="24"/>
          <w:highlight w:val="yellow"/>
        </w:rPr>
        <w:t>at 1</w:t>
      </w:r>
      <w:r w:rsidR="00166577">
        <w:rPr>
          <w:rFonts w:ascii="Calibri" w:eastAsia="Calibri" w:hAnsi="Calibri" w:cs="Calibri"/>
          <w:color w:val="000000"/>
          <w:sz w:val="24"/>
          <w:szCs w:val="24"/>
          <w:highlight w:val="yellow"/>
        </w:rPr>
        <w:t xml:space="preserve"> </w:t>
      </w:r>
      <w:r w:rsidRPr="00307B7D">
        <w:rPr>
          <w:rFonts w:ascii="Calibri" w:eastAsia="Calibri" w:hAnsi="Calibri" w:cs="Calibri"/>
          <w:color w:val="000000"/>
          <w:sz w:val="24"/>
          <w:szCs w:val="24"/>
          <w:highlight w:val="yellow"/>
        </w:rPr>
        <w:t>x</w:t>
      </w:r>
      <w:r w:rsidR="00166577">
        <w:rPr>
          <w:rFonts w:ascii="Calibri" w:eastAsia="Calibri" w:hAnsi="Calibri" w:cs="Calibri"/>
          <w:color w:val="000000"/>
          <w:sz w:val="24"/>
          <w:szCs w:val="24"/>
          <w:highlight w:val="yellow"/>
        </w:rPr>
        <w:t xml:space="preserve"> </w:t>
      </w:r>
      <w:r w:rsidRPr="00307B7D">
        <w:rPr>
          <w:rFonts w:ascii="Calibri" w:eastAsia="Calibri" w:hAnsi="Calibri" w:cs="Calibri"/>
          <w:color w:val="000000"/>
          <w:sz w:val="24"/>
          <w:szCs w:val="24"/>
          <w:highlight w:val="yellow"/>
        </w:rPr>
        <w:t>10</w:t>
      </w:r>
      <w:r w:rsidRPr="00307B7D">
        <w:rPr>
          <w:rFonts w:ascii="Calibri" w:eastAsia="Calibri" w:hAnsi="Calibri" w:cs="Calibri"/>
          <w:color w:val="000000"/>
          <w:sz w:val="24"/>
          <w:szCs w:val="24"/>
          <w:highlight w:val="yellow"/>
          <w:vertAlign w:val="superscript"/>
        </w:rPr>
        <w:t>7</w:t>
      </w:r>
      <w:r w:rsidRPr="00307B7D">
        <w:rPr>
          <w:rFonts w:ascii="Calibri" w:eastAsia="Calibri" w:hAnsi="Calibri" w:cs="Calibri"/>
          <w:color w:val="000000"/>
          <w:sz w:val="24"/>
          <w:szCs w:val="24"/>
          <w:highlight w:val="yellow"/>
        </w:rPr>
        <w:t xml:space="preserve"> cells in 250 µL of </w:t>
      </w:r>
      <w:proofErr w:type="spellStart"/>
      <w:r w:rsidRPr="00307B7D">
        <w:rPr>
          <w:rFonts w:ascii="Calibri" w:eastAsia="Calibri" w:hAnsi="Calibri" w:cs="Calibri"/>
          <w:color w:val="000000"/>
          <w:sz w:val="24"/>
          <w:szCs w:val="24"/>
          <w:highlight w:val="yellow"/>
        </w:rPr>
        <w:t>FcR</w:t>
      </w:r>
      <w:proofErr w:type="spellEnd"/>
      <w:r w:rsidRPr="00307B7D">
        <w:rPr>
          <w:rFonts w:ascii="Calibri" w:eastAsia="Calibri" w:hAnsi="Calibri" w:cs="Calibri"/>
          <w:color w:val="000000"/>
          <w:sz w:val="24"/>
          <w:szCs w:val="24"/>
          <w:highlight w:val="yellow"/>
        </w:rPr>
        <w:t>-block</w:t>
      </w:r>
      <w:r w:rsidR="001D316F" w:rsidRPr="00307B7D">
        <w:rPr>
          <w:rFonts w:ascii="Calibri" w:eastAsia="Calibri" w:hAnsi="Calibri" w:cs="Calibri"/>
          <w:color w:val="000000"/>
          <w:sz w:val="24"/>
          <w:szCs w:val="24"/>
          <w:highlight w:val="yellow"/>
        </w:rPr>
        <w:t>ing</w:t>
      </w:r>
      <w:r w:rsidRPr="00307B7D">
        <w:rPr>
          <w:rFonts w:ascii="Calibri" w:eastAsia="Calibri" w:hAnsi="Calibri" w:cs="Calibri"/>
          <w:color w:val="000000"/>
          <w:sz w:val="24"/>
          <w:szCs w:val="24"/>
          <w:highlight w:val="yellow"/>
        </w:rPr>
        <w:t xml:space="preserve"> mixture. Incubate </w:t>
      </w:r>
      <w:r w:rsidR="00166577">
        <w:rPr>
          <w:rFonts w:ascii="Calibri" w:eastAsia="Calibri" w:hAnsi="Calibri" w:cs="Calibri"/>
          <w:color w:val="000000"/>
          <w:sz w:val="24"/>
          <w:szCs w:val="24"/>
          <w:highlight w:val="yellow"/>
        </w:rPr>
        <w:t xml:space="preserve">them </w:t>
      </w:r>
      <w:r w:rsidRPr="00307B7D">
        <w:rPr>
          <w:rFonts w:ascii="Calibri" w:eastAsia="Calibri" w:hAnsi="Calibri" w:cs="Calibri"/>
          <w:color w:val="000000"/>
          <w:sz w:val="24"/>
          <w:szCs w:val="24"/>
          <w:highlight w:val="yellow"/>
        </w:rPr>
        <w:t xml:space="preserve">for 1 h at 4 </w:t>
      </w:r>
      <w:r w:rsidR="00166577">
        <w:rPr>
          <w:rFonts w:ascii="Calibri" w:eastAsia="Calibri" w:hAnsi="Calibri" w:cs="Calibri"/>
          <w:color w:val="000000"/>
          <w:sz w:val="24"/>
          <w:szCs w:val="24"/>
          <w:highlight w:val="yellow"/>
        </w:rPr>
        <w:t>°</w:t>
      </w:r>
      <w:r w:rsidRPr="00307B7D">
        <w:rPr>
          <w:rFonts w:ascii="Calibri" w:eastAsia="Calibri" w:hAnsi="Calibri" w:cs="Calibri"/>
          <w:color w:val="000000"/>
          <w:sz w:val="24"/>
          <w:szCs w:val="24"/>
          <w:highlight w:val="yellow"/>
        </w:rPr>
        <w:t xml:space="preserve">C. </w:t>
      </w:r>
    </w:p>
    <w:p w14:paraId="79904513" w14:textId="77777777" w:rsidR="00E76B1A" w:rsidRPr="00307B7D" w:rsidRDefault="00E76B1A" w:rsidP="00307B7D">
      <w:pPr>
        <w:pStyle w:val="ListParagraph"/>
        <w:spacing w:after="0" w:line="240" w:lineRule="auto"/>
        <w:ind w:left="0"/>
        <w:jc w:val="both"/>
        <w:rPr>
          <w:rFonts w:ascii="Calibri" w:eastAsia="Calibri" w:hAnsi="Calibri" w:cs="Calibri"/>
          <w:color w:val="000000"/>
          <w:sz w:val="24"/>
          <w:szCs w:val="24"/>
          <w:highlight w:val="yellow"/>
        </w:rPr>
      </w:pPr>
    </w:p>
    <w:p w14:paraId="2EB6E22A" w14:textId="4A76B2E9" w:rsidR="00E76B1A" w:rsidRPr="00307B7D" w:rsidRDefault="001E477A" w:rsidP="00307B7D">
      <w:pPr>
        <w:numPr>
          <w:ilvl w:val="2"/>
          <w:numId w:val="74"/>
        </w:numPr>
        <w:spacing w:after="0" w:line="240" w:lineRule="auto"/>
        <w:jc w:val="both"/>
        <w:rPr>
          <w:rFonts w:ascii="Calibri" w:eastAsia="Calibri" w:hAnsi="Calibri" w:cs="Calibri"/>
          <w:color w:val="000000"/>
          <w:sz w:val="24"/>
          <w:szCs w:val="24"/>
          <w:highlight w:val="yellow"/>
        </w:rPr>
      </w:pPr>
      <w:r w:rsidRPr="00307B7D">
        <w:rPr>
          <w:rFonts w:ascii="Calibri" w:eastAsia="Calibri" w:hAnsi="Calibri" w:cs="Calibri"/>
          <w:color w:val="000000"/>
          <w:sz w:val="24"/>
          <w:szCs w:val="24"/>
          <w:highlight w:val="yellow"/>
        </w:rPr>
        <w:t>After incubation, a</w:t>
      </w:r>
      <w:r w:rsidR="00E76B1A" w:rsidRPr="00307B7D">
        <w:rPr>
          <w:rFonts w:ascii="Calibri" w:eastAsia="Calibri" w:hAnsi="Calibri" w:cs="Calibri"/>
          <w:color w:val="000000"/>
          <w:sz w:val="24"/>
          <w:szCs w:val="24"/>
          <w:highlight w:val="yellow"/>
        </w:rPr>
        <w:t xml:space="preserve">dd the appropriate antibody cocktail (see </w:t>
      </w:r>
      <w:r w:rsidR="00E76B1A" w:rsidRPr="00E92A3B">
        <w:rPr>
          <w:rFonts w:ascii="Calibri" w:eastAsia="Calibri" w:hAnsi="Calibri" w:cs="Calibri"/>
          <w:b/>
          <w:color w:val="000000"/>
          <w:sz w:val="24"/>
          <w:szCs w:val="24"/>
          <w:highlight w:val="yellow"/>
        </w:rPr>
        <w:t>Table 1</w:t>
      </w:r>
      <w:r w:rsidR="00E76B1A" w:rsidRPr="00307B7D">
        <w:rPr>
          <w:rFonts w:ascii="Calibri" w:eastAsia="Calibri" w:hAnsi="Calibri" w:cs="Calibri"/>
          <w:color w:val="000000"/>
          <w:sz w:val="24"/>
          <w:szCs w:val="24"/>
          <w:highlight w:val="yellow"/>
        </w:rPr>
        <w:t xml:space="preserve">) to </w:t>
      </w:r>
      <w:r w:rsidR="00166577">
        <w:rPr>
          <w:rFonts w:ascii="Calibri" w:eastAsia="Calibri" w:hAnsi="Calibri" w:cs="Calibri"/>
          <w:color w:val="000000"/>
          <w:sz w:val="24"/>
          <w:szCs w:val="24"/>
          <w:highlight w:val="yellow"/>
        </w:rPr>
        <w:t xml:space="preserve">the </w:t>
      </w:r>
      <w:r w:rsidR="00E76B1A" w:rsidRPr="00307B7D">
        <w:rPr>
          <w:rFonts w:ascii="Calibri" w:eastAsia="Calibri" w:hAnsi="Calibri" w:cs="Calibri"/>
          <w:color w:val="000000"/>
          <w:sz w:val="24"/>
          <w:szCs w:val="24"/>
          <w:highlight w:val="yellow"/>
        </w:rPr>
        <w:t xml:space="preserve">cells and incubate for 1 h at 4 </w:t>
      </w:r>
      <w:r w:rsidR="00166577">
        <w:rPr>
          <w:rFonts w:ascii="Calibri" w:eastAsia="Calibri" w:hAnsi="Calibri" w:cs="Calibri"/>
          <w:color w:val="000000"/>
          <w:sz w:val="24"/>
          <w:szCs w:val="24"/>
          <w:highlight w:val="yellow"/>
        </w:rPr>
        <w:t>°</w:t>
      </w:r>
      <w:r w:rsidR="00E76B1A" w:rsidRPr="00307B7D">
        <w:rPr>
          <w:rFonts w:ascii="Calibri" w:eastAsia="Calibri" w:hAnsi="Calibri" w:cs="Calibri"/>
          <w:color w:val="000000"/>
          <w:sz w:val="24"/>
          <w:szCs w:val="24"/>
          <w:highlight w:val="yellow"/>
        </w:rPr>
        <w:t xml:space="preserve">C in the dark. </w:t>
      </w:r>
    </w:p>
    <w:p w14:paraId="390F2D44" w14:textId="77777777" w:rsidR="00E76B1A" w:rsidRPr="00307B7D" w:rsidRDefault="00E76B1A" w:rsidP="00307B7D">
      <w:pPr>
        <w:spacing w:after="0" w:line="240" w:lineRule="auto"/>
        <w:jc w:val="both"/>
        <w:rPr>
          <w:rFonts w:ascii="Calibri" w:eastAsia="Calibri" w:hAnsi="Calibri" w:cs="Calibri"/>
          <w:color w:val="000000"/>
          <w:sz w:val="24"/>
          <w:szCs w:val="24"/>
          <w:highlight w:val="yellow"/>
        </w:rPr>
      </w:pPr>
    </w:p>
    <w:p w14:paraId="16485289" w14:textId="78A642CB" w:rsidR="00E76B1A" w:rsidRPr="00307B7D" w:rsidRDefault="00E76B1A" w:rsidP="00307B7D">
      <w:pPr>
        <w:numPr>
          <w:ilvl w:val="2"/>
          <w:numId w:val="74"/>
        </w:numPr>
        <w:spacing w:after="0" w:line="240" w:lineRule="auto"/>
        <w:jc w:val="both"/>
        <w:rPr>
          <w:rFonts w:ascii="Calibri" w:eastAsia="Calibri" w:hAnsi="Calibri" w:cs="Calibri"/>
          <w:color w:val="000000"/>
          <w:sz w:val="24"/>
          <w:szCs w:val="24"/>
          <w:highlight w:val="yellow"/>
        </w:rPr>
      </w:pPr>
      <w:r w:rsidRPr="00307B7D">
        <w:rPr>
          <w:rFonts w:ascii="Calibri" w:eastAsia="Calibri" w:hAnsi="Calibri" w:cs="Calibri"/>
          <w:color w:val="000000"/>
          <w:sz w:val="24"/>
          <w:szCs w:val="24"/>
          <w:highlight w:val="yellow"/>
        </w:rPr>
        <w:t xml:space="preserve">After 1 h </w:t>
      </w:r>
      <w:r w:rsidR="00166577">
        <w:rPr>
          <w:rFonts w:ascii="Calibri" w:eastAsia="Calibri" w:hAnsi="Calibri" w:cs="Calibri"/>
          <w:color w:val="000000"/>
          <w:sz w:val="24"/>
          <w:szCs w:val="24"/>
          <w:highlight w:val="yellow"/>
        </w:rPr>
        <w:t xml:space="preserve">of </w:t>
      </w:r>
      <w:r w:rsidRPr="00307B7D">
        <w:rPr>
          <w:rFonts w:ascii="Calibri" w:eastAsia="Calibri" w:hAnsi="Calibri" w:cs="Calibri"/>
          <w:color w:val="000000"/>
          <w:sz w:val="24"/>
          <w:szCs w:val="24"/>
          <w:highlight w:val="yellow"/>
        </w:rPr>
        <w:t xml:space="preserve">staining, add 1 mL of PBS to </w:t>
      </w:r>
      <w:r w:rsidR="00166577">
        <w:rPr>
          <w:rFonts w:ascii="Calibri" w:eastAsia="Calibri" w:hAnsi="Calibri" w:cs="Calibri"/>
          <w:color w:val="000000"/>
          <w:sz w:val="24"/>
          <w:szCs w:val="24"/>
          <w:highlight w:val="yellow"/>
        </w:rPr>
        <w:t xml:space="preserve">the </w:t>
      </w:r>
      <w:r w:rsidRPr="00307B7D">
        <w:rPr>
          <w:rFonts w:ascii="Calibri" w:eastAsia="Calibri" w:hAnsi="Calibri" w:cs="Calibri"/>
          <w:color w:val="000000"/>
          <w:sz w:val="24"/>
          <w:szCs w:val="24"/>
          <w:highlight w:val="yellow"/>
        </w:rPr>
        <w:t xml:space="preserve">cells and centrifuge at 350 x </w:t>
      </w:r>
      <w:r w:rsidRPr="00E92A3B">
        <w:rPr>
          <w:rFonts w:ascii="Calibri" w:eastAsia="Calibri" w:hAnsi="Calibri" w:cs="Calibri"/>
          <w:i/>
          <w:color w:val="000000"/>
          <w:sz w:val="24"/>
          <w:szCs w:val="24"/>
          <w:highlight w:val="yellow"/>
        </w:rPr>
        <w:t>g</w:t>
      </w:r>
      <w:r w:rsidRPr="00307B7D">
        <w:rPr>
          <w:rFonts w:ascii="Calibri" w:eastAsia="Calibri" w:hAnsi="Calibri" w:cs="Calibri"/>
          <w:color w:val="000000"/>
          <w:sz w:val="24"/>
          <w:szCs w:val="24"/>
          <w:highlight w:val="yellow"/>
        </w:rPr>
        <w:t xml:space="preserve"> for 5 min at 4 </w:t>
      </w:r>
      <w:r w:rsidR="00166577">
        <w:rPr>
          <w:rFonts w:ascii="Calibri" w:eastAsia="Calibri" w:hAnsi="Calibri" w:cs="Calibri"/>
          <w:color w:val="000000"/>
          <w:sz w:val="24"/>
          <w:szCs w:val="24"/>
          <w:highlight w:val="yellow"/>
        </w:rPr>
        <w:t>°</w:t>
      </w:r>
      <w:r w:rsidRPr="00307B7D">
        <w:rPr>
          <w:rFonts w:ascii="Calibri" w:eastAsia="Calibri" w:hAnsi="Calibri" w:cs="Calibri"/>
          <w:color w:val="000000"/>
          <w:sz w:val="24"/>
          <w:szCs w:val="24"/>
          <w:highlight w:val="yellow"/>
        </w:rPr>
        <w:t xml:space="preserve">C. Remove </w:t>
      </w:r>
      <w:r w:rsidR="00166577">
        <w:rPr>
          <w:rFonts w:ascii="Calibri" w:eastAsia="Calibri" w:hAnsi="Calibri" w:cs="Calibri"/>
          <w:color w:val="000000"/>
          <w:sz w:val="24"/>
          <w:szCs w:val="24"/>
          <w:highlight w:val="yellow"/>
        </w:rPr>
        <w:t xml:space="preserve">the </w:t>
      </w:r>
      <w:r w:rsidRPr="00307B7D">
        <w:rPr>
          <w:rFonts w:ascii="Calibri" w:eastAsia="Calibri" w:hAnsi="Calibri" w:cs="Calibri"/>
          <w:color w:val="000000"/>
          <w:sz w:val="24"/>
          <w:szCs w:val="24"/>
          <w:highlight w:val="yellow"/>
        </w:rPr>
        <w:t xml:space="preserve">supernatant and resuspend </w:t>
      </w:r>
      <w:r w:rsidR="009A4CF3">
        <w:rPr>
          <w:rFonts w:ascii="Calibri" w:eastAsia="Calibri" w:hAnsi="Calibri" w:cs="Calibri"/>
          <w:color w:val="000000"/>
          <w:sz w:val="24"/>
          <w:szCs w:val="24"/>
          <w:highlight w:val="yellow"/>
        </w:rPr>
        <w:t xml:space="preserve">cells </w:t>
      </w:r>
      <w:r w:rsidRPr="00307B7D">
        <w:rPr>
          <w:rFonts w:ascii="Calibri" w:eastAsia="Calibri" w:hAnsi="Calibri" w:cs="Calibri"/>
          <w:color w:val="000000"/>
          <w:sz w:val="24"/>
          <w:szCs w:val="24"/>
          <w:highlight w:val="yellow"/>
        </w:rPr>
        <w:t>in sorting buffer to have 1</w:t>
      </w:r>
      <w:r w:rsidR="00166577">
        <w:rPr>
          <w:rFonts w:ascii="Calibri" w:eastAsia="Calibri" w:hAnsi="Calibri" w:cs="Calibri"/>
          <w:color w:val="000000"/>
          <w:sz w:val="24"/>
          <w:szCs w:val="24"/>
          <w:highlight w:val="yellow"/>
        </w:rPr>
        <w:t xml:space="preserve"> </w:t>
      </w:r>
      <w:r w:rsidRPr="00307B7D">
        <w:rPr>
          <w:rFonts w:ascii="Calibri" w:eastAsia="Calibri" w:hAnsi="Calibri" w:cs="Calibri"/>
          <w:color w:val="000000"/>
          <w:sz w:val="24"/>
          <w:szCs w:val="24"/>
          <w:highlight w:val="yellow"/>
        </w:rPr>
        <w:t>x</w:t>
      </w:r>
      <w:r w:rsidR="00166577">
        <w:rPr>
          <w:rFonts w:ascii="Calibri" w:eastAsia="Calibri" w:hAnsi="Calibri" w:cs="Calibri"/>
          <w:color w:val="000000"/>
          <w:sz w:val="24"/>
          <w:szCs w:val="24"/>
          <w:highlight w:val="yellow"/>
        </w:rPr>
        <w:t xml:space="preserve"> </w:t>
      </w:r>
      <w:r w:rsidRPr="00307B7D">
        <w:rPr>
          <w:rFonts w:ascii="Calibri" w:eastAsia="Calibri" w:hAnsi="Calibri" w:cs="Calibri"/>
          <w:color w:val="000000"/>
          <w:sz w:val="24"/>
          <w:szCs w:val="24"/>
          <w:highlight w:val="yellow"/>
        </w:rPr>
        <w:t>10</w:t>
      </w:r>
      <w:r w:rsidRPr="00307B7D">
        <w:rPr>
          <w:rFonts w:ascii="Calibri" w:eastAsia="Calibri" w:hAnsi="Calibri" w:cs="Calibri"/>
          <w:color w:val="000000"/>
          <w:sz w:val="24"/>
          <w:szCs w:val="24"/>
          <w:highlight w:val="yellow"/>
          <w:vertAlign w:val="superscript"/>
        </w:rPr>
        <w:t>7</w:t>
      </w:r>
      <w:r w:rsidRPr="00307B7D">
        <w:rPr>
          <w:rFonts w:ascii="Calibri" w:eastAsia="Calibri" w:hAnsi="Calibri" w:cs="Calibri"/>
          <w:color w:val="000000"/>
          <w:sz w:val="24"/>
          <w:szCs w:val="24"/>
          <w:highlight w:val="yellow"/>
        </w:rPr>
        <w:t xml:space="preserve"> cells in 250 </w:t>
      </w:r>
      <w:proofErr w:type="spellStart"/>
      <w:r w:rsidRPr="00307B7D">
        <w:rPr>
          <w:rFonts w:ascii="Calibri" w:eastAsia="Calibri" w:hAnsi="Calibri" w:cs="Calibri"/>
          <w:color w:val="000000"/>
          <w:sz w:val="24"/>
          <w:szCs w:val="24"/>
          <w:highlight w:val="yellow"/>
        </w:rPr>
        <w:t>μ</w:t>
      </w:r>
      <w:r w:rsidR="00166577">
        <w:rPr>
          <w:rFonts w:ascii="Calibri" w:eastAsia="Calibri" w:hAnsi="Calibri" w:cs="Calibri"/>
          <w:color w:val="000000"/>
          <w:sz w:val="24"/>
          <w:szCs w:val="24"/>
          <w:highlight w:val="yellow"/>
        </w:rPr>
        <w:t>L</w:t>
      </w:r>
      <w:proofErr w:type="spellEnd"/>
      <w:r w:rsidRPr="00307B7D">
        <w:rPr>
          <w:rFonts w:ascii="Calibri" w:eastAsia="Calibri" w:hAnsi="Calibri" w:cs="Calibri"/>
          <w:color w:val="000000"/>
          <w:sz w:val="24"/>
          <w:szCs w:val="24"/>
          <w:highlight w:val="yellow"/>
        </w:rPr>
        <w:t xml:space="preserve">. Filter the cells through a 70 </w:t>
      </w:r>
      <w:proofErr w:type="spellStart"/>
      <w:r w:rsidRPr="00307B7D">
        <w:rPr>
          <w:rFonts w:ascii="Calibri" w:eastAsia="Calibri" w:hAnsi="Calibri" w:cs="Calibri"/>
          <w:color w:val="000000"/>
          <w:sz w:val="24"/>
          <w:szCs w:val="24"/>
          <w:highlight w:val="yellow"/>
        </w:rPr>
        <w:t>μm</w:t>
      </w:r>
      <w:proofErr w:type="spellEnd"/>
      <w:r w:rsidRPr="00307B7D">
        <w:rPr>
          <w:rFonts w:ascii="Calibri" w:eastAsia="Calibri" w:hAnsi="Calibri" w:cs="Calibri"/>
          <w:color w:val="000000"/>
          <w:sz w:val="24"/>
          <w:szCs w:val="24"/>
          <w:highlight w:val="yellow"/>
        </w:rPr>
        <w:t xml:space="preserve"> filter if needed.</w:t>
      </w:r>
    </w:p>
    <w:p w14:paraId="6F931A86" w14:textId="77777777" w:rsidR="00E76B1A" w:rsidRPr="00307B7D" w:rsidRDefault="00E76B1A" w:rsidP="00307B7D">
      <w:pPr>
        <w:spacing w:after="0" w:line="240" w:lineRule="auto"/>
        <w:jc w:val="both"/>
        <w:rPr>
          <w:rFonts w:ascii="Calibri" w:eastAsia="Calibri" w:hAnsi="Calibri" w:cs="Calibri"/>
          <w:color w:val="000000"/>
          <w:sz w:val="24"/>
          <w:szCs w:val="24"/>
          <w:highlight w:val="yellow"/>
        </w:rPr>
      </w:pPr>
    </w:p>
    <w:p w14:paraId="796D6ED4" w14:textId="6CADAEBC" w:rsidR="00E76B1A" w:rsidRPr="00307B7D" w:rsidRDefault="00E76B1A" w:rsidP="00307B7D">
      <w:pPr>
        <w:numPr>
          <w:ilvl w:val="2"/>
          <w:numId w:val="74"/>
        </w:numPr>
        <w:spacing w:after="0" w:line="240" w:lineRule="auto"/>
        <w:jc w:val="both"/>
        <w:rPr>
          <w:rFonts w:ascii="Calibri" w:eastAsia="Calibri" w:hAnsi="Calibri" w:cs="Calibri"/>
          <w:color w:val="000000"/>
          <w:sz w:val="24"/>
          <w:szCs w:val="24"/>
          <w:highlight w:val="yellow"/>
        </w:rPr>
      </w:pPr>
      <w:r w:rsidRPr="00307B7D">
        <w:rPr>
          <w:rFonts w:ascii="Calibri" w:eastAsia="Calibri" w:hAnsi="Calibri" w:cs="Calibri"/>
          <w:color w:val="000000"/>
          <w:sz w:val="24"/>
          <w:szCs w:val="24"/>
          <w:highlight w:val="yellow"/>
        </w:rPr>
        <w:t>Prepare compensation controls</w:t>
      </w:r>
      <w:r w:rsidR="001D316F" w:rsidRPr="00307B7D">
        <w:rPr>
          <w:rFonts w:ascii="Calibri" w:eastAsia="Calibri" w:hAnsi="Calibri" w:cs="Calibri"/>
          <w:color w:val="000000"/>
          <w:sz w:val="24"/>
          <w:szCs w:val="24"/>
          <w:highlight w:val="yellow"/>
        </w:rPr>
        <w:t>.</w:t>
      </w:r>
    </w:p>
    <w:p w14:paraId="7641A76F" w14:textId="77777777" w:rsidR="00E76B1A" w:rsidRPr="00307B7D" w:rsidRDefault="00E76B1A" w:rsidP="00307B7D">
      <w:pPr>
        <w:spacing w:after="0" w:line="240" w:lineRule="auto"/>
        <w:jc w:val="both"/>
        <w:rPr>
          <w:rFonts w:ascii="Calibri" w:eastAsia="Calibri" w:hAnsi="Calibri" w:cs="Calibri"/>
          <w:color w:val="000000"/>
          <w:sz w:val="24"/>
          <w:szCs w:val="24"/>
          <w:highlight w:val="yellow"/>
        </w:rPr>
      </w:pPr>
    </w:p>
    <w:p w14:paraId="4FC1473B" w14:textId="56FA9B54" w:rsidR="00E76B1A" w:rsidRPr="00307B7D" w:rsidRDefault="00E76B1A" w:rsidP="00307B7D">
      <w:pPr>
        <w:numPr>
          <w:ilvl w:val="3"/>
          <w:numId w:val="74"/>
        </w:numPr>
        <w:spacing w:after="0" w:line="240" w:lineRule="auto"/>
        <w:jc w:val="both"/>
        <w:rPr>
          <w:rFonts w:ascii="Calibri" w:eastAsia="Calibri" w:hAnsi="Calibri" w:cs="Calibri"/>
          <w:color w:val="000000"/>
          <w:sz w:val="24"/>
          <w:szCs w:val="24"/>
          <w:highlight w:val="yellow"/>
        </w:rPr>
      </w:pPr>
      <w:r w:rsidRPr="00307B7D">
        <w:rPr>
          <w:rFonts w:ascii="Calibri" w:eastAsia="Calibri" w:hAnsi="Calibri" w:cs="Calibri"/>
          <w:color w:val="000000"/>
          <w:sz w:val="24"/>
          <w:szCs w:val="24"/>
          <w:highlight w:val="yellow"/>
        </w:rPr>
        <w:t xml:space="preserve">Add </w:t>
      </w:r>
      <w:r w:rsidR="00166577">
        <w:rPr>
          <w:rFonts w:ascii="Calibri" w:eastAsia="Calibri" w:hAnsi="Calibri" w:cs="Calibri"/>
          <w:color w:val="000000"/>
          <w:sz w:val="24"/>
          <w:szCs w:val="24"/>
          <w:highlight w:val="yellow"/>
        </w:rPr>
        <w:t>three</w:t>
      </w:r>
      <w:r w:rsidRPr="00307B7D">
        <w:rPr>
          <w:rFonts w:ascii="Calibri" w:eastAsia="Calibri" w:hAnsi="Calibri" w:cs="Calibri"/>
          <w:color w:val="000000"/>
          <w:sz w:val="24"/>
          <w:szCs w:val="24"/>
          <w:highlight w:val="yellow"/>
        </w:rPr>
        <w:t xml:space="preserve"> drops each of anti-mouse Ig, κ</w:t>
      </w:r>
      <w:r w:rsidR="00166577">
        <w:rPr>
          <w:rFonts w:ascii="Calibri" w:eastAsia="Calibri" w:hAnsi="Calibri" w:cs="Calibri"/>
          <w:color w:val="000000"/>
          <w:sz w:val="24"/>
          <w:szCs w:val="24"/>
          <w:highlight w:val="yellow"/>
        </w:rPr>
        <w:t>,</w:t>
      </w:r>
      <w:r w:rsidRPr="00307B7D">
        <w:rPr>
          <w:rFonts w:ascii="Calibri" w:eastAsia="Calibri" w:hAnsi="Calibri" w:cs="Calibri"/>
          <w:color w:val="000000"/>
          <w:sz w:val="24"/>
          <w:szCs w:val="24"/>
          <w:highlight w:val="yellow"/>
        </w:rPr>
        <w:t xml:space="preserve"> and negative control compensation beads (see </w:t>
      </w:r>
      <w:r w:rsidR="00166577">
        <w:rPr>
          <w:rFonts w:ascii="Calibri" w:eastAsia="Calibri" w:hAnsi="Calibri" w:cs="Calibri"/>
          <w:color w:val="000000"/>
          <w:sz w:val="24"/>
          <w:szCs w:val="24"/>
          <w:highlight w:val="yellow"/>
        </w:rPr>
        <w:t xml:space="preserve">the </w:t>
      </w:r>
      <w:r w:rsidR="00166577" w:rsidRPr="00E92A3B">
        <w:rPr>
          <w:rFonts w:ascii="Calibri" w:eastAsia="Calibri" w:hAnsi="Calibri" w:cs="Calibri"/>
          <w:b/>
          <w:color w:val="000000"/>
          <w:sz w:val="24"/>
          <w:szCs w:val="24"/>
          <w:highlight w:val="yellow"/>
        </w:rPr>
        <w:t>Table of M</w:t>
      </w:r>
      <w:r w:rsidRPr="00E92A3B">
        <w:rPr>
          <w:rFonts w:ascii="Calibri" w:eastAsia="Calibri" w:hAnsi="Calibri" w:cs="Calibri"/>
          <w:b/>
          <w:color w:val="000000"/>
          <w:sz w:val="24"/>
          <w:szCs w:val="24"/>
          <w:highlight w:val="yellow"/>
        </w:rPr>
        <w:t>aterials</w:t>
      </w:r>
      <w:r w:rsidRPr="00307B7D">
        <w:rPr>
          <w:rFonts w:ascii="Calibri" w:eastAsia="Calibri" w:hAnsi="Calibri" w:cs="Calibri"/>
          <w:color w:val="000000"/>
          <w:sz w:val="24"/>
          <w:szCs w:val="24"/>
          <w:highlight w:val="yellow"/>
        </w:rPr>
        <w:t>) per 1 mL of PBS in a microcentrifuge tube and transfer 100 µL to each 5 mL round-bottom</w:t>
      </w:r>
      <w:r w:rsidR="00166577">
        <w:rPr>
          <w:rFonts w:ascii="Calibri" w:eastAsia="Calibri" w:hAnsi="Calibri" w:cs="Calibri"/>
          <w:color w:val="000000"/>
          <w:sz w:val="24"/>
          <w:szCs w:val="24"/>
          <w:highlight w:val="yellow"/>
        </w:rPr>
        <w:t>ed</w:t>
      </w:r>
      <w:r w:rsidRPr="00307B7D">
        <w:rPr>
          <w:rFonts w:ascii="Calibri" w:eastAsia="Calibri" w:hAnsi="Calibri" w:cs="Calibri"/>
          <w:color w:val="000000"/>
          <w:sz w:val="24"/>
          <w:szCs w:val="24"/>
          <w:highlight w:val="yellow"/>
        </w:rPr>
        <w:t xml:space="preserve"> polystyrene tube to be used for compensation. Prepare one tube for each fluorochrome present in the cocktail to be used.</w:t>
      </w:r>
    </w:p>
    <w:p w14:paraId="44D690A7" w14:textId="77777777" w:rsidR="00E76B1A" w:rsidRPr="00307B7D" w:rsidRDefault="00E76B1A" w:rsidP="00307B7D">
      <w:pPr>
        <w:spacing w:after="0" w:line="240" w:lineRule="auto"/>
        <w:jc w:val="both"/>
        <w:rPr>
          <w:rFonts w:ascii="Calibri" w:eastAsia="Calibri" w:hAnsi="Calibri" w:cs="Calibri"/>
          <w:color w:val="000000"/>
          <w:sz w:val="24"/>
          <w:szCs w:val="24"/>
          <w:highlight w:val="yellow"/>
        </w:rPr>
      </w:pPr>
    </w:p>
    <w:p w14:paraId="767837EC" w14:textId="3201EB81" w:rsidR="00E76B1A" w:rsidRPr="00307B7D" w:rsidRDefault="00E76B1A" w:rsidP="00307B7D">
      <w:pPr>
        <w:numPr>
          <w:ilvl w:val="3"/>
          <w:numId w:val="74"/>
        </w:numPr>
        <w:spacing w:after="0" w:line="240" w:lineRule="auto"/>
        <w:jc w:val="both"/>
        <w:rPr>
          <w:rFonts w:ascii="Calibri" w:eastAsia="Calibri" w:hAnsi="Calibri" w:cs="Calibri"/>
          <w:color w:val="000000"/>
          <w:sz w:val="24"/>
          <w:szCs w:val="24"/>
          <w:highlight w:val="yellow"/>
        </w:rPr>
      </w:pPr>
      <w:r w:rsidRPr="00307B7D">
        <w:rPr>
          <w:rFonts w:ascii="Calibri" w:eastAsia="Calibri" w:hAnsi="Calibri" w:cs="Calibri"/>
          <w:color w:val="000000"/>
          <w:sz w:val="24"/>
          <w:szCs w:val="24"/>
          <w:highlight w:val="yellow"/>
        </w:rPr>
        <w:t xml:space="preserve">Add 1 µL of each antibody in </w:t>
      </w:r>
      <w:r w:rsidR="00166577">
        <w:rPr>
          <w:rFonts w:ascii="Calibri" w:eastAsia="Calibri" w:hAnsi="Calibri" w:cs="Calibri"/>
          <w:color w:val="000000"/>
          <w:sz w:val="24"/>
          <w:szCs w:val="24"/>
          <w:highlight w:val="yellow"/>
        </w:rPr>
        <w:t xml:space="preserve">the </w:t>
      </w:r>
      <w:r w:rsidRPr="00307B7D">
        <w:rPr>
          <w:rFonts w:ascii="Calibri" w:eastAsia="Calibri" w:hAnsi="Calibri" w:cs="Calibri"/>
          <w:color w:val="000000"/>
          <w:sz w:val="24"/>
          <w:szCs w:val="24"/>
          <w:highlight w:val="yellow"/>
        </w:rPr>
        <w:t>cocktail to a different tube containing beads. Add 1 µL of viability stain to one of the tubes of 5</w:t>
      </w:r>
      <w:r w:rsidR="00166577">
        <w:rPr>
          <w:rFonts w:ascii="Calibri" w:eastAsia="Calibri" w:hAnsi="Calibri" w:cs="Calibri"/>
          <w:color w:val="000000"/>
          <w:sz w:val="24"/>
          <w:szCs w:val="24"/>
          <w:highlight w:val="yellow"/>
        </w:rPr>
        <w:t xml:space="preserve"> </w:t>
      </w:r>
      <w:r w:rsidRPr="00307B7D">
        <w:rPr>
          <w:rFonts w:ascii="Calibri" w:eastAsia="Calibri" w:hAnsi="Calibri" w:cs="Calibri"/>
          <w:color w:val="000000"/>
          <w:sz w:val="24"/>
          <w:szCs w:val="24"/>
          <w:highlight w:val="yellow"/>
        </w:rPr>
        <w:t>x</w:t>
      </w:r>
      <w:r w:rsidR="00166577">
        <w:rPr>
          <w:rFonts w:ascii="Calibri" w:eastAsia="Calibri" w:hAnsi="Calibri" w:cs="Calibri"/>
          <w:color w:val="000000"/>
          <w:sz w:val="24"/>
          <w:szCs w:val="24"/>
          <w:highlight w:val="yellow"/>
        </w:rPr>
        <w:t xml:space="preserve"> </w:t>
      </w:r>
      <w:r w:rsidRPr="00307B7D">
        <w:rPr>
          <w:rFonts w:ascii="Calibri" w:eastAsia="Calibri" w:hAnsi="Calibri" w:cs="Calibri"/>
          <w:color w:val="000000"/>
          <w:sz w:val="24"/>
          <w:szCs w:val="24"/>
          <w:highlight w:val="yellow"/>
        </w:rPr>
        <w:t>10</w:t>
      </w:r>
      <w:r w:rsidRPr="00307B7D">
        <w:rPr>
          <w:rFonts w:ascii="Calibri" w:eastAsia="Calibri" w:hAnsi="Calibri" w:cs="Calibri"/>
          <w:color w:val="000000"/>
          <w:sz w:val="24"/>
          <w:szCs w:val="24"/>
          <w:highlight w:val="yellow"/>
          <w:vertAlign w:val="superscript"/>
        </w:rPr>
        <w:t>5</w:t>
      </w:r>
      <w:r w:rsidRPr="00307B7D">
        <w:rPr>
          <w:rFonts w:ascii="Calibri" w:eastAsia="Calibri" w:hAnsi="Calibri" w:cs="Calibri"/>
          <w:color w:val="000000"/>
          <w:sz w:val="24"/>
          <w:szCs w:val="24"/>
          <w:highlight w:val="yellow"/>
        </w:rPr>
        <w:t xml:space="preserve"> cells set aside in </w:t>
      </w:r>
      <w:r w:rsidR="00166577">
        <w:rPr>
          <w:rFonts w:ascii="Calibri" w:eastAsia="Calibri" w:hAnsi="Calibri" w:cs="Calibri"/>
          <w:color w:val="000000"/>
          <w:sz w:val="24"/>
          <w:szCs w:val="24"/>
          <w:highlight w:val="yellow"/>
        </w:rPr>
        <w:t xml:space="preserve">step </w:t>
      </w:r>
      <w:r w:rsidR="001E477A" w:rsidRPr="00307B7D">
        <w:rPr>
          <w:rFonts w:ascii="Calibri" w:eastAsia="Calibri" w:hAnsi="Calibri" w:cs="Calibri"/>
          <w:color w:val="000000"/>
          <w:sz w:val="24"/>
          <w:szCs w:val="24"/>
          <w:highlight w:val="yellow"/>
        </w:rPr>
        <w:t>5</w:t>
      </w:r>
      <w:r w:rsidRPr="00307B7D">
        <w:rPr>
          <w:rFonts w:ascii="Calibri" w:eastAsia="Calibri" w:hAnsi="Calibri" w:cs="Calibri"/>
          <w:color w:val="000000"/>
          <w:sz w:val="24"/>
          <w:szCs w:val="24"/>
          <w:highlight w:val="yellow"/>
        </w:rPr>
        <w:t xml:space="preserve">.2.1. Incubate </w:t>
      </w:r>
      <w:r w:rsidR="00166577">
        <w:rPr>
          <w:rFonts w:ascii="Calibri" w:eastAsia="Calibri" w:hAnsi="Calibri" w:cs="Calibri"/>
          <w:color w:val="000000"/>
          <w:sz w:val="24"/>
          <w:szCs w:val="24"/>
          <w:highlight w:val="yellow"/>
        </w:rPr>
        <w:t xml:space="preserve">for </w:t>
      </w:r>
      <w:r w:rsidRPr="00307B7D">
        <w:rPr>
          <w:rFonts w:ascii="Calibri" w:eastAsia="Calibri" w:hAnsi="Calibri" w:cs="Calibri"/>
          <w:color w:val="000000"/>
          <w:sz w:val="24"/>
          <w:szCs w:val="24"/>
          <w:highlight w:val="yellow"/>
        </w:rPr>
        <w:t xml:space="preserve">20 min at 4 </w:t>
      </w:r>
      <w:r w:rsidR="00166577">
        <w:rPr>
          <w:rFonts w:ascii="Calibri" w:eastAsia="Calibri" w:hAnsi="Calibri" w:cs="Calibri"/>
          <w:color w:val="000000"/>
          <w:sz w:val="24"/>
          <w:szCs w:val="24"/>
          <w:highlight w:val="yellow"/>
        </w:rPr>
        <w:t>°</w:t>
      </w:r>
      <w:r w:rsidRPr="00307B7D">
        <w:rPr>
          <w:rFonts w:ascii="Calibri" w:eastAsia="Calibri" w:hAnsi="Calibri" w:cs="Calibri"/>
          <w:color w:val="000000"/>
          <w:sz w:val="24"/>
          <w:szCs w:val="24"/>
          <w:highlight w:val="yellow"/>
        </w:rPr>
        <w:t>C in the dark.</w:t>
      </w:r>
    </w:p>
    <w:p w14:paraId="7D065017" w14:textId="77777777" w:rsidR="00E76B1A" w:rsidRPr="00307B7D" w:rsidRDefault="00E76B1A" w:rsidP="00307B7D">
      <w:pPr>
        <w:spacing w:after="0" w:line="240" w:lineRule="auto"/>
        <w:jc w:val="both"/>
        <w:rPr>
          <w:rFonts w:ascii="Calibri" w:eastAsia="Calibri" w:hAnsi="Calibri" w:cs="Calibri"/>
          <w:color w:val="000000"/>
          <w:sz w:val="24"/>
          <w:szCs w:val="24"/>
          <w:highlight w:val="yellow"/>
        </w:rPr>
      </w:pPr>
    </w:p>
    <w:p w14:paraId="763B9031" w14:textId="3B5D35B9" w:rsidR="00E76B1A" w:rsidRPr="00307B7D" w:rsidRDefault="00E76B1A" w:rsidP="00307B7D">
      <w:pPr>
        <w:numPr>
          <w:ilvl w:val="3"/>
          <w:numId w:val="74"/>
        </w:numPr>
        <w:spacing w:after="0" w:line="240" w:lineRule="auto"/>
        <w:jc w:val="both"/>
        <w:rPr>
          <w:rFonts w:ascii="Calibri" w:eastAsia="Calibri" w:hAnsi="Calibri" w:cs="Calibri"/>
          <w:color w:val="000000"/>
          <w:sz w:val="24"/>
          <w:szCs w:val="24"/>
          <w:highlight w:val="yellow"/>
        </w:rPr>
      </w:pPr>
      <w:r w:rsidRPr="00307B7D">
        <w:rPr>
          <w:rFonts w:ascii="Calibri" w:eastAsia="Calibri" w:hAnsi="Calibri" w:cs="Calibri"/>
          <w:color w:val="000000"/>
          <w:sz w:val="24"/>
          <w:szCs w:val="24"/>
          <w:highlight w:val="yellow"/>
        </w:rPr>
        <w:t xml:space="preserve">Add 1 mL </w:t>
      </w:r>
      <w:r w:rsidR="00166577">
        <w:rPr>
          <w:rFonts w:ascii="Calibri" w:eastAsia="Calibri" w:hAnsi="Calibri" w:cs="Calibri"/>
          <w:color w:val="000000"/>
          <w:sz w:val="24"/>
          <w:szCs w:val="24"/>
          <w:highlight w:val="yellow"/>
        </w:rPr>
        <w:t xml:space="preserve">of </w:t>
      </w:r>
      <w:r w:rsidRPr="00307B7D">
        <w:rPr>
          <w:rFonts w:ascii="Calibri" w:eastAsia="Calibri" w:hAnsi="Calibri" w:cs="Calibri"/>
          <w:color w:val="000000"/>
          <w:sz w:val="24"/>
          <w:szCs w:val="24"/>
          <w:highlight w:val="yellow"/>
        </w:rPr>
        <w:t xml:space="preserve">PBS to each tube and centrifuge at 350 x </w:t>
      </w:r>
      <w:r w:rsidRPr="00E92A3B">
        <w:rPr>
          <w:rFonts w:ascii="Calibri" w:eastAsia="Calibri" w:hAnsi="Calibri" w:cs="Calibri"/>
          <w:i/>
          <w:color w:val="000000"/>
          <w:sz w:val="24"/>
          <w:szCs w:val="24"/>
          <w:highlight w:val="yellow"/>
        </w:rPr>
        <w:t>g</w:t>
      </w:r>
      <w:r w:rsidRPr="00307B7D">
        <w:rPr>
          <w:rFonts w:ascii="Calibri" w:eastAsia="Calibri" w:hAnsi="Calibri" w:cs="Calibri"/>
          <w:color w:val="000000"/>
          <w:sz w:val="24"/>
          <w:szCs w:val="24"/>
          <w:highlight w:val="yellow"/>
        </w:rPr>
        <w:t xml:space="preserve"> for 5 min at 4 </w:t>
      </w:r>
      <w:r w:rsidR="00166577">
        <w:rPr>
          <w:rFonts w:ascii="Calibri" w:eastAsia="Calibri" w:hAnsi="Calibri" w:cs="Calibri"/>
          <w:color w:val="000000"/>
          <w:sz w:val="24"/>
          <w:szCs w:val="24"/>
          <w:highlight w:val="yellow"/>
        </w:rPr>
        <w:t>°</w:t>
      </w:r>
      <w:r w:rsidRPr="00307B7D">
        <w:rPr>
          <w:rFonts w:ascii="Calibri" w:eastAsia="Calibri" w:hAnsi="Calibri" w:cs="Calibri"/>
          <w:color w:val="000000"/>
          <w:sz w:val="24"/>
          <w:szCs w:val="24"/>
          <w:highlight w:val="yellow"/>
        </w:rPr>
        <w:t xml:space="preserve">C. Remove </w:t>
      </w:r>
      <w:r w:rsidR="00166577">
        <w:rPr>
          <w:rFonts w:ascii="Calibri" w:eastAsia="Calibri" w:hAnsi="Calibri" w:cs="Calibri"/>
          <w:color w:val="000000"/>
          <w:sz w:val="24"/>
          <w:szCs w:val="24"/>
          <w:highlight w:val="yellow"/>
        </w:rPr>
        <w:t xml:space="preserve">the </w:t>
      </w:r>
      <w:r w:rsidRPr="00307B7D">
        <w:rPr>
          <w:rFonts w:ascii="Calibri" w:eastAsia="Calibri" w:hAnsi="Calibri" w:cs="Calibri"/>
          <w:color w:val="000000"/>
          <w:sz w:val="24"/>
          <w:szCs w:val="24"/>
          <w:highlight w:val="yellow"/>
        </w:rPr>
        <w:t xml:space="preserve">supernatant and resuspend </w:t>
      </w:r>
      <w:r w:rsidR="009A4CF3">
        <w:rPr>
          <w:rFonts w:ascii="Calibri" w:eastAsia="Calibri" w:hAnsi="Calibri" w:cs="Calibri"/>
          <w:color w:val="000000"/>
          <w:sz w:val="24"/>
          <w:szCs w:val="24"/>
          <w:highlight w:val="yellow"/>
        </w:rPr>
        <w:t xml:space="preserve">the pellet </w:t>
      </w:r>
      <w:r w:rsidRPr="00307B7D">
        <w:rPr>
          <w:rFonts w:ascii="Calibri" w:eastAsia="Calibri" w:hAnsi="Calibri" w:cs="Calibri"/>
          <w:color w:val="000000"/>
          <w:sz w:val="24"/>
          <w:szCs w:val="24"/>
          <w:highlight w:val="yellow"/>
        </w:rPr>
        <w:t xml:space="preserve">n 250 µL </w:t>
      </w:r>
      <w:r w:rsidR="00166577">
        <w:rPr>
          <w:rFonts w:ascii="Calibri" w:eastAsia="Calibri" w:hAnsi="Calibri" w:cs="Calibri"/>
          <w:color w:val="000000"/>
          <w:sz w:val="24"/>
          <w:szCs w:val="24"/>
          <w:highlight w:val="yellow"/>
        </w:rPr>
        <w:t xml:space="preserve">of </w:t>
      </w:r>
      <w:r w:rsidRPr="00307B7D">
        <w:rPr>
          <w:rFonts w:ascii="Calibri" w:eastAsia="Calibri" w:hAnsi="Calibri" w:cs="Calibri"/>
          <w:color w:val="000000"/>
          <w:sz w:val="24"/>
          <w:szCs w:val="24"/>
          <w:highlight w:val="yellow"/>
        </w:rPr>
        <w:t xml:space="preserve">PBS. Store at 4 </w:t>
      </w:r>
      <w:r w:rsidR="00166577">
        <w:rPr>
          <w:rFonts w:ascii="Calibri" w:eastAsia="Calibri" w:hAnsi="Calibri" w:cs="Calibri"/>
          <w:color w:val="000000"/>
          <w:sz w:val="24"/>
          <w:szCs w:val="24"/>
          <w:highlight w:val="yellow"/>
        </w:rPr>
        <w:t>°</w:t>
      </w:r>
      <w:r w:rsidRPr="00307B7D">
        <w:rPr>
          <w:rFonts w:ascii="Calibri" w:eastAsia="Calibri" w:hAnsi="Calibri" w:cs="Calibri"/>
          <w:color w:val="000000"/>
          <w:sz w:val="24"/>
          <w:szCs w:val="24"/>
          <w:highlight w:val="yellow"/>
        </w:rPr>
        <w:t>C in the dark until needed.</w:t>
      </w:r>
    </w:p>
    <w:p w14:paraId="6617A228" w14:textId="77777777" w:rsidR="00E76B1A" w:rsidRPr="00307B7D" w:rsidRDefault="00E76B1A" w:rsidP="00307B7D">
      <w:pPr>
        <w:spacing w:after="0" w:line="240" w:lineRule="auto"/>
        <w:jc w:val="both"/>
        <w:rPr>
          <w:rFonts w:ascii="Calibri" w:eastAsia="Calibri" w:hAnsi="Calibri" w:cs="Calibri"/>
          <w:color w:val="000000"/>
          <w:sz w:val="24"/>
          <w:szCs w:val="24"/>
          <w:highlight w:val="yellow"/>
        </w:rPr>
      </w:pPr>
    </w:p>
    <w:p w14:paraId="33B4CA33" w14:textId="35876F93" w:rsidR="00E76B1A" w:rsidRPr="00307B7D" w:rsidRDefault="00E76B1A" w:rsidP="00307B7D">
      <w:pPr>
        <w:pStyle w:val="ListParagraph"/>
        <w:numPr>
          <w:ilvl w:val="2"/>
          <w:numId w:val="74"/>
        </w:numPr>
        <w:spacing w:after="0" w:line="240" w:lineRule="auto"/>
        <w:jc w:val="both"/>
        <w:rPr>
          <w:rFonts w:ascii="Calibri" w:eastAsia="Calibri" w:hAnsi="Calibri" w:cs="Calibri"/>
          <w:color w:val="000000"/>
          <w:sz w:val="24"/>
          <w:szCs w:val="24"/>
          <w:highlight w:val="yellow"/>
        </w:rPr>
      </w:pPr>
      <w:r w:rsidRPr="00307B7D">
        <w:rPr>
          <w:rFonts w:ascii="Calibri" w:eastAsia="Calibri" w:hAnsi="Calibri" w:cs="Calibri"/>
          <w:color w:val="000000"/>
          <w:sz w:val="24"/>
          <w:szCs w:val="24"/>
          <w:highlight w:val="yellow"/>
        </w:rPr>
        <w:t xml:space="preserve">Sort </w:t>
      </w:r>
      <w:r w:rsidR="00166577">
        <w:rPr>
          <w:rFonts w:ascii="Calibri" w:eastAsia="Calibri" w:hAnsi="Calibri" w:cs="Calibri"/>
          <w:color w:val="000000"/>
          <w:sz w:val="24"/>
          <w:szCs w:val="24"/>
          <w:highlight w:val="yellow"/>
        </w:rPr>
        <w:t xml:space="preserve">the </w:t>
      </w:r>
      <w:r w:rsidRPr="00307B7D">
        <w:rPr>
          <w:rFonts w:ascii="Calibri" w:eastAsia="Calibri" w:hAnsi="Calibri" w:cs="Calibri"/>
          <w:color w:val="000000"/>
          <w:sz w:val="24"/>
          <w:szCs w:val="24"/>
          <w:highlight w:val="yellow"/>
        </w:rPr>
        <w:t>cells</w:t>
      </w:r>
      <w:r w:rsidR="009A4CF3">
        <w:rPr>
          <w:rFonts w:ascii="Calibri" w:eastAsia="Calibri" w:hAnsi="Calibri" w:cs="Calibri"/>
          <w:color w:val="000000"/>
          <w:sz w:val="24"/>
          <w:szCs w:val="24"/>
          <w:highlight w:val="yellow"/>
        </w:rPr>
        <w:t xml:space="preserve"> by fluorescence-activated cell sorting (FACS)</w:t>
      </w:r>
      <w:r w:rsidRPr="00307B7D">
        <w:rPr>
          <w:rFonts w:ascii="Calibri" w:eastAsia="Calibri" w:hAnsi="Calibri" w:cs="Calibri"/>
          <w:color w:val="000000"/>
          <w:sz w:val="24"/>
          <w:szCs w:val="24"/>
          <w:highlight w:val="yellow"/>
        </w:rPr>
        <w:t xml:space="preserve"> into collection tubes prepared with 1 mL </w:t>
      </w:r>
      <w:r w:rsidR="00166577">
        <w:rPr>
          <w:rFonts w:ascii="Calibri" w:eastAsia="Calibri" w:hAnsi="Calibri" w:cs="Calibri"/>
          <w:color w:val="000000"/>
          <w:sz w:val="24"/>
          <w:szCs w:val="24"/>
          <w:highlight w:val="yellow"/>
        </w:rPr>
        <w:t xml:space="preserve">of </w:t>
      </w:r>
      <w:r w:rsidRPr="00307B7D">
        <w:rPr>
          <w:rFonts w:ascii="Calibri" w:eastAsia="Calibri" w:hAnsi="Calibri" w:cs="Calibri"/>
          <w:color w:val="000000"/>
          <w:sz w:val="24"/>
          <w:szCs w:val="24"/>
          <w:highlight w:val="yellow"/>
        </w:rPr>
        <w:t xml:space="preserve">FBS and </w:t>
      </w:r>
      <w:r w:rsidR="001D316F" w:rsidRPr="00307B7D">
        <w:rPr>
          <w:rFonts w:ascii="Calibri" w:eastAsia="Calibri" w:hAnsi="Calibri" w:cs="Calibri"/>
          <w:color w:val="000000"/>
          <w:sz w:val="24"/>
          <w:szCs w:val="24"/>
          <w:highlight w:val="yellow"/>
        </w:rPr>
        <w:t>swirl</w:t>
      </w:r>
      <w:r w:rsidRPr="00307B7D">
        <w:rPr>
          <w:rFonts w:ascii="Calibri" w:eastAsia="Calibri" w:hAnsi="Calibri" w:cs="Calibri"/>
          <w:color w:val="000000"/>
          <w:sz w:val="24"/>
          <w:szCs w:val="24"/>
          <w:highlight w:val="yellow"/>
        </w:rPr>
        <w:t xml:space="preserve"> gently to coat </w:t>
      </w:r>
      <w:r w:rsidR="00166577">
        <w:rPr>
          <w:rFonts w:ascii="Calibri" w:eastAsia="Calibri" w:hAnsi="Calibri" w:cs="Calibri"/>
          <w:color w:val="000000"/>
          <w:sz w:val="24"/>
          <w:szCs w:val="24"/>
          <w:highlight w:val="yellow"/>
        </w:rPr>
        <w:t xml:space="preserve">the </w:t>
      </w:r>
      <w:r w:rsidRPr="00307B7D">
        <w:rPr>
          <w:rFonts w:ascii="Calibri" w:eastAsia="Calibri" w:hAnsi="Calibri" w:cs="Calibri"/>
          <w:color w:val="000000"/>
          <w:sz w:val="24"/>
          <w:szCs w:val="24"/>
          <w:highlight w:val="yellow"/>
        </w:rPr>
        <w:t xml:space="preserve">sides of </w:t>
      </w:r>
      <w:r w:rsidR="00166577">
        <w:rPr>
          <w:rFonts w:ascii="Calibri" w:eastAsia="Calibri" w:hAnsi="Calibri" w:cs="Calibri"/>
          <w:color w:val="000000"/>
          <w:sz w:val="24"/>
          <w:szCs w:val="24"/>
          <w:highlight w:val="yellow"/>
        </w:rPr>
        <w:t xml:space="preserve">the </w:t>
      </w:r>
      <w:r w:rsidRPr="00307B7D">
        <w:rPr>
          <w:rFonts w:ascii="Calibri" w:eastAsia="Calibri" w:hAnsi="Calibri" w:cs="Calibri"/>
          <w:color w:val="000000"/>
          <w:sz w:val="24"/>
          <w:szCs w:val="24"/>
          <w:highlight w:val="yellow"/>
        </w:rPr>
        <w:t>tube</w:t>
      </w:r>
      <w:r w:rsidR="00166577">
        <w:rPr>
          <w:rFonts w:ascii="Calibri" w:eastAsia="Calibri" w:hAnsi="Calibri" w:cs="Calibri"/>
          <w:color w:val="000000"/>
          <w:sz w:val="24"/>
          <w:szCs w:val="24"/>
          <w:highlight w:val="yellow"/>
        </w:rPr>
        <w:t>s</w:t>
      </w:r>
      <w:r w:rsidRPr="00307B7D">
        <w:rPr>
          <w:rFonts w:ascii="Calibri" w:eastAsia="Calibri" w:hAnsi="Calibri" w:cs="Calibri"/>
          <w:color w:val="000000"/>
          <w:sz w:val="24"/>
          <w:szCs w:val="24"/>
          <w:highlight w:val="yellow"/>
        </w:rPr>
        <w:t xml:space="preserve"> with serum</w:t>
      </w:r>
      <w:r w:rsidR="001E477A" w:rsidRPr="00307B7D">
        <w:rPr>
          <w:rFonts w:ascii="Calibri" w:eastAsia="Calibri" w:hAnsi="Calibri" w:cs="Calibri"/>
          <w:color w:val="000000"/>
          <w:sz w:val="24"/>
          <w:szCs w:val="24"/>
          <w:highlight w:val="yellow"/>
        </w:rPr>
        <w:t>.</w:t>
      </w:r>
    </w:p>
    <w:p w14:paraId="0AE5325F" w14:textId="77777777" w:rsidR="009A4CF3" w:rsidRPr="00BD6DBB" w:rsidRDefault="009A4CF3" w:rsidP="009A4CF3">
      <w:pPr>
        <w:pStyle w:val="ListParagraph"/>
        <w:spacing w:after="0" w:line="240" w:lineRule="auto"/>
        <w:ind w:left="0"/>
        <w:jc w:val="both"/>
        <w:rPr>
          <w:rFonts w:ascii="Calibri" w:eastAsia="Calibri" w:hAnsi="Calibri" w:cs="Calibri"/>
          <w:color w:val="000000"/>
          <w:sz w:val="24"/>
          <w:szCs w:val="24"/>
        </w:rPr>
      </w:pPr>
    </w:p>
    <w:p w14:paraId="15CA21EF" w14:textId="35AF54FD" w:rsidR="009A4CF3" w:rsidRPr="009308A1" w:rsidRDefault="009A4CF3" w:rsidP="009A4CF3">
      <w:pPr>
        <w:pStyle w:val="ListParagraph"/>
        <w:numPr>
          <w:ilvl w:val="3"/>
          <w:numId w:val="74"/>
        </w:numPr>
        <w:tabs>
          <w:tab w:val="left" w:pos="810"/>
        </w:tabs>
        <w:spacing w:after="0" w:line="240" w:lineRule="auto"/>
        <w:jc w:val="both"/>
        <w:rPr>
          <w:rFonts w:ascii="Calibri" w:eastAsia="Calibri" w:hAnsi="Calibri" w:cs="Calibri"/>
          <w:color w:val="000000"/>
          <w:sz w:val="24"/>
          <w:szCs w:val="24"/>
          <w:highlight w:val="yellow"/>
        </w:rPr>
      </w:pPr>
      <w:r w:rsidRPr="009308A1">
        <w:rPr>
          <w:rFonts w:ascii="Calibri" w:eastAsia="Calibri" w:hAnsi="Calibri" w:cs="Calibri"/>
          <w:color w:val="000000"/>
          <w:sz w:val="24"/>
          <w:szCs w:val="24"/>
          <w:highlight w:val="yellow"/>
        </w:rPr>
        <w:t xml:space="preserve">Sort BAL cells at low pressure. Gate cells first to exclude noise and include live, CD45+ cells, and within this population gate out doublet cells (See </w:t>
      </w:r>
      <w:r w:rsidRPr="009A4CF3">
        <w:rPr>
          <w:rFonts w:ascii="Calibri" w:eastAsia="Calibri" w:hAnsi="Calibri" w:cs="Calibri"/>
          <w:b/>
          <w:color w:val="000000"/>
          <w:sz w:val="24"/>
          <w:szCs w:val="24"/>
          <w:highlight w:val="yellow"/>
        </w:rPr>
        <w:t>Figure 3</w:t>
      </w:r>
      <w:r w:rsidRPr="009308A1">
        <w:rPr>
          <w:rFonts w:ascii="Calibri" w:eastAsia="Calibri" w:hAnsi="Calibri" w:cs="Calibri"/>
          <w:color w:val="000000"/>
          <w:sz w:val="24"/>
          <w:szCs w:val="24"/>
          <w:highlight w:val="yellow"/>
        </w:rPr>
        <w:t xml:space="preserve">). Within the larger myeloid population sort CD206 and CD169 double positive cells as AMs; within the smaller lymphocyte population isolate CD3+ cells and sort both CD4 and CD8 single positive populations (See </w:t>
      </w:r>
      <w:r w:rsidRPr="009A4CF3">
        <w:rPr>
          <w:rFonts w:ascii="Calibri" w:eastAsia="Calibri" w:hAnsi="Calibri" w:cs="Calibri"/>
          <w:b/>
          <w:color w:val="000000"/>
          <w:sz w:val="24"/>
          <w:szCs w:val="24"/>
          <w:highlight w:val="yellow"/>
        </w:rPr>
        <w:t>Figure 3</w:t>
      </w:r>
      <w:r w:rsidRPr="009308A1">
        <w:rPr>
          <w:rFonts w:ascii="Calibri" w:eastAsia="Calibri" w:hAnsi="Calibri" w:cs="Calibri"/>
          <w:color w:val="000000"/>
          <w:sz w:val="24"/>
          <w:szCs w:val="24"/>
          <w:highlight w:val="yellow"/>
        </w:rPr>
        <w:t xml:space="preserve">; gating strategy detailed in the </w:t>
      </w:r>
      <w:r>
        <w:rPr>
          <w:rFonts w:ascii="Calibri" w:eastAsia="Calibri" w:hAnsi="Calibri" w:cs="Calibri"/>
          <w:color w:val="000000"/>
          <w:sz w:val="24"/>
          <w:szCs w:val="24"/>
          <w:highlight w:val="yellow"/>
        </w:rPr>
        <w:t>r</w:t>
      </w:r>
      <w:r w:rsidRPr="009308A1">
        <w:rPr>
          <w:rFonts w:ascii="Calibri" w:eastAsia="Calibri" w:hAnsi="Calibri" w:cs="Calibri"/>
          <w:color w:val="000000"/>
          <w:sz w:val="24"/>
          <w:szCs w:val="24"/>
          <w:highlight w:val="yellow"/>
        </w:rPr>
        <w:t xml:space="preserve">epresentative </w:t>
      </w:r>
      <w:r>
        <w:rPr>
          <w:rFonts w:ascii="Calibri" w:eastAsia="Calibri" w:hAnsi="Calibri" w:cs="Calibri"/>
          <w:color w:val="000000"/>
          <w:sz w:val="24"/>
          <w:szCs w:val="24"/>
          <w:highlight w:val="yellow"/>
        </w:rPr>
        <w:t>r</w:t>
      </w:r>
      <w:r w:rsidRPr="009308A1">
        <w:rPr>
          <w:rFonts w:ascii="Calibri" w:eastAsia="Calibri" w:hAnsi="Calibri" w:cs="Calibri"/>
          <w:color w:val="000000"/>
          <w:sz w:val="24"/>
          <w:szCs w:val="24"/>
          <w:highlight w:val="yellow"/>
        </w:rPr>
        <w:t>esults section).</w:t>
      </w:r>
    </w:p>
    <w:p w14:paraId="068482E1" w14:textId="77777777" w:rsidR="009A4CF3" w:rsidRPr="009308A1" w:rsidRDefault="009A4CF3" w:rsidP="009A4CF3">
      <w:pPr>
        <w:pStyle w:val="ListParagraph"/>
        <w:spacing w:after="0" w:line="240" w:lineRule="auto"/>
        <w:ind w:left="0"/>
        <w:jc w:val="both"/>
        <w:rPr>
          <w:rFonts w:ascii="Calibri" w:eastAsia="Calibri" w:hAnsi="Calibri" w:cs="Calibri"/>
          <w:color w:val="000000"/>
          <w:sz w:val="24"/>
          <w:szCs w:val="24"/>
          <w:highlight w:val="yellow"/>
        </w:rPr>
      </w:pPr>
    </w:p>
    <w:p w14:paraId="249D95EE" w14:textId="6CE595D6" w:rsidR="009A4CF3" w:rsidRPr="009308A1" w:rsidRDefault="009A4CF3" w:rsidP="009A4CF3">
      <w:pPr>
        <w:pStyle w:val="ListParagraph"/>
        <w:numPr>
          <w:ilvl w:val="3"/>
          <w:numId w:val="74"/>
        </w:numPr>
        <w:tabs>
          <w:tab w:val="left" w:pos="810"/>
        </w:tabs>
        <w:spacing w:after="0" w:line="240" w:lineRule="auto"/>
        <w:jc w:val="both"/>
        <w:rPr>
          <w:rFonts w:ascii="Calibri" w:eastAsia="Calibri" w:hAnsi="Calibri" w:cs="Calibri"/>
          <w:color w:val="000000"/>
          <w:sz w:val="24"/>
          <w:szCs w:val="24"/>
          <w:highlight w:val="yellow"/>
        </w:rPr>
      </w:pPr>
      <w:r w:rsidRPr="009308A1">
        <w:rPr>
          <w:rFonts w:ascii="Calibri" w:eastAsia="Calibri" w:hAnsi="Calibri" w:cs="Calibri"/>
          <w:color w:val="000000"/>
          <w:sz w:val="24"/>
          <w:szCs w:val="24"/>
          <w:highlight w:val="yellow"/>
        </w:rPr>
        <w:t xml:space="preserve">When sorting PBMCs, gate cells first to exclude noise and include live, CD45+ cells, and within this population gate out doublet cells. Next, isolate CD3+ cells and within this population, gate first on CD14 and sort single-positive monocytes, and then gate on CD4 and CD8 and sort both single positive populations (gating strategy detailed in the </w:t>
      </w:r>
      <w:r>
        <w:rPr>
          <w:rFonts w:ascii="Calibri" w:eastAsia="Calibri" w:hAnsi="Calibri" w:cs="Calibri"/>
          <w:color w:val="000000"/>
          <w:sz w:val="24"/>
          <w:szCs w:val="24"/>
          <w:highlight w:val="yellow"/>
        </w:rPr>
        <w:t>r</w:t>
      </w:r>
      <w:r w:rsidRPr="009308A1">
        <w:rPr>
          <w:rFonts w:ascii="Calibri" w:eastAsia="Calibri" w:hAnsi="Calibri" w:cs="Calibri"/>
          <w:color w:val="000000"/>
          <w:sz w:val="24"/>
          <w:szCs w:val="24"/>
          <w:highlight w:val="yellow"/>
        </w:rPr>
        <w:t xml:space="preserve">epresentative </w:t>
      </w:r>
      <w:r>
        <w:rPr>
          <w:rFonts w:ascii="Calibri" w:eastAsia="Calibri" w:hAnsi="Calibri" w:cs="Calibri"/>
          <w:color w:val="000000"/>
          <w:sz w:val="24"/>
          <w:szCs w:val="24"/>
          <w:highlight w:val="yellow"/>
        </w:rPr>
        <w:t>r</w:t>
      </w:r>
      <w:r w:rsidRPr="009308A1">
        <w:rPr>
          <w:rFonts w:ascii="Calibri" w:eastAsia="Calibri" w:hAnsi="Calibri" w:cs="Calibri"/>
          <w:color w:val="000000"/>
          <w:sz w:val="24"/>
          <w:szCs w:val="24"/>
          <w:highlight w:val="yellow"/>
        </w:rPr>
        <w:t>esults section).</w:t>
      </w:r>
    </w:p>
    <w:p w14:paraId="54FD2409" w14:textId="1357B1F2" w:rsidR="00E76B1A" w:rsidRPr="00307B7D" w:rsidRDefault="00E76B1A" w:rsidP="00307B7D">
      <w:pPr>
        <w:spacing w:after="0" w:line="240" w:lineRule="auto"/>
        <w:jc w:val="both"/>
        <w:rPr>
          <w:rFonts w:ascii="Calibri" w:eastAsia="Calibri" w:hAnsi="Calibri" w:cs="Calibri"/>
          <w:color w:val="000000"/>
          <w:sz w:val="24"/>
          <w:szCs w:val="24"/>
        </w:rPr>
      </w:pPr>
    </w:p>
    <w:p w14:paraId="696C538C" w14:textId="77777777" w:rsidR="00E76B1A" w:rsidRPr="00307B7D" w:rsidRDefault="00E76B1A" w:rsidP="00E92A3B">
      <w:pPr>
        <w:numPr>
          <w:ilvl w:val="0"/>
          <w:numId w:val="77"/>
        </w:numPr>
        <w:spacing w:after="0" w:line="240" w:lineRule="auto"/>
        <w:jc w:val="both"/>
        <w:rPr>
          <w:rFonts w:ascii="Calibri" w:eastAsia="Calibri" w:hAnsi="Calibri" w:cs="Calibri"/>
          <w:color w:val="000000"/>
          <w:sz w:val="24"/>
          <w:szCs w:val="24"/>
        </w:rPr>
      </w:pPr>
      <w:r w:rsidRPr="00307B7D">
        <w:rPr>
          <w:rFonts w:ascii="Calibri" w:eastAsia="Calibri" w:hAnsi="Calibri" w:cs="Calibri"/>
          <w:b/>
          <w:color w:val="000000"/>
          <w:sz w:val="24"/>
          <w:szCs w:val="24"/>
        </w:rPr>
        <w:t>Immunophenotyping of AMs and PBMCs</w:t>
      </w:r>
    </w:p>
    <w:p w14:paraId="009370AD" w14:textId="77777777" w:rsidR="00F3492D" w:rsidRPr="00307B7D" w:rsidRDefault="00F3492D" w:rsidP="00307B7D">
      <w:pPr>
        <w:spacing w:after="0" w:line="240" w:lineRule="auto"/>
        <w:jc w:val="both"/>
        <w:rPr>
          <w:rFonts w:ascii="Calibri" w:eastAsia="Calibri" w:hAnsi="Calibri" w:cs="Calibri"/>
          <w:b/>
          <w:color w:val="000000"/>
          <w:sz w:val="24"/>
          <w:szCs w:val="24"/>
        </w:rPr>
      </w:pPr>
    </w:p>
    <w:p w14:paraId="3356454F" w14:textId="521AFB5F" w:rsidR="00F3492D" w:rsidRPr="00307B7D" w:rsidRDefault="001D316F" w:rsidP="00307B7D">
      <w:p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 xml:space="preserve">NOTE: </w:t>
      </w:r>
      <w:r w:rsidR="00F3492D" w:rsidRPr="00307B7D">
        <w:rPr>
          <w:rFonts w:ascii="Calibri" w:eastAsia="Calibri" w:hAnsi="Calibri" w:cs="Calibri"/>
          <w:color w:val="000000"/>
          <w:sz w:val="24"/>
          <w:szCs w:val="24"/>
        </w:rPr>
        <w:t xml:space="preserve">The following procedure must be carried out under sterile conditions in a </w:t>
      </w:r>
      <w:r w:rsidR="00CD7D9F" w:rsidRPr="00307B7D">
        <w:rPr>
          <w:rFonts w:ascii="Calibri" w:eastAsia="Calibri" w:hAnsi="Calibri" w:cs="Calibri"/>
          <w:color w:val="000000"/>
          <w:sz w:val="24"/>
          <w:szCs w:val="24"/>
        </w:rPr>
        <w:t xml:space="preserve">BSL2 </w:t>
      </w:r>
      <w:r w:rsidR="00F3492D" w:rsidRPr="00307B7D">
        <w:rPr>
          <w:rFonts w:ascii="Calibri" w:eastAsia="Calibri" w:hAnsi="Calibri" w:cs="Calibri"/>
          <w:color w:val="000000"/>
          <w:sz w:val="24"/>
          <w:szCs w:val="24"/>
        </w:rPr>
        <w:t xml:space="preserve">cabinet </w:t>
      </w:r>
      <w:r w:rsidR="00166577">
        <w:rPr>
          <w:rFonts w:ascii="Calibri" w:eastAsia="Calibri" w:hAnsi="Calibri" w:cs="Calibri"/>
          <w:color w:val="000000"/>
          <w:sz w:val="24"/>
          <w:szCs w:val="24"/>
        </w:rPr>
        <w:t>(</w:t>
      </w:r>
      <w:r w:rsidR="00F3492D" w:rsidRPr="00307B7D">
        <w:rPr>
          <w:rFonts w:ascii="Calibri" w:eastAsia="Calibri" w:hAnsi="Calibri" w:cs="Calibri"/>
          <w:color w:val="000000"/>
          <w:sz w:val="24"/>
          <w:szCs w:val="24"/>
        </w:rPr>
        <w:t>or higher</w:t>
      </w:r>
      <w:r w:rsidR="00166577">
        <w:rPr>
          <w:rFonts w:ascii="Calibri" w:eastAsia="Calibri" w:hAnsi="Calibri" w:cs="Calibri"/>
          <w:color w:val="000000"/>
          <w:sz w:val="24"/>
          <w:szCs w:val="24"/>
        </w:rPr>
        <w:t>)</w:t>
      </w:r>
      <w:r w:rsidR="00F3492D" w:rsidRPr="00307B7D">
        <w:rPr>
          <w:rFonts w:ascii="Calibri" w:eastAsia="Calibri" w:hAnsi="Calibri" w:cs="Calibri"/>
          <w:color w:val="000000"/>
          <w:sz w:val="24"/>
          <w:szCs w:val="24"/>
        </w:rPr>
        <w:t>.</w:t>
      </w:r>
    </w:p>
    <w:p w14:paraId="7BCE21E9" w14:textId="77777777" w:rsidR="00E76B1A" w:rsidRPr="00307B7D" w:rsidRDefault="00E76B1A" w:rsidP="00307B7D">
      <w:pPr>
        <w:spacing w:after="0" w:line="240" w:lineRule="auto"/>
        <w:jc w:val="both"/>
        <w:rPr>
          <w:rFonts w:ascii="Calibri" w:eastAsia="Calibri" w:hAnsi="Calibri" w:cs="Calibri"/>
          <w:color w:val="000000"/>
          <w:sz w:val="24"/>
          <w:szCs w:val="24"/>
        </w:rPr>
      </w:pPr>
    </w:p>
    <w:p w14:paraId="2DF7D1BF" w14:textId="01E2DD31" w:rsidR="00E76B1A" w:rsidRPr="00307B7D" w:rsidRDefault="00E76B1A" w:rsidP="00307B7D">
      <w:pPr>
        <w:numPr>
          <w:ilvl w:val="1"/>
          <w:numId w:val="76"/>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 xml:space="preserve">Add up to 1 million each </w:t>
      </w:r>
      <w:r w:rsidR="00166577">
        <w:rPr>
          <w:rFonts w:ascii="Calibri" w:eastAsia="Calibri" w:hAnsi="Calibri" w:cs="Calibri"/>
          <w:color w:val="000000"/>
          <w:sz w:val="24"/>
          <w:szCs w:val="24"/>
        </w:rPr>
        <w:t xml:space="preserve">of </w:t>
      </w:r>
      <w:r w:rsidRPr="00307B7D">
        <w:rPr>
          <w:rFonts w:ascii="Calibri" w:eastAsia="Calibri" w:hAnsi="Calibri" w:cs="Calibri"/>
          <w:color w:val="000000"/>
          <w:sz w:val="24"/>
          <w:szCs w:val="24"/>
        </w:rPr>
        <w:t>AMs and PBMCs to two separate 5 mL round-bottom</w:t>
      </w:r>
      <w:r w:rsidR="00166577">
        <w:rPr>
          <w:rFonts w:ascii="Calibri" w:eastAsia="Calibri" w:hAnsi="Calibri" w:cs="Calibri"/>
          <w:color w:val="000000"/>
          <w:sz w:val="24"/>
          <w:szCs w:val="24"/>
        </w:rPr>
        <w:t>ed</w:t>
      </w:r>
      <w:r w:rsidRPr="00307B7D">
        <w:rPr>
          <w:rFonts w:ascii="Calibri" w:eastAsia="Calibri" w:hAnsi="Calibri" w:cs="Calibri"/>
          <w:color w:val="000000"/>
          <w:sz w:val="24"/>
          <w:szCs w:val="24"/>
        </w:rPr>
        <w:t xml:space="preserve"> polystyrene tubes. Centrifuge at 300 x </w:t>
      </w:r>
      <w:r w:rsidRPr="00E92A3B">
        <w:rPr>
          <w:rFonts w:ascii="Calibri" w:eastAsia="Calibri" w:hAnsi="Calibri" w:cs="Calibri"/>
          <w:i/>
          <w:color w:val="000000"/>
          <w:sz w:val="24"/>
          <w:szCs w:val="24"/>
        </w:rPr>
        <w:t>g</w:t>
      </w:r>
      <w:r w:rsidRPr="00307B7D">
        <w:rPr>
          <w:rFonts w:ascii="Calibri" w:eastAsia="Calibri" w:hAnsi="Calibri" w:cs="Calibri"/>
          <w:color w:val="000000"/>
          <w:sz w:val="24"/>
          <w:szCs w:val="24"/>
        </w:rPr>
        <w:t xml:space="preserve"> for 5 min at 4 </w:t>
      </w:r>
      <w:r w:rsidR="00166577">
        <w:rPr>
          <w:rFonts w:ascii="Calibri" w:eastAsia="Calibri" w:hAnsi="Calibri" w:cs="Calibri"/>
          <w:color w:val="000000"/>
          <w:sz w:val="24"/>
          <w:szCs w:val="24"/>
        </w:rPr>
        <w:t>°</w:t>
      </w:r>
      <w:r w:rsidRPr="00307B7D">
        <w:rPr>
          <w:rFonts w:ascii="Calibri" w:eastAsia="Calibri" w:hAnsi="Calibri" w:cs="Calibri"/>
          <w:color w:val="000000"/>
          <w:sz w:val="24"/>
          <w:szCs w:val="24"/>
        </w:rPr>
        <w:t xml:space="preserve">C and remove </w:t>
      </w:r>
      <w:r w:rsidR="00166577">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supernatant.</w:t>
      </w:r>
    </w:p>
    <w:p w14:paraId="173647A8" w14:textId="77777777" w:rsidR="00E76B1A" w:rsidRPr="00307B7D" w:rsidRDefault="00E76B1A" w:rsidP="00307B7D">
      <w:p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 xml:space="preserve"> </w:t>
      </w:r>
    </w:p>
    <w:p w14:paraId="0248B802" w14:textId="7D870F92" w:rsidR="00E76B1A" w:rsidRPr="00307B7D" w:rsidRDefault="00B657B1" w:rsidP="00307B7D">
      <w:pPr>
        <w:numPr>
          <w:ilvl w:val="1"/>
          <w:numId w:val="76"/>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 xml:space="preserve">Perform </w:t>
      </w:r>
      <w:proofErr w:type="spellStart"/>
      <w:r w:rsidR="00E76B1A" w:rsidRPr="00307B7D">
        <w:rPr>
          <w:rFonts w:ascii="Calibri" w:eastAsia="Calibri" w:hAnsi="Calibri" w:cs="Calibri"/>
          <w:color w:val="000000"/>
          <w:sz w:val="24"/>
          <w:szCs w:val="24"/>
        </w:rPr>
        <w:t>FcR</w:t>
      </w:r>
      <w:proofErr w:type="spellEnd"/>
      <w:r w:rsidR="00E76B1A" w:rsidRPr="00307B7D">
        <w:rPr>
          <w:rFonts w:ascii="Calibri" w:eastAsia="Calibri" w:hAnsi="Calibri" w:cs="Calibri"/>
          <w:color w:val="000000"/>
          <w:sz w:val="24"/>
          <w:szCs w:val="24"/>
        </w:rPr>
        <w:t xml:space="preserve"> blocking to improve </w:t>
      </w:r>
      <w:r w:rsidR="00166577">
        <w:rPr>
          <w:rFonts w:ascii="Calibri" w:eastAsia="Calibri" w:hAnsi="Calibri" w:cs="Calibri"/>
          <w:color w:val="000000"/>
          <w:sz w:val="24"/>
          <w:szCs w:val="24"/>
        </w:rPr>
        <w:t xml:space="preserve">the </w:t>
      </w:r>
      <w:r w:rsidR="00E76B1A" w:rsidRPr="00307B7D">
        <w:rPr>
          <w:rFonts w:ascii="Calibri" w:eastAsia="Calibri" w:hAnsi="Calibri" w:cs="Calibri"/>
          <w:color w:val="000000"/>
          <w:sz w:val="24"/>
          <w:szCs w:val="24"/>
        </w:rPr>
        <w:t xml:space="preserve">specificity of </w:t>
      </w:r>
      <w:r w:rsidR="00166577">
        <w:rPr>
          <w:rFonts w:ascii="Calibri" w:eastAsia="Calibri" w:hAnsi="Calibri" w:cs="Calibri"/>
          <w:color w:val="000000"/>
          <w:sz w:val="24"/>
          <w:szCs w:val="24"/>
        </w:rPr>
        <w:t xml:space="preserve">the </w:t>
      </w:r>
      <w:r w:rsidR="00E76B1A" w:rsidRPr="00307B7D">
        <w:rPr>
          <w:rFonts w:ascii="Calibri" w:eastAsia="Calibri" w:hAnsi="Calibri" w:cs="Calibri"/>
          <w:color w:val="000000"/>
          <w:sz w:val="24"/>
          <w:szCs w:val="24"/>
        </w:rPr>
        <w:t>antibody staining</w:t>
      </w:r>
      <w:r w:rsidRPr="00307B7D">
        <w:rPr>
          <w:rFonts w:ascii="Calibri" w:eastAsia="Calibri" w:hAnsi="Calibri" w:cs="Calibri"/>
          <w:color w:val="000000"/>
          <w:sz w:val="24"/>
          <w:szCs w:val="24"/>
        </w:rPr>
        <w:t>. For this, r</w:t>
      </w:r>
      <w:r w:rsidR="00E76B1A" w:rsidRPr="00307B7D">
        <w:rPr>
          <w:rFonts w:ascii="Calibri" w:eastAsia="Calibri" w:hAnsi="Calibri" w:cs="Calibri"/>
          <w:color w:val="000000"/>
          <w:sz w:val="24"/>
          <w:szCs w:val="24"/>
        </w:rPr>
        <w:t xml:space="preserve">esuspend </w:t>
      </w:r>
      <w:r w:rsidR="00166577">
        <w:rPr>
          <w:rFonts w:ascii="Calibri" w:eastAsia="Calibri" w:hAnsi="Calibri" w:cs="Calibri"/>
          <w:color w:val="000000"/>
          <w:sz w:val="24"/>
          <w:szCs w:val="24"/>
        </w:rPr>
        <w:t xml:space="preserve">the </w:t>
      </w:r>
      <w:r w:rsidR="00E76B1A" w:rsidRPr="00307B7D">
        <w:rPr>
          <w:rFonts w:ascii="Calibri" w:eastAsia="Calibri" w:hAnsi="Calibri" w:cs="Calibri"/>
          <w:color w:val="000000"/>
          <w:sz w:val="24"/>
          <w:szCs w:val="24"/>
        </w:rPr>
        <w:t xml:space="preserve">cells in 100 </w:t>
      </w:r>
      <w:proofErr w:type="spellStart"/>
      <w:r w:rsidR="00E76B1A" w:rsidRPr="00307B7D">
        <w:rPr>
          <w:rFonts w:ascii="Calibri" w:eastAsia="Calibri" w:hAnsi="Calibri" w:cs="Calibri"/>
          <w:color w:val="000000"/>
          <w:sz w:val="24"/>
          <w:szCs w:val="24"/>
        </w:rPr>
        <w:t>μ</w:t>
      </w:r>
      <w:r w:rsidR="00166577">
        <w:rPr>
          <w:rFonts w:ascii="Calibri" w:eastAsia="Calibri" w:hAnsi="Calibri" w:cs="Calibri"/>
          <w:color w:val="000000"/>
          <w:sz w:val="24"/>
          <w:szCs w:val="24"/>
        </w:rPr>
        <w:t>L</w:t>
      </w:r>
      <w:proofErr w:type="spellEnd"/>
      <w:r w:rsidR="00E76B1A" w:rsidRPr="00307B7D">
        <w:rPr>
          <w:rFonts w:ascii="Calibri" w:eastAsia="Calibri" w:hAnsi="Calibri" w:cs="Calibri"/>
          <w:color w:val="000000"/>
          <w:sz w:val="24"/>
          <w:szCs w:val="24"/>
        </w:rPr>
        <w:t xml:space="preserve"> of PBS + 2% FBS and add 1.4 </w:t>
      </w:r>
      <w:proofErr w:type="spellStart"/>
      <w:r w:rsidR="00E76B1A" w:rsidRPr="00307B7D">
        <w:rPr>
          <w:rFonts w:ascii="Calibri" w:eastAsia="Calibri" w:hAnsi="Calibri" w:cs="Calibri"/>
          <w:color w:val="000000"/>
          <w:sz w:val="24"/>
          <w:szCs w:val="24"/>
        </w:rPr>
        <w:t>μ</w:t>
      </w:r>
      <w:r w:rsidR="00166577">
        <w:rPr>
          <w:rFonts w:ascii="Calibri" w:eastAsia="Calibri" w:hAnsi="Calibri" w:cs="Calibri"/>
          <w:color w:val="000000"/>
          <w:sz w:val="24"/>
          <w:szCs w:val="24"/>
        </w:rPr>
        <w:t>L</w:t>
      </w:r>
      <w:proofErr w:type="spellEnd"/>
      <w:r w:rsidR="00E76B1A" w:rsidRPr="00307B7D">
        <w:rPr>
          <w:rFonts w:ascii="Calibri" w:eastAsia="Calibri" w:hAnsi="Calibri" w:cs="Calibri"/>
          <w:color w:val="000000"/>
          <w:sz w:val="24"/>
          <w:szCs w:val="24"/>
        </w:rPr>
        <w:t xml:space="preserve"> of </w:t>
      </w:r>
      <w:proofErr w:type="spellStart"/>
      <w:r w:rsidR="00E76B1A" w:rsidRPr="00307B7D">
        <w:rPr>
          <w:rFonts w:ascii="Calibri" w:eastAsia="Calibri" w:hAnsi="Calibri" w:cs="Calibri"/>
          <w:color w:val="000000"/>
          <w:sz w:val="24"/>
          <w:szCs w:val="24"/>
        </w:rPr>
        <w:t>FcR</w:t>
      </w:r>
      <w:proofErr w:type="spellEnd"/>
      <w:r w:rsidR="00E76B1A" w:rsidRPr="00307B7D">
        <w:rPr>
          <w:rFonts w:ascii="Calibri" w:eastAsia="Calibri" w:hAnsi="Calibri" w:cs="Calibri"/>
          <w:color w:val="000000"/>
          <w:sz w:val="24"/>
          <w:szCs w:val="24"/>
        </w:rPr>
        <w:t xml:space="preserve"> blocking reagent. Incubate for 20 min at 4 </w:t>
      </w:r>
      <w:proofErr w:type="spellStart"/>
      <w:r w:rsidR="00E76B1A" w:rsidRPr="00307B7D">
        <w:rPr>
          <w:rFonts w:ascii="Calibri" w:eastAsia="Calibri" w:hAnsi="Calibri" w:cs="Calibri"/>
          <w:color w:val="000000"/>
          <w:sz w:val="24"/>
          <w:szCs w:val="24"/>
          <w:vertAlign w:val="superscript"/>
        </w:rPr>
        <w:t>o</w:t>
      </w:r>
      <w:r w:rsidR="00E76B1A" w:rsidRPr="00307B7D">
        <w:rPr>
          <w:rFonts w:ascii="Calibri" w:eastAsia="Calibri" w:hAnsi="Calibri" w:cs="Calibri"/>
          <w:color w:val="000000"/>
          <w:sz w:val="24"/>
          <w:szCs w:val="24"/>
        </w:rPr>
        <w:t>C.</w:t>
      </w:r>
      <w:proofErr w:type="spellEnd"/>
      <w:r w:rsidR="00E76B1A" w:rsidRPr="00307B7D">
        <w:rPr>
          <w:rFonts w:ascii="Calibri" w:eastAsia="Calibri" w:hAnsi="Calibri" w:cs="Calibri"/>
          <w:color w:val="000000"/>
          <w:sz w:val="24"/>
          <w:szCs w:val="24"/>
        </w:rPr>
        <w:t xml:space="preserve"> </w:t>
      </w:r>
    </w:p>
    <w:p w14:paraId="3AC7DB80" w14:textId="77777777" w:rsidR="00E76B1A" w:rsidRPr="00307B7D" w:rsidRDefault="00E76B1A" w:rsidP="00307B7D">
      <w:pPr>
        <w:spacing w:after="0" w:line="240" w:lineRule="auto"/>
        <w:jc w:val="both"/>
        <w:rPr>
          <w:rFonts w:ascii="Calibri" w:eastAsia="Calibri" w:hAnsi="Calibri" w:cs="Calibri"/>
          <w:color w:val="000000"/>
          <w:sz w:val="24"/>
          <w:szCs w:val="24"/>
        </w:rPr>
      </w:pPr>
    </w:p>
    <w:p w14:paraId="203C8EE0" w14:textId="1B67F323" w:rsidR="00E76B1A" w:rsidRPr="00307B7D" w:rsidRDefault="00F83DCE" w:rsidP="00307B7D">
      <w:pPr>
        <w:numPr>
          <w:ilvl w:val="1"/>
          <w:numId w:val="76"/>
        </w:numP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Perform e</w:t>
      </w:r>
      <w:r w:rsidR="00E76B1A" w:rsidRPr="00307B7D">
        <w:rPr>
          <w:rFonts w:ascii="Calibri" w:eastAsia="Calibri" w:hAnsi="Calibri" w:cs="Calibri"/>
          <w:color w:val="000000"/>
          <w:sz w:val="24"/>
          <w:szCs w:val="24"/>
        </w:rPr>
        <w:t>xtracellular staining</w:t>
      </w:r>
      <w:r>
        <w:rPr>
          <w:rFonts w:ascii="Calibri" w:eastAsia="Calibri" w:hAnsi="Calibri" w:cs="Calibri"/>
          <w:color w:val="000000"/>
          <w:sz w:val="24"/>
          <w:szCs w:val="24"/>
        </w:rPr>
        <w:t>.</w:t>
      </w:r>
      <w:r w:rsidR="00E76B1A" w:rsidRPr="00307B7D">
        <w:rPr>
          <w:rFonts w:ascii="Calibri" w:eastAsia="Calibri" w:hAnsi="Calibri" w:cs="Calibri"/>
          <w:color w:val="000000"/>
          <w:sz w:val="24"/>
          <w:szCs w:val="24"/>
        </w:rPr>
        <w:t xml:space="preserve"> </w:t>
      </w:r>
    </w:p>
    <w:p w14:paraId="4E41FBE5" w14:textId="77777777" w:rsidR="00E76B1A" w:rsidRPr="00307B7D" w:rsidRDefault="00E76B1A" w:rsidP="00307B7D">
      <w:pPr>
        <w:spacing w:after="0" w:line="240" w:lineRule="auto"/>
        <w:jc w:val="both"/>
        <w:rPr>
          <w:rFonts w:ascii="Calibri" w:eastAsia="Calibri" w:hAnsi="Calibri" w:cs="Calibri"/>
          <w:color w:val="000000"/>
          <w:sz w:val="24"/>
          <w:szCs w:val="24"/>
        </w:rPr>
      </w:pPr>
    </w:p>
    <w:p w14:paraId="546955D5" w14:textId="7DE73E82" w:rsidR="00E76B1A" w:rsidRPr="00307B7D" w:rsidRDefault="00E76B1A" w:rsidP="00307B7D">
      <w:pPr>
        <w:numPr>
          <w:ilvl w:val="2"/>
          <w:numId w:val="76"/>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 xml:space="preserve">Following </w:t>
      </w:r>
      <w:r w:rsidR="00166577">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 xml:space="preserve">incubation with </w:t>
      </w:r>
      <w:proofErr w:type="spellStart"/>
      <w:r w:rsidRPr="00307B7D">
        <w:rPr>
          <w:rFonts w:ascii="Calibri" w:eastAsia="Calibri" w:hAnsi="Calibri" w:cs="Calibri"/>
          <w:color w:val="000000"/>
          <w:sz w:val="24"/>
          <w:szCs w:val="24"/>
        </w:rPr>
        <w:t>FcR</w:t>
      </w:r>
      <w:proofErr w:type="spellEnd"/>
      <w:r w:rsidRPr="00307B7D">
        <w:rPr>
          <w:rFonts w:ascii="Calibri" w:eastAsia="Calibri" w:hAnsi="Calibri" w:cs="Calibri"/>
          <w:color w:val="000000"/>
          <w:sz w:val="24"/>
          <w:szCs w:val="24"/>
        </w:rPr>
        <w:t xml:space="preserve"> block, add </w:t>
      </w:r>
      <w:r w:rsidR="00166577">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 xml:space="preserve">desired extracellular antibody cocktail, vortex </w:t>
      </w:r>
      <w:r w:rsidR="00166577">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tubes</w:t>
      </w:r>
      <w:r w:rsidR="00166577">
        <w:rPr>
          <w:rFonts w:ascii="Calibri" w:eastAsia="Calibri" w:hAnsi="Calibri" w:cs="Calibri"/>
          <w:color w:val="000000"/>
          <w:sz w:val="24"/>
          <w:szCs w:val="24"/>
        </w:rPr>
        <w:t>,</w:t>
      </w:r>
      <w:r w:rsidRPr="00307B7D">
        <w:rPr>
          <w:rFonts w:ascii="Calibri" w:eastAsia="Calibri" w:hAnsi="Calibri" w:cs="Calibri"/>
          <w:color w:val="000000"/>
          <w:sz w:val="24"/>
          <w:szCs w:val="24"/>
        </w:rPr>
        <w:t xml:space="preserve"> and incubate for 1 h at 4 </w:t>
      </w:r>
      <w:r w:rsidR="00166577">
        <w:rPr>
          <w:rFonts w:ascii="Calibri" w:eastAsia="Calibri" w:hAnsi="Calibri" w:cs="Calibri"/>
          <w:color w:val="000000"/>
          <w:sz w:val="24"/>
          <w:szCs w:val="24"/>
        </w:rPr>
        <w:t>°</w:t>
      </w:r>
      <w:r w:rsidRPr="00307B7D">
        <w:rPr>
          <w:rFonts w:ascii="Calibri" w:eastAsia="Calibri" w:hAnsi="Calibri" w:cs="Calibri"/>
          <w:color w:val="000000"/>
          <w:sz w:val="24"/>
          <w:szCs w:val="24"/>
        </w:rPr>
        <w:t xml:space="preserve">C in the dark. </w:t>
      </w:r>
    </w:p>
    <w:p w14:paraId="680EBDD1" w14:textId="77777777" w:rsidR="00E76B1A" w:rsidRPr="00307B7D" w:rsidRDefault="00E76B1A" w:rsidP="00307B7D">
      <w:pPr>
        <w:spacing w:after="0" w:line="240" w:lineRule="auto"/>
        <w:jc w:val="both"/>
        <w:rPr>
          <w:rFonts w:ascii="Calibri" w:eastAsia="Calibri" w:hAnsi="Calibri" w:cs="Calibri"/>
          <w:color w:val="000000"/>
          <w:sz w:val="24"/>
          <w:szCs w:val="24"/>
        </w:rPr>
      </w:pPr>
    </w:p>
    <w:p w14:paraId="1894FB48" w14:textId="1BAFFFA9" w:rsidR="00E76B1A" w:rsidRPr="00307B7D" w:rsidRDefault="00E76B1A" w:rsidP="00307B7D">
      <w:pPr>
        <w:numPr>
          <w:ilvl w:val="2"/>
          <w:numId w:val="76"/>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 xml:space="preserve">Wash </w:t>
      </w:r>
      <w:r w:rsidR="00166577">
        <w:rPr>
          <w:rFonts w:ascii="Calibri" w:eastAsia="Calibri" w:hAnsi="Calibri" w:cs="Calibri"/>
          <w:color w:val="000000"/>
          <w:sz w:val="24"/>
          <w:szCs w:val="24"/>
        </w:rPr>
        <w:t>2x</w:t>
      </w:r>
      <w:r w:rsidRPr="00307B7D">
        <w:rPr>
          <w:rFonts w:ascii="Calibri" w:eastAsia="Calibri" w:hAnsi="Calibri" w:cs="Calibri"/>
          <w:color w:val="000000"/>
          <w:sz w:val="24"/>
          <w:szCs w:val="24"/>
        </w:rPr>
        <w:t xml:space="preserve"> by adding 500 µL </w:t>
      </w:r>
      <w:r w:rsidR="00166577">
        <w:rPr>
          <w:rFonts w:ascii="Calibri" w:eastAsia="Calibri" w:hAnsi="Calibri" w:cs="Calibri"/>
          <w:color w:val="000000"/>
          <w:sz w:val="24"/>
          <w:szCs w:val="24"/>
        </w:rPr>
        <w:t xml:space="preserve">of </w:t>
      </w:r>
      <w:r w:rsidRPr="00307B7D">
        <w:rPr>
          <w:rFonts w:ascii="Calibri" w:eastAsia="Calibri" w:hAnsi="Calibri" w:cs="Calibri"/>
          <w:color w:val="000000"/>
          <w:sz w:val="24"/>
          <w:szCs w:val="24"/>
        </w:rPr>
        <w:t xml:space="preserve">PBS and centrifuging at 350 x </w:t>
      </w:r>
      <w:r w:rsidRPr="00E92A3B">
        <w:rPr>
          <w:rFonts w:ascii="Calibri" w:eastAsia="Calibri" w:hAnsi="Calibri" w:cs="Calibri"/>
          <w:i/>
          <w:color w:val="000000"/>
          <w:sz w:val="24"/>
          <w:szCs w:val="24"/>
        </w:rPr>
        <w:t>g</w:t>
      </w:r>
      <w:r w:rsidRPr="00307B7D">
        <w:rPr>
          <w:rFonts w:ascii="Calibri" w:eastAsia="Calibri" w:hAnsi="Calibri" w:cs="Calibri"/>
          <w:color w:val="000000"/>
          <w:sz w:val="24"/>
          <w:szCs w:val="24"/>
        </w:rPr>
        <w:t xml:space="preserve"> for 5 min at 4 </w:t>
      </w:r>
      <w:r w:rsidR="00166577">
        <w:rPr>
          <w:rFonts w:ascii="Calibri" w:eastAsia="Calibri" w:hAnsi="Calibri" w:cs="Calibri"/>
          <w:color w:val="000000"/>
          <w:sz w:val="24"/>
          <w:szCs w:val="24"/>
        </w:rPr>
        <w:t>°</w:t>
      </w:r>
      <w:r w:rsidRPr="00307B7D">
        <w:rPr>
          <w:rFonts w:ascii="Calibri" w:eastAsia="Calibri" w:hAnsi="Calibri" w:cs="Calibri"/>
          <w:color w:val="000000"/>
          <w:sz w:val="24"/>
          <w:szCs w:val="24"/>
        </w:rPr>
        <w:t xml:space="preserve">C. </w:t>
      </w:r>
    </w:p>
    <w:p w14:paraId="2678B267" w14:textId="77777777" w:rsidR="00E76B1A" w:rsidRPr="00307B7D" w:rsidRDefault="00E76B1A" w:rsidP="00307B7D">
      <w:pPr>
        <w:spacing w:after="0" w:line="240" w:lineRule="auto"/>
        <w:jc w:val="both"/>
        <w:rPr>
          <w:rFonts w:ascii="Calibri" w:eastAsia="Calibri" w:hAnsi="Calibri" w:cs="Calibri"/>
          <w:color w:val="000000"/>
          <w:sz w:val="24"/>
          <w:szCs w:val="24"/>
        </w:rPr>
      </w:pPr>
    </w:p>
    <w:p w14:paraId="7F60EA90" w14:textId="41B6905E" w:rsidR="00E76B1A" w:rsidRPr="00307B7D" w:rsidRDefault="00F83DCE" w:rsidP="00307B7D">
      <w:pPr>
        <w:numPr>
          <w:ilvl w:val="1"/>
          <w:numId w:val="76"/>
        </w:numP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Prepare for f</w:t>
      </w:r>
      <w:r w:rsidR="00E76B1A" w:rsidRPr="00307B7D">
        <w:rPr>
          <w:rFonts w:ascii="Calibri" w:eastAsia="Calibri" w:hAnsi="Calibri" w:cs="Calibri"/>
          <w:color w:val="000000"/>
          <w:sz w:val="24"/>
          <w:szCs w:val="24"/>
        </w:rPr>
        <w:t xml:space="preserve">ixation and permeabilization (see </w:t>
      </w:r>
      <w:r w:rsidR="00166577">
        <w:rPr>
          <w:rFonts w:ascii="Calibri" w:eastAsia="Calibri" w:hAnsi="Calibri" w:cs="Calibri"/>
          <w:color w:val="000000"/>
          <w:sz w:val="24"/>
          <w:szCs w:val="24"/>
        </w:rPr>
        <w:t xml:space="preserve">the </w:t>
      </w:r>
      <w:r w:rsidR="00166577" w:rsidRPr="00E92A3B">
        <w:rPr>
          <w:rFonts w:ascii="Calibri" w:eastAsia="Calibri" w:hAnsi="Calibri" w:cs="Calibri"/>
          <w:b/>
          <w:color w:val="000000"/>
          <w:sz w:val="24"/>
          <w:szCs w:val="24"/>
        </w:rPr>
        <w:t>Table of M</w:t>
      </w:r>
      <w:r w:rsidR="00E76B1A" w:rsidRPr="00E92A3B">
        <w:rPr>
          <w:rFonts w:ascii="Calibri" w:eastAsia="Calibri" w:hAnsi="Calibri" w:cs="Calibri"/>
          <w:b/>
          <w:color w:val="000000"/>
          <w:sz w:val="24"/>
          <w:szCs w:val="24"/>
        </w:rPr>
        <w:t>aterials</w:t>
      </w:r>
      <w:r w:rsidR="00E76B1A" w:rsidRPr="00307B7D">
        <w:rPr>
          <w:rFonts w:ascii="Calibri" w:eastAsia="Calibri" w:hAnsi="Calibri" w:cs="Calibri"/>
          <w:color w:val="000000"/>
          <w:sz w:val="24"/>
          <w:szCs w:val="24"/>
        </w:rPr>
        <w:t xml:space="preserve"> for specific reagents used)</w:t>
      </w:r>
      <w:r>
        <w:rPr>
          <w:rFonts w:ascii="Calibri" w:eastAsia="Calibri" w:hAnsi="Calibri" w:cs="Calibri"/>
          <w:color w:val="000000"/>
          <w:sz w:val="24"/>
          <w:szCs w:val="24"/>
        </w:rPr>
        <w:t>.</w:t>
      </w:r>
    </w:p>
    <w:p w14:paraId="44138BA6" w14:textId="77777777" w:rsidR="00E76B1A" w:rsidRPr="00307B7D" w:rsidRDefault="00E76B1A" w:rsidP="00307B7D">
      <w:pPr>
        <w:spacing w:after="0" w:line="240" w:lineRule="auto"/>
        <w:jc w:val="both"/>
        <w:rPr>
          <w:rFonts w:ascii="Calibri" w:eastAsia="Calibri" w:hAnsi="Calibri" w:cs="Calibri"/>
          <w:color w:val="000000"/>
          <w:sz w:val="24"/>
          <w:szCs w:val="24"/>
        </w:rPr>
      </w:pPr>
    </w:p>
    <w:p w14:paraId="3CE14A87" w14:textId="4298900B" w:rsidR="00E76B1A" w:rsidRPr="00307B7D" w:rsidRDefault="00E76B1A" w:rsidP="00307B7D">
      <w:pPr>
        <w:numPr>
          <w:ilvl w:val="2"/>
          <w:numId w:val="76"/>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Prepare permeabilization solution</w:t>
      </w:r>
      <w:r w:rsidR="00166577">
        <w:rPr>
          <w:rFonts w:ascii="Calibri" w:eastAsia="Calibri" w:hAnsi="Calibri" w:cs="Calibri"/>
          <w:color w:val="000000"/>
          <w:sz w:val="24"/>
          <w:szCs w:val="24"/>
        </w:rPr>
        <w:t xml:space="preserve"> with</w:t>
      </w:r>
      <w:r w:rsidRPr="00307B7D">
        <w:rPr>
          <w:rFonts w:ascii="Calibri" w:eastAsia="Calibri" w:hAnsi="Calibri" w:cs="Calibri"/>
          <w:color w:val="000000"/>
          <w:sz w:val="24"/>
          <w:szCs w:val="24"/>
        </w:rPr>
        <w:t xml:space="preserve"> </w:t>
      </w:r>
      <w:proofErr w:type="gramStart"/>
      <w:r w:rsidRPr="00307B7D">
        <w:rPr>
          <w:rFonts w:ascii="Calibri" w:eastAsia="Calibri" w:hAnsi="Calibri" w:cs="Calibri"/>
          <w:color w:val="000000"/>
          <w:sz w:val="24"/>
          <w:szCs w:val="24"/>
        </w:rPr>
        <w:t>1 part</w:t>
      </w:r>
      <w:proofErr w:type="gramEnd"/>
      <w:r w:rsidRPr="00307B7D">
        <w:rPr>
          <w:rFonts w:ascii="Calibri" w:eastAsia="Calibri" w:hAnsi="Calibri" w:cs="Calibri"/>
          <w:color w:val="000000"/>
          <w:sz w:val="24"/>
          <w:szCs w:val="24"/>
        </w:rPr>
        <w:t xml:space="preserve"> permeabilization buffer and 3 parts diluent buffer. Resuspend </w:t>
      </w:r>
      <w:r w:rsidR="00166577">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 xml:space="preserve">pellet in 1 mL of permeabilization solution and incubate for 40 min at 4 </w:t>
      </w:r>
      <w:r w:rsidR="00166577">
        <w:rPr>
          <w:rFonts w:ascii="Calibri" w:eastAsia="Calibri" w:hAnsi="Calibri" w:cs="Calibri"/>
          <w:color w:val="000000"/>
          <w:sz w:val="24"/>
          <w:szCs w:val="24"/>
        </w:rPr>
        <w:t>°</w:t>
      </w:r>
      <w:r w:rsidRPr="00307B7D">
        <w:rPr>
          <w:rFonts w:ascii="Calibri" w:eastAsia="Calibri" w:hAnsi="Calibri" w:cs="Calibri"/>
          <w:color w:val="000000"/>
          <w:sz w:val="24"/>
          <w:szCs w:val="24"/>
        </w:rPr>
        <w:t xml:space="preserve">C in the dark. </w:t>
      </w:r>
    </w:p>
    <w:p w14:paraId="29F4F41C" w14:textId="77777777" w:rsidR="00E76B1A" w:rsidRPr="00307B7D" w:rsidRDefault="00E76B1A" w:rsidP="00307B7D">
      <w:pPr>
        <w:spacing w:after="0" w:line="240" w:lineRule="auto"/>
        <w:jc w:val="both"/>
        <w:rPr>
          <w:rFonts w:ascii="Calibri" w:eastAsia="Calibri" w:hAnsi="Calibri" w:cs="Calibri"/>
          <w:color w:val="000000"/>
          <w:sz w:val="24"/>
          <w:szCs w:val="24"/>
        </w:rPr>
      </w:pPr>
    </w:p>
    <w:p w14:paraId="3545B28F" w14:textId="71DABC47" w:rsidR="00E76B1A" w:rsidRPr="00307B7D" w:rsidRDefault="00E76B1A" w:rsidP="00307B7D">
      <w:pPr>
        <w:numPr>
          <w:ilvl w:val="2"/>
          <w:numId w:val="76"/>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Prepare wash solution</w:t>
      </w:r>
      <w:r w:rsidR="00B657B1" w:rsidRPr="00307B7D">
        <w:rPr>
          <w:rFonts w:ascii="Calibri" w:eastAsia="Calibri" w:hAnsi="Calibri" w:cs="Calibri"/>
          <w:color w:val="000000"/>
          <w:sz w:val="24"/>
          <w:szCs w:val="24"/>
        </w:rPr>
        <w:t xml:space="preserve"> using</w:t>
      </w:r>
      <w:r w:rsidRPr="00307B7D">
        <w:rPr>
          <w:rFonts w:ascii="Calibri" w:eastAsia="Calibri" w:hAnsi="Calibri" w:cs="Calibri"/>
          <w:color w:val="000000"/>
          <w:sz w:val="24"/>
          <w:szCs w:val="24"/>
        </w:rPr>
        <w:t xml:space="preserve"> </w:t>
      </w:r>
      <w:proofErr w:type="gramStart"/>
      <w:r w:rsidRPr="00307B7D">
        <w:rPr>
          <w:rFonts w:ascii="Calibri" w:eastAsia="Calibri" w:hAnsi="Calibri" w:cs="Calibri"/>
          <w:color w:val="000000"/>
          <w:sz w:val="24"/>
          <w:szCs w:val="24"/>
        </w:rPr>
        <w:t>1 part</w:t>
      </w:r>
      <w:proofErr w:type="gramEnd"/>
      <w:r w:rsidRPr="00307B7D">
        <w:rPr>
          <w:rFonts w:ascii="Calibri" w:eastAsia="Calibri" w:hAnsi="Calibri" w:cs="Calibri"/>
          <w:color w:val="000000"/>
          <w:sz w:val="24"/>
          <w:szCs w:val="24"/>
        </w:rPr>
        <w:t xml:space="preserve"> wash buffer and 4 parts H</w:t>
      </w:r>
      <w:r w:rsidRPr="00307B7D">
        <w:rPr>
          <w:rFonts w:ascii="Calibri" w:eastAsia="Calibri" w:hAnsi="Calibri" w:cs="Calibri"/>
          <w:color w:val="000000"/>
          <w:sz w:val="24"/>
          <w:szCs w:val="24"/>
          <w:vertAlign w:val="subscript"/>
        </w:rPr>
        <w:t>2</w:t>
      </w:r>
      <w:r w:rsidRPr="00307B7D">
        <w:rPr>
          <w:rFonts w:ascii="Calibri" w:eastAsia="Calibri" w:hAnsi="Calibri" w:cs="Calibri"/>
          <w:color w:val="000000"/>
          <w:sz w:val="24"/>
          <w:szCs w:val="24"/>
        </w:rPr>
        <w:t xml:space="preserve">O. Add 2 mL of wash solution to </w:t>
      </w:r>
      <w:r w:rsidR="00166577">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 xml:space="preserve">permeabilized cells and centrifuge at 350 x </w:t>
      </w:r>
      <w:r w:rsidRPr="00E92A3B">
        <w:rPr>
          <w:rFonts w:ascii="Calibri" w:eastAsia="Calibri" w:hAnsi="Calibri" w:cs="Calibri"/>
          <w:i/>
          <w:color w:val="000000"/>
          <w:sz w:val="24"/>
          <w:szCs w:val="24"/>
        </w:rPr>
        <w:t>g</w:t>
      </w:r>
      <w:r w:rsidRPr="00307B7D">
        <w:rPr>
          <w:rFonts w:ascii="Calibri" w:eastAsia="Calibri" w:hAnsi="Calibri" w:cs="Calibri"/>
          <w:color w:val="000000"/>
          <w:sz w:val="24"/>
          <w:szCs w:val="24"/>
        </w:rPr>
        <w:t xml:space="preserve"> for 5 min at 4 </w:t>
      </w:r>
      <w:r w:rsidR="00166577">
        <w:rPr>
          <w:rFonts w:ascii="Calibri" w:eastAsia="Calibri" w:hAnsi="Calibri" w:cs="Calibri"/>
          <w:color w:val="000000"/>
          <w:sz w:val="24"/>
          <w:szCs w:val="24"/>
        </w:rPr>
        <w:t>°</w:t>
      </w:r>
      <w:r w:rsidRPr="00307B7D">
        <w:rPr>
          <w:rFonts w:ascii="Calibri" w:eastAsia="Calibri" w:hAnsi="Calibri" w:cs="Calibri"/>
          <w:color w:val="000000"/>
          <w:sz w:val="24"/>
          <w:szCs w:val="24"/>
        </w:rPr>
        <w:t xml:space="preserve">C. Remove the supernatant. </w:t>
      </w:r>
    </w:p>
    <w:p w14:paraId="4DDFF05D" w14:textId="77777777" w:rsidR="00E76B1A" w:rsidRPr="00307B7D" w:rsidRDefault="00E76B1A" w:rsidP="00307B7D">
      <w:pPr>
        <w:spacing w:after="0" w:line="240" w:lineRule="auto"/>
        <w:jc w:val="both"/>
        <w:rPr>
          <w:rFonts w:ascii="Calibri" w:eastAsia="Calibri" w:hAnsi="Calibri" w:cs="Calibri"/>
          <w:color w:val="000000"/>
          <w:sz w:val="24"/>
          <w:szCs w:val="24"/>
        </w:rPr>
      </w:pPr>
    </w:p>
    <w:p w14:paraId="23150684" w14:textId="16F2C483" w:rsidR="00E76B1A" w:rsidRPr="00307B7D" w:rsidRDefault="00F83DCE" w:rsidP="00307B7D">
      <w:pPr>
        <w:numPr>
          <w:ilvl w:val="1"/>
          <w:numId w:val="76"/>
        </w:numP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Perform i</w:t>
      </w:r>
      <w:r w:rsidR="00E76B1A" w:rsidRPr="00307B7D">
        <w:rPr>
          <w:rFonts w:ascii="Calibri" w:eastAsia="Calibri" w:hAnsi="Calibri" w:cs="Calibri"/>
          <w:color w:val="000000"/>
          <w:sz w:val="24"/>
          <w:szCs w:val="24"/>
        </w:rPr>
        <w:t>ntracellular staining</w:t>
      </w:r>
      <w:r>
        <w:rPr>
          <w:rFonts w:ascii="Calibri" w:eastAsia="Calibri" w:hAnsi="Calibri" w:cs="Calibri"/>
          <w:color w:val="000000"/>
          <w:sz w:val="24"/>
          <w:szCs w:val="24"/>
        </w:rPr>
        <w:t>.</w:t>
      </w:r>
    </w:p>
    <w:p w14:paraId="78A7AA8D" w14:textId="77777777" w:rsidR="00E76B1A" w:rsidRPr="00307B7D" w:rsidRDefault="00E76B1A" w:rsidP="00307B7D">
      <w:p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 xml:space="preserve"> </w:t>
      </w:r>
    </w:p>
    <w:p w14:paraId="5346D0B1" w14:textId="3FA4CCDD" w:rsidR="00E76B1A" w:rsidRPr="00307B7D" w:rsidRDefault="00E76B1A" w:rsidP="00307B7D">
      <w:pPr>
        <w:numPr>
          <w:ilvl w:val="2"/>
          <w:numId w:val="76"/>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 xml:space="preserve">Resuspend </w:t>
      </w:r>
      <w:r w:rsidR="00166577">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 xml:space="preserve">cells in 100 µL </w:t>
      </w:r>
      <w:r w:rsidR="00166577">
        <w:rPr>
          <w:rFonts w:ascii="Calibri" w:eastAsia="Calibri" w:hAnsi="Calibri" w:cs="Calibri"/>
          <w:color w:val="000000"/>
          <w:sz w:val="24"/>
          <w:szCs w:val="24"/>
        </w:rPr>
        <w:t xml:space="preserve">of </w:t>
      </w:r>
      <w:r w:rsidRPr="00307B7D">
        <w:rPr>
          <w:rFonts w:ascii="Calibri" w:eastAsia="Calibri" w:hAnsi="Calibri" w:cs="Calibri"/>
          <w:color w:val="000000"/>
          <w:sz w:val="24"/>
          <w:szCs w:val="24"/>
        </w:rPr>
        <w:t>1</w:t>
      </w:r>
      <w:r w:rsidR="00166577">
        <w:rPr>
          <w:rFonts w:ascii="Calibri" w:eastAsia="Calibri" w:hAnsi="Calibri" w:cs="Calibri"/>
          <w:color w:val="000000"/>
          <w:sz w:val="24"/>
          <w:szCs w:val="24"/>
        </w:rPr>
        <w:t>x</w:t>
      </w:r>
      <w:r w:rsidRPr="00307B7D">
        <w:rPr>
          <w:rFonts w:ascii="Calibri" w:eastAsia="Calibri" w:hAnsi="Calibri" w:cs="Calibri"/>
          <w:color w:val="000000"/>
          <w:sz w:val="24"/>
          <w:szCs w:val="24"/>
        </w:rPr>
        <w:t xml:space="preserve"> wash solution, add </w:t>
      </w:r>
      <w:r w:rsidR="00166577">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 xml:space="preserve">desired intracellular antibodies, vortex </w:t>
      </w:r>
      <w:r w:rsidR="00166577">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tubes</w:t>
      </w:r>
      <w:r w:rsidR="00166577">
        <w:rPr>
          <w:rFonts w:ascii="Calibri" w:eastAsia="Calibri" w:hAnsi="Calibri" w:cs="Calibri"/>
          <w:color w:val="000000"/>
          <w:sz w:val="24"/>
          <w:szCs w:val="24"/>
        </w:rPr>
        <w:t>,</w:t>
      </w:r>
      <w:r w:rsidRPr="00307B7D">
        <w:rPr>
          <w:rFonts w:ascii="Calibri" w:eastAsia="Calibri" w:hAnsi="Calibri" w:cs="Calibri"/>
          <w:color w:val="000000"/>
          <w:sz w:val="24"/>
          <w:szCs w:val="24"/>
        </w:rPr>
        <w:t xml:space="preserve"> and incubate for at least 1 h at 4 </w:t>
      </w:r>
      <w:r w:rsidR="00166577">
        <w:rPr>
          <w:rFonts w:ascii="Calibri" w:eastAsia="Calibri" w:hAnsi="Calibri" w:cs="Calibri"/>
          <w:color w:val="000000"/>
          <w:sz w:val="24"/>
          <w:szCs w:val="24"/>
        </w:rPr>
        <w:t>°</w:t>
      </w:r>
      <w:r w:rsidRPr="00307B7D">
        <w:rPr>
          <w:rFonts w:ascii="Calibri" w:eastAsia="Calibri" w:hAnsi="Calibri" w:cs="Calibri"/>
          <w:color w:val="000000"/>
          <w:sz w:val="24"/>
          <w:szCs w:val="24"/>
        </w:rPr>
        <w:t xml:space="preserve">C in the dark. </w:t>
      </w:r>
    </w:p>
    <w:p w14:paraId="5EC0FEAD" w14:textId="77777777" w:rsidR="00E76B1A" w:rsidRPr="00307B7D" w:rsidRDefault="00E76B1A" w:rsidP="00307B7D">
      <w:pPr>
        <w:spacing w:after="0" w:line="240" w:lineRule="auto"/>
        <w:jc w:val="both"/>
        <w:rPr>
          <w:rFonts w:ascii="Calibri" w:eastAsia="Calibri" w:hAnsi="Calibri" w:cs="Calibri"/>
          <w:color w:val="000000"/>
          <w:sz w:val="24"/>
          <w:szCs w:val="24"/>
        </w:rPr>
      </w:pPr>
    </w:p>
    <w:p w14:paraId="2CF70DAA" w14:textId="305409A3" w:rsidR="00E76B1A" w:rsidRPr="00307B7D" w:rsidRDefault="00E76B1A" w:rsidP="00307B7D">
      <w:pPr>
        <w:numPr>
          <w:ilvl w:val="2"/>
          <w:numId w:val="76"/>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 xml:space="preserve">Add 2 mL of wash solution and centrifuge at 350 x </w:t>
      </w:r>
      <w:r w:rsidRPr="00E92A3B">
        <w:rPr>
          <w:rFonts w:ascii="Calibri" w:eastAsia="Calibri" w:hAnsi="Calibri" w:cs="Calibri"/>
          <w:i/>
          <w:color w:val="000000"/>
          <w:sz w:val="24"/>
          <w:szCs w:val="24"/>
        </w:rPr>
        <w:t>g</w:t>
      </w:r>
      <w:r w:rsidRPr="00307B7D">
        <w:rPr>
          <w:rFonts w:ascii="Calibri" w:eastAsia="Calibri" w:hAnsi="Calibri" w:cs="Calibri"/>
          <w:color w:val="000000"/>
          <w:sz w:val="24"/>
          <w:szCs w:val="24"/>
        </w:rPr>
        <w:t xml:space="preserve"> for 5 min at RT. Remove the supernatant and store </w:t>
      </w:r>
      <w:r w:rsidR="00166577">
        <w:rPr>
          <w:rFonts w:ascii="Calibri" w:eastAsia="Calibri" w:hAnsi="Calibri" w:cs="Calibri"/>
          <w:color w:val="000000"/>
          <w:sz w:val="24"/>
          <w:szCs w:val="24"/>
        </w:rPr>
        <w:t xml:space="preserve">the </w:t>
      </w:r>
      <w:r w:rsidR="000E2BE2" w:rsidRPr="00307B7D">
        <w:rPr>
          <w:rFonts w:ascii="Calibri" w:eastAsia="Calibri" w:hAnsi="Calibri" w:cs="Calibri"/>
          <w:color w:val="000000"/>
          <w:sz w:val="24"/>
          <w:szCs w:val="24"/>
        </w:rPr>
        <w:t xml:space="preserve">cells </w:t>
      </w:r>
      <w:r w:rsidRPr="00307B7D">
        <w:rPr>
          <w:rFonts w:ascii="Calibri" w:eastAsia="Calibri" w:hAnsi="Calibri" w:cs="Calibri"/>
          <w:color w:val="000000"/>
          <w:sz w:val="24"/>
          <w:szCs w:val="24"/>
        </w:rPr>
        <w:t xml:space="preserve">at 4 </w:t>
      </w:r>
      <w:r w:rsidR="00166577">
        <w:rPr>
          <w:rFonts w:ascii="Calibri" w:eastAsia="Calibri" w:hAnsi="Calibri" w:cs="Calibri"/>
          <w:color w:val="000000"/>
          <w:sz w:val="24"/>
          <w:szCs w:val="24"/>
        </w:rPr>
        <w:t>°</w:t>
      </w:r>
      <w:r w:rsidRPr="00307B7D">
        <w:rPr>
          <w:rFonts w:ascii="Calibri" w:eastAsia="Calibri" w:hAnsi="Calibri" w:cs="Calibri"/>
          <w:color w:val="000000"/>
          <w:sz w:val="24"/>
          <w:szCs w:val="24"/>
        </w:rPr>
        <w:t>C</w:t>
      </w:r>
      <w:r w:rsidR="000E2BE2" w:rsidRPr="00307B7D">
        <w:rPr>
          <w:rFonts w:ascii="Calibri" w:eastAsia="Calibri" w:hAnsi="Calibri" w:cs="Calibri"/>
          <w:color w:val="000000"/>
          <w:sz w:val="24"/>
          <w:szCs w:val="24"/>
        </w:rPr>
        <w:t xml:space="preserve"> in the dark</w:t>
      </w:r>
      <w:r w:rsidRPr="00307B7D">
        <w:rPr>
          <w:rFonts w:ascii="Calibri" w:eastAsia="Calibri" w:hAnsi="Calibri" w:cs="Calibri"/>
          <w:color w:val="000000"/>
          <w:sz w:val="24"/>
          <w:szCs w:val="24"/>
        </w:rPr>
        <w:t xml:space="preserve"> until needed.</w:t>
      </w:r>
    </w:p>
    <w:p w14:paraId="6BF98565" w14:textId="7B3752DA" w:rsidR="00E76B1A" w:rsidRPr="00307B7D" w:rsidRDefault="00E76B1A" w:rsidP="00307B7D">
      <w:pPr>
        <w:spacing w:after="0" w:line="240" w:lineRule="auto"/>
        <w:jc w:val="both"/>
        <w:rPr>
          <w:rFonts w:ascii="Calibri" w:eastAsia="Calibri" w:hAnsi="Calibri" w:cs="Calibri"/>
          <w:color w:val="000000"/>
          <w:sz w:val="24"/>
          <w:szCs w:val="24"/>
        </w:rPr>
      </w:pPr>
    </w:p>
    <w:p w14:paraId="30BD6A73" w14:textId="77777777" w:rsidR="00E76B1A" w:rsidRPr="00307B7D" w:rsidRDefault="00E76B1A" w:rsidP="00307B7D">
      <w:pPr>
        <w:pStyle w:val="ListParagraph"/>
        <w:numPr>
          <w:ilvl w:val="0"/>
          <w:numId w:val="76"/>
        </w:numPr>
        <w:spacing w:after="0" w:line="240" w:lineRule="auto"/>
        <w:jc w:val="both"/>
        <w:rPr>
          <w:rFonts w:ascii="Calibri" w:eastAsia="Calibri" w:hAnsi="Calibri" w:cs="Calibri"/>
          <w:b/>
          <w:color w:val="000000"/>
          <w:sz w:val="24"/>
          <w:szCs w:val="24"/>
        </w:rPr>
      </w:pPr>
      <w:r w:rsidRPr="00307B7D">
        <w:rPr>
          <w:rFonts w:ascii="Calibri" w:eastAsia="Calibri" w:hAnsi="Calibri" w:cs="Calibri"/>
          <w:b/>
          <w:color w:val="000000"/>
          <w:sz w:val="24"/>
          <w:szCs w:val="24"/>
        </w:rPr>
        <w:t>Remainder of BAL cells</w:t>
      </w:r>
    </w:p>
    <w:p w14:paraId="7AEDD38F" w14:textId="77777777" w:rsidR="00F3492D" w:rsidRPr="00307B7D" w:rsidRDefault="00F3492D" w:rsidP="00307B7D">
      <w:pPr>
        <w:spacing w:after="0" w:line="240" w:lineRule="auto"/>
        <w:jc w:val="both"/>
        <w:rPr>
          <w:rFonts w:ascii="Calibri" w:eastAsia="Calibri" w:hAnsi="Calibri" w:cs="Calibri"/>
          <w:b/>
          <w:color w:val="000000"/>
          <w:sz w:val="24"/>
          <w:szCs w:val="24"/>
        </w:rPr>
      </w:pPr>
    </w:p>
    <w:p w14:paraId="59C8E691" w14:textId="3335D126" w:rsidR="00F3492D" w:rsidRPr="00307B7D" w:rsidRDefault="00B657B1" w:rsidP="00307B7D">
      <w:p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 xml:space="preserve">NOTE: </w:t>
      </w:r>
      <w:r w:rsidR="00F3492D" w:rsidRPr="00307B7D">
        <w:rPr>
          <w:rFonts w:ascii="Calibri" w:eastAsia="Calibri" w:hAnsi="Calibri" w:cs="Calibri"/>
          <w:color w:val="000000"/>
          <w:sz w:val="24"/>
          <w:szCs w:val="24"/>
        </w:rPr>
        <w:t xml:space="preserve">The following procedure must be carried out under sterile conditions in a </w:t>
      </w:r>
      <w:r w:rsidR="00CD7D9F" w:rsidRPr="00307B7D">
        <w:rPr>
          <w:rFonts w:ascii="Calibri" w:eastAsia="Calibri" w:hAnsi="Calibri" w:cs="Calibri"/>
          <w:color w:val="000000"/>
          <w:sz w:val="24"/>
          <w:szCs w:val="24"/>
        </w:rPr>
        <w:t>BSL2</w:t>
      </w:r>
      <w:r w:rsidR="00F3492D" w:rsidRPr="00307B7D">
        <w:rPr>
          <w:rFonts w:ascii="Calibri" w:eastAsia="Calibri" w:hAnsi="Calibri" w:cs="Calibri"/>
          <w:color w:val="000000"/>
          <w:sz w:val="24"/>
          <w:szCs w:val="24"/>
        </w:rPr>
        <w:t xml:space="preserve"> cabinet</w:t>
      </w:r>
      <w:r w:rsidR="00CD7D9F" w:rsidRPr="00307B7D">
        <w:rPr>
          <w:rFonts w:ascii="Calibri" w:eastAsia="Calibri" w:hAnsi="Calibri" w:cs="Calibri"/>
          <w:color w:val="000000"/>
          <w:sz w:val="24"/>
          <w:szCs w:val="24"/>
        </w:rPr>
        <w:t xml:space="preserve"> </w:t>
      </w:r>
      <w:r w:rsidR="00166577">
        <w:rPr>
          <w:rFonts w:ascii="Calibri" w:eastAsia="Calibri" w:hAnsi="Calibri" w:cs="Calibri"/>
          <w:color w:val="000000"/>
          <w:sz w:val="24"/>
          <w:szCs w:val="24"/>
        </w:rPr>
        <w:t>(</w:t>
      </w:r>
      <w:r w:rsidR="00F3492D" w:rsidRPr="00307B7D">
        <w:rPr>
          <w:rFonts w:ascii="Calibri" w:eastAsia="Calibri" w:hAnsi="Calibri" w:cs="Calibri"/>
          <w:color w:val="000000"/>
          <w:sz w:val="24"/>
          <w:szCs w:val="24"/>
        </w:rPr>
        <w:t>or higher</w:t>
      </w:r>
      <w:r w:rsidR="00166577">
        <w:rPr>
          <w:rFonts w:ascii="Calibri" w:eastAsia="Calibri" w:hAnsi="Calibri" w:cs="Calibri"/>
          <w:color w:val="000000"/>
          <w:sz w:val="24"/>
          <w:szCs w:val="24"/>
        </w:rPr>
        <w:t>)</w:t>
      </w:r>
      <w:r w:rsidR="00F3492D" w:rsidRPr="00307B7D">
        <w:rPr>
          <w:rFonts w:ascii="Calibri" w:eastAsia="Calibri" w:hAnsi="Calibri" w:cs="Calibri"/>
          <w:color w:val="000000"/>
          <w:sz w:val="24"/>
          <w:szCs w:val="24"/>
        </w:rPr>
        <w:t>.</w:t>
      </w:r>
    </w:p>
    <w:p w14:paraId="6DA97C44" w14:textId="77777777" w:rsidR="00E76B1A" w:rsidRPr="00307B7D" w:rsidRDefault="00E76B1A" w:rsidP="00307B7D">
      <w:pPr>
        <w:pStyle w:val="ListParagraph"/>
        <w:spacing w:after="0" w:line="240" w:lineRule="auto"/>
        <w:ind w:left="0"/>
        <w:jc w:val="both"/>
        <w:rPr>
          <w:rFonts w:ascii="Calibri" w:eastAsia="Calibri" w:hAnsi="Calibri" w:cs="Calibri"/>
          <w:b/>
          <w:color w:val="000000"/>
          <w:sz w:val="24"/>
          <w:szCs w:val="24"/>
        </w:rPr>
      </w:pPr>
    </w:p>
    <w:p w14:paraId="1A112947" w14:textId="23027368" w:rsidR="00E76B1A" w:rsidRPr="00307B7D" w:rsidRDefault="00E76B1A" w:rsidP="00307B7D">
      <w:pPr>
        <w:pStyle w:val="ListParagraph"/>
        <w:numPr>
          <w:ilvl w:val="1"/>
          <w:numId w:val="76"/>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 xml:space="preserve">Cell numbers permitting, cryopreserve live cells from </w:t>
      </w:r>
      <w:r w:rsidR="00166577">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 xml:space="preserve">BAL cell pellet (from step </w:t>
      </w:r>
      <w:r w:rsidR="00DB54A0" w:rsidRPr="00307B7D">
        <w:rPr>
          <w:rFonts w:ascii="Calibri" w:eastAsia="Calibri" w:hAnsi="Calibri" w:cs="Calibri"/>
          <w:color w:val="000000"/>
          <w:sz w:val="24"/>
          <w:szCs w:val="24"/>
        </w:rPr>
        <w:t>2</w:t>
      </w:r>
      <w:r w:rsidRPr="00307B7D">
        <w:rPr>
          <w:rFonts w:ascii="Calibri" w:eastAsia="Calibri" w:hAnsi="Calibri" w:cs="Calibri"/>
          <w:color w:val="000000"/>
          <w:sz w:val="24"/>
          <w:szCs w:val="24"/>
        </w:rPr>
        <w:t>.2.2)</w:t>
      </w:r>
      <w:r w:rsidR="00166577">
        <w:rPr>
          <w:rFonts w:ascii="Calibri" w:eastAsia="Calibri" w:hAnsi="Calibri" w:cs="Calibri"/>
          <w:color w:val="000000"/>
          <w:sz w:val="24"/>
          <w:szCs w:val="24"/>
        </w:rPr>
        <w:t>.</w:t>
      </w:r>
    </w:p>
    <w:p w14:paraId="1F6943EA" w14:textId="77777777" w:rsidR="00E76B1A" w:rsidRPr="00307B7D" w:rsidRDefault="00E76B1A" w:rsidP="00307B7D">
      <w:pPr>
        <w:pStyle w:val="ListParagraph"/>
        <w:spacing w:after="0" w:line="240" w:lineRule="auto"/>
        <w:ind w:left="0"/>
        <w:jc w:val="both"/>
        <w:rPr>
          <w:rFonts w:ascii="Calibri" w:eastAsia="Calibri" w:hAnsi="Calibri" w:cs="Calibri"/>
          <w:color w:val="000000"/>
          <w:sz w:val="24"/>
          <w:szCs w:val="24"/>
        </w:rPr>
      </w:pPr>
    </w:p>
    <w:p w14:paraId="245F278D" w14:textId="402EC3D7" w:rsidR="00E76B1A" w:rsidRPr="00307B7D" w:rsidRDefault="00E76B1A" w:rsidP="00307B7D">
      <w:pPr>
        <w:pStyle w:val="ListParagraph"/>
        <w:numPr>
          <w:ilvl w:val="2"/>
          <w:numId w:val="76"/>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Prepare freeze media</w:t>
      </w:r>
      <w:r w:rsidR="00B657B1" w:rsidRPr="00307B7D">
        <w:rPr>
          <w:rFonts w:ascii="Calibri" w:eastAsia="Calibri" w:hAnsi="Calibri" w:cs="Calibri"/>
          <w:color w:val="000000"/>
          <w:sz w:val="24"/>
          <w:szCs w:val="24"/>
        </w:rPr>
        <w:t xml:space="preserve"> containing</w:t>
      </w:r>
      <w:r w:rsidRPr="00307B7D">
        <w:rPr>
          <w:rFonts w:ascii="Calibri" w:eastAsia="Calibri" w:hAnsi="Calibri" w:cs="Calibri"/>
          <w:color w:val="000000"/>
          <w:sz w:val="24"/>
          <w:szCs w:val="24"/>
        </w:rPr>
        <w:t xml:space="preserve"> 90% FBS + 10% dimethyl sulfoxide (DMSO). </w:t>
      </w:r>
    </w:p>
    <w:p w14:paraId="717D00E5" w14:textId="77777777" w:rsidR="00E76B1A" w:rsidRPr="00307B7D" w:rsidRDefault="00E76B1A" w:rsidP="00307B7D">
      <w:pPr>
        <w:pStyle w:val="ListParagraph"/>
        <w:spacing w:after="0" w:line="240" w:lineRule="auto"/>
        <w:ind w:left="0"/>
        <w:jc w:val="both"/>
        <w:rPr>
          <w:rFonts w:ascii="Calibri" w:eastAsia="Calibri" w:hAnsi="Calibri" w:cs="Calibri"/>
          <w:color w:val="000000"/>
          <w:sz w:val="24"/>
          <w:szCs w:val="24"/>
        </w:rPr>
      </w:pPr>
    </w:p>
    <w:p w14:paraId="639845A1" w14:textId="667922CB" w:rsidR="00E76B1A" w:rsidRPr="00307B7D" w:rsidRDefault="00E76B1A" w:rsidP="00307B7D">
      <w:pPr>
        <w:pStyle w:val="ListParagraph"/>
        <w:numPr>
          <w:ilvl w:val="2"/>
          <w:numId w:val="76"/>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 xml:space="preserve">Centrifuge </w:t>
      </w:r>
      <w:r w:rsidR="00166577">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 xml:space="preserve">cells at 300 x </w:t>
      </w:r>
      <w:r w:rsidRPr="00E92A3B">
        <w:rPr>
          <w:rFonts w:ascii="Calibri" w:eastAsia="Calibri" w:hAnsi="Calibri" w:cs="Calibri"/>
          <w:i/>
          <w:color w:val="000000"/>
          <w:sz w:val="24"/>
          <w:szCs w:val="24"/>
        </w:rPr>
        <w:t>g</w:t>
      </w:r>
      <w:r w:rsidRPr="00307B7D">
        <w:rPr>
          <w:rFonts w:ascii="Calibri" w:eastAsia="Calibri" w:hAnsi="Calibri" w:cs="Calibri"/>
          <w:color w:val="000000"/>
          <w:sz w:val="24"/>
          <w:szCs w:val="24"/>
        </w:rPr>
        <w:t xml:space="preserve"> for 10 min at 4 </w:t>
      </w:r>
      <w:r w:rsidR="00166577">
        <w:rPr>
          <w:rFonts w:ascii="Calibri" w:eastAsia="Calibri" w:hAnsi="Calibri" w:cs="Calibri"/>
          <w:color w:val="000000"/>
          <w:sz w:val="24"/>
          <w:szCs w:val="24"/>
        </w:rPr>
        <w:t>°</w:t>
      </w:r>
      <w:r w:rsidRPr="00307B7D">
        <w:rPr>
          <w:rFonts w:ascii="Calibri" w:eastAsia="Calibri" w:hAnsi="Calibri" w:cs="Calibri"/>
          <w:color w:val="000000"/>
          <w:sz w:val="24"/>
          <w:szCs w:val="24"/>
        </w:rPr>
        <w:t xml:space="preserve">C. Remove </w:t>
      </w:r>
      <w:r w:rsidR="00166577">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 xml:space="preserve">supernatant and resuspend in 1.5 mL </w:t>
      </w:r>
      <w:r w:rsidR="00166577">
        <w:rPr>
          <w:rFonts w:ascii="Calibri" w:eastAsia="Calibri" w:hAnsi="Calibri" w:cs="Calibri"/>
          <w:color w:val="000000"/>
          <w:sz w:val="24"/>
          <w:szCs w:val="24"/>
        </w:rPr>
        <w:t xml:space="preserve">of </w:t>
      </w:r>
      <w:r w:rsidRPr="00307B7D">
        <w:rPr>
          <w:rFonts w:ascii="Calibri" w:eastAsia="Calibri" w:hAnsi="Calibri" w:cs="Calibri"/>
          <w:color w:val="000000"/>
          <w:sz w:val="24"/>
          <w:szCs w:val="24"/>
        </w:rPr>
        <w:t xml:space="preserve">freeze media in a cryogenic vial. Transfer </w:t>
      </w:r>
      <w:r w:rsidR="00166577">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 xml:space="preserve">cryogenic vials to a controlled-rate freezing container (see </w:t>
      </w:r>
      <w:r w:rsidR="00C54587">
        <w:rPr>
          <w:rFonts w:ascii="Calibri" w:eastAsia="Calibri" w:hAnsi="Calibri" w:cs="Calibri"/>
          <w:color w:val="000000"/>
          <w:sz w:val="24"/>
          <w:szCs w:val="24"/>
        </w:rPr>
        <w:t xml:space="preserve">the </w:t>
      </w:r>
      <w:r w:rsidR="00C54587" w:rsidRPr="00E92A3B">
        <w:rPr>
          <w:rFonts w:ascii="Calibri" w:eastAsia="Calibri" w:hAnsi="Calibri" w:cs="Calibri"/>
          <w:b/>
          <w:color w:val="000000"/>
          <w:sz w:val="24"/>
          <w:szCs w:val="24"/>
        </w:rPr>
        <w:t>Table of M</w:t>
      </w:r>
      <w:r w:rsidRPr="00E92A3B">
        <w:rPr>
          <w:rFonts w:ascii="Calibri" w:eastAsia="Calibri" w:hAnsi="Calibri" w:cs="Calibri"/>
          <w:b/>
          <w:color w:val="000000"/>
          <w:sz w:val="24"/>
          <w:szCs w:val="24"/>
        </w:rPr>
        <w:t>aterials</w:t>
      </w:r>
      <w:r w:rsidRPr="00307B7D">
        <w:rPr>
          <w:rFonts w:ascii="Calibri" w:eastAsia="Calibri" w:hAnsi="Calibri" w:cs="Calibri"/>
          <w:color w:val="000000"/>
          <w:sz w:val="24"/>
          <w:szCs w:val="24"/>
        </w:rPr>
        <w:t xml:space="preserve">) and place </w:t>
      </w:r>
      <w:r w:rsidR="00C54587">
        <w:rPr>
          <w:rFonts w:ascii="Calibri" w:eastAsia="Calibri" w:hAnsi="Calibri" w:cs="Calibri"/>
          <w:color w:val="000000"/>
          <w:sz w:val="24"/>
          <w:szCs w:val="24"/>
        </w:rPr>
        <w:t xml:space="preserve">them </w:t>
      </w:r>
      <w:r w:rsidRPr="00307B7D">
        <w:rPr>
          <w:rFonts w:ascii="Calibri" w:eastAsia="Calibri" w:hAnsi="Calibri" w:cs="Calibri"/>
          <w:color w:val="000000"/>
          <w:sz w:val="24"/>
          <w:szCs w:val="24"/>
        </w:rPr>
        <w:t xml:space="preserve">at -80 </w:t>
      </w:r>
      <w:r w:rsidR="00C54587">
        <w:rPr>
          <w:rFonts w:ascii="Calibri" w:eastAsia="Calibri" w:hAnsi="Calibri" w:cs="Calibri"/>
          <w:color w:val="000000"/>
          <w:sz w:val="24"/>
          <w:szCs w:val="24"/>
        </w:rPr>
        <w:t>°</w:t>
      </w:r>
      <w:r w:rsidRPr="00307B7D">
        <w:rPr>
          <w:rFonts w:ascii="Calibri" w:eastAsia="Calibri" w:hAnsi="Calibri" w:cs="Calibri"/>
          <w:color w:val="000000"/>
          <w:sz w:val="24"/>
          <w:szCs w:val="24"/>
        </w:rPr>
        <w:t>C.</w:t>
      </w:r>
      <w:r w:rsidR="000E2BE2" w:rsidRPr="00307B7D">
        <w:rPr>
          <w:rFonts w:ascii="Calibri" w:eastAsia="Calibri" w:hAnsi="Calibri" w:cs="Calibri"/>
          <w:color w:val="000000"/>
          <w:sz w:val="24"/>
          <w:szCs w:val="24"/>
        </w:rPr>
        <w:t xml:space="preserve"> Transfer </w:t>
      </w:r>
      <w:r w:rsidR="00C54587">
        <w:rPr>
          <w:rFonts w:ascii="Calibri" w:eastAsia="Calibri" w:hAnsi="Calibri" w:cs="Calibri"/>
          <w:color w:val="000000"/>
          <w:sz w:val="24"/>
          <w:szCs w:val="24"/>
        </w:rPr>
        <w:t xml:space="preserve">the </w:t>
      </w:r>
      <w:r w:rsidR="000E2BE2" w:rsidRPr="00307B7D">
        <w:rPr>
          <w:rFonts w:ascii="Calibri" w:eastAsia="Calibri" w:hAnsi="Calibri" w:cs="Calibri"/>
          <w:color w:val="000000"/>
          <w:sz w:val="24"/>
          <w:szCs w:val="24"/>
        </w:rPr>
        <w:t xml:space="preserve">cells to liquid nitrogen for long-term storage once </w:t>
      </w:r>
      <w:r w:rsidR="00C54587">
        <w:rPr>
          <w:rFonts w:ascii="Calibri" w:eastAsia="Calibri" w:hAnsi="Calibri" w:cs="Calibri"/>
          <w:color w:val="000000"/>
          <w:sz w:val="24"/>
          <w:szCs w:val="24"/>
        </w:rPr>
        <w:t xml:space="preserve">the </w:t>
      </w:r>
      <w:r w:rsidR="000E2BE2" w:rsidRPr="00307B7D">
        <w:rPr>
          <w:rFonts w:ascii="Calibri" w:eastAsia="Calibri" w:hAnsi="Calibri" w:cs="Calibri"/>
          <w:color w:val="000000"/>
          <w:sz w:val="24"/>
          <w:szCs w:val="24"/>
        </w:rPr>
        <w:t>temperature is reached.</w:t>
      </w:r>
    </w:p>
    <w:p w14:paraId="63B415D1" w14:textId="77777777" w:rsidR="00E76B1A" w:rsidRPr="00307B7D" w:rsidRDefault="00E76B1A" w:rsidP="00307B7D">
      <w:pPr>
        <w:pStyle w:val="ListParagraph"/>
        <w:spacing w:after="0" w:line="240" w:lineRule="auto"/>
        <w:ind w:left="0"/>
        <w:jc w:val="both"/>
        <w:rPr>
          <w:rFonts w:ascii="Calibri" w:eastAsia="Calibri" w:hAnsi="Calibri" w:cs="Calibri"/>
          <w:color w:val="000000"/>
          <w:sz w:val="24"/>
          <w:szCs w:val="24"/>
        </w:rPr>
      </w:pPr>
    </w:p>
    <w:p w14:paraId="0EB5D516" w14:textId="5038C0DA" w:rsidR="00E76B1A" w:rsidRPr="00307B7D" w:rsidRDefault="00E76B1A" w:rsidP="00307B7D">
      <w:pPr>
        <w:pStyle w:val="ListParagraph"/>
        <w:numPr>
          <w:ilvl w:val="1"/>
          <w:numId w:val="76"/>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 xml:space="preserve">Preserve </w:t>
      </w:r>
      <w:r w:rsidR="00C54587">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BAL cells as dry pellets</w:t>
      </w:r>
      <w:r w:rsidR="00F83DCE">
        <w:rPr>
          <w:rFonts w:ascii="Calibri" w:eastAsia="Calibri" w:hAnsi="Calibri" w:cs="Calibri"/>
          <w:color w:val="000000"/>
          <w:sz w:val="24"/>
          <w:szCs w:val="24"/>
        </w:rPr>
        <w:t>.</w:t>
      </w:r>
    </w:p>
    <w:p w14:paraId="70BC5E84" w14:textId="77777777" w:rsidR="00E76B1A" w:rsidRPr="00307B7D" w:rsidRDefault="00E76B1A" w:rsidP="00307B7D">
      <w:pPr>
        <w:pStyle w:val="ListParagraph"/>
        <w:spacing w:after="0" w:line="240" w:lineRule="auto"/>
        <w:ind w:left="0"/>
        <w:jc w:val="both"/>
        <w:rPr>
          <w:rFonts w:ascii="Calibri" w:eastAsia="Calibri" w:hAnsi="Calibri" w:cs="Calibri"/>
          <w:color w:val="000000"/>
          <w:sz w:val="24"/>
          <w:szCs w:val="24"/>
        </w:rPr>
      </w:pPr>
    </w:p>
    <w:p w14:paraId="0582F0A2" w14:textId="2C4B55BF" w:rsidR="00E76B1A" w:rsidRPr="00307B7D" w:rsidRDefault="00E76B1A" w:rsidP="00307B7D">
      <w:pPr>
        <w:numPr>
          <w:ilvl w:val="2"/>
          <w:numId w:val="76"/>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lastRenderedPageBreak/>
        <w:t xml:space="preserve">Transfer </w:t>
      </w:r>
      <w:r w:rsidR="00C54587">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remaining cells t</w:t>
      </w:r>
      <w:r w:rsidR="001B46E6" w:rsidRPr="00307B7D">
        <w:rPr>
          <w:rFonts w:ascii="Calibri" w:eastAsia="Calibri" w:hAnsi="Calibri" w:cs="Calibri"/>
          <w:color w:val="000000"/>
          <w:sz w:val="24"/>
          <w:szCs w:val="24"/>
        </w:rPr>
        <w:t>o</w:t>
      </w:r>
      <w:r w:rsidR="000E2BE2" w:rsidRPr="00307B7D">
        <w:rPr>
          <w:rFonts w:ascii="Calibri" w:eastAsia="Calibri" w:hAnsi="Calibri" w:cs="Calibri"/>
          <w:color w:val="000000"/>
          <w:sz w:val="24"/>
          <w:szCs w:val="24"/>
        </w:rPr>
        <w:t xml:space="preserve"> a</w:t>
      </w:r>
      <w:r w:rsidR="001B46E6" w:rsidRPr="00307B7D">
        <w:rPr>
          <w:rFonts w:ascii="Calibri" w:eastAsia="Calibri" w:hAnsi="Calibri" w:cs="Calibri"/>
          <w:color w:val="000000"/>
          <w:sz w:val="24"/>
          <w:szCs w:val="24"/>
        </w:rPr>
        <w:t xml:space="preserve"> 1.5 mL microcentrifuge</w:t>
      </w:r>
      <w:r w:rsidR="00DB54A0" w:rsidRPr="00307B7D">
        <w:rPr>
          <w:rFonts w:ascii="Calibri" w:eastAsia="Calibri" w:hAnsi="Calibri" w:cs="Calibri"/>
          <w:color w:val="000000"/>
          <w:sz w:val="24"/>
          <w:szCs w:val="24"/>
        </w:rPr>
        <w:t xml:space="preserve"> </w:t>
      </w:r>
      <w:r w:rsidRPr="00307B7D">
        <w:rPr>
          <w:rFonts w:ascii="Calibri" w:eastAsia="Calibri" w:hAnsi="Calibri" w:cs="Calibri"/>
          <w:color w:val="000000"/>
          <w:sz w:val="24"/>
          <w:szCs w:val="24"/>
        </w:rPr>
        <w:t>tube. Centrifuge in a counter-top centrifuge at 6</w:t>
      </w:r>
      <w:r w:rsidR="00C54587">
        <w:rPr>
          <w:rFonts w:ascii="Calibri" w:eastAsia="Calibri" w:hAnsi="Calibri" w:cs="Calibri"/>
          <w:color w:val="000000"/>
          <w:sz w:val="24"/>
          <w:szCs w:val="24"/>
        </w:rPr>
        <w:t>,</w:t>
      </w:r>
      <w:r w:rsidRPr="00307B7D">
        <w:rPr>
          <w:rFonts w:ascii="Calibri" w:eastAsia="Calibri" w:hAnsi="Calibri" w:cs="Calibri"/>
          <w:color w:val="000000"/>
          <w:sz w:val="24"/>
          <w:szCs w:val="24"/>
        </w:rPr>
        <w:t xml:space="preserve">000 x </w:t>
      </w:r>
      <w:r w:rsidRPr="00E92A3B">
        <w:rPr>
          <w:rFonts w:ascii="Calibri" w:eastAsia="Calibri" w:hAnsi="Calibri" w:cs="Calibri"/>
          <w:i/>
          <w:color w:val="000000"/>
          <w:sz w:val="24"/>
          <w:szCs w:val="24"/>
        </w:rPr>
        <w:t>g</w:t>
      </w:r>
      <w:r w:rsidRPr="00307B7D">
        <w:rPr>
          <w:rFonts w:ascii="Calibri" w:eastAsia="Calibri" w:hAnsi="Calibri" w:cs="Calibri"/>
          <w:color w:val="000000"/>
          <w:sz w:val="24"/>
          <w:szCs w:val="24"/>
        </w:rPr>
        <w:t xml:space="preserve"> for 1 min. Remove as much supernatant as possible without disturbing </w:t>
      </w:r>
      <w:r w:rsidR="00C54587">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 xml:space="preserve">pellet. Store </w:t>
      </w:r>
      <w:r w:rsidR="00C54587">
        <w:rPr>
          <w:rFonts w:ascii="Calibri" w:eastAsia="Calibri" w:hAnsi="Calibri" w:cs="Calibri"/>
          <w:color w:val="000000"/>
          <w:sz w:val="24"/>
          <w:szCs w:val="24"/>
        </w:rPr>
        <w:t xml:space="preserve">the pellet </w:t>
      </w:r>
      <w:r w:rsidRPr="00307B7D">
        <w:rPr>
          <w:rFonts w:ascii="Calibri" w:eastAsia="Calibri" w:hAnsi="Calibri" w:cs="Calibri"/>
          <w:color w:val="000000"/>
          <w:sz w:val="24"/>
          <w:szCs w:val="24"/>
        </w:rPr>
        <w:t xml:space="preserve">at -80 </w:t>
      </w:r>
      <w:r w:rsidR="00C54587">
        <w:rPr>
          <w:rFonts w:ascii="Calibri" w:eastAsia="Calibri" w:hAnsi="Calibri" w:cs="Calibri"/>
          <w:color w:val="000000"/>
          <w:sz w:val="24"/>
          <w:szCs w:val="24"/>
        </w:rPr>
        <w:t>°</w:t>
      </w:r>
      <w:r w:rsidRPr="00307B7D">
        <w:rPr>
          <w:rFonts w:ascii="Calibri" w:eastAsia="Calibri" w:hAnsi="Calibri" w:cs="Calibri"/>
          <w:color w:val="000000"/>
          <w:sz w:val="24"/>
          <w:szCs w:val="24"/>
        </w:rPr>
        <w:t>C.</w:t>
      </w:r>
    </w:p>
    <w:p w14:paraId="76A46E20" w14:textId="46C35E29" w:rsidR="00E76B1A" w:rsidRPr="00307B7D" w:rsidRDefault="00E76B1A" w:rsidP="00307B7D">
      <w:pPr>
        <w:spacing w:after="0" w:line="240" w:lineRule="auto"/>
        <w:jc w:val="both"/>
        <w:rPr>
          <w:rFonts w:ascii="Calibri" w:eastAsia="Calibri" w:hAnsi="Calibri" w:cs="Calibri"/>
          <w:color w:val="000000"/>
          <w:sz w:val="24"/>
          <w:szCs w:val="24"/>
        </w:rPr>
      </w:pPr>
    </w:p>
    <w:p w14:paraId="0EDBAA8B" w14:textId="61253F1A" w:rsidR="00E76B1A" w:rsidRPr="00307B7D" w:rsidRDefault="00E76B1A" w:rsidP="00307B7D">
      <w:pPr>
        <w:numPr>
          <w:ilvl w:val="0"/>
          <w:numId w:val="76"/>
        </w:numPr>
        <w:spacing w:after="0" w:line="240" w:lineRule="auto"/>
        <w:jc w:val="both"/>
        <w:rPr>
          <w:rFonts w:ascii="Calibri" w:eastAsia="Calibri" w:hAnsi="Calibri" w:cs="Calibri"/>
          <w:b/>
          <w:color w:val="000000"/>
          <w:sz w:val="24"/>
          <w:szCs w:val="24"/>
        </w:rPr>
      </w:pPr>
      <w:r w:rsidRPr="00307B7D">
        <w:rPr>
          <w:rFonts w:ascii="Calibri" w:eastAsia="Calibri" w:hAnsi="Calibri" w:cs="Calibri"/>
          <w:b/>
          <w:color w:val="000000"/>
          <w:sz w:val="24"/>
          <w:szCs w:val="24"/>
        </w:rPr>
        <w:t xml:space="preserve">HIV DNA and RNA </w:t>
      </w:r>
      <w:r w:rsidR="00F83DCE">
        <w:rPr>
          <w:rFonts w:ascii="Calibri" w:eastAsia="Calibri" w:hAnsi="Calibri" w:cs="Calibri"/>
          <w:b/>
          <w:color w:val="000000"/>
          <w:sz w:val="24"/>
          <w:szCs w:val="24"/>
        </w:rPr>
        <w:t>q</w:t>
      </w:r>
      <w:r w:rsidRPr="00307B7D">
        <w:rPr>
          <w:rFonts w:ascii="Calibri" w:eastAsia="Calibri" w:hAnsi="Calibri" w:cs="Calibri"/>
          <w:b/>
          <w:color w:val="000000"/>
          <w:sz w:val="24"/>
          <w:szCs w:val="24"/>
        </w:rPr>
        <w:t>uantification</w:t>
      </w:r>
    </w:p>
    <w:p w14:paraId="3E57F088" w14:textId="77777777" w:rsidR="00F3492D" w:rsidRPr="00307B7D" w:rsidRDefault="00F3492D" w:rsidP="00307B7D">
      <w:pPr>
        <w:spacing w:after="0" w:line="240" w:lineRule="auto"/>
        <w:jc w:val="both"/>
        <w:rPr>
          <w:rFonts w:ascii="Calibri" w:eastAsia="Calibri" w:hAnsi="Calibri" w:cs="Calibri"/>
          <w:b/>
          <w:color w:val="000000"/>
          <w:sz w:val="24"/>
          <w:szCs w:val="24"/>
        </w:rPr>
      </w:pPr>
    </w:p>
    <w:p w14:paraId="4EB3560A" w14:textId="337979FE" w:rsidR="00F3492D" w:rsidRPr="00307B7D" w:rsidRDefault="00B657B1" w:rsidP="00307B7D">
      <w:p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 xml:space="preserve">NOTE: </w:t>
      </w:r>
      <w:r w:rsidR="00F3492D" w:rsidRPr="00307B7D">
        <w:rPr>
          <w:rFonts w:ascii="Calibri" w:eastAsia="Calibri" w:hAnsi="Calibri" w:cs="Calibri"/>
          <w:color w:val="000000"/>
          <w:sz w:val="24"/>
          <w:szCs w:val="24"/>
        </w:rPr>
        <w:t xml:space="preserve">The following procedure must be carried out under sterile conditions in a </w:t>
      </w:r>
      <w:r w:rsidR="00C54587">
        <w:rPr>
          <w:rFonts w:ascii="Calibri" w:eastAsia="Calibri" w:hAnsi="Calibri" w:cs="Calibri"/>
          <w:color w:val="000000"/>
          <w:sz w:val="24"/>
          <w:szCs w:val="24"/>
        </w:rPr>
        <w:t>BSL2</w:t>
      </w:r>
      <w:r w:rsidR="00F3492D" w:rsidRPr="00307B7D">
        <w:rPr>
          <w:rFonts w:ascii="Calibri" w:eastAsia="Calibri" w:hAnsi="Calibri" w:cs="Calibri"/>
          <w:color w:val="000000"/>
          <w:sz w:val="24"/>
          <w:szCs w:val="24"/>
        </w:rPr>
        <w:t xml:space="preserve"> cabinet </w:t>
      </w:r>
      <w:r w:rsidR="00C54587">
        <w:rPr>
          <w:rFonts w:ascii="Calibri" w:eastAsia="Calibri" w:hAnsi="Calibri" w:cs="Calibri"/>
          <w:color w:val="000000"/>
          <w:sz w:val="24"/>
          <w:szCs w:val="24"/>
        </w:rPr>
        <w:t>(</w:t>
      </w:r>
      <w:r w:rsidR="00F3492D" w:rsidRPr="00307B7D">
        <w:rPr>
          <w:rFonts w:ascii="Calibri" w:eastAsia="Calibri" w:hAnsi="Calibri" w:cs="Calibri"/>
          <w:color w:val="000000"/>
          <w:sz w:val="24"/>
          <w:szCs w:val="24"/>
        </w:rPr>
        <w:t>or higher</w:t>
      </w:r>
      <w:r w:rsidR="00C54587">
        <w:rPr>
          <w:rFonts w:ascii="Calibri" w:eastAsia="Calibri" w:hAnsi="Calibri" w:cs="Calibri"/>
          <w:color w:val="000000"/>
          <w:sz w:val="24"/>
          <w:szCs w:val="24"/>
        </w:rPr>
        <w:t>)</w:t>
      </w:r>
      <w:r w:rsidR="00F3492D" w:rsidRPr="00307B7D">
        <w:rPr>
          <w:rFonts w:ascii="Calibri" w:eastAsia="Calibri" w:hAnsi="Calibri" w:cs="Calibri"/>
          <w:color w:val="000000"/>
          <w:sz w:val="24"/>
          <w:szCs w:val="24"/>
        </w:rPr>
        <w:t>.</w:t>
      </w:r>
    </w:p>
    <w:p w14:paraId="1C2A4AA6" w14:textId="77777777" w:rsidR="00E76B1A" w:rsidRPr="00307B7D" w:rsidRDefault="00E76B1A" w:rsidP="00307B7D">
      <w:pPr>
        <w:spacing w:after="0" w:line="240" w:lineRule="auto"/>
        <w:jc w:val="both"/>
        <w:rPr>
          <w:rFonts w:ascii="Calibri" w:eastAsia="Calibri" w:hAnsi="Calibri" w:cs="Calibri"/>
          <w:b/>
          <w:color w:val="000000"/>
          <w:sz w:val="24"/>
          <w:szCs w:val="24"/>
        </w:rPr>
      </w:pPr>
    </w:p>
    <w:p w14:paraId="1D7E85F8" w14:textId="5649E568" w:rsidR="00E76B1A" w:rsidRPr="00307B7D" w:rsidRDefault="00E76B1A" w:rsidP="00E92A3B">
      <w:pPr>
        <w:numPr>
          <w:ilvl w:val="1"/>
          <w:numId w:val="78"/>
        </w:numPr>
        <w:spacing w:after="0" w:line="240" w:lineRule="auto"/>
        <w:jc w:val="both"/>
        <w:rPr>
          <w:rFonts w:ascii="Calibri" w:eastAsia="Calibri" w:hAnsi="Calibri" w:cs="Calibri"/>
          <w:b/>
          <w:color w:val="000000"/>
          <w:sz w:val="24"/>
          <w:szCs w:val="24"/>
        </w:rPr>
      </w:pPr>
      <w:r w:rsidRPr="00307B7D">
        <w:rPr>
          <w:rFonts w:ascii="Calibri" w:eastAsia="Calibri" w:hAnsi="Calibri" w:cs="Calibri"/>
          <w:b/>
          <w:color w:val="000000"/>
          <w:sz w:val="24"/>
          <w:szCs w:val="24"/>
        </w:rPr>
        <w:t xml:space="preserve">Total HIV DNA </w:t>
      </w:r>
      <w:r w:rsidR="00F83DCE">
        <w:rPr>
          <w:rFonts w:ascii="Calibri" w:eastAsia="Calibri" w:hAnsi="Calibri" w:cs="Calibri"/>
          <w:b/>
          <w:color w:val="000000"/>
          <w:sz w:val="24"/>
          <w:szCs w:val="24"/>
        </w:rPr>
        <w:t>q</w:t>
      </w:r>
      <w:r w:rsidRPr="00307B7D">
        <w:rPr>
          <w:rFonts w:ascii="Calibri" w:eastAsia="Calibri" w:hAnsi="Calibri" w:cs="Calibri"/>
          <w:b/>
          <w:color w:val="000000"/>
          <w:sz w:val="24"/>
          <w:szCs w:val="24"/>
        </w:rPr>
        <w:t>uantification</w:t>
      </w:r>
    </w:p>
    <w:p w14:paraId="19E62F65" w14:textId="77777777" w:rsidR="00E76B1A" w:rsidRPr="00307B7D" w:rsidRDefault="00E76B1A" w:rsidP="00307B7D">
      <w:pPr>
        <w:spacing w:after="0" w:line="240" w:lineRule="auto"/>
        <w:jc w:val="both"/>
        <w:rPr>
          <w:rFonts w:ascii="Calibri" w:eastAsia="Calibri" w:hAnsi="Calibri" w:cs="Calibri"/>
          <w:b/>
          <w:color w:val="000000"/>
          <w:sz w:val="24"/>
          <w:szCs w:val="24"/>
        </w:rPr>
      </w:pPr>
    </w:p>
    <w:p w14:paraId="2EB5074A" w14:textId="2251AB3E" w:rsidR="00E76B1A" w:rsidRPr="00307B7D" w:rsidRDefault="00E76B1A" w:rsidP="00E92A3B">
      <w:pPr>
        <w:numPr>
          <w:ilvl w:val="2"/>
          <w:numId w:val="78"/>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 xml:space="preserve">To avoid the inhibition of </w:t>
      </w:r>
      <w:r w:rsidR="00F83DCE">
        <w:rPr>
          <w:rFonts w:ascii="Calibri" w:eastAsia="Calibri" w:hAnsi="Calibri" w:cs="Calibri"/>
          <w:color w:val="000000"/>
          <w:sz w:val="24"/>
          <w:szCs w:val="24"/>
        </w:rPr>
        <w:t>polymerase chain reaction (</w:t>
      </w:r>
      <w:r w:rsidRPr="00307B7D">
        <w:rPr>
          <w:rFonts w:ascii="Calibri" w:eastAsia="Calibri" w:hAnsi="Calibri" w:cs="Calibri"/>
          <w:color w:val="000000"/>
          <w:sz w:val="24"/>
          <w:szCs w:val="24"/>
        </w:rPr>
        <w:t>PCR</w:t>
      </w:r>
      <w:r w:rsidR="00F83DCE">
        <w:rPr>
          <w:rFonts w:ascii="Calibri" w:eastAsia="Calibri" w:hAnsi="Calibri" w:cs="Calibri"/>
          <w:color w:val="000000"/>
          <w:sz w:val="24"/>
          <w:szCs w:val="24"/>
        </w:rPr>
        <w:t>)</w:t>
      </w:r>
      <w:r w:rsidRPr="00307B7D">
        <w:rPr>
          <w:rFonts w:ascii="Calibri" w:eastAsia="Calibri" w:hAnsi="Calibri" w:cs="Calibri"/>
          <w:color w:val="000000"/>
          <w:sz w:val="24"/>
          <w:szCs w:val="24"/>
        </w:rPr>
        <w:t xml:space="preserve"> with BAL lysate debris, use a DNA extraction kit (see </w:t>
      </w:r>
      <w:r w:rsidR="00313A95">
        <w:rPr>
          <w:rFonts w:ascii="Calibri" w:eastAsia="Calibri" w:hAnsi="Calibri" w:cs="Calibri"/>
          <w:color w:val="000000"/>
          <w:sz w:val="24"/>
          <w:szCs w:val="24"/>
        </w:rPr>
        <w:t xml:space="preserve">the </w:t>
      </w:r>
      <w:r w:rsidR="00313A95" w:rsidRPr="00E92A3B">
        <w:rPr>
          <w:rFonts w:ascii="Calibri" w:eastAsia="Calibri" w:hAnsi="Calibri" w:cs="Calibri"/>
          <w:b/>
          <w:color w:val="000000"/>
          <w:sz w:val="24"/>
          <w:szCs w:val="24"/>
        </w:rPr>
        <w:t>Table of M</w:t>
      </w:r>
      <w:r w:rsidRPr="00E92A3B">
        <w:rPr>
          <w:rFonts w:ascii="Calibri" w:eastAsia="Calibri" w:hAnsi="Calibri" w:cs="Calibri"/>
          <w:b/>
          <w:color w:val="000000"/>
          <w:sz w:val="24"/>
          <w:szCs w:val="24"/>
        </w:rPr>
        <w:t>aterials</w:t>
      </w:r>
      <w:r w:rsidRPr="00307B7D">
        <w:rPr>
          <w:rFonts w:ascii="Calibri" w:eastAsia="Calibri" w:hAnsi="Calibri" w:cs="Calibri"/>
          <w:color w:val="000000"/>
          <w:sz w:val="24"/>
          <w:szCs w:val="24"/>
        </w:rPr>
        <w:t xml:space="preserve">) to extract DNA from a sample of BAL cells according to </w:t>
      </w:r>
      <w:r w:rsidR="00313A95">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manufacturer’s instructions. Use 15 µ</w:t>
      </w:r>
      <w:r w:rsidR="00313A95">
        <w:rPr>
          <w:rFonts w:ascii="Calibri" w:eastAsia="Calibri" w:hAnsi="Calibri" w:cs="Calibri"/>
          <w:color w:val="000000"/>
          <w:sz w:val="24"/>
          <w:szCs w:val="24"/>
        </w:rPr>
        <w:t>L</w:t>
      </w:r>
      <w:r w:rsidRPr="00307B7D">
        <w:rPr>
          <w:rFonts w:ascii="Calibri" w:eastAsia="Calibri" w:hAnsi="Calibri" w:cs="Calibri"/>
          <w:color w:val="000000"/>
          <w:sz w:val="24"/>
          <w:szCs w:val="24"/>
        </w:rPr>
        <w:t xml:space="preserve"> of this DNA combined with </w:t>
      </w:r>
      <w:r w:rsidR="00313A95">
        <w:rPr>
          <w:rFonts w:ascii="Calibri" w:eastAsia="Calibri" w:hAnsi="Calibri" w:cs="Calibri"/>
          <w:color w:val="000000"/>
          <w:sz w:val="24"/>
          <w:szCs w:val="24"/>
        </w:rPr>
        <w:t xml:space="preserve">a </w:t>
      </w:r>
      <w:r w:rsidRPr="00307B7D">
        <w:rPr>
          <w:rFonts w:ascii="Calibri" w:eastAsia="Calibri" w:hAnsi="Calibri" w:cs="Calibri"/>
          <w:color w:val="000000"/>
          <w:sz w:val="24"/>
          <w:szCs w:val="24"/>
        </w:rPr>
        <w:t>master mix in the preamplification step described below</w:t>
      </w:r>
      <w:r w:rsidR="000E2BE2" w:rsidRPr="00307B7D">
        <w:rPr>
          <w:rFonts w:ascii="Calibri" w:eastAsia="Calibri" w:hAnsi="Calibri" w:cs="Calibri"/>
          <w:color w:val="000000"/>
          <w:sz w:val="24"/>
          <w:szCs w:val="24"/>
        </w:rPr>
        <w:t xml:space="preserve"> (</w:t>
      </w:r>
      <w:r w:rsidR="00313A95">
        <w:rPr>
          <w:rFonts w:ascii="Calibri" w:eastAsia="Calibri" w:hAnsi="Calibri" w:cs="Calibri"/>
          <w:color w:val="000000"/>
          <w:sz w:val="24"/>
          <w:szCs w:val="24"/>
        </w:rPr>
        <w:t xml:space="preserve">step </w:t>
      </w:r>
      <w:r w:rsidR="000E2BE2" w:rsidRPr="00307B7D">
        <w:rPr>
          <w:rFonts w:ascii="Calibri" w:eastAsia="Calibri" w:hAnsi="Calibri" w:cs="Calibri"/>
          <w:color w:val="000000"/>
          <w:sz w:val="24"/>
          <w:szCs w:val="24"/>
        </w:rPr>
        <w:t>8.1.3)</w:t>
      </w:r>
      <w:r w:rsidRPr="00307B7D">
        <w:rPr>
          <w:rFonts w:ascii="Calibri" w:eastAsia="Calibri" w:hAnsi="Calibri" w:cs="Calibri"/>
          <w:color w:val="000000"/>
          <w:sz w:val="24"/>
          <w:szCs w:val="24"/>
        </w:rPr>
        <w:t>.</w:t>
      </w:r>
    </w:p>
    <w:p w14:paraId="71E5744D" w14:textId="77777777" w:rsidR="00E76B1A" w:rsidRPr="00307B7D" w:rsidRDefault="00E76B1A" w:rsidP="00307B7D">
      <w:pPr>
        <w:spacing w:after="0" w:line="240" w:lineRule="auto"/>
        <w:jc w:val="both"/>
        <w:rPr>
          <w:rFonts w:ascii="Calibri" w:eastAsia="Calibri" w:hAnsi="Calibri" w:cs="Calibri"/>
          <w:color w:val="000000"/>
          <w:sz w:val="24"/>
          <w:szCs w:val="24"/>
        </w:rPr>
      </w:pPr>
    </w:p>
    <w:p w14:paraId="0AABA6B0" w14:textId="0A7DBF42" w:rsidR="00E76B1A" w:rsidRPr="00307B7D" w:rsidRDefault="00F83DCE" w:rsidP="00E92A3B">
      <w:pPr>
        <w:numPr>
          <w:ilvl w:val="2"/>
          <w:numId w:val="78"/>
        </w:numP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Prepare</w:t>
      </w:r>
      <w:r w:rsidR="00E76B1A" w:rsidRPr="00307B7D">
        <w:rPr>
          <w:rFonts w:ascii="Calibri" w:eastAsia="Calibri" w:hAnsi="Calibri" w:cs="Calibri"/>
          <w:color w:val="000000"/>
          <w:sz w:val="24"/>
          <w:szCs w:val="24"/>
        </w:rPr>
        <w:t xml:space="preserve"> standard curve dilutions</w:t>
      </w:r>
      <w:r>
        <w:rPr>
          <w:rFonts w:ascii="Calibri" w:eastAsia="Calibri" w:hAnsi="Calibri" w:cs="Calibri"/>
          <w:color w:val="000000"/>
          <w:sz w:val="24"/>
          <w:szCs w:val="24"/>
        </w:rPr>
        <w:t>.</w:t>
      </w:r>
    </w:p>
    <w:p w14:paraId="76265306" w14:textId="77777777" w:rsidR="00E76B1A" w:rsidRPr="00307B7D" w:rsidRDefault="00E76B1A" w:rsidP="00307B7D">
      <w:pPr>
        <w:spacing w:after="0" w:line="240" w:lineRule="auto"/>
        <w:jc w:val="both"/>
        <w:rPr>
          <w:rFonts w:ascii="Calibri" w:eastAsia="Calibri" w:hAnsi="Calibri" w:cs="Calibri"/>
          <w:color w:val="000000"/>
          <w:sz w:val="24"/>
          <w:szCs w:val="24"/>
        </w:rPr>
      </w:pPr>
    </w:p>
    <w:p w14:paraId="374C0A03" w14:textId="61B73796" w:rsidR="00E76B1A" w:rsidRPr="00307B7D" w:rsidRDefault="00E76B1A" w:rsidP="00E92A3B">
      <w:pPr>
        <w:numPr>
          <w:ilvl w:val="3"/>
          <w:numId w:val="78"/>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As above, use a DNA extraction kit to extract DNA from a pellet of 2</w:t>
      </w:r>
      <w:r w:rsidR="00313A95">
        <w:rPr>
          <w:rFonts w:ascii="Calibri" w:eastAsia="Calibri" w:hAnsi="Calibri" w:cs="Calibri"/>
          <w:color w:val="000000"/>
          <w:sz w:val="24"/>
          <w:szCs w:val="24"/>
        </w:rPr>
        <w:t xml:space="preserve"> </w:t>
      </w:r>
      <w:r w:rsidRPr="00307B7D">
        <w:rPr>
          <w:rFonts w:ascii="Calibri" w:eastAsia="Calibri" w:hAnsi="Calibri" w:cs="Calibri"/>
          <w:color w:val="000000"/>
          <w:sz w:val="24"/>
          <w:szCs w:val="24"/>
        </w:rPr>
        <w:t>x</w:t>
      </w:r>
      <w:r w:rsidR="00313A95">
        <w:rPr>
          <w:rFonts w:ascii="Calibri" w:eastAsia="Calibri" w:hAnsi="Calibri" w:cs="Calibri"/>
          <w:color w:val="000000"/>
          <w:sz w:val="24"/>
          <w:szCs w:val="24"/>
        </w:rPr>
        <w:t xml:space="preserve"> </w:t>
      </w:r>
      <w:r w:rsidRPr="00307B7D">
        <w:rPr>
          <w:rFonts w:ascii="Calibri" w:eastAsia="Calibri" w:hAnsi="Calibri" w:cs="Calibri"/>
          <w:color w:val="000000"/>
          <w:sz w:val="24"/>
          <w:szCs w:val="24"/>
        </w:rPr>
        <w:t>10</w:t>
      </w:r>
      <w:r w:rsidRPr="00307B7D">
        <w:rPr>
          <w:rFonts w:ascii="Calibri" w:eastAsia="Calibri" w:hAnsi="Calibri" w:cs="Calibri"/>
          <w:color w:val="000000"/>
          <w:sz w:val="24"/>
          <w:szCs w:val="24"/>
          <w:vertAlign w:val="superscript"/>
        </w:rPr>
        <w:t>6</w:t>
      </w:r>
      <w:r w:rsidRPr="00307B7D">
        <w:rPr>
          <w:rFonts w:ascii="Calibri" w:eastAsia="Calibri" w:hAnsi="Calibri" w:cs="Calibri"/>
          <w:color w:val="000000"/>
          <w:sz w:val="24"/>
          <w:szCs w:val="24"/>
        </w:rPr>
        <w:t xml:space="preserve"> ACH-2 cells (see </w:t>
      </w:r>
      <w:r w:rsidR="00313A95">
        <w:rPr>
          <w:rFonts w:ascii="Calibri" w:eastAsia="Calibri" w:hAnsi="Calibri" w:cs="Calibri"/>
          <w:color w:val="000000"/>
          <w:sz w:val="24"/>
          <w:szCs w:val="24"/>
        </w:rPr>
        <w:t xml:space="preserve">the </w:t>
      </w:r>
      <w:r w:rsidR="00313A95" w:rsidRPr="00E92A3B">
        <w:rPr>
          <w:rFonts w:ascii="Calibri" w:eastAsia="Calibri" w:hAnsi="Calibri" w:cs="Calibri"/>
          <w:b/>
          <w:color w:val="000000"/>
          <w:sz w:val="24"/>
          <w:szCs w:val="24"/>
        </w:rPr>
        <w:t>Table of M</w:t>
      </w:r>
      <w:r w:rsidRPr="00E92A3B">
        <w:rPr>
          <w:rFonts w:ascii="Calibri" w:eastAsia="Calibri" w:hAnsi="Calibri" w:cs="Calibri"/>
          <w:b/>
          <w:color w:val="000000"/>
          <w:sz w:val="24"/>
          <w:szCs w:val="24"/>
        </w:rPr>
        <w:t>aterials</w:t>
      </w:r>
      <w:r w:rsidRPr="00307B7D">
        <w:rPr>
          <w:rFonts w:ascii="Calibri" w:eastAsia="Calibri" w:hAnsi="Calibri" w:cs="Calibri"/>
          <w:color w:val="000000"/>
          <w:sz w:val="24"/>
          <w:szCs w:val="24"/>
        </w:rPr>
        <w:t>).</w:t>
      </w:r>
    </w:p>
    <w:p w14:paraId="7B28E03D" w14:textId="77777777" w:rsidR="00E76B1A" w:rsidRPr="00307B7D" w:rsidRDefault="00E76B1A" w:rsidP="00307B7D">
      <w:pPr>
        <w:spacing w:after="0" w:line="240" w:lineRule="auto"/>
        <w:jc w:val="both"/>
        <w:rPr>
          <w:rFonts w:ascii="Calibri" w:eastAsia="Calibri" w:hAnsi="Calibri" w:cs="Calibri"/>
          <w:color w:val="000000"/>
          <w:sz w:val="24"/>
          <w:szCs w:val="24"/>
        </w:rPr>
      </w:pPr>
    </w:p>
    <w:p w14:paraId="6A2F8B7A" w14:textId="3BD9362C" w:rsidR="00E76B1A" w:rsidRPr="00307B7D" w:rsidRDefault="00E76B1A" w:rsidP="00E92A3B">
      <w:pPr>
        <w:numPr>
          <w:ilvl w:val="3"/>
          <w:numId w:val="78"/>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 xml:space="preserve">After elution of the DNA, perform serial 10-fold dilutions of the ACH-2 DNA to generate </w:t>
      </w:r>
      <w:r w:rsidR="00313A95">
        <w:rPr>
          <w:rFonts w:ascii="Calibri" w:eastAsia="Calibri" w:hAnsi="Calibri" w:cs="Calibri"/>
          <w:color w:val="000000"/>
          <w:sz w:val="24"/>
          <w:szCs w:val="24"/>
        </w:rPr>
        <w:t>six</w:t>
      </w:r>
      <w:r w:rsidRPr="00307B7D">
        <w:rPr>
          <w:rFonts w:ascii="Calibri" w:eastAsia="Calibri" w:hAnsi="Calibri" w:cs="Calibri"/>
          <w:color w:val="000000"/>
          <w:sz w:val="24"/>
          <w:szCs w:val="24"/>
        </w:rPr>
        <w:t xml:space="preserve"> dilutions</w:t>
      </w:r>
      <w:r w:rsidR="00313A95">
        <w:rPr>
          <w:rFonts w:ascii="Calibri" w:eastAsia="Calibri" w:hAnsi="Calibri" w:cs="Calibri"/>
          <w:color w:val="000000"/>
          <w:sz w:val="24"/>
          <w:szCs w:val="24"/>
        </w:rPr>
        <w:t>,</w:t>
      </w:r>
      <w:r w:rsidRPr="00307B7D">
        <w:rPr>
          <w:rFonts w:ascii="Calibri" w:eastAsia="Calibri" w:hAnsi="Calibri" w:cs="Calibri"/>
          <w:color w:val="000000"/>
          <w:sz w:val="24"/>
          <w:szCs w:val="24"/>
        </w:rPr>
        <w:t xml:space="preserve"> ranging from 3</w:t>
      </w:r>
      <w:r w:rsidR="00313A95">
        <w:rPr>
          <w:rFonts w:ascii="Calibri" w:eastAsia="Calibri" w:hAnsi="Calibri" w:cs="Calibri"/>
          <w:color w:val="000000"/>
          <w:sz w:val="24"/>
          <w:szCs w:val="24"/>
        </w:rPr>
        <w:t xml:space="preserve"> </w:t>
      </w:r>
      <w:r w:rsidRPr="00307B7D">
        <w:rPr>
          <w:rFonts w:ascii="Calibri" w:eastAsia="Calibri" w:hAnsi="Calibri" w:cs="Calibri"/>
          <w:color w:val="000000"/>
          <w:sz w:val="24"/>
          <w:szCs w:val="24"/>
        </w:rPr>
        <w:t>x</w:t>
      </w:r>
      <w:r w:rsidR="00313A95">
        <w:rPr>
          <w:rFonts w:ascii="Calibri" w:eastAsia="Calibri" w:hAnsi="Calibri" w:cs="Calibri"/>
          <w:color w:val="000000"/>
          <w:sz w:val="24"/>
          <w:szCs w:val="24"/>
        </w:rPr>
        <w:t xml:space="preserve"> </w:t>
      </w:r>
      <w:r w:rsidRPr="00307B7D">
        <w:rPr>
          <w:rFonts w:ascii="Calibri" w:eastAsia="Calibri" w:hAnsi="Calibri" w:cs="Calibri"/>
          <w:color w:val="000000"/>
          <w:sz w:val="24"/>
          <w:szCs w:val="24"/>
        </w:rPr>
        <w:t>10</w:t>
      </w:r>
      <w:r w:rsidRPr="00307B7D">
        <w:rPr>
          <w:rFonts w:ascii="Calibri" w:eastAsia="Calibri" w:hAnsi="Calibri" w:cs="Calibri"/>
          <w:color w:val="000000"/>
          <w:sz w:val="24"/>
          <w:szCs w:val="24"/>
          <w:vertAlign w:val="superscript"/>
        </w:rPr>
        <w:t>5</w:t>
      </w:r>
      <w:r w:rsidRPr="00307B7D">
        <w:rPr>
          <w:rFonts w:ascii="Calibri" w:eastAsia="Calibri" w:hAnsi="Calibri" w:cs="Calibri"/>
          <w:color w:val="000000"/>
          <w:sz w:val="24"/>
          <w:szCs w:val="24"/>
        </w:rPr>
        <w:t xml:space="preserve"> cells to 3 cells </w:t>
      </w:r>
      <w:r w:rsidR="009A4CF3">
        <w:rPr>
          <w:rFonts w:ascii="Calibri" w:eastAsia="Calibri" w:hAnsi="Calibri" w:cs="Calibri"/>
          <w:color w:val="000000"/>
          <w:sz w:val="24"/>
          <w:szCs w:val="24"/>
        </w:rPr>
        <w:t xml:space="preserve">per </w:t>
      </w:r>
      <w:r w:rsidRPr="00307B7D">
        <w:rPr>
          <w:rFonts w:ascii="Calibri" w:eastAsia="Calibri" w:hAnsi="Calibri" w:cs="Calibri"/>
          <w:color w:val="000000"/>
          <w:sz w:val="24"/>
          <w:szCs w:val="24"/>
        </w:rPr>
        <w:t>15 µ</w:t>
      </w:r>
      <w:r w:rsidR="00313A95">
        <w:rPr>
          <w:rFonts w:ascii="Calibri" w:eastAsia="Calibri" w:hAnsi="Calibri" w:cs="Calibri"/>
          <w:color w:val="000000"/>
          <w:sz w:val="24"/>
          <w:szCs w:val="24"/>
        </w:rPr>
        <w:t>L</w:t>
      </w:r>
      <w:r w:rsidRPr="00307B7D">
        <w:rPr>
          <w:rFonts w:ascii="Calibri" w:eastAsia="Calibri" w:hAnsi="Calibri" w:cs="Calibri"/>
          <w:color w:val="000000"/>
          <w:sz w:val="24"/>
          <w:szCs w:val="24"/>
        </w:rPr>
        <w:t>.</w:t>
      </w:r>
    </w:p>
    <w:p w14:paraId="3D06C952" w14:textId="77777777" w:rsidR="00E76B1A" w:rsidRPr="00307B7D" w:rsidRDefault="00E76B1A" w:rsidP="00307B7D">
      <w:pPr>
        <w:spacing w:after="0" w:line="240" w:lineRule="auto"/>
        <w:jc w:val="both"/>
        <w:rPr>
          <w:rFonts w:ascii="Calibri" w:eastAsia="Calibri" w:hAnsi="Calibri" w:cs="Calibri"/>
          <w:color w:val="000000"/>
          <w:sz w:val="24"/>
          <w:szCs w:val="24"/>
        </w:rPr>
      </w:pPr>
    </w:p>
    <w:p w14:paraId="48662E3F" w14:textId="58864E90" w:rsidR="00E76B1A" w:rsidRPr="00307B7D" w:rsidRDefault="00F83DCE" w:rsidP="00E92A3B">
      <w:pPr>
        <w:numPr>
          <w:ilvl w:val="2"/>
          <w:numId w:val="78"/>
        </w:numP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Perform a p</w:t>
      </w:r>
      <w:r w:rsidR="00E76B1A" w:rsidRPr="00307B7D">
        <w:rPr>
          <w:rFonts w:ascii="Calibri" w:eastAsia="Calibri" w:hAnsi="Calibri" w:cs="Calibri"/>
          <w:color w:val="000000"/>
          <w:sz w:val="24"/>
          <w:szCs w:val="24"/>
        </w:rPr>
        <w:t>reamplification step</w:t>
      </w:r>
      <w:r>
        <w:rPr>
          <w:rFonts w:ascii="Calibri" w:eastAsia="Calibri" w:hAnsi="Calibri" w:cs="Calibri"/>
          <w:color w:val="000000"/>
          <w:sz w:val="24"/>
          <w:szCs w:val="24"/>
        </w:rPr>
        <w:t>.</w:t>
      </w:r>
      <w:r w:rsidR="00E76B1A" w:rsidRPr="00307B7D">
        <w:rPr>
          <w:rFonts w:ascii="Calibri" w:eastAsia="Calibri" w:hAnsi="Calibri" w:cs="Calibri"/>
          <w:color w:val="000000"/>
          <w:sz w:val="24"/>
          <w:szCs w:val="24"/>
        </w:rPr>
        <w:t xml:space="preserve"> </w:t>
      </w:r>
    </w:p>
    <w:p w14:paraId="13091077" w14:textId="77777777" w:rsidR="00E76B1A" w:rsidRPr="00307B7D" w:rsidRDefault="00E76B1A" w:rsidP="00307B7D">
      <w:pPr>
        <w:spacing w:after="0" w:line="240" w:lineRule="auto"/>
        <w:jc w:val="both"/>
        <w:rPr>
          <w:rFonts w:ascii="Calibri" w:eastAsia="Calibri" w:hAnsi="Calibri" w:cs="Calibri"/>
          <w:color w:val="000000"/>
          <w:sz w:val="24"/>
          <w:szCs w:val="24"/>
        </w:rPr>
      </w:pPr>
    </w:p>
    <w:p w14:paraId="5DC95615" w14:textId="1018C90A" w:rsidR="00E76B1A" w:rsidRPr="00307B7D" w:rsidRDefault="00313A95" w:rsidP="00E92A3B">
      <w:pPr>
        <w:numPr>
          <w:ilvl w:val="3"/>
          <w:numId w:val="78"/>
        </w:numP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In a separate room, p</w:t>
      </w:r>
      <w:r w:rsidR="00E76B1A" w:rsidRPr="00307B7D">
        <w:rPr>
          <w:rFonts w:ascii="Calibri" w:eastAsia="Calibri" w:hAnsi="Calibri" w:cs="Calibri"/>
          <w:color w:val="000000"/>
          <w:sz w:val="24"/>
          <w:szCs w:val="24"/>
        </w:rPr>
        <w:t xml:space="preserve">repare the master mix for </w:t>
      </w:r>
      <w:r w:rsidR="00E76B1A" w:rsidRPr="00E92A3B">
        <w:rPr>
          <w:rFonts w:ascii="Calibri" w:eastAsia="Calibri" w:hAnsi="Calibri" w:cs="Calibri"/>
          <w:i/>
          <w:color w:val="000000"/>
          <w:sz w:val="24"/>
          <w:szCs w:val="24"/>
        </w:rPr>
        <w:t>n</w:t>
      </w:r>
      <w:r>
        <w:rPr>
          <w:rFonts w:ascii="Calibri" w:eastAsia="Calibri" w:hAnsi="Calibri" w:cs="Calibri"/>
          <w:i/>
          <w:color w:val="000000"/>
          <w:sz w:val="24"/>
          <w:szCs w:val="24"/>
        </w:rPr>
        <w:t xml:space="preserve"> </w:t>
      </w:r>
      <w:r w:rsidR="00E76B1A" w:rsidRPr="00307B7D">
        <w:rPr>
          <w:rFonts w:ascii="Calibri" w:eastAsia="Calibri" w:hAnsi="Calibri" w:cs="Calibri"/>
          <w:color w:val="000000"/>
          <w:sz w:val="24"/>
          <w:szCs w:val="24"/>
        </w:rPr>
        <w:t>+</w:t>
      </w:r>
      <w:r>
        <w:rPr>
          <w:rFonts w:ascii="Calibri" w:eastAsia="Calibri" w:hAnsi="Calibri" w:cs="Calibri"/>
          <w:color w:val="000000"/>
          <w:sz w:val="24"/>
          <w:szCs w:val="24"/>
        </w:rPr>
        <w:t xml:space="preserve"> </w:t>
      </w:r>
      <w:r w:rsidR="00E76B1A" w:rsidRPr="00307B7D">
        <w:rPr>
          <w:rFonts w:ascii="Calibri" w:eastAsia="Calibri" w:hAnsi="Calibri" w:cs="Calibri"/>
          <w:color w:val="000000"/>
          <w:sz w:val="24"/>
          <w:szCs w:val="24"/>
        </w:rPr>
        <w:t xml:space="preserve">2 samples </w:t>
      </w:r>
      <w:r w:rsidR="00E76B1A" w:rsidRPr="00307B7D">
        <w:rPr>
          <w:rFonts w:ascii="Calibri" w:eastAsia="Calibri" w:hAnsi="Calibri" w:cs="Calibri"/>
          <w:color w:val="000000"/>
          <w:sz w:val="24"/>
          <w:szCs w:val="24"/>
          <w:shd w:val="clear" w:color="auto" w:fill="FFFFFF"/>
        </w:rPr>
        <w:t>comprising 1</w:t>
      </w:r>
      <w:r>
        <w:rPr>
          <w:rFonts w:ascii="Calibri" w:eastAsia="Calibri" w:hAnsi="Calibri" w:cs="Calibri"/>
          <w:color w:val="000000"/>
          <w:sz w:val="24"/>
          <w:szCs w:val="24"/>
          <w:shd w:val="clear" w:color="auto" w:fill="FFFFFF"/>
        </w:rPr>
        <w:t>x</w:t>
      </w:r>
      <w:r w:rsidR="00E76B1A" w:rsidRPr="00307B7D">
        <w:rPr>
          <w:rFonts w:ascii="Calibri" w:eastAsia="Calibri" w:hAnsi="Calibri" w:cs="Calibri"/>
          <w:color w:val="000000"/>
          <w:sz w:val="24"/>
          <w:szCs w:val="24"/>
          <w:shd w:val="clear" w:color="auto" w:fill="FFFFFF"/>
        </w:rPr>
        <w:t xml:space="preserve"> polymerase buffer, 3 mM of MgCl</w:t>
      </w:r>
      <w:r w:rsidR="00E76B1A" w:rsidRPr="00307B7D">
        <w:rPr>
          <w:rFonts w:ascii="Calibri" w:eastAsia="Calibri" w:hAnsi="Calibri" w:cs="Calibri"/>
          <w:color w:val="000000"/>
          <w:sz w:val="24"/>
          <w:szCs w:val="24"/>
          <w:shd w:val="clear" w:color="auto" w:fill="FFFFFF"/>
          <w:vertAlign w:val="subscript"/>
        </w:rPr>
        <w:t>2</w:t>
      </w:r>
      <w:r w:rsidR="00E76B1A" w:rsidRPr="00307B7D">
        <w:rPr>
          <w:rFonts w:ascii="Calibri" w:eastAsia="Calibri" w:hAnsi="Calibri" w:cs="Calibri"/>
          <w:color w:val="000000"/>
          <w:sz w:val="24"/>
          <w:szCs w:val="24"/>
          <w:shd w:val="clear" w:color="auto" w:fill="FFFFFF"/>
        </w:rPr>
        <w:t xml:space="preserve">, 300 µM dNTPs, and 2.8 U of </w:t>
      </w:r>
      <w:proofErr w:type="spellStart"/>
      <w:r w:rsidR="00E76B1A" w:rsidRPr="00307B7D">
        <w:rPr>
          <w:rFonts w:ascii="Calibri" w:eastAsia="Calibri" w:hAnsi="Calibri" w:cs="Calibri"/>
          <w:i/>
          <w:color w:val="000000"/>
          <w:sz w:val="24"/>
          <w:szCs w:val="24"/>
          <w:shd w:val="clear" w:color="auto" w:fill="FFFFFF"/>
        </w:rPr>
        <w:t>Taq</w:t>
      </w:r>
      <w:proofErr w:type="spellEnd"/>
      <w:r w:rsidR="00E76B1A" w:rsidRPr="00307B7D">
        <w:rPr>
          <w:rFonts w:ascii="Calibri" w:eastAsia="Calibri" w:hAnsi="Calibri" w:cs="Calibri"/>
          <w:color w:val="000000"/>
          <w:sz w:val="24"/>
          <w:szCs w:val="24"/>
          <w:shd w:val="clear" w:color="auto" w:fill="FFFFFF"/>
        </w:rPr>
        <w:t xml:space="preserve"> DNA polymerase </w:t>
      </w:r>
      <w:r w:rsidR="000E2BE2" w:rsidRPr="00307B7D">
        <w:rPr>
          <w:rFonts w:ascii="Calibri" w:eastAsia="Calibri" w:hAnsi="Calibri" w:cs="Calibri"/>
          <w:color w:val="000000"/>
          <w:sz w:val="24"/>
          <w:szCs w:val="24"/>
          <w:shd w:val="clear" w:color="auto" w:fill="FFFFFF"/>
        </w:rPr>
        <w:t>(</w:t>
      </w:r>
      <w:r w:rsidR="00E76B1A" w:rsidRPr="00307B7D">
        <w:rPr>
          <w:rFonts w:ascii="Calibri" w:eastAsia="Calibri" w:hAnsi="Calibri" w:cs="Calibri"/>
          <w:color w:val="000000"/>
          <w:sz w:val="24"/>
          <w:szCs w:val="24"/>
          <w:shd w:val="clear" w:color="auto" w:fill="FFFFFF"/>
        </w:rPr>
        <w:t xml:space="preserve">see </w:t>
      </w:r>
      <w:r>
        <w:rPr>
          <w:rFonts w:ascii="Calibri" w:eastAsia="Calibri" w:hAnsi="Calibri" w:cs="Calibri"/>
          <w:color w:val="000000"/>
          <w:sz w:val="24"/>
          <w:szCs w:val="24"/>
          <w:shd w:val="clear" w:color="auto" w:fill="FFFFFF"/>
        </w:rPr>
        <w:t xml:space="preserve">the </w:t>
      </w:r>
      <w:r w:rsidRPr="00E92A3B">
        <w:rPr>
          <w:rFonts w:ascii="Calibri" w:eastAsia="Calibri" w:hAnsi="Calibri" w:cs="Calibri"/>
          <w:b/>
          <w:color w:val="000000"/>
          <w:sz w:val="24"/>
          <w:szCs w:val="24"/>
          <w:shd w:val="clear" w:color="auto" w:fill="FFFFFF"/>
        </w:rPr>
        <w:t>Table of M</w:t>
      </w:r>
      <w:r w:rsidR="00E76B1A" w:rsidRPr="00E92A3B">
        <w:rPr>
          <w:rFonts w:ascii="Calibri" w:eastAsia="Calibri" w:hAnsi="Calibri" w:cs="Calibri"/>
          <w:b/>
          <w:color w:val="000000"/>
          <w:sz w:val="24"/>
          <w:szCs w:val="24"/>
          <w:shd w:val="clear" w:color="auto" w:fill="FFFFFF"/>
        </w:rPr>
        <w:t>aterials</w:t>
      </w:r>
      <w:r w:rsidR="000E2BE2" w:rsidRPr="00307B7D">
        <w:rPr>
          <w:rFonts w:ascii="Calibri" w:eastAsia="Calibri" w:hAnsi="Calibri" w:cs="Calibri"/>
          <w:color w:val="000000"/>
          <w:sz w:val="24"/>
          <w:szCs w:val="24"/>
          <w:shd w:val="clear" w:color="auto" w:fill="FFFFFF"/>
        </w:rPr>
        <w:t>)</w:t>
      </w:r>
      <w:r w:rsidR="00E76B1A" w:rsidRPr="00307B7D">
        <w:rPr>
          <w:rFonts w:ascii="Calibri" w:eastAsia="Calibri" w:hAnsi="Calibri" w:cs="Calibri"/>
          <w:color w:val="000000"/>
          <w:sz w:val="24"/>
          <w:szCs w:val="24"/>
          <w:shd w:val="clear" w:color="auto" w:fill="FFFFFF"/>
        </w:rPr>
        <w:t xml:space="preserve"> and 300 </w:t>
      </w:r>
      <w:proofErr w:type="spellStart"/>
      <w:r w:rsidR="00E76B1A" w:rsidRPr="00307B7D">
        <w:rPr>
          <w:rFonts w:ascii="Calibri" w:eastAsia="Calibri" w:hAnsi="Calibri" w:cs="Calibri"/>
          <w:color w:val="000000"/>
          <w:sz w:val="24"/>
          <w:szCs w:val="24"/>
          <w:shd w:val="clear" w:color="auto" w:fill="FFFFFF"/>
        </w:rPr>
        <w:t>nM</w:t>
      </w:r>
      <w:proofErr w:type="spellEnd"/>
      <w:r w:rsidR="00E76B1A" w:rsidRPr="00307B7D">
        <w:rPr>
          <w:rFonts w:ascii="Calibri" w:eastAsia="Calibri" w:hAnsi="Calibri" w:cs="Calibri"/>
          <w:color w:val="000000"/>
          <w:sz w:val="24"/>
          <w:szCs w:val="24"/>
          <w:shd w:val="clear" w:color="auto" w:fill="FFFFFF"/>
        </w:rPr>
        <w:t xml:space="preserve"> of each of </w:t>
      </w:r>
      <w:r>
        <w:rPr>
          <w:rFonts w:ascii="Calibri" w:eastAsia="Calibri" w:hAnsi="Calibri" w:cs="Calibri"/>
          <w:color w:val="000000"/>
          <w:sz w:val="24"/>
          <w:szCs w:val="24"/>
          <w:shd w:val="clear" w:color="auto" w:fill="FFFFFF"/>
        </w:rPr>
        <w:t>the four</w:t>
      </w:r>
      <w:r w:rsidR="00E76B1A" w:rsidRPr="00307B7D">
        <w:rPr>
          <w:rFonts w:ascii="Calibri" w:eastAsia="Calibri" w:hAnsi="Calibri" w:cs="Calibri"/>
          <w:color w:val="000000"/>
          <w:sz w:val="24"/>
          <w:szCs w:val="24"/>
          <w:shd w:val="clear" w:color="auto" w:fill="FFFFFF"/>
        </w:rPr>
        <w:t xml:space="preserve"> primers</w:t>
      </w:r>
      <w:r>
        <w:rPr>
          <w:rFonts w:ascii="Calibri" w:eastAsia="Calibri" w:hAnsi="Calibri" w:cs="Calibri"/>
          <w:color w:val="000000"/>
          <w:sz w:val="24"/>
          <w:szCs w:val="24"/>
          <w:shd w:val="clear" w:color="auto" w:fill="FFFFFF"/>
        </w:rPr>
        <w:t xml:space="preserve"> (see step 8.1.3.2)</w:t>
      </w:r>
      <w:r w:rsidR="00E76B1A" w:rsidRPr="00307B7D">
        <w:rPr>
          <w:rFonts w:ascii="Calibri" w:eastAsia="Calibri" w:hAnsi="Calibri" w:cs="Calibri"/>
          <w:color w:val="000000"/>
          <w:sz w:val="24"/>
          <w:szCs w:val="24"/>
          <w:shd w:val="clear" w:color="auto" w:fill="FFFFFF"/>
        </w:rPr>
        <w:t xml:space="preserve">. Perform all measures in triplicate wells. </w:t>
      </w:r>
    </w:p>
    <w:p w14:paraId="0FF84DF5" w14:textId="77777777" w:rsidR="00E76B1A" w:rsidRPr="00307B7D" w:rsidRDefault="00E76B1A" w:rsidP="00307B7D">
      <w:pPr>
        <w:spacing w:after="0" w:line="240" w:lineRule="auto"/>
        <w:jc w:val="both"/>
        <w:rPr>
          <w:rFonts w:ascii="Calibri" w:eastAsia="Calibri" w:hAnsi="Calibri" w:cs="Calibri"/>
          <w:color w:val="000000"/>
          <w:sz w:val="24"/>
          <w:szCs w:val="24"/>
        </w:rPr>
      </w:pPr>
    </w:p>
    <w:p w14:paraId="43D359D0" w14:textId="62505F26" w:rsidR="00E76B1A" w:rsidRPr="00307B7D" w:rsidRDefault="00E76B1A" w:rsidP="00E92A3B">
      <w:pPr>
        <w:numPr>
          <w:ilvl w:val="3"/>
          <w:numId w:val="78"/>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Use primers hCD3OUT5</w:t>
      </w:r>
      <w:r w:rsidR="00313A95">
        <w:rPr>
          <w:rFonts w:ascii="Calibri" w:eastAsia="Calibri" w:hAnsi="Calibri" w:cs="Calibri"/>
          <w:color w:val="000000"/>
          <w:sz w:val="24"/>
          <w:szCs w:val="24"/>
        </w:rPr>
        <w:t>'</w:t>
      </w:r>
      <w:r w:rsidRPr="00307B7D">
        <w:rPr>
          <w:rFonts w:ascii="Calibri" w:eastAsia="Calibri" w:hAnsi="Calibri" w:cs="Calibri"/>
          <w:color w:val="000000"/>
          <w:sz w:val="24"/>
          <w:szCs w:val="24"/>
        </w:rPr>
        <w:t>, hCD3OUT3</w:t>
      </w:r>
      <w:r w:rsidR="00313A95">
        <w:rPr>
          <w:rFonts w:ascii="Calibri" w:eastAsia="Calibri" w:hAnsi="Calibri" w:cs="Calibri"/>
          <w:color w:val="000000"/>
          <w:sz w:val="24"/>
          <w:szCs w:val="24"/>
        </w:rPr>
        <w:t>'</w:t>
      </w:r>
      <w:r w:rsidRPr="00307B7D">
        <w:rPr>
          <w:rFonts w:ascii="Calibri" w:eastAsia="Calibri" w:hAnsi="Calibri" w:cs="Calibri"/>
          <w:color w:val="000000"/>
          <w:sz w:val="24"/>
          <w:szCs w:val="24"/>
        </w:rPr>
        <w:t>, ULF1</w:t>
      </w:r>
      <w:r w:rsidR="00313A95">
        <w:rPr>
          <w:rFonts w:ascii="Calibri" w:eastAsia="Calibri" w:hAnsi="Calibri" w:cs="Calibri"/>
          <w:color w:val="000000"/>
          <w:sz w:val="24"/>
          <w:szCs w:val="24"/>
        </w:rPr>
        <w:t>,</w:t>
      </w:r>
      <w:r w:rsidRPr="00307B7D">
        <w:rPr>
          <w:rFonts w:ascii="Calibri" w:eastAsia="Calibri" w:hAnsi="Calibri" w:cs="Calibri"/>
          <w:color w:val="000000"/>
          <w:sz w:val="24"/>
          <w:szCs w:val="24"/>
        </w:rPr>
        <w:t xml:space="preserve"> and UR1 to generate amplified DNA from both human CD3 and HIV (</w:t>
      </w:r>
      <w:r w:rsidR="00313A95">
        <w:rPr>
          <w:rFonts w:ascii="Calibri" w:eastAsia="Calibri" w:hAnsi="Calibri" w:cs="Calibri"/>
          <w:color w:val="000000"/>
          <w:sz w:val="24"/>
          <w:szCs w:val="24"/>
        </w:rPr>
        <w:t>s</w:t>
      </w:r>
      <w:r w:rsidRPr="00307B7D">
        <w:rPr>
          <w:rFonts w:ascii="Calibri" w:eastAsia="Calibri" w:hAnsi="Calibri" w:cs="Calibri"/>
          <w:color w:val="000000"/>
          <w:sz w:val="24"/>
          <w:szCs w:val="24"/>
        </w:rPr>
        <w:t xml:space="preserve">ee </w:t>
      </w:r>
      <w:r w:rsidR="00313A95">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 xml:space="preserve">sequences in </w:t>
      </w:r>
      <w:r w:rsidRPr="00E92A3B">
        <w:rPr>
          <w:rFonts w:ascii="Calibri" w:eastAsia="Calibri" w:hAnsi="Calibri" w:cs="Calibri"/>
          <w:b/>
          <w:color w:val="000000"/>
          <w:sz w:val="24"/>
          <w:szCs w:val="24"/>
        </w:rPr>
        <w:t>Table 2</w:t>
      </w:r>
      <w:r w:rsidRPr="00307B7D">
        <w:rPr>
          <w:rFonts w:ascii="Calibri" w:eastAsia="Calibri" w:hAnsi="Calibri" w:cs="Calibri"/>
          <w:color w:val="000000"/>
          <w:sz w:val="24"/>
          <w:szCs w:val="24"/>
        </w:rPr>
        <w:t xml:space="preserve">). Note that both genes are </w:t>
      </w:r>
      <w:proofErr w:type="spellStart"/>
      <w:r w:rsidRPr="00307B7D">
        <w:rPr>
          <w:rFonts w:ascii="Calibri" w:eastAsia="Calibri" w:hAnsi="Calibri" w:cs="Calibri"/>
          <w:color w:val="000000"/>
          <w:sz w:val="24"/>
          <w:szCs w:val="24"/>
        </w:rPr>
        <w:t>preamplified</w:t>
      </w:r>
      <w:proofErr w:type="spellEnd"/>
      <w:r w:rsidRPr="00307B7D">
        <w:rPr>
          <w:rFonts w:ascii="Calibri" w:eastAsia="Calibri" w:hAnsi="Calibri" w:cs="Calibri"/>
          <w:color w:val="000000"/>
          <w:sz w:val="24"/>
          <w:szCs w:val="24"/>
        </w:rPr>
        <w:t xml:space="preserve"> in </w:t>
      </w:r>
      <w:r w:rsidR="00313A95">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 xml:space="preserve">same tube. Mix gently and spin down </w:t>
      </w:r>
      <w:r w:rsidR="00313A95">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tube to ensure complete mixing.</w:t>
      </w:r>
    </w:p>
    <w:p w14:paraId="1E29680A" w14:textId="77777777" w:rsidR="00E76B1A" w:rsidRPr="00307B7D" w:rsidRDefault="00E76B1A" w:rsidP="00307B7D">
      <w:pPr>
        <w:spacing w:after="0" w:line="240" w:lineRule="auto"/>
        <w:jc w:val="both"/>
        <w:rPr>
          <w:rFonts w:ascii="Calibri" w:eastAsia="Calibri" w:hAnsi="Calibri" w:cs="Calibri"/>
          <w:color w:val="000000"/>
          <w:sz w:val="24"/>
          <w:szCs w:val="24"/>
        </w:rPr>
      </w:pPr>
    </w:p>
    <w:p w14:paraId="35891B8E" w14:textId="77777777" w:rsidR="00E76B1A" w:rsidRPr="00307B7D" w:rsidRDefault="00E76B1A" w:rsidP="00E92A3B">
      <w:pPr>
        <w:numPr>
          <w:ilvl w:val="3"/>
          <w:numId w:val="78"/>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Distribute 35 µL of master mix per well in a 96-well PCR plate and add 15 µL of standard or sample DNA. The total reaction volume is 50 µL.</w:t>
      </w:r>
    </w:p>
    <w:p w14:paraId="67F2DAD8" w14:textId="77777777" w:rsidR="00E76B1A" w:rsidRPr="00307B7D" w:rsidRDefault="00E76B1A" w:rsidP="00307B7D">
      <w:pPr>
        <w:spacing w:after="0" w:line="240" w:lineRule="auto"/>
        <w:jc w:val="both"/>
        <w:rPr>
          <w:rFonts w:ascii="Calibri" w:eastAsia="Calibri" w:hAnsi="Calibri" w:cs="Calibri"/>
          <w:color w:val="000000"/>
          <w:sz w:val="24"/>
          <w:szCs w:val="24"/>
        </w:rPr>
      </w:pPr>
    </w:p>
    <w:p w14:paraId="6AC27C83" w14:textId="405F3203" w:rsidR="00E76B1A" w:rsidRPr="00307B7D" w:rsidRDefault="00E76B1A" w:rsidP="00E92A3B">
      <w:pPr>
        <w:numPr>
          <w:ilvl w:val="3"/>
          <w:numId w:val="78"/>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 xml:space="preserve">Perform the preamplification (denaturation at 95 °C for 8 min, followed by 12 cycles of 95 °C for 1 min, 55 °C for 40 s, 72 °C for 1 min, </w:t>
      </w:r>
      <w:r w:rsidR="00635377">
        <w:rPr>
          <w:rFonts w:ascii="Calibri" w:eastAsia="Calibri" w:hAnsi="Calibri" w:cs="Calibri"/>
          <w:color w:val="000000"/>
          <w:sz w:val="24"/>
          <w:szCs w:val="24"/>
        </w:rPr>
        <w:t xml:space="preserve">and </w:t>
      </w:r>
      <w:r w:rsidRPr="00307B7D">
        <w:rPr>
          <w:rFonts w:ascii="Calibri" w:eastAsia="Calibri" w:hAnsi="Calibri" w:cs="Calibri"/>
          <w:color w:val="000000"/>
          <w:sz w:val="24"/>
          <w:szCs w:val="24"/>
        </w:rPr>
        <w:t>elongation at 72 °C for 15 min).</w:t>
      </w:r>
    </w:p>
    <w:p w14:paraId="422FAAF2" w14:textId="77777777" w:rsidR="00E76B1A" w:rsidRPr="00307B7D" w:rsidRDefault="00E76B1A" w:rsidP="00307B7D">
      <w:pPr>
        <w:spacing w:after="0" w:line="240" w:lineRule="auto"/>
        <w:jc w:val="both"/>
        <w:rPr>
          <w:rFonts w:ascii="Calibri" w:eastAsia="Calibri" w:hAnsi="Calibri" w:cs="Calibri"/>
          <w:color w:val="000000"/>
          <w:sz w:val="24"/>
          <w:szCs w:val="24"/>
        </w:rPr>
      </w:pPr>
    </w:p>
    <w:p w14:paraId="39BDDB55" w14:textId="3E2C4C87" w:rsidR="00E76B1A" w:rsidRPr="00307B7D" w:rsidRDefault="00F83DCE" w:rsidP="00E92A3B">
      <w:pPr>
        <w:numPr>
          <w:ilvl w:val="2"/>
          <w:numId w:val="78"/>
        </w:numPr>
        <w:tabs>
          <w:tab w:val="left" w:pos="810"/>
        </w:tabs>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Perform r</w:t>
      </w:r>
      <w:r w:rsidR="00E76B1A" w:rsidRPr="00307B7D">
        <w:rPr>
          <w:rFonts w:ascii="Calibri" w:eastAsia="Calibri" w:hAnsi="Calibri" w:cs="Calibri"/>
          <w:color w:val="000000"/>
          <w:sz w:val="24"/>
          <w:szCs w:val="24"/>
        </w:rPr>
        <w:t>eal</w:t>
      </w:r>
      <w:r>
        <w:rPr>
          <w:rFonts w:ascii="Calibri" w:eastAsia="Calibri" w:hAnsi="Calibri" w:cs="Calibri"/>
          <w:color w:val="000000"/>
          <w:sz w:val="24"/>
          <w:szCs w:val="24"/>
        </w:rPr>
        <w:t>-</w:t>
      </w:r>
      <w:r w:rsidR="00E76B1A" w:rsidRPr="00307B7D">
        <w:rPr>
          <w:rFonts w:ascii="Calibri" w:eastAsia="Calibri" w:hAnsi="Calibri" w:cs="Calibri"/>
          <w:color w:val="000000"/>
          <w:sz w:val="24"/>
          <w:szCs w:val="24"/>
        </w:rPr>
        <w:t>time PCR</w:t>
      </w:r>
      <w:r>
        <w:rPr>
          <w:rFonts w:ascii="Calibri" w:eastAsia="Calibri" w:hAnsi="Calibri" w:cs="Calibri"/>
          <w:color w:val="000000"/>
          <w:sz w:val="24"/>
          <w:szCs w:val="24"/>
        </w:rPr>
        <w:t>.</w:t>
      </w:r>
    </w:p>
    <w:p w14:paraId="4394286A" w14:textId="77777777" w:rsidR="00E76B1A" w:rsidRPr="00307B7D" w:rsidRDefault="00E76B1A" w:rsidP="00307B7D">
      <w:pPr>
        <w:tabs>
          <w:tab w:val="left" w:pos="810"/>
        </w:tabs>
        <w:spacing w:after="0" w:line="240" w:lineRule="auto"/>
        <w:jc w:val="both"/>
        <w:rPr>
          <w:rFonts w:ascii="Calibri" w:eastAsia="Calibri" w:hAnsi="Calibri" w:cs="Calibri"/>
          <w:color w:val="000000"/>
          <w:sz w:val="24"/>
          <w:szCs w:val="24"/>
        </w:rPr>
      </w:pPr>
    </w:p>
    <w:p w14:paraId="25DF50DD" w14:textId="79217D30" w:rsidR="00E76B1A" w:rsidRPr="00307B7D" w:rsidRDefault="00E76B1A" w:rsidP="00E92A3B">
      <w:pPr>
        <w:numPr>
          <w:ilvl w:val="3"/>
          <w:numId w:val="78"/>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lastRenderedPageBreak/>
        <w:t xml:space="preserve">To quantify CD3 and HIV DNA, </w:t>
      </w:r>
      <w:r w:rsidR="00B657B1" w:rsidRPr="00307B7D">
        <w:rPr>
          <w:rFonts w:ascii="Calibri" w:eastAsia="Calibri" w:hAnsi="Calibri" w:cs="Calibri"/>
          <w:color w:val="000000"/>
          <w:sz w:val="24"/>
          <w:szCs w:val="24"/>
        </w:rPr>
        <w:t>p</w:t>
      </w:r>
      <w:r w:rsidRPr="00307B7D">
        <w:rPr>
          <w:rFonts w:ascii="Calibri" w:eastAsia="Calibri" w:hAnsi="Calibri" w:cs="Calibri"/>
          <w:color w:val="000000"/>
          <w:sz w:val="24"/>
          <w:szCs w:val="24"/>
        </w:rPr>
        <w:t xml:space="preserve">repare </w:t>
      </w:r>
      <w:r w:rsidR="00635377">
        <w:rPr>
          <w:rFonts w:ascii="Calibri" w:eastAsia="Calibri" w:hAnsi="Calibri" w:cs="Calibri"/>
          <w:color w:val="000000"/>
          <w:sz w:val="24"/>
          <w:szCs w:val="24"/>
        </w:rPr>
        <w:t>two</w:t>
      </w:r>
      <w:r w:rsidRPr="00307B7D">
        <w:rPr>
          <w:rFonts w:ascii="Calibri" w:eastAsia="Calibri" w:hAnsi="Calibri" w:cs="Calibri"/>
          <w:color w:val="000000"/>
          <w:sz w:val="24"/>
          <w:szCs w:val="24"/>
        </w:rPr>
        <w:t xml:space="preserve"> master mixes containing 1</w:t>
      </w:r>
      <w:r w:rsidR="00635377">
        <w:rPr>
          <w:rFonts w:ascii="Calibri" w:eastAsia="Calibri" w:hAnsi="Calibri" w:cs="Calibri"/>
          <w:color w:val="000000"/>
          <w:sz w:val="24"/>
          <w:szCs w:val="24"/>
        </w:rPr>
        <w:t>x</w:t>
      </w:r>
      <w:r w:rsidRPr="00307B7D">
        <w:rPr>
          <w:rFonts w:ascii="Calibri" w:eastAsia="Calibri" w:hAnsi="Calibri" w:cs="Calibri"/>
          <w:color w:val="000000"/>
          <w:sz w:val="24"/>
          <w:szCs w:val="24"/>
        </w:rPr>
        <w:t xml:space="preserve"> PCR reaction master mix (see </w:t>
      </w:r>
      <w:r w:rsidR="00635377">
        <w:rPr>
          <w:rFonts w:ascii="Calibri" w:eastAsia="Calibri" w:hAnsi="Calibri" w:cs="Calibri"/>
          <w:color w:val="000000"/>
          <w:sz w:val="24"/>
          <w:szCs w:val="24"/>
        </w:rPr>
        <w:t xml:space="preserve">the </w:t>
      </w:r>
      <w:r w:rsidR="00635377" w:rsidRPr="00E92A3B">
        <w:rPr>
          <w:rFonts w:ascii="Calibri" w:eastAsia="Calibri" w:hAnsi="Calibri" w:cs="Calibri"/>
          <w:b/>
          <w:color w:val="000000"/>
          <w:sz w:val="24"/>
          <w:szCs w:val="24"/>
        </w:rPr>
        <w:t>Table of M</w:t>
      </w:r>
      <w:r w:rsidRPr="00E92A3B">
        <w:rPr>
          <w:rFonts w:ascii="Calibri" w:eastAsia="Calibri" w:hAnsi="Calibri" w:cs="Calibri"/>
          <w:b/>
          <w:color w:val="000000"/>
          <w:sz w:val="24"/>
          <w:szCs w:val="24"/>
        </w:rPr>
        <w:t>aterials</w:t>
      </w:r>
      <w:r w:rsidRPr="00307B7D">
        <w:rPr>
          <w:rFonts w:ascii="Calibri" w:eastAsia="Calibri" w:hAnsi="Calibri" w:cs="Calibri"/>
          <w:color w:val="000000"/>
          <w:sz w:val="24"/>
          <w:szCs w:val="24"/>
        </w:rPr>
        <w:t xml:space="preserve">), 1250 </w:t>
      </w:r>
      <w:proofErr w:type="spellStart"/>
      <w:r w:rsidRPr="00307B7D">
        <w:rPr>
          <w:rFonts w:ascii="Calibri" w:eastAsia="Calibri" w:hAnsi="Calibri" w:cs="Calibri"/>
          <w:color w:val="000000"/>
          <w:sz w:val="24"/>
          <w:szCs w:val="24"/>
        </w:rPr>
        <w:t>nM</w:t>
      </w:r>
      <w:proofErr w:type="spellEnd"/>
      <w:r w:rsidRPr="00307B7D">
        <w:rPr>
          <w:rFonts w:ascii="Calibri" w:eastAsia="Calibri" w:hAnsi="Calibri" w:cs="Calibri"/>
          <w:color w:val="000000"/>
          <w:sz w:val="24"/>
          <w:szCs w:val="24"/>
        </w:rPr>
        <w:t xml:space="preserve"> appropriate primers, and 100 </w:t>
      </w:r>
      <w:proofErr w:type="spellStart"/>
      <w:r w:rsidRPr="00307B7D">
        <w:rPr>
          <w:rFonts w:ascii="Calibri" w:eastAsia="Calibri" w:hAnsi="Calibri" w:cs="Calibri"/>
          <w:color w:val="000000"/>
          <w:sz w:val="24"/>
          <w:szCs w:val="24"/>
        </w:rPr>
        <w:t>nM</w:t>
      </w:r>
      <w:proofErr w:type="spellEnd"/>
      <w:r w:rsidRPr="00307B7D">
        <w:rPr>
          <w:rFonts w:ascii="Calibri" w:eastAsia="Calibri" w:hAnsi="Calibri" w:cs="Calibri"/>
          <w:color w:val="000000"/>
          <w:sz w:val="24"/>
          <w:szCs w:val="24"/>
        </w:rPr>
        <w:t xml:space="preserve"> probe. Use primers HCD3IN5'</w:t>
      </w:r>
      <w:r w:rsidR="00635377">
        <w:rPr>
          <w:rFonts w:ascii="Calibri" w:eastAsia="Calibri" w:hAnsi="Calibri" w:cs="Calibri"/>
          <w:color w:val="000000"/>
          <w:sz w:val="24"/>
          <w:szCs w:val="24"/>
        </w:rPr>
        <w:t xml:space="preserve"> and</w:t>
      </w:r>
      <w:r w:rsidRPr="00307B7D">
        <w:rPr>
          <w:rFonts w:ascii="Calibri" w:eastAsia="Calibri" w:hAnsi="Calibri" w:cs="Calibri"/>
          <w:color w:val="000000"/>
          <w:sz w:val="24"/>
          <w:szCs w:val="24"/>
        </w:rPr>
        <w:t xml:space="preserve"> HCD3IN3' and probe CD3 </w:t>
      </w:r>
      <w:proofErr w:type="spellStart"/>
      <w:r w:rsidRPr="00307B7D">
        <w:rPr>
          <w:rFonts w:ascii="Calibri" w:eastAsia="Calibri" w:hAnsi="Calibri" w:cs="Calibri"/>
          <w:color w:val="000000"/>
          <w:sz w:val="24"/>
          <w:szCs w:val="24"/>
        </w:rPr>
        <w:t>FamZen</w:t>
      </w:r>
      <w:proofErr w:type="spellEnd"/>
      <w:r w:rsidRPr="00307B7D">
        <w:rPr>
          <w:rFonts w:ascii="Calibri" w:eastAsia="Calibri" w:hAnsi="Calibri" w:cs="Calibri"/>
          <w:color w:val="000000"/>
          <w:sz w:val="24"/>
          <w:szCs w:val="24"/>
        </w:rPr>
        <w:t xml:space="preserve"> to quantify human CD3 in one reaction</w:t>
      </w:r>
      <w:r w:rsidR="00A31908">
        <w:rPr>
          <w:rFonts w:ascii="Calibri" w:eastAsia="Calibri" w:hAnsi="Calibri" w:cs="Calibri"/>
          <w:color w:val="000000"/>
          <w:sz w:val="24"/>
          <w:szCs w:val="24"/>
        </w:rPr>
        <w:t>,</w:t>
      </w:r>
      <w:r w:rsidRPr="00307B7D">
        <w:rPr>
          <w:rFonts w:ascii="Calibri" w:eastAsia="Calibri" w:hAnsi="Calibri" w:cs="Calibri"/>
          <w:color w:val="000000"/>
          <w:sz w:val="24"/>
          <w:szCs w:val="24"/>
        </w:rPr>
        <w:t xml:space="preserve"> and primers UR2</w:t>
      </w:r>
      <w:r w:rsidR="00635377">
        <w:rPr>
          <w:rFonts w:ascii="Calibri" w:eastAsia="Calibri" w:hAnsi="Calibri" w:cs="Calibri"/>
          <w:color w:val="000000"/>
          <w:sz w:val="24"/>
          <w:szCs w:val="24"/>
        </w:rPr>
        <w:t xml:space="preserve"> and</w:t>
      </w:r>
      <w:r w:rsidRPr="00307B7D">
        <w:rPr>
          <w:rFonts w:ascii="Calibri" w:eastAsia="Calibri" w:hAnsi="Calibri" w:cs="Calibri"/>
          <w:color w:val="000000"/>
          <w:sz w:val="24"/>
          <w:szCs w:val="24"/>
        </w:rPr>
        <w:t xml:space="preserve"> </w:t>
      </w:r>
      <w:proofErr w:type="spellStart"/>
      <w:r w:rsidRPr="00307B7D">
        <w:rPr>
          <w:rFonts w:ascii="Calibri" w:eastAsia="Calibri" w:hAnsi="Calibri" w:cs="Calibri"/>
          <w:color w:val="000000"/>
          <w:sz w:val="24"/>
          <w:szCs w:val="24"/>
        </w:rPr>
        <w:t>LambdaT</w:t>
      </w:r>
      <w:proofErr w:type="spellEnd"/>
      <w:r w:rsidRPr="00307B7D">
        <w:rPr>
          <w:rFonts w:ascii="Calibri" w:eastAsia="Calibri" w:hAnsi="Calibri" w:cs="Calibri"/>
          <w:color w:val="000000"/>
          <w:sz w:val="24"/>
          <w:szCs w:val="24"/>
        </w:rPr>
        <w:t xml:space="preserve"> and probe UHIV </w:t>
      </w:r>
      <w:proofErr w:type="spellStart"/>
      <w:r w:rsidRPr="00307B7D">
        <w:rPr>
          <w:rFonts w:ascii="Calibri" w:eastAsia="Calibri" w:hAnsi="Calibri" w:cs="Calibri"/>
          <w:color w:val="000000"/>
          <w:sz w:val="24"/>
          <w:szCs w:val="24"/>
        </w:rPr>
        <w:t>FamZen</w:t>
      </w:r>
      <w:proofErr w:type="spellEnd"/>
      <w:r w:rsidRPr="00307B7D">
        <w:rPr>
          <w:rFonts w:ascii="Calibri" w:eastAsia="Calibri" w:hAnsi="Calibri" w:cs="Calibri"/>
          <w:color w:val="000000"/>
          <w:sz w:val="24"/>
          <w:szCs w:val="24"/>
        </w:rPr>
        <w:t xml:space="preserve"> to quantify HIV DNA in another reaction (</w:t>
      </w:r>
      <w:r w:rsidR="00635377">
        <w:rPr>
          <w:rFonts w:ascii="Calibri" w:eastAsia="Calibri" w:hAnsi="Calibri" w:cs="Calibri"/>
          <w:color w:val="000000"/>
          <w:sz w:val="24"/>
          <w:szCs w:val="24"/>
        </w:rPr>
        <w:t>s</w:t>
      </w:r>
      <w:r w:rsidRPr="00307B7D">
        <w:rPr>
          <w:rFonts w:ascii="Calibri" w:eastAsia="Calibri" w:hAnsi="Calibri" w:cs="Calibri"/>
          <w:color w:val="000000"/>
          <w:sz w:val="24"/>
          <w:szCs w:val="24"/>
        </w:rPr>
        <w:t xml:space="preserve">ee </w:t>
      </w:r>
      <w:r w:rsidR="00635377">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 xml:space="preserve">sequences in </w:t>
      </w:r>
      <w:r w:rsidRPr="00E92A3B">
        <w:rPr>
          <w:rFonts w:ascii="Calibri" w:eastAsia="Calibri" w:hAnsi="Calibri" w:cs="Calibri"/>
          <w:b/>
          <w:color w:val="000000"/>
          <w:sz w:val="24"/>
          <w:szCs w:val="24"/>
        </w:rPr>
        <w:t>Table 2</w:t>
      </w:r>
      <w:r w:rsidRPr="00307B7D">
        <w:rPr>
          <w:rFonts w:ascii="Calibri" w:eastAsia="Calibri" w:hAnsi="Calibri" w:cs="Calibri"/>
          <w:color w:val="000000"/>
          <w:sz w:val="24"/>
          <w:szCs w:val="24"/>
        </w:rPr>
        <w:t>). Distribute 13.6 µL of each mix in qPCR</w:t>
      </w:r>
      <w:r w:rsidR="00710632" w:rsidRPr="00307B7D">
        <w:rPr>
          <w:rFonts w:ascii="Calibri" w:eastAsia="Calibri" w:hAnsi="Calibri" w:cs="Calibri"/>
          <w:color w:val="000000"/>
          <w:sz w:val="24"/>
          <w:szCs w:val="24"/>
        </w:rPr>
        <w:t>-</w:t>
      </w:r>
      <w:r w:rsidRPr="00307B7D">
        <w:rPr>
          <w:rFonts w:ascii="Calibri" w:eastAsia="Calibri" w:hAnsi="Calibri" w:cs="Calibri"/>
          <w:color w:val="000000"/>
          <w:sz w:val="24"/>
          <w:szCs w:val="24"/>
        </w:rPr>
        <w:t>adapted tubes.</w:t>
      </w:r>
    </w:p>
    <w:p w14:paraId="032DE669" w14:textId="77777777" w:rsidR="00E76B1A" w:rsidRPr="00307B7D" w:rsidRDefault="00E76B1A" w:rsidP="00307B7D">
      <w:pPr>
        <w:spacing w:after="0" w:line="240" w:lineRule="auto"/>
        <w:jc w:val="both"/>
        <w:rPr>
          <w:rFonts w:ascii="Calibri" w:eastAsia="Calibri" w:hAnsi="Calibri" w:cs="Calibri"/>
          <w:color w:val="000000"/>
          <w:sz w:val="24"/>
          <w:szCs w:val="24"/>
        </w:rPr>
      </w:pPr>
    </w:p>
    <w:p w14:paraId="12ECFF7F" w14:textId="15A6C043" w:rsidR="00E76B1A" w:rsidRPr="00307B7D" w:rsidRDefault="00E76B1A" w:rsidP="00E92A3B">
      <w:pPr>
        <w:numPr>
          <w:ilvl w:val="3"/>
          <w:numId w:val="78"/>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 xml:space="preserve">Dilute the preamplification PCR product </w:t>
      </w:r>
      <w:r w:rsidR="00635377">
        <w:rPr>
          <w:rFonts w:ascii="Calibri" w:eastAsia="Calibri" w:hAnsi="Calibri" w:cs="Calibri"/>
          <w:color w:val="000000"/>
          <w:sz w:val="24"/>
          <w:szCs w:val="24"/>
        </w:rPr>
        <w:t xml:space="preserve">at </w:t>
      </w:r>
      <w:r w:rsidRPr="00307B7D">
        <w:rPr>
          <w:rFonts w:ascii="Calibri" w:eastAsia="Calibri" w:hAnsi="Calibri" w:cs="Calibri"/>
          <w:color w:val="000000"/>
          <w:sz w:val="24"/>
          <w:szCs w:val="24"/>
        </w:rPr>
        <w:t xml:space="preserve">1:10 in </w:t>
      </w:r>
      <w:r w:rsidR="00635377">
        <w:rPr>
          <w:rFonts w:ascii="Calibri" w:eastAsia="Calibri" w:hAnsi="Calibri" w:cs="Calibri"/>
          <w:color w:val="000000"/>
          <w:sz w:val="24"/>
          <w:szCs w:val="24"/>
        </w:rPr>
        <w:t>s</w:t>
      </w:r>
      <w:r w:rsidRPr="00307B7D">
        <w:rPr>
          <w:rFonts w:ascii="Calibri" w:eastAsia="Calibri" w:hAnsi="Calibri" w:cs="Calibri"/>
          <w:color w:val="000000"/>
          <w:sz w:val="24"/>
          <w:szCs w:val="24"/>
        </w:rPr>
        <w:t>terile water, DNase, RNase</w:t>
      </w:r>
      <w:r w:rsidR="00635377">
        <w:rPr>
          <w:rFonts w:ascii="Calibri" w:eastAsia="Calibri" w:hAnsi="Calibri" w:cs="Calibri"/>
          <w:color w:val="000000"/>
          <w:sz w:val="24"/>
          <w:szCs w:val="24"/>
        </w:rPr>
        <w:t>,</w:t>
      </w:r>
      <w:r w:rsidRPr="00307B7D">
        <w:rPr>
          <w:rFonts w:ascii="Calibri" w:eastAsia="Calibri" w:hAnsi="Calibri" w:cs="Calibri"/>
          <w:color w:val="000000"/>
          <w:sz w:val="24"/>
          <w:szCs w:val="24"/>
        </w:rPr>
        <w:t xml:space="preserve"> and </w:t>
      </w:r>
      <w:r w:rsidR="00635377">
        <w:rPr>
          <w:rFonts w:ascii="Calibri" w:eastAsia="Calibri" w:hAnsi="Calibri" w:cs="Calibri"/>
          <w:color w:val="000000"/>
          <w:sz w:val="24"/>
          <w:szCs w:val="24"/>
        </w:rPr>
        <w:t>p</w:t>
      </w:r>
      <w:r w:rsidRPr="00307B7D">
        <w:rPr>
          <w:rFonts w:ascii="Calibri" w:eastAsia="Calibri" w:hAnsi="Calibri" w:cs="Calibri"/>
          <w:color w:val="000000"/>
          <w:sz w:val="24"/>
          <w:szCs w:val="24"/>
        </w:rPr>
        <w:t>rotease free. Add 6.4 µ</w:t>
      </w:r>
      <w:r w:rsidR="00635377">
        <w:rPr>
          <w:rFonts w:ascii="Calibri" w:eastAsia="Calibri" w:hAnsi="Calibri" w:cs="Calibri"/>
          <w:color w:val="000000"/>
          <w:sz w:val="24"/>
          <w:szCs w:val="24"/>
        </w:rPr>
        <w:t>L</w:t>
      </w:r>
      <w:r w:rsidRPr="00307B7D">
        <w:rPr>
          <w:rFonts w:ascii="Calibri" w:eastAsia="Calibri" w:hAnsi="Calibri" w:cs="Calibri"/>
          <w:color w:val="000000"/>
          <w:sz w:val="24"/>
          <w:szCs w:val="24"/>
        </w:rPr>
        <w:t xml:space="preserve"> of each diluted sample to 13.6 µ</w:t>
      </w:r>
      <w:r w:rsidR="00635377">
        <w:rPr>
          <w:rFonts w:ascii="Calibri" w:eastAsia="Calibri" w:hAnsi="Calibri" w:cs="Calibri"/>
          <w:color w:val="000000"/>
          <w:sz w:val="24"/>
          <w:szCs w:val="24"/>
        </w:rPr>
        <w:t>L</w:t>
      </w:r>
      <w:r w:rsidRPr="00307B7D">
        <w:rPr>
          <w:rFonts w:ascii="Calibri" w:eastAsia="Calibri" w:hAnsi="Calibri" w:cs="Calibri"/>
          <w:color w:val="000000"/>
          <w:sz w:val="24"/>
          <w:szCs w:val="24"/>
        </w:rPr>
        <w:t xml:space="preserve"> of qPCR</w:t>
      </w:r>
      <w:r w:rsidR="00635377">
        <w:rPr>
          <w:rFonts w:ascii="Calibri" w:eastAsia="Calibri" w:hAnsi="Calibri" w:cs="Calibri"/>
          <w:color w:val="000000"/>
          <w:sz w:val="24"/>
          <w:szCs w:val="24"/>
        </w:rPr>
        <w:t xml:space="preserve"> m</w:t>
      </w:r>
      <w:r w:rsidRPr="00307B7D">
        <w:rPr>
          <w:rFonts w:ascii="Calibri" w:eastAsia="Calibri" w:hAnsi="Calibri" w:cs="Calibri"/>
          <w:color w:val="000000"/>
          <w:sz w:val="24"/>
          <w:szCs w:val="24"/>
        </w:rPr>
        <w:t>ix in qPCR-adapted tubes) to have a total reaction volume of 20 µL.</w:t>
      </w:r>
    </w:p>
    <w:p w14:paraId="29126B34" w14:textId="77777777" w:rsidR="00E76B1A" w:rsidRPr="00307B7D" w:rsidRDefault="00E76B1A" w:rsidP="00307B7D">
      <w:pPr>
        <w:spacing w:after="0" w:line="240" w:lineRule="auto"/>
        <w:jc w:val="both"/>
        <w:rPr>
          <w:rFonts w:ascii="Calibri" w:eastAsia="Calibri" w:hAnsi="Calibri" w:cs="Calibri"/>
          <w:color w:val="000000"/>
          <w:sz w:val="24"/>
          <w:szCs w:val="24"/>
        </w:rPr>
      </w:pPr>
    </w:p>
    <w:p w14:paraId="42A77FFC" w14:textId="30B32F5F" w:rsidR="00E76B1A" w:rsidRPr="00307B7D" w:rsidRDefault="00E76B1A" w:rsidP="00E92A3B">
      <w:pPr>
        <w:numPr>
          <w:ilvl w:val="3"/>
          <w:numId w:val="78"/>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Perform the real-time PCR using the following program: denaturation at 95 °C for 4 min</w:t>
      </w:r>
      <w:r w:rsidR="00635377">
        <w:rPr>
          <w:rFonts w:ascii="Calibri" w:eastAsia="Calibri" w:hAnsi="Calibri" w:cs="Calibri"/>
          <w:color w:val="000000"/>
          <w:sz w:val="24"/>
          <w:szCs w:val="24"/>
        </w:rPr>
        <w:t xml:space="preserve"> and</w:t>
      </w:r>
      <w:r w:rsidRPr="00307B7D">
        <w:rPr>
          <w:rFonts w:ascii="Calibri" w:eastAsia="Calibri" w:hAnsi="Calibri" w:cs="Calibri"/>
          <w:color w:val="000000"/>
          <w:sz w:val="24"/>
          <w:szCs w:val="24"/>
        </w:rPr>
        <w:t xml:space="preserve"> 40 cycles of 95 °C for 3 s</w:t>
      </w:r>
      <w:r w:rsidR="00635377">
        <w:rPr>
          <w:rFonts w:ascii="Calibri" w:eastAsia="Calibri" w:hAnsi="Calibri" w:cs="Calibri"/>
          <w:color w:val="000000"/>
          <w:sz w:val="24"/>
          <w:szCs w:val="24"/>
        </w:rPr>
        <w:t xml:space="preserve"> and</w:t>
      </w:r>
      <w:r w:rsidRPr="00307B7D">
        <w:rPr>
          <w:rFonts w:ascii="Calibri" w:eastAsia="Calibri" w:hAnsi="Calibri" w:cs="Calibri"/>
          <w:color w:val="000000"/>
          <w:sz w:val="24"/>
          <w:szCs w:val="24"/>
        </w:rPr>
        <w:t xml:space="preserve"> 60 °C for 10 s with single acquisition.</w:t>
      </w:r>
    </w:p>
    <w:p w14:paraId="2EE5B513" w14:textId="77777777" w:rsidR="00E76B1A" w:rsidRPr="00307B7D" w:rsidRDefault="00E76B1A" w:rsidP="00307B7D">
      <w:pPr>
        <w:spacing w:after="0" w:line="240" w:lineRule="auto"/>
        <w:jc w:val="both"/>
        <w:rPr>
          <w:rFonts w:ascii="Calibri" w:eastAsia="Calibri" w:hAnsi="Calibri" w:cs="Calibri"/>
          <w:color w:val="000000"/>
          <w:sz w:val="24"/>
          <w:szCs w:val="24"/>
        </w:rPr>
      </w:pPr>
    </w:p>
    <w:p w14:paraId="3D605B2A" w14:textId="77777777" w:rsidR="00E76B1A" w:rsidRPr="00307B7D" w:rsidRDefault="00E76B1A" w:rsidP="00E92A3B">
      <w:pPr>
        <w:numPr>
          <w:ilvl w:val="3"/>
          <w:numId w:val="78"/>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Extrapolate the number of HIV copies and number cell equivalents in each reaction tube from the standard curves. Calculate the number of HIV DNA copies/10</w:t>
      </w:r>
      <w:r w:rsidRPr="00307B7D">
        <w:rPr>
          <w:rFonts w:ascii="Calibri" w:eastAsia="Calibri" w:hAnsi="Calibri" w:cs="Calibri"/>
          <w:color w:val="000000"/>
          <w:sz w:val="24"/>
          <w:szCs w:val="24"/>
          <w:vertAlign w:val="superscript"/>
        </w:rPr>
        <w:t>6</w:t>
      </w:r>
      <w:r w:rsidRPr="00307B7D">
        <w:rPr>
          <w:rFonts w:ascii="Calibri" w:eastAsia="Calibri" w:hAnsi="Calibri" w:cs="Calibri"/>
          <w:color w:val="000000"/>
          <w:sz w:val="24"/>
          <w:szCs w:val="24"/>
        </w:rPr>
        <w:t xml:space="preserve"> cells.</w:t>
      </w:r>
    </w:p>
    <w:p w14:paraId="34963C1D" w14:textId="77777777" w:rsidR="00E76B1A" w:rsidRPr="00307B7D" w:rsidRDefault="00E76B1A" w:rsidP="00307B7D">
      <w:pPr>
        <w:spacing w:after="0" w:line="240" w:lineRule="auto"/>
        <w:jc w:val="both"/>
        <w:rPr>
          <w:rFonts w:ascii="Calibri" w:eastAsia="Calibri" w:hAnsi="Calibri" w:cs="Calibri"/>
          <w:color w:val="000000"/>
          <w:sz w:val="24"/>
          <w:szCs w:val="24"/>
        </w:rPr>
      </w:pPr>
    </w:p>
    <w:p w14:paraId="028D06EC" w14:textId="652D1E42" w:rsidR="00E76B1A" w:rsidRPr="00307B7D" w:rsidRDefault="00E76B1A" w:rsidP="00E92A3B">
      <w:pPr>
        <w:numPr>
          <w:ilvl w:val="1"/>
          <w:numId w:val="78"/>
        </w:numPr>
        <w:spacing w:after="0" w:line="240" w:lineRule="auto"/>
        <w:jc w:val="both"/>
        <w:rPr>
          <w:rFonts w:ascii="Calibri" w:eastAsia="Calibri" w:hAnsi="Calibri" w:cs="Calibri"/>
          <w:color w:val="000000"/>
          <w:sz w:val="24"/>
          <w:szCs w:val="24"/>
        </w:rPr>
      </w:pPr>
      <w:r w:rsidRPr="00307B7D">
        <w:rPr>
          <w:rFonts w:ascii="Calibri" w:eastAsia="Calibri" w:hAnsi="Calibri" w:cs="Calibri"/>
          <w:b/>
          <w:color w:val="000000"/>
          <w:sz w:val="24"/>
          <w:szCs w:val="24"/>
        </w:rPr>
        <w:t xml:space="preserve">HIV RNA </w:t>
      </w:r>
      <w:r w:rsidR="00F83DCE">
        <w:rPr>
          <w:rFonts w:ascii="Calibri" w:eastAsia="Calibri" w:hAnsi="Calibri" w:cs="Calibri"/>
          <w:b/>
          <w:color w:val="000000"/>
          <w:sz w:val="24"/>
          <w:szCs w:val="24"/>
        </w:rPr>
        <w:t>q</w:t>
      </w:r>
      <w:r w:rsidRPr="00307B7D">
        <w:rPr>
          <w:rFonts w:ascii="Calibri" w:eastAsia="Calibri" w:hAnsi="Calibri" w:cs="Calibri"/>
          <w:b/>
          <w:color w:val="000000"/>
          <w:sz w:val="24"/>
          <w:szCs w:val="24"/>
        </w:rPr>
        <w:t>uantification</w:t>
      </w:r>
    </w:p>
    <w:p w14:paraId="774F2BCD" w14:textId="77777777" w:rsidR="00E76B1A" w:rsidRPr="00307B7D" w:rsidRDefault="00E76B1A" w:rsidP="00307B7D">
      <w:pPr>
        <w:spacing w:after="0" w:line="240" w:lineRule="auto"/>
        <w:jc w:val="both"/>
        <w:rPr>
          <w:rFonts w:ascii="Calibri" w:eastAsia="Calibri" w:hAnsi="Calibri" w:cs="Calibri"/>
          <w:color w:val="000000"/>
          <w:sz w:val="24"/>
          <w:szCs w:val="24"/>
        </w:rPr>
      </w:pPr>
    </w:p>
    <w:p w14:paraId="33504DCA" w14:textId="5919C490" w:rsidR="00E76B1A" w:rsidRPr="00307B7D" w:rsidRDefault="00E76B1A" w:rsidP="00E92A3B">
      <w:pPr>
        <w:pStyle w:val="ListParagraph"/>
        <w:numPr>
          <w:ilvl w:val="2"/>
          <w:numId w:val="78"/>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Extract RNA from a sample of BAL cells</w:t>
      </w:r>
      <w:r w:rsidR="001432D0">
        <w:rPr>
          <w:rFonts w:ascii="Calibri" w:eastAsia="Calibri" w:hAnsi="Calibri" w:cs="Calibri"/>
          <w:color w:val="000000"/>
          <w:sz w:val="24"/>
          <w:szCs w:val="24"/>
        </w:rPr>
        <w:t>,</w:t>
      </w:r>
      <w:r w:rsidRPr="00307B7D">
        <w:rPr>
          <w:rFonts w:ascii="Calibri" w:eastAsia="Calibri" w:hAnsi="Calibri" w:cs="Calibri"/>
          <w:color w:val="000000"/>
          <w:sz w:val="24"/>
          <w:szCs w:val="24"/>
        </w:rPr>
        <w:t xml:space="preserve"> using an RNA extraction kit (see </w:t>
      </w:r>
      <w:r w:rsidR="001432D0">
        <w:rPr>
          <w:rFonts w:ascii="Calibri" w:eastAsia="Calibri" w:hAnsi="Calibri" w:cs="Calibri"/>
          <w:color w:val="000000"/>
          <w:sz w:val="24"/>
          <w:szCs w:val="24"/>
        </w:rPr>
        <w:t xml:space="preserve">the </w:t>
      </w:r>
      <w:r w:rsidR="001432D0" w:rsidRPr="00E92A3B">
        <w:rPr>
          <w:rFonts w:ascii="Calibri" w:eastAsia="Calibri" w:hAnsi="Calibri" w:cs="Calibri"/>
          <w:b/>
          <w:color w:val="000000"/>
          <w:sz w:val="24"/>
          <w:szCs w:val="24"/>
        </w:rPr>
        <w:t>Table of M</w:t>
      </w:r>
      <w:r w:rsidRPr="00E92A3B">
        <w:rPr>
          <w:rFonts w:ascii="Calibri" w:eastAsia="Calibri" w:hAnsi="Calibri" w:cs="Calibri"/>
          <w:b/>
          <w:color w:val="000000"/>
          <w:sz w:val="24"/>
          <w:szCs w:val="24"/>
        </w:rPr>
        <w:t>aterials</w:t>
      </w:r>
      <w:r w:rsidRPr="00307B7D">
        <w:rPr>
          <w:rFonts w:ascii="Calibri" w:eastAsia="Calibri" w:hAnsi="Calibri" w:cs="Calibri"/>
          <w:color w:val="000000"/>
          <w:sz w:val="24"/>
          <w:szCs w:val="24"/>
        </w:rPr>
        <w:t xml:space="preserve">) according to </w:t>
      </w:r>
      <w:r w:rsidR="00606852">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manufacturer’s instructions. Use 17 µ</w:t>
      </w:r>
      <w:r w:rsidR="001432D0">
        <w:rPr>
          <w:rFonts w:ascii="Calibri" w:eastAsia="Calibri" w:hAnsi="Calibri" w:cs="Calibri"/>
          <w:color w:val="000000"/>
          <w:sz w:val="24"/>
          <w:szCs w:val="24"/>
        </w:rPr>
        <w:t>L</w:t>
      </w:r>
      <w:r w:rsidRPr="00307B7D">
        <w:rPr>
          <w:rFonts w:ascii="Calibri" w:eastAsia="Calibri" w:hAnsi="Calibri" w:cs="Calibri"/>
          <w:color w:val="000000"/>
          <w:sz w:val="24"/>
          <w:szCs w:val="24"/>
        </w:rPr>
        <w:t xml:space="preserve"> of this RNA in the reverse transcription and preamplification step described below</w:t>
      </w:r>
      <w:r w:rsidR="001432D0">
        <w:rPr>
          <w:rFonts w:ascii="Calibri" w:eastAsia="Calibri" w:hAnsi="Calibri" w:cs="Calibri"/>
          <w:color w:val="000000"/>
          <w:sz w:val="24"/>
          <w:szCs w:val="24"/>
        </w:rPr>
        <w:t xml:space="preserve"> (step 8.2.4)</w:t>
      </w:r>
      <w:r w:rsidRPr="00307B7D">
        <w:rPr>
          <w:rFonts w:ascii="Calibri" w:eastAsia="Calibri" w:hAnsi="Calibri" w:cs="Calibri"/>
          <w:color w:val="000000"/>
          <w:sz w:val="24"/>
          <w:szCs w:val="24"/>
        </w:rPr>
        <w:t xml:space="preserve">. </w:t>
      </w:r>
    </w:p>
    <w:p w14:paraId="2AC50198" w14:textId="77777777" w:rsidR="00E76B1A" w:rsidRPr="00307B7D" w:rsidRDefault="00E76B1A" w:rsidP="00307B7D">
      <w:pPr>
        <w:pStyle w:val="ListParagraph"/>
        <w:spacing w:after="0" w:line="240" w:lineRule="auto"/>
        <w:ind w:left="0"/>
        <w:jc w:val="both"/>
        <w:rPr>
          <w:rFonts w:ascii="Calibri" w:eastAsia="Calibri" w:hAnsi="Calibri" w:cs="Calibri"/>
          <w:color w:val="000000"/>
          <w:sz w:val="24"/>
          <w:szCs w:val="24"/>
        </w:rPr>
      </w:pPr>
    </w:p>
    <w:p w14:paraId="62DAFB6F" w14:textId="05A596A2" w:rsidR="00E76B1A" w:rsidRPr="00307B7D" w:rsidRDefault="00E76B1A" w:rsidP="00E92A3B">
      <w:pPr>
        <w:pStyle w:val="ListParagraph"/>
        <w:numPr>
          <w:ilvl w:val="2"/>
          <w:numId w:val="78"/>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Well-quantified LTR-</w:t>
      </w:r>
      <w:r w:rsidR="00606852">
        <w:rPr>
          <w:rFonts w:ascii="Calibri" w:eastAsia="Calibri" w:hAnsi="Calibri" w:cs="Calibri"/>
          <w:color w:val="000000"/>
          <w:sz w:val="24"/>
          <w:szCs w:val="24"/>
        </w:rPr>
        <w:t>g</w:t>
      </w:r>
      <w:r w:rsidRPr="00307B7D">
        <w:rPr>
          <w:rFonts w:ascii="Calibri" w:eastAsia="Calibri" w:hAnsi="Calibri" w:cs="Calibri"/>
          <w:color w:val="000000"/>
          <w:sz w:val="24"/>
          <w:szCs w:val="24"/>
        </w:rPr>
        <w:t xml:space="preserve">ag RNA synthesized </w:t>
      </w:r>
      <w:r w:rsidRPr="00E92A3B">
        <w:rPr>
          <w:rFonts w:ascii="Calibri" w:eastAsia="Calibri" w:hAnsi="Calibri" w:cs="Calibri"/>
          <w:color w:val="000000"/>
          <w:sz w:val="24"/>
          <w:szCs w:val="24"/>
        </w:rPr>
        <w:t>in vitro</w:t>
      </w:r>
      <w:r w:rsidRPr="00307B7D">
        <w:rPr>
          <w:rFonts w:ascii="Calibri" w:eastAsia="Calibri" w:hAnsi="Calibri" w:cs="Calibri"/>
          <w:color w:val="000000"/>
          <w:sz w:val="24"/>
          <w:szCs w:val="24"/>
        </w:rPr>
        <w:t xml:space="preserve"> is used as a standard; it is spiked into healthy donor RNA extract for GUSB normalization. Prepare </w:t>
      </w:r>
      <w:r w:rsidR="00606852">
        <w:rPr>
          <w:rFonts w:ascii="Calibri" w:eastAsia="Calibri" w:hAnsi="Calibri" w:cs="Calibri"/>
          <w:color w:val="000000"/>
          <w:sz w:val="24"/>
          <w:szCs w:val="24"/>
        </w:rPr>
        <w:t>six</w:t>
      </w:r>
      <w:r w:rsidRPr="00307B7D">
        <w:rPr>
          <w:rFonts w:ascii="Calibri" w:eastAsia="Calibri" w:hAnsi="Calibri" w:cs="Calibri"/>
          <w:color w:val="000000"/>
          <w:sz w:val="24"/>
          <w:szCs w:val="24"/>
        </w:rPr>
        <w:t xml:space="preserve"> serial 10-fold dilutions of this standard</w:t>
      </w:r>
      <w:r w:rsidRPr="00307B7D">
        <w:rPr>
          <w:rFonts w:ascii="Calibri" w:eastAsia="Calibri" w:hAnsi="Calibri" w:cs="Calibri"/>
          <w:i/>
          <w:color w:val="000000"/>
          <w:sz w:val="24"/>
          <w:szCs w:val="24"/>
        </w:rPr>
        <w:t xml:space="preserve">, </w:t>
      </w:r>
      <w:r w:rsidRPr="00307B7D">
        <w:rPr>
          <w:rFonts w:ascii="Calibri" w:eastAsia="Calibri" w:hAnsi="Calibri" w:cs="Calibri"/>
          <w:color w:val="000000"/>
          <w:sz w:val="24"/>
          <w:szCs w:val="24"/>
        </w:rPr>
        <w:t>corresponding to 3</w:t>
      </w:r>
      <w:r w:rsidR="00606852">
        <w:rPr>
          <w:rFonts w:ascii="Calibri" w:eastAsia="Calibri" w:hAnsi="Calibri" w:cs="Calibri"/>
          <w:color w:val="000000"/>
          <w:sz w:val="24"/>
          <w:szCs w:val="24"/>
        </w:rPr>
        <w:t xml:space="preserve"> </w:t>
      </w:r>
      <w:r w:rsidRPr="00307B7D">
        <w:rPr>
          <w:rFonts w:ascii="Calibri" w:eastAsia="Calibri" w:hAnsi="Calibri" w:cs="Calibri"/>
          <w:color w:val="000000"/>
          <w:sz w:val="24"/>
          <w:szCs w:val="24"/>
        </w:rPr>
        <w:t>x</w:t>
      </w:r>
      <w:r w:rsidR="00606852">
        <w:rPr>
          <w:rFonts w:ascii="Calibri" w:eastAsia="Calibri" w:hAnsi="Calibri" w:cs="Calibri"/>
          <w:color w:val="000000"/>
          <w:sz w:val="24"/>
          <w:szCs w:val="24"/>
        </w:rPr>
        <w:t xml:space="preserve"> </w:t>
      </w:r>
      <w:r w:rsidRPr="00307B7D">
        <w:rPr>
          <w:rFonts w:ascii="Calibri" w:eastAsia="Calibri" w:hAnsi="Calibri" w:cs="Calibri"/>
          <w:color w:val="000000"/>
          <w:sz w:val="24"/>
          <w:szCs w:val="24"/>
        </w:rPr>
        <w:t>10</w:t>
      </w:r>
      <w:r w:rsidRPr="00307B7D">
        <w:rPr>
          <w:rFonts w:ascii="Calibri" w:eastAsia="Calibri" w:hAnsi="Calibri" w:cs="Calibri"/>
          <w:color w:val="000000"/>
          <w:sz w:val="24"/>
          <w:szCs w:val="24"/>
          <w:vertAlign w:val="superscript"/>
        </w:rPr>
        <w:t>5</w:t>
      </w:r>
      <w:r w:rsidRPr="00307B7D">
        <w:rPr>
          <w:rFonts w:ascii="Calibri" w:eastAsia="Calibri" w:hAnsi="Calibri" w:cs="Calibri"/>
          <w:color w:val="000000"/>
          <w:sz w:val="24"/>
          <w:szCs w:val="24"/>
        </w:rPr>
        <w:t xml:space="preserve"> cells to </w:t>
      </w:r>
      <w:r w:rsidR="00606852">
        <w:rPr>
          <w:rFonts w:ascii="Calibri" w:eastAsia="Calibri" w:hAnsi="Calibri" w:cs="Calibri"/>
          <w:color w:val="000000"/>
          <w:sz w:val="24"/>
          <w:szCs w:val="24"/>
        </w:rPr>
        <w:t>three</w:t>
      </w:r>
      <w:r w:rsidRPr="00307B7D">
        <w:rPr>
          <w:rFonts w:ascii="Calibri" w:eastAsia="Calibri" w:hAnsi="Calibri" w:cs="Calibri"/>
          <w:color w:val="000000"/>
          <w:sz w:val="24"/>
          <w:szCs w:val="24"/>
        </w:rPr>
        <w:t xml:space="preserve"> copies of LTR-</w:t>
      </w:r>
      <w:r w:rsidR="00606852">
        <w:rPr>
          <w:rFonts w:ascii="Calibri" w:eastAsia="Calibri" w:hAnsi="Calibri" w:cs="Calibri"/>
          <w:color w:val="000000"/>
          <w:sz w:val="24"/>
          <w:szCs w:val="24"/>
        </w:rPr>
        <w:t>g</w:t>
      </w:r>
      <w:r w:rsidRPr="00307B7D">
        <w:rPr>
          <w:rFonts w:ascii="Calibri" w:eastAsia="Calibri" w:hAnsi="Calibri" w:cs="Calibri"/>
          <w:color w:val="000000"/>
          <w:sz w:val="24"/>
          <w:szCs w:val="24"/>
        </w:rPr>
        <w:t>ag RNA in 17 µ</w:t>
      </w:r>
      <w:r w:rsidR="00606852">
        <w:rPr>
          <w:rFonts w:ascii="Calibri" w:eastAsia="Calibri" w:hAnsi="Calibri" w:cs="Calibri"/>
          <w:color w:val="000000"/>
          <w:sz w:val="24"/>
          <w:szCs w:val="24"/>
        </w:rPr>
        <w:t>L</w:t>
      </w:r>
      <w:r w:rsidRPr="00307B7D">
        <w:rPr>
          <w:rFonts w:ascii="Calibri" w:eastAsia="Calibri" w:hAnsi="Calibri" w:cs="Calibri"/>
          <w:color w:val="000000"/>
          <w:sz w:val="24"/>
          <w:szCs w:val="24"/>
        </w:rPr>
        <w:t xml:space="preserve">. </w:t>
      </w:r>
    </w:p>
    <w:p w14:paraId="05ECBBA7" w14:textId="77777777" w:rsidR="00E76B1A" w:rsidRPr="00307B7D" w:rsidRDefault="00E76B1A" w:rsidP="00307B7D">
      <w:pPr>
        <w:pStyle w:val="ListParagraph"/>
        <w:spacing w:after="0" w:line="240" w:lineRule="auto"/>
        <w:ind w:left="0"/>
        <w:jc w:val="both"/>
        <w:rPr>
          <w:rFonts w:ascii="Calibri" w:eastAsia="Calibri" w:hAnsi="Calibri" w:cs="Calibri"/>
          <w:color w:val="000000"/>
          <w:sz w:val="24"/>
          <w:szCs w:val="24"/>
        </w:rPr>
      </w:pPr>
    </w:p>
    <w:p w14:paraId="65E79F7A" w14:textId="42D3B134" w:rsidR="00E76B1A" w:rsidRPr="00307B7D" w:rsidRDefault="00E76B1A" w:rsidP="00E92A3B">
      <w:pPr>
        <w:pStyle w:val="ListParagraph"/>
        <w:numPr>
          <w:ilvl w:val="2"/>
          <w:numId w:val="78"/>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 xml:space="preserve">Distribute 17 µL of each standard dilution and each sample in a 96-well PCR plate and treat the samples with DNase (see </w:t>
      </w:r>
      <w:r w:rsidR="00606852">
        <w:rPr>
          <w:rFonts w:ascii="Calibri" w:eastAsia="Calibri" w:hAnsi="Calibri" w:cs="Calibri"/>
          <w:color w:val="000000"/>
          <w:sz w:val="24"/>
          <w:szCs w:val="24"/>
        </w:rPr>
        <w:t xml:space="preserve">the </w:t>
      </w:r>
      <w:r w:rsidR="00606852" w:rsidRPr="00E92A3B">
        <w:rPr>
          <w:rFonts w:ascii="Calibri" w:eastAsia="Calibri" w:hAnsi="Calibri" w:cs="Calibri"/>
          <w:b/>
          <w:color w:val="000000"/>
          <w:sz w:val="24"/>
          <w:szCs w:val="24"/>
        </w:rPr>
        <w:t>Table of M</w:t>
      </w:r>
      <w:r w:rsidRPr="00E92A3B">
        <w:rPr>
          <w:rFonts w:ascii="Calibri" w:eastAsia="Calibri" w:hAnsi="Calibri" w:cs="Calibri"/>
          <w:b/>
          <w:color w:val="000000"/>
          <w:sz w:val="24"/>
          <w:szCs w:val="24"/>
        </w:rPr>
        <w:t>aterials</w:t>
      </w:r>
      <w:r w:rsidRPr="00307B7D">
        <w:rPr>
          <w:rFonts w:ascii="Calibri" w:eastAsia="Calibri" w:hAnsi="Calibri" w:cs="Calibri"/>
          <w:color w:val="000000"/>
          <w:sz w:val="24"/>
          <w:szCs w:val="24"/>
        </w:rPr>
        <w:t>) for 10 min at 25 °C to remove contaminant genomic DNA. Stop the reaction by adding 2 µ</w:t>
      </w:r>
      <w:r w:rsidR="00606852">
        <w:rPr>
          <w:rFonts w:ascii="Calibri" w:eastAsia="Calibri" w:hAnsi="Calibri" w:cs="Calibri"/>
          <w:color w:val="000000"/>
          <w:sz w:val="24"/>
          <w:szCs w:val="24"/>
        </w:rPr>
        <w:t>L</w:t>
      </w:r>
      <w:r w:rsidRPr="00307B7D">
        <w:rPr>
          <w:rFonts w:ascii="Calibri" w:eastAsia="Calibri" w:hAnsi="Calibri" w:cs="Calibri"/>
          <w:color w:val="000000"/>
          <w:sz w:val="24"/>
          <w:szCs w:val="24"/>
        </w:rPr>
        <w:t xml:space="preserve"> of 25 mM EDTA and incubate </w:t>
      </w:r>
      <w:r w:rsidR="00606852">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 xml:space="preserve">samples </w:t>
      </w:r>
      <w:r w:rsidR="00606852">
        <w:rPr>
          <w:rFonts w:ascii="Calibri" w:eastAsia="Calibri" w:hAnsi="Calibri" w:cs="Calibri"/>
          <w:color w:val="000000"/>
          <w:sz w:val="24"/>
          <w:szCs w:val="24"/>
        </w:rPr>
        <w:t xml:space="preserve">for </w:t>
      </w:r>
      <w:r w:rsidRPr="00307B7D">
        <w:rPr>
          <w:rFonts w:ascii="Calibri" w:eastAsia="Calibri" w:hAnsi="Calibri" w:cs="Calibri"/>
          <w:color w:val="000000"/>
          <w:sz w:val="24"/>
          <w:szCs w:val="24"/>
        </w:rPr>
        <w:t xml:space="preserve">10 min at 65 </w:t>
      </w:r>
      <w:r w:rsidR="00606852">
        <w:rPr>
          <w:rFonts w:ascii="Calibri" w:eastAsia="Calibri" w:hAnsi="Calibri" w:cs="Calibri"/>
          <w:color w:val="000000"/>
          <w:sz w:val="24"/>
          <w:szCs w:val="24"/>
        </w:rPr>
        <w:t>°</w:t>
      </w:r>
      <w:r w:rsidRPr="00307B7D">
        <w:rPr>
          <w:rFonts w:ascii="Calibri" w:eastAsia="Calibri" w:hAnsi="Calibri" w:cs="Calibri"/>
          <w:color w:val="000000"/>
          <w:sz w:val="24"/>
          <w:szCs w:val="24"/>
        </w:rPr>
        <w:t>C.</w:t>
      </w:r>
    </w:p>
    <w:p w14:paraId="01DDF2CD" w14:textId="77777777" w:rsidR="00E76B1A" w:rsidRPr="00307B7D" w:rsidRDefault="00E76B1A" w:rsidP="00307B7D">
      <w:pPr>
        <w:pStyle w:val="ListParagraph"/>
        <w:spacing w:after="0" w:line="240" w:lineRule="auto"/>
        <w:ind w:left="0"/>
        <w:jc w:val="both"/>
        <w:rPr>
          <w:rFonts w:ascii="Calibri" w:eastAsia="Calibri" w:hAnsi="Calibri" w:cs="Calibri"/>
          <w:color w:val="000000"/>
          <w:sz w:val="24"/>
          <w:szCs w:val="24"/>
        </w:rPr>
      </w:pPr>
    </w:p>
    <w:p w14:paraId="3AB85008" w14:textId="5188D2C2" w:rsidR="00E76B1A" w:rsidRPr="00307B7D" w:rsidRDefault="00F83DCE" w:rsidP="00E92A3B">
      <w:pPr>
        <w:pStyle w:val="ListParagraph"/>
        <w:numPr>
          <w:ilvl w:val="2"/>
          <w:numId w:val="78"/>
        </w:numP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t>Perform r</w:t>
      </w:r>
      <w:r w:rsidR="00E76B1A" w:rsidRPr="00307B7D">
        <w:rPr>
          <w:rFonts w:ascii="Calibri" w:eastAsia="Calibri" w:hAnsi="Calibri" w:cs="Calibri"/>
          <w:color w:val="000000"/>
          <w:sz w:val="24"/>
          <w:szCs w:val="24"/>
        </w:rPr>
        <w:t>everse</w:t>
      </w:r>
      <w:r>
        <w:rPr>
          <w:rFonts w:ascii="Calibri" w:eastAsia="Calibri" w:hAnsi="Calibri" w:cs="Calibri"/>
          <w:color w:val="000000"/>
          <w:sz w:val="24"/>
          <w:szCs w:val="24"/>
        </w:rPr>
        <w:t xml:space="preserve"> </w:t>
      </w:r>
      <w:r w:rsidR="00E76B1A" w:rsidRPr="00307B7D">
        <w:rPr>
          <w:rFonts w:ascii="Calibri" w:eastAsia="Calibri" w:hAnsi="Calibri" w:cs="Calibri"/>
          <w:color w:val="000000"/>
          <w:sz w:val="24"/>
          <w:szCs w:val="24"/>
        </w:rPr>
        <w:t>transcription</w:t>
      </w:r>
      <w:r w:rsidR="009A4CF3">
        <w:rPr>
          <w:rFonts w:ascii="Calibri" w:eastAsia="Calibri" w:hAnsi="Calibri" w:cs="Calibri"/>
          <w:color w:val="000000"/>
          <w:sz w:val="24"/>
          <w:szCs w:val="24"/>
        </w:rPr>
        <w:t xml:space="preserve"> (RT)</w:t>
      </w:r>
      <w:r w:rsidR="00E76B1A" w:rsidRPr="00307B7D">
        <w:rPr>
          <w:rFonts w:ascii="Calibri" w:eastAsia="Calibri" w:hAnsi="Calibri" w:cs="Calibri"/>
          <w:color w:val="000000"/>
          <w:sz w:val="24"/>
          <w:szCs w:val="24"/>
        </w:rPr>
        <w:t xml:space="preserve"> and preamplification PCR</w:t>
      </w:r>
      <w:r>
        <w:rPr>
          <w:rFonts w:ascii="Calibri" w:eastAsia="Calibri" w:hAnsi="Calibri" w:cs="Calibri"/>
          <w:color w:val="000000"/>
          <w:sz w:val="24"/>
          <w:szCs w:val="24"/>
        </w:rPr>
        <w:t>.</w:t>
      </w:r>
    </w:p>
    <w:p w14:paraId="4BE3072B" w14:textId="77777777" w:rsidR="00E76B1A" w:rsidRPr="00307B7D" w:rsidRDefault="00E76B1A" w:rsidP="00307B7D">
      <w:pPr>
        <w:pStyle w:val="ListParagraph"/>
        <w:spacing w:after="0" w:line="240" w:lineRule="auto"/>
        <w:ind w:left="0"/>
        <w:jc w:val="both"/>
        <w:rPr>
          <w:rFonts w:ascii="Calibri" w:eastAsia="Calibri" w:hAnsi="Calibri" w:cs="Calibri"/>
          <w:color w:val="000000"/>
          <w:sz w:val="24"/>
          <w:szCs w:val="24"/>
        </w:rPr>
      </w:pPr>
    </w:p>
    <w:p w14:paraId="5F96D94E" w14:textId="6A6F0DE7" w:rsidR="00E76B1A" w:rsidRPr="00307B7D" w:rsidRDefault="00E76B1A" w:rsidP="00E92A3B">
      <w:pPr>
        <w:pStyle w:val="ListParagraph"/>
        <w:numPr>
          <w:ilvl w:val="3"/>
          <w:numId w:val="78"/>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Perform this step using a one-step</w:t>
      </w:r>
      <w:r w:rsidR="00A50D9D" w:rsidRPr="00307B7D">
        <w:rPr>
          <w:rFonts w:ascii="Calibri" w:eastAsia="Calibri" w:hAnsi="Calibri" w:cs="Calibri"/>
          <w:color w:val="000000"/>
          <w:sz w:val="24"/>
          <w:szCs w:val="24"/>
        </w:rPr>
        <w:t xml:space="preserve"> </w:t>
      </w:r>
      <w:r w:rsidRPr="00307B7D">
        <w:rPr>
          <w:rFonts w:ascii="Calibri" w:eastAsia="Calibri" w:hAnsi="Calibri" w:cs="Calibri"/>
          <w:color w:val="000000"/>
          <w:sz w:val="24"/>
          <w:szCs w:val="24"/>
        </w:rPr>
        <w:t xml:space="preserve">RT-PCR kit (see </w:t>
      </w:r>
      <w:r w:rsidR="00606852">
        <w:rPr>
          <w:rFonts w:ascii="Calibri" w:eastAsia="Calibri" w:hAnsi="Calibri" w:cs="Calibri"/>
          <w:color w:val="000000"/>
          <w:sz w:val="24"/>
          <w:szCs w:val="24"/>
        </w:rPr>
        <w:t xml:space="preserve">the </w:t>
      </w:r>
      <w:r w:rsidR="00606852" w:rsidRPr="00E92A3B">
        <w:rPr>
          <w:rFonts w:ascii="Calibri" w:eastAsia="Calibri" w:hAnsi="Calibri" w:cs="Calibri"/>
          <w:b/>
          <w:color w:val="000000"/>
          <w:sz w:val="24"/>
          <w:szCs w:val="24"/>
        </w:rPr>
        <w:t>Table of M</w:t>
      </w:r>
      <w:r w:rsidRPr="00E92A3B">
        <w:rPr>
          <w:rFonts w:ascii="Calibri" w:eastAsia="Calibri" w:hAnsi="Calibri" w:cs="Calibri"/>
          <w:b/>
          <w:color w:val="000000"/>
          <w:sz w:val="24"/>
          <w:szCs w:val="24"/>
        </w:rPr>
        <w:t>aterials</w:t>
      </w:r>
      <w:r w:rsidRPr="00307B7D">
        <w:rPr>
          <w:rFonts w:ascii="Calibri" w:eastAsia="Calibri" w:hAnsi="Calibri" w:cs="Calibri"/>
          <w:color w:val="000000"/>
          <w:sz w:val="24"/>
          <w:szCs w:val="24"/>
        </w:rPr>
        <w:t xml:space="preserve">) according to </w:t>
      </w:r>
      <w:r w:rsidR="00606852">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 xml:space="preserve">manufacturer’s instructions. Use primers GUSB </w:t>
      </w:r>
      <w:r w:rsidR="00606852">
        <w:rPr>
          <w:rFonts w:ascii="Calibri" w:eastAsia="Calibri" w:hAnsi="Calibri" w:cs="Calibri"/>
          <w:color w:val="000000"/>
          <w:sz w:val="24"/>
          <w:szCs w:val="24"/>
        </w:rPr>
        <w:t>f</w:t>
      </w:r>
      <w:r w:rsidRPr="00307B7D">
        <w:rPr>
          <w:rFonts w:ascii="Calibri" w:eastAsia="Calibri" w:hAnsi="Calibri" w:cs="Calibri"/>
          <w:color w:val="000000"/>
          <w:sz w:val="24"/>
          <w:szCs w:val="24"/>
        </w:rPr>
        <w:t xml:space="preserve">orward 1, GUSB </w:t>
      </w:r>
      <w:r w:rsidR="00606852">
        <w:rPr>
          <w:rFonts w:ascii="Calibri" w:eastAsia="Calibri" w:hAnsi="Calibri" w:cs="Calibri"/>
          <w:color w:val="000000"/>
          <w:sz w:val="24"/>
          <w:szCs w:val="24"/>
        </w:rPr>
        <w:t>r</w:t>
      </w:r>
      <w:r w:rsidRPr="00307B7D">
        <w:rPr>
          <w:rFonts w:ascii="Calibri" w:eastAsia="Calibri" w:hAnsi="Calibri" w:cs="Calibri"/>
          <w:color w:val="000000"/>
          <w:sz w:val="24"/>
          <w:szCs w:val="24"/>
        </w:rPr>
        <w:t>everse 1, UR1</w:t>
      </w:r>
      <w:r w:rsidR="00606852">
        <w:rPr>
          <w:rFonts w:ascii="Calibri" w:eastAsia="Calibri" w:hAnsi="Calibri" w:cs="Calibri"/>
          <w:color w:val="000000"/>
          <w:sz w:val="24"/>
          <w:szCs w:val="24"/>
        </w:rPr>
        <w:t>,</w:t>
      </w:r>
      <w:r w:rsidRPr="00307B7D">
        <w:rPr>
          <w:rFonts w:ascii="Calibri" w:eastAsia="Calibri" w:hAnsi="Calibri" w:cs="Calibri"/>
          <w:color w:val="000000"/>
          <w:sz w:val="24"/>
          <w:szCs w:val="24"/>
        </w:rPr>
        <w:t xml:space="preserve"> and ULF1 to generate amplified cDNA from both human GUSB as housekeeping gene and LTR-</w:t>
      </w:r>
      <w:r w:rsidR="00606852">
        <w:rPr>
          <w:rFonts w:ascii="Calibri" w:eastAsia="Calibri" w:hAnsi="Calibri" w:cs="Calibri"/>
          <w:color w:val="000000"/>
          <w:sz w:val="24"/>
          <w:szCs w:val="24"/>
        </w:rPr>
        <w:t>g</w:t>
      </w:r>
      <w:r w:rsidRPr="00307B7D">
        <w:rPr>
          <w:rFonts w:ascii="Calibri" w:eastAsia="Calibri" w:hAnsi="Calibri" w:cs="Calibri"/>
          <w:color w:val="000000"/>
          <w:sz w:val="24"/>
          <w:szCs w:val="24"/>
        </w:rPr>
        <w:t>ag HIV RNA (</w:t>
      </w:r>
      <w:r w:rsidR="00606852">
        <w:rPr>
          <w:rFonts w:ascii="Calibri" w:eastAsia="Calibri" w:hAnsi="Calibri" w:cs="Calibri"/>
          <w:color w:val="000000"/>
          <w:sz w:val="24"/>
          <w:szCs w:val="24"/>
        </w:rPr>
        <w:t>s</w:t>
      </w:r>
      <w:r w:rsidRPr="00307B7D">
        <w:rPr>
          <w:rFonts w:ascii="Calibri" w:eastAsia="Calibri" w:hAnsi="Calibri" w:cs="Calibri"/>
          <w:color w:val="000000"/>
          <w:sz w:val="24"/>
          <w:szCs w:val="24"/>
        </w:rPr>
        <w:t xml:space="preserve">ee </w:t>
      </w:r>
      <w:r w:rsidR="00606852">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 xml:space="preserve">sequences in </w:t>
      </w:r>
      <w:r w:rsidRPr="00E92A3B">
        <w:rPr>
          <w:rFonts w:ascii="Calibri" w:eastAsia="Calibri" w:hAnsi="Calibri" w:cs="Calibri"/>
          <w:b/>
          <w:color w:val="000000"/>
          <w:sz w:val="24"/>
          <w:szCs w:val="24"/>
        </w:rPr>
        <w:t>Table 2</w:t>
      </w:r>
      <w:r w:rsidRPr="00307B7D">
        <w:rPr>
          <w:rFonts w:ascii="Calibri" w:eastAsia="Calibri" w:hAnsi="Calibri" w:cs="Calibri"/>
          <w:color w:val="000000"/>
          <w:sz w:val="24"/>
          <w:szCs w:val="24"/>
        </w:rPr>
        <w:t>). The GUSB values will be used to normalize the HIV values.</w:t>
      </w:r>
    </w:p>
    <w:p w14:paraId="391B79A0" w14:textId="77777777" w:rsidR="00E76B1A" w:rsidRPr="00307B7D" w:rsidRDefault="00E76B1A" w:rsidP="00307B7D">
      <w:pPr>
        <w:pStyle w:val="ListParagraph"/>
        <w:spacing w:after="0" w:line="240" w:lineRule="auto"/>
        <w:ind w:left="0"/>
        <w:jc w:val="both"/>
        <w:rPr>
          <w:rFonts w:ascii="Calibri" w:eastAsia="Calibri" w:hAnsi="Calibri" w:cs="Calibri"/>
          <w:color w:val="000000"/>
          <w:sz w:val="24"/>
          <w:szCs w:val="24"/>
        </w:rPr>
      </w:pPr>
    </w:p>
    <w:p w14:paraId="6E15C55D" w14:textId="77777777" w:rsidR="00E76B1A" w:rsidRPr="00307B7D" w:rsidRDefault="00E76B1A" w:rsidP="00E92A3B">
      <w:pPr>
        <w:pStyle w:val="ListParagraph"/>
        <w:numPr>
          <w:ilvl w:val="3"/>
          <w:numId w:val="78"/>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Distribute 31 µL of master mix per well in the same 96-well PCR plate containing the DNase-treated standards and samples and mix well. The total reaction volume is 50 µL.</w:t>
      </w:r>
    </w:p>
    <w:p w14:paraId="5441839C" w14:textId="77777777" w:rsidR="00E76B1A" w:rsidRPr="00307B7D" w:rsidRDefault="00E76B1A" w:rsidP="00307B7D">
      <w:pPr>
        <w:pStyle w:val="ListParagraph"/>
        <w:spacing w:after="0" w:line="240" w:lineRule="auto"/>
        <w:ind w:left="0"/>
        <w:jc w:val="both"/>
        <w:rPr>
          <w:rFonts w:ascii="Calibri" w:eastAsia="Calibri" w:hAnsi="Calibri" w:cs="Calibri"/>
          <w:color w:val="000000"/>
          <w:sz w:val="24"/>
          <w:szCs w:val="24"/>
        </w:rPr>
      </w:pPr>
    </w:p>
    <w:p w14:paraId="7062D734" w14:textId="7E37F6FF" w:rsidR="00E76B1A" w:rsidRPr="00307B7D" w:rsidRDefault="00E76B1A" w:rsidP="00E92A3B">
      <w:pPr>
        <w:pStyle w:val="ListParagraph"/>
        <w:numPr>
          <w:ilvl w:val="3"/>
          <w:numId w:val="78"/>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 xml:space="preserve">Run the plate for 16 cycles according to </w:t>
      </w:r>
      <w:r w:rsidR="00606852">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manufacturer’s instructions</w:t>
      </w:r>
      <w:r w:rsidR="00606852">
        <w:rPr>
          <w:rFonts w:ascii="Calibri" w:eastAsia="Calibri" w:hAnsi="Calibri" w:cs="Calibri"/>
          <w:color w:val="000000"/>
          <w:sz w:val="24"/>
          <w:szCs w:val="24"/>
        </w:rPr>
        <w:t>,</w:t>
      </w:r>
      <w:r w:rsidRPr="00307B7D">
        <w:rPr>
          <w:rFonts w:ascii="Calibri" w:eastAsia="Calibri" w:hAnsi="Calibri" w:cs="Calibri"/>
          <w:color w:val="000000"/>
          <w:sz w:val="24"/>
          <w:szCs w:val="24"/>
        </w:rPr>
        <w:t xml:space="preserve"> with an annealing temperature of 55 °C.</w:t>
      </w:r>
    </w:p>
    <w:p w14:paraId="1AE6D66F" w14:textId="77777777" w:rsidR="00E76B1A" w:rsidRPr="00307B7D" w:rsidRDefault="00E76B1A" w:rsidP="00307B7D">
      <w:pPr>
        <w:pStyle w:val="ListParagraph"/>
        <w:spacing w:after="0" w:line="240" w:lineRule="auto"/>
        <w:ind w:left="0"/>
        <w:jc w:val="both"/>
        <w:rPr>
          <w:rFonts w:ascii="Calibri" w:eastAsia="Calibri" w:hAnsi="Calibri" w:cs="Calibri"/>
          <w:color w:val="000000"/>
          <w:sz w:val="24"/>
          <w:szCs w:val="24"/>
        </w:rPr>
      </w:pPr>
    </w:p>
    <w:p w14:paraId="24BD3392" w14:textId="0D6CA9E2" w:rsidR="00E76B1A" w:rsidRPr="00307B7D" w:rsidRDefault="00F83DCE" w:rsidP="00E92A3B">
      <w:pPr>
        <w:pStyle w:val="ListParagraph"/>
        <w:numPr>
          <w:ilvl w:val="2"/>
          <w:numId w:val="78"/>
        </w:numPr>
        <w:spacing w:after="0" w:line="240" w:lineRule="auto"/>
        <w:jc w:val="both"/>
        <w:rPr>
          <w:rFonts w:ascii="Calibri" w:eastAsia="Calibri" w:hAnsi="Calibri" w:cs="Calibri"/>
          <w:color w:val="000000"/>
          <w:sz w:val="24"/>
          <w:szCs w:val="24"/>
        </w:rPr>
      </w:pPr>
      <w:r>
        <w:rPr>
          <w:rFonts w:ascii="Calibri" w:eastAsia="Calibri" w:hAnsi="Calibri" w:cs="Calibri"/>
          <w:color w:val="000000"/>
          <w:sz w:val="24"/>
          <w:szCs w:val="24"/>
        </w:rPr>
        <w:lastRenderedPageBreak/>
        <w:t>Perform r</w:t>
      </w:r>
      <w:r w:rsidR="00E76B1A" w:rsidRPr="00307B7D">
        <w:rPr>
          <w:rFonts w:ascii="Calibri" w:eastAsia="Calibri" w:hAnsi="Calibri" w:cs="Calibri"/>
          <w:color w:val="000000"/>
          <w:sz w:val="24"/>
          <w:szCs w:val="24"/>
        </w:rPr>
        <w:t>eal-time PCR</w:t>
      </w:r>
      <w:r>
        <w:rPr>
          <w:rFonts w:ascii="Calibri" w:eastAsia="Calibri" w:hAnsi="Calibri" w:cs="Calibri"/>
          <w:color w:val="000000"/>
          <w:sz w:val="24"/>
          <w:szCs w:val="24"/>
        </w:rPr>
        <w:t>.</w:t>
      </w:r>
    </w:p>
    <w:p w14:paraId="09703A50" w14:textId="77777777" w:rsidR="00E76B1A" w:rsidRPr="00307B7D" w:rsidRDefault="00E76B1A" w:rsidP="00307B7D">
      <w:pPr>
        <w:pStyle w:val="ListParagraph"/>
        <w:spacing w:after="0" w:line="240" w:lineRule="auto"/>
        <w:ind w:left="0"/>
        <w:jc w:val="both"/>
        <w:rPr>
          <w:rFonts w:ascii="Calibri" w:eastAsia="Calibri" w:hAnsi="Calibri" w:cs="Calibri"/>
          <w:color w:val="000000"/>
          <w:sz w:val="24"/>
          <w:szCs w:val="24"/>
        </w:rPr>
      </w:pPr>
    </w:p>
    <w:p w14:paraId="3179D379" w14:textId="537630D4" w:rsidR="00E76B1A" w:rsidRPr="00307B7D" w:rsidRDefault="00E76B1A" w:rsidP="00E92A3B">
      <w:pPr>
        <w:pStyle w:val="ListParagraph"/>
        <w:numPr>
          <w:ilvl w:val="3"/>
          <w:numId w:val="78"/>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 xml:space="preserve">Prepare </w:t>
      </w:r>
      <w:r w:rsidR="00606852">
        <w:rPr>
          <w:rFonts w:ascii="Calibri" w:eastAsia="Calibri" w:hAnsi="Calibri" w:cs="Calibri"/>
          <w:color w:val="000000"/>
          <w:sz w:val="24"/>
          <w:szCs w:val="24"/>
        </w:rPr>
        <w:t>two</w:t>
      </w:r>
      <w:r w:rsidRPr="00307B7D">
        <w:rPr>
          <w:rFonts w:ascii="Calibri" w:eastAsia="Calibri" w:hAnsi="Calibri" w:cs="Calibri"/>
          <w:color w:val="000000"/>
          <w:sz w:val="24"/>
          <w:szCs w:val="24"/>
        </w:rPr>
        <w:t xml:space="preserve"> master mixes containing</w:t>
      </w:r>
      <w:r w:rsidR="00A50D9D" w:rsidRPr="00307B7D">
        <w:rPr>
          <w:rFonts w:ascii="Calibri" w:eastAsia="Calibri" w:hAnsi="Calibri" w:cs="Calibri"/>
          <w:color w:val="000000"/>
          <w:sz w:val="24"/>
          <w:szCs w:val="24"/>
        </w:rPr>
        <w:t xml:space="preserve"> 1</w:t>
      </w:r>
      <w:r w:rsidR="00606852">
        <w:rPr>
          <w:rFonts w:ascii="Calibri" w:eastAsia="Calibri" w:hAnsi="Calibri" w:cs="Calibri"/>
          <w:color w:val="000000"/>
          <w:sz w:val="24"/>
          <w:szCs w:val="24"/>
        </w:rPr>
        <w:t>x</w:t>
      </w:r>
      <w:r w:rsidRPr="00307B7D">
        <w:rPr>
          <w:rFonts w:ascii="Calibri" w:eastAsia="Calibri" w:hAnsi="Calibri" w:cs="Calibri"/>
          <w:color w:val="000000"/>
          <w:sz w:val="24"/>
          <w:szCs w:val="24"/>
        </w:rPr>
        <w:t xml:space="preserve"> PCR reaction master mix (as above</w:t>
      </w:r>
      <w:r w:rsidR="00A50D9D" w:rsidRPr="00307B7D">
        <w:rPr>
          <w:rFonts w:ascii="Calibri" w:eastAsia="Calibri" w:hAnsi="Calibri" w:cs="Calibri"/>
          <w:color w:val="000000"/>
          <w:sz w:val="24"/>
          <w:szCs w:val="24"/>
        </w:rPr>
        <w:t xml:space="preserve"> in </w:t>
      </w:r>
      <w:r w:rsidR="00606852">
        <w:rPr>
          <w:rFonts w:ascii="Calibri" w:eastAsia="Calibri" w:hAnsi="Calibri" w:cs="Calibri"/>
          <w:color w:val="000000"/>
          <w:sz w:val="24"/>
          <w:szCs w:val="24"/>
        </w:rPr>
        <w:t xml:space="preserve">step </w:t>
      </w:r>
      <w:r w:rsidR="00A50D9D" w:rsidRPr="00307B7D">
        <w:rPr>
          <w:rFonts w:ascii="Calibri" w:eastAsia="Calibri" w:hAnsi="Calibri" w:cs="Calibri"/>
          <w:color w:val="000000"/>
          <w:sz w:val="24"/>
          <w:szCs w:val="24"/>
        </w:rPr>
        <w:t>8.1.4.1</w:t>
      </w:r>
      <w:r w:rsidRPr="00307B7D">
        <w:rPr>
          <w:rFonts w:ascii="Calibri" w:eastAsia="Calibri" w:hAnsi="Calibri" w:cs="Calibri"/>
          <w:color w:val="000000"/>
          <w:sz w:val="24"/>
          <w:szCs w:val="24"/>
        </w:rPr>
        <w:t xml:space="preserve">), 1250 </w:t>
      </w:r>
      <w:proofErr w:type="spellStart"/>
      <w:r w:rsidRPr="00307B7D">
        <w:rPr>
          <w:rFonts w:ascii="Calibri" w:eastAsia="Calibri" w:hAnsi="Calibri" w:cs="Calibri"/>
          <w:color w:val="000000"/>
          <w:sz w:val="24"/>
          <w:szCs w:val="24"/>
        </w:rPr>
        <w:t>nM</w:t>
      </w:r>
      <w:proofErr w:type="spellEnd"/>
      <w:r w:rsidRPr="00307B7D">
        <w:rPr>
          <w:rFonts w:ascii="Calibri" w:eastAsia="Calibri" w:hAnsi="Calibri" w:cs="Calibri"/>
          <w:color w:val="000000"/>
          <w:sz w:val="24"/>
          <w:szCs w:val="24"/>
        </w:rPr>
        <w:t xml:space="preserve"> appropriate primers, and 100 </w:t>
      </w:r>
      <w:proofErr w:type="spellStart"/>
      <w:r w:rsidRPr="00307B7D">
        <w:rPr>
          <w:rFonts w:ascii="Calibri" w:eastAsia="Calibri" w:hAnsi="Calibri" w:cs="Calibri"/>
          <w:color w:val="000000"/>
          <w:sz w:val="24"/>
          <w:szCs w:val="24"/>
        </w:rPr>
        <w:t>nM</w:t>
      </w:r>
      <w:proofErr w:type="spellEnd"/>
      <w:r w:rsidRPr="00307B7D">
        <w:rPr>
          <w:rFonts w:ascii="Calibri" w:eastAsia="Calibri" w:hAnsi="Calibri" w:cs="Calibri"/>
          <w:color w:val="000000"/>
          <w:sz w:val="24"/>
          <w:szCs w:val="24"/>
        </w:rPr>
        <w:t xml:space="preserve"> probe. Use primers GUSB </w:t>
      </w:r>
      <w:r w:rsidR="00DA4974">
        <w:rPr>
          <w:rFonts w:ascii="Calibri" w:eastAsia="Calibri" w:hAnsi="Calibri" w:cs="Calibri"/>
          <w:color w:val="000000"/>
          <w:sz w:val="24"/>
          <w:szCs w:val="24"/>
        </w:rPr>
        <w:t>f</w:t>
      </w:r>
      <w:r w:rsidRPr="00307B7D">
        <w:rPr>
          <w:rFonts w:ascii="Calibri" w:eastAsia="Calibri" w:hAnsi="Calibri" w:cs="Calibri"/>
          <w:color w:val="000000"/>
          <w:sz w:val="24"/>
          <w:szCs w:val="24"/>
        </w:rPr>
        <w:t xml:space="preserve">orward 2, GUSB </w:t>
      </w:r>
      <w:r w:rsidR="00DA4974">
        <w:rPr>
          <w:rFonts w:ascii="Calibri" w:eastAsia="Calibri" w:hAnsi="Calibri" w:cs="Calibri"/>
          <w:color w:val="000000"/>
          <w:sz w:val="24"/>
          <w:szCs w:val="24"/>
        </w:rPr>
        <w:t>r</w:t>
      </w:r>
      <w:r w:rsidRPr="00307B7D">
        <w:rPr>
          <w:rFonts w:ascii="Calibri" w:eastAsia="Calibri" w:hAnsi="Calibri" w:cs="Calibri"/>
          <w:color w:val="000000"/>
          <w:sz w:val="24"/>
          <w:szCs w:val="24"/>
        </w:rPr>
        <w:t xml:space="preserve">everse 2, and probe GUSB-HEX to quantify GUSB cDNA in one reaction; use primers UR2, </w:t>
      </w:r>
      <w:proofErr w:type="spellStart"/>
      <w:r w:rsidRPr="00307B7D">
        <w:rPr>
          <w:rFonts w:ascii="Calibri" w:eastAsia="Calibri" w:hAnsi="Calibri" w:cs="Calibri"/>
          <w:color w:val="000000"/>
          <w:sz w:val="24"/>
          <w:szCs w:val="24"/>
        </w:rPr>
        <w:t>LambdaT</w:t>
      </w:r>
      <w:proofErr w:type="spellEnd"/>
      <w:r w:rsidR="00DA4974">
        <w:rPr>
          <w:rFonts w:ascii="Calibri" w:eastAsia="Calibri" w:hAnsi="Calibri" w:cs="Calibri"/>
          <w:color w:val="000000"/>
          <w:sz w:val="24"/>
          <w:szCs w:val="24"/>
        </w:rPr>
        <w:t>,</w:t>
      </w:r>
      <w:r w:rsidRPr="00307B7D">
        <w:rPr>
          <w:rFonts w:ascii="Calibri" w:eastAsia="Calibri" w:hAnsi="Calibri" w:cs="Calibri"/>
          <w:color w:val="000000"/>
          <w:sz w:val="24"/>
          <w:szCs w:val="24"/>
        </w:rPr>
        <w:t xml:space="preserve"> and probe UHIV </w:t>
      </w:r>
      <w:proofErr w:type="spellStart"/>
      <w:r w:rsidRPr="00307B7D">
        <w:rPr>
          <w:rFonts w:ascii="Calibri" w:eastAsia="Calibri" w:hAnsi="Calibri" w:cs="Calibri"/>
          <w:color w:val="000000"/>
          <w:sz w:val="24"/>
          <w:szCs w:val="24"/>
        </w:rPr>
        <w:t>FamZen</w:t>
      </w:r>
      <w:proofErr w:type="spellEnd"/>
      <w:r w:rsidRPr="00307B7D">
        <w:rPr>
          <w:rFonts w:ascii="Calibri" w:eastAsia="Calibri" w:hAnsi="Calibri" w:cs="Calibri"/>
          <w:color w:val="000000"/>
          <w:sz w:val="24"/>
          <w:szCs w:val="24"/>
        </w:rPr>
        <w:t xml:space="preserve"> to quantify HIV cDNA in another reaction (</w:t>
      </w:r>
      <w:r w:rsidR="00DA4974">
        <w:rPr>
          <w:rFonts w:ascii="Calibri" w:eastAsia="Calibri" w:hAnsi="Calibri" w:cs="Calibri"/>
          <w:color w:val="000000"/>
          <w:sz w:val="24"/>
          <w:szCs w:val="24"/>
        </w:rPr>
        <w:t>s</w:t>
      </w:r>
      <w:r w:rsidRPr="00307B7D">
        <w:rPr>
          <w:rFonts w:ascii="Calibri" w:eastAsia="Calibri" w:hAnsi="Calibri" w:cs="Calibri"/>
          <w:color w:val="000000"/>
          <w:sz w:val="24"/>
          <w:szCs w:val="24"/>
        </w:rPr>
        <w:t xml:space="preserve">ee </w:t>
      </w:r>
      <w:r w:rsidR="00DA4974">
        <w:rPr>
          <w:rFonts w:ascii="Calibri" w:eastAsia="Calibri" w:hAnsi="Calibri" w:cs="Calibri"/>
          <w:color w:val="000000"/>
          <w:sz w:val="24"/>
          <w:szCs w:val="24"/>
        </w:rPr>
        <w:t xml:space="preserve">the </w:t>
      </w:r>
      <w:r w:rsidRPr="00307B7D">
        <w:rPr>
          <w:rFonts w:ascii="Calibri" w:eastAsia="Calibri" w:hAnsi="Calibri" w:cs="Calibri"/>
          <w:color w:val="000000"/>
          <w:sz w:val="24"/>
          <w:szCs w:val="24"/>
        </w:rPr>
        <w:t xml:space="preserve">sequences in </w:t>
      </w:r>
      <w:r w:rsidRPr="00E92A3B">
        <w:rPr>
          <w:rFonts w:ascii="Calibri" w:eastAsia="Calibri" w:hAnsi="Calibri" w:cs="Calibri"/>
          <w:b/>
          <w:color w:val="000000"/>
          <w:sz w:val="24"/>
          <w:szCs w:val="24"/>
        </w:rPr>
        <w:t>Table 2</w:t>
      </w:r>
      <w:r w:rsidRPr="00307B7D">
        <w:rPr>
          <w:rFonts w:ascii="Calibri" w:eastAsia="Calibri" w:hAnsi="Calibri" w:cs="Calibri"/>
          <w:color w:val="000000"/>
          <w:sz w:val="24"/>
          <w:szCs w:val="24"/>
        </w:rPr>
        <w:t>).</w:t>
      </w:r>
    </w:p>
    <w:p w14:paraId="29B29C94" w14:textId="77777777" w:rsidR="00E76B1A" w:rsidRPr="00307B7D" w:rsidRDefault="00E76B1A" w:rsidP="00307B7D">
      <w:pPr>
        <w:pStyle w:val="ListParagraph"/>
        <w:spacing w:after="0" w:line="240" w:lineRule="auto"/>
        <w:ind w:left="0"/>
        <w:jc w:val="both"/>
        <w:rPr>
          <w:rFonts w:ascii="Calibri" w:eastAsia="Calibri" w:hAnsi="Calibri" w:cs="Calibri"/>
          <w:color w:val="000000"/>
          <w:sz w:val="24"/>
          <w:szCs w:val="24"/>
        </w:rPr>
      </w:pPr>
    </w:p>
    <w:p w14:paraId="442DA884" w14:textId="50A3BFFB" w:rsidR="00E76B1A" w:rsidRPr="00307B7D" w:rsidRDefault="00E76B1A" w:rsidP="00E92A3B">
      <w:pPr>
        <w:pStyle w:val="ListParagraph"/>
        <w:numPr>
          <w:ilvl w:val="3"/>
          <w:numId w:val="78"/>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 xml:space="preserve">Distribute 13.6 µL of each master mix in qPCR-adapted tubes. Dilute the RT preamplification PCR products </w:t>
      </w:r>
      <w:r w:rsidR="00DA4974">
        <w:rPr>
          <w:rFonts w:ascii="Calibri" w:eastAsia="Calibri" w:hAnsi="Calibri" w:cs="Calibri"/>
          <w:color w:val="000000"/>
          <w:sz w:val="24"/>
          <w:szCs w:val="24"/>
        </w:rPr>
        <w:t xml:space="preserve">at </w:t>
      </w:r>
      <w:r w:rsidRPr="00307B7D">
        <w:rPr>
          <w:rFonts w:ascii="Calibri" w:eastAsia="Calibri" w:hAnsi="Calibri" w:cs="Calibri"/>
          <w:color w:val="000000"/>
          <w:sz w:val="24"/>
          <w:szCs w:val="24"/>
        </w:rPr>
        <w:t xml:space="preserve">1:10 in </w:t>
      </w:r>
      <w:r w:rsidR="00DA4974">
        <w:rPr>
          <w:rFonts w:ascii="Calibri" w:eastAsia="Calibri" w:hAnsi="Calibri" w:cs="Calibri"/>
          <w:color w:val="000000"/>
          <w:sz w:val="24"/>
          <w:szCs w:val="24"/>
        </w:rPr>
        <w:t>s</w:t>
      </w:r>
      <w:r w:rsidRPr="00307B7D">
        <w:rPr>
          <w:rFonts w:ascii="Calibri" w:eastAsia="Calibri" w:hAnsi="Calibri" w:cs="Calibri"/>
          <w:color w:val="000000"/>
          <w:sz w:val="24"/>
          <w:szCs w:val="24"/>
        </w:rPr>
        <w:t>terile water, DNase, RNase</w:t>
      </w:r>
      <w:r w:rsidR="00DA4974">
        <w:rPr>
          <w:rFonts w:ascii="Calibri" w:eastAsia="Calibri" w:hAnsi="Calibri" w:cs="Calibri"/>
          <w:color w:val="000000"/>
          <w:sz w:val="24"/>
          <w:szCs w:val="24"/>
        </w:rPr>
        <w:t>,</w:t>
      </w:r>
      <w:r w:rsidRPr="00307B7D">
        <w:rPr>
          <w:rFonts w:ascii="Calibri" w:eastAsia="Calibri" w:hAnsi="Calibri" w:cs="Calibri"/>
          <w:color w:val="000000"/>
          <w:sz w:val="24"/>
          <w:szCs w:val="24"/>
        </w:rPr>
        <w:t xml:space="preserve"> and </w:t>
      </w:r>
      <w:r w:rsidR="00DA4974">
        <w:rPr>
          <w:rFonts w:ascii="Calibri" w:eastAsia="Calibri" w:hAnsi="Calibri" w:cs="Calibri"/>
          <w:color w:val="000000"/>
          <w:sz w:val="24"/>
          <w:szCs w:val="24"/>
        </w:rPr>
        <w:t>p</w:t>
      </w:r>
      <w:r w:rsidRPr="00307B7D">
        <w:rPr>
          <w:rFonts w:ascii="Calibri" w:eastAsia="Calibri" w:hAnsi="Calibri" w:cs="Calibri"/>
          <w:color w:val="000000"/>
          <w:sz w:val="24"/>
          <w:szCs w:val="24"/>
        </w:rPr>
        <w:t>rotease free</w:t>
      </w:r>
      <w:r w:rsidR="00DA4974">
        <w:rPr>
          <w:rFonts w:ascii="Calibri" w:eastAsia="Calibri" w:hAnsi="Calibri" w:cs="Calibri"/>
          <w:color w:val="000000"/>
          <w:sz w:val="24"/>
          <w:szCs w:val="24"/>
        </w:rPr>
        <w:t>,</w:t>
      </w:r>
      <w:r w:rsidRPr="00307B7D">
        <w:rPr>
          <w:rFonts w:ascii="Calibri" w:eastAsia="Calibri" w:hAnsi="Calibri" w:cs="Calibri"/>
          <w:color w:val="000000"/>
          <w:sz w:val="24"/>
          <w:szCs w:val="24"/>
        </w:rPr>
        <w:t xml:space="preserve"> and add 6.4 µ</w:t>
      </w:r>
      <w:r w:rsidR="00DA4974">
        <w:rPr>
          <w:rFonts w:ascii="Calibri" w:eastAsia="Calibri" w:hAnsi="Calibri" w:cs="Calibri"/>
          <w:color w:val="000000"/>
          <w:sz w:val="24"/>
          <w:szCs w:val="24"/>
        </w:rPr>
        <w:t>L</w:t>
      </w:r>
      <w:r w:rsidRPr="00307B7D">
        <w:rPr>
          <w:rFonts w:ascii="Calibri" w:eastAsia="Calibri" w:hAnsi="Calibri" w:cs="Calibri"/>
          <w:color w:val="000000"/>
          <w:sz w:val="24"/>
          <w:szCs w:val="24"/>
        </w:rPr>
        <w:t xml:space="preserve"> of each diluted sample or standard to the appropriate PCR mix. The total reaction volume is 20 µL.</w:t>
      </w:r>
    </w:p>
    <w:p w14:paraId="26A6A61F" w14:textId="77777777" w:rsidR="00E76B1A" w:rsidRPr="00307B7D" w:rsidRDefault="00E76B1A" w:rsidP="00307B7D">
      <w:pPr>
        <w:pStyle w:val="ListParagraph"/>
        <w:spacing w:after="0" w:line="240" w:lineRule="auto"/>
        <w:ind w:left="0"/>
        <w:jc w:val="both"/>
        <w:rPr>
          <w:rFonts w:ascii="Calibri" w:eastAsia="Calibri" w:hAnsi="Calibri" w:cs="Calibri"/>
          <w:color w:val="000000"/>
          <w:sz w:val="24"/>
          <w:szCs w:val="24"/>
        </w:rPr>
      </w:pPr>
    </w:p>
    <w:p w14:paraId="343CAD48" w14:textId="40D30098" w:rsidR="00E76B1A" w:rsidRPr="00307B7D" w:rsidRDefault="00E76B1A" w:rsidP="00E92A3B">
      <w:pPr>
        <w:pStyle w:val="ListParagraph"/>
        <w:numPr>
          <w:ilvl w:val="3"/>
          <w:numId w:val="78"/>
        </w:numPr>
        <w:spacing w:after="0" w:line="240" w:lineRule="auto"/>
        <w:jc w:val="both"/>
        <w:rPr>
          <w:rFonts w:ascii="Calibri" w:eastAsia="Calibri" w:hAnsi="Calibri" w:cs="Calibri"/>
          <w:color w:val="000000"/>
          <w:sz w:val="24"/>
          <w:szCs w:val="24"/>
        </w:rPr>
      </w:pPr>
      <w:r w:rsidRPr="00307B7D">
        <w:rPr>
          <w:rFonts w:ascii="Calibri" w:eastAsia="Calibri" w:hAnsi="Calibri" w:cs="Calibri"/>
          <w:color w:val="000000"/>
          <w:sz w:val="24"/>
          <w:szCs w:val="24"/>
        </w:rPr>
        <w:t>Perform the real-time PCR using the following program: denaturation at 95 °C for 4 min</w:t>
      </w:r>
      <w:r w:rsidR="00DA4974">
        <w:rPr>
          <w:rFonts w:ascii="Calibri" w:eastAsia="Calibri" w:hAnsi="Calibri" w:cs="Calibri"/>
          <w:color w:val="000000"/>
          <w:sz w:val="24"/>
          <w:szCs w:val="24"/>
        </w:rPr>
        <w:t xml:space="preserve"> and</w:t>
      </w:r>
      <w:r w:rsidRPr="00307B7D">
        <w:rPr>
          <w:rFonts w:ascii="Calibri" w:eastAsia="Calibri" w:hAnsi="Calibri" w:cs="Calibri"/>
          <w:color w:val="000000"/>
          <w:sz w:val="24"/>
          <w:szCs w:val="24"/>
        </w:rPr>
        <w:t xml:space="preserve"> 40 cycles of 95 °C for 3 s</w:t>
      </w:r>
      <w:r w:rsidR="00DA4974">
        <w:rPr>
          <w:rFonts w:ascii="Calibri" w:eastAsia="Calibri" w:hAnsi="Calibri" w:cs="Calibri"/>
          <w:color w:val="000000"/>
          <w:sz w:val="24"/>
          <w:szCs w:val="24"/>
        </w:rPr>
        <w:t xml:space="preserve"> and</w:t>
      </w:r>
      <w:r w:rsidRPr="00307B7D">
        <w:rPr>
          <w:rFonts w:ascii="Calibri" w:eastAsia="Calibri" w:hAnsi="Calibri" w:cs="Calibri"/>
          <w:color w:val="000000"/>
          <w:sz w:val="24"/>
          <w:szCs w:val="24"/>
        </w:rPr>
        <w:t xml:space="preserve"> 60 °C for 10 s with single acquisition (select the green channel for </w:t>
      </w:r>
      <w:proofErr w:type="spellStart"/>
      <w:r w:rsidRPr="00307B7D">
        <w:rPr>
          <w:rFonts w:ascii="Calibri" w:eastAsia="Calibri" w:hAnsi="Calibri" w:cs="Calibri"/>
          <w:color w:val="000000"/>
          <w:sz w:val="24"/>
          <w:szCs w:val="24"/>
        </w:rPr>
        <w:t>FamZen</w:t>
      </w:r>
      <w:proofErr w:type="spellEnd"/>
      <w:r w:rsidRPr="00307B7D">
        <w:rPr>
          <w:rFonts w:ascii="Calibri" w:eastAsia="Calibri" w:hAnsi="Calibri" w:cs="Calibri"/>
          <w:color w:val="000000"/>
          <w:sz w:val="24"/>
          <w:szCs w:val="24"/>
        </w:rPr>
        <w:t xml:space="preserve"> and yellow for HEX).</w:t>
      </w:r>
      <w:bookmarkEnd w:id="1"/>
    </w:p>
    <w:bookmarkEnd w:id="2"/>
    <w:p w14:paraId="4AC41955" w14:textId="12FD077D" w:rsidR="00B95901" w:rsidRPr="00307B7D" w:rsidRDefault="00860541" w:rsidP="00307B7D">
      <w:pPr>
        <w:spacing w:after="0" w:line="240" w:lineRule="auto"/>
        <w:jc w:val="both"/>
        <w:rPr>
          <w:rFonts w:ascii="Calibri" w:eastAsia="Calibri" w:hAnsi="Calibri" w:cs="Calibri"/>
          <w:b/>
          <w:color w:val="000000"/>
          <w:sz w:val="24"/>
          <w:szCs w:val="24"/>
        </w:rPr>
      </w:pPr>
      <w:r w:rsidRPr="00307B7D">
        <w:rPr>
          <w:rFonts w:ascii="Calibri" w:eastAsia="Calibri" w:hAnsi="Calibri" w:cs="Calibri"/>
          <w:color w:val="000000"/>
          <w:sz w:val="24"/>
          <w:szCs w:val="24"/>
        </w:rPr>
        <w:t xml:space="preserve"> </w:t>
      </w:r>
    </w:p>
    <w:p w14:paraId="632CCC1B" w14:textId="5E84EADC" w:rsidR="00B95901" w:rsidRPr="00307B7D" w:rsidRDefault="00400EBD" w:rsidP="00307B7D">
      <w:pPr>
        <w:spacing w:after="0" w:line="240" w:lineRule="auto"/>
        <w:jc w:val="both"/>
        <w:rPr>
          <w:rFonts w:ascii="Calibri" w:eastAsia="Calibri" w:hAnsi="Calibri" w:cs="Calibri"/>
          <w:b/>
          <w:color w:val="000000"/>
          <w:sz w:val="24"/>
          <w:szCs w:val="24"/>
        </w:rPr>
      </w:pPr>
      <w:r w:rsidRPr="00307B7D">
        <w:rPr>
          <w:rFonts w:ascii="Calibri" w:eastAsia="Calibri" w:hAnsi="Calibri" w:cs="Calibri"/>
          <w:b/>
          <w:color w:val="000000"/>
          <w:sz w:val="24"/>
          <w:szCs w:val="24"/>
        </w:rPr>
        <w:t>REPRESENTATIVE RESULTS:</w:t>
      </w:r>
    </w:p>
    <w:p w14:paraId="489F168D" w14:textId="79CA9BA9" w:rsidR="00B95901" w:rsidRPr="00307B7D" w:rsidRDefault="00400EBD" w:rsidP="00307B7D">
      <w:pPr>
        <w:spacing w:after="0" w:line="240" w:lineRule="auto"/>
        <w:jc w:val="both"/>
        <w:rPr>
          <w:rFonts w:ascii="Calibri" w:eastAsia="Calibri" w:hAnsi="Calibri" w:cs="Calibri"/>
          <w:sz w:val="24"/>
          <w:szCs w:val="24"/>
        </w:rPr>
      </w:pPr>
      <w:r w:rsidRPr="00307B7D">
        <w:rPr>
          <w:rFonts w:ascii="Calibri" w:eastAsia="Calibri" w:hAnsi="Calibri" w:cs="Calibri"/>
          <w:sz w:val="24"/>
          <w:szCs w:val="24"/>
        </w:rPr>
        <w:t>In most nonsmokers, BAL fluid is received in a sterile container and is a slightly turbid yellow-orange</w:t>
      </w:r>
      <w:r w:rsidR="00595206" w:rsidRPr="00307B7D">
        <w:rPr>
          <w:rFonts w:ascii="Calibri" w:eastAsia="Calibri" w:hAnsi="Calibri" w:cs="Calibri"/>
          <w:sz w:val="24"/>
          <w:szCs w:val="24"/>
        </w:rPr>
        <w:t>-</w:t>
      </w:r>
      <w:r w:rsidRPr="00307B7D">
        <w:rPr>
          <w:rFonts w:ascii="Calibri" w:eastAsia="Calibri" w:hAnsi="Calibri" w:cs="Calibri"/>
          <w:sz w:val="24"/>
          <w:szCs w:val="24"/>
        </w:rPr>
        <w:t xml:space="preserve">colored liquid. The fluid may be pinker in color if the donor underwent endobronchial biopsies during the bronchoscopy and some bleeding occurred. The fluid may be darker in color if the donor is a smoker. After centrifugation, the BAL supernatant will be almost clear and slightly orange, while the cell pellet can range in color from off-white to very dark brown, depending on the condition of the sample and whether the donor was a smoker or not. </w:t>
      </w:r>
    </w:p>
    <w:p w14:paraId="1A310AE6" w14:textId="77777777" w:rsidR="00B95901" w:rsidRPr="00307B7D" w:rsidRDefault="00B95901" w:rsidP="00307B7D">
      <w:pPr>
        <w:spacing w:after="0" w:line="240" w:lineRule="auto"/>
        <w:jc w:val="both"/>
        <w:rPr>
          <w:rFonts w:ascii="Calibri" w:eastAsia="Calibri" w:hAnsi="Calibri" w:cs="Calibri"/>
          <w:sz w:val="24"/>
          <w:szCs w:val="24"/>
        </w:rPr>
      </w:pPr>
    </w:p>
    <w:p w14:paraId="667BCDB4" w14:textId="00384CAD" w:rsidR="00B95901" w:rsidRPr="00307B7D" w:rsidRDefault="00400EBD" w:rsidP="00307B7D">
      <w:pPr>
        <w:spacing w:after="0" w:line="240" w:lineRule="auto"/>
        <w:jc w:val="both"/>
        <w:rPr>
          <w:rFonts w:ascii="Calibri" w:eastAsia="Calibri" w:hAnsi="Calibri" w:cs="Calibri"/>
          <w:sz w:val="24"/>
          <w:szCs w:val="24"/>
          <w:vertAlign w:val="superscript"/>
        </w:rPr>
      </w:pPr>
      <w:r w:rsidRPr="00307B7D">
        <w:rPr>
          <w:rFonts w:ascii="Calibri" w:eastAsia="Calibri" w:hAnsi="Calibri" w:cs="Calibri"/>
          <w:sz w:val="24"/>
          <w:szCs w:val="24"/>
        </w:rPr>
        <w:t>When counting the whole BAL sample, different cell types can be visualized, including larger, round macrophages around 17 µm in diameter and smaller round lymphocytes around 7.3 µm in diameter</w:t>
      </w:r>
      <w:r w:rsidR="00A27A09" w:rsidRPr="00307B7D">
        <w:rPr>
          <w:rFonts w:ascii="Calibri" w:eastAsia="Calibri" w:hAnsi="Calibri" w:cs="Calibri"/>
          <w:noProof/>
          <w:sz w:val="24"/>
          <w:szCs w:val="24"/>
          <w:vertAlign w:val="superscript"/>
        </w:rPr>
        <w:t>18,19</w:t>
      </w:r>
      <w:r w:rsidRPr="00307B7D">
        <w:rPr>
          <w:rFonts w:ascii="Calibri" w:eastAsia="Calibri" w:hAnsi="Calibri" w:cs="Calibri"/>
          <w:sz w:val="24"/>
          <w:szCs w:val="24"/>
        </w:rPr>
        <w:t xml:space="preserve"> (see </w:t>
      </w:r>
      <w:r w:rsidRPr="00E92A3B">
        <w:rPr>
          <w:rFonts w:ascii="Calibri" w:eastAsia="Calibri" w:hAnsi="Calibri" w:cs="Calibri"/>
          <w:b/>
          <w:sz w:val="24"/>
          <w:szCs w:val="24"/>
        </w:rPr>
        <w:t>Figure 2</w:t>
      </w:r>
      <w:r w:rsidRPr="00307B7D">
        <w:rPr>
          <w:rFonts w:ascii="Calibri" w:eastAsia="Calibri" w:hAnsi="Calibri" w:cs="Calibri"/>
          <w:sz w:val="24"/>
          <w:szCs w:val="24"/>
        </w:rPr>
        <w:t>). Macrophages are enlarged in smokers by about 40%</w:t>
      </w:r>
      <w:r w:rsidR="00A27A09" w:rsidRPr="00307B7D">
        <w:rPr>
          <w:rFonts w:ascii="Calibri" w:eastAsia="Calibri" w:hAnsi="Calibri" w:cs="Calibri"/>
          <w:noProof/>
          <w:sz w:val="24"/>
          <w:szCs w:val="24"/>
          <w:vertAlign w:val="superscript"/>
        </w:rPr>
        <w:t>18</w:t>
      </w:r>
      <w:r w:rsidRPr="00307B7D">
        <w:rPr>
          <w:rFonts w:ascii="Calibri" w:eastAsia="Calibri" w:hAnsi="Calibri" w:cs="Calibri"/>
          <w:sz w:val="24"/>
          <w:szCs w:val="24"/>
        </w:rPr>
        <w:t>. The distinction between the cell types allows for counting the macrophages and lymphocytes separately. There may also be some debris visible in the field, especially in samples from smokers. Macrophages are the most abundant cell type in the BAL, accounting for approximately 85% of cells in nonsmokers</w:t>
      </w:r>
      <w:r w:rsidR="00A27A09" w:rsidRPr="00307B7D">
        <w:rPr>
          <w:rFonts w:ascii="Calibri" w:eastAsia="Calibri" w:hAnsi="Calibri" w:cs="Calibri"/>
          <w:noProof/>
          <w:sz w:val="24"/>
          <w:szCs w:val="24"/>
          <w:vertAlign w:val="superscript"/>
        </w:rPr>
        <w:t>20</w:t>
      </w:r>
      <w:r w:rsidRPr="00307B7D">
        <w:rPr>
          <w:rFonts w:ascii="Calibri" w:eastAsia="Calibri" w:hAnsi="Calibri" w:cs="Calibri"/>
          <w:sz w:val="24"/>
          <w:szCs w:val="24"/>
        </w:rPr>
        <w:t>, and they are enriched in smokers so they may seem almost exclusive.</w:t>
      </w:r>
    </w:p>
    <w:p w14:paraId="368F5C6A" w14:textId="77777777" w:rsidR="00B95901" w:rsidRPr="00307B7D" w:rsidRDefault="00B95901" w:rsidP="00307B7D">
      <w:pPr>
        <w:spacing w:after="0" w:line="240" w:lineRule="auto"/>
        <w:jc w:val="both"/>
        <w:rPr>
          <w:rFonts w:ascii="Calibri" w:eastAsia="Calibri" w:hAnsi="Calibri" w:cs="Calibri"/>
          <w:sz w:val="24"/>
          <w:szCs w:val="24"/>
        </w:rPr>
      </w:pPr>
    </w:p>
    <w:p w14:paraId="34D9292C" w14:textId="59E46B2B" w:rsidR="00B95901" w:rsidRPr="00307B7D" w:rsidRDefault="00400EBD" w:rsidP="00307B7D">
      <w:pPr>
        <w:spacing w:after="0" w:line="240" w:lineRule="auto"/>
        <w:jc w:val="both"/>
        <w:rPr>
          <w:rFonts w:ascii="Calibri" w:eastAsia="Calibri" w:hAnsi="Calibri" w:cs="Calibri"/>
          <w:sz w:val="24"/>
          <w:szCs w:val="24"/>
        </w:rPr>
      </w:pPr>
      <w:r w:rsidRPr="00307B7D">
        <w:rPr>
          <w:rFonts w:ascii="Calibri" w:eastAsia="Calibri" w:hAnsi="Calibri" w:cs="Calibri"/>
          <w:sz w:val="24"/>
          <w:szCs w:val="24"/>
        </w:rPr>
        <w:t xml:space="preserve">The BAL cells </w:t>
      </w:r>
      <w:proofErr w:type="gramStart"/>
      <w:r w:rsidRPr="00307B7D">
        <w:rPr>
          <w:rFonts w:ascii="Calibri" w:eastAsia="Calibri" w:hAnsi="Calibri" w:cs="Calibri"/>
          <w:sz w:val="24"/>
          <w:szCs w:val="24"/>
        </w:rPr>
        <w:t>have a tendency to</w:t>
      </w:r>
      <w:proofErr w:type="gramEnd"/>
      <w:r w:rsidRPr="00307B7D">
        <w:rPr>
          <w:rFonts w:ascii="Calibri" w:eastAsia="Calibri" w:hAnsi="Calibri" w:cs="Calibri"/>
          <w:sz w:val="24"/>
          <w:szCs w:val="24"/>
        </w:rPr>
        <w:t xml:space="preserve"> aggregate, so they must be mixed well during all manipulations. The pellet may appear dark even after several wash steps. If filamentous debris is evident in the fraction after staining for cell sorting, pass </w:t>
      </w:r>
      <w:r w:rsidR="00E44748">
        <w:rPr>
          <w:rFonts w:ascii="Calibri" w:eastAsia="Calibri" w:hAnsi="Calibri" w:cs="Calibri"/>
          <w:sz w:val="24"/>
          <w:szCs w:val="24"/>
        </w:rPr>
        <w:t xml:space="preserve">the </w:t>
      </w:r>
      <w:r w:rsidR="00A50D9D" w:rsidRPr="00307B7D">
        <w:rPr>
          <w:rFonts w:ascii="Calibri" w:eastAsia="Calibri" w:hAnsi="Calibri" w:cs="Calibri"/>
          <w:sz w:val="24"/>
          <w:szCs w:val="24"/>
        </w:rPr>
        <w:t xml:space="preserve">cells </w:t>
      </w:r>
      <w:r w:rsidRPr="00307B7D">
        <w:rPr>
          <w:rFonts w:ascii="Calibri" w:eastAsia="Calibri" w:hAnsi="Calibri" w:cs="Calibri"/>
          <w:sz w:val="24"/>
          <w:szCs w:val="24"/>
        </w:rPr>
        <w:t xml:space="preserve">through a 70 µm filter before running </w:t>
      </w:r>
      <w:r w:rsidR="00E44748">
        <w:rPr>
          <w:rFonts w:ascii="Calibri" w:eastAsia="Calibri" w:hAnsi="Calibri" w:cs="Calibri"/>
          <w:sz w:val="24"/>
          <w:szCs w:val="24"/>
        </w:rPr>
        <w:t xml:space="preserve">them </w:t>
      </w:r>
      <w:r w:rsidRPr="00307B7D">
        <w:rPr>
          <w:rFonts w:ascii="Calibri" w:eastAsia="Calibri" w:hAnsi="Calibri" w:cs="Calibri"/>
          <w:sz w:val="24"/>
          <w:szCs w:val="24"/>
        </w:rPr>
        <w:t xml:space="preserve">through the cell sorter. </w:t>
      </w:r>
    </w:p>
    <w:p w14:paraId="65EA8B5E" w14:textId="36EC8E77" w:rsidR="00B95901" w:rsidRPr="00307B7D" w:rsidRDefault="00B95901" w:rsidP="00307B7D">
      <w:pPr>
        <w:spacing w:after="0" w:line="240" w:lineRule="auto"/>
        <w:jc w:val="both"/>
        <w:rPr>
          <w:rFonts w:ascii="Calibri" w:eastAsia="Calibri" w:hAnsi="Calibri" w:cs="Calibri"/>
          <w:sz w:val="24"/>
          <w:szCs w:val="24"/>
        </w:rPr>
      </w:pPr>
    </w:p>
    <w:p w14:paraId="71F18AB5" w14:textId="4CAA0B00" w:rsidR="00B95901" w:rsidRPr="00307B7D" w:rsidRDefault="002F0E30" w:rsidP="00307B7D">
      <w:pPr>
        <w:spacing w:after="0" w:line="240" w:lineRule="auto"/>
        <w:jc w:val="both"/>
        <w:rPr>
          <w:rFonts w:ascii="Calibri" w:eastAsia="Calibri" w:hAnsi="Calibri" w:cs="Calibri"/>
          <w:sz w:val="24"/>
          <w:szCs w:val="24"/>
        </w:rPr>
      </w:pPr>
      <w:r w:rsidRPr="00307B7D">
        <w:rPr>
          <w:rFonts w:ascii="Calibri" w:eastAsia="Calibri" w:hAnsi="Calibri" w:cs="Calibri"/>
          <w:sz w:val="24"/>
          <w:szCs w:val="24"/>
        </w:rPr>
        <w:t>The sorting of</w:t>
      </w:r>
      <w:r w:rsidR="00400EBD" w:rsidRPr="00307B7D">
        <w:rPr>
          <w:rFonts w:ascii="Calibri" w:eastAsia="Calibri" w:hAnsi="Calibri" w:cs="Calibri"/>
          <w:sz w:val="24"/>
          <w:szCs w:val="24"/>
        </w:rPr>
        <w:t xml:space="preserve"> BAL cells must be done at </w:t>
      </w:r>
      <w:r w:rsidR="00E44748">
        <w:rPr>
          <w:rFonts w:ascii="Calibri" w:eastAsia="Calibri" w:hAnsi="Calibri" w:cs="Calibri"/>
          <w:sz w:val="24"/>
          <w:szCs w:val="24"/>
        </w:rPr>
        <w:t xml:space="preserve">a </w:t>
      </w:r>
      <w:r w:rsidR="00400EBD" w:rsidRPr="00307B7D">
        <w:rPr>
          <w:rFonts w:ascii="Calibri" w:eastAsia="Calibri" w:hAnsi="Calibri" w:cs="Calibri"/>
          <w:sz w:val="24"/>
          <w:szCs w:val="24"/>
        </w:rPr>
        <w:t xml:space="preserve">low pressure to ensure droplet sizes large enough to accommodate the macrophages. </w:t>
      </w:r>
      <w:r w:rsidR="00E44748">
        <w:rPr>
          <w:rFonts w:ascii="Calibri" w:eastAsia="Calibri" w:hAnsi="Calibri" w:cs="Calibri"/>
          <w:sz w:val="24"/>
          <w:szCs w:val="24"/>
        </w:rPr>
        <w:t>The c</w:t>
      </w:r>
      <w:r w:rsidR="00400EBD" w:rsidRPr="00307B7D">
        <w:rPr>
          <w:rFonts w:ascii="Calibri" w:eastAsia="Calibri" w:hAnsi="Calibri" w:cs="Calibri"/>
          <w:sz w:val="24"/>
          <w:szCs w:val="24"/>
        </w:rPr>
        <w:t>ells are first gated to include all CD45+</w:t>
      </w:r>
      <w:r w:rsidR="00A27A09" w:rsidRPr="00307B7D">
        <w:rPr>
          <w:rFonts w:ascii="Calibri" w:eastAsia="Calibri" w:hAnsi="Calibri" w:cs="Calibri"/>
          <w:noProof/>
          <w:sz w:val="24"/>
          <w:szCs w:val="24"/>
          <w:vertAlign w:val="superscript"/>
        </w:rPr>
        <w:t>21</w:t>
      </w:r>
      <w:r w:rsidR="00400EBD" w:rsidRPr="00307B7D">
        <w:rPr>
          <w:rFonts w:ascii="Calibri" w:eastAsia="Calibri" w:hAnsi="Calibri" w:cs="Calibri"/>
          <w:sz w:val="24"/>
          <w:szCs w:val="24"/>
        </w:rPr>
        <w:t xml:space="preserve"> cells</w:t>
      </w:r>
      <w:r w:rsidR="00E44748">
        <w:rPr>
          <w:rFonts w:ascii="Calibri" w:eastAsia="Calibri" w:hAnsi="Calibri" w:cs="Calibri"/>
          <w:sz w:val="24"/>
          <w:szCs w:val="24"/>
        </w:rPr>
        <w:t xml:space="preserve"> and,</w:t>
      </w:r>
      <w:r w:rsidR="00400EBD" w:rsidRPr="00307B7D">
        <w:rPr>
          <w:rFonts w:ascii="Calibri" w:eastAsia="Calibri" w:hAnsi="Calibri" w:cs="Calibri"/>
          <w:sz w:val="24"/>
          <w:szCs w:val="24"/>
        </w:rPr>
        <w:t xml:space="preserve"> then</w:t>
      </w:r>
      <w:r w:rsidR="00E44748">
        <w:rPr>
          <w:rFonts w:ascii="Calibri" w:eastAsia="Calibri" w:hAnsi="Calibri" w:cs="Calibri"/>
          <w:sz w:val="24"/>
          <w:szCs w:val="24"/>
        </w:rPr>
        <w:t>,</w:t>
      </w:r>
      <w:r w:rsidR="00400EBD" w:rsidRPr="00307B7D">
        <w:rPr>
          <w:rFonts w:ascii="Calibri" w:eastAsia="Calibri" w:hAnsi="Calibri" w:cs="Calibri"/>
          <w:sz w:val="24"/>
          <w:szCs w:val="24"/>
        </w:rPr>
        <w:t xml:space="preserve"> on viability to ensure all dead cells are excluded (</w:t>
      </w:r>
      <w:r w:rsidR="00E44748">
        <w:rPr>
          <w:rFonts w:ascii="Calibri" w:eastAsia="Calibri" w:hAnsi="Calibri" w:cs="Calibri"/>
          <w:sz w:val="24"/>
          <w:szCs w:val="24"/>
        </w:rPr>
        <w:t>s</w:t>
      </w:r>
      <w:r w:rsidR="00400EBD" w:rsidRPr="00307B7D">
        <w:rPr>
          <w:rFonts w:ascii="Calibri" w:eastAsia="Calibri" w:hAnsi="Calibri" w:cs="Calibri"/>
          <w:sz w:val="24"/>
          <w:szCs w:val="24"/>
        </w:rPr>
        <w:t xml:space="preserve">ee </w:t>
      </w:r>
      <w:r w:rsidR="00400EBD" w:rsidRPr="00E92A3B">
        <w:rPr>
          <w:rFonts w:ascii="Calibri" w:eastAsia="Calibri" w:hAnsi="Calibri" w:cs="Calibri"/>
          <w:b/>
          <w:sz w:val="24"/>
          <w:szCs w:val="24"/>
        </w:rPr>
        <w:t>Figure 3</w:t>
      </w:r>
      <w:r w:rsidR="00400EBD" w:rsidRPr="00307B7D">
        <w:rPr>
          <w:rFonts w:ascii="Calibri" w:eastAsia="Calibri" w:hAnsi="Calibri" w:cs="Calibri"/>
          <w:sz w:val="24"/>
          <w:szCs w:val="24"/>
        </w:rPr>
        <w:t>). Singlet cells are then chosen and within this, two populations are gated based on size and morphology</w:t>
      </w:r>
      <w:r w:rsidR="00E44748">
        <w:rPr>
          <w:rFonts w:ascii="Calibri" w:eastAsia="Calibri" w:hAnsi="Calibri" w:cs="Calibri"/>
          <w:sz w:val="24"/>
          <w:szCs w:val="24"/>
        </w:rPr>
        <w:t>, namely</w:t>
      </w:r>
      <w:r w:rsidR="00400EBD" w:rsidRPr="00307B7D">
        <w:rPr>
          <w:rFonts w:ascii="Calibri" w:eastAsia="Calibri" w:hAnsi="Calibri" w:cs="Calibri"/>
          <w:sz w:val="24"/>
          <w:szCs w:val="24"/>
        </w:rPr>
        <w:t xml:space="preserve"> larger myeloid cells and smaller lymphocytes (</w:t>
      </w:r>
      <w:r w:rsidR="00E44748">
        <w:rPr>
          <w:rFonts w:ascii="Calibri" w:eastAsia="Calibri" w:hAnsi="Calibri" w:cs="Calibri"/>
          <w:sz w:val="24"/>
          <w:szCs w:val="24"/>
        </w:rPr>
        <w:t>s</w:t>
      </w:r>
      <w:r w:rsidR="00400EBD" w:rsidRPr="00307B7D">
        <w:rPr>
          <w:rFonts w:ascii="Calibri" w:eastAsia="Calibri" w:hAnsi="Calibri" w:cs="Calibri"/>
          <w:sz w:val="24"/>
          <w:szCs w:val="24"/>
        </w:rPr>
        <w:t xml:space="preserve">ee </w:t>
      </w:r>
      <w:r w:rsidR="00400EBD" w:rsidRPr="00E92A3B">
        <w:rPr>
          <w:rFonts w:ascii="Calibri" w:eastAsia="Calibri" w:hAnsi="Calibri" w:cs="Calibri"/>
          <w:b/>
          <w:sz w:val="24"/>
          <w:szCs w:val="24"/>
        </w:rPr>
        <w:t>Figure 3</w:t>
      </w:r>
      <w:r w:rsidR="00400EBD" w:rsidRPr="00307B7D">
        <w:rPr>
          <w:rFonts w:ascii="Calibri" w:eastAsia="Calibri" w:hAnsi="Calibri" w:cs="Calibri"/>
          <w:sz w:val="24"/>
          <w:szCs w:val="24"/>
        </w:rPr>
        <w:t>). Within the larger cells, cells are gated on CD206</w:t>
      </w:r>
      <w:r w:rsidR="00A27A09" w:rsidRPr="00307B7D">
        <w:rPr>
          <w:rFonts w:ascii="Calibri" w:eastAsia="Calibri" w:hAnsi="Calibri" w:cs="Calibri"/>
          <w:noProof/>
          <w:sz w:val="24"/>
          <w:szCs w:val="24"/>
          <w:vertAlign w:val="superscript"/>
        </w:rPr>
        <w:t>22,23</w:t>
      </w:r>
      <w:r w:rsidR="00400EBD" w:rsidRPr="00307B7D">
        <w:rPr>
          <w:rFonts w:ascii="Calibri" w:eastAsia="Calibri" w:hAnsi="Calibri" w:cs="Calibri"/>
          <w:sz w:val="24"/>
          <w:szCs w:val="24"/>
        </w:rPr>
        <w:t xml:space="preserve"> and CD169</w:t>
      </w:r>
      <w:r w:rsidR="00A27A09" w:rsidRPr="00307B7D">
        <w:rPr>
          <w:rFonts w:ascii="Calibri" w:eastAsia="Calibri" w:hAnsi="Calibri" w:cs="Calibri"/>
          <w:noProof/>
          <w:sz w:val="24"/>
          <w:szCs w:val="24"/>
          <w:vertAlign w:val="superscript"/>
        </w:rPr>
        <w:t>22</w:t>
      </w:r>
      <w:r w:rsidR="00400EBD" w:rsidRPr="00307B7D">
        <w:rPr>
          <w:rFonts w:ascii="Calibri" w:eastAsia="Calibri" w:hAnsi="Calibri" w:cs="Calibri"/>
          <w:sz w:val="24"/>
          <w:szCs w:val="24"/>
        </w:rPr>
        <w:t xml:space="preserve"> and the double</w:t>
      </w:r>
      <w:r w:rsidR="00E44748">
        <w:rPr>
          <w:rFonts w:ascii="Calibri" w:eastAsia="Calibri" w:hAnsi="Calibri" w:cs="Calibri"/>
          <w:sz w:val="24"/>
          <w:szCs w:val="24"/>
        </w:rPr>
        <w:t>-</w:t>
      </w:r>
      <w:r w:rsidR="00400EBD" w:rsidRPr="00307B7D">
        <w:rPr>
          <w:rFonts w:ascii="Calibri" w:eastAsia="Calibri" w:hAnsi="Calibri" w:cs="Calibri"/>
          <w:sz w:val="24"/>
          <w:szCs w:val="24"/>
        </w:rPr>
        <w:t xml:space="preserve">positive cells are sorted as AMs, while within the smaller cells, CD3+ cells </w:t>
      </w:r>
      <w:r w:rsidR="00400EBD" w:rsidRPr="00307B7D">
        <w:rPr>
          <w:rFonts w:ascii="Calibri" w:eastAsia="Calibri" w:hAnsi="Calibri" w:cs="Calibri"/>
          <w:sz w:val="24"/>
          <w:szCs w:val="24"/>
        </w:rPr>
        <w:lastRenderedPageBreak/>
        <w:t>are chosen and gated on CD4 and CD8; CD4 single</w:t>
      </w:r>
      <w:r w:rsidR="00E44748">
        <w:rPr>
          <w:rFonts w:ascii="Calibri" w:eastAsia="Calibri" w:hAnsi="Calibri" w:cs="Calibri"/>
          <w:sz w:val="24"/>
          <w:szCs w:val="24"/>
        </w:rPr>
        <w:t>-</w:t>
      </w:r>
      <w:r w:rsidR="00400EBD" w:rsidRPr="00307B7D">
        <w:rPr>
          <w:rFonts w:ascii="Calibri" w:eastAsia="Calibri" w:hAnsi="Calibri" w:cs="Calibri"/>
          <w:sz w:val="24"/>
          <w:szCs w:val="24"/>
        </w:rPr>
        <w:t>positive and CD8 single</w:t>
      </w:r>
      <w:r w:rsidR="00E44748">
        <w:rPr>
          <w:rFonts w:ascii="Calibri" w:eastAsia="Calibri" w:hAnsi="Calibri" w:cs="Calibri"/>
          <w:sz w:val="24"/>
          <w:szCs w:val="24"/>
        </w:rPr>
        <w:t>-</w:t>
      </w:r>
      <w:r w:rsidR="00400EBD" w:rsidRPr="00307B7D">
        <w:rPr>
          <w:rFonts w:ascii="Calibri" w:eastAsia="Calibri" w:hAnsi="Calibri" w:cs="Calibri"/>
          <w:sz w:val="24"/>
          <w:szCs w:val="24"/>
        </w:rPr>
        <w:t>positive cells are sorted (</w:t>
      </w:r>
      <w:r w:rsidR="00E44748">
        <w:rPr>
          <w:rFonts w:ascii="Calibri" w:eastAsia="Calibri" w:hAnsi="Calibri" w:cs="Calibri"/>
          <w:sz w:val="24"/>
          <w:szCs w:val="24"/>
        </w:rPr>
        <w:t>s</w:t>
      </w:r>
      <w:r w:rsidR="00400EBD" w:rsidRPr="00307B7D">
        <w:rPr>
          <w:rFonts w:ascii="Calibri" w:eastAsia="Calibri" w:hAnsi="Calibri" w:cs="Calibri"/>
          <w:sz w:val="24"/>
          <w:szCs w:val="24"/>
        </w:rPr>
        <w:t xml:space="preserve">ee </w:t>
      </w:r>
      <w:r w:rsidR="00400EBD" w:rsidRPr="00E92A3B">
        <w:rPr>
          <w:rFonts w:ascii="Calibri" w:eastAsia="Calibri" w:hAnsi="Calibri" w:cs="Calibri"/>
          <w:b/>
          <w:sz w:val="24"/>
          <w:szCs w:val="24"/>
        </w:rPr>
        <w:t>Figure 3</w:t>
      </w:r>
      <w:r w:rsidR="00400EBD" w:rsidRPr="00307B7D">
        <w:rPr>
          <w:rFonts w:ascii="Calibri" w:eastAsia="Calibri" w:hAnsi="Calibri" w:cs="Calibri"/>
          <w:sz w:val="24"/>
          <w:szCs w:val="24"/>
        </w:rPr>
        <w:t xml:space="preserve">). </w:t>
      </w:r>
      <w:r w:rsidR="00C95627" w:rsidRPr="00307B7D">
        <w:rPr>
          <w:rFonts w:ascii="Calibri" w:eastAsia="Calibri" w:hAnsi="Calibri" w:cs="Calibri"/>
          <w:sz w:val="24"/>
          <w:szCs w:val="24"/>
        </w:rPr>
        <w:t>The markers used were chosen based on previously described phenotypes of AMs</w:t>
      </w:r>
      <w:r w:rsidR="00E44748">
        <w:rPr>
          <w:rFonts w:ascii="Calibri" w:eastAsia="Calibri" w:hAnsi="Calibri" w:cs="Calibri"/>
          <w:sz w:val="24"/>
          <w:szCs w:val="24"/>
        </w:rPr>
        <w:t>,</w:t>
      </w:r>
      <w:r w:rsidR="00C95627" w:rsidRPr="00307B7D">
        <w:rPr>
          <w:rFonts w:ascii="Calibri" w:eastAsia="Calibri" w:hAnsi="Calibri" w:cs="Calibri"/>
          <w:sz w:val="24"/>
          <w:szCs w:val="24"/>
        </w:rPr>
        <w:t xml:space="preserve"> </w:t>
      </w:r>
      <w:r w:rsidR="00B06737" w:rsidRPr="00307B7D">
        <w:rPr>
          <w:rFonts w:ascii="Calibri" w:eastAsia="Calibri" w:hAnsi="Calibri" w:cs="Calibri"/>
          <w:sz w:val="24"/>
          <w:szCs w:val="24"/>
        </w:rPr>
        <w:t>such as the mannose receptor C</w:t>
      </w:r>
      <w:r w:rsidR="00C87AC0" w:rsidRPr="00307B7D">
        <w:rPr>
          <w:rFonts w:ascii="Calibri" w:eastAsia="Calibri" w:hAnsi="Calibri" w:cs="Calibri"/>
          <w:sz w:val="24"/>
          <w:szCs w:val="24"/>
        </w:rPr>
        <w:t>D206, found on phagocytic cells</w:t>
      </w:r>
      <w:r w:rsidR="00A27A09" w:rsidRPr="00307B7D">
        <w:rPr>
          <w:rFonts w:ascii="Calibri" w:eastAsia="Calibri" w:hAnsi="Calibri" w:cs="Calibri"/>
          <w:noProof/>
          <w:sz w:val="24"/>
          <w:szCs w:val="24"/>
          <w:vertAlign w:val="superscript"/>
        </w:rPr>
        <w:t>23</w:t>
      </w:r>
      <w:r w:rsidR="00E44748" w:rsidRPr="00E92A3B">
        <w:rPr>
          <w:rFonts w:ascii="Calibri" w:eastAsia="Calibri" w:hAnsi="Calibri" w:cs="Calibri"/>
          <w:noProof/>
          <w:sz w:val="24"/>
          <w:szCs w:val="24"/>
        </w:rPr>
        <w:t>,</w:t>
      </w:r>
      <w:r w:rsidR="00C87AC0" w:rsidRPr="00307B7D">
        <w:rPr>
          <w:rFonts w:ascii="Calibri" w:eastAsia="Calibri" w:hAnsi="Calibri" w:cs="Calibri"/>
          <w:sz w:val="24"/>
          <w:szCs w:val="24"/>
        </w:rPr>
        <w:t xml:space="preserve"> </w:t>
      </w:r>
      <w:r w:rsidR="00B06737" w:rsidRPr="00307B7D">
        <w:rPr>
          <w:rFonts w:ascii="Calibri" w:eastAsia="Calibri" w:hAnsi="Calibri" w:cs="Calibri"/>
          <w:sz w:val="24"/>
          <w:szCs w:val="24"/>
        </w:rPr>
        <w:t xml:space="preserve">and the </w:t>
      </w:r>
      <w:proofErr w:type="spellStart"/>
      <w:r w:rsidR="00B06737" w:rsidRPr="00307B7D">
        <w:rPr>
          <w:rFonts w:ascii="Calibri" w:eastAsia="Calibri" w:hAnsi="Calibri" w:cs="Calibri"/>
          <w:sz w:val="24"/>
          <w:szCs w:val="24"/>
        </w:rPr>
        <w:t>sialoadhesin</w:t>
      </w:r>
      <w:proofErr w:type="spellEnd"/>
      <w:r w:rsidR="00B06737" w:rsidRPr="00307B7D">
        <w:rPr>
          <w:rFonts w:ascii="Calibri" w:eastAsia="Calibri" w:hAnsi="Calibri" w:cs="Calibri"/>
          <w:sz w:val="24"/>
          <w:szCs w:val="24"/>
        </w:rPr>
        <w:t xml:space="preserve"> receptor CD169</w:t>
      </w:r>
      <w:r w:rsidR="00A27A09" w:rsidRPr="00307B7D">
        <w:rPr>
          <w:rFonts w:ascii="Calibri" w:eastAsia="Calibri" w:hAnsi="Calibri" w:cs="Calibri"/>
          <w:noProof/>
          <w:sz w:val="24"/>
          <w:szCs w:val="24"/>
          <w:vertAlign w:val="superscript"/>
        </w:rPr>
        <w:t>22</w:t>
      </w:r>
      <w:r w:rsidR="00C87AC0" w:rsidRPr="00307B7D">
        <w:rPr>
          <w:rFonts w:ascii="Calibri" w:eastAsia="Calibri" w:hAnsi="Calibri" w:cs="Calibri"/>
          <w:sz w:val="24"/>
          <w:szCs w:val="24"/>
        </w:rPr>
        <w:t>.</w:t>
      </w:r>
    </w:p>
    <w:p w14:paraId="5A6341BB" w14:textId="77777777" w:rsidR="00B95901" w:rsidRPr="00307B7D" w:rsidRDefault="00B95901" w:rsidP="00307B7D">
      <w:pPr>
        <w:spacing w:after="0" w:line="240" w:lineRule="auto"/>
        <w:jc w:val="both"/>
        <w:rPr>
          <w:rFonts w:ascii="Calibri" w:eastAsia="Calibri" w:hAnsi="Calibri" w:cs="Calibri"/>
          <w:sz w:val="24"/>
          <w:szCs w:val="24"/>
        </w:rPr>
      </w:pPr>
    </w:p>
    <w:p w14:paraId="2CDD8611" w14:textId="0AD90267" w:rsidR="00B95901" w:rsidRPr="00307B7D" w:rsidRDefault="00400EBD" w:rsidP="00307B7D">
      <w:pPr>
        <w:spacing w:after="0" w:line="240" w:lineRule="auto"/>
        <w:jc w:val="both"/>
        <w:rPr>
          <w:rFonts w:ascii="Calibri" w:eastAsia="Calibri" w:hAnsi="Calibri" w:cs="Calibri"/>
          <w:sz w:val="24"/>
          <w:szCs w:val="24"/>
        </w:rPr>
      </w:pPr>
      <w:r w:rsidRPr="00307B7D">
        <w:rPr>
          <w:rFonts w:ascii="Calibri" w:eastAsia="Calibri" w:hAnsi="Calibri" w:cs="Calibri"/>
          <w:sz w:val="24"/>
          <w:szCs w:val="24"/>
        </w:rPr>
        <w:t xml:space="preserve">When sorting the PBMCs, cells are first gated on forward and side scatter which should show a homogeneous lymphocyte population, all of which are taken, excluding </w:t>
      </w:r>
      <w:r w:rsidR="00E81334">
        <w:rPr>
          <w:rFonts w:ascii="Calibri" w:eastAsia="Calibri" w:hAnsi="Calibri" w:cs="Calibri"/>
          <w:sz w:val="24"/>
          <w:szCs w:val="24"/>
        </w:rPr>
        <w:t xml:space="preserve">any </w:t>
      </w:r>
      <w:r w:rsidRPr="00307B7D">
        <w:rPr>
          <w:rFonts w:ascii="Calibri" w:eastAsia="Calibri" w:hAnsi="Calibri" w:cs="Calibri"/>
          <w:sz w:val="24"/>
          <w:szCs w:val="24"/>
        </w:rPr>
        <w:t>noise close to the zero</w:t>
      </w:r>
      <w:r w:rsidR="00E81334">
        <w:rPr>
          <w:rFonts w:ascii="Calibri" w:eastAsia="Calibri" w:hAnsi="Calibri" w:cs="Calibri"/>
          <w:sz w:val="24"/>
          <w:szCs w:val="24"/>
        </w:rPr>
        <w:t xml:space="preserve"> </w:t>
      </w:r>
      <w:r w:rsidRPr="00307B7D">
        <w:rPr>
          <w:rFonts w:ascii="Calibri" w:eastAsia="Calibri" w:hAnsi="Calibri" w:cs="Calibri"/>
          <w:sz w:val="24"/>
          <w:szCs w:val="24"/>
        </w:rPr>
        <w:t xml:space="preserve">axis (data not shown). The population is gated on </w:t>
      </w:r>
      <w:r w:rsidR="002F0E30" w:rsidRPr="00307B7D">
        <w:rPr>
          <w:rFonts w:ascii="Calibri" w:eastAsia="Calibri" w:hAnsi="Calibri" w:cs="Calibri"/>
          <w:sz w:val="24"/>
          <w:szCs w:val="24"/>
        </w:rPr>
        <w:t xml:space="preserve">viability </w:t>
      </w:r>
      <w:r w:rsidRPr="00307B7D">
        <w:rPr>
          <w:rFonts w:ascii="Calibri" w:eastAsia="Calibri" w:hAnsi="Calibri" w:cs="Calibri"/>
          <w:sz w:val="24"/>
          <w:szCs w:val="24"/>
        </w:rPr>
        <w:t xml:space="preserve">and CD45, and live CD45+ cells are used. This population is then gated on CD3 and all positive cells </w:t>
      </w:r>
      <w:r w:rsidR="00E81334">
        <w:rPr>
          <w:rFonts w:ascii="Calibri" w:eastAsia="Calibri" w:hAnsi="Calibri" w:cs="Calibri"/>
          <w:sz w:val="24"/>
          <w:szCs w:val="24"/>
        </w:rPr>
        <w:t xml:space="preserve">are </w:t>
      </w:r>
      <w:r w:rsidRPr="00307B7D">
        <w:rPr>
          <w:rFonts w:ascii="Calibri" w:eastAsia="Calibri" w:hAnsi="Calibri" w:cs="Calibri"/>
          <w:sz w:val="24"/>
          <w:szCs w:val="24"/>
        </w:rPr>
        <w:t>taken. To isolate monocytes, this population is subsequently gated on CD14 and all single</w:t>
      </w:r>
      <w:r w:rsidR="00E81334">
        <w:rPr>
          <w:rFonts w:ascii="Calibri" w:eastAsia="Calibri" w:hAnsi="Calibri" w:cs="Calibri"/>
          <w:sz w:val="24"/>
          <w:szCs w:val="24"/>
        </w:rPr>
        <w:t>-</w:t>
      </w:r>
      <w:r w:rsidRPr="00307B7D">
        <w:rPr>
          <w:rFonts w:ascii="Calibri" w:eastAsia="Calibri" w:hAnsi="Calibri" w:cs="Calibri"/>
          <w:sz w:val="24"/>
          <w:szCs w:val="24"/>
        </w:rPr>
        <w:t>positive cells are sorted. To isolate lymphocyte subsets, CD3+ cells are gated on CD4 and CD8</w:t>
      </w:r>
      <w:r w:rsidR="002F0E30" w:rsidRPr="00307B7D">
        <w:rPr>
          <w:rFonts w:ascii="Calibri" w:eastAsia="Calibri" w:hAnsi="Calibri" w:cs="Calibri"/>
          <w:sz w:val="24"/>
          <w:szCs w:val="24"/>
        </w:rPr>
        <w:t>;</w:t>
      </w:r>
      <w:r w:rsidRPr="00307B7D">
        <w:rPr>
          <w:rFonts w:ascii="Calibri" w:eastAsia="Calibri" w:hAnsi="Calibri" w:cs="Calibri"/>
          <w:sz w:val="24"/>
          <w:szCs w:val="24"/>
        </w:rPr>
        <w:t xml:space="preserve"> CD4 single</w:t>
      </w:r>
      <w:r w:rsidR="00E81334">
        <w:rPr>
          <w:rFonts w:ascii="Calibri" w:eastAsia="Calibri" w:hAnsi="Calibri" w:cs="Calibri"/>
          <w:sz w:val="24"/>
          <w:szCs w:val="24"/>
        </w:rPr>
        <w:t>-</w:t>
      </w:r>
      <w:r w:rsidRPr="00307B7D">
        <w:rPr>
          <w:rFonts w:ascii="Calibri" w:eastAsia="Calibri" w:hAnsi="Calibri" w:cs="Calibri"/>
          <w:sz w:val="24"/>
          <w:szCs w:val="24"/>
        </w:rPr>
        <w:t>positive and CD8 single cells are sorted</w:t>
      </w:r>
      <w:r w:rsidR="00E81334">
        <w:rPr>
          <w:rFonts w:ascii="Calibri" w:eastAsia="Calibri" w:hAnsi="Calibri" w:cs="Calibri"/>
          <w:sz w:val="24"/>
          <w:szCs w:val="24"/>
        </w:rPr>
        <w:t>.</w:t>
      </w:r>
    </w:p>
    <w:p w14:paraId="496CF991" w14:textId="77777777" w:rsidR="00B95901" w:rsidRPr="00307B7D" w:rsidRDefault="00B95901" w:rsidP="00307B7D">
      <w:pPr>
        <w:spacing w:after="0" w:line="240" w:lineRule="auto"/>
        <w:jc w:val="both"/>
        <w:rPr>
          <w:rFonts w:ascii="Calibri" w:eastAsia="Calibri" w:hAnsi="Calibri" w:cs="Calibri"/>
          <w:color w:val="808080"/>
          <w:sz w:val="24"/>
          <w:szCs w:val="24"/>
        </w:rPr>
      </w:pPr>
    </w:p>
    <w:p w14:paraId="74AEFCC6" w14:textId="77777777" w:rsidR="00B95901" w:rsidRPr="00307B7D" w:rsidRDefault="00400EBD" w:rsidP="00307B7D">
      <w:pPr>
        <w:spacing w:after="0" w:line="240" w:lineRule="auto"/>
        <w:jc w:val="both"/>
        <w:rPr>
          <w:rFonts w:ascii="Calibri" w:eastAsia="Calibri" w:hAnsi="Calibri" w:cs="Calibri"/>
          <w:color w:val="808080"/>
          <w:sz w:val="24"/>
          <w:szCs w:val="24"/>
        </w:rPr>
      </w:pPr>
      <w:r w:rsidRPr="00307B7D">
        <w:rPr>
          <w:rFonts w:ascii="Calibri" w:eastAsia="Calibri" w:hAnsi="Calibri" w:cs="Calibri"/>
          <w:b/>
          <w:color w:val="000000"/>
          <w:sz w:val="24"/>
          <w:szCs w:val="24"/>
        </w:rPr>
        <w:t>FIGURE AND TABLE LEGENDS:</w:t>
      </w:r>
      <w:r w:rsidRPr="00307B7D">
        <w:rPr>
          <w:rFonts w:ascii="Calibri" w:eastAsia="Calibri" w:hAnsi="Calibri" w:cs="Calibri"/>
          <w:color w:val="808080"/>
          <w:sz w:val="24"/>
          <w:szCs w:val="24"/>
        </w:rPr>
        <w:t xml:space="preserve"> </w:t>
      </w:r>
    </w:p>
    <w:p w14:paraId="7824349B" w14:textId="77777777" w:rsidR="00B95901" w:rsidRPr="00307B7D" w:rsidRDefault="00B95901" w:rsidP="00307B7D">
      <w:pPr>
        <w:spacing w:after="0" w:line="240" w:lineRule="auto"/>
        <w:jc w:val="both"/>
        <w:rPr>
          <w:rFonts w:ascii="Calibri" w:eastAsia="Calibri" w:hAnsi="Calibri" w:cs="Calibri"/>
          <w:b/>
          <w:sz w:val="24"/>
          <w:szCs w:val="24"/>
        </w:rPr>
      </w:pPr>
    </w:p>
    <w:p w14:paraId="2003281B" w14:textId="4E5D0ED8" w:rsidR="00B95901" w:rsidRPr="00307B7D" w:rsidRDefault="00400EBD" w:rsidP="00307B7D">
      <w:pPr>
        <w:spacing w:after="0" w:line="240" w:lineRule="auto"/>
        <w:jc w:val="both"/>
        <w:rPr>
          <w:rFonts w:ascii="Calibri" w:eastAsia="Calibri" w:hAnsi="Calibri" w:cs="Calibri"/>
          <w:b/>
          <w:sz w:val="24"/>
          <w:szCs w:val="24"/>
        </w:rPr>
      </w:pPr>
      <w:r w:rsidRPr="00307B7D">
        <w:rPr>
          <w:rFonts w:ascii="Calibri" w:eastAsia="Calibri" w:hAnsi="Calibri" w:cs="Calibri"/>
          <w:b/>
          <w:sz w:val="24"/>
          <w:szCs w:val="24"/>
        </w:rPr>
        <w:t>Figure 1: Protocol overview</w:t>
      </w:r>
      <w:r w:rsidR="00E81334">
        <w:rPr>
          <w:rFonts w:ascii="Calibri" w:eastAsia="Calibri" w:hAnsi="Calibri" w:cs="Calibri"/>
          <w:b/>
          <w:sz w:val="24"/>
          <w:szCs w:val="24"/>
        </w:rPr>
        <w:t>.</w:t>
      </w:r>
      <w:r w:rsidR="00DC766D" w:rsidRPr="00307B7D">
        <w:rPr>
          <w:rFonts w:ascii="Calibri" w:eastAsia="Calibri" w:hAnsi="Calibri" w:cs="Calibri"/>
          <w:b/>
          <w:sz w:val="24"/>
          <w:szCs w:val="24"/>
        </w:rPr>
        <w:t xml:space="preserve"> </w:t>
      </w:r>
      <w:r w:rsidR="00E81334" w:rsidRPr="00E92A3B">
        <w:rPr>
          <w:rFonts w:ascii="Calibri" w:eastAsia="Calibri" w:hAnsi="Calibri" w:cs="Calibri"/>
          <w:sz w:val="24"/>
          <w:szCs w:val="24"/>
        </w:rPr>
        <w:t>A</w:t>
      </w:r>
      <w:r w:rsidR="00DC766D" w:rsidRPr="00E92A3B">
        <w:rPr>
          <w:rFonts w:ascii="Calibri" w:eastAsia="Calibri" w:hAnsi="Calibri" w:cs="Calibri"/>
          <w:sz w:val="24"/>
          <w:szCs w:val="24"/>
        </w:rPr>
        <w:t xml:space="preserve"> schematic showing the workflow of the protocol</w:t>
      </w:r>
      <w:r w:rsidR="00E81334">
        <w:rPr>
          <w:rFonts w:ascii="Calibri" w:eastAsia="Calibri" w:hAnsi="Calibri" w:cs="Calibri"/>
          <w:sz w:val="24"/>
          <w:szCs w:val="24"/>
        </w:rPr>
        <w:t>,</w:t>
      </w:r>
      <w:r w:rsidR="00DC766D" w:rsidRPr="00E92A3B">
        <w:rPr>
          <w:rFonts w:ascii="Calibri" w:eastAsia="Calibri" w:hAnsi="Calibri" w:cs="Calibri"/>
          <w:sz w:val="24"/>
          <w:szCs w:val="24"/>
        </w:rPr>
        <w:t xml:space="preserve"> including potential downstream uses of </w:t>
      </w:r>
      <w:r w:rsidR="00E81334">
        <w:rPr>
          <w:rFonts w:ascii="Calibri" w:eastAsia="Calibri" w:hAnsi="Calibri" w:cs="Calibri"/>
          <w:sz w:val="24"/>
          <w:szCs w:val="24"/>
        </w:rPr>
        <w:t xml:space="preserve">the generated </w:t>
      </w:r>
      <w:r w:rsidR="00DC766D" w:rsidRPr="00E92A3B">
        <w:rPr>
          <w:rFonts w:ascii="Calibri" w:eastAsia="Calibri" w:hAnsi="Calibri" w:cs="Calibri"/>
          <w:sz w:val="24"/>
          <w:szCs w:val="24"/>
        </w:rPr>
        <w:t>samples.</w:t>
      </w:r>
      <w:r w:rsidR="009A4CF3" w:rsidRPr="009A4CF3">
        <w:rPr>
          <w:rFonts w:ascii="Calibri" w:eastAsia="Calibri" w:hAnsi="Calibri" w:cs="Calibri"/>
          <w:b/>
          <w:sz w:val="24"/>
          <w:szCs w:val="24"/>
        </w:rPr>
        <w:t xml:space="preserve"> </w:t>
      </w:r>
      <w:r w:rsidR="009A4CF3" w:rsidRPr="009A4CF3">
        <w:rPr>
          <w:rFonts w:ascii="Calibri" w:eastAsia="Calibri" w:hAnsi="Calibri" w:cs="Calibri"/>
          <w:sz w:val="24"/>
          <w:szCs w:val="24"/>
        </w:rPr>
        <w:t>PBMC: peripheral blood mononuclear cells; BAL: bronchoalveolar lavage; LSM: lymphocyte separation medium.</w:t>
      </w:r>
    </w:p>
    <w:p w14:paraId="342648C9" w14:textId="77777777" w:rsidR="00B95901" w:rsidRPr="00307B7D" w:rsidRDefault="00B95901" w:rsidP="00307B7D">
      <w:pPr>
        <w:spacing w:after="0" w:line="240" w:lineRule="auto"/>
        <w:jc w:val="both"/>
        <w:rPr>
          <w:rFonts w:ascii="Calibri" w:eastAsia="Calibri" w:hAnsi="Calibri" w:cs="Calibri"/>
          <w:sz w:val="24"/>
          <w:szCs w:val="24"/>
        </w:rPr>
      </w:pPr>
    </w:p>
    <w:p w14:paraId="3BC30A9B" w14:textId="78AFCD07" w:rsidR="00B95901" w:rsidRPr="00307B7D" w:rsidRDefault="00400EBD" w:rsidP="00307B7D">
      <w:pPr>
        <w:spacing w:after="0" w:line="240" w:lineRule="auto"/>
        <w:jc w:val="both"/>
        <w:rPr>
          <w:rFonts w:ascii="Calibri" w:eastAsia="Calibri" w:hAnsi="Calibri" w:cs="Calibri"/>
          <w:sz w:val="24"/>
          <w:szCs w:val="24"/>
        </w:rPr>
      </w:pPr>
      <w:r w:rsidRPr="00307B7D">
        <w:rPr>
          <w:rFonts w:ascii="Calibri" w:eastAsia="Calibri" w:hAnsi="Calibri" w:cs="Calibri"/>
          <w:b/>
          <w:sz w:val="24"/>
          <w:szCs w:val="24"/>
        </w:rPr>
        <w:t xml:space="preserve">Figure 2: Microscope field view of </w:t>
      </w:r>
      <w:r w:rsidR="00DC766D" w:rsidRPr="00307B7D">
        <w:rPr>
          <w:rFonts w:ascii="Calibri" w:eastAsia="Calibri" w:hAnsi="Calibri" w:cs="Calibri"/>
          <w:b/>
          <w:sz w:val="24"/>
          <w:szCs w:val="24"/>
        </w:rPr>
        <w:t>whole BAL fluid</w:t>
      </w:r>
      <w:r w:rsidR="00E81334">
        <w:rPr>
          <w:rFonts w:ascii="Calibri" w:eastAsia="Calibri" w:hAnsi="Calibri" w:cs="Calibri"/>
          <w:b/>
          <w:sz w:val="24"/>
          <w:szCs w:val="24"/>
        </w:rPr>
        <w:t>.</w:t>
      </w:r>
      <w:r w:rsidR="00DC766D" w:rsidRPr="00307B7D">
        <w:rPr>
          <w:rFonts w:ascii="Calibri" w:eastAsia="Calibri" w:hAnsi="Calibri" w:cs="Calibri"/>
          <w:b/>
          <w:sz w:val="24"/>
          <w:szCs w:val="24"/>
        </w:rPr>
        <w:t xml:space="preserve"> </w:t>
      </w:r>
      <w:r w:rsidR="00E81334">
        <w:rPr>
          <w:rFonts w:ascii="Calibri" w:eastAsia="Calibri" w:hAnsi="Calibri" w:cs="Calibri"/>
          <w:sz w:val="24"/>
          <w:szCs w:val="24"/>
        </w:rPr>
        <w:t>M</w:t>
      </w:r>
      <w:r w:rsidR="00DC766D" w:rsidRPr="00E92A3B">
        <w:rPr>
          <w:rFonts w:ascii="Calibri" w:eastAsia="Calibri" w:hAnsi="Calibri" w:cs="Calibri"/>
          <w:sz w:val="24"/>
          <w:szCs w:val="24"/>
        </w:rPr>
        <w:t xml:space="preserve">icroscope images from </w:t>
      </w:r>
      <w:r w:rsidR="00E81334">
        <w:rPr>
          <w:rFonts w:ascii="Calibri" w:eastAsia="Calibri" w:hAnsi="Calibri" w:cs="Calibri"/>
          <w:sz w:val="24"/>
          <w:szCs w:val="24"/>
        </w:rPr>
        <w:t>(</w:t>
      </w:r>
      <w:r w:rsidR="00E81334" w:rsidRPr="00E92A3B">
        <w:rPr>
          <w:rFonts w:ascii="Calibri" w:eastAsia="Calibri" w:hAnsi="Calibri" w:cs="Calibri"/>
          <w:b/>
          <w:sz w:val="24"/>
          <w:szCs w:val="24"/>
        </w:rPr>
        <w:t>A</w:t>
      </w:r>
      <w:r w:rsidR="00E81334">
        <w:rPr>
          <w:rFonts w:ascii="Calibri" w:eastAsia="Calibri" w:hAnsi="Calibri" w:cs="Calibri"/>
          <w:sz w:val="24"/>
          <w:szCs w:val="24"/>
        </w:rPr>
        <w:t xml:space="preserve">) </w:t>
      </w:r>
      <w:r w:rsidR="00DC766D" w:rsidRPr="00E92A3B">
        <w:rPr>
          <w:rFonts w:ascii="Calibri" w:eastAsia="Calibri" w:hAnsi="Calibri" w:cs="Calibri"/>
          <w:sz w:val="24"/>
          <w:szCs w:val="24"/>
        </w:rPr>
        <w:t xml:space="preserve">a nonsmoker and </w:t>
      </w:r>
      <w:r w:rsidR="00E81334">
        <w:rPr>
          <w:rFonts w:ascii="Calibri" w:eastAsia="Calibri" w:hAnsi="Calibri" w:cs="Calibri"/>
          <w:sz w:val="24"/>
          <w:szCs w:val="24"/>
        </w:rPr>
        <w:t>(</w:t>
      </w:r>
      <w:r w:rsidR="00E81334" w:rsidRPr="00E92A3B">
        <w:rPr>
          <w:rFonts w:ascii="Calibri" w:eastAsia="Calibri" w:hAnsi="Calibri" w:cs="Calibri"/>
          <w:b/>
          <w:sz w:val="24"/>
          <w:szCs w:val="24"/>
        </w:rPr>
        <w:t>B</w:t>
      </w:r>
      <w:r w:rsidR="00E81334">
        <w:rPr>
          <w:rFonts w:ascii="Calibri" w:eastAsia="Calibri" w:hAnsi="Calibri" w:cs="Calibri"/>
          <w:sz w:val="24"/>
          <w:szCs w:val="24"/>
        </w:rPr>
        <w:t xml:space="preserve">) a </w:t>
      </w:r>
      <w:r w:rsidR="00DC766D" w:rsidRPr="00E92A3B">
        <w:rPr>
          <w:rFonts w:ascii="Calibri" w:eastAsia="Calibri" w:hAnsi="Calibri" w:cs="Calibri"/>
          <w:sz w:val="24"/>
          <w:szCs w:val="24"/>
        </w:rPr>
        <w:t xml:space="preserve">smoker with </w:t>
      </w:r>
      <w:r w:rsidR="00E81334">
        <w:rPr>
          <w:rFonts w:ascii="Calibri" w:eastAsia="Calibri" w:hAnsi="Calibri" w:cs="Calibri"/>
          <w:sz w:val="24"/>
          <w:szCs w:val="24"/>
        </w:rPr>
        <w:t xml:space="preserve">visible </w:t>
      </w:r>
      <w:r w:rsidR="00DC766D" w:rsidRPr="00E92A3B">
        <w:rPr>
          <w:rFonts w:ascii="Calibri" w:eastAsia="Calibri" w:hAnsi="Calibri" w:cs="Calibri"/>
          <w:sz w:val="24"/>
          <w:szCs w:val="24"/>
        </w:rPr>
        <w:t>lymphocytes (L)</w:t>
      </w:r>
      <w:r w:rsidR="00E92A3B">
        <w:rPr>
          <w:rFonts w:ascii="Calibri" w:eastAsia="Calibri" w:hAnsi="Calibri" w:cs="Calibri"/>
          <w:sz w:val="24"/>
          <w:szCs w:val="24"/>
        </w:rPr>
        <w:t>,</w:t>
      </w:r>
      <w:r w:rsidR="00DC766D" w:rsidRPr="00E92A3B">
        <w:rPr>
          <w:rFonts w:ascii="Calibri" w:eastAsia="Calibri" w:hAnsi="Calibri" w:cs="Calibri"/>
          <w:sz w:val="24"/>
          <w:szCs w:val="24"/>
        </w:rPr>
        <w:t xml:space="preserve"> macrophages (M)</w:t>
      </w:r>
      <w:r w:rsidR="00E92A3B">
        <w:rPr>
          <w:rFonts w:ascii="Calibri" w:eastAsia="Calibri" w:hAnsi="Calibri" w:cs="Calibri"/>
          <w:sz w:val="24"/>
          <w:szCs w:val="24"/>
        </w:rPr>
        <w:t>, and red blood cells (RBC)</w:t>
      </w:r>
      <w:r w:rsidR="00DC766D" w:rsidRPr="00E92A3B">
        <w:rPr>
          <w:rFonts w:ascii="Calibri" w:eastAsia="Calibri" w:hAnsi="Calibri" w:cs="Calibri"/>
          <w:sz w:val="24"/>
          <w:szCs w:val="24"/>
        </w:rPr>
        <w:t>.</w:t>
      </w:r>
      <w:r w:rsidR="00DC766D" w:rsidRPr="00307B7D">
        <w:rPr>
          <w:rFonts w:ascii="Calibri" w:eastAsia="Calibri" w:hAnsi="Calibri" w:cs="Calibri"/>
          <w:sz w:val="24"/>
          <w:szCs w:val="24"/>
        </w:rPr>
        <w:t xml:space="preserve"> Magnification is 1</w:t>
      </w:r>
      <w:r w:rsidR="00E81334">
        <w:rPr>
          <w:rFonts w:ascii="Calibri" w:eastAsia="Calibri" w:hAnsi="Calibri" w:cs="Calibri"/>
          <w:sz w:val="24"/>
          <w:szCs w:val="24"/>
        </w:rPr>
        <w:t>,</w:t>
      </w:r>
      <w:r w:rsidR="00DC766D" w:rsidRPr="00307B7D">
        <w:rPr>
          <w:rFonts w:ascii="Calibri" w:eastAsia="Calibri" w:hAnsi="Calibri" w:cs="Calibri"/>
          <w:sz w:val="24"/>
          <w:szCs w:val="24"/>
        </w:rPr>
        <w:t>000</w:t>
      </w:r>
      <w:r w:rsidR="00E81334">
        <w:rPr>
          <w:rFonts w:ascii="Calibri" w:eastAsia="Calibri" w:hAnsi="Calibri" w:cs="Calibri"/>
          <w:sz w:val="24"/>
          <w:szCs w:val="24"/>
        </w:rPr>
        <w:t>x</w:t>
      </w:r>
      <w:r w:rsidR="00DC766D" w:rsidRPr="00307B7D">
        <w:rPr>
          <w:rFonts w:ascii="Calibri" w:eastAsia="Calibri" w:hAnsi="Calibri" w:cs="Calibri"/>
          <w:sz w:val="24"/>
          <w:szCs w:val="24"/>
        </w:rPr>
        <w:t xml:space="preserve"> (10</w:t>
      </w:r>
      <w:r w:rsidR="00E81334">
        <w:rPr>
          <w:rFonts w:ascii="Calibri" w:eastAsia="Calibri" w:hAnsi="Calibri" w:cs="Calibri"/>
          <w:sz w:val="24"/>
          <w:szCs w:val="24"/>
        </w:rPr>
        <w:t>x</w:t>
      </w:r>
      <w:r w:rsidR="00DC766D" w:rsidRPr="00307B7D">
        <w:rPr>
          <w:rFonts w:ascii="Calibri" w:eastAsia="Calibri" w:hAnsi="Calibri" w:cs="Calibri"/>
          <w:sz w:val="24"/>
          <w:szCs w:val="24"/>
        </w:rPr>
        <w:t xml:space="preserve"> ocular and 100</w:t>
      </w:r>
      <w:r w:rsidR="00E81334">
        <w:rPr>
          <w:rFonts w:ascii="Calibri" w:eastAsia="Calibri" w:hAnsi="Calibri" w:cs="Calibri"/>
          <w:sz w:val="24"/>
          <w:szCs w:val="24"/>
        </w:rPr>
        <w:t>x</w:t>
      </w:r>
      <w:r w:rsidR="00DC766D" w:rsidRPr="00307B7D">
        <w:rPr>
          <w:rFonts w:ascii="Calibri" w:eastAsia="Calibri" w:hAnsi="Calibri" w:cs="Calibri"/>
          <w:sz w:val="24"/>
          <w:szCs w:val="24"/>
        </w:rPr>
        <w:t xml:space="preserve"> lens with oil immersion).</w:t>
      </w:r>
    </w:p>
    <w:p w14:paraId="447AB001" w14:textId="77777777" w:rsidR="00B95901" w:rsidRPr="00307B7D" w:rsidRDefault="00B95901" w:rsidP="00307B7D">
      <w:pPr>
        <w:spacing w:after="0" w:line="240" w:lineRule="auto"/>
        <w:jc w:val="both"/>
        <w:rPr>
          <w:rFonts w:ascii="Calibri" w:eastAsia="Calibri" w:hAnsi="Calibri" w:cs="Calibri"/>
          <w:sz w:val="24"/>
          <w:szCs w:val="24"/>
        </w:rPr>
      </w:pPr>
    </w:p>
    <w:p w14:paraId="31BEEC15" w14:textId="00EECA48" w:rsidR="00B95901" w:rsidRPr="00307B7D" w:rsidRDefault="00400EBD" w:rsidP="00307B7D">
      <w:pPr>
        <w:spacing w:after="0" w:line="240" w:lineRule="auto"/>
        <w:jc w:val="both"/>
        <w:rPr>
          <w:rFonts w:ascii="Calibri" w:eastAsia="Calibri" w:hAnsi="Calibri" w:cs="Calibri"/>
          <w:b/>
          <w:sz w:val="24"/>
          <w:szCs w:val="24"/>
        </w:rPr>
      </w:pPr>
      <w:r w:rsidRPr="00307B7D">
        <w:rPr>
          <w:rFonts w:ascii="Calibri" w:eastAsia="Calibri" w:hAnsi="Calibri" w:cs="Calibri"/>
          <w:b/>
          <w:sz w:val="24"/>
          <w:szCs w:val="24"/>
        </w:rPr>
        <w:t xml:space="preserve">Figure 3: </w:t>
      </w:r>
      <w:r w:rsidR="00DC766D" w:rsidRPr="00307B7D">
        <w:rPr>
          <w:rFonts w:ascii="Calibri" w:eastAsia="Calibri" w:hAnsi="Calibri" w:cs="Calibri"/>
          <w:b/>
          <w:sz w:val="24"/>
          <w:szCs w:val="24"/>
        </w:rPr>
        <w:t xml:space="preserve">Representative gating strategy for </w:t>
      </w:r>
      <w:r w:rsidR="00E81334">
        <w:rPr>
          <w:rFonts w:ascii="Calibri" w:eastAsia="Calibri" w:hAnsi="Calibri" w:cs="Calibri"/>
          <w:b/>
          <w:sz w:val="24"/>
          <w:szCs w:val="24"/>
        </w:rPr>
        <w:t xml:space="preserve">the </w:t>
      </w:r>
      <w:r w:rsidR="00DC766D" w:rsidRPr="00307B7D">
        <w:rPr>
          <w:rFonts w:ascii="Calibri" w:eastAsia="Calibri" w:hAnsi="Calibri" w:cs="Calibri"/>
          <w:b/>
          <w:sz w:val="24"/>
          <w:szCs w:val="24"/>
        </w:rPr>
        <w:t>cell sorting</w:t>
      </w:r>
      <w:r w:rsidR="002F0E30" w:rsidRPr="00307B7D">
        <w:rPr>
          <w:rFonts w:ascii="Calibri" w:eastAsia="Calibri" w:hAnsi="Calibri" w:cs="Calibri"/>
          <w:b/>
          <w:sz w:val="24"/>
          <w:szCs w:val="24"/>
        </w:rPr>
        <w:t xml:space="preserve"> of</w:t>
      </w:r>
      <w:r w:rsidR="00E92A3B">
        <w:rPr>
          <w:rFonts w:ascii="Calibri" w:eastAsia="Calibri" w:hAnsi="Calibri" w:cs="Calibri"/>
          <w:b/>
          <w:sz w:val="24"/>
          <w:szCs w:val="24"/>
        </w:rPr>
        <w:t xml:space="preserve"> whole </w:t>
      </w:r>
      <w:r w:rsidR="002F0E30" w:rsidRPr="00307B7D">
        <w:rPr>
          <w:rFonts w:ascii="Calibri" w:eastAsia="Calibri" w:hAnsi="Calibri" w:cs="Calibri"/>
          <w:b/>
          <w:sz w:val="24"/>
          <w:szCs w:val="24"/>
        </w:rPr>
        <w:t>BAL cells</w:t>
      </w:r>
      <w:r w:rsidR="00E81334">
        <w:rPr>
          <w:rFonts w:ascii="Calibri" w:eastAsia="Calibri" w:hAnsi="Calibri" w:cs="Calibri"/>
          <w:b/>
          <w:sz w:val="24"/>
          <w:szCs w:val="24"/>
        </w:rPr>
        <w:t>.</w:t>
      </w:r>
      <w:r w:rsidR="00DC766D" w:rsidRPr="00E92A3B">
        <w:rPr>
          <w:rFonts w:ascii="Calibri" w:eastAsia="Calibri" w:hAnsi="Calibri" w:cs="Calibri"/>
          <w:sz w:val="24"/>
          <w:szCs w:val="24"/>
        </w:rPr>
        <w:t xml:space="preserve"> </w:t>
      </w:r>
      <w:r w:rsidR="00E81334">
        <w:rPr>
          <w:rFonts w:ascii="Calibri" w:eastAsia="Calibri" w:hAnsi="Calibri" w:cs="Calibri"/>
          <w:sz w:val="24"/>
          <w:szCs w:val="24"/>
        </w:rPr>
        <w:t>G</w:t>
      </w:r>
      <w:r w:rsidR="00DC766D" w:rsidRPr="00E92A3B">
        <w:rPr>
          <w:rFonts w:ascii="Calibri" w:eastAsia="Calibri" w:hAnsi="Calibri" w:cs="Calibri"/>
          <w:sz w:val="24"/>
          <w:szCs w:val="24"/>
        </w:rPr>
        <w:t>ating strategy used to sort alveolar macrophages (AM), CD4</w:t>
      </w:r>
      <w:r w:rsidR="00E81334">
        <w:rPr>
          <w:rFonts w:ascii="Calibri" w:eastAsia="Calibri" w:hAnsi="Calibri" w:cs="Calibri"/>
          <w:sz w:val="24"/>
          <w:szCs w:val="24"/>
        </w:rPr>
        <w:t>,</w:t>
      </w:r>
      <w:r w:rsidR="00DC766D" w:rsidRPr="00E92A3B">
        <w:rPr>
          <w:rFonts w:ascii="Calibri" w:eastAsia="Calibri" w:hAnsi="Calibri" w:cs="Calibri"/>
          <w:sz w:val="24"/>
          <w:szCs w:val="24"/>
        </w:rPr>
        <w:t xml:space="preserve"> and CD8 T cells f</w:t>
      </w:r>
      <w:r w:rsidR="002F0E30" w:rsidRPr="00E92A3B">
        <w:rPr>
          <w:rFonts w:ascii="Calibri" w:eastAsia="Calibri" w:hAnsi="Calibri" w:cs="Calibri"/>
          <w:sz w:val="24"/>
          <w:szCs w:val="24"/>
        </w:rPr>
        <w:t>rom</w:t>
      </w:r>
      <w:r w:rsidR="00DC766D" w:rsidRPr="00E92A3B">
        <w:rPr>
          <w:rFonts w:ascii="Calibri" w:eastAsia="Calibri" w:hAnsi="Calibri" w:cs="Calibri"/>
          <w:sz w:val="24"/>
          <w:szCs w:val="24"/>
        </w:rPr>
        <w:t xml:space="preserve"> whole BAL cell samples.</w:t>
      </w:r>
    </w:p>
    <w:p w14:paraId="0473B3AE" w14:textId="77777777" w:rsidR="00B95901" w:rsidRPr="00307B7D" w:rsidRDefault="00B95901" w:rsidP="00307B7D">
      <w:pPr>
        <w:spacing w:after="0" w:line="240" w:lineRule="auto"/>
        <w:jc w:val="both"/>
        <w:rPr>
          <w:rFonts w:ascii="Calibri" w:eastAsia="Calibri" w:hAnsi="Calibri" w:cs="Calibri"/>
          <w:b/>
          <w:color w:val="808080"/>
          <w:sz w:val="24"/>
          <w:szCs w:val="24"/>
        </w:rPr>
      </w:pPr>
    </w:p>
    <w:p w14:paraId="65C0C9B7" w14:textId="2137A687" w:rsidR="00B95901" w:rsidRPr="00307B7D" w:rsidRDefault="00400EBD" w:rsidP="00307B7D">
      <w:pPr>
        <w:spacing w:after="0" w:line="240" w:lineRule="auto"/>
        <w:jc w:val="both"/>
        <w:rPr>
          <w:rFonts w:ascii="Calibri" w:eastAsia="Calibri" w:hAnsi="Calibri" w:cs="Calibri"/>
          <w:b/>
          <w:color w:val="000000"/>
          <w:sz w:val="24"/>
          <w:szCs w:val="24"/>
        </w:rPr>
      </w:pPr>
      <w:r w:rsidRPr="00307B7D">
        <w:rPr>
          <w:rFonts w:ascii="Calibri" w:eastAsia="Calibri" w:hAnsi="Calibri" w:cs="Calibri"/>
          <w:b/>
          <w:color w:val="000000"/>
          <w:sz w:val="24"/>
          <w:szCs w:val="24"/>
        </w:rPr>
        <w:t xml:space="preserve">Table 1: Flow panel for </w:t>
      </w:r>
      <w:r w:rsidR="00E81334">
        <w:rPr>
          <w:rFonts w:ascii="Calibri" w:eastAsia="Calibri" w:hAnsi="Calibri" w:cs="Calibri"/>
          <w:b/>
          <w:color w:val="000000"/>
          <w:sz w:val="24"/>
          <w:szCs w:val="24"/>
        </w:rPr>
        <w:t xml:space="preserve">the </w:t>
      </w:r>
      <w:r w:rsidRPr="00307B7D">
        <w:rPr>
          <w:rFonts w:ascii="Calibri" w:eastAsia="Calibri" w:hAnsi="Calibri" w:cs="Calibri"/>
          <w:b/>
          <w:color w:val="000000"/>
          <w:sz w:val="24"/>
          <w:szCs w:val="24"/>
        </w:rPr>
        <w:t xml:space="preserve">sorting of </w:t>
      </w:r>
      <w:r w:rsidR="00E92A3B">
        <w:rPr>
          <w:rFonts w:ascii="Calibri" w:eastAsia="Calibri" w:hAnsi="Calibri" w:cs="Calibri"/>
          <w:b/>
          <w:color w:val="000000"/>
          <w:sz w:val="24"/>
          <w:szCs w:val="24"/>
        </w:rPr>
        <w:t xml:space="preserve">whole </w:t>
      </w:r>
      <w:r w:rsidRPr="00307B7D">
        <w:rPr>
          <w:rFonts w:ascii="Calibri" w:eastAsia="Calibri" w:hAnsi="Calibri" w:cs="Calibri"/>
          <w:b/>
          <w:color w:val="000000"/>
          <w:sz w:val="24"/>
          <w:szCs w:val="24"/>
        </w:rPr>
        <w:t xml:space="preserve">BAL cells and </w:t>
      </w:r>
      <w:r w:rsidR="00DC766D" w:rsidRPr="00307B7D">
        <w:rPr>
          <w:rFonts w:ascii="Calibri" w:eastAsia="Calibri" w:hAnsi="Calibri" w:cs="Calibri"/>
          <w:b/>
          <w:color w:val="000000"/>
          <w:sz w:val="24"/>
          <w:szCs w:val="24"/>
        </w:rPr>
        <w:t xml:space="preserve">isolated </w:t>
      </w:r>
      <w:r w:rsidRPr="00307B7D">
        <w:rPr>
          <w:rFonts w:ascii="Calibri" w:eastAsia="Calibri" w:hAnsi="Calibri" w:cs="Calibri"/>
          <w:b/>
          <w:color w:val="000000"/>
          <w:sz w:val="24"/>
          <w:szCs w:val="24"/>
        </w:rPr>
        <w:t>PBMCs</w:t>
      </w:r>
      <w:r w:rsidR="00A50D9D" w:rsidRPr="00307B7D">
        <w:rPr>
          <w:rFonts w:ascii="Calibri" w:eastAsia="Calibri" w:hAnsi="Calibri" w:cs="Calibri"/>
          <w:b/>
          <w:color w:val="000000"/>
          <w:sz w:val="24"/>
          <w:szCs w:val="24"/>
        </w:rPr>
        <w:t>.</w:t>
      </w:r>
    </w:p>
    <w:p w14:paraId="30075177" w14:textId="77777777" w:rsidR="00DC766D" w:rsidRPr="00307B7D" w:rsidRDefault="00DC766D" w:rsidP="00307B7D">
      <w:pPr>
        <w:spacing w:after="0" w:line="240" w:lineRule="auto"/>
        <w:jc w:val="both"/>
        <w:rPr>
          <w:rFonts w:ascii="Calibri" w:eastAsia="Calibri" w:hAnsi="Calibri" w:cs="Calibri"/>
          <w:b/>
          <w:color w:val="000000"/>
          <w:sz w:val="24"/>
          <w:szCs w:val="24"/>
        </w:rPr>
      </w:pPr>
    </w:p>
    <w:p w14:paraId="23CD0FDC" w14:textId="5728E7F4" w:rsidR="00DC766D" w:rsidRPr="00307B7D" w:rsidRDefault="00DC766D" w:rsidP="00307B7D">
      <w:pPr>
        <w:spacing w:after="0" w:line="240" w:lineRule="auto"/>
        <w:jc w:val="both"/>
        <w:rPr>
          <w:rFonts w:ascii="Calibri" w:eastAsia="Calibri" w:hAnsi="Calibri" w:cs="Calibri"/>
          <w:color w:val="000000"/>
          <w:sz w:val="24"/>
          <w:szCs w:val="24"/>
        </w:rPr>
      </w:pPr>
      <w:r w:rsidRPr="00307B7D">
        <w:rPr>
          <w:rFonts w:ascii="Calibri" w:eastAsia="Calibri" w:hAnsi="Calibri" w:cs="Calibri"/>
          <w:b/>
          <w:color w:val="000000"/>
          <w:sz w:val="24"/>
          <w:szCs w:val="24"/>
        </w:rPr>
        <w:t>Table 2: Primer and probe sequences for HIV DNA and RNA quantification</w:t>
      </w:r>
      <w:r w:rsidR="00A50D9D" w:rsidRPr="00307B7D">
        <w:rPr>
          <w:rFonts w:ascii="Calibri" w:eastAsia="Calibri" w:hAnsi="Calibri" w:cs="Calibri"/>
          <w:b/>
          <w:color w:val="000000"/>
          <w:sz w:val="24"/>
          <w:szCs w:val="24"/>
        </w:rPr>
        <w:t>.</w:t>
      </w:r>
    </w:p>
    <w:p w14:paraId="0CE6254B" w14:textId="77777777" w:rsidR="00B95901" w:rsidRPr="00307B7D" w:rsidRDefault="00B95901" w:rsidP="00307B7D">
      <w:pPr>
        <w:spacing w:after="0" w:line="240" w:lineRule="auto"/>
        <w:jc w:val="both"/>
        <w:rPr>
          <w:rFonts w:ascii="Calibri" w:eastAsia="Calibri" w:hAnsi="Calibri" w:cs="Calibri"/>
          <w:color w:val="000000"/>
          <w:sz w:val="24"/>
          <w:szCs w:val="24"/>
        </w:rPr>
      </w:pPr>
    </w:p>
    <w:p w14:paraId="285BC6E7" w14:textId="63D2EED7" w:rsidR="00B95901" w:rsidRPr="00307B7D" w:rsidRDefault="00400EBD" w:rsidP="00307B7D">
      <w:pPr>
        <w:spacing w:after="0" w:line="240" w:lineRule="auto"/>
        <w:jc w:val="both"/>
        <w:rPr>
          <w:rFonts w:ascii="Calibri" w:eastAsia="Calibri" w:hAnsi="Calibri" w:cs="Calibri"/>
          <w:b/>
          <w:color w:val="000000"/>
          <w:sz w:val="24"/>
          <w:szCs w:val="24"/>
        </w:rPr>
      </w:pPr>
      <w:r w:rsidRPr="00307B7D">
        <w:rPr>
          <w:rFonts w:ascii="Calibri" w:eastAsia="Calibri" w:hAnsi="Calibri" w:cs="Calibri"/>
          <w:b/>
          <w:color w:val="000000"/>
          <w:sz w:val="24"/>
          <w:szCs w:val="24"/>
        </w:rPr>
        <w:t xml:space="preserve">DISCUSSION: </w:t>
      </w:r>
    </w:p>
    <w:p w14:paraId="63EA5652" w14:textId="17DD95E1" w:rsidR="00B95901" w:rsidRPr="00307B7D" w:rsidRDefault="00A27A09" w:rsidP="00307B7D">
      <w:pPr>
        <w:spacing w:after="0" w:line="240" w:lineRule="auto"/>
        <w:jc w:val="both"/>
        <w:rPr>
          <w:rFonts w:ascii="Calibri" w:eastAsia="Calibri" w:hAnsi="Calibri" w:cs="Calibri"/>
          <w:sz w:val="24"/>
          <w:szCs w:val="24"/>
        </w:rPr>
      </w:pPr>
      <w:r w:rsidRPr="00307B7D">
        <w:rPr>
          <w:rFonts w:ascii="Calibri" w:eastAsia="Calibri" w:hAnsi="Calibri" w:cs="Calibri"/>
          <w:sz w:val="24"/>
          <w:szCs w:val="24"/>
        </w:rPr>
        <w:t>Herein we</w:t>
      </w:r>
      <w:r w:rsidR="00400EBD" w:rsidRPr="00307B7D">
        <w:rPr>
          <w:rFonts w:ascii="Calibri" w:eastAsia="Calibri" w:hAnsi="Calibri" w:cs="Calibri"/>
          <w:sz w:val="24"/>
          <w:szCs w:val="24"/>
        </w:rPr>
        <w:t xml:space="preserve"> described a method for processing BAL fluid to obtain CD4 T</w:t>
      </w:r>
      <w:r w:rsidR="00D15E55">
        <w:rPr>
          <w:rFonts w:ascii="Calibri" w:eastAsia="Calibri" w:hAnsi="Calibri" w:cs="Calibri"/>
          <w:sz w:val="24"/>
          <w:szCs w:val="24"/>
        </w:rPr>
        <w:t xml:space="preserve"> </w:t>
      </w:r>
      <w:r w:rsidR="00400EBD" w:rsidRPr="00307B7D">
        <w:rPr>
          <w:rFonts w:ascii="Calibri" w:eastAsia="Calibri" w:hAnsi="Calibri" w:cs="Calibri"/>
          <w:sz w:val="24"/>
          <w:szCs w:val="24"/>
        </w:rPr>
        <w:t>cells and AMs, alongside matched PBMCs, which can be studied to investigate the HIV reservoir within the lungs.</w:t>
      </w:r>
      <w:r w:rsidR="00F237D8" w:rsidRPr="00307B7D">
        <w:rPr>
          <w:rFonts w:ascii="Calibri" w:eastAsia="Calibri" w:hAnsi="Calibri" w:cs="Calibri"/>
          <w:sz w:val="24"/>
          <w:szCs w:val="24"/>
        </w:rPr>
        <w:t xml:space="preserve"> </w:t>
      </w:r>
      <w:r w:rsidR="004F7A87" w:rsidRPr="00307B7D">
        <w:rPr>
          <w:rFonts w:ascii="Calibri" w:eastAsia="Calibri" w:hAnsi="Calibri" w:cs="Calibri"/>
          <w:sz w:val="24"/>
          <w:szCs w:val="24"/>
        </w:rPr>
        <w:t>W</w:t>
      </w:r>
      <w:r w:rsidR="00400EBD" w:rsidRPr="00307B7D">
        <w:rPr>
          <w:rFonts w:ascii="Calibri" w:eastAsia="Calibri" w:hAnsi="Calibri" w:cs="Calibri"/>
          <w:sz w:val="24"/>
          <w:szCs w:val="24"/>
        </w:rPr>
        <w:t xml:space="preserve">e </w:t>
      </w:r>
      <w:r w:rsidRPr="00307B7D">
        <w:rPr>
          <w:rFonts w:ascii="Calibri" w:eastAsia="Calibri" w:hAnsi="Calibri" w:cs="Calibri"/>
          <w:sz w:val="24"/>
          <w:szCs w:val="24"/>
        </w:rPr>
        <w:t xml:space="preserve">recently reported on </w:t>
      </w:r>
      <w:r w:rsidR="00400EBD" w:rsidRPr="00307B7D">
        <w:rPr>
          <w:rFonts w:ascii="Calibri" w:eastAsia="Calibri" w:hAnsi="Calibri" w:cs="Calibri"/>
          <w:sz w:val="24"/>
          <w:szCs w:val="24"/>
        </w:rPr>
        <w:t xml:space="preserve">HIV DNA </w:t>
      </w:r>
      <w:r w:rsidRPr="00307B7D">
        <w:rPr>
          <w:rFonts w:ascii="Calibri" w:eastAsia="Calibri" w:hAnsi="Calibri" w:cs="Calibri"/>
          <w:sz w:val="24"/>
          <w:szCs w:val="24"/>
        </w:rPr>
        <w:t xml:space="preserve">quantification </w:t>
      </w:r>
      <w:r w:rsidR="00400EBD" w:rsidRPr="00307B7D">
        <w:rPr>
          <w:rFonts w:ascii="Calibri" w:eastAsia="Calibri" w:hAnsi="Calibri" w:cs="Calibri"/>
          <w:sz w:val="24"/>
          <w:szCs w:val="24"/>
        </w:rPr>
        <w:t>in CD4 T</w:t>
      </w:r>
      <w:r w:rsidR="00D15E55">
        <w:rPr>
          <w:rFonts w:ascii="Calibri" w:eastAsia="Calibri" w:hAnsi="Calibri" w:cs="Calibri"/>
          <w:sz w:val="24"/>
          <w:szCs w:val="24"/>
        </w:rPr>
        <w:t xml:space="preserve"> </w:t>
      </w:r>
      <w:r w:rsidR="00400EBD" w:rsidRPr="00307B7D">
        <w:rPr>
          <w:rFonts w:ascii="Calibri" w:eastAsia="Calibri" w:hAnsi="Calibri" w:cs="Calibri"/>
          <w:sz w:val="24"/>
          <w:szCs w:val="24"/>
        </w:rPr>
        <w:t>cells from matched peripheral blood and BAL samples</w:t>
      </w:r>
      <w:r w:rsidR="00D15E55">
        <w:rPr>
          <w:rFonts w:ascii="Calibri" w:eastAsia="Calibri" w:hAnsi="Calibri" w:cs="Calibri"/>
          <w:sz w:val="24"/>
          <w:szCs w:val="24"/>
        </w:rPr>
        <w:t>,</w:t>
      </w:r>
      <w:r w:rsidR="00400EBD" w:rsidRPr="00307B7D">
        <w:rPr>
          <w:rFonts w:ascii="Calibri" w:eastAsia="Calibri" w:hAnsi="Calibri" w:cs="Calibri"/>
          <w:sz w:val="24"/>
          <w:szCs w:val="24"/>
        </w:rPr>
        <w:t xml:space="preserve"> and our group demonstrated that HIV is 13 times more abundant in pulmonary CD4 T</w:t>
      </w:r>
      <w:r w:rsidR="00D15E55">
        <w:rPr>
          <w:rFonts w:ascii="Calibri" w:eastAsia="Calibri" w:hAnsi="Calibri" w:cs="Calibri"/>
          <w:sz w:val="24"/>
          <w:szCs w:val="24"/>
        </w:rPr>
        <w:t xml:space="preserve"> </w:t>
      </w:r>
      <w:r w:rsidR="00400EBD" w:rsidRPr="00307B7D">
        <w:rPr>
          <w:rFonts w:ascii="Calibri" w:eastAsia="Calibri" w:hAnsi="Calibri" w:cs="Calibri"/>
          <w:sz w:val="24"/>
          <w:szCs w:val="24"/>
        </w:rPr>
        <w:t xml:space="preserve">cells than </w:t>
      </w:r>
      <w:r w:rsidR="00D15E55">
        <w:rPr>
          <w:rFonts w:ascii="Calibri" w:eastAsia="Calibri" w:hAnsi="Calibri" w:cs="Calibri"/>
          <w:sz w:val="24"/>
          <w:szCs w:val="24"/>
        </w:rPr>
        <w:t xml:space="preserve">in </w:t>
      </w:r>
      <w:r w:rsidR="00400EBD" w:rsidRPr="00307B7D">
        <w:rPr>
          <w:rFonts w:ascii="Calibri" w:eastAsia="Calibri" w:hAnsi="Calibri" w:cs="Calibri"/>
          <w:sz w:val="24"/>
          <w:szCs w:val="24"/>
        </w:rPr>
        <w:t>those from peripheral blood</w:t>
      </w:r>
      <w:r w:rsidR="0024148D" w:rsidRPr="00307B7D">
        <w:rPr>
          <w:rFonts w:ascii="Calibri" w:eastAsia="Calibri" w:hAnsi="Calibri" w:cs="Calibri"/>
          <w:noProof/>
          <w:sz w:val="24"/>
          <w:szCs w:val="24"/>
          <w:vertAlign w:val="superscript"/>
        </w:rPr>
        <w:t>15</w:t>
      </w:r>
      <w:r w:rsidR="00400EBD" w:rsidRPr="00307B7D">
        <w:rPr>
          <w:rFonts w:ascii="Calibri" w:eastAsia="Calibri" w:hAnsi="Calibri" w:cs="Calibri"/>
          <w:sz w:val="24"/>
          <w:szCs w:val="24"/>
        </w:rPr>
        <w:t xml:space="preserve">. However, </w:t>
      </w:r>
      <w:r w:rsidR="00D15E55">
        <w:rPr>
          <w:rFonts w:ascii="Calibri" w:eastAsia="Calibri" w:hAnsi="Calibri" w:cs="Calibri"/>
          <w:sz w:val="24"/>
          <w:szCs w:val="24"/>
        </w:rPr>
        <w:t xml:space="preserve">the </w:t>
      </w:r>
      <w:r w:rsidR="00400EBD" w:rsidRPr="00307B7D">
        <w:rPr>
          <w:rFonts w:ascii="Calibri" w:eastAsia="Calibri" w:hAnsi="Calibri" w:cs="Calibri"/>
          <w:sz w:val="24"/>
          <w:szCs w:val="24"/>
        </w:rPr>
        <w:t xml:space="preserve">levels of HIV DNA in AMs </w:t>
      </w:r>
      <w:r w:rsidR="00D15E55">
        <w:rPr>
          <w:rFonts w:ascii="Calibri" w:eastAsia="Calibri" w:hAnsi="Calibri" w:cs="Calibri"/>
          <w:sz w:val="24"/>
          <w:szCs w:val="24"/>
        </w:rPr>
        <w:t>are</w:t>
      </w:r>
      <w:r w:rsidR="00400EBD" w:rsidRPr="00307B7D">
        <w:rPr>
          <w:rFonts w:ascii="Calibri" w:eastAsia="Calibri" w:hAnsi="Calibri" w:cs="Calibri"/>
          <w:sz w:val="24"/>
          <w:szCs w:val="24"/>
        </w:rPr>
        <w:t xml:space="preserve"> donor-dependent and so</w:t>
      </w:r>
      <w:r w:rsidR="002577AF" w:rsidRPr="00307B7D">
        <w:rPr>
          <w:rFonts w:ascii="Calibri" w:eastAsia="Calibri" w:hAnsi="Calibri" w:cs="Calibri"/>
          <w:sz w:val="24"/>
          <w:szCs w:val="24"/>
        </w:rPr>
        <w:t>,</w:t>
      </w:r>
      <w:r w:rsidR="00400EBD" w:rsidRPr="00307B7D">
        <w:rPr>
          <w:rFonts w:ascii="Calibri" w:eastAsia="Calibri" w:hAnsi="Calibri" w:cs="Calibri"/>
          <w:sz w:val="24"/>
          <w:szCs w:val="24"/>
        </w:rPr>
        <w:t xml:space="preserve"> thus far</w:t>
      </w:r>
      <w:r w:rsidR="002577AF" w:rsidRPr="00307B7D">
        <w:rPr>
          <w:rFonts w:ascii="Calibri" w:eastAsia="Calibri" w:hAnsi="Calibri" w:cs="Calibri"/>
          <w:sz w:val="24"/>
          <w:szCs w:val="24"/>
        </w:rPr>
        <w:t>,</w:t>
      </w:r>
      <w:r w:rsidR="00400EBD" w:rsidRPr="00307B7D">
        <w:rPr>
          <w:rFonts w:ascii="Calibri" w:eastAsia="Calibri" w:hAnsi="Calibri" w:cs="Calibri"/>
          <w:sz w:val="24"/>
          <w:szCs w:val="24"/>
        </w:rPr>
        <w:t xml:space="preserve"> </w:t>
      </w:r>
      <w:r w:rsidR="00462263" w:rsidRPr="00307B7D">
        <w:rPr>
          <w:rFonts w:ascii="Calibri" w:eastAsia="Calibri" w:hAnsi="Calibri" w:cs="Calibri"/>
          <w:sz w:val="24"/>
          <w:szCs w:val="24"/>
        </w:rPr>
        <w:t xml:space="preserve">there </w:t>
      </w:r>
      <w:r w:rsidR="00034BCC" w:rsidRPr="00307B7D">
        <w:rPr>
          <w:rFonts w:ascii="Calibri" w:eastAsia="Calibri" w:hAnsi="Calibri" w:cs="Calibri"/>
          <w:sz w:val="24"/>
          <w:szCs w:val="24"/>
        </w:rPr>
        <w:t>has</w:t>
      </w:r>
      <w:r w:rsidR="00462263" w:rsidRPr="00307B7D">
        <w:rPr>
          <w:rFonts w:ascii="Calibri" w:eastAsia="Calibri" w:hAnsi="Calibri" w:cs="Calibri"/>
          <w:sz w:val="24"/>
          <w:szCs w:val="24"/>
        </w:rPr>
        <w:t xml:space="preserve"> no</w:t>
      </w:r>
      <w:r w:rsidR="00034BCC" w:rsidRPr="00307B7D">
        <w:rPr>
          <w:rFonts w:ascii="Calibri" w:eastAsia="Calibri" w:hAnsi="Calibri" w:cs="Calibri"/>
          <w:sz w:val="24"/>
          <w:szCs w:val="24"/>
        </w:rPr>
        <w:t>t been a</w:t>
      </w:r>
      <w:r w:rsidR="00400EBD" w:rsidRPr="00307B7D">
        <w:rPr>
          <w:rFonts w:ascii="Calibri" w:eastAsia="Calibri" w:hAnsi="Calibri" w:cs="Calibri"/>
          <w:sz w:val="24"/>
          <w:szCs w:val="24"/>
        </w:rPr>
        <w:t xml:space="preserve"> consistent correlation between HIV DNA levels in the lymphocytes compared to macrophages</w:t>
      </w:r>
      <w:r w:rsidR="0024148D" w:rsidRPr="00307B7D">
        <w:rPr>
          <w:rFonts w:ascii="Calibri" w:eastAsia="Calibri" w:hAnsi="Calibri" w:cs="Calibri"/>
          <w:noProof/>
          <w:sz w:val="24"/>
          <w:szCs w:val="24"/>
          <w:vertAlign w:val="superscript"/>
        </w:rPr>
        <w:t>15</w:t>
      </w:r>
      <w:r w:rsidR="00400EBD" w:rsidRPr="00307B7D">
        <w:rPr>
          <w:rFonts w:ascii="Calibri" w:eastAsia="Calibri" w:hAnsi="Calibri" w:cs="Calibri"/>
          <w:sz w:val="24"/>
          <w:szCs w:val="24"/>
        </w:rPr>
        <w:t>. The access to these primary macrophage cell subsets, however, will be a vital tool to interrogat</w:t>
      </w:r>
      <w:r w:rsidR="00D15E55">
        <w:rPr>
          <w:rFonts w:ascii="Calibri" w:eastAsia="Calibri" w:hAnsi="Calibri" w:cs="Calibri"/>
          <w:sz w:val="24"/>
          <w:szCs w:val="24"/>
        </w:rPr>
        <w:t>ing</w:t>
      </w:r>
      <w:r w:rsidR="00400EBD" w:rsidRPr="00307B7D">
        <w:rPr>
          <w:rFonts w:ascii="Calibri" w:eastAsia="Calibri" w:hAnsi="Calibri" w:cs="Calibri"/>
          <w:sz w:val="24"/>
          <w:szCs w:val="24"/>
        </w:rPr>
        <w:t xml:space="preserve"> this question and gain</w:t>
      </w:r>
      <w:r w:rsidR="00D15E55">
        <w:rPr>
          <w:rFonts w:ascii="Calibri" w:eastAsia="Calibri" w:hAnsi="Calibri" w:cs="Calibri"/>
          <w:sz w:val="24"/>
          <w:szCs w:val="24"/>
        </w:rPr>
        <w:t>ing</w:t>
      </w:r>
      <w:r w:rsidR="00400EBD" w:rsidRPr="00307B7D">
        <w:rPr>
          <w:rFonts w:ascii="Calibri" w:eastAsia="Calibri" w:hAnsi="Calibri" w:cs="Calibri"/>
          <w:sz w:val="24"/>
          <w:szCs w:val="24"/>
        </w:rPr>
        <w:t xml:space="preserve"> a better understanding of the viral load in the lung in the context of the HIV reservoir. </w:t>
      </w:r>
    </w:p>
    <w:p w14:paraId="2FFE6FCA" w14:textId="77777777" w:rsidR="00B95901" w:rsidRPr="00307B7D" w:rsidRDefault="00B95901" w:rsidP="00307B7D">
      <w:pPr>
        <w:spacing w:after="0" w:line="240" w:lineRule="auto"/>
        <w:jc w:val="both"/>
        <w:rPr>
          <w:rFonts w:ascii="Calibri" w:eastAsia="Calibri" w:hAnsi="Calibri" w:cs="Calibri"/>
          <w:sz w:val="24"/>
          <w:szCs w:val="24"/>
        </w:rPr>
      </w:pPr>
    </w:p>
    <w:p w14:paraId="75752211" w14:textId="02477BEA" w:rsidR="00B95901" w:rsidRPr="00307B7D" w:rsidRDefault="00400EBD" w:rsidP="00307B7D">
      <w:pPr>
        <w:spacing w:after="0" w:line="240" w:lineRule="auto"/>
        <w:jc w:val="both"/>
        <w:rPr>
          <w:rFonts w:ascii="Calibri" w:eastAsia="Calibri" w:hAnsi="Calibri" w:cs="Calibri"/>
          <w:sz w:val="24"/>
          <w:szCs w:val="24"/>
        </w:rPr>
      </w:pPr>
      <w:r w:rsidRPr="00307B7D">
        <w:rPr>
          <w:rFonts w:ascii="Calibri" w:eastAsia="Calibri" w:hAnsi="Calibri" w:cs="Calibri"/>
          <w:sz w:val="24"/>
          <w:szCs w:val="24"/>
        </w:rPr>
        <w:t>In the pre-ART era and in several other studies utilizing BAL fluid, participants underwent bronchoscopy in order to diagnose a suspected pathology or obtain a microbiological diagnosis for respiratory symptom</w:t>
      </w:r>
      <w:r w:rsidR="00441375" w:rsidRPr="00307B7D">
        <w:rPr>
          <w:rFonts w:ascii="Calibri" w:eastAsia="Calibri" w:hAnsi="Calibri" w:cs="Calibri"/>
          <w:sz w:val="24"/>
          <w:szCs w:val="24"/>
        </w:rPr>
        <w:t>s</w:t>
      </w:r>
      <w:r w:rsidR="00B17788" w:rsidRPr="00307B7D">
        <w:rPr>
          <w:rFonts w:ascii="Calibri" w:eastAsia="Calibri" w:hAnsi="Calibri" w:cs="Calibri"/>
          <w:noProof/>
          <w:sz w:val="24"/>
          <w:szCs w:val="24"/>
          <w:vertAlign w:val="superscript"/>
        </w:rPr>
        <w:t>3</w:t>
      </w:r>
      <w:r w:rsidRPr="00307B7D">
        <w:rPr>
          <w:rFonts w:ascii="Calibri" w:eastAsia="Calibri" w:hAnsi="Calibri" w:cs="Calibri"/>
          <w:sz w:val="24"/>
          <w:szCs w:val="24"/>
        </w:rPr>
        <w:t xml:space="preserve">. However, we were able to recruit participants without any active </w:t>
      </w:r>
      <w:r w:rsidRPr="00307B7D">
        <w:rPr>
          <w:rFonts w:ascii="Calibri" w:eastAsia="Calibri" w:hAnsi="Calibri" w:cs="Calibri"/>
          <w:sz w:val="24"/>
          <w:szCs w:val="24"/>
        </w:rPr>
        <w:lastRenderedPageBreak/>
        <w:t>pulmonary symptoms or pathologies and all participant</w:t>
      </w:r>
      <w:r w:rsidR="00441375" w:rsidRPr="00307B7D">
        <w:rPr>
          <w:rFonts w:ascii="Calibri" w:eastAsia="Calibri" w:hAnsi="Calibri" w:cs="Calibri"/>
          <w:sz w:val="24"/>
          <w:szCs w:val="24"/>
        </w:rPr>
        <w:t>s</w:t>
      </w:r>
      <w:r w:rsidRPr="00307B7D">
        <w:rPr>
          <w:rFonts w:ascii="Calibri" w:eastAsia="Calibri" w:hAnsi="Calibri" w:cs="Calibri"/>
          <w:sz w:val="24"/>
          <w:szCs w:val="24"/>
        </w:rPr>
        <w:t xml:space="preserve"> signed an ethical consent</w:t>
      </w:r>
      <w:r w:rsidR="00A453FB">
        <w:rPr>
          <w:rFonts w:ascii="Calibri" w:eastAsia="Calibri" w:hAnsi="Calibri" w:cs="Calibri"/>
          <w:sz w:val="24"/>
          <w:szCs w:val="24"/>
        </w:rPr>
        <w:t xml:space="preserve"> form</w:t>
      </w:r>
      <w:r w:rsidR="0024148D" w:rsidRPr="00307B7D">
        <w:rPr>
          <w:rFonts w:ascii="Calibri" w:eastAsia="Calibri" w:hAnsi="Calibri" w:cs="Calibri"/>
          <w:noProof/>
          <w:sz w:val="24"/>
          <w:szCs w:val="24"/>
          <w:vertAlign w:val="superscript"/>
        </w:rPr>
        <w:t>15</w:t>
      </w:r>
      <w:r w:rsidRPr="00307B7D">
        <w:rPr>
          <w:rFonts w:ascii="Calibri" w:eastAsia="Calibri" w:hAnsi="Calibri" w:cs="Calibri"/>
          <w:sz w:val="24"/>
          <w:szCs w:val="24"/>
        </w:rPr>
        <w:t>. We were able to recruit participants from our center who were participating in other studies, such as a spirometry screening study for obstructive lung disease</w:t>
      </w:r>
      <w:r w:rsidR="00A27A09" w:rsidRPr="00307B7D">
        <w:rPr>
          <w:rFonts w:ascii="Calibri" w:eastAsia="Calibri" w:hAnsi="Calibri" w:cs="Calibri"/>
          <w:noProof/>
          <w:sz w:val="24"/>
          <w:szCs w:val="24"/>
          <w:vertAlign w:val="superscript"/>
        </w:rPr>
        <w:t>24</w:t>
      </w:r>
      <w:r w:rsidR="00A453FB" w:rsidRPr="00E92A3B">
        <w:rPr>
          <w:rFonts w:ascii="Calibri" w:eastAsia="Calibri" w:hAnsi="Calibri" w:cs="Calibri"/>
          <w:noProof/>
          <w:sz w:val="24"/>
          <w:szCs w:val="24"/>
        </w:rPr>
        <w:t>,</w:t>
      </w:r>
      <w:r w:rsidRPr="00307B7D">
        <w:rPr>
          <w:rFonts w:ascii="Calibri" w:eastAsia="Calibri" w:hAnsi="Calibri" w:cs="Calibri"/>
          <w:sz w:val="24"/>
          <w:szCs w:val="24"/>
        </w:rPr>
        <w:t xml:space="preserve"> as well as those undergoing other research procedures</w:t>
      </w:r>
      <w:r w:rsidR="00A453FB">
        <w:rPr>
          <w:rFonts w:ascii="Calibri" w:eastAsia="Calibri" w:hAnsi="Calibri" w:cs="Calibri"/>
          <w:sz w:val="24"/>
          <w:szCs w:val="24"/>
        </w:rPr>
        <w:t>,</w:t>
      </w:r>
      <w:r w:rsidRPr="00307B7D">
        <w:rPr>
          <w:rFonts w:ascii="Calibri" w:eastAsia="Calibri" w:hAnsi="Calibri" w:cs="Calibri"/>
          <w:sz w:val="24"/>
          <w:szCs w:val="24"/>
        </w:rPr>
        <w:t xml:space="preserve"> such as leukapheresis and colonoscopy. Previous research amongst </w:t>
      </w:r>
      <w:r w:rsidR="009B753F">
        <w:rPr>
          <w:rFonts w:ascii="Calibri" w:eastAsia="Calibri" w:hAnsi="Calibri" w:cs="Calibri"/>
          <w:sz w:val="24"/>
          <w:szCs w:val="24"/>
        </w:rPr>
        <w:t>people</w:t>
      </w:r>
      <w:r w:rsidRPr="00307B7D">
        <w:rPr>
          <w:rFonts w:ascii="Calibri" w:eastAsia="Calibri" w:hAnsi="Calibri" w:cs="Calibri"/>
          <w:sz w:val="24"/>
          <w:szCs w:val="24"/>
        </w:rPr>
        <w:t xml:space="preserve"> living with HIV demonstrated that altruism is a key factor motivating participation in research studies</w:t>
      </w:r>
      <w:r w:rsidR="00A27A09" w:rsidRPr="00307B7D">
        <w:rPr>
          <w:rFonts w:ascii="Calibri" w:eastAsia="Calibri" w:hAnsi="Calibri" w:cs="Calibri"/>
          <w:noProof/>
          <w:sz w:val="24"/>
          <w:szCs w:val="24"/>
          <w:vertAlign w:val="superscript"/>
        </w:rPr>
        <w:t>25</w:t>
      </w:r>
      <w:r w:rsidRPr="00307B7D">
        <w:rPr>
          <w:rFonts w:ascii="Calibri" w:eastAsia="Calibri" w:hAnsi="Calibri" w:cs="Calibri"/>
          <w:sz w:val="24"/>
          <w:szCs w:val="24"/>
        </w:rPr>
        <w:t xml:space="preserve">. Like with many human specimens, we noted a great deal of person-to-person variability. There was no way to “predict” from which participants we would obtain BAL with good </w:t>
      </w:r>
      <w:r w:rsidRPr="00E92A3B">
        <w:rPr>
          <w:rFonts w:ascii="Calibri" w:eastAsia="Calibri" w:hAnsi="Calibri" w:cs="Calibri"/>
          <w:sz w:val="24"/>
          <w:szCs w:val="24"/>
        </w:rPr>
        <w:t>versus</w:t>
      </w:r>
      <w:r w:rsidRPr="00307B7D">
        <w:rPr>
          <w:rFonts w:ascii="Calibri" w:eastAsia="Calibri" w:hAnsi="Calibri" w:cs="Calibri"/>
          <w:sz w:val="24"/>
          <w:szCs w:val="24"/>
        </w:rPr>
        <w:t xml:space="preserve"> poor cell yields. Unlike peripheral blood, which has </w:t>
      </w:r>
      <w:proofErr w:type="gramStart"/>
      <w:r w:rsidRPr="00307B7D">
        <w:rPr>
          <w:rFonts w:ascii="Calibri" w:eastAsia="Calibri" w:hAnsi="Calibri" w:cs="Calibri"/>
          <w:sz w:val="24"/>
          <w:szCs w:val="24"/>
        </w:rPr>
        <w:t>fairly consistent</w:t>
      </w:r>
      <w:proofErr w:type="gramEnd"/>
      <w:r w:rsidRPr="00307B7D">
        <w:rPr>
          <w:rFonts w:ascii="Calibri" w:eastAsia="Calibri" w:hAnsi="Calibri" w:cs="Calibri"/>
          <w:sz w:val="24"/>
          <w:szCs w:val="24"/>
        </w:rPr>
        <w:t xml:space="preserve"> numbers of lymphocytes, for example, the cell numbers in BAL fluid are very variable. Injecting a greater volume of normal saline into the lungs (with the hopes of obtaining a greater return of BAL fluid) is not always possible as larger volumes of normal saline are often associated with more coughing and </w:t>
      </w:r>
      <w:r w:rsidR="009B753F">
        <w:rPr>
          <w:rFonts w:ascii="Calibri" w:eastAsia="Calibri" w:hAnsi="Calibri" w:cs="Calibri"/>
          <w:sz w:val="24"/>
          <w:szCs w:val="24"/>
        </w:rPr>
        <w:t xml:space="preserve">a </w:t>
      </w:r>
      <w:r w:rsidRPr="00307B7D">
        <w:rPr>
          <w:rFonts w:ascii="Calibri" w:eastAsia="Calibri" w:hAnsi="Calibri" w:cs="Calibri"/>
          <w:sz w:val="24"/>
          <w:szCs w:val="24"/>
        </w:rPr>
        <w:t xml:space="preserve">higher risk of fever </w:t>
      </w:r>
      <w:proofErr w:type="spellStart"/>
      <w:r w:rsidRPr="00307B7D">
        <w:rPr>
          <w:rFonts w:ascii="Calibri" w:eastAsia="Calibri" w:hAnsi="Calibri" w:cs="Calibri"/>
          <w:sz w:val="24"/>
          <w:szCs w:val="24"/>
        </w:rPr>
        <w:t>postbronchoscopy</w:t>
      </w:r>
      <w:proofErr w:type="spellEnd"/>
      <w:r w:rsidRPr="00307B7D">
        <w:rPr>
          <w:rFonts w:ascii="Calibri" w:eastAsia="Calibri" w:hAnsi="Calibri" w:cs="Calibri"/>
          <w:sz w:val="24"/>
          <w:szCs w:val="24"/>
        </w:rPr>
        <w:t xml:space="preserve">. We noticed that using a smaller (rather than larger) diameter bronchoscope enabled the </w:t>
      </w:r>
      <w:proofErr w:type="spellStart"/>
      <w:r w:rsidRPr="00307B7D">
        <w:rPr>
          <w:rFonts w:ascii="Calibri" w:eastAsia="Calibri" w:hAnsi="Calibri" w:cs="Calibri"/>
          <w:sz w:val="24"/>
          <w:szCs w:val="24"/>
        </w:rPr>
        <w:t>respirologist</w:t>
      </w:r>
      <w:proofErr w:type="spellEnd"/>
      <w:r w:rsidRPr="00307B7D">
        <w:rPr>
          <w:rFonts w:ascii="Calibri" w:eastAsia="Calibri" w:hAnsi="Calibri" w:cs="Calibri"/>
          <w:sz w:val="24"/>
          <w:szCs w:val="24"/>
        </w:rPr>
        <w:t xml:space="preserve"> to reach deeper into the bronchi and obtain fluid containing greater quantities of cells. A consistent finding was that tobacco smokers had much larger proportions of AMs than lymphocytes within their BAL fluid, which is expected as AMs engulf debris and particulate matter. Furthermore, we observed that BAL fluid from smokers contained debris which may block the equipment used, such as PCR machines and flow cytometers. Similar issues may be observed in areas of high pollution or individuals exposed more frequently to poor air quality. </w:t>
      </w:r>
    </w:p>
    <w:p w14:paraId="29A8CAE2" w14:textId="77777777" w:rsidR="00B95901" w:rsidRPr="00307B7D" w:rsidRDefault="00B95901" w:rsidP="00307B7D">
      <w:pPr>
        <w:spacing w:after="0" w:line="240" w:lineRule="auto"/>
        <w:jc w:val="both"/>
        <w:rPr>
          <w:rFonts w:ascii="Calibri" w:eastAsia="Calibri" w:hAnsi="Calibri" w:cs="Calibri"/>
          <w:sz w:val="24"/>
          <w:szCs w:val="24"/>
        </w:rPr>
      </w:pPr>
    </w:p>
    <w:p w14:paraId="4B7BF85F" w14:textId="23F9FD84" w:rsidR="00B95901" w:rsidRPr="00307B7D" w:rsidRDefault="00400EBD" w:rsidP="00307B7D">
      <w:pPr>
        <w:spacing w:after="0" w:line="240" w:lineRule="auto"/>
        <w:jc w:val="both"/>
        <w:rPr>
          <w:rFonts w:ascii="Calibri" w:eastAsia="Calibri" w:hAnsi="Calibri" w:cs="Calibri"/>
          <w:sz w:val="24"/>
          <w:szCs w:val="24"/>
        </w:rPr>
      </w:pPr>
      <w:proofErr w:type="gramStart"/>
      <w:r w:rsidRPr="00307B7D">
        <w:rPr>
          <w:rFonts w:ascii="Calibri" w:eastAsia="Calibri" w:hAnsi="Calibri" w:cs="Calibri"/>
          <w:sz w:val="24"/>
          <w:szCs w:val="24"/>
        </w:rPr>
        <w:t>With regard to</w:t>
      </w:r>
      <w:proofErr w:type="gramEnd"/>
      <w:r w:rsidRPr="00307B7D">
        <w:rPr>
          <w:rFonts w:ascii="Calibri" w:eastAsia="Calibri" w:hAnsi="Calibri" w:cs="Calibri"/>
          <w:sz w:val="24"/>
          <w:szCs w:val="24"/>
        </w:rPr>
        <w:t xml:space="preserve"> their role in the establishment of HIV reservoirs and viral persistence, </w:t>
      </w:r>
      <w:r w:rsidR="009B753F">
        <w:rPr>
          <w:rFonts w:ascii="Calibri" w:eastAsia="Calibri" w:hAnsi="Calibri" w:cs="Calibri"/>
          <w:sz w:val="24"/>
          <w:szCs w:val="24"/>
        </w:rPr>
        <w:t xml:space="preserve">the </w:t>
      </w:r>
      <w:r w:rsidRPr="00307B7D">
        <w:rPr>
          <w:rFonts w:ascii="Calibri" w:eastAsia="Calibri" w:hAnsi="Calibri" w:cs="Calibri"/>
          <w:sz w:val="24"/>
          <w:szCs w:val="24"/>
        </w:rPr>
        <w:t>purity of CD4 T</w:t>
      </w:r>
      <w:r w:rsidR="009B753F">
        <w:rPr>
          <w:rFonts w:ascii="Calibri" w:eastAsia="Calibri" w:hAnsi="Calibri" w:cs="Calibri"/>
          <w:sz w:val="24"/>
          <w:szCs w:val="24"/>
        </w:rPr>
        <w:t xml:space="preserve"> </w:t>
      </w:r>
      <w:r w:rsidRPr="00307B7D">
        <w:rPr>
          <w:rFonts w:ascii="Calibri" w:eastAsia="Calibri" w:hAnsi="Calibri" w:cs="Calibri"/>
          <w:sz w:val="24"/>
          <w:szCs w:val="24"/>
        </w:rPr>
        <w:t xml:space="preserve">cells and AMs is a key consideration. For this reason, we opted to use </w:t>
      </w:r>
      <w:r w:rsidR="009B753F">
        <w:rPr>
          <w:rFonts w:ascii="Calibri" w:eastAsia="Calibri" w:hAnsi="Calibri" w:cs="Calibri"/>
          <w:sz w:val="24"/>
          <w:szCs w:val="24"/>
        </w:rPr>
        <w:t>fluorescence-activated cell sorting (</w:t>
      </w:r>
      <w:r w:rsidRPr="00307B7D">
        <w:rPr>
          <w:rFonts w:ascii="Calibri" w:eastAsia="Calibri" w:hAnsi="Calibri" w:cs="Calibri"/>
          <w:sz w:val="24"/>
          <w:szCs w:val="24"/>
        </w:rPr>
        <w:t>FACS</w:t>
      </w:r>
      <w:r w:rsidR="009B753F">
        <w:rPr>
          <w:rFonts w:ascii="Calibri" w:eastAsia="Calibri" w:hAnsi="Calibri" w:cs="Calibri"/>
          <w:sz w:val="24"/>
          <w:szCs w:val="24"/>
        </w:rPr>
        <w:t>)</w:t>
      </w:r>
      <w:r w:rsidRPr="00307B7D">
        <w:rPr>
          <w:rFonts w:ascii="Calibri" w:eastAsia="Calibri" w:hAnsi="Calibri" w:cs="Calibri"/>
          <w:sz w:val="24"/>
          <w:szCs w:val="24"/>
        </w:rPr>
        <w:t xml:space="preserve"> to obtain highly pure cell populations. It is also possible that </w:t>
      </w:r>
      <w:r w:rsidR="009B753F">
        <w:rPr>
          <w:rFonts w:ascii="Calibri" w:eastAsia="Calibri" w:hAnsi="Calibri" w:cs="Calibri"/>
          <w:sz w:val="24"/>
          <w:szCs w:val="24"/>
        </w:rPr>
        <w:t xml:space="preserve">the collected </w:t>
      </w:r>
      <w:r w:rsidRPr="00307B7D">
        <w:rPr>
          <w:rFonts w:ascii="Calibri" w:eastAsia="Calibri" w:hAnsi="Calibri" w:cs="Calibri"/>
          <w:sz w:val="24"/>
          <w:szCs w:val="24"/>
        </w:rPr>
        <w:t xml:space="preserve">BAL fluid may be contaminated with blood as some minor bleeding is expected during </w:t>
      </w:r>
      <w:r w:rsidR="009B753F">
        <w:rPr>
          <w:rFonts w:ascii="Calibri" w:eastAsia="Calibri" w:hAnsi="Calibri" w:cs="Calibri"/>
          <w:sz w:val="24"/>
          <w:szCs w:val="24"/>
        </w:rPr>
        <w:t xml:space="preserve">a </w:t>
      </w:r>
      <w:r w:rsidRPr="00307B7D">
        <w:rPr>
          <w:rFonts w:ascii="Calibri" w:eastAsia="Calibri" w:hAnsi="Calibri" w:cs="Calibri"/>
          <w:sz w:val="24"/>
          <w:szCs w:val="24"/>
        </w:rPr>
        <w:t>bronchoscopy; the presence of na</w:t>
      </w:r>
      <w:r w:rsidR="009B753F">
        <w:rPr>
          <w:rFonts w:ascii="Calibri" w:eastAsia="Calibri" w:hAnsi="Calibri" w:cs="Calibri"/>
          <w:sz w:val="24"/>
          <w:szCs w:val="24"/>
        </w:rPr>
        <w:t>i</w:t>
      </w:r>
      <w:r w:rsidRPr="00307B7D">
        <w:rPr>
          <w:rFonts w:ascii="Calibri" w:eastAsia="Calibri" w:hAnsi="Calibri" w:cs="Calibri"/>
          <w:sz w:val="24"/>
          <w:szCs w:val="24"/>
        </w:rPr>
        <w:t>ve B cells would indicate this</w:t>
      </w:r>
      <w:r w:rsidR="009B753F">
        <w:rPr>
          <w:rFonts w:ascii="Calibri" w:eastAsia="Calibri" w:hAnsi="Calibri" w:cs="Calibri"/>
          <w:sz w:val="24"/>
          <w:szCs w:val="24"/>
        </w:rPr>
        <w:t>,</w:t>
      </w:r>
      <w:r w:rsidRPr="00307B7D">
        <w:rPr>
          <w:rFonts w:ascii="Calibri" w:eastAsia="Calibri" w:hAnsi="Calibri" w:cs="Calibri"/>
          <w:sz w:val="24"/>
          <w:szCs w:val="24"/>
        </w:rPr>
        <w:t xml:space="preserve"> and cells can be washed in a red blood cell lysis buffer to circumvent this problem. Another challenge with studying BAL fluid relates to quantifying inflammatory markers and cytokines, which are important for understanding HIV persistence</w:t>
      </w:r>
      <w:r w:rsidR="00A27A09" w:rsidRPr="00307B7D">
        <w:rPr>
          <w:rFonts w:ascii="Calibri" w:eastAsia="Calibri" w:hAnsi="Calibri" w:cs="Calibri"/>
          <w:noProof/>
          <w:sz w:val="24"/>
          <w:szCs w:val="24"/>
          <w:vertAlign w:val="superscript"/>
        </w:rPr>
        <w:t>26</w:t>
      </w:r>
      <w:r w:rsidRPr="00307B7D">
        <w:rPr>
          <w:rFonts w:ascii="Calibri" w:eastAsia="Calibri" w:hAnsi="Calibri" w:cs="Calibri"/>
          <w:sz w:val="24"/>
          <w:szCs w:val="24"/>
        </w:rPr>
        <w:t xml:space="preserve">. As the </w:t>
      </w:r>
      <w:r w:rsidR="009B753F">
        <w:rPr>
          <w:rFonts w:ascii="Calibri" w:eastAsia="Calibri" w:hAnsi="Calibri" w:cs="Calibri"/>
          <w:sz w:val="24"/>
          <w:szCs w:val="24"/>
        </w:rPr>
        <w:t xml:space="preserve">instilled </w:t>
      </w:r>
      <w:r w:rsidRPr="00307B7D">
        <w:rPr>
          <w:rFonts w:ascii="Calibri" w:eastAsia="Calibri" w:hAnsi="Calibri" w:cs="Calibri"/>
          <w:sz w:val="24"/>
          <w:szCs w:val="24"/>
        </w:rPr>
        <w:t>saline dilutes the BAL fluid, levels of inflammatory mediators and cytokines may be difficult to measure. Although a urea correction factor has been proposed to account for dilution, there is relatively little literature describing its use</w:t>
      </w:r>
      <w:r w:rsidR="00A27A09" w:rsidRPr="00307B7D">
        <w:rPr>
          <w:rFonts w:ascii="Calibri" w:eastAsia="Calibri" w:hAnsi="Calibri" w:cs="Calibri"/>
          <w:noProof/>
          <w:sz w:val="24"/>
          <w:szCs w:val="24"/>
          <w:vertAlign w:val="superscript"/>
        </w:rPr>
        <w:t>27,28</w:t>
      </w:r>
      <w:r w:rsidRPr="00307B7D">
        <w:rPr>
          <w:rFonts w:ascii="Calibri" w:eastAsia="Calibri" w:hAnsi="Calibri" w:cs="Calibri"/>
          <w:sz w:val="24"/>
          <w:szCs w:val="24"/>
        </w:rPr>
        <w:t xml:space="preserve">. </w:t>
      </w:r>
    </w:p>
    <w:p w14:paraId="6DF43E28" w14:textId="77777777" w:rsidR="00B95901" w:rsidRPr="00307B7D" w:rsidRDefault="00B95901" w:rsidP="00307B7D">
      <w:pPr>
        <w:spacing w:after="0" w:line="240" w:lineRule="auto"/>
        <w:jc w:val="both"/>
        <w:rPr>
          <w:rFonts w:ascii="Calibri" w:eastAsia="Calibri" w:hAnsi="Calibri" w:cs="Calibri"/>
          <w:sz w:val="24"/>
          <w:szCs w:val="24"/>
        </w:rPr>
      </w:pPr>
    </w:p>
    <w:p w14:paraId="6F1D0AA7" w14:textId="26EBEDA8" w:rsidR="00FB5A75" w:rsidRPr="00307B7D" w:rsidRDefault="0098513C" w:rsidP="00307B7D">
      <w:pPr>
        <w:spacing w:after="0" w:line="240" w:lineRule="auto"/>
        <w:jc w:val="both"/>
        <w:rPr>
          <w:rFonts w:ascii="Calibri" w:eastAsia="Calibri" w:hAnsi="Calibri" w:cs="Calibri"/>
          <w:sz w:val="24"/>
          <w:szCs w:val="24"/>
        </w:rPr>
      </w:pPr>
      <w:r w:rsidRPr="00307B7D">
        <w:rPr>
          <w:rFonts w:ascii="Calibri" w:eastAsia="Calibri" w:hAnsi="Calibri" w:cs="Calibri"/>
          <w:sz w:val="24"/>
          <w:szCs w:val="24"/>
        </w:rPr>
        <w:t xml:space="preserve">AMs are highly </w:t>
      </w:r>
      <w:proofErr w:type="spellStart"/>
      <w:r w:rsidRPr="00307B7D">
        <w:rPr>
          <w:rFonts w:ascii="Calibri" w:eastAsia="Calibri" w:hAnsi="Calibri" w:cs="Calibri"/>
          <w:sz w:val="24"/>
          <w:szCs w:val="24"/>
        </w:rPr>
        <w:t>autofluorescent</w:t>
      </w:r>
      <w:proofErr w:type="spellEnd"/>
      <w:r w:rsidRPr="00307B7D">
        <w:rPr>
          <w:rFonts w:ascii="Calibri" w:eastAsia="Calibri" w:hAnsi="Calibri" w:cs="Calibri"/>
          <w:sz w:val="24"/>
          <w:szCs w:val="24"/>
        </w:rPr>
        <w:t>, which poses a problem during cell sorting and flow cytometry phenotypic analysis. In particular, the effect is more pronounced in smokers whose AMs may be completely black in color, significantly affecting their autofluorescence. When excited by a standard blue 488 nm laser, the AM autofluorescence is at its peak at approximately 540 nm, which overlaps with the fluorescence spectra of commonly used conjugates such as FITC and PE</w:t>
      </w:r>
      <w:r w:rsidRPr="00307B7D">
        <w:rPr>
          <w:rFonts w:ascii="Calibri" w:eastAsia="Calibri" w:hAnsi="Calibri" w:cs="Calibri"/>
          <w:noProof/>
          <w:sz w:val="24"/>
          <w:szCs w:val="24"/>
          <w:vertAlign w:val="superscript"/>
        </w:rPr>
        <w:t>29,30</w:t>
      </w:r>
      <w:r w:rsidRPr="00307B7D">
        <w:rPr>
          <w:rFonts w:ascii="Calibri" w:eastAsia="Calibri" w:hAnsi="Calibri" w:cs="Calibri"/>
          <w:sz w:val="24"/>
          <w:szCs w:val="24"/>
        </w:rPr>
        <w:t>. It is worth noting that two separate lasers can be used to excite FITC and PE (</w:t>
      </w:r>
      <w:r w:rsidRPr="00E92A3B">
        <w:rPr>
          <w:rFonts w:ascii="Calibri" w:eastAsia="Calibri" w:hAnsi="Calibri" w:cs="Calibri"/>
          <w:sz w:val="24"/>
          <w:szCs w:val="24"/>
        </w:rPr>
        <w:t>e.g.</w:t>
      </w:r>
      <w:r w:rsidR="009B753F">
        <w:rPr>
          <w:rFonts w:ascii="Calibri" w:eastAsia="Calibri" w:hAnsi="Calibri" w:cs="Calibri"/>
          <w:sz w:val="24"/>
          <w:szCs w:val="24"/>
        </w:rPr>
        <w:t>,</w:t>
      </w:r>
      <w:r w:rsidRPr="00307B7D">
        <w:rPr>
          <w:rFonts w:ascii="Calibri" w:eastAsia="Calibri" w:hAnsi="Calibri" w:cs="Calibri"/>
          <w:sz w:val="24"/>
          <w:szCs w:val="24"/>
        </w:rPr>
        <w:t xml:space="preserve"> PE by the yellow/green and FITC by the blue 488 laser).</w:t>
      </w:r>
      <w:r w:rsidR="00A31084" w:rsidRPr="00307B7D">
        <w:rPr>
          <w:rFonts w:ascii="Calibri" w:eastAsia="Calibri" w:hAnsi="Calibri" w:cs="Calibri"/>
          <w:sz w:val="24"/>
          <w:szCs w:val="24"/>
        </w:rPr>
        <w:t xml:space="preserve"> To overcome the inherent autofluorescence with FITC, we used unstained AMs to determine the autofluorescence background.</w:t>
      </w:r>
      <w:r w:rsidRPr="00307B7D">
        <w:rPr>
          <w:rFonts w:ascii="Calibri" w:eastAsia="Calibri" w:hAnsi="Calibri" w:cs="Calibri"/>
          <w:sz w:val="24"/>
          <w:szCs w:val="24"/>
        </w:rPr>
        <w:t xml:space="preserve"> </w:t>
      </w:r>
      <w:r w:rsidR="00A31084" w:rsidRPr="00307B7D">
        <w:rPr>
          <w:rFonts w:ascii="Calibri" w:eastAsia="Calibri" w:hAnsi="Calibri" w:cs="Calibri"/>
          <w:sz w:val="24"/>
          <w:szCs w:val="24"/>
        </w:rPr>
        <w:t xml:space="preserve">In </w:t>
      </w:r>
      <w:r w:rsidRPr="00307B7D">
        <w:rPr>
          <w:rFonts w:ascii="Calibri" w:eastAsia="Calibri" w:hAnsi="Calibri" w:cs="Calibri"/>
          <w:sz w:val="24"/>
          <w:szCs w:val="24"/>
        </w:rPr>
        <w:t xml:space="preserve">addition, the use of fluorescence minus one (FMO) controls can be very useful to combat these technical issues. </w:t>
      </w:r>
      <w:r w:rsidR="00FB5A75" w:rsidRPr="00307B7D">
        <w:rPr>
          <w:rFonts w:ascii="Calibri" w:eastAsia="Calibri" w:hAnsi="Calibri" w:cs="Calibri"/>
          <w:sz w:val="24"/>
          <w:szCs w:val="24"/>
        </w:rPr>
        <w:t>Larger beads (</w:t>
      </w:r>
      <w:r w:rsidR="00FB5A75" w:rsidRPr="00E92A3B">
        <w:rPr>
          <w:rFonts w:ascii="Calibri" w:eastAsia="Calibri" w:hAnsi="Calibri" w:cs="Calibri"/>
          <w:sz w:val="24"/>
          <w:szCs w:val="24"/>
        </w:rPr>
        <w:t>e.g.</w:t>
      </w:r>
      <w:r w:rsidR="009B753F">
        <w:rPr>
          <w:rFonts w:ascii="Calibri" w:eastAsia="Calibri" w:hAnsi="Calibri" w:cs="Calibri"/>
          <w:sz w:val="24"/>
          <w:szCs w:val="24"/>
        </w:rPr>
        <w:t>,</w:t>
      </w:r>
      <w:r w:rsidR="00FB5A75" w:rsidRPr="00307B7D">
        <w:rPr>
          <w:rFonts w:ascii="Calibri" w:eastAsia="Calibri" w:hAnsi="Calibri" w:cs="Calibri"/>
          <w:sz w:val="24"/>
          <w:szCs w:val="24"/>
        </w:rPr>
        <w:t xml:space="preserve"> 7.5 µm) can be used, which are closer in size for compensating macrophage populations, compared to smaller beads (</w:t>
      </w:r>
      <w:r w:rsidR="00FB5A75" w:rsidRPr="00E92A3B">
        <w:rPr>
          <w:rFonts w:ascii="Calibri" w:eastAsia="Calibri" w:hAnsi="Calibri" w:cs="Calibri"/>
          <w:sz w:val="24"/>
          <w:szCs w:val="24"/>
        </w:rPr>
        <w:t>e.g.</w:t>
      </w:r>
      <w:r w:rsidR="009B753F">
        <w:rPr>
          <w:rFonts w:ascii="Calibri" w:eastAsia="Calibri" w:hAnsi="Calibri" w:cs="Calibri"/>
          <w:sz w:val="24"/>
          <w:szCs w:val="24"/>
        </w:rPr>
        <w:t>,</w:t>
      </w:r>
      <w:r w:rsidR="00FB5A75" w:rsidRPr="00307B7D">
        <w:rPr>
          <w:rFonts w:ascii="Calibri" w:eastAsia="Calibri" w:hAnsi="Calibri" w:cs="Calibri"/>
          <w:sz w:val="24"/>
          <w:szCs w:val="24"/>
        </w:rPr>
        <w:t xml:space="preserve"> 3.0 µm), which can be used for compensating lymphocyte populations. An even more suitable approach would be to use a small </w:t>
      </w:r>
      <w:r w:rsidR="00FB5A75" w:rsidRPr="00307B7D">
        <w:rPr>
          <w:rFonts w:ascii="Calibri" w:eastAsia="Calibri" w:hAnsi="Calibri" w:cs="Calibri"/>
          <w:sz w:val="24"/>
          <w:szCs w:val="24"/>
        </w:rPr>
        <w:lastRenderedPageBreak/>
        <w:t>fraction of cells as the single-stain controls, using a known</w:t>
      </w:r>
      <w:r w:rsidR="009B753F">
        <w:rPr>
          <w:rFonts w:ascii="Calibri" w:eastAsia="Calibri" w:hAnsi="Calibri" w:cs="Calibri"/>
          <w:sz w:val="24"/>
          <w:szCs w:val="24"/>
        </w:rPr>
        <w:t>,</w:t>
      </w:r>
      <w:r w:rsidR="00FB5A75" w:rsidRPr="00307B7D">
        <w:rPr>
          <w:rFonts w:ascii="Calibri" w:eastAsia="Calibri" w:hAnsi="Calibri" w:cs="Calibri"/>
          <w:sz w:val="24"/>
          <w:szCs w:val="24"/>
        </w:rPr>
        <w:t xml:space="preserve"> highly expressed marker on the subset, such as HLA-DR or CD45, conjugated to each of the desired fluorochromes, which would allow for </w:t>
      </w:r>
      <w:r w:rsidR="009B753F">
        <w:rPr>
          <w:rFonts w:ascii="Calibri" w:eastAsia="Calibri" w:hAnsi="Calibri" w:cs="Calibri"/>
          <w:sz w:val="24"/>
          <w:szCs w:val="24"/>
        </w:rPr>
        <w:t xml:space="preserve">a </w:t>
      </w:r>
      <w:r w:rsidR="00FB5A75" w:rsidRPr="00307B7D">
        <w:rPr>
          <w:rFonts w:ascii="Calibri" w:eastAsia="Calibri" w:hAnsi="Calibri" w:cs="Calibri"/>
          <w:sz w:val="24"/>
          <w:szCs w:val="24"/>
        </w:rPr>
        <w:t>much more accurate compensation than can be achieved with beads. In the case of smokers’ samples</w:t>
      </w:r>
      <w:r w:rsidR="009B753F">
        <w:rPr>
          <w:rFonts w:ascii="Calibri" w:eastAsia="Calibri" w:hAnsi="Calibri" w:cs="Calibri"/>
          <w:sz w:val="24"/>
          <w:szCs w:val="24"/>
        </w:rPr>
        <w:t>,</w:t>
      </w:r>
      <w:r w:rsidR="00FB5A75" w:rsidRPr="00307B7D">
        <w:rPr>
          <w:rFonts w:ascii="Calibri" w:eastAsia="Calibri" w:hAnsi="Calibri" w:cs="Calibri"/>
          <w:sz w:val="24"/>
          <w:szCs w:val="24"/>
        </w:rPr>
        <w:t xml:space="preserve"> this tactic is particularly useful as the macrophages are much larger and more </w:t>
      </w:r>
      <w:proofErr w:type="spellStart"/>
      <w:r w:rsidR="00FB5A75" w:rsidRPr="00307B7D">
        <w:rPr>
          <w:rFonts w:ascii="Calibri" w:eastAsia="Calibri" w:hAnsi="Calibri" w:cs="Calibri"/>
          <w:sz w:val="24"/>
          <w:szCs w:val="24"/>
        </w:rPr>
        <w:t>autofluorescent</w:t>
      </w:r>
      <w:proofErr w:type="spellEnd"/>
      <w:r w:rsidR="00FB5A75" w:rsidRPr="00307B7D">
        <w:rPr>
          <w:rFonts w:ascii="Calibri" w:eastAsia="Calibri" w:hAnsi="Calibri" w:cs="Calibri"/>
          <w:sz w:val="24"/>
          <w:szCs w:val="24"/>
        </w:rPr>
        <w:t xml:space="preserve">. In addition, from the preparation step, the whole BAL sample could be cultured in a plate before sorting as described in </w:t>
      </w:r>
      <w:r w:rsidR="009B753F">
        <w:rPr>
          <w:rFonts w:ascii="Calibri" w:eastAsia="Calibri" w:hAnsi="Calibri" w:cs="Calibri"/>
          <w:sz w:val="24"/>
          <w:szCs w:val="24"/>
        </w:rPr>
        <w:t>section</w:t>
      </w:r>
      <w:r w:rsidR="00FB5A75" w:rsidRPr="00307B7D">
        <w:rPr>
          <w:rFonts w:ascii="Calibri" w:eastAsia="Calibri" w:hAnsi="Calibri" w:cs="Calibri"/>
          <w:sz w:val="24"/>
          <w:szCs w:val="24"/>
        </w:rPr>
        <w:t xml:space="preserve"> </w:t>
      </w:r>
      <w:r w:rsidR="00611701" w:rsidRPr="00307B7D">
        <w:rPr>
          <w:rFonts w:ascii="Calibri" w:eastAsia="Calibri" w:hAnsi="Calibri" w:cs="Calibri"/>
          <w:sz w:val="24"/>
          <w:szCs w:val="24"/>
        </w:rPr>
        <w:t>3</w:t>
      </w:r>
      <w:r w:rsidR="00FB5A75" w:rsidRPr="00307B7D">
        <w:rPr>
          <w:rFonts w:ascii="Calibri" w:eastAsia="Calibri" w:hAnsi="Calibri" w:cs="Calibri"/>
          <w:sz w:val="24"/>
          <w:szCs w:val="24"/>
        </w:rPr>
        <w:t xml:space="preserve"> of the protocol</w:t>
      </w:r>
      <w:r w:rsidR="009B753F">
        <w:rPr>
          <w:rFonts w:ascii="Calibri" w:eastAsia="Calibri" w:hAnsi="Calibri" w:cs="Calibri"/>
          <w:sz w:val="24"/>
          <w:szCs w:val="24"/>
        </w:rPr>
        <w:t>,</w:t>
      </w:r>
      <w:r w:rsidR="00FB5A75" w:rsidRPr="00307B7D">
        <w:rPr>
          <w:rFonts w:ascii="Calibri" w:eastAsia="Calibri" w:hAnsi="Calibri" w:cs="Calibri"/>
          <w:sz w:val="24"/>
          <w:szCs w:val="24"/>
        </w:rPr>
        <w:t xml:space="preserve"> to allow </w:t>
      </w:r>
      <w:r w:rsidR="009B753F">
        <w:rPr>
          <w:rFonts w:ascii="Calibri" w:eastAsia="Calibri" w:hAnsi="Calibri" w:cs="Calibri"/>
          <w:sz w:val="24"/>
          <w:szCs w:val="24"/>
        </w:rPr>
        <w:t xml:space="preserve">a </w:t>
      </w:r>
      <w:r w:rsidR="00FB5A75" w:rsidRPr="00307B7D">
        <w:rPr>
          <w:rFonts w:ascii="Calibri" w:eastAsia="Calibri" w:hAnsi="Calibri" w:cs="Calibri"/>
          <w:sz w:val="24"/>
          <w:szCs w:val="24"/>
        </w:rPr>
        <w:t>separation of the populations by adherence. In this way</w:t>
      </w:r>
      <w:r w:rsidR="009B753F">
        <w:rPr>
          <w:rFonts w:ascii="Calibri" w:eastAsia="Calibri" w:hAnsi="Calibri" w:cs="Calibri"/>
          <w:sz w:val="24"/>
          <w:szCs w:val="24"/>
        </w:rPr>
        <w:t>,</w:t>
      </w:r>
      <w:r w:rsidR="00FB5A75" w:rsidRPr="00307B7D">
        <w:rPr>
          <w:rFonts w:ascii="Calibri" w:eastAsia="Calibri" w:hAnsi="Calibri" w:cs="Calibri"/>
          <w:sz w:val="24"/>
          <w:szCs w:val="24"/>
        </w:rPr>
        <w:t xml:space="preserve"> the adherent macrophages can be isolated from other nonadherent cells such as lymphocytes. Compensation is far less challenging if the </w:t>
      </w:r>
      <w:r w:rsidR="00A31084" w:rsidRPr="00307B7D">
        <w:rPr>
          <w:rFonts w:ascii="Calibri" w:eastAsia="Calibri" w:hAnsi="Calibri" w:cs="Calibri"/>
          <w:sz w:val="24"/>
          <w:szCs w:val="24"/>
        </w:rPr>
        <w:t xml:space="preserve">lymphocyte and AM </w:t>
      </w:r>
      <w:r w:rsidR="00FB5A75" w:rsidRPr="00307B7D">
        <w:rPr>
          <w:rFonts w:ascii="Calibri" w:eastAsia="Calibri" w:hAnsi="Calibri" w:cs="Calibri"/>
          <w:sz w:val="24"/>
          <w:szCs w:val="24"/>
        </w:rPr>
        <w:t>populations are separated rather than together</w:t>
      </w:r>
      <w:r w:rsidR="009B753F">
        <w:rPr>
          <w:rFonts w:ascii="Calibri" w:eastAsia="Calibri" w:hAnsi="Calibri" w:cs="Calibri"/>
          <w:sz w:val="24"/>
          <w:szCs w:val="24"/>
        </w:rPr>
        <w:t>;</w:t>
      </w:r>
      <w:r w:rsidR="00FB5A75" w:rsidRPr="00307B7D">
        <w:rPr>
          <w:rFonts w:ascii="Calibri" w:eastAsia="Calibri" w:hAnsi="Calibri" w:cs="Calibri"/>
          <w:sz w:val="24"/>
          <w:szCs w:val="24"/>
        </w:rPr>
        <w:t xml:space="preserve"> however</w:t>
      </w:r>
      <w:r w:rsidR="009B753F">
        <w:rPr>
          <w:rFonts w:ascii="Calibri" w:eastAsia="Calibri" w:hAnsi="Calibri" w:cs="Calibri"/>
          <w:sz w:val="24"/>
          <w:szCs w:val="24"/>
        </w:rPr>
        <w:t>,</w:t>
      </w:r>
      <w:r w:rsidR="00FB5A75" w:rsidRPr="00307B7D">
        <w:rPr>
          <w:rFonts w:ascii="Calibri" w:eastAsia="Calibri" w:hAnsi="Calibri" w:cs="Calibri"/>
          <w:sz w:val="24"/>
          <w:szCs w:val="24"/>
        </w:rPr>
        <w:t xml:space="preserve"> relying on adherence will result in a loss of macrophages, which is an important consideration when cell numbers are already limiting.</w:t>
      </w:r>
      <w:r w:rsidR="003C4F25" w:rsidRPr="00307B7D">
        <w:rPr>
          <w:rFonts w:ascii="Calibri" w:eastAsia="Calibri" w:hAnsi="Calibri" w:cs="Calibri"/>
          <w:sz w:val="24"/>
          <w:szCs w:val="24"/>
        </w:rPr>
        <w:t xml:space="preserve"> Also, an adherence step could result in </w:t>
      </w:r>
      <w:r w:rsidR="009B753F">
        <w:rPr>
          <w:rFonts w:ascii="Calibri" w:eastAsia="Calibri" w:hAnsi="Calibri" w:cs="Calibri"/>
          <w:sz w:val="24"/>
          <w:szCs w:val="24"/>
        </w:rPr>
        <w:t xml:space="preserve">the </w:t>
      </w:r>
      <w:r w:rsidR="003C4F25" w:rsidRPr="00307B7D">
        <w:rPr>
          <w:rFonts w:ascii="Calibri" w:eastAsia="Calibri" w:hAnsi="Calibri" w:cs="Calibri"/>
          <w:sz w:val="24"/>
          <w:szCs w:val="24"/>
        </w:rPr>
        <w:t>unwanted activation of adherent monocytes</w:t>
      </w:r>
      <w:r w:rsidR="009B753F">
        <w:rPr>
          <w:rFonts w:ascii="Calibri" w:eastAsia="Calibri" w:hAnsi="Calibri" w:cs="Calibri"/>
          <w:sz w:val="24"/>
          <w:szCs w:val="24"/>
        </w:rPr>
        <w:t>,</w:t>
      </w:r>
      <w:r w:rsidR="003C4F25" w:rsidRPr="00307B7D">
        <w:rPr>
          <w:rFonts w:ascii="Calibri" w:eastAsia="Calibri" w:hAnsi="Calibri" w:cs="Calibri"/>
          <w:sz w:val="24"/>
          <w:szCs w:val="24"/>
        </w:rPr>
        <w:t xml:space="preserve"> which may affect downstream results generated using these cells</w:t>
      </w:r>
      <w:r w:rsidR="00FB5A75" w:rsidRPr="00307B7D">
        <w:rPr>
          <w:rFonts w:ascii="Calibri" w:eastAsia="Calibri" w:hAnsi="Calibri" w:cs="Calibri"/>
          <w:sz w:val="24"/>
          <w:szCs w:val="24"/>
        </w:rPr>
        <w:t>. The value of efficiently sorting cells into purer populations must be weighed against the restriction of having fewer such cells for subsequent experiments.</w:t>
      </w:r>
    </w:p>
    <w:p w14:paraId="6CDE1FE9" w14:textId="77777777" w:rsidR="00FB5A75" w:rsidRPr="00307B7D" w:rsidRDefault="00FB5A75" w:rsidP="00307B7D">
      <w:pPr>
        <w:spacing w:after="0" w:line="240" w:lineRule="auto"/>
        <w:jc w:val="both"/>
        <w:rPr>
          <w:rFonts w:ascii="Calibri" w:eastAsia="Calibri" w:hAnsi="Calibri" w:cs="Calibri"/>
          <w:sz w:val="24"/>
          <w:szCs w:val="24"/>
        </w:rPr>
      </w:pPr>
    </w:p>
    <w:p w14:paraId="4E018914" w14:textId="14B6DCA3" w:rsidR="00B95901" w:rsidRPr="00307B7D" w:rsidRDefault="00400EBD" w:rsidP="00307B7D">
      <w:pPr>
        <w:spacing w:after="0" w:line="240" w:lineRule="auto"/>
        <w:jc w:val="both"/>
        <w:rPr>
          <w:rFonts w:ascii="Calibri" w:eastAsia="Calibri" w:hAnsi="Calibri" w:cs="Calibri"/>
          <w:sz w:val="24"/>
          <w:szCs w:val="24"/>
        </w:rPr>
      </w:pPr>
      <w:r w:rsidRPr="00307B7D">
        <w:rPr>
          <w:rFonts w:ascii="Calibri" w:eastAsia="Calibri" w:hAnsi="Calibri" w:cs="Calibri"/>
          <w:sz w:val="24"/>
          <w:szCs w:val="24"/>
        </w:rPr>
        <w:t>Other models, most notably murine models, have been used to study macrophage immunological characteristics and biology. While these models are extremely useful and allow great insight into a cell type that is difficult to manipulate, they have limitations. Many of the cell surface markers vary between mice and humans such that the immunophenotype of human AMs is not completely understood. However, this model system requires the pooling of several mice for assays due to the low cell numbers available from each animal. In addition, the necessity to pool specimens precludes considerations of genetic predisposition and sex. Recently</w:t>
      </w:r>
      <w:r w:rsidR="00652A65">
        <w:rPr>
          <w:rFonts w:ascii="Calibri" w:eastAsia="Calibri" w:hAnsi="Calibri" w:cs="Calibri"/>
          <w:sz w:val="24"/>
          <w:szCs w:val="24"/>
        </w:rPr>
        <w:t>,</w:t>
      </w:r>
      <w:r w:rsidRPr="00307B7D">
        <w:rPr>
          <w:rFonts w:ascii="Calibri" w:eastAsia="Calibri" w:hAnsi="Calibri" w:cs="Calibri"/>
          <w:sz w:val="24"/>
          <w:szCs w:val="24"/>
        </w:rPr>
        <w:t xml:space="preserve"> it has been shown that sex plays a role in the infectivity of macrophages by HIV-1 due to </w:t>
      </w:r>
      <w:r w:rsidR="00652A65">
        <w:rPr>
          <w:rFonts w:ascii="Calibri" w:eastAsia="Calibri" w:hAnsi="Calibri" w:cs="Calibri"/>
          <w:sz w:val="24"/>
          <w:szCs w:val="24"/>
        </w:rPr>
        <w:t xml:space="preserve">the </w:t>
      </w:r>
      <w:r w:rsidRPr="00307B7D">
        <w:rPr>
          <w:rFonts w:ascii="Calibri" w:eastAsia="Calibri" w:hAnsi="Calibri" w:cs="Calibri"/>
          <w:sz w:val="24"/>
          <w:szCs w:val="24"/>
        </w:rPr>
        <w:t>disparate expression of the restriction factor SAMHD-1</w:t>
      </w:r>
      <w:r w:rsidR="0098513C" w:rsidRPr="00307B7D">
        <w:rPr>
          <w:rFonts w:ascii="Calibri" w:eastAsia="Calibri" w:hAnsi="Calibri" w:cs="Calibri"/>
          <w:noProof/>
          <w:sz w:val="24"/>
          <w:szCs w:val="24"/>
          <w:vertAlign w:val="superscript"/>
        </w:rPr>
        <w:t>31</w:t>
      </w:r>
      <w:r w:rsidRPr="00307B7D">
        <w:rPr>
          <w:rFonts w:ascii="Calibri" w:eastAsia="Calibri" w:hAnsi="Calibri" w:cs="Calibri"/>
          <w:sz w:val="24"/>
          <w:szCs w:val="24"/>
        </w:rPr>
        <w:t xml:space="preserve">. Nonhuman primates (NHP) represent the closest model to humans and facilitated the study of simian </w:t>
      </w:r>
      <w:r w:rsidR="00441375" w:rsidRPr="00307B7D">
        <w:rPr>
          <w:rFonts w:ascii="Calibri" w:eastAsia="Calibri" w:hAnsi="Calibri" w:cs="Calibri"/>
          <w:sz w:val="24"/>
          <w:szCs w:val="24"/>
        </w:rPr>
        <w:t xml:space="preserve">immunodeficiency </w:t>
      </w:r>
      <w:r w:rsidRPr="00307B7D">
        <w:rPr>
          <w:rFonts w:ascii="Calibri" w:eastAsia="Calibri" w:hAnsi="Calibri" w:cs="Calibri"/>
          <w:sz w:val="24"/>
          <w:szCs w:val="24"/>
        </w:rPr>
        <w:t>virus (SIV) infection and its effect on the immune system, providing insight into the role of tissue-resident macrophages compared to monocyte-derived macrophages. In rhesus macaques</w:t>
      </w:r>
      <w:r w:rsidR="00652A65">
        <w:rPr>
          <w:rFonts w:ascii="Calibri" w:eastAsia="Calibri" w:hAnsi="Calibri" w:cs="Calibri"/>
          <w:sz w:val="24"/>
          <w:szCs w:val="24"/>
        </w:rPr>
        <w:t>,</w:t>
      </w:r>
      <w:r w:rsidRPr="00307B7D">
        <w:rPr>
          <w:rFonts w:ascii="Calibri" w:eastAsia="Calibri" w:hAnsi="Calibri" w:cs="Calibri"/>
          <w:sz w:val="24"/>
          <w:szCs w:val="24"/>
        </w:rPr>
        <w:t xml:space="preserve"> it has also been shown that lung macrophage isolates from BAL harbor </w:t>
      </w:r>
      <w:r w:rsidR="00652A65">
        <w:rPr>
          <w:rFonts w:ascii="Calibri" w:eastAsia="Calibri" w:hAnsi="Calibri" w:cs="Calibri"/>
          <w:sz w:val="24"/>
          <w:szCs w:val="24"/>
        </w:rPr>
        <w:t xml:space="preserve">a </w:t>
      </w:r>
      <w:r w:rsidRPr="00307B7D">
        <w:rPr>
          <w:rFonts w:ascii="Calibri" w:eastAsia="Calibri" w:hAnsi="Calibri" w:cs="Calibri"/>
          <w:sz w:val="24"/>
          <w:szCs w:val="24"/>
        </w:rPr>
        <w:t>replication-competent virus; a viral outgrowth assay (VOA) was used to analyze the behavior of SIV in tissue-resident cells</w:t>
      </w:r>
      <w:r w:rsidR="0098513C" w:rsidRPr="00307B7D">
        <w:rPr>
          <w:rFonts w:ascii="Calibri" w:eastAsia="Calibri" w:hAnsi="Calibri" w:cs="Calibri"/>
          <w:noProof/>
          <w:sz w:val="24"/>
          <w:szCs w:val="24"/>
          <w:vertAlign w:val="superscript"/>
        </w:rPr>
        <w:t>32</w:t>
      </w:r>
      <w:r w:rsidRPr="00307B7D">
        <w:rPr>
          <w:rFonts w:ascii="Calibri" w:eastAsia="Calibri" w:hAnsi="Calibri" w:cs="Calibri"/>
          <w:sz w:val="24"/>
          <w:szCs w:val="24"/>
        </w:rPr>
        <w:t>. Such a finding is of significant research value but must still be validated in humans before it can be applied</w:t>
      </w:r>
      <w:r w:rsidR="00652A65">
        <w:rPr>
          <w:rFonts w:ascii="Calibri" w:eastAsia="Calibri" w:hAnsi="Calibri" w:cs="Calibri"/>
          <w:sz w:val="24"/>
          <w:szCs w:val="24"/>
        </w:rPr>
        <w:t>,</w:t>
      </w:r>
      <w:r w:rsidRPr="00307B7D">
        <w:rPr>
          <w:rFonts w:ascii="Calibri" w:eastAsia="Calibri" w:hAnsi="Calibri" w:cs="Calibri"/>
          <w:sz w:val="24"/>
          <w:szCs w:val="24"/>
        </w:rPr>
        <w:t xml:space="preserve"> and the high cost of using NHPs precludes the use of large sample populations. In addition, human AMs will be useful for</w:t>
      </w:r>
      <w:r w:rsidR="00A31084" w:rsidRPr="00307B7D">
        <w:rPr>
          <w:rFonts w:ascii="Calibri" w:eastAsia="Calibri" w:hAnsi="Calibri" w:cs="Calibri"/>
          <w:sz w:val="24"/>
          <w:szCs w:val="24"/>
        </w:rPr>
        <w:t xml:space="preserve"> many other</w:t>
      </w:r>
      <w:r w:rsidRPr="00307B7D">
        <w:rPr>
          <w:rFonts w:ascii="Calibri" w:eastAsia="Calibri" w:hAnsi="Calibri" w:cs="Calibri"/>
          <w:sz w:val="24"/>
          <w:szCs w:val="24"/>
        </w:rPr>
        <w:t xml:space="preserve"> applications such as </w:t>
      </w:r>
      <w:r w:rsidRPr="00E92A3B">
        <w:rPr>
          <w:rFonts w:ascii="Calibri" w:eastAsia="Calibri" w:hAnsi="Calibri" w:cs="Calibri"/>
          <w:color w:val="000000"/>
          <w:sz w:val="24"/>
          <w:szCs w:val="24"/>
        </w:rPr>
        <w:t>in vitro</w:t>
      </w:r>
      <w:r w:rsidRPr="00307B7D">
        <w:rPr>
          <w:rFonts w:ascii="Calibri" w:eastAsia="Calibri" w:hAnsi="Calibri" w:cs="Calibri"/>
          <w:color w:val="000000"/>
          <w:sz w:val="24"/>
          <w:szCs w:val="24"/>
        </w:rPr>
        <w:t xml:space="preserve"> </w:t>
      </w:r>
      <w:r w:rsidR="00A31084" w:rsidRPr="00307B7D">
        <w:rPr>
          <w:rFonts w:ascii="Calibri" w:eastAsia="Calibri" w:hAnsi="Calibri" w:cs="Calibri"/>
          <w:color w:val="000000"/>
          <w:sz w:val="24"/>
          <w:szCs w:val="24"/>
        </w:rPr>
        <w:t xml:space="preserve">viral/microbial </w:t>
      </w:r>
      <w:r w:rsidRPr="00307B7D">
        <w:rPr>
          <w:rFonts w:ascii="Calibri" w:eastAsia="Calibri" w:hAnsi="Calibri" w:cs="Calibri"/>
          <w:color w:val="000000"/>
          <w:sz w:val="24"/>
          <w:szCs w:val="24"/>
        </w:rPr>
        <w:t xml:space="preserve">infection assays and </w:t>
      </w:r>
      <w:r w:rsidR="00652A65">
        <w:rPr>
          <w:rFonts w:ascii="Calibri" w:eastAsia="Calibri" w:hAnsi="Calibri" w:cs="Calibri"/>
          <w:color w:val="000000"/>
          <w:sz w:val="24"/>
          <w:szCs w:val="24"/>
        </w:rPr>
        <w:t>in studies of</w:t>
      </w:r>
      <w:r w:rsidRPr="00307B7D">
        <w:rPr>
          <w:rFonts w:ascii="Calibri" w:eastAsia="Calibri" w:hAnsi="Calibri" w:cs="Calibri"/>
          <w:color w:val="000000"/>
          <w:sz w:val="24"/>
          <w:szCs w:val="24"/>
        </w:rPr>
        <w:t xml:space="preserve"> other pathogens such as </w:t>
      </w:r>
      <w:r w:rsidR="00E92A3B">
        <w:rPr>
          <w:rFonts w:ascii="Calibri" w:eastAsia="Calibri" w:hAnsi="Calibri" w:cs="Calibri"/>
          <w:color w:val="000000"/>
          <w:sz w:val="24"/>
          <w:szCs w:val="24"/>
        </w:rPr>
        <w:t>Tuberculosis</w:t>
      </w:r>
      <w:r w:rsidR="00A31084" w:rsidRPr="00307B7D">
        <w:rPr>
          <w:rFonts w:ascii="Calibri" w:eastAsia="Calibri" w:hAnsi="Calibri" w:cs="Calibri"/>
          <w:color w:val="000000"/>
          <w:sz w:val="24"/>
          <w:szCs w:val="24"/>
        </w:rPr>
        <w:t>/HIV coinfection</w:t>
      </w:r>
      <w:r w:rsidRPr="00307B7D">
        <w:rPr>
          <w:rFonts w:ascii="Calibri" w:eastAsia="Calibri" w:hAnsi="Calibri" w:cs="Calibri"/>
          <w:color w:val="000000"/>
          <w:sz w:val="24"/>
          <w:szCs w:val="24"/>
        </w:rPr>
        <w:t>.</w:t>
      </w:r>
      <w:r w:rsidRPr="00307B7D">
        <w:rPr>
          <w:rFonts w:ascii="Calibri" w:eastAsia="Calibri" w:hAnsi="Calibri" w:cs="Calibri"/>
          <w:sz w:val="24"/>
          <w:szCs w:val="24"/>
        </w:rPr>
        <w:t xml:space="preserve"> </w:t>
      </w:r>
    </w:p>
    <w:p w14:paraId="706C48EC" w14:textId="77777777" w:rsidR="00B95901" w:rsidRPr="00307B7D" w:rsidRDefault="00B95901" w:rsidP="00307B7D">
      <w:pPr>
        <w:spacing w:after="0" w:line="240" w:lineRule="auto"/>
        <w:jc w:val="both"/>
        <w:rPr>
          <w:rFonts w:ascii="Calibri" w:eastAsia="Calibri" w:hAnsi="Calibri" w:cs="Calibri"/>
          <w:sz w:val="24"/>
          <w:szCs w:val="24"/>
        </w:rPr>
      </w:pPr>
    </w:p>
    <w:p w14:paraId="05366BCA" w14:textId="77777777" w:rsidR="00B95901" w:rsidRPr="00307B7D" w:rsidRDefault="00400EBD" w:rsidP="00307B7D">
      <w:pPr>
        <w:spacing w:after="0" w:line="240" w:lineRule="auto"/>
        <w:jc w:val="both"/>
        <w:rPr>
          <w:rFonts w:ascii="Calibri" w:eastAsia="Calibri" w:hAnsi="Calibri" w:cs="Calibri"/>
          <w:b/>
          <w:color w:val="000000"/>
          <w:sz w:val="24"/>
          <w:szCs w:val="24"/>
        </w:rPr>
      </w:pPr>
      <w:r w:rsidRPr="00307B7D">
        <w:rPr>
          <w:rFonts w:ascii="Calibri" w:eastAsia="Calibri" w:hAnsi="Calibri" w:cs="Calibri"/>
          <w:b/>
          <w:color w:val="000000"/>
          <w:sz w:val="24"/>
          <w:szCs w:val="24"/>
        </w:rPr>
        <w:t xml:space="preserve">ACKNOWLEDGMENTS: </w:t>
      </w:r>
    </w:p>
    <w:p w14:paraId="769D4A35" w14:textId="6248D523" w:rsidR="00B95901" w:rsidRDefault="00400EBD" w:rsidP="00307B7D">
      <w:pPr>
        <w:spacing w:after="0" w:line="240" w:lineRule="auto"/>
        <w:jc w:val="both"/>
        <w:rPr>
          <w:rFonts w:ascii="Calibri" w:eastAsia="Calibri" w:hAnsi="Calibri" w:cs="Calibri"/>
          <w:sz w:val="24"/>
          <w:szCs w:val="24"/>
        </w:rPr>
      </w:pPr>
      <w:r w:rsidRPr="00307B7D">
        <w:rPr>
          <w:rFonts w:ascii="Calibri" w:eastAsia="Calibri" w:hAnsi="Calibri" w:cs="Calibri"/>
          <w:sz w:val="24"/>
          <w:szCs w:val="24"/>
        </w:rPr>
        <w:t xml:space="preserve">The authors would like to acknowledge their funders: the Canadian Institutes of Health Research (CIHR) (grant #153082 to </w:t>
      </w:r>
      <w:r w:rsidR="006C7E3E" w:rsidRPr="00307B7D">
        <w:rPr>
          <w:rFonts w:ascii="Calibri" w:eastAsia="Calibri" w:hAnsi="Calibri" w:cs="Calibri"/>
          <w:sz w:val="24"/>
          <w:szCs w:val="24"/>
        </w:rPr>
        <w:t>C</w:t>
      </w:r>
      <w:r w:rsidR="00CF1783">
        <w:rPr>
          <w:rFonts w:ascii="Calibri" w:eastAsia="Calibri" w:hAnsi="Calibri" w:cs="Calibri"/>
          <w:sz w:val="24"/>
          <w:szCs w:val="24"/>
        </w:rPr>
        <w:t>.</w:t>
      </w:r>
      <w:r w:rsidR="006C7E3E" w:rsidRPr="00307B7D">
        <w:rPr>
          <w:rFonts w:ascii="Calibri" w:eastAsia="Calibri" w:hAnsi="Calibri" w:cs="Calibri"/>
          <w:sz w:val="24"/>
          <w:szCs w:val="24"/>
        </w:rPr>
        <w:t>C</w:t>
      </w:r>
      <w:r w:rsidR="00CF1783">
        <w:rPr>
          <w:rFonts w:ascii="Calibri" w:eastAsia="Calibri" w:hAnsi="Calibri" w:cs="Calibri"/>
          <w:sz w:val="24"/>
          <w:szCs w:val="24"/>
        </w:rPr>
        <w:t>.</w:t>
      </w:r>
      <w:r w:rsidRPr="00307B7D">
        <w:rPr>
          <w:rFonts w:ascii="Calibri" w:eastAsia="Calibri" w:hAnsi="Calibri" w:cs="Calibri"/>
          <w:sz w:val="24"/>
          <w:szCs w:val="24"/>
        </w:rPr>
        <w:t xml:space="preserve">, </w:t>
      </w:r>
      <w:r w:rsidR="006C7E3E" w:rsidRPr="00307B7D">
        <w:rPr>
          <w:rFonts w:ascii="Calibri" w:eastAsia="Calibri" w:hAnsi="Calibri" w:cs="Calibri"/>
          <w:sz w:val="24"/>
          <w:szCs w:val="24"/>
        </w:rPr>
        <w:t>M</w:t>
      </w:r>
      <w:r w:rsidR="00CF1783">
        <w:rPr>
          <w:rFonts w:ascii="Calibri" w:eastAsia="Calibri" w:hAnsi="Calibri" w:cs="Calibri"/>
          <w:sz w:val="24"/>
          <w:szCs w:val="24"/>
        </w:rPr>
        <w:t>.</w:t>
      </w:r>
      <w:r w:rsidR="006C7E3E" w:rsidRPr="00307B7D">
        <w:rPr>
          <w:rFonts w:ascii="Calibri" w:eastAsia="Calibri" w:hAnsi="Calibri" w:cs="Calibri"/>
          <w:sz w:val="24"/>
          <w:szCs w:val="24"/>
        </w:rPr>
        <w:t>A</w:t>
      </w:r>
      <w:r w:rsidR="00CF1783">
        <w:rPr>
          <w:rFonts w:ascii="Calibri" w:eastAsia="Calibri" w:hAnsi="Calibri" w:cs="Calibri"/>
          <w:sz w:val="24"/>
          <w:szCs w:val="24"/>
        </w:rPr>
        <w:t>.</w:t>
      </w:r>
      <w:r w:rsidR="006C7E3E" w:rsidRPr="00307B7D">
        <w:rPr>
          <w:rFonts w:ascii="Calibri" w:eastAsia="Calibri" w:hAnsi="Calibri" w:cs="Calibri"/>
          <w:sz w:val="24"/>
          <w:szCs w:val="24"/>
        </w:rPr>
        <w:t>J</w:t>
      </w:r>
      <w:r w:rsidR="00CF1783">
        <w:rPr>
          <w:rFonts w:ascii="Calibri" w:eastAsia="Calibri" w:hAnsi="Calibri" w:cs="Calibri"/>
          <w:sz w:val="24"/>
          <w:szCs w:val="24"/>
        </w:rPr>
        <w:t>.</w:t>
      </w:r>
      <w:r w:rsidRPr="00307B7D">
        <w:rPr>
          <w:rFonts w:ascii="Calibri" w:eastAsia="Calibri" w:hAnsi="Calibri" w:cs="Calibri"/>
          <w:sz w:val="24"/>
          <w:szCs w:val="24"/>
        </w:rPr>
        <w:t xml:space="preserve">, </w:t>
      </w:r>
      <w:r w:rsidR="00CF1783">
        <w:rPr>
          <w:rFonts w:ascii="Calibri" w:eastAsia="Calibri" w:hAnsi="Calibri" w:cs="Calibri"/>
          <w:sz w:val="24"/>
          <w:szCs w:val="24"/>
        </w:rPr>
        <w:t xml:space="preserve">and </w:t>
      </w:r>
      <w:r w:rsidR="006C7E3E" w:rsidRPr="00307B7D">
        <w:rPr>
          <w:rFonts w:ascii="Calibri" w:eastAsia="Calibri" w:hAnsi="Calibri" w:cs="Calibri"/>
          <w:sz w:val="24"/>
          <w:szCs w:val="24"/>
        </w:rPr>
        <w:t>N</w:t>
      </w:r>
      <w:r w:rsidR="00CF1783">
        <w:rPr>
          <w:rFonts w:ascii="Calibri" w:eastAsia="Calibri" w:hAnsi="Calibri" w:cs="Calibri"/>
          <w:sz w:val="24"/>
          <w:szCs w:val="24"/>
        </w:rPr>
        <w:t>.</w:t>
      </w:r>
      <w:r w:rsidR="006C7E3E" w:rsidRPr="00307B7D">
        <w:rPr>
          <w:rFonts w:ascii="Calibri" w:eastAsia="Calibri" w:hAnsi="Calibri" w:cs="Calibri"/>
          <w:sz w:val="24"/>
          <w:szCs w:val="24"/>
        </w:rPr>
        <w:t>C</w:t>
      </w:r>
      <w:r w:rsidR="00CF1783">
        <w:rPr>
          <w:rFonts w:ascii="Calibri" w:eastAsia="Calibri" w:hAnsi="Calibri" w:cs="Calibri"/>
          <w:sz w:val="24"/>
          <w:szCs w:val="24"/>
        </w:rPr>
        <w:t>.</w:t>
      </w:r>
      <w:r w:rsidRPr="00307B7D">
        <w:rPr>
          <w:rFonts w:ascii="Calibri" w:eastAsia="Calibri" w:hAnsi="Calibri" w:cs="Calibri"/>
          <w:sz w:val="24"/>
          <w:szCs w:val="24"/>
        </w:rPr>
        <w:t xml:space="preserve">); the </w:t>
      </w:r>
      <w:proofErr w:type="spellStart"/>
      <w:r w:rsidRPr="00307B7D">
        <w:rPr>
          <w:rFonts w:ascii="Calibri" w:eastAsia="Calibri" w:hAnsi="Calibri" w:cs="Calibri"/>
          <w:i/>
          <w:sz w:val="24"/>
          <w:szCs w:val="24"/>
        </w:rPr>
        <w:t>Réseau</w:t>
      </w:r>
      <w:proofErr w:type="spellEnd"/>
      <w:r w:rsidRPr="00307B7D">
        <w:rPr>
          <w:rFonts w:ascii="Calibri" w:eastAsia="Calibri" w:hAnsi="Calibri" w:cs="Calibri"/>
          <w:i/>
          <w:sz w:val="24"/>
          <w:szCs w:val="24"/>
        </w:rPr>
        <w:t xml:space="preserve"> SIDA et maladies </w:t>
      </w:r>
      <w:proofErr w:type="spellStart"/>
      <w:r w:rsidRPr="00307B7D">
        <w:rPr>
          <w:rFonts w:ascii="Calibri" w:eastAsia="Calibri" w:hAnsi="Calibri" w:cs="Calibri"/>
          <w:i/>
          <w:sz w:val="24"/>
          <w:szCs w:val="24"/>
        </w:rPr>
        <w:t>infectieuses</w:t>
      </w:r>
      <w:proofErr w:type="spellEnd"/>
      <w:r w:rsidRPr="00307B7D">
        <w:rPr>
          <w:rFonts w:ascii="Calibri" w:eastAsia="Calibri" w:hAnsi="Calibri" w:cs="Calibri"/>
          <w:i/>
          <w:sz w:val="24"/>
          <w:szCs w:val="24"/>
        </w:rPr>
        <w:t xml:space="preserve"> du Fonds de recherche du Québec-Santé</w:t>
      </w:r>
      <w:r w:rsidRPr="00307B7D">
        <w:rPr>
          <w:rFonts w:ascii="Calibri" w:eastAsia="Calibri" w:hAnsi="Calibri" w:cs="Calibri"/>
          <w:sz w:val="24"/>
          <w:szCs w:val="24"/>
        </w:rPr>
        <w:t xml:space="preserve"> (FRQ-S) who granted funding to </w:t>
      </w:r>
      <w:r w:rsidR="006C7E3E" w:rsidRPr="00307B7D">
        <w:rPr>
          <w:rFonts w:ascii="Calibri" w:eastAsia="Calibri" w:hAnsi="Calibri" w:cs="Calibri"/>
          <w:sz w:val="24"/>
          <w:szCs w:val="24"/>
        </w:rPr>
        <w:t>C</w:t>
      </w:r>
      <w:r w:rsidR="00CF1783">
        <w:rPr>
          <w:rFonts w:ascii="Calibri" w:eastAsia="Calibri" w:hAnsi="Calibri" w:cs="Calibri"/>
          <w:sz w:val="24"/>
          <w:szCs w:val="24"/>
        </w:rPr>
        <w:t>.</w:t>
      </w:r>
      <w:r w:rsidR="006C7E3E" w:rsidRPr="00307B7D">
        <w:rPr>
          <w:rFonts w:ascii="Calibri" w:eastAsia="Calibri" w:hAnsi="Calibri" w:cs="Calibri"/>
          <w:sz w:val="24"/>
          <w:szCs w:val="24"/>
        </w:rPr>
        <w:t>C</w:t>
      </w:r>
      <w:r w:rsidR="00CF1783">
        <w:rPr>
          <w:rFonts w:ascii="Calibri" w:eastAsia="Calibri" w:hAnsi="Calibri" w:cs="Calibri"/>
          <w:sz w:val="24"/>
          <w:szCs w:val="24"/>
        </w:rPr>
        <w:t>.</w:t>
      </w:r>
      <w:r w:rsidRPr="00307B7D">
        <w:rPr>
          <w:rFonts w:ascii="Calibri" w:eastAsia="Calibri" w:hAnsi="Calibri" w:cs="Calibri"/>
          <w:sz w:val="24"/>
          <w:szCs w:val="24"/>
        </w:rPr>
        <w:t xml:space="preserve"> and </w:t>
      </w:r>
      <w:r w:rsidR="006C7E3E" w:rsidRPr="00307B7D">
        <w:rPr>
          <w:rFonts w:ascii="Calibri" w:eastAsia="Calibri" w:hAnsi="Calibri" w:cs="Calibri"/>
          <w:sz w:val="24"/>
          <w:szCs w:val="24"/>
        </w:rPr>
        <w:t>M</w:t>
      </w:r>
      <w:r w:rsidR="00CF1783">
        <w:rPr>
          <w:rFonts w:ascii="Calibri" w:eastAsia="Calibri" w:hAnsi="Calibri" w:cs="Calibri"/>
          <w:sz w:val="24"/>
          <w:szCs w:val="24"/>
        </w:rPr>
        <w:t>.</w:t>
      </w:r>
      <w:r w:rsidR="006C7E3E" w:rsidRPr="00307B7D">
        <w:rPr>
          <w:rFonts w:ascii="Calibri" w:eastAsia="Calibri" w:hAnsi="Calibri" w:cs="Calibri"/>
          <w:sz w:val="24"/>
          <w:szCs w:val="24"/>
        </w:rPr>
        <w:t>A</w:t>
      </w:r>
      <w:r w:rsidR="00CF1783">
        <w:rPr>
          <w:rFonts w:ascii="Calibri" w:eastAsia="Calibri" w:hAnsi="Calibri" w:cs="Calibri"/>
          <w:sz w:val="24"/>
          <w:szCs w:val="24"/>
        </w:rPr>
        <w:t>.</w:t>
      </w:r>
      <w:r w:rsidR="006C7E3E" w:rsidRPr="00307B7D">
        <w:rPr>
          <w:rFonts w:ascii="Calibri" w:eastAsia="Calibri" w:hAnsi="Calibri" w:cs="Calibri"/>
          <w:sz w:val="24"/>
          <w:szCs w:val="24"/>
        </w:rPr>
        <w:t>J</w:t>
      </w:r>
      <w:r w:rsidR="00CF1783">
        <w:rPr>
          <w:rFonts w:ascii="Calibri" w:eastAsia="Calibri" w:hAnsi="Calibri" w:cs="Calibri"/>
          <w:sz w:val="24"/>
          <w:szCs w:val="24"/>
        </w:rPr>
        <w:t>.;</w:t>
      </w:r>
      <w:r w:rsidRPr="00307B7D">
        <w:rPr>
          <w:rFonts w:ascii="Calibri" w:eastAsia="Calibri" w:hAnsi="Calibri" w:cs="Calibri"/>
          <w:sz w:val="24"/>
          <w:szCs w:val="24"/>
        </w:rPr>
        <w:t xml:space="preserve"> the McGill</w:t>
      </w:r>
      <w:r w:rsidR="00441375" w:rsidRPr="00307B7D">
        <w:rPr>
          <w:rFonts w:ascii="Calibri" w:eastAsia="Calibri" w:hAnsi="Calibri" w:cs="Calibri"/>
          <w:sz w:val="24"/>
          <w:szCs w:val="24"/>
        </w:rPr>
        <w:t xml:space="preserve"> University</w:t>
      </w:r>
      <w:r w:rsidRPr="00307B7D">
        <w:rPr>
          <w:rFonts w:ascii="Calibri" w:eastAsia="Calibri" w:hAnsi="Calibri" w:cs="Calibri"/>
          <w:sz w:val="24"/>
          <w:szCs w:val="24"/>
        </w:rPr>
        <w:t xml:space="preserve"> </w:t>
      </w:r>
      <w:r w:rsidR="00441375" w:rsidRPr="00307B7D">
        <w:rPr>
          <w:rFonts w:ascii="Calibri" w:eastAsia="Calibri" w:hAnsi="Calibri" w:cs="Calibri"/>
          <w:sz w:val="24"/>
          <w:szCs w:val="24"/>
        </w:rPr>
        <w:t xml:space="preserve">Faculty </w:t>
      </w:r>
      <w:r w:rsidRPr="00307B7D">
        <w:rPr>
          <w:rFonts w:ascii="Calibri" w:eastAsia="Calibri" w:hAnsi="Calibri" w:cs="Calibri"/>
          <w:sz w:val="24"/>
          <w:szCs w:val="24"/>
        </w:rPr>
        <w:t xml:space="preserve">of Medicine who granted funding to </w:t>
      </w:r>
      <w:r w:rsidR="006C7E3E" w:rsidRPr="00307B7D">
        <w:rPr>
          <w:rFonts w:ascii="Calibri" w:eastAsia="Calibri" w:hAnsi="Calibri" w:cs="Calibri"/>
          <w:sz w:val="24"/>
          <w:szCs w:val="24"/>
        </w:rPr>
        <w:t>C</w:t>
      </w:r>
      <w:r w:rsidR="00CF1783">
        <w:rPr>
          <w:rFonts w:ascii="Calibri" w:eastAsia="Calibri" w:hAnsi="Calibri" w:cs="Calibri"/>
          <w:sz w:val="24"/>
          <w:szCs w:val="24"/>
        </w:rPr>
        <w:t>.</w:t>
      </w:r>
      <w:r w:rsidR="006C7E3E" w:rsidRPr="00307B7D">
        <w:rPr>
          <w:rFonts w:ascii="Calibri" w:eastAsia="Calibri" w:hAnsi="Calibri" w:cs="Calibri"/>
          <w:sz w:val="24"/>
          <w:szCs w:val="24"/>
        </w:rPr>
        <w:t>C</w:t>
      </w:r>
      <w:r w:rsidRPr="00307B7D">
        <w:rPr>
          <w:rFonts w:ascii="Calibri" w:eastAsia="Calibri" w:hAnsi="Calibri" w:cs="Calibri"/>
          <w:sz w:val="24"/>
          <w:szCs w:val="24"/>
        </w:rPr>
        <w:t>. This study was also supported in part by The Canadian HIV Cure Enterprise</w:t>
      </w:r>
      <w:r w:rsidR="00441375" w:rsidRPr="00307B7D">
        <w:rPr>
          <w:rFonts w:ascii="Calibri" w:eastAsia="Calibri" w:hAnsi="Calibri" w:cs="Calibri"/>
          <w:sz w:val="24"/>
          <w:szCs w:val="24"/>
        </w:rPr>
        <w:t xml:space="preserve"> (</w:t>
      </w:r>
      <w:proofErr w:type="spellStart"/>
      <w:r w:rsidR="00441375" w:rsidRPr="00307B7D">
        <w:rPr>
          <w:rFonts w:ascii="Calibri" w:eastAsia="Calibri" w:hAnsi="Calibri" w:cs="Calibri"/>
          <w:sz w:val="24"/>
          <w:szCs w:val="24"/>
        </w:rPr>
        <w:t>CanCURE</w:t>
      </w:r>
      <w:proofErr w:type="spellEnd"/>
      <w:r w:rsidR="00441375" w:rsidRPr="00307B7D">
        <w:rPr>
          <w:rFonts w:ascii="Calibri" w:eastAsia="Calibri" w:hAnsi="Calibri" w:cs="Calibri"/>
          <w:sz w:val="24"/>
          <w:szCs w:val="24"/>
        </w:rPr>
        <w:t>)</w:t>
      </w:r>
      <w:r w:rsidRPr="00307B7D">
        <w:rPr>
          <w:rFonts w:ascii="Calibri" w:eastAsia="Calibri" w:hAnsi="Calibri" w:cs="Calibri"/>
          <w:sz w:val="24"/>
          <w:szCs w:val="24"/>
        </w:rPr>
        <w:t xml:space="preserve"> Team Grant HIG-133050 to </w:t>
      </w:r>
      <w:r w:rsidR="006C7E3E" w:rsidRPr="00307B7D">
        <w:rPr>
          <w:rFonts w:ascii="Calibri" w:eastAsia="Calibri" w:hAnsi="Calibri" w:cs="Calibri"/>
          <w:sz w:val="24"/>
          <w:szCs w:val="24"/>
        </w:rPr>
        <w:t>M</w:t>
      </w:r>
      <w:r w:rsidR="00CF1783">
        <w:rPr>
          <w:rFonts w:ascii="Calibri" w:eastAsia="Calibri" w:hAnsi="Calibri" w:cs="Calibri"/>
          <w:sz w:val="24"/>
          <w:szCs w:val="24"/>
        </w:rPr>
        <w:t>.</w:t>
      </w:r>
      <w:r w:rsidR="006C7E3E" w:rsidRPr="00307B7D">
        <w:rPr>
          <w:rFonts w:ascii="Calibri" w:eastAsia="Calibri" w:hAnsi="Calibri" w:cs="Calibri"/>
          <w:sz w:val="24"/>
          <w:szCs w:val="24"/>
        </w:rPr>
        <w:t>A</w:t>
      </w:r>
      <w:r w:rsidR="00CF1783">
        <w:rPr>
          <w:rFonts w:ascii="Calibri" w:eastAsia="Calibri" w:hAnsi="Calibri" w:cs="Calibri"/>
          <w:sz w:val="24"/>
          <w:szCs w:val="24"/>
        </w:rPr>
        <w:t>.</w:t>
      </w:r>
      <w:r w:rsidR="006C7E3E" w:rsidRPr="00307B7D">
        <w:rPr>
          <w:rFonts w:ascii="Calibri" w:eastAsia="Calibri" w:hAnsi="Calibri" w:cs="Calibri"/>
          <w:sz w:val="24"/>
          <w:szCs w:val="24"/>
        </w:rPr>
        <w:t>J</w:t>
      </w:r>
      <w:r w:rsidR="00CF1783">
        <w:rPr>
          <w:rFonts w:ascii="Calibri" w:eastAsia="Calibri" w:hAnsi="Calibri" w:cs="Calibri"/>
          <w:sz w:val="24"/>
          <w:szCs w:val="24"/>
        </w:rPr>
        <w:t>.</w:t>
      </w:r>
      <w:r w:rsidR="006C7E3E" w:rsidRPr="00307B7D">
        <w:rPr>
          <w:rFonts w:ascii="Calibri" w:eastAsia="Calibri" w:hAnsi="Calibri" w:cs="Calibri"/>
          <w:sz w:val="24"/>
          <w:szCs w:val="24"/>
        </w:rPr>
        <w:t>, C</w:t>
      </w:r>
      <w:r w:rsidR="00CF1783">
        <w:rPr>
          <w:rFonts w:ascii="Calibri" w:eastAsia="Calibri" w:hAnsi="Calibri" w:cs="Calibri"/>
          <w:sz w:val="24"/>
          <w:szCs w:val="24"/>
        </w:rPr>
        <w:t>.</w:t>
      </w:r>
      <w:r w:rsidR="006C7E3E" w:rsidRPr="00307B7D">
        <w:rPr>
          <w:rFonts w:ascii="Calibri" w:eastAsia="Calibri" w:hAnsi="Calibri" w:cs="Calibri"/>
          <w:sz w:val="24"/>
          <w:szCs w:val="24"/>
        </w:rPr>
        <w:t>C</w:t>
      </w:r>
      <w:r w:rsidR="00CF1783">
        <w:rPr>
          <w:rFonts w:ascii="Calibri" w:eastAsia="Calibri" w:hAnsi="Calibri" w:cs="Calibri"/>
          <w:sz w:val="24"/>
          <w:szCs w:val="24"/>
        </w:rPr>
        <w:t>.,</w:t>
      </w:r>
      <w:r w:rsidR="006C7E3E" w:rsidRPr="00307B7D">
        <w:rPr>
          <w:rFonts w:ascii="Calibri" w:eastAsia="Calibri" w:hAnsi="Calibri" w:cs="Calibri"/>
          <w:sz w:val="24"/>
          <w:szCs w:val="24"/>
        </w:rPr>
        <w:t xml:space="preserve"> and N</w:t>
      </w:r>
      <w:r w:rsidR="00CF1783">
        <w:rPr>
          <w:rFonts w:ascii="Calibri" w:eastAsia="Calibri" w:hAnsi="Calibri" w:cs="Calibri"/>
          <w:sz w:val="24"/>
          <w:szCs w:val="24"/>
        </w:rPr>
        <w:t>.</w:t>
      </w:r>
      <w:r w:rsidR="006C7E3E" w:rsidRPr="00307B7D">
        <w:rPr>
          <w:rFonts w:ascii="Calibri" w:eastAsia="Calibri" w:hAnsi="Calibri" w:cs="Calibri"/>
          <w:sz w:val="24"/>
          <w:szCs w:val="24"/>
        </w:rPr>
        <w:t>C</w:t>
      </w:r>
      <w:r w:rsidR="00CF1783">
        <w:rPr>
          <w:rFonts w:ascii="Calibri" w:eastAsia="Calibri" w:hAnsi="Calibri" w:cs="Calibri"/>
          <w:sz w:val="24"/>
          <w:szCs w:val="24"/>
        </w:rPr>
        <w:t>.</w:t>
      </w:r>
      <w:r w:rsidRPr="00307B7D">
        <w:rPr>
          <w:rFonts w:ascii="Calibri" w:eastAsia="Calibri" w:hAnsi="Calibri" w:cs="Calibri"/>
          <w:sz w:val="24"/>
          <w:szCs w:val="24"/>
        </w:rPr>
        <w:t xml:space="preserve"> from CIHR in partnership with </w:t>
      </w:r>
      <w:r w:rsidR="00CF1783">
        <w:rPr>
          <w:rFonts w:ascii="Calibri" w:eastAsia="Calibri" w:hAnsi="Calibri" w:cs="Calibri"/>
          <w:sz w:val="24"/>
          <w:szCs w:val="24"/>
        </w:rPr>
        <w:t xml:space="preserve">the </w:t>
      </w:r>
      <w:r w:rsidRPr="00307B7D">
        <w:rPr>
          <w:rFonts w:ascii="Calibri" w:eastAsia="Calibri" w:hAnsi="Calibri" w:cs="Calibri"/>
          <w:sz w:val="24"/>
          <w:szCs w:val="24"/>
        </w:rPr>
        <w:t xml:space="preserve">Canadian Association for AIDS Research (CANFAR) and the International AIDS Society (IAS). </w:t>
      </w:r>
      <w:r w:rsidR="006C7E3E" w:rsidRPr="00307B7D">
        <w:rPr>
          <w:rFonts w:ascii="Calibri" w:eastAsia="Calibri" w:hAnsi="Calibri" w:cs="Calibri"/>
          <w:sz w:val="24"/>
          <w:szCs w:val="24"/>
        </w:rPr>
        <w:t>M</w:t>
      </w:r>
      <w:r w:rsidR="00CF1783">
        <w:rPr>
          <w:rFonts w:ascii="Calibri" w:eastAsia="Calibri" w:hAnsi="Calibri" w:cs="Calibri"/>
          <w:sz w:val="24"/>
          <w:szCs w:val="24"/>
        </w:rPr>
        <w:t>.</w:t>
      </w:r>
      <w:r w:rsidR="006C7E3E" w:rsidRPr="00307B7D">
        <w:rPr>
          <w:rFonts w:ascii="Calibri" w:eastAsia="Calibri" w:hAnsi="Calibri" w:cs="Calibri"/>
          <w:sz w:val="24"/>
          <w:szCs w:val="24"/>
        </w:rPr>
        <w:t>A</w:t>
      </w:r>
      <w:r w:rsidR="00CF1783">
        <w:rPr>
          <w:rFonts w:ascii="Calibri" w:eastAsia="Calibri" w:hAnsi="Calibri" w:cs="Calibri"/>
          <w:sz w:val="24"/>
          <w:szCs w:val="24"/>
        </w:rPr>
        <w:t>.</w:t>
      </w:r>
      <w:r w:rsidR="006C7E3E" w:rsidRPr="00307B7D">
        <w:rPr>
          <w:rFonts w:ascii="Calibri" w:eastAsia="Calibri" w:hAnsi="Calibri" w:cs="Calibri"/>
          <w:sz w:val="24"/>
          <w:szCs w:val="24"/>
        </w:rPr>
        <w:t>J</w:t>
      </w:r>
      <w:r w:rsidR="00CF1783">
        <w:rPr>
          <w:rFonts w:ascii="Calibri" w:eastAsia="Calibri" w:hAnsi="Calibri" w:cs="Calibri"/>
          <w:sz w:val="24"/>
          <w:szCs w:val="24"/>
        </w:rPr>
        <w:t>.</w:t>
      </w:r>
      <w:r w:rsidRPr="00307B7D">
        <w:rPr>
          <w:rFonts w:ascii="Calibri" w:eastAsia="Calibri" w:hAnsi="Calibri" w:cs="Calibri"/>
          <w:sz w:val="24"/>
          <w:szCs w:val="24"/>
        </w:rPr>
        <w:t xml:space="preserve"> holds the CIHR Canada Research Chair tier 2 in Immunovirology and </w:t>
      </w:r>
      <w:r w:rsidR="006C7E3E" w:rsidRPr="00307B7D">
        <w:rPr>
          <w:rFonts w:ascii="Calibri" w:eastAsia="Calibri" w:hAnsi="Calibri" w:cs="Calibri"/>
          <w:sz w:val="24"/>
          <w:szCs w:val="24"/>
        </w:rPr>
        <w:t>C</w:t>
      </w:r>
      <w:r w:rsidR="00CF1783">
        <w:rPr>
          <w:rFonts w:ascii="Calibri" w:eastAsia="Calibri" w:hAnsi="Calibri" w:cs="Calibri"/>
          <w:sz w:val="24"/>
          <w:szCs w:val="24"/>
        </w:rPr>
        <w:t>.</w:t>
      </w:r>
      <w:r w:rsidR="006C7E3E" w:rsidRPr="00307B7D">
        <w:rPr>
          <w:rFonts w:ascii="Calibri" w:eastAsia="Calibri" w:hAnsi="Calibri" w:cs="Calibri"/>
          <w:sz w:val="24"/>
          <w:szCs w:val="24"/>
        </w:rPr>
        <w:t>C</w:t>
      </w:r>
      <w:r w:rsidR="00CF1783">
        <w:rPr>
          <w:rFonts w:ascii="Calibri" w:eastAsia="Calibri" w:hAnsi="Calibri" w:cs="Calibri"/>
          <w:sz w:val="24"/>
          <w:szCs w:val="24"/>
        </w:rPr>
        <w:t>.</w:t>
      </w:r>
      <w:r w:rsidRPr="00307B7D">
        <w:rPr>
          <w:rFonts w:ascii="Calibri" w:eastAsia="Calibri" w:hAnsi="Calibri" w:cs="Calibri"/>
          <w:sz w:val="24"/>
          <w:szCs w:val="24"/>
        </w:rPr>
        <w:t xml:space="preserve"> and </w:t>
      </w:r>
      <w:r w:rsidR="006C7E3E" w:rsidRPr="00307B7D">
        <w:rPr>
          <w:rFonts w:ascii="Calibri" w:eastAsia="Calibri" w:hAnsi="Calibri" w:cs="Calibri"/>
          <w:sz w:val="24"/>
          <w:szCs w:val="24"/>
        </w:rPr>
        <w:t>N</w:t>
      </w:r>
      <w:r w:rsidR="00CF1783">
        <w:rPr>
          <w:rFonts w:ascii="Calibri" w:eastAsia="Calibri" w:hAnsi="Calibri" w:cs="Calibri"/>
          <w:sz w:val="24"/>
          <w:szCs w:val="24"/>
        </w:rPr>
        <w:t>.</w:t>
      </w:r>
      <w:r w:rsidR="006C7E3E" w:rsidRPr="00307B7D">
        <w:rPr>
          <w:rFonts w:ascii="Calibri" w:eastAsia="Calibri" w:hAnsi="Calibri" w:cs="Calibri"/>
          <w:sz w:val="24"/>
          <w:szCs w:val="24"/>
        </w:rPr>
        <w:t>C</w:t>
      </w:r>
      <w:r w:rsidR="00CF1783">
        <w:rPr>
          <w:rFonts w:ascii="Calibri" w:eastAsia="Calibri" w:hAnsi="Calibri" w:cs="Calibri"/>
          <w:sz w:val="24"/>
          <w:szCs w:val="24"/>
        </w:rPr>
        <w:t>.</w:t>
      </w:r>
      <w:r w:rsidR="00313346" w:rsidRPr="00307B7D">
        <w:rPr>
          <w:rFonts w:ascii="Calibri" w:eastAsia="Calibri" w:hAnsi="Calibri" w:cs="Calibri"/>
          <w:sz w:val="24"/>
          <w:szCs w:val="24"/>
        </w:rPr>
        <w:t xml:space="preserve"> </w:t>
      </w:r>
      <w:r w:rsidRPr="00307B7D">
        <w:rPr>
          <w:rFonts w:ascii="Calibri" w:eastAsia="Calibri" w:hAnsi="Calibri" w:cs="Calibri"/>
          <w:sz w:val="24"/>
          <w:szCs w:val="24"/>
        </w:rPr>
        <w:t>hold an FRQ-S Junior 1 and Junior 2 research salary award, respectively.</w:t>
      </w:r>
      <w:r w:rsidR="00C93B19" w:rsidRPr="00307B7D">
        <w:rPr>
          <w:rFonts w:ascii="Calibri" w:eastAsia="Calibri" w:hAnsi="Calibri" w:cs="Calibri"/>
          <w:sz w:val="24"/>
          <w:szCs w:val="24"/>
        </w:rPr>
        <w:t xml:space="preserve"> </w:t>
      </w:r>
      <w:r w:rsidR="006C7E3E" w:rsidRPr="00307B7D">
        <w:rPr>
          <w:rFonts w:ascii="Calibri" w:eastAsia="Calibri" w:hAnsi="Calibri" w:cs="Calibri"/>
          <w:sz w:val="24"/>
          <w:szCs w:val="24"/>
        </w:rPr>
        <w:t>E</w:t>
      </w:r>
      <w:r w:rsidR="00CF1783">
        <w:rPr>
          <w:rFonts w:ascii="Calibri" w:eastAsia="Calibri" w:hAnsi="Calibri" w:cs="Calibri"/>
          <w:sz w:val="24"/>
          <w:szCs w:val="24"/>
        </w:rPr>
        <w:t>.</w:t>
      </w:r>
      <w:r w:rsidR="006C7E3E" w:rsidRPr="00307B7D">
        <w:rPr>
          <w:rFonts w:ascii="Calibri" w:eastAsia="Calibri" w:hAnsi="Calibri" w:cs="Calibri"/>
          <w:sz w:val="24"/>
          <w:szCs w:val="24"/>
        </w:rPr>
        <w:t>T</w:t>
      </w:r>
      <w:r w:rsidR="00CF1783">
        <w:rPr>
          <w:rFonts w:ascii="Calibri" w:eastAsia="Calibri" w:hAnsi="Calibri" w:cs="Calibri"/>
          <w:sz w:val="24"/>
          <w:szCs w:val="24"/>
        </w:rPr>
        <w:t>.</w:t>
      </w:r>
      <w:r w:rsidR="00C93B19" w:rsidRPr="00307B7D">
        <w:rPr>
          <w:rFonts w:ascii="Calibri" w:eastAsia="Calibri" w:hAnsi="Calibri" w:cs="Calibri"/>
          <w:sz w:val="24"/>
          <w:szCs w:val="24"/>
        </w:rPr>
        <w:t xml:space="preserve"> holds an RI-MUHC </w:t>
      </w:r>
      <w:r w:rsidR="00375618" w:rsidRPr="00307B7D">
        <w:rPr>
          <w:rFonts w:ascii="Calibri" w:eastAsia="Calibri" w:hAnsi="Calibri" w:cs="Calibri"/>
          <w:sz w:val="24"/>
          <w:szCs w:val="24"/>
        </w:rPr>
        <w:t>Studentship MSc award.</w:t>
      </w:r>
    </w:p>
    <w:p w14:paraId="71B2C790" w14:textId="77777777" w:rsidR="00F83DCE" w:rsidRPr="00307B7D" w:rsidRDefault="00F83DCE" w:rsidP="00307B7D">
      <w:pPr>
        <w:spacing w:after="0" w:line="240" w:lineRule="auto"/>
        <w:jc w:val="both"/>
        <w:rPr>
          <w:rFonts w:ascii="Calibri" w:eastAsia="Calibri" w:hAnsi="Calibri" w:cs="Calibri"/>
          <w:sz w:val="24"/>
          <w:szCs w:val="24"/>
        </w:rPr>
      </w:pPr>
    </w:p>
    <w:p w14:paraId="0B34D64F" w14:textId="377D5B27" w:rsidR="00B95901" w:rsidRPr="00307B7D" w:rsidRDefault="00400EBD" w:rsidP="00307B7D">
      <w:pPr>
        <w:spacing w:after="0" w:line="240" w:lineRule="auto"/>
        <w:jc w:val="both"/>
        <w:rPr>
          <w:rFonts w:ascii="Calibri" w:eastAsia="Calibri" w:hAnsi="Calibri" w:cs="Calibri"/>
          <w:sz w:val="24"/>
          <w:szCs w:val="24"/>
        </w:rPr>
      </w:pPr>
      <w:r w:rsidRPr="00307B7D">
        <w:rPr>
          <w:rFonts w:ascii="Calibri" w:eastAsia="Calibri" w:hAnsi="Calibri" w:cs="Calibri"/>
          <w:sz w:val="24"/>
          <w:szCs w:val="24"/>
        </w:rPr>
        <w:t xml:space="preserve">In addition, the authors would like to acknowledge </w:t>
      </w:r>
      <w:proofErr w:type="spellStart"/>
      <w:r w:rsidRPr="00307B7D">
        <w:rPr>
          <w:rFonts w:ascii="Calibri" w:eastAsia="Calibri" w:hAnsi="Calibri" w:cs="Calibri"/>
          <w:sz w:val="24"/>
          <w:szCs w:val="24"/>
        </w:rPr>
        <w:t>Josée</w:t>
      </w:r>
      <w:proofErr w:type="spellEnd"/>
      <w:r w:rsidRPr="00307B7D">
        <w:rPr>
          <w:rFonts w:ascii="Calibri" w:eastAsia="Calibri" w:hAnsi="Calibri" w:cs="Calibri"/>
          <w:sz w:val="24"/>
          <w:szCs w:val="24"/>
        </w:rPr>
        <w:t xml:space="preserve"> Girouard and all clinical staff involved in coordinating and obtaining the samples, including the respiratory therapists, and Dr. Marianna </w:t>
      </w:r>
      <w:proofErr w:type="spellStart"/>
      <w:r w:rsidRPr="00307B7D">
        <w:rPr>
          <w:rFonts w:ascii="Calibri" w:eastAsia="Calibri" w:hAnsi="Calibri" w:cs="Calibri"/>
          <w:sz w:val="24"/>
          <w:szCs w:val="24"/>
        </w:rPr>
        <w:t>Orlova</w:t>
      </w:r>
      <w:proofErr w:type="spellEnd"/>
      <w:r w:rsidRPr="00307B7D">
        <w:rPr>
          <w:rFonts w:ascii="Calibri" w:eastAsia="Calibri" w:hAnsi="Calibri" w:cs="Calibri"/>
          <w:sz w:val="24"/>
          <w:szCs w:val="24"/>
        </w:rPr>
        <w:t xml:space="preserve"> for </w:t>
      </w:r>
      <w:r w:rsidR="00CF1783">
        <w:rPr>
          <w:rFonts w:ascii="Calibri" w:eastAsia="Calibri" w:hAnsi="Calibri" w:cs="Calibri"/>
          <w:sz w:val="24"/>
          <w:szCs w:val="24"/>
        </w:rPr>
        <w:t xml:space="preserve">the </w:t>
      </w:r>
      <w:r w:rsidRPr="00307B7D">
        <w:rPr>
          <w:rFonts w:ascii="Calibri" w:eastAsia="Calibri" w:hAnsi="Calibri" w:cs="Calibri"/>
          <w:sz w:val="24"/>
          <w:szCs w:val="24"/>
        </w:rPr>
        <w:t xml:space="preserve">provision of the microscopy photos. Most importantly, the authors wish to thank </w:t>
      </w:r>
      <w:r w:rsidR="00CF1783">
        <w:rPr>
          <w:rFonts w:ascii="Calibri" w:eastAsia="Calibri" w:hAnsi="Calibri" w:cs="Calibri"/>
          <w:sz w:val="24"/>
          <w:szCs w:val="24"/>
        </w:rPr>
        <w:t xml:space="preserve">the </w:t>
      </w:r>
      <w:r w:rsidRPr="00307B7D">
        <w:rPr>
          <w:rFonts w:ascii="Calibri" w:eastAsia="Calibri" w:hAnsi="Calibri" w:cs="Calibri"/>
          <w:sz w:val="24"/>
          <w:szCs w:val="24"/>
        </w:rPr>
        <w:t xml:space="preserve">many volunteers without whom this research would not be possible. </w:t>
      </w:r>
    </w:p>
    <w:p w14:paraId="050E3C57" w14:textId="77777777" w:rsidR="00B95901" w:rsidRPr="00307B7D" w:rsidRDefault="00B95901" w:rsidP="00307B7D">
      <w:pPr>
        <w:spacing w:after="0" w:line="240" w:lineRule="auto"/>
        <w:jc w:val="both"/>
        <w:rPr>
          <w:rFonts w:ascii="Calibri" w:eastAsia="Calibri" w:hAnsi="Calibri" w:cs="Calibri"/>
          <w:b/>
          <w:color w:val="000000"/>
          <w:sz w:val="24"/>
          <w:szCs w:val="24"/>
        </w:rPr>
      </w:pPr>
    </w:p>
    <w:p w14:paraId="0E2D8C75" w14:textId="77777777" w:rsidR="00B95901" w:rsidRPr="00307B7D" w:rsidRDefault="00400EBD" w:rsidP="00307B7D">
      <w:pPr>
        <w:spacing w:after="0" w:line="240" w:lineRule="auto"/>
        <w:jc w:val="both"/>
        <w:rPr>
          <w:rFonts w:ascii="Calibri" w:eastAsia="Calibri" w:hAnsi="Calibri" w:cs="Calibri"/>
          <w:color w:val="808080"/>
          <w:sz w:val="24"/>
          <w:szCs w:val="24"/>
        </w:rPr>
      </w:pPr>
      <w:r w:rsidRPr="00307B7D">
        <w:rPr>
          <w:rFonts w:ascii="Calibri" w:eastAsia="Calibri" w:hAnsi="Calibri" w:cs="Calibri"/>
          <w:b/>
          <w:color w:val="000000"/>
          <w:sz w:val="24"/>
          <w:szCs w:val="24"/>
        </w:rPr>
        <w:t xml:space="preserve">DISCLOSURES: </w:t>
      </w:r>
    </w:p>
    <w:p w14:paraId="27D54C72" w14:textId="77777777" w:rsidR="00B95901" w:rsidRPr="00307B7D" w:rsidRDefault="00400EBD" w:rsidP="00307B7D">
      <w:pPr>
        <w:spacing w:after="0" w:line="240" w:lineRule="auto"/>
        <w:jc w:val="both"/>
        <w:rPr>
          <w:rFonts w:ascii="Calibri" w:eastAsia="Calibri" w:hAnsi="Calibri" w:cs="Calibri"/>
          <w:sz w:val="24"/>
          <w:szCs w:val="24"/>
        </w:rPr>
      </w:pPr>
      <w:r w:rsidRPr="00307B7D">
        <w:rPr>
          <w:rFonts w:ascii="Calibri" w:eastAsia="Calibri" w:hAnsi="Calibri" w:cs="Calibri"/>
          <w:sz w:val="24"/>
          <w:szCs w:val="24"/>
        </w:rPr>
        <w:t>The authors have nothing to disclose.</w:t>
      </w:r>
    </w:p>
    <w:p w14:paraId="3CE26A23" w14:textId="77777777" w:rsidR="00B95901" w:rsidRPr="00307B7D" w:rsidRDefault="00B95901" w:rsidP="00307B7D">
      <w:pPr>
        <w:spacing w:after="0" w:line="240" w:lineRule="auto"/>
        <w:jc w:val="both"/>
        <w:rPr>
          <w:rFonts w:ascii="Calibri" w:eastAsia="Calibri" w:hAnsi="Calibri" w:cs="Calibri"/>
          <w:sz w:val="24"/>
          <w:szCs w:val="24"/>
        </w:rPr>
      </w:pPr>
    </w:p>
    <w:p w14:paraId="550E8772" w14:textId="77777777" w:rsidR="00B95901" w:rsidRPr="00307B7D" w:rsidRDefault="00400EBD" w:rsidP="00307B7D">
      <w:pPr>
        <w:spacing w:after="0" w:line="240" w:lineRule="auto"/>
        <w:jc w:val="both"/>
        <w:rPr>
          <w:rFonts w:ascii="Calibri" w:eastAsia="Calibri" w:hAnsi="Calibri" w:cs="Calibri"/>
          <w:color w:val="808080"/>
          <w:sz w:val="24"/>
          <w:szCs w:val="24"/>
        </w:rPr>
      </w:pPr>
      <w:r w:rsidRPr="00307B7D">
        <w:rPr>
          <w:rFonts w:ascii="Calibri" w:eastAsia="Calibri" w:hAnsi="Calibri" w:cs="Calibri"/>
          <w:b/>
          <w:color w:val="000000"/>
          <w:sz w:val="24"/>
          <w:szCs w:val="24"/>
        </w:rPr>
        <w:t>REFERENCES:</w:t>
      </w:r>
      <w:r w:rsidRPr="00307B7D">
        <w:rPr>
          <w:rFonts w:ascii="Calibri" w:eastAsia="Calibri" w:hAnsi="Calibri" w:cs="Calibri"/>
          <w:color w:val="000000"/>
          <w:sz w:val="24"/>
          <w:szCs w:val="24"/>
        </w:rPr>
        <w:t xml:space="preserve"> </w:t>
      </w:r>
    </w:p>
    <w:p w14:paraId="5E6EFA96" w14:textId="039D4FE3" w:rsidR="006C7E3E" w:rsidRPr="00307B7D" w:rsidRDefault="006C7E3E" w:rsidP="00307B7D">
      <w:pPr>
        <w:pStyle w:val="EndNoteBibliography"/>
        <w:spacing w:after="0"/>
        <w:rPr>
          <w:sz w:val="24"/>
        </w:rPr>
      </w:pPr>
      <w:r w:rsidRPr="00307B7D">
        <w:rPr>
          <w:sz w:val="24"/>
        </w:rPr>
        <w:t>1</w:t>
      </w:r>
      <w:r w:rsidR="00A46C22">
        <w:rPr>
          <w:sz w:val="24"/>
        </w:rPr>
        <w:t xml:space="preserve">. </w:t>
      </w:r>
      <w:r w:rsidRPr="00307B7D">
        <w:rPr>
          <w:sz w:val="24"/>
        </w:rPr>
        <w:t>Chun, T. W.</w:t>
      </w:r>
      <w:r w:rsidR="00A46C22">
        <w:rPr>
          <w:sz w:val="24"/>
        </w:rPr>
        <w:t>,</w:t>
      </w:r>
      <w:r w:rsidRPr="00307B7D">
        <w:rPr>
          <w:sz w:val="24"/>
        </w:rPr>
        <w:t xml:space="preserve"> Fauci, A. S. Latent reservoirs of HIV: obstacles to the eradication of virus. </w:t>
      </w:r>
      <w:r w:rsidR="00A46C22">
        <w:rPr>
          <w:i/>
          <w:sz w:val="24"/>
        </w:rPr>
        <w:t>Proceedings of the National Academy of Sciences of the United States of America.</w:t>
      </w:r>
      <w:r w:rsidRPr="00307B7D">
        <w:rPr>
          <w:sz w:val="24"/>
        </w:rPr>
        <w:t xml:space="preserve"> </w:t>
      </w:r>
      <w:r w:rsidRPr="00307B7D">
        <w:rPr>
          <w:b/>
          <w:sz w:val="24"/>
        </w:rPr>
        <w:t>96</w:t>
      </w:r>
      <w:r w:rsidRPr="00307B7D">
        <w:rPr>
          <w:sz w:val="24"/>
        </w:rPr>
        <w:t>, 10958-10961 (1999).</w:t>
      </w:r>
    </w:p>
    <w:p w14:paraId="55845C13" w14:textId="40329666" w:rsidR="006C7E3E" w:rsidRPr="00307B7D" w:rsidRDefault="006C7E3E" w:rsidP="00307B7D">
      <w:pPr>
        <w:pStyle w:val="EndNoteBibliography"/>
        <w:spacing w:after="0"/>
        <w:rPr>
          <w:sz w:val="24"/>
        </w:rPr>
      </w:pPr>
      <w:r w:rsidRPr="00307B7D">
        <w:rPr>
          <w:sz w:val="24"/>
        </w:rPr>
        <w:t>2</w:t>
      </w:r>
      <w:r w:rsidR="00A46C22">
        <w:rPr>
          <w:sz w:val="24"/>
        </w:rPr>
        <w:t xml:space="preserve">. </w:t>
      </w:r>
      <w:r w:rsidRPr="00307B7D">
        <w:rPr>
          <w:sz w:val="24"/>
        </w:rPr>
        <w:t>Finzi, D.</w:t>
      </w:r>
      <w:r w:rsidRPr="00307B7D">
        <w:rPr>
          <w:i/>
          <w:sz w:val="24"/>
        </w:rPr>
        <w:t xml:space="preserve"> </w:t>
      </w:r>
      <w:r w:rsidR="00A46C22" w:rsidRPr="00A46C22">
        <w:rPr>
          <w:sz w:val="24"/>
        </w:rPr>
        <w:t>et al.</w:t>
      </w:r>
      <w:r w:rsidRPr="00307B7D">
        <w:rPr>
          <w:sz w:val="24"/>
        </w:rPr>
        <w:t xml:space="preserve"> Latent infection of CD4+ T cells provides a mechanism for lifelong persistence of HIV-1, even in patients on effective combination therapy. </w:t>
      </w:r>
      <w:r w:rsidR="006C40B8" w:rsidRPr="006C40B8">
        <w:rPr>
          <w:i/>
          <w:sz w:val="24"/>
        </w:rPr>
        <w:t>Nature Medicine</w:t>
      </w:r>
      <w:r w:rsidR="006C40B8">
        <w:rPr>
          <w:i/>
          <w:sz w:val="24"/>
        </w:rPr>
        <w:t>.</w:t>
      </w:r>
      <w:r w:rsidRPr="00307B7D">
        <w:rPr>
          <w:sz w:val="24"/>
        </w:rPr>
        <w:t xml:space="preserve"> </w:t>
      </w:r>
      <w:r w:rsidRPr="00307B7D">
        <w:rPr>
          <w:b/>
          <w:sz w:val="24"/>
        </w:rPr>
        <w:t>5</w:t>
      </w:r>
      <w:r w:rsidRPr="00307B7D">
        <w:rPr>
          <w:sz w:val="24"/>
        </w:rPr>
        <w:t>, 512-517, doi:10.1038/8394 (1999).</w:t>
      </w:r>
    </w:p>
    <w:p w14:paraId="468B6066" w14:textId="77FDE743" w:rsidR="006C7E3E" w:rsidRPr="00307B7D" w:rsidRDefault="006C7E3E" w:rsidP="00307B7D">
      <w:pPr>
        <w:pStyle w:val="EndNoteBibliography"/>
        <w:spacing w:after="0"/>
        <w:rPr>
          <w:sz w:val="24"/>
        </w:rPr>
      </w:pPr>
      <w:r w:rsidRPr="00307B7D">
        <w:rPr>
          <w:sz w:val="24"/>
        </w:rPr>
        <w:t>3</w:t>
      </w:r>
      <w:r w:rsidR="00A46C22">
        <w:rPr>
          <w:sz w:val="24"/>
        </w:rPr>
        <w:t xml:space="preserve">. </w:t>
      </w:r>
      <w:r w:rsidRPr="00307B7D">
        <w:rPr>
          <w:sz w:val="24"/>
        </w:rPr>
        <w:t>Costiniuk, C. T.</w:t>
      </w:r>
      <w:r w:rsidR="00A46C22">
        <w:rPr>
          <w:sz w:val="24"/>
        </w:rPr>
        <w:t>,</w:t>
      </w:r>
      <w:r w:rsidRPr="00307B7D">
        <w:rPr>
          <w:sz w:val="24"/>
        </w:rPr>
        <w:t xml:space="preserve"> Jenabian, M. A. The lungs as anatomical reservoirs of HIV infection. </w:t>
      </w:r>
      <w:r w:rsidR="006C40B8" w:rsidRPr="006C40B8">
        <w:rPr>
          <w:i/>
          <w:sz w:val="24"/>
        </w:rPr>
        <w:t>Reviews in Medical Virology.</w:t>
      </w:r>
      <w:r w:rsidRPr="00307B7D">
        <w:rPr>
          <w:sz w:val="24"/>
        </w:rPr>
        <w:t xml:space="preserve"> </w:t>
      </w:r>
      <w:r w:rsidRPr="00307B7D">
        <w:rPr>
          <w:b/>
          <w:sz w:val="24"/>
        </w:rPr>
        <w:t>24</w:t>
      </w:r>
      <w:r w:rsidRPr="00307B7D">
        <w:rPr>
          <w:sz w:val="24"/>
        </w:rPr>
        <w:t>, 35-54, doi:10.1002/rmv.1772 (2014).</w:t>
      </w:r>
    </w:p>
    <w:p w14:paraId="3A12DA76" w14:textId="6531DC1D" w:rsidR="006C7E3E" w:rsidRPr="00307B7D" w:rsidRDefault="006C7E3E" w:rsidP="00307B7D">
      <w:pPr>
        <w:pStyle w:val="EndNoteBibliography"/>
        <w:spacing w:after="0"/>
        <w:rPr>
          <w:sz w:val="24"/>
        </w:rPr>
      </w:pPr>
      <w:r w:rsidRPr="00307B7D">
        <w:rPr>
          <w:sz w:val="24"/>
        </w:rPr>
        <w:t>4</w:t>
      </w:r>
      <w:r w:rsidR="00A46C22">
        <w:rPr>
          <w:sz w:val="24"/>
        </w:rPr>
        <w:t xml:space="preserve">. </w:t>
      </w:r>
      <w:r w:rsidR="006C40B8">
        <w:rPr>
          <w:sz w:val="24"/>
        </w:rPr>
        <w:t xml:space="preserve">Centers for Disease </w:t>
      </w:r>
      <w:r w:rsidRPr="00307B7D">
        <w:rPr>
          <w:sz w:val="24"/>
        </w:rPr>
        <w:t>Control</w:t>
      </w:r>
      <w:r w:rsidR="006C40B8">
        <w:rPr>
          <w:sz w:val="24"/>
        </w:rPr>
        <w:t xml:space="preserve"> and Prevention</w:t>
      </w:r>
      <w:r w:rsidRPr="00307B7D">
        <w:rPr>
          <w:sz w:val="24"/>
        </w:rPr>
        <w:t xml:space="preserve">. A cluster of Kaposi's sarcoma and Pneumocystis carinii pneumonia among homosexual male residents of Los Angeles and Orange Counties, California. </w:t>
      </w:r>
      <w:r w:rsidR="006C40B8">
        <w:rPr>
          <w:i/>
          <w:sz w:val="24"/>
        </w:rPr>
        <w:t>Morbidity and Mortality Weekly Report.</w:t>
      </w:r>
      <w:r w:rsidRPr="00307B7D">
        <w:rPr>
          <w:sz w:val="24"/>
        </w:rPr>
        <w:t xml:space="preserve"> </w:t>
      </w:r>
      <w:r w:rsidRPr="00307B7D">
        <w:rPr>
          <w:b/>
          <w:sz w:val="24"/>
        </w:rPr>
        <w:t>31</w:t>
      </w:r>
      <w:r w:rsidRPr="00307B7D">
        <w:rPr>
          <w:sz w:val="24"/>
        </w:rPr>
        <w:t>, 305-307 (1982).</w:t>
      </w:r>
    </w:p>
    <w:p w14:paraId="219011B6" w14:textId="57C5690C" w:rsidR="006C7E3E" w:rsidRPr="00307B7D" w:rsidRDefault="006C7E3E" w:rsidP="00307B7D">
      <w:pPr>
        <w:pStyle w:val="EndNoteBibliography"/>
        <w:spacing w:after="0"/>
        <w:rPr>
          <w:sz w:val="24"/>
        </w:rPr>
      </w:pPr>
      <w:r w:rsidRPr="00307B7D">
        <w:rPr>
          <w:sz w:val="24"/>
        </w:rPr>
        <w:t>5</w:t>
      </w:r>
      <w:r w:rsidR="00A46C22">
        <w:rPr>
          <w:sz w:val="24"/>
        </w:rPr>
        <w:t xml:space="preserve">. </w:t>
      </w:r>
      <w:r w:rsidRPr="00307B7D">
        <w:rPr>
          <w:sz w:val="24"/>
        </w:rPr>
        <w:t>Fitzpatrick, M., Crothers, K.</w:t>
      </w:r>
      <w:r w:rsidR="00A46C22">
        <w:rPr>
          <w:sz w:val="24"/>
        </w:rPr>
        <w:t>,</w:t>
      </w:r>
      <w:r w:rsidRPr="00307B7D">
        <w:rPr>
          <w:sz w:val="24"/>
        </w:rPr>
        <w:t xml:space="preserve"> Morris, A. Future directions: lung aging, inflammation, and human immunodeficiency virus. </w:t>
      </w:r>
      <w:r w:rsidR="006C40B8" w:rsidRPr="006C40B8">
        <w:rPr>
          <w:i/>
          <w:sz w:val="24"/>
        </w:rPr>
        <w:t>Clinics in Chest Medicine.</w:t>
      </w:r>
      <w:r w:rsidRPr="00307B7D">
        <w:rPr>
          <w:sz w:val="24"/>
        </w:rPr>
        <w:t xml:space="preserve"> </w:t>
      </w:r>
      <w:r w:rsidRPr="00307B7D">
        <w:rPr>
          <w:b/>
          <w:sz w:val="24"/>
        </w:rPr>
        <w:t>34</w:t>
      </w:r>
      <w:r w:rsidRPr="00307B7D">
        <w:rPr>
          <w:sz w:val="24"/>
        </w:rPr>
        <w:t>, 325-331, doi:10.1016/j.ccm.2013.01.010 (2013).</w:t>
      </w:r>
    </w:p>
    <w:p w14:paraId="2701FADC" w14:textId="1C164F20" w:rsidR="006C7E3E" w:rsidRPr="00307B7D" w:rsidRDefault="006C7E3E" w:rsidP="00307B7D">
      <w:pPr>
        <w:pStyle w:val="EndNoteBibliography"/>
        <w:spacing w:after="0"/>
        <w:rPr>
          <w:sz w:val="24"/>
        </w:rPr>
      </w:pPr>
      <w:r w:rsidRPr="00307B7D">
        <w:rPr>
          <w:sz w:val="24"/>
        </w:rPr>
        <w:t>6</w:t>
      </w:r>
      <w:r w:rsidR="00A46C22">
        <w:rPr>
          <w:sz w:val="24"/>
        </w:rPr>
        <w:t xml:space="preserve">. </w:t>
      </w:r>
      <w:r w:rsidRPr="00307B7D">
        <w:rPr>
          <w:sz w:val="24"/>
        </w:rPr>
        <w:t xml:space="preserve">Kunisaki, K. M. Will expanded ART use reduce the burden of HIV-associated chronic lung disease? </w:t>
      </w:r>
      <w:r w:rsidR="006C40B8" w:rsidRPr="006C40B8">
        <w:rPr>
          <w:i/>
          <w:sz w:val="24"/>
        </w:rPr>
        <w:t>Current Opinion in HIV and AIDS.</w:t>
      </w:r>
      <w:r w:rsidRPr="00307B7D">
        <w:rPr>
          <w:sz w:val="24"/>
        </w:rPr>
        <w:t xml:space="preserve"> </w:t>
      </w:r>
      <w:r w:rsidRPr="00307B7D">
        <w:rPr>
          <w:b/>
          <w:sz w:val="24"/>
        </w:rPr>
        <w:t>9</w:t>
      </w:r>
      <w:r w:rsidRPr="00307B7D">
        <w:rPr>
          <w:sz w:val="24"/>
        </w:rPr>
        <w:t>, 27-33, doi:10.1097/coh.0000000000000018 (2014).</w:t>
      </w:r>
    </w:p>
    <w:p w14:paraId="5F6DD5A1" w14:textId="6B375739" w:rsidR="006C7E3E" w:rsidRPr="00307B7D" w:rsidRDefault="006C7E3E" w:rsidP="00307B7D">
      <w:pPr>
        <w:pStyle w:val="EndNoteBibliography"/>
        <w:spacing w:after="0"/>
        <w:rPr>
          <w:sz w:val="24"/>
        </w:rPr>
      </w:pPr>
      <w:r w:rsidRPr="00307B7D">
        <w:rPr>
          <w:sz w:val="24"/>
        </w:rPr>
        <w:t>7</w:t>
      </w:r>
      <w:r w:rsidR="00A46C22">
        <w:rPr>
          <w:sz w:val="24"/>
        </w:rPr>
        <w:t xml:space="preserve">. </w:t>
      </w:r>
      <w:r w:rsidR="006C40B8">
        <w:rPr>
          <w:sz w:val="24"/>
        </w:rPr>
        <w:t xml:space="preserve">World Health </w:t>
      </w:r>
      <w:r w:rsidRPr="00307B7D">
        <w:rPr>
          <w:sz w:val="24"/>
        </w:rPr>
        <w:t xml:space="preserve">Organization. </w:t>
      </w:r>
      <w:r w:rsidR="006C40B8">
        <w:rPr>
          <w:i/>
          <w:sz w:val="24"/>
        </w:rPr>
        <w:t xml:space="preserve">WHO | </w:t>
      </w:r>
      <w:r w:rsidRPr="00307B7D">
        <w:rPr>
          <w:i/>
          <w:sz w:val="24"/>
        </w:rPr>
        <w:t>Tuberculosis and HIV</w:t>
      </w:r>
      <w:r w:rsidR="006C40B8">
        <w:rPr>
          <w:sz w:val="24"/>
        </w:rPr>
        <w:t>.</w:t>
      </w:r>
      <w:r w:rsidRPr="00307B7D">
        <w:rPr>
          <w:sz w:val="24"/>
        </w:rPr>
        <w:t xml:space="preserve"> </w:t>
      </w:r>
      <w:r w:rsidRPr="00E92A3B">
        <w:rPr>
          <w:rStyle w:val="Hyperlink"/>
          <w:color w:val="auto"/>
          <w:sz w:val="24"/>
          <w:u w:val="none"/>
        </w:rPr>
        <w:t>https://www.who.int/hiv/topics/tb/en/</w:t>
      </w:r>
      <w:r w:rsidRPr="00307B7D">
        <w:rPr>
          <w:sz w:val="24"/>
        </w:rPr>
        <w:t xml:space="preserve"> (2018).</w:t>
      </w:r>
    </w:p>
    <w:p w14:paraId="2F3B6C31" w14:textId="19A6ED89" w:rsidR="006C7E3E" w:rsidRPr="00307B7D" w:rsidRDefault="006C7E3E" w:rsidP="00307B7D">
      <w:pPr>
        <w:pStyle w:val="EndNoteBibliography"/>
        <w:spacing w:after="0"/>
        <w:rPr>
          <w:sz w:val="24"/>
        </w:rPr>
      </w:pPr>
      <w:r w:rsidRPr="00307B7D">
        <w:rPr>
          <w:sz w:val="24"/>
        </w:rPr>
        <w:t>8</w:t>
      </w:r>
      <w:r w:rsidR="00A46C22">
        <w:rPr>
          <w:sz w:val="24"/>
        </w:rPr>
        <w:t xml:space="preserve">. </w:t>
      </w:r>
      <w:r w:rsidRPr="00307B7D">
        <w:rPr>
          <w:sz w:val="24"/>
        </w:rPr>
        <w:t>Jambo, K. C.</w:t>
      </w:r>
      <w:r w:rsidRPr="00307B7D">
        <w:rPr>
          <w:i/>
          <w:sz w:val="24"/>
        </w:rPr>
        <w:t xml:space="preserve"> </w:t>
      </w:r>
      <w:r w:rsidR="00A46C22" w:rsidRPr="00A46C22">
        <w:rPr>
          <w:sz w:val="24"/>
        </w:rPr>
        <w:t>et al.</w:t>
      </w:r>
      <w:r w:rsidRPr="00307B7D">
        <w:rPr>
          <w:sz w:val="24"/>
        </w:rPr>
        <w:t xml:space="preserve"> Small alveolar macrophages are infected preferentially by HIV and exhibit impaired phagocytic function. </w:t>
      </w:r>
      <w:r w:rsidR="006C40B8" w:rsidRPr="006C40B8">
        <w:rPr>
          <w:i/>
          <w:sz w:val="24"/>
        </w:rPr>
        <w:t>Mucosal Immunology.</w:t>
      </w:r>
      <w:r w:rsidRPr="00307B7D">
        <w:rPr>
          <w:sz w:val="24"/>
        </w:rPr>
        <w:t xml:space="preserve"> </w:t>
      </w:r>
      <w:r w:rsidRPr="00307B7D">
        <w:rPr>
          <w:b/>
          <w:sz w:val="24"/>
        </w:rPr>
        <w:t>7</w:t>
      </w:r>
      <w:r w:rsidRPr="00307B7D">
        <w:rPr>
          <w:sz w:val="24"/>
        </w:rPr>
        <w:t>, 1116-1126, doi:10.1038/mi.2013.127 (2014).</w:t>
      </w:r>
    </w:p>
    <w:p w14:paraId="79AEF80A" w14:textId="3D94EF87" w:rsidR="006C7E3E" w:rsidRPr="00307B7D" w:rsidRDefault="006C7E3E" w:rsidP="00307B7D">
      <w:pPr>
        <w:pStyle w:val="EndNoteBibliography"/>
        <w:spacing w:after="0"/>
        <w:rPr>
          <w:sz w:val="24"/>
        </w:rPr>
      </w:pPr>
      <w:r w:rsidRPr="00307B7D">
        <w:rPr>
          <w:sz w:val="24"/>
        </w:rPr>
        <w:t>9</w:t>
      </w:r>
      <w:r w:rsidR="00A46C22">
        <w:rPr>
          <w:sz w:val="24"/>
        </w:rPr>
        <w:t xml:space="preserve">. </w:t>
      </w:r>
      <w:r w:rsidRPr="00307B7D">
        <w:rPr>
          <w:sz w:val="24"/>
        </w:rPr>
        <w:t>Yeligar, S. M.</w:t>
      </w:r>
      <w:r w:rsidRPr="00307B7D">
        <w:rPr>
          <w:i/>
          <w:sz w:val="24"/>
        </w:rPr>
        <w:t xml:space="preserve"> </w:t>
      </w:r>
      <w:r w:rsidR="00A46C22" w:rsidRPr="00A46C22">
        <w:rPr>
          <w:sz w:val="24"/>
        </w:rPr>
        <w:t>et al.</w:t>
      </w:r>
      <w:r w:rsidRPr="00307B7D">
        <w:rPr>
          <w:sz w:val="24"/>
        </w:rPr>
        <w:t xml:space="preserve"> Dysregulation of Alveolar Macrophage PPARγ, NADPH Oxidases, and TGFβ. </w:t>
      </w:r>
      <w:r w:rsidR="006C40B8" w:rsidRPr="006C40B8">
        <w:rPr>
          <w:i/>
          <w:sz w:val="24"/>
        </w:rPr>
        <w:t>AIDS Research and Human Retroviruses.</w:t>
      </w:r>
      <w:r w:rsidRPr="00307B7D">
        <w:rPr>
          <w:sz w:val="24"/>
        </w:rPr>
        <w:t xml:space="preserve"> </w:t>
      </w:r>
      <w:r w:rsidRPr="00307B7D">
        <w:rPr>
          <w:b/>
          <w:sz w:val="24"/>
        </w:rPr>
        <w:t>33</w:t>
      </w:r>
      <w:r w:rsidRPr="00307B7D">
        <w:rPr>
          <w:sz w:val="24"/>
        </w:rPr>
        <w:t>, 1018-1026, doi:10.1089/aid.2016.0030 (2017).</w:t>
      </w:r>
    </w:p>
    <w:p w14:paraId="45C80F2C" w14:textId="4153FD33" w:rsidR="006C7E3E" w:rsidRPr="00307B7D" w:rsidRDefault="006C7E3E" w:rsidP="00307B7D">
      <w:pPr>
        <w:pStyle w:val="EndNoteBibliography"/>
        <w:spacing w:after="0"/>
        <w:rPr>
          <w:sz w:val="24"/>
        </w:rPr>
      </w:pPr>
      <w:r w:rsidRPr="00307B7D">
        <w:rPr>
          <w:sz w:val="24"/>
        </w:rPr>
        <w:t>10</w:t>
      </w:r>
      <w:r w:rsidR="00A46C22">
        <w:rPr>
          <w:sz w:val="24"/>
        </w:rPr>
        <w:t xml:space="preserve">. </w:t>
      </w:r>
      <w:r w:rsidRPr="00307B7D">
        <w:rPr>
          <w:sz w:val="24"/>
        </w:rPr>
        <w:t>Cribbs, S. K., Lennox, J., Caliendo, A. M., Brown, L. A.</w:t>
      </w:r>
      <w:r w:rsidR="00A46C22">
        <w:rPr>
          <w:sz w:val="24"/>
        </w:rPr>
        <w:t>,</w:t>
      </w:r>
      <w:r w:rsidRPr="00307B7D">
        <w:rPr>
          <w:sz w:val="24"/>
        </w:rPr>
        <w:t xml:space="preserve"> Guidot, D. M. Healthy HIV-1-infected individuals on highly active antiretroviral therapy harbor HIV-1 in their alveolar macrophages. </w:t>
      </w:r>
      <w:r w:rsidR="006C40B8" w:rsidRPr="006C40B8">
        <w:rPr>
          <w:i/>
          <w:sz w:val="24"/>
        </w:rPr>
        <w:t>AIDS Research and Human Retroviruses.</w:t>
      </w:r>
      <w:r w:rsidRPr="00307B7D">
        <w:rPr>
          <w:sz w:val="24"/>
        </w:rPr>
        <w:t xml:space="preserve"> </w:t>
      </w:r>
      <w:r w:rsidRPr="00307B7D">
        <w:rPr>
          <w:b/>
          <w:sz w:val="24"/>
        </w:rPr>
        <w:t>31</w:t>
      </w:r>
      <w:r w:rsidRPr="00307B7D">
        <w:rPr>
          <w:sz w:val="24"/>
        </w:rPr>
        <w:t>, 64-70, doi:10.1089/aid.2014.0133 (2015).</w:t>
      </w:r>
    </w:p>
    <w:p w14:paraId="60FA0B89" w14:textId="4959C7DF" w:rsidR="006C7E3E" w:rsidRPr="00307B7D" w:rsidRDefault="006C7E3E" w:rsidP="00307B7D">
      <w:pPr>
        <w:pStyle w:val="EndNoteBibliography"/>
        <w:spacing w:after="0"/>
        <w:rPr>
          <w:sz w:val="24"/>
        </w:rPr>
      </w:pPr>
      <w:r w:rsidRPr="00307B7D">
        <w:rPr>
          <w:sz w:val="24"/>
        </w:rPr>
        <w:t>11</w:t>
      </w:r>
      <w:r w:rsidR="00A46C22">
        <w:rPr>
          <w:sz w:val="24"/>
        </w:rPr>
        <w:t xml:space="preserve">. </w:t>
      </w:r>
      <w:r w:rsidRPr="00307B7D">
        <w:rPr>
          <w:sz w:val="24"/>
        </w:rPr>
        <w:t>Holt, P. G.</w:t>
      </w:r>
      <w:r w:rsidRPr="00307B7D">
        <w:rPr>
          <w:i/>
          <w:sz w:val="24"/>
        </w:rPr>
        <w:t xml:space="preserve"> </w:t>
      </w:r>
      <w:r w:rsidR="00A46C22" w:rsidRPr="00A46C22">
        <w:rPr>
          <w:sz w:val="24"/>
        </w:rPr>
        <w:t>et al.</w:t>
      </w:r>
      <w:r w:rsidRPr="00307B7D">
        <w:rPr>
          <w:sz w:val="24"/>
        </w:rPr>
        <w:t xml:space="preserve"> Extraction of immune and inflammatory cells from human lung parenchyma: evaluation of an enzymatic digestion procedure. </w:t>
      </w:r>
      <w:r w:rsidR="006C40B8" w:rsidRPr="006C40B8">
        <w:rPr>
          <w:i/>
          <w:sz w:val="24"/>
        </w:rPr>
        <w:t>Clinical &amp; Experimental Immunology.</w:t>
      </w:r>
      <w:r w:rsidRPr="00307B7D">
        <w:rPr>
          <w:sz w:val="24"/>
        </w:rPr>
        <w:t xml:space="preserve"> </w:t>
      </w:r>
      <w:r w:rsidRPr="00307B7D">
        <w:rPr>
          <w:b/>
          <w:sz w:val="24"/>
        </w:rPr>
        <w:t>66</w:t>
      </w:r>
      <w:r w:rsidRPr="00307B7D">
        <w:rPr>
          <w:sz w:val="24"/>
        </w:rPr>
        <w:t>, 188-200 (1986).</w:t>
      </w:r>
    </w:p>
    <w:p w14:paraId="1CAD1889" w14:textId="300F604B" w:rsidR="006C7E3E" w:rsidRPr="00307B7D" w:rsidRDefault="006C7E3E" w:rsidP="00307B7D">
      <w:pPr>
        <w:pStyle w:val="EndNoteBibliography"/>
        <w:spacing w:after="0"/>
        <w:rPr>
          <w:sz w:val="24"/>
        </w:rPr>
      </w:pPr>
      <w:r w:rsidRPr="00307B7D">
        <w:rPr>
          <w:sz w:val="24"/>
        </w:rPr>
        <w:t>12</w:t>
      </w:r>
      <w:r w:rsidR="00A46C22">
        <w:rPr>
          <w:sz w:val="24"/>
        </w:rPr>
        <w:t xml:space="preserve">. </w:t>
      </w:r>
      <w:r w:rsidRPr="00307B7D">
        <w:rPr>
          <w:sz w:val="24"/>
        </w:rPr>
        <w:t>Brenchley, J. M.</w:t>
      </w:r>
      <w:r w:rsidRPr="00307B7D">
        <w:rPr>
          <w:i/>
          <w:sz w:val="24"/>
        </w:rPr>
        <w:t xml:space="preserve"> </w:t>
      </w:r>
      <w:r w:rsidR="00A46C22" w:rsidRPr="00A46C22">
        <w:rPr>
          <w:sz w:val="24"/>
        </w:rPr>
        <w:t>et al.</w:t>
      </w:r>
      <w:r w:rsidRPr="00307B7D">
        <w:rPr>
          <w:sz w:val="24"/>
        </w:rPr>
        <w:t xml:space="preserve"> High frequencies of polyfunctional HIV-specific T cells are associated with preservation of mucosal CD4 T cells in bronchoalveolar lavage. </w:t>
      </w:r>
      <w:r w:rsidRPr="00307B7D">
        <w:rPr>
          <w:i/>
          <w:sz w:val="24"/>
        </w:rPr>
        <w:t>Mucosal Immunology</w:t>
      </w:r>
      <w:r w:rsidR="006C40B8">
        <w:rPr>
          <w:i/>
          <w:sz w:val="24"/>
        </w:rPr>
        <w:t>.</w:t>
      </w:r>
      <w:r w:rsidRPr="00307B7D">
        <w:rPr>
          <w:sz w:val="24"/>
        </w:rPr>
        <w:t xml:space="preserve"> </w:t>
      </w:r>
      <w:r w:rsidRPr="00307B7D">
        <w:rPr>
          <w:b/>
          <w:sz w:val="24"/>
        </w:rPr>
        <w:t>1</w:t>
      </w:r>
      <w:r w:rsidRPr="00307B7D">
        <w:rPr>
          <w:sz w:val="24"/>
        </w:rPr>
        <w:t>, 49, doi:10.1038/mi.2007.5 (2007).</w:t>
      </w:r>
    </w:p>
    <w:p w14:paraId="04EF8676" w14:textId="3BA708B5" w:rsidR="006C7E3E" w:rsidRPr="00307B7D" w:rsidRDefault="006C7E3E" w:rsidP="00307B7D">
      <w:pPr>
        <w:pStyle w:val="EndNoteBibliography"/>
        <w:spacing w:after="0"/>
        <w:rPr>
          <w:sz w:val="24"/>
        </w:rPr>
      </w:pPr>
      <w:r w:rsidRPr="00307B7D">
        <w:rPr>
          <w:sz w:val="24"/>
        </w:rPr>
        <w:lastRenderedPageBreak/>
        <w:t>13</w:t>
      </w:r>
      <w:r w:rsidR="00A46C22">
        <w:rPr>
          <w:sz w:val="24"/>
        </w:rPr>
        <w:t xml:space="preserve">. </w:t>
      </w:r>
      <w:r w:rsidRPr="00307B7D">
        <w:rPr>
          <w:sz w:val="24"/>
        </w:rPr>
        <w:t>Mwandumba, H. C.</w:t>
      </w:r>
      <w:r w:rsidRPr="00307B7D">
        <w:rPr>
          <w:i/>
          <w:sz w:val="24"/>
        </w:rPr>
        <w:t xml:space="preserve"> </w:t>
      </w:r>
      <w:r w:rsidR="00A46C22" w:rsidRPr="00A46C22">
        <w:rPr>
          <w:sz w:val="24"/>
        </w:rPr>
        <w:t>et al.</w:t>
      </w:r>
      <w:r w:rsidRPr="00307B7D">
        <w:rPr>
          <w:sz w:val="24"/>
        </w:rPr>
        <w:t xml:space="preserve"> Mycobacterium tuberculosis; Resides in Nonacidified Vacuoles in Endocytically Competent Alveolar Macrophages from Patients with Tuberculosis and HIV Infection. </w:t>
      </w:r>
      <w:r w:rsidRPr="00307B7D">
        <w:rPr>
          <w:i/>
          <w:sz w:val="24"/>
        </w:rPr>
        <w:t>The Journal of Immunology</w:t>
      </w:r>
      <w:r w:rsidR="006C40B8">
        <w:rPr>
          <w:i/>
          <w:sz w:val="24"/>
        </w:rPr>
        <w:t>.</w:t>
      </w:r>
      <w:r w:rsidRPr="00307B7D">
        <w:rPr>
          <w:sz w:val="24"/>
        </w:rPr>
        <w:t xml:space="preserve"> </w:t>
      </w:r>
      <w:r w:rsidRPr="00307B7D">
        <w:rPr>
          <w:b/>
          <w:sz w:val="24"/>
        </w:rPr>
        <w:t>172</w:t>
      </w:r>
      <w:r w:rsidRPr="00307B7D">
        <w:rPr>
          <w:sz w:val="24"/>
        </w:rPr>
        <w:t>, 4592, doi:10.4049/jimmunol.172.7.4592 (2004).</w:t>
      </w:r>
    </w:p>
    <w:p w14:paraId="2CB80F9F" w14:textId="3B2291BF" w:rsidR="006C7E3E" w:rsidRPr="00307B7D" w:rsidRDefault="006C7E3E" w:rsidP="00307B7D">
      <w:pPr>
        <w:pStyle w:val="EndNoteBibliography"/>
        <w:spacing w:after="0"/>
        <w:rPr>
          <w:sz w:val="24"/>
        </w:rPr>
      </w:pPr>
      <w:r w:rsidRPr="00307B7D">
        <w:rPr>
          <w:sz w:val="24"/>
        </w:rPr>
        <w:t>14</w:t>
      </w:r>
      <w:r w:rsidR="00A46C22">
        <w:rPr>
          <w:sz w:val="24"/>
        </w:rPr>
        <w:t xml:space="preserve">. </w:t>
      </w:r>
      <w:r w:rsidRPr="00307B7D">
        <w:rPr>
          <w:sz w:val="24"/>
        </w:rPr>
        <w:t>Gordon, S. B.</w:t>
      </w:r>
      <w:r w:rsidRPr="00307B7D">
        <w:rPr>
          <w:i/>
          <w:sz w:val="24"/>
        </w:rPr>
        <w:t xml:space="preserve"> </w:t>
      </w:r>
      <w:r w:rsidR="00A46C22" w:rsidRPr="00A46C22">
        <w:rPr>
          <w:sz w:val="24"/>
        </w:rPr>
        <w:t>et al.</w:t>
      </w:r>
      <w:r w:rsidRPr="00307B7D">
        <w:rPr>
          <w:sz w:val="24"/>
        </w:rPr>
        <w:t xml:space="preserve"> Inhaled delivery of 23-valent pneumococcal polysaccharide vaccine does not result in enhanced pulmonary mucosal immunoglobulin responses. </w:t>
      </w:r>
      <w:r w:rsidRPr="00307B7D">
        <w:rPr>
          <w:i/>
          <w:sz w:val="24"/>
        </w:rPr>
        <w:t>Vaccine</w:t>
      </w:r>
      <w:r w:rsidR="006C40B8">
        <w:rPr>
          <w:i/>
          <w:sz w:val="24"/>
        </w:rPr>
        <w:t>.</w:t>
      </w:r>
      <w:r w:rsidRPr="00307B7D">
        <w:rPr>
          <w:sz w:val="24"/>
        </w:rPr>
        <w:t xml:space="preserve"> </w:t>
      </w:r>
      <w:r w:rsidRPr="00307B7D">
        <w:rPr>
          <w:b/>
          <w:sz w:val="24"/>
        </w:rPr>
        <w:t>26</w:t>
      </w:r>
      <w:r w:rsidRPr="00307B7D">
        <w:rPr>
          <w:sz w:val="24"/>
        </w:rPr>
        <w:t>, 5400-5406, doi:</w:t>
      </w:r>
      <w:r w:rsidRPr="00E92A3B">
        <w:rPr>
          <w:rStyle w:val="Hyperlink"/>
          <w:color w:val="auto"/>
          <w:sz w:val="24"/>
          <w:u w:val="none"/>
        </w:rPr>
        <w:t>10.1016/j.vaccine.2008.07.082</w:t>
      </w:r>
      <w:r w:rsidRPr="00307B7D">
        <w:rPr>
          <w:sz w:val="24"/>
        </w:rPr>
        <w:t xml:space="preserve"> (2008).</w:t>
      </w:r>
    </w:p>
    <w:p w14:paraId="5BBB6DE5" w14:textId="35EECEB3" w:rsidR="006C7E3E" w:rsidRPr="00307B7D" w:rsidRDefault="006C7E3E" w:rsidP="00307B7D">
      <w:pPr>
        <w:pStyle w:val="EndNoteBibliography"/>
        <w:spacing w:after="0"/>
        <w:rPr>
          <w:sz w:val="24"/>
        </w:rPr>
      </w:pPr>
      <w:r w:rsidRPr="00307B7D">
        <w:rPr>
          <w:sz w:val="24"/>
        </w:rPr>
        <w:t>15</w:t>
      </w:r>
      <w:r w:rsidR="00A46C22">
        <w:rPr>
          <w:sz w:val="24"/>
        </w:rPr>
        <w:t xml:space="preserve">. </w:t>
      </w:r>
      <w:r w:rsidRPr="00307B7D">
        <w:rPr>
          <w:sz w:val="24"/>
        </w:rPr>
        <w:t>Costiniuk, C. T.</w:t>
      </w:r>
      <w:r w:rsidRPr="00307B7D">
        <w:rPr>
          <w:i/>
          <w:sz w:val="24"/>
        </w:rPr>
        <w:t xml:space="preserve"> </w:t>
      </w:r>
      <w:r w:rsidR="00A46C22" w:rsidRPr="00A46C22">
        <w:rPr>
          <w:sz w:val="24"/>
        </w:rPr>
        <w:t>et al.</w:t>
      </w:r>
      <w:r w:rsidRPr="00307B7D">
        <w:rPr>
          <w:sz w:val="24"/>
        </w:rPr>
        <w:t xml:space="preserve"> HIV persistence in mucosal CD4+ T cells within the lungs of adults receiving long-term suppressive antiretroviral therapy. </w:t>
      </w:r>
      <w:r w:rsidRPr="00307B7D">
        <w:rPr>
          <w:i/>
          <w:sz w:val="24"/>
        </w:rPr>
        <w:t>AIDS</w:t>
      </w:r>
      <w:r w:rsidR="006C40B8">
        <w:rPr>
          <w:i/>
          <w:sz w:val="24"/>
        </w:rPr>
        <w:t>.</w:t>
      </w:r>
      <w:r w:rsidRPr="00307B7D">
        <w:rPr>
          <w:sz w:val="24"/>
        </w:rPr>
        <w:t xml:space="preserve"> </w:t>
      </w:r>
      <w:r w:rsidRPr="00307B7D">
        <w:rPr>
          <w:b/>
          <w:sz w:val="24"/>
        </w:rPr>
        <w:t>32</w:t>
      </w:r>
      <w:r w:rsidRPr="00307B7D">
        <w:rPr>
          <w:sz w:val="24"/>
        </w:rPr>
        <w:t>, 2279-2289, doi:10.1097/qad.0000000000001962 (2018).</w:t>
      </w:r>
    </w:p>
    <w:p w14:paraId="733CF8AA" w14:textId="53DF1A77" w:rsidR="006C7E3E" w:rsidRPr="00307B7D" w:rsidRDefault="006C7E3E" w:rsidP="00307B7D">
      <w:pPr>
        <w:pStyle w:val="EndNoteBibliography"/>
        <w:spacing w:after="0"/>
        <w:rPr>
          <w:sz w:val="24"/>
        </w:rPr>
      </w:pPr>
      <w:r w:rsidRPr="00307B7D">
        <w:rPr>
          <w:sz w:val="24"/>
        </w:rPr>
        <w:t>16</w:t>
      </w:r>
      <w:r w:rsidR="00A46C22">
        <w:rPr>
          <w:sz w:val="24"/>
        </w:rPr>
        <w:t xml:space="preserve">. </w:t>
      </w:r>
      <w:r w:rsidR="006C40B8">
        <w:rPr>
          <w:sz w:val="24"/>
        </w:rPr>
        <w:t xml:space="preserve">American Thoracic </w:t>
      </w:r>
      <w:r w:rsidRPr="00307B7D">
        <w:rPr>
          <w:sz w:val="24"/>
        </w:rPr>
        <w:t xml:space="preserve">Society. </w:t>
      </w:r>
      <w:r w:rsidR="006C40B8">
        <w:rPr>
          <w:i/>
          <w:sz w:val="24"/>
        </w:rPr>
        <w:t xml:space="preserve">American Thoracic Society - </w:t>
      </w:r>
      <w:r w:rsidRPr="00307B7D">
        <w:rPr>
          <w:i/>
          <w:sz w:val="24"/>
        </w:rPr>
        <w:t>Bronchoalveolar Lavage</w:t>
      </w:r>
      <w:r w:rsidR="006C40B8">
        <w:rPr>
          <w:sz w:val="24"/>
        </w:rPr>
        <w:t>.</w:t>
      </w:r>
      <w:r w:rsidRPr="00307B7D">
        <w:rPr>
          <w:sz w:val="24"/>
        </w:rPr>
        <w:t xml:space="preserve"> </w:t>
      </w:r>
      <w:r w:rsidRPr="00E92A3B">
        <w:rPr>
          <w:rStyle w:val="Hyperlink"/>
          <w:color w:val="auto"/>
          <w:sz w:val="24"/>
          <w:u w:val="none"/>
        </w:rPr>
        <w:t>https://www.thoracic.org/professionals/clinical-resources/critical-care/clinical-education/critical-care-procedures/bronchoalveolar-lavage.php</w:t>
      </w:r>
      <w:r w:rsidRPr="00307B7D">
        <w:rPr>
          <w:sz w:val="24"/>
        </w:rPr>
        <w:t xml:space="preserve"> (2004).</w:t>
      </w:r>
    </w:p>
    <w:p w14:paraId="5E8A4F7A" w14:textId="35F04DDE" w:rsidR="006C7E3E" w:rsidRPr="00307B7D" w:rsidRDefault="006C7E3E" w:rsidP="00307B7D">
      <w:pPr>
        <w:pStyle w:val="EndNoteBibliography"/>
        <w:spacing w:after="0"/>
        <w:rPr>
          <w:sz w:val="24"/>
        </w:rPr>
      </w:pPr>
      <w:r w:rsidRPr="00307B7D">
        <w:rPr>
          <w:sz w:val="24"/>
        </w:rPr>
        <w:t>17</w:t>
      </w:r>
      <w:r w:rsidR="00A46C22">
        <w:rPr>
          <w:sz w:val="24"/>
        </w:rPr>
        <w:t xml:space="preserve">. </w:t>
      </w:r>
      <w:r w:rsidRPr="00307B7D">
        <w:rPr>
          <w:sz w:val="24"/>
        </w:rPr>
        <w:t>King</w:t>
      </w:r>
      <w:r w:rsidR="006C40B8">
        <w:rPr>
          <w:sz w:val="24"/>
        </w:rPr>
        <w:t xml:space="preserve"> Jr.</w:t>
      </w:r>
      <w:r w:rsidRPr="00307B7D">
        <w:rPr>
          <w:sz w:val="24"/>
        </w:rPr>
        <w:t xml:space="preserve">, </w:t>
      </w:r>
      <w:r w:rsidR="006C40B8">
        <w:rPr>
          <w:sz w:val="24"/>
        </w:rPr>
        <w:t>T. E.</w:t>
      </w:r>
      <w:r w:rsidRPr="00307B7D">
        <w:rPr>
          <w:sz w:val="24"/>
        </w:rPr>
        <w:t xml:space="preserve"> </w:t>
      </w:r>
      <w:r w:rsidRPr="00307B7D">
        <w:rPr>
          <w:i/>
          <w:sz w:val="24"/>
        </w:rPr>
        <w:t>Basic principles and technique of bronchoalveolar lavage</w:t>
      </w:r>
      <w:r w:rsidR="006C40B8">
        <w:rPr>
          <w:i/>
          <w:sz w:val="24"/>
        </w:rPr>
        <w:t xml:space="preserve"> - UpToDate</w:t>
      </w:r>
      <w:r w:rsidR="006C40B8">
        <w:rPr>
          <w:sz w:val="24"/>
        </w:rPr>
        <w:t>.</w:t>
      </w:r>
      <w:r w:rsidRPr="00307B7D">
        <w:rPr>
          <w:sz w:val="24"/>
        </w:rPr>
        <w:t xml:space="preserve"> </w:t>
      </w:r>
      <w:r w:rsidRPr="00E92A3B">
        <w:rPr>
          <w:rStyle w:val="Hyperlink"/>
          <w:color w:val="auto"/>
          <w:sz w:val="24"/>
          <w:u w:val="none"/>
        </w:rPr>
        <w:t>https://www.uptodate.com/contents/basic-principles-and-technique-of-bronchoalveolar-lavage?topicRef=105799&amp;source=see_link</w:t>
      </w:r>
      <w:r w:rsidRPr="00307B7D">
        <w:rPr>
          <w:sz w:val="24"/>
        </w:rPr>
        <w:t xml:space="preserve"> (2018).</w:t>
      </w:r>
    </w:p>
    <w:p w14:paraId="5E7B7EFE" w14:textId="080DD145" w:rsidR="006C7E3E" w:rsidRPr="00307B7D" w:rsidRDefault="006C7E3E" w:rsidP="00307B7D">
      <w:pPr>
        <w:pStyle w:val="EndNoteBibliography"/>
        <w:spacing w:after="0"/>
        <w:rPr>
          <w:sz w:val="24"/>
        </w:rPr>
      </w:pPr>
      <w:r w:rsidRPr="00307B7D">
        <w:rPr>
          <w:sz w:val="24"/>
        </w:rPr>
        <w:t>18</w:t>
      </w:r>
      <w:r w:rsidR="00A46C22">
        <w:rPr>
          <w:sz w:val="24"/>
        </w:rPr>
        <w:t xml:space="preserve">. </w:t>
      </w:r>
      <w:r w:rsidRPr="00307B7D">
        <w:rPr>
          <w:sz w:val="24"/>
        </w:rPr>
        <w:t>Lea , S., Dungwa , J., Ravi , A.</w:t>
      </w:r>
      <w:r w:rsidR="00A46C22">
        <w:rPr>
          <w:sz w:val="24"/>
        </w:rPr>
        <w:t>,</w:t>
      </w:r>
      <w:r w:rsidRPr="00307B7D">
        <w:rPr>
          <w:sz w:val="24"/>
        </w:rPr>
        <w:t xml:space="preserve"> Singh, D. Alveolar macrophage size is increased in COPD patients compared to controls. </w:t>
      </w:r>
      <w:r w:rsidRPr="00307B7D">
        <w:rPr>
          <w:i/>
          <w:sz w:val="24"/>
        </w:rPr>
        <w:t>European Respiratory Journal</w:t>
      </w:r>
      <w:r w:rsidR="006C40B8">
        <w:rPr>
          <w:i/>
          <w:sz w:val="24"/>
        </w:rPr>
        <w:t>.</w:t>
      </w:r>
      <w:r w:rsidRPr="00307B7D">
        <w:rPr>
          <w:sz w:val="24"/>
        </w:rPr>
        <w:t xml:space="preserve"> </w:t>
      </w:r>
      <w:r w:rsidRPr="00307B7D">
        <w:rPr>
          <w:b/>
          <w:sz w:val="24"/>
        </w:rPr>
        <w:t>50</w:t>
      </w:r>
      <w:r w:rsidRPr="00307B7D">
        <w:rPr>
          <w:sz w:val="24"/>
        </w:rPr>
        <w:t>, doi:10.1183/1393003.congress-2017.PA1011 (2017).</w:t>
      </w:r>
    </w:p>
    <w:p w14:paraId="328CAC48" w14:textId="50EC1AA5" w:rsidR="006C7E3E" w:rsidRPr="00307B7D" w:rsidRDefault="006C7E3E" w:rsidP="00307B7D">
      <w:pPr>
        <w:pStyle w:val="EndNoteBibliography"/>
        <w:spacing w:after="0"/>
        <w:rPr>
          <w:sz w:val="24"/>
        </w:rPr>
      </w:pPr>
      <w:r w:rsidRPr="00307B7D">
        <w:rPr>
          <w:sz w:val="24"/>
        </w:rPr>
        <w:t>19</w:t>
      </w:r>
      <w:r w:rsidR="00A46C22">
        <w:rPr>
          <w:sz w:val="24"/>
        </w:rPr>
        <w:t xml:space="preserve">. </w:t>
      </w:r>
      <w:r w:rsidRPr="00307B7D">
        <w:rPr>
          <w:sz w:val="24"/>
        </w:rPr>
        <w:t>Kuse, R., Schuster, S., Schübbe, H., Dix, S.</w:t>
      </w:r>
      <w:r w:rsidR="00A46C22">
        <w:rPr>
          <w:sz w:val="24"/>
        </w:rPr>
        <w:t>,</w:t>
      </w:r>
      <w:r w:rsidRPr="00307B7D">
        <w:rPr>
          <w:sz w:val="24"/>
        </w:rPr>
        <w:t xml:space="preserve"> Hausmann, K. Blood lymphocyte volumes and diameters in patients with chronic lymphocytic leukemia and normal controls. </w:t>
      </w:r>
      <w:r w:rsidRPr="00307B7D">
        <w:rPr>
          <w:i/>
          <w:sz w:val="24"/>
        </w:rPr>
        <w:t>Blut</w:t>
      </w:r>
      <w:r w:rsidR="006C40B8">
        <w:rPr>
          <w:i/>
          <w:sz w:val="24"/>
        </w:rPr>
        <w:t>.</w:t>
      </w:r>
      <w:r w:rsidRPr="00307B7D">
        <w:rPr>
          <w:sz w:val="24"/>
        </w:rPr>
        <w:t xml:space="preserve"> </w:t>
      </w:r>
      <w:r w:rsidRPr="00307B7D">
        <w:rPr>
          <w:b/>
          <w:sz w:val="24"/>
        </w:rPr>
        <w:t>50</w:t>
      </w:r>
      <w:r w:rsidRPr="00307B7D">
        <w:rPr>
          <w:sz w:val="24"/>
        </w:rPr>
        <w:t>, 243-248 (1985).</w:t>
      </w:r>
    </w:p>
    <w:p w14:paraId="1715120D" w14:textId="30C2987D" w:rsidR="006C7E3E" w:rsidRPr="00307B7D" w:rsidRDefault="006C7E3E" w:rsidP="00307B7D">
      <w:pPr>
        <w:pStyle w:val="EndNoteBibliography"/>
        <w:spacing w:after="0"/>
        <w:rPr>
          <w:sz w:val="24"/>
        </w:rPr>
      </w:pPr>
      <w:r w:rsidRPr="00307B7D">
        <w:rPr>
          <w:sz w:val="24"/>
        </w:rPr>
        <w:t>20</w:t>
      </w:r>
      <w:r w:rsidR="00A46C22">
        <w:rPr>
          <w:sz w:val="24"/>
        </w:rPr>
        <w:t xml:space="preserve">. </w:t>
      </w:r>
      <w:r w:rsidRPr="00307B7D">
        <w:rPr>
          <w:sz w:val="24"/>
        </w:rPr>
        <w:t>Heron, M.</w:t>
      </w:r>
      <w:r w:rsidRPr="00307B7D">
        <w:rPr>
          <w:i/>
          <w:sz w:val="24"/>
        </w:rPr>
        <w:t xml:space="preserve"> </w:t>
      </w:r>
      <w:r w:rsidR="00A46C22" w:rsidRPr="00A46C22">
        <w:rPr>
          <w:sz w:val="24"/>
        </w:rPr>
        <w:t>et al.</w:t>
      </w:r>
      <w:r w:rsidRPr="00307B7D">
        <w:rPr>
          <w:sz w:val="24"/>
        </w:rPr>
        <w:t xml:space="preserve"> Bronchoalveolar lavage cell pattern from healthy human lung. </w:t>
      </w:r>
      <w:r w:rsidR="006C40B8" w:rsidRPr="006C40B8">
        <w:rPr>
          <w:i/>
          <w:sz w:val="24"/>
        </w:rPr>
        <w:t>Clinical &amp; Experimental Immunology.</w:t>
      </w:r>
      <w:r w:rsidRPr="00307B7D">
        <w:rPr>
          <w:sz w:val="24"/>
        </w:rPr>
        <w:t xml:space="preserve"> </w:t>
      </w:r>
      <w:r w:rsidRPr="00307B7D">
        <w:rPr>
          <w:b/>
          <w:sz w:val="24"/>
        </w:rPr>
        <w:t>167</w:t>
      </w:r>
      <w:r w:rsidRPr="00307B7D">
        <w:rPr>
          <w:sz w:val="24"/>
        </w:rPr>
        <w:t>, 523-531, doi:10.1111/j.1365-2249.2011.04529.x (2012).</w:t>
      </w:r>
    </w:p>
    <w:p w14:paraId="3B975B65" w14:textId="568D4EF5" w:rsidR="006C7E3E" w:rsidRPr="00307B7D" w:rsidRDefault="006C7E3E" w:rsidP="00307B7D">
      <w:pPr>
        <w:pStyle w:val="EndNoteBibliography"/>
        <w:spacing w:after="0"/>
        <w:rPr>
          <w:sz w:val="24"/>
        </w:rPr>
      </w:pPr>
      <w:r w:rsidRPr="00307B7D">
        <w:rPr>
          <w:sz w:val="24"/>
        </w:rPr>
        <w:t>21</w:t>
      </w:r>
      <w:r w:rsidR="00A46C22">
        <w:rPr>
          <w:sz w:val="24"/>
        </w:rPr>
        <w:t xml:space="preserve">. </w:t>
      </w:r>
      <w:r w:rsidRPr="00307B7D">
        <w:rPr>
          <w:sz w:val="24"/>
        </w:rPr>
        <w:t>Rheinländer, A., Schraven, B.</w:t>
      </w:r>
      <w:r w:rsidR="00A46C22">
        <w:rPr>
          <w:sz w:val="24"/>
        </w:rPr>
        <w:t>,</w:t>
      </w:r>
      <w:r w:rsidRPr="00307B7D">
        <w:rPr>
          <w:sz w:val="24"/>
        </w:rPr>
        <w:t xml:space="preserve"> Bommhardt, U. CD45 in human physiology and clinical medicine. </w:t>
      </w:r>
      <w:r w:rsidRPr="00307B7D">
        <w:rPr>
          <w:i/>
          <w:sz w:val="24"/>
        </w:rPr>
        <w:t>Immunology Letters</w:t>
      </w:r>
      <w:r w:rsidR="006C40B8">
        <w:rPr>
          <w:i/>
          <w:sz w:val="24"/>
        </w:rPr>
        <w:t>.</w:t>
      </w:r>
      <w:r w:rsidRPr="00307B7D">
        <w:rPr>
          <w:sz w:val="24"/>
        </w:rPr>
        <w:t xml:space="preserve"> </w:t>
      </w:r>
      <w:r w:rsidRPr="00307B7D">
        <w:rPr>
          <w:b/>
          <w:sz w:val="24"/>
        </w:rPr>
        <w:t>196</w:t>
      </w:r>
      <w:r w:rsidRPr="00307B7D">
        <w:rPr>
          <w:sz w:val="24"/>
        </w:rPr>
        <w:t>, 22-32, doi:</w:t>
      </w:r>
      <w:r w:rsidRPr="00E92A3B">
        <w:rPr>
          <w:rStyle w:val="Hyperlink"/>
          <w:color w:val="auto"/>
          <w:sz w:val="24"/>
          <w:u w:val="none"/>
        </w:rPr>
        <w:t>10.1016/j.imlet.2018.01.009</w:t>
      </w:r>
      <w:r w:rsidRPr="00307B7D">
        <w:rPr>
          <w:sz w:val="24"/>
        </w:rPr>
        <w:t xml:space="preserve"> (2018).</w:t>
      </w:r>
    </w:p>
    <w:p w14:paraId="69B8A478" w14:textId="50C641C3" w:rsidR="006C7E3E" w:rsidRPr="00307B7D" w:rsidRDefault="006C7E3E" w:rsidP="00307B7D">
      <w:pPr>
        <w:pStyle w:val="EndNoteBibliography"/>
        <w:spacing w:after="0"/>
        <w:rPr>
          <w:sz w:val="24"/>
        </w:rPr>
      </w:pPr>
      <w:r w:rsidRPr="00307B7D">
        <w:rPr>
          <w:sz w:val="24"/>
        </w:rPr>
        <w:t>22</w:t>
      </w:r>
      <w:r w:rsidR="00A46C22">
        <w:rPr>
          <w:sz w:val="24"/>
        </w:rPr>
        <w:t xml:space="preserve">. </w:t>
      </w:r>
      <w:r w:rsidRPr="00307B7D">
        <w:rPr>
          <w:sz w:val="24"/>
        </w:rPr>
        <w:t>Yu, Y.-R. A.</w:t>
      </w:r>
      <w:r w:rsidRPr="00307B7D">
        <w:rPr>
          <w:i/>
          <w:sz w:val="24"/>
        </w:rPr>
        <w:t xml:space="preserve"> </w:t>
      </w:r>
      <w:r w:rsidR="00A46C22" w:rsidRPr="00A46C22">
        <w:rPr>
          <w:sz w:val="24"/>
        </w:rPr>
        <w:t>et al.</w:t>
      </w:r>
      <w:r w:rsidRPr="00307B7D">
        <w:rPr>
          <w:sz w:val="24"/>
        </w:rPr>
        <w:t xml:space="preserve"> Flow Cytometric Analysis of Myeloid Cells in Human Blood, Bronchoalveolar Lavage, and Lung Tissues. </w:t>
      </w:r>
      <w:r w:rsidRPr="00307B7D">
        <w:rPr>
          <w:i/>
          <w:sz w:val="24"/>
        </w:rPr>
        <w:t>American Journal of Respiratory Cell and Molecular Biology</w:t>
      </w:r>
      <w:r w:rsidR="006C40B8">
        <w:rPr>
          <w:i/>
          <w:sz w:val="24"/>
        </w:rPr>
        <w:t>.</w:t>
      </w:r>
      <w:r w:rsidRPr="00307B7D">
        <w:rPr>
          <w:sz w:val="24"/>
        </w:rPr>
        <w:t xml:space="preserve"> </w:t>
      </w:r>
      <w:r w:rsidRPr="00307B7D">
        <w:rPr>
          <w:b/>
          <w:sz w:val="24"/>
        </w:rPr>
        <w:t>54</w:t>
      </w:r>
      <w:r w:rsidRPr="00307B7D">
        <w:rPr>
          <w:sz w:val="24"/>
        </w:rPr>
        <w:t>, 13-24, doi:10.1165/rcmb.2015-0146OC (2015).</w:t>
      </w:r>
    </w:p>
    <w:p w14:paraId="76A27422" w14:textId="60D5AF87" w:rsidR="006C7E3E" w:rsidRPr="00307B7D" w:rsidRDefault="006C7E3E" w:rsidP="00307B7D">
      <w:pPr>
        <w:pStyle w:val="EndNoteBibliography"/>
        <w:spacing w:after="0"/>
        <w:rPr>
          <w:sz w:val="24"/>
        </w:rPr>
      </w:pPr>
      <w:r w:rsidRPr="00307B7D">
        <w:rPr>
          <w:sz w:val="24"/>
        </w:rPr>
        <w:t>23</w:t>
      </w:r>
      <w:r w:rsidR="00A46C22">
        <w:rPr>
          <w:sz w:val="24"/>
        </w:rPr>
        <w:t xml:space="preserve">. </w:t>
      </w:r>
      <w:r w:rsidRPr="00307B7D">
        <w:rPr>
          <w:sz w:val="24"/>
        </w:rPr>
        <w:t xml:space="preserve">Geiser, M. Update on Macrophage Clearance of Inhaled Micro- and Nanoparticles. </w:t>
      </w:r>
      <w:r w:rsidRPr="00307B7D">
        <w:rPr>
          <w:i/>
          <w:sz w:val="24"/>
        </w:rPr>
        <w:t>Journal of Aerosol Medicine and Pulmonary Drug Delivery</w:t>
      </w:r>
      <w:r w:rsidR="006C40B8">
        <w:rPr>
          <w:i/>
          <w:sz w:val="24"/>
        </w:rPr>
        <w:t>.</w:t>
      </w:r>
      <w:r w:rsidRPr="00307B7D">
        <w:rPr>
          <w:sz w:val="24"/>
        </w:rPr>
        <w:t xml:space="preserve"> </w:t>
      </w:r>
      <w:r w:rsidRPr="00307B7D">
        <w:rPr>
          <w:b/>
          <w:sz w:val="24"/>
        </w:rPr>
        <w:t>23</w:t>
      </w:r>
      <w:r w:rsidRPr="00307B7D">
        <w:rPr>
          <w:sz w:val="24"/>
        </w:rPr>
        <w:t>, 207-217, doi:10.1089/jamp.2009.0797 (2010).</w:t>
      </w:r>
    </w:p>
    <w:p w14:paraId="495B4D87" w14:textId="196AF999" w:rsidR="006C7E3E" w:rsidRPr="00307B7D" w:rsidRDefault="006C7E3E" w:rsidP="00307B7D">
      <w:pPr>
        <w:pStyle w:val="EndNoteBibliography"/>
        <w:spacing w:after="0"/>
        <w:rPr>
          <w:sz w:val="24"/>
        </w:rPr>
      </w:pPr>
      <w:r w:rsidRPr="00307B7D">
        <w:rPr>
          <w:sz w:val="24"/>
        </w:rPr>
        <w:t>24</w:t>
      </w:r>
      <w:r w:rsidR="00A46C22">
        <w:rPr>
          <w:sz w:val="24"/>
        </w:rPr>
        <w:t xml:space="preserve">. </w:t>
      </w:r>
      <w:r w:rsidRPr="00307B7D">
        <w:rPr>
          <w:sz w:val="24"/>
        </w:rPr>
        <w:t>Costiniuk, C. T.</w:t>
      </w:r>
      <w:r w:rsidRPr="00307B7D">
        <w:rPr>
          <w:i/>
          <w:sz w:val="24"/>
        </w:rPr>
        <w:t xml:space="preserve"> </w:t>
      </w:r>
      <w:r w:rsidR="00A46C22" w:rsidRPr="00A46C22">
        <w:rPr>
          <w:sz w:val="24"/>
        </w:rPr>
        <w:t>et al.</w:t>
      </w:r>
      <w:r w:rsidRPr="00307B7D">
        <w:rPr>
          <w:sz w:val="24"/>
        </w:rPr>
        <w:t xml:space="preserve"> Prevalence and predictors of airflow obstruction in an HIV tertiary care clinic in Montreal, Canada: A cross sectional study</w:t>
      </w:r>
      <w:r w:rsidR="006C40B8">
        <w:rPr>
          <w:sz w:val="24"/>
        </w:rPr>
        <w:t xml:space="preserve">. </w:t>
      </w:r>
      <w:r w:rsidR="006C40B8">
        <w:rPr>
          <w:i/>
          <w:sz w:val="24"/>
        </w:rPr>
        <w:t>HIV Medicine</w:t>
      </w:r>
      <w:r w:rsidR="006C40B8">
        <w:rPr>
          <w:sz w:val="24"/>
        </w:rPr>
        <w:t>. doi:</w:t>
      </w:r>
      <w:r w:rsidR="006C40B8" w:rsidRPr="006C40B8">
        <w:rPr>
          <w:sz w:val="24"/>
        </w:rPr>
        <w:t>10.1111/hiv.12699</w:t>
      </w:r>
      <w:r w:rsidR="006C40B8">
        <w:rPr>
          <w:sz w:val="24"/>
        </w:rPr>
        <w:t xml:space="preserve"> (2019).</w:t>
      </w:r>
    </w:p>
    <w:p w14:paraId="54BE913C" w14:textId="7762A77D" w:rsidR="006C7E3E" w:rsidRPr="00307B7D" w:rsidRDefault="006C7E3E" w:rsidP="00307B7D">
      <w:pPr>
        <w:pStyle w:val="EndNoteBibliography"/>
        <w:spacing w:after="0"/>
        <w:rPr>
          <w:sz w:val="24"/>
        </w:rPr>
      </w:pPr>
      <w:r w:rsidRPr="00307B7D">
        <w:rPr>
          <w:sz w:val="24"/>
        </w:rPr>
        <w:t>25</w:t>
      </w:r>
      <w:r w:rsidR="00A46C22">
        <w:rPr>
          <w:sz w:val="24"/>
        </w:rPr>
        <w:t xml:space="preserve">. </w:t>
      </w:r>
      <w:r w:rsidRPr="00307B7D">
        <w:rPr>
          <w:sz w:val="24"/>
        </w:rPr>
        <w:t>Balfour, L.</w:t>
      </w:r>
      <w:r w:rsidRPr="00307B7D">
        <w:rPr>
          <w:i/>
          <w:sz w:val="24"/>
        </w:rPr>
        <w:t xml:space="preserve"> </w:t>
      </w:r>
      <w:r w:rsidR="00A46C22" w:rsidRPr="00A46C22">
        <w:rPr>
          <w:sz w:val="24"/>
        </w:rPr>
        <w:t>et al.</w:t>
      </w:r>
      <w:r w:rsidRPr="00307B7D">
        <w:rPr>
          <w:sz w:val="24"/>
        </w:rPr>
        <w:t xml:space="preserve"> Altruism motivates participation in a therapeutic HIV vaccine trial (CTN 173). </w:t>
      </w:r>
      <w:r w:rsidRPr="00307B7D">
        <w:rPr>
          <w:i/>
          <w:sz w:val="24"/>
        </w:rPr>
        <w:t>AIDS Care</w:t>
      </w:r>
      <w:r w:rsidR="006C40B8">
        <w:rPr>
          <w:i/>
          <w:sz w:val="24"/>
        </w:rPr>
        <w:t>.</w:t>
      </w:r>
      <w:r w:rsidRPr="00307B7D">
        <w:rPr>
          <w:sz w:val="24"/>
        </w:rPr>
        <w:t xml:space="preserve"> </w:t>
      </w:r>
      <w:r w:rsidRPr="00307B7D">
        <w:rPr>
          <w:b/>
          <w:sz w:val="24"/>
        </w:rPr>
        <w:t>22</w:t>
      </w:r>
      <w:r w:rsidRPr="00307B7D">
        <w:rPr>
          <w:sz w:val="24"/>
        </w:rPr>
        <w:t>, 1403-1409, doi:10.1080/09540121003693522 (2010).</w:t>
      </w:r>
    </w:p>
    <w:p w14:paraId="5568AF5D" w14:textId="0B8DFCB8" w:rsidR="006C7E3E" w:rsidRPr="00307B7D" w:rsidRDefault="006C7E3E" w:rsidP="00307B7D">
      <w:pPr>
        <w:pStyle w:val="EndNoteBibliography"/>
        <w:spacing w:after="0"/>
        <w:rPr>
          <w:sz w:val="24"/>
        </w:rPr>
      </w:pPr>
      <w:r w:rsidRPr="00307B7D">
        <w:rPr>
          <w:sz w:val="24"/>
        </w:rPr>
        <w:t>26</w:t>
      </w:r>
      <w:r w:rsidR="00A46C22">
        <w:rPr>
          <w:sz w:val="24"/>
        </w:rPr>
        <w:t xml:space="preserve">. </w:t>
      </w:r>
      <w:r w:rsidRPr="00307B7D">
        <w:rPr>
          <w:sz w:val="24"/>
        </w:rPr>
        <w:t>Vandergeeten, C., Fromentin, R.</w:t>
      </w:r>
      <w:r w:rsidR="00A46C22">
        <w:rPr>
          <w:sz w:val="24"/>
        </w:rPr>
        <w:t>,</w:t>
      </w:r>
      <w:r w:rsidRPr="00307B7D">
        <w:rPr>
          <w:sz w:val="24"/>
        </w:rPr>
        <w:t xml:space="preserve"> Chomont, N. The role of cytokines in the establishment, persistence and eradication of the HIV reservoir. </w:t>
      </w:r>
      <w:r w:rsidR="006C40B8" w:rsidRPr="006C40B8">
        <w:rPr>
          <w:i/>
          <w:sz w:val="24"/>
        </w:rPr>
        <w:t>Cytokine &amp; Growth Factor Reviews.</w:t>
      </w:r>
      <w:r w:rsidRPr="00307B7D">
        <w:rPr>
          <w:sz w:val="24"/>
        </w:rPr>
        <w:t xml:space="preserve"> </w:t>
      </w:r>
      <w:r w:rsidRPr="00307B7D">
        <w:rPr>
          <w:b/>
          <w:sz w:val="24"/>
        </w:rPr>
        <w:t>23</w:t>
      </w:r>
      <w:r w:rsidRPr="00307B7D">
        <w:rPr>
          <w:sz w:val="24"/>
        </w:rPr>
        <w:t>, 143-149, doi:10.1016/j.cytogfr.2012.05.001 (2012).</w:t>
      </w:r>
    </w:p>
    <w:p w14:paraId="39A0FEF3" w14:textId="1D0B781A" w:rsidR="006C7E3E" w:rsidRPr="00307B7D" w:rsidRDefault="006C7E3E" w:rsidP="00307B7D">
      <w:pPr>
        <w:pStyle w:val="EndNoteBibliography"/>
        <w:spacing w:after="0"/>
        <w:rPr>
          <w:sz w:val="24"/>
        </w:rPr>
      </w:pPr>
      <w:r w:rsidRPr="00307B7D">
        <w:rPr>
          <w:sz w:val="24"/>
        </w:rPr>
        <w:t>27</w:t>
      </w:r>
      <w:r w:rsidR="00A46C22">
        <w:rPr>
          <w:sz w:val="24"/>
        </w:rPr>
        <w:t xml:space="preserve">. </w:t>
      </w:r>
      <w:r w:rsidRPr="00307B7D">
        <w:rPr>
          <w:sz w:val="24"/>
        </w:rPr>
        <w:t>Rennard, S. I.</w:t>
      </w:r>
      <w:r w:rsidRPr="00307B7D">
        <w:rPr>
          <w:i/>
          <w:sz w:val="24"/>
        </w:rPr>
        <w:t xml:space="preserve"> </w:t>
      </w:r>
      <w:r w:rsidR="00A46C22" w:rsidRPr="00A46C22">
        <w:rPr>
          <w:sz w:val="24"/>
        </w:rPr>
        <w:t>et al.</w:t>
      </w:r>
      <w:r w:rsidRPr="00307B7D">
        <w:rPr>
          <w:sz w:val="24"/>
        </w:rPr>
        <w:t xml:space="preserve"> Estimation of volume of epithelial lining fluid recovered by lavage using urea as marker of dilution. </w:t>
      </w:r>
      <w:r w:rsidR="006C40B8" w:rsidRPr="006C40B8">
        <w:rPr>
          <w:i/>
          <w:sz w:val="24"/>
        </w:rPr>
        <w:t>Journal of Applied Physiology</w:t>
      </w:r>
      <w:r w:rsidRPr="00307B7D">
        <w:rPr>
          <w:i/>
          <w:sz w:val="24"/>
        </w:rPr>
        <w:t xml:space="preserve"> (1985)</w:t>
      </w:r>
      <w:r w:rsidR="006C40B8">
        <w:rPr>
          <w:i/>
          <w:sz w:val="24"/>
        </w:rPr>
        <w:t>.</w:t>
      </w:r>
      <w:r w:rsidRPr="00307B7D">
        <w:rPr>
          <w:sz w:val="24"/>
        </w:rPr>
        <w:t xml:space="preserve"> </w:t>
      </w:r>
      <w:r w:rsidRPr="00307B7D">
        <w:rPr>
          <w:b/>
          <w:sz w:val="24"/>
        </w:rPr>
        <w:t>60</w:t>
      </w:r>
      <w:r w:rsidRPr="00307B7D">
        <w:rPr>
          <w:sz w:val="24"/>
        </w:rPr>
        <w:t>, 532-538, doi:10.1152/jappl.1986.60.2.532 (1986).</w:t>
      </w:r>
    </w:p>
    <w:p w14:paraId="6CD1C9A6" w14:textId="2FCCAE3D" w:rsidR="006C7E3E" w:rsidRPr="00307B7D" w:rsidRDefault="006C7E3E" w:rsidP="00307B7D">
      <w:pPr>
        <w:pStyle w:val="EndNoteBibliography"/>
        <w:spacing w:after="0"/>
        <w:rPr>
          <w:sz w:val="24"/>
        </w:rPr>
      </w:pPr>
      <w:r w:rsidRPr="00307B7D">
        <w:rPr>
          <w:sz w:val="24"/>
        </w:rPr>
        <w:t>28</w:t>
      </w:r>
      <w:r w:rsidR="00A46C22">
        <w:rPr>
          <w:sz w:val="24"/>
        </w:rPr>
        <w:t xml:space="preserve">. </w:t>
      </w:r>
      <w:r w:rsidRPr="00307B7D">
        <w:rPr>
          <w:sz w:val="24"/>
        </w:rPr>
        <w:t>Twigg I</w:t>
      </w:r>
      <w:r w:rsidR="006C40B8">
        <w:rPr>
          <w:sz w:val="24"/>
        </w:rPr>
        <w:t>II</w:t>
      </w:r>
      <w:r w:rsidRPr="00307B7D">
        <w:rPr>
          <w:sz w:val="24"/>
        </w:rPr>
        <w:t>, H. L.</w:t>
      </w:r>
      <w:r w:rsidRPr="00307B7D">
        <w:rPr>
          <w:i/>
          <w:sz w:val="24"/>
        </w:rPr>
        <w:t xml:space="preserve"> </w:t>
      </w:r>
      <w:r w:rsidR="00A46C22" w:rsidRPr="00A46C22">
        <w:rPr>
          <w:sz w:val="24"/>
        </w:rPr>
        <w:t>et al.</w:t>
      </w:r>
      <w:r w:rsidRPr="00307B7D">
        <w:rPr>
          <w:sz w:val="24"/>
        </w:rPr>
        <w:t xml:space="preserve"> Effect of highly active antiretroviral therapy on viral burden in the lungs of HIV-infected subjects. </w:t>
      </w:r>
      <w:r w:rsidR="006C40B8" w:rsidRPr="006C40B8">
        <w:rPr>
          <w:i/>
          <w:sz w:val="24"/>
        </w:rPr>
        <w:t>The Journal of Infectious Diseases.</w:t>
      </w:r>
      <w:r w:rsidRPr="00307B7D">
        <w:rPr>
          <w:sz w:val="24"/>
        </w:rPr>
        <w:t xml:space="preserve"> </w:t>
      </w:r>
      <w:r w:rsidRPr="00307B7D">
        <w:rPr>
          <w:b/>
          <w:sz w:val="24"/>
        </w:rPr>
        <w:t>197</w:t>
      </w:r>
      <w:r w:rsidRPr="00307B7D">
        <w:rPr>
          <w:sz w:val="24"/>
        </w:rPr>
        <w:t>, 109-116, doi:10.1086/523766 (2008).</w:t>
      </w:r>
    </w:p>
    <w:p w14:paraId="5C3C4C37" w14:textId="2ABAE341" w:rsidR="006C7E3E" w:rsidRPr="00307B7D" w:rsidRDefault="006C7E3E" w:rsidP="00307B7D">
      <w:pPr>
        <w:pStyle w:val="EndNoteBibliography"/>
        <w:spacing w:after="0"/>
        <w:rPr>
          <w:sz w:val="24"/>
        </w:rPr>
      </w:pPr>
      <w:r w:rsidRPr="00307B7D">
        <w:rPr>
          <w:sz w:val="24"/>
        </w:rPr>
        <w:lastRenderedPageBreak/>
        <w:t>29</w:t>
      </w:r>
      <w:r w:rsidR="00A46C22">
        <w:rPr>
          <w:sz w:val="24"/>
        </w:rPr>
        <w:t xml:space="preserve">. </w:t>
      </w:r>
      <w:r w:rsidRPr="00307B7D">
        <w:rPr>
          <w:sz w:val="24"/>
        </w:rPr>
        <w:t>Duan, M.</w:t>
      </w:r>
      <w:r w:rsidRPr="00307B7D">
        <w:rPr>
          <w:i/>
          <w:sz w:val="24"/>
        </w:rPr>
        <w:t xml:space="preserve"> </w:t>
      </w:r>
      <w:r w:rsidR="00A46C22" w:rsidRPr="00A46C22">
        <w:rPr>
          <w:sz w:val="24"/>
        </w:rPr>
        <w:t>et al.</w:t>
      </w:r>
      <w:r w:rsidRPr="00307B7D">
        <w:rPr>
          <w:sz w:val="24"/>
        </w:rPr>
        <w:t xml:space="preserve"> Distinct Macrophage Subpopulations Characterize Acute Infection and Chronic Inflammatory Lung Disease. </w:t>
      </w:r>
      <w:r w:rsidRPr="00307B7D">
        <w:rPr>
          <w:i/>
          <w:sz w:val="24"/>
        </w:rPr>
        <w:t>The Journal of Immunology</w:t>
      </w:r>
      <w:r w:rsidR="006C40B8">
        <w:rPr>
          <w:i/>
          <w:sz w:val="24"/>
        </w:rPr>
        <w:t>.</w:t>
      </w:r>
      <w:r w:rsidRPr="00307B7D">
        <w:rPr>
          <w:sz w:val="24"/>
        </w:rPr>
        <w:t xml:space="preserve"> </w:t>
      </w:r>
      <w:r w:rsidRPr="00307B7D">
        <w:rPr>
          <w:b/>
          <w:sz w:val="24"/>
        </w:rPr>
        <w:t>189</w:t>
      </w:r>
      <w:r w:rsidRPr="00307B7D">
        <w:rPr>
          <w:sz w:val="24"/>
        </w:rPr>
        <w:t>, 946, doi:10.4049/jimmunol.1200660 (2012).</w:t>
      </w:r>
    </w:p>
    <w:p w14:paraId="3CF44581" w14:textId="2BDA5A50" w:rsidR="006C7E3E" w:rsidRPr="00307B7D" w:rsidRDefault="006C7E3E" w:rsidP="00307B7D">
      <w:pPr>
        <w:pStyle w:val="EndNoteBibliography"/>
        <w:spacing w:after="0"/>
        <w:rPr>
          <w:sz w:val="24"/>
        </w:rPr>
      </w:pPr>
      <w:r w:rsidRPr="00307B7D">
        <w:rPr>
          <w:sz w:val="24"/>
        </w:rPr>
        <w:t>30</w:t>
      </w:r>
      <w:r w:rsidR="00A46C22">
        <w:rPr>
          <w:sz w:val="24"/>
        </w:rPr>
        <w:t xml:space="preserve">. </w:t>
      </w:r>
      <w:r w:rsidRPr="00307B7D">
        <w:rPr>
          <w:sz w:val="24"/>
        </w:rPr>
        <w:t xml:space="preserve">Garn, H. Specific aspects of flow cytometric analysis of cells from the lung. </w:t>
      </w:r>
      <w:r w:rsidRPr="00307B7D">
        <w:rPr>
          <w:i/>
          <w:sz w:val="24"/>
        </w:rPr>
        <w:t>Experimental and Toxicologic Pathology</w:t>
      </w:r>
      <w:r w:rsidR="006C40B8">
        <w:rPr>
          <w:i/>
          <w:sz w:val="24"/>
        </w:rPr>
        <w:t>.</w:t>
      </w:r>
      <w:r w:rsidRPr="00307B7D">
        <w:rPr>
          <w:sz w:val="24"/>
        </w:rPr>
        <w:t xml:space="preserve"> </w:t>
      </w:r>
      <w:r w:rsidRPr="00307B7D">
        <w:rPr>
          <w:b/>
          <w:sz w:val="24"/>
        </w:rPr>
        <w:t>57</w:t>
      </w:r>
      <w:r w:rsidRPr="00307B7D">
        <w:rPr>
          <w:sz w:val="24"/>
        </w:rPr>
        <w:t>, 21-24, doi:</w:t>
      </w:r>
      <w:r w:rsidRPr="00E92A3B">
        <w:rPr>
          <w:rStyle w:val="Hyperlink"/>
          <w:color w:val="auto"/>
          <w:sz w:val="24"/>
          <w:u w:val="none"/>
        </w:rPr>
        <w:t>10.1016/j.etp.2006.02.009</w:t>
      </w:r>
      <w:r w:rsidRPr="00307B7D">
        <w:rPr>
          <w:sz w:val="24"/>
        </w:rPr>
        <w:t xml:space="preserve"> (2006).</w:t>
      </w:r>
    </w:p>
    <w:p w14:paraId="732879D5" w14:textId="533E645A" w:rsidR="006C7E3E" w:rsidRPr="00307B7D" w:rsidRDefault="006C7E3E" w:rsidP="00307B7D">
      <w:pPr>
        <w:pStyle w:val="EndNoteBibliography"/>
        <w:spacing w:after="0"/>
        <w:rPr>
          <w:sz w:val="24"/>
        </w:rPr>
      </w:pPr>
      <w:r w:rsidRPr="00307B7D">
        <w:rPr>
          <w:sz w:val="24"/>
        </w:rPr>
        <w:t>31</w:t>
      </w:r>
      <w:r w:rsidR="00A46C22">
        <w:rPr>
          <w:sz w:val="24"/>
        </w:rPr>
        <w:t xml:space="preserve">. </w:t>
      </w:r>
      <w:r w:rsidRPr="00307B7D">
        <w:rPr>
          <w:sz w:val="24"/>
        </w:rPr>
        <w:t>Szaniawski, M. A., Spivak, A. M., Bosque, A.</w:t>
      </w:r>
      <w:r w:rsidR="00A46C22">
        <w:rPr>
          <w:sz w:val="24"/>
        </w:rPr>
        <w:t>,</w:t>
      </w:r>
      <w:r w:rsidRPr="00307B7D">
        <w:rPr>
          <w:sz w:val="24"/>
        </w:rPr>
        <w:t xml:space="preserve"> Planelles, V. Sex influences SAMHD1 activity and susceptibility to HIV-1 in primary human macrophages. </w:t>
      </w:r>
      <w:r w:rsidR="006C40B8" w:rsidRPr="006C40B8">
        <w:rPr>
          <w:i/>
          <w:sz w:val="24"/>
        </w:rPr>
        <w:t>The Journal of Infectious Diseases.</w:t>
      </w:r>
      <w:r w:rsidRPr="00307B7D">
        <w:rPr>
          <w:sz w:val="24"/>
        </w:rPr>
        <w:t xml:space="preserve"> doi:10.1093/infdis/jiy583 (2018).</w:t>
      </w:r>
    </w:p>
    <w:p w14:paraId="2B1BA261" w14:textId="3CD11510" w:rsidR="00B17788" w:rsidRPr="00307B7D" w:rsidRDefault="006C7E3E" w:rsidP="00E92A3B">
      <w:pPr>
        <w:pStyle w:val="EndNoteBibliography"/>
        <w:spacing w:after="0"/>
      </w:pPr>
      <w:r w:rsidRPr="00307B7D">
        <w:rPr>
          <w:sz w:val="24"/>
        </w:rPr>
        <w:t>32</w:t>
      </w:r>
      <w:r w:rsidR="00A46C22">
        <w:rPr>
          <w:sz w:val="24"/>
        </w:rPr>
        <w:t xml:space="preserve">. </w:t>
      </w:r>
      <w:r w:rsidRPr="00307B7D">
        <w:rPr>
          <w:sz w:val="24"/>
        </w:rPr>
        <w:t>Avalos, C. R.</w:t>
      </w:r>
      <w:r w:rsidRPr="00307B7D">
        <w:rPr>
          <w:i/>
          <w:sz w:val="24"/>
        </w:rPr>
        <w:t xml:space="preserve"> </w:t>
      </w:r>
      <w:r w:rsidR="00A46C22" w:rsidRPr="00A46C22">
        <w:rPr>
          <w:sz w:val="24"/>
        </w:rPr>
        <w:t>et al.</w:t>
      </w:r>
      <w:r w:rsidRPr="00307B7D">
        <w:rPr>
          <w:sz w:val="24"/>
        </w:rPr>
        <w:t xml:space="preserve"> Quantitation of Productively Infected Monocytes and Macrophages of Simian Immunodeficiency Virus-Infected Macaques. </w:t>
      </w:r>
      <w:r w:rsidR="006C40B8" w:rsidRPr="006C40B8">
        <w:rPr>
          <w:i/>
          <w:sz w:val="24"/>
        </w:rPr>
        <w:t>Journal of Virology.</w:t>
      </w:r>
      <w:r w:rsidRPr="00307B7D">
        <w:rPr>
          <w:sz w:val="24"/>
        </w:rPr>
        <w:t xml:space="preserve"> </w:t>
      </w:r>
      <w:r w:rsidRPr="00307B7D">
        <w:rPr>
          <w:b/>
          <w:sz w:val="24"/>
        </w:rPr>
        <w:t>90</w:t>
      </w:r>
      <w:r w:rsidRPr="00307B7D">
        <w:rPr>
          <w:sz w:val="24"/>
        </w:rPr>
        <w:t>, 5643-5656, doi:10.1128/jvi.00290-16 (2016).</w:t>
      </w:r>
    </w:p>
    <w:p w14:paraId="738098BA" w14:textId="799B5CEE" w:rsidR="00E35796" w:rsidRPr="00307B7D" w:rsidRDefault="00E35796" w:rsidP="00307B7D">
      <w:pPr>
        <w:spacing w:after="0" w:line="240" w:lineRule="auto"/>
        <w:jc w:val="both"/>
        <w:rPr>
          <w:rFonts w:ascii="Calibri" w:eastAsia="Calibri" w:hAnsi="Calibri" w:cs="Calibri"/>
          <w:color w:val="808080"/>
          <w:sz w:val="24"/>
          <w:szCs w:val="24"/>
        </w:rPr>
      </w:pPr>
    </w:p>
    <w:sectPr w:rsidR="00E35796" w:rsidRPr="00307B7D" w:rsidSect="00DA3E11">
      <w:footerReference w:type="default" r:id="rId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BF475" w14:textId="77777777" w:rsidR="0051207C" w:rsidRDefault="0051207C" w:rsidP="00DB54A0">
      <w:pPr>
        <w:spacing w:after="0" w:line="240" w:lineRule="auto"/>
      </w:pPr>
      <w:r>
        <w:separator/>
      </w:r>
    </w:p>
  </w:endnote>
  <w:endnote w:type="continuationSeparator" w:id="0">
    <w:p w14:paraId="332572F3" w14:textId="77777777" w:rsidR="0051207C" w:rsidRDefault="0051207C" w:rsidP="00DB5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10F0A" w14:textId="4FD852F5" w:rsidR="009A4CF3" w:rsidRDefault="009A4CF3" w:rsidP="00DA3E11">
    <w:pPr>
      <w:pStyle w:val="Footer"/>
    </w:pPr>
  </w:p>
  <w:p w14:paraId="3303F7EC" w14:textId="77777777" w:rsidR="009A4CF3" w:rsidRDefault="009A4C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8993E" w14:textId="77777777" w:rsidR="0051207C" w:rsidRDefault="0051207C" w:rsidP="00DB54A0">
      <w:pPr>
        <w:spacing w:after="0" w:line="240" w:lineRule="auto"/>
      </w:pPr>
      <w:r>
        <w:separator/>
      </w:r>
    </w:p>
  </w:footnote>
  <w:footnote w:type="continuationSeparator" w:id="0">
    <w:p w14:paraId="17EC1CEE" w14:textId="77777777" w:rsidR="0051207C" w:rsidRDefault="0051207C" w:rsidP="00DB5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A91"/>
    <w:multiLevelType w:val="multilevel"/>
    <w:tmpl w:val="F842B3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707F83"/>
    <w:multiLevelType w:val="multilevel"/>
    <w:tmpl w:val="536E05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F97555"/>
    <w:multiLevelType w:val="multilevel"/>
    <w:tmpl w:val="426EC7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FE56B5"/>
    <w:multiLevelType w:val="multilevel"/>
    <w:tmpl w:val="228EF884"/>
    <w:lvl w:ilvl="0">
      <w:start w:val="1"/>
      <w:numFmt w:val="decimal"/>
      <w:suff w:val="space"/>
      <w:lvlText w:val="%1."/>
      <w:lvlJc w:val="left"/>
      <w:pPr>
        <w:ind w:left="0" w:firstLine="0"/>
      </w:pPr>
      <w:rPr>
        <w:rFonts w:ascii="Calibri" w:hAnsi="Calibri" w:hint="default"/>
        <w:b/>
        <w:i w:val="0"/>
      </w:rPr>
    </w:lvl>
    <w:lvl w:ilvl="1">
      <w:start w:val="2"/>
      <w:numFmt w:val="decimal"/>
      <w:isLgl/>
      <w:suff w:val="space"/>
      <w:lvlText w:val="%1.%2."/>
      <w:lvlJc w:val="left"/>
      <w:pPr>
        <w:ind w:left="0" w:firstLine="0"/>
      </w:pPr>
      <w:rPr>
        <w:rFonts w:hint="default"/>
        <w:b w:val="0"/>
        <w:i w:val="0"/>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 w15:restartNumberingAfterBreak="0">
    <w:nsid w:val="08E022A6"/>
    <w:multiLevelType w:val="multilevel"/>
    <w:tmpl w:val="DF4E2D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E9130E"/>
    <w:multiLevelType w:val="multilevel"/>
    <w:tmpl w:val="7EBC6D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4D08CB"/>
    <w:multiLevelType w:val="multilevel"/>
    <w:tmpl w:val="F0D238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551190"/>
    <w:multiLevelType w:val="multilevel"/>
    <w:tmpl w:val="028625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7470AB"/>
    <w:multiLevelType w:val="multilevel"/>
    <w:tmpl w:val="2CC268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E108F0"/>
    <w:multiLevelType w:val="multilevel"/>
    <w:tmpl w:val="147C20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CE24A6"/>
    <w:multiLevelType w:val="multilevel"/>
    <w:tmpl w:val="24E6E5FC"/>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18B21059"/>
    <w:multiLevelType w:val="multilevel"/>
    <w:tmpl w:val="BE963B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BE433E"/>
    <w:multiLevelType w:val="multilevel"/>
    <w:tmpl w:val="D43824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2D5C8B"/>
    <w:multiLevelType w:val="multilevel"/>
    <w:tmpl w:val="08608B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EB840AD"/>
    <w:multiLevelType w:val="multilevel"/>
    <w:tmpl w:val="F8F0A0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373A96"/>
    <w:multiLevelType w:val="multilevel"/>
    <w:tmpl w:val="734C9F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15C09AB"/>
    <w:multiLevelType w:val="multilevel"/>
    <w:tmpl w:val="1BF049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1903754"/>
    <w:multiLevelType w:val="multilevel"/>
    <w:tmpl w:val="C1661A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5CE0424"/>
    <w:multiLevelType w:val="multilevel"/>
    <w:tmpl w:val="047EAB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7AE68C7"/>
    <w:multiLevelType w:val="multilevel"/>
    <w:tmpl w:val="F22ABA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9C47C79"/>
    <w:multiLevelType w:val="multilevel"/>
    <w:tmpl w:val="F05E05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B592296"/>
    <w:multiLevelType w:val="multilevel"/>
    <w:tmpl w:val="303E18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B603CCA"/>
    <w:multiLevelType w:val="multilevel"/>
    <w:tmpl w:val="A1F83E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C7E1232"/>
    <w:multiLevelType w:val="multilevel"/>
    <w:tmpl w:val="5DB202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CF9006C"/>
    <w:multiLevelType w:val="multilevel"/>
    <w:tmpl w:val="B64E6A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E955849"/>
    <w:multiLevelType w:val="multilevel"/>
    <w:tmpl w:val="49F475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0D76E85"/>
    <w:multiLevelType w:val="multilevel"/>
    <w:tmpl w:val="60261F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0FF6CB7"/>
    <w:multiLevelType w:val="multilevel"/>
    <w:tmpl w:val="FD10D4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1566DF6"/>
    <w:multiLevelType w:val="multilevel"/>
    <w:tmpl w:val="9CA608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4445D92"/>
    <w:multiLevelType w:val="multilevel"/>
    <w:tmpl w:val="F5B260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6691FE8"/>
    <w:multiLevelType w:val="multilevel"/>
    <w:tmpl w:val="7B4EE0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BA60450"/>
    <w:multiLevelType w:val="multilevel"/>
    <w:tmpl w:val="66A65C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E4B0679"/>
    <w:multiLevelType w:val="multilevel"/>
    <w:tmpl w:val="EB2A2F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F1E1847"/>
    <w:multiLevelType w:val="multilevel"/>
    <w:tmpl w:val="47AE59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F7B057F"/>
    <w:multiLevelType w:val="multilevel"/>
    <w:tmpl w:val="F120EB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35E34B6"/>
    <w:multiLevelType w:val="multilevel"/>
    <w:tmpl w:val="E87A58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3A95A8B"/>
    <w:multiLevelType w:val="multilevel"/>
    <w:tmpl w:val="B6C402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585325A"/>
    <w:multiLevelType w:val="multilevel"/>
    <w:tmpl w:val="E2881A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65E586C"/>
    <w:multiLevelType w:val="multilevel"/>
    <w:tmpl w:val="CA1879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6F14AE7"/>
    <w:multiLevelType w:val="multilevel"/>
    <w:tmpl w:val="A9C6B6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7CC1909"/>
    <w:multiLevelType w:val="multilevel"/>
    <w:tmpl w:val="2D741A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A0D12FC"/>
    <w:multiLevelType w:val="multilevel"/>
    <w:tmpl w:val="1A684E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F6F2E40"/>
    <w:multiLevelType w:val="multilevel"/>
    <w:tmpl w:val="19E601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FCF073D"/>
    <w:multiLevelType w:val="multilevel"/>
    <w:tmpl w:val="9D6E2F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20F635C"/>
    <w:multiLevelType w:val="multilevel"/>
    <w:tmpl w:val="144ADB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2165378"/>
    <w:multiLevelType w:val="multilevel"/>
    <w:tmpl w:val="621EA12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53786928"/>
    <w:multiLevelType w:val="multilevel"/>
    <w:tmpl w:val="6576E9CA"/>
    <w:lvl w:ilvl="0">
      <w:start w:val="1"/>
      <w:numFmt w:val="decimal"/>
      <w:suff w:val="space"/>
      <w:lvlText w:val="%1."/>
      <w:lvlJc w:val="left"/>
      <w:pPr>
        <w:ind w:left="0" w:firstLine="0"/>
      </w:pPr>
      <w:rPr>
        <w:rFonts w:ascii="Calibri" w:hAnsi="Calibri" w:hint="default"/>
        <w:b/>
        <w:i w:val="0"/>
      </w:rPr>
    </w:lvl>
    <w:lvl w:ilvl="1">
      <w:start w:val="1"/>
      <w:numFmt w:val="decimal"/>
      <w:isLgl/>
      <w:suff w:val="space"/>
      <w:lvlText w:val="%1.%2."/>
      <w:lvlJc w:val="left"/>
      <w:pPr>
        <w:ind w:left="0" w:firstLine="0"/>
      </w:pPr>
      <w:rPr>
        <w:rFonts w:hint="default"/>
        <w:b w:val="0"/>
        <w:i w:val="0"/>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7" w15:restartNumberingAfterBreak="0">
    <w:nsid w:val="53D970DE"/>
    <w:multiLevelType w:val="multilevel"/>
    <w:tmpl w:val="830496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4371B37"/>
    <w:multiLevelType w:val="multilevel"/>
    <w:tmpl w:val="878468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4BD0B1F"/>
    <w:multiLevelType w:val="multilevel"/>
    <w:tmpl w:val="CB6EB6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7286DB8"/>
    <w:multiLevelType w:val="multilevel"/>
    <w:tmpl w:val="E274FB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C35244A"/>
    <w:multiLevelType w:val="multilevel"/>
    <w:tmpl w:val="E4C864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CDC1B38"/>
    <w:multiLevelType w:val="multilevel"/>
    <w:tmpl w:val="B6B0F5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D205875"/>
    <w:multiLevelType w:val="multilevel"/>
    <w:tmpl w:val="04D6D5F4"/>
    <w:lvl w:ilvl="0">
      <w:start w:val="6"/>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4" w15:restartNumberingAfterBreak="0">
    <w:nsid w:val="5D4F753A"/>
    <w:multiLevelType w:val="multilevel"/>
    <w:tmpl w:val="2C8EAD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11C40DB"/>
    <w:multiLevelType w:val="multilevel"/>
    <w:tmpl w:val="963026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5E41D05"/>
    <w:multiLevelType w:val="multilevel"/>
    <w:tmpl w:val="1248D2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7021584"/>
    <w:multiLevelType w:val="multilevel"/>
    <w:tmpl w:val="3E3012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7CA7C2A"/>
    <w:multiLevelType w:val="multilevel"/>
    <w:tmpl w:val="6512EA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A576359"/>
    <w:multiLevelType w:val="multilevel"/>
    <w:tmpl w:val="384AD4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CB52464"/>
    <w:multiLevelType w:val="multilevel"/>
    <w:tmpl w:val="A9A012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D731711"/>
    <w:multiLevelType w:val="multilevel"/>
    <w:tmpl w:val="403C92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E1F7CE5"/>
    <w:multiLevelType w:val="multilevel"/>
    <w:tmpl w:val="7E841C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F2D7005"/>
    <w:multiLevelType w:val="multilevel"/>
    <w:tmpl w:val="7C8A1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F537FF6"/>
    <w:multiLevelType w:val="multilevel"/>
    <w:tmpl w:val="8A94E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F6E0BD3"/>
    <w:multiLevelType w:val="multilevel"/>
    <w:tmpl w:val="AA32AF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00D6DC5"/>
    <w:multiLevelType w:val="multilevel"/>
    <w:tmpl w:val="C56676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14A70C2"/>
    <w:multiLevelType w:val="multilevel"/>
    <w:tmpl w:val="0256EB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26F62DC"/>
    <w:multiLevelType w:val="multilevel"/>
    <w:tmpl w:val="B32C23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3317120"/>
    <w:multiLevelType w:val="multilevel"/>
    <w:tmpl w:val="42228A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35F419F"/>
    <w:multiLevelType w:val="multilevel"/>
    <w:tmpl w:val="4A8439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6F742F4"/>
    <w:multiLevelType w:val="multilevel"/>
    <w:tmpl w:val="7B0852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75248F2"/>
    <w:multiLevelType w:val="multilevel"/>
    <w:tmpl w:val="A412E588"/>
    <w:lvl w:ilvl="0">
      <w:start w:val="5"/>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ascii="Calibri" w:hAnsi="Calibri" w:hint="default"/>
        <w:b w:val="0"/>
        <w:i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3" w15:restartNumberingAfterBreak="0">
    <w:nsid w:val="7A060696"/>
    <w:multiLevelType w:val="multilevel"/>
    <w:tmpl w:val="AE824C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A141FD2"/>
    <w:multiLevelType w:val="multilevel"/>
    <w:tmpl w:val="D5B8B5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A1F3ACD"/>
    <w:multiLevelType w:val="multilevel"/>
    <w:tmpl w:val="079679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ACB0CD5"/>
    <w:multiLevelType w:val="multilevel"/>
    <w:tmpl w:val="FAB0D4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18"/>
  </w:num>
  <w:num w:numId="3">
    <w:abstractNumId w:val="30"/>
  </w:num>
  <w:num w:numId="4">
    <w:abstractNumId w:val="19"/>
  </w:num>
  <w:num w:numId="5">
    <w:abstractNumId w:val="29"/>
  </w:num>
  <w:num w:numId="6">
    <w:abstractNumId w:val="51"/>
  </w:num>
  <w:num w:numId="7">
    <w:abstractNumId w:val="21"/>
  </w:num>
  <w:num w:numId="8">
    <w:abstractNumId w:val="65"/>
  </w:num>
  <w:num w:numId="9">
    <w:abstractNumId w:val="14"/>
  </w:num>
  <w:num w:numId="10">
    <w:abstractNumId w:val="24"/>
  </w:num>
  <w:num w:numId="11">
    <w:abstractNumId w:val="41"/>
  </w:num>
  <w:num w:numId="12">
    <w:abstractNumId w:val="68"/>
  </w:num>
  <w:num w:numId="13">
    <w:abstractNumId w:val="6"/>
  </w:num>
  <w:num w:numId="14">
    <w:abstractNumId w:val="34"/>
  </w:num>
  <w:num w:numId="15">
    <w:abstractNumId w:val="55"/>
  </w:num>
  <w:num w:numId="16">
    <w:abstractNumId w:val="70"/>
  </w:num>
  <w:num w:numId="17">
    <w:abstractNumId w:val="64"/>
  </w:num>
  <w:num w:numId="18">
    <w:abstractNumId w:val="32"/>
  </w:num>
  <w:num w:numId="19">
    <w:abstractNumId w:val="17"/>
  </w:num>
  <w:num w:numId="20">
    <w:abstractNumId w:val="66"/>
  </w:num>
  <w:num w:numId="21">
    <w:abstractNumId w:val="33"/>
  </w:num>
  <w:num w:numId="22">
    <w:abstractNumId w:val="0"/>
  </w:num>
  <w:num w:numId="23">
    <w:abstractNumId w:val="39"/>
  </w:num>
  <w:num w:numId="24">
    <w:abstractNumId w:val="49"/>
  </w:num>
  <w:num w:numId="25">
    <w:abstractNumId w:val="76"/>
  </w:num>
  <w:num w:numId="26">
    <w:abstractNumId w:val="5"/>
  </w:num>
  <w:num w:numId="27">
    <w:abstractNumId w:val="1"/>
  </w:num>
  <w:num w:numId="28">
    <w:abstractNumId w:val="60"/>
  </w:num>
  <w:num w:numId="29">
    <w:abstractNumId w:val="15"/>
  </w:num>
  <w:num w:numId="30">
    <w:abstractNumId w:val="22"/>
  </w:num>
  <w:num w:numId="31">
    <w:abstractNumId w:val="69"/>
  </w:num>
  <w:num w:numId="32">
    <w:abstractNumId w:val="12"/>
  </w:num>
  <w:num w:numId="33">
    <w:abstractNumId w:val="61"/>
  </w:num>
  <w:num w:numId="34">
    <w:abstractNumId w:val="28"/>
  </w:num>
  <w:num w:numId="35">
    <w:abstractNumId w:val="26"/>
  </w:num>
  <w:num w:numId="36">
    <w:abstractNumId w:val="8"/>
  </w:num>
  <w:num w:numId="37">
    <w:abstractNumId w:val="74"/>
  </w:num>
  <w:num w:numId="38">
    <w:abstractNumId w:val="9"/>
  </w:num>
  <w:num w:numId="39">
    <w:abstractNumId w:val="71"/>
  </w:num>
  <w:num w:numId="40">
    <w:abstractNumId w:val="44"/>
  </w:num>
  <w:num w:numId="41">
    <w:abstractNumId w:val="42"/>
  </w:num>
  <w:num w:numId="42">
    <w:abstractNumId w:val="31"/>
  </w:num>
  <w:num w:numId="43">
    <w:abstractNumId w:val="56"/>
  </w:num>
  <w:num w:numId="44">
    <w:abstractNumId w:val="59"/>
  </w:num>
  <w:num w:numId="45">
    <w:abstractNumId w:val="25"/>
  </w:num>
  <w:num w:numId="46">
    <w:abstractNumId w:val="35"/>
  </w:num>
  <w:num w:numId="47">
    <w:abstractNumId w:val="73"/>
  </w:num>
  <w:num w:numId="48">
    <w:abstractNumId w:val="11"/>
  </w:num>
  <w:num w:numId="49">
    <w:abstractNumId w:val="54"/>
  </w:num>
  <w:num w:numId="50">
    <w:abstractNumId w:val="62"/>
  </w:num>
  <w:num w:numId="51">
    <w:abstractNumId w:val="47"/>
  </w:num>
  <w:num w:numId="52">
    <w:abstractNumId w:val="57"/>
  </w:num>
  <w:num w:numId="53">
    <w:abstractNumId w:val="20"/>
  </w:num>
  <w:num w:numId="54">
    <w:abstractNumId w:val="63"/>
  </w:num>
  <w:num w:numId="55">
    <w:abstractNumId w:val="16"/>
  </w:num>
  <w:num w:numId="56">
    <w:abstractNumId w:val="58"/>
  </w:num>
  <w:num w:numId="57">
    <w:abstractNumId w:val="27"/>
  </w:num>
  <w:num w:numId="58">
    <w:abstractNumId w:val="23"/>
  </w:num>
  <w:num w:numId="59">
    <w:abstractNumId w:val="37"/>
  </w:num>
  <w:num w:numId="60">
    <w:abstractNumId w:val="67"/>
  </w:num>
  <w:num w:numId="61">
    <w:abstractNumId w:val="75"/>
  </w:num>
  <w:num w:numId="62">
    <w:abstractNumId w:val="38"/>
  </w:num>
  <w:num w:numId="63">
    <w:abstractNumId w:val="50"/>
  </w:num>
  <w:num w:numId="64">
    <w:abstractNumId w:val="4"/>
  </w:num>
  <w:num w:numId="65">
    <w:abstractNumId w:val="7"/>
  </w:num>
  <w:num w:numId="66">
    <w:abstractNumId w:val="40"/>
  </w:num>
  <w:num w:numId="67">
    <w:abstractNumId w:val="48"/>
  </w:num>
  <w:num w:numId="68">
    <w:abstractNumId w:val="52"/>
  </w:num>
  <w:num w:numId="69">
    <w:abstractNumId w:val="13"/>
  </w:num>
  <w:num w:numId="70">
    <w:abstractNumId w:val="2"/>
  </w:num>
  <w:num w:numId="71">
    <w:abstractNumId w:val="43"/>
  </w:num>
  <w:num w:numId="72">
    <w:abstractNumId w:val="3"/>
  </w:num>
  <w:num w:numId="73">
    <w:abstractNumId w:val="10"/>
  </w:num>
  <w:num w:numId="74">
    <w:abstractNumId w:val="72"/>
  </w:num>
  <w:num w:numId="75">
    <w:abstractNumId w:val="45"/>
  </w:num>
  <w:num w:numId="76">
    <w:abstractNumId w:val="53"/>
  </w:num>
  <w:num w:numId="77">
    <w:abstractNumId w:val="46"/>
  </w:num>
  <w:num w:numId="78">
    <w:abstractNumId w:val="53"/>
    <w:lvlOverride w:ilvl="0">
      <w:lvl w:ilvl="0">
        <w:start w:val="6"/>
        <w:numFmt w:val="decimal"/>
        <w:suff w:val="space"/>
        <w:lvlText w:val="%1."/>
        <w:lvlJc w:val="left"/>
        <w:pPr>
          <w:ind w:left="0" w:firstLine="0"/>
        </w:pPr>
        <w:rPr>
          <w:rFonts w:hint="default"/>
          <w:b/>
        </w:rPr>
      </w:lvl>
    </w:lvlOverride>
    <w:lvlOverride w:ilvl="1">
      <w:lvl w:ilvl="1">
        <w:start w:val="1"/>
        <w:numFmt w:val="decimal"/>
        <w:isLgl/>
        <w:suff w:val="space"/>
        <w:lvlText w:val="%1.%2."/>
        <w:lvlJc w:val="left"/>
        <w:pPr>
          <w:ind w:left="0" w:firstLine="0"/>
        </w:pPr>
        <w:rPr>
          <w:rFonts w:hint="default"/>
          <w:b/>
          <w:i w:val="0"/>
        </w:rPr>
      </w:lvl>
    </w:lvlOverride>
    <w:lvlOverride w:ilvl="2">
      <w:lvl w:ilvl="2">
        <w:start w:val="1"/>
        <w:numFmt w:val="decimal"/>
        <w:isLgl/>
        <w:suff w:val="space"/>
        <w:lvlText w:val="%1.%2.%3."/>
        <w:lvlJc w:val="left"/>
        <w:pPr>
          <w:ind w:left="0" w:firstLine="0"/>
        </w:pPr>
        <w:rPr>
          <w:rFonts w:hint="default"/>
        </w:rPr>
      </w:lvl>
    </w:lvlOverride>
    <w:lvlOverride w:ilvl="3">
      <w:lvl w:ilvl="3">
        <w:start w:val="1"/>
        <w:numFmt w:val="decimal"/>
        <w:isLgl/>
        <w:suff w:val="space"/>
        <w:lvlText w:val="%1.%2.%3.%4."/>
        <w:lvlJc w:val="left"/>
        <w:pPr>
          <w:ind w:left="0" w:firstLine="0"/>
        </w:pPr>
        <w:rPr>
          <w:rFonts w:hint="default"/>
        </w:rPr>
      </w:lvl>
    </w:lvlOverride>
    <w:lvlOverride w:ilvl="4">
      <w:lvl w:ilvl="4">
        <w:start w:val="1"/>
        <w:numFmt w:val="decimal"/>
        <w:isLgl/>
        <w:lvlText w:val="%1.%2.%3.%4.%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9d5t2xwkrt0r1ettripxfe7ppvfss2v25rw&quot;&gt;My EndNote Library Copy Jove&lt;record-ids&gt;&lt;item&gt;1&lt;/item&gt;&lt;item&gt;2&lt;/item&gt;&lt;item&gt;3&lt;/item&gt;&lt;item&gt;7&lt;/item&gt;&lt;item&gt;8&lt;/item&gt;&lt;item&gt;9&lt;/item&gt;&lt;item&gt;10&lt;/item&gt;&lt;item&gt;11&lt;/item&gt;&lt;item&gt;12&lt;/item&gt;&lt;item&gt;13&lt;/item&gt;&lt;item&gt;14&lt;/item&gt;&lt;item&gt;16&lt;/item&gt;&lt;item&gt;17&lt;/item&gt;&lt;item&gt;19&lt;/item&gt;&lt;item&gt;22&lt;/item&gt;&lt;item&gt;23&lt;/item&gt;&lt;item&gt;24&lt;/item&gt;&lt;item&gt;29&lt;/item&gt;&lt;item&gt;31&lt;/item&gt;&lt;item&gt;32&lt;/item&gt;&lt;item&gt;33&lt;/item&gt;&lt;item&gt;35&lt;/item&gt;&lt;item&gt;37&lt;/item&gt;&lt;item&gt;38&lt;/item&gt;&lt;item&gt;40&lt;/item&gt;&lt;item&gt;41&lt;/item&gt;&lt;item&gt;43&lt;/item&gt;&lt;item&gt;45&lt;/item&gt;&lt;item&gt;46&lt;/item&gt;&lt;item&gt;47&lt;/item&gt;&lt;item&gt;48&lt;/item&gt;&lt;item&gt;49&lt;/item&gt;&lt;/record-ids&gt;&lt;/item&gt;&lt;/Libraries&gt;"/>
  </w:docVars>
  <w:rsids>
    <w:rsidRoot w:val="00B95901"/>
    <w:rsid w:val="00004F3B"/>
    <w:rsid w:val="00006C8B"/>
    <w:rsid w:val="0001362B"/>
    <w:rsid w:val="00034BCC"/>
    <w:rsid w:val="000562E8"/>
    <w:rsid w:val="00085CE7"/>
    <w:rsid w:val="000A68DF"/>
    <w:rsid w:val="000D1E2D"/>
    <w:rsid w:val="000E2BE2"/>
    <w:rsid w:val="00123082"/>
    <w:rsid w:val="001432D0"/>
    <w:rsid w:val="0016275D"/>
    <w:rsid w:val="00163D7E"/>
    <w:rsid w:val="00166577"/>
    <w:rsid w:val="0016677D"/>
    <w:rsid w:val="00191011"/>
    <w:rsid w:val="001B46E6"/>
    <w:rsid w:val="001D316F"/>
    <w:rsid w:val="001E35A2"/>
    <w:rsid w:val="001E477A"/>
    <w:rsid w:val="001E50B9"/>
    <w:rsid w:val="002103CB"/>
    <w:rsid w:val="002220B2"/>
    <w:rsid w:val="0024148D"/>
    <w:rsid w:val="002539AC"/>
    <w:rsid w:val="002577AF"/>
    <w:rsid w:val="0029080B"/>
    <w:rsid w:val="002B0B60"/>
    <w:rsid w:val="002F0E30"/>
    <w:rsid w:val="003072A6"/>
    <w:rsid w:val="00307582"/>
    <w:rsid w:val="00307B7D"/>
    <w:rsid w:val="00313346"/>
    <w:rsid w:val="00313A95"/>
    <w:rsid w:val="00333770"/>
    <w:rsid w:val="00335543"/>
    <w:rsid w:val="0035420C"/>
    <w:rsid w:val="00375618"/>
    <w:rsid w:val="00387474"/>
    <w:rsid w:val="00390132"/>
    <w:rsid w:val="003C2EFB"/>
    <w:rsid w:val="003C4F25"/>
    <w:rsid w:val="00400EBD"/>
    <w:rsid w:val="004067E0"/>
    <w:rsid w:val="00441375"/>
    <w:rsid w:val="004474CD"/>
    <w:rsid w:val="00447E91"/>
    <w:rsid w:val="00453EF4"/>
    <w:rsid w:val="00462263"/>
    <w:rsid w:val="0046729B"/>
    <w:rsid w:val="004859E0"/>
    <w:rsid w:val="004F2E10"/>
    <w:rsid w:val="004F7A87"/>
    <w:rsid w:val="0051207C"/>
    <w:rsid w:val="00595206"/>
    <w:rsid w:val="005D694E"/>
    <w:rsid w:val="005F1F8E"/>
    <w:rsid w:val="0060510F"/>
    <w:rsid w:val="00606852"/>
    <w:rsid w:val="00611701"/>
    <w:rsid w:val="006152CE"/>
    <w:rsid w:val="006253A1"/>
    <w:rsid w:val="00635377"/>
    <w:rsid w:val="006375C2"/>
    <w:rsid w:val="00652A65"/>
    <w:rsid w:val="00670133"/>
    <w:rsid w:val="00685899"/>
    <w:rsid w:val="006C40B8"/>
    <w:rsid w:val="006C7E3E"/>
    <w:rsid w:val="006E2D90"/>
    <w:rsid w:val="00710632"/>
    <w:rsid w:val="00736ABB"/>
    <w:rsid w:val="007411CF"/>
    <w:rsid w:val="00746890"/>
    <w:rsid w:val="007511A2"/>
    <w:rsid w:val="00766F63"/>
    <w:rsid w:val="0077323A"/>
    <w:rsid w:val="007770D7"/>
    <w:rsid w:val="007F11F8"/>
    <w:rsid w:val="00803085"/>
    <w:rsid w:val="0082730B"/>
    <w:rsid w:val="0084269B"/>
    <w:rsid w:val="00860541"/>
    <w:rsid w:val="008C7FAD"/>
    <w:rsid w:val="00903710"/>
    <w:rsid w:val="0093138A"/>
    <w:rsid w:val="009516AD"/>
    <w:rsid w:val="00954A40"/>
    <w:rsid w:val="00965107"/>
    <w:rsid w:val="0098513C"/>
    <w:rsid w:val="009A4CF3"/>
    <w:rsid w:val="009A628D"/>
    <w:rsid w:val="009B753F"/>
    <w:rsid w:val="009F2D72"/>
    <w:rsid w:val="009F3CC7"/>
    <w:rsid w:val="00A27A09"/>
    <w:rsid w:val="00A31084"/>
    <w:rsid w:val="00A31908"/>
    <w:rsid w:val="00A406D1"/>
    <w:rsid w:val="00A43518"/>
    <w:rsid w:val="00A453FB"/>
    <w:rsid w:val="00A46C22"/>
    <w:rsid w:val="00A50D9D"/>
    <w:rsid w:val="00A95C0C"/>
    <w:rsid w:val="00AB3FD7"/>
    <w:rsid w:val="00AB4F71"/>
    <w:rsid w:val="00AC4990"/>
    <w:rsid w:val="00AD758C"/>
    <w:rsid w:val="00B06737"/>
    <w:rsid w:val="00B17788"/>
    <w:rsid w:val="00B21031"/>
    <w:rsid w:val="00B23594"/>
    <w:rsid w:val="00B657B1"/>
    <w:rsid w:val="00B67A5D"/>
    <w:rsid w:val="00B72600"/>
    <w:rsid w:val="00B86D08"/>
    <w:rsid w:val="00B87BCB"/>
    <w:rsid w:val="00B95901"/>
    <w:rsid w:val="00BB73F3"/>
    <w:rsid w:val="00BD4399"/>
    <w:rsid w:val="00BE616F"/>
    <w:rsid w:val="00BF2B6D"/>
    <w:rsid w:val="00C35E31"/>
    <w:rsid w:val="00C5048D"/>
    <w:rsid w:val="00C54587"/>
    <w:rsid w:val="00C547F8"/>
    <w:rsid w:val="00C6635E"/>
    <w:rsid w:val="00C81207"/>
    <w:rsid w:val="00C81F1C"/>
    <w:rsid w:val="00C87AC0"/>
    <w:rsid w:val="00C93B19"/>
    <w:rsid w:val="00C95627"/>
    <w:rsid w:val="00CC3E78"/>
    <w:rsid w:val="00CC6080"/>
    <w:rsid w:val="00CC6733"/>
    <w:rsid w:val="00CD7D9F"/>
    <w:rsid w:val="00CE4BF5"/>
    <w:rsid w:val="00CF1783"/>
    <w:rsid w:val="00D15E55"/>
    <w:rsid w:val="00D35E71"/>
    <w:rsid w:val="00D7364E"/>
    <w:rsid w:val="00DA3E11"/>
    <w:rsid w:val="00DA4192"/>
    <w:rsid w:val="00DA4974"/>
    <w:rsid w:val="00DB3333"/>
    <w:rsid w:val="00DB4984"/>
    <w:rsid w:val="00DB54A0"/>
    <w:rsid w:val="00DC766D"/>
    <w:rsid w:val="00E35796"/>
    <w:rsid w:val="00E44748"/>
    <w:rsid w:val="00E7115E"/>
    <w:rsid w:val="00E76B1A"/>
    <w:rsid w:val="00E81334"/>
    <w:rsid w:val="00E92A3B"/>
    <w:rsid w:val="00EB01DE"/>
    <w:rsid w:val="00EC197A"/>
    <w:rsid w:val="00EE5EE5"/>
    <w:rsid w:val="00EF6E6F"/>
    <w:rsid w:val="00F02331"/>
    <w:rsid w:val="00F16D89"/>
    <w:rsid w:val="00F237D8"/>
    <w:rsid w:val="00F3492D"/>
    <w:rsid w:val="00F34B36"/>
    <w:rsid w:val="00F45C35"/>
    <w:rsid w:val="00F83DCE"/>
    <w:rsid w:val="00F95103"/>
    <w:rsid w:val="00FA6C3D"/>
    <w:rsid w:val="00FB4207"/>
    <w:rsid w:val="00FB42C5"/>
    <w:rsid w:val="00FB5A75"/>
    <w:rsid w:val="00FB5FAD"/>
    <w:rsid w:val="00FD245A"/>
    <w:rsid w:val="00FD6FF6"/>
    <w:rsid w:val="00FF0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01D657"/>
  <w15:docId w15:val="{3385021D-DEA5-4333-8208-82C2734DA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D1E2D"/>
    <w:rPr>
      <w:sz w:val="16"/>
      <w:szCs w:val="16"/>
    </w:rPr>
  </w:style>
  <w:style w:type="paragraph" w:styleId="CommentText">
    <w:name w:val="annotation text"/>
    <w:basedOn w:val="Normal"/>
    <w:link w:val="CommentTextChar"/>
    <w:uiPriority w:val="99"/>
    <w:semiHidden/>
    <w:unhideWhenUsed/>
    <w:rsid w:val="000D1E2D"/>
    <w:pPr>
      <w:spacing w:line="240" w:lineRule="auto"/>
    </w:pPr>
    <w:rPr>
      <w:sz w:val="20"/>
      <w:szCs w:val="20"/>
    </w:rPr>
  </w:style>
  <w:style w:type="character" w:customStyle="1" w:styleId="CommentTextChar">
    <w:name w:val="Comment Text Char"/>
    <w:basedOn w:val="DefaultParagraphFont"/>
    <w:link w:val="CommentText"/>
    <w:uiPriority w:val="99"/>
    <w:semiHidden/>
    <w:rsid w:val="000D1E2D"/>
    <w:rPr>
      <w:sz w:val="20"/>
      <w:szCs w:val="20"/>
    </w:rPr>
  </w:style>
  <w:style w:type="paragraph" w:styleId="CommentSubject">
    <w:name w:val="annotation subject"/>
    <w:basedOn w:val="CommentText"/>
    <w:next w:val="CommentText"/>
    <w:link w:val="CommentSubjectChar"/>
    <w:uiPriority w:val="99"/>
    <w:semiHidden/>
    <w:unhideWhenUsed/>
    <w:rsid w:val="000D1E2D"/>
    <w:rPr>
      <w:b/>
      <w:bCs/>
    </w:rPr>
  </w:style>
  <w:style w:type="character" w:customStyle="1" w:styleId="CommentSubjectChar">
    <w:name w:val="Comment Subject Char"/>
    <w:basedOn w:val="CommentTextChar"/>
    <w:link w:val="CommentSubject"/>
    <w:uiPriority w:val="99"/>
    <w:semiHidden/>
    <w:rsid w:val="000D1E2D"/>
    <w:rPr>
      <w:b/>
      <w:bCs/>
      <w:sz w:val="20"/>
      <w:szCs w:val="20"/>
    </w:rPr>
  </w:style>
  <w:style w:type="paragraph" w:styleId="BalloonText">
    <w:name w:val="Balloon Text"/>
    <w:basedOn w:val="Normal"/>
    <w:link w:val="BalloonTextChar"/>
    <w:uiPriority w:val="99"/>
    <w:semiHidden/>
    <w:unhideWhenUsed/>
    <w:rsid w:val="000D1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E2D"/>
    <w:rPr>
      <w:rFonts w:ascii="Tahoma" w:hAnsi="Tahoma" w:cs="Tahoma"/>
      <w:sz w:val="16"/>
      <w:szCs w:val="16"/>
    </w:rPr>
  </w:style>
  <w:style w:type="paragraph" w:styleId="ListParagraph">
    <w:name w:val="List Paragraph"/>
    <w:basedOn w:val="Normal"/>
    <w:uiPriority w:val="34"/>
    <w:qFormat/>
    <w:rsid w:val="00F34B36"/>
    <w:pPr>
      <w:ind w:left="720"/>
      <w:contextualSpacing/>
    </w:pPr>
  </w:style>
  <w:style w:type="character" w:styleId="PlaceholderText">
    <w:name w:val="Placeholder Text"/>
    <w:basedOn w:val="DefaultParagraphFont"/>
    <w:uiPriority w:val="99"/>
    <w:semiHidden/>
    <w:rsid w:val="00B67A5D"/>
    <w:rPr>
      <w:color w:val="808080"/>
    </w:rPr>
  </w:style>
  <w:style w:type="paragraph" w:styleId="NormalWeb">
    <w:name w:val="Normal (Web)"/>
    <w:basedOn w:val="Normal"/>
    <w:uiPriority w:val="99"/>
    <w:semiHidden/>
    <w:unhideWhenUsed/>
    <w:rsid w:val="00E3579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B17788"/>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B17788"/>
    <w:rPr>
      <w:rFonts w:ascii="Calibri" w:hAnsi="Calibri" w:cs="Calibri"/>
      <w:noProof/>
    </w:rPr>
  </w:style>
  <w:style w:type="paragraph" w:customStyle="1" w:styleId="EndNoteBibliography">
    <w:name w:val="EndNote Bibliography"/>
    <w:basedOn w:val="Normal"/>
    <w:link w:val="EndNoteBibliographyChar"/>
    <w:rsid w:val="00B17788"/>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B17788"/>
    <w:rPr>
      <w:rFonts w:ascii="Calibri" w:hAnsi="Calibri" w:cs="Calibri"/>
      <w:noProof/>
    </w:rPr>
  </w:style>
  <w:style w:type="character" w:styleId="Hyperlink">
    <w:name w:val="Hyperlink"/>
    <w:basedOn w:val="DefaultParagraphFont"/>
    <w:uiPriority w:val="99"/>
    <w:unhideWhenUsed/>
    <w:rsid w:val="00B17788"/>
    <w:rPr>
      <w:color w:val="0000FF" w:themeColor="hyperlink"/>
      <w:u w:val="single"/>
    </w:rPr>
  </w:style>
  <w:style w:type="paragraph" w:styleId="Revision">
    <w:name w:val="Revision"/>
    <w:hidden/>
    <w:uiPriority w:val="99"/>
    <w:semiHidden/>
    <w:rsid w:val="00447E91"/>
    <w:pPr>
      <w:spacing w:after="0" w:line="240" w:lineRule="auto"/>
    </w:pPr>
  </w:style>
  <w:style w:type="paragraph" w:styleId="Header">
    <w:name w:val="header"/>
    <w:basedOn w:val="Normal"/>
    <w:link w:val="HeaderChar"/>
    <w:uiPriority w:val="99"/>
    <w:unhideWhenUsed/>
    <w:rsid w:val="00DB5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4A0"/>
  </w:style>
  <w:style w:type="paragraph" w:styleId="Footer">
    <w:name w:val="footer"/>
    <w:basedOn w:val="Normal"/>
    <w:link w:val="FooterChar"/>
    <w:uiPriority w:val="99"/>
    <w:unhideWhenUsed/>
    <w:rsid w:val="00DB5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4A0"/>
  </w:style>
  <w:style w:type="character" w:styleId="LineNumber">
    <w:name w:val="line number"/>
    <w:basedOn w:val="DefaultParagraphFont"/>
    <w:uiPriority w:val="99"/>
    <w:semiHidden/>
    <w:unhideWhenUsed/>
    <w:rsid w:val="00DA3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343332">
      <w:bodyDiv w:val="1"/>
      <w:marLeft w:val="0"/>
      <w:marRight w:val="0"/>
      <w:marTop w:val="0"/>
      <w:marBottom w:val="0"/>
      <w:divBdr>
        <w:top w:val="none" w:sz="0" w:space="0" w:color="auto"/>
        <w:left w:val="none" w:sz="0" w:space="0" w:color="auto"/>
        <w:bottom w:val="none" w:sz="0" w:space="0" w:color="auto"/>
        <w:right w:val="none" w:sz="0" w:space="0" w:color="auto"/>
      </w:divBdr>
      <w:divsChild>
        <w:div w:id="825433978">
          <w:marLeft w:val="0"/>
          <w:marRight w:val="0"/>
          <w:marTop w:val="0"/>
          <w:marBottom w:val="0"/>
          <w:divBdr>
            <w:top w:val="none" w:sz="0" w:space="0" w:color="auto"/>
            <w:left w:val="none" w:sz="0" w:space="0" w:color="auto"/>
            <w:bottom w:val="none" w:sz="0" w:space="0" w:color="auto"/>
            <w:right w:val="none" w:sz="0" w:space="0" w:color="auto"/>
          </w:divBdr>
        </w:div>
      </w:divsChild>
    </w:div>
    <w:div w:id="2044596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2C31D-4146-406B-ABB6-A702215FA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17</Pages>
  <Words>6598</Words>
  <Characters>37610</Characters>
  <Application>Microsoft Office Word</Application>
  <DocSecurity>0</DocSecurity>
  <Lines>313</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RI-MUHC</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Thomson</dc:creator>
  <cp:lastModifiedBy>alisha_desktop@outlook.com</cp:lastModifiedBy>
  <cp:revision>23</cp:revision>
  <cp:lastPrinted>2019-01-11T13:51:00Z</cp:lastPrinted>
  <dcterms:created xsi:type="dcterms:W3CDTF">2019-01-16T13:31:00Z</dcterms:created>
  <dcterms:modified xsi:type="dcterms:W3CDTF">2019-01-20T06:29:00Z</dcterms:modified>
</cp:coreProperties>
</file>