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D6BD" w14:textId="77777777" w:rsidR="003B08CA" w:rsidRPr="00BD72B9" w:rsidRDefault="003B08CA" w:rsidP="009A0E7C">
      <w:pPr>
        <w:outlineLvl w:val="0"/>
        <w:rPr>
          <w:rFonts w:cs="Arial"/>
          <w:szCs w:val="22"/>
        </w:rPr>
      </w:pPr>
    </w:p>
    <w:p w14:paraId="128F0E37" w14:textId="0490C441" w:rsidR="00CE10F2" w:rsidRPr="005A1B82" w:rsidRDefault="00CE10F2" w:rsidP="009A0E7C">
      <w:pPr>
        <w:outlineLvl w:val="0"/>
        <w:rPr>
          <w:rFonts w:cs="Arial"/>
          <w:b/>
          <w:bCs/>
          <w:sz w:val="24"/>
          <w:szCs w:val="22"/>
        </w:rPr>
      </w:pPr>
      <w:r w:rsidRPr="00BD72B9">
        <w:rPr>
          <w:rFonts w:cs="Arial"/>
          <w:b/>
          <w:szCs w:val="22"/>
        </w:rPr>
        <w:t xml:space="preserve">Submission ID #: </w:t>
      </w:r>
      <w:r w:rsidR="002236EE">
        <w:rPr>
          <w:rFonts w:cs="Arial"/>
          <w:b/>
          <w:szCs w:val="22"/>
        </w:rPr>
        <w:t>59425</w:t>
      </w:r>
    </w:p>
    <w:p w14:paraId="15210DC1" w14:textId="7D298AF7" w:rsidR="00CE10F2" w:rsidRPr="00BD72B9" w:rsidDel="00A12F8F" w:rsidRDefault="00C70C90" w:rsidP="009A0E7C">
      <w:pPr>
        <w:outlineLvl w:val="0"/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t>Scriptwriter</w:t>
      </w:r>
      <w:r w:rsidR="00CE10F2" w:rsidRPr="00BD72B9">
        <w:rPr>
          <w:rFonts w:cs="Arial"/>
          <w:b/>
          <w:szCs w:val="22"/>
        </w:rPr>
        <w:t xml:space="preserve"> Name:</w:t>
      </w:r>
      <w:r w:rsidR="00FF4915" w:rsidRPr="00BD72B9">
        <w:rPr>
          <w:rFonts w:cs="Arial"/>
          <w:b/>
          <w:szCs w:val="22"/>
        </w:rPr>
        <w:t xml:space="preserve"> Tara Cass</w:t>
      </w:r>
    </w:p>
    <w:p w14:paraId="441F19EB" w14:textId="6CFD5088" w:rsidR="009A3CBD" w:rsidRPr="00BD72B9" w:rsidRDefault="00DC058D" w:rsidP="009A0E7C">
      <w:pPr>
        <w:outlineLvl w:val="0"/>
        <w:rPr>
          <w:rFonts w:cs="Arial"/>
          <w:b/>
          <w:szCs w:val="22"/>
        </w:rPr>
      </w:pPr>
      <w:r w:rsidRPr="00BD72B9">
        <w:rPr>
          <w:rFonts w:cs="Arial"/>
          <w:b/>
          <w:szCs w:val="22"/>
          <w:highlight w:val="yellow"/>
        </w:rPr>
        <w:t xml:space="preserve">Project Page </w:t>
      </w:r>
      <w:r w:rsidR="009A3CBD" w:rsidRPr="00BD72B9">
        <w:rPr>
          <w:rFonts w:cs="Arial"/>
          <w:b/>
          <w:szCs w:val="22"/>
          <w:highlight w:val="yellow"/>
        </w:rPr>
        <w:t>Link</w:t>
      </w:r>
      <w:r w:rsidR="009A3CBD" w:rsidRPr="00BD72B9">
        <w:rPr>
          <w:rFonts w:cs="Arial"/>
          <w:b/>
          <w:szCs w:val="22"/>
        </w:rPr>
        <w:t>:</w:t>
      </w:r>
      <w:r w:rsidR="00FF4915" w:rsidRPr="00BD72B9">
        <w:rPr>
          <w:rFonts w:cs="Arial"/>
          <w:b/>
          <w:szCs w:val="22"/>
        </w:rPr>
        <w:t xml:space="preserve"> </w:t>
      </w:r>
      <w:hyperlink r:id="rId8" w:history="1">
        <w:r w:rsidR="002236EE" w:rsidRPr="00582B9D">
          <w:rPr>
            <w:rStyle w:val="Hyperlink"/>
            <w:rFonts w:cs="Arial"/>
            <w:b/>
            <w:szCs w:val="22"/>
          </w:rPr>
          <w:t>https://www.jove.com/account/file-uploader?src=18124673</w:t>
        </w:r>
      </w:hyperlink>
    </w:p>
    <w:p w14:paraId="2960D4DC" w14:textId="77777777" w:rsidR="00FA1A9D" w:rsidRPr="00BD72B9" w:rsidRDefault="00FA1A9D" w:rsidP="00FA1A9D">
      <w:pPr>
        <w:outlineLvl w:val="0"/>
        <w:rPr>
          <w:rFonts w:cs="Arial"/>
          <w:b/>
          <w:sz w:val="28"/>
          <w:szCs w:val="28"/>
        </w:rPr>
      </w:pPr>
    </w:p>
    <w:p w14:paraId="02D2B2A0" w14:textId="04F5C02C" w:rsidR="00FA1A9D" w:rsidRPr="00553204" w:rsidRDefault="00FA1A9D" w:rsidP="00FA1A9D">
      <w:pPr>
        <w:outlineLvl w:val="0"/>
        <w:rPr>
          <w:rFonts w:cs="Arial"/>
          <w:b/>
          <w:sz w:val="28"/>
          <w:szCs w:val="28"/>
        </w:rPr>
      </w:pPr>
      <w:r w:rsidRPr="00BD72B9">
        <w:rPr>
          <w:rFonts w:cs="Arial"/>
          <w:b/>
          <w:sz w:val="28"/>
          <w:szCs w:val="28"/>
        </w:rPr>
        <w:t xml:space="preserve">Title: </w:t>
      </w:r>
      <w:r w:rsidR="00553204">
        <w:rPr>
          <w:rFonts w:cs="Arial"/>
          <w:b/>
          <w:sz w:val="28"/>
          <w:szCs w:val="28"/>
        </w:rPr>
        <w:t>Synthesis of In</w:t>
      </w:r>
      <w:r w:rsidR="00553204">
        <w:rPr>
          <w:rFonts w:cs="Arial"/>
          <w:b/>
          <w:sz w:val="28"/>
          <w:szCs w:val="28"/>
          <w:vertAlign w:val="subscript"/>
        </w:rPr>
        <w:t>37</w:t>
      </w:r>
      <w:r w:rsidR="00553204">
        <w:rPr>
          <w:rFonts w:cs="Arial"/>
          <w:b/>
          <w:sz w:val="28"/>
          <w:szCs w:val="28"/>
        </w:rPr>
        <w:t>P</w:t>
      </w:r>
      <w:r w:rsidR="00553204">
        <w:rPr>
          <w:rFonts w:cs="Arial"/>
          <w:b/>
          <w:sz w:val="28"/>
          <w:szCs w:val="28"/>
          <w:vertAlign w:val="subscript"/>
        </w:rPr>
        <w:t>20</w:t>
      </w:r>
      <w:r w:rsidR="00553204">
        <w:rPr>
          <w:rFonts w:cs="Arial"/>
          <w:b/>
          <w:sz w:val="28"/>
          <w:szCs w:val="28"/>
        </w:rPr>
        <w:t>(O</w:t>
      </w:r>
      <w:r w:rsidR="00553204">
        <w:rPr>
          <w:rFonts w:cs="Arial"/>
          <w:b/>
          <w:sz w:val="28"/>
          <w:szCs w:val="28"/>
          <w:vertAlign w:val="subscript"/>
        </w:rPr>
        <w:t>2</w:t>
      </w:r>
      <w:r w:rsidR="00553204">
        <w:rPr>
          <w:rFonts w:cs="Arial"/>
          <w:b/>
          <w:sz w:val="28"/>
          <w:szCs w:val="28"/>
        </w:rPr>
        <w:t>CR)</w:t>
      </w:r>
      <w:r w:rsidR="00553204">
        <w:rPr>
          <w:rFonts w:cs="Arial"/>
          <w:b/>
          <w:sz w:val="28"/>
          <w:szCs w:val="28"/>
          <w:vertAlign w:val="subscript"/>
        </w:rPr>
        <w:t>51</w:t>
      </w:r>
      <w:r w:rsidR="00553204">
        <w:rPr>
          <w:rFonts w:cs="Arial"/>
          <w:b/>
          <w:sz w:val="28"/>
          <w:szCs w:val="28"/>
        </w:rPr>
        <w:t xml:space="preserve"> Clusters and Their Conversion to InP Quantum Dots</w:t>
      </w:r>
    </w:p>
    <w:p w14:paraId="681B53AA" w14:textId="77777777" w:rsidR="00FA1A9D" w:rsidRPr="00BD72B9" w:rsidRDefault="00FA1A9D" w:rsidP="00FA1A9D">
      <w:pPr>
        <w:outlineLvl w:val="0"/>
        <w:rPr>
          <w:rFonts w:cs="Arial"/>
          <w:b/>
          <w:sz w:val="28"/>
          <w:szCs w:val="28"/>
        </w:rPr>
      </w:pPr>
    </w:p>
    <w:p w14:paraId="7B659768" w14:textId="099938A0" w:rsidR="00FA1A9D" w:rsidRPr="000741E9" w:rsidRDefault="00FA1A9D" w:rsidP="00FA1A9D">
      <w:pPr>
        <w:outlineLvl w:val="0"/>
        <w:rPr>
          <w:rFonts w:cs="Arial"/>
          <w:b/>
          <w:sz w:val="28"/>
          <w:szCs w:val="28"/>
          <w:vertAlign w:val="superscript"/>
        </w:rPr>
      </w:pPr>
      <w:r w:rsidRPr="00BD72B9">
        <w:rPr>
          <w:rFonts w:cs="Arial"/>
          <w:b/>
          <w:sz w:val="28"/>
          <w:szCs w:val="28"/>
        </w:rPr>
        <w:t xml:space="preserve">Authors and Affiliations: </w:t>
      </w:r>
      <w:r w:rsidR="000741E9">
        <w:rPr>
          <w:rFonts w:cs="Arial"/>
          <w:b/>
          <w:sz w:val="28"/>
          <w:szCs w:val="28"/>
        </w:rPr>
        <w:t>Nayon Park</w:t>
      </w:r>
      <w:r w:rsidR="000741E9">
        <w:rPr>
          <w:rFonts w:cs="Arial"/>
          <w:b/>
          <w:sz w:val="28"/>
          <w:szCs w:val="28"/>
          <w:vertAlign w:val="superscript"/>
        </w:rPr>
        <w:t>1</w:t>
      </w:r>
      <w:r w:rsidR="000741E9">
        <w:rPr>
          <w:rFonts w:cs="Arial"/>
          <w:b/>
          <w:sz w:val="28"/>
          <w:szCs w:val="28"/>
        </w:rPr>
        <w:t>, Madison Monahan</w:t>
      </w:r>
      <w:r w:rsidR="000741E9">
        <w:rPr>
          <w:rFonts w:cs="Arial"/>
          <w:b/>
          <w:sz w:val="28"/>
          <w:szCs w:val="28"/>
          <w:vertAlign w:val="superscript"/>
        </w:rPr>
        <w:t>1</w:t>
      </w:r>
      <w:r w:rsidR="000741E9">
        <w:rPr>
          <w:rFonts w:cs="Arial"/>
          <w:b/>
          <w:sz w:val="28"/>
          <w:szCs w:val="28"/>
        </w:rPr>
        <w:t>, Andrew Ri</w:t>
      </w:r>
      <w:r w:rsidR="007A77CD">
        <w:rPr>
          <w:rFonts w:cs="Arial"/>
          <w:b/>
          <w:sz w:val="28"/>
          <w:szCs w:val="28"/>
        </w:rPr>
        <w:t>t</w:t>
      </w:r>
      <w:r w:rsidR="000741E9">
        <w:rPr>
          <w:rFonts w:cs="Arial"/>
          <w:b/>
          <w:sz w:val="28"/>
          <w:szCs w:val="28"/>
        </w:rPr>
        <w:t>chhart</w:t>
      </w:r>
      <w:r w:rsidR="000741E9">
        <w:rPr>
          <w:rFonts w:cs="Arial"/>
          <w:b/>
          <w:sz w:val="28"/>
          <w:szCs w:val="28"/>
          <w:vertAlign w:val="superscript"/>
        </w:rPr>
        <w:t>1</w:t>
      </w:r>
      <w:r w:rsidR="000741E9">
        <w:rPr>
          <w:rFonts w:cs="Arial"/>
          <w:b/>
          <w:sz w:val="28"/>
          <w:szCs w:val="28"/>
        </w:rPr>
        <w:t>, Max R. Friedfeld</w:t>
      </w:r>
      <w:r w:rsidR="000741E9">
        <w:rPr>
          <w:rFonts w:cs="Arial"/>
          <w:b/>
          <w:sz w:val="28"/>
          <w:szCs w:val="28"/>
          <w:vertAlign w:val="superscript"/>
        </w:rPr>
        <w:t>1</w:t>
      </w:r>
      <w:r w:rsidR="000741E9">
        <w:rPr>
          <w:rFonts w:cs="Arial"/>
          <w:b/>
          <w:sz w:val="28"/>
          <w:szCs w:val="28"/>
        </w:rPr>
        <w:t>, Brandi M. Cossairt</w:t>
      </w:r>
      <w:r w:rsidR="000741E9">
        <w:rPr>
          <w:rFonts w:cs="Arial"/>
          <w:b/>
          <w:sz w:val="28"/>
          <w:szCs w:val="28"/>
          <w:vertAlign w:val="superscript"/>
        </w:rPr>
        <w:t>1</w:t>
      </w:r>
    </w:p>
    <w:p w14:paraId="036E667F" w14:textId="77777777" w:rsidR="00FA1A9D" w:rsidRPr="00BD72B9" w:rsidRDefault="00FA1A9D" w:rsidP="00FA1A9D">
      <w:pPr>
        <w:rPr>
          <w:rFonts w:cs="Arial"/>
          <w:bCs/>
          <w:sz w:val="28"/>
          <w:szCs w:val="28"/>
        </w:rPr>
      </w:pPr>
    </w:p>
    <w:p w14:paraId="7DCA790C" w14:textId="4B0B198B" w:rsidR="00FA1A9D" w:rsidRPr="00BD72B9" w:rsidRDefault="009A6C80" w:rsidP="00FA1A9D">
      <w:pPr>
        <w:rPr>
          <w:rFonts w:cs="Arial"/>
          <w:bCs/>
          <w:sz w:val="28"/>
          <w:szCs w:val="28"/>
        </w:rPr>
      </w:pPr>
      <w:r w:rsidRPr="00BD72B9">
        <w:rPr>
          <w:rFonts w:cs="Arial"/>
          <w:bCs/>
          <w:sz w:val="28"/>
          <w:szCs w:val="28"/>
          <w:vertAlign w:val="superscript"/>
        </w:rPr>
        <w:t>1</w:t>
      </w:r>
      <w:r w:rsidRPr="00BD72B9">
        <w:rPr>
          <w:rFonts w:cs="Arial"/>
          <w:bCs/>
          <w:sz w:val="16"/>
          <w:szCs w:val="16"/>
          <w:vertAlign w:val="superscript"/>
        </w:rPr>
        <w:t xml:space="preserve"> </w:t>
      </w:r>
      <w:r w:rsidR="004A7145">
        <w:rPr>
          <w:rFonts w:cs="Arial"/>
          <w:bCs/>
          <w:sz w:val="28"/>
          <w:szCs w:val="28"/>
        </w:rPr>
        <w:t>Department of Chemistry, University of Washington</w:t>
      </w:r>
    </w:p>
    <w:p w14:paraId="5B92BEA3" w14:textId="4BC8DAE4" w:rsidR="00FA1A9D" w:rsidRPr="00BD72B9" w:rsidRDefault="00FA1A9D" w:rsidP="00FA1A9D">
      <w:pPr>
        <w:outlineLvl w:val="0"/>
        <w:rPr>
          <w:rFonts w:cs="Arial"/>
          <w:sz w:val="28"/>
          <w:szCs w:val="28"/>
        </w:rPr>
      </w:pPr>
    </w:p>
    <w:p w14:paraId="73823192" w14:textId="77777777" w:rsidR="00DA6FA5" w:rsidRPr="00BD72B9" w:rsidRDefault="00DA6FA5" w:rsidP="00FA1A9D">
      <w:pPr>
        <w:outlineLvl w:val="0"/>
        <w:rPr>
          <w:rFonts w:cs="Arial"/>
          <w:szCs w:val="22"/>
        </w:rPr>
      </w:pPr>
    </w:p>
    <w:p w14:paraId="27A86808" w14:textId="77777777" w:rsidR="00FA1A9D" w:rsidRPr="00BD72B9" w:rsidRDefault="00FA1A9D" w:rsidP="00FA1A9D">
      <w:pPr>
        <w:outlineLvl w:val="0"/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t xml:space="preserve">Corresponding Author: </w:t>
      </w:r>
    </w:p>
    <w:p w14:paraId="33E88F90" w14:textId="4C1C5C2A" w:rsidR="009A6C80" w:rsidRPr="00BD72B9" w:rsidRDefault="00D8633E" w:rsidP="00FA1A9D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Brandi M. Cossairt</w:t>
      </w:r>
    </w:p>
    <w:p w14:paraId="302CBCE8" w14:textId="33436E9D" w:rsidR="009A6C80" w:rsidRPr="00BD72B9" w:rsidRDefault="004807AD" w:rsidP="00FA1A9D">
      <w:pPr>
        <w:outlineLvl w:val="0"/>
        <w:rPr>
          <w:rFonts w:cs="Arial"/>
          <w:szCs w:val="22"/>
        </w:rPr>
      </w:pPr>
      <w:hyperlink r:id="rId9" w:history="1">
        <w:r w:rsidR="00F57E70" w:rsidRPr="00582B9D">
          <w:rPr>
            <w:rStyle w:val="Hyperlink"/>
            <w:rFonts w:cs="Arial"/>
            <w:szCs w:val="22"/>
          </w:rPr>
          <w:t>cossairt@uw.edu</w:t>
        </w:r>
      </w:hyperlink>
    </w:p>
    <w:p w14:paraId="38DC32E4" w14:textId="77777777" w:rsidR="00FA1A9D" w:rsidRPr="00BD72B9" w:rsidRDefault="00FA1A9D" w:rsidP="00FA1A9D">
      <w:pPr>
        <w:outlineLvl w:val="0"/>
        <w:rPr>
          <w:rFonts w:cs="Arial"/>
          <w:szCs w:val="22"/>
        </w:rPr>
      </w:pPr>
    </w:p>
    <w:p w14:paraId="6D862194" w14:textId="77777777" w:rsidR="00FA1A9D" w:rsidRPr="00BD72B9" w:rsidRDefault="00FA1A9D" w:rsidP="00FA1A9D">
      <w:pPr>
        <w:outlineLvl w:val="0"/>
        <w:rPr>
          <w:rFonts w:cs="Arial"/>
          <w:szCs w:val="22"/>
        </w:rPr>
      </w:pPr>
      <w:r w:rsidRPr="00BD72B9">
        <w:rPr>
          <w:rFonts w:cs="Arial"/>
          <w:b/>
          <w:szCs w:val="22"/>
        </w:rPr>
        <w:t>Email addresses for Co-authors:</w:t>
      </w:r>
      <w:r w:rsidRPr="00BD72B9">
        <w:rPr>
          <w:rFonts w:cs="Arial"/>
          <w:szCs w:val="22"/>
        </w:rPr>
        <w:t xml:space="preserve"> </w:t>
      </w:r>
    </w:p>
    <w:p w14:paraId="4F893A2A" w14:textId="28966055" w:rsidR="003B5E26" w:rsidRDefault="004807AD" w:rsidP="009A0E7C">
      <w:pPr>
        <w:outlineLvl w:val="0"/>
        <w:rPr>
          <w:rFonts w:cs="Arial"/>
          <w:szCs w:val="22"/>
        </w:rPr>
      </w:pPr>
      <w:hyperlink r:id="rId10" w:history="1">
        <w:r w:rsidR="007A77CD" w:rsidRPr="00582B9D">
          <w:rPr>
            <w:rStyle w:val="Hyperlink"/>
            <w:rFonts w:cs="Arial"/>
            <w:szCs w:val="22"/>
          </w:rPr>
          <w:t>nyp28@uw.edu</w:t>
        </w:r>
      </w:hyperlink>
    </w:p>
    <w:p w14:paraId="2831A1DA" w14:textId="25E29077" w:rsidR="007A77CD" w:rsidRDefault="004807AD" w:rsidP="009A0E7C">
      <w:pPr>
        <w:outlineLvl w:val="0"/>
        <w:rPr>
          <w:rFonts w:cs="Arial"/>
          <w:szCs w:val="22"/>
        </w:rPr>
      </w:pPr>
      <w:hyperlink r:id="rId11" w:history="1">
        <w:r w:rsidR="007A77CD" w:rsidRPr="00582B9D">
          <w:rPr>
            <w:rStyle w:val="Hyperlink"/>
            <w:rFonts w:cs="Arial"/>
            <w:szCs w:val="22"/>
          </w:rPr>
          <w:t>gladdm@uw.edu</w:t>
        </w:r>
      </w:hyperlink>
    </w:p>
    <w:p w14:paraId="6C33F424" w14:textId="05264427" w:rsidR="007A77CD" w:rsidRDefault="004807AD" w:rsidP="009A0E7C">
      <w:pPr>
        <w:outlineLvl w:val="0"/>
        <w:rPr>
          <w:rFonts w:cs="Arial"/>
          <w:szCs w:val="22"/>
        </w:rPr>
      </w:pPr>
      <w:hyperlink r:id="rId12" w:history="1">
        <w:r w:rsidR="007A77CD" w:rsidRPr="00582B9D">
          <w:rPr>
            <w:rStyle w:val="Hyperlink"/>
            <w:rFonts w:cs="Arial"/>
            <w:szCs w:val="22"/>
          </w:rPr>
          <w:t>ritchha2@uw.edu</w:t>
        </w:r>
      </w:hyperlink>
    </w:p>
    <w:p w14:paraId="1F4D6172" w14:textId="366829FF" w:rsidR="007A77CD" w:rsidRPr="00BD72B9" w:rsidRDefault="004807AD" w:rsidP="009A0E7C">
      <w:pPr>
        <w:outlineLvl w:val="0"/>
        <w:rPr>
          <w:rFonts w:cs="Arial"/>
          <w:szCs w:val="22"/>
        </w:rPr>
      </w:pPr>
      <w:hyperlink r:id="rId13" w:history="1">
        <w:r w:rsidR="007A77CD" w:rsidRPr="00582B9D">
          <w:rPr>
            <w:rStyle w:val="Hyperlink"/>
            <w:rFonts w:cs="Arial"/>
            <w:szCs w:val="22"/>
          </w:rPr>
          <w:t>maxrf@uw.edu</w:t>
        </w:r>
      </w:hyperlink>
    </w:p>
    <w:p w14:paraId="690BA3D8" w14:textId="15B056F6" w:rsidR="001E230F" w:rsidRPr="00BD72B9" w:rsidRDefault="001E230F" w:rsidP="009A0E7C">
      <w:pPr>
        <w:outlineLvl w:val="0"/>
        <w:rPr>
          <w:rFonts w:cs="Arial"/>
          <w:szCs w:val="22"/>
        </w:rPr>
      </w:pPr>
    </w:p>
    <w:p w14:paraId="61F37CFA" w14:textId="4F32138F" w:rsidR="00C70C90" w:rsidRPr="00BD72B9" w:rsidRDefault="00C70C90">
      <w:pPr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br w:type="page"/>
      </w:r>
    </w:p>
    <w:p w14:paraId="1D0D86BD" w14:textId="2AF6BA6E" w:rsidR="00FE059A" w:rsidRPr="00BD72B9" w:rsidRDefault="00FE059A" w:rsidP="00277C90">
      <w:pPr>
        <w:rPr>
          <w:rFonts w:cs="Arial"/>
          <w:b/>
        </w:rPr>
      </w:pPr>
      <w:r w:rsidRPr="00BD72B9">
        <w:rPr>
          <w:rFonts w:cs="Arial"/>
          <w:b/>
        </w:rPr>
        <w:lastRenderedPageBreak/>
        <w:t>Author Questionnaire:</w:t>
      </w:r>
    </w:p>
    <w:p w14:paraId="1605FED1" w14:textId="35D5546C" w:rsidR="00FA1A9D" w:rsidRPr="00BD72B9" w:rsidRDefault="00FA1A9D" w:rsidP="00FA1A9D">
      <w:pPr>
        <w:spacing w:before="120"/>
        <w:rPr>
          <w:rFonts w:cs="Arial"/>
          <w:b/>
        </w:rPr>
      </w:pPr>
      <w:r w:rsidRPr="00BD72B9">
        <w:rPr>
          <w:rFonts w:cs="Arial"/>
          <w:b/>
        </w:rPr>
        <w:t xml:space="preserve">1. </w:t>
      </w:r>
      <w:r w:rsidRPr="00BD72B9">
        <w:rPr>
          <w:rFonts w:cs="Arial"/>
        </w:rPr>
        <w:t>Microscopy: Does your protocol involve video microscopy?</w:t>
      </w:r>
      <w:r w:rsidRPr="00BD72B9">
        <w:rPr>
          <w:rFonts w:cs="Arial"/>
          <w:b/>
        </w:rPr>
        <w:t xml:space="preserve"> </w:t>
      </w:r>
      <w:r w:rsidR="003D7702" w:rsidRPr="00E56350">
        <w:rPr>
          <w:rFonts w:cs="Arial"/>
        </w:rPr>
        <w:t>N</w:t>
      </w:r>
      <w:r w:rsidRPr="00E56350">
        <w:rPr>
          <w:rFonts w:cs="Arial"/>
        </w:rPr>
        <w:t xml:space="preserve"> </w:t>
      </w:r>
    </w:p>
    <w:p w14:paraId="5E21DE61" w14:textId="5414947E" w:rsidR="00FA1A9D" w:rsidRPr="00BD72B9" w:rsidRDefault="00FA1A9D" w:rsidP="00FA1A9D">
      <w:pPr>
        <w:spacing w:before="120"/>
        <w:rPr>
          <w:rFonts w:cs="Arial"/>
        </w:rPr>
      </w:pPr>
      <w:r w:rsidRPr="00BD72B9">
        <w:rPr>
          <w:rFonts w:cs="Arial"/>
          <w:b/>
        </w:rPr>
        <w:t xml:space="preserve">2. </w:t>
      </w:r>
      <w:r w:rsidRPr="00BD72B9">
        <w:rPr>
          <w:rFonts w:cs="Arial"/>
        </w:rPr>
        <w:t xml:space="preserve">Does your protocol include software usage? </w:t>
      </w:r>
      <w:r w:rsidR="001C4799" w:rsidRPr="00E56350">
        <w:rPr>
          <w:rFonts w:cs="Arial"/>
        </w:rPr>
        <w:t>N</w:t>
      </w:r>
    </w:p>
    <w:p w14:paraId="18F0A17C" w14:textId="66F07041" w:rsidR="005F5DE4" w:rsidRPr="007C74CC" w:rsidRDefault="00FA1A9D" w:rsidP="00FA1A9D">
      <w:pPr>
        <w:spacing w:before="120"/>
        <w:rPr>
          <w:rFonts w:cs="Arial"/>
        </w:rPr>
      </w:pPr>
      <w:r w:rsidRPr="00BD72B9">
        <w:rPr>
          <w:rFonts w:cs="Arial"/>
          <w:b/>
        </w:rPr>
        <w:t>3.</w:t>
      </w:r>
      <w:r w:rsidRPr="00BD72B9">
        <w:rPr>
          <w:rFonts w:cs="Arial"/>
        </w:rPr>
        <w:t xml:space="preserve"> Which steps from the protocol section below </w:t>
      </w:r>
      <w:r w:rsidR="00EE56FE">
        <w:rPr>
          <w:rFonts w:cs="Arial"/>
        </w:rPr>
        <w:t>will viewers benefit most from having filmed</w:t>
      </w:r>
      <w:r w:rsidRPr="00BD72B9">
        <w:rPr>
          <w:rFonts w:cs="Arial"/>
        </w:rPr>
        <w:t>?</w:t>
      </w:r>
      <w:r w:rsidR="007C74CC">
        <w:rPr>
          <w:rFonts w:cs="Arial"/>
        </w:rPr>
        <w:t xml:space="preserve"> </w:t>
      </w:r>
      <w:r w:rsidR="00743107" w:rsidRPr="007C74CC">
        <w:rPr>
          <w:rFonts w:cs="Arial"/>
        </w:rPr>
        <w:t>2.4</w:t>
      </w:r>
      <w:r w:rsidR="00234165" w:rsidRPr="007C74CC">
        <w:rPr>
          <w:rFonts w:cs="Arial"/>
        </w:rPr>
        <w:t>,</w:t>
      </w:r>
      <w:r w:rsidR="00EB3068" w:rsidRPr="007C74CC">
        <w:rPr>
          <w:rFonts w:cs="Arial"/>
        </w:rPr>
        <w:t xml:space="preserve"> 2.8, </w:t>
      </w:r>
      <w:r w:rsidR="00A31636" w:rsidRPr="007C74CC">
        <w:rPr>
          <w:rFonts w:cs="Arial"/>
        </w:rPr>
        <w:t>2.10 (</w:t>
      </w:r>
      <w:r w:rsidR="00234165" w:rsidRPr="007C74CC">
        <w:rPr>
          <w:rFonts w:cs="Arial"/>
        </w:rPr>
        <w:t>2.10.2 only</w:t>
      </w:r>
      <w:r w:rsidR="00A31636" w:rsidRPr="007C74CC">
        <w:rPr>
          <w:rFonts w:cs="Arial"/>
        </w:rPr>
        <w:t>)</w:t>
      </w:r>
      <w:r w:rsidR="00B11B47" w:rsidRPr="007C74CC">
        <w:rPr>
          <w:rFonts w:cs="Arial"/>
        </w:rPr>
        <w:t>,</w:t>
      </w:r>
      <w:r w:rsidR="00F75C4B" w:rsidRPr="007C74CC">
        <w:rPr>
          <w:rFonts w:cs="Arial"/>
        </w:rPr>
        <w:t xml:space="preserve"> </w:t>
      </w:r>
      <w:r w:rsidR="00AE28A7" w:rsidRPr="007C74CC">
        <w:rPr>
          <w:rFonts w:cs="Arial"/>
        </w:rPr>
        <w:t>2.13, 2.14</w:t>
      </w:r>
      <w:r w:rsidR="00B11B47" w:rsidRPr="007C74CC">
        <w:rPr>
          <w:rFonts w:cs="Arial"/>
        </w:rPr>
        <w:t xml:space="preserve">, </w:t>
      </w:r>
      <w:r w:rsidR="00126D06" w:rsidRPr="007C74CC">
        <w:rPr>
          <w:rFonts w:cs="Arial"/>
        </w:rPr>
        <w:t>3.3</w:t>
      </w:r>
      <w:r w:rsidR="00875250" w:rsidRPr="007C74CC">
        <w:rPr>
          <w:rFonts w:cs="Arial"/>
        </w:rPr>
        <w:t>,</w:t>
      </w:r>
      <w:r w:rsidR="00126D06" w:rsidRPr="007C74CC">
        <w:rPr>
          <w:rFonts w:cs="Arial"/>
        </w:rPr>
        <w:t xml:space="preserve"> </w:t>
      </w:r>
      <w:r w:rsidR="00302C5D" w:rsidRPr="007C74CC">
        <w:rPr>
          <w:rFonts w:cs="Arial"/>
        </w:rPr>
        <w:t>3.4</w:t>
      </w:r>
    </w:p>
    <w:p w14:paraId="27289167" w14:textId="76D9A572" w:rsidR="00FA1A9D" w:rsidRPr="00E171B5" w:rsidRDefault="00FA1A9D" w:rsidP="00FA1A9D">
      <w:pPr>
        <w:spacing w:before="120"/>
        <w:rPr>
          <w:rFonts w:cs="Arial"/>
          <w:b/>
        </w:rPr>
      </w:pPr>
      <w:r w:rsidRPr="00BD72B9">
        <w:rPr>
          <w:rFonts w:cs="Arial"/>
          <w:b/>
        </w:rPr>
        <w:t>4.</w:t>
      </w:r>
      <w:r w:rsidRPr="00BD72B9">
        <w:rPr>
          <w:rFonts w:cs="Arial"/>
        </w:rPr>
        <w:t xml:space="preserve"> What is the single most difficult aspect of this procedure and what do you do to ensure success? </w:t>
      </w:r>
      <w:r w:rsidR="00E171B5" w:rsidRPr="007C74CC">
        <w:rPr>
          <w:rFonts w:cs="Arial"/>
        </w:rPr>
        <w:t>2.8</w:t>
      </w:r>
    </w:p>
    <w:p w14:paraId="6D077097" w14:textId="349176C6" w:rsidR="00C70C90" w:rsidRPr="00E56350" w:rsidRDefault="00FA1A9D" w:rsidP="00E56350">
      <w:pPr>
        <w:spacing w:before="120"/>
        <w:rPr>
          <w:rFonts w:cs="Arial"/>
        </w:rPr>
      </w:pPr>
      <w:r w:rsidRPr="00BD72B9">
        <w:rPr>
          <w:rFonts w:cs="Arial"/>
          <w:b/>
        </w:rPr>
        <w:t>5.</w:t>
      </w:r>
      <w:r w:rsidRPr="00BD72B9">
        <w:rPr>
          <w:rFonts w:cs="Arial"/>
        </w:rPr>
        <w:t xml:space="preserve"> Will the filming </w:t>
      </w:r>
      <w:r w:rsidRPr="00BD72B9">
        <w:rPr>
          <w:rFonts w:cs="Arial"/>
          <w:szCs w:val="22"/>
        </w:rPr>
        <w:t xml:space="preserve">need to take place in multiple locations? </w:t>
      </w:r>
      <w:r w:rsidR="001C4799" w:rsidRPr="00E56350">
        <w:rPr>
          <w:rFonts w:cs="Arial"/>
          <w:szCs w:val="22"/>
        </w:rPr>
        <w:t>N</w:t>
      </w:r>
      <w:r w:rsidR="00277C90" w:rsidRPr="00BD72B9">
        <w:rPr>
          <w:rFonts w:cs="Arial"/>
          <w:b/>
          <w:szCs w:val="22"/>
        </w:rPr>
        <w:br w:type="page"/>
      </w:r>
    </w:p>
    <w:p w14:paraId="26B42FE6" w14:textId="4A801DE6" w:rsidR="00985F44" w:rsidRPr="00BD72B9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Helvetica" w:hAnsi="Helvetica" w:cs="Arial"/>
        </w:rPr>
      </w:pPr>
      <w:r w:rsidRPr="00BD72B9">
        <w:rPr>
          <w:rFonts w:ascii="Helvetica" w:hAnsi="Helvetica" w:cs="Arial"/>
        </w:rPr>
        <w:lastRenderedPageBreak/>
        <w:t xml:space="preserve">Section - </w:t>
      </w:r>
      <w:r w:rsidR="00450B27" w:rsidRPr="00BD72B9">
        <w:rPr>
          <w:rFonts w:ascii="Helvetica" w:hAnsi="Helvetica" w:cs="Arial"/>
        </w:rPr>
        <w:t>Introduction</w:t>
      </w:r>
    </w:p>
    <w:p w14:paraId="7FD05D34" w14:textId="77777777" w:rsidR="00FA1A9D" w:rsidRPr="00BD72B9" w:rsidRDefault="00FA1A9D" w:rsidP="00FA1A9D">
      <w:pPr>
        <w:rPr>
          <w:rFonts w:cs="Arial"/>
          <w:b/>
          <w:i/>
          <w:color w:val="2F5496"/>
          <w:sz w:val="24"/>
          <w:szCs w:val="24"/>
        </w:rPr>
      </w:pPr>
      <w:r w:rsidRPr="00BD72B9">
        <w:rPr>
          <w:rFonts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BD72B9">
        <w:rPr>
          <w:rFonts w:cs="Arial"/>
          <w:b/>
          <w:bCs/>
          <w:i/>
          <w:color w:val="2F5496"/>
          <w:sz w:val="24"/>
          <w:szCs w:val="24"/>
          <w:u w:val="single"/>
        </w:rPr>
        <w:t>required</w:t>
      </w:r>
      <w:r w:rsidRPr="00BD72B9">
        <w:rPr>
          <w:rFonts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1A7B1B3B" w14:textId="77777777" w:rsidR="00FA1A9D" w:rsidRPr="00BD72B9" w:rsidRDefault="00FA1A9D" w:rsidP="00AC3DEE">
      <w:pPr>
        <w:pStyle w:val="ListParagraph"/>
        <w:spacing w:before="0"/>
        <w:ind w:left="274"/>
        <w:rPr>
          <w:rFonts w:cs="Arial"/>
          <w:b/>
          <w:szCs w:val="22"/>
        </w:rPr>
      </w:pPr>
    </w:p>
    <w:p w14:paraId="66F38AD9" w14:textId="7C4322AA" w:rsidR="00D300CE" w:rsidRPr="00BD72B9" w:rsidRDefault="00DC058D" w:rsidP="00DD40B9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t xml:space="preserve">REQUIRED </w:t>
      </w:r>
      <w:r w:rsidR="00CE10F2" w:rsidRPr="00BD72B9">
        <w:rPr>
          <w:rFonts w:cs="Arial"/>
          <w:b/>
          <w:szCs w:val="22"/>
        </w:rPr>
        <w:t>Interview</w:t>
      </w:r>
      <w:r w:rsidR="00EE4460" w:rsidRPr="00BD72B9">
        <w:rPr>
          <w:rFonts w:cs="Arial"/>
          <w:b/>
          <w:szCs w:val="22"/>
        </w:rPr>
        <w:t xml:space="preserve"> Statements</w:t>
      </w:r>
      <w:r w:rsidR="00CE10F2" w:rsidRPr="00BD72B9">
        <w:rPr>
          <w:rFonts w:cs="Arial"/>
          <w:b/>
          <w:szCs w:val="22"/>
        </w:rPr>
        <w:t xml:space="preserve">: (Said by you on camera) </w:t>
      </w:r>
      <w:r w:rsidRPr="00BD72B9">
        <w:rPr>
          <w:rFonts w:cs="Arial"/>
          <w:b/>
          <w:szCs w:val="22"/>
        </w:rPr>
        <w:t>- All interview statements may be edited for length and clarity.</w:t>
      </w:r>
    </w:p>
    <w:p w14:paraId="78B88DE6" w14:textId="39B1716B" w:rsidR="00176D8A" w:rsidRPr="00A66738" w:rsidRDefault="005F5DE4" w:rsidP="00FA35D7">
      <w:pPr>
        <w:pStyle w:val="12ptbefore"/>
      </w:pPr>
      <w:r w:rsidRPr="00A66738">
        <w:rPr>
          <w:b/>
          <w:u w:val="single"/>
        </w:rPr>
        <w:t>Max Friedfeld</w:t>
      </w:r>
      <w:r w:rsidR="000D35D9" w:rsidRPr="00A66738">
        <w:t xml:space="preserve">: </w:t>
      </w:r>
      <w:r w:rsidR="00176D8A" w:rsidRPr="00A66738">
        <w:t xml:space="preserve">Indium phosphide quantum dots </w:t>
      </w:r>
      <w:r w:rsidR="00F53470" w:rsidRPr="00A66738">
        <w:t xml:space="preserve">are an exciting material for emerging and future optoelectronic technologies. Both academic and industry research labs </w:t>
      </w:r>
      <w:r w:rsidR="0094369B" w:rsidRPr="00A66738">
        <w:t xml:space="preserve">are in need of </w:t>
      </w:r>
      <w:r w:rsidR="00F53470" w:rsidRPr="00A66738">
        <w:t>high-quality indium phosphide quantum dots.</w:t>
      </w:r>
      <w:r w:rsidR="00B8667C" w:rsidRPr="00A66738">
        <w:t xml:space="preserve"> </w:t>
      </w:r>
      <w:r w:rsidR="00B8667C" w:rsidRPr="00A66738">
        <w:rPr>
          <w:b/>
        </w:rPr>
        <w:t>[1]</w:t>
      </w:r>
    </w:p>
    <w:p w14:paraId="6249F08D" w14:textId="73D9298B" w:rsidR="003462CE" w:rsidRPr="00A66738" w:rsidRDefault="00B8667C" w:rsidP="00A66738">
      <w:pPr>
        <w:pStyle w:val="12ptbefore"/>
        <w:numPr>
          <w:ilvl w:val="2"/>
          <w:numId w:val="1"/>
        </w:numPr>
      </w:pPr>
      <w:r w:rsidRPr="00A66738">
        <w:t>INTERVIEW: Named talent says the statement above in an interview-style shot, looking slightly off-camera.</w:t>
      </w:r>
    </w:p>
    <w:p w14:paraId="7277AF22" w14:textId="7C174822" w:rsidR="00AB0EFE" w:rsidRPr="00A66738" w:rsidRDefault="005B25B3" w:rsidP="00AB42ED">
      <w:pPr>
        <w:pStyle w:val="12ptbefore"/>
      </w:pPr>
      <w:r w:rsidRPr="00A66738">
        <w:rPr>
          <w:b/>
          <w:u w:val="single"/>
        </w:rPr>
        <w:t>Madison Monahan</w:t>
      </w:r>
      <w:r w:rsidRPr="00A66738">
        <w:t>: The indium phosphide cluste</w:t>
      </w:r>
      <w:r w:rsidR="0059534B" w:rsidRPr="00A66738">
        <w:t>r prepared with this method is an atomically-precise and robust precursor for many nanomaterial applications, and it can be efficaciously synthesized on the gram scale.</w:t>
      </w:r>
      <w:r w:rsidR="0012277B" w:rsidRPr="00A66738">
        <w:t xml:space="preserve"> </w:t>
      </w:r>
      <w:r w:rsidR="0012277B" w:rsidRPr="00A66738">
        <w:rPr>
          <w:b/>
        </w:rPr>
        <w:t>[</w:t>
      </w:r>
      <w:r w:rsidR="00194C5D" w:rsidRPr="00A66738">
        <w:rPr>
          <w:b/>
        </w:rPr>
        <w:t>1</w:t>
      </w:r>
      <w:r w:rsidR="0012277B" w:rsidRPr="00A66738">
        <w:rPr>
          <w:b/>
        </w:rPr>
        <w:t>]</w:t>
      </w:r>
    </w:p>
    <w:p w14:paraId="192CF6A8" w14:textId="6CFF5462" w:rsidR="0012277B" w:rsidRPr="00A66738" w:rsidRDefault="0012277B" w:rsidP="0012277B">
      <w:pPr>
        <w:pStyle w:val="12ptbefore"/>
        <w:numPr>
          <w:ilvl w:val="2"/>
          <w:numId w:val="1"/>
        </w:numPr>
      </w:pPr>
      <w:r w:rsidRPr="00A66738">
        <w:t>INTERVIEW: Named talent says the statement above in an interview-style shot, looking slightly off-camera.</w:t>
      </w:r>
    </w:p>
    <w:p w14:paraId="252B69C9" w14:textId="77777777" w:rsidR="00336C61" w:rsidRPr="00BD72B9" w:rsidRDefault="00336C61" w:rsidP="00412A54">
      <w:pPr>
        <w:outlineLvl w:val="0"/>
        <w:rPr>
          <w:rFonts w:cs="Arial"/>
          <w:szCs w:val="22"/>
        </w:rPr>
      </w:pPr>
    </w:p>
    <w:p w14:paraId="12E7DEB4" w14:textId="77777777" w:rsidR="00DC7D3A" w:rsidRPr="00BD72B9" w:rsidRDefault="00DC7D3A" w:rsidP="00412A54">
      <w:pPr>
        <w:contextualSpacing/>
        <w:outlineLvl w:val="0"/>
        <w:rPr>
          <w:rFonts w:cs="Arial"/>
          <w:szCs w:val="22"/>
        </w:rPr>
      </w:pPr>
    </w:p>
    <w:p w14:paraId="0D3046F5" w14:textId="459C6362" w:rsidR="001819E3" w:rsidRPr="00BD72B9" w:rsidRDefault="004C2DAD" w:rsidP="00330F1B">
      <w:pPr>
        <w:contextualSpacing/>
        <w:outlineLvl w:val="0"/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t>Introduction of Demons</w:t>
      </w:r>
      <w:r w:rsidR="00DC7D3A" w:rsidRPr="00BD72B9">
        <w:rPr>
          <w:rFonts w:cs="Arial"/>
          <w:b/>
          <w:szCs w:val="22"/>
        </w:rPr>
        <w:t>trator: (Said by you on camera)</w:t>
      </w:r>
    </w:p>
    <w:p w14:paraId="5FE7FA65" w14:textId="74077724" w:rsidR="003F4642" w:rsidRPr="001A1664" w:rsidRDefault="005F5DE4" w:rsidP="005913E5">
      <w:pPr>
        <w:pStyle w:val="12ptbefore"/>
      </w:pPr>
      <w:r w:rsidRPr="001A1664">
        <w:rPr>
          <w:b/>
          <w:u w:val="single"/>
        </w:rPr>
        <w:t>Brandi Cossairt</w:t>
      </w:r>
      <w:r w:rsidR="00FD1497" w:rsidRPr="001A1664">
        <w:t xml:space="preserve">: </w:t>
      </w:r>
      <w:r w:rsidR="00CE10F2" w:rsidRPr="001A1664">
        <w:t xml:space="preserve">Demonstrating the procedure will be </w:t>
      </w:r>
      <w:r w:rsidRPr="001A1664">
        <w:t>Andrew Ritchhart</w:t>
      </w:r>
      <w:r w:rsidR="007B3E0E" w:rsidRPr="001A1664">
        <w:t xml:space="preserve"> </w:t>
      </w:r>
      <w:r w:rsidRPr="001A1664">
        <w:t xml:space="preserve">and Nayon Park, two </w:t>
      </w:r>
      <w:r w:rsidR="00CE10F2" w:rsidRPr="001A1664">
        <w:t>grad</w:t>
      </w:r>
      <w:r w:rsidRPr="001A1664">
        <w:t>uate</w:t>
      </w:r>
      <w:r w:rsidR="00CE10F2" w:rsidRPr="001A1664">
        <w:t xml:space="preserve"> student</w:t>
      </w:r>
      <w:r w:rsidRPr="001A1664">
        <w:t>s</w:t>
      </w:r>
      <w:r w:rsidR="00CE10F2" w:rsidRPr="001A1664">
        <w:t xml:space="preserve"> from my laboratory.</w:t>
      </w:r>
      <w:r w:rsidR="007E3D93" w:rsidRPr="001A1664">
        <w:t xml:space="preserve"> </w:t>
      </w:r>
      <w:r w:rsidR="007E3D93" w:rsidRPr="001A1664">
        <w:rPr>
          <w:b/>
        </w:rPr>
        <w:t>[1][2]</w:t>
      </w:r>
    </w:p>
    <w:p w14:paraId="43BE7A61" w14:textId="000A3BAB" w:rsidR="003F4642" w:rsidRPr="001A1664" w:rsidRDefault="00F309AB" w:rsidP="00DD40B9">
      <w:pPr>
        <w:pStyle w:val="12ptbefore"/>
        <w:numPr>
          <w:ilvl w:val="2"/>
          <w:numId w:val="1"/>
        </w:numPr>
      </w:pPr>
      <w:r w:rsidRPr="001A1664">
        <w:t>INTERVIEW: Named talent says the statement above in an interview-style shot, looking slightly off-camera.</w:t>
      </w:r>
    </w:p>
    <w:p w14:paraId="472F1FE9" w14:textId="19649275" w:rsidR="00D10BFA" w:rsidRPr="001A1664" w:rsidRDefault="00F309AB" w:rsidP="00DD40B9">
      <w:pPr>
        <w:pStyle w:val="12ptbefore"/>
        <w:numPr>
          <w:ilvl w:val="2"/>
          <w:numId w:val="1"/>
        </w:numPr>
      </w:pPr>
      <w:r w:rsidRPr="001A1664">
        <w:t xml:space="preserve">MED: </w:t>
      </w:r>
      <w:r w:rsidR="00793DC3">
        <w:t>The named demonstrators</w:t>
      </w:r>
      <w:r w:rsidRPr="001A1664">
        <w:t xml:space="preserve"> look up from the bench and acknowledge the camera.</w:t>
      </w:r>
    </w:p>
    <w:p w14:paraId="1CC66E81" w14:textId="77777777" w:rsidR="00336C61" w:rsidRPr="00BD72B9" w:rsidRDefault="00336C61" w:rsidP="00330F1B">
      <w:pPr>
        <w:contextualSpacing/>
        <w:rPr>
          <w:rFonts w:cs="Arial"/>
          <w:b/>
          <w:szCs w:val="22"/>
        </w:rPr>
      </w:pPr>
    </w:p>
    <w:p w14:paraId="4F34CF1C" w14:textId="6AB7071E" w:rsidR="007D0CFB" w:rsidRPr="00B34ADE" w:rsidRDefault="00B34ADE" w:rsidP="00E27F6C">
      <w:pPr>
        <w:tabs>
          <w:tab w:val="num" w:pos="1350"/>
        </w:tabs>
        <w:ind w:left="1350"/>
        <w:contextualSpacing/>
        <w:rPr>
          <w:rStyle w:val="italicsyellowshading"/>
        </w:rPr>
      </w:pPr>
      <w:r>
        <w:rPr>
          <w:rStyle w:val="italicsyellowshading"/>
        </w:rPr>
        <w:t>Authors: Some statements have been moved to the conclusion to accommodate limits on the number of statements given by each speaker in the introduction.</w:t>
      </w:r>
    </w:p>
    <w:p w14:paraId="38A1F75F" w14:textId="29B63C52" w:rsidR="00336C61" w:rsidRPr="00BD72B9" w:rsidRDefault="00336C61" w:rsidP="00E27F6C">
      <w:pPr>
        <w:tabs>
          <w:tab w:val="num" w:pos="1350"/>
        </w:tabs>
        <w:ind w:left="1350"/>
        <w:contextualSpacing/>
        <w:rPr>
          <w:rFonts w:cs="Arial"/>
          <w:iCs/>
          <w:szCs w:val="22"/>
        </w:rPr>
      </w:pPr>
      <w:r w:rsidRPr="00BD72B9">
        <w:rPr>
          <w:rFonts w:cs="Arial"/>
          <w:iCs/>
          <w:szCs w:val="22"/>
        </w:rPr>
        <w:br w:type="page"/>
      </w:r>
    </w:p>
    <w:p w14:paraId="2C36992C" w14:textId="5A4E3E21" w:rsidR="00CE10F2" w:rsidRPr="00BD72B9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  <w:lang w:eastAsia="zh-TW"/>
        </w:rPr>
      </w:pPr>
      <w:r w:rsidRPr="00BD72B9">
        <w:rPr>
          <w:rFonts w:ascii="Helvetica" w:hAnsi="Helvetica" w:cs="Arial"/>
        </w:rPr>
        <w:lastRenderedPageBreak/>
        <w:t xml:space="preserve">Section - </w:t>
      </w:r>
      <w:r w:rsidR="00CE10F2" w:rsidRPr="00BD72B9">
        <w:rPr>
          <w:rFonts w:ascii="Helvetica" w:hAnsi="Helvetica" w:cs="Arial"/>
        </w:rPr>
        <w:t>Protocol</w:t>
      </w:r>
    </w:p>
    <w:p w14:paraId="24AE58B8" w14:textId="7454D273" w:rsidR="00711884" w:rsidRPr="00BF0D2B" w:rsidRDefault="00711884" w:rsidP="00711884">
      <w:pPr>
        <w:rPr>
          <w:rFonts w:hint="eastAsia"/>
          <w:highlight w:val="green"/>
          <w:lang w:eastAsia="zh-CN"/>
        </w:rPr>
      </w:pPr>
      <w:r>
        <w:rPr>
          <w:rFonts w:hint="eastAsia"/>
          <w:highlight w:val="green"/>
          <w:lang w:eastAsia="zh-CN"/>
        </w:rPr>
        <w:t>Videographer</w:t>
      </w:r>
      <w:r w:rsidRPr="00C54AAB">
        <w:rPr>
          <w:rFonts w:hint="eastAsia"/>
          <w:highlight w:val="green"/>
          <w:lang w:eastAsia="zh-CN"/>
        </w:rPr>
        <w:t xml:space="preserve"> </w:t>
      </w:r>
      <w:r w:rsidRPr="00711884">
        <w:rPr>
          <w:rFonts w:hint="eastAsia"/>
          <w:highlight w:val="green"/>
          <w:lang w:eastAsia="zh-CN"/>
        </w:rPr>
        <w:t xml:space="preserve">comment: </w:t>
      </w:r>
      <w:r w:rsidRPr="00602788">
        <w:rPr>
          <w:highlight w:val="green"/>
          <w:lang w:eastAsia="zh-CN"/>
        </w:rPr>
        <w:t xml:space="preserve"> due to certain elements of the process requiring 'cooling time' etc., we did jump back and forth with filming, so be prepared for time needed to re-order clips.</w:t>
      </w:r>
    </w:p>
    <w:p w14:paraId="0D129456" w14:textId="47A1564B" w:rsidR="008B5AF7" w:rsidRPr="00BD72B9" w:rsidRDefault="00426483" w:rsidP="00DD40B9">
      <w:pPr>
        <w:numPr>
          <w:ilvl w:val="0"/>
          <w:numId w:val="1"/>
        </w:numPr>
        <w:spacing w:before="240"/>
        <w:outlineLvl w:val="0"/>
        <w:rPr>
          <w:rFonts w:cs="Arial"/>
          <w:b/>
        </w:rPr>
      </w:pPr>
      <w:r>
        <w:rPr>
          <w:rFonts w:cs="Arial"/>
          <w:b/>
        </w:rPr>
        <w:t>Synthesis of In</w:t>
      </w:r>
      <w:r>
        <w:rPr>
          <w:rFonts w:cs="Arial"/>
          <w:b/>
          <w:vertAlign w:val="subscript"/>
        </w:rPr>
        <w:t>37</w:t>
      </w:r>
      <w:r>
        <w:rPr>
          <w:rFonts w:cs="Arial"/>
          <w:b/>
        </w:rPr>
        <w:t>P</w:t>
      </w:r>
      <w:r>
        <w:rPr>
          <w:rFonts w:cs="Arial"/>
          <w:b/>
          <w:vertAlign w:val="subscript"/>
        </w:rPr>
        <w:t>20</w:t>
      </w:r>
      <w:r>
        <w:rPr>
          <w:rFonts w:cs="Arial"/>
          <w:b/>
        </w:rPr>
        <w:t>(O</w:t>
      </w:r>
      <w:r>
        <w:rPr>
          <w:rFonts w:cs="Arial"/>
          <w:b/>
          <w:vertAlign w:val="subscript"/>
        </w:rPr>
        <w:t>2</w:t>
      </w:r>
      <w:r>
        <w:rPr>
          <w:rFonts w:cs="Arial"/>
          <w:b/>
        </w:rPr>
        <w:t>C</w:t>
      </w:r>
      <w:r w:rsidR="002B2B20">
        <w:rPr>
          <w:rFonts w:cs="Arial"/>
          <w:b/>
        </w:rPr>
        <w:t>R</w:t>
      </w:r>
      <w:r>
        <w:rPr>
          <w:rFonts w:cs="Arial"/>
          <w:b/>
        </w:rPr>
        <w:t>)</w:t>
      </w:r>
      <w:r>
        <w:rPr>
          <w:rFonts w:cs="Arial"/>
          <w:b/>
          <w:vertAlign w:val="subscript"/>
        </w:rPr>
        <w:t>51</w:t>
      </w:r>
      <w:r w:rsidR="00E866E3">
        <w:rPr>
          <w:rFonts w:cs="Arial"/>
          <w:b/>
        </w:rPr>
        <w:t xml:space="preserve"> </w:t>
      </w:r>
      <w:r w:rsidR="00724354">
        <w:rPr>
          <w:rFonts w:cs="Arial"/>
          <w:b/>
        </w:rPr>
        <w:t xml:space="preserve">Clusters </w:t>
      </w:r>
      <w:r w:rsidR="00E866E3">
        <w:rPr>
          <w:rFonts w:cs="Arial"/>
          <w:b/>
        </w:rPr>
        <w:t>(O</w:t>
      </w:r>
      <w:r w:rsidR="00E866E3">
        <w:rPr>
          <w:rFonts w:cs="Arial"/>
          <w:b/>
          <w:vertAlign w:val="subscript"/>
        </w:rPr>
        <w:t>2</w:t>
      </w:r>
      <w:r w:rsidR="00E866E3">
        <w:rPr>
          <w:rFonts w:cs="Arial"/>
          <w:b/>
        </w:rPr>
        <w:t>CR = O</w:t>
      </w:r>
      <w:r w:rsidR="00E866E3">
        <w:rPr>
          <w:rFonts w:cs="Arial"/>
          <w:b/>
          <w:vertAlign w:val="subscript"/>
        </w:rPr>
        <w:t>2</w:t>
      </w:r>
      <w:r w:rsidR="00E866E3">
        <w:rPr>
          <w:rFonts w:cs="Arial"/>
          <w:b/>
        </w:rPr>
        <w:t>C</w:t>
      </w:r>
      <w:r w:rsidR="00E866E3">
        <w:rPr>
          <w:rFonts w:cs="Arial"/>
          <w:b/>
          <w:vertAlign w:val="subscript"/>
        </w:rPr>
        <w:t>14</w:t>
      </w:r>
      <w:r w:rsidR="00E866E3">
        <w:rPr>
          <w:rFonts w:cs="Arial"/>
          <w:b/>
        </w:rPr>
        <w:t>H</w:t>
      </w:r>
      <w:r w:rsidR="00E866E3">
        <w:rPr>
          <w:rFonts w:cs="Arial"/>
          <w:b/>
          <w:vertAlign w:val="subscript"/>
        </w:rPr>
        <w:t>27</w:t>
      </w:r>
      <w:r w:rsidR="00E866E3">
        <w:rPr>
          <w:rFonts w:cs="Arial"/>
          <w:b/>
        </w:rPr>
        <w:t>)</w:t>
      </w:r>
    </w:p>
    <w:p w14:paraId="6393B6CA" w14:textId="7B441D32" w:rsidR="00FD45CF" w:rsidRDefault="00F617E0" w:rsidP="008B5AF7">
      <w:pPr>
        <w:pStyle w:val="12ptbefore"/>
      </w:pPr>
      <w:r>
        <w:t>To begin, place 2.65 grams of myristic</w:t>
      </w:r>
      <w:r w:rsidR="004C64DD">
        <w:t xml:space="preserve"> (</w:t>
      </w:r>
      <w:r w:rsidR="004C64DD" w:rsidRPr="004C64DD">
        <w:rPr>
          <w:color w:val="FF0000"/>
        </w:rPr>
        <w:t>mih-</w:t>
      </w:r>
      <w:r w:rsidR="004C64DD" w:rsidRPr="004C64DD">
        <w:rPr>
          <w:b/>
          <w:color w:val="FF0000"/>
        </w:rPr>
        <w:t>rist</w:t>
      </w:r>
      <w:r w:rsidR="004C64DD" w:rsidRPr="004C64DD">
        <w:rPr>
          <w:color w:val="FF0000"/>
        </w:rPr>
        <w:t>-ik /mɪˈrɪst ɪk/</w:t>
      </w:r>
      <w:r w:rsidR="004C64DD">
        <w:t>)</w:t>
      </w:r>
      <w:r>
        <w:t xml:space="preserve"> acid </w:t>
      </w:r>
      <w:r w:rsidR="00CD189A">
        <w:t>in a</w:t>
      </w:r>
      <w:r w:rsidR="002A6054">
        <w:t xml:space="preserve"> flame- or oven-dried</w:t>
      </w:r>
      <w:r w:rsidR="007A0FE6">
        <w:t xml:space="preserve"> </w:t>
      </w:r>
      <w:r w:rsidR="005F5DE4">
        <w:t>50</w:t>
      </w:r>
      <w:r w:rsidR="000B5E16">
        <w:t>-milliliter</w:t>
      </w:r>
      <w:r w:rsidR="00E45965">
        <w:t xml:space="preserve"> three-neck</w:t>
      </w:r>
      <w:r w:rsidR="00F709B2">
        <w:t xml:space="preserve"> </w:t>
      </w:r>
      <w:r w:rsidR="00F709B2" w:rsidRPr="000B5E16">
        <w:t xml:space="preserve">round-bottom </w:t>
      </w:r>
      <w:r w:rsidR="00CD189A" w:rsidRPr="000B5E16">
        <w:t>flask</w:t>
      </w:r>
      <w:r w:rsidR="00CD189A">
        <w:t xml:space="preserve"> </w:t>
      </w:r>
      <w:r w:rsidR="007F13BD">
        <w:t xml:space="preserve">equipped with a stir bar and </w:t>
      </w:r>
      <w:r w:rsidR="00CD189A">
        <w:t>connected to a Schlenk</w:t>
      </w:r>
      <w:r w:rsidR="001F39F1">
        <w:t xml:space="preserve"> (</w:t>
      </w:r>
      <w:r w:rsidR="001F39F1" w:rsidRPr="001F39F1">
        <w:rPr>
          <w:color w:val="FF0000"/>
        </w:rPr>
        <w:t>shlenk /ʃlɛŋk/</w:t>
      </w:r>
      <w:r w:rsidR="001F39F1">
        <w:t>)</w:t>
      </w:r>
      <w:r w:rsidR="00CD189A">
        <w:t xml:space="preserve"> line. </w:t>
      </w:r>
      <w:r w:rsidR="00423ACC">
        <w:t>Put the flask under vacuum and refill it with nitrogen gas three times.</w:t>
      </w:r>
      <w:r w:rsidR="00070BD4">
        <w:t xml:space="preserve"> </w:t>
      </w:r>
      <w:r w:rsidR="00070BD4">
        <w:rPr>
          <w:b/>
        </w:rPr>
        <w:t>[1</w:t>
      </w:r>
      <w:r w:rsidR="00037B8E">
        <w:rPr>
          <w:b/>
        </w:rPr>
        <w:t>-TXT</w:t>
      </w:r>
      <w:r w:rsidR="00070BD4">
        <w:rPr>
          <w:b/>
        </w:rPr>
        <w:t>]</w:t>
      </w:r>
    </w:p>
    <w:p w14:paraId="0AEC5B5A" w14:textId="431F403C" w:rsidR="0025059B" w:rsidRPr="00C54AAB" w:rsidRDefault="00842145" w:rsidP="0025059B">
      <w:pPr>
        <w:pStyle w:val="12ptbefore"/>
        <w:numPr>
          <w:ilvl w:val="2"/>
          <w:numId w:val="1"/>
        </w:numPr>
        <w:rPr>
          <w:rStyle w:val="blueitalics"/>
          <w:rFonts w:ascii="Helvetica" w:hAnsi="Helvetica" w:hint="eastAsia"/>
          <w:i w:val="0"/>
          <w:iCs w:val="0"/>
          <w:color w:val="auto"/>
        </w:rPr>
      </w:pPr>
      <w:r>
        <w:t xml:space="preserve">MED: Talent loads 2.65 g of myristic acid into </w:t>
      </w:r>
      <w:r w:rsidR="00F0589C">
        <w:t>the three-neck RBF</w:t>
      </w:r>
      <w:r w:rsidR="00847E5A">
        <w:t xml:space="preserve">, seals the flask, </w:t>
      </w:r>
      <w:r w:rsidR="00F0589C">
        <w:t xml:space="preserve">and </w:t>
      </w:r>
      <w:r w:rsidR="004E1D4F">
        <w:t>opens the flask to vacuum.</w:t>
      </w:r>
      <w:r w:rsidR="004E706B">
        <w:t xml:space="preserve"> </w:t>
      </w:r>
      <w:r w:rsidR="004E706B">
        <w:rPr>
          <w:b/>
        </w:rPr>
        <w:t>TEXT: Perform all reactions in air-</w:t>
      </w:r>
      <w:r w:rsidR="00DD6555">
        <w:rPr>
          <w:b/>
        </w:rPr>
        <w:t xml:space="preserve"> and moisture-</w:t>
      </w:r>
      <w:r w:rsidR="004E706B">
        <w:rPr>
          <w:b/>
        </w:rPr>
        <w:t>free conditions</w:t>
      </w:r>
      <w:r w:rsidR="009241B0">
        <w:t xml:space="preserve"> </w:t>
      </w:r>
      <w:r w:rsidR="009241B0">
        <w:rPr>
          <w:rStyle w:val="blueitalics"/>
        </w:rPr>
        <w:t xml:space="preserve">Videographer: </w:t>
      </w:r>
      <w:r w:rsidR="00BC452D">
        <w:rPr>
          <w:rStyle w:val="blueitalics"/>
        </w:rPr>
        <w:t>Please get at least 16-17 seconds of footage for this shot.</w:t>
      </w:r>
    </w:p>
    <w:p w14:paraId="30477B64" w14:textId="1163B56B" w:rsidR="00C54AAB" w:rsidRDefault="00410A1B" w:rsidP="00C54AAB">
      <w:pPr>
        <w:pStyle w:val="12ptbefore"/>
        <w:numPr>
          <w:ilvl w:val="0"/>
          <w:numId w:val="0"/>
        </w:numPr>
        <w:ind w:left="720"/>
        <w:rPr>
          <w:rFonts w:hint="eastAsia"/>
          <w:lang w:eastAsia="zh-CN"/>
        </w:rPr>
      </w:pPr>
      <w:r>
        <w:rPr>
          <w:rFonts w:hint="eastAsia"/>
          <w:highlight w:val="green"/>
          <w:lang w:eastAsia="zh-CN"/>
        </w:rPr>
        <w:t>Videographer</w:t>
      </w:r>
      <w:r w:rsidR="00C54AAB" w:rsidRPr="00C54AAB">
        <w:rPr>
          <w:rFonts w:hint="eastAsia"/>
          <w:highlight w:val="green"/>
          <w:lang w:eastAsia="zh-CN"/>
        </w:rPr>
        <w:t xml:space="preserve"> comment: </w:t>
      </w:r>
      <w:r w:rsidR="00C54AAB" w:rsidRPr="00602788">
        <w:rPr>
          <w:highlight w:val="green"/>
          <w:lang w:eastAsia="zh-CN"/>
        </w:rPr>
        <w:t>Shot 2.1.1 - the first take of this is talent weighing myristic acid. We shoot the "loading into RBF" immediately afterwards in another location in lab</w:t>
      </w:r>
    </w:p>
    <w:p w14:paraId="397E557F" w14:textId="0B022BED" w:rsidR="00CD189A" w:rsidRDefault="00897DE5" w:rsidP="008B5AF7">
      <w:pPr>
        <w:pStyle w:val="12ptbefore"/>
      </w:pPr>
      <w:r>
        <w:t xml:space="preserve">Then, </w:t>
      </w:r>
      <w:r w:rsidR="00A30277">
        <w:t>evacuate the flask</w:t>
      </w:r>
      <w:r w:rsidR="00082CF6">
        <w:t xml:space="preserve"> </w:t>
      </w:r>
      <w:r w:rsidR="00082CF6" w:rsidRPr="00A30277">
        <w:t>and</w:t>
      </w:r>
      <w:r w:rsidR="00082CF6">
        <w:t xml:space="preserve"> </w:t>
      </w:r>
      <w:r w:rsidR="00082CF6" w:rsidRPr="00337200">
        <w:t>heat</w:t>
      </w:r>
      <w:r w:rsidR="00082CF6">
        <w:t xml:space="preserve"> the </w:t>
      </w:r>
      <w:r w:rsidR="0048320B">
        <w:t>myristic acid</w:t>
      </w:r>
      <w:r w:rsidR="00082CF6">
        <w:t xml:space="preserve"> to</w:t>
      </w:r>
      <w:r w:rsidR="00A960B2">
        <w:t xml:space="preserve"> 110</w:t>
      </w:r>
      <w:r w:rsidR="00082CF6">
        <w:t xml:space="preserve"> degrees Celsius w</w:t>
      </w:r>
      <w:r w:rsidR="00B833F8">
        <w:t>hile stirring at 200 rpm</w:t>
      </w:r>
      <w:r w:rsidR="0040755B">
        <w:t xml:space="preserve"> (</w:t>
      </w:r>
      <w:r w:rsidR="0040755B">
        <w:rPr>
          <w:color w:val="FF0000"/>
        </w:rPr>
        <w:t>R-P-M</w:t>
      </w:r>
      <w:r w:rsidR="0040755B">
        <w:t>)</w:t>
      </w:r>
      <w:r w:rsidR="00082CF6">
        <w:t>.</w:t>
      </w:r>
      <w:r w:rsidR="00F37913">
        <w:t xml:space="preserve"> </w:t>
      </w:r>
      <w:r w:rsidR="00F37913">
        <w:rPr>
          <w:b/>
        </w:rPr>
        <w:t>[1]</w:t>
      </w:r>
      <w:r w:rsidR="00161A2F">
        <w:t xml:space="preserve"> </w:t>
      </w:r>
      <w:r w:rsidR="00424132">
        <w:t>Continue stirring</w:t>
      </w:r>
      <w:r w:rsidR="00161A2F">
        <w:t xml:space="preserve"> under vacuum for 2 hours to remove water.</w:t>
      </w:r>
      <w:r w:rsidR="00ED27DB">
        <w:t xml:space="preserve"> </w:t>
      </w:r>
      <w:r w:rsidR="00ED27DB">
        <w:rPr>
          <w:b/>
        </w:rPr>
        <w:t>[2]</w:t>
      </w:r>
    </w:p>
    <w:p w14:paraId="2C31B74D" w14:textId="6C457E95" w:rsidR="00962B8D" w:rsidRDefault="00EE0AFD" w:rsidP="00962B8D">
      <w:pPr>
        <w:pStyle w:val="12ptbefore"/>
        <w:numPr>
          <w:ilvl w:val="2"/>
          <w:numId w:val="1"/>
        </w:numPr>
      </w:pPr>
      <w:r>
        <w:t xml:space="preserve">MED: </w:t>
      </w:r>
      <w:r w:rsidR="00EF06D6">
        <w:t>Talent opens the flask to vacuum</w:t>
      </w:r>
      <w:r w:rsidR="0070338C">
        <w:t>, turns on the stir motor, and</w:t>
      </w:r>
      <w:r w:rsidR="00EF06D6">
        <w:t xml:space="preserve"> </w:t>
      </w:r>
      <w:r w:rsidR="00337200">
        <w:t>starts heating the flask to 1</w:t>
      </w:r>
      <w:r w:rsidR="00A960B2">
        <w:t>1</w:t>
      </w:r>
      <w:r w:rsidR="00337200">
        <w:t>0 °C.</w:t>
      </w:r>
    </w:p>
    <w:p w14:paraId="1A8F5FBF" w14:textId="0D876BD9" w:rsidR="00396559" w:rsidRDefault="00AB68D5" w:rsidP="00962B8D">
      <w:pPr>
        <w:pStyle w:val="12ptbefore"/>
        <w:numPr>
          <w:ilvl w:val="2"/>
          <w:numId w:val="1"/>
        </w:numPr>
      </w:pPr>
      <w:r>
        <w:t>CU: A closer view of</w:t>
      </w:r>
      <w:r w:rsidR="00B31372">
        <w:t xml:space="preserve"> liquid</w:t>
      </w:r>
      <w:r w:rsidR="005B379D">
        <w:t xml:space="preserve"> </w:t>
      </w:r>
      <w:r>
        <w:t>myristic acid stirring in the flask under vacuum.</w:t>
      </w:r>
    </w:p>
    <w:p w14:paraId="1255904E" w14:textId="5319B8A2" w:rsidR="00FD7538" w:rsidRDefault="009D68EF" w:rsidP="008B5AF7">
      <w:pPr>
        <w:pStyle w:val="12ptbefore"/>
      </w:pPr>
      <w:r>
        <w:t>Next</w:t>
      </w:r>
      <w:r w:rsidR="00312390">
        <w:t xml:space="preserve">, </w:t>
      </w:r>
      <w:r w:rsidR="00491A82">
        <w:t xml:space="preserve">place the flask under a </w:t>
      </w:r>
      <w:r w:rsidR="00491A82" w:rsidRPr="007C74CC">
        <w:t>positive flow of nitrogen gas</w:t>
      </w:r>
      <w:r w:rsidR="00571C51" w:rsidRPr="007C74CC">
        <w:t>, turn off the heat,</w:t>
      </w:r>
      <w:r w:rsidR="00491A82" w:rsidRPr="007C74CC">
        <w:t xml:space="preserve"> and add 0.93 grams of indium</w:t>
      </w:r>
      <w:r w:rsidR="002C357B" w:rsidRPr="007C74CC">
        <w:t>(III)</w:t>
      </w:r>
      <w:r w:rsidR="00491A82" w:rsidRPr="007C74CC">
        <w:t xml:space="preserve"> acetate</w:t>
      </w:r>
      <w:r w:rsidR="00754171">
        <w:t xml:space="preserve"> (</w:t>
      </w:r>
      <w:r w:rsidR="00754171" w:rsidRPr="00754171">
        <w:rPr>
          <w:b/>
          <w:color w:val="FF0000"/>
        </w:rPr>
        <w:t>ind</w:t>
      </w:r>
      <w:r w:rsidR="00754171" w:rsidRPr="00754171">
        <w:rPr>
          <w:color w:val="FF0000"/>
        </w:rPr>
        <w:t xml:space="preserve">-ee-um </w:t>
      </w:r>
      <w:r w:rsidR="00754171" w:rsidRPr="00754171">
        <w:rPr>
          <w:b/>
          <w:color w:val="FF0000"/>
        </w:rPr>
        <w:t>three</w:t>
      </w:r>
      <w:r w:rsidR="00754171" w:rsidRPr="00754171">
        <w:rPr>
          <w:color w:val="FF0000"/>
        </w:rPr>
        <w:t xml:space="preserve"> </w:t>
      </w:r>
      <w:r w:rsidR="00754171" w:rsidRPr="00754171">
        <w:rPr>
          <w:b/>
          <w:color w:val="FF0000"/>
        </w:rPr>
        <w:t>as</w:t>
      </w:r>
      <w:r w:rsidR="00754171" w:rsidRPr="00754171">
        <w:rPr>
          <w:color w:val="FF0000"/>
        </w:rPr>
        <w:t>-seh-tate /ˈɪnd iː əm/ /ˈæs əˌteɪt/</w:t>
      </w:r>
      <w:r w:rsidR="00754171">
        <w:t>)</w:t>
      </w:r>
      <w:r w:rsidR="00491A82" w:rsidRPr="007C74CC">
        <w:t xml:space="preserve">. </w:t>
      </w:r>
      <w:r w:rsidR="00ED1139" w:rsidRPr="007C74CC">
        <w:t>Evacuate the flask</w:t>
      </w:r>
      <w:r w:rsidR="00915988" w:rsidRPr="007C74CC">
        <w:t>, turn the heat back on, and start</w:t>
      </w:r>
      <w:r w:rsidR="0076113D" w:rsidRPr="007C74CC">
        <w:t xml:space="preserve"> stirring</w:t>
      </w:r>
      <w:r w:rsidR="005B1ADD" w:rsidRPr="007C74CC">
        <w:t xml:space="preserve"> </w:t>
      </w:r>
      <w:r w:rsidR="00920888" w:rsidRPr="007C74CC">
        <w:t xml:space="preserve">the mixture </w:t>
      </w:r>
      <w:r w:rsidR="005B1ADD" w:rsidRPr="007C74CC">
        <w:t>at 500 rpm</w:t>
      </w:r>
      <w:r w:rsidR="0076113D" w:rsidRPr="007C74CC">
        <w:t>.</w:t>
      </w:r>
      <w:r w:rsidR="00885083" w:rsidRPr="007C74CC">
        <w:t xml:space="preserve"> </w:t>
      </w:r>
      <w:r w:rsidR="00885083" w:rsidRPr="007C74CC">
        <w:rPr>
          <w:b/>
        </w:rPr>
        <w:t>[1-TXT]</w:t>
      </w:r>
    </w:p>
    <w:p w14:paraId="7F0C72D9" w14:textId="5C9303AF" w:rsidR="00DC3832" w:rsidRPr="00DC3832" w:rsidRDefault="00A67046" w:rsidP="0042313A">
      <w:pPr>
        <w:pStyle w:val="12ptbefore"/>
        <w:numPr>
          <w:ilvl w:val="2"/>
          <w:numId w:val="1"/>
        </w:numPr>
      </w:pPr>
      <w:r>
        <w:t>MED: Talent closes the vacuum</w:t>
      </w:r>
      <w:r w:rsidR="00B77253">
        <w:t xml:space="preserve">, </w:t>
      </w:r>
      <w:r w:rsidR="007E74ED">
        <w:t>opens the flask to N</w:t>
      </w:r>
      <w:r w:rsidR="007E74ED" w:rsidRPr="00427D18">
        <w:rPr>
          <w:vertAlign w:val="subscript"/>
        </w:rPr>
        <w:t>2</w:t>
      </w:r>
      <w:r w:rsidR="007E74ED">
        <w:t xml:space="preserve">, adds </w:t>
      </w:r>
      <w:r w:rsidR="009520EE">
        <w:t>0.93 g In(OAc)</w:t>
      </w:r>
      <w:r w:rsidR="009520EE" w:rsidRPr="00427D18">
        <w:rPr>
          <w:vertAlign w:val="subscript"/>
        </w:rPr>
        <w:t>3</w:t>
      </w:r>
      <w:r w:rsidR="00F46D1C">
        <w:t>,</w:t>
      </w:r>
      <w:r w:rsidR="00BE25C4">
        <w:t xml:space="preserve"> re-seals the flask, evacuates it, </w:t>
      </w:r>
      <w:r w:rsidR="00503CA0">
        <w:t>and turns the heat back on</w:t>
      </w:r>
      <w:r w:rsidR="00BE25C4">
        <w:t>.</w:t>
      </w:r>
      <w:r w:rsidR="00427D18">
        <w:t xml:space="preserve"> </w:t>
      </w:r>
      <w:r w:rsidR="00DD5146" w:rsidRPr="00427D18">
        <w:rPr>
          <w:b/>
        </w:rPr>
        <w:t xml:space="preserve">TEXT: See text for alternative preparation using </w:t>
      </w:r>
      <w:r w:rsidR="00AE1882" w:rsidRPr="00427D18">
        <w:rPr>
          <w:b/>
        </w:rPr>
        <w:t>InMe</w:t>
      </w:r>
      <w:r w:rsidR="00AE1882" w:rsidRPr="00427D18">
        <w:rPr>
          <w:b/>
          <w:vertAlign w:val="subscript"/>
        </w:rPr>
        <w:t>3</w:t>
      </w:r>
      <w:r w:rsidR="00DC3832">
        <w:t xml:space="preserve"> </w:t>
      </w:r>
      <w:r w:rsidR="00DC3832">
        <w:rPr>
          <w:rStyle w:val="blueitalics"/>
        </w:rPr>
        <w:t>Videographer: Please get at least 14-15 seconds of footage for this shot.</w:t>
      </w:r>
    </w:p>
    <w:p w14:paraId="4E05C2B8" w14:textId="4D0E04D2" w:rsidR="00DD5146" w:rsidRDefault="006F21F8" w:rsidP="003578E2">
      <w:pPr>
        <w:pStyle w:val="12ptbefore"/>
        <w:numPr>
          <w:ilvl w:val="0"/>
          <w:numId w:val="0"/>
        </w:numPr>
        <w:spacing w:before="120"/>
        <w:ind w:left="1368"/>
      </w:pPr>
      <w:r>
        <w:rPr>
          <w:rStyle w:val="blueitalics"/>
        </w:rPr>
        <w:t xml:space="preserve">Video Editor: </w:t>
      </w:r>
      <w:r w:rsidR="009D08C5">
        <w:rPr>
          <w:rStyle w:val="blueitalics"/>
        </w:rPr>
        <w:t>Please wait to show the text overlay until the beginning of</w:t>
      </w:r>
      <w:r>
        <w:rPr>
          <w:rStyle w:val="blueitalics"/>
        </w:rPr>
        <w:t xml:space="preserve"> “and add 0.93 grams</w:t>
      </w:r>
      <w:r w:rsidR="006F18BB">
        <w:rPr>
          <w:rStyle w:val="blueitalics"/>
        </w:rPr>
        <w:t>…</w:t>
      </w:r>
      <w:r w:rsidR="009D08C5">
        <w:rPr>
          <w:rStyle w:val="blueitalics"/>
        </w:rPr>
        <w:t>”</w:t>
      </w:r>
      <w:r w:rsidR="005656F7">
        <w:rPr>
          <w:rStyle w:val="blueitalics"/>
        </w:rPr>
        <w:t xml:space="preserve"> in the voice-over.</w:t>
      </w:r>
    </w:p>
    <w:p w14:paraId="30BB4675" w14:textId="0A720F69" w:rsidR="00336573" w:rsidRPr="007C74CC" w:rsidRDefault="00536A1A" w:rsidP="0042313A">
      <w:pPr>
        <w:pStyle w:val="12ptbefore"/>
      </w:pPr>
      <w:r w:rsidRPr="007C74CC">
        <w:t xml:space="preserve">Once the mixture </w:t>
      </w:r>
      <w:r w:rsidR="000D3A3E" w:rsidRPr="007C74CC">
        <w:t>is completely liquid</w:t>
      </w:r>
      <w:r w:rsidRPr="007C74CC">
        <w:t>,</w:t>
      </w:r>
      <w:r w:rsidR="00721E5A" w:rsidRPr="007C74CC">
        <w:t xml:space="preserve"> </w:t>
      </w:r>
      <w:r w:rsidR="00C32294" w:rsidRPr="007C74CC">
        <w:t>continue</w:t>
      </w:r>
      <w:r w:rsidR="00BE0171" w:rsidRPr="007C74CC">
        <w:t xml:space="preserve"> stirring</w:t>
      </w:r>
      <w:r w:rsidR="004F3CE4">
        <w:t xml:space="preserve"> at 110 degrees Celsius</w:t>
      </w:r>
      <w:r w:rsidR="004445A3" w:rsidRPr="007C74CC">
        <w:t xml:space="preserve"> under vacuum </w:t>
      </w:r>
      <w:r w:rsidR="00E45824" w:rsidRPr="007C74CC">
        <w:t xml:space="preserve">for </w:t>
      </w:r>
      <w:r w:rsidR="0059120F" w:rsidRPr="007C74CC">
        <w:t>6 to 12</w:t>
      </w:r>
      <w:r w:rsidR="00E45824" w:rsidRPr="007C74CC">
        <w:t xml:space="preserve"> hours</w:t>
      </w:r>
      <w:r w:rsidR="0006072C" w:rsidRPr="007C74CC">
        <w:t xml:space="preserve"> </w:t>
      </w:r>
      <w:r w:rsidR="00E33F96" w:rsidRPr="007C74CC">
        <w:t>to obtain indium</w:t>
      </w:r>
      <w:r w:rsidR="002B15B9" w:rsidRPr="007C74CC">
        <w:t>(III)</w:t>
      </w:r>
      <w:r w:rsidR="00E33F96" w:rsidRPr="007C74CC">
        <w:t xml:space="preserve"> myristate</w:t>
      </w:r>
      <w:r w:rsidR="003579A2">
        <w:t xml:space="preserve"> (</w:t>
      </w:r>
      <w:r w:rsidR="003579A2" w:rsidRPr="003579A2">
        <w:rPr>
          <w:b/>
          <w:color w:val="FF0000"/>
        </w:rPr>
        <w:t>ind</w:t>
      </w:r>
      <w:r w:rsidR="003579A2" w:rsidRPr="003579A2">
        <w:rPr>
          <w:color w:val="FF0000"/>
        </w:rPr>
        <w:t xml:space="preserve">-ee-um </w:t>
      </w:r>
      <w:r w:rsidR="003579A2" w:rsidRPr="003579A2">
        <w:rPr>
          <w:b/>
          <w:color w:val="FF0000"/>
        </w:rPr>
        <w:t>three</w:t>
      </w:r>
      <w:r w:rsidR="003579A2" w:rsidRPr="003579A2">
        <w:rPr>
          <w:color w:val="FF0000"/>
        </w:rPr>
        <w:t xml:space="preserve"> </w:t>
      </w:r>
      <w:r w:rsidR="003579A2" w:rsidRPr="003579A2">
        <w:rPr>
          <w:b/>
          <w:color w:val="FF0000"/>
        </w:rPr>
        <w:t>mir</w:t>
      </w:r>
      <w:r w:rsidR="003579A2" w:rsidRPr="003579A2">
        <w:rPr>
          <w:color w:val="FF0000"/>
        </w:rPr>
        <w:t>-ih-state /ˈɪnd iː əm/ /ˈmɪr ɪ steɪt/</w:t>
      </w:r>
      <w:r w:rsidR="003579A2">
        <w:t>)</w:t>
      </w:r>
      <w:r w:rsidR="00E33F96" w:rsidRPr="007C74CC">
        <w:t>.</w:t>
      </w:r>
      <w:r w:rsidR="00713FAD" w:rsidRPr="007C74CC">
        <w:t xml:space="preserve"> </w:t>
      </w:r>
      <w:r w:rsidR="00713FAD" w:rsidRPr="007C74CC">
        <w:rPr>
          <w:b/>
        </w:rPr>
        <w:t>[1]</w:t>
      </w:r>
    </w:p>
    <w:p w14:paraId="0E279C9D" w14:textId="519F6FFF" w:rsidR="00F01800" w:rsidRDefault="00F01800" w:rsidP="00F01800">
      <w:pPr>
        <w:pStyle w:val="12ptbefore"/>
        <w:numPr>
          <w:ilvl w:val="2"/>
          <w:numId w:val="1"/>
        </w:numPr>
      </w:pPr>
      <w:r>
        <w:lastRenderedPageBreak/>
        <w:t xml:space="preserve">MED: Talent </w:t>
      </w:r>
      <w:r w:rsidR="00743107">
        <w:t>observes the flask</w:t>
      </w:r>
      <w:r>
        <w:t xml:space="preserve"> (now </w:t>
      </w:r>
      <w:r w:rsidR="004E3D86">
        <w:t>with</w:t>
      </w:r>
      <w:r>
        <w:t xml:space="preserve"> a completely liquid mixture)</w:t>
      </w:r>
      <w:r w:rsidR="00CA6399">
        <w:t xml:space="preserve"> for </w:t>
      </w:r>
      <w:r w:rsidR="004E3D86">
        <w:t>3-4</w:t>
      </w:r>
      <w:r w:rsidR="00CA6399">
        <w:t xml:space="preserve"> seconds</w:t>
      </w:r>
      <w:r>
        <w:t>, and</w:t>
      </w:r>
      <w:r w:rsidR="00EF5D69">
        <w:t xml:space="preserve"> then</w:t>
      </w:r>
      <w:r>
        <w:t xml:space="preserve"> turns off the hood lights</w:t>
      </w:r>
      <w:r w:rsidR="00B52AAD">
        <w:t>, lowers the sash partway,</w:t>
      </w:r>
      <w:r>
        <w:t xml:space="preserve"> and moves away as though leaving the mixture overnight.</w:t>
      </w:r>
    </w:p>
    <w:p w14:paraId="40D18C3B" w14:textId="7C10F1D5" w:rsidR="0071420F" w:rsidRDefault="00D71C9C" w:rsidP="00FA35D7">
      <w:pPr>
        <w:pStyle w:val="12ptbefore"/>
      </w:pPr>
      <w:r>
        <w:t>Then, in a nitrogen-filled glovebox, fill a syringe with 20 milliliters of anhydrous</w:t>
      </w:r>
      <w:r w:rsidR="00B46A6E">
        <w:t xml:space="preserve"> (</w:t>
      </w:r>
      <w:bookmarkStart w:id="0" w:name="_Hlk491257015"/>
      <w:r w:rsidR="00B46A6E" w:rsidRPr="00B46A6E">
        <w:rPr>
          <w:color w:val="FF0000"/>
        </w:rPr>
        <w:t>an-</w:t>
      </w:r>
      <w:r w:rsidR="00B46A6E" w:rsidRPr="00B46A6E">
        <w:rPr>
          <w:b/>
          <w:color w:val="FF0000"/>
        </w:rPr>
        <w:t>hy</w:t>
      </w:r>
      <w:r w:rsidR="00B46A6E" w:rsidRPr="00B46A6E">
        <w:rPr>
          <w:color w:val="FF0000"/>
        </w:rPr>
        <w:t>-druss /ænˈhaɪ drəs/</w:t>
      </w:r>
      <w:bookmarkEnd w:id="0"/>
      <w:r w:rsidR="00B46A6E">
        <w:t>)</w:t>
      </w:r>
      <w:r>
        <w:t xml:space="preserve"> toluene</w:t>
      </w:r>
      <w:r w:rsidR="00660B91">
        <w:t xml:space="preserve"> (</w:t>
      </w:r>
      <w:r w:rsidR="00660B91" w:rsidRPr="00660B91">
        <w:rPr>
          <w:b/>
          <w:color w:val="FF0000"/>
        </w:rPr>
        <w:t>tall</w:t>
      </w:r>
      <w:r w:rsidR="00660B91" w:rsidRPr="00660B91">
        <w:rPr>
          <w:color w:val="FF0000"/>
        </w:rPr>
        <w:t>-yoo-een /ˈtɒl juːˌiːn/</w:t>
      </w:r>
      <w:r w:rsidR="00660B91">
        <w:t>)</w:t>
      </w:r>
      <w:r>
        <w:t>.</w:t>
      </w:r>
      <w:r w:rsidR="0093795F">
        <w:t xml:space="preserve"> </w:t>
      </w:r>
      <w:r w:rsidR="0093795F">
        <w:rPr>
          <w:b/>
        </w:rPr>
        <w:t>[1]</w:t>
      </w:r>
      <w:r>
        <w:t xml:space="preserve"> </w:t>
      </w:r>
      <w:r w:rsidR="000A4D63">
        <w:t>Refill the reaction flask with nitrogen gas and</w:t>
      </w:r>
      <w:r w:rsidR="0073323D">
        <w:t xml:space="preserve"> add the toluene from the prepared syringe. </w:t>
      </w:r>
      <w:r w:rsidR="00D84184">
        <w:t>Confirm that the solution begins refluxing.</w:t>
      </w:r>
      <w:r w:rsidR="00DA0E69">
        <w:t xml:space="preserve"> </w:t>
      </w:r>
      <w:r w:rsidR="00DA0E69" w:rsidRPr="00DB2254">
        <w:rPr>
          <w:b/>
        </w:rPr>
        <w:t>[</w:t>
      </w:r>
      <w:r w:rsidR="00430693">
        <w:rPr>
          <w:b/>
        </w:rPr>
        <w:t>2</w:t>
      </w:r>
      <w:r w:rsidR="00DA0E69" w:rsidRPr="00DB2254">
        <w:rPr>
          <w:b/>
        </w:rPr>
        <w:t>]</w:t>
      </w:r>
    </w:p>
    <w:p w14:paraId="2155EDBF" w14:textId="19262CF6" w:rsidR="004F35C5" w:rsidRDefault="004F35C5" w:rsidP="006545C4">
      <w:pPr>
        <w:pStyle w:val="12ptbefore"/>
        <w:numPr>
          <w:ilvl w:val="2"/>
          <w:numId w:val="1"/>
        </w:numPr>
      </w:pPr>
      <w:r>
        <w:t>MED: Talent draws 20 mL anhydrous toluene into a syringe in the glovebox (and stoppers the syringe</w:t>
      </w:r>
      <w:r w:rsidR="003A289E">
        <w:t xml:space="preserve"> needle</w:t>
      </w:r>
      <w:r>
        <w:t>, if necessary).</w:t>
      </w:r>
    </w:p>
    <w:p w14:paraId="7B5EC527" w14:textId="7A120BA7" w:rsidR="00490426" w:rsidRDefault="007A3E6A" w:rsidP="006545C4">
      <w:pPr>
        <w:pStyle w:val="12ptbefore"/>
        <w:numPr>
          <w:ilvl w:val="2"/>
          <w:numId w:val="1"/>
        </w:numPr>
      </w:pPr>
      <w:r>
        <w:t xml:space="preserve">MED: </w:t>
      </w:r>
      <w:r w:rsidR="00BA7609">
        <w:t>Talent closes the flask to vacuum, opens it to N</w:t>
      </w:r>
      <w:r w:rsidR="00BA7609">
        <w:rPr>
          <w:vertAlign w:val="subscript"/>
        </w:rPr>
        <w:t>2</w:t>
      </w:r>
      <w:r w:rsidR="00BA7609">
        <w:t xml:space="preserve">, </w:t>
      </w:r>
      <w:r w:rsidR="00320F54">
        <w:t xml:space="preserve">and </w:t>
      </w:r>
      <w:r w:rsidR="008A6E0A">
        <w:t xml:space="preserve">injects anhydrous toluene </w:t>
      </w:r>
      <w:r w:rsidR="00090B78">
        <w:t>into the flask through the septum</w:t>
      </w:r>
      <w:r w:rsidR="00177758">
        <w:t>.</w:t>
      </w:r>
    </w:p>
    <w:p w14:paraId="481D0F7F" w14:textId="03BDA267" w:rsidR="002A7903" w:rsidRDefault="00D63D8E" w:rsidP="008B5AF7">
      <w:pPr>
        <w:pStyle w:val="12ptbefore"/>
      </w:pPr>
      <w:r>
        <w:t xml:space="preserve">In </w:t>
      </w:r>
      <w:r w:rsidR="00473360">
        <w:t>the</w:t>
      </w:r>
      <w:r w:rsidR="00646338">
        <w:t xml:space="preserve"> nitrogen-</w:t>
      </w:r>
      <w:r w:rsidR="00A22312">
        <w:t>filled</w:t>
      </w:r>
      <w:r w:rsidR="00F91E99">
        <w:t xml:space="preserve"> glovebox, </w:t>
      </w:r>
      <w:r w:rsidR="00096730">
        <w:t xml:space="preserve">combine 465 microliters of </w:t>
      </w:r>
      <w:r w:rsidR="00050F8B">
        <w:t>tris(trimethylsilyl)phosphine</w:t>
      </w:r>
      <w:r w:rsidR="0004425F">
        <w:t xml:space="preserve"> (</w:t>
      </w:r>
      <w:r w:rsidR="0004425F" w:rsidRPr="0004425F">
        <w:rPr>
          <w:b/>
          <w:color w:val="FF0000"/>
        </w:rPr>
        <w:t>triss</w:t>
      </w:r>
      <w:r w:rsidR="0004425F" w:rsidRPr="0004425F">
        <w:rPr>
          <w:color w:val="FF0000"/>
        </w:rPr>
        <w:t xml:space="preserve"> try-meth-il-sy-lil-</w:t>
      </w:r>
      <w:r w:rsidR="0004425F" w:rsidRPr="0004425F">
        <w:rPr>
          <w:b/>
          <w:color w:val="FF0000"/>
        </w:rPr>
        <w:t>foss</w:t>
      </w:r>
      <w:r w:rsidR="0004425F" w:rsidRPr="0004425F">
        <w:rPr>
          <w:color w:val="FF0000"/>
        </w:rPr>
        <w:t>-feen /ˈtrɪs traɪˌmɛθ ɪ̈lˌsaɪ lɪ̈lˈfɒs fiːn/</w:t>
      </w:r>
      <w:r w:rsidR="0004425F">
        <w:t>)</w:t>
      </w:r>
      <w:r w:rsidR="00807D69">
        <w:t xml:space="preserve"> with 10 milliliters of anhydrous toluene.</w:t>
      </w:r>
      <w:r w:rsidR="007462F4">
        <w:t xml:space="preserve"> </w:t>
      </w:r>
      <w:r w:rsidR="00B347FE">
        <w:t xml:space="preserve">Draw the solution into a syringe and block the end of the needle with a rubber stopper. </w:t>
      </w:r>
      <w:r w:rsidR="00B347FE">
        <w:rPr>
          <w:b/>
        </w:rPr>
        <w:t>[</w:t>
      </w:r>
      <w:r w:rsidR="00234C03">
        <w:rPr>
          <w:b/>
        </w:rPr>
        <w:t>1</w:t>
      </w:r>
      <w:r w:rsidR="00B347FE">
        <w:rPr>
          <w:b/>
        </w:rPr>
        <w:t>]</w:t>
      </w:r>
    </w:p>
    <w:p w14:paraId="2E2C179F" w14:textId="07D7366A" w:rsidR="00A74092" w:rsidRDefault="00A74092" w:rsidP="006C6031">
      <w:pPr>
        <w:pStyle w:val="12ptbefore"/>
        <w:numPr>
          <w:ilvl w:val="2"/>
          <w:numId w:val="1"/>
        </w:numPr>
      </w:pPr>
      <w:r>
        <w:t xml:space="preserve">MED: </w:t>
      </w:r>
      <w:r w:rsidR="00300258">
        <w:t>Talent</w:t>
      </w:r>
      <w:r>
        <w:t xml:space="preserve"> adds 465 µL</w:t>
      </w:r>
      <w:r w:rsidR="004B10EF">
        <w:t xml:space="preserve"> P(SiMe</w:t>
      </w:r>
      <w:r w:rsidR="004B10EF">
        <w:rPr>
          <w:vertAlign w:val="subscript"/>
        </w:rPr>
        <w:t>3</w:t>
      </w:r>
      <w:r w:rsidR="004B10EF">
        <w:t>)</w:t>
      </w:r>
      <w:r w:rsidR="004B10EF">
        <w:rPr>
          <w:vertAlign w:val="subscript"/>
        </w:rPr>
        <w:t>3</w:t>
      </w:r>
      <w:r>
        <w:t xml:space="preserve"> to 10 mL toluene</w:t>
      </w:r>
      <w:r w:rsidR="00234C03">
        <w:t xml:space="preserve">, </w:t>
      </w:r>
      <w:r w:rsidR="008E324E">
        <w:t>mixes</w:t>
      </w:r>
      <w:r w:rsidR="00B97259">
        <w:t xml:space="preserve"> them together</w:t>
      </w:r>
      <w:r w:rsidR="004649E4">
        <w:t xml:space="preserve"> by </w:t>
      </w:r>
      <w:r w:rsidR="008E324E">
        <w:t>drawing the solution into the syringe and dispensing it 2x</w:t>
      </w:r>
      <w:r w:rsidR="00234C03">
        <w:t>, and then draws the mixture into the syringe and inserts the needle into a rubber stopper.</w:t>
      </w:r>
    </w:p>
    <w:p w14:paraId="44285B23" w14:textId="0EA03E64" w:rsidR="00054ABA" w:rsidRPr="001B60BB" w:rsidRDefault="0097226A" w:rsidP="005443AB">
      <w:pPr>
        <w:pStyle w:val="12ptbefore"/>
      </w:pPr>
      <w:r w:rsidRPr="001B60BB">
        <w:rPr>
          <w:b/>
          <w:u w:val="single"/>
        </w:rPr>
        <w:t>Madison Monahan</w:t>
      </w:r>
      <w:r w:rsidRPr="001B60BB">
        <w:t xml:space="preserve">: </w:t>
      </w:r>
      <w:r w:rsidR="00CD4469" w:rsidRPr="001B60BB">
        <w:t xml:space="preserve">Because </w:t>
      </w:r>
      <w:r w:rsidR="003D7CCA" w:rsidRPr="001B60BB">
        <w:t>tris(trimethylsilyl)phosphine</w:t>
      </w:r>
      <w:r w:rsidR="00CD4469" w:rsidRPr="001B60BB">
        <w:t xml:space="preserve"> is pyrophoric, the syringe is carefully stoppered prior to removal from the glovebox. </w:t>
      </w:r>
      <w:r w:rsidR="00CB6A7D" w:rsidRPr="001B60BB">
        <w:t xml:space="preserve">Once </w:t>
      </w:r>
      <w:r w:rsidR="003A0936" w:rsidRPr="001B60BB">
        <w:t>ready to inject, it is swiftly un</w:t>
      </w:r>
      <w:r w:rsidR="006543D7" w:rsidRPr="001B60BB">
        <w:t>-</w:t>
      </w:r>
      <w:r w:rsidR="003A0936" w:rsidRPr="001B60BB">
        <w:t>stoppered and rapidly injected into the 110-degree solution.</w:t>
      </w:r>
      <w:r w:rsidR="006543D7" w:rsidRPr="001B60BB">
        <w:t xml:space="preserve"> </w:t>
      </w:r>
      <w:r w:rsidR="006543D7" w:rsidRPr="001B60BB">
        <w:rPr>
          <w:b/>
        </w:rPr>
        <w:t>[1]</w:t>
      </w:r>
    </w:p>
    <w:p w14:paraId="038A84FE" w14:textId="741CC7BE" w:rsidR="006543D7" w:rsidRPr="007C74CC" w:rsidRDefault="006543D7" w:rsidP="006543D7">
      <w:pPr>
        <w:pStyle w:val="12ptbefore"/>
        <w:numPr>
          <w:ilvl w:val="2"/>
          <w:numId w:val="1"/>
        </w:numPr>
      </w:pPr>
      <w:r w:rsidRPr="002C59AD">
        <w:t xml:space="preserve">INTERVIEW: Named talent says the statement above in an interview-style shot, looking </w:t>
      </w:r>
      <w:r w:rsidRPr="007C74CC">
        <w:t>slightly off-camera.</w:t>
      </w:r>
    </w:p>
    <w:p w14:paraId="0245A71D" w14:textId="160103F1" w:rsidR="007E44D8" w:rsidRPr="007C74CC" w:rsidRDefault="008268CF" w:rsidP="0042313A">
      <w:pPr>
        <w:pStyle w:val="12ptbefore"/>
      </w:pPr>
      <w:r w:rsidRPr="007C74CC">
        <w:t xml:space="preserve">Bring the syringe to the reaction flask and rapidly inject the tris(trimethylsilyl)phosphine solution into the </w:t>
      </w:r>
      <w:r w:rsidR="005A1D49" w:rsidRPr="007C74CC">
        <w:t xml:space="preserve">stirring </w:t>
      </w:r>
      <w:r w:rsidRPr="007C74CC">
        <w:t>reaction mixture.</w:t>
      </w:r>
      <w:r w:rsidR="00CC1257" w:rsidRPr="007C74CC">
        <w:t xml:space="preserve"> Maintain reflux </w:t>
      </w:r>
      <w:r w:rsidR="00111B83">
        <w:t>throughout</w:t>
      </w:r>
      <w:r w:rsidR="00CC1257" w:rsidRPr="007C74CC">
        <w:t xml:space="preserve"> the reaction.</w:t>
      </w:r>
      <w:r w:rsidR="00D7772B" w:rsidRPr="007C74CC">
        <w:t xml:space="preserve"> </w:t>
      </w:r>
      <w:r w:rsidR="00D7772B" w:rsidRPr="007C74CC">
        <w:rPr>
          <w:b/>
        </w:rPr>
        <w:t>[</w:t>
      </w:r>
      <w:r w:rsidR="003F2C26" w:rsidRPr="007C74CC">
        <w:rPr>
          <w:b/>
        </w:rPr>
        <w:t>1</w:t>
      </w:r>
      <w:r w:rsidR="00883D0B" w:rsidRPr="007C74CC">
        <w:rPr>
          <w:b/>
        </w:rPr>
        <w:t>-TXT</w:t>
      </w:r>
      <w:r w:rsidR="00D7772B" w:rsidRPr="007C74CC">
        <w:rPr>
          <w:b/>
        </w:rPr>
        <w:t>]</w:t>
      </w:r>
    </w:p>
    <w:p w14:paraId="687A7021" w14:textId="6EAE3FFF" w:rsidR="00624BD5" w:rsidRPr="007C74CC" w:rsidRDefault="003F0425" w:rsidP="0042313A">
      <w:pPr>
        <w:pStyle w:val="12ptbefore"/>
        <w:numPr>
          <w:ilvl w:val="2"/>
          <w:numId w:val="1"/>
        </w:numPr>
      </w:pPr>
      <w:r w:rsidRPr="007C74CC">
        <w:t>MED: Talent arrives at the hood with the P(SiMe</w:t>
      </w:r>
      <w:r w:rsidRPr="007C74CC">
        <w:rPr>
          <w:vertAlign w:val="subscript"/>
        </w:rPr>
        <w:t>3</w:t>
      </w:r>
      <w:r w:rsidRPr="007C74CC">
        <w:t>)</w:t>
      </w:r>
      <w:r w:rsidRPr="007C74CC">
        <w:rPr>
          <w:vertAlign w:val="subscript"/>
        </w:rPr>
        <w:t>3</w:t>
      </w:r>
      <w:r w:rsidRPr="007C74CC">
        <w:t xml:space="preserve"> syringe, removes the rubber stopper, injects the solution into the flask</w:t>
      </w:r>
      <w:r w:rsidR="00FA35D7">
        <w:t xml:space="preserve">, and places the syringe in </w:t>
      </w:r>
      <w:r w:rsidR="00DD1D20">
        <w:t>quenching material or a safe area</w:t>
      </w:r>
      <w:r w:rsidR="00BB5D30">
        <w:t xml:space="preserve"> in the hood.</w:t>
      </w:r>
      <w:r w:rsidRPr="007C74CC">
        <w:t xml:space="preserve"> </w:t>
      </w:r>
      <w:r w:rsidR="00624BD5" w:rsidRPr="007C74CC">
        <w:rPr>
          <w:b/>
        </w:rPr>
        <w:t xml:space="preserve">TEXT: Caution: </w:t>
      </w:r>
      <w:r w:rsidR="004B618D" w:rsidRPr="007C74CC">
        <w:rPr>
          <w:b/>
        </w:rPr>
        <w:t>P(SiMe</w:t>
      </w:r>
      <w:r w:rsidR="004B618D" w:rsidRPr="007C74CC">
        <w:rPr>
          <w:b/>
          <w:vertAlign w:val="subscript"/>
        </w:rPr>
        <w:t>3</w:t>
      </w:r>
      <w:r w:rsidR="004B618D" w:rsidRPr="007C74CC">
        <w:rPr>
          <w:b/>
        </w:rPr>
        <w:t>)</w:t>
      </w:r>
      <w:r w:rsidR="004B618D" w:rsidRPr="007C74CC">
        <w:rPr>
          <w:b/>
          <w:vertAlign w:val="subscript"/>
        </w:rPr>
        <w:t>3</w:t>
      </w:r>
      <w:r w:rsidR="004B618D" w:rsidRPr="007C74CC">
        <w:rPr>
          <w:b/>
        </w:rPr>
        <w:t xml:space="preserve"> is pyrophoric</w:t>
      </w:r>
    </w:p>
    <w:p w14:paraId="7C93EE84" w14:textId="3AD7ADF0" w:rsidR="00B34D49" w:rsidRPr="007C74CC" w:rsidRDefault="00233EC2" w:rsidP="00B34D49">
      <w:pPr>
        <w:pStyle w:val="12ptbefore"/>
      </w:pPr>
      <w:r w:rsidRPr="007C74CC">
        <w:t>A minute after starting the reaction, take a 50-microliter aliquot</w:t>
      </w:r>
      <w:r w:rsidR="00213817">
        <w:t xml:space="preserve"> (</w:t>
      </w:r>
      <w:r w:rsidR="00213817" w:rsidRPr="00213817">
        <w:rPr>
          <w:b/>
          <w:color w:val="FF0000"/>
        </w:rPr>
        <w:t>al</w:t>
      </w:r>
      <w:r w:rsidR="00213817" w:rsidRPr="00213817">
        <w:rPr>
          <w:color w:val="FF0000"/>
        </w:rPr>
        <w:t>-ih-kwot /ˈæl ɪˌkwɒt/</w:t>
      </w:r>
      <w:r w:rsidR="00213817">
        <w:t>)</w:t>
      </w:r>
      <w:r w:rsidR="00DC4105">
        <w:t>,</w:t>
      </w:r>
      <w:r w:rsidR="006C5396" w:rsidRPr="007C74CC">
        <w:t xml:space="preserve"> dilute </w:t>
      </w:r>
      <w:r w:rsidR="0064173C" w:rsidRPr="007C74CC">
        <w:t>it</w:t>
      </w:r>
      <w:r w:rsidR="006C5396" w:rsidRPr="007C74CC">
        <w:t xml:space="preserve"> with 3 milliliters of toluene</w:t>
      </w:r>
      <w:r w:rsidR="00DC4105">
        <w:t>, and perform</w:t>
      </w:r>
      <w:r w:rsidR="00661940">
        <w:t xml:space="preserve"> UV-vis spectroscopy</w:t>
      </w:r>
      <w:r w:rsidR="00BE61D4">
        <w:t xml:space="preserve"> (</w:t>
      </w:r>
      <w:r w:rsidR="00BE61D4" w:rsidRPr="00BE61D4">
        <w:rPr>
          <w:color w:val="FF0000"/>
        </w:rPr>
        <w:t>U-V viz spek-</w:t>
      </w:r>
      <w:r w:rsidR="00BE61D4" w:rsidRPr="00BE61D4">
        <w:rPr>
          <w:b/>
          <w:color w:val="FF0000"/>
        </w:rPr>
        <w:t>trosk</w:t>
      </w:r>
      <w:r w:rsidR="00BE61D4" w:rsidRPr="00BE61D4">
        <w:rPr>
          <w:color w:val="FF0000"/>
        </w:rPr>
        <w:t>-uh-pee /ˌspɛkˈtrɒsk ə piː/</w:t>
      </w:r>
      <w:r w:rsidR="00BE61D4">
        <w:t>)</w:t>
      </w:r>
      <w:r w:rsidR="00FE0363" w:rsidRPr="007C74CC">
        <w:t>.</w:t>
      </w:r>
      <w:r w:rsidR="00963C1D" w:rsidRPr="007C74CC">
        <w:t xml:space="preserve"> </w:t>
      </w:r>
      <w:r w:rsidR="00963C1D" w:rsidRPr="007C74CC">
        <w:rPr>
          <w:b/>
        </w:rPr>
        <w:t>[</w:t>
      </w:r>
      <w:r w:rsidR="00733933" w:rsidRPr="007C74CC">
        <w:rPr>
          <w:b/>
        </w:rPr>
        <w:t>1</w:t>
      </w:r>
      <w:r w:rsidR="00963C1D" w:rsidRPr="007C74CC">
        <w:rPr>
          <w:b/>
        </w:rPr>
        <w:t>]</w:t>
      </w:r>
      <w:r w:rsidR="00024E8E">
        <w:t xml:space="preserve"> Take a spectrum of</w:t>
      </w:r>
      <w:r w:rsidR="00B26868">
        <w:t xml:space="preserve"> a fresh aliquot</w:t>
      </w:r>
      <w:r w:rsidR="00894424">
        <w:t xml:space="preserve"> every 5 to 10 minutes to monitor the reaction progress.</w:t>
      </w:r>
      <w:r w:rsidR="00A173F6">
        <w:t xml:space="preserve"> </w:t>
      </w:r>
      <w:r w:rsidR="00963C1D" w:rsidRPr="007C74CC">
        <w:rPr>
          <w:b/>
        </w:rPr>
        <w:t>[</w:t>
      </w:r>
      <w:r w:rsidR="00733933" w:rsidRPr="007C74CC">
        <w:rPr>
          <w:b/>
        </w:rPr>
        <w:t>2</w:t>
      </w:r>
      <w:r w:rsidR="006628B7" w:rsidRPr="007C74CC">
        <w:rPr>
          <w:b/>
        </w:rPr>
        <w:t>-TXT</w:t>
      </w:r>
      <w:r w:rsidR="00963C1D" w:rsidRPr="007C74CC">
        <w:rPr>
          <w:b/>
        </w:rPr>
        <w:t>]</w:t>
      </w:r>
    </w:p>
    <w:p w14:paraId="17612762" w14:textId="291A8175" w:rsidR="00412CE0" w:rsidRDefault="00412CE0" w:rsidP="0064173C">
      <w:pPr>
        <w:pStyle w:val="12ptbefore"/>
        <w:numPr>
          <w:ilvl w:val="2"/>
          <w:numId w:val="1"/>
        </w:numPr>
      </w:pPr>
      <w:r w:rsidRPr="007C74CC">
        <w:t>MED: Talent withdraws a 50 µL aliquot</w:t>
      </w:r>
      <w:r w:rsidR="0024333D" w:rsidRPr="007C74CC">
        <w:t xml:space="preserve"> of the reaction mixture</w:t>
      </w:r>
      <w:r w:rsidR="009F4C0C" w:rsidRPr="007C74CC">
        <w:t xml:space="preserve"> </w:t>
      </w:r>
      <w:r w:rsidR="009F4C0C">
        <w:t xml:space="preserve">and </w:t>
      </w:r>
      <w:r w:rsidR="009F4C0C" w:rsidRPr="00733933">
        <w:t>adds</w:t>
      </w:r>
      <w:r w:rsidR="009F4C0C">
        <w:t xml:space="preserve"> it to 3 mL toluene.</w:t>
      </w:r>
    </w:p>
    <w:p w14:paraId="16C43ED2" w14:textId="30FD50E6" w:rsidR="00C40D16" w:rsidRPr="007C74CC" w:rsidRDefault="00F151A1" w:rsidP="00894E5D">
      <w:pPr>
        <w:pStyle w:val="12ptbefore"/>
        <w:numPr>
          <w:ilvl w:val="2"/>
          <w:numId w:val="1"/>
        </w:numPr>
      </w:pPr>
      <w:r>
        <w:t xml:space="preserve">MED-Over shoulder: An over-shoulder view of the computer screen as talent looks at a representative UV-vis </w:t>
      </w:r>
      <w:r w:rsidR="009A1DE3">
        <w:t xml:space="preserve">absorption </w:t>
      </w:r>
      <w:r>
        <w:t>spectrum of a sample from midway through the reaction.</w:t>
      </w:r>
      <w:r w:rsidR="000625BF">
        <w:t xml:space="preserve"> (It would be ideal if this shot could be filmed at the UV-vis </w:t>
      </w:r>
      <w:r w:rsidR="000625BF">
        <w:lastRenderedPageBreak/>
        <w:t xml:space="preserve">instrument computer, but if that would be inconvenient, then </w:t>
      </w:r>
      <w:r w:rsidR="00430691">
        <w:t>any computer that can display a saved spectrum will work.)</w:t>
      </w:r>
      <w:r w:rsidR="008F6993">
        <w:t xml:space="preserve"> </w:t>
      </w:r>
      <w:r w:rsidR="008F6993">
        <w:rPr>
          <w:b/>
        </w:rPr>
        <w:t xml:space="preserve">TEXT: InP </w:t>
      </w:r>
      <w:r w:rsidR="008F6993" w:rsidRPr="007C74CC">
        <w:rPr>
          <w:b/>
        </w:rPr>
        <w:t>cluster λ</w:t>
      </w:r>
      <w:r w:rsidR="008F6993" w:rsidRPr="007C74CC">
        <w:rPr>
          <w:b/>
          <w:vertAlign w:val="subscript"/>
        </w:rPr>
        <w:t>max</w:t>
      </w:r>
      <w:r w:rsidR="008F6993" w:rsidRPr="007C74CC">
        <w:rPr>
          <w:b/>
        </w:rPr>
        <w:t xml:space="preserve"> = 386 nm</w:t>
      </w:r>
    </w:p>
    <w:p w14:paraId="4055958B" w14:textId="49EFD25E" w:rsidR="0057124A" w:rsidRPr="007C74CC" w:rsidRDefault="009C0F40" w:rsidP="008B5AF7">
      <w:pPr>
        <w:pStyle w:val="12ptbefore"/>
      </w:pPr>
      <w:r w:rsidRPr="007C74CC">
        <w:t xml:space="preserve">Once no further change is observed in the spectrum, </w:t>
      </w:r>
      <w:r w:rsidR="0094634E" w:rsidRPr="007C74CC">
        <w:t>remove the flask from heat to end the reaction.</w:t>
      </w:r>
      <w:r w:rsidR="00926F05" w:rsidRPr="007C74CC">
        <w:t xml:space="preserve"> </w:t>
      </w:r>
      <w:r w:rsidR="00926F05" w:rsidRPr="007C74CC">
        <w:rPr>
          <w:b/>
        </w:rPr>
        <w:t>[1]</w:t>
      </w:r>
      <w:r w:rsidR="00E0747D" w:rsidRPr="007C74CC">
        <w:t xml:space="preserve"> </w:t>
      </w:r>
      <w:r w:rsidR="0066595E">
        <w:t xml:space="preserve">Let the </w:t>
      </w:r>
      <w:r w:rsidR="004421E8">
        <w:t>indium</w:t>
      </w:r>
      <w:r w:rsidR="00997FEE" w:rsidRPr="00D541BF">
        <w:rPr>
          <w:color w:val="FF0000"/>
        </w:rPr>
        <w:t>-</w:t>
      </w:r>
      <w:r w:rsidR="004421E8">
        <w:t>phosphide</w:t>
      </w:r>
      <w:r w:rsidR="00997FEE" w:rsidRPr="00D541BF">
        <w:rPr>
          <w:color w:val="FF0000"/>
        </w:rPr>
        <w:t>-</w:t>
      </w:r>
      <w:r w:rsidR="004421E8">
        <w:t>cluster</w:t>
      </w:r>
      <w:r w:rsidR="008D44AF">
        <w:t xml:space="preserve"> (</w:t>
      </w:r>
      <w:r w:rsidR="008D44AF" w:rsidRPr="008D44AF">
        <w:rPr>
          <w:b/>
          <w:color w:val="FF0000"/>
        </w:rPr>
        <w:t>ind</w:t>
      </w:r>
      <w:r w:rsidR="008D44AF" w:rsidRPr="008D44AF">
        <w:rPr>
          <w:color w:val="FF0000"/>
        </w:rPr>
        <w:t xml:space="preserve">-ee-um </w:t>
      </w:r>
      <w:r w:rsidR="008D44AF" w:rsidRPr="008D44AF">
        <w:rPr>
          <w:b/>
          <w:color w:val="FF0000"/>
        </w:rPr>
        <w:t>foss</w:t>
      </w:r>
      <w:r w:rsidR="008D44AF" w:rsidRPr="008D44AF">
        <w:rPr>
          <w:color w:val="FF0000"/>
        </w:rPr>
        <w:t>-fide /ˈɪnd iː əm ˈfɒs faɪd/</w:t>
      </w:r>
      <w:r w:rsidR="008D44AF">
        <w:t>)</w:t>
      </w:r>
      <w:r w:rsidR="004421E8">
        <w:t xml:space="preserve"> solution </w:t>
      </w:r>
      <w:r w:rsidR="0066595E">
        <w:t>cool to 50 degrees Celsius, and then r</w:t>
      </w:r>
      <w:r w:rsidR="00E0747D" w:rsidRPr="007C74CC">
        <w:t>emove the solvent</w:t>
      </w:r>
      <w:r w:rsidR="00985D77">
        <w:t xml:space="preserve"> (</w:t>
      </w:r>
      <w:r w:rsidR="00985D77" w:rsidRPr="00985D77">
        <w:rPr>
          <w:b/>
          <w:color w:val="FF0000"/>
        </w:rPr>
        <w:t>solve</w:t>
      </w:r>
      <w:r w:rsidR="00985D77" w:rsidRPr="00985D77">
        <w:rPr>
          <w:color w:val="FF0000"/>
        </w:rPr>
        <w:t>-ent /ˈsɒlv ənt/</w:t>
      </w:r>
      <w:r w:rsidR="00985D77">
        <w:t>)</w:t>
      </w:r>
      <w:r w:rsidR="00E0747D" w:rsidRPr="007C74CC">
        <w:t xml:space="preserve"> </w:t>
      </w:r>
      <w:r w:rsidR="00AE4B2A" w:rsidRPr="007C74CC">
        <w:t>under vacuum.</w:t>
      </w:r>
      <w:r w:rsidR="00926F05" w:rsidRPr="007C74CC">
        <w:t xml:space="preserve"> </w:t>
      </w:r>
      <w:r w:rsidR="00926F05" w:rsidRPr="007C74CC">
        <w:rPr>
          <w:b/>
        </w:rPr>
        <w:t>[2]</w:t>
      </w:r>
    </w:p>
    <w:p w14:paraId="7438DC17" w14:textId="6BB7E4B8" w:rsidR="00DF1B92" w:rsidRPr="007C74CC" w:rsidRDefault="00DF1B92" w:rsidP="00DF1B92">
      <w:pPr>
        <w:pStyle w:val="12ptbefore"/>
        <w:numPr>
          <w:ilvl w:val="2"/>
          <w:numId w:val="1"/>
        </w:numPr>
      </w:pPr>
      <w:r w:rsidRPr="007C74CC">
        <w:t xml:space="preserve">MED: </w:t>
      </w:r>
      <w:r w:rsidR="008F6993" w:rsidRPr="007C74CC">
        <w:t xml:space="preserve">Talent </w:t>
      </w:r>
      <w:r w:rsidR="004C474B" w:rsidRPr="007C74CC">
        <w:t>lowers the heat</w:t>
      </w:r>
      <w:r w:rsidR="00BA7557">
        <w:t xml:space="preserve"> source</w:t>
      </w:r>
      <w:r w:rsidR="004C474B" w:rsidRPr="007C74CC">
        <w:t xml:space="preserve"> from under the flask to let the mixture cool.</w:t>
      </w:r>
    </w:p>
    <w:p w14:paraId="436EFACC" w14:textId="70D11A07" w:rsidR="00B65182" w:rsidRDefault="00A82345" w:rsidP="00DF1B92">
      <w:pPr>
        <w:pStyle w:val="12ptbefore"/>
        <w:numPr>
          <w:ilvl w:val="2"/>
          <w:numId w:val="1"/>
        </w:numPr>
      </w:pPr>
      <w:r w:rsidRPr="007C74CC">
        <w:t xml:space="preserve">MED: Talent </w:t>
      </w:r>
      <w:r w:rsidR="00F216E0">
        <w:t xml:space="preserve">checks the temperature via the thermowell, and then </w:t>
      </w:r>
      <w:r w:rsidRPr="007C74CC">
        <w:t xml:space="preserve">opens the flask to vacuum to start removing </w:t>
      </w:r>
      <w:r>
        <w:t>the solvent.</w:t>
      </w:r>
    </w:p>
    <w:p w14:paraId="3EC62FDB" w14:textId="2A652822" w:rsidR="00FD29AF" w:rsidRDefault="009A22E2" w:rsidP="00CA2321">
      <w:pPr>
        <w:pStyle w:val="12ptbefore"/>
      </w:pPr>
      <w:r>
        <w:t>After that</w:t>
      </w:r>
      <w:r w:rsidR="00AF236A">
        <w:t xml:space="preserve">, </w:t>
      </w:r>
      <w:r w:rsidR="00AF236A" w:rsidRPr="00891E08">
        <w:t>seal</w:t>
      </w:r>
      <w:r w:rsidR="00AF236A">
        <w:t xml:space="preserve"> the flask under a positive flow of nitrogen gas </w:t>
      </w:r>
      <w:r w:rsidR="001B78F3">
        <w:t>using a glass stopper, a T-adapter, and electrical tape</w:t>
      </w:r>
      <w:r w:rsidR="00CA2321">
        <w:t>,</w:t>
      </w:r>
      <w:r w:rsidR="00E211D6">
        <w:t xml:space="preserve"> </w:t>
      </w:r>
      <w:r w:rsidR="00E211D6">
        <w:rPr>
          <w:b/>
        </w:rPr>
        <w:t>[1]</w:t>
      </w:r>
      <w:r w:rsidR="00CA2321">
        <w:t xml:space="preserve"> and bring the sealed flask into the </w:t>
      </w:r>
      <w:r w:rsidR="006D445F">
        <w:t xml:space="preserve">nitrogen-filled </w:t>
      </w:r>
      <w:r w:rsidR="00CA2321">
        <w:t>glovebox.</w:t>
      </w:r>
      <w:r w:rsidR="00E211D6">
        <w:t xml:space="preserve"> </w:t>
      </w:r>
      <w:r w:rsidR="00E211D6">
        <w:rPr>
          <w:b/>
        </w:rPr>
        <w:t>[2]</w:t>
      </w:r>
    </w:p>
    <w:p w14:paraId="279C92EC" w14:textId="0AD61F28" w:rsidR="00C8600D" w:rsidRDefault="00C8600D" w:rsidP="00C8600D">
      <w:pPr>
        <w:pStyle w:val="12ptbefore"/>
        <w:numPr>
          <w:ilvl w:val="2"/>
          <w:numId w:val="1"/>
        </w:numPr>
      </w:pPr>
      <w:r>
        <w:t xml:space="preserve">MED: Talent seals a flask containing </w:t>
      </w:r>
      <w:r w:rsidR="00255006">
        <w:t>dry, crude InP clusters</w:t>
      </w:r>
      <w:r w:rsidR="00EA1ADA">
        <w:t xml:space="preserve"> using the glass stoppe</w:t>
      </w:r>
      <w:r w:rsidR="00DA5155">
        <w:t>r, T-adapter, and electrical tape</w:t>
      </w:r>
      <w:r w:rsidR="00EA1ADA">
        <w:t>.</w:t>
      </w:r>
    </w:p>
    <w:p w14:paraId="5587BCD6" w14:textId="5D0647E5" w:rsidR="00B0010E" w:rsidRDefault="00AE4E4D" w:rsidP="00B0010E">
      <w:pPr>
        <w:pStyle w:val="12ptbefore"/>
        <w:numPr>
          <w:ilvl w:val="2"/>
          <w:numId w:val="1"/>
        </w:numPr>
      </w:pPr>
      <w:r>
        <w:t>WIDE: Talent opens the already-</w:t>
      </w:r>
      <w:r w:rsidR="00BA4AE4">
        <w:t>N</w:t>
      </w:r>
      <w:r w:rsidR="00BA4AE4">
        <w:rPr>
          <w:vertAlign w:val="subscript"/>
        </w:rPr>
        <w:t>2</w:t>
      </w:r>
      <w:r w:rsidR="00BA4AE4">
        <w:t>-</w:t>
      </w:r>
      <w:r>
        <w:t>filled antechamber, puts the sealed flask in the antechamber, closes the antechamber, and evacuates it.</w:t>
      </w:r>
    </w:p>
    <w:p w14:paraId="652D333D" w14:textId="7E758014" w:rsidR="00CA2321" w:rsidRDefault="00FD29AF" w:rsidP="00CA2321">
      <w:pPr>
        <w:pStyle w:val="12ptbefore"/>
      </w:pPr>
      <w:r>
        <w:t>Resuspend</w:t>
      </w:r>
      <w:r w:rsidR="00166042">
        <w:t xml:space="preserve"> (</w:t>
      </w:r>
      <w:r w:rsidR="00166042">
        <w:rPr>
          <w:color w:val="FF0000"/>
        </w:rPr>
        <w:t>re-suspend</w:t>
      </w:r>
      <w:r w:rsidR="00166042">
        <w:t>)</w:t>
      </w:r>
      <w:r>
        <w:t xml:space="preserve"> the clusters in about 1 milliliter of toluene</w:t>
      </w:r>
      <w:r w:rsidR="00FF2BD7">
        <w:t xml:space="preserve"> </w:t>
      </w:r>
      <w:r w:rsidR="00FF2BD7">
        <w:rPr>
          <w:b/>
        </w:rPr>
        <w:t>[1]</w:t>
      </w:r>
      <w:r>
        <w:t xml:space="preserve"> and </w:t>
      </w:r>
      <w:r w:rsidRPr="00E62D3E">
        <w:t>centrifuge</w:t>
      </w:r>
      <w:r>
        <w:t xml:space="preserve"> the mixture </w:t>
      </w:r>
      <w:r w:rsidR="00F06AD4">
        <w:t>for 10 minutes to remove solid impurities.</w:t>
      </w:r>
      <w:r w:rsidR="007549B0">
        <w:t xml:space="preserve"> Decant</w:t>
      </w:r>
      <w:r w:rsidR="00B539EB">
        <w:t xml:space="preserve"> (</w:t>
      </w:r>
      <w:r w:rsidR="00B539EB" w:rsidRPr="00B539EB">
        <w:rPr>
          <w:color w:val="FF0000"/>
        </w:rPr>
        <w:t>dee-</w:t>
      </w:r>
      <w:r w:rsidR="00B539EB" w:rsidRPr="00B539EB">
        <w:rPr>
          <w:b/>
          <w:color w:val="FF0000"/>
        </w:rPr>
        <w:t>cant</w:t>
      </w:r>
      <w:r w:rsidR="00B539EB" w:rsidRPr="00B539EB">
        <w:rPr>
          <w:color w:val="FF0000"/>
        </w:rPr>
        <w:t xml:space="preserve"> /diːˈkænt/</w:t>
      </w:r>
      <w:r w:rsidR="00B539EB">
        <w:t>)</w:t>
      </w:r>
      <w:r w:rsidR="007549B0">
        <w:t xml:space="preserve"> the supernatant</w:t>
      </w:r>
      <w:r w:rsidR="007D224F">
        <w:t xml:space="preserve"> (</w:t>
      </w:r>
      <w:r w:rsidR="007D224F" w:rsidRPr="007D224F">
        <w:rPr>
          <w:color w:val="FF0000"/>
        </w:rPr>
        <w:t>soop-er-</w:t>
      </w:r>
      <w:r w:rsidR="007D224F" w:rsidRPr="007D224F">
        <w:rPr>
          <w:b/>
          <w:color w:val="FF0000"/>
        </w:rPr>
        <w:t>nate</w:t>
      </w:r>
      <w:r w:rsidR="007D224F" w:rsidRPr="007D224F">
        <w:rPr>
          <w:color w:val="FF0000"/>
        </w:rPr>
        <w:t>-ent /ˌsuːp ərˈneɪt ənt/</w:t>
      </w:r>
      <w:r w:rsidR="007D224F">
        <w:t>)</w:t>
      </w:r>
      <w:r w:rsidR="007549B0">
        <w:t xml:space="preserve"> and discard the solids.</w:t>
      </w:r>
      <w:r w:rsidR="00FF2BD7">
        <w:t xml:space="preserve"> </w:t>
      </w:r>
      <w:r w:rsidR="00FF2BD7">
        <w:rPr>
          <w:b/>
        </w:rPr>
        <w:t>[2</w:t>
      </w:r>
      <w:r w:rsidR="00A66D6C">
        <w:rPr>
          <w:b/>
        </w:rPr>
        <w:t>-TXT</w:t>
      </w:r>
      <w:r w:rsidR="00FF2BD7">
        <w:rPr>
          <w:b/>
        </w:rPr>
        <w:t>]</w:t>
      </w:r>
    </w:p>
    <w:p w14:paraId="652A4D68" w14:textId="04BCED24" w:rsidR="00564037" w:rsidRDefault="00564037" w:rsidP="00564037">
      <w:pPr>
        <w:pStyle w:val="12ptbefore"/>
        <w:numPr>
          <w:ilvl w:val="2"/>
          <w:numId w:val="1"/>
        </w:numPr>
      </w:pPr>
      <w:r>
        <w:t>MED: Talent adds 1 mL of toluene to the clusters</w:t>
      </w:r>
      <w:r w:rsidR="003B2DA6">
        <w:t xml:space="preserve"> in a centrifuge tube, closes the tube, and vortexes the mixture.</w:t>
      </w:r>
    </w:p>
    <w:p w14:paraId="609CBB85" w14:textId="25E3889C" w:rsidR="003A18ED" w:rsidRPr="00E74E5C" w:rsidRDefault="00B07FD4" w:rsidP="0042313A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>MED: Talent</w:t>
      </w:r>
      <w:r w:rsidR="000A5846">
        <w:t xml:space="preserve"> opens</w:t>
      </w:r>
      <w:r>
        <w:t xml:space="preserve"> a </w:t>
      </w:r>
      <w:r w:rsidRPr="00DF37F8">
        <w:t>centrifuge tube</w:t>
      </w:r>
      <w:r>
        <w:t xml:space="preserve"> containing already-centrifuged InP clusters</w:t>
      </w:r>
      <w:r w:rsidR="000A5846">
        <w:t xml:space="preserve"> </w:t>
      </w:r>
      <w:r>
        <w:t xml:space="preserve">and transfers the supernatant to a </w:t>
      </w:r>
      <w:r w:rsidR="00812306">
        <w:t>new</w:t>
      </w:r>
      <w:r>
        <w:t xml:space="preserve"> centrifuge tube. </w:t>
      </w:r>
      <w:r w:rsidR="003A18ED" w:rsidRPr="00137A60">
        <w:rPr>
          <w:b/>
        </w:rPr>
        <w:t xml:space="preserve">TEXT: 7197 × </w:t>
      </w:r>
      <w:r w:rsidR="003A18ED" w:rsidRPr="00137A60">
        <w:rPr>
          <w:b/>
          <w:i/>
        </w:rPr>
        <w:t>g</w:t>
      </w:r>
      <w:r w:rsidR="003A18ED" w:rsidRPr="00137A60">
        <w:rPr>
          <w:b/>
        </w:rPr>
        <w:t>, 10 min</w:t>
      </w:r>
      <w:r w:rsidR="00746F9B">
        <w:t xml:space="preserve"> </w:t>
      </w:r>
      <w:r w:rsidR="00746F9B">
        <w:rPr>
          <w:rStyle w:val="blueitalics"/>
        </w:rPr>
        <w:t>Video Editor: Please show the text overlay during “and centrifuge…solid impurities”</w:t>
      </w:r>
      <w:r w:rsidR="001928B7">
        <w:rPr>
          <w:rStyle w:val="blueitalics"/>
        </w:rPr>
        <w:t>.</w:t>
      </w:r>
    </w:p>
    <w:p w14:paraId="0332A83B" w14:textId="33751AC4" w:rsidR="00F42B12" w:rsidRPr="007C74CC" w:rsidRDefault="00033E51" w:rsidP="008B5AF7">
      <w:pPr>
        <w:pStyle w:val="12ptbefore"/>
      </w:pPr>
      <w:r w:rsidRPr="007C74CC">
        <w:t>Add 3 milliliters of acetonitrile</w:t>
      </w:r>
      <w:r w:rsidR="00D85990">
        <w:t xml:space="preserve"> </w:t>
      </w:r>
      <w:r w:rsidR="00E61CCD">
        <w:t>(</w:t>
      </w:r>
      <w:r w:rsidR="00E61CCD" w:rsidRPr="00E61CCD">
        <w:rPr>
          <w:color w:val="FF0000"/>
        </w:rPr>
        <w:t>uh-seet-oh-</w:t>
      </w:r>
      <w:r w:rsidR="00E61CCD" w:rsidRPr="00E61CCD">
        <w:rPr>
          <w:b/>
          <w:color w:val="FF0000"/>
        </w:rPr>
        <w:t>ny</w:t>
      </w:r>
      <w:r w:rsidR="00E61CCD" w:rsidRPr="00E61CCD">
        <w:rPr>
          <w:color w:val="FF0000"/>
        </w:rPr>
        <w:t>-trile /əˌsiːt oʊˈnaɪ traɪl/</w:t>
      </w:r>
      <w:r w:rsidR="00E61CCD">
        <w:t>)</w:t>
      </w:r>
      <w:r w:rsidRPr="007C74CC">
        <w:t xml:space="preserve"> to the supernatant to precipitate</w:t>
      </w:r>
      <w:r w:rsidR="009A39D9">
        <w:t xml:space="preserve"> (</w:t>
      </w:r>
      <w:r w:rsidR="009A39D9" w:rsidRPr="009A39D9">
        <w:rPr>
          <w:color w:val="FF0000"/>
        </w:rPr>
        <w:t>preh-</w:t>
      </w:r>
      <w:r w:rsidR="009A39D9" w:rsidRPr="009A39D9">
        <w:rPr>
          <w:b/>
          <w:color w:val="FF0000"/>
        </w:rPr>
        <w:t>sip</w:t>
      </w:r>
      <w:r w:rsidR="009A39D9" w:rsidRPr="009A39D9">
        <w:rPr>
          <w:color w:val="FF0000"/>
        </w:rPr>
        <w:t>-ih-tate /prəˈsɪp ɪˌteɪt/</w:t>
      </w:r>
      <w:r w:rsidR="009A39D9">
        <w:t>)</w:t>
      </w:r>
      <w:r w:rsidRPr="007C74CC">
        <w:t xml:space="preserve"> the indium phosphide clusters</w:t>
      </w:r>
      <w:r w:rsidR="005037C9" w:rsidRPr="007C74CC">
        <w:t xml:space="preserve"> </w:t>
      </w:r>
      <w:r w:rsidR="005037C9" w:rsidRPr="007C74CC">
        <w:rPr>
          <w:b/>
        </w:rPr>
        <w:t>[1]</w:t>
      </w:r>
      <w:r w:rsidRPr="007C74CC">
        <w:t xml:space="preserve"> and centrifuge the mixture again under the same conditions.</w:t>
      </w:r>
      <w:r w:rsidR="005037C9" w:rsidRPr="007C74CC">
        <w:t xml:space="preserve"> </w:t>
      </w:r>
      <w:r w:rsidR="005037C9" w:rsidRPr="007C74CC">
        <w:rPr>
          <w:b/>
        </w:rPr>
        <w:t>[2]</w:t>
      </w:r>
    </w:p>
    <w:p w14:paraId="6E9B68AD" w14:textId="5DA1921C" w:rsidR="007F4536" w:rsidRPr="007C74CC" w:rsidRDefault="007F4536" w:rsidP="007F4536">
      <w:pPr>
        <w:pStyle w:val="12ptbefore"/>
        <w:numPr>
          <w:ilvl w:val="2"/>
          <w:numId w:val="1"/>
        </w:numPr>
      </w:pPr>
      <w:r w:rsidRPr="007C74CC">
        <w:t xml:space="preserve">CU: Talent adds 3 mL of </w:t>
      </w:r>
      <w:r w:rsidR="009555F6" w:rsidRPr="007C74CC">
        <w:t>MeCN</w:t>
      </w:r>
      <w:r w:rsidRPr="007C74CC">
        <w:t xml:space="preserve"> to the </w:t>
      </w:r>
      <w:r w:rsidR="00344A65" w:rsidRPr="007C74CC">
        <w:t>tube of suspended InP clusters to precipitate the clusters.</w:t>
      </w:r>
    </w:p>
    <w:p w14:paraId="4C8B9875" w14:textId="10A831D6" w:rsidR="000C7FA8" w:rsidRDefault="000C7FA8" w:rsidP="007F4536">
      <w:pPr>
        <w:pStyle w:val="12ptbefore"/>
        <w:numPr>
          <w:ilvl w:val="2"/>
          <w:numId w:val="1"/>
        </w:numPr>
      </w:pPr>
      <w:r>
        <w:t xml:space="preserve">MED: Talent places the sealed centrifuge tube in the centrifuge, closes it, and </w:t>
      </w:r>
      <w:r w:rsidRPr="007C74CC">
        <w:t>starts the centrifuge.</w:t>
      </w:r>
    </w:p>
    <w:p w14:paraId="5D4A1297" w14:textId="072A7EB9" w:rsidR="005D3490" w:rsidRPr="007C74CC" w:rsidRDefault="00033E51" w:rsidP="0042313A">
      <w:pPr>
        <w:pStyle w:val="12ptbefore"/>
      </w:pPr>
      <w:r w:rsidRPr="007C74CC">
        <w:t>Discard the supernatant and resuspend the pellet of indium phosphide clusters in</w:t>
      </w:r>
      <w:r w:rsidR="002A09CF" w:rsidRPr="007C74CC">
        <w:t xml:space="preserve"> about a milliliter of</w:t>
      </w:r>
      <w:r w:rsidRPr="007C74CC">
        <w:t xml:space="preserve"> toluene.</w:t>
      </w:r>
      <w:r w:rsidR="00F42B12" w:rsidRPr="007C74CC">
        <w:t xml:space="preserve"> </w:t>
      </w:r>
      <w:r w:rsidR="002A09CF" w:rsidRPr="007C74CC">
        <w:t xml:space="preserve">Repeat this process four times to finish </w:t>
      </w:r>
      <w:r w:rsidR="006343EA" w:rsidRPr="007C74CC">
        <w:t>washing the clusters.</w:t>
      </w:r>
      <w:r w:rsidR="00795B8C" w:rsidRPr="007C74CC">
        <w:t xml:space="preserve"> </w:t>
      </w:r>
      <w:r w:rsidR="00795B8C" w:rsidRPr="007C74CC">
        <w:rPr>
          <w:b/>
        </w:rPr>
        <w:t>[1-TXT]</w:t>
      </w:r>
    </w:p>
    <w:p w14:paraId="062F1AFC" w14:textId="55F9B6B1" w:rsidR="00766CEF" w:rsidRPr="007C74CC" w:rsidRDefault="00766CEF" w:rsidP="00766CEF">
      <w:pPr>
        <w:pStyle w:val="12ptbefore"/>
        <w:numPr>
          <w:ilvl w:val="2"/>
          <w:numId w:val="1"/>
        </w:numPr>
      </w:pPr>
      <w:r w:rsidRPr="007C74CC">
        <w:lastRenderedPageBreak/>
        <w:t xml:space="preserve">MED: Talent </w:t>
      </w:r>
      <w:r w:rsidR="001C7DD9" w:rsidRPr="007C74CC">
        <w:t>resuspends the clusters by vortexing, opens the tube, and</w:t>
      </w:r>
      <w:r w:rsidR="00AE7057" w:rsidRPr="007C74CC">
        <w:t xml:space="preserve"> adds more MeCN</w:t>
      </w:r>
      <w:r w:rsidR="00714207" w:rsidRPr="007C74CC">
        <w:t xml:space="preserve"> to precipitate the clusters</w:t>
      </w:r>
      <w:r w:rsidR="00774D00" w:rsidRPr="007C74CC">
        <w:t>.</w:t>
      </w:r>
      <w:r w:rsidR="00FD68A3" w:rsidRPr="007C74CC">
        <w:t xml:space="preserve"> </w:t>
      </w:r>
      <w:r w:rsidR="00FD68A3" w:rsidRPr="007C74CC">
        <w:rPr>
          <w:b/>
        </w:rPr>
        <w:t>TEXT: Wash InP clusters 5x</w:t>
      </w:r>
    </w:p>
    <w:p w14:paraId="28A39E6E" w14:textId="4DE1AF0E" w:rsidR="00ED1479" w:rsidRPr="007C74CC" w:rsidRDefault="003D1798" w:rsidP="0042313A">
      <w:pPr>
        <w:pStyle w:val="12ptbefore"/>
      </w:pPr>
      <w:r w:rsidRPr="007C74CC">
        <w:t xml:space="preserve">Then, resuspend the clusters in about </w:t>
      </w:r>
      <w:r w:rsidR="00613F2D">
        <w:t>half a milliliter</w:t>
      </w:r>
      <w:r w:rsidRPr="007C74CC">
        <w:t xml:space="preserve"> of toluene </w:t>
      </w:r>
      <w:r w:rsidR="005422D6" w:rsidRPr="007C74CC">
        <w:t xml:space="preserve">and purify them </w:t>
      </w:r>
      <w:r w:rsidR="00CF32CB" w:rsidRPr="007C74CC">
        <w:t>by size-exclusion chromatography</w:t>
      </w:r>
      <w:r w:rsidR="005D48C1">
        <w:t xml:space="preserve"> (</w:t>
      </w:r>
      <w:r w:rsidR="005D48C1" w:rsidRPr="005D48C1">
        <w:rPr>
          <w:color w:val="FF0000"/>
        </w:rPr>
        <w:t>kro-muh-</w:t>
      </w:r>
      <w:r w:rsidR="005D48C1" w:rsidRPr="005D48C1">
        <w:rPr>
          <w:b/>
          <w:color w:val="FF0000"/>
        </w:rPr>
        <w:t>tog</w:t>
      </w:r>
      <w:r w:rsidR="005D48C1" w:rsidRPr="005D48C1">
        <w:rPr>
          <w:color w:val="FF0000"/>
        </w:rPr>
        <w:t>-gruh-fee /ˌkroʊ məˈtɒː grə fiː/</w:t>
      </w:r>
      <w:r w:rsidR="005D48C1">
        <w:t>)</w:t>
      </w:r>
      <w:r w:rsidR="00CF32CB" w:rsidRPr="007C74CC">
        <w:t>.</w:t>
      </w:r>
      <w:r w:rsidR="006B49D1" w:rsidRPr="007C74CC">
        <w:t xml:space="preserve"> </w:t>
      </w:r>
      <w:r w:rsidR="006B49D1" w:rsidRPr="007C74CC">
        <w:rPr>
          <w:b/>
        </w:rPr>
        <w:t>[1-TXT]</w:t>
      </w:r>
    </w:p>
    <w:p w14:paraId="3064D41D" w14:textId="56296391" w:rsidR="00ED1479" w:rsidRDefault="00ED1479" w:rsidP="00ED1479">
      <w:pPr>
        <w:pStyle w:val="12ptbefore"/>
        <w:numPr>
          <w:ilvl w:val="2"/>
          <w:numId w:val="1"/>
        </w:numPr>
      </w:pPr>
      <w:r w:rsidRPr="007C74CC">
        <w:t xml:space="preserve">MED: Talent applies a solution of clusters </w:t>
      </w:r>
      <w:r>
        <w:t xml:space="preserve">in toluene to the top of a size-exclusion column. </w:t>
      </w:r>
      <w:r w:rsidRPr="00331DA4">
        <w:rPr>
          <w:b/>
        </w:rPr>
        <w:t>TEXT: See text for SEC details</w:t>
      </w:r>
      <w:r w:rsidR="00377120">
        <w:rPr>
          <w:b/>
        </w:rPr>
        <w:t xml:space="preserve"> </w:t>
      </w:r>
      <w:r w:rsidR="00377120">
        <w:rPr>
          <w:rStyle w:val="blueitalics"/>
        </w:rPr>
        <w:t>Videographer: The shots in steps 2.15 and 2.16 can be filmed at any time using pre-made samples.</w:t>
      </w:r>
    </w:p>
    <w:p w14:paraId="63B4914D" w14:textId="4D176192" w:rsidR="003D1798" w:rsidRPr="007C74CC" w:rsidRDefault="00921ED3" w:rsidP="0042313A">
      <w:pPr>
        <w:pStyle w:val="12ptbefore"/>
      </w:pPr>
      <w:r w:rsidRPr="007C74CC">
        <w:t>Remove the solvent from the collected fraction under vacuum to obtain</w:t>
      </w:r>
      <w:r w:rsidR="007A009A" w:rsidRPr="007C74CC">
        <w:t xml:space="preserve"> the clusters as a waxy solid.</w:t>
      </w:r>
      <w:r w:rsidR="006B49D1" w:rsidRPr="007C74CC">
        <w:t xml:space="preserve"> </w:t>
      </w:r>
      <w:r w:rsidR="006B49D1" w:rsidRPr="007C74CC">
        <w:rPr>
          <w:b/>
        </w:rPr>
        <w:t>[</w:t>
      </w:r>
      <w:r w:rsidR="008D3A30" w:rsidRPr="007C74CC">
        <w:rPr>
          <w:b/>
        </w:rPr>
        <w:t>1</w:t>
      </w:r>
      <w:r w:rsidR="006B49D1" w:rsidRPr="007C74CC">
        <w:rPr>
          <w:b/>
        </w:rPr>
        <w:t>]</w:t>
      </w:r>
      <w:r w:rsidR="0097566B" w:rsidRPr="007C74CC">
        <w:t xml:space="preserve"> Store the dry clusters under nitrogen</w:t>
      </w:r>
      <w:r w:rsidR="00883B9E" w:rsidRPr="007C74CC">
        <w:t xml:space="preserve"> for further use.</w:t>
      </w:r>
      <w:r w:rsidR="006B49D1" w:rsidRPr="007C74CC">
        <w:t xml:space="preserve"> </w:t>
      </w:r>
      <w:r w:rsidR="006B49D1" w:rsidRPr="007C74CC">
        <w:rPr>
          <w:b/>
        </w:rPr>
        <w:t>[</w:t>
      </w:r>
      <w:r w:rsidR="008D3A30" w:rsidRPr="007C74CC">
        <w:rPr>
          <w:b/>
        </w:rPr>
        <w:t>2</w:t>
      </w:r>
      <w:r w:rsidR="006B49D1" w:rsidRPr="007C74CC">
        <w:rPr>
          <w:b/>
        </w:rPr>
        <w:t>]</w:t>
      </w:r>
    </w:p>
    <w:p w14:paraId="277F5D5E" w14:textId="0BA7452D" w:rsidR="005F2220" w:rsidRDefault="005F2220" w:rsidP="0042313A">
      <w:pPr>
        <w:pStyle w:val="12ptbefore"/>
        <w:numPr>
          <w:ilvl w:val="2"/>
          <w:numId w:val="1"/>
        </w:numPr>
      </w:pPr>
      <w:r w:rsidRPr="007C74CC">
        <w:t xml:space="preserve">CU: </w:t>
      </w:r>
      <w:r w:rsidR="00FD6F46" w:rsidRPr="007C74CC">
        <w:t>Talent disconnects a vial or flask of dry InP clusters (waxy solid</w:t>
      </w:r>
      <w:r w:rsidR="00FD6F46">
        <w:t xml:space="preserve">) from the vacuum line and shows the </w:t>
      </w:r>
      <w:r w:rsidR="00833E10">
        <w:t>waxy solid in the vial</w:t>
      </w:r>
      <w:r w:rsidR="00FD6F46">
        <w:t xml:space="preserve"> to the camera.</w:t>
      </w:r>
      <w:r w:rsidR="00EC70FF">
        <w:t xml:space="preserve"> (This can use pre-made InP clusters </w:t>
      </w:r>
      <w:r w:rsidR="00783B60">
        <w:t>that have been connected to the vacuum line for the purpose of this shot.)</w:t>
      </w:r>
      <w:r w:rsidR="001B44B2">
        <w:t xml:space="preserve"> </w:t>
      </w:r>
      <w:r w:rsidR="001B44B2">
        <w:rPr>
          <w:rStyle w:val="blueitalics"/>
        </w:rPr>
        <w:t>Videographer: Please get at least 7-8 seconds of footage for this shot.</w:t>
      </w:r>
    </w:p>
    <w:p w14:paraId="62FAD655" w14:textId="3D041E1F" w:rsidR="00977E13" w:rsidRDefault="00977E13" w:rsidP="0042313A">
      <w:pPr>
        <w:pStyle w:val="12ptbefore"/>
        <w:numPr>
          <w:ilvl w:val="2"/>
          <w:numId w:val="1"/>
        </w:numPr>
        <w:rPr>
          <w:rFonts w:hint="eastAsia"/>
        </w:rPr>
      </w:pPr>
      <w:r>
        <w:t>MED: Talent places a labeled vial of dry InP clusters on a shelf in the glovebox.</w:t>
      </w:r>
    </w:p>
    <w:p w14:paraId="705F1D23" w14:textId="391BD693" w:rsidR="00410A1B" w:rsidRDefault="00410A1B" w:rsidP="00410A1B">
      <w:pPr>
        <w:pStyle w:val="12ptbefore"/>
        <w:numPr>
          <w:ilvl w:val="0"/>
          <w:numId w:val="0"/>
        </w:numPr>
        <w:ind w:left="720"/>
      </w:pPr>
      <w:r w:rsidRPr="00410A1B">
        <w:rPr>
          <w:rFonts w:hint="eastAsia"/>
          <w:highlight w:val="green"/>
          <w:lang w:eastAsia="zh-CN"/>
        </w:rPr>
        <w:t xml:space="preserve">Videographer comment: </w:t>
      </w:r>
      <w:r w:rsidRPr="00602788">
        <w:rPr>
          <w:highlight w:val="green"/>
          <w:lang w:eastAsia="zh-CN"/>
        </w:rPr>
        <w:t>Shot 2.16.2 - there's a second part that is a CU</w:t>
      </w:r>
    </w:p>
    <w:p w14:paraId="4D8131B4" w14:textId="5D065261" w:rsidR="00CE10F2" w:rsidRPr="00BD72B9" w:rsidRDefault="00B91D0C" w:rsidP="00A801E3">
      <w:pPr>
        <w:keepNext/>
        <w:numPr>
          <w:ilvl w:val="0"/>
          <w:numId w:val="1"/>
        </w:numPr>
        <w:spacing w:before="240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Synthesis of InP Quantum Dots from In</w:t>
      </w:r>
      <w:r>
        <w:rPr>
          <w:rFonts w:cs="Arial"/>
          <w:b/>
          <w:szCs w:val="22"/>
          <w:vertAlign w:val="subscript"/>
        </w:rPr>
        <w:t>37</w:t>
      </w:r>
      <w:r>
        <w:rPr>
          <w:rFonts w:cs="Arial"/>
          <w:b/>
          <w:szCs w:val="22"/>
        </w:rPr>
        <w:t>P</w:t>
      </w:r>
      <w:r>
        <w:rPr>
          <w:rFonts w:cs="Arial"/>
          <w:b/>
          <w:szCs w:val="22"/>
          <w:vertAlign w:val="subscript"/>
        </w:rPr>
        <w:t>20</w:t>
      </w:r>
      <w:r>
        <w:rPr>
          <w:rFonts w:cs="Arial"/>
          <w:b/>
          <w:szCs w:val="22"/>
        </w:rPr>
        <w:t>(O</w:t>
      </w:r>
      <w:r>
        <w:rPr>
          <w:rFonts w:cs="Arial"/>
          <w:b/>
          <w:szCs w:val="22"/>
          <w:vertAlign w:val="subscript"/>
        </w:rPr>
        <w:t>2</w:t>
      </w:r>
      <w:r>
        <w:rPr>
          <w:rFonts w:cs="Arial"/>
          <w:b/>
          <w:szCs w:val="22"/>
        </w:rPr>
        <w:t>CR)</w:t>
      </w:r>
      <w:r>
        <w:rPr>
          <w:rFonts w:cs="Arial"/>
          <w:b/>
          <w:szCs w:val="22"/>
          <w:vertAlign w:val="subscript"/>
        </w:rPr>
        <w:t>51</w:t>
      </w:r>
      <w:r w:rsidR="00CA1E50">
        <w:rPr>
          <w:rFonts w:cs="Arial"/>
          <w:b/>
          <w:szCs w:val="22"/>
        </w:rPr>
        <w:t xml:space="preserve"> by a Hot-Injection Method</w:t>
      </w:r>
    </w:p>
    <w:p w14:paraId="77F86C56" w14:textId="3A5D3804" w:rsidR="003339CC" w:rsidRDefault="00E410EB" w:rsidP="00D12F6A">
      <w:pPr>
        <w:pStyle w:val="12ptbefore"/>
      </w:pPr>
      <w:r>
        <w:t xml:space="preserve">To </w:t>
      </w:r>
      <w:r w:rsidR="00FD633B">
        <w:t>begin</w:t>
      </w:r>
      <w:r w:rsidR="007020C1">
        <w:t xml:space="preserve"> the quantum dot synthesis</w:t>
      </w:r>
      <w:r>
        <w:t xml:space="preserve">, </w:t>
      </w:r>
      <w:r w:rsidR="00016BBD">
        <w:t>set up a 100</w:t>
      </w:r>
      <w:r w:rsidR="00F349AD">
        <w:t>-milliliter</w:t>
      </w:r>
      <w:r w:rsidR="00016BBD">
        <w:t xml:space="preserve"> three-neck round-bottom flask</w:t>
      </w:r>
      <w:r w:rsidR="00474AE2">
        <w:t xml:space="preserve"> with a stir bar</w:t>
      </w:r>
      <w:r w:rsidR="00016BBD">
        <w:t xml:space="preserve"> on a Schlenk line</w:t>
      </w:r>
      <w:r w:rsidR="00E90B75">
        <w:t>,</w:t>
      </w:r>
      <w:r w:rsidR="001F374C">
        <w:t xml:space="preserve"> and</w:t>
      </w:r>
      <w:r w:rsidR="00BC5B6F">
        <w:t xml:space="preserve"> </w:t>
      </w:r>
      <w:r w:rsidR="00BC5B6F" w:rsidRPr="003A1415">
        <w:t>purge</w:t>
      </w:r>
      <w:r w:rsidR="00BC5B6F">
        <w:t xml:space="preserve"> the flask atmosphere</w:t>
      </w:r>
      <w:r w:rsidR="003A1415">
        <w:t xml:space="preserve"> as previously described</w:t>
      </w:r>
      <w:r w:rsidR="00BC5B6F">
        <w:t>.</w:t>
      </w:r>
      <w:r w:rsidR="00711A35">
        <w:t xml:space="preserve"> </w:t>
      </w:r>
      <w:r w:rsidR="00711A35">
        <w:rPr>
          <w:b/>
        </w:rPr>
        <w:t>[1-TXT]</w:t>
      </w:r>
    </w:p>
    <w:p w14:paraId="5DED9E9B" w14:textId="65DA860B" w:rsidR="0013593C" w:rsidRDefault="003043EB" w:rsidP="0042313A">
      <w:pPr>
        <w:pStyle w:val="12ptbefore"/>
        <w:numPr>
          <w:ilvl w:val="2"/>
          <w:numId w:val="1"/>
        </w:numPr>
      </w:pPr>
      <w:r>
        <w:t>WIDE: Starting with the glassware already assembled and connected to the Schlenk line, talent</w:t>
      </w:r>
      <w:r w:rsidR="000C286C">
        <w:t xml:space="preserve"> checks that the connections are tight, and then</w:t>
      </w:r>
      <w:r>
        <w:t xml:space="preserve"> </w:t>
      </w:r>
      <w:r w:rsidR="0013415C" w:rsidRPr="00C54A52">
        <w:rPr>
          <w:color w:val="FF0066" w:themeColor="accent1"/>
        </w:rPr>
        <w:t xml:space="preserve">closes vacuum and </w:t>
      </w:r>
      <w:r>
        <w:t>opens the flask to N</w:t>
      </w:r>
      <w:r w:rsidRPr="00693E95">
        <w:rPr>
          <w:vertAlign w:val="subscript"/>
        </w:rPr>
        <w:t>2</w:t>
      </w:r>
      <w:r w:rsidR="002F3632">
        <w:t>.</w:t>
      </w:r>
      <w:r w:rsidR="00693E95">
        <w:t xml:space="preserve"> </w:t>
      </w:r>
      <w:r w:rsidR="0013593C" w:rsidRPr="00693E95">
        <w:rPr>
          <w:b/>
        </w:rPr>
        <w:t>TEXT: See text for InP QD synthesis by heat-up method</w:t>
      </w:r>
    </w:p>
    <w:p w14:paraId="665FF2B4" w14:textId="570E7FEA" w:rsidR="00C2722D" w:rsidRDefault="00F40379" w:rsidP="00704C83">
      <w:pPr>
        <w:pStyle w:val="12ptbefore"/>
      </w:pPr>
      <w:r>
        <w:t>I</w:t>
      </w:r>
      <w:r w:rsidR="00C2722D">
        <w:t>n a nitrogen-filled glovebox, draw 35 milliliters of 1-octadecene</w:t>
      </w:r>
      <w:r w:rsidR="004158D1">
        <w:t xml:space="preserve"> (</w:t>
      </w:r>
      <w:bookmarkStart w:id="1" w:name="_Hlk490839018"/>
      <w:r w:rsidR="004158D1" w:rsidRPr="004158D1">
        <w:rPr>
          <w:b/>
          <w:color w:val="FF0000"/>
        </w:rPr>
        <w:t>one</w:t>
      </w:r>
      <w:r w:rsidR="004158D1" w:rsidRPr="004158D1">
        <w:rPr>
          <w:color w:val="FF0000"/>
        </w:rPr>
        <w:t xml:space="preserve"> ock-t</w:t>
      </w:r>
      <w:r w:rsidR="004158D1" w:rsidRPr="004158D1">
        <w:rPr>
          <w:color w:val="FF0000"/>
        </w:rPr>
        <w:softHyphen/>
        <w:t>uh-</w:t>
      </w:r>
      <w:r w:rsidR="004158D1" w:rsidRPr="004158D1">
        <w:rPr>
          <w:b/>
          <w:color w:val="FF0000"/>
        </w:rPr>
        <w:t>de</w:t>
      </w:r>
      <w:r w:rsidR="00484BC3">
        <w:rPr>
          <w:b/>
          <w:color w:val="FF0000"/>
        </w:rPr>
        <w:t>s</w:t>
      </w:r>
      <w:r w:rsidR="004158D1" w:rsidRPr="004158D1">
        <w:rPr>
          <w:color w:val="FF0000"/>
        </w:rPr>
        <w:t>-een</w:t>
      </w:r>
      <w:bookmarkEnd w:id="1"/>
      <w:r w:rsidR="004158D1">
        <w:t>)</w:t>
      </w:r>
      <w:r w:rsidR="00C2722D">
        <w:t xml:space="preserve"> into a syringe.</w:t>
      </w:r>
      <w:r w:rsidR="003240ED">
        <w:t xml:space="preserve"> </w:t>
      </w:r>
      <w:r w:rsidR="003240ED">
        <w:rPr>
          <w:b/>
        </w:rPr>
        <w:t>[1]</w:t>
      </w:r>
      <w:r w:rsidR="00C2722D">
        <w:t xml:space="preserve"> </w:t>
      </w:r>
      <w:r w:rsidR="00F0482C">
        <w:t xml:space="preserve">Inject this solvent into the flask and heat it to </w:t>
      </w:r>
      <w:r w:rsidR="00F0482C">
        <w:t xml:space="preserve">300 degrees </w:t>
      </w:r>
      <w:r w:rsidR="00F0482C">
        <w:t>Celsius under nitrogen while stirring.</w:t>
      </w:r>
      <w:r w:rsidR="003240ED">
        <w:t xml:space="preserve"> </w:t>
      </w:r>
      <w:r w:rsidR="003240ED">
        <w:rPr>
          <w:b/>
        </w:rPr>
        <w:t>[2]</w:t>
      </w:r>
    </w:p>
    <w:p w14:paraId="4A968D50" w14:textId="624E0E85" w:rsidR="00076131" w:rsidRDefault="00076131" w:rsidP="00076131">
      <w:pPr>
        <w:pStyle w:val="12ptbefore"/>
        <w:numPr>
          <w:ilvl w:val="2"/>
          <w:numId w:val="1"/>
        </w:numPr>
      </w:pPr>
      <w:r>
        <w:t xml:space="preserve">MED: Talent draws </w:t>
      </w:r>
      <w:r w:rsidR="008472E3" w:rsidRPr="00C54A52">
        <w:rPr>
          <w:color w:val="FF0066" w:themeColor="accent1"/>
        </w:rPr>
        <w:t xml:space="preserve">a total of </w:t>
      </w:r>
      <w:r>
        <w:t xml:space="preserve">35 mL of 1-octadecene into </w:t>
      </w:r>
      <w:r w:rsidR="008472E3" w:rsidRPr="00C54A52">
        <w:rPr>
          <w:color w:val="FF0066" w:themeColor="accent1"/>
        </w:rPr>
        <w:t>two 20 mL</w:t>
      </w:r>
      <w:r w:rsidRPr="00C54A52">
        <w:rPr>
          <w:color w:val="FF0066" w:themeColor="accent1"/>
        </w:rPr>
        <w:t xml:space="preserve"> </w:t>
      </w:r>
      <w:r>
        <w:t>syringe</w:t>
      </w:r>
      <w:r w:rsidR="008472E3">
        <w:t>s</w:t>
      </w:r>
      <w:r w:rsidR="00DE1551">
        <w:t>.</w:t>
      </w:r>
    </w:p>
    <w:p w14:paraId="645905AC" w14:textId="18C313F0" w:rsidR="00BD3968" w:rsidRPr="007C74CC" w:rsidRDefault="00BD3968" w:rsidP="00076131">
      <w:pPr>
        <w:pStyle w:val="12ptbefore"/>
        <w:numPr>
          <w:ilvl w:val="2"/>
          <w:numId w:val="1"/>
        </w:numPr>
      </w:pPr>
      <w:r>
        <w:t>MED: Talent injects 1-octadecene into the flask</w:t>
      </w:r>
      <w:r w:rsidR="00270968">
        <w:t xml:space="preserve">, turns on the stir motor, and turns </w:t>
      </w:r>
      <w:r w:rsidR="00270968">
        <w:t>up the heat to 300 °C</w:t>
      </w:r>
      <w:r w:rsidR="00270968" w:rsidRPr="007C74CC">
        <w:t>.</w:t>
      </w:r>
    </w:p>
    <w:p w14:paraId="60EC3B29" w14:textId="1D03E11B" w:rsidR="00A4256A" w:rsidRPr="007C74CC" w:rsidRDefault="00C1773B" w:rsidP="002B4F8B">
      <w:pPr>
        <w:pStyle w:val="12ptbefore"/>
      </w:pPr>
      <w:r w:rsidRPr="007C74CC">
        <w:t>Then, i</w:t>
      </w:r>
      <w:r w:rsidR="00D701D9" w:rsidRPr="007C74CC">
        <w:t>n the glovebox, dissolve 200 milligrams of indium phosphide clusters in 5 milliliters of anhydrous 1-octadecene.</w:t>
      </w:r>
      <w:r w:rsidR="006B4E89" w:rsidRPr="007C74CC">
        <w:t xml:space="preserve"> </w:t>
      </w:r>
      <w:r w:rsidR="006B4E89" w:rsidRPr="007C74CC">
        <w:rPr>
          <w:b/>
        </w:rPr>
        <w:t>[1]</w:t>
      </w:r>
      <w:r w:rsidR="00D701D9" w:rsidRPr="007C74CC">
        <w:t xml:space="preserve"> Draw this solution into a syringe and inject it into the reaction flask.</w:t>
      </w:r>
      <w:r w:rsidR="006B4E89" w:rsidRPr="007C74CC">
        <w:t xml:space="preserve"> </w:t>
      </w:r>
      <w:r w:rsidR="006B4E89" w:rsidRPr="007C74CC">
        <w:rPr>
          <w:b/>
        </w:rPr>
        <w:t>[2]</w:t>
      </w:r>
    </w:p>
    <w:p w14:paraId="6A6C1CAB" w14:textId="11EB2843" w:rsidR="00A06BC0" w:rsidRDefault="00A06BC0" w:rsidP="00A06BC0">
      <w:pPr>
        <w:pStyle w:val="12ptbefore"/>
        <w:numPr>
          <w:ilvl w:val="2"/>
          <w:numId w:val="1"/>
        </w:numPr>
      </w:pPr>
      <w:r w:rsidRPr="007C74CC">
        <w:t xml:space="preserve">MED: Talent adds 5 mL 1-octadecene </w:t>
      </w:r>
      <w:r>
        <w:t>to 200 mg InP clusters</w:t>
      </w:r>
      <w:r w:rsidR="00336798">
        <w:t xml:space="preserve"> </w:t>
      </w:r>
      <w:r w:rsidR="00DE1551">
        <w:t xml:space="preserve">and </w:t>
      </w:r>
      <w:r w:rsidR="00CC00B8">
        <w:t xml:space="preserve">turns on the stir plate to start stirring them. </w:t>
      </w:r>
      <w:r w:rsidR="00976918">
        <w:t xml:space="preserve">(Please have the syringe that will be used to inject the </w:t>
      </w:r>
      <w:r w:rsidR="00976918">
        <w:lastRenderedPageBreak/>
        <w:t>InP solution visible in this shot, if possible.)</w:t>
      </w:r>
      <w:r w:rsidR="002F3FD1">
        <w:t xml:space="preserve"> </w:t>
      </w:r>
      <w:r w:rsidR="002F3FD1">
        <w:rPr>
          <w:rStyle w:val="blueitalics"/>
        </w:rPr>
        <w:t>Videographer: When filming section 3, please film this shot first.</w:t>
      </w:r>
    </w:p>
    <w:p w14:paraId="7CF4E700" w14:textId="6AB01222" w:rsidR="0042313A" w:rsidRDefault="006235E2" w:rsidP="00A06BC0">
      <w:pPr>
        <w:pStyle w:val="12ptbefore"/>
        <w:numPr>
          <w:ilvl w:val="2"/>
          <w:numId w:val="1"/>
        </w:numPr>
      </w:pPr>
      <w:r>
        <w:t>MED: Talent injects the InP solution into the reaction flask.</w:t>
      </w:r>
    </w:p>
    <w:p w14:paraId="4D466D6A" w14:textId="3B421A57" w:rsidR="00473A43" w:rsidRPr="007C74CC" w:rsidRDefault="00EB3AAA" w:rsidP="0042313A">
      <w:pPr>
        <w:pStyle w:val="12ptbefore"/>
      </w:pPr>
      <w:r>
        <w:t xml:space="preserve">Stir the </w:t>
      </w:r>
      <w:r w:rsidRPr="007C74CC">
        <w:t>mixture at 500 rpm</w:t>
      </w:r>
      <w:r w:rsidR="00B95FE2" w:rsidRPr="007C74CC">
        <w:t xml:space="preserve"> </w:t>
      </w:r>
      <w:r w:rsidR="00F80B1E" w:rsidRPr="007C74CC">
        <w:t xml:space="preserve">under nitrogen gas </w:t>
      </w:r>
      <w:r w:rsidR="00B95FE2" w:rsidRPr="007C74CC">
        <w:t>for 15 to 20 minutes.</w:t>
      </w:r>
      <w:r w:rsidR="004456BA" w:rsidRPr="007C74CC">
        <w:t xml:space="preserve"> </w:t>
      </w:r>
      <w:r w:rsidR="004456BA" w:rsidRPr="007C74CC">
        <w:rPr>
          <w:b/>
        </w:rPr>
        <w:t>[1]</w:t>
      </w:r>
      <w:r w:rsidR="00B95FE2" w:rsidRPr="007C74CC">
        <w:t xml:space="preserve"> When</w:t>
      </w:r>
      <w:r w:rsidR="00473A43" w:rsidRPr="007C74CC">
        <w:t xml:space="preserve"> the reaction is complete, remove the flask from heat and let </w:t>
      </w:r>
      <w:r w:rsidR="009A52E5">
        <w:t>the mixture</w:t>
      </w:r>
      <w:r w:rsidR="00473A43" w:rsidRPr="007C74CC">
        <w:t xml:space="preserve"> cool to room temperature.</w:t>
      </w:r>
      <w:r w:rsidR="004456BA" w:rsidRPr="007C74CC">
        <w:t xml:space="preserve"> </w:t>
      </w:r>
      <w:r w:rsidR="004456BA" w:rsidRPr="007C74CC">
        <w:rPr>
          <w:b/>
        </w:rPr>
        <w:t>[2]</w:t>
      </w:r>
      <w:r w:rsidR="00473A43" w:rsidRPr="007C74CC">
        <w:t xml:space="preserve"> Remove the solvent by vacuum distillation</w:t>
      </w:r>
      <w:r w:rsidR="00DA3337">
        <w:t xml:space="preserve"> (</w:t>
      </w:r>
      <w:r w:rsidR="00DA3337" w:rsidRPr="00DA3337">
        <w:rPr>
          <w:color w:val="FF0000"/>
        </w:rPr>
        <w:t>dist-ih-</w:t>
      </w:r>
      <w:r w:rsidR="00DA3337" w:rsidRPr="00DA3337">
        <w:rPr>
          <w:b/>
          <w:color w:val="FF0000"/>
        </w:rPr>
        <w:t>leish</w:t>
      </w:r>
      <w:r w:rsidR="00DA3337" w:rsidRPr="00DA3337">
        <w:rPr>
          <w:color w:val="FF0000"/>
        </w:rPr>
        <w:t>-un /ˌdɪst ɪˈleɪʃ ən/</w:t>
      </w:r>
      <w:r w:rsidR="00DA3337">
        <w:t>)</w:t>
      </w:r>
      <w:r w:rsidR="00473A43" w:rsidRPr="007C74CC">
        <w:t xml:space="preserve"> at 160 degrees Celsius.</w:t>
      </w:r>
      <w:r w:rsidR="004456BA" w:rsidRPr="007C74CC">
        <w:t xml:space="preserve"> </w:t>
      </w:r>
      <w:r w:rsidR="004456BA" w:rsidRPr="007C74CC">
        <w:rPr>
          <w:b/>
        </w:rPr>
        <w:t>[3]</w:t>
      </w:r>
    </w:p>
    <w:p w14:paraId="7D90D7CF" w14:textId="601ED2C5" w:rsidR="00D40565" w:rsidRDefault="00F3170B" w:rsidP="00D40565">
      <w:pPr>
        <w:pStyle w:val="12ptbefore"/>
        <w:numPr>
          <w:ilvl w:val="2"/>
          <w:numId w:val="1"/>
        </w:numPr>
      </w:pPr>
      <w:r w:rsidRPr="007C74CC">
        <w:t xml:space="preserve">CU: </w:t>
      </w:r>
      <w:r w:rsidR="005E5881">
        <w:t>7-8</w:t>
      </w:r>
      <w:r w:rsidRPr="007C74CC">
        <w:t xml:space="preserve"> seconds of </w:t>
      </w:r>
      <w:r>
        <w:t>footage of the reaction mixture stirring.</w:t>
      </w:r>
    </w:p>
    <w:p w14:paraId="35986C4E" w14:textId="04E77E2F" w:rsidR="00BF5F2A" w:rsidRDefault="00BF5F2A" w:rsidP="00D40565">
      <w:pPr>
        <w:pStyle w:val="12ptbefore"/>
        <w:numPr>
          <w:ilvl w:val="2"/>
          <w:numId w:val="1"/>
        </w:numPr>
      </w:pPr>
      <w:r>
        <w:t xml:space="preserve">MED: Talent </w:t>
      </w:r>
      <w:r w:rsidR="004B5300" w:rsidRPr="00C54A52">
        <w:rPr>
          <w:color w:val="FF0066" w:themeColor="accent1"/>
        </w:rPr>
        <w:t xml:space="preserve">raises </w:t>
      </w:r>
      <w:r>
        <w:t>the flask</w:t>
      </w:r>
      <w:r w:rsidR="004B5300" w:rsidRPr="00C54A52">
        <w:rPr>
          <w:color w:val="FF0066" w:themeColor="accent1"/>
        </w:rPr>
        <w:t xml:space="preserve"> from the heating mantle</w:t>
      </w:r>
      <w:r>
        <w:t xml:space="preserve"> to let the mixture cool.</w:t>
      </w:r>
    </w:p>
    <w:p w14:paraId="41974A3A" w14:textId="5324B67F" w:rsidR="004F713E" w:rsidRDefault="00162C8F" w:rsidP="00D40565">
      <w:pPr>
        <w:pStyle w:val="12ptbefore"/>
        <w:numPr>
          <w:ilvl w:val="2"/>
          <w:numId w:val="1"/>
        </w:numPr>
      </w:pPr>
      <w:r>
        <w:t>MED: Talent opens the flask to vacuum and sets the heat to 160 °C.</w:t>
      </w:r>
      <w:r w:rsidR="00360498">
        <w:t xml:space="preserve"> (Vacuum distillation does not need to be completed if there are pre-made samples for step 3.5.)</w:t>
      </w:r>
      <w:r w:rsidR="00AE711E">
        <w:t xml:space="preserve"> </w:t>
      </w:r>
      <w:r w:rsidR="00AE711E">
        <w:rPr>
          <w:rStyle w:val="blueitalics"/>
        </w:rPr>
        <w:t xml:space="preserve">Videographer: </w:t>
      </w:r>
      <w:r w:rsidR="007E76D0">
        <w:rPr>
          <w:rStyle w:val="blueitalics"/>
        </w:rPr>
        <w:t>It takes a while for the solution to cool,</w:t>
      </w:r>
      <w:r w:rsidR="00771408">
        <w:rPr>
          <w:rStyle w:val="blueitalics"/>
        </w:rPr>
        <w:t xml:space="preserve"> so </w:t>
      </w:r>
      <w:r w:rsidR="00AB6C5F">
        <w:rPr>
          <w:rStyle w:val="blueitalics"/>
        </w:rPr>
        <w:t>3.4.3 may need to be filmed out of order</w:t>
      </w:r>
      <w:r w:rsidR="001128DC">
        <w:rPr>
          <w:rStyle w:val="blueitalics"/>
        </w:rPr>
        <w:t>.</w:t>
      </w:r>
      <w:r w:rsidR="00FD2A7C">
        <w:rPr>
          <w:rStyle w:val="blueitalics"/>
        </w:rPr>
        <w:t xml:space="preserve"> If vacuum distillation will need to go to completion </w:t>
      </w:r>
      <w:r w:rsidR="00D3600B">
        <w:rPr>
          <w:rStyle w:val="blueitalics"/>
        </w:rPr>
        <w:t xml:space="preserve">to </w:t>
      </w:r>
      <w:r w:rsidR="00CB5618">
        <w:rPr>
          <w:rStyle w:val="blueitalics"/>
        </w:rPr>
        <w:t>generate a sample for 3.5.1</w:t>
      </w:r>
      <w:r w:rsidR="00D3600B">
        <w:rPr>
          <w:rStyle w:val="blueitalics"/>
        </w:rPr>
        <w:t xml:space="preserve"> (please ask the authors on the day of filming)</w:t>
      </w:r>
      <w:r w:rsidR="00CB5618">
        <w:rPr>
          <w:rStyle w:val="blueitalics"/>
        </w:rPr>
        <w:t>, then it may be easier to film steps 3.3-3.4 early in the day so that filming can continue while vacuum distillation proceeds.</w:t>
      </w:r>
    </w:p>
    <w:p w14:paraId="2A6806D2" w14:textId="01AE47EE" w:rsidR="00B903BC" w:rsidRPr="007C74CC" w:rsidRDefault="00295D97" w:rsidP="00D12F6A">
      <w:pPr>
        <w:pStyle w:val="12ptbefore"/>
      </w:pPr>
      <w:r w:rsidRPr="007C74CC">
        <w:t xml:space="preserve">Then, in </w:t>
      </w:r>
      <w:r w:rsidR="00AA5E43" w:rsidRPr="007C74CC">
        <w:t>the</w:t>
      </w:r>
      <w:r w:rsidRPr="007C74CC">
        <w:t xml:space="preserve"> glovebox, dissolve </w:t>
      </w:r>
      <w:r w:rsidR="00DB73FE" w:rsidRPr="007C74CC">
        <w:t xml:space="preserve">the crude </w:t>
      </w:r>
      <w:r w:rsidRPr="007C74CC">
        <w:t>indium phosphide quantum dots in less than 5 milliliters of anhydrous toluene</w:t>
      </w:r>
      <w:r w:rsidR="00475FE8">
        <w:t>,</w:t>
      </w:r>
      <w:r w:rsidR="005E428C" w:rsidRPr="007C74CC">
        <w:t xml:space="preserve"> and transfer the solution to a </w:t>
      </w:r>
      <w:r w:rsidR="00FE5449" w:rsidRPr="007C74CC">
        <w:t>50</w:t>
      </w:r>
      <w:r w:rsidR="00DC2CC5" w:rsidRPr="007C74CC">
        <w:t>-milliliter</w:t>
      </w:r>
      <w:r w:rsidR="00FE5449" w:rsidRPr="007C74CC">
        <w:t xml:space="preserve"> </w:t>
      </w:r>
      <w:r w:rsidR="005E428C" w:rsidRPr="007C74CC">
        <w:t>centrifuge tube.</w:t>
      </w:r>
      <w:r w:rsidR="0090378A" w:rsidRPr="007C74CC">
        <w:t xml:space="preserve"> </w:t>
      </w:r>
      <w:r w:rsidR="0090378A" w:rsidRPr="007C74CC">
        <w:rPr>
          <w:b/>
        </w:rPr>
        <w:t>[1]</w:t>
      </w:r>
    </w:p>
    <w:p w14:paraId="501897E4" w14:textId="022C91C2" w:rsidR="00DB73FE" w:rsidRPr="007C74CC" w:rsidRDefault="00B36789" w:rsidP="00DB73FE">
      <w:pPr>
        <w:pStyle w:val="12ptbefore"/>
        <w:numPr>
          <w:ilvl w:val="2"/>
          <w:numId w:val="1"/>
        </w:numPr>
      </w:pPr>
      <w:r>
        <w:t xml:space="preserve">MED: Talent adds 5 mL anhydrous toluene to the InP QDs, </w:t>
      </w:r>
      <w:r w:rsidRPr="009B0486">
        <w:t>mixes</w:t>
      </w:r>
      <w:r>
        <w:t xml:space="preserve"> them together, </w:t>
      </w:r>
      <w:r w:rsidRPr="009B0486">
        <w:t>and then</w:t>
      </w:r>
      <w:r>
        <w:t xml:space="preserve"> transfers </w:t>
      </w:r>
      <w:r w:rsidRPr="007C74CC">
        <w:t>the solution to a centrifuge tube.</w:t>
      </w:r>
    </w:p>
    <w:p w14:paraId="074AC276" w14:textId="46C326A4" w:rsidR="00473A43" w:rsidRPr="007C74CC" w:rsidRDefault="005E428C" w:rsidP="00D12F6A">
      <w:pPr>
        <w:pStyle w:val="12ptbefore"/>
      </w:pPr>
      <w:r w:rsidRPr="007C74CC">
        <w:t xml:space="preserve">Add about 40 milliliters of anhydrous acetonitrile and centrifuge the mixture </w:t>
      </w:r>
      <w:r w:rsidR="00B903BC" w:rsidRPr="007C74CC">
        <w:t>for 10 minutes.</w:t>
      </w:r>
      <w:r w:rsidR="00C6316F" w:rsidRPr="007C74CC">
        <w:t xml:space="preserve"> </w:t>
      </w:r>
      <w:r w:rsidR="00C6316F" w:rsidRPr="007C74CC">
        <w:rPr>
          <w:b/>
        </w:rPr>
        <w:t>[</w:t>
      </w:r>
      <w:r w:rsidR="00857F81">
        <w:rPr>
          <w:b/>
        </w:rPr>
        <w:t>1</w:t>
      </w:r>
      <w:r w:rsidR="003849B9">
        <w:rPr>
          <w:b/>
        </w:rPr>
        <w:t>-TXT</w:t>
      </w:r>
      <w:r w:rsidR="00C6316F" w:rsidRPr="007C74CC">
        <w:rPr>
          <w:b/>
        </w:rPr>
        <w:t>]</w:t>
      </w:r>
      <w:r w:rsidR="00D66C45" w:rsidRPr="007C74CC">
        <w:t xml:space="preserve"> Remove the supernatant and </w:t>
      </w:r>
      <w:r w:rsidR="00CE639B" w:rsidRPr="007C74CC">
        <w:t>redissolve the precipitate in about 5 milliliters of anhydrous toluene.</w:t>
      </w:r>
      <w:r w:rsidR="00CB1827" w:rsidRPr="007C74CC">
        <w:t xml:space="preserve"> Perform this washing procedure twice more.</w:t>
      </w:r>
      <w:r w:rsidR="00C6316F" w:rsidRPr="007C74CC">
        <w:t xml:space="preserve"> </w:t>
      </w:r>
      <w:r w:rsidR="00C6316F" w:rsidRPr="007C74CC">
        <w:rPr>
          <w:b/>
        </w:rPr>
        <w:t>[</w:t>
      </w:r>
      <w:r w:rsidR="00857F81">
        <w:rPr>
          <w:b/>
        </w:rPr>
        <w:t>2</w:t>
      </w:r>
      <w:r w:rsidR="00C6316F" w:rsidRPr="007C74CC">
        <w:rPr>
          <w:b/>
        </w:rPr>
        <w:t>]</w:t>
      </w:r>
    </w:p>
    <w:p w14:paraId="61EA6B50" w14:textId="5E2BCB1D" w:rsidR="00D77ADC" w:rsidRPr="00C6316F" w:rsidRDefault="00F60F7F" w:rsidP="00BB0660">
      <w:pPr>
        <w:pStyle w:val="12ptbefore"/>
        <w:numPr>
          <w:ilvl w:val="2"/>
          <w:numId w:val="1"/>
        </w:numPr>
      </w:pPr>
      <w:r w:rsidRPr="007C74CC">
        <w:t xml:space="preserve">MED: Talent adds 40 mL MeCN </w:t>
      </w:r>
      <w:r>
        <w:t>to the centrifuge tube</w:t>
      </w:r>
      <w:r w:rsidR="00825F95">
        <w:t>, caps the tube, places it in the centrifuge, closes it, and starts it.</w:t>
      </w:r>
      <w:r w:rsidR="00DD4849">
        <w:t xml:space="preserve"> </w:t>
      </w:r>
      <w:r w:rsidR="00D77ADC" w:rsidRPr="00DD4849">
        <w:rPr>
          <w:b/>
        </w:rPr>
        <w:t xml:space="preserve">TEXT: 7197 × </w:t>
      </w:r>
      <w:r w:rsidR="00D77ADC" w:rsidRPr="00DD4849">
        <w:rPr>
          <w:b/>
          <w:i/>
        </w:rPr>
        <w:t>g</w:t>
      </w:r>
      <w:r w:rsidR="00D77ADC" w:rsidRPr="00DD4849">
        <w:rPr>
          <w:b/>
        </w:rPr>
        <w:t>, 10 min</w:t>
      </w:r>
      <w:r w:rsidR="009703E2">
        <w:t xml:space="preserve"> </w:t>
      </w:r>
      <w:r w:rsidR="009703E2">
        <w:rPr>
          <w:rStyle w:val="blueitalics"/>
        </w:rPr>
        <w:t>Video Editor: Please wait to show the text overlay until the beginning of “and centrifuge…” in the voice-over.</w:t>
      </w:r>
    </w:p>
    <w:p w14:paraId="1E42D092" w14:textId="58EB6EB0" w:rsidR="00C6316F" w:rsidRDefault="00C6316F" w:rsidP="00FA35D7">
      <w:pPr>
        <w:pStyle w:val="12ptbefore"/>
        <w:numPr>
          <w:ilvl w:val="2"/>
          <w:numId w:val="1"/>
        </w:numPr>
      </w:pPr>
      <w:r>
        <w:t xml:space="preserve">MED: Talent removes the supernatant from a centrifuge tube, adds 5 mL toluene, and </w:t>
      </w:r>
      <w:r w:rsidR="00A07E2B">
        <w:t>redissolves the solids.</w:t>
      </w:r>
      <w:r w:rsidR="003349BC">
        <w:t xml:space="preserve"> </w:t>
      </w:r>
      <w:r w:rsidR="003349BC">
        <w:rPr>
          <w:rStyle w:val="blueitalics"/>
        </w:rPr>
        <w:t>Videographer: Please get at least 9-10 seconds of footage for this shot.</w:t>
      </w:r>
    </w:p>
    <w:p w14:paraId="62DE6BAC" w14:textId="49762FBA" w:rsidR="001005E2" w:rsidRDefault="005505FD" w:rsidP="00D12F6A">
      <w:pPr>
        <w:pStyle w:val="12ptbefore"/>
      </w:pPr>
      <w:r>
        <w:t>Lastly</w:t>
      </w:r>
      <w:r w:rsidR="00E90277">
        <w:t>, either</w:t>
      </w:r>
      <w:r w:rsidR="001005E2">
        <w:t xml:space="preserve"> dissolve the purified indium phosphide quantum dots in</w:t>
      </w:r>
      <w:r w:rsidR="00E90277">
        <w:t xml:space="preserve"> 10 milliliters of</w:t>
      </w:r>
      <w:r w:rsidR="001005E2">
        <w:t xml:space="preserve"> </w:t>
      </w:r>
      <w:r w:rsidR="001005E2" w:rsidRPr="00E90277">
        <w:t>anhydrous toluene</w:t>
      </w:r>
      <w:r w:rsidR="001005E2">
        <w:t xml:space="preserve"> for </w:t>
      </w:r>
      <w:r w:rsidR="00E90277">
        <w:t xml:space="preserve">short-term </w:t>
      </w:r>
      <w:r w:rsidR="001005E2">
        <w:t>storage</w:t>
      </w:r>
      <w:r w:rsidR="00E90277">
        <w:t xml:space="preserve"> or </w:t>
      </w:r>
      <w:r w:rsidR="00BE5C2B">
        <w:t>leave</w:t>
      </w:r>
      <w:r w:rsidR="00E90277">
        <w:t xml:space="preserve"> them dry for long-term storage</w:t>
      </w:r>
      <w:r w:rsidR="001005E2">
        <w:t>.</w:t>
      </w:r>
      <w:r w:rsidR="00AE31ED">
        <w:t xml:space="preserve"> </w:t>
      </w:r>
      <w:r w:rsidR="00AE31ED">
        <w:rPr>
          <w:b/>
        </w:rPr>
        <w:t>[1]</w:t>
      </w:r>
    </w:p>
    <w:p w14:paraId="104EF0F9" w14:textId="4E444392" w:rsidR="00845A2C" w:rsidRPr="00C54A52" w:rsidRDefault="00BD6C47" w:rsidP="006D2228">
      <w:pPr>
        <w:pStyle w:val="12ptbefore"/>
        <w:numPr>
          <w:ilvl w:val="2"/>
          <w:numId w:val="1"/>
        </w:numPr>
        <w:rPr>
          <w:rStyle w:val="blueitalics"/>
          <w:rFonts w:ascii="Helvetica" w:hAnsi="Helvetica" w:hint="eastAsia"/>
          <w:i w:val="0"/>
          <w:iCs w:val="0"/>
          <w:color w:val="auto"/>
        </w:rPr>
      </w:pPr>
      <w:r>
        <w:t xml:space="preserve">MED: Talent </w:t>
      </w:r>
      <w:r w:rsidR="00C97205">
        <w:t>redissolves purified InP QDs in toluene, transfers the solution to a vial, caps the vial, and labels it.</w:t>
      </w:r>
      <w:r w:rsidR="00C91BE3">
        <w:t xml:space="preserve"> </w:t>
      </w:r>
      <w:r w:rsidR="00C91BE3">
        <w:rPr>
          <w:rStyle w:val="blueitalics"/>
        </w:rPr>
        <w:t>Videographer: This shot can be filmed at any time, as it uses pre-prepared material.</w:t>
      </w:r>
    </w:p>
    <w:p w14:paraId="5BB75BBB" w14:textId="4DE2DC42" w:rsidR="006801B1" w:rsidRPr="00C72448" w:rsidRDefault="00C54A52" w:rsidP="00C72448">
      <w:pPr>
        <w:pStyle w:val="12ptbefore"/>
        <w:numPr>
          <w:ilvl w:val="0"/>
          <w:numId w:val="0"/>
        </w:numPr>
        <w:ind w:left="720"/>
        <w:rPr>
          <w:rFonts w:hint="eastAsia"/>
          <w:highlight w:val="green"/>
          <w:lang w:eastAsia="zh-CN"/>
        </w:rPr>
      </w:pPr>
      <w:r w:rsidRPr="00410A1B">
        <w:rPr>
          <w:rFonts w:hint="eastAsia"/>
          <w:highlight w:val="green"/>
          <w:lang w:eastAsia="zh-CN"/>
        </w:rPr>
        <w:t xml:space="preserve">Videographer comment: </w:t>
      </w:r>
      <w:r w:rsidRPr="00602788">
        <w:rPr>
          <w:highlight w:val="green"/>
          <w:lang w:eastAsia="zh-CN"/>
        </w:rPr>
        <w:t>Shot 3.7.1 - can be found at end of Shot 3.6.2</w:t>
      </w:r>
      <w:bookmarkStart w:id="2" w:name="_GoBack"/>
      <w:bookmarkEnd w:id="2"/>
    </w:p>
    <w:p w14:paraId="04366B24" w14:textId="031BC73F" w:rsidR="00162D51" w:rsidRPr="00BD72B9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</w:rPr>
      </w:pPr>
      <w:r w:rsidRPr="00BD72B9">
        <w:rPr>
          <w:rFonts w:ascii="Helvetica" w:hAnsi="Helvetica" w:cs="Arial"/>
        </w:rPr>
        <w:lastRenderedPageBreak/>
        <w:t>Section – Results</w:t>
      </w:r>
    </w:p>
    <w:p w14:paraId="129481E3" w14:textId="1C27B1B8" w:rsidR="00F22F5E" w:rsidRPr="00BD72B9" w:rsidRDefault="00CE10F2" w:rsidP="00DD40B9">
      <w:pPr>
        <w:numPr>
          <w:ilvl w:val="0"/>
          <w:numId w:val="1"/>
        </w:numPr>
        <w:spacing w:before="240"/>
        <w:outlineLvl w:val="0"/>
        <w:rPr>
          <w:rFonts w:cs="Arial"/>
          <w:szCs w:val="22"/>
          <w:lang w:eastAsia="zh-TW"/>
        </w:rPr>
      </w:pPr>
      <w:r w:rsidRPr="00BD72B9">
        <w:rPr>
          <w:rFonts w:cs="Arial"/>
          <w:b/>
          <w:szCs w:val="22"/>
        </w:rPr>
        <w:t xml:space="preserve">Results: </w:t>
      </w:r>
      <w:r w:rsidR="007F1E7F">
        <w:rPr>
          <w:rFonts w:cs="Arial"/>
          <w:b/>
          <w:szCs w:val="22"/>
        </w:rPr>
        <w:t>Characterization of In</w:t>
      </w:r>
      <w:r w:rsidR="00726D2E">
        <w:rPr>
          <w:rFonts w:cs="Arial"/>
          <w:b/>
          <w:szCs w:val="22"/>
          <w:vertAlign w:val="subscript"/>
        </w:rPr>
        <w:t>37</w:t>
      </w:r>
      <w:r w:rsidR="00726D2E">
        <w:rPr>
          <w:rFonts w:cs="Arial"/>
          <w:b/>
          <w:szCs w:val="22"/>
        </w:rPr>
        <w:t>P</w:t>
      </w:r>
      <w:r w:rsidR="00726D2E">
        <w:rPr>
          <w:rFonts w:cs="Arial"/>
          <w:b/>
          <w:szCs w:val="22"/>
          <w:vertAlign w:val="subscript"/>
        </w:rPr>
        <w:t>20</w:t>
      </w:r>
      <w:r w:rsidR="00726D2E">
        <w:rPr>
          <w:rFonts w:cs="Arial"/>
          <w:b/>
          <w:szCs w:val="22"/>
        </w:rPr>
        <w:t>(O</w:t>
      </w:r>
      <w:r w:rsidR="00726D2E">
        <w:rPr>
          <w:rFonts w:cs="Arial"/>
          <w:b/>
          <w:szCs w:val="22"/>
          <w:vertAlign w:val="subscript"/>
        </w:rPr>
        <w:t>2</w:t>
      </w:r>
      <w:r w:rsidR="00726D2E">
        <w:rPr>
          <w:rFonts w:cs="Arial"/>
          <w:b/>
          <w:szCs w:val="22"/>
        </w:rPr>
        <w:t>CR)</w:t>
      </w:r>
      <w:r w:rsidR="00726D2E">
        <w:rPr>
          <w:rFonts w:cs="Arial"/>
          <w:b/>
          <w:szCs w:val="22"/>
          <w:vertAlign w:val="subscript"/>
        </w:rPr>
        <w:t>51</w:t>
      </w:r>
      <w:r w:rsidR="007F1E7F">
        <w:rPr>
          <w:rFonts w:cs="Arial"/>
          <w:b/>
          <w:szCs w:val="22"/>
        </w:rPr>
        <w:t xml:space="preserve"> </w:t>
      </w:r>
      <w:r w:rsidR="00C55DB5">
        <w:rPr>
          <w:rFonts w:cs="Arial"/>
          <w:b/>
          <w:szCs w:val="22"/>
        </w:rPr>
        <w:t xml:space="preserve">Clusters </w:t>
      </w:r>
      <w:r w:rsidR="007F1E7F">
        <w:rPr>
          <w:rFonts w:cs="Arial"/>
          <w:b/>
          <w:szCs w:val="22"/>
        </w:rPr>
        <w:t xml:space="preserve">and </w:t>
      </w:r>
      <w:r w:rsidR="00783821">
        <w:rPr>
          <w:rFonts w:cs="Arial"/>
          <w:b/>
          <w:szCs w:val="22"/>
        </w:rPr>
        <w:t xml:space="preserve">InP </w:t>
      </w:r>
      <w:r w:rsidR="007F1E7F">
        <w:rPr>
          <w:rFonts w:cs="Arial"/>
          <w:b/>
          <w:szCs w:val="22"/>
        </w:rPr>
        <w:t>QDs</w:t>
      </w:r>
    </w:p>
    <w:p w14:paraId="2FEFF9CC" w14:textId="04F39FC1" w:rsidR="00A520E5" w:rsidRDefault="0033725D" w:rsidP="00D12F6A">
      <w:pPr>
        <w:pStyle w:val="12ptbefore"/>
      </w:pPr>
      <w:r>
        <w:t>The</w:t>
      </w:r>
      <w:r w:rsidR="00A87771">
        <w:t xml:space="preserve"> indium-rich, non-stoichiometric</w:t>
      </w:r>
      <w:r w:rsidR="00623A8B">
        <w:t xml:space="preserve"> (</w:t>
      </w:r>
      <w:r w:rsidR="00623A8B" w:rsidRPr="00623A8B">
        <w:rPr>
          <w:b/>
          <w:color w:val="FF0000"/>
        </w:rPr>
        <w:t>stoyk</w:t>
      </w:r>
      <w:r w:rsidR="00623A8B" w:rsidRPr="00623A8B">
        <w:rPr>
          <w:color w:val="FF0000"/>
        </w:rPr>
        <w:t>-ee-oh-met-trik /ˈstɔɪk iː oʊˌmɛ trɪk/</w:t>
      </w:r>
      <w:r w:rsidR="00623A8B">
        <w:t>)</w:t>
      </w:r>
      <w:r>
        <w:t xml:space="preserve"> indium phosphide clusters</w:t>
      </w:r>
      <w:r w:rsidR="001319B2">
        <w:t xml:space="preserve"> </w:t>
      </w:r>
      <w:r w:rsidR="001319B2">
        <w:rPr>
          <w:b/>
        </w:rPr>
        <w:t>[1]</w:t>
      </w:r>
      <w:r>
        <w:t xml:space="preserve"> showed an asymmetric</w:t>
      </w:r>
      <w:r w:rsidR="00804AE5">
        <w:t xml:space="preserve"> (</w:t>
      </w:r>
      <w:r w:rsidR="00804AE5" w:rsidRPr="00804AE5">
        <w:rPr>
          <w:color w:val="FF0000"/>
        </w:rPr>
        <w:t>ey-sih-</w:t>
      </w:r>
      <w:r w:rsidR="00804AE5" w:rsidRPr="00804AE5">
        <w:rPr>
          <w:b/>
          <w:color w:val="FF0000"/>
        </w:rPr>
        <w:t>met</w:t>
      </w:r>
      <w:r w:rsidR="00804AE5" w:rsidRPr="00804AE5">
        <w:rPr>
          <w:color w:val="FF0000"/>
        </w:rPr>
        <w:t>-trik /ˌeɪ sɪˈmɛ trɪk/</w:t>
      </w:r>
      <w:r w:rsidR="00804AE5">
        <w:t>)</w:t>
      </w:r>
      <w:r>
        <w:t xml:space="preserve"> absorption</w:t>
      </w:r>
      <w:r w:rsidR="00751487">
        <w:t xml:space="preserve"> (</w:t>
      </w:r>
      <w:r w:rsidR="00751487" w:rsidRPr="00751487">
        <w:rPr>
          <w:color w:val="FF0000"/>
        </w:rPr>
        <w:t>ab-</w:t>
      </w:r>
      <w:r w:rsidR="00751487" w:rsidRPr="00751487">
        <w:rPr>
          <w:b/>
          <w:color w:val="FF0000"/>
        </w:rPr>
        <w:t>zorp</w:t>
      </w:r>
      <w:r w:rsidR="00751487" w:rsidRPr="00751487">
        <w:rPr>
          <w:color w:val="FF0000"/>
        </w:rPr>
        <w:t>-shun /əbˈzɔːrp ʃən/</w:t>
      </w:r>
      <w:r w:rsidR="00751487">
        <w:t>)</w:t>
      </w:r>
      <w:r>
        <w:t xml:space="preserve"> </w:t>
      </w:r>
      <w:r w:rsidR="00AA60F4">
        <w:t>feature by UV-vis spectroscopy, with a peak maximum at 386 nanometers.</w:t>
      </w:r>
      <w:r w:rsidR="001319B2">
        <w:t xml:space="preserve"> </w:t>
      </w:r>
      <w:r w:rsidR="001319B2">
        <w:rPr>
          <w:b/>
        </w:rPr>
        <w:t>[2]</w:t>
      </w:r>
    </w:p>
    <w:p w14:paraId="02817362" w14:textId="15276696" w:rsidR="00054753" w:rsidRPr="0068073E" w:rsidRDefault="007036E0" w:rsidP="00054753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>LAB MEDIA: Figure 1</w:t>
      </w:r>
      <w:r w:rsidR="00C3382C">
        <w:t>A</w:t>
      </w:r>
      <w:r>
        <w:t xml:space="preserve"> – </w:t>
      </w:r>
      <w:r>
        <w:rPr>
          <w:rStyle w:val="blueitalics"/>
        </w:rPr>
        <w:t xml:space="preserve">Video Editor: </w:t>
      </w:r>
      <w:r w:rsidR="00352FDF">
        <w:rPr>
          <w:rStyle w:val="blueitalics"/>
        </w:rPr>
        <w:t xml:space="preserve">Add the caption </w:t>
      </w:r>
      <w:r w:rsidR="00352FDF">
        <w:rPr>
          <w:rStyle w:val="blueitalics"/>
          <w:i w:val="0"/>
        </w:rPr>
        <w:t>‘In</w:t>
      </w:r>
      <w:r w:rsidR="00352FDF">
        <w:rPr>
          <w:rStyle w:val="blueitalics"/>
          <w:i w:val="0"/>
          <w:vertAlign w:val="subscript"/>
        </w:rPr>
        <w:t>37</w:t>
      </w:r>
      <w:r w:rsidR="00352FDF">
        <w:rPr>
          <w:rStyle w:val="blueitalics"/>
          <w:i w:val="0"/>
        </w:rPr>
        <w:t>P</w:t>
      </w:r>
      <w:r w:rsidR="00352FDF">
        <w:rPr>
          <w:rStyle w:val="blueitalics"/>
          <w:i w:val="0"/>
          <w:vertAlign w:val="subscript"/>
        </w:rPr>
        <w:t>20</w:t>
      </w:r>
      <w:r w:rsidR="00352FDF">
        <w:rPr>
          <w:rStyle w:val="blueitalics"/>
          <w:i w:val="0"/>
        </w:rPr>
        <w:t>(O</w:t>
      </w:r>
      <w:r w:rsidR="00352FDF">
        <w:rPr>
          <w:rStyle w:val="blueitalics"/>
          <w:i w:val="0"/>
          <w:vertAlign w:val="subscript"/>
        </w:rPr>
        <w:t>2</w:t>
      </w:r>
      <w:r w:rsidR="00352FDF">
        <w:rPr>
          <w:rStyle w:val="blueitalics"/>
          <w:i w:val="0"/>
        </w:rPr>
        <w:t>CR)</w:t>
      </w:r>
      <w:r w:rsidR="00352FDF">
        <w:rPr>
          <w:rStyle w:val="blueitalics"/>
          <w:i w:val="0"/>
          <w:vertAlign w:val="subscript"/>
        </w:rPr>
        <w:t>51</w:t>
      </w:r>
      <w:r w:rsidR="00352FDF">
        <w:rPr>
          <w:rStyle w:val="blueitalics"/>
          <w:i w:val="0"/>
        </w:rPr>
        <w:t>’</w:t>
      </w:r>
      <w:r w:rsidR="00C3382C">
        <w:rPr>
          <w:rStyle w:val="blueitalics"/>
        </w:rPr>
        <w:t>. Please retain this caption throughout showing 1A.</w:t>
      </w:r>
      <w:r w:rsidR="006E5FDD">
        <w:rPr>
          <w:rStyle w:val="blueitalics"/>
        </w:rPr>
        <w:t xml:space="preserve"> Also, for this voice-over segment, emphasize the </w:t>
      </w:r>
      <w:r w:rsidR="006E5FDD">
        <w:rPr>
          <w:rStyle w:val="blueitalics"/>
          <w:i w:val="0"/>
        </w:rPr>
        <w:t>‘In</w:t>
      </w:r>
      <w:r w:rsidR="006E5FDD">
        <w:rPr>
          <w:rStyle w:val="blueitalics"/>
          <w:i w:val="0"/>
          <w:vertAlign w:val="subscript"/>
        </w:rPr>
        <w:t>37</w:t>
      </w:r>
      <w:r w:rsidR="006E5FDD">
        <w:rPr>
          <w:rStyle w:val="blueitalics"/>
          <w:i w:val="0"/>
        </w:rPr>
        <w:t>P</w:t>
      </w:r>
      <w:r w:rsidR="006E5FDD">
        <w:rPr>
          <w:rStyle w:val="blueitalics"/>
          <w:i w:val="0"/>
          <w:vertAlign w:val="subscript"/>
        </w:rPr>
        <w:t>20</w:t>
      </w:r>
      <w:r w:rsidR="006E5FDD">
        <w:rPr>
          <w:rStyle w:val="blueitalics"/>
          <w:i w:val="0"/>
        </w:rPr>
        <w:t>’</w:t>
      </w:r>
      <w:r w:rsidR="006E5FDD">
        <w:rPr>
          <w:rStyle w:val="blueitalics"/>
        </w:rPr>
        <w:t xml:space="preserve"> part of the caption.</w:t>
      </w:r>
    </w:p>
    <w:p w14:paraId="23973381" w14:textId="6E74A43C" w:rsidR="0068073E" w:rsidRDefault="0068073E" w:rsidP="00054753">
      <w:pPr>
        <w:pStyle w:val="12ptbefore"/>
        <w:numPr>
          <w:ilvl w:val="2"/>
          <w:numId w:val="1"/>
        </w:numPr>
      </w:pPr>
      <w:r>
        <w:t xml:space="preserve">LAB MEDIA: Figure 1A – </w:t>
      </w:r>
      <w:r>
        <w:rPr>
          <w:rStyle w:val="blueitalics"/>
        </w:rPr>
        <w:t xml:space="preserve">Video Editor: </w:t>
      </w:r>
      <w:r w:rsidR="008C6F7B">
        <w:rPr>
          <w:rStyle w:val="blueitalics"/>
        </w:rPr>
        <w:t xml:space="preserve">Highlight the red peak </w:t>
      </w:r>
      <w:r w:rsidR="007C308B">
        <w:rPr>
          <w:rStyle w:val="blueitalics"/>
        </w:rPr>
        <w:t>that corresponds to</w:t>
      </w:r>
      <w:r w:rsidR="00C253C8">
        <w:rPr>
          <w:rStyle w:val="blueitalics"/>
        </w:rPr>
        <w:t xml:space="preserve"> </w:t>
      </w:r>
      <w:r w:rsidR="008C6F7B">
        <w:rPr>
          <w:rStyle w:val="blueitalics"/>
        </w:rPr>
        <w:t>about 400 on the x-axis.</w:t>
      </w:r>
    </w:p>
    <w:p w14:paraId="7B99114A" w14:textId="62416C79" w:rsidR="00054753" w:rsidRDefault="00C5714C" w:rsidP="00D12F6A">
      <w:pPr>
        <w:pStyle w:val="12ptbefore"/>
      </w:pPr>
      <w:r>
        <w:t>X-ray diffraction</w:t>
      </w:r>
      <w:r w:rsidR="005F378B">
        <w:t xml:space="preserve"> (</w:t>
      </w:r>
      <w:bookmarkStart w:id="3" w:name="_Hlk494890631"/>
      <w:r w:rsidR="005F378B" w:rsidRPr="005F378B">
        <w:rPr>
          <w:color w:val="FF0000"/>
        </w:rPr>
        <w:t>dih-</w:t>
      </w:r>
      <w:r w:rsidR="005F378B" w:rsidRPr="005F378B">
        <w:rPr>
          <w:b/>
          <w:color w:val="FF0000"/>
        </w:rPr>
        <w:t>frak</w:t>
      </w:r>
      <w:r w:rsidR="005F378B" w:rsidRPr="005F378B">
        <w:rPr>
          <w:color w:val="FF0000"/>
        </w:rPr>
        <w:t>-shun /dɪˈfræk ʃən/</w:t>
      </w:r>
      <w:bookmarkEnd w:id="3"/>
      <w:r w:rsidR="005F378B">
        <w:t>)</w:t>
      </w:r>
      <w:r>
        <w:t xml:space="preserve"> showed that t</w:t>
      </w:r>
      <w:r w:rsidR="00054753">
        <w:t xml:space="preserve">he </w:t>
      </w:r>
      <w:r w:rsidR="00C058FB">
        <w:t>structure of the clusters corresponded with</w:t>
      </w:r>
      <w:r w:rsidR="007E6298">
        <w:t xml:space="preserve"> </w:t>
      </w:r>
      <w:r w:rsidR="007E6298">
        <w:rPr>
          <w:b/>
        </w:rPr>
        <w:t>[1]</w:t>
      </w:r>
      <w:r w:rsidR="00C058FB">
        <w:t xml:space="preserve"> neither</w:t>
      </w:r>
      <w:r w:rsidR="00F033A6">
        <w:t xml:space="preserve"> </w:t>
      </w:r>
      <w:r w:rsidR="00B67A03">
        <w:t>zinc blende</w:t>
      </w:r>
      <w:r w:rsidR="006107F9">
        <w:t xml:space="preserve"> (</w:t>
      </w:r>
      <w:r w:rsidR="006107F9" w:rsidRPr="006107F9">
        <w:rPr>
          <w:color w:val="FF0000"/>
        </w:rPr>
        <w:t xml:space="preserve">zink </w:t>
      </w:r>
      <w:r w:rsidR="006107F9" w:rsidRPr="006107F9">
        <w:rPr>
          <w:b/>
          <w:color w:val="FF0000"/>
        </w:rPr>
        <w:t>blend</w:t>
      </w:r>
      <w:r w:rsidR="006107F9" w:rsidRPr="006107F9">
        <w:rPr>
          <w:color w:val="FF0000"/>
        </w:rPr>
        <w:t xml:space="preserve"> /zɪŋk ˈblɛnd/</w:t>
      </w:r>
      <w:r w:rsidR="006107F9">
        <w:t>)</w:t>
      </w:r>
      <w:r w:rsidR="007E6298">
        <w:t xml:space="preserve"> </w:t>
      </w:r>
      <w:r w:rsidR="007E6298">
        <w:rPr>
          <w:b/>
        </w:rPr>
        <w:t>[2]</w:t>
      </w:r>
      <w:r w:rsidR="00B67A03">
        <w:t xml:space="preserve"> nor wurtzite</w:t>
      </w:r>
      <w:r w:rsidR="0035157E">
        <w:t xml:space="preserve"> (</w:t>
      </w:r>
      <w:r w:rsidR="0035157E" w:rsidRPr="0035157E">
        <w:rPr>
          <w:b/>
          <w:color w:val="FF0000"/>
        </w:rPr>
        <w:t>werts</w:t>
      </w:r>
      <w:r w:rsidR="0035157E" w:rsidRPr="0035157E">
        <w:rPr>
          <w:color w:val="FF0000"/>
        </w:rPr>
        <w:t>-ite /ˈwɜːrts aɪt/</w:t>
      </w:r>
      <w:r w:rsidR="0035157E">
        <w:t>)</w:t>
      </w:r>
      <w:r w:rsidR="00B67A03">
        <w:t xml:space="preserve"> structures </w:t>
      </w:r>
      <w:r w:rsidR="00763BB8">
        <w:t>of bulk indium phosphide.</w:t>
      </w:r>
      <w:r w:rsidR="007E6298">
        <w:t xml:space="preserve"> </w:t>
      </w:r>
      <w:r w:rsidR="007E6298">
        <w:rPr>
          <w:b/>
        </w:rPr>
        <w:t>[3]</w:t>
      </w:r>
    </w:p>
    <w:p w14:paraId="255812E8" w14:textId="54E44466" w:rsidR="00F033A6" w:rsidRPr="00634320" w:rsidRDefault="00F033A6" w:rsidP="00F033A6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 xml:space="preserve">LAB MEDIA: Figure 1B – </w:t>
      </w:r>
      <w:r>
        <w:rPr>
          <w:rStyle w:val="blueitalics"/>
        </w:rPr>
        <w:t>Video Editor: Highlight the red curving line.</w:t>
      </w:r>
    </w:p>
    <w:p w14:paraId="5420CFC6" w14:textId="56B68EA5" w:rsidR="00634320" w:rsidRPr="00845312" w:rsidRDefault="00634320" w:rsidP="00F033A6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 xml:space="preserve">LAB MEDIA: Figure 1B – </w:t>
      </w:r>
      <w:r>
        <w:rPr>
          <w:rStyle w:val="blueitalics"/>
        </w:rPr>
        <w:t>Video Editor: Highlight the black</w:t>
      </w:r>
      <w:r w:rsidR="00D02A25">
        <w:rPr>
          <w:rStyle w:val="blueitalics"/>
        </w:rPr>
        <w:t xml:space="preserve"> line and peaks under the red curving line. (The black trace </w:t>
      </w:r>
      <w:r w:rsidR="00461BAC">
        <w:rPr>
          <w:rStyle w:val="blueitalics"/>
        </w:rPr>
        <w:t>is</w:t>
      </w:r>
      <w:r w:rsidR="00D02A25">
        <w:rPr>
          <w:rStyle w:val="blueitalics"/>
        </w:rPr>
        <w:t xml:space="preserve"> the XRD pattern for</w:t>
      </w:r>
      <w:r w:rsidR="0052042C">
        <w:rPr>
          <w:rStyle w:val="blueitalics"/>
        </w:rPr>
        <w:t xml:space="preserve"> zinc blende bulk InP.)</w:t>
      </w:r>
    </w:p>
    <w:p w14:paraId="3CDB12AF" w14:textId="323B76AF" w:rsidR="00845312" w:rsidRDefault="00845312" w:rsidP="00F033A6">
      <w:pPr>
        <w:pStyle w:val="12ptbefore"/>
        <w:numPr>
          <w:ilvl w:val="2"/>
          <w:numId w:val="1"/>
        </w:numPr>
      </w:pPr>
      <w:r>
        <w:t xml:space="preserve">LAB MEDIA: Figure 1B – </w:t>
      </w:r>
      <w:r>
        <w:rPr>
          <w:rStyle w:val="blueitalics"/>
        </w:rPr>
        <w:t xml:space="preserve">Video Editor: Highlight the light grey line and peaks under the red curving line. (The grey trace </w:t>
      </w:r>
      <w:r w:rsidR="00461BAC">
        <w:rPr>
          <w:rStyle w:val="blueitalics"/>
        </w:rPr>
        <w:t>is the pattern for wurtzite bulk InP.)</w:t>
      </w:r>
    </w:p>
    <w:p w14:paraId="495832D0" w14:textId="11519F52" w:rsidR="005C7383" w:rsidRDefault="00DB67BC" w:rsidP="00D12F6A">
      <w:pPr>
        <w:pStyle w:val="12ptbefore"/>
      </w:pPr>
      <w:r>
        <w:t>The clusters instead had a pseudo-C</w:t>
      </w:r>
      <w:r>
        <w:rPr>
          <w:vertAlign w:val="subscript"/>
        </w:rPr>
        <w:t>2v</w:t>
      </w:r>
      <w:r>
        <w:t xml:space="preserve"> </w:t>
      </w:r>
      <w:r w:rsidR="008D7F57">
        <w:t>(</w:t>
      </w:r>
      <w:r w:rsidR="008D7F57" w:rsidRPr="008D7F57">
        <w:rPr>
          <w:b/>
          <w:color w:val="FF0000"/>
        </w:rPr>
        <w:t>sood</w:t>
      </w:r>
      <w:r w:rsidR="008D7F57" w:rsidRPr="008D7F57">
        <w:rPr>
          <w:color w:val="FF0000"/>
        </w:rPr>
        <w:t xml:space="preserve">-oh </w:t>
      </w:r>
      <w:r w:rsidR="008D7F57" w:rsidRPr="008D7F57">
        <w:rPr>
          <w:b/>
          <w:color w:val="FF0000"/>
        </w:rPr>
        <w:t>C</w:t>
      </w:r>
      <w:r w:rsidR="008D7F57" w:rsidRPr="008D7F57">
        <w:rPr>
          <w:color w:val="FF0000"/>
        </w:rPr>
        <w:t>-two-V /ˈsuːd oʊ/</w:t>
      </w:r>
      <w:r w:rsidR="008D7F57">
        <w:t xml:space="preserve">) </w:t>
      </w:r>
      <w:r>
        <w:t>structure</w:t>
      </w:r>
      <w:r w:rsidR="001D247F">
        <w:t xml:space="preserve"> resembling intersecting polytwistane</w:t>
      </w:r>
      <w:r w:rsidR="001F7B2F">
        <w:t xml:space="preserve"> (</w:t>
      </w:r>
      <w:r w:rsidR="001F7B2F" w:rsidRPr="001F7B2F">
        <w:rPr>
          <w:color w:val="FF0000"/>
        </w:rPr>
        <w:t>pall-ee-</w:t>
      </w:r>
      <w:r w:rsidR="001F7B2F" w:rsidRPr="001F7B2F">
        <w:rPr>
          <w:b/>
          <w:color w:val="FF0000"/>
        </w:rPr>
        <w:t>twist</w:t>
      </w:r>
      <w:r w:rsidR="001F7B2F" w:rsidRPr="001F7B2F">
        <w:rPr>
          <w:color w:val="FF0000"/>
        </w:rPr>
        <w:t>-ane /ˌpɒl iːˈtwɪst eɪn/</w:t>
      </w:r>
      <w:r w:rsidR="001F7B2F">
        <w:t>)</w:t>
      </w:r>
      <w:r w:rsidR="001D247F">
        <w:t xml:space="preserve"> units</w:t>
      </w:r>
      <w:r>
        <w:t>.</w:t>
      </w:r>
      <w:r w:rsidR="002E0EA9">
        <w:t xml:space="preserve"> </w:t>
      </w:r>
      <w:r w:rsidR="002E0EA9">
        <w:rPr>
          <w:b/>
        </w:rPr>
        <w:t>[1]</w:t>
      </w:r>
      <w:r w:rsidR="005C7383">
        <w:t xml:space="preserve"> The low symmetry was reflected in </w:t>
      </w:r>
      <w:r w:rsidR="006C5447">
        <w:t>the number of distinct peaks observed in the solution-state phosphorus NMR</w:t>
      </w:r>
      <w:r w:rsidR="00C77FDC">
        <w:t xml:space="preserve"> (</w:t>
      </w:r>
      <w:r w:rsidR="00C77FDC">
        <w:rPr>
          <w:color w:val="FF0000"/>
        </w:rPr>
        <w:t>N-M-R</w:t>
      </w:r>
      <w:r w:rsidR="00C77FDC">
        <w:t>)</w:t>
      </w:r>
      <w:r w:rsidR="006C5447">
        <w:t xml:space="preserve"> spectrum.</w:t>
      </w:r>
      <w:r w:rsidR="00392456">
        <w:t xml:space="preserve"> </w:t>
      </w:r>
      <w:r w:rsidR="00392456">
        <w:rPr>
          <w:b/>
        </w:rPr>
        <w:t>[2]</w:t>
      </w:r>
    </w:p>
    <w:p w14:paraId="54180305" w14:textId="292FEFB3" w:rsidR="00F137E2" w:rsidRPr="00D67830" w:rsidRDefault="0085015C" w:rsidP="00F137E2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>LAB MEDIA: Figure 1D</w:t>
      </w:r>
      <w:r w:rsidR="00473ADD">
        <w:t xml:space="preserve"> – </w:t>
      </w:r>
      <w:r w:rsidR="00473ADD">
        <w:rPr>
          <w:rStyle w:val="blueitalics"/>
        </w:rPr>
        <w:t>Video Editor: Please show the smaller spectrum as a zoom bubble from the series of peaks in the larger spectrum running along the bottom of Figure 1.</w:t>
      </w:r>
    </w:p>
    <w:p w14:paraId="2F0B64BE" w14:textId="39674CCB" w:rsidR="00D67830" w:rsidRPr="00830D22" w:rsidRDefault="00D67830" w:rsidP="00F137E2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 xml:space="preserve">LAB MEDIA: Figure 1D – </w:t>
      </w:r>
      <w:r>
        <w:rPr>
          <w:rStyle w:val="blueitalics"/>
        </w:rPr>
        <w:t xml:space="preserve">Video Editor: </w:t>
      </w:r>
      <w:r w:rsidR="00123609">
        <w:rPr>
          <w:rStyle w:val="blueitalics"/>
        </w:rPr>
        <w:t>Highlight the peaks in the zoomed-in spectrum.</w:t>
      </w:r>
    </w:p>
    <w:p w14:paraId="7DC955FB" w14:textId="39BBD949" w:rsidR="00DB67BC" w:rsidRDefault="008D04E5" w:rsidP="00D12F6A">
      <w:pPr>
        <w:pStyle w:val="12ptbefore"/>
      </w:pPr>
      <w:r>
        <w:t xml:space="preserve">The cluster core </w:t>
      </w:r>
      <w:r w:rsidR="00DB67BC">
        <w:t>diameter was</w:t>
      </w:r>
      <w:r w:rsidR="001A2FCF">
        <w:t xml:space="preserve"> </w:t>
      </w:r>
      <w:r w:rsidR="001A2FCF">
        <w:rPr>
          <w:b/>
        </w:rPr>
        <w:t>[1]</w:t>
      </w:r>
      <w:r w:rsidR="00DB67BC">
        <w:t xml:space="preserve"> </w:t>
      </w:r>
      <w:r w:rsidR="008F0EE1">
        <w:t xml:space="preserve">between 1 and 2 nanometers, depending on the axis from which it </w:t>
      </w:r>
      <w:r w:rsidR="00EA6811">
        <w:t>was</w:t>
      </w:r>
      <w:r w:rsidR="008F0EE1">
        <w:t xml:space="preserve"> viewed.</w:t>
      </w:r>
      <w:r w:rsidR="00CD477E">
        <w:t xml:space="preserve"> </w:t>
      </w:r>
      <w:r w:rsidR="00CD477E">
        <w:rPr>
          <w:b/>
        </w:rPr>
        <w:t>[</w:t>
      </w:r>
      <w:r w:rsidR="001A2FCF">
        <w:rPr>
          <w:b/>
        </w:rPr>
        <w:t>2</w:t>
      </w:r>
      <w:r w:rsidR="00CD477E">
        <w:rPr>
          <w:b/>
        </w:rPr>
        <w:t>]</w:t>
      </w:r>
    </w:p>
    <w:p w14:paraId="2D550811" w14:textId="556C3A6F" w:rsidR="00BB43C4" w:rsidRPr="004837F5" w:rsidRDefault="00BB43C4" w:rsidP="00BB43C4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>LAB MEDIA: Figure 1C</w:t>
      </w:r>
      <w:r w:rsidR="007B0B4B">
        <w:t xml:space="preserve"> – </w:t>
      </w:r>
      <w:r w:rsidR="007B0B4B">
        <w:rPr>
          <w:rStyle w:val="blueitalics"/>
        </w:rPr>
        <w:t xml:space="preserve">Video Editor: Add the caption </w:t>
      </w:r>
      <w:r w:rsidR="007B0B4B">
        <w:rPr>
          <w:rStyle w:val="blueitalics"/>
          <w:i w:val="0"/>
        </w:rPr>
        <w:t>‘Isolated In</w:t>
      </w:r>
      <w:r w:rsidR="007B0B4B">
        <w:rPr>
          <w:rStyle w:val="blueitalics"/>
          <w:i w:val="0"/>
          <w:vertAlign w:val="subscript"/>
        </w:rPr>
        <w:t>37</w:t>
      </w:r>
      <w:r w:rsidR="007B0B4B">
        <w:rPr>
          <w:rStyle w:val="blueitalics"/>
          <w:i w:val="0"/>
        </w:rPr>
        <w:t>P</w:t>
      </w:r>
      <w:r w:rsidR="007B0B4B">
        <w:rPr>
          <w:rStyle w:val="blueitalics"/>
          <w:i w:val="0"/>
          <w:vertAlign w:val="subscript"/>
        </w:rPr>
        <w:t>20</w:t>
      </w:r>
      <w:r w:rsidR="007B0B4B">
        <w:rPr>
          <w:rStyle w:val="blueitalics"/>
          <w:i w:val="0"/>
        </w:rPr>
        <w:t>(O</w:t>
      </w:r>
      <w:r w:rsidR="007B0B4B">
        <w:rPr>
          <w:rStyle w:val="blueitalics"/>
          <w:i w:val="0"/>
          <w:vertAlign w:val="subscript"/>
        </w:rPr>
        <w:t>2</w:t>
      </w:r>
      <w:r w:rsidR="007B0B4B">
        <w:rPr>
          <w:rStyle w:val="blueitalics"/>
          <w:i w:val="0"/>
        </w:rPr>
        <w:t>CR)</w:t>
      </w:r>
      <w:r w:rsidR="007B0B4B">
        <w:rPr>
          <w:rStyle w:val="blueitalics"/>
          <w:i w:val="0"/>
          <w:vertAlign w:val="subscript"/>
        </w:rPr>
        <w:t>51</w:t>
      </w:r>
      <w:r w:rsidR="007B0B4B">
        <w:rPr>
          <w:rStyle w:val="blueitalics"/>
          <w:i w:val="0"/>
        </w:rPr>
        <w:t xml:space="preserve"> clusters’</w:t>
      </w:r>
      <w:r w:rsidR="00ED4E8A">
        <w:rPr>
          <w:rStyle w:val="blueitalics"/>
          <w:i w:val="0"/>
        </w:rPr>
        <w:t>,</w:t>
      </w:r>
      <w:r w:rsidR="004837F5">
        <w:rPr>
          <w:rStyle w:val="blueitalics"/>
        </w:rPr>
        <w:t xml:space="preserve"> and please retain this caption throughout showing 1C.</w:t>
      </w:r>
    </w:p>
    <w:p w14:paraId="1BD536C1" w14:textId="30569EB2" w:rsidR="004837F5" w:rsidRDefault="004837F5" w:rsidP="00BB43C4">
      <w:pPr>
        <w:pStyle w:val="12ptbefore"/>
        <w:numPr>
          <w:ilvl w:val="2"/>
          <w:numId w:val="1"/>
        </w:numPr>
      </w:pPr>
      <w:r>
        <w:t xml:space="preserve">LAB MEDIA: Figure 1C – </w:t>
      </w:r>
      <w:r>
        <w:rPr>
          <w:rStyle w:val="blueitalics"/>
        </w:rPr>
        <w:t xml:space="preserve">Video Editor: Add arrows pointing to </w:t>
      </w:r>
      <w:r w:rsidR="000821FA">
        <w:rPr>
          <w:rStyle w:val="blueitalics"/>
        </w:rPr>
        <w:t>a few of the slightly darker grey dots in the image.</w:t>
      </w:r>
    </w:p>
    <w:p w14:paraId="0C566FF3" w14:textId="2301EA91" w:rsidR="009963D3" w:rsidRDefault="00A316A9" w:rsidP="00D12F6A">
      <w:pPr>
        <w:pStyle w:val="12ptbefore"/>
      </w:pPr>
      <w:r>
        <w:lastRenderedPageBreak/>
        <w:t xml:space="preserve">The indium phosphide quantum dots synthesized from these clusters </w:t>
      </w:r>
      <w:r w:rsidR="00934E50">
        <w:t>showed</w:t>
      </w:r>
      <w:r w:rsidR="00A112E5">
        <w:t xml:space="preserve"> </w:t>
      </w:r>
      <w:r w:rsidR="00A112E5">
        <w:rPr>
          <w:b/>
        </w:rPr>
        <w:t>[1]</w:t>
      </w:r>
      <w:r w:rsidR="00934E50">
        <w:t xml:space="preserve"> a lowest-energy excitonic</w:t>
      </w:r>
      <w:r w:rsidR="008560A7">
        <w:t xml:space="preserve"> (</w:t>
      </w:r>
      <w:bookmarkStart w:id="4" w:name="_Hlk506038985"/>
      <w:r w:rsidR="008560A7" w:rsidRPr="008560A7">
        <w:rPr>
          <w:color w:val="FF0000"/>
        </w:rPr>
        <w:t>eks-sy-</w:t>
      </w:r>
      <w:r w:rsidR="008560A7" w:rsidRPr="008560A7">
        <w:rPr>
          <w:b/>
          <w:color w:val="FF0000"/>
        </w:rPr>
        <w:t>tawn</w:t>
      </w:r>
      <w:r w:rsidR="008560A7" w:rsidRPr="008560A7">
        <w:rPr>
          <w:color w:val="FF0000"/>
        </w:rPr>
        <w:t>-ik /ˌɛks aɪˈtɒn ɪk/</w:t>
      </w:r>
      <w:bookmarkEnd w:id="4"/>
      <w:r w:rsidR="008560A7">
        <w:t>)</w:t>
      </w:r>
      <w:r w:rsidR="00934E50">
        <w:t xml:space="preserve"> transition </w:t>
      </w:r>
      <w:r w:rsidR="0089451D">
        <w:t>at 564 nanometers</w:t>
      </w:r>
      <w:r w:rsidR="00A112E5">
        <w:t xml:space="preserve"> </w:t>
      </w:r>
      <w:r w:rsidR="00A112E5">
        <w:rPr>
          <w:b/>
        </w:rPr>
        <w:t>[2]</w:t>
      </w:r>
      <w:r w:rsidR="0089451D">
        <w:t xml:space="preserve"> and a photoluminescent</w:t>
      </w:r>
      <w:r w:rsidR="00F510BF">
        <w:t xml:space="preserve"> (</w:t>
      </w:r>
      <w:bookmarkStart w:id="5" w:name="_Hlk506038769"/>
      <w:r w:rsidR="00F510BF" w:rsidRPr="00F510BF">
        <w:rPr>
          <w:color w:val="FF0000"/>
        </w:rPr>
        <w:t>fote-oh-loom-ih-</w:t>
      </w:r>
      <w:r w:rsidR="00F510BF" w:rsidRPr="00F510BF">
        <w:rPr>
          <w:b/>
          <w:color w:val="FF0000"/>
        </w:rPr>
        <w:t>ness</w:t>
      </w:r>
      <w:r w:rsidR="00F510BF" w:rsidRPr="00F510BF">
        <w:rPr>
          <w:color w:val="FF0000"/>
        </w:rPr>
        <w:t xml:space="preserve">-ent </w:t>
      </w:r>
      <w:bookmarkStart w:id="6" w:name="_Hlk506038790"/>
      <w:bookmarkEnd w:id="5"/>
      <w:r w:rsidR="00F510BF" w:rsidRPr="00F510BF">
        <w:rPr>
          <w:color w:val="FF0000"/>
        </w:rPr>
        <w:t>/ˌfoʊt ɵ luːm əˈnɛs ənt/</w:t>
      </w:r>
      <w:bookmarkEnd w:id="6"/>
      <w:r w:rsidR="00F510BF">
        <w:t>)</w:t>
      </w:r>
      <w:r w:rsidR="0089451D">
        <w:t xml:space="preserve"> emission peak at 598 nanometers.</w:t>
      </w:r>
      <w:r w:rsidR="00A112E5">
        <w:t xml:space="preserve"> </w:t>
      </w:r>
      <w:r w:rsidR="00A112E5">
        <w:rPr>
          <w:b/>
        </w:rPr>
        <w:t>[3]</w:t>
      </w:r>
    </w:p>
    <w:p w14:paraId="4B2F4FBD" w14:textId="6855C391" w:rsidR="00F1576C" w:rsidRPr="00470805" w:rsidRDefault="00F1576C" w:rsidP="00F1576C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 xml:space="preserve">LAB MEDIA: Figure 2A – </w:t>
      </w:r>
      <w:r>
        <w:rPr>
          <w:rStyle w:val="blueitalics"/>
        </w:rPr>
        <w:t xml:space="preserve">Video Editor: </w:t>
      </w:r>
      <w:r w:rsidR="00834BDF">
        <w:rPr>
          <w:rStyle w:val="blueitalics"/>
        </w:rPr>
        <w:t>Add the caption</w:t>
      </w:r>
      <w:r w:rsidR="00CF67A6">
        <w:rPr>
          <w:rStyle w:val="blueitalics"/>
        </w:rPr>
        <w:t xml:space="preserve"> </w:t>
      </w:r>
      <w:r w:rsidR="00CF67A6">
        <w:rPr>
          <w:rStyle w:val="blueitalics"/>
          <w:i w:val="0"/>
        </w:rPr>
        <w:t>‘InP QDs prepared from In</w:t>
      </w:r>
      <w:r w:rsidR="00AA1AFA">
        <w:rPr>
          <w:rStyle w:val="blueitalics"/>
          <w:i w:val="0"/>
          <w:vertAlign w:val="subscript"/>
        </w:rPr>
        <w:t>3</w:t>
      </w:r>
      <w:r w:rsidR="004F06A1">
        <w:rPr>
          <w:rStyle w:val="blueitalics"/>
          <w:i w:val="0"/>
          <w:vertAlign w:val="subscript"/>
        </w:rPr>
        <w:t>7</w:t>
      </w:r>
      <w:r w:rsidR="00AA1AFA">
        <w:rPr>
          <w:rStyle w:val="blueitalics"/>
          <w:i w:val="0"/>
        </w:rPr>
        <w:t>P</w:t>
      </w:r>
      <w:r w:rsidR="00AA1AFA">
        <w:rPr>
          <w:rStyle w:val="blueitalics"/>
          <w:i w:val="0"/>
          <w:vertAlign w:val="subscript"/>
        </w:rPr>
        <w:t>20</w:t>
      </w:r>
      <w:r w:rsidR="00AA1AFA">
        <w:rPr>
          <w:rStyle w:val="blueitalics"/>
          <w:i w:val="0"/>
        </w:rPr>
        <w:t>(O</w:t>
      </w:r>
      <w:r w:rsidR="00AA1AFA">
        <w:rPr>
          <w:rStyle w:val="blueitalics"/>
          <w:i w:val="0"/>
          <w:vertAlign w:val="subscript"/>
        </w:rPr>
        <w:t>2</w:t>
      </w:r>
      <w:r w:rsidR="00AA1AFA">
        <w:rPr>
          <w:rStyle w:val="blueitalics"/>
          <w:i w:val="0"/>
        </w:rPr>
        <w:t>C</w:t>
      </w:r>
      <w:r w:rsidR="00AA1AFA">
        <w:rPr>
          <w:rStyle w:val="blueitalics"/>
          <w:i w:val="0"/>
          <w:vertAlign w:val="subscript"/>
        </w:rPr>
        <w:t>14</w:t>
      </w:r>
      <w:r w:rsidR="00AA1AFA">
        <w:rPr>
          <w:rStyle w:val="blueitalics"/>
          <w:i w:val="0"/>
        </w:rPr>
        <w:t>H</w:t>
      </w:r>
      <w:r w:rsidR="00AA1AFA">
        <w:rPr>
          <w:rStyle w:val="blueitalics"/>
          <w:i w:val="0"/>
          <w:vertAlign w:val="subscript"/>
        </w:rPr>
        <w:t>27</w:t>
      </w:r>
      <w:r w:rsidR="00AA1AFA">
        <w:rPr>
          <w:rStyle w:val="blueitalics"/>
          <w:i w:val="0"/>
        </w:rPr>
        <w:t>)</w:t>
      </w:r>
      <w:r w:rsidR="00AA1AFA">
        <w:rPr>
          <w:rStyle w:val="blueitalics"/>
          <w:i w:val="0"/>
          <w:vertAlign w:val="subscript"/>
        </w:rPr>
        <w:t>51</w:t>
      </w:r>
      <w:r w:rsidR="00AA1AFA">
        <w:rPr>
          <w:rStyle w:val="blueitalics"/>
          <w:i w:val="0"/>
        </w:rPr>
        <w:t>’</w:t>
      </w:r>
      <w:r w:rsidR="00415541">
        <w:rPr>
          <w:rStyle w:val="blueitalics"/>
        </w:rPr>
        <w:t>.</w:t>
      </w:r>
      <w:r w:rsidR="00834BDF">
        <w:rPr>
          <w:rStyle w:val="blueitalics"/>
        </w:rPr>
        <w:t xml:space="preserve"> </w:t>
      </w:r>
      <w:r w:rsidR="005F7E39">
        <w:rPr>
          <w:rStyle w:val="blueitalics"/>
        </w:rPr>
        <w:t>Please retain this caption throughout showing 2A.</w:t>
      </w:r>
    </w:p>
    <w:p w14:paraId="0478180B" w14:textId="1791057C" w:rsidR="00470805" w:rsidRPr="00261173" w:rsidRDefault="00801E48" w:rsidP="00F1576C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 xml:space="preserve">LAB MEDIA: </w:t>
      </w:r>
      <w:r w:rsidR="00735CC6">
        <w:t xml:space="preserve">Figure 2A – </w:t>
      </w:r>
      <w:r w:rsidR="00735CC6">
        <w:rPr>
          <w:rStyle w:val="blueitalics"/>
        </w:rPr>
        <w:t>Video Editor: Highlight the solid blue curving line (the left line), which shows the UV-vis trace.</w:t>
      </w:r>
    </w:p>
    <w:p w14:paraId="318C1F25" w14:textId="0640AF33" w:rsidR="00261173" w:rsidRDefault="00261173" w:rsidP="00F1576C">
      <w:pPr>
        <w:pStyle w:val="12ptbefore"/>
        <w:numPr>
          <w:ilvl w:val="2"/>
          <w:numId w:val="1"/>
        </w:numPr>
      </w:pPr>
      <w:r>
        <w:t xml:space="preserve">LAB MEDIA: Figure 2A – </w:t>
      </w:r>
      <w:r>
        <w:rPr>
          <w:rStyle w:val="blueitalics"/>
        </w:rPr>
        <w:t>Video Editor: Highlight the dashed blue curving line (the right line), which shows the PL trace.</w:t>
      </w:r>
    </w:p>
    <w:p w14:paraId="345D6EEA" w14:textId="04E7C08B" w:rsidR="0056180F" w:rsidRDefault="003A3A5D" w:rsidP="00FA35D7">
      <w:pPr>
        <w:pStyle w:val="12ptbefore"/>
      </w:pPr>
      <w:r>
        <w:t xml:space="preserve">The quantum dots were about 3 nanometers in diameter. </w:t>
      </w:r>
      <w:r w:rsidRPr="003A3A5D">
        <w:rPr>
          <w:b/>
        </w:rPr>
        <w:t>[</w:t>
      </w:r>
      <w:r w:rsidR="00D87B98">
        <w:rPr>
          <w:b/>
        </w:rPr>
        <w:t>1</w:t>
      </w:r>
      <w:r w:rsidRPr="003A3A5D">
        <w:rPr>
          <w:b/>
        </w:rPr>
        <w:t xml:space="preserve">] </w:t>
      </w:r>
      <w:r w:rsidR="00A66EDF">
        <w:t xml:space="preserve">X-ray diffraction </w:t>
      </w:r>
      <w:r w:rsidR="00863635">
        <w:t xml:space="preserve">showed that </w:t>
      </w:r>
      <w:r w:rsidR="0056180F">
        <w:t>zinc blende was a good match</w:t>
      </w:r>
      <w:r w:rsidR="00141949">
        <w:t xml:space="preserve"> </w:t>
      </w:r>
      <w:r w:rsidR="00141949" w:rsidRPr="003A3A5D">
        <w:rPr>
          <w:b/>
        </w:rPr>
        <w:t>[</w:t>
      </w:r>
      <w:r w:rsidR="00D87B98">
        <w:rPr>
          <w:b/>
        </w:rPr>
        <w:t>2</w:t>
      </w:r>
      <w:r w:rsidR="00141949" w:rsidRPr="003A3A5D">
        <w:rPr>
          <w:b/>
        </w:rPr>
        <w:t>]</w:t>
      </w:r>
      <w:r w:rsidR="0056180F">
        <w:t xml:space="preserve"> for the quantum dot structure.</w:t>
      </w:r>
      <w:r w:rsidR="00141949">
        <w:t xml:space="preserve"> </w:t>
      </w:r>
      <w:r w:rsidR="00141949" w:rsidRPr="003A3A5D">
        <w:rPr>
          <w:b/>
        </w:rPr>
        <w:t>[</w:t>
      </w:r>
      <w:r w:rsidR="00D87B98">
        <w:rPr>
          <w:b/>
        </w:rPr>
        <w:t>3</w:t>
      </w:r>
      <w:r w:rsidR="00141949" w:rsidRPr="003A3A5D">
        <w:rPr>
          <w:b/>
        </w:rPr>
        <w:t>]</w:t>
      </w:r>
    </w:p>
    <w:p w14:paraId="2489AA79" w14:textId="5FA54614" w:rsidR="007C6F17" w:rsidRDefault="007C6F17" w:rsidP="007C6F17">
      <w:pPr>
        <w:pStyle w:val="12ptbefore"/>
        <w:numPr>
          <w:ilvl w:val="2"/>
          <w:numId w:val="1"/>
        </w:numPr>
      </w:pPr>
      <w:r>
        <w:t xml:space="preserve">LAB MEDIA: Figure 2C – </w:t>
      </w:r>
      <w:r>
        <w:rPr>
          <w:rStyle w:val="blueitalics"/>
        </w:rPr>
        <w:t xml:space="preserve">Video Editor: Add the caption </w:t>
      </w:r>
      <w:r>
        <w:rPr>
          <w:rStyle w:val="blueitalics"/>
          <w:i w:val="0"/>
        </w:rPr>
        <w:t>‘InP QDs’</w:t>
      </w:r>
      <w:r>
        <w:rPr>
          <w:rStyle w:val="blueitalics"/>
        </w:rPr>
        <w:t xml:space="preserve"> and add a few arrows pointing to darker grey circles in the image.</w:t>
      </w:r>
    </w:p>
    <w:p w14:paraId="1C803B42" w14:textId="1630FC5C" w:rsidR="003F1AF0" w:rsidRPr="003F1AF0" w:rsidRDefault="0056180F" w:rsidP="0056180F">
      <w:pPr>
        <w:pStyle w:val="12ptbefore"/>
        <w:numPr>
          <w:ilvl w:val="2"/>
          <w:numId w:val="1"/>
        </w:numPr>
        <w:rPr>
          <w:rStyle w:val="blueitalics"/>
          <w:rFonts w:ascii="Helvetica" w:hAnsi="Helvetica"/>
          <w:i w:val="0"/>
          <w:iCs w:val="0"/>
          <w:color w:val="auto"/>
        </w:rPr>
      </w:pPr>
      <w:r>
        <w:t>LAB MEDIA: Figure 2B</w:t>
      </w:r>
      <w:r w:rsidR="003529DE">
        <w:t xml:space="preserve"> – </w:t>
      </w:r>
      <w:r w:rsidR="003529DE">
        <w:rPr>
          <w:rStyle w:val="blueitalics"/>
        </w:rPr>
        <w:t>Video Editor:</w:t>
      </w:r>
      <w:r w:rsidR="009C21F7">
        <w:rPr>
          <w:rStyle w:val="blueitalics"/>
        </w:rPr>
        <w:t xml:space="preserve"> </w:t>
      </w:r>
      <w:r w:rsidR="003746D4">
        <w:rPr>
          <w:rStyle w:val="blueitalics"/>
        </w:rPr>
        <w:t>At the start of “zinc blende”</w:t>
      </w:r>
      <w:r w:rsidR="002F65CA">
        <w:rPr>
          <w:rStyle w:val="blueitalics"/>
        </w:rPr>
        <w:t xml:space="preserve"> in the voice-over</w:t>
      </w:r>
      <w:r w:rsidR="003746D4">
        <w:rPr>
          <w:rStyle w:val="blueitalics"/>
        </w:rPr>
        <w:t xml:space="preserve">, highlight the black line </w:t>
      </w:r>
      <w:r w:rsidR="003F1AF0">
        <w:rPr>
          <w:rStyle w:val="blueitalics"/>
        </w:rPr>
        <w:t>and peaks.</w:t>
      </w:r>
    </w:p>
    <w:p w14:paraId="22863FED" w14:textId="01E622FC" w:rsidR="00A66EDF" w:rsidRDefault="003F1AF0" w:rsidP="0056180F">
      <w:pPr>
        <w:pStyle w:val="12ptbefore"/>
        <w:numPr>
          <w:ilvl w:val="2"/>
          <w:numId w:val="1"/>
        </w:numPr>
      </w:pPr>
      <w:r>
        <w:t xml:space="preserve">LAB MEDIA: Figure 2B – </w:t>
      </w:r>
      <w:r>
        <w:rPr>
          <w:rStyle w:val="blueitalics"/>
        </w:rPr>
        <w:t>Video Editor: Highlight the blue curving line, which is the pattern for the InP QDs.</w:t>
      </w:r>
      <w:r w:rsidR="002A0D18">
        <w:t xml:space="preserve"> </w:t>
      </w:r>
    </w:p>
    <w:p w14:paraId="56935364" w14:textId="54D790D4" w:rsidR="006801B1" w:rsidRPr="00BD72B9" w:rsidRDefault="006801B1">
      <w:pPr>
        <w:rPr>
          <w:rFonts w:cs="Arial"/>
          <w:szCs w:val="22"/>
          <w:lang w:eastAsia="zh-TW"/>
        </w:rPr>
      </w:pPr>
      <w:r w:rsidRPr="00BD72B9">
        <w:rPr>
          <w:rFonts w:cs="Arial"/>
          <w:szCs w:val="22"/>
          <w:lang w:eastAsia="zh-TW"/>
        </w:rPr>
        <w:br w:type="page"/>
      </w:r>
    </w:p>
    <w:p w14:paraId="552658BD" w14:textId="6A60AB46" w:rsidR="004E2BE1" w:rsidRPr="00BD72B9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Helvetica" w:hAnsi="Helvetica" w:cs="Arial"/>
        </w:rPr>
      </w:pPr>
      <w:r w:rsidRPr="00BD72B9">
        <w:rPr>
          <w:rFonts w:ascii="Helvetica" w:hAnsi="Helvetica" w:cs="Arial"/>
        </w:rPr>
        <w:lastRenderedPageBreak/>
        <w:t>Section - Conclusion</w:t>
      </w:r>
    </w:p>
    <w:p w14:paraId="6CF30D93" w14:textId="0B644920" w:rsidR="00CE10F2" w:rsidRPr="00965CA4" w:rsidRDefault="00CE10F2" w:rsidP="00DD40B9">
      <w:pPr>
        <w:numPr>
          <w:ilvl w:val="0"/>
          <w:numId w:val="1"/>
        </w:numPr>
        <w:outlineLvl w:val="0"/>
        <w:rPr>
          <w:rFonts w:cs="Arial"/>
          <w:b/>
          <w:szCs w:val="22"/>
        </w:rPr>
      </w:pPr>
      <w:r w:rsidRPr="00BD72B9">
        <w:rPr>
          <w:rFonts w:cs="Arial"/>
          <w:b/>
          <w:szCs w:val="22"/>
        </w:rPr>
        <w:t xml:space="preserve">Conclusion </w:t>
      </w:r>
      <w:r w:rsidR="004E2BE1" w:rsidRPr="00BD72B9">
        <w:rPr>
          <w:rFonts w:cs="Arial"/>
          <w:b/>
          <w:szCs w:val="22"/>
        </w:rPr>
        <w:t>Interview Statements</w:t>
      </w:r>
      <w:r w:rsidR="00456A5D" w:rsidRPr="00BD72B9">
        <w:rPr>
          <w:rFonts w:cs="Arial"/>
          <w:b/>
          <w:szCs w:val="22"/>
        </w:rPr>
        <w:t>:</w:t>
      </w:r>
      <w:r w:rsidR="004E2BE1" w:rsidRPr="00BD72B9">
        <w:rPr>
          <w:rFonts w:cs="Arial"/>
          <w:b/>
          <w:szCs w:val="22"/>
        </w:rPr>
        <w:t xml:space="preserve"> </w:t>
      </w:r>
      <w:r w:rsidRPr="00BD72B9">
        <w:rPr>
          <w:rFonts w:cs="Arial"/>
          <w:b/>
          <w:szCs w:val="22"/>
        </w:rPr>
        <w:t>(</w:t>
      </w:r>
      <w:r w:rsidR="00456A5D" w:rsidRPr="00BD72B9">
        <w:rPr>
          <w:rFonts w:cs="Arial"/>
          <w:b/>
          <w:szCs w:val="22"/>
        </w:rPr>
        <w:t xml:space="preserve">Said </w:t>
      </w:r>
      <w:r w:rsidRPr="00BD72B9">
        <w:rPr>
          <w:rFonts w:cs="Arial"/>
          <w:b/>
          <w:szCs w:val="22"/>
        </w:rPr>
        <w:t xml:space="preserve">by </w:t>
      </w:r>
      <w:r w:rsidR="00456A5D" w:rsidRPr="00BD72B9">
        <w:rPr>
          <w:rFonts w:cs="Arial"/>
          <w:b/>
          <w:szCs w:val="22"/>
        </w:rPr>
        <w:t xml:space="preserve">you </w:t>
      </w:r>
      <w:r w:rsidRPr="00BD72B9">
        <w:rPr>
          <w:rFonts w:cs="Arial"/>
          <w:b/>
          <w:szCs w:val="22"/>
        </w:rPr>
        <w:t>on camera)</w:t>
      </w:r>
      <w:r w:rsidR="00DC058D" w:rsidRPr="00BD72B9">
        <w:rPr>
          <w:rFonts w:cs="Arial"/>
          <w:b/>
          <w:szCs w:val="22"/>
        </w:rPr>
        <w:t xml:space="preserve"> - All interview statements </w:t>
      </w:r>
      <w:r w:rsidR="00DC058D" w:rsidRPr="00965CA4">
        <w:rPr>
          <w:rFonts w:cs="Arial"/>
          <w:b/>
          <w:szCs w:val="22"/>
        </w:rPr>
        <w:t>may be edited for length and clarity.</w:t>
      </w:r>
    </w:p>
    <w:p w14:paraId="14C19180" w14:textId="0F327DAA" w:rsidR="00DC5513" w:rsidRPr="00965CA4" w:rsidRDefault="00DC5513" w:rsidP="00DC5513">
      <w:pPr>
        <w:pStyle w:val="12ptbefore"/>
      </w:pPr>
      <w:r w:rsidRPr="00965CA4">
        <w:rPr>
          <w:b/>
          <w:u w:val="single"/>
        </w:rPr>
        <w:t>Max Friedfeld</w:t>
      </w:r>
      <w:r w:rsidRPr="00965CA4">
        <w:t>: The methods described here incorporate air- and water-free techniques that are transferrable to many inorganic chemistry syntheses, including the synthesis of quantum dots composed of other elements.</w:t>
      </w:r>
      <w:r w:rsidR="00FA2DD3" w:rsidRPr="00965CA4">
        <w:t xml:space="preserve"> </w:t>
      </w:r>
      <w:r w:rsidR="00FA2DD3" w:rsidRPr="00965CA4">
        <w:rPr>
          <w:b/>
        </w:rPr>
        <w:t>[1]</w:t>
      </w:r>
    </w:p>
    <w:p w14:paraId="1F0B97E2" w14:textId="1ACE8AA0" w:rsidR="00FA2DD3" w:rsidRPr="00965CA4" w:rsidRDefault="00FA2DD3" w:rsidP="00FA2DD3">
      <w:pPr>
        <w:pStyle w:val="12ptbefore"/>
        <w:numPr>
          <w:ilvl w:val="2"/>
          <w:numId w:val="1"/>
        </w:numPr>
      </w:pPr>
      <w:r w:rsidRPr="00965CA4">
        <w:t>INTERVIEW: Named talent says the statement above in an interview-style shot, looking slightly off-camera.</w:t>
      </w:r>
    </w:p>
    <w:p w14:paraId="65ED7AAC" w14:textId="626F1528" w:rsidR="002378B6" w:rsidRPr="00965CA4" w:rsidRDefault="005F5DE4" w:rsidP="00FA35D7">
      <w:pPr>
        <w:pStyle w:val="12ptbefore"/>
      </w:pPr>
      <w:r w:rsidRPr="00965CA4">
        <w:rPr>
          <w:b/>
          <w:u w:val="single"/>
        </w:rPr>
        <w:t>Andrew Ritchhart</w:t>
      </w:r>
      <w:r w:rsidR="00472752" w:rsidRPr="00965CA4">
        <w:t xml:space="preserve">: </w:t>
      </w:r>
      <w:r w:rsidR="002378B6" w:rsidRPr="00965CA4">
        <w:t>The discovery of kinetically-persistent indium phosphide cluster intermediates has mechanistically differentiated indium phosphide clusters from more well-developed quantum dot materials like cadmium selenide and lead sulfide.</w:t>
      </w:r>
      <w:r w:rsidR="00267E89" w:rsidRPr="00965CA4">
        <w:t xml:space="preserve"> </w:t>
      </w:r>
      <w:r w:rsidR="00267E89" w:rsidRPr="00965CA4">
        <w:rPr>
          <w:b/>
        </w:rPr>
        <w:t>[1]</w:t>
      </w:r>
    </w:p>
    <w:p w14:paraId="5A8B929F" w14:textId="3784B79A" w:rsidR="00267E89" w:rsidRPr="00965CA4" w:rsidRDefault="00267E89" w:rsidP="00267E89">
      <w:pPr>
        <w:pStyle w:val="12ptbefore"/>
        <w:numPr>
          <w:ilvl w:val="2"/>
          <w:numId w:val="1"/>
        </w:numPr>
      </w:pPr>
      <w:r w:rsidRPr="00965CA4">
        <w:t>INTERVIEW: Named talent says the statement above in an interview-style shot, looking slightly off-camera.</w:t>
      </w:r>
    </w:p>
    <w:p w14:paraId="5A9C0FE5" w14:textId="0D017078" w:rsidR="009F57E1" w:rsidRPr="00965CA4" w:rsidRDefault="009F57E1" w:rsidP="00B34ADE">
      <w:pPr>
        <w:pStyle w:val="12ptbefore"/>
      </w:pPr>
      <w:r w:rsidRPr="00965CA4">
        <w:rPr>
          <w:b/>
          <w:u w:val="single"/>
        </w:rPr>
        <w:t>Madison Monahan</w:t>
      </w:r>
      <w:r w:rsidRPr="00965CA4">
        <w:t>: This method requires the proper use of anhydrous reagents and air- and water-free techniques to ensure good product quality and the safety of lab personnel.</w:t>
      </w:r>
      <w:r w:rsidR="00267E89" w:rsidRPr="00965CA4">
        <w:t xml:space="preserve"> </w:t>
      </w:r>
      <w:r w:rsidR="00267E89" w:rsidRPr="00965CA4">
        <w:rPr>
          <w:b/>
        </w:rPr>
        <w:t>[1]</w:t>
      </w:r>
    </w:p>
    <w:p w14:paraId="0B44667E" w14:textId="5A1C9A68" w:rsidR="00267E89" w:rsidRPr="00965CA4" w:rsidRDefault="00267E89" w:rsidP="00267E89">
      <w:pPr>
        <w:pStyle w:val="12ptbefore"/>
        <w:numPr>
          <w:ilvl w:val="2"/>
          <w:numId w:val="1"/>
        </w:numPr>
      </w:pPr>
      <w:r w:rsidRPr="00965CA4">
        <w:t>INTERVIEW: Named talent says the statement above in an interview-style shot, looking slightly off-camera.</w:t>
      </w:r>
    </w:p>
    <w:p w14:paraId="1BA70132" w14:textId="2825000A" w:rsidR="00DF7442" w:rsidRPr="00965CA4" w:rsidRDefault="005F5DE4" w:rsidP="00FA35D7">
      <w:pPr>
        <w:pStyle w:val="12ptbefore"/>
      </w:pPr>
      <w:r w:rsidRPr="00965CA4">
        <w:rPr>
          <w:b/>
          <w:u w:val="single"/>
        </w:rPr>
        <w:t>Nayon Park</w:t>
      </w:r>
      <w:r w:rsidR="00472752" w:rsidRPr="00965CA4">
        <w:t xml:space="preserve">: </w:t>
      </w:r>
      <w:r w:rsidR="00DF7442" w:rsidRPr="00965CA4">
        <w:t>Tris(trimethylsilyl)phosphi</w:t>
      </w:r>
      <w:r w:rsidR="00231162" w:rsidRPr="00965CA4">
        <w:t xml:space="preserve">ne is volatile and pyrophoric, so use caution when handling and disposing of it. Researchers should wear appropriate PPE and be trained to handle </w:t>
      </w:r>
      <w:r w:rsidR="00B151D6" w:rsidRPr="00965CA4">
        <w:t>fires in case of an emergency.</w:t>
      </w:r>
      <w:r w:rsidR="00267E89" w:rsidRPr="00965CA4">
        <w:t xml:space="preserve"> </w:t>
      </w:r>
      <w:r w:rsidR="00267E89" w:rsidRPr="00965CA4">
        <w:rPr>
          <w:b/>
        </w:rPr>
        <w:t>[1]</w:t>
      </w:r>
    </w:p>
    <w:p w14:paraId="2E7F468E" w14:textId="63C27948" w:rsidR="00267E89" w:rsidRDefault="00267E89" w:rsidP="00267E89">
      <w:pPr>
        <w:pStyle w:val="12ptbefore"/>
        <w:numPr>
          <w:ilvl w:val="2"/>
          <w:numId w:val="1"/>
        </w:numPr>
        <w:rPr>
          <w:rFonts w:hint="eastAsia"/>
        </w:rPr>
      </w:pPr>
      <w:r w:rsidRPr="00965CA4">
        <w:t>INTERVIEW: Named talent says the statement above in an interview-style shot, looking slightly off-camera.</w:t>
      </w:r>
    </w:p>
    <w:p w14:paraId="52BFCB3B" w14:textId="77777777" w:rsidR="00602788" w:rsidRPr="00602788" w:rsidRDefault="00602788" w:rsidP="00602788">
      <w:pPr>
        <w:rPr>
          <w:rFonts w:ascii="Verdana" w:eastAsia="Times New Roman" w:hAnsi="Verdana" w:hint="eastAsia"/>
          <w:color w:val="222222"/>
          <w:sz w:val="24"/>
          <w:szCs w:val="24"/>
          <w:lang w:eastAsia="zh-CN"/>
        </w:rPr>
      </w:pPr>
    </w:p>
    <w:p w14:paraId="41DC062E" w14:textId="77777777" w:rsidR="00602788" w:rsidRPr="00965CA4" w:rsidRDefault="00602788" w:rsidP="00602788">
      <w:pPr>
        <w:pStyle w:val="12ptbefore"/>
        <w:numPr>
          <w:ilvl w:val="0"/>
          <w:numId w:val="0"/>
        </w:numPr>
        <w:ind w:left="1080" w:hanging="720"/>
      </w:pPr>
    </w:p>
    <w:sectPr w:rsidR="00602788" w:rsidRPr="00965CA4" w:rsidSect="0094007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9B282" w14:textId="77777777" w:rsidR="004807AD" w:rsidRDefault="004807AD">
      <w:r>
        <w:separator/>
      </w:r>
    </w:p>
  </w:endnote>
  <w:endnote w:type="continuationSeparator" w:id="0">
    <w:p w14:paraId="24CBE0C7" w14:textId="77777777" w:rsidR="004807AD" w:rsidRDefault="0048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JKHG F+ Helvetica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2313A" w:rsidRDefault="0042313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2313A" w:rsidRDefault="0042313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5A49296" w:rsidR="0042313A" w:rsidRPr="00C70C90" w:rsidRDefault="0042313A" w:rsidP="001E230F">
    <w:pPr>
      <w:pStyle w:val="Footer"/>
      <w:ind w:right="360"/>
      <w:jc w:val="center"/>
      <w:rPr>
        <w:color w:val="000000" w:themeColor="text1"/>
      </w:rPr>
    </w:pPr>
    <w:r w:rsidRPr="002B489B">
      <w:rPr>
        <w:rFonts w:cs="Arial"/>
        <w:sz w:val="24"/>
        <w:szCs w:val="24"/>
      </w:rPr>
      <w:sym w:font="Symbol" w:char="F0D3"/>
    </w:r>
    <w:r w:rsidRPr="002B489B">
      <w:rPr>
        <w:rFonts w:cs="Arial"/>
        <w:sz w:val="24"/>
        <w:szCs w:val="24"/>
      </w:rPr>
      <w:t xml:space="preserve"> 2018, Journal of Visualized Experiments</w:t>
    </w:r>
    <w:r w:rsidRPr="001E230F">
      <w:rPr>
        <w:rFonts w:cs="Arial"/>
      </w:rPr>
      <w:tab/>
    </w:r>
    <w:r w:rsidRPr="00C70C90">
      <w:rPr>
        <w:rFonts w:cs="Arial"/>
        <w:color w:val="000000" w:themeColor="text1"/>
        <w:szCs w:val="22"/>
      </w:rPr>
      <w:t xml:space="preserve">Page </w:t>
    </w:r>
    <w:r>
      <w:rPr>
        <w:rFonts w:cs="Arial"/>
        <w:color w:val="000000" w:themeColor="text1"/>
        <w:szCs w:val="22"/>
      </w:rPr>
      <w:fldChar w:fldCharType="begin"/>
    </w:r>
    <w:r>
      <w:rPr>
        <w:rFonts w:cs="Arial"/>
        <w:color w:val="000000" w:themeColor="text1"/>
        <w:szCs w:val="22"/>
      </w:rPr>
      <w:instrText xml:space="preserve"> PAGE  \* Arabic  \* MERGEFORMAT </w:instrText>
    </w:r>
    <w:r>
      <w:rPr>
        <w:rFonts w:cs="Arial"/>
        <w:color w:val="000000" w:themeColor="text1"/>
        <w:szCs w:val="22"/>
      </w:rPr>
      <w:fldChar w:fldCharType="separate"/>
    </w:r>
    <w:r w:rsidR="00C72448">
      <w:rPr>
        <w:rFonts w:cs="Arial"/>
        <w:noProof/>
        <w:color w:val="000000" w:themeColor="text1"/>
        <w:szCs w:val="22"/>
      </w:rPr>
      <w:t>1</w:t>
    </w:r>
    <w:r>
      <w:rPr>
        <w:rFonts w:cs="Arial"/>
        <w:color w:val="000000" w:themeColor="text1"/>
        <w:szCs w:val="22"/>
      </w:rPr>
      <w:fldChar w:fldCharType="end"/>
    </w:r>
    <w:r w:rsidRPr="00C70C90">
      <w:rPr>
        <w:rFonts w:cs="Arial"/>
        <w:color w:val="000000" w:themeColor="text1"/>
        <w:szCs w:val="22"/>
      </w:rPr>
      <w:t xml:space="preserve"> of </w:t>
    </w:r>
    <w:r>
      <w:rPr>
        <w:rFonts w:cs="Arial"/>
        <w:color w:val="000000" w:themeColor="text1"/>
        <w:szCs w:val="22"/>
      </w:rPr>
      <w:fldChar w:fldCharType="begin"/>
    </w:r>
    <w:r>
      <w:rPr>
        <w:rFonts w:cs="Arial"/>
        <w:color w:val="000000" w:themeColor="text1"/>
        <w:szCs w:val="22"/>
      </w:rPr>
      <w:instrText xml:space="preserve"> NUMPAGES  \# "0" \* Arabic  \* MERGEFORMAT </w:instrText>
    </w:r>
    <w:r>
      <w:rPr>
        <w:rFonts w:cs="Arial"/>
        <w:color w:val="000000" w:themeColor="text1"/>
        <w:szCs w:val="22"/>
      </w:rPr>
      <w:fldChar w:fldCharType="separate"/>
    </w:r>
    <w:r w:rsidR="00C72448">
      <w:rPr>
        <w:rFonts w:cs="Arial"/>
        <w:noProof/>
        <w:color w:val="000000" w:themeColor="text1"/>
        <w:szCs w:val="22"/>
      </w:rPr>
      <w:t>11</w:t>
    </w:r>
    <w:r>
      <w:rPr>
        <w:rFonts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4E7C9" w14:textId="77777777" w:rsidR="004807AD" w:rsidRDefault="004807AD">
      <w:r>
        <w:separator/>
      </w:r>
    </w:p>
  </w:footnote>
  <w:footnote w:type="continuationSeparator" w:id="0">
    <w:p w14:paraId="538BD2B3" w14:textId="77777777" w:rsidR="004807AD" w:rsidRDefault="004807A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8CFD" w14:textId="316F4727" w:rsidR="0042313A" w:rsidRPr="001364D0" w:rsidRDefault="0042313A" w:rsidP="00CF460F">
    <w:pPr>
      <w:pStyle w:val="Header"/>
      <w:jc w:val="center"/>
      <w:rPr>
        <w:rFonts w:cs="Arial"/>
        <w:b/>
        <w:color w:val="FF0000"/>
        <w:sz w:val="28"/>
        <w:szCs w:val="28"/>
        <w:u w:val="single"/>
      </w:rPr>
    </w:pPr>
    <w:r w:rsidRPr="001364D0">
      <w:rPr>
        <w:rFonts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6FE" w:rsidRPr="00EE56FE">
      <w:rPr>
        <w:rFonts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42313A" w:rsidRPr="006A6324" w:rsidRDefault="0042313A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2D816C9E"/>
    <w:multiLevelType w:val="multilevel"/>
    <w:tmpl w:val="BFA4858E"/>
    <w:numStyleLink w:val="bulletpointsauthors"/>
  </w:abstractNum>
  <w:abstractNum w:abstractNumId="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368A3"/>
    <w:multiLevelType w:val="multilevel"/>
    <w:tmpl w:val="BFA4858E"/>
    <w:numStyleLink w:val="bulletpointsauthors"/>
  </w:abstractNum>
  <w:abstractNum w:abstractNumId="5">
    <w:nsid w:val="36923DA9"/>
    <w:multiLevelType w:val="multilevel"/>
    <w:tmpl w:val="EA6CB230"/>
    <w:numStyleLink w:val="interviewindentstyle"/>
  </w:abstractNum>
  <w:abstractNum w:abstractNumId="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D4AE8"/>
    <w:multiLevelType w:val="multilevel"/>
    <w:tmpl w:val="BFA4858E"/>
    <w:numStyleLink w:val="bulletpointsauthors"/>
  </w:abstractNum>
  <w:abstractNum w:abstractNumId="10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8939F4"/>
    <w:multiLevelType w:val="multilevel"/>
    <w:tmpl w:val="FA728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</w:num>
  <w:num w:numId="29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embedSystemFonts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399"/>
    <w:rsid w:val="0000203E"/>
    <w:rsid w:val="000026A1"/>
    <w:rsid w:val="0000293D"/>
    <w:rsid w:val="00003018"/>
    <w:rsid w:val="00003C8B"/>
    <w:rsid w:val="000051DE"/>
    <w:rsid w:val="000054FA"/>
    <w:rsid w:val="0000550C"/>
    <w:rsid w:val="0001266D"/>
    <w:rsid w:val="00013862"/>
    <w:rsid w:val="00013CFC"/>
    <w:rsid w:val="00014A61"/>
    <w:rsid w:val="00014A7B"/>
    <w:rsid w:val="00016BBD"/>
    <w:rsid w:val="00017079"/>
    <w:rsid w:val="0001786F"/>
    <w:rsid w:val="00017AC6"/>
    <w:rsid w:val="00023D98"/>
    <w:rsid w:val="00023E22"/>
    <w:rsid w:val="00024856"/>
    <w:rsid w:val="00024E8E"/>
    <w:rsid w:val="00025D1F"/>
    <w:rsid w:val="00025DE9"/>
    <w:rsid w:val="00027DC3"/>
    <w:rsid w:val="00027FBC"/>
    <w:rsid w:val="000337D5"/>
    <w:rsid w:val="00033E51"/>
    <w:rsid w:val="000360D7"/>
    <w:rsid w:val="00037B8E"/>
    <w:rsid w:val="0004220D"/>
    <w:rsid w:val="00043807"/>
    <w:rsid w:val="00043A3A"/>
    <w:rsid w:val="0004425F"/>
    <w:rsid w:val="00046359"/>
    <w:rsid w:val="00050F8B"/>
    <w:rsid w:val="0005263A"/>
    <w:rsid w:val="00052B20"/>
    <w:rsid w:val="00054331"/>
    <w:rsid w:val="00054753"/>
    <w:rsid w:val="00054ABA"/>
    <w:rsid w:val="000560BA"/>
    <w:rsid w:val="00056371"/>
    <w:rsid w:val="00057438"/>
    <w:rsid w:val="00057C95"/>
    <w:rsid w:val="0006072C"/>
    <w:rsid w:val="000625BF"/>
    <w:rsid w:val="00067BA3"/>
    <w:rsid w:val="00067DA4"/>
    <w:rsid w:val="00070BD4"/>
    <w:rsid w:val="000741E9"/>
    <w:rsid w:val="000743C3"/>
    <w:rsid w:val="00074929"/>
    <w:rsid w:val="00076131"/>
    <w:rsid w:val="00080BF2"/>
    <w:rsid w:val="00080CBC"/>
    <w:rsid w:val="00080D32"/>
    <w:rsid w:val="00081798"/>
    <w:rsid w:val="000821FA"/>
    <w:rsid w:val="000825EA"/>
    <w:rsid w:val="00082CF6"/>
    <w:rsid w:val="00083792"/>
    <w:rsid w:val="00084D04"/>
    <w:rsid w:val="00085064"/>
    <w:rsid w:val="00085FDA"/>
    <w:rsid w:val="00086529"/>
    <w:rsid w:val="00090B78"/>
    <w:rsid w:val="00090BAC"/>
    <w:rsid w:val="00093C94"/>
    <w:rsid w:val="00096730"/>
    <w:rsid w:val="000967B8"/>
    <w:rsid w:val="000A048A"/>
    <w:rsid w:val="000A27DF"/>
    <w:rsid w:val="000A2A02"/>
    <w:rsid w:val="000A40D4"/>
    <w:rsid w:val="000A4D63"/>
    <w:rsid w:val="000A5846"/>
    <w:rsid w:val="000B04D3"/>
    <w:rsid w:val="000B0B1A"/>
    <w:rsid w:val="000B4E9A"/>
    <w:rsid w:val="000B5E16"/>
    <w:rsid w:val="000C07BC"/>
    <w:rsid w:val="000C286C"/>
    <w:rsid w:val="000C3EEA"/>
    <w:rsid w:val="000C483A"/>
    <w:rsid w:val="000C4C81"/>
    <w:rsid w:val="000C7E5D"/>
    <w:rsid w:val="000C7FA8"/>
    <w:rsid w:val="000D065F"/>
    <w:rsid w:val="000D17E8"/>
    <w:rsid w:val="000D2C59"/>
    <w:rsid w:val="000D35D9"/>
    <w:rsid w:val="000D3A3E"/>
    <w:rsid w:val="000D52BE"/>
    <w:rsid w:val="000E6AB2"/>
    <w:rsid w:val="000E6EA2"/>
    <w:rsid w:val="000F069C"/>
    <w:rsid w:val="000F5E97"/>
    <w:rsid w:val="000F5F9E"/>
    <w:rsid w:val="000F6A95"/>
    <w:rsid w:val="000F7D8E"/>
    <w:rsid w:val="001005E2"/>
    <w:rsid w:val="0010598A"/>
    <w:rsid w:val="00106F46"/>
    <w:rsid w:val="001115D1"/>
    <w:rsid w:val="001115F6"/>
    <w:rsid w:val="00111B83"/>
    <w:rsid w:val="001128DC"/>
    <w:rsid w:val="00114A3A"/>
    <w:rsid w:val="00114C7C"/>
    <w:rsid w:val="00121347"/>
    <w:rsid w:val="0012277B"/>
    <w:rsid w:val="00123609"/>
    <w:rsid w:val="00125924"/>
    <w:rsid w:val="00126973"/>
    <w:rsid w:val="00126D06"/>
    <w:rsid w:val="001304AA"/>
    <w:rsid w:val="001319B2"/>
    <w:rsid w:val="0013415C"/>
    <w:rsid w:val="0013536F"/>
    <w:rsid w:val="0013593C"/>
    <w:rsid w:val="00135F04"/>
    <w:rsid w:val="001364D0"/>
    <w:rsid w:val="00137A60"/>
    <w:rsid w:val="00137C15"/>
    <w:rsid w:val="00140B3F"/>
    <w:rsid w:val="00140E25"/>
    <w:rsid w:val="00141949"/>
    <w:rsid w:val="001423F9"/>
    <w:rsid w:val="0014330A"/>
    <w:rsid w:val="00143632"/>
    <w:rsid w:val="00145544"/>
    <w:rsid w:val="0015063E"/>
    <w:rsid w:val="00150A57"/>
    <w:rsid w:val="001516E1"/>
    <w:rsid w:val="00151824"/>
    <w:rsid w:val="00152DF7"/>
    <w:rsid w:val="00161A2F"/>
    <w:rsid w:val="00162C8F"/>
    <w:rsid w:val="00162D51"/>
    <w:rsid w:val="00163F0C"/>
    <w:rsid w:val="00166042"/>
    <w:rsid w:val="00166A9A"/>
    <w:rsid w:val="00172C9C"/>
    <w:rsid w:val="00173B89"/>
    <w:rsid w:val="00176D8A"/>
    <w:rsid w:val="00177613"/>
    <w:rsid w:val="00177758"/>
    <w:rsid w:val="00177B33"/>
    <w:rsid w:val="00180ABE"/>
    <w:rsid w:val="001819E3"/>
    <w:rsid w:val="00183F6B"/>
    <w:rsid w:val="00184EF9"/>
    <w:rsid w:val="0018564C"/>
    <w:rsid w:val="00185C9C"/>
    <w:rsid w:val="00191401"/>
    <w:rsid w:val="00191A77"/>
    <w:rsid w:val="001928B7"/>
    <w:rsid w:val="00194C5D"/>
    <w:rsid w:val="00196388"/>
    <w:rsid w:val="00196B03"/>
    <w:rsid w:val="001A1664"/>
    <w:rsid w:val="001A1C3E"/>
    <w:rsid w:val="001A2FCF"/>
    <w:rsid w:val="001A410C"/>
    <w:rsid w:val="001A41BD"/>
    <w:rsid w:val="001B1838"/>
    <w:rsid w:val="001B259B"/>
    <w:rsid w:val="001B3024"/>
    <w:rsid w:val="001B44B2"/>
    <w:rsid w:val="001B5C46"/>
    <w:rsid w:val="001B60BB"/>
    <w:rsid w:val="001B6833"/>
    <w:rsid w:val="001B76A5"/>
    <w:rsid w:val="001B78F3"/>
    <w:rsid w:val="001B7F2C"/>
    <w:rsid w:val="001C136D"/>
    <w:rsid w:val="001C15DF"/>
    <w:rsid w:val="001C4799"/>
    <w:rsid w:val="001C4860"/>
    <w:rsid w:val="001C7BBC"/>
    <w:rsid w:val="001C7DD9"/>
    <w:rsid w:val="001D1B1C"/>
    <w:rsid w:val="001D1CE4"/>
    <w:rsid w:val="001D1DB7"/>
    <w:rsid w:val="001D247F"/>
    <w:rsid w:val="001D41E6"/>
    <w:rsid w:val="001D42F2"/>
    <w:rsid w:val="001D60F6"/>
    <w:rsid w:val="001E0CB1"/>
    <w:rsid w:val="001E230F"/>
    <w:rsid w:val="001E2E86"/>
    <w:rsid w:val="001E3CA5"/>
    <w:rsid w:val="001E43ED"/>
    <w:rsid w:val="001E4AFD"/>
    <w:rsid w:val="001E52A3"/>
    <w:rsid w:val="001F0890"/>
    <w:rsid w:val="001F209D"/>
    <w:rsid w:val="001F2E14"/>
    <w:rsid w:val="001F374C"/>
    <w:rsid w:val="001F39F1"/>
    <w:rsid w:val="001F4A02"/>
    <w:rsid w:val="001F6031"/>
    <w:rsid w:val="001F7B2F"/>
    <w:rsid w:val="00202920"/>
    <w:rsid w:val="00206CBA"/>
    <w:rsid w:val="00213817"/>
    <w:rsid w:val="00214432"/>
    <w:rsid w:val="0021728C"/>
    <w:rsid w:val="00217EBA"/>
    <w:rsid w:val="0022009E"/>
    <w:rsid w:val="00221888"/>
    <w:rsid w:val="002236EE"/>
    <w:rsid w:val="0022505D"/>
    <w:rsid w:val="00231162"/>
    <w:rsid w:val="00232931"/>
    <w:rsid w:val="00233687"/>
    <w:rsid w:val="00233EC2"/>
    <w:rsid w:val="00234165"/>
    <w:rsid w:val="002343DB"/>
    <w:rsid w:val="002345A3"/>
    <w:rsid w:val="00234627"/>
    <w:rsid w:val="00234C03"/>
    <w:rsid w:val="002378B6"/>
    <w:rsid w:val="00242951"/>
    <w:rsid w:val="0024333D"/>
    <w:rsid w:val="002445DA"/>
    <w:rsid w:val="00244CF1"/>
    <w:rsid w:val="00247BFF"/>
    <w:rsid w:val="00247D1C"/>
    <w:rsid w:val="0025059B"/>
    <w:rsid w:val="002506C9"/>
    <w:rsid w:val="0025081A"/>
    <w:rsid w:val="0025310D"/>
    <w:rsid w:val="002537E6"/>
    <w:rsid w:val="00253E38"/>
    <w:rsid w:val="002544F1"/>
    <w:rsid w:val="00255006"/>
    <w:rsid w:val="0025751D"/>
    <w:rsid w:val="00261173"/>
    <w:rsid w:val="00261417"/>
    <w:rsid w:val="002617AD"/>
    <w:rsid w:val="00261E5D"/>
    <w:rsid w:val="00262835"/>
    <w:rsid w:val="00265C44"/>
    <w:rsid w:val="00266118"/>
    <w:rsid w:val="0026643B"/>
    <w:rsid w:val="00267E89"/>
    <w:rsid w:val="00270968"/>
    <w:rsid w:val="0027530F"/>
    <w:rsid w:val="00277C90"/>
    <w:rsid w:val="00283E3E"/>
    <w:rsid w:val="00283E6B"/>
    <w:rsid w:val="0029017C"/>
    <w:rsid w:val="00293AD2"/>
    <w:rsid w:val="00295D97"/>
    <w:rsid w:val="002A09CF"/>
    <w:rsid w:val="002A0D18"/>
    <w:rsid w:val="002A17B8"/>
    <w:rsid w:val="002A6054"/>
    <w:rsid w:val="002A7903"/>
    <w:rsid w:val="002A7FD4"/>
    <w:rsid w:val="002B0D88"/>
    <w:rsid w:val="002B137E"/>
    <w:rsid w:val="002B15B9"/>
    <w:rsid w:val="002B26D4"/>
    <w:rsid w:val="002B2B20"/>
    <w:rsid w:val="002B489B"/>
    <w:rsid w:val="002B4F8B"/>
    <w:rsid w:val="002B55D9"/>
    <w:rsid w:val="002B6054"/>
    <w:rsid w:val="002B78E4"/>
    <w:rsid w:val="002C0205"/>
    <w:rsid w:val="002C357B"/>
    <w:rsid w:val="002C3CB2"/>
    <w:rsid w:val="002C54DB"/>
    <w:rsid w:val="002C59AD"/>
    <w:rsid w:val="002D0CF5"/>
    <w:rsid w:val="002D363B"/>
    <w:rsid w:val="002D4793"/>
    <w:rsid w:val="002D52A1"/>
    <w:rsid w:val="002D53BF"/>
    <w:rsid w:val="002D743C"/>
    <w:rsid w:val="002E0EA9"/>
    <w:rsid w:val="002E53A4"/>
    <w:rsid w:val="002E7521"/>
    <w:rsid w:val="002F3632"/>
    <w:rsid w:val="002F3829"/>
    <w:rsid w:val="002F3A6F"/>
    <w:rsid w:val="002F3FD1"/>
    <w:rsid w:val="002F65CA"/>
    <w:rsid w:val="00300258"/>
    <w:rsid w:val="00302387"/>
    <w:rsid w:val="00302C5D"/>
    <w:rsid w:val="003036C1"/>
    <w:rsid w:val="003043EB"/>
    <w:rsid w:val="00305187"/>
    <w:rsid w:val="00305BB5"/>
    <w:rsid w:val="0030618C"/>
    <w:rsid w:val="00310B17"/>
    <w:rsid w:val="00312390"/>
    <w:rsid w:val="0031252A"/>
    <w:rsid w:val="003138D4"/>
    <w:rsid w:val="00314B6B"/>
    <w:rsid w:val="00314D48"/>
    <w:rsid w:val="003176C4"/>
    <w:rsid w:val="00317842"/>
    <w:rsid w:val="003209FD"/>
    <w:rsid w:val="00320F54"/>
    <w:rsid w:val="00322C71"/>
    <w:rsid w:val="00323797"/>
    <w:rsid w:val="003240ED"/>
    <w:rsid w:val="00330F1B"/>
    <w:rsid w:val="00331DA4"/>
    <w:rsid w:val="00331E9A"/>
    <w:rsid w:val="003339CC"/>
    <w:rsid w:val="00334166"/>
    <w:rsid w:val="003349BC"/>
    <w:rsid w:val="00336573"/>
    <w:rsid w:val="00336798"/>
    <w:rsid w:val="00336C61"/>
    <w:rsid w:val="00336C7B"/>
    <w:rsid w:val="00337200"/>
    <w:rsid w:val="0033725D"/>
    <w:rsid w:val="003418EF"/>
    <w:rsid w:val="00342D7B"/>
    <w:rsid w:val="00343E9C"/>
    <w:rsid w:val="00344A65"/>
    <w:rsid w:val="003462CE"/>
    <w:rsid w:val="0034684D"/>
    <w:rsid w:val="00346A05"/>
    <w:rsid w:val="0034701D"/>
    <w:rsid w:val="00347E1C"/>
    <w:rsid w:val="0035157E"/>
    <w:rsid w:val="003529DE"/>
    <w:rsid w:val="00352D6B"/>
    <w:rsid w:val="00352FDF"/>
    <w:rsid w:val="003566F6"/>
    <w:rsid w:val="003578E2"/>
    <w:rsid w:val="003579A2"/>
    <w:rsid w:val="00360498"/>
    <w:rsid w:val="00360FF9"/>
    <w:rsid w:val="003615EF"/>
    <w:rsid w:val="00363083"/>
    <w:rsid w:val="00367E5C"/>
    <w:rsid w:val="003742C0"/>
    <w:rsid w:val="003746D4"/>
    <w:rsid w:val="00375443"/>
    <w:rsid w:val="00377120"/>
    <w:rsid w:val="003801C9"/>
    <w:rsid w:val="003835F4"/>
    <w:rsid w:val="003847F1"/>
    <w:rsid w:val="003849B9"/>
    <w:rsid w:val="00386E80"/>
    <w:rsid w:val="0038787C"/>
    <w:rsid w:val="00390712"/>
    <w:rsid w:val="003909CF"/>
    <w:rsid w:val="00390EAD"/>
    <w:rsid w:val="00391732"/>
    <w:rsid w:val="00392456"/>
    <w:rsid w:val="00393BBE"/>
    <w:rsid w:val="003944E3"/>
    <w:rsid w:val="00395684"/>
    <w:rsid w:val="00396559"/>
    <w:rsid w:val="0039783A"/>
    <w:rsid w:val="003A0936"/>
    <w:rsid w:val="003A1109"/>
    <w:rsid w:val="003A1415"/>
    <w:rsid w:val="003A18ED"/>
    <w:rsid w:val="003A19F0"/>
    <w:rsid w:val="003A289E"/>
    <w:rsid w:val="003A3A5D"/>
    <w:rsid w:val="003A49C2"/>
    <w:rsid w:val="003A7ADE"/>
    <w:rsid w:val="003B08CA"/>
    <w:rsid w:val="003B0C1A"/>
    <w:rsid w:val="003B2DA6"/>
    <w:rsid w:val="003B4E7C"/>
    <w:rsid w:val="003B595D"/>
    <w:rsid w:val="003B5E26"/>
    <w:rsid w:val="003B6A2B"/>
    <w:rsid w:val="003C4107"/>
    <w:rsid w:val="003C45EA"/>
    <w:rsid w:val="003C78DD"/>
    <w:rsid w:val="003D0847"/>
    <w:rsid w:val="003D1266"/>
    <w:rsid w:val="003D1664"/>
    <w:rsid w:val="003D1798"/>
    <w:rsid w:val="003D3D10"/>
    <w:rsid w:val="003D603F"/>
    <w:rsid w:val="003D6526"/>
    <w:rsid w:val="003D7702"/>
    <w:rsid w:val="003D7CCA"/>
    <w:rsid w:val="003E0D03"/>
    <w:rsid w:val="003E23A4"/>
    <w:rsid w:val="003E2BC9"/>
    <w:rsid w:val="003E7A04"/>
    <w:rsid w:val="003F0425"/>
    <w:rsid w:val="003F0AF0"/>
    <w:rsid w:val="003F1AF0"/>
    <w:rsid w:val="003F2A88"/>
    <w:rsid w:val="003F2C26"/>
    <w:rsid w:val="003F4642"/>
    <w:rsid w:val="003F6D68"/>
    <w:rsid w:val="00400B37"/>
    <w:rsid w:val="00402346"/>
    <w:rsid w:val="00402EB3"/>
    <w:rsid w:val="00406673"/>
    <w:rsid w:val="0040755B"/>
    <w:rsid w:val="00410A1B"/>
    <w:rsid w:val="00410D9A"/>
    <w:rsid w:val="00411324"/>
    <w:rsid w:val="00412A54"/>
    <w:rsid w:val="00412CE0"/>
    <w:rsid w:val="00414B4F"/>
    <w:rsid w:val="00415541"/>
    <w:rsid w:val="004158D1"/>
    <w:rsid w:val="00417CCF"/>
    <w:rsid w:val="00420935"/>
    <w:rsid w:val="0042313A"/>
    <w:rsid w:val="00423ACC"/>
    <w:rsid w:val="00424132"/>
    <w:rsid w:val="00426483"/>
    <w:rsid w:val="00427D18"/>
    <w:rsid w:val="00430691"/>
    <w:rsid w:val="00430693"/>
    <w:rsid w:val="00430BB7"/>
    <w:rsid w:val="00430E56"/>
    <w:rsid w:val="0043292C"/>
    <w:rsid w:val="00437FDA"/>
    <w:rsid w:val="00440FFA"/>
    <w:rsid w:val="004421E8"/>
    <w:rsid w:val="004437F5"/>
    <w:rsid w:val="0044443A"/>
    <w:rsid w:val="004445A3"/>
    <w:rsid w:val="004456BA"/>
    <w:rsid w:val="00450B27"/>
    <w:rsid w:val="00453116"/>
    <w:rsid w:val="00453411"/>
    <w:rsid w:val="00455510"/>
    <w:rsid w:val="00456A5D"/>
    <w:rsid w:val="00461A26"/>
    <w:rsid w:val="00461BAC"/>
    <w:rsid w:val="004649E4"/>
    <w:rsid w:val="00470518"/>
    <w:rsid w:val="00470805"/>
    <w:rsid w:val="00470A72"/>
    <w:rsid w:val="00472752"/>
    <w:rsid w:val="0047306D"/>
    <w:rsid w:val="00473360"/>
    <w:rsid w:val="00473A43"/>
    <w:rsid w:val="00473ADD"/>
    <w:rsid w:val="00474AE2"/>
    <w:rsid w:val="00475687"/>
    <w:rsid w:val="00475FE8"/>
    <w:rsid w:val="0047735B"/>
    <w:rsid w:val="004807AD"/>
    <w:rsid w:val="00482D4C"/>
    <w:rsid w:val="0048320B"/>
    <w:rsid w:val="004837F5"/>
    <w:rsid w:val="00484BC3"/>
    <w:rsid w:val="004854F0"/>
    <w:rsid w:val="00486079"/>
    <w:rsid w:val="00490426"/>
    <w:rsid w:val="00491A82"/>
    <w:rsid w:val="00491ACE"/>
    <w:rsid w:val="00497C9B"/>
    <w:rsid w:val="004A0819"/>
    <w:rsid w:val="004A3608"/>
    <w:rsid w:val="004A462D"/>
    <w:rsid w:val="004A7145"/>
    <w:rsid w:val="004A7B83"/>
    <w:rsid w:val="004B10EF"/>
    <w:rsid w:val="004B3555"/>
    <w:rsid w:val="004B5300"/>
    <w:rsid w:val="004B618D"/>
    <w:rsid w:val="004B689A"/>
    <w:rsid w:val="004C1095"/>
    <w:rsid w:val="004C2DAD"/>
    <w:rsid w:val="004C444B"/>
    <w:rsid w:val="004C474B"/>
    <w:rsid w:val="004C4CD6"/>
    <w:rsid w:val="004C64DD"/>
    <w:rsid w:val="004D2191"/>
    <w:rsid w:val="004D3A8C"/>
    <w:rsid w:val="004E1D4F"/>
    <w:rsid w:val="004E20CC"/>
    <w:rsid w:val="004E2AFB"/>
    <w:rsid w:val="004E2BE1"/>
    <w:rsid w:val="004E35F1"/>
    <w:rsid w:val="004E3D86"/>
    <w:rsid w:val="004E3F8E"/>
    <w:rsid w:val="004E706B"/>
    <w:rsid w:val="004E7D31"/>
    <w:rsid w:val="004F06A1"/>
    <w:rsid w:val="004F35C5"/>
    <w:rsid w:val="004F3CE4"/>
    <w:rsid w:val="004F664D"/>
    <w:rsid w:val="004F6A29"/>
    <w:rsid w:val="004F6C77"/>
    <w:rsid w:val="004F7006"/>
    <w:rsid w:val="004F70A9"/>
    <w:rsid w:val="004F70B5"/>
    <w:rsid w:val="004F713E"/>
    <w:rsid w:val="00503074"/>
    <w:rsid w:val="005036C8"/>
    <w:rsid w:val="005037C9"/>
    <w:rsid w:val="00503CA0"/>
    <w:rsid w:val="00503F74"/>
    <w:rsid w:val="00505C59"/>
    <w:rsid w:val="005063FF"/>
    <w:rsid w:val="00511F52"/>
    <w:rsid w:val="00513853"/>
    <w:rsid w:val="0051426B"/>
    <w:rsid w:val="0052042C"/>
    <w:rsid w:val="00520B5C"/>
    <w:rsid w:val="00530DD9"/>
    <w:rsid w:val="005320E4"/>
    <w:rsid w:val="005343DB"/>
    <w:rsid w:val="00535AE3"/>
    <w:rsid w:val="005363B2"/>
    <w:rsid w:val="00536A1A"/>
    <w:rsid w:val="00536D89"/>
    <w:rsid w:val="005409FE"/>
    <w:rsid w:val="005422D6"/>
    <w:rsid w:val="00542BA8"/>
    <w:rsid w:val="005430ED"/>
    <w:rsid w:val="005443AB"/>
    <w:rsid w:val="00545522"/>
    <w:rsid w:val="00546CEC"/>
    <w:rsid w:val="005505FD"/>
    <w:rsid w:val="00552682"/>
    <w:rsid w:val="00553204"/>
    <w:rsid w:val="00554B7B"/>
    <w:rsid w:val="0055535B"/>
    <w:rsid w:val="00557116"/>
    <w:rsid w:val="0055763A"/>
    <w:rsid w:val="0056180F"/>
    <w:rsid w:val="00562F92"/>
    <w:rsid w:val="00564037"/>
    <w:rsid w:val="00564668"/>
    <w:rsid w:val="005656F7"/>
    <w:rsid w:val="00565757"/>
    <w:rsid w:val="00565C53"/>
    <w:rsid w:val="0057096B"/>
    <w:rsid w:val="00570977"/>
    <w:rsid w:val="0057124A"/>
    <w:rsid w:val="00571A30"/>
    <w:rsid w:val="00571C51"/>
    <w:rsid w:val="0057483B"/>
    <w:rsid w:val="0058067C"/>
    <w:rsid w:val="0058447D"/>
    <w:rsid w:val="0059120F"/>
    <w:rsid w:val="005913E5"/>
    <w:rsid w:val="00591C5E"/>
    <w:rsid w:val="00592E92"/>
    <w:rsid w:val="0059534B"/>
    <w:rsid w:val="00595521"/>
    <w:rsid w:val="00597CD5"/>
    <w:rsid w:val="005A09D8"/>
    <w:rsid w:val="005A1B82"/>
    <w:rsid w:val="005A1D49"/>
    <w:rsid w:val="005A1F5E"/>
    <w:rsid w:val="005A3F8F"/>
    <w:rsid w:val="005A4CD2"/>
    <w:rsid w:val="005A50F5"/>
    <w:rsid w:val="005A6855"/>
    <w:rsid w:val="005A69D1"/>
    <w:rsid w:val="005B1ADD"/>
    <w:rsid w:val="005B2165"/>
    <w:rsid w:val="005B25B3"/>
    <w:rsid w:val="005B379D"/>
    <w:rsid w:val="005B5C35"/>
    <w:rsid w:val="005B5C60"/>
    <w:rsid w:val="005B6859"/>
    <w:rsid w:val="005C22F3"/>
    <w:rsid w:val="005C2C4A"/>
    <w:rsid w:val="005C7383"/>
    <w:rsid w:val="005D1201"/>
    <w:rsid w:val="005D3490"/>
    <w:rsid w:val="005D48C1"/>
    <w:rsid w:val="005D577A"/>
    <w:rsid w:val="005D65F5"/>
    <w:rsid w:val="005D783F"/>
    <w:rsid w:val="005D78FF"/>
    <w:rsid w:val="005E2457"/>
    <w:rsid w:val="005E2B7E"/>
    <w:rsid w:val="005E428C"/>
    <w:rsid w:val="005E5881"/>
    <w:rsid w:val="005E6EF5"/>
    <w:rsid w:val="005E7FAC"/>
    <w:rsid w:val="005F18A3"/>
    <w:rsid w:val="005F2220"/>
    <w:rsid w:val="005F378B"/>
    <w:rsid w:val="005F5DE4"/>
    <w:rsid w:val="005F6B8A"/>
    <w:rsid w:val="005F6C6A"/>
    <w:rsid w:val="005F7E39"/>
    <w:rsid w:val="00602788"/>
    <w:rsid w:val="006107F9"/>
    <w:rsid w:val="00613F2D"/>
    <w:rsid w:val="00615C15"/>
    <w:rsid w:val="00617062"/>
    <w:rsid w:val="00620189"/>
    <w:rsid w:val="006235E2"/>
    <w:rsid w:val="00623A8B"/>
    <w:rsid w:val="00624BD5"/>
    <w:rsid w:val="00625F32"/>
    <w:rsid w:val="006308D2"/>
    <w:rsid w:val="006329FE"/>
    <w:rsid w:val="00633527"/>
    <w:rsid w:val="00634320"/>
    <w:rsid w:val="006343EA"/>
    <w:rsid w:val="006346FE"/>
    <w:rsid w:val="00636B9F"/>
    <w:rsid w:val="006402D4"/>
    <w:rsid w:val="0064173C"/>
    <w:rsid w:val="006421AF"/>
    <w:rsid w:val="0064326A"/>
    <w:rsid w:val="00645B93"/>
    <w:rsid w:val="00646338"/>
    <w:rsid w:val="006503F8"/>
    <w:rsid w:val="00650A24"/>
    <w:rsid w:val="006543D7"/>
    <w:rsid w:val="006545C4"/>
    <w:rsid w:val="00654735"/>
    <w:rsid w:val="006556DE"/>
    <w:rsid w:val="00660B91"/>
    <w:rsid w:val="00660F14"/>
    <w:rsid w:val="006617AB"/>
    <w:rsid w:val="00661940"/>
    <w:rsid w:val="006628B7"/>
    <w:rsid w:val="00662EBB"/>
    <w:rsid w:val="00664850"/>
    <w:rsid w:val="00664888"/>
    <w:rsid w:val="0066595E"/>
    <w:rsid w:val="006776F9"/>
    <w:rsid w:val="006801B1"/>
    <w:rsid w:val="0068063F"/>
    <w:rsid w:val="0068073E"/>
    <w:rsid w:val="00681974"/>
    <w:rsid w:val="00681FA5"/>
    <w:rsid w:val="00682874"/>
    <w:rsid w:val="00683830"/>
    <w:rsid w:val="00684E9B"/>
    <w:rsid w:val="00686061"/>
    <w:rsid w:val="0069066A"/>
    <w:rsid w:val="00692A6B"/>
    <w:rsid w:val="00693E95"/>
    <w:rsid w:val="00694E6B"/>
    <w:rsid w:val="0069665E"/>
    <w:rsid w:val="006A04BB"/>
    <w:rsid w:val="006A107D"/>
    <w:rsid w:val="006A5340"/>
    <w:rsid w:val="006A6117"/>
    <w:rsid w:val="006A6324"/>
    <w:rsid w:val="006A6FFD"/>
    <w:rsid w:val="006B2CEA"/>
    <w:rsid w:val="006B3B61"/>
    <w:rsid w:val="006B49D1"/>
    <w:rsid w:val="006B4E89"/>
    <w:rsid w:val="006B5546"/>
    <w:rsid w:val="006B6E06"/>
    <w:rsid w:val="006C0790"/>
    <w:rsid w:val="006C08AE"/>
    <w:rsid w:val="006C0E87"/>
    <w:rsid w:val="006C2576"/>
    <w:rsid w:val="006C5396"/>
    <w:rsid w:val="006C5447"/>
    <w:rsid w:val="006C6031"/>
    <w:rsid w:val="006D2228"/>
    <w:rsid w:val="006D445F"/>
    <w:rsid w:val="006D5E0D"/>
    <w:rsid w:val="006E355B"/>
    <w:rsid w:val="006E5FDD"/>
    <w:rsid w:val="006E628A"/>
    <w:rsid w:val="006F18BB"/>
    <w:rsid w:val="006F21F8"/>
    <w:rsid w:val="006F2AC0"/>
    <w:rsid w:val="006F5363"/>
    <w:rsid w:val="007020C1"/>
    <w:rsid w:val="0070338C"/>
    <w:rsid w:val="007036E0"/>
    <w:rsid w:val="00704C83"/>
    <w:rsid w:val="00706416"/>
    <w:rsid w:val="00706442"/>
    <w:rsid w:val="007067D8"/>
    <w:rsid w:val="00707E86"/>
    <w:rsid w:val="00711884"/>
    <w:rsid w:val="00711A35"/>
    <w:rsid w:val="0071294C"/>
    <w:rsid w:val="00713FAD"/>
    <w:rsid w:val="00714207"/>
    <w:rsid w:val="0071420F"/>
    <w:rsid w:val="00721E5A"/>
    <w:rsid w:val="00724354"/>
    <w:rsid w:val="00724E3B"/>
    <w:rsid w:val="00726D2E"/>
    <w:rsid w:val="00727AEA"/>
    <w:rsid w:val="0073129A"/>
    <w:rsid w:val="0073323D"/>
    <w:rsid w:val="00733933"/>
    <w:rsid w:val="00734483"/>
    <w:rsid w:val="00735CC6"/>
    <w:rsid w:val="00740A3A"/>
    <w:rsid w:val="00742CC9"/>
    <w:rsid w:val="00743107"/>
    <w:rsid w:val="00743B99"/>
    <w:rsid w:val="00743C4F"/>
    <w:rsid w:val="00745D4B"/>
    <w:rsid w:val="007462F4"/>
    <w:rsid w:val="00746865"/>
    <w:rsid w:val="00746E1C"/>
    <w:rsid w:val="00746F9B"/>
    <w:rsid w:val="00751487"/>
    <w:rsid w:val="00754171"/>
    <w:rsid w:val="007548F3"/>
    <w:rsid w:val="007549B0"/>
    <w:rsid w:val="00754F3E"/>
    <w:rsid w:val="007574EC"/>
    <w:rsid w:val="007576A3"/>
    <w:rsid w:val="00761136"/>
    <w:rsid w:val="0076113D"/>
    <w:rsid w:val="00763BB8"/>
    <w:rsid w:val="00766CEF"/>
    <w:rsid w:val="0077071A"/>
    <w:rsid w:val="00771408"/>
    <w:rsid w:val="00774D00"/>
    <w:rsid w:val="007758D8"/>
    <w:rsid w:val="0077736E"/>
    <w:rsid w:val="00777388"/>
    <w:rsid w:val="0078052A"/>
    <w:rsid w:val="00783821"/>
    <w:rsid w:val="00783B60"/>
    <w:rsid w:val="00791763"/>
    <w:rsid w:val="00791D91"/>
    <w:rsid w:val="00792D9C"/>
    <w:rsid w:val="00793DC3"/>
    <w:rsid w:val="00795B8C"/>
    <w:rsid w:val="007A009A"/>
    <w:rsid w:val="007A0FE6"/>
    <w:rsid w:val="007A3E6A"/>
    <w:rsid w:val="007A5C2E"/>
    <w:rsid w:val="007A6E4A"/>
    <w:rsid w:val="007A77CD"/>
    <w:rsid w:val="007B0B4B"/>
    <w:rsid w:val="007B1898"/>
    <w:rsid w:val="007B194F"/>
    <w:rsid w:val="007B2557"/>
    <w:rsid w:val="007B3E0E"/>
    <w:rsid w:val="007B55E6"/>
    <w:rsid w:val="007B6A45"/>
    <w:rsid w:val="007B7E78"/>
    <w:rsid w:val="007C23EC"/>
    <w:rsid w:val="007C308B"/>
    <w:rsid w:val="007C3155"/>
    <w:rsid w:val="007C36A7"/>
    <w:rsid w:val="007C4916"/>
    <w:rsid w:val="007C6F17"/>
    <w:rsid w:val="007C74CC"/>
    <w:rsid w:val="007D0CFB"/>
    <w:rsid w:val="007D224F"/>
    <w:rsid w:val="007D2E00"/>
    <w:rsid w:val="007D3FDE"/>
    <w:rsid w:val="007D4222"/>
    <w:rsid w:val="007E027F"/>
    <w:rsid w:val="007E3D93"/>
    <w:rsid w:val="007E44D8"/>
    <w:rsid w:val="007E596A"/>
    <w:rsid w:val="007E6298"/>
    <w:rsid w:val="007E74ED"/>
    <w:rsid w:val="007E76D0"/>
    <w:rsid w:val="007F13BD"/>
    <w:rsid w:val="007F1D76"/>
    <w:rsid w:val="007F1E7F"/>
    <w:rsid w:val="007F4536"/>
    <w:rsid w:val="007F5DE0"/>
    <w:rsid w:val="007F7224"/>
    <w:rsid w:val="00801E48"/>
    <w:rsid w:val="008036F4"/>
    <w:rsid w:val="00804AE5"/>
    <w:rsid w:val="00804BE2"/>
    <w:rsid w:val="00804C75"/>
    <w:rsid w:val="00806B1B"/>
    <w:rsid w:val="00807D69"/>
    <w:rsid w:val="00807F0F"/>
    <w:rsid w:val="00811B8D"/>
    <w:rsid w:val="00812306"/>
    <w:rsid w:val="008125D6"/>
    <w:rsid w:val="008139F7"/>
    <w:rsid w:val="00817A35"/>
    <w:rsid w:val="008201B9"/>
    <w:rsid w:val="00821AE5"/>
    <w:rsid w:val="00821E6F"/>
    <w:rsid w:val="008227C4"/>
    <w:rsid w:val="008248AF"/>
    <w:rsid w:val="008258CF"/>
    <w:rsid w:val="00825F95"/>
    <w:rsid w:val="008268CF"/>
    <w:rsid w:val="00830D22"/>
    <w:rsid w:val="008328D3"/>
    <w:rsid w:val="00832FA5"/>
    <w:rsid w:val="00833DC8"/>
    <w:rsid w:val="00833E10"/>
    <w:rsid w:val="00834917"/>
    <w:rsid w:val="00834BDF"/>
    <w:rsid w:val="008350F5"/>
    <w:rsid w:val="008373A7"/>
    <w:rsid w:val="00842145"/>
    <w:rsid w:val="00844ED4"/>
    <w:rsid w:val="00845312"/>
    <w:rsid w:val="00845A2C"/>
    <w:rsid w:val="008472E3"/>
    <w:rsid w:val="00847E5A"/>
    <w:rsid w:val="0085015C"/>
    <w:rsid w:val="00850F23"/>
    <w:rsid w:val="00851B3E"/>
    <w:rsid w:val="00853D0A"/>
    <w:rsid w:val="00854994"/>
    <w:rsid w:val="00854B75"/>
    <w:rsid w:val="008560A7"/>
    <w:rsid w:val="00857F81"/>
    <w:rsid w:val="008600E0"/>
    <w:rsid w:val="00860A4A"/>
    <w:rsid w:val="008613F1"/>
    <w:rsid w:val="00862E22"/>
    <w:rsid w:val="00863635"/>
    <w:rsid w:val="008707DE"/>
    <w:rsid w:val="0087470A"/>
    <w:rsid w:val="00875135"/>
    <w:rsid w:val="00875250"/>
    <w:rsid w:val="008809C5"/>
    <w:rsid w:val="0088113B"/>
    <w:rsid w:val="00883B9E"/>
    <w:rsid w:val="00883D0B"/>
    <w:rsid w:val="00885083"/>
    <w:rsid w:val="00887346"/>
    <w:rsid w:val="00891E08"/>
    <w:rsid w:val="008932ED"/>
    <w:rsid w:val="008936E5"/>
    <w:rsid w:val="00894424"/>
    <w:rsid w:val="0089451D"/>
    <w:rsid w:val="008949AE"/>
    <w:rsid w:val="00894E5D"/>
    <w:rsid w:val="00896A4B"/>
    <w:rsid w:val="00897DE5"/>
    <w:rsid w:val="008A0177"/>
    <w:rsid w:val="008A2432"/>
    <w:rsid w:val="008A2621"/>
    <w:rsid w:val="008A5C3E"/>
    <w:rsid w:val="008A6E0A"/>
    <w:rsid w:val="008A7032"/>
    <w:rsid w:val="008B1219"/>
    <w:rsid w:val="008B28B3"/>
    <w:rsid w:val="008B5AF7"/>
    <w:rsid w:val="008B6275"/>
    <w:rsid w:val="008B6ECD"/>
    <w:rsid w:val="008B7703"/>
    <w:rsid w:val="008C5B0D"/>
    <w:rsid w:val="008C6F7B"/>
    <w:rsid w:val="008D04E5"/>
    <w:rsid w:val="008D2A6A"/>
    <w:rsid w:val="008D3A30"/>
    <w:rsid w:val="008D3E8C"/>
    <w:rsid w:val="008D44AF"/>
    <w:rsid w:val="008D47EF"/>
    <w:rsid w:val="008D58EC"/>
    <w:rsid w:val="008D7CBF"/>
    <w:rsid w:val="008D7F57"/>
    <w:rsid w:val="008E0ECB"/>
    <w:rsid w:val="008E324E"/>
    <w:rsid w:val="008E336D"/>
    <w:rsid w:val="008E45E1"/>
    <w:rsid w:val="008E4D03"/>
    <w:rsid w:val="008E74F7"/>
    <w:rsid w:val="008F0420"/>
    <w:rsid w:val="008F0EE1"/>
    <w:rsid w:val="008F3254"/>
    <w:rsid w:val="008F556F"/>
    <w:rsid w:val="008F6993"/>
    <w:rsid w:val="008F7754"/>
    <w:rsid w:val="0090326F"/>
    <w:rsid w:val="0090378A"/>
    <w:rsid w:val="00906762"/>
    <w:rsid w:val="00906781"/>
    <w:rsid w:val="00910C14"/>
    <w:rsid w:val="009129D5"/>
    <w:rsid w:val="0091448F"/>
    <w:rsid w:val="00915988"/>
    <w:rsid w:val="00920888"/>
    <w:rsid w:val="009212DD"/>
    <w:rsid w:val="009218C8"/>
    <w:rsid w:val="00921ED3"/>
    <w:rsid w:val="00922248"/>
    <w:rsid w:val="009236C6"/>
    <w:rsid w:val="009241B0"/>
    <w:rsid w:val="00926F05"/>
    <w:rsid w:val="00927F0D"/>
    <w:rsid w:val="009301B8"/>
    <w:rsid w:val="00931D78"/>
    <w:rsid w:val="00934E50"/>
    <w:rsid w:val="00935DE6"/>
    <w:rsid w:val="00935FDC"/>
    <w:rsid w:val="00936AF5"/>
    <w:rsid w:val="0093795F"/>
    <w:rsid w:val="0094007F"/>
    <w:rsid w:val="00941F06"/>
    <w:rsid w:val="00942C51"/>
    <w:rsid w:val="0094369B"/>
    <w:rsid w:val="00943712"/>
    <w:rsid w:val="00943C98"/>
    <w:rsid w:val="00943C9C"/>
    <w:rsid w:val="00944854"/>
    <w:rsid w:val="00945602"/>
    <w:rsid w:val="00945F7B"/>
    <w:rsid w:val="0094634E"/>
    <w:rsid w:val="00951A8E"/>
    <w:rsid w:val="009520EE"/>
    <w:rsid w:val="00952FF3"/>
    <w:rsid w:val="00953DDF"/>
    <w:rsid w:val="00954870"/>
    <w:rsid w:val="00954E7F"/>
    <w:rsid w:val="009555F6"/>
    <w:rsid w:val="00955E33"/>
    <w:rsid w:val="00955ED3"/>
    <w:rsid w:val="00957F04"/>
    <w:rsid w:val="009606F9"/>
    <w:rsid w:val="009625B1"/>
    <w:rsid w:val="00962B8D"/>
    <w:rsid w:val="00962CB2"/>
    <w:rsid w:val="00963C1D"/>
    <w:rsid w:val="009644E4"/>
    <w:rsid w:val="00965CA4"/>
    <w:rsid w:val="00965E61"/>
    <w:rsid w:val="009703E2"/>
    <w:rsid w:val="00970D3F"/>
    <w:rsid w:val="0097226A"/>
    <w:rsid w:val="0097566B"/>
    <w:rsid w:val="00976918"/>
    <w:rsid w:val="00977E13"/>
    <w:rsid w:val="00985410"/>
    <w:rsid w:val="0098586B"/>
    <w:rsid w:val="00985D77"/>
    <w:rsid w:val="00985F44"/>
    <w:rsid w:val="00987F11"/>
    <w:rsid w:val="00991A9E"/>
    <w:rsid w:val="009937E7"/>
    <w:rsid w:val="009956AD"/>
    <w:rsid w:val="009963D3"/>
    <w:rsid w:val="00997FEE"/>
    <w:rsid w:val="009A015D"/>
    <w:rsid w:val="009A0E7C"/>
    <w:rsid w:val="009A1DE3"/>
    <w:rsid w:val="009A22E2"/>
    <w:rsid w:val="009A39D9"/>
    <w:rsid w:val="009A3CBD"/>
    <w:rsid w:val="009A52E5"/>
    <w:rsid w:val="009A635C"/>
    <w:rsid w:val="009A63ED"/>
    <w:rsid w:val="009A6C80"/>
    <w:rsid w:val="009A735D"/>
    <w:rsid w:val="009B0486"/>
    <w:rsid w:val="009B2183"/>
    <w:rsid w:val="009B3914"/>
    <w:rsid w:val="009B4EE3"/>
    <w:rsid w:val="009C0F40"/>
    <w:rsid w:val="009C2062"/>
    <w:rsid w:val="009C21F7"/>
    <w:rsid w:val="009C3BAB"/>
    <w:rsid w:val="009C7B9A"/>
    <w:rsid w:val="009D08C5"/>
    <w:rsid w:val="009D48B2"/>
    <w:rsid w:val="009D506C"/>
    <w:rsid w:val="009D68EF"/>
    <w:rsid w:val="009E41D7"/>
    <w:rsid w:val="009E5F74"/>
    <w:rsid w:val="009F2EA8"/>
    <w:rsid w:val="009F356C"/>
    <w:rsid w:val="009F431D"/>
    <w:rsid w:val="009F4C0C"/>
    <w:rsid w:val="009F57E1"/>
    <w:rsid w:val="00A0553A"/>
    <w:rsid w:val="00A05DAC"/>
    <w:rsid w:val="00A05E35"/>
    <w:rsid w:val="00A06BC0"/>
    <w:rsid w:val="00A07E2B"/>
    <w:rsid w:val="00A07E64"/>
    <w:rsid w:val="00A112E5"/>
    <w:rsid w:val="00A1178E"/>
    <w:rsid w:val="00A167E7"/>
    <w:rsid w:val="00A173F6"/>
    <w:rsid w:val="00A20DA8"/>
    <w:rsid w:val="00A218EC"/>
    <w:rsid w:val="00A22312"/>
    <w:rsid w:val="00A22C70"/>
    <w:rsid w:val="00A237E9"/>
    <w:rsid w:val="00A23BD3"/>
    <w:rsid w:val="00A30277"/>
    <w:rsid w:val="00A310D7"/>
    <w:rsid w:val="00A3138F"/>
    <w:rsid w:val="00A31636"/>
    <w:rsid w:val="00A316A9"/>
    <w:rsid w:val="00A327D6"/>
    <w:rsid w:val="00A34C5D"/>
    <w:rsid w:val="00A40306"/>
    <w:rsid w:val="00A4256A"/>
    <w:rsid w:val="00A46DD0"/>
    <w:rsid w:val="00A47814"/>
    <w:rsid w:val="00A503F1"/>
    <w:rsid w:val="00A50B4C"/>
    <w:rsid w:val="00A50DC0"/>
    <w:rsid w:val="00A520E5"/>
    <w:rsid w:val="00A57F22"/>
    <w:rsid w:val="00A6008B"/>
    <w:rsid w:val="00A60320"/>
    <w:rsid w:val="00A61EB8"/>
    <w:rsid w:val="00A657D6"/>
    <w:rsid w:val="00A66738"/>
    <w:rsid w:val="00A667FD"/>
    <w:rsid w:val="00A66D6C"/>
    <w:rsid w:val="00A66EDF"/>
    <w:rsid w:val="00A67046"/>
    <w:rsid w:val="00A702B7"/>
    <w:rsid w:val="00A732E3"/>
    <w:rsid w:val="00A74092"/>
    <w:rsid w:val="00A77A8D"/>
    <w:rsid w:val="00A77CF6"/>
    <w:rsid w:val="00A801E3"/>
    <w:rsid w:val="00A82345"/>
    <w:rsid w:val="00A87771"/>
    <w:rsid w:val="00A87F6A"/>
    <w:rsid w:val="00A91283"/>
    <w:rsid w:val="00A91F79"/>
    <w:rsid w:val="00A927CD"/>
    <w:rsid w:val="00A93540"/>
    <w:rsid w:val="00A960B2"/>
    <w:rsid w:val="00AA0340"/>
    <w:rsid w:val="00AA132F"/>
    <w:rsid w:val="00AA1AFA"/>
    <w:rsid w:val="00AA29C0"/>
    <w:rsid w:val="00AA5E43"/>
    <w:rsid w:val="00AA60F4"/>
    <w:rsid w:val="00AA65EE"/>
    <w:rsid w:val="00AB0EFE"/>
    <w:rsid w:val="00AB1E9D"/>
    <w:rsid w:val="00AB284C"/>
    <w:rsid w:val="00AB42ED"/>
    <w:rsid w:val="00AB4DE4"/>
    <w:rsid w:val="00AB4DEB"/>
    <w:rsid w:val="00AB58C7"/>
    <w:rsid w:val="00AB68D5"/>
    <w:rsid w:val="00AB6B40"/>
    <w:rsid w:val="00AB6C5F"/>
    <w:rsid w:val="00AB7302"/>
    <w:rsid w:val="00AC3DEE"/>
    <w:rsid w:val="00AC4130"/>
    <w:rsid w:val="00AC63FC"/>
    <w:rsid w:val="00AC7653"/>
    <w:rsid w:val="00AD2C5E"/>
    <w:rsid w:val="00AD3480"/>
    <w:rsid w:val="00AD4D9D"/>
    <w:rsid w:val="00AE11E8"/>
    <w:rsid w:val="00AE1882"/>
    <w:rsid w:val="00AE28A7"/>
    <w:rsid w:val="00AE31ED"/>
    <w:rsid w:val="00AE4B2A"/>
    <w:rsid w:val="00AE4E4D"/>
    <w:rsid w:val="00AE7057"/>
    <w:rsid w:val="00AE711E"/>
    <w:rsid w:val="00AE7606"/>
    <w:rsid w:val="00AE7CB8"/>
    <w:rsid w:val="00AF0F11"/>
    <w:rsid w:val="00AF236A"/>
    <w:rsid w:val="00AF36E4"/>
    <w:rsid w:val="00AF7E02"/>
    <w:rsid w:val="00B0010E"/>
    <w:rsid w:val="00B07FD4"/>
    <w:rsid w:val="00B11578"/>
    <w:rsid w:val="00B11B47"/>
    <w:rsid w:val="00B13941"/>
    <w:rsid w:val="00B151D6"/>
    <w:rsid w:val="00B155F1"/>
    <w:rsid w:val="00B205FE"/>
    <w:rsid w:val="00B222B9"/>
    <w:rsid w:val="00B25A6E"/>
    <w:rsid w:val="00B25BE7"/>
    <w:rsid w:val="00B26868"/>
    <w:rsid w:val="00B31372"/>
    <w:rsid w:val="00B33F6F"/>
    <w:rsid w:val="00B340A8"/>
    <w:rsid w:val="00B347FE"/>
    <w:rsid w:val="00B34ADE"/>
    <w:rsid w:val="00B34D49"/>
    <w:rsid w:val="00B36789"/>
    <w:rsid w:val="00B40E12"/>
    <w:rsid w:val="00B421F5"/>
    <w:rsid w:val="00B435B8"/>
    <w:rsid w:val="00B4496E"/>
    <w:rsid w:val="00B4499C"/>
    <w:rsid w:val="00B449F5"/>
    <w:rsid w:val="00B46A6E"/>
    <w:rsid w:val="00B4725A"/>
    <w:rsid w:val="00B476A6"/>
    <w:rsid w:val="00B51589"/>
    <w:rsid w:val="00B51E5A"/>
    <w:rsid w:val="00B52AAD"/>
    <w:rsid w:val="00B539EB"/>
    <w:rsid w:val="00B53FAB"/>
    <w:rsid w:val="00B55A9E"/>
    <w:rsid w:val="00B56FC9"/>
    <w:rsid w:val="00B57157"/>
    <w:rsid w:val="00B575C8"/>
    <w:rsid w:val="00B61BEB"/>
    <w:rsid w:val="00B65182"/>
    <w:rsid w:val="00B653B7"/>
    <w:rsid w:val="00B66A14"/>
    <w:rsid w:val="00B67A03"/>
    <w:rsid w:val="00B7250F"/>
    <w:rsid w:val="00B747DF"/>
    <w:rsid w:val="00B757E5"/>
    <w:rsid w:val="00B76397"/>
    <w:rsid w:val="00B77253"/>
    <w:rsid w:val="00B822D4"/>
    <w:rsid w:val="00B825BA"/>
    <w:rsid w:val="00B833F8"/>
    <w:rsid w:val="00B8667C"/>
    <w:rsid w:val="00B903BC"/>
    <w:rsid w:val="00B91D0C"/>
    <w:rsid w:val="00B93E66"/>
    <w:rsid w:val="00B95FE2"/>
    <w:rsid w:val="00B97259"/>
    <w:rsid w:val="00B97282"/>
    <w:rsid w:val="00BA0FC9"/>
    <w:rsid w:val="00BA22A1"/>
    <w:rsid w:val="00BA4945"/>
    <w:rsid w:val="00BA4AE4"/>
    <w:rsid w:val="00BA65B3"/>
    <w:rsid w:val="00BA7557"/>
    <w:rsid w:val="00BA7609"/>
    <w:rsid w:val="00BB3110"/>
    <w:rsid w:val="00BB406B"/>
    <w:rsid w:val="00BB43C4"/>
    <w:rsid w:val="00BB5D30"/>
    <w:rsid w:val="00BC06EA"/>
    <w:rsid w:val="00BC452D"/>
    <w:rsid w:val="00BC5B6F"/>
    <w:rsid w:val="00BC6BFB"/>
    <w:rsid w:val="00BC6DA7"/>
    <w:rsid w:val="00BC72A6"/>
    <w:rsid w:val="00BD2164"/>
    <w:rsid w:val="00BD2873"/>
    <w:rsid w:val="00BD2C98"/>
    <w:rsid w:val="00BD2D81"/>
    <w:rsid w:val="00BD3968"/>
    <w:rsid w:val="00BD5B5E"/>
    <w:rsid w:val="00BD6C47"/>
    <w:rsid w:val="00BD6D88"/>
    <w:rsid w:val="00BD72B9"/>
    <w:rsid w:val="00BE0171"/>
    <w:rsid w:val="00BE051D"/>
    <w:rsid w:val="00BE2203"/>
    <w:rsid w:val="00BE25C4"/>
    <w:rsid w:val="00BE330A"/>
    <w:rsid w:val="00BE3D33"/>
    <w:rsid w:val="00BE5C2B"/>
    <w:rsid w:val="00BE61D4"/>
    <w:rsid w:val="00BF0D2B"/>
    <w:rsid w:val="00BF255B"/>
    <w:rsid w:val="00BF3D77"/>
    <w:rsid w:val="00BF4000"/>
    <w:rsid w:val="00BF5F2A"/>
    <w:rsid w:val="00BF6212"/>
    <w:rsid w:val="00BF7EFB"/>
    <w:rsid w:val="00C048D2"/>
    <w:rsid w:val="00C04FB2"/>
    <w:rsid w:val="00C058FB"/>
    <w:rsid w:val="00C13E82"/>
    <w:rsid w:val="00C1578F"/>
    <w:rsid w:val="00C1773B"/>
    <w:rsid w:val="00C20F9F"/>
    <w:rsid w:val="00C24273"/>
    <w:rsid w:val="00C2533F"/>
    <w:rsid w:val="00C253C8"/>
    <w:rsid w:val="00C2722D"/>
    <w:rsid w:val="00C30494"/>
    <w:rsid w:val="00C32025"/>
    <w:rsid w:val="00C32294"/>
    <w:rsid w:val="00C3382C"/>
    <w:rsid w:val="00C344EE"/>
    <w:rsid w:val="00C35C32"/>
    <w:rsid w:val="00C40504"/>
    <w:rsid w:val="00C4052A"/>
    <w:rsid w:val="00C40905"/>
    <w:rsid w:val="00C40D16"/>
    <w:rsid w:val="00C41793"/>
    <w:rsid w:val="00C512BC"/>
    <w:rsid w:val="00C5144B"/>
    <w:rsid w:val="00C52C53"/>
    <w:rsid w:val="00C54A52"/>
    <w:rsid w:val="00C54AAB"/>
    <w:rsid w:val="00C55DB5"/>
    <w:rsid w:val="00C56139"/>
    <w:rsid w:val="00C5714C"/>
    <w:rsid w:val="00C602B2"/>
    <w:rsid w:val="00C62A8C"/>
    <w:rsid w:val="00C6316F"/>
    <w:rsid w:val="00C65231"/>
    <w:rsid w:val="00C66D0C"/>
    <w:rsid w:val="00C70C90"/>
    <w:rsid w:val="00C72448"/>
    <w:rsid w:val="00C7374B"/>
    <w:rsid w:val="00C77FDC"/>
    <w:rsid w:val="00C8109F"/>
    <w:rsid w:val="00C836F3"/>
    <w:rsid w:val="00C85579"/>
    <w:rsid w:val="00C8600D"/>
    <w:rsid w:val="00C87328"/>
    <w:rsid w:val="00C91903"/>
    <w:rsid w:val="00C91BE3"/>
    <w:rsid w:val="00C92A34"/>
    <w:rsid w:val="00C9371B"/>
    <w:rsid w:val="00C94883"/>
    <w:rsid w:val="00C97205"/>
    <w:rsid w:val="00C97B11"/>
    <w:rsid w:val="00CA08D8"/>
    <w:rsid w:val="00CA1E50"/>
    <w:rsid w:val="00CA2321"/>
    <w:rsid w:val="00CA6399"/>
    <w:rsid w:val="00CA66A0"/>
    <w:rsid w:val="00CA66EA"/>
    <w:rsid w:val="00CA6961"/>
    <w:rsid w:val="00CA6FFA"/>
    <w:rsid w:val="00CA7C36"/>
    <w:rsid w:val="00CB039A"/>
    <w:rsid w:val="00CB1827"/>
    <w:rsid w:val="00CB1C2B"/>
    <w:rsid w:val="00CB5618"/>
    <w:rsid w:val="00CB6A7D"/>
    <w:rsid w:val="00CB7283"/>
    <w:rsid w:val="00CC00B8"/>
    <w:rsid w:val="00CC0C58"/>
    <w:rsid w:val="00CC1257"/>
    <w:rsid w:val="00CC29BF"/>
    <w:rsid w:val="00CC3768"/>
    <w:rsid w:val="00CC62ED"/>
    <w:rsid w:val="00CD189A"/>
    <w:rsid w:val="00CD2A5B"/>
    <w:rsid w:val="00CD4469"/>
    <w:rsid w:val="00CD477E"/>
    <w:rsid w:val="00CD515D"/>
    <w:rsid w:val="00CD5373"/>
    <w:rsid w:val="00CD7F92"/>
    <w:rsid w:val="00CE10F2"/>
    <w:rsid w:val="00CE19B7"/>
    <w:rsid w:val="00CE639B"/>
    <w:rsid w:val="00CF158B"/>
    <w:rsid w:val="00CF22F6"/>
    <w:rsid w:val="00CF32CB"/>
    <w:rsid w:val="00CF3314"/>
    <w:rsid w:val="00CF460F"/>
    <w:rsid w:val="00CF67A6"/>
    <w:rsid w:val="00CF6830"/>
    <w:rsid w:val="00D00EF4"/>
    <w:rsid w:val="00D01E4E"/>
    <w:rsid w:val="00D02A25"/>
    <w:rsid w:val="00D03537"/>
    <w:rsid w:val="00D0386A"/>
    <w:rsid w:val="00D07251"/>
    <w:rsid w:val="00D1096E"/>
    <w:rsid w:val="00D10BFA"/>
    <w:rsid w:val="00D10F00"/>
    <w:rsid w:val="00D12F6A"/>
    <w:rsid w:val="00D150D8"/>
    <w:rsid w:val="00D2026D"/>
    <w:rsid w:val="00D300CE"/>
    <w:rsid w:val="00D3208E"/>
    <w:rsid w:val="00D327FF"/>
    <w:rsid w:val="00D337F6"/>
    <w:rsid w:val="00D343BB"/>
    <w:rsid w:val="00D358F9"/>
    <w:rsid w:val="00D3600B"/>
    <w:rsid w:val="00D375FE"/>
    <w:rsid w:val="00D40565"/>
    <w:rsid w:val="00D40A1D"/>
    <w:rsid w:val="00D41F9B"/>
    <w:rsid w:val="00D445D1"/>
    <w:rsid w:val="00D44775"/>
    <w:rsid w:val="00D45D02"/>
    <w:rsid w:val="00D47664"/>
    <w:rsid w:val="00D541BF"/>
    <w:rsid w:val="00D55116"/>
    <w:rsid w:val="00D57FF5"/>
    <w:rsid w:val="00D60A49"/>
    <w:rsid w:val="00D6167A"/>
    <w:rsid w:val="00D63D8E"/>
    <w:rsid w:val="00D6494E"/>
    <w:rsid w:val="00D66C45"/>
    <w:rsid w:val="00D67830"/>
    <w:rsid w:val="00D7005E"/>
    <w:rsid w:val="00D701D9"/>
    <w:rsid w:val="00D706F5"/>
    <w:rsid w:val="00D71C9C"/>
    <w:rsid w:val="00D73A93"/>
    <w:rsid w:val="00D75574"/>
    <w:rsid w:val="00D7772B"/>
    <w:rsid w:val="00D77ADC"/>
    <w:rsid w:val="00D81BC9"/>
    <w:rsid w:val="00D8244C"/>
    <w:rsid w:val="00D82874"/>
    <w:rsid w:val="00D83AD7"/>
    <w:rsid w:val="00D84184"/>
    <w:rsid w:val="00D8436C"/>
    <w:rsid w:val="00D8495B"/>
    <w:rsid w:val="00D85990"/>
    <w:rsid w:val="00D8633E"/>
    <w:rsid w:val="00D87B98"/>
    <w:rsid w:val="00D9753F"/>
    <w:rsid w:val="00DA0DEB"/>
    <w:rsid w:val="00DA0E69"/>
    <w:rsid w:val="00DA117F"/>
    <w:rsid w:val="00DA17FB"/>
    <w:rsid w:val="00DA3337"/>
    <w:rsid w:val="00DA5155"/>
    <w:rsid w:val="00DA6FA5"/>
    <w:rsid w:val="00DB0E89"/>
    <w:rsid w:val="00DB2254"/>
    <w:rsid w:val="00DB2768"/>
    <w:rsid w:val="00DB33A9"/>
    <w:rsid w:val="00DB41EB"/>
    <w:rsid w:val="00DB4B1B"/>
    <w:rsid w:val="00DB67BC"/>
    <w:rsid w:val="00DB73FE"/>
    <w:rsid w:val="00DB7E5A"/>
    <w:rsid w:val="00DB7EBA"/>
    <w:rsid w:val="00DC058D"/>
    <w:rsid w:val="00DC1E10"/>
    <w:rsid w:val="00DC2CC5"/>
    <w:rsid w:val="00DC31F1"/>
    <w:rsid w:val="00DC3832"/>
    <w:rsid w:val="00DC3CE3"/>
    <w:rsid w:val="00DC4105"/>
    <w:rsid w:val="00DC5513"/>
    <w:rsid w:val="00DC6627"/>
    <w:rsid w:val="00DC6EF4"/>
    <w:rsid w:val="00DC7C84"/>
    <w:rsid w:val="00DC7D3A"/>
    <w:rsid w:val="00DD1D20"/>
    <w:rsid w:val="00DD2CF9"/>
    <w:rsid w:val="00DD40B9"/>
    <w:rsid w:val="00DD452A"/>
    <w:rsid w:val="00DD4849"/>
    <w:rsid w:val="00DD5146"/>
    <w:rsid w:val="00DD6555"/>
    <w:rsid w:val="00DD6771"/>
    <w:rsid w:val="00DD6850"/>
    <w:rsid w:val="00DE0200"/>
    <w:rsid w:val="00DE1284"/>
    <w:rsid w:val="00DE1551"/>
    <w:rsid w:val="00DE2882"/>
    <w:rsid w:val="00DE3E64"/>
    <w:rsid w:val="00DE46DB"/>
    <w:rsid w:val="00DE66F3"/>
    <w:rsid w:val="00DF0309"/>
    <w:rsid w:val="00DF1B92"/>
    <w:rsid w:val="00DF2A0C"/>
    <w:rsid w:val="00DF2B3A"/>
    <w:rsid w:val="00DF37F8"/>
    <w:rsid w:val="00DF4993"/>
    <w:rsid w:val="00DF4D1F"/>
    <w:rsid w:val="00DF6DAA"/>
    <w:rsid w:val="00DF7442"/>
    <w:rsid w:val="00E010D6"/>
    <w:rsid w:val="00E0123F"/>
    <w:rsid w:val="00E01590"/>
    <w:rsid w:val="00E0213E"/>
    <w:rsid w:val="00E0296A"/>
    <w:rsid w:val="00E05231"/>
    <w:rsid w:val="00E0747D"/>
    <w:rsid w:val="00E10411"/>
    <w:rsid w:val="00E117A6"/>
    <w:rsid w:val="00E16CC6"/>
    <w:rsid w:val="00E171B5"/>
    <w:rsid w:val="00E17D76"/>
    <w:rsid w:val="00E211D6"/>
    <w:rsid w:val="00E240CB"/>
    <w:rsid w:val="00E24673"/>
    <w:rsid w:val="00E24898"/>
    <w:rsid w:val="00E26ECD"/>
    <w:rsid w:val="00E27467"/>
    <w:rsid w:val="00E27F6C"/>
    <w:rsid w:val="00E3329D"/>
    <w:rsid w:val="00E33895"/>
    <w:rsid w:val="00E33F96"/>
    <w:rsid w:val="00E355EE"/>
    <w:rsid w:val="00E40206"/>
    <w:rsid w:val="00E4056A"/>
    <w:rsid w:val="00E40F82"/>
    <w:rsid w:val="00E410EB"/>
    <w:rsid w:val="00E44793"/>
    <w:rsid w:val="00E44E81"/>
    <w:rsid w:val="00E45824"/>
    <w:rsid w:val="00E45965"/>
    <w:rsid w:val="00E45D7A"/>
    <w:rsid w:val="00E475AD"/>
    <w:rsid w:val="00E53E36"/>
    <w:rsid w:val="00E56350"/>
    <w:rsid w:val="00E57335"/>
    <w:rsid w:val="00E57CD0"/>
    <w:rsid w:val="00E6082B"/>
    <w:rsid w:val="00E608BF"/>
    <w:rsid w:val="00E61CCD"/>
    <w:rsid w:val="00E62D3E"/>
    <w:rsid w:val="00E65D99"/>
    <w:rsid w:val="00E65F65"/>
    <w:rsid w:val="00E710B2"/>
    <w:rsid w:val="00E73967"/>
    <w:rsid w:val="00E73E24"/>
    <w:rsid w:val="00E74E5C"/>
    <w:rsid w:val="00E75412"/>
    <w:rsid w:val="00E77169"/>
    <w:rsid w:val="00E8076C"/>
    <w:rsid w:val="00E80DA6"/>
    <w:rsid w:val="00E8142D"/>
    <w:rsid w:val="00E83A18"/>
    <w:rsid w:val="00E8477C"/>
    <w:rsid w:val="00E866E3"/>
    <w:rsid w:val="00E87A20"/>
    <w:rsid w:val="00E90277"/>
    <w:rsid w:val="00E90B75"/>
    <w:rsid w:val="00E91B9B"/>
    <w:rsid w:val="00E921A1"/>
    <w:rsid w:val="00E92E82"/>
    <w:rsid w:val="00E96B40"/>
    <w:rsid w:val="00EA1ADA"/>
    <w:rsid w:val="00EA20E5"/>
    <w:rsid w:val="00EA2756"/>
    <w:rsid w:val="00EA379A"/>
    <w:rsid w:val="00EA4B94"/>
    <w:rsid w:val="00EA60D4"/>
    <w:rsid w:val="00EA6811"/>
    <w:rsid w:val="00EB0A33"/>
    <w:rsid w:val="00EB0BBC"/>
    <w:rsid w:val="00EB3068"/>
    <w:rsid w:val="00EB30F5"/>
    <w:rsid w:val="00EB32A1"/>
    <w:rsid w:val="00EB3AAA"/>
    <w:rsid w:val="00EB6229"/>
    <w:rsid w:val="00EB6A9B"/>
    <w:rsid w:val="00EC70FF"/>
    <w:rsid w:val="00EC7669"/>
    <w:rsid w:val="00ED1139"/>
    <w:rsid w:val="00ED1479"/>
    <w:rsid w:val="00ED179E"/>
    <w:rsid w:val="00ED27DB"/>
    <w:rsid w:val="00ED3D4B"/>
    <w:rsid w:val="00ED4E8A"/>
    <w:rsid w:val="00EE006C"/>
    <w:rsid w:val="00EE0AFD"/>
    <w:rsid w:val="00EE17B1"/>
    <w:rsid w:val="00EE1E2F"/>
    <w:rsid w:val="00EE4460"/>
    <w:rsid w:val="00EE56FE"/>
    <w:rsid w:val="00EE6503"/>
    <w:rsid w:val="00EE726B"/>
    <w:rsid w:val="00EF06D6"/>
    <w:rsid w:val="00EF4E2B"/>
    <w:rsid w:val="00EF5D69"/>
    <w:rsid w:val="00EF623E"/>
    <w:rsid w:val="00F009F8"/>
    <w:rsid w:val="00F00DB0"/>
    <w:rsid w:val="00F01800"/>
    <w:rsid w:val="00F0293A"/>
    <w:rsid w:val="00F02F63"/>
    <w:rsid w:val="00F033A6"/>
    <w:rsid w:val="00F0482C"/>
    <w:rsid w:val="00F04E9E"/>
    <w:rsid w:val="00F0589C"/>
    <w:rsid w:val="00F067AE"/>
    <w:rsid w:val="00F06AD4"/>
    <w:rsid w:val="00F10FAD"/>
    <w:rsid w:val="00F137E2"/>
    <w:rsid w:val="00F1460F"/>
    <w:rsid w:val="00F146E3"/>
    <w:rsid w:val="00F14B91"/>
    <w:rsid w:val="00F151A1"/>
    <w:rsid w:val="00F1576C"/>
    <w:rsid w:val="00F16BFD"/>
    <w:rsid w:val="00F216E0"/>
    <w:rsid w:val="00F22F5E"/>
    <w:rsid w:val="00F304A9"/>
    <w:rsid w:val="00F306D2"/>
    <w:rsid w:val="00F309AB"/>
    <w:rsid w:val="00F3170B"/>
    <w:rsid w:val="00F3481C"/>
    <w:rsid w:val="00F349AD"/>
    <w:rsid w:val="00F35094"/>
    <w:rsid w:val="00F36E36"/>
    <w:rsid w:val="00F37913"/>
    <w:rsid w:val="00F40379"/>
    <w:rsid w:val="00F42B12"/>
    <w:rsid w:val="00F46D1C"/>
    <w:rsid w:val="00F510BF"/>
    <w:rsid w:val="00F5222E"/>
    <w:rsid w:val="00F53470"/>
    <w:rsid w:val="00F56A75"/>
    <w:rsid w:val="00F56DF8"/>
    <w:rsid w:val="00F57145"/>
    <w:rsid w:val="00F57E70"/>
    <w:rsid w:val="00F60B45"/>
    <w:rsid w:val="00F60F7F"/>
    <w:rsid w:val="00F617E0"/>
    <w:rsid w:val="00F64FB6"/>
    <w:rsid w:val="00F65259"/>
    <w:rsid w:val="00F65950"/>
    <w:rsid w:val="00F67E02"/>
    <w:rsid w:val="00F709B2"/>
    <w:rsid w:val="00F7220B"/>
    <w:rsid w:val="00F72AE7"/>
    <w:rsid w:val="00F72D11"/>
    <w:rsid w:val="00F75C4B"/>
    <w:rsid w:val="00F80B1E"/>
    <w:rsid w:val="00F80DC6"/>
    <w:rsid w:val="00F812CB"/>
    <w:rsid w:val="00F81A6C"/>
    <w:rsid w:val="00F91254"/>
    <w:rsid w:val="00F91E99"/>
    <w:rsid w:val="00F92114"/>
    <w:rsid w:val="00F95E8D"/>
    <w:rsid w:val="00F9610E"/>
    <w:rsid w:val="00F96817"/>
    <w:rsid w:val="00F96FD6"/>
    <w:rsid w:val="00FA0EEE"/>
    <w:rsid w:val="00FA108D"/>
    <w:rsid w:val="00FA1A9D"/>
    <w:rsid w:val="00FA2DD3"/>
    <w:rsid w:val="00FA31A7"/>
    <w:rsid w:val="00FA35D7"/>
    <w:rsid w:val="00FA5917"/>
    <w:rsid w:val="00FA5E04"/>
    <w:rsid w:val="00FA7A79"/>
    <w:rsid w:val="00FA7D51"/>
    <w:rsid w:val="00FB5F38"/>
    <w:rsid w:val="00FC6CE1"/>
    <w:rsid w:val="00FC7852"/>
    <w:rsid w:val="00FD055F"/>
    <w:rsid w:val="00FD1497"/>
    <w:rsid w:val="00FD29AF"/>
    <w:rsid w:val="00FD2A7C"/>
    <w:rsid w:val="00FD3B2F"/>
    <w:rsid w:val="00FD45CF"/>
    <w:rsid w:val="00FD49FE"/>
    <w:rsid w:val="00FD633B"/>
    <w:rsid w:val="00FD68A3"/>
    <w:rsid w:val="00FD6F46"/>
    <w:rsid w:val="00FD7538"/>
    <w:rsid w:val="00FE0363"/>
    <w:rsid w:val="00FE059A"/>
    <w:rsid w:val="00FE1BF8"/>
    <w:rsid w:val="00FE2733"/>
    <w:rsid w:val="00FE328F"/>
    <w:rsid w:val="00FE3A2E"/>
    <w:rsid w:val="00FE4292"/>
    <w:rsid w:val="00FE53D9"/>
    <w:rsid w:val="00FE5449"/>
    <w:rsid w:val="00FE6AFC"/>
    <w:rsid w:val="00FF01E6"/>
    <w:rsid w:val="00FF2701"/>
    <w:rsid w:val="00FF2BD7"/>
    <w:rsid w:val="00FF3AAD"/>
    <w:rsid w:val="00FF4915"/>
    <w:rsid w:val="00FF6888"/>
    <w:rsid w:val="00FF6C56"/>
    <w:rsid w:val="00FF70C7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6ECCBB6-373B-47F9-8699-AD360AC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1B82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21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gladdm@uw.edu" TargetMode="External"/><Relationship Id="rId12" Type="http://schemas.openxmlformats.org/officeDocument/2006/relationships/hyperlink" Target="mailto:ritchha2@uw.edu" TargetMode="External"/><Relationship Id="rId13" Type="http://schemas.openxmlformats.org/officeDocument/2006/relationships/hyperlink" Target="mailto:maxrf@uw.edu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24673" TargetMode="External"/><Relationship Id="rId9" Type="http://schemas.openxmlformats.org/officeDocument/2006/relationships/hyperlink" Target="mailto:cossairt@uw.edu" TargetMode="External"/><Relationship Id="rId10" Type="http://schemas.openxmlformats.org/officeDocument/2006/relationships/hyperlink" Target="mailto:nyp28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15E0-36D9-0F42-B6FC-8186C32F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2950</Words>
  <Characters>16821</Characters>
  <Application>Microsoft Macintosh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9</cp:revision>
  <cp:lastPrinted>2019-01-28T20:03:00Z</cp:lastPrinted>
  <dcterms:created xsi:type="dcterms:W3CDTF">2019-02-22T15:20:00Z</dcterms:created>
  <dcterms:modified xsi:type="dcterms:W3CDTF">2019-03-07T14:29:00Z</dcterms:modified>
</cp:coreProperties>
</file>