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69F4" w14:textId="11D5FF4F" w:rsidR="00186462" w:rsidRDefault="009567C2" w:rsidP="000A0811">
      <w:bookmarkStart w:id="0" w:name="_Hlk534656378"/>
      <w:r>
        <w:rPr>
          <w:rFonts w:hint="eastAsia"/>
        </w:rPr>
        <w:t>D</w:t>
      </w:r>
      <w:r>
        <w:t xml:space="preserve">ear </w:t>
      </w:r>
      <w:r w:rsidR="00F655E7">
        <w:t>Editor</w:t>
      </w:r>
      <w:r>
        <w:t>:</w:t>
      </w:r>
    </w:p>
    <w:p w14:paraId="5D2354D6" w14:textId="2F7A75BA" w:rsidR="009567C2" w:rsidRDefault="009567C2" w:rsidP="000A0811"/>
    <w:p w14:paraId="08032E33" w14:textId="55C331F5" w:rsidR="009567C2" w:rsidRDefault="009567C2" w:rsidP="000A0811">
      <w:r>
        <w:t>We wish to thank you for the time and effort you have spent reviewing our paper. We are pleased to note that you have found our research work interesting and also pointed out some problems to help us improve the quality of our work.</w:t>
      </w:r>
    </w:p>
    <w:p w14:paraId="261342FD" w14:textId="77777777" w:rsidR="00186462" w:rsidRDefault="00186462" w:rsidP="000A0811"/>
    <w:p w14:paraId="5F514CD6" w14:textId="1F5960DC" w:rsidR="00186462" w:rsidRDefault="009567C2" w:rsidP="000A0811">
      <w:r>
        <w:rPr>
          <w:rFonts w:hint="eastAsia"/>
        </w:rPr>
        <w:t>M</w:t>
      </w:r>
      <w:r>
        <w:t xml:space="preserve">otivated by your comments, we have deeply reconsidered the architecture of our </w:t>
      </w:r>
      <w:r w:rsidR="00F07E19">
        <w:t>work and tried to fix all the problems you mentioned. In particular, this revised manuscript of our resubmitted letter has significantly been improved mainly as follows:</w:t>
      </w:r>
      <w:r w:rsidR="00F07E19" w:rsidRPr="00F07E19">
        <w:t xml:space="preserve"> </w:t>
      </w:r>
      <w:r w:rsidR="00F07E19" w:rsidRPr="00F07E19">
        <w:rPr>
          <w:color w:val="FF0000"/>
        </w:rPr>
        <w:t xml:space="preserve">(The </w:t>
      </w:r>
      <w:r w:rsidR="00301613">
        <w:rPr>
          <w:color w:val="FF0000"/>
        </w:rPr>
        <w:t>reply</w:t>
      </w:r>
      <w:r w:rsidR="00F07E19" w:rsidRPr="00F07E19">
        <w:rPr>
          <w:color w:val="FF0000"/>
        </w:rPr>
        <w:t xml:space="preserve"> </w:t>
      </w:r>
      <w:r w:rsidR="00301613">
        <w:rPr>
          <w:color w:val="FF0000"/>
        </w:rPr>
        <w:t>is</w:t>
      </w:r>
      <w:r w:rsidR="00F07E19" w:rsidRPr="00F07E19">
        <w:rPr>
          <w:color w:val="FF0000"/>
        </w:rPr>
        <w:t xml:space="preserve"> in red in th</w:t>
      </w:r>
      <w:r w:rsidR="00301613">
        <w:rPr>
          <w:color w:val="FF0000"/>
        </w:rPr>
        <w:t>is</w:t>
      </w:r>
      <w:r w:rsidR="00F07E19" w:rsidRPr="00F07E19">
        <w:rPr>
          <w:color w:val="FF0000"/>
        </w:rPr>
        <w:t xml:space="preserve"> letter for your convenience)</w:t>
      </w:r>
    </w:p>
    <w:bookmarkEnd w:id="0"/>
    <w:p w14:paraId="3701DCE3" w14:textId="77777777" w:rsidR="00186462" w:rsidRDefault="00186462" w:rsidP="000A0811"/>
    <w:p w14:paraId="396545AB" w14:textId="040B83CF" w:rsidR="00F655E7" w:rsidRDefault="00F655E7" w:rsidP="000A0811">
      <w:r w:rsidRPr="00F655E7">
        <w:t>1. Please take this opportunity to thoroughly proofread the manuscript to ensure that there are no spelling or grammar issues.</w:t>
      </w:r>
    </w:p>
    <w:p w14:paraId="315D8D85" w14:textId="67A003CF" w:rsidR="00F655E7" w:rsidRPr="00F655E7" w:rsidRDefault="00F655E7" w:rsidP="00F655E7">
      <w:pPr>
        <w:rPr>
          <w:color w:val="FF0000"/>
        </w:rPr>
      </w:pPr>
      <w:r w:rsidRPr="00F655E7">
        <w:rPr>
          <w:rFonts w:hint="eastAsia"/>
          <w:color w:val="FF0000"/>
        </w:rPr>
        <w:t>R</w:t>
      </w:r>
      <w:r w:rsidRPr="00F655E7">
        <w:rPr>
          <w:color w:val="FF0000"/>
        </w:rPr>
        <w:t xml:space="preserve">eply: Thanks for the comments. we have thoroughly checked and corrected the spelling and grammar mistakes in </w:t>
      </w:r>
      <w:r>
        <w:rPr>
          <w:color w:val="FF0000"/>
        </w:rPr>
        <w:t xml:space="preserve">the revised </w:t>
      </w:r>
      <w:r w:rsidRPr="00F655E7">
        <w:rPr>
          <w:color w:val="FF0000"/>
        </w:rPr>
        <w:t>manuscript.</w:t>
      </w:r>
    </w:p>
    <w:p w14:paraId="48CC4DBA" w14:textId="77777777" w:rsidR="00F655E7" w:rsidRPr="00F655E7" w:rsidRDefault="00F655E7" w:rsidP="000A0811"/>
    <w:p w14:paraId="7D13FBE1" w14:textId="67021CFC" w:rsidR="00F655E7" w:rsidRDefault="00F655E7" w:rsidP="000A0811">
      <w:r>
        <w:rPr>
          <w:rFonts w:hint="eastAsia"/>
        </w:rPr>
        <w:t>2</w:t>
      </w:r>
      <w:r>
        <w:t>.</w:t>
      </w:r>
      <w:r w:rsidRPr="00F655E7">
        <w:t xml:space="preserve"> Figure 1: The panel label D is hardly seen from the figure. Please use a different color for panel labels for better contrast.</w:t>
      </w:r>
    </w:p>
    <w:p w14:paraId="239A8594" w14:textId="42709B3B" w:rsidR="00F655E7" w:rsidRDefault="00F655E7" w:rsidP="000A0811">
      <w:r>
        <w:t>3.</w:t>
      </w:r>
      <w:r w:rsidRPr="00F655E7">
        <w:t xml:space="preserve"> Figure 2: Please mark the position where the sample is loaded. Please change the length unit “CM” to “cm”, and change “Led” to “LED”.</w:t>
      </w:r>
    </w:p>
    <w:p w14:paraId="1A59C326" w14:textId="77777777" w:rsidR="00F655E7" w:rsidRPr="00F655E7" w:rsidRDefault="00F655E7" w:rsidP="00F655E7">
      <w:r w:rsidRPr="00F655E7">
        <w:t>4. Figure 3 legend: It is unclear whether the height and diameter values are parameters of the material or the inner hole. Please clarify. Please also describe what the numbers represent.</w:t>
      </w:r>
    </w:p>
    <w:p w14:paraId="74FFF4A8" w14:textId="1328F134" w:rsidR="00F655E7" w:rsidRDefault="00F655E7" w:rsidP="00F655E7">
      <w:r w:rsidRPr="00F655E7">
        <w:t>5. Figures 6 and 7, Table 1: Please include a space between numbers and their corresponding units (0.0 MPa, 0.4 MPa, 2.0 MPa, 0-1 mm, 1-3 mm, etc.).</w:t>
      </w:r>
    </w:p>
    <w:p w14:paraId="24BA1E40" w14:textId="3BB77E66" w:rsidR="00F655E7" w:rsidRDefault="00F655E7" w:rsidP="00F655E7">
      <w:r w:rsidRPr="00F655E7">
        <w:t>6. Table 2: Please apply superscript formatting to the number “3” in the unit “g/cm3”.</w:t>
      </w:r>
    </w:p>
    <w:p w14:paraId="67ED7A39" w14:textId="26319CD6" w:rsidR="00F655E7" w:rsidRDefault="00F655E7" w:rsidP="000A0811">
      <w:r w:rsidRPr="00F655E7">
        <w:rPr>
          <w:rFonts w:hint="eastAsia"/>
          <w:color w:val="FF0000"/>
        </w:rPr>
        <w:t>R</w:t>
      </w:r>
      <w:r w:rsidRPr="00F655E7">
        <w:rPr>
          <w:color w:val="FF0000"/>
        </w:rPr>
        <w:t xml:space="preserve">eply: Thanks for the comments. We have rewritten the label in revised </w:t>
      </w:r>
      <w:r>
        <w:rPr>
          <w:color w:val="FF0000"/>
        </w:rPr>
        <w:t>figures</w:t>
      </w:r>
      <w:r w:rsidRPr="00F655E7">
        <w:rPr>
          <w:color w:val="FF0000"/>
        </w:rPr>
        <w:t>.</w:t>
      </w:r>
    </w:p>
    <w:p w14:paraId="5390801E" w14:textId="77777777" w:rsidR="00F655E7" w:rsidRPr="00F655E7" w:rsidRDefault="00F655E7" w:rsidP="000A0811"/>
    <w:p w14:paraId="4FBC8DD9" w14:textId="75DBFA7C" w:rsidR="00F655E7" w:rsidRDefault="00F655E7" w:rsidP="000A0811">
      <w:r>
        <w:rPr>
          <w:rFonts w:hint="eastAsia"/>
        </w:rPr>
        <w:t>7</w:t>
      </w:r>
      <w:r>
        <w:t>.</w:t>
      </w:r>
      <w:r w:rsidRPr="00F655E7">
        <w:t xml:space="preserve"> Table of Materials: Please sort the items in alphabetical order according to the name of material/equipment.</w:t>
      </w:r>
    </w:p>
    <w:p w14:paraId="13256FB8" w14:textId="1C5E95FA" w:rsidR="00F655E7" w:rsidRDefault="00F655E7" w:rsidP="000A0811">
      <w:r w:rsidRPr="00F655E7">
        <w:rPr>
          <w:rFonts w:hint="eastAsia"/>
          <w:color w:val="FF0000"/>
        </w:rPr>
        <w:t>R</w:t>
      </w:r>
      <w:r w:rsidRPr="00F655E7">
        <w:rPr>
          <w:color w:val="FF0000"/>
        </w:rPr>
        <w:t xml:space="preserve">eply: Thanks for the comments. We have </w:t>
      </w:r>
      <w:r>
        <w:rPr>
          <w:color w:val="FF0000"/>
        </w:rPr>
        <w:t>revised the table of materials</w:t>
      </w:r>
      <w:r w:rsidRPr="00F655E7">
        <w:rPr>
          <w:color w:val="FF0000"/>
        </w:rPr>
        <w:t>.</w:t>
      </w:r>
    </w:p>
    <w:p w14:paraId="7BCAB7E9" w14:textId="77777777" w:rsidR="00F655E7" w:rsidRDefault="00F655E7" w:rsidP="000A0811"/>
    <w:p w14:paraId="387A3601" w14:textId="3A7CFFE6" w:rsidR="00F655E7" w:rsidRDefault="00F655E7" w:rsidP="000A0811">
      <w:r>
        <w:rPr>
          <w:rFonts w:hint="eastAsia"/>
        </w:rPr>
        <w:t>8</w:t>
      </w:r>
      <w:r>
        <w:t>.</w:t>
      </w:r>
      <w:r w:rsidRPr="00F655E7">
        <w:rPr>
          <w:color w:val="FFC000"/>
        </w:rPr>
        <w:t xml:space="preserve"> </w:t>
      </w:r>
      <w:r w:rsidRPr="00F655E7">
        <w:t>Please provide an email address for each author.</w:t>
      </w:r>
    </w:p>
    <w:p w14:paraId="6871FF7B" w14:textId="2542FB3D" w:rsidR="00F655E7" w:rsidRPr="00F655E7" w:rsidRDefault="00F655E7" w:rsidP="000A0811">
      <w:pPr>
        <w:rPr>
          <w:color w:val="FF0000"/>
        </w:rPr>
      </w:pPr>
      <w:r w:rsidRPr="00F655E7">
        <w:rPr>
          <w:rFonts w:hint="eastAsia"/>
          <w:color w:val="FF0000"/>
        </w:rPr>
        <w:t>R</w:t>
      </w:r>
      <w:r w:rsidRPr="00F655E7">
        <w:rPr>
          <w:color w:val="FF0000"/>
        </w:rPr>
        <w:t>eply: We have added the email address for each author in the revised manuscript.</w:t>
      </w:r>
    </w:p>
    <w:p w14:paraId="15AD1301" w14:textId="2BBEB78D" w:rsidR="00F655E7" w:rsidRDefault="00F655E7" w:rsidP="000A0811"/>
    <w:p w14:paraId="4E9459D0" w14:textId="60FBB37B" w:rsidR="00F655E7" w:rsidRDefault="00F655E7" w:rsidP="000A0811">
      <w:r>
        <w:rPr>
          <w:rFonts w:hint="eastAsia"/>
        </w:rPr>
        <w:t>9</w:t>
      </w:r>
      <w:r>
        <w:t>.</w:t>
      </w:r>
      <w:r w:rsidRPr="00F655E7">
        <w:t xml:space="preserve"> Please include a space between all numerical values and their corresponding units: 15 mL, 37 °C, 48 h, 60 s; etc.</w:t>
      </w:r>
    </w:p>
    <w:p w14:paraId="349F9BD8" w14:textId="12A7335E" w:rsidR="00F655E7" w:rsidRDefault="00F655E7" w:rsidP="00F655E7">
      <w:bookmarkStart w:id="1" w:name="_Hlk535828224"/>
      <w:r w:rsidRPr="00F655E7">
        <w:rPr>
          <w:rFonts w:hint="eastAsia"/>
          <w:color w:val="FF0000"/>
        </w:rPr>
        <w:t>R</w:t>
      </w:r>
      <w:r w:rsidRPr="00F655E7">
        <w:rPr>
          <w:color w:val="FF0000"/>
        </w:rPr>
        <w:t xml:space="preserve">eply: Thanks for the comments. We have </w:t>
      </w:r>
      <w:r>
        <w:rPr>
          <w:color w:val="FF0000"/>
        </w:rPr>
        <w:t>corrected them</w:t>
      </w:r>
      <w:r w:rsidRPr="00F655E7">
        <w:rPr>
          <w:color w:val="FF0000"/>
        </w:rPr>
        <w:t xml:space="preserve"> in </w:t>
      </w:r>
      <w:r>
        <w:rPr>
          <w:color w:val="FF0000"/>
        </w:rPr>
        <w:t xml:space="preserve">the </w:t>
      </w:r>
      <w:r w:rsidRPr="00F655E7">
        <w:rPr>
          <w:color w:val="FF0000"/>
        </w:rPr>
        <w:t xml:space="preserve">revised </w:t>
      </w:r>
      <w:r>
        <w:rPr>
          <w:color w:val="FF0000"/>
        </w:rPr>
        <w:t>manuscript</w:t>
      </w:r>
      <w:r w:rsidRPr="00F655E7">
        <w:rPr>
          <w:color w:val="FF0000"/>
        </w:rPr>
        <w:t>.</w:t>
      </w:r>
      <w:bookmarkEnd w:id="1"/>
    </w:p>
    <w:p w14:paraId="798D9649" w14:textId="77777777" w:rsidR="00F655E7" w:rsidRDefault="00F655E7" w:rsidP="000A0811"/>
    <w:p w14:paraId="0C351A93" w14:textId="22E486B9" w:rsidR="00F655E7" w:rsidRDefault="00F655E7" w:rsidP="00F655E7">
      <w:r>
        <w:t>10.</w:t>
      </w:r>
      <w:r w:rsidRPr="00F655E7">
        <w:t xml:space="preserve">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341135CF" w14:textId="0A553576" w:rsidR="00B80CB3" w:rsidRPr="00B80CB3" w:rsidRDefault="00B80CB3" w:rsidP="00F655E7">
      <w:pPr>
        <w:rPr>
          <w:rFonts w:hint="eastAsia"/>
          <w:color w:val="FF0000"/>
        </w:rPr>
      </w:pPr>
      <w:r w:rsidRPr="00B80CB3">
        <w:rPr>
          <w:color w:val="FF0000"/>
        </w:rPr>
        <w:lastRenderedPageBreak/>
        <w:t>Reply: Thanks for the comments. We have rewritten the protocol section and added more details in the revised manuscript.</w:t>
      </w:r>
    </w:p>
    <w:p w14:paraId="077ADB5C" w14:textId="77777777" w:rsidR="00B80CB3" w:rsidRDefault="00B80CB3" w:rsidP="00F655E7"/>
    <w:p w14:paraId="6C492B9A" w14:textId="0F3E1545" w:rsidR="00F655E7" w:rsidRDefault="00F655E7" w:rsidP="00F655E7">
      <w:r w:rsidRPr="00F655E7">
        <w:t>11. 1.1: Please specify the size of the coal blocks that are collected.</w:t>
      </w:r>
    </w:p>
    <w:p w14:paraId="54589E79" w14:textId="1F1BA8BC" w:rsidR="00B80CB3" w:rsidRPr="00B80CB3" w:rsidRDefault="00B80CB3" w:rsidP="00B80CB3">
      <w:pPr>
        <w:rPr>
          <w:color w:val="FF0000"/>
        </w:rPr>
      </w:pPr>
      <w:r w:rsidRPr="00B80CB3">
        <w:rPr>
          <w:rFonts w:hint="eastAsia"/>
          <w:color w:val="FF0000"/>
        </w:rPr>
        <w:t>R</w:t>
      </w:r>
      <w:r w:rsidRPr="00B80CB3">
        <w:rPr>
          <w:color w:val="FF0000"/>
        </w:rPr>
        <w:t>eply: Thanks for the comments. We have added the information in the revised manuscript. The details are as follows:</w:t>
      </w:r>
    </w:p>
    <w:p w14:paraId="66C47068" w14:textId="77777777" w:rsidR="00B80CB3" w:rsidRPr="00B80CB3" w:rsidRDefault="00B80CB3" w:rsidP="00B80CB3">
      <w:pPr>
        <w:rPr>
          <w:color w:val="FF0000"/>
        </w:rPr>
      </w:pPr>
    </w:p>
    <w:p w14:paraId="19192791" w14:textId="77777777" w:rsidR="00B80CB3" w:rsidRPr="00B80CB3" w:rsidRDefault="00B80CB3" w:rsidP="00B80CB3">
      <w:pPr>
        <w:rPr>
          <w:color w:val="FF0000"/>
        </w:rPr>
      </w:pPr>
      <w:r w:rsidRPr="00B80CB3">
        <w:rPr>
          <w:color w:val="FF0000"/>
        </w:rPr>
        <w:t>“Due to the low strength and looseness of structure, raw coal is broken and probably mixed with impurities. To avoid the influence of these internal and external factors as well as the inhomogeneity of coal as much as possible, select coal blocks (about 15 cm long, 10 cm wide and 10 cm high).”</w:t>
      </w:r>
    </w:p>
    <w:p w14:paraId="5BC2AF0E" w14:textId="11E600CD" w:rsidR="00B80CB3" w:rsidRPr="00B80CB3" w:rsidRDefault="00B80CB3" w:rsidP="00F655E7">
      <w:pPr>
        <w:rPr>
          <w:rFonts w:hint="eastAsia"/>
          <w:color w:val="FF0000"/>
        </w:rPr>
      </w:pPr>
    </w:p>
    <w:p w14:paraId="4E1AA79C" w14:textId="0EAC97DF" w:rsidR="00F655E7" w:rsidRDefault="00F655E7" w:rsidP="00F655E7">
      <w:r w:rsidRPr="00F655E7">
        <w:t>12. 1.2: Please describe the cleaning procedure.</w:t>
      </w:r>
    </w:p>
    <w:p w14:paraId="41D884D7" w14:textId="43457164" w:rsidR="00B80CB3" w:rsidRPr="00B80CB3" w:rsidRDefault="00B80CB3" w:rsidP="00B80CB3">
      <w:pPr>
        <w:rPr>
          <w:color w:val="FF0000"/>
        </w:rPr>
      </w:pPr>
      <w:r w:rsidRPr="00B80CB3">
        <w:rPr>
          <w:rFonts w:hint="eastAsia"/>
          <w:color w:val="FF0000"/>
        </w:rPr>
        <w:t>R</w:t>
      </w:r>
      <w:r w:rsidRPr="00B80CB3">
        <w:rPr>
          <w:color w:val="FF0000"/>
        </w:rPr>
        <w:t xml:space="preserve">eply: We have added </w:t>
      </w:r>
      <w:r>
        <w:rPr>
          <w:color w:val="FF0000"/>
        </w:rPr>
        <w:t>details</w:t>
      </w:r>
      <w:r w:rsidRPr="00B80CB3">
        <w:rPr>
          <w:color w:val="FF0000"/>
        </w:rPr>
        <w:t xml:space="preserve"> in the revised manuscript. The details are as follows:</w:t>
      </w:r>
    </w:p>
    <w:p w14:paraId="2A6D0259" w14:textId="77777777" w:rsidR="00B80CB3" w:rsidRPr="00B80CB3" w:rsidRDefault="00B80CB3" w:rsidP="00B80CB3">
      <w:pPr>
        <w:rPr>
          <w:color w:val="FF0000"/>
        </w:rPr>
      </w:pPr>
    </w:p>
    <w:p w14:paraId="32FFECCB" w14:textId="3BA34822" w:rsidR="00B80CB3" w:rsidRPr="00B80CB3" w:rsidRDefault="00B80CB3" w:rsidP="00B80CB3">
      <w:pPr>
        <w:rPr>
          <w:color w:val="FF0000"/>
        </w:rPr>
      </w:pPr>
      <w:r w:rsidRPr="00B80CB3">
        <w:rPr>
          <w:color w:val="FF0000"/>
        </w:rPr>
        <w:t>“1.2. Use the tweezer to remove impurities mixed in coal and scrub the crusher chamber with absorbent cotton and acetaldehyde.”</w:t>
      </w:r>
    </w:p>
    <w:p w14:paraId="0E4B1045" w14:textId="70BBDAC4" w:rsidR="00B80CB3" w:rsidRPr="00B80CB3" w:rsidRDefault="00B80CB3" w:rsidP="00F655E7"/>
    <w:p w14:paraId="6F9CDE77" w14:textId="02130A3C" w:rsidR="00F655E7" w:rsidRDefault="00F655E7" w:rsidP="00F655E7">
      <w:r w:rsidRPr="00F655E7">
        <w:t>13. 1.4: What is used to mix the powder?</w:t>
      </w:r>
    </w:p>
    <w:p w14:paraId="1F7DEBAE" w14:textId="0C0BFF15" w:rsidR="00B80CB3" w:rsidRPr="00B80CB3" w:rsidRDefault="00B80CB3" w:rsidP="00B80CB3">
      <w:pPr>
        <w:rPr>
          <w:color w:val="FF0000"/>
        </w:rPr>
      </w:pPr>
      <w:r w:rsidRPr="00B80CB3">
        <w:rPr>
          <w:rFonts w:hint="eastAsia"/>
          <w:color w:val="FF0000"/>
        </w:rPr>
        <w:t>R</w:t>
      </w:r>
      <w:r w:rsidRPr="00B80CB3">
        <w:rPr>
          <w:color w:val="FF0000"/>
        </w:rPr>
        <w:t>eply: We have added details in the revised manuscript. The details are as follows:</w:t>
      </w:r>
    </w:p>
    <w:p w14:paraId="2F7C5705" w14:textId="3CC72430" w:rsidR="00B80CB3" w:rsidRPr="00B80CB3" w:rsidRDefault="00B80CB3" w:rsidP="00F655E7">
      <w:pPr>
        <w:rPr>
          <w:color w:val="FF0000"/>
        </w:rPr>
      </w:pPr>
    </w:p>
    <w:p w14:paraId="2BF4BC07" w14:textId="043D16AE" w:rsidR="00B80CB3" w:rsidRPr="00B80CB3" w:rsidRDefault="00B80CB3" w:rsidP="00B80CB3">
      <w:pPr>
        <w:rPr>
          <w:color w:val="FF0000"/>
        </w:rPr>
      </w:pPr>
      <w:r w:rsidRPr="00B80CB3">
        <w:rPr>
          <w:color w:val="FF0000"/>
        </w:rPr>
        <w:t>“</w:t>
      </w:r>
      <w:r w:rsidRPr="00B80CB3">
        <w:rPr>
          <w:color w:val="FF0000"/>
        </w:rPr>
        <w:t>1.4. Weigh 1000 g and 300 g of pulverized coal with particle size distribution of 0~1 mm and 1~ 3 mm respectively. Put them together into a beaker in a mass proportion of 0.76: 0.24 and mix them well with glass rod (diameter = 6 mm).</w:t>
      </w:r>
      <w:r w:rsidRPr="00B80CB3">
        <w:rPr>
          <w:color w:val="FF0000"/>
        </w:rPr>
        <w:t>”</w:t>
      </w:r>
    </w:p>
    <w:p w14:paraId="3EC42532" w14:textId="77777777" w:rsidR="00B80CB3" w:rsidRPr="00B80CB3" w:rsidRDefault="00B80CB3" w:rsidP="00F655E7">
      <w:pPr>
        <w:rPr>
          <w:rFonts w:hint="eastAsia"/>
        </w:rPr>
      </w:pPr>
    </w:p>
    <w:p w14:paraId="700F706A" w14:textId="369BB866" w:rsidR="00F655E7" w:rsidRDefault="00F655E7" w:rsidP="00F655E7">
      <w:r w:rsidRPr="00F655E7">
        <w:t xml:space="preserve">14. 1.4 </w:t>
      </w:r>
      <w:bookmarkStart w:id="2" w:name="_Hlk533689933"/>
      <w:r w:rsidRPr="00F655E7">
        <w:t>NOTE: 0.76/0.24 = 3.2. Please explain how the size distribution value 0.25 is obtained.</w:t>
      </w:r>
      <w:bookmarkEnd w:id="2"/>
    </w:p>
    <w:p w14:paraId="585ED874" w14:textId="3D5F4CA4" w:rsidR="00B80CB3" w:rsidRPr="00B80CB3" w:rsidRDefault="00B80CB3" w:rsidP="00B80CB3">
      <w:pPr>
        <w:rPr>
          <w:color w:val="FF0000"/>
        </w:rPr>
      </w:pPr>
      <w:r w:rsidRPr="00B80CB3">
        <w:rPr>
          <w:rFonts w:hint="eastAsia"/>
          <w:color w:val="FF0000"/>
        </w:rPr>
        <w:t>R</w:t>
      </w:r>
      <w:r w:rsidRPr="00B80CB3">
        <w:rPr>
          <w:color w:val="FF0000"/>
        </w:rPr>
        <w:t>eply: We have added details in the revised manuscript. The details are as follows:</w:t>
      </w:r>
    </w:p>
    <w:p w14:paraId="0EFDFAD2" w14:textId="1ED60654" w:rsidR="00B80CB3" w:rsidRDefault="00B80CB3" w:rsidP="00F655E7"/>
    <w:p w14:paraId="5CC714B2" w14:textId="7A35111D" w:rsidR="00B80CB3" w:rsidRDefault="00B80CB3" w:rsidP="00B80CB3">
      <w:pPr>
        <w:rPr>
          <w:color w:val="FF0000"/>
        </w:rPr>
      </w:pPr>
      <w:r w:rsidRPr="00B80CB3">
        <w:rPr>
          <w:color w:val="FF0000"/>
        </w:rPr>
        <w:t>“</w:t>
      </w:r>
      <w:r w:rsidRPr="00B80CB3">
        <w:rPr>
          <w:color w:val="FF0000"/>
        </w:rPr>
        <w:t xml:space="preserve">1.4. Weigh 1000 g and 300 g of pulverized coal with particle size distribution of 0~1 mm and 1~ 3 mm respectively. Put them together into a beaker in a mass proportion of 0.76: 0.24 and mix them well with glass rod (diameter = 6 mm). </w:t>
      </w:r>
    </w:p>
    <w:p w14:paraId="60DE8643" w14:textId="77777777" w:rsidR="00B80CB3" w:rsidRPr="00B80CB3" w:rsidRDefault="00B80CB3" w:rsidP="00B80CB3">
      <w:pPr>
        <w:rPr>
          <w:rFonts w:hint="eastAsia"/>
          <w:color w:val="FF0000"/>
        </w:rPr>
      </w:pPr>
    </w:p>
    <w:p w14:paraId="5C71C81B" w14:textId="53D19493" w:rsidR="00B80CB3" w:rsidRPr="00B80CB3" w:rsidRDefault="00B80CB3" w:rsidP="00B80CB3">
      <w:pPr>
        <w:rPr>
          <w:color w:val="FF0000"/>
        </w:rPr>
      </w:pPr>
      <w:r w:rsidRPr="00B80CB3">
        <w:rPr>
          <w:rFonts w:hint="eastAsia"/>
          <w:color w:val="FF0000"/>
        </w:rPr>
        <w:t>N</w:t>
      </w:r>
      <w:r w:rsidRPr="00B80CB3">
        <w:rPr>
          <w:color w:val="FF0000"/>
        </w:rPr>
        <w:t>OTE</w:t>
      </w:r>
      <w:r w:rsidRPr="00B80CB3">
        <w:rPr>
          <w:rFonts w:hint="eastAsia"/>
          <w:color w:val="FF0000"/>
        </w:rPr>
        <w:t>:</w:t>
      </w:r>
      <w:r w:rsidRPr="00B80CB3">
        <w:rPr>
          <w:color w:val="FF0000"/>
        </w:rPr>
        <w:t xml:space="preserve"> According to the Gaudian-Schuman function of continuous packing theory, when particle size distribution value (m) equals approximate 0.25 (mass of particle size 1-3 mm: total mass = 0.24), the strength of briqu</w:t>
      </w:r>
      <w:bookmarkStart w:id="3" w:name="_GoBack"/>
      <w:bookmarkEnd w:id="3"/>
      <w:r w:rsidRPr="00B80CB3">
        <w:rPr>
          <w:color w:val="FF0000"/>
        </w:rPr>
        <w:t>ette is maximal</w:t>
      </w:r>
      <w:r w:rsidRPr="00B80CB3">
        <w:rPr>
          <w:color w:val="FF0000"/>
          <w:vertAlign w:val="superscript"/>
        </w:rPr>
        <w:t>30</w:t>
      </w:r>
      <w:r w:rsidRPr="00B80CB3">
        <w:rPr>
          <w:color w:val="FF0000"/>
        </w:rPr>
        <w:t>.</w:t>
      </w:r>
      <w:r w:rsidRPr="00B80CB3">
        <w:rPr>
          <w:color w:val="FF0000"/>
        </w:rPr>
        <w:t>”</w:t>
      </w:r>
    </w:p>
    <w:p w14:paraId="13BD887B" w14:textId="77777777" w:rsidR="00B80CB3" w:rsidRPr="00B80CB3" w:rsidRDefault="00B80CB3" w:rsidP="00F655E7">
      <w:pPr>
        <w:rPr>
          <w:rFonts w:hint="eastAsia"/>
        </w:rPr>
      </w:pPr>
    </w:p>
    <w:p w14:paraId="1B589602" w14:textId="2A3DBC3F" w:rsidR="00F655E7" w:rsidRDefault="00F655E7" w:rsidP="00F655E7">
      <w:r w:rsidRPr="00F655E7">
        <w:t>15. 1.5: Is the mixture stirred?</w:t>
      </w:r>
    </w:p>
    <w:p w14:paraId="652F028D" w14:textId="425CE7D2" w:rsidR="00B80CB3" w:rsidRPr="00B80CB3" w:rsidRDefault="00B80CB3" w:rsidP="00B80CB3">
      <w:pPr>
        <w:rPr>
          <w:color w:val="FF0000"/>
        </w:rPr>
      </w:pPr>
      <w:r w:rsidRPr="00B80CB3">
        <w:rPr>
          <w:rFonts w:hint="eastAsia"/>
          <w:color w:val="FF0000"/>
        </w:rPr>
        <w:t>R</w:t>
      </w:r>
      <w:r w:rsidRPr="00B80CB3">
        <w:rPr>
          <w:color w:val="FF0000"/>
        </w:rPr>
        <w:t>eply: We have added details in the revised manuscript. The details are as follows:</w:t>
      </w:r>
    </w:p>
    <w:p w14:paraId="1D6B857F" w14:textId="40ED0CFD" w:rsidR="00B80CB3" w:rsidRDefault="00B80CB3" w:rsidP="00F655E7"/>
    <w:p w14:paraId="4CC8534A" w14:textId="3661C555" w:rsidR="00B80CB3" w:rsidRPr="00B80CB3" w:rsidRDefault="00B80CB3" w:rsidP="00B80CB3">
      <w:pPr>
        <w:rPr>
          <w:color w:val="FF0000"/>
        </w:rPr>
      </w:pPr>
      <w:r w:rsidRPr="00B80CB3">
        <w:rPr>
          <w:color w:val="FF0000"/>
        </w:rPr>
        <w:t>“</w:t>
      </w:r>
      <w:r w:rsidRPr="00B80CB3">
        <w:rPr>
          <w:color w:val="FF0000"/>
        </w:rPr>
        <w:t>1.5. To prepare the cement, put 4 g of sodium humate powder (99.99 % purity) into a beaker and add approximate 96 ml of distilled water. Use a glass rod to stir them and make sure that all sodium humate is well dissolved. The concentration of cement directly affects the compressive strength of briquette</w:t>
      </w:r>
      <w:r w:rsidRPr="00B80CB3">
        <w:rPr>
          <w:rFonts w:hint="eastAsia"/>
          <w:color w:val="FF0000"/>
        </w:rPr>
        <w:t>.</w:t>
      </w:r>
      <w:r w:rsidRPr="00B80CB3">
        <w:rPr>
          <w:color w:val="FF0000"/>
        </w:rPr>
        <w:t xml:space="preserve"> </w:t>
      </w:r>
      <w:r w:rsidRPr="00B80CB3">
        <w:rPr>
          <w:b/>
          <w:color w:val="FF0000"/>
        </w:rPr>
        <w:t>Table 1</w:t>
      </w:r>
      <w:r w:rsidRPr="00B80CB3">
        <w:rPr>
          <w:color w:val="FF0000"/>
        </w:rPr>
        <w:t xml:space="preserve"> reveals specific ratios of </w:t>
      </w:r>
      <w:r w:rsidRPr="00B80CB3">
        <w:rPr>
          <w:color w:val="FF0000"/>
        </w:rPr>
        <w:lastRenderedPageBreak/>
        <w:t>briquette preparation, in which NO.2 sample has been used for representative results.</w:t>
      </w:r>
      <w:r w:rsidRPr="00B80CB3">
        <w:rPr>
          <w:color w:val="FF0000"/>
        </w:rPr>
        <w:t>”</w:t>
      </w:r>
    </w:p>
    <w:p w14:paraId="6118140F" w14:textId="77777777" w:rsidR="00B80CB3" w:rsidRPr="00B80CB3" w:rsidRDefault="00B80CB3" w:rsidP="00F655E7">
      <w:pPr>
        <w:rPr>
          <w:rFonts w:hint="eastAsia"/>
        </w:rPr>
      </w:pPr>
    </w:p>
    <w:p w14:paraId="307F9C2D" w14:textId="5FDC2B2A" w:rsidR="00F655E7" w:rsidRDefault="00F655E7" w:rsidP="00F655E7">
      <w:r w:rsidRPr="00F655E7">
        <w:t>16. 1.8: What is measured?</w:t>
      </w:r>
    </w:p>
    <w:p w14:paraId="70AC60D8" w14:textId="58AEBB86" w:rsidR="00B80CB3" w:rsidRPr="00B80CB3" w:rsidRDefault="00B80CB3" w:rsidP="00B80CB3">
      <w:pPr>
        <w:rPr>
          <w:color w:val="FF0000"/>
        </w:rPr>
      </w:pPr>
      <w:r w:rsidRPr="00B80CB3">
        <w:rPr>
          <w:rFonts w:hint="eastAsia"/>
          <w:color w:val="FF0000"/>
        </w:rPr>
        <w:t>R</w:t>
      </w:r>
      <w:r w:rsidRPr="00B80CB3">
        <w:rPr>
          <w:color w:val="FF0000"/>
        </w:rPr>
        <w:t>eply: We have added details in the revised manuscript. The details are as follows:</w:t>
      </w:r>
    </w:p>
    <w:p w14:paraId="1C70C992" w14:textId="5A1BDBF9" w:rsidR="00B80CB3" w:rsidRPr="00B80CB3" w:rsidRDefault="00B80CB3" w:rsidP="00F655E7">
      <w:pPr>
        <w:rPr>
          <w:color w:val="FF0000"/>
        </w:rPr>
      </w:pPr>
    </w:p>
    <w:p w14:paraId="1FD45027" w14:textId="77777777" w:rsidR="00B80CB3" w:rsidRDefault="00B80CB3" w:rsidP="00F655E7">
      <w:pPr>
        <w:rPr>
          <w:color w:val="FF0000"/>
        </w:rPr>
      </w:pPr>
      <w:r w:rsidRPr="00B80CB3">
        <w:rPr>
          <w:color w:val="FF0000"/>
        </w:rPr>
        <w:t>“</w:t>
      </w:r>
      <w:r w:rsidRPr="00B80CB3">
        <w:rPr>
          <w:color w:val="FF0000"/>
        </w:rPr>
        <w:t xml:space="preserve">1.8. Put briquette in 40 °C incubator for 48 h. Then, weigh its mass with electronic scales (precision 0.01 g) and measure its height and diameter with </w:t>
      </w:r>
      <w:proofErr w:type="spellStart"/>
      <w:r w:rsidRPr="00B80CB3">
        <w:rPr>
          <w:color w:val="FF0000"/>
        </w:rPr>
        <w:t>vernier</w:t>
      </w:r>
      <w:proofErr w:type="spellEnd"/>
      <w:r w:rsidRPr="00B80CB3">
        <w:rPr>
          <w:color w:val="FF0000"/>
        </w:rPr>
        <w:t xml:space="preserve"> caliper (precision 0.02 mm) after drying.</w:t>
      </w:r>
    </w:p>
    <w:p w14:paraId="79D2C6B4" w14:textId="1A328991" w:rsidR="00B80CB3" w:rsidRPr="00B80CB3" w:rsidRDefault="00B80CB3" w:rsidP="00F655E7">
      <w:pPr>
        <w:rPr>
          <w:rFonts w:hint="eastAsia"/>
          <w:color w:val="FF0000"/>
        </w:rPr>
      </w:pPr>
      <w:r w:rsidRPr="00B80CB3">
        <w:rPr>
          <w:color w:val="FF0000"/>
        </w:rPr>
        <w:t>”</w:t>
      </w:r>
    </w:p>
    <w:p w14:paraId="2A972ED5" w14:textId="2F139ECB" w:rsidR="00F655E7" w:rsidRDefault="00F655E7" w:rsidP="00F655E7">
      <w:r w:rsidRPr="00F655E7">
        <w:t>17. 2.2.1: Please specify the monitoring time.</w:t>
      </w:r>
    </w:p>
    <w:p w14:paraId="1EBF952F" w14:textId="5845196A" w:rsidR="00B80CB3" w:rsidRDefault="00B80CB3" w:rsidP="00F655E7">
      <w:pPr>
        <w:rPr>
          <w:color w:val="FF0000"/>
        </w:rPr>
      </w:pPr>
      <w:r w:rsidRPr="00B80CB3">
        <w:rPr>
          <w:rFonts w:hint="eastAsia"/>
          <w:color w:val="FF0000"/>
        </w:rPr>
        <w:t>R</w:t>
      </w:r>
      <w:r w:rsidRPr="00B80CB3">
        <w:rPr>
          <w:color w:val="FF0000"/>
        </w:rPr>
        <w:t xml:space="preserve">eply: We have </w:t>
      </w:r>
      <w:r>
        <w:rPr>
          <w:color w:val="FF0000"/>
        </w:rPr>
        <w:t>rewritten this part</w:t>
      </w:r>
      <w:r w:rsidRPr="00B80CB3">
        <w:rPr>
          <w:color w:val="FF0000"/>
        </w:rPr>
        <w:t xml:space="preserve"> in the revised manuscript.</w:t>
      </w:r>
    </w:p>
    <w:p w14:paraId="6DECCA4D" w14:textId="77777777" w:rsidR="00B80CB3" w:rsidRPr="00B80CB3" w:rsidRDefault="00B80CB3" w:rsidP="00F655E7">
      <w:pPr>
        <w:rPr>
          <w:rFonts w:hint="eastAsia"/>
        </w:rPr>
      </w:pPr>
    </w:p>
    <w:p w14:paraId="04EC7BF9" w14:textId="3019E129" w:rsidR="00F655E7" w:rsidRDefault="00F655E7" w:rsidP="00F655E7">
      <w:r w:rsidRPr="00F655E7">
        <w:t>18. 2.2.2: Please reference Figure 2 for the position of valves.</w:t>
      </w:r>
    </w:p>
    <w:p w14:paraId="7E715A83" w14:textId="5CCB6988" w:rsidR="00B80CB3" w:rsidRDefault="00B80CB3" w:rsidP="00B80CB3">
      <w:pPr>
        <w:rPr>
          <w:color w:val="FF0000"/>
        </w:rPr>
      </w:pPr>
      <w:r w:rsidRPr="00B80CB3">
        <w:rPr>
          <w:rFonts w:hint="eastAsia"/>
          <w:color w:val="FF0000"/>
        </w:rPr>
        <w:t>R</w:t>
      </w:r>
      <w:r w:rsidRPr="00B80CB3">
        <w:rPr>
          <w:color w:val="FF0000"/>
        </w:rPr>
        <w:t>eply: We have</w:t>
      </w:r>
      <w:r>
        <w:rPr>
          <w:color w:val="FF0000"/>
        </w:rPr>
        <w:t xml:space="preserve"> </w:t>
      </w:r>
      <w:r>
        <w:rPr>
          <w:color w:val="FF0000"/>
        </w:rPr>
        <w:t>rewritten this part</w:t>
      </w:r>
      <w:r>
        <w:rPr>
          <w:color w:val="FF0000"/>
        </w:rPr>
        <w:t xml:space="preserve"> </w:t>
      </w:r>
      <w:r w:rsidRPr="00B80CB3">
        <w:rPr>
          <w:color w:val="FF0000"/>
        </w:rPr>
        <w:t>in the revised manuscript.</w:t>
      </w:r>
    </w:p>
    <w:p w14:paraId="6BDFBF07" w14:textId="01B06748" w:rsidR="00B80CB3" w:rsidRPr="00B80CB3" w:rsidRDefault="00B80CB3" w:rsidP="00F655E7"/>
    <w:p w14:paraId="6776F2D2" w14:textId="006B0748" w:rsidR="00B80CB3" w:rsidRDefault="00B80CB3" w:rsidP="00F655E7">
      <w:pPr>
        <w:rPr>
          <w:color w:val="FF0000"/>
        </w:rPr>
      </w:pPr>
      <w:r w:rsidRPr="00B80CB3">
        <w:rPr>
          <w:color w:val="FF0000"/>
        </w:rPr>
        <w:t>“</w:t>
      </w:r>
      <w:r w:rsidRPr="00B80CB3">
        <w:rPr>
          <w:color w:val="FF0000"/>
        </w:rPr>
        <w:t>2.2.2. Start the vacuum pump. Open the valve V1 (</w:t>
      </w:r>
      <w:r w:rsidRPr="00B80CB3">
        <w:rPr>
          <w:b/>
          <w:color w:val="FF0000"/>
        </w:rPr>
        <w:t>Figure 2</w:t>
      </w:r>
      <w:r w:rsidRPr="00B80CB3">
        <w:rPr>
          <w:color w:val="FF0000"/>
        </w:rPr>
        <w:t>) and close V2, V3, V4 (</w:t>
      </w:r>
      <w:r w:rsidRPr="00B80CB3">
        <w:rPr>
          <w:b/>
          <w:color w:val="FF0000"/>
        </w:rPr>
        <w:t>Figure 2</w:t>
      </w:r>
      <w:r w:rsidRPr="00B80CB3">
        <w:rPr>
          <w:color w:val="FF0000"/>
        </w:rPr>
        <w:t xml:space="preserve">). </w:t>
      </w:r>
      <w:proofErr w:type="spellStart"/>
      <w:r w:rsidRPr="00B80CB3">
        <w:rPr>
          <w:color w:val="FF0000"/>
        </w:rPr>
        <w:t>Vacuumize</w:t>
      </w:r>
      <w:proofErr w:type="spellEnd"/>
      <w:r w:rsidRPr="00B80CB3">
        <w:rPr>
          <w:color w:val="FF0000"/>
        </w:rPr>
        <w:t xml:space="preserve"> the visualized vessel chamber. Turn off V 1 and vacuum pump until it is under vacuum.</w:t>
      </w:r>
      <w:r w:rsidRPr="00B80CB3">
        <w:rPr>
          <w:color w:val="FF0000"/>
        </w:rPr>
        <w:t>”</w:t>
      </w:r>
    </w:p>
    <w:p w14:paraId="2502F54D" w14:textId="77777777" w:rsidR="00B80CB3" w:rsidRPr="00B80CB3" w:rsidRDefault="00B80CB3" w:rsidP="00F655E7">
      <w:pPr>
        <w:rPr>
          <w:rFonts w:hint="eastAsia"/>
          <w:color w:val="FF0000"/>
        </w:rPr>
      </w:pPr>
    </w:p>
    <w:p w14:paraId="7F5CA3B8" w14:textId="7D8961E3" w:rsidR="00F655E7" w:rsidRDefault="00F655E7" w:rsidP="00F655E7">
      <w:r w:rsidRPr="00F655E7">
        <w:t>19. 2.3.1: Please describe how this is actually done.</w:t>
      </w:r>
    </w:p>
    <w:p w14:paraId="1BEC5CA5" w14:textId="71828A11" w:rsidR="00B80CB3" w:rsidRPr="00B80CB3" w:rsidRDefault="00B80CB3" w:rsidP="00B80CB3">
      <w:pPr>
        <w:rPr>
          <w:color w:val="FF0000"/>
        </w:rPr>
      </w:pPr>
      <w:r w:rsidRPr="00B80CB3">
        <w:rPr>
          <w:rFonts w:hint="eastAsia"/>
          <w:color w:val="FF0000"/>
        </w:rPr>
        <w:t>R</w:t>
      </w:r>
      <w:r w:rsidRPr="00B80CB3">
        <w:rPr>
          <w:color w:val="FF0000"/>
        </w:rPr>
        <w:t xml:space="preserve">eply: We have added </w:t>
      </w:r>
      <w:r w:rsidR="007D5A4A">
        <w:rPr>
          <w:color w:val="FF0000"/>
        </w:rPr>
        <w:t xml:space="preserve">more </w:t>
      </w:r>
      <w:r w:rsidRPr="00B80CB3">
        <w:rPr>
          <w:color w:val="FF0000"/>
        </w:rPr>
        <w:t>details in the revised manuscript. The details are as follows:</w:t>
      </w:r>
    </w:p>
    <w:p w14:paraId="1A7D41C8" w14:textId="52515EB6" w:rsidR="00B80CB3" w:rsidRPr="00B80CB3" w:rsidRDefault="00B80CB3" w:rsidP="00F655E7">
      <w:pPr>
        <w:rPr>
          <w:color w:val="FF0000"/>
        </w:rPr>
      </w:pPr>
    </w:p>
    <w:p w14:paraId="573E97DF" w14:textId="6713643F" w:rsidR="00B80CB3" w:rsidRPr="00B80CB3" w:rsidRDefault="00B80CB3" w:rsidP="00B80CB3">
      <w:pPr>
        <w:rPr>
          <w:color w:val="FF0000"/>
        </w:rPr>
      </w:pPr>
      <w:r w:rsidRPr="00B80CB3">
        <w:rPr>
          <w:color w:val="FF0000"/>
        </w:rPr>
        <w:t>“</w:t>
      </w:r>
      <w:r w:rsidRPr="00B80CB3">
        <w:rPr>
          <w:color w:val="FF0000"/>
        </w:rPr>
        <w:t>2.3.1. M</w:t>
      </w:r>
      <w:r w:rsidRPr="00B80CB3">
        <w:rPr>
          <w:rFonts w:hint="eastAsia"/>
          <w:color w:val="FF0000"/>
        </w:rPr>
        <w:t>eas</w:t>
      </w:r>
      <w:r w:rsidRPr="00B80CB3">
        <w:rPr>
          <w:color w:val="FF0000"/>
        </w:rPr>
        <w:t xml:space="preserve">ure the height (h) and diameter (d) of briquette with </w:t>
      </w:r>
      <w:proofErr w:type="spellStart"/>
      <w:r w:rsidRPr="00B80CB3">
        <w:rPr>
          <w:color w:val="FF0000"/>
        </w:rPr>
        <w:t>vernier</w:t>
      </w:r>
      <w:proofErr w:type="spellEnd"/>
      <w:r w:rsidRPr="00B80CB3">
        <w:rPr>
          <w:color w:val="FF0000"/>
        </w:rPr>
        <w:t xml:space="preserve"> caliper (precision=0.02 mm). Weigh the mass (m) of briquette with electronic scales (precision=0.01 g), and calculate its apparent density (</w:t>
      </w:r>
      <m:oMath>
        <m:r>
          <m:rPr>
            <m:sty m:val="p"/>
          </m:rPr>
          <w:rPr>
            <w:rFonts w:ascii="Cambria Math" w:hAnsi="Cambria Math"/>
            <w:color w:val="FF0000"/>
          </w:rPr>
          <m:t>ρ</m:t>
        </m:r>
      </m:oMath>
      <w:r w:rsidRPr="00B80CB3">
        <w:rPr>
          <w:color w:val="FF0000"/>
        </w:rPr>
        <w:t>) by equation:</w:t>
      </w:r>
    </w:p>
    <w:p w14:paraId="16AB49C8" w14:textId="55AAE448" w:rsidR="00B80CB3" w:rsidRPr="00B80CB3" w:rsidRDefault="00B80CB3" w:rsidP="00F655E7">
      <w:pPr>
        <w:rPr>
          <w:rFonts w:hint="eastAsia"/>
          <w:color w:val="FF0000"/>
        </w:rPr>
      </w:pPr>
      <w:r w:rsidRPr="00B80CB3">
        <w:rPr>
          <w:color w:val="FF0000"/>
        </w:rPr>
        <w:t xml:space="preserve"> </w:t>
      </w:r>
      <m:oMath>
        <m:r>
          <m:rPr>
            <m:sty m:val="p"/>
          </m:rPr>
          <w:rPr>
            <w:rFonts w:ascii="Cambria Math" w:hAnsi="Cambria Math"/>
            <w:color w:val="FF0000"/>
          </w:rPr>
          <m:t>ρ=</m:t>
        </m:r>
        <m:f>
          <m:fPr>
            <m:ctrlPr>
              <w:rPr>
                <w:rFonts w:ascii="Cambria Math" w:hAnsi="Cambria Math"/>
                <w:color w:val="FF0000"/>
              </w:rPr>
            </m:ctrlPr>
          </m:fPr>
          <m:num>
            <m:r>
              <w:rPr>
                <w:rFonts w:ascii="Cambria Math" w:hAnsi="Cambria Math"/>
                <w:color w:val="FF0000"/>
              </w:rPr>
              <m:t>4m</m:t>
            </m:r>
          </m:num>
          <m:den>
            <m:r>
              <w:rPr>
                <w:rFonts w:ascii="Cambria Math" w:hAnsi="Cambria Math"/>
                <w:color w:val="FF0000"/>
              </w:rPr>
              <m:t>π</m:t>
            </m:r>
            <m:sSup>
              <m:sSupPr>
                <m:ctrlPr>
                  <w:rPr>
                    <w:rFonts w:ascii="Cambria Math" w:hAnsi="Cambria Math"/>
                    <w:i/>
                    <w:color w:val="FF0000"/>
                  </w:rPr>
                </m:ctrlPr>
              </m:sSupPr>
              <m:e>
                <m:r>
                  <w:rPr>
                    <w:rFonts w:ascii="Cambria Math" w:hAnsi="Cambria Math"/>
                    <w:color w:val="FF0000"/>
                  </w:rPr>
                  <m:t>d</m:t>
                </m:r>
              </m:e>
              <m:sup>
                <m:r>
                  <w:rPr>
                    <w:rFonts w:ascii="Cambria Math" w:hAnsi="Cambria Math"/>
                    <w:color w:val="FF0000"/>
                  </w:rPr>
                  <m:t>2</m:t>
                </m:r>
              </m:sup>
            </m:sSup>
            <m:r>
              <w:rPr>
                <w:rFonts w:ascii="Cambria Math" w:hAnsi="Cambria Math"/>
                <w:color w:val="FF0000"/>
              </w:rPr>
              <m:t>h</m:t>
            </m:r>
          </m:den>
        </m:f>
      </m:oMath>
      <w:r w:rsidRPr="00B80CB3">
        <w:rPr>
          <w:color w:val="FF0000"/>
        </w:rPr>
        <w:t>.</w:t>
      </w:r>
      <w:r w:rsidRPr="00B80CB3">
        <w:rPr>
          <w:color w:val="FF0000"/>
        </w:rPr>
        <w:t>”</w:t>
      </w:r>
    </w:p>
    <w:p w14:paraId="7F343B07" w14:textId="77777777" w:rsidR="00B80CB3" w:rsidRDefault="00B80CB3" w:rsidP="00F655E7"/>
    <w:p w14:paraId="2001C6C0" w14:textId="11C98018" w:rsidR="00F655E7" w:rsidRDefault="00F655E7" w:rsidP="00F655E7">
      <w:r w:rsidRPr="00F655E7">
        <w:t>20. 2.3.4: Please describe how to create a new task.</w:t>
      </w:r>
    </w:p>
    <w:p w14:paraId="6FCC12A3" w14:textId="35AFC10C" w:rsidR="00B80CB3" w:rsidRPr="002B5888" w:rsidRDefault="00B80CB3" w:rsidP="00B80CB3">
      <w:pPr>
        <w:rPr>
          <w:color w:val="FF0000"/>
        </w:rPr>
      </w:pPr>
      <w:r w:rsidRPr="002B5888">
        <w:rPr>
          <w:rFonts w:hint="eastAsia"/>
          <w:color w:val="FF0000"/>
        </w:rPr>
        <w:t>R</w:t>
      </w:r>
      <w:r w:rsidRPr="002B5888">
        <w:rPr>
          <w:color w:val="FF0000"/>
        </w:rPr>
        <w:t xml:space="preserve">eply: We have added </w:t>
      </w:r>
      <w:r w:rsidR="007D5A4A">
        <w:rPr>
          <w:color w:val="FF0000"/>
        </w:rPr>
        <w:t xml:space="preserve">more </w:t>
      </w:r>
      <w:r w:rsidRPr="002B5888">
        <w:rPr>
          <w:color w:val="FF0000"/>
        </w:rPr>
        <w:t>details in the revised manuscript. The details are as follows:</w:t>
      </w:r>
    </w:p>
    <w:p w14:paraId="7A43D8A1" w14:textId="02F3E6A3" w:rsidR="00B80CB3" w:rsidRPr="002B5888" w:rsidRDefault="00B80CB3" w:rsidP="00F655E7">
      <w:pPr>
        <w:rPr>
          <w:color w:val="FF0000"/>
        </w:rPr>
      </w:pPr>
    </w:p>
    <w:p w14:paraId="190DA7D6" w14:textId="30FB491D" w:rsidR="002B5888" w:rsidRPr="002B5888" w:rsidRDefault="002B5888" w:rsidP="002B5888">
      <w:pPr>
        <w:rPr>
          <w:color w:val="FF0000"/>
        </w:rPr>
      </w:pPr>
      <w:r w:rsidRPr="002B5888">
        <w:rPr>
          <w:color w:val="FF0000"/>
        </w:rPr>
        <w:t>“</w:t>
      </w:r>
      <w:r w:rsidRPr="002B5888">
        <w:rPr>
          <w:color w:val="FF0000"/>
        </w:rPr>
        <w:t xml:space="preserve">2.3.7. Start the software </w:t>
      </w:r>
      <w:r w:rsidRPr="002B5888">
        <w:rPr>
          <w:i/>
          <w:color w:val="FF0000"/>
        </w:rPr>
        <w:t>SDU deformation acquisition V2.0</w:t>
      </w:r>
      <w:r w:rsidRPr="002B5888">
        <w:rPr>
          <w:color w:val="FF0000"/>
        </w:rPr>
        <w:t xml:space="preserve"> (or equivalent) to monitor circumferential deformation of briquette. Click on “Start”.</w:t>
      </w:r>
      <w:r w:rsidRPr="002B5888">
        <w:rPr>
          <w:color w:val="FF0000"/>
        </w:rPr>
        <w:t>”</w:t>
      </w:r>
    </w:p>
    <w:p w14:paraId="61E3B296" w14:textId="77777777" w:rsidR="00B80CB3" w:rsidRPr="00B80CB3" w:rsidRDefault="00B80CB3" w:rsidP="00F655E7">
      <w:pPr>
        <w:rPr>
          <w:rFonts w:hint="eastAsia"/>
        </w:rPr>
      </w:pPr>
    </w:p>
    <w:sectPr w:rsidR="00B80CB3" w:rsidRPr="00B80C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862B" w14:textId="77777777" w:rsidR="00256F4B" w:rsidRDefault="00256F4B" w:rsidP="000A0811">
      <w:r>
        <w:separator/>
      </w:r>
    </w:p>
  </w:endnote>
  <w:endnote w:type="continuationSeparator" w:id="0">
    <w:p w14:paraId="3113F896" w14:textId="77777777" w:rsidR="00256F4B" w:rsidRDefault="00256F4B" w:rsidP="000A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31665" w14:textId="77777777" w:rsidR="00256F4B" w:rsidRDefault="00256F4B" w:rsidP="000A0811">
      <w:r>
        <w:separator/>
      </w:r>
    </w:p>
  </w:footnote>
  <w:footnote w:type="continuationSeparator" w:id="0">
    <w:p w14:paraId="4090DEDF" w14:textId="77777777" w:rsidR="00256F4B" w:rsidRDefault="00256F4B" w:rsidP="000A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89"/>
    <w:rsid w:val="00010893"/>
    <w:rsid w:val="000226B5"/>
    <w:rsid w:val="00034444"/>
    <w:rsid w:val="000411DB"/>
    <w:rsid w:val="00044918"/>
    <w:rsid w:val="00050FDE"/>
    <w:rsid w:val="00054974"/>
    <w:rsid w:val="000731D4"/>
    <w:rsid w:val="000A0811"/>
    <w:rsid w:val="000B1E9A"/>
    <w:rsid w:val="000C54D4"/>
    <w:rsid w:val="000D6DDC"/>
    <w:rsid w:val="000E3B13"/>
    <w:rsid w:val="000E5E8F"/>
    <w:rsid w:val="00116BBB"/>
    <w:rsid w:val="00124F91"/>
    <w:rsid w:val="00136B7E"/>
    <w:rsid w:val="00144A53"/>
    <w:rsid w:val="00150C8E"/>
    <w:rsid w:val="00151507"/>
    <w:rsid w:val="00161247"/>
    <w:rsid w:val="001644B2"/>
    <w:rsid w:val="00167F2D"/>
    <w:rsid w:val="00174B0A"/>
    <w:rsid w:val="001859A1"/>
    <w:rsid w:val="00186462"/>
    <w:rsid w:val="001A13EF"/>
    <w:rsid w:val="001A4F9E"/>
    <w:rsid w:val="001A75C5"/>
    <w:rsid w:val="001B5177"/>
    <w:rsid w:val="001E4E71"/>
    <w:rsid w:val="001F56C9"/>
    <w:rsid w:val="001F6B21"/>
    <w:rsid w:val="002024F9"/>
    <w:rsid w:val="00204BA1"/>
    <w:rsid w:val="00207AEE"/>
    <w:rsid w:val="00212D39"/>
    <w:rsid w:val="00221901"/>
    <w:rsid w:val="0024344D"/>
    <w:rsid w:val="0024580B"/>
    <w:rsid w:val="00256F4B"/>
    <w:rsid w:val="00274940"/>
    <w:rsid w:val="00275B8E"/>
    <w:rsid w:val="00282B16"/>
    <w:rsid w:val="002A17B7"/>
    <w:rsid w:val="002B5888"/>
    <w:rsid w:val="002E1852"/>
    <w:rsid w:val="002F295C"/>
    <w:rsid w:val="00301613"/>
    <w:rsid w:val="00301792"/>
    <w:rsid w:val="00313E1A"/>
    <w:rsid w:val="003267E7"/>
    <w:rsid w:val="00343BFE"/>
    <w:rsid w:val="00347BDF"/>
    <w:rsid w:val="00364C1F"/>
    <w:rsid w:val="00370F35"/>
    <w:rsid w:val="003745EC"/>
    <w:rsid w:val="003C1189"/>
    <w:rsid w:val="003C2431"/>
    <w:rsid w:val="003D7352"/>
    <w:rsid w:val="003F0C12"/>
    <w:rsid w:val="003F3C2F"/>
    <w:rsid w:val="004015B8"/>
    <w:rsid w:val="00404036"/>
    <w:rsid w:val="004125DA"/>
    <w:rsid w:val="00413B36"/>
    <w:rsid w:val="00421A1A"/>
    <w:rsid w:val="0042207F"/>
    <w:rsid w:val="004302B9"/>
    <w:rsid w:val="00431F93"/>
    <w:rsid w:val="00443BB5"/>
    <w:rsid w:val="00456BC8"/>
    <w:rsid w:val="004575B7"/>
    <w:rsid w:val="00460BFC"/>
    <w:rsid w:val="004626CE"/>
    <w:rsid w:val="00464D84"/>
    <w:rsid w:val="004836F5"/>
    <w:rsid w:val="004A232D"/>
    <w:rsid w:val="004B3A65"/>
    <w:rsid w:val="004C5F55"/>
    <w:rsid w:val="004C7370"/>
    <w:rsid w:val="004D59D8"/>
    <w:rsid w:val="004F190B"/>
    <w:rsid w:val="004F30C4"/>
    <w:rsid w:val="00500108"/>
    <w:rsid w:val="00514518"/>
    <w:rsid w:val="00530016"/>
    <w:rsid w:val="005347FE"/>
    <w:rsid w:val="00537849"/>
    <w:rsid w:val="005402FC"/>
    <w:rsid w:val="005535D9"/>
    <w:rsid w:val="005620DD"/>
    <w:rsid w:val="00563535"/>
    <w:rsid w:val="00584DE5"/>
    <w:rsid w:val="0059791A"/>
    <w:rsid w:val="005B07BB"/>
    <w:rsid w:val="005B0973"/>
    <w:rsid w:val="005B626D"/>
    <w:rsid w:val="00600A46"/>
    <w:rsid w:val="0062053C"/>
    <w:rsid w:val="00671A84"/>
    <w:rsid w:val="00697FAF"/>
    <w:rsid w:val="006A099E"/>
    <w:rsid w:val="006D29A6"/>
    <w:rsid w:val="006E4809"/>
    <w:rsid w:val="0070268A"/>
    <w:rsid w:val="00715134"/>
    <w:rsid w:val="0071558D"/>
    <w:rsid w:val="0073314C"/>
    <w:rsid w:val="00767571"/>
    <w:rsid w:val="0077411C"/>
    <w:rsid w:val="00777167"/>
    <w:rsid w:val="007801CE"/>
    <w:rsid w:val="00786D36"/>
    <w:rsid w:val="007A4839"/>
    <w:rsid w:val="007A54AA"/>
    <w:rsid w:val="007C3FF9"/>
    <w:rsid w:val="007D5A4A"/>
    <w:rsid w:val="007F0BA0"/>
    <w:rsid w:val="0080704C"/>
    <w:rsid w:val="0081108C"/>
    <w:rsid w:val="0081772F"/>
    <w:rsid w:val="0085080A"/>
    <w:rsid w:val="008568D8"/>
    <w:rsid w:val="00856A5B"/>
    <w:rsid w:val="0087407C"/>
    <w:rsid w:val="008A6C64"/>
    <w:rsid w:val="008B74F5"/>
    <w:rsid w:val="008D3340"/>
    <w:rsid w:val="008E4DBF"/>
    <w:rsid w:val="008F1767"/>
    <w:rsid w:val="008F4F0A"/>
    <w:rsid w:val="009051E7"/>
    <w:rsid w:val="00950A14"/>
    <w:rsid w:val="009518F3"/>
    <w:rsid w:val="009567C2"/>
    <w:rsid w:val="00965E8E"/>
    <w:rsid w:val="00967F5F"/>
    <w:rsid w:val="00991BF7"/>
    <w:rsid w:val="009E7713"/>
    <w:rsid w:val="009F0006"/>
    <w:rsid w:val="00A10A5E"/>
    <w:rsid w:val="00A12D26"/>
    <w:rsid w:val="00A207BB"/>
    <w:rsid w:val="00A23159"/>
    <w:rsid w:val="00A34153"/>
    <w:rsid w:val="00A37939"/>
    <w:rsid w:val="00A40525"/>
    <w:rsid w:val="00A65C12"/>
    <w:rsid w:val="00A701E6"/>
    <w:rsid w:val="00A83C1D"/>
    <w:rsid w:val="00A92FAF"/>
    <w:rsid w:val="00A93AFA"/>
    <w:rsid w:val="00AA568D"/>
    <w:rsid w:val="00AB3A37"/>
    <w:rsid w:val="00AC7640"/>
    <w:rsid w:val="00AD1CCA"/>
    <w:rsid w:val="00B31AF1"/>
    <w:rsid w:val="00B42D64"/>
    <w:rsid w:val="00B4389F"/>
    <w:rsid w:val="00B47ABA"/>
    <w:rsid w:val="00B524C2"/>
    <w:rsid w:val="00B53023"/>
    <w:rsid w:val="00B54F23"/>
    <w:rsid w:val="00B5765F"/>
    <w:rsid w:val="00B77871"/>
    <w:rsid w:val="00B80CB3"/>
    <w:rsid w:val="00B87007"/>
    <w:rsid w:val="00B93513"/>
    <w:rsid w:val="00B949BF"/>
    <w:rsid w:val="00B97F2C"/>
    <w:rsid w:val="00BA23C3"/>
    <w:rsid w:val="00BB6FFA"/>
    <w:rsid w:val="00BD6417"/>
    <w:rsid w:val="00BE0437"/>
    <w:rsid w:val="00BE250C"/>
    <w:rsid w:val="00BE62C0"/>
    <w:rsid w:val="00BF47E6"/>
    <w:rsid w:val="00C04269"/>
    <w:rsid w:val="00C3062D"/>
    <w:rsid w:val="00C40DB6"/>
    <w:rsid w:val="00C43780"/>
    <w:rsid w:val="00C46E42"/>
    <w:rsid w:val="00C874D6"/>
    <w:rsid w:val="00C92808"/>
    <w:rsid w:val="00C94B1B"/>
    <w:rsid w:val="00CA26A2"/>
    <w:rsid w:val="00CE4933"/>
    <w:rsid w:val="00CF2C85"/>
    <w:rsid w:val="00D016D0"/>
    <w:rsid w:val="00D036F0"/>
    <w:rsid w:val="00D2481B"/>
    <w:rsid w:val="00D51B12"/>
    <w:rsid w:val="00D53E8C"/>
    <w:rsid w:val="00D6396D"/>
    <w:rsid w:val="00DA3E60"/>
    <w:rsid w:val="00DA6218"/>
    <w:rsid w:val="00DB0530"/>
    <w:rsid w:val="00DD635E"/>
    <w:rsid w:val="00DE04F3"/>
    <w:rsid w:val="00DE3D59"/>
    <w:rsid w:val="00DE71E6"/>
    <w:rsid w:val="00E21CEE"/>
    <w:rsid w:val="00E454CD"/>
    <w:rsid w:val="00E73AB7"/>
    <w:rsid w:val="00EE0951"/>
    <w:rsid w:val="00EF4BF4"/>
    <w:rsid w:val="00F07E19"/>
    <w:rsid w:val="00F11D05"/>
    <w:rsid w:val="00F20B5F"/>
    <w:rsid w:val="00F346DC"/>
    <w:rsid w:val="00F558FE"/>
    <w:rsid w:val="00F610E7"/>
    <w:rsid w:val="00F655E7"/>
    <w:rsid w:val="00F86D46"/>
    <w:rsid w:val="00F87AF5"/>
    <w:rsid w:val="00FA0D77"/>
    <w:rsid w:val="00FC06C4"/>
    <w:rsid w:val="00FD3172"/>
    <w:rsid w:val="00FE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43B2"/>
  <w15:chartTrackingRefBased/>
  <w15:docId w15:val="{4FF51F0C-3736-4CBC-ACA0-5D8CE5B4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0CB3"/>
    <w:pPr>
      <w:widowControl w:val="0"/>
      <w:jc w:val="both"/>
    </w:pPr>
    <w:rPr>
      <w:rFonts w:ascii="Times New Roman" w:eastAsia="宋体"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8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0811"/>
    <w:rPr>
      <w:sz w:val="18"/>
      <w:szCs w:val="18"/>
    </w:rPr>
  </w:style>
  <w:style w:type="paragraph" w:styleId="a5">
    <w:name w:val="footer"/>
    <w:basedOn w:val="a"/>
    <w:link w:val="a6"/>
    <w:uiPriority w:val="99"/>
    <w:unhideWhenUsed/>
    <w:rsid w:val="000A0811"/>
    <w:pPr>
      <w:tabs>
        <w:tab w:val="center" w:pos="4153"/>
        <w:tab w:val="right" w:pos="8306"/>
      </w:tabs>
      <w:snapToGrid w:val="0"/>
      <w:jc w:val="left"/>
    </w:pPr>
    <w:rPr>
      <w:sz w:val="18"/>
      <w:szCs w:val="18"/>
    </w:rPr>
  </w:style>
  <w:style w:type="character" w:customStyle="1" w:styleId="a6">
    <w:name w:val="页脚 字符"/>
    <w:basedOn w:val="a0"/>
    <w:link w:val="a5"/>
    <w:uiPriority w:val="99"/>
    <w:rsid w:val="000A0811"/>
    <w:rPr>
      <w:sz w:val="18"/>
      <w:szCs w:val="18"/>
    </w:rPr>
  </w:style>
  <w:style w:type="character" w:styleId="a7">
    <w:name w:val="Placeholder Text"/>
    <w:basedOn w:val="a0"/>
    <w:uiPriority w:val="99"/>
    <w:semiHidden/>
    <w:rsid w:val="00A34153"/>
    <w:rPr>
      <w:color w:val="808080"/>
    </w:rPr>
  </w:style>
  <w:style w:type="paragraph" w:styleId="a8">
    <w:name w:val="Balloon Text"/>
    <w:basedOn w:val="a"/>
    <w:link w:val="a9"/>
    <w:uiPriority w:val="99"/>
    <w:semiHidden/>
    <w:unhideWhenUsed/>
    <w:rsid w:val="008D3340"/>
    <w:rPr>
      <w:sz w:val="18"/>
      <w:szCs w:val="18"/>
    </w:rPr>
  </w:style>
  <w:style w:type="character" w:customStyle="1" w:styleId="a9">
    <w:name w:val="批注框文本 字符"/>
    <w:basedOn w:val="a0"/>
    <w:link w:val="a8"/>
    <w:uiPriority w:val="99"/>
    <w:semiHidden/>
    <w:rsid w:val="008D3340"/>
    <w:rPr>
      <w:rFonts w:ascii="Times New Roman" w:eastAsia="宋体" w:hAnsi="Times New Roman"/>
      <w:sz w:val="18"/>
      <w:szCs w:val="18"/>
    </w:rPr>
  </w:style>
  <w:style w:type="paragraph" w:styleId="aa">
    <w:name w:val="Normal (Web)"/>
    <w:basedOn w:val="a"/>
    <w:uiPriority w:val="99"/>
    <w:semiHidden/>
    <w:unhideWhenUsed/>
    <w:rsid w:val="00B80C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D0D5-8826-4D6C-B14C-4303846D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HWT</dc:creator>
  <cp:keywords/>
  <dc:description/>
  <cp:lastModifiedBy>HWT</cp:lastModifiedBy>
  <cp:revision>6</cp:revision>
  <cp:lastPrinted>2019-01-10T01:29:00Z</cp:lastPrinted>
  <dcterms:created xsi:type="dcterms:W3CDTF">2019-01-21T01:53:00Z</dcterms:created>
  <dcterms:modified xsi:type="dcterms:W3CDTF">2019-01-21T02:24:00Z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