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FB" w:rsidRPr="009261A4" w:rsidRDefault="00AB2CFB" w:rsidP="00AB2CFB">
      <w:pP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  <w:r w:rsidRPr="009261A4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Dear Editor,</w:t>
      </w:r>
    </w:p>
    <w:p w:rsidR="00AB2CFB" w:rsidRPr="009261A4" w:rsidRDefault="00AB2CFB" w:rsidP="00AB2CFB">
      <w:pP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</w:p>
    <w:p w:rsidR="00A9532D" w:rsidRDefault="00AB2CFB" w:rsidP="008725D3">
      <w:pP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  <w:r w:rsidRPr="009261A4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Thank y</w:t>
      </w:r>
      <w: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ou so much for your</w:t>
      </w:r>
      <w:r w:rsidRPr="009261A4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 xml:space="preserve"> editing. </w:t>
      </w:r>
      <w:r w:rsidR="00A9532D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Three main parts have been revised in this version.</w:t>
      </w:r>
    </w:p>
    <w:p w:rsidR="00AB2CFB" w:rsidRDefault="00A9532D" w:rsidP="00A9532D">
      <w:pPr>
        <w:pStyle w:val="ListParagraph"/>
        <w:numPr>
          <w:ilvl w:val="0"/>
          <w:numId w:val="1"/>
        </w:numPr>
        <w:rPr>
          <w:rStyle w:val="Strong"/>
          <w:rFonts w:cs="Segoe UI"/>
          <w:b w:val="0"/>
          <w:bCs w:val="0"/>
          <w:color w:val="212121"/>
          <w:shd w:val="clear" w:color="auto" w:fill="FFFFFF"/>
        </w:rPr>
      </w:pP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>W</w:t>
      </w:r>
      <w:r w:rsidR="000C2A03" w:rsidRPr="00A9532D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e made a </w:t>
      </w: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new </w:t>
      </w:r>
      <w:r w:rsidRPr="00A9532D">
        <w:rPr>
          <w:rStyle w:val="Strong"/>
          <w:rFonts w:cs="Segoe UI"/>
          <w:color w:val="212121"/>
          <w:shd w:val="clear" w:color="auto" w:fill="FFFFFF"/>
        </w:rPr>
        <w:t>F</w:t>
      </w:r>
      <w:r w:rsidR="007653CC" w:rsidRPr="00A9532D">
        <w:rPr>
          <w:rStyle w:val="Strong"/>
          <w:rFonts w:cs="Segoe UI"/>
          <w:color w:val="212121"/>
          <w:shd w:val="clear" w:color="auto" w:fill="FFFFFF"/>
        </w:rPr>
        <w:t>igure</w:t>
      </w:r>
      <w:r w:rsidRPr="00A9532D">
        <w:rPr>
          <w:rStyle w:val="Strong"/>
          <w:rFonts w:cs="Segoe UI"/>
          <w:color w:val="212121"/>
          <w:shd w:val="clear" w:color="auto" w:fill="FFFFFF"/>
        </w:rPr>
        <w:t xml:space="preserve"> 1</w:t>
      </w: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which only contains </w:t>
      </w:r>
      <w:r w:rsidRPr="00A9532D">
        <w:rPr>
          <w:rStyle w:val="Strong"/>
          <w:rFonts w:cs="Segoe UI"/>
          <w:b w:val="0"/>
          <w:bCs w:val="0"/>
          <w:color w:val="212121"/>
          <w:shd w:val="clear" w:color="auto" w:fill="FFFFFF"/>
        </w:rPr>
        <w:t>schematics</w:t>
      </w:r>
      <w:r w:rsidR="007653CC" w:rsidRPr="00A9532D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to </w:t>
      </w:r>
      <w:r w:rsidR="00EC18FD" w:rsidRPr="00A9532D">
        <w:rPr>
          <w:rStyle w:val="Strong"/>
          <w:rFonts w:cs="Segoe UI"/>
          <w:b w:val="0"/>
          <w:bCs w:val="0"/>
          <w:color w:val="212121"/>
          <w:shd w:val="clear" w:color="auto" w:fill="FFFFFF"/>
        </w:rPr>
        <w:t>illustrate the construction of the machine.</w:t>
      </w:r>
      <w:r w:rsidR="008725D3" w:rsidRPr="00A9532D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Detailed procedures have also been added in </w:t>
      </w:r>
      <w:r w:rsidR="000C2A03" w:rsidRPr="00A9532D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the </w:t>
      </w:r>
      <w:r w:rsidR="00575EEC" w:rsidRPr="00575EEC">
        <w:rPr>
          <w:rStyle w:val="Strong"/>
          <w:rFonts w:cs="Segoe UI"/>
          <w:color w:val="212121"/>
          <w:shd w:val="clear" w:color="auto" w:fill="FFFFFF"/>
        </w:rPr>
        <w:t>PROTOCOL</w:t>
      </w: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part</w:t>
      </w:r>
      <w:r w:rsidR="005E0DD9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and marked in red</w:t>
      </w: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>.</w:t>
      </w:r>
    </w:p>
    <w:p w:rsidR="00923D5A" w:rsidRDefault="00A9532D" w:rsidP="00923D5A">
      <w:pPr>
        <w:pStyle w:val="ListParagraph"/>
        <w:numPr>
          <w:ilvl w:val="0"/>
          <w:numId w:val="1"/>
        </w:numPr>
        <w:rPr>
          <w:rStyle w:val="Strong"/>
          <w:rFonts w:cs="Segoe UI"/>
          <w:b w:val="0"/>
          <w:bCs w:val="0"/>
          <w:color w:val="212121"/>
          <w:shd w:val="clear" w:color="auto" w:fill="FFFFFF"/>
        </w:rPr>
      </w:pP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We revised </w:t>
      </w:r>
      <w:r w:rsidRPr="00A9532D">
        <w:rPr>
          <w:rStyle w:val="Strong"/>
          <w:rFonts w:cs="Segoe UI"/>
          <w:color w:val="212121"/>
          <w:shd w:val="clear" w:color="auto" w:fill="FFFFFF"/>
        </w:rPr>
        <w:t>Figure 4</w:t>
      </w: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(previous </w:t>
      </w:r>
      <w:r w:rsidRPr="00A9532D">
        <w:rPr>
          <w:rStyle w:val="Strong"/>
          <w:rFonts w:cs="Segoe UI"/>
          <w:color w:val="212121"/>
          <w:shd w:val="clear" w:color="auto" w:fill="FFFFFF"/>
        </w:rPr>
        <w:t>Figure 3</w:t>
      </w: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>)</w:t>
      </w:r>
      <w:r w:rsid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to contain more biological replicates of </w:t>
      </w:r>
      <w:r w:rsidR="00923D5A" w:rsidRPr="00923D5A">
        <w:rPr>
          <w:rStyle w:val="Strong"/>
          <w:rFonts w:cs="Segoe UI"/>
          <w:b w:val="0"/>
          <w:bCs w:val="0"/>
          <w:i/>
          <w:iCs/>
          <w:color w:val="212121"/>
          <w:shd w:val="clear" w:color="auto" w:fill="FFFFFF"/>
        </w:rPr>
        <w:t>mkk1</w:t>
      </w:r>
      <w:r w:rsid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and </w:t>
      </w:r>
      <w:r w:rsidR="00923D5A" w:rsidRPr="00923D5A">
        <w:rPr>
          <w:rStyle w:val="Strong"/>
          <w:rFonts w:cs="Segoe UI"/>
          <w:b w:val="0"/>
          <w:bCs w:val="0"/>
          <w:i/>
          <w:iCs/>
          <w:color w:val="212121"/>
          <w:shd w:val="clear" w:color="auto" w:fill="FFFFFF"/>
        </w:rPr>
        <w:t>mkk2</w:t>
      </w:r>
      <w:r w:rsid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touch experiment. C</w:t>
      </w:r>
      <w:r w:rsidR="00923D5A" w:rsidRP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>ompiled</w:t>
      </w:r>
      <w:r w:rsid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charts were shown in </w:t>
      </w:r>
      <w:r w:rsidR="00923D5A" w:rsidRPr="00A9532D">
        <w:rPr>
          <w:rStyle w:val="Strong"/>
          <w:rFonts w:cs="Segoe UI"/>
          <w:color w:val="212121"/>
          <w:shd w:val="clear" w:color="auto" w:fill="FFFFFF"/>
        </w:rPr>
        <w:t>Figure 4</w:t>
      </w:r>
      <w:r w:rsidR="00923D5A">
        <w:rPr>
          <w:rStyle w:val="Strong"/>
          <w:rFonts w:cs="Segoe UI"/>
          <w:color w:val="212121"/>
          <w:shd w:val="clear" w:color="auto" w:fill="FFFFFF"/>
        </w:rPr>
        <w:t xml:space="preserve"> </w:t>
      </w:r>
      <w:r w:rsidR="00923D5A" w:rsidRP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>and</w:t>
      </w:r>
      <w:r w:rsid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</w:t>
      </w:r>
      <w:r w:rsidR="00B7534C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different </w:t>
      </w:r>
      <w:r w:rsid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independent replicates were shown in </w:t>
      </w:r>
      <w:r w:rsidR="00923D5A" w:rsidRPr="00923D5A">
        <w:rPr>
          <w:rStyle w:val="Strong"/>
          <w:rFonts w:cs="Segoe UI"/>
          <w:color w:val="212121"/>
          <w:shd w:val="clear" w:color="auto" w:fill="FFFFFF"/>
        </w:rPr>
        <w:t>Table 1</w:t>
      </w:r>
      <w:r w:rsid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>.</w:t>
      </w:r>
    </w:p>
    <w:p w:rsidR="00A9532D" w:rsidRPr="00A9532D" w:rsidRDefault="00923D5A" w:rsidP="00923D5A">
      <w:pPr>
        <w:pStyle w:val="ListParagraph"/>
        <w:numPr>
          <w:ilvl w:val="0"/>
          <w:numId w:val="1"/>
        </w:numPr>
        <w:rPr>
          <w:rStyle w:val="Strong"/>
          <w:rFonts w:cs="Segoe UI"/>
          <w:b w:val="0"/>
          <w:bCs w:val="0"/>
          <w:color w:val="212121"/>
          <w:shd w:val="clear" w:color="auto" w:fill="FFFFFF"/>
        </w:rPr>
      </w:pPr>
      <w:r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The term “hair touch machine” has changed into “hair touch-force loading machine”. </w:t>
      </w:r>
      <w:r w:rsidRPr="00923D5A">
        <w:rPr>
          <w:rStyle w:val="Strong"/>
          <w:rFonts w:cs="Segoe UI"/>
          <w:b w:val="0"/>
          <w:bCs w:val="0"/>
          <w:color w:val="212121"/>
          <w:shd w:val="clear" w:color="auto" w:fill="FFFFFF"/>
        </w:rPr>
        <w:t xml:space="preserve"> </w:t>
      </w:r>
    </w:p>
    <w:p w:rsidR="008D1143" w:rsidRPr="009261A4" w:rsidRDefault="008D1143" w:rsidP="00745464">
      <w:pP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</w:p>
    <w:p w:rsidR="00132AF7" w:rsidRPr="009261A4" w:rsidRDefault="00132AF7" w:rsidP="00745464">
      <w:pP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</w:p>
    <w:p w:rsidR="008D1143" w:rsidRPr="009261A4" w:rsidRDefault="009521B2" w:rsidP="00745464">
      <w:pPr>
        <w:rPr>
          <w:rFonts w:cs="Segoe UI"/>
          <w:color w:val="212121"/>
          <w:sz w:val="24"/>
          <w:szCs w:val="24"/>
          <w:shd w:val="clear" w:color="auto" w:fill="FFFFFF"/>
        </w:rPr>
      </w:pPr>
      <w:r w:rsidRPr="009261A4">
        <w:rPr>
          <w:rStyle w:val="Strong"/>
          <w:rFonts w:cs="Segoe UI"/>
          <w:color w:val="212121"/>
          <w:sz w:val="24"/>
          <w:szCs w:val="24"/>
          <w:shd w:val="clear" w:color="auto" w:fill="FFFFFF"/>
        </w:rPr>
        <w:t>Editorial comments:</w:t>
      </w:r>
    </w:p>
    <w:p w:rsidR="008D1143" w:rsidRPr="009261A4" w:rsidRDefault="008D1143" w:rsidP="00745464">
      <w:pPr>
        <w:rPr>
          <w:rFonts w:cs="Segoe UI"/>
          <w:color w:val="212121"/>
          <w:sz w:val="24"/>
          <w:szCs w:val="24"/>
          <w:shd w:val="clear" w:color="auto" w:fill="FFFFFF"/>
        </w:rPr>
      </w:pPr>
    </w:p>
    <w:p w:rsidR="005B25A6" w:rsidRPr="00AB2CFB" w:rsidRDefault="005B25A6" w:rsidP="005B25A6">
      <w:pP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  <w:r w:rsidRPr="00AB2CFB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 xml:space="preserve">1. </w:t>
      </w:r>
      <w:proofErr w:type="gramStart"/>
      <w:r w:rsidRPr="00AB2CFB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It’s</w:t>
      </w:r>
      <w:proofErr w:type="gramEnd"/>
      <w:r w:rsidRPr="00AB2CFB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 xml:space="preserve"> still unclear if there’s enough information here to enable construction of this machine by someone who’s unfamiliar with it (the intended audience); i.e., parts are not labeled in the schematic/description in the protocol and there is only a vague description of their assembly. Please include more detail on the construction of the machine, at least enough for a machine shop to use. See, e.g., https://www.jove.com/video/58515/long-term-video-tracking-cohoused-aquatic-animals-case-study-daily for an example of a </w:t>
      </w:r>
      <w:proofErr w:type="spellStart"/>
      <w:r w:rsidRPr="00AB2CFB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JoVE</w:t>
      </w:r>
      <w:proofErr w:type="spellEnd"/>
      <w:r w:rsidRPr="00AB2CFB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 xml:space="preserve"> video that uses a custom setup.</w:t>
      </w:r>
    </w:p>
    <w:p w:rsidR="00DC2FB0" w:rsidRPr="009261A4" w:rsidRDefault="00DC2FB0" w:rsidP="00DC2FB0">
      <w:pPr>
        <w:rPr>
          <w:sz w:val="24"/>
          <w:szCs w:val="24"/>
        </w:rPr>
      </w:pPr>
    </w:p>
    <w:p w:rsidR="00DC2FB0" w:rsidRPr="009261A4" w:rsidRDefault="00DC2FB0" w:rsidP="00DC2FB0">
      <w:pPr>
        <w:rPr>
          <w:b/>
          <w:bCs/>
          <w:sz w:val="24"/>
          <w:szCs w:val="24"/>
        </w:rPr>
      </w:pPr>
      <w:r w:rsidRPr="009261A4">
        <w:rPr>
          <w:b/>
          <w:bCs/>
          <w:sz w:val="24"/>
          <w:szCs w:val="24"/>
        </w:rPr>
        <w:t>Response</w:t>
      </w:r>
    </w:p>
    <w:p w:rsidR="00D53601" w:rsidRPr="009261A4" w:rsidRDefault="00356E5A" w:rsidP="004D292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We</w:t>
      </w:r>
      <w:r w:rsidR="000C593E">
        <w:rPr>
          <w:sz w:val="24"/>
          <w:szCs w:val="24"/>
          <w:u w:val="single"/>
        </w:rPr>
        <w:t xml:space="preserve">`ve made a new </w:t>
      </w:r>
      <w:r w:rsidR="000C593E" w:rsidRPr="000C593E">
        <w:rPr>
          <w:b/>
          <w:bCs/>
          <w:sz w:val="24"/>
          <w:szCs w:val="24"/>
          <w:u w:val="single"/>
        </w:rPr>
        <w:t>Figure 1</w:t>
      </w:r>
      <w:r>
        <w:rPr>
          <w:sz w:val="24"/>
          <w:szCs w:val="24"/>
          <w:u w:val="single"/>
        </w:rPr>
        <w:t xml:space="preserve"> to illustrate the construction of the machine.</w:t>
      </w:r>
      <w:r w:rsidR="004D2926">
        <w:rPr>
          <w:sz w:val="24"/>
          <w:szCs w:val="24"/>
          <w:u w:val="single"/>
        </w:rPr>
        <w:t xml:space="preserve"> </w:t>
      </w:r>
      <w:r w:rsidR="004D2926" w:rsidRPr="000C593E">
        <w:rPr>
          <w:b/>
          <w:bCs/>
          <w:sz w:val="24"/>
          <w:szCs w:val="24"/>
          <w:u w:val="single"/>
        </w:rPr>
        <w:t>Figure 1</w:t>
      </w:r>
      <w:r w:rsidR="004D2926">
        <w:rPr>
          <w:b/>
          <w:bCs/>
          <w:sz w:val="24"/>
          <w:szCs w:val="24"/>
          <w:u w:val="single"/>
        </w:rPr>
        <w:t xml:space="preserve"> A </w:t>
      </w:r>
      <w:r w:rsidR="004D2926" w:rsidRPr="004D2926">
        <w:rPr>
          <w:sz w:val="24"/>
          <w:szCs w:val="24"/>
          <w:u w:val="single"/>
        </w:rPr>
        <w:t>and</w:t>
      </w:r>
      <w:r w:rsidR="004D2926">
        <w:rPr>
          <w:b/>
          <w:bCs/>
          <w:sz w:val="24"/>
          <w:szCs w:val="24"/>
          <w:u w:val="single"/>
        </w:rPr>
        <w:t xml:space="preserve"> B </w:t>
      </w:r>
      <w:r w:rsidR="004D2926" w:rsidRPr="004D2926">
        <w:rPr>
          <w:sz w:val="24"/>
          <w:szCs w:val="24"/>
          <w:u w:val="single"/>
        </w:rPr>
        <w:t>are</w:t>
      </w:r>
      <w:r w:rsidR="004D2926">
        <w:rPr>
          <w:b/>
          <w:bCs/>
          <w:sz w:val="24"/>
          <w:szCs w:val="24"/>
          <w:u w:val="single"/>
        </w:rPr>
        <w:t xml:space="preserve"> </w:t>
      </w:r>
      <w:r w:rsidR="004D2926" w:rsidRPr="004D2926">
        <w:rPr>
          <w:sz w:val="24"/>
          <w:szCs w:val="24"/>
          <w:u w:val="single"/>
        </w:rPr>
        <w:t>schematics</w:t>
      </w:r>
      <w:r w:rsidR="004D2926">
        <w:rPr>
          <w:sz w:val="24"/>
          <w:szCs w:val="24"/>
          <w:u w:val="single"/>
        </w:rPr>
        <w:t xml:space="preserve"> and specific parameters </w:t>
      </w:r>
      <w:r w:rsidR="00D86C2A">
        <w:rPr>
          <w:sz w:val="24"/>
          <w:szCs w:val="24"/>
          <w:u w:val="single"/>
        </w:rPr>
        <w:t>of X / Y axis guide-rail module</w:t>
      </w:r>
      <w:r w:rsidR="004D2926">
        <w:rPr>
          <w:sz w:val="24"/>
          <w:szCs w:val="24"/>
          <w:u w:val="single"/>
        </w:rPr>
        <w:t>. All the mechanical</w:t>
      </w:r>
      <w:r w:rsidR="004D2926" w:rsidRPr="004D2926">
        <w:rPr>
          <w:sz w:val="24"/>
          <w:szCs w:val="24"/>
          <w:u w:val="single"/>
        </w:rPr>
        <w:t xml:space="preserve"> par</w:t>
      </w:r>
      <w:r w:rsidR="004D2926">
        <w:rPr>
          <w:sz w:val="24"/>
          <w:szCs w:val="24"/>
          <w:u w:val="single"/>
        </w:rPr>
        <w:t xml:space="preserve">ts are marked and named in </w:t>
      </w:r>
      <w:r w:rsidR="004D2926" w:rsidRPr="000C593E">
        <w:rPr>
          <w:b/>
          <w:bCs/>
          <w:sz w:val="24"/>
          <w:szCs w:val="24"/>
          <w:u w:val="single"/>
        </w:rPr>
        <w:t>Figure 1</w:t>
      </w:r>
      <w:r w:rsidR="004D2926">
        <w:rPr>
          <w:b/>
          <w:bCs/>
          <w:sz w:val="24"/>
          <w:szCs w:val="24"/>
          <w:u w:val="single"/>
        </w:rPr>
        <w:t xml:space="preserve"> C</w:t>
      </w:r>
      <w:r w:rsidR="004D2926" w:rsidRPr="004D2926">
        <w:rPr>
          <w:sz w:val="24"/>
          <w:szCs w:val="24"/>
          <w:u w:val="single"/>
        </w:rPr>
        <w:t xml:space="preserve">. The detailed assembling processes were described in the </w:t>
      </w:r>
      <w:r w:rsidR="004D2926" w:rsidRPr="000212B3">
        <w:rPr>
          <w:b/>
          <w:bCs/>
          <w:sz w:val="24"/>
          <w:szCs w:val="24"/>
          <w:u w:val="single"/>
        </w:rPr>
        <w:t>PROTOCOL</w:t>
      </w:r>
      <w:r w:rsidR="000212B3" w:rsidRPr="000212B3">
        <w:rPr>
          <w:sz w:val="24"/>
          <w:szCs w:val="24"/>
          <w:u w:val="single"/>
        </w:rPr>
        <w:t xml:space="preserve"> according to the mark of</w:t>
      </w:r>
      <w:r w:rsidR="000212B3">
        <w:rPr>
          <w:b/>
          <w:bCs/>
          <w:sz w:val="24"/>
          <w:szCs w:val="24"/>
          <w:u w:val="single"/>
        </w:rPr>
        <w:t xml:space="preserve"> </w:t>
      </w:r>
      <w:r w:rsidR="000212B3" w:rsidRPr="000C593E">
        <w:rPr>
          <w:b/>
          <w:bCs/>
          <w:sz w:val="24"/>
          <w:szCs w:val="24"/>
          <w:u w:val="single"/>
        </w:rPr>
        <w:t>Figure 1</w:t>
      </w:r>
      <w:r w:rsidR="000212B3">
        <w:rPr>
          <w:b/>
          <w:bCs/>
          <w:sz w:val="24"/>
          <w:szCs w:val="24"/>
          <w:u w:val="single"/>
        </w:rPr>
        <w:t xml:space="preserve"> C</w:t>
      </w:r>
      <w:r w:rsidR="008D2C68">
        <w:rPr>
          <w:b/>
          <w:bCs/>
          <w:sz w:val="24"/>
          <w:szCs w:val="24"/>
          <w:u w:val="single"/>
        </w:rPr>
        <w:t xml:space="preserve"> </w:t>
      </w:r>
      <w:r w:rsidR="008D2C68" w:rsidRPr="008D2C68">
        <w:rPr>
          <w:sz w:val="24"/>
          <w:szCs w:val="24"/>
          <w:u w:val="single"/>
        </w:rPr>
        <w:t>(</w:t>
      </w:r>
      <w:r w:rsidR="00D86C2A">
        <w:rPr>
          <w:b/>
          <w:bCs/>
          <w:color w:val="FF0000"/>
          <w:sz w:val="24"/>
          <w:szCs w:val="24"/>
          <w:u w:val="single"/>
        </w:rPr>
        <w:t>line 177 - 216</w:t>
      </w:r>
      <w:r w:rsidR="008D2C68">
        <w:rPr>
          <w:sz w:val="24"/>
          <w:szCs w:val="24"/>
          <w:u w:val="single"/>
        </w:rPr>
        <w:t xml:space="preserve"> and </w:t>
      </w:r>
      <w:r w:rsidR="00D86C2A">
        <w:rPr>
          <w:b/>
          <w:bCs/>
          <w:color w:val="FF0000"/>
          <w:sz w:val="24"/>
          <w:szCs w:val="24"/>
          <w:u w:val="single"/>
        </w:rPr>
        <w:t>line 402 - 417</w:t>
      </w:r>
      <w:r w:rsidR="008D2C68" w:rsidRPr="008D2C68">
        <w:rPr>
          <w:sz w:val="24"/>
          <w:szCs w:val="24"/>
          <w:u w:val="single"/>
        </w:rPr>
        <w:t>)</w:t>
      </w:r>
      <w:r w:rsidR="004D2926" w:rsidRPr="008D2C68">
        <w:rPr>
          <w:sz w:val="24"/>
          <w:szCs w:val="24"/>
          <w:u w:val="single"/>
        </w:rPr>
        <w:t>.</w:t>
      </w:r>
    </w:p>
    <w:p w:rsidR="005B25A6" w:rsidRPr="00AB2CFB" w:rsidRDefault="009521B2" w:rsidP="005B25A6">
      <w:pPr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  <w:r w:rsidRPr="009261A4">
        <w:rPr>
          <w:rFonts w:cs="Segoe UI"/>
          <w:color w:val="212121"/>
          <w:sz w:val="24"/>
          <w:szCs w:val="24"/>
        </w:rPr>
        <w:br/>
      </w:r>
      <w:r w:rsidR="005B25A6" w:rsidRPr="00AB2CFB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2. Please include more information in the Table of Materials about the parts used (i.e., list specific parts, not just the company).</w:t>
      </w:r>
    </w:p>
    <w:p w:rsidR="000A532D" w:rsidRPr="009261A4" w:rsidRDefault="000A532D" w:rsidP="005B25A6">
      <w:pPr>
        <w:rPr>
          <w:sz w:val="24"/>
          <w:szCs w:val="24"/>
        </w:rPr>
      </w:pPr>
    </w:p>
    <w:p w:rsidR="000A532D" w:rsidRPr="009261A4" w:rsidRDefault="000A532D" w:rsidP="000A532D">
      <w:pPr>
        <w:rPr>
          <w:b/>
          <w:bCs/>
          <w:sz w:val="24"/>
          <w:szCs w:val="24"/>
        </w:rPr>
      </w:pPr>
      <w:r w:rsidRPr="009261A4">
        <w:rPr>
          <w:b/>
          <w:bCs/>
          <w:sz w:val="24"/>
          <w:szCs w:val="24"/>
        </w:rPr>
        <w:t>Response</w:t>
      </w:r>
    </w:p>
    <w:p w:rsidR="000A532D" w:rsidRPr="009261A4" w:rsidRDefault="009F4A62" w:rsidP="009A1194">
      <w:pPr>
        <w:rPr>
          <w:color w:val="FF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All the </w:t>
      </w:r>
      <w:r w:rsidR="00CB22A1">
        <w:rPr>
          <w:sz w:val="24"/>
          <w:szCs w:val="24"/>
          <w:u w:val="single"/>
        </w:rPr>
        <w:t>mechanical</w:t>
      </w:r>
      <w:r w:rsidR="00CB22A1" w:rsidRPr="004D29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parts used to build the machine were added into the </w:t>
      </w:r>
      <w:bookmarkStart w:id="0" w:name="_GoBack"/>
      <w:r w:rsidRPr="001532F3">
        <w:rPr>
          <w:b/>
          <w:bCs/>
          <w:sz w:val="24"/>
          <w:szCs w:val="24"/>
          <w:u w:val="single"/>
        </w:rPr>
        <w:t>Table of Materials</w:t>
      </w:r>
      <w:bookmarkEnd w:id="0"/>
      <w:r>
        <w:rPr>
          <w:sz w:val="24"/>
          <w:szCs w:val="24"/>
          <w:u w:val="single"/>
        </w:rPr>
        <w:t>.</w:t>
      </w:r>
    </w:p>
    <w:p w:rsidR="005B25A6" w:rsidRDefault="001532F3" w:rsidP="001532F3">
      <w:pPr>
        <w:tabs>
          <w:tab w:val="left" w:pos="6888"/>
        </w:tabs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</w:pPr>
      <w:r>
        <w:rPr>
          <w:rFonts w:cs="Segoe UI"/>
          <w:color w:val="212121"/>
          <w:sz w:val="24"/>
          <w:szCs w:val="24"/>
        </w:rPr>
        <w:tab/>
      </w:r>
      <w:r w:rsidR="009521B2" w:rsidRPr="009261A4">
        <w:rPr>
          <w:rFonts w:cs="Segoe UI"/>
          <w:color w:val="212121"/>
          <w:sz w:val="24"/>
          <w:szCs w:val="24"/>
        </w:rPr>
        <w:br/>
      </w:r>
      <w:r w:rsidR="005B25A6" w:rsidRPr="00AB2CFB">
        <w:rPr>
          <w:rStyle w:val="Strong"/>
          <w:rFonts w:cs="Segoe UI"/>
          <w:b w:val="0"/>
          <w:bCs w:val="0"/>
          <w:color w:val="212121"/>
          <w:sz w:val="24"/>
          <w:szCs w:val="24"/>
          <w:shd w:val="clear" w:color="auto" w:fill="FFFFFF"/>
        </w:rPr>
        <w:t>3. In the Discussion, what do you mean by ‘Model K1’?</w:t>
      </w:r>
    </w:p>
    <w:p w:rsidR="00FC7C91" w:rsidRPr="009261A4" w:rsidRDefault="00FC7C91" w:rsidP="005B25A6">
      <w:pPr>
        <w:rPr>
          <w:b/>
          <w:bCs/>
          <w:sz w:val="24"/>
          <w:szCs w:val="24"/>
        </w:rPr>
      </w:pPr>
    </w:p>
    <w:p w:rsidR="00FC7C91" w:rsidRPr="009261A4" w:rsidRDefault="00FC7C91" w:rsidP="00FC7C91">
      <w:pPr>
        <w:rPr>
          <w:b/>
          <w:bCs/>
          <w:sz w:val="24"/>
          <w:szCs w:val="24"/>
        </w:rPr>
      </w:pPr>
      <w:r w:rsidRPr="009261A4">
        <w:rPr>
          <w:b/>
          <w:bCs/>
          <w:sz w:val="24"/>
          <w:szCs w:val="24"/>
        </w:rPr>
        <w:t>Response</w:t>
      </w:r>
    </w:p>
    <w:p w:rsidR="00B210F5" w:rsidRDefault="00FB0DE7" w:rsidP="007C1CC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It is a </w:t>
      </w:r>
      <w:r w:rsidRPr="00FB0DE7">
        <w:rPr>
          <w:sz w:val="24"/>
          <w:szCs w:val="24"/>
          <w:u w:val="single"/>
        </w:rPr>
        <w:t>model number</w:t>
      </w:r>
      <w:r>
        <w:rPr>
          <w:sz w:val="24"/>
          <w:szCs w:val="24"/>
          <w:u w:val="single"/>
        </w:rPr>
        <w:t xml:space="preserve"> or a version name </w:t>
      </w:r>
      <w:r w:rsidR="00D97AEF">
        <w:rPr>
          <w:sz w:val="24"/>
          <w:szCs w:val="24"/>
          <w:u w:val="single"/>
        </w:rPr>
        <w:t>to name the current version of the touch</w:t>
      </w:r>
      <w:r w:rsidR="00B9580A">
        <w:rPr>
          <w:sz w:val="24"/>
          <w:szCs w:val="24"/>
          <w:u w:val="single"/>
        </w:rPr>
        <w:t>-force loading</w:t>
      </w:r>
      <w:r w:rsidR="00D97AEF">
        <w:rPr>
          <w:sz w:val="24"/>
          <w:szCs w:val="24"/>
          <w:u w:val="single"/>
        </w:rPr>
        <w:t xml:space="preserve"> machine</w:t>
      </w:r>
      <w:r w:rsidR="00A97C98">
        <w:rPr>
          <w:sz w:val="24"/>
          <w:szCs w:val="24"/>
          <w:u w:val="single"/>
        </w:rPr>
        <w:t xml:space="preserve">. One sentence has been added in the </w:t>
      </w:r>
      <w:r w:rsidR="00A97C98" w:rsidRPr="00A97C98">
        <w:rPr>
          <w:b/>
          <w:bCs/>
          <w:sz w:val="24"/>
          <w:szCs w:val="24"/>
          <w:u w:val="single"/>
        </w:rPr>
        <w:t>INTRODUCTION</w:t>
      </w:r>
      <w:r w:rsidR="00606A58">
        <w:rPr>
          <w:sz w:val="24"/>
          <w:szCs w:val="24"/>
          <w:u w:val="single"/>
        </w:rPr>
        <w:t xml:space="preserve"> </w:t>
      </w:r>
      <w:r w:rsidR="00606A58" w:rsidRPr="008D2C68">
        <w:rPr>
          <w:sz w:val="24"/>
          <w:szCs w:val="24"/>
          <w:u w:val="single"/>
        </w:rPr>
        <w:t>(</w:t>
      </w:r>
      <w:r w:rsidR="00606A58">
        <w:rPr>
          <w:b/>
          <w:bCs/>
          <w:color w:val="FF0000"/>
          <w:sz w:val="24"/>
          <w:szCs w:val="24"/>
          <w:u w:val="single"/>
        </w:rPr>
        <w:t>line 107 - 108</w:t>
      </w:r>
      <w:r w:rsidR="00606A58" w:rsidRPr="008D2C68">
        <w:rPr>
          <w:sz w:val="24"/>
          <w:szCs w:val="24"/>
          <w:u w:val="single"/>
        </w:rPr>
        <w:t>)</w:t>
      </w:r>
      <w:r w:rsidR="00A97C98">
        <w:rPr>
          <w:sz w:val="24"/>
          <w:szCs w:val="24"/>
          <w:u w:val="single"/>
        </w:rPr>
        <w:t>: “</w:t>
      </w:r>
      <w:r w:rsidR="00A97C98" w:rsidRPr="00A97C98">
        <w:rPr>
          <w:color w:val="FF0000"/>
          <w:sz w:val="24"/>
          <w:szCs w:val="24"/>
          <w:u w:val="single"/>
        </w:rPr>
        <w:t xml:space="preserve">This version is named as Model K1 to </w:t>
      </w:r>
      <w:r w:rsidR="00B9580A">
        <w:rPr>
          <w:color w:val="FF0000"/>
          <w:sz w:val="24"/>
          <w:szCs w:val="24"/>
          <w:u w:val="single"/>
        </w:rPr>
        <w:t>specify</w:t>
      </w:r>
      <w:r w:rsidR="00A97C98" w:rsidRPr="00A97C98">
        <w:rPr>
          <w:color w:val="FF0000"/>
          <w:sz w:val="24"/>
          <w:szCs w:val="24"/>
          <w:u w:val="single"/>
        </w:rPr>
        <w:t xml:space="preserve"> its feature of human hair touch-force loading</w:t>
      </w:r>
      <w:r w:rsidR="00A97C98">
        <w:rPr>
          <w:sz w:val="24"/>
          <w:szCs w:val="24"/>
          <w:u w:val="single"/>
        </w:rPr>
        <w:t>”</w:t>
      </w:r>
      <w:r w:rsidR="00B210F5">
        <w:rPr>
          <w:sz w:val="24"/>
          <w:szCs w:val="24"/>
          <w:u w:val="single"/>
        </w:rPr>
        <w:t>.</w:t>
      </w:r>
    </w:p>
    <w:p w:rsidR="00B210F5" w:rsidRDefault="00B210F5" w:rsidP="007C1CCB">
      <w:pPr>
        <w:rPr>
          <w:sz w:val="24"/>
          <w:szCs w:val="24"/>
          <w:u w:val="single"/>
        </w:rPr>
      </w:pPr>
    </w:p>
    <w:p w:rsidR="00844420" w:rsidRPr="005B25A6" w:rsidRDefault="00F67998" w:rsidP="007C1CC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model number may be named for the updated version in the future like ‘Model K2</w:t>
      </w:r>
      <w:r w:rsidRPr="00F67998">
        <w:rPr>
          <w:sz w:val="24"/>
          <w:szCs w:val="24"/>
          <w:u w:val="single"/>
        </w:rPr>
        <w:t>’</w:t>
      </w:r>
      <w:r>
        <w:rPr>
          <w:sz w:val="24"/>
          <w:szCs w:val="24"/>
          <w:u w:val="single"/>
        </w:rPr>
        <w:t>,</w:t>
      </w:r>
      <w:r w:rsidRPr="00F6799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‘Model K3</w:t>
      </w:r>
      <w:r w:rsidRPr="00F67998">
        <w:rPr>
          <w:sz w:val="24"/>
          <w:szCs w:val="24"/>
          <w:u w:val="single"/>
        </w:rPr>
        <w:t>’</w:t>
      </w:r>
      <w:r>
        <w:rPr>
          <w:sz w:val="24"/>
          <w:szCs w:val="24"/>
          <w:u w:val="single"/>
        </w:rPr>
        <w:t xml:space="preserve"> or ‘Model R2</w:t>
      </w:r>
      <w:r w:rsidRPr="00F67998">
        <w:rPr>
          <w:sz w:val="24"/>
          <w:szCs w:val="24"/>
          <w:u w:val="single"/>
        </w:rPr>
        <w:t>’</w:t>
      </w:r>
      <w:r w:rsidR="00CB22A1">
        <w:rPr>
          <w:sz w:val="24"/>
          <w:szCs w:val="24"/>
          <w:u w:val="single"/>
        </w:rPr>
        <w:t>, etc</w:t>
      </w:r>
      <w:r>
        <w:rPr>
          <w:sz w:val="24"/>
          <w:szCs w:val="24"/>
          <w:u w:val="single"/>
        </w:rPr>
        <w:t>.</w:t>
      </w:r>
      <w:r w:rsidR="007C1CCB">
        <w:rPr>
          <w:sz w:val="24"/>
          <w:szCs w:val="24"/>
          <w:u w:val="single"/>
        </w:rPr>
        <w:t xml:space="preserve"> Thus, we call it as </w:t>
      </w:r>
      <w:r w:rsidR="007C1CCB" w:rsidRPr="007C1CCB">
        <w:rPr>
          <w:sz w:val="24"/>
          <w:szCs w:val="24"/>
          <w:u w:val="single"/>
        </w:rPr>
        <w:t xml:space="preserve">the </w:t>
      </w:r>
      <w:r w:rsidR="007C1CCB" w:rsidRPr="007C1CCB">
        <w:rPr>
          <w:color w:val="FF0000"/>
          <w:sz w:val="24"/>
          <w:szCs w:val="24"/>
          <w:u w:val="single"/>
        </w:rPr>
        <w:t>automatic mechanical-force loading</w:t>
      </w:r>
      <w:r w:rsidR="007C1CCB" w:rsidRPr="007C1CCB">
        <w:rPr>
          <w:sz w:val="24"/>
          <w:szCs w:val="24"/>
          <w:u w:val="single"/>
        </w:rPr>
        <w:t xml:space="preserve"> </w:t>
      </w:r>
      <w:r w:rsidR="007C1CCB" w:rsidRPr="007C1CCB">
        <w:rPr>
          <w:color w:val="FF0000"/>
          <w:sz w:val="24"/>
          <w:szCs w:val="24"/>
          <w:u w:val="single"/>
        </w:rPr>
        <w:t xml:space="preserve">machine </w:t>
      </w:r>
      <w:r w:rsidR="007C1CCB">
        <w:rPr>
          <w:sz w:val="24"/>
          <w:szCs w:val="24"/>
          <w:u w:val="single"/>
        </w:rPr>
        <w:t xml:space="preserve">rather than </w:t>
      </w:r>
      <w:r w:rsidR="007C1CCB" w:rsidRPr="007C1CCB">
        <w:rPr>
          <w:color w:val="FF0000"/>
          <w:sz w:val="24"/>
          <w:szCs w:val="24"/>
          <w:u w:val="single"/>
        </w:rPr>
        <w:t>hair touch-force loading machine (Model K1)</w:t>
      </w:r>
      <w:r w:rsidR="007C1CCB">
        <w:rPr>
          <w:sz w:val="24"/>
          <w:szCs w:val="24"/>
          <w:u w:val="single"/>
        </w:rPr>
        <w:t xml:space="preserve"> in some parts of the </w:t>
      </w:r>
      <w:r w:rsidR="007C1CCB" w:rsidRPr="00B210F5">
        <w:rPr>
          <w:b/>
          <w:bCs/>
          <w:sz w:val="24"/>
          <w:szCs w:val="24"/>
          <w:u w:val="single"/>
        </w:rPr>
        <w:t>DISCUSSION</w:t>
      </w:r>
      <w:r w:rsidR="007C1CCB">
        <w:rPr>
          <w:sz w:val="24"/>
          <w:szCs w:val="24"/>
          <w:u w:val="single"/>
        </w:rPr>
        <w:t>.</w:t>
      </w:r>
    </w:p>
    <w:sectPr w:rsidR="00844420" w:rsidRPr="005B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7CD"/>
    <w:multiLevelType w:val="hybridMultilevel"/>
    <w:tmpl w:val="F606D4C4"/>
    <w:lvl w:ilvl="0" w:tplc="9B8A9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D5"/>
    <w:rsid w:val="000212B3"/>
    <w:rsid w:val="00056DA9"/>
    <w:rsid w:val="00060BFA"/>
    <w:rsid w:val="000703C8"/>
    <w:rsid w:val="000A532D"/>
    <w:rsid w:val="000B7F87"/>
    <w:rsid w:val="000C2A03"/>
    <w:rsid w:val="000C593E"/>
    <w:rsid w:val="00132AF7"/>
    <w:rsid w:val="00135492"/>
    <w:rsid w:val="001532F3"/>
    <w:rsid w:val="00197F6D"/>
    <w:rsid w:val="00206768"/>
    <w:rsid w:val="002101F2"/>
    <w:rsid w:val="00233B3A"/>
    <w:rsid w:val="00261AAC"/>
    <w:rsid w:val="002B6BD2"/>
    <w:rsid w:val="00354FCF"/>
    <w:rsid w:val="00356E5A"/>
    <w:rsid w:val="003C2416"/>
    <w:rsid w:val="003F6B49"/>
    <w:rsid w:val="00414ED6"/>
    <w:rsid w:val="004D2926"/>
    <w:rsid w:val="005052E4"/>
    <w:rsid w:val="005455BB"/>
    <w:rsid w:val="00575EEC"/>
    <w:rsid w:val="005B25A6"/>
    <w:rsid w:val="005E0DD9"/>
    <w:rsid w:val="005E6D1D"/>
    <w:rsid w:val="00606A58"/>
    <w:rsid w:val="00655176"/>
    <w:rsid w:val="00681A37"/>
    <w:rsid w:val="006B78E5"/>
    <w:rsid w:val="00745464"/>
    <w:rsid w:val="007653CC"/>
    <w:rsid w:val="007C1CCB"/>
    <w:rsid w:val="007C61EF"/>
    <w:rsid w:val="007E2D54"/>
    <w:rsid w:val="00844420"/>
    <w:rsid w:val="00844DC8"/>
    <w:rsid w:val="008725D3"/>
    <w:rsid w:val="008D1143"/>
    <w:rsid w:val="008D1431"/>
    <w:rsid w:val="008D2C68"/>
    <w:rsid w:val="008E77FC"/>
    <w:rsid w:val="00923D5A"/>
    <w:rsid w:val="009261A4"/>
    <w:rsid w:val="00936CE9"/>
    <w:rsid w:val="009521B2"/>
    <w:rsid w:val="009A1194"/>
    <w:rsid w:val="009F4A62"/>
    <w:rsid w:val="00A7183F"/>
    <w:rsid w:val="00A80C99"/>
    <w:rsid w:val="00A86A1B"/>
    <w:rsid w:val="00A9532D"/>
    <w:rsid w:val="00A97C98"/>
    <w:rsid w:val="00AB2CFB"/>
    <w:rsid w:val="00B12148"/>
    <w:rsid w:val="00B210F5"/>
    <w:rsid w:val="00B7534C"/>
    <w:rsid w:val="00B92102"/>
    <w:rsid w:val="00B9580A"/>
    <w:rsid w:val="00BC12CE"/>
    <w:rsid w:val="00BD6DB2"/>
    <w:rsid w:val="00C35313"/>
    <w:rsid w:val="00CB22A1"/>
    <w:rsid w:val="00D53601"/>
    <w:rsid w:val="00D86C2A"/>
    <w:rsid w:val="00D97AEF"/>
    <w:rsid w:val="00DB78B6"/>
    <w:rsid w:val="00DC2FB0"/>
    <w:rsid w:val="00DE26D5"/>
    <w:rsid w:val="00E04CC2"/>
    <w:rsid w:val="00E54569"/>
    <w:rsid w:val="00EC18FD"/>
    <w:rsid w:val="00F67998"/>
    <w:rsid w:val="00F82584"/>
    <w:rsid w:val="00FB0DE7"/>
    <w:rsid w:val="00F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249F3-9920-4B0F-B7DE-C625F2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21B2"/>
    <w:rPr>
      <w:b/>
      <w:bCs/>
    </w:rPr>
  </w:style>
  <w:style w:type="character" w:styleId="Hyperlink">
    <w:name w:val="Hyperlink"/>
    <w:uiPriority w:val="99"/>
    <w:rsid w:val="00060BF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0BFA"/>
    <w:pPr>
      <w:autoSpaceDE w:val="0"/>
      <w:autoSpaceDN w:val="0"/>
      <w:adjustRightInd w:val="0"/>
      <w:ind w:left="720"/>
      <w:contextualSpacing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BFA"/>
    <w:rPr>
      <w:rFonts w:ascii="Calibri" w:eastAsia="宋体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Kai</dc:creator>
  <cp:keywords/>
  <dc:description/>
  <cp:lastModifiedBy>W Kai</cp:lastModifiedBy>
  <cp:revision>80</cp:revision>
  <dcterms:created xsi:type="dcterms:W3CDTF">2019-01-31T10:06:00Z</dcterms:created>
  <dcterms:modified xsi:type="dcterms:W3CDTF">2019-02-28T17:15:00Z</dcterms:modified>
</cp:coreProperties>
</file>