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691AC" w14:textId="57CBB066" w:rsidR="00391404" w:rsidRPr="00BF0AE8" w:rsidRDefault="00391404" w:rsidP="00391404">
      <w:pPr>
        <w:rPr>
          <w:rFonts w:ascii="Calibri" w:hAnsi="Calibri" w:cs="Calibri"/>
        </w:rPr>
      </w:pPr>
      <w:r w:rsidRPr="00BF0AE8">
        <w:rPr>
          <w:rFonts w:ascii="Calibri" w:hAnsi="Calibri" w:cs="Calibri"/>
        </w:rPr>
        <w:t>Dear Reviewer</w:t>
      </w:r>
      <w:r w:rsidR="009E6E67" w:rsidRPr="00BF0AE8">
        <w:rPr>
          <w:rFonts w:ascii="Calibri" w:hAnsi="Calibri" w:cs="Calibri"/>
        </w:rPr>
        <w:t xml:space="preserve"> </w:t>
      </w:r>
      <w:r w:rsidR="00194638">
        <w:rPr>
          <w:rFonts w:ascii="Calibri" w:hAnsi="Calibri" w:cs="Calibri"/>
        </w:rPr>
        <w:t>2</w:t>
      </w:r>
    </w:p>
    <w:p w14:paraId="269F3B44" w14:textId="77777777" w:rsidR="00391404" w:rsidRPr="00BF0AE8" w:rsidRDefault="00391404" w:rsidP="00391404">
      <w:pPr>
        <w:rPr>
          <w:rFonts w:ascii="Calibri" w:hAnsi="Calibri" w:cs="Calibri"/>
        </w:rPr>
      </w:pPr>
    </w:p>
    <w:p w14:paraId="44A1DA64" w14:textId="0E05147F" w:rsidR="00391404" w:rsidRPr="00BF0AE8" w:rsidRDefault="00391404" w:rsidP="000B4D2B">
      <w:pPr>
        <w:rPr>
          <w:rFonts w:ascii="Calibri" w:hAnsi="Calibri" w:cs="Calibri"/>
          <w:b/>
        </w:rPr>
      </w:pPr>
      <w:r w:rsidRPr="00BF0AE8">
        <w:rPr>
          <w:rFonts w:ascii="Calibri" w:hAnsi="Calibri" w:cs="Calibri"/>
          <w:b/>
        </w:rPr>
        <w:t>J</w:t>
      </w:r>
      <w:r w:rsidR="00D5093E" w:rsidRPr="00BF0AE8">
        <w:rPr>
          <w:rFonts w:ascii="Calibri" w:hAnsi="Calibri" w:cs="Calibri"/>
          <w:b/>
        </w:rPr>
        <w:t>oVE59376</w:t>
      </w:r>
    </w:p>
    <w:p w14:paraId="1EF41489" w14:textId="1453FB63" w:rsidR="00391404" w:rsidRPr="00BF0AE8" w:rsidRDefault="004F309A" w:rsidP="000B4D2B">
      <w:pPr>
        <w:rPr>
          <w:rFonts w:ascii="Calibri" w:hAnsi="Calibri" w:cs="Calibri"/>
        </w:rPr>
      </w:pPr>
      <w:r w:rsidRPr="00BF0AE8">
        <w:rPr>
          <w:rFonts w:ascii="Calibri" w:hAnsi="Calibri" w:cs="Calibri"/>
        </w:rPr>
        <w:t>“</w:t>
      </w:r>
      <w:r w:rsidR="00D5093E" w:rsidRPr="00BF0AE8">
        <w:rPr>
          <w:rFonts w:ascii="Calibri" w:hAnsi="Calibri" w:cs="Calibri"/>
        </w:rPr>
        <w:t>Accumulation and Analysis Methods of Copper Ion in Copper Sulfate Plating Solution</w:t>
      </w:r>
      <w:r w:rsidRPr="00BF0AE8">
        <w:rPr>
          <w:rFonts w:ascii="Calibri" w:hAnsi="Calibri" w:cs="Calibri"/>
        </w:rPr>
        <w:t>”</w:t>
      </w:r>
    </w:p>
    <w:p w14:paraId="14C48265" w14:textId="35CF0A32" w:rsidR="00391404" w:rsidRPr="00BF0AE8" w:rsidRDefault="00391404" w:rsidP="004F309A">
      <w:pPr>
        <w:jc w:val="left"/>
        <w:rPr>
          <w:rFonts w:ascii="Calibri" w:hAnsi="Calibri" w:cs="Calibri"/>
        </w:rPr>
      </w:pPr>
      <w:r w:rsidRPr="00BF0AE8">
        <w:rPr>
          <w:rFonts w:ascii="Calibri" w:hAnsi="Calibri" w:cs="Calibri"/>
        </w:rPr>
        <w:t xml:space="preserve">Toshiaki Koga, </w:t>
      </w:r>
      <w:proofErr w:type="spellStart"/>
      <w:r w:rsidRPr="00BF0AE8">
        <w:rPr>
          <w:rFonts w:ascii="Calibri" w:hAnsi="Calibri" w:cs="Calibri"/>
        </w:rPr>
        <w:t>Yoshitaro</w:t>
      </w:r>
      <w:proofErr w:type="spellEnd"/>
      <w:r w:rsidRPr="00BF0AE8">
        <w:rPr>
          <w:rFonts w:ascii="Calibri" w:hAnsi="Calibri" w:cs="Calibri"/>
        </w:rPr>
        <w:t xml:space="preserve"> Sakata, and Nao Terasaki</w:t>
      </w:r>
    </w:p>
    <w:p w14:paraId="51CB2020" w14:textId="77777777" w:rsidR="00391404" w:rsidRPr="00BF0AE8" w:rsidRDefault="00391404" w:rsidP="004F309A">
      <w:pPr>
        <w:jc w:val="left"/>
        <w:rPr>
          <w:rFonts w:ascii="Calibri" w:hAnsi="Calibri" w:cs="Calibri"/>
        </w:rPr>
      </w:pPr>
    </w:p>
    <w:p w14:paraId="789C57BE" w14:textId="77777777" w:rsidR="00391404" w:rsidRPr="00BF0AE8" w:rsidRDefault="00391404" w:rsidP="00391404">
      <w:pPr>
        <w:rPr>
          <w:rFonts w:ascii="Calibri" w:hAnsi="Calibri" w:cs="Calibri"/>
        </w:rPr>
      </w:pPr>
    </w:p>
    <w:p w14:paraId="641AA7E6" w14:textId="77777777" w:rsidR="00290F3B" w:rsidRPr="00BF0AE8" w:rsidRDefault="00290F3B" w:rsidP="00290F3B">
      <w:pPr>
        <w:rPr>
          <w:rFonts w:ascii="Calibri" w:hAnsi="Calibri" w:cs="Calibri"/>
        </w:rPr>
      </w:pPr>
      <w:r w:rsidRPr="00BF0AE8">
        <w:rPr>
          <w:rFonts w:ascii="Calibri" w:hAnsi="Calibri" w:cs="Calibri"/>
        </w:rPr>
        <w:t>We thank reviewer for careful reading our manuscript and for giving useful comments. We appreciate that you are interested in our report. We have revised the manuscript J</w:t>
      </w:r>
      <w:r>
        <w:rPr>
          <w:rFonts w:ascii="Calibri" w:hAnsi="Calibri" w:cs="Calibri"/>
        </w:rPr>
        <w:t>oVE59376</w:t>
      </w:r>
      <w:r w:rsidRPr="00BF0AE8">
        <w:rPr>
          <w:rFonts w:ascii="Calibri" w:hAnsi="Calibri" w:cs="Calibri"/>
        </w:rPr>
        <w:t xml:space="preserve"> on the base of the reviewer comments.</w:t>
      </w:r>
    </w:p>
    <w:p w14:paraId="6DA816BB" w14:textId="77777777" w:rsidR="00290F3B" w:rsidRPr="00BF0AE8" w:rsidRDefault="00290F3B" w:rsidP="00290F3B">
      <w:pPr>
        <w:rPr>
          <w:rFonts w:ascii="Calibri" w:hAnsi="Calibri" w:cs="Calibri"/>
        </w:rPr>
      </w:pPr>
    </w:p>
    <w:p w14:paraId="647CE2F1" w14:textId="77777777" w:rsidR="00290F3B" w:rsidRPr="00BF0AE8" w:rsidRDefault="00290F3B" w:rsidP="00290F3B">
      <w:pPr>
        <w:rPr>
          <w:rFonts w:ascii="Calibri" w:hAnsi="Calibri" w:cs="Calibri"/>
        </w:rPr>
      </w:pPr>
      <w:r w:rsidRPr="00BF0AE8">
        <w:rPr>
          <w:rFonts w:ascii="Calibri" w:hAnsi="Calibri" w:cs="Calibri"/>
        </w:rPr>
        <w:t xml:space="preserve">We look forward to a publication of our manuscript in Journal of </w:t>
      </w:r>
      <w:r>
        <w:rPr>
          <w:rFonts w:ascii="Calibri" w:hAnsi="Calibri" w:cs="Calibri"/>
        </w:rPr>
        <w:t>Visualized Experiments</w:t>
      </w:r>
      <w:r w:rsidRPr="00BF0AE8">
        <w:rPr>
          <w:rFonts w:ascii="Calibri" w:hAnsi="Calibri" w:cs="Calibri"/>
        </w:rPr>
        <w:t>.</w:t>
      </w:r>
    </w:p>
    <w:p w14:paraId="261B1DAE" w14:textId="77777777" w:rsidR="00290F3B" w:rsidRPr="00775D7D" w:rsidRDefault="00290F3B" w:rsidP="00290F3B">
      <w:pPr>
        <w:rPr>
          <w:rFonts w:ascii="Calibri" w:hAnsi="Calibri" w:cs="Calibri"/>
        </w:rPr>
      </w:pPr>
    </w:p>
    <w:p w14:paraId="794E65CA" w14:textId="77777777" w:rsidR="00290F3B" w:rsidRPr="00BF0AE8" w:rsidRDefault="00290F3B" w:rsidP="00290F3B">
      <w:pPr>
        <w:rPr>
          <w:rFonts w:ascii="Calibri" w:hAnsi="Calibri" w:cs="Calibri"/>
        </w:rPr>
      </w:pPr>
      <w:r w:rsidRPr="00BF0AE8">
        <w:rPr>
          <w:rFonts w:ascii="Calibri" w:hAnsi="Calibri" w:cs="Calibri"/>
        </w:rPr>
        <w:t>Sincerely</w:t>
      </w:r>
    </w:p>
    <w:p w14:paraId="4FA3DE75" w14:textId="77777777" w:rsidR="00290F3B" w:rsidRPr="00BF0AE8" w:rsidRDefault="00290F3B" w:rsidP="00290F3B">
      <w:pPr>
        <w:rPr>
          <w:rFonts w:ascii="Calibri" w:hAnsi="Calibri" w:cs="Calibri"/>
        </w:rPr>
      </w:pPr>
      <w:bookmarkStart w:id="0" w:name="_Hlk515559683"/>
    </w:p>
    <w:p w14:paraId="5C9A13E1" w14:textId="77777777" w:rsidR="00290F3B" w:rsidRPr="00BF0AE8" w:rsidRDefault="00290F3B" w:rsidP="00290F3B">
      <w:pPr>
        <w:jc w:val="right"/>
        <w:rPr>
          <w:rFonts w:ascii="Calibri" w:hAnsi="Calibri" w:cs="Calibri"/>
        </w:rPr>
      </w:pPr>
      <w:r w:rsidRPr="00BF0AE8">
        <w:rPr>
          <w:rFonts w:ascii="Calibri" w:hAnsi="Calibri" w:cs="Calibri"/>
        </w:rPr>
        <w:t>Toshiaki Koga</w:t>
      </w:r>
    </w:p>
    <w:bookmarkEnd w:id="0"/>
    <w:p w14:paraId="6102633E" w14:textId="77777777" w:rsidR="009E6E67" w:rsidRPr="00290F3B" w:rsidRDefault="009E6E67" w:rsidP="00391404">
      <w:pPr>
        <w:rPr>
          <w:rFonts w:ascii="Calibri" w:hAnsi="Calibri" w:cs="Calibri"/>
        </w:rPr>
      </w:pPr>
    </w:p>
    <w:p w14:paraId="33A625A1" w14:textId="77777777" w:rsidR="00B328A6" w:rsidRPr="00BF0AE8" w:rsidRDefault="00B328A6" w:rsidP="00391404">
      <w:pPr>
        <w:rPr>
          <w:rFonts w:ascii="Calibri" w:hAnsi="Calibri" w:cs="Calibri"/>
        </w:rPr>
      </w:pPr>
    </w:p>
    <w:p w14:paraId="07FE5EBE" w14:textId="77777777" w:rsidR="009E6E67" w:rsidRPr="00BF0AE8" w:rsidRDefault="009E6E67" w:rsidP="00391404">
      <w:pPr>
        <w:rPr>
          <w:rFonts w:ascii="Calibri" w:hAnsi="Calibri" w:cs="Calibri"/>
        </w:rPr>
      </w:pPr>
    </w:p>
    <w:p w14:paraId="44855CEA" w14:textId="77777777" w:rsidR="009E6E67" w:rsidRPr="00BF0AE8" w:rsidRDefault="009E6E67" w:rsidP="00391404">
      <w:pPr>
        <w:rPr>
          <w:rFonts w:ascii="Calibri" w:hAnsi="Calibri" w:cs="Calibri"/>
        </w:rPr>
      </w:pPr>
    </w:p>
    <w:p w14:paraId="4B4A5832" w14:textId="737F3837" w:rsidR="00B328A6" w:rsidRPr="00BF0AE8" w:rsidRDefault="00B328A6" w:rsidP="00391404">
      <w:pPr>
        <w:pBdr>
          <w:bottom w:val="single" w:sz="6" w:space="1" w:color="auto"/>
        </w:pBdr>
        <w:rPr>
          <w:rFonts w:ascii="Calibri" w:hAnsi="Calibri" w:cs="Calibri"/>
        </w:rPr>
      </w:pPr>
      <w:r w:rsidRPr="00BF0AE8">
        <w:rPr>
          <w:rFonts w:ascii="Calibri" w:hAnsi="Calibri" w:cs="Calibri"/>
        </w:rPr>
        <w:t>Our responses to the reviewew comments are as follows</w:t>
      </w:r>
      <w:r w:rsidR="00771B57" w:rsidRPr="00BF0AE8">
        <w:rPr>
          <w:rFonts w:ascii="Calibri" w:hAnsi="Calibri" w:cs="Calibri"/>
        </w:rPr>
        <w:t>. The correction is described in red in the text.</w:t>
      </w:r>
    </w:p>
    <w:p w14:paraId="2732155E" w14:textId="77777777" w:rsidR="00290F3B" w:rsidRPr="00BF0AE8" w:rsidRDefault="00290F3B" w:rsidP="00391404">
      <w:pPr>
        <w:rPr>
          <w:rFonts w:ascii="Calibri" w:hAnsi="Calibri" w:cs="Calibri"/>
        </w:rPr>
      </w:pPr>
    </w:p>
    <w:p w14:paraId="1F2B6449" w14:textId="45CD9EE1" w:rsidR="00B328A6" w:rsidRPr="004D4531" w:rsidRDefault="004D4531" w:rsidP="00380FDD">
      <w:pPr>
        <w:pStyle w:val="a3"/>
        <w:numPr>
          <w:ilvl w:val="0"/>
          <w:numId w:val="2"/>
        </w:numPr>
        <w:ind w:leftChars="0"/>
        <w:rPr>
          <w:rFonts w:ascii="Calibri" w:eastAsia="Meiryo UI" w:hAnsi="Calibri" w:cs="Calibri"/>
          <w:color w:val="00B0F0"/>
          <w:shd w:val="clear" w:color="auto" w:fill="FFFFFF"/>
        </w:rPr>
      </w:pPr>
      <w:r w:rsidRPr="004D4531">
        <w:rPr>
          <w:rFonts w:eastAsia="Meiryo UI"/>
          <w:color w:val="00B0F0"/>
          <w:sz w:val="23"/>
          <w:szCs w:val="23"/>
          <w:shd w:val="clear" w:color="auto" w:fill="FFFFFF"/>
        </w:rPr>
        <w:t>It must be clearly stated why only BCS was chosen, is it economic?</w:t>
      </w:r>
    </w:p>
    <w:p w14:paraId="5EB31990" w14:textId="77777777" w:rsidR="00380FDD" w:rsidRPr="00BF0AE8" w:rsidRDefault="00380FDD" w:rsidP="00380FDD">
      <w:pPr>
        <w:rPr>
          <w:rFonts w:ascii="Calibri" w:hAnsi="Calibri" w:cs="Calibri"/>
        </w:rPr>
      </w:pPr>
    </w:p>
    <w:p w14:paraId="17E88960" w14:textId="77777777" w:rsidR="009E6E67" w:rsidRPr="00BF0AE8" w:rsidRDefault="009E6E67" w:rsidP="009E6E67">
      <w:pPr>
        <w:rPr>
          <w:rFonts w:ascii="Calibri" w:hAnsi="Calibri" w:cs="Calibri"/>
          <w:b/>
        </w:rPr>
      </w:pPr>
      <w:r w:rsidRPr="00BF0AE8">
        <w:rPr>
          <w:rFonts w:ascii="Calibri" w:hAnsi="Calibri" w:cs="Calibri"/>
          <w:b/>
        </w:rPr>
        <w:t xml:space="preserve">Reply: </w:t>
      </w:r>
    </w:p>
    <w:p w14:paraId="4EEAD61B" w14:textId="6D64D44A" w:rsidR="00380FDD" w:rsidRDefault="004D4531" w:rsidP="009E6E67">
      <w:pPr>
        <w:rPr>
          <w:rFonts w:ascii="Calibri" w:hAnsi="Calibri" w:cs="Calibri"/>
        </w:rPr>
      </w:pPr>
      <w:r w:rsidRPr="004D4531">
        <w:rPr>
          <w:rFonts w:ascii="Calibri" w:hAnsi="Calibri" w:cs="Calibri"/>
        </w:rPr>
        <w:t>I added it in the red during the introduction.</w:t>
      </w:r>
    </w:p>
    <w:p w14:paraId="50311192" w14:textId="057BDD18" w:rsidR="004D4531" w:rsidRDefault="004D4531" w:rsidP="009E6E67">
      <w:pPr>
        <w:rPr>
          <w:rFonts w:ascii="Calibri" w:hAnsi="Calibri" w:cs="Calibri"/>
        </w:rPr>
      </w:pPr>
    </w:p>
    <w:p w14:paraId="7BDD8708" w14:textId="0CDEB614" w:rsidR="004D4531" w:rsidRPr="00BF0AE8" w:rsidRDefault="001E424C" w:rsidP="009E6E67">
      <w:pPr>
        <w:rPr>
          <w:rFonts w:ascii="Calibri" w:hAnsi="Calibri" w:cs="Calibri"/>
        </w:rPr>
      </w:pPr>
      <w:bookmarkStart w:id="1" w:name="_Hlk532388259"/>
      <w:r w:rsidRPr="001E424C">
        <w:rPr>
          <w:rFonts w:ascii="Calibri" w:hAnsi="Calibri" w:cs="Calibri"/>
        </w:rPr>
        <w:t xml:space="preserve">The </w:t>
      </w:r>
      <w:proofErr w:type="spellStart"/>
      <w:r w:rsidRPr="001E424C">
        <w:rPr>
          <w:rFonts w:ascii="Calibri" w:hAnsi="Calibri" w:cs="Calibri"/>
        </w:rPr>
        <w:t>cuproin</w:t>
      </w:r>
      <w:r>
        <w:rPr>
          <w:rFonts w:ascii="Calibri" w:hAnsi="Calibri" w:cs="Calibri"/>
        </w:rPr>
        <w:t>e</w:t>
      </w:r>
      <w:proofErr w:type="spellEnd"/>
      <w:r w:rsidRPr="001E424C">
        <w:rPr>
          <w:rFonts w:ascii="Calibri" w:hAnsi="Calibri" w:cs="Calibri"/>
        </w:rPr>
        <w:t xml:space="preserve"> type color reaction reagent, which has been conventionally used for the determination of </w:t>
      </w:r>
      <w:r w:rsidR="00DC34FF">
        <w:rPr>
          <w:rFonts w:ascii="Calibri" w:hAnsi="Calibri" w:cs="Calibri"/>
        </w:rPr>
        <w:t>Cu(I)</w:t>
      </w:r>
      <w:r w:rsidRPr="001E424C">
        <w:rPr>
          <w:rFonts w:ascii="Calibri" w:hAnsi="Calibri" w:cs="Calibri"/>
        </w:rPr>
        <w:t xml:space="preserve">, is hydrophobic and extraction with alcohol is necessary. It was shown that BCS is hydrophilic and can directly measure </w:t>
      </w:r>
      <w:r w:rsidR="00DC34FF">
        <w:rPr>
          <w:rFonts w:ascii="Calibri" w:hAnsi="Calibri" w:cs="Calibri"/>
        </w:rPr>
        <w:t>Cu(I)</w:t>
      </w:r>
      <w:r w:rsidRPr="001E424C">
        <w:rPr>
          <w:rFonts w:ascii="Calibri" w:hAnsi="Calibri" w:cs="Calibri"/>
        </w:rPr>
        <w:t xml:space="preserve"> in aqueous solution.</w:t>
      </w:r>
    </w:p>
    <w:bookmarkEnd w:id="1"/>
    <w:p w14:paraId="2224A66C" w14:textId="77777777" w:rsidR="002B5922" w:rsidRPr="00BF0AE8" w:rsidRDefault="009E6E67" w:rsidP="002B5922">
      <w:pPr>
        <w:rPr>
          <w:rFonts w:ascii="Calibri" w:hAnsi="Calibri" w:cs="Calibri"/>
        </w:rPr>
      </w:pPr>
      <w:r w:rsidRPr="00BF0AE8">
        <w:rPr>
          <w:rFonts w:ascii="Calibri" w:hAnsi="Calibri" w:cs="Calibri"/>
        </w:rPr>
        <w:t>-------------------------</w:t>
      </w:r>
    </w:p>
    <w:p w14:paraId="73114430" w14:textId="4494615A" w:rsidR="002B5922" w:rsidRPr="00DC34FF" w:rsidRDefault="00DC34FF" w:rsidP="00D21C86">
      <w:pPr>
        <w:pStyle w:val="a3"/>
        <w:numPr>
          <w:ilvl w:val="0"/>
          <w:numId w:val="2"/>
        </w:numPr>
        <w:ind w:leftChars="0"/>
        <w:rPr>
          <w:rFonts w:ascii="Calibri" w:eastAsia="Meiryo UI" w:hAnsi="Calibri" w:cs="Calibri"/>
          <w:color w:val="00B0F0"/>
          <w:shd w:val="clear" w:color="auto" w:fill="FFFFFF"/>
        </w:rPr>
      </w:pPr>
      <w:r w:rsidRPr="00DC34FF">
        <w:rPr>
          <w:rFonts w:eastAsia="Meiryo UI"/>
          <w:color w:val="00B0F0"/>
          <w:sz w:val="23"/>
          <w:szCs w:val="23"/>
          <w:shd w:val="clear" w:color="auto" w:fill="FFFFFF"/>
        </w:rPr>
        <w:t xml:space="preserve">The effect of temperature, </w:t>
      </w:r>
      <w:proofErr w:type="spellStart"/>
      <w:proofErr w:type="gramStart"/>
      <w:r w:rsidRPr="00DC34FF">
        <w:rPr>
          <w:rFonts w:eastAsia="Meiryo UI"/>
          <w:color w:val="00B0F0"/>
          <w:sz w:val="23"/>
          <w:szCs w:val="23"/>
          <w:shd w:val="clear" w:color="auto" w:fill="FFFFFF"/>
        </w:rPr>
        <w:t>pH,operating</w:t>
      </w:r>
      <w:proofErr w:type="spellEnd"/>
      <w:proofErr w:type="gramEnd"/>
      <w:r w:rsidRPr="00DC34FF">
        <w:rPr>
          <w:rFonts w:eastAsia="Meiryo UI"/>
          <w:color w:val="00B0F0"/>
          <w:sz w:val="23"/>
          <w:szCs w:val="23"/>
          <w:shd w:val="clear" w:color="auto" w:fill="FFFFFF"/>
        </w:rPr>
        <w:t xml:space="preserve"> current/voltage and Cu sulfate concentrations on this solutions must be shown, as these are the industrial plating constrains.</w:t>
      </w:r>
    </w:p>
    <w:p w14:paraId="7871E629" w14:textId="77777777" w:rsidR="00D21C86" w:rsidRPr="00BF0AE8" w:rsidRDefault="00D21C86" w:rsidP="00D21C86">
      <w:pPr>
        <w:rPr>
          <w:rFonts w:ascii="Calibri" w:hAnsi="Calibri" w:cs="Calibri"/>
        </w:rPr>
      </w:pPr>
    </w:p>
    <w:p w14:paraId="2B1C9F53" w14:textId="458C24FE" w:rsidR="00AE573C" w:rsidRDefault="009E6E67" w:rsidP="009E6E67">
      <w:pPr>
        <w:rPr>
          <w:rFonts w:ascii="Calibri" w:hAnsi="Calibri" w:cs="Calibri"/>
          <w:b/>
        </w:rPr>
      </w:pPr>
      <w:r w:rsidRPr="00BF0AE8">
        <w:rPr>
          <w:rFonts w:ascii="Calibri" w:hAnsi="Calibri" w:cs="Calibri"/>
          <w:b/>
        </w:rPr>
        <w:t xml:space="preserve">Reply: </w:t>
      </w:r>
    </w:p>
    <w:p w14:paraId="5B1A0ABD" w14:textId="66795CC9" w:rsidR="00AE573C" w:rsidRPr="00AE573C" w:rsidRDefault="00F87A86" w:rsidP="009E6E67">
      <w:pPr>
        <w:rPr>
          <w:rFonts w:ascii="Calibri" w:hAnsi="Calibri" w:cs="Calibri"/>
        </w:rPr>
      </w:pPr>
      <w:r w:rsidRPr="00F87A86">
        <w:rPr>
          <w:rFonts w:ascii="Calibri" w:hAnsi="Calibri" w:cs="Calibri"/>
        </w:rPr>
        <w:lastRenderedPageBreak/>
        <w:t xml:space="preserve">The relationship between </w:t>
      </w:r>
      <w:r>
        <w:rPr>
          <w:rFonts w:ascii="Calibri" w:hAnsi="Calibri" w:cs="Calibri"/>
        </w:rPr>
        <w:t>plating solution</w:t>
      </w:r>
      <w:r w:rsidRPr="00F87A86">
        <w:rPr>
          <w:rFonts w:ascii="Calibri" w:hAnsi="Calibri" w:cs="Calibri"/>
        </w:rPr>
        <w:t xml:space="preserve"> conditions and </w:t>
      </w:r>
      <w:r>
        <w:rPr>
          <w:rFonts w:ascii="Calibri" w:hAnsi="Calibri" w:cs="Calibri"/>
        </w:rPr>
        <w:t xml:space="preserve">Cu(I) </w:t>
      </w:r>
      <w:r w:rsidRPr="00F87A86">
        <w:rPr>
          <w:rFonts w:ascii="Calibri" w:hAnsi="Calibri" w:cs="Calibri"/>
        </w:rPr>
        <w:t>accumulation is interesting. However, we did experiments under the same conditions, so we do not have knowledge of the effects of temperature and sulfuric acid concentration. The relationship with the current value is a major problem and it is described in reference 14. I added a sentence in the discussion.</w:t>
      </w:r>
    </w:p>
    <w:p w14:paraId="52DBF11B" w14:textId="5ABD8049" w:rsidR="00F87A86" w:rsidRDefault="00F87A86" w:rsidP="009E6E67">
      <w:pPr>
        <w:rPr>
          <w:rFonts w:ascii="Calibri" w:hAnsi="Calibri" w:cs="Calibri"/>
        </w:rPr>
      </w:pPr>
    </w:p>
    <w:p w14:paraId="32EF4471" w14:textId="20216750" w:rsidR="00F87A86" w:rsidRPr="00C81ADA" w:rsidRDefault="00F87A86" w:rsidP="009E6E67">
      <w:pPr>
        <w:rPr>
          <w:rFonts w:ascii="Calibri" w:hAnsi="Calibri" w:cs="Calibri"/>
        </w:rPr>
      </w:pPr>
      <w:r w:rsidRPr="00DB3746">
        <w:rPr>
          <w:rFonts w:ascii="Calibri" w:hAnsi="Calibri" w:cs="Calibri"/>
        </w:rPr>
        <w:t>Although the accumulation amount of Cu (I) tends to increase with the electrolysis time, it is saturated by excessive current (for example, e</w:t>
      </w:r>
      <w:r>
        <w:rPr>
          <w:rFonts w:ascii="Calibri" w:hAnsi="Calibri" w:cs="Calibri"/>
        </w:rPr>
        <w:t>lectrolysis</w:t>
      </w:r>
      <w:r w:rsidRPr="00DB3746">
        <w:rPr>
          <w:rFonts w:ascii="Calibri" w:hAnsi="Calibri" w:cs="Calibri"/>
        </w:rPr>
        <w:t xml:space="preserve"> for more than 10 minutes at 1 A). The Cu (I) accumulation amount increased with the current value by e</w:t>
      </w:r>
      <w:r>
        <w:rPr>
          <w:rFonts w:ascii="Calibri" w:hAnsi="Calibri" w:cs="Calibri"/>
        </w:rPr>
        <w:t>lectrolysis</w:t>
      </w:r>
      <w:r w:rsidRPr="00DB3746">
        <w:rPr>
          <w:rFonts w:ascii="Calibri" w:hAnsi="Calibri" w:cs="Calibri"/>
        </w:rPr>
        <w:t xml:space="preserve"> for 10 minutes when the current value was 0.5 to 1.0 A</w:t>
      </w:r>
      <w:r w:rsidRPr="00AE5966">
        <w:rPr>
          <w:rFonts w:ascii="Calibri" w:hAnsi="Calibri" w:cs="Calibri"/>
          <w:vertAlign w:val="superscript"/>
        </w:rPr>
        <w:t>14</w:t>
      </w:r>
      <w:r w:rsidRPr="00DC4A22">
        <w:rPr>
          <w:rFonts w:ascii="Calibri" w:hAnsi="Calibri" w:cs="Calibri"/>
        </w:rPr>
        <w:t>.</w:t>
      </w:r>
    </w:p>
    <w:p w14:paraId="15A0BCE1" w14:textId="77777777" w:rsidR="009E6E67" w:rsidRPr="00BF0AE8" w:rsidRDefault="009E6E67" w:rsidP="009E6E67">
      <w:pPr>
        <w:rPr>
          <w:rFonts w:ascii="Calibri" w:hAnsi="Calibri" w:cs="Calibri"/>
        </w:rPr>
      </w:pPr>
      <w:r w:rsidRPr="00BF0AE8">
        <w:rPr>
          <w:rFonts w:ascii="Calibri" w:hAnsi="Calibri" w:cs="Calibri"/>
        </w:rPr>
        <w:t>-------------------------</w:t>
      </w:r>
    </w:p>
    <w:p w14:paraId="527AB378" w14:textId="2C7C0094" w:rsidR="00D44B36" w:rsidRPr="004311B4" w:rsidRDefault="00D44B36" w:rsidP="00D44B36">
      <w:pPr>
        <w:ind w:left="360" w:hangingChars="150" w:hanging="360"/>
        <w:rPr>
          <w:rFonts w:ascii="Calibri" w:hAnsi="Calibri" w:cs="Calibri"/>
          <w:color w:val="00B0F0"/>
        </w:rPr>
      </w:pPr>
      <w:r w:rsidRPr="004311B4">
        <w:rPr>
          <w:rFonts w:ascii="Calibri" w:eastAsia="Meiryo UI" w:hAnsi="Calibri" w:cs="Calibri"/>
          <w:color w:val="00B0F0"/>
          <w:shd w:val="clear" w:color="auto" w:fill="FFFFFF"/>
        </w:rPr>
        <w:t xml:space="preserve">3. </w:t>
      </w:r>
      <w:r w:rsidR="004311B4" w:rsidRPr="004311B4">
        <w:rPr>
          <w:rFonts w:eastAsia="Meiryo UI"/>
          <w:color w:val="00B0F0"/>
          <w:sz w:val="23"/>
          <w:szCs w:val="23"/>
          <w:shd w:val="clear" w:color="auto" w:fill="FFFFFF"/>
        </w:rPr>
        <w:t>The section 2.2. is not clear.</w:t>
      </w:r>
    </w:p>
    <w:p w14:paraId="4843D11E" w14:textId="77777777" w:rsidR="00D44B36" w:rsidRPr="00BF0AE8" w:rsidRDefault="00D44B36" w:rsidP="00041D05">
      <w:pPr>
        <w:rPr>
          <w:rFonts w:ascii="Calibri" w:hAnsi="Calibri" w:cs="Calibri"/>
        </w:rPr>
      </w:pPr>
    </w:p>
    <w:p w14:paraId="6CBA5386" w14:textId="222ADE6F" w:rsidR="009E6E67" w:rsidRDefault="009E6E67" w:rsidP="009E6E67">
      <w:pPr>
        <w:rPr>
          <w:rFonts w:ascii="Calibri" w:hAnsi="Calibri" w:cs="Calibri"/>
          <w:b/>
        </w:rPr>
      </w:pPr>
      <w:r w:rsidRPr="00BF0AE8">
        <w:rPr>
          <w:rFonts w:ascii="Calibri" w:hAnsi="Calibri" w:cs="Calibri"/>
          <w:b/>
        </w:rPr>
        <w:t xml:space="preserve">Reply: </w:t>
      </w:r>
    </w:p>
    <w:p w14:paraId="61A40025" w14:textId="6B62977D" w:rsidR="007A065C" w:rsidRPr="007A065C" w:rsidRDefault="007A065C" w:rsidP="009E6E67">
      <w:pPr>
        <w:rPr>
          <w:rFonts w:ascii="Calibri" w:hAnsi="Calibri" w:cs="Calibri"/>
        </w:rPr>
      </w:pPr>
      <w:r w:rsidRPr="007A065C">
        <w:rPr>
          <w:rFonts w:ascii="Calibri" w:hAnsi="Calibri" w:cs="Calibri"/>
        </w:rPr>
        <w:t>The explanation of 2.2 has moved to RESULTS.</w:t>
      </w:r>
    </w:p>
    <w:p w14:paraId="3530F34D" w14:textId="77777777" w:rsidR="007C55E2" w:rsidRPr="00BF0AE8" w:rsidRDefault="009E6E67" w:rsidP="007C55E2">
      <w:pPr>
        <w:rPr>
          <w:rFonts w:ascii="Calibri" w:hAnsi="Calibri" w:cs="Calibri"/>
        </w:rPr>
      </w:pPr>
      <w:r w:rsidRPr="00BF0AE8">
        <w:rPr>
          <w:rFonts w:ascii="Calibri" w:hAnsi="Calibri" w:cs="Calibri"/>
        </w:rPr>
        <w:t>-------------------------</w:t>
      </w:r>
    </w:p>
    <w:p w14:paraId="31F2A558" w14:textId="2F5BC2FB" w:rsidR="007C55E2" w:rsidRPr="00BF0AE8" w:rsidRDefault="00F35C38" w:rsidP="007C55E2">
      <w:pPr>
        <w:rPr>
          <w:rFonts w:ascii="Calibri" w:eastAsia="Meiryo UI" w:hAnsi="Calibri" w:cs="Calibri"/>
          <w:color w:val="5B9BD5" w:themeColor="accent5"/>
          <w:shd w:val="clear" w:color="auto" w:fill="FFFFFF"/>
        </w:rPr>
      </w:pPr>
      <w:r>
        <w:rPr>
          <w:rFonts w:ascii="Calibri" w:eastAsia="Meiryo UI" w:hAnsi="Calibri" w:cs="Calibri"/>
          <w:color w:val="5B9BD5" w:themeColor="accent5"/>
          <w:shd w:val="clear" w:color="auto" w:fill="FFFFFF"/>
        </w:rPr>
        <w:t>4</w:t>
      </w:r>
      <w:r w:rsidR="007C55E2" w:rsidRPr="00132CD4">
        <w:rPr>
          <w:rFonts w:ascii="Calibri" w:eastAsia="Meiryo UI" w:hAnsi="Calibri" w:cs="Calibri"/>
          <w:color w:val="00B0F0"/>
          <w:shd w:val="clear" w:color="auto" w:fill="FFFFFF"/>
        </w:rPr>
        <w:t xml:space="preserve">. </w:t>
      </w:r>
      <w:r w:rsidR="00132CD4" w:rsidRPr="00132CD4">
        <w:rPr>
          <w:rFonts w:eastAsia="Meiryo UI"/>
          <w:color w:val="00B0F0"/>
          <w:sz w:val="23"/>
          <w:szCs w:val="23"/>
          <w:shd w:val="clear" w:color="auto" w:fill="FFFFFF"/>
        </w:rPr>
        <w:t>line no. 109, error on section no.</w:t>
      </w:r>
    </w:p>
    <w:p w14:paraId="44BDE8AD" w14:textId="77777777" w:rsidR="007C55E2" w:rsidRPr="00BF0AE8" w:rsidRDefault="007C55E2" w:rsidP="007C55E2">
      <w:pPr>
        <w:rPr>
          <w:rFonts w:ascii="Calibri" w:hAnsi="Calibri" w:cs="Calibri"/>
        </w:rPr>
      </w:pPr>
    </w:p>
    <w:p w14:paraId="4494082B" w14:textId="77777777" w:rsidR="009E6E67" w:rsidRPr="00BF0AE8" w:rsidRDefault="009E6E67" w:rsidP="009E6E67">
      <w:pPr>
        <w:rPr>
          <w:rFonts w:ascii="Calibri" w:hAnsi="Calibri" w:cs="Calibri"/>
          <w:b/>
        </w:rPr>
      </w:pPr>
      <w:r w:rsidRPr="00BF0AE8">
        <w:rPr>
          <w:rFonts w:ascii="Calibri" w:hAnsi="Calibri" w:cs="Calibri"/>
          <w:b/>
        </w:rPr>
        <w:t xml:space="preserve">Reply: </w:t>
      </w:r>
    </w:p>
    <w:p w14:paraId="4651E061" w14:textId="405A7A71" w:rsidR="00132CD4" w:rsidRDefault="00132CD4" w:rsidP="009E6E67">
      <w:pPr>
        <w:rPr>
          <w:rFonts w:ascii="Calibri" w:hAnsi="Calibri" w:cs="Calibri"/>
        </w:rPr>
      </w:pPr>
      <w:r w:rsidRPr="00132CD4">
        <w:rPr>
          <w:rFonts w:ascii="Calibri" w:hAnsi="Calibri" w:cs="Calibri"/>
        </w:rPr>
        <w:t>I fixed the mistake.</w:t>
      </w:r>
    </w:p>
    <w:p w14:paraId="3B05FFBF" w14:textId="77777777" w:rsidR="00EB713C" w:rsidRPr="00BF0AE8" w:rsidRDefault="00EB713C" w:rsidP="00EB713C">
      <w:pPr>
        <w:rPr>
          <w:rFonts w:ascii="Calibri" w:hAnsi="Calibri" w:cs="Calibri"/>
        </w:rPr>
      </w:pPr>
      <w:r w:rsidRPr="00BF0AE8">
        <w:rPr>
          <w:rFonts w:ascii="Calibri" w:hAnsi="Calibri" w:cs="Calibri"/>
        </w:rPr>
        <w:t>-------------------------</w:t>
      </w:r>
    </w:p>
    <w:p w14:paraId="70311CF9" w14:textId="19C917AB" w:rsidR="00EB713C" w:rsidRPr="00BF0AE8" w:rsidRDefault="00EB713C" w:rsidP="00EB713C">
      <w:pPr>
        <w:rPr>
          <w:rFonts w:ascii="Calibri" w:eastAsia="Meiryo UI" w:hAnsi="Calibri" w:cs="Calibri"/>
          <w:color w:val="5B9BD5" w:themeColor="accent5"/>
          <w:shd w:val="clear" w:color="auto" w:fill="FFFFFF"/>
        </w:rPr>
      </w:pPr>
      <w:r>
        <w:rPr>
          <w:rFonts w:ascii="Calibri" w:eastAsia="Meiryo UI" w:hAnsi="Calibri" w:cs="Calibri"/>
          <w:color w:val="5B9BD5" w:themeColor="accent5"/>
          <w:shd w:val="clear" w:color="auto" w:fill="FFFFFF"/>
        </w:rPr>
        <w:t>5</w:t>
      </w:r>
      <w:r w:rsidRPr="00132CD4">
        <w:rPr>
          <w:rFonts w:ascii="Calibri" w:eastAsia="Meiryo UI" w:hAnsi="Calibri" w:cs="Calibri"/>
          <w:color w:val="00B0F0"/>
          <w:shd w:val="clear" w:color="auto" w:fill="FFFFFF"/>
        </w:rPr>
        <w:t>.</w:t>
      </w:r>
      <w:r w:rsidRPr="007F1751">
        <w:rPr>
          <w:rFonts w:ascii="Calibri" w:eastAsia="Meiryo UI" w:hAnsi="Calibri" w:cs="Calibri"/>
          <w:color w:val="00B0F0"/>
          <w:shd w:val="clear" w:color="auto" w:fill="FFFFFF"/>
        </w:rPr>
        <w:t xml:space="preserve"> </w:t>
      </w:r>
      <w:r w:rsidR="007F1751" w:rsidRPr="007F1751">
        <w:rPr>
          <w:rFonts w:eastAsia="Meiryo UI"/>
          <w:color w:val="00B0F0"/>
          <w:sz w:val="23"/>
          <w:szCs w:val="23"/>
          <w:shd w:val="clear" w:color="auto" w:fill="FFFFFF"/>
        </w:rPr>
        <w:t>line no. 138, do not agree with 'thoroughly melt BCS'</w:t>
      </w:r>
    </w:p>
    <w:p w14:paraId="27316D73" w14:textId="77777777" w:rsidR="00EB713C" w:rsidRPr="00BF0AE8" w:rsidRDefault="00EB713C" w:rsidP="00EB713C">
      <w:pPr>
        <w:rPr>
          <w:rFonts w:ascii="Calibri" w:hAnsi="Calibri" w:cs="Calibri"/>
        </w:rPr>
      </w:pPr>
    </w:p>
    <w:p w14:paraId="2E40AB52" w14:textId="77777777" w:rsidR="00EB713C" w:rsidRPr="00BF0AE8" w:rsidRDefault="00EB713C" w:rsidP="00EB713C">
      <w:pPr>
        <w:rPr>
          <w:rFonts w:ascii="Calibri" w:hAnsi="Calibri" w:cs="Calibri"/>
          <w:b/>
        </w:rPr>
      </w:pPr>
      <w:r w:rsidRPr="00BF0AE8">
        <w:rPr>
          <w:rFonts w:ascii="Calibri" w:hAnsi="Calibri" w:cs="Calibri"/>
          <w:b/>
        </w:rPr>
        <w:t xml:space="preserve">Reply: </w:t>
      </w:r>
    </w:p>
    <w:p w14:paraId="01F93AC4" w14:textId="45E37624" w:rsidR="00EB713C" w:rsidRDefault="007F1751" w:rsidP="00EB713C">
      <w:pPr>
        <w:rPr>
          <w:rFonts w:ascii="Calibri" w:hAnsi="Calibri" w:cs="Calibri"/>
        </w:rPr>
      </w:pPr>
      <w:r w:rsidRPr="007F1751">
        <w:rPr>
          <w:rFonts w:ascii="Calibri" w:hAnsi="Calibri" w:cs="Calibri"/>
        </w:rPr>
        <w:t>As you pointed out, 10</w:t>
      </w:r>
      <w:r w:rsidRPr="0010293F">
        <w:rPr>
          <w:rFonts w:ascii="Calibri" w:hAnsi="Calibri" w:cs="Calibri"/>
          <w:vertAlign w:val="superscript"/>
        </w:rPr>
        <w:t>-2</w:t>
      </w:r>
      <w:r w:rsidRPr="007F1751">
        <w:rPr>
          <w:rFonts w:ascii="Calibri" w:hAnsi="Calibri" w:cs="Calibri"/>
        </w:rPr>
        <w:t xml:space="preserve"> mol/L BCS </w:t>
      </w:r>
      <w:proofErr w:type="spellStart"/>
      <w:r w:rsidRPr="007F1751">
        <w:rPr>
          <w:rFonts w:ascii="Calibri" w:hAnsi="Calibri" w:cs="Calibri"/>
        </w:rPr>
        <w:t>can not</w:t>
      </w:r>
      <w:proofErr w:type="spellEnd"/>
      <w:r w:rsidRPr="007F1751">
        <w:rPr>
          <w:rFonts w:ascii="Calibri" w:hAnsi="Calibri" w:cs="Calibri"/>
        </w:rPr>
        <w:t xml:space="preserve"> be completely melted. Correct the sentences and add them.</w:t>
      </w:r>
    </w:p>
    <w:p w14:paraId="515019BD" w14:textId="77777777" w:rsidR="00EB713C" w:rsidRDefault="00EB713C" w:rsidP="00EB713C">
      <w:pPr>
        <w:rPr>
          <w:rFonts w:ascii="Calibri" w:hAnsi="Calibri" w:cs="Calibri"/>
        </w:rPr>
      </w:pPr>
    </w:p>
    <w:p w14:paraId="425830A9" w14:textId="77777777" w:rsidR="004E2CFE" w:rsidRPr="004E2CFE" w:rsidRDefault="004E2CFE" w:rsidP="004E2CFE">
      <w:pPr>
        <w:autoSpaceDE w:val="0"/>
        <w:autoSpaceDN w:val="0"/>
        <w:adjustRightInd w:val="0"/>
        <w:jc w:val="left"/>
        <w:rPr>
          <w:rFonts w:ascii="Calibri" w:hAnsi="Calibri" w:cs="Calibri"/>
        </w:rPr>
      </w:pPr>
      <w:r w:rsidRPr="004E2CFE">
        <w:rPr>
          <w:rFonts w:ascii="Calibri" w:hAnsi="Calibri" w:cs="Calibri"/>
        </w:rPr>
        <w:t>3.1. The BCS solution (10</w:t>
      </w:r>
      <w:r w:rsidRPr="004E2CFE">
        <w:rPr>
          <w:rFonts w:ascii="Calibri" w:hAnsi="Calibri" w:cs="Calibri"/>
          <w:vertAlign w:val="superscript"/>
        </w:rPr>
        <w:t>-2</w:t>
      </w:r>
      <w:r w:rsidRPr="004E2CFE">
        <w:rPr>
          <w:rFonts w:ascii="Calibri" w:hAnsi="Calibri" w:cs="Calibri"/>
        </w:rPr>
        <w:t xml:space="preserve"> mol/L) is prepared by dissolving 0.36 g of the molecule in 100 mL of pure water. Stir the solution and dissolve the BCS in an excess amount relative to the monovalent copper. Store the BCS solution in a dark container and store it in the dark. </w:t>
      </w:r>
    </w:p>
    <w:p w14:paraId="10918E1F" w14:textId="41DAF9D4" w:rsidR="00EB713C" w:rsidRPr="004E2CFE" w:rsidRDefault="004E2CFE" w:rsidP="004E2CFE">
      <w:pPr>
        <w:autoSpaceDE w:val="0"/>
        <w:autoSpaceDN w:val="0"/>
        <w:adjustRightInd w:val="0"/>
        <w:jc w:val="left"/>
        <w:rPr>
          <w:rFonts w:ascii="Calibri" w:hAnsi="Calibri" w:cs="Calibri" w:hint="eastAsia"/>
        </w:rPr>
      </w:pPr>
      <w:r w:rsidRPr="004E2CFE">
        <w:rPr>
          <w:rFonts w:ascii="Calibri" w:hAnsi="Calibri" w:cs="Calibri"/>
        </w:rPr>
        <w:t>NOTE: In the measurement, the BCS concentration in the sample solution is adjusted to 1000 times or more the Cu(I) concentration.</w:t>
      </w:r>
      <w:bookmarkStart w:id="2" w:name="_GoBack"/>
      <w:bookmarkEnd w:id="2"/>
    </w:p>
    <w:p w14:paraId="708836A6" w14:textId="77777777" w:rsidR="0010293F" w:rsidRPr="00BF0AE8" w:rsidRDefault="0010293F" w:rsidP="0010293F">
      <w:pPr>
        <w:rPr>
          <w:rFonts w:ascii="Calibri" w:hAnsi="Calibri" w:cs="Calibri"/>
        </w:rPr>
      </w:pPr>
      <w:r w:rsidRPr="00BF0AE8">
        <w:rPr>
          <w:rFonts w:ascii="Calibri" w:hAnsi="Calibri" w:cs="Calibri"/>
        </w:rPr>
        <w:t>-------------------------</w:t>
      </w:r>
    </w:p>
    <w:p w14:paraId="34A57F8F" w14:textId="380CCAE0" w:rsidR="0010293F" w:rsidRPr="00BF0AE8" w:rsidRDefault="0010293F" w:rsidP="0010293F">
      <w:pPr>
        <w:rPr>
          <w:rFonts w:ascii="Calibri" w:eastAsia="Meiryo UI" w:hAnsi="Calibri" w:cs="Calibri"/>
          <w:color w:val="5B9BD5" w:themeColor="accent5"/>
          <w:shd w:val="clear" w:color="auto" w:fill="FFFFFF"/>
        </w:rPr>
      </w:pPr>
      <w:r>
        <w:rPr>
          <w:rFonts w:ascii="Calibri" w:eastAsia="Meiryo UI" w:hAnsi="Calibri" w:cs="Calibri"/>
          <w:color w:val="5B9BD5" w:themeColor="accent5"/>
          <w:shd w:val="clear" w:color="auto" w:fill="FFFFFF"/>
        </w:rPr>
        <w:t>6</w:t>
      </w:r>
      <w:r w:rsidRPr="00132CD4">
        <w:rPr>
          <w:rFonts w:ascii="Calibri" w:eastAsia="Meiryo UI" w:hAnsi="Calibri" w:cs="Calibri"/>
          <w:color w:val="00B0F0"/>
          <w:shd w:val="clear" w:color="auto" w:fill="FFFFFF"/>
        </w:rPr>
        <w:t>.</w:t>
      </w:r>
      <w:r w:rsidRPr="00450222">
        <w:rPr>
          <w:rFonts w:ascii="Calibri" w:eastAsia="Meiryo UI" w:hAnsi="Calibri" w:cs="Calibri"/>
          <w:color w:val="00B0F0"/>
          <w:shd w:val="clear" w:color="auto" w:fill="FFFFFF"/>
        </w:rPr>
        <w:t xml:space="preserve"> </w:t>
      </w:r>
      <w:r w:rsidR="00450222" w:rsidRPr="00450222">
        <w:rPr>
          <w:rFonts w:eastAsia="Meiryo UI"/>
          <w:color w:val="00B0F0"/>
          <w:sz w:val="23"/>
          <w:szCs w:val="23"/>
          <w:shd w:val="clear" w:color="auto" w:fill="FFFFFF"/>
        </w:rPr>
        <w:t>line no. 284, please give the value of excessive current.</w:t>
      </w:r>
    </w:p>
    <w:p w14:paraId="4C1B512A" w14:textId="77777777" w:rsidR="0010293F" w:rsidRPr="00BF0AE8" w:rsidRDefault="0010293F" w:rsidP="0010293F">
      <w:pPr>
        <w:rPr>
          <w:rFonts w:ascii="Calibri" w:hAnsi="Calibri" w:cs="Calibri"/>
        </w:rPr>
      </w:pPr>
    </w:p>
    <w:p w14:paraId="4F058549" w14:textId="77777777" w:rsidR="0010293F" w:rsidRPr="00BF0AE8" w:rsidRDefault="0010293F" w:rsidP="0010293F">
      <w:pPr>
        <w:rPr>
          <w:rFonts w:ascii="Calibri" w:hAnsi="Calibri" w:cs="Calibri"/>
          <w:b/>
        </w:rPr>
      </w:pPr>
      <w:r w:rsidRPr="00BF0AE8">
        <w:rPr>
          <w:rFonts w:ascii="Calibri" w:hAnsi="Calibri" w:cs="Calibri"/>
          <w:b/>
        </w:rPr>
        <w:lastRenderedPageBreak/>
        <w:t xml:space="preserve">Reply: </w:t>
      </w:r>
    </w:p>
    <w:p w14:paraId="52AEFC33" w14:textId="24C6ACEF" w:rsidR="0010293F" w:rsidRDefault="00450222" w:rsidP="0010293F">
      <w:pPr>
        <w:rPr>
          <w:rFonts w:ascii="Calibri" w:hAnsi="Calibri" w:cs="Calibri"/>
        </w:rPr>
      </w:pPr>
      <w:r w:rsidRPr="00450222">
        <w:rPr>
          <w:rFonts w:ascii="Calibri" w:hAnsi="Calibri" w:cs="Calibri"/>
        </w:rPr>
        <w:t>It depends on experimental conditions, but we added one example.</w:t>
      </w:r>
    </w:p>
    <w:p w14:paraId="74E517AD" w14:textId="6760E41B" w:rsidR="00450222" w:rsidRDefault="00450222" w:rsidP="0010293F">
      <w:pPr>
        <w:rPr>
          <w:rFonts w:ascii="Calibri" w:hAnsi="Calibri" w:cs="Calibri"/>
        </w:rPr>
      </w:pPr>
    </w:p>
    <w:p w14:paraId="0B1BD779" w14:textId="3F3A7727" w:rsidR="00450222" w:rsidRDefault="00450222" w:rsidP="0010293F">
      <w:pPr>
        <w:rPr>
          <w:rFonts w:ascii="Calibri" w:hAnsi="Calibri" w:cs="Calibri"/>
        </w:rPr>
      </w:pPr>
      <w:r w:rsidRPr="00DB3746">
        <w:rPr>
          <w:rFonts w:ascii="Calibri" w:hAnsi="Calibri" w:cs="Calibri"/>
        </w:rPr>
        <w:t>Although the accumulation amount of Cu (I) tends to increase with the electrolysis time, it is saturated by excessive current (for example, e</w:t>
      </w:r>
      <w:r>
        <w:rPr>
          <w:rFonts w:ascii="Calibri" w:hAnsi="Calibri" w:cs="Calibri"/>
        </w:rPr>
        <w:t>lectrolysis</w:t>
      </w:r>
      <w:r w:rsidRPr="00DB3746">
        <w:rPr>
          <w:rFonts w:ascii="Calibri" w:hAnsi="Calibri" w:cs="Calibri"/>
        </w:rPr>
        <w:t xml:space="preserve"> for more than 10 minutes at 1 A). The Cu (I) accumulation amount increased with the current value by e</w:t>
      </w:r>
      <w:r>
        <w:rPr>
          <w:rFonts w:ascii="Calibri" w:hAnsi="Calibri" w:cs="Calibri"/>
        </w:rPr>
        <w:t>lectrolysis</w:t>
      </w:r>
      <w:r w:rsidRPr="00DB3746">
        <w:rPr>
          <w:rFonts w:ascii="Calibri" w:hAnsi="Calibri" w:cs="Calibri"/>
        </w:rPr>
        <w:t xml:space="preserve"> for 10 minutes when the current value was 0.5 to 1.0 A</w:t>
      </w:r>
      <w:r w:rsidRPr="00AE5966">
        <w:rPr>
          <w:rFonts w:ascii="Calibri" w:hAnsi="Calibri" w:cs="Calibri"/>
          <w:vertAlign w:val="superscript"/>
        </w:rPr>
        <w:t>14</w:t>
      </w:r>
      <w:r w:rsidRPr="00DC4A22">
        <w:rPr>
          <w:rFonts w:ascii="Calibri" w:hAnsi="Calibri" w:cs="Calibri"/>
        </w:rPr>
        <w:t>.</w:t>
      </w:r>
    </w:p>
    <w:p w14:paraId="4C90B3B8" w14:textId="77777777" w:rsidR="00E16B5E" w:rsidRPr="00BF0AE8" w:rsidRDefault="00E16B5E" w:rsidP="00E16B5E">
      <w:pPr>
        <w:rPr>
          <w:rFonts w:ascii="Calibri" w:hAnsi="Calibri" w:cs="Calibri"/>
        </w:rPr>
      </w:pPr>
      <w:r w:rsidRPr="00BF0AE8">
        <w:rPr>
          <w:rFonts w:ascii="Calibri" w:hAnsi="Calibri" w:cs="Calibri"/>
        </w:rPr>
        <w:t>-------------------------</w:t>
      </w:r>
    </w:p>
    <w:p w14:paraId="664B8763" w14:textId="3F97E9C2" w:rsidR="00E16B5E" w:rsidRPr="00BF0AE8" w:rsidRDefault="00E16B5E" w:rsidP="00E16B5E">
      <w:pPr>
        <w:rPr>
          <w:rFonts w:ascii="Calibri" w:eastAsia="Meiryo UI" w:hAnsi="Calibri" w:cs="Calibri"/>
          <w:color w:val="5B9BD5" w:themeColor="accent5"/>
          <w:shd w:val="clear" w:color="auto" w:fill="FFFFFF"/>
        </w:rPr>
      </w:pPr>
      <w:r>
        <w:rPr>
          <w:rFonts w:ascii="Calibri" w:eastAsia="Meiryo UI" w:hAnsi="Calibri" w:cs="Calibri"/>
          <w:color w:val="5B9BD5" w:themeColor="accent5"/>
          <w:shd w:val="clear" w:color="auto" w:fill="FFFFFF"/>
        </w:rPr>
        <w:t>7</w:t>
      </w:r>
      <w:r w:rsidRPr="00132CD4">
        <w:rPr>
          <w:rFonts w:ascii="Calibri" w:eastAsia="Meiryo UI" w:hAnsi="Calibri" w:cs="Calibri"/>
          <w:color w:val="00B0F0"/>
          <w:shd w:val="clear" w:color="auto" w:fill="FFFFFF"/>
        </w:rPr>
        <w:t>.</w:t>
      </w:r>
      <w:r>
        <w:rPr>
          <w:rFonts w:ascii="Calibri" w:eastAsia="Meiryo UI" w:hAnsi="Calibri" w:cs="Calibri"/>
          <w:color w:val="00B0F0"/>
          <w:shd w:val="clear" w:color="auto" w:fill="FFFFFF"/>
        </w:rPr>
        <w:t xml:space="preserve"> </w:t>
      </w:r>
      <w:r w:rsidRPr="00E16B5E">
        <w:rPr>
          <w:rFonts w:eastAsia="Meiryo UI"/>
          <w:color w:val="00B0F0"/>
          <w:sz w:val="23"/>
          <w:szCs w:val="23"/>
          <w:shd w:val="clear" w:color="auto" w:fill="FFFFFF"/>
        </w:rPr>
        <w:t>Why the study is limited to 10 minutes</w:t>
      </w:r>
      <w:r w:rsidRPr="00450222">
        <w:rPr>
          <w:rFonts w:eastAsia="Meiryo UI"/>
          <w:color w:val="00B0F0"/>
          <w:sz w:val="23"/>
          <w:szCs w:val="23"/>
          <w:shd w:val="clear" w:color="auto" w:fill="FFFFFF"/>
        </w:rPr>
        <w:t>.</w:t>
      </w:r>
    </w:p>
    <w:p w14:paraId="7A95D03B" w14:textId="77777777" w:rsidR="00E16B5E" w:rsidRPr="00BF0AE8" w:rsidRDefault="00E16B5E" w:rsidP="00E16B5E">
      <w:pPr>
        <w:rPr>
          <w:rFonts w:ascii="Calibri" w:hAnsi="Calibri" w:cs="Calibri"/>
        </w:rPr>
      </w:pPr>
    </w:p>
    <w:p w14:paraId="60625D85" w14:textId="77777777" w:rsidR="00E16B5E" w:rsidRPr="00BF0AE8" w:rsidRDefault="00E16B5E" w:rsidP="00E16B5E">
      <w:pPr>
        <w:rPr>
          <w:rFonts w:ascii="Calibri" w:hAnsi="Calibri" w:cs="Calibri"/>
          <w:b/>
        </w:rPr>
      </w:pPr>
      <w:r w:rsidRPr="00BF0AE8">
        <w:rPr>
          <w:rFonts w:ascii="Calibri" w:hAnsi="Calibri" w:cs="Calibri"/>
          <w:b/>
        </w:rPr>
        <w:t xml:space="preserve">Reply: </w:t>
      </w:r>
    </w:p>
    <w:p w14:paraId="6B2B4E68" w14:textId="0F70EA89" w:rsidR="00E16B5E" w:rsidRDefault="00E16B5E" w:rsidP="00E16B5E">
      <w:pPr>
        <w:rPr>
          <w:rFonts w:ascii="Calibri" w:hAnsi="Calibri" w:cs="Calibri"/>
        </w:rPr>
      </w:pPr>
      <w:r w:rsidRPr="00E16B5E">
        <w:rPr>
          <w:rFonts w:ascii="Calibri" w:hAnsi="Calibri" w:cs="Calibri"/>
        </w:rPr>
        <w:t xml:space="preserve">When an </w:t>
      </w:r>
      <w:proofErr w:type="gramStart"/>
      <w:r w:rsidRPr="00E16B5E">
        <w:rPr>
          <w:rFonts w:ascii="Calibri" w:hAnsi="Calibri" w:cs="Calibri"/>
        </w:rPr>
        <w:t>excessive current flows</w:t>
      </w:r>
      <w:proofErr w:type="gramEnd"/>
      <w:r w:rsidRPr="00E16B5E">
        <w:rPr>
          <w:rFonts w:ascii="Calibri" w:hAnsi="Calibri" w:cs="Calibri"/>
        </w:rPr>
        <w:t>, the correlation between e</w:t>
      </w:r>
      <w:r>
        <w:rPr>
          <w:rFonts w:ascii="Calibri" w:hAnsi="Calibri" w:cs="Calibri"/>
        </w:rPr>
        <w:t>lectrolysis</w:t>
      </w:r>
      <w:r w:rsidRPr="00E16B5E">
        <w:rPr>
          <w:rFonts w:ascii="Calibri" w:hAnsi="Calibri" w:cs="Calibri"/>
        </w:rPr>
        <w:t xml:space="preserve"> time and Cu(I) accumulation amount collapses. For 1</w:t>
      </w:r>
      <w:r w:rsidR="003C2B7E">
        <w:rPr>
          <w:rFonts w:ascii="Calibri" w:hAnsi="Calibri" w:cs="Calibri"/>
        </w:rPr>
        <w:t xml:space="preserve">.0 </w:t>
      </w:r>
      <w:r w:rsidRPr="00E16B5E">
        <w:rPr>
          <w:rFonts w:ascii="Calibri" w:hAnsi="Calibri" w:cs="Calibri"/>
        </w:rPr>
        <w:t>A e</w:t>
      </w:r>
      <w:r>
        <w:rPr>
          <w:rFonts w:ascii="Calibri" w:hAnsi="Calibri" w:cs="Calibri"/>
        </w:rPr>
        <w:t>lectrolysis</w:t>
      </w:r>
      <w:r w:rsidRPr="00E16B5E">
        <w:rPr>
          <w:rFonts w:ascii="Calibri" w:hAnsi="Calibri" w:cs="Calibri"/>
        </w:rPr>
        <w:t>, 10 minutes is the limit.</w:t>
      </w:r>
    </w:p>
    <w:p w14:paraId="5A0CAFC1" w14:textId="77777777" w:rsidR="009E3312" w:rsidRPr="00BF0AE8" w:rsidRDefault="009E3312" w:rsidP="009E3312">
      <w:pPr>
        <w:rPr>
          <w:rFonts w:ascii="Calibri" w:hAnsi="Calibri" w:cs="Calibri"/>
        </w:rPr>
      </w:pPr>
      <w:r w:rsidRPr="00BF0AE8">
        <w:rPr>
          <w:rFonts w:ascii="Calibri" w:hAnsi="Calibri" w:cs="Calibri"/>
        </w:rPr>
        <w:t>-------------------------</w:t>
      </w:r>
    </w:p>
    <w:p w14:paraId="33BF66D1" w14:textId="4889B50D" w:rsidR="009E3312" w:rsidRPr="00BF0AE8" w:rsidRDefault="009E3312" w:rsidP="009E3312">
      <w:pPr>
        <w:rPr>
          <w:rFonts w:ascii="Calibri" w:eastAsia="Meiryo UI" w:hAnsi="Calibri" w:cs="Calibri"/>
          <w:color w:val="5B9BD5" w:themeColor="accent5"/>
          <w:shd w:val="clear" w:color="auto" w:fill="FFFFFF"/>
        </w:rPr>
      </w:pPr>
      <w:r>
        <w:rPr>
          <w:rFonts w:ascii="Calibri" w:eastAsia="Meiryo UI" w:hAnsi="Calibri" w:cs="Calibri"/>
          <w:color w:val="5B9BD5" w:themeColor="accent5"/>
          <w:shd w:val="clear" w:color="auto" w:fill="FFFFFF"/>
        </w:rPr>
        <w:t>8</w:t>
      </w:r>
      <w:r w:rsidRPr="009E3312">
        <w:rPr>
          <w:rFonts w:ascii="Calibri" w:eastAsia="Meiryo UI" w:hAnsi="Calibri" w:cs="Calibri"/>
          <w:color w:val="00B0F0"/>
          <w:shd w:val="clear" w:color="auto" w:fill="FFFFFF"/>
        </w:rPr>
        <w:t xml:space="preserve">. </w:t>
      </w:r>
      <w:r w:rsidRPr="009E3312">
        <w:rPr>
          <w:rFonts w:eastAsia="Meiryo UI"/>
          <w:color w:val="00B0F0"/>
          <w:sz w:val="23"/>
          <w:szCs w:val="23"/>
          <w:shd w:val="clear" w:color="auto" w:fill="FFFFFF"/>
        </w:rPr>
        <w:t>It is better to have results and discussion together.</w:t>
      </w:r>
    </w:p>
    <w:p w14:paraId="50D82263" w14:textId="77777777" w:rsidR="009E3312" w:rsidRPr="00BF0AE8" w:rsidRDefault="009E3312" w:rsidP="009E3312">
      <w:pPr>
        <w:rPr>
          <w:rFonts w:ascii="Calibri" w:hAnsi="Calibri" w:cs="Calibri"/>
        </w:rPr>
      </w:pPr>
    </w:p>
    <w:p w14:paraId="65DF06B8" w14:textId="77777777" w:rsidR="003C2B7E" w:rsidRDefault="009E3312" w:rsidP="009E3312">
      <w:pPr>
        <w:rPr>
          <w:rFonts w:ascii="Calibri" w:hAnsi="Calibri" w:cs="Calibri"/>
          <w:b/>
        </w:rPr>
      </w:pPr>
      <w:r w:rsidRPr="00BF0AE8">
        <w:rPr>
          <w:rFonts w:ascii="Calibri" w:hAnsi="Calibri" w:cs="Calibri"/>
          <w:b/>
        </w:rPr>
        <w:t xml:space="preserve">Reply: </w:t>
      </w:r>
    </w:p>
    <w:p w14:paraId="0EAC0E3A" w14:textId="215C1D5C" w:rsidR="009E3312" w:rsidRPr="003C2B7E" w:rsidRDefault="003C2B7E" w:rsidP="009E3312">
      <w:pPr>
        <w:rPr>
          <w:rFonts w:ascii="Calibri" w:hAnsi="Calibri" w:cs="Calibri"/>
        </w:rPr>
      </w:pPr>
      <w:r w:rsidRPr="003C2B7E">
        <w:rPr>
          <w:rFonts w:ascii="Calibri" w:hAnsi="Calibri" w:cs="Calibri"/>
        </w:rPr>
        <w:t>Revised REPRESENTIVE RESULTS (insert 2.2), and put the FIGURE LEGENDS term.</w:t>
      </w:r>
    </w:p>
    <w:sectPr w:rsidR="009E3312" w:rsidRPr="003C2B7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D847A" w14:textId="77777777" w:rsidR="00C057F9" w:rsidRDefault="00C057F9" w:rsidP="00024F37">
      <w:r>
        <w:separator/>
      </w:r>
    </w:p>
  </w:endnote>
  <w:endnote w:type="continuationSeparator" w:id="0">
    <w:p w14:paraId="4F8C6BB7" w14:textId="77777777" w:rsidR="00C057F9" w:rsidRDefault="00C057F9" w:rsidP="00024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12B28" w14:textId="77777777" w:rsidR="00C057F9" w:rsidRDefault="00C057F9" w:rsidP="00024F37">
      <w:r>
        <w:separator/>
      </w:r>
    </w:p>
  </w:footnote>
  <w:footnote w:type="continuationSeparator" w:id="0">
    <w:p w14:paraId="7763CBC4" w14:textId="77777777" w:rsidR="00C057F9" w:rsidRDefault="00C057F9" w:rsidP="00024F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16FEB"/>
    <w:multiLevelType w:val="hybridMultilevel"/>
    <w:tmpl w:val="E5940E30"/>
    <w:lvl w:ilvl="0" w:tplc="F8D81A64">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B935C8"/>
    <w:multiLevelType w:val="hybridMultilevel"/>
    <w:tmpl w:val="906869DC"/>
    <w:lvl w:ilvl="0" w:tplc="9FF059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C934EC"/>
    <w:multiLevelType w:val="hybridMultilevel"/>
    <w:tmpl w:val="EDBAB8FA"/>
    <w:lvl w:ilvl="0" w:tplc="532059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432023"/>
    <w:multiLevelType w:val="hybridMultilevel"/>
    <w:tmpl w:val="029EBB66"/>
    <w:lvl w:ilvl="0" w:tplc="6E3EADF4">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4E11BE9"/>
    <w:multiLevelType w:val="hybridMultilevel"/>
    <w:tmpl w:val="730E5AE2"/>
    <w:lvl w:ilvl="0" w:tplc="D1E6F422">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1D739CA"/>
    <w:multiLevelType w:val="hybridMultilevel"/>
    <w:tmpl w:val="E2A46000"/>
    <w:lvl w:ilvl="0" w:tplc="3344312C">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FD55599"/>
    <w:multiLevelType w:val="hybridMultilevel"/>
    <w:tmpl w:val="46E4FFE8"/>
    <w:lvl w:ilvl="0" w:tplc="8BDC09C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4"/>
  </w:num>
  <w:num w:numId="4">
    <w:abstractNumId w:val="3"/>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404"/>
    <w:rsid w:val="00024F37"/>
    <w:rsid w:val="00041D05"/>
    <w:rsid w:val="00087F22"/>
    <w:rsid w:val="000B4D2B"/>
    <w:rsid w:val="000F6E68"/>
    <w:rsid w:val="0010293F"/>
    <w:rsid w:val="0010392E"/>
    <w:rsid w:val="00111715"/>
    <w:rsid w:val="00132CD4"/>
    <w:rsid w:val="00170168"/>
    <w:rsid w:val="00182867"/>
    <w:rsid w:val="00194638"/>
    <w:rsid w:val="001D4687"/>
    <w:rsid w:val="001E424C"/>
    <w:rsid w:val="00290F3B"/>
    <w:rsid w:val="002B5922"/>
    <w:rsid w:val="00330CDB"/>
    <w:rsid w:val="00380FDD"/>
    <w:rsid w:val="00391404"/>
    <w:rsid w:val="003A782D"/>
    <w:rsid w:val="003C2B7E"/>
    <w:rsid w:val="004235C7"/>
    <w:rsid w:val="004311B4"/>
    <w:rsid w:val="004443F5"/>
    <w:rsid w:val="00450222"/>
    <w:rsid w:val="004523D8"/>
    <w:rsid w:val="00473C74"/>
    <w:rsid w:val="004D4531"/>
    <w:rsid w:val="004E2CFE"/>
    <w:rsid w:val="004F309A"/>
    <w:rsid w:val="004F4AEB"/>
    <w:rsid w:val="005A31EB"/>
    <w:rsid w:val="005D7DD7"/>
    <w:rsid w:val="00647797"/>
    <w:rsid w:val="0074079A"/>
    <w:rsid w:val="00771B57"/>
    <w:rsid w:val="007A065C"/>
    <w:rsid w:val="007A6DEA"/>
    <w:rsid w:val="007B732B"/>
    <w:rsid w:val="007C55E2"/>
    <w:rsid w:val="007E5CE6"/>
    <w:rsid w:val="007F1751"/>
    <w:rsid w:val="0089330E"/>
    <w:rsid w:val="0090645B"/>
    <w:rsid w:val="0096779A"/>
    <w:rsid w:val="009E3312"/>
    <w:rsid w:val="009E6E67"/>
    <w:rsid w:val="00AE573C"/>
    <w:rsid w:val="00B12838"/>
    <w:rsid w:val="00B328A6"/>
    <w:rsid w:val="00B638C3"/>
    <w:rsid w:val="00BF0AE8"/>
    <w:rsid w:val="00C057F9"/>
    <w:rsid w:val="00C3346A"/>
    <w:rsid w:val="00C56C1E"/>
    <w:rsid w:val="00C81ADA"/>
    <w:rsid w:val="00C95BB6"/>
    <w:rsid w:val="00D21C86"/>
    <w:rsid w:val="00D44B36"/>
    <w:rsid w:val="00D5093E"/>
    <w:rsid w:val="00DC34FF"/>
    <w:rsid w:val="00E02C2C"/>
    <w:rsid w:val="00E16B5E"/>
    <w:rsid w:val="00E841CB"/>
    <w:rsid w:val="00EA3633"/>
    <w:rsid w:val="00EB713C"/>
    <w:rsid w:val="00ED1C5C"/>
    <w:rsid w:val="00F175BF"/>
    <w:rsid w:val="00F35C38"/>
    <w:rsid w:val="00F87A86"/>
    <w:rsid w:val="00FA67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A6A2BA"/>
  <w15:docId w15:val="{69CDEAEC-AC51-45BC-9C7B-3A2FB047E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1404"/>
    <w:pPr>
      <w:jc w:val="both"/>
    </w:pPr>
    <w:rPr>
      <w:rFonts w:ascii="Times New Roman" w:eastAsia="ＭＳ 明朝" w:hAnsi="Times New Roman" w:cs="Times New Roman"/>
      <w:kern w:val="0"/>
      <w:sz w:val="24"/>
      <w:szCs w:val="24"/>
    </w:rPr>
  </w:style>
  <w:style w:type="paragraph" w:styleId="4">
    <w:name w:val="heading 4"/>
    <w:basedOn w:val="a"/>
    <w:next w:val="a"/>
    <w:link w:val="40"/>
    <w:semiHidden/>
    <w:unhideWhenUsed/>
    <w:qFormat/>
    <w:rsid w:val="0039140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semiHidden/>
    <w:rsid w:val="00391404"/>
    <w:rPr>
      <w:rFonts w:ascii="Times New Roman" w:eastAsia="ＭＳ 明朝" w:hAnsi="Times New Roman" w:cs="Times New Roman"/>
      <w:b/>
      <w:bCs/>
      <w:kern w:val="0"/>
      <w:sz w:val="24"/>
      <w:szCs w:val="24"/>
    </w:rPr>
  </w:style>
  <w:style w:type="paragraph" w:customStyle="1" w:styleId="BodyofPaper">
    <w:name w:val="Body of Paper"/>
    <w:basedOn w:val="a"/>
    <w:link w:val="BodyofPaperChar"/>
    <w:rsid w:val="00391404"/>
    <w:pPr>
      <w:ind w:firstLine="360"/>
    </w:pPr>
  </w:style>
  <w:style w:type="character" w:customStyle="1" w:styleId="BodyofPaperChar">
    <w:name w:val="Body of Paper Char"/>
    <w:link w:val="BodyofPaper"/>
    <w:rsid w:val="00391404"/>
    <w:rPr>
      <w:rFonts w:ascii="Times New Roman" w:eastAsia="ＭＳ 明朝" w:hAnsi="Times New Roman" w:cs="Times New Roman"/>
      <w:kern w:val="0"/>
      <w:sz w:val="24"/>
      <w:szCs w:val="24"/>
    </w:rPr>
  </w:style>
  <w:style w:type="paragraph" w:styleId="a3">
    <w:name w:val="List Paragraph"/>
    <w:basedOn w:val="a"/>
    <w:uiPriority w:val="34"/>
    <w:qFormat/>
    <w:rsid w:val="004F309A"/>
    <w:pPr>
      <w:ind w:leftChars="400" w:left="840"/>
    </w:pPr>
  </w:style>
  <w:style w:type="paragraph" w:styleId="a4">
    <w:name w:val="header"/>
    <w:basedOn w:val="a"/>
    <w:link w:val="a5"/>
    <w:uiPriority w:val="99"/>
    <w:unhideWhenUsed/>
    <w:rsid w:val="00024F37"/>
    <w:pPr>
      <w:tabs>
        <w:tab w:val="center" w:pos="4252"/>
        <w:tab w:val="right" w:pos="8504"/>
      </w:tabs>
      <w:snapToGrid w:val="0"/>
    </w:pPr>
  </w:style>
  <w:style w:type="character" w:customStyle="1" w:styleId="a5">
    <w:name w:val="ヘッダー (文字)"/>
    <w:basedOn w:val="a0"/>
    <w:link w:val="a4"/>
    <w:uiPriority w:val="99"/>
    <w:rsid w:val="00024F37"/>
    <w:rPr>
      <w:rFonts w:ascii="Times New Roman" w:eastAsia="ＭＳ 明朝" w:hAnsi="Times New Roman" w:cs="Times New Roman"/>
      <w:kern w:val="0"/>
      <w:sz w:val="24"/>
      <w:szCs w:val="24"/>
    </w:rPr>
  </w:style>
  <w:style w:type="paragraph" w:styleId="a6">
    <w:name w:val="footer"/>
    <w:basedOn w:val="a"/>
    <w:link w:val="a7"/>
    <w:uiPriority w:val="99"/>
    <w:unhideWhenUsed/>
    <w:rsid w:val="00024F37"/>
    <w:pPr>
      <w:tabs>
        <w:tab w:val="center" w:pos="4252"/>
        <w:tab w:val="right" w:pos="8504"/>
      </w:tabs>
      <w:snapToGrid w:val="0"/>
    </w:pPr>
  </w:style>
  <w:style w:type="character" w:customStyle="1" w:styleId="a7">
    <w:name w:val="フッター (文字)"/>
    <w:basedOn w:val="a0"/>
    <w:link w:val="a6"/>
    <w:uiPriority w:val="99"/>
    <w:rsid w:val="00024F37"/>
    <w:rPr>
      <w:rFonts w:ascii="Times New Roman" w:eastAsia="ＭＳ 明朝"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535</Words>
  <Characters>3052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toshiaki koga</dc:creator>
  <cp:keywords/>
  <dc:description/>
  <cp:lastModifiedBy>toshiaki koga</cp:lastModifiedBy>
  <cp:revision>18</cp:revision>
  <dcterms:created xsi:type="dcterms:W3CDTF">2018-12-11T23:40:00Z</dcterms:created>
  <dcterms:modified xsi:type="dcterms:W3CDTF">2018-12-18T01:37:00Z</dcterms:modified>
</cp:coreProperties>
</file>