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5B41F" w14:textId="599AB875" w:rsidR="00CC48DC" w:rsidRPr="00CC48DC" w:rsidRDefault="00CC48DC" w:rsidP="00CC48DC">
      <w:pPr>
        <w:spacing w:line="240" w:lineRule="auto"/>
        <w:contextualSpacing/>
        <w:rPr>
          <w:rFonts w:ascii="Calibri" w:eastAsia="Times New Roman" w:hAnsi="Calibri"/>
          <w:bCs/>
          <w:sz w:val="24"/>
          <w:szCs w:val="24"/>
        </w:rPr>
      </w:pPr>
      <w:r>
        <w:rPr>
          <w:rStyle w:val="Strong"/>
          <w:rFonts w:ascii="Calibri" w:eastAsia="Times New Roman" w:hAnsi="Calibri"/>
          <w:b w:val="0"/>
          <w:sz w:val="24"/>
          <w:szCs w:val="24"/>
        </w:rPr>
        <w:t xml:space="preserve">RE: </w:t>
      </w:r>
      <w:r w:rsidRPr="00CC48DC">
        <w:rPr>
          <w:rFonts w:ascii="Calibri" w:eastAsia="Times New Roman" w:hAnsi="Calibri"/>
          <w:bCs/>
          <w:sz w:val="24"/>
          <w:szCs w:val="24"/>
        </w:rPr>
        <w:t>JoVE59368</w:t>
      </w:r>
      <w:r>
        <w:rPr>
          <w:rFonts w:ascii="Calibri" w:eastAsia="Times New Roman" w:hAnsi="Calibri"/>
          <w:bCs/>
          <w:sz w:val="24"/>
          <w:szCs w:val="24"/>
        </w:rPr>
        <w:t>; “A clinically relevant mouse model of hepatocellular cancer arising in the setting of inflammation and liver fibrosis.”</w:t>
      </w:r>
    </w:p>
    <w:p w14:paraId="5D837098" w14:textId="1FA33CE5" w:rsidR="00EA5811" w:rsidRDefault="00EA5811" w:rsidP="00EA5811">
      <w:pPr>
        <w:spacing w:line="240" w:lineRule="auto"/>
        <w:contextualSpacing/>
        <w:rPr>
          <w:rStyle w:val="Strong"/>
          <w:rFonts w:ascii="Calibri" w:eastAsia="Times New Roman" w:hAnsi="Calibri"/>
          <w:b w:val="0"/>
          <w:sz w:val="24"/>
          <w:szCs w:val="24"/>
        </w:rPr>
      </w:pPr>
    </w:p>
    <w:p w14:paraId="5463CF3E" w14:textId="1E2C7B71" w:rsidR="00CC48DC" w:rsidRPr="00586225" w:rsidRDefault="00CC48DC" w:rsidP="00EA5811">
      <w:pPr>
        <w:spacing w:line="240" w:lineRule="auto"/>
        <w:contextualSpacing/>
        <w:rPr>
          <w:rStyle w:val="Strong"/>
          <w:rFonts w:ascii="Calibri" w:eastAsia="Times New Roman" w:hAnsi="Calibri"/>
          <w:b w:val="0"/>
          <w:sz w:val="24"/>
          <w:szCs w:val="24"/>
        </w:rPr>
      </w:pPr>
      <w:r>
        <w:rPr>
          <w:rStyle w:val="Strong"/>
          <w:rFonts w:ascii="Calibri" w:eastAsia="Times New Roman" w:hAnsi="Calibri"/>
          <w:b w:val="0"/>
          <w:sz w:val="24"/>
          <w:szCs w:val="24"/>
        </w:rPr>
        <w:t xml:space="preserve">In reference to the above identified manuscript that you recently reviewed, we would like to thank you and the reviewers for your comments and interest in our study. We greatly appreciate your time, effort, and the insightful and constructive comments about the manuscript. We acted on these comments, and in doing so, have substantially improved the manuscript. The supplementary materials and protocol now provide more detailed descriptions as requested. Please find the point-by-point reply to the reviewer’s comments on the following pages (Reviewers comments are in italics, and responses follow). </w:t>
      </w:r>
    </w:p>
    <w:p w14:paraId="1683588E" w14:textId="77777777" w:rsidR="00FD4F70" w:rsidRPr="00FD4F70" w:rsidRDefault="00FD4F70" w:rsidP="00EA5811">
      <w:pPr>
        <w:spacing w:line="240" w:lineRule="auto"/>
        <w:contextualSpacing/>
        <w:rPr>
          <w:rStyle w:val="Strong"/>
          <w:rFonts w:ascii="Calibri" w:eastAsia="Times New Roman" w:hAnsi="Calibri"/>
          <w:sz w:val="24"/>
          <w:szCs w:val="24"/>
        </w:rPr>
      </w:pPr>
    </w:p>
    <w:p w14:paraId="47E8F130" w14:textId="77777777" w:rsidR="00ED2E9D" w:rsidRPr="00FD4F70" w:rsidRDefault="00EA5811" w:rsidP="00EA5811">
      <w:pPr>
        <w:spacing w:line="240" w:lineRule="auto"/>
        <w:contextualSpacing/>
        <w:rPr>
          <w:rFonts w:ascii="Calibri" w:eastAsia="Times New Roman" w:hAnsi="Calibri"/>
          <w:sz w:val="24"/>
          <w:szCs w:val="24"/>
        </w:rPr>
      </w:pPr>
      <w:r w:rsidRPr="00FD4F70">
        <w:rPr>
          <w:rStyle w:val="Strong"/>
          <w:rFonts w:ascii="Calibri" w:eastAsia="Times New Roman" w:hAnsi="Calibri"/>
          <w:sz w:val="24"/>
          <w:szCs w:val="24"/>
        </w:rPr>
        <w:t xml:space="preserve">Regarding the </w:t>
      </w:r>
      <w:r w:rsidR="00ED2E9D" w:rsidRPr="00FD4F70">
        <w:rPr>
          <w:rStyle w:val="Strong"/>
          <w:rFonts w:ascii="Calibri" w:eastAsia="Times New Roman" w:hAnsi="Calibri"/>
          <w:sz w:val="24"/>
          <w:szCs w:val="24"/>
        </w:rPr>
        <w:t>Editorial comments:</w:t>
      </w:r>
      <w:r w:rsidR="00ED2E9D" w:rsidRPr="00FD4F70">
        <w:rPr>
          <w:rFonts w:ascii="Calibri" w:eastAsia="Times New Roman" w:hAnsi="Calibri"/>
          <w:sz w:val="24"/>
          <w:szCs w:val="24"/>
        </w:rPr>
        <w:br/>
        <w:t xml:space="preserve">1. </w:t>
      </w:r>
      <w:r w:rsidR="00ED2E9D" w:rsidRPr="00CC48DC">
        <w:rPr>
          <w:rFonts w:ascii="Calibri" w:eastAsia="Times New Roman" w:hAnsi="Calibri"/>
          <w:i/>
          <w:sz w:val="24"/>
          <w:szCs w:val="24"/>
        </w:rPr>
        <w:t>Please take this opportunity to thoroughly proofread the manuscript to ensure that there are no spelling or grammar issues.</w:t>
      </w:r>
    </w:p>
    <w:p w14:paraId="4E79A1B8" w14:textId="77777777" w:rsidR="00EA5811" w:rsidRPr="00FD4F70" w:rsidRDefault="00EA5811"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 xml:space="preserve">: </w:t>
      </w:r>
    </w:p>
    <w:p w14:paraId="2B3DDD2C" w14:textId="77777777" w:rsidR="00EA5811" w:rsidRPr="00FD4F70" w:rsidRDefault="00EA5811"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 xml:space="preserve">We have proofread the manuscript. </w:t>
      </w:r>
    </w:p>
    <w:p w14:paraId="7F5AA5D7" w14:textId="77777777" w:rsidR="00524CDF"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2. </w:t>
      </w:r>
      <w:r w:rsidRPr="00E2543A">
        <w:rPr>
          <w:rFonts w:ascii="Calibri" w:eastAsia="Times New Roman" w:hAnsi="Calibri"/>
          <w:i/>
          <w:sz w:val="24"/>
          <w:szCs w:val="24"/>
        </w:rPr>
        <w:t>Please revise lines 42-43, 45-50, 72-73 to avoid previously published text.</w:t>
      </w:r>
    </w:p>
    <w:p w14:paraId="53992689" w14:textId="77777777" w:rsidR="00EA5811" w:rsidRPr="00FD4F70" w:rsidRDefault="00EA5811"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3568324F" w14:textId="723349C5" w:rsidR="00EA5811" w:rsidRPr="00FD4F70" w:rsidRDefault="00EA5811"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 xml:space="preserve">We have revised the </w:t>
      </w:r>
      <w:r w:rsidR="009570F2" w:rsidRPr="00FD4F70">
        <w:rPr>
          <w:rFonts w:ascii="Calibri" w:eastAsia="Times New Roman" w:hAnsi="Calibri"/>
          <w:sz w:val="24"/>
          <w:szCs w:val="24"/>
        </w:rPr>
        <w:t>above-mentioned</w:t>
      </w:r>
      <w:r w:rsidRPr="00FD4F70">
        <w:rPr>
          <w:rFonts w:ascii="Calibri" w:eastAsia="Times New Roman" w:hAnsi="Calibri"/>
          <w:sz w:val="24"/>
          <w:szCs w:val="24"/>
        </w:rPr>
        <w:t xml:space="preserve"> lines.</w:t>
      </w:r>
    </w:p>
    <w:p w14:paraId="795EC0AF" w14:textId="77777777" w:rsidR="00524CDF"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3. </w:t>
      </w:r>
      <w:r w:rsidRPr="00E2543A">
        <w:rPr>
          <w:rFonts w:ascii="Calibri" w:eastAsia="Times New Roman" w:hAnsi="Calibri"/>
          <w:i/>
          <w:sz w:val="24"/>
          <w:szCs w:val="24"/>
        </w:rPr>
        <w:t>Please upload each Figure individually to your Editorial Manager account as a .</w:t>
      </w:r>
      <w:proofErr w:type="spellStart"/>
      <w:r w:rsidRPr="00E2543A">
        <w:rPr>
          <w:rFonts w:ascii="Calibri" w:eastAsia="Times New Roman" w:hAnsi="Calibri"/>
          <w:i/>
          <w:sz w:val="24"/>
          <w:szCs w:val="24"/>
        </w:rPr>
        <w:t>png</w:t>
      </w:r>
      <w:proofErr w:type="spellEnd"/>
      <w:r w:rsidRPr="00E2543A">
        <w:rPr>
          <w:rFonts w:ascii="Calibri" w:eastAsia="Times New Roman" w:hAnsi="Calibri"/>
          <w:i/>
          <w:sz w:val="24"/>
          <w:szCs w:val="24"/>
        </w:rPr>
        <w:t>, .tiff, .pdf, .</w:t>
      </w:r>
      <w:proofErr w:type="spellStart"/>
      <w:r w:rsidRPr="00E2543A">
        <w:rPr>
          <w:rFonts w:ascii="Calibri" w:eastAsia="Times New Roman" w:hAnsi="Calibri"/>
          <w:i/>
          <w:sz w:val="24"/>
          <w:szCs w:val="24"/>
        </w:rPr>
        <w:t>svg</w:t>
      </w:r>
      <w:proofErr w:type="spellEnd"/>
      <w:r w:rsidRPr="00E2543A">
        <w:rPr>
          <w:rFonts w:ascii="Calibri" w:eastAsia="Times New Roman" w:hAnsi="Calibri"/>
          <w:i/>
          <w:sz w:val="24"/>
          <w:szCs w:val="24"/>
        </w:rPr>
        <w:t>, .eps, .</w:t>
      </w:r>
      <w:proofErr w:type="spellStart"/>
      <w:r w:rsidRPr="00E2543A">
        <w:rPr>
          <w:rFonts w:ascii="Calibri" w:eastAsia="Times New Roman" w:hAnsi="Calibri"/>
          <w:i/>
          <w:sz w:val="24"/>
          <w:szCs w:val="24"/>
        </w:rPr>
        <w:t>psd</w:t>
      </w:r>
      <w:proofErr w:type="spellEnd"/>
      <w:r w:rsidRPr="00E2543A">
        <w:rPr>
          <w:rFonts w:ascii="Calibri" w:eastAsia="Times New Roman" w:hAnsi="Calibri"/>
          <w:i/>
          <w:sz w:val="24"/>
          <w:szCs w:val="24"/>
        </w:rPr>
        <w:t>, or .</w:t>
      </w:r>
      <w:proofErr w:type="spellStart"/>
      <w:r w:rsidRPr="00E2543A">
        <w:rPr>
          <w:rFonts w:ascii="Calibri" w:eastAsia="Times New Roman" w:hAnsi="Calibri"/>
          <w:i/>
          <w:sz w:val="24"/>
          <w:szCs w:val="24"/>
        </w:rPr>
        <w:t>ai</w:t>
      </w:r>
      <w:proofErr w:type="spellEnd"/>
      <w:r w:rsidRPr="00E2543A">
        <w:rPr>
          <w:rFonts w:ascii="Calibri" w:eastAsia="Times New Roman" w:hAnsi="Calibri"/>
          <w:i/>
          <w:sz w:val="24"/>
          <w:szCs w:val="24"/>
        </w:rPr>
        <w:t xml:space="preserve"> file.</w:t>
      </w:r>
    </w:p>
    <w:p w14:paraId="4312FE6C" w14:textId="77777777" w:rsidR="00EA5811" w:rsidRPr="00FD4F70" w:rsidRDefault="00EA5811"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4AB75105" w14:textId="77777777" w:rsidR="00EA5811" w:rsidRPr="00FD4F70" w:rsidRDefault="00EA5811"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We have uploaded the figures into the account in the appropriate format.</w:t>
      </w:r>
    </w:p>
    <w:p w14:paraId="75AC1A35" w14:textId="77777777" w:rsidR="00524CDF"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4. </w:t>
      </w:r>
      <w:r w:rsidRPr="00E2543A">
        <w:rPr>
          <w:rFonts w:ascii="Calibri" w:eastAsia="Times New Roman" w:hAnsi="Calibri"/>
          <w:i/>
          <w:sz w:val="24"/>
          <w:szCs w:val="24"/>
        </w:rPr>
        <w:t>Figure 1: Please use subscripts in chemical formulae to indicate the number of atoms, e.g., CCl4 (4 should be in subscript form).</w:t>
      </w:r>
    </w:p>
    <w:p w14:paraId="66766AF2" w14:textId="77777777" w:rsidR="00EA5811" w:rsidRPr="00FD4F70" w:rsidRDefault="00EA5811"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410541AD" w14:textId="22297441" w:rsidR="00524CDF" w:rsidRPr="00FD4F70" w:rsidRDefault="00EA5811"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 xml:space="preserve">We have </w:t>
      </w:r>
      <w:r w:rsidR="00E2543A">
        <w:rPr>
          <w:rFonts w:ascii="Calibri" w:eastAsia="Times New Roman" w:hAnsi="Calibri"/>
          <w:sz w:val="24"/>
          <w:szCs w:val="24"/>
        </w:rPr>
        <w:t xml:space="preserve">corrected the chemical formulas to include subscripts. </w:t>
      </w:r>
    </w:p>
    <w:p w14:paraId="01B5530F" w14:textId="77777777" w:rsidR="00524CDF"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5. </w:t>
      </w:r>
      <w:r w:rsidRPr="00E2543A">
        <w:rPr>
          <w:rFonts w:ascii="Calibri" w:eastAsia="Times New Roman" w:hAnsi="Calibri"/>
          <w:i/>
          <w:sz w:val="24"/>
          <w:szCs w:val="24"/>
        </w:rPr>
        <w:t>Figure 2B: Please define the error bars in the figure legend.</w:t>
      </w:r>
    </w:p>
    <w:p w14:paraId="24400552" w14:textId="77777777" w:rsidR="002E6CDC" w:rsidRPr="00FD4F70" w:rsidRDefault="002E6CDC"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 xml:space="preserve">: </w:t>
      </w:r>
    </w:p>
    <w:p w14:paraId="4718EE56" w14:textId="77777777" w:rsidR="00524CDF" w:rsidRPr="00FD4F70" w:rsidRDefault="007B14D8"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The error bars represent SD</w:t>
      </w:r>
      <w:bookmarkStart w:id="0" w:name="OLE_LINK10"/>
      <w:bookmarkStart w:id="1" w:name="OLE_LINK11"/>
      <w:r w:rsidR="006E2F6A" w:rsidRPr="00FD4F70">
        <w:rPr>
          <w:rFonts w:ascii="Calibri" w:eastAsia="Times New Roman" w:hAnsi="Calibri"/>
          <w:sz w:val="24"/>
          <w:szCs w:val="24"/>
        </w:rPr>
        <w:t>±</w:t>
      </w:r>
      <w:bookmarkEnd w:id="0"/>
      <w:bookmarkEnd w:id="1"/>
      <w:r w:rsidR="006E2F6A" w:rsidRPr="00FD4F70">
        <w:rPr>
          <w:rFonts w:ascii="Calibri" w:eastAsia="Times New Roman" w:hAnsi="Calibri"/>
          <w:sz w:val="24"/>
          <w:szCs w:val="24"/>
        </w:rPr>
        <w:t>, it has been added to manuscript.</w:t>
      </w:r>
    </w:p>
    <w:p w14:paraId="227C3807" w14:textId="77777777" w:rsidR="006E2F6A" w:rsidRPr="00FD4F70" w:rsidRDefault="006E4128"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 xml:space="preserve"> </w:t>
      </w:r>
      <w:r w:rsidR="00ED2E9D" w:rsidRPr="00FD4F70">
        <w:rPr>
          <w:rFonts w:ascii="Calibri" w:eastAsia="Times New Roman" w:hAnsi="Calibri"/>
          <w:sz w:val="24"/>
          <w:szCs w:val="24"/>
        </w:rPr>
        <w:br/>
        <w:t xml:space="preserve">6. </w:t>
      </w:r>
      <w:r w:rsidR="00ED2E9D" w:rsidRPr="00E2543A">
        <w:rPr>
          <w:rFonts w:ascii="Calibri" w:eastAsia="Times New Roman" w:hAnsi="Calibri"/>
          <w:i/>
          <w:sz w:val="24"/>
          <w:szCs w:val="24"/>
        </w:rPr>
        <w:t>Figure 4B: Please include a scale bar for all images taken with a microscope to provide context to the magnification used. Define the scale in the appropriate figure Legend.</w:t>
      </w:r>
    </w:p>
    <w:p w14:paraId="127E35C5" w14:textId="77777777" w:rsidR="002E6CDC" w:rsidRPr="00FD4F70" w:rsidRDefault="002E6CDC"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 xml:space="preserve">: </w:t>
      </w:r>
    </w:p>
    <w:p w14:paraId="0EE17626" w14:textId="77777777" w:rsidR="006E2F6A" w:rsidRPr="00FD4F70" w:rsidRDefault="006E2F6A"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 xml:space="preserve">The </w:t>
      </w:r>
      <w:r w:rsidR="0094249D" w:rsidRPr="00FD4F70">
        <w:rPr>
          <w:rFonts w:ascii="Calibri" w:eastAsia="Times New Roman" w:hAnsi="Calibri"/>
          <w:sz w:val="24"/>
          <w:szCs w:val="24"/>
        </w:rPr>
        <w:t xml:space="preserve">corresponding </w:t>
      </w:r>
      <w:r w:rsidRPr="00FD4F70">
        <w:rPr>
          <w:rFonts w:ascii="Calibri" w:eastAsia="Times New Roman" w:hAnsi="Calibri"/>
          <w:sz w:val="24"/>
          <w:szCs w:val="24"/>
        </w:rPr>
        <w:t>scale bar</w:t>
      </w:r>
      <w:r w:rsidR="0094249D" w:rsidRPr="00FD4F70">
        <w:rPr>
          <w:rFonts w:ascii="Calibri" w:eastAsia="Times New Roman" w:hAnsi="Calibri"/>
          <w:sz w:val="24"/>
          <w:szCs w:val="24"/>
        </w:rPr>
        <w:t>s have been added in the images. The definition has been added in figure legend.</w:t>
      </w:r>
    </w:p>
    <w:p w14:paraId="7A7E5064" w14:textId="77777777" w:rsidR="00EA5811" w:rsidRPr="00FD4F70" w:rsidRDefault="00EA5811" w:rsidP="00EA5811">
      <w:pPr>
        <w:spacing w:line="240" w:lineRule="auto"/>
        <w:contextualSpacing/>
        <w:rPr>
          <w:rFonts w:ascii="Calibri" w:eastAsia="Times New Roman" w:hAnsi="Calibri"/>
          <w:sz w:val="24"/>
          <w:szCs w:val="24"/>
        </w:rPr>
      </w:pPr>
    </w:p>
    <w:p w14:paraId="5ADEFC32" w14:textId="77777777" w:rsidR="0094249D"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 xml:space="preserve">7. </w:t>
      </w:r>
      <w:r w:rsidRPr="00E2543A">
        <w:rPr>
          <w:rFonts w:ascii="Calibri" w:eastAsia="Times New Roman" w:hAnsi="Calibri"/>
          <w:i/>
          <w:sz w:val="24"/>
          <w:szCs w:val="24"/>
        </w:rPr>
        <w:t>Figure 5A: Please label the last lane as well.</w:t>
      </w:r>
    </w:p>
    <w:p w14:paraId="377DEB59" w14:textId="77777777" w:rsidR="002E6CDC" w:rsidRPr="00FD4F70" w:rsidRDefault="002E6CDC"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 xml:space="preserve">: </w:t>
      </w:r>
    </w:p>
    <w:p w14:paraId="74BA7F5C" w14:textId="77777777" w:rsidR="0094249D" w:rsidRPr="00FD4F70" w:rsidRDefault="009424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The last lane in figure 5A has been labeled.</w:t>
      </w:r>
    </w:p>
    <w:p w14:paraId="31B4D7F2" w14:textId="77777777" w:rsidR="0094249D" w:rsidRPr="00E2543A" w:rsidRDefault="00ED2E9D" w:rsidP="00EA5811">
      <w:pPr>
        <w:spacing w:line="240" w:lineRule="auto"/>
        <w:contextualSpacing/>
        <w:rPr>
          <w:rFonts w:ascii="Calibri" w:eastAsia="Times New Roman" w:hAnsi="Calibri"/>
          <w:i/>
          <w:sz w:val="24"/>
          <w:szCs w:val="24"/>
        </w:rPr>
      </w:pPr>
      <w:r w:rsidRPr="00FD4F70">
        <w:rPr>
          <w:rFonts w:ascii="Calibri" w:eastAsia="Times New Roman" w:hAnsi="Calibri"/>
          <w:sz w:val="24"/>
          <w:szCs w:val="24"/>
        </w:rPr>
        <w:lastRenderedPageBreak/>
        <w:br/>
        <w:t xml:space="preserve">8. </w:t>
      </w:r>
      <w:r w:rsidRPr="00E2543A">
        <w:rPr>
          <w:rFonts w:ascii="Calibri" w:eastAsia="Times New Roman" w:hAnsi="Calibri"/>
          <w:i/>
          <w:sz w:val="24"/>
          <w:szCs w:val="24"/>
        </w:rPr>
        <w:t>Please revise the title to be more concise.</w:t>
      </w:r>
    </w:p>
    <w:p w14:paraId="01CD2B92" w14:textId="77777777" w:rsidR="00081F94" w:rsidRPr="00FD4F70" w:rsidRDefault="00081F94"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370D2C8C" w14:textId="77777777" w:rsidR="00081F94" w:rsidRPr="00FD4F70" w:rsidRDefault="00081F94" w:rsidP="00EA5811">
      <w:pPr>
        <w:spacing w:line="240" w:lineRule="auto"/>
        <w:contextualSpacing/>
        <w:rPr>
          <w:rFonts w:ascii="Calibri" w:eastAsia="Times New Roman" w:hAnsi="Calibri"/>
          <w:sz w:val="24"/>
          <w:szCs w:val="24"/>
        </w:rPr>
      </w:pPr>
      <w:bookmarkStart w:id="2" w:name="OLE_LINK1"/>
      <w:r w:rsidRPr="00FD4F70">
        <w:rPr>
          <w:rFonts w:ascii="Calibri" w:eastAsia="Times New Roman" w:hAnsi="Calibri"/>
          <w:sz w:val="24"/>
          <w:szCs w:val="24"/>
        </w:rPr>
        <w:t>The title has been revised to “An oncogenic hepatocytes-induced orthotopic mouse model of hepatocellular cancer arising in the setting of hepatic inflammation and fibrosis</w:t>
      </w:r>
      <w:bookmarkEnd w:id="2"/>
      <w:r w:rsidRPr="00FD4F70">
        <w:rPr>
          <w:rFonts w:ascii="Calibri" w:eastAsia="Times New Roman" w:hAnsi="Calibri"/>
          <w:sz w:val="24"/>
          <w:szCs w:val="24"/>
        </w:rPr>
        <w:t>”</w:t>
      </w:r>
      <w:r w:rsidRPr="00FD4F70">
        <w:rPr>
          <w:rFonts w:ascii="Calibri" w:hAnsi="Calibri" w:cs="Arial"/>
          <w:sz w:val="24"/>
          <w:szCs w:val="24"/>
        </w:rPr>
        <w:t xml:space="preserve"> </w:t>
      </w:r>
      <w:r w:rsidR="00ED2E9D" w:rsidRPr="00FD4F70">
        <w:rPr>
          <w:rFonts w:ascii="Calibri" w:eastAsia="Times New Roman" w:hAnsi="Calibri"/>
          <w:sz w:val="24"/>
          <w:szCs w:val="24"/>
        </w:rPr>
        <w:br/>
      </w:r>
    </w:p>
    <w:p w14:paraId="0F72CCA8" w14:textId="77777777" w:rsidR="0094249D"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 xml:space="preserve">9. </w:t>
      </w:r>
      <w:r w:rsidRPr="00E2543A">
        <w:rPr>
          <w:rFonts w:ascii="Calibri" w:eastAsia="Times New Roman" w:hAnsi="Calibri"/>
          <w:i/>
          <w:sz w:val="24"/>
          <w:szCs w:val="24"/>
        </w:rPr>
        <w:t>Please provide an email address for each author.</w:t>
      </w:r>
    </w:p>
    <w:p w14:paraId="422212B0" w14:textId="77777777" w:rsidR="00EA5811" w:rsidRPr="00FD4F70" w:rsidRDefault="00EA5811"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3033B29F" w14:textId="77F0D706" w:rsidR="00EA5811" w:rsidRPr="00FD4F70" w:rsidRDefault="00EA5811"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 xml:space="preserve">We have included all authors email addresses </w:t>
      </w:r>
      <w:r w:rsidR="00E2543A">
        <w:rPr>
          <w:rFonts w:ascii="Calibri" w:eastAsia="Times New Roman" w:hAnsi="Calibri"/>
          <w:sz w:val="24"/>
          <w:szCs w:val="24"/>
        </w:rPr>
        <w:t>under the authors and affiliations</w:t>
      </w:r>
      <w:r w:rsidRPr="00FD4F70">
        <w:rPr>
          <w:rFonts w:ascii="Calibri" w:eastAsia="Times New Roman" w:hAnsi="Calibri"/>
          <w:sz w:val="24"/>
          <w:szCs w:val="24"/>
        </w:rPr>
        <w:t xml:space="preserve">. </w:t>
      </w:r>
    </w:p>
    <w:p w14:paraId="4A583895" w14:textId="77777777" w:rsidR="0085616F"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10. </w:t>
      </w:r>
      <w:r w:rsidRPr="00E2543A">
        <w:rPr>
          <w:rFonts w:ascii="Calibri" w:eastAsia="Times New Roman" w:hAnsi="Calibri"/>
          <w:i/>
          <w:sz w:val="24"/>
          <w:szCs w:val="24"/>
        </w:rPr>
        <w:t>Line 77: Please ensure that the reference numbers are correct and make them superscripts.</w:t>
      </w:r>
    </w:p>
    <w:p w14:paraId="357F7629" w14:textId="77777777" w:rsidR="00EA5811" w:rsidRPr="00FD4F70" w:rsidRDefault="00EA5811"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 xml:space="preserve">: </w:t>
      </w:r>
    </w:p>
    <w:p w14:paraId="75E4C80D" w14:textId="77777777" w:rsidR="00EA5811" w:rsidRPr="00FD4F70" w:rsidRDefault="00EA5811"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 xml:space="preserve">We have corrected the references and made them superscripts. </w:t>
      </w:r>
    </w:p>
    <w:p w14:paraId="55D67ECF" w14:textId="77777777" w:rsidR="00543195"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11. </w:t>
      </w:r>
      <w:proofErr w:type="spellStart"/>
      <w:r w:rsidRPr="00E2543A">
        <w:rPr>
          <w:rFonts w:ascii="Calibri" w:eastAsia="Times New Roman" w:hAnsi="Calibri"/>
          <w:i/>
          <w:sz w:val="24"/>
          <w:szCs w:val="24"/>
        </w:rPr>
        <w:t>JoVE</w:t>
      </w:r>
      <w:proofErr w:type="spellEnd"/>
      <w:r w:rsidRPr="00E2543A">
        <w:rPr>
          <w:rFonts w:ascii="Calibri" w:eastAsia="Times New Roman" w:hAnsi="Calibri"/>
          <w:i/>
          <w:sz w:val="24"/>
          <w:szCs w:val="24"/>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Sigma, Jackson Laboratory, etc.</w:t>
      </w:r>
    </w:p>
    <w:p w14:paraId="20CBB30D" w14:textId="77777777" w:rsidR="00543195" w:rsidRPr="00FD4F70" w:rsidRDefault="00543195"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41A0CA1F" w14:textId="77777777" w:rsidR="006410F8" w:rsidRPr="00FD4F70" w:rsidRDefault="00543195"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We have removed all commercial language.</w:t>
      </w:r>
      <w:r w:rsidR="00ED2E9D" w:rsidRPr="00FD4F70">
        <w:rPr>
          <w:rFonts w:ascii="Calibri" w:eastAsia="Times New Roman" w:hAnsi="Calibri"/>
          <w:sz w:val="24"/>
          <w:szCs w:val="24"/>
        </w:rPr>
        <w:br/>
      </w:r>
    </w:p>
    <w:p w14:paraId="5076DD47" w14:textId="77777777" w:rsidR="00BF229D"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 xml:space="preserve">12. </w:t>
      </w:r>
      <w:r w:rsidRPr="00E2543A">
        <w:rPr>
          <w:rFonts w:ascii="Calibri" w:eastAsia="Times New Roman" w:hAnsi="Calibri"/>
          <w:i/>
          <w:sz w:val="24"/>
          <w:szCs w:val="24"/>
        </w:rPr>
        <w:t xml:space="preserve">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w:t>
      </w:r>
      <w:proofErr w:type="gramStart"/>
      <w:r w:rsidRPr="00E2543A">
        <w:rPr>
          <w:rFonts w:ascii="Calibri" w:eastAsia="Times New Roman" w:hAnsi="Calibri"/>
          <w:i/>
          <w:sz w:val="24"/>
          <w:szCs w:val="24"/>
        </w:rPr>
        <w:t>sparingly</w:t>
      </w:r>
      <w:proofErr w:type="gramEnd"/>
      <w:r w:rsidRPr="00E2543A">
        <w:rPr>
          <w:rFonts w:ascii="Calibri" w:eastAsia="Times New Roman" w:hAnsi="Calibri"/>
          <w:i/>
          <w:sz w:val="24"/>
          <w:szCs w:val="24"/>
        </w:rPr>
        <w:t xml:space="preserve"> and actions should be described in the imperative tense wherever possible. Please move the discussion about the protocol to the Discussion.</w:t>
      </w:r>
    </w:p>
    <w:p w14:paraId="7B13DAB6" w14:textId="77777777" w:rsidR="00BF229D" w:rsidRPr="00FD4F70" w:rsidRDefault="00BF229D"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43BA63DD" w14:textId="77777777" w:rsidR="006410F8" w:rsidRPr="00FD4F70" w:rsidRDefault="00BF22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 xml:space="preserve">We have reformatted our sentences into the imperative tense. </w:t>
      </w:r>
      <w:r w:rsidR="006166CE" w:rsidRPr="00FD4F70">
        <w:rPr>
          <w:rFonts w:ascii="Calibri" w:eastAsia="Times New Roman" w:hAnsi="Calibri"/>
          <w:sz w:val="24"/>
          <w:szCs w:val="24"/>
        </w:rPr>
        <w:t xml:space="preserve">We have added the following, </w:t>
      </w:r>
      <w:r w:rsidRPr="00FD4F70">
        <w:rPr>
          <w:rFonts w:ascii="Calibri" w:eastAsia="Times New Roman" w:hAnsi="Calibri"/>
          <w:sz w:val="24"/>
          <w:szCs w:val="24"/>
        </w:rPr>
        <w:t>“</w:t>
      </w:r>
      <w:r w:rsidR="006166CE" w:rsidRPr="00FD4F70">
        <w:rPr>
          <w:rFonts w:ascii="Calibri" w:eastAsia="Times New Roman" w:hAnsi="Calibri"/>
          <w:sz w:val="24"/>
          <w:szCs w:val="24"/>
        </w:rPr>
        <w:t xml:space="preserve">The following procedure for cell isolation and inoculation should be performed in a hood.  All performers should wear the standard personal protective equipment for handling of the mice and tissue.” </w:t>
      </w:r>
      <w:r w:rsidR="00ED2E9D" w:rsidRPr="00FD4F70">
        <w:rPr>
          <w:rFonts w:ascii="Calibri" w:eastAsia="Times New Roman" w:hAnsi="Calibri"/>
          <w:sz w:val="24"/>
          <w:szCs w:val="24"/>
        </w:rPr>
        <w:br/>
      </w:r>
    </w:p>
    <w:p w14:paraId="6095F6EA" w14:textId="77777777" w:rsidR="006166CE"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 xml:space="preserve">13. </w:t>
      </w:r>
      <w:r w:rsidRPr="00E2543A">
        <w:rPr>
          <w:rFonts w:ascii="Calibri" w:eastAsia="Times New Roman" w:hAnsi="Calibri"/>
          <w:i/>
          <w:sz w:val="24"/>
          <w:szCs w:val="24"/>
        </w:rPr>
        <w:t>Lines 110-148: The Protocol should contain only action items that direct the reader to do something. Please either write the text in the imperative tense as if telling someone how to do the technique (e.g., “Do this,” “Ensure that,” etc.), or move the solutions, materials and equipment information to the Materials Table.</w:t>
      </w:r>
    </w:p>
    <w:p w14:paraId="742E62D8" w14:textId="77777777" w:rsidR="006166CE" w:rsidRPr="00FD4F70" w:rsidRDefault="006166CE"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3292F1A1" w14:textId="77777777" w:rsidR="006410F8" w:rsidRPr="00FD4F70" w:rsidRDefault="006166CE"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lastRenderedPageBreak/>
        <w:t xml:space="preserve">We have reformatted the protocol sentences to the imperative tense and moved materials and equipment information to the Materials table. </w:t>
      </w:r>
      <w:r w:rsidR="00ED2E9D" w:rsidRPr="00FD4F70">
        <w:rPr>
          <w:rFonts w:ascii="Calibri" w:eastAsia="Times New Roman" w:hAnsi="Calibri"/>
          <w:sz w:val="24"/>
          <w:szCs w:val="24"/>
        </w:rPr>
        <w:br/>
      </w:r>
    </w:p>
    <w:p w14:paraId="734CC611" w14:textId="3D46B53B" w:rsidR="006166CE" w:rsidRPr="00FD4F70" w:rsidRDefault="00ED2E9D" w:rsidP="00E2543A">
      <w:pPr>
        <w:autoSpaceDE w:val="0"/>
        <w:autoSpaceDN w:val="0"/>
        <w:adjustRightInd w:val="0"/>
        <w:spacing w:after="0" w:line="240" w:lineRule="auto"/>
        <w:contextualSpacing/>
        <w:rPr>
          <w:rFonts w:ascii="Calibri" w:eastAsia="Times New Roman" w:hAnsi="Calibri"/>
          <w:sz w:val="24"/>
          <w:szCs w:val="24"/>
        </w:rPr>
      </w:pPr>
      <w:r w:rsidRPr="00FD4F70">
        <w:rPr>
          <w:rFonts w:ascii="Calibri" w:eastAsia="Times New Roman" w:hAnsi="Calibri"/>
          <w:sz w:val="24"/>
          <w:szCs w:val="24"/>
        </w:rPr>
        <w:t xml:space="preserve">14. </w:t>
      </w:r>
      <w:r w:rsidRPr="00E2543A">
        <w:rPr>
          <w:rFonts w:ascii="Calibri" w:eastAsia="Times New Roman" w:hAnsi="Calibri"/>
          <w:i/>
          <w:sz w:val="24"/>
          <w:szCs w:val="24"/>
        </w:rPr>
        <w:t xml:space="preserve">Please add more details to your protocol steps. There should be enough detail in each step to </w:t>
      </w:r>
      <w:r w:rsidR="00E2543A" w:rsidRPr="00E2543A">
        <w:rPr>
          <w:rFonts w:ascii="Calibri" w:eastAsia="Times New Roman" w:hAnsi="Calibri"/>
          <w:i/>
          <w:sz w:val="24"/>
          <w:szCs w:val="24"/>
        </w:rPr>
        <w:t>s</w:t>
      </w:r>
      <w:r w:rsidRPr="00E2543A">
        <w:rPr>
          <w:rFonts w:ascii="Calibri" w:eastAsia="Times New Roman" w:hAnsi="Calibri"/>
          <w:i/>
          <w:sz w:val="24"/>
          <w:szCs w:val="24"/>
        </w:rPr>
        <w:t>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63576DCA" w14:textId="77777777" w:rsidR="006166CE" w:rsidRPr="00FD4F70" w:rsidRDefault="006166CE"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2C1BC2B7" w14:textId="77777777" w:rsidR="006410F8" w:rsidRPr="00FD4F70" w:rsidRDefault="006166CE"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 xml:space="preserve">We have added more detail to the protocol. </w:t>
      </w:r>
      <w:r w:rsidR="00ED2E9D" w:rsidRPr="00FD4F70">
        <w:rPr>
          <w:rFonts w:ascii="Calibri" w:eastAsia="Times New Roman" w:hAnsi="Calibri"/>
          <w:sz w:val="24"/>
          <w:szCs w:val="24"/>
        </w:rPr>
        <w:br/>
      </w:r>
    </w:p>
    <w:p w14:paraId="4009A246" w14:textId="77777777" w:rsidR="006410F8"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 xml:space="preserve">15. </w:t>
      </w:r>
      <w:r w:rsidRPr="00E2543A">
        <w:rPr>
          <w:rFonts w:ascii="Calibri" w:eastAsia="Times New Roman" w:hAnsi="Calibri"/>
          <w:i/>
          <w:sz w:val="24"/>
          <w:szCs w:val="24"/>
        </w:rPr>
        <w:t>1.1: Please list an approximate volume of solution to prepare.</w:t>
      </w:r>
    </w:p>
    <w:p w14:paraId="4CA32F52" w14:textId="77777777" w:rsidR="006410F8" w:rsidRPr="00FD4F70" w:rsidRDefault="006166CE"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2B5B391A" w14:textId="77777777" w:rsidR="006166CE" w:rsidRPr="00FD4F70" w:rsidRDefault="006166CE"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The volume is dependent on the number of mice.  We have clarified by stating, “Determine total volume based on number of mice to be injected, refer to step 1.6.”</w:t>
      </w:r>
    </w:p>
    <w:p w14:paraId="65AA6BE4" w14:textId="77777777" w:rsidR="006410F8"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16</w:t>
      </w:r>
      <w:r w:rsidRPr="00E2543A">
        <w:rPr>
          <w:rFonts w:ascii="Calibri" w:eastAsia="Times New Roman" w:hAnsi="Calibri"/>
          <w:i/>
          <w:sz w:val="24"/>
          <w:szCs w:val="24"/>
        </w:rPr>
        <w:t>. 2.2, 3.1: Please specify the concentration of isoflurane used and mention how proper anesthetization is confirmed.</w:t>
      </w:r>
    </w:p>
    <w:p w14:paraId="55F9F4AD" w14:textId="77777777" w:rsidR="002E6CDC" w:rsidRPr="00FD4F70" w:rsidRDefault="002E6CDC" w:rsidP="00EA5811">
      <w:pPr>
        <w:autoSpaceDE w:val="0"/>
        <w:autoSpaceDN w:val="0"/>
        <w:adjustRightInd w:val="0"/>
        <w:spacing w:after="0"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 xml:space="preserve">: </w:t>
      </w:r>
    </w:p>
    <w:p w14:paraId="712C6B6F" w14:textId="77777777" w:rsidR="006410F8" w:rsidRPr="00FD4F70" w:rsidRDefault="002E6CDC" w:rsidP="00EA5811">
      <w:pPr>
        <w:autoSpaceDE w:val="0"/>
        <w:autoSpaceDN w:val="0"/>
        <w:adjustRightInd w:val="0"/>
        <w:spacing w:after="0" w:line="240" w:lineRule="auto"/>
        <w:contextualSpacing/>
        <w:rPr>
          <w:rFonts w:ascii="Calibri" w:eastAsia="Times New Roman" w:hAnsi="Calibri"/>
          <w:sz w:val="24"/>
          <w:szCs w:val="24"/>
        </w:rPr>
      </w:pPr>
      <w:r w:rsidRPr="00FD4F70">
        <w:rPr>
          <w:rFonts w:ascii="Calibri" w:eastAsia="Times New Roman" w:hAnsi="Calibri"/>
          <w:sz w:val="24"/>
          <w:szCs w:val="24"/>
        </w:rPr>
        <w:t>The revision has been made. The concentration of isoflurane is 2.5%; the proper anesthetization will be checked by toe pinch method. In brief, person uses two fingers giving mouse toe/foot a good squeeze. If there is no withdrawal reaction, the animal is judged deep enough to commence surgery.</w:t>
      </w:r>
    </w:p>
    <w:p w14:paraId="50227251" w14:textId="77777777" w:rsidR="006410F8" w:rsidRPr="00E2543A" w:rsidRDefault="00ED2E9D" w:rsidP="00EA5811">
      <w:pPr>
        <w:spacing w:line="240" w:lineRule="auto"/>
        <w:contextualSpacing/>
        <w:rPr>
          <w:rFonts w:ascii="Calibri" w:eastAsia="Times New Roman" w:hAnsi="Calibri"/>
          <w:i/>
          <w:sz w:val="24"/>
          <w:szCs w:val="24"/>
        </w:rPr>
      </w:pPr>
      <w:r w:rsidRPr="00FD4F70">
        <w:rPr>
          <w:rFonts w:ascii="Calibri" w:eastAsia="Times New Roman" w:hAnsi="Calibri"/>
          <w:sz w:val="24"/>
          <w:szCs w:val="24"/>
        </w:rPr>
        <w:br/>
        <w:t xml:space="preserve">17. </w:t>
      </w:r>
      <w:r w:rsidRPr="00E2543A">
        <w:rPr>
          <w:rFonts w:ascii="Calibri" w:eastAsia="Times New Roman" w:hAnsi="Calibri"/>
          <w:i/>
          <w:sz w:val="24"/>
          <w:szCs w:val="24"/>
        </w:rPr>
        <w:t>2.3, 2.6, 3.5, etc.: Please specify the surgical instrument used throughout the protocol.</w:t>
      </w:r>
    </w:p>
    <w:p w14:paraId="548863F8" w14:textId="77777777" w:rsidR="003839DF" w:rsidRPr="00FD4F70" w:rsidRDefault="003839DF"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0F6FF312" w14:textId="77777777" w:rsidR="003839DF" w:rsidRPr="00FD4F70" w:rsidRDefault="003839DF"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2.3 “with a scissor” has been added.</w:t>
      </w:r>
    </w:p>
    <w:p w14:paraId="54CCA213" w14:textId="77777777" w:rsidR="003839DF" w:rsidRPr="00FD4F70" w:rsidRDefault="003839DF"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2.6 “using injection syringe” has been added.</w:t>
      </w:r>
    </w:p>
    <w:p w14:paraId="49729702" w14:textId="77777777" w:rsidR="003839DF" w:rsidRPr="00FD4F70" w:rsidRDefault="003839DF"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3.5 “using scissor” has been added.</w:t>
      </w:r>
    </w:p>
    <w:p w14:paraId="4C17F4FA" w14:textId="77777777" w:rsidR="006410F8"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18. </w:t>
      </w:r>
      <w:r w:rsidRPr="00E2543A">
        <w:rPr>
          <w:rFonts w:ascii="Calibri" w:eastAsia="Times New Roman" w:hAnsi="Calibri"/>
          <w:i/>
          <w:sz w:val="24"/>
          <w:szCs w:val="24"/>
        </w:rPr>
        <w:t>2.8: Please describe how to harvest the perfused livers.</w:t>
      </w:r>
    </w:p>
    <w:p w14:paraId="4E1DFF13" w14:textId="77777777" w:rsidR="00DC70E8" w:rsidRPr="00FD4F70" w:rsidRDefault="00DC70E8"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 xml:space="preserve">: </w:t>
      </w:r>
    </w:p>
    <w:p w14:paraId="6FCF5716" w14:textId="77777777" w:rsidR="00DC70E8" w:rsidRPr="00FD4F70" w:rsidRDefault="00DC70E8" w:rsidP="00EA5811">
      <w:pPr>
        <w:spacing w:line="240" w:lineRule="auto"/>
        <w:contextualSpacing/>
        <w:rPr>
          <w:rFonts w:ascii="Calibri" w:eastAsia="Times New Roman" w:hAnsi="Calibri"/>
          <w:sz w:val="24"/>
          <w:szCs w:val="24"/>
        </w:rPr>
      </w:pPr>
      <w:r w:rsidRPr="00FD4F70">
        <w:rPr>
          <w:rStyle w:val="Hyperlink"/>
          <w:rFonts w:ascii="Calibri" w:hAnsi="Calibri" w:cstheme="minorHAnsi"/>
          <w:color w:val="000000" w:themeColor="text1"/>
          <w:sz w:val="24"/>
          <w:szCs w:val="24"/>
          <w:u w:val="none"/>
        </w:rPr>
        <w:t>“by cutting and taking tumor mass” has been added.</w:t>
      </w:r>
    </w:p>
    <w:p w14:paraId="004CE95F" w14:textId="77777777" w:rsidR="00417D92" w:rsidRPr="00E2543A" w:rsidRDefault="00ED2E9D" w:rsidP="00EA5811">
      <w:pPr>
        <w:spacing w:line="240" w:lineRule="auto"/>
        <w:contextualSpacing/>
        <w:rPr>
          <w:rFonts w:ascii="Calibri" w:eastAsia="Times New Roman" w:hAnsi="Calibri"/>
          <w:i/>
          <w:color w:val="000000" w:themeColor="text1"/>
          <w:sz w:val="24"/>
          <w:szCs w:val="24"/>
        </w:rPr>
      </w:pPr>
      <w:r w:rsidRPr="00FD4F70">
        <w:rPr>
          <w:rFonts w:ascii="Calibri" w:eastAsia="Times New Roman" w:hAnsi="Calibri"/>
          <w:sz w:val="24"/>
          <w:szCs w:val="24"/>
        </w:rPr>
        <w:br/>
      </w:r>
      <w:r w:rsidRPr="00FD4F70">
        <w:rPr>
          <w:rFonts w:ascii="Calibri" w:eastAsia="Times New Roman" w:hAnsi="Calibri"/>
          <w:color w:val="000000" w:themeColor="text1"/>
          <w:sz w:val="24"/>
          <w:szCs w:val="24"/>
        </w:rPr>
        <w:t xml:space="preserve">19. </w:t>
      </w:r>
      <w:r w:rsidRPr="00E2543A">
        <w:rPr>
          <w:rFonts w:ascii="Calibri" w:eastAsia="Times New Roman" w:hAnsi="Calibri"/>
          <w:i/>
          <w:color w:val="000000" w:themeColor="text1"/>
          <w:sz w:val="24"/>
          <w:szCs w:val="24"/>
        </w:rPr>
        <w:t>2.10: Please define “smaller pieces”.</w:t>
      </w:r>
    </w:p>
    <w:p w14:paraId="21A19716" w14:textId="77777777" w:rsidR="00417D92" w:rsidRPr="00FD4F70" w:rsidRDefault="00DC70E8"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4F2DFBF6" w14:textId="77777777" w:rsidR="00DC70E8" w:rsidRPr="00FD4F70" w:rsidRDefault="00DC70E8"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“The minced tissue is defined by smoothly going through a 5mL pipette” has been added.</w:t>
      </w:r>
    </w:p>
    <w:p w14:paraId="3227F3D8" w14:textId="77777777" w:rsidR="00417D92"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20.</w:t>
      </w:r>
      <w:r w:rsidRPr="00E2543A">
        <w:rPr>
          <w:rFonts w:ascii="Calibri" w:eastAsia="Times New Roman" w:hAnsi="Calibri"/>
          <w:i/>
          <w:sz w:val="24"/>
          <w:szCs w:val="24"/>
        </w:rPr>
        <w:t xml:space="preserve"> 2.15: Please convert centrifuge speeds to centrifugal force (x g) instead of revolutions per minute (rpm).</w:t>
      </w:r>
    </w:p>
    <w:p w14:paraId="41C27963" w14:textId="77777777" w:rsidR="00DC70E8" w:rsidRPr="00FD4F70" w:rsidRDefault="00081F94"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5CB7B596" w14:textId="77777777" w:rsidR="00081F94" w:rsidRPr="00FD4F70" w:rsidRDefault="00081F94"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The centrifuge speed has been changed.</w:t>
      </w:r>
    </w:p>
    <w:p w14:paraId="0EBE278B" w14:textId="77777777" w:rsidR="00DC70E8" w:rsidRPr="00FD4F70" w:rsidRDefault="00DC70E8" w:rsidP="00EA5811">
      <w:pPr>
        <w:spacing w:line="240" w:lineRule="auto"/>
        <w:contextualSpacing/>
        <w:rPr>
          <w:rFonts w:ascii="Calibri" w:eastAsia="Times New Roman" w:hAnsi="Calibri"/>
          <w:sz w:val="24"/>
          <w:szCs w:val="24"/>
        </w:rPr>
      </w:pPr>
    </w:p>
    <w:p w14:paraId="2FFFB020" w14:textId="77777777" w:rsidR="00417D92"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lastRenderedPageBreak/>
        <w:br/>
        <w:t>21</w:t>
      </w:r>
      <w:r w:rsidRPr="00E2543A">
        <w:rPr>
          <w:rFonts w:ascii="Calibri" w:eastAsia="Times New Roman" w:hAnsi="Calibri"/>
          <w:i/>
          <w:sz w:val="24"/>
          <w:szCs w:val="24"/>
        </w:rPr>
        <w:t>. 2.17: What is used to adjust the cell concentration?</w:t>
      </w:r>
    </w:p>
    <w:p w14:paraId="7F14910A" w14:textId="77777777" w:rsidR="004B1BA6" w:rsidRPr="00FD4F70" w:rsidRDefault="004B1BA6"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530D2F88" w14:textId="77777777" w:rsidR="004B1BA6" w:rsidRPr="00FD4F70" w:rsidRDefault="004B1BA6"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“Using hemocytometer”</w:t>
      </w:r>
    </w:p>
    <w:p w14:paraId="68DA82D4" w14:textId="77777777" w:rsidR="00417D92"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22. </w:t>
      </w:r>
      <w:r w:rsidRPr="00E2543A">
        <w:rPr>
          <w:rFonts w:ascii="Calibri" w:eastAsia="Times New Roman" w:hAnsi="Calibri"/>
          <w:i/>
          <w:sz w:val="24"/>
          <w:szCs w:val="24"/>
        </w:rPr>
        <w:t>At the end of the protocol, please also describe post-surgical treatment of animal, including recovery conditions and treatment for post-surgical pain.</w:t>
      </w:r>
    </w:p>
    <w:p w14:paraId="21D9FCF9" w14:textId="77777777" w:rsidR="004B1BA6" w:rsidRPr="00FD4F70" w:rsidRDefault="004B1BA6"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42CA9CE5" w14:textId="036CAFBD" w:rsidR="00045849" w:rsidRPr="00FD4F70" w:rsidRDefault="00045849" w:rsidP="00EA5811">
      <w:pPr>
        <w:autoSpaceDE w:val="0"/>
        <w:autoSpaceDN w:val="0"/>
        <w:adjustRightInd w:val="0"/>
        <w:spacing w:after="0" w:line="240" w:lineRule="auto"/>
        <w:contextualSpacing/>
        <w:rPr>
          <w:rFonts w:ascii="Calibri" w:eastAsia="Times New Roman" w:hAnsi="Calibri"/>
          <w:sz w:val="24"/>
          <w:szCs w:val="24"/>
        </w:rPr>
      </w:pPr>
      <w:bookmarkStart w:id="3" w:name="OLE_LINK7"/>
      <w:bookmarkStart w:id="4" w:name="OLE_LINK8"/>
      <w:r w:rsidRPr="00FD4F70">
        <w:rPr>
          <w:rFonts w:ascii="Calibri" w:eastAsia="Times New Roman" w:hAnsi="Calibri"/>
          <w:sz w:val="24"/>
          <w:szCs w:val="24"/>
        </w:rPr>
        <w:t>All recovering animals will be placed on the temperature</w:t>
      </w:r>
      <w:r w:rsidR="00E2543A">
        <w:rPr>
          <w:rFonts w:ascii="Calibri" w:eastAsia="Times New Roman" w:hAnsi="Calibri"/>
          <w:sz w:val="24"/>
          <w:szCs w:val="24"/>
        </w:rPr>
        <w:t>-</w:t>
      </w:r>
      <w:r w:rsidRPr="00FD4F70">
        <w:rPr>
          <w:rFonts w:ascii="Calibri" w:eastAsia="Times New Roman" w:hAnsi="Calibri"/>
          <w:sz w:val="24"/>
          <w:szCs w:val="24"/>
        </w:rPr>
        <w:t xml:space="preserve">controlled heating pad and monitored closely post-operatively until they are fully recovered from anesthesia. The mice will be given free access to water after surgery. If the mouse becomes dehydrated during surgery, they will be given subcutaneous fluids (&lt;1 ml). Carprofen is administered at a dosage of 5mg/kg </w:t>
      </w:r>
      <w:proofErr w:type="spellStart"/>
      <w:r w:rsidRPr="00FD4F70">
        <w:rPr>
          <w:rFonts w:ascii="Calibri" w:eastAsia="Times New Roman" w:hAnsi="Calibri"/>
          <w:sz w:val="24"/>
          <w:szCs w:val="24"/>
        </w:rPr>
        <w:t>s.c.</w:t>
      </w:r>
      <w:proofErr w:type="spellEnd"/>
      <w:r w:rsidRPr="00FD4F70">
        <w:rPr>
          <w:rFonts w:ascii="Calibri" w:eastAsia="Times New Roman" w:hAnsi="Calibri"/>
          <w:sz w:val="24"/>
          <w:szCs w:val="24"/>
        </w:rPr>
        <w:t xml:space="preserve"> prior to surgical incision. Skin clips are removed 7-10 days post-op.</w:t>
      </w:r>
    </w:p>
    <w:bookmarkEnd w:id="3"/>
    <w:bookmarkEnd w:id="4"/>
    <w:p w14:paraId="71F1DF1F" w14:textId="77777777" w:rsidR="00417D92"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23. </w:t>
      </w:r>
      <w:r w:rsidRPr="00302CB6">
        <w:rPr>
          <w:rFonts w:ascii="Calibri" w:eastAsia="Times New Roman" w:hAnsi="Calibri"/>
          <w:i/>
          <w:sz w:val="24"/>
          <w:szCs w:val="24"/>
        </w:rPr>
        <w:t>Please include single-line spaces between all paragraphs, headings, steps, etc.</w:t>
      </w:r>
    </w:p>
    <w:p w14:paraId="6709919C" w14:textId="77777777" w:rsidR="006166CE" w:rsidRPr="00FD4F70" w:rsidRDefault="006166CE"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7523F67E" w14:textId="77777777" w:rsidR="006166CE" w:rsidRPr="00FD4F70" w:rsidRDefault="006166CE"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We have made the recommended change.</w:t>
      </w:r>
    </w:p>
    <w:p w14:paraId="7FB44465" w14:textId="77777777" w:rsidR="00417D92"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24.</w:t>
      </w:r>
      <w:r w:rsidRPr="00302CB6">
        <w:rPr>
          <w:rFonts w:ascii="Calibri" w:eastAsia="Times New Roman" w:hAnsi="Calibri"/>
          <w:i/>
          <w:sz w:val="24"/>
          <w:szCs w:val="24"/>
        </w:rPr>
        <w:t xml:space="preserve"> After you have made all the recommended changes to your protocol (listed above), please highlight</w:t>
      </w:r>
      <w:r w:rsidR="00417D92" w:rsidRPr="00302CB6">
        <w:rPr>
          <w:rFonts w:ascii="Calibri" w:eastAsia="Times New Roman" w:hAnsi="Calibri"/>
          <w:i/>
          <w:sz w:val="24"/>
          <w:szCs w:val="24"/>
        </w:rPr>
        <w:t xml:space="preserve"> </w:t>
      </w:r>
      <w:r w:rsidRPr="00302CB6">
        <w:rPr>
          <w:rFonts w:ascii="Calibri" w:eastAsia="Times New Roman" w:hAnsi="Calibri"/>
          <w:i/>
          <w:sz w:val="24"/>
          <w:szCs w:val="24"/>
        </w:rPr>
        <w:t>2.75 pages or less of the Protocol (including headings and spacing) that identifies the essential steps of the protocol for the video, i.e., the steps that should be visualized to tell the most cohesive story of the Protocol.</w:t>
      </w:r>
    </w:p>
    <w:p w14:paraId="41B0C403" w14:textId="77777777" w:rsidR="006166CE" w:rsidRPr="00FD4F70" w:rsidRDefault="006166CE"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 xml:space="preserve">: </w:t>
      </w:r>
    </w:p>
    <w:p w14:paraId="355C8187" w14:textId="77777777" w:rsidR="006166CE" w:rsidRPr="00FD4F70" w:rsidRDefault="006166CE"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 xml:space="preserve">We have revised the highlighted portions of the protocol. </w:t>
      </w:r>
    </w:p>
    <w:p w14:paraId="38E1FB19" w14:textId="77777777" w:rsidR="00417D92" w:rsidRPr="00FD4F70" w:rsidRDefault="00417D92" w:rsidP="00EA5811">
      <w:pPr>
        <w:spacing w:line="240" w:lineRule="auto"/>
        <w:contextualSpacing/>
        <w:rPr>
          <w:rFonts w:ascii="Calibri" w:eastAsia="Times New Roman" w:hAnsi="Calibri"/>
          <w:sz w:val="24"/>
          <w:szCs w:val="24"/>
        </w:rPr>
      </w:pPr>
    </w:p>
    <w:p w14:paraId="506ACCDE" w14:textId="77777777" w:rsidR="00417D92"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25. </w:t>
      </w:r>
      <w:r w:rsidRPr="00302CB6">
        <w:rPr>
          <w:rFonts w:ascii="Calibri" w:eastAsia="Times New Roman" w:hAnsi="Calibri"/>
          <w:i/>
          <w:sz w:val="24"/>
          <w:szCs w:val="24"/>
        </w:rPr>
        <w:t>Please highlight complete sentences (not parts of sentences). Please ensure that the highlighted part of the step includes at least one action that is written in imperative tense. Notes cannot usually be filmed and should be excluded from the highlighting. Please do not highlight any steps describing anesthetization and euthanasia.</w:t>
      </w:r>
    </w:p>
    <w:p w14:paraId="2C4231DF" w14:textId="77777777" w:rsidR="006166CE" w:rsidRPr="00FD4F70" w:rsidRDefault="006166CE"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 xml:space="preserve">: </w:t>
      </w:r>
    </w:p>
    <w:p w14:paraId="02800DF5" w14:textId="77777777" w:rsidR="00503E1E" w:rsidRPr="00FD4F70" w:rsidRDefault="00503E1E"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We have highlighted steps in the manuscript to be filmed.</w:t>
      </w:r>
    </w:p>
    <w:p w14:paraId="05A43099" w14:textId="77777777" w:rsidR="00417D92"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26. </w:t>
      </w:r>
      <w:r w:rsidRPr="00302CB6">
        <w:rPr>
          <w:rFonts w:ascii="Calibri" w:eastAsia="Times New Roman" w:hAnsi="Calibri"/>
          <w:i/>
          <w:sz w:val="24"/>
          <w:szCs w:val="24"/>
        </w:rPr>
        <w:t xml:space="preserve">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w:t>
      </w:r>
      <w:proofErr w:type="gramStart"/>
      <w:r w:rsidRPr="00302CB6">
        <w:rPr>
          <w:rFonts w:ascii="Calibri" w:eastAsia="Times New Roman" w:hAnsi="Calibri"/>
          <w:i/>
          <w:sz w:val="24"/>
          <w:szCs w:val="24"/>
        </w:rPr>
        <w:t>However</w:t>
      </w:r>
      <w:proofErr w:type="gramEnd"/>
      <w:r w:rsidRPr="00302CB6">
        <w:rPr>
          <w:rFonts w:ascii="Calibri" w:eastAsia="Times New Roman" w:hAnsi="Calibri"/>
          <w:i/>
          <w:sz w:val="24"/>
          <w:szCs w:val="24"/>
        </w:rPr>
        <w:t xml:space="preserve"> for figures showing the experimental set-up, please reference them in the Protocol. Data from both successful and sub-optimal experiments can be included</w:t>
      </w:r>
      <w:r w:rsidRPr="00FD4F70">
        <w:rPr>
          <w:rFonts w:ascii="Calibri" w:eastAsia="Times New Roman" w:hAnsi="Calibri"/>
          <w:sz w:val="24"/>
          <w:szCs w:val="24"/>
        </w:rPr>
        <w:t>.</w:t>
      </w:r>
    </w:p>
    <w:p w14:paraId="06E900BB" w14:textId="77777777" w:rsidR="00417D92" w:rsidRPr="00FD4F70" w:rsidRDefault="00854E44"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 xml:space="preserve">: </w:t>
      </w:r>
    </w:p>
    <w:p w14:paraId="33CDB14F" w14:textId="77777777" w:rsidR="00854E44" w:rsidRPr="00FD4F70" w:rsidRDefault="00854E44"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The new paragraph has been added in manuscript.</w:t>
      </w:r>
    </w:p>
    <w:p w14:paraId="7517F4CC" w14:textId="77777777" w:rsidR="00417D92"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27. </w:t>
      </w:r>
      <w:r w:rsidRPr="00302CB6">
        <w:rPr>
          <w:rFonts w:ascii="Calibri" w:eastAsia="Times New Roman" w:hAnsi="Calibri"/>
          <w:i/>
          <w:sz w:val="24"/>
          <w:szCs w:val="24"/>
        </w:rPr>
        <w:t>References: Please do not abbreviate journal titles.</w:t>
      </w:r>
    </w:p>
    <w:p w14:paraId="33172BE6" w14:textId="77777777" w:rsidR="00503E1E" w:rsidRPr="00FD4F70" w:rsidRDefault="00503E1E"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1AFBDEB7" w14:textId="77777777" w:rsidR="00503E1E" w:rsidRPr="00FD4F70" w:rsidRDefault="00503E1E"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We have corrected journal titles.</w:t>
      </w:r>
    </w:p>
    <w:p w14:paraId="4B9BC2E2" w14:textId="77777777" w:rsidR="00B54AF0"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lastRenderedPageBreak/>
        <w:br/>
        <w:t xml:space="preserve">28. </w:t>
      </w:r>
      <w:r w:rsidRPr="00302CB6">
        <w:rPr>
          <w:rFonts w:ascii="Calibri" w:eastAsia="Times New Roman" w:hAnsi="Calibri"/>
          <w:i/>
          <w:sz w:val="24"/>
          <w:szCs w:val="24"/>
        </w:rPr>
        <w:t xml:space="preserve">Table of Materials: Please revise the Table of Materials to include the name, company, and catalog number of all relevant supplies, reagents, equipment and software in separate columns in an </w:t>
      </w:r>
      <w:proofErr w:type="spellStart"/>
      <w:r w:rsidRPr="00302CB6">
        <w:rPr>
          <w:rFonts w:ascii="Calibri" w:eastAsia="Times New Roman" w:hAnsi="Calibri"/>
          <w:i/>
          <w:sz w:val="24"/>
          <w:szCs w:val="24"/>
        </w:rPr>
        <w:t>xls</w:t>
      </w:r>
      <w:proofErr w:type="spellEnd"/>
      <w:r w:rsidRPr="00302CB6">
        <w:rPr>
          <w:rFonts w:ascii="Calibri" w:eastAsia="Times New Roman" w:hAnsi="Calibri"/>
          <w:i/>
          <w:sz w:val="24"/>
          <w:szCs w:val="24"/>
        </w:rPr>
        <w:t>/</w:t>
      </w:r>
      <w:proofErr w:type="spellStart"/>
      <w:r w:rsidRPr="00302CB6">
        <w:rPr>
          <w:rFonts w:ascii="Calibri" w:eastAsia="Times New Roman" w:hAnsi="Calibri"/>
          <w:i/>
          <w:sz w:val="24"/>
          <w:szCs w:val="24"/>
        </w:rPr>
        <w:t>xlsx</w:t>
      </w:r>
      <w:proofErr w:type="spellEnd"/>
      <w:r w:rsidRPr="00302CB6">
        <w:rPr>
          <w:rFonts w:ascii="Calibri" w:eastAsia="Times New Roman" w:hAnsi="Calibri"/>
          <w:i/>
          <w:sz w:val="24"/>
          <w:szCs w:val="24"/>
        </w:rPr>
        <w:t xml:space="preserve"> file. Please sort the items in alphabetical order according to the name of material/equipment.</w:t>
      </w:r>
      <w:r w:rsidRPr="00FD4F70">
        <w:rPr>
          <w:rFonts w:ascii="Calibri" w:eastAsia="Times New Roman" w:hAnsi="Calibri"/>
          <w:sz w:val="24"/>
          <w:szCs w:val="24"/>
        </w:rPr>
        <w:br/>
      </w:r>
      <w:r w:rsidR="00B54AF0" w:rsidRPr="006F640C">
        <w:rPr>
          <w:rFonts w:ascii="Calibri" w:eastAsia="Times New Roman" w:hAnsi="Calibri"/>
          <w:b/>
          <w:sz w:val="24"/>
          <w:szCs w:val="24"/>
        </w:rPr>
        <w:t>Answer</w:t>
      </w:r>
      <w:r w:rsidR="00B54AF0" w:rsidRPr="00FD4F70">
        <w:rPr>
          <w:rFonts w:ascii="Calibri" w:eastAsia="Times New Roman" w:hAnsi="Calibri"/>
          <w:sz w:val="24"/>
          <w:szCs w:val="24"/>
        </w:rPr>
        <w:t>:</w:t>
      </w:r>
    </w:p>
    <w:p w14:paraId="31903EFB" w14:textId="77777777" w:rsidR="00B54AF0" w:rsidRPr="00FD4F70" w:rsidRDefault="00B54AF0"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 xml:space="preserve">The table of materials has been revised according to guide. </w:t>
      </w:r>
    </w:p>
    <w:p w14:paraId="28840097" w14:textId="77777777" w:rsidR="00ED2E9D" w:rsidRPr="00FD4F70" w:rsidRDefault="00ED2E9D" w:rsidP="00EA5811">
      <w:pPr>
        <w:spacing w:line="240" w:lineRule="auto"/>
        <w:contextualSpacing/>
        <w:rPr>
          <w:rFonts w:ascii="Calibri" w:hAnsi="Calibri"/>
          <w:sz w:val="24"/>
          <w:szCs w:val="24"/>
        </w:rPr>
      </w:pPr>
    </w:p>
    <w:p w14:paraId="6B176DA8" w14:textId="77777777" w:rsidR="00417D92"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b/>
          <w:bCs/>
          <w:sz w:val="24"/>
          <w:szCs w:val="24"/>
        </w:rPr>
        <w:t>Reviewer #1:</w:t>
      </w:r>
      <w:r w:rsidRPr="00FD4F70">
        <w:rPr>
          <w:rFonts w:ascii="Calibri" w:eastAsia="Times New Roman" w:hAnsi="Calibri"/>
          <w:sz w:val="24"/>
          <w:szCs w:val="24"/>
        </w:rPr>
        <w:br/>
        <w:t>This work describes the protocol for a liver tumor model in fibrotic livers.</w:t>
      </w:r>
      <w:r w:rsidRPr="00FD4F70">
        <w:rPr>
          <w:rFonts w:ascii="Calibri" w:eastAsia="Times New Roman" w:hAnsi="Calibri"/>
          <w:sz w:val="24"/>
          <w:szCs w:val="24"/>
        </w:rPr>
        <w:br/>
      </w:r>
      <w:r w:rsidRPr="00FD4F70">
        <w:rPr>
          <w:rFonts w:ascii="Calibri" w:eastAsia="Times New Roman" w:hAnsi="Calibri"/>
          <w:sz w:val="24"/>
          <w:szCs w:val="24"/>
        </w:rPr>
        <w:br/>
        <w:t>1</w:t>
      </w:r>
      <w:r w:rsidRPr="00302CB6">
        <w:rPr>
          <w:rFonts w:ascii="Calibri" w:eastAsia="Times New Roman" w:hAnsi="Calibri"/>
          <w:i/>
          <w:sz w:val="24"/>
          <w:szCs w:val="24"/>
        </w:rPr>
        <w:t xml:space="preserve">. The title and the description of the model is misleading. What makes the authors believe that this is a "clinically relevant model" of HCC? They do not provide data for this. In fact, the transfer of foreign hepatocytes into the spleen is far from the "normal" </w:t>
      </w:r>
      <w:proofErr w:type="spellStart"/>
      <w:r w:rsidRPr="00302CB6">
        <w:rPr>
          <w:rFonts w:ascii="Calibri" w:eastAsia="Times New Roman" w:hAnsi="Calibri"/>
          <w:i/>
          <w:sz w:val="24"/>
          <w:szCs w:val="24"/>
        </w:rPr>
        <w:t>hepatocarcinogenesis</w:t>
      </w:r>
      <w:proofErr w:type="spellEnd"/>
      <w:r w:rsidRPr="00302CB6">
        <w:rPr>
          <w:rFonts w:ascii="Calibri" w:eastAsia="Times New Roman" w:hAnsi="Calibri"/>
          <w:i/>
          <w:sz w:val="24"/>
          <w:szCs w:val="24"/>
        </w:rPr>
        <w:t xml:space="preserve"> (in which endogenous hepatocytes transform). These highly misleading statements (title, abstract, text) need to be removed and rephrased.</w:t>
      </w:r>
    </w:p>
    <w:p w14:paraId="7CD6A6D6" w14:textId="77777777" w:rsidR="00B54AF0" w:rsidRPr="00FD4F70" w:rsidRDefault="00B54AF0"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51CB53A8" w14:textId="77777777" w:rsidR="00B54AF0" w:rsidRPr="00FD4F70" w:rsidRDefault="00B54AF0"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The title has been revised.</w:t>
      </w:r>
    </w:p>
    <w:p w14:paraId="00552DE0" w14:textId="77777777" w:rsidR="00417D92" w:rsidRPr="00E83E2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r>
      <w:r w:rsidRPr="00E83E20">
        <w:rPr>
          <w:rFonts w:ascii="Calibri" w:eastAsia="Times New Roman" w:hAnsi="Calibri"/>
          <w:sz w:val="24"/>
          <w:szCs w:val="24"/>
        </w:rPr>
        <w:t xml:space="preserve">2. </w:t>
      </w:r>
      <w:r w:rsidRPr="00302CB6">
        <w:rPr>
          <w:rFonts w:ascii="Calibri" w:eastAsia="Times New Roman" w:hAnsi="Calibri"/>
          <w:i/>
          <w:sz w:val="24"/>
          <w:szCs w:val="24"/>
        </w:rPr>
        <w:t>The authors should provide some exemplary data that the model can be helpful in determining the efficacy of immune-directed therapies (e.g., interventions with anti-PD-1 antibodies). This would be helpful to the readers.</w:t>
      </w:r>
    </w:p>
    <w:p w14:paraId="0405A38A" w14:textId="77777777" w:rsidR="006F640C" w:rsidRDefault="00B54AF0"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E83E20">
        <w:rPr>
          <w:rFonts w:ascii="Calibri" w:eastAsia="Times New Roman" w:hAnsi="Calibri"/>
          <w:sz w:val="24"/>
          <w:szCs w:val="24"/>
        </w:rPr>
        <w:t>:</w:t>
      </w:r>
      <w:r w:rsidR="005B7AE4" w:rsidRPr="00E83E20">
        <w:rPr>
          <w:rFonts w:ascii="Calibri" w:eastAsia="Times New Roman" w:hAnsi="Calibri"/>
          <w:sz w:val="24"/>
          <w:szCs w:val="24"/>
        </w:rPr>
        <w:t xml:space="preserve"> </w:t>
      </w:r>
    </w:p>
    <w:p w14:paraId="5ECD95AF" w14:textId="567C924E" w:rsidR="00B54AF0" w:rsidRPr="00E83E20" w:rsidRDefault="005B7AE4" w:rsidP="00EA5811">
      <w:pPr>
        <w:spacing w:line="240" w:lineRule="auto"/>
        <w:contextualSpacing/>
        <w:rPr>
          <w:rFonts w:ascii="Calibri" w:eastAsia="Times New Roman" w:hAnsi="Calibri"/>
          <w:sz w:val="24"/>
          <w:szCs w:val="24"/>
        </w:rPr>
      </w:pPr>
      <w:r w:rsidRPr="00E83E20">
        <w:rPr>
          <w:rFonts w:ascii="Calibri" w:eastAsia="Times New Roman" w:hAnsi="Calibri"/>
          <w:sz w:val="24"/>
          <w:szCs w:val="24"/>
        </w:rPr>
        <w:t xml:space="preserve">We have followed the reviewer’s instruction and provided </w:t>
      </w:r>
      <w:proofErr w:type="spellStart"/>
      <w:proofErr w:type="gramStart"/>
      <w:r w:rsidRPr="00E83E20">
        <w:rPr>
          <w:rFonts w:ascii="Calibri" w:eastAsia="Times New Roman" w:hAnsi="Calibri"/>
          <w:sz w:val="24"/>
          <w:szCs w:val="24"/>
        </w:rPr>
        <w:t>a</w:t>
      </w:r>
      <w:proofErr w:type="spellEnd"/>
      <w:proofErr w:type="gramEnd"/>
      <w:r w:rsidRPr="00E83E20">
        <w:rPr>
          <w:rFonts w:ascii="Calibri" w:eastAsia="Times New Roman" w:hAnsi="Calibri"/>
          <w:sz w:val="24"/>
          <w:szCs w:val="24"/>
        </w:rPr>
        <w:t xml:space="preserve"> exemplary data in the part of discussion on page 6.</w:t>
      </w:r>
    </w:p>
    <w:p w14:paraId="0FF433F8" w14:textId="77777777" w:rsidR="00417D92"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3. </w:t>
      </w:r>
      <w:r w:rsidRPr="00302CB6">
        <w:rPr>
          <w:rFonts w:ascii="Calibri" w:eastAsia="Times New Roman" w:hAnsi="Calibri"/>
          <w:i/>
          <w:sz w:val="24"/>
          <w:szCs w:val="24"/>
        </w:rPr>
        <w:t>Figure 4 should contain a statistical summary of the data, e.g., number of tumor nodules, liver-to-body weight ratio, size of nodules etc. This would help the readers to estimate what type of tumor burden can be expected by following the protocol.</w:t>
      </w:r>
    </w:p>
    <w:p w14:paraId="267A6758" w14:textId="77777777" w:rsidR="00B54AF0" w:rsidRPr="00FD4F70" w:rsidRDefault="00B54AF0"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40DB61ED" w14:textId="77777777" w:rsidR="00B54AF0" w:rsidRPr="00FD4F70" w:rsidRDefault="007D003B"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A statistical summary data for total tumor mass in each mouse after inoculation has been added. The number of tumor nodules is random.</w:t>
      </w:r>
    </w:p>
    <w:p w14:paraId="3B489B76" w14:textId="77777777" w:rsidR="00417D92"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4. </w:t>
      </w:r>
      <w:r w:rsidRPr="00092F7D">
        <w:rPr>
          <w:rFonts w:ascii="Calibri" w:eastAsia="Times New Roman" w:hAnsi="Calibri"/>
          <w:i/>
          <w:sz w:val="24"/>
          <w:szCs w:val="24"/>
        </w:rPr>
        <w:t>Figure 4B: What does the circle mean? Why does this picture show HCC?</w:t>
      </w:r>
    </w:p>
    <w:p w14:paraId="6B80D9F4" w14:textId="77777777" w:rsidR="007D003B" w:rsidRPr="00FD4F70" w:rsidRDefault="007D003B"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4936488C" w14:textId="77777777" w:rsidR="007D003B" w:rsidRPr="00FD4F70" w:rsidRDefault="007D003B"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The circle has been removed. The pictures show typical H&amp;E</w:t>
      </w:r>
      <w:r w:rsidR="00BB4228" w:rsidRPr="00FD4F70">
        <w:rPr>
          <w:rFonts w:ascii="Calibri" w:eastAsia="Times New Roman" w:hAnsi="Calibri"/>
          <w:sz w:val="24"/>
          <w:szCs w:val="24"/>
        </w:rPr>
        <w:t xml:space="preserve"> (hematoxylin and eosin)</w:t>
      </w:r>
      <w:r w:rsidRPr="00FD4F70">
        <w:rPr>
          <w:rFonts w:ascii="Calibri" w:eastAsia="Times New Roman" w:hAnsi="Calibri"/>
          <w:sz w:val="24"/>
          <w:szCs w:val="24"/>
        </w:rPr>
        <w:t xml:space="preserve"> staining pattern for normal liver and HCC tumor in our murine model. </w:t>
      </w:r>
    </w:p>
    <w:p w14:paraId="4289F3B5" w14:textId="77777777" w:rsidR="004E0D39"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5. </w:t>
      </w:r>
      <w:r w:rsidRPr="00092F7D">
        <w:rPr>
          <w:rFonts w:ascii="Calibri" w:eastAsia="Times New Roman" w:hAnsi="Calibri"/>
          <w:i/>
          <w:sz w:val="24"/>
          <w:szCs w:val="24"/>
        </w:rPr>
        <w:t>Text: "We have recently published our results in several journals 29-31 including the Journal of Hepatology (14-16) and Gastroenterology 32." The references do not fit.</w:t>
      </w:r>
    </w:p>
    <w:p w14:paraId="41574038" w14:textId="77777777" w:rsidR="004E0D39" w:rsidRPr="00FD4F70" w:rsidRDefault="004E0D39"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4B477989" w14:textId="77777777" w:rsidR="00ED2E9D" w:rsidRPr="00FD4F70" w:rsidRDefault="004E0D39" w:rsidP="00EA5811">
      <w:pPr>
        <w:spacing w:line="240" w:lineRule="auto"/>
        <w:contextualSpacing/>
        <w:rPr>
          <w:rFonts w:ascii="Calibri" w:hAnsi="Calibri"/>
          <w:sz w:val="24"/>
          <w:szCs w:val="24"/>
        </w:rPr>
      </w:pPr>
      <w:r w:rsidRPr="00FD4F70">
        <w:rPr>
          <w:rFonts w:ascii="Calibri" w:eastAsia="Times New Roman" w:hAnsi="Calibri"/>
          <w:sz w:val="24"/>
          <w:szCs w:val="24"/>
        </w:rPr>
        <w:t>We corrected the reference numbers.</w:t>
      </w:r>
      <w:r w:rsidR="00ED2E9D" w:rsidRPr="00FD4F70">
        <w:rPr>
          <w:rFonts w:ascii="Calibri" w:eastAsia="Times New Roman" w:hAnsi="Calibri"/>
          <w:sz w:val="24"/>
          <w:szCs w:val="24"/>
        </w:rPr>
        <w:br/>
      </w:r>
    </w:p>
    <w:p w14:paraId="100E6AC4" w14:textId="77777777" w:rsidR="00417D92"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b/>
          <w:bCs/>
          <w:sz w:val="24"/>
          <w:szCs w:val="24"/>
        </w:rPr>
        <w:lastRenderedPageBreak/>
        <w:t>Reviewer #2:</w:t>
      </w:r>
      <w:r w:rsidRPr="00FD4F70">
        <w:rPr>
          <w:rFonts w:ascii="Calibri" w:eastAsia="Times New Roman" w:hAnsi="Calibri"/>
          <w:sz w:val="24"/>
          <w:szCs w:val="24"/>
        </w:rPr>
        <w:br/>
        <w:t>Manuscript Summary:</w:t>
      </w:r>
      <w:r w:rsidRPr="00FD4F70">
        <w:rPr>
          <w:rFonts w:ascii="Calibri" w:eastAsia="Times New Roman" w:hAnsi="Calibri"/>
          <w:sz w:val="24"/>
          <w:szCs w:val="24"/>
        </w:rPr>
        <w:br/>
        <w:t>Guangfu et al. describe in their manuscript an animal model that mimics human HCC initiation and progression in the context of liver fibrosis and cirrhosis. This model has a very complex workflow. Therefore, a detailed protocol is highly required. To make all described necessary steps reproducible there are still a number of critical points that need to be addressed by the authors.</w:t>
      </w:r>
      <w:r w:rsidRPr="00FD4F70">
        <w:rPr>
          <w:rFonts w:ascii="Calibri" w:eastAsia="Times New Roman" w:hAnsi="Calibri"/>
          <w:sz w:val="24"/>
          <w:szCs w:val="24"/>
        </w:rPr>
        <w:br/>
      </w:r>
      <w:r w:rsidRPr="00FD4F70">
        <w:rPr>
          <w:rFonts w:ascii="Calibri" w:eastAsia="Times New Roman" w:hAnsi="Calibri"/>
          <w:sz w:val="24"/>
          <w:szCs w:val="24"/>
        </w:rPr>
        <w:br/>
        <w:t>Major Concerns:</w:t>
      </w:r>
      <w:r w:rsidRPr="00FD4F70">
        <w:rPr>
          <w:rFonts w:ascii="Calibri" w:eastAsia="Times New Roman" w:hAnsi="Calibri"/>
          <w:sz w:val="24"/>
          <w:szCs w:val="24"/>
        </w:rPr>
        <w:br/>
        <w:t>1</w:t>
      </w:r>
      <w:r w:rsidRPr="001F5D79">
        <w:rPr>
          <w:rFonts w:ascii="Calibri" w:eastAsia="Times New Roman" w:hAnsi="Calibri"/>
          <w:i/>
          <w:sz w:val="24"/>
          <w:szCs w:val="24"/>
        </w:rPr>
        <w:t>. The table of materials is incomplete and therefore has to be extended to make the protocol reproducible.</w:t>
      </w:r>
    </w:p>
    <w:p w14:paraId="1422AD8F" w14:textId="77777777" w:rsidR="00BB4228" w:rsidRPr="00FD4F70" w:rsidRDefault="00BB4228"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1168FDF3" w14:textId="77777777" w:rsidR="00BB4228" w:rsidRPr="00FD4F70" w:rsidRDefault="00BB4228"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The table of materials had been revised.</w:t>
      </w:r>
    </w:p>
    <w:p w14:paraId="03E31332" w14:textId="77777777" w:rsidR="00417D92"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2. </w:t>
      </w:r>
      <w:r w:rsidRPr="001F5D79">
        <w:rPr>
          <w:rFonts w:ascii="Calibri" w:eastAsia="Times New Roman" w:hAnsi="Calibri"/>
          <w:i/>
          <w:sz w:val="24"/>
          <w:szCs w:val="24"/>
        </w:rPr>
        <w:t>Step 2: It should be mentioned where the MTD2 mice can be obtained from.</w:t>
      </w:r>
    </w:p>
    <w:p w14:paraId="39641651" w14:textId="77777777" w:rsidR="00BB4228" w:rsidRPr="00FD4F70" w:rsidRDefault="00BB4228"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 xml:space="preserve">: </w:t>
      </w:r>
    </w:p>
    <w:p w14:paraId="4FB90142" w14:textId="77777777" w:rsidR="00BB4228" w:rsidRPr="00FD4F70" w:rsidRDefault="00BB4228"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MTD2 mice were a gift from Dr. William A. Held at Roswell Park Cancer Institute in 2002.  We have maintained this mouse line.</w:t>
      </w:r>
    </w:p>
    <w:p w14:paraId="07722708" w14:textId="77777777" w:rsidR="00417D92"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3. </w:t>
      </w:r>
      <w:r w:rsidRPr="001F5D79">
        <w:rPr>
          <w:rFonts w:ascii="Calibri" w:eastAsia="Times New Roman" w:hAnsi="Calibri"/>
          <w:i/>
          <w:sz w:val="24"/>
          <w:szCs w:val="24"/>
        </w:rPr>
        <w:t>Point 2.2. and 3.1.: It is not mentioned at which concentration Isoflurane is used for anesthesia.</w:t>
      </w:r>
    </w:p>
    <w:p w14:paraId="41502085" w14:textId="77777777" w:rsidR="00BB4228" w:rsidRPr="00FD4F70" w:rsidRDefault="00BB4228" w:rsidP="00EA5811">
      <w:pPr>
        <w:autoSpaceDE w:val="0"/>
        <w:autoSpaceDN w:val="0"/>
        <w:adjustRightInd w:val="0"/>
        <w:spacing w:after="0"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 xml:space="preserve">: </w:t>
      </w:r>
    </w:p>
    <w:p w14:paraId="20351ABC" w14:textId="2E028B7D" w:rsidR="00BB4228" w:rsidRPr="00FD4F70" w:rsidRDefault="00BB4228" w:rsidP="00E83E20">
      <w:pPr>
        <w:autoSpaceDE w:val="0"/>
        <w:autoSpaceDN w:val="0"/>
        <w:adjustRightInd w:val="0"/>
        <w:spacing w:after="0" w:line="240" w:lineRule="auto"/>
        <w:contextualSpacing/>
        <w:rPr>
          <w:rFonts w:ascii="Calibri" w:eastAsia="Times New Roman" w:hAnsi="Calibri"/>
          <w:sz w:val="24"/>
          <w:szCs w:val="24"/>
        </w:rPr>
      </w:pPr>
      <w:r w:rsidRPr="00FD4F70">
        <w:rPr>
          <w:rFonts w:ascii="Calibri" w:eastAsia="Times New Roman" w:hAnsi="Calibri"/>
          <w:sz w:val="24"/>
          <w:szCs w:val="24"/>
        </w:rPr>
        <w:t>The revision has been made. The concentration of isoflurane is 2.5%</w:t>
      </w:r>
    </w:p>
    <w:p w14:paraId="304F6B79" w14:textId="77777777" w:rsidR="00417D92"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4. </w:t>
      </w:r>
      <w:r w:rsidRPr="001F5D79">
        <w:rPr>
          <w:rFonts w:ascii="Calibri" w:eastAsia="Times New Roman" w:hAnsi="Calibri"/>
          <w:i/>
          <w:sz w:val="24"/>
          <w:szCs w:val="24"/>
        </w:rPr>
        <w:t>Point 2.7.: Authors should mention the flowrate for successful perfusion of the liver. In established protocols for the isolation of liver cells, the last perfusion solution contains collagenase. The authors should explain why they end with a perfusion step with solution 2 and not with the collagenase solution if the order was not changed by mistake here.</w:t>
      </w:r>
    </w:p>
    <w:p w14:paraId="71DADE3D" w14:textId="77777777" w:rsidR="00BB4228" w:rsidRPr="00FD4F70" w:rsidRDefault="00BB4228"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748CCFD4" w14:textId="77777777" w:rsidR="00BB4228" w:rsidRPr="00FD4F70" w:rsidRDefault="00BB4228"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The flowrate for perfusion is 8.9 mL/min, it has been added in protocol.</w:t>
      </w:r>
      <w:r w:rsidR="003C6B73" w:rsidRPr="00FD4F70">
        <w:rPr>
          <w:rFonts w:ascii="Calibri" w:eastAsia="Times New Roman" w:hAnsi="Calibri"/>
          <w:sz w:val="24"/>
          <w:szCs w:val="24"/>
        </w:rPr>
        <w:t xml:space="preserve"> The last solution used in perfusion step is solution 2 without collagenase, by which the remnant of collagenase will be removed, thus the hepatocyte viability will not be hurt.</w:t>
      </w:r>
    </w:p>
    <w:p w14:paraId="590DFA04" w14:textId="77777777" w:rsidR="00417D92"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5. </w:t>
      </w:r>
      <w:r w:rsidRPr="001F5D79">
        <w:rPr>
          <w:rFonts w:ascii="Calibri" w:eastAsia="Times New Roman" w:hAnsi="Calibri"/>
          <w:i/>
          <w:sz w:val="24"/>
          <w:szCs w:val="24"/>
        </w:rPr>
        <w:t>Point 2.17.: The expected yield and viability of isolated hepatocytes should be added. This would make it also more obvious how many mice can be injected with the hepatocytes from one MTD2 mouse.</w:t>
      </w:r>
    </w:p>
    <w:p w14:paraId="083D4AFE" w14:textId="77777777" w:rsidR="003C6B73" w:rsidRPr="00FD4F70" w:rsidRDefault="003C6B73"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32729617" w14:textId="77777777" w:rsidR="003C6B73" w:rsidRPr="00FD4F70" w:rsidRDefault="003C6B73"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 xml:space="preserve">The </w:t>
      </w:r>
      <w:r w:rsidR="007866E3" w:rsidRPr="00FD4F70">
        <w:rPr>
          <w:rFonts w:ascii="Calibri" w:eastAsia="Times New Roman" w:hAnsi="Calibri"/>
          <w:sz w:val="24"/>
          <w:szCs w:val="24"/>
        </w:rPr>
        <w:t>8</w:t>
      </w:r>
      <w:r w:rsidRPr="00FD4F70">
        <w:rPr>
          <w:rFonts w:ascii="Calibri" w:eastAsia="Times New Roman" w:hAnsi="Calibri"/>
          <w:sz w:val="24"/>
          <w:szCs w:val="24"/>
        </w:rPr>
        <w:t>0 million of hepatocytes will be expected with viability &gt; 95% from 5 gram of tumor tissue.</w:t>
      </w:r>
      <w:r w:rsidR="007866E3" w:rsidRPr="00FD4F70">
        <w:rPr>
          <w:rFonts w:ascii="Calibri" w:eastAsia="Times New Roman" w:hAnsi="Calibri"/>
          <w:sz w:val="24"/>
          <w:szCs w:val="24"/>
        </w:rPr>
        <w:t xml:space="preserve"> It has been added.</w:t>
      </w:r>
    </w:p>
    <w:p w14:paraId="70F4C373" w14:textId="77777777" w:rsidR="00417D92"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6. </w:t>
      </w:r>
      <w:r w:rsidRPr="001F5D79">
        <w:rPr>
          <w:rFonts w:ascii="Calibri" w:eastAsia="Times New Roman" w:hAnsi="Calibri"/>
          <w:i/>
          <w:sz w:val="24"/>
          <w:szCs w:val="24"/>
        </w:rPr>
        <w:t>Point 3.1.: The male mice are not 6 weeks old. They receive CCl4 starting at the age of 6-8 weeks for 4 weeks and then have a recovery period of 2 additional weeks. It should be made clear that these mice were treated with CCl4 before this step.</w:t>
      </w:r>
    </w:p>
    <w:p w14:paraId="78FAFD79" w14:textId="77777777" w:rsidR="004E0D39" w:rsidRPr="00FD4F70" w:rsidRDefault="004E0D39"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 xml:space="preserve">: </w:t>
      </w:r>
    </w:p>
    <w:p w14:paraId="4FDAFDF9" w14:textId="77777777" w:rsidR="004E0D39" w:rsidRPr="00FD4F70" w:rsidRDefault="004E0D39"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lastRenderedPageBreak/>
        <w:t>Removed “six-week-old” and replaced with “CCl4-treated” mice.</w:t>
      </w:r>
    </w:p>
    <w:p w14:paraId="1F4E0C68" w14:textId="77777777" w:rsidR="00417D92"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7. </w:t>
      </w:r>
      <w:r w:rsidRPr="00883FB3">
        <w:rPr>
          <w:rFonts w:ascii="Calibri" w:eastAsia="Times New Roman" w:hAnsi="Calibri"/>
          <w:i/>
          <w:sz w:val="24"/>
          <w:szCs w:val="24"/>
        </w:rPr>
        <w:t>Fig. 1: A time schedule should be added. The schematic representation should include the MTD2 mice and their use.</w:t>
      </w:r>
    </w:p>
    <w:p w14:paraId="103EA82F" w14:textId="77777777" w:rsidR="004E0D39" w:rsidRPr="00FD4F70" w:rsidRDefault="004E0D39"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 xml:space="preserve">: </w:t>
      </w:r>
    </w:p>
    <w:p w14:paraId="4EC6C19B" w14:textId="77777777" w:rsidR="004E0D39" w:rsidRPr="00FD4F70" w:rsidRDefault="004E0D39"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Added timeline to this schematic.</w:t>
      </w:r>
    </w:p>
    <w:p w14:paraId="39FE296E" w14:textId="77777777" w:rsidR="00417D92"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8. </w:t>
      </w:r>
      <w:r w:rsidRPr="00883FB3">
        <w:rPr>
          <w:rFonts w:ascii="Calibri" w:eastAsia="Times New Roman" w:hAnsi="Calibri"/>
          <w:i/>
          <w:sz w:val="24"/>
          <w:szCs w:val="24"/>
        </w:rPr>
        <w:t xml:space="preserve">Fig. 3: The experimental design is not explanatory enough. It should be clearly indicated where the clips are positioned. The authors should add photographs of each </w:t>
      </w:r>
      <w:proofErr w:type="gramStart"/>
      <w:r w:rsidRPr="00883FB3">
        <w:rPr>
          <w:rFonts w:ascii="Calibri" w:eastAsia="Times New Roman" w:hAnsi="Calibri"/>
          <w:i/>
          <w:sz w:val="24"/>
          <w:szCs w:val="24"/>
        </w:rPr>
        <w:t>step in</w:t>
      </w:r>
      <w:proofErr w:type="gramEnd"/>
      <w:r w:rsidRPr="00883FB3">
        <w:rPr>
          <w:rFonts w:ascii="Calibri" w:eastAsia="Times New Roman" w:hAnsi="Calibri"/>
          <w:i/>
          <w:sz w:val="24"/>
          <w:szCs w:val="24"/>
        </w:rPr>
        <w:t xml:space="preserve"> addition to the schematic drawing.</w:t>
      </w:r>
    </w:p>
    <w:p w14:paraId="66883DCC" w14:textId="77777777" w:rsidR="007866E3" w:rsidRPr="00FD4F70" w:rsidRDefault="007866E3"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13B796F9" w14:textId="77777777" w:rsidR="007866E3" w:rsidRPr="00FD4F70" w:rsidRDefault="004E0D39"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 xml:space="preserve">Clips are placed within the vascular pedicle, between the artery and vein leaving space between the adjacent clips to later be cut after inoculation.  </w:t>
      </w:r>
      <w:r w:rsidR="007866E3" w:rsidRPr="00FD4F70">
        <w:rPr>
          <w:rFonts w:ascii="Calibri" w:eastAsia="Times New Roman" w:hAnsi="Calibri"/>
          <w:sz w:val="24"/>
          <w:szCs w:val="24"/>
        </w:rPr>
        <w:t>The position of clips will be shown on video.</w:t>
      </w:r>
    </w:p>
    <w:p w14:paraId="05279C76" w14:textId="77777777" w:rsidR="00815E2B"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9. </w:t>
      </w:r>
      <w:r w:rsidRPr="00883FB3">
        <w:rPr>
          <w:rFonts w:ascii="Calibri" w:eastAsia="Times New Roman" w:hAnsi="Calibri"/>
          <w:i/>
          <w:sz w:val="24"/>
          <w:szCs w:val="24"/>
        </w:rPr>
        <w:t xml:space="preserve">Fig. 4: Tumor initiation is not circled as indicated in the figure legend. It is not indicated from which timepoint the H&amp;E </w:t>
      </w:r>
      <w:proofErr w:type="spellStart"/>
      <w:r w:rsidRPr="00883FB3">
        <w:rPr>
          <w:rFonts w:ascii="Calibri" w:eastAsia="Times New Roman" w:hAnsi="Calibri"/>
          <w:i/>
          <w:sz w:val="24"/>
          <w:szCs w:val="24"/>
        </w:rPr>
        <w:t>stainings</w:t>
      </w:r>
      <w:proofErr w:type="spellEnd"/>
      <w:r w:rsidRPr="00883FB3">
        <w:rPr>
          <w:rFonts w:ascii="Calibri" w:eastAsia="Times New Roman" w:hAnsi="Calibri"/>
          <w:i/>
          <w:sz w:val="24"/>
          <w:szCs w:val="24"/>
        </w:rPr>
        <w:t xml:space="preserve"> are. Moderate nuclear pleomorphism should be indicated in the picture. More than one mitotic cell should be shown to state that the mitotic activity was increased. A representative H&amp;E staining of different time points should be included, similar to 4A.</w:t>
      </w:r>
    </w:p>
    <w:p w14:paraId="5BAA11B7" w14:textId="77777777" w:rsidR="007866E3" w:rsidRPr="00FD4F70" w:rsidRDefault="007866E3"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267671D3" w14:textId="77777777" w:rsidR="007866E3" w:rsidRPr="00FD4F70" w:rsidRDefault="007866E3"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 xml:space="preserve">The new pictures have been used in fig. 4B, which show typical H&amp;E staining pattern for normal liver and HCC tumor in our murine model. </w:t>
      </w:r>
      <w:r w:rsidR="00BD21C7" w:rsidRPr="00FD4F70">
        <w:rPr>
          <w:rFonts w:ascii="Calibri" w:eastAsia="Times New Roman" w:hAnsi="Calibri"/>
          <w:sz w:val="24"/>
          <w:szCs w:val="24"/>
        </w:rPr>
        <w:t>The</w:t>
      </w:r>
      <w:r w:rsidRPr="00FD4F70">
        <w:rPr>
          <w:rFonts w:ascii="Calibri" w:eastAsia="Times New Roman" w:hAnsi="Calibri"/>
          <w:sz w:val="24"/>
          <w:szCs w:val="24"/>
        </w:rPr>
        <w:t xml:space="preserve"> H&amp;E staining pattern for HCC tumor is </w:t>
      </w:r>
      <w:r w:rsidR="00BD21C7" w:rsidRPr="00FD4F70">
        <w:rPr>
          <w:rFonts w:ascii="Calibri" w:eastAsia="Times New Roman" w:hAnsi="Calibri"/>
          <w:sz w:val="24"/>
          <w:szCs w:val="24"/>
        </w:rPr>
        <w:t>consistent</w:t>
      </w:r>
      <w:r w:rsidRPr="00FD4F70">
        <w:rPr>
          <w:rFonts w:ascii="Calibri" w:eastAsia="Times New Roman" w:hAnsi="Calibri"/>
          <w:sz w:val="24"/>
          <w:szCs w:val="24"/>
        </w:rPr>
        <w:t>.</w:t>
      </w:r>
    </w:p>
    <w:p w14:paraId="02A65C73" w14:textId="56C20532" w:rsidR="00815E2B"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10. </w:t>
      </w:r>
      <w:r w:rsidRPr="00883FB3">
        <w:rPr>
          <w:rFonts w:ascii="Calibri" w:eastAsia="Times New Roman" w:hAnsi="Calibri"/>
          <w:i/>
          <w:sz w:val="24"/>
          <w:szCs w:val="24"/>
        </w:rPr>
        <w:t xml:space="preserve">Fig. 5: It is not clear where the specific SV40 </w:t>
      </w:r>
      <w:proofErr w:type="spellStart"/>
      <w:r w:rsidRPr="00883FB3">
        <w:rPr>
          <w:rFonts w:ascii="Calibri" w:eastAsia="Times New Roman" w:hAnsi="Calibri"/>
          <w:i/>
          <w:sz w:val="24"/>
          <w:szCs w:val="24"/>
        </w:rPr>
        <w:t>TAg</w:t>
      </w:r>
      <w:proofErr w:type="spellEnd"/>
      <w:r w:rsidRPr="00883FB3">
        <w:rPr>
          <w:rFonts w:ascii="Calibri" w:eastAsia="Times New Roman" w:hAnsi="Calibri"/>
          <w:i/>
          <w:sz w:val="24"/>
          <w:szCs w:val="24"/>
        </w:rPr>
        <w:t xml:space="preserve"> staining is since there seems to be unspecific (brown) staining in the negative control. All tumor cells should be SV40 </w:t>
      </w:r>
      <w:proofErr w:type="spellStart"/>
      <w:r w:rsidRPr="00883FB3">
        <w:rPr>
          <w:rFonts w:ascii="Calibri" w:eastAsia="Times New Roman" w:hAnsi="Calibri"/>
          <w:i/>
          <w:sz w:val="24"/>
          <w:szCs w:val="24"/>
        </w:rPr>
        <w:t>TAg</w:t>
      </w:r>
      <w:proofErr w:type="spellEnd"/>
      <w:r w:rsidRPr="00883FB3">
        <w:rPr>
          <w:rFonts w:ascii="Calibri" w:eastAsia="Times New Roman" w:hAnsi="Calibri"/>
          <w:i/>
          <w:sz w:val="24"/>
          <w:szCs w:val="24"/>
        </w:rPr>
        <w:t xml:space="preserve"> positive, nevertheless there are only three arrows indicating positive cells.</w:t>
      </w:r>
    </w:p>
    <w:p w14:paraId="43354826" w14:textId="77777777" w:rsidR="00875964" w:rsidRPr="00FD4F70" w:rsidRDefault="00875964"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 xml:space="preserve">: </w:t>
      </w:r>
    </w:p>
    <w:p w14:paraId="6E1D9F43" w14:textId="77777777" w:rsidR="00875964" w:rsidRPr="00FD4F70" w:rsidRDefault="00875964"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 xml:space="preserve">The new images have been </w:t>
      </w:r>
      <w:proofErr w:type="gramStart"/>
      <w:r w:rsidRPr="00FD4F70">
        <w:rPr>
          <w:rFonts w:ascii="Calibri" w:eastAsia="Times New Roman" w:hAnsi="Calibri"/>
          <w:sz w:val="24"/>
          <w:szCs w:val="24"/>
        </w:rPr>
        <w:t>taken, and</w:t>
      </w:r>
      <w:proofErr w:type="gramEnd"/>
      <w:r w:rsidRPr="00FD4F70">
        <w:rPr>
          <w:rFonts w:ascii="Calibri" w:eastAsia="Times New Roman" w:hAnsi="Calibri"/>
          <w:sz w:val="24"/>
          <w:szCs w:val="24"/>
        </w:rPr>
        <w:t xml:space="preserve"> used in manuscript. It is clear specific SV40 T Ag staining on the HCC tumor tissue, but not on normal liver tissue. </w:t>
      </w:r>
    </w:p>
    <w:p w14:paraId="0173CCCC" w14:textId="77777777" w:rsidR="00815E2B"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11. </w:t>
      </w:r>
      <w:r w:rsidRPr="00883FB3">
        <w:rPr>
          <w:rFonts w:ascii="Calibri" w:eastAsia="Times New Roman" w:hAnsi="Calibri"/>
          <w:i/>
          <w:sz w:val="24"/>
          <w:szCs w:val="24"/>
        </w:rPr>
        <w:t>The expected amount of fibrosis should be shown (i.e. Sirius Red or similar).</w:t>
      </w:r>
    </w:p>
    <w:p w14:paraId="52846089" w14:textId="77777777" w:rsidR="00875964" w:rsidRPr="00FD4F70" w:rsidRDefault="00875964"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3B784AFA" w14:textId="77777777" w:rsidR="00875964" w:rsidRPr="00FD4F70" w:rsidRDefault="00875964"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The fibrosis staining has been added.</w:t>
      </w:r>
    </w:p>
    <w:p w14:paraId="10E12AA5" w14:textId="77777777" w:rsidR="00815E2B"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r>
      <w:r w:rsidRPr="00E83E20">
        <w:rPr>
          <w:rFonts w:ascii="Calibri" w:eastAsia="Times New Roman" w:hAnsi="Calibri"/>
          <w:sz w:val="24"/>
          <w:szCs w:val="24"/>
        </w:rPr>
        <w:t xml:space="preserve">12. </w:t>
      </w:r>
      <w:r w:rsidRPr="00883FB3">
        <w:rPr>
          <w:rFonts w:ascii="Calibri" w:eastAsia="Times New Roman" w:hAnsi="Calibri"/>
          <w:i/>
          <w:sz w:val="24"/>
          <w:szCs w:val="24"/>
        </w:rPr>
        <w:t>Since the authors claim that this is a model recapitulating human HCC initiation and progression and also reflects most typical features of human disease including immune dysfunction, they should show what can be expected in regard to these characteristics.</w:t>
      </w:r>
    </w:p>
    <w:p w14:paraId="7625B0CC" w14:textId="77777777" w:rsidR="00883FB3" w:rsidRDefault="00875964"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 xml:space="preserve">: </w:t>
      </w:r>
    </w:p>
    <w:p w14:paraId="292DBCE8" w14:textId="05CBCA8A" w:rsidR="00875964" w:rsidRPr="00FD4F70" w:rsidRDefault="00D35027"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Given</w:t>
      </w:r>
      <w:r w:rsidR="00875964" w:rsidRPr="00FD4F70">
        <w:rPr>
          <w:rFonts w:ascii="Calibri" w:eastAsia="Times New Roman" w:hAnsi="Calibri"/>
          <w:sz w:val="24"/>
          <w:szCs w:val="24"/>
        </w:rPr>
        <w:t xml:space="preserve"> this model recapitulates human HCC initiation and progression</w:t>
      </w:r>
      <w:r w:rsidR="005B7AE4" w:rsidRPr="00FD4F70">
        <w:rPr>
          <w:rFonts w:ascii="Calibri" w:eastAsia="Times New Roman" w:hAnsi="Calibri"/>
          <w:sz w:val="24"/>
          <w:szCs w:val="24"/>
        </w:rPr>
        <w:t xml:space="preserve"> as well as tumor-induced immune suppression</w:t>
      </w:r>
      <w:r w:rsidR="00875964" w:rsidRPr="00FD4F70">
        <w:rPr>
          <w:rFonts w:ascii="Calibri" w:eastAsia="Times New Roman" w:hAnsi="Calibri"/>
          <w:sz w:val="24"/>
          <w:szCs w:val="24"/>
        </w:rPr>
        <w:t xml:space="preserve">, </w:t>
      </w:r>
      <w:r w:rsidR="005B7AE4" w:rsidRPr="00FD4F70">
        <w:rPr>
          <w:rFonts w:ascii="Calibri" w:eastAsia="Times New Roman" w:hAnsi="Calibri"/>
          <w:sz w:val="24"/>
          <w:szCs w:val="24"/>
        </w:rPr>
        <w:t>we consider that this model</w:t>
      </w:r>
      <w:r w:rsidR="00875964" w:rsidRPr="00FD4F70">
        <w:rPr>
          <w:rFonts w:ascii="Calibri" w:eastAsia="Times New Roman" w:hAnsi="Calibri"/>
          <w:sz w:val="24"/>
          <w:szCs w:val="24"/>
        </w:rPr>
        <w:t xml:space="preserve"> </w:t>
      </w:r>
      <w:r w:rsidR="005B7AE4" w:rsidRPr="00FD4F70">
        <w:rPr>
          <w:rFonts w:ascii="Calibri" w:eastAsia="Times New Roman" w:hAnsi="Calibri"/>
          <w:sz w:val="24"/>
          <w:szCs w:val="24"/>
        </w:rPr>
        <w:t>provides a unique platform for us to explore and develop therapeutic strategies including immunotherapy against HCC. This has been highlighted in the first paragraph of discussion on page 6</w:t>
      </w:r>
      <w:r w:rsidR="00875964" w:rsidRPr="00FD4F70">
        <w:rPr>
          <w:rFonts w:ascii="Calibri" w:eastAsia="Times New Roman" w:hAnsi="Calibri"/>
          <w:sz w:val="24"/>
          <w:szCs w:val="24"/>
        </w:rPr>
        <w:t>.</w:t>
      </w:r>
    </w:p>
    <w:p w14:paraId="5AB4D643" w14:textId="77777777" w:rsidR="00815E2B"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lastRenderedPageBreak/>
        <w:br/>
        <w:t xml:space="preserve">13. </w:t>
      </w:r>
      <w:r w:rsidRPr="00883FB3">
        <w:rPr>
          <w:rFonts w:ascii="Calibri" w:eastAsia="Times New Roman" w:hAnsi="Calibri"/>
          <w:i/>
          <w:sz w:val="24"/>
          <w:szCs w:val="24"/>
        </w:rPr>
        <w:t xml:space="preserve">The typical load and size of tumors per mouse should be mentioned in addition to the typical time that it takes to develop neoplasms and tumors. </w:t>
      </w:r>
      <w:proofErr w:type="gramStart"/>
      <w:r w:rsidRPr="00883FB3">
        <w:rPr>
          <w:rFonts w:ascii="Calibri" w:eastAsia="Times New Roman" w:hAnsi="Calibri"/>
          <w:i/>
          <w:sz w:val="24"/>
          <w:szCs w:val="24"/>
        </w:rPr>
        <w:t>Also</w:t>
      </w:r>
      <w:proofErr w:type="gramEnd"/>
      <w:r w:rsidRPr="00883FB3">
        <w:rPr>
          <w:rFonts w:ascii="Calibri" w:eastAsia="Times New Roman" w:hAnsi="Calibri"/>
          <w:i/>
          <w:sz w:val="24"/>
          <w:szCs w:val="24"/>
        </w:rPr>
        <w:t xml:space="preserve"> variability in this model should be discussed.</w:t>
      </w:r>
    </w:p>
    <w:p w14:paraId="668CBB34" w14:textId="77777777" w:rsidR="00875964" w:rsidRPr="00FD4F70" w:rsidRDefault="00875964"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3FF6A530" w14:textId="77777777" w:rsidR="00875964" w:rsidRPr="00FD4F70" w:rsidRDefault="00875964"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 xml:space="preserve">The data of typical tumor mass in model has been added. The mice will not die </w:t>
      </w:r>
      <w:r w:rsidR="00CD7407" w:rsidRPr="00FD4F70">
        <w:rPr>
          <w:rFonts w:ascii="Calibri" w:eastAsia="Times New Roman" w:hAnsi="Calibri"/>
          <w:sz w:val="24"/>
          <w:szCs w:val="24"/>
        </w:rPr>
        <w:t xml:space="preserve">from tumorigenic hepatocytes inoculation before developing large HCC tumor </w:t>
      </w:r>
      <w:r w:rsidRPr="00FD4F70">
        <w:rPr>
          <w:rFonts w:ascii="Calibri" w:eastAsia="Times New Roman" w:hAnsi="Calibri"/>
          <w:sz w:val="24"/>
          <w:szCs w:val="24"/>
        </w:rPr>
        <w:t xml:space="preserve">unless </w:t>
      </w:r>
      <w:r w:rsidR="00CD7407" w:rsidRPr="00FD4F70">
        <w:rPr>
          <w:rFonts w:ascii="Calibri" w:eastAsia="Times New Roman" w:hAnsi="Calibri"/>
          <w:sz w:val="24"/>
          <w:szCs w:val="24"/>
        </w:rPr>
        <w:t xml:space="preserve">surgical accident or other disease. </w:t>
      </w:r>
      <w:r w:rsidRPr="00FD4F70">
        <w:rPr>
          <w:rFonts w:ascii="Calibri" w:eastAsia="Times New Roman" w:hAnsi="Calibri"/>
          <w:sz w:val="24"/>
          <w:szCs w:val="24"/>
        </w:rPr>
        <w:t xml:space="preserve"> </w:t>
      </w:r>
    </w:p>
    <w:p w14:paraId="742C0078" w14:textId="77777777" w:rsidR="00CD7407"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14. </w:t>
      </w:r>
      <w:r w:rsidRPr="00092DC8">
        <w:rPr>
          <w:rFonts w:ascii="Calibri" w:eastAsia="Times New Roman" w:hAnsi="Calibri"/>
          <w:i/>
          <w:sz w:val="24"/>
          <w:szCs w:val="24"/>
        </w:rPr>
        <w:t xml:space="preserve">It should be mentioned which control mice need to be considered (i.e. Oil injection control for CCl4 treatment, sham </w:t>
      </w:r>
      <w:proofErr w:type="gramStart"/>
      <w:r w:rsidRPr="00092DC8">
        <w:rPr>
          <w:rFonts w:ascii="Calibri" w:eastAsia="Times New Roman" w:hAnsi="Calibri"/>
          <w:i/>
          <w:sz w:val="24"/>
          <w:szCs w:val="24"/>
        </w:rPr>
        <w:t>operation,…</w:t>
      </w:r>
      <w:proofErr w:type="gramEnd"/>
      <w:r w:rsidRPr="00092DC8">
        <w:rPr>
          <w:rFonts w:ascii="Calibri" w:eastAsia="Times New Roman" w:hAnsi="Calibri"/>
          <w:i/>
          <w:sz w:val="24"/>
          <w:szCs w:val="24"/>
        </w:rPr>
        <w:t>).</w:t>
      </w:r>
      <w:r w:rsidRPr="00FD4F70">
        <w:rPr>
          <w:rFonts w:ascii="Calibri" w:eastAsia="Times New Roman" w:hAnsi="Calibri"/>
          <w:sz w:val="24"/>
          <w:szCs w:val="24"/>
        </w:rPr>
        <w:br/>
      </w:r>
      <w:r w:rsidR="00CD7407" w:rsidRPr="006F640C">
        <w:rPr>
          <w:rFonts w:ascii="Calibri" w:eastAsia="Times New Roman" w:hAnsi="Calibri"/>
          <w:b/>
          <w:sz w:val="24"/>
          <w:szCs w:val="24"/>
        </w:rPr>
        <w:t>Answer</w:t>
      </w:r>
      <w:r w:rsidR="00CD7407" w:rsidRPr="00FD4F70">
        <w:rPr>
          <w:rFonts w:ascii="Calibri" w:eastAsia="Times New Roman" w:hAnsi="Calibri"/>
          <w:sz w:val="24"/>
          <w:szCs w:val="24"/>
        </w:rPr>
        <w:t xml:space="preserve">: </w:t>
      </w:r>
    </w:p>
    <w:p w14:paraId="571AFA39" w14:textId="77777777" w:rsidR="00CD7407" w:rsidRPr="00FD4F70" w:rsidRDefault="00CD7407"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The mice receiving vehicle solution without oncogenic hepatocytes are used for control.</w:t>
      </w:r>
    </w:p>
    <w:p w14:paraId="40FE35A6" w14:textId="77777777" w:rsidR="00815E2B"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Minor Concerns:</w:t>
      </w:r>
      <w:r w:rsidRPr="00FD4F70">
        <w:rPr>
          <w:rFonts w:ascii="Calibri" w:eastAsia="Times New Roman" w:hAnsi="Calibri"/>
          <w:sz w:val="24"/>
          <w:szCs w:val="24"/>
        </w:rPr>
        <w:br/>
        <w:t>1</w:t>
      </w:r>
      <w:r w:rsidRPr="00092DC8">
        <w:rPr>
          <w:rFonts w:ascii="Calibri" w:eastAsia="Times New Roman" w:hAnsi="Calibri"/>
          <w:i/>
          <w:sz w:val="24"/>
          <w:szCs w:val="24"/>
        </w:rPr>
        <w:t>. It should be mentioned if C57BL/6J or 6N mice are used/recommended since it is known that there can be different responses even between these two strains.</w:t>
      </w:r>
    </w:p>
    <w:p w14:paraId="735CEC15" w14:textId="77777777" w:rsidR="00D14D3F" w:rsidRPr="00FD4F70" w:rsidRDefault="00D14D3F"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4ED9C61B" w14:textId="77777777" w:rsidR="00D14D3F" w:rsidRPr="00FD4F70" w:rsidRDefault="00D14D3F"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Clarified in the protocol to use C57BL/6J.</w:t>
      </w:r>
    </w:p>
    <w:p w14:paraId="1391E9FB" w14:textId="77777777" w:rsidR="00815E2B" w:rsidRPr="00092DC8" w:rsidRDefault="00ED2E9D" w:rsidP="00EA5811">
      <w:pPr>
        <w:spacing w:line="240" w:lineRule="auto"/>
        <w:contextualSpacing/>
        <w:rPr>
          <w:rFonts w:ascii="Calibri" w:eastAsia="Times New Roman" w:hAnsi="Calibri"/>
          <w:i/>
          <w:sz w:val="24"/>
          <w:szCs w:val="24"/>
        </w:rPr>
      </w:pPr>
      <w:r w:rsidRPr="00FD4F70">
        <w:rPr>
          <w:rFonts w:ascii="Calibri" w:eastAsia="Times New Roman" w:hAnsi="Calibri"/>
          <w:sz w:val="24"/>
          <w:szCs w:val="24"/>
        </w:rPr>
        <w:br/>
        <w:t xml:space="preserve">2. </w:t>
      </w:r>
      <w:r w:rsidRPr="00092DC8">
        <w:rPr>
          <w:rFonts w:ascii="Calibri" w:eastAsia="Times New Roman" w:hAnsi="Calibri"/>
          <w:i/>
          <w:sz w:val="24"/>
          <w:szCs w:val="24"/>
        </w:rPr>
        <w:t>The authors state that they recently published in several Journals including the Journal of Hepatology. This publication is missing in the list of references.</w:t>
      </w:r>
    </w:p>
    <w:p w14:paraId="5FC9F270" w14:textId="77777777" w:rsidR="00D14D3F" w:rsidRPr="00FD4F70" w:rsidRDefault="00D14D3F"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61668BA0" w14:textId="77777777" w:rsidR="00D14D3F" w:rsidRPr="00FD4F70" w:rsidRDefault="00D14D3F"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We have corrected these references.</w:t>
      </w:r>
    </w:p>
    <w:p w14:paraId="36076A45" w14:textId="77777777" w:rsidR="00815E2B"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3. </w:t>
      </w:r>
      <w:r w:rsidRPr="00092DC8">
        <w:rPr>
          <w:rFonts w:ascii="Calibri" w:eastAsia="Times New Roman" w:hAnsi="Calibri"/>
          <w:i/>
          <w:sz w:val="24"/>
          <w:szCs w:val="24"/>
        </w:rPr>
        <w:t>Point 1.4.: This should be made clearer. Mice receive 8mL/kg of the 10% CCl4 solution? It is not clear what is meant by "mice will receive 10% CCl4".</w:t>
      </w:r>
    </w:p>
    <w:p w14:paraId="5584972E" w14:textId="77777777" w:rsidR="00D14D3F" w:rsidRPr="00FD4F70" w:rsidRDefault="00D14D3F"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5AA8AFCD" w14:textId="77777777" w:rsidR="00D14D3F" w:rsidRPr="00FD4F70" w:rsidRDefault="00D14D3F"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Changed to volume needed to be injected. “inject male C57BL/6J mice with 160uL of 10% CCl4 solution”</w:t>
      </w:r>
    </w:p>
    <w:p w14:paraId="146D417D" w14:textId="77777777" w:rsidR="00815E2B" w:rsidRPr="00092DC8" w:rsidRDefault="00ED2E9D" w:rsidP="00EA5811">
      <w:pPr>
        <w:spacing w:line="240" w:lineRule="auto"/>
        <w:contextualSpacing/>
        <w:rPr>
          <w:rFonts w:ascii="Calibri" w:eastAsia="Times New Roman" w:hAnsi="Calibri"/>
          <w:i/>
          <w:sz w:val="24"/>
          <w:szCs w:val="24"/>
        </w:rPr>
      </w:pPr>
      <w:r w:rsidRPr="00FD4F70">
        <w:rPr>
          <w:rFonts w:ascii="Calibri" w:eastAsia="Times New Roman" w:hAnsi="Calibri"/>
          <w:sz w:val="24"/>
          <w:szCs w:val="24"/>
        </w:rPr>
        <w:br/>
        <w:t xml:space="preserve">4. </w:t>
      </w:r>
      <w:r w:rsidRPr="00092DC8">
        <w:rPr>
          <w:rFonts w:ascii="Calibri" w:eastAsia="Times New Roman" w:hAnsi="Calibri"/>
          <w:i/>
          <w:sz w:val="24"/>
          <w:szCs w:val="24"/>
        </w:rPr>
        <w:t xml:space="preserve">Step 2 Reagents required: It is not clear if all solutions for Step 2 need to be filtered and pH adjusted. For some it is written for some not. For solution 1 the </w:t>
      </w:r>
      <w:bookmarkStart w:id="5" w:name="OLE_LINK2"/>
      <w:bookmarkStart w:id="6" w:name="OLE_LINK3"/>
      <w:r w:rsidRPr="00092DC8">
        <w:rPr>
          <w:rFonts w:ascii="Calibri" w:eastAsia="Times New Roman" w:hAnsi="Calibri"/>
          <w:i/>
          <w:sz w:val="24"/>
          <w:szCs w:val="24"/>
        </w:rPr>
        <w:t xml:space="preserve">concentration of EGTA </w:t>
      </w:r>
      <w:bookmarkEnd w:id="5"/>
      <w:bookmarkEnd w:id="6"/>
      <w:r w:rsidRPr="00092DC8">
        <w:rPr>
          <w:rFonts w:ascii="Calibri" w:eastAsia="Times New Roman" w:hAnsi="Calibri"/>
          <w:i/>
          <w:sz w:val="24"/>
          <w:szCs w:val="24"/>
        </w:rPr>
        <w:t>is missing. For isolation of viable cells from mouse liver, perfusion solutions have to be warmed to 37-42°C prior to their use. Such a step is not mentioned in the manuscript.</w:t>
      </w:r>
    </w:p>
    <w:p w14:paraId="3E760F1C" w14:textId="77777777" w:rsidR="00DF12BC" w:rsidRPr="00FD4F70" w:rsidRDefault="00DF12BC"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522E6F93" w14:textId="77777777" w:rsidR="00DF12BC" w:rsidRPr="00FD4F70" w:rsidRDefault="00DF12BC"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All solutions need to be filtered, only EBSS and EBSS without Ca/Mg need to be pH adjusted.</w:t>
      </w:r>
      <w:r w:rsidR="00E557AE" w:rsidRPr="00FD4F70">
        <w:rPr>
          <w:rFonts w:ascii="Calibri" w:eastAsia="Times New Roman" w:hAnsi="Calibri"/>
          <w:sz w:val="24"/>
          <w:szCs w:val="24"/>
        </w:rPr>
        <w:t xml:space="preserve"> </w:t>
      </w:r>
      <w:r w:rsidRPr="00FD4F70">
        <w:rPr>
          <w:rFonts w:ascii="Calibri" w:eastAsia="Times New Roman" w:hAnsi="Calibri"/>
          <w:sz w:val="24"/>
          <w:szCs w:val="24"/>
        </w:rPr>
        <w:t xml:space="preserve">The concentration of EGTA has been added. Based on our experience, the perfusion buffer can be used at </w:t>
      </w:r>
      <w:r w:rsidR="00E557AE" w:rsidRPr="00FD4F70">
        <w:rPr>
          <w:rFonts w:ascii="Calibri" w:eastAsia="Times New Roman" w:hAnsi="Calibri"/>
          <w:sz w:val="24"/>
          <w:szCs w:val="24"/>
        </w:rPr>
        <w:t>room temperature without damaging cells.</w:t>
      </w:r>
    </w:p>
    <w:p w14:paraId="5A7B4267" w14:textId="77777777" w:rsidR="00815E2B"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5. </w:t>
      </w:r>
      <w:r w:rsidRPr="00092DC8">
        <w:rPr>
          <w:rFonts w:ascii="Calibri" w:eastAsia="Times New Roman" w:hAnsi="Calibri"/>
          <w:i/>
          <w:sz w:val="24"/>
          <w:szCs w:val="24"/>
        </w:rPr>
        <w:t>Point 2.4.: It is not mentioned how the catheter is fixed in place.</w:t>
      </w:r>
    </w:p>
    <w:p w14:paraId="45AF47C1" w14:textId="77777777" w:rsidR="00E557AE" w:rsidRPr="00FD4F70" w:rsidRDefault="00E557AE"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706084E3" w14:textId="77777777" w:rsidR="00E557AE" w:rsidRPr="00FD4F70" w:rsidRDefault="00E557AE"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 xml:space="preserve">Catheter </w:t>
      </w:r>
      <w:r w:rsidR="00CB301E" w:rsidRPr="00FD4F70">
        <w:rPr>
          <w:rFonts w:ascii="Calibri" w:eastAsia="Times New Roman" w:hAnsi="Calibri"/>
          <w:sz w:val="24"/>
          <w:szCs w:val="24"/>
        </w:rPr>
        <w:t>is</w:t>
      </w:r>
      <w:r w:rsidRPr="00FD4F70">
        <w:rPr>
          <w:rFonts w:ascii="Calibri" w:eastAsia="Times New Roman" w:hAnsi="Calibri"/>
          <w:sz w:val="24"/>
          <w:szCs w:val="24"/>
        </w:rPr>
        <w:t xml:space="preserve"> fixed by hand which will be shown in video.</w:t>
      </w:r>
    </w:p>
    <w:p w14:paraId="41D6E722" w14:textId="77777777" w:rsidR="00815E2B"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lastRenderedPageBreak/>
        <w:br/>
        <w:t xml:space="preserve">6. </w:t>
      </w:r>
      <w:r w:rsidRPr="00092DC8">
        <w:rPr>
          <w:rFonts w:ascii="Calibri" w:eastAsia="Times New Roman" w:hAnsi="Calibri"/>
          <w:i/>
          <w:sz w:val="24"/>
          <w:szCs w:val="24"/>
        </w:rPr>
        <w:t>Point 2.9.-10.: It is not clear how the washing is performed. Is there centrifugation involved?</w:t>
      </w:r>
    </w:p>
    <w:p w14:paraId="6C6DE821" w14:textId="77777777" w:rsidR="00CB301E" w:rsidRPr="00FD4F70" w:rsidRDefault="00CB301E"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4F6F1F97" w14:textId="77777777" w:rsidR="00CB301E" w:rsidRPr="00FD4F70" w:rsidRDefault="00CB301E"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 xml:space="preserve">The washing is performed by removing dirty PBS and adding clean PBS and do it again, no centrifuge is needed. </w:t>
      </w:r>
    </w:p>
    <w:p w14:paraId="751BC961" w14:textId="77777777" w:rsidR="00CB301E" w:rsidRPr="00FD4F70" w:rsidRDefault="00ED2E9D"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7. </w:t>
      </w:r>
      <w:r w:rsidRPr="00092DC8">
        <w:rPr>
          <w:rFonts w:ascii="Calibri" w:eastAsia="Times New Roman" w:hAnsi="Calibri"/>
          <w:i/>
          <w:sz w:val="24"/>
          <w:szCs w:val="24"/>
        </w:rPr>
        <w:t>Point 3.2.: The total number of injected hepatocytes per mouse and the needle size for injection should be mentioned.</w:t>
      </w:r>
    </w:p>
    <w:p w14:paraId="46099329" w14:textId="77777777" w:rsidR="00CB301E" w:rsidRPr="00FD4F70" w:rsidRDefault="00CB301E"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00279F74" w14:textId="6FCBCC56" w:rsidR="00ED2E9D" w:rsidRPr="00FD4F70" w:rsidRDefault="00CB301E" w:rsidP="00EA5811">
      <w:pPr>
        <w:spacing w:line="240" w:lineRule="auto"/>
        <w:contextualSpacing/>
        <w:rPr>
          <w:rFonts w:ascii="Calibri" w:hAnsi="Calibri"/>
          <w:sz w:val="24"/>
          <w:szCs w:val="24"/>
        </w:rPr>
      </w:pPr>
      <w:r w:rsidRPr="00FD4F70">
        <w:rPr>
          <w:rFonts w:ascii="Calibri" w:eastAsia="Times New Roman" w:hAnsi="Calibri"/>
          <w:sz w:val="24"/>
          <w:szCs w:val="24"/>
        </w:rPr>
        <w:t>0.5 Million of cell is injected per mouse by 27G needle that is listed in material table.</w:t>
      </w:r>
      <w:r w:rsidR="00CC1C17" w:rsidRPr="00FD4F70">
        <w:rPr>
          <w:rFonts w:ascii="Calibri" w:eastAsia="Times New Roman" w:hAnsi="Calibri"/>
          <w:sz w:val="24"/>
          <w:szCs w:val="24"/>
        </w:rPr>
        <w:t xml:space="preserve"> The revising has been made in manuscript.</w:t>
      </w:r>
      <w:r w:rsidR="00ED2E9D" w:rsidRPr="00FD4F70">
        <w:rPr>
          <w:rFonts w:ascii="Calibri" w:eastAsia="Times New Roman" w:hAnsi="Calibri"/>
          <w:sz w:val="24"/>
          <w:szCs w:val="24"/>
        </w:rPr>
        <w:br/>
      </w:r>
    </w:p>
    <w:p w14:paraId="0B1CDC84" w14:textId="77777777" w:rsidR="00815E2B" w:rsidRPr="00E83E20" w:rsidRDefault="00ED2E9D" w:rsidP="00EA5811">
      <w:pPr>
        <w:spacing w:after="240" w:line="240" w:lineRule="auto"/>
        <w:contextualSpacing/>
        <w:rPr>
          <w:rFonts w:ascii="Calibri" w:eastAsia="Times New Roman" w:hAnsi="Calibri"/>
          <w:sz w:val="24"/>
          <w:szCs w:val="24"/>
        </w:rPr>
      </w:pPr>
      <w:r w:rsidRPr="00FD4F70">
        <w:rPr>
          <w:rFonts w:ascii="Calibri" w:eastAsia="Times New Roman" w:hAnsi="Calibri"/>
          <w:b/>
          <w:bCs/>
          <w:sz w:val="24"/>
          <w:szCs w:val="24"/>
        </w:rPr>
        <w:t>Reviewer #3:</w:t>
      </w:r>
      <w:r w:rsidRPr="00FD4F70">
        <w:rPr>
          <w:rFonts w:ascii="Calibri" w:eastAsia="Times New Roman" w:hAnsi="Calibri"/>
          <w:sz w:val="24"/>
          <w:szCs w:val="24"/>
        </w:rPr>
        <w:br/>
        <w:t>Manuscript Summary:</w:t>
      </w:r>
      <w:r w:rsidRPr="00FD4F70">
        <w:rPr>
          <w:rFonts w:ascii="Calibri" w:eastAsia="Times New Roman" w:hAnsi="Calibri"/>
          <w:sz w:val="24"/>
          <w:szCs w:val="24"/>
        </w:rPr>
        <w:br/>
        <w:t xml:space="preserve">the manuscript </w:t>
      </w:r>
      <w:proofErr w:type="gramStart"/>
      <w:r w:rsidRPr="00FD4F70">
        <w:rPr>
          <w:rFonts w:ascii="Calibri" w:eastAsia="Times New Roman" w:hAnsi="Calibri"/>
          <w:sz w:val="24"/>
          <w:szCs w:val="24"/>
        </w:rPr>
        <w:t>describe</w:t>
      </w:r>
      <w:proofErr w:type="gramEnd"/>
      <w:r w:rsidRPr="00FD4F70">
        <w:rPr>
          <w:rFonts w:ascii="Calibri" w:eastAsia="Times New Roman" w:hAnsi="Calibri"/>
          <w:sz w:val="24"/>
          <w:szCs w:val="24"/>
        </w:rPr>
        <w:t xml:space="preserve"> a HCC model based on transplantation of tumor cells in a healing liver.</w:t>
      </w:r>
      <w:r w:rsidRPr="00FD4F70">
        <w:rPr>
          <w:rFonts w:ascii="Calibri" w:eastAsia="Times New Roman" w:hAnsi="Calibri"/>
          <w:sz w:val="24"/>
          <w:szCs w:val="24"/>
        </w:rPr>
        <w:br/>
      </w:r>
      <w:r w:rsidRPr="00FD4F70">
        <w:rPr>
          <w:rFonts w:ascii="Calibri" w:eastAsia="Times New Roman" w:hAnsi="Calibri"/>
          <w:sz w:val="24"/>
          <w:szCs w:val="24"/>
        </w:rPr>
        <w:br/>
        <w:t>Major Concerns:</w:t>
      </w:r>
      <w:r w:rsidRPr="00FD4F70">
        <w:rPr>
          <w:rFonts w:ascii="Calibri" w:eastAsia="Times New Roman" w:hAnsi="Calibri"/>
          <w:sz w:val="24"/>
          <w:szCs w:val="24"/>
        </w:rPr>
        <w:br/>
      </w:r>
      <w:r w:rsidRPr="00E83E20">
        <w:rPr>
          <w:rFonts w:ascii="Calibri" w:eastAsia="Times New Roman" w:hAnsi="Calibri"/>
          <w:sz w:val="24"/>
          <w:szCs w:val="24"/>
        </w:rPr>
        <w:t>General:</w:t>
      </w:r>
      <w:r w:rsidRPr="00E83E20">
        <w:rPr>
          <w:rFonts w:ascii="Calibri" w:eastAsia="Times New Roman" w:hAnsi="Calibri"/>
          <w:sz w:val="24"/>
          <w:szCs w:val="24"/>
        </w:rPr>
        <w:br/>
      </w:r>
      <w:r w:rsidR="00D14D3F" w:rsidRPr="00E83E20">
        <w:rPr>
          <w:rFonts w:ascii="Calibri" w:eastAsia="Times New Roman" w:hAnsi="Calibri"/>
          <w:sz w:val="24"/>
          <w:szCs w:val="24"/>
        </w:rPr>
        <w:t xml:space="preserve">1. </w:t>
      </w:r>
      <w:r w:rsidR="00D14D3F" w:rsidRPr="00092DC8">
        <w:rPr>
          <w:rFonts w:ascii="Calibri" w:eastAsia="Times New Roman" w:hAnsi="Calibri"/>
          <w:i/>
          <w:sz w:val="24"/>
          <w:szCs w:val="24"/>
        </w:rPr>
        <w:t>T</w:t>
      </w:r>
      <w:r w:rsidRPr="00092DC8">
        <w:rPr>
          <w:rFonts w:ascii="Calibri" w:eastAsia="Times New Roman" w:hAnsi="Calibri"/>
          <w:i/>
          <w:sz w:val="24"/>
          <w:szCs w:val="24"/>
        </w:rPr>
        <w:t>he model is proposed as an ideal model to study tumor-induced immunotolerance. It is however not discussed why this model is more appropriate than others (for ex DEN or genetic) for this specific purpose.</w:t>
      </w:r>
    </w:p>
    <w:p w14:paraId="195E2AA3" w14:textId="77777777" w:rsidR="00092DC8" w:rsidRDefault="00D14D3F" w:rsidP="00EA5811">
      <w:pPr>
        <w:spacing w:after="240" w:line="240" w:lineRule="auto"/>
        <w:contextualSpacing/>
        <w:rPr>
          <w:rFonts w:ascii="Calibri" w:eastAsia="Times New Roman" w:hAnsi="Calibri"/>
          <w:sz w:val="24"/>
          <w:szCs w:val="24"/>
        </w:rPr>
      </w:pPr>
      <w:bookmarkStart w:id="7" w:name="_GoBack"/>
      <w:r w:rsidRPr="006F640C">
        <w:rPr>
          <w:rFonts w:ascii="Calibri" w:eastAsia="Times New Roman" w:hAnsi="Calibri"/>
          <w:b/>
          <w:sz w:val="24"/>
          <w:szCs w:val="24"/>
        </w:rPr>
        <w:t>Answer</w:t>
      </w:r>
      <w:bookmarkEnd w:id="7"/>
      <w:r w:rsidRPr="00E83E20">
        <w:rPr>
          <w:rFonts w:ascii="Calibri" w:eastAsia="Times New Roman" w:hAnsi="Calibri"/>
          <w:sz w:val="24"/>
          <w:szCs w:val="24"/>
        </w:rPr>
        <w:t>:</w:t>
      </w:r>
      <w:r w:rsidR="00D35027" w:rsidRPr="00E83E20">
        <w:rPr>
          <w:rFonts w:ascii="Calibri" w:eastAsia="Times New Roman" w:hAnsi="Calibri"/>
          <w:sz w:val="24"/>
          <w:szCs w:val="24"/>
        </w:rPr>
        <w:t xml:space="preserve"> </w:t>
      </w:r>
    </w:p>
    <w:p w14:paraId="6D447058" w14:textId="1AB47E4E" w:rsidR="00D14D3F" w:rsidRPr="00FD4F70" w:rsidRDefault="00D35027" w:rsidP="00EA5811">
      <w:pPr>
        <w:spacing w:after="240" w:line="240" w:lineRule="auto"/>
        <w:contextualSpacing/>
        <w:rPr>
          <w:rFonts w:ascii="Calibri" w:eastAsia="Times New Roman" w:hAnsi="Calibri"/>
          <w:sz w:val="24"/>
          <w:szCs w:val="24"/>
        </w:rPr>
      </w:pPr>
      <w:r w:rsidRPr="00E83E20">
        <w:rPr>
          <w:rFonts w:ascii="Calibri" w:eastAsia="Times New Roman" w:hAnsi="Calibri"/>
          <w:sz w:val="24"/>
          <w:szCs w:val="24"/>
        </w:rPr>
        <w:t>In this</w:t>
      </w:r>
      <w:r w:rsidRPr="00FD4F70">
        <w:rPr>
          <w:rFonts w:ascii="Calibri" w:eastAsia="Times New Roman" w:hAnsi="Calibri"/>
          <w:sz w:val="24"/>
          <w:szCs w:val="24"/>
        </w:rPr>
        <w:t xml:space="preserve"> model, </w:t>
      </w:r>
      <w:proofErr w:type="spellStart"/>
      <w:r w:rsidRPr="00FD4F70">
        <w:rPr>
          <w:rFonts w:ascii="Calibri" w:eastAsia="Times New Roman" w:hAnsi="Calibri"/>
          <w:sz w:val="24"/>
          <w:szCs w:val="24"/>
        </w:rPr>
        <w:t>TAg</w:t>
      </w:r>
      <w:proofErr w:type="spellEnd"/>
      <w:r w:rsidRPr="00FD4F70">
        <w:rPr>
          <w:rFonts w:ascii="Calibri" w:eastAsia="Times New Roman" w:hAnsi="Calibri"/>
          <w:sz w:val="24"/>
          <w:szCs w:val="24"/>
        </w:rPr>
        <w:t xml:space="preserve"> is only expressed in tumors rather than other organs. Therefore, </w:t>
      </w:r>
      <w:proofErr w:type="spellStart"/>
      <w:r w:rsidRPr="00FD4F70">
        <w:rPr>
          <w:rFonts w:ascii="Calibri" w:eastAsia="Times New Roman" w:hAnsi="Calibri"/>
          <w:sz w:val="24"/>
          <w:szCs w:val="24"/>
        </w:rPr>
        <w:t>TAg</w:t>
      </w:r>
      <w:proofErr w:type="spellEnd"/>
      <w:r w:rsidRPr="00FD4F70">
        <w:rPr>
          <w:rFonts w:ascii="Calibri" w:eastAsia="Times New Roman" w:hAnsi="Calibri"/>
          <w:sz w:val="24"/>
          <w:szCs w:val="24"/>
        </w:rPr>
        <w:t xml:space="preserve"> functions as a tumor-specific antigen enabling us to study tumor antigen-specific immune response which could not be done with other models induced by DEN or genetic.</w:t>
      </w:r>
      <w:r w:rsidR="00225CC0" w:rsidRPr="00FD4F70">
        <w:rPr>
          <w:rFonts w:ascii="Calibri" w:eastAsia="Times New Roman" w:hAnsi="Calibri"/>
          <w:sz w:val="24"/>
          <w:szCs w:val="24"/>
        </w:rPr>
        <w:t xml:space="preserve"> This information was added into the first paragraph of discussion on page 6.</w:t>
      </w:r>
      <w:r w:rsidRPr="00FD4F70">
        <w:rPr>
          <w:rFonts w:ascii="Calibri" w:eastAsia="Times New Roman" w:hAnsi="Calibri"/>
          <w:sz w:val="24"/>
          <w:szCs w:val="24"/>
        </w:rPr>
        <w:t xml:space="preserve">   </w:t>
      </w:r>
    </w:p>
    <w:p w14:paraId="36DABC77" w14:textId="386411CA" w:rsidR="00815E2B" w:rsidRPr="00FD4F70" w:rsidRDefault="00ED2E9D" w:rsidP="00EA5811">
      <w:pPr>
        <w:spacing w:after="240"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2. </w:t>
      </w:r>
      <w:r w:rsidRPr="006F640C">
        <w:rPr>
          <w:rFonts w:ascii="Calibri" w:eastAsia="Times New Roman" w:hAnsi="Calibri"/>
          <w:i/>
          <w:sz w:val="24"/>
          <w:szCs w:val="24"/>
        </w:rPr>
        <w:t xml:space="preserve">Please give all specifications of mouse strains used (a) C57Bl6 (J? N? </w:t>
      </w:r>
      <w:proofErr w:type="gramStart"/>
      <w:r w:rsidRPr="006F640C">
        <w:rPr>
          <w:rFonts w:ascii="Calibri" w:eastAsia="Times New Roman" w:hAnsi="Calibri"/>
          <w:i/>
          <w:sz w:val="24"/>
          <w:szCs w:val="24"/>
        </w:rPr>
        <w:t>Origin?,</w:t>
      </w:r>
      <w:proofErr w:type="gramEnd"/>
      <w:r w:rsidRPr="006F640C">
        <w:rPr>
          <w:rFonts w:ascii="Calibri" w:eastAsia="Times New Roman" w:hAnsi="Calibri"/>
          <w:i/>
          <w:sz w:val="24"/>
          <w:szCs w:val="24"/>
        </w:rPr>
        <w:t xml:space="preserve"> It is understood that MDT2 mice are not commercially available. Please indicate how people can have access to those mice. This is mandatory if the protocol has to be used by other scientists.</w:t>
      </w:r>
    </w:p>
    <w:p w14:paraId="007CE2A6" w14:textId="77777777" w:rsidR="00711866" w:rsidRPr="00FD4F70" w:rsidRDefault="00711866"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520F9D5F" w14:textId="77777777" w:rsidR="00711866" w:rsidRPr="00FD4F70" w:rsidRDefault="00711866"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Line MTD2 mice are transgenic C57BL/6</w:t>
      </w:r>
      <w:r w:rsidR="00D14D3F" w:rsidRPr="00FD4F70">
        <w:rPr>
          <w:rFonts w:ascii="Calibri" w:eastAsia="Times New Roman" w:hAnsi="Calibri"/>
          <w:sz w:val="24"/>
          <w:szCs w:val="24"/>
        </w:rPr>
        <w:t>J</w:t>
      </w:r>
      <w:r w:rsidRPr="00FD4F70">
        <w:rPr>
          <w:rFonts w:ascii="Calibri" w:eastAsia="Times New Roman" w:hAnsi="Calibri"/>
          <w:sz w:val="24"/>
          <w:szCs w:val="24"/>
        </w:rPr>
        <w:t xml:space="preserve"> mice expressing SV40 large T antigen under the Major Urinary Protein (MUP) promoter. MTD2 mice were a gift from Dr. William A. Held at Roswell Park Cancer Institute in 2002.  We have maintained this mouse line.</w:t>
      </w:r>
    </w:p>
    <w:p w14:paraId="116C1C51" w14:textId="3649FA73" w:rsidR="00D14D3F" w:rsidRPr="00FD4F70" w:rsidRDefault="00ED2E9D" w:rsidP="00EA5811">
      <w:pPr>
        <w:spacing w:after="240"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3. </w:t>
      </w:r>
      <w:r w:rsidRPr="006F640C">
        <w:rPr>
          <w:rFonts w:ascii="Calibri" w:eastAsia="Times New Roman" w:hAnsi="Calibri"/>
          <w:i/>
          <w:sz w:val="24"/>
          <w:szCs w:val="24"/>
        </w:rPr>
        <w:t>In the model, Injection of MTD2 hepatocytes is performed on C57BL6 mice having undergone a CCl4 pretreatment followed by a 2 weeks recovery period.</w:t>
      </w:r>
      <w:r w:rsidRPr="00FD4F70">
        <w:rPr>
          <w:rFonts w:ascii="Calibri" w:eastAsia="Times New Roman" w:hAnsi="Calibri"/>
          <w:sz w:val="24"/>
          <w:szCs w:val="24"/>
        </w:rPr>
        <w:t xml:space="preserve"> </w:t>
      </w:r>
    </w:p>
    <w:p w14:paraId="7B87104F" w14:textId="77777777" w:rsidR="00815E2B" w:rsidRPr="006F640C" w:rsidRDefault="00ED2E9D" w:rsidP="00EA5811">
      <w:pPr>
        <w:spacing w:after="240" w:line="240" w:lineRule="auto"/>
        <w:contextualSpacing/>
        <w:rPr>
          <w:rFonts w:ascii="Calibri" w:eastAsia="Times New Roman" w:hAnsi="Calibri"/>
          <w:i/>
          <w:sz w:val="24"/>
          <w:szCs w:val="24"/>
        </w:rPr>
      </w:pPr>
      <w:r w:rsidRPr="006F640C">
        <w:rPr>
          <w:rFonts w:ascii="Calibri" w:eastAsia="Times New Roman" w:hAnsi="Calibri"/>
          <w:i/>
          <w:sz w:val="24"/>
          <w:szCs w:val="24"/>
        </w:rPr>
        <w:t>Necessary information is lacking: (a) what is the residual liver fibrosis and inflammation at the time of cell injection? (b) why perform injections 2 weeks after the end of CCl4 (why not 1 or 4?) (c) what is the efficiency of tumor development (% of animal with tumors) when %TD2 cells are injected into a "naïve" normal liver, versus previously exposed to CCl4?</w:t>
      </w:r>
    </w:p>
    <w:p w14:paraId="0789B272" w14:textId="77777777" w:rsidR="00D14D3F" w:rsidRPr="006F640C" w:rsidRDefault="00D14D3F" w:rsidP="00EA5811">
      <w:pPr>
        <w:spacing w:after="240" w:line="240" w:lineRule="auto"/>
        <w:contextualSpacing/>
        <w:rPr>
          <w:rFonts w:ascii="Calibri" w:eastAsia="Times New Roman" w:hAnsi="Calibri"/>
          <w:b/>
          <w:sz w:val="24"/>
          <w:szCs w:val="24"/>
        </w:rPr>
      </w:pPr>
      <w:r w:rsidRPr="006F640C">
        <w:rPr>
          <w:rFonts w:ascii="Calibri" w:eastAsia="Times New Roman" w:hAnsi="Calibri"/>
          <w:b/>
          <w:sz w:val="24"/>
          <w:szCs w:val="24"/>
        </w:rPr>
        <w:t>Answer:</w:t>
      </w:r>
    </w:p>
    <w:p w14:paraId="2E2DFD36" w14:textId="042EB9B4" w:rsidR="00586225" w:rsidRPr="00092DC8" w:rsidRDefault="006F640C" w:rsidP="00EA5811">
      <w:pPr>
        <w:spacing w:after="240" w:line="240" w:lineRule="auto"/>
        <w:contextualSpacing/>
        <w:rPr>
          <w:rFonts w:ascii="Calibri" w:eastAsia="Times New Roman" w:hAnsi="Calibri"/>
          <w:sz w:val="24"/>
          <w:szCs w:val="24"/>
        </w:rPr>
      </w:pPr>
      <w:r>
        <w:rPr>
          <w:rFonts w:ascii="Calibri" w:eastAsia="Times New Roman" w:hAnsi="Calibri"/>
          <w:sz w:val="24"/>
          <w:szCs w:val="24"/>
        </w:rPr>
        <w:t>The following explanation was included in our discussion on page 7</w:t>
      </w:r>
      <w:proofErr w:type="gramStart"/>
      <w:r>
        <w:rPr>
          <w:rFonts w:ascii="Calibri" w:eastAsia="Times New Roman" w:hAnsi="Calibri"/>
          <w:sz w:val="24"/>
          <w:szCs w:val="24"/>
        </w:rPr>
        <w:t>:  “</w:t>
      </w:r>
      <w:proofErr w:type="gramEnd"/>
      <w:r w:rsidR="003C46BB" w:rsidRPr="00092DC8">
        <w:rPr>
          <w:rFonts w:ascii="Calibri" w:eastAsia="Times New Roman" w:hAnsi="Calibri"/>
          <w:sz w:val="24"/>
          <w:szCs w:val="24"/>
        </w:rPr>
        <w:t>In developing this</w:t>
      </w:r>
      <w:r w:rsidR="003C46BB">
        <w:rPr>
          <w:rFonts w:ascii="Calibri" w:eastAsia="Times New Roman" w:hAnsi="Calibri"/>
          <w:sz w:val="24"/>
          <w:szCs w:val="24"/>
        </w:rPr>
        <w:t xml:space="preserve"> </w:t>
      </w:r>
      <w:r w:rsidR="00092DC8">
        <w:rPr>
          <w:rFonts w:ascii="Calibri" w:eastAsia="Times New Roman" w:hAnsi="Calibri"/>
          <w:sz w:val="24"/>
          <w:szCs w:val="24"/>
        </w:rPr>
        <w:t>model, we performed hepatocyte inoculation at varying time points after completing the CCl</w:t>
      </w:r>
      <w:r w:rsidR="00092DC8">
        <w:rPr>
          <w:rFonts w:ascii="Calibri" w:eastAsia="Times New Roman" w:hAnsi="Calibri"/>
          <w:sz w:val="24"/>
          <w:szCs w:val="24"/>
          <w:vertAlign w:val="subscript"/>
        </w:rPr>
        <w:t>4</w:t>
      </w:r>
      <w:r w:rsidR="00092DC8">
        <w:rPr>
          <w:rFonts w:ascii="Calibri" w:eastAsia="Times New Roman" w:hAnsi="Calibri"/>
          <w:sz w:val="24"/>
          <w:szCs w:val="24"/>
        </w:rPr>
        <w:t xml:space="preserve"> </w:t>
      </w:r>
      <w:r w:rsidR="00092DC8">
        <w:rPr>
          <w:rFonts w:ascii="Calibri" w:eastAsia="Times New Roman" w:hAnsi="Calibri"/>
          <w:sz w:val="24"/>
          <w:szCs w:val="24"/>
        </w:rPr>
        <w:lastRenderedPageBreak/>
        <w:t>injections, including immediately, one week, and two weeks post-CCl</w:t>
      </w:r>
      <w:r w:rsidR="00092DC8">
        <w:rPr>
          <w:rFonts w:ascii="Calibri" w:eastAsia="Times New Roman" w:hAnsi="Calibri"/>
          <w:sz w:val="24"/>
          <w:szCs w:val="24"/>
          <w:vertAlign w:val="subscript"/>
        </w:rPr>
        <w:t xml:space="preserve">4 </w:t>
      </w:r>
      <w:r w:rsidR="00092DC8">
        <w:rPr>
          <w:rFonts w:ascii="Calibri" w:eastAsia="Times New Roman" w:hAnsi="Calibri"/>
          <w:sz w:val="24"/>
          <w:szCs w:val="24"/>
        </w:rPr>
        <w:t xml:space="preserve">administration.  Tumor formation was only detected in the mice receiving hepatocyte inoculation two weeks after </w:t>
      </w:r>
      <w:r w:rsidR="00092DC8">
        <w:rPr>
          <w:rFonts w:ascii="Calibri" w:eastAsia="Times New Roman" w:hAnsi="Calibri"/>
          <w:sz w:val="24"/>
          <w:szCs w:val="24"/>
        </w:rPr>
        <w:t>CCl</w:t>
      </w:r>
      <w:r w:rsidR="00092DC8">
        <w:rPr>
          <w:rFonts w:ascii="Calibri" w:eastAsia="Times New Roman" w:hAnsi="Calibri"/>
          <w:sz w:val="24"/>
          <w:szCs w:val="24"/>
          <w:vertAlign w:val="subscript"/>
        </w:rPr>
        <w:t>4</w:t>
      </w:r>
      <w:r w:rsidR="00092DC8">
        <w:rPr>
          <w:rFonts w:ascii="Calibri" w:eastAsia="Times New Roman" w:hAnsi="Calibri"/>
          <w:sz w:val="24"/>
          <w:szCs w:val="24"/>
        </w:rPr>
        <w:t xml:space="preserve"> treatment. In addition, we found liver fibrosis is able to be detected even up to four months after </w:t>
      </w:r>
      <w:r w:rsidR="00092DC8">
        <w:rPr>
          <w:rFonts w:ascii="Calibri" w:eastAsia="Times New Roman" w:hAnsi="Calibri"/>
          <w:sz w:val="24"/>
          <w:szCs w:val="24"/>
        </w:rPr>
        <w:t>CCl</w:t>
      </w:r>
      <w:r w:rsidR="00092DC8">
        <w:rPr>
          <w:rFonts w:ascii="Calibri" w:eastAsia="Times New Roman" w:hAnsi="Calibri"/>
          <w:sz w:val="24"/>
          <w:szCs w:val="24"/>
          <w:vertAlign w:val="subscript"/>
        </w:rPr>
        <w:t>4</w:t>
      </w:r>
      <w:r w:rsidR="00092DC8">
        <w:rPr>
          <w:rFonts w:ascii="Calibri" w:eastAsia="Times New Roman" w:hAnsi="Calibri"/>
          <w:sz w:val="24"/>
          <w:szCs w:val="24"/>
          <w:vertAlign w:val="subscript"/>
        </w:rPr>
        <w:t xml:space="preserve"> </w:t>
      </w:r>
      <w:r w:rsidR="00092DC8">
        <w:rPr>
          <w:rFonts w:ascii="Calibri" w:eastAsia="Times New Roman" w:hAnsi="Calibri"/>
          <w:sz w:val="24"/>
          <w:szCs w:val="24"/>
        </w:rPr>
        <w:t xml:space="preserve">injection. This strategy is reliable and reproducible as more than 90% of mice are able to form HCC tumors compared to the mice without exposure to </w:t>
      </w:r>
      <w:r w:rsidR="00092DC8">
        <w:rPr>
          <w:rFonts w:ascii="Calibri" w:eastAsia="Times New Roman" w:hAnsi="Calibri"/>
          <w:sz w:val="24"/>
          <w:szCs w:val="24"/>
        </w:rPr>
        <w:t>CCl</w:t>
      </w:r>
      <w:r w:rsidR="00092DC8">
        <w:rPr>
          <w:rFonts w:ascii="Calibri" w:eastAsia="Times New Roman" w:hAnsi="Calibri"/>
          <w:sz w:val="24"/>
          <w:szCs w:val="24"/>
          <w:vertAlign w:val="subscript"/>
        </w:rPr>
        <w:t>4</w:t>
      </w:r>
      <w:r w:rsidR="00092DC8">
        <w:rPr>
          <w:rFonts w:ascii="Calibri" w:eastAsia="Times New Roman" w:hAnsi="Calibri"/>
          <w:sz w:val="24"/>
          <w:szCs w:val="24"/>
        </w:rPr>
        <w:t>.</w:t>
      </w:r>
      <w:r>
        <w:rPr>
          <w:rFonts w:ascii="Calibri" w:eastAsia="Times New Roman" w:hAnsi="Calibri"/>
          <w:sz w:val="24"/>
          <w:szCs w:val="24"/>
        </w:rPr>
        <w:t>”</w:t>
      </w:r>
    </w:p>
    <w:p w14:paraId="224A6151" w14:textId="4F19DC87" w:rsidR="00815E2B" w:rsidRPr="00E83E20" w:rsidRDefault="00ED2E9D" w:rsidP="00EA5811">
      <w:pPr>
        <w:spacing w:after="240" w:line="240" w:lineRule="auto"/>
        <w:contextualSpacing/>
        <w:rPr>
          <w:rFonts w:ascii="Calibri" w:eastAsia="Times New Roman" w:hAnsi="Calibri"/>
          <w:sz w:val="24"/>
          <w:szCs w:val="24"/>
        </w:rPr>
      </w:pPr>
      <w:r w:rsidRPr="00FD4F70">
        <w:rPr>
          <w:rFonts w:ascii="Calibri" w:eastAsia="Times New Roman" w:hAnsi="Calibri"/>
          <w:sz w:val="24"/>
          <w:szCs w:val="24"/>
        </w:rPr>
        <w:br/>
      </w:r>
      <w:bookmarkStart w:id="8" w:name="OLE_LINK4"/>
      <w:bookmarkStart w:id="9" w:name="OLE_LINK5"/>
      <w:r w:rsidRPr="00FD4F70">
        <w:rPr>
          <w:rFonts w:ascii="Calibri" w:eastAsia="Times New Roman" w:hAnsi="Calibri"/>
          <w:sz w:val="24"/>
          <w:szCs w:val="24"/>
        </w:rPr>
        <w:t xml:space="preserve">4. </w:t>
      </w:r>
      <w:r w:rsidRPr="006F640C">
        <w:rPr>
          <w:rFonts w:ascii="Calibri" w:eastAsia="Times New Roman" w:hAnsi="Calibri"/>
          <w:i/>
          <w:sz w:val="24"/>
          <w:szCs w:val="24"/>
        </w:rPr>
        <w:t>It appears (Fig 2) that</w:t>
      </w:r>
      <w:r w:rsidR="00DF6C32" w:rsidRPr="006F640C">
        <w:rPr>
          <w:rFonts w:ascii="Calibri" w:eastAsia="Times New Roman" w:hAnsi="Calibri"/>
          <w:i/>
          <w:sz w:val="24"/>
          <w:szCs w:val="24"/>
        </w:rPr>
        <w:t xml:space="preserve"> </w:t>
      </w:r>
      <w:r w:rsidRPr="006F640C">
        <w:rPr>
          <w:rFonts w:ascii="Calibri" w:eastAsia="Times New Roman" w:hAnsi="Calibri"/>
          <w:i/>
          <w:sz w:val="24"/>
          <w:szCs w:val="24"/>
        </w:rPr>
        <w:t xml:space="preserve">a mixture of hepatocytes and lymphocytes from MTD2 mouse liver are injected. Please comment on the following: what is the % of purity of hepatocyte </w:t>
      </w:r>
      <w:proofErr w:type="spellStart"/>
      <w:r w:rsidRPr="006F640C">
        <w:rPr>
          <w:rFonts w:ascii="Calibri" w:eastAsia="Times New Roman" w:hAnsi="Calibri"/>
          <w:i/>
          <w:sz w:val="24"/>
          <w:szCs w:val="24"/>
        </w:rPr>
        <w:t>orearation</w:t>
      </w:r>
      <w:proofErr w:type="spellEnd"/>
      <w:r w:rsidRPr="006F640C">
        <w:rPr>
          <w:rFonts w:ascii="Calibri" w:eastAsia="Times New Roman" w:hAnsi="Calibri"/>
          <w:i/>
          <w:sz w:val="24"/>
          <w:szCs w:val="24"/>
        </w:rPr>
        <w:t xml:space="preserve"> (what is the contamination by lymphocytes and other </w:t>
      </w:r>
      <w:proofErr w:type="spellStart"/>
      <w:proofErr w:type="gramStart"/>
      <w:r w:rsidRPr="006F640C">
        <w:rPr>
          <w:rFonts w:ascii="Calibri" w:eastAsia="Times New Roman" w:hAnsi="Calibri"/>
          <w:i/>
          <w:sz w:val="24"/>
          <w:szCs w:val="24"/>
        </w:rPr>
        <w:t>non parenchymal</w:t>
      </w:r>
      <w:proofErr w:type="spellEnd"/>
      <w:proofErr w:type="gramEnd"/>
      <w:r w:rsidRPr="006F640C">
        <w:rPr>
          <w:rFonts w:ascii="Calibri" w:eastAsia="Times New Roman" w:hAnsi="Calibri"/>
          <w:i/>
          <w:sz w:val="24"/>
          <w:szCs w:val="24"/>
        </w:rPr>
        <w:t xml:space="preserve"> cells). Why not performing an additional step for exclusion of hematopoietic cells? Some death cells contaminate the hepatocyte suspension: what lower percentage of viable cells is acceptable for injection. In other words, when do you discard the cell preparation for injection (&lt;90% cell viability, &lt;95%???).</w:t>
      </w:r>
    </w:p>
    <w:p w14:paraId="2B32CA03" w14:textId="77777777" w:rsidR="006F640C" w:rsidRDefault="006D62A0" w:rsidP="00EA5811">
      <w:pPr>
        <w:spacing w:after="240"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E83E20">
        <w:rPr>
          <w:rFonts w:ascii="Calibri" w:eastAsia="Times New Roman" w:hAnsi="Calibri"/>
          <w:sz w:val="24"/>
          <w:szCs w:val="24"/>
        </w:rPr>
        <w:t xml:space="preserve">: </w:t>
      </w:r>
    </w:p>
    <w:p w14:paraId="1A8433D3" w14:textId="0F96E744" w:rsidR="006D62A0" w:rsidRPr="00E83E20" w:rsidRDefault="00225CC0" w:rsidP="00EA5811">
      <w:pPr>
        <w:spacing w:after="240" w:line="240" w:lineRule="auto"/>
        <w:contextualSpacing/>
        <w:rPr>
          <w:rFonts w:ascii="Calibri" w:eastAsia="Times New Roman" w:hAnsi="Calibri"/>
          <w:sz w:val="24"/>
          <w:szCs w:val="24"/>
        </w:rPr>
      </w:pPr>
      <w:r w:rsidRPr="00E83E20">
        <w:rPr>
          <w:rFonts w:ascii="Calibri" w:eastAsia="Times New Roman" w:hAnsi="Calibri"/>
          <w:sz w:val="24"/>
          <w:szCs w:val="24"/>
        </w:rPr>
        <w:t xml:space="preserve">In the legend of figure 2, we have </w:t>
      </w:r>
      <w:r w:rsidR="002A7B49" w:rsidRPr="00E83E20">
        <w:rPr>
          <w:rFonts w:ascii="Calibri" w:eastAsia="Times New Roman" w:hAnsi="Calibri"/>
          <w:sz w:val="24"/>
          <w:szCs w:val="24"/>
        </w:rPr>
        <w:t xml:space="preserve">clarified the purity and viability of hepatocytes. We didn’t use additional method to exclude hematopoietic cells because the extent of this purity and viability is sufficient for us to successfully make HCC model. </w:t>
      </w:r>
    </w:p>
    <w:bookmarkEnd w:id="8"/>
    <w:bookmarkEnd w:id="9"/>
    <w:p w14:paraId="5CC4DF7F" w14:textId="77777777" w:rsidR="00815E2B" w:rsidRPr="00FD4F70" w:rsidRDefault="00ED2E9D" w:rsidP="00EA5811">
      <w:pPr>
        <w:spacing w:after="240"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5. </w:t>
      </w:r>
      <w:r w:rsidRPr="006F640C">
        <w:rPr>
          <w:rFonts w:ascii="Calibri" w:eastAsia="Times New Roman" w:hAnsi="Calibri"/>
          <w:i/>
          <w:sz w:val="24"/>
          <w:szCs w:val="24"/>
        </w:rPr>
        <w:t xml:space="preserve">Figure 4B is unclear. Left normal liver, right HCC bearing liver. Actually, it </w:t>
      </w:r>
      <w:proofErr w:type="gramStart"/>
      <w:r w:rsidRPr="006F640C">
        <w:rPr>
          <w:rFonts w:ascii="Calibri" w:eastAsia="Times New Roman" w:hAnsi="Calibri"/>
          <w:i/>
          <w:sz w:val="24"/>
          <w:szCs w:val="24"/>
        </w:rPr>
        <w:t>look</w:t>
      </w:r>
      <w:proofErr w:type="gramEnd"/>
      <w:r w:rsidRPr="006F640C">
        <w:rPr>
          <w:rFonts w:ascii="Calibri" w:eastAsia="Times New Roman" w:hAnsi="Calibri"/>
          <w:i/>
          <w:sz w:val="24"/>
          <w:szCs w:val="24"/>
        </w:rPr>
        <w:t xml:space="preserve"> like the opposite. Please provide low magnification H&amp;E figures so architecture including HCC can be evaluated, higher magnification to cell atypia. Also provide a </w:t>
      </w:r>
      <w:bookmarkStart w:id="10" w:name="OLE_LINK6"/>
      <w:bookmarkStart w:id="11" w:name="OLE_LINK9"/>
      <w:proofErr w:type="spellStart"/>
      <w:r w:rsidRPr="006F640C">
        <w:rPr>
          <w:rFonts w:ascii="Calibri" w:eastAsia="Times New Roman" w:hAnsi="Calibri"/>
          <w:i/>
          <w:sz w:val="24"/>
          <w:szCs w:val="24"/>
        </w:rPr>
        <w:t>sirus</w:t>
      </w:r>
      <w:proofErr w:type="spellEnd"/>
      <w:r w:rsidRPr="006F640C">
        <w:rPr>
          <w:rFonts w:ascii="Calibri" w:eastAsia="Times New Roman" w:hAnsi="Calibri"/>
          <w:i/>
          <w:sz w:val="24"/>
          <w:szCs w:val="24"/>
        </w:rPr>
        <w:t xml:space="preserve"> red </w:t>
      </w:r>
      <w:bookmarkEnd w:id="10"/>
      <w:bookmarkEnd w:id="11"/>
      <w:r w:rsidRPr="006F640C">
        <w:rPr>
          <w:rFonts w:ascii="Calibri" w:eastAsia="Times New Roman" w:hAnsi="Calibri"/>
          <w:i/>
          <w:sz w:val="24"/>
          <w:szCs w:val="24"/>
        </w:rPr>
        <w:t xml:space="preserve">staining (or other fibrosis stain) so ECM deposits and organization can be visualized. The picture </w:t>
      </w:r>
      <w:proofErr w:type="gramStart"/>
      <w:r w:rsidRPr="006F640C">
        <w:rPr>
          <w:rFonts w:ascii="Calibri" w:eastAsia="Times New Roman" w:hAnsi="Calibri"/>
          <w:i/>
          <w:sz w:val="24"/>
          <w:szCs w:val="24"/>
        </w:rPr>
        <w:t>provide</w:t>
      </w:r>
      <w:proofErr w:type="gramEnd"/>
      <w:r w:rsidRPr="006F640C">
        <w:rPr>
          <w:rFonts w:ascii="Calibri" w:eastAsia="Times New Roman" w:hAnsi="Calibri"/>
          <w:i/>
          <w:sz w:val="24"/>
          <w:szCs w:val="24"/>
        </w:rPr>
        <w:t xml:space="preserve"> do not convince that there is tumor tissue!</w:t>
      </w:r>
    </w:p>
    <w:p w14:paraId="07BEEDAC" w14:textId="77777777" w:rsidR="00DF6C32" w:rsidRPr="00FD4F70" w:rsidRDefault="00DF6C32"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w:t>
      </w:r>
    </w:p>
    <w:p w14:paraId="42B08D7E" w14:textId="77777777" w:rsidR="00DF6C32" w:rsidRPr="00FD4F70" w:rsidRDefault="00DF6C32"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The new pictures have been used in fig. 4B, which show typical H&amp;E staining pattern for normal liver and HCC tumor in our murine model. The H&amp;E staining pattern for HCC tumor is consistent. The fibrosis staining has been added.</w:t>
      </w:r>
    </w:p>
    <w:p w14:paraId="0A30E27C" w14:textId="77777777" w:rsidR="00ED2E9D" w:rsidRPr="00FD4F70" w:rsidRDefault="00ED2E9D" w:rsidP="00EA5811">
      <w:pPr>
        <w:spacing w:after="240" w:line="240" w:lineRule="auto"/>
        <w:contextualSpacing/>
        <w:rPr>
          <w:rFonts w:ascii="Calibri" w:eastAsia="Times New Roman" w:hAnsi="Calibri"/>
          <w:sz w:val="24"/>
          <w:szCs w:val="24"/>
        </w:rPr>
      </w:pPr>
      <w:r w:rsidRPr="00FD4F70">
        <w:rPr>
          <w:rFonts w:ascii="Calibri" w:eastAsia="Times New Roman" w:hAnsi="Calibri"/>
          <w:sz w:val="24"/>
          <w:szCs w:val="24"/>
        </w:rPr>
        <w:br/>
        <w:t xml:space="preserve">6. </w:t>
      </w:r>
      <w:r w:rsidRPr="006F640C">
        <w:rPr>
          <w:rFonts w:ascii="Calibri" w:eastAsia="Times New Roman" w:hAnsi="Calibri"/>
          <w:i/>
          <w:sz w:val="24"/>
          <w:szCs w:val="24"/>
        </w:rPr>
        <w:t>Figure 5B: IHC are unreadable. Left panel is negative control: I see there some hepatocytes (4?) that might be positively stained (nuclear and plasma membrane stain). In right panel (+</w:t>
      </w:r>
      <w:proofErr w:type="spellStart"/>
      <w:r w:rsidRPr="006F640C">
        <w:rPr>
          <w:rFonts w:ascii="Calibri" w:eastAsia="Times New Roman" w:hAnsi="Calibri"/>
          <w:i/>
          <w:sz w:val="24"/>
          <w:szCs w:val="24"/>
        </w:rPr>
        <w:t>ve</w:t>
      </w:r>
      <w:proofErr w:type="spellEnd"/>
      <w:r w:rsidRPr="006F640C">
        <w:rPr>
          <w:rFonts w:ascii="Calibri" w:eastAsia="Times New Roman" w:hAnsi="Calibri"/>
          <w:i/>
          <w:sz w:val="24"/>
          <w:szCs w:val="24"/>
        </w:rPr>
        <w:t xml:space="preserve">!), I only see </w:t>
      </w:r>
      <w:proofErr w:type="spellStart"/>
      <w:proofErr w:type="gramStart"/>
      <w:r w:rsidRPr="006F640C">
        <w:rPr>
          <w:rFonts w:ascii="Calibri" w:eastAsia="Times New Roman" w:hAnsi="Calibri"/>
          <w:i/>
          <w:sz w:val="24"/>
          <w:szCs w:val="24"/>
        </w:rPr>
        <w:t>non specific</w:t>
      </w:r>
      <w:proofErr w:type="spellEnd"/>
      <w:proofErr w:type="gramEnd"/>
      <w:r w:rsidRPr="006F640C">
        <w:rPr>
          <w:rFonts w:ascii="Calibri" w:eastAsia="Times New Roman" w:hAnsi="Calibri"/>
          <w:i/>
          <w:sz w:val="24"/>
          <w:szCs w:val="24"/>
        </w:rPr>
        <w:t xml:space="preserve"> staining in sinusoids.</w:t>
      </w:r>
    </w:p>
    <w:p w14:paraId="106D5C02" w14:textId="77777777" w:rsidR="00DF6C32" w:rsidRPr="00FD4F70" w:rsidRDefault="00DF6C32" w:rsidP="00EA5811">
      <w:pPr>
        <w:spacing w:line="240" w:lineRule="auto"/>
        <w:contextualSpacing/>
        <w:rPr>
          <w:rFonts w:ascii="Calibri" w:eastAsia="Times New Roman" w:hAnsi="Calibri"/>
          <w:sz w:val="24"/>
          <w:szCs w:val="24"/>
        </w:rPr>
      </w:pPr>
      <w:r w:rsidRPr="006F640C">
        <w:rPr>
          <w:rFonts w:ascii="Calibri" w:eastAsia="Times New Roman" w:hAnsi="Calibri"/>
          <w:b/>
          <w:sz w:val="24"/>
          <w:szCs w:val="24"/>
        </w:rPr>
        <w:t>Answer</w:t>
      </w:r>
      <w:r w:rsidRPr="00FD4F70">
        <w:rPr>
          <w:rFonts w:ascii="Calibri" w:eastAsia="Times New Roman" w:hAnsi="Calibri"/>
          <w:sz w:val="24"/>
          <w:szCs w:val="24"/>
        </w:rPr>
        <w:t xml:space="preserve">: </w:t>
      </w:r>
    </w:p>
    <w:p w14:paraId="4E6F6B9A" w14:textId="77777777" w:rsidR="00DF6C32" w:rsidRPr="00FD4F70" w:rsidRDefault="00DF6C32" w:rsidP="00EA5811">
      <w:pPr>
        <w:spacing w:line="240" w:lineRule="auto"/>
        <w:contextualSpacing/>
        <w:rPr>
          <w:rFonts w:ascii="Calibri" w:eastAsia="Times New Roman" w:hAnsi="Calibri"/>
          <w:sz w:val="24"/>
          <w:szCs w:val="24"/>
        </w:rPr>
      </w:pPr>
      <w:r w:rsidRPr="00FD4F70">
        <w:rPr>
          <w:rFonts w:ascii="Calibri" w:eastAsia="Times New Roman" w:hAnsi="Calibri"/>
          <w:sz w:val="24"/>
          <w:szCs w:val="24"/>
        </w:rPr>
        <w:t xml:space="preserve">The new images of IHC have been </w:t>
      </w:r>
      <w:proofErr w:type="gramStart"/>
      <w:r w:rsidRPr="00FD4F70">
        <w:rPr>
          <w:rFonts w:ascii="Calibri" w:eastAsia="Times New Roman" w:hAnsi="Calibri"/>
          <w:sz w:val="24"/>
          <w:szCs w:val="24"/>
        </w:rPr>
        <w:t>taken, and</w:t>
      </w:r>
      <w:proofErr w:type="gramEnd"/>
      <w:r w:rsidRPr="00FD4F70">
        <w:rPr>
          <w:rFonts w:ascii="Calibri" w:eastAsia="Times New Roman" w:hAnsi="Calibri"/>
          <w:sz w:val="24"/>
          <w:szCs w:val="24"/>
        </w:rPr>
        <w:t xml:space="preserve"> used in manuscript. It is clear specific SV40 T Ag staining on the HCC tumor tissue, but not on normal liver tissue. </w:t>
      </w:r>
    </w:p>
    <w:p w14:paraId="237FD999" w14:textId="77777777" w:rsidR="00DF6C32" w:rsidRPr="00FD4F70" w:rsidRDefault="00DF6C32" w:rsidP="00EA5811">
      <w:pPr>
        <w:spacing w:after="240" w:line="240" w:lineRule="auto"/>
        <w:contextualSpacing/>
        <w:rPr>
          <w:rFonts w:ascii="Calibri" w:eastAsia="Times New Roman" w:hAnsi="Calibri"/>
          <w:sz w:val="24"/>
          <w:szCs w:val="24"/>
        </w:rPr>
      </w:pPr>
    </w:p>
    <w:p w14:paraId="7ACB9693" w14:textId="77777777" w:rsidR="00DF6C32" w:rsidRPr="00FD4F70" w:rsidRDefault="00DF6C32" w:rsidP="00EA5811">
      <w:pPr>
        <w:spacing w:after="240" w:line="240" w:lineRule="auto"/>
        <w:contextualSpacing/>
        <w:rPr>
          <w:rFonts w:ascii="Calibri" w:eastAsia="Times New Roman" w:hAnsi="Calibri"/>
          <w:sz w:val="24"/>
          <w:szCs w:val="24"/>
        </w:rPr>
      </w:pPr>
    </w:p>
    <w:p w14:paraId="6F5C76FE" w14:textId="77777777" w:rsidR="00DF6C32" w:rsidRPr="00FD4F70" w:rsidRDefault="00DF6C32" w:rsidP="00EA5811">
      <w:pPr>
        <w:spacing w:after="240" w:line="240" w:lineRule="auto"/>
        <w:contextualSpacing/>
        <w:rPr>
          <w:rFonts w:ascii="Calibri" w:eastAsia="Times New Roman" w:hAnsi="Calibri"/>
          <w:sz w:val="24"/>
          <w:szCs w:val="24"/>
        </w:rPr>
      </w:pPr>
    </w:p>
    <w:p w14:paraId="494DD633" w14:textId="77777777" w:rsidR="00ED2E9D" w:rsidRPr="00FD4F70" w:rsidRDefault="00ED2E9D" w:rsidP="00EA5811">
      <w:pPr>
        <w:spacing w:line="240" w:lineRule="auto"/>
        <w:contextualSpacing/>
        <w:rPr>
          <w:rFonts w:ascii="Calibri" w:hAnsi="Calibri"/>
          <w:sz w:val="24"/>
          <w:szCs w:val="24"/>
        </w:rPr>
      </w:pPr>
    </w:p>
    <w:sectPr w:rsidR="00ED2E9D" w:rsidRPr="00FD4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EB446B"/>
    <w:multiLevelType w:val="hybridMultilevel"/>
    <w:tmpl w:val="1780D932"/>
    <w:lvl w:ilvl="0" w:tplc="2B968F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4CA"/>
    <w:rsid w:val="00045849"/>
    <w:rsid w:val="00081F94"/>
    <w:rsid w:val="00092DC8"/>
    <w:rsid w:val="00092F7D"/>
    <w:rsid w:val="000A1E12"/>
    <w:rsid w:val="000D5AEA"/>
    <w:rsid w:val="001F5D79"/>
    <w:rsid w:val="00225CC0"/>
    <w:rsid w:val="00262FAB"/>
    <w:rsid w:val="002A7B49"/>
    <w:rsid w:val="002E6CDC"/>
    <w:rsid w:val="00302CB6"/>
    <w:rsid w:val="00373F7C"/>
    <w:rsid w:val="003839DF"/>
    <w:rsid w:val="003C46BB"/>
    <w:rsid w:val="003C6B73"/>
    <w:rsid w:val="00417D92"/>
    <w:rsid w:val="004B1BA6"/>
    <w:rsid w:val="004E0D39"/>
    <w:rsid w:val="00503E1E"/>
    <w:rsid w:val="00524CDF"/>
    <w:rsid w:val="00543195"/>
    <w:rsid w:val="00586225"/>
    <w:rsid w:val="005B7AE4"/>
    <w:rsid w:val="006166CE"/>
    <w:rsid w:val="006410F8"/>
    <w:rsid w:val="006D62A0"/>
    <w:rsid w:val="006E2F6A"/>
    <w:rsid w:val="006E4128"/>
    <w:rsid w:val="006F34CA"/>
    <w:rsid w:val="006F640C"/>
    <w:rsid w:val="00711866"/>
    <w:rsid w:val="007866E3"/>
    <w:rsid w:val="007A7F5C"/>
    <w:rsid w:val="007B14D8"/>
    <w:rsid w:val="007D003B"/>
    <w:rsid w:val="00815E2B"/>
    <w:rsid w:val="00854E44"/>
    <w:rsid w:val="0085616F"/>
    <w:rsid w:val="00875964"/>
    <w:rsid w:val="00883FB3"/>
    <w:rsid w:val="009173F6"/>
    <w:rsid w:val="0094249D"/>
    <w:rsid w:val="009570F2"/>
    <w:rsid w:val="0099382B"/>
    <w:rsid w:val="00996733"/>
    <w:rsid w:val="00A37F40"/>
    <w:rsid w:val="00B54AF0"/>
    <w:rsid w:val="00BB4228"/>
    <w:rsid w:val="00BD21C7"/>
    <w:rsid w:val="00BF229D"/>
    <w:rsid w:val="00C753FA"/>
    <w:rsid w:val="00CB301E"/>
    <w:rsid w:val="00CC1C17"/>
    <w:rsid w:val="00CC48DC"/>
    <w:rsid w:val="00CD7407"/>
    <w:rsid w:val="00D14D3F"/>
    <w:rsid w:val="00D35027"/>
    <w:rsid w:val="00D7759E"/>
    <w:rsid w:val="00DC70E8"/>
    <w:rsid w:val="00DF12BC"/>
    <w:rsid w:val="00DF6C32"/>
    <w:rsid w:val="00E2543A"/>
    <w:rsid w:val="00E557AE"/>
    <w:rsid w:val="00E83E20"/>
    <w:rsid w:val="00EA5811"/>
    <w:rsid w:val="00ED2E9D"/>
    <w:rsid w:val="00EE61E9"/>
    <w:rsid w:val="00F46D63"/>
    <w:rsid w:val="00FD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90FB"/>
  <w15:chartTrackingRefBased/>
  <w15:docId w15:val="{CEB168F7-400B-45CC-B793-0F7ECD67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D2E9D"/>
    <w:rPr>
      <w:b/>
      <w:bCs/>
    </w:rPr>
  </w:style>
  <w:style w:type="paragraph" w:styleId="BalloonText">
    <w:name w:val="Balloon Text"/>
    <w:basedOn w:val="Normal"/>
    <w:link w:val="BalloonTextChar"/>
    <w:uiPriority w:val="99"/>
    <w:semiHidden/>
    <w:unhideWhenUsed/>
    <w:rsid w:val="00815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E2B"/>
    <w:rPr>
      <w:rFonts w:ascii="Segoe UI" w:hAnsi="Segoe UI" w:cs="Segoe UI"/>
      <w:sz w:val="18"/>
      <w:szCs w:val="18"/>
    </w:rPr>
  </w:style>
  <w:style w:type="character" w:styleId="Hyperlink">
    <w:name w:val="Hyperlink"/>
    <w:uiPriority w:val="99"/>
    <w:rsid w:val="00DC70E8"/>
    <w:rPr>
      <w:color w:val="0000FF"/>
      <w:u w:val="single"/>
    </w:rPr>
  </w:style>
  <w:style w:type="character" w:styleId="CommentReference">
    <w:name w:val="annotation reference"/>
    <w:basedOn w:val="DefaultParagraphFont"/>
    <w:uiPriority w:val="99"/>
    <w:semiHidden/>
    <w:unhideWhenUsed/>
    <w:rsid w:val="004E0D39"/>
    <w:rPr>
      <w:sz w:val="16"/>
      <w:szCs w:val="16"/>
    </w:rPr>
  </w:style>
  <w:style w:type="paragraph" w:styleId="CommentText">
    <w:name w:val="annotation text"/>
    <w:basedOn w:val="Normal"/>
    <w:link w:val="CommentTextChar"/>
    <w:uiPriority w:val="99"/>
    <w:semiHidden/>
    <w:unhideWhenUsed/>
    <w:rsid w:val="004E0D39"/>
    <w:pPr>
      <w:spacing w:line="240" w:lineRule="auto"/>
    </w:pPr>
    <w:rPr>
      <w:sz w:val="20"/>
      <w:szCs w:val="20"/>
    </w:rPr>
  </w:style>
  <w:style w:type="character" w:customStyle="1" w:styleId="CommentTextChar">
    <w:name w:val="Comment Text Char"/>
    <w:basedOn w:val="DefaultParagraphFont"/>
    <w:link w:val="CommentText"/>
    <w:uiPriority w:val="99"/>
    <w:semiHidden/>
    <w:rsid w:val="004E0D39"/>
    <w:rPr>
      <w:sz w:val="20"/>
      <w:szCs w:val="20"/>
    </w:rPr>
  </w:style>
  <w:style w:type="paragraph" w:styleId="CommentSubject">
    <w:name w:val="annotation subject"/>
    <w:basedOn w:val="CommentText"/>
    <w:next w:val="CommentText"/>
    <w:link w:val="CommentSubjectChar"/>
    <w:uiPriority w:val="99"/>
    <w:semiHidden/>
    <w:unhideWhenUsed/>
    <w:rsid w:val="004E0D39"/>
    <w:rPr>
      <w:b/>
      <w:bCs/>
    </w:rPr>
  </w:style>
  <w:style w:type="character" w:customStyle="1" w:styleId="CommentSubjectChar">
    <w:name w:val="Comment Subject Char"/>
    <w:basedOn w:val="CommentTextChar"/>
    <w:link w:val="CommentSubject"/>
    <w:uiPriority w:val="99"/>
    <w:semiHidden/>
    <w:rsid w:val="004E0D39"/>
    <w:rPr>
      <w:b/>
      <w:bCs/>
      <w:sz w:val="20"/>
      <w:szCs w:val="20"/>
    </w:rPr>
  </w:style>
  <w:style w:type="paragraph" w:styleId="ListParagraph">
    <w:name w:val="List Paragraph"/>
    <w:basedOn w:val="Normal"/>
    <w:uiPriority w:val="34"/>
    <w:qFormat/>
    <w:rsid w:val="00D14D3F"/>
    <w:pPr>
      <w:ind w:left="720"/>
      <w:contextualSpacing/>
    </w:pPr>
  </w:style>
  <w:style w:type="character" w:styleId="UnresolvedMention">
    <w:name w:val="Unresolved Mention"/>
    <w:basedOn w:val="DefaultParagraphFont"/>
    <w:uiPriority w:val="99"/>
    <w:semiHidden/>
    <w:unhideWhenUsed/>
    <w:rsid w:val="00586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851236">
      <w:bodyDiv w:val="1"/>
      <w:marLeft w:val="0"/>
      <w:marRight w:val="0"/>
      <w:marTop w:val="0"/>
      <w:marBottom w:val="0"/>
      <w:divBdr>
        <w:top w:val="none" w:sz="0" w:space="0" w:color="auto"/>
        <w:left w:val="none" w:sz="0" w:space="0" w:color="auto"/>
        <w:bottom w:val="none" w:sz="0" w:space="0" w:color="auto"/>
        <w:right w:val="none" w:sz="0" w:space="0" w:color="auto"/>
      </w:divBdr>
    </w:div>
    <w:div w:id="1098601716">
      <w:bodyDiv w:val="1"/>
      <w:marLeft w:val="0"/>
      <w:marRight w:val="0"/>
      <w:marTop w:val="0"/>
      <w:marBottom w:val="0"/>
      <w:divBdr>
        <w:top w:val="none" w:sz="0" w:space="0" w:color="auto"/>
        <w:left w:val="none" w:sz="0" w:space="0" w:color="auto"/>
        <w:bottom w:val="none" w:sz="0" w:space="0" w:color="auto"/>
        <w:right w:val="none" w:sz="0" w:space="0" w:color="auto"/>
      </w:divBdr>
    </w:div>
    <w:div w:id="184728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3308</Words>
  <Characters>18861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Missouri-Columbia</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Xiaoqiang</dc:creator>
  <cp:keywords/>
  <dc:description/>
  <cp:lastModifiedBy>Schepers, Emily (MU-Student)</cp:lastModifiedBy>
  <cp:revision>16</cp:revision>
  <cp:lastPrinted>2019-01-09T15:10:00Z</cp:lastPrinted>
  <dcterms:created xsi:type="dcterms:W3CDTF">2019-01-14T23:34:00Z</dcterms:created>
  <dcterms:modified xsi:type="dcterms:W3CDTF">2019-01-15T02:27:00Z</dcterms:modified>
</cp:coreProperties>
</file>