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D66" w:rsidRPr="0060573B" w:rsidRDefault="00F212F2" w:rsidP="001B40D2">
      <w:pPr>
        <w:pStyle w:val="af8"/>
        <w:spacing w:beforeAutospacing="0" w:afterAutospacing="0"/>
        <w:rPr>
          <w:color w:val="000000" w:themeColor="text1"/>
        </w:rPr>
      </w:pPr>
      <w:r w:rsidRPr="0060573B">
        <w:rPr>
          <w:rFonts w:cstheme="minorHAnsi"/>
          <w:b/>
          <w:bCs/>
          <w:color w:val="000000" w:themeColor="text1"/>
        </w:rPr>
        <w:t>TITLE:</w:t>
      </w:r>
      <w:r w:rsidRPr="0060573B">
        <w:rPr>
          <w:rFonts w:cstheme="minorHAnsi"/>
          <w:color w:val="000000" w:themeColor="text1"/>
        </w:rPr>
        <w:t xml:space="preserve">  </w:t>
      </w:r>
    </w:p>
    <w:p w:rsidR="006F5D66" w:rsidRPr="0060573B" w:rsidRDefault="00F212F2" w:rsidP="001B40D2">
      <w:pPr>
        <w:rPr>
          <w:color w:val="000000" w:themeColor="text1"/>
        </w:rPr>
      </w:pPr>
      <w:r w:rsidRPr="0060573B">
        <w:rPr>
          <w:color w:val="000000" w:themeColor="text1"/>
        </w:rPr>
        <w:t xml:space="preserve">Automated 3D </w:t>
      </w:r>
      <w:r w:rsidR="001B40D2" w:rsidRPr="0060573B">
        <w:rPr>
          <w:color w:val="000000" w:themeColor="text1"/>
        </w:rPr>
        <w:t xml:space="preserve">Optical Coherence Tomography </w:t>
      </w:r>
      <w:r w:rsidRPr="0060573B">
        <w:rPr>
          <w:color w:val="000000" w:themeColor="text1"/>
        </w:rPr>
        <w:t xml:space="preserve">to </w:t>
      </w:r>
      <w:r w:rsidR="001B40D2" w:rsidRPr="0060573B">
        <w:rPr>
          <w:color w:val="000000" w:themeColor="text1"/>
        </w:rPr>
        <w:t xml:space="preserve">Elucidate Biofilm Morphogenesis </w:t>
      </w:r>
      <w:r w:rsidR="00DA3B0E" w:rsidRPr="0060573B">
        <w:rPr>
          <w:color w:val="000000" w:themeColor="text1"/>
        </w:rPr>
        <w:t xml:space="preserve">over </w:t>
      </w:r>
      <w:r w:rsidR="001B40D2" w:rsidRPr="0060573B">
        <w:rPr>
          <w:color w:val="000000" w:themeColor="text1"/>
        </w:rPr>
        <w:t>Large Spatial Scales</w:t>
      </w:r>
    </w:p>
    <w:p w:rsidR="006F5D66" w:rsidRPr="0060573B" w:rsidRDefault="006F5D66" w:rsidP="001B40D2">
      <w:pPr>
        <w:rPr>
          <w:rFonts w:asciiTheme="minorHAnsi" w:hAnsiTheme="minorHAnsi" w:cstheme="minorHAnsi"/>
          <w:b/>
          <w:bCs/>
          <w:color w:val="000000" w:themeColor="text1"/>
        </w:rPr>
      </w:pPr>
    </w:p>
    <w:p w:rsidR="006F5D66" w:rsidRPr="0060573B" w:rsidRDefault="00F212F2" w:rsidP="001B40D2">
      <w:pPr>
        <w:rPr>
          <w:color w:val="000000" w:themeColor="text1"/>
        </w:rPr>
      </w:pPr>
      <w:r w:rsidRPr="0060573B">
        <w:rPr>
          <w:rFonts w:cstheme="minorHAnsi"/>
          <w:b/>
          <w:bCs/>
          <w:color w:val="000000" w:themeColor="text1"/>
        </w:rPr>
        <w:t xml:space="preserve">AUTHORS AND AFFILIATIONS: </w:t>
      </w:r>
    </w:p>
    <w:p w:rsidR="006F5D66" w:rsidRPr="0060573B" w:rsidRDefault="00F212F2" w:rsidP="001B40D2">
      <w:pPr>
        <w:rPr>
          <w:color w:val="000000" w:themeColor="text1"/>
        </w:rPr>
      </w:pPr>
      <w:r w:rsidRPr="0060573B">
        <w:rPr>
          <w:color w:val="000000" w:themeColor="text1"/>
        </w:rPr>
        <w:t>Anna Depetris</w:t>
      </w:r>
      <w:r w:rsidRPr="0060573B">
        <w:rPr>
          <w:color w:val="000000" w:themeColor="text1"/>
          <w:vertAlign w:val="superscript"/>
        </w:rPr>
        <w:t>1</w:t>
      </w:r>
      <w:r w:rsidRPr="0060573B">
        <w:rPr>
          <w:color w:val="000000" w:themeColor="text1"/>
        </w:rPr>
        <w:t>, Antoine Wiedmer</w:t>
      </w:r>
      <w:r w:rsidRPr="0060573B">
        <w:rPr>
          <w:color w:val="000000" w:themeColor="text1"/>
          <w:vertAlign w:val="superscript"/>
        </w:rPr>
        <w:t>2</w:t>
      </w:r>
      <w:r w:rsidRPr="0060573B">
        <w:rPr>
          <w:color w:val="000000" w:themeColor="text1"/>
        </w:rPr>
        <w:t>, Michael Wagner</w:t>
      </w:r>
      <w:r w:rsidRPr="0060573B">
        <w:rPr>
          <w:color w:val="000000" w:themeColor="text1"/>
          <w:vertAlign w:val="superscript"/>
        </w:rPr>
        <w:t>3</w:t>
      </w:r>
      <w:r w:rsidRPr="0060573B">
        <w:rPr>
          <w:color w:val="000000" w:themeColor="text1"/>
        </w:rPr>
        <w:t>, Sebastian Schäfer</w:t>
      </w:r>
      <w:r w:rsidRPr="0060573B">
        <w:rPr>
          <w:color w:val="000000" w:themeColor="text1"/>
          <w:vertAlign w:val="superscript"/>
        </w:rPr>
        <w:t>4</w:t>
      </w:r>
      <w:r w:rsidRPr="0060573B">
        <w:rPr>
          <w:color w:val="000000" w:themeColor="text1"/>
        </w:rPr>
        <w:t>, Tom J. Battin</w:t>
      </w:r>
      <w:r w:rsidRPr="0060573B">
        <w:rPr>
          <w:color w:val="000000" w:themeColor="text1"/>
          <w:vertAlign w:val="superscript"/>
        </w:rPr>
        <w:t>1</w:t>
      </w:r>
      <w:r w:rsidRPr="0060573B">
        <w:rPr>
          <w:color w:val="000000" w:themeColor="text1"/>
        </w:rPr>
        <w:t>, Hannes Peter</w:t>
      </w:r>
      <w:r w:rsidRPr="0060573B">
        <w:rPr>
          <w:color w:val="000000" w:themeColor="text1"/>
          <w:vertAlign w:val="superscript"/>
        </w:rPr>
        <w:t>1</w:t>
      </w:r>
    </w:p>
    <w:p w:rsidR="006F5D66" w:rsidRPr="0060573B" w:rsidRDefault="00F212F2" w:rsidP="001B40D2">
      <w:pPr>
        <w:rPr>
          <w:color w:val="000000" w:themeColor="text1"/>
        </w:rPr>
      </w:pPr>
      <w:r w:rsidRPr="0060573B">
        <w:rPr>
          <w:color w:val="000000" w:themeColor="text1"/>
          <w:vertAlign w:val="superscript"/>
        </w:rPr>
        <w:t>1</w:t>
      </w:r>
      <w:r w:rsidRPr="0060573B">
        <w:rPr>
          <w:color w:val="000000" w:themeColor="text1"/>
        </w:rPr>
        <w:t xml:space="preserve">Stream Biofilm and Ecosystem Research Laboratory, School of Architecture, Civil and Environmental Engineering, Ecole Polytechnique </w:t>
      </w:r>
      <w:proofErr w:type="spellStart"/>
      <w:r w:rsidRPr="0060573B">
        <w:rPr>
          <w:color w:val="000000" w:themeColor="text1"/>
        </w:rPr>
        <w:t>Fédérale</w:t>
      </w:r>
      <w:proofErr w:type="spellEnd"/>
      <w:r w:rsidRPr="0060573B">
        <w:rPr>
          <w:color w:val="000000" w:themeColor="text1"/>
        </w:rPr>
        <w:t xml:space="preserve"> de Lausanne, Lausanne, Switzerland</w:t>
      </w:r>
    </w:p>
    <w:p w:rsidR="006F5D66" w:rsidRPr="0060573B" w:rsidRDefault="00F212F2" w:rsidP="001B40D2">
      <w:pPr>
        <w:pStyle w:val="2"/>
        <w:rPr>
          <w:b w:val="0"/>
          <w:color w:val="000000" w:themeColor="text1"/>
        </w:rPr>
      </w:pPr>
      <w:r w:rsidRPr="0060573B">
        <w:rPr>
          <w:b w:val="0"/>
          <w:color w:val="000000" w:themeColor="text1"/>
          <w:vertAlign w:val="superscript"/>
        </w:rPr>
        <w:t>2</w:t>
      </w:r>
      <w:r w:rsidRPr="0060573B">
        <w:rPr>
          <w:b w:val="0"/>
          <w:color w:val="000000" w:themeColor="text1"/>
        </w:rPr>
        <w:t xml:space="preserve">Plateforme technique, School of Architecture, Civil and Environmental Engineering, Ecole Polytechnique </w:t>
      </w:r>
      <w:proofErr w:type="spellStart"/>
      <w:r w:rsidRPr="0060573B">
        <w:rPr>
          <w:b w:val="0"/>
          <w:color w:val="000000" w:themeColor="text1"/>
        </w:rPr>
        <w:t>Fédérale</w:t>
      </w:r>
      <w:proofErr w:type="spellEnd"/>
      <w:r w:rsidRPr="0060573B">
        <w:rPr>
          <w:b w:val="0"/>
          <w:color w:val="000000" w:themeColor="text1"/>
        </w:rPr>
        <w:t xml:space="preserve"> de Lausanne, Lausanne, Switzerland</w:t>
      </w:r>
    </w:p>
    <w:p w:rsidR="006F5D66" w:rsidRPr="0060573B" w:rsidRDefault="00F212F2" w:rsidP="001B40D2">
      <w:pPr>
        <w:rPr>
          <w:color w:val="000000" w:themeColor="text1"/>
        </w:rPr>
      </w:pPr>
      <w:r w:rsidRPr="0060573B">
        <w:rPr>
          <w:color w:val="000000" w:themeColor="text1"/>
          <w:vertAlign w:val="superscript"/>
        </w:rPr>
        <w:t>3</w:t>
      </w:r>
      <w:r w:rsidRPr="0060573B">
        <w:rPr>
          <w:color w:val="000000" w:themeColor="text1"/>
        </w:rPr>
        <w:t>Water Chemistry and Water Technology, Engler-</w:t>
      </w:r>
      <w:proofErr w:type="spellStart"/>
      <w:r w:rsidRPr="0060573B">
        <w:rPr>
          <w:color w:val="000000" w:themeColor="text1"/>
        </w:rPr>
        <w:t>Bunte</w:t>
      </w:r>
      <w:proofErr w:type="spellEnd"/>
      <w:r w:rsidRPr="0060573B">
        <w:rPr>
          <w:color w:val="000000" w:themeColor="text1"/>
        </w:rPr>
        <w:t>-</w:t>
      </w:r>
      <w:proofErr w:type="spellStart"/>
      <w:r w:rsidRPr="0060573B">
        <w:rPr>
          <w:color w:val="000000" w:themeColor="text1"/>
        </w:rPr>
        <w:t>Institut</w:t>
      </w:r>
      <w:proofErr w:type="spellEnd"/>
      <w:r w:rsidRPr="0060573B">
        <w:rPr>
          <w:color w:val="000000" w:themeColor="text1"/>
        </w:rPr>
        <w:t>, Karlsruhe Institute of Technology, Karlsruhe, Germany</w:t>
      </w:r>
    </w:p>
    <w:p w:rsidR="006F5D66" w:rsidRPr="0060573B" w:rsidRDefault="00F212F2" w:rsidP="001B40D2">
      <w:pPr>
        <w:rPr>
          <w:color w:val="000000" w:themeColor="text1"/>
        </w:rPr>
      </w:pPr>
      <w:r w:rsidRPr="0060573B">
        <w:rPr>
          <w:color w:val="000000" w:themeColor="text1"/>
          <w:vertAlign w:val="superscript"/>
        </w:rPr>
        <w:t xml:space="preserve">4 </w:t>
      </w:r>
      <w:r w:rsidRPr="0060573B">
        <w:rPr>
          <w:color w:val="000000" w:themeColor="text1"/>
        </w:rPr>
        <w:t>Thorlabs GmbH, Lübeck, Germany</w:t>
      </w:r>
    </w:p>
    <w:p w:rsidR="006F5D66" w:rsidRPr="0060573B" w:rsidRDefault="006F5D66" w:rsidP="001B40D2">
      <w:pPr>
        <w:rPr>
          <w:rFonts w:asciiTheme="minorHAnsi" w:hAnsiTheme="minorHAnsi" w:cstheme="minorHAnsi"/>
          <w:bCs/>
          <w:color w:val="000000" w:themeColor="text1"/>
        </w:rPr>
      </w:pPr>
    </w:p>
    <w:p w:rsidR="006F5D66" w:rsidRPr="0060573B" w:rsidRDefault="00F212F2" w:rsidP="001B40D2">
      <w:pPr>
        <w:pStyle w:val="af8"/>
        <w:spacing w:beforeAutospacing="0" w:afterAutospacing="0"/>
        <w:rPr>
          <w:color w:val="000000" w:themeColor="text1"/>
        </w:rPr>
      </w:pPr>
      <w:r w:rsidRPr="0060573B">
        <w:rPr>
          <w:rFonts w:cstheme="minorHAnsi"/>
          <w:b/>
          <w:bCs/>
          <w:color w:val="000000" w:themeColor="text1"/>
        </w:rPr>
        <w:t>KEYWORDS:</w:t>
      </w:r>
      <w:r w:rsidRPr="0060573B">
        <w:rPr>
          <w:rFonts w:cstheme="minorHAnsi"/>
          <w:color w:val="000000" w:themeColor="text1"/>
        </w:rPr>
        <w:t xml:space="preserve"> </w:t>
      </w:r>
    </w:p>
    <w:p w:rsidR="006F5D66" w:rsidRPr="0060573B" w:rsidRDefault="00F212F2" w:rsidP="001B40D2">
      <w:pPr>
        <w:rPr>
          <w:color w:val="000000" w:themeColor="text1"/>
        </w:rPr>
      </w:pPr>
      <w:r w:rsidRPr="0060573B">
        <w:rPr>
          <w:color w:val="000000" w:themeColor="text1"/>
        </w:rPr>
        <w:t xml:space="preserve">biofilm, optical coherence tomography (OCT), </w:t>
      </w:r>
      <w:r w:rsidRPr="00287F53">
        <w:rPr>
          <w:color w:val="000000" w:themeColor="text1"/>
        </w:rPr>
        <w:t xml:space="preserve">in situ </w:t>
      </w:r>
      <w:r w:rsidRPr="0060573B">
        <w:rPr>
          <w:color w:val="000000" w:themeColor="text1"/>
        </w:rPr>
        <w:t xml:space="preserve">visualization, automation, monitoring, biofilm </w:t>
      </w:r>
      <w:r w:rsidR="00355E75" w:rsidRPr="0060573B">
        <w:rPr>
          <w:color w:val="000000" w:themeColor="text1"/>
        </w:rPr>
        <w:t>surface topology</w:t>
      </w:r>
      <w:r w:rsidRPr="0060573B">
        <w:rPr>
          <w:color w:val="000000" w:themeColor="text1"/>
        </w:rPr>
        <w:t xml:space="preserve">, </w:t>
      </w:r>
      <w:r w:rsidR="00DA3B0E" w:rsidRPr="0060573B">
        <w:rPr>
          <w:color w:val="000000" w:themeColor="text1"/>
        </w:rPr>
        <w:t>3D structure</w:t>
      </w:r>
      <w:r w:rsidR="00355E75" w:rsidRPr="0060573B">
        <w:rPr>
          <w:color w:val="000000" w:themeColor="text1"/>
        </w:rPr>
        <w:t>, hydrodynamics</w:t>
      </w:r>
    </w:p>
    <w:p w:rsidR="006F5D66" w:rsidRPr="0060573B" w:rsidRDefault="006F5D66" w:rsidP="001B40D2">
      <w:pPr>
        <w:pStyle w:val="af8"/>
        <w:spacing w:beforeAutospacing="0" w:afterAutospacing="0"/>
        <w:rPr>
          <w:rFonts w:asciiTheme="minorHAnsi" w:hAnsiTheme="minorHAnsi" w:cstheme="minorHAnsi"/>
          <w:color w:val="000000" w:themeColor="text1"/>
        </w:rPr>
      </w:pPr>
    </w:p>
    <w:p w:rsidR="006F5D66" w:rsidRPr="0060573B" w:rsidRDefault="00F212F2" w:rsidP="001B40D2">
      <w:pPr>
        <w:rPr>
          <w:color w:val="000000" w:themeColor="text1"/>
        </w:rPr>
      </w:pPr>
      <w:r w:rsidRPr="0060573B">
        <w:rPr>
          <w:rFonts w:cstheme="minorHAnsi"/>
          <w:b/>
          <w:bCs/>
          <w:color w:val="000000" w:themeColor="text1"/>
        </w:rPr>
        <w:t>SUMMARY:</w:t>
      </w:r>
      <w:r w:rsidRPr="0060573B">
        <w:rPr>
          <w:rFonts w:cstheme="minorHAnsi"/>
          <w:color w:val="000000" w:themeColor="text1"/>
        </w:rPr>
        <w:t xml:space="preserve"> </w:t>
      </w:r>
    </w:p>
    <w:p w:rsidR="006F5D66" w:rsidRPr="0060573B" w:rsidRDefault="00F212F2" w:rsidP="001B40D2">
      <w:pPr>
        <w:rPr>
          <w:color w:val="000000" w:themeColor="text1"/>
        </w:rPr>
      </w:pPr>
      <w:r w:rsidRPr="0060573B">
        <w:rPr>
          <w:color w:val="000000" w:themeColor="text1"/>
        </w:rPr>
        <w:t xml:space="preserve">Microbial biofilms form complex architectures </w:t>
      </w:r>
      <w:r w:rsidR="00355E75" w:rsidRPr="0060573B">
        <w:rPr>
          <w:color w:val="000000" w:themeColor="text1"/>
        </w:rPr>
        <w:t xml:space="preserve">at </w:t>
      </w:r>
      <w:r w:rsidRPr="0060573B">
        <w:rPr>
          <w:color w:val="000000" w:themeColor="text1"/>
        </w:rPr>
        <w:t xml:space="preserve">interphases and develop into highly scale-dependent spatial patterns. </w:t>
      </w:r>
      <w:r w:rsidR="002527F5" w:rsidRPr="0060573B">
        <w:rPr>
          <w:color w:val="000000" w:themeColor="text1"/>
        </w:rPr>
        <w:t>Here, we</w:t>
      </w:r>
      <w:r w:rsidRPr="0060573B">
        <w:rPr>
          <w:color w:val="000000" w:themeColor="text1"/>
        </w:rPr>
        <w:t xml:space="preserve"> introduce an </w:t>
      </w:r>
      <w:r w:rsidR="00DA3B0E" w:rsidRPr="0060573B">
        <w:rPr>
          <w:color w:val="000000" w:themeColor="text1"/>
        </w:rPr>
        <w:t>experimental system</w:t>
      </w:r>
      <w:r w:rsidRPr="0060573B">
        <w:rPr>
          <w:color w:val="000000" w:themeColor="text1"/>
        </w:rPr>
        <w:t xml:space="preserve"> (hard- and software) for </w:t>
      </w:r>
      <w:r w:rsidR="002527F5" w:rsidRPr="0060573B">
        <w:rPr>
          <w:color w:val="000000" w:themeColor="text1"/>
        </w:rPr>
        <w:t xml:space="preserve">the </w:t>
      </w:r>
      <w:r w:rsidRPr="0060573B">
        <w:rPr>
          <w:color w:val="000000" w:themeColor="text1"/>
        </w:rPr>
        <w:t>automated acquisition of 3D optical coherence tomography (OCT) datasets. This tools</w:t>
      </w:r>
      <w:r w:rsidR="00770C2B" w:rsidRPr="00770C2B">
        <w:rPr>
          <w:color w:val="000000" w:themeColor="text1"/>
        </w:rPr>
        <w:t>et al</w:t>
      </w:r>
      <w:r w:rsidRPr="0060573B">
        <w:rPr>
          <w:color w:val="000000" w:themeColor="text1"/>
        </w:rPr>
        <w:t>lows the non-invasive and multi-scale characterization of biofilm morphogenesis</w:t>
      </w:r>
      <w:r w:rsidR="00355E75" w:rsidRPr="0060573B">
        <w:rPr>
          <w:color w:val="000000" w:themeColor="text1"/>
        </w:rPr>
        <w:t xml:space="preserve"> in space and time</w:t>
      </w:r>
      <w:r w:rsidRPr="0060573B">
        <w:rPr>
          <w:color w:val="000000" w:themeColor="text1"/>
        </w:rPr>
        <w:t xml:space="preserve">. </w:t>
      </w:r>
    </w:p>
    <w:p w:rsidR="006F5D66" w:rsidRPr="0060573B" w:rsidRDefault="006F5D66" w:rsidP="001B40D2">
      <w:pPr>
        <w:rPr>
          <w:rFonts w:asciiTheme="minorHAnsi" w:hAnsiTheme="minorHAnsi" w:cstheme="minorHAnsi"/>
          <w:color w:val="000000" w:themeColor="text1"/>
        </w:rPr>
      </w:pPr>
    </w:p>
    <w:p w:rsidR="006F5D66" w:rsidRPr="0060573B" w:rsidRDefault="00F212F2" w:rsidP="001B40D2">
      <w:pPr>
        <w:rPr>
          <w:color w:val="000000" w:themeColor="text1"/>
        </w:rPr>
      </w:pPr>
      <w:r w:rsidRPr="0060573B">
        <w:rPr>
          <w:rFonts w:cstheme="minorHAnsi"/>
          <w:b/>
          <w:bCs/>
          <w:color w:val="000000" w:themeColor="text1"/>
        </w:rPr>
        <w:t>ABSTRACT:</w:t>
      </w:r>
      <w:r w:rsidRPr="0060573B">
        <w:rPr>
          <w:rFonts w:cstheme="minorHAnsi"/>
          <w:color w:val="000000" w:themeColor="text1"/>
        </w:rPr>
        <w:t xml:space="preserve"> </w:t>
      </w:r>
    </w:p>
    <w:p w:rsidR="006F5D66" w:rsidRPr="0060573B" w:rsidRDefault="00F212F2" w:rsidP="001B40D2">
      <w:pPr>
        <w:rPr>
          <w:color w:val="000000" w:themeColor="text1"/>
        </w:rPr>
      </w:pPr>
      <w:r w:rsidRPr="0060573B">
        <w:rPr>
          <w:color w:val="000000" w:themeColor="text1"/>
        </w:rPr>
        <w:t>Biofilms are a most successful microbial lifestyle and prevail in a multitude of environmental and engineered settings. Understanding biofilm morphogenesis, that is the structural diversification of biofilms during community assembly, represents a remarkable challenge across spatial and temporal scales. Here, we present</w:t>
      </w:r>
      <w:r w:rsidR="00355E75" w:rsidRPr="0060573B">
        <w:rPr>
          <w:color w:val="000000" w:themeColor="text1"/>
        </w:rPr>
        <w:t xml:space="preserve"> </w:t>
      </w:r>
      <w:r w:rsidRPr="0060573B">
        <w:rPr>
          <w:color w:val="000000" w:themeColor="text1"/>
        </w:rPr>
        <w:t>an automated biofilm imaging system based on optical coherence tomography (OCT). OCT is an emerging imaging technique in biofilm research. However, the amount of data that currently can be acquired and processed hampers the statistical inference of large scale patterns in biofilm research. The automated OCT imaging system allows covering large spatial and extended temporal scales of biofilm</w:t>
      </w:r>
      <w:r w:rsidR="00612D67">
        <w:rPr>
          <w:color w:val="000000" w:themeColor="text1"/>
        </w:rPr>
        <w:t xml:space="preserve"> growth</w:t>
      </w:r>
      <w:r w:rsidRPr="0060573B">
        <w:rPr>
          <w:color w:val="000000" w:themeColor="text1"/>
        </w:rPr>
        <w:t xml:space="preserve">. </w:t>
      </w:r>
      <w:r w:rsidR="00612D67">
        <w:rPr>
          <w:color w:val="000000" w:themeColor="text1"/>
        </w:rPr>
        <w:t>I</w:t>
      </w:r>
      <w:r w:rsidRPr="0060573B">
        <w:rPr>
          <w:color w:val="000000" w:themeColor="text1"/>
        </w:rPr>
        <w:t>t combines a commercially available OCT system with a robotic</w:t>
      </w:r>
      <w:r w:rsidR="00612D67">
        <w:rPr>
          <w:color w:val="000000" w:themeColor="text1"/>
        </w:rPr>
        <w:t xml:space="preserve"> positioning</w:t>
      </w:r>
      <w:r w:rsidRPr="0060573B">
        <w:rPr>
          <w:color w:val="000000" w:themeColor="text1"/>
        </w:rPr>
        <w:t xml:space="preserve"> platform and a suite of software solutions to control the positioning of the OCT scanning probe, as well as</w:t>
      </w:r>
      <w:r w:rsidR="00612D67">
        <w:rPr>
          <w:color w:val="000000" w:themeColor="text1"/>
        </w:rPr>
        <w:t xml:space="preserve"> the</w:t>
      </w:r>
      <w:r w:rsidRPr="0060573B">
        <w:rPr>
          <w:color w:val="000000" w:themeColor="text1"/>
        </w:rPr>
        <w:t xml:space="preserve"> acquisition and processing of 3D biofilm imaging datasets. </w:t>
      </w:r>
      <w:r w:rsidR="00612D67">
        <w:rPr>
          <w:color w:val="000000" w:themeColor="text1"/>
        </w:rPr>
        <w:t>This setup</w:t>
      </w:r>
      <w:r w:rsidRPr="0060573B">
        <w:rPr>
          <w:color w:val="000000" w:themeColor="text1"/>
        </w:rPr>
        <w:t xml:space="preserve"> </w:t>
      </w:r>
      <w:r w:rsidR="00612D67">
        <w:rPr>
          <w:color w:val="000000" w:themeColor="text1"/>
        </w:rPr>
        <w:t>allows the</w:t>
      </w:r>
      <w:r w:rsidRPr="0060573B">
        <w:rPr>
          <w:color w:val="000000" w:themeColor="text1"/>
        </w:rPr>
        <w:t xml:space="preserve"> </w:t>
      </w:r>
      <w:r w:rsidRPr="00A62ABC">
        <w:rPr>
          <w:color w:val="000000" w:themeColor="text1"/>
        </w:rPr>
        <w:t>in situ</w:t>
      </w:r>
      <w:r w:rsidRPr="0060573B">
        <w:rPr>
          <w:color w:val="000000" w:themeColor="text1"/>
        </w:rPr>
        <w:t xml:space="preserve"> and non-invasive autonomous monitoring of biofilm development</w:t>
      </w:r>
      <w:r w:rsidR="00612D67">
        <w:rPr>
          <w:color w:val="000000" w:themeColor="text1"/>
        </w:rPr>
        <w:t xml:space="preserve"> and may</w:t>
      </w:r>
      <w:r w:rsidRPr="0060573B">
        <w:rPr>
          <w:color w:val="000000" w:themeColor="text1"/>
        </w:rPr>
        <w:t xml:space="preserve"> be further developed to couple OCT imaging with macrophotography and microsensor profiling.</w:t>
      </w:r>
    </w:p>
    <w:p w:rsidR="006F5D66" w:rsidRPr="0060573B" w:rsidRDefault="006F5D66" w:rsidP="001B40D2">
      <w:pPr>
        <w:rPr>
          <w:rFonts w:asciiTheme="minorHAnsi" w:hAnsiTheme="minorHAnsi" w:cstheme="minorHAnsi"/>
          <w:color w:val="000000" w:themeColor="text1"/>
        </w:rPr>
      </w:pPr>
    </w:p>
    <w:p w:rsidR="006F5D66" w:rsidRPr="0060573B" w:rsidRDefault="00F212F2" w:rsidP="001B40D2">
      <w:pPr>
        <w:rPr>
          <w:color w:val="000000" w:themeColor="text1"/>
        </w:rPr>
      </w:pPr>
      <w:r w:rsidRPr="0060573B">
        <w:rPr>
          <w:rFonts w:cstheme="minorHAnsi"/>
          <w:b/>
          <w:color w:val="000000" w:themeColor="text1"/>
        </w:rPr>
        <w:t>INTRODUCTION</w:t>
      </w:r>
      <w:r w:rsidRPr="0060573B">
        <w:rPr>
          <w:rFonts w:cstheme="minorHAnsi"/>
          <w:b/>
          <w:bCs/>
          <w:color w:val="000000" w:themeColor="text1"/>
        </w:rPr>
        <w:t>:</w:t>
      </w:r>
      <w:r w:rsidRPr="0060573B">
        <w:rPr>
          <w:rFonts w:cstheme="minorHAnsi"/>
          <w:color w:val="000000" w:themeColor="text1"/>
        </w:rPr>
        <w:t xml:space="preserve">  </w:t>
      </w:r>
    </w:p>
    <w:p w:rsidR="006F5D66" w:rsidRDefault="00F212F2" w:rsidP="001B40D2">
      <w:pPr>
        <w:rPr>
          <w:color w:val="000000" w:themeColor="text1"/>
        </w:rPr>
      </w:pPr>
      <w:r w:rsidRPr="0060573B">
        <w:rPr>
          <w:color w:val="000000" w:themeColor="text1"/>
        </w:rPr>
        <w:t xml:space="preserve">Biofilms are a highly successful microbial lifestyle adaptation and these interphase-associated and matrix-enclosed communities of microorganisms dominate microbial life in natural and </w:t>
      </w:r>
      <w:r w:rsidRPr="00A62ABC">
        <w:rPr>
          <w:color w:val="000000" w:themeColor="text1"/>
        </w:rPr>
        <w:lastRenderedPageBreak/>
        <w:t>industrial settings</w:t>
      </w:r>
      <w:r w:rsidRPr="00A62ABC">
        <w:rPr>
          <w:color w:val="000000" w:themeColor="text1"/>
        </w:rPr>
        <w:fldChar w:fldCharType="begin"/>
      </w:r>
      <w:r w:rsidRPr="00A62ABC">
        <w:rPr>
          <w:color w:val="000000" w:themeColor="text1"/>
        </w:rPr>
        <w:instrText>ADDIN EN.CITE.DATA</w:instrText>
      </w:r>
      <w:r w:rsidRPr="00A62ABC">
        <w:rPr>
          <w:color w:val="000000" w:themeColor="text1"/>
        </w:rPr>
        <w:fldChar w:fldCharType="separate"/>
      </w:r>
      <w:bookmarkStart w:id="0" w:name="__Fieldmark__5828_773881143"/>
      <w:bookmarkStart w:id="1" w:name="__Fieldmark__4909_773881143"/>
      <w:bookmarkEnd w:id="0"/>
      <w:r w:rsidRPr="00A62ABC">
        <w:rPr>
          <w:color w:val="000000" w:themeColor="text1"/>
          <w:vertAlign w:val="superscript"/>
        </w:rPr>
        <w:t>1</w:t>
      </w:r>
      <w:bookmarkStart w:id="2" w:name="__Fieldmark__2032_469195846"/>
      <w:r w:rsidRPr="00A62ABC">
        <w:rPr>
          <w:color w:val="000000" w:themeColor="text1"/>
          <w:vertAlign w:val="superscript"/>
        </w:rPr>
        <w:t>,</w:t>
      </w:r>
      <w:bookmarkStart w:id="3" w:name="__Fieldmark__110_1725671554"/>
      <w:r w:rsidRPr="00A62ABC">
        <w:rPr>
          <w:color w:val="000000" w:themeColor="text1"/>
          <w:vertAlign w:val="superscript"/>
        </w:rPr>
        <w:t>2</w:t>
      </w:r>
      <w:bookmarkStart w:id="4" w:name="__Fieldmark__110_1158166876"/>
      <w:r w:rsidRPr="00A62ABC">
        <w:rPr>
          <w:color w:val="000000" w:themeColor="text1"/>
        </w:rPr>
        <w:fldChar w:fldCharType="end"/>
      </w:r>
      <w:bookmarkStart w:id="5" w:name="__Fieldmark__107_1498183764"/>
      <w:bookmarkStart w:id="6" w:name="__Fieldmark__106_1498183764"/>
      <w:bookmarkEnd w:id="1"/>
      <w:bookmarkEnd w:id="2"/>
      <w:bookmarkEnd w:id="3"/>
      <w:bookmarkEnd w:id="4"/>
      <w:bookmarkEnd w:id="5"/>
      <w:bookmarkEnd w:id="6"/>
      <w:r w:rsidRPr="00A62ABC">
        <w:rPr>
          <w:color w:val="000000" w:themeColor="text1"/>
        </w:rPr>
        <w:t>. There, biofilms form complex architectures, such as elongated streamers</w:t>
      </w:r>
      <w:r w:rsidRPr="00A62ABC">
        <w:rPr>
          <w:color w:val="000000" w:themeColor="text1"/>
        </w:rPr>
        <w:fldChar w:fldCharType="begin"/>
      </w:r>
      <w:r w:rsidRPr="00A62ABC">
        <w:rPr>
          <w:color w:val="000000" w:themeColor="text1"/>
        </w:rPr>
        <w:instrText>ADDIN EN.CITE &lt;EndNote&gt;&lt;Cite&gt;&lt;Author&gt;Stoodley&lt;/Author&gt;&lt;Year&gt;1998&lt;/Year&gt;&lt;RecNum&gt;2542&lt;/RecNum&gt;&lt;DisplayText&gt;&lt;style face="superscript"&gt;3&lt;/style&gt;&lt;/DisplayText&gt;&lt;record&gt;&lt;rec-number&gt;2542&lt;/rec-number&gt;&lt;foreign-keys&gt;&lt;key app="EN" db-id="afdz9vrwn95r9veepftxdr58s0s2wpdvfppf"&gt;2542&lt;/key&gt;&lt;/foreign-keys&gt;&lt;ref-type name="Journal Article"&gt;17&lt;/ref-type&gt;&lt;contributors&gt;&lt;authors&gt;&lt;author&gt;Stoodley, Paul&lt;/author&gt;&lt;author&gt;Lewandowski, Zbigniew&lt;/author&gt;&lt;author&gt;Boyle, John D.&lt;/author&gt;&lt;author&gt;Lappin-Scott, Hilary M.&lt;/author&gt;&lt;/authors&gt;&lt;/contributors&gt;&lt;titles&gt;&lt;title&gt;Oscillation characteristics of biofilm streamers in turbulent flowing water as related to drag and pressure drop&lt;/title&gt;&lt;secondary-title&gt;Biotechnology and Bioengineering&lt;/secondary-title&gt;&lt;/titles&gt;&lt;periodical&gt;&lt;full-title&gt;Biotechnology and Bioengineering&lt;/full-title&gt;&lt;abbr-1&gt;Biotechnol. Bioeng.&lt;/abbr-1&gt;&lt;abbr-2&gt;Biotechnol Bioeng&lt;/abbr-2&gt;&lt;abbr-3&gt;Biotechnology &amp;amp; Bioengineering&lt;/abbr-3&gt;&lt;/periodical&gt;&lt;pages&gt;536-544&lt;/pages&gt;&lt;volume&gt;57&lt;/volume&gt;&lt;number&gt;5&lt;/number&gt;&lt;dates&gt;&lt;year&gt;1998&lt;/year&gt;&lt;/dates&gt;&lt;urls&gt;&lt;related-urls&gt;&lt;url&gt;https://onlinelibrary.wiley.com/doi/abs/10.1002/%28SICI%291097-0290%2819980305%2957%3A5%3C536%3A%3AAID-BIT5%3E3.0.CO%3B2-H&lt;/url&gt;&lt;/related-urls&gt;&lt;/urls&gt;&lt;electronic-resource-num&gt;doi:10.1002/(SICI)1097-0290(19980305)57:5&amp;lt;536::AID-BIT5&amp;gt;3.0.CO;2-H&lt;/electronic-resource-num&gt;&lt;/record&gt;&lt;/Cite&gt;&lt;/EndNote&gt;</w:instrText>
      </w:r>
      <w:r w:rsidRPr="00A62ABC">
        <w:rPr>
          <w:color w:val="000000" w:themeColor="text1"/>
        </w:rPr>
        <w:fldChar w:fldCharType="separate"/>
      </w:r>
      <w:bookmarkStart w:id="7" w:name="__Fieldmark__4930_773881143"/>
      <w:r w:rsidRPr="00A62ABC">
        <w:rPr>
          <w:rStyle w:val="InternetLink"/>
          <w:color w:val="000000" w:themeColor="text1"/>
          <w:u w:val="none"/>
          <w:vertAlign w:val="superscript"/>
        </w:rPr>
        <w:t>3</w:t>
      </w:r>
      <w:bookmarkStart w:id="8" w:name="__Fieldmark__2050_469195846"/>
      <w:r w:rsidRPr="00A62ABC">
        <w:rPr>
          <w:color w:val="000000" w:themeColor="text1"/>
        </w:rPr>
        <w:t>,</w:t>
      </w:r>
      <w:bookmarkStart w:id="9" w:name="__Fieldmark__124_1725671554"/>
      <w:r w:rsidRPr="00A62ABC">
        <w:rPr>
          <w:color w:val="000000" w:themeColor="text1"/>
        </w:rPr>
        <w:t xml:space="preserve"> </w:t>
      </w:r>
      <w:bookmarkStart w:id="10" w:name="__Fieldmark__120_1158166876"/>
      <w:r w:rsidRPr="00A62ABC">
        <w:rPr>
          <w:color w:val="000000" w:themeColor="text1"/>
        </w:rPr>
        <w:t>ripples</w:t>
      </w:r>
      <w:r w:rsidRPr="00A62ABC">
        <w:rPr>
          <w:color w:val="000000" w:themeColor="text1"/>
        </w:rPr>
        <w:fldChar w:fldCharType="end"/>
      </w:r>
      <w:r w:rsidRPr="00A62ABC">
        <w:rPr>
          <w:color w:val="000000" w:themeColor="text1"/>
        </w:rPr>
        <w:fldChar w:fldCharType="begin"/>
      </w:r>
      <w:r w:rsidRPr="00A62ABC">
        <w:rPr>
          <w:color w:val="000000" w:themeColor="text1"/>
        </w:rPr>
        <w:instrText>ADDIN EN.CITE &lt;EndNote&gt;&lt;Cite&gt;&lt;Author&gt;Stoodley&lt;/Author&gt;&lt;Year&gt;1999&lt;/Year&gt;&lt;RecNum&gt;2544&lt;/RecNum&gt;&lt;DisplayText&gt;&lt;style face="superscript"&gt;4&lt;/style&gt;&lt;/DisplayText&gt;&lt;record&gt;&lt;rec-number&gt;2544&lt;/rec-number&gt;&lt;foreign-keys&gt;&lt;key app="EN" db-id="afdz9vrwn95r9veepftxdr58s0s2wpdvfppf"&gt;2544&lt;/key&gt;&lt;/foreign-keys&gt;&lt;ref-type name="Journal Article"&gt;17&lt;/ref-type&gt;&lt;contributors&gt;&lt;authors&gt;&lt;author&gt;Stoodley, P.&lt;/author&gt;&lt;author&gt;Lewandowski, Z.&lt;/author&gt;&lt;author&gt;Boyle, J. D.&lt;/author&gt;&lt;author&gt;Lappin-Scott, H. M.&lt;/author&gt;&lt;/authors&gt;&lt;/contributors&gt;&lt;auth-address&gt;Exeter University, School of Biology, Hatherly Laboratories, UK. p.stoodley@exeter.ac.uk&lt;/auth-address&gt;&lt;titles&gt;&lt;title&gt;The formation of migratory ripples in a mixed species bacterial biofilm growing in turbulent flow&lt;/title&gt;&lt;secondary-title&gt;Environ Microbiol&lt;/secondary-title&gt;&lt;alt-title&gt;Environmental microbiology&lt;/alt-title&gt;&lt;/titles&gt;&lt;periodical&gt;&lt;full-title&gt;Environ Microbiol&lt;/full-title&gt;&lt;abbr-1&gt;Environmental microbiology&lt;/abbr-1&gt;&lt;/periodical&gt;&lt;alt-periodical&gt;&lt;full-title&gt;Environmental Microbiology&lt;/full-title&gt;&lt;abbr-1&gt;Environ. Microbiol.&lt;/abbr-1&gt;&lt;abbr-2&gt;Environ Microbiol&lt;/abbr-2&gt;&lt;/alt-periodical&gt;&lt;pages&gt;447-55&lt;/pages&gt;&lt;volume&gt;1&lt;/volume&gt;&lt;number&gt;5&lt;/number&gt;&lt;edition&gt;2001/02/24&lt;/edition&gt;&lt;keywords&gt;&lt;keyword&gt;Biofilms/ growth &amp;amp; development&lt;/keyword&gt;&lt;keyword&gt;Bioreactors&lt;/keyword&gt;&lt;keyword&gt;Environment, Controlled&lt;/keyword&gt;&lt;keyword&gt;Gram-Negative Bacteria/ physiology&lt;/keyword&gt;&lt;keyword&gt;Image Processing, Computer-Assisted&lt;/keyword&gt;&lt;keyword&gt;Photomicrography&lt;/keyword&gt;&lt;/keywords&gt;&lt;dates&gt;&lt;year&gt;1999&lt;/year&gt;&lt;pub-dates&gt;&lt;date&gt;Oct&lt;/date&gt;&lt;/pub-dates&gt;&lt;/dates&gt;&lt;isbn&gt;1462-2912 (Print)&amp;#xD;1462-2912 (Linking)&lt;/isbn&gt;&lt;accession-num&gt;11207765&lt;/accession-num&gt;&lt;urls&gt;&lt;/urls&gt;&lt;remote-database-provider&gt;NLM&lt;/remote-database-provider&gt;&lt;language&gt;eng&lt;/language&gt;&lt;/record&gt;&lt;/Cite&gt;&lt;/EndNote&gt;</w:instrText>
      </w:r>
      <w:r w:rsidRPr="00A62ABC">
        <w:rPr>
          <w:color w:val="000000" w:themeColor="text1"/>
        </w:rPr>
        <w:fldChar w:fldCharType="separate"/>
      </w:r>
      <w:bookmarkStart w:id="11" w:name="__Fieldmark__4941_773881143"/>
      <w:bookmarkEnd w:id="7"/>
      <w:r w:rsidRPr="00A62ABC">
        <w:rPr>
          <w:color w:val="000000" w:themeColor="text1"/>
        </w:rPr>
        <w:fldChar w:fldCharType="begin"/>
      </w:r>
      <w:r w:rsidRPr="00A62ABC">
        <w:rPr>
          <w:color w:val="000000" w:themeColor="text1"/>
        </w:rPr>
        <w:instrText xml:space="preserve"> HYPERLINK \l "_ENREF_3" \h </w:instrText>
      </w:r>
      <w:r w:rsidRPr="00A62ABC">
        <w:rPr>
          <w:color w:val="000000" w:themeColor="text1"/>
        </w:rPr>
        <w:fldChar w:fldCharType="end"/>
      </w:r>
      <w:r w:rsidRPr="00A62ABC">
        <w:rPr>
          <w:color w:val="000000" w:themeColor="text1"/>
        </w:rPr>
        <w:fldChar w:fldCharType="end"/>
      </w:r>
      <w:r w:rsidRPr="00A62ABC">
        <w:rPr>
          <w:color w:val="000000" w:themeColor="text1"/>
        </w:rPr>
        <w:fldChar w:fldCharType="begin"/>
      </w:r>
      <w:r w:rsidRPr="00A62ABC">
        <w:rPr>
          <w:color w:val="000000" w:themeColor="text1"/>
        </w:rPr>
        <w:instrText>ADDIN EN.CITE &lt;EndNote&gt;&lt;Cite&gt;&lt;Author&gt;Stoodley&lt;/Author&gt;&lt;Year&gt;1999&lt;/Year&gt;&lt;RecNum&gt;2544&lt;/RecNum&gt;&lt;DisplayText&gt;&lt;style face="superscript"&gt;4&lt;/style&gt;&lt;/DisplayText&gt;&lt;record&gt;&lt;rec-number&gt;2544&lt;/rec-number&gt;&lt;foreign-keys&gt;&lt;key app="EN" db-id="afdz9vrwn95r9veepftxdr58s0s2wpdvfppf"&gt;2544&lt;/key&gt;&lt;/foreign-keys&gt;&lt;ref-type name="Journal Article"&gt;17&lt;/ref-type&gt;&lt;contributors&gt;&lt;authors&gt;&lt;author&gt;Stoodley, P.&lt;/author&gt;&lt;author&gt;Lewandowski, Z.&lt;/author&gt;&lt;author&gt;Boyle, J. D.&lt;/author&gt;&lt;author&gt;Lappin-Scott, H. M.&lt;/author&gt;&lt;/authors&gt;&lt;/contributors&gt;&lt;auth-address&gt;Exeter University, School of Biology, Hatherly Laboratories, UK. p.stoodley@exeter.ac.uk&lt;/auth-address&gt;&lt;titles&gt;&lt;title&gt;The formation of migratory ripples in a mixed species bacterial biofilm growing in turbulent flow&lt;/title&gt;&lt;secondary-title&gt;Environ Microbiol&lt;/secondary-title&gt;&lt;alt-title&gt;Environmental microbiology&lt;/alt-title&gt;&lt;/titles&gt;&lt;periodical&gt;&lt;full-title&gt;Environ Microbiol&lt;/full-title&gt;&lt;abbr-1&gt;Environmental microbiology&lt;/abbr-1&gt;&lt;/periodical&gt;&lt;alt-periodical&gt;&lt;full-title&gt;Environmental Microbiology&lt;/full-title&gt;&lt;abbr-1&gt;Environ. Microbiol.&lt;/abbr-1&gt;&lt;abbr-2&gt;Environ Microbiol&lt;/abbr-2&gt;&lt;/alt-periodical&gt;&lt;pages&gt;447-55&lt;/pages&gt;&lt;volume&gt;1&lt;/volume&gt;&lt;number&gt;5&lt;/number&gt;&lt;edition&gt;2001/02/24&lt;/edition&gt;&lt;keywords&gt;&lt;keyword&gt;Biofilms/ growth &amp;amp; development&lt;/keyword&gt;&lt;keyword&gt;Bioreactors&lt;/keyword&gt;&lt;keyword&gt;Environment, Controlled&lt;/keyword&gt;&lt;keyword&gt;Gram-Negative Bacteria/ physiology&lt;/keyword&gt;&lt;keyword&gt;Image Processing, Computer-Assisted&lt;/keyword&gt;&lt;keyword&gt;Photomicrography&lt;/keyword&gt;&lt;/keywords&gt;&lt;dates&gt;&lt;year&gt;1999&lt;/year&gt;&lt;pub-dates&gt;&lt;date&gt;Oct&lt;/date&gt;&lt;/pub-dates&gt;&lt;/dates&gt;&lt;isbn&gt;1462-2912 (Print)&amp;#xD;1462-2912 (Linking)&lt;/isbn&gt;&lt;accession-num&gt;11207765&lt;/accession-num&gt;&lt;urls&gt;&lt;/urls&gt;&lt;remote-database-provider&gt;NLM&lt;/remote-database-provider&gt;&lt;language&gt;eng&lt;/language&gt;&lt;/record&gt;&lt;/Cite&gt;&lt;/EndNote&gt;</w:instrText>
      </w:r>
      <w:r w:rsidRPr="00A62ABC">
        <w:rPr>
          <w:color w:val="000000" w:themeColor="text1"/>
        </w:rPr>
        <w:fldChar w:fldCharType="separate"/>
      </w:r>
      <w:hyperlink w:anchor="_ENREF_4">
        <w:bookmarkStart w:id="12" w:name="__Fieldmark__5846_773881143"/>
      </w:hyperlink>
      <w:bookmarkEnd w:id="12"/>
      <w:r w:rsidRPr="00A62ABC">
        <w:rPr>
          <w:rStyle w:val="InternetLink"/>
          <w:color w:val="000000" w:themeColor="text1"/>
          <w:u w:val="none"/>
          <w:vertAlign w:val="superscript"/>
        </w:rPr>
        <w:t>4</w:t>
      </w:r>
      <w:r w:rsidRPr="00A62ABC">
        <w:rPr>
          <w:color w:val="000000" w:themeColor="text1"/>
        </w:rPr>
        <w:fldChar w:fldCharType="end"/>
      </w:r>
      <w:bookmarkStart w:id="13" w:name="__Fieldmark__2058_469195846"/>
      <w:r w:rsidRPr="0060573B">
        <w:rPr>
          <w:color w:val="000000" w:themeColor="text1"/>
        </w:rPr>
        <w:t xml:space="preserve"> </w:t>
      </w:r>
      <w:bookmarkStart w:id="14" w:name="__Fieldmark__132_1725671554"/>
      <w:bookmarkStart w:id="15" w:name="__Fieldmark__119_1498183764"/>
      <w:r w:rsidRPr="0060573B">
        <w:rPr>
          <w:color w:val="000000" w:themeColor="text1"/>
        </w:rPr>
        <w:t>o</w:t>
      </w:r>
      <w:bookmarkStart w:id="16" w:name="__Fieldmark__129_1158166876"/>
      <w:r w:rsidRPr="0060573B">
        <w:rPr>
          <w:color w:val="000000" w:themeColor="text1"/>
        </w:rPr>
        <w:t>r mushroom-like caps</w:t>
      </w:r>
      <w:r w:rsidRPr="00572452">
        <w:rPr>
          <w:color w:val="000000" w:themeColor="text1"/>
        </w:rPr>
        <w:fldChar w:fldCharType="begin"/>
      </w:r>
      <w:r w:rsidRPr="00572452">
        <w:rPr>
          <w:color w:val="000000" w:themeColor="text1"/>
        </w:rPr>
        <w:instrText>ADDIN EN.CITE &lt;EndNote&gt;&lt;Cite&gt;&lt;Author&gt;Banin&lt;/Author&gt;&lt;Year&gt;2005&lt;/Year&gt;&lt;RecNum&gt;2545&lt;/RecNum&gt;&lt;DisplayText&gt;&lt;style face="superscript"&gt;5&lt;/style&gt;&lt;/DisplayText&gt;&lt;record&gt;&lt;rec-number&gt;2545&lt;/rec-number&gt;&lt;foreign-keys&gt;&lt;key app="EN" db-id="afdz9vrwn95r9veepftxdr58s0s2wpdvfppf"&gt;2545&lt;/key&gt;&lt;/foreign-keys&gt;&lt;ref-type name="Journal Article"&gt;17&lt;/ref-type&gt;&lt;contributors&gt;&lt;authors&gt;&lt;author&gt;Banin, Ehud&lt;/author&gt;&lt;author&gt;Vasil, Michael L.&lt;/author&gt;&lt;author&gt;Greenberg, E. Peter&lt;/author&gt;&lt;/authors&gt;&lt;/contributors&gt;&lt;titles&gt;&lt;title&gt;Iron and Pseudomonas aeruginosa biofilm formation&lt;/title&gt;&lt;secondary-title&gt;Proceedings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 S A&lt;/abbr-2&gt;&lt;/periodical&gt;&lt;pages&gt;11076-11081&lt;/pages&gt;&lt;volume&gt;102&lt;/volume&gt;&lt;number&gt;31&lt;/number&gt;&lt;dates&gt;&lt;year&gt;2005&lt;/year&gt;&lt;/dates&gt;&lt;urls&gt;&lt;related-urls&gt;&lt;url&gt;http://www.pnas.org/content/pnas/102/31/11076.full.pdf&lt;/url&gt;&lt;/related-urls&gt;&lt;/urls&gt;&lt;electronic-resource-num&gt;10.1073/pnas.0504266102&lt;/electronic-resource-num&gt;&lt;/record&gt;&lt;/Cite&gt;&lt;/EndNote&gt;</w:instrText>
      </w:r>
      <w:r w:rsidRPr="00572452">
        <w:rPr>
          <w:color w:val="000000" w:themeColor="text1"/>
        </w:rPr>
        <w:fldChar w:fldCharType="separate"/>
      </w:r>
      <w:bookmarkStart w:id="17" w:name="__Fieldmark__4954_773881143"/>
      <w:bookmarkEnd w:id="8"/>
      <w:bookmarkEnd w:id="11"/>
      <w:r w:rsidRPr="00572452">
        <w:rPr>
          <w:color w:val="000000" w:themeColor="text1"/>
        </w:rPr>
        <w:fldChar w:fldCharType="begin"/>
      </w:r>
      <w:r w:rsidRPr="00572452">
        <w:rPr>
          <w:color w:val="000000" w:themeColor="text1"/>
        </w:rPr>
        <w:instrText>ADDIN EN.CITE &lt;EndNote&gt;&lt;Cite&gt;&lt;Author&gt;Banin&lt;/Author&gt;&lt;Year&gt;2005&lt;/Year&gt;&lt;RecNum&gt;2545&lt;/RecNum&gt;&lt;DisplayText&gt;&lt;style face="superscript"&gt;5&lt;/style&gt;&lt;/DisplayText&gt;&lt;record&gt;&lt;rec-number&gt;2545&lt;/rec-number&gt;&lt;foreign-keys&gt;&lt;key app="EN" db-id="afdz9vrwn95r9veepftxdr58s0s2wpdvfppf"&gt;2545&lt;/key&gt;&lt;/foreign-keys&gt;&lt;ref-type name="Journal Article"&gt;17&lt;/ref-type&gt;&lt;contributors&gt;&lt;authors&gt;&lt;author&gt;Banin, Ehud&lt;/author&gt;&lt;author&gt;Vasil, Michael L.&lt;/author&gt;&lt;author&gt;Greenberg, E. Peter&lt;/author&gt;&lt;/authors&gt;&lt;/contributors&gt;&lt;titles&gt;&lt;title&gt;Iron and Pseudomonas aeruginosa biofilm formation&lt;/title&gt;&lt;secondary-title&gt;Proceedings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 S A&lt;/abbr-2&gt;&lt;/periodical&gt;&lt;pages&gt;11076-11081&lt;/pages&gt;&lt;volume&gt;102&lt;/volume&gt;&lt;number&gt;31&lt;/number&gt;&lt;dates&gt;&lt;year&gt;2005&lt;/year&gt;&lt;/dates&gt;&lt;urls&gt;&lt;related-urls&gt;&lt;url&gt;http://www.pnas.org/content/pnas/102/31/11076.full.pdf&lt;/url&gt;&lt;/related-urls&gt;&lt;/urls&gt;&lt;electronic-resource-num&gt;10.1073/pnas.0504266102&lt;/electronic-resource-num&gt;&lt;/record&gt;&lt;/Cite&gt;&lt;/EndNote&gt;</w:instrText>
      </w:r>
      <w:r w:rsidRPr="00572452">
        <w:rPr>
          <w:color w:val="000000" w:themeColor="text1"/>
        </w:rPr>
        <w:fldChar w:fldCharType="separate"/>
      </w:r>
      <w:hyperlink w:anchor="_ENREF_5"/>
      <w:r w:rsidRPr="00572452">
        <w:rPr>
          <w:rStyle w:val="InternetLink"/>
          <w:color w:val="000000" w:themeColor="text1"/>
          <w:u w:val="none"/>
          <w:vertAlign w:val="superscript"/>
        </w:rPr>
        <w:t>5</w:t>
      </w:r>
      <w:r w:rsidRPr="00572452">
        <w:rPr>
          <w:color w:val="000000" w:themeColor="text1"/>
        </w:rPr>
        <w:fldChar w:fldCharType="end"/>
      </w:r>
      <w:bookmarkStart w:id="18" w:name="__Fieldmark__2068_469195846"/>
      <w:r w:rsidRPr="00572452">
        <w:rPr>
          <w:color w:val="000000" w:themeColor="text1"/>
        </w:rPr>
        <w:t xml:space="preserve"> </w:t>
      </w:r>
      <w:bookmarkStart w:id="19" w:name="__Fieldmark__125_1498183764"/>
      <w:bookmarkStart w:id="20" w:name="__Fieldmark__143_1725671554"/>
      <w:r w:rsidRPr="00572452">
        <w:rPr>
          <w:color w:val="000000" w:themeColor="text1"/>
        </w:rPr>
        <w:t>w</w:t>
      </w:r>
      <w:bookmarkStart w:id="21" w:name="__Fieldmark__138_1158166876"/>
      <w:r w:rsidRPr="00572452">
        <w:rPr>
          <w:color w:val="000000" w:themeColor="text1"/>
        </w:rPr>
        <w:t>ith important consequences for biofilm growth, structural stability and resistance to stress</w:t>
      </w:r>
      <w:r w:rsidRPr="00572452">
        <w:rPr>
          <w:color w:val="000000" w:themeColor="text1"/>
        </w:rPr>
        <w:fldChar w:fldCharType="end"/>
      </w:r>
      <w:bookmarkStart w:id="22" w:name="__Fieldmark__131_1498183764"/>
      <w:bookmarkEnd w:id="9"/>
      <w:bookmarkEnd w:id="10"/>
      <w:bookmarkEnd w:id="13"/>
      <w:bookmarkEnd w:id="14"/>
      <w:bookmarkEnd w:id="15"/>
      <w:bookmarkEnd w:id="16"/>
      <w:bookmarkEnd w:id="17"/>
      <w:bookmarkEnd w:id="18"/>
      <w:bookmarkEnd w:id="19"/>
      <w:bookmarkEnd w:id="20"/>
      <w:bookmarkEnd w:id="21"/>
      <w:bookmarkEnd w:id="22"/>
      <w:r w:rsidRPr="00572452">
        <w:fldChar w:fldCharType="begin"/>
      </w:r>
      <w:r w:rsidRPr="00572452">
        <w:rPr>
          <w:color w:val="000000" w:themeColor="text1"/>
        </w:rPr>
        <w:instrText xml:space="preserve"> HYPERLINK \l "_ENREF_6" \h </w:instrText>
      </w:r>
      <w:r w:rsidRPr="00572452">
        <w:fldChar w:fldCharType="end"/>
      </w:r>
      <w:hyperlink w:anchor="_ENREF_6">
        <w:r w:rsidRPr="00572452">
          <w:rPr>
            <w:rStyle w:val="InternetLink"/>
            <w:color w:val="000000" w:themeColor="text1"/>
            <w:u w:val="none"/>
            <w:vertAlign w:val="superscript"/>
          </w:rPr>
          <w:t>6</w:t>
        </w:r>
      </w:hyperlink>
      <w:r w:rsidRPr="00572452">
        <w:rPr>
          <w:color w:val="000000" w:themeColor="text1"/>
        </w:rPr>
        <w:t>. While much about biofilm structural differentiation has been learned from work on mono</w:t>
      </w:r>
      <w:r w:rsidR="00355E75" w:rsidRPr="00572452">
        <w:rPr>
          <w:color w:val="000000" w:themeColor="text1"/>
        </w:rPr>
        <w:t>-</w:t>
      </w:r>
      <w:r w:rsidRPr="00572452">
        <w:rPr>
          <w:color w:val="000000" w:themeColor="text1"/>
        </w:rPr>
        <w:t>species cultures grown in miniature flow chambers, most biofilms are highly complex communities often including members of all domains of life</w:t>
      </w:r>
      <w:r w:rsidRPr="00572452">
        <w:rPr>
          <w:color w:val="000000" w:themeColor="text1"/>
        </w:rPr>
        <w:fldChar w:fldCharType="begin"/>
      </w:r>
      <w:r w:rsidRPr="00572452">
        <w:rPr>
          <w:color w:val="000000" w:themeColor="text1"/>
        </w:rPr>
        <w:instrText>ADDIN EN.CITE &lt;EndNote&gt;&lt;Cite&gt;&lt;Author&gt;Battin&lt;/Author&gt;&lt;Year&gt;2016&lt;/Year&gt;&lt;RecNum&gt;2219&lt;/RecNum&gt;&lt;DisplayText&gt;&lt;style face="superscript"&gt;6&lt;/style&gt;&lt;/DisplayText&gt;&lt;record&gt;&lt;rec-number&gt;2219&lt;/rec-number&gt;&lt;foreign-keys&gt;&lt;key app="EN" db-id="afdz9vrwn95r9veepftxdr58s0s2wpdvfppf"&gt;2219&lt;/key&gt;&lt;/foreign-keys&gt;&lt;ref-type name="Journal Article"&gt;17&lt;/ref-type&gt;&lt;contributors&gt;&lt;authors&gt;&lt;author&gt;Battin, T. J.&lt;/author&gt;&lt;author&gt;Besemer, K.&lt;/author&gt;&lt;author&gt;Bengtsson, M. M.&lt;/author&gt;&lt;author&gt;Romani, A. M.&lt;/author&gt;&lt;author&gt;Packmann, A. I.&lt;/author&gt;&lt;/authors&gt;&lt;/contributors&gt;&lt;auth-address&gt;Stream Biofilm and Ecosystem Research Laboratory, Faculty of Architecture, Civil and Environmental Engineering, Ecole Polytechnique Federale de Lausanne, Lausanne CH-1015, Switzerland.&amp;#xD;School of Engineering, University of Glasgow, Glasgow G12 8LT, UK.&amp;#xD;Institute of Microbiology, University of Greifswald, Greifswald 17489, Germany.&amp;#xD;Institute of Aquatic Ecology and Department of Environmental Sciences, University of Girona, Girona E-17071, Spain.&amp;#xD;Department of Civil and Environmental Engineering, Northwestern University, Evanston, Illinois 60208-3109, USA.&lt;/auth-address&gt;&lt;titles&gt;&lt;title&gt;The ecology and biogeochemistry of stream biofilms&lt;/title&gt;&lt;secondary-title&gt;Nat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Microbiology&lt;/abbr-1&gt;&lt;/alt-periodical&gt;&lt;pages&gt;251-63&lt;/pages&gt;&lt;volume&gt;14&lt;/volume&gt;&lt;number&gt;4&lt;/number&gt;&lt;edition&gt;2016/03/15&lt;/edition&gt;&lt;dates&gt;&lt;year&gt;2016&lt;/year&gt;&lt;pub-dates&gt;&lt;date&gt;Mar 14&lt;/date&gt;&lt;/pub-dates&gt;&lt;/dates&gt;&lt;isbn&gt;1740-1534 (Electronic)&amp;#xD;1740-1526 (Linking)&lt;/isbn&gt;&lt;accession-num&gt;26972916&lt;/accession-num&gt;&lt;urls&gt;&lt;/urls&gt;&lt;electronic-resource-num&gt;10.1038/nrmicro.2016.15&lt;/electronic-resource-num&gt;&lt;remote-database-provider&gt;NLM&lt;/remote-database-provider&gt;&lt;language&gt;eng&lt;/language&gt;&lt;/record&gt;&lt;/Cite&gt;&lt;/EndNote&gt;</w:instrText>
      </w:r>
      <w:r w:rsidRPr="00572452">
        <w:rPr>
          <w:color w:val="000000" w:themeColor="text1"/>
        </w:rPr>
        <w:fldChar w:fldCharType="separate"/>
      </w:r>
      <w:bookmarkStart w:id="23" w:name="__Fieldmark__4982_773881143"/>
      <w:r w:rsidRPr="00572452">
        <w:rPr>
          <w:color w:val="000000" w:themeColor="text1"/>
        </w:rPr>
        <w:fldChar w:fldCharType="begin"/>
      </w:r>
      <w:r w:rsidRPr="00572452">
        <w:rPr>
          <w:color w:val="000000" w:themeColor="text1"/>
        </w:rPr>
        <w:instrText xml:space="preserve"> HYPERLINK \l "_ENREF_6" \h </w:instrText>
      </w:r>
      <w:r w:rsidRPr="00572452">
        <w:rPr>
          <w:color w:val="000000" w:themeColor="text1"/>
        </w:rPr>
        <w:fldChar w:fldCharType="end"/>
      </w:r>
      <w:r w:rsidRPr="00572452">
        <w:rPr>
          <w:rStyle w:val="InternetLink"/>
          <w:color w:val="000000" w:themeColor="text1"/>
          <w:u w:val="none"/>
          <w:vertAlign w:val="superscript"/>
        </w:rPr>
        <w:t>6</w:t>
      </w:r>
      <w:r w:rsidRPr="00572452">
        <w:rPr>
          <w:color w:val="000000" w:themeColor="text1"/>
        </w:rPr>
        <w:fldChar w:fldCharType="end"/>
      </w:r>
      <w:bookmarkStart w:id="24" w:name="__Fieldmark__2091_469195846"/>
      <w:r w:rsidRPr="00572452">
        <w:rPr>
          <w:color w:val="000000" w:themeColor="text1"/>
        </w:rPr>
        <w:t>.</w:t>
      </w:r>
      <w:bookmarkStart w:id="25" w:name="__Fieldmark__162_1725671554"/>
      <w:r w:rsidRPr="00572452">
        <w:rPr>
          <w:color w:val="000000" w:themeColor="text1"/>
        </w:rPr>
        <w:t xml:space="preserve"> </w:t>
      </w:r>
      <w:bookmarkStart w:id="26" w:name="__Fieldmark__152_1158166876"/>
      <w:r w:rsidRPr="00572452">
        <w:rPr>
          <w:color w:val="000000" w:themeColor="text1"/>
        </w:rPr>
        <w:t>Appreciating these complex biofilms as microbial landscapes</w:t>
      </w:r>
      <w:r w:rsidRPr="00572452">
        <w:rPr>
          <w:color w:val="000000" w:themeColor="text1"/>
        </w:rPr>
        <w:fldChar w:fldCharType="begin"/>
      </w:r>
      <w:r w:rsidRPr="00572452">
        <w:rPr>
          <w:color w:val="000000" w:themeColor="text1"/>
        </w:rPr>
        <w:instrText>ADDIN EN.CITE.DATA</w:instrText>
      </w:r>
      <w:r w:rsidRPr="00572452">
        <w:rPr>
          <w:color w:val="000000" w:themeColor="text1"/>
        </w:rPr>
        <w:fldChar w:fldCharType="separate"/>
      </w:r>
      <w:bookmarkStart w:id="27" w:name="__Fieldmark__4993_773881143"/>
      <w:bookmarkEnd w:id="23"/>
      <w:r w:rsidRPr="00572452">
        <w:rPr>
          <w:color w:val="000000" w:themeColor="text1"/>
        </w:rPr>
        <w:fldChar w:fldCharType="begin"/>
      </w:r>
      <w:r w:rsidRPr="00572452">
        <w:rPr>
          <w:color w:val="000000" w:themeColor="text1"/>
        </w:rPr>
        <w:instrText xml:space="preserve"> HYPERLINK \l "_ENREF_7" \h </w:instrText>
      </w:r>
      <w:r w:rsidRPr="00572452">
        <w:rPr>
          <w:color w:val="000000" w:themeColor="text1"/>
        </w:rPr>
        <w:fldChar w:fldCharType="end"/>
      </w:r>
      <w:r w:rsidRPr="00572452">
        <w:rPr>
          <w:rStyle w:val="InternetLink"/>
          <w:color w:val="000000" w:themeColor="text1"/>
          <w:u w:val="none"/>
          <w:vertAlign w:val="superscript"/>
        </w:rPr>
        <w:t>7</w:t>
      </w:r>
      <w:r w:rsidRPr="00572452">
        <w:rPr>
          <w:color w:val="000000" w:themeColor="text1"/>
        </w:rPr>
        <w:fldChar w:fldCharType="end"/>
      </w:r>
      <w:bookmarkStart w:id="28" w:name="__Fieldmark__2099_469195846"/>
      <w:r w:rsidRPr="00572452">
        <w:rPr>
          <w:color w:val="000000" w:themeColor="text1"/>
        </w:rPr>
        <w:t xml:space="preserve"> </w:t>
      </w:r>
      <w:bookmarkStart w:id="29" w:name="__Fieldmark__140_1498183764"/>
      <w:bookmarkStart w:id="30" w:name="__Fieldmark__170_1725671554"/>
      <w:r w:rsidRPr="00572452">
        <w:rPr>
          <w:color w:val="000000" w:themeColor="text1"/>
        </w:rPr>
        <w:t>and understanding how biofilm structure and function interact</w:t>
      </w:r>
      <w:r w:rsidR="00355E75" w:rsidRPr="00572452">
        <w:rPr>
          <w:color w:val="000000" w:themeColor="text1"/>
        </w:rPr>
        <w:t xml:space="preserve"> in complex communities</w:t>
      </w:r>
      <w:r w:rsidRPr="00572452">
        <w:rPr>
          <w:color w:val="000000" w:themeColor="text1"/>
        </w:rPr>
        <w:t xml:space="preserve"> is thus at the forefront of biofilm research.</w:t>
      </w:r>
      <w:bookmarkEnd w:id="24"/>
      <w:bookmarkEnd w:id="25"/>
      <w:bookmarkEnd w:id="26"/>
      <w:bookmarkEnd w:id="27"/>
      <w:bookmarkEnd w:id="28"/>
      <w:bookmarkEnd w:id="29"/>
      <w:bookmarkEnd w:id="30"/>
    </w:p>
    <w:p w:rsidR="001B40D2" w:rsidRPr="00572452" w:rsidRDefault="001B40D2" w:rsidP="001B40D2">
      <w:pPr>
        <w:rPr>
          <w:color w:val="000000" w:themeColor="text1"/>
        </w:rPr>
      </w:pPr>
    </w:p>
    <w:p w:rsidR="006F5D66" w:rsidRDefault="00F212F2" w:rsidP="001B40D2">
      <w:pPr>
        <w:rPr>
          <w:color w:val="000000" w:themeColor="text1"/>
        </w:rPr>
      </w:pPr>
      <w:r w:rsidRPr="00572452">
        <w:rPr>
          <w:color w:val="000000" w:themeColor="text1"/>
        </w:rPr>
        <w:t>A mechanistic understanding of the morphogenesis of complex biofilms in response to environmental cues requires carefully designed experiments in conjunction with spatially and temporally resolved observations of biofilm physical structure across relevant scales</w:t>
      </w:r>
      <w:r w:rsidRPr="00572452">
        <w:rPr>
          <w:color w:val="000000" w:themeColor="text1"/>
        </w:rPr>
        <w:fldChar w:fldCharType="begin"/>
      </w:r>
      <w:r w:rsidRPr="00572452">
        <w:rPr>
          <w:color w:val="000000" w:themeColor="text1"/>
        </w:rPr>
        <w:instrText>ADDIN EN.CITE &lt;EndNote&gt;&lt;Cite&gt;&lt;Author&gt;Neu&lt;/Author&gt;&lt;Year&gt;2015&lt;/Year&gt;&lt;RecNum&gt;2465&lt;/RecNum&gt;&lt;DisplayText&gt;&lt;style face="superscript"&gt;8&lt;/style&gt;&lt;/DisplayText&gt;&lt;record&gt;&lt;rec-number&gt;2465&lt;/rec-number&gt;&lt;foreign-keys&gt;&lt;key app="EN" db-id="afdz9vrwn95r9veepftxdr58s0s2wpdvfppf"&gt;2465&lt;/key&gt;&lt;/foreign-keys&gt;&lt;ref-type name="Journal Article"&gt;17&lt;/ref-type&gt;&lt;contributors&gt;&lt;authors&gt;&lt;author&gt;Neu, Thomas R.&lt;/author&gt;&lt;author&gt;Lawrence, John R.&lt;/author&gt;&lt;/authors&gt;&lt;/contributors&gt;&lt;titles&gt;&lt;title&gt;Innovative techniques, sensors, and approaches for imaging biofilms at different scales&lt;/title&gt;&lt;secondary-title&gt;Trends in Microbiology&lt;/secondary-title&gt;&lt;/titles&gt;&lt;periodical&gt;&lt;full-title&gt;Trends in Microbiology&lt;/full-title&gt;&lt;abbr-1&gt;Trends Microbiol.&lt;/abbr-1&gt;&lt;abbr-2&gt;Trends Microbiol&lt;/abbr-2&gt;&lt;/periodical&gt;&lt;pages&gt;233-242&lt;/pages&gt;&lt;volume&gt;23&lt;/volume&gt;&lt;number&gt;4&lt;/number&gt;&lt;keywords&gt;&lt;keyword&gt;biofilm&lt;/keyword&gt;&lt;keyword&gt;laser microscopy&lt;/keyword&gt;&lt;keyword&gt;sensors&lt;/keyword&gt;&lt;keyword&gt;nanoscale&lt;/keyword&gt;&lt;keyword&gt;microscale&lt;/keyword&gt;&lt;keyword&gt;mesoscale&lt;/keyword&gt;&lt;/keywords&gt;&lt;dates&gt;&lt;year&gt;2015&lt;/year&gt;&lt;pub-dates&gt;&lt;date&gt;2015/04/01/&lt;/date&gt;&lt;/pub-dates&gt;&lt;/dates&gt;&lt;isbn&gt;0966-842X&lt;/isbn&gt;&lt;urls&gt;&lt;related-urls&gt;&lt;url&gt;http://www.sciencedirect.com/science/article/pii/S0966842X14002674&lt;/url&gt;&lt;/related-urls&gt;&lt;/urls&gt;&lt;electronic-resource-num&gt;https://doi.org/10.1016/j.tim.2014.12.010&lt;/electronic-resource-num&gt;&lt;/record&gt;&lt;/Cite&gt;&lt;/EndNote&gt;</w:instrText>
      </w:r>
      <w:r w:rsidRPr="00572452">
        <w:rPr>
          <w:color w:val="000000" w:themeColor="text1"/>
        </w:rPr>
        <w:fldChar w:fldCharType="separate"/>
      </w:r>
      <w:bookmarkStart w:id="31" w:name="__Fieldmark__5010_773881143"/>
      <w:r w:rsidRPr="00572452">
        <w:rPr>
          <w:rStyle w:val="InternetLink"/>
          <w:color w:val="000000" w:themeColor="text1"/>
          <w:u w:val="none"/>
          <w:vertAlign w:val="superscript"/>
        </w:rPr>
        <w:t>8</w:t>
      </w:r>
      <w:hyperlink w:anchor="_ENREF_8"/>
      <w:bookmarkStart w:id="32" w:name="__Fieldmark__2116_469195846"/>
      <w:r w:rsidRPr="00572452">
        <w:rPr>
          <w:color w:val="000000" w:themeColor="text1"/>
        </w:rPr>
        <w:t>.</w:t>
      </w:r>
      <w:r w:rsidRPr="00572452">
        <w:rPr>
          <w:color w:val="000000" w:themeColor="text1"/>
        </w:rPr>
        <w:fldChar w:fldCharType="end"/>
      </w:r>
      <w:bookmarkStart w:id="33" w:name="__Fieldmark__189_1725671554"/>
      <w:r w:rsidRPr="00572452">
        <w:rPr>
          <w:color w:val="000000" w:themeColor="text1"/>
        </w:rPr>
        <w:t xml:space="preserve"> </w:t>
      </w:r>
      <w:bookmarkStart w:id="34" w:name="__Fieldmark__174_1158166876"/>
      <w:r w:rsidRPr="00572452">
        <w:rPr>
          <w:color w:val="000000" w:themeColor="text1"/>
        </w:rPr>
        <w:t xml:space="preserve">However, the non-destructive observation of biofilm </w:t>
      </w:r>
      <w:r w:rsidR="00612D67">
        <w:rPr>
          <w:color w:val="000000" w:themeColor="text1"/>
        </w:rPr>
        <w:t>growth</w:t>
      </w:r>
      <w:r w:rsidR="00612D67" w:rsidRPr="00572452">
        <w:rPr>
          <w:color w:val="000000" w:themeColor="text1"/>
        </w:rPr>
        <w:t xml:space="preserve"> </w:t>
      </w:r>
      <w:r w:rsidRPr="00572452">
        <w:rPr>
          <w:color w:val="000000" w:themeColor="text1"/>
        </w:rPr>
        <w:t>in experimental systems has been severely limited by logistic constraints such as the need to move samples (</w:t>
      </w:r>
      <w:bookmarkStart w:id="35" w:name="__Fieldmark__156_1498183764"/>
      <w:bookmarkEnd w:id="31"/>
      <w:bookmarkEnd w:id="32"/>
      <w:bookmarkEnd w:id="33"/>
      <w:bookmarkEnd w:id="34"/>
      <w:bookmarkEnd w:id="35"/>
      <w:r w:rsidRPr="00A62ABC">
        <w:rPr>
          <w:rStyle w:val="InternetLink"/>
          <w:color w:val="000000" w:themeColor="text1"/>
          <w:u w:val="none"/>
        </w:rPr>
        <w:t>e.g.</w:t>
      </w:r>
      <w:bookmarkStart w:id="36" w:name="gjdgxs"/>
      <w:bookmarkEnd w:id="36"/>
      <w:r w:rsidR="00A62ABC" w:rsidRPr="00A62ABC">
        <w:rPr>
          <w:rStyle w:val="InternetLink"/>
          <w:color w:val="000000" w:themeColor="text1"/>
          <w:u w:val="none"/>
        </w:rPr>
        <w:t>,</w:t>
      </w:r>
      <w:r w:rsidRPr="00572452">
        <w:rPr>
          <w:color w:val="000000" w:themeColor="text1"/>
        </w:rPr>
        <w:t xml:space="preserve"> to a microscope) often damaging the delicate biofilm structure.</w:t>
      </w:r>
    </w:p>
    <w:p w:rsidR="00C12E05" w:rsidRPr="00572452" w:rsidRDefault="00C12E05" w:rsidP="001B40D2">
      <w:pPr>
        <w:rPr>
          <w:color w:val="000000" w:themeColor="text1"/>
        </w:rPr>
      </w:pPr>
    </w:p>
    <w:p w:rsidR="006F5D66" w:rsidRDefault="00F212F2" w:rsidP="001B40D2">
      <w:pPr>
        <w:rPr>
          <w:color w:val="000000" w:themeColor="text1"/>
        </w:rPr>
      </w:pPr>
      <w:r w:rsidRPr="00572452">
        <w:rPr>
          <w:color w:val="000000" w:themeColor="text1"/>
        </w:rPr>
        <w:t>Th</w:t>
      </w:r>
      <w:r w:rsidR="0012476C" w:rsidRPr="00572452">
        <w:rPr>
          <w:color w:val="000000" w:themeColor="text1"/>
        </w:rPr>
        <w:t>e</w:t>
      </w:r>
      <w:r w:rsidRPr="00572452">
        <w:rPr>
          <w:color w:val="000000" w:themeColor="text1"/>
        </w:rPr>
        <w:t xml:space="preserve"> protocol</w:t>
      </w:r>
      <w:r w:rsidR="0012476C" w:rsidRPr="00572452">
        <w:rPr>
          <w:color w:val="000000" w:themeColor="text1"/>
        </w:rPr>
        <w:t xml:space="preserve"> presented here</w:t>
      </w:r>
      <w:r w:rsidRPr="00572452">
        <w:rPr>
          <w:color w:val="000000" w:themeColor="text1"/>
        </w:rPr>
        <w:t xml:space="preserve"> introduces a fully automated system based on optical coherence tomography (OCT), which allows the</w:t>
      </w:r>
      <w:r w:rsidR="00355E75" w:rsidRPr="00572452">
        <w:rPr>
          <w:color w:val="000000" w:themeColor="text1"/>
        </w:rPr>
        <w:t xml:space="preserve"> </w:t>
      </w:r>
      <w:r w:rsidR="00355E75" w:rsidRPr="00A62ABC">
        <w:rPr>
          <w:color w:val="000000" w:themeColor="text1"/>
        </w:rPr>
        <w:t>in</w:t>
      </w:r>
      <w:r w:rsidR="00A62ABC" w:rsidRPr="00A62ABC">
        <w:rPr>
          <w:color w:val="000000" w:themeColor="text1"/>
        </w:rPr>
        <w:t xml:space="preserve"> </w:t>
      </w:r>
      <w:r w:rsidR="00355E75" w:rsidRPr="00A62ABC">
        <w:rPr>
          <w:color w:val="000000" w:themeColor="text1"/>
        </w:rPr>
        <w:t>situ</w:t>
      </w:r>
      <w:r w:rsidR="00355E75" w:rsidRPr="00572452">
        <w:rPr>
          <w:color w:val="000000" w:themeColor="text1"/>
        </w:rPr>
        <w:t>,</w:t>
      </w:r>
      <w:r w:rsidRPr="00572452">
        <w:rPr>
          <w:color w:val="000000" w:themeColor="text1"/>
        </w:rPr>
        <w:t xml:space="preserve"> non-invasive monitoring of biofilm morphogenesis at the mesoscale (mm range). OCT is an emerging imaging technique in biofilm research with applications in water treatment and biofouling research, medicine</w:t>
      </w:r>
      <w:r w:rsidR="00A10A3B" w:rsidRPr="00572452">
        <w:rPr>
          <w:color w:val="000000" w:themeColor="text1"/>
          <w:vertAlign w:val="superscript"/>
        </w:rPr>
        <w:t>9</w:t>
      </w:r>
      <w:r w:rsidRPr="00572452">
        <w:rPr>
          <w:color w:val="000000" w:themeColor="text1"/>
        </w:rPr>
        <w:t xml:space="preserve"> and stream ecology</w:t>
      </w:r>
      <w:r w:rsidR="00A10A3B" w:rsidRPr="00572452">
        <w:rPr>
          <w:color w:val="000000" w:themeColor="text1"/>
          <w:vertAlign w:val="superscript"/>
        </w:rPr>
        <w:t>10</w:t>
      </w:r>
      <w:r w:rsidR="00A10A3B" w:rsidRPr="00572452">
        <w:rPr>
          <w:color w:val="000000" w:themeColor="text1"/>
        </w:rPr>
        <w:t>.</w:t>
      </w:r>
      <w:bookmarkStart w:id="37" w:name="__Fieldmark__5035_773881143"/>
      <w:bookmarkStart w:id="38" w:name="__Fieldmark__2140_469195846"/>
      <w:bookmarkStart w:id="39" w:name="__Fieldmark__208_1725671554"/>
      <w:r w:rsidRPr="00572452">
        <w:rPr>
          <w:color w:val="000000" w:themeColor="text1"/>
        </w:rPr>
        <w:t xml:space="preserve"> </w:t>
      </w:r>
      <w:bookmarkStart w:id="40" w:name="__Fieldmark__190_1158166876"/>
      <w:r w:rsidRPr="00572452">
        <w:rPr>
          <w:color w:val="000000" w:themeColor="text1"/>
        </w:rPr>
        <w:t>In OCT, a low coherence light source is split into a sample and reference arm; the interference of the light reflected and scattered by the biofilm (sample arm) and the light of the reference arm is analyzed. A series of axial intensity profiles (A-scans) which contains depth-resolved structural information is acquired and merged into a B-scan (a cross section). A series of adjacent B-scans composes the final 3D volume scan</w:t>
      </w:r>
      <w:r w:rsidRPr="00572452">
        <w:rPr>
          <w:color w:val="000000" w:themeColor="text1"/>
        </w:rPr>
        <w:fldChar w:fldCharType="begin"/>
      </w:r>
      <w:r w:rsidRPr="00572452">
        <w:rPr>
          <w:color w:val="000000" w:themeColor="text1"/>
        </w:rPr>
        <w:instrText>ADDIN EN.CITE &lt;EndNote&gt;&lt;Cite&gt;&lt;Author&gt;Huang&lt;/Author&gt;&lt;Year&gt;1991&lt;/Year&gt;&lt;RecNum&gt;2551&lt;/RecNum&gt;&lt;DisplayText&gt;&lt;style face="superscript"&gt;10&lt;/style&gt;&lt;/DisplayText&gt;&lt;record&gt;&lt;rec-number&gt;2551&lt;/rec-number&gt;&lt;foreign-keys&gt;&lt;key app="EN" db-id="afdz9vrwn95r9veepftxdr58s0s2wpdvfppf"&gt;2551&lt;/key&gt;&lt;/foreign-keys&gt;&lt;ref-type name="Journal Article"&gt;17&lt;/ref-type&gt;&lt;contributors&gt;&lt;authors&gt;&lt;author&gt;Huang, D.&lt;/author&gt;&lt;author&gt;Swanson, E. A.&lt;/author&gt;&lt;author&gt;Lin, C. P.&lt;/author&gt;&lt;author&gt;Schuman, J. S.&lt;/author&gt;&lt;author&gt;Stinson, W. G.&lt;/author&gt;&lt;author&gt;Chang, W.&lt;/author&gt;&lt;author&gt;Hee, M. R.&lt;/author&gt;&lt;author&gt;Flotte, T.&lt;/author&gt;&lt;author&gt;Gregory, K.&lt;/author&gt;&lt;author&gt;Puliafito, C. A.&lt;/author&gt;&lt;author&gt;et al.,&lt;/author&gt;&lt;/authors&gt;&lt;/contributors&gt;&lt;auth-address&gt;Department of Electrical Engineering and Computer Science, Massachusetts Institute of Technology, Cambridge 02139.&lt;/auth-address&gt;&lt;titles&gt;&lt;title&gt;Optical coherence tomography&lt;/title&gt;&lt;secondary-title&gt;Science&lt;/secondary-title&gt;&lt;alt-title&gt;Science (New York, N.Y.)&lt;/alt-title&gt;&lt;/titles&gt;&lt;periodical&gt;&lt;full-title&gt;Science&lt;/full-title&gt;&lt;/periodical&gt;&lt;pages&gt;1178-81&lt;/pages&gt;&lt;volume&gt;254&lt;/volume&gt;&lt;number&gt;5035&lt;/number&gt;&lt;edition&gt;1991/11/22&lt;/edition&gt;&lt;keywords&gt;&lt;keyword&gt;Coronary Disease/diagnosis&lt;/keyword&gt;&lt;keyword&gt;Coronary Vessels/pathology&lt;/keyword&gt;&lt;keyword&gt;Humans&lt;/keyword&gt;&lt;keyword&gt;Image Processing, Computer-Assisted&lt;/keyword&gt;&lt;keyword&gt;In Vitro Techniques&lt;/keyword&gt;&lt;keyword&gt;Retinal Diseases/diagnosis/pathology&lt;/keyword&gt;&lt;keyword&gt;Tomography/ methods&lt;/keyword&gt;&lt;/keywords&gt;&lt;dates&gt;&lt;year&gt;1991&lt;/year&gt;&lt;pub-dates&gt;&lt;date&gt;Nov 22&lt;/date&gt;&lt;/pub-dates&gt;&lt;/dates&gt;&lt;isbn&gt;0036-8075 (Print)&amp;#xD;0036-8075 (Linking)&lt;/isbn&gt;&lt;accession-num&gt;1957169&lt;/accession-num&gt;&lt;urls&gt;&lt;/urls&gt;&lt;custom2&gt;PMC4638169&lt;/custom2&gt;&lt;custom6&gt;Nihms692532&lt;/custom6&gt;&lt;remote-database-provider&gt;NLM&lt;/remote-database-provider&gt;&lt;language&gt;eng&lt;/language&gt;&lt;/record&gt;&lt;/Cite&gt;&lt;/EndNote&gt;</w:instrText>
      </w:r>
      <w:r w:rsidRPr="00572452">
        <w:rPr>
          <w:color w:val="000000" w:themeColor="text1"/>
        </w:rPr>
        <w:fldChar w:fldCharType="separate"/>
      </w:r>
      <w:bookmarkStart w:id="41" w:name="__Fieldmark__5046_773881143"/>
      <w:bookmarkEnd w:id="37"/>
      <w:r w:rsidRPr="00572452">
        <w:rPr>
          <w:rStyle w:val="InternetLink"/>
          <w:color w:val="000000" w:themeColor="text1"/>
          <w:u w:val="none"/>
          <w:vertAlign w:val="superscript"/>
        </w:rPr>
        <w:t>1</w:t>
      </w:r>
      <w:bookmarkStart w:id="42" w:name="__Fieldmark__2148_469195846"/>
      <w:r w:rsidRPr="00572452">
        <w:rPr>
          <w:rStyle w:val="InternetLink"/>
          <w:color w:val="000000" w:themeColor="text1"/>
          <w:u w:val="none"/>
          <w:vertAlign w:val="superscript"/>
        </w:rPr>
        <w:t>0</w:t>
      </w:r>
      <w:r w:rsidRPr="00572452">
        <w:rPr>
          <w:color w:val="000000" w:themeColor="text1"/>
        </w:rPr>
        <w:fldChar w:fldCharType="begin"/>
      </w:r>
      <w:r w:rsidRPr="00572452">
        <w:rPr>
          <w:color w:val="000000" w:themeColor="text1"/>
        </w:rPr>
        <w:instrText>ADDIN EN.CITE &lt;EndNote&gt;&lt;Cite&gt;&lt;Author&gt;Huang&lt;/Author&gt;&lt;Year&gt;1991&lt;/Year&gt;&lt;RecNum&gt;2551&lt;/RecNum&gt;&lt;DisplayText&gt;&lt;style face="superscript"&gt;10&lt;/style&gt;&lt;/DisplayText&gt;&lt;record&gt;&lt;rec-number&gt;2551&lt;/rec-number&gt;&lt;foreign-keys&gt;&lt;key app="EN" db-id="afdz9vrwn95r9veepftxdr58s0s2wpdvfppf"&gt;2551&lt;/key&gt;&lt;/foreign-keys&gt;&lt;ref-type name="Journal Article"&gt;17&lt;/ref-type&gt;&lt;contributors&gt;&lt;authors&gt;&lt;author&gt;Huang, D.&lt;/author&gt;&lt;author&gt;Swanson, E. A.&lt;/author&gt;&lt;author&gt;Lin, C. P.&lt;/author&gt;&lt;author&gt;Schuman, J. S.&lt;/author&gt;&lt;author&gt;Stinson, W. G.&lt;/author&gt;&lt;author&gt;Chang, W.&lt;/author&gt;&lt;author&gt;Hee, M. R.&lt;/author&gt;&lt;author&gt;Flotte, T.&lt;/author&gt;&lt;author&gt;Gregory, K.&lt;/author&gt;&lt;author&gt;Puliafito, C. A.&lt;/author&gt;&lt;author&gt;et al.,&lt;/author&gt;&lt;/authors&gt;&lt;/contributors&gt;&lt;auth-address&gt;Department of Electrical Engineering and Computer Science, Massachusetts Institute of Technology, Cambridge 02139.&lt;/auth-address&gt;&lt;titles&gt;&lt;title&gt;Optical coherence tomography&lt;/title&gt;&lt;secondary-title&gt;Science&lt;/secondary-title&gt;&lt;alt-title&gt;Science (New York, N.Y.)&lt;/alt-title&gt;&lt;/titles&gt;&lt;periodical&gt;&lt;full-title&gt;Science&lt;/full-title&gt;&lt;/periodical&gt;&lt;pages&gt;1178-81&lt;/pages&gt;&lt;volume&gt;254&lt;/volume&gt;&lt;number&gt;5035&lt;/number&gt;&lt;edition&gt;1991/11/22&lt;/edition&gt;&lt;keywords&gt;&lt;keyword&gt;Coronary Disease/diagnosis&lt;/keyword&gt;&lt;keyword&gt;Coronary Vessels/pathology&lt;/keyword&gt;&lt;keyword&gt;Humans&lt;/keyword&gt;&lt;keyword&gt;Image Processing, Computer-Assisted&lt;/keyword&gt;&lt;keyword&gt;In Vitro Techniques&lt;/keyword&gt;&lt;keyword&gt;Retinal Diseases/diagnosis/pathology&lt;/keyword&gt;&lt;keyword&gt;Tomography/ methods&lt;/keyword&gt;&lt;/keywords&gt;&lt;dates&gt;&lt;year&gt;1991&lt;/year&gt;&lt;pub-dates&gt;&lt;date&gt;Nov 22&lt;/date&gt;&lt;/pub-dates&gt;&lt;/dates&gt;&lt;isbn&gt;0036-8075 (Print)&amp;#xD;0036-8075 (Linking)&lt;/isbn&gt;&lt;accession-num&gt;1957169&lt;/accession-num&gt;&lt;urls&gt;&lt;/urls&gt;&lt;custom2&gt;PMC4638169&lt;/custom2&gt;&lt;custom6&gt;Nihms692532&lt;/custom6&gt;&lt;remote-database-provider&gt;NLM&lt;/remote-database-provider&gt;&lt;language&gt;eng&lt;/language&gt;&lt;/record&gt;&lt;/Cite&gt;&lt;/EndNote&gt;</w:instrText>
      </w:r>
      <w:r w:rsidRPr="00572452">
        <w:rPr>
          <w:color w:val="000000" w:themeColor="text1"/>
        </w:rPr>
        <w:fldChar w:fldCharType="separate"/>
      </w:r>
      <w:hyperlink w:anchor="_ENREF_10"/>
      <w:bookmarkStart w:id="43" w:name="__Fieldmark__169_1498183764"/>
      <w:bookmarkStart w:id="44" w:name="__Fieldmark__216_1725671554"/>
      <w:r w:rsidRPr="00572452">
        <w:rPr>
          <w:color w:val="000000" w:themeColor="text1"/>
        </w:rPr>
        <w:t>.</w:t>
      </w:r>
      <w:r w:rsidRPr="00572452">
        <w:rPr>
          <w:color w:val="000000" w:themeColor="text1"/>
        </w:rPr>
        <w:fldChar w:fldCharType="end"/>
      </w:r>
      <w:bookmarkStart w:id="45" w:name="__Fieldmark__199_1158166876"/>
      <w:r w:rsidRPr="00572452">
        <w:rPr>
          <w:color w:val="000000" w:themeColor="text1"/>
        </w:rPr>
        <w:t xml:space="preserve"> </w:t>
      </w:r>
      <w:bookmarkStart w:id="46" w:name="__Fieldmark__175_1498183764"/>
      <w:r w:rsidRPr="00572452">
        <w:rPr>
          <w:color w:val="000000" w:themeColor="text1"/>
        </w:rPr>
        <w:t>OCT provides a lateral optical resolution in the range of approximately 10 µm and is therefore well suited to study mesoscopic structural differentiation of biofilms</w:t>
      </w:r>
      <w:r w:rsidRPr="00572452">
        <w:rPr>
          <w:color w:val="000000" w:themeColor="text1"/>
        </w:rPr>
        <w:fldChar w:fldCharType="end"/>
      </w:r>
      <w:r w:rsidR="00E35680" w:rsidRPr="00572452">
        <w:rPr>
          <w:color w:val="000000" w:themeColor="text1"/>
          <w:vertAlign w:val="superscript"/>
        </w:rPr>
        <w:t>10,12</w:t>
      </w:r>
      <w:bookmarkStart w:id="47" w:name="__Fieldmark__182_1498183764"/>
      <w:bookmarkEnd w:id="38"/>
      <w:bookmarkEnd w:id="39"/>
      <w:bookmarkEnd w:id="40"/>
      <w:bookmarkEnd w:id="41"/>
      <w:bookmarkEnd w:id="42"/>
      <w:bookmarkEnd w:id="43"/>
      <w:bookmarkEnd w:id="44"/>
      <w:bookmarkEnd w:id="45"/>
      <w:bookmarkEnd w:id="46"/>
      <w:bookmarkEnd w:id="47"/>
      <w:r w:rsidRPr="00572452">
        <w:rPr>
          <w:rStyle w:val="InternetLink"/>
          <w:color w:val="000000" w:themeColor="text1"/>
          <w:u w:val="none"/>
        </w:rPr>
        <w:t>. For a more detailed description of OCT</w:t>
      </w:r>
      <w:r w:rsidR="00A62ABC">
        <w:rPr>
          <w:rStyle w:val="InternetLink"/>
          <w:color w:val="000000" w:themeColor="text1"/>
          <w:u w:val="none"/>
        </w:rPr>
        <w:t>,</w:t>
      </w:r>
      <w:r w:rsidRPr="00572452">
        <w:rPr>
          <w:rStyle w:val="InternetLink"/>
          <w:color w:val="000000" w:themeColor="text1"/>
          <w:u w:val="none"/>
        </w:rPr>
        <w:t xml:space="preserve"> refer to Drexler and Fujimoto</w:t>
      </w:r>
      <w:bookmarkStart w:id="48" w:name="__Fieldmark__2185_469195846"/>
      <w:bookmarkStart w:id="49" w:name="__Fieldmark__247_1725671554"/>
      <w:bookmarkStart w:id="50" w:name="__Fieldmark__219_1158166876"/>
      <w:bookmarkStart w:id="51" w:name="__Fieldmark__5092_773881143"/>
      <w:r w:rsidR="00E35680" w:rsidRPr="00572452">
        <w:rPr>
          <w:color w:val="000000" w:themeColor="text1"/>
          <w:vertAlign w:val="superscript"/>
        </w:rPr>
        <w:t>13</w:t>
      </w:r>
      <w:r w:rsidRPr="00572452">
        <w:rPr>
          <w:color w:val="000000" w:themeColor="text1"/>
        </w:rPr>
        <w:t>a</w:t>
      </w:r>
      <w:bookmarkStart w:id="52" w:name="__Fieldmark__195_1498183764"/>
      <w:r w:rsidRPr="00572452">
        <w:rPr>
          <w:color w:val="000000" w:themeColor="text1"/>
        </w:rPr>
        <w:t xml:space="preserve">nd </w:t>
      </w:r>
      <w:proofErr w:type="spellStart"/>
      <w:r w:rsidRPr="00572452">
        <w:rPr>
          <w:color w:val="000000" w:themeColor="text1"/>
        </w:rPr>
        <w:t>Fercher</w:t>
      </w:r>
      <w:proofErr w:type="spellEnd"/>
      <w:r w:rsidRPr="00572452">
        <w:rPr>
          <w:color w:val="000000" w:themeColor="text1"/>
        </w:rPr>
        <w:t xml:space="preserve"> and colleagues</w:t>
      </w:r>
      <w:r w:rsidRPr="00572452">
        <w:rPr>
          <w:color w:val="000000" w:themeColor="text1"/>
        </w:rPr>
        <w:fldChar w:fldCharType="begin"/>
      </w:r>
      <w:r w:rsidRPr="00572452">
        <w:rPr>
          <w:color w:val="000000" w:themeColor="text1"/>
        </w:rPr>
        <w:instrText>ADDIN EN.CITE &lt;EndNote&gt;&lt;Cite&gt;&lt;Author&gt;Fercher&lt;/Author&gt;&lt;Year&gt;2010&lt;/Year&gt;&lt;RecNum&gt;2549&lt;/RecNum&gt;&lt;DisplayText&gt;&lt;style face="superscript"&gt;13&lt;/style&gt;&lt;/DisplayText&gt;&lt;record&gt;&lt;rec-number&gt;2549&lt;/rec-number&gt;&lt;foreign-keys&gt;&lt;key app="EN" db-id="afdz9vrwn95r9veepftxdr58s0s2wpdvfppf"&gt;2549&lt;/key&gt;&lt;/foreign-keys&gt;&lt;ref-type name="Journal Article"&gt;17&lt;/ref-type&gt;&lt;contributors&gt;&lt;authors&gt;&lt;author&gt;Fercher, Adolf Friedrich&lt;/author&gt;&lt;/authors&gt;&lt;/contributors&gt;&lt;titles&gt;&lt;title&gt;Optical coherence tomography – development, principles, applications&lt;/title&gt;&lt;secondary-title&gt;Zeitschrift für Medizinische Physik&lt;/secondary-title&gt;&lt;/titles&gt;&lt;periodical&gt;&lt;full-title&gt;Zeitschrift für Medizinische Physik&lt;/full-title&gt;&lt;/periodical&gt;&lt;pages&gt;251-276&lt;/pages&gt;&lt;volume&gt;20&lt;/volume&gt;&lt;number&gt;4&lt;/number&gt;&lt;keywords&gt;&lt;keyword&gt;Tomography&lt;/keyword&gt;&lt;keyword&gt;interferometry&lt;/keyword&gt;&lt;keyword&gt;coherence&lt;/keyword&gt;&lt;keyword&gt;backscattering&lt;/keyword&gt;&lt;keyword&gt;Tomographie&lt;/keyword&gt;&lt;keyword&gt;Interferometrie&lt;/keyword&gt;&lt;keyword&gt;Kohärenz&lt;/keyword&gt;&lt;keyword&gt;Rückstreuung&lt;/keyword&gt;&lt;/keywords&gt;&lt;dates&gt;&lt;year&gt;2010&lt;/year&gt;&lt;pub-dates&gt;&lt;date&gt;2010/11/01/&lt;/date&gt;&lt;/pub-dates&gt;&lt;/dates&gt;&lt;isbn&gt;0939-3889&lt;/isbn&gt;&lt;urls&gt;&lt;related-urls&gt;&lt;url&gt;http://www.sciencedirect.com/science/article/pii/S0939388909001524&lt;/url&gt;&lt;/related-urls&gt;&lt;/urls&gt;&lt;electronic-resource-num&gt;https://doi.org/10.1016/j.zemedi.2009.11.002&lt;/electronic-resource-num&gt;&lt;/record&gt;&lt;/Cite&gt;&lt;/EndNote&gt;</w:instrText>
      </w:r>
      <w:r w:rsidRPr="00572452">
        <w:rPr>
          <w:color w:val="000000" w:themeColor="text1"/>
        </w:rPr>
        <w:fldChar w:fldCharType="separate"/>
      </w:r>
      <w:bookmarkStart w:id="53" w:name="__Fieldmark__5106_773881143"/>
      <w:bookmarkEnd w:id="51"/>
      <w:r w:rsidR="00E35680" w:rsidRPr="00572452">
        <w:rPr>
          <w:rStyle w:val="InternetLink"/>
          <w:color w:val="000000" w:themeColor="text1"/>
          <w:u w:val="none"/>
          <w:vertAlign w:val="superscript"/>
        </w:rPr>
        <w:t>14</w:t>
      </w:r>
      <w:bookmarkStart w:id="54" w:name="__Fieldmark__2196_469195846"/>
      <w:r w:rsidRPr="00572452">
        <w:rPr>
          <w:color w:val="000000" w:themeColor="text1"/>
        </w:rPr>
        <w:fldChar w:fldCharType="begin"/>
      </w:r>
      <w:r w:rsidRPr="00572452">
        <w:rPr>
          <w:color w:val="000000" w:themeColor="text1"/>
        </w:rPr>
        <w:instrText>ADDIN EN.CITE &lt;EndNote&gt;&lt;Cite&gt;&lt;Author&gt;Fercher&lt;/Author&gt;&lt;Year&gt;2010&lt;/Year&gt;&lt;RecNum&gt;2549&lt;/RecNum&gt;&lt;DisplayText&gt;&lt;style face="superscript"&gt;13&lt;/style&gt;&lt;/DisplayText&gt;&lt;record&gt;&lt;rec-number&gt;2549&lt;/rec-number&gt;&lt;foreign-keys&gt;&lt;key app="EN" db-id="afdz9vrwn95r9veepftxdr58s0s2wpdvfppf"&gt;2549&lt;/key&gt;&lt;/foreign-keys&gt;&lt;ref-type name="Journal Article"&gt;17&lt;/ref-type&gt;&lt;contributors&gt;&lt;authors&gt;&lt;author&gt;Fercher, Adolf Friedrich&lt;/author&gt;&lt;/authors&gt;&lt;/contributors&gt;&lt;titles&gt;&lt;title&gt;Optical coherence tomography – development, principles, applications&lt;/title&gt;&lt;secondary-title&gt;Zeitschrift für Medizinische Physik&lt;/secondary-title&gt;&lt;/titles&gt;&lt;periodical&gt;&lt;full-title&gt;Zeitschrift für Medizinische Physik&lt;/full-title&gt;&lt;/periodical&gt;&lt;pages&gt;251-276&lt;/pages&gt;&lt;volume&gt;20&lt;/volume&gt;&lt;number&gt;4&lt;/number&gt;&lt;keywords&gt;&lt;keyword&gt;Tomography&lt;/keyword&gt;&lt;keyword&gt;interferometry&lt;/keyword&gt;&lt;keyword&gt;coherence&lt;/keyword&gt;&lt;keyword&gt;backscattering&lt;/keyword&gt;&lt;keyword&gt;Tomographie&lt;/keyword&gt;&lt;keyword&gt;Interferometrie&lt;/keyword&gt;&lt;keyword&gt;Kohärenz&lt;/keyword&gt;&lt;keyword&gt;Rückstreuung&lt;/keyword&gt;&lt;/keywords&gt;&lt;dates&gt;&lt;year&gt;2010&lt;/year&gt;&lt;pub-dates&gt;&lt;date&gt;2010/11/01/&lt;/date&gt;&lt;/pub-dates&gt;&lt;/dates&gt;&lt;isbn&gt;0939-3889&lt;/isbn&gt;&lt;urls&gt;&lt;related-urls&gt;&lt;url&gt;http://www.sciencedirect.com/science/article/pii/S0939388909001524&lt;/url&gt;&lt;/related-urls&gt;&lt;/urls&gt;&lt;electronic-resource-num&gt;https://doi.org/10.1016/j.zemedi.2009.11.002&lt;/electronic-resource-num&gt;&lt;/record&gt;&lt;/Cite&gt;&lt;/EndNote&gt;</w:instrText>
      </w:r>
      <w:r w:rsidRPr="00572452">
        <w:rPr>
          <w:color w:val="000000" w:themeColor="text1"/>
        </w:rPr>
        <w:fldChar w:fldCharType="separate"/>
      </w:r>
      <w:hyperlink w:anchor="_ENREF_13"/>
      <w:bookmarkStart w:id="55" w:name="__Fieldmark__257_1725671554"/>
      <w:r w:rsidRPr="00572452">
        <w:rPr>
          <w:color w:val="000000" w:themeColor="text1"/>
        </w:rPr>
        <w:t>.</w:t>
      </w:r>
      <w:r w:rsidRPr="00572452">
        <w:rPr>
          <w:color w:val="000000" w:themeColor="text1"/>
        </w:rPr>
        <w:fldChar w:fldCharType="end"/>
      </w:r>
      <w:bookmarkStart w:id="56" w:name="__Fieldmark__228_1158166876"/>
      <w:r w:rsidRPr="00572452">
        <w:rPr>
          <w:color w:val="000000" w:themeColor="text1"/>
        </w:rPr>
        <w:t xml:space="preserve"> </w:t>
      </w:r>
      <w:bookmarkStart w:id="57" w:name="__Fieldmark__201_1498183764"/>
      <w:r w:rsidRPr="00572452">
        <w:rPr>
          <w:color w:val="000000" w:themeColor="text1"/>
        </w:rPr>
        <w:t xml:space="preserve">Although the field-of-view of a single OCT xy-scan reaches up to hundreds of </w:t>
      </w:r>
      <w:r w:rsidR="00A62ABC" w:rsidRPr="00A62ABC">
        <w:rPr>
          <w:color w:val="000000" w:themeColor="text1"/>
        </w:rPr>
        <w:t>square micrometer</w:t>
      </w:r>
      <w:r w:rsidR="00A62ABC">
        <w:rPr>
          <w:color w:val="000000" w:themeColor="text1"/>
        </w:rPr>
        <w:t>s</w:t>
      </w:r>
      <w:r w:rsidRPr="00572452">
        <w:rPr>
          <w:color w:val="000000" w:themeColor="text1"/>
        </w:rPr>
        <w:t>, larger-scale patterns cannot be quantified by means of OCT in a single scan. With respect to biofilms in natural habitats such as streams and rivers, this currently limits our ability to assess biofilm morphogenesis at scales matching the physical and hydraulic template of the habitat.</w:t>
      </w:r>
      <w:bookmarkEnd w:id="48"/>
      <w:bookmarkEnd w:id="49"/>
      <w:bookmarkEnd w:id="50"/>
      <w:bookmarkEnd w:id="52"/>
      <w:bookmarkEnd w:id="53"/>
      <w:bookmarkEnd w:id="54"/>
      <w:bookmarkEnd w:id="55"/>
      <w:bookmarkEnd w:id="56"/>
      <w:bookmarkEnd w:id="57"/>
      <w:r w:rsidRPr="00572452">
        <w:rPr>
          <w:color w:val="000000" w:themeColor="text1"/>
        </w:rPr>
        <w:fldChar w:fldCharType="end"/>
      </w:r>
    </w:p>
    <w:p w:rsidR="00C12E05" w:rsidRPr="00572452" w:rsidRDefault="00C12E05" w:rsidP="001B40D2">
      <w:pPr>
        <w:rPr>
          <w:color w:val="000000" w:themeColor="text1"/>
        </w:rPr>
      </w:pPr>
    </w:p>
    <w:p w:rsidR="0012476C" w:rsidRPr="0060573B" w:rsidRDefault="00F212F2" w:rsidP="001B40D2">
      <w:pPr>
        <w:rPr>
          <w:color w:val="000000" w:themeColor="text1"/>
        </w:rPr>
      </w:pPr>
      <w:r w:rsidRPr="0060573B">
        <w:rPr>
          <w:color w:val="000000" w:themeColor="text1"/>
        </w:rPr>
        <w:t>In order to surpass these spatial limits and to acquire OCT scans automatically, a spectral-domain OCT imaging probe was mounted on a 3-axis positioning system. The installation permits the automated acquisition of several OCT scans in an overlapping mosaic pattern (tile scan), effectively achieving the tomographic imaging of surface areas up to 100 cm</w:t>
      </w:r>
      <w:r w:rsidRPr="0060573B">
        <w:rPr>
          <w:color w:val="000000" w:themeColor="text1"/>
          <w:vertAlign w:val="superscript"/>
        </w:rPr>
        <w:t>2</w:t>
      </w:r>
      <w:r w:rsidRPr="0060573B">
        <w:rPr>
          <w:color w:val="000000" w:themeColor="text1"/>
        </w:rPr>
        <w:t>. Furthermore, the high positioning precision of this system enables to reliably monitor the growth and development of biofilm features in specific sites during long-term experiments. The system is modular and individual components (</w:t>
      </w:r>
      <w:r w:rsidRPr="00082BAA">
        <w:rPr>
          <w:iCs/>
          <w:color w:val="000000" w:themeColor="text1"/>
        </w:rPr>
        <w:t>i.e</w:t>
      </w:r>
      <w:r w:rsidRPr="0060573B">
        <w:rPr>
          <w:i/>
          <w:iCs/>
          <w:color w:val="000000" w:themeColor="text1"/>
        </w:rPr>
        <w:t>.</w:t>
      </w:r>
      <w:r w:rsidR="00082BAA">
        <w:rPr>
          <w:i/>
          <w:iCs/>
          <w:color w:val="000000" w:themeColor="text1"/>
        </w:rPr>
        <w:t>,</w:t>
      </w:r>
      <w:r w:rsidRPr="0060573B">
        <w:rPr>
          <w:i/>
          <w:iCs/>
          <w:color w:val="000000" w:themeColor="text1"/>
        </w:rPr>
        <w:t xml:space="preserve"> </w:t>
      </w:r>
      <w:r w:rsidRPr="0060573B">
        <w:rPr>
          <w:color w:val="000000" w:themeColor="text1"/>
        </w:rPr>
        <w:t>positioning device and OCT) of the installation can be used as standalone solutions or flexibly combined.</w:t>
      </w:r>
      <w:r w:rsidR="00AE4241" w:rsidRPr="0060573B">
        <w:rPr>
          <w:color w:val="000000" w:themeColor="text1"/>
        </w:rPr>
        <w:t xml:space="preserve"> </w:t>
      </w:r>
      <w:r w:rsidR="0012476C" w:rsidRPr="00082BAA">
        <w:rPr>
          <w:b/>
          <w:color w:val="000000" w:themeColor="text1"/>
        </w:rPr>
        <w:t>Figure 1</w:t>
      </w:r>
      <w:r w:rsidR="0012476C" w:rsidRPr="0060573B">
        <w:rPr>
          <w:color w:val="000000" w:themeColor="text1"/>
        </w:rPr>
        <w:t xml:space="preserve"> provides an overview of the hard- and software components of the installation. </w:t>
      </w:r>
    </w:p>
    <w:p w:rsidR="00AE4241" w:rsidRPr="0060573B" w:rsidRDefault="00AE4241" w:rsidP="001B40D2">
      <w:pPr>
        <w:rPr>
          <w:b/>
          <w:color w:val="000000" w:themeColor="text1"/>
        </w:rPr>
      </w:pPr>
    </w:p>
    <w:p w:rsidR="0012476C" w:rsidRDefault="00F212F2" w:rsidP="001B40D2">
      <w:pPr>
        <w:rPr>
          <w:color w:val="000000" w:themeColor="text1"/>
        </w:rPr>
      </w:pPr>
      <w:r w:rsidRPr="0060573B">
        <w:rPr>
          <w:color w:val="000000" w:themeColor="text1"/>
        </w:rPr>
        <w:t xml:space="preserve">The </w:t>
      </w:r>
      <w:r w:rsidR="0012476C" w:rsidRPr="0060573B">
        <w:rPr>
          <w:color w:val="000000" w:themeColor="text1"/>
        </w:rPr>
        <w:t>system</w:t>
      </w:r>
      <w:r w:rsidRPr="0060573B">
        <w:rPr>
          <w:color w:val="000000" w:themeColor="text1"/>
        </w:rPr>
        <w:t xml:space="preserve"> was tested with a commercially available GRBL-controlled CNC positioning device </w:t>
      </w:r>
      <w:bookmarkStart w:id="58" w:name="__DdeLink__794_1158166876"/>
      <w:r w:rsidRPr="0060573B">
        <w:rPr>
          <w:color w:val="000000" w:themeColor="text1"/>
        </w:rPr>
        <w:t>(</w:t>
      </w:r>
      <w:bookmarkStart w:id="59" w:name="_GoBack"/>
      <w:r w:rsidRPr="00082BAA">
        <w:rPr>
          <w:b/>
          <w:color w:val="000000" w:themeColor="text1"/>
        </w:rPr>
        <w:t>Table</w:t>
      </w:r>
      <w:bookmarkEnd w:id="59"/>
      <w:r w:rsidRPr="00082BAA">
        <w:rPr>
          <w:b/>
          <w:color w:val="000000" w:themeColor="text1"/>
        </w:rPr>
        <w:t xml:space="preserve"> </w:t>
      </w:r>
      <w:r w:rsidR="00EB14DF">
        <w:rPr>
          <w:b/>
          <w:color w:val="000000" w:themeColor="text1"/>
        </w:rPr>
        <w:t>of Materials</w:t>
      </w:r>
      <w:r w:rsidRPr="0060573B">
        <w:rPr>
          <w:color w:val="000000" w:themeColor="text1"/>
        </w:rPr>
        <w:t>)</w:t>
      </w:r>
      <w:bookmarkEnd w:id="58"/>
      <w:r w:rsidRPr="0060573B">
        <w:rPr>
          <w:color w:val="000000" w:themeColor="text1"/>
        </w:rPr>
        <w:t xml:space="preserve">. The operating distances of this specific positioning platform are 600×840×140 mm, with a manufacturer-indicated accuracy of +/- 0.05 mm and a programmable resolution of 0.005 mm. GRBL is an open-source (GPLv3 License), high-performance motion control for CNC devices. Therefore, every GRBL-based (version &gt; 1.1) positioning device should be compatible with </w:t>
      </w:r>
      <w:r w:rsidR="00A14A04" w:rsidRPr="0060573B">
        <w:rPr>
          <w:color w:val="000000" w:themeColor="text1"/>
        </w:rPr>
        <w:t>the</w:t>
      </w:r>
      <w:r w:rsidRPr="0060573B">
        <w:rPr>
          <w:color w:val="000000" w:themeColor="text1"/>
        </w:rPr>
        <w:t xml:space="preserve"> guidelines and software packages</w:t>
      </w:r>
      <w:r w:rsidR="00A14A04" w:rsidRPr="0060573B">
        <w:rPr>
          <w:color w:val="000000" w:themeColor="text1"/>
        </w:rPr>
        <w:t xml:space="preserve"> presented here</w:t>
      </w:r>
      <w:r w:rsidRPr="0060573B">
        <w:rPr>
          <w:color w:val="000000" w:themeColor="text1"/>
        </w:rPr>
        <w:t xml:space="preserve">. Moreover, the software could be adapted to other </w:t>
      </w:r>
      <w:proofErr w:type="spellStart"/>
      <w:r w:rsidRPr="0060573B">
        <w:rPr>
          <w:color w:val="000000" w:themeColor="text1"/>
        </w:rPr>
        <w:t>stepmotor</w:t>
      </w:r>
      <w:proofErr w:type="spellEnd"/>
      <w:r w:rsidRPr="0060573B">
        <w:rPr>
          <w:color w:val="000000" w:themeColor="text1"/>
        </w:rPr>
        <w:t xml:space="preserve"> controllers with STEP-DIR input type with few modifications.</w:t>
      </w:r>
      <w:r w:rsidR="0012476C" w:rsidRPr="0060573B">
        <w:rPr>
          <w:color w:val="000000" w:themeColor="text1"/>
        </w:rPr>
        <w:t xml:space="preserve"> </w:t>
      </w:r>
    </w:p>
    <w:p w:rsidR="00C12E05" w:rsidRPr="0060573B" w:rsidRDefault="00C12E05" w:rsidP="001B40D2">
      <w:pPr>
        <w:rPr>
          <w:color w:val="000000" w:themeColor="text1"/>
        </w:rPr>
      </w:pPr>
    </w:p>
    <w:p w:rsidR="0012476C" w:rsidRDefault="00F212F2" w:rsidP="001B40D2">
      <w:pPr>
        <w:rPr>
          <w:color w:val="000000" w:themeColor="text1"/>
        </w:rPr>
      </w:pPr>
      <w:r w:rsidRPr="0060573B">
        <w:rPr>
          <w:color w:val="000000" w:themeColor="text1"/>
        </w:rPr>
        <w:t xml:space="preserve">The OCT </w:t>
      </w:r>
      <w:r w:rsidR="0012476C" w:rsidRPr="0060573B">
        <w:rPr>
          <w:color w:val="000000" w:themeColor="text1"/>
        </w:rPr>
        <w:t>device</w:t>
      </w:r>
      <w:r w:rsidRPr="0060573B">
        <w:rPr>
          <w:color w:val="000000" w:themeColor="text1"/>
        </w:rPr>
        <w:t xml:space="preserve"> </w:t>
      </w:r>
      <w:r w:rsidR="00A14A04" w:rsidRPr="0060573B">
        <w:rPr>
          <w:color w:val="000000" w:themeColor="text1"/>
        </w:rPr>
        <w:t>used to assess the performance of the system (</w:t>
      </w:r>
      <w:r w:rsidR="00A14A04" w:rsidRPr="00082BAA">
        <w:rPr>
          <w:b/>
          <w:color w:val="000000" w:themeColor="text1"/>
        </w:rPr>
        <w:t xml:space="preserve">Table </w:t>
      </w:r>
      <w:r w:rsidR="00EB14DF">
        <w:rPr>
          <w:b/>
          <w:color w:val="000000" w:themeColor="text1"/>
        </w:rPr>
        <w:t>of Materials</w:t>
      </w:r>
      <w:r w:rsidR="00A14A04" w:rsidRPr="0060573B">
        <w:rPr>
          <w:color w:val="000000" w:themeColor="text1"/>
        </w:rPr>
        <w:t>)</w:t>
      </w:r>
      <w:r w:rsidRPr="0060573B">
        <w:rPr>
          <w:color w:val="000000" w:themeColor="text1"/>
        </w:rPr>
        <w:t xml:space="preserve"> features a low coherence light source with a center wavelength of 930 nm (bandwidth = 160 nm) and adjustable reference arm length and intensity. In th</w:t>
      </w:r>
      <w:r w:rsidR="00A14A04" w:rsidRPr="0060573B">
        <w:rPr>
          <w:color w:val="000000" w:themeColor="text1"/>
        </w:rPr>
        <w:t>e</w:t>
      </w:r>
      <w:r w:rsidRPr="0060573B">
        <w:rPr>
          <w:color w:val="000000" w:themeColor="text1"/>
        </w:rPr>
        <w:t xml:space="preserve"> example</w:t>
      </w:r>
      <w:r w:rsidR="00A14A04" w:rsidRPr="0060573B">
        <w:rPr>
          <w:color w:val="000000" w:themeColor="text1"/>
        </w:rPr>
        <w:t xml:space="preserve"> presented here</w:t>
      </w:r>
      <w:r w:rsidRPr="0060573B">
        <w:rPr>
          <w:color w:val="000000" w:themeColor="text1"/>
        </w:rPr>
        <w:t xml:space="preserve">, an immersion adapter for dipping the OCT probe into flowing water was also </w:t>
      </w:r>
      <w:r w:rsidR="00A14A04" w:rsidRPr="0060573B">
        <w:rPr>
          <w:color w:val="000000" w:themeColor="text1"/>
        </w:rPr>
        <w:t>used</w:t>
      </w:r>
      <w:r w:rsidRPr="0060573B">
        <w:rPr>
          <w:color w:val="000000" w:themeColor="text1"/>
        </w:rPr>
        <w:t xml:space="preserve"> (</w:t>
      </w:r>
      <w:r w:rsidR="00EB14DF" w:rsidRPr="00082BAA">
        <w:rPr>
          <w:b/>
          <w:color w:val="000000" w:themeColor="text1"/>
        </w:rPr>
        <w:t xml:space="preserve">Table </w:t>
      </w:r>
      <w:r w:rsidR="00EB14DF">
        <w:rPr>
          <w:b/>
          <w:color w:val="000000" w:themeColor="text1"/>
        </w:rPr>
        <w:t>of Materials</w:t>
      </w:r>
      <w:r w:rsidRPr="0060573B">
        <w:rPr>
          <w:color w:val="000000" w:themeColor="text1"/>
        </w:rPr>
        <w:t>). The software package</w:t>
      </w:r>
      <w:r w:rsidR="0012476C" w:rsidRPr="0060573B">
        <w:rPr>
          <w:color w:val="000000" w:themeColor="text1"/>
        </w:rPr>
        <w:t xml:space="preserve"> developed here</w:t>
      </w:r>
      <w:r w:rsidRPr="0060573B">
        <w:rPr>
          <w:color w:val="000000" w:themeColor="text1"/>
        </w:rPr>
        <w:t xml:space="preserve"> for automat</w:t>
      </w:r>
      <w:r w:rsidR="00572452">
        <w:rPr>
          <w:color w:val="000000" w:themeColor="text1"/>
        </w:rPr>
        <w:t>ed</w:t>
      </w:r>
      <w:r w:rsidRPr="0060573B">
        <w:rPr>
          <w:color w:val="000000" w:themeColor="text1"/>
        </w:rPr>
        <w:t xml:space="preserve"> OCT scan acquisition</w:t>
      </w:r>
      <w:r w:rsidR="00A14A04" w:rsidRPr="0060573B">
        <w:rPr>
          <w:color w:val="000000" w:themeColor="text1"/>
        </w:rPr>
        <w:t xml:space="preserve"> critically</w:t>
      </w:r>
      <w:r w:rsidRPr="0060573B">
        <w:rPr>
          <w:color w:val="000000" w:themeColor="text1"/>
        </w:rPr>
        <w:t xml:space="preserve"> </w:t>
      </w:r>
      <w:r w:rsidR="00A14A04" w:rsidRPr="0060573B">
        <w:rPr>
          <w:color w:val="000000" w:themeColor="text1"/>
        </w:rPr>
        <w:t>depends</w:t>
      </w:r>
      <w:r w:rsidRPr="0060573B">
        <w:rPr>
          <w:color w:val="000000" w:themeColor="text1"/>
        </w:rPr>
        <w:t xml:space="preserve"> on the SDK provided</w:t>
      </w:r>
      <w:r w:rsidR="00A14A04" w:rsidRPr="0060573B">
        <w:rPr>
          <w:color w:val="000000" w:themeColor="text1"/>
        </w:rPr>
        <w:t xml:space="preserve"> together with the specific OCT system, h</w:t>
      </w:r>
      <w:r w:rsidRPr="0060573B">
        <w:rPr>
          <w:color w:val="000000" w:themeColor="text1"/>
        </w:rPr>
        <w:t>owever, OCT systems</w:t>
      </w:r>
      <w:r w:rsidR="00A14A04" w:rsidRPr="0060573B">
        <w:rPr>
          <w:color w:val="000000" w:themeColor="text1"/>
        </w:rPr>
        <w:t xml:space="preserve"> from the same manufacturer</w:t>
      </w:r>
      <w:r w:rsidRPr="0060573B">
        <w:rPr>
          <w:color w:val="000000" w:themeColor="text1"/>
        </w:rPr>
        <w:t xml:space="preserve"> with different scan lenses and central wavelengths should be</w:t>
      </w:r>
      <w:r w:rsidR="00A14A04" w:rsidRPr="0060573B">
        <w:rPr>
          <w:color w:val="000000" w:themeColor="text1"/>
        </w:rPr>
        <w:t xml:space="preserve"> readily</w:t>
      </w:r>
      <w:r w:rsidRPr="0060573B">
        <w:rPr>
          <w:color w:val="000000" w:themeColor="text1"/>
        </w:rPr>
        <w:t xml:space="preserve"> compatible. </w:t>
      </w:r>
    </w:p>
    <w:p w:rsidR="00C12E05" w:rsidRPr="0060573B" w:rsidRDefault="00C12E05" w:rsidP="001B40D2">
      <w:pPr>
        <w:rPr>
          <w:color w:val="000000" w:themeColor="text1"/>
        </w:rPr>
      </w:pPr>
    </w:p>
    <w:p w:rsidR="0012476C" w:rsidRDefault="0012476C" w:rsidP="001B40D2">
      <w:pPr>
        <w:rPr>
          <w:color w:val="000000" w:themeColor="text1"/>
        </w:rPr>
      </w:pPr>
      <w:r w:rsidRPr="0060573B">
        <w:rPr>
          <w:color w:val="000000" w:themeColor="text1"/>
        </w:rPr>
        <w:t>The GRBL device is controlled by a web server installed on a single-board computer (</w:t>
      </w:r>
      <w:r w:rsidRPr="00082BAA">
        <w:rPr>
          <w:b/>
          <w:color w:val="000000" w:themeColor="text1"/>
        </w:rPr>
        <w:t>Fig</w:t>
      </w:r>
      <w:r w:rsidR="00082BAA" w:rsidRPr="00082BAA">
        <w:rPr>
          <w:b/>
          <w:color w:val="000000" w:themeColor="text1"/>
        </w:rPr>
        <w:t>ure</w:t>
      </w:r>
      <w:r w:rsidRPr="00082BAA">
        <w:rPr>
          <w:b/>
          <w:color w:val="000000" w:themeColor="text1"/>
        </w:rPr>
        <w:t xml:space="preserve"> 1</w:t>
      </w:r>
      <w:r w:rsidRPr="0060573B">
        <w:rPr>
          <w:color w:val="000000" w:themeColor="text1"/>
        </w:rPr>
        <w:t>)</w:t>
      </w:r>
      <w:r w:rsidR="00572452">
        <w:rPr>
          <w:color w:val="000000" w:themeColor="text1"/>
        </w:rPr>
        <w:t>. This grants</w:t>
      </w:r>
      <w:r w:rsidRPr="0060573B">
        <w:rPr>
          <w:color w:val="000000" w:themeColor="text1"/>
        </w:rPr>
        <w:t xml:space="preserve"> </w:t>
      </w:r>
      <w:r w:rsidR="00572452">
        <w:rPr>
          <w:color w:val="000000" w:themeColor="text1"/>
        </w:rPr>
        <w:t xml:space="preserve">remote </w:t>
      </w:r>
      <w:r w:rsidRPr="0060573B">
        <w:rPr>
          <w:color w:val="000000" w:themeColor="text1"/>
        </w:rPr>
        <w:t xml:space="preserve">control </w:t>
      </w:r>
      <w:r w:rsidR="00572452">
        <w:rPr>
          <w:color w:val="000000" w:themeColor="text1"/>
        </w:rPr>
        <w:t>of the</w:t>
      </w:r>
      <w:r w:rsidRPr="0060573B">
        <w:rPr>
          <w:color w:val="000000" w:themeColor="text1"/>
        </w:rPr>
        <w:t xml:space="preserve"> device from any computer with local network or internet access. The OCT device is controlled by a separate computer, allowing </w:t>
      </w:r>
      <w:r w:rsidR="00356CC6">
        <w:rPr>
          <w:color w:val="000000" w:themeColor="text1"/>
        </w:rPr>
        <w:t>the operation of</w:t>
      </w:r>
      <w:r w:rsidRPr="0060573B">
        <w:rPr>
          <w:color w:val="000000" w:themeColor="text1"/>
        </w:rPr>
        <w:t xml:space="preserve"> the OCT system aside the automated experimental setup. Finally, the software packages include libraries to synchronize OCT</w:t>
      </w:r>
      <w:r w:rsidR="00572452">
        <w:rPr>
          <w:color w:val="000000" w:themeColor="text1"/>
        </w:rPr>
        <w:t xml:space="preserve"> probe positioning and OCT scan</w:t>
      </w:r>
      <w:r w:rsidRPr="0060573B">
        <w:rPr>
          <w:color w:val="000000" w:themeColor="text1"/>
        </w:rPr>
        <w:t xml:space="preserve"> acquisition (</w:t>
      </w:r>
      <w:r w:rsidRPr="00082BAA">
        <w:rPr>
          <w:iCs/>
          <w:color w:val="000000" w:themeColor="text1"/>
        </w:rPr>
        <w:t>i.e.</w:t>
      </w:r>
      <w:r w:rsidR="00082BAA" w:rsidRPr="00082BAA">
        <w:rPr>
          <w:iCs/>
          <w:color w:val="000000" w:themeColor="text1"/>
        </w:rPr>
        <w:t>,</w:t>
      </w:r>
      <w:r w:rsidRPr="0060573B">
        <w:rPr>
          <w:i/>
          <w:iCs/>
          <w:color w:val="000000" w:themeColor="text1"/>
        </w:rPr>
        <w:t xml:space="preserve"> </w:t>
      </w:r>
      <w:r w:rsidRPr="0060573B">
        <w:rPr>
          <w:color w:val="000000" w:themeColor="text1"/>
        </w:rPr>
        <w:t>to automatically acquire 3D imaging datasets in a mosaic pattern or in a set of defined positions)</w:t>
      </w:r>
      <w:r w:rsidRPr="0060573B">
        <w:rPr>
          <w:i/>
          <w:color w:val="000000" w:themeColor="text1"/>
        </w:rPr>
        <w:t xml:space="preserve">. </w:t>
      </w:r>
      <w:r w:rsidRPr="0060573B">
        <w:rPr>
          <w:color w:val="000000" w:themeColor="text1"/>
        </w:rPr>
        <w:t>Defining the position of the OCT probe in 3D effectively allows to adjust the focal plane specifically for (regional) sets of scans. Specifically, on uneven surfaces</w:t>
      </w:r>
      <w:r w:rsidR="00082BAA">
        <w:rPr>
          <w:color w:val="000000" w:themeColor="text1"/>
        </w:rPr>
        <w:t>,</w:t>
      </w:r>
      <w:r w:rsidRPr="0060573B">
        <w:rPr>
          <w:color w:val="000000" w:themeColor="text1"/>
        </w:rPr>
        <w:t xml:space="preserve"> different focal planes (</w:t>
      </w:r>
      <w:r w:rsidRPr="00082BAA">
        <w:rPr>
          <w:iCs/>
          <w:color w:val="000000" w:themeColor="text1"/>
        </w:rPr>
        <w:t>i.e.</w:t>
      </w:r>
      <w:r w:rsidR="00082BAA" w:rsidRPr="00082BAA">
        <w:rPr>
          <w:iCs/>
          <w:color w:val="000000" w:themeColor="text1"/>
        </w:rPr>
        <w:t>,</w:t>
      </w:r>
      <w:r w:rsidRPr="0060573B">
        <w:rPr>
          <w:i/>
          <w:iCs/>
          <w:color w:val="000000" w:themeColor="text1"/>
        </w:rPr>
        <w:t xml:space="preserve"> </w:t>
      </w:r>
      <w:r w:rsidRPr="0060573B">
        <w:rPr>
          <w:color w:val="000000" w:themeColor="text1"/>
        </w:rPr>
        <w:t>different positions in z direction) can be specified for each OCT scan.</w:t>
      </w:r>
    </w:p>
    <w:p w:rsidR="00C12E05" w:rsidRPr="0060573B" w:rsidRDefault="00C12E05" w:rsidP="001B40D2">
      <w:pPr>
        <w:rPr>
          <w:color w:val="000000" w:themeColor="text1"/>
        </w:rPr>
      </w:pPr>
    </w:p>
    <w:p w:rsidR="00612D67" w:rsidRDefault="00F212F2" w:rsidP="001B40D2">
      <w:pPr>
        <w:widowControl/>
        <w:contextualSpacing/>
        <w:rPr>
          <w:color w:val="000000" w:themeColor="text1"/>
        </w:rPr>
      </w:pPr>
      <w:r w:rsidRPr="0060573B">
        <w:rPr>
          <w:color w:val="000000" w:themeColor="text1"/>
        </w:rPr>
        <w:t>A set of software packages was developed to process raw OCT scans</w:t>
      </w:r>
      <w:r w:rsidR="00C9782B" w:rsidRPr="00C9782B">
        <w:rPr>
          <w:color w:val="000000" w:themeColor="text1"/>
        </w:rPr>
        <w:t xml:space="preserve"> </w:t>
      </w:r>
      <w:r w:rsidR="00C9782B">
        <w:rPr>
          <w:color w:val="000000" w:themeColor="text1"/>
        </w:rPr>
        <w:t>(</w:t>
      </w:r>
      <w:r w:rsidR="00C9782B" w:rsidRPr="00082BAA">
        <w:rPr>
          <w:b/>
          <w:color w:val="000000" w:themeColor="text1"/>
        </w:rPr>
        <w:t xml:space="preserve">Table </w:t>
      </w:r>
      <w:r w:rsidR="00EB14DF">
        <w:rPr>
          <w:b/>
          <w:color w:val="000000" w:themeColor="text1"/>
        </w:rPr>
        <w:t>1</w:t>
      </w:r>
      <w:r w:rsidR="00C9782B">
        <w:rPr>
          <w:color w:val="000000" w:themeColor="text1"/>
        </w:rPr>
        <w:t>)</w:t>
      </w:r>
      <w:r w:rsidRPr="0060573B">
        <w:rPr>
          <w:color w:val="000000" w:themeColor="text1"/>
        </w:rPr>
        <w:t xml:space="preserve">. </w:t>
      </w:r>
      <w:r w:rsidR="00C9782B" w:rsidRPr="0060573B">
        <w:rPr>
          <w:color w:val="000000" w:themeColor="text1"/>
        </w:rPr>
        <w:t xml:space="preserve">Navigation of the positioning device, OCT scan acquisition and </w:t>
      </w:r>
      <w:r w:rsidR="00C9782B">
        <w:rPr>
          <w:color w:val="000000" w:themeColor="text1"/>
        </w:rPr>
        <w:t xml:space="preserve">dataset </w:t>
      </w:r>
      <w:r w:rsidR="00C9782B" w:rsidRPr="0060573B">
        <w:rPr>
          <w:color w:val="000000" w:themeColor="text1"/>
        </w:rPr>
        <w:t xml:space="preserve">processing are performed with Python-coded </w:t>
      </w:r>
      <w:proofErr w:type="spellStart"/>
      <w:r w:rsidR="00C9782B" w:rsidRPr="0060573B">
        <w:rPr>
          <w:color w:val="000000" w:themeColor="text1"/>
        </w:rPr>
        <w:t>Jupyter</w:t>
      </w:r>
      <w:proofErr w:type="spellEnd"/>
      <w:r w:rsidR="00C9782B" w:rsidRPr="0060573B">
        <w:rPr>
          <w:color w:val="000000" w:themeColor="text1"/>
        </w:rPr>
        <w:t xml:space="preserve"> notebooks, which allow remarkable flexibility in the development and optimization of the software. Two worked </w:t>
      </w:r>
      <w:r w:rsidR="00C9782B">
        <w:rPr>
          <w:color w:val="000000" w:themeColor="text1"/>
        </w:rPr>
        <w:t xml:space="preserve">and annotated </w:t>
      </w:r>
      <w:r w:rsidR="00C9782B" w:rsidRPr="0060573B">
        <w:rPr>
          <w:color w:val="000000" w:themeColor="text1"/>
        </w:rPr>
        <w:t xml:space="preserve">examples of such notebooks (for </w:t>
      </w:r>
      <w:r w:rsidR="00E4709D">
        <w:rPr>
          <w:color w:val="000000" w:themeColor="text1"/>
        </w:rPr>
        <w:t xml:space="preserve">image </w:t>
      </w:r>
      <w:r w:rsidR="00C9782B" w:rsidRPr="0060573B">
        <w:rPr>
          <w:color w:val="000000" w:themeColor="text1"/>
        </w:rPr>
        <w:t xml:space="preserve">acquisition and processing, respectively) are </w:t>
      </w:r>
      <w:r w:rsidR="00C9782B">
        <w:rPr>
          <w:color w:val="000000" w:themeColor="text1"/>
        </w:rPr>
        <w:t xml:space="preserve">available from </w:t>
      </w:r>
      <w:hyperlink r:id="rId8" w:history="1">
        <w:r w:rsidR="00C9782B" w:rsidRPr="00894220">
          <w:rPr>
            <w:rStyle w:val="afb"/>
          </w:rPr>
          <w:t>https://gitlab.com/FlumeAutomation/automated-oct-scans-acquisition.git</w:t>
        </w:r>
      </w:hyperlink>
      <w:r w:rsidR="00C9782B">
        <w:rPr>
          <w:rStyle w:val="InternetLink"/>
          <w:color w:val="000000" w:themeColor="text1"/>
          <w:u w:val="none"/>
        </w:rPr>
        <w:t xml:space="preserve"> They are intended</w:t>
      </w:r>
      <w:r w:rsidR="00C9782B" w:rsidRPr="0060573B">
        <w:rPr>
          <w:color w:val="000000" w:themeColor="text1"/>
        </w:rPr>
        <w:t xml:space="preserve"> as starting points for customization of the method.</w:t>
      </w:r>
      <w:r w:rsidR="00C9782B">
        <w:rPr>
          <w:color w:val="000000" w:themeColor="text1"/>
        </w:rPr>
        <w:t xml:space="preserve"> </w:t>
      </w:r>
      <w:r w:rsidR="00E4709D">
        <w:rPr>
          <w:color w:val="000000" w:themeColor="text1"/>
        </w:rPr>
        <w:t xml:space="preserve">A </w:t>
      </w:r>
      <w:proofErr w:type="spellStart"/>
      <w:r w:rsidR="00C9782B">
        <w:rPr>
          <w:color w:val="000000" w:themeColor="text1"/>
        </w:rPr>
        <w:t>Jupyter</w:t>
      </w:r>
      <w:proofErr w:type="spellEnd"/>
      <w:r w:rsidR="00C9782B">
        <w:rPr>
          <w:color w:val="000000" w:themeColor="text1"/>
        </w:rPr>
        <w:t xml:space="preserve"> notebook </w:t>
      </w:r>
      <w:r w:rsidR="00E4709D">
        <w:rPr>
          <w:color w:val="000000" w:themeColor="text1"/>
        </w:rPr>
        <w:t>is a web browser based application which</w:t>
      </w:r>
      <w:r w:rsidR="00C9782B">
        <w:rPr>
          <w:color w:val="000000" w:themeColor="text1"/>
        </w:rPr>
        <w:t xml:space="preserve"> contain cells with annotated </w:t>
      </w:r>
      <w:proofErr w:type="spellStart"/>
      <w:r w:rsidR="00C9782B">
        <w:rPr>
          <w:color w:val="000000" w:themeColor="text1"/>
        </w:rPr>
        <w:t>Phyton</w:t>
      </w:r>
      <w:proofErr w:type="spellEnd"/>
      <w:r w:rsidR="00C9782B">
        <w:rPr>
          <w:color w:val="000000" w:themeColor="text1"/>
        </w:rPr>
        <w:t xml:space="preserve"> code.</w:t>
      </w:r>
      <w:r w:rsidR="00C9782B" w:rsidRPr="0060573B">
        <w:rPr>
          <w:color w:val="000000" w:themeColor="text1"/>
        </w:rPr>
        <w:t xml:space="preserve"> Each step </w:t>
      </w:r>
      <w:r w:rsidR="00E4709D">
        <w:rPr>
          <w:color w:val="000000" w:themeColor="text1"/>
        </w:rPr>
        <w:t>is</w:t>
      </w:r>
      <w:r w:rsidR="00C9782B" w:rsidRPr="0060573B">
        <w:rPr>
          <w:color w:val="000000" w:themeColor="text1"/>
        </w:rPr>
        <w:t xml:space="preserve"> contained in a cell of the notebook, which can be </w:t>
      </w:r>
      <w:r w:rsidR="00E4709D">
        <w:rPr>
          <w:color w:val="000000" w:themeColor="text1"/>
        </w:rPr>
        <w:t>executed</w:t>
      </w:r>
      <w:r w:rsidR="00C9782B" w:rsidRPr="0060573B">
        <w:rPr>
          <w:color w:val="000000" w:themeColor="text1"/>
        </w:rPr>
        <w:t xml:space="preserve"> separately (</w:t>
      </w:r>
      <w:r w:rsidR="00612D67">
        <w:rPr>
          <w:color w:val="000000" w:themeColor="text1"/>
        </w:rPr>
        <w:t>e.g.</w:t>
      </w:r>
      <w:r w:rsidR="00082BAA">
        <w:rPr>
          <w:color w:val="000000" w:themeColor="text1"/>
        </w:rPr>
        <w:t>,</w:t>
      </w:r>
      <w:r w:rsidR="00612D67">
        <w:rPr>
          <w:color w:val="000000" w:themeColor="text1"/>
        </w:rPr>
        <w:t xml:space="preserve"> by pressing </w:t>
      </w:r>
      <w:r w:rsidR="00C9782B" w:rsidRPr="00082BAA">
        <w:rPr>
          <w:b/>
          <w:color w:val="000000" w:themeColor="text1"/>
        </w:rPr>
        <w:t>Cell</w:t>
      </w:r>
      <w:r w:rsidR="00082BAA" w:rsidRPr="00082BAA">
        <w:rPr>
          <w:b/>
          <w:color w:val="000000" w:themeColor="text1"/>
        </w:rPr>
        <w:t xml:space="preserve"> | </w:t>
      </w:r>
      <w:r w:rsidR="00C9782B" w:rsidRPr="00082BAA">
        <w:rPr>
          <w:b/>
          <w:color w:val="000000" w:themeColor="text1"/>
        </w:rPr>
        <w:t>Run</w:t>
      </w:r>
      <w:r w:rsidR="00C9782B" w:rsidRPr="0060573B">
        <w:rPr>
          <w:color w:val="000000" w:themeColor="text1"/>
        </w:rPr>
        <w:t>, or</w:t>
      </w:r>
      <w:r w:rsidR="00612D67">
        <w:rPr>
          <w:color w:val="000000" w:themeColor="text1"/>
        </w:rPr>
        <w:t xml:space="preserve"> with the key sequence:</w:t>
      </w:r>
      <w:r w:rsidR="00C9782B" w:rsidRPr="0060573B">
        <w:rPr>
          <w:color w:val="000000" w:themeColor="text1"/>
        </w:rPr>
        <w:t xml:space="preserve"> </w:t>
      </w:r>
      <w:r w:rsidR="00C9782B" w:rsidRPr="00082BAA">
        <w:rPr>
          <w:b/>
          <w:color w:val="000000" w:themeColor="text1"/>
        </w:rPr>
        <w:t>Ctrl</w:t>
      </w:r>
      <w:r w:rsidR="00082BAA" w:rsidRPr="00082BAA">
        <w:rPr>
          <w:b/>
          <w:color w:val="000000" w:themeColor="text1"/>
        </w:rPr>
        <w:t xml:space="preserve"> </w:t>
      </w:r>
      <w:r w:rsidR="00C9782B" w:rsidRPr="00082BAA">
        <w:rPr>
          <w:b/>
          <w:color w:val="000000" w:themeColor="text1"/>
        </w:rPr>
        <w:t>+</w:t>
      </w:r>
      <w:r w:rsidR="00082BAA" w:rsidRPr="00082BAA">
        <w:rPr>
          <w:b/>
          <w:color w:val="000000" w:themeColor="text1"/>
        </w:rPr>
        <w:t xml:space="preserve"> </w:t>
      </w:r>
      <w:r w:rsidR="00C9782B" w:rsidRPr="00082BAA">
        <w:rPr>
          <w:b/>
          <w:color w:val="000000" w:themeColor="text1"/>
        </w:rPr>
        <w:t>Enter</w:t>
      </w:r>
      <w:r w:rsidR="00C9782B" w:rsidRPr="0060573B">
        <w:rPr>
          <w:color w:val="000000" w:themeColor="text1"/>
        </w:rPr>
        <w:t xml:space="preserve"> or </w:t>
      </w:r>
      <w:r w:rsidR="00C9782B" w:rsidRPr="00082BAA">
        <w:rPr>
          <w:b/>
          <w:color w:val="000000" w:themeColor="text1"/>
        </w:rPr>
        <w:t>Shift</w:t>
      </w:r>
      <w:r w:rsidR="00082BAA" w:rsidRPr="00082BAA">
        <w:rPr>
          <w:b/>
          <w:color w:val="000000" w:themeColor="text1"/>
        </w:rPr>
        <w:t xml:space="preserve"> </w:t>
      </w:r>
      <w:r w:rsidR="00C9782B" w:rsidRPr="00082BAA">
        <w:rPr>
          <w:b/>
          <w:color w:val="000000" w:themeColor="text1"/>
        </w:rPr>
        <w:t>+</w:t>
      </w:r>
      <w:r w:rsidR="00082BAA" w:rsidRPr="00082BAA">
        <w:rPr>
          <w:b/>
          <w:color w:val="000000" w:themeColor="text1"/>
        </w:rPr>
        <w:t xml:space="preserve"> </w:t>
      </w:r>
      <w:r w:rsidR="00C9782B" w:rsidRPr="00082BAA">
        <w:rPr>
          <w:b/>
          <w:color w:val="000000" w:themeColor="text1"/>
        </w:rPr>
        <w:t>Enter</w:t>
      </w:r>
      <w:r w:rsidR="00C9782B" w:rsidRPr="0060573B">
        <w:rPr>
          <w:color w:val="000000" w:themeColor="text1"/>
        </w:rPr>
        <w:t>).</w:t>
      </w:r>
      <w:r w:rsidR="00612D67">
        <w:rPr>
          <w:color w:val="000000" w:themeColor="text1"/>
        </w:rPr>
        <w:t xml:space="preserve"> </w:t>
      </w:r>
      <w:r w:rsidRPr="0060573B">
        <w:rPr>
          <w:color w:val="000000" w:themeColor="text1"/>
        </w:rPr>
        <w:t>Due to the different length of the light path through the scan lens (spherical aberration)</w:t>
      </w:r>
      <w:r w:rsidR="00A10A3B" w:rsidRPr="0060573B">
        <w:rPr>
          <w:color w:val="000000" w:themeColor="text1"/>
          <w:vertAlign w:val="superscript"/>
        </w:rPr>
        <w:t>1</w:t>
      </w:r>
      <w:r w:rsidR="00E35680" w:rsidRPr="0060573B">
        <w:rPr>
          <w:color w:val="000000" w:themeColor="text1"/>
          <w:vertAlign w:val="superscript"/>
        </w:rPr>
        <w:t>5</w:t>
      </w:r>
      <w:r w:rsidRPr="0060573B">
        <w:rPr>
          <w:color w:val="000000" w:themeColor="text1"/>
        </w:rPr>
        <w:t>, the raw OCT scans appear distorted (</w:t>
      </w:r>
      <w:r w:rsidRPr="00082BAA">
        <w:rPr>
          <w:b/>
          <w:color w:val="000000" w:themeColor="text1"/>
        </w:rPr>
        <w:t>Fig</w:t>
      </w:r>
      <w:r w:rsidR="00082BAA" w:rsidRPr="00082BAA">
        <w:rPr>
          <w:b/>
          <w:color w:val="000000" w:themeColor="text1"/>
        </w:rPr>
        <w:t>ure</w:t>
      </w:r>
      <w:r w:rsidRPr="00082BAA">
        <w:rPr>
          <w:b/>
          <w:color w:val="000000" w:themeColor="text1"/>
        </w:rPr>
        <w:t xml:space="preserve"> 2A</w:t>
      </w:r>
      <w:r w:rsidRPr="0060573B">
        <w:rPr>
          <w:color w:val="000000" w:themeColor="text1"/>
        </w:rPr>
        <w:t xml:space="preserve">). </w:t>
      </w:r>
      <w:r w:rsidR="0012476C" w:rsidRPr="0060573B">
        <w:rPr>
          <w:color w:val="000000" w:themeColor="text1"/>
        </w:rPr>
        <w:t xml:space="preserve">We developed an </w:t>
      </w:r>
      <w:r w:rsidRPr="0060573B">
        <w:rPr>
          <w:color w:val="000000" w:themeColor="text1"/>
        </w:rPr>
        <w:t xml:space="preserve">algorithm to automatically </w:t>
      </w:r>
      <w:r w:rsidR="0035356F" w:rsidRPr="0060573B">
        <w:rPr>
          <w:color w:val="000000" w:themeColor="text1"/>
        </w:rPr>
        <w:t>correct for this distortion in</w:t>
      </w:r>
      <w:r w:rsidRPr="0060573B">
        <w:rPr>
          <w:color w:val="000000" w:themeColor="text1"/>
        </w:rPr>
        <w:t xml:space="preserve"> acquired</w:t>
      </w:r>
      <w:r w:rsidR="00C9782B">
        <w:rPr>
          <w:color w:val="000000" w:themeColor="text1"/>
        </w:rPr>
        <w:t xml:space="preserve"> OCT</w:t>
      </w:r>
      <w:r w:rsidRPr="0060573B">
        <w:rPr>
          <w:color w:val="000000" w:themeColor="text1"/>
        </w:rPr>
        <w:t xml:space="preserve"> scans</w:t>
      </w:r>
      <w:r w:rsidR="00612D67">
        <w:rPr>
          <w:color w:val="000000" w:themeColor="text1"/>
        </w:rPr>
        <w:t xml:space="preserve"> (contained in </w:t>
      </w:r>
      <w:proofErr w:type="spellStart"/>
      <w:r w:rsidR="00612D67" w:rsidRPr="0060573B">
        <w:rPr>
          <w:i/>
          <w:color w:val="000000" w:themeColor="text1"/>
        </w:rPr>
        <w:t>ImageProcessing.ipynb</w:t>
      </w:r>
      <w:proofErr w:type="spellEnd"/>
      <w:r w:rsidR="00E83E16">
        <w:rPr>
          <w:i/>
          <w:color w:val="000000" w:themeColor="text1"/>
        </w:rPr>
        <w:t xml:space="preserve">, </w:t>
      </w:r>
      <w:r w:rsidR="00E83E16" w:rsidRPr="00E83E16">
        <w:rPr>
          <w:b/>
          <w:color w:val="000000" w:themeColor="text1"/>
        </w:rPr>
        <w:t xml:space="preserve">Supplementary File </w:t>
      </w:r>
      <w:r w:rsidR="00E83E16">
        <w:rPr>
          <w:b/>
          <w:color w:val="000000" w:themeColor="text1"/>
        </w:rPr>
        <w:t>1</w:t>
      </w:r>
      <w:r w:rsidR="00612D67">
        <w:rPr>
          <w:i/>
          <w:color w:val="000000" w:themeColor="text1"/>
        </w:rPr>
        <w:t>)</w:t>
      </w:r>
      <w:r w:rsidRPr="0060573B">
        <w:rPr>
          <w:color w:val="000000" w:themeColor="text1"/>
        </w:rPr>
        <w:t xml:space="preserve">. </w:t>
      </w:r>
      <w:r w:rsidR="00C9782B">
        <w:rPr>
          <w:color w:val="000000" w:themeColor="text1"/>
        </w:rPr>
        <w:t>Furthermore, b</w:t>
      </w:r>
      <w:r w:rsidRPr="0060573B">
        <w:rPr>
          <w:color w:val="000000" w:themeColor="text1"/>
        </w:rPr>
        <w:t xml:space="preserve">iofilm morphology can be visualized as a 2D elevation map, as was previously </w:t>
      </w:r>
      <w:r w:rsidR="0012476C" w:rsidRPr="0060573B">
        <w:rPr>
          <w:color w:val="000000" w:themeColor="text1"/>
        </w:rPr>
        <w:t>used</w:t>
      </w:r>
      <w:r w:rsidRPr="0060573B">
        <w:rPr>
          <w:color w:val="000000" w:themeColor="text1"/>
        </w:rPr>
        <w:t xml:space="preserve"> </w:t>
      </w:r>
      <w:r w:rsidR="00076209" w:rsidRPr="0060573B">
        <w:rPr>
          <w:color w:val="000000" w:themeColor="text1"/>
        </w:rPr>
        <w:t>in membrane systems</w:t>
      </w:r>
      <w:r w:rsidR="0012476C" w:rsidRPr="0060573B">
        <w:rPr>
          <w:color w:val="000000" w:themeColor="text1"/>
          <w:vertAlign w:val="superscript"/>
        </w:rPr>
        <w:t>1</w:t>
      </w:r>
      <w:r w:rsidR="00E35680" w:rsidRPr="0060573B">
        <w:rPr>
          <w:color w:val="000000" w:themeColor="text1"/>
          <w:vertAlign w:val="superscript"/>
        </w:rPr>
        <w:t>6</w:t>
      </w:r>
      <w:r w:rsidRPr="0060573B">
        <w:rPr>
          <w:color w:val="000000" w:themeColor="text1"/>
        </w:rPr>
        <w:t>, and</w:t>
      </w:r>
      <w:r w:rsidR="00C9782B">
        <w:rPr>
          <w:color w:val="000000" w:themeColor="text1"/>
        </w:rPr>
        <w:t xml:space="preserve"> we illustrate how</w:t>
      </w:r>
      <w:r w:rsidRPr="0060573B">
        <w:rPr>
          <w:color w:val="000000" w:themeColor="text1"/>
        </w:rPr>
        <w:t xml:space="preserve"> elevation maps obtained from scans taken in</w:t>
      </w:r>
      <w:r w:rsidR="00C9782B">
        <w:rPr>
          <w:color w:val="000000" w:themeColor="text1"/>
        </w:rPr>
        <w:t xml:space="preserve"> </w:t>
      </w:r>
      <w:r w:rsidR="00361392">
        <w:rPr>
          <w:color w:val="000000" w:themeColor="text1"/>
        </w:rPr>
        <w:t>a</w:t>
      </w:r>
      <w:r w:rsidRPr="0060573B">
        <w:rPr>
          <w:color w:val="000000" w:themeColor="text1"/>
        </w:rPr>
        <w:t xml:space="preserve"> tiling array can be stitched. </w:t>
      </w:r>
    </w:p>
    <w:p w:rsidR="00C12E05" w:rsidRPr="0060573B" w:rsidRDefault="00C12E05" w:rsidP="00C9782B">
      <w:pPr>
        <w:rPr>
          <w:color w:val="000000" w:themeColor="text1"/>
        </w:rPr>
      </w:pPr>
    </w:p>
    <w:p w:rsidR="006F5D66" w:rsidRPr="0060573B" w:rsidRDefault="00F212F2" w:rsidP="001B40D2">
      <w:pPr>
        <w:rPr>
          <w:color w:val="000000" w:themeColor="text1"/>
        </w:rPr>
      </w:pPr>
      <w:r w:rsidRPr="0060573B">
        <w:rPr>
          <w:color w:val="000000" w:themeColor="text1"/>
        </w:rPr>
        <w:t>Finally, the functionality of the described laboratory installation is illustrated using a flume experiment in which</w:t>
      </w:r>
      <w:r w:rsidR="00612D67">
        <w:rPr>
          <w:color w:val="000000" w:themeColor="text1"/>
        </w:rPr>
        <w:t xml:space="preserve"> phototrophic</w:t>
      </w:r>
      <w:r w:rsidRPr="0060573B">
        <w:rPr>
          <w:color w:val="000000" w:themeColor="text1"/>
        </w:rPr>
        <w:t xml:space="preserve"> stream biofilm</w:t>
      </w:r>
      <w:r w:rsidR="00612D67">
        <w:rPr>
          <w:color w:val="000000" w:themeColor="text1"/>
        </w:rPr>
        <w:t xml:space="preserve"> is</w:t>
      </w:r>
      <w:r w:rsidRPr="0060573B">
        <w:rPr>
          <w:color w:val="000000" w:themeColor="text1"/>
        </w:rPr>
        <w:t xml:space="preserve"> exposed to a gradient of flow velocity. </w:t>
      </w:r>
    </w:p>
    <w:p w:rsidR="006F5D66" w:rsidRPr="0060573B" w:rsidRDefault="006F5D66" w:rsidP="001B40D2">
      <w:pPr>
        <w:rPr>
          <w:rFonts w:asciiTheme="minorHAnsi" w:hAnsiTheme="minorHAnsi" w:cstheme="minorHAnsi"/>
          <w:b/>
          <w:color w:val="000000" w:themeColor="text1"/>
        </w:rPr>
      </w:pPr>
    </w:p>
    <w:p w:rsidR="006F5D66" w:rsidRDefault="00F212F2" w:rsidP="001B40D2">
      <w:pPr>
        <w:rPr>
          <w:rFonts w:cstheme="minorHAnsi"/>
          <w:color w:val="000000" w:themeColor="text1"/>
        </w:rPr>
      </w:pPr>
      <w:r w:rsidRPr="0060573B">
        <w:rPr>
          <w:rFonts w:cstheme="minorHAnsi"/>
          <w:b/>
          <w:color w:val="000000" w:themeColor="text1"/>
        </w:rPr>
        <w:t>PROTOCOL:</w:t>
      </w:r>
      <w:r w:rsidRPr="0060573B">
        <w:rPr>
          <w:rFonts w:cstheme="minorHAnsi"/>
          <w:color w:val="000000" w:themeColor="text1"/>
        </w:rPr>
        <w:t xml:space="preserve"> </w:t>
      </w:r>
    </w:p>
    <w:p w:rsidR="001B40D2" w:rsidRPr="0060573B" w:rsidRDefault="001B40D2" w:rsidP="001B40D2">
      <w:pPr>
        <w:rPr>
          <w:color w:val="000000" w:themeColor="text1"/>
        </w:rPr>
      </w:pPr>
    </w:p>
    <w:p w:rsidR="006F5D66" w:rsidRPr="00C12E05" w:rsidRDefault="00F212F2" w:rsidP="001B40D2">
      <w:pPr>
        <w:widowControl/>
        <w:numPr>
          <w:ilvl w:val="0"/>
          <w:numId w:val="1"/>
        </w:numPr>
        <w:ind w:left="0" w:firstLine="0"/>
        <w:contextualSpacing/>
        <w:rPr>
          <w:color w:val="000000" w:themeColor="text1"/>
        </w:rPr>
      </w:pPr>
      <w:r w:rsidRPr="0060573B">
        <w:rPr>
          <w:b/>
          <w:color w:val="000000" w:themeColor="text1"/>
        </w:rPr>
        <w:t xml:space="preserve">Setup of the </w:t>
      </w:r>
      <w:r w:rsidR="00287F53" w:rsidRPr="0060573B">
        <w:rPr>
          <w:b/>
          <w:color w:val="000000" w:themeColor="text1"/>
        </w:rPr>
        <w:t>Positioning Device</w:t>
      </w:r>
    </w:p>
    <w:p w:rsidR="00C12E05" w:rsidRPr="0060573B" w:rsidRDefault="00C12E05" w:rsidP="001B40D2">
      <w:pPr>
        <w:widowControl/>
        <w:contextualSpacing/>
        <w:rPr>
          <w:color w:val="000000" w:themeColor="text1"/>
        </w:rPr>
      </w:pPr>
    </w:p>
    <w:p w:rsidR="006F5D66" w:rsidRPr="0060573B" w:rsidRDefault="00F212F2" w:rsidP="001B40D2">
      <w:pPr>
        <w:rPr>
          <w:color w:val="000000" w:themeColor="text1"/>
        </w:rPr>
      </w:pPr>
      <w:r w:rsidRPr="0060573B">
        <w:rPr>
          <w:color w:val="000000" w:themeColor="text1"/>
        </w:rPr>
        <w:t>1.1</w:t>
      </w:r>
      <w:r w:rsidRPr="0060573B">
        <w:rPr>
          <w:color w:val="000000" w:themeColor="text1"/>
        </w:rPr>
        <w:tab/>
        <w:t>Wire the positioning device to a microcontroller board, following the instruction in https://github.com/grbl/grbl/wiki/Connecting-Grbl.</w:t>
      </w:r>
    </w:p>
    <w:p w:rsidR="00AE4241" w:rsidRPr="0060573B" w:rsidRDefault="00AE4241" w:rsidP="001B40D2">
      <w:pPr>
        <w:rPr>
          <w:color w:val="000000" w:themeColor="text1"/>
        </w:rPr>
      </w:pPr>
    </w:p>
    <w:p w:rsidR="006F5D66" w:rsidRPr="0060573B" w:rsidRDefault="00F212F2" w:rsidP="001B40D2">
      <w:pPr>
        <w:rPr>
          <w:color w:val="000000" w:themeColor="text1"/>
        </w:rPr>
      </w:pPr>
      <w:r w:rsidRPr="0060573B">
        <w:rPr>
          <w:color w:val="000000" w:themeColor="text1"/>
        </w:rPr>
        <w:t>1.2</w:t>
      </w:r>
      <w:r w:rsidRPr="0060573B">
        <w:rPr>
          <w:color w:val="000000" w:themeColor="text1"/>
        </w:rPr>
        <w:tab/>
        <w:t>Connect the microcontroller to a single-board computer with internet connection via a USB cable and install the GRBL server as described in https://gitlab.com/FlumeAutomation/GRBL_Server.git</w:t>
      </w:r>
      <w:r w:rsidRPr="00361392">
        <w:rPr>
          <w:color w:val="000000" w:themeColor="text1"/>
        </w:rPr>
        <w:t>.</w:t>
      </w:r>
      <w:r w:rsidRPr="0060573B">
        <w:rPr>
          <w:color w:val="000000" w:themeColor="text1"/>
        </w:rPr>
        <w:t xml:space="preserve"> Now the positioning device </w:t>
      </w:r>
      <w:r w:rsidR="00144F40" w:rsidRPr="0060573B">
        <w:rPr>
          <w:color w:val="000000" w:themeColor="text1"/>
        </w:rPr>
        <w:t xml:space="preserve">should be navigable </w:t>
      </w:r>
      <w:r w:rsidRPr="0060573B">
        <w:rPr>
          <w:color w:val="000000" w:themeColor="text1"/>
        </w:rPr>
        <w:t xml:space="preserve">from a webpage hosted at </w:t>
      </w:r>
      <w:hyperlink r:id="rId9">
        <w:r w:rsidRPr="00287F53">
          <w:rPr>
            <w:rStyle w:val="InternetLink"/>
            <w:color w:val="000000" w:themeColor="text1"/>
            <w:u w:val="none"/>
          </w:rPr>
          <w:t>http://IP</w:t>
        </w:r>
      </w:hyperlink>
      <w:hyperlink r:id="rId10">
        <w:r w:rsidRPr="00287F53">
          <w:rPr>
            <w:rStyle w:val="InternetLink"/>
            <w:color w:val="000000" w:themeColor="text1"/>
            <w:u w:val="none"/>
          </w:rPr>
          <w:t>:80/</w:t>
        </w:r>
      </w:hyperlink>
      <w:r w:rsidRPr="0060573B">
        <w:rPr>
          <w:color w:val="000000" w:themeColor="text1"/>
        </w:rPr>
        <w:t>. Alternatively, the positioning device can be navigated with a Python script</w:t>
      </w:r>
      <w:r w:rsidRPr="0060573B">
        <w:rPr>
          <w:i/>
          <w:color w:val="000000" w:themeColor="text1"/>
        </w:rPr>
        <w:t>,</w:t>
      </w:r>
      <w:r w:rsidRPr="0060573B">
        <w:rPr>
          <w:color w:val="000000" w:themeColor="text1"/>
        </w:rPr>
        <w:t xml:space="preserve"> as demonstrated in the first part of the worked example </w:t>
      </w:r>
      <w:proofErr w:type="spellStart"/>
      <w:r w:rsidRPr="0060573B">
        <w:rPr>
          <w:i/>
          <w:color w:val="000000" w:themeColor="text1"/>
        </w:rPr>
        <w:t>ImagesAcquisition.ipynb</w:t>
      </w:r>
      <w:proofErr w:type="spellEnd"/>
      <w:r w:rsidR="00E83E16">
        <w:rPr>
          <w:i/>
          <w:color w:val="000000" w:themeColor="text1"/>
        </w:rPr>
        <w:t xml:space="preserve"> </w:t>
      </w:r>
      <w:r w:rsidR="00E83E16" w:rsidRPr="00E83E16">
        <w:rPr>
          <w:color w:val="000000" w:themeColor="text1"/>
        </w:rPr>
        <w:t>(</w:t>
      </w:r>
      <w:r w:rsidR="00E83E16" w:rsidRPr="00E83E16">
        <w:rPr>
          <w:b/>
          <w:color w:val="000000" w:themeColor="text1"/>
        </w:rPr>
        <w:t xml:space="preserve">Supplementary File </w:t>
      </w:r>
      <w:r w:rsidR="0064098C">
        <w:rPr>
          <w:b/>
          <w:color w:val="000000" w:themeColor="text1"/>
        </w:rPr>
        <w:t>2</w:t>
      </w:r>
      <w:r w:rsidR="00E83E16" w:rsidRPr="00E83E16">
        <w:rPr>
          <w:color w:val="000000" w:themeColor="text1"/>
        </w:rPr>
        <w:t>)</w:t>
      </w:r>
      <w:r w:rsidRPr="0060573B">
        <w:rPr>
          <w:color w:val="000000" w:themeColor="text1"/>
        </w:rPr>
        <w:t>.</w:t>
      </w:r>
    </w:p>
    <w:p w:rsidR="006F5D66" w:rsidRPr="0060573B" w:rsidRDefault="006F5D66" w:rsidP="001B40D2">
      <w:pPr>
        <w:rPr>
          <w:color w:val="000000" w:themeColor="text1"/>
        </w:rPr>
      </w:pPr>
    </w:p>
    <w:p w:rsidR="006F5D66" w:rsidRPr="00C12E05" w:rsidRDefault="00F212F2" w:rsidP="001B40D2">
      <w:pPr>
        <w:widowControl/>
        <w:numPr>
          <w:ilvl w:val="0"/>
          <w:numId w:val="1"/>
        </w:numPr>
        <w:ind w:left="0" w:firstLine="0"/>
        <w:contextualSpacing/>
        <w:rPr>
          <w:color w:val="000000" w:themeColor="text1"/>
        </w:rPr>
      </w:pPr>
      <w:r w:rsidRPr="0060573B">
        <w:rPr>
          <w:b/>
          <w:color w:val="000000" w:themeColor="text1"/>
        </w:rPr>
        <w:t xml:space="preserve">OCT </w:t>
      </w:r>
      <w:r w:rsidR="00361392">
        <w:rPr>
          <w:b/>
          <w:color w:val="000000" w:themeColor="text1"/>
        </w:rPr>
        <w:t>S</w:t>
      </w:r>
      <w:r w:rsidRPr="0060573B">
        <w:rPr>
          <w:b/>
          <w:color w:val="000000" w:themeColor="text1"/>
        </w:rPr>
        <w:t>etup</w:t>
      </w:r>
    </w:p>
    <w:p w:rsidR="00C12E05" w:rsidRPr="0060573B" w:rsidRDefault="00C12E05"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2.1</w:t>
      </w:r>
      <w:r w:rsidRPr="0060573B">
        <w:rPr>
          <w:color w:val="000000" w:themeColor="text1"/>
        </w:rPr>
        <w:tab/>
        <w:t xml:space="preserve">Mount the OCT probe to the </w:t>
      </w:r>
      <w:r w:rsidR="00AE4241" w:rsidRPr="0060573B">
        <w:rPr>
          <w:color w:val="000000" w:themeColor="text1"/>
        </w:rPr>
        <w:t xml:space="preserve">positioning </w:t>
      </w:r>
      <w:r w:rsidRPr="0060573B">
        <w:rPr>
          <w:color w:val="000000" w:themeColor="text1"/>
        </w:rPr>
        <w:t xml:space="preserve">device using a compatible dove-tail holder. If required, install </w:t>
      </w:r>
      <w:r w:rsidR="00AE4241" w:rsidRPr="0060573B">
        <w:rPr>
          <w:color w:val="000000" w:themeColor="text1"/>
        </w:rPr>
        <w:t xml:space="preserve">an </w:t>
      </w:r>
      <w:r w:rsidRPr="0060573B">
        <w:rPr>
          <w:color w:val="000000" w:themeColor="text1"/>
        </w:rPr>
        <w:t>immersion adapter on the objective lens.</w:t>
      </w:r>
    </w:p>
    <w:p w:rsidR="006F5D66" w:rsidRPr="0060573B" w:rsidRDefault="006F5D66"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2.2</w:t>
      </w:r>
      <w:r w:rsidRPr="0060573B">
        <w:rPr>
          <w:color w:val="000000" w:themeColor="text1"/>
        </w:rPr>
        <w:tab/>
        <w:t>Position the computer and OCT base unit on a bench next to the experiment (</w:t>
      </w:r>
      <w:r w:rsidRPr="00361392">
        <w:rPr>
          <w:color w:val="000000" w:themeColor="text1"/>
        </w:rPr>
        <w:t>e.g.</w:t>
      </w:r>
      <w:r w:rsidR="00361392" w:rsidRPr="00361392">
        <w:rPr>
          <w:color w:val="000000" w:themeColor="text1"/>
        </w:rPr>
        <w:t>,</w:t>
      </w:r>
      <w:r w:rsidRPr="0060573B">
        <w:rPr>
          <w:color w:val="000000" w:themeColor="text1"/>
        </w:rPr>
        <w:t xml:space="preserve"> microfluidic devices, flow chambers, flumes, filtration systems). Make sure that the optical cord (max</w:t>
      </w:r>
      <w:r w:rsidR="00361392">
        <w:rPr>
          <w:color w:val="000000" w:themeColor="text1"/>
        </w:rPr>
        <w:t>imum</w:t>
      </w:r>
      <w:r w:rsidRPr="0060573B">
        <w:rPr>
          <w:color w:val="000000" w:themeColor="text1"/>
        </w:rPr>
        <w:t xml:space="preserve"> length </w:t>
      </w:r>
      <w:r w:rsidR="00361392">
        <w:rPr>
          <w:color w:val="000000" w:themeColor="text1"/>
        </w:rPr>
        <w:t xml:space="preserve">of </w:t>
      </w:r>
      <w:r w:rsidRPr="0060573B">
        <w:rPr>
          <w:color w:val="000000" w:themeColor="text1"/>
        </w:rPr>
        <w:t>approx. 1.8 m) is freely moving, long enough to reach all intended locations and not interfering with the experimental setup.</w:t>
      </w:r>
    </w:p>
    <w:p w:rsidR="006F5D66" w:rsidRPr="0060573B" w:rsidRDefault="006F5D66"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2.3</w:t>
      </w:r>
      <w:r w:rsidRPr="0060573B">
        <w:rPr>
          <w:color w:val="000000" w:themeColor="text1"/>
        </w:rPr>
        <w:tab/>
        <w:t xml:space="preserve">Install the OCT system </w:t>
      </w:r>
      <w:r w:rsidR="00356CC6">
        <w:rPr>
          <w:color w:val="000000" w:themeColor="text1"/>
        </w:rPr>
        <w:t>together with the</w:t>
      </w:r>
      <w:r w:rsidR="00356CC6" w:rsidRPr="0060573B">
        <w:rPr>
          <w:color w:val="000000" w:themeColor="text1"/>
        </w:rPr>
        <w:t xml:space="preserve"> available software </w:t>
      </w:r>
      <w:r w:rsidRPr="0060573B">
        <w:rPr>
          <w:color w:val="000000" w:themeColor="text1"/>
        </w:rPr>
        <w:t>as described by the manufacturer.</w:t>
      </w:r>
    </w:p>
    <w:p w:rsidR="00144F40" w:rsidRPr="0060573B" w:rsidRDefault="00144F40"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2.4</w:t>
      </w:r>
      <w:r w:rsidR="00AE4241" w:rsidRPr="0060573B">
        <w:rPr>
          <w:i/>
          <w:color w:val="000000" w:themeColor="text1"/>
        </w:rPr>
        <w:tab/>
      </w:r>
      <w:r w:rsidRPr="0060573B">
        <w:rPr>
          <w:color w:val="000000" w:themeColor="text1"/>
        </w:rPr>
        <w:t xml:space="preserve">Install the software packages for automated OCT scan acquisition as described in </w:t>
      </w:r>
      <w:hyperlink r:id="rId11">
        <w:r w:rsidRPr="00287F53">
          <w:rPr>
            <w:rStyle w:val="InternetLink"/>
            <w:color w:val="000000" w:themeColor="text1"/>
            <w:u w:val="none"/>
          </w:rPr>
          <w:t>https://gitlab.com/FlumeAutomation/automated-oct-scans-acquisition.git</w:t>
        </w:r>
      </w:hyperlink>
      <w:r w:rsidRPr="0060573B">
        <w:rPr>
          <w:color w:val="000000" w:themeColor="text1"/>
        </w:rPr>
        <w:t>.</w:t>
      </w:r>
      <w:r w:rsidRPr="0060573B">
        <w:rPr>
          <w:i/>
          <w:color w:val="000000" w:themeColor="text1"/>
        </w:rPr>
        <w:t xml:space="preserve"> </w:t>
      </w:r>
    </w:p>
    <w:p w:rsidR="006F5D66" w:rsidRPr="0060573B" w:rsidRDefault="006F5D66" w:rsidP="001B40D2">
      <w:pPr>
        <w:widowControl/>
        <w:contextualSpacing/>
        <w:rPr>
          <w:color w:val="000000" w:themeColor="text1"/>
        </w:rPr>
      </w:pPr>
    </w:p>
    <w:p w:rsidR="00144F40" w:rsidRPr="00C12E05" w:rsidRDefault="00F212F2" w:rsidP="001B40D2">
      <w:pPr>
        <w:widowControl/>
        <w:numPr>
          <w:ilvl w:val="0"/>
          <w:numId w:val="1"/>
        </w:numPr>
        <w:ind w:left="0" w:firstLine="0"/>
        <w:contextualSpacing/>
        <w:rPr>
          <w:color w:val="000000" w:themeColor="text1"/>
        </w:rPr>
      </w:pPr>
      <w:r w:rsidRPr="0060573B">
        <w:rPr>
          <w:b/>
          <w:color w:val="000000" w:themeColor="text1"/>
        </w:rPr>
        <w:t xml:space="preserve">Image </w:t>
      </w:r>
      <w:r w:rsidR="00361392" w:rsidRPr="0060573B">
        <w:rPr>
          <w:b/>
          <w:color w:val="000000" w:themeColor="text1"/>
        </w:rPr>
        <w:t>Acquisition</w:t>
      </w:r>
    </w:p>
    <w:p w:rsidR="00C12E05" w:rsidRPr="0060573B" w:rsidRDefault="00C12E05" w:rsidP="001B40D2">
      <w:pPr>
        <w:widowControl/>
        <w:contextualSpacing/>
        <w:rPr>
          <w:color w:val="000000" w:themeColor="text1"/>
        </w:rPr>
      </w:pPr>
    </w:p>
    <w:p w:rsidR="006F5D66" w:rsidRPr="0060573B" w:rsidRDefault="00F212F2" w:rsidP="001B40D2">
      <w:pPr>
        <w:rPr>
          <w:color w:val="000000" w:themeColor="text1"/>
        </w:rPr>
      </w:pPr>
      <w:r w:rsidRPr="0060573B">
        <w:rPr>
          <w:color w:val="000000" w:themeColor="text1"/>
        </w:rPr>
        <w:t>3.1</w:t>
      </w:r>
      <w:r w:rsidRPr="0060573B">
        <w:rPr>
          <w:color w:val="000000" w:themeColor="text1"/>
        </w:rPr>
        <w:tab/>
        <w:t xml:space="preserve">Power on the OCT system and the </w:t>
      </w:r>
      <w:r w:rsidR="00C023E8" w:rsidRPr="0060573B">
        <w:rPr>
          <w:color w:val="000000" w:themeColor="text1"/>
        </w:rPr>
        <w:t xml:space="preserve">positioning </w:t>
      </w:r>
      <w:r w:rsidRPr="0060573B">
        <w:rPr>
          <w:color w:val="000000" w:themeColor="text1"/>
        </w:rPr>
        <w:t>device.</w:t>
      </w:r>
      <w:r w:rsidR="00C023E8" w:rsidRPr="0060573B">
        <w:rPr>
          <w:color w:val="000000" w:themeColor="text1"/>
        </w:rPr>
        <w:t xml:space="preserve"> Make sure the device can move freely.</w:t>
      </w:r>
    </w:p>
    <w:p w:rsidR="006F5D66" w:rsidRPr="0060573B" w:rsidRDefault="006F5D66" w:rsidP="001B40D2">
      <w:pPr>
        <w:rPr>
          <w:color w:val="000000" w:themeColor="text1"/>
        </w:rPr>
      </w:pPr>
    </w:p>
    <w:p w:rsidR="00144F40" w:rsidRPr="0060573B" w:rsidRDefault="00F212F2" w:rsidP="001B40D2">
      <w:pPr>
        <w:widowControl/>
        <w:contextualSpacing/>
        <w:rPr>
          <w:color w:val="000000" w:themeColor="text1"/>
        </w:rPr>
      </w:pPr>
      <w:r w:rsidRPr="0060573B">
        <w:rPr>
          <w:color w:val="000000" w:themeColor="text1"/>
        </w:rPr>
        <w:t>3.2</w:t>
      </w:r>
      <w:r w:rsidRPr="0060573B">
        <w:rPr>
          <w:color w:val="000000" w:themeColor="text1"/>
        </w:rPr>
        <w:tab/>
      </w:r>
      <w:r w:rsidR="00535F8B">
        <w:rPr>
          <w:color w:val="000000" w:themeColor="text1"/>
        </w:rPr>
        <w:t xml:space="preserve">Open the file </w:t>
      </w:r>
      <w:proofErr w:type="spellStart"/>
      <w:r w:rsidR="00535F8B" w:rsidRPr="00287F53">
        <w:rPr>
          <w:i/>
          <w:color w:val="000000" w:themeColor="text1"/>
        </w:rPr>
        <w:t>config.json</w:t>
      </w:r>
      <w:proofErr w:type="spellEnd"/>
      <w:r w:rsidR="00535F8B">
        <w:rPr>
          <w:color w:val="000000" w:themeColor="text1"/>
        </w:rPr>
        <w:t xml:space="preserve"> in a text editor. </w:t>
      </w:r>
      <w:r w:rsidRPr="0060573B">
        <w:rPr>
          <w:color w:val="000000" w:themeColor="text1"/>
        </w:rPr>
        <w:t xml:space="preserve">Edit the </w:t>
      </w:r>
      <w:proofErr w:type="spellStart"/>
      <w:r w:rsidRPr="0060573B">
        <w:rPr>
          <w:i/>
          <w:color w:val="000000" w:themeColor="text1"/>
        </w:rPr>
        <w:t>config.json</w:t>
      </w:r>
      <w:proofErr w:type="spellEnd"/>
      <w:r w:rsidRPr="0060573B">
        <w:rPr>
          <w:color w:val="000000" w:themeColor="text1"/>
        </w:rPr>
        <w:t xml:space="preserve"> file to adjust image acquisition parameter (</w:t>
      </w:r>
      <w:r w:rsidRPr="00361392">
        <w:rPr>
          <w:b/>
          <w:color w:val="000000" w:themeColor="text1"/>
        </w:rPr>
        <w:t xml:space="preserve">Table </w:t>
      </w:r>
      <w:r w:rsidR="00EB14DF">
        <w:rPr>
          <w:b/>
          <w:color w:val="000000" w:themeColor="text1"/>
        </w:rPr>
        <w:t>2</w:t>
      </w:r>
      <w:r w:rsidRPr="0060573B">
        <w:rPr>
          <w:color w:val="000000" w:themeColor="text1"/>
        </w:rPr>
        <w:t>), such as the refractive index (1.33 for water at 20</w:t>
      </w:r>
      <w:r w:rsidR="00361392">
        <w:rPr>
          <w:color w:val="000000" w:themeColor="text1"/>
        </w:rPr>
        <w:t xml:space="preserve"> </w:t>
      </w:r>
      <w:r w:rsidRPr="0060573B">
        <w:rPr>
          <w:color w:val="000000" w:themeColor="text1"/>
        </w:rPr>
        <w:t>°C, 1.00 for air), scan speed, as well as the destination folder for acquired data and metadata.</w:t>
      </w:r>
      <w:r w:rsidR="00535F8B">
        <w:rPr>
          <w:color w:val="000000" w:themeColor="text1"/>
        </w:rPr>
        <w:t xml:space="preserve"> </w:t>
      </w:r>
    </w:p>
    <w:p w:rsidR="00144F40" w:rsidRPr="0060573B" w:rsidRDefault="00144F40" w:rsidP="001B40D2">
      <w:pPr>
        <w:widowControl/>
        <w:contextualSpacing/>
        <w:rPr>
          <w:color w:val="000000" w:themeColor="text1"/>
        </w:rPr>
      </w:pPr>
    </w:p>
    <w:p w:rsidR="00361392" w:rsidRDefault="00144F40" w:rsidP="001B40D2">
      <w:pPr>
        <w:widowControl/>
        <w:contextualSpacing/>
        <w:rPr>
          <w:color w:val="000000" w:themeColor="text1"/>
        </w:rPr>
      </w:pPr>
      <w:r w:rsidRPr="0060573B">
        <w:rPr>
          <w:color w:val="000000" w:themeColor="text1"/>
        </w:rPr>
        <w:t>3.3</w:t>
      </w:r>
      <w:r w:rsidRPr="0060573B">
        <w:rPr>
          <w:color w:val="000000" w:themeColor="text1"/>
        </w:rPr>
        <w:tab/>
      </w:r>
      <w:r w:rsidR="00C023E8" w:rsidRPr="0060573B">
        <w:rPr>
          <w:color w:val="000000" w:themeColor="text1"/>
        </w:rPr>
        <w:t xml:space="preserve">Define the </w:t>
      </w:r>
      <w:r w:rsidR="00F212F2" w:rsidRPr="0060573B">
        <w:rPr>
          <w:color w:val="000000" w:themeColor="text1"/>
        </w:rPr>
        <w:t>size of the field-of-view (FOV) and the number of A-scans per B-scan</w:t>
      </w:r>
      <w:r w:rsidRPr="0060573B">
        <w:rPr>
          <w:color w:val="000000" w:themeColor="text1"/>
        </w:rPr>
        <w:t xml:space="preserve"> in </w:t>
      </w:r>
      <w:proofErr w:type="spellStart"/>
      <w:proofErr w:type="gramStart"/>
      <w:r w:rsidRPr="00287F53">
        <w:rPr>
          <w:i/>
          <w:color w:val="000000" w:themeColor="text1"/>
        </w:rPr>
        <w:t>config.json</w:t>
      </w:r>
      <w:proofErr w:type="spellEnd"/>
      <w:proofErr w:type="gramEnd"/>
      <w:r w:rsidR="00F212F2" w:rsidRPr="0060573B">
        <w:rPr>
          <w:color w:val="000000" w:themeColor="text1"/>
        </w:rPr>
        <w:t xml:space="preserve">. </w:t>
      </w:r>
    </w:p>
    <w:p w:rsidR="00361392" w:rsidRDefault="00361392" w:rsidP="001B40D2">
      <w:pPr>
        <w:widowControl/>
        <w:contextualSpacing/>
        <w:rPr>
          <w:color w:val="000000" w:themeColor="text1"/>
        </w:rPr>
      </w:pPr>
    </w:p>
    <w:p w:rsidR="00C023E8" w:rsidRPr="0060573B" w:rsidRDefault="00361392" w:rsidP="001B40D2">
      <w:pPr>
        <w:widowControl/>
        <w:contextualSpacing/>
        <w:rPr>
          <w:color w:val="000000" w:themeColor="text1"/>
        </w:rPr>
      </w:pPr>
      <w:r>
        <w:rPr>
          <w:color w:val="000000" w:themeColor="text1"/>
        </w:rPr>
        <w:t xml:space="preserve">NOTE: </w:t>
      </w:r>
      <w:r w:rsidR="00F212F2" w:rsidRPr="0060573B">
        <w:rPr>
          <w:color w:val="000000" w:themeColor="text1"/>
        </w:rPr>
        <w:t>These two parameter</w:t>
      </w:r>
      <w:r>
        <w:rPr>
          <w:color w:val="000000" w:themeColor="text1"/>
        </w:rPr>
        <w:t>s</w:t>
      </w:r>
      <w:r w:rsidR="00F212F2" w:rsidRPr="0060573B">
        <w:rPr>
          <w:color w:val="000000" w:themeColor="text1"/>
        </w:rPr>
        <w:t xml:space="preserve"> determine the size of the voxels of the final dataset and the size of the output file</w:t>
      </w:r>
      <w:r w:rsidR="00144F40" w:rsidRPr="0060573B">
        <w:rPr>
          <w:color w:val="000000" w:themeColor="text1"/>
        </w:rPr>
        <w:t xml:space="preserve"> and should match</w:t>
      </w:r>
      <w:r w:rsidR="00F212F2" w:rsidRPr="0060573B">
        <w:rPr>
          <w:color w:val="000000" w:themeColor="text1"/>
        </w:rPr>
        <w:t xml:space="preserve"> the optical resolution of the probe (x-y voxel size should not be smaller than half of the optical resolution)</w:t>
      </w:r>
      <w:r w:rsidR="00144F40" w:rsidRPr="0060573B">
        <w:rPr>
          <w:color w:val="000000" w:themeColor="text1"/>
        </w:rPr>
        <w:t>.</w:t>
      </w:r>
      <w:r w:rsidR="00C023E8" w:rsidRPr="0060573B">
        <w:rPr>
          <w:color w:val="000000" w:themeColor="text1"/>
        </w:rPr>
        <w:t xml:space="preserve"> </w:t>
      </w:r>
      <w:r w:rsidR="00144F40" w:rsidRPr="0060573B">
        <w:rPr>
          <w:color w:val="000000" w:themeColor="text1"/>
        </w:rPr>
        <w:t>The number of A- and B-scans affects</w:t>
      </w:r>
      <w:r w:rsidR="00F212F2" w:rsidRPr="0060573B">
        <w:rPr>
          <w:color w:val="000000" w:themeColor="text1"/>
        </w:rPr>
        <w:t xml:space="preserve"> the spatial extent to be covered which trade</w:t>
      </w:r>
      <w:r w:rsidR="00144F40" w:rsidRPr="0060573B">
        <w:rPr>
          <w:color w:val="000000" w:themeColor="text1"/>
        </w:rPr>
        <w:t>s</w:t>
      </w:r>
      <w:r w:rsidR="00F212F2" w:rsidRPr="0060573B">
        <w:rPr>
          <w:color w:val="000000" w:themeColor="text1"/>
        </w:rPr>
        <w:t>-off against available disk space and processing power.</w:t>
      </w:r>
    </w:p>
    <w:p w:rsidR="00C023E8" w:rsidRPr="0060573B" w:rsidRDefault="00C023E8" w:rsidP="001B40D2">
      <w:pPr>
        <w:widowControl/>
        <w:contextualSpacing/>
        <w:rPr>
          <w:color w:val="000000" w:themeColor="text1"/>
        </w:rPr>
      </w:pPr>
    </w:p>
    <w:p w:rsidR="006F5D66" w:rsidRPr="0060573B" w:rsidRDefault="00C023E8" w:rsidP="001B40D2">
      <w:pPr>
        <w:widowControl/>
        <w:contextualSpacing/>
        <w:rPr>
          <w:color w:val="000000" w:themeColor="text1"/>
        </w:rPr>
      </w:pPr>
      <w:r w:rsidRPr="0060573B">
        <w:rPr>
          <w:color w:val="000000" w:themeColor="text1"/>
        </w:rPr>
        <w:t>3.4</w:t>
      </w:r>
      <w:r w:rsidRPr="0060573B">
        <w:rPr>
          <w:color w:val="000000" w:themeColor="text1"/>
        </w:rPr>
        <w:tab/>
        <w:t xml:space="preserve">Define </w:t>
      </w:r>
      <w:r w:rsidR="00F212F2" w:rsidRPr="0060573B">
        <w:rPr>
          <w:color w:val="000000" w:themeColor="text1"/>
        </w:rPr>
        <w:t>the signal boundaries of the output OCT scan</w:t>
      </w:r>
      <w:r w:rsidRPr="0060573B">
        <w:rPr>
          <w:color w:val="000000" w:themeColor="text1"/>
        </w:rPr>
        <w:t xml:space="preserve"> in </w:t>
      </w:r>
      <w:proofErr w:type="spellStart"/>
      <w:r w:rsidRPr="0060573B">
        <w:rPr>
          <w:i/>
          <w:color w:val="000000" w:themeColor="text1"/>
        </w:rPr>
        <w:t>config.json</w:t>
      </w:r>
      <w:proofErr w:type="spellEnd"/>
      <w:r w:rsidR="00F212F2" w:rsidRPr="0060573B">
        <w:rPr>
          <w:color w:val="000000" w:themeColor="text1"/>
        </w:rPr>
        <w:t xml:space="preserve">. These depend on the type of sample. </w:t>
      </w:r>
      <w:r w:rsidR="00144F40" w:rsidRPr="0060573B">
        <w:rPr>
          <w:color w:val="000000" w:themeColor="text1"/>
        </w:rPr>
        <w:t>It is</w:t>
      </w:r>
      <w:r w:rsidR="00F212F2" w:rsidRPr="0060573B">
        <w:rPr>
          <w:color w:val="000000" w:themeColor="text1"/>
        </w:rPr>
        <w:t xml:space="preserve"> thus recommend</w:t>
      </w:r>
      <w:r w:rsidR="00144F40" w:rsidRPr="0060573B">
        <w:rPr>
          <w:color w:val="000000" w:themeColor="text1"/>
        </w:rPr>
        <w:t>ed</w:t>
      </w:r>
      <w:r w:rsidR="00F212F2" w:rsidRPr="0060573B">
        <w:rPr>
          <w:color w:val="000000" w:themeColor="text1"/>
        </w:rPr>
        <w:t xml:space="preserve"> to determine these parameters based on intensity histogram</w:t>
      </w:r>
      <w:r w:rsidRPr="0060573B">
        <w:rPr>
          <w:color w:val="000000" w:themeColor="text1"/>
        </w:rPr>
        <w:t>s</w:t>
      </w:r>
      <w:r w:rsidR="00F212F2" w:rsidRPr="0060573B">
        <w:rPr>
          <w:color w:val="000000" w:themeColor="text1"/>
        </w:rPr>
        <w:t xml:space="preserve"> of a set of preliminary scans.</w:t>
      </w:r>
      <w:r w:rsidR="00356CC6" w:rsidRPr="00356CC6">
        <w:rPr>
          <w:color w:val="000000" w:themeColor="text1"/>
        </w:rPr>
        <w:t xml:space="preserve"> </w:t>
      </w:r>
      <w:r w:rsidR="00356CC6">
        <w:rPr>
          <w:color w:val="000000" w:themeColor="text1"/>
        </w:rPr>
        <w:t xml:space="preserve">Save the changes in </w:t>
      </w:r>
      <w:proofErr w:type="spellStart"/>
      <w:r w:rsidR="00356CC6" w:rsidRPr="00A76A20">
        <w:rPr>
          <w:i/>
          <w:color w:val="000000" w:themeColor="text1"/>
        </w:rPr>
        <w:t>config.json</w:t>
      </w:r>
      <w:proofErr w:type="spellEnd"/>
      <w:r w:rsidR="00356CC6">
        <w:rPr>
          <w:color w:val="000000" w:themeColor="text1"/>
        </w:rPr>
        <w:t>.</w:t>
      </w:r>
    </w:p>
    <w:p w:rsidR="00C023E8" w:rsidRPr="0060573B" w:rsidRDefault="00C023E8" w:rsidP="001B40D2">
      <w:pPr>
        <w:widowControl/>
        <w:contextualSpacing/>
        <w:rPr>
          <w:color w:val="000000" w:themeColor="text1"/>
        </w:rPr>
      </w:pPr>
    </w:p>
    <w:p w:rsidR="00361392" w:rsidRDefault="001C0BA7" w:rsidP="001B40D2">
      <w:pPr>
        <w:widowControl/>
        <w:contextualSpacing/>
        <w:rPr>
          <w:color w:val="000000" w:themeColor="text1"/>
        </w:rPr>
      </w:pPr>
      <w:r w:rsidRPr="0060573B">
        <w:rPr>
          <w:color w:val="000000" w:themeColor="text1"/>
        </w:rPr>
        <w:t>3.5</w:t>
      </w:r>
      <w:r w:rsidRPr="0060573B">
        <w:rPr>
          <w:color w:val="000000" w:themeColor="text1"/>
        </w:rPr>
        <w:tab/>
        <w:t xml:space="preserve">Navigate the OCT probe to a site of interest. Focus the sample and adjust the reference arm and light source intensity for optimal image quality. Repeat this procedure for </w:t>
      </w:r>
      <w:proofErr w:type="gramStart"/>
      <w:r w:rsidRPr="0060573B">
        <w:rPr>
          <w:color w:val="000000" w:themeColor="text1"/>
        </w:rPr>
        <w:t>a number of</w:t>
      </w:r>
      <w:proofErr w:type="gramEnd"/>
      <w:r w:rsidRPr="0060573B">
        <w:rPr>
          <w:color w:val="000000" w:themeColor="text1"/>
        </w:rPr>
        <w:t xml:space="preserve"> positions and note the coordinates. </w:t>
      </w:r>
    </w:p>
    <w:p w:rsidR="00361392" w:rsidRDefault="00361392" w:rsidP="001B40D2">
      <w:pPr>
        <w:widowControl/>
        <w:contextualSpacing/>
        <w:rPr>
          <w:color w:val="000000" w:themeColor="text1"/>
        </w:rPr>
      </w:pPr>
    </w:p>
    <w:p w:rsidR="00C023E8" w:rsidRPr="0060573B" w:rsidRDefault="00361392" w:rsidP="001B40D2">
      <w:pPr>
        <w:widowControl/>
        <w:contextualSpacing/>
        <w:rPr>
          <w:color w:val="000000" w:themeColor="text1"/>
        </w:rPr>
      </w:pPr>
      <w:r>
        <w:rPr>
          <w:color w:val="000000" w:themeColor="text1"/>
        </w:rPr>
        <w:t xml:space="preserve">NOTE: </w:t>
      </w:r>
      <w:r w:rsidR="001C0BA7" w:rsidRPr="0060573B">
        <w:rPr>
          <w:color w:val="000000" w:themeColor="text1"/>
        </w:rPr>
        <w:t>This will allow the subsequent automatic OCT scan acquisition around these reference points. Note that the reference arm length and intensity cannot be changed during automated image acquisition.</w:t>
      </w:r>
    </w:p>
    <w:p w:rsidR="006F5D66" w:rsidRPr="0060573B" w:rsidRDefault="006F5D66" w:rsidP="001B40D2">
      <w:pPr>
        <w:rPr>
          <w:color w:val="000000" w:themeColor="text1"/>
        </w:rPr>
      </w:pPr>
    </w:p>
    <w:p w:rsidR="001C0BA7" w:rsidRPr="0060573B" w:rsidRDefault="00F212F2" w:rsidP="001B40D2">
      <w:pPr>
        <w:rPr>
          <w:color w:val="000000" w:themeColor="text1"/>
        </w:rPr>
      </w:pPr>
      <w:r w:rsidRPr="0060573B">
        <w:rPr>
          <w:color w:val="000000" w:themeColor="text1"/>
        </w:rPr>
        <w:t>3.</w:t>
      </w:r>
      <w:r w:rsidR="001C0BA7" w:rsidRPr="0060573B">
        <w:rPr>
          <w:color w:val="000000" w:themeColor="text1"/>
        </w:rPr>
        <w:t>6</w:t>
      </w:r>
      <w:r w:rsidRPr="0060573B">
        <w:rPr>
          <w:color w:val="000000" w:themeColor="text1"/>
        </w:rPr>
        <w:tab/>
        <w:t xml:space="preserve">Open the </w:t>
      </w:r>
      <w:proofErr w:type="spellStart"/>
      <w:r w:rsidRPr="0060573B">
        <w:rPr>
          <w:i/>
          <w:color w:val="000000" w:themeColor="text1"/>
        </w:rPr>
        <w:t>ImageAcquisition.ipynb</w:t>
      </w:r>
      <w:proofErr w:type="spellEnd"/>
      <w:r w:rsidRPr="0060573B">
        <w:rPr>
          <w:color w:val="000000" w:themeColor="text1"/>
        </w:rPr>
        <w:t xml:space="preserve"> file </w:t>
      </w:r>
      <w:r w:rsidR="0064098C">
        <w:rPr>
          <w:color w:val="000000" w:themeColor="text1"/>
        </w:rPr>
        <w:t>(</w:t>
      </w:r>
      <w:r w:rsidR="0064098C" w:rsidRPr="00E83E16">
        <w:rPr>
          <w:b/>
          <w:color w:val="000000" w:themeColor="text1"/>
        </w:rPr>
        <w:t xml:space="preserve">Supplementary File </w:t>
      </w:r>
      <w:r w:rsidR="0064098C">
        <w:rPr>
          <w:b/>
          <w:color w:val="000000" w:themeColor="text1"/>
        </w:rPr>
        <w:t>2</w:t>
      </w:r>
      <w:r w:rsidR="0064098C">
        <w:rPr>
          <w:color w:val="000000" w:themeColor="text1"/>
        </w:rPr>
        <w:t xml:space="preserve">) </w:t>
      </w:r>
      <w:r w:rsidRPr="0060573B">
        <w:rPr>
          <w:color w:val="000000" w:themeColor="text1"/>
        </w:rPr>
        <w:t xml:space="preserve">in </w:t>
      </w:r>
      <w:proofErr w:type="spellStart"/>
      <w:r w:rsidRPr="0060573B">
        <w:rPr>
          <w:color w:val="000000" w:themeColor="text1"/>
        </w:rPr>
        <w:t>Juypter</w:t>
      </w:r>
      <w:proofErr w:type="spellEnd"/>
      <w:r w:rsidRPr="0060573B">
        <w:rPr>
          <w:color w:val="000000" w:themeColor="text1"/>
        </w:rPr>
        <w:t xml:space="preserve"> Notebook. Each cell contains code to perform specific tasks and can be run separately </w:t>
      </w:r>
      <w:r w:rsidR="00361392">
        <w:rPr>
          <w:color w:val="000000" w:themeColor="text1"/>
        </w:rPr>
        <w:t xml:space="preserve">via pressing </w:t>
      </w:r>
      <w:r w:rsidRPr="00361392">
        <w:rPr>
          <w:b/>
          <w:color w:val="000000" w:themeColor="text1"/>
        </w:rPr>
        <w:t>Cell</w:t>
      </w:r>
      <w:r w:rsidR="00361392" w:rsidRPr="00361392">
        <w:rPr>
          <w:b/>
          <w:color w:val="000000" w:themeColor="text1"/>
        </w:rPr>
        <w:t xml:space="preserve"> | </w:t>
      </w:r>
      <w:r w:rsidRPr="00361392">
        <w:rPr>
          <w:b/>
          <w:color w:val="000000" w:themeColor="text1"/>
        </w:rPr>
        <w:t>Run</w:t>
      </w:r>
      <w:r w:rsidRPr="0060573B">
        <w:rPr>
          <w:color w:val="000000" w:themeColor="text1"/>
        </w:rPr>
        <w:t xml:space="preserve">, or </w:t>
      </w:r>
      <w:r w:rsidRPr="00361392">
        <w:rPr>
          <w:b/>
          <w:color w:val="000000" w:themeColor="text1"/>
        </w:rPr>
        <w:t>Ctrl</w:t>
      </w:r>
      <w:r w:rsidR="00361392" w:rsidRPr="00361392">
        <w:rPr>
          <w:b/>
          <w:color w:val="000000" w:themeColor="text1"/>
        </w:rPr>
        <w:t xml:space="preserve"> </w:t>
      </w:r>
      <w:r w:rsidRPr="00361392">
        <w:rPr>
          <w:b/>
          <w:color w:val="000000" w:themeColor="text1"/>
        </w:rPr>
        <w:t>+</w:t>
      </w:r>
      <w:r w:rsidR="00361392" w:rsidRPr="00361392">
        <w:rPr>
          <w:b/>
          <w:color w:val="000000" w:themeColor="text1"/>
        </w:rPr>
        <w:t xml:space="preserve"> </w:t>
      </w:r>
      <w:r w:rsidRPr="00361392">
        <w:rPr>
          <w:b/>
          <w:color w:val="000000" w:themeColor="text1"/>
        </w:rPr>
        <w:t>Enter</w:t>
      </w:r>
      <w:r w:rsidRPr="0060573B">
        <w:rPr>
          <w:color w:val="000000" w:themeColor="text1"/>
        </w:rPr>
        <w:t xml:space="preserve"> or </w:t>
      </w:r>
      <w:r w:rsidRPr="00361392">
        <w:rPr>
          <w:b/>
          <w:color w:val="000000" w:themeColor="text1"/>
        </w:rPr>
        <w:t>Shift</w:t>
      </w:r>
      <w:r w:rsidR="00361392" w:rsidRPr="00361392">
        <w:rPr>
          <w:b/>
          <w:color w:val="000000" w:themeColor="text1"/>
        </w:rPr>
        <w:t xml:space="preserve"> </w:t>
      </w:r>
      <w:r w:rsidRPr="00361392">
        <w:rPr>
          <w:b/>
          <w:color w:val="000000" w:themeColor="text1"/>
        </w:rPr>
        <w:t>+</w:t>
      </w:r>
      <w:r w:rsidR="00361392" w:rsidRPr="00361392">
        <w:rPr>
          <w:b/>
          <w:color w:val="000000" w:themeColor="text1"/>
        </w:rPr>
        <w:t xml:space="preserve"> </w:t>
      </w:r>
      <w:r w:rsidRPr="00361392">
        <w:rPr>
          <w:b/>
          <w:color w:val="000000" w:themeColor="text1"/>
        </w:rPr>
        <w:t>Enter</w:t>
      </w:r>
      <w:r w:rsidRPr="0060573B">
        <w:rPr>
          <w:color w:val="000000" w:themeColor="text1"/>
        </w:rPr>
        <w:t xml:space="preserve">. </w:t>
      </w:r>
    </w:p>
    <w:p w:rsidR="001C0BA7" w:rsidRPr="0060573B" w:rsidRDefault="001C0BA7" w:rsidP="001B40D2">
      <w:pPr>
        <w:rPr>
          <w:color w:val="000000" w:themeColor="text1"/>
        </w:rPr>
      </w:pPr>
    </w:p>
    <w:p w:rsidR="006F5D66" w:rsidRPr="0060573B" w:rsidRDefault="001C0BA7" w:rsidP="001B40D2">
      <w:pPr>
        <w:rPr>
          <w:color w:val="000000" w:themeColor="text1"/>
        </w:rPr>
      </w:pPr>
      <w:r w:rsidRPr="0060573B">
        <w:rPr>
          <w:color w:val="000000" w:themeColor="text1"/>
        </w:rPr>
        <w:t>3.6.1</w:t>
      </w:r>
      <w:r w:rsidRPr="0060573B">
        <w:rPr>
          <w:color w:val="000000" w:themeColor="text1"/>
        </w:rPr>
        <w:tab/>
        <w:t>S</w:t>
      </w:r>
      <w:r w:rsidR="00F212F2" w:rsidRPr="0060573B">
        <w:rPr>
          <w:color w:val="000000" w:themeColor="text1"/>
        </w:rPr>
        <w:t>et the path to the required librar</w:t>
      </w:r>
      <w:r w:rsidR="0060573B">
        <w:rPr>
          <w:color w:val="000000" w:themeColor="text1"/>
        </w:rPr>
        <w:t>y</w:t>
      </w:r>
      <w:r w:rsidR="00F212F2" w:rsidRPr="0060573B">
        <w:rPr>
          <w:color w:val="000000" w:themeColor="text1"/>
        </w:rPr>
        <w:t xml:space="preserve"> configuration parameter</w:t>
      </w:r>
      <w:r w:rsidR="00F212F2" w:rsidRPr="0060573B">
        <w:rPr>
          <w:i/>
          <w:color w:val="000000" w:themeColor="text1"/>
        </w:rPr>
        <w:t>.</w:t>
      </w:r>
    </w:p>
    <w:p w:rsidR="006F5D66" w:rsidRPr="0060573B" w:rsidRDefault="006F5D66" w:rsidP="001B40D2">
      <w:pPr>
        <w:rPr>
          <w:i/>
          <w:color w:val="000000" w:themeColor="text1"/>
        </w:rPr>
      </w:pPr>
    </w:p>
    <w:p w:rsidR="006F5D66" w:rsidRPr="0060573B" w:rsidRDefault="00F212F2" w:rsidP="001B40D2">
      <w:pPr>
        <w:widowControl/>
        <w:contextualSpacing/>
        <w:rPr>
          <w:color w:val="000000" w:themeColor="text1"/>
        </w:rPr>
      </w:pPr>
      <w:r w:rsidRPr="0060573B">
        <w:rPr>
          <w:color w:val="000000" w:themeColor="text1"/>
        </w:rPr>
        <w:t>3.</w:t>
      </w:r>
      <w:r w:rsidR="001C0BA7" w:rsidRPr="0060573B">
        <w:rPr>
          <w:color w:val="000000" w:themeColor="text1"/>
        </w:rPr>
        <w:t>6.2</w:t>
      </w:r>
      <w:r w:rsidRPr="0060573B">
        <w:rPr>
          <w:color w:val="000000" w:themeColor="text1"/>
        </w:rPr>
        <w:tab/>
        <w:t xml:space="preserve">Connect </w:t>
      </w:r>
      <w:r w:rsidR="001C0BA7" w:rsidRPr="0060573B">
        <w:rPr>
          <w:color w:val="000000" w:themeColor="text1"/>
        </w:rPr>
        <w:t xml:space="preserve">to </w:t>
      </w:r>
      <w:r w:rsidRPr="0060573B">
        <w:rPr>
          <w:color w:val="000000" w:themeColor="text1"/>
        </w:rPr>
        <w:t xml:space="preserve">the positioning device and initialize the OCT. </w:t>
      </w:r>
    </w:p>
    <w:p w:rsidR="001C0BA7" w:rsidRPr="0060573B" w:rsidRDefault="001C0BA7"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3</w:t>
      </w:r>
      <w:r w:rsidR="001C0BA7" w:rsidRPr="0060573B">
        <w:rPr>
          <w:color w:val="000000" w:themeColor="text1"/>
        </w:rPr>
        <w:t>.6.3</w:t>
      </w:r>
      <w:r w:rsidRPr="0060573B">
        <w:rPr>
          <w:color w:val="000000" w:themeColor="text1"/>
        </w:rPr>
        <w:tab/>
        <w:t>Calibrate the positioning device (</w:t>
      </w:r>
      <w:r w:rsidRPr="00361392">
        <w:rPr>
          <w:color w:val="000000" w:themeColor="text1"/>
        </w:rPr>
        <w:t>i.e</w:t>
      </w:r>
      <w:r w:rsidRPr="0060573B">
        <w:rPr>
          <w:i/>
          <w:color w:val="000000" w:themeColor="text1"/>
        </w:rPr>
        <w:t>.</w:t>
      </w:r>
      <w:r w:rsidR="00361392">
        <w:rPr>
          <w:i/>
          <w:color w:val="000000" w:themeColor="text1"/>
        </w:rPr>
        <w:t>,</w:t>
      </w:r>
      <w:r w:rsidRPr="0060573B">
        <w:rPr>
          <w:i/>
          <w:color w:val="000000" w:themeColor="text1"/>
        </w:rPr>
        <w:t xml:space="preserve"> </w:t>
      </w:r>
      <w:r w:rsidRPr="0060573B">
        <w:rPr>
          <w:color w:val="000000" w:themeColor="text1"/>
        </w:rPr>
        <w:t>perform a “homing”).</w:t>
      </w:r>
    </w:p>
    <w:p w:rsidR="006F5D66" w:rsidRPr="0060573B" w:rsidRDefault="006F5D66" w:rsidP="001B40D2">
      <w:pPr>
        <w:widowControl/>
        <w:contextualSpacing/>
        <w:rPr>
          <w:color w:val="000000" w:themeColor="text1"/>
        </w:rPr>
      </w:pPr>
    </w:p>
    <w:p w:rsidR="00144F40" w:rsidRPr="0060573B" w:rsidRDefault="00F212F2" w:rsidP="001B40D2">
      <w:pPr>
        <w:rPr>
          <w:color w:val="000000" w:themeColor="text1"/>
        </w:rPr>
      </w:pPr>
      <w:bookmarkStart w:id="60" w:name="30j0zll1"/>
      <w:bookmarkStart w:id="61" w:name="1fob9te1"/>
      <w:bookmarkStart w:id="62" w:name="30j0zll"/>
      <w:bookmarkEnd w:id="60"/>
      <w:bookmarkEnd w:id="61"/>
      <w:bookmarkEnd w:id="62"/>
      <w:r w:rsidRPr="0060573B">
        <w:rPr>
          <w:color w:val="000000" w:themeColor="text1"/>
        </w:rPr>
        <w:t>3.</w:t>
      </w:r>
      <w:r w:rsidR="001C0BA7" w:rsidRPr="0060573B">
        <w:rPr>
          <w:color w:val="000000" w:themeColor="text1"/>
        </w:rPr>
        <w:t>6.4</w:t>
      </w:r>
      <w:r w:rsidRPr="0060573B">
        <w:rPr>
          <w:color w:val="000000" w:themeColor="text1"/>
        </w:rPr>
        <w:tab/>
        <w:t>Acquire the datasets covering the positions of interests in single-scan or mosaic pattern, specifying the number and the overlap (</w:t>
      </w:r>
      <w:r w:rsidRPr="00361392">
        <w:rPr>
          <w:color w:val="000000" w:themeColor="text1"/>
        </w:rPr>
        <w:t>e.g</w:t>
      </w:r>
      <w:r w:rsidRPr="0060573B">
        <w:rPr>
          <w:i/>
          <w:color w:val="000000" w:themeColor="text1"/>
        </w:rPr>
        <w:t>.,</w:t>
      </w:r>
      <w:r w:rsidRPr="0060573B">
        <w:rPr>
          <w:color w:val="000000" w:themeColor="text1"/>
        </w:rPr>
        <w:t xml:space="preserve"> 30%) </w:t>
      </w:r>
      <w:r w:rsidR="001C0BA7" w:rsidRPr="0060573B">
        <w:rPr>
          <w:color w:val="000000" w:themeColor="text1"/>
        </w:rPr>
        <w:t>of</w:t>
      </w:r>
      <w:r w:rsidRPr="0060573B">
        <w:rPr>
          <w:color w:val="000000" w:themeColor="text1"/>
        </w:rPr>
        <w:t xml:space="preserve"> neighboring tiles. </w:t>
      </w:r>
    </w:p>
    <w:p w:rsidR="00144F40" w:rsidRPr="0060573B" w:rsidRDefault="00144F40" w:rsidP="001B40D2">
      <w:pPr>
        <w:rPr>
          <w:color w:val="000000" w:themeColor="text1"/>
        </w:rPr>
      </w:pPr>
    </w:p>
    <w:p w:rsidR="00144F40" w:rsidRPr="0060573B" w:rsidRDefault="00361392" w:rsidP="001B40D2">
      <w:pPr>
        <w:rPr>
          <w:color w:val="000000" w:themeColor="text1"/>
        </w:rPr>
      </w:pPr>
      <w:r>
        <w:rPr>
          <w:color w:val="000000" w:themeColor="text1"/>
        </w:rPr>
        <w:t>NOTE: T</w:t>
      </w:r>
      <w:r w:rsidR="00F212F2" w:rsidRPr="0060573B">
        <w:rPr>
          <w:color w:val="000000" w:themeColor="text1"/>
        </w:rPr>
        <w:t>he memory is allocated prior to the scan, which optimizes computer resource use. Data is saved in 8 bits *</w:t>
      </w:r>
      <w:r w:rsidR="00F212F2" w:rsidRPr="0060573B">
        <w:rPr>
          <w:i/>
          <w:color w:val="000000" w:themeColor="text1"/>
        </w:rPr>
        <w:t>.raw</w:t>
      </w:r>
      <w:r w:rsidR="00F212F2" w:rsidRPr="0060573B">
        <w:rPr>
          <w:color w:val="000000" w:themeColor="text1"/>
        </w:rPr>
        <w:t xml:space="preserve"> format to save storage space, into the destination folder defined in </w:t>
      </w:r>
      <w:proofErr w:type="spellStart"/>
      <w:r w:rsidR="00F212F2" w:rsidRPr="0060573B">
        <w:rPr>
          <w:i/>
          <w:color w:val="000000" w:themeColor="text1"/>
        </w:rPr>
        <w:t>config.json</w:t>
      </w:r>
      <w:proofErr w:type="spellEnd"/>
      <w:r w:rsidR="00F212F2" w:rsidRPr="0060573B">
        <w:rPr>
          <w:color w:val="000000" w:themeColor="text1"/>
        </w:rPr>
        <w:t>, using the time stamp and the position as naming convention (i.e., %</w:t>
      </w:r>
      <w:proofErr w:type="spellStart"/>
      <w:r w:rsidR="00F212F2" w:rsidRPr="0060573B">
        <w:rPr>
          <w:color w:val="000000" w:themeColor="text1"/>
        </w:rPr>
        <w:t>Y%m%d</w:t>
      </w:r>
      <w:proofErr w:type="spellEnd"/>
      <w:r w:rsidR="00F212F2" w:rsidRPr="0060573B">
        <w:rPr>
          <w:color w:val="000000" w:themeColor="text1"/>
        </w:rPr>
        <w:t xml:space="preserve">_%H%M%S_&lt;position&gt;). Metadata including the OCT settings and </w:t>
      </w:r>
      <w:r w:rsidR="00144F40" w:rsidRPr="0060573B">
        <w:rPr>
          <w:color w:val="000000" w:themeColor="text1"/>
        </w:rPr>
        <w:t>coordinates</w:t>
      </w:r>
      <w:r w:rsidR="00F212F2" w:rsidRPr="0060573B">
        <w:rPr>
          <w:color w:val="000000" w:themeColor="text1"/>
        </w:rPr>
        <w:t xml:space="preserve"> are saved in the same folder in a *</w:t>
      </w:r>
      <w:r w:rsidR="00F212F2" w:rsidRPr="0060573B">
        <w:rPr>
          <w:i/>
          <w:color w:val="000000" w:themeColor="text1"/>
        </w:rPr>
        <w:t>.</w:t>
      </w:r>
      <w:proofErr w:type="spellStart"/>
      <w:r w:rsidR="00F212F2" w:rsidRPr="0060573B">
        <w:rPr>
          <w:i/>
          <w:color w:val="000000" w:themeColor="text1"/>
        </w:rPr>
        <w:t>srm</w:t>
      </w:r>
      <w:bookmarkStart w:id="63" w:name="1fob9te"/>
      <w:bookmarkEnd w:id="63"/>
      <w:proofErr w:type="spellEnd"/>
      <w:r w:rsidR="00F212F2" w:rsidRPr="0060573B">
        <w:rPr>
          <w:color w:val="000000" w:themeColor="text1"/>
        </w:rPr>
        <w:t xml:space="preserve"> file with the same naming convention. </w:t>
      </w:r>
      <w:r w:rsidR="00144F40" w:rsidRPr="0060573B">
        <w:rPr>
          <w:color w:val="000000" w:themeColor="text1"/>
        </w:rPr>
        <w:t>D</w:t>
      </w:r>
      <w:r w:rsidR="00F212F2" w:rsidRPr="0060573B">
        <w:rPr>
          <w:color w:val="000000" w:themeColor="text1"/>
        </w:rPr>
        <w:t>epending on settings such as FOV and resolution</w:t>
      </w:r>
      <w:r w:rsidR="001C0BA7" w:rsidRPr="0060573B">
        <w:rPr>
          <w:color w:val="000000" w:themeColor="text1"/>
        </w:rPr>
        <w:t>,</w:t>
      </w:r>
      <w:r w:rsidR="00F212F2" w:rsidRPr="0060573B">
        <w:rPr>
          <w:color w:val="000000" w:themeColor="text1"/>
        </w:rPr>
        <w:t xml:space="preserve"> file size may reach up to 1.5 GB per OCT scan.</w:t>
      </w:r>
    </w:p>
    <w:p w:rsidR="00144F40" w:rsidRPr="0060573B" w:rsidRDefault="00144F40" w:rsidP="001B40D2">
      <w:pPr>
        <w:rPr>
          <w:color w:val="000000" w:themeColor="text1"/>
        </w:rPr>
      </w:pPr>
    </w:p>
    <w:p w:rsidR="006F5D66" w:rsidRPr="0060573B" w:rsidRDefault="00144F40" w:rsidP="001B40D2">
      <w:pPr>
        <w:rPr>
          <w:color w:val="000000" w:themeColor="text1"/>
        </w:rPr>
      </w:pPr>
      <w:r w:rsidRPr="0060573B">
        <w:rPr>
          <w:color w:val="000000" w:themeColor="text1"/>
        </w:rPr>
        <w:t>3.</w:t>
      </w:r>
      <w:r w:rsidR="00361392">
        <w:rPr>
          <w:color w:val="000000" w:themeColor="text1"/>
        </w:rPr>
        <w:t>7</w:t>
      </w:r>
      <w:r w:rsidRPr="0060573B">
        <w:rPr>
          <w:color w:val="000000" w:themeColor="text1"/>
        </w:rPr>
        <w:tab/>
      </w:r>
      <w:r w:rsidR="00F212F2" w:rsidRPr="0060573B">
        <w:rPr>
          <w:color w:val="000000" w:themeColor="text1"/>
        </w:rPr>
        <w:t>To avoid abortion of data acquisition</w:t>
      </w:r>
      <w:r w:rsidR="00361392">
        <w:rPr>
          <w:color w:val="000000" w:themeColor="text1"/>
        </w:rPr>
        <w:t>,</w:t>
      </w:r>
      <w:r w:rsidR="00F212F2" w:rsidRPr="0060573B">
        <w:rPr>
          <w:color w:val="000000" w:themeColor="text1"/>
        </w:rPr>
        <w:t xml:space="preserve"> make sure that there is </w:t>
      </w:r>
      <w:proofErr w:type="gramStart"/>
      <w:r w:rsidR="00F212F2" w:rsidRPr="0060573B">
        <w:rPr>
          <w:color w:val="000000" w:themeColor="text1"/>
        </w:rPr>
        <w:t>sufficient</w:t>
      </w:r>
      <w:proofErr w:type="gramEnd"/>
      <w:r w:rsidR="00F212F2" w:rsidRPr="0060573B">
        <w:rPr>
          <w:color w:val="000000" w:themeColor="text1"/>
        </w:rPr>
        <w:t xml:space="preserve"> free disk space</w:t>
      </w:r>
      <w:r w:rsidR="00CB181E" w:rsidRPr="0060573B">
        <w:rPr>
          <w:color w:val="000000" w:themeColor="text1"/>
        </w:rPr>
        <w:t xml:space="preserve"> or continuously move OCT datasets to an external hard drive.</w:t>
      </w:r>
    </w:p>
    <w:p w:rsidR="006F5D66" w:rsidRPr="0060573B" w:rsidRDefault="006F5D66" w:rsidP="001B40D2">
      <w:pPr>
        <w:rPr>
          <w:color w:val="000000" w:themeColor="text1"/>
        </w:rPr>
      </w:pPr>
    </w:p>
    <w:p w:rsidR="006F5D66" w:rsidRPr="00361392" w:rsidRDefault="00F212F2" w:rsidP="001B40D2">
      <w:pPr>
        <w:widowControl/>
        <w:numPr>
          <w:ilvl w:val="0"/>
          <w:numId w:val="1"/>
        </w:numPr>
        <w:ind w:left="0" w:firstLine="0"/>
        <w:contextualSpacing/>
        <w:rPr>
          <w:color w:val="000000" w:themeColor="text1"/>
        </w:rPr>
      </w:pPr>
      <w:r w:rsidRPr="0060573B">
        <w:rPr>
          <w:b/>
          <w:color w:val="000000" w:themeColor="text1"/>
        </w:rPr>
        <w:t xml:space="preserve">Image </w:t>
      </w:r>
      <w:r w:rsidR="00361392">
        <w:rPr>
          <w:b/>
          <w:color w:val="000000" w:themeColor="text1"/>
        </w:rPr>
        <w:t>C</w:t>
      </w:r>
      <w:r w:rsidRPr="0060573B">
        <w:rPr>
          <w:b/>
          <w:color w:val="000000" w:themeColor="text1"/>
        </w:rPr>
        <w:t xml:space="preserve">orrection and </w:t>
      </w:r>
      <w:r w:rsidR="00361392">
        <w:rPr>
          <w:b/>
          <w:color w:val="000000" w:themeColor="text1"/>
        </w:rPr>
        <w:t>D</w:t>
      </w:r>
      <w:r w:rsidRPr="0060573B">
        <w:rPr>
          <w:b/>
          <w:color w:val="000000" w:themeColor="text1"/>
        </w:rPr>
        <w:t>isplay</w:t>
      </w:r>
    </w:p>
    <w:p w:rsidR="00361392" w:rsidRPr="00C12E05" w:rsidRDefault="00361392" w:rsidP="00361392">
      <w:pPr>
        <w:widowControl/>
        <w:contextualSpacing/>
        <w:rPr>
          <w:color w:val="000000" w:themeColor="text1"/>
        </w:rPr>
      </w:pPr>
    </w:p>
    <w:p w:rsidR="006F5D66" w:rsidRPr="0060573B" w:rsidRDefault="00CB181E" w:rsidP="001B40D2">
      <w:pPr>
        <w:rPr>
          <w:color w:val="000000" w:themeColor="text1"/>
        </w:rPr>
      </w:pPr>
      <w:r w:rsidRPr="0060573B">
        <w:rPr>
          <w:color w:val="000000" w:themeColor="text1"/>
        </w:rPr>
        <w:t>4.1</w:t>
      </w:r>
      <w:r w:rsidRPr="0060573B">
        <w:rPr>
          <w:color w:val="000000" w:themeColor="text1"/>
        </w:rPr>
        <w:tab/>
        <w:t>Open t</w:t>
      </w:r>
      <w:r w:rsidR="00F212F2" w:rsidRPr="0060573B">
        <w:rPr>
          <w:color w:val="000000" w:themeColor="text1"/>
        </w:rPr>
        <w:t xml:space="preserve">he </w:t>
      </w:r>
      <w:proofErr w:type="spellStart"/>
      <w:r w:rsidR="00F212F2" w:rsidRPr="0060573B">
        <w:rPr>
          <w:color w:val="000000" w:themeColor="text1"/>
        </w:rPr>
        <w:t>Jupyter</w:t>
      </w:r>
      <w:proofErr w:type="spellEnd"/>
      <w:r w:rsidR="00F212F2" w:rsidRPr="0060573B">
        <w:rPr>
          <w:color w:val="000000" w:themeColor="text1"/>
        </w:rPr>
        <w:t xml:space="preserve"> notebook </w:t>
      </w:r>
      <w:proofErr w:type="spellStart"/>
      <w:r w:rsidR="00F212F2" w:rsidRPr="0060573B">
        <w:rPr>
          <w:i/>
          <w:color w:val="000000" w:themeColor="text1"/>
        </w:rPr>
        <w:t>ImageProcessing.ipynb</w:t>
      </w:r>
      <w:proofErr w:type="spellEnd"/>
      <w:r w:rsidR="00F212F2" w:rsidRPr="0060573B">
        <w:rPr>
          <w:color w:val="000000" w:themeColor="text1"/>
        </w:rPr>
        <w:t xml:space="preserve"> </w:t>
      </w:r>
      <w:r w:rsidR="0064098C">
        <w:rPr>
          <w:color w:val="000000" w:themeColor="text1"/>
        </w:rPr>
        <w:t>(</w:t>
      </w:r>
      <w:r w:rsidR="0064098C" w:rsidRPr="00E83E16">
        <w:rPr>
          <w:b/>
          <w:color w:val="000000" w:themeColor="text1"/>
        </w:rPr>
        <w:t xml:space="preserve">Supplementary File </w:t>
      </w:r>
      <w:r w:rsidR="0064098C">
        <w:rPr>
          <w:b/>
          <w:color w:val="000000" w:themeColor="text1"/>
        </w:rPr>
        <w:t>1</w:t>
      </w:r>
      <w:r w:rsidR="0064098C">
        <w:rPr>
          <w:color w:val="000000" w:themeColor="text1"/>
        </w:rPr>
        <w:t xml:space="preserve">) </w:t>
      </w:r>
      <w:r w:rsidRPr="0060573B">
        <w:rPr>
          <w:color w:val="000000" w:themeColor="text1"/>
        </w:rPr>
        <w:t>for a</w:t>
      </w:r>
      <w:r w:rsidR="00F212F2" w:rsidRPr="0060573B">
        <w:rPr>
          <w:color w:val="000000" w:themeColor="text1"/>
        </w:rPr>
        <w:t xml:space="preserve"> worked example of OCT image processing (correction of distortion, background subtraction, calculation of elevation map</w:t>
      </w:r>
      <w:r w:rsidR="00616112">
        <w:rPr>
          <w:color w:val="000000" w:themeColor="text1"/>
        </w:rPr>
        <w:t>s</w:t>
      </w:r>
      <w:r w:rsidR="00F212F2" w:rsidRPr="0060573B">
        <w:rPr>
          <w:color w:val="000000" w:themeColor="text1"/>
        </w:rPr>
        <w:t>, elevation map stitching).</w:t>
      </w:r>
    </w:p>
    <w:p w:rsidR="006F5D66" w:rsidRPr="0060573B" w:rsidRDefault="006F5D66"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4</w:t>
      </w:r>
      <w:r w:rsidR="00D90168" w:rsidRPr="0060573B">
        <w:rPr>
          <w:color w:val="000000" w:themeColor="text1"/>
        </w:rPr>
        <w:t>.2</w:t>
      </w:r>
      <w:r w:rsidRPr="0060573B">
        <w:rPr>
          <w:color w:val="000000" w:themeColor="text1"/>
        </w:rPr>
        <w:tab/>
      </w:r>
      <w:r w:rsidR="001C0BA7" w:rsidRPr="0060573B">
        <w:rPr>
          <w:color w:val="000000" w:themeColor="text1"/>
        </w:rPr>
        <w:t>If required, c</w:t>
      </w:r>
      <w:r w:rsidRPr="0060573B">
        <w:rPr>
          <w:color w:val="000000" w:themeColor="text1"/>
        </w:rPr>
        <w:t>rop OCT scans in order to exclude spurious signals and</w:t>
      </w:r>
      <w:r w:rsidR="001C0BA7" w:rsidRPr="0060573B">
        <w:rPr>
          <w:color w:val="000000" w:themeColor="text1"/>
        </w:rPr>
        <w:t xml:space="preserve"> </w:t>
      </w:r>
      <w:r w:rsidRPr="0060573B">
        <w:rPr>
          <w:color w:val="000000" w:themeColor="text1"/>
        </w:rPr>
        <w:t xml:space="preserve">reoriented </w:t>
      </w:r>
      <w:r w:rsidR="001C0BA7" w:rsidRPr="0060573B">
        <w:rPr>
          <w:color w:val="000000" w:themeColor="text1"/>
        </w:rPr>
        <w:t xml:space="preserve">the dataset </w:t>
      </w:r>
      <w:r w:rsidRPr="0060573B">
        <w:rPr>
          <w:color w:val="000000" w:themeColor="text1"/>
        </w:rPr>
        <w:t xml:space="preserve">(biofilm </w:t>
      </w:r>
      <w:r w:rsidR="00CB181E" w:rsidRPr="0060573B">
        <w:rPr>
          <w:color w:val="000000" w:themeColor="text1"/>
        </w:rPr>
        <w:t>should</w:t>
      </w:r>
      <w:r w:rsidRPr="0060573B">
        <w:rPr>
          <w:color w:val="000000" w:themeColor="text1"/>
        </w:rPr>
        <w:t xml:space="preserve"> appear above the substratum).</w:t>
      </w:r>
    </w:p>
    <w:p w:rsidR="006F5D66" w:rsidRPr="0060573B" w:rsidRDefault="006F5D66"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4</w:t>
      </w:r>
      <w:r w:rsidR="00D90168" w:rsidRPr="0060573B">
        <w:rPr>
          <w:color w:val="000000" w:themeColor="text1"/>
        </w:rPr>
        <w:t>.3</w:t>
      </w:r>
      <w:r w:rsidRPr="0060573B">
        <w:rPr>
          <w:color w:val="000000" w:themeColor="text1"/>
        </w:rPr>
        <w:tab/>
        <w:t xml:space="preserve">Correct for spherical aberration. This </w:t>
      </w:r>
      <w:r w:rsidR="00CB181E" w:rsidRPr="0060573B">
        <w:rPr>
          <w:color w:val="000000" w:themeColor="text1"/>
        </w:rPr>
        <w:t xml:space="preserve">is </w:t>
      </w:r>
      <w:r w:rsidRPr="0060573B">
        <w:rPr>
          <w:color w:val="000000" w:themeColor="text1"/>
        </w:rPr>
        <w:t xml:space="preserve">accomplished by an algorithm which identifies a highly reflective reference surface known to be flat (e.g., bottom of the flume, substratum). First, </w:t>
      </w:r>
      <w:r w:rsidR="006368C0">
        <w:rPr>
          <w:color w:val="000000" w:themeColor="text1"/>
        </w:rPr>
        <w:t xml:space="preserve">define </w:t>
      </w:r>
      <w:r w:rsidRPr="0060573B">
        <w:rPr>
          <w:color w:val="000000" w:themeColor="text1"/>
        </w:rPr>
        <w:t xml:space="preserve">a grid of 20×20 vertical lines regularly spaced across the </w:t>
      </w:r>
      <w:proofErr w:type="spellStart"/>
      <w:r w:rsidRPr="0060573B">
        <w:rPr>
          <w:color w:val="000000" w:themeColor="text1"/>
        </w:rPr>
        <w:t>xy</w:t>
      </w:r>
      <w:proofErr w:type="spellEnd"/>
      <w:r w:rsidRPr="0060573B">
        <w:rPr>
          <w:color w:val="000000" w:themeColor="text1"/>
        </w:rPr>
        <w:t xml:space="preserve">-plane of the OCT scan. </w:t>
      </w:r>
      <w:r w:rsidR="006368C0">
        <w:rPr>
          <w:color w:val="000000" w:themeColor="text1"/>
        </w:rPr>
        <w:t>Select a</w:t>
      </w:r>
      <w:r w:rsidRPr="0060573B">
        <w:rPr>
          <w:color w:val="000000" w:themeColor="text1"/>
        </w:rPr>
        <w:t xml:space="preserve"> circular area around each point and average along the vertical profile (</w:t>
      </w:r>
      <w:r w:rsidRPr="00361392">
        <w:rPr>
          <w:b/>
          <w:color w:val="000000" w:themeColor="text1"/>
        </w:rPr>
        <w:t>Fig</w:t>
      </w:r>
      <w:r w:rsidR="00361392" w:rsidRPr="00361392">
        <w:rPr>
          <w:b/>
          <w:color w:val="000000" w:themeColor="text1"/>
        </w:rPr>
        <w:t>ure</w:t>
      </w:r>
      <w:r w:rsidRPr="00361392">
        <w:rPr>
          <w:b/>
          <w:color w:val="000000" w:themeColor="text1"/>
        </w:rPr>
        <w:t xml:space="preserve"> 2B</w:t>
      </w:r>
      <w:r w:rsidRPr="0060573B">
        <w:rPr>
          <w:color w:val="000000" w:themeColor="text1"/>
        </w:rPr>
        <w:t xml:space="preserve">). </w:t>
      </w:r>
      <w:r w:rsidR="006368C0">
        <w:rPr>
          <w:color w:val="000000" w:themeColor="text1"/>
        </w:rPr>
        <w:t>Apply a</w:t>
      </w:r>
      <w:r w:rsidRPr="0060573B">
        <w:rPr>
          <w:color w:val="000000" w:themeColor="text1"/>
        </w:rPr>
        <w:t xml:space="preserve"> modified Gaussian filter to each vertical profile, in order to identify local maxima in signal intensity (</w:t>
      </w:r>
      <w:r w:rsidRPr="00361392">
        <w:rPr>
          <w:color w:val="000000" w:themeColor="text1"/>
        </w:rPr>
        <w:t>i.e</w:t>
      </w:r>
      <w:r w:rsidRPr="0060573B">
        <w:rPr>
          <w:i/>
          <w:color w:val="000000" w:themeColor="text1"/>
        </w:rPr>
        <w:t>.</w:t>
      </w:r>
      <w:r w:rsidR="00361392">
        <w:rPr>
          <w:i/>
          <w:color w:val="000000" w:themeColor="text1"/>
        </w:rPr>
        <w:t>,</w:t>
      </w:r>
      <w:r w:rsidRPr="0060573B">
        <w:rPr>
          <w:i/>
          <w:color w:val="000000" w:themeColor="text1"/>
        </w:rPr>
        <w:t xml:space="preserve"> </w:t>
      </w:r>
      <w:r w:rsidRPr="0060573B">
        <w:rPr>
          <w:color w:val="000000" w:themeColor="text1"/>
        </w:rPr>
        <w:t>the position of the highly reflective reference surface).</w:t>
      </w:r>
      <w:r w:rsidR="00D90168" w:rsidRPr="0060573B">
        <w:rPr>
          <w:color w:val="000000" w:themeColor="text1"/>
        </w:rPr>
        <w:t xml:space="preserve"> T</w:t>
      </w:r>
      <w:r w:rsidRPr="0060573B">
        <w:rPr>
          <w:color w:val="000000" w:themeColor="text1"/>
        </w:rPr>
        <w:t>he vertical profiles are filtered as follows:</w:t>
      </w:r>
    </w:p>
    <w:p w:rsidR="006F5D66" w:rsidRPr="0060573B" w:rsidRDefault="00F212F2" w:rsidP="001B40D2">
      <w:pPr>
        <w:ind w:left="1440"/>
        <w:rPr>
          <w:color w:val="000000" w:themeColor="text1"/>
        </w:rPr>
      </w:pPr>
      <w:r w:rsidRPr="0060573B">
        <w:rPr>
          <w:noProof/>
          <w:color w:val="000000" w:themeColor="text1"/>
        </w:rPr>
        <w:drawing>
          <wp:anchor distT="0" distB="0" distL="0" distR="0" simplePos="0" relativeHeight="3" behindDoc="0" locked="0" layoutInCell="1" allowOverlap="1">
            <wp:simplePos x="0" y="0"/>
            <wp:positionH relativeFrom="margin">
              <wp:posOffset>1830070</wp:posOffset>
            </wp:positionH>
            <wp:positionV relativeFrom="paragraph">
              <wp:posOffset>5080</wp:posOffset>
            </wp:positionV>
            <wp:extent cx="2283460" cy="66929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2"/>
                    <a:stretch>
                      <a:fillRect/>
                    </a:stretch>
                  </pic:blipFill>
                  <pic:spPr bwMode="auto">
                    <a:xfrm>
                      <a:off x="0" y="0"/>
                      <a:ext cx="2283460" cy="669290"/>
                    </a:xfrm>
                    <a:prstGeom prst="rect">
                      <a:avLst/>
                    </a:prstGeom>
                  </pic:spPr>
                </pic:pic>
              </a:graphicData>
            </a:graphic>
          </wp:anchor>
        </w:drawing>
      </w:r>
    </w:p>
    <w:p w:rsidR="006F5D66" w:rsidRPr="0060573B" w:rsidRDefault="00F212F2" w:rsidP="001B40D2">
      <w:pPr>
        <w:rPr>
          <w:color w:val="000000" w:themeColor="text1"/>
        </w:rPr>
      </w:pPr>
      <w:r w:rsidRPr="0060573B">
        <w:rPr>
          <w:color w:val="000000" w:themeColor="text1"/>
        </w:rPr>
        <w:t xml:space="preserve">where </w:t>
      </w:r>
      <w:r w:rsidRPr="0060573B">
        <w:rPr>
          <w:i/>
          <w:color w:val="000000" w:themeColor="text1"/>
        </w:rPr>
        <w:t>x</w:t>
      </w:r>
      <w:r w:rsidRPr="0060573B">
        <w:rPr>
          <w:color w:val="000000" w:themeColor="text1"/>
        </w:rPr>
        <w:t xml:space="preserve"> is the input signal, and </w:t>
      </w:r>
      <w:r w:rsidRPr="0060573B">
        <w:rPr>
          <w:rFonts w:ascii="Ubuntu" w:eastAsia="Ubuntu" w:hAnsi="Ubuntu" w:cs="Ubuntu"/>
          <w:color w:val="000000" w:themeColor="text1"/>
        </w:rPr>
        <w:t>σ</w:t>
      </w:r>
      <w:r w:rsidRPr="0060573B">
        <w:rPr>
          <w:color w:val="000000" w:themeColor="text1"/>
        </w:rPr>
        <w:t xml:space="preserve"> its standard deviation, while C is determined such as:</w:t>
      </w:r>
    </w:p>
    <w:p w:rsidR="006F5D66" w:rsidRPr="0060573B" w:rsidRDefault="006F5D66" w:rsidP="001B40D2">
      <w:pPr>
        <w:rPr>
          <w:color w:val="000000" w:themeColor="text1"/>
        </w:rPr>
      </w:pPr>
    </w:p>
    <w:p w:rsidR="006F5D66" w:rsidRPr="0060573B" w:rsidRDefault="00F212F2" w:rsidP="001B40D2">
      <w:pPr>
        <w:rPr>
          <w:color w:val="000000" w:themeColor="text1"/>
        </w:rPr>
      </w:pPr>
      <w:r w:rsidRPr="0060573B">
        <w:rPr>
          <w:noProof/>
          <w:color w:val="000000" w:themeColor="text1"/>
        </w:rPr>
        <w:drawing>
          <wp:anchor distT="0" distB="0" distL="0" distR="0" simplePos="0" relativeHeight="4" behindDoc="0" locked="0" layoutInCell="1" allowOverlap="1">
            <wp:simplePos x="0" y="0"/>
            <wp:positionH relativeFrom="margin">
              <wp:posOffset>2058670</wp:posOffset>
            </wp:positionH>
            <wp:positionV relativeFrom="paragraph">
              <wp:posOffset>5080</wp:posOffset>
            </wp:positionV>
            <wp:extent cx="1826260" cy="403860"/>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3"/>
                    <a:stretch>
                      <a:fillRect/>
                    </a:stretch>
                  </pic:blipFill>
                  <pic:spPr bwMode="auto">
                    <a:xfrm>
                      <a:off x="0" y="0"/>
                      <a:ext cx="1826260" cy="403860"/>
                    </a:xfrm>
                    <a:prstGeom prst="rect">
                      <a:avLst/>
                    </a:prstGeom>
                  </pic:spPr>
                </pic:pic>
              </a:graphicData>
            </a:graphic>
          </wp:anchor>
        </w:drawing>
      </w:r>
    </w:p>
    <w:p w:rsidR="00692A3D" w:rsidRPr="0060573B" w:rsidRDefault="00F212F2" w:rsidP="001B40D2">
      <w:pPr>
        <w:rPr>
          <w:color w:val="000000" w:themeColor="text1"/>
        </w:rPr>
      </w:pPr>
      <w:r w:rsidRPr="0060573B">
        <w:rPr>
          <w:color w:val="000000" w:themeColor="text1"/>
        </w:rPr>
        <w:t>Misidentified points are filtered based on the positions of their neighbors in three dimensions (</w:t>
      </w:r>
      <w:r w:rsidRPr="00361392">
        <w:rPr>
          <w:b/>
          <w:color w:val="000000" w:themeColor="text1"/>
        </w:rPr>
        <w:t>Fig</w:t>
      </w:r>
      <w:r w:rsidR="00361392" w:rsidRPr="00361392">
        <w:rPr>
          <w:b/>
          <w:color w:val="000000" w:themeColor="text1"/>
        </w:rPr>
        <w:t>ure</w:t>
      </w:r>
      <w:r w:rsidRPr="00361392">
        <w:rPr>
          <w:b/>
          <w:color w:val="000000" w:themeColor="text1"/>
        </w:rPr>
        <w:t xml:space="preserve"> 2C</w:t>
      </w:r>
      <w:r w:rsidRPr="0060573B">
        <w:rPr>
          <w:color w:val="000000" w:themeColor="text1"/>
        </w:rPr>
        <w:t>). Finally, a 2</w:t>
      </w:r>
      <w:r w:rsidRPr="0060573B">
        <w:rPr>
          <w:color w:val="000000" w:themeColor="text1"/>
          <w:vertAlign w:val="superscript"/>
        </w:rPr>
        <w:t xml:space="preserve">nd </w:t>
      </w:r>
      <w:r w:rsidRPr="0060573B">
        <w:rPr>
          <w:color w:val="000000" w:themeColor="text1"/>
        </w:rPr>
        <w:t>order polynomial surface reflect</w:t>
      </w:r>
      <w:r w:rsidR="00D90168" w:rsidRPr="0060573B">
        <w:rPr>
          <w:color w:val="000000" w:themeColor="text1"/>
        </w:rPr>
        <w:t>ing</w:t>
      </w:r>
      <w:r w:rsidRPr="0060573B">
        <w:rPr>
          <w:color w:val="000000" w:themeColor="text1"/>
        </w:rPr>
        <w:t xml:space="preserve"> the distortion introduced by the scan lens is fitted across these points (</w:t>
      </w:r>
      <w:r w:rsidRPr="00361392">
        <w:rPr>
          <w:b/>
          <w:color w:val="000000" w:themeColor="text1"/>
        </w:rPr>
        <w:t>Fig</w:t>
      </w:r>
      <w:r w:rsidR="00361392" w:rsidRPr="00361392">
        <w:rPr>
          <w:b/>
          <w:color w:val="000000" w:themeColor="text1"/>
        </w:rPr>
        <w:t>ure</w:t>
      </w:r>
      <w:r w:rsidRPr="00361392">
        <w:rPr>
          <w:b/>
          <w:color w:val="000000" w:themeColor="text1"/>
        </w:rPr>
        <w:t xml:space="preserve"> 2C</w:t>
      </w:r>
      <w:r w:rsidRPr="0060573B">
        <w:rPr>
          <w:color w:val="000000" w:themeColor="text1"/>
        </w:rPr>
        <w:t xml:space="preserve">). The fitted surface is then used to </w:t>
      </w:r>
      <w:r w:rsidR="00D90168" w:rsidRPr="0060573B">
        <w:rPr>
          <w:color w:val="000000" w:themeColor="text1"/>
        </w:rPr>
        <w:t xml:space="preserve">shift </w:t>
      </w:r>
      <w:r w:rsidRPr="0060573B">
        <w:rPr>
          <w:color w:val="000000" w:themeColor="text1"/>
        </w:rPr>
        <w:t xml:space="preserve">each pixel in z-direction, thus obtaining a flattened image. </w:t>
      </w:r>
      <w:r w:rsidR="00692A3D" w:rsidRPr="0060573B">
        <w:rPr>
          <w:color w:val="000000" w:themeColor="text1"/>
        </w:rPr>
        <w:t>The parameter of this algorithm should be adjusted to the characteristics of the OCT scan</w:t>
      </w:r>
      <w:r w:rsidR="006368C0">
        <w:rPr>
          <w:color w:val="000000" w:themeColor="text1"/>
        </w:rPr>
        <w:t>.</w:t>
      </w:r>
    </w:p>
    <w:p w:rsidR="00692A3D" w:rsidRPr="0060573B" w:rsidRDefault="00692A3D" w:rsidP="001B40D2">
      <w:pPr>
        <w:rPr>
          <w:color w:val="000000" w:themeColor="text1"/>
        </w:rPr>
      </w:pPr>
    </w:p>
    <w:p w:rsidR="006F5D66" w:rsidRPr="0060573B" w:rsidRDefault="00692A3D" w:rsidP="001B40D2">
      <w:pPr>
        <w:rPr>
          <w:color w:val="000000" w:themeColor="text1"/>
        </w:rPr>
      </w:pPr>
      <w:r w:rsidRPr="0060573B">
        <w:rPr>
          <w:color w:val="000000" w:themeColor="text1"/>
        </w:rPr>
        <w:t>4.4</w:t>
      </w:r>
      <w:r w:rsidRPr="0060573B">
        <w:rPr>
          <w:color w:val="000000" w:themeColor="text1"/>
        </w:rPr>
        <w:tab/>
      </w:r>
      <w:r w:rsidR="00535F8B">
        <w:rPr>
          <w:color w:val="000000" w:themeColor="text1"/>
        </w:rPr>
        <w:t xml:space="preserve">Correct for background noise. </w:t>
      </w:r>
      <w:r w:rsidR="00616112">
        <w:rPr>
          <w:color w:val="000000" w:themeColor="text1"/>
        </w:rPr>
        <w:t>Identify</w:t>
      </w:r>
      <w:r w:rsidR="00535F8B">
        <w:rPr>
          <w:color w:val="000000" w:themeColor="text1"/>
        </w:rPr>
        <w:t xml:space="preserve"> an</w:t>
      </w:r>
      <w:r w:rsidR="00535F8B" w:rsidRPr="0060573B">
        <w:rPr>
          <w:color w:val="000000" w:themeColor="text1"/>
        </w:rPr>
        <w:t xml:space="preserve"> </w:t>
      </w:r>
      <w:r w:rsidR="00F212F2" w:rsidRPr="0060573B">
        <w:rPr>
          <w:color w:val="000000" w:themeColor="text1"/>
        </w:rPr>
        <w:t xml:space="preserve">empty area of the image (typically above the biofilm) </w:t>
      </w:r>
      <w:r w:rsidR="00535F8B">
        <w:rPr>
          <w:color w:val="000000" w:themeColor="text1"/>
        </w:rPr>
        <w:t>and</w:t>
      </w:r>
      <w:r w:rsidR="00F212F2" w:rsidRPr="0060573B">
        <w:rPr>
          <w:color w:val="000000" w:themeColor="text1"/>
        </w:rPr>
        <w:t xml:space="preserve"> calculate the average background intensity, which is</w:t>
      </w:r>
      <w:r w:rsidR="00535F8B">
        <w:rPr>
          <w:color w:val="000000" w:themeColor="text1"/>
        </w:rPr>
        <w:t xml:space="preserve"> then</w:t>
      </w:r>
      <w:r w:rsidR="00F212F2" w:rsidRPr="0060573B">
        <w:rPr>
          <w:color w:val="000000" w:themeColor="text1"/>
        </w:rPr>
        <w:t xml:space="preserve"> subtracted from the intensity values of the image to produce </w:t>
      </w:r>
      <w:r w:rsidR="00535F8B">
        <w:rPr>
          <w:color w:val="000000" w:themeColor="text1"/>
        </w:rPr>
        <w:t>a</w:t>
      </w:r>
      <w:r w:rsidR="00535F8B" w:rsidRPr="0060573B">
        <w:rPr>
          <w:color w:val="000000" w:themeColor="text1"/>
        </w:rPr>
        <w:t xml:space="preserve"> </w:t>
      </w:r>
      <w:r w:rsidR="00F212F2" w:rsidRPr="0060573B">
        <w:rPr>
          <w:color w:val="000000" w:themeColor="text1"/>
        </w:rPr>
        <w:t>final corrected OCT image (</w:t>
      </w:r>
      <w:r w:rsidR="00F212F2" w:rsidRPr="00361392">
        <w:rPr>
          <w:b/>
          <w:color w:val="000000" w:themeColor="text1"/>
        </w:rPr>
        <w:t>Fig</w:t>
      </w:r>
      <w:r w:rsidR="00361392" w:rsidRPr="00361392">
        <w:rPr>
          <w:b/>
          <w:color w:val="000000" w:themeColor="text1"/>
        </w:rPr>
        <w:t>ure</w:t>
      </w:r>
      <w:r w:rsidR="00F212F2" w:rsidRPr="00361392">
        <w:rPr>
          <w:b/>
          <w:color w:val="000000" w:themeColor="text1"/>
        </w:rPr>
        <w:t xml:space="preserve"> 2D</w:t>
      </w:r>
      <w:r w:rsidR="00F212F2" w:rsidRPr="0060573B">
        <w:rPr>
          <w:color w:val="000000" w:themeColor="text1"/>
        </w:rPr>
        <w:t>).</w:t>
      </w:r>
    </w:p>
    <w:p w:rsidR="006F5D66" w:rsidRPr="0060573B" w:rsidRDefault="006F5D66" w:rsidP="001B40D2">
      <w:pPr>
        <w:rPr>
          <w:color w:val="000000" w:themeColor="text1"/>
        </w:rPr>
      </w:pPr>
    </w:p>
    <w:p w:rsidR="006F5D66" w:rsidRPr="006368C0" w:rsidRDefault="00F212F2" w:rsidP="001B40D2">
      <w:pPr>
        <w:widowControl/>
        <w:contextualSpacing/>
        <w:rPr>
          <w:b/>
          <w:color w:val="000000" w:themeColor="text1"/>
        </w:rPr>
      </w:pPr>
      <w:r w:rsidRPr="0060573B">
        <w:rPr>
          <w:color w:val="000000" w:themeColor="text1"/>
        </w:rPr>
        <w:t>4.</w:t>
      </w:r>
      <w:r w:rsidR="00692A3D" w:rsidRPr="0060573B">
        <w:rPr>
          <w:color w:val="000000" w:themeColor="text1"/>
        </w:rPr>
        <w:t>5</w:t>
      </w:r>
      <w:r w:rsidRPr="0060573B">
        <w:rPr>
          <w:color w:val="000000" w:themeColor="text1"/>
        </w:rPr>
        <w:tab/>
        <w:t>Define a reference surface (</w:t>
      </w:r>
      <w:r w:rsidRPr="007C17F4">
        <w:rPr>
          <w:iCs/>
          <w:color w:val="000000" w:themeColor="text1"/>
        </w:rPr>
        <w:t>e.g</w:t>
      </w:r>
      <w:r w:rsidRPr="0060573B">
        <w:rPr>
          <w:i/>
          <w:iCs/>
          <w:color w:val="000000" w:themeColor="text1"/>
        </w:rPr>
        <w:t>.</w:t>
      </w:r>
      <w:r w:rsidR="007C17F4">
        <w:rPr>
          <w:i/>
          <w:iCs/>
          <w:color w:val="000000" w:themeColor="text1"/>
        </w:rPr>
        <w:t>,</w:t>
      </w:r>
      <w:r w:rsidRPr="0060573B">
        <w:rPr>
          <w:color w:val="000000" w:themeColor="text1"/>
        </w:rPr>
        <w:t xml:space="preserve"> the substratum) and compute an elevation map from the 3D OCT dataset. In this step, the corrected images are </w:t>
      </w:r>
      <w:proofErr w:type="spellStart"/>
      <w:r w:rsidRPr="0060573B">
        <w:rPr>
          <w:color w:val="000000" w:themeColor="text1"/>
        </w:rPr>
        <w:t>thresholded</w:t>
      </w:r>
      <w:proofErr w:type="spellEnd"/>
      <w:r w:rsidRPr="0060573B">
        <w:rPr>
          <w:color w:val="000000" w:themeColor="text1"/>
        </w:rPr>
        <w:t xml:space="preserve"> and the thickness of the biofilm is calculated for each coordinate (</w:t>
      </w:r>
      <w:proofErr w:type="spellStart"/>
      <w:proofErr w:type="gramStart"/>
      <w:r w:rsidRPr="0060573B">
        <w:rPr>
          <w:color w:val="000000" w:themeColor="text1"/>
        </w:rPr>
        <w:t>x,y</w:t>
      </w:r>
      <w:proofErr w:type="spellEnd"/>
      <w:proofErr w:type="gramEnd"/>
      <w:r w:rsidRPr="0060573B">
        <w:rPr>
          <w:color w:val="000000" w:themeColor="text1"/>
        </w:rPr>
        <w:t>) of the binary mask (</w:t>
      </w:r>
      <w:r w:rsidRPr="007C17F4">
        <w:rPr>
          <w:b/>
          <w:color w:val="000000" w:themeColor="text1"/>
        </w:rPr>
        <w:t>Fig</w:t>
      </w:r>
      <w:r w:rsidR="007C17F4" w:rsidRPr="007C17F4">
        <w:rPr>
          <w:b/>
          <w:color w:val="000000" w:themeColor="text1"/>
        </w:rPr>
        <w:t>ure</w:t>
      </w:r>
      <w:r w:rsidRPr="007C17F4">
        <w:rPr>
          <w:b/>
          <w:color w:val="000000" w:themeColor="text1"/>
        </w:rPr>
        <w:t xml:space="preserve"> 3A</w:t>
      </w:r>
      <w:r w:rsidRPr="0060573B">
        <w:rPr>
          <w:color w:val="000000" w:themeColor="text1"/>
        </w:rPr>
        <w:t>). Thickness values are then assigned to a 2D matrix of the size of the original image in x and y directions. An image is rendered in which the elevation of the surface is reported as grayscale value (</w:t>
      </w:r>
      <w:r w:rsidRPr="006368C0">
        <w:rPr>
          <w:b/>
          <w:color w:val="000000" w:themeColor="text1"/>
        </w:rPr>
        <w:t>Fig</w:t>
      </w:r>
      <w:r w:rsidR="006368C0" w:rsidRPr="006368C0">
        <w:rPr>
          <w:b/>
          <w:color w:val="000000" w:themeColor="text1"/>
        </w:rPr>
        <w:t>ure</w:t>
      </w:r>
      <w:r w:rsidRPr="006368C0">
        <w:rPr>
          <w:b/>
          <w:color w:val="000000" w:themeColor="text1"/>
        </w:rPr>
        <w:t xml:space="preserve"> 3B</w:t>
      </w:r>
      <w:r w:rsidRPr="0060573B">
        <w:rPr>
          <w:color w:val="000000" w:themeColor="text1"/>
        </w:rPr>
        <w:t xml:space="preserve">). </w:t>
      </w:r>
    </w:p>
    <w:p w:rsidR="006F5D66" w:rsidRPr="0060573B" w:rsidRDefault="006F5D66" w:rsidP="001B40D2">
      <w:pPr>
        <w:widowControl/>
        <w:contextualSpacing/>
        <w:rPr>
          <w:color w:val="000000" w:themeColor="text1"/>
        </w:rPr>
      </w:pPr>
    </w:p>
    <w:p w:rsidR="006F5D66" w:rsidRPr="0060573B" w:rsidRDefault="00F212F2" w:rsidP="001B40D2">
      <w:pPr>
        <w:widowControl/>
        <w:contextualSpacing/>
        <w:rPr>
          <w:color w:val="000000" w:themeColor="text1"/>
        </w:rPr>
      </w:pPr>
      <w:r w:rsidRPr="0060573B">
        <w:rPr>
          <w:color w:val="000000" w:themeColor="text1"/>
        </w:rPr>
        <w:t>4.</w:t>
      </w:r>
      <w:r w:rsidR="00692A3D" w:rsidRPr="0060573B">
        <w:rPr>
          <w:color w:val="000000" w:themeColor="text1"/>
        </w:rPr>
        <w:t>6</w:t>
      </w:r>
      <w:r w:rsidRPr="0060573B">
        <w:rPr>
          <w:color w:val="000000" w:themeColor="text1"/>
        </w:rPr>
        <w:tab/>
        <w:t>In case several OCT scans</w:t>
      </w:r>
      <w:r w:rsidR="00CB181E" w:rsidRPr="0060573B">
        <w:rPr>
          <w:color w:val="000000" w:themeColor="text1"/>
        </w:rPr>
        <w:t xml:space="preserve"> are</w:t>
      </w:r>
      <w:r w:rsidRPr="0060573B">
        <w:rPr>
          <w:color w:val="000000" w:themeColor="text1"/>
        </w:rPr>
        <w:t xml:space="preserve"> taken in a mosaic pattern, define the number of rows and columns and stitch the elevation maps. </w:t>
      </w:r>
      <w:r w:rsidRPr="006368C0">
        <w:rPr>
          <w:b/>
          <w:color w:val="000000" w:themeColor="text1"/>
        </w:rPr>
        <w:t>Fig</w:t>
      </w:r>
      <w:r w:rsidR="006368C0" w:rsidRPr="006368C0">
        <w:rPr>
          <w:b/>
          <w:color w:val="000000" w:themeColor="text1"/>
        </w:rPr>
        <w:t>ure</w:t>
      </w:r>
      <w:r w:rsidRPr="006368C0">
        <w:rPr>
          <w:b/>
          <w:color w:val="000000" w:themeColor="text1"/>
        </w:rPr>
        <w:t xml:space="preserve"> 5</w:t>
      </w:r>
      <w:r w:rsidRPr="0060573B">
        <w:rPr>
          <w:color w:val="000000" w:themeColor="text1"/>
        </w:rPr>
        <w:t xml:space="preserve"> presents examples of stitched elevation maps, covering the broad range of spatial scales and resolutions achievable with the described setup.</w:t>
      </w:r>
    </w:p>
    <w:p w:rsidR="006F5D66" w:rsidRPr="0060573B" w:rsidRDefault="006F5D66" w:rsidP="001B40D2">
      <w:pPr>
        <w:widowControl/>
        <w:contextualSpacing/>
        <w:rPr>
          <w:color w:val="000000" w:themeColor="text1"/>
        </w:rPr>
      </w:pPr>
    </w:p>
    <w:p w:rsidR="006F5D66" w:rsidRPr="0060573B" w:rsidRDefault="00F212F2" w:rsidP="001B40D2">
      <w:pPr>
        <w:pStyle w:val="af8"/>
        <w:spacing w:beforeAutospacing="0" w:afterAutospacing="0"/>
        <w:rPr>
          <w:color w:val="000000" w:themeColor="text1"/>
        </w:rPr>
      </w:pPr>
      <w:r w:rsidRPr="0060573B">
        <w:rPr>
          <w:rFonts w:cstheme="minorHAnsi"/>
          <w:b/>
          <w:color w:val="000000" w:themeColor="text1"/>
        </w:rPr>
        <w:t xml:space="preserve">REPRESENTATIVE RESULTS: </w:t>
      </w:r>
      <w:r w:rsidRPr="0060573B">
        <w:rPr>
          <w:rFonts w:cstheme="minorHAnsi"/>
          <w:b/>
          <w:bCs/>
          <w:color w:val="000000" w:themeColor="text1"/>
        </w:rPr>
        <w:t xml:space="preserve"> </w:t>
      </w:r>
    </w:p>
    <w:p w:rsidR="006F5D66" w:rsidRPr="0060573B" w:rsidRDefault="00692A3D" w:rsidP="001B40D2">
      <w:pPr>
        <w:rPr>
          <w:color w:val="000000" w:themeColor="text1"/>
        </w:rPr>
      </w:pPr>
      <w:r w:rsidRPr="0060573B">
        <w:rPr>
          <w:color w:val="000000" w:themeColor="text1"/>
        </w:rPr>
        <w:t>We demonstrate t</w:t>
      </w:r>
      <w:r w:rsidR="00F212F2" w:rsidRPr="0060573B">
        <w:rPr>
          <w:color w:val="000000" w:themeColor="text1"/>
        </w:rPr>
        <w:t xml:space="preserve">he functionality of the automated OCT imaging system using a flume experiment designed to study the </w:t>
      </w:r>
      <w:proofErr w:type="spellStart"/>
      <w:r w:rsidR="00F212F2" w:rsidRPr="0060573B">
        <w:rPr>
          <w:color w:val="000000" w:themeColor="text1"/>
        </w:rPr>
        <w:t>spatio</w:t>
      </w:r>
      <w:proofErr w:type="spellEnd"/>
      <w:r w:rsidR="00F212F2" w:rsidRPr="0060573B">
        <w:rPr>
          <w:color w:val="000000" w:themeColor="text1"/>
        </w:rPr>
        <w:t>-temporal morphogenesis of phototrophic stream biofilms. A gradually narrowing geometry of the flumes induced gradients in flow velocity along the center of the flume (see ref</w:t>
      </w:r>
      <w:r w:rsidR="006368C0">
        <w:rPr>
          <w:color w:val="000000" w:themeColor="text1"/>
        </w:rPr>
        <w:t>erence</w:t>
      </w:r>
      <w:r w:rsidR="00F212F2" w:rsidRPr="0060573B">
        <w:rPr>
          <w:color w:val="000000" w:themeColor="text1"/>
        </w:rPr>
        <w:fldChar w:fldCharType="begin"/>
      </w:r>
      <w:r w:rsidR="00F212F2" w:rsidRPr="0060573B">
        <w:rPr>
          <w:color w:val="000000" w:themeColor="text1"/>
        </w:rPr>
        <w:instrText>ADDIN EN.CITE &lt;EndNote&gt;&lt;Cite&gt;&lt;Author&gt;Niederdorfer&lt;/Author&gt;&lt;Year&gt;2016&lt;/Year&gt;&lt;RecNum&gt;2462&lt;/RecNum&gt;&lt;DisplayText&gt;&lt;style face="superscript"&gt;14&lt;/style&gt;&lt;/DisplayText&gt;&lt;record&gt;&lt;rec-number&gt;2462&lt;/rec-number&gt;&lt;foreign-keys&gt;&lt;key app="EN" db-id="afdz9vrwn95r9veepftxdr58s0s2wpdvfppf"&gt;2462&lt;/key&gt;&lt;/foreign-keys&gt;&lt;ref-type name="Journal Article"&gt;17&lt;/ref-type&gt;&lt;contributors&gt;&lt;authors&gt;&lt;author&gt;Niederdorfer, Robert&lt;/author&gt;&lt;author&gt;Peter, Hannes&lt;/author&gt;&lt;author&gt;Battin, Tom J.&lt;/author&gt;&lt;/authors&gt;&lt;/contributors&gt;&lt;titles&gt;&lt;title&gt;Attached biofilms and suspended aggregates are distinct microbial lifestyles emanating from differing hydraulics&lt;/title&gt;&lt;secondary-title&gt;Nature Microbiology&lt;/secondary-title&gt;&lt;/titles&gt;&lt;periodical&gt;&lt;full-title&gt;Nature Microbiology&lt;/full-title&gt;&lt;/periodical&gt;&lt;pages&gt;16178&lt;/pages&gt;&lt;volume&gt;1&lt;/volume&gt;&lt;dates&gt;&lt;year&gt;2016&lt;/year&gt;&lt;pub-dates&gt;&lt;date&gt;10/03/online&lt;/date&gt;&lt;/pub-dates&gt;&lt;/dates&gt;&lt;publisher&gt;Macmillan Publishers Limited&lt;/publisher&gt;&lt;work-type&gt;Letter&lt;/work-type&gt;&lt;urls&gt;&lt;related-urls&gt;&lt;url&gt;http://dx.doi.org/10.1038/nmicrobiol.2016.178&lt;/url&gt;&lt;/related-urls&gt;&lt;/urls&gt;&lt;electronic-resource-num&gt;10.1038/nmicrobiol.2016.178&lt;/electronic-resource-num&gt;&lt;/record&gt;&lt;/Cite&gt;&lt;/EndNote&gt;</w:instrText>
      </w:r>
      <w:r w:rsidR="00F212F2" w:rsidRPr="0060573B">
        <w:rPr>
          <w:color w:val="000000" w:themeColor="text1"/>
        </w:rPr>
        <w:fldChar w:fldCharType="separate"/>
      </w:r>
      <w:bookmarkStart w:id="64" w:name="__Fieldmark__5334_773881143"/>
      <w:r w:rsidR="00F212F2" w:rsidRPr="00572452">
        <w:rPr>
          <w:rStyle w:val="InternetLink"/>
          <w:color w:val="000000" w:themeColor="text1"/>
          <w:u w:val="none"/>
          <w:vertAlign w:val="superscript"/>
        </w:rPr>
        <w:t>1</w:t>
      </w:r>
      <w:bookmarkStart w:id="65" w:name="__Fieldmark__2503_469195846"/>
      <w:bookmarkStart w:id="66" w:name="__Fieldmark__611_1725671554"/>
      <w:r w:rsidR="00963D38" w:rsidRPr="00572452">
        <w:rPr>
          <w:rStyle w:val="InternetLink"/>
          <w:color w:val="000000" w:themeColor="text1"/>
          <w:u w:val="none"/>
          <w:vertAlign w:val="superscript"/>
        </w:rPr>
        <w:t>7</w:t>
      </w:r>
      <w:r w:rsidR="00F212F2" w:rsidRPr="0060573B">
        <w:rPr>
          <w:color w:val="000000" w:themeColor="text1"/>
        </w:rPr>
        <w:t>)</w:t>
      </w:r>
      <w:bookmarkStart w:id="67" w:name="__Fieldmark__489_1158166876"/>
      <w:r w:rsidR="00F212F2" w:rsidRPr="0060573B">
        <w:rPr>
          <w:color w:val="000000" w:themeColor="text1"/>
        </w:rPr>
        <w:t>.</w:t>
      </w:r>
      <w:bookmarkStart w:id="68" w:name="__Fieldmark__469_1498183764"/>
      <w:r w:rsidR="00F212F2" w:rsidRPr="0060573B">
        <w:rPr>
          <w:color w:val="000000" w:themeColor="text1"/>
        </w:rPr>
        <w:t xml:space="preserve"> The </w:t>
      </w:r>
      <w:hyperlink w:anchor="_ENREF_14"/>
      <w:r w:rsidR="00F212F2" w:rsidRPr="0060573B">
        <w:rPr>
          <w:color w:val="000000" w:themeColor="text1"/>
        </w:rPr>
        <w:fldChar w:fldCharType="end"/>
      </w:r>
      <w:r w:rsidR="00F212F2" w:rsidRPr="0060573B">
        <w:rPr>
          <w:color w:val="000000" w:themeColor="text1"/>
        </w:rPr>
        <w:t xml:space="preserve">temporal development and structural differentiation of biofilm </w:t>
      </w:r>
      <w:r w:rsidRPr="0060573B">
        <w:rPr>
          <w:color w:val="000000" w:themeColor="text1"/>
        </w:rPr>
        <w:t>was</w:t>
      </w:r>
      <w:r w:rsidR="00F212F2" w:rsidRPr="0060573B">
        <w:rPr>
          <w:color w:val="000000" w:themeColor="text1"/>
        </w:rPr>
        <w:t xml:space="preserve"> monitored over 10 days with the aim to better understand </w:t>
      </w:r>
      <w:r w:rsidRPr="0060573B">
        <w:rPr>
          <w:color w:val="000000" w:themeColor="text1"/>
        </w:rPr>
        <w:t>the effects of</w:t>
      </w:r>
      <w:r w:rsidR="00F212F2" w:rsidRPr="0060573B">
        <w:rPr>
          <w:color w:val="000000" w:themeColor="text1"/>
        </w:rPr>
        <w:t xml:space="preserve"> hydrodynamic conditions</w:t>
      </w:r>
      <w:r w:rsidRPr="0060573B">
        <w:rPr>
          <w:color w:val="000000" w:themeColor="text1"/>
        </w:rPr>
        <w:t xml:space="preserve"> on biofilm morphogenesis</w:t>
      </w:r>
      <w:r w:rsidR="00F212F2" w:rsidRPr="0060573B">
        <w:rPr>
          <w:color w:val="000000" w:themeColor="text1"/>
        </w:rPr>
        <w:t>. Surface morphology of the biofilm was quantified using the toolset described above (</w:t>
      </w:r>
      <w:r w:rsidR="00F212F2" w:rsidRPr="006368C0">
        <w:rPr>
          <w:b/>
          <w:color w:val="000000" w:themeColor="text1"/>
        </w:rPr>
        <w:t>Fig</w:t>
      </w:r>
      <w:r w:rsidR="006368C0" w:rsidRPr="006368C0">
        <w:rPr>
          <w:b/>
          <w:color w:val="000000" w:themeColor="text1"/>
        </w:rPr>
        <w:t>ure</w:t>
      </w:r>
      <w:r w:rsidR="00F212F2" w:rsidRPr="006368C0">
        <w:rPr>
          <w:b/>
          <w:color w:val="000000" w:themeColor="text1"/>
        </w:rPr>
        <w:t xml:space="preserve"> </w:t>
      </w:r>
      <w:r w:rsidR="009A28B7" w:rsidRPr="006368C0">
        <w:rPr>
          <w:b/>
          <w:color w:val="000000" w:themeColor="text1"/>
        </w:rPr>
        <w:t>4</w:t>
      </w:r>
      <w:r w:rsidR="00F212F2" w:rsidRPr="006368C0">
        <w:rPr>
          <w:b/>
          <w:color w:val="000000" w:themeColor="text1"/>
        </w:rPr>
        <w:t>A</w:t>
      </w:r>
      <w:r w:rsidR="00F212F2" w:rsidRPr="0060573B">
        <w:rPr>
          <w:color w:val="000000" w:themeColor="text1"/>
        </w:rPr>
        <w:t>). Biovolume was calculated (</w:t>
      </w:r>
      <w:r w:rsidR="00616112">
        <w:rPr>
          <w:color w:val="000000" w:themeColor="text1"/>
        </w:rPr>
        <w:t xml:space="preserve">see </w:t>
      </w:r>
      <w:r w:rsidR="00F212F2" w:rsidRPr="0060573B">
        <w:rPr>
          <w:color w:val="000000" w:themeColor="text1"/>
        </w:rPr>
        <w:t xml:space="preserve">worked example </w:t>
      </w:r>
      <w:bookmarkEnd w:id="64"/>
      <w:bookmarkEnd w:id="65"/>
      <w:bookmarkEnd w:id="66"/>
      <w:bookmarkEnd w:id="67"/>
      <w:bookmarkEnd w:id="68"/>
      <w:proofErr w:type="spellStart"/>
      <w:r w:rsidR="007B751F" w:rsidRPr="0060573B">
        <w:rPr>
          <w:rStyle w:val="InternetLink"/>
          <w:i/>
          <w:color w:val="000000" w:themeColor="text1"/>
          <w:u w:val="none"/>
        </w:rPr>
        <w:t>ImageProcessing.ipynb</w:t>
      </w:r>
      <w:proofErr w:type="spellEnd"/>
      <w:r w:rsidR="0064098C">
        <w:rPr>
          <w:rStyle w:val="InternetLink"/>
          <w:color w:val="000000" w:themeColor="text1"/>
          <w:u w:val="none"/>
        </w:rPr>
        <w:t xml:space="preserve">, </w:t>
      </w:r>
      <w:r w:rsidR="0064098C" w:rsidRPr="00E83E16">
        <w:rPr>
          <w:b/>
          <w:color w:val="000000" w:themeColor="text1"/>
        </w:rPr>
        <w:t xml:space="preserve">Supplementary File </w:t>
      </w:r>
      <w:r w:rsidR="0064098C">
        <w:rPr>
          <w:b/>
          <w:color w:val="000000" w:themeColor="text1"/>
        </w:rPr>
        <w:t>1</w:t>
      </w:r>
      <w:r w:rsidR="00F212F2" w:rsidRPr="0060573B">
        <w:rPr>
          <w:color w:val="000000" w:themeColor="text1"/>
        </w:rPr>
        <w:t>) for a square moving window with 3.6 mm edge length (</w:t>
      </w:r>
      <w:r w:rsidR="00F212F2" w:rsidRPr="006368C0">
        <w:rPr>
          <w:b/>
          <w:color w:val="000000" w:themeColor="text1"/>
        </w:rPr>
        <w:t>Fig</w:t>
      </w:r>
      <w:r w:rsidR="006368C0" w:rsidRPr="006368C0">
        <w:rPr>
          <w:b/>
          <w:color w:val="000000" w:themeColor="text1"/>
        </w:rPr>
        <w:t>ure</w:t>
      </w:r>
      <w:r w:rsidR="00F212F2" w:rsidRPr="006368C0">
        <w:rPr>
          <w:b/>
          <w:color w:val="000000" w:themeColor="text1"/>
        </w:rPr>
        <w:t xml:space="preserve"> </w:t>
      </w:r>
      <w:r w:rsidR="009A28B7" w:rsidRPr="006368C0">
        <w:rPr>
          <w:b/>
          <w:color w:val="000000" w:themeColor="text1"/>
        </w:rPr>
        <w:t>4</w:t>
      </w:r>
      <w:r w:rsidR="00F212F2" w:rsidRPr="006368C0">
        <w:rPr>
          <w:b/>
          <w:color w:val="000000" w:themeColor="text1"/>
        </w:rPr>
        <w:t>B</w:t>
      </w:r>
      <w:r w:rsidR="00F212F2" w:rsidRPr="0060573B">
        <w:rPr>
          <w:color w:val="000000" w:themeColor="text1"/>
        </w:rPr>
        <w:t>) for each position along the flow velocity gradient (</w:t>
      </w:r>
      <w:r w:rsidR="00F212F2" w:rsidRPr="006368C0">
        <w:rPr>
          <w:b/>
          <w:color w:val="000000" w:themeColor="text1"/>
        </w:rPr>
        <w:t>Fig</w:t>
      </w:r>
      <w:r w:rsidR="006368C0" w:rsidRPr="006368C0">
        <w:rPr>
          <w:b/>
          <w:color w:val="000000" w:themeColor="text1"/>
        </w:rPr>
        <w:t>ure</w:t>
      </w:r>
      <w:r w:rsidR="00F212F2" w:rsidRPr="006368C0">
        <w:rPr>
          <w:b/>
          <w:color w:val="000000" w:themeColor="text1"/>
        </w:rPr>
        <w:t xml:space="preserve"> </w:t>
      </w:r>
      <w:r w:rsidR="009A28B7" w:rsidRPr="006368C0">
        <w:rPr>
          <w:b/>
          <w:color w:val="000000" w:themeColor="text1"/>
        </w:rPr>
        <w:t>4</w:t>
      </w:r>
      <w:r w:rsidR="00F212F2" w:rsidRPr="006368C0">
        <w:rPr>
          <w:b/>
          <w:color w:val="000000" w:themeColor="text1"/>
        </w:rPr>
        <w:t>C</w:t>
      </w:r>
      <w:r w:rsidR="00F212F2" w:rsidRPr="0060573B">
        <w:rPr>
          <w:color w:val="000000" w:themeColor="text1"/>
        </w:rPr>
        <w:t xml:space="preserve">). Biofilm accumulation significantly decreased with increasing flow velocity (indicated as the distance from the widest part of the flume; </w:t>
      </w:r>
      <w:r w:rsidR="00F212F2" w:rsidRPr="001E4FE2">
        <w:rPr>
          <w:b/>
          <w:color w:val="000000" w:themeColor="text1"/>
        </w:rPr>
        <w:t>Fig</w:t>
      </w:r>
      <w:r w:rsidR="001E4FE2" w:rsidRPr="001E4FE2">
        <w:rPr>
          <w:b/>
          <w:color w:val="000000" w:themeColor="text1"/>
        </w:rPr>
        <w:t>ure</w:t>
      </w:r>
      <w:r w:rsidR="00F212F2" w:rsidRPr="001E4FE2">
        <w:rPr>
          <w:b/>
          <w:color w:val="000000" w:themeColor="text1"/>
        </w:rPr>
        <w:t xml:space="preserve"> </w:t>
      </w:r>
      <w:r w:rsidR="009A28B7" w:rsidRPr="001E4FE2">
        <w:rPr>
          <w:b/>
          <w:color w:val="000000" w:themeColor="text1"/>
        </w:rPr>
        <w:t>4</w:t>
      </w:r>
      <w:r w:rsidR="00F212F2" w:rsidRPr="0060573B">
        <w:rPr>
          <w:color w:val="000000" w:themeColor="text1"/>
        </w:rPr>
        <w:t>). Importantly, this experimental setup allows a continuous measurement of structural parameters (</w:t>
      </w:r>
      <w:r w:rsidR="00F212F2" w:rsidRPr="001E4FE2">
        <w:rPr>
          <w:color w:val="000000" w:themeColor="text1"/>
        </w:rPr>
        <w:t>e.g.</w:t>
      </w:r>
      <w:r w:rsidR="001E4FE2" w:rsidRPr="001E4FE2">
        <w:rPr>
          <w:color w:val="000000" w:themeColor="text1"/>
        </w:rPr>
        <w:t>,</w:t>
      </w:r>
      <w:r w:rsidR="00F212F2" w:rsidRPr="0060573B">
        <w:rPr>
          <w:color w:val="000000" w:themeColor="text1"/>
        </w:rPr>
        <w:t xml:space="preserve"> biovolume, thickness, roughness) along large </w:t>
      </w:r>
      <w:r w:rsidRPr="0060573B">
        <w:rPr>
          <w:color w:val="000000" w:themeColor="text1"/>
        </w:rPr>
        <w:t xml:space="preserve">spatial </w:t>
      </w:r>
      <w:r w:rsidR="00F212F2" w:rsidRPr="0060573B">
        <w:rPr>
          <w:color w:val="000000" w:themeColor="text1"/>
        </w:rPr>
        <w:t>gradients. Hence</w:t>
      </w:r>
      <w:r w:rsidR="001E4FE2">
        <w:rPr>
          <w:color w:val="000000" w:themeColor="text1"/>
        </w:rPr>
        <w:t>,</w:t>
      </w:r>
      <w:r w:rsidR="00F212F2" w:rsidRPr="0060573B">
        <w:rPr>
          <w:color w:val="000000" w:themeColor="text1"/>
        </w:rPr>
        <w:t xml:space="preserve"> this new tool </w:t>
      </w:r>
      <w:r w:rsidRPr="0060573B">
        <w:rPr>
          <w:color w:val="000000" w:themeColor="text1"/>
        </w:rPr>
        <w:t>provides the means to gain insights into</w:t>
      </w:r>
      <w:r w:rsidR="00F212F2" w:rsidRPr="0060573B">
        <w:rPr>
          <w:color w:val="000000" w:themeColor="text1"/>
        </w:rPr>
        <w:t xml:space="preserve"> relationship</w:t>
      </w:r>
      <w:r w:rsidRPr="0060573B">
        <w:rPr>
          <w:color w:val="000000" w:themeColor="text1"/>
        </w:rPr>
        <w:t>s</w:t>
      </w:r>
      <w:r w:rsidR="00F212F2" w:rsidRPr="0060573B">
        <w:rPr>
          <w:color w:val="000000" w:themeColor="text1"/>
        </w:rPr>
        <w:t xml:space="preserve"> between biofilm structure and environmental cues. </w:t>
      </w:r>
    </w:p>
    <w:p w:rsidR="006F5D66" w:rsidRPr="0060573B" w:rsidRDefault="006F5D66" w:rsidP="001B40D2">
      <w:pPr>
        <w:rPr>
          <w:rFonts w:asciiTheme="minorHAnsi" w:hAnsiTheme="minorHAnsi" w:cstheme="minorHAnsi"/>
          <w:color w:val="000000" w:themeColor="text1"/>
        </w:rPr>
      </w:pPr>
    </w:p>
    <w:p w:rsidR="006F5D66" w:rsidRPr="0060573B" w:rsidRDefault="00F212F2" w:rsidP="001B40D2">
      <w:pPr>
        <w:rPr>
          <w:color w:val="000000" w:themeColor="text1"/>
        </w:rPr>
      </w:pPr>
      <w:r w:rsidRPr="0060573B">
        <w:rPr>
          <w:rFonts w:cstheme="minorHAnsi"/>
          <w:b/>
          <w:color w:val="000000" w:themeColor="text1"/>
        </w:rPr>
        <w:t>FIGURE AND TABLE LEGENDS:</w:t>
      </w:r>
      <w:r w:rsidRPr="0060573B">
        <w:rPr>
          <w:rFonts w:cstheme="minorHAnsi"/>
          <w:color w:val="000000" w:themeColor="text1"/>
        </w:rPr>
        <w:t xml:space="preserve"> </w:t>
      </w:r>
    </w:p>
    <w:p w:rsidR="006F5D66" w:rsidRDefault="00F212F2" w:rsidP="001B40D2">
      <w:pPr>
        <w:rPr>
          <w:rFonts w:cstheme="minorHAnsi"/>
          <w:color w:val="000000" w:themeColor="text1"/>
        </w:rPr>
      </w:pPr>
      <w:r w:rsidRPr="0060573B">
        <w:rPr>
          <w:rFonts w:cstheme="minorHAnsi"/>
          <w:b/>
          <w:color w:val="000000" w:themeColor="text1"/>
        </w:rPr>
        <w:t xml:space="preserve">Table </w:t>
      </w:r>
      <w:r w:rsidR="00EB14DF">
        <w:rPr>
          <w:rFonts w:cstheme="minorHAnsi"/>
          <w:b/>
          <w:color w:val="000000" w:themeColor="text1"/>
        </w:rPr>
        <w:t>1</w:t>
      </w:r>
      <w:r w:rsidR="002232AE">
        <w:rPr>
          <w:rFonts w:cstheme="minorHAnsi"/>
          <w:color w:val="000000" w:themeColor="text1"/>
        </w:rPr>
        <w:t xml:space="preserve">. </w:t>
      </w:r>
      <w:r w:rsidRPr="0060573B">
        <w:rPr>
          <w:rFonts w:cstheme="minorHAnsi"/>
          <w:color w:val="000000" w:themeColor="text1"/>
        </w:rPr>
        <w:t>Software components.</w:t>
      </w:r>
    </w:p>
    <w:p w:rsidR="00C12E05" w:rsidRPr="0060573B" w:rsidRDefault="00C12E05" w:rsidP="001B40D2">
      <w:pPr>
        <w:rPr>
          <w:color w:val="000000" w:themeColor="text1"/>
        </w:rPr>
      </w:pPr>
    </w:p>
    <w:p w:rsidR="006F5D66" w:rsidRPr="0060573B" w:rsidRDefault="00F212F2" w:rsidP="001B40D2">
      <w:pPr>
        <w:rPr>
          <w:color w:val="000000" w:themeColor="text1"/>
        </w:rPr>
      </w:pPr>
      <w:r w:rsidRPr="0060573B">
        <w:rPr>
          <w:rFonts w:cstheme="minorHAnsi"/>
          <w:b/>
          <w:color w:val="000000" w:themeColor="text1"/>
        </w:rPr>
        <w:t xml:space="preserve">Table </w:t>
      </w:r>
      <w:r w:rsidR="00EB14DF">
        <w:rPr>
          <w:rFonts w:cstheme="minorHAnsi"/>
          <w:b/>
          <w:color w:val="000000" w:themeColor="text1"/>
        </w:rPr>
        <w:t>2</w:t>
      </w:r>
      <w:r w:rsidR="002232AE">
        <w:rPr>
          <w:rFonts w:cstheme="minorHAnsi"/>
          <w:color w:val="000000" w:themeColor="text1"/>
        </w:rPr>
        <w:t xml:space="preserve">. </w:t>
      </w:r>
      <w:r w:rsidRPr="0060573B">
        <w:rPr>
          <w:rFonts w:cstheme="minorHAnsi"/>
          <w:color w:val="000000" w:themeColor="text1"/>
        </w:rPr>
        <w:t>OCT parameter settings.</w:t>
      </w:r>
    </w:p>
    <w:p w:rsidR="006F5D66" w:rsidRPr="0060573B" w:rsidRDefault="006F5D66" w:rsidP="001B40D2">
      <w:pPr>
        <w:rPr>
          <w:rFonts w:asciiTheme="minorHAnsi" w:hAnsiTheme="minorHAnsi" w:cstheme="minorHAnsi"/>
          <w:color w:val="000000" w:themeColor="text1"/>
        </w:rPr>
      </w:pPr>
    </w:p>
    <w:p w:rsidR="006F5D66" w:rsidRDefault="00F212F2" w:rsidP="001B40D2">
      <w:pPr>
        <w:rPr>
          <w:color w:val="000000" w:themeColor="text1"/>
        </w:rPr>
      </w:pPr>
      <w:r w:rsidRPr="0060573B">
        <w:rPr>
          <w:b/>
          <w:color w:val="000000" w:themeColor="text1"/>
        </w:rPr>
        <w:t>Figure 1</w:t>
      </w:r>
      <w:r w:rsidR="001E4FE2">
        <w:rPr>
          <w:b/>
          <w:color w:val="000000" w:themeColor="text1"/>
        </w:rPr>
        <w:t xml:space="preserve">. </w:t>
      </w:r>
      <w:r w:rsidRPr="0060573B">
        <w:rPr>
          <w:b/>
          <w:color w:val="000000" w:themeColor="text1"/>
        </w:rPr>
        <w:t>Overview of hard- and software components.</w:t>
      </w:r>
      <w:r w:rsidRPr="0060573B">
        <w:rPr>
          <w:color w:val="000000" w:themeColor="text1"/>
        </w:rPr>
        <w:t xml:space="preserve"> The </w:t>
      </w:r>
      <w:proofErr w:type="spellStart"/>
      <w:r w:rsidRPr="0060573B">
        <w:rPr>
          <w:color w:val="000000" w:themeColor="text1"/>
        </w:rPr>
        <w:t>stepmotors</w:t>
      </w:r>
      <w:proofErr w:type="spellEnd"/>
      <w:r w:rsidRPr="0060573B">
        <w:rPr>
          <w:color w:val="000000" w:themeColor="text1"/>
        </w:rPr>
        <w:t xml:space="preserve"> of a GRBL-controlled positioning device are wired to a microcontroller, connected via USB to a single-board computer. The GRBL server is installed on the latter, and motion of the positioning device can be controlled from any web browser via TCP/IP connection. Alternatively, navigation of the </w:t>
      </w:r>
      <w:r w:rsidR="00692A3D" w:rsidRPr="0060573B">
        <w:rPr>
          <w:color w:val="000000" w:themeColor="text1"/>
        </w:rPr>
        <w:t xml:space="preserve">positioning </w:t>
      </w:r>
      <w:r w:rsidRPr="0060573B">
        <w:rPr>
          <w:color w:val="000000" w:themeColor="text1"/>
        </w:rPr>
        <w:t xml:space="preserve">device can be performed from a Python-encoded </w:t>
      </w:r>
      <w:proofErr w:type="spellStart"/>
      <w:r w:rsidRPr="0060573B">
        <w:rPr>
          <w:color w:val="000000" w:themeColor="text1"/>
        </w:rPr>
        <w:t>Jupyter</w:t>
      </w:r>
      <w:proofErr w:type="spellEnd"/>
      <w:r w:rsidRPr="0060573B">
        <w:rPr>
          <w:color w:val="000000" w:themeColor="text1"/>
        </w:rPr>
        <w:t xml:space="preserve"> notebook (</w:t>
      </w:r>
      <w:proofErr w:type="spellStart"/>
      <w:r w:rsidRPr="0060573B">
        <w:rPr>
          <w:i/>
          <w:color w:val="000000" w:themeColor="text1"/>
        </w:rPr>
        <w:t>ImagesAcquisition.ipynb</w:t>
      </w:r>
      <w:proofErr w:type="spellEnd"/>
      <w:r w:rsidR="0064098C">
        <w:rPr>
          <w:color w:val="000000" w:themeColor="text1"/>
        </w:rPr>
        <w:t xml:space="preserve">, </w:t>
      </w:r>
      <w:r w:rsidR="0064098C" w:rsidRPr="00E83E16">
        <w:rPr>
          <w:b/>
          <w:color w:val="000000" w:themeColor="text1"/>
        </w:rPr>
        <w:t xml:space="preserve">Supplementary File </w:t>
      </w:r>
      <w:r w:rsidR="0064098C">
        <w:rPr>
          <w:b/>
          <w:color w:val="000000" w:themeColor="text1"/>
        </w:rPr>
        <w:t>2</w:t>
      </w:r>
      <w:r w:rsidRPr="0060573B">
        <w:rPr>
          <w:color w:val="000000" w:themeColor="text1"/>
        </w:rPr>
        <w:t>) using the GRBLServer.py library. The OCT system is connected to a separate computer from which automat</w:t>
      </w:r>
      <w:r w:rsidR="006D3EA4" w:rsidRPr="0060573B">
        <w:rPr>
          <w:color w:val="000000" w:themeColor="text1"/>
        </w:rPr>
        <w:t>ed</w:t>
      </w:r>
      <w:r w:rsidRPr="0060573B">
        <w:rPr>
          <w:color w:val="000000" w:themeColor="text1"/>
        </w:rPr>
        <w:t xml:space="preserve"> OCT scan acquisition can be performed via a Python script.</w:t>
      </w:r>
    </w:p>
    <w:p w:rsidR="00C12E05" w:rsidRPr="0060573B" w:rsidRDefault="00C12E05" w:rsidP="001B40D2">
      <w:pPr>
        <w:rPr>
          <w:color w:val="000000" w:themeColor="text1"/>
        </w:rPr>
      </w:pPr>
    </w:p>
    <w:p w:rsidR="006F5D66" w:rsidRDefault="00F212F2" w:rsidP="001B40D2">
      <w:pPr>
        <w:rPr>
          <w:color w:val="000000" w:themeColor="text1"/>
        </w:rPr>
      </w:pPr>
      <w:r w:rsidRPr="0060573B">
        <w:rPr>
          <w:b/>
          <w:color w:val="000000" w:themeColor="text1"/>
        </w:rPr>
        <w:t>Figure 2</w:t>
      </w:r>
      <w:r w:rsidR="001E4FE2">
        <w:rPr>
          <w:b/>
          <w:color w:val="000000" w:themeColor="text1"/>
        </w:rPr>
        <w:t xml:space="preserve">. </w:t>
      </w:r>
      <w:r w:rsidRPr="0060573B">
        <w:rPr>
          <w:b/>
          <w:color w:val="000000" w:themeColor="text1"/>
        </w:rPr>
        <w:t>OCT scan correction workflow.</w:t>
      </w:r>
      <w:r w:rsidRPr="0060573B">
        <w:rPr>
          <w:color w:val="000000" w:themeColor="text1"/>
        </w:rPr>
        <w:t xml:space="preserve"> Panel A shows a non-processed B-scan of biofilm growing on a flat plexiglass surface. The image is distorted (bend) because of differen</w:t>
      </w:r>
      <w:r w:rsidR="00186EBB" w:rsidRPr="0060573B">
        <w:rPr>
          <w:color w:val="000000" w:themeColor="text1"/>
        </w:rPr>
        <w:t>ces in</w:t>
      </w:r>
      <w:r w:rsidRPr="0060573B">
        <w:rPr>
          <w:color w:val="000000" w:themeColor="text1"/>
        </w:rPr>
        <w:t xml:space="preserve"> path length of the low coherence light through the lens. OCT image distortion can be corrected by identifying a strongly reflecting, flat reference surface in the image. First, 20×20 reference points are evenly distributed across the entire stack of images. In each of these points, the image signal is averaged across a circular area (in x-y direction) for each depth (z plane), obtaining an averaged depth profile of signal intensity. Then, a modified Gaussian filter is applied to of each of the 400 reference profiles. Panel B </w:t>
      </w:r>
      <w:r w:rsidR="006D3EA4" w:rsidRPr="0060573B">
        <w:rPr>
          <w:color w:val="000000" w:themeColor="text1"/>
        </w:rPr>
        <w:t xml:space="preserve">provides </w:t>
      </w:r>
      <w:r w:rsidRPr="0060573B">
        <w:rPr>
          <w:color w:val="000000" w:themeColor="text1"/>
        </w:rPr>
        <w:t xml:space="preserve">an example of the original signal along the depth profile indicated by the vertical red line in Panel A, the averaged depth profile, and the same profile after the modified Gaussian filter has been applied. The modified Gaussian filter allows the identification of local maxima in signal intensity, thus identifying the location of the strongly reflecting reference surface. Correctly identified reference points are then selected based on the coordinates of their neighbors in three dimensions. In the example in panel C, the yellow points were kept for subsequent image correction </w:t>
      </w:r>
      <w:r w:rsidR="00186EBB" w:rsidRPr="0060573B">
        <w:rPr>
          <w:color w:val="000000" w:themeColor="text1"/>
        </w:rPr>
        <w:t xml:space="preserve">whereas </w:t>
      </w:r>
      <w:r w:rsidRPr="0060573B">
        <w:rPr>
          <w:color w:val="000000" w:themeColor="text1"/>
        </w:rPr>
        <w:t>purple ones were discarded. A 2</w:t>
      </w:r>
      <w:r w:rsidRPr="0060573B">
        <w:rPr>
          <w:color w:val="000000" w:themeColor="text1"/>
          <w:vertAlign w:val="superscript"/>
        </w:rPr>
        <w:t>nd</w:t>
      </w:r>
      <w:r w:rsidRPr="0060573B">
        <w:rPr>
          <w:color w:val="000000" w:themeColor="text1"/>
        </w:rPr>
        <w:t xml:space="preserve"> order polynomial surface is then fit to the correctly placed reference points and used to correct the distortion in the original OCT image by shifting pixels in z direction. Average background intensity is estimated from an empty area of the image and subtracted from the corrected images. Panel D shows the same B-scan after correction and background subtraction.</w:t>
      </w:r>
    </w:p>
    <w:p w:rsidR="00C12E05" w:rsidRPr="0060573B" w:rsidRDefault="00C12E05" w:rsidP="001B40D2">
      <w:pPr>
        <w:rPr>
          <w:color w:val="000000" w:themeColor="text1"/>
        </w:rPr>
      </w:pPr>
    </w:p>
    <w:p w:rsidR="006F5D66" w:rsidRDefault="00F212F2" w:rsidP="001B40D2">
      <w:pPr>
        <w:widowControl/>
        <w:rPr>
          <w:color w:val="000000" w:themeColor="text1"/>
        </w:rPr>
      </w:pPr>
      <w:r w:rsidRPr="0060573B">
        <w:rPr>
          <w:b/>
          <w:color w:val="000000" w:themeColor="text1"/>
        </w:rPr>
        <w:t xml:space="preserve">Figure 3 </w:t>
      </w:r>
      <w:r w:rsidR="00186EBB" w:rsidRPr="0060573B">
        <w:rPr>
          <w:b/>
          <w:color w:val="000000" w:themeColor="text1"/>
        </w:rPr>
        <w:t>E</w:t>
      </w:r>
      <w:r w:rsidRPr="0060573B">
        <w:rPr>
          <w:b/>
          <w:color w:val="000000" w:themeColor="text1"/>
        </w:rPr>
        <w:t>levation maps.</w:t>
      </w:r>
      <w:r w:rsidRPr="0060573B">
        <w:rPr>
          <w:color w:val="000000" w:themeColor="text1"/>
        </w:rPr>
        <w:t xml:space="preserve"> Biofilm topology can be visualized as 2D elevation maps in which thickness of the biomass is color coded. For this, a 3D OCT image is </w:t>
      </w:r>
      <w:proofErr w:type="spellStart"/>
      <w:r w:rsidRPr="0060573B">
        <w:rPr>
          <w:color w:val="000000" w:themeColor="text1"/>
        </w:rPr>
        <w:t>thresholded</w:t>
      </w:r>
      <w:proofErr w:type="spellEnd"/>
      <w:r w:rsidRPr="0060573B">
        <w:rPr>
          <w:color w:val="000000" w:themeColor="text1"/>
        </w:rPr>
        <w:t xml:space="preserve"> and biofilm thickness calculated as the distance of the uppermost signal to the substrate. Panel A shows the binary mask of a B-scan obtained after thresholding. The blue line indicates the uppermost signal while the red line shows the reference surface. Panel B shows an example of the obtained elevation map, scaled according to the axial resolution of the OCT probe. The red line indicates the position of the B-scan in Panel A.</w:t>
      </w:r>
    </w:p>
    <w:p w:rsidR="00C12E05" w:rsidRPr="0060573B" w:rsidRDefault="00C12E05" w:rsidP="001B40D2">
      <w:pPr>
        <w:widowControl/>
        <w:rPr>
          <w:color w:val="000000" w:themeColor="text1"/>
        </w:rPr>
      </w:pPr>
    </w:p>
    <w:p w:rsidR="006F5D66" w:rsidRDefault="00F212F2" w:rsidP="001B40D2">
      <w:pPr>
        <w:widowControl/>
        <w:rPr>
          <w:color w:val="000000" w:themeColor="text1"/>
        </w:rPr>
      </w:pPr>
      <w:r w:rsidRPr="0060573B">
        <w:rPr>
          <w:b/>
          <w:color w:val="000000" w:themeColor="text1"/>
        </w:rPr>
        <w:t xml:space="preserve">Figure </w:t>
      </w:r>
      <w:r w:rsidR="009A28B7" w:rsidRPr="0060573B">
        <w:rPr>
          <w:b/>
          <w:color w:val="000000" w:themeColor="text1"/>
        </w:rPr>
        <w:t>4</w:t>
      </w:r>
      <w:r w:rsidRPr="0060573B">
        <w:rPr>
          <w:b/>
          <w:color w:val="000000" w:themeColor="text1"/>
        </w:rPr>
        <w:t xml:space="preserve"> Representative results showing the effect of flow velocity on biofilm growth.</w:t>
      </w:r>
      <w:r w:rsidRPr="0060573B">
        <w:rPr>
          <w:color w:val="000000" w:themeColor="text1"/>
        </w:rPr>
        <w:t xml:space="preserve"> We studied phototrophic stream biofilm morphogenesis along a gradient in flow velocity using flume experiments. Flow velocity increased with distance from the inlet of the flume. After 10 days of growth, biofilm morphology was characterized by automated OCT at different resolution and covering different spatial scales. </w:t>
      </w:r>
      <w:r w:rsidR="00186EBB" w:rsidRPr="0060573B">
        <w:rPr>
          <w:color w:val="000000" w:themeColor="text1"/>
        </w:rPr>
        <w:t>E</w:t>
      </w:r>
      <w:r w:rsidRPr="0060573B">
        <w:rPr>
          <w:color w:val="000000" w:themeColor="text1"/>
        </w:rPr>
        <w:t>levation maps (A, B and C) demonstrate the morphology of biofilm grown under low, medium and high flow velocity</w:t>
      </w:r>
      <w:r w:rsidR="004259D3">
        <w:rPr>
          <w:color w:val="000000" w:themeColor="text1"/>
        </w:rPr>
        <w:t>,</w:t>
      </w:r>
      <w:r w:rsidRPr="0060573B">
        <w:rPr>
          <w:color w:val="000000" w:themeColor="text1"/>
        </w:rPr>
        <w:t xml:space="preserve"> respectively. These elevation maps are calculated from OCT scans with voxels size in x, y direction of 4 </w:t>
      </w:r>
      <w:proofErr w:type="spellStart"/>
      <w:r w:rsidRPr="0060573B">
        <w:rPr>
          <w:color w:val="000000" w:themeColor="text1"/>
        </w:rPr>
        <w:t>μm</w:t>
      </w:r>
      <w:proofErr w:type="spellEnd"/>
      <w:r w:rsidRPr="0060573B">
        <w:rPr>
          <w:color w:val="000000" w:themeColor="text1"/>
        </w:rPr>
        <w:t>. The scan surface area is a square of 3.6 mm edge length. Panels D, E and F show elevation maps (low, medium and high flow velocity</w:t>
      </w:r>
      <w:r w:rsidR="004259D3">
        <w:rPr>
          <w:color w:val="000000" w:themeColor="text1"/>
        </w:rPr>
        <w:t>,</w:t>
      </w:r>
      <w:r w:rsidRPr="0060573B">
        <w:rPr>
          <w:color w:val="000000" w:themeColor="text1"/>
        </w:rPr>
        <w:t xml:space="preserve"> respectively) obtained by stitching 3</w:t>
      </w:r>
      <w:r w:rsidR="004259D3">
        <w:rPr>
          <w:color w:val="000000" w:themeColor="text1"/>
        </w:rPr>
        <w:t>×</w:t>
      </w:r>
      <w:r w:rsidRPr="0060573B">
        <w:rPr>
          <w:color w:val="000000" w:themeColor="text1"/>
        </w:rPr>
        <w:t xml:space="preserve">3 OCT scans with a voxel size in </w:t>
      </w:r>
      <w:proofErr w:type="spellStart"/>
      <w:r w:rsidRPr="0060573B">
        <w:rPr>
          <w:color w:val="000000" w:themeColor="text1"/>
        </w:rPr>
        <w:t>xy</w:t>
      </w:r>
      <w:proofErr w:type="spellEnd"/>
      <w:r w:rsidRPr="0060573B">
        <w:rPr>
          <w:color w:val="000000" w:themeColor="text1"/>
        </w:rPr>
        <w:t xml:space="preserve">-direction of 11 </w:t>
      </w:r>
      <w:proofErr w:type="spellStart"/>
      <w:r w:rsidRPr="0060573B">
        <w:rPr>
          <w:color w:val="000000" w:themeColor="text1"/>
        </w:rPr>
        <w:t>μm</w:t>
      </w:r>
      <w:proofErr w:type="spellEnd"/>
      <w:r w:rsidRPr="0060573B">
        <w:rPr>
          <w:color w:val="000000" w:themeColor="text1"/>
        </w:rPr>
        <w:t>, scan area of 10 mm</w:t>
      </w:r>
      <w:r w:rsidRPr="0060573B">
        <w:rPr>
          <w:color w:val="000000" w:themeColor="text1"/>
          <w:vertAlign w:val="superscript"/>
        </w:rPr>
        <w:t>2</w:t>
      </w:r>
      <w:r w:rsidRPr="0060573B">
        <w:rPr>
          <w:color w:val="000000" w:themeColor="text1"/>
        </w:rPr>
        <w:t xml:space="preserve"> and an overlap between neighboring scans of 30%. Panel G shows </w:t>
      </w:r>
      <w:r w:rsidR="00186EBB" w:rsidRPr="0060573B">
        <w:rPr>
          <w:color w:val="000000" w:themeColor="text1"/>
        </w:rPr>
        <w:t xml:space="preserve">an </w:t>
      </w:r>
      <w:r w:rsidRPr="0060573B">
        <w:rPr>
          <w:color w:val="000000" w:themeColor="text1"/>
        </w:rPr>
        <w:t>elevation map of biofilm growing along the entire velocity gradient achieved in this flume experiment. It was obtained by stitching 3</w:t>
      </w:r>
      <w:r w:rsidR="004259D3">
        <w:rPr>
          <w:color w:val="000000" w:themeColor="text1"/>
        </w:rPr>
        <w:t>×</w:t>
      </w:r>
      <w:r w:rsidRPr="0060573B">
        <w:rPr>
          <w:color w:val="000000" w:themeColor="text1"/>
        </w:rPr>
        <w:t xml:space="preserve">51 OCT scans with a voxel size in </w:t>
      </w:r>
      <w:proofErr w:type="spellStart"/>
      <w:r w:rsidRPr="0060573B">
        <w:rPr>
          <w:color w:val="000000" w:themeColor="text1"/>
        </w:rPr>
        <w:t>xy</w:t>
      </w:r>
      <w:proofErr w:type="spellEnd"/>
      <w:r w:rsidR="004259D3">
        <w:rPr>
          <w:color w:val="000000" w:themeColor="text1"/>
        </w:rPr>
        <w:t>-</w:t>
      </w:r>
      <w:r w:rsidRPr="0060573B">
        <w:rPr>
          <w:color w:val="000000" w:themeColor="text1"/>
        </w:rPr>
        <w:t xml:space="preserve">direction of 40 </w:t>
      </w:r>
      <w:proofErr w:type="spellStart"/>
      <w:r w:rsidRPr="0060573B">
        <w:rPr>
          <w:color w:val="000000" w:themeColor="text1"/>
        </w:rPr>
        <w:t>μm</w:t>
      </w:r>
      <w:proofErr w:type="spellEnd"/>
      <w:r w:rsidRPr="0060573B">
        <w:rPr>
          <w:color w:val="000000" w:themeColor="text1"/>
        </w:rPr>
        <w:t>, scan area of 10 mm</w:t>
      </w:r>
      <w:r w:rsidRPr="0060573B">
        <w:rPr>
          <w:color w:val="000000" w:themeColor="text1"/>
          <w:vertAlign w:val="superscript"/>
        </w:rPr>
        <w:t>2</w:t>
      </w:r>
      <w:r w:rsidRPr="0060573B">
        <w:rPr>
          <w:color w:val="000000" w:themeColor="text1"/>
        </w:rPr>
        <w:t xml:space="preserve"> and an overlap between neighboring scans of 30%. The total scan area achieved is 24</w:t>
      </w:r>
      <w:r w:rsidR="004259D3">
        <w:rPr>
          <w:color w:val="000000" w:themeColor="text1"/>
        </w:rPr>
        <w:t>×</w:t>
      </w:r>
      <w:r w:rsidRPr="0060573B">
        <w:rPr>
          <w:color w:val="000000" w:themeColor="text1"/>
        </w:rPr>
        <w:t>353 mm. Panel H reports biovolume in a square moving window of 3.6 mm edge. Average biovolume significant</w:t>
      </w:r>
      <w:r w:rsidR="00186EBB" w:rsidRPr="0060573B">
        <w:rPr>
          <w:color w:val="000000" w:themeColor="text1"/>
        </w:rPr>
        <w:t>ly</w:t>
      </w:r>
      <w:r w:rsidRPr="0060573B">
        <w:rPr>
          <w:color w:val="000000" w:themeColor="text1"/>
        </w:rPr>
        <w:t xml:space="preserve"> decreased as a function of distance from the inlet (I).</w:t>
      </w:r>
    </w:p>
    <w:p w:rsidR="00C12E05" w:rsidRPr="0060573B" w:rsidRDefault="00C12E05" w:rsidP="001B40D2">
      <w:pPr>
        <w:widowControl/>
        <w:rPr>
          <w:color w:val="000000" w:themeColor="text1"/>
        </w:rPr>
      </w:pPr>
    </w:p>
    <w:p w:rsidR="006F5D66" w:rsidRPr="00E83E16" w:rsidRDefault="00F212F2" w:rsidP="00E83E16">
      <w:pPr>
        <w:widowControl/>
        <w:rPr>
          <w:b/>
          <w:bCs/>
          <w:color w:val="000000" w:themeColor="text1"/>
        </w:rPr>
      </w:pPr>
      <w:r w:rsidRPr="0060573B">
        <w:rPr>
          <w:b/>
          <w:bCs/>
          <w:color w:val="000000" w:themeColor="text1"/>
        </w:rPr>
        <w:t xml:space="preserve">Figure </w:t>
      </w:r>
      <w:r w:rsidR="009A28B7" w:rsidRPr="0060573B">
        <w:rPr>
          <w:b/>
          <w:bCs/>
          <w:color w:val="000000" w:themeColor="text1"/>
        </w:rPr>
        <w:t>5</w:t>
      </w:r>
      <w:r w:rsidRPr="0060573B">
        <w:rPr>
          <w:b/>
          <w:bCs/>
          <w:color w:val="000000" w:themeColor="text1"/>
        </w:rPr>
        <w:t xml:space="preserve"> Precision test for the positioning device. </w:t>
      </w:r>
      <w:r w:rsidRPr="0060573B">
        <w:rPr>
          <w:color w:val="000000" w:themeColor="text1"/>
        </w:rPr>
        <w:t xml:space="preserve">The precision of the positioning device was </w:t>
      </w:r>
      <w:r w:rsidR="006D3EA4" w:rsidRPr="0060573B">
        <w:rPr>
          <w:color w:val="000000" w:themeColor="text1"/>
        </w:rPr>
        <w:t>assessed</w:t>
      </w:r>
      <w:r w:rsidRPr="0060573B">
        <w:rPr>
          <w:color w:val="000000" w:themeColor="text1"/>
        </w:rPr>
        <w:t xml:space="preserve"> by mounting a 20.2 Megapixels camera equipped with a 35 mm macro lens on the positioning device, focused on a colored mark. The positioning device was moved in </w:t>
      </w:r>
      <w:r w:rsidR="006D3EA4" w:rsidRPr="0060573B">
        <w:rPr>
          <w:color w:val="000000" w:themeColor="text1"/>
        </w:rPr>
        <w:t>a random</w:t>
      </w:r>
      <w:r w:rsidRPr="0060573B">
        <w:rPr>
          <w:color w:val="000000" w:themeColor="text1"/>
        </w:rPr>
        <w:t xml:space="preserve"> direction</w:t>
      </w:r>
      <w:r w:rsidR="006D3EA4" w:rsidRPr="0060573B">
        <w:rPr>
          <w:color w:val="000000" w:themeColor="text1"/>
        </w:rPr>
        <w:t xml:space="preserve"> away from the mark</w:t>
      </w:r>
      <w:r w:rsidRPr="0060573B">
        <w:rPr>
          <w:color w:val="000000" w:themeColor="text1"/>
        </w:rPr>
        <w:t xml:space="preserve"> and then positioned back for a total of 80 cycles. The position of the mark was then compared. The figure shows the shift in x and y direction</w:t>
      </w:r>
      <w:r w:rsidR="00CB181E" w:rsidRPr="0060573B">
        <w:rPr>
          <w:color w:val="000000" w:themeColor="text1"/>
        </w:rPr>
        <w:t xml:space="preserve"> with</w:t>
      </w:r>
      <w:r w:rsidRPr="0060573B">
        <w:rPr>
          <w:color w:val="000000" w:themeColor="text1"/>
        </w:rPr>
        <w:t xml:space="preserve"> respect to the first picture.</w:t>
      </w:r>
      <w:r w:rsidR="006D3EA4" w:rsidRPr="0060573B">
        <w:rPr>
          <w:color w:val="000000" w:themeColor="text1"/>
        </w:rPr>
        <w:t xml:space="preserve"> Note that the maximum shift is </w:t>
      </w:r>
      <w:r w:rsidR="00022103" w:rsidRPr="00022103">
        <w:rPr>
          <w:color w:val="000000" w:themeColor="text1"/>
        </w:rPr>
        <w:t>approximately</w:t>
      </w:r>
      <w:r w:rsidR="006D3EA4" w:rsidRPr="0060573B">
        <w:rPr>
          <w:color w:val="000000" w:themeColor="text1"/>
        </w:rPr>
        <w:t xml:space="preserve"> 0.02 µm in x-direction and even less in y-direction.</w:t>
      </w:r>
    </w:p>
    <w:p w:rsidR="00E83E16" w:rsidRPr="00E83E16" w:rsidRDefault="00E83E16" w:rsidP="001B40D2">
      <w:pPr>
        <w:rPr>
          <w:b/>
          <w:color w:val="000000" w:themeColor="text1"/>
        </w:rPr>
      </w:pPr>
    </w:p>
    <w:p w:rsidR="00E83E16" w:rsidRDefault="00E83E16" w:rsidP="001B40D2">
      <w:pPr>
        <w:rPr>
          <w:b/>
          <w:i/>
          <w:color w:val="000000" w:themeColor="text1"/>
        </w:rPr>
      </w:pPr>
      <w:r w:rsidRPr="00E83E16">
        <w:rPr>
          <w:b/>
          <w:color w:val="000000" w:themeColor="text1"/>
        </w:rPr>
        <w:t xml:space="preserve">Supplementary File </w:t>
      </w:r>
      <w:r>
        <w:rPr>
          <w:b/>
          <w:color w:val="000000" w:themeColor="text1"/>
        </w:rPr>
        <w:t>1</w:t>
      </w:r>
      <w:r w:rsidRPr="00E83E16">
        <w:rPr>
          <w:b/>
          <w:color w:val="000000" w:themeColor="text1"/>
        </w:rPr>
        <w:t xml:space="preserve">. </w:t>
      </w:r>
      <w:proofErr w:type="spellStart"/>
      <w:r w:rsidRPr="00E83E16">
        <w:rPr>
          <w:b/>
          <w:i/>
          <w:color w:val="000000" w:themeColor="text1"/>
        </w:rPr>
        <w:t>ImageProcessing.ipynb</w:t>
      </w:r>
      <w:proofErr w:type="spellEnd"/>
      <w:r w:rsidRPr="00E83E16">
        <w:rPr>
          <w:b/>
          <w:i/>
          <w:color w:val="000000" w:themeColor="text1"/>
        </w:rPr>
        <w:t>.</w:t>
      </w:r>
    </w:p>
    <w:p w:rsidR="00E83E16" w:rsidRPr="00E83E16" w:rsidRDefault="00E83E16" w:rsidP="001B40D2">
      <w:pPr>
        <w:rPr>
          <w:b/>
          <w:color w:val="000000" w:themeColor="text1"/>
        </w:rPr>
      </w:pPr>
    </w:p>
    <w:p w:rsidR="00E83E16" w:rsidRDefault="00E83E16" w:rsidP="00E83E16">
      <w:pPr>
        <w:rPr>
          <w:b/>
          <w:i/>
          <w:color w:val="000000" w:themeColor="text1"/>
        </w:rPr>
      </w:pPr>
      <w:r w:rsidRPr="00E83E16">
        <w:rPr>
          <w:b/>
          <w:color w:val="000000" w:themeColor="text1"/>
        </w:rPr>
        <w:t xml:space="preserve">Supplementary File </w:t>
      </w:r>
      <w:r>
        <w:rPr>
          <w:b/>
          <w:color w:val="000000" w:themeColor="text1"/>
        </w:rPr>
        <w:t>2</w:t>
      </w:r>
      <w:r w:rsidRPr="00E83E16">
        <w:rPr>
          <w:b/>
          <w:color w:val="000000" w:themeColor="text1"/>
        </w:rPr>
        <w:t xml:space="preserve">. </w:t>
      </w:r>
      <w:proofErr w:type="spellStart"/>
      <w:r w:rsidRPr="00E83E16">
        <w:rPr>
          <w:b/>
          <w:i/>
          <w:color w:val="000000" w:themeColor="text1"/>
        </w:rPr>
        <w:t>ImagesAcquisition.ipynb</w:t>
      </w:r>
      <w:proofErr w:type="spellEnd"/>
      <w:r w:rsidRPr="00E83E16">
        <w:rPr>
          <w:b/>
          <w:i/>
          <w:color w:val="000000" w:themeColor="text1"/>
        </w:rPr>
        <w:t>.</w:t>
      </w:r>
    </w:p>
    <w:p w:rsidR="00D1747B" w:rsidRPr="00E83E16" w:rsidRDefault="00D1747B" w:rsidP="00E83E16">
      <w:pPr>
        <w:rPr>
          <w:b/>
          <w:color w:val="000000" w:themeColor="text1"/>
        </w:rPr>
      </w:pPr>
    </w:p>
    <w:p w:rsidR="006F5D66" w:rsidRPr="0060573B" w:rsidRDefault="00F212F2" w:rsidP="001B40D2">
      <w:pPr>
        <w:rPr>
          <w:color w:val="000000" w:themeColor="text1"/>
        </w:rPr>
      </w:pPr>
      <w:r w:rsidRPr="0060573B">
        <w:rPr>
          <w:rFonts w:cstheme="minorHAnsi"/>
          <w:b/>
          <w:color w:val="000000" w:themeColor="text1"/>
        </w:rPr>
        <w:t>DISCUSSION</w:t>
      </w:r>
      <w:r w:rsidRPr="0060573B">
        <w:rPr>
          <w:rFonts w:cstheme="minorHAnsi"/>
          <w:b/>
          <w:bCs/>
          <w:color w:val="000000" w:themeColor="text1"/>
        </w:rPr>
        <w:t xml:space="preserve">: </w:t>
      </w:r>
    </w:p>
    <w:p w:rsidR="006F5D66" w:rsidRDefault="00F212F2" w:rsidP="001B40D2">
      <w:pPr>
        <w:rPr>
          <w:color w:val="000000" w:themeColor="text1"/>
        </w:rPr>
      </w:pPr>
      <w:r w:rsidRPr="0060573B">
        <w:rPr>
          <w:color w:val="000000" w:themeColor="text1"/>
        </w:rPr>
        <w:t xml:space="preserve">OCT imaging is well suited to resolve structures in the </w:t>
      </w:r>
      <w:r w:rsidR="00D1747B">
        <w:rPr>
          <w:color w:val="000000" w:themeColor="text1"/>
        </w:rPr>
        <w:t>micrometer</w:t>
      </w:r>
      <w:r w:rsidRPr="0060573B">
        <w:rPr>
          <w:color w:val="000000" w:themeColor="text1"/>
        </w:rPr>
        <w:t xml:space="preserve"> range with a FOV of several </w:t>
      </w:r>
      <w:r w:rsidR="00D1747B" w:rsidRPr="00D1747B">
        <w:rPr>
          <w:color w:val="000000" w:themeColor="text1"/>
        </w:rPr>
        <w:t>square millimeters</w:t>
      </w:r>
      <w:r w:rsidRPr="0060573B">
        <w:rPr>
          <w:color w:val="000000" w:themeColor="text1"/>
        </w:rPr>
        <w:t>. It is thus a powerful tool for biofilm research</w:t>
      </w:r>
      <w:r w:rsidRPr="0060573B">
        <w:rPr>
          <w:color w:val="000000" w:themeColor="text1"/>
        </w:rPr>
        <w:fldChar w:fldCharType="begin"/>
      </w:r>
      <w:r w:rsidRPr="0060573B">
        <w:rPr>
          <w:color w:val="000000" w:themeColor="text1"/>
        </w:rPr>
        <w:instrText>ADDIN EN.CITE.DATA</w:instrText>
      </w:r>
      <w:r w:rsidRPr="0060573B">
        <w:rPr>
          <w:color w:val="000000" w:themeColor="text1"/>
        </w:rPr>
        <w:fldChar w:fldCharType="separate"/>
      </w:r>
      <w:bookmarkStart w:id="69" w:name="__Fieldmark__6291_773881143"/>
      <w:bookmarkStart w:id="70" w:name="__Fieldmark__5455_773881143"/>
      <w:bookmarkStart w:id="71" w:name="__Fieldmark__2632_469195846"/>
      <w:bookmarkEnd w:id="69"/>
      <w:r w:rsidR="00963D38" w:rsidRPr="0060573B">
        <w:rPr>
          <w:color w:val="000000" w:themeColor="text1"/>
          <w:vertAlign w:val="superscript"/>
        </w:rPr>
        <w:t>10</w:t>
      </w:r>
      <w:r w:rsidRPr="0060573B">
        <w:rPr>
          <w:color w:val="000000" w:themeColor="text1"/>
          <w:vertAlign w:val="superscript"/>
        </w:rPr>
        <w:t>,</w:t>
      </w:r>
      <w:bookmarkStart w:id="72" w:name="__Fieldmark__667_1725671554"/>
      <w:r w:rsidR="00963D38" w:rsidRPr="0060573B">
        <w:rPr>
          <w:color w:val="000000" w:themeColor="text1"/>
          <w:vertAlign w:val="superscript"/>
        </w:rPr>
        <w:t>18</w:t>
      </w:r>
      <w:bookmarkStart w:id="73" w:name="__Fieldmark__541_1158166876"/>
      <w:bookmarkStart w:id="74" w:name="__Fieldmark__569_1498183764"/>
      <w:r w:rsidRPr="0060573B">
        <w:rPr>
          <w:color w:val="000000" w:themeColor="text1"/>
        </w:rPr>
        <w:fldChar w:fldCharType="end"/>
      </w:r>
      <w:bookmarkStart w:id="75" w:name="__Fieldmark__570_1498183764"/>
      <w:bookmarkEnd w:id="70"/>
      <w:bookmarkEnd w:id="71"/>
      <w:bookmarkEnd w:id="72"/>
      <w:bookmarkEnd w:id="73"/>
      <w:bookmarkEnd w:id="74"/>
      <w:bookmarkEnd w:id="75"/>
      <w:r w:rsidRPr="0093210A">
        <w:rPr>
          <w:rStyle w:val="InternetLink"/>
          <w:color w:val="000000" w:themeColor="text1"/>
          <w:u w:val="none"/>
        </w:rPr>
        <w:t>. However, OCT is currently limited to a maximum scan area of 100 - 256 mm</w:t>
      </w:r>
      <w:r w:rsidRPr="0060573B">
        <w:rPr>
          <w:color w:val="000000" w:themeColor="text1"/>
          <w:vertAlign w:val="superscript"/>
        </w:rPr>
        <w:t>2</w:t>
      </w:r>
      <w:r w:rsidRPr="0060573B">
        <w:rPr>
          <w:color w:val="000000" w:themeColor="text1"/>
        </w:rPr>
        <w:t>, while biofilm structural patterns often exceed this spatial scale</w:t>
      </w:r>
      <w:r w:rsidR="00325043" w:rsidRPr="0060573B">
        <w:rPr>
          <w:color w:val="000000" w:themeColor="text1"/>
          <w:vertAlign w:val="superscript"/>
        </w:rPr>
        <w:t>1</w:t>
      </w:r>
      <w:r w:rsidR="00963D38" w:rsidRPr="0060573B">
        <w:rPr>
          <w:color w:val="000000" w:themeColor="text1"/>
          <w:vertAlign w:val="superscript"/>
        </w:rPr>
        <w:t>9</w:t>
      </w:r>
      <w:r w:rsidRPr="0060573B">
        <w:rPr>
          <w:color w:val="000000" w:themeColor="text1"/>
        </w:rPr>
        <w:t>, especially when morphological differentiation is driven by large scale environmental gradients</w:t>
      </w:r>
      <w:r w:rsidR="00963D38" w:rsidRPr="0060573B">
        <w:rPr>
          <w:color w:val="000000" w:themeColor="text1"/>
          <w:vertAlign w:val="superscript"/>
        </w:rPr>
        <w:t>20</w:t>
      </w:r>
      <w:r w:rsidR="00186EBB" w:rsidRPr="0060573B">
        <w:rPr>
          <w:color w:val="000000" w:themeColor="text1"/>
        </w:rPr>
        <w:t>.</w:t>
      </w:r>
      <w:r w:rsidR="00186EBB" w:rsidRPr="0060573B">
        <w:rPr>
          <w:color w:val="000000" w:themeColor="text1"/>
          <w:vertAlign w:val="superscript"/>
        </w:rPr>
        <w:t xml:space="preserve"> </w:t>
      </w:r>
      <w:bookmarkStart w:id="76" w:name="__Fieldmark__584_1498183764"/>
      <w:bookmarkEnd w:id="76"/>
      <w:r w:rsidRPr="0060573B">
        <w:rPr>
          <w:color w:val="000000" w:themeColor="text1"/>
        </w:rPr>
        <w:t xml:space="preserve">The automated OCT imaging system described in this protocol </w:t>
      </w:r>
      <w:r w:rsidR="00DF15F3" w:rsidRPr="0060573B">
        <w:rPr>
          <w:color w:val="000000" w:themeColor="text1"/>
        </w:rPr>
        <w:t>extends</w:t>
      </w:r>
      <w:r w:rsidRPr="0060573B">
        <w:rPr>
          <w:color w:val="000000" w:themeColor="text1"/>
        </w:rPr>
        <w:t xml:space="preserve"> the surface area characterized by OCT to several square centimeters, effectively enabling us to monitor biofilm morphological differentiation over a relevant range of spatial scales (from few </w:t>
      </w:r>
      <w:r w:rsidR="00D1747B" w:rsidRPr="00D1747B">
        <w:rPr>
          <w:color w:val="000000" w:themeColor="text1"/>
        </w:rPr>
        <w:t>millimeters</w:t>
      </w:r>
      <w:r w:rsidRPr="0060573B">
        <w:rPr>
          <w:color w:val="000000" w:themeColor="text1"/>
        </w:rPr>
        <w:t xml:space="preserve"> to several </w:t>
      </w:r>
      <w:r w:rsidR="00D1747B" w:rsidRPr="00D1747B">
        <w:rPr>
          <w:color w:val="000000" w:themeColor="text1"/>
        </w:rPr>
        <w:t>centimeters</w:t>
      </w:r>
      <w:r w:rsidRPr="0060573B">
        <w:rPr>
          <w:color w:val="000000" w:themeColor="text1"/>
        </w:rPr>
        <w:t>).</w:t>
      </w:r>
      <w:r w:rsidR="002F793C" w:rsidRPr="0060573B">
        <w:rPr>
          <w:color w:val="000000" w:themeColor="text1"/>
        </w:rPr>
        <w:t xml:space="preserve"> The high positioning accuracy (within 0.02 µm; </w:t>
      </w:r>
      <w:r w:rsidR="002F793C" w:rsidRPr="006368C0">
        <w:rPr>
          <w:b/>
          <w:color w:val="000000" w:themeColor="text1"/>
        </w:rPr>
        <w:t>Fig</w:t>
      </w:r>
      <w:r w:rsidR="006368C0" w:rsidRPr="006368C0">
        <w:rPr>
          <w:b/>
          <w:color w:val="000000" w:themeColor="text1"/>
        </w:rPr>
        <w:t>ure</w:t>
      </w:r>
      <w:r w:rsidR="002F793C" w:rsidRPr="006368C0">
        <w:rPr>
          <w:b/>
          <w:color w:val="000000" w:themeColor="text1"/>
        </w:rPr>
        <w:t xml:space="preserve"> </w:t>
      </w:r>
      <w:r w:rsidR="009A28B7" w:rsidRPr="006368C0">
        <w:rPr>
          <w:b/>
          <w:color w:val="000000" w:themeColor="text1"/>
        </w:rPr>
        <w:t>5</w:t>
      </w:r>
      <w:r w:rsidR="002F793C" w:rsidRPr="0060573B">
        <w:rPr>
          <w:color w:val="000000" w:themeColor="text1"/>
        </w:rPr>
        <w:t>)</w:t>
      </w:r>
      <w:r w:rsidR="00DF15F3" w:rsidRPr="0060573B">
        <w:rPr>
          <w:color w:val="000000" w:themeColor="text1"/>
        </w:rPr>
        <w:t xml:space="preserve"> </w:t>
      </w:r>
      <w:r w:rsidR="002F793C" w:rsidRPr="0060573B">
        <w:rPr>
          <w:color w:val="000000" w:themeColor="text1"/>
        </w:rPr>
        <w:t>allows</w:t>
      </w:r>
      <w:r w:rsidRPr="0060573B">
        <w:rPr>
          <w:color w:val="000000" w:themeColor="text1"/>
        </w:rPr>
        <w:t xml:space="preserve"> to accurately monitor</w:t>
      </w:r>
      <w:r w:rsidR="002F793C" w:rsidRPr="0060573B">
        <w:rPr>
          <w:color w:val="000000" w:themeColor="text1"/>
        </w:rPr>
        <w:t xml:space="preserve"> the</w:t>
      </w:r>
      <w:r w:rsidRPr="0060573B">
        <w:rPr>
          <w:color w:val="000000" w:themeColor="text1"/>
        </w:rPr>
        <w:t xml:space="preserve"> structural development of biofilms over extended periods of time, effectively boosting the opportunities </w:t>
      </w:r>
      <w:r w:rsidR="00917062">
        <w:rPr>
          <w:color w:val="000000" w:themeColor="text1"/>
        </w:rPr>
        <w:t>for obtaining a</w:t>
      </w:r>
      <w:r w:rsidRPr="0060573B">
        <w:rPr>
          <w:color w:val="000000" w:themeColor="text1"/>
        </w:rPr>
        <w:t xml:space="preserve"> mechanistic understanding of the drivers of biofilms morphological differentiation. At the same time, </w:t>
      </w:r>
      <w:r w:rsidRPr="00770C2B">
        <w:rPr>
          <w:color w:val="000000" w:themeColor="text1"/>
        </w:rPr>
        <w:t>this in situ</w:t>
      </w:r>
      <w:r w:rsidRPr="0060573B">
        <w:rPr>
          <w:color w:val="000000" w:themeColor="text1"/>
        </w:rPr>
        <w:t xml:space="preserve"> biofilm characterization technique is non-invasive and </w:t>
      </w:r>
      <w:r w:rsidR="00186EBB" w:rsidRPr="0060573B">
        <w:rPr>
          <w:color w:val="000000" w:themeColor="text1"/>
        </w:rPr>
        <w:t>minimizes the</w:t>
      </w:r>
      <w:r w:rsidRPr="0060573B">
        <w:rPr>
          <w:color w:val="000000" w:themeColor="text1"/>
        </w:rPr>
        <w:t xml:space="preserve"> interfere</w:t>
      </w:r>
      <w:r w:rsidR="00186EBB" w:rsidRPr="0060573B">
        <w:rPr>
          <w:color w:val="000000" w:themeColor="text1"/>
        </w:rPr>
        <w:t>nce</w:t>
      </w:r>
      <w:r w:rsidRPr="0060573B">
        <w:rPr>
          <w:color w:val="000000" w:themeColor="text1"/>
        </w:rPr>
        <w:t xml:space="preserve"> with biofilm growth.</w:t>
      </w:r>
      <w:r w:rsidR="00DF15F3" w:rsidRPr="0060573B">
        <w:rPr>
          <w:color w:val="000000" w:themeColor="text1"/>
        </w:rPr>
        <w:t xml:space="preserve"> </w:t>
      </w:r>
      <w:r w:rsidR="0068402A" w:rsidRPr="0060573B">
        <w:rPr>
          <w:color w:val="000000" w:themeColor="text1"/>
        </w:rPr>
        <w:t>The image processing solutions presented here build on previously employed analyses of biofilm OCT datasets</w:t>
      </w:r>
      <w:r w:rsidR="0068402A" w:rsidRPr="0060573B">
        <w:rPr>
          <w:color w:val="000000" w:themeColor="text1"/>
          <w:vertAlign w:val="superscript"/>
        </w:rPr>
        <w:t>1</w:t>
      </w:r>
      <w:r w:rsidR="00963D38" w:rsidRPr="0060573B">
        <w:rPr>
          <w:color w:val="000000" w:themeColor="text1"/>
          <w:vertAlign w:val="superscript"/>
        </w:rPr>
        <w:t>6</w:t>
      </w:r>
      <w:r w:rsidR="0068402A" w:rsidRPr="0060573B">
        <w:rPr>
          <w:color w:val="000000" w:themeColor="text1"/>
        </w:rPr>
        <w:t xml:space="preserve">, yet </w:t>
      </w:r>
      <w:r w:rsidR="005179EE" w:rsidRPr="0060573B">
        <w:rPr>
          <w:color w:val="000000" w:themeColor="text1"/>
        </w:rPr>
        <w:t>the automation</w:t>
      </w:r>
      <w:r w:rsidR="0068402A" w:rsidRPr="0060573B">
        <w:rPr>
          <w:color w:val="000000" w:themeColor="text1"/>
        </w:rPr>
        <w:t xml:space="preserve"> provides</w:t>
      </w:r>
      <w:r w:rsidR="005179EE" w:rsidRPr="0060573B">
        <w:rPr>
          <w:color w:val="000000" w:themeColor="text1"/>
        </w:rPr>
        <w:t xml:space="preserve"> tools for</w:t>
      </w:r>
      <w:r w:rsidR="0068402A" w:rsidRPr="0060573B">
        <w:rPr>
          <w:color w:val="000000" w:themeColor="text1"/>
        </w:rPr>
        <w:t xml:space="preserve"> </w:t>
      </w:r>
      <w:r w:rsidR="005179EE" w:rsidRPr="0060573B">
        <w:rPr>
          <w:color w:val="000000" w:themeColor="text1"/>
        </w:rPr>
        <w:t xml:space="preserve">unprecedented </w:t>
      </w:r>
      <w:r w:rsidR="000D5C51" w:rsidRPr="0060573B">
        <w:rPr>
          <w:color w:val="000000" w:themeColor="text1"/>
        </w:rPr>
        <w:t>time</w:t>
      </w:r>
      <w:r w:rsidR="005179EE" w:rsidRPr="0060573B">
        <w:rPr>
          <w:color w:val="000000" w:themeColor="text1"/>
        </w:rPr>
        <w:t>-</w:t>
      </w:r>
      <w:r w:rsidR="000D5C51" w:rsidRPr="0060573B">
        <w:rPr>
          <w:color w:val="000000" w:themeColor="text1"/>
        </w:rPr>
        <w:t xml:space="preserve"> and space resolved</w:t>
      </w:r>
      <w:r w:rsidR="0068402A" w:rsidRPr="0060573B">
        <w:rPr>
          <w:color w:val="000000" w:themeColor="text1"/>
        </w:rPr>
        <w:t xml:space="preserve"> OCT dataset</w:t>
      </w:r>
      <w:r w:rsidR="004005CF">
        <w:rPr>
          <w:color w:val="000000" w:themeColor="text1"/>
        </w:rPr>
        <w:t xml:space="preserve"> analyse</w:t>
      </w:r>
      <w:r w:rsidR="0068402A" w:rsidRPr="0060573B">
        <w:rPr>
          <w:color w:val="000000" w:themeColor="text1"/>
        </w:rPr>
        <w:t>s.</w:t>
      </w:r>
    </w:p>
    <w:p w:rsidR="00C12E05" w:rsidRPr="0060573B" w:rsidRDefault="00C12E05" w:rsidP="001B40D2">
      <w:pPr>
        <w:rPr>
          <w:color w:val="000000" w:themeColor="text1"/>
        </w:rPr>
      </w:pPr>
    </w:p>
    <w:p w:rsidR="00714CC1" w:rsidRPr="0060573B" w:rsidRDefault="00F212F2" w:rsidP="001B40D2">
      <w:pPr>
        <w:rPr>
          <w:color w:val="000000" w:themeColor="text1"/>
        </w:rPr>
      </w:pPr>
      <w:r w:rsidRPr="0060573B">
        <w:rPr>
          <w:color w:val="000000" w:themeColor="text1"/>
        </w:rPr>
        <w:t xml:space="preserve">This system was conceived and benchmarked with a specific OCT device, as described in the protocol. </w:t>
      </w:r>
      <w:r w:rsidR="00091DA2" w:rsidRPr="0060573B">
        <w:rPr>
          <w:color w:val="000000" w:themeColor="text1"/>
        </w:rPr>
        <w:t>Critical steps in the protocol mainly concern the setting of OCT resolution and focusing, which are both critical for high image quality.</w:t>
      </w:r>
      <w:r w:rsidR="005179EE" w:rsidRPr="0060573B">
        <w:rPr>
          <w:color w:val="000000" w:themeColor="text1"/>
        </w:rPr>
        <w:t xml:space="preserve"> A limitation of the correction of spherical aberrations routine is that it </w:t>
      </w:r>
      <w:r w:rsidR="004005CF">
        <w:rPr>
          <w:color w:val="000000" w:themeColor="text1"/>
        </w:rPr>
        <w:t>depends on</w:t>
      </w:r>
      <w:r w:rsidR="004005CF" w:rsidRPr="0060573B">
        <w:rPr>
          <w:color w:val="000000" w:themeColor="text1"/>
        </w:rPr>
        <w:t xml:space="preserve"> </w:t>
      </w:r>
      <w:r w:rsidR="005179EE" w:rsidRPr="0060573B">
        <w:rPr>
          <w:color w:val="000000" w:themeColor="text1"/>
        </w:rPr>
        <w:t>the presence</w:t>
      </w:r>
      <w:r w:rsidR="004005CF">
        <w:rPr>
          <w:color w:val="000000" w:themeColor="text1"/>
        </w:rPr>
        <w:t xml:space="preserve"> of</w:t>
      </w:r>
      <w:r w:rsidR="005179EE" w:rsidRPr="0060573B">
        <w:rPr>
          <w:color w:val="000000" w:themeColor="text1"/>
        </w:rPr>
        <w:t xml:space="preserve"> a highly reflective flat surface. Alternatively, a standard correction surface could be measured, and then used to correct OCT scans. Furthermore, the stitching of OCT scans depends on sufficient structural features to align neighboring scans. In case of uniform biofilm distribution or low biofilm coverage, stitching may be achieved relying solely on the precision of the positioning device. </w:t>
      </w:r>
      <w:r w:rsidR="00714CC1" w:rsidRPr="0060573B">
        <w:rPr>
          <w:color w:val="000000" w:themeColor="text1"/>
        </w:rPr>
        <w:t>Finally</w:t>
      </w:r>
      <w:r w:rsidR="005179EE" w:rsidRPr="0060573B">
        <w:rPr>
          <w:color w:val="000000" w:themeColor="text1"/>
        </w:rPr>
        <w:t>, as in any other image processing pipeline, when setting up these tools</w:t>
      </w:r>
      <w:r w:rsidR="00770C2B">
        <w:rPr>
          <w:color w:val="000000" w:themeColor="text1"/>
        </w:rPr>
        <w:t>,</w:t>
      </w:r>
      <w:r w:rsidR="005179EE" w:rsidRPr="0060573B">
        <w:rPr>
          <w:color w:val="000000" w:themeColor="text1"/>
        </w:rPr>
        <w:t xml:space="preserve"> it is critical to carefully assess the performance of the processing algorithm on a set of representative scans before handling batches of images</w:t>
      </w:r>
      <w:r w:rsidR="00714CC1" w:rsidRPr="0060573B">
        <w:rPr>
          <w:color w:val="000000" w:themeColor="text1"/>
        </w:rPr>
        <w:t>.</w:t>
      </w:r>
    </w:p>
    <w:p w:rsidR="006F5D66" w:rsidRDefault="00F212F2" w:rsidP="001B40D2">
      <w:pPr>
        <w:rPr>
          <w:color w:val="000000" w:themeColor="text1"/>
        </w:rPr>
      </w:pPr>
      <w:r w:rsidRPr="0060573B">
        <w:rPr>
          <w:color w:val="000000" w:themeColor="text1"/>
        </w:rPr>
        <w:t xml:space="preserve">However, both hard- and software were designed to provide full modularity of the individual parts. More specifically, this system can be easily adapted to work with other tools for biofilms characterization such as macro-photography imaging using hyperspectral cameras or microsensor profiling. The coupling of structural information with localized gradients in resources around and within biofilms will provide novel and pivotal insights into the way </w:t>
      </w:r>
      <w:r w:rsidR="00770C2B">
        <w:rPr>
          <w:color w:val="000000" w:themeColor="text1"/>
        </w:rPr>
        <w:t xml:space="preserve">how </w:t>
      </w:r>
      <w:r w:rsidRPr="0060573B">
        <w:rPr>
          <w:color w:val="000000" w:themeColor="text1"/>
        </w:rPr>
        <w:t xml:space="preserve">biofilms are adapted to optimize resource allocation. The flexibility is also implemented through the use of </w:t>
      </w:r>
      <w:proofErr w:type="spellStart"/>
      <w:r w:rsidRPr="0060573B">
        <w:rPr>
          <w:color w:val="000000" w:themeColor="text1"/>
        </w:rPr>
        <w:t>Jupyter</w:t>
      </w:r>
      <w:proofErr w:type="spellEnd"/>
      <w:r w:rsidRPr="0060573B">
        <w:rPr>
          <w:color w:val="000000" w:themeColor="text1"/>
        </w:rPr>
        <w:t xml:space="preserve"> notebooks, an open-access, fast and versatile software developing tool.</w:t>
      </w:r>
    </w:p>
    <w:p w:rsidR="00C12E05" w:rsidRPr="0060573B" w:rsidRDefault="00C12E05" w:rsidP="001B40D2">
      <w:pPr>
        <w:rPr>
          <w:color w:val="000000" w:themeColor="text1"/>
        </w:rPr>
      </w:pPr>
    </w:p>
    <w:p w:rsidR="006F5D66" w:rsidRPr="0060573B" w:rsidRDefault="00F212F2" w:rsidP="001B40D2">
      <w:pPr>
        <w:rPr>
          <w:color w:val="000000" w:themeColor="text1"/>
        </w:rPr>
      </w:pPr>
      <w:r w:rsidRPr="0060573B">
        <w:rPr>
          <w:color w:val="000000" w:themeColor="text1"/>
        </w:rPr>
        <w:t>A critical limitation of OCT imaging</w:t>
      </w:r>
      <w:r w:rsidR="005179EE" w:rsidRPr="0060573B">
        <w:rPr>
          <w:color w:val="000000" w:themeColor="text1"/>
        </w:rPr>
        <w:t xml:space="preserve"> in general</w:t>
      </w:r>
      <w:r w:rsidRPr="0060573B">
        <w:rPr>
          <w:color w:val="000000" w:themeColor="text1"/>
        </w:rPr>
        <w:t xml:space="preserve"> remains the disability to resolve rapidly moving objects. For instance, streamers elongating into and moving with the flow are not accurately depicted. The applicability of this tool is thus limited to relatively fixed, non-moving biofilm structures. The system is optimized to work autonomously, however</w:t>
      </w:r>
      <w:r w:rsidR="00770C2B">
        <w:rPr>
          <w:color w:val="000000" w:themeColor="text1"/>
        </w:rPr>
        <w:t>,</w:t>
      </w:r>
      <w:r w:rsidRPr="0060573B">
        <w:rPr>
          <w:color w:val="000000" w:themeColor="text1"/>
        </w:rPr>
        <w:t xml:space="preserve"> initial setting</w:t>
      </w:r>
      <w:r w:rsidR="008C0659" w:rsidRPr="0060573B">
        <w:rPr>
          <w:color w:val="000000" w:themeColor="text1"/>
        </w:rPr>
        <w:t>s</w:t>
      </w:r>
      <w:r w:rsidRPr="0060573B">
        <w:rPr>
          <w:color w:val="000000" w:themeColor="text1"/>
        </w:rPr>
        <w:t xml:space="preserve"> and if </w:t>
      </w:r>
      <w:r w:rsidR="00770C2B" w:rsidRPr="0060573B">
        <w:rPr>
          <w:color w:val="000000" w:themeColor="text1"/>
        </w:rPr>
        <w:t>necessary,</w:t>
      </w:r>
      <w:r w:rsidRPr="0060573B">
        <w:rPr>
          <w:color w:val="000000" w:themeColor="text1"/>
        </w:rPr>
        <w:t xml:space="preserve"> the adjustment of focus and illumination</w:t>
      </w:r>
      <w:r w:rsidR="00770C2B">
        <w:rPr>
          <w:color w:val="000000" w:themeColor="text1"/>
        </w:rPr>
        <w:t>,</w:t>
      </w:r>
      <w:r w:rsidRPr="0060573B">
        <w:rPr>
          <w:color w:val="000000" w:themeColor="text1"/>
        </w:rPr>
        <w:t xml:space="preserve"> </w:t>
      </w:r>
      <w:r w:rsidR="00770C2B">
        <w:rPr>
          <w:color w:val="000000" w:themeColor="text1"/>
        </w:rPr>
        <w:t>are</w:t>
      </w:r>
      <w:r w:rsidRPr="0060573B">
        <w:rPr>
          <w:color w:val="000000" w:themeColor="text1"/>
        </w:rPr>
        <w:t xml:space="preserve"> still required. This represents a significant limitation if samples differ significantly in density and reflective properties.</w:t>
      </w:r>
      <w:r w:rsidR="008C0659" w:rsidRPr="0060573B">
        <w:rPr>
          <w:color w:val="000000" w:themeColor="text1"/>
        </w:rPr>
        <w:t xml:space="preserve"> Full automation, including software-guided focusing and adjustment of illumination may however be achieved using similar principles (e.g.</w:t>
      </w:r>
      <w:r w:rsidR="00770C2B">
        <w:rPr>
          <w:color w:val="000000" w:themeColor="text1"/>
        </w:rPr>
        <w:t>,</w:t>
      </w:r>
      <w:r w:rsidR="008C0659" w:rsidRPr="0060573B">
        <w:rPr>
          <w:color w:val="000000" w:themeColor="text1"/>
        </w:rPr>
        <w:t xml:space="preserve"> stepper motors and software-hardware feedbacks) as described here.</w:t>
      </w:r>
    </w:p>
    <w:p w:rsidR="006F5D66" w:rsidRPr="0060573B" w:rsidRDefault="006F5D66" w:rsidP="001B40D2">
      <w:pPr>
        <w:rPr>
          <w:rFonts w:asciiTheme="minorHAnsi" w:hAnsiTheme="minorHAnsi" w:cstheme="minorHAnsi"/>
          <w:color w:val="000000" w:themeColor="text1"/>
        </w:rPr>
      </w:pPr>
    </w:p>
    <w:p w:rsidR="006F5D66" w:rsidRPr="0060573B" w:rsidRDefault="00F212F2" w:rsidP="001B40D2">
      <w:pPr>
        <w:pStyle w:val="af8"/>
        <w:spacing w:beforeAutospacing="0" w:afterAutospacing="0"/>
        <w:rPr>
          <w:color w:val="000000" w:themeColor="text1"/>
        </w:rPr>
      </w:pPr>
      <w:r w:rsidRPr="0060573B">
        <w:rPr>
          <w:rFonts w:cstheme="minorHAnsi"/>
          <w:b/>
          <w:bCs/>
          <w:color w:val="000000" w:themeColor="text1"/>
        </w:rPr>
        <w:t xml:space="preserve">ACKNOWLEDGMENTS:  </w:t>
      </w:r>
    </w:p>
    <w:p w:rsidR="006F5D66" w:rsidRPr="0060573B" w:rsidRDefault="00F212F2" w:rsidP="00770C2B">
      <w:pPr>
        <w:rPr>
          <w:rFonts w:asciiTheme="minorHAnsi" w:hAnsiTheme="minorHAnsi"/>
          <w:color w:val="000000" w:themeColor="text1"/>
        </w:rPr>
      </w:pPr>
      <w:r w:rsidRPr="0060573B">
        <w:rPr>
          <w:color w:val="000000" w:themeColor="text1"/>
        </w:rPr>
        <w:t xml:space="preserve">We thank Mauricio Aguirre Morales for </w:t>
      </w:r>
      <w:r w:rsidRPr="0060573B">
        <w:rPr>
          <w:rFonts w:asciiTheme="minorHAnsi" w:hAnsiTheme="minorHAnsi"/>
          <w:color w:val="000000" w:themeColor="text1"/>
        </w:rPr>
        <w:t>his contribution to the development of this system.</w:t>
      </w:r>
      <w:r w:rsidR="00714CC1" w:rsidRPr="0060573B">
        <w:rPr>
          <w:rFonts w:asciiTheme="minorHAnsi" w:hAnsiTheme="minorHAnsi"/>
          <w:color w:val="000000" w:themeColor="text1"/>
        </w:rPr>
        <w:t xml:space="preserve"> </w:t>
      </w:r>
      <w:r w:rsidR="00770C2B">
        <w:rPr>
          <w:rFonts w:asciiTheme="minorHAnsi" w:hAnsiTheme="minorHAnsi"/>
          <w:color w:val="000000" w:themeColor="text1"/>
        </w:rPr>
        <w:t xml:space="preserve"> </w:t>
      </w:r>
      <w:r w:rsidR="00714CC1" w:rsidRPr="0060573B">
        <w:rPr>
          <w:rFonts w:asciiTheme="minorHAnsi" w:hAnsiTheme="minorHAnsi" w:cs="AdvOT46dcae81"/>
          <w:color w:val="000000" w:themeColor="text1"/>
        </w:rPr>
        <w:t>Financial support came from the Swiss National Science Foundation to T.J.B.</w:t>
      </w:r>
    </w:p>
    <w:p w:rsidR="006F5D66" w:rsidRPr="0060573B" w:rsidRDefault="006F5D66" w:rsidP="001B40D2">
      <w:pPr>
        <w:rPr>
          <w:rFonts w:asciiTheme="minorHAnsi" w:hAnsiTheme="minorHAnsi" w:cstheme="minorHAnsi"/>
          <w:b/>
          <w:bCs/>
          <w:color w:val="000000" w:themeColor="text1"/>
        </w:rPr>
      </w:pPr>
    </w:p>
    <w:p w:rsidR="006F5D66" w:rsidRPr="0060573B" w:rsidRDefault="00F212F2" w:rsidP="001B40D2">
      <w:pPr>
        <w:pStyle w:val="af8"/>
        <w:spacing w:beforeAutospacing="0" w:afterAutospacing="0"/>
        <w:rPr>
          <w:color w:val="000000" w:themeColor="text1"/>
        </w:rPr>
      </w:pPr>
      <w:r w:rsidRPr="0060573B">
        <w:rPr>
          <w:rFonts w:cstheme="minorHAnsi"/>
          <w:b/>
          <w:color w:val="000000" w:themeColor="text1"/>
        </w:rPr>
        <w:t>DISCLOSURES</w:t>
      </w:r>
      <w:r w:rsidRPr="0060573B">
        <w:rPr>
          <w:rFonts w:cstheme="minorHAnsi"/>
          <w:b/>
          <w:bCs/>
          <w:color w:val="000000" w:themeColor="text1"/>
        </w:rPr>
        <w:t xml:space="preserve">:  </w:t>
      </w:r>
    </w:p>
    <w:p w:rsidR="006F5D66" w:rsidRPr="0060573B" w:rsidRDefault="00F212F2" w:rsidP="001B40D2">
      <w:pPr>
        <w:rPr>
          <w:color w:val="000000" w:themeColor="text1"/>
        </w:rPr>
      </w:pPr>
      <w:r w:rsidRPr="0060573B">
        <w:rPr>
          <w:color w:val="000000" w:themeColor="text1"/>
        </w:rPr>
        <w:t>Sebastian Schäfer is employed at Thorlabs Inc.</w:t>
      </w:r>
    </w:p>
    <w:p w:rsidR="006F5D66" w:rsidRPr="0060573B" w:rsidRDefault="006F5D66" w:rsidP="001B40D2">
      <w:pPr>
        <w:rPr>
          <w:rFonts w:asciiTheme="minorHAnsi" w:hAnsiTheme="minorHAnsi" w:cstheme="minorHAnsi"/>
          <w:color w:val="000000" w:themeColor="text1"/>
        </w:rPr>
      </w:pPr>
    </w:p>
    <w:p w:rsidR="006F5D66" w:rsidRPr="0060573B" w:rsidRDefault="00F212F2" w:rsidP="001B40D2">
      <w:pPr>
        <w:rPr>
          <w:color w:val="000000" w:themeColor="text1"/>
        </w:rPr>
      </w:pPr>
      <w:r w:rsidRPr="0060573B">
        <w:rPr>
          <w:rFonts w:cstheme="minorHAnsi"/>
          <w:b/>
          <w:bCs/>
          <w:color w:val="000000" w:themeColor="text1"/>
        </w:rPr>
        <w:t>REFERENCES:</w:t>
      </w:r>
      <w:r w:rsidRPr="0060573B">
        <w:rPr>
          <w:rFonts w:cstheme="minorHAnsi"/>
          <w:color w:val="000000" w:themeColor="text1"/>
        </w:rPr>
        <w:t xml:space="preserve"> </w:t>
      </w:r>
    </w:p>
    <w:p w:rsidR="006F5D66" w:rsidRPr="0060573B" w:rsidRDefault="00F212F2" w:rsidP="001B40D2">
      <w:pPr>
        <w:ind w:left="720" w:hanging="720"/>
        <w:rPr>
          <w:color w:val="000000" w:themeColor="text1"/>
        </w:rPr>
      </w:pPr>
      <w:r w:rsidRPr="0060573B">
        <w:rPr>
          <w:color w:val="000000" w:themeColor="text1"/>
        </w:rPr>
        <w:fldChar w:fldCharType="begin"/>
      </w:r>
      <w:r w:rsidRPr="0060573B">
        <w:rPr>
          <w:color w:val="000000" w:themeColor="text1"/>
        </w:rPr>
        <w:instrText>ADDIN EN.REFLIST</w:instrText>
      </w:r>
      <w:r w:rsidRPr="0060573B">
        <w:rPr>
          <w:color w:val="000000" w:themeColor="text1"/>
        </w:rPr>
        <w:fldChar w:fldCharType="separate"/>
      </w:r>
      <w:bookmarkStart w:id="77" w:name="__Fieldmark__5528_773881143"/>
      <w:r w:rsidRPr="0060573B">
        <w:rPr>
          <w:rFonts w:cstheme="minorHAnsi"/>
          <w:color w:val="000000" w:themeColor="text1"/>
        </w:rPr>
        <w:t>1</w:t>
      </w:r>
      <w:bookmarkStart w:id="78" w:name="__Fieldmark__2697_469195846"/>
      <w:r w:rsidRPr="0060573B">
        <w:rPr>
          <w:rFonts w:cstheme="minorHAnsi"/>
          <w:color w:val="000000" w:themeColor="text1"/>
        </w:rPr>
        <w:tab/>
      </w:r>
      <w:bookmarkStart w:id="79" w:name="__Fieldmark__726_1725671554"/>
      <w:r w:rsidRPr="0060573B">
        <w:rPr>
          <w:rFonts w:cstheme="minorHAnsi"/>
          <w:color w:val="000000" w:themeColor="text1"/>
        </w:rPr>
        <w:t>F</w:t>
      </w:r>
      <w:bookmarkStart w:id="80" w:name="__Fieldmark__593_1158166876"/>
      <w:r w:rsidRPr="0060573B">
        <w:rPr>
          <w:rFonts w:cstheme="minorHAnsi"/>
          <w:color w:val="000000" w:themeColor="text1"/>
        </w:rPr>
        <w:t>l</w:t>
      </w:r>
      <w:bookmarkStart w:id="81" w:name="__Fieldmark__629_1498183764"/>
      <w:r w:rsidRPr="0060573B">
        <w:rPr>
          <w:rFonts w:cstheme="minorHAnsi"/>
          <w:color w:val="000000" w:themeColor="text1"/>
        </w:rPr>
        <w:t>e</w:t>
      </w:r>
      <w:bookmarkStart w:id="82" w:name="_ENREF_1"/>
      <w:r w:rsidRPr="0060573B">
        <w:rPr>
          <w:rFonts w:cstheme="minorHAnsi"/>
          <w:color w:val="000000" w:themeColor="text1"/>
        </w:rPr>
        <w:t xml:space="preserve">mming, H. C. &amp; Wingender, J. The biofilm matrix. </w:t>
      </w:r>
      <w:r w:rsidRPr="0060573B">
        <w:rPr>
          <w:rFonts w:cstheme="minorHAnsi"/>
          <w:i/>
          <w:color w:val="000000" w:themeColor="text1"/>
        </w:rPr>
        <w:t>Nature reviews. Microbiology</w:t>
      </w:r>
      <w:r w:rsidRPr="0060573B">
        <w:rPr>
          <w:rFonts w:cstheme="minorHAnsi"/>
          <w:color w:val="000000" w:themeColor="text1"/>
        </w:rPr>
        <w:t xml:space="preserve"> </w:t>
      </w:r>
      <w:r w:rsidRPr="0060573B">
        <w:rPr>
          <w:rFonts w:cstheme="minorHAnsi"/>
          <w:b/>
          <w:color w:val="000000" w:themeColor="text1"/>
        </w:rPr>
        <w:t>8</w:t>
      </w:r>
      <w:r w:rsidRPr="0060573B">
        <w:rPr>
          <w:rFonts w:cstheme="minorHAnsi"/>
          <w:color w:val="000000" w:themeColor="text1"/>
        </w:rPr>
        <w:t>, 623-633, doi:10.1038/nrmicro2415 (2010).</w:t>
      </w:r>
      <w:bookmarkEnd w:id="77"/>
      <w:bookmarkEnd w:id="78"/>
      <w:bookmarkEnd w:id="79"/>
      <w:bookmarkEnd w:id="80"/>
      <w:bookmarkEnd w:id="81"/>
      <w:bookmarkEnd w:id="82"/>
      <w:r w:rsidRPr="0060573B">
        <w:rPr>
          <w:color w:val="000000" w:themeColor="text1"/>
        </w:rPr>
        <w:fldChar w:fldCharType="end"/>
      </w:r>
    </w:p>
    <w:p w:rsidR="006F5D66" w:rsidRPr="0060573B" w:rsidRDefault="00F212F2" w:rsidP="001B40D2">
      <w:pPr>
        <w:ind w:left="720" w:hanging="720"/>
        <w:rPr>
          <w:color w:val="000000" w:themeColor="text1"/>
        </w:rPr>
      </w:pPr>
      <w:bookmarkStart w:id="83" w:name="_ENREF_2"/>
      <w:r w:rsidRPr="0060573B">
        <w:rPr>
          <w:rFonts w:cstheme="minorHAnsi"/>
          <w:color w:val="000000" w:themeColor="text1"/>
        </w:rPr>
        <w:t>2</w:t>
      </w:r>
      <w:r w:rsidRPr="0060573B">
        <w:rPr>
          <w:rFonts w:cstheme="minorHAnsi"/>
          <w:color w:val="000000" w:themeColor="text1"/>
        </w:rPr>
        <w:tab/>
      </w:r>
      <w:proofErr w:type="spellStart"/>
      <w:r w:rsidRPr="0060573B">
        <w:rPr>
          <w:rFonts w:cstheme="minorHAnsi"/>
          <w:color w:val="000000" w:themeColor="text1"/>
        </w:rPr>
        <w:t>Flemming</w:t>
      </w:r>
      <w:proofErr w:type="spellEnd"/>
      <w:r w:rsidRPr="0060573B">
        <w:rPr>
          <w:rFonts w:cstheme="minorHAnsi"/>
          <w:color w:val="000000" w:themeColor="text1"/>
        </w:rPr>
        <w:t>, H.-C.</w:t>
      </w:r>
      <w:r w:rsidRPr="0060573B">
        <w:rPr>
          <w:rFonts w:cstheme="minorHAnsi"/>
          <w:i/>
          <w:color w:val="000000" w:themeColor="text1"/>
        </w:rPr>
        <w:t xml:space="preserve"> </w:t>
      </w:r>
      <w:r w:rsidR="00770C2B" w:rsidRPr="00770C2B">
        <w:rPr>
          <w:rFonts w:cstheme="minorHAnsi"/>
          <w:color w:val="000000" w:themeColor="text1"/>
        </w:rPr>
        <w:t>et al</w:t>
      </w:r>
      <w:r w:rsidRPr="0060573B">
        <w:rPr>
          <w:rFonts w:cstheme="minorHAnsi"/>
          <w:i/>
          <w:color w:val="000000" w:themeColor="text1"/>
        </w:rPr>
        <w:t>.</w:t>
      </w:r>
      <w:r w:rsidRPr="0060573B">
        <w:rPr>
          <w:rFonts w:cstheme="minorHAnsi"/>
          <w:color w:val="000000" w:themeColor="text1"/>
        </w:rPr>
        <w:t xml:space="preserve"> Biofilms: an emergent form of bacterial life. </w:t>
      </w:r>
      <w:r w:rsidRPr="0060573B">
        <w:rPr>
          <w:rFonts w:cstheme="minorHAnsi"/>
          <w:i/>
          <w:color w:val="000000" w:themeColor="text1"/>
        </w:rPr>
        <w:t>Nature reviews. Microbiology</w:t>
      </w:r>
      <w:r w:rsidRPr="0060573B">
        <w:rPr>
          <w:rFonts w:cstheme="minorHAnsi"/>
          <w:color w:val="000000" w:themeColor="text1"/>
        </w:rPr>
        <w:t xml:space="preserve"> </w:t>
      </w:r>
      <w:r w:rsidRPr="0060573B">
        <w:rPr>
          <w:rFonts w:cstheme="minorHAnsi"/>
          <w:b/>
          <w:color w:val="000000" w:themeColor="text1"/>
        </w:rPr>
        <w:t>14</w:t>
      </w:r>
      <w:bookmarkEnd w:id="83"/>
      <w:r w:rsidRPr="0060573B">
        <w:rPr>
          <w:rFonts w:cstheme="minorHAnsi"/>
          <w:color w:val="000000" w:themeColor="text1"/>
        </w:rPr>
        <w:t>, 563, doi:10.1038/nrmicro.2016.94 (2016).</w:t>
      </w:r>
    </w:p>
    <w:p w:rsidR="006F5D66" w:rsidRPr="0060573B" w:rsidRDefault="00F212F2" w:rsidP="001B40D2">
      <w:pPr>
        <w:ind w:left="720" w:hanging="720"/>
        <w:rPr>
          <w:color w:val="000000" w:themeColor="text1"/>
        </w:rPr>
      </w:pPr>
      <w:bookmarkStart w:id="84" w:name="_ENREF_3"/>
      <w:r w:rsidRPr="0060573B">
        <w:rPr>
          <w:rFonts w:cstheme="minorHAnsi"/>
          <w:color w:val="000000" w:themeColor="text1"/>
        </w:rPr>
        <w:t>3</w:t>
      </w:r>
      <w:r w:rsidRPr="0060573B">
        <w:rPr>
          <w:rFonts w:cstheme="minorHAnsi"/>
          <w:color w:val="000000" w:themeColor="text1"/>
        </w:rPr>
        <w:tab/>
      </w:r>
      <w:proofErr w:type="spellStart"/>
      <w:r w:rsidRPr="0060573B">
        <w:rPr>
          <w:rFonts w:cstheme="minorHAnsi"/>
          <w:color w:val="000000" w:themeColor="text1"/>
        </w:rPr>
        <w:t>Stoodley</w:t>
      </w:r>
      <w:proofErr w:type="spellEnd"/>
      <w:r w:rsidRPr="0060573B">
        <w:rPr>
          <w:rFonts w:cstheme="minorHAnsi"/>
          <w:color w:val="000000" w:themeColor="text1"/>
        </w:rPr>
        <w:t xml:space="preserve">, P., Lewandowski, Z., Boyle, J. D. &amp; Lappin-Scott, H. M. Oscillation characteristics of biofilm streamers in turbulent flowing water as related to drag and pressure drop. </w:t>
      </w:r>
      <w:r w:rsidRPr="0060573B">
        <w:rPr>
          <w:rFonts w:cstheme="minorHAnsi"/>
          <w:i/>
          <w:color w:val="000000" w:themeColor="text1"/>
        </w:rPr>
        <w:t>Biotechnology and Bioengineering</w:t>
      </w:r>
      <w:r w:rsidRPr="0060573B">
        <w:rPr>
          <w:rFonts w:cstheme="minorHAnsi"/>
          <w:color w:val="000000" w:themeColor="text1"/>
        </w:rPr>
        <w:t xml:space="preserve"> </w:t>
      </w:r>
      <w:r w:rsidRPr="0060573B">
        <w:rPr>
          <w:rFonts w:cstheme="minorHAnsi"/>
          <w:b/>
          <w:color w:val="000000" w:themeColor="text1"/>
        </w:rPr>
        <w:t>57</w:t>
      </w:r>
      <w:bookmarkEnd w:id="84"/>
      <w:r w:rsidRPr="0060573B">
        <w:rPr>
          <w:rFonts w:cstheme="minorHAnsi"/>
          <w:color w:val="000000" w:themeColor="text1"/>
        </w:rPr>
        <w:t>, 536-544, doi:10.1002/(SICI)1097-0290(19980305)57:5&lt;</w:t>
      </w:r>
      <w:proofErr w:type="gramStart"/>
      <w:r w:rsidRPr="0060573B">
        <w:rPr>
          <w:rFonts w:cstheme="minorHAnsi"/>
          <w:color w:val="000000" w:themeColor="text1"/>
        </w:rPr>
        <w:t>536::</w:t>
      </w:r>
      <w:proofErr w:type="gramEnd"/>
      <w:r w:rsidRPr="0060573B">
        <w:rPr>
          <w:rFonts w:cstheme="minorHAnsi"/>
          <w:color w:val="000000" w:themeColor="text1"/>
        </w:rPr>
        <w:t>AID-BIT5&gt;3.0.CO;2-H (1998).</w:t>
      </w:r>
    </w:p>
    <w:p w:rsidR="006F5D66" w:rsidRPr="0060573B" w:rsidRDefault="00F212F2" w:rsidP="001B40D2">
      <w:pPr>
        <w:ind w:left="720" w:hanging="720"/>
        <w:rPr>
          <w:rFonts w:cstheme="minorHAnsi"/>
          <w:color w:val="000000" w:themeColor="text1"/>
        </w:rPr>
      </w:pPr>
      <w:bookmarkStart w:id="85" w:name="_ENREF_4"/>
      <w:r w:rsidRPr="0060573B">
        <w:rPr>
          <w:rFonts w:cstheme="minorHAnsi"/>
          <w:color w:val="000000" w:themeColor="text1"/>
        </w:rPr>
        <w:t>4</w:t>
      </w:r>
      <w:r w:rsidRPr="0060573B">
        <w:rPr>
          <w:rFonts w:cstheme="minorHAnsi"/>
          <w:color w:val="000000" w:themeColor="text1"/>
        </w:rPr>
        <w:tab/>
      </w:r>
      <w:proofErr w:type="spellStart"/>
      <w:r w:rsidRPr="0060573B">
        <w:rPr>
          <w:rFonts w:cstheme="minorHAnsi"/>
          <w:color w:val="000000" w:themeColor="text1"/>
        </w:rPr>
        <w:t>Stoodley</w:t>
      </w:r>
      <w:proofErr w:type="spellEnd"/>
      <w:r w:rsidRPr="0060573B">
        <w:rPr>
          <w:rFonts w:cstheme="minorHAnsi"/>
          <w:color w:val="000000" w:themeColor="text1"/>
        </w:rPr>
        <w:t xml:space="preserve">, P., Lewandowski, Z., Boyle, J. D. &amp; Lappin-Scott, H. M. The formation of migratory ripples in a mixed species bacterial biofilm growing in turbulent flow. </w:t>
      </w:r>
      <w:r w:rsidRPr="0060573B">
        <w:rPr>
          <w:rFonts w:cstheme="minorHAnsi"/>
          <w:i/>
          <w:color w:val="000000" w:themeColor="text1"/>
        </w:rPr>
        <w:t>Environmental microbiology</w:t>
      </w:r>
      <w:r w:rsidRPr="0060573B">
        <w:rPr>
          <w:rFonts w:cstheme="minorHAnsi"/>
          <w:color w:val="000000" w:themeColor="text1"/>
        </w:rPr>
        <w:t xml:space="preserve"> </w:t>
      </w:r>
      <w:r w:rsidRPr="0060573B">
        <w:rPr>
          <w:rFonts w:cstheme="minorHAnsi"/>
          <w:b/>
          <w:color w:val="000000" w:themeColor="text1"/>
        </w:rPr>
        <w:t>1</w:t>
      </w:r>
      <w:bookmarkEnd w:id="85"/>
      <w:r w:rsidRPr="0060573B">
        <w:rPr>
          <w:rFonts w:cstheme="minorHAnsi"/>
          <w:color w:val="000000" w:themeColor="text1"/>
        </w:rPr>
        <w:t>, 447-455 (1999).</w:t>
      </w:r>
    </w:p>
    <w:p w:rsidR="006F5D66" w:rsidRPr="0060573B" w:rsidRDefault="00F212F2" w:rsidP="001B40D2">
      <w:pPr>
        <w:ind w:left="720" w:hanging="720"/>
        <w:rPr>
          <w:color w:val="000000" w:themeColor="text1"/>
        </w:rPr>
      </w:pPr>
      <w:bookmarkStart w:id="86" w:name="_ENREF_5"/>
      <w:r w:rsidRPr="0060573B">
        <w:rPr>
          <w:rFonts w:cstheme="minorHAnsi"/>
          <w:color w:val="000000" w:themeColor="text1"/>
        </w:rPr>
        <w:t>5</w:t>
      </w:r>
      <w:r w:rsidRPr="0060573B">
        <w:rPr>
          <w:rFonts w:cstheme="minorHAnsi"/>
          <w:color w:val="000000" w:themeColor="text1"/>
        </w:rPr>
        <w:tab/>
      </w:r>
      <w:proofErr w:type="spellStart"/>
      <w:r w:rsidRPr="0060573B">
        <w:rPr>
          <w:rFonts w:cstheme="minorHAnsi"/>
          <w:color w:val="000000" w:themeColor="text1"/>
        </w:rPr>
        <w:t>Banin</w:t>
      </w:r>
      <w:proofErr w:type="spellEnd"/>
      <w:r w:rsidRPr="0060573B">
        <w:rPr>
          <w:rFonts w:cstheme="minorHAnsi"/>
          <w:color w:val="000000" w:themeColor="text1"/>
        </w:rPr>
        <w:t xml:space="preserve">, E., Vasil, M. L. &amp; Greenberg, E. P. Iron and Pseudomonas aeruginosa biofilm formation. </w:t>
      </w:r>
      <w:r w:rsidRPr="0060573B">
        <w:rPr>
          <w:rFonts w:cstheme="minorHAnsi"/>
          <w:i/>
          <w:color w:val="000000" w:themeColor="text1"/>
        </w:rPr>
        <w:t>Proc</w:t>
      </w:r>
      <w:r w:rsidR="00477C90" w:rsidRPr="0060573B">
        <w:rPr>
          <w:rFonts w:cstheme="minorHAnsi"/>
          <w:i/>
          <w:color w:val="000000" w:themeColor="text1"/>
        </w:rPr>
        <w:t>e</w:t>
      </w:r>
      <w:r w:rsidRPr="0060573B">
        <w:rPr>
          <w:rFonts w:cstheme="minorHAnsi"/>
          <w:i/>
          <w:color w:val="000000" w:themeColor="text1"/>
        </w:rPr>
        <w:t xml:space="preserve">edings of the Natural Academy </w:t>
      </w:r>
      <w:r w:rsidR="00A10A3B" w:rsidRPr="0060573B">
        <w:rPr>
          <w:rFonts w:cstheme="minorHAnsi"/>
          <w:i/>
          <w:color w:val="000000" w:themeColor="text1"/>
        </w:rPr>
        <w:t>o</w:t>
      </w:r>
      <w:r w:rsidRPr="0060573B">
        <w:rPr>
          <w:rFonts w:cstheme="minorHAnsi"/>
          <w:i/>
          <w:color w:val="000000" w:themeColor="text1"/>
        </w:rPr>
        <w:t>f Sciences U.S.A.</w:t>
      </w:r>
      <w:r w:rsidRPr="0060573B">
        <w:rPr>
          <w:rFonts w:cstheme="minorHAnsi"/>
          <w:color w:val="000000" w:themeColor="text1"/>
        </w:rPr>
        <w:t xml:space="preserve"> </w:t>
      </w:r>
      <w:r w:rsidRPr="0060573B">
        <w:rPr>
          <w:rFonts w:cstheme="minorHAnsi"/>
          <w:b/>
          <w:color w:val="000000" w:themeColor="text1"/>
        </w:rPr>
        <w:t>102</w:t>
      </w:r>
      <w:bookmarkEnd w:id="86"/>
      <w:r w:rsidRPr="0060573B">
        <w:rPr>
          <w:rFonts w:cstheme="minorHAnsi"/>
          <w:color w:val="000000" w:themeColor="text1"/>
        </w:rPr>
        <w:t>, 11076-11081, doi:10.1073/pnas.0504266102 (2005).</w:t>
      </w:r>
    </w:p>
    <w:p w:rsidR="006F5D66" w:rsidRPr="0060573B" w:rsidRDefault="00F212F2" w:rsidP="001B40D2">
      <w:pPr>
        <w:ind w:left="720" w:hanging="720"/>
        <w:rPr>
          <w:rFonts w:cstheme="minorHAnsi"/>
          <w:color w:val="000000" w:themeColor="text1"/>
        </w:rPr>
      </w:pPr>
      <w:bookmarkStart w:id="87" w:name="_ENREF_6"/>
      <w:r w:rsidRPr="0060573B">
        <w:rPr>
          <w:rFonts w:cstheme="minorHAnsi"/>
          <w:color w:val="000000" w:themeColor="text1"/>
        </w:rPr>
        <w:t>6</w:t>
      </w:r>
      <w:r w:rsidRPr="0060573B">
        <w:rPr>
          <w:rFonts w:cstheme="minorHAnsi"/>
          <w:color w:val="000000" w:themeColor="text1"/>
        </w:rPr>
        <w:tab/>
      </w:r>
      <w:proofErr w:type="spellStart"/>
      <w:r w:rsidRPr="0060573B">
        <w:rPr>
          <w:rFonts w:cstheme="minorHAnsi"/>
          <w:color w:val="000000" w:themeColor="text1"/>
        </w:rPr>
        <w:t>Battin</w:t>
      </w:r>
      <w:proofErr w:type="spellEnd"/>
      <w:r w:rsidRPr="0060573B">
        <w:rPr>
          <w:rFonts w:cstheme="minorHAnsi"/>
          <w:color w:val="000000" w:themeColor="text1"/>
        </w:rPr>
        <w:t xml:space="preserve">, T. J., </w:t>
      </w:r>
      <w:proofErr w:type="spellStart"/>
      <w:r w:rsidRPr="0060573B">
        <w:rPr>
          <w:rFonts w:cstheme="minorHAnsi"/>
          <w:color w:val="000000" w:themeColor="text1"/>
        </w:rPr>
        <w:t>Besemer</w:t>
      </w:r>
      <w:proofErr w:type="spellEnd"/>
      <w:r w:rsidRPr="0060573B">
        <w:rPr>
          <w:rFonts w:cstheme="minorHAnsi"/>
          <w:color w:val="000000" w:themeColor="text1"/>
        </w:rPr>
        <w:t xml:space="preserve">, K., Bengtsson, M. M., Romani, A. M. &amp; </w:t>
      </w:r>
      <w:proofErr w:type="spellStart"/>
      <w:r w:rsidRPr="0060573B">
        <w:rPr>
          <w:rFonts w:cstheme="minorHAnsi"/>
          <w:color w:val="000000" w:themeColor="text1"/>
        </w:rPr>
        <w:t>Packmann</w:t>
      </w:r>
      <w:proofErr w:type="spellEnd"/>
      <w:r w:rsidRPr="0060573B">
        <w:rPr>
          <w:rFonts w:cstheme="minorHAnsi"/>
          <w:color w:val="000000" w:themeColor="text1"/>
        </w:rPr>
        <w:t xml:space="preserve">, A. I. The ecology and biogeochemistry of stream biofilms. </w:t>
      </w:r>
      <w:r w:rsidRPr="0060573B">
        <w:rPr>
          <w:rFonts w:cstheme="minorHAnsi"/>
          <w:i/>
          <w:color w:val="000000" w:themeColor="text1"/>
        </w:rPr>
        <w:t>Nature reviews. Microbiology</w:t>
      </w:r>
      <w:r w:rsidRPr="0060573B">
        <w:rPr>
          <w:rFonts w:cstheme="minorHAnsi"/>
          <w:color w:val="000000" w:themeColor="text1"/>
        </w:rPr>
        <w:t xml:space="preserve"> </w:t>
      </w:r>
      <w:r w:rsidRPr="0060573B">
        <w:rPr>
          <w:rFonts w:cstheme="minorHAnsi"/>
          <w:b/>
          <w:color w:val="000000" w:themeColor="text1"/>
        </w:rPr>
        <w:t>14</w:t>
      </w:r>
      <w:bookmarkEnd w:id="87"/>
      <w:r w:rsidRPr="0060573B">
        <w:rPr>
          <w:rFonts w:cstheme="minorHAnsi"/>
          <w:color w:val="000000" w:themeColor="text1"/>
        </w:rPr>
        <w:t>, 251-263, doi:10.1038/nrmicro.2016.15 (2016).</w:t>
      </w:r>
    </w:p>
    <w:p w:rsidR="006F5D66" w:rsidRPr="0060573B" w:rsidRDefault="00F212F2" w:rsidP="001B40D2">
      <w:pPr>
        <w:ind w:left="720" w:hanging="720"/>
        <w:rPr>
          <w:color w:val="000000" w:themeColor="text1"/>
        </w:rPr>
      </w:pPr>
      <w:bookmarkStart w:id="88" w:name="_ENREF_7"/>
      <w:r w:rsidRPr="0060573B">
        <w:rPr>
          <w:rFonts w:cstheme="minorHAnsi"/>
          <w:color w:val="000000" w:themeColor="text1"/>
        </w:rPr>
        <w:t>7</w:t>
      </w:r>
      <w:r w:rsidRPr="0060573B">
        <w:rPr>
          <w:rFonts w:cstheme="minorHAnsi"/>
          <w:color w:val="000000" w:themeColor="text1"/>
        </w:rPr>
        <w:tab/>
      </w:r>
      <w:proofErr w:type="spellStart"/>
      <w:r w:rsidRPr="0060573B">
        <w:rPr>
          <w:rFonts w:cstheme="minorHAnsi"/>
          <w:color w:val="000000" w:themeColor="text1"/>
        </w:rPr>
        <w:t>Battin</w:t>
      </w:r>
      <w:proofErr w:type="spellEnd"/>
      <w:r w:rsidRPr="0060573B">
        <w:rPr>
          <w:rFonts w:cstheme="minorHAnsi"/>
          <w:color w:val="000000" w:themeColor="text1"/>
        </w:rPr>
        <w:t>, T. J.</w:t>
      </w:r>
      <w:r w:rsidRPr="0060573B">
        <w:rPr>
          <w:rFonts w:cstheme="minorHAnsi"/>
          <w:i/>
          <w:color w:val="000000" w:themeColor="text1"/>
        </w:rPr>
        <w:t xml:space="preserve"> </w:t>
      </w:r>
      <w:r w:rsidR="00770C2B" w:rsidRPr="00770C2B">
        <w:rPr>
          <w:rFonts w:cstheme="minorHAnsi"/>
          <w:color w:val="000000" w:themeColor="text1"/>
        </w:rPr>
        <w:t>et al</w:t>
      </w:r>
      <w:r w:rsidRPr="0060573B">
        <w:rPr>
          <w:rFonts w:cstheme="minorHAnsi"/>
          <w:i/>
          <w:color w:val="000000" w:themeColor="text1"/>
        </w:rPr>
        <w:t>.</w:t>
      </w:r>
      <w:r w:rsidRPr="0060573B">
        <w:rPr>
          <w:rFonts w:cstheme="minorHAnsi"/>
          <w:color w:val="000000" w:themeColor="text1"/>
        </w:rPr>
        <w:t xml:space="preserve"> Microbial landscapes: new paths to biofilm research. </w:t>
      </w:r>
      <w:r w:rsidRPr="0060573B">
        <w:rPr>
          <w:rFonts w:cstheme="minorHAnsi"/>
          <w:i/>
          <w:color w:val="000000" w:themeColor="text1"/>
        </w:rPr>
        <w:t>Nature Reviews. Microbiology</w:t>
      </w:r>
      <w:r w:rsidRPr="0060573B">
        <w:rPr>
          <w:rFonts w:cstheme="minorHAnsi"/>
          <w:color w:val="000000" w:themeColor="text1"/>
        </w:rPr>
        <w:t xml:space="preserve"> </w:t>
      </w:r>
      <w:r w:rsidRPr="0060573B">
        <w:rPr>
          <w:rFonts w:cstheme="minorHAnsi"/>
          <w:b/>
          <w:color w:val="000000" w:themeColor="text1"/>
        </w:rPr>
        <w:t>5</w:t>
      </w:r>
      <w:bookmarkEnd w:id="88"/>
      <w:r w:rsidRPr="0060573B">
        <w:rPr>
          <w:rFonts w:cstheme="minorHAnsi"/>
          <w:color w:val="000000" w:themeColor="text1"/>
        </w:rPr>
        <w:t>, 76-81 (2007).</w:t>
      </w:r>
    </w:p>
    <w:p w:rsidR="006F5D66" w:rsidRPr="0060573B" w:rsidRDefault="00F212F2" w:rsidP="001B40D2">
      <w:pPr>
        <w:ind w:left="720" w:hanging="720"/>
        <w:rPr>
          <w:rFonts w:cstheme="minorHAnsi"/>
          <w:color w:val="000000" w:themeColor="text1"/>
        </w:rPr>
      </w:pPr>
      <w:bookmarkStart w:id="89" w:name="_ENREF_8"/>
      <w:r w:rsidRPr="0060573B">
        <w:rPr>
          <w:rFonts w:cstheme="minorHAnsi"/>
          <w:color w:val="000000" w:themeColor="text1"/>
        </w:rPr>
        <w:t>8</w:t>
      </w:r>
      <w:r w:rsidRPr="0060573B">
        <w:rPr>
          <w:rFonts w:cstheme="minorHAnsi"/>
          <w:color w:val="000000" w:themeColor="text1"/>
        </w:rPr>
        <w:tab/>
        <w:t xml:space="preserve">Neu, T. R. &amp; Lawrence, J. R. Innovative techniques, sensors, and approaches for imaging biofilms at different scales. </w:t>
      </w:r>
      <w:r w:rsidRPr="0060573B">
        <w:rPr>
          <w:rFonts w:cstheme="minorHAnsi"/>
          <w:i/>
          <w:color w:val="000000" w:themeColor="text1"/>
        </w:rPr>
        <w:t>Trends in Microbiology</w:t>
      </w:r>
      <w:r w:rsidRPr="0060573B">
        <w:rPr>
          <w:rFonts w:cstheme="minorHAnsi"/>
          <w:color w:val="000000" w:themeColor="text1"/>
        </w:rPr>
        <w:t xml:space="preserve"> </w:t>
      </w:r>
      <w:r w:rsidRPr="0060573B">
        <w:rPr>
          <w:rFonts w:cstheme="minorHAnsi"/>
          <w:b/>
          <w:color w:val="000000" w:themeColor="text1"/>
        </w:rPr>
        <w:t>23</w:t>
      </w:r>
      <w:bookmarkEnd w:id="89"/>
      <w:r w:rsidRPr="0060573B">
        <w:rPr>
          <w:rFonts w:cstheme="minorHAnsi"/>
          <w:color w:val="000000" w:themeColor="text1"/>
        </w:rPr>
        <w:t xml:space="preserve">, 233-242, </w:t>
      </w:r>
      <w:proofErr w:type="spellStart"/>
      <w:r w:rsidRPr="0060573B">
        <w:rPr>
          <w:rFonts w:cstheme="minorHAnsi"/>
          <w:color w:val="000000" w:themeColor="text1"/>
        </w:rPr>
        <w:t>doi:https</w:t>
      </w:r>
      <w:proofErr w:type="spellEnd"/>
      <w:r w:rsidRPr="0060573B">
        <w:rPr>
          <w:rFonts w:cstheme="minorHAnsi"/>
          <w:color w:val="000000" w:themeColor="text1"/>
        </w:rPr>
        <w:t>://doi.org/10.1016/j.tim.2014.12.010 (2015).</w:t>
      </w:r>
    </w:p>
    <w:p w:rsidR="00A10A3B" w:rsidRPr="0060573B" w:rsidRDefault="00A10A3B" w:rsidP="001B40D2">
      <w:pPr>
        <w:ind w:left="720" w:hanging="720"/>
        <w:rPr>
          <w:rFonts w:asciiTheme="minorHAnsi" w:hAnsiTheme="minorHAnsi"/>
          <w:noProof/>
          <w:color w:val="000000" w:themeColor="text1"/>
        </w:rPr>
      </w:pPr>
      <w:r w:rsidRPr="0060573B">
        <w:rPr>
          <w:rFonts w:asciiTheme="minorHAnsi" w:hAnsiTheme="minorHAnsi"/>
          <w:noProof/>
          <w:color w:val="000000" w:themeColor="text1"/>
        </w:rPr>
        <w:t>9</w:t>
      </w:r>
      <w:r w:rsidRPr="0060573B">
        <w:rPr>
          <w:rFonts w:asciiTheme="minorHAnsi" w:hAnsiTheme="minorHAnsi"/>
          <w:noProof/>
          <w:color w:val="000000" w:themeColor="text1"/>
        </w:rPr>
        <w:tab/>
        <w:t xml:space="preserve">Meleppat, RK., Shearwood, C., Seah, LK. &amp; Matham, MV. Quantitative optical coherence microscopy for the in situ investigation of the biofilm </w:t>
      </w:r>
      <w:r w:rsidRPr="0060573B">
        <w:rPr>
          <w:rFonts w:asciiTheme="minorHAnsi" w:hAnsiTheme="minorHAnsi"/>
          <w:b/>
          <w:noProof/>
          <w:color w:val="000000" w:themeColor="text1"/>
        </w:rPr>
        <w:t>21:</w:t>
      </w:r>
      <w:r w:rsidRPr="0060573B">
        <w:rPr>
          <w:rFonts w:asciiTheme="minorHAnsi" w:hAnsiTheme="minorHAnsi"/>
          <w:noProof/>
          <w:color w:val="000000" w:themeColor="text1"/>
        </w:rPr>
        <w:t xml:space="preserve"> 9. </w:t>
      </w:r>
      <w:proofErr w:type="spellStart"/>
      <w:r w:rsidRPr="0060573B">
        <w:rPr>
          <w:rFonts w:asciiTheme="minorHAnsi" w:hAnsiTheme="minorHAnsi" w:cs="AdvTT3c2d9f11"/>
          <w:color w:val="000000" w:themeColor="text1"/>
        </w:rPr>
        <w:t>doi</w:t>
      </w:r>
      <w:proofErr w:type="spellEnd"/>
      <w:r w:rsidRPr="0060573B">
        <w:rPr>
          <w:rFonts w:asciiTheme="minorHAnsi" w:hAnsiTheme="minorHAnsi" w:cs="AdvTT3c2d9f11"/>
          <w:color w:val="000000" w:themeColor="text1"/>
        </w:rPr>
        <w:t>: 10.1117/1.JBO.21.12.127002 (2016)</w:t>
      </w:r>
    </w:p>
    <w:p w:rsidR="006F5D66" w:rsidRPr="0060573B" w:rsidRDefault="00A10A3B" w:rsidP="001B40D2">
      <w:pPr>
        <w:ind w:left="720" w:hanging="720"/>
        <w:rPr>
          <w:color w:val="000000" w:themeColor="text1"/>
        </w:rPr>
      </w:pPr>
      <w:bookmarkStart w:id="90" w:name="_ENREF_9"/>
      <w:r w:rsidRPr="0060573B">
        <w:rPr>
          <w:rFonts w:cstheme="minorHAnsi"/>
          <w:color w:val="000000" w:themeColor="text1"/>
        </w:rPr>
        <w:t>10</w:t>
      </w:r>
      <w:r w:rsidR="00F212F2" w:rsidRPr="0060573B">
        <w:rPr>
          <w:rFonts w:cstheme="minorHAnsi"/>
          <w:color w:val="000000" w:themeColor="text1"/>
        </w:rPr>
        <w:tab/>
        <w:t xml:space="preserve">Wagner, M. &amp; Horn, H. Optical coherence tomography in biofilm research: A comprehensive review. </w:t>
      </w:r>
      <w:r w:rsidR="00F212F2" w:rsidRPr="0060573B">
        <w:rPr>
          <w:rFonts w:cstheme="minorHAnsi"/>
          <w:i/>
          <w:color w:val="000000" w:themeColor="text1"/>
        </w:rPr>
        <w:t>Biotechnology and Bioengineering.</w:t>
      </w:r>
      <w:r w:rsidR="00F212F2" w:rsidRPr="0060573B">
        <w:rPr>
          <w:rFonts w:cstheme="minorHAnsi"/>
          <w:color w:val="000000" w:themeColor="text1"/>
        </w:rPr>
        <w:t xml:space="preserve"> </w:t>
      </w:r>
      <w:r w:rsidR="00F212F2" w:rsidRPr="0060573B">
        <w:rPr>
          <w:rFonts w:cstheme="minorHAnsi"/>
          <w:b/>
          <w:color w:val="000000" w:themeColor="text1"/>
        </w:rPr>
        <w:t>114</w:t>
      </w:r>
      <w:bookmarkEnd w:id="90"/>
      <w:r w:rsidR="00F212F2" w:rsidRPr="0060573B">
        <w:rPr>
          <w:rFonts w:cstheme="minorHAnsi"/>
          <w:color w:val="000000" w:themeColor="text1"/>
        </w:rPr>
        <w:t>, 1386-1402, doi:10.1002/bit.26283 (2017).</w:t>
      </w:r>
    </w:p>
    <w:p w:rsidR="006F5D66" w:rsidRPr="0060573B" w:rsidRDefault="00F212F2" w:rsidP="001B40D2">
      <w:pPr>
        <w:ind w:left="720" w:hanging="720"/>
        <w:rPr>
          <w:rFonts w:cstheme="minorHAnsi"/>
          <w:color w:val="000000" w:themeColor="text1"/>
        </w:rPr>
      </w:pPr>
      <w:bookmarkStart w:id="91" w:name="_ENREF_10"/>
      <w:r w:rsidRPr="0060573B">
        <w:rPr>
          <w:rFonts w:cstheme="minorHAnsi"/>
          <w:color w:val="000000" w:themeColor="text1"/>
        </w:rPr>
        <w:t>1</w:t>
      </w:r>
      <w:r w:rsidR="00A10A3B" w:rsidRPr="0060573B">
        <w:rPr>
          <w:rFonts w:cstheme="minorHAnsi"/>
          <w:color w:val="000000" w:themeColor="text1"/>
        </w:rPr>
        <w:t>1</w:t>
      </w:r>
      <w:r w:rsidRPr="0060573B">
        <w:rPr>
          <w:rFonts w:cstheme="minorHAnsi"/>
          <w:color w:val="000000" w:themeColor="text1"/>
        </w:rPr>
        <w:tab/>
        <w:t>Huang, D.</w:t>
      </w:r>
      <w:r w:rsidRPr="0060573B">
        <w:rPr>
          <w:rFonts w:cstheme="minorHAnsi"/>
          <w:i/>
          <w:color w:val="000000" w:themeColor="text1"/>
        </w:rPr>
        <w:t xml:space="preserve"> </w:t>
      </w:r>
      <w:r w:rsidR="00770C2B" w:rsidRPr="00770C2B">
        <w:rPr>
          <w:rFonts w:cstheme="minorHAnsi"/>
          <w:color w:val="000000" w:themeColor="text1"/>
        </w:rPr>
        <w:t>et al</w:t>
      </w:r>
      <w:r w:rsidRPr="0060573B">
        <w:rPr>
          <w:rFonts w:cstheme="minorHAnsi"/>
          <w:i/>
          <w:color w:val="000000" w:themeColor="text1"/>
        </w:rPr>
        <w:t>.</w:t>
      </w:r>
      <w:r w:rsidRPr="0060573B">
        <w:rPr>
          <w:rFonts w:cstheme="minorHAnsi"/>
          <w:color w:val="000000" w:themeColor="text1"/>
        </w:rPr>
        <w:t xml:space="preserve"> Optical coherence tomography. </w:t>
      </w:r>
      <w:r w:rsidRPr="0060573B">
        <w:rPr>
          <w:rFonts w:cstheme="minorHAnsi"/>
          <w:i/>
          <w:color w:val="000000" w:themeColor="text1"/>
        </w:rPr>
        <w:t>Science</w:t>
      </w:r>
      <w:r w:rsidRPr="0060573B">
        <w:rPr>
          <w:rFonts w:cstheme="minorHAnsi"/>
          <w:color w:val="000000" w:themeColor="text1"/>
        </w:rPr>
        <w:t xml:space="preserve"> </w:t>
      </w:r>
      <w:r w:rsidRPr="0060573B">
        <w:rPr>
          <w:rFonts w:cstheme="minorHAnsi"/>
          <w:b/>
          <w:color w:val="000000" w:themeColor="text1"/>
        </w:rPr>
        <w:t>254</w:t>
      </w:r>
      <w:bookmarkEnd w:id="91"/>
      <w:r w:rsidRPr="0060573B">
        <w:rPr>
          <w:rFonts w:cstheme="minorHAnsi"/>
          <w:color w:val="000000" w:themeColor="text1"/>
        </w:rPr>
        <w:t>, 1178-1181 (1991).</w:t>
      </w:r>
    </w:p>
    <w:p w:rsidR="006F5D66" w:rsidRPr="0060573B" w:rsidRDefault="00F212F2" w:rsidP="001B40D2">
      <w:pPr>
        <w:ind w:left="720" w:hanging="720"/>
        <w:rPr>
          <w:rFonts w:cstheme="minorHAnsi"/>
          <w:color w:val="000000" w:themeColor="text1"/>
        </w:rPr>
      </w:pPr>
      <w:bookmarkStart w:id="92" w:name="_ENREF_11"/>
      <w:r w:rsidRPr="0060573B">
        <w:rPr>
          <w:rFonts w:cstheme="minorHAnsi"/>
          <w:color w:val="000000" w:themeColor="text1"/>
        </w:rPr>
        <w:t>1</w:t>
      </w:r>
      <w:r w:rsidR="00A10A3B" w:rsidRPr="0060573B">
        <w:rPr>
          <w:rFonts w:cstheme="minorHAnsi"/>
          <w:color w:val="000000" w:themeColor="text1"/>
        </w:rPr>
        <w:t>2</w:t>
      </w:r>
      <w:r w:rsidRPr="0060573B">
        <w:rPr>
          <w:rFonts w:cstheme="minorHAnsi"/>
          <w:color w:val="000000" w:themeColor="text1"/>
        </w:rPr>
        <w:tab/>
      </w:r>
      <w:proofErr w:type="spellStart"/>
      <w:r w:rsidRPr="0060573B">
        <w:rPr>
          <w:rFonts w:cstheme="minorHAnsi"/>
          <w:color w:val="000000" w:themeColor="text1"/>
        </w:rPr>
        <w:t>Haisch</w:t>
      </w:r>
      <w:proofErr w:type="spellEnd"/>
      <w:r w:rsidRPr="0060573B">
        <w:rPr>
          <w:rFonts w:cstheme="minorHAnsi"/>
          <w:color w:val="000000" w:themeColor="text1"/>
        </w:rPr>
        <w:t xml:space="preserve">, C. &amp; </w:t>
      </w:r>
      <w:proofErr w:type="spellStart"/>
      <w:r w:rsidRPr="0060573B">
        <w:rPr>
          <w:rFonts w:cstheme="minorHAnsi"/>
          <w:color w:val="000000" w:themeColor="text1"/>
        </w:rPr>
        <w:t>Niessner</w:t>
      </w:r>
      <w:proofErr w:type="spellEnd"/>
      <w:r w:rsidRPr="0060573B">
        <w:rPr>
          <w:rFonts w:cstheme="minorHAnsi"/>
          <w:color w:val="000000" w:themeColor="text1"/>
        </w:rPr>
        <w:t xml:space="preserve">, R. </w:t>
      </w:r>
      <w:proofErr w:type="spellStart"/>
      <w:r w:rsidRPr="0060573B">
        <w:rPr>
          <w:rFonts w:cstheme="minorHAnsi"/>
          <w:color w:val="000000" w:themeColor="text1"/>
        </w:rPr>
        <w:t>Visualisation</w:t>
      </w:r>
      <w:proofErr w:type="spellEnd"/>
      <w:r w:rsidRPr="0060573B">
        <w:rPr>
          <w:rFonts w:cstheme="minorHAnsi"/>
          <w:color w:val="000000" w:themeColor="text1"/>
        </w:rPr>
        <w:t xml:space="preserve"> of transient processes in biofilms by optical coherence tomography. </w:t>
      </w:r>
      <w:r w:rsidRPr="0060573B">
        <w:rPr>
          <w:rFonts w:cstheme="minorHAnsi"/>
          <w:i/>
          <w:color w:val="000000" w:themeColor="text1"/>
        </w:rPr>
        <w:t>Water Resources.</w:t>
      </w:r>
      <w:r w:rsidRPr="0060573B">
        <w:rPr>
          <w:rFonts w:cstheme="minorHAnsi"/>
          <w:color w:val="000000" w:themeColor="text1"/>
        </w:rPr>
        <w:t xml:space="preserve"> </w:t>
      </w:r>
      <w:r w:rsidRPr="0060573B">
        <w:rPr>
          <w:rFonts w:cstheme="minorHAnsi"/>
          <w:b/>
          <w:color w:val="000000" w:themeColor="text1"/>
        </w:rPr>
        <w:t>41</w:t>
      </w:r>
      <w:bookmarkEnd w:id="92"/>
      <w:r w:rsidRPr="0060573B">
        <w:rPr>
          <w:rFonts w:cstheme="minorHAnsi"/>
          <w:color w:val="000000" w:themeColor="text1"/>
        </w:rPr>
        <w:t>, 2467-2472, doi:10.1016/j.watres.2007.03.017 (2007).</w:t>
      </w:r>
    </w:p>
    <w:p w:rsidR="006F5D66" w:rsidRPr="0060573B" w:rsidRDefault="00F212F2" w:rsidP="001B40D2">
      <w:pPr>
        <w:ind w:left="720" w:hanging="720"/>
        <w:rPr>
          <w:rFonts w:cstheme="minorHAnsi"/>
          <w:color w:val="000000" w:themeColor="text1"/>
        </w:rPr>
      </w:pPr>
      <w:bookmarkStart w:id="93" w:name="_ENREF_12"/>
      <w:r w:rsidRPr="0060573B">
        <w:rPr>
          <w:rFonts w:cstheme="minorHAnsi"/>
          <w:color w:val="000000" w:themeColor="text1"/>
        </w:rPr>
        <w:t>1</w:t>
      </w:r>
      <w:r w:rsidR="00A10A3B" w:rsidRPr="0060573B">
        <w:rPr>
          <w:rFonts w:cstheme="minorHAnsi"/>
          <w:color w:val="000000" w:themeColor="text1"/>
        </w:rPr>
        <w:t>3</w:t>
      </w:r>
      <w:r w:rsidRPr="0060573B">
        <w:rPr>
          <w:rFonts w:cstheme="minorHAnsi"/>
          <w:color w:val="000000" w:themeColor="text1"/>
        </w:rPr>
        <w:tab/>
        <w:t xml:space="preserve">Drexler, W. &amp; J.G., F. </w:t>
      </w:r>
      <w:r w:rsidRPr="0060573B">
        <w:rPr>
          <w:rFonts w:cstheme="minorHAnsi"/>
          <w:i/>
          <w:color w:val="000000" w:themeColor="text1"/>
        </w:rPr>
        <w:t>Optical Coherence Tomography: Technology and Applications.</w:t>
      </w:r>
      <w:bookmarkEnd w:id="93"/>
      <w:r w:rsidRPr="0060573B">
        <w:rPr>
          <w:rFonts w:cstheme="minorHAnsi"/>
          <w:color w:val="000000" w:themeColor="text1"/>
        </w:rPr>
        <w:t>, (Springer Verlag, 2008).</w:t>
      </w:r>
    </w:p>
    <w:p w:rsidR="006F5D66" w:rsidRPr="0060573B" w:rsidRDefault="00F212F2" w:rsidP="001B40D2">
      <w:pPr>
        <w:ind w:left="720" w:hanging="720"/>
        <w:rPr>
          <w:rFonts w:asciiTheme="minorHAnsi" w:hAnsiTheme="minorHAnsi" w:cstheme="minorHAnsi"/>
          <w:color w:val="000000" w:themeColor="text1"/>
        </w:rPr>
      </w:pPr>
      <w:bookmarkStart w:id="94" w:name="_ENREF_13"/>
      <w:r w:rsidRPr="0060573B">
        <w:rPr>
          <w:rFonts w:cstheme="minorHAnsi"/>
          <w:color w:val="000000" w:themeColor="text1"/>
        </w:rPr>
        <w:t>1</w:t>
      </w:r>
      <w:r w:rsidR="00E35680" w:rsidRPr="0060573B">
        <w:rPr>
          <w:rFonts w:cstheme="minorHAnsi"/>
          <w:color w:val="000000" w:themeColor="text1"/>
        </w:rPr>
        <w:t>4</w:t>
      </w:r>
      <w:r w:rsidRPr="0060573B">
        <w:rPr>
          <w:rFonts w:cstheme="minorHAnsi"/>
          <w:color w:val="000000" w:themeColor="text1"/>
        </w:rPr>
        <w:tab/>
      </w:r>
      <w:proofErr w:type="spellStart"/>
      <w:r w:rsidRPr="0060573B">
        <w:rPr>
          <w:rFonts w:cstheme="minorHAnsi"/>
          <w:color w:val="000000" w:themeColor="text1"/>
        </w:rPr>
        <w:t>Fercher</w:t>
      </w:r>
      <w:proofErr w:type="spellEnd"/>
      <w:r w:rsidRPr="0060573B">
        <w:rPr>
          <w:rFonts w:cstheme="minorHAnsi"/>
          <w:color w:val="000000" w:themeColor="text1"/>
        </w:rPr>
        <w:t xml:space="preserve">, A. F. Optical coherence tomography – development, principles, applications. </w:t>
      </w:r>
      <w:proofErr w:type="spellStart"/>
      <w:r w:rsidRPr="0060573B">
        <w:rPr>
          <w:rFonts w:cstheme="minorHAnsi"/>
          <w:i/>
          <w:color w:val="000000" w:themeColor="text1"/>
        </w:rPr>
        <w:t>Zeitschrift</w:t>
      </w:r>
      <w:proofErr w:type="spellEnd"/>
      <w:r w:rsidRPr="0060573B">
        <w:rPr>
          <w:rFonts w:cstheme="minorHAnsi"/>
          <w:i/>
          <w:color w:val="000000" w:themeColor="text1"/>
        </w:rPr>
        <w:t xml:space="preserve"> </w:t>
      </w:r>
      <w:proofErr w:type="spellStart"/>
      <w:r w:rsidRPr="0060573B">
        <w:rPr>
          <w:rFonts w:cstheme="minorHAnsi"/>
          <w:i/>
          <w:color w:val="000000" w:themeColor="text1"/>
        </w:rPr>
        <w:t>für</w:t>
      </w:r>
      <w:proofErr w:type="spellEnd"/>
      <w:r w:rsidRPr="0060573B">
        <w:rPr>
          <w:rFonts w:cstheme="minorHAnsi"/>
          <w:i/>
          <w:color w:val="000000" w:themeColor="text1"/>
        </w:rPr>
        <w:t xml:space="preserve"> </w:t>
      </w:r>
      <w:proofErr w:type="spellStart"/>
      <w:r w:rsidRPr="0060573B">
        <w:rPr>
          <w:rFonts w:cstheme="minorHAnsi"/>
          <w:i/>
          <w:color w:val="000000" w:themeColor="text1"/>
        </w:rPr>
        <w:t>Medizinische</w:t>
      </w:r>
      <w:proofErr w:type="spellEnd"/>
      <w:r w:rsidRPr="0060573B">
        <w:rPr>
          <w:rFonts w:cstheme="minorHAnsi"/>
          <w:i/>
          <w:color w:val="000000" w:themeColor="text1"/>
        </w:rPr>
        <w:t xml:space="preserve"> </w:t>
      </w:r>
      <w:proofErr w:type="spellStart"/>
      <w:r w:rsidRPr="0060573B">
        <w:rPr>
          <w:rFonts w:cstheme="minorHAnsi"/>
          <w:i/>
          <w:color w:val="000000" w:themeColor="text1"/>
        </w:rPr>
        <w:t>Physik</w:t>
      </w:r>
      <w:proofErr w:type="spellEnd"/>
      <w:r w:rsidRPr="0060573B">
        <w:rPr>
          <w:rFonts w:cstheme="minorHAnsi"/>
          <w:color w:val="000000" w:themeColor="text1"/>
        </w:rPr>
        <w:t xml:space="preserve"> </w:t>
      </w:r>
      <w:r w:rsidRPr="0060573B">
        <w:rPr>
          <w:rFonts w:cstheme="minorHAnsi"/>
          <w:b/>
          <w:color w:val="000000" w:themeColor="text1"/>
        </w:rPr>
        <w:t>20</w:t>
      </w:r>
      <w:bookmarkEnd w:id="94"/>
      <w:r w:rsidRPr="0060573B">
        <w:rPr>
          <w:rFonts w:cstheme="minorHAnsi"/>
          <w:color w:val="000000" w:themeColor="text1"/>
        </w:rPr>
        <w:t xml:space="preserve">, 251-276, </w:t>
      </w:r>
      <w:proofErr w:type="spellStart"/>
      <w:r w:rsidRPr="0060573B">
        <w:rPr>
          <w:rFonts w:asciiTheme="minorHAnsi" w:hAnsiTheme="minorHAnsi" w:cstheme="minorHAnsi"/>
          <w:color w:val="000000" w:themeColor="text1"/>
        </w:rPr>
        <w:t>doi:https</w:t>
      </w:r>
      <w:proofErr w:type="spellEnd"/>
      <w:r w:rsidRPr="0060573B">
        <w:rPr>
          <w:rFonts w:asciiTheme="minorHAnsi" w:hAnsiTheme="minorHAnsi" w:cstheme="minorHAnsi"/>
          <w:color w:val="000000" w:themeColor="text1"/>
        </w:rPr>
        <w:t>://doi.org/10.1016/j.zemedi.2009.11.002 (2010).</w:t>
      </w:r>
    </w:p>
    <w:p w:rsidR="00E35680" w:rsidRPr="0060573B" w:rsidRDefault="00E35680" w:rsidP="001B40D2">
      <w:pPr>
        <w:ind w:left="720" w:hanging="720"/>
        <w:rPr>
          <w:rFonts w:asciiTheme="minorHAnsi" w:hAnsiTheme="minorHAnsi"/>
          <w:noProof/>
          <w:color w:val="000000" w:themeColor="text1"/>
        </w:rPr>
      </w:pPr>
      <w:r w:rsidRPr="0060573B">
        <w:rPr>
          <w:rFonts w:asciiTheme="minorHAnsi" w:hAnsiTheme="minorHAnsi" w:cstheme="minorHAnsi"/>
          <w:color w:val="000000" w:themeColor="text1"/>
        </w:rPr>
        <w:t>15</w:t>
      </w:r>
      <w:r w:rsidR="00900BBA" w:rsidRPr="0060573B">
        <w:rPr>
          <w:rFonts w:asciiTheme="minorHAnsi" w:hAnsiTheme="minorHAnsi" w:cstheme="minorHAnsi"/>
          <w:color w:val="000000" w:themeColor="text1"/>
        </w:rPr>
        <w:tab/>
      </w:r>
      <w:r w:rsidRPr="0060573B">
        <w:rPr>
          <w:rFonts w:asciiTheme="minorHAnsi" w:hAnsiTheme="minorHAnsi"/>
          <w:noProof/>
          <w:color w:val="000000" w:themeColor="text1"/>
        </w:rPr>
        <w:t>Lee H-C</w:t>
      </w:r>
      <w:r w:rsidRPr="0060573B">
        <w:rPr>
          <w:noProof/>
          <w:color w:val="000000" w:themeColor="text1"/>
        </w:rPr>
        <w:t>.</w:t>
      </w:r>
      <w:r w:rsidRPr="0060573B">
        <w:rPr>
          <w:rFonts w:asciiTheme="minorHAnsi" w:hAnsiTheme="minorHAnsi"/>
          <w:noProof/>
          <w:color w:val="000000" w:themeColor="text1"/>
        </w:rPr>
        <w:t>, Liu</w:t>
      </w:r>
      <w:r w:rsidRPr="0060573B">
        <w:rPr>
          <w:noProof/>
          <w:color w:val="000000" w:themeColor="text1"/>
        </w:rPr>
        <w:t>,</w:t>
      </w:r>
      <w:r w:rsidRPr="0060573B">
        <w:rPr>
          <w:rFonts w:asciiTheme="minorHAnsi" w:hAnsiTheme="minorHAnsi"/>
          <w:noProof/>
          <w:color w:val="000000" w:themeColor="text1"/>
        </w:rPr>
        <w:t xml:space="preserve"> JJ</w:t>
      </w:r>
      <w:r w:rsidRPr="0060573B">
        <w:rPr>
          <w:noProof/>
          <w:color w:val="000000" w:themeColor="text1"/>
        </w:rPr>
        <w:t>.</w:t>
      </w:r>
      <w:r w:rsidRPr="0060573B">
        <w:rPr>
          <w:rFonts w:asciiTheme="minorHAnsi" w:hAnsiTheme="minorHAnsi"/>
          <w:noProof/>
          <w:color w:val="000000" w:themeColor="text1"/>
        </w:rPr>
        <w:t>, Sheikine</w:t>
      </w:r>
      <w:r w:rsidRPr="0060573B">
        <w:rPr>
          <w:noProof/>
          <w:color w:val="000000" w:themeColor="text1"/>
        </w:rPr>
        <w:t>,</w:t>
      </w:r>
      <w:r w:rsidRPr="0060573B">
        <w:rPr>
          <w:rFonts w:asciiTheme="minorHAnsi" w:hAnsiTheme="minorHAnsi"/>
          <w:noProof/>
          <w:color w:val="000000" w:themeColor="text1"/>
        </w:rPr>
        <w:t xml:space="preserve"> Y</w:t>
      </w:r>
      <w:r w:rsidRPr="0060573B">
        <w:rPr>
          <w:noProof/>
          <w:color w:val="000000" w:themeColor="text1"/>
        </w:rPr>
        <w:t>.</w:t>
      </w:r>
      <w:r w:rsidRPr="0060573B">
        <w:rPr>
          <w:rFonts w:asciiTheme="minorHAnsi" w:hAnsiTheme="minorHAnsi"/>
          <w:noProof/>
          <w:color w:val="000000" w:themeColor="text1"/>
        </w:rPr>
        <w:t>, Aguirre</w:t>
      </w:r>
      <w:r w:rsidRPr="0060573B">
        <w:rPr>
          <w:noProof/>
          <w:color w:val="000000" w:themeColor="text1"/>
        </w:rPr>
        <w:t>,</w:t>
      </w:r>
      <w:r w:rsidRPr="0060573B">
        <w:rPr>
          <w:rFonts w:asciiTheme="minorHAnsi" w:hAnsiTheme="minorHAnsi"/>
          <w:noProof/>
          <w:color w:val="000000" w:themeColor="text1"/>
        </w:rPr>
        <w:t xml:space="preserve"> AD</w:t>
      </w:r>
      <w:r w:rsidRPr="0060573B">
        <w:rPr>
          <w:noProof/>
          <w:color w:val="000000" w:themeColor="text1"/>
        </w:rPr>
        <w:t xml:space="preserve">., Connolly, </w:t>
      </w:r>
      <w:r w:rsidRPr="0060573B">
        <w:rPr>
          <w:rFonts w:asciiTheme="minorHAnsi" w:hAnsiTheme="minorHAnsi"/>
          <w:noProof/>
          <w:color w:val="000000" w:themeColor="text1"/>
        </w:rPr>
        <w:t>JL</w:t>
      </w:r>
      <w:r w:rsidRPr="0060573B">
        <w:rPr>
          <w:noProof/>
          <w:color w:val="000000" w:themeColor="text1"/>
        </w:rPr>
        <w:t>. &amp;</w:t>
      </w:r>
      <w:r w:rsidRPr="0060573B">
        <w:rPr>
          <w:rFonts w:asciiTheme="minorHAnsi" w:hAnsiTheme="minorHAnsi"/>
          <w:noProof/>
          <w:color w:val="000000" w:themeColor="text1"/>
        </w:rPr>
        <w:t xml:space="preserve"> Fujimoto</w:t>
      </w:r>
      <w:r w:rsidRPr="0060573B">
        <w:rPr>
          <w:noProof/>
          <w:color w:val="000000" w:themeColor="text1"/>
        </w:rPr>
        <w:t>,</w:t>
      </w:r>
      <w:r w:rsidRPr="0060573B">
        <w:rPr>
          <w:rFonts w:asciiTheme="minorHAnsi" w:hAnsiTheme="minorHAnsi"/>
          <w:noProof/>
          <w:color w:val="000000" w:themeColor="text1"/>
        </w:rPr>
        <w:t xml:space="preserve"> JG. Ultrahigh speed spectral-domain optical coherence microscopy. </w:t>
      </w:r>
      <w:r w:rsidRPr="0060573B">
        <w:rPr>
          <w:rFonts w:asciiTheme="minorHAnsi" w:hAnsiTheme="minorHAnsi"/>
          <w:i/>
          <w:noProof/>
          <w:color w:val="000000" w:themeColor="text1"/>
        </w:rPr>
        <w:t>Biomedical Optics Express</w:t>
      </w:r>
      <w:r w:rsidRPr="0060573B">
        <w:rPr>
          <w:rFonts w:asciiTheme="minorHAnsi" w:hAnsiTheme="minorHAnsi"/>
          <w:noProof/>
          <w:color w:val="000000" w:themeColor="text1"/>
        </w:rPr>
        <w:t xml:space="preserve"> 4: 1236-1254. </w:t>
      </w:r>
      <w:hyperlink r:id="rId14" w:history="1">
        <w:r w:rsidRPr="0060573B">
          <w:rPr>
            <w:rStyle w:val="afb"/>
            <w:rFonts w:asciiTheme="minorHAnsi" w:hAnsiTheme="minorHAnsi" w:cs="Open Sans"/>
            <w:bCs/>
            <w:color w:val="000000" w:themeColor="text1"/>
            <w:u w:val="none"/>
          </w:rPr>
          <w:t>doi.org/10.1364/BOE.4.001236</w:t>
        </w:r>
      </w:hyperlink>
      <w:r w:rsidRPr="0060573B">
        <w:rPr>
          <w:rFonts w:asciiTheme="minorHAnsi" w:hAnsiTheme="minorHAnsi" w:cs="Open Sans"/>
          <w:color w:val="000000" w:themeColor="text1"/>
        </w:rPr>
        <w:t xml:space="preserve"> </w:t>
      </w:r>
      <w:r w:rsidRPr="0060573B">
        <w:rPr>
          <w:rFonts w:asciiTheme="minorHAnsi" w:hAnsiTheme="minorHAnsi"/>
          <w:noProof/>
          <w:color w:val="000000" w:themeColor="text1"/>
        </w:rPr>
        <w:t>(2013)</w:t>
      </w:r>
    </w:p>
    <w:p w:rsidR="00900BBA" w:rsidRPr="0060573B" w:rsidRDefault="00E35680" w:rsidP="001B40D2">
      <w:pPr>
        <w:ind w:left="720" w:hanging="720"/>
        <w:rPr>
          <w:rFonts w:asciiTheme="minorHAnsi" w:hAnsiTheme="minorHAnsi"/>
          <w:noProof/>
          <w:color w:val="000000" w:themeColor="text1"/>
        </w:rPr>
      </w:pPr>
      <w:r w:rsidRPr="0060573B">
        <w:rPr>
          <w:rFonts w:asciiTheme="minorHAnsi" w:hAnsiTheme="minorHAnsi" w:cs="Times New Roman"/>
          <w:noProof/>
          <w:color w:val="000000" w:themeColor="text1"/>
        </w:rPr>
        <w:t>16</w:t>
      </w:r>
      <w:r w:rsidRPr="0060573B">
        <w:rPr>
          <w:rFonts w:asciiTheme="minorHAnsi" w:hAnsiTheme="minorHAnsi" w:cs="Times New Roman"/>
          <w:noProof/>
          <w:color w:val="000000" w:themeColor="text1"/>
        </w:rPr>
        <w:tab/>
      </w:r>
      <w:r w:rsidR="00900BBA" w:rsidRPr="0060573B">
        <w:rPr>
          <w:rFonts w:asciiTheme="minorHAnsi" w:hAnsiTheme="minorHAnsi" w:cs="Times New Roman"/>
          <w:noProof/>
          <w:color w:val="000000" w:themeColor="text1"/>
        </w:rPr>
        <w:t xml:space="preserve">Fortunato, L. Leiknes T (2017). In-situ biofouling assessment in spacer filled channels using optical coherence tomography (OCT): 3D biofilm thickness mapping. </w:t>
      </w:r>
      <w:r w:rsidR="00900BBA" w:rsidRPr="0060573B">
        <w:rPr>
          <w:rFonts w:asciiTheme="minorHAnsi" w:hAnsiTheme="minorHAnsi" w:cs="Times New Roman"/>
          <w:i/>
          <w:noProof/>
          <w:color w:val="000000" w:themeColor="text1"/>
        </w:rPr>
        <w:t>Bioresource Technology</w:t>
      </w:r>
      <w:r w:rsidR="00900BBA" w:rsidRPr="0060573B">
        <w:rPr>
          <w:rFonts w:asciiTheme="minorHAnsi" w:hAnsiTheme="minorHAnsi" w:cs="Times New Roman"/>
          <w:noProof/>
          <w:color w:val="000000" w:themeColor="text1"/>
        </w:rPr>
        <w:t xml:space="preserve"> </w:t>
      </w:r>
      <w:r w:rsidR="00900BBA" w:rsidRPr="0060573B">
        <w:rPr>
          <w:rFonts w:asciiTheme="minorHAnsi" w:hAnsiTheme="minorHAnsi" w:cs="Times New Roman"/>
          <w:b/>
          <w:noProof/>
          <w:color w:val="000000" w:themeColor="text1"/>
        </w:rPr>
        <w:t>229:</w:t>
      </w:r>
      <w:r w:rsidR="00900BBA" w:rsidRPr="0060573B">
        <w:rPr>
          <w:rFonts w:asciiTheme="minorHAnsi" w:hAnsiTheme="minorHAnsi" w:cs="Times New Roman"/>
          <w:noProof/>
          <w:color w:val="000000" w:themeColor="text1"/>
        </w:rPr>
        <w:t xml:space="preserve"> 231-235, doi </w:t>
      </w:r>
      <w:hyperlink r:id="rId15" w:tgtFrame="_blank" w:tooltip="Persistent link using digital object identifier" w:history="1">
        <w:r w:rsidR="00900BBA" w:rsidRPr="0060573B">
          <w:rPr>
            <w:rStyle w:val="afb"/>
            <w:rFonts w:asciiTheme="minorHAnsi" w:hAnsiTheme="minorHAnsi" w:cs="Times New Roman"/>
            <w:color w:val="000000" w:themeColor="text1"/>
            <w:u w:val="none"/>
          </w:rPr>
          <w:t>https://doi.org/10.1016/j.biortech.2017.01.021</w:t>
        </w:r>
      </w:hyperlink>
    </w:p>
    <w:p w:rsidR="006F5D66" w:rsidRPr="0060573B" w:rsidRDefault="00F212F2" w:rsidP="001B40D2">
      <w:pPr>
        <w:ind w:left="720" w:hanging="720"/>
        <w:rPr>
          <w:rFonts w:asciiTheme="minorHAnsi" w:hAnsiTheme="minorHAnsi" w:cstheme="minorHAnsi"/>
          <w:color w:val="000000" w:themeColor="text1"/>
        </w:rPr>
      </w:pPr>
      <w:bookmarkStart w:id="95" w:name="_ENREF_14"/>
      <w:r w:rsidRPr="0060573B">
        <w:rPr>
          <w:rFonts w:asciiTheme="minorHAnsi" w:hAnsiTheme="minorHAnsi" w:cstheme="minorHAnsi"/>
          <w:color w:val="000000" w:themeColor="text1"/>
        </w:rPr>
        <w:t>1</w:t>
      </w:r>
      <w:r w:rsidR="00E35680" w:rsidRPr="0060573B">
        <w:rPr>
          <w:rFonts w:asciiTheme="minorHAnsi" w:hAnsiTheme="minorHAnsi" w:cstheme="minorHAnsi"/>
          <w:color w:val="000000" w:themeColor="text1"/>
        </w:rPr>
        <w:t>7</w:t>
      </w:r>
      <w:r w:rsidRPr="0060573B">
        <w:rPr>
          <w:rFonts w:asciiTheme="minorHAnsi" w:hAnsiTheme="minorHAnsi" w:cstheme="minorHAnsi"/>
          <w:color w:val="000000" w:themeColor="text1"/>
        </w:rPr>
        <w:tab/>
      </w:r>
      <w:proofErr w:type="spellStart"/>
      <w:r w:rsidRPr="0060573B">
        <w:rPr>
          <w:rFonts w:asciiTheme="minorHAnsi" w:hAnsiTheme="minorHAnsi" w:cstheme="minorHAnsi"/>
          <w:color w:val="000000" w:themeColor="text1"/>
        </w:rPr>
        <w:t>Niederdorfer</w:t>
      </w:r>
      <w:proofErr w:type="spellEnd"/>
      <w:r w:rsidRPr="0060573B">
        <w:rPr>
          <w:rFonts w:asciiTheme="minorHAnsi" w:hAnsiTheme="minorHAnsi" w:cstheme="minorHAnsi"/>
          <w:color w:val="000000" w:themeColor="text1"/>
        </w:rPr>
        <w:t xml:space="preserve">, R., Peter, H. &amp; </w:t>
      </w:r>
      <w:proofErr w:type="spellStart"/>
      <w:r w:rsidRPr="0060573B">
        <w:rPr>
          <w:rFonts w:asciiTheme="minorHAnsi" w:hAnsiTheme="minorHAnsi" w:cstheme="minorHAnsi"/>
          <w:color w:val="000000" w:themeColor="text1"/>
        </w:rPr>
        <w:t>Battin</w:t>
      </w:r>
      <w:proofErr w:type="spellEnd"/>
      <w:r w:rsidRPr="0060573B">
        <w:rPr>
          <w:rFonts w:asciiTheme="minorHAnsi" w:hAnsiTheme="minorHAnsi" w:cstheme="minorHAnsi"/>
          <w:color w:val="000000" w:themeColor="text1"/>
        </w:rPr>
        <w:t xml:space="preserve">, T. J. Attached biofilms and suspended aggregates are distinct microbial lifestyles emanating from differing hydraulics. </w:t>
      </w:r>
      <w:r w:rsidRPr="0060573B">
        <w:rPr>
          <w:rFonts w:asciiTheme="minorHAnsi" w:hAnsiTheme="minorHAnsi" w:cstheme="minorHAnsi"/>
          <w:i/>
          <w:color w:val="000000" w:themeColor="text1"/>
        </w:rPr>
        <w:t>Nature Microbiology</w:t>
      </w:r>
      <w:r w:rsidRPr="0060573B">
        <w:rPr>
          <w:rFonts w:asciiTheme="minorHAnsi" w:hAnsiTheme="minorHAnsi" w:cstheme="minorHAnsi"/>
          <w:color w:val="000000" w:themeColor="text1"/>
        </w:rPr>
        <w:t xml:space="preserve"> </w:t>
      </w:r>
      <w:r w:rsidRPr="0060573B">
        <w:rPr>
          <w:rFonts w:asciiTheme="minorHAnsi" w:hAnsiTheme="minorHAnsi" w:cstheme="minorHAnsi"/>
          <w:b/>
          <w:color w:val="000000" w:themeColor="text1"/>
        </w:rPr>
        <w:t>1</w:t>
      </w:r>
      <w:bookmarkEnd w:id="95"/>
      <w:r w:rsidRPr="0060573B">
        <w:rPr>
          <w:rFonts w:asciiTheme="minorHAnsi" w:hAnsiTheme="minorHAnsi" w:cstheme="minorHAnsi"/>
          <w:color w:val="000000" w:themeColor="text1"/>
        </w:rPr>
        <w:t>, 16178, doi:10.1038/nmicrobiol.2016.178 (2016).</w:t>
      </w:r>
    </w:p>
    <w:p w:rsidR="006F5D66" w:rsidRPr="0060573B" w:rsidRDefault="00F212F2" w:rsidP="001B40D2">
      <w:pPr>
        <w:ind w:left="720" w:hanging="720"/>
        <w:rPr>
          <w:rFonts w:asciiTheme="minorHAnsi" w:hAnsiTheme="minorHAnsi" w:cstheme="minorHAnsi"/>
          <w:color w:val="000000" w:themeColor="text1"/>
        </w:rPr>
      </w:pPr>
      <w:bookmarkStart w:id="96" w:name="_ENREF_15"/>
      <w:r w:rsidRPr="0060573B">
        <w:rPr>
          <w:rFonts w:asciiTheme="minorHAnsi" w:hAnsiTheme="minorHAnsi" w:cstheme="minorHAnsi"/>
          <w:color w:val="000000" w:themeColor="text1"/>
        </w:rPr>
        <w:t>1</w:t>
      </w:r>
      <w:r w:rsidR="00E35680" w:rsidRPr="0060573B">
        <w:rPr>
          <w:rFonts w:asciiTheme="minorHAnsi" w:hAnsiTheme="minorHAnsi" w:cstheme="minorHAnsi"/>
          <w:color w:val="000000" w:themeColor="text1"/>
        </w:rPr>
        <w:t>8</w:t>
      </w:r>
      <w:r w:rsidRPr="0060573B">
        <w:rPr>
          <w:rFonts w:asciiTheme="minorHAnsi" w:hAnsiTheme="minorHAnsi" w:cstheme="minorHAnsi"/>
          <w:color w:val="000000" w:themeColor="text1"/>
        </w:rPr>
        <w:tab/>
        <w:t>Roche, K. R.</w:t>
      </w:r>
      <w:r w:rsidRPr="0060573B">
        <w:rPr>
          <w:rFonts w:asciiTheme="minorHAnsi" w:hAnsiTheme="minorHAnsi" w:cstheme="minorHAnsi"/>
          <w:i/>
          <w:color w:val="000000" w:themeColor="text1"/>
        </w:rPr>
        <w:t xml:space="preserve"> </w:t>
      </w:r>
      <w:r w:rsidR="00770C2B" w:rsidRPr="00770C2B">
        <w:rPr>
          <w:rFonts w:asciiTheme="minorHAnsi" w:hAnsiTheme="minorHAnsi" w:cstheme="minorHAnsi"/>
          <w:color w:val="000000" w:themeColor="text1"/>
        </w:rPr>
        <w:t>et al</w:t>
      </w:r>
      <w:r w:rsidRPr="0060573B">
        <w:rPr>
          <w:rFonts w:asciiTheme="minorHAnsi" w:hAnsiTheme="minorHAnsi" w:cstheme="minorHAnsi"/>
          <w:i/>
          <w:color w:val="000000" w:themeColor="text1"/>
        </w:rPr>
        <w:t>.</w:t>
      </w:r>
      <w:r w:rsidRPr="0060573B">
        <w:rPr>
          <w:rFonts w:asciiTheme="minorHAnsi" w:hAnsiTheme="minorHAnsi" w:cstheme="minorHAnsi"/>
          <w:color w:val="000000" w:themeColor="text1"/>
        </w:rPr>
        <w:t xml:space="preserve"> Benthic biofilm controls on fine particle dynamics in streams. </w:t>
      </w:r>
      <w:r w:rsidRPr="0060573B">
        <w:rPr>
          <w:rFonts w:asciiTheme="minorHAnsi" w:hAnsiTheme="minorHAnsi" w:cstheme="minorHAnsi"/>
          <w:i/>
          <w:color w:val="000000" w:themeColor="text1"/>
        </w:rPr>
        <w:t>Water Resources</w:t>
      </w:r>
      <w:r w:rsidRPr="0060573B">
        <w:rPr>
          <w:rFonts w:asciiTheme="minorHAnsi" w:hAnsiTheme="minorHAnsi" w:cstheme="minorHAnsi"/>
          <w:color w:val="000000" w:themeColor="text1"/>
        </w:rPr>
        <w:t xml:space="preserve"> </w:t>
      </w:r>
      <w:r w:rsidRPr="0060573B">
        <w:rPr>
          <w:rFonts w:asciiTheme="minorHAnsi" w:hAnsiTheme="minorHAnsi" w:cstheme="minorHAnsi"/>
          <w:b/>
          <w:color w:val="000000" w:themeColor="text1"/>
        </w:rPr>
        <w:t>53</w:t>
      </w:r>
      <w:bookmarkEnd w:id="96"/>
      <w:r w:rsidRPr="0060573B">
        <w:rPr>
          <w:rFonts w:asciiTheme="minorHAnsi" w:hAnsiTheme="minorHAnsi" w:cstheme="minorHAnsi"/>
          <w:color w:val="000000" w:themeColor="text1"/>
        </w:rPr>
        <w:t>, 222-236, doi:10.1002/2016WR019041 (2016).</w:t>
      </w:r>
    </w:p>
    <w:p w:rsidR="00325043" w:rsidRPr="0060573B" w:rsidRDefault="00325043" w:rsidP="001B40D2">
      <w:pPr>
        <w:ind w:left="720" w:hanging="720"/>
        <w:rPr>
          <w:rFonts w:asciiTheme="minorHAnsi" w:hAnsiTheme="minorHAnsi" w:cs="Times New Roman"/>
          <w:color w:val="000000" w:themeColor="text1"/>
        </w:rPr>
      </w:pPr>
      <w:r w:rsidRPr="0060573B">
        <w:rPr>
          <w:rFonts w:asciiTheme="minorHAnsi" w:hAnsiTheme="minorHAnsi" w:cs="Times New Roman"/>
          <w:color w:val="000000" w:themeColor="text1"/>
        </w:rPr>
        <w:t>1</w:t>
      </w:r>
      <w:r w:rsidR="00E35680" w:rsidRPr="0060573B">
        <w:rPr>
          <w:rFonts w:asciiTheme="minorHAnsi" w:hAnsiTheme="minorHAnsi" w:cs="Times New Roman"/>
          <w:color w:val="000000" w:themeColor="text1"/>
        </w:rPr>
        <w:t>9</w:t>
      </w:r>
      <w:r w:rsidRPr="0060573B">
        <w:rPr>
          <w:rFonts w:asciiTheme="minorHAnsi" w:hAnsiTheme="minorHAnsi" w:cs="Times New Roman"/>
          <w:color w:val="000000" w:themeColor="text1"/>
        </w:rPr>
        <w:tab/>
        <w:t xml:space="preserve">Fortunato, L. </w:t>
      </w:r>
      <w:proofErr w:type="spellStart"/>
      <w:r w:rsidRPr="0060573B">
        <w:rPr>
          <w:rFonts w:asciiTheme="minorHAnsi" w:hAnsiTheme="minorHAnsi" w:cs="Times New Roman"/>
          <w:color w:val="000000" w:themeColor="text1"/>
        </w:rPr>
        <w:t>Jeong</w:t>
      </w:r>
      <w:proofErr w:type="spellEnd"/>
      <w:r w:rsidRPr="0060573B">
        <w:rPr>
          <w:rFonts w:asciiTheme="minorHAnsi" w:hAnsiTheme="minorHAnsi" w:cs="Times New Roman"/>
          <w:color w:val="000000" w:themeColor="text1"/>
        </w:rPr>
        <w:t xml:space="preserve">, S., Wang, Y., Behzad, AR. &amp; </w:t>
      </w:r>
      <w:proofErr w:type="spellStart"/>
      <w:r w:rsidRPr="0060573B">
        <w:rPr>
          <w:rFonts w:asciiTheme="minorHAnsi" w:hAnsiTheme="minorHAnsi" w:cs="Times New Roman"/>
          <w:color w:val="000000" w:themeColor="text1"/>
        </w:rPr>
        <w:t>Leiknes</w:t>
      </w:r>
      <w:proofErr w:type="spellEnd"/>
      <w:r w:rsidRPr="0060573B">
        <w:rPr>
          <w:rFonts w:asciiTheme="minorHAnsi" w:hAnsiTheme="minorHAnsi" w:cs="Times New Roman"/>
          <w:color w:val="000000" w:themeColor="text1"/>
        </w:rPr>
        <w:t xml:space="preserve">, T. Integrated approach to characterize fouling on a flat sheet membrane gravity driven submerged membrane bioreactor Bioresource Technology 222, 335-343, </w:t>
      </w:r>
      <w:proofErr w:type="spellStart"/>
      <w:r w:rsidRPr="0060573B">
        <w:rPr>
          <w:rFonts w:asciiTheme="minorHAnsi" w:hAnsiTheme="minorHAnsi" w:cs="Times New Roman"/>
          <w:color w:val="000000" w:themeColor="text1"/>
          <w:shd w:val="clear" w:color="auto" w:fill="FFFFFF"/>
        </w:rPr>
        <w:t>doi</w:t>
      </w:r>
      <w:proofErr w:type="spellEnd"/>
      <w:r w:rsidRPr="0060573B">
        <w:rPr>
          <w:rFonts w:asciiTheme="minorHAnsi" w:hAnsiTheme="minorHAnsi" w:cs="Times New Roman"/>
          <w:color w:val="000000" w:themeColor="text1"/>
          <w:shd w:val="clear" w:color="auto" w:fill="FFFFFF"/>
        </w:rPr>
        <w:t>: 10.1016/j.biortech.2016.09.127 (2016).</w:t>
      </w:r>
    </w:p>
    <w:p w:rsidR="006F5D66" w:rsidRPr="0060573B" w:rsidRDefault="00E35680" w:rsidP="001B40D2">
      <w:pPr>
        <w:ind w:left="720" w:hanging="720"/>
        <w:rPr>
          <w:rFonts w:asciiTheme="minorHAnsi" w:hAnsiTheme="minorHAnsi" w:cstheme="minorHAnsi"/>
          <w:color w:val="000000" w:themeColor="text1"/>
        </w:rPr>
      </w:pPr>
      <w:bookmarkStart w:id="97" w:name="_ENREF_16"/>
      <w:r w:rsidRPr="0060573B">
        <w:rPr>
          <w:rFonts w:asciiTheme="minorHAnsi" w:hAnsiTheme="minorHAnsi" w:cstheme="minorHAnsi"/>
          <w:color w:val="000000" w:themeColor="text1"/>
        </w:rPr>
        <w:t>20</w:t>
      </w:r>
      <w:r w:rsidR="00F212F2" w:rsidRPr="0060573B">
        <w:rPr>
          <w:rFonts w:asciiTheme="minorHAnsi" w:hAnsiTheme="minorHAnsi" w:cstheme="minorHAnsi"/>
          <w:color w:val="000000" w:themeColor="text1"/>
        </w:rPr>
        <w:tab/>
      </w:r>
      <w:proofErr w:type="spellStart"/>
      <w:r w:rsidR="00F212F2" w:rsidRPr="0060573B">
        <w:rPr>
          <w:rFonts w:asciiTheme="minorHAnsi" w:hAnsiTheme="minorHAnsi" w:cstheme="minorHAnsi"/>
          <w:color w:val="000000" w:themeColor="text1"/>
        </w:rPr>
        <w:t>Morgenroth</w:t>
      </w:r>
      <w:proofErr w:type="spellEnd"/>
      <w:r w:rsidR="00F212F2" w:rsidRPr="0060573B">
        <w:rPr>
          <w:rFonts w:asciiTheme="minorHAnsi" w:hAnsiTheme="minorHAnsi" w:cstheme="minorHAnsi"/>
          <w:color w:val="000000" w:themeColor="text1"/>
        </w:rPr>
        <w:t xml:space="preserve">, E. &amp; </w:t>
      </w:r>
      <w:proofErr w:type="spellStart"/>
      <w:r w:rsidR="00F212F2" w:rsidRPr="0060573B">
        <w:rPr>
          <w:rFonts w:asciiTheme="minorHAnsi" w:hAnsiTheme="minorHAnsi" w:cstheme="minorHAnsi"/>
          <w:color w:val="000000" w:themeColor="text1"/>
        </w:rPr>
        <w:t>Milferstedt</w:t>
      </w:r>
      <w:proofErr w:type="spellEnd"/>
      <w:r w:rsidR="00F212F2" w:rsidRPr="0060573B">
        <w:rPr>
          <w:rFonts w:asciiTheme="minorHAnsi" w:hAnsiTheme="minorHAnsi" w:cstheme="minorHAnsi"/>
          <w:color w:val="000000" w:themeColor="text1"/>
        </w:rPr>
        <w:t xml:space="preserve">, K. Biofilm engineering: linking biofilm development at different length and time scales. </w:t>
      </w:r>
      <w:r w:rsidR="00F212F2" w:rsidRPr="0060573B">
        <w:rPr>
          <w:rFonts w:asciiTheme="minorHAnsi" w:hAnsiTheme="minorHAnsi" w:cstheme="minorHAnsi"/>
          <w:i/>
          <w:color w:val="000000" w:themeColor="text1"/>
        </w:rPr>
        <w:t>Reviews in Environmental Science and Bio/Technology</w:t>
      </w:r>
      <w:r w:rsidR="00F212F2" w:rsidRPr="0060573B">
        <w:rPr>
          <w:rFonts w:asciiTheme="minorHAnsi" w:hAnsiTheme="minorHAnsi" w:cstheme="minorHAnsi"/>
          <w:color w:val="000000" w:themeColor="text1"/>
        </w:rPr>
        <w:t xml:space="preserve"> </w:t>
      </w:r>
      <w:r w:rsidR="00F212F2" w:rsidRPr="0060573B">
        <w:rPr>
          <w:rFonts w:asciiTheme="minorHAnsi" w:hAnsiTheme="minorHAnsi" w:cstheme="minorHAnsi"/>
          <w:b/>
          <w:color w:val="000000" w:themeColor="text1"/>
        </w:rPr>
        <w:t>8</w:t>
      </w:r>
      <w:bookmarkEnd w:id="97"/>
      <w:r w:rsidR="00F212F2" w:rsidRPr="0060573B">
        <w:rPr>
          <w:rFonts w:asciiTheme="minorHAnsi" w:hAnsiTheme="minorHAnsi" w:cstheme="minorHAnsi"/>
          <w:color w:val="000000" w:themeColor="text1"/>
        </w:rPr>
        <w:t>, 203-208, doi:10.1007/s11157-009-9163-1 (2009).</w:t>
      </w:r>
    </w:p>
    <w:p w:rsidR="006F5D66" w:rsidRPr="0060573B" w:rsidRDefault="006F5D66" w:rsidP="001B40D2">
      <w:pPr>
        <w:rPr>
          <w:rFonts w:cstheme="minorHAnsi"/>
          <w:color w:val="000000" w:themeColor="text1"/>
        </w:rPr>
      </w:pPr>
    </w:p>
    <w:p w:rsidR="00A10A3B" w:rsidRPr="0060573B" w:rsidRDefault="00A10A3B" w:rsidP="001B40D2">
      <w:pPr>
        <w:rPr>
          <w:rFonts w:asciiTheme="minorHAnsi" w:hAnsiTheme="minorHAnsi"/>
          <w:color w:val="000000" w:themeColor="text1"/>
        </w:rPr>
      </w:pPr>
    </w:p>
    <w:sectPr w:rsidR="00A10A3B" w:rsidRPr="0060573B">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85C" w:rsidRDefault="0094485C">
      <w:r>
        <w:separator/>
      </w:r>
    </w:p>
  </w:endnote>
  <w:endnote w:type="continuationSeparator" w:id="0">
    <w:p w:rsidR="0094485C" w:rsidRDefault="0094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Ubuntu">
    <w:altName w:val="Times New Roman"/>
    <w:charset w:val="01"/>
    <w:family w:val="roman"/>
    <w:pitch w:val="variable"/>
  </w:font>
  <w:font w:name="AdvOT46dcae81">
    <w:panose1 w:val="00000000000000000000"/>
    <w:charset w:val="00"/>
    <w:family w:val="swiss"/>
    <w:notTrueType/>
    <w:pitch w:val="default"/>
    <w:sig w:usb0="00000003" w:usb1="00000000" w:usb2="00000000" w:usb3="00000000" w:csb0="00000001" w:csb1="00000000"/>
  </w:font>
  <w:font w:name="AdvTT3c2d9f11">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851716"/>
      <w:docPartObj>
        <w:docPartGallery w:val="Page Numbers (Bottom of Page)"/>
        <w:docPartUnique/>
      </w:docPartObj>
    </w:sdtPr>
    <w:sdtEndPr/>
    <w:sdtContent>
      <w:p w:rsidR="00186EBB" w:rsidRDefault="00186EBB">
        <w:pPr>
          <w:pStyle w:val="a6"/>
        </w:pPr>
        <w:r>
          <w:t xml:space="preserve">Page </w:t>
        </w:r>
        <w:r>
          <w:fldChar w:fldCharType="begin"/>
        </w:r>
        <w:r>
          <w:instrText>PAGE</w:instrText>
        </w:r>
        <w:r>
          <w:fldChar w:fldCharType="separate"/>
        </w:r>
        <w:r w:rsidR="00F166A0">
          <w:rPr>
            <w:noProof/>
          </w:rPr>
          <w:t>10</w:t>
        </w:r>
        <w:r>
          <w:fldChar w:fldCharType="end"/>
        </w:r>
        <w:r>
          <w:t xml:space="preserve"> of 10</w:t>
        </w:r>
        <w:r>
          <w:tab/>
        </w:r>
        <w:r>
          <w:tab/>
        </w:r>
      </w:p>
    </w:sdtContent>
  </w:sdt>
  <w:p w:rsidR="00186EBB" w:rsidRDefault="00186E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EBB" w:rsidRDefault="00186EB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85C" w:rsidRDefault="0094485C">
      <w:r>
        <w:separator/>
      </w:r>
    </w:p>
  </w:footnote>
  <w:footnote w:type="continuationSeparator" w:id="0">
    <w:p w:rsidR="0094485C" w:rsidRDefault="0094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EBB" w:rsidRDefault="00186EBB">
    <w:pPr>
      <w:pStyle w:val="a4"/>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EBB" w:rsidRDefault="00186EBB">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D2B68"/>
    <w:multiLevelType w:val="multilevel"/>
    <w:tmpl w:val="C7D4B2EA"/>
    <w:lvl w:ilvl="0">
      <w:start w:val="1"/>
      <w:numFmt w:val="decimal"/>
      <w:lvlText w:val="%1."/>
      <w:lvlJc w:val="left"/>
      <w:pPr>
        <w:ind w:left="720" w:hanging="360"/>
      </w:pPr>
      <w:rPr>
        <w:b/>
        <w:position w:val="0"/>
        <w:sz w:val="24"/>
        <w:szCs w:val="24"/>
        <w:vertAlign w:val="baseline"/>
      </w:rPr>
    </w:lvl>
    <w:lvl w:ilvl="1">
      <w:start w:val="1"/>
      <w:numFmt w:val="decimal"/>
      <w:lvlText w:val="%1.%2"/>
      <w:lvlJc w:val="left"/>
      <w:pPr>
        <w:ind w:left="1080" w:hanging="360"/>
      </w:pPr>
      <w:rPr>
        <w:b w:val="0"/>
        <w:i w:val="0"/>
        <w:caps w:val="0"/>
        <w:smallCaps w:val="0"/>
        <w:strike w:val="0"/>
        <w:dstrike w:val="0"/>
        <w:position w:val="0"/>
        <w:sz w:val="24"/>
        <w:szCs w:val="24"/>
        <w:highlight w:val="red"/>
        <w:vertAlign w:val="baseline"/>
      </w:rPr>
    </w:lvl>
    <w:lvl w:ilvl="2">
      <w:start w:val="1"/>
      <w:numFmt w:val="decimal"/>
      <w:lvlText w:val="%1.%2.%3"/>
      <w:lvlJc w:val="left"/>
      <w:pPr>
        <w:ind w:left="1800" w:hanging="720"/>
      </w:pPr>
      <w:rPr>
        <w:position w:val="0"/>
        <w:sz w:val="24"/>
        <w:szCs w:val="24"/>
        <w:vertAlign w:val="baseline"/>
      </w:rPr>
    </w:lvl>
    <w:lvl w:ilvl="3">
      <w:start w:val="1"/>
      <w:numFmt w:val="decimal"/>
      <w:lvlText w:val="%1.%2.%3.%4"/>
      <w:lvlJc w:val="left"/>
      <w:pPr>
        <w:ind w:left="2160" w:hanging="720"/>
      </w:pPr>
      <w:rPr>
        <w:position w:val="0"/>
        <w:sz w:val="24"/>
        <w:szCs w:val="24"/>
        <w:vertAlign w:val="baseline"/>
      </w:rPr>
    </w:lvl>
    <w:lvl w:ilvl="4">
      <w:start w:val="1"/>
      <w:numFmt w:val="decimal"/>
      <w:lvlText w:val="%1.%2.%3.%4.%5"/>
      <w:lvlJc w:val="left"/>
      <w:pPr>
        <w:ind w:left="2880" w:hanging="1080"/>
      </w:pPr>
      <w:rPr>
        <w:position w:val="0"/>
        <w:sz w:val="24"/>
        <w:szCs w:val="24"/>
        <w:vertAlign w:val="baseline"/>
      </w:rPr>
    </w:lvl>
    <w:lvl w:ilvl="5">
      <w:start w:val="1"/>
      <w:numFmt w:val="decimal"/>
      <w:lvlText w:val="%1.%2.%3.%4.%5.%6"/>
      <w:lvlJc w:val="left"/>
      <w:pPr>
        <w:ind w:left="3240" w:hanging="1080"/>
      </w:pPr>
      <w:rPr>
        <w:position w:val="0"/>
        <w:sz w:val="24"/>
        <w:szCs w:val="24"/>
        <w:vertAlign w:val="baseline"/>
      </w:rPr>
    </w:lvl>
    <w:lvl w:ilvl="6">
      <w:start w:val="1"/>
      <w:numFmt w:val="decimal"/>
      <w:lvlText w:val="%1.%2.%3.%4.%5.%6.%7"/>
      <w:lvlJc w:val="left"/>
      <w:pPr>
        <w:ind w:left="3960" w:hanging="1440"/>
      </w:pPr>
      <w:rPr>
        <w:position w:val="0"/>
        <w:sz w:val="24"/>
        <w:szCs w:val="24"/>
        <w:vertAlign w:val="baseline"/>
      </w:rPr>
    </w:lvl>
    <w:lvl w:ilvl="7">
      <w:start w:val="1"/>
      <w:numFmt w:val="decimal"/>
      <w:lvlText w:val="%1.%2.%3.%4.%5.%6.%7.%8"/>
      <w:lvlJc w:val="left"/>
      <w:pPr>
        <w:ind w:left="4320" w:hanging="1440"/>
      </w:pPr>
      <w:rPr>
        <w:position w:val="0"/>
        <w:sz w:val="24"/>
        <w:szCs w:val="24"/>
        <w:vertAlign w:val="baseline"/>
      </w:rPr>
    </w:lvl>
    <w:lvl w:ilvl="8">
      <w:start w:val="1"/>
      <w:numFmt w:val="decimal"/>
      <w:lvlText w:val="%1.%2.%3.%4.%5.%6.%7.%8.%9"/>
      <w:lvlJc w:val="left"/>
      <w:pPr>
        <w:ind w:left="5040" w:hanging="1800"/>
      </w:pPr>
      <w:rPr>
        <w:position w:val="0"/>
        <w:sz w:val="24"/>
        <w:szCs w:val="24"/>
        <w:vertAlign w:val="baseline"/>
      </w:rPr>
    </w:lvl>
  </w:abstractNum>
  <w:abstractNum w:abstractNumId="1" w15:restartNumberingAfterBreak="0">
    <w:nsid w:val="39B45B81"/>
    <w:multiLevelType w:val="multilevel"/>
    <w:tmpl w:val="5FA83F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66"/>
    <w:rsid w:val="0001119E"/>
    <w:rsid w:val="00022103"/>
    <w:rsid w:val="00063CE7"/>
    <w:rsid w:val="00076209"/>
    <w:rsid w:val="00082BAA"/>
    <w:rsid w:val="00091DA2"/>
    <w:rsid w:val="00092EE8"/>
    <w:rsid w:val="000D5C51"/>
    <w:rsid w:val="00116404"/>
    <w:rsid w:val="0012476C"/>
    <w:rsid w:val="001306D1"/>
    <w:rsid w:val="00144F40"/>
    <w:rsid w:val="0018084C"/>
    <w:rsid w:val="00186EBB"/>
    <w:rsid w:val="00191ADE"/>
    <w:rsid w:val="001B1DE3"/>
    <w:rsid w:val="001B40D2"/>
    <w:rsid w:val="001C0BA7"/>
    <w:rsid w:val="001E4FE2"/>
    <w:rsid w:val="001F3CC0"/>
    <w:rsid w:val="002232AE"/>
    <w:rsid w:val="002355DE"/>
    <w:rsid w:val="002527F5"/>
    <w:rsid w:val="00256B31"/>
    <w:rsid w:val="00287F53"/>
    <w:rsid w:val="002F793C"/>
    <w:rsid w:val="0031534F"/>
    <w:rsid w:val="00325043"/>
    <w:rsid w:val="0035356F"/>
    <w:rsid w:val="00355E75"/>
    <w:rsid w:val="00356CC6"/>
    <w:rsid w:val="00361392"/>
    <w:rsid w:val="003B7BF5"/>
    <w:rsid w:val="004005CF"/>
    <w:rsid w:val="004259D3"/>
    <w:rsid w:val="00477C90"/>
    <w:rsid w:val="005179EE"/>
    <w:rsid w:val="00535189"/>
    <w:rsid w:val="00535F8B"/>
    <w:rsid w:val="00572452"/>
    <w:rsid w:val="00583E0B"/>
    <w:rsid w:val="00597CAF"/>
    <w:rsid w:val="005A4907"/>
    <w:rsid w:val="005C1117"/>
    <w:rsid w:val="0060573B"/>
    <w:rsid w:val="00612D67"/>
    <w:rsid w:val="00616112"/>
    <w:rsid w:val="006368C0"/>
    <w:rsid w:val="0064098C"/>
    <w:rsid w:val="0068402A"/>
    <w:rsid w:val="00692A3D"/>
    <w:rsid w:val="006D3EA4"/>
    <w:rsid w:val="006F5D66"/>
    <w:rsid w:val="00714CA5"/>
    <w:rsid w:val="00714CC1"/>
    <w:rsid w:val="00756714"/>
    <w:rsid w:val="00770C2B"/>
    <w:rsid w:val="007B751F"/>
    <w:rsid w:val="007C17F4"/>
    <w:rsid w:val="00842650"/>
    <w:rsid w:val="008C0659"/>
    <w:rsid w:val="008D6855"/>
    <w:rsid w:val="008D72A4"/>
    <w:rsid w:val="008E68D3"/>
    <w:rsid w:val="00900BBA"/>
    <w:rsid w:val="00917062"/>
    <w:rsid w:val="0093210A"/>
    <w:rsid w:val="0094485C"/>
    <w:rsid w:val="00963D38"/>
    <w:rsid w:val="009A28B7"/>
    <w:rsid w:val="00A10A3B"/>
    <w:rsid w:val="00A14A04"/>
    <w:rsid w:val="00A62ABC"/>
    <w:rsid w:val="00A719E3"/>
    <w:rsid w:val="00AE4241"/>
    <w:rsid w:val="00B21A87"/>
    <w:rsid w:val="00B61390"/>
    <w:rsid w:val="00C023E8"/>
    <w:rsid w:val="00C12E05"/>
    <w:rsid w:val="00C2651F"/>
    <w:rsid w:val="00C9782B"/>
    <w:rsid w:val="00CA6951"/>
    <w:rsid w:val="00CB181E"/>
    <w:rsid w:val="00D1747B"/>
    <w:rsid w:val="00D5152B"/>
    <w:rsid w:val="00D75C3F"/>
    <w:rsid w:val="00D77E85"/>
    <w:rsid w:val="00D90168"/>
    <w:rsid w:val="00DA3B0E"/>
    <w:rsid w:val="00DB0ED9"/>
    <w:rsid w:val="00DF15F3"/>
    <w:rsid w:val="00E35680"/>
    <w:rsid w:val="00E4709D"/>
    <w:rsid w:val="00E83E16"/>
    <w:rsid w:val="00E84151"/>
    <w:rsid w:val="00EB14DF"/>
    <w:rsid w:val="00F04C91"/>
    <w:rsid w:val="00F166A0"/>
    <w:rsid w:val="00F212F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4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a3">
    <w:name w:val="页眉 字符"/>
    <w:link w:val="a4"/>
    <w:qFormat/>
    <w:rsid w:val="00157BE6"/>
    <w:rPr>
      <w:sz w:val="24"/>
      <w:szCs w:val="24"/>
    </w:rPr>
  </w:style>
  <w:style w:type="character" w:customStyle="1" w:styleId="a5">
    <w:name w:val="页脚 字符"/>
    <w:link w:val="a6"/>
    <w:uiPriority w:val="99"/>
    <w:qFormat/>
    <w:rsid w:val="00157BE6"/>
    <w:rPr>
      <w:sz w:val="24"/>
      <w:szCs w:val="24"/>
    </w:rPr>
  </w:style>
  <w:style w:type="character" w:styleId="a7">
    <w:name w:val="annotation reference"/>
    <w:qFormat/>
    <w:rsid w:val="0084610C"/>
    <w:rPr>
      <w:sz w:val="18"/>
      <w:szCs w:val="18"/>
    </w:rPr>
  </w:style>
  <w:style w:type="character" w:customStyle="1" w:styleId="a8">
    <w:name w:val="批注文字 字符"/>
    <w:link w:val="a9"/>
    <w:qFormat/>
    <w:rsid w:val="0084610C"/>
    <w:rPr>
      <w:sz w:val="24"/>
      <w:szCs w:val="24"/>
      <w:lang w:val="en-US"/>
    </w:rPr>
  </w:style>
  <w:style w:type="character" w:customStyle="1" w:styleId="aa">
    <w:name w:val="批注主题 字符"/>
    <w:link w:val="ab"/>
    <w:qFormat/>
    <w:rsid w:val="0084610C"/>
    <w:rPr>
      <w:b/>
      <w:bCs/>
      <w:sz w:val="24"/>
      <w:szCs w:val="24"/>
      <w:lang w:val="en-US"/>
    </w:rPr>
  </w:style>
  <w:style w:type="character" w:customStyle="1" w:styleId="ac">
    <w:name w:val="批注框文本 字符"/>
    <w:link w:val="ad"/>
    <w:qFormat/>
    <w:rsid w:val="0084610C"/>
    <w:rPr>
      <w:rFonts w:ascii="Lucida Grande" w:hAnsi="Lucida Grande"/>
      <w:sz w:val="18"/>
      <w:szCs w:val="18"/>
      <w:lang w:val="en-US"/>
    </w:rPr>
  </w:style>
  <w:style w:type="character" w:styleId="ae">
    <w:name w:val="page number"/>
    <w:basedOn w:val="a0"/>
    <w:qFormat/>
    <w:rsid w:val="00C83836"/>
  </w:style>
  <w:style w:type="character" w:styleId="af">
    <w:name w:val="FollowedHyperlink"/>
    <w:qFormat/>
    <w:rsid w:val="00D9403F"/>
    <w:rPr>
      <w:color w:val="800080"/>
      <w:u w:val="single"/>
    </w:rPr>
  </w:style>
  <w:style w:type="character" w:customStyle="1" w:styleId="apple-converted-space">
    <w:name w:val="apple-converted-space"/>
    <w:basedOn w:val="a0"/>
    <w:qFormat/>
    <w:rsid w:val="008D3715"/>
  </w:style>
  <w:style w:type="character" w:customStyle="1" w:styleId="10">
    <w:name w:val="标题 1 字符"/>
    <w:link w:val="1"/>
    <w:qFormat/>
    <w:rsid w:val="008D3715"/>
    <w:rPr>
      <w:rFonts w:ascii="Calibri" w:eastAsia="Times New Roman" w:hAnsi="Calibri" w:cs="Times New Roman"/>
      <w:b/>
      <w:bCs/>
      <w:sz w:val="28"/>
      <w:szCs w:val="32"/>
    </w:rPr>
  </w:style>
  <w:style w:type="character" w:styleId="af0">
    <w:name w:val="Intense Emphasis"/>
    <w:qFormat/>
    <w:rsid w:val="00703ED2"/>
    <w:rPr>
      <w:b/>
      <w:bCs/>
      <w:i/>
      <w:iCs/>
      <w:color w:val="4F81BD"/>
    </w:rPr>
  </w:style>
  <w:style w:type="character" w:customStyle="1" w:styleId="20">
    <w:name w:val="标题 2 字符"/>
    <w:link w:val="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30">
    <w:name w:val="标题 3 字符"/>
    <w:basedOn w:val="a0"/>
    <w:link w:val="3"/>
    <w:uiPriority w:val="9"/>
    <w:qFormat/>
    <w:rsid w:val="00366B76"/>
    <w:rPr>
      <w:rFonts w:asciiTheme="majorHAnsi" w:eastAsiaTheme="majorEastAsia" w:hAnsiTheme="majorHAnsi" w:cstheme="majorBidi"/>
      <w:b/>
      <w:bCs/>
      <w:color w:val="4F81BD" w:themeColor="accent1"/>
      <w:sz w:val="24"/>
      <w:szCs w:val="24"/>
    </w:rPr>
  </w:style>
  <w:style w:type="character" w:customStyle="1" w:styleId="af1">
    <w:name w:val="正文文本 字符"/>
    <w:basedOn w:val="a0"/>
    <w:link w:val="af2"/>
    <w:uiPriority w:val="1"/>
    <w:qFormat/>
    <w:rsid w:val="00AF280B"/>
    <w:rPr>
      <w:rFonts w:ascii="Calibri" w:eastAsia="Calibri" w:hAnsi="Calibri" w:cs="Calibri"/>
      <w:sz w:val="24"/>
      <w:szCs w:val="24"/>
    </w:rPr>
  </w:style>
  <w:style w:type="character" w:styleId="af3">
    <w:name w:val="Strong"/>
    <w:basedOn w:val="a0"/>
    <w:uiPriority w:val="22"/>
    <w:qFormat/>
    <w:rsid w:val="007E058A"/>
    <w:rPr>
      <w:b/>
      <w:bCs/>
    </w:rPr>
  </w:style>
  <w:style w:type="character" w:styleId="af4">
    <w:name w:val="Emphasis"/>
    <w:basedOn w:val="a0"/>
    <w:uiPriority w:val="20"/>
    <w:qFormat/>
    <w:rsid w:val="00225720"/>
    <w:rPr>
      <w:i/>
      <w:iCs/>
    </w:rPr>
  </w:style>
  <w:style w:type="character" w:styleId="af5">
    <w:name w:val="line number"/>
    <w:basedOn w:val="a0"/>
    <w:uiPriority w:val="99"/>
    <w:semiHidden/>
    <w:unhideWhenUsed/>
    <w:qFormat/>
    <w:rsid w:val="00205B3F"/>
  </w:style>
  <w:style w:type="character" w:customStyle="1" w:styleId="11">
    <w:name w:val="未处理的提及1"/>
    <w:basedOn w:val="a0"/>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position w:val="0"/>
      <w:sz w:val="24"/>
      <w:szCs w:val="24"/>
      <w:vertAlign w:val="baseline"/>
    </w:rPr>
  </w:style>
  <w:style w:type="character" w:customStyle="1" w:styleId="ListLabel52">
    <w:name w:val="ListLabel 52"/>
    <w:qFormat/>
    <w:rPr>
      <w:b w:val="0"/>
      <w:i w:val="0"/>
      <w:caps w:val="0"/>
      <w:smallCaps w:val="0"/>
      <w:strike w:val="0"/>
      <w:dstrike w:val="0"/>
      <w:position w:val="0"/>
      <w:sz w:val="24"/>
      <w:szCs w:val="24"/>
      <w:highlight w:val="red"/>
      <w:vertAlign w:val="baseline"/>
    </w:rPr>
  </w:style>
  <w:style w:type="character" w:customStyle="1" w:styleId="ListLabel53">
    <w:name w:val="ListLabel 53"/>
    <w:qFormat/>
    <w:rPr>
      <w:position w:val="0"/>
      <w:sz w:val="24"/>
      <w:szCs w:val="24"/>
      <w:vertAlign w:val="baseline"/>
    </w:rPr>
  </w:style>
  <w:style w:type="character" w:customStyle="1" w:styleId="ListLabel54">
    <w:name w:val="ListLabel 54"/>
    <w:qFormat/>
    <w:rPr>
      <w:position w:val="0"/>
      <w:sz w:val="24"/>
      <w:szCs w:val="24"/>
      <w:vertAlign w:val="baseline"/>
    </w:rPr>
  </w:style>
  <w:style w:type="character" w:customStyle="1" w:styleId="ListLabel55">
    <w:name w:val="ListLabel 55"/>
    <w:qFormat/>
    <w:rPr>
      <w:position w:val="0"/>
      <w:sz w:val="24"/>
      <w:szCs w:val="24"/>
      <w:vertAlign w:val="baseline"/>
    </w:rPr>
  </w:style>
  <w:style w:type="character" w:customStyle="1" w:styleId="ListLabel56">
    <w:name w:val="ListLabel 56"/>
    <w:qFormat/>
    <w:rPr>
      <w:position w:val="0"/>
      <w:sz w:val="24"/>
      <w:szCs w:val="24"/>
      <w:vertAlign w:val="baseline"/>
    </w:rPr>
  </w:style>
  <w:style w:type="character" w:customStyle="1" w:styleId="ListLabel57">
    <w:name w:val="ListLabel 57"/>
    <w:qFormat/>
    <w:rPr>
      <w:position w:val="0"/>
      <w:sz w:val="24"/>
      <w:szCs w:val="24"/>
      <w:vertAlign w:val="baseline"/>
    </w:rPr>
  </w:style>
  <w:style w:type="character" w:customStyle="1" w:styleId="ListLabel58">
    <w:name w:val="ListLabel 58"/>
    <w:qFormat/>
    <w:rPr>
      <w:position w:val="0"/>
      <w:sz w:val="24"/>
      <w:szCs w:val="24"/>
      <w:vertAlign w:val="baseline"/>
    </w:rPr>
  </w:style>
  <w:style w:type="character" w:customStyle="1" w:styleId="ListLabel59">
    <w:name w:val="ListLabel 59"/>
    <w:qFormat/>
    <w:rPr>
      <w:position w:val="0"/>
      <w:sz w:val="24"/>
      <w:szCs w:val="24"/>
      <w:vertAlign w:val="baseline"/>
    </w:rPr>
  </w:style>
  <w:style w:type="character" w:customStyle="1" w:styleId="LineNumbering">
    <w:name w:val="Line Numbering"/>
  </w:style>
  <w:style w:type="character" w:customStyle="1" w:styleId="ListLabel60">
    <w:name w:val="ListLabel 60"/>
    <w:qFormat/>
    <w:rPr>
      <w:b/>
      <w:position w:val="0"/>
      <w:sz w:val="24"/>
      <w:szCs w:val="24"/>
      <w:vertAlign w:val="baseline"/>
    </w:rPr>
  </w:style>
  <w:style w:type="character" w:customStyle="1" w:styleId="ListLabel61">
    <w:name w:val="ListLabel 61"/>
    <w:qFormat/>
    <w:rPr>
      <w:b w:val="0"/>
      <w:i w:val="0"/>
      <w:caps w:val="0"/>
      <w:smallCaps w:val="0"/>
      <w:strike w:val="0"/>
      <w:dstrike w:val="0"/>
      <w:position w:val="0"/>
      <w:sz w:val="24"/>
      <w:szCs w:val="24"/>
      <w:highlight w:val="red"/>
      <w:vertAlign w:val="baseline"/>
    </w:rPr>
  </w:style>
  <w:style w:type="character" w:customStyle="1" w:styleId="ListLabel62">
    <w:name w:val="ListLabel 62"/>
    <w:qFormat/>
    <w:rPr>
      <w:position w:val="0"/>
      <w:sz w:val="24"/>
      <w:szCs w:val="24"/>
      <w:vertAlign w:val="baseline"/>
    </w:rPr>
  </w:style>
  <w:style w:type="character" w:customStyle="1" w:styleId="ListLabel63">
    <w:name w:val="ListLabel 63"/>
    <w:qFormat/>
    <w:rPr>
      <w:position w:val="0"/>
      <w:sz w:val="24"/>
      <w:szCs w:val="24"/>
      <w:vertAlign w:val="baseline"/>
    </w:rPr>
  </w:style>
  <w:style w:type="character" w:customStyle="1" w:styleId="ListLabel64">
    <w:name w:val="ListLabel 64"/>
    <w:qFormat/>
    <w:rPr>
      <w:position w:val="0"/>
      <w:sz w:val="24"/>
      <w:szCs w:val="24"/>
      <w:vertAlign w:val="baseline"/>
    </w:rPr>
  </w:style>
  <w:style w:type="character" w:customStyle="1" w:styleId="ListLabel65">
    <w:name w:val="ListLabel 65"/>
    <w:qFormat/>
    <w:rPr>
      <w:position w:val="0"/>
      <w:sz w:val="24"/>
      <w:szCs w:val="24"/>
      <w:vertAlign w:val="baseline"/>
    </w:rPr>
  </w:style>
  <w:style w:type="character" w:customStyle="1" w:styleId="ListLabel66">
    <w:name w:val="ListLabel 66"/>
    <w:qFormat/>
    <w:rPr>
      <w:position w:val="0"/>
      <w:sz w:val="24"/>
      <w:szCs w:val="24"/>
      <w:vertAlign w:val="baseline"/>
    </w:rPr>
  </w:style>
  <w:style w:type="character" w:customStyle="1" w:styleId="ListLabel67">
    <w:name w:val="ListLabel 67"/>
    <w:qFormat/>
    <w:rPr>
      <w:position w:val="0"/>
      <w:sz w:val="24"/>
      <w:szCs w:val="24"/>
      <w:vertAlign w:val="baseline"/>
    </w:rPr>
  </w:style>
  <w:style w:type="character" w:customStyle="1" w:styleId="ListLabel68">
    <w:name w:val="ListLabel 68"/>
    <w:qFormat/>
    <w:rPr>
      <w:position w:val="0"/>
      <w:sz w:val="24"/>
      <w:szCs w:val="24"/>
      <w:vertAlign w:val="baseline"/>
    </w:rPr>
  </w:style>
  <w:style w:type="character" w:customStyle="1" w:styleId="ListLabel69">
    <w:name w:val="ListLabel 69"/>
    <w:qFormat/>
    <w:rPr>
      <w:b/>
      <w:position w:val="0"/>
      <w:sz w:val="24"/>
      <w:szCs w:val="24"/>
      <w:vertAlign w:val="baseline"/>
    </w:rPr>
  </w:style>
  <w:style w:type="character" w:customStyle="1" w:styleId="ListLabel70">
    <w:name w:val="ListLabel 70"/>
    <w:qFormat/>
    <w:rPr>
      <w:b w:val="0"/>
      <w:i w:val="0"/>
      <w:caps w:val="0"/>
      <w:smallCaps w:val="0"/>
      <w:strike w:val="0"/>
      <w:dstrike w:val="0"/>
      <w:position w:val="0"/>
      <w:sz w:val="24"/>
      <w:szCs w:val="24"/>
      <w:highlight w:val="red"/>
      <w:vertAlign w:val="baseline"/>
    </w:rPr>
  </w:style>
  <w:style w:type="character" w:customStyle="1" w:styleId="ListLabel71">
    <w:name w:val="ListLabel 71"/>
    <w:qFormat/>
    <w:rPr>
      <w:position w:val="0"/>
      <w:sz w:val="24"/>
      <w:szCs w:val="24"/>
      <w:vertAlign w:val="baseline"/>
    </w:rPr>
  </w:style>
  <w:style w:type="character" w:customStyle="1" w:styleId="ListLabel72">
    <w:name w:val="ListLabel 72"/>
    <w:qFormat/>
    <w:rPr>
      <w:position w:val="0"/>
      <w:sz w:val="24"/>
      <w:szCs w:val="24"/>
      <w:vertAlign w:val="baseline"/>
    </w:rPr>
  </w:style>
  <w:style w:type="character" w:customStyle="1" w:styleId="ListLabel73">
    <w:name w:val="ListLabel 73"/>
    <w:qFormat/>
    <w:rPr>
      <w:position w:val="0"/>
      <w:sz w:val="24"/>
      <w:szCs w:val="24"/>
      <w:vertAlign w:val="baseline"/>
    </w:rPr>
  </w:style>
  <w:style w:type="character" w:customStyle="1" w:styleId="ListLabel74">
    <w:name w:val="ListLabel 74"/>
    <w:qFormat/>
    <w:rPr>
      <w:position w:val="0"/>
      <w:sz w:val="24"/>
      <w:szCs w:val="24"/>
      <w:vertAlign w:val="baseline"/>
    </w:rPr>
  </w:style>
  <w:style w:type="character" w:customStyle="1" w:styleId="ListLabel75">
    <w:name w:val="ListLabel 75"/>
    <w:qFormat/>
    <w:rPr>
      <w:position w:val="0"/>
      <w:sz w:val="24"/>
      <w:szCs w:val="24"/>
      <w:vertAlign w:val="baseline"/>
    </w:rPr>
  </w:style>
  <w:style w:type="character" w:customStyle="1" w:styleId="ListLabel76">
    <w:name w:val="ListLabel 76"/>
    <w:qFormat/>
    <w:rPr>
      <w:position w:val="0"/>
      <w:sz w:val="24"/>
      <w:szCs w:val="24"/>
      <w:vertAlign w:val="baseline"/>
    </w:rPr>
  </w:style>
  <w:style w:type="character" w:customStyle="1" w:styleId="ListLabel77">
    <w:name w:val="ListLabel 77"/>
    <w:qFormat/>
    <w:rPr>
      <w:position w:val="0"/>
      <w:sz w:val="24"/>
      <w:szCs w:val="24"/>
      <w:vertAlign w:val="baseline"/>
    </w:rPr>
  </w:style>
  <w:style w:type="character" w:customStyle="1" w:styleId="ListLabel78">
    <w:name w:val="ListLabel 78"/>
    <w:qFormat/>
    <w:rPr>
      <w:b/>
      <w:position w:val="0"/>
      <w:sz w:val="24"/>
      <w:szCs w:val="24"/>
      <w:vertAlign w:val="baseline"/>
    </w:rPr>
  </w:style>
  <w:style w:type="character" w:customStyle="1" w:styleId="ListLabel79">
    <w:name w:val="ListLabel 79"/>
    <w:qFormat/>
    <w:rPr>
      <w:b w:val="0"/>
      <w:i w:val="0"/>
      <w:caps w:val="0"/>
      <w:smallCaps w:val="0"/>
      <w:strike w:val="0"/>
      <w:dstrike w:val="0"/>
      <w:position w:val="0"/>
      <w:sz w:val="24"/>
      <w:szCs w:val="24"/>
      <w:highlight w:val="red"/>
      <w:vertAlign w:val="baseline"/>
    </w:rPr>
  </w:style>
  <w:style w:type="character" w:customStyle="1" w:styleId="ListLabel80">
    <w:name w:val="ListLabel 80"/>
    <w:qFormat/>
    <w:rPr>
      <w:position w:val="0"/>
      <w:sz w:val="24"/>
      <w:szCs w:val="24"/>
      <w:vertAlign w:val="baseline"/>
    </w:rPr>
  </w:style>
  <w:style w:type="character" w:customStyle="1" w:styleId="ListLabel81">
    <w:name w:val="ListLabel 81"/>
    <w:qFormat/>
    <w:rPr>
      <w:position w:val="0"/>
      <w:sz w:val="24"/>
      <w:szCs w:val="24"/>
      <w:vertAlign w:val="baseline"/>
    </w:rPr>
  </w:style>
  <w:style w:type="character" w:customStyle="1" w:styleId="ListLabel82">
    <w:name w:val="ListLabel 82"/>
    <w:qFormat/>
    <w:rPr>
      <w:position w:val="0"/>
      <w:sz w:val="24"/>
      <w:szCs w:val="24"/>
      <w:vertAlign w:val="baseline"/>
    </w:rPr>
  </w:style>
  <w:style w:type="character" w:customStyle="1" w:styleId="ListLabel83">
    <w:name w:val="ListLabel 83"/>
    <w:qFormat/>
    <w:rPr>
      <w:position w:val="0"/>
      <w:sz w:val="24"/>
      <w:szCs w:val="24"/>
      <w:vertAlign w:val="baseline"/>
    </w:rPr>
  </w:style>
  <w:style w:type="character" w:customStyle="1" w:styleId="ListLabel84">
    <w:name w:val="ListLabel 84"/>
    <w:qFormat/>
    <w:rPr>
      <w:position w:val="0"/>
      <w:sz w:val="24"/>
      <w:szCs w:val="24"/>
      <w:vertAlign w:val="baseline"/>
    </w:rPr>
  </w:style>
  <w:style w:type="character" w:customStyle="1" w:styleId="ListLabel85">
    <w:name w:val="ListLabel 85"/>
    <w:qFormat/>
    <w:rPr>
      <w:position w:val="0"/>
      <w:sz w:val="24"/>
      <w:szCs w:val="24"/>
      <w:vertAlign w:val="baseline"/>
    </w:rPr>
  </w:style>
  <w:style w:type="character" w:customStyle="1" w:styleId="ListLabel86">
    <w:name w:val="ListLabel 86"/>
    <w:qFormat/>
    <w:rPr>
      <w:position w:val="0"/>
      <w:sz w:val="24"/>
      <w:szCs w:val="24"/>
      <w:vertAlign w:val="baseline"/>
    </w:rPr>
  </w:style>
  <w:style w:type="character" w:customStyle="1" w:styleId="ListLabel87">
    <w:name w:val="ListLabel 87"/>
    <w:qFormat/>
    <w:rPr>
      <w:b/>
      <w:position w:val="0"/>
      <w:sz w:val="24"/>
      <w:szCs w:val="24"/>
      <w:vertAlign w:val="baseline"/>
    </w:rPr>
  </w:style>
  <w:style w:type="character" w:customStyle="1" w:styleId="ListLabel88">
    <w:name w:val="ListLabel 88"/>
    <w:qFormat/>
    <w:rPr>
      <w:b w:val="0"/>
      <w:i w:val="0"/>
      <w:caps w:val="0"/>
      <w:smallCaps w:val="0"/>
      <w:strike w:val="0"/>
      <w:dstrike w:val="0"/>
      <w:position w:val="0"/>
      <w:sz w:val="24"/>
      <w:szCs w:val="24"/>
      <w:highlight w:val="red"/>
      <w:vertAlign w:val="baseline"/>
    </w:rPr>
  </w:style>
  <w:style w:type="character" w:customStyle="1" w:styleId="ListLabel89">
    <w:name w:val="ListLabel 89"/>
    <w:qFormat/>
    <w:rPr>
      <w:position w:val="0"/>
      <w:sz w:val="24"/>
      <w:szCs w:val="24"/>
      <w:vertAlign w:val="baseline"/>
    </w:rPr>
  </w:style>
  <w:style w:type="character" w:customStyle="1" w:styleId="ListLabel90">
    <w:name w:val="ListLabel 90"/>
    <w:qFormat/>
    <w:rPr>
      <w:position w:val="0"/>
      <w:sz w:val="24"/>
      <w:szCs w:val="24"/>
      <w:vertAlign w:val="baseline"/>
    </w:rPr>
  </w:style>
  <w:style w:type="character" w:customStyle="1" w:styleId="ListLabel91">
    <w:name w:val="ListLabel 91"/>
    <w:qFormat/>
    <w:rPr>
      <w:position w:val="0"/>
      <w:sz w:val="24"/>
      <w:szCs w:val="24"/>
      <w:vertAlign w:val="baseline"/>
    </w:rPr>
  </w:style>
  <w:style w:type="character" w:customStyle="1" w:styleId="ListLabel92">
    <w:name w:val="ListLabel 92"/>
    <w:qFormat/>
    <w:rPr>
      <w:position w:val="0"/>
      <w:sz w:val="24"/>
      <w:szCs w:val="24"/>
      <w:vertAlign w:val="baseline"/>
    </w:rPr>
  </w:style>
  <w:style w:type="character" w:customStyle="1" w:styleId="ListLabel93">
    <w:name w:val="ListLabel 93"/>
    <w:qFormat/>
    <w:rPr>
      <w:position w:val="0"/>
      <w:sz w:val="24"/>
      <w:szCs w:val="24"/>
      <w:vertAlign w:val="baseline"/>
    </w:rPr>
  </w:style>
  <w:style w:type="character" w:customStyle="1" w:styleId="ListLabel94">
    <w:name w:val="ListLabel 94"/>
    <w:qFormat/>
    <w:rPr>
      <w:position w:val="0"/>
      <w:sz w:val="24"/>
      <w:szCs w:val="24"/>
      <w:vertAlign w:val="baseline"/>
    </w:rPr>
  </w:style>
  <w:style w:type="character" w:customStyle="1" w:styleId="ListLabel95">
    <w:name w:val="ListLabel 95"/>
    <w:qFormat/>
    <w:rPr>
      <w:position w:val="0"/>
      <w:sz w:val="24"/>
      <w:szCs w:val="24"/>
      <w:vertAlign w:val="baseline"/>
    </w:rPr>
  </w:style>
  <w:style w:type="paragraph" w:customStyle="1" w:styleId="Heading">
    <w:name w:val="Heading"/>
    <w:basedOn w:val="a"/>
    <w:next w:val="af2"/>
    <w:qFormat/>
    <w:pPr>
      <w:keepNext/>
      <w:spacing w:before="240" w:after="120"/>
    </w:pPr>
    <w:rPr>
      <w:rFonts w:ascii="Liberation Sans" w:eastAsia="Noto Sans CJK SC Regular" w:hAnsi="Liberation Sans" w:cs="FreeSans"/>
      <w:sz w:val="28"/>
      <w:szCs w:val="28"/>
    </w:rPr>
  </w:style>
  <w:style w:type="paragraph" w:styleId="af2">
    <w:name w:val="Body Text"/>
    <w:basedOn w:val="a"/>
    <w:link w:val="af1"/>
    <w:uiPriority w:val="1"/>
    <w:qFormat/>
    <w:rsid w:val="00AF280B"/>
    <w:pPr>
      <w:jc w:val="left"/>
    </w:pPr>
    <w:rPr>
      <w:rFonts w:eastAsia="Calibri"/>
      <w:color w:val="00000A"/>
    </w:rPr>
  </w:style>
  <w:style w:type="paragraph" w:styleId="af6">
    <w:name w:val="List"/>
    <w:basedOn w:val="af2"/>
    <w:rPr>
      <w:rFonts w:cs="FreeSans"/>
    </w:rPr>
  </w:style>
  <w:style w:type="paragraph" w:styleId="af7">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styleId="af8">
    <w:name w:val="Normal (Web)"/>
    <w:basedOn w:val="a"/>
    <w:qFormat/>
    <w:rsid w:val="00EE705F"/>
    <w:pPr>
      <w:spacing w:beforeAutospacing="1" w:afterAutospacing="1"/>
    </w:pPr>
  </w:style>
  <w:style w:type="paragraph" w:styleId="a4">
    <w:name w:val="header"/>
    <w:basedOn w:val="a"/>
    <w:link w:val="a3"/>
    <w:rsid w:val="00157BE6"/>
    <w:pPr>
      <w:suppressLineNumbers/>
      <w:tabs>
        <w:tab w:val="center" w:pos="4680"/>
        <w:tab w:val="right" w:pos="9360"/>
      </w:tabs>
    </w:pPr>
  </w:style>
  <w:style w:type="paragraph" w:styleId="a6">
    <w:name w:val="footer"/>
    <w:basedOn w:val="a"/>
    <w:link w:val="a5"/>
    <w:uiPriority w:val="99"/>
    <w:rsid w:val="00157BE6"/>
    <w:pPr>
      <w:suppressLineNumbers/>
      <w:tabs>
        <w:tab w:val="center" w:pos="4680"/>
        <w:tab w:val="right" w:pos="9360"/>
      </w:tabs>
    </w:pPr>
  </w:style>
  <w:style w:type="paragraph" w:styleId="a9">
    <w:name w:val="annotation text"/>
    <w:basedOn w:val="a"/>
    <w:link w:val="a8"/>
    <w:qFormat/>
    <w:rsid w:val="0084610C"/>
  </w:style>
  <w:style w:type="paragraph" w:styleId="ab">
    <w:name w:val="annotation subject"/>
    <w:basedOn w:val="a9"/>
    <w:link w:val="aa"/>
    <w:qFormat/>
    <w:rsid w:val="0084610C"/>
    <w:rPr>
      <w:b/>
      <w:bCs/>
      <w:sz w:val="20"/>
      <w:szCs w:val="20"/>
    </w:rPr>
  </w:style>
  <w:style w:type="paragraph" w:styleId="ad">
    <w:name w:val="Balloon Text"/>
    <w:basedOn w:val="a"/>
    <w:link w:val="ac"/>
    <w:qFormat/>
    <w:rsid w:val="0084610C"/>
    <w:rPr>
      <w:rFonts w:ascii="Lucida Grande" w:hAnsi="Lucida Grande"/>
      <w:sz w:val="18"/>
      <w:szCs w:val="18"/>
    </w:rPr>
  </w:style>
  <w:style w:type="paragraph" w:customStyle="1" w:styleId="Exampletext">
    <w:name w:val="Example text"/>
    <w:basedOn w:val="a"/>
    <w:link w:val="ExampletextChar"/>
    <w:qFormat/>
    <w:rsid w:val="00621C4E"/>
    <w:pPr>
      <w:spacing w:after="240"/>
    </w:pPr>
    <w:rPr>
      <w:color w:val="7F7F7F"/>
    </w:rPr>
  </w:style>
  <w:style w:type="paragraph" w:styleId="af9">
    <w:name w:val="List Paragraph"/>
    <w:basedOn w:val="a"/>
    <w:uiPriority w:val="34"/>
    <w:qFormat/>
    <w:rsid w:val="00A34A67"/>
    <w:pPr>
      <w:ind w:left="720"/>
      <w:contextualSpacing/>
    </w:pPr>
  </w:style>
  <w:style w:type="paragraph" w:styleId="afa">
    <w:name w:val="Revision"/>
    <w:uiPriority w:val="99"/>
    <w:semiHidden/>
    <w:qFormat/>
    <w:rsid w:val="0091276C"/>
    <w:rPr>
      <w:rFonts w:ascii="Calibri" w:hAnsi="Calibri" w:cs="Calibri"/>
      <w:color w:val="000000"/>
      <w:sz w:val="24"/>
      <w:szCs w:val="24"/>
    </w:rPr>
  </w:style>
  <w:style w:type="paragraph" w:customStyle="1" w:styleId="TableContents">
    <w:name w:val="Table Contents"/>
    <w:basedOn w:val="a"/>
    <w:qFormat/>
  </w:style>
  <w:style w:type="character" w:styleId="afb">
    <w:name w:val="Hyperlink"/>
    <w:basedOn w:val="a0"/>
    <w:uiPriority w:val="99"/>
    <w:unhideWhenUsed/>
    <w:rsid w:val="00900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itlab.com/FlumeAutomation/automated-oct-scans-acquisition.git"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lab.com/FlumeAutomation/automated-oct-scans-acquisition.git" TargetMode="External"/><Relationship Id="rId5" Type="http://schemas.openxmlformats.org/officeDocument/2006/relationships/webSettings" Target="webSettings.xml"/><Relationship Id="rId15" Type="http://schemas.openxmlformats.org/officeDocument/2006/relationships/hyperlink" Target="https://doi.org/10.1016/j.biortech.2017.01.021" TargetMode="External"/><Relationship Id="rId10" Type="http://schemas.openxmlformats.org/officeDocument/2006/relationships/hyperlink" Target="http://ip_of_raspberry:8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p_of_raspberry:80/" TargetMode="External"/><Relationship Id="rId14" Type="http://schemas.openxmlformats.org/officeDocument/2006/relationships/hyperlink" Target="https://doi.org/10.1364/BOE.4.001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4779-270A-4261-979B-1F13808B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7416</Words>
  <Characters>42275</Characters>
  <Application>Microsoft Office Word</Application>
  <DocSecurity>0</DocSecurity>
  <Lines>352</Lines>
  <Paragraphs>99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Please suggest names of 5 peer reviewers with their institutional affiliation and email address</vt:lpstr>
      <vt:lpstr>    2Plateforme technique, School of Architecture, Civil and Environmental Engineeri</vt:lpstr>
    </vt:vector>
  </TitlesOfParts>
  <Manager/>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2018-12-17T13:15:00Z</dcterms:created>
  <dcterms:modified xsi:type="dcterms:W3CDTF">2018-12-19T02:40:00Z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