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C554C" w14:textId="77777777" w:rsidR="00F80921" w:rsidRDefault="00F80921" w:rsidP="00095BCE">
      <w:pPr>
        <w:jc w:val="both"/>
        <w:sectPr w:rsidR="00F80921">
          <w:headerReference w:type="even" r:id="rId8"/>
          <w:footerReference w:type="default" r:id="rId9"/>
          <w:type w:val="continuous"/>
          <w:pgSz w:w="12240" w:h="15840" w:code="1"/>
          <w:pgMar w:top="720" w:right="389" w:bottom="1440" w:left="720" w:header="720" w:footer="720" w:gutter="0"/>
          <w:cols w:space="720"/>
        </w:sectPr>
      </w:pPr>
    </w:p>
    <w:tbl>
      <w:tblPr>
        <w:tblW w:w="10800" w:type="dxa"/>
        <w:tblInd w:w="-495" w:type="dxa"/>
        <w:tblLayout w:type="fixed"/>
        <w:tblCellMar>
          <w:left w:w="72" w:type="dxa"/>
          <w:right w:w="72" w:type="dxa"/>
        </w:tblCellMar>
        <w:tblLook w:val="0000" w:firstRow="0" w:lastRow="0" w:firstColumn="0" w:lastColumn="0" w:noHBand="0" w:noVBand="0"/>
      </w:tblPr>
      <w:tblGrid>
        <w:gridCol w:w="1620"/>
        <w:gridCol w:w="9180"/>
      </w:tblGrid>
      <w:tr w:rsidR="00F80921" w14:paraId="60C6D85C" w14:textId="77777777" w:rsidTr="007E2D49">
        <w:tc>
          <w:tcPr>
            <w:tcW w:w="1620" w:type="dxa"/>
          </w:tcPr>
          <w:p w14:paraId="6C21439C" w14:textId="77777777" w:rsidR="00F80921" w:rsidRDefault="00F80921" w:rsidP="00095BCE">
            <w:pPr>
              <w:jc w:val="both"/>
              <w:rPr>
                <w:b/>
              </w:rPr>
            </w:pPr>
            <w:r>
              <w:rPr>
                <w:b/>
                <w:noProof/>
              </w:rPr>
              <w:drawing>
                <wp:inline distT="0" distB="0" distL="0" distR="0" wp14:anchorId="476736D6" wp14:editId="5DAF7B6B">
                  <wp:extent cx="939800" cy="9398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tc>
        <w:tc>
          <w:tcPr>
            <w:tcW w:w="9180" w:type="dxa"/>
          </w:tcPr>
          <w:p w14:paraId="532BB361" w14:textId="77777777" w:rsidR="00F80921" w:rsidRDefault="00F80921" w:rsidP="00095BCE">
            <w:pPr>
              <w:pStyle w:val="Heading4"/>
              <w:jc w:val="both"/>
            </w:pPr>
            <w:r>
              <w:t>COCKRELL SCHOOL OF ENGINEERING</w:t>
            </w:r>
          </w:p>
          <w:p w14:paraId="4E8D65E1" w14:textId="77777777" w:rsidR="00F80921" w:rsidRDefault="00F80921">
            <w:pPr>
              <w:pStyle w:val="Heading1"/>
              <w:spacing w:before="40" w:after="80"/>
              <w:jc w:val="both"/>
            </w:pPr>
            <w:r>
              <w:t>THE UNIVERSITY OF TEXAS AT AUSTIN</w:t>
            </w:r>
          </w:p>
          <w:p w14:paraId="218A5A2F" w14:textId="77777777" w:rsidR="00F80921" w:rsidRPr="007A74D9" w:rsidRDefault="00F80921">
            <w:pPr>
              <w:autoSpaceDE w:val="0"/>
              <w:autoSpaceDN w:val="0"/>
              <w:adjustRightInd w:val="0"/>
              <w:spacing w:before="240" w:line="200" w:lineRule="exact"/>
              <w:jc w:val="both"/>
            </w:pPr>
            <w:r>
              <w:rPr>
                <w:noProof/>
              </w:rPr>
              <mc:AlternateContent>
                <mc:Choice Requires="wps">
                  <w:drawing>
                    <wp:anchor distT="0" distB="0" distL="114300" distR="114300" simplePos="0" relativeHeight="251666432" behindDoc="0" locked="0" layoutInCell="1" allowOverlap="1" wp14:anchorId="301EA33F" wp14:editId="22696687">
                      <wp:simplePos x="0" y="0"/>
                      <wp:positionH relativeFrom="column">
                        <wp:posOffset>5715</wp:posOffset>
                      </wp:positionH>
                      <wp:positionV relativeFrom="paragraph">
                        <wp:posOffset>22225</wp:posOffset>
                      </wp:positionV>
                      <wp:extent cx="589788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97880" cy="0"/>
                              </a:xfrm>
                              <a:prstGeom prst="line">
                                <a:avLst/>
                              </a:prstGeom>
                              <a:noFill/>
                              <a:ln w="9525">
                                <a:solidFill>
                                  <a:srgbClr val="D154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5F1AB" id="Line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5pt" to="464.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" strokecolor="#d15400">
                      <o:lock v:ext="edit" shapetype="f"/>
                    </v:line>
                  </w:pict>
                </mc:Fallback>
              </mc:AlternateContent>
            </w:r>
            <w:r w:rsidRPr="007A74D9">
              <w:t xml:space="preserve">Department of Biomedical Engineering </w:t>
            </w:r>
            <w:r w:rsidRPr="007A74D9">
              <w:rPr>
                <w:rFonts w:ascii="Palatino Linotype" w:hAnsi="Palatino Linotype"/>
                <w:sz w:val="22"/>
              </w:rPr>
              <w:t xml:space="preserve">• </w:t>
            </w:r>
            <w:r w:rsidRPr="007A74D9">
              <w:t xml:space="preserve">107 W. Dean Keeton St. </w:t>
            </w:r>
            <w:r w:rsidRPr="007A74D9">
              <w:rPr>
                <w:rFonts w:ascii="Palatino Linotype" w:hAnsi="Palatino Linotype"/>
                <w:sz w:val="22"/>
              </w:rPr>
              <w:t>•</w:t>
            </w:r>
            <w:r w:rsidRPr="007A74D9">
              <w:t xml:space="preserve"> Austin, Texas 78712-0238</w:t>
            </w:r>
          </w:p>
          <w:p w14:paraId="53B270B3" w14:textId="77777777" w:rsidR="00F80921" w:rsidRPr="007A74D9" w:rsidRDefault="00F80921">
            <w:pPr>
              <w:autoSpaceDE w:val="0"/>
              <w:autoSpaceDN w:val="0"/>
              <w:adjustRightInd w:val="0"/>
              <w:spacing w:before="120" w:line="200" w:lineRule="exact"/>
              <w:jc w:val="both"/>
            </w:pPr>
            <w:r>
              <w:t xml:space="preserve">Office Phone: </w:t>
            </w:r>
            <w:r w:rsidRPr="007A74D9">
              <w:t xml:space="preserve">(512) 471-3604 </w:t>
            </w:r>
            <w:r w:rsidRPr="007A74D9">
              <w:rPr>
                <w:rFonts w:ascii="Palatino Linotype" w:hAnsi="Palatino Linotype"/>
                <w:sz w:val="22"/>
              </w:rPr>
              <w:t xml:space="preserve">• </w:t>
            </w:r>
            <w:r>
              <w:t>Fax:</w:t>
            </w:r>
            <w:r w:rsidRPr="007A74D9">
              <w:t xml:space="preserve"> (512) 471-0616</w:t>
            </w:r>
          </w:p>
          <w:p w14:paraId="7F9A62A2" w14:textId="77777777" w:rsidR="00F80921" w:rsidRDefault="00F80921">
            <w:pPr>
              <w:autoSpaceDE w:val="0"/>
              <w:autoSpaceDN w:val="0"/>
              <w:adjustRightInd w:val="0"/>
              <w:spacing w:before="240" w:line="200" w:lineRule="exact"/>
              <w:jc w:val="both"/>
            </w:pPr>
          </w:p>
        </w:tc>
      </w:tr>
    </w:tbl>
    <w:p w14:paraId="24EA4F9B" w14:textId="413CCE47" w:rsidR="00F80921" w:rsidRPr="00095BCE" w:rsidRDefault="00F80921" w:rsidP="00095BCE">
      <w:pPr>
        <w:jc w:val="both"/>
        <w:rPr>
          <w:rFonts w:asciiTheme="minorBidi" w:hAnsiTheme="minorBidi" w:cstheme="minorBidi"/>
          <w:iCs/>
        </w:rPr>
      </w:pPr>
      <w:r w:rsidRPr="00416D0F">
        <w:rPr>
          <w:rFonts w:asciiTheme="minorBidi" w:hAnsiTheme="minorBidi" w:cstheme="minorBidi"/>
          <w:iCs/>
        </w:rPr>
        <w:t>Dear Dr.</w:t>
      </w:r>
      <w:r w:rsidR="006A214F">
        <w:rPr>
          <w:rFonts w:asciiTheme="minorBidi" w:hAnsiTheme="minorBidi" w:cstheme="minorBidi"/>
          <w:iCs/>
        </w:rPr>
        <w:t xml:space="preserve"> </w:t>
      </w:r>
      <w:r w:rsidRPr="00416D0F">
        <w:rPr>
          <w:rFonts w:asciiTheme="minorBidi" w:hAnsiTheme="minorBidi" w:cstheme="minorBidi"/>
          <w:iCs/>
        </w:rPr>
        <w:t>Steindel</w:t>
      </w:r>
      <w:r w:rsidR="00095BCE" w:rsidRPr="00095BCE">
        <w:rPr>
          <w:rFonts w:asciiTheme="minorBidi" w:hAnsiTheme="minorBidi" w:cstheme="minorBidi"/>
          <w:iCs/>
        </w:rPr>
        <w:t>,</w:t>
      </w:r>
    </w:p>
    <w:p w14:paraId="183D524D" w14:textId="77777777" w:rsidR="00095BCE" w:rsidRPr="00416D0F" w:rsidRDefault="00095BCE" w:rsidP="00095BCE">
      <w:pPr>
        <w:jc w:val="both"/>
        <w:rPr>
          <w:rFonts w:asciiTheme="minorBidi" w:hAnsiTheme="minorBidi" w:cstheme="minorBidi"/>
          <w:iCs/>
        </w:rPr>
      </w:pPr>
    </w:p>
    <w:p w14:paraId="7BCEE56A" w14:textId="15180542" w:rsidR="00095BCE" w:rsidRDefault="00095BCE" w:rsidP="00095BCE">
      <w:pPr>
        <w:jc w:val="both"/>
        <w:rPr>
          <w:rFonts w:asciiTheme="minorBidi" w:hAnsiTheme="minorBidi" w:cstheme="minorBidi"/>
        </w:rPr>
      </w:pPr>
      <w:r w:rsidRPr="00416D0F">
        <w:rPr>
          <w:rFonts w:asciiTheme="minorBidi" w:hAnsiTheme="minorBidi" w:cstheme="minorBidi"/>
          <w:iCs/>
        </w:rPr>
        <w:t xml:space="preserve">Thank you for considering our </w:t>
      </w:r>
      <w:r w:rsidRPr="00F760A5">
        <w:rPr>
          <w:rFonts w:asciiTheme="minorBidi" w:hAnsiTheme="minorBidi" w:cstheme="minorBidi"/>
          <w:iCs/>
        </w:rPr>
        <w:t>manuscript</w:t>
      </w:r>
      <w:r w:rsidR="00F760A5">
        <w:rPr>
          <w:rFonts w:asciiTheme="minorBidi" w:hAnsiTheme="minorBidi" w:cstheme="minorBidi"/>
          <w:iCs/>
        </w:rPr>
        <w:t xml:space="preserve"> JoVE</w:t>
      </w:r>
      <w:r w:rsidRPr="00F760A5">
        <w:rPr>
          <w:rFonts w:asciiTheme="minorBidi" w:hAnsiTheme="minorBidi" w:cstheme="minorBidi"/>
          <w:iCs/>
          <w:color w:val="212121"/>
          <w:shd w:val="clear" w:color="auto" w:fill="FFFFFF"/>
        </w:rPr>
        <w:t>59342 "Ev</w:t>
      </w:r>
      <w:r w:rsidR="00B31A71">
        <w:rPr>
          <w:rFonts w:asciiTheme="minorBidi" w:hAnsiTheme="minorBidi" w:cstheme="minorBidi"/>
          <w:iCs/>
          <w:color w:val="212121"/>
          <w:shd w:val="clear" w:color="auto" w:fill="FFFFFF"/>
        </w:rPr>
        <w:t>aluating the vasculogenic p</w:t>
      </w:r>
      <w:r w:rsidRPr="00416D0F">
        <w:rPr>
          <w:rFonts w:asciiTheme="minorBidi" w:hAnsiTheme="minorBidi" w:cstheme="minorBidi"/>
          <w:iCs/>
          <w:color w:val="212121"/>
          <w:shd w:val="clear" w:color="auto" w:fill="FFFFFF"/>
        </w:rPr>
        <w:t xml:space="preserve">otential of </w:t>
      </w:r>
      <w:r w:rsidR="00B31A71">
        <w:rPr>
          <w:rFonts w:asciiTheme="minorBidi" w:hAnsiTheme="minorBidi" w:cstheme="minorBidi"/>
          <w:iCs/>
          <w:color w:val="212121"/>
          <w:shd w:val="clear" w:color="auto" w:fill="FFFFFF"/>
        </w:rPr>
        <w:t>iPSC</w:t>
      </w:r>
      <w:r w:rsidR="00B31A71">
        <w:rPr>
          <w:rFonts w:asciiTheme="minorBidi" w:hAnsiTheme="minorBidi" w:cstheme="minorBidi"/>
          <w:color w:val="212121"/>
          <w:shd w:val="clear" w:color="auto" w:fill="FFFFFF"/>
        </w:rPr>
        <w:t>-derived endothelial progenitors in 3D collagen m</w:t>
      </w:r>
      <w:r w:rsidRPr="00416D0F">
        <w:rPr>
          <w:rFonts w:asciiTheme="minorBidi" w:hAnsiTheme="minorBidi" w:cstheme="minorBidi"/>
          <w:color w:val="212121"/>
          <w:shd w:val="clear" w:color="auto" w:fill="FFFFFF"/>
        </w:rPr>
        <w:t xml:space="preserve">icroenvironments" for publication in JoVE. </w:t>
      </w:r>
      <w:r w:rsidRPr="00416D0F">
        <w:rPr>
          <w:rFonts w:asciiTheme="minorBidi" w:hAnsiTheme="minorBidi" w:cstheme="minorBidi"/>
        </w:rPr>
        <w:t xml:space="preserve">We hope that our responses </w:t>
      </w:r>
      <w:r w:rsidR="00AD4C71">
        <w:rPr>
          <w:rFonts w:asciiTheme="minorBidi" w:hAnsiTheme="minorBidi" w:cstheme="minorBidi"/>
        </w:rPr>
        <w:t xml:space="preserve">(outlined below) </w:t>
      </w:r>
      <w:r w:rsidRPr="00416D0F">
        <w:rPr>
          <w:rFonts w:asciiTheme="minorBidi" w:hAnsiTheme="minorBidi" w:cstheme="minorBidi"/>
        </w:rPr>
        <w:t xml:space="preserve">sufficiently addressed </w:t>
      </w:r>
      <w:r w:rsidR="00416D0F">
        <w:rPr>
          <w:rFonts w:asciiTheme="minorBidi" w:hAnsiTheme="minorBidi" w:cstheme="minorBidi"/>
        </w:rPr>
        <w:t xml:space="preserve">the </w:t>
      </w:r>
      <w:r w:rsidRPr="00416D0F">
        <w:rPr>
          <w:rFonts w:asciiTheme="minorBidi" w:hAnsiTheme="minorBidi" w:cstheme="minorBidi"/>
        </w:rPr>
        <w:t>comments</w:t>
      </w:r>
      <w:r w:rsidR="00416D0F">
        <w:rPr>
          <w:rFonts w:asciiTheme="minorBidi" w:hAnsiTheme="minorBidi" w:cstheme="minorBidi"/>
        </w:rPr>
        <w:t xml:space="preserve"> we received</w:t>
      </w:r>
      <w:r w:rsidRPr="00416D0F">
        <w:rPr>
          <w:rFonts w:asciiTheme="minorBidi" w:hAnsiTheme="minorBidi" w:cstheme="minorBidi"/>
        </w:rPr>
        <w:t xml:space="preserve"> and that our manuscript is now suitable for publication</w:t>
      </w:r>
      <w:r w:rsidRPr="00416D0F">
        <w:rPr>
          <w:rFonts w:asciiTheme="minorBidi" w:hAnsiTheme="minorBidi" w:cstheme="minorBidi"/>
          <w:i/>
          <w:iCs/>
        </w:rPr>
        <w:t>.</w:t>
      </w:r>
      <w:r w:rsidRPr="00416D0F">
        <w:rPr>
          <w:rFonts w:asciiTheme="minorBidi" w:hAnsiTheme="minorBidi" w:cstheme="minorBidi"/>
        </w:rPr>
        <w:t xml:space="preserve"> </w:t>
      </w:r>
    </w:p>
    <w:p w14:paraId="043828B9" w14:textId="77777777" w:rsidR="00416D0F" w:rsidRPr="00416D0F" w:rsidRDefault="00416D0F" w:rsidP="00095BCE">
      <w:pPr>
        <w:jc w:val="both"/>
        <w:rPr>
          <w:rFonts w:asciiTheme="minorBidi" w:hAnsiTheme="minorBidi" w:cstheme="minorBidi"/>
        </w:rPr>
      </w:pPr>
    </w:p>
    <w:p w14:paraId="77C4929F" w14:textId="3FAE152A" w:rsidR="00C51BB9" w:rsidRPr="00416D0F" w:rsidRDefault="00095BCE" w:rsidP="00416D0F">
      <w:pPr>
        <w:jc w:val="both"/>
        <w:rPr>
          <w:rFonts w:asciiTheme="minorBidi" w:hAnsiTheme="minorBidi" w:cstheme="minorBidi"/>
          <w:i/>
        </w:rPr>
        <w:sectPr w:rsidR="00C51BB9" w:rsidRPr="00416D0F" w:rsidSect="00416D0F">
          <w:headerReference w:type="even" r:id="rId11"/>
          <w:footerReference w:type="default" r:id="rId12"/>
          <w:type w:val="continuous"/>
          <w:pgSz w:w="12240" w:h="15840" w:code="1"/>
          <w:pgMar w:top="720" w:right="720" w:bottom="720" w:left="720" w:header="720" w:footer="720" w:gutter="0"/>
          <w:cols w:space="720"/>
        </w:sectPr>
      </w:pPr>
      <w:r w:rsidRPr="00416D0F">
        <w:rPr>
          <w:rFonts w:asciiTheme="minorBidi" w:hAnsiTheme="minorBidi" w:cstheme="minorBidi"/>
          <w:iCs/>
        </w:rPr>
        <w:t xml:space="preserve">Please note that we have decided to change the title of the manuscript </w:t>
      </w:r>
      <w:r w:rsidRPr="000106A3">
        <w:rPr>
          <w:rFonts w:asciiTheme="minorBidi" w:hAnsiTheme="minorBidi" w:cstheme="minorBidi"/>
          <w:iCs/>
          <w:noProof/>
        </w:rPr>
        <w:t xml:space="preserve">to </w:t>
      </w:r>
      <w:r w:rsidR="000106A3">
        <w:rPr>
          <w:rFonts w:asciiTheme="minorBidi" w:hAnsiTheme="minorBidi" w:cstheme="minorBidi"/>
          <w:iCs/>
          <w:noProof/>
        </w:rPr>
        <w:t>fit its focus better</w:t>
      </w:r>
      <w:r w:rsidRPr="00416D0F">
        <w:rPr>
          <w:rFonts w:asciiTheme="minorBidi" w:hAnsiTheme="minorBidi" w:cstheme="minorBidi"/>
          <w:iCs/>
        </w:rPr>
        <w:t>:</w:t>
      </w:r>
      <w:r w:rsidR="00BC2CEC">
        <w:rPr>
          <w:rFonts w:asciiTheme="minorBidi" w:hAnsiTheme="minorBidi" w:cstheme="minorBidi"/>
          <w:iCs/>
        </w:rPr>
        <w:t xml:space="preserve"> “</w:t>
      </w:r>
      <w:r w:rsidRPr="00416D0F">
        <w:rPr>
          <w:rFonts w:asciiTheme="minorBidi" w:hAnsiTheme="minorBidi" w:cstheme="minorBidi"/>
          <w:iCs/>
          <w:color w:val="212121"/>
          <w:shd w:val="clear" w:color="auto" w:fill="FFFFFF"/>
        </w:rPr>
        <w:t>A novel</w:t>
      </w:r>
      <w:r w:rsidRPr="00416D0F">
        <w:rPr>
          <w:rStyle w:val="apple-converted-space"/>
          <w:rFonts w:asciiTheme="minorBidi" w:hAnsiTheme="minorBidi" w:cstheme="minorBidi"/>
          <w:iCs/>
          <w:color w:val="212121"/>
          <w:shd w:val="clear" w:color="auto" w:fill="FFFFFF"/>
        </w:rPr>
        <w:t> </w:t>
      </w:r>
      <w:r w:rsidRPr="00416D0F">
        <w:rPr>
          <w:rFonts w:asciiTheme="minorBidi" w:hAnsiTheme="minorBidi" w:cstheme="minorBidi"/>
          <w:iCs/>
          <w:color w:val="212121"/>
        </w:rPr>
        <w:t>in vitro</w:t>
      </w:r>
      <w:r w:rsidRPr="00416D0F">
        <w:rPr>
          <w:rStyle w:val="apple-converted-space"/>
          <w:rFonts w:asciiTheme="minorBidi" w:hAnsiTheme="minorBidi" w:cstheme="minorBidi"/>
          <w:iCs/>
          <w:color w:val="212121"/>
          <w:shd w:val="clear" w:color="auto" w:fill="FFFFFF"/>
        </w:rPr>
        <w:t xml:space="preserve"> 3D </w:t>
      </w:r>
      <w:r w:rsidRPr="00416D0F">
        <w:rPr>
          <w:rFonts w:asciiTheme="minorBidi" w:hAnsiTheme="minorBidi" w:cstheme="minorBidi"/>
          <w:iCs/>
          <w:color w:val="212121"/>
          <w:shd w:val="clear" w:color="auto" w:fill="FFFFFF"/>
        </w:rPr>
        <w:t>model and comput</w:t>
      </w:r>
      <w:r w:rsidR="006324A3">
        <w:rPr>
          <w:rFonts w:asciiTheme="minorBidi" w:hAnsiTheme="minorBidi" w:cstheme="minorBidi"/>
          <w:iCs/>
          <w:color w:val="212121"/>
          <w:shd w:val="clear" w:color="auto" w:fill="FFFFFF"/>
        </w:rPr>
        <w:t>ational pipeline to quantify</w:t>
      </w:r>
      <w:r w:rsidRPr="00416D0F">
        <w:rPr>
          <w:rFonts w:asciiTheme="minorBidi" w:hAnsiTheme="minorBidi" w:cstheme="minorBidi"/>
          <w:iCs/>
          <w:color w:val="212121"/>
          <w:shd w:val="clear" w:color="auto" w:fill="FFFFFF"/>
        </w:rPr>
        <w:t xml:space="preserve"> the vasculogenic potential of </w:t>
      </w:r>
      <w:r w:rsidR="00B31A71">
        <w:rPr>
          <w:rFonts w:asciiTheme="minorBidi" w:hAnsiTheme="minorBidi" w:cstheme="minorBidi"/>
          <w:iCs/>
          <w:color w:val="212121"/>
          <w:shd w:val="clear" w:color="auto" w:fill="FFFFFF"/>
        </w:rPr>
        <w:t>iPSC-</w:t>
      </w:r>
      <w:r w:rsidR="00BC2CEC">
        <w:rPr>
          <w:rFonts w:asciiTheme="minorBidi" w:hAnsiTheme="minorBidi" w:cstheme="minorBidi"/>
          <w:iCs/>
          <w:color w:val="212121"/>
          <w:shd w:val="clear" w:color="auto" w:fill="FFFFFF"/>
        </w:rPr>
        <w:t>d</w:t>
      </w:r>
      <w:r w:rsidRPr="00416D0F">
        <w:rPr>
          <w:rFonts w:asciiTheme="minorBidi" w:hAnsiTheme="minorBidi" w:cstheme="minorBidi"/>
          <w:iCs/>
          <w:color w:val="212121"/>
          <w:shd w:val="clear" w:color="auto" w:fill="FFFFFF"/>
        </w:rPr>
        <w:t xml:space="preserve">erived </w:t>
      </w:r>
      <w:r w:rsidR="00BC2CEC">
        <w:rPr>
          <w:rFonts w:asciiTheme="minorBidi" w:hAnsiTheme="minorBidi" w:cstheme="minorBidi"/>
          <w:iCs/>
          <w:color w:val="212121"/>
          <w:shd w:val="clear" w:color="auto" w:fill="FFFFFF"/>
        </w:rPr>
        <w:t>e</w:t>
      </w:r>
      <w:r w:rsidRPr="00416D0F">
        <w:rPr>
          <w:rFonts w:asciiTheme="minorBidi" w:hAnsiTheme="minorBidi" w:cstheme="minorBidi"/>
          <w:iCs/>
          <w:color w:val="212121"/>
          <w:shd w:val="clear" w:color="auto" w:fill="FFFFFF"/>
        </w:rPr>
        <w:t xml:space="preserve">ndothelial </w:t>
      </w:r>
      <w:r w:rsidR="00BC2CEC">
        <w:rPr>
          <w:rFonts w:asciiTheme="minorBidi" w:hAnsiTheme="minorBidi" w:cstheme="minorBidi"/>
          <w:iCs/>
          <w:color w:val="212121"/>
          <w:shd w:val="clear" w:color="auto" w:fill="FFFFFF"/>
        </w:rPr>
        <w:t>p</w:t>
      </w:r>
      <w:r w:rsidRPr="00416D0F">
        <w:rPr>
          <w:rFonts w:asciiTheme="minorBidi" w:hAnsiTheme="minorBidi" w:cstheme="minorBidi"/>
          <w:iCs/>
          <w:color w:val="212121"/>
          <w:shd w:val="clear" w:color="auto" w:fill="FFFFFF"/>
        </w:rPr>
        <w:t xml:space="preserve">rogenitors”. </w:t>
      </w:r>
    </w:p>
    <w:p w14:paraId="2AD5327C" w14:textId="77777777" w:rsidR="00750FAC" w:rsidRPr="003122ED" w:rsidRDefault="00750FAC" w:rsidP="00095BCE">
      <w:pPr>
        <w:jc w:val="both"/>
        <w:rPr>
          <w:rFonts w:asciiTheme="minorBidi" w:hAnsiTheme="minorBidi" w:cstheme="minorBidi"/>
          <w:b/>
        </w:rPr>
      </w:pPr>
    </w:p>
    <w:p w14:paraId="79247766" w14:textId="1C4A7D58" w:rsidR="009A5036" w:rsidRPr="003122ED" w:rsidRDefault="003E7AE6" w:rsidP="00095BCE">
      <w:pPr>
        <w:jc w:val="both"/>
        <w:rPr>
          <w:rFonts w:asciiTheme="minorBidi" w:hAnsiTheme="minorBidi" w:cstheme="minorBidi"/>
        </w:rPr>
      </w:pPr>
      <w:r w:rsidRPr="003122ED">
        <w:rPr>
          <w:rFonts w:asciiTheme="minorBidi" w:hAnsiTheme="minorBidi" w:cstheme="minorBidi"/>
          <w:b/>
        </w:rPr>
        <w:t xml:space="preserve">Editorial Comments: </w:t>
      </w:r>
    </w:p>
    <w:p w14:paraId="07057BCB" w14:textId="77777777" w:rsidR="009A5036" w:rsidRPr="003122ED" w:rsidRDefault="009A5036" w:rsidP="00095BCE">
      <w:pPr>
        <w:jc w:val="both"/>
        <w:rPr>
          <w:rFonts w:asciiTheme="minorBidi" w:hAnsiTheme="minorBidi" w:cstheme="minorBidi"/>
        </w:rPr>
      </w:pPr>
    </w:p>
    <w:p w14:paraId="786AD869" w14:textId="3BA428AC" w:rsidR="009A5036" w:rsidRPr="003122ED" w:rsidRDefault="009A5036" w:rsidP="00095BCE">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Comment 1</w:t>
      </w:r>
      <w:r w:rsidR="008D73D3" w:rsidRPr="003122ED">
        <w:rPr>
          <w:rFonts w:asciiTheme="minorBidi" w:hAnsiTheme="minorBidi" w:cstheme="minorBidi"/>
          <w:b/>
          <w:shd w:val="clear" w:color="auto" w:fill="FFFFFF"/>
        </w:rPr>
        <w:t xml:space="preserve">: </w:t>
      </w:r>
      <w:r w:rsidR="003E7AE6" w:rsidRPr="003122ED">
        <w:rPr>
          <w:rFonts w:asciiTheme="minorBidi" w:hAnsiTheme="minorBidi" w:cstheme="minorBidi"/>
          <w:shd w:val="clear" w:color="auto" w:fill="FFFFFF"/>
        </w:rPr>
        <w:t>Please take this opportunity to thoroughly proofread the manuscript to ensure that there are no spelling or grammar issues</w:t>
      </w:r>
    </w:p>
    <w:p w14:paraId="01B64E84" w14:textId="49EEC178" w:rsidR="003E7AE6" w:rsidRPr="003122ED" w:rsidRDefault="003E7AE6">
      <w:pPr>
        <w:jc w:val="both"/>
        <w:rPr>
          <w:rFonts w:asciiTheme="minorBidi" w:hAnsiTheme="minorBidi" w:cstheme="minorBidi"/>
          <w:shd w:val="clear" w:color="auto" w:fill="FFFFFF"/>
        </w:rPr>
      </w:pPr>
    </w:p>
    <w:p w14:paraId="6780F62E" w14:textId="2FA9DAF3" w:rsidR="003E7AE6" w:rsidRPr="003122ED" w:rsidRDefault="00100761">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Response:</w:t>
      </w:r>
      <w:r w:rsidRPr="003122ED">
        <w:rPr>
          <w:rFonts w:asciiTheme="minorBidi" w:hAnsiTheme="minorBidi" w:cstheme="minorBidi"/>
          <w:shd w:val="clear" w:color="auto" w:fill="FFFFFF"/>
        </w:rPr>
        <w:t xml:space="preserve"> </w:t>
      </w:r>
      <w:r w:rsidR="003E7AE6" w:rsidRPr="003122ED">
        <w:rPr>
          <w:rFonts w:asciiTheme="minorBidi" w:hAnsiTheme="minorBidi" w:cstheme="minorBidi"/>
          <w:shd w:val="clear" w:color="auto" w:fill="FFFFFF"/>
        </w:rPr>
        <w:t xml:space="preserve">We apologize for the presence of any spelling or grammar issues in the original document. These have now </w:t>
      </w:r>
      <w:r w:rsidR="003E7AE6" w:rsidRPr="000106A3">
        <w:rPr>
          <w:rFonts w:asciiTheme="minorBidi" w:hAnsiTheme="minorBidi" w:cstheme="minorBidi"/>
          <w:noProof/>
          <w:shd w:val="clear" w:color="auto" w:fill="FFFFFF"/>
        </w:rPr>
        <w:t>been corrected</w:t>
      </w:r>
      <w:r w:rsidR="003E7AE6" w:rsidRPr="003122ED">
        <w:rPr>
          <w:rFonts w:asciiTheme="minorBidi" w:hAnsiTheme="minorBidi" w:cstheme="minorBidi"/>
          <w:shd w:val="clear" w:color="auto" w:fill="FFFFFF"/>
        </w:rPr>
        <w:t xml:space="preserve">. </w:t>
      </w:r>
    </w:p>
    <w:p w14:paraId="2BB2D4B5" w14:textId="0696E8D7" w:rsidR="003E7AE6" w:rsidRPr="003122ED" w:rsidRDefault="003E7AE6">
      <w:pPr>
        <w:jc w:val="both"/>
        <w:rPr>
          <w:rFonts w:asciiTheme="minorBidi" w:hAnsiTheme="minorBidi" w:cstheme="minorBidi"/>
          <w:shd w:val="clear" w:color="auto" w:fill="FFFFFF"/>
        </w:rPr>
      </w:pPr>
    </w:p>
    <w:p w14:paraId="1FAFB476" w14:textId="728F4F94" w:rsidR="003E7AE6" w:rsidRPr="003122ED" w:rsidRDefault="003E7AE6">
      <w:pPr>
        <w:jc w:val="both"/>
        <w:rPr>
          <w:rFonts w:asciiTheme="minorBidi" w:hAnsiTheme="minorBidi" w:cstheme="minorBidi"/>
          <w:highlight w:val="lightGray"/>
          <w:shd w:val="clear" w:color="auto" w:fill="FFFFFF"/>
        </w:rPr>
      </w:pPr>
      <w:r w:rsidRPr="003122ED">
        <w:rPr>
          <w:rFonts w:asciiTheme="minorBidi" w:hAnsiTheme="minorBidi" w:cstheme="minorBidi"/>
          <w:b/>
          <w:bCs/>
          <w:shd w:val="clear" w:color="auto" w:fill="FFFFFF"/>
        </w:rPr>
        <w:t>Comment 2</w:t>
      </w:r>
      <w:r w:rsidR="008D73D3" w:rsidRPr="003122ED">
        <w:rPr>
          <w:rFonts w:asciiTheme="minorBidi" w:hAnsiTheme="minorBidi" w:cstheme="minorBidi"/>
          <w:b/>
          <w:shd w:val="clear" w:color="auto" w:fill="FFFFFF"/>
        </w:rPr>
        <w:t xml:space="preserve">: </w:t>
      </w:r>
      <w:r w:rsidRPr="003122ED">
        <w:rPr>
          <w:rFonts w:asciiTheme="minorBidi" w:hAnsiTheme="minorBidi" w:cstheme="minorBidi"/>
          <w:shd w:val="clear" w:color="auto" w:fill="FFFFFF"/>
        </w:rPr>
        <w:t xml:space="preserve">JoVE cannot publish manuscripts containing commercial language. </w:t>
      </w:r>
      <w:r w:rsidRPr="000106A3">
        <w:rPr>
          <w:rFonts w:asciiTheme="minorBidi" w:hAnsiTheme="minorBidi" w:cstheme="minorBidi"/>
          <w:noProof/>
          <w:shd w:val="clear" w:color="auto" w:fill="FFFFFF"/>
        </w:rPr>
        <w:t>This</w:t>
      </w:r>
      <w:r w:rsidRPr="003122ED">
        <w:rPr>
          <w:rFonts w:asciiTheme="minorBidi" w:hAnsiTheme="minorBidi" w:cstheme="minorBidi"/>
          <w:shd w:val="clear" w:color="auto" w:fill="FFFFFF"/>
        </w:rPr>
        <w:t xml:space="preserve"> includes trademark symbols (™), registered symbols (®), and company names before an instrument or reagent. Please remove all commercial language from your manuscript and use generic terms instead. All commercial products should </w:t>
      </w:r>
      <w:r w:rsidRPr="000106A3">
        <w:rPr>
          <w:rFonts w:asciiTheme="minorBidi" w:hAnsiTheme="minorBidi" w:cstheme="minorBidi"/>
          <w:noProof/>
          <w:shd w:val="clear" w:color="auto" w:fill="FFFFFF"/>
        </w:rPr>
        <w:t>be sufficiently referenced</w:t>
      </w:r>
      <w:r w:rsidRPr="003122ED">
        <w:rPr>
          <w:rFonts w:asciiTheme="minorBidi" w:hAnsiTheme="minorBidi" w:cstheme="minorBidi"/>
          <w:shd w:val="clear" w:color="auto" w:fill="FFFFFF"/>
        </w:rPr>
        <w:t xml:space="preserve"> in the Table of Materials and Reagents. You may use the generic term followed by “(see </w:t>
      </w:r>
      <w:r w:rsidRPr="000106A3">
        <w:rPr>
          <w:rFonts w:asciiTheme="minorBidi" w:hAnsiTheme="minorBidi" w:cstheme="minorBidi"/>
          <w:noProof/>
          <w:shd w:val="clear" w:color="auto" w:fill="FFFFFF"/>
        </w:rPr>
        <w:t>table</w:t>
      </w:r>
      <w:r w:rsidRPr="003122ED">
        <w:rPr>
          <w:rFonts w:asciiTheme="minorBidi" w:hAnsiTheme="minorBidi" w:cstheme="minorBidi"/>
          <w:shd w:val="clear" w:color="auto" w:fill="FFFFFF"/>
        </w:rPr>
        <w:t xml:space="preserve"> of materials)” to draw the readers’ attention to specific commercial names. Examples of commercial sounding language in your manuscript </w:t>
      </w:r>
      <w:r w:rsidRPr="000106A3">
        <w:rPr>
          <w:rFonts w:asciiTheme="minorBidi" w:hAnsiTheme="minorBidi" w:cstheme="minorBidi"/>
          <w:noProof/>
          <w:shd w:val="clear" w:color="auto" w:fill="FFFFFF"/>
        </w:rPr>
        <w:t>are:</w:t>
      </w:r>
      <w:r w:rsidRPr="003122ED">
        <w:rPr>
          <w:rFonts w:asciiTheme="minorBidi" w:hAnsiTheme="minorBidi" w:cstheme="minorBidi"/>
          <w:shd w:val="clear" w:color="auto" w:fill="FFFFFF"/>
        </w:rPr>
        <w:t xml:space="preserve"> Matrigel, Falcon, Accutase, Eppendorf, Triton-X, Tween-20, MathWorks, MATLAB, etc.</w:t>
      </w:r>
    </w:p>
    <w:p w14:paraId="7EECE430" w14:textId="60FAF65A" w:rsidR="00953E12" w:rsidRPr="003122ED" w:rsidRDefault="00953E12">
      <w:pPr>
        <w:jc w:val="both"/>
        <w:rPr>
          <w:rFonts w:asciiTheme="minorBidi" w:hAnsiTheme="minorBidi" w:cstheme="minorBidi"/>
          <w:shd w:val="clear" w:color="auto" w:fill="FFFFFF"/>
        </w:rPr>
      </w:pPr>
    </w:p>
    <w:p w14:paraId="16C9D0B6" w14:textId="13E6D4CF" w:rsidR="00953E12" w:rsidRPr="003122ED" w:rsidRDefault="00100761">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Response:</w:t>
      </w:r>
      <w:r w:rsidRPr="003122ED">
        <w:rPr>
          <w:rFonts w:asciiTheme="minorBidi" w:hAnsiTheme="minorBidi" w:cstheme="minorBidi"/>
          <w:shd w:val="clear" w:color="auto" w:fill="FFFFFF"/>
        </w:rPr>
        <w:t xml:space="preserve"> </w:t>
      </w:r>
      <w:r w:rsidR="00953E12" w:rsidRPr="003122ED">
        <w:rPr>
          <w:rFonts w:asciiTheme="minorBidi" w:hAnsiTheme="minorBidi" w:cstheme="minorBidi"/>
          <w:shd w:val="clear" w:color="auto" w:fill="FFFFFF"/>
        </w:rPr>
        <w:t xml:space="preserve">These have </w:t>
      </w:r>
      <w:r w:rsidR="00953E12" w:rsidRPr="000106A3">
        <w:rPr>
          <w:rFonts w:asciiTheme="minorBidi" w:hAnsiTheme="minorBidi" w:cstheme="minorBidi"/>
          <w:noProof/>
          <w:shd w:val="clear" w:color="auto" w:fill="FFFFFF"/>
        </w:rPr>
        <w:t>been removed</w:t>
      </w:r>
      <w:r w:rsidR="00953E12" w:rsidRPr="003122ED">
        <w:rPr>
          <w:rFonts w:asciiTheme="minorBidi" w:hAnsiTheme="minorBidi" w:cstheme="minorBidi"/>
          <w:shd w:val="clear" w:color="auto" w:fill="FFFFFF"/>
        </w:rPr>
        <w:t xml:space="preserve">. </w:t>
      </w:r>
    </w:p>
    <w:p w14:paraId="29605776" w14:textId="700820C8" w:rsidR="009F1790" w:rsidRPr="003122ED" w:rsidRDefault="009F1790">
      <w:pPr>
        <w:jc w:val="both"/>
        <w:rPr>
          <w:rFonts w:asciiTheme="minorBidi" w:hAnsiTheme="minorBidi" w:cstheme="minorBidi"/>
          <w:shd w:val="clear" w:color="auto" w:fill="FFFFFF"/>
        </w:rPr>
      </w:pPr>
    </w:p>
    <w:p w14:paraId="6E8A8808" w14:textId="4F9270A8" w:rsidR="00BC688A" w:rsidRPr="003122ED" w:rsidRDefault="00BC688A" w:rsidP="003122ED">
      <w:pPr>
        <w:jc w:val="both"/>
        <w:rPr>
          <w:rFonts w:asciiTheme="minorBidi" w:hAnsiTheme="minorBidi" w:cstheme="minorBidi"/>
          <w:highlight w:val="lightGray"/>
          <w:shd w:val="clear" w:color="auto" w:fill="FFFFFF"/>
        </w:rPr>
      </w:pPr>
      <w:r w:rsidRPr="003122ED">
        <w:rPr>
          <w:rFonts w:asciiTheme="minorBidi" w:hAnsiTheme="minorBidi" w:cstheme="minorBidi"/>
          <w:b/>
          <w:shd w:val="clear" w:color="auto" w:fill="FFFFFF"/>
        </w:rPr>
        <w:t>Comment 3:</w:t>
      </w:r>
      <w:r w:rsidRPr="003122ED">
        <w:rPr>
          <w:rFonts w:asciiTheme="minorBidi" w:hAnsiTheme="minorBidi" w:cstheme="minorBidi"/>
          <w:shd w:val="clear" w:color="auto" w:fill="FFFFFF"/>
        </w:rPr>
        <w:t xml:space="preserve"> Please revise the protocol text to avoid the use of any personal pronouns (e.g., "we</w:t>
      </w:r>
      <w:r w:rsidRPr="000106A3">
        <w:rPr>
          <w:rFonts w:asciiTheme="minorBidi" w:hAnsiTheme="minorBidi" w:cstheme="minorBidi"/>
          <w:noProof/>
          <w:shd w:val="clear" w:color="auto" w:fill="FFFFFF"/>
        </w:rPr>
        <w:t>",</w:t>
      </w:r>
      <w:r w:rsidRPr="003122ED">
        <w:rPr>
          <w:rFonts w:asciiTheme="minorBidi" w:hAnsiTheme="minorBidi" w:cstheme="minorBidi"/>
          <w:shd w:val="clear" w:color="auto" w:fill="FFFFFF"/>
        </w:rPr>
        <w:t xml:space="preserve"> "you</w:t>
      </w:r>
      <w:r w:rsidRPr="000106A3">
        <w:rPr>
          <w:rFonts w:asciiTheme="minorBidi" w:hAnsiTheme="minorBidi" w:cstheme="minorBidi"/>
          <w:noProof/>
          <w:shd w:val="clear" w:color="auto" w:fill="FFFFFF"/>
        </w:rPr>
        <w:t>",</w:t>
      </w:r>
      <w:r w:rsidRPr="003122ED">
        <w:rPr>
          <w:rFonts w:asciiTheme="minorBidi" w:hAnsiTheme="minorBidi" w:cstheme="minorBidi"/>
          <w:shd w:val="clear" w:color="auto" w:fill="FFFFFF"/>
        </w:rPr>
        <w:t xml:space="preserve"> "our" etc.).</w:t>
      </w:r>
    </w:p>
    <w:p w14:paraId="3FF8BBE4" w14:textId="444CF205" w:rsidR="00624643" w:rsidRPr="003122ED" w:rsidRDefault="00624643" w:rsidP="003122ED">
      <w:pPr>
        <w:jc w:val="both"/>
        <w:rPr>
          <w:rFonts w:asciiTheme="minorBidi" w:hAnsiTheme="minorBidi" w:cstheme="minorBidi"/>
          <w:shd w:val="clear" w:color="auto" w:fill="FFFFFF"/>
        </w:rPr>
      </w:pPr>
    </w:p>
    <w:p w14:paraId="56ED7BA3" w14:textId="0A2E8462" w:rsidR="00624643" w:rsidRPr="003122ED" w:rsidRDefault="00100761" w:rsidP="003122ED">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Response:</w:t>
      </w:r>
      <w:r w:rsidRPr="003122ED">
        <w:rPr>
          <w:rFonts w:asciiTheme="minorBidi" w:hAnsiTheme="minorBidi" w:cstheme="minorBidi"/>
          <w:shd w:val="clear" w:color="auto" w:fill="FFFFFF"/>
        </w:rPr>
        <w:t xml:space="preserve"> </w:t>
      </w:r>
      <w:r w:rsidR="00624643" w:rsidRPr="003122ED">
        <w:rPr>
          <w:rFonts w:asciiTheme="minorBidi" w:hAnsiTheme="minorBidi" w:cstheme="minorBidi"/>
          <w:shd w:val="clear" w:color="auto" w:fill="FFFFFF"/>
        </w:rPr>
        <w:t xml:space="preserve">These have </w:t>
      </w:r>
      <w:r w:rsidR="00624643" w:rsidRPr="000106A3">
        <w:rPr>
          <w:rFonts w:asciiTheme="minorBidi" w:hAnsiTheme="minorBidi" w:cstheme="minorBidi"/>
          <w:noProof/>
          <w:shd w:val="clear" w:color="auto" w:fill="FFFFFF"/>
        </w:rPr>
        <w:t>been removed</w:t>
      </w:r>
      <w:r w:rsidR="00624643" w:rsidRPr="003122ED">
        <w:rPr>
          <w:rFonts w:asciiTheme="minorBidi" w:hAnsiTheme="minorBidi" w:cstheme="minorBidi"/>
          <w:shd w:val="clear" w:color="auto" w:fill="FFFFFF"/>
        </w:rPr>
        <w:t xml:space="preserve">. </w:t>
      </w:r>
    </w:p>
    <w:p w14:paraId="018912C4" w14:textId="77777777" w:rsidR="00BC688A" w:rsidRPr="003122ED" w:rsidRDefault="00BC688A" w:rsidP="003122ED">
      <w:pPr>
        <w:jc w:val="both"/>
        <w:rPr>
          <w:rFonts w:asciiTheme="minorBidi" w:hAnsiTheme="minorBidi" w:cstheme="minorBidi"/>
          <w:shd w:val="clear" w:color="auto" w:fill="FFFFFF"/>
        </w:rPr>
      </w:pPr>
    </w:p>
    <w:p w14:paraId="5391902B" w14:textId="2F3623F7" w:rsidR="00BC688A" w:rsidRPr="003122ED" w:rsidRDefault="00BC688A" w:rsidP="003122ED">
      <w:pPr>
        <w:jc w:val="both"/>
        <w:rPr>
          <w:rFonts w:asciiTheme="minorBidi" w:hAnsiTheme="minorBidi" w:cstheme="minorBidi"/>
          <w:highlight w:val="lightGray"/>
          <w:shd w:val="clear" w:color="auto" w:fill="FFFFFF"/>
        </w:rPr>
      </w:pPr>
      <w:r w:rsidRPr="003122ED">
        <w:rPr>
          <w:rFonts w:asciiTheme="minorBidi" w:hAnsiTheme="minorBidi" w:cstheme="minorBidi"/>
          <w:b/>
          <w:shd w:val="clear" w:color="auto" w:fill="FFFFFF"/>
        </w:rPr>
        <w:t>Comment 4:</w:t>
      </w:r>
      <w:r w:rsidRPr="003122ED">
        <w:rPr>
          <w:rFonts w:asciiTheme="minorBidi" w:hAnsiTheme="minorBidi" w:cstheme="minorBidi"/>
          <w:shd w:val="clear" w:color="auto" w:fill="FFFFFF"/>
        </w:rPr>
        <w:t xml:space="preserve"> Please revise the protocol to contain only action items that direct the reader to do something (e.g., “Do this,” “Ensure that,” etc.). The actions should be described in the imperative tense in complete sentences wherever possible. Avoid usage of phrases such as “could be,” “should be,” and “would be” throughout the Protocol. Any text that cannot </w:t>
      </w:r>
      <w:r w:rsidRPr="000106A3">
        <w:rPr>
          <w:rFonts w:asciiTheme="minorBidi" w:hAnsiTheme="minorBidi" w:cstheme="minorBidi"/>
          <w:noProof/>
          <w:shd w:val="clear" w:color="auto" w:fill="FFFFFF"/>
        </w:rPr>
        <w:t>be written</w:t>
      </w:r>
      <w:r w:rsidRPr="003122ED">
        <w:rPr>
          <w:rFonts w:asciiTheme="minorBidi" w:hAnsiTheme="minorBidi" w:cstheme="minorBidi"/>
          <w:shd w:val="clear" w:color="auto" w:fill="FFFFFF"/>
        </w:rPr>
        <w:t xml:space="preserve"> in the imperative tense may </w:t>
      </w:r>
      <w:r w:rsidRPr="000106A3">
        <w:rPr>
          <w:rFonts w:asciiTheme="minorBidi" w:hAnsiTheme="minorBidi" w:cstheme="minorBidi"/>
          <w:noProof/>
          <w:shd w:val="clear" w:color="auto" w:fill="FFFFFF"/>
        </w:rPr>
        <w:t>be added</w:t>
      </w:r>
      <w:r w:rsidRPr="003122ED">
        <w:rPr>
          <w:rFonts w:asciiTheme="minorBidi" w:hAnsiTheme="minorBidi" w:cstheme="minorBidi"/>
          <w:shd w:val="clear" w:color="auto" w:fill="FFFFFF"/>
        </w:rPr>
        <w:t xml:space="preserve"> as a “Note.” Please include all safety procedures and use of hoods, etc. However, notes should </w:t>
      </w:r>
      <w:r w:rsidRPr="000106A3">
        <w:rPr>
          <w:rFonts w:asciiTheme="minorBidi" w:hAnsiTheme="minorBidi" w:cstheme="minorBidi"/>
          <w:noProof/>
          <w:shd w:val="clear" w:color="auto" w:fill="FFFFFF"/>
        </w:rPr>
        <w:t>be used</w:t>
      </w:r>
      <w:r w:rsidRPr="003122ED">
        <w:rPr>
          <w:rFonts w:asciiTheme="minorBidi" w:hAnsiTheme="minorBidi" w:cstheme="minorBidi"/>
          <w:shd w:val="clear" w:color="auto" w:fill="FFFFFF"/>
        </w:rPr>
        <w:t xml:space="preserve"> sparingly </w:t>
      </w:r>
      <w:r w:rsidRPr="000106A3">
        <w:rPr>
          <w:rFonts w:asciiTheme="minorBidi" w:hAnsiTheme="minorBidi" w:cstheme="minorBidi"/>
          <w:noProof/>
          <w:shd w:val="clear" w:color="auto" w:fill="FFFFFF"/>
        </w:rPr>
        <w:t>and</w:t>
      </w:r>
      <w:r w:rsidRPr="003122ED">
        <w:rPr>
          <w:rFonts w:asciiTheme="minorBidi" w:hAnsiTheme="minorBidi" w:cstheme="minorBidi"/>
          <w:shd w:val="clear" w:color="auto" w:fill="FFFFFF"/>
        </w:rPr>
        <w:t xml:space="preserve"> actions should be described in the imperative tense wherever possible. Please move the discussion about the protocol to the Discussion.</w:t>
      </w:r>
    </w:p>
    <w:p w14:paraId="4B0E8522" w14:textId="0716515B" w:rsidR="00B13C58" w:rsidRPr="003122ED" w:rsidRDefault="00B13C58" w:rsidP="003122ED">
      <w:pPr>
        <w:jc w:val="both"/>
        <w:rPr>
          <w:rFonts w:asciiTheme="minorBidi" w:hAnsiTheme="minorBidi" w:cstheme="minorBidi"/>
          <w:shd w:val="clear" w:color="auto" w:fill="FFFFFF"/>
        </w:rPr>
      </w:pPr>
    </w:p>
    <w:p w14:paraId="7E3BC807" w14:textId="3599605F" w:rsidR="00B13C58" w:rsidRPr="003122ED" w:rsidRDefault="00100761" w:rsidP="003122ED">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Response:</w:t>
      </w:r>
      <w:r w:rsidRPr="003122ED">
        <w:rPr>
          <w:rFonts w:asciiTheme="minorBidi" w:hAnsiTheme="minorBidi" w:cstheme="minorBidi"/>
          <w:shd w:val="clear" w:color="auto" w:fill="FFFFFF"/>
        </w:rPr>
        <w:t xml:space="preserve"> </w:t>
      </w:r>
      <w:r w:rsidR="00B13C58" w:rsidRPr="003122ED">
        <w:rPr>
          <w:rFonts w:asciiTheme="minorBidi" w:hAnsiTheme="minorBidi" w:cstheme="minorBidi"/>
          <w:shd w:val="clear" w:color="auto" w:fill="FFFFFF"/>
        </w:rPr>
        <w:t xml:space="preserve">These have </w:t>
      </w:r>
      <w:r w:rsidR="00B13C58" w:rsidRPr="000106A3">
        <w:rPr>
          <w:rFonts w:asciiTheme="minorBidi" w:hAnsiTheme="minorBidi" w:cstheme="minorBidi"/>
          <w:noProof/>
          <w:shd w:val="clear" w:color="auto" w:fill="FFFFFF"/>
        </w:rPr>
        <w:t>been fixed</w:t>
      </w:r>
      <w:r w:rsidR="00025073" w:rsidRPr="003122ED">
        <w:rPr>
          <w:rFonts w:asciiTheme="minorBidi" w:hAnsiTheme="minorBidi" w:cstheme="minorBidi"/>
          <w:shd w:val="clear" w:color="auto" w:fill="FFFFFF"/>
        </w:rPr>
        <w:t xml:space="preserve">. </w:t>
      </w:r>
    </w:p>
    <w:p w14:paraId="348FD676" w14:textId="77777777" w:rsidR="00BC688A" w:rsidRPr="003122ED" w:rsidRDefault="00BC688A" w:rsidP="003122ED">
      <w:pPr>
        <w:jc w:val="both"/>
        <w:rPr>
          <w:rFonts w:asciiTheme="minorBidi" w:hAnsiTheme="minorBidi" w:cstheme="minorBidi"/>
          <w:shd w:val="clear" w:color="auto" w:fill="FFFFFF"/>
        </w:rPr>
      </w:pPr>
    </w:p>
    <w:p w14:paraId="1254A5CE" w14:textId="54F77AF5" w:rsidR="00BC688A" w:rsidRPr="003122ED" w:rsidRDefault="00BC688A" w:rsidP="003122ED">
      <w:pPr>
        <w:jc w:val="both"/>
        <w:rPr>
          <w:rFonts w:asciiTheme="minorBidi" w:hAnsiTheme="minorBidi" w:cstheme="minorBidi"/>
          <w:shd w:val="clear" w:color="auto" w:fill="FFFFFF"/>
        </w:rPr>
      </w:pPr>
      <w:r w:rsidRPr="003122ED">
        <w:rPr>
          <w:rFonts w:asciiTheme="minorBidi" w:hAnsiTheme="minorBidi" w:cstheme="minorBidi"/>
          <w:b/>
          <w:shd w:val="clear" w:color="auto" w:fill="FFFFFF"/>
        </w:rPr>
        <w:t>Comment 5:</w:t>
      </w:r>
      <w:r w:rsidRPr="003122ED">
        <w:rPr>
          <w:rFonts w:asciiTheme="minorBidi" w:hAnsiTheme="minorBidi" w:cstheme="minorBidi"/>
          <w:shd w:val="clear" w:color="auto" w:fill="FFFFFF"/>
        </w:rPr>
        <w:t xml:space="preserve"> Please revise the Protocol steps so that individual steps contain only 2-3 actions per step and a maximum of 4 sentences per step. Use sub-steps as necessary.</w:t>
      </w:r>
    </w:p>
    <w:p w14:paraId="3534F367" w14:textId="4B6A8D8F" w:rsidR="001A38CA" w:rsidRPr="003122ED" w:rsidRDefault="001A38CA" w:rsidP="003122ED">
      <w:pPr>
        <w:jc w:val="both"/>
        <w:rPr>
          <w:rFonts w:asciiTheme="minorBidi" w:hAnsiTheme="minorBidi" w:cstheme="minorBidi"/>
          <w:shd w:val="clear" w:color="auto" w:fill="FFFFFF"/>
        </w:rPr>
      </w:pPr>
    </w:p>
    <w:p w14:paraId="51C58A4E" w14:textId="33150DA5" w:rsidR="001A38CA" w:rsidRPr="003122ED" w:rsidRDefault="00100761" w:rsidP="003122ED">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Response:</w:t>
      </w:r>
      <w:r w:rsidRPr="003122ED">
        <w:rPr>
          <w:rFonts w:asciiTheme="minorBidi" w:hAnsiTheme="minorBidi" w:cstheme="minorBidi"/>
          <w:shd w:val="clear" w:color="auto" w:fill="FFFFFF"/>
        </w:rPr>
        <w:t xml:space="preserve"> </w:t>
      </w:r>
      <w:r w:rsidR="00B13C58" w:rsidRPr="003122ED">
        <w:rPr>
          <w:rFonts w:asciiTheme="minorBidi" w:hAnsiTheme="minorBidi" w:cstheme="minorBidi"/>
          <w:shd w:val="clear" w:color="auto" w:fill="FFFFFF"/>
        </w:rPr>
        <w:t>Th</w:t>
      </w:r>
      <w:r w:rsidR="000A2E04" w:rsidRPr="003122ED">
        <w:rPr>
          <w:rFonts w:asciiTheme="minorBidi" w:hAnsiTheme="minorBidi" w:cstheme="minorBidi"/>
          <w:shd w:val="clear" w:color="auto" w:fill="FFFFFF"/>
        </w:rPr>
        <w:t>e</w:t>
      </w:r>
      <w:r w:rsidR="00B13C58" w:rsidRPr="003122ED">
        <w:rPr>
          <w:rFonts w:asciiTheme="minorBidi" w:hAnsiTheme="minorBidi" w:cstheme="minorBidi"/>
          <w:shd w:val="clear" w:color="auto" w:fill="FFFFFF"/>
        </w:rPr>
        <w:t>s</w:t>
      </w:r>
      <w:r w:rsidR="000A2E04" w:rsidRPr="003122ED">
        <w:rPr>
          <w:rFonts w:asciiTheme="minorBidi" w:hAnsiTheme="minorBidi" w:cstheme="minorBidi"/>
          <w:shd w:val="clear" w:color="auto" w:fill="FFFFFF"/>
        </w:rPr>
        <w:t>e</w:t>
      </w:r>
      <w:r w:rsidR="00B13C58" w:rsidRPr="003122ED">
        <w:rPr>
          <w:rFonts w:asciiTheme="minorBidi" w:hAnsiTheme="minorBidi" w:cstheme="minorBidi"/>
          <w:shd w:val="clear" w:color="auto" w:fill="FFFFFF"/>
        </w:rPr>
        <w:t xml:space="preserve"> have </w:t>
      </w:r>
      <w:r w:rsidR="00B13C58" w:rsidRPr="000106A3">
        <w:rPr>
          <w:rFonts w:asciiTheme="minorBidi" w:hAnsiTheme="minorBidi" w:cstheme="minorBidi"/>
          <w:noProof/>
          <w:shd w:val="clear" w:color="auto" w:fill="FFFFFF"/>
        </w:rPr>
        <w:t>been fixed</w:t>
      </w:r>
      <w:r w:rsidR="003F6A3A" w:rsidRPr="003122ED">
        <w:rPr>
          <w:rFonts w:asciiTheme="minorBidi" w:hAnsiTheme="minorBidi" w:cstheme="minorBidi"/>
          <w:shd w:val="clear" w:color="auto" w:fill="FFFFFF"/>
        </w:rPr>
        <w:t>.</w:t>
      </w:r>
    </w:p>
    <w:p w14:paraId="130E04C9" w14:textId="77777777" w:rsidR="008E7AA8" w:rsidRPr="003122ED" w:rsidRDefault="008E7AA8" w:rsidP="003122ED">
      <w:pPr>
        <w:jc w:val="both"/>
        <w:rPr>
          <w:rFonts w:asciiTheme="minorBidi" w:hAnsiTheme="minorBidi" w:cstheme="minorBidi"/>
          <w:shd w:val="clear" w:color="auto" w:fill="FFFFFF"/>
        </w:rPr>
      </w:pPr>
    </w:p>
    <w:p w14:paraId="54697DB1" w14:textId="51D8ED78" w:rsidR="00BC688A" w:rsidRPr="003122ED" w:rsidRDefault="00BC688A" w:rsidP="003122ED">
      <w:pPr>
        <w:jc w:val="both"/>
        <w:rPr>
          <w:rFonts w:asciiTheme="minorBidi" w:hAnsiTheme="minorBidi" w:cstheme="minorBidi"/>
          <w:shd w:val="clear" w:color="auto" w:fill="FFFFFF"/>
        </w:rPr>
      </w:pPr>
      <w:r w:rsidRPr="003122ED">
        <w:rPr>
          <w:rFonts w:asciiTheme="minorBidi" w:hAnsiTheme="minorBidi" w:cstheme="minorBidi"/>
          <w:b/>
          <w:shd w:val="clear" w:color="auto" w:fill="FFFFFF"/>
        </w:rPr>
        <w:t>Comment 6:</w:t>
      </w:r>
      <w:r w:rsidRPr="003122ED">
        <w:rPr>
          <w:rFonts w:asciiTheme="minorBidi" w:hAnsiTheme="minorBidi" w:cstheme="minorBidi"/>
          <w:shd w:val="clear" w:color="auto" w:fill="FFFFFF"/>
        </w:rPr>
        <w:t xml:space="preserve"> Approximate volumes for all buffers, gradients, and stock solutions to be set up should </w:t>
      </w:r>
      <w:r w:rsidRPr="000106A3">
        <w:rPr>
          <w:rFonts w:asciiTheme="minorBidi" w:hAnsiTheme="minorBidi" w:cstheme="minorBidi"/>
          <w:noProof/>
          <w:shd w:val="clear" w:color="auto" w:fill="FFFFFF"/>
        </w:rPr>
        <w:t>be given</w:t>
      </w:r>
      <w:r w:rsidRPr="003122ED">
        <w:rPr>
          <w:rFonts w:asciiTheme="minorBidi" w:hAnsiTheme="minorBidi" w:cstheme="minorBidi"/>
          <w:shd w:val="clear" w:color="auto" w:fill="FFFFFF"/>
        </w:rPr>
        <w:t>.</w:t>
      </w:r>
    </w:p>
    <w:p w14:paraId="0A1AF541" w14:textId="473F7E3A" w:rsidR="001A38CA" w:rsidRPr="003122ED" w:rsidRDefault="001A38CA" w:rsidP="003122ED">
      <w:pPr>
        <w:jc w:val="both"/>
        <w:rPr>
          <w:rFonts w:asciiTheme="minorBidi" w:hAnsiTheme="minorBidi" w:cstheme="minorBidi"/>
          <w:shd w:val="clear" w:color="auto" w:fill="FFFFFF"/>
        </w:rPr>
      </w:pPr>
    </w:p>
    <w:p w14:paraId="69DA5913" w14:textId="60BAEBD4" w:rsidR="001A38CA" w:rsidRPr="003122ED" w:rsidRDefault="00100761" w:rsidP="003122ED">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Response:</w:t>
      </w:r>
      <w:r w:rsidRPr="003122ED">
        <w:rPr>
          <w:rFonts w:asciiTheme="minorBidi" w:hAnsiTheme="minorBidi" w:cstheme="minorBidi"/>
          <w:shd w:val="clear" w:color="auto" w:fill="FFFFFF"/>
        </w:rPr>
        <w:t xml:space="preserve"> </w:t>
      </w:r>
      <w:r w:rsidR="001A38CA" w:rsidRPr="003122ED">
        <w:rPr>
          <w:rFonts w:asciiTheme="minorBidi" w:hAnsiTheme="minorBidi" w:cstheme="minorBidi"/>
          <w:shd w:val="clear" w:color="auto" w:fill="FFFFFF"/>
        </w:rPr>
        <w:t xml:space="preserve">Reviewer 3 has kindly pointed this out to us </w:t>
      </w:r>
      <w:r w:rsidR="001A38CA" w:rsidRPr="000106A3">
        <w:rPr>
          <w:rFonts w:asciiTheme="minorBidi" w:hAnsiTheme="minorBidi" w:cstheme="minorBidi"/>
          <w:noProof/>
          <w:shd w:val="clear" w:color="auto" w:fill="FFFFFF"/>
        </w:rPr>
        <w:t>and</w:t>
      </w:r>
      <w:r w:rsidR="001A38CA" w:rsidRPr="003122ED">
        <w:rPr>
          <w:rFonts w:asciiTheme="minorBidi" w:hAnsiTheme="minorBidi" w:cstheme="minorBidi"/>
          <w:shd w:val="clear" w:color="auto" w:fill="FFFFFF"/>
        </w:rPr>
        <w:t xml:space="preserve"> we have revised the manuscript to include these numbers. </w:t>
      </w:r>
      <w:r w:rsidR="00CC3778" w:rsidRPr="003122ED">
        <w:rPr>
          <w:rFonts w:asciiTheme="minorBidi" w:hAnsiTheme="minorBidi" w:cstheme="minorBidi"/>
          <w:shd w:val="clear" w:color="auto" w:fill="FFFFFF"/>
        </w:rPr>
        <w:t xml:space="preserve">Please </w:t>
      </w:r>
      <w:r w:rsidR="00712582" w:rsidRPr="003122ED">
        <w:rPr>
          <w:rFonts w:asciiTheme="minorBidi" w:hAnsiTheme="minorBidi" w:cstheme="minorBidi"/>
          <w:shd w:val="clear" w:color="auto" w:fill="FFFFFF"/>
        </w:rPr>
        <w:t>refer to</w:t>
      </w:r>
      <w:r w:rsidR="00CC3778" w:rsidRPr="003122ED">
        <w:rPr>
          <w:rFonts w:asciiTheme="minorBidi" w:hAnsiTheme="minorBidi" w:cstheme="minorBidi"/>
          <w:shd w:val="clear" w:color="auto" w:fill="FFFFFF"/>
        </w:rPr>
        <w:t xml:space="preserve"> our </w:t>
      </w:r>
      <w:r w:rsidRPr="003122ED">
        <w:rPr>
          <w:rFonts w:asciiTheme="minorBidi" w:hAnsiTheme="minorBidi" w:cstheme="minorBidi"/>
          <w:shd w:val="clear" w:color="auto" w:fill="FFFFFF"/>
        </w:rPr>
        <w:t>response</w:t>
      </w:r>
      <w:r w:rsidR="00CC3778" w:rsidRPr="003122ED">
        <w:rPr>
          <w:rFonts w:asciiTheme="minorBidi" w:hAnsiTheme="minorBidi" w:cstheme="minorBidi"/>
          <w:shd w:val="clear" w:color="auto" w:fill="FFFFFF"/>
        </w:rPr>
        <w:t xml:space="preserve"> to</w:t>
      </w:r>
      <w:r w:rsidR="00712582" w:rsidRPr="003122ED">
        <w:rPr>
          <w:rFonts w:asciiTheme="minorBidi" w:hAnsiTheme="minorBidi" w:cstheme="minorBidi"/>
          <w:shd w:val="clear" w:color="auto" w:fill="FFFFFF"/>
        </w:rPr>
        <w:t xml:space="preserve"> comment 4 of </w:t>
      </w:r>
      <w:r w:rsidR="00904D46" w:rsidRPr="000106A3">
        <w:rPr>
          <w:rFonts w:asciiTheme="minorBidi" w:hAnsiTheme="minorBidi" w:cstheme="minorBidi"/>
          <w:noProof/>
          <w:shd w:val="clear" w:color="auto" w:fill="FFFFFF"/>
        </w:rPr>
        <w:t>R</w:t>
      </w:r>
      <w:r w:rsidR="00712582" w:rsidRPr="000106A3">
        <w:rPr>
          <w:rFonts w:asciiTheme="minorBidi" w:hAnsiTheme="minorBidi" w:cstheme="minorBidi"/>
          <w:noProof/>
          <w:shd w:val="clear" w:color="auto" w:fill="FFFFFF"/>
        </w:rPr>
        <w:t>eviewer</w:t>
      </w:r>
      <w:r w:rsidR="00712582" w:rsidRPr="003122ED">
        <w:rPr>
          <w:rFonts w:asciiTheme="minorBidi" w:hAnsiTheme="minorBidi" w:cstheme="minorBidi"/>
          <w:shd w:val="clear" w:color="auto" w:fill="FFFFFF"/>
        </w:rPr>
        <w:t xml:space="preserve"> 3.</w:t>
      </w:r>
      <w:r w:rsidR="00CC3778" w:rsidRPr="003122ED">
        <w:rPr>
          <w:rFonts w:asciiTheme="minorBidi" w:hAnsiTheme="minorBidi" w:cstheme="minorBidi"/>
          <w:shd w:val="clear" w:color="auto" w:fill="FFFFFF"/>
        </w:rPr>
        <w:t xml:space="preserve"> </w:t>
      </w:r>
    </w:p>
    <w:p w14:paraId="656C64FD" w14:textId="77777777" w:rsidR="00BC688A" w:rsidRPr="003122ED" w:rsidRDefault="00BC688A" w:rsidP="003122ED">
      <w:pPr>
        <w:jc w:val="both"/>
        <w:rPr>
          <w:rFonts w:asciiTheme="minorBidi" w:hAnsiTheme="minorBidi" w:cstheme="minorBidi"/>
          <w:shd w:val="clear" w:color="auto" w:fill="FFFFFF"/>
        </w:rPr>
      </w:pPr>
    </w:p>
    <w:p w14:paraId="6E07CF6E" w14:textId="6058B881" w:rsidR="00BC688A" w:rsidRPr="003122ED" w:rsidRDefault="00BC688A" w:rsidP="003122ED">
      <w:pPr>
        <w:jc w:val="both"/>
        <w:rPr>
          <w:rFonts w:asciiTheme="minorBidi" w:hAnsiTheme="minorBidi" w:cstheme="minorBidi"/>
          <w:shd w:val="clear" w:color="auto" w:fill="FFFFFF"/>
        </w:rPr>
      </w:pPr>
      <w:r w:rsidRPr="003122ED">
        <w:rPr>
          <w:rFonts w:asciiTheme="minorBidi" w:hAnsiTheme="minorBidi" w:cstheme="minorBidi"/>
          <w:b/>
          <w:shd w:val="clear" w:color="auto" w:fill="FFFFFF"/>
        </w:rPr>
        <w:t>Comment 7</w:t>
      </w:r>
      <w:r w:rsidRPr="003122ED">
        <w:rPr>
          <w:rFonts w:asciiTheme="minorBidi" w:hAnsiTheme="minorBidi" w:cstheme="minorBidi"/>
          <w:shd w:val="clear" w:color="auto" w:fill="FFFFFF"/>
        </w:rPr>
        <w:t>: Step 4.6: Please specify gating strategies.</w:t>
      </w:r>
    </w:p>
    <w:p w14:paraId="46AB0B0C" w14:textId="2AD3B190" w:rsidR="001A38CA" w:rsidRPr="003122ED" w:rsidRDefault="001A38CA" w:rsidP="003122ED">
      <w:pPr>
        <w:jc w:val="both"/>
        <w:rPr>
          <w:rFonts w:asciiTheme="minorBidi" w:hAnsiTheme="minorBidi" w:cstheme="minorBidi"/>
          <w:shd w:val="clear" w:color="auto" w:fill="FFFFFF"/>
        </w:rPr>
      </w:pPr>
    </w:p>
    <w:p w14:paraId="664CF052" w14:textId="77777777" w:rsidR="003122ED" w:rsidRDefault="00100761" w:rsidP="003122ED">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Response:</w:t>
      </w:r>
      <w:r w:rsidRPr="003122ED">
        <w:rPr>
          <w:rFonts w:asciiTheme="minorBidi" w:hAnsiTheme="minorBidi" w:cstheme="minorBidi"/>
          <w:shd w:val="clear" w:color="auto" w:fill="FFFFFF"/>
        </w:rPr>
        <w:t xml:space="preserve"> </w:t>
      </w:r>
      <w:r w:rsidR="001A38CA" w:rsidRPr="003122ED">
        <w:rPr>
          <w:rFonts w:asciiTheme="minorBidi" w:hAnsiTheme="minorBidi" w:cstheme="minorBidi"/>
          <w:shd w:val="clear" w:color="auto" w:fill="FFFFFF"/>
        </w:rPr>
        <w:t xml:space="preserve">This </w:t>
      </w:r>
      <w:r w:rsidR="0090392F" w:rsidRPr="003122ED">
        <w:rPr>
          <w:rFonts w:asciiTheme="minorBidi" w:hAnsiTheme="minorBidi" w:cstheme="minorBidi"/>
          <w:shd w:val="clear" w:color="auto" w:fill="FFFFFF"/>
        </w:rPr>
        <w:t>needed</w:t>
      </w:r>
      <w:r w:rsidR="001A38CA" w:rsidRPr="003122ED">
        <w:rPr>
          <w:rFonts w:asciiTheme="minorBidi" w:hAnsiTheme="minorBidi" w:cstheme="minorBidi"/>
          <w:shd w:val="clear" w:color="auto" w:fill="FFFFFF"/>
        </w:rPr>
        <w:t xml:space="preserve"> further detail and </w:t>
      </w:r>
      <w:r w:rsidRPr="003122ED">
        <w:rPr>
          <w:rFonts w:asciiTheme="minorBidi" w:hAnsiTheme="minorBidi" w:cstheme="minorBidi"/>
          <w:shd w:val="clear" w:color="auto" w:fill="FFFFFF"/>
        </w:rPr>
        <w:t xml:space="preserve">the following step has </w:t>
      </w:r>
      <w:r w:rsidRPr="000106A3">
        <w:rPr>
          <w:rFonts w:asciiTheme="minorBidi" w:hAnsiTheme="minorBidi" w:cstheme="minorBidi"/>
          <w:noProof/>
          <w:shd w:val="clear" w:color="auto" w:fill="FFFFFF"/>
        </w:rPr>
        <w:t>been added</w:t>
      </w:r>
      <w:r w:rsidR="003D2B0D" w:rsidRPr="003122ED">
        <w:rPr>
          <w:rFonts w:asciiTheme="minorBidi" w:hAnsiTheme="minorBidi" w:cstheme="minorBidi"/>
          <w:shd w:val="clear" w:color="auto" w:fill="FFFFFF"/>
        </w:rPr>
        <w:t xml:space="preserve"> </w:t>
      </w:r>
      <w:r w:rsidR="001A38CA" w:rsidRPr="003122ED">
        <w:rPr>
          <w:rFonts w:asciiTheme="minorBidi" w:hAnsiTheme="minorBidi" w:cstheme="minorBidi"/>
          <w:shd w:val="clear" w:color="auto" w:fill="FFFFFF"/>
        </w:rPr>
        <w:t>as outlined below:</w:t>
      </w:r>
    </w:p>
    <w:p w14:paraId="08941C87" w14:textId="2EB81C7D" w:rsidR="00895B13" w:rsidRDefault="003D2B0D" w:rsidP="003122ED">
      <w:pPr>
        <w:jc w:val="both"/>
        <w:rPr>
          <w:rFonts w:asciiTheme="minorBidi" w:hAnsiTheme="minorBidi" w:cstheme="minorBidi"/>
          <w:color w:val="000000"/>
          <w:shd w:val="clear" w:color="auto" w:fill="FFFFFF"/>
        </w:rPr>
      </w:pPr>
      <w:r w:rsidRPr="003122ED">
        <w:rPr>
          <w:rFonts w:asciiTheme="minorBidi" w:hAnsiTheme="minorBidi" w:cstheme="minorBidi"/>
          <w:shd w:val="clear" w:color="auto" w:fill="FFFFFF"/>
        </w:rPr>
        <w:t xml:space="preserve">4.6 </w:t>
      </w:r>
      <w:r w:rsidR="00895B13" w:rsidRPr="003122ED">
        <w:rPr>
          <w:rFonts w:asciiTheme="minorBidi" w:hAnsiTheme="minorBidi" w:cstheme="minorBidi"/>
          <w:shd w:val="clear" w:color="auto" w:fill="FFFFFF"/>
        </w:rPr>
        <w:t xml:space="preserve">On the appropriate fluorescent channel, sort 10,000 cells that have not </w:t>
      </w:r>
      <w:r w:rsidR="00895B13" w:rsidRPr="000106A3">
        <w:rPr>
          <w:rFonts w:asciiTheme="minorBidi" w:hAnsiTheme="minorBidi" w:cstheme="minorBidi"/>
          <w:noProof/>
          <w:shd w:val="clear" w:color="auto" w:fill="FFFFFF"/>
        </w:rPr>
        <w:t>been labeled</w:t>
      </w:r>
      <w:r w:rsidR="00895B13" w:rsidRPr="003122ED">
        <w:rPr>
          <w:rFonts w:asciiTheme="minorBidi" w:hAnsiTheme="minorBidi" w:cstheme="minorBidi"/>
          <w:shd w:val="clear" w:color="auto" w:fill="FFFFFF"/>
        </w:rPr>
        <w:t xml:space="preserve"> with a fluorescent antibody. Gate a region at a high fluorescent intensity that does not contain any of these 10,000 cells (Figure 1D).</w:t>
      </w:r>
      <w:r w:rsidR="00712582" w:rsidRPr="003122ED">
        <w:rPr>
          <w:rFonts w:asciiTheme="minorBidi" w:hAnsiTheme="minorBidi" w:cstheme="minorBidi"/>
          <w:shd w:val="clear" w:color="auto" w:fill="FFFFFF"/>
        </w:rPr>
        <w:t xml:space="preserve"> </w:t>
      </w:r>
      <w:r w:rsidR="00712582" w:rsidRPr="000106A3">
        <w:rPr>
          <w:rFonts w:asciiTheme="minorBidi" w:hAnsiTheme="minorBidi" w:cstheme="minorBidi"/>
          <w:noProof/>
          <w:color w:val="000000"/>
          <w:shd w:val="clear" w:color="auto" w:fill="FFFFFF"/>
        </w:rPr>
        <w:t>This</w:t>
      </w:r>
      <w:r w:rsidR="00712582" w:rsidRPr="003122ED">
        <w:rPr>
          <w:rFonts w:asciiTheme="minorBidi" w:hAnsiTheme="minorBidi" w:cstheme="minorBidi"/>
          <w:color w:val="000000"/>
          <w:shd w:val="clear" w:color="auto" w:fill="FFFFFF"/>
        </w:rPr>
        <w:t xml:space="preserve"> serves as a negative control.</w:t>
      </w:r>
    </w:p>
    <w:p w14:paraId="6829BC87" w14:textId="77777777" w:rsidR="003122ED" w:rsidRPr="003122ED" w:rsidRDefault="003122ED" w:rsidP="003122ED">
      <w:pPr>
        <w:jc w:val="both"/>
        <w:rPr>
          <w:rFonts w:asciiTheme="minorBidi" w:hAnsiTheme="minorBidi" w:cstheme="minorBidi"/>
          <w:shd w:val="clear" w:color="auto" w:fill="FFFFFF"/>
        </w:rPr>
      </w:pPr>
    </w:p>
    <w:p w14:paraId="3CADB0E3" w14:textId="2D924FBC" w:rsidR="00BC688A" w:rsidRPr="003122ED" w:rsidRDefault="00BC688A" w:rsidP="003122ED">
      <w:pPr>
        <w:jc w:val="both"/>
        <w:rPr>
          <w:rFonts w:asciiTheme="minorBidi" w:hAnsiTheme="minorBidi" w:cstheme="minorBidi"/>
          <w:shd w:val="clear" w:color="auto" w:fill="FFFFFF"/>
        </w:rPr>
      </w:pPr>
      <w:r w:rsidRPr="003122ED">
        <w:rPr>
          <w:rFonts w:asciiTheme="minorBidi" w:hAnsiTheme="minorBidi" w:cstheme="minorBidi"/>
          <w:b/>
          <w:shd w:val="clear" w:color="auto" w:fill="FFFFFF"/>
        </w:rPr>
        <w:t>Comment 8</w:t>
      </w:r>
      <w:r w:rsidRPr="003122ED">
        <w:rPr>
          <w:rFonts w:asciiTheme="minorBidi" w:hAnsiTheme="minorBidi" w:cstheme="minorBidi"/>
          <w:shd w:val="clear" w:color="auto" w:fill="FFFFFF"/>
        </w:rPr>
        <w:t xml:space="preserve">: 6.3: Please specify how the primary antibody </w:t>
      </w:r>
      <w:r w:rsidRPr="000106A3">
        <w:rPr>
          <w:rFonts w:asciiTheme="minorBidi" w:hAnsiTheme="minorBidi" w:cstheme="minorBidi"/>
          <w:noProof/>
          <w:shd w:val="clear" w:color="auto" w:fill="FFFFFF"/>
        </w:rPr>
        <w:t>is appropriately diluted</w:t>
      </w:r>
      <w:r w:rsidRPr="003122ED">
        <w:rPr>
          <w:rFonts w:asciiTheme="minorBidi" w:hAnsiTheme="minorBidi" w:cstheme="minorBidi"/>
          <w:shd w:val="clear" w:color="auto" w:fill="FFFFFF"/>
        </w:rPr>
        <w:t>.</w:t>
      </w:r>
    </w:p>
    <w:p w14:paraId="4A1687A8" w14:textId="059DA0C2" w:rsidR="00BC688A" w:rsidRPr="003122ED" w:rsidRDefault="00BC688A" w:rsidP="003122ED">
      <w:pPr>
        <w:jc w:val="both"/>
        <w:rPr>
          <w:rFonts w:asciiTheme="minorBidi" w:hAnsiTheme="minorBidi" w:cstheme="minorBidi"/>
          <w:shd w:val="clear" w:color="auto" w:fill="FFFFFF"/>
        </w:rPr>
      </w:pPr>
    </w:p>
    <w:p w14:paraId="0B2CD95E" w14:textId="4C0BCB61" w:rsidR="001A38CA" w:rsidRPr="003122ED" w:rsidRDefault="003D2B0D" w:rsidP="003122ED">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Response:</w:t>
      </w:r>
      <w:r w:rsidRPr="003122ED">
        <w:rPr>
          <w:rFonts w:asciiTheme="minorBidi" w:hAnsiTheme="minorBidi" w:cstheme="minorBidi"/>
          <w:shd w:val="clear" w:color="auto" w:fill="FFFFFF"/>
        </w:rPr>
        <w:t xml:space="preserve"> </w:t>
      </w:r>
      <w:r w:rsidR="001A38CA" w:rsidRPr="003122ED">
        <w:rPr>
          <w:rFonts w:asciiTheme="minorBidi" w:hAnsiTheme="minorBidi" w:cstheme="minorBidi"/>
          <w:shd w:val="clear" w:color="auto" w:fill="FFFFFF"/>
        </w:rPr>
        <w:t xml:space="preserve">This </w:t>
      </w:r>
      <w:r w:rsidR="006A643D" w:rsidRPr="003122ED">
        <w:rPr>
          <w:rFonts w:asciiTheme="minorBidi" w:hAnsiTheme="minorBidi" w:cstheme="minorBidi"/>
          <w:shd w:val="clear" w:color="auto" w:fill="FFFFFF"/>
        </w:rPr>
        <w:t xml:space="preserve">has </w:t>
      </w:r>
      <w:r w:rsidR="006A643D" w:rsidRPr="000106A3">
        <w:rPr>
          <w:rFonts w:asciiTheme="minorBidi" w:hAnsiTheme="minorBidi" w:cstheme="minorBidi"/>
          <w:noProof/>
          <w:shd w:val="clear" w:color="auto" w:fill="FFFFFF"/>
        </w:rPr>
        <w:t>been revised</w:t>
      </w:r>
      <w:r w:rsidR="006A643D" w:rsidRPr="003122ED">
        <w:rPr>
          <w:rFonts w:asciiTheme="minorBidi" w:hAnsiTheme="minorBidi" w:cstheme="minorBidi"/>
          <w:shd w:val="clear" w:color="auto" w:fill="FFFFFF"/>
        </w:rPr>
        <w:t xml:space="preserve"> as</w:t>
      </w:r>
      <w:r w:rsidR="001A38CA" w:rsidRPr="003122ED">
        <w:rPr>
          <w:rFonts w:asciiTheme="minorBidi" w:hAnsiTheme="minorBidi" w:cstheme="minorBidi"/>
          <w:shd w:val="clear" w:color="auto" w:fill="FFFFFF"/>
        </w:rPr>
        <w:t xml:space="preserve"> outlined below:</w:t>
      </w:r>
    </w:p>
    <w:p w14:paraId="743E3525" w14:textId="6881A58D" w:rsidR="001A38CA" w:rsidRPr="003122ED" w:rsidRDefault="00895B13" w:rsidP="003122ED">
      <w:pPr>
        <w:jc w:val="both"/>
        <w:rPr>
          <w:rFonts w:asciiTheme="minorBidi" w:hAnsiTheme="minorBidi" w:cstheme="minorBidi"/>
          <w:shd w:val="clear" w:color="auto" w:fill="FFFFFF"/>
        </w:rPr>
      </w:pPr>
      <w:r w:rsidRPr="003122ED">
        <w:rPr>
          <w:rFonts w:asciiTheme="minorBidi" w:hAnsiTheme="minorBidi" w:cstheme="minorBidi"/>
          <w:shd w:val="clear" w:color="auto" w:fill="FFFFFF"/>
        </w:rPr>
        <w:t>Incubate with the desired primary antibodies diluted in blocking buffer overnight at 4°C. For example, if immunostaining with phalloidin and VE-cadherin, dilute 1:40 and 1:200, respectively, in blocking buffer.</w:t>
      </w:r>
    </w:p>
    <w:p w14:paraId="50B8F4AE" w14:textId="77777777" w:rsidR="00895B13" w:rsidRPr="003122ED" w:rsidRDefault="00895B13" w:rsidP="003122ED">
      <w:pPr>
        <w:jc w:val="both"/>
        <w:rPr>
          <w:rFonts w:asciiTheme="minorBidi" w:hAnsiTheme="minorBidi" w:cstheme="minorBidi"/>
          <w:shd w:val="clear" w:color="auto" w:fill="FFFFFF"/>
        </w:rPr>
      </w:pPr>
    </w:p>
    <w:p w14:paraId="6E67CD1A" w14:textId="413C5C00" w:rsidR="00BC688A" w:rsidRPr="003122ED" w:rsidRDefault="00BC688A" w:rsidP="003122ED">
      <w:pPr>
        <w:jc w:val="both"/>
        <w:rPr>
          <w:rFonts w:asciiTheme="minorBidi" w:hAnsiTheme="minorBidi" w:cstheme="minorBidi"/>
          <w:shd w:val="clear" w:color="auto" w:fill="FFFFFF"/>
        </w:rPr>
      </w:pPr>
      <w:r w:rsidRPr="003122ED">
        <w:rPr>
          <w:rFonts w:asciiTheme="minorBidi" w:hAnsiTheme="minorBidi" w:cstheme="minorBidi"/>
          <w:b/>
          <w:shd w:val="clear" w:color="auto" w:fill="FFFFFF"/>
        </w:rPr>
        <w:t>Comment 9</w:t>
      </w:r>
      <w:r w:rsidRPr="003122ED">
        <w:rPr>
          <w:rFonts w:asciiTheme="minorBidi" w:hAnsiTheme="minorBidi" w:cstheme="minorBidi"/>
          <w:shd w:val="clear" w:color="auto" w:fill="FFFFFF"/>
        </w:rPr>
        <w:t>: 6.4: Please specify the secondary antibody used here.</w:t>
      </w:r>
    </w:p>
    <w:p w14:paraId="442D1177" w14:textId="77777777" w:rsidR="00BC688A" w:rsidRPr="003122ED" w:rsidRDefault="00BC688A" w:rsidP="003122ED">
      <w:pPr>
        <w:jc w:val="both"/>
        <w:rPr>
          <w:rFonts w:asciiTheme="minorBidi" w:hAnsiTheme="minorBidi" w:cstheme="minorBidi"/>
          <w:shd w:val="clear" w:color="auto" w:fill="FFFFFF"/>
        </w:rPr>
      </w:pPr>
    </w:p>
    <w:p w14:paraId="61DB2398" w14:textId="630A0DAC" w:rsidR="001A38CA" w:rsidRPr="003122ED" w:rsidRDefault="003D2B0D" w:rsidP="003122ED">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Response:</w:t>
      </w:r>
      <w:r w:rsidRPr="003122ED">
        <w:rPr>
          <w:rFonts w:asciiTheme="minorBidi" w:hAnsiTheme="minorBidi" w:cstheme="minorBidi"/>
          <w:shd w:val="clear" w:color="auto" w:fill="FFFFFF"/>
        </w:rPr>
        <w:t xml:space="preserve"> </w:t>
      </w:r>
      <w:r w:rsidR="001A38CA" w:rsidRPr="003122ED">
        <w:rPr>
          <w:rFonts w:asciiTheme="minorBidi" w:hAnsiTheme="minorBidi" w:cstheme="minorBidi"/>
          <w:shd w:val="clear" w:color="auto" w:fill="FFFFFF"/>
        </w:rPr>
        <w:t>This was unclear, so we have added an example in the text:</w:t>
      </w:r>
      <w:r w:rsidRPr="003122ED" w:rsidDel="003D2B0D">
        <w:rPr>
          <w:rFonts w:asciiTheme="minorBidi" w:hAnsiTheme="minorBidi" w:cstheme="minorBidi"/>
          <w:shd w:val="clear" w:color="auto" w:fill="FFFFFF"/>
        </w:rPr>
        <w:t xml:space="preserve"> </w:t>
      </w:r>
      <w:r w:rsidR="001A38CA" w:rsidRPr="00312660">
        <w:rPr>
          <w:rFonts w:asciiTheme="minorBidi" w:hAnsiTheme="minorBidi" w:cstheme="minorBidi"/>
        </w:rPr>
        <w:t>(e.g., 1:200 Alexa Fluor 488 in PBS)</w:t>
      </w:r>
    </w:p>
    <w:p w14:paraId="18DA9ABF" w14:textId="77777777" w:rsidR="001A38CA" w:rsidRPr="003122ED" w:rsidRDefault="001A38CA" w:rsidP="003122ED">
      <w:pPr>
        <w:jc w:val="both"/>
        <w:rPr>
          <w:rFonts w:asciiTheme="minorBidi" w:hAnsiTheme="minorBidi" w:cstheme="minorBidi"/>
          <w:shd w:val="clear" w:color="auto" w:fill="FFFFFF"/>
        </w:rPr>
      </w:pPr>
    </w:p>
    <w:p w14:paraId="1F345A14" w14:textId="412DF529" w:rsidR="00BC688A" w:rsidRPr="003122ED" w:rsidRDefault="00BC688A" w:rsidP="003122ED">
      <w:pPr>
        <w:jc w:val="both"/>
        <w:rPr>
          <w:rFonts w:asciiTheme="minorBidi" w:hAnsiTheme="minorBidi" w:cstheme="minorBidi"/>
          <w:shd w:val="clear" w:color="auto" w:fill="FFFFFF"/>
        </w:rPr>
      </w:pPr>
      <w:r w:rsidRPr="003122ED">
        <w:rPr>
          <w:rFonts w:asciiTheme="minorBidi" w:hAnsiTheme="minorBidi" w:cstheme="minorBidi"/>
          <w:b/>
          <w:shd w:val="clear" w:color="auto" w:fill="FFFFFF"/>
        </w:rPr>
        <w:t>Comment 10:</w:t>
      </w:r>
      <w:r w:rsidRPr="003122ED">
        <w:rPr>
          <w:rFonts w:asciiTheme="minorBidi" w:hAnsiTheme="minorBidi" w:cstheme="minorBidi"/>
          <w:shd w:val="clear" w:color="auto" w:fill="FFFFFF"/>
        </w:rPr>
        <w:t xml:space="preserve"> Figure 1: Please label and describe different panels in the figure legend.</w:t>
      </w:r>
    </w:p>
    <w:p w14:paraId="1B230AD3" w14:textId="2A630DD5" w:rsidR="004D4297" w:rsidRPr="003122ED" w:rsidRDefault="004D4297" w:rsidP="003122ED">
      <w:pPr>
        <w:jc w:val="both"/>
        <w:rPr>
          <w:rFonts w:asciiTheme="minorBidi" w:hAnsiTheme="minorBidi" w:cstheme="minorBidi"/>
          <w:shd w:val="clear" w:color="auto" w:fill="FFFFFF"/>
        </w:rPr>
      </w:pPr>
    </w:p>
    <w:p w14:paraId="35165B4D" w14:textId="5B77081E" w:rsidR="004D4297" w:rsidRPr="003122ED" w:rsidRDefault="003D2B0D" w:rsidP="003122ED">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Response:</w:t>
      </w:r>
      <w:r w:rsidRPr="003122ED">
        <w:rPr>
          <w:rFonts w:asciiTheme="minorBidi" w:hAnsiTheme="minorBidi" w:cstheme="minorBidi"/>
          <w:shd w:val="clear" w:color="auto" w:fill="FFFFFF"/>
        </w:rPr>
        <w:t xml:space="preserve"> </w:t>
      </w:r>
      <w:r w:rsidR="004D4297" w:rsidRPr="003122ED">
        <w:rPr>
          <w:rFonts w:asciiTheme="minorBidi" w:hAnsiTheme="minorBidi" w:cstheme="minorBidi"/>
          <w:shd w:val="clear" w:color="auto" w:fill="FFFFFF"/>
        </w:rPr>
        <w:t xml:space="preserve">This has </w:t>
      </w:r>
      <w:r w:rsidR="004D4297" w:rsidRPr="000106A3">
        <w:rPr>
          <w:rFonts w:asciiTheme="minorBidi" w:hAnsiTheme="minorBidi" w:cstheme="minorBidi"/>
          <w:noProof/>
          <w:shd w:val="clear" w:color="auto" w:fill="FFFFFF"/>
        </w:rPr>
        <w:t>been addressed</w:t>
      </w:r>
      <w:r w:rsidR="004D4297" w:rsidRPr="003122ED">
        <w:rPr>
          <w:rFonts w:asciiTheme="minorBidi" w:hAnsiTheme="minorBidi" w:cstheme="minorBidi"/>
          <w:shd w:val="clear" w:color="auto" w:fill="FFFFFF"/>
        </w:rPr>
        <w:t xml:space="preserve"> </w:t>
      </w:r>
      <w:r w:rsidR="004D4297" w:rsidRPr="000106A3">
        <w:rPr>
          <w:rFonts w:asciiTheme="minorBidi" w:hAnsiTheme="minorBidi" w:cstheme="minorBidi"/>
          <w:noProof/>
          <w:shd w:val="clear" w:color="auto" w:fill="FFFFFF"/>
        </w:rPr>
        <w:t>and</w:t>
      </w:r>
      <w:r w:rsidR="004D4297" w:rsidRPr="003122ED">
        <w:rPr>
          <w:rFonts w:asciiTheme="minorBidi" w:hAnsiTheme="minorBidi" w:cstheme="minorBidi"/>
          <w:shd w:val="clear" w:color="auto" w:fill="FFFFFF"/>
        </w:rPr>
        <w:t xml:space="preserve"> the figure caption has </w:t>
      </w:r>
      <w:r w:rsidR="004D4297" w:rsidRPr="000106A3">
        <w:rPr>
          <w:rFonts w:asciiTheme="minorBidi" w:hAnsiTheme="minorBidi" w:cstheme="minorBidi"/>
          <w:noProof/>
          <w:shd w:val="clear" w:color="auto" w:fill="FFFFFF"/>
        </w:rPr>
        <w:t>been updated</w:t>
      </w:r>
      <w:r w:rsidR="004D4297" w:rsidRPr="003122ED">
        <w:rPr>
          <w:rFonts w:asciiTheme="minorBidi" w:hAnsiTheme="minorBidi" w:cstheme="minorBidi"/>
          <w:shd w:val="clear" w:color="auto" w:fill="FFFFFF"/>
        </w:rPr>
        <w:t xml:space="preserve"> accordingly. </w:t>
      </w:r>
    </w:p>
    <w:p w14:paraId="3363E56B" w14:textId="77777777" w:rsidR="00BC688A" w:rsidRPr="003122ED" w:rsidRDefault="00BC688A" w:rsidP="003122ED">
      <w:pPr>
        <w:jc w:val="both"/>
        <w:rPr>
          <w:rFonts w:asciiTheme="minorBidi" w:hAnsiTheme="minorBidi" w:cstheme="minorBidi"/>
          <w:shd w:val="clear" w:color="auto" w:fill="FFFFFF"/>
        </w:rPr>
      </w:pPr>
    </w:p>
    <w:p w14:paraId="36708004" w14:textId="4BD76036" w:rsidR="00BC688A" w:rsidRPr="003122ED" w:rsidRDefault="00BC688A" w:rsidP="003122ED">
      <w:pPr>
        <w:jc w:val="both"/>
        <w:rPr>
          <w:rFonts w:asciiTheme="minorBidi" w:hAnsiTheme="minorBidi" w:cstheme="minorBidi"/>
          <w:shd w:val="clear" w:color="auto" w:fill="FFFFFF"/>
        </w:rPr>
      </w:pPr>
      <w:r w:rsidRPr="003122ED">
        <w:rPr>
          <w:rFonts w:asciiTheme="minorBidi" w:hAnsiTheme="minorBidi" w:cstheme="minorBidi"/>
          <w:b/>
          <w:shd w:val="clear" w:color="auto" w:fill="FFFFFF"/>
        </w:rPr>
        <w:t>Comment 11:</w:t>
      </w:r>
      <w:r w:rsidRPr="003122ED">
        <w:rPr>
          <w:rFonts w:asciiTheme="minorBidi" w:hAnsiTheme="minorBidi" w:cstheme="minorBidi"/>
          <w:shd w:val="clear" w:color="auto" w:fill="FFFFFF"/>
        </w:rPr>
        <w:t xml:space="preserve"> Please rename Figure 2 as Movie 1 and update figure numbers in the manuscript. Please include a scale bar in the movie if possible.</w:t>
      </w:r>
    </w:p>
    <w:p w14:paraId="2092DA73" w14:textId="3CD337A8" w:rsidR="004D4297" w:rsidRPr="003122ED" w:rsidRDefault="004D4297" w:rsidP="003122ED">
      <w:pPr>
        <w:jc w:val="both"/>
        <w:rPr>
          <w:rFonts w:asciiTheme="minorBidi" w:hAnsiTheme="minorBidi" w:cstheme="minorBidi"/>
          <w:shd w:val="clear" w:color="auto" w:fill="FFFFFF"/>
        </w:rPr>
      </w:pPr>
    </w:p>
    <w:p w14:paraId="0E0B059F" w14:textId="007F550C" w:rsidR="004D4297" w:rsidRPr="003122ED" w:rsidRDefault="003D2B0D" w:rsidP="003122ED">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Response:</w:t>
      </w:r>
      <w:r w:rsidRPr="003122ED">
        <w:rPr>
          <w:rFonts w:asciiTheme="minorBidi" w:hAnsiTheme="minorBidi" w:cstheme="minorBidi"/>
          <w:shd w:val="clear" w:color="auto" w:fill="FFFFFF"/>
        </w:rPr>
        <w:t xml:space="preserve"> </w:t>
      </w:r>
      <w:r w:rsidR="004D4297" w:rsidRPr="003122ED">
        <w:rPr>
          <w:rFonts w:asciiTheme="minorBidi" w:hAnsiTheme="minorBidi" w:cstheme="minorBidi"/>
          <w:shd w:val="clear" w:color="auto" w:fill="FFFFFF"/>
        </w:rPr>
        <w:t xml:space="preserve">This has </w:t>
      </w:r>
      <w:r w:rsidR="004D4297" w:rsidRPr="000106A3">
        <w:rPr>
          <w:rFonts w:asciiTheme="minorBidi" w:hAnsiTheme="minorBidi" w:cstheme="minorBidi"/>
          <w:noProof/>
          <w:shd w:val="clear" w:color="auto" w:fill="FFFFFF"/>
        </w:rPr>
        <w:t>been addressed</w:t>
      </w:r>
      <w:r w:rsidR="004D4297" w:rsidRPr="003122ED">
        <w:rPr>
          <w:rFonts w:asciiTheme="minorBidi" w:hAnsiTheme="minorBidi" w:cstheme="minorBidi"/>
          <w:shd w:val="clear" w:color="auto" w:fill="FFFFFF"/>
        </w:rPr>
        <w:t xml:space="preserve"> </w:t>
      </w:r>
      <w:r w:rsidR="004D4297" w:rsidRPr="000106A3">
        <w:rPr>
          <w:rFonts w:asciiTheme="minorBidi" w:hAnsiTheme="minorBidi" w:cstheme="minorBidi"/>
          <w:noProof/>
          <w:shd w:val="clear" w:color="auto" w:fill="FFFFFF"/>
        </w:rPr>
        <w:t>and</w:t>
      </w:r>
      <w:r w:rsidR="004D4297" w:rsidRPr="003122ED">
        <w:rPr>
          <w:rFonts w:asciiTheme="minorBidi" w:hAnsiTheme="minorBidi" w:cstheme="minorBidi"/>
          <w:shd w:val="clear" w:color="auto" w:fill="FFFFFF"/>
        </w:rPr>
        <w:t xml:space="preserve"> a scale bar has been added to the movie, as requested. </w:t>
      </w:r>
    </w:p>
    <w:p w14:paraId="2B660004" w14:textId="77777777" w:rsidR="00BC688A" w:rsidRPr="003122ED" w:rsidRDefault="00BC688A" w:rsidP="003122ED">
      <w:pPr>
        <w:jc w:val="both"/>
        <w:rPr>
          <w:rFonts w:asciiTheme="minorBidi" w:hAnsiTheme="minorBidi" w:cstheme="minorBidi"/>
          <w:shd w:val="clear" w:color="auto" w:fill="FFFFFF"/>
        </w:rPr>
      </w:pPr>
    </w:p>
    <w:p w14:paraId="1AA60685" w14:textId="77777777" w:rsidR="00BC688A" w:rsidRPr="003122ED" w:rsidRDefault="00BC688A" w:rsidP="003122ED">
      <w:pPr>
        <w:jc w:val="both"/>
        <w:rPr>
          <w:rFonts w:asciiTheme="minorBidi" w:hAnsiTheme="minorBidi" w:cstheme="minorBidi"/>
          <w:shd w:val="clear" w:color="auto" w:fill="FFFFFF"/>
        </w:rPr>
      </w:pPr>
      <w:r w:rsidRPr="003122ED">
        <w:rPr>
          <w:rFonts w:asciiTheme="minorBidi" w:hAnsiTheme="minorBidi" w:cstheme="minorBidi"/>
          <w:b/>
          <w:shd w:val="clear" w:color="auto" w:fill="FFFFFF"/>
        </w:rPr>
        <w:t>Comment 12:</w:t>
      </w:r>
      <w:r w:rsidRPr="003122ED">
        <w:rPr>
          <w:rFonts w:asciiTheme="minorBidi" w:hAnsiTheme="minorBidi" w:cstheme="minorBidi"/>
          <w:shd w:val="clear" w:color="auto" w:fill="FFFFFF"/>
        </w:rPr>
        <w:t xml:space="preserve"> Table of Materials: Please sort the items in alphabetical order according to the name of material/equipment.</w:t>
      </w:r>
    </w:p>
    <w:p w14:paraId="47D3E37C" w14:textId="77777777" w:rsidR="00BC688A" w:rsidRPr="003122ED" w:rsidRDefault="00BC688A" w:rsidP="003122ED">
      <w:pPr>
        <w:jc w:val="both"/>
        <w:rPr>
          <w:rFonts w:asciiTheme="minorBidi" w:hAnsiTheme="minorBidi" w:cstheme="minorBidi"/>
          <w:b/>
          <w:shd w:val="clear" w:color="auto" w:fill="FFFFFF"/>
        </w:rPr>
      </w:pPr>
    </w:p>
    <w:p w14:paraId="5955E5D2" w14:textId="7C98B85B" w:rsidR="00F416F9" w:rsidRPr="003122ED" w:rsidRDefault="003D2B0D" w:rsidP="003122ED">
      <w:pPr>
        <w:jc w:val="both"/>
        <w:rPr>
          <w:rFonts w:asciiTheme="minorBidi" w:hAnsiTheme="minorBidi" w:cstheme="minorBidi"/>
          <w:shd w:val="clear" w:color="auto" w:fill="FFFFFF"/>
        </w:rPr>
      </w:pPr>
      <w:r w:rsidRPr="003122ED">
        <w:rPr>
          <w:rFonts w:asciiTheme="minorBidi" w:hAnsiTheme="minorBidi" w:cstheme="minorBidi"/>
          <w:b/>
          <w:bCs/>
          <w:shd w:val="clear" w:color="auto" w:fill="FFFFFF"/>
        </w:rPr>
        <w:t>Response:</w:t>
      </w:r>
      <w:r w:rsidRPr="003122ED">
        <w:rPr>
          <w:rFonts w:asciiTheme="minorBidi" w:hAnsiTheme="minorBidi" w:cstheme="minorBidi"/>
          <w:shd w:val="clear" w:color="auto" w:fill="FFFFFF"/>
        </w:rPr>
        <w:t xml:space="preserve"> </w:t>
      </w:r>
      <w:r w:rsidR="00BC688A" w:rsidRPr="003122ED">
        <w:rPr>
          <w:rFonts w:asciiTheme="minorBidi" w:hAnsiTheme="minorBidi" w:cstheme="minorBidi"/>
          <w:shd w:val="clear" w:color="auto" w:fill="FFFFFF"/>
        </w:rPr>
        <w:t xml:space="preserve">This has </w:t>
      </w:r>
      <w:r w:rsidR="00BC688A" w:rsidRPr="000106A3">
        <w:rPr>
          <w:rFonts w:asciiTheme="minorBidi" w:hAnsiTheme="minorBidi" w:cstheme="minorBidi"/>
          <w:noProof/>
          <w:shd w:val="clear" w:color="auto" w:fill="FFFFFF"/>
        </w:rPr>
        <w:t>been addressed</w:t>
      </w:r>
      <w:r w:rsidR="00BC688A" w:rsidRPr="003122ED">
        <w:rPr>
          <w:rFonts w:asciiTheme="minorBidi" w:hAnsiTheme="minorBidi" w:cstheme="minorBidi"/>
          <w:shd w:val="clear" w:color="auto" w:fill="FFFFFF"/>
        </w:rPr>
        <w:t xml:space="preserve">. </w:t>
      </w:r>
      <w:r w:rsidR="004D4297" w:rsidRPr="003122ED">
        <w:rPr>
          <w:rFonts w:asciiTheme="minorBidi" w:hAnsiTheme="minorBidi" w:cstheme="minorBidi"/>
          <w:shd w:val="clear" w:color="auto" w:fill="FFFFFF"/>
        </w:rPr>
        <w:t xml:space="preserve">We have </w:t>
      </w:r>
      <w:r w:rsidR="00904D46">
        <w:rPr>
          <w:rFonts w:asciiTheme="minorBidi" w:hAnsiTheme="minorBidi" w:cstheme="minorBidi"/>
          <w:shd w:val="clear" w:color="auto" w:fill="FFFFFF"/>
        </w:rPr>
        <w:t xml:space="preserve">also </w:t>
      </w:r>
      <w:r w:rsidR="004D4297" w:rsidRPr="003122ED">
        <w:rPr>
          <w:rFonts w:asciiTheme="minorBidi" w:hAnsiTheme="minorBidi" w:cstheme="minorBidi"/>
          <w:shd w:val="clear" w:color="auto" w:fill="FFFFFF"/>
        </w:rPr>
        <w:t xml:space="preserve">added additional items as requested by Reviewer 3. </w:t>
      </w:r>
    </w:p>
    <w:p w14:paraId="7ED7B26A" w14:textId="77777777" w:rsidR="00FF6419" w:rsidRPr="0098717F" w:rsidRDefault="00FF6419" w:rsidP="003122ED">
      <w:pPr>
        <w:jc w:val="both"/>
        <w:rPr>
          <w:rFonts w:ascii="Arial" w:hAnsi="Arial" w:cs="Arial"/>
          <w:shd w:val="clear" w:color="auto" w:fill="FFFFFF"/>
        </w:rPr>
      </w:pPr>
    </w:p>
    <w:p w14:paraId="3B0CE22F" w14:textId="77777777" w:rsidR="006A214F" w:rsidRDefault="006A214F" w:rsidP="00095BCE">
      <w:pPr>
        <w:jc w:val="both"/>
        <w:rPr>
          <w:rFonts w:ascii="Arial" w:hAnsi="Arial" w:cs="Arial"/>
          <w:b/>
          <w:shd w:val="clear" w:color="auto" w:fill="FFFFFF"/>
        </w:rPr>
      </w:pPr>
    </w:p>
    <w:p w14:paraId="61F1776C" w14:textId="77777777" w:rsidR="006A214F" w:rsidRDefault="006A214F" w:rsidP="00095BCE">
      <w:pPr>
        <w:jc w:val="both"/>
        <w:rPr>
          <w:rFonts w:ascii="Arial" w:hAnsi="Arial" w:cs="Arial"/>
          <w:b/>
          <w:shd w:val="clear" w:color="auto" w:fill="FFFFFF"/>
        </w:rPr>
      </w:pPr>
    </w:p>
    <w:p w14:paraId="169F88D0" w14:textId="77777777" w:rsidR="00E446E3" w:rsidRDefault="00E446E3" w:rsidP="00095BCE">
      <w:pPr>
        <w:jc w:val="both"/>
        <w:rPr>
          <w:rFonts w:ascii="Arial" w:hAnsi="Arial" w:cs="Arial"/>
          <w:b/>
          <w:shd w:val="clear" w:color="auto" w:fill="FFFFFF"/>
        </w:rPr>
      </w:pPr>
    </w:p>
    <w:p w14:paraId="02DE8D79" w14:textId="6350321E" w:rsidR="009F1790" w:rsidRPr="0098717F" w:rsidRDefault="009F1790" w:rsidP="00095BCE">
      <w:pPr>
        <w:jc w:val="both"/>
        <w:rPr>
          <w:rFonts w:ascii="Arial" w:hAnsi="Arial" w:cs="Arial"/>
          <w:b/>
          <w:shd w:val="clear" w:color="auto" w:fill="FFFFFF"/>
        </w:rPr>
      </w:pPr>
      <w:bookmarkStart w:id="0" w:name="_GoBack"/>
      <w:bookmarkEnd w:id="0"/>
      <w:r w:rsidRPr="0098717F">
        <w:rPr>
          <w:rFonts w:ascii="Arial" w:hAnsi="Arial" w:cs="Arial"/>
          <w:b/>
          <w:shd w:val="clear" w:color="auto" w:fill="FFFFFF"/>
        </w:rPr>
        <w:lastRenderedPageBreak/>
        <w:t>Reviewer 1</w:t>
      </w:r>
    </w:p>
    <w:p w14:paraId="78D77950" w14:textId="7D55E141" w:rsidR="009F1790" w:rsidRPr="0098717F" w:rsidRDefault="009F1790" w:rsidP="00095BCE">
      <w:pPr>
        <w:jc w:val="both"/>
        <w:rPr>
          <w:rFonts w:ascii="Arial" w:hAnsi="Arial" w:cs="Arial"/>
          <w:b/>
          <w:shd w:val="clear" w:color="auto" w:fill="FFFFFF"/>
        </w:rPr>
      </w:pPr>
    </w:p>
    <w:p w14:paraId="62AF69BB" w14:textId="6B195129" w:rsidR="009F1790" w:rsidRPr="0098717F" w:rsidRDefault="00B624EB" w:rsidP="00AD4C71">
      <w:pPr>
        <w:jc w:val="both"/>
        <w:rPr>
          <w:rFonts w:ascii="Arial" w:hAnsi="Arial" w:cs="Arial"/>
          <w:shd w:val="clear" w:color="auto" w:fill="FFFFFF"/>
        </w:rPr>
      </w:pPr>
      <w:r w:rsidRPr="00D354EA">
        <w:rPr>
          <w:rFonts w:ascii="Arial" w:hAnsi="Arial" w:cs="Arial"/>
          <w:b/>
          <w:bCs/>
          <w:shd w:val="clear" w:color="auto" w:fill="FFFFFF"/>
        </w:rPr>
        <w:t>Comment 1</w:t>
      </w:r>
      <w:r w:rsidR="008D73D3" w:rsidRPr="00D354EA">
        <w:rPr>
          <w:rFonts w:ascii="Arial" w:hAnsi="Arial" w:cs="Arial"/>
          <w:b/>
          <w:shd w:val="clear" w:color="auto" w:fill="FFFFFF"/>
        </w:rPr>
        <w:t>:</w:t>
      </w:r>
      <w:r w:rsidR="008D73D3" w:rsidRPr="0098717F">
        <w:rPr>
          <w:rFonts w:ascii="Arial" w:hAnsi="Arial" w:cs="Arial"/>
          <w:b/>
          <w:shd w:val="clear" w:color="auto" w:fill="FFFFFF"/>
        </w:rPr>
        <w:t xml:space="preserve"> </w:t>
      </w:r>
      <w:r w:rsidR="009E2FC6" w:rsidRPr="003122ED">
        <w:rPr>
          <w:rFonts w:ascii="Arial" w:hAnsi="Arial" w:cs="Arial"/>
          <w:shd w:val="clear" w:color="auto" w:fill="FFFFFF"/>
        </w:rPr>
        <w:t>T</w:t>
      </w:r>
      <w:r w:rsidRPr="003122ED">
        <w:rPr>
          <w:rFonts w:ascii="Arial" w:hAnsi="Arial" w:cs="Arial"/>
          <w:shd w:val="clear" w:color="auto" w:fill="FFFFFF"/>
        </w:rPr>
        <w:t>he manuscript does not include the percentage of ECs and mural cells (SMCs or pericytes) generated from the protocol. The authors would benefit from including FACS data of EC and SMC markers to characterize the efficiency of differentiation using this specific protocol.</w:t>
      </w:r>
    </w:p>
    <w:p w14:paraId="6CB92B3D" w14:textId="16BCB1FB" w:rsidR="00B624EB" w:rsidRPr="0098717F" w:rsidRDefault="00B624EB">
      <w:pPr>
        <w:jc w:val="both"/>
        <w:rPr>
          <w:rFonts w:ascii="Arial" w:hAnsi="Arial" w:cs="Arial"/>
          <w:shd w:val="clear" w:color="auto" w:fill="FFFFFF"/>
        </w:rPr>
      </w:pPr>
    </w:p>
    <w:p w14:paraId="77F074D9" w14:textId="671702A3" w:rsidR="00F32F97" w:rsidRPr="0098717F" w:rsidRDefault="003D2B0D">
      <w:pPr>
        <w:jc w:val="both"/>
        <w:rPr>
          <w:rFonts w:ascii="Arial" w:hAnsi="Arial" w:cs="Arial"/>
          <w:shd w:val="clear" w:color="auto" w:fill="FFFFFF"/>
        </w:rPr>
      </w:pPr>
      <w:r w:rsidRPr="007E2D49">
        <w:rPr>
          <w:rFonts w:ascii="Arial" w:hAnsi="Arial" w:cs="Arial"/>
          <w:b/>
          <w:bCs/>
          <w:shd w:val="clear" w:color="auto" w:fill="FFFFFF"/>
        </w:rPr>
        <w:t>Response:</w:t>
      </w:r>
      <w:r>
        <w:rPr>
          <w:rFonts w:ascii="Arial" w:hAnsi="Arial" w:cs="Arial"/>
          <w:shd w:val="clear" w:color="auto" w:fill="FFFFFF"/>
        </w:rPr>
        <w:t xml:space="preserve"> </w:t>
      </w:r>
      <w:r w:rsidR="006A643D">
        <w:rPr>
          <w:rFonts w:ascii="Arial" w:hAnsi="Arial" w:cs="Arial"/>
          <w:shd w:val="clear" w:color="auto" w:fill="FFFFFF"/>
        </w:rPr>
        <w:t xml:space="preserve">To address this comment we </w:t>
      </w:r>
      <w:r w:rsidR="00C55444">
        <w:rPr>
          <w:rFonts w:ascii="Arial" w:hAnsi="Arial" w:cs="Arial"/>
          <w:shd w:val="clear" w:color="auto" w:fill="FFFFFF"/>
        </w:rPr>
        <w:t>added</w:t>
      </w:r>
      <w:r w:rsidR="00DB2B55" w:rsidRPr="00DB2B55">
        <w:rPr>
          <w:rFonts w:ascii="Arial" w:hAnsi="Arial" w:cs="Arial"/>
          <w:shd w:val="clear" w:color="auto" w:fill="FFFFFF"/>
        </w:rPr>
        <w:t xml:space="preserve"> </w:t>
      </w:r>
      <w:r w:rsidR="00DB2B55" w:rsidRPr="00DB2B55">
        <w:rPr>
          <w:rFonts w:ascii="Arial" w:hAnsi="Arial" w:cs="Arial"/>
          <w:b/>
          <w:shd w:val="clear" w:color="auto" w:fill="FFFFFF"/>
        </w:rPr>
        <w:t>Figure 1D</w:t>
      </w:r>
      <w:r w:rsidR="00DB2B55" w:rsidRPr="00DB2B55">
        <w:rPr>
          <w:rFonts w:ascii="Arial" w:hAnsi="Arial" w:cs="Arial"/>
          <w:shd w:val="clear" w:color="auto" w:fill="FFFFFF"/>
        </w:rPr>
        <w:t>, a flow cytometry distribution</w:t>
      </w:r>
      <w:r w:rsidR="00B624EB" w:rsidRPr="00DB2B55">
        <w:rPr>
          <w:rFonts w:ascii="Arial" w:hAnsi="Arial" w:cs="Arial"/>
          <w:shd w:val="clear" w:color="auto" w:fill="FFFFFF"/>
        </w:rPr>
        <w:t xml:space="preserve"> that shows the percentage of CD34</w:t>
      </w:r>
      <w:r w:rsidR="00B624EB" w:rsidRPr="00DB2B55">
        <w:rPr>
          <w:rFonts w:ascii="Arial" w:hAnsi="Arial" w:cs="Arial"/>
          <w:shd w:val="clear" w:color="auto" w:fill="FFFFFF"/>
          <w:vertAlign w:val="superscript"/>
        </w:rPr>
        <w:t>+</w:t>
      </w:r>
      <w:r w:rsidR="00B624EB" w:rsidRPr="00DB2B55">
        <w:rPr>
          <w:rFonts w:ascii="Arial" w:hAnsi="Arial" w:cs="Arial"/>
          <w:shd w:val="clear" w:color="auto" w:fill="FFFFFF"/>
        </w:rPr>
        <w:t xml:space="preserve"> iPSC-EPs generated from this protocol (in our experience, this percentage varies from 10-25%). </w:t>
      </w:r>
      <w:r w:rsidR="00BD3E48" w:rsidRPr="00DB2B55">
        <w:rPr>
          <w:rFonts w:ascii="Arial" w:hAnsi="Arial" w:cs="Arial"/>
          <w:shd w:val="clear" w:color="auto" w:fill="FFFFFF"/>
        </w:rPr>
        <w:t>Regardi</w:t>
      </w:r>
      <w:r w:rsidR="00BD3E48" w:rsidRPr="0098717F">
        <w:rPr>
          <w:rFonts w:ascii="Arial" w:hAnsi="Arial" w:cs="Arial"/>
          <w:shd w:val="clear" w:color="auto" w:fill="FFFFFF"/>
        </w:rPr>
        <w:t>ng the generated number of ECs and SMCs, we have thoroughly characterized CD34</w:t>
      </w:r>
      <w:r w:rsidR="00BD3E48" w:rsidRPr="0098717F">
        <w:rPr>
          <w:rFonts w:ascii="Arial" w:hAnsi="Arial" w:cs="Arial"/>
          <w:shd w:val="clear" w:color="auto" w:fill="FFFFFF"/>
          <w:vertAlign w:val="superscript"/>
        </w:rPr>
        <w:t>+</w:t>
      </w:r>
      <w:r w:rsidR="00BD3E48" w:rsidRPr="0098717F">
        <w:rPr>
          <w:rFonts w:ascii="Arial" w:hAnsi="Arial" w:cs="Arial"/>
          <w:shd w:val="clear" w:color="auto" w:fill="FFFFFF"/>
        </w:rPr>
        <w:t xml:space="preserve"> iPSC-EP </w:t>
      </w:r>
      <w:r w:rsidR="00BD3E48" w:rsidRPr="000106A3">
        <w:rPr>
          <w:rFonts w:ascii="Arial" w:hAnsi="Arial" w:cs="Arial"/>
          <w:noProof/>
          <w:shd w:val="clear" w:color="auto" w:fill="FFFFFF"/>
        </w:rPr>
        <w:t>bipotency</w:t>
      </w:r>
      <w:r w:rsidR="00BD3E48" w:rsidRPr="0098717F">
        <w:rPr>
          <w:rFonts w:ascii="Arial" w:hAnsi="Arial" w:cs="Arial"/>
          <w:shd w:val="clear" w:color="auto" w:fill="FFFFFF"/>
        </w:rPr>
        <w:t xml:space="preserve"> in a manuscript </w:t>
      </w:r>
      <w:r w:rsidR="008C0ABC">
        <w:rPr>
          <w:rFonts w:ascii="Arial" w:hAnsi="Arial" w:cs="Arial"/>
          <w:shd w:val="clear" w:color="auto" w:fill="FFFFFF"/>
        </w:rPr>
        <w:t xml:space="preserve">recently accepted for </w:t>
      </w:r>
      <w:r w:rsidR="00A44287">
        <w:rPr>
          <w:rFonts w:ascii="Arial" w:hAnsi="Arial" w:cs="Arial"/>
          <w:shd w:val="clear" w:color="auto" w:fill="FFFFFF"/>
        </w:rPr>
        <w:t>publication</w:t>
      </w:r>
      <w:r w:rsidR="008C0ABC">
        <w:rPr>
          <w:rFonts w:ascii="Arial" w:hAnsi="Arial" w:cs="Arial"/>
          <w:shd w:val="clear" w:color="auto" w:fill="FFFFFF"/>
        </w:rPr>
        <w:t xml:space="preserve"> in Tissue Engineering</w:t>
      </w:r>
      <w:r w:rsidR="00BD3E48" w:rsidRPr="0098717F">
        <w:rPr>
          <w:rFonts w:ascii="Arial" w:hAnsi="Arial" w:cs="Arial"/>
          <w:shd w:val="clear" w:color="auto" w:fill="FFFFFF"/>
        </w:rPr>
        <w:t xml:space="preserve">; we have </w:t>
      </w:r>
      <w:r w:rsidR="00D0504B">
        <w:rPr>
          <w:rFonts w:ascii="Arial" w:hAnsi="Arial" w:cs="Arial"/>
          <w:shd w:val="clear" w:color="auto" w:fill="FFFFFF"/>
        </w:rPr>
        <w:t>reproduced</w:t>
      </w:r>
      <w:r w:rsidR="00D0504B" w:rsidRPr="0098717F">
        <w:rPr>
          <w:rFonts w:ascii="Arial" w:hAnsi="Arial" w:cs="Arial"/>
          <w:shd w:val="clear" w:color="auto" w:fill="FFFFFF"/>
        </w:rPr>
        <w:t xml:space="preserve"> </w:t>
      </w:r>
      <w:r w:rsidR="00BD3E48" w:rsidRPr="0098717F">
        <w:rPr>
          <w:rFonts w:ascii="Arial" w:hAnsi="Arial" w:cs="Arial"/>
          <w:shd w:val="clear" w:color="auto" w:fill="FFFFFF"/>
        </w:rPr>
        <w:t xml:space="preserve">the relevant data below. </w:t>
      </w:r>
    </w:p>
    <w:p w14:paraId="762419B6" w14:textId="77777777" w:rsidR="00F32F97" w:rsidRPr="0098717F" w:rsidRDefault="00F32F97">
      <w:pPr>
        <w:jc w:val="both"/>
        <w:rPr>
          <w:rFonts w:ascii="Arial" w:hAnsi="Arial" w:cs="Arial"/>
          <w:shd w:val="clear" w:color="auto" w:fill="FFFFFF"/>
        </w:rPr>
      </w:pPr>
    </w:p>
    <w:p w14:paraId="011C5F70" w14:textId="697FEA9D" w:rsidR="00F32F97" w:rsidRPr="0098717F" w:rsidRDefault="00F32F97" w:rsidP="003C3862">
      <w:pPr>
        <w:jc w:val="center"/>
        <w:rPr>
          <w:rFonts w:ascii="Arial" w:hAnsi="Arial" w:cs="Arial"/>
          <w:shd w:val="clear" w:color="auto" w:fill="FFFFFF"/>
        </w:rPr>
      </w:pPr>
      <w:r w:rsidRPr="0098717F">
        <w:rPr>
          <w:noProof/>
        </w:rPr>
        <w:drawing>
          <wp:inline distT="0" distB="0" distL="0" distR="0" wp14:anchorId="6B5871DC" wp14:editId="63DBCB61">
            <wp:extent cx="5196840" cy="522046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1896" cy="5225541"/>
                    </a:xfrm>
                    <a:prstGeom prst="rect">
                      <a:avLst/>
                    </a:prstGeom>
                  </pic:spPr>
                </pic:pic>
              </a:graphicData>
            </a:graphic>
          </wp:inline>
        </w:drawing>
      </w:r>
    </w:p>
    <w:p w14:paraId="05927758" w14:textId="77777777" w:rsidR="00F32F97" w:rsidRPr="0098717F" w:rsidRDefault="00F32F97" w:rsidP="00095BCE">
      <w:pPr>
        <w:jc w:val="both"/>
        <w:rPr>
          <w:rFonts w:ascii="Arial" w:hAnsi="Arial" w:cs="Arial"/>
          <w:shd w:val="clear" w:color="auto" w:fill="FFFFFF"/>
        </w:rPr>
      </w:pPr>
    </w:p>
    <w:p w14:paraId="5DE56C39" w14:textId="3BC8BC93" w:rsidR="00DB2B55" w:rsidRDefault="003C3862" w:rsidP="00095BCE">
      <w:pPr>
        <w:jc w:val="both"/>
        <w:rPr>
          <w:rFonts w:ascii="Arial" w:hAnsi="Arial" w:cs="Arial"/>
          <w:shd w:val="clear" w:color="auto" w:fill="FFFFFF"/>
        </w:rPr>
      </w:pPr>
      <w:r w:rsidRPr="0096646E">
        <w:rPr>
          <w:rFonts w:ascii="Arial" w:hAnsi="Arial" w:cs="Arial"/>
          <w:noProof/>
          <w:sz w:val="22"/>
          <w:shd w:val="clear" w:color="auto" w:fill="FFFFFF"/>
        </w:rPr>
        <w:lastRenderedPageBreak/>
        <mc:AlternateContent>
          <mc:Choice Requires="wps">
            <w:drawing>
              <wp:anchor distT="45720" distB="45720" distL="114300" distR="114300" simplePos="0" relativeHeight="251662336" behindDoc="0" locked="0" layoutInCell="1" allowOverlap="1" wp14:anchorId="2CB6906F" wp14:editId="71F78B5F">
                <wp:simplePos x="0" y="0"/>
                <wp:positionH relativeFrom="column">
                  <wp:posOffset>0</wp:posOffset>
                </wp:positionH>
                <wp:positionV relativeFrom="paragraph">
                  <wp:posOffset>220980</wp:posOffset>
                </wp:positionV>
                <wp:extent cx="6903720" cy="140462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1404620"/>
                        </a:xfrm>
                        <a:prstGeom prst="rect">
                          <a:avLst/>
                        </a:prstGeom>
                        <a:solidFill>
                          <a:srgbClr val="FFFFFF"/>
                        </a:solidFill>
                        <a:ln w="9525">
                          <a:solidFill>
                            <a:srgbClr val="000000"/>
                          </a:solidFill>
                          <a:miter lim="800000"/>
                          <a:headEnd/>
                          <a:tailEnd/>
                        </a:ln>
                      </wps:spPr>
                      <wps:txbx>
                        <w:txbxContent>
                          <w:p w14:paraId="73BDF838" w14:textId="77777777" w:rsidR="00DB2B55" w:rsidRDefault="00DB2B55" w:rsidP="00DB2B55">
                            <w:pPr>
                              <w:jc w:val="both"/>
                            </w:pPr>
                            <w:r w:rsidRPr="00663363">
                              <w:rPr>
                                <w:rFonts w:ascii="Arial" w:hAnsi="Arial" w:cs="Arial"/>
                                <w:b/>
                                <w:sz w:val="22"/>
                              </w:rPr>
                              <w:t>Figure S.2</w:t>
                            </w:r>
                            <w:r>
                              <w:rPr>
                                <w:rFonts w:ascii="Arial" w:hAnsi="Arial" w:cs="Arial"/>
                                <w:sz w:val="22"/>
                              </w:rPr>
                              <w:t xml:space="preserve">: </w:t>
                            </w:r>
                            <w:r w:rsidRPr="00B51E2A">
                              <w:rPr>
                                <w:rFonts w:ascii="Arial" w:hAnsi="Arial" w:cs="Arial"/>
                                <w:sz w:val="22"/>
                              </w:rPr>
                              <w:t>FACS-isolated CD34</w:t>
                            </w:r>
                            <w:r w:rsidRPr="0002493C">
                              <w:rPr>
                                <w:rFonts w:ascii="Arial" w:hAnsi="Arial" w:cs="Arial"/>
                                <w:sz w:val="22"/>
                                <w:vertAlign w:val="superscript"/>
                              </w:rPr>
                              <w:t>+</w:t>
                            </w:r>
                            <w:r w:rsidRPr="00B51E2A">
                              <w:rPr>
                                <w:rFonts w:ascii="Arial" w:hAnsi="Arial" w:cs="Arial"/>
                                <w:sz w:val="22"/>
                              </w:rPr>
                              <w:t xml:space="preserve"> iPSC-EP are bipotent. (A) Following differentiation of iPSC-EPs into iPSC-ECs and iPSC-SMCs, cells were immunostained with endothelial marker (VE-cadherin) and smooth muscle cell markers (alpha-smooth muscle actin (</w:t>
                            </w:r>
                            <w:r w:rsidRPr="00B51E2A">
                              <w:rPr>
                                <w:rFonts w:ascii="Arial" w:hAnsi="Arial" w:cs="Arial" w:hint="eastAsia"/>
                                <w:sz w:val="22"/>
                              </w:rPr>
                              <w:t>α</w:t>
                            </w:r>
                            <w:r w:rsidRPr="00B51E2A">
                              <w:rPr>
                                <w:rFonts w:ascii="Arial" w:hAnsi="Arial" w:cs="Arial"/>
                                <w:sz w:val="22"/>
                              </w:rPr>
                              <w:t xml:space="preserve">-SMA), and calponin). Most iPSC-ECs stained positively for both VE-cadherin and </w:t>
                            </w:r>
                            <w:r w:rsidRPr="00B51E2A">
                              <w:rPr>
                                <w:rFonts w:ascii="Arial" w:hAnsi="Arial" w:cs="Arial" w:hint="eastAsia"/>
                                <w:sz w:val="22"/>
                              </w:rPr>
                              <w:t>α</w:t>
                            </w:r>
                            <w:r w:rsidRPr="00B51E2A">
                              <w:rPr>
                                <w:rFonts w:ascii="Arial" w:hAnsi="Arial" w:cs="Arial"/>
                                <w:sz w:val="22"/>
                              </w:rPr>
                              <w:t xml:space="preserve">-SMA (left image; arrow points to VE-cadherin positive junctions). We therefore used calponin to distinguish iPSC-SMCs from iPSC-ECs as shown in the right image (arrow points to calponin positive SMC). Scale bar for both images is 400 </w:t>
                            </w:r>
                            <w:r w:rsidRPr="00B51E2A">
                              <w:rPr>
                                <w:rFonts w:ascii="Arial" w:hAnsi="Arial" w:cs="Arial" w:hint="eastAsia"/>
                                <w:sz w:val="22"/>
                              </w:rPr>
                              <w:t>μ</w:t>
                            </w:r>
                            <w:r w:rsidRPr="00B51E2A">
                              <w:rPr>
                                <w:rFonts w:ascii="Arial" w:hAnsi="Arial" w:cs="Arial"/>
                                <w:sz w:val="22"/>
                              </w:rPr>
                              <w:t>m. (B) CD34</w:t>
                            </w:r>
                            <w:r w:rsidRPr="0002493C">
                              <w:rPr>
                                <w:rFonts w:ascii="Arial" w:hAnsi="Arial" w:cs="Arial"/>
                                <w:sz w:val="22"/>
                                <w:vertAlign w:val="superscript"/>
                              </w:rPr>
                              <w:t>+</w:t>
                            </w:r>
                            <w:r w:rsidRPr="00B51E2A">
                              <w:rPr>
                                <w:rFonts w:ascii="Arial" w:hAnsi="Arial" w:cs="Arial"/>
                                <w:sz w:val="22"/>
                              </w:rPr>
                              <w:t xml:space="preserve"> iPSC-EPs were cultured on ECM protein-coated plates for 7 days in EGM-2, DMEM supplemented with 10% FBS, or a combination of the two media</w:t>
                            </w:r>
                            <w:r>
                              <w:rPr>
                                <w:rFonts w:ascii="Arial" w:hAnsi="Arial" w:cs="Arial"/>
                                <w:sz w:val="22"/>
                              </w:rPr>
                              <w:t xml:space="preserve"> (n=3)</w:t>
                            </w:r>
                            <w:r w:rsidRPr="00B51E2A">
                              <w:rPr>
                                <w:rFonts w:ascii="Arial" w:hAnsi="Arial" w:cs="Arial"/>
                                <w:sz w:val="22"/>
                              </w:rPr>
                              <w:t>. No data is shown for the latter medium because the cells underwent rapid apoptosis hours after seeding. (C) CD34</w:t>
                            </w:r>
                            <w:r w:rsidRPr="0002493C">
                              <w:rPr>
                                <w:rFonts w:ascii="Arial" w:hAnsi="Arial" w:cs="Arial"/>
                                <w:sz w:val="22"/>
                                <w:vertAlign w:val="superscript"/>
                              </w:rPr>
                              <w:t>+</w:t>
                            </w:r>
                            <w:r w:rsidRPr="00B51E2A">
                              <w:rPr>
                                <w:rFonts w:ascii="Arial" w:hAnsi="Arial" w:cs="Arial"/>
                                <w:sz w:val="22"/>
                              </w:rPr>
                              <w:t xml:space="preserve"> iPSC-EPs were cultured on ECM protein-coated plates for 7 days in EGM-2, SMGM-2, or a combination of the two media (n=3). All counts are reflective of the total cell populations 7 days after seeding.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B6906F" id="_x0000_t202" coordsize="21600,21600" o:spt="202" path="m,l,21600r21600,l21600,xe">
                <v:stroke joinstyle="miter"/>
                <v:path gradientshapeok="t" o:connecttype="rect"/>
              </v:shapetype>
              <v:shape id="Text Box 2" o:spid="_x0000_s1026" type="#_x0000_t202" style="position:absolute;left:0;text-align:left;margin-left:0;margin-top:17.4pt;width:543.6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">
                <v:textbox style="mso-fit-shape-to-text:t">
                  <w:txbxContent>
                    <w:p w14:paraId="73BDF838" w14:textId="77777777" w:rsidR="00DB2B55" w:rsidRDefault="00DB2B55" w:rsidP="00DB2B55">
                      <w:pPr>
                        <w:jc w:val="both"/>
                      </w:pPr>
                      <w:r w:rsidRPr="00663363">
                        <w:rPr>
                          <w:rFonts w:ascii="Arial" w:hAnsi="Arial" w:cs="Arial"/>
                          <w:b/>
                          <w:sz w:val="22"/>
                        </w:rPr>
                        <w:t>Figure S.2</w:t>
                      </w:r>
                      <w:r>
                        <w:rPr>
                          <w:rFonts w:ascii="Arial" w:hAnsi="Arial" w:cs="Arial"/>
                          <w:sz w:val="22"/>
                        </w:rPr>
                        <w:t xml:space="preserve">: </w:t>
                      </w:r>
                      <w:r w:rsidRPr="00B51E2A">
                        <w:rPr>
                          <w:rFonts w:ascii="Arial" w:hAnsi="Arial" w:cs="Arial"/>
                          <w:sz w:val="22"/>
                        </w:rPr>
                        <w:t>FACS-isolated CD34</w:t>
                      </w:r>
                      <w:r w:rsidRPr="0002493C">
                        <w:rPr>
                          <w:rFonts w:ascii="Arial" w:hAnsi="Arial" w:cs="Arial"/>
                          <w:sz w:val="22"/>
                          <w:vertAlign w:val="superscript"/>
                        </w:rPr>
                        <w:t>+</w:t>
                      </w:r>
                      <w:r w:rsidRPr="00B51E2A">
                        <w:rPr>
                          <w:rFonts w:ascii="Arial" w:hAnsi="Arial" w:cs="Arial"/>
                          <w:sz w:val="22"/>
                        </w:rPr>
                        <w:t xml:space="preserve"> iPSC-EP are bipotent. (A) Following differentiation of iPSC-EPs into iPSC-ECs and iPSC-SMCs, cells were immunostained with endothelial marker (VE-cadherin) and smooth muscle cell markers (alpha-smooth muscle actin (</w:t>
                      </w:r>
                      <w:r w:rsidRPr="00B51E2A">
                        <w:rPr>
                          <w:rFonts w:ascii="Arial" w:hAnsi="Arial" w:cs="Arial" w:hint="eastAsia"/>
                          <w:sz w:val="22"/>
                        </w:rPr>
                        <w:t>α</w:t>
                      </w:r>
                      <w:r w:rsidRPr="00B51E2A">
                        <w:rPr>
                          <w:rFonts w:ascii="Arial" w:hAnsi="Arial" w:cs="Arial"/>
                          <w:sz w:val="22"/>
                        </w:rPr>
                        <w:t xml:space="preserve">-SMA), and calponin). Most iPSC-ECs stained positively for both VE-cadherin and </w:t>
                      </w:r>
                      <w:r w:rsidRPr="00B51E2A">
                        <w:rPr>
                          <w:rFonts w:ascii="Arial" w:hAnsi="Arial" w:cs="Arial" w:hint="eastAsia"/>
                          <w:sz w:val="22"/>
                        </w:rPr>
                        <w:t>α</w:t>
                      </w:r>
                      <w:r w:rsidRPr="00B51E2A">
                        <w:rPr>
                          <w:rFonts w:ascii="Arial" w:hAnsi="Arial" w:cs="Arial"/>
                          <w:sz w:val="22"/>
                        </w:rPr>
                        <w:t xml:space="preserve">-SMA (left image; arrow points to VE-cadherin positive junctions). We therefore used calponin to distinguish iPSC-SMCs from iPSC-ECs as shown in the right image (arrow points to calponin positive SMC). Scale bar for both images is 400 </w:t>
                      </w:r>
                      <w:r w:rsidRPr="00B51E2A">
                        <w:rPr>
                          <w:rFonts w:ascii="Arial" w:hAnsi="Arial" w:cs="Arial" w:hint="eastAsia"/>
                          <w:sz w:val="22"/>
                        </w:rPr>
                        <w:t>μ</w:t>
                      </w:r>
                      <w:r w:rsidRPr="00B51E2A">
                        <w:rPr>
                          <w:rFonts w:ascii="Arial" w:hAnsi="Arial" w:cs="Arial"/>
                          <w:sz w:val="22"/>
                        </w:rPr>
                        <w:t>m. (B) CD34</w:t>
                      </w:r>
                      <w:r w:rsidRPr="0002493C">
                        <w:rPr>
                          <w:rFonts w:ascii="Arial" w:hAnsi="Arial" w:cs="Arial"/>
                          <w:sz w:val="22"/>
                          <w:vertAlign w:val="superscript"/>
                        </w:rPr>
                        <w:t>+</w:t>
                      </w:r>
                      <w:r w:rsidRPr="00B51E2A">
                        <w:rPr>
                          <w:rFonts w:ascii="Arial" w:hAnsi="Arial" w:cs="Arial"/>
                          <w:sz w:val="22"/>
                        </w:rPr>
                        <w:t xml:space="preserve"> iPSC-EPs were cultured on ECM protein-coated plates for 7 days in EGM-2, DMEM supplemented with 10% FBS, or a combination of the two media</w:t>
                      </w:r>
                      <w:r>
                        <w:rPr>
                          <w:rFonts w:ascii="Arial" w:hAnsi="Arial" w:cs="Arial"/>
                          <w:sz w:val="22"/>
                        </w:rPr>
                        <w:t xml:space="preserve"> (n=3)</w:t>
                      </w:r>
                      <w:r w:rsidRPr="00B51E2A">
                        <w:rPr>
                          <w:rFonts w:ascii="Arial" w:hAnsi="Arial" w:cs="Arial"/>
                          <w:sz w:val="22"/>
                        </w:rPr>
                        <w:t>. No data is shown for the latter medium because the cells underwent rapid apoptosis hours after seeding. (C) CD34</w:t>
                      </w:r>
                      <w:r w:rsidRPr="0002493C">
                        <w:rPr>
                          <w:rFonts w:ascii="Arial" w:hAnsi="Arial" w:cs="Arial"/>
                          <w:sz w:val="22"/>
                          <w:vertAlign w:val="superscript"/>
                        </w:rPr>
                        <w:t>+</w:t>
                      </w:r>
                      <w:r w:rsidRPr="00B51E2A">
                        <w:rPr>
                          <w:rFonts w:ascii="Arial" w:hAnsi="Arial" w:cs="Arial"/>
                          <w:sz w:val="22"/>
                        </w:rPr>
                        <w:t xml:space="preserve"> iPSC-EPs were cultured on ECM protein-coated plates for 7 days in EGM-2, SMGM-2, or a combination of the two media (n=3). All counts are reflective of the total cell populations 7 days after seeding.</w:t>
                      </w:r>
                    </w:p>
                  </w:txbxContent>
                </v:textbox>
                <w10:wrap type="square"/>
              </v:shape>
            </w:pict>
          </mc:Fallback>
        </mc:AlternateContent>
      </w:r>
    </w:p>
    <w:p w14:paraId="4D38258C" w14:textId="26D7B1B2" w:rsidR="00DB2B55" w:rsidRDefault="00DB2B55" w:rsidP="00095BCE">
      <w:pPr>
        <w:jc w:val="both"/>
        <w:rPr>
          <w:rFonts w:ascii="Arial" w:hAnsi="Arial" w:cs="Arial"/>
          <w:shd w:val="clear" w:color="auto" w:fill="FFFFFF"/>
        </w:rPr>
      </w:pPr>
    </w:p>
    <w:p w14:paraId="0F37B73B" w14:textId="5BBF9D1E" w:rsidR="009E2FC6" w:rsidRDefault="00205859">
      <w:pPr>
        <w:jc w:val="both"/>
        <w:rPr>
          <w:rFonts w:ascii="Arial" w:hAnsi="Arial" w:cs="Arial"/>
          <w:shd w:val="clear" w:color="auto" w:fill="FFFFFF"/>
        </w:rPr>
      </w:pPr>
      <w:r w:rsidRPr="000106A3">
        <w:rPr>
          <w:rFonts w:ascii="Arial" w:hAnsi="Arial" w:cs="Arial"/>
          <w:noProof/>
          <w:shd w:val="clear" w:color="auto" w:fill="FFFFFF"/>
        </w:rPr>
        <w:t>T</w:t>
      </w:r>
      <w:r w:rsidR="00A44287" w:rsidRPr="000106A3">
        <w:rPr>
          <w:rFonts w:ascii="Arial" w:hAnsi="Arial" w:cs="Arial"/>
          <w:noProof/>
          <w:shd w:val="clear" w:color="auto" w:fill="FFFFFF"/>
        </w:rPr>
        <w:t>his</w:t>
      </w:r>
      <w:r w:rsidR="00A44287">
        <w:rPr>
          <w:rFonts w:ascii="Arial" w:hAnsi="Arial" w:cs="Arial"/>
          <w:shd w:val="clear" w:color="auto" w:fill="FFFFFF"/>
        </w:rPr>
        <w:t xml:space="preserve"> </w:t>
      </w:r>
      <w:r w:rsidR="00F129B1" w:rsidRPr="000106A3">
        <w:rPr>
          <w:rFonts w:ascii="Arial" w:hAnsi="Arial" w:cs="Arial"/>
          <w:noProof/>
          <w:shd w:val="clear" w:color="auto" w:fill="FFFFFF"/>
        </w:rPr>
        <w:t xml:space="preserve">is </w:t>
      </w:r>
      <w:r w:rsidR="00A44287" w:rsidRPr="000106A3">
        <w:rPr>
          <w:rFonts w:ascii="Arial" w:hAnsi="Arial" w:cs="Arial"/>
          <w:noProof/>
          <w:shd w:val="clear" w:color="auto" w:fill="FFFFFF"/>
        </w:rPr>
        <w:t>now cited</w:t>
      </w:r>
      <w:r w:rsidR="00A44287">
        <w:rPr>
          <w:rFonts w:ascii="Arial" w:hAnsi="Arial" w:cs="Arial"/>
          <w:shd w:val="clear" w:color="auto" w:fill="FFFFFF"/>
        </w:rPr>
        <w:t xml:space="preserve"> </w:t>
      </w:r>
      <w:r w:rsidR="00A44287" w:rsidRPr="005F13C8">
        <w:rPr>
          <w:rFonts w:ascii="Arial" w:hAnsi="Arial" w:cs="Arial"/>
          <w:shd w:val="clear" w:color="auto" w:fill="FFFFFF"/>
        </w:rPr>
        <w:t>a</w:t>
      </w:r>
      <w:r w:rsidRPr="005F13C8">
        <w:rPr>
          <w:rFonts w:ascii="Arial" w:hAnsi="Arial" w:cs="Arial"/>
          <w:shd w:val="clear" w:color="auto" w:fill="FFFFFF"/>
        </w:rPr>
        <w:t>s</w:t>
      </w:r>
      <w:r w:rsidR="00A44287" w:rsidRPr="005F13C8">
        <w:rPr>
          <w:rFonts w:ascii="Arial" w:hAnsi="Arial" w:cs="Arial"/>
          <w:shd w:val="clear" w:color="auto" w:fill="FFFFFF"/>
        </w:rPr>
        <w:t xml:space="preserve"> </w:t>
      </w:r>
      <w:r w:rsidR="005F13C8" w:rsidRPr="005F13C8">
        <w:rPr>
          <w:rFonts w:ascii="Arial" w:hAnsi="Arial" w:cs="Arial"/>
          <w:b/>
          <w:shd w:val="clear" w:color="auto" w:fill="FFFFFF"/>
        </w:rPr>
        <w:t>reference 20</w:t>
      </w:r>
      <w:r w:rsidR="00BD3E48" w:rsidRPr="005F13C8">
        <w:rPr>
          <w:rFonts w:ascii="Arial" w:hAnsi="Arial" w:cs="Arial"/>
          <w:shd w:val="clear" w:color="auto" w:fill="FFFFFF"/>
        </w:rPr>
        <w:t xml:space="preserve"> </w:t>
      </w:r>
      <w:r w:rsidR="00A44287" w:rsidRPr="005F13C8">
        <w:rPr>
          <w:rFonts w:ascii="Arial" w:hAnsi="Arial" w:cs="Arial"/>
          <w:shd w:val="clear" w:color="auto" w:fill="FFFFFF"/>
        </w:rPr>
        <w:t>in the</w:t>
      </w:r>
      <w:r w:rsidR="00A44287">
        <w:rPr>
          <w:rFonts w:ascii="Arial" w:hAnsi="Arial" w:cs="Arial"/>
          <w:shd w:val="clear" w:color="auto" w:fill="FFFFFF"/>
        </w:rPr>
        <w:t xml:space="preserve"> </w:t>
      </w:r>
      <w:r w:rsidR="00BD3E48" w:rsidRPr="0098717F">
        <w:rPr>
          <w:rFonts w:ascii="Arial" w:hAnsi="Arial" w:cs="Arial"/>
          <w:shd w:val="clear" w:color="auto" w:fill="FFFFFF"/>
        </w:rPr>
        <w:t xml:space="preserve">manuscript; </w:t>
      </w:r>
      <w:r w:rsidR="00A44287">
        <w:rPr>
          <w:rFonts w:ascii="Arial" w:hAnsi="Arial" w:cs="Arial"/>
          <w:shd w:val="clear" w:color="auto" w:fill="FFFFFF"/>
        </w:rPr>
        <w:t xml:space="preserve">additionally, </w:t>
      </w:r>
      <w:r w:rsidR="00BD3E48" w:rsidRPr="0098717F">
        <w:rPr>
          <w:rFonts w:ascii="Arial" w:hAnsi="Arial" w:cs="Arial"/>
          <w:shd w:val="clear" w:color="auto" w:fill="FFFFFF"/>
        </w:rPr>
        <w:t>to aid the reader, we have added the following:</w:t>
      </w:r>
    </w:p>
    <w:p w14:paraId="1F120B60" w14:textId="171AEAC2" w:rsidR="00BD3E48" w:rsidRDefault="005F13C8">
      <w:pPr>
        <w:jc w:val="both"/>
        <w:rPr>
          <w:rFonts w:ascii="Arial" w:hAnsi="Arial" w:cs="Arial"/>
          <w:shd w:val="clear" w:color="auto" w:fill="FFFFFF"/>
        </w:rPr>
      </w:pPr>
      <w:r w:rsidRPr="005F13C8">
        <w:rPr>
          <w:rFonts w:ascii="Arial" w:hAnsi="Arial" w:cs="Arial"/>
          <w:shd w:val="clear" w:color="auto" w:fill="FFFFFF"/>
        </w:rPr>
        <w:t>NOTE: These endothelial progenitors can be further differentiated along an endothelial lin</w:t>
      </w:r>
      <w:r w:rsidR="00712582">
        <w:rPr>
          <w:rFonts w:ascii="Arial" w:hAnsi="Arial" w:cs="Arial"/>
          <w:shd w:val="clear" w:color="auto" w:fill="FFFFFF"/>
        </w:rPr>
        <w:t>e</w:t>
      </w:r>
      <w:r w:rsidRPr="005F13C8">
        <w:rPr>
          <w:rFonts w:ascii="Arial" w:hAnsi="Arial" w:cs="Arial"/>
          <w:shd w:val="clear" w:color="auto" w:fill="FFFFFF"/>
        </w:rPr>
        <w:t xml:space="preserve">age (35-99%) or a smooth muscle lineage (1-65%). Differentiation efficiencies vary depending on the type of ECM coating and the cell culture medium used during differentiation </w:t>
      </w:r>
      <w:r w:rsidRPr="005F13C8">
        <w:rPr>
          <w:rFonts w:ascii="Arial" w:hAnsi="Arial" w:cs="Arial"/>
          <w:shd w:val="clear" w:color="auto" w:fill="FFFFFF"/>
          <w:vertAlign w:val="superscript"/>
        </w:rPr>
        <w:t>20</w:t>
      </w:r>
      <w:r w:rsidRPr="005F13C8">
        <w:rPr>
          <w:rFonts w:ascii="Arial" w:hAnsi="Arial" w:cs="Arial"/>
          <w:shd w:val="clear" w:color="auto" w:fill="FFFFFF"/>
        </w:rPr>
        <w:t>.</w:t>
      </w:r>
    </w:p>
    <w:p w14:paraId="283FDEB2" w14:textId="77777777" w:rsidR="005F13C8" w:rsidRPr="0098717F" w:rsidRDefault="005F13C8">
      <w:pPr>
        <w:jc w:val="both"/>
        <w:rPr>
          <w:rFonts w:ascii="Arial" w:hAnsi="Arial" w:cs="Arial"/>
          <w:shd w:val="clear" w:color="auto" w:fill="FFFFFF"/>
        </w:rPr>
      </w:pPr>
    </w:p>
    <w:p w14:paraId="75ACA59D" w14:textId="080016CC" w:rsidR="009E2FC6" w:rsidRPr="0098717F" w:rsidRDefault="009E2FC6">
      <w:pPr>
        <w:jc w:val="both"/>
        <w:rPr>
          <w:rFonts w:ascii="Arial" w:hAnsi="Arial" w:cs="Arial"/>
          <w:shd w:val="clear" w:color="auto" w:fill="FFFFFF"/>
        </w:rPr>
      </w:pPr>
      <w:r w:rsidRPr="00D354EA">
        <w:rPr>
          <w:rFonts w:ascii="Arial" w:hAnsi="Arial" w:cs="Arial"/>
          <w:b/>
          <w:bCs/>
          <w:shd w:val="clear" w:color="auto" w:fill="FFFFFF"/>
        </w:rPr>
        <w:t>Comment 2</w:t>
      </w:r>
      <w:r w:rsidR="008D73D3" w:rsidRPr="00D354EA">
        <w:rPr>
          <w:rFonts w:ascii="Arial" w:hAnsi="Arial" w:cs="Arial"/>
          <w:b/>
          <w:shd w:val="clear" w:color="auto" w:fill="FFFFFF"/>
        </w:rPr>
        <w:t>:</w:t>
      </w:r>
      <w:r w:rsidR="008D73D3" w:rsidRPr="0098717F">
        <w:rPr>
          <w:rFonts w:ascii="Arial" w:hAnsi="Arial" w:cs="Arial"/>
          <w:b/>
          <w:shd w:val="clear" w:color="auto" w:fill="FFFFFF"/>
        </w:rPr>
        <w:t xml:space="preserve"> </w:t>
      </w:r>
      <w:r w:rsidRPr="003122ED">
        <w:rPr>
          <w:rFonts w:ascii="Arial" w:hAnsi="Arial" w:cs="Arial"/>
          <w:shd w:val="clear" w:color="auto" w:fill="FFFFFF"/>
        </w:rPr>
        <w:t xml:space="preserve">While there is </w:t>
      </w:r>
      <w:r w:rsidRPr="000106A3">
        <w:rPr>
          <w:rFonts w:ascii="Arial" w:hAnsi="Arial" w:cs="Arial"/>
          <w:noProof/>
          <w:shd w:val="clear" w:color="auto" w:fill="FFFFFF"/>
        </w:rPr>
        <w:t>inclusion</w:t>
      </w:r>
      <w:r w:rsidRPr="003122ED">
        <w:rPr>
          <w:rFonts w:ascii="Arial" w:hAnsi="Arial" w:cs="Arial"/>
          <w:shd w:val="clear" w:color="auto" w:fill="FFFFFF"/>
        </w:rPr>
        <w:t xml:space="preserve"> of F-actin staining to determine the development of a primary capillary plexus from iPSC-EPs, it would be more convincing to stain the networks with an EC specific marker such as CD31.</w:t>
      </w:r>
    </w:p>
    <w:p w14:paraId="40E89DDF" w14:textId="4A21C9DF" w:rsidR="009E2FC6" w:rsidRPr="0098717F" w:rsidRDefault="009E2FC6">
      <w:pPr>
        <w:jc w:val="both"/>
        <w:rPr>
          <w:rFonts w:ascii="Arial" w:hAnsi="Arial" w:cs="Arial"/>
          <w:shd w:val="clear" w:color="auto" w:fill="FFFFFF"/>
        </w:rPr>
      </w:pPr>
    </w:p>
    <w:p w14:paraId="387EC60A" w14:textId="1B210B7B" w:rsidR="00B624EB" w:rsidRPr="0098717F" w:rsidRDefault="003D2B0D">
      <w:pPr>
        <w:jc w:val="both"/>
        <w:rPr>
          <w:rFonts w:ascii="Arial" w:hAnsi="Arial" w:cs="Arial"/>
          <w:shd w:val="clear" w:color="auto" w:fill="FFFFFF"/>
        </w:rPr>
      </w:pPr>
      <w:r w:rsidRPr="007E2D49">
        <w:rPr>
          <w:rFonts w:ascii="Arial" w:hAnsi="Arial" w:cs="Arial"/>
          <w:b/>
          <w:bCs/>
          <w:shd w:val="clear" w:color="auto" w:fill="FFFFFF"/>
        </w:rPr>
        <w:t>Response:</w:t>
      </w:r>
      <w:r>
        <w:rPr>
          <w:rFonts w:ascii="Arial" w:hAnsi="Arial" w:cs="Arial"/>
          <w:shd w:val="clear" w:color="auto" w:fill="FFFFFF"/>
        </w:rPr>
        <w:t xml:space="preserve"> </w:t>
      </w:r>
      <w:r w:rsidR="009E2FC6" w:rsidRPr="0098717F">
        <w:rPr>
          <w:rFonts w:ascii="Arial" w:hAnsi="Arial" w:cs="Arial"/>
          <w:shd w:val="clear" w:color="auto" w:fill="FFFFFF"/>
        </w:rPr>
        <w:t xml:space="preserve">F-actin is indeed insufficient to claim that extended cells have formed </w:t>
      </w:r>
      <w:r w:rsidR="000106A3">
        <w:rPr>
          <w:rFonts w:ascii="Arial" w:hAnsi="Arial" w:cs="Arial"/>
          <w:shd w:val="clear" w:color="auto" w:fill="FFFFFF"/>
        </w:rPr>
        <w:t xml:space="preserve">an </w:t>
      </w:r>
      <w:r w:rsidR="009E2FC6" w:rsidRPr="000106A3">
        <w:rPr>
          <w:rFonts w:ascii="Arial" w:hAnsi="Arial" w:cs="Arial"/>
          <w:noProof/>
          <w:shd w:val="clear" w:color="auto" w:fill="FFFFFF"/>
        </w:rPr>
        <w:t>endothelial</w:t>
      </w:r>
      <w:r w:rsidR="009E2FC6" w:rsidRPr="0098717F">
        <w:rPr>
          <w:rFonts w:ascii="Arial" w:hAnsi="Arial" w:cs="Arial"/>
          <w:shd w:val="clear" w:color="auto" w:fill="FFFFFF"/>
        </w:rPr>
        <w:t xml:space="preserve"> lumen. To image the network, we employed rhodamine-phalloidin because the fungal toxin exhibits very low off-target binding; in other words, there is very little fluorescence visible in the interstitial space between lumens. However, to better define the endothelial nature of the described capillary plexus, </w:t>
      </w:r>
      <w:r w:rsidR="009E2FC6" w:rsidRPr="00DB2B55">
        <w:rPr>
          <w:rFonts w:ascii="Arial" w:hAnsi="Arial" w:cs="Arial"/>
          <w:b/>
          <w:shd w:val="clear" w:color="auto" w:fill="FFFFFF"/>
        </w:rPr>
        <w:t xml:space="preserve">we stained </w:t>
      </w:r>
      <w:r w:rsidR="00674766">
        <w:rPr>
          <w:rFonts w:ascii="Arial" w:hAnsi="Arial" w:cs="Arial"/>
          <w:b/>
          <w:shd w:val="clear" w:color="auto" w:fill="FFFFFF"/>
        </w:rPr>
        <w:t>cell-laden</w:t>
      </w:r>
      <w:r w:rsidR="009E2FC6" w:rsidRPr="00DB2B55">
        <w:rPr>
          <w:rFonts w:ascii="Arial" w:hAnsi="Arial" w:cs="Arial"/>
          <w:b/>
          <w:shd w:val="clear" w:color="auto" w:fill="FFFFFF"/>
        </w:rPr>
        <w:t xml:space="preserve"> collagen hydrogel containing fully formed lumen with VE-cadherin</w:t>
      </w:r>
      <w:r w:rsidR="009E2FC6" w:rsidRPr="0098717F">
        <w:rPr>
          <w:rFonts w:ascii="Arial" w:hAnsi="Arial" w:cs="Arial"/>
          <w:shd w:val="clear" w:color="auto" w:fill="FFFFFF"/>
        </w:rPr>
        <w:t xml:space="preserve">, a canonical endothelial marker. </w:t>
      </w:r>
      <w:r w:rsidR="00BD3E48" w:rsidRPr="0098717F">
        <w:rPr>
          <w:rFonts w:ascii="Arial" w:hAnsi="Arial" w:cs="Arial"/>
          <w:shd w:val="clear" w:color="auto" w:fill="FFFFFF"/>
        </w:rPr>
        <w:t xml:space="preserve">We rendered this image in three dimensions and </w:t>
      </w:r>
      <w:r w:rsidR="00BD3E48" w:rsidRPr="000106A3">
        <w:rPr>
          <w:rFonts w:ascii="Arial" w:hAnsi="Arial" w:cs="Arial"/>
          <w:noProof/>
          <w:shd w:val="clear" w:color="auto" w:fill="FFFFFF"/>
        </w:rPr>
        <w:t>have</w:t>
      </w:r>
      <w:r w:rsidR="00BD3E48" w:rsidRPr="0098717F">
        <w:rPr>
          <w:rFonts w:ascii="Arial" w:hAnsi="Arial" w:cs="Arial"/>
          <w:shd w:val="clear" w:color="auto" w:fill="FFFFFF"/>
        </w:rPr>
        <w:t xml:space="preserve"> a</w:t>
      </w:r>
      <w:r w:rsidR="00DB2B55">
        <w:rPr>
          <w:rFonts w:ascii="Arial" w:hAnsi="Arial" w:cs="Arial"/>
          <w:shd w:val="clear" w:color="auto" w:fill="FFFFFF"/>
        </w:rPr>
        <w:t>dded it as a supplemental movie (</w:t>
      </w:r>
      <w:r w:rsidR="00DB2B55" w:rsidRPr="00DB2B55">
        <w:rPr>
          <w:rFonts w:ascii="Arial" w:hAnsi="Arial" w:cs="Arial"/>
          <w:b/>
          <w:shd w:val="clear" w:color="auto" w:fill="FFFFFF"/>
        </w:rPr>
        <w:t>Movie S.1</w:t>
      </w:r>
      <w:r w:rsidR="00DB2B55">
        <w:rPr>
          <w:rFonts w:ascii="Arial" w:hAnsi="Arial" w:cs="Arial"/>
          <w:shd w:val="clear" w:color="auto" w:fill="FFFFFF"/>
        </w:rPr>
        <w:t xml:space="preserve">). </w:t>
      </w:r>
      <w:r w:rsidR="00BD3E48" w:rsidRPr="0098717F">
        <w:rPr>
          <w:rFonts w:ascii="Arial" w:hAnsi="Arial" w:cs="Arial"/>
          <w:shd w:val="clear" w:color="auto" w:fill="FFFFFF"/>
        </w:rPr>
        <w:t xml:space="preserve"> </w:t>
      </w:r>
    </w:p>
    <w:p w14:paraId="21094905" w14:textId="7C4301F4" w:rsidR="009E2FC6" w:rsidRPr="0098717F" w:rsidRDefault="009E2FC6">
      <w:pPr>
        <w:jc w:val="both"/>
        <w:rPr>
          <w:rFonts w:ascii="Arial" w:hAnsi="Arial" w:cs="Arial"/>
          <w:shd w:val="clear" w:color="auto" w:fill="FFFFFF"/>
        </w:rPr>
      </w:pPr>
    </w:p>
    <w:p w14:paraId="31AEF63C" w14:textId="02BACB85" w:rsidR="009E2FC6" w:rsidRPr="0098717F" w:rsidRDefault="009E2FC6">
      <w:pPr>
        <w:jc w:val="both"/>
        <w:rPr>
          <w:rFonts w:ascii="Arial" w:hAnsi="Arial" w:cs="Arial"/>
          <w:shd w:val="clear" w:color="auto" w:fill="FFFFFF"/>
        </w:rPr>
      </w:pPr>
      <w:r w:rsidRPr="00D354EA">
        <w:rPr>
          <w:rFonts w:ascii="Arial" w:hAnsi="Arial" w:cs="Arial"/>
          <w:b/>
          <w:shd w:val="clear" w:color="auto" w:fill="FFFFFF"/>
        </w:rPr>
        <w:t>Comment 3</w:t>
      </w:r>
      <w:r w:rsidR="008D73D3" w:rsidRPr="00D354EA">
        <w:rPr>
          <w:rFonts w:ascii="Arial" w:hAnsi="Arial" w:cs="Arial"/>
          <w:b/>
          <w:shd w:val="clear" w:color="auto" w:fill="FFFFFF"/>
        </w:rPr>
        <w:t>:</w:t>
      </w:r>
      <w:r w:rsidR="008D73D3" w:rsidRPr="0098717F">
        <w:rPr>
          <w:rFonts w:ascii="Arial" w:hAnsi="Arial" w:cs="Arial"/>
          <w:b/>
          <w:shd w:val="clear" w:color="auto" w:fill="FFFFFF"/>
        </w:rPr>
        <w:t xml:space="preserve"> </w:t>
      </w:r>
      <w:r w:rsidRPr="003122ED">
        <w:rPr>
          <w:rFonts w:ascii="Arial" w:hAnsi="Arial" w:cs="Arial"/>
          <w:shd w:val="clear" w:color="auto" w:fill="FFFFFF"/>
        </w:rPr>
        <w:t>The authors developed a computational pipeline that uses ImageJ to pre-process acquired confocal images</w:t>
      </w:r>
      <w:r w:rsidRPr="003C3862">
        <w:rPr>
          <w:rFonts w:ascii="Arial" w:hAnsi="Arial" w:cs="Arial"/>
          <w:noProof/>
          <w:shd w:val="clear" w:color="auto" w:fill="FFFFFF"/>
        </w:rPr>
        <w:t>, however</w:t>
      </w:r>
      <w:r w:rsidRPr="003122ED">
        <w:rPr>
          <w:rFonts w:ascii="Arial" w:hAnsi="Arial" w:cs="Arial"/>
          <w:shd w:val="clear" w:color="auto" w:fill="FFFFFF"/>
        </w:rPr>
        <w:t>, they have not included examples of the data output. Furthermore, there is no mention of a comparison of the accuracy of their method to the standard methods commonly used and listed in the manuscript. It would be helpful to show a side-by-side comparison of their results, in comparison to those from more established approaches like Imaris or Metamorph.</w:t>
      </w:r>
    </w:p>
    <w:p w14:paraId="3F9BAF1C" w14:textId="40414480" w:rsidR="00B624EB" w:rsidRPr="0098717F" w:rsidRDefault="00B624EB">
      <w:pPr>
        <w:jc w:val="both"/>
        <w:rPr>
          <w:rFonts w:ascii="Arial" w:hAnsi="Arial" w:cs="Arial"/>
          <w:shd w:val="clear" w:color="auto" w:fill="FFFFFF"/>
        </w:rPr>
      </w:pPr>
    </w:p>
    <w:p w14:paraId="20E4D4EB" w14:textId="176D6073" w:rsidR="008D73D3" w:rsidRPr="0098717F" w:rsidRDefault="003D2B0D">
      <w:pPr>
        <w:jc w:val="both"/>
        <w:rPr>
          <w:rFonts w:ascii="Arial" w:hAnsi="Arial" w:cs="Arial"/>
          <w:shd w:val="clear" w:color="auto" w:fill="FFFFFF"/>
        </w:rPr>
      </w:pPr>
      <w:r w:rsidRPr="007E2D49">
        <w:rPr>
          <w:rFonts w:ascii="Arial" w:hAnsi="Arial" w:cs="Arial"/>
          <w:b/>
          <w:bCs/>
          <w:shd w:val="clear" w:color="auto" w:fill="FFFFFF"/>
        </w:rPr>
        <w:t>Response:</w:t>
      </w:r>
      <w:r>
        <w:rPr>
          <w:rFonts w:ascii="Arial" w:hAnsi="Arial" w:cs="Arial"/>
          <w:shd w:val="clear" w:color="auto" w:fill="FFFFFF"/>
        </w:rPr>
        <w:t xml:space="preserve"> </w:t>
      </w:r>
      <w:r w:rsidR="003C76C5" w:rsidRPr="0098717F">
        <w:rPr>
          <w:rFonts w:ascii="Arial" w:hAnsi="Arial" w:cs="Arial"/>
          <w:shd w:val="clear" w:color="auto" w:fill="FFFFFF"/>
        </w:rPr>
        <w:t xml:space="preserve">Please refer to our response to Reviewer 3, who asked for similar data. In short, we have included a sample data file, figures of this confocal network and node-based topology, and the associated statistics. </w:t>
      </w:r>
    </w:p>
    <w:p w14:paraId="0C739EFC" w14:textId="4AA6E3C4" w:rsidR="008D73D3" w:rsidRPr="0098717F" w:rsidRDefault="008D73D3">
      <w:pPr>
        <w:jc w:val="both"/>
        <w:rPr>
          <w:rFonts w:ascii="Arial" w:hAnsi="Arial" w:cs="Arial"/>
          <w:shd w:val="clear" w:color="auto" w:fill="FFFFFF"/>
        </w:rPr>
      </w:pPr>
    </w:p>
    <w:p w14:paraId="4E09DDCE" w14:textId="48C41711" w:rsidR="008D73D3" w:rsidRPr="0098717F" w:rsidRDefault="008D73D3">
      <w:pPr>
        <w:jc w:val="both"/>
        <w:rPr>
          <w:rFonts w:ascii="Arial" w:hAnsi="Arial" w:cs="Arial"/>
          <w:shd w:val="clear" w:color="auto" w:fill="FFFFFF"/>
        </w:rPr>
      </w:pPr>
      <w:r w:rsidRPr="00D354EA">
        <w:rPr>
          <w:rFonts w:ascii="Arial" w:hAnsi="Arial" w:cs="Arial"/>
          <w:b/>
          <w:shd w:val="clear" w:color="auto" w:fill="FFFFFF"/>
        </w:rPr>
        <w:t>Comment 4</w:t>
      </w:r>
      <w:r w:rsidRPr="00D354EA">
        <w:rPr>
          <w:rFonts w:ascii="Arial" w:hAnsi="Arial" w:cs="Arial"/>
          <w:shd w:val="clear" w:color="auto" w:fill="FFFFFF"/>
        </w:rPr>
        <w:t>:</w:t>
      </w:r>
      <w:r w:rsidRPr="0098717F">
        <w:rPr>
          <w:rFonts w:ascii="Arial" w:hAnsi="Arial" w:cs="Arial"/>
          <w:shd w:val="clear" w:color="auto" w:fill="FFFFFF"/>
        </w:rPr>
        <w:t xml:space="preserve"> </w:t>
      </w:r>
      <w:r w:rsidRPr="003122ED">
        <w:rPr>
          <w:rFonts w:ascii="Arial" w:hAnsi="Arial" w:cs="Arial"/>
          <w:shd w:val="clear" w:color="auto" w:fill="FFFFFF"/>
        </w:rPr>
        <w:t>The authors state that "We have observed that the collagen hydrogels do not bind to the ultra-low attachment plates; the hydrogels tend to remain suspended in the media and will occasionally float to the top of the well." Are these acellular hydrogels or cell-seeded ones?</w:t>
      </w:r>
    </w:p>
    <w:p w14:paraId="25B5C104" w14:textId="48BA8820" w:rsidR="008D73D3" w:rsidRPr="0098717F" w:rsidRDefault="008D73D3">
      <w:pPr>
        <w:jc w:val="both"/>
        <w:rPr>
          <w:rFonts w:ascii="Arial" w:hAnsi="Arial" w:cs="Arial"/>
          <w:shd w:val="clear" w:color="auto" w:fill="FFFFFF"/>
        </w:rPr>
      </w:pPr>
    </w:p>
    <w:p w14:paraId="37050D04" w14:textId="671B42B0" w:rsidR="008D73D3" w:rsidRPr="0098717F" w:rsidRDefault="003D2B0D">
      <w:pPr>
        <w:jc w:val="both"/>
        <w:rPr>
          <w:rFonts w:ascii="Arial" w:hAnsi="Arial" w:cs="Arial"/>
          <w:shd w:val="clear" w:color="auto" w:fill="FFFFFF"/>
        </w:rPr>
      </w:pPr>
      <w:r w:rsidRPr="007E2D49">
        <w:rPr>
          <w:rFonts w:ascii="Arial" w:hAnsi="Arial" w:cs="Arial"/>
          <w:b/>
          <w:bCs/>
          <w:shd w:val="clear" w:color="auto" w:fill="FFFFFF"/>
        </w:rPr>
        <w:t>Response:</w:t>
      </w:r>
      <w:r>
        <w:rPr>
          <w:rFonts w:ascii="Arial" w:hAnsi="Arial" w:cs="Arial"/>
          <w:shd w:val="clear" w:color="auto" w:fill="FFFFFF"/>
        </w:rPr>
        <w:t xml:space="preserve"> </w:t>
      </w:r>
      <w:r w:rsidR="008D73D3" w:rsidRPr="0098717F">
        <w:rPr>
          <w:rFonts w:ascii="Arial" w:hAnsi="Arial" w:cs="Arial"/>
          <w:shd w:val="clear" w:color="auto" w:fill="FFFFFF"/>
        </w:rPr>
        <w:t xml:space="preserve">We should clarify that this observation holds </w:t>
      </w:r>
      <w:r w:rsidR="008D73D3" w:rsidRPr="003C3862">
        <w:rPr>
          <w:rFonts w:ascii="Arial" w:hAnsi="Arial" w:cs="Arial"/>
          <w:noProof/>
          <w:shd w:val="clear" w:color="auto" w:fill="FFFFFF"/>
        </w:rPr>
        <w:t>true</w:t>
      </w:r>
      <w:r w:rsidR="000106A3">
        <w:rPr>
          <w:rFonts w:ascii="Arial" w:hAnsi="Arial" w:cs="Arial"/>
          <w:shd w:val="clear" w:color="auto" w:fill="FFFFFF"/>
        </w:rPr>
        <w:t xml:space="preserve"> for</w:t>
      </w:r>
      <w:r w:rsidR="008D73D3" w:rsidRPr="0098717F">
        <w:rPr>
          <w:rFonts w:ascii="Arial" w:hAnsi="Arial" w:cs="Arial"/>
          <w:shd w:val="clear" w:color="auto" w:fill="FFFFFF"/>
        </w:rPr>
        <w:t xml:space="preserve"> acellular and cell-laden hydrogels. The text has </w:t>
      </w:r>
      <w:r w:rsidR="008D73D3" w:rsidRPr="003C3862">
        <w:rPr>
          <w:rFonts w:ascii="Arial" w:hAnsi="Arial" w:cs="Arial"/>
          <w:noProof/>
          <w:shd w:val="clear" w:color="auto" w:fill="FFFFFF"/>
        </w:rPr>
        <w:t>been amended</w:t>
      </w:r>
      <w:r w:rsidR="008D73D3" w:rsidRPr="0098717F">
        <w:rPr>
          <w:rFonts w:ascii="Arial" w:hAnsi="Arial" w:cs="Arial"/>
          <w:shd w:val="clear" w:color="auto" w:fill="FFFFFF"/>
        </w:rPr>
        <w:t xml:space="preserve"> as follows:</w:t>
      </w:r>
    </w:p>
    <w:p w14:paraId="64C3CDF2" w14:textId="6D0F4F0B" w:rsidR="008D73D3" w:rsidRDefault="005F13C8">
      <w:pPr>
        <w:jc w:val="both"/>
        <w:rPr>
          <w:rFonts w:ascii="Arial" w:hAnsi="Arial" w:cs="Arial"/>
          <w:shd w:val="clear" w:color="auto" w:fill="FFFFFF"/>
        </w:rPr>
      </w:pPr>
      <w:r w:rsidRPr="005F13C8">
        <w:rPr>
          <w:rFonts w:ascii="Arial" w:hAnsi="Arial" w:cs="Arial"/>
          <w:shd w:val="clear" w:color="auto" w:fill="FFFFFF"/>
        </w:rPr>
        <w:t>Acellular and cell-laden collagen hydrogels do not bind to the ultra-low attachment plates; the hydrogels tend to remain suspended in the media and will occasionally float to the top of the well.</w:t>
      </w:r>
    </w:p>
    <w:p w14:paraId="7F5840FE" w14:textId="77777777" w:rsidR="005F13C8" w:rsidRPr="0098717F" w:rsidRDefault="005F13C8">
      <w:pPr>
        <w:jc w:val="both"/>
        <w:rPr>
          <w:rFonts w:ascii="Arial" w:hAnsi="Arial" w:cs="Arial"/>
          <w:shd w:val="clear" w:color="auto" w:fill="FFFFFF"/>
        </w:rPr>
      </w:pPr>
    </w:p>
    <w:p w14:paraId="6B8F0A11" w14:textId="1859800D" w:rsidR="008D73D3" w:rsidRPr="0098717F" w:rsidRDefault="008D73D3">
      <w:pPr>
        <w:jc w:val="both"/>
        <w:rPr>
          <w:rFonts w:ascii="Arial" w:hAnsi="Arial" w:cs="Arial"/>
          <w:shd w:val="clear" w:color="auto" w:fill="FFFFFF"/>
        </w:rPr>
      </w:pPr>
      <w:r w:rsidRPr="00D354EA">
        <w:rPr>
          <w:rFonts w:ascii="Arial" w:hAnsi="Arial" w:cs="Arial"/>
          <w:b/>
          <w:shd w:val="clear" w:color="auto" w:fill="FFFFFF"/>
        </w:rPr>
        <w:lastRenderedPageBreak/>
        <w:t>Comment 5:</w:t>
      </w:r>
      <w:r w:rsidRPr="0098717F">
        <w:rPr>
          <w:rFonts w:ascii="Arial" w:hAnsi="Arial" w:cs="Arial"/>
          <w:shd w:val="clear" w:color="auto" w:fill="FFFFFF"/>
        </w:rPr>
        <w:t xml:space="preserve"> </w:t>
      </w:r>
      <w:r w:rsidRPr="003122ED">
        <w:rPr>
          <w:rFonts w:ascii="Arial" w:hAnsi="Arial" w:cs="Arial"/>
          <w:shd w:val="clear" w:color="auto" w:fill="FFFFFF"/>
        </w:rPr>
        <w:t>The authors should cite the origin of their differentiation protocol (</w:t>
      </w:r>
      <w:r w:rsidR="005F13C8" w:rsidRPr="003122ED">
        <w:rPr>
          <w:rFonts w:ascii="Arial" w:hAnsi="Arial" w:cs="Arial"/>
          <w:shd w:val="clear" w:color="auto" w:fill="FFFFFF"/>
        </w:rPr>
        <w:t>i.e.</w:t>
      </w:r>
      <w:r w:rsidRPr="003122ED">
        <w:rPr>
          <w:rFonts w:ascii="Arial" w:hAnsi="Arial" w:cs="Arial"/>
          <w:shd w:val="clear" w:color="auto" w:fill="FFFFFF"/>
        </w:rPr>
        <w:t>, "Directed endothelial progenitor differentiation from human pluripotent stem cells via Wnt activation under defined conditions. Xiaoping Bao, Xiaojun Lian, and Sean P. Palecek.")</w:t>
      </w:r>
    </w:p>
    <w:p w14:paraId="4AB96E86" w14:textId="46D1D7DB" w:rsidR="008D73D3" w:rsidRPr="0098717F" w:rsidRDefault="008D73D3">
      <w:pPr>
        <w:jc w:val="both"/>
        <w:rPr>
          <w:rFonts w:ascii="Arial" w:hAnsi="Arial" w:cs="Arial"/>
          <w:shd w:val="clear" w:color="auto" w:fill="FFFFFF"/>
        </w:rPr>
      </w:pPr>
    </w:p>
    <w:p w14:paraId="7B52C9D7" w14:textId="676F4C5C" w:rsidR="008D73D3" w:rsidRPr="0098717F" w:rsidRDefault="002448E6">
      <w:pPr>
        <w:jc w:val="both"/>
        <w:rPr>
          <w:rFonts w:ascii="Arial" w:hAnsi="Arial" w:cs="Arial"/>
          <w:shd w:val="clear" w:color="auto" w:fill="FFFFFF"/>
        </w:rPr>
      </w:pPr>
      <w:r w:rsidRPr="007E2D49">
        <w:rPr>
          <w:rFonts w:ascii="Arial" w:hAnsi="Arial" w:cs="Arial"/>
          <w:b/>
          <w:bCs/>
          <w:shd w:val="clear" w:color="auto" w:fill="FFFFFF"/>
        </w:rPr>
        <w:t>Response:</w:t>
      </w:r>
      <w:r>
        <w:rPr>
          <w:rFonts w:ascii="Arial" w:hAnsi="Arial" w:cs="Arial"/>
          <w:shd w:val="clear" w:color="auto" w:fill="FFFFFF"/>
        </w:rPr>
        <w:t xml:space="preserve"> </w:t>
      </w:r>
      <w:r w:rsidR="008D73D3" w:rsidRPr="0098717F">
        <w:rPr>
          <w:rFonts w:ascii="Arial" w:hAnsi="Arial" w:cs="Arial"/>
          <w:shd w:val="clear" w:color="auto" w:fill="FFFFFF"/>
        </w:rPr>
        <w:t xml:space="preserve">We </w:t>
      </w:r>
      <w:r w:rsidR="00807B32">
        <w:rPr>
          <w:rFonts w:ascii="Arial" w:hAnsi="Arial" w:cs="Arial"/>
          <w:shd w:val="clear" w:color="auto" w:fill="FFFFFF"/>
        </w:rPr>
        <w:t>thank the review</w:t>
      </w:r>
      <w:r w:rsidR="003875A8">
        <w:rPr>
          <w:rFonts w:ascii="Arial" w:hAnsi="Arial" w:cs="Arial"/>
          <w:shd w:val="clear" w:color="auto" w:fill="FFFFFF"/>
        </w:rPr>
        <w:t xml:space="preserve">er for their valuable comment. </w:t>
      </w:r>
      <w:r w:rsidR="00807B32">
        <w:rPr>
          <w:rFonts w:ascii="Arial" w:hAnsi="Arial" w:cs="Arial"/>
          <w:shd w:val="clear" w:color="auto" w:fill="FFFFFF"/>
        </w:rPr>
        <w:t xml:space="preserve">In addition to </w:t>
      </w:r>
      <w:r w:rsidR="008D73D3" w:rsidRPr="0098717F">
        <w:rPr>
          <w:rFonts w:ascii="Arial" w:hAnsi="Arial" w:cs="Arial"/>
          <w:shd w:val="clear" w:color="auto" w:fill="FFFFFF"/>
        </w:rPr>
        <w:t xml:space="preserve">the original paper, “Lian, X. et al. Efficient differentiation of human pluripotent stem cells to endothelial progenitors via small-molecule activation of WNT signaling. Stem </w:t>
      </w:r>
      <w:r w:rsidR="008D73D3" w:rsidRPr="005F13C8">
        <w:rPr>
          <w:rFonts w:ascii="Arial" w:hAnsi="Arial" w:cs="Arial"/>
          <w:shd w:val="clear" w:color="auto" w:fill="FFFFFF"/>
        </w:rPr>
        <w:t>Cell Reports” (citation 11)</w:t>
      </w:r>
      <w:r w:rsidR="00807B32" w:rsidRPr="005F13C8">
        <w:rPr>
          <w:rFonts w:ascii="Arial" w:hAnsi="Arial" w:cs="Arial"/>
          <w:shd w:val="clear" w:color="auto" w:fill="FFFFFF"/>
        </w:rPr>
        <w:t xml:space="preserve">, </w:t>
      </w:r>
      <w:r w:rsidR="008D73D3" w:rsidRPr="005F13C8">
        <w:rPr>
          <w:rFonts w:ascii="Arial" w:hAnsi="Arial" w:cs="Arial"/>
          <w:shd w:val="clear" w:color="auto" w:fill="FFFFFF"/>
        </w:rPr>
        <w:t xml:space="preserve">we added the suggested reference </w:t>
      </w:r>
      <w:r w:rsidR="00E17EEF" w:rsidRPr="005F13C8">
        <w:rPr>
          <w:rFonts w:ascii="Arial" w:hAnsi="Arial" w:cs="Arial"/>
          <w:shd w:val="clear" w:color="auto" w:fill="FFFFFF"/>
        </w:rPr>
        <w:t xml:space="preserve">(citation </w:t>
      </w:r>
      <w:r w:rsidR="005F13C8" w:rsidRPr="005F13C8">
        <w:rPr>
          <w:rFonts w:ascii="Arial" w:hAnsi="Arial" w:cs="Arial"/>
          <w:shd w:val="clear" w:color="auto" w:fill="FFFFFF"/>
        </w:rPr>
        <w:t>19</w:t>
      </w:r>
      <w:r w:rsidR="00E17EEF" w:rsidRPr="005F13C8">
        <w:rPr>
          <w:rFonts w:ascii="Arial" w:hAnsi="Arial" w:cs="Arial"/>
          <w:shd w:val="clear" w:color="auto" w:fill="FFFFFF"/>
        </w:rPr>
        <w:t xml:space="preserve">) </w:t>
      </w:r>
      <w:r w:rsidR="008D73D3" w:rsidRPr="005F13C8">
        <w:rPr>
          <w:rFonts w:ascii="Arial" w:hAnsi="Arial" w:cs="Arial"/>
          <w:shd w:val="clear" w:color="auto" w:fill="FFFFFF"/>
        </w:rPr>
        <w:t>as follows:</w:t>
      </w:r>
      <w:r w:rsidR="008D73D3" w:rsidRPr="0098717F">
        <w:rPr>
          <w:rFonts w:ascii="Arial" w:hAnsi="Arial" w:cs="Arial"/>
          <w:shd w:val="clear" w:color="auto" w:fill="FFFFFF"/>
        </w:rPr>
        <w:t xml:space="preserve"> </w:t>
      </w:r>
    </w:p>
    <w:p w14:paraId="660140EA" w14:textId="4456DAF0" w:rsidR="008D73D3" w:rsidRPr="005F13C8" w:rsidRDefault="005F13C8">
      <w:pPr>
        <w:jc w:val="both"/>
        <w:rPr>
          <w:rFonts w:ascii="Arial" w:hAnsi="Arial" w:cs="Arial"/>
          <w:shd w:val="clear" w:color="auto" w:fill="FFFFFF"/>
        </w:rPr>
      </w:pPr>
      <w:r w:rsidRPr="005F13C8">
        <w:rPr>
          <w:rFonts w:ascii="Arial" w:hAnsi="Arial" w:cs="Arial"/>
          <w:shd w:val="clear" w:color="auto" w:fill="FFFFFF"/>
        </w:rPr>
        <w:t xml:space="preserve">Replace the medium daily with 2 mL of LaSR Basal for 2-3 additional days. At this time point (D5 of differentiation), a significant proportion of these cells will express CD34 and can </w:t>
      </w:r>
      <w:r w:rsidRPr="003C3862">
        <w:rPr>
          <w:rFonts w:ascii="Arial" w:hAnsi="Arial" w:cs="Arial"/>
          <w:noProof/>
          <w:shd w:val="clear" w:color="auto" w:fill="FFFFFF"/>
        </w:rPr>
        <w:t>be characterized</w:t>
      </w:r>
      <w:r w:rsidRPr="005F13C8">
        <w:rPr>
          <w:rFonts w:ascii="Arial" w:hAnsi="Arial" w:cs="Arial"/>
          <w:shd w:val="clear" w:color="auto" w:fill="FFFFFF"/>
        </w:rPr>
        <w:t xml:space="preserve"> as endothelial progenitors. A schematic of this protocol is outlined with representative results in Figure 1 and described in full by the investigators who first published this method </w:t>
      </w:r>
      <w:r w:rsidRPr="005F13C8">
        <w:rPr>
          <w:rFonts w:ascii="Arial" w:hAnsi="Arial" w:cs="Arial"/>
          <w:shd w:val="clear" w:color="auto" w:fill="FFFFFF"/>
          <w:vertAlign w:val="superscript"/>
        </w:rPr>
        <w:t>11,19</w:t>
      </w:r>
      <w:r w:rsidRPr="005F13C8">
        <w:rPr>
          <w:rFonts w:ascii="Arial" w:hAnsi="Arial" w:cs="Arial"/>
          <w:shd w:val="clear" w:color="auto" w:fill="FFFFFF"/>
        </w:rPr>
        <w:t>.</w:t>
      </w:r>
    </w:p>
    <w:p w14:paraId="7002EBA1" w14:textId="77777777" w:rsidR="008D73D3" w:rsidRPr="0098717F" w:rsidRDefault="008D73D3">
      <w:pPr>
        <w:jc w:val="both"/>
        <w:rPr>
          <w:rFonts w:ascii="Arial" w:hAnsi="Arial" w:cs="Arial"/>
          <w:shd w:val="clear" w:color="auto" w:fill="FFFFFF"/>
        </w:rPr>
      </w:pPr>
    </w:p>
    <w:p w14:paraId="7F7CB535" w14:textId="7CFC59B4" w:rsidR="008D73D3" w:rsidRPr="0098717F" w:rsidRDefault="008D73D3">
      <w:pPr>
        <w:jc w:val="both"/>
        <w:rPr>
          <w:rFonts w:ascii="Arial" w:hAnsi="Arial" w:cs="Arial"/>
          <w:shd w:val="clear" w:color="auto" w:fill="FFFFFF"/>
        </w:rPr>
      </w:pPr>
      <w:r w:rsidRPr="00D354EA">
        <w:rPr>
          <w:rFonts w:ascii="Arial" w:hAnsi="Arial" w:cs="Arial"/>
          <w:b/>
          <w:shd w:val="clear" w:color="auto" w:fill="FFFFFF"/>
        </w:rPr>
        <w:t>Comment 6:</w:t>
      </w:r>
      <w:r w:rsidRPr="0098717F">
        <w:rPr>
          <w:rFonts w:ascii="Arial" w:hAnsi="Arial" w:cs="Arial"/>
          <w:shd w:val="clear" w:color="auto" w:fill="FFFFFF"/>
        </w:rPr>
        <w:t xml:space="preserve"> </w:t>
      </w:r>
      <w:r w:rsidRPr="003122ED">
        <w:rPr>
          <w:rFonts w:ascii="Arial" w:hAnsi="Arial" w:cs="Arial"/>
          <w:shd w:val="clear" w:color="auto" w:fill="FFFFFF"/>
        </w:rPr>
        <w:t>What is the concentration of collagen used? And what vendor? The volume of NaOH to be added is dependent on the molar concentration of acid in the collagen.</w:t>
      </w:r>
    </w:p>
    <w:p w14:paraId="780A5209" w14:textId="3EFA2904" w:rsidR="00E17EEF" w:rsidRPr="0098717F" w:rsidRDefault="00E17EEF">
      <w:pPr>
        <w:jc w:val="both"/>
        <w:rPr>
          <w:rFonts w:ascii="Arial" w:hAnsi="Arial" w:cs="Arial"/>
          <w:shd w:val="clear" w:color="auto" w:fill="FFFFFF"/>
        </w:rPr>
      </w:pPr>
    </w:p>
    <w:p w14:paraId="52C7135F" w14:textId="77777777" w:rsidR="003122ED" w:rsidRDefault="002448E6">
      <w:pPr>
        <w:jc w:val="both"/>
        <w:rPr>
          <w:rFonts w:ascii="Arial" w:hAnsi="Arial" w:cs="Arial"/>
          <w:shd w:val="clear" w:color="auto" w:fill="FFFFFF"/>
        </w:rPr>
      </w:pPr>
      <w:r w:rsidRPr="007E2D49">
        <w:rPr>
          <w:rFonts w:ascii="Arial" w:hAnsi="Arial" w:cs="Arial"/>
          <w:b/>
          <w:bCs/>
          <w:shd w:val="clear" w:color="auto" w:fill="FFFFFF"/>
        </w:rPr>
        <w:t>Response:</w:t>
      </w:r>
      <w:r>
        <w:rPr>
          <w:rFonts w:ascii="Arial" w:hAnsi="Arial" w:cs="Arial"/>
          <w:shd w:val="clear" w:color="auto" w:fill="FFFFFF"/>
        </w:rPr>
        <w:t xml:space="preserve"> </w:t>
      </w:r>
      <w:r w:rsidR="00E17EEF" w:rsidRPr="0098717F">
        <w:rPr>
          <w:rFonts w:ascii="Arial" w:hAnsi="Arial" w:cs="Arial"/>
          <w:shd w:val="clear" w:color="auto" w:fill="FFFFFF"/>
        </w:rPr>
        <w:t xml:space="preserve">The reviewer makes two excellent points, and we would like to address each individually. </w:t>
      </w:r>
    </w:p>
    <w:p w14:paraId="5B129DE7" w14:textId="3A3F0512" w:rsidR="00E17EEF" w:rsidRPr="0098717F" w:rsidRDefault="00D354EA">
      <w:pPr>
        <w:jc w:val="both"/>
        <w:rPr>
          <w:rFonts w:ascii="Arial" w:hAnsi="Arial" w:cs="Arial"/>
          <w:shd w:val="clear" w:color="auto" w:fill="FFFFFF"/>
        </w:rPr>
      </w:pPr>
      <w:r>
        <w:rPr>
          <w:rFonts w:ascii="Arial" w:hAnsi="Arial" w:cs="Arial"/>
          <w:shd w:val="clear" w:color="auto" w:fill="FFFFFF"/>
        </w:rPr>
        <w:t>First, t</w:t>
      </w:r>
      <w:r w:rsidR="00E17EEF" w:rsidRPr="0098717F">
        <w:rPr>
          <w:rFonts w:ascii="Arial" w:hAnsi="Arial" w:cs="Arial"/>
          <w:shd w:val="clear" w:color="auto" w:fill="FFFFFF"/>
        </w:rPr>
        <w:t>o address the importance of the concentration of collagen, we h</w:t>
      </w:r>
      <w:r w:rsidR="000013C7">
        <w:rPr>
          <w:rFonts w:ascii="Arial" w:hAnsi="Arial" w:cs="Arial"/>
          <w:shd w:val="clear" w:color="auto" w:fill="FFFFFF"/>
        </w:rPr>
        <w:t>ave added the following note:</w:t>
      </w:r>
    </w:p>
    <w:p w14:paraId="5B3A73F1" w14:textId="32B570A5" w:rsidR="00E17EEF" w:rsidRPr="005F13C8" w:rsidRDefault="005F13C8">
      <w:pPr>
        <w:jc w:val="both"/>
        <w:rPr>
          <w:rFonts w:ascii="Arial" w:hAnsi="Arial" w:cs="Arial"/>
          <w:shd w:val="clear" w:color="auto" w:fill="FFFFFF"/>
        </w:rPr>
      </w:pPr>
      <w:r w:rsidRPr="005F13C8">
        <w:rPr>
          <w:rFonts w:ascii="Arial" w:hAnsi="Arial" w:cs="Arial"/>
          <w:shd w:val="clear" w:color="auto" w:fill="FFFFFF"/>
        </w:rPr>
        <w:t xml:space="preserve">NOTE: the final concentration of collagen can have a significant impact on the formation of the capillary plexus. This protocol assumes that the collagen has </w:t>
      </w:r>
      <w:r w:rsidRPr="003C3862">
        <w:rPr>
          <w:rFonts w:ascii="Arial" w:hAnsi="Arial" w:cs="Arial"/>
          <w:noProof/>
          <w:shd w:val="clear" w:color="auto" w:fill="FFFFFF"/>
        </w:rPr>
        <w:t>been supplied</w:t>
      </w:r>
      <w:r w:rsidRPr="005F13C8">
        <w:rPr>
          <w:rFonts w:ascii="Arial" w:hAnsi="Arial" w:cs="Arial"/>
          <w:shd w:val="clear" w:color="auto" w:fill="FFFFFF"/>
        </w:rPr>
        <w:t xml:space="preserve"> at 10 mg/mL and that the hydrogels have a final concentration of 3.5 mg/mL. Adjust these volumes to achieve their final collagen concentration; it is recommended to restrict the final collagen concentration from 2 mg/mL to 4 mg/mL.</w:t>
      </w:r>
    </w:p>
    <w:p w14:paraId="5640C9A7" w14:textId="7A4B667F" w:rsidR="00E17EEF" w:rsidRPr="0098717F" w:rsidRDefault="002708D6">
      <w:pPr>
        <w:jc w:val="both"/>
        <w:rPr>
          <w:rFonts w:ascii="Arial" w:hAnsi="Arial" w:cs="Arial"/>
          <w:shd w:val="clear" w:color="auto" w:fill="FFFFFF"/>
        </w:rPr>
      </w:pPr>
      <w:r w:rsidRPr="0098717F">
        <w:rPr>
          <w:rFonts w:ascii="Arial" w:hAnsi="Arial" w:cs="Arial"/>
          <w:shd w:val="clear" w:color="auto" w:fill="FFFFFF"/>
        </w:rPr>
        <w:t>The supplier</w:t>
      </w:r>
      <w:r w:rsidR="003122ED">
        <w:rPr>
          <w:rFonts w:ascii="Arial" w:hAnsi="Arial" w:cs="Arial"/>
          <w:shd w:val="clear" w:color="auto" w:fill="FFFFFF"/>
        </w:rPr>
        <w:t xml:space="preserve"> of the collagen used in this study</w:t>
      </w:r>
      <w:r w:rsidRPr="0098717F">
        <w:rPr>
          <w:rFonts w:ascii="Arial" w:hAnsi="Arial" w:cs="Arial"/>
          <w:shd w:val="clear" w:color="auto" w:fill="FFFFFF"/>
        </w:rPr>
        <w:t>, as noted in the Table of M</w:t>
      </w:r>
      <w:r w:rsidR="00E17EEF" w:rsidRPr="0098717F">
        <w:rPr>
          <w:rFonts w:ascii="Arial" w:hAnsi="Arial" w:cs="Arial"/>
          <w:shd w:val="clear" w:color="auto" w:fill="FFFFFF"/>
        </w:rPr>
        <w:t xml:space="preserve">aterials, is VWR (Corning, Product number </w:t>
      </w:r>
      <w:r w:rsidR="00F416F9" w:rsidRPr="0098717F">
        <w:rPr>
          <w:rFonts w:ascii="Arial" w:hAnsi="Arial" w:cs="Arial"/>
          <w:shd w:val="clear" w:color="auto" w:fill="FFFFFF"/>
        </w:rPr>
        <w:t xml:space="preserve">354249). </w:t>
      </w:r>
    </w:p>
    <w:p w14:paraId="1E046123" w14:textId="38CF8547" w:rsidR="00E17EEF" w:rsidRPr="0098717F" w:rsidRDefault="00F416F9">
      <w:pPr>
        <w:jc w:val="both"/>
        <w:rPr>
          <w:rFonts w:ascii="Arial" w:hAnsi="Arial" w:cs="Arial"/>
          <w:shd w:val="clear" w:color="auto" w:fill="FFFFFF"/>
        </w:rPr>
      </w:pPr>
      <w:r w:rsidRPr="0098717F">
        <w:rPr>
          <w:rFonts w:ascii="Arial" w:hAnsi="Arial" w:cs="Arial"/>
          <w:shd w:val="clear" w:color="auto" w:fill="FFFFFF"/>
        </w:rPr>
        <w:t>Second, a</w:t>
      </w:r>
      <w:r w:rsidR="00E17EEF" w:rsidRPr="0098717F">
        <w:rPr>
          <w:rFonts w:ascii="Arial" w:hAnsi="Arial" w:cs="Arial"/>
          <w:shd w:val="clear" w:color="auto" w:fill="FFFFFF"/>
        </w:rPr>
        <w:t>s noted by the reviewer, the purpose of the NaOH is to neutralize the acetic acid present in the collagen solution and to thereby encourage spontaneous fibrillation at elevated (e.g</w:t>
      </w:r>
      <w:r w:rsidRPr="0098717F">
        <w:rPr>
          <w:rFonts w:ascii="Arial" w:hAnsi="Arial" w:cs="Arial"/>
          <w:shd w:val="clear" w:color="auto" w:fill="FFFFFF"/>
        </w:rPr>
        <w:t xml:space="preserve">., incubator) temperatures. </w:t>
      </w:r>
      <w:r w:rsidRPr="003C3862">
        <w:rPr>
          <w:rFonts w:ascii="Arial" w:hAnsi="Arial" w:cs="Arial"/>
          <w:noProof/>
          <w:shd w:val="clear" w:color="auto" w:fill="FFFFFF"/>
        </w:rPr>
        <w:t>5</w:t>
      </w:r>
      <w:r w:rsidRPr="0098717F">
        <w:rPr>
          <w:rFonts w:ascii="Arial" w:hAnsi="Arial" w:cs="Arial"/>
          <w:shd w:val="clear" w:color="auto" w:fill="FFFFFF"/>
        </w:rPr>
        <w:t xml:space="preserve"> </w:t>
      </w:r>
      <m:oMath>
        <m:r>
          <m:rPr>
            <m:sty m:val="p"/>
          </m:rPr>
          <w:rPr>
            <w:rFonts w:ascii="Cambria Math" w:hAnsi="Cambria Math" w:cs="Arial"/>
            <w:shd w:val="clear" w:color="auto" w:fill="FFFFFF"/>
          </w:rPr>
          <m:t>μ</m:t>
        </m:r>
      </m:oMath>
      <w:r w:rsidRPr="0098717F">
        <w:rPr>
          <w:rFonts w:ascii="Arial" w:hAnsi="Arial" w:cs="Arial"/>
          <w:shd w:val="clear" w:color="auto" w:fill="FFFFFF"/>
        </w:rPr>
        <w:t xml:space="preserve">L of 1M NaOH has been shown to be sufficient to neutralize collagen that has </w:t>
      </w:r>
      <w:r w:rsidRPr="003C3862">
        <w:rPr>
          <w:rFonts w:ascii="Arial" w:hAnsi="Arial" w:cs="Arial"/>
          <w:noProof/>
          <w:shd w:val="clear" w:color="auto" w:fill="FFFFFF"/>
        </w:rPr>
        <w:t>been solubilized</w:t>
      </w:r>
      <w:r w:rsidRPr="0098717F">
        <w:rPr>
          <w:rFonts w:ascii="Arial" w:hAnsi="Arial" w:cs="Arial"/>
          <w:shd w:val="clear" w:color="auto" w:fill="FFFFFF"/>
        </w:rPr>
        <w:t xml:space="preserve"> in 0.02 N acetic acid at a final concentration of 3.5 mg/</w:t>
      </w:r>
      <w:r w:rsidRPr="005F13C8">
        <w:rPr>
          <w:rFonts w:ascii="Arial" w:hAnsi="Arial" w:cs="Arial"/>
          <w:shd w:val="clear" w:color="auto" w:fill="FFFFFF"/>
        </w:rPr>
        <w:t>mL</w:t>
      </w:r>
      <w:r w:rsidRPr="005F13C8">
        <w:rPr>
          <w:rFonts w:ascii="Arial" w:hAnsi="Arial" w:cs="Arial"/>
          <w:shd w:val="clear" w:color="auto" w:fill="FFFFFF"/>
          <w:vertAlign w:val="superscript"/>
        </w:rPr>
        <w:t>10</w:t>
      </w:r>
      <w:r w:rsidRPr="005F13C8">
        <w:rPr>
          <w:rFonts w:ascii="Arial" w:hAnsi="Arial" w:cs="Arial"/>
          <w:shd w:val="clear" w:color="auto" w:fill="FFFFFF"/>
        </w:rPr>
        <w:t>.</w:t>
      </w:r>
      <w:r w:rsidRPr="0098717F">
        <w:rPr>
          <w:rFonts w:ascii="Arial" w:hAnsi="Arial" w:cs="Arial"/>
          <w:shd w:val="clear" w:color="auto" w:fill="FFFFFF"/>
        </w:rPr>
        <w:t xml:space="preserve"> </w:t>
      </w:r>
    </w:p>
    <w:p w14:paraId="33192DCE" w14:textId="67FF028A" w:rsidR="008D73D3" w:rsidRPr="0098717F" w:rsidRDefault="008D73D3">
      <w:pPr>
        <w:jc w:val="both"/>
        <w:rPr>
          <w:rFonts w:ascii="Arial" w:hAnsi="Arial" w:cs="Arial"/>
          <w:shd w:val="clear" w:color="auto" w:fill="FFFFFF"/>
        </w:rPr>
      </w:pPr>
    </w:p>
    <w:p w14:paraId="28349213" w14:textId="77777777" w:rsidR="003C3862" w:rsidRDefault="003C3862">
      <w:pPr>
        <w:rPr>
          <w:rFonts w:ascii="Arial" w:hAnsi="Arial" w:cs="Arial"/>
          <w:b/>
          <w:shd w:val="clear" w:color="auto" w:fill="FFFFFF"/>
        </w:rPr>
      </w:pPr>
      <w:r>
        <w:rPr>
          <w:rFonts w:ascii="Arial" w:hAnsi="Arial" w:cs="Arial"/>
          <w:b/>
          <w:shd w:val="clear" w:color="auto" w:fill="FFFFFF"/>
        </w:rPr>
        <w:br w:type="page"/>
      </w:r>
    </w:p>
    <w:p w14:paraId="2A2D6C7C" w14:textId="60FB6A94" w:rsidR="00F416F9" w:rsidRPr="0098717F" w:rsidRDefault="00F416F9" w:rsidP="00095BCE">
      <w:pPr>
        <w:jc w:val="both"/>
        <w:rPr>
          <w:rFonts w:ascii="Arial" w:hAnsi="Arial" w:cs="Arial"/>
          <w:b/>
          <w:shd w:val="clear" w:color="auto" w:fill="FFFFFF"/>
        </w:rPr>
      </w:pPr>
      <w:r w:rsidRPr="0098717F">
        <w:rPr>
          <w:rFonts w:ascii="Arial" w:hAnsi="Arial" w:cs="Arial"/>
          <w:b/>
          <w:shd w:val="clear" w:color="auto" w:fill="FFFFFF"/>
        </w:rPr>
        <w:lastRenderedPageBreak/>
        <w:t>Reviewer 2</w:t>
      </w:r>
    </w:p>
    <w:p w14:paraId="2BA7A378" w14:textId="77777777" w:rsidR="00F416F9" w:rsidRPr="0098717F" w:rsidRDefault="00F416F9" w:rsidP="00095BCE">
      <w:pPr>
        <w:jc w:val="both"/>
        <w:rPr>
          <w:rFonts w:ascii="Arial" w:hAnsi="Arial" w:cs="Arial"/>
          <w:b/>
          <w:shd w:val="clear" w:color="auto" w:fill="FFFFFF"/>
        </w:rPr>
      </w:pPr>
    </w:p>
    <w:p w14:paraId="593704F0" w14:textId="011E28E1" w:rsidR="00F416F9" w:rsidRPr="0098717F" w:rsidRDefault="00F416F9" w:rsidP="00095BCE">
      <w:pPr>
        <w:jc w:val="both"/>
        <w:rPr>
          <w:rFonts w:ascii="Arial" w:hAnsi="Arial" w:cs="Arial"/>
          <w:shd w:val="clear" w:color="auto" w:fill="FFFFFF"/>
        </w:rPr>
      </w:pPr>
      <w:r w:rsidRPr="00D354EA">
        <w:rPr>
          <w:rFonts w:ascii="Arial" w:hAnsi="Arial" w:cs="Arial"/>
          <w:b/>
          <w:bCs/>
          <w:shd w:val="clear" w:color="auto" w:fill="FFFFFF"/>
        </w:rPr>
        <w:t>Comment 1</w:t>
      </w:r>
      <w:r w:rsidRPr="00D354EA">
        <w:rPr>
          <w:rFonts w:ascii="Arial" w:hAnsi="Arial" w:cs="Arial"/>
          <w:b/>
          <w:shd w:val="clear" w:color="auto" w:fill="FFFFFF"/>
        </w:rPr>
        <w:t>:</w:t>
      </w:r>
      <w:r w:rsidRPr="0098717F">
        <w:rPr>
          <w:rFonts w:ascii="Arial" w:hAnsi="Arial" w:cs="Arial"/>
          <w:b/>
          <w:shd w:val="clear" w:color="auto" w:fill="FFFFFF"/>
        </w:rPr>
        <w:t xml:space="preserve"> </w:t>
      </w:r>
      <w:r w:rsidR="004343EB" w:rsidRPr="00327D1C">
        <w:rPr>
          <w:rFonts w:ascii="Arial" w:hAnsi="Arial" w:cs="Arial"/>
          <w:shd w:val="clear" w:color="auto" w:fill="FFFFFF"/>
        </w:rPr>
        <w:t>The "progenitor" character of endothelial cells is very often defined not just by CD34 expression but also the presence of CD133 and VEGFR2 - did the authors check for that or do they would like to include this in the characterization step?</w:t>
      </w:r>
    </w:p>
    <w:p w14:paraId="2EC55CEE" w14:textId="77777777" w:rsidR="00F416F9" w:rsidRPr="0098717F" w:rsidRDefault="00F416F9">
      <w:pPr>
        <w:jc w:val="both"/>
        <w:rPr>
          <w:rFonts w:ascii="Arial" w:hAnsi="Arial" w:cs="Arial"/>
          <w:shd w:val="clear" w:color="auto" w:fill="FFFFFF"/>
        </w:rPr>
      </w:pPr>
    </w:p>
    <w:p w14:paraId="2568FAB9" w14:textId="243CEFAD" w:rsidR="009030C8" w:rsidRPr="0098717F" w:rsidRDefault="003C3862">
      <w:pPr>
        <w:jc w:val="both"/>
        <w:rPr>
          <w:rFonts w:ascii="Arial" w:hAnsi="Arial" w:cs="Arial"/>
          <w:b/>
          <w:shd w:val="clear" w:color="auto" w:fill="FFFFFF"/>
        </w:rPr>
      </w:pPr>
      <w:r w:rsidRPr="0098717F">
        <w:rPr>
          <w:noProof/>
        </w:rPr>
        <w:drawing>
          <wp:anchor distT="0" distB="0" distL="114300" distR="114300" simplePos="0" relativeHeight="251658240" behindDoc="0" locked="0" layoutInCell="1" allowOverlap="1" wp14:anchorId="53F19DE5" wp14:editId="26C52885">
            <wp:simplePos x="0" y="0"/>
            <wp:positionH relativeFrom="column">
              <wp:posOffset>160020</wp:posOffset>
            </wp:positionH>
            <wp:positionV relativeFrom="paragraph">
              <wp:posOffset>911860</wp:posOffset>
            </wp:positionV>
            <wp:extent cx="6477000" cy="49917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7000" cy="4991735"/>
                    </a:xfrm>
                    <a:prstGeom prst="rect">
                      <a:avLst/>
                    </a:prstGeom>
                  </pic:spPr>
                </pic:pic>
              </a:graphicData>
            </a:graphic>
            <wp14:sizeRelH relativeFrom="page">
              <wp14:pctWidth>0</wp14:pctWidth>
            </wp14:sizeRelH>
            <wp14:sizeRelV relativeFrom="page">
              <wp14:pctHeight>0</wp14:pctHeight>
            </wp14:sizeRelV>
          </wp:anchor>
        </w:drawing>
      </w:r>
      <w:r w:rsidR="002448E6" w:rsidRPr="007E2D49">
        <w:rPr>
          <w:rFonts w:ascii="Arial" w:hAnsi="Arial" w:cs="Arial"/>
          <w:b/>
          <w:bCs/>
          <w:shd w:val="clear" w:color="auto" w:fill="FFFFFF"/>
        </w:rPr>
        <w:t>Response:</w:t>
      </w:r>
      <w:r w:rsidR="002448E6">
        <w:rPr>
          <w:rFonts w:ascii="Arial" w:hAnsi="Arial" w:cs="Arial"/>
          <w:shd w:val="clear" w:color="auto" w:fill="FFFFFF"/>
        </w:rPr>
        <w:t xml:space="preserve"> </w:t>
      </w:r>
      <w:r w:rsidR="00F416F9" w:rsidRPr="0098717F">
        <w:rPr>
          <w:rFonts w:ascii="Arial" w:hAnsi="Arial" w:cs="Arial"/>
          <w:shd w:val="clear" w:color="auto" w:fill="FFFFFF"/>
        </w:rPr>
        <w:t>We agree</w:t>
      </w:r>
      <w:r w:rsidR="004343EB" w:rsidRPr="0098717F">
        <w:rPr>
          <w:rFonts w:ascii="Arial" w:hAnsi="Arial" w:cs="Arial"/>
          <w:shd w:val="clear" w:color="auto" w:fill="FFFFFF"/>
        </w:rPr>
        <w:t xml:space="preserve"> that CD34 alone is insufficient to define a population of endothelial progenitors. </w:t>
      </w:r>
      <w:r w:rsidR="00DB5D5C">
        <w:rPr>
          <w:rFonts w:ascii="Arial" w:hAnsi="Arial" w:cs="Arial"/>
          <w:shd w:val="clear" w:color="auto" w:fill="FFFFFF"/>
        </w:rPr>
        <w:t>T</w:t>
      </w:r>
      <w:r w:rsidR="004343EB" w:rsidRPr="0098717F">
        <w:rPr>
          <w:rFonts w:ascii="Arial" w:hAnsi="Arial" w:cs="Arial"/>
          <w:shd w:val="clear" w:color="auto" w:fill="FFFFFF"/>
        </w:rPr>
        <w:t xml:space="preserve">he </w:t>
      </w:r>
      <w:r w:rsidR="00DB5D5C">
        <w:rPr>
          <w:rFonts w:ascii="Arial" w:hAnsi="Arial" w:cs="Arial"/>
          <w:shd w:val="clear" w:color="auto" w:fill="FFFFFF"/>
        </w:rPr>
        <w:t>Pal</w:t>
      </w:r>
      <w:r w:rsidR="00840E3F">
        <w:rPr>
          <w:rFonts w:ascii="Arial" w:hAnsi="Arial" w:cs="Arial"/>
          <w:shd w:val="clear" w:color="auto" w:fill="FFFFFF"/>
        </w:rPr>
        <w:t>e</w:t>
      </w:r>
      <w:r w:rsidR="00DB5D5C">
        <w:rPr>
          <w:rFonts w:ascii="Arial" w:hAnsi="Arial" w:cs="Arial"/>
          <w:shd w:val="clear" w:color="auto" w:fill="FFFFFF"/>
        </w:rPr>
        <w:t xml:space="preserve">cek </w:t>
      </w:r>
      <w:r w:rsidR="004343EB" w:rsidRPr="0098717F">
        <w:rPr>
          <w:rFonts w:ascii="Arial" w:hAnsi="Arial" w:cs="Arial"/>
          <w:shd w:val="clear" w:color="auto" w:fill="FFFFFF"/>
        </w:rPr>
        <w:t>research group tha</w:t>
      </w:r>
      <w:r w:rsidR="009030C8" w:rsidRPr="0098717F">
        <w:rPr>
          <w:rFonts w:ascii="Arial" w:hAnsi="Arial" w:cs="Arial"/>
          <w:shd w:val="clear" w:color="auto" w:fill="FFFFFF"/>
        </w:rPr>
        <w:t xml:space="preserve">t first </w:t>
      </w:r>
      <w:r w:rsidR="00DB5D5C">
        <w:rPr>
          <w:rFonts w:ascii="Arial" w:hAnsi="Arial" w:cs="Arial"/>
          <w:shd w:val="clear" w:color="auto" w:fill="FFFFFF"/>
        </w:rPr>
        <w:t>described</w:t>
      </w:r>
      <w:r w:rsidR="00DB5D5C" w:rsidRPr="0098717F">
        <w:rPr>
          <w:rFonts w:ascii="Arial" w:hAnsi="Arial" w:cs="Arial"/>
          <w:shd w:val="clear" w:color="auto" w:fill="FFFFFF"/>
        </w:rPr>
        <w:t xml:space="preserve"> </w:t>
      </w:r>
      <w:r w:rsidR="009030C8" w:rsidRPr="0098717F">
        <w:rPr>
          <w:rFonts w:ascii="Arial" w:hAnsi="Arial" w:cs="Arial"/>
          <w:shd w:val="clear" w:color="auto" w:fill="FFFFFF"/>
        </w:rPr>
        <w:t xml:space="preserve">this method to generate pluripotent stem </w:t>
      </w:r>
      <w:r w:rsidRPr="003C3862">
        <w:rPr>
          <w:rFonts w:ascii="Arial" w:hAnsi="Arial" w:cs="Arial"/>
          <w:noProof/>
          <w:shd w:val="clear" w:color="auto" w:fill="FFFFFF"/>
        </w:rPr>
        <w:t>cell-</w:t>
      </w:r>
      <w:r w:rsidR="009030C8" w:rsidRPr="003C3862">
        <w:rPr>
          <w:rFonts w:ascii="Arial" w:hAnsi="Arial" w:cs="Arial"/>
          <w:noProof/>
          <w:shd w:val="clear" w:color="auto" w:fill="FFFFFF"/>
        </w:rPr>
        <w:t>derived</w:t>
      </w:r>
      <w:r w:rsidR="009030C8" w:rsidRPr="0098717F">
        <w:rPr>
          <w:rFonts w:ascii="Arial" w:hAnsi="Arial" w:cs="Arial"/>
          <w:shd w:val="clear" w:color="auto" w:fill="FFFFFF"/>
        </w:rPr>
        <w:t xml:space="preserve"> endothelial progenitors</w:t>
      </w:r>
      <w:r w:rsidR="006108F5">
        <w:rPr>
          <w:rFonts w:ascii="Arial" w:hAnsi="Arial" w:cs="Arial"/>
          <w:shd w:val="clear" w:color="auto" w:fill="FFFFFF"/>
        </w:rPr>
        <w:t>,</w:t>
      </w:r>
      <w:r w:rsidR="009030C8" w:rsidRPr="0098717F">
        <w:rPr>
          <w:rFonts w:ascii="Arial" w:hAnsi="Arial" w:cs="Arial"/>
          <w:shd w:val="clear" w:color="auto" w:fill="FFFFFF"/>
        </w:rPr>
        <w:t xml:space="preserve"> performed</w:t>
      </w:r>
      <w:r w:rsidR="004343EB" w:rsidRPr="0098717F">
        <w:rPr>
          <w:rFonts w:ascii="Arial" w:hAnsi="Arial" w:cs="Arial"/>
          <w:shd w:val="clear" w:color="auto" w:fill="FFFFFF"/>
        </w:rPr>
        <w:t xml:space="preserve"> a thorough characterization of these markers and found that these iPSC-EPs also displayed high levels of </w:t>
      </w:r>
      <w:r w:rsidR="004343EB" w:rsidRPr="0098717F">
        <w:rPr>
          <w:rFonts w:ascii="Arial" w:hAnsi="Arial" w:cs="Arial"/>
          <w:b/>
          <w:shd w:val="clear" w:color="auto" w:fill="FFFFFF"/>
        </w:rPr>
        <w:t>CD31, CD117, Tie-2, KDR, and VE-cadherin (</w:t>
      </w:r>
      <w:r w:rsidR="004343EB" w:rsidRPr="0098717F">
        <w:rPr>
          <w:rFonts w:ascii="Arial" w:hAnsi="Arial" w:cs="Arial"/>
          <w:shd w:val="clear" w:color="auto" w:fill="FFFFFF"/>
        </w:rPr>
        <w:t xml:space="preserve">reproduced below for </w:t>
      </w:r>
      <w:r w:rsidR="00AE6DCB">
        <w:rPr>
          <w:rFonts w:ascii="Arial" w:hAnsi="Arial" w:cs="Arial"/>
          <w:shd w:val="clear" w:color="auto" w:fill="FFFFFF"/>
        </w:rPr>
        <w:t>Reviewer 2’s</w:t>
      </w:r>
      <w:r w:rsidR="004343EB" w:rsidRPr="0098717F">
        <w:rPr>
          <w:rFonts w:ascii="Arial" w:hAnsi="Arial" w:cs="Arial"/>
          <w:shd w:val="clear" w:color="auto" w:fill="FFFFFF"/>
        </w:rPr>
        <w:t xml:space="preserve"> convenience</w:t>
      </w:r>
      <w:r w:rsidR="004343EB" w:rsidRPr="005F13C8">
        <w:rPr>
          <w:rFonts w:ascii="Arial" w:hAnsi="Arial" w:cs="Arial"/>
          <w:b/>
          <w:shd w:val="clear" w:color="auto" w:fill="FFFFFF"/>
        </w:rPr>
        <w:t>)</w:t>
      </w:r>
      <w:r w:rsidR="004343EB" w:rsidRPr="005F13C8">
        <w:rPr>
          <w:rFonts w:ascii="Arial" w:hAnsi="Arial" w:cs="Arial"/>
          <w:shd w:val="clear" w:color="auto" w:fill="FFFFFF"/>
          <w:vertAlign w:val="superscript"/>
        </w:rPr>
        <w:t>11</w:t>
      </w:r>
      <w:r w:rsidR="004343EB" w:rsidRPr="005F13C8">
        <w:rPr>
          <w:rFonts w:ascii="Arial" w:hAnsi="Arial" w:cs="Arial"/>
          <w:b/>
          <w:shd w:val="clear" w:color="auto" w:fill="FFFFFF"/>
        </w:rPr>
        <w:t>.</w:t>
      </w:r>
      <w:r w:rsidR="004343EB" w:rsidRPr="0098717F">
        <w:rPr>
          <w:rFonts w:ascii="Arial" w:hAnsi="Arial" w:cs="Arial"/>
          <w:b/>
          <w:shd w:val="clear" w:color="auto" w:fill="FFFFFF"/>
        </w:rPr>
        <w:t xml:space="preserve"> </w:t>
      </w:r>
    </w:p>
    <w:p w14:paraId="50443B38" w14:textId="77777777" w:rsidR="009030C8" w:rsidRPr="0098717F" w:rsidRDefault="009030C8">
      <w:pPr>
        <w:jc w:val="both"/>
        <w:rPr>
          <w:rFonts w:ascii="Arial" w:hAnsi="Arial" w:cs="Arial"/>
          <w:b/>
          <w:shd w:val="clear" w:color="auto" w:fill="FFFFFF"/>
        </w:rPr>
      </w:pPr>
    </w:p>
    <w:p w14:paraId="41A71C74" w14:textId="3EF44E94" w:rsidR="00712582" w:rsidRDefault="004343EB">
      <w:pPr>
        <w:jc w:val="both"/>
        <w:rPr>
          <w:rFonts w:ascii="Arial" w:hAnsi="Arial" w:cs="Arial"/>
          <w:shd w:val="clear" w:color="auto" w:fill="FFFFFF"/>
        </w:rPr>
      </w:pPr>
      <w:r w:rsidRPr="0098717F">
        <w:rPr>
          <w:rFonts w:ascii="Arial" w:hAnsi="Arial" w:cs="Arial"/>
          <w:shd w:val="clear" w:color="auto" w:fill="FFFFFF"/>
        </w:rPr>
        <w:t xml:space="preserve">In </w:t>
      </w:r>
      <w:r w:rsidR="00734C91">
        <w:rPr>
          <w:rFonts w:ascii="Arial" w:hAnsi="Arial" w:cs="Arial"/>
          <w:shd w:val="clear" w:color="auto" w:fill="FFFFFF"/>
        </w:rPr>
        <w:t>our recently acce</w:t>
      </w:r>
      <w:r w:rsidR="008C4D54">
        <w:rPr>
          <w:rFonts w:ascii="Arial" w:hAnsi="Arial" w:cs="Arial"/>
          <w:shd w:val="clear" w:color="auto" w:fill="FFFFFF"/>
        </w:rPr>
        <w:t xml:space="preserve">pted manuscript </w:t>
      </w:r>
      <w:r w:rsidR="00734C91">
        <w:rPr>
          <w:rFonts w:ascii="Arial" w:hAnsi="Arial" w:cs="Arial"/>
          <w:shd w:val="clear" w:color="auto" w:fill="FFFFFF"/>
        </w:rPr>
        <w:t xml:space="preserve">in </w:t>
      </w:r>
      <w:r w:rsidR="00734C91" w:rsidRPr="00077BE7">
        <w:rPr>
          <w:rFonts w:ascii="Arial" w:hAnsi="Arial" w:cs="Arial"/>
          <w:i/>
          <w:shd w:val="clear" w:color="auto" w:fill="FFFFFF"/>
        </w:rPr>
        <w:t>Tissue Engineering: Part A</w:t>
      </w:r>
      <w:r w:rsidRPr="0098717F">
        <w:rPr>
          <w:rFonts w:ascii="Arial" w:hAnsi="Arial" w:cs="Arial"/>
          <w:shd w:val="clear" w:color="auto" w:fill="FFFFFF"/>
        </w:rPr>
        <w:t xml:space="preserve">, we have also analyzed a set of </w:t>
      </w:r>
      <w:r w:rsidRPr="003C3862">
        <w:rPr>
          <w:rFonts w:ascii="Arial" w:hAnsi="Arial" w:cs="Arial"/>
          <w:noProof/>
          <w:shd w:val="clear" w:color="auto" w:fill="FFFFFF"/>
        </w:rPr>
        <w:t>canonical</w:t>
      </w:r>
      <w:r w:rsidRPr="0098717F">
        <w:rPr>
          <w:rFonts w:ascii="Arial" w:hAnsi="Arial" w:cs="Arial"/>
          <w:shd w:val="clear" w:color="auto" w:fill="FFFFFF"/>
        </w:rPr>
        <w:t xml:space="preserve"> endothelial progenitor, pluripotency, arterial, venous, and mesenchymal markers. We characterized </w:t>
      </w:r>
      <w:r w:rsidR="009030C8" w:rsidRPr="0098717F">
        <w:rPr>
          <w:rFonts w:ascii="Arial" w:hAnsi="Arial" w:cs="Arial"/>
          <w:shd w:val="clear" w:color="auto" w:fill="FFFFFF"/>
        </w:rPr>
        <w:t xml:space="preserve">these markers for the following populations: </w:t>
      </w:r>
      <w:r w:rsidR="00840E3F">
        <w:rPr>
          <w:rFonts w:ascii="Arial" w:hAnsi="Arial" w:cs="Arial"/>
          <w:shd w:val="clear" w:color="auto" w:fill="FFFFFF"/>
        </w:rPr>
        <w:t xml:space="preserve">D5 </w:t>
      </w:r>
      <w:r w:rsidR="009030C8" w:rsidRPr="0098717F">
        <w:rPr>
          <w:rFonts w:ascii="Arial" w:hAnsi="Arial" w:cs="Arial"/>
          <w:shd w:val="clear" w:color="auto" w:fill="FFFFFF"/>
        </w:rPr>
        <w:t xml:space="preserve">differentiated cells, </w:t>
      </w:r>
      <w:r w:rsidR="004659B5">
        <w:rPr>
          <w:rFonts w:ascii="Arial" w:hAnsi="Arial" w:cs="Arial"/>
          <w:shd w:val="clear" w:color="auto" w:fill="FFFFFF"/>
        </w:rPr>
        <w:t xml:space="preserve">sorted </w:t>
      </w:r>
      <w:r w:rsidR="009030C8" w:rsidRPr="0098717F">
        <w:rPr>
          <w:rFonts w:ascii="Arial" w:hAnsi="Arial" w:cs="Arial"/>
          <w:shd w:val="clear" w:color="auto" w:fill="FFFFFF"/>
        </w:rPr>
        <w:t>CD34 positive (CD34</w:t>
      </w:r>
      <w:r w:rsidR="009030C8" w:rsidRPr="0098717F">
        <w:rPr>
          <w:rFonts w:ascii="Arial" w:hAnsi="Arial" w:cs="Arial"/>
          <w:shd w:val="clear" w:color="auto" w:fill="FFFFFF"/>
          <w:vertAlign w:val="superscript"/>
        </w:rPr>
        <w:t>+</w:t>
      </w:r>
      <w:r w:rsidR="009030C8" w:rsidRPr="0098717F">
        <w:rPr>
          <w:rFonts w:ascii="Arial" w:hAnsi="Arial" w:cs="Arial"/>
          <w:shd w:val="clear" w:color="auto" w:fill="FFFFFF"/>
        </w:rPr>
        <w:t>)</w:t>
      </w:r>
      <w:r w:rsidR="00840E3F">
        <w:rPr>
          <w:rFonts w:ascii="Arial" w:hAnsi="Arial" w:cs="Arial"/>
          <w:shd w:val="clear" w:color="auto" w:fill="FFFFFF"/>
        </w:rPr>
        <w:t xml:space="preserve"> cells</w:t>
      </w:r>
      <w:r w:rsidR="009030C8" w:rsidRPr="0098717F">
        <w:rPr>
          <w:rFonts w:ascii="Arial" w:hAnsi="Arial" w:cs="Arial"/>
          <w:shd w:val="clear" w:color="auto" w:fill="FFFFFF"/>
        </w:rPr>
        <w:t xml:space="preserve">, and </w:t>
      </w:r>
      <w:r w:rsidR="00840E3F">
        <w:rPr>
          <w:rFonts w:ascii="Arial" w:hAnsi="Arial" w:cs="Arial"/>
          <w:shd w:val="clear" w:color="auto" w:fill="FFFFFF"/>
        </w:rPr>
        <w:t xml:space="preserve">their counterpart </w:t>
      </w:r>
      <w:r w:rsidR="00904D46">
        <w:rPr>
          <w:rFonts w:ascii="Arial" w:hAnsi="Arial" w:cs="Arial"/>
          <w:shd w:val="clear" w:color="auto" w:fill="FFFFFF"/>
        </w:rPr>
        <w:t xml:space="preserve">cell </w:t>
      </w:r>
      <w:r w:rsidR="00840E3F">
        <w:rPr>
          <w:rFonts w:ascii="Arial" w:hAnsi="Arial" w:cs="Arial"/>
          <w:shd w:val="clear" w:color="auto" w:fill="FFFFFF"/>
        </w:rPr>
        <w:t xml:space="preserve">population </w:t>
      </w:r>
      <w:r w:rsidR="009030C8" w:rsidRPr="0098717F">
        <w:rPr>
          <w:rFonts w:ascii="Arial" w:hAnsi="Arial" w:cs="Arial"/>
          <w:shd w:val="clear" w:color="auto" w:fill="FFFFFF"/>
        </w:rPr>
        <w:t>expressing low</w:t>
      </w:r>
      <w:r w:rsidR="00840E3F">
        <w:rPr>
          <w:rFonts w:ascii="Arial" w:hAnsi="Arial" w:cs="Arial"/>
          <w:shd w:val="clear" w:color="auto" w:fill="FFFFFF"/>
        </w:rPr>
        <w:t xml:space="preserve"> or </w:t>
      </w:r>
      <w:r w:rsidR="004659B5">
        <w:rPr>
          <w:rFonts w:ascii="Arial" w:hAnsi="Arial" w:cs="Arial"/>
          <w:shd w:val="clear" w:color="auto" w:fill="FFFFFF"/>
        </w:rPr>
        <w:t>negative</w:t>
      </w:r>
      <w:r w:rsidR="009030C8" w:rsidRPr="0098717F">
        <w:rPr>
          <w:rFonts w:ascii="Arial" w:hAnsi="Arial" w:cs="Arial"/>
          <w:shd w:val="clear" w:color="auto" w:fill="FFFFFF"/>
        </w:rPr>
        <w:t xml:space="preserve"> levels of CD34 (CD34</w:t>
      </w:r>
      <w:r w:rsidR="009030C8" w:rsidRPr="0098717F">
        <w:rPr>
          <w:rFonts w:ascii="Arial" w:hAnsi="Arial" w:cs="Arial"/>
          <w:shd w:val="clear" w:color="auto" w:fill="FFFFFF"/>
          <w:vertAlign w:val="superscript"/>
        </w:rPr>
        <w:t>low/negative</w:t>
      </w:r>
      <w:r w:rsidR="009030C8" w:rsidRPr="0098717F">
        <w:rPr>
          <w:rFonts w:ascii="Arial" w:hAnsi="Arial" w:cs="Arial"/>
          <w:shd w:val="clear" w:color="auto" w:fill="FFFFFF"/>
        </w:rPr>
        <w:t xml:space="preserve">). We have reproduced this data </w:t>
      </w:r>
      <w:r w:rsidR="00B44ACF" w:rsidRPr="0098717F">
        <w:rPr>
          <w:rFonts w:ascii="Arial" w:hAnsi="Arial" w:cs="Arial"/>
          <w:shd w:val="clear" w:color="auto" w:fill="FFFFFF"/>
        </w:rPr>
        <w:t>below and</w:t>
      </w:r>
      <w:r w:rsidR="004659B5" w:rsidRPr="0098717F">
        <w:rPr>
          <w:rFonts w:ascii="Arial" w:hAnsi="Arial" w:cs="Arial"/>
          <w:shd w:val="clear" w:color="auto" w:fill="FFFFFF"/>
        </w:rPr>
        <w:t xml:space="preserve"> </w:t>
      </w:r>
      <w:r w:rsidR="004659B5" w:rsidRPr="003C3862">
        <w:rPr>
          <w:rFonts w:ascii="Arial" w:hAnsi="Arial" w:cs="Arial"/>
          <w:noProof/>
          <w:shd w:val="clear" w:color="auto" w:fill="FFFFFF"/>
        </w:rPr>
        <w:t>cite</w:t>
      </w:r>
      <w:r w:rsidR="003C3862">
        <w:rPr>
          <w:rFonts w:ascii="Arial" w:hAnsi="Arial" w:cs="Arial"/>
          <w:noProof/>
          <w:shd w:val="clear" w:color="auto" w:fill="FFFFFF"/>
        </w:rPr>
        <w:t>d</w:t>
      </w:r>
      <w:r w:rsidR="004659B5" w:rsidRPr="0098717F">
        <w:rPr>
          <w:rFonts w:ascii="Arial" w:hAnsi="Arial" w:cs="Arial"/>
          <w:shd w:val="clear" w:color="auto" w:fill="FFFFFF"/>
        </w:rPr>
        <w:t xml:space="preserve"> this data in the manuscript</w:t>
      </w:r>
      <w:r w:rsidR="008576A0">
        <w:rPr>
          <w:rFonts w:ascii="Arial" w:hAnsi="Arial" w:cs="Arial"/>
          <w:shd w:val="clear" w:color="auto" w:fill="FFFFFF"/>
        </w:rPr>
        <w:t xml:space="preserve"> </w:t>
      </w:r>
      <w:r w:rsidR="008576A0" w:rsidRPr="00B44ACF">
        <w:rPr>
          <w:rFonts w:ascii="Arial" w:hAnsi="Arial" w:cs="Arial"/>
          <w:shd w:val="clear" w:color="auto" w:fill="FFFFFF"/>
        </w:rPr>
        <w:t xml:space="preserve">as </w:t>
      </w:r>
      <w:r w:rsidR="00B44ACF" w:rsidRPr="00B44ACF">
        <w:rPr>
          <w:rFonts w:ascii="Arial" w:hAnsi="Arial" w:cs="Arial"/>
          <w:shd w:val="clear" w:color="auto" w:fill="FFFFFF"/>
        </w:rPr>
        <w:t>reference 20</w:t>
      </w:r>
      <w:r w:rsidR="004659B5" w:rsidRPr="00B44ACF">
        <w:rPr>
          <w:rFonts w:ascii="Arial" w:hAnsi="Arial" w:cs="Arial"/>
          <w:shd w:val="clear" w:color="auto" w:fill="FFFFFF"/>
        </w:rPr>
        <w:t xml:space="preserve">. </w:t>
      </w:r>
      <w:r w:rsidR="00BF4F89" w:rsidRPr="00B44ACF">
        <w:rPr>
          <w:rFonts w:ascii="Arial" w:hAnsi="Arial" w:cs="Arial"/>
          <w:shd w:val="clear" w:color="auto" w:fill="FFFFFF"/>
        </w:rPr>
        <w:t>We</w:t>
      </w:r>
      <w:r w:rsidR="00BF4F89" w:rsidRPr="0098717F">
        <w:rPr>
          <w:rFonts w:ascii="Arial" w:hAnsi="Arial" w:cs="Arial"/>
          <w:shd w:val="clear" w:color="auto" w:fill="FFFFFF"/>
        </w:rPr>
        <w:t xml:space="preserve"> </w:t>
      </w:r>
      <w:r w:rsidR="00BF4F89" w:rsidRPr="003C3862">
        <w:rPr>
          <w:rFonts w:ascii="Arial" w:hAnsi="Arial" w:cs="Arial"/>
          <w:noProof/>
          <w:shd w:val="clear" w:color="auto" w:fill="FFFFFF"/>
        </w:rPr>
        <w:t>would like</w:t>
      </w:r>
      <w:r w:rsidR="00BF4F89" w:rsidRPr="0098717F">
        <w:rPr>
          <w:rFonts w:ascii="Arial" w:hAnsi="Arial" w:cs="Arial"/>
          <w:shd w:val="clear" w:color="auto" w:fill="FFFFFF"/>
        </w:rPr>
        <w:t xml:space="preserve"> to direct the </w:t>
      </w:r>
      <w:r w:rsidR="00F249EE">
        <w:rPr>
          <w:rFonts w:ascii="Arial" w:hAnsi="Arial" w:cs="Arial"/>
          <w:shd w:val="clear" w:color="auto" w:fill="FFFFFF"/>
        </w:rPr>
        <w:t>reviewer’s</w:t>
      </w:r>
      <w:r w:rsidR="004659B5" w:rsidRPr="0098717F">
        <w:rPr>
          <w:rFonts w:ascii="Arial" w:hAnsi="Arial" w:cs="Arial"/>
          <w:shd w:val="clear" w:color="auto" w:fill="FFFFFF"/>
        </w:rPr>
        <w:t xml:space="preserve"> </w:t>
      </w:r>
      <w:r w:rsidR="00BF4F89" w:rsidRPr="0098717F">
        <w:rPr>
          <w:rFonts w:ascii="Arial" w:hAnsi="Arial" w:cs="Arial"/>
          <w:shd w:val="clear" w:color="auto" w:fill="FFFFFF"/>
        </w:rPr>
        <w:t>attention to VEGFR2 (</w:t>
      </w:r>
      <w:r w:rsidR="00BF4F89" w:rsidRPr="0098717F">
        <w:rPr>
          <w:rFonts w:ascii="Arial" w:hAnsi="Arial" w:cs="Arial"/>
          <w:i/>
          <w:shd w:val="clear" w:color="auto" w:fill="FFFFFF"/>
        </w:rPr>
        <w:t>KDR</w:t>
      </w:r>
      <w:r w:rsidR="00BF4F89" w:rsidRPr="0098717F">
        <w:rPr>
          <w:rFonts w:ascii="Arial" w:hAnsi="Arial" w:cs="Arial"/>
          <w:shd w:val="clear" w:color="auto" w:fill="FFFFFF"/>
        </w:rPr>
        <w:t xml:space="preserve">) expression levels in </w:t>
      </w:r>
      <w:r w:rsidR="00BF4F89" w:rsidRPr="003C3862">
        <w:rPr>
          <w:rFonts w:ascii="Arial" w:hAnsi="Arial" w:cs="Arial"/>
          <w:noProof/>
          <w:shd w:val="clear" w:color="auto" w:fill="FFFFFF"/>
        </w:rPr>
        <w:t>these CD34</w:t>
      </w:r>
      <w:r w:rsidR="00BF4F89" w:rsidRPr="003C3862">
        <w:rPr>
          <w:rFonts w:ascii="Arial" w:hAnsi="Arial" w:cs="Arial"/>
          <w:noProof/>
          <w:shd w:val="clear" w:color="auto" w:fill="FFFFFF"/>
          <w:vertAlign w:val="superscript"/>
        </w:rPr>
        <w:t>+</w:t>
      </w:r>
      <w:r w:rsidR="00BF4F89" w:rsidRPr="003C3862">
        <w:rPr>
          <w:rFonts w:ascii="Arial" w:hAnsi="Arial" w:cs="Arial"/>
          <w:noProof/>
          <w:shd w:val="clear" w:color="auto" w:fill="FFFFFF"/>
        </w:rPr>
        <w:t xml:space="preserve"> iPSC-EPs</w:t>
      </w:r>
      <w:r w:rsidR="00BF4F89" w:rsidRPr="0098717F">
        <w:rPr>
          <w:rFonts w:ascii="Arial" w:hAnsi="Arial" w:cs="Arial"/>
          <w:shd w:val="clear" w:color="auto" w:fill="FFFFFF"/>
        </w:rPr>
        <w:t xml:space="preserve">. </w:t>
      </w:r>
      <w:r w:rsidR="00734C91">
        <w:rPr>
          <w:rFonts w:ascii="Arial" w:hAnsi="Arial" w:cs="Arial"/>
          <w:shd w:val="clear" w:color="auto" w:fill="FFFFFF"/>
        </w:rPr>
        <w:t xml:space="preserve">Based on </w:t>
      </w:r>
      <w:r w:rsidR="00712582">
        <w:rPr>
          <w:rFonts w:ascii="Arial" w:hAnsi="Arial" w:cs="Arial"/>
          <w:shd w:val="clear" w:color="auto" w:fill="FFFFFF"/>
        </w:rPr>
        <w:t xml:space="preserve">these </w:t>
      </w:r>
      <w:r w:rsidR="00734C91">
        <w:rPr>
          <w:rFonts w:ascii="Arial" w:hAnsi="Arial" w:cs="Arial"/>
          <w:shd w:val="clear" w:color="auto" w:fill="FFFFFF"/>
        </w:rPr>
        <w:t xml:space="preserve">data we anticipate that iPSC-EPs, expressing CD34 </w:t>
      </w:r>
      <w:r w:rsidR="005A774E" w:rsidRPr="0098717F">
        <w:rPr>
          <w:rFonts w:ascii="Arial" w:hAnsi="Arial" w:cs="Arial"/>
          <w:shd w:val="clear" w:color="auto" w:fill="FFFFFF"/>
        </w:rPr>
        <w:t xml:space="preserve">are highly likely to co-express the markers discussed above. </w:t>
      </w:r>
      <w:r w:rsidR="00734C91">
        <w:rPr>
          <w:rFonts w:ascii="Arial" w:hAnsi="Arial" w:cs="Arial"/>
          <w:shd w:val="clear" w:color="auto" w:fill="FFFFFF"/>
        </w:rPr>
        <w:t>We</w:t>
      </w:r>
      <w:r w:rsidR="003C3862">
        <w:rPr>
          <w:rFonts w:ascii="Arial" w:hAnsi="Arial" w:cs="Arial"/>
          <w:shd w:val="clear" w:color="auto" w:fill="FFFFFF"/>
        </w:rPr>
        <w:t>, therefore,</w:t>
      </w:r>
      <w:r w:rsidR="00734C91">
        <w:rPr>
          <w:rFonts w:ascii="Arial" w:hAnsi="Arial" w:cs="Arial"/>
          <w:shd w:val="clear" w:color="auto" w:fill="FFFFFF"/>
        </w:rPr>
        <w:t xml:space="preserve"> do not believe a characterization step is necessary but added this as an optional step</w:t>
      </w:r>
      <w:r w:rsidR="00712582">
        <w:rPr>
          <w:rFonts w:ascii="Arial" w:hAnsi="Arial" w:cs="Arial"/>
          <w:shd w:val="clear" w:color="auto" w:fill="FFFFFF"/>
        </w:rPr>
        <w:t>, as follows:</w:t>
      </w:r>
    </w:p>
    <w:p w14:paraId="3D1A3BF2" w14:textId="77777777" w:rsidR="00327D1C" w:rsidRDefault="00327D1C">
      <w:pPr>
        <w:jc w:val="both"/>
        <w:rPr>
          <w:rFonts w:ascii="Arial" w:hAnsi="Arial" w:cs="Arial"/>
          <w:shd w:val="clear" w:color="auto" w:fill="FFFFFF"/>
        </w:rPr>
      </w:pPr>
    </w:p>
    <w:p w14:paraId="19BB3B3B" w14:textId="7B9999AA" w:rsidR="00712582" w:rsidRPr="00F760A5" w:rsidRDefault="00712582">
      <w:pPr>
        <w:pStyle w:val="Default"/>
        <w:jc w:val="both"/>
        <w:rPr>
          <w:rFonts w:asciiTheme="minorBidi" w:hAnsiTheme="minorBidi" w:cstheme="minorBidi"/>
          <w:color w:val="auto"/>
        </w:rPr>
      </w:pPr>
      <w:r w:rsidRPr="00F760A5">
        <w:rPr>
          <w:rFonts w:asciiTheme="minorBidi" w:hAnsiTheme="minorBidi" w:cstheme="minorBidi"/>
          <w:color w:val="auto"/>
        </w:rPr>
        <w:t xml:space="preserve">4.7.1 Optional: if </w:t>
      </w:r>
      <w:r w:rsidRPr="003C3862">
        <w:rPr>
          <w:rFonts w:asciiTheme="minorBidi" w:hAnsiTheme="minorBidi" w:cstheme="minorBidi"/>
          <w:noProof/>
          <w:color w:val="auto"/>
        </w:rPr>
        <w:t>further</w:t>
      </w:r>
      <w:r w:rsidRPr="00F760A5">
        <w:rPr>
          <w:rFonts w:asciiTheme="minorBidi" w:hAnsiTheme="minorBidi" w:cstheme="minorBidi"/>
          <w:color w:val="auto"/>
        </w:rPr>
        <w:t xml:space="preserve"> iPSC-EP characterization </w:t>
      </w:r>
      <w:r w:rsidRPr="003C3862">
        <w:rPr>
          <w:rFonts w:asciiTheme="minorBidi" w:hAnsiTheme="minorBidi" w:cstheme="minorBidi"/>
          <w:noProof/>
          <w:color w:val="auto"/>
        </w:rPr>
        <w:t>is desired</w:t>
      </w:r>
      <w:r w:rsidRPr="00F760A5">
        <w:rPr>
          <w:rFonts w:asciiTheme="minorBidi" w:hAnsiTheme="minorBidi" w:cstheme="minorBidi"/>
          <w:color w:val="auto"/>
        </w:rPr>
        <w:t>, add other primary antibodies (</w:t>
      </w:r>
      <w:r w:rsidRPr="003C3862">
        <w:rPr>
          <w:rFonts w:asciiTheme="minorBidi" w:hAnsiTheme="minorBidi" w:cstheme="minorBidi"/>
          <w:noProof/>
          <w:color w:val="auto"/>
        </w:rPr>
        <w:t>e.g.</w:t>
      </w:r>
      <w:r w:rsidR="003C3862">
        <w:rPr>
          <w:rFonts w:asciiTheme="minorBidi" w:hAnsiTheme="minorBidi" w:cstheme="minorBidi"/>
          <w:noProof/>
          <w:color w:val="auto"/>
        </w:rPr>
        <w:t>,</w:t>
      </w:r>
      <w:r w:rsidRPr="00F760A5">
        <w:rPr>
          <w:rFonts w:asciiTheme="minorBidi" w:hAnsiTheme="minorBidi" w:cstheme="minorBidi"/>
          <w:color w:val="auto"/>
        </w:rPr>
        <w:t xml:space="preserve"> CD31-APC) simultaneously with CD34-PE. Ensure that crosstalk between different fluorescent channels </w:t>
      </w:r>
      <w:r w:rsidRPr="003C3862">
        <w:rPr>
          <w:rFonts w:asciiTheme="minorBidi" w:hAnsiTheme="minorBidi" w:cstheme="minorBidi"/>
          <w:noProof/>
          <w:color w:val="auto"/>
        </w:rPr>
        <w:t>is minimized</w:t>
      </w:r>
      <w:r w:rsidRPr="00F760A5">
        <w:rPr>
          <w:rFonts w:asciiTheme="minorBidi" w:hAnsiTheme="minorBidi" w:cstheme="minorBidi"/>
          <w:color w:val="auto"/>
        </w:rPr>
        <w:t xml:space="preserve">. </w:t>
      </w:r>
    </w:p>
    <w:p w14:paraId="27433A72" w14:textId="067D0CE9" w:rsidR="00BF4F89" w:rsidRPr="0098717F" w:rsidRDefault="00BF4F89">
      <w:pPr>
        <w:jc w:val="both"/>
        <w:rPr>
          <w:rFonts w:ascii="Arial" w:hAnsi="Arial" w:cs="Arial"/>
          <w:shd w:val="clear" w:color="auto" w:fill="FFFFFF"/>
        </w:rPr>
      </w:pPr>
    </w:p>
    <w:p w14:paraId="0664FCE5" w14:textId="5911D552" w:rsidR="00BF4F89" w:rsidRPr="0098717F" w:rsidRDefault="00E75984">
      <w:pPr>
        <w:jc w:val="both"/>
        <w:rPr>
          <w:rFonts w:ascii="Arial" w:hAnsi="Arial" w:cs="Arial"/>
          <w:shd w:val="clear" w:color="auto" w:fill="FFFFFF"/>
        </w:rPr>
      </w:pPr>
      <w:r w:rsidRPr="0096646E">
        <w:rPr>
          <w:rFonts w:ascii="Arial" w:hAnsi="Arial" w:cs="Arial"/>
          <w:noProof/>
          <w:sz w:val="22"/>
          <w:shd w:val="clear" w:color="auto" w:fill="FFFFFF"/>
        </w:rPr>
        <mc:AlternateContent>
          <mc:Choice Requires="wps">
            <w:drawing>
              <wp:anchor distT="45720" distB="45720" distL="114300" distR="114300" simplePos="0" relativeHeight="251664384" behindDoc="0" locked="0" layoutInCell="1" allowOverlap="1" wp14:anchorId="194BE1F4" wp14:editId="7BBA4815">
                <wp:simplePos x="0" y="0"/>
                <wp:positionH relativeFrom="column">
                  <wp:posOffset>0</wp:posOffset>
                </wp:positionH>
                <wp:positionV relativeFrom="paragraph">
                  <wp:posOffset>6827520</wp:posOffset>
                </wp:positionV>
                <wp:extent cx="6858000" cy="140462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solidFill>
                          <a:srgbClr val="FFFFFF"/>
                        </a:solidFill>
                        <a:ln w="9525">
                          <a:solidFill>
                            <a:srgbClr val="000000"/>
                          </a:solidFill>
                          <a:miter lim="800000"/>
                          <a:headEnd/>
                          <a:tailEnd/>
                        </a:ln>
                      </wps:spPr>
                      <wps:txbx>
                        <w:txbxContent>
                          <w:p w14:paraId="1803542F" w14:textId="71FC7962" w:rsidR="00430ECB" w:rsidRDefault="00430ECB" w:rsidP="00430ECB">
                            <w:pPr>
                              <w:jc w:val="both"/>
                            </w:pPr>
                            <w:r w:rsidRPr="00663363">
                              <w:rPr>
                                <w:rFonts w:ascii="Arial" w:hAnsi="Arial" w:cs="Arial"/>
                                <w:b/>
                                <w:sz w:val="22"/>
                              </w:rPr>
                              <w:t>F</w:t>
                            </w:r>
                            <w:r>
                              <w:rPr>
                                <w:rFonts w:ascii="Arial" w:hAnsi="Arial" w:cs="Arial"/>
                                <w:b/>
                                <w:sz w:val="22"/>
                              </w:rPr>
                              <w:t>igure 1:</w:t>
                            </w:r>
                            <w:r>
                              <w:rPr>
                                <w:rFonts w:ascii="Arial" w:hAnsi="Arial" w:cs="Arial"/>
                                <w:sz w:val="22"/>
                              </w:rPr>
                              <w:t xml:space="preserve"> (Top) </w:t>
                            </w:r>
                            <w:r w:rsidRPr="00430ECB">
                              <w:rPr>
                                <w:rFonts w:ascii="Arial" w:hAnsi="Arial" w:cs="Arial"/>
                                <w:sz w:val="22"/>
                              </w:rPr>
                              <w:t xml:space="preserve">mRNA was isolated from the unsorted cells every 24 hours after CHIR99021 induction. qPCR was performed to evaluate temporal gene expression profiles during the five days of differentiation into iPSC-EPs. </w:t>
                            </w:r>
                            <w:r>
                              <w:rPr>
                                <w:rFonts w:ascii="Arial" w:hAnsi="Arial" w:cs="Arial"/>
                                <w:sz w:val="22"/>
                              </w:rPr>
                              <w:t xml:space="preserve">(Bottom) </w:t>
                            </w:r>
                            <w:r w:rsidRPr="00B51E5E">
                              <w:rPr>
                                <w:rFonts w:ascii="Arial" w:hAnsi="Arial" w:cs="Arial"/>
                                <w:sz w:val="22"/>
                              </w:rPr>
                              <w:t>Expression levels of EP and EC markers of sorted CD34</w:t>
                            </w:r>
                            <w:r w:rsidRPr="00B51E5E">
                              <w:rPr>
                                <w:rFonts w:ascii="Arial" w:hAnsi="Arial" w:cs="Arial"/>
                                <w:sz w:val="22"/>
                                <w:vertAlign w:val="superscript"/>
                              </w:rPr>
                              <w:t>+</w:t>
                            </w:r>
                            <w:r w:rsidRPr="00B51E5E">
                              <w:rPr>
                                <w:rFonts w:ascii="Arial" w:hAnsi="Arial" w:cs="Arial"/>
                                <w:sz w:val="22"/>
                              </w:rPr>
                              <w:t xml:space="preserve"> </w:t>
                            </w:r>
                            <w:r>
                              <w:rPr>
                                <w:rFonts w:ascii="Arial" w:hAnsi="Arial" w:cs="Arial"/>
                                <w:sz w:val="22"/>
                              </w:rPr>
                              <w:t>iPSC-</w:t>
                            </w:r>
                            <w:r w:rsidRPr="00B51E5E">
                              <w:rPr>
                                <w:rFonts w:ascii="Arial" w:hAnsi="Arial" w:cs="Arial"/>
                                <w:sz w:val="22"/>
                              </w:rPr>
                              <w:t xml:space="preserve">EPs were compared to the </w:t>
                            </w:r>
                            <w:r>
                              <w:rPr>
                                <w:rFonts w:ascii="Arial" w:hAnsi="Arial" w:cs="Arial"/>
                                <w:sz w:val="22"/>
                              </w:rPr>
                              <w:t>counterpart subpopulation which is low or negative for CD34 expression (CD34</w:t>
                            </w:r>
                            <w:r>
                              <w:rPr>
                                <w:rFonts w:ascii="Arial" w:hAnsi="Arial" w:cs="Arial"/>
                                <w:sz w:val="22"/>
                                <w:vertAlign w:val="superscript"/>
                              </w:rPr>
                              <w:t>low/negative</w:t>
                            </w:r>
                            <w:r>
                              <w:rPr>
                                <w:rFonts w:ascii="Arial" w:hAnsi="Arial" w:cs="Arial"/>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BE1F4" id="_x0000_s1027" type="#_x0000_t202" style="position:absolute;left:0;text-align:left;margin-left:0;margin-top:537.6pt;width:540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">
                <v:textbox style="mso-fit-shape-to-text:t">
                  <w:txbxContent>
                    <w:p w14:paraId="1803542F" w14:textId="71FC7962" w:rsidR="00430ECB" w:rsidRDefault="00430ECB" w:rsidP="00430ECB">
                      <w:pPr>
                        <w:jc w:val="both"/>
                      </w:pPr>
                      <w:r w:rsidRPr="00663363">
                        <w:rPr>
                          <w:rFonts w:ascii="Arial" w:hAnsi="Arial" w:cs="Arial"/>
                          <w:b/>
                          <w:sz w:val="22"/>
                        </w:rPr>
                        <w:t>F</w:t>
                      </w:r>
                      <w:r>
                        <w:rPr>
                          <w:rFonts w:ascii="Arial" w:hAnsi="Arial" w:cs="Arial"/>
                          <w:b/>
                          <w:sz w:val="22"/>
                        </w:rPr>
                        <w:t>igure 1:</w:t>
                      </w:r>
                      <w:r>
                        <w:rPr>
                          <w:rFonts w:ascii="Arial" w:hAnsi="Arial" w:cs="Arial"/>
                          <w:sz w:val="22"/>
                        </w:rPr>
                        <w:t xml:space="preserve"> (Top) </w:t>
                      </w:r>
                      <w:r w:rsidRPr="00430ECB">
                        <w:rPr>
                          <w:rFonts w:ascii="Arial" w:hAnsi="Arial" w:cs="Arial"/>
                          <w:sz w:val="22"/>
                        </w:rPr>
                        <w:t xml:space="preserve">mRNA was isolated from the unsorted cells every 24 hours after CHIR99021 induction. qPCR was performed to evaluate temporal gene expression profiles during the five days of differentiation into iPSC-EPs. </w:t>
                      </w:r>
                      <w:r>
                        <w:rPr>
                          <w:rFonts w:ascii="Arial" w:hAnsi="Arial" w:cs="Arial"/>
                          <w:sz w:val="22"/>
                        </w:rPr>
                        <w:t xml:space="preserve">(Bottom) </w:t>
                      </w:r>
                      <w:r w:rsidRPr="00B51E5E">
                        <w:rPr>
                          <w:rFonts w:ascii="Arial" w:hAnsi="Arial" w:cs="Arial"/>
                          <w:sz w:val="22"/>
                        </w:rPr>
                        <w:t>Expression levels of EP and EC markers of sorted CD34</w:t>
                      </w:r>
                      <w:r w:rsidRPr="00B51E5E">
                        <w:rPr>
                          <w:rFonts w:ascii="Arial" w:hAnsi="Arial" w:cs="Arial"/>
                          <w:sz w:val="22"/>
                          <w:vertAlign w:val="superscript"/>
                        </w:rPr>
                        <w:t>+</w:t>
                      </w:r>
                      <w:r w:rsidRPr="00B51E5E">
                        <w:rPr>
                          <w:rFonts w:ascii="Arial" w:hAnsi="Arial" w:cs="Arial"/>
                          <w:sz w:val="22"/>
                        </w:rPr>
                        <w:t xml:space="preserve"> </w:t>
                      </w:r>
                      <w:r>
                        <w:rPr>
                          <w:rFonts w:ascii="Arial" w:hAnsi="Arial" w:cs="Arial"/>
                          <w:sz w:val="22"/>
                        </w:rPr>
                        <w:t>iPSC-</w:t>
                      </w:r>
                      <w:r w:rsidRPr="00B51E5E">
                        <w:rPr>
                          <w:rFonts w:ascii="Arial" w:hAnsi="Arial" w:cs="Arial"/>
                          <w:sz w:val="22"/>
                        </w:rPr>
                        <w:t xml:space="preserve">EPs were compared to the </w:t>
                      </w:r>
                      <w:r>
                        <w:rPr>
                          <w:rFonts w:ascii="Arial" w:hAnsi="Arial" w:cs="Arial"/>
                          <w:sz w:val="22"/>
                        </w:rPr>
                        <w:t>counterpart subpopulation which is low or negative for CD34 expression (CD34</w:t>
                      </w:r>
                      <w:r>
                        <w:rPr>
                          <w:rFonts w:ascii="Arial" w:hAnsi="Arial" w:cs="Arial"/>
                          <w:sz w:val="22"/>
                          <w:vertAlign w:val="superscript"/>
                        </w:rPr>
                        <w:t>low/negative</w:t>
                      </w:r>
                      <w:r>
                        <w:rPr>
                          <w:rFonts w:ascii="Arial" w:hAnsi="Arial" w:cs="Arial"/>
                          <w:sz w:val="22"/>
                        </w:rPr>
                        <w:t>).</w:t>
                      </w:r>
                    </w:p>
                  </w:txbxContent>
                </v:textbox>
                <w10:wrap type="square"/>
              </v:shape>
            </w:pict>
          </mc:Fallback>
        </mc:AlternateContent>
      </w:r>
      <w:r w:rsidR="00BF4F89" w:rsidRPr="0098717F">
        <w:rPr>
          <w:noProof/>
        </w:rPr>
        <w:drawing>
          <wp:anchor distT="0" distB="0" distL="114300" distR="114300" simplePos="0" relativeHeight="251659264" behindDoc="0" locked="0" layoutInCell="1" allowOverlap="1" wp14:anchorId="31B39A73" wp14:editId="10F4066C">
            <wp:simplePos x="0" y="0"/>
            <wp:positionH relativeFrom="column">
              <wp:posOffset>0</wp:posOffset>
            </wp:positionH>
            <wp:positionV relativeFrom="paragraph">
              <wp:posOffset>0</wp:posOffset>
            </wp:positionV>
            <wp:extent cx="6400800" cy="37528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752850"/>
                    </a:xfrm>
                    <a:prstGeom prst="rect">
                      <a:avLst/>
                    </a:prstGeom>
                  </pic:spPr>
                </pic:pic>
              </a:graphicData>
            </a:graphic>
            <wp14:sizeRelH relativeFrom="page">
              <wp14:pctWidth>0</wp14:pctWidth>
            </wp14:sizeRelH>
            <wp14:sizeRelV relativeFrom="page">
              <wp14:pctHeight>0</wp14:pctHeight>
            </wp14:sizeRelV>
          </wp:anchor>
        </w:drawing>
      </w:r>
    </w:p>
    <w:p w14:paraId="4AC8E4EE" w14:textId="77D59DC0" w:rsidR="00430ECB" w:rsidRDefault="00BF4F89">
      <w:pPr>
        <w:jc w:val="both"/>
        <w:rPr>
          <w:rFonts w:ascii="Arial" w:hAnsi="Arial" w:cs="Arial"/>
          <w:b/>
          <w:bCs/>
          <w:shd w:val="clear" w:color="auto" w:fill="FFFFFF"/>
        </w:rPr>
      </w:pPr>
      <w:r w:rsidRPr="0098717F">
        <w:rPr>
          <w:noProof/>
        </w:rPr>
        <w:drawing>
          <wp:anchor distT="0" distB="0" distL="114300" distR="114300" simplePos="0" relativeHeight="251660288" behindDoc="0" locked="0" layoutInCell="1" allowOverlap="1" wp14:anchorId="420A317C" wp14:editId="189C4938">
            <wp:simplePos x="0" y="0"/>
            <wp:positionH relativeFrom="column">
              <wp:posOffset>1463040</wp:posOffset>
            </wp:positionH>
            <wp:positionV relativeFrom="paragraph">
              <wp:posOffset>163195</wp:posOffset>
            </wp:positionV>
            <wp:extent cx="3261360" cy="251841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1360" cy="2518410"/>
                    </a:xfrm>
                    <a:prstGeom prst="rect">
                      <a:avLst/>
                    </a:prstGeom>
                  </pic:spPr>
                </pic:pic>
              </a:graphicData>
            </a:graphic>
            <wp14:sizeRelH relativeFrom="page">
              <wp14:pctWidth>0</wp14:pctWidth>
            </wp14:sizeRelH>
            <wp14:sizeRelV relativeFrom="page">
              <wp14:pctHeight>0</wp14:pctHeight>
            </wp14:sizeRelV>
          </wp:anchor>
        </w:drawing>
      </w:r>
    </w:p>
    <w:p w14:paraId="58DF19A6" w14:textId="23994A6C" w:rsidR="0084075B" w:rsidRPr="0098717F" w:rsidRDefault="0084075B">
      <w:pPr>
        <w:jc w:val="both"/>
        <w:rPr>
          <w:rFonts w:ascii="Arial" w:hAnsi="Arial" w:cs="Arial"/>
          <w:b/>
          <w:shd w:val="clear" w:color="auto" w:fill="FFFFFF"/>
        </w:rPr>
      </w:pPr>
      <w:r w:rsidRPr="00D354EA">
        <w:rPr>
          <w:rFonts w:ascii="Arial" w:hAnsi="Arial" w:cs="Arial"/>
          <w:b/>
          <w:bCs/>
          <w:shd w:val="clear" w:color="auto" w:fill="FFFFFF"/>
        </w:rPr>
        <w:lastRenderedPageBreak/>
        <w:t>Comment 2</w:t>
      </w:r>
      <w:r w:rsidRPr="00D354EA">
        <w:rPr>
          <w:rFonts w:ascii="Arial" w:hAnsi="Arial" w:cs="Arial"/>
          <w:b/>
          <w:shd w:val="clear" w:color="auto" w:fill="FFFFFF"/>
        </w:rPr>
        <w:t>:</w:t>
      </w:r>
      <w:r w:rsidRPr="0098717F">
        <w:rPr>
          <w:rFonts w:ascii="Arial" w:hAnsi="Arial" w:cs="Arial"/>
          <w:b/>
          <w:shd w:val="clear" w:color="auto" w:fill="FFFFFF"/>
        </w:rPr>
        <w:t xml:space="preserve"> </w:t>
      </w:r>
      <w:r w:rsidRPr="00327D1C">
        <w:rPr>
          <w:rFonts w:ascii="Arial" w:hAnsi="Arial" w:cs="Arial"/>
          <w:shd w:val="clear" w:color="auto" w:fill="FFFFFF"/>
        </w:rPr>
        <w:t>I would suggest including one chapter on troubleshooting. Sometimes the networks in 3D are very difficult to analyze with the given software. Such a chapter would be very beneficial for the reader.</w:t>
      </w:r>
    </w:p>
    <w:p w14:paraId="01E7CC13" w14:textId="6C0E577C" w:rsidR="0084075B" w:rsidRPr="0098717F" w:rsidRDefault="0084075B">
      <w:pPr>
        <w:jc w:val="both"/>
        <w:rPr>
          <w:rFonts w:ascii="Arial" w:hAnsi="Arial" w:cs="Arial"/>
          <w:shd w:val="clear" w:color="auto" w:fill="FFFFFF"/>
        </w:rPr>
      </w:pPr>
    </w:p>
    <w:p w14:paraId="7D3F32F1" w14:textId="410ED8F6" w:rsidR="0084075B" w:rsidRPr="0098717F" w:rsidRDefault="002448E6">
      <w:pPr>
        <w:jc w:val="both"/>
        <w:rPr>
          <w:rFonts w:ascii="Arial" w:hAnsi="Arial" w:cs="Arial"/>
          <w:shd w:val="clear" w:color="auto" w:fill="FFFFFF"/>
        </w:rPr>
      </w:pPr>
      <w:r w:rsidRPr="007E2D49">
        <w:rPr>
          <w:rFonts w:ascii="Arial" w:hAnsi="Arial" w:cs="Arial"/>
          <w:b/>
          <w:bCs/>
          <w:shd w:val="clear" w:color="auto" w:fill="FFFFFF"/>
        </w:rPr>
        <w:t>Response:</w:t>
      </w:r>
      <w:r>
        <w:rPr>
          <w:rFonts w:ascii="Arial" w:hAnsi="Arial" w:cs="Arial"/>
          <w:shd w:val="clear" w:color="auto" w:fill="FFFFFF"/>
        </w:rPr>
        <w:t xml:space="preserve"> </w:t>
      </w:r>
      <w:r w:rsidR="003875A8">
        <w:rPr>
          <w:rFonts w:ascii="Arial" w:hAnsi="Arial" w:cs="Arial"/>
          <w:shd w:val="clear" w:color="auto" w:fill="FFFFFF"/>
        </w:rPr>
        <w:t xml:space="preserve">We have expanded sections 6 and </w:t>
      </w:r>
      <w:r w:rsidR="003875A8" w:rsidRPr="003C3862">
        <w:rPr>
          <w:rFonts w:ascii="Arial" w:hAnsi="Arial" w:cs="Arial"/>
          <w:noProof/>
          <w:shd w:val="clear" w:color="auto" w:fill="FFFFFF"/>
        </w:rPr>
        <w:t>7</w:t>
      </w:r>
      <w:r w:rsidR="003875A8">
        <w:rPr>
          <w:rFonts w:ascii="Arial" w:hAnsi="Arial" w:cs="Arial"/>
          <w:shd w:val="clear" w:color="auto" w:fill="FFFFFF"/>
        </w:rPr>
        <w:t xml:space="preserve"> significantly to address these concerns. </w:t>
      </w:r>
      <w:r w:rsidR="00D354EA">
        <w:rPr>
          <w:rFonts w:ascii="Arial" w:hAnsi="Arial" w:cs="Arial"/>
          <w:shd w:val="clear" w:color="auto" w:fill="FFFFFF"/>
        </w:rPr>
        <w:t xml:space="preserve">Also, we believe that a considerable amount of detail regarding troubleshooting can </w:t>
      </w:r>
      <w:r w:rsidR="00D354EA" w:rsidRPr="003C3862">
        <w:rPr>
          <w:rFonts w:ascii="Arial" w:hAnsi="Arial" w:cs="Arial"/>
          <w:noProof/>
          <w:shd w:val="clear" w:color="auto" w:fill="FFFFFF"/>
        </w:rPr>
        <w:t>be currently found</w:t>
      </w:r>
      <w:r w:rsidR="00D354EA">
        <w:rPr>
          <w:rFonts w:ascii="Arial" w:hAnsi="Arial" w:cs="Arial"/>
          <w:shd w:val="clear" w:color="auto" w:fill="FFFFFF"/>
        </w:rPr>
        <w:t xml:space="preserve"> in the discussion. </w:t>
      </w:r>
      <w:r w:rsidR="0084075B" w:rsidRPr="0098717F">
        <w:rPr>
          <w:rFonts w:ascii="Arial" w:hAnsi="Arial" w:cs="Arial"/>
          <w:shd w:val="clear" w:color="auto" w:fill="FFFFFF"/>
        </w:rPr>
        <w:t xml:space="preserve"> </w:t>
      </w:r>
    </w:p>
    <w:p w14:paraId="6C06ACBB" w14:textId="77777777" w:rsidR="0084075B" w:rsidRPr="00B13C58" w:rsidRDefault="0084075B" w:rsidP="00327D1C">
      <w:pPr>
        <w:jc w:val="both"/>
        <w:rPr>
          <w:rFonts w:ascii="Arial" w:hAnsi="Arial" w:cs="Arial"/>
          <w:b/>
        </w:rPr>
      </w:pPr>
    </w:p>
    <w:p w14:paraId="7B093A33" w14:textId="1F5018A2" w:rsidR="0084075B" w:rsidRPr="0098717F" w:rsidRDefault="0084075B" w:rsidP="00327D1C">
      <w:pPr>
        <w:jc w:val="both"/>
        <w:rPr>
          <w:rFonts w:ascii="Arial" w:hAnsi="Arial" w:cs="Arial"/>
        </w:rPr>
      </w:pPr>
      <w:r w:rsidRPr="00430ECB">
        <w:rPr>
          <w:rFonts w:ascii="Arial" w:hAnsi="Arial" w:cs="Arial"/>
          <w:b/>
        </w:rPr>
        <w:t xml:space="preserve">Comment </w:t>
      </w:r>
      <w:r w:rsidRPr="003C3862">
        <w:rPr>
          <w:rFonts w:ascii="Arial" w:hAnsi="Arial" w:cs="Arial"/>
          <w:b/>
          <w:noProof/>
        </w:rPr>
        <w:t>3:</w:t>
      </w:r>
      <w:r w:rsidRPr="0098717F">
        <w:rPr>
          <w:rFonts w:ascii="Arial" w:hAnsi="Arial" w:cs="Arial"/>
          <w:b/>
        </w:rPr>
        <w:t xml:space="preserve"> </w:t>
      </w:r>
      <w:r w:rsidRPr="00327D1C">
        <w:rPr>
          <w:rFonts w:ascii="Arial" w:hAnsi="Arial" w:cs="Arial"/>
        </w:rPr>
        <w:t xml:space="preserve">Please </w:t>
      </w:r>
      <w:r w:rsidRPr="003C3862">
        <w:rPr>
          <w:rFonts w:ascii="Arial" w:hAnsi="Arial" w:cs="Arial"/>
          <w:noProof/>
        </w:rPr>
        <w:t>include also</w:t>
      </w:r>
      <w:r w:rsidRPr="00327D1C">
        <w:rPr>
          <w:rFonts w:ascii="Arial" w:hAnsi="Arial" w:cs="Arial"/>
        </w:rPr>
        <w:t xml:space="preserve"> the following reference, where also detailed network analyses are described: https://www.ncbi.nlm.nih.gov/pubmed/25687101 (Charwat et al., 2015)</w:t>
      </w:r>
    </w:p>
    <w:p w14:paraId="303C6AB0" w14:textId="77777777" w:rsidR="0084075B" w:rsidRPr="0098717F" w:rsidRDefault="0084075B" w:rsidP="00327D1C">
      <w:pPr>
        <w:jc w:val="both"/>
        <w:rPr>
          <w:rFonts w:ascii="Arial" w:hAnsi="Arial" w:cs="Arial"/>
        </w:rPr>
      </w:pPr>
    </w:p>
    <w:p w14:paraId="3C9878A5" w14:textId="71A63499" w:rsidR="0028282D"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84075B" w:rsidRPr="0098717F">
        <w:rPr>
          <w:rFonts w:ascii="Arial" w:hAnsi="Arial" w:cs="Arial"/>
        </w:rPr>
        <w:t xml:space="preserve">We apologize for not including this reference in the first version of the manuscript. </w:t>
      </w:r>
      <w:r w:rsidR="007B7EA7" w:rsidRPr="0098717F">
        <w:rPr>
          <w:rFonts w:ascii="Arial" w:hAnsi="Arial" w:cs="Arial"/>
        </w:rPr>
        <w:t xml:space="preserve">We have added the following sentences: </w:t>
      </w:r>
    </w:p>
    <w:p w14:paraId="377BA1E5" w14:textId="70A418DA" w:rsidR="0041610B" w:rsidRPr="0098717F" w:rsidRDefault="00B44ACF" w:rsidP="00327D1C">
      <w:pPr>
        <w:jc w:val="both"/>
        <w:rPr>
          <w:rFonts w:ascii="Arial" w:hAnsi="Arial" w:cs="Arial"/>
          <w:color w:val="222222"/>
        </w:rPr>
      </w:pPr>
      <w:r w:rsidRPr="00B44ACF">
        <w:rPr>
          <w:rFonts w:ascii="Arial" w:hAnsi="Arial" w:cs="Arial"/>
          <w:color w:val="222222"/>
        </w:rPr>
        <w:t xml:space="preserve">In the past decade, different open-source computational pipelines and skeletonization algorithms have been developed to quantify and compare vascular network length and connectivity. For example, Charwat et al. developed a Photoshop-based pipeline to extract a filtered, binarized image of vascular networks derived from a co-culture of adipose-derived stem cells and outgrowth ECs in a fibrin matrix </w:t>
      </w:r>
      <w:r w:rsidRPr="00B44ACF">
        <w:rPr>
          <w:rFonts w:ascii="Arial" w:hAnsi="Arial" w:cs="Arial"/>
          <w:color w:val="222222"/>
          <w:vertAlign w:val="superscript"/>
        </w:rPr>
        <w:t>13,14</w:t>
      </w:r>
      <w:r w:rsidRPr="00B44ACF">
        <w:rPr>
          <w:rFonts w:ascii="Arial" w:hAnsi="Arial" w:cs="Arial"/>
          <w:color w:val="222222"/>
        </w:rPr>
        <w:t xml:space="preserve">. Perhaps the most widely used topology comparison tool is AngioTool, a program published online by the National Cancer Institute </w:t>
      </w:r>
      <w:r w:rsidRPr="00B44ACF">
        <w:rPr>
          <w:rFonts w:ascii="Arial" w:hAnsi="Arial" w:cs="Arial"/>
          <w:color w:val="222222"/>
          <w:vertAlign w:val="superscript"/>
        </w:rPr>
        <w:t>15</w:t>
      </w:r>
      <w:r w:rsidRPr="00B44ACF">
        <w:rPr>
          <w:rFonts w:ascii="Arial" w:hAnsi="Arial" w:cs="Arial"/>
          <w:color w:val="222222"/>
        </w:rPr>
        <w:t xml:space="preserve">; despite the program’s widespread adoption and well-documented fidelity, the program </w:t>
      </w:r>
      <w:r w:rsidRPr="003C3862">
        <w:rPr>
          <w:rFonts w:ascii="Arial" w:hAnsi="Arial" w:cs="Arial"/>
          <w:noProof/>
          <w:color w:val="222222"/>
        </w:rPr>
        <w:t>is limited</w:t>
      </w:r>
      <w:r w:rsidRPr="00B44ACF">
        <w:rPr>
          <w:rFonts w:ascii="Arial" w:hAnsi="Arial" w:cs="Arial"/>
          <w:color w:val="222222"/>
        </w:rPr>
        <w:t xml:space="preserve"> to analyzing vessel-like structures in two dimensions; other programs, including AngioSys and Wimasis, share the same dimensionality limitation </w:t>
      </w:r>
      <w:r w:rsidRPr="00B44ACF">
        <w:rPr>
          <w:rFonts w:ascii="Arial" w:hAnsi="Arial" w:cs="Arial"/>
          <w:color w:val="222222"/>
          <w:vertAlign w:val="superscript"/>
        </w:rPr>
        <w:t>16</w:t>
      </w:r>
      <w:r w:rsidRPr="00B44ACF">
        <w:rPr>
          <w:rFonts w:ascii="Arial" w:hAnsi="Arial" w:cs="Arial"/>
          <w:color w:val="222222"/>
        </w:rPr>
        <w:t>.</w:t>
      </w:r>
    </w:p>
    <w:p w14:paraId="13AA7D27" w14:textId="77777777" w:rsidR="0041610B" w:rsidRPr="0098717F" w:rsidRDefault="0041610B" w:rsidP="00095BCE">
      <w:pPr>
        <w:jc w:val="both"/>
        <w:rPr>
          <w:rFonts w:ascii="Arial" w:hAnsi="Arial" w:cs="Arial"/>
          <w:color w:val="222222"/>
        </w:rPr>
      </w:pPr>
    </w:p>
    <w:p w14:paraId="7151F016" w14:textId="77777777" w:rsidR="00E75984" w:rsidRDefault="00E75984">
      <w:pPr>
        <w:rPr>
          <w:rFonts w:ascii="Arial" w:hAnsi="Arial" w:cs="Arial"/>
          <w:b/>
          <w:shd w:val="clear" w:color="auto" w:fill="FFFFFF"/>
        </w:rPr>
      </w:pPr>
      <w:r>
        <w:rPr>
          <w:rFonts w:ascii="Arial" w:hAnsi="Arial" w:cs="Arial"/>
          <w:b/>
          <w:shd w:val="clear" w:color="auto" w:fill="FFFFFF"/>
        </w:rPr>
        <w:br w:type="page"/>
      </w:r>
    </w:p>
    <w:p w14:paraId="0FA7EE45" w14:textId="4A7122D4" w:rsidR="0041610B" w:rsidRPr="0098717F" w:rsidRDefault="0041610B" w:rsidP="00095BCE">
      <w:pPr>
        <w:jc w:val="both"/>
        <w:rPr>
          <w:rFonts w:ascii="Arial" w:hAnsi="Arial" w:cs="Arial"/>
          <w:b/>
          <w:shd w:val="clear" w:color="auto" w:fill="FFFFFF"/>
        </w:rPr>
      </w:pPr>
      <w:r w:rsidRPr="0098717F">
        <w:rPr>
          <w:rFonts w:ascii="Arial" w:hAnsi="Arial" w:cs="Arial"/>
          <w:b/>
          <w:shd w:val="clear" w:color="auto" w:fill="FFFFFF"/>
        </w:rPr>
        <w:lastRenderedPageBreak/>
        <w:t>Reviewer 3</w:t>
      </w:r>
    </w:p>
    <w:p w14:paraId="386C83C4" w14:textId="7D3A311F" w:rsidR="0041610B" w:rsidRPr="0098717F" w:rsidRDefault="0041610B">
      <w:pPr>
        <w:jc w:val="both"/>
        <w:rPr>
          <w:rFonts w:ascii="Arial" w:hAnsi="Arial" w:cs="Arial"/>
          <w:b/>
          <w:shd w:val="clear" w:color="auto" w:fill="FFFFFF"/>
        </w:rPr>
      </w:pPr>
    </w:p>
    <w:p w14:paraId="45FB544F" w14:textId="40581582" w:rsidR="0041610B" w:rsidRPr="0098717F" w:rsidRDefault="0041610B">
      <w:pPr>
        <w:jc w:val="both"/>
        <w:rPr>
          <w:rFonts w:ascii="Arial" w:hAnsi="Arial" w:cs="Arial"/>
        </w:rPr>
      </w:pPr>
      <w:r w:rsidRPr="00430ECB">
        <w:rPr>
          <w:rFonts w:ascii="Arial" w:hAnsi="Arial" w:cs="Arial"/>
          <w:b/>
          <w:bCs/>
          <w:shd w:val="clear" w:color="auto" w:fill="FFFFFF"/>
        </w:rPr>
        <w:t>Comment 1</w:t>
      </w:r>
      <w:r w:rsidRPr="00430ECB">
        <w:rPr>
          <w:rFonts w:ascii="Arial" w:hAnsi="Arial" w:cs="Arial"/>
          <w:shd w:val="clear" w:color="auto" w:fill="FFFFFF"/>
        </w:rPr>
        <w:t>:</w:t>
      </w:r>
      <w:r w:rsidRPr="0098717F">
        <w:rPr>
          <w:rFonts w:ascii="Arial" w:hAnsi="Arial" w:cs="Arial"/>
          <w:shd w:val="clear" w:color="auto" w:fill="FFFFFF"/>
        </w:rPr>
        <w:t xml:space="preserve"> </w:t>
      </w:r>
      <w:r w:rsidRPr="003C3862">
        <w:rPr>
          <w:rFonts w:ascii="Arial" w:hAnsi="Arial" w:cs="Arial"/>
          <w:noProof/>
        </w:rPr>
        <w:t>In line</w:t>
      </w:r>
      <w:r w:rsidRPr="00327D1C">
        <w:rPr>
          <w:rFonts w:ascii="Arial" w:hAnsi="Arial" w:cs="Arial"/>
        </w:rPr>
        <w:t xml:space="preserve"> 49: it's not clear what does "to inform current models of cardiovascular disease" means.</w:t>
      </w:r>
    </w:p>
    <w:p w14:paraId="0E3DF4CC" w14:textId="79E4DE0B" w:rsidR="006A69BA" w:rsidRPr="0098717F" w:rsidRDefault="006A69BA">
      <w:pPr>
        <w:jc w:val="both"/>
        <w:rPr>
          <w:rFonts w:ascii="Arial" w:hAnsi="Arial" w:cs="Arial"/>
        </w:rPr>
      </w:pPr>
    </w:p>
    <w:p w14:paraId="5C274514" w14:textId="0AD5D5F1" w:rsidR="006A69BA" w:rsidRPr="0098717F" w:rsidRDefault="002448E6">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F249EE">
        <w:rPr>
          <w:rFonts w:ascii="Arial" w:hAnsi="Arial" w:cs="Arial"/>
        </w:rPr>
        <w:t>We t</w:t>
      </w:r>
      <w:r w:rsidR="006A69BA" w:rsidRPr="0098717F">
        <w:rPr>
          <w:rFonts w:ascii="Arial" w:hAnsi="Arial" w:cs="Arial"/>
        </w:rPr>
        <w:t xml:space="preserve">hank </w:t>
      </w:r>
      <w:r w:rsidR="00F249EE">
        <w:rPr>
          <w:rFonts w:ascii="Arial" w:hAnsi="Arial" w:cs="Arial"/>
        </w:rPr>
        <w:t xml:space="preserve">the reviewer </w:t>
      </w:r>
      <w:r w:rsidR="006A69BA" w:rsidRPr="0098717F">
        <w:rPr>
          <w:rFonts w:ascii="Arial" w:hAnsi="Arial" w:cs="Arial"/>
        </w:rPr>
        <w:t xml:space="preserve">for pointing out the lack of </w:t>
      </w:r>
      <w:r w:rsidR="006A69BA" w:rsidRPr="003C3862">
        <w:rPr>
          <w:rFonts w:ascii="Arial" w:hAnsi="Arial" w:cs="Arial"/>
          <w:noProof/>
        </w:rPr>
        <w:t>clari</w:t>
      </w:r>
      <w:r w:rsidR="003C3862">
        <w:rPr>
          <w:rFonts w:ascii="Arial" w:hAnsi="Arial" w:cs="Arial"/>
          <w:noProof/>
        </w:rPr>
        <w:t>t</w:t>
      </w:r>
      <w:r w:rsidR="006A69BA" w:rsidRPr="003C3862">
        <w:rPr>
          <w:rFonts w:ascii="Arial" w:hAnsi="Arial" w:cs="Arial"/>
          <w:noProof/>
        </w:rPr>
        <w:t>y</w:t>
      </w:r>
      <w:r w:rsidR="006A69BA" w:rsidRPr="0098717F">
        <w:rPr>
          <w:rFonts w:ascii="Arial" w:hAnsi="Arial" w:cs="Arial"/>
        </w:rPr>
        <w:t xml:space="preserve"> in </w:t>
      </w:r>
      <w:r w:rsidR="00F249EE">
        <w:rPr>
          <w:rFonts w:ascii="Arial" w:hAnsi="Arial" w:cs="Arial"/>
        </w:rPr>
        <w:t>this</w:t>
      </w:r>
      <w:r w:rsidR="006A69BA" w:rsidRPr="0098717F">
        <w:rPr>
          <w:rFonts w:ascii="Arial" w:hAnsi="Arial" w:cs="Arial"/>
        </w:rPr>
        <w:t xml:space="preserve"> sentence; </w:t>
      </w:r>
      <w:r w:rsidR="00F249EE">
        <w:rPr>
          <w:rFonts w:ascii="Arial" w:hAnsi="Arial" w:cs="Arial"/>
        </w:rPr>
        <w:t>T</w:t>
      </w:r>
      <w:r w:rsidR="00F249EE" w:rsidRPr="0098717F">
        <w:rPr>
          <w:rFonts w:ascii="Arial" w:hAnsi="Arial" w:cs="Arial"/>
        </w:rPr>
        <w:t>h</w:t>
      </w:r>
      <w:r w:rsidR="00F249EE">
        <w:rPr>
          <w:rFonts w:ascii="Arial" w:hAnsi="Arial" w:cs="Arial"/>
        </w:rPr>
        <w:t>is</w:t>
      </w:r>
      <w:r w:rsidR="00F249EE" w:rsidRPr="0098717F">
        <w:rPr>
          <w:rFonts w:ascii="Arial" w:hAnsi="Arial" w:cs="Arial"/>
        </w:rPr>
        <w:t xml:space="preserve"> </w:t>
      </w:r>
      <w:r w:rsidR="006A69BA" w:rsidRPr="0098717F">
        <w:rPr>
          <w:rFonts w:ascii="Arial" w:hAnsi="Arial" w:cs="Arial"/>
        </w:rPr>
        <w:t xml:space="preserve">sentence has </w:t>
      </w:r>
      <w:r w:rsidR="006A69BA" w:rsidRPr="003C3862">
        <w:rPr>
          <w:rFonts w:ascii="Arial" w:hAnsi="Arial" w:cs="Arial"/>
          <w:noProof/>
        </w:rPr>
        <w:t>been changed</w:t>
      </w:r>
      <w:r w:rsidR="006A69BA" w:rsidRPr="0098717F">
        <w:rPr>
          <w:rFonts w:ascii="Arial" w:hAnsi="Arial" w:cs="Arial"/>
        </w:rPr>
        <w:t xml:space="preserve"> as follows:</w:t>
      </w:r>
    </w:p>
    <w:p w14:paraId="495A01D1" w14:textId="6BC60EF4" w:rsidR="00B44ACF" w:rsidRPr="0098717F" w:rsidRDefault="00B44ACF">
      <w:pPr>
        <w:jc w:val="both"/>
        <w:rPr>
          <w:rFonts w:ascii="Arial" w:hAnsi="Arial" w:cs="Arial"/>
        </w:rPr>
      </w:pPr>
      <w:r w:rsidRPr="00B44ACF">
        <w:rPr>
          <w:rFonts w:ascii="Arial" w:hAnsi="Arial" w:cs="Arial"/>
        </w:rPr>
        <w:t xml:space="preserve">Such vascular platforms promise to illuminate molecular and tissue-level mechanisms of cardiovascular disease and may present physiological insight into the development of primitive vascular networks </w:t>
      </w:r>
      <w:r w:rsidRPr="00B44ACF">
        <w:rPr>
          <w:rFonts w:ascii="Arial" w:hAnsi="Arial" w:cs="Arial"/>
          <w:vertAlign w:val="superscript"/>
        </w:rPr>
        <w:t>2,3</w:t>
      </w:r>
      <w:r w:rsidRPr="00B44ACF">
        <w:rPr>
          <w:rFonts w:ascii="Arial" w:hAnsi="Arial" w:cs="Arial"/>
        </w:rPr>
        <w:t>.</w:t>
      </w:r>
    </w:p>
    <w:p w14:paraId="4C51F707" w14:textId="77777777" w:rsidR="0041610B" w:rsidRPr="0098717F" w:rsidRDefault="0041610B" w:rsidP="00327D1C">
      <w:pPr>
        <w:jc w:val="both"/>
        <w:rPr>
          <w:rFonts w:ascii="Arial" w:hAnsi="Arial" w:cs="Arial"/>
        </w:rPr>
      </w:pPr>
    </w:p>
    <w:p w14:paraId="55DE409A" w14:textId="1F3FA2DA" w:rsidR="0041610B" w:rsidRPr="0098717F" w:rsidRDefault="0041610B" w:rsidP="00327D1C">
      <w:pPr>
        <w:jc w:val="both"/>
        <w:rPr>
          <w:rFonts w:ascii="Arial" w:hAnsi="Arial" w:cs="Arial"/>
        </w:rPr>
      </w:pPr>
      <w:r w:rsidRPr="00430ECB">
        <w:rPr>
          <w:rFonts w:ascii="Arial" w:hAnsi="Arial" w:cs="Arial"/>
          <w:b/>
        </w:rPr>
        <w:t>Comment 2</w:t>
      </w:r>
      <w:r w:rsidRPr="00430ECB">
        <w:rPr>
          <w:rFonts w:ascii="Arial" w:hAnsi="Arial" w:cs="Arial"/>
        </w:rPr>
        <w:t>:</w:t>
      </w:r>
      <w:r w:rsidRPr="0098717F">
        <w:rPr>
          <w:rFonts w:ascii="Arial" w:hAnsi="Arial" w:cs="Arial"/>
        </w:rPr>
        <w:t xml:space="preserve"> </w:t>
      </w:r>
      <w:r w:rsidRPr="003C3862">
        <w:rPr>
          <w:rFonts w:ascii="Arial" w:hAnsi="Arial" w:cs="Arial"/>
          <w:noProof/>
        </w:rPr>
        <w:t>In line</w:t>
      </w:r>
      <w:r w:rsidRPr="00327D1C">
        <w:rPr>
          <w:rFonts w:ascii="Arial" w:hAnsi="Arial" w:cs="Arial"/>
        </w:rPr>
        <w:t xml:space="preserve"> 89: the acronym iPSC-EPs is used for the first time, but it </w:t>
      </w:r>
      <w:r w:rsidRPr="003C3862">
        <w:rPr>
          <w:rFonts w:ascii="Arial" w:hAnsi="Arial" w:cs="Arial"/>
          <w:noProof/>
        </w:rPr>
        <w:t>is not explained</w:t>
      </w:r>
      <w:r w:rsidRPr="00327D1C">
        <w:rPr>
          <w:rFonts w:ascii="Arial" w:hAnsi="Arial" w:cs="Arial"/>
        </w:rPr>
        <w:t>. Add the meaning of the acronym.</w:t>
      </w:r>
    </w:p>
    <w:p w14:paraId="6757427C" w14:textId="199E7F38" w:rsidR="006A69BA" w:rsidRPr="0098717F" w:rsidRDefault="006A69BA" w:rsidP="00327D1C">
      <w:pPr>
        <w:jc w:val="both"/>
        <w:rPr>
          <w:rFonts w:ascii="Arial" w:hAnsi="Arial" w:cs="Arial"/>
        </w:rPr>
      </w:pPr>
    </w:p>
    <w:p w14:paraId="70833798" w14:textId="78E89250" w:rsidR="006A69BA" w:rsidRPr="0098717F"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6A69BA" w:rsidRPr="0098717F">
        <w:rPr>
          <w:rFonts w:ascii="Arial" w:hAnsi="Arial" w:cs="Arial"/>
        </w:rPr>
        <w:t xml:space="preserve">The acronym has now </w:t>
      </w:r>
      <w:r w:rsidR="006A69BA" w:rsidRPr="003C3862">
        <w:rPr>
          <w:rFonts w:ascii="Arial" w:hAnsi="Arial" w:cs="Arial"/>
          <w:noProof/>
        </w:rPr>
        <w:t>been defined</w:t>
      </w:r>
      <w:r w:rsidR="006A69BA" w:rsidRPr="0098717F">
        <w:rPr>
          <w:rFonts w:ascii="Arial" w:hAnsi="Arial" w:cs="Arial"/>
        </w:rPr>
        <w:t xml:space="preserve"> as follows:</w:t>
      </w:r>
    </w:p>
    <w:p w14:paraId="4310AB44" w14:textId="625A481F" w:rsidR="0041610B" w:rsidRDefault="00B44ACF" w:rsidP="00327D1C">
      <w:pPr>
        <w:jc w:val="both"/>
        <w:rPr>
          <w:rFonts w:ascii="Arial" w:hAnsi="Arial" w:cs="Arial"/>
        </w:rPr>
      </w:pPr>
      <w:r w:rsidRPr="00B44ACF">
        <w:rPr>
          <w:rFonts w:ascii="Arial" w:hAnsi="Arial" w:cs="Arial"/>
        </w:rPr>
        <w:t xml:space="preserve">In particular, protocols have </w:t>
      </w:r>
      <w:r w:rsidRPr="003C3862">
        <w:rPr>
          <w:rFonts w:ascii="Arial" w:hAnsi="Arial" w:cs="Arial"/>
          <w:noProof/>
        </w:rPr>
        <w:t>been published</w:t>
      </w:r>
      <w:r w:rsidRPr="00B44ACF">
        <w:rPr>
          <w:rFonts w:ascii="Arial" w:hAnsi="Arial" w:cs="Arial"/>
        </w:rPr>
        <w:t xml:space="preserve"> that outline the generation and isolation of iPSC-derived endothelial progenitors (iPSC-EPs) </w:t>
      </w:r>
      <w:r w:rsidRPr="00B44ACF">
        <w:rPr>
          <w:rFonts w:ascii="Arial" w:hAnsi="Arial" w:cs="Arial"/>
          <w:vertAlign w:val="superscript"/>
        </w:rPr>
        <w:t>10,11</w:t>
      </w:r>
      <w:r w:rsidRPr="00B44ACF">
        <w:rPr>
          <w:rFonts w:ascii="Arial" w:hAnsi="Arial" w:cs="Arial"/>
        </w:rPr>
        <w:t xml:space="preserve">; iPSC-EPs are bipotent and can, therefore, </w:t>
      </w:r>
      <w:r w:rsidRPr="003C3862">
        <w:rPr>
          <w:rFonts w:ascii="Arial" w:hAnsi="Arial" w:cs="Arial"/>
          <w:noProof/>
        </w:rPr>
        <w:t>be further differentiated</w:t>
      </w:r>
      <w:r w:rsidRPr="00B44ACF">
        <w:rPr>
          <w:rFonts w:ascii="Arial" w:hAnsi="Arial" w:cs="Arial"/>
        </w:rPr>
        <w:t xml:space="preserve"> into endothelial cells and smooth muscle cells/pericytes, the building blocks of mature, functional vasculature.</w:t>
      </w:r>
    </w:p>
    <w:p w14:paraId="5A7C15BA" w14:textId="77777777" w:rsidR="00B44ACF" w:rsidRPr="0098717F" w:rsidRDefault="00B44ACF" w:rsidP="00327D1C">
      <w:pPr>
        <w:jc w:val="both"/>
        <w:rPr>
          <w:rFonts w:ascii="Arial" w:hAnsi="Arial" w:cs="Arial"/>
        </w:rPr>
      </w:pPr>
    </w:p>
    <w:p w14:paraId="0D5447A0" w14:textId="619909A1" w:rsidR="0041610B" w:rsidRPr="0098717F" w:rsidRDefault="0041610B" w:rsidP="00327D1C">
      <w:pPr>
        <w:jc w:val="both"/>
        <w:rPr>
          <w:rFonts w:ascii="Arial" w:hAnsi="Arial" w:cs="Arial"/>
        </w:rPr>
      </w:pPr>
      <w:r w:rsidRPr="00430ECB">
        <w:rPr>
          <w:rFonts w:ascii="Arial" w:hAnsi="Arial" w:cs="Arial"/>
          <w:b/>
        </w:rPr>
        <w:t>Comment 3</w:t>
      </w:r>
      <w:r w:rsidRPr="00430ECB">
        <w:rPr>
          <w:rFonts w:ascii="Arial" w:hAnsi="Arial" w:cs="Arial"/>
        </w:rPr>
        <w:t>:</w:t>
      </w:r>
      <w:r w:rsidRPr="0098717F">
        <w:rPr>
          <w:rFonts w:ascii="Arial" w:hAnsi="Arial" w:cs="Arial"/>
        </w:rPr>
        <w:t xml:space="preserve"> </w:t>
      </w:r>
      <w:r w:rsidRPr="00327D1C">
        <w:rPr>
          <w:rFonts w:ascii="Arial" w:hAnsi="Arial" w:cs="Arial"/>
        </w:rPr>
        <w:t>In step 1.1: Can the vitronectin solution be stored for future uses?</w:t>
      </w:r>
    </w:p>
    <w:p w14:paraId="47133F7A" w14:textId="48770AEE" w:rsidR="006A69BA" w:rsidRPr="0098717F" w:rsidRDefault="006A69BA" w:rsidP="00327D1C">
      <w:pPr>
        <w:jc w:val="both"/>
        <w:rPr>
          <w:rFonts w:ascii="Arial" w:hAnsi="Arial" w:cs="Arial"/>
        </w:rPr>
      </w:pPr>
    </w:p>
    <w:p w14:paraId="2A1523E4" w14:textId="252D35A2" w:rsidR="00D467DF" w:rsidRDefault="002448E6" w:rsidP="00095BCE">
      <w:pPr>
        <w:widowControl w:val="0"/>
        <w:autoSpaceDE w:val="0"/>
        <w:autoSpaceDN w:val="0"/>
        <w:adjustRightInd w:val="0"/>
        <w:jc w:val="both"/>
        <w:rPr>
          <w:rFonts w:ascii="Arial" w:eastAsia="MS Mincho"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D467DF" w:rsidRPr="00B44ACF">
        <w:rPr>
          <w:rFonts w:ascii="Arial" w:eastAsia="MS Mincho" w:hAnsi="Arial" w:cs="Arial"/>
        </w:rPr>
        <w:t xml:space="preserve">As for most proteins, we do not recommend storing vitronectin in a sparse solution. The text has </w:t>
      </w:r>
      <w:r w:rsidR="00D467DF" w:rsidRPr="003C3862">
        <w:rPr>
          <w:rFonts w:ascii="Arial" w:eastAsia="MS Mincho" w:hAnsi="Arial" w:cs="Arial"/>
          <w:noProof/>
        </w:rPr>
        <w:t>been updated</w:t>
      </w:r>
      <w:r w:rsidR="00D467DF" w:rsidRPr="00B44ACF">
        <w:rPr>
          <w:rFonts w:ascii="Arial" w:eastAsia="MS Mincho" w:hAnsi="Arial" w:cs="Arial"/>
        </w:rPr>
        <w:t xml:space="preserve"> as follows: </w:t>
      </w:r>
    </w:p>
    <w:p w14:paraId="27C0284B" w14:textId="4B8DBF11" w:rsidR="002D32D0" w:rsidRPr="00327D1C" w:rsidRDefault="002D32D0" w:rsidP="00095BCE">
      <w:pPr>
        <w:widowControl w:val="0"/>
        <w:autoSpaceDE w:val="0"/>
        <w:autoSpaceDN w:val="0"/>
        <w:adjustRightInd w:val="0"/>
        <w:jc w:val="both"/>
        <w:rPr>
          <w:rFonts w:ascii="Arial" w:eastAsia="MS Mincho" w:hAnsi="Arial" w:cs="Arial"/>
        </w:rPr>
      </w:pPr>
      <w:r w:rsidRPr="00327D1C">
        <w:rPr>
          <w:rFonts w:ascii="Arial" w:eastAsia="MS Mincho" w:hAnsi="Arial" w:cs="Arial"/>
        </w:rPr>
        <w:t xml:space="preserve">Once diluted, it is not recommended to store this solution for future use. </w:t>
      </w:r>
    </w:p>
    <w:p w14:paraId="19EB1D9C" w14:textId="77777777" w:rsidR="006A69BA" w:rsidRPr="0098717F" w:rsidRDefault="006A69BA" w:rsidP="00327D1C">
      <w:pPr>
        <w:jc w:val="both"/>
        <w:rPr>
          <w:rFonts w:ascii="Arial" w:hAnsi="Arial" w:cs="Arial"/>
        </w:rPr>
      </w:pPr>
    </w:p>
    <w:p w14:paraId="754C82F0" w14:textId="3281CB57" w:rsidR="0041610B" w:rsidRPr="00327D1C" w:rsidRDefault="0041610B" w:rsidP="00327D1C">
      <w:pPr>
        <w:jc w:val="both"/>
        <w:rPr>
          <w:rFonts w:ascii="Arial" w:hAnsi="Arial" w:cs="Arial"/>
        </w:rPr>
      </w:pPr>
      <w:r w:rsidRPr="00430ECB">
        <w:rPr>
          <w:rFonts w:ascii="Arial" w:hAnsi="Arial" w:cs="Arial"/>
          <w:b/>
        </w:rPr>
        <w:t>Comment 4</w:t>
      </w:r>
      <w:r w:rsidRPr="00430ECB">
        <w:rPr>
          <w:rFonts w:ascii="Arial" w:hAnsi="Arial" w:cs="Arial"/>
        </w:rPr>
        <w:t>:</w:t>
      </w:r>
      <w:r w:rsidRPr="0098717F">
        <w:rPr>
          <w:rFonts w:ascii="Arial" w:hAnsi="Arial" w:cs="Arial"/>
        </w:rPr>
        <w:t xml:space="preserve"> </w:t>
      </w:r>
      <w:r w:rsidRPr="00327D1C">
        <w:rPr>
          <w:rFonts w:ascii="Arial" w:hAnsi="Arial" w:cs="Arial"/>
        </w:rPr>
        <w:t xml:space="preserve">In steps 1.4, 1., 3.3, and 5.6: It would be more convenient to add actual volume values instead of concentrations. How much should the reader prepare? Also, how should it be done? </w:t>
      </w:r>
      <w:r w:rsidRPr="003C3862">
        <w:rPr>
          <w:rFonts w:ascii="Arial" w:hAnsi="Arial" w:cs="Arial"/>
          <w:noProof/>
        </w:rPr>
        <w:t>This</w:t>
      </w:r>
      <w:r w:rsidRPr="00327D1C">
        <w:rPr>
          <w:rFonts w:ascii="Arial" w:hAnsi="Arial" w:cs="Arial"/>
        </w:rPr>
        <w:t xml:space="preserve"> means to elaborate on how much material should be weighted, and which volume should be used to dilute the material. Please, be thorough when explaining if the reader should dilute the entire vial in a specific volume or should previously weight a certain amount of material. </w:t>
      </w:r>
      <w:r w:rsidRPr="003C3862">
        <w:rPr>
          <w:rFonts w:ascii="Arial" w:hAnsi="Arial" w:cs="Arial"/>
          <w:noProof/>
        </w:rPr>
        <w:t>This</w:t>
      </w:r>
      <w:r w:rsidRPr="00327D1C">
        <w:rPr>
          <w:rFonts w:ascii="Arial" w:hAnsi="Arial" w:cs="Arial"/>
        </w:rPr>
        <w:t xml:space="preserve"> helps </w:t>
      </w:r>
      <w:r w:rsidRPr="003C3862">
        <w:rPr>
          <w:rFonts w:ascii="Arial" w:hAnsi="Arial" w:cs="Arial"/>
          <w:noProof/>
        </w:rPr>
        <w:t>making</w:t>
      </w:r>
      <w:r w:rsidRPr="00327D1C">
        <w:rPr>
          <w:rFonts w:ascii="Arial" w:hAnsi="Arial" w:cs="Arial"/>
        </w:rPr>
        <w:t xml:space="preserve"> protocols much clearer.</w:t>
      </w:r>
    </w:p>
    <w:p w14:paraId="13482BC6" w14:textId="0AFC92DC" w:rsidR="0041610B" w:rsidRPr="00327D1C" w:rsidRDefault="0041610B" w:rsidP="00327D1C">
      <w:pPr>
        <w:ind w:firstLine="720"/>
        <w:jc w:val="both"/>
        <w:rPr>
          <w:rFonts w:ascii="Arial" w:hAnsi="Arial" w:cs="Arial"/>
        </w:rPr>
      </w:pPr>
      <w:r w:rsidRPr="00327D1C">
        <w:rPr>
          <w:rFonts w:ascii="Arial" w:hAnsi="Arial" w:cs="Arial"/>
        </w:rPr>
        <w:t>a. Step 1.4: 100 mg/ml ascorbic acid magnesium-2-phosphate in ultrapure water.</w:t>
      </w:r>
    </w:p>
    <w:p w14:paraId="52C404B3" w14:textId="77777777" w:rsidR="0041610B" w:rsidRPr="00327D1C" w:rsidRDefault="0041610B" w:rsidP="00327D1C">
      <w:pPr>
        <w:ind w:firstLine="720"/>
        <w:jc w:val="both"/>
        <w:rPr>
          <w:rFonts w:ascii="Arial" w:hAnsi="Arial" w:cs="Arial"/>
        </w:rPr>
      </w:pPr>
      <w:r w:rsidRPr="00327D1C">
        <w:rPr>
          <w:rFonts w:ascii="Arial" w:hAnsi="Arial" w:cs="Arial"/>
        </w:rPr>
        <w:t>b. Step 1.5: 10 mM CHIR99021 in DMSO.</w:t>
      </w:r>
    </w:p>
    <w:p w14:paraId="44F52297" w14:textId="77777777" w:rsidR="0041610B" w:rsidRPr="00327D1C" w:rsidRDefault="0041610B" w:rsidP="00327D1C">
      <w:pPr>
        <w:ind w:firstLine="720"/>
        <w:jc w:val="both"/>
        <w:rPr>
          <w:rFonts w:ascii="Arial" w:hAnsi="Arial" w:cs="Arial"/>
        </w:rPr>
      </w:pPr>
      <w:r w:rsidRPr="00327D1C">
        <w:rPr>
          <w:rFonts w:ascii="Arial" w:hAnsi="Arial" w:cs="Arial"/>
        </w:rPr>
        <w:t>c. Step 3.3: 10 µM Y-27632 in E8 medium.</w:t>
      </w:r>
    </w:p>
    <w:p w14:paraId="0B3CD359" w14:textId="269AAA9A" w:rsidR="0041610B" w:rsidRPr="0098717F" w:rsidRDefault="0041610B" w:rsidP="00327D1C">
      <w:pPr>
        <w:ind w:firstLine="720"/>
        <w:jc w:val="both"/>
        <w:rPr>
          <w:rFonts w:ascii="Arial" w:hAnsi="Arial" w:cs="Arial"/>
        </w:rPr>
      </w:pPr>
      <w:r w:rsidRPr="00327D1C">
        <w:rPr>
          <w:rFonts w:ascii="Arial" w:hAnsi="Arial" w:cs="Arial"/>
        </w:rPr>
        <w:t>d. Step 5.6: 50 ng/ml VEGF in Y-27632-supplemented EGM-2 medium.</w:t>
      </w:r>
    </w:p>
    <w:p w14:paraId="168F9B1B" w14:textId="0FAADA67" w:rsidR="0041610B" w:rsidRPr="0098717F" w:rsidRDefault="0041610B" w:rsidP="00327D1C">
      <w:pPr>
        <w:jc w:val="both"/>
        <w:rPr>
          <w:rFonts w:ascii="Arial" w:hAnsi="Arial" w:cs="Arial"/>
        </w:rPr>
      </w:pPr>
    </w:p>
    <w:p w14:paraId="2889574B" w14:textId="441A4E82" w:rsidR="00D467DF" w:rsidRPr="0098717F"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A727C1">
        <w:rPr>
          <w:rFonts w:ascii="Arial" w:hAnsi="Arial" w:cs="Arial"/>
        </w:rPr>
        <w:t xml:space="preserve">We thank the reviewer for their valuable comment, </w:t>
      </w:r>
      <w:r w:rsidR="00D467DF" w:rsidRPr="0098717F">
        <w:rPr>
          <w:rFonts w:ascii="Arial" w:hAnsi="Arial" w:cs="Arial"/>
        </w:rPr>
        <w:t xml:space="preserve">We have updated the text as follows: </w:t>
      </w:r>
    </w:p>
    <w:p w14:paraId="51E1F8B1" w14:textId="381547BE" w:rsidR="00D467DF" w:rsidRPr="00B44ACF" w:rsidRDefault="00D467DF" w:rsidP="00327D1C">
      <w:pPr>
        <w:pStyle w:val="ListParagraph"/>
        <w:numPr>
          <w:ilvl w:val="0"/>
          <w:numId w:val="9"/>
        </w:numPr>
        <w:jc w:val="both"/>
        <w:rPr>
          <w:rFonts w:ascii="Arial" w:hAnsi="Arial" w:cs="Arial"/>
        </w:rPr>
      </w:pPr>
      <w:r w:rsidRPr="00B44ACF">
        <w:rPr>
          <w:rFonts w:ascii="Arial" w:hAnsi="Arial" w:cs="Arial"/>
          <w:b/>
        </w:rPr>
        <w:t>Step 1.4</w:t>
      </w:r>
      <w:r w:rsidRPr="00B44ACF">
        <w:rPr>
          <w:rFonts w:ascii="Arial" w:hAnsi="Arial" w:cs="Arial"/>
        </w:rPr>
        <w:t xml:space="preserve">: </w:t>
      </w:r>
      <w:r w:rsidR="00B44ACF" w:rsidRPr="00B44ACF">
        <w:rPr>
          <w:rFonts w:ascii="Arial" w:hAnsi="Arial" w:cs="Arial"/>
        </w:rPr>
        <w:t xml:space="preserve">Prepare a 100 mg/mL stock solution of ascorbic acid magnesium-2-phosphate (a white lyophilized powder) in ultrapure water by adding 500 mg of powder to 5 mL of water in a 10 mL glass scintillation vial. Agitate with a stir bar until the solution is completely transparent (this may take up to an hour). This solution can </w:t>
      </w:r>
      <w:r w:rsidR="00B44ACF" w:rsidRPr="003C3862">
        <w:rPr>
          <w:rFonts w:ascii="Arial" w:hAnsi="Arial" w:cs="Arial"/>
          <w:noProof/>
        </w:rPr>
        <w:t>be stored</w:t>
      </w:r>
      <w:r w:rsidR="00B44ACF" w:rsidRPr="00B44ACF">
        <w:rPr>
          <w:rFonts w:ascii="Arial" w:hAnsi="Arial" w:cs="Arial"/>
        </w:rPr>
        <w:t xml:space="preserve"> at -20 °C for up to one year. </w:t>
      </w:r>
    </w:p>
    <w:p w14:paraId="08D90EC7" w14:textId="3D43B1AE" w:rsidR="00D467DF" w:rsidRPr="00B44ACF" w:rsidRDefault="00D467DF" w:rsidP="00327D1C">
      <w:pPr>
        <w:pStyle w:val="ListParagraph"/>
        <w:numPr>
          <w:ilvl w:val="0"/>
          <w:numId w:val="9"/>
        </w:numPr>
        <w:jc w:val="both"/>
        <w:rPr>
          <w:rFonts w:ascii="Arial" w:hAnsi="Arial" w:cs="Arial"/>
        </w:rPr>
      </w:pPr>
      <w:r w:rsidRPr="00B44ACF">
        <w:rPr>
          <w:rFonts w:ascii="Arial" w:hAnsi="Arial" w:cs="Arial"/>
          <w:b/>
        </w:rPr>
        <w:t>Step 1.5</w:t>
      </w:r>
      <w:r w:rsidRPr="00B44ACF">
        <w:rPr>
          <w:rFonts w:ascii="Arial" w:hAnsi="Arial" w:cs="Arial"/>
        </w:rPr>
        <w:t xml:space="preserve">: </w:t>
      </w:r>
      <w:r w:rsidR="00B44ACF" w:rsidRPr="00B44ACF">
        <w:rPr>
          <w:rFonts w:ascii="Arial" w:hAnsi="Arial" w:cs="Arial"/>
        </w:rPr>
        <w:t xml:space="preserve">Create a </w:t>
      </w:r>
      <w:r w:rsidR="00B44ACF" w:rsidRPr="003C3862">
        <w:rPr>
          <w:rFonts w:ascii="Arial" w:hAnsi="Arial" w:cs="Arial"/>
          <w:noProof/>
        </w:rPr>
        <w:t>10</w:t>
      </w:r>
      <w:r w:rsidR="00B44ACF" w:rsidRPr="00B44ACF">
        <w:rPr>
          <w:rFonts w:ascii="Arial" w:hAnsi="Arial" w:cs="Arial"/>
        </w:rPr>
        <w:t xml:space="preserve"> mM stock of CHIR99021 (CHIR) by dissolving 10 mg of lyophilized powder in 1.9928 mL of dimethyl</w:t>
      </w:r>
      <w:r w:rsidR="00EB60F4">
        <w:rPr>
          <w:rFonts w:ascii="Arial" w:hAnsi="Arial" w:cs="Arial"/>
        </w:rPr>
        <w:t xml:space="preserve"> </w:t>
      </w:r>
      <w:r w:rsidR="00B44ACF" w:rsidRPr="00B44ACF">
        <w:rPr>
          <w:rFonts w:ascii="Arial" w:hAnsi="Arial" w:cs="Arial"/>
        </w:rPr>
        <w:t>sulfoxide (DMSO) in a 15 mL conical centrifuge tube and warm in a 37 °C bead (or water) bath until the solution is transparent. Aliquot into 1.8 mL microcentrifuge tubes and store at -20 °C for up to one year.</w:t>
      </w:r>
    </w:p>
    <w:p w14:paraId="0BB7368E" w14:textId="77777777" w:rsidR="00EB60F4" w:rsidRPr="00EB60F4" w:rsidRDefault="000C55C7" w:rsidP="00327D1C">
      <w:pPr>
        <w:pStyle w:val="ListParagraph"/>
        <w:numPr>
          <w:ilvl w:val="0"/>
          <w:numId w:val="9"/>
        </w:numPr>
        <w:jc w:val="both"/>
        <w:rPr>
          <w:rFonts w:ascii="Arial" w:hAnsi="Arial" w:cs="Arial"/>
        </w:rPr>
      </w:pPr>
      <w:r w:rsidRPr="00EB60F4">
        <w:rPr>
          <w:rFonts w:ascii="Arial" w:hAnsi="Arial" w:cs="Arial"/>
          <w:b/>
        </w:rPr>
        <w:t>Step 3.3</w:t>
      </w:r>
      <w:r w:rsidRPr="00EB60F4">
        <w:rPr>
          <w:rFonts w:ascii="Arial" w:hAnsi="Arial" w:cs="Arial"/>
        </w:rPr>
        <w:t xml:space="preserve">: </w:t>
      </w:r>
      <w:r w:rsidR="009B40F5" w:rsidRPr="00EB60F4">
        <w:rPr>
          <w:rFonts w:ascii="Arial" w:hAnsi="Arial" w:cs="Arial"/>
        </w:rPr>
        <w:t xml:space="preserve"> </w:t>
      </w:r>
      <w:r w:rsidR="00EB60F4" w:rsidRPr="00EB60F4">
        <w:rPr>
          <w:rFonts w:ascii="Arial" w:hAnsi="Arial" w:cs="Arial"/>
        </w:rPr>
        <w:t xml:space="preserve">During the above one-hour incubation, remove the E8 medium and Y-27632 from the refrigerator and freezer, respectively. Once E8 medium and Y-27632 reach room temperature, prepare E8 + ROCKi by adding 13 </w:t>
      </w:r>
      <w:r w:rsidR="00EB60F4" w:rsidRPr="00EB60F4">
        <w:rPr>
          <w:rFonts w:ascii="Arial" w:hAnsi="Arial" w:cs="Arial" w:hint="eastAsia"/>
        </w:rPr>
        <w:t>μ</w:t>
      </w:r>
      <w:r w:rsidR="00EB60F4" w:rsidRPr="00EB60F4">
        <w:rPr>
          <w:rFonts w:ascii="Arial" w:hAnsi="Arial" w:cs="Arial"/>
        </w:rPr>
        <w:t xml:space="preserve">L of 10 </w:t>
      </w:r>
      <w:r w:rsidR="00EB60F4" w:rsidRPr="00EB60F4">
        <w:rPr>
          <w:rFonts w:ascii="Arial" w:hAnsi="Arial" w:cs="Arial" w:hint="eastAsia"/>
        </w:rPr>
        <w:t>μ</w:t>
      </w:r>
      <w:r w:rsidR="00EB60F4" w:rsidRPr="00EB60F4">
        <w:rPr>
          <w:rFonts w:ascii="Arial" w:hAnsi="Arial" w:cs="Arial"/>
        </w:rPr>
        <w:t xml:space="preserve">M Y-27632 to 13 mL of E8 in a 15 mL conical centrifuge tube.  </w:t>
      </w:r>
    </w:p>
    <w:p w14:paraId="35F26097" w14:textId="3AE5E53B" w:rsidR="00D467DF" w:rsidRPr="00EB60F4" w:rsidRDefault="000C55C7" w:rsidP="00327D1C">
      <w:pPr>
        <w:pStyle w:val="ListParagraph"/>
        <w:numPr>
          <w:ilvl w:val="0"/>
          <w:numId w:val="9"/>
        </w:numPr>
        <w:jc w:val="both"/>
        <w:rPr>
          <w:rFonts w:ascii="Arial" w:hAnsi="Arial" w:cs="Arial"/>
        </w:rPr>
      </w:pPr>
      <w:r w:rsidRPr="00EB60F4">
        <w:rPr>
          <w:rFonts w:ascii="Arial" w:hAnsi="Arial" w:cs="Arial"/>
          <w:b/>
        </w:rPr>
        <w:lastRenderedPageBreak/>
        <w:t>Step 5.6</w:t>
      </w:r>
      <w:r w:rsidRPr="00EB60F4">
        <w:rPr>
          <w:rFonts w:ascii="Arial" w:hAnsi="Arial" w:cs="Arial"/>
        </w:rPr>
        <w:t xml:space="preserve">: </w:t>
      </w:r>
      <w:r w:rsidR="00EB60F4" w:rsidRPr="00EB60F4">
        <w:rPr>
          <w:rFonts w:ascii="Arial" w:hAnsi="Arial" w:cs="Arial"/>
        </w:rPr>
        <w:t xml:space="preserve">Prepare 1 mL of culture medium comprised of EGM-2 supplemented with </w:t>
      </w:r>
      <w:r w:rsidR="00EB60F4" w:rsidRPr="003C3862">
        <w:rPr>
          <w:rFonts w:ascii="Arial" w:hAnsi="Arial" w:cs="Arial"/>
          <w:noProof/>
        </w:rPr>
        <w:t>10</w:t>
      </w:r>
      <w:r w:rsidR="00EB60F4" w:rsidRPr="00EB60F4">
        <w:rPr>
          <w:rFonts w:ascii="Arial" w:hAnsi="Arial" w:cs="Arial"/>
        </w:rPr>
        <w:t xml:space="preserve"> </w:t>
      </w:r>
      <w:r w:rsidR="00EB60F4" w:rsidRPr="00EB60F4">
        <w:rPr>
          <w:rFonts w:ascii="Arial" w:hAnsi="Arial" w:cs="Arial" w:hint="eastAsia"/>
        </w:rPr>
        <w:t>μ</w:t>
      </w:r>
      <w:r w:rsidR="00EB60F4" w:rsidRPr="00EB60F4">
        <w:rPr>
          <w:rFonts w:ascii="Arial" w:hAnsi="Arial" w:cs="Arial"/>
        </w:rPr>
        <w:t xml:space="preserve">M Y-27632 and 50 ng/mL vascular endothelial growth factor (VEGF) by adding </w:t>
      </w:r>
      <w:r w:rsidR="00EB60F4" w:rsidRPr="003C3862">
        <w:rPr>
          <w:rFonts w:ascii="Arial" w:hAnsi="Arial" w:cs="Arial"/>
          <w:noProof/>
        </w:rPr>
        <w:t>1</w:t>
      </w:r>
      <w:r w:rsidR="00EB60F4" w:rsidRPr="00EB60F4">
        <w:rPr>
          <w:rFonts w:ascii="Arial" w:hAnsi="Arial" w:cs="Arial"/>
        </w:rPr>
        <w:t xml:space="preserve"> </w:t>
      </w:r>
      <w:r w:rsidR="00EB60F4" w:rsidRPr="00EB60F4">
        <w:rPr>
          <w:rFonts w:ascii="Arial" w:hAnsi="Arial" w:cs="Arial" w:hint="eastAsia"/>
        </w:rPr>
        <w:t>μ</w:t>
      </w:r>
      <w:r w:rsidR="00EB60F4" w:rsidRPr="00EB60F4">
        <w:rPr>
          <w:rFonts w:ascii="Arial" w:hAnsi="Arial" w:cs="Arial"/>
        </w:rPr>
        <w:t xml:space="preserve">L of each stock solution to a microcentrifuge tube. After mixing well, pipette 100 </w:t>
      </w:r>
      <w:r w:rsidR="00EB60F4" w:rsidRPr="00EB60F4">
        <w:rPr>
          <w:rFonts w:ascii="Arial" w:hAnsi="Arial" w:cs="Arial" w:hint="eastAsia"/>
        </w:rPr>
        <w:t>μ</w:t>
      </w:r>
      <w:r w:rsidR="00EB60F4" w:rsidRPr="00EB60F4">
        <w:rPr>
          <w:rFonts w:ascii="Arial" w:hAnsi="Arial" w:cs="Arial"/>
        </w:rPr>
        <w:t xml:space="preserve">L of this cell culture medium onto the cell-laden hydrogels. Transfer the plate to 37°C for long-term culture. </w:t>
      </w:r>
    </w:p>
    <w:p w14:paraId="25FD822E" w14:textId="0977D291" w:rsidR="00D467DF" w:rsidRPr="0098717F" w:rsidRDefault="00D467DF" w:rsidP="00327D1C">
      <w:pPr>
        <w:jc w:val="both"/>
        <w:rPr>
          <w:rFonts w:ascii="Arial" w:hAnsi="Arial" w:cs="Arial"/>
        </w:rPr>
      </w:pPr>
    </w:p>
    <w:p w14:paraId="3784C4AA" w14:textId="237406FB" w:rsidR="0041610B" w:rsidRPr="0098717F" w:rsidRDefault="0041610B" w:rsidP="00327D1C">
      <w:pPr>
        <w:jc w:val="both"/>
        <w:rPr>
          <w:rFonts w:ascii="Arial" w:hAnsi="Arial" w:cs="Arial"/>
        </w:rPr>
      </w:pPr>
      <w:r w:rsidRPr="00430ECB">
        <w:rPr>
          <w:rFonts w:ascii="Arial" w:hAnsi="Arial" w:cs="Arial"/>
          <w:b/>
        </w:rPr>
        <w:t>Comment 5</w:t>
      </w:r>
      <w:r w:rsidRPr="00430ECB">
        <w:rPr>
          <w:rFonts w:ascii="Arial" w:hAnsi="Arial" w:cs="Arial"/>
        </w:rPr>
        <w:t>:</w:t>
      </w:r>
      <w:r w:rsidRPr="0098717F">
        <w:rPr>
          <w:rFonts w:ascii="Arial" w:hAnsi="Arial" w:cs="Arial"/>
        </w:rPr>
        <w:t xml:space="preserve"> </w:t>
      </w:r>
      <w:r w:rsidRPr="00327D1C">
        <w:rPr>
          <w:rFonts w:ascii="Arial" w:hAnsi="Arial" w:cs="Arial"/>
        </w:rPr>
        <w:t xml:space="preserve">In step 2.2: Is there a recommended number of cells for thawing and seeding? </w:t>
      </w:r>
      <w:r w:rsidRPr="003C3862">
        <w:rPr>
          <w:rFonts w:ascii="Arial" w:hAnsi="Arial" w:cs="Arial"/>
          <w:noProof/>
        </w:rPr>
        <w:t>This</w:t>
      </w:r>
      <w:r w:rsidRPr="00327D1C">
        <w:rPr>
          <w:rFonts w:ascii="Arial" w:hAnsi="Arial" w:cs="Arial"/>
        </w:rPr>
        <w:t xml:space="preserve"> may arise from a cell amount that the authors usually freeze per vial, but it </w:t>
      </w:r>
      <w:r w:rsidRPr="003C3862">
        <w:rPr>
          <w:rFonts w:ascii="Arial" w:hAnsi="Arial" w:cs="Arial"/>
          <w:noProof/>
        </w:rPr>
        <w:t>is not revealed</w:t>
      </w:r>
      <w:r w:rsidRPr="00327D1C">
        <w:rPr>
          <w:rFonts w:ascii="Arial" w:hAnsi="Arial" w:cs="Arial"/>
        </w:rPr>
        <w:t xml:space="preserve"> to the reader.</w:t>
      </w:r>
    </w:p>
    <w:p w14:paraId="353C7D76" w14:textId="6CA5ED22" w:rsidR="000C55C7" w:rsidRPr="0098717F" w:rsidRDefault="000C55C7" w:rsidP="00327D1C">
      <w:pPr>
        <w:jc w:val="both"/>
        <w:rPr>
          <w:rFonts w:ascii="Arial" w:hAnsi="Arial" w:cs="Arial"/>
        </w:rPr>
      </w:pPr>
    </w:p>
    <w:p w14:paraId="1FA06186" w14:textId="107794DD" w:rsidR="00C64160"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C64160" w:rsidRPr="0098717F">
        <w:rPr>
          <w:rFonts w:ascii="Arial" w:hAnsi="Arial" w:cs="Arial"/>
        </w:rPr>
        <w:t>We have added the following note to Step 2.2:</w:t>
      </w:r>
    </w:p>
    <w:p w14:paraId="34872651" w14:textId="66CA036E" w:rsidR="000C55C7" w:rsidRPr="00327D1C" w:rsidRDefault="00C64160" w:rsidP="00327D1C">
      <w:pPr>
        <w:jc w:val="both"/>
        <w:rPr>
          <w:rFonts w:ascii="Arial" w:hAnsi="Arial" w:cs="Arial"/>
        </w:rPr>
      </w:pPr>
      <w:r w:rsidRPr="00327D1C">
        <w:rPr>
          <w:rFonts w:ascii="Arial" w:hAnsi="Arial" w:cs="Arial"/>
        </w:rPr>
        <w:t>Note: Even under optimal conditions, iPSCs tend to recover poorly from cryopreservation. It is recommended to cryopreserve a near-confluent 6-well for future seeding into a single 6-well. Significant debris may be normal for 2-3 days during cell recovery.</w:t>
      </w:r>
    </w:p>
    <w:p w14:paraId="72B73E57" w14:textId="77777777" w:rsidR="0041610B" w:rsidRPr="0098717F" w:rsidRDefault="0041610B" w:rsidP="00327D1C">
      <w:pPr>
        <w:jc w:val="both"/>
        <w:rPr>
          <w:rFonts w:ascii="Arial" w:hAnsi="Arial" w:cs="Arial"/>
        </w:rPr>
      </w:pPr>
    </w:p>
    <w:p w14:paraId="7B798499" w14:textId="5D54A62A" w:rsidR="0041610B" w:rsidRPr="00327D1C" w:rsidRDefault="0041610B" w:rsidP="00327D1C">
      <w:pPr>
        <w:jc w:val="both"/>
        <w:rPr>
          <w:rFonts w:ascii="Arial" w:hAnsi="Arial" w:cs="Arial"/>
        </w:rPr>
      </w:pPr>
      <w:r w:rsidRPr="00430ECB">
        <w:rPr>
          <w:rFonts w:ascii="Arial" w:hAnsi="Arial" w:cs="Arial"/>
          <w:b/>
        </w:rPr>
        <w:t>Comment 6</w:t>
      </w:r>
      <w:r w:rsidRPr="00430ECB">
        <w:rPr>
          <w:rFonts w:ascii="Arial" w:hAnsi="Arial" w:cs="Arial"/>
        </w:rPr>
        <w:t>:</w:t>
      </w:r>
      <w:r w:rsidRPr="0098717F">
        <w:rPr>
          <w:rFonts w:ascii="Arial" w:hAnsi="Arial" w:cs="Arial"/>
        </w:rPr>
        <w:t xml:space="preserve"> </w:t>
      </w:r>
      <w:r w:rsidRPr="00327D1C">
        <w:rPr>
          <w:rFonts w:ascii="Arial" w:hAnsi="Arial" w:cs="Arial"/>
        </w:rPr>
        <w:t>In step 2.6:</w:t>
      </w:r>
    </w:p>
    <w:p w14:paraId="7FE0CF6C" w14:textId="77777777" w:rsidR="0041610B" w:rsidRPr="00327D1C" w:rsidRDefault="0041610B" w:rsidP="00327D1C">
      <w:pPr>
        <w:ind w:left="720"/>
        <w:jc w:val="both"/>
        <w:rPr>
          <w:rFonts w:ascii="Arial" w:hAnsi="Arial" w:cs="Arial"/>
        </w:rPr>
      </w:pPr>
      <w:r w:rsidRPr="00327D1C">
        <w:rPr>
          <w:rFonts w:ascii="Arial" w:hAnsi="Arial" w:cs="Arial"/>
        </w:rPr>
        <w:t xml:space="preserve">a. It would be helpful to add some </w:t>
      </w:r>
      <w:r w:rsidRPr="003C3862">
        <w:rPr>
          <w:rFonts w:ascii="Arial" w:hAnsi="Arial" w:cs="Arial"/>
          <w:noProof/>
        </w:rPr>
        <w:t>kind of</w:t>
      </w:r>
      <w:r w:rsidRPr="00327D1C">
        <w:rPr>
          <w:rFonts w:ascii="Arial" w:hAnsi="Arial" w:cs="Arial"/>
        </w:rPr>
        <w:t xml:space="preserve"> parameter that will help the reader determine when to stop the EDTA incubation. There is a range (between 5 and 7 minutes), but with no information on how to choose either incubation time.</w:t>
      </w:r>
    </w:p>
    <w:p w14:paraId="6E826D86" w14:textId="77777777" w:rsidR="0041610B" w:rsidRPr="0098717F" w:rsidRDefault="0041610B" w:rsidP="00327D1C">
      <w:pPr>
        <w:ind w:left="720"/>
        <w:jc w:val="both"/>
        <w:rPr>
          <w:rFonts w:ascii="Arial" w:hAnsi="Arial" w:cs="Arial"/>
        </w:rPr>
      </w:pPr>
      <w:r w:rsidRPr="00327D1C">
        <w:rPr>
          <w:rFonts w:ascii="Arial" w:hAnsi="Arial" w:cs="Arial"/>
        </w:rPr>
        <w:t>b. The same goes for the cell suspension. How can the reader know if he/she should take 75 µl or 200 µl?</w:t>
      </w:r>
    </w:p>
    <w:p w14:paraId="1C6912BC" w14:textId="2049A159" w:rsidR="0041610B" w:rsidRPr="0098717F" w:rsidRDefault="0041610B" w:rsidP="00327D1C">
      <w:pPr>
        <w:jc w:val="both"/>
        <w:rPr>
          <w:rFonts w:ascii="Arial" w:hAnsi="Arial" w:cs="Arial"/>
        </w:rPr>
      </w:pPr>
    </w:p>
    <w:p w14:paraId="2F316FB5" w14:textId="6A4CA7E3" w:rsidR="005A1B5B"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5A1B5B" w:rsidRPr="0098717F">
        <w:rPr>
          <w:rFonts w:ascii="Arial" w:hAnsi="Arial" w:cs="Arial"/>
        </w:rPr>
        <w:t>We have added the following note to Step 2.6</w:t>
      </w:r>
      <w:r w:rsidR="00EB60F4">
        <w:rPr>
          <w:rFonts w:ascii="Arial" w:hAnsi="Arial" w:cs="Arial"/>
        </w:rPr>
        <w:t>.2</w:t>
      </w:r>
      <w:r w:rsidR="005A1B5B" w:rsidRPr="0098717F">
        <w:rPr>
          <w:rFonts w:ascii="Arial" w:hAnsi="Arial" w:cs="Arial"/>
        </w:rPr>
        <w:t xml:space="preserve">: </w:t>
      </w:r>
    </w:p>
    <w:p w14:paraId="43BF8A54" w14:textId="5B5447F6" w:rsidR="00C64160" w:rsidRPr="00EB60F4" w:rsidRDefault="00EB60F4" w:rsidP="00327D1C">
      <w:pPr>
        <w:jc w:val="both"/>
        <w:rPr>
          <w:rFonts w:ascii="Arial" w:hAnsi="Arial" w:cs="Arial"/>
        </w:rPr>
      </w:pPr>
      <w:r w:rsidRPr="00EB60F4">
        <w:rPr>
          <w:rFonts w:ascii="Arial" w:hAnsi="Arial" w:cs="Arial"/>
        </w:rPr>
        <w:t xml:space="preserve">CAUTION: The incubation time for iPSC detachment is cell-line dependent; it </w:t>
      </w:r>
      <w:r w:rsidRPr="003C3862">
        <w:rPr>
          <w:rFonts w:ascii="Arial" w:hAnsi="Arial" w:cs="Arial"/>
          <w:noProof/>
        </w:rPr>
        <w:t>is recommended</w:t>
      </w:r>
      <w:r w:rsidRPr="00EB60F4">
        <w:rPr>
          <w:rFonts w:ascii="Arial" w:hAnsi="Arial" w:cs="Arial"/>
        </w:rPr>
        <w:t xml:space="preserve"> that the user of this protocol tests a range of times upon sufficiently expanding a received/generated iPSC line. 75 </w:t>
      </w:r>
      <w:r w:rsidRPr="00EB60F4">
        <w:rPr>
          <w:rFonts w:ascii="Arial" w:hAnsi="Arial" w:cs="Arial" w:hint="eastAsia"/>
        </w:rPr>
        <w:t>μ</w:t>
      </w:r>
      <w:r w:rsidRPr="00EB60F4">
        <w:rPr>
          <w:rFonts w:ascii="Arial" w:hAnsi="Arial" w:cs="Arial"/>
        </w:rPr>
        <w:t xml:space="preserve">L of cell suspension generally results in 4 days between passages; 150 </w:t>
      </w:r>
      <w:r w:rsidRPr="00EB60F4">
        <w:rPr>
          <w:rFonts w:ascii="Arial" w:hAnsi="Arial" w:cs="Arial" w:hint="eastAsia"/>
        </w:rPr>
        <w:t>μ</w:t>
      </w:r>
      <w:r w:rsidRPr="00EB60F4">
        <w:rPr>
          <w:rFonts w:ascii="Arial" w:hAnsi="Arial" w:cs="Arial"/>
        </w:rPr>
        <w:t>L or more leads to 2-3 days between passages.</w:t>
      </w:r>
    </w:p>
    <w:p w14:paraId="4C1AA943" w14:textId="77777777" w:rsidR="00C64160" w:rsidRPr="0098717F" w:rsidRDefault="00C64160" w:rsidP="00327D1C">
      <w:pPr>
        <w:jc w:val="both"/>
        <w:rPr>
          <w:rFonts w:ascii="Arial" w:hAnsi="Arial" w:cs="Arial"/>
          <w:u w:val="single"/>
        </w:rPr>
      </w:pPr>
    </w:p>
    <w:p w14:paraId="1CB0A14C" w14:textId="1DF489DF" w:rsidR="0041610B" w:rsidRPr="00327D1C" w:rsidRDefault="0041610B" w:rsidP="00327D1C">
      <w:pPr>
        <w:jc w:val="both"/>
        <w:rPr>
          <w:rFonts w:ascii="Arial" w:hAnsi="Arial" w:cs="Arial"/>
        </w:rPr>
      </w:pPr>
      <w:r w:rsidRPr="00430ECB">
        <w:rPr>
          <w:rFonts w:ascii="Arial" w:hAnsi="Arial" w:cs="Arial"/>
          <w:b/>
        </w:rPr>
        <w:t>Comment 7</w:t>
      </w:r>
      <w:r w:rsidRPr="0098717F">
        <w:rPr>
          <w:rFonts w:ascii="Arial" w:hAnsi="Arial" w:cs="Arial"/>
        </w:rPr>
        <w:t xml:space="preserve">: </w:t>
      </w:r>
      <w:r w:rsidRPr="00327D1C">
        <w:rPr>
          <w:rFonts w:ascii="Arial" w:hAnsi="Arial" w:cs="Arial"/>
        </w:rPr>
        <w:t>In step 3.7:</w:t>
      </w:r>
    </w:p>
    <w:p w14:paraId="3F289E93" w14:textId="77777777" w:rsidR="0041610B" w:rsidRPr="00327D1C" w:rsidRDefault="0041610B" w:rsidP="00327D1C">
      <w:pPr>
        <w:ind w:left="720"/>
        <w:jc w:val="both"/>
        <w:rPr>
          <w:rFonts w:ascii="Arial" w:hAnsi="Arial" w:cs="Arial"/>
        </w:rPr>
      </w:pPr>
      <w:r w:rsidRPr="00327D1C">
        <w:rPr>
          <w:rFonts w:ascii="Arial" w:hAnsi="Arial" w:cs="Arial"/>
        </w:rPr>
        <w:t>a. It is not clear when the E8 medium added in step 3.6 should be removed to start step 3.7.</w:t>
      </w:r>
    </w:p>
    <w:p w14:paraId="14584F90" w14:textId="43743D59" w:rsidR="0041610B" w:rsidRPr="0098717F" w:rsidRDefault="0041610B" w:rsidP="00327D1C">
      <w:pPr>
        <w:ind w:left="720"/>
        <w:jc w:val="both"/>
        <w:rPr>
          <w:rFonts w:ascii="Arial" w:hAnsi="Arial" w:cs="Arial"/>
        </w:rPr>
      </w:pPr>
      <w:r w:rsidRPr="00327D1C">
        <w:rPr>
          <w:rFonts w:ascii="Arial" w:hAnsi="Arial" w:cs="Arial"/>
        </w:rPr>
        <w:t xml:space="preserve">b. The preparation of the LaSR Basal could </w:t>
      </w:r>
      <w:r w:rsidRPr="003C3862">
        <w:rPr>
          <w:rFonts w:ascii="Arial" w:hAnsi="Arial" w:cs="Arial"/>
          <w:noProof/>
        </w:rPr>
        <w:t>be explained</w:t>
      </w:r>
      <w:r w:rsidRPr="00327D1C">
        <w:rPr>
          <w:rFonts w:ascii="Arial" w:hAnsi="Arial" w:cs="Arial"/>
        </w:rPr>
        <w:t xml:space="preserve"> in section "1. Preparation of Culture Media and Coating Solutions".</w:t>
      </w:r>
    </w:p>
    <w:p w14:paraId="5D625606" w14:textId="208B0417" w:rsidR="005A1B5B" w:rsidRPr="0098717F" w:rsidRDefault="005A1B5B" w:rsidP="00327D1C">
      <w:pPr>
        <w:jc w:val="both"/>
        <w:rPr>
          <w:rFonts w:ascii="Arial" w:hAnsi="Arial" w:cs="Arial"/>
        </w:rPr>
      </w:pPr>
    </w:p>
    <w:p w14:paraId="5E171206" w14:textId="1C304617" w:rsidR="005A1B5B"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5A1B5B" w:rsidRPr="0098717F">
        <w:rPr>
          <w:rFonts w:ascii="Arial" w:hAnsi="Arial" w:cs="Arial"/>
        </w:rPr>
        <w:t>We apologize</w:t>
      </w:r>
      <w:r w:rsidR="00E41BA5">
        <w:rPr>
          <w:rFonts w:ascii="Arial" w:hAnsi="Arial" w:cs="Arial"/>
        </w:rPr>
        <w:t xml:space="preserve"> for lack of clarity</w:t>
      </w:r>
      <w:r w:rsidR="005A1B5B" w:rsidRPr="0098717F">
        <w:rPr>
          <w:rFonts w:ascii="Arial" w:hAnsi="Arial" w:cs="Arial"/>
        </w:rPr>
        <w:t xml:space="preserve">; We have added the following to Step 3.6: </w:t>
      </w:r>
    </w:p>
    <w:p w14:paraId="1028AD04" w14:textId="55791FE9" w:rsidR="005A1B5B" w:rsidRDefault="005A1B5B" w:rsidP="00327D1C">
      <w:pPr>
        <w:jc w:val="both"/>
        <w:rPr>
          <w:rFonts w:ascii="Arial" w:hAnsi="Arial" w:cs="Arial"/>
        </w:rPr>
      </w:pPr>
      <w:r w:rsidRPr="00EB60F4">
        <w:rPr>
          <w:rFonts w:ascii="Arial" w:hAnsi="Arial" w:cs="Arial"/>
        </w:rPr>
        <w:t>Incubate for another 24 hours under the same conditions.</w:t>
      </w:r>
    </w:p>
    <w:p w14:paraId="22CA1C9E" w14:textId="77777777" w:rsidR="00327D1C" w:rsidRPr="00EB60F4" w:rsidRDefault="00327D1C" w:rsidP="00327D1C">
      <w:pPr>
        <w:jc w:val="both"/>
        <w:rPr>
          <w:rFonts w:ascii="Arial" w:hAnsi="Arial" w:cs="Arial"/>
        </w:rPr>
      </w:pPr>
    </w:p>
    <w:p w14:paraId="5D6CC73B" w14:textId="7CB972CC" w:rsidR="00970DB3" w:rsidRPr="0098717F" w:rsidRDefault="00970DB3" w:rsidP="00327D1C">
      <w:pPr>
        <w:jc w:val="both"/>
        <w:rPr>
          <w:rFonts w:ascii="Arial" w:hAnsi="Arial" w:cs="Arial"/>
        </w:rPr>
      </w:pPr>
      <w:r w:rsidRPr="0098717F">
        <w:rPr>
          <w:rFonts w:ascii="Arial" w:hAnsi="Arial" w:cs="Arial"/>
        </w:rPr>
        <w:t xml:space="preserve">As suggested by the reviewer, we have moved the preparation of </w:t>
      </w:r>
      <w:r w:rsidRPr="003C3862">
        <w:rPr>
          <w:rFonts w:ascii="Arial" w:hAnsi="Arial" w:cs="Arial"/>
          <w:noProof/>
        </w:rPr>
        <w:t>LaSR</w:t>
      </w:r>
      <w:r w:rsidRPr="0098717F">
        <w:rPr>
          <w:rFonts w:ascii="Arial" w:hAnsi="Arial" w:cs="Arial"/>
        </w:rPr>
        <w:t xml:space="preserve"> Basal to “1. Preparation of Culture Media and Coating Solutions”. </w:t>
      </w:r>
    </w:p>
    <w:p w14:paraId="76A138F8" w14:textId="77777777" w:rsidR="0041610B" w:rsidRPr="0098717F" w:rsidRDefault="0041610B" w:rsidP="00327D1C">
      <w:pPr>
        <w:ind w:left="720"/>
        <w:jc w:val="both"/>
        <w:rPr>
          <w:rFonts w:ascii="Arial" w:hAnsi="Arial" w:cs="Arial"/>
          <w:u w:val="single"/>
        </w:rPr>
      </w:pPr>
    </w:p>
    <w:p w14:paraId="1AF0F8D8" w14:textId="5A9DC6FE" w:rsidR="0041610B" w:rsidRPr="0098717F" w:rsidRDefault="0041610B" w:rsidP="00327D1C">
      <w:pPr>
        <w:jc w:val="both"/>
        <w:rPr>
          <w:rFonts w:ascii="Arial" w:hAnsi="Arial" w:cs="Arial"/>
        </w:rPr>
      </w:pPr>
      <w:r w:rsidRPr="00430ECB">
        <w:rPr>
          <w:rFonts w:ascii="Arial" w:hAnsi="Arial" w:cs="Arial"/>
          <w:b/>
        </w:rPr>
        <w:t>Comment 8</w:t>
      </w:r>
      <w:r w:rsidRPr="00430ECB">
        <w:rPr>
          <w:rFonts w:ascii="Arial" w:hAnsi="Arial" w:cs="Arial"/>
        </w:rPr>
        <w:t>:</w:t>
      </w:r>
      <w:r w:rsidRPr="0098717F">
        <w:rPr>
          <w:rFonts w:ascii="Arial" w:hAnsi="Arial" w:cs="Arial"/>
        </w:rPr>
        <w:t xml:space="preserve"> </w:t>
      </w:r>
      <w:r w:rsidRPr="00327D1C">
        <w:rPr>
          <w:rFonts w:ascii="Arial" w:hAnsi="Arial" w:cs="Arial"/>
        </w:rPr>
        <w:t xml:space="preserve">In step 3.8: Even though it </w:t>
      </w:r>
      <w:r w:rsidRPr="003C3862">
        <w:rPr>
          <w:rFonts w:ascii="Arial" w:hAnsi="Arial" w:cs="Arial"/>
          <w:noProof/>
        </w:rPr>
        <w:t>is shown</w:t>
      </w:r>
      <w:r w:rsidRPr="00327D1C">
        <w:rPr>
          <w:rFonts w:ascii="Arial" w:hAnsi="Arial" w:cs="Arial"/>
        </w:rPr>
        <w:t xml:space="preserve"> in the </w:t>
      </w:r>
      <w:r w:rsidR="003C3862" w:rsidRPr="003C3862">
        <w:rPr>
          <w:rFonts w:ascii="Arial" w:hAnsi="Arial" w:cs="Arial"/>
          <w:noProof/>
        </w:rPr>
        <w:t>time</w:t>
      </w:r>
      <w:r w:rsidRPr="003C3862">
        <w:rPr>
          <w:rFonts w:ascii="Arial" w:hAnsi="Arial" w:cs="Arial"/>
          <w:noProof/>
        </w:rPr>
        <w:t>line</w:t>
      </w:r>
      <w:r w:rsidRPr="00327D1C">
        <w:rPr>
          <w:rFonts w:ascii="Arial" w:hAnsi="Arial" w:cs="Arial"/>
        </w:rPr>
        <w:t xml:space="preserve"> in figure 1, it should </w:t>
      </w:r>
      <w:r w:rsidRPr="003C3862">
        <w:rPr>
          <w:rFonts w:ascii="Arial" w:hAnsi="Arial" w:cs="Arial"/>
          <w:noProof/>
        </w:rPr>
        <w:t>be explicitly stated</w:t>
      </w:r>
      <w:r w:rsidRPr="00327D1C">
        <w:rPr>
          <w:rFonts w:ascii="Arial" w:hAnsi="Arial" w:cs="Arial"/>
        </w:rPr>
        <w:t xml:space="preserve"> in the text the incubation duration of the LaSR Basal supplemented with ascorbic acid.</w:t>
      </w:r>
    </w:p>
    <w:p w14:paraId="2B615261" w14:textId="77777777" w:rsidR="00327D1C" w:rsidRDefault="00327D1C" w:rsidP="00327D1C">
      <w:pPr>
        <w:jc w:val="both"/>
        <w:rPr>
          <w:rFonts w:ascii="Arial" w:hAnsi="Arial" w:cs="Arial"/>
          <w:b/>
          <w:bCs/>
          <w:shd w:val="clear" w:color="auto" w:fill="FFFFFF"/>
        </w:rPr>
      </w:pPr>
    </w:p>
    <w:p w14:paraId="71226D58" w14:textId="42F2F03D" w:rsidR="00F1196A"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0E7425">
        <w:rPr>
          <w:rFonts w:ascii="Arial" w:hAnsi="Arial" w:cs="Arial"/>
        </w:rPr>
        <w:t xml:space="preserve">LaSR culture duration is now described </w:t>
      </w:r>
      <w:r w:rsidR="00DE39AF" w:rsidRPr="0098717F">
        <w:rPr>
          <w:rFonts w:ascii="Arial" w:hAnsi="Arial" w:cs="Arial"/>
        </w:rPr>
        <w:t>in step</w:t>
      </w:r>
      <w:r w:rsidR="00F1196A">
        <w:rPr>
          <w:rFonts w:ascii="Arial" w:hAnsi="Arial" w:cs="Arial"/>
        </w:rPr>
        <w:t xml:space="preserve">s 3.9 and </w:t>
      </w:r>
      <w:r w:rsidR="00DE39AF" w:rsidRPr="0098717F">
        <w:rPr>
          <w:rFonts w:ascii="Arial" w:hAnsi="Arial" w:cs="Arial"/>
        </w:rPr>
        <w:t>3.</w:t>
      </w:r>
      <w:r w:rsidR="00667F8B">
        <w:rPr>
          <w:rFonts w:ascii="Arial" w:hAnsi="Arial" w:cs="Arial"/>
        </w:rPr>
        <w:t>10</w:t>
      </w:r>
      <w:r w:rsidR="00F1196A">
        <w:rPr>
          <w:rFonts w:ascii="Arial" w:hAnsi="Arial" w:cs="Arial"/>
        </w:rPr>
        <w:t xml:space="preserve"> as follows:</w:t>
      </w:r>
    </w:p>
    <w:p w14:paraId="54661A95" w14:textId="77777777" w:rsidR="00F1196A" w:rsidRPr="00312660" w:rsidRDefault="00F1196A" w:rsidP="00312660">
      <w:pPr>
        <w:pStyle w:val="Default"/>
        <w:rPr>
          <w:rFonts w:asciiTheme="minorBidi" w:hAnsiTheme="minorBidi" w:cstheme="minorBidi"/>
          <w:color w:val="auto"/>
        </w:rPr>
      </w:pPr>
      <w:bookmarkStart w:id="1" w:name="_Hlk534194144"/>
      <w:r w:rsidRPr="00312660">
        <w:rPr>
          <w:rFonts w:asciiTheme="minorBidi" w:hAnsiTheme="minorBidi" w:cstheme="minorBidi"/>
          <w:color w:val="auto"/>
        </w:rPr>
        <w:t xml:space="preserve">3. 9 After 48 hours of incubation with CHIR99021, replace with 2 mL of LaSR Basal. </w:t>
      </w:r>
    </w:p>
    <w:p w14:paraId="50C9C413" w14:textId="393077F2" w:rsidR="00F1196A" w:rsidRPr="00312660" w:rsidRDefault="00F1196A" w:rsidP="00312660">
      <w:pPr>
        <w:pStyle w:val="Default"/>
        <w:rPr>
          <w:rFonts w:asciiTheme="minorBidi" w:hAnsiTheme="minorBidi" w:cstheme="minorBidi"/>
          <w:color w:val="auto"/>
        </w:rPr>
      </w:pPr>
      <w:r w:rsidRPr="00312660">
        <w:rPr>
          <w:rFonts w:asciiTheme="minorBidi" w:hAnsiTheme="minorBidi" w:cstheme="minorBidi"/>
          <w:color w:val="auto"/>
        </w:rPr>
        <w:t xml:space="preserve">3.10 Replace the medium daily with 2 mL of LaSR Basal for 2-3 additional days. </w:t>
      </w:r>
    </w:p>
    <w:bookmarkEnd w:id="1"/>
    <w:p w14:paraId="14F8CD90" w14:textId="6FF6FBAF" w:rsidR="00DE39AF" w:rsidRPr="0098717F" w:rsidRDefault="00DE39AF" w:rsidP="00327D1C">
      <w:pPr>
        <w:jc w:val="both"/>
        <w:rPr>
          <w:rFonts w:ascii="Arial" w:hAnsi="Arial" w:cs="Arial"/>
        </w:rPr>
      </w:pPr>
      <w:r w:rsidRPr="0098717F">
        <w:rPr>
          <w:rFonts w:ascii="Arial" w:hAnsi="Arial" w:cs="Arial"/>
        </w:rPr>
        <w:t xml:space="preserve">. </w:t>
      </w:r>
    </w:p>
    <w:p w14:paraId="5EC2CEA7" w14:textId="77777777" w:rsidR="0041610B" w:rsidRPr="0098717F" w:rsidRDefault="0041610B" w:rsidP="00327D1C">
      <w:pPr>
        <w:jc w:val="both"/>
        <w:rPr>
          <w:rFonts w:ascii="Arial" w:hAnsi="Arial" w:cs="Arial"/>
        </w:rPr>
      </w:pPr>
    </w:p>
    <w:p w14:paraId="29872C6B" w14:textId="236775AE" w:rsidR="0041610B" w:rsidRPr="00327D1C" w:rsidRDefault="0041610B" w:rsidP="00327D1C">
      <w:pPr>
        <w:jc w:val="both"/>
        <w:rPr>
          <w:rFonts w:ascii="Arial" w:hAnsi="Arial" w:cs="Arial"/>
        </w:rPr>
      </w:pPr>
      <w:r w:rsidRPr="00430ECB">
        <w:rPr>
          <w:rFonts w:ascii="Arial" w:hAnsi="Arial" w:cs="Arial"/>
          <w:b/>
        </w:rPr>
        <w:t>Comment 9</w:t>
      </w:r>
      <w:r w:rsidRPr="00430ECB">
        <w:rPr>
          <w:rFonts w:ascii="Arial" w:hAnsi="Arial" w:cs="Arial"/>
        </w:rPr>
        <w:t>:</w:t>
      </w:r>
      <w:r w:rsidRPr="0098717F">
        <w:rPr>
          <w:rFonts w:ascii="Arial" w:hAnsi="Arial" w:cs="Arial"/>
        </w:rPr>
        <w:t xml:space="preserve"> </w:t>
      </w:r>
      <w:r w:rsidRPr="00327D1C">
        <w:rPr>
          <w:rFonts w:ascii="Arial" w:hAnsi="Arial" w:cs="Arial"/>
        </w:rPr>
        <w:t>In step 4.4:</w:t>
      </w:r>
    </w:p>
    <w:p w14:paraId="41BFD652" w14:textId="77777777" w:rsidR="0041610B" w:rsidRPr="00327D1C" w:rsidRDefault="0041610B" w:rsidP="00327D1C">
      <w:pPr>
        <w:ind w:left="720"/>
        <w:jc w:val="both"/>
        <w:rPr>
          <w:rFonts w:ascii="Arial" w:hAnsi="Arial" w:cs="Arial"/>
        </w:rPr>
      </w:pPr>
      <w:r w:rsidRPr="00327D1C">
        <w:rPr>
          <w:rFonts w:ascii="Arial" w:hAnsi="Arial" w:cs="Arial"/>
        </w:rPr>
        <w:t xml:space="preserve">a. The line "that has </w:t>
      </w:r>
      <w:r w:rsidRPr="003C3862">
        <w:rPr>
          <w:rFonts w:ascii="Arial" w:hAnsi="Arial" w:cs="Arial"/>
          <w:noProof/>
        </w:rPr>
        <w:t>been conjugated</w:t>
      </w:r>
      <w:r w:rsidRPr="00327D1C">
        <w:rPr>
          <w:rFonts w:ascii="Arial" w:hAnsi="Arial" w:cs="Arial"/>
        </w:rPr>
        <w:t xml:space="preserve"> to a bright secondary fluorophore" gives the notion that the reader should do this step. Maybe re-writing the sentence could help understand that the authors use a commercially available fluorophore-conjugated secondary antibody.</w:t>
      </w:r>
    </w:p>
    <w:p w14:paraId="778DCC45" w14:textId="75FA8666" w:rsidR="0041610B" w:rsidRPr="0098717F" w:rsidRDefault="0041610B" w:rsidP="00327D1C">
      <w:pPr>
        <w:ind w:left="720"/>
        <w:jc w:val="both"/>
        <w:rPr>
          <w:rFonts w:ascii="Arial" w:hAnsi="Arial" w:cs="Arial"/>
        </w:rPr>
      </w:pPr>
      <w:r w:rsidRPr="00327D1C">
        <w:rPr>
          <w:rFonts w:ascii="Arial" w:hAnsi="Arial" w:cs="Arial"/>
        </w:rPr>
        <w:t>b. How much of the CD34 antibody should the reader use? What did the authors do in this step?</w:t>
      </w:r>
    </w:p>
    <w:p w14:paraId="2702EE1E" w14:textId="3675C081" w:rsidR="00DE39AF" w:rsidRPr="0098717F" w:rsidRDefault="00DE39AF" w:rsidP="00327D1C">
      <w:pPr>
        <w:jc w:val="both"/>
        <w:rPr>
          <w:rFonts w:ascii="Arial" w:hAnsi="Arial" w:cs="Arial"/>
        </w:rPr>
      </w:pPr>
    </w:p>
    <w:p w14:paraId="5E66D2E7" w14:textId="50BC9DAD" w:rsidR="00DE39AF" w:rsidRPr="0098717F"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C9538B" w:rsidRPr="0098717F">
        <w:rPr>
          <w:rFonts w:ascii="Arial" w:hAnsi="Arial" w:cs="Arial"/>
        </w:rPr>
        <w:t xml:space="preserve">We </w:t>
      </w:r>
      <w:r w:rsidR="008C1BC4">
        <w:rPr>
          <w:rFonts w:ascii="Arial" w:hAnsi="Arial" w:cs="Arial"/>
        </w:rPr>
        <w:t>apologize for lack of clarity, w</w:t>
      </w:r>
      <w:r w:rsidR="008C1BC4" w:rsidRPr="0098717F">
        <w:rPr>
          <w:rFonts w:ascii="Arial" w:hAnsi="Arial" w:cs="Arial"/>
        </w:rPr>
        <w:t xml:space="preserve">e </w:t>
      </w:r>
      <w:r w:rsidR="00C9538B" w:rsidRPr="0098717F">
        <w:rPr>
          <w:rFonts w:ascii="Arial" w:hAnsi="Arial" w:cs="Arial"/>
        </w:rPr>
        <w:t>have updated the sentence as follows:</w:t>
      </w:r>
    </w:p>
    <w:p w14:paraId="36FFC5C7" w14:textId="4FA22CA1" w:rsidR="0041610B" w:rsidRPr="00EB60F4" w:rsidRDefault="00EB60F4" w:rsidP="00327D1C">
      <w:pPr>
        <w:jc w:val="both"/>
        <w:rPr>
          <w:rFonts w:ascii="Arial" w:hAnsi="Arial" w:cs="Arial"/>
        </w:rPr>
      </w:pPr>
      <w:r w:rsidRPr="00EB60F4">
        <w:rPr>
          <w:rFonts w:ascii="Arial" w:hAnsi="Arial" w:cs="Arial"/>
        </w:rPr>
        <w:t xml:space="preserve">Add </w:t>
      </w:r>
      <w:r w:rsidRPr="003C3862">
        <w:rPr>
          <w:rFonts w:ascii="Arial" w:hAnsi="Arial" w:cs="Arial"/>
          <w:noProof/>
        </w:rPr>
        <w:t>5</w:t>
      </w:r>
      <w:r w:rsidRPr="00EB60F4">
        <w:rPr>
          <w:rFonts w:ascii="Arial" w:hAnsi="Arial" w:cs="Arial"/>
        </w:rPr>
        <w:t xml:space="preserve"> </w:t>
      </w:r>
      <w:r w:rsidRPr="00EB60F4">
        <w:rPr>
          <w:rFonts w:ascii="Arial" w:hAnsi="Arial" w:cs="Arial" w:hint="eastAsia"/>
        </w:rPr>
        <w:t>μ</w:t>
      </w:r>
      <w:r w:rsidRPr="00EB60F4">
        <w:rPr>
          <w:rFonts w:ascii="Arial" w:hAnsi="Arial" w:cs="Arial"/>
        </w:rPr>
        <w:t xml:space="preserve">L of the concentrated CD34-PE antibody to the cell-sorting buffer suspension and incubate for 10 minutes at 4°C. </w:t>
      </w:r>
    </w:p>
    <w:p w14:paraId="66F82756" w14:textId="77777777" w:rsidR="00C9538B" w:rsidRPr="0098717F" w:rsidRDefault="00C9538B" w:rsidP="00327D1C">
      <w:pPr>
        <w:jc w:val="both"/>
        <w:rPr>
          <w:rFonts w:ascii="Arial" w:hAnsi="Arial" w:cs="Arial"/>
        </w:rPr>
      </w:pPr>
    </w:p>
    <w:p w14:paraId="15E27405" w14:textId="1AF94BED" w:rsidR="0041610B" w:rsidRPr="00327D1C" w:rsidRDefault="0041610B" w:rsidP="00327D1C">
      <w:pPr>
        <w:jc w:val="both"/>
        <w:rPr>
          <w:rFonts w:ascii="Arial" w:hAnsi="Arial" w:cs="Arial"/>
        </w:rPr>
      </w:pPr>
      <w:r w:rsidRPr="00750FAC">
        <w:rPr>
          <w:rFonts w:ascii="Arial" w:hAnsi="Arial" w:cs="Arial"/>
          <w:b/>
        </w:rPr>
        <w:t>Comment 10</w:t>
      </w:r>
      <w:r w:rsidRPr="0098717F">
        <w:rPr>
          <w:rFonts w:ascii="Arial" w:hAnsi="Arial" w:cs="Arial"/>
        </w:rPr>
        <w:t xml:space="preserve">: </w:t>
      </w:r>
      <w:r w:rsidRPr="00327D1C">
        <w:rPr>
          <w:rFonts w:ascii="Arial" w:hAnsi="Arial" w:cs="Arial"/>
        </w:rPr>
        <w:t>In step 4.5:</w:t>
      </w:r>
    </w:p>
    <w:p w14:paraId="2B89AE86" w14:textId="77777777" w:rsidR="0041610B" w:rsidRPr="00327D1C" w:rsidRDefault="0041610B" w:rsidP="00327D1C">
      <w:pPr>
        <w:ind w:firstLine="720"/>
        <w:jc w:val="both"/>
        <w:rPr>
          <w:rFonts w:ascii="Arial" w:hAnsi="Arial" w:cs="Arial"/>
        </w:rPr>
      </w:pPr>
      <w:r w:rsidRPr="00327D1C">
        <w:rPr>
          <w:rFonts w:ascii="Arial" w:hAnsi="Arial" w:cs="Arial"/>
        </w:rPr>
        <w:t>a. "centrifuge at for 5 minutes". Remove "at</w:t>
      </w:r>
      <w:r w:rsidRPr="003C3862">
        <w:rPr>
          <w:rFonts w:ascii="Arial" w:hAnsi="Arial" w:cs="Arial"/>
          <w:noProof/>
        </w:rPr>
        <w:t>".</w:t>
      </w:r>
    </w:p>
    <w:p w14:paraId="5BF901D3" w14:textId="0D46D000" w:rsidR="0041610B" w:rsidRPr="0098717F" w:rsidRDefault="0041610B" w:rsidP="00327D1C">
      <w:pPr>
        <w:ind w:left="720"/>
        <w:jc w:val="both"/>
        <w:rPr>
          <w:rFonts w:ascii="Arial" w:hAnsi="Arial" w:cs="Arial"/>
        </w:rPr>
      </w:pPr>
      <w:r w:rsidRPr="00327D1C">
        <w:rPr>
          <w:rFonts w:ascii="Arial" w:hAnsi="Arial" w:cs="Arial"/>
        </w:rPr>
        <w:t xml:space="preserve">b. In line 257, after the centrifugation, there shouldn't be a suspension. Please, clarify if the reader should remove supernatant and resuspend in </w:t>
      </w:r>
      <w:r w:rsidRPr="003C3862">
        <w:rPr>
          <w:rFonts w:ascii="Arial" w:hAnsi="Arial" w:cs="Arial"/>
          <w:noProof/>
        </w:rPr>
        <w:t>sorting</w:t>
      </w:r>
      <w:r w:rsidRPr="00327D1C">
        <w:rPr>
          <w:rFonts w:ascii="Arial" w:hAnsi="Arial" w:cs="Arial"/>
        </w:rPr>
        <w:t xml:space="preserve"> buffer.</w:t>
      </w:r>
    </w:p>
    <w:p w14:paraId="08A07DD4" w14:textId="16DBAD8C" w:rsidR="00C9538B" w:rsidRPr="0098717F" w:rsidRDefault="00C9538B" w:rsidP="00327D1C">
      <w:pPr>
        <w:jc w:val="both"/>
        <w:rPr>
          <w:rFonts w:ascii="Arial" w:hAnsi="Arial" w:cs="Arial"/>
        </w:rPr>
      </w:pPr>
    </w:p>
    <w:p w14:paraId="049D8D69" w14:textId="7FB5AF36" w:rsidR="00C9538B" w:rsidRPr="0098717F"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8C1BC4">
        <w:rPr>
          <w:rFonts w:ascii="Arial" w:hAnsi="Arial" w:cs="Arial"/>
        </w:rPr>
        <w:t xml:space="preserve">This has been correct </w:t>
      </w:r>
      <w:r w:rsidR="00C9538B" w:rsidRPr="0098717F">
        <w:rPr>
          <w:rFonts w:ascii="Arial" w:hAnsi="Arial" w:cs="Arial"/>
        </w:rPr>
        <w:t>as follows:</w:t>
      </w:r>
    </w:p>
    <w:p w14:paraId="1ADCBF51" w14:textId="07B73A3D" w:rsidR="00C9538B" w:rsidRPr="00EB60F4" w:rsidRDefault="00EB60F4" w:rsidP="00327D1C">
      <w:pPr>
        <w:jc w:val="both"/>
        <w:rPr>
          <w:rFonts w:ascii="Arial" w:hAnsi="Arial" w:cs="Arial"/>
        </w:rPr>
      </w:pPr>
      <w:r w:rsidRPr="00EB60F4">
        <w:rPr>
          <w:rFonts w:ascii="Arial" w:hAnsi="Arial" w:cs="Arial"/>
        </w:rPr>
        <w:t xml:space="preserve">Re-suspend in 5 mL of ice-cold sorting buffer. Filter this suspension through a cell strainer with a 40 </w:t>
      </w:r>
      <w:r w:rsidRPr="00EB60F4">
        <w:rPr>
          <w:rFonts w:ascii="Arial" w:hAnsi="Arial" w:cs="Arial" w:hint="eastAsia"/>
        </w:rPr>
        <w:t>μ</w:t>
      </w:r>
      <w:r w:rsidRPr="00EB60F4">
        <w:rPr>
          <w:rFonts w:ascii="Arial" w:hAnsi="Arial" w:cs="Arial"/>
        </w:rPr>
        <w:t>m cap before placing on the sorter.</w:t>
      </w:r>
    </w:p>
    <w:p w14:paraId="5786420D" w14:textId="77777777" w:rsidR="0041610B" w:rsidRPr="0098717F" w:rsidRDefault="0041610B" w:rsidP="00327D1C">
      <w:pPr>
        <w:jc w:val="both"/>
        <w:rPr>
          <w:rFonts w:ascii="Arial" w:hAnsi="Arial" w:cs="Arial"/>
        </w:rPr>
      </w:pPr>
    </w:p>
    <w:p w14:paraId="7AC7EFDD" w14:textId="6AA22E8D" w:rsidR="0041610B" w:rsidRPr="0098717F" w:rsidRDefault="0041610B" w:rsidP="00327D1C">
      <w:pPr>
        <w:jc w:val="both"/>
        <w:rPr>
          <w:rFonts w:ascii="Arial" w:hAnsi="Arial" w:cs="Arial"/>
        </w:rPr>
      </w:pPr>
      <w:r w:rsidRPr="00750FAC">
        <w:rPr>
          <w:rFonts w:ascii="Arial" w:hAnsi="Arial" w:cs="Arial"/>
          <w:b/>
        </w:rPr>
        <w:t>Comment 11</w:t>
      </w:r>
      <w:r w:rsidRPr="0098717F">
        <w:rPr>
          <w:rFonts w:ascii="Arial" w:hAnsi="Arial" w:cs="Arial"/>
        </w:rPr>
        <w:t xml:space="preserve">: </w:t>
      </w:r>
      <w:r w:rsidRPr="00327D1C">
        <w:rPr>
          <w:rFonts w:ascii="Arial" w:hAnsi="Arial" w:cs="Arial"/>
        </w:rPr>
        <w:t>In step 4.6, line 261: Is the term "isolation" used instead of "sorting"?</w:t>
      </w:r>
    </w:p>
    <w:p w14:paraId="6AE0B7A7" w14:textId="49F2791A" w:rsidR="00C9538B" w:rsidRPr="0098717F" w:rsidRDefault="00C9538B" w:rsidP="00327D1C">
      <w:pPr>
        <w:jc w:val="both"/>
        <w:rPr>
          <w:rFonts w:ascii="Arial" w:hAnsi="Arial" w:cs="Arial"/>
        </w:rPr>
      </w:pPr>
    </w:p>
    <w:p w14:paraId="761CC8F6" w14:textId="0AEE197D" w:rsidR="00C9538B" w:rsidRPr="0098717F"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C9538B" w:rsidRPr="0098717F">
        <w:rPr>
          <w:rFonts w:ascii="Arial" w:hAnsi="Arial" w:cs="Arial"/>
        </w:rPr>
        <w:t>We have changed “isolation” to “sorting”</w:t>
      </w:r>
      <w:r w:rsidR="00EB60F4">
        <w:rPr>
          <w:rFonts w:ascii="Arial" w:hAnsi="Arial" w:cs="Arial"/>
        </w:rPr>
        <w:t xml:space="preserve"> throughout the manuscript</w:t>
      </w:r>
      <w:r w:rsidR="00C9538B" w:rsidRPr="0098717F">
        <w:rPr>
          <w:rFonts w:ascii="Arial" w:hAnsi="Arial" w:cs="Arial"/>
        </w:rPr>
        <w:t xml:space="preserve"> to prevent future confusion. </w:t>
      </w:r>
    </w:p>
    <w:p w14:paraId="0557CB22" w14:textId="77777777" w:rsidR="0041610B" w:rsidRPr="0098717F" w:rsidRDefault="0041610B" w:rsidP="00327D1C">
      <w:pPr>
        <w:jc w:val="both"/>
        <w:rPr>
          <w:rFonts w:ascii="Arial" w:hAnsi="Arial" w:cs="Arial"/>
        </w:rPr>
      </w:pPr>
    </w:p>
    <w:p w14:paraId="6349E6EC" w14:textId="24462F49" w:rsidR="0041610B" w:rsidRPr="0098717F" w:rsidRDefault="0041610B" w:rsidP="00327D1C">
      <w:pPr>
        <w:jc w:val="both"/>
        <w:rPr>
          <w:rFonts w:ascii="Arial" w:hAnsi="Arial" w:cs="Arial"/>
        </w:rPr>
      </w:pPr>
      <w:r w:rsidRPr="00750FAC">
        <w:rPr>
          <w:rFonts w:ascii="Arial" w:hAnsi="Arial" w:cs="Arial"/>
          <w:b/>
        </w:rPr>
        <w:t>Comment 12</w:t>
      </w:r>
      <w:r w:rsidRPr="00750FAC">
        <w:rPr>
          <w:rFonts w:ascii="Arial" w:hAnsi="Arial" w:cs="Arial"/>
        </w:rPr>
        <w:t>:</w:t>
      </w:r>
      <w:r w:rsidRPr="0098717F">
        <w:rPr>
          <w:rFonts w:ascii="Arial" w:hAnsi="Arial" w:cs="Arial"/>
        </w:rPr>
        <w:t xml:space="preserve"> </w:t>
      </w:r>
      <w:r w:rsidRPr="00327D1C">
        <w:rPr>
          <w:rFonts w:ascii="Arial" w:hAnsi="Arial" w:cs="Arial"/>
        </w:rPr>
        <w:t xml:space="preserve">In step 5.4: Why do you add the 1M NaOH solution when the cells </w:t>
      </w:r>
      <w:r w:rsidRPr="003C3862">
        <w:rPr>
          <w:rFonts w:ascii="Arial" w:hAnsi="Arial" w:cs="Arial"/>
          <w:noProof/>
        </w:rPr>
        <w:t>are suspended</w:t>
      </w:r>
      <w:r w:rsidRPr="00327D1C">
        <w:rPr>
          <w:rFonts w:ascii="Arial" w:hAnsi="Arial" w:cs="Arial"/>
        </w:rPr>
        <w:t xml:space="preserve"> into the material? Can this be done to the collagen separately to avoid harming the cells?</w:t>
      </w:r>
    </w:p>
    <w:p w14:paraId="3390CB01" w14:textId="54C8A3C7" w:rsidR="00C9538B" w:rsidRPr="0098717F" w:rsidRDefault="00C9538B" w:rsidP="00327D1C">
      <w:pPr>
        <w:jc w:val="both"/>
        <w:rPr>
          <w:rFonts w:ascii="Arial" w:hAnsi="Arial" w:cs="Arial"/>
        </w:rPr>
      </w:pPr>
    </w:p>
    <w:p w14:paraId="303FEEE6" w14:textId="6B549112" w:rsidR="00C9538B" w:rsidRPr="0098717F"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C9538B" w:rsidRPr="0098717F">
        <w:rPr>
          <w:rFonts w:ascii="Arial" w:hAnsi="Arial" w:cs="Arial"/>
        </w:rPr>
        <w:t xml:space="preserve">In our experience, gelation occurs relatively quickly after the addition of NaOH. </w:t>
      </w:r>
      <w:r w:rsidR="00C9538B" w:rsidRPr="003C3862">
        <w:rPr>
          <w:rFonts w:ascii="Arial" w:hAnsi="Arial" w:cs="Arial"/>
          <w:noProof/>
        </w:rPr>
        <w:t>This</w:t>
      </w:r>
      <w:r w:rsidR="00C9538B" w:rsidRPr="0098717F">
        <w:rPr>
          <w:rFonts w:ascii="Arial" w:hAnsi="Arial" w:cs="Arial"/>
        </w:rPr>
        <w:t xml:space="preserve"> makes the addition of cells after the addition of NaOH difficult and can result in cell aggregation in the hydrogel. </w:t>
      </w:r>
      <w:r w:rsidR="008B45B6">
        <w:rPr>
          <w:rFonts w:ascii="Arial" w:hAnsi="Arial" w:cs="Arial"/>
        </w:rPr>
        <w:t xml:space="preserve">Based on our experience, </w:t>
      </w:r>
      <w:r w:rsidR="008B45B6" w:rsidRPr="0098717F">
        <w:rPr>
          <w:rFonts w:ascii="Arial" w:hAnsi="Arial" w:cs="Arial"/>
        </w:rPr>
        <w:t xml:space="preserve">more than 80% of the cells </w:t>
      </w:r>
      <w:r w:rsidR="008B45B6">
        <w:rPr>
          <w:rFonts w:ascii="Arial" w:hAnsi="Arial" w:cs="Arial"/>
        </w:rPr>
        <w:t>are</w:t>
      </w:r>
      <w:r w:rsidR="008B45B6" w:rsidRPr="0098717F">
        <w:rPr>
          <w:rFonts w:ascii="Arial" w:hAnsi="Arial" w:cs="Arial"/>
        </w:rPr>
        <w:t xml:space="preserve"> viable</w:t>
      </w:r>
      <w:r w:rsidR="00C9538B" w:rsidRPr="0098717F">
        <w:rPr>
          <w:rFonts w:ascii="Arial" w:hAnsi="Arial" w:cs="Arial"/>
        </w:rPr>
        <w:t xml:space="preserve"> 24 hours after encapsulation</w:t>
      </w:r>
      <w:r w:rsidR="008B45B6">
        <w:rPr>
          <w:rFonts w:ascii="Arial" w:hAnsi="Arial" w:cs="Arial"/>
        </w:rPr>
        <w:t>.</w:t>
      </w:r>
      <w:r w:rsidR="00C9538B" w:rsidRPr="0098717F">
        <w:rPr>
          <w:rFonts w:ascii="Arial" w:hAnsi="Arial" w:cs="Arial"/>
        </w:rPr>
        <w:t xml:space="preserve"> </w:t>
      </w:r>
    </w:p>
    <w:p w14:paraId="635D9534" w14:textId="77777777" w:rsidR="00DD089D" w:rsidRPr="0098717F" w:rsidRDefault="00DD089D" w:rsidP="00327D1C">
      <w:pPr>
        <w:jc w:val="both"/>
        <w:rPr>
          <w:rFonts w:ascii="Arial" w:hAnsi="Arial" w:cs="Arial"/>
        </w:rPr>
      </w:pPr>
    </w:p>
    <w:p w14:paraId="252CCC78" w14:textId="44253B37" w:rsidR="0041610B" w:rsidRPr="00327D1C" w:rsidRDefault="0041610B" w:rsidP="00327D1C">
      <w:pPr>
        <w:jc w:val="both"/>
        <w:rPr>
          <w:rFonts w:ascii="Arial" w:hAnsi="Arial" w:cs="Arial"/>
        </w:rPr>
      </w:pPr>
      <w:r w:rsidRPr="00750FAC">
        <w:rPr>
          <w:rFonts w:ascii="Arial" w:hAnsi="Arial" w:cs="Arial"/>
          <w:b/>
        </w:rPr>
        <w:t>Comment 13</w:t>
      </w:r>
      <w:r w:rsidRPr="00750FAC">
        <w:rPr>
          <w:rFonts w:ascii="Arial" w:hAnsi="Arial" w:cs="Arial"/>
        </w:rPr>
        <w:t>:</w:t>
      </w:r>
      <w:r w:rsidRPr="0098717F">
        <w:rPr>
          <w:rFonts w:ascii="Arial" w:hAnsi="Arial" w:cs="Arial"/>
        </w:rPr>
        <w:t xml:space="preserve"> </w:t>
      </w:r>
      <w:r w:rsidRPr="00327D1C">
        <w:rPr>
          <w:rFonts w:ascii="Arial" w:hAnsi="Arial" w:cs="Arial"/>
        </w:rPr>
        <w:t>In step 6.1:</w:t>
      </w:r>
    </w:p>
    <w:p w14:paraId="42ACDE2D" w14:textId="77777777" w:rsidR="0041610B" w:rsidRPr="00327D1C" w:rsidRDefault="0041610B" w:rsidP="00327D1C">
      <w:pPr>
        <w:ind w:left="720"/>
        <w:jc w:val="both"/>
        <w:rPr>
          <w:rFonts w:ascii="Arial" w:hAnsi="Arial" w:cs="Arial"/>
        </w:rPr>
      </w:pPr>
      <w:r w:rsidRPr="00327D1C">
        <w:rPr>
          <w:rFonts w:ascii="Arial" w:hAnsi="Arial" w:cs="Arial"/>
        </w:rPr>
        <w:t>a. It is convenient to remind the reader that the used volume should cover the entire hydrogel.</w:t>
      </w:r>
    </w:p>
    <w:p w14:paraId="7CD4423B" w14:textId="79DB9240" w:rsidR="0041610B" w:rsidRPr="0098717F" w:rsidRDefault="0041610B" w:rsidP="00327D1C">
      <w:pPr>
        <w:ind w:left="720"/>
        <w:jc w:val="both"/>
        <w:rPr>
          <w:rFonts w:ascii="Arial" w:hAnsi="Arial" w:cs="Arial"/>
        </w:rPr>
      </w:pPr>
      <w:r w:rsidRPr="00327D1C">
        <w:rPr>
          <w:rFonts w:ascii="Arial" w:hAnsi="Arial" w:cs="Arial"/>
        </w:rPr>
        <w:t>b. Frequently used staining protocols perform a quick PBS wash between removing the medium and adding the PFA. Is this missing?</w:t>
      </w:r>
    </w:p>
    <w:p w14:paraId="77869C0E" w14:textId="021DBA34" w:rsidR="00673943" w:rsidRPr="0098717F" w:rsidRDefault="00673943" w:rsidP="00327D1C">
      <w:pPr>
        <w:jc w:val="both"/>
        <w:rPr>
          <w:rFonts w:ascii="Arial" w:hAnsi="Arial" w:cs="Arial"/>
        </w:rPr>
      </w:pPr>
    </w:p>
    <w:p w14:paraId="221A764F" w14:textId="264E5661" w:rsidR="00673943" w:rsidRPr="0098717F"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8B45B6">
        <w:rPr>
          <w:rFonts w:ascii="Arial" w:hAnsi="Arial" w:cs="Arial"/>
        </w:rPr>
        <w:t>We thank the reviewer for their valuable comment,</w:t>
      </w:r>
      <w:r w:rsidR="00673943" w:rsidRPr="0098717F">
        <w:rPr>
          <w:rFonts w:ascii="Arial" w:hAnsi="Arial" w:cs="Arial"/>
        </w:rPr>
        <w:t xml:space="preserve"> we have </w:t>
      </w:r>
      <w:r w:rsidR="00A46CFA" w:rsidRPr="0098717F">
        <w:rPr>
          <w:rFonts w:ascii="Arial" w:hAnsi="Arial" w:cs="Arial"/>
        </w:rPr>
        <w:t xml:space="preserve">updated our protocol as follows: </w:t>
      </w:r>
    </w:p>
    <w:p w14:paraId="1B9DAE01" w14:textId="314F844E" w:rsidR="00327D1C" w:rsidRDefault="007C05DD" w:rsidP="00327D1C">
      <w:pPr>
        <w:jc w:val="both"/>
        <w:rPr>
          <w:rFonts w:ascii="Arial" w:hAnsi="Arial" w:cs="Arial"/>
        </w:rPr>
      </w:pPr>
      <w:r w:rsidRPr="007C05DD">
        <w:rPr>
          <w:rFonts w:ascii="Arial" w:hAnsi="Arial" w:cs="Arial"/>
        </w:rPr>
        <w:t xml:space="preserve">After one week of culture, add 250 </w:t>
      </w:r>
      <w:r w:rsidRPr="007C05DD">
        <w:rPr>
          <w:rFonts w:ascii="Arial" w:hAnsi="Arial" w:cs="Arial" w:hint="eastAsia"/>
        </w:rPr>
        <w:t>μ</w:t>
      </w:r>
      <w:r w:rsidRPr="007C05DD">
        <w:rPr>
          <w:rFonts w:ascii="Arial" w:hAnsi="Arial" w:cs="Arial"/>
        </w:rPr>
        <w:t xml:space="preserve">L of 4% paraformaldehyde (PFA) solution to a 48-well plate. Fill as many wells as there are hydrogels. Remove the medium from the hydrogels (PFA) and use </w:t>
      </w:r>
      <w:r w:rsidRPr="003C3862">
        <w:rPr>
          <w:rFonts w:ascii="Arial" w:hAnsi="Arial" w:cs="Arial"/>
          <w:noProof/>
        </w:rPr>
        <w:t>fine-tipped</w:t>
      </w:r>
      <w:r w:rsidRPr="007C05DD">
        <w:rPr>
          <w:rFonts w:ascii="Arial" w:hAnsi="Arial" w:cs="Arial"/>
        </w:rPr>
        <w:t xml:space="preserve"> tweezers to transfer the hydrogels to PFA containing wells. Incubate for 10 minutes at room temperature and remove the PFA by washing rapidly with PBS.</w:t>
      </w:r>
    </w:p>
    <w:p w14:paraId="45706D51" w14:textId="77777777" w:rsidR="00327D1C" w:rsidRDefault="00327D1C" w:rsidP="00327D1C">
      <w:pPr>
        <w:jc w:val="both"/>
        <w:rPr>
          <w:rFonts w:ascii="Arial" w:hAnsi="Arial" w:cs="Arial"/>
        </w:rPr>
      </w:pPr>
    </w:p>
    <w:p w14:paraId="1DABC2B8" w14:textId="0B292B57" w:rsidR="00673943" w:rsidRPr="0098717F" w:rsidRDefault="00673943" w:rsidP="00327D1C">
      <w:pPr>
        <w:jc w:val="both"/>
        <w:rPr>
          <w:rFonts w:ascii="Arial" w:hAnsi="Arial" w:cs="Arial"/>
        </w:rPr>
      </w:pPr>
      <w:r w:rsidRPr="0098717F">
        <w:rPr>
          <w:rFonts w:ascii="Arial" w:hAnsi="Arial" w:cs="Arial"/>
        </w:rPr>
        <w:t xml:space="preserve">With regards to point b, we have noted that the networks are sensitive to temperature fluctuations and changes in cell culture medium composition. Therefore, to maximally preserve the integrity of the 3D networks, we do not perform an additional washing step. We have not noticed any adverse effects during the immunostaining process. </w:t>
      </w:r>
    </w:p>
    <w:p w14:paraId="3EBE4AA2" w14:textId="77777777" w:rsidR="0041610B" w:rsidRPr="0098717F" w:rsidRDefault="0041610B" w:rsidP="00327D1C">
      <w:pPr>
        <w:jc w:val="both"/>
        <w:rPr>
          <w:rFonts w:ascii="Arial" w:hAnsi="Arial" w:cs="Arial"/>
        </w:rPr>
      </w:pPr>
    </w:p>
    <w:p w14:paraId="75FDC21F" w14:textId="4AA71BD4" w:rsidR="0041610B" w:rsidRPr="0098717F" w:rsidRDefault="0041610B" w:rsidP="00327D1C">
      <w:pPr>
        <w:jc w:val="both"/>
        <w:rPr>
          <w:rFonts w:ascii="Arial" w:hAnsi="Arial" w:cs="Arial"/>
        </w:rPr>
      </w:pPr>
      <w:r w:rsidRPr="00750FAC">
        <w:rPr>
          <w:rFonts w:ascii="Arial" w:hAnsi="Arial" w:cs="Arial"/>
          <w:b/>
        </w:rPr>
        <w:t>Comment 14</w:t>
      </w:r>
      <w:r w:rsidRPr="00750FAC">
        <w:rPr>
          <w:rFonts w:ascii="Arial" w:hAnsi="Arial" w:cs="Arial"/>
        </w:rPr>
        <w:t>:</w:t>
      </w:r>
      <w:r w:rsidRPr="0098717F">
        <w:rPr>
          <w:rFonts w:ascii="Arial" w:hAnsi="Arial" w:cs="Arial"/>
        </w:rPr>
        <w:t xml:space="preserve"> </w:t>
      </w:r>
      <w:r w:rsidRPr="00327D1C">
        <w:rPr>
          <w:rFonts w:ascii="Arial" w:hAnsi="Arial" w:cs="Arial"/>
        </w:rPr>
        <w:t xml:space="preserve">In step 6.2 and 6.3: There is no blocking step, nor is the primary antibody suspended in blocking solution. </w:t>
      </w:r>
      <w:r w:rsidRPr="003C3862">
        <w:rPr>
          <w:rFonts w:ascii="Arial" w:hAnsi="Arial" w:cs="Arial"/>
          <w:noProof/>
        </w:rPr>
        <w:t>This</w:t>
      </w:r>
      <w:r w:rsidRPr="00327D1C">
        <w:rPr>
          <w:rFonts w:ascii="Arial" w:hAnsi="Arial" w:cs="Arial"/>
        </w:rPr>
        <w:t xml:space="preserve"> is not com</w:t>
      </w:r>
      <w:r w:rsidR="00673943" w:rsidRPr="00327D1C">
        <w:rPr>
          <w:rFonts w:ascii="Arial" w:hAnsi="Arial" w:cs="Arial"/>
        </w:rPr>
        <w:t>mon for staining protocols. These</w:t>
      </w:r>
      <w:r w:rsidRPr="00327D1C">
        <w:rPr>
          <w:rFonts w:ascii="Arial" w:hAnsi="Arial" w:cs="Arial"/>
        </w:rPr>
        <w:t xml:space="preserve"> steps might have </w:t>
      </w:r>
      <w:r w:rsidRPr="003C3862">
        <w:rPr>
          <w:rFonts w:ascii="Arial" w:hAnsi="Arial" w:cs="Arial"/>
          <w:noProof/>
        </w:rPr>
        <w:t>been forgotten</w:t>
      </w:r>
      <w:r w:rsidRPr="00327D1C">
        <w:rPr>
          <w:rFonts w:ascii="Arial" w:hAnsi="Arial" w:cs="Arial"/>
        </w:rPr>
        <w:t>.</w:t>
      </w:r>
    </w:p>
    <w:p w14:paraId="286B8431" w14:textId="3FBB24F7" w:rsidR="00673943" w:rsidRPr="0098717F" w:rsidRDefault="00673943" w:rsidP="00327D1C">
      <w:pPr>
        <w:jc w:val="both"/>
        <w:rPr>
          <w:rFonts w:ascii="Arial" w:hAnsi="Arial" w:cs="Arial"/>
        </w:rPr>
      </w:pPr>
    </w:p>
    <w:p w14:paraId="0985F76B" w14:textId="626534BF" w:rsidR="00673943" w:rsidRPr="0098717F"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420E83">
        <w:rPr>
          <w:rFonts w:ascii="Arial" w:hAnsi="Arial" w:cs="Arial"/>
        </w:rPr>
        <w:t xml:space="preserve">We apologize for this </w:t>
      </w:r>
      <w:r w:rsidR="00502105" w:rsidRPr="0098717F">
        <w:rPr>
          <w:rFonts w:ascii="Arial" w:hAnsi="Arial" w:cs="Arial"/>
        </w:rPr>
        <w:t xml:space="preserve">omission. In the first section, we have added the following paragraph: </w:t>
      </w:r>
    </w:p>
    <w:p w14:paraId="2866DCCB" w14:textId="051E858F" w:rsidR="00502105" w:rsidRPr="006A7AE6" w:rsidRDefault="00502105" w:rsidP="00327D1C">
      <w:pPr>
        <w:jc w:val="both"/>
        <w:rPr>
          <w:rFonts w:ascii="Arial" w:hAnsi="Arial" w:cs="Arial"/>
        </w:rPr>
      </w:pPr>
      <w:r w:rsidRPr="006A7AE6">
        <w:rPr>
          <w:rFonts w:ascii="Arial" w:hAnsi="Arial" w:cs="Arial"/>
        </w:rPr>
        <w:t xml:space="preserve">To prepare </w:t>
      </w:r>
      <w:r w:rsidRPr="003C3862">
        <w:rPr>
          <w:rFonts w:ascii="Arial" w:hAnsi="Arial" w:cs="Arial"/>
          <w:noProof/>
        </w:rPr>
        <w:t>blocking</w:t>
      </w:r>
      <w:r w:rsidRPr="006A7AE6">
        <w:rPr>
          <w:rFonts w:ascii="Arial" w:hAnsi="Arial" w:cs="Arial"/>
        </w:rPr>
        <w:t xml:space="preserve"> buffer, add 500 mg of lyophilized bovine serum albumin (BSA) and 50 </w:t>
      </w:r>
      <w:r w:rsidRPr="006A7AE6">
        <w:rPr>
          <w:rFonts w:ascii="Arial" w:hAnsi="Arial" w:cs="Arial" w:hint="eastAsia"/>
        </w:rPr>
        <w:t>μ</w:t>
      </w:r>
      <w:r w:rsidRPr="006A7AE6">
        <w:rPr>
          <w:rFonts w:ascii="Arial" w:hAnsi="Arial" w:cs="Arial"/>
        </w:rPr>
        <w:t xml:space="preserve">L of Tween-20 to 48 mL of DPBS. Incubate at 37 °C for at least 15 minutes to ensure that the BSA does not clump and subsequently </w:t>
      </w:r>
      <w:r w:rsidRPr="003C3862">
        <w:rPr>
          <w:rFonts w:ascii="Arial" w:hAnsi="Arial" w:cs="Arial"/>
          <w:noProof/>
        </w:rPr>
        <w:t>separate</w:t>
      </w:r>
      <w:r w:rsidRPr="006A7AE6">
        <w:rPr>
          <w:rFonts w:ascii="Arial" w:hAnsi="Arial" w:cs="Arial"/>
        </w:rPr>
        <w:t xml:space="preserve"> from the solution.</w:t>
      </w:r>
    </w:p>
    <w:p w14:paraId="3D0A8C33" w14:textId="58B1593E" w:rsidR="00A46CFA" w:rsidRPr="0098717F" w:rsidRDefault="00A46CFA" w:rsidP="00327D1C">
      <w:pPr>
        <w:jc w:val="both"/>
        <w:rPr>
          <w:rFonts w:ascii="Arial" w:hAnsi="Arial" w:cs="Arial"/>
          <w:u w:val="single"/>
        </w:rPr>
      </w:pPr>
    </w:p>
    <w:p w14:paraId="26B97BC3" w14:textId="21A93F65" w:rsidR="00A46CFA" w:rsidRPr="0098717F" w:rsidRDefault="00A46CFA" w:rsidP="00327D1C">
      <w:pPr>
        <w:jc w:val="both"/>
        <w:rPr>
          <w:rFonts w:ascii="Arial" w:hAnsi="Arial" w:cs="Arial"/>
        </w:rPr>
      </w:pPr>
      <w:r w:rsidRPr="0098717F">
        <w:rPr>
          <w:rFonts w:ascii="Arial" w:hAnsi="Arial" w:cs="Arial"/>
        </w:rPr>
        <w:t xml:space="preserve">We have added the following to step 6.2: </w:t>
      </w:r>
    </w:p>
    <w:p w14:paraId="37303C1E" w14:textId="512E7EA5" w:rsidR="00502105" w:rsidRPr="006A7AE6" w:rsidRDefault="00A46CFA" w:rsidP="00327D1C">
      <w:pPr>
        <w:jc w:val="both"/>
        <w:rPr>
          <w:rFonts w:ascii="Arial" w:hAnsi="Arial" w:cs="Arial"/>
        </w:rPr>
      </w:pPr>
      <w:r w:rsidRPr="006A7AE6">
        <w:rPr>
          <w:rFonts w:ascii="Arial" w:hAnsi="Arial" w:cs="Arial"/>
        </w:rPr>
        <w:t xml:space="preserve">Block by immersing the hydrogels in 250 </w:t>
      </w:r>
      <w:r w:rsidR="006A7AE6" w:rsidRPr="006A7AE6">
        <w:rPr>
          <w:rFonts w:ascii="Arial" w:hAnsi="Arial" w:cs="Arial"/>
        </w:rPr>
        <w:t xml:space="preserve">μL </w:t>
      </w:r>
      <w:r w:rsidRPr="006A7AE6">
        <w:rPr>
          <w:rFonts w:ascii="Arial" w:hAnsi="Arial" w:cs="Arial"/>
        </w:rPr>
        <w:t>of blocking buffer for 30 minutes.</w:t>
      </w:r>
    </w:p>
    <w:p w14:paraId="5AAFD568" w14:textId="269AE6F3" w:rsidR="00A46CFA" w:rsidRPr="0098717F" w:rsidRDefault="00A46CFA" w:rsidP="00327D1C">
      <w:pPr>
        <w:jc w:val="both"/>
        <w:rPr>
          <w:rFonts w:ascii="Arial" w:hAnsi="Arial" w:cs="Arial"/>
          <w:u w:val="single"/>
        </w:rPr>
      </w:pPr>
    </w:p>
    <w:p w14:paraId="1F9ACEE6" w14:textId="6609B23E" w:rsidR="00A46CFA" w:rsidRPr="0098717F" w:rsidRDefault="00A46CFA" w:rsidP="00327D1C">
      <w:pPr>
        <w:jc w:val="both"/>
        <w:rPr>
          <w:rFonts w:ascii="Arial" w:hAnsi="Arial" w:cs="Arial"/>
        </w:rPr>
      </w:pPr>
      <w:r w:rsidRPr="0098717F">
        <w:rPr>
          <w:rFonts w:ascii="Arial" w:hAnsi="Arial" w:cs="Arial"/>
        </w:rPr>
        <w:t>Step 6.3 now reads:</w:t>
      </w:r>
    </w:p>
    <w:p w14:paraId="554EA622" w14:textId="212C7CAC" w:rsidR="00A46CFA" w:rsidRPr="006A7AE6" w:rsidRDefault="00A46CFA" w:rsidP="00327D1C">
      <w:pPr>
        <w:jc w:val="both"/>
        <w:rPr>
          <w:rFonts w:ascii="Arial" w:hAnsi="Arial" w:cs="Arial"/>
        </w:rPr>
      </w:pPr>
      <w:r w:rsidRPr="006A7AE6">
        <w:rPr>
          <w:rFonts w:ascii="Arial" w:hAnsi="Arial" w:cs="Arial"/>
        </w:rPr>
        <w:t>Incubate with the desired primary antibodies diluted in blocking buffer overnight at 4°C.</w:t>
      </w:r>
    </w:p>
    <w:p w14:paraId="361B527C" w14:textId="77777777" w:rsidR="0041610B" w:rsidRPr="0098717F" w:rsidRDefault="0041610B" w:rsidP="00327D1C">
      <w:pPr>
        <w:jc w:val="both"/>
        <w:rPr>
          <w:rFonts w:ascii="Arial" w:hAnsi="Arial" w:cs="Arial"/>
        </w:rPr>
      </w:pPr>
    </w:p>
    <w:p w14:paraId="230D26A9" w14:textId="27C32844" w:rsidR="0041610B" w:rsidRPr="0098717F" w:rsidRDefault="0041610B" w:rsidP="00327D1C">
      <w:pPr>
        <w:jc w:val="both"/>
        <w:rPr>
          <w:rFonts w:ascii="Arial" w:hAnsi="Arial" w:cs="Arial"/>
        </w:rPr>
      </w:pPr>
      <w:r w:rsidRPr="00750FAC">
        <w:rPr>
          <w:rFonts w:ascii="Arial" w:hAnsi="Arial" w:cs="Arial"/>
          <w:b/>
        </w:rPr>
        <w:t>Comment 15</w:t>
      </w:r>
      <w:r w:rsidRPr="00750FAC">
        <w:rPr>
          <w:rFonts w:ascii="Arial" w:hAnsi="Arial" w:cs="Arial"/>
        </w:rPr>
        <w:t>:</w:t>
      </w:r>
      <w:r w:rsidRPr="0098717F">
        <w:rPr>
          <w:rFonts w:ascii="Arial" w:hAnsi="Arial" w:cs="Arial"/>
        </w:rPr>
        <w:t xml:space="preserve"> </w:t>
      </w:r>
      <w:r w:rsidRPr="00327D1C">
        <w:rPr>
          <w:rFonts w:ascii="Arial" w:hAnsi="Arial" w:cs="Arial"/>
        </w:rPr>
        <w:t>In step 6.6, line 319: "of" instead of "if</w:t>
      </w:r>
      <w:r w:rsidRPr="003C3862">
        <w:rPr>
          <w:rFonts w:ascii="Arial" w:hAnsi="Arial" w:cs="Arial"/>
          <w:noProof/>
        </w:rPr>
        <w:t>".</w:t>
      </w:r>
    </w:p>
    <w:p w14:paraId="04EC8535" w14:textId="00BF0731" w:rsidR="00A46CFA" w:rsidRPr="0098717F" w:rsidRDefault="00A46CFA" w:rsidP="00327D1C">
      <w:pPr>
        <w:jc w:val="both"/>
        <w:rPr>
          <w:rFonts w:ascii="Arial" w:hAnsi="Arial" w:cs="Arial"/>
        </w:rPr>
      </w:pPr>
    </w:p>
    <w:p w14:paraId="3B839A79" w14:textId="534CD89E" w:rsidR="00A46CFA" w:rsidRPr="0098717F"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A46CFA" w:rsidRPr="0098717F">
        <w:rPr>
          <w:rFonts w:ascii="Arial" w:hAnsi="Arial" w:cs="Arial"/>
        </w:rPr>
        <w:t>Corrected</w:t>
      </w:r>
      <w:r>
        <w:rPr>
          <w:rFonts w:ascii="Arial" w:hAnsi="Arial" w:cs="Arial"/>
        </w:rPr>
        <w:t>.</w:t>
      </w:r>
    </w:p>
    <w:p w14:paraId="2DC1AF52" w14:textId="77777777" w:rsidR="00A46CFA" w:rsidRPr="0098717F" w:rsidRDefault="00A46CFA" w:rsidP="00327D1C">
      <w:pPr>
        <w:jc w:val="both"/>
        <w:rPr>
          <w:rFonts w:ascii="Arial" w:hAnsi="Arial" w:cs="Arial"/>
        </w:rPr>
      </w:pPr>
    </w:p>
    <w:p w14:paraId="4A90DD90" w14:textId="7A6FB37A" w:rsidR="0041610B" w:rsidRPr="0098717F" w:rsidRDefault="0041610B" w:rsidP="00327D1C">
      <w:pPr>
        <w:jc w:val="both"/>
        <w:rPr>
          <w:rFonts w:ascii="Arial" w:hAnsi="Arial" w:cs="Arial"/>
        </w:rPr>
      </w:pPr>
      <w:r w:rsidRPr="00750FAC">
        <w:rPr>
          <w:rFonts w:ascii="Arial" w:hAnsi="Arial" w:cs="Arial"/>
          <w:b/>
        </w:rPr>
        <w:t>Comment 16</w:t>
      </w:r>
      <w:r w:rsidRPr="00750FAC">
        <w:rPr>
          <w:rFonts w:ascii="Arial" w:hAnsi="Arial" w:cs="Arial"/>
        </w:rPr>
        <w:t>:</w:t>
      </w:r>
      <w:r w:rsidRPr="0098717F">
        <w:rPr>
          <w:rFonts w:ascii="Arial" w:hAnsi="Arial" w:cs="Arial"/>
        </w:rPr>
        <w:t xml:space="preserve"> </w:t>
      </w:r>
      <w:r w:rsidRPr="00327D1C">
        <w:rPr>
          <w:rFonts w:ascii="Arial" w:hAnsi="Arial" w:cs="Arial"/>
        </w:rPr>
        <w:t>In step 6.7, line 322: "using" instead "with". Makes it clearer.</w:t>
      </w:r>
    </w:p>
    <w:p w14:paraId="2A455598" w14:textId="40F16EE0" w:rsidR="00A46CFA" w:rsidRPr="0098717F" w:rsidRDefault="00A46CFA" w:rsidP="00327D1C">
      <w:pPr>
        <w:jc w:val="both"/>
        <w:rPr>
          <w:rFonts w:ascii="Arial" w:hAnsi="Arial" w:cs="Arial"/>
        </w:rPr>
      </w:pPr>
    </w:p>
    <w:p w14:paraId="09376C3B" w14:textId="461F0CF3" w:rsidR="00A46CFA" w:rsidRPr="0098717F"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A46CFA" w:rsidRPr="0098717F">
        <w:rPr>
          <w:rFonts w:ascii="Arial" w:hAnsi="Arial" w:cs="Arial"/>
        </w:rPr>
        <w:t>Corrected</w:t>
      </w:r>
      <w:r>
        <w:rPr>
          <w:rFonts w:ascii="Arial" w:hAnsi="Arial" w:cs="Arial"/>
        </w:rPr>
        <w:t>.</w:t>
      </w:r>
    </w:p>
    <w:p w14:paraId="3974704D" w14:textId="77777777" w:rsidR="00D21275" w:rsidRPr="0098717F" w:rsidRDefault="00D21275" w:rsidP="00327D1C">
      <w:pPr>
        <w:jc w:val="both"/>
        <w:rPr>
          <w:rFonts w:ascii="Arial" w:hAnsi="Arial" w:cs="Arial"/>
        </w:rPr>
      </w:pPr>
    </w:p>
    <w:p w14:paraId="3290B1AF" w14:textId="2C16437D" w:rsidR="0041610B" w:rsidRPr="0098717F" w:rsidRDefault="00D21275" w:rsidP="00327D1C">
      <w:pPr>
        <w:jc w:val="both"/>
        <w:rPr>
          <w:rFonts w:ascii="Arial" w:hAnsi="Arial" w:cs="Arial"/>
        </w:rPr>
      </w:pPr>
      <w:r w:rsidRPr="00750FAC">
        <w:rPr>
          <w:rFonts w:ascii="Arial" w:hAnsi="Arial" w:cs="Arial"/>
          <w:b/>
        </w:rPr>
        <w:t>Comment 17</w:t>
      </w:r>
      <w:r w:rsidRPr="00750FAC">
        <w:rPr>
          <w:rFonts w:ascii="Arial" w:hAnsi="Arial" w:cs="Arial"/>
        </w:rPr>
        <w:t>:</w:t>
      </w:r>
      <w:r w:rsidR="0041610B" w:rsidRPr="0098717F">
        <w:rPr>
          <w:rFonts w:ascii="Arial" w:hAnsi="Arial" w:cs="Arial"/>
        </w:rPr>
        <w:t xml:space="preserve"> </w:t>
      </w:r>
      <w:r w:rsidR="0041610B" w:rsidRPr="00327D1C">
        <w:rPr>
          <w:rFonts w:ascii="Arial" w:hAnsi="Arial" w:cs="Arial"/>
        </w:rPr>
        <w:t>In step 6.8: It would be helpful to explain the image output format/extension (e.g., TIF, LSM, CZI).</w:t>
      </w:r>
    </w:p>
    <w:p w14:paraId="6D27D52B" w14:textId="2C29CCC1" w:rsidR="00A46CFA" w:rsidRPr="0098717F" w:rsidRDefault="00A46CFA" w:rsidP="00327D1C">
      <w:pPr>
        <w:jc w:val="both"/>
        <w:rPr>
          <w:rFonts w:ascii="Arial" w:hAnsi="Arial" w:cs="Arial"/>
        </w:rPr>
      </w:pPr>
    </w:p>
    <w:p w14:paraId="5AA0E4F3" w14:textId="3040A12B" w:rsidR="00A46CFA" w:rsidRPr="0098717F"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A46CFA" w:rsidRPr="0098717F">
        <w:rPr>
          <w:rFonts w:ascii="Arial" w:hAnsi="Arial" w:cs="Arial"/>
        </w:rPr>
        <w:t xml:space="preserve">The following note has </w:t>
      </w:r>
      <w:r w:rsidR="00A46CFA" w:rsidRPr="003C3862">
        <w:rPr>
          <w:rFonts w:ascii="Arial" w:hAnsi="Arial" w:cs="Arial"/>
          <w:noProof/>
        </w:rPr>
        <w:t>been added</w:t>
      </w:r>
      <w:r w:rsidR="00A46CFA" w:rsidRPr="0098717F">
        <w:rPr>
          <w:rFonts w:ascii="Arial" w:hAnsi="Arial" w:cs="Arial"/>
        </w:rPr>
        <w:t xml:space="preserve"> to step 6.8:</w:t>
      </w:r>
    </w:p>
    <w:p w14:paraId="23C8EBF3" w14:textId="16C5F298" w:rsidR="00A46CFA" w:rsidRDefault="006A7AE6" w:rsidP="00327D1C">
      <w:pPr>
        <w:jc w:val="both"/>
        <w:rPr>
          <w:rFonts w:ascii="Arial" w:hAnsi="Arial" w:cs="Arial"/>
        </w:rPr>
      </w:pPr>
      <w:r w:rsidRPr="006A7AE6">
        <w:rPr>
          <w:rFonts w:ascii="Arial" w:hAnsi="Arial" w:cs="Arial"/>
        </w:rPr>
        <w:t xml:space="preserve">NOTE: For future processing, ensure that the z-stacks </w:t>
      </w:r>
      <w:r w:rsidRPr="003C3862">
        <w:rPr>
          <w:rFonts w:ascii="Arial" w:hAnsi="Arial" w:cs="Arial"/>
          <w:noProof/>
        </w:rPr>
        <w:t>are saved</w:t>
      </w:r>
      <w:r w:rsidRPr="006A7AE6">
        <w:rPr>
          <w:rFonts w:ascii="Arial" w:hAnsi="Arial" w:cs="Arial"/>
        </w:rPr>
        <w:t xml:space="preserve"> with minimal compression (.czi </w:t>
      </w:r>
      <w:r w:rsidRPr="003C3862">
        <w:rPr>
          <w:rFonts w:ascii="Arial" w:hAnsi="Arial" w:cs="Arial"/>
          <w:noProof/>
        </w:rPr>
        <w:t>is recommended</w:t>
      </w:r>
      <w:r w:rsidRPr="006A7AE6">
        <w:rPr>
          <w:rFonts w:ascii="Arial" w:hAnsi="Arial" w:cs="Arial"/>
        </w:rPr>
        <w:t xml:space="preserve"> on Zen instruments).</w:t>
      </w:r>
    </w:p>
    <w:p w14:paraId="526817A7" w14:textId="77777777" w:rsidR="006A7AE6" w:rsidRPr="0098717F" w:rsidRDefault="006A7AE6" w:rsidP="00327D1C">
      <w:pPr>
        <w:jc w:val="both"/>
        <w:rPr>
          <w:rFonts w:ascii="Arial" w:hAnsi="Arial" w:cs="Arial"/>
        </w:rPr>
      </w:pPr>
    </w:p>
    <w:p w14:paraId="73FD4E47" w14:textId="496D8FE9" w:rsidR="0041610B" w:rsidRPr="00327D1C" w:rsidRDefault="00D21275" w:rsidP="00327D1C">
      <w:pPr>
        <w:jc w:val="both"/>
        <w:rPr>
          <w:rFonts w:ascii="Arial" w:hAnsi="Arial" w:cs="Arial"/>
        </w:rPr>
      </w:pPr>
      <w:r w:rsidRPr="00750FAC">
        <w:rPr>
          <w:rFonts w:ascii="Arial" w:hAnsi="Arial" w:cs="Arial"/>
          <w:b/>
        </w:rPr>
        <w:t>Comment 18</w:t>
      </w:r>
      <w:r w:rsidRPr="00750FAC">
        <w:rPr>
          <w:rFonts w:ascii="Arial" w:hAnsi="Arial" w:cs="Arial"/>
        </w:rPr>
        <w:t>:</w:t>
      </w:r>
      <w:r w:rsidR="0041610B" w:rsidRPr="0098717F">
        <w:rPr>
          <w:rFonts w:ascii="Arial" w:hAnsi="Arial" w:cs="Arial"/>
        </w:rPr>
        <w:t xml:space="preserve"> </w:t>
      </w:r>
      <w:r w:rsidR="0041610B" w:rsidRPr="00327D1C">
        <w:rPr>
          <w:rFonts w:ascii="Arial" w:hAnsi="Arial" w:cs="Arial"/>
        </w:rPr>
        <w:t>In step 7.1:</w:t>
      </w:r>
    </w:p>
    <w:p w14:paraId="57B0F37A" w14:textId="77777777" w:rsidR="0041610B" w:rsidRPr="00327D1C" w:rsidRDefault="0041610B" w:rsidP="00327D1C">
      <w:pPr>
        <w:ind w:firstLine="720"/>
        <w:jc w:val="both"/>
        <w:rPr>
          <w:rFonts w:ascii="Arial" w:hAnsi="Arial" w:cs="Arial"/>
        </w:rPr>
      </w:pPr>
      <w:r w:rsidRPr="00327D1C">
        <w:rPr>
          <w:rFonts w:ascii="Arial" w:hAnsi="Arial" w:cs="Arial"/>
        </w:rPr>
        <w:t>a. Is this step performed using ImageJ?</w:t>
      </w:r>
    </w:p>
    <w:p w14:paraId="3A796890" w14:textId="446F7AEE" w:rsidR="0041610B" w:rsidRPr="0098717F" w:rsidRDefault="0041610B" w:rsidP="00327D1C">
      <w:pPr>
        <w:ind w:left="720"/>
        <w:jc w:val="both"/>
        <w:rPr>
          <w:rFonts w:ascii="Arial" w:hAnsi="Arial" w:cs="Arial"/>
        </w:rPr>
      </w:pPr>
      <w:r w:rsidRPr="00327D1C">
        <w:rPr>
          <w:rFonts w:ascii="Arial" w:hAnsi="Arial" w:cs="Arial"/>
        </w:rPr>
        <w:t>b. The authors should comment more about the chosen correction parameters. What should be the expected output after the contrast correction?</w:t>
      </w:r>
    </w:p>
    <w:p w14:paraId="03CBE88D" w14:textId="40A50A31" w:rsidR="00164DD7" w:rsidRPr="0098717F" w:rsidRDefault="00164DD7" w:rsidP="00327D1C">
      <w:pPr>
        <w:jc w:val="both"/>
        <w:rPr>
          <w:rFonts w:ascii="Arial" w:hAnsi="Arial" w:cs="Arial"/>
        </w:rPr>
      </w:pPr>
    </w:p>
    <w:p w14:paraId="1684D0A5" w14:textId="5462D004" w:rsidR="00164DD7"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164DD7" w:rsidRPr="0098717F">
        <w:rPr>
          <w:rFonts w:ascii="Arial" w:hAnsi="Arial" w:cs="Arial"/>
        </w:rPr>
        <w:t xml:space="preserve">We </w:t>
      </w:r>
      <w:r w:rsidR="003678B2">
        <w:rPr>
          <w:rFonts w:ascii="Arial" w:hAnsi="Arial" w:cs="Arial"/>
        </w:rPr>
        <w:t xml:space="preserve">apologize for </w:t>
      </w:r>
      <w:r w:rsidR="00164DD7" w:rsidRPr="0098717F">
        <w:rPr>
          <w:rFonts w:ascii="Arial" w:hAnsi="Arial" w:cs="Arial"/>
        </w:rPr>
        <w:t>not explain</w:t>
      </w:r>
      <w:r w:rsidR="003678B2">
        <w:rPr>
          <w:rFonts w:ascii="Arial" w:hAnsi="Arial" w:cs="Arial"/>
        </w:rPr>
        <w:t>ing</w:t>
      </w:r>
      <w:r w:rsidR="00164DD7" w:rsidRPr="0098717F">
        <w:rPr>
          <w:rFonts w:ascii="Arial" w:hAnsi="Arial" w:cs="Arial"/>
        </w:rPr>
        <w:t xml:space="preserve"> </w:t>
      </w:r>
      <w:r w:rsidR="003678B2" w:rsidRPr="003C3862">
        <w:rPr>
          <w:rFonts w:ascii="Arial" w:hAnsi="Arial" w:cs="Arial"/>
          <w:noProof/>
        </w:rPr>
        <w:t xml:space="preserve">adequately </w:t>
      </w:r>
      <w:r w:rsidR="00164DD7" w:rsidRPr="003C3862">
        <w:rPr>
          <w:rFonts w:ascii="Arial" w:hAnsi="Arial" w:cs="Arial"/>
          <w:noProof/>
        </w:rPr>
        <w:t>the utility of ImageJ</w:t>
      </w:r>
      <w:r w:rsidR="00164DD7" w:rsidRPr="0098717F">
        <w:rPr>
          <w:rFonts w:ascii="Arial" w:hAnsi="Arial" w:cs="Arial"/>
        </w:rPr>
        <w:t>. We have updated step 7.1 as follows:</w:t>
      </w:r>
    </w:p>
    <w:p w14:paraId="575F39D1" w14:textId="2DA7DAA5" w:rsidR="00F07068" w:rsidRPr="00F07068" w:rsidRDefault="00327D1C" w:rsidP="00327D1C">
      <w:pPr>
        <w:jc w:val="both"/>
        <w:rPr>
          <w:rFonts w:ascii="Arial" w:hAnsi="Arial" w:cs="Arial"/>
        </w:rPr>
      </w:pPr>
      <w:r>
        <w:rPr>
          <w:rFonts w:ascii="Arial" w:hAnsi="Arial" w:cs="Arial"/>
        </w:rPr>
        <w:t xml:space="preserve">Step </w:t>
      </w:r>
      <w:r w:rsidR="00F07068" w:rsidRPr="00F07068">
        <w:rPr>
          <w:rFonts w:ascii="Arial" w:hAnsi="Arial" w:cs="Arial"/>
        </w:rPr>
        <w:t>7.1</w:t>
      </w:r>
      <w:r w:rsidR="00F07068" w:rsidRPr="00F07068">
        <w:rPr>
          <w:rFonts w:ascii="Arial" w:hAnsi="Arial" w:cs="Arial"/>
        </w:rPr>
        <w:tab/>
        <w:t xml:space="preserve">Inspect each z-stack to ensure that slices only contain vessels. Open the z-stack in ImageJ and enhance the contrast by clicking “Image </w:t>
      </w:r>
      <w:r w:rsidR="002448E6" w:rsidRPr="00E4539F">
        <w:rPr>
          <w:rFonts w:ascii="Arial" w:hAnsi="Arial" w:cs="Arial"/>
        </w:rPr>
        <w:sym w:font="Wingdings" w:char="F0E0"/>
      </w:r>
      <w:r w:rsidR="00F07068" w:rsidRPr="00F07068">
        <w:rPr>
          <w:rFonts w:ascii="Arial" w:hAnsi="Arial" w:cs="Arial"/>
        </w:rPr>
        <w:t xml:space="preserve"> Adjust </w:t>
      </w:r>
      <w:r w:rsidR="002448E6" w:rsidRPr="00E4539F">
        <w:rPr>
          <w:rFonts w:ascii="Arial" w:hAnsi="Arial" w:cs="Arial"/>
        </w:rPr>
        <w:sym w:font="Wingdings" w:char="F0E0"/>
      </w:r>
      <w:r w:rsidR="00F07068" w:rsidRPr="00F07068">
        <w:rPr>
          <w:rFonts w:ascii="Arial" w:hAnsi="Arial" w:cs="Arial"/>
        </w:rPr>
        <w:t xml:space="preserve"> Brightness/Contrast.” The vessel borders are now clearly demarcated, and the background level </w:t>
      </w:r>
      <w:r w:rsidR="00F07068" w:rsidRPr="003C3862">
        <w:rPr>
          <w:rFonts w:ascii="Arial" w:hAnsi="Arial" w:cs="Arial"/>
          <w:noProof/>
        </w:rPr>
        <w:t>is minimized</w:t>
      </w:r>
      <w:r w:rsidR="00F07068" w:rsidRPr="00F07068">
        <w:rPr>
          <w:rFonts w:ascii="Arial" w:hAnsi="Arial" w:cs="Arial"/>
        </w:rPr>
        <w:t>.</w:t>
      </w:r>
    </w:p>
    <w:p w14:paraId="7B39F225" w14:textId="77777777" w:rsidR="00F07068" w:rsidRPr="00F07068" w:rsidRDefault="00F07068" w:rsidP="00327D1C">
      <w:pPr>
        <w:jc w:val="both"/>
        <w:rPr>
          <w:rFonts w:ascii="Arial" w:hAnsi="Arial" w:cs="Arial"/>
        </w:rPr>
      </w:pPr>
    </w:p>
    <w:p w14:paraId="790B72DE" w14:textId="77777777" w:rsidR="00F07068" w:rsidRPr="00F07068" w:rsidRDefault="00F07068" w:rsidP="00327D1C">
      <w:pPr>
        <w:jc w:val="both"/>
        <w:rPr>
          <w:rFonts w:ascii="Arial" w:hAnsi="Arial" w:cs="Arial"/>
        </w:rPr>
      </w:pPr>
      <w:r w:rsidRPr="00F07068">
        <w:rPr>
          <w:rFonts w:ascii="Arial" w:hAnsi="Arial" w:cs="Arial"/>
        </w:rPr>
        <w:t xml:space="preserve">CAUTION: ECs will migrate towards the edges of the gel and will form small cobblestone colonies. While these are useful to estimate the boundaries of the hydrogel, they will interfere with the final image analysis and should </w:t>
      </w:r>
      <w:r w:rsidRPr="003C3862">
        <w:rPr>
          <w:rFonts w:ascii="Arial" w:hAnsi="Arial" w:cs="Arial"/>
          <w:noProof/>
        </w:rPr>
        <w:t>be deleted</w:t>
      </w:r>
      <w:r w:rsidRPr="00F07068">
        <w:rPr>
          <w:rFonts w:ascii="Arial" w:hAnsi="Arial" w:cs="Arial"/>
        </w:rPr>
        <w:t xml:space="preserve">. </w:t>
      </w:r>
    </w:p>
    <w:p w14:paraId="4742B18C" w14:textId="77777777" w:rsidR="00F07068" w:rsidRPr="00F07068" w:rsidRDefault="00F07068" w:rsidP="00327D1C">
      <w:pPr>
        <w:jc w:val="both"/>
        <w:rPr>
          <w:rFonts w:ascii="Arial" w:hAnsi="Arial" w:cs="Arial"/>
        </w:rPr>
      </w:pPr>
    </w:p>
    <w:p w14:paraId="44CA9B57" w14:textId="64A22E49" w:rsidR="00164DD7" w:rsidRPr="00F07068" w:rsidRDefault="00F07068" w:rsidP="00327D1C">
      <w:pPr>
        <w:jc w:val="both"/>
        <w:rPr>
          <w:rFonts w:ascii="Arial" w:hAnsi="Arial" w:cs="Arial"/>
        </w:rPr>
      </w:pPr>
      <w:r w:rsidRPr="00F07068">
        <w:rPr>
          <w:rFonts w:ascii="Arial" w:hAnsi="Arial" w:cs="Arial"/>
        </w:rPr>
        <w:t>NOTE: ImageJ is a Java-based open-source image analysis software developed in concert by the National Institutes of Health and the Laboratory for Optical and Computational Instrumentation. It is recommended to download Fiji, which is simply ImageJ bundled with useful plugins (https://fiji.sc/)</w:t>
      </w:r>
    </w:p>
    <w:p w14:paraId="73510D8F" w14:textId="77777777" w:rsidR="00D21275" w:rsidRPr="0098717F" w:rsidRDefault="00D21275" w:rsidP="00327D1C">
      <w:pPr>
        <w:jc w:val="both"/>
        <w:rPr>
          <w:rFonts w:ascii="Arial" w:hAnsi="Arial" w:cs="Arial"/>
        </w:rPr>
      </w:pPr>
    </w:p>
    <w:p w14:paraId="5EAD1C99" w14:textId="459C3ECE" w:rsidR="0041610B" w:rsidRPr="00F760A5" w:rsidRDefault="00D21275" w:rsidP="00327D1C">
      <w:pPr>
        <w:jc w:val="both"/>
        <w:rPr>
          <w:rFonts w:ascii="Arial" w:hAnsi="Arial" w:cs="Arial"/>
        </w:rPr>
      </w:pPr>
      <w:r w:rsidRPr="00750FAC">
        <w:rPr>
          <w:rFonts w:ascii="Arial" w:hAnsi="Arial" w:cs="Arial"/>
          <w:b/>
        </w:rPr>
        <w:t>Comment 19</w:t>
      </w:r>
      <w:r w:rsidRPr="00750FAC">
        <w:rPr>
          <w:rFonts w:ascii="Arial" w:hAnsi="Arial" w:cs="Arial"/>
        </w:rPr>
        <w:t>:</w:t>
      </w:r>
      <w:r w:rsidR="0041610B" w:rsidRPr="0098717F">
        <w:rPr>
          <w:rFonts w:ascii="Arial" w:hAnsi="Arial" w:cs="Arial"/>
        </w:rPr>
        <w:t xml:space="preserve"> </w:t>
      </w:r>
      <w:r w:rsidR="0041610B" w:rsidRPr="00F760A5">
        <w:rPr>
          <w:rFonts w:ascii="Arial" w:hAnsi="Arial" w:cs="Arial"/>
        </w:rPr>
        <w:t>In steps 7.3, 7.4, 7.5: These steps should be described more thoroughly.</w:t>
      </w:r>
    </w:p>
    <w:p w14:paraId="322F13F1" w14:textId="77777777" w:rsidR="0041610B" w:rsidRPr="00F760A5" w:rsidRDefault="0041610B" w:rsidP="00327D1C">
      <w:pPr>
        <w:ind w:left="720"/>
        <w:jc w:val="both"/>
        <w:rPr>
          <w:rFonts w:ascii="Arial" w:hAnsi="Arial" w:cs="Arial"/>
        </w:rPr>
      </w:pPr>
      <w:r w:rsidRPr="00F760A5">
        <w:rPr>
          <w:rFonts w:ascii="Arial" w:hAnsi="Arial" w:cs="Arial"/>
        </w:rPr>
        <w:t>a. How are the commands opened? Explain the exact steps as it was done in step 7.1 using the arrows.</w:t>
      </w:r>
    </w:p>
    <w:p w14:paraId="0B5A3B4B" w14:textId="174002DB" w:rsidR="00771516" w:rsidRPr="0098717F" w:rsidRDefault="0041610B" w:rsidP="00327D1C">
      <w:pPr>
        <w:ind w:firstLine="720"/>
        <w:jc w:val="both"/>
        <w:rPr>
          <w:rFonts w:ascii="Arial" w:hAnsi="Arial" w:cs="Arial"/>
        </w:rPr>
      </w:pPr>
      <w:r w:rsidRPr="00F760A5">
        <w:rPr>
          <w:rFonts w:ascii="Arial" w:hAnsi="Arial" w:cs="Arial"/>
        </w:rPr>
        <w:t xml:space="preserve">b. Which parameter values </w:t>
      </w:r>
      <w:r w:rsidRPr="003C3862">
        <w:rPr>
          <w:rFonts w:ascii="Arial" w:hAnsi="Arial" w:cs="Arial"/>
          <w:noProof/>
        </w:rPr>
        <w:t>do</w:t>
      </w:r>
      <w:r w:rsidRPr="00F760A5">
        <w:rPr>
          <w:rFonts w:ascii="Arial" w:hAnsi="Arial" w:cs="Arial"/>
        </w:rPr>
        <w:t xml:space="preserve"> the author recommend for each command?</w:t>
      </w:r>
    </w:p>
    <w:p w14:paraId="0DBA49D4" w14:textId="0211FEF3" w:rsidR="00771516" w:rsidRPr="0098717F" w:rsidRDefault="00771516" w:rsidP="00327D1C">
      <w:pPr>
        <w:jc w:val="both"/>
        <w:rPr>
          <w:rFonts w:ascii="Arial" w:hAnsi="Arial" w:cs="Arial"/>
        </w:rPr>
      </w:pPr>
    </w:p>
    <w:p w14:paraId="6A25529B" w14:textId="7CF734BD" w:rsidR="00BE5BD8" w:rsidRPr="0098717F" w:rsidRDefault="002448E6" w:rsidP="00327D1C">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BE5BD8" w:rsidRPr="0098717F">
        <w:rPr>
          <w:rFonts w:ascii="Arial" w:hAnsi="Arial" w:cs="Arial"/>
        </w:rPr>
        <w:t>The</w:t>
      </w:r>
      <w:r w:rsidR="003678B2">
        <w:rPr>
          <w:rFonts w:ascii="Arial" w:hAnsi="Arial" w:cs="Arial"/>
        </w:rPr>
        <w:t>se steps</w:t>
      </w:r>
      <w:r w:rsidR="00BE5BD8" w:rsidRPr="0098717F">
        <w:rPr>
          <w:rFonts w:ascii="Arial" w:hAnsi="Arial" w:cs="Arial"/>
        </w:rPr>
        <w:t xml:space="preserve"> have </w:t>
      </w:r>
      <w:r w:rsidR="00BE5BD8" w:rsidRPr="003C3862">
        <w:rPr>
          <w:rFonts w:ascii="Arial" w:hAnsi="Arial" w:cs="Arial"/>
          <w:noProof/>
        </w:rPr>
        <w:t>been expanded</w:t>
      </w:r>
      <w:r w:rsidR="00BE5BD8" w:rsidRPr="0098717F">
        <w:rPr>
          <w:rFonts w:ascii="Arial" w:hAnsi="Arial" w:cs="Arial"/>
        </w:rPr>
        <w:t xml:space="preserve"> as follows</w:t>
      </w:r>
      <w:r w:rsidR="00F07068">
        <w:rPr>
          <w:rFonts w:ascii="Arial" w:hAnsi="Arial" w:cs="Arial"/>
        </w:rPr>
        <w:t xml:space="preserve"> (please note that the step numbers have changed since the last version)</w:t>
      </w:r>
      <w:r w:rsidR="00F1196A">
        <w:rPr>
          <w:rFonts w:ascii="Arial" w:hAnsi="Arial" w:cs="Arial"/>
        </w:rPr>
        <w:t>:</w:t>
      </w:r>
      <w:r w:rsidR="00F07068">
        <w:rPr>
          <w:rFonts w:ascii="Arial" w:hAnsi="Arial" w:cs="Arial"/>
        </w:rPr>
        <w:t xml:space="preserve"> </w:t>
      </w:r>
    </w:p>
    <w:p w14:paraId="076E6D33" w14:textId="5F03E189" w:rsidR="00771516" w:rsidRPr="00E4539F" w:rsidRDefault="00771516" w:rsidP="00327D1C">
      <w:pPr>
        <w:jc w:val="both"/>
        <w:rPr>
          <w:rFonts w:ascii="Arial" w:hAnsi="Arial" w:cs="Arial"/>
        </w:rPr>
      </w:pPr>
      <w:r w:rsidRPr="00E4539F">
        <w:rPr>
          <w:rFonts w:ascii="Arial" w:hAnsi="Arial" w:cs="Arial"/>
        </w:rPr>
        <w:lastRenderedPageBreak/>
        <w:t>Step 7.</w:t>
      </w:r>
      <w:r w:rsidR="00F07068" w:rsidRPr="00E4539F">
        <w:rPr>
          <w:rFonts w:ascii="Arial" w:hAnsi="Arial" w:cs="Arial"/>
        </w:rPr>
        <w:t>2</w:t>
      </w:r>
      <w:r w:rsidRPr="00E4539F">
        <w:rPr>
          <w:rFonts w:ascii="Arial" w:hAnsi="Arial" w:cs="Arial"/>
        </w:rPr>
        <w:t xml:space="preserve">: </w:t>
      </w:r>
      <w:r w:rsidR="00F07068" w:rsidRPr="00E4539F">
        <w:rPr>
          <w:rFonts w:ascii="Arial" w:hAnsi="Arial" w:cs="Arial"/>
        </w:rPr>
        <w:t>In ImageJ, blur the image in 3-dimensions clicking Process</w:t>
      </w:r>
      <w:r w:rsidR="00F07068" w:rsidRPr="00E4539F">
        <w:rPr>
          <w:rFonts w:ascii="Arial" w:hAnsi="Arial" w:cs="Arial"/>
        </w:rPr>
        <w:sym w:font="Wingdings" w:char="F0E0"/>
      </w:r>
      <w:r w:rsidR="00F07068" w:rsidRPr="00E4539F">
        <w:rPr>
          <w:rFonts w:ascii="Arial" w:hAnsi="Arial" w:cs="Arial"/>
        </w:rPr>
        <w:t>Filters</w:t>
      </w:r>
      <w:r w:rsidR="00F07068" w:rsidRPr="00E4539F">
        <w:rPr>
          <w:rFonts w:ascii="Arial" w:hAnsi="Arial" w:cs="Arial"/>
        </w:rPr>
        <w:sym w:font="Wingdings" w:char="F0E0"/>
      </w:r>
      <w:r w:rsidR="00F07068" w:rsidRPr="00E4539F">
        <w:rPr>
          <w:rFonts w:ascii="Arial" w:hAnsi="Arial" w:cs="Arial"/>
        </w:rPr>
        <w:t xml:space="preserve"> Gaussian Blur 3D and then setting the sigma values in all </w:t>
      </w:r>
      <w:r w:rsidR="00F07068" w:rsidRPr="003C3862">
        <w:rPr>
          <w:rFonts w:ascii="Arial" w:hAnsi="Arial" w:cs="Arial"/>
          <w:noProof/>
        </w:rPr>
        <w:t>3</w:t>
      </w:r>
      <w:r w:rsidR="00F07068" w:rsidRPr="00E4539F">
        <w:rPr>
          <w:rFonts w:ascii="Arial" w:hAnsi="Arial" w:cs="Arial"/>
        </w:rPr>
        <w:t xml:space="preserve"> dimensions to 2.0 (this value might need to be adjusted by the end user).</w:t>
      </w:r>
    </w:p>
    <w:p w14:paraId="1FD9313F" w14:textId="4403739E" w:rsidR="00BE5BD8" w:rsidRPr="00E4539F" w:rsidRDefault="00BE5BD8" w:rsidP="00095BCE">
      <w:pPr>
        <w:pStyle w:val="Default"/>
        <w:jc w:val="both"/>
        <w:rPr>
          <w:rFonts w:ascii="Arial" w:hAnsi="Arial" w:cs="Arial"/>
          <w:color w:val="auto"/>
        </w:rPr>
      </w:pPr>
      <w:r w:rsidRPr="00E4539F">
        <w:rPr>
          <w:rFonts w:ascii="Arial" w:hAnsi="Arial" w:cs="Arial"/>
        </w:rPr>
        <w:t>Step 7.</w:t>
      </w:r>
      <w:r w:rsidR="00F07068" w:rsidRPr="00E4539F">
        <w:rPr>
          <w:rFonts w:ascii="Arial" w:hAnsi="Arial" w:cs="Arial"/>
        </w:rPr>
        <w:t>3</w:t>
      </w:r>
      <w:r w:rsidRPr="00E4539F">
        <w:rPr>
          <w:rFonts w:ascii="Arial" w:hAnsi="Arial" w:cs="Arial"/>
        </w:rPr>
        <w:t xml:space="preserve">: </w:t>
      </w:r>
      <w:r w:rsidRPr="00E4539F">
        <w:rPr>
          <w:rFonts w:ascii="Arial" w:hAnsi="Arial" w:cs="Arial"/>
          <w:color w:val="auto"/>
        </w:rPr>
        <w:t xml:space="preserve"> </w:t>
      </w:r>
      <w:r w:rsidR="00F07068" w:rsidRPr="00E4539F">
        <w:rPr>
          <w:rFonts w:ascii="Arial" w:hAnsi="Arial" w:cs="Arial"/>
          <w:color w:val="auto"/>
        </w:rPr>
        <w:t xml:space="preserve">In ImageJ, click Process </w:t>
      </w:r>
      <w:r w:rsidR="00F07068" w:rsidRPr="00E4539F">
        <w:rPr>
          <w:rFonts w:ascii="Arial" w:hAnsi="Arial" w:cs="Arial"/>
          <w:color w:val="auto"/>
        </w:rPr>
        <w:sym w:font="Wingdings" w:char="F0E0"/>
      </w:r>
      <w:r w:rsidR="00F07068" w:rsidRPr="00E4539F">
        <w:rPr>
          <w:rFonts w:ascii="Arial" w:hAnsi="Arial" w:cs="Arial"/>
          <w:color w:val="auto"/>
        </w:rPr>
        <w:t xml:space="preserve"> Binary </w:t>
      </w:r>
      <w:r w:rsidR="00F07068" w:rsidRPr="00E4539F">
        <w:rPr>
          <w:rFonts w:ascii="Arial" w:hAnsi="Arial" w:cs="Arial"/>
          <w:color w:val="auto"/>
        </w:rPr>
        <w:sym w:font="Wingdings" w:char="F0E0"/>
      </w:r>
      <w:r w:rsidR="00F07068" w:rsidRPr="00E4539F">
        <w:rPr>
          <w:rFonts w:ascii="Arial" w:hAnsi="Arial" w:cs="Arial"/>
          <w:color w:val="auto"/>
        </w:rPr>
        <w:t xml:space="preserve"> Make Binary and then select an appropriate thresholding algorithm. The cross-entropy thresholding algorithm developed by Li et al. is effective in separating vessels from the background 21. Calculate the threshold for each image and set the background to “Default</w:t>
      </w:r>
      <w:r w:rsidR="00F07068" w:rsidRPr="003C3862">
        <w:rPr>
          <w:rFonts w:ascii="Arial" w:hAnsi="Arial" w:cs="Arial"/>
          <w:noProof/>
          <w:color w:val="auto"/>
        </w:rPr>
        <w:t>”.</w:t>
      </w:r>
    </w:p>
    <w:p w14:paraId="5093AA6E" w14:textId="2004AE3C" w:rsidR="00F07068" w:rsidRPr="00F07068" w:rsidRDefault="00BE5BD8">
      <w:pPr>
        <w:pStyle w:val="Default"/>
        <w:jc w:val="both"/>
        <w:rPr>
          <w:rFonts w:ascii="Arial" w:hAnsi="Arial" w:cs="Arial"/>
          <w:color w:val="auto"/>
        </w:rPr>
      </w:pPr>
      <w:r w:rsidRPr="0098717F">
        <w:rPr>
          <w:rFonts w:ascii="Arial" w:hAnsi="Arial" w:cs="Arial"/>
          <w:color w:val="auto"/>
        </w:rPr>
        <w:t>Step 7</w:t>
      </w:r>
      <w:r w:rsidRPr="00F07068">
        <w:rPr>
          <w:rFonts w:ascii="Arial" w:hAnsi="Arial" w:cs="Arial"/>
          <w:color w:val="auto"/>
        </w:rPr>
        <w:t>.</w:t>
      </w:r>
      <w:r w:rsidR="00F07068" w:rsidRPr="00F07068">
        <w:rPr>
          <w:rFonts w:ascii="Arial" w:hAnsi="Arial" w:cs="Arial"/>
          <w:color w:val="auto"/>
        </w:rPr>
        <w:t>4</w:t>
      </w:r>
      <w:r w:rsidRPr="00F07068">
        <w:rPr>
          <w:rFonts w:ascii="Arial" w:hAnsi="Arial" w:cs="Arial"/>
          <w:color w:val="auto"/>
        </w:rPr>
        <w:t xml:space="preserve">: </w:t>
      </w:r>
      <w:r w:rsidR="00F07068" w:rsidRPr="00F07068">
        <w:rPr>
          <w:rFonts w:ascii="Arial" w:hAnsi="Arial" w:cs="Arial"/>
          <w:color w:val="auto"/>
        </w:rPr>
        <w:t xml:space="preserve">In ImageJ, remove spurious noise and fill in “holes” in </w:t>
      </w:r>
      <w:r w:rsidR="00F07068" w:rsidRPr="003C3862">
        <w:rPr>
          <w:rFonts w:ascii="Arial" w:hAnsi="Arial" w:cs="Arial"/>
          <w:noProof/>
          <w:color w:val="auto"/>
        </w:rPr>
        <w:t>lumen</w:t>
      </w:r>
      <w:r w:rsidR="00F07068" w:rsidRPr="00F07068">
        <w:rPr>
          <w:rFonts w:ascii="Arial" w:hAnsi="Arial" w:cs="Arial"/>
          <w:color w:val="auto"/>
        </w:rPr>
        <w:t xml:space="preserve"> by clicking Process </w:t>
      </w:r>
      <w:r w:rsidR="00F07068" w:rsidRPr="00F07068">
        <w:rPr>
          <w:rFonts w:ascii="Arial" w:hAnsi="Arial" w:cs="Arial"/>
          <w:color w:val="auto"/>
        </w:rPr>
        <w:sym w:font="Wingdings" w:char="F0E0"/>
      </w:r>
      <w:r w:rsidR="00F07068" w:rsidRPr="00F07068">
        <w:rPr>
          <w:rFonts w:ascii="Arial" w:hAnsi="Arial" w:cs="Arial"/>
          <w:color w:val="auto"/>
        </w:rPr>
        <w:t xml:space="preserve"> Noise </w:t>
      </w:r>
      <w:r w:rsidR="00F07068" w:rsidRPr="00F07068">
        <w:rPr>
          <w:rFonts w:ascii="Arial" w:hAnsi="Arial" w:cs="Arial"/>
          <w:color w:val="auto"/>
        </w:rPr>
        <w:sym w:font="Wingdings" w:char="F0E0"/>
      </w:r>
      <w:r w:rsidR="00F07068" w:rsidRPr="00F07068">
        <w:rPr>
          <w:rFonts w:ascii="Arial" w:hAnsi="Arial" w:cs="Arial"/>
          <w:color w:val="auto"/>
        </w:rPr>
        <w:t xml:space="preserve"> Remove Outliers. </w:t>
      </w:r>
    </w:p>
    <w:p w14:paraId="4D5A2D16" w14:textId="179D14DC" w:rsidR="00BE5BD8" w:rsidRPr="00F07068" w:rsidRDefault="00F07068">
      <w:pPr>
        <w:pStyle w:val="Default"/>
        <w:jc w:val="both"/>
        <w:rPr>
          <w:rFonts w:ascii="Arial" w:hAnsi="Arial" w:cs="Arial"/>
          <w:color w:val="auto"/>
        </w:rPr>
      </w:pPr>
      <w:r w:rsidRPr="00F07068">
        <w:rPr>
          <w:rFonts w:ascii="Arial" w:hAnsi="Arial" w:cs="Arial"/>
          <w:color w:val="auto"/>
        </w:rPr>
        <w:t xml:space="preserve">Sub-step: Removing “bright” outliers will fill in small holes in connected vessels; removing “dark” outliers will remove dead cells. The size of the removal radius will vary based on the magnification and size of the vessels. For images acquired with a wide-field objective that </w:t>
      </w:r>
      <w:r w:rsidRPr="003C3862">
        <w:rPr>
          <w:rFonts w:ascii="Arial" w:hAnsi="Arial" w:cs="Arial"/>
          <w:noProof/>
          <w:color w:val="auto"/>
        </w:rPr>
        <w:t>are</w:t>
      </w:r>
      <w:r w:rsidRPr="00F07068">
        <w:rPr>
          <w:rFonts w:ascii="Arial" w:hAnsi="Arial" w:cs="Arial"/>
          <w:color w:val="auto"/>
        </w:rPr>
        <w:t xml:space="preserve"> 512 x 512 pixels, the radii will typically range from 4-6 pixels.</w:t>
      </w:r>
    </w:p>
    <w:p w14:paraId="580C8C16" w14:textId="74671ADB" w:rsidR="00BE5BD8" w:rsidRPr="0098717F" w:rsidRDefault="00BE5BD8">
      <w:pPr>
        <w:pStyle w:val="Default"/>
        <w:jc w:val="both"/>
        <w:rPr>
          <w:rFonts w:ascii="Arial" w:hAnsi="Arial" w:cs="Arial"/>
          <w:color w:val="auto"/>
          <w:u w:val="single"/>
        </w:rPr>
      </w:pPr>
    </w:p>
    <w:p w14:paraId="135BED39" w14:textId="097C48C9" w:rsidR="0041610B" w:rsidRPr="00F760A5" w:rsidRDefault="00D21275" w:rsidP="00F760A5">
      <w:pPr>
        <w:jc w:val="both"/>
        <w:rPr>
          <w:rFonts w:ascii="Arial" w:hAnsi="Arial" w:cs="Arial"/>
        </w:rPr>
      </w:pPr>
      <w:r w:rsidRPr="00750FAC">
        <w:rPr>
          <w:rFonts w:ascii="Arial" w:hAnsi="Arial" w:cs="Arial"/>
          <w:b/>
        </w:rPr>
        <w:t>Comment 20:</w:t>
      </w:r>
      <w:r w:rsidR="0041610B" w:rsidRPr="0098717F">
        <w:rPr>
          <w:rFonts w:ascii="Arial" w:hAnsi="Arial" w:cs="Arial"/>
        </w:rPr>
        <w:t xml:space="preserve"> </w:t>
      </w:r>
      <w:r w:rsidR="0041610B" w:rsidRPr="00F760A5">
        <w:rPr>
          <w:rFonts w:ascii="Arial" w:hAnsi="Arial" w:cs="Arial"/>
        </w:rPr>
        <w:t xml:space="preserve">In step 7.6: Please explain how to load a </w:t>
      </w:r>
      <w:r w:rsidR="0041610B" w:rsidRPr="003C3862">
        <w:rPr>
          <w:rFonts w:ascii="Arial" w:hAnsi="Arial" w:cs="Arial"/>
          <w:noProof/>
        </w:rPr>
        <w:t>multi-paged</w:t>
      </w:r>
      <w:r w:rsidR="0041610B" w:rsidRPr="00F760A5">
        <w:rPr>
          <w:rFonts w:ascii="Arial" w:hAnsi="Arial" w:cs="Arial"/>
        </w:rPr>
        <w:t xml:space="preserve"> TIFF file in M</w:t>
      </w:r>
      <w:r w:rsidR="00D877B1" w:rsidRPr="00F760A5">
        <w:rPr>
          <w:rFonts w:ascii="Arial" w:hAnsi="Arial" w:cs="Arial"/>
        </w:rPr>
        <w:t>ATLAB</w:t>
      </w:r>
      <w:r w:rsidR="0041610B" w:rsidRPr="00F760A5">
        <w:rPr>
          <w:rFonts w:ascii="Arial" w:hAnsi="Arial" w:cs="Arial"/>
        </w:rPr>
        <w:t xml:space="preserve"> into a variable. A better option is to add a code that does this.</w:t>
      </w:r>
    </w:p>
    <w:p w14:paraId="00010331" w14:textId="41E41CCF" w:rsidR="00D877B1" w:rsidRPr="0098717F" w:rsidRDefault="00D877B1" w:rsidP="00F760A5">
      <w:pPr>
        <w:jc w:val="both"/>
        <w:rPr>
          <w:rFonts w:ascii="Arial" w:hAnsi="Arial" w:cs="Arial"/>
        </w:rPr>
      </w:pPr>
    </w:p>
    <w:p w14:paraId="6731F8E8" w14:textId="6FAD6CA7" w:rsidR="00D877B1" w:rsidRPr="0098717F" w:rsidRDefault="002448E6" w:rsidP="00F760A5">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D877B1" w:rsidRPr="0098717F">
        <w:rPr>
          <w:rFonts w:ascii="Arial" w:hAnsi="Arial" w:cs="Arial"/>
        </w:rPr>
        <w:t xml:space="preserve">We have </w:t>
      </w:r>
      <w:r w:rsidRPr="0098717F">
        <w:rPr>
          <w:rFonts w:ascii="Arial" w:hAnsi="Arial" w:cs="Arial"/>
        </w:rPr>
        <w:t>added the code responsible for this upload</w:t>
      </w:r>
      <w:r>
        <w:rPr>
          <w:rFonts w:ascii="Arial" w:hAnsi="Arial" w:cs="Arial"/>
        </w:rPr>
        <w:t xml:space="preserve"> and </w:t>
      </w:r>
      <w:r w:rsidR="00D877B1" w:rsidRPr="0098717F">
        <w:rPr>
          <w:rFonts w:ascii="Arial" w:hAnsi="Arial" w:cs="Arial"/>
        </w:rPr>
        <w:t xml:space="preserve">updated the description </w:t>
      </w:r>
      <w:r w:rsidR="003678B2">
        <w:rPr>
          <w:rFonts w:ascii="Arial" w:hAnsi="Arial" w:cs="Arial"/>
        </w:rPr>
        <w:t xml:space="preserve">of these </w:t>
      </w:r>
      <w:r w:rsidR="00E4539F">
        <w:rPr>
          <w:rFonts w:ascii="Arial" w:hAnsi="Arial" w:cs="Arial"/>
        </w:rPr>
        <w:t>Step 7.6</w:t>
      </w:r>
      <w:r w:rsidR="003678B2">
        <w:rPr>
          <w:rFonts w:ascii="Arial" w:hAnsi="Arial" w:cs="Arial"/>
        </w:rPr>
        <w:t xml:space="preserve"> </w:t>
      </w:r>
      <w:r>
        <w:rPr>
          <w:rFonts w:ascii="Arial" w:hAnsi="Arial" w:cs="Arial"/>
        </w:rPr>
        <w:t>as follows:</w:t>
      </w:r>
    </w:p>
    <w:p w14:paraId="17FEEB6F" w14:textId="6B2E4078" w:rsidR="00D829C6" w:rsidRPr="00E4539F" w:rsidRDefault="00E4539F" w:rsidP="00F760A5">
      <w:pPr>
        <w:jc w:val="both"/>
        <w:rPr>
          <w:rFonts w:ascii="Arial" w:hAnsi="Arial" w:cs="Arial"/>
        </w:rPr>
      </w:pPr>
      <w:r w:rsidRPr="00E4539F">
        <w:rPr>
          <w:rFonts w:ascii="Arial" w:hAnsi="Arial" w:cs="Arial"/>
        </w:rPr>
        <w:t>Save the processed .tif files in the same folder as the file “BatchProcessSkeleton.m</w:t>
      </w:r>
      <w:r w:rsidRPr="003C3862">
        <w:rPr>
          <w:rFonts w:ascii="Arial" w:hAnsi="Arial" w:cs="Arial"/>
          <w:noProof/>
        </w:rPr>
        <w:t>”,</w:t>
      </w:r>
      <w:r w:rsidRPr="00E4539F">
        <w:rPr>
          <w:rFonts w:ascii="Arial" w:hAnsi="Arial" w:cs="Arial"/>
        </w:rPr>
        <w:t xml:space="preserve"> available for download in the manuscript. This script, developed by the authors, calls the functions published by Phillip Kollmannsberger22 and conducts some additional file manipulation.</w:t>
      </w:r>
    </w:p>
    <w:p w14:paraId="5FE3C76F" w14:textId="77777777" w:rsidR="00D877B1" w:rsidRPr="0098717F" w:rsidRDefault="00D877B1" w:rsidP="00F760A5">
      <w:pPr>
        <w:jc w:val="both"/>
        <w:rPr>
          <w:rFonts w:ascii="Arial" w:hAnsi="Arial" w:cs="Arial"/>
        </w:rPr>
      </w:pPr>
    </w:p>
    <w:p w14:paraId="48A854B6" w14:textId="4AA6ECF7" w:rsidR="0041610B" w:rsidRPr="0098717F" w:rsidRDefault="00D21275" w:rsidP="00F760A5">
      <w:pPr>
        <w:jc w:val="both"/>
        <w:rPr>
          <w:rFonts w:ascii="Arial" w:hAnsi="Arial" w:cs="Arial"/>
        </w:rPr>
      </w:pPr>
      <w:r w:rsidRPr="00750FAC">
        <w:rPr>
          <w:rFonts w:ascii="Arial" w:hAnsi="Arial" w:cs="Arial"/>
          <w:b/>
        </w:rPr>
        <w:t>Comment 21</w:t>
      </w:r>
      <w:r w:rsidRPr="00750FAC">
        <w:rPr>
          <w:rFonts w:ascii="Arial" w:hAnsi="Arial" w:cs="Arial"/>
        </w:rPr>
        <w:t>:</w:t>
      </w:r>
      <w:r w:rsidR="0041610B" w:rsidRPr="0098717F">
        <w:rPr>
          <w:rFonts w:ascii="Arial" w:hAnsi="Arial" w:cs="Arial"/>
        </w:rPr>
        <w:t xml:space="preserve"> </w:t>
      </w:r>
      <w:r w:rsidR="0041610B" w:rsidRPr="00F760A5">
        <w:rPr>
          <w:rFonts w:ascii="Arial" w:hAnsi="Arial" w:cs="Arial"/>
        </w:rPr>
        <w:t>In step 7.7 and 7.9: Add links to the corresponding functions for the paper's online version. Explain how to install/unzip the files for the user to work with them.</w:t>
      </w:r>
    </w:p>
    <w:p w14:paraId="70CB7EAD" w14:textId="6A2A8E94" w:rsidR="005C6887" w:rsidRPr="0098717F" w:rsidRDefault="005C6887" w:rsidP="00F760A5">
      <w:pPr>
        <w:jc w:val="both"/>
        <w:rPr>
          <w:rFonts w:ascii="Arial" w:hAnsi="Arial" w:cs="Arial"/>
        </w:rPr>
      </w:pPr>
    </w:p>
    <w:p w14:paraId="7DACC59D" w14:textId="4E1627CD" w:rsidR="005C6887" w:rsidRPr="0098717F" w:rsidRDefault="002448E6" w:rsidP="00F760A5">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5C6887" w:rsidRPr="0098717F">
        <w:rPr>
          <w:rFonts w:ascii="Arial" w:hAnsi="Arial" w:cs="Arial"/>
        </w:rPr>
        <w:t xml:space="preserve">We have added the links to download the necessary files from the MATLAB depository. We will assume that the reader </w:t>
      </w:r>
      <w:r w:rsidR="003C3862">
        <w:rPr>
          <w:rFonts w:ascii="Arial" w:hAnsi="Arial" w:cs="Arial"/>
          <w:noProof/>
        </w:rPr>
        <w:t>can</w:t>
      </w:r>
      <w:r w:rsidR="005C6887" w:rsidRPr="0098717F">
        <w:rPr>
          <w:rFonts w:ascii="Arial" w:hAnsi="Arial" w:cs="Arial"/>
        </w:rPr>
        <w:t xml:space="preserve"> download and unzip these files, as this </w:t>
      </w:r>
      <w:r w:rsidR="00420E83">
        <w:rPr>
          <w:rFonts w:ascii="Arial" w:hAnsi="Arial" w:cs="Arial"/>
        </w:rPr>
        <w:t xml:space="preserve">only </w:t>
      </w:r>
      <w:r w:rsidR="005C6887" w:rsidRPr="0098717F">
        <w:rPr>
          <w:rFonts w:ascii="Arial" w:hAnsi="Arial" w:cs="Arial"/>
        </w:rPr>
        <w:t>requires to follow the instructions provided on-screen</w:t>
      </w:r>
      <w:r w:rsidR="0028282D">
        <w:rPr>
          <w:rFonts w:ascii="Arial" w:hAnsi="Arial" w:cs="Arial"/>
        </w:rPr>
        <w:t xml:space="preserve"> and will vary considerably based on the</w:t>
      </w:r>
      <w:r w:rsidR="00750FAC">
        <w:rPr>
          <w:rFonts w:ascii="Arial" w:hAnsi="Arial" w:cs="Arial"/>
        </w:rPr>
        <w:t xml:space="preserve"> requirements of different OS’s. </w:t>
      </w:r>
    </w:p>
    <w:p w14:paraId="0D69E334" w14:textId="77777777" w:rsidR="00D21275" w:rsidRPr="0098717F" w:rsidRDefault="00D21275" w:rsidP="00F760A5">
      <w:pPr>
        <w:jc w:val="both"/>
        <w:rPr>
          <w:rFonts w:ascii="Arial" w:hAnsi="Arial" w:cs="Arial"/>
        </w:rPr>
      </w:pPr>
    </w:p>
    <w:p w14:paraId="7CC69C03" w14:textId="78E565AC" w:rsidR="0041610B" w:rsidRPr="0098717F" w:rsidRDefault="00D21275" w:rsidP="00F760A5">
      <w:pPr>
        <w:jc w:val="both"/>
        <w:rPr>
          <w:rFonts w:ascii="Arial" w:hAnsi="Arial" w:cs="Arial"/>
        </w:rPr>
      </w:pPr>
      <w:r w:rsidRPr="00750FAC">
        <w:rPr>
          <w:rFonts w:ascii="Arial" w:hAnsi="Arial" w:cs="Arial"/>
          <w:b/>
        </w:rPr>
        <w:t>Comment 22</w:t>
      </w:r>
      <w:r w:rsidRPr="00750FAC">
        <w:rPr>
          <w:rFonts w:ascii="Arial" w:hAnsi="Arial" w:cs="Arial"/>
        </w:rPr>
        <w:t>:</w:t>
      </w:r>
      <w:r w:rsidR="0041610B" w:rsidRPr="0098717F">
        <w:rPr>
          <w:rFonts w:ascii="Arial" w:hAnsi="Arial" w:cs="Arial"/>
        </w:rPr>
        <w:t xml:space="preserve"> </w:t>
      </w:r>
      <w:r w:rsidR="0041610B" w:rsidRPr="00F760A5">
        <w:rPr>
          <w:rFonts w:ascii="Arial" w:hAnsi="Arial" w:cs="Arial"/>
        </w:rPr>
        <w:t xml:space="preserve">In step 7.8 and 7.9: There are many missing key points for a reader </w:t>
      </w:r>
      <w:r w:rsidRPr="00F760A5">
        <w:rPr>
          <w:rFonts w:ascii="Arial" w:hAnsi="Arial" w:cs="Arial"/>
        </w:rPr>
        <w:t>with little experience in MATLAB</w:t>
      </w:r>
      <w:r w:rsidR="0041610B" w:rsidRPr="00F760A5">
        <w:rPr>
          <w:rFonts w:ascii="Arial" w:hAnsi="Arial" w:cs="Arial"/>
        </w:rPr>
        <w:t xml:space="preserve">. The authors should explain </w:t>
      </w:r>
      <w:r w:rsidR="0041610B" w:rsidRPr="003C3862">
        <w:rPr>
          <w:rFonts w:ascii="Arial" w:hAnsi="Arial" w:cs="Arial"/>
          <w:noProof/>
        </w:rPr>
        <w:t>thoroughly</w:t>
      </w:r>
      <w:r w:rsidR="0041610B" w:rsidRPr="00F760A5">
        <w:rPr>
          <w:rFonts w:ascii="Arial" w:hAnsi="Arial" w:cs="Arial"/>
        </w:rPr>
        <w:t xml:space="preserve"> how to perform ALL the steps to run the functions. The best way to achieve this is adding an example code with comments for each line, or at least for the lines that involve actions that might not be known to the reader. Moreover, an example image to perform the analysis would be a great and helpful addition, especially if the authors add the results they obtained for said image.</w:t>
      </w:r>
    </w:p>
    <w:p w14:paraId="137A766A" w14:textId="5C1D8EF5" w:rsidR="005C6887" w:rsidRPr="0098717F" w:rsidRDefault="005C6887" w:rsidP="00F760A5">
      <w:pPr>
        <w:jc w:val="both"/>
        <w:rPr>
          <w:rFonts w:ascii="Arial" w:hAnsi="Arial" w:cs="Arial"/>
        </w:rPr>
      </w:pPr>
    </w:p>
    <w:p w14:paraId="75022DA9" w14:textId="7865E9A8" w:rsidR="005C6887" w:rsidRPr="0098717F" w:rsidRDefault="002448E6" w:rsidP="00F760A5">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5C6887" w:rsidRPr="0098717F">
        <w:rPr>
          <w:rFonts w:ascii="Arial" w:hAnsi="Arial" w:cs="Arial"/>
        </w:rPr>
        <w:t xml:space="preserve">We have overhauled this section and attached the necessary scripts for </w:t>
      </w:r>
      <w:r w:rsidR="005C6887" w:rsidRPr="003C3862">
        <w:rPr>
          <w:rFonts w:ascii="Arial" w:hAnsi="Arial" w:cs="Arial"/>
          <w:noProof/>
        </w:rPr>
        <w:t>application</w:t>
      </w:r>
      <w:r w:rsidR="005C6887" w:rsidRPr="0098717F">
        <w:rPr>
          <w:rFonts w:ascii="Arial" w:hAnsi="Arial" w:cs="Arial"/>
        </w:rPr>
        <w:t xml:space="preserve">. </w:t>
      </w:r>
      <w:r w:rsidR="005D6739" w:rsidRPr="0098717F">
        <w:rPr>
          <w:rFonts w:ascii="Arial" w:hAnsi="Arial" w:cs="Arial"/>
        </w:rPr>
        <w:t xml:space="preserve">Please refer to </w:t>
      </w:r>
      <w:r w:rsidR="00E4539F" w:rsidRPr="003C3862">
        <w:rPr>
          <w:rFonts w:ascii="Arial" w:hAnsi="Arial" w:cs="Arial"/>
          <w:noProof/>
        </w:rPr>
        <w:t>manuscript</w:t>
      </w:r>
      <w:r w:rsidR="005D6739" w:rsidRPr="0098717F">
        <w:rPr>
          <w:rFonts w:ascii="Arial" w:hAnsi="Arial" w:cs="Arial"/>
        </w:rPr>
        <w:t xml:space="preserve"> for all of the updated text. </w:t>
      </w:r>
    </w:p>
    <w:p w14:paraId="75540071" w14:textId="77777777" w:rsidR="00D21275" w:rsidRPr="0098717F" w:rsidRDefault="00D21275" w:rsidP="00F760A5">
      <w:pPr>
        <w:jc w:val="both"/>
        <w:rPr>
          <w:rFonts w:ascii="Arial" w:hAnsi="Arial" w:cs="Arial"/>
        </w:rPr>
      </w:pPr>
    </w:p>
    <w:p w14:paraId="5DED2B01" w14:textId="6B827CE2" w:rsidR="00D21275" w:rsidRPr="0098717F" w:rsidRDefault="00D21275" w:rsidP="00F760A5">
      <w:pPr>
        <w:jc w:val="both"/>
        <w:rPr>
          <w:rFonts w:ascii="Arial" w:hAnsi="Arial" w:cs="Arial"/>
        </w:rPr>
      </w:pPr>
      <w:r w:rsidRPr="00750FAC">
        <w:rPr>
          <w:rFonts w:ascii="Arial" w:hAnsi="Arial" w:cs="Arial"/>
          <w:b/>
        </w:rPr>
        <w:t>Comment 23:</w:t>
      </w:r>
      <w:r w:rsidR="0041610B" w:rsidRPr="0098717F">
        <w:rPr>
          <w:rFonts w:ascii="Arial" w:hAnsi="Arial" w:cs="Arial"/>
        </w:rPr>
        <w:t xml:space="preserve"> </w:t>
      </w:r>
      <w:r w:rsidR="0041610B" w:rsidRPr="00F760A5">
        <w:rPr>
          <w:rFonts w:ascii="Arial" w:hAnsi="Arial" w:cs="Arial"/>
        </w:rPr>
        <w:t xml:space="preserve">In step 7.9: There is no explanation </w:t>
      </w:r>
      <w:r w:rsidR="0041610B" w:rsidRPr="003C3862">
        <w:rPr>
          <w:rFonts w:ascii="Arial" w:hAnsi="Arial" w:cs="Arial"/>
          <w:noProof/>
        </w:rPr>
        <w:t>on</w:t>
      </w:r>
      <w:r w:rsidR="0041610B" w:rsidRPr="00F760A5">
        <w:rPr>
          <w:rFonts w:ascii="Arial" w:hAnsi="Arial" w:cs="Arial"/>
        </w:rPr>
        <w:t xml:space="preserve"> how the parameters </w:t>
      </w:r>
      <w:r w:rsidR="0041610B" w:rsidRPr="003C3862">
        <w:rPr>
          <w:rFonts w:ascii="Arial" w:hAnsi="Arial" w:cs="Arial"/>
          <w:noProof/>
        </w:rPr>
        <w:t>are obtained</w:t>
      </w:r>
      <w:r w:rsidR="0041610B" w:rsidRPr="00F760A5">
        <w:rPr>
          <w:rFonts w:ascii="Arial" w:hAnsi="Arial" w:cs="Arial"/>
        </w:rPr>
        <w:t xml:space="preserve"> for use. How can the reader analyze and compare the data they obtained after doing the image analysis? Where is this data stored? Again, this would </w:t>
      </w:r>
      <w:r w:rsidR="0041610B" w:rsidRPr="003C3862">
        <w:rPr>
          <w:rFonts w:ascii="Arial" w:hAnsi="Arial" w:cs="Arial"/>
          <w:noProof/>
        </w:rPr>
        <w:t>be better explained</w:t>
      </w:r>
      <w:r w:rsidR="0041610B" w:rsidRPr="00F760A5">
        <w:rPr>
          <w:rFonts w:ascii="Arial" w:hAnsi="Arial" w:cs="Arial"/>
        </w:rPr>
        <w:t xml:space="preserve"> by adding a detailed code. Furthermore, it is very important that the authors will give full detail of the steps performed to obtain the images in figure </w:t>
      </w:r>
      <w:r w:rsidR="0041610B" w:rsidRPr="003C3862">
        <w:rPr>
          <w:rFonts w:ascii="Arial" w:hAnsi="Arial" w:cs="Arial"/>
          <w:noProof/>
        </w:rPr>
        <w:t>3B,</w:t>
      </w:r>
      <w:r w:rsidR="0041610B" w:rsidRPr="00F760A5">
        <w:rPr>
          <w:rFonts w:ascii="Arial" w:hAnsi="Arial" w:cs="Arial"/>
        </w:rPr>
        <w:t xml:space="preserve"> since they seem to use the data from step 7.9.</w:t>
      </w:r>
    </w:p>
    <w:p w14:paraId="4713EC0C" w14:textId="77777777" w:rsidR="008F5BA7" w:rsidRPr="0098717F" w:rsidRDefault="008F5BA7" w:rsidP="00F760A5">
      <w:pPr>
        <w:jc w:val="both"/>
        <w:rPr>
          <w:rFonts w:ascii="Arial" w:hAnsi="Arial" w:cs="Arial"/>
        </w:rPr>
      </w:pPr>
    </w:p>
    <w:p w14:paraId="4CCB7CA5" w14:textId="78C1BD40" w:rsidR="00D21275" w:rsidRDefault="002448E6" w:rsidP="00F760A5">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5C6887" w:rsidRPr="0098717F">
        <w:rPr>
          <w:rFonts w:ascii="Arial" w:hAnsi="Arial" w:cs="Arial"/>
        </w:rPr>
        <w:t xml:space="preserve">We have overhauled this section and attached the necessary scripts for </w:t>
      </w:r>
      <w:r w:rsidR="005C6887" w:rsidRPr="003C3862">
        <w:rPr>
          <w:rFonts w:ascii="Arial" w:hAnsi="Arial" w:cs="Arial"/>
          <w:noProof/>
        </w:rPr>
        <w:t>application</w:t>
      </w:r>
      <w:r w:rsidR="008F5BA7" w:rsidRPr="0098717F">
        <w:rPr>
          <w:rFonts w:ascii="Arial" w:hAnsi="Arial" w:cs="Arial"/>
        </w:rPr>
        <w:t xml:space="preserve">. We have also attached a sample z-stack, its skeleton, its analyzed network, and final data output. </w:t>
      </w:r>
    </w:p>
    <w:p w14:paraId="3EFCF3EB" w14:textId="77777777" w:rsidR="00E4539F" w:rsidRPr="0098717F" w:rsidRDefault="00E4539F" w:rsidP="00F760A5">
      <w:pPr>
        <w:jc w:val="both"/>
        <w:rPr>
          <w:rFonts w:ascii="Arial" w:hAnsi="Arial" w:cs="Arial"/>
        </w:rPr>
      </w:pPr>
    </w:p>
    <w:p w14:paraId="4CA41824" w14:textId="58C58EB4" w:rsidR="00D21275" w:rsidRPr="00F760A5" w:rsidRDefault="00D21275" w:rsidP="00F760A5">
      <w:pPr>
        <w:jc w:val="both"/>
        <w:rPr>
          <w:rFonts w:ascii="Arial" w:hAnsi="Arial" w:cs="Arial"/>
        </w:rPr>
      </w:pPr>
      <w:r w:rsidRPr="00750FAC">
        <w:rPr>
          <w:rFonts w:ascii="Arial" w:hAnsi="Arial" w:cs="Arial"/>
          <w:b/>
        </w:rPr>
        <w:t>Comment 24:</w:t>
      </w:r>
      <w:r w:rsidRPr="0098717F">
        <w:rPr>
          <w:rFonts w:ascii="Arial" w:hAnsi="Arial" w:cs="Arial"/>
        </w:rPr>
        <w:t xml:space="preserve"> </w:t>
      </w:r>
      <w:r w:rsidRPr="00F760A5">
        <w:rPr>
          <w:rFonts w:ascii="Arial" w:hAnsi="Arial" w:cs="Arial"/>
        </w:rPr>
        <w:t xml:space="preserve">In lines 409-410: This should </w:t>
      </w:r>
      <w:r w:rsidRPr="003C3862">
        <w:rPr>
          <w:rFonts w:ascii="Arial" w:hAnsi="Arial" w:cs="Arial"/>
          <w:noProof/>
        </w:rPr>
        <w:t>be added</w:t>
      </w:r>
      <w:r w:rsidRPr="00F760A5">
        <w:rPr>
          <w:rFonts w:ascii="Arial" w:hAnsi="Arial" w:cs="Arial"/>
        </w:rPr>
        <w:t xml:space="preserve"> </w:t>
      </w:r>
      <w:r w:rsidRPr="003C3862">
        <w:rPr>
          <w:rFonts w:ascii="Arial" w:hAnsi="Arial" w:cs="Arial"/>
          <w:noProof/>
        </w:rPr>
        <w:t>into</w:t>
      </w:r>
      <w:r w:rsidRPr="00F760A5">
        <w:rPr>
          <w:rFonts w:ascii="Arial" w:hAnsi="Arial" w:cs="Arial"/>
        </w:rPr>
        <w:t xml:space="preserve"> the protocol section.</w:t>
      </w:r>
    </w:p>
    <w:p w14:paraId="2E006470" w14:textId="6019D661" w:rsidR="005D6739" w:rsidRPr="0098717F" w:rsidRDefault="005D6739" w:rsidP="00F760A5">
      <w:pPr>
        <w:jc w:val="both"/>
        <w:rPr>
          <w:rFonts w:ascii="Arial" w:hAnsi="Arial" w:cs="Arial"/>
        </w:rPr>
      </w:pPr>
    </w:p>
    <w:p w14:paraId="5A424232" w14:textId="3B863DC1" w:rsidR="005D6739" w:rsidRPr="0098717F" w:rsidRDefault="002448E6" w:rsidP="00F760A5">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5D6739" w:rsidRPr="0098717F">
        <w:rPr>
          <w:rFonts w:ascii="Arial" w:hAnsi="Arial" w:cs="Arial"/>
        </w:rPr>
        <w:t xml:space="preserve">This has </w:t>
      </w:r>
      <w:r w:rsidR="005D6739" w:rsidRPr="003C3862">
        <w:rPr>
          <w:rFonts w:ascii="Arial" w:hAnsi="Arial" w:cs="Arial"/>
          <w:noProof/>
        </w:rPr>
        <w:t>been moved</w:t>
      </w:r>
      <w:r w:rsidR="003678B2">
        <w:rPr>
          <w:rFonts w:ascii="Arial" w:hAnsi="Arial" w:cs="Arial"/>
        </w:rPr>
        <w:t xml:space="preserve"> as suggested</w:t>
      </w:r>
      <w:r w:rsidR="005D6739" w:rsidRPr="0098717F">
        <w:rPr>
          <w:rFonts w:ascii="Arial" w:hAnsi="Arial" w:cs="Arial"/>
        </w:rPr>
        <w:t xml:space="preserve">. </w:t>
      </w:r>
    </w:p>
    <w:p w14:paraId="4E3EFF02" w14:textId="77777777" w:rsidR="00D21275" w:rsidRPr="0098717F" w:rsidRDefault="00D21275" w:rsidP="00F760A5">
      <w:pPr>
        <w:jc w:val="both"/>
        <w:rPr>
          <w:rFonts w:ascii="Arial" w:hAnsi="Arial" w:cs="Arial"/>
        </w:rPr>
      </w:pPr>
    </w:p>
    <w:p w14:paraId="17999694" w14:textId="0FF81F6E" w:rsidR="00D21275" w:rsidRPr="00F760A5" w:rsidRDefault="00D21275" w:rsidP="00F760A5">
      <w:pPr>
        <w:jc w:val="both"/>
        <w:rPr>
          <w:rFonts w:ascii="Arial" w:hAnsi="Arial" w:cs="Arial"/>
        </w:rPr>
      </w:pPr>
      <w:r w:rsidRPr="00750FAC">
        <w:rPr>
          <w:rFonts w:ascii="Arial" w:hAnsi="Arial" w:cs="Arial"/>
          <w:b/>
        </w:rPr>
        <w:t>Comment 25:</w:t>
      </w:r>
      <w:r w:rsidRPr="0098717F">
        <w:rPr>
          <w:rFonts w:ascii="Arial" w:hAnsi="Arial" w:cs="Arial"/>
        </w:rPr>
        <w:t xml:space="preserve"> </w:t>
      </w:r>
      <w:r w:rsidRPr="00F760A5">
        <w:rPr>
          <w:rFonts w:ascii="Arial" w:hAnsi="Arial" w:cs="Arial"/>
        </w:rPr>
        <w:t>The next materials are missing from the materials list:</w:t>
      </w:r>
    </w:p>
    <w:p w14:paraId="7A327C16" w14:textId="77777777" w:rsidR="00D21275" w:rsidRPr="00F760A5" w:rsidRDefault="00D21275" w:rsidP="00F760A5">
      <w:pPr>
        <w:ind w:firstLine="720"/>
        <w:jc w:val="both"/>
        <w:rPr>
          <w:rFonts w:ascii="Arial" w:hAnsi="Arial" w:cs="Arial"/>
        </w:rPr>
      </w:pPr>
      <w:r w:rsidRPr="00F760A5">
        <w:rPr>
          <w:rFonts w:ascii="Arial" w:hAnsi="Arial" w:cs="Arial"/>
        </w:rPr>
        <w:t>*Ultrapure water</w:t>
      </w:r>
    </w:p>
    <w:p w14:paraId="313884C5" w14:textId="1FBF47E3" w:rsidR="005D6739" w:rsidRPr="0098717F" w:rsidRDefault="00D21275" w:rsidP="00F760A5">
      <w:pPr>
        <w:ind w:firstLine="720"/>
        <w:jc w:val="both"/>
        <w:rPr>
          <w:rFonts w:ascii="Arial" w:hAnsi="Arial" w:cs="Arial"/>
          <w:highlight w:val="lightGray"/>
        </w:rPr>
      </w:pPr>
      <w:r w:rsidRPr="00F760A5">
        <w:rPr>
          <w:rFonts w:ascii="Arial" w:hAnsi="Arial" w:cs="Arial"/>
        </w:rPr>
        <w:t>*Accutase</w:t>
      </w:r>
    </w:p>
    <w:p w14:paraId="08358C29" w14:textId="094EB952" w:rsidR="00BC688A" w:rsidRPr="0098717F" w:rsidRDefault="00BC688A" w:rsidP="00F760A5">
      <w:pPr>
        <w:jc w:val="both"/>
        <w:rPr>
          <w:rFonts w:ascii="Arial" w:hAnsi="Arial" w:cs="Arial"/>
          <w:highlight w:val="lightGray"/>
        </w:rPr>
      </w:pPr>
    </w:p>
    <w:p w14:paraId="2C2829A6" w14:textId="686C3AE5" w:rsidR="00BC688A" w:rsidRPr="0098717F" w:rsidRDefault="002448E6" w:rsidP="00F760A5">
      <w:pPr>
        <w:jc w:val="both"/>
        <w:rPr>
          <w:rFonts w:ascii="Arial" w:hAnsi="Arial" w:cs="Arial"/>
        </w:rPr>
      </w:pPr>
      <w:r w:rsidRPr="007E2D49">
        <w:rPr>
          <w:rFonts w:ascii="Arial" w:hAnsi="Arial" w:cs="Arial"/>
          <w:b/>
          <w:bCs/>
          <w:shd w:val="clear" w:color="auto" w:fill="FFFFFF"/>
        </w:rPr>
        <w:t>Response:</w:t>
      </w:r>
      <w:r>
        <w:rPr>
          <w:rFonts w:ascii="Arial" w:hAnsi="Arial" w:cs="Arial"/>
          <w:shd w:val="clear" w:color="auto" w:fill="FFFFFF"/>
        </w:rPr>
        <w:t xml:space="preserve"> </w:t>
      </w:r>
      <w:r w:rsidR="008576A0">
        <w:rPr>
          <w:rFonts w:ascii="Arial" w:hAnsi="Arial" w:cs="Arial"/>
        </w:rPr>
        <w:t xml:space="preserve">Both have </w:t>
      </w:r>
      <w:r w:rsidR="008576A0" w:rsidRPr="003C3862">
        <w:rPr>
          <w:rFonts w:ascii="Arial" w:hAnsi="Arial" w:cs="Arial"/>
          <w:noProof/>
        </w:rPr>
        <w:t>been added</w:t>
      </w:r>
      <w:r w:rsidR="008576A0">
        <w:rPr>
          <w:rFonts w:ascii="Arial" w:hAnsi="Arial" w:cs="Arial"/>
        </w:rPr>
        <w:t xml:space="preserve"> to the </w:t>
      </w:r>
      <w:r w:rsidR="00FF6419" w:rsidRPr="007E2D49">
        <w:rPr>
          <w:rFonts w:ascii="Arial" w:hAnsi="Arial" w:cs="Arial"/>
          <w:shd w:val="clear" w:color="auto" w:fill="FFFFFF"/>
        </w:rPr>
        <w:t>Table of Materials</w:t>
      </w:r>
      <w:r w:rsidR="00FF6419">
        <w:rPr>
          <w:rFonts w:ascii="Arial" w:hAnsi="Arial" w:cs="Arial"/>
          <w:shd w:val="clear" w:color="auto" w:fill="FFFFFF"/>
        </w:rPr>
        <w:t>.</w:t>
      </w:r>
    </w:p>
    <w:p w14:paraId="11316726" w14:textId="77777777" w:rsidR="00F760A5" w:rsidRDefault="00F760A5" w:rsidP="00AD4C71">
      <w:pPr>
        <w:jc w:val="both"/>
        <w:rPr>
          <w:rFonts w:ascii="Arial" w:hAnsi="Arial" w:cs="Arial"/>
          <w:sz w:val="22"/>
        </w:rPr>
      </w:pPr>
    </w:p>
    <w:p w14:paraId="4C8124F3" w14:textId="599DAE37" w:rsidR="00AD4C71" w:rsidRPr="00D80AAA" w:rsidRDefault="00AD4C71" w:rsidP="00AD4C71">
      <w:pPr>
        <w:jc w:val="both"/>
        <w:rPr>
          <w:rFonts w:ascii="Arial" w:hAnsi="Arial" w:cs="Arial"/>
          <w:sz w:val="22"/>
          <w:shd w:val="clear" w:color="auto" w:fill="FFFFFF"/>
        </w:rPr>
      </w:pPr>
      <w:r>
        <w:rPr>
          <w:rFonts w:ascii="Arial" w:hAnsi="Arial" w:cs="Arial"/>
          <w:sz w:val="22"/>
        </w:rPr>
        <w:t xml:space="preserve">Sincerely, </w:t>
      </w:r>
    </w:p>
    <w:p w14:paraId="11736D66" w14:textId="77777777" w:rsidR="00AD4C71" w:rsidRPr="00B32A7B" w:rsidRDefault="00AD4C71" w:rsidP="00AD4C71">
      <w:pPr>
        <w:rPr>
          <w:rFonts w:ascii="Arial" w:hAnsi="Arial" w:cs="Arial"/>
          <w:sz w:val="22"/>
        </w:rPr>
      </w:pPr>
    </w:p>
    <w:p w14:paraId="1438A3D8" w14:textId="77777777" w:rsidR="00AD4C71" w:rsidRPr="00B32A7B" w:rsidRDefault="00AD4C71" w:rsidP="00AD4C71">
      <w:pPr>
        <w:rPr>
          <w:rFonts w:ascii="Arial" w:hAnsi="Arial" w:cs="Arial"/>
          <w:sz w:val="22"/>
        </w:rPr>
      </w:pPr>
      <w:r>
        <w:rPr>
          <w:rFonts w:ascii="Arial" w:hAnsi="Arial" w:cs="Arial"/>
          <w:noProof/>
          <w:sz w:val="22"/>
        </w:rPr>
        <w:drawing>
          <wp:inline distT="0" distB="0" distL="0" distR="0" wp14:anchorId="0C03D9B7" wp14:editId="0AC3E9CC">
            <wp:extent cx="1822450" cy="40640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0" cy="406400"/>
                    </a:xfrm>
                    <a:prstGeom prst="rect">
                      <a:avLst/>
                    </a:prstGeom>
                    <a:noFill/>
                    <a:ln>
                      <a:noFill/>
                    </a:ln>
                  </pic:spPr>
                </pic:pic>
              </a:graphicData>
            </a:graphic>
          </wp:inline>
        </w:drawing>
      </w:r>
    </w:p>
    <w:p w14:paraId="5BF25B60" w14:textId="77777777" w:rsidR="00AD4C71" w:rsidRPr="00B32A7B" w:rsidRDefault="00AD4C71" w:rsidP="00AD4C71">
      <w:pPr>
        <w:rPr>
          <w:rFonts w:ascii="Arial" w:hAnsi="Arial" w:cs="Arial"/>
          <w:sz w:val="22"/>
          <w:lang w:val="sv-SE"/>
        </w:rPr>
      </w:pPr>
      <w:r w:rsidRPr="00B32A7B">
        <w:rPr>
          <w:rFonts w:ascii="Arial" w:hAnsi="Arial" w:cs="Arial"/>
          <w:sz w:val="22"/>
          <w:lang w:val="sv-SE"/>
        </w:rPr>
        <w:t>Janet Zoldan, Ph.D.</w:t>
      </w:r>
    </w:p>
    <w:p w14:paraId="7BA85DC5" w14:textId="77777777" w:rsidR="00AD4C71" w:rsidRPr="00B32A7B" w:rsidRDefault="00AD4C71" w:rsidP="00AD4C71">
      <w:pPr>
        <w:rPr>
          <w:rFonts w:ascii="Arial" w:hAnsi="Arial" w:cs="Arial"/>
          <w:sz w:val="22"/>
          <w:lang w:val="sv-SE"/>
        </w:rPr>
      </w:pPr>
      <w:r w:rsidRPr="00B32A7B">
        <w:rPr>
          <w:rFonts w:ascii="Arial" w:hAnsi="Arial" w:cs="Arial"/>
          <w:sz w:val="22"/>
          <w:lang w:val="sv-SE"/>
        </w:rPr>
        <w:t>Assistant Professor</w:t>
      </w:r>
    </w:p>
    <w:p w14:paraId="05223DFD" w14:textId="77777777" w:rsidR="00AD4C71" w:rsidRPr="00B32A7B" w:rsidRDefault="00AD4C71" w:rsidP="00AD4C71">
      <w:pPr>
        <w:rPr>
          <w:rFonts w:ascii="Arial" w:hAnsi="Arial" w:cs="Arial"/>
          <w:sz w:val="22"/>
        </w:rPr>
      </w:pPr>
      <w:r w:rsidRPr="00B32A7B">
        <w:rPr>
          <w:rFonts w:ascii="Arial" w:hAnsi="Arial" w:cs="Arial"/>
          <w:sz w:val="22"/>
        </w:rPr>
        <w:t>Department of Biomedical Engineering</w:t>
      </w:r>
    </w:p>
    <w:p w14:paraId="0DB0CA49" w14:textId="77777777" w:rsidR="00AD4C71" w:rsidRPr="00B32A7B" w:rsidRDefault="00AD4C71" w:rsidP="00AD4C71">
      <w:pPr>
        <w:rPr>
          <w:rFonts w:ascii="Arial" w:hAnsi="Arial" w:cs="Arial"/>
          <w:sz w:val="22"/>
        </w:rPr>
      </w:pPr>
      <w:r w:rsidRPr="00B32A7B">
        <w:rPr>
          <w:rFonts w:ascii="Arial" w:hAnsi="Arial" w:cs="Arial"/>
          <w:sz w:val="22"/>
        </w:rPr>
        <w:t>The University of Texas at Austin</w:t>
      </w:r>
    </w:p>
    <w:p w14:paraId="524D0EE9" w14:textId="77777777" w:rsidR="00AD4C71" w:rsidRDefault="00AD4C71" w:rsidP="00AD4C71">
      <w:pPr>
        <w:jc w:val="both"/>
        <w:rPr>
          <w:rFonts w:ascii="Arial" w:hAnsi="Arial" w:cs="Arial"/>
          <w:sz w:val="22"/>
        </w:rPr>
      </w:pPr>
    </w:p>
    <w:p w14:paraId="60B3D8DB" w14:textId="7363E038" w:rsidR="00C775FB" w:rsidRPr="00F760A5" w:rsidRDefault="00C775FB" w:rsidP="00F760A5">
      <w:pPr>
        <w:jc w:val="both"/>
        <w:rPr>
          <w:rFonts w:ascii="Arial" w:hAnsi="Arial" w:cs="Arial"/>
        </w:rPr>
      </w:pPr>
    </w:p>
    <w:sectPr w:rsidR="00C775FB" w:rsidRPr="00F760A5" w:rsidSect="003122ED">
      <w:headerReference w:type="defaul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65EA1" w14:textId="77777777" w:rsidR="003A06B6" w:rsidRDefault="003A06B6">
      <w:r>
        <w:separator/>
      </w:r>
    </w:p>
  </w:endnote>
  <w:endnote w:type="continuationSeparator" w:id="0">
    <w:p w14:paraId="76E138D0" w14:textId="77777777" w:rsidR="003A06B6" w:rsidRDefault="003A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N Helvetica Narrow">
    <w:altName w:val="Times New Roman"/>
    <w:charset w:val="00"/>
    <w:family w:val="auto"/>
    <w:pitch w:val="variable"/>
    <w:sig w:usb0="03000000"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7AA9B" w14:textId="77777777" w:rsidR="00F80921" w:rsidRDefault="00F80921">
    <w:pPr>
      <w:pStyle w:val="Footer"/>
      <w:widowControl w:val="0"/>
      <w:tabs>
        <w:tab w:val="clear" w:pos="4320"/>
        <w:tab w:val="clear" w:pos="8640"/>
        <w:tab w:val="center" w:pos="3600"/>
        <w:tab w:val="center" w:pos="7200"/>
        <w:tab w:val="right" w:pos="9540"/>
      </w:tabs>
      <w:rPr>
        <w:rFonts w:ascii="Times" w:hAnsi="Times"/>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866B8" w14:textId="77777777" w:rsidR="00F56870" w:rsidRDefault="00F56870">
    <w:pPr>
      <w:pStyle w:val="Footer"/>
      <w:widowControl w:val="0"/>
      <w:tabs>
        <w:tab w:val="clear" w:pos="4320"/>
        <w:tab w:val="clear" w:pos="8640"/>
        <w:tab w:val="center" w:pos="3600"/>
        <w:tab w:val="center" w:pos="7200"/>
        <w:tab w:val="right" w:pos="9540"/>
      </w:tabs>
      <w:rPr>
        <w:rFonts w:ascii="Times" w:hAnsi="Times"/>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89DC5" w14:textId="77777777" w:rsidR="003A06B6" w:rsidRDefault="003A06B6">
      <w:r>
        <w:separator/>
      </w:r>
    </w:p>
  </w:footnote>
  <w:footnote w:type="continuationSeparator" w:id="0">
    <w:p w14:paraId="24A2F127" w14:textId="77777777" w:rsidR="003A06B6" w:rsidRDefault="003A0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F1D30" w14:textId="77777777" w:rsidR="00F80921" w:rsidRDefault="00F80921" w:rsidP="006149E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5F939A" w14:textId="77777777" w:rsidR="00F80921" w:rsidRDefault="00F80921" w:rsidP="006149E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06683" w14:textId="77777777" w:rsidR="00F56870" w:rsidRDefault="00F56870" w:rsidP="006149E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99412" w14:textId="77777777" w:rsidR="00F56870" w:rsidRDefault="00F56870" w:rsidP="006149EF">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039E6" w14:textId="77777777" w:rsidR="00F56870" w:rsidRDefault="00F56870" w:rsidP="006149EF">
    <w:pPr>
      <w:pStyle w:val="Header"/>
      <w:tabs>
        <w:tab w:val="clear" w:pos="8640"/>
      </w:tabs>
      <w:ind w:left="270" w:right="18"/>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CAD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50409"/>
    <w:lvl w:ilvl="0">
      <w:start w:val="1"/>
      <w:numFmt w:val="bullet"/>
      <w:lvlText w:val=""/>
      <w:lvlJc w:val="left"/>
      <w:pPr>
        <w:tabs>
          <w:tab w:val="num" w:pos="720"/>
        </w:tabs>
        <w:ind w:left="720" w:hanging="360"/>
      </w:pPr>
      <w:rPr>
        <w:rFonts w:ascii="Wingdings" w:hAnsi="Wingdings" w:hint="default"/>
      </w:rPr>
    </w:lvl>
  </w:abstractNum>
  <w:abstractNum w:abstractNumId="2" w15:restartNumberingAfterBreak="0">
    <w:nsid w:val="01B77B6F"/>
    <w:multiLevelType w:val="hybridMultilevel"/>
    <w:tmpl w:val="2968E3BA"/>
    <w:lvl w:ilvl="0" w:tplc="192051EA">
      <w:start w:val="1"/>
      <w:numFmt w:val="bullet"/>
      <w:lvlText w:val=""/>
      <w:lvlJc w:val="left"/>
      <w:pPr>
        <w:ind w:left="126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08735B28"/>
    <w:multiLevelType w:val="hybridMultilevel"/>
    <w:tmpl w:val="DCA666AE"/>
    <w:lvl w:ilvl="0" w:tplc="CD08364A">
      <w:start w:val="1969"/>
      <w:numFmt w:val="decimal"/>
      <w:lvlText w:val="%1"/>
      <w:lvlJc w:val="left"/>
      <w:pPr>
        <w:tabs>
          <w:tab w:val="num" w:pos="2640"/>
        </w:tabs>
        <w:ind w:left="2640" w:hanging="480"/>
      </w:pPr>
      <w:rPr>
        <w:rFonts w:hint="default"/>
      </w:rPr>
    </w:lvl>
    <w:lvl w:ilvl="1" w:tplc="3146A670">
      <w:start w:val="1"/>
      <w:numFmt w:val="lowerLetter"/>
      <w:lvlText w:val="%2."/>
      <w:lvlJc w:val="left"/>
      <w:pPr>
        <w:tabs>
          <w:tab w:val="num" w:pos="3240"/>
        </w:tabs>
        <w:ind w:left="3240" w:hanging="360"/>
      </w:pPr>
    </w:lvl>
    <w:lvl w:ilvl="2" w:tplc="A1920190" w:tentative="1">
      <w:start w:val="1"/>
      <w:numFmt w:val="lowerRoman"/>
      <w:lvlText w:val="%3."/>
      <w:lvlJc w:val="right"/>
      <w:pPr>
        <w:tabs>
          <w:tab w:val="num" w:pos="3960"/>
        </w:tabs>
        <w:ind w:left="3960" w:hanging="180"/>
      </w:pPr>
    </w:lvl>
    <w:lvl w:ilvl="3" w:tplc="4FB4026A" w:tentative="1">
      <w:start w:val="1"/>
      <w:numFmt w:val="decimal"/>
      <w:lvlText w:val="%4."/>
      <w:lvlJc w:val="left"/>
      <w:pPr>
        <w:tabs>
          <w:tab w:val="num" w:pos="4680"/>
        </w:tabs>
        <w:ind w:left="4680" w:hanging="360"/>
      </w:pPr>
    </w:lvl>
    <w:lvl w:ilvl="4" w:tplc="FDB6B390" w:tentative="1">
      <w:start w:val="1"/>
      <w:numFmt w:val="lowerLetter"/>
      <w:lvlText w:val="%5."/>
      <w:lvlJc w:val="left"/>
      <w:pPr>
        <w:tabs>
          <w:tab w:val="num" w:pos="5400"/>
        </w:tabs>
        <w:ind w:left="5400" w:hanging="360"/>
      </w:pPr>
    </w:lvl>
    <w:lvl w:ilvl="5" w:tplc="2F24EDE8" w:tentative="1">
      <w:start w:val="1"/>
      <w:numFmt w:val="lowerRoman"/>
      <w:lvlText w:val="%6."/>
      <w:lvlJc w:val="right"/>
      <w:pPr>
        <w:tabs>
          <w:tab w:val="num" w:pos="6120"/>
        </w:tabs>
        <w:ind w:left="6120" w:hanging="180"/>
      </w:pPr>
    </w:lvl>
    <w:lvl w:ilvl="6" w:tplc="92FE8408" w:tentative="1">
      <w:start w:val="1"/>
      <w:numFmt w:val="decimal"/>
      <w:lvlText w:val="%7."/>
      <w:lvlJc w:val="left"/>
      <w:pPr>
        <w:tabs>
          <w:tab w:val="num" w:pos="6840"/>
        </w:tabs>
        <w:ind w:left="6840" w:hanging="360"/>
      </w:pPr>
    </w:lvl>
    <w:lvl w:ilvl="7" w:tplc="AD10C3FE" w:tentative="1">
      <w:start w:val="1"/>
      <w:numFmt w:val="lowerLetter"/>
      <w:lvlText w:val="%8."/>
      <w:lvlJc w:val="left"/>
      <w:pPr>
        <w:tabs>
          <w:tab w:val="num" w:pos="7560"/>
        </w:tabs>
        <w:ind w:left="7560" w:hanging="360"/>
      </w:pPr>
    </w:lvl>
    <w:lvl w:ilvl="8" w:tplc="9EA003FC" w:tentative="1">
      <w:start w:val="1"/>
      <w:numFmt w:val="lowerRoman"/>
      <w:lvlText w:val="%9."/>
      <w:lvlJc w:val="right"/>
      <w:pPr>
        <w:tabs>
          <w:tab w:val="num" w:pos="8280"/>
        </w:tabs>
        <w:ind w:left="8280" w:hanging="180"/>
      </w:pPr>
    </w:lvl>
  </w:abstractNum>
  <w:abstractNum w:abstractNumId="4" w15:restartNumberingAfterBreak="0">
    <w:nsid w:val="0CE31978"/>
    <w:multiLevelType w:val="hybridMultilevel"/>
    <w:tmpl w:val="83CC9CEC"/>
    <w:lvl w:ilvl="0" w:tplc="D65C0434">
      <w:start w:val="1"/>
      <w:numFmt w:val="bullet"/>
      <w:lvlText w:val=""/>
      <w:lvlJc w:val="left"/>
      <w:pPr>
        <w:tabs>
          <w:tab w:val="num" w:pos="1440"/>
        </w:tabs>
        <w:ind w:left="1440" w:hanging="360"/>
      </w:pPr>
      <w:rPr>
        <w:rFonts w:ascii="Symbol" w:hAnsi="Symbol" w:hint="default"/>
      </w:rPr>
    </w:lvl>
    <w:lvl w:ilvl="1" w:tplc="86329D78" w:tentative="1">
      <w:start w:val="1"/>
      <w:numFmt w:val="bullet"/>
      <w:lvlText w:val="o"/>
      <w:lvlJc w:val="left"/>
      <w:pPr>
        <w:tabs>
          <w:tab w:val="num" w:pos="2160"/>
        </w:tabs>
        <w:ind w:left="2160" w:hanging="360"/>
      </w:pPr>
      <w:rPr>
        <w:rFonts w:ascii="Courier New" w:hAnsi="Courier New" w:hint="default"/>
      </w:rPr>
    </w:lvl>
    <w:lvl w:ilvl="2" w:tplc="92183A2E" w:tentative="1">
      <w:start w:val="1"/>
      <w:numFmt w:val="bullet"/>
      <w:lvlText w:val=""/>
      <w:lvlJc w:val="left"/>
      <w:pPr>
        <w:tabs>
          <w:tab w:val="num" w:pos="2880"/>
        </w:tabs>
        <w:ind w:left="2880" w:hanging="360"/>
      </w:pPr>
      <w:rPr>
        <w:rFonts w:ascii="Wingdings" w:hAnsi="Wingdings" w:hint="default"/>
      </w:rPr>
    </w:lvl>
    <w:lvl w:ilvl="3" w:tplc="59EC484C" w:tentative="1">
      <w:start w:val="1"/>
      <w:numFmt w:val="bullet"/>
      <w:lvlText w:val=""/>
      <w:lvlJc w:val="left"/>
      <w:pPr>
        <w:tabs>
          <w:tab w:val="num" w:pos="3600"/>
        </w:tabs>
        <w:ind w:left="3600" w:hanging="360"/>
      </w:pPr>
      <w:rPr>
        <w:rFonts w:ascii="Symbol" w:hAnsi="Symbol" w:hint="default"/>
      </w:rPr>
    </w:lvl>
    <w:lvl w:ilvl="4" w:tplc="1D440BEC" w:tentative="1">
      <w:start w:val="1"/>
      <w:numFmt w:val="bullet"/>
      <w:lvlText w:val="o"/>
      <w:lvlJc w:val="left"/>
      <w:pPr>
        <w:tabs>
          <w:tab w:val="num" w:pos="4320"/>
        </w:tabs>
        <w:ind w:left="4320" w:hanging="360"/>
      </w:pPr>
      <w:rPr>
        <w:rFonts w:ascii="Courier New" w:hAnsi="Courier New" w:hint="default"/>
      </w:rPr>
    </w:lvl>
    <w:lvl w:ilvl="5" w:tplc="B2C26888" w:tentative="1">
      <w:start w:val="1"/>
      <w:numFmt w:val="bullet"/>
      <w:lvlText w:val=""/>
      <w:lvlJc w:val="left"/>
      <w:pPr>
        <w:tabs>
          <w:tab w:val="num" w:pos="5040"/>
        </w:tabs>
        <w:ind w:left="5040" w:hanging="360"/>
      </w:pPr>
      <w:rPr>
        <w:rFonts w:ascii="Wingdings" w:hAnsi="Wingdings" w:hint="default"/>
      </w:rPr>
    </w:lvl>
    <w:lvl w:ilvl="6" w:tplc="92B8038C" w:tentative="1">
      <w:start w:val="1"/>
      <w:numFmt w:val="bullet"/>
      <w:lvlText w:val=""/>
      <w:lvlJc w:val="left"/>
      <w:pPr>
        <w:tabs>
          <w:tab w:val="num" w:pos="5760"/>
        </w:tabs>
        <w:ind w:left="5760" w:hanging="360"/>
      </w:pPr>
      <w:rPr>
        <w:rFonts w:ascii="Symbol" w:hAnsi="Symbol" w:hint="default"/>
      </w:rPr>
    </w:lvl>
    <w:lvl w:ilvl="7" w:tplc="6DF279EC" w:tentative="1">
      <w:start w:val="1"/>
      <w:numFmt w:val="bullet"/>
      <w:lvlText w:val="o"/>
      <w:lvlJc w:val="left"/>
      <w:pPr>
        <w:tabs>
          <w:tab w:val="num" w:pos="6480"/>
        </w:tabs>
        <w:ind w:left="6480" w:hanging="360"/>
      </w:pPr>
      <w:rPr>
        <w:rFonts w:ascii="Courier New" w:hAnsi="Courier New" w:hint="default"/>
      </w:rPr>
    </w:lvl>
    <w:lvl w:ilvl="8" w:tplc="DFCC4C90"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EB1548C"/>
    <w:multiLevelType w:val="multilevel"/>
    <w:tmpl w:val="8CBC88F4"/>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6" w15:restartNumberingAfterBreak="0">
    <w:nsid w:val="566C28EF"/>
    <w:multiLevelType w:val="hybridMultilevel"/>
    <w:tmpl w:val="6A7EFF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502900"/>
    <w:multiLevelType w:val="hybridMultilevel"/>
    <w:tmpl w:val="3166A6A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93A1E8C"/>
    <w:multiLevelType w:val="hybridMultilevel"/>
    <w:tmpl w:val="F1E813F0"/>
    <w:lvl w:ilvl="0" w:tplc="192051EA">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73002A13"/>
    <w:multiLevelType w:val="multilevel"/>
    <w:tmpl w:val="AB1A93E2"/>
    <w:lvl w:ilvl="0">
      <w:start w:val="1"/>
      <w:numFmt w:val="decimal"/>
      <w:lvlText w:val="%1."/>
      <w:lvlJc w:val="left"/>
      <w:pPr>
        <w:ind w:left="408" w:hanging="408"/>
      </w:pPr>
      <w:rPr>
        <w:rFonts w:eastAsiaTheme="minorHAnsi" w:hint="default"/>
      </w:rPr>
    </w:lvl>
    <w:lvl w:ilvl="1">
      <w:start w:val="1"/>
      <w:numFmt w:val="decimal"/>
      <w:lvlText w:val="%1.%2)"/>
      <w:lvlJc w:val="left"/>
      <w:pPr>
        <w:ind w:left="408" w:hanging="408"/>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num w:numId="1">
    <w:abstractNumId w:val="4"/>
  </w:num>
  <w:num w:numId="2">
    <w:abstractNumId w:val="3"/>
  </w:num>
  <w:num w:numId="3">
    <w:abstractNumId w:val="1"/>
  </w:num>
  <w:num w:numId="4">
    <w:abstractNumId w:val="8"/>
  </w:num>
  <w:num w:numId="5">
    <w:abstractNumId w:val="2"/>
  </w:num>
  <w:num w:numId="6">
    <w:abstractNumId w:val="0"/>
  </w:num>
  <w:num w:numId="7">
    <w:abstractNumId w:val="7"/>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SyNDS1sLQ0NwGyDZV0lIJTi4sz8/NACixqAfYRDUksAAAA"/>
  </w:docVars>
  <w:rsids>
    <w:rsidRoot w:val="000B0FD3"/>
    <w:rsid w:val="000013C7"/>
    <w:rsid w:val="0000295E"/>
    <w:rsid w:val="00006E26"/>
    <w:rsid w:val="000106A3"/>
    <w:rsid w:val="000125E6"/>
    <w:rsid w:val="000165A4"/>
    <w:rsid w:val="000238B1"/>
    <w:rsid w:val="0002493C"/>
    <w:rsid w:val="00025073"/>
    <w:rsid w:val="00043EC9"/>
    <w:rsid w:val="00050F2C"/>
    <w:rsid w:val="000529F8"/>
    <w:rsid w:val="00056A57"/>
    <w:rsid w:val="0006645C"/>
    <w:rsid w:val="00070831"/>
    <w:rsid w:val="00077058"/>
    <w:rsid w:val="00077BE7"/>
    <w:rsid w:val="000902D1"/>
    <w:rsid w:val="00095BCE"/>
    <w:rsid w:val="000971C0"/>
    <w:rsid w:val="000A2E04"/>
    <w:rsid w:val="000B0FD3"/>
    <w:rsid w:val="000C06FA"/>
    <w:rsid w:val="000C22E7"/>
    <w:rsid w:val="000C4B84"/>
    <w:rsid w:val="000C55C7"/>
    <w:rsid w:val="000C7953"/>
    <w:rsid w:val="000E7425"/>
    <w:rsid w:val="000F0790"/>
    <w:rsid w:val="00100761"/>
    <w:rsid w:val="0010346C"/>
    <w:rsid w:val="00106B49"/>
    <w:rsid w:val="00107391"/>
    <w:rsid w:val="00107B01"/>
    <w:rsid w:val="00115C8C"/>
    <w:rsid w:val="001168D9"/>
    <w:rsid w:val="00140CF9"/>
    <w:rsid w:val="00151942"/>
    <w:rsid w:val="00164DD7"/>
    <w:rsid w:val="001715EE"/>
    <w:rsid w:val="0017658C"/>
    <w:rsid w:val="00182D45"/>
    <w:rsid w:val="00184C82"/>
    <w:rsid w:val="001A38CA"/>
    <w:rsid w:val="001C0DF5"/>
    <w:rsid w:val="001E24B3"/>
    <w:rsid w:val="001E70A1"/>
    <w:rsid w:val="001F5845"/>
    <w:rsid w:val="001F58DE"/>
    <w:rsid w:val="002004DF"/>
    <w:rsid w:val="00205859"/>
    <w:rsid w:val="00214990"/>
    <w:rsid w:val="002226D2"/>
    <w:rsid w:val="00227654"/>
    <w:rsid w:val="0023329B"/>
    <w:rsid w:val="00241210"/>
    <w:rsid w:val="002448E6"/>
    <w:rsid w:val="00244EF8"/>
    <w:rsid w:val="00247B81"/>
    <w:rsid w:val="002501B8"/>
    <w:rsid w:val="00257874"/>
    <w:rsid w:val="00266207"/>
    <w:rsid w:val="002708D6"/>
    <w:rsid w:val="00270CB9"/>
    <w:rsid w:val="00271C21"/>
    <w:rsid w:val="00280164"/>
    <w:rsid w:val="0028196C"/>
    <w:rsid w:val="0028282D"/>
    <w:rsid w:val="00283CDF"/>
    <w:rsid w:val="00297FC8"/>
    <w:rsid w:val="002A06C7"/>
    <w:rsid w:val="002A7B40"/>
    <w:rsid w:val="002B0476"/>
    <w:rsid w:val="002B116D"/>
    <w:rsid w:val="002B6D2D"/>
    <w:rsid w:val="002C35A9"/>
    <w:rsid w:val="002D1240"/>
    <w:rsid w:val="002D32D0"/>
    <w:rsid w:val="002E4E8E"/>
    <w:rsid w:val="002F70B8"/>
    <w:rsid w:val="00304216"/>
    <w:rsid w:val="003122ED"/>
    <w:rsid w:val="00312660"/>
    <w:rsid w:val="00327D1C"/>
    <w:rsid w:val="0033061B"/>
    <w:rsid w:val="0035149A"/>
    <w:rsid w:val="0036608C"/>
    <w:rsid w:val="003678B2"/>
    <w:rsid w:val="00370CB3"/>
    <w:rsid w:val="003805C4"/>
    <w:rsid w:val="0038358F"/>
    <w:rsid w:val="003875A8"/>
    <w:rsid w:val="003A06B6"/>
    <w:rsid w:val="003A22B1"/>
    <w:rsid w:val="003A3C5F"/>
    <w:rsid w:val="003B2A5C"/>
    <w:rsid w:val="003B3BD7"/>
    <w:rsid w:val="003C3862"/>
    <w:rsid w:val="003C76C5"/>
    <w:rsid w:val="003D2B0D"/>
    <w:rsid w:val="003E0AE5"/>
    <w:rsid w:val="003E41F0"/>
    <w:rsid w:val="003E7AE6"/>
    <w:rsid w:val="003F2248"/>
    <w:rsid w:val="003F431C"/>
    <w:rsid w:val="003F6A3A"/>
    <w:rsid w:val="00402F09"/>
    <w:rsid w:val="0041610B"/>
    <w:rsid w:val="00416D0F"/>
    <w:rsid w:val="00420E83"/>
    <w:rsid w:val="00427ED8"/>
    <w:rsid w:val="00430ECB"/>
    <w:rsid w:val="004327D1"/>
    <w:rsid w:val="004343EB"/>
    <w:rsid w:val="00434764"/>
    <w:rsid w:val="0045554E"/>
    <w:rsid w:val="00460E63"/>
    <w:rsid w:val="00462C5E"/>
    <w:rsid w:val="00463072"/>
    <w:rsid w:val="00463A3F"/>
    <w:rsid w:val="004659B5"/>
    <w:rsid w:val="0047534C"/>
    <w:rsid w:val="0048566B"/>
    <w:rsid w:val="004930AD"/>
    <w:rsid w:val="00497C22"/>
    <w:rsid w:val="004A31FD"/>
    <w:rsid w:val="004B5828"/>
    <w:rsid w:val="004C0BFA"/>
    <w:rsid w:val="004C7CA4"/>
    <w:rsid w:val="004D4297"/>
    <w:rsid w:val="004D5C40"/>
    <w:rsid w:val="004D776E"/>
    <w:rsid w:val="004E7E0F"/>
    <w:rsid w:val="004F3207"/>
    <w:rsid w:val="00502105"/>
    <w:rsid w:val="00502F1C"/>
    <w:rsid w:val="00504D50"/>
    <w:rsid w:val="0053374E"/>
    <w:rsid w:val="00536E10"/>
    <w:rsid w:val="00552F98"/>
    <w:rsid w:val="00562F71"/>
    <w:rsid w:val="0057221B"/>
    <w:rsid w:val="005754A2"/>
    <w:rsid w:val="00581FB8"/>
    <w:rsid w:val="005909E3"/>
    <w:rsid w:val="00594B20"/>
    <w:rsid w:val="005A1B5B"/>
    <w:rsid w:val="005A774E"/>
    <w:rsid w:val="005B70E3"/>
    <w:rsid w:val="005C13F7"/>
    <w:rsid w:val="005C6887"/>
    <w:rsid w:val="005D146F"/>
    <w:rsid w:val="005D6739"/>
    <w:rsid w:val="005E5318"/>
    <w:rsid w:val="005F13C8"/>
    <w:rsid w:val="006042E7"/>
    <w:rsid w:val="006108F5"/>
    <w:rsid w:val="00612926"/>
    <w:rsid w:val="00612B60"/>
    <w:rsid w:val="006149EF"/>
    <w:rsid w:val="00616DDD"/>
    <w:rsid w:val="006214F5"/>
    <w:rsid w:val="00624643"/>
    <w:rsid w:val="00627554"/>
    <w:rsid w:val="00627DD8"/>
    <w:rsid w:val="00630FAF"/>
    <w:rsid w:val="006324A3"/>
    <w:rsid w:val="00632B93"/>
    <w:rsid w:val="00632C6C"/>
    <w:rsid w:val="006439CE"/>
    <w:rsid w:val="00645493"/>
    <w:rsid w:val="00667F8B"/>
    <w:rsid w:val="00670ECE"/>
    <w:rsid w:val="00673943"/>
    <w:rsid w:val="00674766"/>
    <w:rsid w:val="00690811"/>
    <w:rsid w:val="00697F4B"/>
    <w:rsid w:val="006A214F"/>
    <w:rsid w:val="006A643D"/>
    <w:rsid w:val="006A69BA"/>
    <w:rsid w:val="006A7AE6"/>
    <w:rsid w:val="006B4296"/>
    <w:rsid w:val="006C2FD9"/>
    <w:rsid w:val="006F06F3"/>
    <w:rsid w:val="006F6532"/>
    <w:rsid w:val="0070753C"/>
    <w:rsid w:val="00712582"/>
    <w:rsid w:val="0073351E"/>
    <w:rsid w:val="00734C91"/>
    <w:rsid w:val="0074079F"/>
    <w:rsid w:val="00750FAC"/>
    <w:rsid w:val="007537F3"/>
    <w:rsid w:val="0075485F"/>
    <w:rsid w:val="007628A1"/>
    <w:rsid w:val="00771516"/>
    <w:rsid w:val="00795942"/>
    <w:rsid w:val="0079752F"/>
    <w:rsid w:val="007A74D9"/>
    <w:rsid w:val="007B0530"/>
    <w:rsid w:val="007B0CDD"/>
    <w:rsid w:val="007B4581"/>
    <w:rsid w:val="007B481B"/>
    <w:rsid w:val="007B7EA7"/>
    <w:rsid w:val="007C05DD"/>
    <w:rsid w:val="007D1E5F"/>
    <w:rsid w:val="007D2466"/>
    <w:rsid w:val="007D74AC"/>
    <w:rsid w:val="007D7E71"/>
    <w:rsid w:val="007E66DF"/>
    <w:rsid w:val="007F3974"/>
    <w:rsid w:val="00800ECC"/>
    <w:rsid w:val="00806799"/>
    <w:rsid w:val="00807B32"/>
    <w:rsid w:val="00813E40"/>
    <w:rsid w:val="00820BA4"/>
    <w:rsid w:val="00822828"/>
    <w:rsid w:val="0084075B"/>
    <w:rsid w:val="00840E3F"/>
    <w:rsid w:val="00842655"/>
    <w:rsid w:val="0085309D"/>
    <w:rsid w:val="00856FDC"/>
    <w:rsid w:val="008576A0"/>
    <w:rsid w:val="0086501E"/>
    <w:rsid w:val="008767AC"/>
    <w:rsid w:val="008776E8"/>
    <w:rsid w:val="00877B50"/>
    <w:rsid w:val="00887588"/>
    <w:rsid w:val="008879CC"/>
    <w:rsid w:val="00895B13"/>
    <w:rsid w:val="008A3493"/>
    <w:rsid w:val="008B45B6"/>
    <w:rsid w:val="008B5941"/>
    <w:rsid w:val="008C0ABC"/>
    <w:rsid w:val="008C1BC4"/>
    <w:rsid w:val="008C21EC"/>
    <w:rsid w:val="008C4D54"/>
    <w:rsid w:val="008D73D3"/>
    <w:rsid w:val="008D75F7"/>
    <w:rsid w:val="008D7A03"/>
    <w:rsid w:val="008E7AA8"/>
    <w:rsid w:val="008F5BA7"/>
    <w:rsid w:val="0090195C"/>
    <w:rsid w:val="009030C8"/>
    <w:rsid w:val="009037F7"/>
    <w:rsid w:val="0090392F"/>
    <w:rsid w:val="00904589"/>
    <w:rsid w:val="00904D46"/>
    <w:rsid w:val="009051A7"/>
    <w:rsid w:val="00922D98"/>
    <w:rsid w:val="00923598"/>
    <w:rsid w:val="0093293A"/>
    <w:rsid w:val="00934550"/>
    <w:rsid w:val="00940B4F"/>
    <w:rsid w:val="00944E14"/>
    <w:rsid w:val="009450D1"/>
    <w:rsid w:val="00953E12"/>
    <w:rsid w:val="009557ED"/>
    <w:rsid w:val="00970DB3"/>
    <w:rsid w:val="00973F2B"/>
    <w:rsid w:val="00977EBB"/>
    <w:rsid w:val="0098717F"/>
    <w:rsid w:val="009931C2"/>
    <w:rsid w:val="009A5036"/>
    <w:rsid w:val="009A72D9"/>
    <w:rsid w:val="009A7B5C"/>
    <w:rsid w:val="009B40F5"/>
    <w:rsid w:val="009B4358"/>
    <w:rsid w:val="009C2C4A"/>
    <w:rsid w:val="009E2FC6"/>
    <w:rsid w:val="009F1790"/>
    <w:rsid w:val="009F3C94"/>
    <w:rsid w:val="00A05A46"/>
    <w:rsid w:val="00A269B5"/>
    <w:rsid w:val="00A32FD6"/>
    <w:rsid w:val="00A44287"/>
    <w:rsid w:val="00A46CFA"/>
    <w:rsid w:val="00A64BF7"/>
    <w:rsid w:val="00A714D7"/>
    <w:rsid w:val="00A727C1"/>
    <w:rsid w:val="00A73DD7"/>
    <w:rsid w:val="00A773AD"/>
    <w:rsid w:val="00A86982"/>
    <w:rsid w:val="00A933F0"/>
    <w:rsid w:val="00AA7544"/>
    <w:rsid w:val="00AB19F7"/>
    <w:rsid w:val="00AB4693"/>
    <w:rsid w:val="00AD4C71"/>
    <w:rsid w:val="00AD63BA"/>
    <w:rsid w:val="00AE38A1"/>
    <w:rsid w:val="00AE6DCB"/>
    <w:rsid w:val="00AF2755"/>
    <w:rsid w:val="00B00F59"/>
    <w:rsid w:val="00B01B8B"/>
    <w:rsid w:val="00B11AF2"/>
    <w:rsid w:val="00B11CDD"/>
    <w:rsid w:val="00B13C58"/>
    <w:rsid w:val="00B2078D"/>
    <w:rsid w:val="00B31A71"/>
    <w:rsid w:val="00B32A7B"/>
    <w:rsid w:val="00B413F1"/>
    <w:rsid w:val="00B432AF"/>
    <w:rsid w:val="00B44ACF"/>
    <w:rsid w:val="00B51E2A"/>
    <w:rsid w:val="00B624EB"/>
    <w:rsid w:val="00B64738"/>
    <w:rsid w:val="00B84EE1"/>
    <w:rsid w:val="00BA64CD"/>
    <w:rsid w:val="00BB0F4E"/>
    <w:rsid w:val="00BB51EF"/>
    <w:rsid w:val="00BC2CEC"/>
    <w:rsid w:val="00BC5ECD"/>
    <w:rsid w:val="00BC688A"/>
    <w:rsid w:val="00BD3E48"/>
    <w:rsid w:val="00BE3FD1"/>
    <w:rsid w:val="00BE5BD8"/>
    <w:rsid w:val="00BF4F89"/>
    <w:rsid w:val="00BF6D4D"/>
    <w:rsid w:val="00C02BB3"/>
    <w:rsid w:val="00C031DB"/>
    <w:rsid w:val="00C12002"/>
    <w:rsid w:val="00C12713"/>
    <w:rsid w:val="00C1786D"/>
    <w:rsid w:val="00C21AF2"/>
    <w:rsid w:val="00C24F38"/>
    <w:rsid w:val="00C2675E"/>
    <w:rsid w:val="00C30F5F"/>
    <w:rsid w:val="00C311D0"/>
    <w:rsid w:val="00C4129B"/>
    <w:rsid w:val="00C45235"/>
    <w:rsid w:val="00C51BB9"/>
    <w:rsid w:val="00C51BD0"/>
    <w:rsid w:val="00C55444"/>
    <w:rsid w:val="00C62D40"/>
    <w:rsid w:val="00C64160"/>
    <w:rsid w:val="00C72EBA"/>
    <w:rsid w:val="00C775FB"/>
    <w:rsid w:val="00C9016A"/>
    <w:rsid w:val="00C90687"/>
    <w:rsid w:val="00C9538B"/>
    <w:rsid w:val="00C96ED7"/>
    <w:rsid w:val="00CA07C4"/>
    <w:rsid w:val="00CA39B4"/>
    <w:rsid w:val="00CA44B8"/>
    <w:rsid w:val="00CB6FFA"/>
    <w:rsid w:val="00CC25A4"/>
    <w:rsid w:val="00CC3778"/>
    <w:rsid w:val="00CC3A2F"/>
    <w:rsid w:val="00CE1EF1"/>
    <w:rsid w:val="00CE53AC"/>
    <w:rsid w:val="00CE5F6B"/>
    <w:rsid w:val="00CF0DD8"/>
    <w:rsid w:val="00D0504B"/>
    <w:rsid w:val="00D06F4B"/>
    <w:rsid w:val="00D07D28"/>
    <w:rsid w:val="00D21275"/>
    <w:rsid w:val="00D21B33"/>
    <w:rsid w:val="00D23145"/>
    <w:rsid w:val="00D25268"/>
    <w:rsid w:val="00D328C5"/>
    <w:rsid w:val="00D350B0"/>
    <w:rsid w:val="00D354EA"/>
    <w:rsid w:val="00D44EB3"/>
    <w:rsid w:val="00D467DF"/>
    <w:rsid w:val="00D65474"/>
    <w:rsid w:val="00D67EEC"/>
    <w:rsid w:val="00D72D8D"/>
    <w:rsid w:val="00D81B79"/>
    <w:rsid w:val="00D829C6"/>
    <w:rsid w:val="00D867E6"/>
    <w:rsid w:val="00D877B1"/>
    <w:rsid w:val="00DB166E"/>
    <w:rsid w:val="00DB2B55"/>
    <w:rsid w:val="00DB4AEF"/>
    <w:rsid w:val="00DB5D5C"/>
    <w:rsid w:val="00DC5371"/>
    <w:rsid w:val="00DD01AD"/>
    <w:rsid w:val="00DD089D"/>
    <w:rsid w:val="00DD6814"/>
    <w:rsid w:val="00DE3357"/>
    <w:rsid w:val="00DE39AF"/>
    <w:rsid w:val="00DF22AA"/>
    <w:rsid w:val="00DF3D89"/>
    <w:rsid w:val="00E017EA"/>
    <w:rsid w:val="00E04973"/>
    <w:rsid w:val="00E149D9"/>
    <w:rsid w:val="00E17EEF"/>
    <w:rsid w:val="00E247A7"/>
    <w:rsid w:val="00E278B2"/>
    <w:rsid w:val="00E41BA5"/>
    <w:rsid w:val="00E446E3"/>
    <w:rsid w:val="00E4539F"/>
    <w:rsid w:val="00E63598"/>
    <w:rsid w:val="00E6761C"/>
    <w:rsid w:val="00E75984"/>
    <w:rsid w:val="00E76165"/>
    <w:rsid w:val="00E86DBF"/>
    <w:rsid w:val="00EA35AD"/>
    <w:rsid w:val="00EA4744"/>
    <w:rsid w:val="00EA6F2F"/>
    <w:rsid w:val="00EA743B"/>
    <w:rsid w:val="00EB4EB9"/>
    <w:rsid w:val="00EB60F4"/>
    <w:rsid w:val="00EC1ACD"/>
    <w:rsid w:val="00EC6490"/>
    <w:rsid w:val="00EE28DB"/>
    <w:rsid w:val="00EF774A"/>
    <w:rsid w:val="00F04F52"/>
    <w:rsid w:val="00F07068"/>
    <w:rsid w:val="00F07A9E"/>
    <w:rsid w:val="00F1196A"/>
    <w:rsid w:val="00F128BD"/>
    <w:rsid w:val="00F129B1"/>
    <w:rsid w:val="00F167F1"/>
    <w:rsid w:val="00F249EE"/>
    <w:rsid w:val="00F32F97"/>
    <w:rsid w:val="00F416F9"/>
    <w:rsid w:val="00F47FD2"/>
    <w:rsid w:val="00F52FA2"/>
    <w:rsid w:val="00F56870"/>
    <w:rsid w:val="00F7529B"/>
    <w:rsid w:val="00F760A5"/>
    <w:rsid w:val="00F80921"/>
    <w:rsid w:val="00F86405"/>
    <w:rsid w:val="00F950E1"/>
    <w:rsid w:val="00F9577D"/>
    <w:rsid w:val="00FA051A"/>
    <w:rsid w:val="00FA642B"/>
    <w:rsid w:val="00FB4100"/>
    <w:rsid w:val="00FD0C03"/>
    <w:rsid w:val="00FF6419"/>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4C7C91"/>
  <w14:defaultImageDpi w14:val="300"/>
  <w15:chartTrackingRefBased/>
  <w15:docId w15:val="{AD7F8BEA-BF77-BF4E-B62E-A209043D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12582"/>
    <w:rPr>
      <w:sz w:val="24"/>
      <w:szCs w:val="24"/>
      <w:lang w:eastAsia="zh-CN"/>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qFormat/>
    <w:pPr>
      <w:keepNext/>
      <w:spacing w:before="240" w:after="60"/>
      <w:outlineLvl w:val="2"/>
    </w:pPr>
    <w:rPr>
      <w:rFonts w:ascii="Arial" w:hAnsi="Arial"/>
      <w:b/>
      <w:sz w:val="26"/>
    </w:rPr>
  </w:style>
  <w:style w:type="paragraph" w:styleId="Heading4">
    <w:name w:val="heading 4"/>
    <w:basedOn w:val="Normal"/>
    <w:next w:val="Normal"/>
    <w:qFormat/>
    <w:pPr>
      <w:keepNext/>
      <w:spacing w:line="340" w:lineRule="exact"/>
      <w:outlineLvl w:val="3"/>
    </w:pPr>
    <w:rPr>
      <w:b/>
    </w:rPr>
  </w:style>
  <w:style w:type="paragraph" w:styleId="Heading5">
    <w:name w:val="heading 5"/>
    <w:basedOn w:val="Normal"/>
    <w:next w:val="Normal"/>
    <w:qFormat/>
    <w:pPr>
      <w:keepNext/>
      <w:outlineLvl w:val="4"/>
    </w:pPr>
    <w:rPr>
      <w:rFonts w:ascii="Times" w:hAnsi="Time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b/>
      <w:caps/>
    </w:rPr>
  </w:style>
  <w:style w:type="paragraph" w:styleId="BodyTextIndent">
    <w:name w:val="Body Text Indent"/>
    <w:basedOn w:val="Normal"/>
    <w:pPr>
      <w:ind w:firstLine="720"/>
    </w:p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styleId="BalloonText">
    <w:name w:val="Balloon Text"/>
    <w:basedOn w:val="Normal"/>
    <w:semiHidden/>
    <w:rPr>
      <w:rFonts w:ascii="Tahoma" w:hAnsi="Tahoma" w:cs="Palatino"/>
      <w:sz w:val="16"/>
      <w:szCs w:val="16"/>
    </w:rPr>
  </w:style>
  <w:style w:type="paragraph" w:customStyle="1" w:styleId="NHelvetica10">
    <w:name w:val="N.Helvetica 10"/>
    <w:basedOn w:val="Normal"/>
    <w:pPr>
      <w:tabs>
        <w:tab w:val="left" w:pos="360"/>
        <w:tab w:val="left" w:pos="6120"/>
      </w:tabs>
      <w:jc w:val="both"/>
    </w:pPr>
    <w:rPr>
      <w:rFonts w:ascii="N Helvetica Narrow" w:hAnsi="N Helvetica Narrow"/>
    </w:rPr>
  </w:style>
  <w:style w:type="paragraph" w:customStyle="1" w:styleId="NHelvetica12">
    <w:name w:val="N. Helvetica 12"/>
    <w:basedOn w:val="NHelvetica10"/>
  </w:style>
  <w:style w:type="paragraph" w:styleId="BodyText">
    <w:name w:val="Body Text"/>
    <w:basedOn w:val="Normal"/>
    <w:pPr>
      <w:jc w:val="both"/>
    </w:pPr>
  </w:style>
  <w:style w:type="paragraph" w:styleId="Date">
    <w:name w:val="Date"/>
    <w:basedOn w:val="Normal"/>
    <w:next w:val="Normal"/>
    <w:rsid w:val="003757FD"/>
  </w:style>
  <w:style w:type="character" w:styleId="Emphasis">
    <w:name w:val="Emphasis"/>
    <w:uiPriority w:val="20"/>
    <w:qFormat/>
    <w:rsid w:val="003B1CB6"/>
    <w:rPr>
      <w:i/>
    </w:rPr>
  </w:style>
  <w:style w:type="character" w:styleId="Hyperlink">
    <w:name w:val="Hyperlink"/>
    <w:uiPriority w:val="99"/>
    <w:unhideWhenUsed/>
    <w:rsid w:val="00581FB8"/>
    <w:rPr>
      <w:color w:val="0000FF"/>
      <w:u w:val="single"/>
    </w:rPr>
  </w:style>
  <w:style w:type="paragraph" w:customStyle="1" w:styleId="MediumGrid2-Accent11">
    <w:name w:val="Medium Grid 2 - Accent 11"/>
    <w:uiPriority w:val="1"/>
    <w:qFormat/>
    <w:rsid w:val="00581FB8"/>
    <w:rPr>
      <w:rFonts w:ascii="Calibri" w:eastAsia="Calibri" w:hAnsi="Calibri"/>
      <w:sz w:val="22"/>
      <w:szCs w:val="22"/>
    </w:rPr>
  </w:style>
  <w:style w:type="character" w:customStyle="1" w:styleId="HeaderChar">
    <w:name w:val="Header Char"/>
    <w:link w:val="Header"/>
    <w:uiPriority w:val="99"/>
    <w:rsid w:val="0048566B"/>
    <w:rPr>
      <w:sz w:val="24"/>
    </w:rPr>
  </w:style>
  <w:style w:type="character" w:customStyle="1" w:styleId="FooterChar">
    <w:name w:val="Footer Char"/>
    <w:link w:val="Footer"/>
    <w:rsid w:val="0048566B"/>
    <w:rPr>
      <w:sz w:val="24"/>
    </w:rPr>
  </w:style>
  <w:style w:type="character" w:styleId="CommentReference">
    <w:name w:val="annotation reference"/>
    <w:uiPriority w:val="99"/>
    <w:rsid w:val="00C21AF2"/>
    <w:rPr>
      <w:sz w:val="18"/>
      <w:szCs w:val="18"/>
    </w:rPr>
  </w:style>
  <w:style w:type="paragraph" w:styleId="CommentText">
    <w:name w:val="annotation text"/>
    <w:basedOn w:val="Normal"/>
    <w:link w:val="CommentTextChar"/>
    <w:uiPriority w:val="99"/>
    <w:rsid w:val="00C21AF2"/>
    <w:rPr>
      <w:lang w:val="x-none" w:eastAsia="x-none"/>
    </w:rPr>
  </w:style>
  <w:style w:type="character" w:customStyle="1" w:styleId="CommentTextChar">
    <w:name w:val="Comment Text Char"/>
    <w:link w:val="CommentText"/>
    <w:uiPriority w:val="99"/>
    <w:rsid w:val="00C21AF2"/>
    <w:rPr>
      <w:rFonts w:ascii="Palatino" w:hAnsi="Palatino"/>
      <w:sz w:val="24"/>
      <w:szCs w:val="24"/>
    </w:rPr>
  </w:style>
  <w:style w:type="paragraph" w:styleId="CommentSubject">
    <w:name w:val="annotation subject"/>
    <w:basedOn w:val="CommentText"/>
    <w:next w:val="CommentText"/>
    <w:link w:val="CommentSubjectChar"/>
    <w:rsid w:val="00C21AF2"/>
    <w:rPr>
      <w:b/>
      <w:bCs/>
    </w:rPr>
  </w:style>
  <w:style w:type="character" w:customStyle="1" w:styleId="CommentSubjectChar">
    <w:name w:val="Comment Subject Char"/>
    <w:link w:val="CommentSubject"/>
    <w:rsid w:val="00C21AF2"/>
    <w:rPr>
      <w:rFonts w:ascii="Palatino" w:hAnsi="Palatino"/>
      <w:b/>
      <w:bCs/>
      <w:sz w:val="24"/>
      <w:szCs w:val="24"/>
    </w:rPr>
  </w:style>
  <w:style w:type="paragraph" w:customStyle="1" w:styleId="LightGrid-Accent31">
    <w:name w:val="Light Grid - Accent 31"/>
    <w:basedOn w:val="Normal"/>
    <w:uiPriority w:val="72"/>
    <w:qFormat/>
    <w:rsid w:val="00C2675E"/>
    <w:pPr>
      <w:ind w:left="720"/>
    </w:pPr>
  </w:style>
  <w:style w:type="paragraph" w:customStyle="1" w:styleId="ColorfulList-Accent11">
    <w:name w:val="Colorful List - Accent 11"/>
    <w:basedOn w:val="Normal"/>
    <w:uiPriority w:val="34"/>
    <w:qFormat/>
    <w:rsid w:val="004327D1"/>
    <w:pPr>
      <w:overflowPunct w:val="0"/>
      <w:autoSpaceDE w:val="0"/>
      <w:autoSpaceDN w:val="0"/>
      <w:adjustRightInd w:val="0"/>
      <w:ind w:left="720"/>
      <w:contextualSpacing/>
      <w:textAlignment w:val="baseline"/>
    </w:pPr>
    <w:rPr>
      <w:rFonts w:ascii="New York" w:hAnsi="New York"/>
    </w:rPr>
  </w:style>
  <w:style w:type="character" w:styleId="UnresolvedMention">
    <w:name w:val="Unresolved Mention"/>
    <w:uiPriority w:val="99"/>
    <w:semiHidden/>
    <w:unhideWhenUsed/>
    <w:rsid w:val="00D350B0"/>
    <w:rPr>
      <w:color w:val="808080"/>
      <w:shd w:val="clear" w:color="auto" w:fill="E6E6E6"/>
    </w:rPr>
  </w:style>
  <w:style w:type="character" w:styleId="FollowedHyperlink">
    <w:name w:val="FollowedHyperlink"/>
    <w:rsid w:val="003F2248"/>
    <w:rPr>
      <w:color w:val="954F72"/>
      <w:u w:val="single"/>
    </w:rPr>
  </w:style>
  <w:style w:type="character" w:customStyle="1" w:styleId="apple-converted-space">
    <w:name w:val="apple-converted-space"/>
    <w:basedOn w:val="DefaultParagraphFont"/>
    <w:rsid w:val="009A5036"/>
  </w:style>
  <w:style w:type="character" w:styleId="PlaceholderText">
    <w:name w:val="Placeholder Text"/>
    <w:basedOn w:val="DefaultParagraphFont"/>
    <w:uiPriority w:val="99"/>
    <w:unhideWhenUsed/>
    <w:rsid w:val="00F416F9"/>
    <w:rPr>
      <w:color w:val="808080"/>
    </w:rPr>
  </w:style>
  <w:style w:type="paragraph" w:styleId="ListParagraph">
    <w:name w:val="List Paragraph"/>
    <w:basedOn w:val="Normal"/>
    <w:uiPriority w:val="72"/>
    <w:qFormat/>
    <w:rsid w:val="00D467DF"/>
    <w:pPr>
      <w:ind w:left="720"/>
      <w:contextualSpacing/>
    </w:pPr>
  </w:style>
  <w:style w:type="paragraph" w:customStyle="1" w:styleId="Default">
    <w:name w:val="Default"/>
    <w:rsid w:val="00BE5BD8"/>
    <w:pPr>
      <w:autoSpaceDE w:val="0"/>
      <w:autoSpaceDN w:val="0"/>
      <w:adjustRightInd w:val="0"/>
    </w:pPr>
    <w:rPr>
      <w:rFonts w:ascii="Calibri" w:eastAsiaTheme="minorHAnsi" w:hAnsi="Calibri" w:cs="Calibri"/>
      <w:color w:val="000000"/>
      <w:sz w:val="24"/>
      <w:szCs w:val="24"/>
    </w:rPr>
  </w:style>
  <w:style w:type="character" w:customStyle="1" w:styleId="highlight">
    <w:name w:val="highlight"/>
    <w:basedOn w:val="DefaultParagraphFont"/>
    <w:rsid w:val="00095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384148">
      <w:bodyDiv w:val="1"/>
      <w:marLeft w:val="0"/>
      <w:marRight w:val="0"/>
      <w:marTop w:val="0"/>
      <w:marBottom w:val="0"/>
      <w:divBdr>
        <w:top w:val="none" w:sz="0" w:space="0" w:color="auto"/>
        <w:left w:val="none" w:sz="0" w:space="0" w:color="auto"/>
        <w:bottom w:val="none" w:sz="0" w:space="0" w:color="auto"/>
        <w:right w:val="none" w:sz="0" w:space="0" w:color="auto"/>
      </w:divBdr>
    </w:div>
    <w:div w:id="1611089381">
      <w:bodyDiv w:val="1"/>
      <w:marLeft w:val="0"/>
      <w:marRight w:val="0"/>
      <w:marTop w:val="0"/>
      <w:marBottom w:val="0"/>
      <w:divBdr>
        <w:top w:val="none" w:sz="0" w:space="0" w:color="auto"/>
        <w:left w:val="none" w:sz="0" w:space="0" w:color="auto"/>
        <w:bottom w:val="none" w:sz="0" w:space="0" w:color="auto"/>
        <w:right w:val="none" w:sz="0" w:space="0" w:color="auto"/>
      </w:divBdr>
    </w:div>
    <w:div w:id="1702590069">
      <w:bodyDiv w:val="1"/>
      <w:marLeft w:val="0"/>
      <w:marRight w:val="0"/>
      <w:marTop w:val="0"/>
      <w:marBottom w:val="0"/>
      <w:divBdr>
        <w:top w:val="none" w:sz="0" w:space="0" w:color="auto"/>
        <w:left w:val="none" w:sz="0" w:space="0" w:color="auto"/>
        <w:bottom w:val="none" w:sz="0" w:space="0" w:color="auto"/>
        <w:right w:val="none" w:sz="0" w:space="0" w:color="auto"/>
      </w:divBdr>
      <w:divsChild>
        <w:div w:id="79061498">
          <w:marLeft w:val="0"/>
          <w:marRight w:val="0"/>
          <w:marTop w:val="0"/>
          <w:marBottom w:val="0"/>
          <w:divBdr>
            <w:top w:val="none" w:sz="0" w:space="0" w:color="auto"/>
            <w:left w:val="none" w:sz="0" w:space="0" w:color="auto"/>
            <w:bottom w:val="none" w:sz="0" w:space="0" w:color="auto"/>
            <w:right w:val="none" w:sz="0" w:space="0" w:color="auto"/>
          </w:divBdr>
        </w:div>
      </w:divsChild>
    </w:div>
    <w:div w:id="175617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rahammoorre\Application%20Data\Microsoft\Templates\Letterhead%20Mocku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7BE79-0A21-4FA2-B442-751C51B6E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Mockup</Template>
  <TotalTime>14</TotalTime>
  <Pages>14</Pages>
  <Words>4259</Words>
  <Characters>24280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lpstr>
    </vt:vector>
  </TitlesOfParts>
  <Company>College of Engineering</Company>
  <LinksUpToDate>false</LinksUpToDate>
  <CharactersWithSpaces>28483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Robin Graham-Moore</dc:creator>
  <cp:keywords/>
  <dc:description/>
  <cp:lastModifiedBy>Cody Crosby</cp:lastModifiedBy>
  <cp:revision>9</cp:revision>
  <cp:lastPrinted>2018-09-18T21:50:00Z</cp:lastPrinted>
  <dcterms:created xsi:type="dcterms:W3CDTF">2019-01-02T23:05:00Z</dcterms:created>
  <dcterms:modified xsi:type="dcterms:W3CDTF">2019-01-02T23:42:00Z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http://www.zotero.org/styles/journal-of-visualized-experiments</vt:lpwstr>
  </property>
  <property fmtid="{D5CDD505-2E9C-101B-9397-08002B2CF9AE}" pid="13" name="Mendeley Recent Style Name 5_1">
    <vt:lpwstr>Journal of Visualized Experiments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http://www.zotero.org/styles/oxford-university-press-scimed-numeric</vt:lpwstr>
  </property>
  <property fmtid="{D5CDD505-2E9C-101B-9397-08002B2CF9AE}" pid="21" name="Mendeley Recent Style Name 9_1">
    <vt:lpwstr>Oxford University Press SciMed (numeric)</vt:lpwstr>
  </property>
</Properties>
</file>