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375AC" w14:textId="6BE810C0" w:rsidR="005B0C4A" w:rsidRPr="00817524" w:rsidRDefault="006305D7" w:rsidP="0000193D">
      <w:pPr>
        <w:pStyle w:val="a3"/>
        <w:spacing w:before="0" w:beforeAutospacing="0" w:after="0" w:afterAutospacing="0"/>
        <w:rPr>
          <w:rFonts w:asciiTheme="minorHAnsi" w:hAnsiTheme="minorHAnsi" w:cstheme="minorHAnsi"/>
        </w:rPr>
      </w:pPr>
      <w:r w:rsidRPr="00817524">
        <w:rPr>
          <w:rFonts w:asciiTheme="minorHAnsi" w:hAnsiTheme="minorHAnsi" w:cstheme="minorHAnsi"/>
          <w:b/>
          <w:bCs/>
        </w:rPr>
        <w:t>TITLE:</w:t>
      </w:r>
    </w:p>
    <w:p w14:paraId="0C76090E" w14:textId="56664A44" w:rsidR="007A4DD6" w:rsidRPr="00817524" w:rsidRDefault="00D27523" w:rsidP="0000193D">
      <w:pPr>
        <w:rPr>
          <w:rFonts w:asciiTheme="minorHAnsi" w:hAnsiTheme="minorHAnsi" w:cstheme="minorHAnsi"/>
          <w:color w:val="000000" w:themeColor="text1"/>
        </w:rPr>
      </w:pPr>
      <w:r w:rsidRPr="00817524">
        <w:rPr>
          <w:rFonts w:asciiTheme="minorHAnsi" w:hAnsiTheme="minorHAnsi" w:cstheme="minorHAnsi"/>
          <w:color w:val="000000" w:themeColor="text1"/>
        </w:rPr>
        <w:t xml:space="preserve">DNA </w:t>
      </w:r>
      <w:r w:rsidR="00FE2F89" w:rsidRPr="00817524">
        <w:rPr>
          <w:rFonts w:asciiTheme="minorHAnsi" w:hAnsiTheme="minorHAnsi" w:cstheme="minorHAnsi"/>
          <w:color w:val="000000" w:themeColor="text1"/>
        </w:rPr>
        <w:t xml:space="preserve">Electrophoresis Using </w:t>
      </w:r>
      <w:proofErr w:type="spellStart"/>
      <w:r w:rsidR="00FE2F89" w:rsidRPr="00817524">
        <w:rPr>
          <w:rFonts w:asciiTheme="minorHAnsi" w:hAnsiTheme="minorHAnsi" w:cstheme="minorHAnsi"/>
          <w:color w:val="000000" w:themeColor="text1"/>
        </w:rPr>
        <w:t>Thiazole</w:t>
      </w:r>
      <w:proofErr w:type="spellEnd"/>
      <w:r w:rsidR="00FE2F89" w:rsidRPr="00817524">
        <w:rPr>
          <w:rFonts w:asciiTheme="minorHAnsi" w:hAnsiTheme="minorHAnsi" w:cstheme="minorHAnsi"/>
          <w:color w:val="000000" w:themeColor="text1"/>
        </w:rPr>
        <w:t xml:space="preserve"> Orange Instead </w:t>
      </w:r>
      <w:r w:rsidRPr="00817524">
        <w:rPr>
          <w:rFonts w:asciiTheme="minorHAnsi" w:hAnsiTheme="minorHAnsi" w:cstheme="minorHAnsi"/>
          <w:color w:val="000000" w:themeColor="text1"/>
        </w:rPr>
        <w:t xml:space="preserve">of </w:t>
      </w:r>
      <w:r w:rsidR="00FE2F89" w:rsidRPr="00817524">
        <w:rPr>
          <w:rFonts w:asciiTheme="minorHAnsi" w:hAnsiTheme="minorHAnsi" w:cstheme="minorHAnsi"/>
          <w:color w:val="000000" w:themeColor="text1"/>
        </w:rPr>
        <w:t xml:space="preserve">Ethidium Bromide </w:t>
      </w:r>
      <w:r w:rsidR="00FE2F89">
        <w:rPr>
          <w:rFonts w:asciiTheme="minorHAnsi" w:hAnsiTheme="minorHAnsi" w:cstheme="minorHAnsi"/>
          <w:color w:val="000000" w:themeColor="text1"/>
        </w:rPr>
        <w:t>o</w:t>
      </w:r>
      <w:r w:rsidR="00FE2F89" w:rsidRPr="00817524">
        <w:rPr>
          <w:rFonts w:asciiTheme="minorHAnsi" w:hAnsiTheme="minorHAnsi" w:cstheme="minorHAnsi"/>
          <w:color w:val="000000" w:themeColor="text1"/>
        </w:rPr>
        <w:t>r Alternative Dyes</w:t>
      </w:r>
    </w:p>
    <w:p w14:paraId="2E300B21" w14:textId="77777777" w:rsidR="007A4DD6" w:rsidRPr="00817524" w:rsidRDefault="007A4DD6" w:rsidP="0000193D">
      <w:pPr>
        <w:rPr>
          <w:rFonts w:asciiTheme="minorHAnsi" w:hAnsiTheme="minorHAnsi" w:cstheme="minorHAnsi"/>
          <w:b/>
          <w:bCs/>
        </w:rPr>
      </w:pPr>
    </w:p>
    <w:p w14:paraId="02860CDF" w14:textId="0F497BAB" w:rsidR="005B0C4A" w:rsidRPr="00817524" w:rsidRDefault="006305D7" w:rsidP="0000193D">
      <w:pPr>
        <w:rPr>
          <w:rFonts w:asciiTheme="minorHAnsi" w:hAnsiTheme="minorHAnsi" w:cstheme="minorHAnsi"/>
          <w:color w:val="808080" w:themeColor="background1" w:themeShade="80"/>
        </w:rPr>
      </w:pPr>
      <w:r w:rsidRPr="00817524">
        <w:rPr>
          <w:rFonts w:asciiTheme="minorHAnsi" w:hAnsiTheme="minorHAnsi" w:cstheme="minorHAnsi"/>
          <w:b/>
          <w:bCs/>
        </w:rPr>
        <w:t>AUTHORS</w:t>
      </w:r>
      <w:r w:rsidR="000B662E" w:rsidRPr="00817524">
        <w:rPr>
          <w:rFonts w:asciiTheme="minorHAnsi" w:hAnsiTheme="minorHAnsi" w:cstheme="minorHAnsi"/>
          <w:b/>
          <w:bCs/>
        </w:rPr>
        <w:t xml:space="preserve"> &amp; AFFILIATIONS</w:t>
      </w:r>
      <w:r w:rsidRPr="00817524">
        <w:rPr>
          <w:rFonts w:asciiTheme="minorHAnsi" w:hAnsiTheme="minorHAnsi" w:cstheme="minorHAnsi"/>
          <w:b/>
          <w:bCs/>
        </w:rPr>
        <w:t>:</w:t>
      </w:r>
    </w:p>
    <w:p w14:paraId="1E4E0287" w14:textId="017A0CDD" w:rsidR="00F56A9E" w:rsidRPr="00817524" w:rsidRDefault="00F56A9E" w:rsidP="0000193D">
      <w:pPr>
        <w:rPr>
          <w:rFonts w:asciiTheme="minorHAnsi" w:hAnsiTheme="minorHAnsi" w:cstheme="minorHAnsi"/>
          <w:color w:val="000000" w:themeColor="text1"/>
        </w:rPr>
      </w:pPr>
      <w:r w:rsidRPr="00817524">
        <w:rPr>
          <w:rFonts w:asciiTheme="minorHAnsi" w:hAnsiTheme="minorHAnsi" w:cstheme="minorHAnsi"/>
          <w:color w:val="000000" w:themeColor="text1"/>
        </w:rPr>
        <w:t>Casey S. O’Neil</w:t>
      </w:r>
      <w:r w:rsidR="00FE2F89" w:rsidRPr="00FE2F89">
        <w:rPr>
          <w:rFonts w:asciiTheme="minorHAnsi" w:hAnsiTheme="minorHAnsi" w:cstheme="minorHAnsi"/>
          <w:color w:val="000000" w:themeColor="text1"/>
          <w:vertAlign w:val="superscript"/>
        </w:rPr>
        <w:t>1</w:t>
      </w:r>
      <w:r w:rsidRPr="00817524">
        <w:rPr>
          <w:rFonts w:asciiTheme="minorHAnsi" w:hAnsiTheme="minorHAnsi" w:cstheme="minorHAnsi"/>
          <w:color w:val="000000" w:themeColor="text1"/>
        </w:rPr>
        <w:t xml:space="preserve">, </w:t>
      </w:r>
      <w:proofErr w:type="spellStart"/>
      <w:r w:rsidR="009A0852" w:rsidRPr="00817524">
        <w:rPr>
          <w:rFonts w:asciiTheme="minorHAnsi" w:hAnsiTheme="minorHAnsi" w:cstheme="minorHAnsi"/>
          <w:color w:val="000000" w:themeColor="text1"/>
        </w:rPr>
        <w:t>Jacie</w:t>
      </w:r>
      <w:proofErr w:type="spellEnd"/>
      <w:r w:rsidR="009A0852" w:rsidRPr="00817524">
        <w:rPr>
          <w:rFonts w:asciiTheme="minorHAnsi" w:hAnsiTheme="minorHAnsi" w:cstheme="minorHAnsi"/>
          <w:color w:val="000000" w:themeColor="text1"/>
        </w:rPr>
        <w:t xml:space="preserve"> L. Beach</w:t>
      </w:r>
      <w:r w:rsidR="00FE2F89" w:rsidRPr="00FE2F89">
        <w:rPr>
          <w:rFonts w:asciiTheme="minorHAnsi" w:hAnsiTheme="minorHAnsi" w:cstheme="minorHAnsi"/>
          <w:color w:val="000000" w:themeColor="text1"/>
          <w:vertAlign w:val="superscript"/>
        </w:rPr>
        <w:t>1</w:t>
      </w:r>
      <w:r w:rsidR="009A0852" w:rsidRPr="00817524">
        <w:rPr>
          <w:rFonts w:asciiTheme="minorHAnsi" w:hAnsiTheme="minorHAnsi" w:cstheme="minorHAnsi"/>
          <w:color w:val="000000" w:themeColor="text1"/>
        </w:rPr>
        <w:t xml:space="preserve">, </w:t>
      </w:r>
      <w:r w:rsidRPr="00817524">
        <w:rPr>
          <w:rFonts w:asciiTheme="minorHAnsi" w:hAnsiTheme="minorHAnsi" w:cstheme="minorHAnsi"/>
          <w:color w:val="000000" w:themeColor="text1"/>
        </w:rPr>
        <w:t>Todd D. Gruber</w:t>
      </w:r>
      <w:r w:rsidR="00FE2F89" w:rsidRPr="00FE2F89">
        <w:rPr>
          <w:rFonts w:asciiTheme="minorHAnsi" w:hAnsiTheme="minorHAnsi" w:cstheme="minorHAnsi"/>
          <w:color w:val="000000" w:themeColor="text1"/>
          <w:vertAlign w:val="superscript"/>
        </w:rPr>
        <w:t>1</w:t>
      </w:r>
    </w:p>
    <w:p w14:paraId="3A360737" w14:textId="1F2DC658" w:rsidR="00F56A9E" w:rsidRPr="00817524" w:rsidRDefault="00FE2F89" w:rsidP="0000193D">
      <w:pPr>
        <w:rPr>
          <w:rFonts w:asciiTheme="minorHAnsi" w:hAnsiTheme="minorHAnsi" w:cstheme="minorHAnsi"/>
          <w:color w:val="000000" w:themeColor="text1"/>
        </w:rPr>
      </w:pPr>
      <w:r w:rsidRPr="00FE2F89">
        <w:rPr>
          <w:rFonts w:asciiTheme="minorHAnsi" w:hAnsiTheme="minorHAnsi" w:cstheme="minorHAnsi"/>
          <w:color w:val="000000" w:themeColor="text1"/>
          <w:vertAlign w:val="superscript"/>
        </w:rPr>
        <w:t>1</w:t>
      </w:r>
      <w:r w:rsidR="00F56A9E" w:rsidRPr="00817524">
        <w:rPr>
          <w:rFonts w:asciiTheme="minorHAnsi" w:hAnsiTheme="minorHAnsi" w:cstheme="minorHAnsi"/>
          <w:color w:val="000000" w:themeColor="text1"/>
        </w:rPr>
        <w:t xml:space="preserve">Department of Molecular Biology and Chemistry, Christopher Newport University, Newport News, VA </w:t>
      </w:r>
    </w:p>
    <w:p w14:paraId="45BF89A5" w14:textId="0F3AF673" w:rsidR="00F56A9E" w:rsidRPr="00817524" w:rsidRDefault="00F56A9E" w:rsidP="0000193D">
      <w:pPr>
        <w:rPr>
          <w:rFonts w:asciiTheme="minorHAnsi" w:hAnsiTheme="minorHAnsi" w:cstheme="minorHAnsi"/>
          <w:color w:val="000000" w:themeColor="text1"/>
        </w:rPr>
      </w:pPr>
    </w:p>
    <w:p w14:paraId="6CC3727E" w14:textId="404BFADF" w:rsidR="00F56A9E" w:rsidRPr="00817524" w:rsidRDefault="00F56A9E" w:rsidP="0000193D">
      <w:pPr>
        <w:rPr>
          <w:rFonts w:asciiTheme="minorHAnsi" w:hAnsiTheme="minorHAnsi" w:cstheme="minorHAnsi"/>
          <w:b/>
          <w:color w:val="000000" w:themeColor="text1"/>
        </w:rPr>
      </w:pPr>
      <w:r w:rsidRPr="00817524">
        <w:rPr>
          <w:rFonts w:asciiTheme="minorHAnsi" w:hAnsiTheme="minorHAnsi" w:cstheme="minorHAnsi"/>
          <w:b/>
          <w:color w:val="000000" w:themeColor="text1"/>
        </w:rPr>
        <w:t xml:space="preserve">Corresponding </w:t>
      </w:r>
      <w:r w:rsidR="00FE2F89" w:rsidRPr="00817524">
        <w:rPr>
          <w:rFonts w:asciiTheme="minorHAnsi" w:hAnsiTheme="minorHAnsi" w:cstheme="minorHAnsi"/>
          <w:b/>
          <w:color w:val="000000" w:themeColor="text1"/>
        </w:rPr>
        <w:t>Author:</w:t>
      </w:r>
    </w:p>
    <w:p w14:paraId="210C3593" w14:textId="13B25B02" w:rsidR="00F56A9E" w:rsidRPr="00817524" w:rsidRDefault="00F56A9E" w:rsidP="0000193D">
      <w:pPr>
        <w:rPr>
          <w:rFonts w:asciiTheme="minorHAnsi" w:hAnsiTheme="minorHAnsi" w:cstheme="minorHAnsi"/>
          <w:color w:val="000000" w:themeColor="text1"/>
        </w:rPr>
      </w:pPr>
      <w:r w:rsidRPr="00817524">
        <w:rPr>
          <w:rFonts w:asciiTheme="minorHAnsi" w:hAnsiTheme="minorHAnsi" w:cstheme="minorHAnsi"/>
          <w:color w:val="000000" w:themeColor="text1"/>
        </w:rPr>
        <w:t>Todd D. Gruber</w:t>
      </w:r>
    </w:p>
    <w:p w14:paraId="21DC18DB" w14:textId="15D0B3D6" w:rsidR="00F56A9E" w:rsidRPr="00817524" w:rsidRDefault="00F56A9E" w:rsidP="0000193D">
      <w:pPr>
        <w:rPr>
          <w:rFonts w:asciiTheme="minorHAnsi" w:hAnsiTheme="minorHAnsi" w:cstheme="minorHAnsi"/>
          <w:color w:val="000000" w:themeColor="text1"/>
        </w:rPr>
      </w:pPr>
      <w:r w:rsidRPr="00817524">
        <w:rPr>
          <w:rFonts w:asciiTheme="minorHAnsi" w:hAnsiTheme="minorHAnsi" w:cstheme="minorHAnsi"/>
          <w:color w:val="000000" w:themeColor="text1"/>
        </w:rPr>
        <w:t>Email: todd.gruber@cnu.edu</w:t>
      </w:r>
    </w:p>
    <w:p w14:paraId="3D1D2203" w14:textId="77777777" w:rsidR="00F56A9E" w:rsidRPr="00817524" w:rsidRDefault="00F56A9E" w:rsidP="0000193D">
      <w:pPr>
        <w:rPr>
          <w:rFonts w:asciiTheme="minorHAnsi" w:hAnsiTheme="minorHAnsi" w:cstheme="minorHAnsi"/>
          <w:color w:val="000000" w:themeColor="text1"/>
        </w:rPr>
      </w:pPr>
    </w:p>
    <w:p w14:paraId="419D88C9" w14:textId="3AD9784E" w:rsidR="00F56A9E" w:rsidRPr="00817524" w:rsidRDefault="00F56A9E" w:rsidP="0000193D">
      <w:pPr>
        <w:rPr>
          <w:rFonts w:asciiTheme="minorHAnsi" w:hAnsiTheme="minorHAnsi" w:cstheme="minorHAnsi"/>
          <w:b/>
          <w:color w:val="000000" w:themeColor="text1"/>
        </w:rPr>
      </w:pPr>
      <w:r w:rsidRPr="00817524">
        <w:rPr>
          <w:rFonts w:asciiTheme="minorHAnsi" w:hAnsiTheme="minorHAnsi" w:cstheme="minorHAnsi"/>
          <w:b/>
          <w:color w:val="000000" w:themeColor="text1"/>
        </w:rPr>
        <w:t xml:space="preserve">Email </w:t>
      </w:r>
      <w:r w:rsidR="00FE2F89">
        <w:rPr>
          <w:rFonts w:asciiTheme="minorHAnsi" w:hAnsiTheme="minorHAnsi" w:cstheme="minorHAnsi"/>
          <w:b/>
          <w:color w:val="000000" w:themeColor="text1"/>
        </w:rPr>
        <w:t>A</w:t>
      </w:r>
      <w:r w:rsidRPr="00817524">
        <w:rPr>
          <w:rFonts w:asciiTheme="minorHAnsi" w:hAnsiTheme="minorHAnsi" w:cstheme="minorHAnsi"/>
          <w:b/>
          <w:color w:val="000000" w:themeColor="text1"/>
        </w:rPr>
        <w:t>ddresses of Co-authors:</w:t>
      </w:r>
    </w:p>
    <w:p w14:paraId="53954BA7" w14:textId="287D164A" w:rsidR="00F56A9E" w:rsidRPr="00817524" w:rsidRDefault="00F56A9E" w:rsidP="0000193D">
      <w:pPr>
        <w:widowControl/>
        <w:autoSpaceDE/>
        <w:autoSpaceDN/>
        <w:adjustRightInd/>
        <w:jc w:val="left"/>
        <w:rPr>
          <w:rFonts w:asciiTheme="minorHAnsi" w:hAnsiTheme="minorHAnsi" w:cstheme="minorHAnsi"/>
          <w:color w:val="auto"/>
          <w:lang w:eastAsia="zh-CN"/>
        </w:rPr>
      </w:pPr>
      <w:r w:rsidRPr="00817524">
        <w:rPr>
          <w:rFonts w:asciiTheme="minorHAnsi" w:hAnsiTheme="minorHAnsi" w:cstheme="minorHAnsi"/>
          <w:color w:val="000000" w:themeColor="text1"/>
        </w:rPr>
        <w:t xml:space="preserve">Casey S. O’Neil </w:t>
      </w:r>
      <w:r w:rsidR="00790FBC" w:rsidRPr="00817524">
        <w:rPr>
          <w:rFonts w:asciiTheme="minorHAnsi" w:hAnsiTheme="minorHAnsi" w:cstheme="minorHAnsi"/>
          <w:color w:val="auto"/>
          <w:lang w:eastAsia="zh-CN"/>
        </w:rPr>
        <w:t>(</w:t>
      </w:r>
      <w:r w:rsidR="00604B52" w:rsidRPr="00817524">
        <w:rPr>
          <w:rFonts w:asciiTheme="minorHAnsi" w:hAnsiTheme="minorHAnsi" w:cstheme="minorHAnsi"/>
          <w:color w:val="000000" w:themeColor="text1"/>
        </w:rPr>
        <w:t>csoneil@terpmail.umd.edu</w:t>
      </w:r>
      <w:r w:rsidR="00790FBC" w:rsidRPr="00817524">
        <w:rPr>
          <w:rFonts w:asciiTheme="minorHAnsi" w:hAnsiTheme="minorHAnsi" w:cstheme="minorHAnsi"/>
          <w:color w:val="000000" w:themeColor="text1"/>
        </w:rPr>
        <w:t>)</w:t>
      </w:r>
    </w:p>
    <w:p w14:paraId="60FCB589" w14:textId="5FD0BB54" w:rsidR="00D04A95" w:rsidRPr="00817524" w:rsidRDefault="0082523D" w:rsidP="0000193D">
      <w:pPr>
        <w:rPr>
          <w:rFonts w:asciiTheme="minorHAnsi" w:hAnsiTheme="minorHAnsi" w:cstheme="minorHAnsi"/>
          <w:bCs/>
          <w:color w:val="000000" w:themeColor="text1"/>
          <w:lang w:val="pl"/>
        </w:rPr>
      </w:pPr>
      <w:r w:rsidRPr="00817524">
        <w:rPr>
          <w:rFonts w:asciiTheme="minorHAnsi" w:hAnsiTheme="minorHAnsi" w:cstheme="minorHAnsi"/>
          <w:bCs/>
          <w:color w:val="000000" w:themeColor="text1"/>
          <w:lang w:val="pl"/>
        </w:rPr>
        <w:t>Jacie L. Beach (jacie.beach.15@cnu.edu)</w:t>
      </w:r>
    </w:p>
    <w:p w14:paraId="6FFE7E7A" w14:textId="77777777" w:rsidR="0082523D" w:rsidRPr="00817524" w:rsidRDefault="0082523D" w:rsidP="0000193D">
      <w:pPr>
        <w:rPr>
          <w:rFonts w:asciiTheme="minorHAnsi" w:hAnsiTheme="minorHAnsi" w:cstheme="minorHAnsi"/>
          <w:bCs/>
          <w:color w:val="808080" w:themeColor="background1" w:themeShade="80"/>
          <w:lang w:val="pl"/>
        </w:rPr>
      </w:pPr>
    </w:p>
    <w:p w14:paraId="6BA88221" w14:textId="315D3B8F" w:rsidR="005B0C4A" w:rsidRPr="00817524" w:rsidRDefault="006305D7" w:rsidP="0000193D">
      <w:pPr>
        <w:pStyle w:val="a3"/>
        <w:spacing w:before="0" w:beforeAutospacing="0" w:after="0" w:afterAutospacing="0"/>
        <w:rPr>
          <w:rFonts w:asciiTheme="minorHAnsi" w:hAnsiTheme="minorHAnsi" w:cstheme="minorHAnsi"/>
          <w:lang w:val="pl"/>
        </w:rPr>
      </w:pPr>
      <w:r w:rsidRPr="00817524">
        <w:rPr>
          <w:rFonts w:asciiTheme="minorHAnsi" w:hAnsiTheme="minorHAnsi" w:cstheme="minorHAnsi"/>
          <w:b/>
          <w:bCs/>
          <w:lang w:val="pl"/>
        </w:rPr>
        <w:t>KEYWORDS:</w:t>
      </w:r>
    </w:p>
    <w:p w14:paraId="32798D51" w14:textId="664BB2BA" w:rsidR="007A4DD6" w:rsidRPr="00817524" w:rsidRDefault="00FE2F89" w:rsidP="0000193D">
      <w:pPr>
        <w:rPr>
          <w:rFonts w:asciiTheme="minorHAnsi" w:hAnsiTheme="minorHAnsi" w:cstheme="minorHAnsi"/>
          <w:color w:val="000000" w:themeColor="text1"/>
          <w:lang w:val="pl"/>
        </w:rPr>
      </w:pPr>
      <w:r>
        <w:rPr>
          <w:rFonts w:asciiTheme="minorHAnsi" w:hAnsiTheme="minorHAnsi" w:cstheme="minorHAnsi"/>
          <w:color w:val="000000" w:themeColor="text1"/>
          <w:lang w:val="pl"/>
        </w:rPr>
        <w:t>g</w:t>
      </w:r>
      <w:r w:rsidR="00F56A9E" w:rsidRPr="00817524">
        <w:rPr>
          <w:rFonts w:asciiTheme="minorHAnsi" w:hAnsiTheme="minorHAnsi" w:cstheme="minorHAnsi"/>
          <w:color w:val="000000" w:themeColor="text1"/>
          <w:lang w:val="pl"/>
        </w:rPr>
        <w:t>el electrophoresis, ethidium bromide, thiazole orange, agarose gel, DNA separation, DNA analysis</w:t>
      </w:r>
    </w:p>
    <w:p w14:paraId="761028D6" w14:textId="6655C9B2" w:rsidR="006305D7" w:rsidRPr="00817524" w:rsidRDefault="006305D7" w:rsidP="0000193D">
      <w:pPr>
        <w:rPr>
          <w:rFonts w:asciiTheme="minorHAnsi" w:hAnsiTheme="minorHAnsi" w:cstheme="minorHAnsi"/>
          <w:lang w:val="pl"/>
        </w:rPr>
      </w:pPr>
    </w:p>
    <w:p w14:paraId="64C0FAD6" w14:textId="142BDEE7" w:rsidR="00CA59C9" w:rsidRPr="0029353D" w:rsidRDefault="00CA59C9" w:rsidP="0000193D">
      <w:pPr>
        <w:rPr>
          <w:rFonts w:asciiTheme="minorHAnsi" w:hAnsiTheme="minorHAnsi" w:cstheme="minorHAnsi"/>
          <w:b/>
        </w:rPr>
      </w:pPr>
      <w:r w:rsidRPr="0029353D">
        <w:rPr>
          <w:rFonts w:asciiTheme="minorHAnsi" w:hAnsiTheme="minorHAnsi" w:cstheme="minorHAnsi"/>
          <w:b/>
        </w:rPr>
        <w:t>SUMMARY:</w:t>
      </w:r>
    </w:p>
    <w:p w14:paraId="36940144" w14:textId="042F92A9" w:rsidR="00CA59C9" w:rsidRPr="0029353D" w:rsidRDefault="00CA59C9" w:rsidP="0000193D">
      <w:pPr>
        <w:rPr>
          <w:rFonts w:asciiTheme="minorHAnsi" w:hAnsiTheme="minorHAnsi" w:cstheme="minorHAnsi"/>
        </w:rPr>
      </w:pPr>
      <w:r w:rsidRPr="00817524">
        <w:rPr>
          <w:rFonts w:asciiTheme="minorHAnsi" w:hAnsiTheme="minorHAnsi" w:cstheme="minorHAnsi"/>
          <w:color w:val="222222"/>
        </w:rPr>
        <w:t xml:space="preserve">Here, we present a protocol to use </w:t>
      </w:r>
      <w:proofErr w:type="spellStart"/>
      <w:r w:rsidRPr="00817524">
        <w:rPr>
          <w:rFonts w:asciiTheme="minorHAnsi" w:hAnsiTheme="minorHAnsi" w:cstheme="minorHAnsi"/>
          <w:color w:val="222222"/>
        </w:rPr>
        <w:t>thiazole</w:t>
      </w:r>
      <w:proofErr w:type="spellEnd"/>
      <w:r w:rsidRPr="00817524">
        <w:rPr>
          <w:rFonts w:asciiTheme="minorHAnsi" w:hAnsiTheme="minorHAnsi" w:cstheme="minorHAnsi"/>
          <w:color w:val="222222"/>
        </w:rPr>
        <w:t xml:space="preserve"> orange for the detection of DNA in gel electrophoresis experiments. The use of </w:t>
      </w:r>
      <w:proofErr w:type="spellStart"/>
      <w:r w:rsidRPr="00817524">
        <w:rPr>
          <w:rFonts w:asciiTheme="minorHAnsi" w:hAnsiTheme="minorHAnsi" w:cstheme="minorHAnsi"/>
          <w:color w:val="222222"/>
        </w:rPr>
        <w:t>thiazole</w:t>
      </w:r>
      <w:proofErr w:type="spellEnd"/>
      <w:r w:rsidRPr="00817524">
        <w:rPr>
          <w:rFonts w:asciiTheme="minorHAnsi" w:hAnsiTheme="minorHAnsi" w:cstheme="minorHAnsi"/>
          <w:color w:val="222222"/>
        </w:rPr>
        <w:t xml:space="preserve"> orange allows elimination of ethidium bromide, and fluorescence detection can be achieved with either UV or blue light.</w:t>
      </w:r>
    </w:p>
    <w:p w14:paraId="3989CCB7" w14:textId="77777777" w:rsidR="00CA59C9" w:rsidRPr="0029353D" w:rsidRDefault="00CA59C9" w:rsidP="0000193D">
      <w:pPr>
        <w:rPr>
          <w:rFonts w:asciiTheme="minorHAnsi" w:hAnsiTheme="minorHAnsi" w:cstheme="minorHAnsi"/>
        </w:rPr>
      </w:pPr>
    </w:p>
    <w:p w14:paraId="3A9511E5" w14:textId="0AFB68DD" w:rsidR="005B0C4A" w:rsidRPr="00817524" w:rsidRDefault="006305D7" w:rsidP="0000193D">
      <w:pPr>
        <w:rPr>
          <w:rFonts w:asciiTheme="minorHAnsi" w:hAnsiTheme="minorHAnsi" w:cstheme="minorHAnsi"/>
          <w:color w:val="808080"/>
        </w:rPr>
      </w:pPr>
      <w:r w:rsidRPr="00817524">
        <w:rPr>
          <w:rFonts w:asciiTheme="minorHAnsi" w:hAnsiTheme="minorHAnsi" w:cstheme="minorHAnsi"/>
          <w:b/>
          <w:bCs/>
        </w:rPr>
        <w:t>ABSTRACT:</w:t>
      </w:r>
    </w:p>
    <w:p w14:paraId="1FE50C11" w14:textId="4FCCF881" w:rsidR="00F56A9E" w:rsidRPr="00817524" w:rsidRDefault="00F56A9E" w:rsidP="0000193D">
      <w:pPr>
        <w:rPr>
          <w:rFonts w:asciiTheme="minorHAnsi" w:hAnsiTheme="minorHAnsi" w:cstheme="minorHAnsi"/>
          <w:color w:val="000000" w:themeColor="text1"/>
        </w:rPr>
      </w:pPr>
      <w:r w:rsidRPr="00817524">
        <w:rPr>
          <w:rFonts w:asciiTheme="minorHAnsi" w:hAnsiTheme="minorHAnsi" w:cstheme="minorHAnsi"/>
          <w:color w:val="000000" w:themeColor="text1"/>
        </w:rPr>
        <w:t xml:space="preserve">DNA gel electrophoresis using agarose is a common tool in molecular biology laboratories, allowing separation of DNA fragments by size. After separation, DNA is visualized by staining. This article demonstrates </w:t>
      </w:r>
      <w:r w:rsidR="00A8588E" w:rsidRPr="00817524">
        <w:rPr>
          <w:rFonts w:asciiTheme="minorHAnsi" w:hAnsiTheme="minorHAnsi" w:cstheme="minorHAnsi"/>
          <w:color w:val="000000" w:themeColor="text1"/>
        </w:rPr>
        <w:t>how to use</w:t>
      </w:r>
      <w:r w:rsidRPr="00817524">
        <w:rPr>
          <w:rFonts w:asciiTheme="minorHAnsi" w:hAnsiTheme="minorHAnsi" w:cstheme="minorHAnsi"/>
          <w:color w:val="000000" w:themeColor="text1"/>
        </w:rPr>
        <w:t xml:space="preserve"> </w:t>
      </w:r>
      <w:proofErr w:type="spellStart"/>
      <w:r w:rsidRPr="00817524">
        <w:rPr>
          <w:rFonts w:asciiTheme="minorHAnsi" w:hAnsiTheme="minorHAnsi" w:cstheme="minorHAnsi"/>
          <w:color w:val="000000" w:themeColor="text1"/>
        </w:rPr>
        <w:t>thiazole</w:t>
      </w:r>
      <w:proofErr w:type="spellEnd"/>
      <w:r w:rsidRPr="00817524">
        <w:rPr>
          <w:rFonts w:asciiTheme="minorHAnsi" w:hAnsiTheme="minorHAnsi" w:cstheme="minorHAnsi"/>
          <w:color w:val="000000" w:themeColor="text1"/>
        </w:rPr>
        <w:t xml:space="preserve"> orange </w:t>
      </w:r>
      <w:r w:rsidR="00A8588E" w:rsidRPr="00817524">
        <w:rPr>
          <w:rFonts w:asciiTheme="minorHAnsi" w:hAnsiTheme="minorHAnsi" w:cstheme="minorHAnsi"/>
          <w:color w:val="000000" w:themeColor="text1"/>
        </w:rPr>
        <w:t>to</w:t>
      </w:r>
      <w:r w:rsidRPr="00817524">
        <w:rPr>
          <w:rFonts w:asciiTheme="minorHAnsi" w:hAnsiTheme="minorHAnsi" w:cstheme="minorHAnsi"/>
          <w:color w:val="000000" w:themeColor="text1"/>
        </w:rPr>
        <w:t xml:space="preserve"> sta</w:t>
      </w:r>
      <w:r w:rsidR="00A8588E" w:rsidRPr="00817524">
        <w:rPr>
          <w:rFonts w:asciiTheme="minorHAnsi" w:hAnsiTheme="minorHAnsi" w:cstheme="minorHAnsi"/>
          <w:color w:val="000000" w:themeColor="text1"/>
        </w:rPr>
        <w:t>in DNA</w:t>
      </w:r>
      <w:r w:rsidRPr="00817524">
        <w:rPr>
          <w:rFonts w:asciiTheme="minorHAnsi" w:hAnsiTheme="minorHAnsi" w:cstheme="minorHAnsi"/>
          <w:color w:val="000000" w:themeColor="text1"/>
        </w:rPr>
        <w:t xml:space="preserve">. </w:t>
      </w:r>
      <w:proofErr w:type="spellStart"/>
      <w:r w:rsidRPr="00817524">
        <w:rPr>
          <w:rFonts w:asciiTheme="minorHAnsi" w:hAnsiTheme="minorHAnsi" w:cstheme="minorHAnsi"/>
          <w:color w:val="000000" w:themeColor="text1"/>
        </w:rPr>
        <w:t>Thiazole</w:t>
      </w:r>
      <w:proofErr w:type="spellEnd"/>
      <w:r w:rsidRPr="00817524">
        <w:rPr>
          <w:rFonts w:asciiTheme="minorHAnsi" w:hAnsiTheme="minorHAnsi" w:cstheme="minorHAnsi"/>
          <w:color w:val="000000" w:themeColor="text1"/>
        </w:rPr>
        <w:t xml:space="preserve"> orange compares favorably to common staining methods, in that it is sensitive, inexpensive, excitable with UV or blue light (to prevent sample damage), and safer than ethidium bromide. L</w:t>
      </w:r>
      <w:r w:rsidR="007058E2" w:rsidRPr="00817524">
        <w:rPr>
          <w:rFonts w:asciiTheme="minorHAnsi" w:hAnsiTheme="minorHAnsi" w:cstheme="minorHAnsi"/>
          <w:color w:val="000000" w:themeColor="text1"/>
        </w:rPr>
        <w:t>abs already equipped to run DNA</w:t>
      </w:r>
      <w:r w:rsidRPr="00817524">
        <w:rPr>
          <w:rFonts w:asciiTheme="minorHAnsi" w:hAnsiTheme="minorHAnsi" w:cstheme="minorHAnsi"/>
          <w:color w:val="000000" w:themeColor="text1"/>
        </w:rPr>
        <w:t xml:space="preserve"> electrophoresis </w:t>
      </w:r>
      <w:r w:rsidR="007058E2" w:rsidRPr="00817524">
        <w:rPr>
          <w:rFonts w:asciiTheme="minorHAnsi" w:hAnsiTheme="minorHAnsi" w:cstheme="minorHAnsi"/>
          <w:color w:val="000000" w:themeColor="text1"/>
        </w:rPr>
        <w:t xml:space="preserve">experiments </w:t>
      </w:r>
      <w:r w:rsidRPr="00817524">
        <w:rPr>
          <w:rFonts w:asciiTheme="minorHAnsi" w:hAnsiTheme="minorHAnsi" w:cstheme="minorHAnsi"/>
          <w:color w:val="000000" w:themeColor="text1"/>
        </w:rPr>
        <w:t xml:space="preserve">using ethidium bromide can </w:t>
      </w:r>
      <w:r w:rsidR="005B0C4A" w:rsidRPr="00817524">
        <w:rPr>
          <w:rFonts w:asciiTheme="minorHAnsi" w:hAnsiTheme="minorHAnsi" w:cstheme="minorHAnsi"/>
          <w:color w:val="000000" w:themeColor="text1"/>
        </w:rPr>
        <w:t>generally</w:t>
      </w:r>
      <w:r w:rsidRPr="00817524">
        <w:rPr>
          <w:rFonts w:asciiTheme="minorHAnsi" w:hAnsiTheme="minorHAnsi" w:cstheme="minorHAnsi"/>
          <w:color w:val="000000" w:themeColor="text1"/>
        </w:rPr>
        <w:t xml:space="preserve"> switch dyes with no additional changes to existing protocols</w:t>
      </w:r>
      <w:r w:rsidR="00A8588E" w:rsidRPr="00817524">
        <w:rPr>
          <w:rFonts w:asciiTheme="minorHAnsi" w:hAnsiTheme="minorHAnsi" w:cstheme="minorHAnsi"/>
          <w:color w:val="000000" w:themeColor="text1"/>
        </w:rPr>
        <w:t>, using UV light for detection</w:t>
      </w:r>
      <w:r w:rsidRPr="00817524">
        <w:rPr>
          <w:rFonts w:asciiTheme="minorHAnsi" w:hAnsiTheme="minorHAnsi" w:cstheme="minorHAnsi"/>
          <w:color w:val="000000" w:themeColor="text1"/>
        </w:rPr>
        <w:t xml:space="preserve">. </w:t>
      </w:r>
      <w:r w:rsidR="002E4CFC" w:rsidRPr="00817524">
        <w:rPr>
          <w:rFonts w:asciiTheme="minorHAnsi" w:hAnsiTheme="minorHAnsi" w:cstheme="minorHAnsi"/>
          <w:color w:val="000000" w:themeColor="text1"/>
        </w:rPr>
        <w:t>Blue-light</w:t>
      </w:r>
      <w:r w:rsidR="00CA59C9" w:rsidRPr="00817524">
        <w:rPr>
          <w:rFonts w:asciiTheme="minorHAnsi" w:hAnsiTheme="minorHAnsi" w:cstheme="minorHAnsi"/>
          <w:color w:val="000000" w:themeColor="text1"/>
        </w:rPr>
        <w:t xml:space="preserve"> </w:t>
      </w:r>
      <w:r w:rsidRPr="00817524">
        <w:rPr>
          <w:rFonts w:asciiTheme="minorHAnsi" w:hAnsiTheme="minorHAnsi" w:cstheme="minorHAnsi"/>
          <w:color w:val="000000" w:themeColor="text1"/>
        </w:rPr>
        <w:t xml:space="preserve">detection to avoid sample damage can additionally be achieved with a </w:t>
      </w:r>
      <w:r w:rsidR="002E4CFC" w:rsidRPr="00817524">
        <w:rPr>
          <w:rFonts w:asciiTheme="minorHAnsi" w:hAnsiTheme="minorHAnsi" w:cstheme="minorHAnsi"/>
          <w:color w:val="000000" w:themeColor="text1"/>
        </w:rPr>
        <w:t>blue-light</w:t>
      </w:r>
      <w:r w:rsidRPr="00817524">
        <w:rPr>
          <w:rFonts w:asciiTheme="minorHAnsi" w:hAnsiTheme="minorHAnsi" w:cstheme="minorHAnsi"/>
          <w:color w:val="000000" w:themeColor="text1"/>
        </w:rPr>
        <w:t xml:space="preserve"> source and emission filter. Labs already equipped for </w:t>
      </w:r>
      <w:r w:rsidR="002E4CFC" w:rsidRPr="00817524">
        <w:rPr>
          <w:rFonts w:asciiTheme="minorHAnsi" w:hAnsiTheme="minorHAnsi" w:cstheme="minorHAnsi"/>
          <w:color w:val="000000" w:themeColor="text1"/>
        </w:rPr>
        <w:t>blue-light</w:t>
      </w:r>
      <w:r w:rsidRPr="00817524">
        <w:rPr>
          <w:rFonts w:asciiTheme="minorHAnsi" w:hAnsiTheme="minorHAnsi" w:cstheme="minorHAnsi"/>
          <w:color w:val="000000" w:themeColor="text1"/>
        </w:rPr>
        <w:t xml:space="preserve"> detection can simply switch dyes with no additional changes to existing protocols.</w:t>
      </w:r>
    </w:p>
    <w:p w14:paraId="4C7D5FD5" w14:textId="77777777" w:rsidR="006305D7" w:rsidRPr="00817524" w:rsidRDefault="006305D7" w:rsidP="0000193D">
      <w:pPr>
        <w:rPr>
          <w:rFonts w:asciiTheme="minorHAnsi" w:hAnsiTheme="minorHAnsi" w:cstheme="minorHAnsi"/>
        </w:rPr>
      </w:pPr>
    </w:p>
    <w:p w14:paraId="1AF08025" w14:textId="62249D14" w:rsidR="00CC3726" w:rsidRPr="00817524" w:rsidRDefault="006305D7" w:rsidP="0000193D">
      <w:pPr>
        <w:rPr>
          <w:rFonts w:asciiTheme="minorHAnsi" w:hAnsiTheme="minorHAnsi" w:cstheme="minorHAnsi"/>
          <w:color w:val="808080"/>
        </w:rPr>
      </w:pPr>
      <w:r w:rsidRPr="00817524">
        <w:rPr>
          <w:rFonts w:asciiTheme="minorHAnsi" w:hAnsiTheme="minorHAnsi" w:cstheme="minorHAnsi"/>
          <w:b/>
        </w:rPr>
        <w:t>INTRODUCTION</w:t>
      </w:r>
      <w:r w:rsidRPr="00817524">
        <w:rPr>
          <w:rFonts w:asciiTheme="minorHAnsi" w:hAnsiTheme="minorHAnsi" w:cstheme="minorHAnsi"/>
          <w:b/>
          <w:bCs/>
        </w:rPr>
        <w:t>:</w:t>
      </w:r>
      <w:r w:rsidRPr="00817524">
        <w:rPr>
          <w:rFonts w:asciiTheme="minorHAnsi" w:hAnsiTheme="minorHAnsi" w:cstheme="minorHAnsi"/>
        </w:rPr>
        <w:t xml:space="preserve"> </w:t>
      </w:r>
    </w:p>
    <w:p w14:paraId="7DB13EBE" w14:textId="517BDAC6" w:rsidR="00CC3726" w:rsidRPr="00817524" w:rsidRDefault="00CC3726" w:rsidP="0000193D">
      <w:pPr>
        <w:rPr>
          <w:rFonts w:asciiTheme="minorHAnsi" w:hAnsiTheme="minorHAnsi" w:cstheme="minorHAnsi"/>
          <w:color w:val="000000" w:themeColor="text1"/>
        </w:rPr>
      </w:pPr>
      <w:r w:rsidRPr="00817524">
        <w:rPr>
          <w:rFonts w:asciiTheme="minorHAnsi" w:hAnsiTheme="minorHAnsi" w:cstheme="minorHAnsi"/>
          <w:color w:val="000000" w:themeColor="text1"/>
        </w:rPr>
        <w:t xml:space="preserve">The purpose of this method is to identify DNA in agarose gels using </w:t>
      </w:r>
      <w:proofErr w:type="spellStart"/>
      <w:r w:rsidRPr="00817524">
        <w:rPr>
          <w:rFonts w:asciiTheme="minorHAnsi" w:hAnsiTheme="minorHAnsi" w:cstheme="minorHAnsi"/>
          <w:color w:val="000000" w:themeColor="text1"/>
        </w:rPr>
        <w:t>thiazole</w:t>
      </w:r>
      <w:proofErr w:type="spellEnd"/>
      <w:r w:rsidRPr="00817524">
        <w:rPr>
          <w:rFonts w:asciiTheme="minorHAnsi" w:hAnsiTheme="minorHAnsi" w:cstheme="minorHAnsi"/>
          <w:color w:val="000000" w:themeColor="text1"/>
        </w:rPr>
        <w:t xml:space="preserve"> orange</w:t>
      </w:r>
      <w:r w:rsidR="00A67DC8" w:rsidRPr="00817524">
        <w:rPr>
          <w:rFonts w:asciiTheme="minorHAnsi" w:hAnsiTheme="minorHAnsi" w:cstheme="minorHAnsi"/>
          <w:color w:val="000000" w:themeColor="text1"/>
        </w:rPr>
        <w:t xml:space="preserve"> (TO)</w:t>
      </w:r>
      <w:r w:rsidRPr="00817524">
        <w:rPr>
          <w:rFonts w:asciiTheme="minorHAnsi" w:hAnsiTheme="minorHAnsi" w:cstheme="minorHAnsi"/>
          <w:color w:val="000000" w:themeColor="text1"/>
        </w:rPr>
        <w:t xml:space="preserve"> for </w:t>
      </w:r>
      <w:r w:rsidR="00BA12A4" w:rsidRPr="00817524">
        <w:rPr>
          <w:rFonts w:asciiTheme="minorHAnsi" w:hAnsiTheme="minorHAnsi" w:cstheme="minorHAnsi"/>
          <w:color w:val="000000" w:themeColor="text1"/>
        </w:rPr>
        <w:t>fluorescen</w:t>
      </w:r>
      <w:r w:rsidR="00A67DC8" w:rsidRPr="00817524">
        <w:rPr>
          <w:rFonts w:asciiTheme="minorHAnsi" w:hAnsiTheme="minorHAnsi" w:cstheme="minorHAnsi"/>
          <w:color w:val="000000" w:themeColor="text1"/>
        </w:rPr>
        <w:t>ce</w:t>
      </w:r>
      <w:r w:rsidR="00BA12A4" w:rsidRPr="00817524">
        <w:rPr>
          <w:rFonts w:asciiTheme="minorHAnsi" w:hAnsiTheme="minorHAnsi" w:cstheme="minorHAnsi"/>
          <w:color w:val="000000" w:themeColor="text1"/>
        </w:rPr>
        <w:t xml:space="preserve"> </w:t>
      </w:r>
      <w:r w:rsidRPr="00817524">
        <w:rPr>
          <w:rFonts w:asciiTheme="minorHAnsi" w:hAnsiTheme="minorHAnsi" w:cstheme="minorHAnsi"/>
          <w:color w:val="000000" w:themeColor="text1"/>
        </w:rPr>
        <w:t xml:space="preserve">detection. Due to its low cost and favorable safety profile, </w:t>
      </w:r>
      <w:proofErr w:type="spellStart"/>
      <w:r w:rsidRPr="00817524">
        <w:rPr>
          <w:rFonts w:asciiTheme="minorHAnsi" w:hAnsiTheme="minorHAnsi" w:cstheme="minorHAnsi"/>
          <w:color w:val="000000" w:themeColor="text1"/>
        </w:rPr>
        <w:t>thiazole</w:t>
      </w:r>
      <w:proofErr w:type="spellEnd"/>
      <w:r w:rsidRPr="00817524">
        <w:rPr>
          <w:rFonts w:asciiTheme="minorHAnsi" w:hAnsiTheme="minorHAnsi" w:cstheme="minorHAnsi"/>
          <w:color w:val="000000" w:themeColor="text1"/>
        </w:rPr>
        <w:t xml:space="preserve"> orange may see particular benefit in undergraduate teaching labs and research labs performing molecular biology</w:t>
      </w:r>
      <w:r w:rsidR="00BA12A4" w:rsidRPr="00817524">
        <w:rPr>
          <w:rFonts w:asciiTheme="minorHAnsi" w:hAnsiTheme="minorHAnsi" w:cstheme="minorHAnsi"/>
          <w:color w:val="000000" w:themeColor="text1"/>
        </w:rPr>
        <w:t>, especially ligations and cloning</w:t>
      </w:r>
      <w:r w:rsidRPr="00817524">
        <w:rPr>
          <w:rFonts w:asciiTheme="minorHAnsi" w:hAnsiTheme="minorHAnsi" w:cstheme="minorHAnsi"/>
          <w:color w:val="000000" w:themeColor="text1"/>
        </w:rPr>
        <w:t>.</w:t>
      </w:r>
    </w:p>
    <w:p w14:paraId="59B32BF1" w14:textId="77777777" w:rsidR="00CC3726" w:rsidRPr="00817524" w:rsidRDefault="00CC3726" w:rsidP="0000193D">
      <w:pPr>
        <w:rPr>
          <w:rFonts w:asciiTheme="minorHAnsi" w:hAnsiTheme="minorHAnsi" w:cstheme="minorHAnsi"/>
          <w:color w:val="000000" w:themeColor="text1"/>
        </w:rPr>
      </w:pPr>
    </w:p>
    <w:p w14:paraId="1F48C9CA" w14:textId="14234444" w:rsidR="00BA12A4" w:rsidRPr="00817524" w:rsidRDefault="00CC3726" w:rsidP="0000193D">
      <w:pPr>
        <w:rPr>
          <w:rFonts w:asciiTheme="minorHAnsi" w:hAnsiTheme="minorHAnsi" w:cstheme="minorHAnsi"/>
          <w:color w:val="000000" w:themeColor="text1"/>
        </w:rPr>
      </w:pPr>
      <w:r w:rsidRPr="00817524">
        <w:rPr>
          <w:rFonts w:asciiTheme="minorHAnsi" w:hAnsiTheme="minorHAnsi" w:cstheme="minorHAnsi"/>
          <w:color w:val="000000" w:themeColor="text1"/>
        </w:rPr>
        <w:t xml:space="preserve">Ethidium bromide remains the most common dye for detection of DNA in agarose gels. This is </w:t>
      </w:r>
      <w:r w:rsidRPr="00817524">
        <w:rPr>
          <w:rFonts w:asciiTheme="minorHAnsi" w:hAnsiTheme="minorHAnsi" w:cstheme="minorHAnsi"/>
          <w:color w:val="000000" w:themeColor="text1"/>
        </w:rPr>
        <w:lastRenderedPageBreak/>
        <w:t xml:space="preserve">primarily because it can be obtained very inexpensively and only requires excitation with UV light for detection. Both ethidium </w:t>
      </w:r>
      <w:r w:rsidR="00BA12A4" w:rsidRPr="00817524">
        <w:rPr>
          <w:rFonts w:asciiTheme="minorHAnsi" w:hAnsiTheme="minorHAnsi" w:cstheme="minorHAnsi"/>
          <w:color w:val="000000" w:themeColor="text1"/>
        </w:rPr>
        <w:t xml:space="preserve">bromide </w:t>
      </w:r>
      <w:r w:rsidRPr="00817524">
        <w:rPr>
          <w:rFonts w:asciiTheme="minorHAnsi" w:hAnsiTheme="minorHAnsi" w:cstheme="minorHAnsi"/>
          <w:color w:val="000000" w:themeColor="text1"/>
        </w:rPr>
        <w:t xml:space="preserve">and </w:t>
      </w:r>
      <w:proofErr w:type="spellStart"/>
      <w:r w:rsidRPr="00817524">
        <w:rPr>
          <w:rFonts w:asciiTheme="minorHAnsi" w:hAnsiTheme="minorHAnsi" w:cstheme="minorHAnsi"/>
          <w:color w:val="000000" w:themeColor="text1"/>
        </w:rPr>
        <w:t>thiazole</w:t>
      </w:r>
      <w:proofErr w:type="spellEnd"/>
      <w:r w:rsidRPr="00817524">
        <w:rPr>
          <w:rFonts w:asciiTheme="minorHAnsi" w:hAnsiTheme="minorHAnsi" w:cstheme="minorHAnsi"/>
          <w:color w:val="000000" w:themeColor="text1"/>
        </w:rPr>
        <w:t xml:space="preserve"> orange are inexpensive, with low detection limits (</w:t>
      </w:r>
      <w:r w:rsidR="00333A63" w:rsidRPr="00817524">
        <w:rPr>
          <w:rFonts w:asciiTheme="minorHAnsi" w:hAnsiTheme="minorHAnsi" w:cstheme="minorHAnsi"/>
          <w:color w:val="000000" w:themeColor="text1"/>
        </w:rPr>
        <w:t>1-2 ng/</w:t>
      </w:r>
      <w:r w:rsidR="007A7CF2" w:rsidRPr="00817524">
        <w:rPr>
          <w:rFonts w:asciiTheme="minorHAnsi" w:hAnsiTheme="minorHAnsi" w:cstheme="minorHAnsi"/>
          <w:color w:val="000000" w:themeColor="text1"/>
        </w:rPr>
        <w:t>lane</w:t>
      </w:r>
      <w:r w:rsidR="00333A63" w:rsidRPr="00817524">
        <w:rPr>
          <w:rFonts w:asciiTheme="minorHAnsi" w:hAnsiTheme="minorHAnsi" w:cstheme="minorHAnsi"/>
          <w:color w:val="000000" w:themeColor="text1"/>
        </w:rPr>
        <w:t>)</w:t>
      </w:r>
      <w:r w:rsidR="006148F7" w:rsidRPr="00817524">
        <w:rPr>
          <w:rFonts w:asciiTheme="minorHAnsi" w:hAnsiTheme="minorHAnsi" w:cstheme="minorHAnsi"/>
          <w:color w:val="auto"/>
          <w:vertAlign w:val="superscript"/>
        </w:rPr>
        <w:fldChar w:fldCharType="begin"/>
      </w:r>
      <w:r w:rsidR="001229BB" w:rsidRPr="00817524">
        <w:rPr>
          <w:rFonts w:asciiTheme="minorHAnsi" w:hAnsiTheme="minorHAnsi" w:cstheme="minorHAnsi"/>
          <w:color w:val="auto"/>
          <w:vertAlign w:val="superscript"/>
        </w:rPr>
        <w:instrText xml:space="preserve"> ADDIN PAPERS2_CITATIONS &lt;citation&gt;&lt;uuid&gt;2175B5DD-8645-45CF-88CF-522250B89507&lt;/uuid&gt;&lt;priority&gt;0&lt;/priority&gt;&lt;publications&gt;&lt;publication&gt;&lt;uuid&gt;B43B5143-C908-427E-90FF-246D955C77F0&lt;/uuid&gt;&lt;volume&gt;39&lt;/volume&gt;&lt;accepted_date&gt;99201803211200000000222000&lt;/accepted_date&gt;&lt;doi&gt;10.1002/elps.201700489&lt;/doi&gt;&lt;startpage&gt;1474&lt;/startpage&gt;&lt;revision_date&gt;99201803141200000000222000&lt;/revision_date&gt;&lt;publication_date&gt;99201806001200000000220000&lt;/publication_date&gt;&lt;url&gt;http://doi.wiley.com/10.1002/elps.201700489&lt;/url&gt;&lt;citekey&gt;ONeil:2018ie&lt;/citekey&gt;&lt;type&gt;400&lt;/type&gt;&lt;title&gt;Thiazole orange as an everyday replacement for ethidium bromide and costly DNA dyes for electrophoresis.&lt;/title&gt;&lt;submission_date&gt;99201712221200000000222000&lt;/submission_date&gt;&lt;number&gt;12&lt;/number&gt;&lt;institution&gt;Department of Molecular Biology and Chemistry, Christopher Newport University, Newport News, VA, USA.&lt;/institution&gt;&lt;subtype&gt;400&lt;/subtype&gt;&lt;endpage&gt;1477&lt;/endpage&gt;&lt;bundle&gt;&lt;publication&gt;&lt;title&gt;ELECTROPHORESIS&lt;/title&gt;&lt;type&gt;-100&lt;/type&gt;&lt;subtype&gt;-100&lt;/subtype&gt;&lt;uuid&gt;01FCE1BB-5F90-4A81-8060-11E60479317C&lt;/uuid&gt;&lt;/publication&gt;&lt;/bundle&gt;&lt;authors&gt;&lt;author&gt;&lt;firstName&gt;Casey&lt;/firstName&gt;&lt;middleNames&gt;S&lt;/middleNames&gt;&lt;lastName&gt;O'Neil&lt;/lastName&gt;&lt;/author&gt;&lt;author&gt;&lt;firstName&gt;Jacie&lt;/firstName&gt;&lt;middleNames&gt;L&lt;/middleNames&gt;&lt;lastName&gt;Beach&lt;/lastName&gt;&lt;/author&gt;&lt;author&gt;&lt;firstName&gt;Todd&lt;/firstName&gt;&lt;middleNames&gt;D&lt;/middleNames&gt;&lt;lastName&gt;Gruber&lt;/lastName&gt;&lt;/author&gt;&lt;/authors&gt;&lt;/publication&gt;&lt;/publications&gt;&lt;cites&gt;&lt;/cites&gt;&lt;/citation&gt;</w:instrText>
      </w:r>
      <w:r w:rsidR="006148F7" w:rsidRPr="00817524">
        <w:rPr>
          <w:rFonts w:asciiTheme="minorHAnsi" w:hAnsiTheme="minorHAnsi" w:cstheme="minorHAnsi"/>
          <w:color w:val="auto"/>
          <w:vertAlign w:val="superscript"/>
        </w:rPr>
        <w:fldChar w:fldCharType="separate"/>
      </w:r>
      <w:r w:rsidR="006148F7" w:rsidRPr="00817524">
        <w:rPr>
          <w:rFonts w:asciiTheme="minorHAnsi" w:hAnsiTheme="minorHAnsi" w:cstheme="minorHAnsi"/>
          <w:color w:val="auto"/>
          <w:vertAlign w:val="superscript"/>
        </w:rPr>
        <w:t>1</w:t>
      </w:r>
      <w:r w:rsidR="006148F7" w:rsidRPr="00817524">
        <w:rPr>
          <w:rFonts w:asciiTheme="minorHAnsi" w:hAnsiTheme="minorHAnsi" w:cstheme="minorHAnsi"/>
          <w:color w:val="auto"/>
          <w:vertAlign w:val="superscript"/>
        </w:rPr>
        <w:fldChar w:fldCharType="end"/>
      </w:r>
      <w:r w:rsidR="00333A63" w:rsidRPr="00817524">
        <w:rPr>
          <w:rFonts w:asciiTheme="minorHAnsi" w:hAnsiTheme="minorHAnsi" w:cstheme="minorHAnsi"/>
          <w:color w:val="auto"/>
        </w:rPr>
        <w:t>.</w:t>
      </w:r>
      <w:r w:rsidRPr="00817524">
        <w:rPr>
          <w:rFonts w:asciiTheme="minorHAnsi" w:hAnsiTheme="minorHAnsi" w:cstheme="minorHAnsi"/>
          <w:color w:val="000000" w:themeColor="text1"/>
        </w:rPr>
        <w:t xml:space="preserve"> </w:t>
      </w:r>
      <w:r w:rsidR="00BA12A4" w:rsidRPr="00817524">
        <w:rPr>
          <w:rFonts w:asciiTheme="minorHAnsi" w:hAnsiTheme="minorHAnsi" w:cstheme="minorHAnsi"/>
          <w:color w:val="000000" w:themeColor="text1"/>
        </w:rPr>
        <w:t>There are two main</w:t>
      </w:r>
      <w:r w:rsidRPr="00817524">
        <w:rPr>
          <w:rFonts w:asciiTheme="minorHAnsi" w:hAnsiTheme="minorHAnsi" w:cstheme="minorHAnsi"/>
          <w:color w:val="000000" w:themeColor="text1"/>
        </w:rPr>
        <w:t xml:space="preserve"> drawbacks to ethidium bromide, h</w:t>
      </w:r>
      <w:r w:rsidR="00BA12A4" w:rsidRPr="00817524">
        <w:rPr>
          <w:rFonts w:asciiTheme="minorHAnsi" w:hAnsiTheme="minorHAnsi" w:cstheme="minorHAnsi"/>
          <w:color w:val="000000" w:themeColor="text1"/>
        </w:rPr>
        <w:t xml:space="preserve">owever, that </w:t>
      </w:r>
      <w:proofErr w:type="spellStart"/>
      <w:r w:rsidR="00BA12A4" w:rsidRPr="00817524">
        <w:rPr>
          <w:rFonts w:asciiTheme="minorHAnsi" w:hAnsiTheme="minorHAnsi" w:cstheme="minorHAnsi"/>
          <w:color w:val="000000" w:themeColor="text1"/>
        </w:rPr>
        <w:t>thiazole</w:t>
      </w:r>
      <w:proofErr w:type="spellEnd"/>
      <w:r w:rsidR="00BA12A4" w:rsidRPr="00817524">
        <w:rPr>
          <w:rFonts w:asciiTheme="minorHAnsi" w:hAnsiTheme="minorHAnsi" w:cstheme="minorHAnsi"/>
          <w:color w:val="000000" w:themeColor="text1"/>
        </w:rPr>
        <w:t xml:space="preserve"> orange</w:t>
      </w:r>
      <w:r w:rsidRPr="00817524">
        <w:rPr>
          <w:rFonts w:asciiTheme="minorHAnsi" w:hAnsiTheme="minorHAnsi" w:cstheme="minorHAnsi"/>
          <w:color w:val="000000" w:themeColor="text1"/>
        </w:rPr>
        <w:t xml:space="preserve"> improve</w:t>
      </w:r>
      <w:r w:rsidR="00BA12A4" w:rsidRPr="00817524">
        <w:rPr>
          <w:rFonts w:asciiTheme="minorHAnsi" w:hAnsiTheme="minorHAnsi" w:cstheme="minorHAnsi"/>
          <w:color w:val="000000" w:themeColor="text1"/>
        </w:rPr>
        <w:t>s</w:t>
      </w:r>
      <w:r w:rsidRPr="00817524">
        <w:rPr>
          <w:rFonts w:asciiTheme="minorHAnsi" w:hAnsiTheme="minorHAnsi" w:cstheme="minorHAnsi"/>
          <w:color w:val="000000" w:themeColor="text1"/>
        </w:rPr>
        <w:t xml:space="preserve"> upon. </w:t>
      </w:r>
    </w:p>
    <w:p w14:paraId="150B26FC" w14:textId="77777777" w:rsidR="00BA12A4" w:rsidRPr="00817524" w:rsidRDefault="00BA12A4" w:rsidP="0000193D">
      <w:pPr>
        <w:rPr>
          <w:rFonts w:asciiTheme="minorHAnsi" w:hAnsiTheme="minorHAnsi" w:cstheme="minorHAnsi"/>
          <w:color w:val="000000" w:themeColor="text1"/>
        </w:rPr>
      </w:pPr>
    </w:p>
    <w:p w14:paraId="5AF14F62" w14:textId="2BACC4A9" w:rsidR="00BA12A4" w:rsidRPr="00817524" w:rsidRDefault="00BA12A4" w:rsidP="0000193D">
      <w:pPr>
        <w:rPr>
          <w:rFonts w:asciiTheme="minorHAnsi" w:hAnsiTheme="minorHAnsi" w:cstheme="minorHAnsi"/>
          <w:color w:val="000000" w:themeColor="text1"/>
        </w:rPr>
      </w:pPr>
      <w:r w:rsidRPr="00817524">
        <w:rPr>
          <w:rFonts w:asciiTheme="minorHAnsi" w:hAnsiTheme="minorHAnsi" w:cstheme="minorHAnsi"/>
          <w:color w:val="000000" w:themeColor="text1"/>
        </w:rPr>
        <w:t>First, e</w:t>
      </w:r>
      <w:r w:rsidR="00CC3726" w:rsidRPr="00817524">
        <w:rPr>
          <w:rFonts w:asciiTheme="minorHAnsi" w:hAnsiTheme="minorHAnsi" w:cstheme="minorHAnsi"/>
          <w:color w:val="000000" w:themeColor="text1"/>
        </w:rPr>
        <w:t xml:space="preserve">thidium bromide is a </w:t>
      </w:r>
      <w:r w:rsidR="00EC01F1" w:rsidRPr="00817524">
        <w:rPr>
          <w:rFonts w:asciiTheme="minorHAnsi" w:hAnsiTheme="minorHAnsi" w:cstheme="minorHAnsi"/>
          <w:color w:val="000000" w:themeColor="text1"/>
        </w:rPr>
        <w:t>muta</w:t>
      </w:r>
      <w:r w:rsidR="00CC3726" w:rsidRPr="00817524">
        <w:rPr>
          <w:rFonts w:asciiTheme="minorHAnsi" w:hAnsiTheme="minorHAnsi" w:cstheme="minorHAnsi"/>
          <w:color w:val="000000" w:themeColor="text1"/>
        </w:rPr>
        <w:t>gen</w:t>
      </w:r>
      <w:r w:rsidR="001229BB" w:rsidRPr="00817524">
        <w:rPr>
          <w:rFonts w:asciiTheme="minorHAnsi" w:hAnsiTheme="minorHAnsi" w:cstheme="minorHAnsi"/>
          <w:color w:val="auto"/>
        </w:rPr>
        <w:fldChar w:fldCharType="begin"/>
      </w:r>
      <w:r w:rsidR="001229BB" w:rsidRPr="00817524">
        <w:rPr>
          <w:rFonts w:asciiTheme="minorHAnsi" w:hAnsiTheme="minorHAnsi" w:cstheme="minorHAnsi"/>
          <w:color w:val="auto"/>
        </w:rPr>
        <w:instrText xml:space="preserve"> ADDIN PAPERS2_CITATIONS &lt;citation&gt;&lt;uuid&gt;1CB1321F-2511-49D4-9FFE-0C76F9614368&lt;/uuid&gt;&lt;priority&gt;1&lt;/priority&gt;&lt;publications&gt;&lt;publication&gt;&lt;volume&gt;72&lt;/volume&gt;&lt;publication_date&gt;99197512001200000000220000&lt;/publication_date&gt;&lt;number&gt;12&lt;/number&gt;&lt;startpage&gt;5135&lt;/startpage&gt;&lt;title&gt;Detection of carcinogens as mutagens in the Salmonella/microsome test: assay of 300 chemicals.&lt;/title&gt;&lt;uuid&gt;9EDD4545-E656-4F10-929D-1949114CF82D&lt;/uuid&gt;&lt;subtype&gt;400&lt;/subtype&gt;&lt;publisher&gt;National Academy of Sciences&lt;/publisher&gt;&lt;type&gt;400&lt;/type&gt;&lt;endpage&gt;5139&lt;/endpage&gt;&lt;url&gt;/pmc/articles/PMC388891/?report=abstract&lt;/url&gt;&lt;bundle&gt;&lt;publication&gt;&lt;url&gt;http://www.pnas.org/&lt;/url&gt;&lt;title&gt;Proceedings of the National Academy of Sciences of the United States of America&lt;/title&gt;&lt;type&gt;-100&lt;/type&gt;&lt;subtype&gt;-100&lt;/subtype&gt;&lt;uuid&gt;09F95741-6B05-431C-8B7D-D41D021233B2&lt;/uuid&gt;&lt;/publication&gt;&lt;/bundle&gt;&lt;authors&gt;&lt;author&gt;&lt;firstName&gt;J&lt;/firstName&gt;&lt;lastName&gt;McCann&lt;/lastName&gt;&lt;/author&gt;&lt;author&gt;&lt;firstName&gt;E&lt;/firstName&gt;&lt;lastName&gt;Choi&lt;/lastName&gt;&lt;/author&gt;&lt;author&gt;&lt;firstName&gt;E&lt;/firstName&gt;&lt;lastName&gt;Yamasaki&lt;/lastName&gt;&lt;/author&gt;&lt;author&gt;&lt;firstName&gt;B&lt;/firstName&gt;&lt;middleNames&gt;N&lt;/middleNames&gt;&lt;lastName&gt;Ames&lt;/lastName&gt;&lt;/author&gt;&lt;/authors&gt;&lt;/publication&gt;&lt;/publications&gt;&lt;cites&gt;&lt;/cites&gt;&lt;/citation&gt;</w:instrText>
      </w:r>
      <w:r w:rsidR="001229BB" w:rsidRPr="00817524">
        <w:rPr>
          <w:rFonts w:asciiTheme="minorHAnsi" w:hAnsiTheme="minorHAnsi" w:cstheme="minorHAnsi"/>
          <w:color w:val="auto"/>
        </w:rPr>
        <w:fldChar w:fldCharType="separate"/>
      </w:r>
      <w:r w:rsidR="001229BB" w:rsidRPr="00817524">
        <w:rPr>
          <w:rFonts w:asciiTheme="minorHAnsi" w:hAnsiTheme="minorHAnsi" w:cstheme="minorHAnsi"/>
          <w:color w:val="auto"/>
          <w:vertAlign w:val="superscript"/>
        </w:rPr>
        <w:t>2</w:t>
      </w:r>
      <w:r w:rsidR="001229BB" w:rsidRPr="00817524">
        <w:rPr>
          <w:rFonts w:asciiTheme="minorHAnsi" w:hAnsiTheme="minorHAnsi" w:cstheme="minorHAnsi"/>
          <w:color w:val="auto"/>
        </w:rPr>
        <w:fldChar w:fldCharType="end"/>
      </w:r>
      <w:r w:rsidR="001229BB" w:rsidRPr="00817524">
        <w:rPr>
          <w:rFonts w:asciiTheme="minorHAnsi" w:hAnsiTheme="minorHAnsi" w:cstheme="minorHAnsi"/>
          <w:color w:val="auto"/>
        </w:rPr>
        <w:t xml:space="preserve"> </w:t>
      </w:r>
      <w:r w:rsidR="00CC3726" w:rsidRPr="00817524">
        <w:rPr>
          <w:rFonts w:asciiTheme="minorHAnsi" w:hAnsiTheme="minorHAnsi" w:cstheme="minorHAnsi"/>
          <w:color w:val="000000" w:themeColor="text1"/>
        </w:rPr>
        <w:t xml:space="preserve">with special </w:t>
      </w:r>
      <w:r w:rsidRPr="00817524">
        <w:rPr>
          <w:rFonts w:asciiTheme="minorHAnsi" w:hAnsiTheme="minorHAnsi" w:cstheme="minorHAnsi"/>
          <w:color w:val="000000" w:themeColor="text1"/>
        </w:rPr>
        <w:t xml:space="preserve">handling, </w:t>
      </w:r>
      <w:r w:rsidR="00CC3726" w:rsidRPr="00817524">
        <w:rPr>
          <w:rFonts w:asciiTheme="minorHAnsi" w:hAnsiTheme="minorHAnsi" w:cstheme="minorHAnsi"/>
          <w:color w:val="000000" w:themeColor="text1"/>
        </w:rPr>
        <w:t>shipping</w:t>
      </w:r>
      <w:r w:rsidRPr="00817524">
        <w:rPr>
          <w:rFonts w:asciiTheme="minorHAnsi" w:hAnsiTheme="minorHAnsi" w:cstheme="minorHAnsi"/>
          <w:color w:val="000000" w:themeColor="text1"/>
        </w:rPr>
        <w:t>,</w:t>
      </w:r>
      <w:r w:rsidR="00CC3726" w:rsidRPr="00817524">
        <w:rPr>
          <w:rFonts w:asciiTheme="minorHAnsi" w:hAnsiTheme="minorHAnsi" w:cstheme="minorHAnsi"/>
          <w:color w:val="000000" w:themeColor="text1"/>
        </w:rPr>
        <w:t xml:space="preserve"> and disposal requirements, whereas </w:t>
      </w:r>
      <w:proofErr w:type="spellStart"/>
      <w:r w:rsidR="00CC3726" w:rsidRPr="00817524">
        <w:rPr>
          <w:rFonts w:asciiTheme="minorHAnsi" w:hAnsiTheme="minorHAnsi" w:cstheme="minorHAnsi"/>
          <w:color w:val="000000" w:themeColor="text1"/>
        </w:rPr>
        <w:t>thiazole</w:t>
      </w:r>
      <w:proofErr w:type="spellEnd"/>
      <w:r w:rsidR="00CC3726" w:rsidRPr="00817524">
        <w:rPr>
          <w:rFonts w:asciiTheme="minorHAnsi" w:hAnsiTheme="minorHAnsi" w:cstheme="minorHAnsi"/>
          <w:color w:val="000000" w:themeColor="text1"/>
        </w:rPr>
        <w:t xml:space="preserve"> orange</w:t>
      </w:r>
      <w:r w:rsidR="00EC01F1" w:rsidRPr="00817524">
        <w:rPr>
          <w:rFonts w:asciiTheme="minorHAnsi" w:hAnsiTheme="minorHAnsi" w:cstheme="minorHAnsi"/>
          <w:color w:val="000000" w:themeColor="text1"/>
        </w:rPr>
        <w:t xml:space="preserve"> </w:t>
      </w:r>
      <w:r w:rsidR="00DF4FF9" w:rsidRPr="00817524">
        <w:rPr>
          <w:rFonts w:asciiTheme="minorHAnsi" w:hAnsiTheme="minorHAnsi" w:cstheme="minorHAnsi"/>
          <w:color w:val="000000" w:themeColor="text1"/>
        </w:rPr>
        <w:t>is</w:t>
      </w:r>
      <w:r w:rsidR="00EC01F1" w:rsidRPr="00817524">
        <w:rPr>
          <w:rFonts w:asciiTheme="minorHAnsi" w:hAnsiTheme="minorHAnsi" w:cstheme="minorHAnsi"/>
          <w:color w:val="000000" w:themeColor="text1"/>
        </w:rPr>
        <w:t xml:space="preserve"> less mutagenic (3–4</w:t>
      </w:r>
      <w:r w:rsidR="00ED1D10">
        <w:rPr>
          <w:rFonts w:asciiTheme="minorHAnsi" w:hAnsiTheme="minorHAnsi" w:cstheme="minorHAnsi"/>
          <w:color w:val="000000" w:themeColor="text1"/>
        </w:rPr>
        <w:t>x</w:t>
      </w:r>
      <w:r w:rsidR="00EC01F1" w:rsidRPr="00817524">
        <w:rPr>
          <w:rFonts w:asciiTheme="minorHAnsi" w:hAnsiTheme="minorHAnsi" w:cstheme="minorHAnsi"/>
          <w:color w:val="000000" w:themeColor="text1"/>
        </w:rPr>
        <w:t xml:space="preserve"> less mutagenic in Ames test)</w:t>
      </w:r>
      <w:r w:rsidR="006148F7" w:rsidRPr="00817524">
        <w:rPr>
          <w:rFonts w:asciiTheme="minorHAnsi" w:hAnsiTheme="minorHAnsi" w:cstheme="minorHAnsi"/>
          <w:color w:val="auto"/>
          <w:vertAlign w:val="superscript"/>
        </w:rPr>
        <w:fldChar w:fldCharType="begin"/>
      </w:r>
      <w:r w:rsidR="001229BB" w:rsidRPr="00817524">
        <w:rPr>
          <w:rFonts w:asciiTheme="minorHAnsi" w:hAnsiTheme="minorHAnsi" w:cstheme="minorHAnsi"/>
          <w:color w:val="auto"/>
          <w:vertAlign w:val="superscript"/>
        </w:rPr>
        <w:instrText xml:space="preserve"> ADDIN PAPERS2_CITATIONS &lt;citation&gt;&lt;uuid&gt;88FB3CD3-AA82-4A3A-BC9E-74F0548FF444&lt;/uuid&gt;&lt;priority&gt;1&lt;/priority&gt;&lt;publications&gt;&lt;publication&gt;&lt;uuid&gt;FA74DF2D-0C47-4F1D-ACDA-3C77306F27BF&lt;/uuid&gt;&lt;volume&gt;77&lt;/volume&gt;&lt;doi&gt;10.1021/jo3021659&lt;/doi&gt;&lt;startpage&gt;10967&lt;/startpage&gt;&lt;publication_date&gt;99201212071200000000222000&lt;/publication_date&gt;&lt;url&gt;http://pubs.acs.org/doi/abs/10.1021/jo3021659&lt;/url&gt;&lt;citekey&gt;Evenson:2012if&lt;/citekey&gt;&lt;type&gt;400&lt;/type&gt;&lt;title&gt;1H and 13C NMR Assignments for the Cyanine Dyes SYBR Safe and Thiazole Orange&lt;/title&gt;&lt;number&gt;23&lt;/number&gt;&lt;subtype&gt;400&lt;/subtype&gt;&lt;endpage&gt;10971&lt;/endpage&gt;&lt;bundle&gt;&lt;publication&gt;&lt;title&gt;The Journal of Organic Chemistry&lt;/title&gt;&lt;type&gt;-100&lt;/type&gt;&lt;subtype&gt;-100&lt;/subtype&gt;&lt;uuid&gt;306C3EFE-0BF0-4AD9-B7C5-829BD779D665&lt;/uuid&gt;&lt;/publication&gt;&lt;/bundle&gt;&lt;authors&gt;&lt;author&gt;&lt;firstName&gt;William&lt;/firstName&gt;&lt;middleNames&gt;E&lt;/middleNames&gt;&lt;lastName&gt;Evenson&lt;/lastName&gt;&lt;/author&gt;&lt;author&gt;&lt;firstName&gt;Lauren&lt;/firstName&gt;&lt;middleNames&gt;M&lt;/middleNames&gt;&lt;lastName&gt;Boden&lt;/lastName&gt;&lt;/author&gt;&lt;author&gt;&lt;firstName&gt;Katy&lt;/firstName&gt;&lt;middleNames&gt;A&lt;/middleNames&gt;&lt;lastName&gt;Muzikar&lt;/lastName&gt;&lt;/author&gt;&lt;author&gt;&lt;firstName&gt;Daniel&lt;/firstName&gt;&lt;middleNames&gt;J&lt;/middleNames&gt;&lt;lastName&gt;O’Leary&lt;/lastName&gt;&lt;/author&gt;&lt;/authors&gt;&lt;/publication&gt;&lt;publication&gt;&lt;startpage&gt;1&lt;/startpage&gt;&lt;institution&gt;Molecular Probes, Inc&lt;/institution&gt;&lt;title&gt;SYBR Safe patent&lt;/title&gt;&lt;uuid&gt;C279D87E-E737-434F-81CD-A37C270AEB75&lt;/uuid&gt;&lt;subtype&gt;500&lt;/subtype&gt;&lt;endpage&gt;64&lt;/endpage&gt;&lt;type&gt;500&lt;/type&gt;&lt;publication_date&gt;99200512241200000000222000&lt;/publication_date&gt;&lt;authors&gt;&lt;author&gt;&lt;firstName&gt;Matthew&lt;/firstName&gt;&lt;lastName&gt;Beaudet&lt;/lastName&gt;&lt;/author&gt;&lt;author&gt;&lt;firstName&gt;Gregory&lt;/firstName&gt;&lt;lastName&gt;Cox&lt;/lastName&gt;&lt;/author&gt;&lt;author&gt;&lt;firstName&gt;Stephen&lt;/firstName&gt;&lt;lastName&gt;Yue&lt;/lastName&gt;&lt;/author&gt;&lt;/authors&gt;&lt;/publication&gt;&lt;/publications&gt;&lt;cites&gt;&lt;/cites&gt;&lt;/citation&gt;</w:instrText>
      </w:r>
      <w:r w:rsidR="006148F7" w:rsidRPr="00817524">
        <w:rPr>
          <w:rFonts w:asciiTheme="minorHAnsi" w:hAnsiTheme="minorHAnsi" w:cstheme="minorHAnsi"/>
          <w:color w:val="auto"/>
          <w:vertAlign w:val="superscript"/>
        </w:rPr>
        <w:fldChar w:fldCharType="separate"/>
      </w:r>
      <w:r w:rsidR="001229BB" w:rsidRPr="00817524">
        <w:rPr>
          <w:rFonts w:asciiTheme="minorHAnsi" w:hAnsiTheme="minorHAnsi" w:cstheme="minorHAnsi"/>
          <w:color w:val="auto"/>
          <w:vertAlign w:val="superscript"/>
        </w:rPr>
        <w:t>3,4</w:t>
      </w:r>
      <w:r w:rsidR="006148F7" w:rsidRPr="00817524">
        <w:rPr>
          <w:rFonts w:asciiTheme="minorHAnsi" w:hAnsiTheme="minorHAnsi" w:cstheme="minorHAnsi"/>
          <w:color w:val="auto"/>
          <w:vertAlign w:val="superscript"/>
        </w:rPr>
        <w:fldChar w:fldCharType="end"/>
      </w:r>
      <w:r w:rsidR="00EC01F1" w:rsidRPr="00817524">
        <w:rPr>
          <w:rFonts w:asciiTheme="minorHAnsi" w:hAnsiTheme="minorHAnsi" w:cstheme="minorHAnsi"/>
          <w:color w:val="000000" w:themeColor="text1"/>
        </w:rPr>
        <w:t xml:space="preserve"> and can be generally disposed of with common chemical waste.</w:t>
      </w:r>
    </w:p>
    <w:p w14:paraId="0C71F361" w14:textId="77777777" w:rsidR="00BA12A4" w:rsidRPr="00817524" w:rsidRDefault="00BA12A4" w:rsidP="0000193D">
      <w:pPr>
        <w:rPr>
          <w:rFonts w:asciiTheme="minorHAnsi" w:hAnsiTheme="minorHAnsi" w:cstheme="minorHAnsi"/>
          <w:color w:val="000000" w:themeColor="text1"/>
        </w:rPr>
      </w:pPr>
    </w:p>
    <w:p w14:paraId="3B216AC9" w14:textId="0444CE89" w:rsidR="001229BB" w:rsidRPr="00817524" w:rsidRDefault="00BA12A4" w:rsidP="0000193D">
      <w:pPr>
        <w:rPr>
          <w:rFonts w:asciiTheme="minorHAnsi" w:hAnsiTheme="minorHAnsi" w:cstheme="minorHAnsi"/>
          <w:color w:val="auto"/>
          <w:vertAlign w:val="superscript"/>
        </w:rPr>
      </w:pPr>
      <w:r w:rsidRPr="00817524">
        <w:rPr>
          <w:rFonts w:asciiTheme="minorHAnsi" w:hAnsiTheme="minorHAnsi" w:cstheme="minorHAnsi"/>
          <w:color w:val="000000" w:themeColor="text1"/>
        </w:rPr>
        <w:t>Second, ethidium bromide requir</w:t>
      </w:r>
      <w:r w:rsidR="00CC3726" w:rsidRPr="00817524">
        <w:rPr>
          <w:rFonts w:asciiTheme="minorHAnsi" w:hAnsiTheme="minorHAnsi" w:cstheme="minorHAnsi"/>
          <w:color w:val="000000" w:themeColor="text1"/>
        </w:rPr>
        <w:t xml:space="preserve">es UV light for detection. </w:t>
      </w:r>
      <w:proofErr w:type="spellStart"/>
      <w:r w:rsidR="00CC3726" w:rsidRPr="00817524">
        <w:rPr>
          <w:rFonts w:asciiTheme="minorHAnsi" w:hAnsiTheme="minorHAnsi" w:cstheme="minorHAnsi"/>
          <w:color w:val="000000" w:themeColor="text1"/>
        </w:rPr>
        <w:t>Thiazole</w:t>
      </w:r>
      <w:proofErr w:type="spellEnd"/>
      <w:r w:rsidR="00CC3726" w:rsidRPr="00817524">
        <w:rPr>
          <w:rFonts w:asciiTheme="minorHAnsi" w:hAnsiTheme="minorHAnsi" w:cstheme="minorHAnsi"/>
          <w:color w:val="000000" w:themeColor="text1"/>
        </w:rPr>
        <w:t xml:space="preserve"> orange can similarly use UV light</w:t>
      </w:r>
      <w:r w:rsidRPr="00817524">
        <w:rPr>
          <w:rFonts w:asciiTheme="minorHAnsi" w:hAnsiTheme="minorHAnsi" w:cstheme="minorHAnsi"/>
          <w:color w:val="000000" w:themeColor="text1"/>
        </w:rPr>
        <w:t xml:space="preserve"> if </w:t>
      </w:r>
      <w:proofErr w:type="gramStart"/>
      <w:r w:rsidRPr="00817524">
        <w:rPr>
          <w:rFonts w:asciiTheme="minorHAnsi" w:hAnsiTheme="minorHAnsi" w:cstheme="minorHAnsi"/>
          <w:color w:val="000000" w:themeColor="text1"/>
        </w:rPr>
        <w:t>desired</w:t>
      </w:r>
      <w:r w:rsidR="00CC3726" w:rsidRPr="00817524">
        <w:rPr>
          <w:rFonts w:asciiTheme="minorHAnsi" w:hAnsiTheme="minorHAnsi" w:cstheme="minorHAnsi"/>
          <w:color w:val="000000" w:themeColor="text1"/>
        </w:rPr>
        <w:t>, but</w:t>
      </w:r>
      <w:proofErr w:type="gramEnd"/>
      <w:r w:rsidR="00CC3726" w:rsidRPr="00817524">
        <w:rPr>
          <w:rFonts w:asciiTheme="minorHAnsi" w:hAnsiTheme="minorHAnsi" w:cstheme="minorHAnsi"/>
          <w:color w:val="000000" w:themeColor="text1"/>
        </w:rPr>
        <w:t xml:space="preserve"> can also be detected with blue light. UV light, while commonly used, has a few salient disadvantages. First, it is damaging to human skin and eyes. While UV light can be used safely by trained professionals, accidental skin or eye </w:t>
      </w:r>
      <w:r w:rsidRPr="00817524">
        <w:rPr>
          <w:rFonts w:asciiTheme="minorHAnsi" w:hAnsiTheme="minorHAnsi" w:cstheme="minorHAnsi"/>
          <w:color w:val="000000" w:themeColor="text1"/>
        </w:rPr>
        <w:t xml:space="preserve">damage (functionally </w:t>
      </w:r>
      <w:proofErr w:type="gramStart"/>
      <w:r w:rsidRPr="00817524">
        <w:rPr>
          <w:rFonts w:asciiTheme="minorHAnsi" w:hAnsiTheme="minorHAnsi" w:cstheme="minorHAnsi"/>
          <w:color w:val="000000" w:themeColor="text1"/>
        </w:rPr>
        <w:t>similar to</w:t>
      </w:r>
      <w:proofErr w:type="gramEnd"/>
      <w:r w:rsidR="00CC3726" w:rsidRPr="00817524">
        <w:rPr>
          <w:rFonts w:asciiTheme="minorHAnsi" w:hAnsiTheme="minorHAnsi" w:cstheme="minorHAnsi"/>
          <w:color w:val="000000" w:themeColor="text1"/>
        </w:rPr>
        <w:t xml:space="preserve"> sunburns) from laboratory UV light are not uncommon</w:t>
      </w:r>
      <w:r w:rsidRPr="00817524">
        <w:rPr>
          <w:rFonts w:asciiTheme="minorHAnsi" w:hAnsiTheme="minorHAnsi" w:cstheme="minorHAnsi"/>
          <w:color w:val="000000" w:themeColor="text1"/>
        </w:rPr>
        <w:t xml:space="preserve"> particularly with inexperienced</w:t>
      </w:r>
      <w:r w:rsidR="00CC3726" w:rsidRPr="00817524">
        <w:rPr>
          <w:rFonts w:asciiTheme="minorHAnsi" w:hAnsiTheme="minorHAnsi" w:cstheme="minorHAnsi"/>
          <w:color w:val="000000" w:themeColor="text1"/>
        </w:rPr>
        <w:t xml:space="preserve"> scientists. Second, UV light is extremely damaging to DNA samples</w:t>
      </w:r>
      <w:r w:rsidR="001229BB" w:rsidRPr="00817524">
        <w:rPr>
          <w:rFonts w:asciiTheme="minorHAnsi" w:hAnsiTheme="minorHAnsi" w:cstheme="minorHAnsi"/>
          <w:color w:val="auto"/>
        </w:rPr>
        <w:fldChar w:fldCharType="begin"/>
      </w:r>
      <w:r w:rsidR="001229BB" w:rsidRPr="00817524">
        <w:rPr>
          <w:rFonts w:asciiTheme="minorHAnsi" w:hAnsiTheme="minorHAnsi" w:cstheme="minorHAnsi"/>
          <w:color w:val="auto"/>
        </w:rPr>
        <w:instrText xml:space="preserve"> ADDIN PAPERS2_CITATIONS &lt;citation&gt;&lt;uuid&gt;8B4C0C4E-0E66-48A9-B71F-85FA442E49FB&lt;/uuid&gt;&lt;priority&gt;3&lt;/priority&gt;&lt;publications&gt;&lt;publication&gt;&lt;uuid&gt;02825C3C-013A-4C1F-B62A-9179E4459AB2&lt;/uuid&gt;&lt;volume&gt;571&lt;/volume&gt;&lt;accepted_date&gt;99200406301200000000222000&lt;/accepted_date&gt;&lt;doi&gt;10.1016/j.mrfmmm.2004.06.057&lt;/doi&gt;&lt;startpage&gt;19&lt;/startpage&gt;&lt;publication_date&gt;99200504011200000000222000&lt;/publication_date&gt;&lt;url&gt;http://linkinghub.elsevier.com/retrieve/pii/S0027510704004804&lt;/url&gt;&lt;type&gt;400&lt;/type&gt;&lt;title&gt;Mutations induced by ultraviolet light.&lt;/title&gt;&lt;submission_date&gt;99200406081200000000222000&lt;/submission_date&gt;&lt;number&gt;1-2&lt;/number&gt;&lt;institution&gt;Department of Biology, Beckman Research Institute, City of Hope, Duarte, CA 91010, USA. gpfeifer@coh.org&lt;/institution&gt;&lt;subtype&gt;400&lt;/subtype&gt;&lt;endpage&gt;31&lt;/endpage&gt;&lt;bundle&gt;&lt;publication&gt;&lt;title&gt;Mutation research&lt;/title&gt;&lt;type&gt;-100&lt;/type&gt;&lt;subtype&gt;-100&lt;/subtype&gt;&lt;uuid&gt;90424292-13B1-4B69-B09C-623F7F90469C&lt;/uuid&gt;&lt;/publication&gt;&lt;/bundle&gt;&lt;authors&gt;&lt;author&gt;&lt;firstName&gt;Gerd&lt;/firstName&gt;&lt;middleNames&gt;P&lt;/middleNames&gt;&lt;lastName&gt;Pfeifer&lt;/lastName&gt;&lt;/author&gt;&lt;author&gt;&lt;firstName&gt;Young-Hyun&lt;/firstName&gt;&lt;lastName&gt;You&lt;/lastName&gt;&lt;/author&gt;&lt;author&gt;&lt;firstName&gt;Ahmad&lt;/firstName&gt;&lt;lastName&gt;Besaratinia&lt;/lastName&gt;&lt;/author&gt;&lt;/authors&gt;&lt;/publication&gt;&lt;/publications&gt;&lt;cites&gt;&lt;/cites&gt;&lt;/citation&gt;</w:instrText>
      </w:r>
      <w:r w:rsidR="001229BB" w:rsidRPr="00817524">
        <w:rPr>
          <w:rFonts w:asciiTheme="minorHAnsi" w:hAnsiTheme="minorHAnsi" w:cstheme="minorHAnsi"/>
          <w:color w:val="auto"/>
        </w:rPr>
        <w:fldChar w:fldCharType="separate"/>
      </w:r>
      <w:r w:rsidR="001229BB" w:rsidRPr="00817524">
        <w:rPr>
          <w:rFonts w:asciiTheme="minorHAnsi" w:hAnsiTheme="minorHAnsi" w:cstheme="minorHAnsi"/>
          <w:color w:val="auto"/>
          <w:vertAlign w:val="superscript"/>
        </w:rPr>
        <w:t>5</w:t>
      </w:r>
      <w:r w:rsidR="001229BB" w:rsidRPr="00817524">
        <w:rPr>
          <w:rFonts w:asciiTheme="minorHAnsi" w:hAnsiTheme="minorHAnsi" w:cstheme="minorHAnsi"/>
          <w:color w:val="auto"/>
        </w:rPr>
        <w:fldChar w:fldCharType="end"/>
      </w:r>
      <w:r w:rsidR="00A61DE2" w:rsidRPr="00817524">
        <w:rPr>
          <w:rFonts w:asciiTheme="minorHAnsi" w:hAnsiTheme="minorHAnsi" w:cstheme="minorHAnsi"/>
          <w:color w:val="000000" w:themeColor="text1"/>
        </w:rPr>
        <w:t>,</w:t>
      </w:r>
      <w:r w:rsidR="00CC3726" w:rsidRPr="00817524">
        <w:rPr>
          <w:rFonts w:asciiTheme="minorHAnsi" w:hAnsiTheme="minorHAnsi" w:cstheme="minorHAnsi"/>
          <w:color w:val="000000" w:themeColor="text1"/>
        </w:rPr>
        <w:t xml:space="preserve"> </w:t>
      </w:r>
      <w:r w:rsidR="00A67DC8" w:rsidRPr="00817524">
        <w:rPr>
          <w:rFonts w:asciiTheme="minorHAnsi" w:hAnsiTheme="minorHAnsi" w:cstheme="minorHAnsi"/>
          <w:color w:val="000000" w:themeColor="text1"/>
        </w:rPr>
        <w:t xml:space="preserve">which </w:t>
      </w:r>
      <w:r w:rsidR="00CC3726" w:rsidRPr="00817524">
        <w:rPr>
          <w:rFonts w:asciiTheme="minorHAnsi" w:hAnsiTheme="minorHAnsi" w:cstheme="minorHAnsi"/>
          <w:color w:val="000000" w:themeColor="text1"/>
        </w:rPr>
        <w:t>reduc</w:t>
      </w:r>
      <w:r w:rsidR="00A67DC8" w:rsidRPr="00817524">
        <w:rPr>
          <w:rFonts w:asciiTheme="minorHAnsi" w:hAnsiTheme="minorHAnsi" w:cstheme="minorHAnsi"/>
          <w:color w:val="000000" w:themeColor="text1"/>
        </w:rPr>
        <w:t>es</w:t>
      </w:r>
      <w:r w:rsidR="00CC3726" w:rsidRPr="00817524">
        <w:rPr>
          <w:rFonts w:asciiTheme="minorHAnsi" w:hAnsiTheme="minorHAnsi" w:cstheme="minorHAnsi"/>
          <w:color w:val="000000" w:themeColor="text1"/>
        </w:rPr>
        <w:t xml:space="preserve"> the success of downstream experiments (such as ligation and transformation)</w:t>
      </w:r>
      <w:r w:rsidR="006148F7" w:rsidRPr="00817524">
        <w:rPr>
          <w:rFonts w:asciiTheme="minorHAnsi" w:hAnsiTheme="minorHAnsi" w:cstheme="minorHAnsi"/>
          <w:color w:val="auto"/>
          <w:vertAlign w:val="superscript"/>
        </w:rPr>
        <w:fldChar w:fldCharType="begin"/>
      </w:r>
      <w:r w:rsidR="001229BB" w:rsidRPr="00817524">
        <w:rPr>
          <w:rFonts w:asciiTheme="minorHAnsi" w:hAnsiTheme="minorHAnsi" w:cstheme="minorHAnsi"/>
          <w:color w:val="auto"/>
          <w:vertAlign w:val="superscript"/>
        </w:rPr>
        <w:instrText xml:space="preserve"> ADDIN PAPERS2_CITATIONS &lt;citation&gt;&lt;uuid&gt;273F9AF4-4D39-4753-8C5B-ACD3A9CBF454&lt;/uuid&gt;&lt;priority&gt;2&lt;/priority&gt;&lt;publications&gt;&lt;publication&gt;&lt;uuid&gt;B43B5143-C908-427E-90FF-246D955C77F0&lt;/uuid&gt;&lt;volume&gt;39&lt;/volume&gt;&lt;accepted_date&gt;99201803211200000000222000&lt;/accepted_date&gt;&lt;doi&gt;10.1002/elps.201700489&lt;/doi&gt;&lt;startpage&gt;1474&lt;/startpage&gt;&lt;revision_date&gt;99201803141200000000222000&lt;/revision_date&gt;&lt;publication_date&gt;99201806001200000000220000&lt;/publication_date&gt;&lt;url&gt;http://doi.wiley.com/10.1002/elps.201700489&lt;/url&gt;&lt;citekey&gt;ONeil:2018ie&lt;/citekey&gt;&lt;type&gt;400&lt;/type&gt;&lt;title&gt;Thiazole orange as an everyday replacement for ethidium bromide and costly DNA dyes for electrophoresis.&lt;/title&gt;&lt;submission_date&gt;99201712221200000000222000&lt;/submission_date&gt;&lt;number&gt;12&lt;/number&gt;&lt;institution&gt;Department of Molecular Biology and Chemistry, Christopher Newport University, Newport News, VA, USA.&lt;/institution&gt;&lt;subtype&gt;400&lt;/subtype&gt;&lt;endpage&gt;1477&lt;/endpage&gt;&lt;bundle&gt;&lt;publication&gt;&lt;title&gt;ELECTROPHORESIS&lt;/title&gt;&lt;type&gt;-100&lt;/type&gt;&lt;subtype&gt;-100&lt;/subtype&gt;&lt;uuid&gt;01FCE1BB-5F90-4A81-8060-11E60479317C&lt;/uuid&gt;&lt;/publication&gt;&lt;/bundle&gt;&lt;authors&gt;&lt;author&gt;&lt;firstName&gt;Casey&lt;/firstName&gt;&lt;middleNames&gt;S&lt;/middleNames&gt;&lt;lastName&gt;O'Neil&lt;/lastName&gt;&lt;/author&gt;&lt;author&gt;&lt;firstName&gt;Jacie&lt;/firstName&gt;&lt;middleNames&gt;L&lt;/middleNames&gt;&lt;lastName&gt;Beach&lt;/lastName&gt;&lt;/author&gt;&lt;author&gt;&lt;firstName&gt;Todd&lt;/firstName&gt;&lt;middleNames&gt;D&lt;/middleNames&gt;&lt;lastName&gt;Gruber&lt;/lastName&gt;&lt;/author&gt;&lt;/authors&gt;&lt;/publication&gt;&lt;publication&gt;&lt;volume&gt;16&lt;/volume&gt;&lt;publication_date&gt;99198805111200000000222000&lt;/publication_date&gt;&lt;number&gt;9&lt;/number&gt;&lt;institution&gt;MIT Center for Environmental Health Sciences, Massachusetts Institute of Technology, Cambridge 02139.&lt;/institution&gt;&lt;startpage&gt;4157&lt;/startpage&gt;&lt;title&gt;DNA damage produced by ethidium bromide staining and exposure to ultraviolet light.&lt;/title&gt;&lt;uuid&gt;2950C434-FE85-4561-960C-DE77FABAC577&lt;/uuid&gt;&lt;subtype&gt;400&lt;/subtype&gt;&lt;publisher&gt;Oxford University Press&lt;/publisher&gt;&lt;type&gt;400&lt;/type&gt;&lt;url&gt;/pmc/articles/PMC336583/?report=abstract&lt;/url&gt;&lt;bundle&gt;&lt;publication&gt;&lt;title&gt;Nucleic acids research&lt;/title&gt;&lt;type&gt;-100&lt;/type&gt;&lt;subtype&gt;-100&lt;/subtype&gt;&lt;uuid&gt;B48A22B5-B435-4252-BCC2-A206DF944D2B&lt;/uuid&gt;&lt;/publication&gt;&lt;/bundle&gt;&lt;authors&gt;&lt;author&gt;&lt;firstName&gt;N&lt;/firstName&gt;&lt;middleNames&gt;F&lt;/middleNames&gt;&lt;lastName&gt;Cariello&lt;/lastName&gt;&lt;/author&gt;&lt;author&gt;&lt;firstName&gt;P&lt;/firstName&gt;&lt;lastName&gt;Keohavong&lt;/lastName&gt;&lt;/author&gt;&lt;author&gt;&lt;firstName&gt;B&lt;/firstName&gt;&lt;middleNames&gt;J&lt;/middleNames&gt;&lt;lastName&gt;Sanderson&lt;/lastName&gt;&lt;/author&gt;&lt;author&gt;&lt;firstName&gt;W&lt;/firstName&gt;&lt;middleNames&gt;G&lt;/middleNames&gt;&lt;lastName&gt;Thilly&lt;/lastName&gt;&lt;/author&gt;&lt;/authors&gt;&lt;/publication&gt;&lt;publication&gt;&lt;uuid&gt;8E71B6FB-B296-4F01-B5BE-A0C76791BE45&lt;/uuid&gt;&lt;volume&gt;11&lt;/volume&gt;&lt;startpage&gt;747&lt;/startpage&gt;&lt;publication_date&gt;99199112001200000000220000&lt;/publication_date&gt;&lt;url&gt;http://eutils.ncbi.nlm.nih.gov/entrez/eutils/elink.fcgi?dbfrom=pubmed&amp;amp;id=1809328&amp;amp;retmode=ref&amp;amp;cmd=prlinks&lt;/url&gt;&lt;type&gt;400&lt;/type&gt;&lt;title&gt;Transillumination can profoundly reduce transformation frequencies.&lt;/title&gt;&lt;location&gt;&amp;lt;!DOCTYPE html&amp;gt;</w:instrText>
      </w:r>
    </w:p>
    <w:p w14:paraId="06241D9C" w14:textId="77777777" w:rsidR="001229BB" w:rsidRPr="00817524" w:rsidRDefault="001229BB" w:rsidP="0000193D">
      <w:pPr>
        <w:rPr>
          <w:rFonts w:asciiTheme="minorHAnsi" w:hAnsiTheme="minorHAnsi" w:cstheme="minorHAnsi"/>
          <w:color w:val="auto"/>
          <w:vertAlign w:val="superscript"/>
        </w:rPr>
      </w:pPr>
      <w:r w:rsidRPr="00817524">
        <w:rPr>
          <w:rFonts w:asciiTheme="minorHAnsi" w:hAnsiTheme="minorHAnsi" w:cstheme="minorHAnsi"/>
          <w:color w:val="auto"/>
          <w:vertAlign w:val="superscript"/>
        </w:rPr>
        <w:instrText>&amp;lt;html lang=en&amp;gt;</w:instrText>
      </w:r>
    </w:p>
    <w:p w14:paraId="724B1C91" w14:textId="77777777" w:rsidR="001229BB" w:rsidRPr="00817524" w:rsidRDefault="001229BB" w:rsidP="0000193D">
      <w:pPr>
        <w:rPr>
          <w:rFonts w:asciiTheme="minorHAnsi" w:hAnsiTheme="minorHAnsi" w:cstheme="minorHAnsi"/>
          <w:color w:val="auto"/>
          <w:vertAlign w:val="superscript"/>
        </w:rPr>
      </w:pPr>
      <w:r w:rsidRPr="00817524">
        <w:rPr>
          <w:rFonts w:asciiTheme="minorHAnsi" w:hAnsiTheme="minorHAnsi" w:cstheme="minorHAnsi"/>
          <w:color w:val="auto"/>
          <w:vertAlign w:val="superscript"/>
        </w:rPr>
        <w:instrText xml:space="preserve">  &amp;lt;meta charset=utf-8&amp;gt;</w:instrText>
      </w:r>
    </w:p>
    <w:p w14:paraId="0EA65F1C" w14:textId="77777777" w:rsidR="001229BB" w:rsidRPr="00817524" w:rsidRDefault="001229BB" w:rsidP="0000193D">
      <w:pPr>
        <w:rPr>
          <w:rFonts w:asciiTheme="minorHAnsi" w:hAnsiTheme="minorHAnsi" w:cstheme="minorHAnsi"/>
          <w:color w:val="auto"/>
          <w:vertAlign w:val="superscript"/>
        </w:rPr>
      </w:pPr>
      <w:r w:rsidRPr="00817524">
        <w:rPr>
          <w:rFonts w:asciiTheme="minorHAnsi" w:hAnsiTheme="minorHAnsi" w:cstheme="minorHAnsi"/>
          <w:color w:val="auto"/>
          <w:vertAlign w:val="superscript"/>
        </w:rPr>
        <w:instrText xml:space="preserve">  &amp;lt;meta name=viewport content="initial-scale=1, minimum-scale=1, width=device-width"&amp;gt;</w:instrText>
      </w:r>
    </w:p>
    <w:p w14:paraId="2B5793F5" w14:textId="77777777" w:rsidR="001229BB" w:rsidRPr="00817524" w:rsidRDefault="001229BB" w:rsidP="0000193D">
      <w:pPr>
        <w:rPr>
          <w:rFonts w:asciiTheme="minorHAnsi" w:hAnsiTheme="minorHAnsi" w:cstheme="minorHAnsi"/>
          <w:color w:val="auto"/>
          <w:vertAlign w:val="superscript"/>
        </w:rPr>
      </w:pPr>
      <w:r w:rsidRPr="00817524">
        <w:rPr>
          <w:rFonts w:asciiTheme="minorHAnsi" w:hAnsiTheme="minorHAnsi" w:cstheme="minorHAnsi"/>
          <w:color w:val="auto"/>
          <w:vertAlign w:val="superscript"/>
        </w:rPr>
        <w:instrText xml:space="preserve">  &amp;lt;title&amp;gt;Error 404 (Not Found)!!1&amp;lt;/title&amp;gt;</w:instrText>
      </w:r>
    </w:p>
    <w:p w14:paraId="306E1275" w14:textId="77777777" w:rsidR="001229BB" w:rsidRPr="00817524" w:rsidRDefault="001229BB" w:rsidP="0000193D">
      <w:pPr>
        <w:rPr>
          <w:rFonts w:asciiTheme="minorHAnsi" w:hAnsiTheme="minorHAnsi" w:cstheme="minorHAnsi"/>
          <w:color w:val="auto"/>
          <w:vertAlign w:val="superscript"/>
        </w:rPr>
      </w:pPr>
      <w:r w:rsidRPr="00817524">
        <w:rPr>
          <w:rFonts w:asciiTheme="minorHAnsi" w:hAnsiTheme="minorHAnsi" w:cstheme="minorHAnsi"/>
          <w:color w:val="auto"/>
          <w:vertAlign w:val="superscript"/>
        </w:rPr>
        <w:instrText xml:space="preserve">  &amp;lt;style&amp;gt;</w:instrText>
      </w:r>
    </w:p>
    <w:p w14:paraId="0331D181" w14:textId="77777777" w:rsidR="001229BB" w:rsidRPr="00817524" w:rsidRDefault="001229BB" w:rsidP="0000193D">
      <w:pPr>
        <w:rPr>
          <w:rFonts w:asciiTheme="minorHAnsi" w:hAnsiTheme="minorHAnsi" w:cstheme="minorHAnsi"/>
          <w:color w:val="auto"/>
          <w:vertAlign w:val="superscript"/>
        </w:rPr>
      </w:pPr>
      <w:r w:rsidRPr="00817524">
        <w:rPr>
          <w:rFonts w:asciiTheme="minorHAnsi" w:hAnsiTheme="minorHAnsi" w:cstheme="minorHAnsi"/>
          <w:color w:val="auto"/>
          <w:vertAlign w:val="superscript"/>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710BC89F" w14:textId="77777777" w:rsidR="001229BB" w:rsidRPr="00817524" w:rsidRDefault="001229BB" w:rsidP="0000193D">
      <w:pPr>
        <w:rPr>
          <w:rFonts w:asciiTheme="minorHAnsi" w:hAnsiTheme="minorHAnsi" w:cstheme="minorHAnsi"/>
          <w:color w:val="auto"/>
          <w:vertAlign w:val="superscript"/>
        </w:rPr>
      </w:pPr>
      <w:r w:rsidRPr="00817524">
        <w:rPr>
          <w:rFonts w:asciiTheme="minorHAnsi" w:hAnsiTheme="minorHAnsi" w:cstheme="minorHAnsi"/>
          <w:color w:val="auto"/>
          <w:vertAlign w:val="superscript"/>
        </w:rPr>
        <w:instrText xml:space="preserve">  &amp;lt;/style&amp;gt;</w:instrText>
      </w:r>
    </w:p>
    <w:p w14:paraId="4DC17852" w14:textId="77777777" w:rsidR="001229BB" w:rsidRPr="00817524" w:rsidRDefault="001229BB" w:rsidP="0000193D">
      <w:pPr>
        <w:rPr>
          <w:rFonts w:asciiTheme="minorHAnsi" w:hAnsiTheme="minorHAnsi" w:cstheme="minorHAnsi"/>
          <w:color w:val="auto"/>
          <w:vertAlign w:val="superscript"/>
        </w:rPr>
      </w:pPr>
      <w:r w:rsidRPr="00817524">
        <w:rPr>
          <w:rFonts w:asciiTheme="minorHAnsi" w:hAnsiTheme="minorHAnsi" w:cstheme="minorHAnsi"/>
          <w:color w:val="auto"/>
          <w:vertAlign w:val="superscript"/>
        </w:rPr>
        <w:instrText xml:space="preserve">  &amp;lt;a href=//www.google.com/&amp;gt;&amp;lt;span id=logo aria-label=Google&amp;gt;&amp;lt;/span&amp;gt;&amp;lt;/a&amp;gt;</w:instrText>
      </w:r>
    </w:p>
    <w:p w14:paraId="19FD7565" w14:textId="77777777" w:rsidR="001229BB" w:rsidRPr="00817524" w:rsidRDefault="001229BB" w:rsidP="0000193D">
      <w:pPr>
        <w:rPr>
          <w:rFonts w:asciiTheme="minorHAnsi" w:hAnsiTheme="minorHAnsi" w:cstheme="minorHAnsi"/>
          <w:color w:val="auto"/>
          <w:vertAlign w:val="superscript"/>
        </w:rPr>
      </w:pPr>
      <w:r w:rsidRPr="00817524">
        <w:rPr>
          <w:rFonts w:asciiTheme="minorHAnsi" w:hAnsiTheme="minorHAnsi" w:cstheme="minorHAnsi"/>
          <w:color w:val="auto"/>
          <w:vertAlign w:val="superscript"/>
        </w:rPr>
        <w:instrText xml:space="preserve">  &amp;lt;p&amp;gt;&amp;lt;b&amp;gt;404.&amp;lt;/b&amp;gt; &amp;lt;ins&amp;gt;That’s an error.&amp;lt;/ins&amp;gt;</w:instrText>
      </w:r>
    </w:p>
    <w:p w14:paraId="3538D2B8" w14:textId="77777777" w:rsidR="001229BB" w:rsidRPr="00817524" w:rsidRDefault="001229BB" w:rsidP="0000193D">
      <w:pPr>
        <w:rPr>
          <w:rFonts w:asciiTheme="minorHAnsi" w:hAnsiTheme="minorHAnsi" w:cstheme="minorHAnsi"/>
          <w:color w:val="auto"/>
          <w:vertAlign w:val="superscript"/>
        </w:rPr>
      </w:pPr>
      <w:r w:rsidRPr="00817524">
        <w:rPr>
          <w:rFonts w:asciiTheme="minorHAnsi" w:hAnsiTheme="minorHAnsi" w:cstheme="minorHAnsi"/>
          <w:color w:val="auto"/>
          <w:vertAlign w:val="superscript"/>
        </w:rPr>
        <w:instrText xml:space="preserve">  &amp;lt;p&amp;gt;The requested URL &amp;lt;code&amp;gt;/maps/geo&amp;lt;/code&amp;gt; was not found on this server.  &amp;lt;ins&amp;gt;That’s all we know.&amp;lt;/ins&amp;gt;</w:instrText>
      </w:r>
    </w:p>
    <w:p w14:paraId="0A8545CC" w14:textId="49F5A712" w:rsidR="00CC3726" w:rsidRPr="00817524" w:rsidRDefault="001229BB" w:rsidP="0000193D">
      <w:pPr>
        <w:rPr>
          <w:rFonts w:asciiTheme="minorHAnsi" w:hAnsiTheme="minorHAnsi" w:cstheme="minorHAnsi"/>
          <w:color w:val="000000" w:themeColor="text1"/>
        </w:rPr>
      </w:pPr>
      <w:r w:rsidRPr="00817524">
        <w:rPr>
          <w:rFonts w:asciiTheme="minorHAnsi" w:hAnsiTheme="minorHAnsi" w:cstheme="minorHAnsi"/>
          <w:color w:val="auto"/>
          <w:vertAlign w:val="superscript"/>
        </w:rPr>
        <w:instrText>&lt;/location&gt;&lt;institution&gt;Department of Biology, Texas Christian University, Fort Worth 76129.&lt;/institution&gt;&lt;number&gt;6&lt;/number&gt;&lt;subtype&gt;400&lt;/subtype&gt;&lt;endpage&gt;748&lt;/endpage&gt;&lt;bundle&gt;&lt;publication&gt;&lt;title&gt;BioTechniques&lt;/title&gt;&lt;type&gt;-100&lt;/type&gt;&lt;subtype&gt;-100&lt;/subtype&gt;&lt;uuid&gt;4DDF719C-2FA4-4402-AD91-77DF17DC5AC1&lt;/uuid&gt;&lt;/publication&gt;&lt;/bundle&gt;&lt;authors&gt;&lt;author&gt;&lt;firstName&gt;P&lt;/firstName&gt;&lt;middleNames&gt;S&lt;/middleNames&gt;&lt;lastName&gt;Hartman&lt;/lastName&gt;&lt;/author&gt;&lt;/authors&gt;&lt;/publication&gt;&lt;/publications&gt;&lt;cites&gt;&lt;/cites&gt;&lt;/citation&gt;</w:instrText>
      </w:r>
      <w:r w:rsidR="006148F7" w:rsidRPr="00817524">
        <w:rPr>
          <w:rFonts w:asciiTheme="minorHAnsi" w:hAnsiTheme="minorHAnsi" w:cstheme="minorHAnsi"/>
          <w:color w:val="auto"/>
          <w:vertAlign w:val="superscript"/>
        </w:rPr>
        <w:fldChar w:fldCharType="separate"/>
      </w:r>
      <w:r w:rsidRPr="00817524">
        <w:rPr>
          <w:rFonts w:asciiTheme="minorHAnsi" w:hAnsiTheme="minorHAnsi" w:cstheme="minorHAnsi"/>
          <w:color w:val="auto"/>
          <w:vertAlign w:val="superscript"/>
        </w:rPr>
        <w:t>1,6,7</w:t>
      </w:r>
      <w:r w:rsidR="006148F7" w:rsidRPr="00817524">
        <w:rPr>
          <w:rFonts w:asciiTheme="minorHAnsi" w:hAnsiTheme="minorHAnsi" w:cstheme="minorHAnsi"/>
          <w:color w:val="auto"/>
          <w:vertAlign w:val="superscript"/>
        </w:rPr>
        <w:fldChar w:fldCharType="end"/>
      </w:r>
      <w:r w:rsidR="00CC3726" w:rsidRPr="00817524">
        <w:rPr>
          <w:rFonts w:asciiTheme="minorHAnsi" w:hAnsiTheme="minorHAnsi" w:cstheme="minorHAnsi"/>
          <w:color w:val="000000" w:themeColor="text1"/>
        </w:rPr>
        <w:t>. TO allows detection with blue light</w:t>
      </w:r>
      <w:r w:rsidR="007E5228" w:rsidRPr="00817524">
        <w:rPr>
          <w:rFonts w:asciiTheme="minorHAnsi" w:hAnsiTheme="minorHAnsi" w:cstheme="minorHAnsi"/>
          <w:color w:val="000000" w:themeColor="text1"/>
        </w:rPr>
        <w:t xml:space="preserve"> (</w:t>
      </w:r>
      <w:r w:rsidR="007E5228" w:rsidRPr="00817524">
        <w:rPr>
          <w:rFonts w:asciiTheme="minorHAnsi" w:hAnsiTheme="minorHAnsi" w:cstheme="minorHAnsi"/>
          <w:color w:val="000000" w:themeColor="text1"/>
        </w:rPr>
        <w:sym w:font="Symbol" w:char="F06C"/>
      </w:r>
      <w:proofErr w:type="spellStart"/>
      <w:proofErr w:type="gramStart"/>
      <w:r w:rsidR="007E5228" w:rsidRPr="00817524">
        <w:rPr>
          <w:rFonts w:asciiTheme="minorHAnsi" w:hAnsiTheme="minorHAnsi" w:cstheme="minorHAnsi"/>
          <w:color w:val="000000" w:themeColor="text1"/>
          <w:vertAlign w:val="subscript"/>
        </w:rPr>
        <w:t>ex,max</w:t>
      </w:r>
      <w:proofErr w:type="spellEnd"/>
      <w:proofErr w:type="gramEnd"/>
      <w:r w:rsidR="007E5228" w:rsidRPr="00817524">
        <w:rPr>
          <w:rFonts w:asciiTheme="minorHAnsi" w:hAnsiTheme="minorHAnsi" w:cstheme="minorHAnsi"/>
          <w:color w:val="000000" w:themeColor="text1"/>
        </w:rPr>
        <w:t xml:space="preserve"> = 510 nm (488 nm and 470 nm </w:t>
      </w:r>
      <w:r w:rsidR="0013535C" w:rsidRPr="00817524">
        <w:rPr>
          <w:rFonts w:asciiTheme="minorHAnsi" w:hAnsiTheme="minorHAnsi" w:cstheme="minorHAnsi"/>
          <w:color w:val="000000" w:themeColor="text1"/>
        </w:rPr>
        <w:t xml:space="preserve">also </w:t>
      </w:r>
      <w:r w:rsidR="007E5228" w:rsidRPr="00817524">
        <w:rPr>
          <w:rFonts w:asciiTheme="minorHAnsi" w:hAnsiTheme="minorHAnsi" w:cstheme="minorHAnsi"/>
          <w:color w:val="000000" w:themeColor="text1"/>
        </w:rPr>
        <w:t>show strong excitation))</w:t>
      </w:r>
      <w:r w:rsidR="00CC3726" w:rsidRPr="00817524">
        <w:rPr>
          <w:rFonts w:asciiTheme="minorHAnsi" w:hAnsiTheme="minorHAnsi" w:cstheme="minorHAnsi"/>
          <w:color w:val="000000" w:themeColor="text1"/>
        </w:rPr>
        <w:t xml:space="preserve">, which </w:t>
      </w:r>
      <w:r w:rsidR="00BA12A4" w:rsidRPr="00817524">
        <w:rPr>
          <w:rFonts w:asciiTheme="minorHAnsi" w:hAnsiTheme="minorHAnsi" w:cstheme="minorHAnsi"/>
          <w:color w:val="000000" w:themeColor="text1"/>
        </w:rPr>
        <w:t>does not cause skin damage or DNA</w:t>
      </w:r>
      <w:r w:rsidR="00A8588E" w:rsidRPr="00817524">
        <w:rPr>
          <w:rFonts w:asciiTheme="minorHAnsi" w:hAnsiTheme="minorHAnsi" w:cstheme="minorHAnsi"/>
          <w:color w:val="000000" w:themeColor="text1"/>
        </w:rPr>
        <w:t xml:space="preserve"> damage</w:t>
      </w:r>
      <w:r w:rsidR="00F70F6E" w:rsidRPr="00817524">
        <w:rPr>
          <w:rFonts w:asciiTheme="minorHAnsi" w:hAnsiTheme="minorHAnsi" w:cstheme="minorHAnsi"/>
          <w:color w:val="000000" w:themeColor="text1"/>
        </w:rPr>
        <w:t xml:space="preserve"> (although any intense light may still be harmful to eyes)</w:t>
      </w:r>
      <w:r w:rsidR="00BA12A4" w:rsidRPr="00817524">
        <w:rPr>
          <w:rFonts w:asciiTheme="minorHAnsi" w:hAnsiTheme="minorHAnsi" w:cstheme="minorHAnsi"/>
          <w:color w:val="000000" w:themeColor="text1"/>
        </w:rPr>
        <w:t xml:space="preserve">, </w:t>
      </w:r>
      <w:r w:rsidR="00F70F6E" w:rsidRPr="00817524">
        <w:rPr>
          <w:rFonts w:asciiTheme="minorHAnsi" w:hAnsiTheme="minorHAnsi" w:cstheme="minorHAnsi"/>
          <w:color w:val="000000" w:themeColor="text1"/>
        </w:rPr>
        <w:t>greatly decreasing</w:t>
      </w:r>
      <w:r w:rsidR="00CC3726" w:rsidRPr="00817524">
        <w:rPr>
          <w:rFonts w:asciiTheme="minorHAnsi" w:hAnsiTheme="minorHAnsi" w:cstheme="minorHAnsi"/>
          <w:color w:val="000000" w:themeColor="text1"/>
        </w:rPr>
        <w:t xml:space="preserve"> the risks to both the scientist and the sample. </w:t>
      </w:r>
    </w:p>
    <w:p w14:paraId="0B6690CB" w14:textId="77777777" w:rsidR="00CC3726" w:rsidRPr="00817524" w:rsidRDefault="00CC3726" w:rsidP="0000193D">
      <w:pPr>
        <w:rPr>
          <w:rFonts w:asciiTheme="minorHAnsi" w:hAnsiTheme="minorHAnsi" w:cstheme="minorHAnsi"/>
          <w:color w:val="000000" w:themeColor="text1"/>
        </w:rPr>
      </w:pPr>
    </w:p>
    <w:p w14:paraId="2AC3F42C" w14:textId="0993FBA4" w:rsidR="00CC3726" w:rsidRPr="00817524" w:rsidRDefault="005B0C4A" w:rsidP="0000193D">
      <w:pPr>
        <w:rPr>
          <w:rFonts w:asciiTheme="minorHAnsi" w:hAnsiTheme="minorHAnsi" w:cstheme="minorHAnsi"/>
          <w:color w:val="000000" w:themeColor="text1"/>
        </w:rPr>
      </w:pPr>
      <w:r w:rsidRPr="00817524">
        <w:rPr>
          <w:rFonts w:asciiTheme="minorHAnsi" w:hAnsiTheme="minorHAnsi" w:cstheme="minorHAnsi"/>
          <w:color w:val="000000" w:themeColor="text1"/>
        </w:rPr>
        <w:t>TO is</w:t>
      </w:r>
      <w:r w:rsidR="00BA12A4" w:rsidRPr="00817524">
        <w:rPr>
          <w:rFonts w:asciiTheme="minorHAnsi" w:hAnsiTheme="minorHAnsi" w:cstheme="minorHAnsi"/>
          <w:color w:val="000000" w:themeColor="text1"/>
        </w:rPr>
        <w:t xml:space="preserve"> not the only fluorescent dye alternative to ethidium bromide; its advantage is cost. TO was discovered in the 1980s as a reticulocyte stain</w:t>
      </w:r>
      <w:r w:rsidR="006148F7" w:rsidRPr="00817524">
        <w:rPr>
          <w:rFonts w:asciiTheme="minorHAnsi" w:hAnsiTheme="minorHAnsi" w:cstheme="minorHAnsi"/>
          <w:color w:val="auto"/>
          <w:vertAlign w:val="superscript"/>
        </w:rPr>
        <w:fldChar w:fldCharType="begin"/>
      </w:r>
      <w:r w:rsidR="001229BB" w:rsidRPr="00817524">
        <w:rPr>
          <w:rFonts w:asciiTheme="minorHAnsi" w:hAnsiTheme="minorHAnsi" w:cstheme="minorHAnsi"/>
          <w:color w:val="auto"/>
          <w:vertAlign w:val="superscript"/>
        </w:rPr>
        <w:instrText xml:space="preserve"> ADDIN PAPERS2_CITATIONS &lt;citation&gt;&lt;uuid&gt;730E5BB6-9E6F-49BF-A689-A48310407772&lt;/uuid&gt;&lt;priority&gt;3&lt;/priority&gt;&lt;publications&gt;&lt;publication&gt;&lt;uuid&gt;E4336FCE-2C60-4CCF-A7B4-A95303CB1BE3&lt;/uuid&gt;&lt;volume&gt;7&lt;/volume&gt;&lt;doi&gt;10.1002/cyto.990070603&lt;/doi&gt;&lt;startpage&gt;508&lt;/startpage&gt;&lt;publication_date&gt;99198611001200000000220000&lt;/publication_date&gt;&lt;url&gt;http://onlinelibrary.wiley.com/doi/10.1002/cyto.990070603/abstract&lt;/url&gt;&lt;citekey&gt;Lee:1986fm&lt;/citekey&gt;&lt;type&gt;400&lt;/type&gt;&lt;title&gt;Thiazole orange: a new dye for reticulocyte analysis.&lt;/title&gt;&lt;publisher&gt;Wiley Subscription Services, Inc., A Wiley Company&lt;/publisher&gt;&lt;number&gt;6&lt;/number&gt;&lt;subtype&gt;400&lt;/subtype&gt;&lt;endpage&gt;517&lt;/endpage&gt;&lt;bundle&gt;&lt;publication&gt;&lt;title&gt;Cytometry&lt;/title&gt;&lt;type&gt;-100&lt;/type&gt;&lt;subtype&gt;-100&lt;/subtype&gt;&lt;uuid&gt;BBD577A7-3EBA-490D-9EAB-AB89C4EB9F0A&lt;/uuid&gt;&lt;/publication&gt;&lt;/bundle&gt;&lt;authors&gt;&lt;author&gt;&lt;firstName&gt;L&lt;/firstName&gt;&lt;middleNames&gt;G&lt;/middleNames&gt;&lt;lastName&gt;Lee&lt;/lastName&gt;&lt;/author&gt;&lt;author&gt;&lt;firstName&gt;C&lt;/firstName&gt;&lt;middleNames&gt;H&lt;/middleNames&gt;&lt;lastName&gt;Chen&lt;/lastName&gt;&lt;/author&gt;&lt;author&gt;&lt;firstName&gt;L&lt;/firstName&gt;&lt;middleNames&gt;A&lt;/middleNames&gt;&lt;lastName&gt;Chiu&lt;/lastName&gt;&lt;/author&gt;&lt;/authors&gt;&lt;/publication&gt;&lt;/publications&gt;&lt;cites&gt;&lt;/cites&gt;&lt;/citation&gt;</w:instrText>
      </w:r>
      <w:r w:rsidR="006148F7" w:rsidRPr="00817524">
        <w:rPr>
          <w:rFonts w:asciiTheme="minorHAnsi" w:hAnsiTheme="minorHAnsi" w:cstheme="minorHAnsi"/>
          <w:color w:val="auto"/>
          <w:vertAlign w:val="superscript"/>
        </w:rPr>
        <w:fldChar w:fldCharType="separate"/>
      </w:r>
      <w:r w:rsidR="001229BB" w:rsidRPr="00817524">
        <w:rPr>
          <w:rFonts w:asciiTheme="minorHAnsi" w:hAnsiTheme="minorHAnsi" w:cstheme="minorHAnsi"/>
          <w:color w:val="auto"/>
          <w:vertAlign w:val="superscript"/>
        </w:rPr>
        <w:t>8</w:t>
      </w:r>
      <w:r w:rsidR="006148F7" w:rsidRPr="00817524">
        <w:rPr>
          <w:rFonts w:asciiTheme="minorHAnsi" w:hAnsiTheme="minorHAnsi" w:cstheme="minorHAnsi"/>
          <w:color w:val="auto"/>
          <w:vertAlign w:val="superscript"/>
        </w:rPr>
        <w:fldChar w:fldCharType="end"/>
      </w:r>
      <w:r w:rsidR="00BA12A4" w:rsidRPr="00817524">
        <w:rPr>
          <w:rFonts w:asciiTheme="minorHAnsi" w:hAnsiTheme="minorHAnsi" w:cstheme="minorHAnsi"/>
          <w:color w:val="000000" w:themeColor="text1"/>
        </w:rPr>
        <w:t>,</w:t>
      </w:r>
      <w:r w:rsidR="009C4697" w:rsidRPr="00817524">
        <w:rPr>
          <w:rFonts w:asciiTheme="minorHAnsi" w:hAnsiTheme="minorHAnsi" w:cstheme="minorHAnsi"/>
          <w:color w:val="000000" w:themeColor="text1"/>
        </w:rPr>
        <w:t xml:space="preserve"> and has found utility in a number of</w:t>
      </w:r>
      <w:r w:rsidR="007E5228" w:rsidRPr="00817524">
        <w:rPr>
          <w:rFonts w:asciiTheme="minorHAnsi" w:hAnsiTheme="minorHAnsi" w:cstheme="minorHAnsi"/>
          <w:color w:val="000000" w:themeColor="text1"/>
        </w:rPr>
        <w:t xml:space="preserve"> DNA-based fluorescence experiments</w:t>
      </w:r>
      <w:r w:rsidR="001229BB" w:rsidRPr="00817524">
        <w:rPr>
          <w:rFonts w:asciiTheme="minorHAnsi" w:hAnsiTheme="minorHAnsi" w:cstheme="minorHAnsi"/>
          <w:color w:val="auto"/>
          <w:vertAlign w:val="superscript"/>
        </w:rPr>
        <w:t>9-13</w:t>
      </w:r>
      <w:r w:rsidR="001229BB" w:rsidRPr="00817524">
        <w:rPr>
          <w:rFonts w:asciiTheme="minorHAnsi" w:hAnsiTheme="minorHAnsi" w:cstheme="minorHAnsi"/>
          <w:color w:val="auto"/>
        </w:rPr>
        <w:fldChar w:fldCharType="begin"/>
      </w:r>
      <w:r w:rsidR="001229BB" w:rsidRPr="00817524">
        <w:rPr>
          <w:rFonts w:asciiTheme="minorHAnsi" w:hAnsiTheme="minorHAnsi" w:cstheme="minorHAnsi"/>
          <w:color w:val="auto"/>
        </w:rPr>
        <w:instrText xml:space="preserve"> ADDIN PAPERS2_CITATIONS &lt;citation&gt;&lt;uuid&gt;EAFE37C6-F7C8-405A-819C-F6F038E6EA91&lt;/uuid&gt;&lt;priority&gt;6&lt;/priority&gt;&lt;publications&gt;&lt;publication&gt;&lt;publication_date&gt;99199805261200000000222000&lt;/publication_date&gt;&lt;startpage&gt;1&lt;/startpage&gt;&lt;title&gt;The Interactions Between the Fluorescent Dye Thiazole Orange and DNA&lt;/title&gt;&lt;uuid&gt;84F5D73C-BC7C-445E-B468-5CD2559CD5CC&lt;/uuid&gt;&lt;subtype&gt;400&lt;/subtype&gt;&lt;endpage&gt;13&lt;/endpage&gt;&lt;type&gt;400&lt;/type&gt;&lt;url&gt;http://www.readcube.com/articles/10.1002/(SICI)1097-0282(199807)46:1%3C39::AID-BIP4%3E3.0.CO;2-Z?tracking_referrer=onlinelibrary.wiley.com&amp;amp;purchase_referrer=www.ncbi.nlm.nih.gov&amp;amp;customer_ids=P%23VIVA%7CEAL00000039609%7CEAL00000039688%7CEAL00000058019%7CEAL00000137692%7CDBTEMPE766%7CEALWB000204&amp;amp;publisher=wiley&amp;amp;access_api=1&amp;amp;parent_url=http:%2F%2Fonlinelibrary.wiley.com%2Fdoi%2F10.1002%2F(SICI)1097-0282(199807)46:1%253C39::AID-BIP4%253E3.0.CO;2-Z%2Fepdf&amp;amp;preview=1&amp;amp;ssl=1&lt;/url&gt;&lt;bundle&gt;&lt;publication&gt;&lt;title&gt;Biopolymers&lt;/title&gt;&lt;type&gt;-100&lt;/type&gt;&lt;subtype&gt;-100&lt;/subtype&gt;&lt;uuid&gt;F5369D43-1C78-4261-BD01-ED5D9EF9FE04&lt;/uuid&gt;&lt;/publication&gt;&lt;/bundle&gt;&lt;authors&gt;&lt;author&gt;&lt;firstName&gt;Jan&lt;/firstName&gt;&lt;lastName&gt;Nygren&lt;/lastName&gt;&lt;/author&gt;&lt;author&gt;&lt;firstName&gt;Nicke&lt;/firstName&gt;&lt;lastName&gt;Svanvik&lt;/lastName&gt;&lt;/author&gt;&lt;author&gt;&lt;firstName&gt;Mikael&lt;/firstName&gt;&lt;lastName&gt;Kubista&lt;/lastName&gt;&lt;/author&gt;&lt;/authors&gt;&lt;/publication&gt;&lt;publication&gt;&lt;volume&gt;281&lt;/volume&gt;&lt;publication_date&gt;99200005001200000000220000&lt;/publication_date&gt;&lt;number&gt;1&lt;/number&gt;&lt;doi&gt;10.1006/abio.2000.4534&lt;/doi&gt;&lt;startpage&gt;26&lt;/startpage&gt;&lt;title&gt;Light-Up Probes: Thiazole Orange-Conjugated Peptide Nucleic Acid for Detection of Target Nucleic Acid in Homogeneous Solution&lt;/title&gt;&lt;uuid&gt;07F7627B-EF1A-42B6-A519-4D150F99D2B9&lt;/uuid&gt;&lt;subtype&gt;400&lt;/subtype&gt;&lt;endpage&gt;35&lt;/endpage&gt;&lt;type&gt;400&lt;/type&gt;&lt;url&gt;http://linkinghub.elsevier.com/retrieve/pii/S0003269700945342&lt;/url&gt;&lt;bundle&gt;&lt;publication&gt;&lt;title&gt;Analytical Biochemistry&lt;/title&gt;&lt;type&gt;-100&lt;/type&gt;&lt;subtype&gt;-100&lt;/subtype&gt;&lt;uuid&gt;DEEB33B2-E4E4-4AA3-B2A5-11654AA79FDB&lt;/uuid&gt;&lt;/publication&gt;&lt;/bundle&gt;&lt;authors&gt;&lt;author&gt;&lt;firstName&gt;Nicke&lt;/firstName&gt;&lt;lastName&gt;Svanvik&lt;/lastName&gt;&lt;/author&gt;&lt;author&gt;&lt;firstName&gt;Gunnar&lt;/firstName&gt;&lt;lastName&gt;Westman&lt;/lastName&gt;&lt;/author&gt;&lt;author&gt;&lt;firstName&gt;Dongyuan&lt;/firstName&gt;&lt;lastName&gt;Wang&lt;/lastName&gt;&lt;/author&gt;&lt;author&gt;&lt;firstName&gt;Mikael&lt;/firstName&gt;&lt;lastName&gt;Kubista&lt;/lastName&gt;&lt;/author&gt;&lt;/authors&gt;&lt;/publication&gt;&lt;publication&gt;&lt;volume&gt;48&lt;/volume&gt;&lt;publication_date&gt;99200903091200000000222000&lt;/publication_date&gt;&lt;number&gt;12&lt;/number&gt;&lt;doi&gt;10.1002/anie.200805613&lt;/doi&gt;&lt;startpage&gt;2188&lt;/startpage&gt;&lt;title&gt;Engineering Bisquinolinium/Thiazole Orange Conjugates for Fluorescent Sensing of G-Quadruplex DNA&lt;/title&gt;&lt;uuid&gt;55B273CB-9966-4B17-A2C5-C4AD6F2154CA&lt;/uuid&gt;&lt;subtype&gt;400&lt;/subtype&gt;&lt;endpage&gt;2191&lt;/endpage&gt;&lt;type&gt;400&lt;/type&gt;&lt;url&gt;http://doi.wiley.com/10.1002/anie.200805613&lt;/url&gt;&lt;bundle&gt;&lt;publication&gt;&lt;title&gt;Angewandte Chemie International Edition&lt;/title&gt;&lt;type&gt;-100&lt;/type&gt;&lt;subtype&gt;-100&lt;/subtype&gt;&lt;uuid&gt;56C0CD02-468F-484A-98A8-0512E738FED7&lt;/uuid&gt;&lt;/publication&gt;&lt;/bundle&gt;&lt;authors&gt;&lt;author&gt;&lt;firstName&gt;Peng&lt;/firstName&gt;&lt;lastName&gt;Yang&lt;/lastName&gt;&lt;/author&gt;&lt;author&gt;&lt;nonDroppingParticle&gt;De&lt;/nonDroppingParticle&gt;&lt;firstName&gt;Anne&lt;/firstName&gt;&lt;lastName&gt;Cian&lt;/lastName&gt;&lt;/author&gt;&lt;author&gt;&lt;firstName&gt;Marie-Paule&lt;/firstName&gt;&lt;lastName&gt;Teulade-Fichou&lt;/lastName&gt;&lt;/author&gt;&lt;author&gt;&lt;firstName&gt;Jean-Louis&lt;/firstName&gt;&lt;lastName&gt;Mergny&lt;/lastName&gt;&lt;/author&gt;&lt;author&gt;&lt;firstName&gt;David&lt;/firstName&gt;&lt;lastName&gt;Monchaud&lt;/lastName&gt;&lt;/author&gt;&lt;/authors&gt;&lt;/publication&gt;&lt;publication&gt;&lt;uuid&gt;503C7C7E-E65A-49B5-9ABA-24D3CC80FA3E&lt;/uuid&gt;&lt;volume&gt;9&lt;/volume&gt;&lt;accepted_date&gt;99201805011200000000222000&lt;/accepted_date&gt;&lt;doi&gt;10.1039/c8sc00457a&lt;/doi&gt;&lt;startpage&gt;4794&lt;/startpage&gt;&lt;publication_date&gt;99201806071200000000222000&lt;/publication_date&gt;&lt;url&gt;https://pubs.rsc.org/en/content/articlehtml/2018/sc/c8sc00457a&lt;/url&gt;&lt;type&gt;400&lt;/type&gt;&lt;title&gt;A bright FIT-PNA hybridization probe for the hybridization state specific analysis of a C → U RNA edit via FRET in a binary system.&lt;/title&gt;&lt;publisher&gt;The Royal Society of Chemistry&lt;/publisher&gt;&lt;submission_date&gt;99201801291200000000222000&lt;/submission_date&gt;&lt;number&gt;21&lt;/number&gt;&lt;institution&gt;Department of Chemistry , Humboldt-Universität zu Berlin , Brook-Taylor-Strasse 2 , D-12489 Berlin , Germany . Email: oliver.seitz@chemie.hu-berlin.de.&lt;/institution&gt;&lt;subtype&gt;400&lt;/subtype&gt;&lt;endpage&gt;4800&lt;/endpage&gt;&lt;bundle&gt;&lt;publication&gt;&lt;title&gt;Chemical science (Royal Society of Chemistry : 2010)&lt;/title&gt;&lt;type&gt;-100&lt;/type&gt;&lt;subtype&gt;-100&lt;/subtype&gt;&lt;uuid&gt;B20C86AF-E14A-4BED-9836-AE60572AAD92&lt;/uuid&gt;&lt;/publication&gt;&lt;/bundle&gt;&lt;authors&gt;&lt;author&gt;&lt;firstName&gt;Ge-Min&lt;/firstName&gt;&lt;lastName&gt;Fang&lt;/lastName&gt;&lt;/author&gt;&lt;author&gt;&lt;firstName&gt;Jasmine&lt;/firstName&gt;&lt;lastName&gt;Chamiolo&lt;/lastName&gt;&lt;/author&gt;&lt;author&gt;&lt;firstName&gt;Svenja&lt;/firstName&gt;&lt;lastName&gt;Kankowski&lt;/lastName&gt;&lt;/author&gt;&lt;author&gt;&lt;firstName&gt;Felix&lt;/firstName&gt;&lt;lastName&gt;Hövelmann&lt;/lastName&gt;&lt;/author&gt;&lt;author&gt;&lt;firstName&gt;Dhana&lt;/firstName&gt;&lt;lastName&gt;Friedrich&lt;/lastName&gt;&lt;/author&gt;&lt;author&gt;&lt;firstName&gt;Alexander&lt;/firstName&gt;&lt;lastName&gt;Löwer&lt;/lastName&gt;&lt;/author&gt;&lt;author&gt;&lt;firstName&gt;Jochen&lt;/firstName&gt;&lt;middleNames&gt;C&lt;/middleNames&gt;&lt;lastName&gt;Meier&lt;/lastName&gt;&lt;/author&gt;&lt;author&gt;&lt;firstName&gt;Oliver&lt;/firstName&gt;&lt;lastName&gt;Seitz&lt;/lastName&gt;&lt;/author&gt;&lt;/authors&gt;&lt;/publication&gt;&lt;publication&gt;&lt;uuid&gt;99D7AF7E-D13C-419B-A36D-048B3C06D378&lt;/uuid&gt;&lt;volume&gt;37&lt;/volume&gt;&lt;doi&gt;10.1093/nar/gkp154&lt;/doi&gt;&lt;startpage&gt;e59&lt;/startpage&gt;&lt;publication_date&gt;99200905001200000000220000&lt;/publication_date&gt;&lt;url&gt;https://academic.oup.com/nar/article-lookup/doi/10.1093/nar/gkp154&lt;/url&gt;&lt;type&gt;400&lt;/type&gt;&lt;title&gt;Light-up properties of complexes between thiazole orange-small molecule conjugates and aptamers.&lt;/title&gt;&lt;institution&gt;Division of Experimental Therapeutics, Department of Medicine, Columbia University, New York, NY 10032, USA. rp2164@columbia.edu&lt;/institution&gt;&lt;number&gt;8&lt;/number&gt;&lt;subtype&gt;400&lt;/subtype&gt;&lt;endpage&gt;e59&lt;/endpage&gt;&lt;bundle&gt;&lt;publication&gt;&lt;title&gt;Nucleic acids research&lt;/title&gt;&lt;type&gt;-100&lt;/type&gt;&lt;subtype&gt;-100&lt;/subtype&gt;&lt;uuid&gt;B48A22B5-B435-4252-BCC2-A206DF944D2B&lt;/uuid&gt;&lt;/publication&gt;&lt;/bundle&gt;&lt;authors&gt;&lt;author&gt;&lt;firstName&gt;Renjun&lt;/firstName&gt;&lt;lastName&gt;Pei&lt;/lastName&gt;&lt;/author&gt;&lt;author&gt;&lt;firstName&gt;Jeffrey&lt;/firstName&gt;&lt;lastName&gt;Rothman&lt;/lastName&gt;&lt;/author&gt;&lt;author&gt;&lt;firstName&gt;Yuli&lt;/firstName&gt;&lt;lastName&gt;Xie&lt;/lastName&gt;&lt;/author&gt;&lt;author&gt;&lt;firstName&gt;Milan&lt;/firstName&gt;&lt;middleNames&gt;N&lt;/middleNames&gt;&lt;lastName&gt;Stojanovic&lt;/lastName&gt;&lt;/author&gt;&lt;/authors&gt;&lt;/publication&gt;&lt;/publications&gt;&lt;cites&gt;&lt;/cites&gt;&lt;/citation&gt;</w:instrText>
      </w:r>
      <w:r w:rsidR="001229BB" w:rsidRPr="00817524">
        <w:rPr>
          <w:rFonts w:asciiTheme="minorHAnsi" w:hAnsiTheme="minorHAnsi" w:cstheme="minorHAnsi"/>
          <w:color w:val="auto"/>
        </w:rPr>
        <w:fldChar w:fldCharType="end"/>
      </w:r>
      <w:r w:rsidR="007E5228" w:rsidRPr="00817524">
        <w:rPr>
          <w:rFonts w:asciiTheme="minorHAnsi" w:hAnsiTheme="minorHAnsi" w:cstheme="minorHAnsi"/>
          <w:color w:val="000000" w:themeColor="text1"/>
        </w:rPr>
        <w:t xml:space="preserve">. </w:t>
      </w:r>
      <w:r w:rsidR="009C4697" w:rsidRPr="00817524">
        <w:rPr>
          <w:rFonts w:asciiTheme="minorHAnsi" w:hAnsiTheme="minorHAnsi" w:cstheme="minorHAnsi"/>
          <w:color w:val="000000" w:themeColor="text1"/>
        </w:rPr>
        <w:t>It</w:t>
      </w:r>
      <w:r w:rsidR="00BA12A4" w:rsidRPr="00817524">
        <w:rPr>
          <w:rFonts w:asciiTheme="minorHAnsi" w:hAnsiTheme="minorHAnsi" w:cstheme="minorHAnsi"/>
          <w:color w:val="000000" w:themeColor="text1"/>
        </w:rPr>
        <w:t xml:space="preserve"> is </w:t>
      </w:r>
      <w:r w:rsidRPr="00817524">
        <w:rPr>
          <w:rFonts w:asciiTheme="minorHAnsi" w:hAnsiTheme="minorHAnsi" w:cstheme="minorHAnsi"/>
          <w:color w:val="000000" w:themeColor="text1"/>
        </w:rPr>
        <w:t xml:space="preserve">currently </w:t>
      </w:r>
      <w:r w:rsidR="00BA12A4" w:rsidRPr="00817524">
        <w:rPr>
          <w:rFonts w:asciiTheme="minorHAnsi" w:hAnsiTheme="minorHAnsi" w:cstheme="minorHAnsi"/>
          <w:color w:val="000000" w:themeColor="text1"/>
        </w:rPr>
        <w:t>sold by multiple suppliers. TO is the parent compound of</w:t>
      </w:r>
      <w:r w:rsidR="005C7EB9" w:rsidRPr="00817524">
        <w:rPr>
          <w:rFonts w:asciiTheme="minorHAnsi" w:hAnsiTheme="minorHAnsi" w:cstheme="minorHAnsi"/>
          <w:color w:val="000000" w:themeColor="text1"/>
        </w:rPr>
        <w:t xml:space="preserve"> additional,</w:t>
      </w:r>
      <w:r w:rsidR="00BA12A4" w:rsidRPr="00817524">
        <w:rPr>
          <w:rFonts w:asciiTheme="minorHAnsi" w:hAnsiTheme="minorHAnsi" w:cstheme="minorHAnsi"/>
          <w:color w:val="000000" w:themeColor="text1"/>
        </w:rPr>
        <w:t xml:space="preserve"> more expensive</w:t>
      </w:r>
      <w:r w:rsidR="005C7EB9" w:rsidRPr="00817524">
        <w:rPr>
          <w:rFonts w:asciiTheme="minorHAnsi" w:hAnsiTheme="minorHAnsi" w:cstheme="minorHAnsi"/>
          <w:color w:val="000000" w:themeColor="text1"/>
        </w:rPr>
        <w:t>, blue-light–detectable commercial dyes</w:t>
      </w:r>
      <w:r w:rsidR="00BA12A4" w:rsidRPr="00817524">
        <w:rPr>
          <w:rFonts w:asciiTheme="minorHAnsi" w:hAnsiTheme="minorHAnsi" w:cstheme="minorHAnsi"/>
          <w:color w:val="000000" w:themeColor="text1"/>
        </w:rPr>
        <w:t>, and behaves similarly during electrophoresis, using UV or blue l</w:t>
      </w:r>
      <w:r w:rsidRPr="00817524">
        <w:rPr>
          <w:rFonts w:asciiTheme="minorHAnsi" w:hAnsiTheme="minorHAnsi" w:cstheme="minorHAnsi"/>
          <w:color w:val="000000" w:themeColor="text1"/>
        </w:rPr>
        <w:t>ight for detection</w:t>
      </w:r>
      <w:r w:rsidR="006148F7" w:rsidRPr="00817524">
        <w:rPr>
          <w:rFonts w:asciiTheme="minorHAnsi" w:hAnsiTheme="minorHAnsi" w:cstheme="minorHAnsi"/>
          <w:color w:val="auto"/>
          <w:vertAlign w:val="superscript"/>
        </w:rPr>
        <w:fldChar w:fldCharType="begin"/>
      </w:r>
      <w:r w:rsidR="001229BB" w:rsidRPr="00817524">
        <w:rPr>
          <w:rFonts w:asciiTheme="minorHAnsi" w:hAnsiTheme="minorHAnsi" w:cstheme="minorHAnsi"/>
          <w:color w:val="auto"/>
          <w:vertAlign w:val="superscript"/>
        </w:rPr>
        <w:instrText xml:space="preserve"> ADDIN PAPERS2_CITATIONS &lt;citation&gt;&lt;uuid&gt;23A9580F-1208-4D8F-BF87-679B26FB5169&lt;/uuid&gt;&lt;priority&gt;5&lt;/priority&gt;&lt;publications&gt;&lt;publication&gt;&lt;uuid&gt;B43B5143-C908-427E-90FF-246D955C77F0&lt;/uuid&gt;&lt;volume&gt;39&lt;/volume&gt;&lt;accepted_date&gt;99201803211200000000222000&lt;/accepted_date&gt;&lt;doi&gt;10.1002/elps.201700489&lt;/doi&gt;&lt;startpage&gt;1474&lt;/startpage&gt;&lt;revision_date&gt;99201803141200000000222000&lt;/revision_date&gt;&lt;publication_date&gt;99201806001200000000220000&lt;/publication_date&gt;&lt;url&gt;http://doi.wiley.com/10.1002/elps.201700489&lt;/url&gt;&lt;citekey&gt;ONeil:2018ie&lt;/citekey&gt;&lt;type&gt;400&lt;/type&gt;&lt;title&gt;Thiazole orange as an everyday replacement for ethidium bromide and costly DNA dyes for electrophoresis.&lt;/title&gt;&lt;submission_date&gt;99201712221200000000222000&lt;/submission_date&gt;&lt;number&gt;12&lt;/number&gt;&lt;institution&gt;Department of Molecular Biology and Chemistry, Christopher Newport University, Newport News, VA, USA.&lt;/institution&gt;&lt;subtype&gt;400&lt;/subtype&gt;&lt;endpage&gt;1477&lt;/endpage&gt;&lt;bundle&gt;&lt;publication&gt;&lt;title&gt;ELECTROPHORESIS&lt;/title&gt;&lt;type&gt;-100&lt;/type&gt;&lt;subtype&gt;-100&lt;/subtype&gt;&lt;uuid&gt;01FCE1BB-5F90-4A81-8060-11E60479317C&lt;/uuid&gt;&lt;/publication&gt;&lt;/bundle&gt;&lt;authors&gt;&lt;author&gt;&lt;firstName&gt;Casey&lt;/firstName&gt;&lt;middleNames&gt;S&lt;/middleNames&gt;&lt;lastName&gt;O'Neil&lt;/lastName&gt;&lt;/author&gt;&lt;author&gt;&lt;firstName&gt;Jacie&lt;/firstName&gt;&lt;middleNames&gt;L&lt;/middleNames&gt;&lt;lastName&gt;Beach&lt;/lastName&gt;&lt;/author&gt;&lt;author&gt;&lt;firstName&gt;Todd&lt;/firstName&gt;&lt;middleNames&gt;D&lt;/middleNames&gt;&lt;lastName&gt;Gruber&lt;/lastName&gt;&lt;/author&gt;&lt;/authors&gt;&lt;/publication&gt;&lt;/publications&gt;&lt;cites&gt;&lt;/cites&gt;&lt;/citation&gt;</w:instrText>
      </w:r>
      <w:r w:rsidR="006148F7" w:rsidRPr="00817524">
        <w:rPr>
          <w:rFonts w:asciiTheme="minorHAnsi" w:hAnsiTheme="minorHAnsi" w:cstheme="minorHAnsi"/>
          <w:color w:val="auto"/>
          <w:vertAlign w:val="superscript"/>
        </w:rPr>
        <w:fldChar w:fldCharType="separate"/>
      </w:r>
      <w:r w:rsidR="006148F7" w:rsidRPr="00817524">
        <w:rPr>
          <w:rFonts w:asciiTheme="minorHAnsi" w:hAnsiTheme="minorHAnsi" w:cstheme="minorHAnsi"/>
          <w:color w:val="auto"/>
          <w:vertAlign w:val="superscript"/>
        </w:rPr>
        <w:t>1</w:t>
      </w:r>
      <w:r w:rsidR="006148F7" w:rsidRPr="00817524">
        <w:rPr>
          <w:rFonts w:asciiTheme="minorHAnsi" w:hAnsiTheme="minorHAnsi" w:cstheme="minorHAnsi"/>
          <w:color w:val="auto"/>
          <w:vertAlign w:val="superscript"/>
        </w:rPr>
        <w:fldChar w:fldCharType="end"/>
      </w:r>
      <w:r w:rsidRPr="00817524">
        <w:rPr>
          <w:rFonts w:asciiTheme="minorHAnsi" w:hAnsiTheme="minorHAnsi" w:cstheme="minorHAnsi"/>
          <w:color w:val="000000" w:themeColor="text1"/>
        </w:rPr>
        <w:t xml:space="preserve">. Furthermore, </w:t>
      </w:r>
      <w:r w:rsidR="00A8588E" w:rsidRPr="00817524">
        <w:rPr>
          <w:rFonts w:asciiTheme="minorHAnsi" w:hAnsiTheme="minorHAnsi" w:cstheme="minorHAnsi"/>
          <w:color w:val="000000" w:themeColor="text1"/>
        </w:rPr>
        <w:t xml:space="preserve">while </w:t>
      </w:r>
      <w:r w:rsidRPr="00817524">
        <w:rPr>
          <w:rFonts w:asciiTheme="minorHAnsi" w:hAnsiTheme="minorHAnsi" w:cstheme="minorHAnsi"/>
          <w:color w:val="000000" w:themeColor="text1"/>
        </w:rPr>
        <w:t xml:space="preserve">other dyes are </w:t>
      </w:r>
      <w:r w:rsidR="00BA12A4" w:rsidRPr="00817524">
        <w:rPr>
          <w:rFonts w:asciiTheme="minorHAnsi" w:hAnsiTheme="minorHAnsi" w:cstheme="minorHAnsi"/>
          <w:color w:val="000000" w:themeColor="text1"/>
        </w:rPr>
        <w:t xml:space="preserve">more sensitive </w:t>
      </w:r>
      <w:r w:rsidR="005C7EB9" w:rsidRPr="00817524">
        <w:rPr>
          <w:rFonts w:asciiTheme="minorHAnsi" w:hAnsiTheme="minorHAnsi" w:cstheme="minorHAnsi"/>
          <w:color w:val="000000" w:themeColor="text1"/>
        </w:rPr>
        <w:t xml:space="preserve">to very low DNA concentrations </w:t>
      </w:r>
      <w:r w:rsidR="00BA12A4" w:rsidRPr="00817524">
        <w:rPr>
          <w:rFonts w:asciiTheme="minorHAnsi" w:hAnsiTheme="minorHAnsi" w:cstheme="minorHAnsi"/>
          <w:color w:val="000000" w:themeColor="text1"/>
        </w:rPr>
        <w:t>than either EtBr</w:t>
      </w:r>
      <w:r w:rsidR="005C7EB9" w:rsidRPr="00817524">
        <w:rPr>
          <w:rFonts w:asciiTheme="minorHAnsi" w:hAnsiTheme="minorHAnsi" w:cstheme="minorHAnsi"/>
          <w:color w:val="000000" w:themeColor="text1"/>
        </w:rPr>
        <w:t xml:space="preserve"> or</w:t>
      </w:r>
      <w:r w:rsidR="00BA12A4" w:rsidRPr="00817524">
        <w:rPr>
          <w:rFonts w:asciiTheme="minorHAnsi" w:hAnsiTheme="minorHAnsi" w:cstheme="minorHAnsi"/>
          <w:color w:val="000000" w:themeColor="text1"/>
        </w:rPr>
        <w:t xml:space="preserve"> TO</w:t>
      </w:r>
      <w:r w:rsidR="00A8588E" w:rsidRPr="00817524">
        <w:rPr>
          <w:rFonts w:asciiTheme="minorHAnsi" w:hAnsiTheme="minorHAnsi" w:cstheme="minorHAnsi"/>
          <w:color w:val="000000" w:themeColor="text1"/>
        </w:rPr>
        <w:t xml:space="preserve">, </w:t>
      </w:r>
      <w:r w:rsidR="00BA12A4" w:rsidRPr="00817524">
        <w:rPr>
          <w:rFonts w:asciiTheme="minorHAnsi" w:hAnsiTheme="minorHAnsi" w:cstheme="minorHAnsi"/>
          <w:color w:val="000000" w:themeColor="text1"/>
        </w:rPr>
        <w:t>for generic electrophore</w:t>
      </w:r>
      <w:r w:rsidR="00B91178" w:rsidRPr="00817524">
        <w:rPr>
          <w:rFonts w:asciiTheme="minorHAnsi" w:hAnsiTheme="minorHAnsi" w:cstheme="minorHAnsi"/>
          <w:color w:val="000000" w:themeColor="text1"/>
        </w:rPr>
        <w:t>sis experiments</w:t>
      </w:r>
      <w:r w:rsidR="00A61DE2">
        <w:rPr>
          <w:rFonts w:asciiTheme="minorHAnsi" w:hAnsiTheme="minorHAnsi" w:cstheme="minorHAnsi"/>
          <w:color w:val="000000" w:themeColor="text1"/>
        </w:rPr>
        <w:t>,</w:t>
      </w:r>
      <w:r w:rsidR="00B91178" w:rsidRPr="00817524">
        <w:rPr>
          <w:rFonts w:asciiTheme="minorHAnsi" w:hAnsiTheme="minorHAnsi" w:cstheme="minorHAnsi"/>
          <w:color w:val="000000" w:themeColor="text1"/>
        </w:rPr>
        <w:t xml:space="preserve"> such dyes are</w:t>
      </w:r>
      <w:r w:rsidR="00BA12A4" w:rsidRPr="00817524">
        <w:rPr>
          <w:rFonts w:asciiTheme="minorHAnsi" w:hAnsiTheme="minorHAnsi" w:cstheme="minorHAnsi"/>
          <w:color w:val="000000" w:themeColor="text1"/>
        </w:rPr>
        <w:t xml:space="preserve"> prohibitively expensive in many contexts. </w:t>
      </w:r>
    </w:p>
    <w:p w14:paraId="2D40FD77" w14:textId="77777777" w:rsidR="00BA12A4" w:rsidRPr="00817524" w:rsidRDefault="00BA12A4" w:rsidP="0000193D">
      <w:pPr>
        <w:rPr>
          <w:rFonts w:asciiTheme="minorHAnsi" w:hAnsiTheme="minorHAnsi" w:cstheme="minorHAnsi"/>
          <w:color w:val="808080" w:themeColor="background1" w:themeShade="80"/>
        </w:rPr>
      </w:pPr>
    </w:p>
    <w:p w14:paraId="496AB0B4" w14:textId="617C4251" w:rsidR="001C1E49" w:rsidRPr="00817524" w:rsidRDefault="006305D7" w:rsidP="0000193D">
      <w:pPr>
        <w:rPr>
          <w:rFonts w:asciiTheme="minorHAnsi" w:hAnsiTheme="minorHAnsi" w:cstheme="minorHAnsi"/>
          <w:b/>
        </w:rPr>
      </w:pPr>
      <w:r w:rsidRPr="00817524">
        <w:rPr>
          <w:rFonts w:asciiTheme="minorHAnsi" w:hAnsiTheme="minorHAnsi" w:cstheme="minorHAnsi"/>
          <w:b/>
        </w:rPr>
        <w:t>PROTOCOL:</w:t>
      </w:r>
    </w:p>
    <w:p w14:paraId="1C4999A6" w14:textId="77777777" w:rsidR="005B0C4A" w:rsidRPr="00817524" w:rsidRDefault="005B0C4A" w:rsidP="0000193D">
      <w:pPr>
        <w:rPr>
          <w:rFonts w:asciiTheme="minorHAnsi" w:hAnsiTheme="minorHAnsi" w:cstheme="minorHAnsi"/>
        </w:rPr>
      </w:pPr>
    </w:p>
    <w:p w14:paraId="7709020D" w14:textId="0C7E6ADC" w:rsidR="005B0C4A" w:rsidRPr="00AB679A" w:rsidRDefault="005B0C4A" w:rsidP="0000193D">
      <w:pPr>
        <w:pStyle w:val="af3"/>
        <w:numPr>
          <w:ilvl w:val="0"/>
          <w:numId w:val="26"/>
        </w:numPr>
        <w:ind w:left="0" w:firstLine="0"/>
        <w:rPr>
          <w:rFonts w:asciiTheme="minorHAnsi" w:hAnsiTheme="minorHAnsi" w:cstheme="minorHAnsi"/>
          <w:b/>
        </w:rPr>
      </w:pPr>
      <w:r w:rsidRPr="00AB679A">
        <w:rPr>
          <w:rFonts w:asciiTheme="minorHAnsi" w:hAnsiTheme="minorHAnsi" w:cstheme="minorHAnsi"/>
          <w:b/>
        </w:rPr>
        <w:t>Preparing the gel</w:t>
      </w:r>
    </w:p>
    <w:p w14:paraId="68D63F4E" w14:textId="77777777" w:rsidR="00817524" w:rsidRPr="00817524" w:rsidRDefault="00817524" w:rsidP="0000193D">
      <w:pPr>
        <w:pStyle w:val="af3"/>
        <w:ind w:left="0"/>
        <w:rPr>
          <w:rFonts w:asciiTheme="minorHAnsi" w:hAnsiTheme="minorHAnsi" w:cstheme="minorHAnsi"/>
        </w:rPr>
      </w:pPr>
    </w:p>
    <w:p w14:paraId="78EEC0AE" w14:textId="3D933093" w:rsidR="00817524" w:rsidRPr="00817524" w:rsidRDefault="00A61DE2" w:rsidP="0000193D">
      <w:pPr>
        <w:pStyle w:val="af3"/>
        <w:ind w:left="0"/>
        <w:rPr>
          <w:rFonts w:asciiTheme="minorHAnsi" w:hAnsiTheme="minorHAnsi" w:cstheme="minorHAnsi"/>
        </w:rPr>
      </w:pPr>
      <w:r>
        <w:rPr>
          <w:rFonts w:asciiTheme="minorHAnsi" w:hAnsiTheme="minorHAnsi" w:cstheme="minorHAnsi"/>
        </w:rPr>
        <w:t xml:space="preserve">NOTE: </w:t>
      </w:r>
      <w:r w:rsidR="00630650" w:rsidRPr="00817524">
        <w:rPr>
          <w:rFonts w:asciiTheme="minorHAnsi" w:hAnsiTheme="minorHAnsi" w:cstheme="minorHAnsi"/>
        </w:rPr>
        <w:t xml:space="preserve">For general gel electrophoresis protocols, </w:t>
      </w:r>
      <w:r w:rsidR="00895C9A" w:rsidRPr="00817524">
        <w:rPr>
          <w:rFonts w:asciiTheme="minorHAnsi" w:hAnsiTheme="minorHAnsi" w:cstheme="minorHAnsi"/>
        </w:rPr>
        <w:t>s</w:t>
      </w:r>
      <w:r w:rsidR="005B0C4A" w:rsidRPr="00817524">
        <w:rPr>
          <w:rFonts w:asciiTheme="minorHAnsi" w:hAnsiTheme="minorHAnsi" w:cstheme="minorHAnsi"/>
        </w:rPr>
        <w:t>ee also</w:t>
      </w:r>
      <w:r w:rsidR="00895C9A" w:rsidRPr="00817524">
        <w:rPr>
          <w:rFonts w:asciiTheme="minorHAnsi" w:hAnsiTheme="minorHAnsi" w:cstheme="minorHAnsi"/>
        </w:rPr>
        <w:t xml:space="preserve"> P.Y. Lee, </w:t>
      </w:r>
      <w:r w:rsidR="00895C9A" w:rsidRPr="00817524">
        <w:rPr>
          <w:rFonts w:asciiTheme="minorHAnsi" w:hAnsiTheme="minorHAnsi" w:cstheme="minorHAnsi"/>
          <w:i/>
        </w:rPr>
        <w:t>et al</w:t>
      </w:r>
      <w:r w:rsidR="00895C9A" w:rsidRPr="00817524">
        <w:rPr>
          <w:rFonts w:asciiTheme="minorHAnsi" w:hAnsiTheme="minorHAnsi" w:cstheme="minorHAnsi"/>
        </w:rPr>
        <w:t>.</w:t>
      </w:r>
      <w:r w:rsidR="006148F7" w:rsidRPr="00817524">
        <w:rPr>
          <w:rFonts w:asciiTheme="minorHAnsi" w:hAnsiTheme="minorHAnsi" w:cstheme="minorHAnsi"/>
          <w:color w:val="auto"/>
          <w:vertAlign w:val="superscript"/>
        </w:rPr>
        <w:fldChar w:fldCharType="begin"/>
      </w:r>
      <w:r w:rsidR="001229BB" w:rsidRPr="00817524">
        <w:rPr>
          <w:rFonts w:asciiTheme="minorHAnsi" w:hAnsiTheme="minorHAnsi" w:cstheme="minorHAnsi"/>
          <w:color w:val="auto"/>
          <w:vertAlign w:val="superscript"/>
        </w:rPr>
        <w:instrText xml:space="preserve"> ADDIN PAPERS2_CITATIONS &lt;citation&gt;&lt;uuid&gt;3AF339BB-BBDC-4D96-B91C-F4EEC13D9360&lt;/uuid&gt;&lt;priority&gt;6&lt;/priority&gt;&lt;publications&gt;&lt;publication&gt;&lt;publication_date&gt;99201200001200000000200000&lt;/publication_date&gt;&lt;number&gt;62&lt;/number&gt;&lt;doi&gt;10.3791/3923&lt;/doi&gt;&lt;startpage&gt;1&lt;/startpage&gt;&lt;title&gt;Agarose Gel Electrophoresis for the Separation of DNA Fragments&lt;/title&gt;&lt;uuid&gt;5A8EDD25-064B-434C-BA03-29C1B7C47645&lt;/uuid&gt;&lt;subtype&gt;400&lt;/subtype&gt;&lt;endpage&gt;5&lt;/endpage&gt;&lt;type&gt;400&lt;/type&gt;&lt;url&gt;http://www.jove.com/video/3923/&lt;/url&gt;&lt;bundle&gt;&lt;publication&gt;&lt;title&gt;Journal of Visualized Experiments&lt;/title&gt;&lt;type&gt;-100&lt;/type&gt;&lt;subtype&gt;-100&lt;/subtype&gt;&lt;uuid&gt;0BD6442D-6413-4BD3-8D7E-55DE3081F4EB&lt;/uuid&gt;&lt;/publication&gt;&lt;/bundle&gt;&lt;authors&gt;&lt;author&gt;&lt;firstName&gt;Pei&lt;/firstName&gt;&lt;middleNames&gt;Yun&lt;/middleNames&gt;&lt;lastName&gt;Lee&lt;/lastName&gt;&lt;/author&gt;&lt;author&gt;&lt;firstName&gt;John&lt;/firstName&gt;&lt;lastName&gt;Costumbrado&lt;/lastName&gt;&lt;/author&gt;&lt;author&gt;&lt;firstName&gt;Chih-Yuan&lt;/firstName&gt;&lt;lastName&gt;Hsu&lt;/lastName&gt;&lt;/author&gt;&lt;author&gt;&lt;firstName&gt;Yong&lt;/firstName&gt;&lt;middleNames&gt;Hoon&lt;/middleNames&gt;&lt;lastName&gt;Kim&lt;/lastName&gt;&lt;/author&gt;&lt;/authors&gt;&lt;/publication&gt;&lt;/publications&gt;&lt;cites&gt;&lt;/cites&gt;&lt;/citation&gt;</w:instrText>
      </w:r>
      <w:r w:rsidR="006148F7" w:rsidRPr="00817524">
        <w:rPr>
          <w:rFonts w:asciiTheme="minorHAnsi" w:hAnsiTheme="minorHAnsi" w:cstheme="minorHAnsi"/>
          <w:color w:val="auto"/>
          <w:vertAlign w:val="superscript"/>
        </w:rPr>
        <w:fldChar w:fldCharType="separate"/>
      </w:r>
      <w:r w:rsidR="001229BB" w:rsidRPr="00817524">
        <w:rPr>
          <w:rFonts w:asciiTheme="minorHAnsi" w:hAnsiTheme="minorHAnsi" w:cstheme="minorHAnsi"/>
          <w:color w:val="auto"/>
          <w:vertAlign w:val="superscript"/>
        </w:rPr>
        <w:t>14</w:t>
      </w:r>
      <w:r w:rsidR="006148F7" w:rsidRPr="00817524">
        <w:rPr>
          <w:rFonts w:asciiTheme="minorHAnsi" w:hAnsiTheme="minorHAnsi" w:cstheme="minorHAnsi"/>
          <w:color w:val="auto"/>
          <w:vertAlign w:val="superscript"/>
        </w:rPr>
        <w:fldChar w:fldCharType="end"/>
      </w:r>
      <w:r w:rsidR="00895C9A" w:rsidRPr="00817524">
        <w:rPr>
          <w:rFonts w:asciiTheme="minorHAnsi" w:hAnsiTheme="minorHAnsi" w:cstheme="minorHAnsi"/>
        </w:rPr>
        <w:t xml:space="preserve">. </w:t>
      </w:r>
    </w:p>
    <w:p w14:paraId="3C05A6CF" w14:textId="4ED5BE34" w:rsidR="005B0C4A" w:rsidRPr="00817524" w:rsidRDefault="005B0C4A" w:rsidP="0000193D">
      <w:pPr>
        <w:pStyle w:val="af3"/>
        <w:ind w:left="0"/>
        <w:rPr>
          <w:rFonts w:asciiTheme="minorHAnsi" w:hAnsiTheme="minorHAnsi" w:cstheme="minorHAnsi"/>
        </w:rPr>
      </w:pPr>
      <w:r w:rsidRPr="00817524">
        <w:rPr>
          <w:rFonts w:asciiTheme="minorHAnsi" w:hAnsiTheme="minorHAnsi" w:cstheme="minorHAnsi"/>
        </w:rPr>
        <w:t xml:space="preserve"> </w:t>
      </w:r>
    </w:p>
    <w:p w14:paraId="3B6B1B46" w14:textId="2AB7D98B" w:rsidR="005B0C4A" w:rsidRPr="00817524" w:rsidRDefault="005B0C4A" w:rsidP="0000193D">
      <w:pPr>
        <w:pStyle w:val="af3"/>
        <w:numPr>
          <w:ilvl w:val="1"/>
          <w:numId w:val="26"/>
        </w:numPr>
        <w:ind w:left="0" w:firstLine="0"/>
        <w:rPr>
          <w:rFonts w:asciiTheme="minorHAnsi" w:hAnsiTheme="minorHAnsi" w:cstheme="minorHAnsi"/>
        </w:rPr>
      </w:pPr>
      <w:r w:rsidRPr="00817524">
        <w:rPr>
          <w:rFonts w:asciiTheme="minorHAnsi" w:hAnsiTheme="minorHAnsi" w:cstheme="minorHAnsi"/>
        </w:rPr>
        <w:t xml:space="preserve">Mix agarose (~1% w/v, percentage can be varied for </w:t>
      </w:r>
      <w:proofErr w:type="gramStart"/>
      <w:r w:rsidRPr="00817524">
        <w:rPr>
          <w:rFonts w:asciiTheme="minorHAnsi" w:hAnsiTheme="minorHAnsi" w:cstheme="minorHAnsi"/>
        </w:rPr>
        <w:t>particular size</w:t>
      </w:r>
      <w:proofErr w:type="gramEnd"/>
      <w:r w:rsidRPr="00817524">
        <w:rPr>
          <w:rFonts w:asciiTheme="minorHAnsi" w:hAnsiTheme="minorHAnsi" w:cstheme="minorHAnsi"/>
        </w:rPr>
        <w:t xml:space="preserve"> separations) in buffer (</w:t>
      </w:r>
      <w:r w:rsidR="007356C6" w:rsidRPr="00817524">
        <w:rPr>
          <w:rFonts w:asciiTheme="minorHAnsi" w:hAnsiTheme="minorHAnsi" w:cstheme="minorHAnsi"/>
        </w:rPr>
        <w:t>approximately 70 mL for a mini-gel</w:t>
      </w:r>
      <w:r w:rsidR="007976F6" w:rsidRPr="00817524">
        <w:rPr>
          <w:rFonts w:asciiTheme="minorHAnsi" w:hAnsiTheme="minorHAnsi" w:cstheme="minorHAnsi"/>
        </w:rPr>
        <w:t xml:space="preserve"> (8 </w:t>
      </w:r>
      <w:r w:rsidR="007976F6" w:rsidRPr="00817524">
        <w:rPr>
          <w:rFonts w:asciiTheme="minorHAnsi" w:hAnsiTheme="minorHAnsi" w:cstheme="minorHAnsi"/>
        </w:rPr>
        <w:sym w:font="Symbol" w:char="F0B4"/>
      </w:r>
      <w:r w:rsidR="007976F6" w:rsidRPr="00817524">
        <w:rPr>
          <w:rFonts w:asciiTheme="minorHAnsi" w:hAnsiTheme="minorHAnsi" w:cstheme="minorHAnsi"/>
        </w:rPr>
        <w:t xml:space="preserve"> 7 cm)</w:t>
      </w:r>
      <w:r w:rsidR="00225840">
        <w:rPr>
          <w:rFonts w:asciiTheme="minorHAnsi" w:hAnsiTheme="minorHAnsi" w:cstheme="minorHAnsi"/>
        </w:rPr>
        <w:t>). Buffers are</w:t>
      </w:r>
      <w:r w:rsidR="009965E8">
        <w:rPr>
          <w:rFonts w:asciiTheme="minorHAnsi" w:hAnsiTheme="minorHAnsi" w:cstheme="minorHAnsi"/>
        </w:rPr>
        <w:t xml:space="preserve"> </w:t>
      </w:r>
      <w:r w:rsidR="009965E8" w:rsidRPr="00817524">
        <w:rPr>
          <w:rFonts w:asciiTheme="minorHAnsi" w:hAnsiTheme="minorHAnsi" w:cstheme="minorHAnsi"/>
        </w:rPr>
        <w:t xml:space="preserve">commonly TAE </w:t>
      </w:r>
      <w:r w:rsidR="00225840">
        <w:rPr>
          <w:rFonts w:asciiTheme="minorHAnsi" w:hAnsiTheme="minorHAnsi" w:cstheme="minorHAnsi"/>
        </w:rPr>
        <w:t>(</w:t>
      </w:r>
      <w:r w:rsidR="005C7FBE">
        <w:rPr>
          <w:rFonts w:asciiTheme="minorHAnsi" w:hAnsiTheme="minorHAnsi" w:cstheme="minorHAnsi"/>
        </w:rPr>
        <w:t>tris-acetate</w:t>
      </w:r>
      <w:r w:rsidR="00225840">
        <w:rPr>
          <w:rFonts w:asciiTheme="minorHAnsi" w:hAnsiTheme="minorHAnsi" w:cstheme="minorHAnsi"/>
        </w:rPr>
        <w:t xml:space="preserve">-EDTA, 40 mM Tris, 20 mM </w:t>
      </w:r>
      <w:r w:rsidR="005C7FBE">
        <w:rPr>
          <w:rFonts w:asciiTheme="minorHAnsi" w:hAnsiTheme="minorHAnsi" w:cstheme="minorHAnsi"/>
        </w:rPr>
        <w:t>a</w:t>
      </w:r>
      <w:r w:rsidR="00225840">
        <w:rPr>
          <w:rFonts w:asciiTheme="minorHAnsi" w:hAnsiTheme="minorHAnsi" w:cstheme="minorHAnsi"/>
        </w:rPr>
        <w:t>cetate, 1 mM EDTA, pH approximately 8.6) or TBE (</w:t>
      </w:r>
      <w:r w:rsidR="005C7FBE">
        <w:rPr>
          <w:rFonts w:asciiTheme="minorHAnsi" w:hAnsiTheme="minorHAnsi" w:cstheme="minorHAnsi"/>
        </w:rPr>
        <w:t>tris-borate</w:t>
      </w:r>
      <w:r w:rsidR="00225840">
        <w:rPr>
          <w:rFonts w:asciiTheme="minorHAnsi" w:hAnsiTheme="minorHAnsi" w:cstheme="minorHAnsi"/>
        </w:rPr>
        <w:t xml:space="preserve">-EDTA, </w:t>
      </w:r>
      <w:r w:rsidR="0093595E">
        <w:rPr>
          <w:rFonts w:asciiTheme="minorHAnsi" w:hAnsiTheme="minorHAnsi" w:cstheme="minorHAnsi"/>
        </w:rPr>
        <w:t xml:space="preserve">90 mM Tris, 90 mM borate, 2 mM EDTA, pH approximately </w:t>
      </w:r>
      <w:r w:rsidR="00E525F5">
        <w:rPr>
          <w:rFonts w:asciiTheme="minorHAnsi" w:hAnsiTheme="minorHAnsi" w:cstheme="minorHAnsi"/>
        </w:rPr>
        <w:t>8.3</w:t>
      </w:r>
      <w:r w:rsidR="0093595E">
        <w:rPr>
          <w:rFonts w:asciiTheme="minorHAnsi" w:hAnsiTheme="minorHAnsi" w:cstheme="minorHAnsi"/>
        </w:rPr>
        <w:t>)</w:t>
      </w:r>
      <w:r w:rsidRPr="00817524">
        <w:rPr>
          <w:rFonts w:asciiTheme="minorHAnsi" w:hAnsiTheme="minorHAnsi" w:cstheme="minorHAnsi"/>
        </w:rPr>
        <w:t>).</w:t>
      </w:r>
    </w:p>
    <w:p w14:paraId="31F21AB4" w14:textId="77777777" w:rsidR="00817524" w:rsidRPr="00817524" w:rsidRDefault="00817524" w:rsidP="0000193D">
      <w:pPr>
        <w:pStyle w:val="af3"/>
        <w:ind w:left="0"/>
        <w:rPr>
          <w:rFonts w:asciiTheme="minorHAnsi" w:hAnsiTheme="minorHAnsi" w:cstheme="minorHAnsi"/>
        </w:rPr>
      </w:pPr>
    </w:p>
    <w:p w14:paraId="193FE1D5" w14:textId="3B8F39DB" w:rsidR="005B0C4A" w:rsidRPr="00817524" w:rsidRDefault="005B0C4A" w:rsidP="0000193D">
      <w:pPr>
        <w:pStyle w:val="af3"/>
        <w:numPr>
          <w:ilvl w:val="1"/>
          <w:numId w:val="26"/>
        </w:numPr>
        <w:ind w:left="0" w:firstLine="0"/>
        <w:rPr>
          <w:rFonts w:asciiTheme="minorHAnsi" w:hAnsiTheme="minorHAnsi" w:cstheme="minorHAnsi"/>
        </w:rPr>
      </w:pPr>
      <w:r w:rsidRPr="00817524">
        <w:rPr>
          <w:rFonts w:asciiTheme="minorHAnsi" w:hAnsiTheme="minorHAnsi" w:cstheme="minorHAnsi"/>
        </w:rPr>
        <w:t xml:space="preserve">Add </w:t>
      </w:r>
      <w:proofErr w:type="spellStart"/>
      <w:r w:rsidRPr="00817524">
        <w:rPr>
          <w:rFonts w:asciiTheme="minorHAnsi" w:hAnsiTheme="minorHAnsi" w:cstheme="minorHAnsi"/>
        </w:rPr>
        <w:t>thiazole</w:t>
      </w:r>
      <w:proofErr w:type="spellEnd"/>
      <w:r w:rsidRPr="00817524">
        <w:rPr>
          <w:rFonts w:asciiTheme="minorHAnsi" w:hAnsiTheme="minorHAnsi" w:cstheme="minorHAnsi"/>
        </w:rPr>
        <w:t xml:space="preserve"> orange to a final concentration of 1.3 </w:t>
      </w:r>
      <w:r w:rsidR="005D0F04" w:rsidRPr="00817524">
        <w:rPr>
          <w:rFonts w:asciiTheme="minorHAnsi" w:hAnsiTheme="minorHAnsi" w:cstheme="minorHAnsi"/>
        </w:rPr>
        <w:sym w:font="Symbol" w:char="F06D"/>
      </w:r>
      <w:r w:rsidRPr="00817524">
        <w:rPr>
          <w:rFonts w:asciiTheme="minorHAnsi" w:hAnsiTheme="minorHAnsi" w:cstheme="minorHAnsi"/>
        </w:rPr>
        <w:t>g/</w:t>
      </w:r>
      <w:proofErr w:type="spellStart"/>
      <w:r w:rsidRPr="00817524">
        <w:rPr>
          <w:rFonts w:asciiTheme="minorHAnsi" w:hAnsiTheme="minorHAnsi" w:cstheme="minorHAnsi"/>
        </w:rPr>
        <w:t>mL.</w:t>
      </w:r>
      <w:proofErr w:type="spellEnd"/>
    </w:p>
    <w:p w14:paraId="00AB5503" w14:textId="77777777" w:rsidR="00817524" w:rsidRPr="00817524" w:rsidRDefault="00817524" w:rsidP="0000193D">
      <w:pPr>
        <w:pStyle w:val="af3"/>
        <w:ind w:left="0"/>
        <w:rPr>
          <w:rFonts w:asciiTheme="minorHAnsi" w:hAnsiTheme="minorHAnsi" w:cstheme="minorHAnsi"/>
        </w:rPr>
      </w:pPr>
    </w:p>
    <w:p w14:paraId="46E02571" w14:textId="2ECD6546" w:rsidR="005B0C4A" w:rsidRPr="00817524" w:rsidRDefault="00146814" w:rsidP="0000193D">
      <w:pPr>
        <w:pStyle w:val="af3"/>
        <w:numPr>
          <w:ilvl w:val="2"/>
          <w:numId w:val="26"/>
        </w:numPr>
        <w:ind w:left="0" w:firstLine="0"/>
        <w:rPr>
          <w:rFonts w:asciiTheme="minorHAnsi" w:hAnsiTheme="minorHAnsi" w:cstheme="minorHAnsi"/>
        </w:rPr>
      </w:pPr>
      <w:r w:rsidRPr="00817524">
        <w:rPr>
          <w:rFonts w:asciiTheme="minorHAnsi" w:hAnsiTheme="minorHAnsi" w:cstheme="minorHAnsi"/>
        </w:rPr>
        <w:t>D</w:t>
      </w:r>
      <w:r w:rsidR="005B0C4A" w:rsidRPr="00817524">
        <w:rPr>
          <w:rFonts w:asciiTheme="minorHAnsi" w:hAnsiTheme="minorHAnsi" w:cstheme="minorHAnsi"/>
        </w:rPr>
        <w:t>issolve</w:t>
      </w:r>
      <w:r w:rsidRPr="00817524">
        <w:rPr>
          <w:rFonts w:asciiTheme="minorHAnsi" w:hAnsiTheme="minorHAnsi" w:cstheme="minorHAnsi"/>
        </w:rPr>
        <w:t xml:space="preserve"> </w:t>
      </w:r>
      <w:proofErr w:type="spellStart"/>
      <w:r w:rsidRPr="00817524">
        <w:rPr>
          <w:rFonts w:asciiTheme="minorHAnsi" w:hAnsiTheme="minorHAnsi" w:cstheme="minorHAnsi"/>
        </w:rPr>
        <w:t>thiazole</w:t>
      </w:r>
      <w:proofErr w:type="spellEnd"/>
      <w:r w:rsidRPr="00817524">
        <w:rPr>
          <w:rFonts w:asciiTheme="minorHAnsi" w:hAnsiTheme="minorHAnsi" w:cstheme="minorHAnsi"/>
        </w:rPr>
        <w:t xml:space="preserve"> orange</w:t>
      </w:r>
      <w:r w:rsidR="005B0C4A" w:rsidRPr="00817524">
        <w:rPr>
          <w:rFonts w:asciiTheme="minorHAnsi" w:hAnsiTheme="minorHAnsi" w:cstheme="minorHAnsi"/>
        </w:rPr>
        <w:t xml:space="preserve"> in DMSO to make a 10,000x stock solution (13 mg/mL). While not particularly light sensitive,</w:t>
      </w:r>
      <w:r w:rsidRPr="00817524">
        <w:rPr>
          <w:rFonts w:asciiTheme="minorHAnsi" w:hAnsiTheme="minorHAnsi" w:cstheme="minorHAnsi"/>
        </w:rPr>
        <w:t xml:space="preserve"> </w:t>
      </w:r>
      <w:r w:rsidR="005B0C4A" w:rsidRPr="00817524">
        <w:rPr>
          <w:rFonts w:asciiTheme="minorHAnsi" w:hAnsiTheme="minorHAnsi" w:cstheme="minorHAnsi"/>
        </w:rPr>
        <w:t>store</w:t>
      </w:r>
      <w:r w:rsidRPr="00817524">
        <w:rPr>
          <w:rFonts w:asciiTheme="minorHAnsi" w:hAnsiTheme="minorHAnsi" w:cstheme="minorHAnsi"/>
        </w:rPr>
        <w:t xml:space="preserve"> TO</w:t>
      </w:r>
      <w:r w:rsidR="005B0C4A" w:rsidRPr="00817524">
        <w:rPr>
          <w:rFonts w:asciiTheme="minorHAnsi" w:hAnsiTheme="minorHAnsi" w:cstheme="minorHAnsi"/>
        </w:rPr>
        <w:t xml:space="preserve"> in the dark when not in use. This solution is stable at room temperature for ~months; long-term storage </w:t>
      </w:r>
      <w:r w:rsidR="00BB2FEE" w:rsidRPr="00817524">
        <w:rPr>
          <w:rFonts w:asciiTheme="minorHAnsi" w:hAnsiTheme="minorHAnsi" w:cstheme="minorHAnsi"/>
        </w:rPr>
        <w:t>may</w:t>
      </w:r>
      <w:r w:rsidR="005B0C4A" w:rsidRPr="00817524">
        <w:rPr>
          <w:rFonts w:asciiTheme="minorHAnsi" w:hAnsiTheme="minorHAnsi" w:cstheme="minorHAnsi"/>
        </w:rPr>
        <w:t xml:space="preserve"> be achieved by freezing aliquots (DMSO will freeze in a standard refrigerator). Be sure to entirely melt and resuspend a frozen solution before use. </w:t>
      </w:r>
    </w:p>
    <w:p w14:paraId="18B30101" w14:textId="77777777" w:rsidR="00817524" w:rsidRPr="00817524" w:rsidRDefault="00817524" w:rsidP="0000193D">
      <w:pPr>
        <w:pStyle w:val="af3"/>
        <w:ind w:left="0"/>
        <w:rPr>
          <w:rFonts w:asciiTheme="minorHAnsi" w:hAnsiTheme="minorHAnsi" w:cstheme="minorHAnsi"/>
        </w:rPr>
      </w:pPr>
    </w:p>
    <w:p w14:paraId="298F2711" w14:textId="441EE43C" w:rsidR="0084183D" w:rsidRPr="00817524" w:rsidRDefault="005C7FBE" w:rsidP="0000193D">
      <w:pPr>
        <w:pStyle w:val="af3"/>
        <w:ind w:left="0"/>
        <w:rPr>
          <w:rFonts w:asciiTheme="minorHAnsi" w:hAnsiTheme="minorHAnsi" w:cstheme="minorHAnsi"/>
          <w:color w:val="000000" w:themeColor="text1"/>
        </w:rPr>
      </w:pPr>
      <w:r>
        <w:rPr>
          <w:rFonts w:asciiTheme="minorHAnsi" w:hAnsiTheme="minorHAnsi" w:cstheme="minorHAnsi"/>
        </w:rPr>
        <w:t xml:space="preserve">NOTE: </w:t>
      </w:r>
      <w:r w:rsidR="005B0C4A" w:rsidRPr="00817524">
        <w:rPr>
          <w:rFonts w:asciiTheme="minorHAnsi" w:hAnsiTheme="minorHAnsi" w:cstheme="minorHAnsi"/>
        </w:rPr>
        <w:t xml:space="preserve">The gel can </w:t>
      </w:r>
      <w:r w:rsidR="005B0C4A" w:rsidRPr="00817524">
        <w:rPr>
          <w:rFonts w:asciiTheme="minorHAnsi" w:hAnsiTheme="minorHAnsi" w:cstheme="minorHAnsi"/>
          <w:color w:val="000000" w:themeColor="text1"/>
        </w:rPr>
        <w:t xml:space="preserve">also be stained with TO after electrophoresis (see </w:t>
      </w:r>
      <w:r>
        <w:rPr>
          <w:rFonts w:asciiTheme="minorHAnsi" w:hAnsiTheme="minorHAnsi" w:cstheme="minorHAnsi"/>
          <w:color w:val="000000" w:themeColor="text1"/>
        </w:rPr>
        <w:t xml:space="preserve">step </w:t>
      </w:r>
      <w:r w:rsidR="00BB2FEE" w:rsidRPr="00817524">
        <w:rPr>
          <w:rFonts w:asciiTheme="minorHAnsi" w:hAnsiTheme="minorHAnsi" w:cstheme="minorHAnsi"/>
          <w:color w:val="000000" w:themeColor="text1"/>
        </w:rPr>
        <w:t>2.6</w:t>
      </w:r>
      <w:r w:rsidR="005B0C4A" w:rsidRPr="00817524">
        <w:rPr>
          <w:rFonts w:asciiTheme="minorHAnsi" w:hAnsiTheme="minorHAnsi" w:cstheme="minorHAnsi"/>
          <w:color w:val="000000" w:themeColor="text1"/>
        </w:rPr>
        <w:t>).</w:t>
      </w:r>
      <w:r w:rsidR="00A61DE2">
        <w:rPr>
          <w:rFonts w:asciiTheme="minorHAnsi" w:hAnsiTheme="minorHAnsi" w:cstheme="minorHAnsi"/>
          <w:color w:val="000000" w:themeColor="text1"/>
        </w:rPr>
        <w:t xml:space="preserve"> </w:t>
      </w:r>
      <w:r w:rsidR="0084183D" w:rsidRPr="00817524">
        <w:rPr>
          <w:rFonts w:asciiTheme="minorHAnsi" w:hAnsiTheme="minorHAnsi" w:cstheme="minorHAnsi"/>
          <w:color w:val="000000" w:themeColor="text1"/>
        </w:rPr>
        <w:t xml:space="preserve">While TO has an improved safety profile over ethidium bromide, standard molecular biology laboratory safety precautions should be maintained. </w:t>
      </w:r>
    </w:p>
    <w:p w14:paraId="5F7F1BA8" w14:textId="77777777" w:rsidR="00817524" w:rsidRPr="00817524" w:rsidRDefault="00817524" w:rsidP="0000193D">
      <w:pPr>
        <w:pStyle w:val="af3"/>
        <w:ind w:left="0"/>
        <w:rPr>
          <w:rFonts w:asciiTheme="minorHAnsi" w:hAnsiTheme="minorHAnsi" w:cstheme="minorHAnsi"/>
          <w:color w:val="000000" w:themeColor="text1"/>
        </w:rPr>
      </w:pPr>
    </w:p>
    <w:p w14:paraId="4E9845C7" w14:textId="5C7C7099" w:rsidR="005B0C4A" w:rsidRPr="00817524" w:rsidRDefault="00B913D7" w:rsidP="0000193D">
      <w:pPr>
        <w:pStyle w:val="af3"/>
        <w:numPr>
          <w:ilvl w:val="1"/>
          <w:numId w:val="26"/>
        </w:numPr>
        <w:ind w:left="0" w:firstLine="0"/>
        <w:rPr>
          <w:rFonts w:asciiTheme="minorHAnsi" w:hAnsiTheme="minorHAnsi" w:cstheme="minorHAnsi"/>
        </w:rPr>
      </w:pPr>
      <w:r>
        <w:rPr>
          <w:rFonts w:asciiTheme="minorHAnsi" w:hAnsiTheme="minorHAnsi" w:cstheme="minorHAnsi"/>
        </w:rPr>
        <w:t>M</w:t>
      </w:r>
      <w:r w:rsidR="005B0C4A" w:rsidRPr="00817524">
        <w:rPr>
          <w:rFonts w:asciiTheme="minorHAnsi" w:hAnsiTheme="minorHAnsi" w:cstheme="minorHAnsi"/>
        </w:rPr>
        <w:t>icrowav</w:t>
      </w:r>
      <w:r>
        <w:rPr>
          <w:rFonts w:asciiTheme="minorHAnsi" w:hAnsiTheme="minorHAnsi" w:cstheme="minorHAnsi"/>
        </w:rPr>
        <w:t xml:space="preserve">e </w:t>
      </w:r>
      <w:r w:rsidR="005C7FBE">
        <w:rPr>
          <w:rFonts w:asciiTheme="minorHAnsi" w:hAnsiTheme="minorHAnsi" w:cstheme="minorHAnsi"/>
        </w:rPr>
        <w:t xml:space="preserve">the </w:t>
      </w:r>
      <w:r>
        <w:rPr>
          <w:rFonts w:asciiTheme="minorHAnsi" w:hAnsiTheme="minorHAnsi" w:cstheme="minorHAnsi"/>
        </w:rPr>
        <w:t xml:space="preserve">mixture of agarose, buffer, and </w:t>
      </w:r>
      <w:proofErr w:type="spellStart"/>
      <w:r>
        <w:rPr>
          <w:rFonts w:asciiTheme="minorHAnsi" w:hAnsiTheme="minorHAnsi" w:cstheme="minorHAnsi"/>
        </w:rPr>
        <w:t>thi</w:t>
      </w:r>
      <w:r w:rsidR="00D22AD3">
        <w:rPr>
          <w:rFonts w:asciiTheme="minorHAnsi" w:hAnsiTheme="minorHAnsi" w:cstheme="minorHAnsi"/>
        </w:rPr>
        <w:t>azole</w:t>
      </w:r>
      <w:proofErr w:type="spellEnd"/>
      <w:r w:rsidR="00D22AD3">
        <w:rPr>
          <w:rFonts w:asciiTheme="minorHAnsi" w:hAnsiTheme="minorHAnsi" w:cstheme="minorHAnsi"/>
        </w:rPr>
        <w:t xml:space="preserve"> orange to dissolve agarose (approximately 60 s). T</w:t>
      </w:r>
      <w:r w:rsidR="005B0C4A" w:rsidRPr="00817524">
        <w:rPr>
          <w:rFonts w:asciiTheme="minorHAnsi" w:hAnsiTheme="minorHAnsi" w:cstheme="minorHAnsi"/>
        </w:rPr>
        <w:t>his step is commonly referred to as “melting”</w:t>
      </w:r>
      <w:r w:rsidR="00D22AD3">
        <w:rPr>
          <w:rFonts w:asciiTheme="minorHAnsi" w:hAnsiTheme="minorHAnsi" w:cstheme="minorHAnsi"/>
        </w:rPr>
        <w:t>.</w:t>
      </w:r>
      <w:r w:rsidR="005B0C4A" w:rsidRPr="00817524">
        <w:rPr>
          <w:rFonts w:asciiTheme="minorHAnsi" w:hAnsiTheme="minorHAnsi" w:cstheme="minorHAnsi"/>
        </w:rPr>
        <w:t xml:space="preserve"> </w:t>
      </w:r>
      <w:r w:rsidR="00D22AD3">
        <w:rPr>
          <w:rFonts w:asciiTheme="minorHAnsi" w:hAnsiTheme="minorHAnsi" w:cstheme="minorHAnsi"/>
        </w:rPr>
        <w:t>S</w:t>
      </w:r>
      <w:r w:rsidR="005B0C4A" w:rsidRPr="00817524">
        <w:rPr>
          <w:rFonts w:asciiTheme="minorHAnsi" w:hAnsiTheme="minorHAnsi" w:cstheme="minorHAnsi"/>
        </w:rPr>
        <w:t>wirl</w:t>
      </w:r>
      <w:r w:rsidR="00D22AD3">
        <w:rPr>
          <w:rFonts w:asciiTheme="minorHAnsi" w:hAnsiTheme="minorHAnsi" w:cstheme="minorHAnsi"/>
        </w:rPr>
        <w:t xml:space="preserve"> (5 s) to aid dissolution if needed</w:t>
      </w:r>
      <w:r w:rsidR="005B0C4A" w:rsidRPr="00817524">
        <w:rPr>
          <w:rFonts w:asciiTheme="minorHAnsi" w:hAnsiTheme="minorHAnsi" w:cstheme="minorHAnsi"/>
        </w:rPr>
        <w:t xml:space="preserve">. </w:t>
      </w:r>
    </w:p>
    <w:p w14:paraId="5B82CA27" w14:textId="77777777" w:rsidR="00817524" w:rsidRPr="00817524" w:rsidRDefault="00817524" w:rsidP="0000193D">
      <w:pPr>
        <w:pStyle w:val="af3"/>
        <w:ind w:left="0"/>
        <w:rPr>
          <w:rFonts w:asciiTheme="minorHAnsi" w:hAnsiTheme="minorHAnsi" w:cstheme="minorHAnsi"/>
        </w:rPr>
      </w:pPr>
    </w:p>
    <w:p w14:paraId="69BD2368" w14:textId="6E90EF12" w:rsidR="005B0C4A" w:rsidRPr="00817524" w:rsidRDefault="005C7FBE" w:rsidP="0000193D">
      <w:pPr>
        <w:pStyle w:val="af3"/>
        <w:ind w:left="0"/>
        <w:rPr>
          <w:rFonts w:asciiTheme="minorHAnsi" w:hAnsiTheme="minorHAnsi" w:cstheme="minorHAnsi"/>
        </w:rPr>
      </w:pPr>
      <w:r w:rsidRPr="00817524">
        <w:rPr>
          <w:rFonts w:asciiTheme="minorHAnsi" w:hAnsiTheme="minorHAnsi" w:cstheme="minorHAnsi"/>
        </w:rPr>
        <w:t xml:space="preserve">NOTE: </w:t>
      </w:r>
      <w:r w:rsidR="005B0C4A" w:rsidRPr="00817524">
        <w:rPr>
          <w:rFonts w:asciiTheme="minorHAnsi" w:hAnsiTheme="minorHAnsi" w:cstheme="minorHAnsi"/>
        </w:rPr>
        <w:t>TO can also be added after microwaving if preferred.</w:t>
      </w:r>
    </w:p>
    <w:p w14:paraId="5D9AAFA0" w14:textId="77777777" w:rsidR="00817524" w:rsidRPr="00817524" w:rsidRDefault="00817524" w:rsidP="0000193D">
      <w:pPr>
        <w:pStyle w:val="af3"/>
        <w:ind w:left="0"/>
        <w:rPr>
          <w:rFonts w:asciiTheme="minorHAnsi" w:hAnsiTheme="minorHAnsi" w:cstheme="minorHAnsi"/>
        </w:rPr>
      </w:pPr>
    </w:p>
    <w:p w14:paraId="552236DD" w14:textId="720468A3" w:rsidR="005B0C4A" w:rsidRPr="00817524" w:rsidRDefault="005B0C4A" w:rsidP="0000193D">
      <w:pPr>
        <w:pStyle w:val="af3"/>
        <w:numPr>
          <w:ilvl w:val="1"/>
          <w:numId w:val="26"/>
        </w:numPr>
        <w:ind w:left="0" w:firstLine="0"/>
        <w:rPr>
          <w:rFonts w:asciiTheme="minorHAnsi" w:hAnsiTheme="minorHAnsi" w:cstheme="minorHAnsi"/>
        </w:rPr>
      </w:pPr>
      <w:r w:rsidRPr="00817524">
        <w:rPr>
          <w:rFonts w:asciiTheme="minorHAnsi" w:hAnsiTheme="minorHAnsi" w:cstheme="minorHAnsi"/>
        </w:rPr>
        <w:t xml:space="preserve">Allow </w:t>
      </w:r>
      <w:r w:rsidR="005C7FBE">
        <w:rPr>
          <w:rFonts w:asciiTheme="minorHAnsi" w:hAnsiTheme="minorHAnsi" w:cstheme="minorHAnsi"/>
        </w:rPr>
        <w:t xml:space="preserve">the </w:t>
      </w:r>
      <w:r w:rsidRPr="00817524">
        <w:rPr>
          <w:rFonts w:asciiTheme="minorHAnsi" w:hAnsiTheme="minorHAnsi" w:cstheme="minorHAnsi"/>
        </w:rPr>
        <w:t>agarose solution to cool briefly before pouring into gel casting apparatus containing an appropriate comb.</w:t>
      </w:r>
    </w:p>
    <w:p w14:paraId="378B1724" w14:textId="77777777" w:rsidR="00817524" w:rsidRPr="00817524" w:rsidRDefault="00817524" w:rsidP="0000193D">
      <w:pPr>
        <w:pStyle w:val="af3"/>
        <w:ind w:left="0"/>
        <w:rPr>
          <w:rFonts w:asciiTheme="minorHAnsi" w:hAnsiTheme="minorHAnsi" w:cstheme="minorHAnsi"/>
        </w:rPr>
      </w:pPr>
    </w:p>
    <w:p w14:paraId="273810D0" w14:textId="257A7B64" w:rsidR="005B0C4A" w:rsidRPr="00817524" w:rsidRDefault="005B0C4A" w:rsidP="0000193D">
      <w:pPr>
        <w:pStyle w:val="af3"/>
        <w:numPr>
          <w:ilvl w:val="1"/>
          <w:numId w:val="26"/>
        </w:numPr>
        <w:ind w:left="0" w:firstLine="0"/>
        <w:rPr>
          <w:rFonts w:asciiTheme="minorHAnsi" w:hAnsiTheme="minorHAnsi" w:cstheme="minorHAnsi"/>
        </w:rPr>
      </w:pPr>
      <w:r w:rsidRPr="00817524">
        <w:rPr>
          <w:rFonts w:asciiTheme="minorHAnsi" w:hAnsiTheme="minorHAnsi" w:cstheme="minorHAnsi"/>
        </w:rPr>
        <w:t xml:space="preserve">Allow </w:t>
      </w:r>
      <w:r w:rsidR="005C7FBE">
        <w:rPr>
          <w:rFonts w:asciiTheme="minorHAnsi" w:hAnsiTheme="minorHAnsi" w:cstheme="minorHAnsi"/>
        </w:rPr>
        <w:t xml:space="preserve">the </w:t>
      </w:r>
      <w:r w:rsidRPr="00817524">
        <w:rPr>
          <w:rFonts w:asciiTheme="minorHAnsi" w:hAnsiTheme="minorHAnsi" w:cstheme="minorHAnsi"/>
        </w:rPr>
        <w:t xml:space="preserve">agarose solution to solidify into a gel. </w:t>
      </w:r>
    </w:p>
    <w:p w14:paraId="70EAC18D" w14:textId="77777777" w:rsidR="00817524" w:rsidRPr="00817524" w:rsidRDefault="00817524" w:rsidP="0000193D">
      <w:pPr>
        <w:pStyle w:val="af3"/>
        <w:ind w:left="0"/>
        <w:rPr>
          <w:rFonts w:asciiTheme="minorHAnsi" w:hAnsiTheme="minorHAnsi" w:cstheme="minorHAnsi"/>
        </w:rPr>
      </w:pPr>
    </w:p>
    <w:p w14:paraId="1D9D4140" w14:textId="281100C3" w:rsidR="005B0C4A" w:rsidRPr="00AB679A" w:rsidRDefault="005B0C4A" w:rsidP="0000193D">
      <w:pPr>
        <w:pStyle w:val="af3"/>
        <w:numPr>
          <w:ilvl w:val="0"/>
          <w:numId w:val="26"/>
        </w:numPr>
        <w:ind w:left="0" w:firstLine="0"/>
        <w:rPr>
          <w:rFonts w:asciiTheme="minorHAnsi" w:hAnsiTheme="minorHAnsi" w:cstheme="minorHAnsi"/>
          <w:b/>
        </w:rPr>
      </w:pPr>
      <w:r w:rsidRPr="00AB679A">
        <w:rPr>
          <w:rFonts w:asciiTheme="minorHAnsi" w:hAnsiTheme="minorHAnsi" w:cstheme="minorHAnsi"/>
          <w:b/>
        </w:rPr>
        <w:t>Loading and running the gel</w:t>
      </w:r>
    </w:p>
    <w:p w14:paraId="2F56F994" w14:textId="77777777" w:rsidR="00817524" w:rsidRPr="00817524" w:rsidRDefault="00817524" w:rsidP="0000193D">
      <w:pPr>
        <w:pStyle w:val="af3"/>
        <w:ind w:left="0"/>
        <w:rPr>
          <w:rFonts w:asciiTheme="minorHAnsi" w:hAnsiTheme="minorHAnsi" w:cstheme="minorHAnsi"/>
        </w:rPr>
      </w:pPr>
    </w:p>
    <w:p w14:paraId="565B65F0" w14:textId="7F4E06BF" w:rsidR="005B0C4A" w:rsidRPr="00817524" w:rsidRDefault="005B0C4A" w:rsidP="0000193D">
      <w:pPr>
        <w:pStyle w:val="af3"/>
        <w:numPr>
          <w:ilvl w:val="1"/>
          <w:numId w:val="26"/>
        </w:numPr>
        <w:ind w:left="0" w:firstLine="0"/>
        <w:rPr>
          <w:rFonts w:asciiTheme="minorHAnsi" w:hAnsiTheme="minorHAnsi" w:cstheme="minorHAnsi"/>
        </w:rPr>
      </w:pPr>
      <w:r w:rsidRPr="00817524">
        <w:rPr>
          <w:rFonts w:asciiTheme="minorHAnsi" w:hAnsiTheme="minorHAnsi" w:cstheme="minorHAnsi"/>
        </w:rPr>
        <w:t>Place</w:t>
      </w:r>
      <w:r w:rsidR="005C7FBE">
        <w:rPr>
          <w:rFonts w:asciiTheme="minorHAnsi" w:hAnsiTheme="minorHAnsi" w:cstheme="minorHAnsi"/>
        </w:rPr>
        <w:t xml:space="preserve"> the</w:t>
      </w:r>
      <w:r w:rsidRPr="00817524">
        <w:rPr>
          <w:rFonts w:asciiTheme="minorHAnsi" w:hAnsiTheme="minorHAnsi" w:cstheme="minorHAnsi"/>
        </w:rPr>
        <w:t xml:space="preserve"> gel in </w:t>
      </w:r>
      <w:r w:rsidR="005C7FBE">
        <w:rPr>
          <w:rFonts w:asciiTheme="minorHAnsi" w:hAnsiTheme="minorHAnsi" w:cstheme="minorHAnsi"/>
        </w:rPr>
        <w:t xml:space="preserve">the </w:t>
      </w:r>
      <w:r w:rsidRPr="00817524">
        <w:rPr>
          <w:rFonts w:asciiTheme="minorHAnsi" w:hAnsiTheme="minorHAnsi" w:cstheme="minorHAnsi"/>
        </w:rPr>
        <w:t>electrophoresis apparatus if not already present.</w:t>
      </w:r>
    </w:p>
    <w:p w14:paraId="48115D49" w14:textId="77777777" w:rsidR="00817524" w:rsidRPr="00817524" w:rsidRDefault="00817524" w:rsidP="0000193D">
      <w:pPr>
        <w:pStyle w:val="af3"/>
        <w:ind w:left="0"/>
        <w:rPr>
          <w:rFonts w:asciiTheme="minorHAnsi" w:hAnsiTheme="minorHAnsi" w:cstheme="minorHAnsi"/>
        </w:rPr>
      </w:pPr>
    </w:p>
    <w:p w14:paraId="1FBA7687" w14:textId="322C2C28" w:rsidR="005B0C4A" w:rsidRPr="00817524" w:rsidRDefault="005B0C4A" w:rsidP="0000193D">
      <w:pPr>
        <w:pStyle w:val="af3"/>
        <w:numPr>
          <w:ilvl w:val="1"/>
          <w:numId w:val="26"/>
        </w:numPr>
        <w:ind w:left="0" w:firstLine="0"/>
        <w:rPr>
          <w:rFonts w:asciiTheme="minorHAnsi" w:hAnsiTheme="minorHAnsi" w:cstheme="minorHAnsi"/>
        </w:rPr>
      </w:pPr>
      <w:r w:rsidRPr="00817524">
        <w:rPr>
          <w:rFonts w:asciiTheme="minorHAnsi" w:hAnsiTheme="minorHAnsi" w:cstheme="minorHAnsi"/>
        </w:rPr>
        <w:t>Add running buffer (TAE or TBE as above) to cover the surface of the gel.</w:t>
      </w:r>
    </w:p>
    <w:p w14:paraId="63A6D5CB" w14:textId="77777777" w:rsidR="00817524" w:rsidRPr="00817524" w:rsidRDefault="00817524" w:rsidP="0000193D">
      <w:pPr>
        <w:pStyle w:val="af3"/>
        <w:ind w:left="0"/>
        <w:rPr>
          <w:rFonts w:asciiTheme="minorHAnsi" w:hAnsiTheme="minorHAnsi" w:cstheme="minorHAnsi"/>
        </w:rPr>
      </w:pPr>
    </w:p>
    <w:p w14:paraId="0694CB94" w14:textId="115E52CA" w:rsidR="005B0C4A" w:rsidRPr="00817524" w:rsidRDefault="005B0C4A" w:rsidP="0000193D">
      <w:pPr>
        <w:pStyle w:val="af3"/>
        <w:numPr>
          <w:ilvl w:val="1"/>
          <w:numId w:val="26"/>
        </w:numPr>
        <w:ind w:left="0" w:firstLine="0"/>
        <w:rPr>
          <w:rFonts w:asciiTheme="minorHAnsi" w:hAnsiTheme="minorHAnsi" w:cstheme="minorHAnsi"/>
        </w:rPr>
      </w:pPr>
      <w:r w:rsidRPr="00817524">
        <w:rPr>
          <w:rFonts w:asciiTheme="minorHAnsi" w:hAnsiTheme="minorHAnsi" w:cstheme="minorHAnsi"/>
        </w:rPr>
        <w:t>Load DNA samples</w:t>
      </w:r>
      <w:r w:rsidR="007A7AA3">
        <w:rPr>
          <w:rFonts w:asciiTheme="minorHAnsi" w:hAnsiTheme="minorHAnsi" w:cstheme="minorHAnsi"/>
        </w:rPr>
        <w:t xml:space="preserve"> (commonly 10 </w:t>
      </w:r>
      <w:r w:rsidR="007A7AA3">
        <w:rPr>
          <w:rFonts w:asciiTheme="minorHAnsi" w:hAnsiTheme="minorHAnsi" w:cstheme="minorHAnsi"/>
        </w:rPr>
        <w:sym w:font="Symbol" w:char="F06D"/>
      </w:r>
      <w:r w:rsidR="007A7AA3">
        <w:rPr>
          <w:rFonts w:asciiTheme="minorHAnsi" w:hAnsiTheme="minorHAnsi" w:cstheme="minorHAnsi"/>
        </w:rPr>
        <w:t>L)</w:t>
      </w:r>
      <w:r w:rsidRPr="00817524">
        <w:rPr>
          <w:rFonts w:asciiTheme="minorHAnsi" w:hAnsiTheme="minorHAnsi" w:cstheme="minorHAnsi"/>
        </w:rPr>
        <w:t xml:space="preserve"> using a loading dye</w:t>
      </w:r>
      <w:r w:rsidR="007A7AA3">
        <w:rPr>
          <w:rFonts w:asciiTheme="minorHAnsi" w:hAnsiTheme="minorHAnsi" w:cstheme="minorHAnsi"/>
        </w:rPr>
        <w:t>.</w:t>
      </w:r>
      <w:r w:rsidRPr="00817524">
        <w:rPr>
          <w:rFonts w:asciiTheme="minorHAnsi" w:hAnsiTheme="minorHAnsi" w:cstheme="minorHAnsi"/>
        </w:rPr>
        <w:t xml:space="preserve"> </w:t>
      </w:r>
      <w:r w:rsidR="007A7AA3">
        <w:rPr>
          <w:rFonts w:asciiTheme="minorHAnsi" w:hAnsiTheme="minorHAnsi" w:cstheme="minorHAnsi"/>
        </w:rPr>
        <w:t>Include a</w:t>
      </w:r>
      <w:r w:rsidRPr="00817524">
        <w:rPr>
          <w:rFonts w:asciiTheme="minorHAnsi" w:hAnsiTheme="minorHAnsi" w:cstheme="minorHAnsi"/>
        </w:rPr>
        <w:t xml:space="preserve"> DNA sizing ladder</w:t>
      </w:r>
      <w:r w:rsidR="007A7AA3">
        <w:rPr>
          <w:rFonts w:asciiTheme="minorHAnsi" w:hAnsiTheme="minorHAnsi" w:cstheme="minorHAnsi"/>
        </w:rPr>
        <w:t xml:space="preserve"> for reference</w:t>
      </w:r>
      <w:r w:rsidRPr="00817524">
        <w:rPr>
          <w:rFonts w:asciiTheme="minorHAnsi" w:hAnsiTheme="minorHAnsi" w:cstheme="minorHAnsi"/>
        </w:rPr>
        <w:t>.</w:t>
      </w:r>
    </w:p>
    <w:p w14:paraId="2B7FC224" w14:textId="77777777" w:rsidR="00817524" w:rsidRPr="00817524" w:rsidRDefault="00817524" w:rsidP="0000193D">
      <w:pPr>
        <w:pStyle w:val="af3"/>
        <w:ind w:left="0"/>
        <w:rPr>
          <w:rFonts w:asciiTheme="minorHAnsi" w:hAnsiTheme="minorHAnsi" w:cstheme="minorHAnsi"/>
        </w:rPr>
      </w:pPr>
    </w:p>
    <w:p w14:paraId="01F51C78" w14:textId="3E7CABD6" w:rsidR="005B0C4A" w:rsidRPr="00817524" w:rsidRDefault="005B0C4A" w:rsidP="0000193D">
      <w:pPr>
        <w:pStyle w:val="af3"/>
        <w:numPr>
          <w:ilvl w:val="1"/>
          <w:numId w:val="26"/>
        </w:numPr>
        <w:ind w:left="0" w:firstLine="0"/>
        <w:rPr>
          <w:rFonts w:asciiTheme="minorHAnsi" w:hAnsiTheme="minorHAnsi" w:cstheme="minorHAnsi"/>
        </w:rPr>
      </w:pPr>
      <w:r w:rsidRPr="00817524">
        <w:rPr>
          <w:rFonts w:asciiTheme="minorHAnsi" w:hAnsiTheme="minorHAnsi" w:cstheme="minorHAnsi"/>
        </w:rPr>
        <w:t xml:space="preserve">Attach </w:t>
      </w:r>
      <w:r w:rsidR="005C7FBE">
        <w:rPr>
          <w:rFonts w:asciiTheme="minorHAnsi" w:hAnsiTheme="minorHAnsi" w:cstheme="minorHAnsi"/>
        </w:rPr>
        <w:t xml:space="preserve">the </w:t>
      </w:r>
      <w:r w:rsidRPr="00817524">
        <w:rPr>
          <w:rFonts w:asciiTheme="minorHAnsi" w:hAnsiTheme="minorHAnsi" w:cstheme="minorHAnsi"/>
        </w:rPr>
        <w:t>cover and electrodes</w:t>
      </w:r>
      <w:r w:rsidR="001155B6" w:rsidRPr="00817524">
        <w:rPr>
          <w:rFonts w:asciiTheme="minorHAnsi" w:hAnsiTheme="minorHAnsi" w:cstheme="minorHAnsi"/>
        </w:rPr>
        <w:t xml:space="preserve"> (the gel should be run to</w:t>
      </w:r>
      <w:r w:rsidR="00FC48BE" w:rsidRPr="00817524">
        <w:rPr>
          <w:rFonts w:asciiTheme="minorHAnsi" w:hAnsiTheme="minorHAnsi" w:cstheme="minorHAnsi"/>
        </w:rPr>
        <w:t>ward</w:t>
      </w:r>
      <w:r w:rsidR="001155B6" w:rsidRPr="00817524">
        <w:rPr>
          <w:rFonts w:asciiTheme="minorHAnsi" w:hAnsiTheme="minorHAnsi" w:cstheme="minorHAnsi"/>
        </w:rPr>
        <w:t xml:space="preserve"> the red anode</w:t>
      </w:r>
      <w:r w:rsidR="00FC48BE" w:rsidRPr="00817524">
        <w:rPr>
          <w:rFonts w:asciiTheme="minorHAnsi" w:hAnsiTheme="minorHAnsi" w:cstheme="minorHAnsi"/>
        </w:rPr>
        <w:t xml:space="preserve"> (positive)</w:t>
      </w:r>
      <w:r w:rsidR="001155B6" w:rsidRPr="00817524">
        <w:rPr>
          <w:rFonts w:asciiTheme="minorHAnsi" w:hAnsiTheme="minorHAnsi" w:cstheme="minorHAnsi"/>
        </w:rPr>
        <w:t>)</w:t>
      </w:r>
      <w:r w:rsidR="007356C6" w:rsidRPr="00817524">
        <w:rPr>
          <w:rFonts w:asciiTheme="minorHAnsi" w:hAnsiTheme="minorHAnsi" w:cstheme="minorHAnsi"/>
        </w:rPr>
        <w:t>.</w:t>
      </w:r>
    </w:p>
    <w:p w14:paraId="667FFE90" w14:textId="77777777" w:rsidR="00817524" w:rsidRPr="00817524" w:rsidRDefault="00817524" w:rsidP="0000193D">
      <w:pPr>
        <w:pStyle w:val="af3"/>
        <w:ind w:left="0"/>
        <w:rPr>
          <w:rFonts w:asciiTheme="minorHAnsi" w:hAnsiTheme="minorHAnsi" w:cstheme="minorHAnsi"/>
        </w:rPr>
      </w:pPr>
    </w:p>
    <w:p w14:paraId="76A986C3" w14:textId="1B8E4807" w:rsidR="005B0C4A" w:rsidRPr="00817524" w:rsidRDefault="007356C6" w:rsidP="0000193D">
      <w:pPr>
        <w:pStyle w:val="af3"/>
        <w:numPr>
          <w:ilvl w:val="1"/>
          <w:numId w:val="26"/>
        </w:numPr>
        <w:ind w:left="0" w:firstLine="0"/>
        <w:rPr>
          <w:rFonts w:asciiTheme="minorHAnsi" w:hAnsiTheme="minorHAnsi" w:cstheme="minorHAnsi"/>
        </w:rPr>
      </w:pPr>
      <w:r w:rsidRPr="00817524">
        <w:rPr>
          <w:rFonts w:asciiTheme="minorHAnsi" w:hAnsiTheme="minorHAnsi" w:cstheme="minorHAnsi"/>
        </w:rPr>
        <w:t>A</w:t>
      </w:r>
      <w:r w:rsidR="005B0C4A" w:rsidRPr="00817524">
        <w:rPr>
          <w:rFonts w:asciiTheme="minorHAnsi" w:hAnsiTheme="minorHAnsi" w:cstheme="minorHAnsi"/>
        </w:rPr>
        <w:t xml:space="preserve">pply voltage </w:t>
      </w:r>
      <w:r w:rsidRPr="00817524">
        <w:rPr>
          <w:rFonts w:asciiTheme="minorHAnsi" w:hAnsiTheme="minorHAnsi" w:cstheme="minorHAnsi"/>
        </w:rPr>
        <w:t>(typically ~100V</w:t>
      </w:r>
      <w:r w:rsidR="00146814" w:rsidRPr="00817524">
        <w:rPr>
          <w:rFonts w:asciiTheme="minorHAnsi" w:hAnsiTheme="minorHAnsi" w:cstheme="minorHAnsi"/>
        </w:rPr>
        <w:t xml:space="preserve"> for a mini-gel</w:t>
      </w:r>
      <w:r w:rsidRPr="00817524">
        <w:rPr>
          <w:rFonts w:asciiTheme="minorHAnsi" w:hAnsiTheme="minorHAnsi" w:cstheme="minorHAnsi"/>
        </w:rPr>
        <w:t xml:space="preserve">, although size of gel may require a modified voltage to prevent damaging </w:t>
      </w:r>
      <w:r w:rsidR="005C7FBE">
        <w:rPr>
          <w:rFonts w:asciiTheme="minorHAnsi" w:hAnsiTheme="minorHAnsi" w:cstheme="minorHAnsi"/>
        </w:rPr>
        <w:t xml:space="preserve">the </w:t>
      </w:r>
      <w:r w:rsidRPr="00817524">
        <w:rPr>
          <w:rFonts w:asciiTheme="minorHAnsi" w:hAnsiTheme="minorHAnsi" w:cstheme="minorHAnsi"/>
        </w:rPr>
        <w:t xml:space="preserve">gel) </w:t>
      </w:r>
      <w:r w:rsidR="005B0C4A" w:rsidRPr="00817524">
        <w:rPr>
          <w:rFonts w:asciiTheme="minorHAnsi" w:hAnsiTheme="minorHAnsi" w:cstheme="minorHAnsi"/>
        </w:rPr>
        <w:t>until loading dye has traveled an appropriate distance</w:t>
      </w:r>
      <w:r w:rsidRPr="00817524">
        <w:rPr>
          <w:rFonts w:asciiTheme="minorHAnsi" w:hAnsiTheme="minorHAnsi" w:cstheme="minorHAnsi"/>
        </w:rPr>
        <w:t xml:space="preserve"> (approximately </w:t>
      </w:r>
      <w:r w:rsidR="007976F6" w:rsidRPr="00817524">
        <w:rPr>
          <w:rFonts w:asciiTheme="minorHAnsi" w:hAnsiTheme="minorHAnsi" w:cstheme="minorHAnsi"/>
        </w:rPr>
        <w:t>4</w:t>
      </w:r>
      <w:r w:rsidRPr="00817524">
        <w:rPr>
          <w:rFonts w:asciiTheme="minorHAnsi" w:hAnsiTheme="minorHAnsi" w:cstheme="minorHAnsi"/>
        </w:rPr>
        <w:t>-</w:t>
      </w:r>
      <w:r w:rsidR="007976F6" w:rsidRPr="00817524">
        <w:rPr>
          <w:rFonts w:asciiTheme="minorHAnsi" w:hAnsiTheme="minorHAnsi" w:cstheme="minorHAnsi"/>
        </w:rPr>
        <w:t>7</w:t>
      </w:r>
      <w:r w:rsidRPr="00817524">
        <w:rPr>
          <w:rFonts w:asciiTheme="minorHAnsi" w:hAnsiTheme="minorHAnsi" w:cstheme="minorHAnsi"/>
        </w:rPr>
        <w:t xml:space="preserve"> cm for a mini-gel, although distance may vary depending on precise application</w:t>
      </w:r>
      <w:r w:rsidR="001229BB" w:rsidRPr="00817524">
        <w:rPr>
          <w:rFonts w:asciiTheme="minorHAnsi" w:hAnsiTheme="minorHAnsi" w:cstheme="minorHAnsi"/>
        </w:rPr>
        <w:t>)</w:t>
      </w:r>
      <w:r w:rsidR="005B0C4A" w:rsidRPr="00817524">
        <w:rPr>
          <w:rFonts w:asciiTheme="minorHAnsi" w:hAnsiTheme="minorHAnsi" w:cstheme="minorHAnsi"/>
        </w:rPr>
        <w:t>.</w:t>
      </w:r>
    </w:p>
    <w:p w14:paraId="24D99E23" w14:textId="77777777" w:rsidR="00817524" w:rsidRPr="00817524" w:rsidRDefault="00817524" w:rsidP="0000193D">
      <w:pPr>
        <w:pStyle w:val="af3"/>
        <w:ind w:left="0"/>
        <w:rPr>
          <w:rFonts w:asciiTheme="minorHAnsi" w:hAnsiTheme="minorHAnsi" w:cstheme="minorHAnsi"/>
        </w:rPr>
      </w:pPr>
    </w:p>
    <w:p w14:paraId="61A60B79" w14:textId="1F0A0330" w:rsidR="00817524" w:rsidRPr="00817524" w:rsidRDefault="005C7FBE" w:rsidP="0000193D">
      <w:pPr>
        <w:pStyle w:val="af3"/>
        <w:ind w:left="0"/>
        <w:rPr>
          <w:rFonts w:asciiTheme="minorHAnsi" w:hAnsiTheme="minorHAnsi" w:cstheme="minorHAnsi"/>
        </w:rPr>
      </w:pPr>
      <w:r w:rsidRPr="00817524">
        <w:rPr>
          <w:rFonts w:asciiTheme="minorHAnsi" w:hAnsiTheme="minorHAnsi" w:cstheme="minorHAnsi"/>
        </w:rPr>
        <w:t xml:space="preserve">NOTE: </w:t>
      </w:r>
      <w:r w:rsidR="005B0C4A" w:rsidRPr="00817524">
        <w:rPr>
          <w:rFonts w:asciiTheme="minorHAnsi" w:hAnsiTheme="minorHAnsi" w:cstheme="minorHAnsi"/>
        </w:rPr>
        <w:t xml:space="preserve">Like ethidium bromide and </w:t>
      </w:r>
      <w:r w:rsidR="005C7EB9" w:rsidRPr="00817524">
        <w:rPr>
          <w:rFonts w:asciiTheme="minorHAnsi" w:hAnsiTheme="minorHAnsi" w:cstheme="minorHAnsi"/>
        </w:rPr>
        <w:t>many other DNA-binding dyes</w:t>
      </w:r>
      <w:r w:rsidR="005B0C4A" w:rsidRPr="00817524">
        <w:rPr>
          <w:rFonts w:asciiTheme="minorHAnsi" w:hAnsiTheme="minorHAnsi" w:cstheme="minorHAnsi"/>
        </w:rPr>
        <w:t xml:space="preserve">, </w:t>
      </w:r>
      <w:proofErr w:type="spellStart"/>
      <w:r w:rsidR="005B0C4A" w:rsidRPr="00817524">
        <w:rPr>
          <w:rFonts w:asciiTheme="minorHAnsi" w:hAnsiTheme="minorHAnsi" w:cstheme="minorHAnsi"/>
        </w:rPr>
        <w:t>thiazole</w:t>
      </w:r>
      <w:proofErr w:type="spellEnd"/>
      <w:r w:rsidR="005B0C4A" w:rsidRPr="00817524">
        <w:rPr>
          <w:rFonts w:asciiTheme="minorHAnsi" w:hAnsiTheme="minorHAnsi" w:cstheme="minorHAnsi"/>
        </w:rPr>
        <w:t xml:space="preserve"> orange is positively charged. Consequently, these dyes will migrate in the opposite direction of electrophoresing DNA. For samples which are run far down the gel for enhanced separation, eventually the dye will separate from the smaller DNA fragments, resulting in weak staining. In these instances, the g</w:t>
      </w:r>
      <w:r w:rsidR="004866CB" w:rsidRPr="00817524">
        <w:rPr>
          <w:rFonts w:asciiTheme="minorHAnsi" w:hAnsiTheme="minorHAnsi" w:cstheme="minorHAnsi"/>
        </w:rPr>
        <w:t xml:space="preserve">el should be stained as in </w:t>
      </w:r>
      <w:r>
        <w:rPr>
          <w:rFonts w:asciiTheme="minorHAnsi" w:hAnsiTheme="minorHAnsi" w:cstheme="minorHAnsi"/>
        </w:rPr>
        <w:t xml:space="preserve">step </w:t>
      </w:r>
      <w:r w:rsidR="004866CB" w:rsidRPr="00817524">
        <w:rPr>
          <w:rFonts w:asciiTheme="minorHAnsi" w:hAnsiTheme="minorHAnsi" w:cstheme="minorHAnsi"/>
        </w:rPr>
        <w:t>2.6</w:t>
      </w:r>
      <w:r w:rsidR="005B0C4A" w:rsidRPr="00817524">
        <w:rPr>
          <w:rFonts w:asciiTheme="minorHAnsi" w:hAnsiTheme="minorHAnsi" w:cstheme="minorHAnsi"/>
        </w:rPr>
        <w:t xml:space="preserve">. This situation is not unique to </w:t>
      </w:r>
      <w:proofErr w:type="spellStart"/>
      <w:r w:rsidR="005B0C4A" w:rsidRPr="00817524">
        <w:rPr>
          <w:rFonts w:asciiTheme="minorHAnsi" w:hAnsiTheme="minorHAnsi" w:cstheme="minorHAnsi"/>
        </w:rPr>
        <w:t>TO</w:t>
      </w:r>
      <w:proofErr w:type="spellEnd"/>
      <w:r w:rsidR="005B0C4A" w:rsidRPr="00817524">
        <w:rPr>
          <w:rFonts w:asciiTheme="minorHAnsi" w:hAnsiTheme="minorHAnsi" w:cstheme="minorHAnsi"/>
        </w:rPr>
        <w:t>, any positively charged dye that reversibly interacts with DNA will exhibit this behavior (including ethidium bromide, TO, and others).</w:t>
      </w:r>
    </w:p>
    <w:p w14:paraId="2434EE8A" w14:textId="77777777" w:rsidR="00817524" w:rsidRPr="00817524" w:rsidRDefault="00817524" w:rsidP="0000193D">
      <w:pPr>
        <w:pStyle w:val="af3"/>
        <w:ind w:left="0"/>
        <w:rPr>
          <w:rFonts w:asciiTheme="minorHAnsi" w:hAnsiTheme="minorHAnsi" w:cstheme="minorHAnsi"/>
        </w:rPr>
      </w:pPr>
    </w:p>
    <w:p w14:paraId="36237FA6" w14:textId="5F7ECD04" w:rsidR="0033522A" w:rsidRPr="00817524" w:rsidRDefault="00146814" w:rsidP="0000193D">
      <w:pPr>
        <w:pStyle w:val="af3"/>
        <w:numPr>
          <w:ilvl w:val="1"/>
          <w:numId w:val="26"/>
        </w:numPr>
        <w:ind w:left="0" w:firstLine="0"/>
        <w:rPr>
          <w:rFonts w:asciiTheme="minorHAnsi" w:hAnsiTheme="minorHAnsi" w:cstheme="minorHAnsi"/>
        </w:rPr>
      </w:pPr>
      <w:r w:rsidRPr="00817524">
        <w:rPr>
          <w:rFonts w:asciiTheme="minorHAnsi" w:hAnsiTheme="minorHAnsi" w:cstheme="minorHAnsi"/>
        </w:rPr>
        <w:t>If TO was not added prior to gel casting (</w:t>
      </w:r>
      <w:r w:rsidR="005C7FBE">
        <w:rPr>
          <w:rFonts w:asciiTheme="minorHAnsi" w:hAnsiTheme="minorHAnsi" w:cstheme="minorHAnsi"/>
        </w:rPr>
        <w:t xml:space="preserve">step </w:t>
      </w:r>
      <w:r w:rsidRPr="00817524">
        <w:rPr>
          <w:rFonts w:asciiTheme="minorHAnsi" w:hAnsiTheme="minorHAnsi" w:cstheme="minorHAnsi"/>
        </w:rPr>
        <w:t>1.2), s</w:t>
      </w:r>
      <w:r w:rsidR="004866CB" w:rsidRPr="00817524">
        <w:rPr>
          <w:rFonts w:asciiTheme="minorHAnsi" w:hAnsiTheme="minorHAnsi" w:cstheme="minorHAnsi"/>
        </w:rPr>
        <w:t>tai</w:t>
      </w:r>
      <w:r w:rsidRPr="00817524">
        <w:rPr>
          <w:rFonts w:asciiTheme="minorHAnsi" w:hAnsiTheme="minorHAnsi" w:cstheme="minorHAnsi"/>
        </w:rPr>
        <w:t>n</w:t>
      </w:r>
      <w:r w:rsidR="004866CB" w:rsidRPr="00817524">
        <w:rPr>
          <w:rFonts w:asciiTheme="minorHAnsi" w:hAnsiTheme="minorHAnsi" w:cstheme="minorHAnsi"/>
        </w:rPr>
        <w:t xml:space="preserve"> by immersing </w:t>
      </w:r>
      <w:r w:rsidR="005C7FBE">
        <w:rPr>
          <w:rFonts w:asciiTheme="minorHAnsi" w:hAnsiTheme="minorHAnsi" w:cstheme="minorHAnsi"/>
        </w:rPr>
        <w:t xml:space="preserve">the </w:t>
      </w:r>
      <w:r w:rsidR="004866CB" w:rsidRPr="00817524">
        <w:rPr>
          <w:rFonts w:asciiTheme="minorHAnsi" w:hAnsiTheme="minorHAnsi" w:cstheme="minorHAnsi"/>
        </w:rPr>
        <w:t>gel</w:t>
      </w:r>
      <w:r w:rsidR="0033522A" w:rsidRPr="00817524">
        <w:rPr>
          <w:rFonts w:asciiTheme="minorHAnsi" w:hAnsiTheme="minorHAnsi" w:cstheme="minorHAnsi"/>
        </w:rPr>
        <w:t xml:space="preserve"> in </w:t>
      </w:r>
      <w:r w:rsidR="005C7FBE">
        <w:rPr>
          <w:rFonts w:asciiTheme="minorHAnsi" w:hAnsiTheme="minorHAnsi" w:cstheme="minorHAnsi"/>
        </w:rPr>
        <w:t xml:space="preserve">the </w:t>
      </w:r>
      <w:r w:rsidR="0033522A" w:rsidRPr="00817524">
        <w:rPr>
          <w:rFonts w:asciiTheme="minorHAnsi" w:hAnsiTheme="minorHAnsi" w:cstheme="minorHAnsi"/>
        </w:rPr>
        <w:t xml:space="preserve">buffer containing </w:t>
      </w:r>
      <w:proofErr w:type="spellStart"/>
      <w:r w:rsidR="0033522A" w:rsidRPr="00817524">
        <w:rPr>
          <w:rFonts w:asciiTheme="minorHAnsi" w:hAnsiTheme="minorHAnsi" w:cstheme="minorHAnsi"/>
        </w:rPr>
        <w:t>thiazole</w:t>
      </w:r>
      <w:proofErr w:type="spellEnd"/>
      <w:r w:rsidR="0033522A" w:rsidRPr="00817524">
        <w:rPr>
          <w:rFonts w:asciiTheme="minorHAnsi" w:hAnsiTheme="minorHAnsi" w:cstheme="minorHAnsi"/>
        </w:rPr>
        <w:t xml:space="preserve"> orange</w:t>
      </w:r>
      <w:r w:rsidRPr="00817524">
        <w:rPr>
          <w:rFonts w:asciiTheme="minorHAnsi" w:hAnsiTheme="minorHAnsi" w:cstheme="minorHAnsi"/>
        </w:rPr>
        <w:t>.</w:t>
      </w:r>
    </w:p>
    <w:p w14:paraId="46E5831D" w14:textId="77777777" w:rsidR="00817524" w:rsidRPr="00817524" w:rsidRDefault="00817524" w:rsidP="0000193D">
      <w:pPr>
        <w:pStyle w:val="af3"/>
        <w:ind w:left="0"/>
        <w:rPr>
          <w:rFonts w:asciiTheme="minorHAnsi" w:hAnsiTheme="minorHAnsi" w:cstheme="minorHAnsi"/>
        </w:rPr>
      </w:pPr>
    </w:p>
    <w:p w14:paraId="0AE4D07C" w14:textId="728D1630" w:rsidR="0033522A" w:rsidRPr="00F05C10" w:rsidRDefault="00320337" w:rsidP="0000193D">
      <w:pPr>
        <w:pStyle w:val="af3"/>
        <w:numPr>
          <w:ilvl w:val="2"/>
          <w:numId w:val="26"/>
        </w:numPr>
        <w:ind w:left="0" w:firstLine="0"/>
        <w:rPr>
          <w:rFonts w:asciiTheme="minorHAnsi" w:hAnsiTheme="minorHAnsi" w:cstheme="minorHAnsi"/>
        </w:rPr>
      </w:pPr>
      <w:r w:rsidRPr="00817524">
        <w:rPr>
          <w:rFonts w:asciiTheme="minorHAnsi" w:hAnsiTheme="minorHAnsi" w:cstheme="minorHAnsi"/>
        </w:rPr>
        <w:t xml:space="preserve">Prepare enough buffer (TAE or TBE) containing 1.3 </w:t>
      </w:r>
      <w:r w:rsidR="005D0F04" w:rsidRPr="00817524">
        <w:rPr>
          <w:rFonts w:asciiTheme="minorHAnsi" w:hAnsiTheme="minorHAnsi" w:cstheme="minorHAnsi"/>
        </w:rPr>
        <w:sym w:font="Symbol" w:char="F06D"/>
      </w:r>
      <w:r w:rsidRPr="00817524">
        <w:rPr>
          <w:rFonts w:asciiTheme="minorHAnsi" w:hAnsiTheme="minorHAnsi" w:cstheme="minorHAnsi"/>
        </w:rPr>
        <w:t xml:space="preserve">g/mL </w:t>
      </w:r>
      <w:proofErr w:type="spellStart"/>
      <w:r w:rsidRPr="00817524">
        <w:rPr>
          <w:rFonts w:asciiTheme="minorHAnsi" w:hAnsiTheme="minorHAnsi" w:cstheme="minorHAnsi"/>
        </w:rPr>
        <w:t>thiazole</w:t>
      </w:r>
      <w:proofErr w:type="spellEnd"/>
      <w:r w:rsidRPr="00817524">
        <w:rPr>
          <w:rFonts w:asciiTheme="minorHAnsi" w:hAnsiTheme="minorHAnsi" w:cstheme="minorHAnsi"/>
        </w:rPr>
        <w:t xml:space="preserve"> orange to completely cover the gel and soak the gel with gentle agitation until </w:t>
      </w:r>
      <w:r w:rsidR="005C7FBE">
        <w:rPr>
          <w:rFonts w:asciiTheme="minorHAnsi" w:hAnsiTheme="minorHAnsi" w:cstheme="minorHAnsi"/>
        </w:rPr>
        <w:t xml:space="preserve">the </w:t>
      </w:r>
      <w:r w:rsidRPr="00817524">
        <w:rPr>
          <w:rFonts w:asciiTheme="minorHAnsi" w:hAnsiTheme="minorHAnsi" w:cstheme="minorHAnsi"/>
        </w:rPr>
        <w:t>bands are fully detected (roughly 20 min</w:t>
      </w:r>
      <w:r w:rsidRPr="00F05C10">
        <w:rPr>
          <w:rFonts w:asciiTheme="minorHAnsi" w:hAnsiTheme="minorHAnsi" w:cstheme="minorHAnsi"/>
        </w:rPr>
        <w:t>).</w:t>
      </w:r>
    </w:p>
    <w:p w14:paraId="0EE3C436" w14:textId="77777777" w:rsidR="00817524" w:rsidRPr="00817524" w:rsidRDefault="00817524" w:rsidP="0000193D">
      <w:pPr>
        <w:pStyle w:val="af3"/>
        <w:ind w:left="0"/>
        <w:rPr>
          <w:rFonts w:asciiTheme="minorHAnsi" w:hAnsiTheme="minorHAnsi" w:cstheme="minorHAnsi"/>
        </w:rPr>
      </w:pPr>
    </w:p>
    <w:p w14:paraId="19849E50" w14:textId="001C32AD" w:rsidR="005B0C4A" w:rsidRPr="00AB679A" w:rsidRDefault="00193812" w:rsidP="0000193D">
      <w:pPr>
        <w:pStyle w:val="af3"/>
        <w:numPr>
          <w:ilvl w:val="0"/>
          <w:numId w:val="26"/>
        </w:numPr>
        <w:ind w:left="0" w:firstLine="0"/>
        <w:rPr>
          <w:rFonts w:asciiTheme="minorHAnsi" w:hAnsiTheme="minorHAnsi" w:cstheme="minorHAnsi"/>
          <w:b/>
        </w:rPr>
      </w:pPr>
      <w:r w:rsidRPr="00AB679A">
        <w:rPr>
          <w:rFonts w:asciiTheme="minorHAnsi" w:hAnsiTheme="minorHAnsi" w:cstheme="minorHAnsi"/>
          <w:b/>
        </w:rPr>
        <w:t>Visualization</w:t>
      </w:r>
      <w:r w:rsidR="005B0C4A" w:rsidRPr="00AB679A">
        <w:rPr>
          <w:rFonts w:asciiTheme="minorHAnsi" w:hAnsiTheme="minorHAnsi" w:cstheme="minorHAnsi"/>
          <w:b/>
        </w:rPr>
        <w:t xml:space="preserve"> </w:t>
      </w:r>
      <w:r w:rsidR="0015242A" w:rsidRPr="00AB679A">
        <w:rPr>
          <w:rFonts w:asciiTheme="minorHAnsi" w:hAnsiTheme="minorHAnsi" w:cstheme="minorHAnsi"/>
          <w:b/>
        </w:rPr>
        <w:t xml:space="preserve">of </w:t>
      </w:r>
      <w:proofErr w:type="spellStart"/>
      <w:r w:rsidR="0015242A" w:rsidRPr="00AB679A">
        <w:rPr>
          <w:rFonts w:asciiTheme="minorHAnsi" w:hAnsiTheme="minorHAnsi" w:cstheme="minorHAnsi"/>
          <w:b/>
        </w:rPr>
        <w:t>thiazole</w:t>
      </w:r>
      <w:proofErr w:type="spellEnd"/>
      <w:r w:rsidR="0015242A" w:rsidRPr="00AB679A">
        <w:rPr>
          <w:rFonts w:asciiTheme="minorHAnsi" w:hAnsiTheme="minorHAnsi" w:cstheme="minorHAnsi"/>
          <w:b/>
        </w:rPr>
        <w:t xml:space="preserve"> orange agarose gel </w:t>
      </w:r>
      <w:r w:rsidR="005B0C4A" w:rsidRPr="00AB679A">
        <w:rPr>
          <w:rFonts w:asciiTheme="minorHAnsi" w:hAnsiTheme="minorHAnsi" w:cstheme="minorHAnsi"/>
          <w:b/>
        </w:rPr>
        <w:t>(UV</w:t>
      </w:r>
      <w:r w:rsidR="001B1133" w:rsidRPr="00AB679A">
        <w:rPr>
          <w:rFonts w:asciiTheme="minorHAnsi" w:hAnsiTheme="minorHAnsi" w:cstheme="minorHAnsi"/>
          <w:b/>
        </w:rPr>
        <w:t xml:space="preserve"> transilluminator</w:t>
      </w:r>
      <w:r w:rsidR="005B0C4A" w:rsidRPr="00AB679A">
        <w:rPr>
          <w:rFonts w:asciiTheme="minorHAnsi" w:hAnsiTheme="minorHAnsi" w:cstheme="minorHAnsi"/>
          <w:b/>
        </w:rPr>
        <w:t>)</w:t>
      </w:r>
    </w:p>
    <w:p w14:paraId="54D0D137" w14:textId="77777777" w:rsidR="00817524" w:rsidRPr="00817524" w:rsidRDefault="00817524" w:rsidP="0000193D">
      <w:pPr>
        <w:pStyle w:val="af3"/>
        <w:ind w:left="0"/>
        <w:rPr>
          <w:rFonts w:asciiTheme="minorHAnsi" w:hAnsiTheme="minorHAnsi" w:cstheme="minorHAnsi"/>
        </w:rPr>
      </w:pPr>
    </w:p>
    <w:p w14:paraId="1D9DA587" w14:textId="3A64EE9F" w:rsidR="00F25F6C" w:rsidRPr="00817524" w:rsidRDefault="00F25F6C" w:rsidP="0000193D">
      <w:pPr>
        <w:pStyle w:val="af3"/>
        <w:numPr>
          <w:ilvl w:val="1"/>
          <w:numId w:val="26"/>
        </w:numPr>
        <w:ind w:left="0" w:firstLine="0"/>
        <w:rPr>
          <w:rFonts w:asciiTheme="minorHAnsi" w:hAnsiTheme="minorHAnsi" w:cstheme="minorHAnsi"/>
        </w:rPr>
      </w:pPr>
      <w:r w:rsidRPr="00817524">
        <w:rPr>
          <w:rFonts w:asciiTheme="minorHAnsi" w:hAnsiTheme="minorHAnsi" w:cstheme="minorHAnsi"/>
        </w:rPr>
        <w:t xml:space="preserve">Remove </w:t>
      </w:r>
      <w:r w:rsidR="005C7FBE">
        <w:rPr>
          <w:rFonts w:asciiTheme="minorHAnsi" w:hAnsiTheme="minorHAnsi" w:cstheme="minorHAnsi"/>
        </w:rPr>
        <w:t xml:space="preserve">the </w:t>
      </w:r>
      <w:r w:rsidRPr="00817524">
        <w:rPr>
          <w:rFonts w:asciiTheme="minorHAnsi" w:hAnsiTheme="minorHAnsi" w:cstheme="minorHAnsi"/>
        </w:rPr>
        <w:t xml:space="preserve">gel from </w:t>
      </w:r>
      <w:r w:rsidR="005C7FBE">
        <w:rPr>
          <w:rFonts w:asciiTheme="minorHAnsi" w:hAnsiTheme="minorHAnsi" w:cstheme="minorHAnsi"/>
        </w:rPr>
        <w:t xml:space="preserve">the </w:t>
      </w:r>
      <w:r w:rsidRPr="00817524">
        <w:rPr>
          <w:rFonts w:asciiTheme="minorHAnsi" w:hAnsiTheme="minorHAnsi" w:cstheme="minorHAnsi"/>
        </w:rPr>
        <w:t xml:space="preserve">electrophoresis apparatus and place on </w:t>
      </w:r>
      <w:r w:rsidR="005C7FBE">
        <w:rPr>
          <w:rFonts w:asciiTheme="minorHAnsi" w:hAnsiTheme="minorHAnsi" w:cstheme="minorHAnsi"/>
        </w:rPr>
        <w:t xml:space="preserve">a </w:t>
      </w:r>
      <w:r w:rsidRPr="00817524">
        <w:rPr>
          <w:rFonts w:asciiTheme="minorHAnsi" w:hAnsiTheme="minorHAnsi" w:cstheme="minorHAnsi"/>
        </w:rPr>
        <w:t>UV transilluminator.</w:t>
      </w:r>
    </w:p>
    <w:p w14:paraId="4E043CA9" w14:textId="77777777" w:rsidR="00817524" w:rsidRPr="00817524" w:rsidRDefault="00817524" w:rsidP="0000193D">
      <w:pPr>
        <w:pStyle w:val="af3"/>
        <w:ind w:left="0"/>
        <w:rPr>
          <w:rFonts w:asciiTheme="minorHAnsi" w:hAnsiTheme="minorHAnsi" w:cstheme="minorHAnsi"/>
        </w:rPr>
      </w:pPr>
    </w:p>
    <w:p w14:paraId="43E3F8B2" w14:textId="5A1BE4A0" w:rsidR="00F25F6C" w:rsidRPr="00817524" w:rsidRDefault="00F25F6C" w:rsidP="0000193D">
      <w:pPr>
        <w:pStyle w:val="af3"/>
        <w:ind w:left="0"/>
        <w:rPr>
          <w:rFonts w:asciiTheme="minorHAnsi" w:hAnsiTheme="minorHAnsi" w:cstheme="minorHAnsi"/>
        </w:rPr>
      </w:pPr>
      <w:r w:rsidRPr="00817524">
        <w:rPr>
          <w:rFonts w:asciiTheme="minorHAnsi" w:hAnsiTheme="minorHAnsi" w:cstheme="minorHAnsi"/>
        </w:rPr>
        <w:t>CAUTION:</w:t>
      </w:r>
      <w:r w:rsidR="00817524" w:rsidRPr="00817524">
        <w:rPr>
          <w:rFonts w:asciiTheme="minorHAnsi" w:hAnsiTheme="minorHAnsi" w:cstheme="minorHAnsi"/>
        </w:rPr>
        <w:t xml:space="preserve"> </w:t>
      </w:r>
      <w:r w:rsidRPr="00817524">
        <w:rPr>
          <w:rFonts w:asciiTheme="minorHAnsi" w:hAnsiTheme="minorHAnsi" w:cstheme="minorHAnsi"/>
        </w:rPr>
        <w:t>UV light is damaging to skin and eyes. Be sure to wear appropriate eye (goggles) and face (face shi</w:t>
      </w:r>
      <w:r w:rsidR="00193812" w:rsidRPr="00817524">
        <w:rPr>
          <w:rFonts w:asciiTheme="minorHAnsi" w:hAnsiTheme="minorHAnsi" w:cstheme="minorHAnsi"/>
        </w:rPr>
        <w:t>eld) protection. Hands should have</w:t>
      </w:r>
      <w:r w:rsidRPr="00817524">
        <w:rPr>
          <w:rFonts w:asciiTheme="minorHAnsi" w:hAnsiTheme="minorHAnsi" w:cstheme="minorHAnsi"/>
        </w:rPr>
        <w:t xml:space="preserve"> gloves and long sleeves should be worn.</w:t>
      </w:r>
    </w:p>
    <w:p w14:paraId="3DFDF5F3" w14:textId="77777777" w:rsidR="00817524" w:rsidRPr="00817524" w:rsidRDefault="00817524" w:rsidP="0000193D">
      <w:pPr>
        <w:pStyle w:val="af3"/>
        <w:ind w:left="0"/>
        <w:rPr>
          <w:rFonts w:asciiTheme="minorHAnsi" w:hAnsiTheme="minorHAnsi" w:cstheme="minorHAnsi"/>
        </w:rPr>
      </w:pPr>
    </w:p>
    <w:p w14:paraId="1A86F944" w14:textId="7CEC3739" w:rsidR="00F25F6C" w:rsidRPr="00817524" w:rsidRDefault="004612C9" w:rsidP="0000193D">
      <w:pPr>
        <w:pStyle w:val="af3"/>
        <w:numPr>
          <w:ilvl w:val="1"/>
          <w:numId w:val="26"/>
        </w:numPr>
        <w:ind w:left="0" w:firstLine="0"/>
        <w:rPr>
          <w:rFonts w:asciiTheme="minorHAnsi" w:hAnsiTheme="minorHAnsi" w:cstheme="minorHAnsi"/>
        </w:rPr>
      </w:pPr>
      <w:r w:rsidRPr="00817524">
        <w:rPr>
          <w:rFonts w:asciiTheme="minorHAnsi" w:hAnsiTheme="minorHAnsi" w:cstheme="minorHAnsi"/>
        </w:rPr>
        <w:t xml:space="preserve">If </w:t>
      </w:r>
      <w:r w:rsidR="00B72F59" w:rsidRPr="00817524">
        <w:rPr>
          <w:rFonts w:asciiTheme="minorHAnsi" w:hAnsiTheme="minorHAnsi" w:cstheme="minorHAnsi"/>
        </w:rPr>
        <w:t>desired</w:t>
      </w:r>
      <w:r w:rsidRPr="00817524">
        <w:rPr>
          <w:rFonts w:asciiTheme="minorHAnsi" w:hAnsiTheme="minorHAnsi" w:cstheme="minorHAnsi"/>
        </w:rPr>
        <w:t xml:space="preserve">, cut out desired DNA bands from </w:t>
      </w:r>
      <w:r w:rsidR="005C7FBE">
        <w:rPr>
          <w:rFonts w:asciiTheme="minorHAnsi" w:hAnsiTheme="minorHAnsi" w:cstheme="minorHAnsi"/>
        </w:rPr>
        <w:t xml:space="preserve">the </w:t>
      </w:r>
      <w:r w:rsidRPr="00817524">
        <w:rPr>
          <w:rFonts w:asciiTheme="minorHAnsi" w:hAnsiTheme="minorHAnsi" w:cstheme="minorHAnsi"/>
        </w:rPr>
        <w:t xml:space="preserve">gel </w:t>
      </w:r>
      <w:r w:rsidR="00F25F6C" w:rsidRPr="00817524">
        <w:rPr>
          <w:rFonts w:asciiTheme="minorHAnsi" w:hAnsiTheme="minorHAnsi" w:cstheme="minorHAnsi"/>
        </w:rPr>
        <w:t>(for further digestion or ligation, for example)</w:t>
      </w:r>
      <w:r w:rsidRPr="00817524">
        <w:rPr>
          <w:rFonts w:asciiTheme="minorHAnsi" w:hAnsiTheme="minorHAnsi" w:cstheme="minorHAnsi"/>
        </w:rPr>
        <w:t>.</w:t>
      </w:r>
      <w:r w:rsidR="00F25F6C" w:rsidRPr="00817524">
        <w:rPr>
          <w:rFonts w:asciiTheme="minorHAnsi" w:hAnsiTheme="minorHAnsi" w:cstheme="minorHAnsi"/>
        </w:rPr>
        <w:t xml:space="preserve"> </w:t>
      </w:r>
      <w:r w:rsidRPr="00817524">
        <w:rPr>
          <w:rFonts w:asciiTheme="minorHAnsi" w:hAnsiTheme="minorHAnsi" w:cstheme="minorHAnsi"/>
        </w:rPr>
        <w:t>E</w:t>
      </w:r>
      <w:r w:rsidR="00F25F6C" w:rsidRPr="00817524">
        <w:rPr>
          <w:rFonts w:asciiTheme="minorHAnsi" w:hAnsiTheme="minorHAnsi" w:cstheme="minorHAnsi"/>
        </w:rPr>
        <w:t xml:space="preserve">xpose </w:t>
      </w:r>
      <w:r w:rsidR="005C7FBE">
        <w:rPr>
          <w:rFonts w:asciiTheme="minorHAnsi" w:hAnsiTheme="minorHAnsi" w:cstheme="minorHAnsi"/>
        </w:rPr>
        <w:t xml:space="preserve">the </w:t>
      </w:r>
      <w:r w:rsidRPr="00817524">
        <w:rPr>
          <w:rFonts w:asciiTheme="minorHAnsi" w:hAnsiTheme="minorHAnsi" w:cstheme="minorHAnsi"/>
        </w:rPr>
        <w:t>gel</w:t>
      </w:r>
      <w:r w:rsidR="00F25F6C" w:rsidRPr="00817524">
        <w:rPr>
          <w:rFonts w:asciiTheme="minorHAnsi" w:hAnsiTheme="minorHAnsi" w:cstheme="minorHAnsi"/>
        </w:rPr>
        <w:t xml:space="preserve"> to UV light for as short a length of time as possible</w:t>
      </w:r>
      <w:r w:rsidR="001B1133" w:rsidRPr="00817524">
        <w:rPr>
          <w:rFonts w:asciiTheme="minorHAnsi" w:hAnsiTheme="minorHAnsi" w:cstheme="minorHAnsi"/>
        </w:rPr>
        <w:t xml:space="preserve"> during excision</w:t>
      </w:r>
      <w:r w:rsidR="00F25F6C" w:rsidRPr="00817524">
        <w:rPr>
          <w:rFonts w:asciiTheme="minorHAnsi" w:hAnsiTheme="minorHAnsi" w:cstheme="minorHAnsi"/>
        </w:rPr>
        <w:t xml:space="preserve">. UV light (regardless of DNA dye) damages DNA. </w:t>
      </w:r>
    </w:p>
    <w:p w14:paraId="2556404C" w14:textId="77777777" w:rsidR="00817524" w:rsidRPr="00817524" w:rsidRDefault="00817524" w:rsidP="0000193D">
      <w:pPr>
        <w:pStyle w:val="af3"/>
        <w:ind w:left="0"/>
        <w:rPr>
          <w:rFonts w:asciiTheme="minorHAnsi" w:hAnsiTheme="minorHAnsi" w:cstheme="minorHAnsi"/>
        </w:rPr>
      </w:pPr>
    </w:p>
    <w:p w14:paraId="2BC72C29" w14:textId="448CDE19" w:rsidR="00F25F6C" w:rsidRPr="00817524" w:rsidRDefault="00F25F6C" w:rsidP="0000193D">
      <w:pPr>
        <w:pStyle w:val="af3"/>
        <w:numPr>
          <w:ilvl w:val="1"/>
          <w:numId w:val="26"/>
        </w:numPr>
        <w:ind w:left="0" w:firstLine="0"/>
        <w:rPr>
          <w:rFonts w:asciiTheme="minorHAnsi" w:hAnsiTheme="minorHAnsi" w:cstheme="minorHAnsi"/>
        </w:rPr>
      </w:pPr>
      <w:r w:rsidRPr="00817524">
        <w:rPr>
          <w:rFonts w:asciiTheme="minorHAnsi" w:hAnsiTheme="minorHAnsi" w:cstheme="minorHAnsi"/>
        </w:rPr>
        <w:t>Extract DNA from the gel</w:t>
      </w:r>
      <w:r w:rsidR="004612C9" w:rsidRPr="00817524">
        <w:rPr>
          <w:rFonts w:asciiTheme="minorHAnsi" w:hAnsiTheme="minorHAnsi" w:cstheme="minorHAnsi"/>
        </w:rPr>
        <w:t xml:space="preserve"> slice</w:t>
      </w:r>
      <w:r w:rsidRPr="00817524">
        <w:rPr>
          <w:rFonts w:asciiTheme="minorHAnsi" w:hAnsiTheme="minorHAnsi" w:cstheme="minorHAnsi"/>
        </w:rPr>
        <w:t xml:space="preserve"> using a readily available kit or protocol</w:t>
      </w:r>
      <w:r w:rsidR="001229BB" w:rsidRPr="00817524">
        <w:rPr>
          <w:rFonts w:asciiTheme="minorHAnsi" w:hAnsiTheme="minorHAnsi" w:cstheme="minorHAnsi"/>
          <w:color w:val="auto"/>
        </w:rPr>
        <w:fldChar w:fldCharType="begin"/>
      </w:r>
      <w:r w:rsidR="001229BB" w:rsidRPr="00817524">
        <w:rPr>
          <w:rFonts w:asciiTheme="minorHAnsi" w:hAnsiTheme="minorHAnsi" w:cstheme="minorHAnsi"/>
          <w:color w:val="auto"/>
        </w:rPr>
        <w:instrText xml:space="preserve"> ADDIN PAPERS2_CITATIONS &lt;citation&gt;&lt;uuid&gt;E6931ABF-32F8-4A67-8BAF-E2E1A6FA6807&lt;/uuid&gt;&lt;priority&gt;9&lt;/priority&gt;&lt;publications&gt;&lt;publication&gt;&lt;volume&gt;76&lt;/volume&gt;&lt;publication_date&gt;99197902001200000000220000&lt;/publication_date&gt;&lt;number&gt;2&lt;/number&gt;&lt;startpage&gt;615&lt;/startpage&gt;&lt;title&gt;Preparative and analytical purification of DNA from agarose.&lt;/title&gt;&lt;uuid&gt;B942D834-4AFF-40AA-A04C-6DC3F78DDA42&lt;/uuid&gt;&lt;subtype&gt;400&lt;/subtype&gt;&lt;publisher&gt;National Academy of Sciences&lt;/publisher&gt;&lt;type&gt;400&lt;/type&gt;&lt;endpage&gt;619&lt;/endpage&gt;&lt;url&gt;/pmc/articles/PMC382999/?report=abstract&lt;/url&gt;&lt;bundle&gt;&lt;publication&gt;&lt;url&gt;http://www.pnas.org/&lt;/url&gt;&lt;title&gt;Proceedings of the National Academy of Sciences of the United States of America&lt;/title&gt;&lt;type&gt;-100&lt;/type&gt;&lt;subtype&gt;-100&lt;/subtype&gt;&lt;uuid&gt;09F95741-6B05-431C-8B7D-D41D021233B2&lt;/uuid&gt;&lt;/publication&gt;&lt;/bundle&gt;&lt;authors&gt;&lt;author&gt;&lt;firstName&gt;B&lt;/firstName&gt;&lt;lastName&gt;Vogelstein&lt;/lastName&gt;&lt;/author&gt;&lt;author&gt;&lt;firstName&gt;D&lt;/firstName&gt;&lt;lastName&gt;Gillespie&lt;/lastName&gt;&lt;/author&gt;&lt;/authors&gt;&lt;/publication&gt;&lt;/publications&gt;&lt;cites&gt;&lt;/cites&gt;&lt;/citation&gt;</w:instrText>
      </w:r>
      <w:r w:rsidR="001229BB" w:rsidRPr="00817524">
        <w:rPr>
          <w:rFonts w:asciiTheme="minorHAnsi" w:hAnsiTheme="minorHAnsi" w:cstheme="minorHAnsi"/>
          <w:color w:val="auto"/>
        </w:rPr>
        <w:fldChar w:fldCharType="separate"/>
      </w:r>
      <w:r w:rsidR="001229BB" w:rsidRPr="00817524">
        <w:rPr>
          <w:rFonts w:asciiTheme="minorHAnsi" w:hAnsiTheme="minorHAnsi" w:cstheme="minorHAnsi"/>
          <w:color w:val="auto"/>
          <w:vertAlign w:val="superscript"/>
        </w:rPr>
        <w:t>15</w:t>
      </w:r>
      <w:r w:rsidR="001229BB" w:rsidRPr="00817524">
        <w:rPr>
          <w:rFonts w:asciiTheme="minorHAnsi" w:hAnsiTheme="minorHAnsi" w:cstheme="minorHAnsi"/>
          <w:color w:val="auto"/>
        </w:rPr>
        <w:fldChar w:fldCharType="end"/>
      </w:r>
      <w:r w:rsidRPr="00817524">
        <w:rPr>
          <w:rFonts w:asciiTheme="minorHAnsi" w:hAnsiTheme="minorHAnsi" w:cstheme="minorHAnsi"/>
        </w:rPr>
        <w:t>.</w:t>
      </w:r>
    </w:p>
    <w:p w14:paraId="6B31401E" w14:textId="77777777" w:rsidR="00817524" w:rsidRPr="00AB679A" w:rsidRDefault="00817524" w:rsidP="0000193D">
      <w:pPr>
        <w:pStyle w:val="af3"/>
        <w:ind w:left="0"/>
        <w:rPr>
          <w:rFonts w:asciiTheme="minorHAnsi" w:hAnsiTheme="minorHAnsi" w:cstheme="minorHAnsi"/>
          <w:b/>
        </w:rPr>
      </w:pPr>
    </w:p>
    <w:p w14:paraId="75100EFC" w14:textId="2A08F0AF" w:rsidR="005B0C4A" w:rsidRPr="00AB679A" w:rsidRDefault="00193812" w:rsidP="0000193D">
      <w:pPr>
        <w:pStyle w:val="af3"/>
        <w:numPr>
          <w:ilvl w:val="0"/>
          <w:numId w:val="26"/>
        </w:numPr>
        <w:ind w:left="0" w:firstLine="0"/>
        <w:rPr>
          <w:rFonts w:asciiTheme="minorHAnsi" w:hAnsiTheme="minorHAnsi" w:cstheme="minorHAnsi"/>
          <w:b/>
        </w:rPr>
      </w:pPr>
      <w:r w:rsidRPr="00AB679A">
        <w:rPr>
          <w:rFonts w:asciiTheme="minorHAnsi" w:hAnsiTheme="minorHAnsi" w:cstheme="minorHAnsi"/>
          <w:b/>
        </w:rPr>
        <w:t>Visualization</w:t>
      </w:r>
      <w:r w:rsidR="005B0C4A" w:rsidRPr="00AB679A">
        <w:rPr>
          <w:rFonts w:asciiTheme="minorHAnsi" w:hAnsiTheme="minorHAnsi" w:cstheme="minorHAnsi"/>
          <w:b/>
        </w:rPr>
        <w:t xml:space="preserve"> </w:t>
      </w:r>
      <w:r w:rsidR="0015242A" w:rsidRPr="00AB679A">
        <w:rPr>
          <w:rFonts w:asciiTheme="minorHAnsi" w:hAnsiTheme="minorHAnsi" w:cstheme="minorHAnsi"/>
          <w:b/>
        </w:rPr>
        <w:t xml:space="preserve">of </w:t>
      </w:r>
      <w:proofErr w:type="spellStart"/>
      <w:r w:rsidR="0015242A" w:rsidRPr="00AB679A">
        <w:rPr>
          <w:rFonts w:asciiTheme="minorHAnsi" w:hAnsiTheme="minorHAnsi" w:cstheme="minorHAnsi"/>
          <w:b/>
        </w:rPr>
        <w:t>thiazole</w:t>
      </w:r>
      <w:proofErr w:type="spellEnd"/>
      <w:r w:rsidR="0015242A" w:rsidRPr="00AB679A">
        <w:rPr>
          <w:rFonts w:asciiTheme="minorHAnsi" w:hAnsiTheme="minorHAnsi" w:cstheme="minorHAnsi"/>
          <w:b/>
        </w:rPr>
        <w:t xml:space="preserve"> orange agarose gel </w:t>
      </w:r>
      <w:r w:rsidR="005B0C4A" w:rsidRPr="00AB679A">
        <w:rPr>
          <w:rFonts w:asciiTheme="minorHAnsi" w:hAnsiTheme="minorHAnsi" w:cstheme="minorHAnsi"/>
          <w:b/>
        </w:rPr>
        <w:t>(</w:t>
      </w:r>
      <w:r w:rsidR="002E4CFC" w:rsidRPr="00AB679A">
        <w:rPr>
          <w:rFonts w:asciiTheme="minorHAnsi" w:hAnsiTheme="minorHAnsi" w:cstheme="minorHAnsi"/>
          <w:b/>
        </w:rPr>
        <w:t>blue-light</w:t>
      </w:r>
      <w:r w:rsidR="001B1133" w:rsidRPr="00AB679A">
        <w:rPr>
          <w:rFonts w:asciiTheme="minorHAnsi" w:hAnsiTheme="minorHAnsi" w:cstheme="minorHAnsi"/>
          <w:b/>
        </w:rPr>
        <w:t xml:space="preserve"> transilluminator</w:t>
      </w:r>
      <w:r w:rsidR="00EF2863" w:rsidRPr="00AB679A">
        <w:rPr>
          <w:rFonts w:asciiTheme="minorHAnsi" w:hAnsiTheme="minorHAnsi" w:cstheme="minorHAnsi"/>
          <w:b/>
        </w:rPr>
        <w:t xml:space="preserve"> or flashlight</w:t>
      </w:r>
      <w:r w:rsidR="005B0C4A" w:rsidRPr="00AB679A">
        <w:rPr>
          <w:rFonts w:asciiTheme="minorHAnsi" w:hAnsiTheme="minorHAnsi" w:cstheme="minorHAnsi"/>
          <w:b/>
        </w:rPr>
        <w:t>)</w:t>
      </w:r>
    </w:p>
    <w:p w14:paraId="3406316E" w14:textId="77777777" w:rsidR="00817524" w:rsidRPr="00817524" w:rsidRDefault="00817524" w:rsidP="0000193D">
      <w:pPr>
        <w:pStyle w:val="af3"/>
        <w:ind w:left="0"/>
        <w:rPr>
          <w:rFonts w:asciiTheme="minorHAnsi" w:hAnsiTheme="minorHAnsi" w:cstheme="minorHAnsi"/>
        </w:rPr>
      </w:pPr>
    </w:p>
    <w:p w14:paraId="022BDAE1" w14:textId="4F69C688" w:rsidR="00F25F6C" w:rsidRPr="00817524" w:rsidRDefault="001B1133" w:rsidP="0000193D">
      <w:pPr>
        <w:pStyle w:val="af3"/>
        <w:numPr>
          <w:ilvl w:val="1"/>
          <w:numId w:val="26"/>
        </w:numPr>
        <w:ind w:left="0" w:firstLine="0"/>
        <w:rPr>
          <w:rFonts w:asciiTheme="minorHAnsi" w:hAnsiTheme="minorHAnsi" w:cstheme="minorHAnsi"/>
        </w:rPr>
      </w:pPr>
      <w:r w:rsidRPr="00817524">
        <w:rPr>
          <w:rFonts w:asciiTheme="minorHAnsi" w:hAnsiTheme="minorHAnsi" w:cstheme="minorHAnsi"/>
        </w:rPr>
        <w:t xml:space="preserve">Remove </w:t>
      </w:r>
      <w:r w:rsidR="005C7FBE">
        <w:rPr>
          <w:rFonts w:asciiTheme="minorHAnsi" w:hAnsiTheme="minorHAnsi" w:cstheme="minorHAnsi"/>
        </w:rPr>
        <w:t xml:space="preserve">the </w:t>
      </w:r>
      <w:r w:rsidRPr="00817524">
        <w:rPr>
          <w:rFonts w:asciiTheme="minorHAnsi" w:hAnsiTheme="minorHAnsi" w:cstheme="minorHAnsi"/>
        </w:rPr>
        <w:t xml:space="preserve">gel from </w:t>
      </w:r>
      <w:r w:rsidR="005C7FBE">
        <w:rPr>
          <w:rFonts w:asciiTheme="minorHAnsi" w:hAnsiTheme="minorHAnsi" w:cstheme="minorHAnsi"/>
        </w:rPr>
        <w:t xml:space="preserve">the </w:t>
      </w:r>
      <w:r w:rsidRPr="00817524">
        <w:rPr>
          <w:rFonts w:asciiTheme="minorHAnsi" w:hAnsiTheme="minorHAnsi" w:cstheme="minorHAnsi"/>
        </w:rPr>
        <w:t xml:space="preserve">electrophoresis apparatus and place on </w:t>
      </w:r>
      <w:r w:rsidR="005C7FBE">
        <w:rPr>
          <w:rFonts w:asciiTheme="minorHAnsi" w:hAnsiTheme="minorHAnsi" w:cstheme="minorHAnsi"/>
        </w:rPr>
        <w:t xml:space="preserve">a </w:t>
      </w:r>
      <w:r w:rsidR="002E4CFC" w:rsidRPr="00817524">
        <w:rPr>
          <w:rFonts w:asciiTheme="minorHAnsi" w:hAnsiTheme="minorHAnsi" w:cstheme="minorHAnsi"/>
        </w:rPr>
        <w:t>blue-light</w:t>
      </w:r>
      <w:r w:rsidR="00F25F6C" w:rsidRPr="00817524">
        <w:rPr>
          <w:rFonts w:asciiTheme="minorHAnsi" w:hAnsiTheme="minorHAnsi" w:cstheme="minorHAnsi"/>
        </w:rPr>
        <w:t xml:space="preserve"> transilluminator</w:t>
      </w:r>
      <w:r w:rsidR="007B1B81" w:rsidRPr="00817524">
        <w:rPr>
          <w:rFonts w:asciiTheme="minorHAnsi" w:hAnsiTheme="minorHAnsi" w:cstheme="minorHAnsi"/>
        </w:rPr>
        <w:t xml:space="preserve"> (~470 nm maximum emission wavelength)</w:t>
      </w:r>
      <w:r w:rsidRPr="00817524">
        <w:rPr>
          <w:rFonts w:asciiTheme="minorHAnsi" w:hAnsiTheme="minorHAnsi" w:cstheme="minorHAnsi"/>
        </w:rPr>
        <w:t>.</w:t>
      </w:r>
      <w:r w:rsidR="00EF2863" w:rsidRPr="00817524">
        <w:rPr>
          <w:rFonts w:asciiTheme="minorHAnsi" w:hAnsiTheme="minorHAnsi" w:cstheme="minorHAnsi"/>
        </w:rPr>
        <w:t xml:space="preserve"> Alternatively, a blue</w:t>
      </w:r>
      <w:r w:rsidR="00A53DE0" w:rsidRPr="00817524">
        <w:rPr>
          <w:rFonts w:asciiTheme="minorHAnsi" w:hAnsiTheme="minorHAnsi" w:cstheme="minorHAnsi"/>
        </w:rPr>
        <w:t xml:space="preserve"> LED</w:t>
      </w:r>
      <w:r w:rsidR="00EF2863" w:rsidRPr="00817524">
        <w:rPr>
          <w:rFonts w:asciiTheme="minorHAnsi" w:hAnsiTheme="minorHAnsi" w:cstheme="minorHAnsi"/>
        </w:rPr>
        <w:t xml:space="preserve"> </w:t>
      </w:r>
      <w:r w:rsidR="007976F6" w:rsidRPr="00817524">
        <w:rPr>
          <w:rFonts w:asciiTheme="minorHAnsi" w:hAnsiTheme="minorHAnsi" w:cstheme="minorHAnsi"/>
        </w:rPr>
        <w:t xml:space="preserve">(~470 nm) </w:t>
      </w:r>
      <w:r w:rsidR="00EF2863" w:rsidRPr="00817524">
        <w:rPr>
          <w:rFonts w:asciiTheme="minorHAnsi" w:hAnsiTheme="minorHAnsi" w:cstheme="minorHAnsi"/>
        </w:rPr>
        <w:t>flashlight can be directed at the gel (either from above or below).</w:t>
      </w:r>
    </w:p>
    <w:p w14:paraId="730A5A83" w14:textId="77777777" w:rsidR="00817524" w:rsidRPr="00817524" w:rsidRDefault="00817524" w:rsidP="0000193D">
      <w:pPr>
        <w:pStyle w:val="af3"/>
        <w:ind w:left="0"/>
        <w:rPr>
          <w:rFonts w:asciiTheme="minorHAnsi" w:hAnsiTheme="minorHAnsi" w:cstheme="minorHAnsi"/>
        </w:rPr>
      </w:pPr>
    </w:p>
    <w:p w14:paraId="267523E9" w14:textId="31898D79" w:rsidR="001B1133" w:rsidRPr="00817524" w:rsidRDefault="005C7FBE" w:rsidP="0000193D">
      <w:pPr>
        <w:pStyle w:val="af3"/>
        <w:ind w:left="0"/>
        <w:rPr>
          <w:rFonts w:asciiTheme="minorHAnsi" w:hAnsiTheme="minorHAnsi" w:cstheme="minorHAnsi"/>
        </w:rPr>
      </w:pPr>
      <w:r w:rsidRPr="00817524">
        <w:rPr>
          <w:rFonts w:asciiTheme="minorHAnsi" w:hAnsiTheme="minorHAnsi" w:cstheme="minorHAnsi"/>
        </w:rPr>
        <w:t>NOTE</w:t>
      </w:r>
      <w:r>
        <w:rPr>
          <w:rFonts w:asciiTheme="minorHAnsi" w:hAnsiTheme="minorHAnsi" w:cstheme="minorHAnsi"/>
        </w:rPr>
        <w:t xml:space="preserve">: </w:t>
      </w:r>
      <w:r w:rsidR="00AB679A">
        <w:rPr>
          <w:rFonts w:asciiTheme="minorHAnsi" w:hAnsiTheme="minorHAnsi" w:cstheme="minorHAnsi"/>
        </w:rPr>
        <w:t>W</w:t>
      </w:r>
      <w:r w:rsidR="001B1133" w:rsidRPr="00817524">
        <w:rPr>
          <w:rFonts w:asciiTheme="minorHAnsi" w:hAnsiTheme="minorHAnsi" w:cstheme="minorHAnsi"/>
        </w:rPr>
        <w:t xml:space="preserve">hile sensitivity is lower using a </w:t>
      </w:r>
      <w:r w:rsidR="002E4CFC" w:rsidRPr="00817524">
        <w:rPr>
          <w:rFonts w:asciiTheme="minorHAnsi" w:hAnsiTheme="minorHAnsi" w:cstheme="minorHAnsi"/>
        </w:rPr>
        <w:t>blue-light</w:t>
      </w:r>
      <w:r w:rsidR="001B1133" w:rsidRPr="00817524">
        <w:rPr>
          <w:rFonts w:asciiTheme="minorHAnsi" w:hAnsiTheme="minorHAnsi" w:cstheme="minorHAnsi"/>
        </w:rPr>
        <w:t xml:space="preserve"> transilluminator</w:t>
      </w:r>
      <w:r w:rsidR="00BB2FEE" w:rsidRPr="00817524">
        <w:rPr>
          <w:rFonts w:asciiTheme="minorHAnsi" w:hAnsiTheme="minorHAnsi" w:cstheme="minorHAnsi"/>
        </w:rPr>
        <w:t xml:space="preserve"> with ethidium bromide</w:t>
      </w:r>
      <w:r w:rsidR="001B1133" w:rsidRPr="00817524">
        <w:rPr>
          <w:rFonts w:asciiTheme="minorHAnsi" w:hAnsiTheme="minorHAnsi" w:cstheme="minorHAnsi"/>
        </w:rPr>
        <w:t xml:space="preserve">, </w:t>
      </w:r>
      <w:r w:rsidR="00BB2FEE" w:rsidRPr="00817524">
        <w:rPr>
          <w:rFonts w:asciiTheme="minorHAnsi" w:hAnsiTheme="minorHAnsi" w:cstheme="minorHAnsi"/>
        </w:rPr>
        <w:t xml:space="preserve">DNA stained with </w:t>
      </w:r>
      <w:r w:rsidR="001B1133" w:rsidRPr="00817524">
        <w:rPr>
          <w:rFonts w:asciiTheme="minorHAnsi" w:hAnsiTheme="minorHAnsi" w:cstheme="minorHAnsi"/>
        </w:rPr>
        <w:t xml:space="preserve">ethidium bromide can be detected using this </w:t>
      </w:r>
      <w:r w:rsidR="002E4CFC" w:rsidRPr="00817524">
        <w:rPr>
          <w:rFonts w:asciiTheme="minorHAnsi" w:hAnsiTheme="minorHAnsi" w:cstheme="minorHAnsi"/>
        </w:rPr>
        <w:t>blue-light</w:t>
      </w:r>
      <w:r w:rsidR="001B1133" w:rsidRPr="00817524">
        <w:rPr>
          <w:rFonts w:asciiTheme="minorHAnsi" w:hAnsiTheme="minorHAnsi" w:cstheme="minorHAnsi"/>
        </w:rPr>
        <w:t xml:space="preserve"> protocol.</w:t>
      </w:r>
    </w:p>
    <w:p w14:paraId="2DF06A9C" w14:textId="77777777" w:rsidR="00817524" w:rsidRPr="00817524" w:rsidRDefault="00817524" w:rsidP="0000193D">
      <w:pPr>
        <w:pStyle w:val="af3"/>
        <w:ind w:left="0"/>
        <w:rPr>
          <w:rFonts w:asciiTheme="minorHAnsi" w:hAnsiTheme="minorHAnsi" w:cstheme="minorHAnsi"/>
        </w:rPr>
      </w:pPr>
    </w:p>
    <w:p w14:paraId="601146B6" w14:textId="7C7D8B3B" w:rsidR="003D6F0D" w:rsidRPr="00817524" w:rsidRDefault="001B1133" w:rsidP="0000193D">
      <w:pPr>
        <w:pStyle w:val="af3"/>
        <w:ind w:left="0"/>
        <w:rPr>
          <w:rFonts w:asciiTheme="minorHAnsi" w:hAnsiTheme="minorHAnsi" w:cstheme="minorHAnsi"/>
        </w:rPr>
      </w:pPr>
      <w:r w:rsidRPr="00817524">
        <w:rPr>
          <w:rFonts w:asciiTheme="minorHAnsi" w:hAnsiTheme="minorHAnsi" w:cstheme="minorHAnsi"/>
        </w:rPr>
        <w:t>4.2</w:t>
      </w:r>
      <w:r w:rsidR="003D6F0D" w:rsidRPr="00817524">
        <w:rPr>
          <w:rFonts w:asciiTheme="minorHAnsi" w:hAnsiTheme="minorHAnsi" w:cstheme="minorHAnsi"/>
        </w:rPr>
        <w:tab/>
      </w:r>
      <w:r w:rsidR="00F25F6C" w:rsidRPr="00817524">
        <w:rPr>
          <w:rFonts w:asciiTheme="minorHAnsi" w:hAnsiTheme="minorHAnsi" w:cstheme="minorHAnsi"/>
        </w:rPr>
        <w:t xml:space="preserve">Use </w:t>
      </w:r>
      <w:r w:rsidR="005C7FBE">
        <w:rPr>
          <w:rFonts w:asciiTheme="minorHAnsi" w:hAnsiTheme="minorHAnsi" w:cstheme="minorHAnsi"/>
        </w:rPr>
        <w:t xml:space="preserve">an </w:t>
      </w:r>
      <w:r w:rsidR="00F25F6C" w:rsidRPr="00817524">
        <w:rPr>
          <w:rFonts w:asciiTheme="minorHAnsi" w:hAnsiTheme="minorHAnsi" w:cstheme="minorHAnsi"/>
        </w:rPr>
        <w:t>amber emission filter (</w:t>
      </w:r>
      <w:r w:rsidR="0052283A" w:rsidRPr="00817524">
        <w:rPr>
          <w:rFonts w:asciiTheme="minorHAnsi" w:hAnsiTheme="minorHAnsi" w:cstheme="minorHAnsi"/>
        </w:rPr>
        <w:t xml:space="preserve">~560 nm </w:t>
      </w:r>
      <w:proofErr w:type="spellStart"/>
      <w:r w:rsidR="0052283A" w:rsidRPr="00817524">
        <w:rPr>
          <w:rFonts w:asciiTheme="minorHAnsi" w:hAnsiTheme="minorHAnsi" w:cstheme="minorHAnsi"/>
        </w:rPr>
        <w:t>longpass</w:t>
      </w:r>
      <w:proofErr w:type="spellEnd"/>
      <w:r w:rsidR="00B74416" w:rsidRPr="00817524">
        <w:rPr>
          <w:rFonts w:asciiTheme="minorHAnsi" w:hAnsiTheme="minorHAnsi" w:cstheme="minorHAnsi"/>
        </w:rPr>
        <w:t>, either goggles or square</w:t>
      </w:r>
      <w:r w:rsidR="00F25F6C" w:rsidRPr="00817524">
        <w:rPr>
          <w:rFonts w:asciiTheme="minorHAnsi" w:hAnsiTheme="minorHAnsi" w:cstheme="minorHAnsi"/>
        </w:rPr>
        <w:t>) to filter blue light, enabling visualization of</w:t>
      </w:r>
      <w:r w:rsidR="00EF2863" w:rsidRPr="00817524">
        <w:rPr>
          <w:rFonts w:asciiTheme="minorHAnsi" w:hAnsiTheme="minorHAnsi" w:cstheme="minorHAnsi"/>
        </w:rPr>
        <w:t xml:space="preserve"> fluorescence from</w:t>
      </w:r>
      <w:r w:rsidR="00F25F6C" w:rsidRPr="00817524">
        <w:rPr>
          <w:rFonts w:asciiTheme="minorHAnsi" w:hAnsiTheme="minorHAnsi" w:cstheme="minorHAnsi"/>
        </w:rPr>
        <w:t xml:space="preserve"> </w:t>
      </w:r>
      <w:proofErr w:type="spellStart"/>
      <w:proofErr w:type="gramStart"/>
      <w:r w:rsidR="00EF2863" w:rsidRPr="00817524">
        <w:rPr>
          <w:rFonts w:asciiTheme="minorHAnsi" w:hAnsiTheme="minorHAnsi" w:cstheme="minorHAnsi"/>
        </w:rPr>
        <w:t>DNA:thiazole</w:t>
      </w:r>
      <w:proofErr w:type="spellEnd"/>
      <w:proofErr w:type="gramEnd"/>
      <w:r w:rsidR="00EF2863" w:rsidRPr="00817524">
        <w:rPr>
          <w:rFonts w:asciiTheme="minorHAnsi" w:hAnsiTheme="minorHAnsi" w:cstheme="minorHAnsi"/>
        </w:rPr>
        <w:t xml:space="preserve"> orange complexes</w:t>
      </w:r>
      <w:r w:rsidR="00F25F6C" w:rsidRPr="00817524">
        <w:rPr>
          <w:rFonts w:asciiTheme="minorHAnsi" w:hAnsiTheme="minorHAnsi" w:cstheme="minorHAnsi"/>
        </w:rPr>
        <w:t>.</w:t>
      </w:r>
      <w:r w:rsidRPr="00817524">
        <w:rPr>
          <w:rFonts w:asciiTheme="minorHAnsi" w:hAnsiTheme="minorHAnsi" w:cstheme="minorHAnsi"/>
        </w:rPr>
        <w:t xml:space="preserve"> </w:t>
      </w:r>
    </w:p>
    <w:p w14:paraId="5AB103E5" w14:textId="77777777" w:rsidR="00817524" w:rsidRPr="00817524" w:rsidRDefault="00817524" w:rsidP="0000193D">
      <w:pPr>
        <w:pStyle w:val="af3"/>
        <w:ind w:left="0"/>
        <w:rPr>
          <w:rFonts w:asciiTheme="minorHAnsi" w:hAnsiTheme="minorHAnsi" w:cstheme="minorHAnsi"/>
        </w:rPr>
      </w:pPr>
    </w:p>
    <w:p w14:paraId="2A902712" w14:textId="117228AB" w:rsidR="001B1133" w:rsidRPr="00817524" w:rsidRDefault="005C7FBE" w:rsidP="0000193D">
      <w:pPr>
        <w:pStyle w:val="af3"/>
        <w:ind w:left="0"/>
        <w:rPr>
          <w:rFonts w:asciiTheme="minorHAnsi" w:hAnsiTheme="minorHAnsi" w:cstheme="minorHAnsi"/>
        </w:rPr>
      </w:pPr>
      <w:r>
        <w:rPr>
          <w:rFonts w:asciiTheme="minorHAnsi" w:hAnsiTheme="minorHAnsi" w:cstheme="minorHAnsi"/>
        </w:rPr>
        <w:t xml:space="preserve">NOTE: </w:t>
      </w:r>
      <w:r w:rsidR="0015242A" w:rsidRPr="00817524">
        <w:rPr>
          <w:rFonts w:asciiTheme="minorHAnsi" w:hAnsiTheme="minorHAnsi" w:cstheme="minorHAnsi"/>
        </w:rPr>
        <w:t xml:space="preserve">Without the amber emission filter, it is very difficult to detect DNA bands due to intensity of </w:t>
      </w:r>
      <w:r w:rsidR="002E4CFC" w:rsidRPr="00817524">
        <w:rPr>
          <w:rFonts w:asciiTheme="minorHAnsi" w:hAnsiTheme="minorHAnsi" w:cstheme="minorHAnsi"/>
        </w:rPr>
        <w:t>blue-light</w:t>
      </w:r>
      <w:r w:rsidR="0015242A" w:rsidRPr="00817524">
        <w:rPr>
          <w:rFonts w:asciiTheme="minorHAnsi" w:hAnsiTheme="minorHAnsi" w:cstheme="minorHAnsi"/>
        </w:rPr>
        <w:t xml:space="preserve"> excitation source. </w:t>
      </w:r>
    </w:p>
    <w:p w14:paraId="7D09DCC2" w14:textId="77777777" w:rsidR="00817524" w:rsidRPr="00817524" w:rsidRDefault="00817524" w:rsidP="0000193D">
      <w:pPr>
        <w:pStyle w:val="af3"/>
        <w:ind w:left="0"/>
        <w:rPr>
          <w:rFonts w:asciiTheme="minorHAnsi" w:hAnsiTheme="minorHAnsi" w:cstheme="minorHAnsi"/>
        </w:rPr>
      </w:pPr>
    </w:p>
    <w:p w14:paraId="011669B5" w14:textId="48D52B21" w:rsidR="00F70F6E" w:rsidRPr="00817524" w:rsidRDefault="00F70F6E" w:rsidP="0000193D">
      <w:pPr>
        <w:pStyle w:val="af3"/>
        <w:ind w:left="0"/>
        <w:rPr>
          <w:rFonts w:asciiTheme="minorHAnsi" w:hAnsiTheme="minorHAnsi" w:cstheme="minorHAnsi"/>
        </w:rPr>
      </w:pPr>
      <w:r w:rsidRPr="00817524">
        <w:rPr>
          <w:rFonts w:asciiTheme="minorHAnsi" w:hAnsiTheme="minorHAnsi" w:cstheme="minorHAnsi"/>
        </w:rPr>
        <w:t>CAUTION: Although blue light lacks the ability to acutely damage tissues (contrasting UV)</w:t>
      </w:r>
      <w:r w:rsidR="005C7FBE">
        <w:rPr>
          <w:rFonts w:asciiTheme="minorHAnsi" w:hAnsiTheme="minorHAnsi" w:cstheme="minorHAnsi"/>
        </w:rPr>
        <w:t>,</w:t>
      </w:r>
      <w:r w:rsidRPr="00817524">
        <w:rPr>
          <w:rFonts w:asciiTheme="minorHAnsi" w:hAnsiTheme="minorHAnsi" w:cstheme="minorHAnsi"/>
        </w:rPr>
        <w:t xml:space="preserve"> prolonged exposure to intense </w:t>
      </w:r>
      <w:r w:rsidR="00A66372" w:rsidRPr="00817524">
        <w:rPr>
          <w:rFonts w:asciiTheme="minorHAnsi" w:hAnsiTheme="minorHAnsi" w:cstheme="minorHAnsi"/>
        </w:rPr>
        <w:t xml:space="preserve">blue </w:t>
      </w:r>
      <w:r w:rsidRPr="00817524">
        <w:rPr>
          <w:rFonts w:asciiTheme="minorHAnsi" w:hAnsiTheme="minorHAnsi" w:cstheme="minorHAnsi"/>
        </w:rPr>
        <w:t xml:space="preserve">light could damage eyes and amber emission </w:t>
      </w:r>
      <w:r w:rsidR="00751896" w:rsidRPr="00817524">
        <w:rPr>
          <w:rFonts w:asciiTheme="minorHAnsi" w:hAnsiTheme="minorHAnsi" w:cstheme="minorHAnsi"/>
        </w:rPr>
        <w:t>goggles or filter</w:t>
      </w:r>
      <w:r w:rsidRPr="00817524">
        <w:rPr>
          <w:rFonts w:asciiTheme="minorHAnsi" w:hAnsiTheme="minorHAnsi" w:cstheme="minorHAnsi"/>
        </w:rPr>
        <w:t xml:space="preserve"> should be used.</w:t>
      </w:r>
    </w:p>
    <w:p w14:paraId="52487912" w14:textId="77777777" w:rsidR="00817524" w:rsidRPr="00817524" w:rsidRDefault="00817524" w:rsidP="0000193D">
      <w:pPr>
        <w:pStyle w:val="af3"/>
        <w:ind w:left="0"/>
        <w:rPr>
          <w:rFonts w:asciiTheme="minorHAnsi" w:hAnsiTheme="minorHAnsi" w:cstheme="minorHAnsi"/>
        </w:rPr>
      </w:pPr>
    </w:p>
    <w:p w14:paraId="4A2B9C6A" w14:textId="4A3E1D70" w:rsidR="00F25F6C" w:rsidRPr="00817524" w:rsidRDefault="00941C57" w:rsidP="0000193D">
      <w:pPr>
        <w:pStyle w:val="af3"/>
        <w:numPr>
          <w:ilvl w:val="1"/>
          <w:numId w:val="27"/>
        </w:numPr>
        <w:ind w:left="0" w:firstLine="0"/>
        <w:rPr>
          <w:rFonts w:asciiTheme="minorHAnsi" w:hAnsiTheme="minorHAnsi" w:cstheme="minorHAnsi"/>
        </w:rPr>
      </w:pPr>
      <w:r w:rsidRPr="00817524">
        <w:rPr>
          <w:rFonts w:asciiTheme="minorHAnsi" w:hAnsiTheme="minorHAnsi" w:cstheme="minorHAnsi"/>
        </w:rPr>
        <w:t xml:space="preserve">If </w:t>
      </w:r>
      <w:r w:rsidR="005A433E" w:rsidRPr="00817524">
        <w:rPr>
          <w:rFonts w:asciiTheme="minorHAnsi" w:hAnsiTheme="minorHAnsi" w:cstheme="minorHAnsi"/>
        </w:rPr>
        <w:t>desired</w:t>
      </w:r>
      <w:r w:rsidRPr="00817524">
        <w:rPr>
          <w:rFonts w:asciiTheme="minorHAnsi" w:hAnsiTheme="minorHAnsi" w:cstheme="minorHAnsi"/>
        </w:rPr>
        <w:t xml:space="preserve">, cut out desired DNA bands from </w:t>
      </w:r>
      <w:r w:rsidR="005C7FBE">
        <w:rPr>
          <w:rFonts w:asciiTheme="minorHAnsi" w:hAnsiTheme="minorHAnsi" w:cstheme="minorHAnsi"/>
        </w:rPr>
        <w:t xml:space="preserve">the </w:t>
      </w:r>
      <w:r w:rsidRPr="00817524">
        <w:rPr>
          <w:rFonts w:asciiTheme="minorHAnsi" w:hAnsiTheme="minorHAnsi" w:cstheme="minorHAnsi"/>
        </w:rPr>
        <w:t>gel for further applications.</w:t>
      </w:r>
    </w:p>
    <w:p w14:paraId="3CFFD2FA" w14:textId="77777777" w:rsidR="00817524" w:rsidRPr="00817524" w:rsidRDefault="00817524" w:rsidP="0000193D">
      <w:pPr>
        <w:pStyle w:val="af3"/>
        <w:ind w:left="0"/>
        <w:rPr>
          <w:rFonts w:asciiTheme="minorHAnsi" w:hAnsiTheme="minorHAnsi" w:cstheme="minorHAnsi"/>
        </w:rPr>
      </w:pPr>
    </w:p>
    <w:p w14:paraId="12F231A3" w14:textId="4F747E02" w:rsidR="00941C57" w:rsidRPr="00817524" w:rsidRDefault="005C7FBE" w:rsidP="0000193D">
      <w:pPr>
        <w:pStyle w:val="af3"/>
        <w:ind w:left="0"/>
        <w:rPr>
          <w:rFonts w:asciiTheme="minorHAnsi" w:hAnsiTheme="minorHAnsi" w:cstheme="minorHAnsi"/>
        </w:rPr>
      </w:pPr>
      <w:r w:rsidRPr="00817524">
        <w:rPr>
          <w:rFonts w:asciiTheme="minorHAnsi" w:hAnsiTheme="minorHAnsi" w:cstheme="minorHAnsi"/>
        </w:rPr>
        <w:t>NOTE</w:t>
      </w:r>
      <w:r>
        <w:rPr>
          <w:rFonts w:asciiTheme="minorHAnsi" w:hAnsiTheme="minorHAnsi" w:cstheme="minorHAnsi"/>
        </w:rPr>
        <w:t xml:space="preserve">: </w:t>
      </w:r>
      <w:r w:rsidR="00B75DFA">
        <w:rPr>
          <w:rFonts w:asciiTheme="minorHAnsi" w:hAnsiTheme="minorHAnsi" w:cstheme="minorHAnsi"/>
        </w:rPr>
        <w:t>S</w:t>
      </w:r>
      <w:r w:rsidR="00941C57" w:rsidRPr="00817524">
        <w:rPr>
          <w:rFonts w:asciiTheme="minorHAnsi" w:hAnsiTheme="minorHAnsi" w:cstheme="minorHAnsi"/>
        </w:rPr>
        <w:t xml:space="preserve">ince blue light does not damage DNA, it is not necessary to rapidly cut out bands (such as when using UV excitation in </w:t>
      </w:r>
      <w:r>
        <w:rPr>
          <w:rFonts w:asciiTheme="minorHAnsi" w:hAnsiTheme="minorHAnsi" w:cstheme="minorHAnsi"/>
        </w:rPr>
        <w:t xml:space="preserve">step </w:t>
      </w:r>
      <w:r w:rsidR="00941C57" w:rsidRPr="00817524">
        <w:rPr>
          <w:rFonts w:asciiTheme="minorHAnsi" w:hAnsiTheme="minorHAnsi" w:cstheme="minorHAnsi"/>
        </w:rPr>
        <w:t>3.2).</w:t>
      </w:r>
    </w:p>
    <w:p w14:paraId="0AC42E5C" w14:textId="77777777" w:rsidR="00817524" w:rsidRPr="00817524" w:rsidRDefault="00817524" w:rsidP="0000193D">
      <w:pPr>
        <w:pStyle w:val="af3"/>
        <w:ind w:left="0"/>
        <w:rPr>
          <w:rFonts w:asciiTheme="minorHAnsi" w:hAnsiTheme="minorHAnsi" w:cstheme="minorHAnsi"/>
        </w:rPr>
      </w:pPr>
    </w:p>
    <w:p w14:paraId="49F14CB3" w14:textId="7B5ECEE7" w:rsidR="00941C57" w:rsidRPr="00817524" w:rsidRDefault="00941C57" w:rsidP="0000193D">
      <w:pPr>
        <w:pStyle w:val="af3"/>
        <w:ind w:left="0"/>
        <w:rPr>
          <w:rFonts w:asciiTheme="minorHAnsi" w:hAnsiTheme="minorHAnsi" w:cstheme="minorHAnsi"/>
          <w:vertAlign w:val="superscript"/>
        </w:rPr>
      </w:pPr>
      <w:r w:rsidRPr="00817524">
        <w:rPr>
          <w:rFonts w:asciiTheme="minorHAnsi" w:hAnsiTheme="minorHAnsi" w:cstheme="minorHAnsi"/>
        </w:rPr>
        <w:t>4.4</w:t>
      </w:r>
      <w:r w:rsidRPr="00817524">
        <w:rPr>
          <w:rFonts w:asciiTheme="minorHAnsi" w:hAnsiTheme="minorHAnsi" w:cstheme="minorHAnsi"/>
        </w:rPr>
        <w:tab/>
        <w:t>Extract DNA from the gel slice using a readily available kit or protocol</w:t>
      </w:r>
      <w:r w:rsidR="00F51EED" w:rsidRPr="00817524">
        <w:rPr>
          <w:rFonts w:asciiTheme="minorHAnsi" w:hAnsiTheme="minorHAnsi" w:cstheme="minorHAnsi"/>
          <w:vertAlign w:val="superscript"/>
        </w:rPr>
        <w:t>15</w:t>
      </w:r>
      <w:r w:rsidR="005C7FBE" w:rsidRPr="00817524">
        <w:rPr>
          <w:rFonts w:asciiTheme="minorHAnsi" w:hAnsiTheme="minorHAnsi" w:cstheme="minorHAnsi"/>
        </w:rPr>
        <w:t>.</w:t>
      </w:r>
    </w:p>
    <w:p w14:paraId="191F07B7" w14:textId="77777777" w:rsidR="00817524" w:rsidRPr="00817524" w:rsidRDefault="00817524" w:rsidP="0000193D">
      <w:pPr>
        <w:pStyle w:val="af3"/>
        <w:ind w:left="0"/>
        <w:rPr>
          <w:rFonts w:asciiTheme="minorHAnsi" w:hAnsiTheme="minorHAnsi" w:cstheme="minorHAnsi"/>
          <w:vertAlign w:val="superscript"/>
        </w:rPr>
      </w:pPr>
    </w:p>
    <w:p w14:paraId="21A0D473" w14:textId="013F65B7" w:rsidR="001B1133" w:rsidRPr="00AB679A" w:rsidRDefault="00193812" w:rsidP="0000193D">
      <w:pPr>
        <w:pStyle w:val="af3"/>
        <w:numPr>
          <w:ilvl w:val="0"/>
          <w:numId w:val="26"/>
        </w:numPr>
        <w:ind w:left="0" w:firstLine="0"/>
        <w:rPr>
          <w:rFonts w:asciiTheme="minorHAnsi" w:hAnsiTheme="minorHAnsi" w:cstheme="minorHAnsi"/>
          <w:b/>
          <w:color w:val="000000" w:themeColor="text1"/>
        </w:rPr>
      </w:pPr>
      <w:r w:rsidRPr="00AB679A">
        <w:rPr>
          <w:rFonts w:asciiTheme="minorHAnsi" w:hAnsiTheme="minorHAnsi" w:cstheme="minorHAnsi"/>
          <w:b/>
        </w:rPr>
        <w:t>Image capture</w:t>
      </w:r>
    </w:p>
    <w:p w14:paraId="782DCCC2" w14:textId="77777777" w:rsidR="00817524" w:rsidRPr="00817524" w:rsidRDefault="00817524" w:rsidP="0000193D">
      <w:pPr>
        <w:pStyle w:val="af3"/>
        <w:ind w:left="0"/>
        <w:rPr>
          <w:rFonts w:asciiTheme="minorHAnsi" w:hAnsiTheme="minorHAnsi" w:cstheme="minorHAnsi"/>
          <w:color w:val="000000" w:themeColor="text1"/>
        </w:rPr>
      </w:pPr>
    </w:p>
    <w:p w14:paraId="3C59C856" w14:textId="1024105C" w:rsidR="001B1133" w:rsidRPr="00817524" w:rsidRDefault="005A433E" w:rsidP="0000193D">
      <w:pPr>
        <w:pStyle w:val="af3"/>
        <w:numPr>
          <w:ilvl w:val="1"/>
          <w:numId w:val="26"/>
        </w:numPr>
        <w:ind w:left="0" w:firstLine="0"/>
        <w:rPr>
          <w:rFonts w:asciiTheme="minorHAnsi" w:hAnsiTheme="minorHAnsi" w:cstheme="minorHAnsi"/>
        </w:rPr>
      </w:pPr>
      <w:r w:rsidRPr="00817524">
        <w:rPr>
          <w:rFonts w:asciiTheme="minorHAnsi" w:hAnsiTheme="minorHAnsi" w:cstheme="minorHAnsi"/>
          <w:color w:val="000000" w:themeColor="text1"/>
        </w:rPr>
        <w:t xml:space="preserve">Select appropriate excitation and emission settings in gel-imaging apparatus. </w:t>
      </w:r>
      <w:r w:rsidR="001B1133" w:rsidRPr="00817524">
        <w:rPr>
          <w:rFonts w:asciiTheme="minorHAnsi" w:hAnsiTheme="minorHAnsi" w:cstheme="minorHAnsi"/>
          <w:color w:val="000000" w:themeColor="text1"/>
        </w:rPr>
        <w:t xml:space="preserve">The excitation and emission of </w:t>
      </w:r>
      <w:proofErr w:type="spellStart"/>
      <w:r w:rsidR="001B1133" w:rsidRPr="00817524">
        <w:rPr>
          <w:rFonts w:asciiTheme="minorHAnsi" w:hAnsiTheme="minorHAnsi" w:cstheme="minorHAnsi"/>
          <w:color w:val="000000" w:themeColor="text1"/>
        </w:rPr>
        <w:t>thiazole</w:t>
      </w:r>
      <w:proofErr w:type="spellEnd"/>
      <w:r w:rsidR="001B1133" w:rsidRPr="00817524">
        <w:rPr>
          <w:rFonts w:asciiTheme="minorHAnsi" w:hAnsiTheme="minorHAnsi" w:cstheme="minorHAnsi"/>
          <w:color w:val="000000" w:themeColor="text1"/>
        </w:rPr>
        <w:t xml:space="preserve"> orange (</w:t>
      </w:r>
      <w:r w:rsidR="0033522A" w:rsidRPr="00817524">
        <w:rPr>
          <w:rFonts w:asciiTheme="minorHAnsi" w:hAnsiTheme="minorHAnsi" w:cstheme="minorHAnsi"/>
          <w:color w:val="000000" w:themeColor="text1"/>
        </w:rPr>
        <w:sym w:font="Symbol" w:char="F06C"/>
      </w:r>
      <w:proofErr w:type="spellStart"/>
      <w:proofErr w:type="gramStart"/>
      <w:r w:rsidR="001B1133" w:rsidRPr="00817524">
        <w:rPr>
          <w:rFonts w:asciiTheme="minorHAnsi" w:hAnsiTheme="minorHAnsi" w:cstheme="minorHAnsi"/>
          <w:color w:val="000000" w:themeColor="text1"/>
          <w:vertAlign w:val="subscript"/>
        </w:rPr>
        <w:t>ex</w:t>
      </w:r>
      <w:r w:rsidR="0033522A" w:rsidRPr="00817524">
        <w:rPr>
          <w:rFonts w:asciiTheme="minorHAnsi" w:hAnsiTheme="minorHAnsi" w:cstheme="minorHAnsi"/>
          <w:color w:val="000000" w:themeColor="text1"/>
          <w:vertAlign w:val="subscript"/>
        </w:rPr>
        <w:t>,max</w:t>
      </w:r>
      <w:proofErr w:type="spellEnd"/>
      <w:proofErr w:type="gramEnd"/>
      <w:r w:rsidR="0033522A" w:rsidRPr="00817524">
        <w:rPr>
          <w:rFonts w:asciiTheme="minorHAnsi" w:hAnsiTheme="minorHAnsi" w:cstheme="minorHAnsi"/>
          <w:color w:val="000000" w:themeColor="text1"/>
        </w:rPr>
        <w:t xml:space="preserve"> =</w:t>
      </w:r>
      <w:r w:rsidR="001B1133" w:rsidRPr="00817524">
        <w:rPr>
          <w:rFonts w:asciiTheme="minorHAnsi" w:hAnsiTheme="minorHAnsi" w:cstheme="minorHAnsi"/>
          <w:color w:val="000000" w:themeColor="text1"/>
        </w:rPr>
        <w:t xml:space="preserve"> </w:t>
      </w:r>
      <w:r w:rsidR="00C651E8" w:rsidRPr="00817524">
        <w:rPr>
          <w:rFonts w:asciiTheme="minorHAnsi" w:hAnsiTheme="minorHAnsi" w:cstheme="minorHAnsi"/>
          <w:color w:val="000000" w:themeColor="text1"/>
        </w:rPr>
        <w:t xml:space="preserve">510 nm (488 </w:t>
      </w:r>
      <w:r w:rsidR="0033522A" w:rsidRPr="00817524">
        <w:rPr>
          <w:rFonts w:asciiTheme="minorHAnsi" w:hAnsiTheme="minorHAnsi" w:cstheme="minorHAnsi"/>
          <w:color w:val="000000" w:themeColor="text1"/>
        </w:rPr>
        <w:t xml:space="preserve">nm </w:t>
      </w:r>
      <w:r w:rsidR="00DC0714" w:rsidRPr="00817524">
        <w:rPr>
          <w:rFonts w:asciiTheme="minorHAnsi" w:hAnsiTheme="minorHAnsi" w:cstheme="minorHAnsi"/>
          <w:color w:val="000000" w:themeColor="text1"/>
        </w:rPr>
        <w:t xml:space="preserve">and 470 nm </w:t>
      </w:r>
      <w:r w:rsidR="00C651E8" w:rsidRPr="00817524">
        <w:rPr>
          <w:rFonts w:asciiTheme="minorHAnsi" w:hAnsiTheme="minorHAnsi" w:cstheme="minorHAnsi"/>
          <w:color w:val="000000" w:themeColor="text1"/>
        </w:rPr>
        <w:t>also show strong excitation</w:t>
      </w:r>
      <w:r w:rsidR="0033522A" w:rsidRPr="00817524">
        <w:rPr>
          <w:rFonts w:asciiTheme="minorHAnsi" w:hAnsiTheme="minorHAnsi" w:cstheme="minorHAnsi"/>
          <w:color w:val="000000" w:themeColor="text1"/>
        </w:rPr>
        <w:t>, in addition to strong excitation at UV wavelengths</w:t>
      </w:r>
      <w:r w:rsidR="00C651E8" w:rsidRPr="00817524">
        <w:rPr>
          <w:rFonts w:asciiTheme="minorHAnsi" w:hAnsiTheme="minorHAnsi" w:cstheme="minorHAnsi"/>
          <w:color w:val="000000" w:themeColor="text1"/>
        </w:rPr>
        <w:t>)</w:t>
      </w:r>
      <w:r w:rsidR="0033522A" w:rsidRPr="00817524">
        <w:rPr>
          <w:rFonts w:asciiTheme="minorHAnsi" w:hAnsiTheme="minorHAnsi" w:cstheme="minorHAnsi"/>
          <w:color w:val="000000" w:themeColor="text1"/>
        </w:rPr>
        <w:t>;</w:t>
      </w:r>
      <w:r w:rsidR="001B1133" w:rsidRPr="00817524">
        <w:rPr>
          <w:rFonts w:asciiTheme="minorHAnsi" w:hAnsiTheme="minorHAnsi" w:cstheme="minorHAnsi"/>
          <w:color w:val="000000" w:themeColor="text1"/>
        </w:rPr>
        <w:t xml:space="preserve"> </w:t>
      </w:r>
      <w:r w:rsidR="0033522A" w:rsidRPr="00817524">
        <w:rPr>
          <w:rFonts w:asciiTheme="minorHAnsi" w:hAnsiTheme="minorHAnsi" w:cstheme="minorHAnsi"/>
          <w:color w:val="000000" w:themeColor="text1"/>
        </w:rPr>
        <w:sym w:font="Symbol" w:char="F06C"/>
      </w:r>
      <w:proofErr w:type="spellStart"/>
      <w:r w:rsidR="0033522A" w:rsidRPr="00817524">
        <w:rPr>
          <w:rFonts w:asciiTheme="minorHAnsi" w:hAnsiTheme="minorHAnsi" w:cstheme="minorHAnsi"/>
          <w:color w:val="000000" w:themeColor="text1"/>
          <w:vertAlign w:val="subscript"/>
        </w:rPr>
        <w:t>em</w:t>
      </w:r>
      <w:proofErr w:type="spellEnd"/>
      <w:r w:rsidR="0033522A" w:rsidRPr="00817524">
        <w:rPr>
          <w:rFonts w:asciiTheme="minorHAnsi" w:hAnsiTheme="minorHAnsi" w:cstheme="minorHAnsi"/>
          <w:color w:val="000000" w:themeColor="text1"/>
        </w:rPr>
        <w:t xml:space="preserve"> = </w:t>
      </w:r>
      <w:r w:rsidR="00C651E8" w:rsidRPr="00817524">
        <w:rPr>
          <w:rFonts w:asciiTheme="minorHAnsi" w:hAnsiTheme="minorHAnsi" w:cstheme="minorHAnsi"/>
          <w:color w:val="000000" w:themeColor="text1"/>
        </w:rPr>
        <w:t>527 nm</w:t>
      </w:r>
      <w:r w:rsidR="001B1133" w:rsidRPr="00817524">
        <w:rPr>
          <w:rFonts w:asciiTheme="minorHAnsi" w:hAnsiTheme="minorHAnsi" w:cstheme="minorHAnsi"/>
          <w:color w:val="000000" w:themeColor="text1"/>
        </w:rPr>
        <w:t xml:space="preserve">) are nearly identical to </w:t>
      </w:r>
      <w:r w:rsidR="005C7EB9" w:rsidRPr="00817524">
        <w:rPr>
          <w:rFonts w:asciiTheme="minorHAnsi" w:hAnsiTheme="minorHAnsi" w:cstheme="minorHAnsi"/>
          <w:color w:val="000000" w:themeColor="text1"/>
        </w:rPr>
        <w:t>common blue-light–detectable commercial dyes</w:t>
      </w:r>
      <w:r w:rsidR="001B1133" w:rsidRPr="00817524">
        <w:rPr>
          <w:rFonts w:asciiTheme="minorHAnsi" w:hAnsiTheme="minorHAnsi" w:cstheme="minorHAnsi"/>
          <w:color w:val="000000" w:themeColor="text1"/>
        </w:rPr>
        <w:t>, so</w:t>
      </w:r>
      <w:r w:rsidR="005C7EB9" w:rsidRPr="00817524">
        <w:rPr>
          <w:rFonts w:asciiTheme="minorHAnsi" w:hAnsiTheme="minorHAnsi" w:cstheme="minorHAnsi"/>
          <w:color w:val="000000" w:themeColor="text1"/>
        </w:rPr>
        <w:t xml:space="preserve"> instruments may have preset filter settings that can</w:t>
      </w:r>
      <w:r w:rsidR="001B1133" w:rsidRPr="00817524">
        <w:rPr>
          <w:rFonts w:asciiTheme="minorHAnsi" w:hAnsiTheme="minorHAnsi" w:cstheme="minorHAnsi"/>
        </w:rPr>
        <w:t xml:space="preserve"> be used. </w:t>
      </w:r>
    </w:p>
    <w:p w14:paraId="52944EBC" w14:textId="77777777" w:rsidR="00817524" w:rsidRPr="00817524" w:rsidRDefault="00817524" w:rsidP="0000193D">
      <w:pPr>
        <w:pStyle w:val="af3"/>
        <w:ind w:left="0"/>
        <w:rPr>
          <w:rFonts w:asciiTheme="minorHAnsi" w:hAnsiTheme="minorHAnsi" w:cstheme="minorHAnsi"/>
        </w:rPr>
      </w:pPr>
    </w:p>
    <w:p w14:paraId="25C933EA" w14:textId="4B82FF76" w:rsidR="0015242A" w:rsidRPr="00817524" w:rsidRDefault="005C7FBE" w:rsidP="0000193D">
      <w:pPr>
        <w:pStyle w:val="af3"/>
        <w:ind w:left="0"/>
        <w:rPr>
          <w:rFonts w:asciiTheme="minorHAnsi" w:hAnsiTheme="minorHAnsi" w:cstheme="minorHAnsi"/>
        </w:rPr>
      </w:pPr>
      <w:r w:rsidRPr="00817524">
        <w:rPr>
          <w:rFonts w:asciiTheme="minorHAnsi" w:hAnsiTheme="minorHAnsi" w:cstheme="minorHAnsi"/>
        </w:rPr>
        <w:t xml:space="preserve">NOTE: </w:t>
      </w:r>
      <w:r w:rsidR="001B1133" w:rsidRPr="00817524">
        <w:rPr>
          <w:rFonts w:asciiTheme="minorHAnsi" w:hAnsiTheme="minorHAnsi" w:cstheme="minorHAnsi"/>
        </w:rPr>
        <w:t>Some filter set</w:t>
      </w:r>
      <w:r w:rsidR="005C7EB9" w:rsidRPr="00817524">
        <w:rPr>
          <w:rFonts w:asciiTheme="minorHAnsi" w:hAnsiTheme="minorHAnsi" w:cstheme="minorHAnsi"/>
        </w:rPr>
        <w:t>tings</w:t>
      </w:r>
      <w:r w:rsidR="001B1133" w:rsidRPr="00817524">
        <w:rPr>
          <w:rFonts w:asciiTheme="minorHAnsi" w:hAnsiTheme="minorHAnsi" w:cstheme="minorHAnsi"/>
        </w:rPr>
        <w:t xml:space="preserve"> </w:t>
      </w:r>
      <w:r w:rsidR="005C7EB9" w:rsidRPr="00817524">
        <w:rPr>
          <w:rFonts w:asciiTheme="minorHAnsi" w:hAnsiTheme="minorHAnsi" w:cstheme="minorHAnsi"/>
        </w:rPr>
        <w:t xml:space="preserve">for blue-light–detectable commercial dyes </w:t>
      </w:r>
      <w:proofErr w:type="gramStart"/>
      <w:r w:rsidR="005C7EB9" w:rsidRPr="00817524">
        <w:rPr>
          <w:rFonts w:asciiTheme="minorHAnsi" w:hAnsiTheme="minorHAnsi" w:cstheme="minorHAnsi"/>
        </w:rPr>
        <w:t xml:space="preserve">actually </w:t>
      </w:r>
      <w:r w:rsidR="001B1133" w:rsidRPr="00817524">
        <w:rPr>
          <w:rFonts w:asciiTheme="minorHAnsi" w:hAnsiTheme="minorHAnsi" w:cstheme="minorHAnsi"/>
        </w:rPr>
        <w:t>use</w:t>
      </w:r>
      <w:proofErr w:type="gramEnd"/>
      <w:r w:rsidR="001B1133" w:rsidRPr="00817524">
        <w:rPr>
          <w:rFonts w:asciiTheme="minorHAnsi" w:hAnsiTheme="minorHAnsi" w:cstheme="minorHAnsi"/>
        </w:rPr>
        <w:t xml:space="preserve"> </w:t>
      </w:r>
      <w:r w:rsidR="005C7EB9" w:rsidRPr="00817524">
        <w:rPr>
          <w:rFonts w:asciiTheme="minorHAnsi" w:hAnsiTheme="minorHAnsi" w:cstheme="minorHAnsi"/>
        </w:rPr>
        <w:t xml:space="preserve">damaging </w:t>
      </w:r>
      <w:r w:rsidR="001B1133" w:rsidRPr="00817524">
        <w:rPr>
          <w:rFonts w:asciiTheme="minorHAnsi" w:hAnsiTheme="minorHAnsi" w:cstheme="minorHAnsi"/>
        </w:rPr>
        <w:t>UV light for excitation, so use caution if imaging p</w:t>
      </w:r>
      <w:r w:rsidR="000C19B8" w:rsidRPr="00817524">
        <w:rPr>
          <w:rFonts w:asciiTheme="minorHAnsi" w:hAnsiTheme="minorHAnsi" w:cstheme="minorHAnsi"/>
        </w:rPr>
        <w:t>rior to cutting out bands. Use</w:t>
      </w:r>
      <w:r w:rsidR="001B1133" w:rsidRPr="00817524">
        <w:rPr>
          <w:rFonts w:asciiTheme="minorHAnsi" w:hAnsiTheme="minorHAnsi" w:cstheme="minorHAnsi"/>
        </w:rPr>
        <w:t xml:space="preserve"> a </w:t>
      </w:r>
      <w:r w:rsidR="002E4CFC" w:rsidRPr="00817524">
        <w:rPr>
          <w:rFonts w:asciiTheme="minorHAnsi" w:hAnsiTheme="minorHAnsi" w:cstheme="minorHAnsi"/>
        </w:rPr>
        <w:t>blue-light</w:t>
      </w:r>
      <w:r w:rsidR="001B1133" w:rsidRPr="00817524">
        <w:rPr>
          <w:rFonts w:asciiTheme="minorHAnsi" w:hAnsiTheme="minorHAnsi" w:cstheme="minorHAnsi"/>
        </w:rPr>
        <w:t xml:space="preserve"> excitation source if possible when DNA bands will be excised</w:t>
      </w:r>
      <w:r w:rsidR="0015242A" w:rsidRPr="00817524">
        <w:rPr>
          <w:rFonts w:asciiTheme="minorHAnsi" w:hAnsiTheme="minorHAnsi" w:cstheme="minorHAnsi"/>
        </w:rPr>
        <w:t xml:space="preserve"> after imaging</w:t>
      </w:r>
      <w:r w:rsidR="001B1133" w:rsidRPr="00817524">
        <w:rPr>
          <w:rFonts w:asciiTheme="minorHAnsi" w:hAnsiTheme="minorHAnsi" w:cstheme="minorHAnsi"/>
        </w:rPr>
        <w:t>.</w:t>
      </w:r>
    </w:p>
    <w:p w14:paraId="58ACB215" w14:textId="77777777" w:rsidR="00817524" w:rsidRPr="00817524" w:rsidRDefault="00817524" w:rsidP="0000193D">
      <w:pPr>
        <w:pStyle w:val="af3"/>
        <w:ind w:left="0"/>
        <w:rPr>
          <w:rFonts w:asciiTheme="minorHAnsi" w:hAnsiTheme="minorHAnsi" w:cstheme="minorHAnsi"/>
        </w:rPr>
      </w:pPr>
    </w:p>
    <w:p w14:paraId="2FA0AAC1" w14:textId="14FD19FF" w:rsidR="005B0C4A" w:rsidRPr="00817524" w:rsidRDefault="003D6F0D" w:rsidP="0000193D">
      <w:pPr>
        <w:pStyle w:val="af3"/>
        <w:numPr>
          <w:ilvl w:val="1"/>
          <w:numId w:val="26"/>
        </w:numPr>
        <w:ind w:left="0" w:firstLine="0"/>
        <w:rPr>
          <w:rFonts w:asciiTheme="minorHAnsi" w:hAnsiTheme="minorHAnsi" w:cstheme="minorHAnsi"/>
        </w:rPr>
      </w:pPr>
      <w:r w:rsidRPr="00817524">
        <w:rPr>
          <w:rFonts w:asciiTheme="minorHAnsi" w:hAnsiTheme="minorHAnsi" w:cstheme="minorHAnsi"/>
          <w:color w:val="000000" w:themeColor="text1"/>
        </w:rPr>
        <w:t xml:space="preserve">In the absence of an imaging system with </w:t>
      </w:r>
      <w:r w:rsidR="005C7EB9" w:rsidRPr="00817524">
        <w:rPr>
          <w:rFonts w:asciiTheme="minorHAnsi" w:hAnsiTheme="minorHAnsi" w:cstheme="minorHAnsi"/>
          <w:color w:val="000000" w:themeColor="text1"/>
        </w:rPr>
        <w:t>appropriate filters</w:t>
      </w:r>
      <w:r w:rsidRPr="00817524">
        <w:rPr>
          <w:rFonts w:asciiTheme="minorHAnsi" w:hAnsiTheme="minorHAnsi" w:cstheme="minorHAnsi"/>
          <w:color w:val="000000" w:themeColor="text1"/>
        </w:rPr>
        <w:t xml:space="preserve">, place </w:t>
      </w:r>
      <w:r w:rsidR="005C7FBE">
        <w:rPr>
          <w:rFonts w:asciiTheme="minorHAnsi" w:hAnsiTheme="minorHAnsi" w:cstheme="minorHAnsi"/>
          <w:color w:val="000000" w:themeColor="text1"/>
        </w:rPr>
        <w:t xml:space="preserve">an </w:t>
      </w:r>
      <w:r w:rsidRPr="00817524">
        <w:rPr>
          <w:rFonts w:asciiTheme="minorHAnsi" w:hAnsiTheme="minorHAnsi" w:cstheme="minorHAnsi"/>
          <w:color w:val="000000" w:themeColor="text1"/>
        </w:rPr>
        <w:t xml:space="preserve">amber filter between </w:t>
      </w:r>
      <w:r w:rsidR="005C7FBE">
        <w:rPr>
          <w:rFonts w:asciiTheme="minorHAnsi" w:hAnsiTheme="minorHAnsi" w:cstheme="minorHAnsi"/>
          <w:color w:val="000000" w:themeColor="text1"/>
        </w:rPr>
        <w:t xml:space="preserve">the </w:t>
      </w:r>
      <w:r w:rsidRPr="00817524">
        <w:rPr>
          <w:rFonts w:asciiTheme="minorHAnsi" w:hAnsiTheme="minorHAnsi" w:cstheme="minorHAnsi"/>
          <w:color w:val="000000" w:themeColor="text1"/>
        </w:rPr>
        <w:t xml:space="preserve">camera and </w:t>
      </w:r>
      <w:r w:rsidR="005C7FBE">
        <w:rPr>
          <w:rFonts w:asciiTheme="minorHAnsi" w:hAnsiTheme="minorHAnsi" w:cstheme="minorHAnsi"/>
          <w:color w:val="000000" w:themeColor="text1"/>
        </w:rPr>
        <w:t xml:space="preserve">the </w:t>
      </w:r>
      <w:r w:rsidRPr="00817524">
        <w:rPr>
          <w:rFonts w:asciiTheme="minorHAnsi" w:hAnsiTheme="minorHAnsi" w:cstheme="minorHAnsi"/>
          <w:color w:val="000000" w:themeColor="text1"/>
        </w:rPr>
        <w:t>gel/</w:t>
      </w:r>
      <w:r w:rsidR="002E4CFC" w:rsidRPr="00817524">
        <w:rPr>
          <w:rFonts w:asciiTheme="minorHAnsi" w:hAnsiTheme="minorHAnsi" w:cstheme="minorHAnsi"/>
          <w:color w:val="000000" w:themeColor="text1"/>
        </w:rPr>
        <w:t>blue-light</w:t>
      </w:r>
      <w:r w:rsidR="00D73B4B" w:rsidRPr="00817524">
        <w:rPr>
          <w:rFonts w:asciiTheme="minorHAnsi" w:hAnsiTheme="minorHAnsi" w:cstheme="minorHAnsi"/>
          <w:color w:val="000000" w:themeColor="text1"/>
        </w:rPr>
        <w:t xml:space="preserve"> </w:t>
      </w:r>
      <w:r w:rsidRPr="00817524">
        <w:rPr>
          <w:rFonts w:asciiTheme="minorHAnsi" w:hAnsiTheme="minorHAnsi" w:cstheme="minorHAnsi"/>
          <w:color w:val="000000" w:themeColor="text1"/>
        </w:rPr>
        <w:t>excitation source.</w:t>
      </w:r>
    </w:p>
    <w:p w14:paraId="5D53A25F" w14:textId="77777777" w:rsidR="00D13455" w:rsidRPr="00817524" w:rsidRDefault="00D13455" w:rsidP="0000193D">
      <w:pPr>
        <w:rPr>
          <w:rFonts w:asciiTheme="minorHAnsi" w:hAnsiTheme="minorHAnsi" w:cstheme="minorHAnsi"/>
          <w:color w:val="808080" w:themeColor="background1" w:themeShade="80"/>
        </w:rPr>
      </w:pPr>
    </w:p>
    <w:p w14:paraId="3E79FCA8" w14:textId="4B9E80AD" w:rsidR="006305D7" w:rsidRPr="00817524" w:rsidRDefault="006305D7" w:rsidP="0000193D">
      <w:pPr>
        <w:pStyle w:val="a3"/>
        <w:spacing w:before="0" w:beforeAutospacing="0" w:after="0" w:afterAutospacing="0"/>
        <w:rPr>
          <w:rFonts w:asciiTheme="minorHAnsi" w:hAnsiTheme="minorHAnsi" w:cstheme="minorHAnsi"/>
          <w:color w:val="808080"/>
        </w:rPr>
      </w:pPr>
      <w:r w:rsidRPr="00817524">
        <w:rPr>
          <w:rFonts w:asciiTheme="minorHAnsi" w:hAnsiTheme="minorHAnsi" w:cstheme="minorHAnsi"/>
          <w:b/>
        </w:rPr>
        <w:t>REPRESENTATIVE RESULTS</w:t>
      </w:r>
      <w:r w:rsidR="00EF1462" w:rsidRPr="00817524">
        <w:rPr>
          <w:rFonts w:asciiTheme="minorHAnsi" w:hAnsiTheme="minorHAnsi" w:cstheme="minorHAnsi"/>
          <w:b/>
        </w:rPr>
        <w:t xml:space="preserve">: </w:t>
      </w:r>
      <w:r w:rsidRPr="00817524">
        <w:rPr>
          <w:rFonts w:asciiTheme="minorHAnsi" w:hAnsiTheme="minorHAnsi" w:cstheme="minorHAnsi"/>
          <w:b/>
          <w:bCs/>
        </w:rPr>
        <w:t xml:space="preserve"> </w:t>
      </w:r>
    </w:p>
    <w:p w14:paraId="421E0458" w14:textId="309D6634" w:rsidR="00D2760C" w:rsidRPr="00817524" w:rsidRDefault="00996420" w:rsidP="0000193D">
      <w:pPr>
        <w:rPr>
          <w:rFonts w:asciiTheme="minorHAnsi" w:hAnsiTheme="minorHAnsi" w:cstheme="minorHAnsi"/>
          <w:color w:val="000000" w:themeColor="text1"/>
        </w:rPr>
      </w:pPr>
      <w:proofErr w:type="spellStart"/>
      <w:r w:rsidRPr="00817524">
        <w:rPr>
          <w:rFonts w:asciiTheme="minorHAnsi" w:hAnsiTheme="minorHAnsi" w:cstheme="minorHAnsi"/>
          <w:color w:val="000000" w:themeColor="text1"/>
        </w:rPr>
        <w:t>Thiazole</w:t>
      </w:r>
      <w:proofErr w:type="spellEnd"/>
      <w:r w:rsidRPr="00817524">
        <w:rPr>
          <w:rFonts w:asciiTheme="minorHAnsi" w:hAnsiTheme="minorHAnsi" w:cstheme="minorHAnsi"/>
          <w:color w:val="000000" w:themeColor="text1"/>
        </w:rPr>
        <w:t xml:space="preserve"> orange </w:t>
      </w:r>
      <w:r w:rsidR="00EB5AD0" w:rsidRPr="00817524">
        <w:rPr>
          <w:rFonts w:asciiTheme="minorHAnsi" w:hAnsiTheme="minorHAnsi" w:cstheme="minorHAnsi"/>
          <w:color w:val="000000" w:themeColor="text1"/>
        </w:rPr>
        <w:t xml:space="preserve">enables detection of DNA, without using ethidium bromide and without </w:t>
      </w:r>
      <w:r w:rsidR="00D2760C" w:rsidRPr="00817524">
        <w:rPr>
          <w:rFonts w:asciiTheme="minorHAnsi" w:hAnsiTheme="minorHAnsi" w:cstheme="minorHAnsi"/>
          <w:color w:val="000000" w:themeColor="text1"/>
        </w:rPr>
        <w:t>using DNA-damaging UV light. Ethidium bromide is well-known to</w:t>
      </w:r>
      <w:r w:rsidR="0062488F" w:rsidRPr="00817524">
        <w:rPr>
          <w:rFonts w:asciiTheme="minorHAnsi" w:hAnsiTheme="minorHAnsi" w:cstheme="minorHAnsi"/>
          <w:color w:val="000000" w:themeColor="text1"/>
        </w:rPr>
        <w:t xml:space="preserve"> be mutagenic</w:t>
      </w:r>
      <w:r w:rsidR="00D2760C" w:rsidRPr="00817524">
        <w:rPr>
          <w:rFonts w:asciiTheme="minorHAnsi" w:hAnsiTheme="minorHAnsi" w:cstheme="minorHAnsi"/>
          <w:color w:val="000000" w:themeColor="text1"/>
        </w:rPr>
        <w:t xml:space="preserve">, so eliminating it from the lab may be advantageous. UV light damages DNA and lowers transformation efficiency significantly, whereas blue light does not damage DNA. Detection limits are similar between ethidium bromide, </w:t>
      </w:r>
      <w:proofErr w:type="spellStart"/>
      <w:r w:rsidR="00D2760C" w:rsidRPr="00817524">
        <w:rPr>
          <w:rFonts w:asciiTheme="minorHAnsi" w:hAnsiTheme="minorHAnsi" w:cstheme="minorHAnsi"/>
          <w:color w:val="000000" w:themeColor="text1"/>
        </w:rPr>
        <w:t>thiazole</w:t>
      </w:r>
      <w:proofErr w:type="spellEnd"/>
      <w:r w:rsidR="00D2760C" w:rsidRPr="00817524">
        <w:rPr>
          <w:rFonts w:asciiTheme="minorHAnsi" w:hAnsiTheme="minorHAnsi" w:cstheme="minorHAnsi"/>
          <w:color w:val="000000" w:themeColor="text1"/>
        </w:rPr>
        <w:t xml:space="preserve"> orange</w:t>
      </w:r>
      <w:r w:rsidR="005D0F04" w:rsidRPr="00817524">
        <w:rPr>
          <w:rFonts w:asciiTheme="minorHAnsi" w:hAnsiTheme="minorHAnsi" w:cstheme="minorHAnsi"/>
          <w:color w:val="000000" w:themeColor="text1"/>
        </w:rPr>
        <w:t>, and a common, blue-light–detectable commercial DNA dye</w:t>
      </w:r>
      <w:r w:rsidR="00D2760C" w:rsidRPr="00817524">
        <w:rPr>
          <w:rFonts w:asciiTheme="minorHAnsi" w:hAnsiTheme="minorHAnsi" w:cstheme="minorHAnsi"/>
          <w:color w:val="000000" w:themeColor="text1"/>
        </w:rPr>
        <w:t xml:space="preserve"> (</w:t>
      </w:r>
      <w:r w:rsidR="00D2760C" w:rsidRPr="0000193D">
        <w:rPr>
          <w:rFonts w:asciiTheme="minorHAnsi" w:hAnsiTheme="minorHAnsi" w:cstheme="minorHAnsi"/>
          <w:b/>
          <w:color w:val="000000" w:themeColor="text1"/>
        </w:rPr>
        <w:t>Figure 1</w:t>
      </w:r>
      <w:r w:rsidR="002669C7" w:rsidRPr="0000193D">
        <w:rPr>
          <w:rFonts w:asciiTheme="minorHAnsi" w:hAnsiTheme="minorHAnsi" w:cstheme="minorHAnsi"/>
          <w:b/>
          <w:color w:val="000000" w:themeColor="text1"/>
        </w:rPr>
        <w:t>,</w:t>
      </w:r>
      <w:r w:rsidR="002669C7" w:rsidRPr="00817524">
        <w:rPr>
          <w:rFonts w:asciiTheme="minorHAnsi" w:hAnsiTheme="minorHAnsi" w:cstheme="minorHAnsi"/>
          <w:color w:val="000000" w:themeColor="text1"/>
        </w:rPr>
        <w:t xml:space="preserve"> see </w:t>
      </w:r>
      <w:r w:rsidR="0000193D" w:rsidRPr="0000193D">
        <w:rPr>
          <w:rFonts w:asciiTheme="minorHAnsi" w:hAnsiTheme="minorHAnsi" w:cstheme="minorHAnsi"/>
          <w:b/>
          <w:color w:val="000000" w:themeColor="text1"/>
        </w:rPr>
        <w:t>T</w:t>
      </w:r>
      <w:r w:rsidR="002669C7" w:rsidRPr="0000193D">
        <w:rPr>
          <w:rFonts w:asciiTheme="minorHAnsi" w:hAnsiTheme="minorHAnsi" w:cstheme="minorHAnsi"/>
          <w:b/>
          <w:color w:val="000000" w:themeColor="text1"/>
        </w:rPr>
        <w:t xml:space="preserve">able of </w:t>
      </w:r>
      <w:r w:rsidR="0000193D" w:rsidRPr="0000193D">
        <w:rPr>
          <w:rFonts w:asciiTheme="minorHAnsi" w:hAnsiTheme="minorHAnsi" w:cstheme="minorHAnsi"/>
          <w:b/>
          <w:color w:val="000000" w:themeColor="text1"/>
        </w:rPr>
        <w:t>M</w:t>
      </w:r>
      <w:r w:rsidR="002669C7" w:rsidRPr="0000193D">
        <w:rPr>
          <w:rFonts w:asciiTheme="minorHAnsi" w:hAnsiTheme="minorHAnsi" w:cstheme="minorHAnsi"/>
          <w:b/>
          <w:color w:val="000000" w:themeColor="text1"/>
        </w:rPr>
        <w:t>aterials</w:t>
      </w:r>
      <w:r w:rsidR="00D2760C" w:rsidRPr="00817524">
        <w:rPr>
          <w:rFonts w:asciiTheme="minorHAnsi" w:hAnsiTheme="minorHAnsi" w:cstheme="minorHAnsi"/>
          <w:color w:val="000000" w:themeColor="text1"/>
        </w:rPr>
        <w:t>), with the detection limit for all three dyes being ~1-2 ng/lane in a mini</w:t>
      </w:r>
      <w:r w:rsidR="007976F6" w:rsidRPr="00817524">
        <w:rPr>
          <w:rFonts w:asciiTheme="minorHAnsi" w:hAnsiTheme="minorHAnsi" w:cstheme="minorHAnsi"/>
          <w:color w:val="000000" w:themeColor="text1"/>
        </w:rPr>
        <w:t>-</w:t>
      </w:r>
      <w:r w:rsidR="00D2760C" w:rsidRPr="00817524">
        <w:rPr>
          <w:rFonts w:asciiTheme="minorHAnsi" w:hAnsiTheme="minorHAnsi" w:cstheme="minorHAnsi"/>
          <w:color w:val="000000" w:themeColor="text1"/>
        </w:rPr>
        <w:t>gel</w:t>
      </w:r>
      <w:r w:rsidR="006148F7" w:rsidRPr="00817524">
        <w:rPr>
          <w:rFonts w:asciiTheme="minorHAnsi" w:hAnsiTheme="minorHAnsi" w:cstheme="minorHAnsi"/>
          <w:color w:val="auto"/>
          <w:vertAlign w:val="superscript"/>
        </w:rPr>
        <w:fldChar w:fldCharType="begin"/>
      </w:r>
      <w:r w:rsidR="001229BB" w:rsidRPr="00817524">
        <w:rPr>
          <w:rFonts w:asciiTheme="minorHAnsi" w:hAnsiTheme="minorHAnsi" w:cstheme="minorHAnsi"/>
          <w:color w:val="auto"/>
          <w:vertAlign w:val="superscript"/>
        </w:rPr>
        <w:instrText xml:space="preserve"> ADDIN PAPERS2_CITATIONS &lt;citation&gt;&lt;uuid&gt;45F107FC-76AD-4FA9-A8E1-764601CFFDCC&lt;/uuid&gt;&lt;priority&gt;7&lt;/priority&gt;&lt;publications&gt;&lt;publication&gt;&lt;uuid&gt;B43B5143-C908-427E-90FF-246D955C77F0&lt;/uuid&gt;&lt;volume&gt;39&lt;/volume&gt;&lt;accepted_date&gt;99201803211200000000222000&lt;/accepted_date&gt;&lt;doi&gt;10.1002/elps.201700489&lt;/doi&gt;&lt;startpage&gt;1474&lt;/startpage&gt;&lt;revision_date&gt;99201803141200000000222000&lt;/revision_date&gt;&lt;publication_date&gt;99201806001200000000220000&lt;/publication_date&gt;&lt;url&gt;http://doi.wiley.com/10.1002/elps.201700489&lt;/url&gt;&lt;citekey&gt;ONeil:2018ie&lt;/citekey&gt;&lt;type&gt;400&lt;/type&gt;&lt;title&gt;Thiazole orange as an everyday replacement for ethidium bromide and costly DNA dyes for electrophoresis.&lt;/title&gt;&lt;submission_date&gt;99201712221200000000222000&lt;/submission_date&gt;&lt;number&gt;12&lt;/number&gt;&lt;institution&gt;Department of Molecular Biology and Chemistry, Christopher Newport University, Newport News, VA, USA.&lt;/institution&gt;&lt;subtype&gt;400&lt;/subtype&gt;&lt;endpage&gt;1477&lt;/endpage&gt;&lt;bundle&gt;&lt;publication&gt;&lt;title&gt;ELECTROPHORESIS&lt;/title&gt;&lt;type&gt;-100&lt;/type&gt;&lt;subtype&gt;-100&lt;/subtype&gt;&lt;uuid&gt;01FCE1BB-5F90-4A81-8060-11E60479317C&lt;/uuid&gt;&lt;/publication&gt;&lt;/bundle&gt;&lt;authors&gt;&lt;author&gt;&lt;firstName&gt;Casey&lt;/firstName&gt;&lt;middleNames&gt;S&lt;/middleNames&gt;&lt;lastName&gt;O'Neil&lt;/lastName&gt;&lt;/author&gt;&lt;author&gt;&lt;firstName&gt;Jacie&lt;/firstName&gt;&lt;middleNames&gt;L&lt;/middleNames&gt;&lt;lastName&gt;Beach&lt;/lastName&gt;&lt;/author&gt;&lt;author&gt;&lt;firstName&gt;Todd&lt;/firstName&gt;&lt;middleNames&gt;D&lt;/middleNames&gt;&lt;lastName&gt;Gruber&lt;/lastName&gt;&lt;/author&gt;&lt;/authors&gt;&lt;/publication&gt;&lt;/publications&gt;&lt;cites&gt;&lt;/cites&gt;&lt;/citation&gt;</w:instrText>
      </w:r>
      <w:r w:rsidR="006148F7" w:rsidRPr="00817524">
        <w:rPr>
          <w:rFonts w:asciiTheme="minorHAnsi" w:hAnsiTheme="minorHAnsi" w:cstheme="minorHAnsi"/>
          <w:color w:val="auto"/>
          <w:vertAlign w:val="superscript"/>
        </w:rPr>
        <w:fldChar w:fldCharType="separate"/>
      </w:r>
      <w:r w:rsidR="006148F7" w:rsidRPr="00817524">
        <w:rPr>
          <w:rFonts w:asciiTheme="minorHAnsi" w:hAnsiTheme="minorHAnsi" w:cstheme="minorHAnsi"/>
          <w:color w:val="auto"/>
          <w:vertAlign w:val="superscript"/>
        </w:rPr>
        <w:t>1</w:t>
      </w:r>
      <w:r w:rsidR="006148F7" w:rsidRPr="00817524">
        <w:rPr>
          <w:rFonts w:asciiTheme="minorHAnsi" w:hAnsiTheme="minorHAnsi" w:cstheme="minorHAnsi"/>
          <w:color w:val="auto"/>
          <w:vertAlign w:val="superscript"/>
        </w:rPr>
        <w:fldChar w:fldCharType="end"/>
      </w:r>
      <w:r w:rsidR="00D2760C" w:rsidRPr="00817524">
        <w:rPr>
          <w:rFonts w:asciiTheme="minorHAnsi" w:hAnsiTheme="minorHAnsi" w:cstheme="minorHAnsi"/>
          <w:color w:val="000000" w:themeColor="text1"/>
        </w:rPr>
        <w:t xml:space="preserve">. </w:t>
      </w:r>
    </w:p>
    <w:p w14:paraId="620BA262" w14:textId="77777777" w:rsidR="00D2760C" w:rsidRPr="00817524" w:rsidRDefault="00D2760C" w:rsidP="0000193D">
      <w:pPr>
        <w:rPr>
          <w:rFonts w:asciiTheme="minorHAnsi" w:hAnsiTheme="minorHAnsi" w:cstheme="minorHAnsi"/>
          <w:color w:val="000000" w:themeColor="text1"/>
        </w:rPr>
      </w:pPr>
    </w:p>
    <w:p w14:paraId="2D3F820A" w14:textId="7732D954" w:rsidR="007A4DD6" w:rsidRPr="00817524" w:rsidRDefault="00D2760C" w:rsidP="0000193D">
      <w:pPr>
        <w:rPr>
          <w:rFonts w:asciiTheme="minorHAnsi" w:hAnsiTheme="minorHAnsi" w:cstheme="minorHAnsi"/>
          <w:color w:val="000000" w:themeColor="text1"/>
        </w:rPr>
      </w:pPr>
      <w:r w:rsidRPr="00817524">
        <w:rPr>
          <w:rFonts w:asciiTheme="minorHAnsi" w:hAnsiTheme="minorHAnsi" w:cstheme="minorHAnsi"/>
          <w:color w:val="000000" w:themeColor="text1"/>
        </w:rPr>
        <w:t>For common applications such as cutting out a restriction</w:t>
      </w:r>
      <w:r w:rsidR="007D7B76">
        <w:rPr>
          <w:rFonts w:asciiTheme="minorHAnsi" w:hAnsiTheme="minorHAnsi" w:cstheme="minorHAnsi"/>
          <w:color w:val="000000" w:themeColor="text1"/>
        </w:rPr>
        <w:t xml:space="preserve"> </w:t>
      </w:r>
      <w:r w:rsidRPr="00817524">
        <w:rPr>
          <w:rFonts w:asciiTheme="minorHAnsi" w:hAnsiTheme="minorHAnsi" w:cstheme="minorHAnsi"/>
          <w:color w:val="000000" w:themeColor="text1"/>
        </w:rPr>
        <w:t xml:space="preserve">enzyme digested band, </w:t>
      </w:r>
      <w:proofErr w:type="spellStart"/>
      <w:r w:rsidRPr="00817524">
        <w:rPr>
          <w:rFonts w:asciiTheme="minorHAnsi" w:hAnsiTheme="minorHAnsi" w:cstheme="minorHAnsi"/>
          <w:color w:val="000000" w:themeColor="text1"/>
        </w:rPr>
        <w:t>thiazole</w:t>
      </w:r>
      <w:proofErr w:type="spellEnd"/>
      <w:r w:rsidRPr="00817524">
        <w:rPr>
          <w:rFonts w:asciiTheme="minorHAnsi" w:hAnsiTheme="minorHAnsi" w:cstheme="minorHAnsi"/>
          <w:color w:val="000000" w:themeColor="text1"/>
        </w:rPr>
        <w:t xml:space="preserve"> orange is particularly well-suited. Detection of DNA with </w:t>
      </w:r>
      <w:r w:rsidR="002E4CFC" w:rsidRPr="00817524">
        <w:rPr>
          <w:rFonts w:asciiTheme="minorHAnsi" w:hAnsiTheme="minorHAnsi" w:cstheme="minorHAnsi"/>
          <w:color w:val="000000" w:themeColor="text1"/>
        </w:rPr>
        <w:t>blue-light</w:t>
      </w:r>
      <w:r w:rsidRPr="00817524">
        <w:rPr>
          <w:rFonts w:asciiTheme="minorHAnsi" w:hAnsiTheme="minorHAnsi" w:cstheme="minorHAnsi"/>
          <w:color w:val="000000" w:themeColor="text1"/>
        </w:rPr>
        <w:t xml:space="preserve"> excitation is robust and straightforward, and the scientist does not have to rush to excise DNA as they would if detecting with UV light. </w:t>
      </w:r>
      <w:r w:rsidR="00F07906" w:rsidRPr="00817524">
        <w:rPr>
          <w:rFonts w:asciiTheme="minorHAnsi" w:hAnsiTheme="minorHAnsi" w:cstheme="minorHAnsi"/>
          <w:color w:val="000000" w:themeColor="text1"/>
        </w:rPr>
        <w:t>A</w:t>
      </w:r>
      <w:r w:rsidRPr="00817524">
        <w:rPr>
          <w:rFonts w:asciiTheme="minorHAnsi" w:hAnsiTheme="minorHAnsi" w:cstheme="minorHAnsi"/>
          <w:color w:val="000000" w:themeColor="text1"/>
        </w:rPr>
        <w:t xml:space="preserve"> plasmid was cut with restriction enzymes to isolate an insert</w:t>
      </w:r>
      <w:r w:rsidR="00F07906" w:rsidRPr="00817524">
        <w:rPr>
          <w:rFonts w:asciiTheme="minorHAnsi" w:hAnsiTheme="minorHAnsi" w:cstheme="minorHAnsi"/>
          <w:color w:val="000000" w:themeColor="text1"/>
        </w:rPr>
        <w:t xml:space="preserve"> </w:t>
      </w:r>
      <w:r w:rsidR="00F07906" w:rsidRPr="0000193D">
        <w:rPr>
          <w:rFonts w:asciiTheme="minorHAnsi" w:hAnsiTheme="minorHAnsi" w:cstheme="minorHAnsi"/>
          <w:b/>
          <w:color w:val="000000" w:themeColor="text1"/>
        </w:rPr>
        <w:t>(Figure 2</w:t>
      </w:r>
      <w:r w:rsidR="00F07906" w:rsidRPr="00817524">
        <w:rPr>
          <w:rFonts w:asciiTheme="minorHAnsi" w:hAnsiTheme="minorHAnsi" w:cstheme="minorHAnsi"/>
          <w:color w:val="000000" w:themeColor="text1"/>
        </w:rPr>
        <w:t>, one</w:t>
      </w:r>
      <w:r w:rsidR="00A67743" w:rsidRPr="00817524">
        <w:rPr>
          <w:rFonts w:asciiTheme="minorHAnsi" w:hAnsiTheme="minorHAnsi" w:cstheme="minorHAnsi"/>
          <w:color w:val="000000" w:themeColor="text1"/>
        </w:rPr>
        <w:t xml:space="preserve"> gel is imaged three different ways</w:t>
      </w:r>
      <w:r w:rsidR="00F07906" w:rsidRPr="00817524">
        <w:rPr>
          <w:rFonts w:asciiTheme="minorHAnsi" w:hAnsiTheme="minorHAnsi" w:cstheme="minorHAnsi"/>
          <w:color w:val="000000" w:themeColor="text1"/>
        </w:rPr>
        <w:t>)</w:t>
      </w:r>
      <w:r w:rsidR="00A67743" w:rsidRPr="00817524">
        <w:rPr>
          <w:rFonts w:asciiTheme="minorHAnsi" w:hAnsiTheme="minorHAnsi" w:cstheme="minorHAnsi"/>
          <w:color w:val="000000" w:themeColor="text1"/>
        </w:rPr>
        <w:t xml:space="preserve">. </w:t>
      </w:r>
      <w:r w:rsidRPr="00817524">
        <w:rPr>
          <w:rFonts w:asciiTheme="minorHAnsi" w:hAnsiTheme="minorHAnsi" w:cstheme="minorHAnsi"/>
          <w:color w:val="000000" w:themeColor="text1"/>
        </w:rPr>
        <w:t>The insert is easily detectable with TO</w:t>
      </w:r>
      <w:r w:rsidR="004A2C99" w:rsidRPr="00817524">
        <w:rPr>
          <w:rFonts w:asciiTheme="minorHAnsi" w:hAnsiTheme="minorHAnsi" w:cstheme="minorHAnsi"/>
          <w:color w:val="000000" w:themeColor="text1"/>
        </w:rPr>
        <w:t xml:space="preserve"> with blue light in addition to UV</w:t>
      </w:r>
      <w:r w:rsidRPr="00817524">
        <w:rPr>
          <w:rFonts w:asciiTheme="minorHAnsi" w:hAnsiTheme="minorHAnsi" w:cstheme="minorHAnsi"/>
          <w:color w:val="000000" w:themeColor="text1"/>
        </w:rPr>
        <w:t xml:space="preserve">, allowing downstream applications to occur without fear of damage to the DNA from UV exposure. </w:t>
      </w:r>
    </w:p>
    <w:p w14:paraId="7F5815FC" w14:textId="3133E33C" w:rsidR="004A71E4" w:rsidRPr="00817524" w:rsidRDefault="004A71E4" w:rsidP="0000193D">
      <w:pPr>
        <w:rPr>
          <w:rFonts w:asciiTheme="minorHAnsi" w:hAnsiTheme="minorHAnsi" w:cstheme="minorHAnsi"/>
          <w:color w:val="808080" w:themeColor="background1" w:themeShade="80"/>
        </w:rPr>
      </w:pPr>
    </w:p>
    <w:p w14:paraId="3C9083F6" w14:textId="034E4BFA" w:rsidR="00B32616" w:rsidRPr="00817524" w:rsidRDefault="00B32616" w:rsidP="0000193D">
      <w:pPr>
        <w:rPr>
          <w:rFonts w:asciiTheme="minorHAnsi" w:hAnsiTheme="minorHAnsi" w:cstheme="minorHAnsi"/>
          <w:bCs/>
          <w:color w:val="808080"/>
        </w:rPr>
      </w:pPr>
      <w:r w:rsidRPr="00817524">
        <w:rPr>
          <w:rFonts w:asciiTheme="minorHAnsi" w:hAnsiTheme="minorHAnsi" w:cstheme="minorHAnsi"/>
          <w:b/>
        </w:rPr>
        <w:t xml:space="preserve">FIGURE </w:t>
      </w:r>
      <w:r w:rsidR="0013621E" w:rsidRPr="00817524">
        <w:rPr>
          <w:rFonts w:asciiTheme="minorHAnsi" w:hAnsiTheme="minorHAnsi" w:cstheme="minorHAnsi"/>
          <w:b/>
        </w:rPr>
        <w:t xml:space="preserve">AND TABLE </w:t>
      </w:r>
      <w:r w:rsidRPr="00817524">
        <w:rPr>
          <w:rFonts w:asciiTheme="minorHAnsi" w:hAnsiTheme="minorHAnsi" w:cstheme="minorHAnsi"/>
          <w:b/>
        </w:rPr>
        <w:t>LEGENDS:</w:t>
      </w:r>
      <w:r w:rsidRPr="00817524">
        <w:rPr>
          <w:rFonts w:asciiTheme="minorHAnsi" w:hAnsiTheme="minorHAnsi" w:cstheme="minorHAnsi"/>
          <w:color w:val="808080"/>
        </w:rPr>
        <w:t xml:space="preserve"> </w:t>
      </w:r>
    </w:p>
    <w:p w14:paraId="3AC9BFFB" w14:textId="5AE81C58" w:rsidR="00681C72" w:rsidRPr="00817524" w:rsidRDefault="007934CD" w:rsidP="0000193D">
      <w:pPr>
        <w:rPr>
          <w:rFonts w:asciiTheme="minorHAnsi" w:hAnsiTheme="minorHAnsi" w:cstheme="minorHAnsi"/>
          <w:color w:val="000000" w:themeColor="text1"/>
        </w:rPr>
      </w:pPr>
      <w:r w:rsidRPr="00817524">
        <w:rPr>
          <w:rFonts w:asciiTheme="minorHAnsi" w:hAnsiTheme="minorHAnsi" w:cstheme="minorHAnsi"/>
          <w:b/>
          <w:color w:val="000000" w:themeColor="text1"/>
        </w:rPr>
        <w:t xml:space="preserve">Figure 1. </w:t>
      </w:r>
      <w:r w:rsidR="007A0C00" w:rsidRPr="00817524">
        <w:rPr>
          <w:rFonts w:asciiTheme="minorHAnsi" w:hAnsiTheme="minorHAnsi" w:cstheme="minorHAnsi"/>
          <w:b/>
          <w:color w:val="000000" w:themeColor="text1"/>
        </w:rPr>
        <w:t>Detection</w:t>
      </w:r>
      <w:r w:rsidRPr="00817524">
        <w:rPr>
          <w:rFonts w:asciiTheme="minorHAnsi" w:hAnsiTheme="minorHAnsi" w:cstheme="minorHAnsi"/>
          <w:b/>
          <w:color w:val="000000" w:themeColor="text1"/>
        </w:rPr>
        <w:t xml:space="preserve"> of </w:t>
      </w:r>
      <w:r w:rsidR="009A3177">
        <w:rPr>
          <w:rFonts w:asciiTheme="minorHAnsi" w:hAnsiTheme="minorHAnsi" w:cstheme="minorHAnsi"/>
          <w:b/>
          <w:color w:val="000000" w:themeColor="text1"/>
        </w:rPr>
        <w:t xml:space="preserve">DNA using </w:t>
      </w:r>
      <w:proofErr w:type="spellStart"/>
      <w:r w:rsidR="007A0C00" w:rsidRPr="00817524">
        <w:rPr>
          <w:rFonts w:asciiTheme="minorHAnsi" w:hAnsiTheme="minorHAnsi" w:cstheme="minorHAnsi"/>
          <w:b/>
          <w:color w:val="000000" w:themeColor="text1"/>
        </w:rPr>
        <w:t>thiazole</w:t>
      </w:r>
      <w:proofErr w:type="spellEnd"/>
      <w:r w:rsidR="007A0C00" w:rsidRPr="00817524">
        <w:rPr>
          <w:rFonts w:asciiTheme="minorHAnsi" w:hAnsiTheme="minorHAnsi" w:cstheme="minorHAnsi"/>
          <w:b/>
          <w:color w:val="000000" w:themeColor="text1"/>
        </w:rPr>
        <w:t xml:space="preserve"> orange, </w:t>
      </w:r>
      <w:r w:rsidR="005D0F04" w:rsidRPr="00817524">
        <w:rPr>
          <w:rFonts w:asciiTheme="minorHAnsi" w:hAnsiTheme="minorHAnsi" w:cstheme="minorHAnsi"/>
          <w:b/>
          <w:color w:val="000000" w:themeColor="text1"/>
        </w:rPr>
        <w:t>a common blue-light–detectable commercial DNA dye</w:t>
      </w:r>
      <w:r w:rsidR="00D20195" w:rsidRPr="00817524">
        <w:rPr>
          <w:rFonts w:asciiTheme="minorHAnsi" w:hAnsiTheme="minorHAnsi" w:cstheme="minorHAnsi"/>
          <w:b/>
          <w:color w:val="000000" w:themeColor="text1"/>
        </w:rPr>
        <w:t>,</w:t>
      </w:r>
      <w:r w:rsidR="007A0C00" w:rsidRPr="00817524">
        <w:rPr>
          <w:rFonts w:asciiTheme="minorHAnsi" w:hAnsiTheme="minorHAnsi" w:cstheme="minorHAnsi"/>
          <w:b/>
          <w:color w:val="000000" w:themeColor="text1"/>
        </w:rPr>
        <w:t xml:space="preserve"> and ethidium bromide</w:t>
      </w:r>
      <w:r w:rsidR="00D20195" w:rsidRPr="00817524">
        <w:rPr>
          <w:rFonts w:asciiTheme="minorHAnsi" w:hAnsiTheme="minorHAnsi" w:cstheme="minorHAnsi"/>
          <w:b/>
          <w:color w:val="000000" w:themeColor="text1"/>
        </w:rPr>
        <w:t xml:space="preserve"> using blue or UV light</w:t>
      </w:r>
      <w:r w:rsidRPr="00817524">
        <w:rPr>
          <w:rFonts w:asciiTheme="minorHAnsi" w:hAnsiTheme="minorHAnsi" w:cstheme="minorHAnsi"/>
          <w:b/>
          <w:color w:val="000000" w:themeColor="text1"/>
        </w:rPr>
        <w:t>.</w:t>
      </w:r>
      <w:r w:rsidR="00D20195" w:rsidRPr="00817524">
        <w:rPr>
          <w:rFonts w:asciiTheme="minorHAnsi" w:hAnsiTheme="minorHAnsi" w:cstheme="minorHAnsi"/>
          <w:b/>
          <w:color w:val="000000" w:themeColor="text1"/>
        </w:rPr>
        <w:t xml:space="preserve"> </w:t>
      </w:r>
      <w:r w:rsidR="00D20195" w:rsidRPr="00817524">
        <w:rPr>
          <w:rFonts w:asciiTheme="minorHAnsi" w:hAnsiTheme="minorHAnsi" w:cstheme="minorHAnsi"/>
          <w:color w:val="000000" w:themeColor="text1"/>
        </w:rPr>
        <w:t xml:space="preserve">Gel </w:t>
      </w:r>
      <w:r w:rsidR="00BA4E7A" w:rsidRPr="00817524">
        <w:rPr>
          <w:rFonts w:asciiTheme="minorHAnsi" w:hAnsiTheme="minorHAnsi" w:cstheme="minorHAnsi"/>
          <w:color w:val="000000" w:themeColor="text1"/>
        </w:rPr>
        <w:t>slice images</w:t>
      </w:r>
      <w:r w:rsidR="00D20195" w:rsidRPr="00817524">
        <w:rPr>
          <w:rFonts w:asciiTheme="minorHAnsi" w:hAnsiTheme="minorHAnsi" w:cstheme="minorHAnsi"/>
          <w:color w:val="000000" w:themeColor="text1"/>
        </w:rPr>
        <w:t xml:space="preserve"> represent the two-fold dilution of a </w:t>
      </w:r>
      <w:r w:rsidR="0000193D" w:rsidRPr="00817524">
        <w:rPr>
          <w:rFonts w:asciiTheme="minorHAnsi" w:hAnsiTheme="minorHAnsi" w:cstheme="minorHAnsi"/>
          <w:color w:val="000000" w:themeColor="text1"/>
        </w:rPr>
        <w:t>120-ng</w:t>
      </w:r>
      <w:r w:rsidR="00D20195" w:rsidRPr="00817524">
        <w:rPr>
          <w:rFonts w:asciiTheme="minorHAnsi" w:hAnsiTheme="minorHAnsi" w:cstheme="minorHAnsi"/>
          <w:color w:val="000000" w:themeColor="text1"/>
        </w:rPr>
        <w:t xml:space="preserve"> </w:t>
      </w:r>
      <w:r w:rsidR="00BA4E7A" w:rsidRPr="00817524">
        <w:rPr>
          <w:rFonts w:asciiTheme="minorHAnsi" w:hAnsiTheme="minorHAnsi" w:cstheme="minorHAnsi"/>
          <w:color w:val="000000" w:themeColor="text1"/>
        </w:rPr>
        <w:t xml:space="preserve">band </w:t>
      </w:r>
      <w:r w:rsidR="00D20195" w:rsidRPr="00817524">
        <w:rPr>
          <w:rFonts w:asciiTheme="minorHAnsi" w:hAnsiTheme="minorHAnsi" w:cstheme="minorHAnsi"/>
          <w:color w:val="000000" w:themeColor="text1"/>
        </w:rPr>
        <w:t>of DNA across the gel</w:t>
      </w:r>
      <w:r w:rsidRPr="00817524">
        <w:rPr>
          <w:rFonts w:asciiTheme="minorHAnsi" w:hAnsiTheme="minorHAnsi" w:cstheme="minorHAnsi"/>
          <w:color w:val="000000" w:themeColor="text1"/>
        </w:rPr>
        <w:t xml:space="preserve"> </w:t>
      </w:r>
      <w:r w:rsidR="00D20195" w:rsidRPr="00817524">
        <w:rPr>
          <w:rFonts w:asciiTheme="minorHAnsi" w:hAnsiTheme="minorHAnsi" w:cstheme="minorHAnsi"/>
          <w:color w:val="000000" w:themeColor="text1"/>
        </w:rPr>
        <w:t xml:space="preserve">(band is </w:t>
      </w:r>
      <w:r w:rsidR="0000193D">
        <w:rPr>
          <w:rFonts w:asciiTheme="minorHAnsi" w:hAnsiTheme="minorHAnsi" w:cstheme="minorHAnsi"/>
          <w:color w:val="000000" w:themeColor="text1"/>
        </w:rPr>
        <w:t xml:space="preserve">a </w:t>
      </w:r>
      <w:r w:rsidR="002171AF" w:rsidRPr="00817524">
        <w:rPr>
          <w:rFonts w:asciiTheme="minorHAnsi" w:hAnsiTheme="minorHAnsi" w:cstheme="minorHAnsi"/>
          <w:color w:val="000000" w:themeColor="text1"/>
        </w:rPr>
        <w:t xml:space="preserve">3.0 kb band </w:t>
      </w:r>
      <w:r w:rsidR="00D20195" w:rsidRPr="00817524">
        <w:rPr>
          <w:rFonts w:asciiTheme="minorHAnsi" w:hAnsiTheme="minorHAnsi" w:cstheme="minorHAnsi"/>
          <w:color w:val="000000" w:themeColor="text1"/>
        </w:rPr>
        <w:t xml:space="preserve">from 2-log ladder). </w:t>
      </w:r>
      <w:r w:rsidR="004B211F" w:rsidRPr="00817524">
        <w:rPr>
          <w:rFonts w:asciiTheme="minorHAnsi" w:hAnsiTheme="minorHAnsi" w:cstheme="minorHAnsi"/>
          <w:color w:val="000000" w:themeColor="text1"/>
        </w:rPr>
        <w:t>This figure has been modified from</w:t>
      </w:r>
      <w:r w:rsidR="00D20195" w:rsidRPr="00817524">
        <w:rPr>
          <w:rFonts w:asciiTheme="minorHAnsi" w:hAnsiTheme="minorHAnsi" w:cstheme="minorHAnsi"/>
          <w:color w:val="000000" w:themeColor="text1"/>
        </w:rPr>
        <w:t xml:space="preserve"> </w:t>
      </w:r>
      <w:r w:rsidR="004B211F" w:rsidRPr="00817524">
        <w:rPr>
          <w:rFonts w:asciiTheme="minorHAnsi" w:hAnsiTheme="minorHAnsi" w:cstheme="minorHAnsi"/>
          <w:color w:val="000000" w:themeColor="text1"/>
        </w:rPr>
        <w:t>O’Neil, et al.</w:t>
      </w:r>
      <w:r w:rsidR="006148F7" w:rsidRPr="00817524">
        <w:rPr>
          <w:rFonts w:asciiTheme="minorHAnsi" w:hAnsiTheme="minorHAnsi" w:cstheme="minorHAnsi"/>
          <w:color w:val="auto"/>
          <w:vertAlign w:val="superscript"/>
        </w:rPr>
        <w:fldChar w:fldCharType="begin"/>
      </w:r>
      <w:r w:rsidR="001229BB" w:rsidRPr="00817524">
        <w:rPr>
          <w:rFonts w:asciiTheme="minorHAnsi" w:hAnsiTheme="minorHAnsi" w:cstheme="minorHAnsi"/>
          <w:color w:val="auto"/>
          <w:vertAlign w:val="superscript"/>
        </w:rPr>
        <w:instrText xml:space="preserve"> ADDIN PAPERS2_CITATIONS &lt;citation&gt;&lt;uuid&gt;F121F27D-9316-4980-8797-82BE85ABAAAF&lt;/uuid&gt;&lt;priority&gt;8&lt;/priority&gt;&lt;publications&gt;&lt;publication&gt;&lt;uuid&gt;B43B5143-C908-427E-90FF-246D955C77F0&lt;/uuid&gt;&lt;volume&gt;39&lt;/volume&gt;&lt;accepted_date&gt;99201803211200000000222000&lt;/accepted_date&gt;&lt;doi&gt;10.1002/elps.201700489&lt;/doi&gt;&lt;startpage&gt;1474&lt;/startpage&gt;&lt;revision_date&gt;99201803141200000000222000&lt;/revision_date&gt;&lt;publication_date&gt;99201806001200000000220000&lt;/publication_date&gt;&lt;url&gt;http://doi.wiley.com/10.1002/elps.201700489&lt;/url&gt;&lt;citekey&gt;ONeil:2018ie&lt;/citekey&gt;&lt;type&gt;400&lt;/type&gt;&lt;title&gt;Thiazole orange as an everyday replacement for ethidium bromide and costly DNA dyes for electrophoresis.&lt;/title&gt;&lt;submission_date&gt;99201712221200000000222000&lt;/submission_date&gt;&lt;number&gt;12&lt;/number&gt;&lt;institution&gt;Department of Molecular Biology and Chemistry, Christopher Newport University, Newport News, VA, USA.&lt;/institution&gt;&lt;subtype&gt;400&lt;/subtype&gt;&lt;endpage&gt;1477&lt;/endpage&gt;&lt;bundle&gt;&lt;publication&gt;&lt;title&gt;ELECTROPHORESIS&lt;/title&gt;&lt;type&gt;-100&lt;/type&gt;&lt;subtype&gt;-100&lt;/subtype&gt;&lt;uuid&gt;01FCE1BB-5F90-4A81-8060-11E60479317C&lt;/uuid&gt;&lt;/publication&gt;&lt;/bundle&gt;&lt;authors&gt;&lt;author&gt;&lt;firstName&gt;Casey&lt;/firstName&gt;&lt;middleNames&gt;S&lt;/middleNames&gt;&lt;lastName&gt;O'Neil&lt;/lastName&gt;&lt;/author&gt;&lt;author&gt;&lt;firstName&gt;Jacie&lt;/firstName&gt;&lt;middleNames&gt;L&lt;/middleNames&gt;&lt;lastName&gt;Beach&lt;/lastName&gt;&lt;/author&gt;&lt;author&gt;&lt;firstName&gt;Todd&lt;/firstName&gt;&lt;middleNames&gt;D&lt;/middleNames&gt;&lt;lastName&gt;Gruber&lt;/lastName&gt;&lt;/author&gt;&lt;/authors&gt;&lt;/publication&gt;&lt;/publications&gt;&lt;cites&gt;&lt;/cites&gt;&lt;/citation&gt;</w:instrText>
      </w:r>
      <w:r w:rsidR="006148F7" w:rsidRPr="00817524">
        <w:rPr>
          <w:rFonts w:asciiTheme="minorHAnsi" w:hAnsiTheme="minorHAnsi" w:cstheme="minorHAnsi"/>
          <w:color w:val="auto"/>
          <w:vertAlign w:val="superscript"/>
        </w:rPr>
        <w:fldChar w:fldCharType="separate"/>
      </w:r>
      <w:r w:rsidR="006148F7" w:rsidRPr="00817524">
        <w:rPr>
          <w:rFonts w:asciiTheme="minorHAnsi" w:hAnsiTheme="minorHAnsi" w:cstheme="minorHAnsi"/>
          <w:color w:val="auto"/>
          <w:vertAlign w:val="superscript"/>
        </w:rPr>
        <w:t>1</w:t>
      </w:r>
      <w:r w:rsidR="006148F7" w:rsidRPr="00817524">
        <w:rPr>
          <w:rFonts w:asciiTheme="minorHAnsi" w:hAnsiTheme="minorHAnsi" w:cstheme="minorHAnsi"/>
          <w:color w:val="auto"/>
          <w:vertAlign w:val="superscript"/>
        </w:rPr>
        <w:fldChar w:fldCharType="end"/>
      </w:r>
      <w:r w:rsidR="004B211F" w:rsidRPr="00817524">
        <w:rPr>
          <w:rFonts w:asciiTheme="minorHAnsi" w:hAnsiTheme="minorHAnsi" w:cstheme="minorHAnsi"/>
          <w:color w:val="auto"/>
        </w:rPr>
        <w:t>,</w:t>
      </w:r>
      <w:r w:rsidR="00D20195" w:rsidRPr="00817524">
        <w:rPr>
          <w:rFonts w:asciiTheme="minorHAnsi" w:hAnsiTheme="minorHAnsi" w:cstheme="minorHAnsi"/>
          <w:color w:val="000000" w:themeColor="text1"/>
        </w:rPr>
        <w:t xml:space="preserve"> </w:t>
      </w:r>
      <w:r w:rsidR="005C7EB9" w:rsidRPr="00817524">
        <w:rPr>
          <w:rFonts w:asciiTheme="minorHAnsi" w:hAnsiTheme="minorHAnsi" w:cstheme="minorHAnsi"/>
          <w:color w:val="000000" w:themeColor="text1"/>
        </w:rPr>
        <w:t>reproduced</w:t>
      </w:r>
      <w:r w:rsidR="00D20195" w:rsidRPr="00817524">
        <w:rPr>
          <w:rFonts w:asciiTheme="minorHAnsi" w:hAnsiTheme="minorHAnsi" w:cstheme="minorHAnsi"/>
          <w:color w:val="000000" w:themeColor="text1"/>
        </w:rPr>
        <w:t xml:space="preserve"> with permission</w:t>
      </w:r>
      <w:r w:rsidR="0000193D">
        <w:rPr>
          <w:rFonts w:asciiTheme="minorHAnsi" w:hAnsiTheme="minorHAnsi" w:cstheme="minorHAnsi"/>
          <w:color w:val="000000" w:themeColor="text1"/>
        </w:rPr>
        <w:t xml:space="preserve">. </w:t>
      </w:r>
      <w:r w:rsidR="00D20195" w:rsidRPr="00817524">
        <w:rPr>
          <w:rFonts w:asciiTheme="minorHAnsi" w:hAnsiTheme="minorHAnsi" w:cstheme="minorHAnsi"/>
          <w:color w:val="000000" w:themeColor="text1"/>
        </w:rPr>
        <w:t>See</w:t>
      </w:r>
      <w:r w:rsidR="004B211F" w:rsidRPr="00817524">
        <w:rPr>
          <w:rFonts w:asciiTheme="minorHAnsi" w:hAnsiTheme="minorHAnsi" w:cstheme="minorHAnsi"/>
          <w:color w:val="000000" w:themeColor="text1"/>
        </w:rPr>
        <w:t xml:space="preserve"> O’Neil, et al.</w:t>
      </w:r>
      <w:r w:rsidR="006148F7" w:rsidRPr="00817524">
        <w:rPr>
          <w:rFonts w:asciiTheme="minorHAnsi" w:hAnsiTheme="minorHAnsi" w:cstheme="minorHAnsi"/>
          <w:color w:val="auto"/>
          <w:vertAlign w:val="superscript"/>
        </w:rPr>
        <w:fldChar w:fldCharType="begin"/>
      </w:r>
      <w:r w:rsidR="001229BB" w:rsidRPr="00817524">
        <w:rPr>
          <w:rFonts w:asciiTheme="minorHAnsi" w:hAnsiTheme="minorHAnsi" w:cstheme="minorHAnsi"/>
          <w:color w:val="auto"/>
          <w:vertAlign w:val="superscript"/>
        </w:rPr>
        <w:instrText xml:space="preserve"> ADDIN PAPERS2_CITATIONS &lt;citation&gt;&lt;uuid&gt;72F9FBC3-A52A-44CC-B906-1986573D1504&lt;/uuid&gt;&lt;priority&gt;9&lt;/priority&gt;&lt;publications&gt;&lt;publication&gt;&lt;uuid&gt;B43B5143-C908-427E-90FF-246D955C77F0&lt;/uuid&gt;&lt;volume&gt;39&lt;/volume&gt;&lt;accepted_date&gt;99201803211200000000222000&lt;/accepted_date&gt;&lt;doi&gt;10.1002/elps.201700489&lt;/doi&gt;&lt;startpage&gt;1474&lt;/startpage&gt;&lt;revision_date&gt;99201803141200000000222000&lt;/revision_date&gt;&lt;publication_date&gt;99201806001200000000220000&lt;/publication_date&gt;&lt;url&gt;http://doi.wiley.com/10.1002/elps.201700489&lt;/url&gt;&lt;citekey&gt;ONeil:2018ie&lt;/citekey&gt;&lt;type&gt;400&lt;/type&gt;&lt;title&gt;Thiazole orange as an everyday replacement for ethidium bromide and costly DNA dyes for electrophoresis.&lt;/title&gt;&lt;submission_date&gt;99201712221200000000222000&lt;/submission_date&gt;&lt;number&gt;12&lt;/number&gt;&lt;institution&gt;Department of Molecular Biology and Chemistry, Christopher Newport University, Newport News, VA, USA.&lt;/institution&gt;&lt;subtype&gt;400&lt;/subtype&gt;&lt;endpage&gt;1477&lt;/endpage&gt;&lt;bundle&gt;&lt;publication&gt;&lt;title&gt;ELECTROPHORESIS&lt;/title&gt;&lt;type&gt;-100&lt;/type&gt;&lt;subtype&gt;-100&lt;/subtype&gt;&lt;uuid&gt;01FCE1BB-5F90-4A81-8060-11E60479317C&lt;/uuid&gt;&lt;/publication&gt;&lt;/bundle&gt;&lt;authors&gt;&lt;author&gt;&lt;firstName&gt;Casey&lt;/firstName&gt;&lt;middleNames&gt;S&lt;/middleNames&gt;&lt;lastName&gt;O'Neil&lt;/lastName&gt;&lt;/author&gt;&lt;author&gt;&lt;firstName&gt;Jacie&lt;/firstName&gt;&lt;middleNames&gt;L&lt;/middleNames&gt;&lt;lastName&gt;Beach&lt;/lastName&gt;&lt;/author&gt;&lt;author&gt;&lt;firstName&gt;Todd&lt;/firstName&gt;&lt;middleNames&gt;D&lt;/middleNames&gt;&lt;lastName&gt;Gruber&lt;/lastName&gt;&lt;/author&gt;&lt;/authors&gt;&lt;/publication&gt;&lt;/publications&gt;&lt;cites&gt;&lt;/cites&gt;&lt;/citation&gt;</w:instrText>
      </w:r>
      <w:r w:rsidR="006148F7" w:rsidRPr="00817524">
        <w:rPr>
          <w:rFonts w:asciiTheme="minorHAnsi" w:hAnsiTheme="minorHAnsi" w:cstheme="minorHAnsi"/>
          <w:color w:val="auto"/>
          <w:vertAlign w:val="superscript"/>
        </w:rPr>
        <w:fldChar w:fldCharType="separate"/>
      </w:r>
      <w:r w:rsidR="006148F7" w:rsidRPr="00817524">
        <w:rPr>
          <w:rFonts w:asciiTheme="minorHAnsi" w:hAnsiTheme="minorHAnsi" w:cstheme="minorHAnsi"/>
          <w:color w:val="auto"/>
          <w:vertAlign w:val="superscript"/>
        </w:rPr>
        <w:t>1</w:t>
      </w:r>
      <w:r w:rsidR="006148F7" w:rsidRPr="00817524">
        <w:rPr>
          <w:rFonts w:asciiTheme="minorHAnsi" w:hAnsiTheme="minorHAnsi" w:cstheme="minorHAnsi"/>
          <w:color w:val="auto"/>
          <w:vertAlign w:val="superscript"/>
        </w:rPr>
        <w:fldChar w:fldCharType="end"/>
      </w:r>
      <w:r w:rsidR="00D20195" w:rsidRPr="00817524">
        <w:rPr>
          <w:rFonts w:asciiTheme="minorHAnsi" w:hAnsiTheme="minorHAnsi" w:cstheme="minorHAnsi"/>
          <w:color w:val="000000" w:themeColor="text1"/>
        </w:rPr>
        <w:t xml:space="preserve"> for complete details of </w:t>
      </w:r>
      <w:r w:rsidR="0000193D">
        <w:rPr>
          <w:rFonts w:asciiTheme="minorHAnsi" w:hAnsiTheme="minorHAnsi" w:cstheme="minorHAnsi"/>
          <w:color w:val="000000" w:themeColor="text1"/>
        </w:rPr>
        <w:t xml:space="preserve">the </w:t>
      </w:r>
      <w:r w:rsidR="00D20195" w:rsidRPr="00817524">
        <w:rPr>
          <w:rFonts w:asciiTheme="minorHAnsi" w:hAnsiTheme="minorHAnsi" w:cstheme="minorHAnsi"/>
          <w:color w:val="000000" w:themeColor="text1"/>
        </w:rPr>
        <w:t xml:space="preserve">experiment. </w:t>
      </w:r>
    </w:p>
    <w:p w14:paraId="12F8C691" w14:textId="77777777" w:rsidR="00681C72" w:rsidRPr="00817524" w:rsidRDefault="00681C72" w:rsidP="0000193D">
      <w:pPr>
        <w:rPr>
          <w:rFonts w:asciiTheme="minorHAnsi" w:hAnsiTheme="minorHAnsi" w:cstheme="minorHAnsi"/>
          <w:color w:val="000000" w:themeColor="text1"/>
        </w:rPr>
      </w:pPr>
    </w:p>
    <w:p w14:paraId="6C3866BE" w14:textId="63E624BC" w:rsidR="00681C72" w:rsidRPr="00817524" w:rsidRDefault="007934CD" w:rsidP="0000193D">
      <w:pPr>
        <w:rPr>
          <w:rFonts w:asciiTheme="minorHAnsi" w:hAnsiTheme="minorHAnsi" w:cstheme="minorHAnsi"/>
          <w:color w:val="000000" w:themeColor="text1"/>
        </w:rPr>
      </w:pPr>
      <w:r w:rsidRPr="00817524">
        <w:rPr>
          <w:rFonts w:asciiTheme="minorHAnsi" w:hAnsiTheme="minorHAnsi" w:cstheme="minorHAnsi"/>
          <w:b/>
          <w:color w:val="000000" w:themeColor="text1"/>
        </w:rPr>
        <w:t xml:space="preserve">Figure 2. </w:t>
      </w:r>
      <w:r w:rsidR="00681C72" w:rsidRPr="00817524">
        <w:rPr>
          <w:rFonts w:asciiTheme="minorHAnsi" w:hAnsiTheme="minorHAnsi" w:cstheme="minorHAnsi"/>
          <w:b/>
          <w:color w:val="000000" w:themeColor="text1"/>
        </w:rPr>
        <w:t>Multiple images of the same</w:t>
      </w:r>
      <w:r w:rsidRPr="00817524">
        <w:rPr>
          <w:rFonts w:asciiTheme="minorHAnsi" w:hAnsiTheme="minorHAnsi" w:cstheme="minorHAnsi"/>
          <w:b/>
          <w:color w:val="000000" w:themeColor="text1"/>
        </w:rPr>
        <w:t xml:space="preserve"> </w:t>
      </w:r>
      <w:proofErr w:type="spellStart"/>
      <w:r w:rsidR="00681C72" w:rsidRPr="00817524">
        <w:rPr>
          <w:rFonts w:asciiTheme="minorHAnsi" w:hAnsiTheme="minorHAnsi" w:cstheme="minorHAnsi"/>
          <w:b/>
          <w:color w:val="000000" w:themeColor="text1"/>
        </w:rPr>
        <w:t>thiazole</w:t>
      </w:r>
      <w:proofErr w:type="spellEnd"/>
      <w:r w:rsidR="00681C72" w:rsidRPr="00817524">
        <w:rPr>
          <w:rFonts w:asciiTheme="minorHAnsi" w:hAnsiTheme="minorHAnsi" w:cstheme="minorHAnsi"/>
          <w:b/>
          <w:color w:val="000000" w:themeColor="text1"/>
        </w:rPr>
        <w:t xml:space="preserve"> orange-stained agarose gel</w:t>
      </w:r>
      <w:r w:rsidRPr="00817524">
        <w:rPr>
          <w:rFonts w:asciiTheme="minorHAnsi" w:hAnsiTheme="minorHAnsi" w:cstheme="minorHAnsi"/>
          <w:b/>
          <w:color w:val="000000" w:themeColor="text1"/>
        </w:rPr>
        <w:t xml:space="preserve"> </w:t>
      </w:r>
      <w:r w:rsidR="00681C72" w:rsidRPr="00817524">
        <w:rPr>
          <w:rFonts w:asciiTheme="minorHAnsi" w:hAnsiTheme="minorHAnsi" w:cstheme="minorHAnsi"/>
          <w:b/>
          <w:color w:val="000000" w:themeColor="text1"/>
        </w:rPr>
        <w:t xml:space="preserve">of a </w:t>
      </w:r>
      <w:r w:rsidRPr="00817524">
        <w:rPr>
          <w:rFonts w:asciiTheme="minorHAnsi" w:hAnsiTheme="minorHAnsi" w:cstheme="minorHAnsi"/>
          <w:b/>
          <w:color w:val="000000" w:themeColor="text1"/>
        </w:rPr>
        <w:t>restriction digest</w:t>
      </w:r>
      <w:r w:rsidR="00CE260D" w:rsidRPr="00817524">
        <w:rPr>
          <w:rFonts w:asciiTheme="minorHAnsi" w:hAnsiTheme="minorHAnsi" w:cstheme="minorHAnsi"/>
          <w:b/>
          <w:color w:val="000000" w:themeColor="text1"/>
        </w:rPr>
        <w:t>.</w:t>
      </w:r>
      <w:r w:rsidR="00681C72" w:rsidRPr="00817524">
        <w:rPr>
          <w:rFonts w:asciiTheme="minorHAnsi" w:hAnsiTheme="minorHAnsi" w:cstheme="minorHAnsi"/>
          <w:color w:val="000000" w:themeColor="text1"/>
        </w:rPr>
        <w:t xml:space="preserve"> </w:t>
      </w:r>
      <w:r w:rsidR="0000193D">
        <w:rPr>
          <w:rFonts w:asciiTheme="minorHAnsi" w:hAnsiTheme="minorHAnsi" w:cstheme="minorHAnsi"/>
          <w:color w:val="000000" w:themeColor="text1"/>
        </w:rPr>
        <w:t>(</w:t>
      </w:r>
      <w:r w:rsidR="00681C72" w:rsidRPr="0000193D">
        <w:rPr>
          <w:rFonts w:asciiTheme="minorHAnsi" w:hAnsiTheme="minorHAnsi" w:cstheme="minorHAnsi"/>
          <w:b/>
          <w:color w:val="000000" w:themeColor="text1"/>
        </w:rPr>
        <w:t>A</w:t>
      </w:r>
      <w:r w:rsidR="00681C72" w:rsidRPr="00817524">
        <w:rPr>
          <w:rFonts w:asciiTheme="minorHAnsi" w:hAnsiTheme="minorHAnsi" w:cstheme="minorHAnsi"/>
          <w:color w:val="000000" w:themeColor="text1"/>
        </w:rPr>
        <w:t xml:space="preserve">) Excitation with UV transilluminator. </w:t>
      </w:r>
      <w:r w:rsidR="0000193D">
        <w:rPr>
          <w:rFonts w:asciiTheme="minorHAnsi" w:hAnsiTheme="minorHAnsi" w:cstheme="minorHAnsi"/>
          <w:color w:val="000000" w:themeColor="text1"/>
        </w:rPr>
        <w:t>(</w:t>
      </w:r>
      <w:r w:rsidR="00681C72" w:rsidRPr="0000193D">
        <w:rPr>
          <w:rFonts w:asciiTheme="minorHAnsi" w:hAnsiTheme="minorHAnsi" w:cstheme="minorHAnsi"/>
          <w:b/>
          <w:color w:val="000000" w:themeColor="text1"/>
        </w:rPr>
        <w:t>B</w:t>
      </w:r>
      <w:r w:rsidR="00681C72" w:rsidRPr="00817524">
        <w:rPr>
          <w:rFonts w:asciiTheme="minorHAnsi" w:hAnsiTheme="minorHAnsi" w:cstheme="minorHAnsi"/>
          <w:color w:val="000000" w:themeColor="text1"/>
        </w:rPr>
        <w:t xml:space="preserve">) Excitation with </w:t>
      </w:r>
      <w:r w:rsidR="002E4CFC" w:rsidRPr="00817524">
        <w:rPr>
          <w:rFonts w:asciiTheme="minorHAnsi" w:hAnsiTheme="minorHAnsi" w:cstheme="minorHAnsi"/>
          <w:color w:val="000000" w:themeColor="text1"/>
        </w:rPr>
        <w:t>blue-light</w:t>
      </w:r>
      <w:r w:rsidR="005D0F04" w:rsidRPr="00817524">
        <w:rPr>
          <w:rFonts w:asciiTheme="minorHAnsi" w:hAnsiTheme="minorHAnsi" w:cstheme="minorHAnsi"/>
          <w:color w:val="000000" w:themeColor="text1"/>
        </w:rPr>
        <w:t xml:space="preserve"> transilluminator</w:t>
      </w:r>
      <w:r w:rsidR="00681C72" w:rsidRPr="00817524">
        <w:rPr>
          <w:rFonts w:asciiTheme="minorHAnsi" w:hAnsiTheme="minorHAnsi" w:cstheme="minorHAnsi"/>
          <w:color w:val="000000" w:themeColor="text1"/>
        </w:rPr>
        <w:t xml:space="preserve">. </w:t>
      </w:r>
      <w:r w:rsidR="0000193D">
        <w:rPr>
          <w:rFonts w:asciiTheme="minorHAnsi" w:hAnsiTheme="minorHAnsi" w:cstheme="minorHAnsi"/>
          <w:color w:val="000000" w:themeColor="text1"/>
        </w:rPr>
        <w:t>(</w:t>
      </w:r>
      <w:r w:rsidR="00681C72" w:rsidRPr="0000193D">
        <w:rPr>
          <w:rFonts w:asciiTheme="minorHAnsi" w:hAnsiTheme="minorHAnsi" w:cstheme="minorHAnsi"/>
          <w:b/>
          <w:color w:val="000000" w:themeColor="text1"/>
        </w:rPr>
        <w:t>C</w:t>
      </w:r>
      <w:r w:rsidR="00681C72" w:rsidRPr="00817524">
        <w:rPr>
          <w:rFonts w:asciiTheme="minorHAnsi" w:hAnsiTheme="minorHAnsi" w:cstheme="minorHAnsi"/>
          <w:color w:val="000000" w:themeColor="text1"/>
        </w:rPr>
        <w:t xml:space="preserve">) Excitation with </w:t>
      </w:r>
      <w:r w:rsidR="002E4CFC" w:rsidRPr="00817524">
        <w:rPr>
          <w:rFonts w:asciiTheme="minorHAnsi" w:hAnsiTheme="minorHAnsi" w:cstheme="minorHAnsi"/>
          <w:color w:val="000000" w:themeColor="text1"/>
        </w:rPr>
        <w:t>blue-light</w:t>
      </w:r>
      <w:r w:rsidR="00681C72" w:rsidRPr="00817524">
        <w:rPr>
          <w:rFonts w:asciiTheme="minorHAnsi" w:hAnsiTheme="minorHAnsi" w:cstheme="minorHAnsi"/>
          <w:color w:val="000000" w:themeColor="text1"/>
        </w:rPr>
        <w:t xml:space="preserve"> flashlight (the tip of which is </w:t>
      </w:r>
      <w:r w:rsidR="00A01EC8" w:rsidRPr="00817524">
        <w:rPr>
          <w:rFonts w:asciiTheme="minorHAnsi" w:hAnsiTheme="minorHAnsi" w:cstheme="minorHAnsi"/>
          <w:color w:val="000000" w:themeColor="text1"/>
        </w:rPr>
        <w:t xml:space="preserve">slightly </w:t>
      </w:r>
      <w:r w:rsidR="00681C72" w:rsidRPr="00817524">
        <w:rPr>
          <w:rFonts w:asciiTheme="minorHAnsi" w:hAnsiTheme="minorHAnsi" w:cstheme="minorHAnsi"/>
          <w:color w:val="000000" w:themeColor="text1"/>
        </w:rPr>
        <w:t>visible</w:t>
      </w:r>
      <w:r w:rsidR="004A2C99" w:rsidRPr="00817524">
        <w:rPr>
          <w:rFonts w:asciiTheme="minorHAnsi" w:hAnsiTheme="minorHAnsi" w:cstheme="minorHAnsi"/>
          <w:color w:val="000000" w:themeColor="text1"/>
        </w:rPr>
        <w:t>, out of focus,</w:t>
      </w:r>
      <w:r w:rsidR="00681C72" w:rsidRPr="00817524">
        <w:rPr>
          <w:rFonts w:asciiTheme="minorHAnsi" w:hAnsiTheme="minorHAnsi" w:cstheme="minorHAnsi"/>
          <w:color w:val="000000" w:themeColor="text1"/>
        </w:rPr>
        <w:t xml:space="preserve"> in image</w:t>
      </w:r>
      <w:r w:rsidR="00BA4E7A" w:rsidRPr="00817524">
        <w:rPr>
          <w:rFonts w:asciiTheme="minorHAnsi" w:hAnsiTheme="minorHAnsi" w:cstheme="minorHAnsi"/>
          <w:color w:val="000000" w:themeColor="text1"/>
        </w:rPr>
        <w:t xml:space="preserve"> at bottom</w:t>
      </w:r>
      <w:r w:rsidR="00681C72" w:rsidRPr="00817524">
        <w:rPr>
          <w:rFonts w:asciiTheme="minorHAnsi" w:hAnsiTheme="minorHAnsi" w:cstheme="minorHAnsi"/>
          <w:color w:val="000000" w:themeColor="text1"/>
        </w:rPr>
        <w:t>). Lane 1:</w:t>
      </w:r>
      <w:r w:rsidR="00E4471B" w:rsidRPr="00817524">
        <w:rPr>
          <w:rFonts w:asciiTheme="minorHAnsi" w:hAnsiTheme="minorHAnsi" w:cstheme="minorHAnsi"/>
          <w:color w:val="000000" w:themeColor="text1"/>
        </w:rPr>
        <w:t xml:space="preserve"> 2-log ladder, 1 </w:t>
      </w:r>
      <w:r w:rsidR="005D0F04" w:rsidRPr="00817524">
        <w:rPr>
          <w:rFonts w:asciiTheme="minorHAnsi" w:hAnsiTheme="minorHAnsi" w:cstheme="minorHAnsi"/>
        </w:rPr>
        <w:sym w:font="Symbol" w:char="F06D"/>
      </w:r>
      <w:r w:rsidR="00E4471B" w:rsidRPr="00817524">
        <w:rPr>
          <w:rFonts w:asciiTheme="minorHAnsi" w:hAnsiTheme="minorHAnsi" w:cstheme="minorHAnsi"/>
          <w:color w:val="000000" w:themeColor="text1"/>
        </w:rPr>
        <w:t xml:space="preserve">g </w:t>
      </w:r>
      <w:r w:rsidR="0000193D">
        <w:rPr>
          <w:rFonts w:asciiTheme="minorHAnsi" w:hAnsiTheme="minorHAnsi" w:cstheme="minorHAnsi"/>
          <w:color w:val="000000" w:themeColor="text1"/>
        </w:rPr>
        <w:t xml:space="preserve">of </w:t>
      </w:r>
      <w:r w:rsidR="00E4471B" w:rsidRPr="00817524">
        <w:rPr>
          <w:rFonts w:asciiTheme="minorHAnsi" w:hAnsiTheme="minorHAnsi" w:cstheme="minorHAnsi"/>
          <w:color w:val="000000" w:themeColor="text1"/>
        </w:rPr>
        <w:t>total DNA</w:t>
      </w:r>
      <w:r w:rsidR="00893637" w:rsidRPr="00817524">
        <w:rPr>
          <w:rFonts w:asciiTheme="minorHAnsi" w:hAnsiTheme="minorHAnsi" w:cstheme="minorHAnsi"/>
          <w:color w:val="000000" w:themeColor="text1"/>
        </w:rPr>
        <w:t xml:space="preserve"> (major bands of 3.0 kb, 1.0 kb, and 0.5 kb are labeled)</w:t>
      </w:r>
      <w:r w:rsidR="00E4471B" w:rsidRPr="00817524">
        <w:rPr>
          <w:rFonts w:asciiTheme="minorHAnsi" w:hAnsiTheme="minorHAnsi" w:cstheme="minorHAnsi"/>
          <w:color w:val="000000" w:themeColor="text1"/>
        </w:rPr>
        <w:t xml:space="preserve">. </w:t>
      </w:r>
      <w:r w:rsidR="00681C72" w:rsidRPr="00817524">
        <w:rPr>
          <w:rFonts w:asciiTheme="minorHAnsi" w:hAnsiTheme="minorHAnsi" w:cstheme="minorHAnsi"/>
          <w:color w:val="000000" w:themeColor="text1"/>
        </w:rPr>
        <w:t>Lane 2:</w:t>
      </w:r>
      <w:r w:rsidR="00E4471B" w:rsidRPr="00817524">
        <w:rPr>
          <w:rFonts w:asciiTheme="minorHAnsi" w:hAnsiTheme="minorHAnsi" w:cstheme="minorHAnsi"/>
          <w:color w:val="000000" w:themeColor="text1"/>
        </w:rPr>
        <w:t xml:space="preserve"> </w:t>
      </w:r>
      <w:r w:rsidR="00681C72" w:rsidRPr="00817524">
        <w:rPr>
          <w:rFonts w:asciiTheme="minorHAnsi" w:hAnsiTheme="minorHAnsi" w:cstheme="minorHAnsi"/>
          <w:color w:val="000000" w:themeColor="text1"/>
        </w:rPr>
        <w:t>0.5</w:t>
      </w:r>
      <w:r w:rsidR="00E4471B" w:rsidRPr="00817524">
        <w:rPr>
          <w:rFonts w:asciiTheme="minorHAnsi" w:hAnsiTheme="minorHAnsi" w:cstheme="minorHAnsi"/>
          <w:color w:val="000000" w:themeColor="text1"/>
        </w:rPr>
        <w:t xml:space="preserve"> </w:t>
      </w:r>
      <w:r w:rsidR="005D0F04" w:rsidRPr="00817524">
        <w:rPr>
          <w:rFonts w:asciiTheme="minorHAnsi" w:hAnsiTheme="minorHAnsi" w:cstheme="minorHAnsi"/>
        </w:rPr>
        <w:sym w:font="Symbol" w:char="F06D"/>
      </w:r>
      <w:r w:rsidR="00E4471B" w:rsidRPr="00817524">
        <w:rPr>
          <w:rFonts w:asciiTheme="minorHAnsi" w:hAnsiTheme="minorHAnsi" w:cstheme="minorHAnsi"/>
          <w:color w:val="000000" w:themeColor="text1"/>
        </w:rPr>
        <w:t xml:space="preserve">g </w:t>
      </w:r>
      <w:r w:rsidR="0000193D">
        <w:rPr>
          <w:rFonts w:asciiTheme="minorHAnsi" w:hAnsiTheme="minorHAnsi" w:cstheme="minorHAnsi"/>
          <w:color w:val="000000" w:themeColor="text1"/>
        </w:rPr>
        <w:t xml:space="preserve">of </w:t>
      </w:r>
      <w:proofErr w:type="spellStart"/>
      <w:r w:rsidR="00E4471B" w:rsidRPr="00817524">
        <w:rPr>
          <w:rFonts w:asciiTheme="minorHAnsi" w:hAnsiTheme="minorHAnsi" w:cstheme="minorHAnsi"/>
          <w:color w:val="000000" w:themeColor="text1"/>
        </w:rPr>
        <w:t>pEF</w:t>
      </w:r>
      <w:proofErr w:type="spellEnd"/>
      <w:r w:rsidR="00E4471B" w:rsidRPr="00817524">
        <w:rPr>
          <w:rFonts w:asciiTheme="minorHAnsi" w:hAnsiTheme="minorHAnsi" w:cstheme="minorHAnsi"/>
          <w:color w:val="000000" w:themeColor="text1"/>
        </w:rPr>
        <w:t>-GFP plasmid DNA (</w:t>
      </w:r>
      <w:r w:rsidR="00681C72" w:rsidRPr="00817524">
        <w:rPr>
          <w:rFonts w:asciiTheme="minorHAnsi" w:hAnsiTheme="minorHAnsi" w:cstheme="minorHAnsi"/>
          <w:color w:val="000000" w:themeColor="text1"/>
        </w:rPr>
        <w:t>5.1 k</w:t>
      </w:r>
      <w:r w:rsidR="00E7151F" w:rsidRPr="00817524">
        <w:rPr>
          <w:rFonts w:asciiTheme="minorHAnsi" w:hAnsiTheme="minorHAnsi" w:cstheme="minorHAnsi"/>
          <w:color w:val="000000" w:themeColor="text1"/>
        </w:rPr>
        <w:t>b</w:t>
      </w:r>
      <w:r w:rsidR="00E4471B" w:rsidRPr="00817524">
        <w:rPr>
          <w:rFonts w:asciiTheme="minorHAnsi" w:hAnsiTheme="minorHAnsi" w:cstheme="minorHAnsi"/>
          <w:color w:val="000000" w:themeColor="text1"/>
        </w:rPr>
        <w:t xml:space="preserve">) digested with </w:t>
      </w:r>
      <w:proofErr w:type="spellStart"/>
      <w:r w:rsidR="00E4471B" w:rsidRPr="00817524">
        <w:rPr>
          <w:rFonts w:asciiTheme="minorHAnsi" w:hAnsiTheme="minorHAnsi" w:cstheme="minorHAnsi"/>
          <w:color w:val="000000" w:themeColor="text1"/>
        </w:rPr>
        <w:t>HindIII</w:t>
      </w:r>
      <w:proofErr w:type="spellEnd"/>
      <w:r w:rsidR="00681C72" w:rsidRPr="00817524">
        <w:rPr>
          <w:rFonts w:asciiTheme="minorHAnsi" w:hAnsiTheme="minorHAnsi" w:cstheme="minorHAnsi"/>
          <w:color w:val="000000" w:themeColor="text1"/>
        </w:rPr>
        <w:t xml:space="preserve"> (expected size 5.1 k</w:t>
      </w:r>
      <w:r w:rsidR="00E7151F" w:rsidRPr="00817524">
        <w:rPr>
          <w:rFonts w:asciiTheme="minorHAnsi" w:hAnsiTheme="minorHAnsi" w:cstheme="minorHAnsi"/>
          <w:color w:val="000000" w:themeColor="text1"/>
        </w:rPr>
        <w:t>b</w:t>
      </w:r>
      <w:r w:rsidR="00681C72" w:rsidRPr="00817524">
        <w:rPr>
          <w:rFonts w:asciiTheme="minorHAnsi" w:hAnsiTheme="minorHAnsi" w:cstheme="minorHAnsi"/>
          <w:color w:val="000000" w:themeColor="text1"/>
        </w:rPr>
        <w:t>)</w:t>
      </w:r>
      <w:r w:rsidRPr="00817524">
        <w:rPr>
          <w:rFonts w:asciiTheme="minorHAnsi" w:hAnsiTheme="minorHAnsi" w:cstheme="minorHAnsi"/>
          <w:color w:val="000000" w:themeColor="text1"/>
        </w:rPr>
        <w:t>.</w:t>
      </w:r>
      <w:r w:rsidR="00E4471B" w:rsidRPr="00817524">
        <w:rPr>
          <w:rFonts w:asciiTheme="minorHAnsi" w:hAnsiTheme="minorHAnsi" w:cstheme="minorHAnsi"/>
          <w:color w:val="000000" w:themeColor="text1"/>
        </w:rPr>
        <w:t xml:space="preserve"> </w:t>
      </w:r>
      <w:r w:rsidR="00681C72" w:rsidRPr="00817524">
        <w:rPr>
          <w:rFonts w:asciiTheme="minorHAnsi" w:hAnsiTheme="minorHAnsi" w:cstheme="minorHAnsi"/>
          <w:color w:val="000000" w:themeColor="text1"/>
        </w:rPr>
        <w:t xml:space="preserve">Lane 3: 0.5 </w:t>
      </w:r>
      <w:r w:rsidR="005D0F04" w:rsidRPr="00817524">
        <w:rPr>
          <w:rFonts w:asciiTheme="minorHAnsi" w:hAnsiTheme="minorHAnsi" w:cstheme="minorHAnsi"/>
        </w:rPr>
        <w:sym w:font="Symbol" w:char="F06D"/>
      </w:r>
      <w:r w:rsidR="00681C72" w:rsidRPr="00817524">
        <w:rPr>
          <w:rFonts w:asciiTheme="minorHAnsi" w:hAnsiTheme="minorHAnsi" w:cstheme="minorHAnsi"/>
          <w:color w:val="000000" w:themeColor="text1"/>
        </w:rPr>
        <w:t xml:space="preserve">g </w:t>
      </w:r>
      <w:r w:rsidR="0000193D">
        <w:rPr>
          <w:rFonts w:asciiTheme="minorHAnsi" w:hAnsiTheme="minorHAnsi" w:cstheme="minorHAnsi"/>
          <w:color w:val="000000" w:themeColor="text1"/>
        </w:rPr>
        <w:t xml:space="preserve">of </w:t>
      </w:r>
      <w:proofErr w:type="spellStart"/>
      <w:r w:rsidR="00681C72" w:rsidRPr="00817524">
        <w:rPr>
          <w:rFonts w:asciiTheme="minorHAnsi" w:hAnsiTheme="minorHAnsi" w:cstheme="minorHAnsi"/>
          <w:color w:val="000000" w:themeColor="text1"/>
        </w:rPr>
        <w:t>pEF</w:t>
      </w:r>
      <w:proofErr w:type="spellEnd"/>
      <w:r w:rsidR="00681C72" w:rsidRPr="00817524">
        <w:rPr>
          <w:rFonts w:asciiTheme="minorHAnsi" w:hAnsiTheme="minorHAnsi" w:cstheme="minorHAnsi"/>
          <w:color w:val="000000" w:themeColor="text1"/>
        </w:rPr>
        <w:t xml:space="preserve">-GFP digested with </w:t>
      </w:r>
      <w:proofErr w:type="spellStart"/>
      <w:r w:rsidR="00681C72" w:rsidRPr="00817524">
        <w:rPr>
          <w:rFonts w:asciiTheme="minorHAnsi" w:hAnsiTheme="minorHAnsi" w:cstheme="minorHAnsi"/>
          <w:color w:val="000000" w:themeColor="text1"/>
        </w:rPr>
        <w:t>HindIII</w:t>
      </w:r>
      <w:proofErr w:type="spellEnd"/>
      <w:r w:rsidR="00681C72" w:rsidRPr="00817524">
        <w:rPr>
          <w:rFonts w:asciiTheme="minorHAnsi" w:hAnsiTheme="minorHAnsi" w:cstheme="minorHAnsi"/>
          <w:color w:val="000000" w:themeColor="text1"/>
        </w:rPr>
        <w:t xml:space="preserve"> and </w:t>
      </w:r>
      <w:proofErr w:type="spellStart"/>
      <w:r w:rsidR="00681C72" w:rsidRPr="00817524">
        <w:rPr>
          <w:rFonts w:asciiTheme="minorHAnsi" w:hAnsiTheme="minorHAnsi" w:cstheme="minorHAnsi"/>
          <w:color w:val="000000" w:themeColor="text1"/>
        </w:rPr>
        <w:t>EcoRI</w:t>
      </w:r>
      <w:proofErr w:type="spellEnd"/>
      <w:r w:rsidR="00681C72" w:rsidRPr="00817524">
        <w:rPr>
          <w:rFonts w:asciiTheme="minorHAnsi" w:hAnsiTheme="minorHAnsi" w:cstheme="minorHAnsi"/>
          <w:color w:val="000000" w:themeColor="text1"/>
        </w:rPr>
        <w:t xml:space="preserve"> (expected sizes</w:t>
      </w:r>
      <w:r w:rsidR="0000193D">
        <w:rPr>
          <w:rFonts w:asciiTheme="minorHAnsi" w:hAnsiTheme="minorHAnsi" w:cstheme="minorHAnsi"/>
          <w:color w:val="000000" w:themeColor="text1"/>
        </w:rPr>
        <w:t>:</w:t>
      </w:r>
      <w:r w:rsidR="00681C72" w:rsidRPr="00817524">
        <w:rPr>
          <w:rFonts w:asciiTheme="minorHAnsi" w:hAnsiTheme="minorHAnsi" w:cstheme="minorHAnsi"/>
          <w:color w:val="000000" w:themeColor="text1"/>
        </w:rPr>
        <w:t xml:space="preserve"> 3.7 k</w:t>
      </w:r>
      <w:r w:rsidR="00E7151F" w:rsidRPr="00817524">
        <w:rPr>
          <w:rFonts w:asciiTheme="minorHAnsi" w:hAnsiTheme="minorHAnsi" w:cstheme="minorHAnsi"/>
          <w:color w:val="000000" w:themeColor="text1"/>
        </w:rPr>
        <w:t>b</w:t>
      </w:r>
      <w:r w:rsidR="00681C72" w:rsidRPr="00817524">
        <w:rPr>
          <w:rFonts w:asciiTheme="minorHAnsi" w:hAnsiTheme="minorHAnsi" w:cstheme="minorHAnsi"/>
          <w:color w:val="000000" w:themeColor="text1"/>
        </w:rPr>
        <w:t>, 1.3 k</w:t>
      </w:r>
      <w:r w:rsidR="00E7151F" w:rsidRPr="00817524">
        <w:rPr>
          <w:rFonts w:asciiTheme="minorHAnsi" w:hAnsiTheme="minorHAnsi" w:cstheme="minorHAnsi"/>
          <w:color w:val="000000" w:themeColor="text1"/>
        </w:rPr>
        <w:t>b</w:t>
      </w:r>
      <w:r w:rsidR="00681C72" w:rsidRPr="00817524">
        <w:rPr>
          <w:rFonts w:asciiTheme="minorHAnsi" w:hAnsiTheme="minorHAnsi" w:cstheme="minorHAnsi"/>
          <w:color w:val="000000" w:themeColor="text1"/>
        </w:rPr>
        <w:t xml:space="preserve">). Gel was run with 1.3 </w:t>
      </w:r>
      <w:r w:rsidR="005D0F04" w:rsidRPr="00817524">
        <w:rPr>
          <w:rFonts w:asciiTheme="minorHAnsi" w:hAnsiTheme="minorHAnsi" w:cstheme="minorHAnsi"/>
        </w:rPr>
        <w:sym w:font="Symbol" w:char="F06D"/>
      </w:r>
      <w:r w:rsidR="00681C72" w:rsidRPr="00817524">
        <w:rPr>
          <w:rFonts w:asciiTheme="minorHAnsi" w:hAnsiTheme="minorHAnsi" w:cstheme="minorHAnsi"/>
          <w:color w:val="000000" w:themeColor="text1"/>
        </w:rPr>
        <w:t xml:space="preserve">g/mL </w:t>
      </w:r>
      <w:proofErr w:type="spellStart"/>
      <w:r w:rsidR="00681C72" w:rsidRPr="00817524">
        <w:rPr>
          <w:rFonts w:asciiTheme="minorHAnsi" w:hAnsiTheme="minorHAnsi" w:cstheme="minorHAnsi"/>
          <w:color w:val="000000" w:themeColor="text1"/>
        </w:rPr>
        <w:t>thiazole</w:t>
      </w:r>
      <w:proofErr w:type="spellEnd"/>
      <w:r w:rsidR="00681C72" w:rsidRPr="00817524">
        <w:rPr>
          <w:rFonts w:asciiTheme="minorHAnsi" w:hAnsiTheme="minorHAnsi" w:cstheme="minorHAnsi"/>
          <w:color w:val="000000" w:themeColor="text1"/>
        </w:rPr>
        <w:t xml:space="preserve"> orange in the gel.</w:t>
      </w:r>
      <w:r w:rsidR="00022CA7" w:rsidRPr="00817524">
        <w:rPr>
          <w:rFonts w:asciiTheme="minorHAnsi" w:hAnsiTheme="minorHAnsi" w:cstheme="minorHAnsi"/>
          <w:color w:val="000000" w:themeColor="text1"/>
        </w:rPr>
        <w:t xml:space="preserve"> All images taken</w:t>
      </w:r>
      <w:r w:rsidR="0098284D" w:rsidRPr="00817524">
        <w:rPr>
          <w:rFonts w:asciiTheme="minorHAnsi" w:hAnsiTheme="minorHAnsi" w:cstheme="minorHAnsi"/>
          <w:color w:val="000000" w:themeColor="text1"/>
        </w:rPr>
        <w:t xml:space="preserve"> using standard emission filter</w:t>
      </w:r>
      <w:r w:rsidR="00193E8F" w:rsidRPr="00817524">
        <w:rPr>
          <w:rFonts w:asciiTheme="minorHAnsi" w:hAnsiTheme="minorHAnsi" w:cstheme="minorHAnsi"/>
          <w:color w:val="000000" w:themeColor="text1"/>
        </w:rPr>
        <w:t xml:space="preserve"> (590/110</w:t>
      </w:r>
      <w:r w:rsidR="00A817D4" w:rsidRPr="00817524">
        <w:rPr>
          <w:rFonts w:asciiTheme="minorHAnsi" w:hAnsiTheme="minorHAnsi" w:cstheme="minorHAnsi"/>
          <w:color w:val="000000" w:themeColor="text1"/>
        </w:rPr>
        <w:t xml:space="preserve"> nm</w:t>
      </w:r>
      <w:r w:rsidR="00193E8F" w:rsidRPr="00817524">
        <w:rPr>
          <w:rFonts w:asciiTheme="minorHAnsi" w:hAnsiTheme="minorHAnsi" w:cstheme="minorHAnsi"/>
          <w:color w:val="000000" w:themeColor="text1"/>
        </w:rPr>
        <w:t>)</w:t>
      </w:r>
      <w:r w:rsidR="0098284D" w:rsidRPr="00817524">
        <w:rPr>
          <w:rFonts w:asciiTheme="minorHAnsi" w:hAnsiTheme="minorHAnsi" w:cstheme="minorHAnsi"/>
          <w:color w:val="000000" w:themeColor="text1"/>
        </w:rPr>
        <w:t>, exposure optimized for intense bands.</w:t>
      </w:r>
      <w:r w:rsidR="00681C72" w:rsidRPr="00817524">
        <w:rPr>
          <w:rFonts w:asciiTheme="minorHAnsi" w:hAnsiTheme="minorHAnsi" w:cstheme="minorHAnsi"/>
          <w:color w:val="000000" w:themeColor="text1"/>
        </w:rPr>
        <w:t xml:space="preserve"> </w:t>
      </w:r>
    </w:p>
    <w:p w14:paraId="75182EC3" w14:textId="77777777" w:rsidR="00B32616" w:rsidRPr="00817524" w:rsidRDefault="00B32616" w:rsidP="0000193D">
      <w:pPr>
        <w:rPr>
          <w:rFonts w:asciiTheme="minorHAnsi" w:hAnsiTheme="minorHAnsi" w:cstheme="minorHAnsi"/>
          <w:color w:val="808080" w:themeColor="background1" w:themeShade="80"/>
        </w:rPr>
      </w:pPr>
    </w:p>
    <w:p w14:paraId="64B8CF78" w14:textId="33866EDA" w:rsidR="006305D7" w:rsidRPr="00817524" w:rsidRDefault="006305D7" w:rsidP="0000193D">
      <w:pPr>
        <w:rPr>
          <w:rFonts w:asciiTheme="minorHAnsi" w:hAnsiTheme="minorHAnsi" w:cstheme="minorHAnsi"/>
          <w:b/>
        </w:rPr>
      </w:pPr>
      <w:r w:rsidRPr="00817524">
        <w:rPr>
          <w:rFonts w:asciiTheme="minorHAnsi" w:hAnsiTheme="minorHAnsi" w:cstheme="minorHAnsi"/>
          <w:b/>
        </w:rPr>
        <w:t>DISCUSSION</w:t>
      </w:r>
      <w:r w:rsidRPr="00817524">
        <w:rPr>
          <w:rFonts w:asciiTheme="minorHAnsi" w:hAnsiTheme="minorHAnsi" w:cstheme="minorHAnsi"/>
          <w:b/>
          <w:bCs/>
        </w:rPr>
        <w:t xml:space="preserve">: </w:t>
      </w:r>
    </w:p>
    <w:p w14:paraId="52E2354B" w14:textId="5F0C87B6" w:rsidR="00823E86" w:rsidRPr="00817524" w:rsidRDefault="007934CD" w:rsidP="0000193D">
      <w:pPr>
        <w:rPr>
          <w:rFonts w:asciiTheme="minorHAnsi" w:hAnsiTheme="minorHAnsi" w:cstheme="minorHAnsi"/>
          <w:color w:val="000000" w:themeColor="text1"/>
        </w:rPr>
      </w:pPr>
      <w:r w:rsidRPr="00817524">
        <w:rPr>
          <w:rFonts w:asciiTheme="minorHAnsi" w:hAnsiTheme="minorHAnsi" w:cstheme="minorHAnsi"/>
          <w:color w:val="000000" w:themeColor="text1"/>
        </w:rPr>
        <w:t xml:space="preserve">Ethidium bromide has long been a standard tool in the molecular biology lab, despite known toxicity. It also suffers from requiring UV light, which damages </w:t>
      </w:r>
      <w:r w:rsidR="00823E86" w:rsidRPr="00817524">
        <w:rPr>
          <w:rFonts w:asciiTheme="minorHAnsi" w:hAnsiTheme="minorHAnsi" w:cstheme="minorHAnsi"/>
          <w:color w:val="000000" w:themeColor="text1"/>
        </w:rPr>
        <w:t xml:space="preserve">the </w:t>
      </w:r>
      <w:r w:rsidRPr="00817524">
        <w:rPr>
          <w:rFonts w:asciiTheme="minorHAnsi" w:hAnsiTheme="minorHAnsi" w:cstheme="minorHAnsi"/>
          <w:color w:val="000000" w:themeColor="text1"/>
        </w:rPr>
        <w:t xml:space="preserve">DNA as it is being detected. </w:t>
      </w:r>
      <w:proofErr w:type="spellStart"/>
      <w:r w:rsidRPr="00817524">
        <w:rPr>
          <w:rFonts w:asciiTheme="minorHAnsi" w:hAnsiTheme="minorHAnsi" w:cstheme="minorHAnsi"/>
          <w:color w:val="000000" w:themeColor="text1"/>
        </w:rPr>
        <w:t>Thiazole</w:t>
      </w:r>
      <w:proofErr w:type="spellEnd"/>
      <w:r w:rsidRPr="00817524">
        <w:rPr>
          <w:rFonts w:asciiTheme="minorHAnsi" w:hAnsiTheme="minorHAnsi" w:cstheme="minorHAnsi"/>
          <w:color w:val="000000" w:themeColor="text1"/>
        </w:rPr>
        <w:t xml:space="preserve"> orange offers an inexpensive alternative to et</w:t>
      </w:r>
      <w:r w:rsidR="00823E86" w:rsidRPr="00817524">
        <w:rPr>
          <w:rFonts w:asciiTheme="minorHAnsi" w:hAnsiTheme="minorHAnsi" w:cstheme="minorHAnsi"/>
          <w:color w:val="000000" w:themeColor="text1"/>
        </w:rPr>
        <w:t xml:space="preserve">hidium bromide, as well as useful but expensive </w:t>
      </w:r>
      <w:r w:rsidR="005C7EB9" w:rsidRPr="00817524">
        <w:rPr>
          <w:rFonts w:asciiTheme="minorHAnsi" w:hAnsiTheme="minorHAnsi" w:cstheme="minorHAnsi"/>
          <w:color w:val="000000" w:themeColor="text1"/>
        </w:rPr>
        <w:t xml:space="preserve">commercial </w:t>
      </w:r>
      <w:r w:rsidR="00823E86" w:rsidRPr="00817524">
        <w:rPr>
          <w:rFonts w:asciiTheme="minorHAnsi" w:hAnsiTheme="minorHAnsi" w:cstheme="minorHAnsi"/>
          <w:color w:val="000000" w:themeColor="text1"/>
        </w:rPr>
        <w:t xml:space="preserve">dyes. </w:t>
      </w:r>
    </w:p>
    <w:p w14:paraId="257E5B19" w14:textId="77777777" w:rsidR="00823E86" w:rsidRPr="00817524" w:rsidRDefault="00823E86" w:rsidP="0000193D">
      <w:pPr>
        <w:rPr>
          <w:rFonts w:asciiTheme="minorHAnsi" w:hAnsiTheme="minorHAnsi" w:cstheme="minorHAnsi"/>
          <w:color w:val="000000" w:themeColor="text1"/>
        </w:rPr>
      </w:pPr>
    </w:p>
    <w:p w14:paraId="65909282" w14:textId="45A2FD25" w:rsidR="00823E86" w:rsidRPr="00817524" w:rsidRDefault="00823E86" w:rsidP="0000193D">
      <w:pPr>
        <w:rPr>
          <w:rFonts w:asciiTheme="minorHAnsi" w:hAnsiTheme="minorHAnsi" w:cstheme="minorHAnsi"/>
          <w:color w:val="000000" w:themeColor="text1"/>
        </w:rPr>
      </w:pPr>
      <w:r w:rsidRPr="00817524">
        <w:rPr>
          <w:rFonts w:asciiTheme="minorHAnsi" w:hAnsiTheme="minorHAnsi" w:cstheme="minorHAnsi"/>
          <w:color w:val="000000" w:themeColor="text1"/>
        </w:rPr>
        <w:t xml:space="preserve">The benefits of </w:t>
      </w:r>
      <w:proofErr w:type="spellStart"/>
      <w:r w:rsidRPr="00817524">
        <w:rPr>
          <w:rFonts w:asciiTheme="minorHAnsi" w:hAnsiTheme="minorHAnsi" w:cstheme="minorHAnsi"/>
          <w:color w:val="000000" w:themeColor="text1"/>
        </w:rPr>
        <w:t>thiazole</w:t>
      </w:r>
      <w:proofErr w:type="spellEnd"/>
      <w:r w:rsidRPr="00817524">
        <w:rPr>
          <w:rFonts w:asciiTheme="minorHAnsi" w:hAnsiTheme="minorHAnsi" w:cstheme="minorHAnsi"/>
          <w:color w:val="000000" w:themeColor="text1"/>
        </w:rPr>
        <w:t xml:space="preserve"> orange are thus two-fold. First, </w:t>
      </w:r>
      <w:proofErr w:type="spellStart"/>
      <w:r w:rsidRPr="00817524">
        <w:rPr>
          <w:rFonts w:asciiTheme="minorHAnsi" w:hAnsiTheme="minorHAnsi" w:cstheme="minorHAnsi"/>
          <w:color w:val="000000" w:themeColor="text1"/>
        </w:rPr>
        <w:t>thiazole</w:t>
      </w:r>
      <w:proofErr w:type="spellEnd"/>
      <w:r w:rsidRPr="00817524">
        <w:rPr>
          <w:rFonts w:asciiTheme="minorHAnsi" w:hAnsiTheme="minorHAnsi" w:cstheme="minorHAnsi"/>
          <w:color w:val="000000" w:themeColor="text1"/>
        </w:rPr>
        <w:t xml:space="preserve"> orange can simply be used as a replacement to ethidium bromide. Gels can be prepared identically to EtBr, with TO substituted as the stain</w:t>
      </w:r>
      <w:r w:rsidR="00207EEE" w:rsidRPr="00817524">
        <w:rPr>
          <w:rFonts w:asciiTheme="minorHAnsi" w:hAnsiTheme="minorHAnsi" w:cstheme="minorHAnsi"/>
          <w:color w:val="000000" w:themeColor="text1"/>
        </w:rPr>
        <w:t xml:space="preserve"> (step 1.2)</w:t>
      </w:r>
      <w:r w:rsidRPr="00817524">
        <w:rPr>
          <w:rFonts w:asciiTheme="minorHAnsi" w:hAnsiTheme="minorHAnsi" w:cstheme="minorHAnsi"/>
          <w:color w:val="000000" w:themeColor="text1"/>
        </w:rPr>
        <w:t xml:space="preserve">. </w:t>
      </w:r>
      <w:r w:rsidR="00B05AC3" w:rsidRPr="00817524">
        <w:rPr>
          <w:rFonts w:asciiTheme="minorHAnsi" w:hAnsiTheme="minorHAnsi" w:cstheme="minorHAnsi"/>
          <w:color w:val="000000" w:themeColor="text1"/>
        </w:rPr>
        <w:t>Detection limits are similar (~1-2 ng/lane)</w:t>
      </w:r>
      <w:r w:rsidR="007A7CF2" w:rsidRPr="00817524">
        <w:rPr>
          <w:rFonts w:asciiTheme="minorHAnsi" w:hAnsiTheme="minorHAnsi" w:cstheme="minorHAnsi"/>
          <w:color w:val="000000" w:themeColor="text1"/>
          <w:vertAlign w:val="superscript"/>
        </w:rPr>
        <w:t>1</w:t>
      </w:r>
      <w:r w:rsidR="00B05AC3" w:rsidRPr="00817524">
        <w:rPr>
          <w:rFonts w:asciiTheme="minorHAnsi" w:hAnsiTheme="minorHAnsi" w:cstheme="minorHAnsi"/>
          <w:color w:val="000000" w:themeColor="text1"/>
        </w:rPr>
        <w:t xml:space="preserve">. </w:t>
      </w:r>
      <w:r w:rsidRPr="00817524">
        <w:rPr>
          <w:rFonts w:asciiTheme="minorHAnsi" w:hAnsiTheme="minorHAnsi" w:cstheme="minorHAnsi"/>
          <w:color w:val="000000" w:themeColor="text1"/>
        </w:rPr>
        <w:t xml:space="preserve">No additional equipment is required to switch dyes because </w:t>
      </w:r>
      <w:proofErr w:type="spellStart"/>
      <w:r w:rsidRPr="00817524">
        <w:rPr>
          <w:rFonts w:asciiTheme="minorHAnsi" w:hAnsiTheme="minorHAnsi" w:cstheme="minorHAnsi"/>
          <w:color w:val="000000" w:themeColor="text1"/>
        </w:rPr>
        <w:t>thiazole</w:t>
      </w:r>
      <w:proofErr w:type="spellEnd"/>
      <w:r w:rsidRPr="00817524">
        <w:rPr>
          <w:rFonts w:asciiTheme="minorHAnsi" w:hAnsiTheme="minorHAnsi" w:cstheme="minorHAnsi"/>
          <w:color w:val="000000" w:themeColor="text1"/>
        </w:rPr>
        <w:t xml:space="preserve"> orange can be detected with UV light</w:t>
      </w:r>
      <w:r w:rsidR="003E4431" w:rsidRPr="00817524">
        <w:rPr>
          <w:rFonts w:asciiTheme="minorHAnsi" w:hAnsiTheme="minorHAnsi" w:cstheme="minorHAnsi"/>
          <w:color w:val="000000" w:themeColor="text1"/>
        </w:rPr>
        <w:t xml:space="preserve"> (step 3)</w:t>
      </w:r>
      <w:r w:rsidRPr="00817524">
        <w:rPr>
          <w:rFonts w:asciiTheme="minorHAnsi" w:hAnsiTheme="minorHAnsi" w:cstheme="minorHAnsi"/>
          <w:color w:val="000000" w:themeColor="text1"/>
        </w:rPr>
        <w:t xml:space="preserve"> just like EtBr.</w:t>
      </w:r>
      <w:r w:rsidR="00EA739E" w:rsidRPr="00817524">
        <w:rPr>
          <w:rFonts w:asciiTheme="minorHAnsi" w:hAnsiTheme="minorHAnsi" w:cstheme="minorHAnsi"/>
          <w:color w:val="000000" w:themeColor="text1"/>
        </w:rPr>
        <w:t xml:space="preserve"> Exposure to UV light rapidly damages DNA, however, and may cause failure of downstream experiments such as ligation and transformation</w:t>
      </w:r>
      <w:r w:rsidR="00EA739E" w:rsidRPr="00817524">
        <w:rPr>
          <w:rFonts w:asciiTheme="minorHAnsi" w:hAnsiTheme="minorHAnsi" w:cstheme="minorHAnsi"/>
          <w:color w:val="000000" w:themeColor="text1"/>
          <w:vertAlign w:val="superscript"/>
        </w:rPr>
        <w:t>1</w:t>
      </w:r>
      <w:r w:rsidR="009104D5">
        <w:rPr>
          <w:rFonts w:asciiTheme="minorHAnsi" w:hAnsiTheme="minorHAnsi" w:cstheme="minorHAnsi"/>
          <w:color w:val="000000" w:themeColor="text1"/>
        </w:rPr>
        <w:t xml:space="preserve">. </w:t>
      </w:r>
      <w:r w:rsidR="00EA739E" w:rsidRPr="00817524">
        <w:rPr>
          <w:rFonts w:asciiTheme="minorHAnsi" w:hAnsiTheme="minorHAnsi" w:cstheme="minorHAnsi"/>
          <w:color w:val="000000" w:themeColor="text1"/>
        </w:rPr>
        <w:t>UV light is also damaging to skin and ey</w:t>
      </w:r>
      <w:r w:rsidR="00C03A83" w:rsidRPr="00817524">
        <w:rPr>
          <w:rFonts w:asciiTheme="minorHAnsi" w:hAnsiTheme="minorHAnsi" w:cstheme="minorHAnsi"/>
          <w:color w:val="000000" w:themeColor="text1"/>
        </w:rPr>
        <w:t>e</w:t>
      </w:r>
      <w:r w:rsidR="00EA739E" w:rsidRPr="00817524">
        <w:rPr>
          <w:rFonts w:asciiTheme="minorHAnsi" w:hAnsiTheme="minorHAnsi" w:cstheme="minorHAnsi"/>
          <w:color w:val="000000" w:themeColor="text1"/>
        </w:rPr>
        <w:t>s, requiring careful safety precautions.</w:t>
      </w:r>
      <w:r w:rsidRPr="00817524">
        <w:rPr>
          <w:rFonts w:asciiTheme="minorHAnsi" w:hAnsiTheme="minorHAnsi" w:cstheme="minorHAnsi"/>
          <w:color w:val="000000" w:themeColor="text1"/>
        </w:rPr>
        <w:t xml:space="preserve"> </w:t>
      </w:r>
    </w:p>
    <w:p w14:paraId="302B0220" w14:textId="77777777" w:rsidR="00823E86" w:rsidRPr="00817524" w:rsidRDefault="00823E86" w:rsidP="0000193D">
      <w:pPr>
        <w:rPr>
          <w:rFonts w:asciiTheme="minorHAnsi" w:hAnsiTheme="minorHAnsi" w:cstheme="minorHAnsi"/>
          <w:color w:val="000000" w:themeColor="text1"/>
        </w:rPr>
      </w:pPr>
    </w:p>
    <w:p w14:paraId="53E8DE2D" w14:textId="24DDBF18" w:rsidR="007A4DD6" w:rsidRPr="00817524" w:rsidRDefault="00EA739E" w:rsidP="0000193D">
      <w:pPr>
        <w:rPr>
          <w:rFonts w:asciiTheme="minorHAnsi" w:hAnsiTheme="minorHAnsi" w:cstheme="minorHAnsi"/>
          <w:color w:val="000000" w:themeColor="text1"/>
        </w:rPr>
      </w:pPr>
      <w:r w:rsidRPr="00817524">
        <w:rPr>
          <w:rFonts w:asciiTheme="minorHAnsi" w:hAnsiTheme="minorHAnsi" w:cstheme="minorHAnsi"/>
          <w:color w:val="000000" w:themeColor="text1"/>
        </w:rPr>
        <w:t xml:space="preserve">The second benefit of </w:t>
      </w:r>
      <w:r w:rsidR="00823E86" w:rsidRPr="00817524">
        <w:rPr>
          <w:rFonts w:asciiTheme="minorHAnsi" w:hAnsiTheme="minorHAnsi" w:cstheme="minorHAnsi"/>
          <w:color w:val="000000" w:themeColor="text1"/>
        </w:rPr>
        <w:t xml:space="preserve">TO </w:t>
      </w:r>
      <w:r w:rsidRPr="00817524">
        <w:rPr>
          <w:rFonts w:asciiTheme="minorHAnsi" w:hAnsiTheme="minorHAnsi" w:cstheme="minorHAnsi"/>
          <w:color w:val="000000" w:themeColor="text1"/>
        </w:rPr>
        <w:t>is that it</w:t>
      </w:r>
      <w:r w:rsidR="00823E86" w:rsidRPr="00817524">
        <w:rPr>
          <w:rFonts w:asciiTheme="minorHAnsi" w:hAnsiTheme="minorHAnsi" w:cstheme="minorHAnsi"/>
          <w:color w:val="000000" w:themeColor="text1"/>
        </w:rPr>
        <w:t xml:space="preserve"> offers the possibility of shifting away from UV excitation. Detection with </w:t>
      </w:r>
      <w:r w:rsidR="00C03A83" w:rsidRPr="00817524">
        <w:rPr>
          <w:rFonts w:asciiTheme="minorHAnsi" w:hAnsiTheme="minorHAnsi" w:cstheme="minorHAnsi"/>
          <w:color w:val="000000" w:themeColor="text1"/>
        </w:rPr>
        <w:t>blue light (replacing step 3 with step 4) e</w:t>
      </w:r>
      <w:r w:rsidR="002A565E" w:rsidRPr="00817524">
        <w:rPr>
          <w:rFonts w:asciiTheme="minorHAnsi" w:hAnsiTheme="minorHAnsi" w:cstheme="minorHAnsi"/>
          <w:color w:val="000000" w:themeColor="text1"/>
        </w:rPr>
        <w:t>liminates</w:t>
      </w:r>
      <w:r w:rsidR="00C03A83" w:rsidRPr="00817524">
        <w:rPr>
          <w:rFonts w:asciiTheme="minorHAnsi" w:hAnsiTheme="minorHAnsi" w:cstheme="minorHAnsi"/>
          <w:color w:val="000000" w:themeColor="text1"/>
        </w:rPr>
        <w:t xml:space="preserve"> damage to DNA and limits risk to the scientist</w:t>
      </w:r>
      <w:r w:rsidR="00823E86" w:rsidRPr="00817524">
        <w:rPr>
          <w:rFonts w:asciiTheme="minorHAnsi" w:hAnsiTheme="minorHAnsi" w:cstheme="minorHAnsi"/>
          <w:color w:val="000000" w:themeColor="text1"/>
        </w:rPr>
        <w:t xml:space="preserve">. </w:t>
      </w:r>
      <w:r w:rsidR="002E4CFC" w:rsidRPr="00817524">
        <w:rPr>
          <w:rFonts w:asciiTheme="minorHAnsi" w:hAnsiTheme="minorHAnsi" w:cstheme="minorHAnsi"/>
          <w:color w:val="000000" w:themeColor="text1"/>
        </w:rPr>
        <w:t>Blue-light</w:t>
      </w:r>
      <w:r w:rsidR="00823E86" w:rsidRPr="00817524">
        <w:rPr>
          <w:rFonts w:asciiTheme="minorHAnsi" w:hAnsiTheme="minorHAnsi" w:cstheme="minorHAnsi"/>
          <w:color w:val="000000" w:themeColor="text1"/>
        </w:rPr>
        <w:t xml:space="preserve"> excitation </w:t>
      </w:r>
      <w:r w:rsidR="00356EDE" w:rsidRPr="00817524">
        <w:rPr>
          <w:rFonts w:asciiTheme="minorHAnsi" w:hAnsiTheme="minorHAnsi" w:cstheme="minorHAnsi"/>
          <w:color w:val="000000" w:themeColor="text1"/>
        </w:rPr>
        <w:t xml:space="preserve">and detection </w:t>
      </w:r>
      <w:r w:rsidR="002A565E" w:rsidRPr="00817524">
        <w:rPr>
          <w:rFonts w:asciiTheme="minorHAnsi" w:hAnsiTheme="minorHAnsi" w:cstheme="minorHAnsi"/>
          <w:color w:val="000000" w:themeColor="text1"/>
        </w:rPr>
        <w:t xml:space="preserve">of TO </w:t>
      </w:r>
      <w:r w:rsidR="00823E86" w:rsidRPr="00817524">
        <w:rPr>
          <w:rFonts w:asciiTheme="minorHAnsi" w:hAnsiTheme="minorHAnsi" w:cstheme="minorHAnsi"/>
          <w:color w:val="000000" w:themeColor="text1"/>
        </w:rPr>
        <w:t xml:space="preserve">can be achieved with a </w:t>
      </w:r>
      <w:r w:rsidR="002E4CFC" w:rsidRPr="00817524">
        <w:rPr>
          <w:rFonts w:asciiTheme="minorHAnsi" w:hAnsiTheme="minorHAnsi" w:cstheme="minorHAnsi"/>
          <w:color w:val="000000" w:themeColor="text1"/>
        </w:rPr>
        <w:t>blue-light</w:t>
      </w:r>
      <w:r w:rsidR="00823E86" w:rsidRPr="00817524">
        <w:rPr>
          <w:rFonts w:asciiTheme="minorHAnsi" w:hAnsiTheme="minorHAnsi" w:cstheme="minorHAnsi"/>
          <w:color w:val="000000" w:themeColor="text1"/>
        </w:rPr>
        <w:t xml:space="preserve"> transilluminator, </w:t>
      </w:r>
      <w:proofErr w:type="gramStart"/>
      <w:r w:rsidR="00823E86" w:rsidRPr="00817524">
        <w:rPr>
          <w:rFonts w:asciiTheme="minorHAnsi" w:hAnsiTheme="minorHAnsi" w:cstheme="minorHAnsi"/>
          <w:color w:val="000000" w:themeColor="text1"/>
        </w:rPr>
        <w:t>and also</w:t>
      </w:r>
      <w:proofErr w:type="gramEnd"/>
      <w:r w:rsidR="00823E86" w:rsidRPr="00817524">
        <w:rPr>
          <w:rFonts w:asciiTheme="minorHAnsi" w:hAnsiTheme="minorHAnsi" w:cstheme="minorHAnsi"/>
          <w:color w:val="000000" w:themeColor="text1"/>
        </w:rPr>
        <w:t xml:space="preserve"> with an inexpensive </w:t>
      </w:r>
      <w:r w:rsidR="00E77D87" w:rsidRPr="00817524">
        <w:rPr>
          <w:rFonts w:asciiTheme="minorHAnsi" w:hAnsiTheme="minorHAnsi" w:cstheme="minorHAnsi"/>
          <w:color w:val="000000" w:themeColor="text1"/>
        </w:rPr>
        <w:t xml:space="preserve">blue </w:t>
      </w:r>
      <w:r w:rsidR="00823E86" w:rsidRPr="00817524">
        <w:rPr>
          <w:rFonts w:asciiTheme="minorHAnsi" w:hAnsiTheme="minorHAnsi" w:cstheme="minorHAnsi"/>
          <w:color w:val="000000" w:themeColor="text1"/>
        </w:rPr>
        <w:t xml:space="preserve">LED flashlight (both </w:t>
      </w:r>
      <w:r w:rsidR="00EF1BC3" w:rsidRPr="00817524">
        <w:rPr>
          <w:rFonts w:asciiTheme="minorHAnsi" w:hAnsiTheme="minorHAnsi" w:cstheme="minorHAnsi"/>
          <w:color w:val="000000" w:themeColor="text1"/>
        </w:rPr>
        <w:t xml:space="preserve">~470 nm maximum emission wavelength, both </w:t>
      </w:r>
      <w:r w:rsidR="00823E86" w:rsidRPr="00817524">
        <w:rPr>
          <w:rFonts w:asciiTheme="minorHAnsi" w:hAnsiTheme="minorHAnsi" w:cstheme="minorHAnsi"/>
          <w:color w:val="000000" w:themeColor="text1"/>
        </w:rPr>
        <w:t>requiring an amber emission filter).</w:t>
      </w:r>
      <w:r w:rsidR="007934CD" w:rsidRPr="00817524">
        <w:rPr>
          <w:rFonts w:asciiTheme="minorHAnsi" w:hAnsiTheme="minorHAnsi" w:cstheme="minorHAnsi"/>
          <w:color w:val="000000" w:themeColor="text1"/>
        </w:rPr>
        <w:t xml:space="preserve"> </w:t>
      </w:r>
      <w:r w:rsidR="00C03A83" w:rsidRPr="00817524">
        <w:rPr>
          <w:rFonts w:asciiTheme="minorHAnsi" w:hAnsiTheme="minorHAnsi" w:cstheme="minorHAnsi"/>
          <w:color w:val="000000" w:themeColor="text1"/>
        </w:rPr>
        <w:t xml:space="preserve">Appropriate </w:t>
      </w:r>
      <w:r w:rsidR="003E4431" w:rsidRPr="00817524">
        <w:rPr>
          <w:rFonts w:asciiTheme="minorHAnsi" w:hAnsiTheme="minorHAnsi" w:cstheme="minorHAnsi"/>
          <w:color w:val="000000" w:themeColor="text1"/>
        </w:rPr>
        <w:t>application of excitation wavelengths</w:t>
      </w:r>
      <w:r w:rsidR="006E4F4D" w:rsidRPr="00817524">
        <w:rPr>
          <w:rFonts w:asciiTheme="minorHAnsi" w:hAnsiTheme="minorHAnsi" w:cstheme="minorHAnsi"/>
          <w:color w:val="000000" w:themeColor="text1"/>
        </w:rPr>
        <w:t xml:space="preserve"> </w:t>
      </w:r>
      <w:r w:rsidR="001036CE" w:rsidRPr="00817524">
        <w:rPr>
          <w:rFonts w:asciiTheme="minorHAnsi" w:hAnsiTheme="minorHAnsi" w:cstheme="minorHAnsi"/>
          <w:color w:val="000000" w:themeColor="text1"/>
        </w:rPr>
        <w:t xml:space="preserve">(step 4.1) </w:t>
      </w:r>
      <w:r w:rsidR="003E4431" w:rsidRPr="00817524">
        <w:rPr>
          <w:rFonts w:asciiTheme="minorHAnsi" w:hAnsiTheme="minorHAnsi" w:cstheme="minorHAnsi"/>
          <w:color w:val="000000" w:themeColor="text1"/>
        </w:rPr>
        <w:t xml:space="preserve">and emission filters </w:t>
      </w:r>
      <w:r w:rsidR="001036CE" w:rsidRPr="00817524">
        <w:rPr>
          <w:rFonts w:asciiTheme="minorHAnsi" w:hAnsiTheme="minorHAnsi" w:cstheme="minorHAnsi"/>
          <w:color w:val="000000" w:themeColor="text1"/>
        </w:rPr>
        <w:t xml:space="preserve">(step 4.2) </w:t>
      </w:r>
      <w:r w:rsidR="003E4431" w:rsidRPr="00817524">
        <w:rPr>
          <w:rFonts w:asciiTheme="minorHAnsi" w:hAnsiTheme="minorHAnsi" w:cstheme="minorHAnsi"/>
          <w:color w:val="000000" w:themeColor="text1"/>
        </w:rPr>
        <w:t>is essential to the success of the experimen</w:t>
      </w:r>
      <w:r w:rsidR="001036CE" w:rsidRPr="00817524">
        <w:rPr>
          <w:rFonts w:asciiTheme="minorHAnsi" w:hAnsiTheme="minorHAnsi" w:cstheme="minorHAnsi"/>
          <w:color w:val="000000" w:themeColor="text1"/>
        </w:rPr>
        <w:t xml:space="preserve">t (see also </w:t>
      </w:r>
      <w:r w:rsidR="008C573E">
        <w:rPr>
          <w:rFonts w:asciiTheme="minorHAnsi" w:hAnsiTheme="minorHAnsi" w:cstheme="minorHAnsi"/>
          <w:color w:val="000000" w:themeColor="text1"/>
        </w:rPr>
        <w:t xml:space="preserve">step </w:t>
      </w:r>
      <w:bookmarkStart w:id="0" w:name="_GoBack"/>
      <w:bookmarkEnd w:id="0"/>
      <w:r w:rsidR="001036CE" w:rsidRPr="00817524">
        <w:rPr>
          <w:rFonts w:asciiTheme="minorHAnsi" w:hAnsiTheme="minorHAnsi" w:cstheme="minorHAnsi"/>
          <w:color w:val="000000" w:themeColor="text1"/>
        </w:rPr>
        <w:t>5.1)</w:t>
      </w:r>
      <w:r w:rsidR="003E4431" w:rsidRPr="00817524">
        <w:rPr>
          <w:rFonts w:asciiTheme="minorHAnsi" w:hAnsiTheme="minorHAnsi" w:cstheme="minorHAnsi"/>
          <w:color w:val="000000" w:themeColor="text1"/>
        </w:rPr>
        <w:t xml:space="preserve">. </w:t>
      </w:r>
      <w:r w:rsidR="00991285" w:rsidRPr="00817524">
        <w:rPr>
          <w:rFonts w:asciiTheme="minorHAnsi" w:hAnsiTheme="minorHAnsi" w:cstheme="minorHAnsi"/>
          <w:color w:val="000000" w:themeColor="text1"/>
        </w:rPr>
        <w:t xml:space="preserve">Light sources and emission filters are readily available, however, and </w:t>
      </w:r>
      <w:r w:rsidR="002A565E" w:rsidRPr="00817524">
        <w:rPr>
          <w:rFonts w:asciiTheme="minorHAnsi" w:hAnsiTheme="minorHAnsi" w:cstheme="minorHAnsi"/>
          <w:color w:val="000000" w:themeColor="text1"/>
        </w:rPr>
        <w:t xml:space="preserve">with minimal investment, labs can gain the benefits of </w:t>
      </w:r>
      <w:r w:rsidR="002E4CFC" w:rsidRPr="00817524">
        <w:rPr>
          <w:rFonts w:asciiTheme="minorHAnsi" w:hAnsiTheme="minorHAnsi" w:cstheme="minorHAnsi"/>
          <w:color w:val="000000" w:themeColor="text1"/>
        </w:rPr>
        <w:t>blue-light</w:t>
      </w:r>
      <w:r w:rsidR="002A565E" w:rsidRPr="00817524">
        <w:rPr>
          <w:rFonts w:asciiTheme="minorHAnsi" w:hAnsiTheme="minorHAnsi" w:cstheme="minorHAnsi"/>
          <w:color w:val="000000" w:themeColor="text1"/>
        </w:rPr>
        <w:t xml:space="preserve"> excitation and avoid UV light </w:t>
      </w:r>
      <w:r w:rsidR="00991285" w:rsidRPr="00817524">
        <w:rPr>
          <w:rFonts w:asciiTheme="minorHAnsi" w:hAnsiTheme="minorHAnsi" w:cstheme="minorHAnsi"/>
          <w:color w:val="000000" w:themeColor="text1"/>
        </w:rPr>
        <w:t>damage</w:t>
      </w:r>
      <w:r w:rsidR="002A565E" w:rsidRPr="00817524">
        <w:rPr>
          <w:rFonts w:asciiTheme="minorHAnsi" w:hAnsiTheme="minorHAnsi" w:cstheme="minorHAnsi"/>
          <w:color w:val="000000" w:themeColor="text1"/>
        </w:rPr>
        <w:t>.</w:t>
      </w:r>
    </w:p>
    <w:p w14:paraId="78728D18" w14:textId="706614AE" w:rsidR="00014314" w:rsidRPr="00817524" w:rsidRDefault="00014314" w:rsidP="0000193D">
      <w:pPr>
        <w:rPr>
          <w:rFonts w:asciiTheme="minorHAnsi" w:hAnsiTheme="minorHAnsi" w:cstheme="minorHAnsi"/>
          <w:color w:val="auto"/>
        </w:rPr>
      </w:pPr>
    </w:p>
    <w:p w14:paraId="1734505F" w14:textId="04AD0E2D" w:rsidR="00AA03DF" w:rsidRPr="00817524" w:rsidRDefault="00AA03DF" w:rsidP="0000193D">
      <w:pPr>
        <w:pStyle w:val="a3"/>
        <w:spacing w:before="0" w:beforeAutospacing="0" w:after="0" w:afterAutospacing="0"/>
        <w:rPr>
          <w:rFonts w:asciiTheme="minorHAnsi" w:hAnsiTheme="minorHAnsi" w:cstheme="minorHAnsi"/>
          <w:color w:val="808080"/>
        </w:rPr>
      </w:pPr>
      <w:r w:rsidRPr="00817524">
        <w:rPr>
          <w:rFonts w:asciiTheme="minorHAnsi" w:hAnsiTheme="minorHAnsi" w:cstheme="minorHAnsi"/>
          <w:b/>
          <w:bCs/>
        </w:rPr>
        <w:t>ACKNOWLEDGMENTS:</w:t>
      </w:r>
    </w:p>
    <w:p w14:paraId="2D96E92E" w14:textId="338607F7" w:rsidR="00AA03DF" w:rsidRPr="00817524" w:rsidRDefault="00BF0ED8" w:rsidP="0000193D">
      <w:pPr>
        <w:rPr>
          <w:rFonts w:asciiTheme="minorHAnsi" w:hAnsiTheme="minorHAnsi" w:cstheme="minorHAnsi"/>
          <w:color w:val="000000" w:themeColor="text1"/>
        </w:rPr>
      </w:pPr>
      <w:r w:rsidRPr="00817524">
        <w:rPr>
          <w:rFonts w:asciiTheme="minorHAnsi" w:hAnsiTheme="minorHAnsi" w:cstheme="minorHAnsi"/>
          <w:color w:val="000000" w:themeColor="text1"/>
        </w:rPr>
        <w:t xml:space="preserve">This work was supported by startup funds to TDG from Christopher Newport University. </w:t>
      </w:r>
    </w:p>
    <w:p w14:paraId="6807D094" w14:textId="77777777" w:rsidR="00B86150" w:rsidRPr="00817524" w:rsidRDefault="00B86150" w:rsidP="0000193D">
      <w:pPr>
        <w:rPr>
          <w:rFonts w:asciiTheme="minorHAnsi" w:hAnsiTheme="minorHAnsi" w:cstheme="minorHAnsi"/>
          <w:color w:val="808080" w:themeColor="background1" w:themeShade="80"/>
        </w:rPr>
      </w:pPr>
    </w:p>
    <w:p w14:paraId="5D52ED8B" w14:textId="52CD62C5" w:rsidR="00AA03DF" w:rsidRPr="00817524" w:rsidRDefault="00AA03DF" w:rsidP="0000193D">
      <w:pPr>
        <w:pStyle w:val="a3"/>
        <w:spacing w:before="0" w:beforeAutospacing="0" w:after="0" w:afterAutospacing="0"/>
        <w:rPr>
          <w:rFonts w:asciiTheme="minorHAnsi" w:hAnsiTheme="minorHAnsi" w:cstheme="minorHAnsi"/>
          <w:color w:val="000000" w:themeColor="text1"/>
        </w:rPr>
      </w:pPr>
      <w:r w:rsidRPr="00817524">
        <w:rPr>
          <w:rFonts w:asciiTheme="minorHAnsi" w:hAnsiTheme="minorHAnsi" w:cstheme="minorHAnsi"/>
          <w:b/>
        </w:rPr>
        <w:t>DISCLOSURES</w:t>
      </w:r>
      <w:r w:rsidRPr="00817524">
        <w:rPr>
          <w:rFonts w:asciiTheme="minorHAnsi" w:hAnsiTheme="minorHAnsi" w:cstheme="minorHAnsi"/>
          <w:b/>
          <w:bCs/>
        </w:rPr>
        <w:t xml:space="preserve">: </w:t>
      </w:r>
    </w:p>
    <w:p w14:paraId="4E0C3135" w14:textId="73796AD8" w:rsidR="007A4DD6" w:rsidRPr="00817524" w:rsidRDefault="00BF0ED8" w:rsidP="0000193D">
      <w:pPr>
        <w:rPr>
          <w:rFonts w:asciiTheme="minorHAnsi" w:hAnsiTheme="minorHAnsi" w:cstheme="minorHAnsi"/>
          <w:color w:val="000000" w:themeColor="text1"/>
        </w:rPr>
      </w:pPr>
      <w:r w:rsidRPr="00817524">
        <w:rPr>
          <w:rFonts w:asciiTheme="minorHAnsi" w:hAnsiTheme="minorHAnsi" w:cstheme="minorHAnsi"/>
          <w:color w:val="000000" w:themeColor="text1"/>
        </w:rPr>
        <w:t>The authors have nothing to disclose.</w:t>
      </w:r>
    </w:p>
    <w:p w14:paraId="66030076" w14:textId="77777777" w:rsidR="00AA03DF" w:rsidRPr="00817524" w:rsidRDefault="00AA03DF" w:rsidP="0000193D">
      <w:pPr>
        <w:rPr>
          <w:rFonts w:asciiTheme="minorHAnsi" w:hAnsiTheme="minorHAnsi" w:cstheme="minorHAnsi"/>
          <w:color w:val="auto"/>
        </w:rPr>
      </w:pPr>
    </w:p>
    <w:p w14:paraId="6F901736" w14:textId="3239EFED" w:rsidR="001229BB" w:rsidRPr="00817524" w:rsidRDefault="009726EE" w:rsidP="0000193D">
      <w:pPr>
        <w:rPr>
          <w:rFonts w:asciiTheme="minorHAnsi" w:hAnsiTheme="minorHAnsi" w:cstheme="minorHAnsi"/>
          <w:b/>
          <w:color w:val="000000" w:themeColor="text1"/>
        </w:rPr>
      </w:pPr>
      <w:r w:rsidRPr="00817524">
        <w:rPr>
          <w:rFonts w:asciiTheme="minorHAnsi" w:hAnsiTheme="minorHAnsi" w:cstheme="minorHAnsi"/>
          <w:b/>
          <w:bCs/>
        </w:rPr>
        <w:t>REFERENCES</w:t>
      </w:r>
      <w:r w:rsidR="00D04760" w:rsidRPr="00817524">
        <w:rPr>
          <w:rFonts w:asciiTheme="minorHAnsi" w:hAnsiTheme="minorHAnsi" w:cstheme="minorHAnsi"/>
          <w:b/>
          <w:bCs/>
        </w:rPr>
        <w:t>:</w:t>
      </w:r>
    </w:p>
    <w:p w14:paraId="3BD357F7" w14:textId="113C78BB" w:rsidR="001229BB" w:rsidRPr="00817524" w:rsidRDefault="001229BB" w:rsidP="0000193D">
      <w:pPr>
        <w:widowControl/>
        <w:tabs>
          <w:tab w:val="left" w:pos="640"/>
        </w:tabs>
        <w:jc w:val="left"/>
        <w:rPr>
          <w:rFonts w:asciiTheme="minorHAnsi" w:hAnsiTheme="minorHAnsi" w:cstheme="minorHAnsi"/>
          <w:color w:val="auto"/>
        </w:rPr>
      </w:pPr>
      <w:r w:rsidRPr="00817524">
        <w:rPr>
          <w:rFonts w:asciiTheme="minorHAnsi" w:hAnsiTheme="minorHAnsi" w:cstheme="minorHAnsi"/>
          <w:color w:val="auto"/>
        </w:rPr>
        <w:t>1.</w:t>
      </w:r>
      <w:r w:rsidRPr="00817524">
        <w:rPr>
          <w:rFonts w:asciiTheme="minorHAnsi" w:hAnsiTheme="minorHAnsi" w:cstheme="minorHAnsi"/>
          <w:color w:val="auto"/>
        </w:rPr>
        <w:tab/>
      </w:r>
      <w:r w:rsidR="00B91FF3">
        <w:rPr>
          <w:rFonts w:asciiTheme="minorHAnsi" w:hAnsiTheme="minorHAnsi" w:cstheme="minorHAnsi"/>
          <w:color w:val="auto"/>
        </w:rPr>
        <w:t>1.</w:t>
      </w:r>
      <w:r w:rsidRPr="00817524">
        <w:rPr>
          <w:rFonts w:asciiTheme="minorHAnsi" w:hAnsiTheme="minorHAnsi" w:cstheme="minorHAnsi"/>
          <w:color w:val="auto"/>
        </w:rPr>
        <w:t xml:space="preserve">O'Neil, C. S., Beach, J. L. &amp; Gruber, T. D. </w:t>
      </w:r>
      <w:proofErr w:type="spellStart"/>
      <w:r w:rsidRPr="00817524">
        <w:rPr>
          <w:rFonts w:asciiTheme="minorHAnsi" w:hAnsiTheme="minorHAnsi" w:cstheme="minorHAnsi"/>
          <w:color w:val="auto"/>
        </w:rPr>
        <w:t>Thiazole</w:t>
      </w:r>
      <w:proofErr w:type="spellEnd"/>
      <w:r w:rsidRPr="00817524">
        <w:rPr>
          <w:rFonts w:asciiTheme="minorHAnsi" w:hAnsiTheme="minorHAnsi" w:cstheme="minorHAnsi"/>
          <w:color w:val="auto"/>
        </w:rPr>
        <w:t xml:space="preserve"> orange as an everyday replacement for ethidium bromide and costly DNA dyes for electrophoresis. </w:t>
      </w:r>
      <w:r w:rsidRPr="00817524">
        <w:rPr>
          <w:rFonts w:asciiTheme="minorHAnsi" w:hAnsiTheme="minorHAnsi" w:cstheme="minorHAnsi"/>
          <w:i/>
          <w:iCs/>
          <w:color w:val="auto"/>
        </w:rPr>
        <w:t>E</w:t>
      </w:r>
      <w:r w:rsidR="001D35D3" w:rsidRPr="00817524">
        <w:rPr>
          <w:rFonts w:asciiTheme="minorHAnsi" w:hAnsiTheme="minorHAnsi" w:cstheme="minorHAnsi"/>
          <w:i/>
          <w:iCs/>
          <w:color w:val="auto"/>
        </w:rPr>
        <w:t>lectrophoresis</w:t>
      </w:r>
      <w:r w:rsidRPr="00817524">
        <w:rPr>
          <w:rFonts w:asciiTheme="minorHAnsi" w:hAnsiTheme="minorHAnsi" w:cstheme="minorHAnsi"/>
          <w:color w:val="auto"/>
        </w:rPr>
        <w:t xml:space="preserve"> </w:t>
      </w:r>
      <w:r w:rsidRPr="00817524">
        <w:rPr>
          <w:rFonts w:asciiTheme="minorHAnsi" w:hAnsiTheme="minorHAnsi" w:cstheme="minorHAnsi"/>
          <w:b/>
          <w:bCs/>
          <w:color w:val="auto"/>
        </w:rPr>
        <w:t>39</w:t>
      </w:r>
      <w:r w:rsidRPr="00817524">
        <w:rPr>
          <w:rFonts w:asciiTheme="minorHAnsi" w:hAnsiTheme="minorHAnsi" w:cstheme="minorHAnsi"/>
          <w:color w:val="auto"/>
        </w:rPr>
        <w:t xml:space="preserve"> (12), 1474–1477</w:t>
      </w:r>
      <w:r w:rsidR="006E7BC0" w:rsidRPr="00817524">
        <w:rPr>
          <w:rFonts w:asciiTheme="minorHAnsi" w:hAnsiTheme="minorHAnsi" w:cstheme="minorHAnsi"/>
          <w:color w:val="auto"/>
        </w:rPr>
        <w:t xml:space="preserve"> </w:t>
      </w:r>
      <w:r w:rsidRPr="00817524">
        <w:rPr>
          <w:rFonts w:asciiTheme="minorHAnsi" w:hAnsiTheme="minorHAnsi" w:cstheme="minorHAnsi"/>
          <w:color w:val="auto"/>
        </w:rPr>
        <w:t>(2018).</w:t>
      </w:r>
      <w:r w:rsidR="006F0981" w:rsidRPr="00817524">
        <w:rPr>
          <w:rFonts w:asciiTheme="minorHAnsi" w:hAnsiTheme="minorHAnsi" w:cstheme="minorHAnsi"/>
          <w:color w:val="auto"/>
        </w:rPr>
        <w:t xml:space="preserve"> </w:t>
      </w:r>
    </w:p>
    <w:p w14:paraId="35E269E2" w14:textId="303B9EB9" w:rsidR="001229BB" w:rsidRPr="00817524" w:rsidRDefault="001229BB" w:rsidP="0000193D">
      <w:pPr>
        <w:widowControl/>
        <w:tabs>
          <w:tab w:val="left" w:pos="640"/>
        </w:tabs>
        <w:jc w:val="left"/>
        <w:rPr>
          <w:rFonts w:asciiTheme="minorHAnsi" w:hAnsiTheme="minorHAnsi" w:cstheme="minorHAnsi"/>
          <w:color w:val="auto"/>
        </w:rPr>
      </w:pPr>
      <w:r w:rsidRPr="00817524">
        <w:rPr>
          <w:rFonts w:asciiTheme="minorHAnsi" w:hAnsiTheme="minorHAnsi" w:cstheme="minorHAnsi"/>
          <w:color w:val="auto"/>
        </w:rPr>
        <w:t>2.</w:t>
      </w:r>
      <w:r w:rsidRPr="00817524">
        <w:rPr>
          <w:rFonts w:asciiTheme="minorHAnsi" w:hAnsiTheme="minorHAnsi" w:cstheme="minorHAnsi"/>
          <w:color w:val="auto"/>
        </w:rPr>
        <w:tab/>
        <w:t xml:space="preserve">McCann, J., Choi, E., Yamasaki, E. &amp; Ames, B. N. Detection of carcinogens as mutagens in the Salmonella/microsome test: assay of 300 chemicals. </w:t>
      </w:r>
      <w:r w:rsidRPr="00817524">
        <w:rPr>
          <w:rFonts w:asciiTheme="minorHAnsi" w:hAnsiTheme="minorHAnsi" w:cstheme="minorHAnsi"/>
          <w:i/>
          <w:iCs/>
          <w:color w:val="auto"/>
        </w:rPr>
        <w:t>Proceedings of the National Academy of Sciences of the United States of America</w:t>
      </w:r>
      <w:r w:rsidR="006E7BC0" w:rsidRPr="00817524">
        <w:rPr>
          <w:rFonts w:asciiTheme="minorHAnsi" w:hAnsiTheme="minorHAnsi" w:cstheme="minorHAnsi"/>
          <w:i/>
          <w:iCs/>
          <w:color w:val="auto"/>
        </w:rPr>
        <w:t>.</w:t>
      </w:r>
      <w:r w:rsidRPr="00817524">
        <w:rPr>
          <w:rFonts w:asciiTheme="minorHAnsi" w:hAnsiTheme="minorHAnsi" w:cstheme="minorHAnsi"/>
          <w:color w:val="auto"/>
        </w:rPr>
        <w:t xml:space="preserve"> </w:t>
      </w:r>
      <w:r w:rsidRPr="00817524">
        <w:rPr>
          <w:rFonts w:asciiTheme="minorHAnsi" w:hAnsiTheme="minorHAnsi" w:cstheme="minorHAnsi"/>
          <w:b/>
          <w:bCs/>
          <w:color w:val="auto"/>
        </w:rPr>
        <w:t>72</w:t>
      </w:r>
      <w:r w:rsidRPr="00817524">
        <w:rPr>
          <w:rFonts w:asciiTheme="minorHAnsi" w:hAnsiTheme="minorHAnsi" w:cstheme="minorHAnsi"/>
          <w:color w:val="auto"/>
        </w:rPr>
        <w:t xml:space="preserve"> (12), 5135–5139 (1975).</w:t>
      </w:r>
    </w:p>
    <w:p w14:paraId="4A04E40F" w14:textId="75F3EC30" w:rsidR="001229BB" w:rsidRPr="00817524" w:rsidRDefault="001229BB" w:rsidP="0000193D">
      <w:pPr>
        <w:widowControl/>
        <w:tabs>
          <w:tab w:val="left" w:pos="640"/>
        </w:tabs>
        <w:jc w:val="left"/>
        <w:rPr>
          <w:rFonts w:asciiTheme="minorHAnsi" w:hAnsiTheme="minorHAnsi" w:cstheme="minorHAnsi"/>
          <w:color w:val="auto"/>
        </w:rPr>
      </w:pPr>
      <w:r w:rsidRPr="00817524">
        <w:rPr>
          <w:rFonts w:asciiTheme="minorHAnsi" w:hAnsiTheme="minorHAnsi" w:cstheme="minorHAnsi"/>
          <w:color w:val="auto"/>
        </w:rPr>
        <w:t>3.</w:t>
      </w:r>
      <w:r w:rsidRPr="00817524">
        <w:rPr>
          <w:rFonts w:asciiTheme="minorHAnsi" w:hAnsiTheme="minorHAnsi" w:cstheme="minorHAnsi"/>
          <w:color w:val="auto"/>
        </w:rPr>
        <w:tab/>
        <w:t xml:space="preserve">Evenson, W. E., Boden, L. M., </w:t>
      </w:r>
      <w:proofErr w:type="spellStart"/>
      <w:r w:rsidRPr="00817524">
        <w:rPr>
          <w:rFonts w:asciiTheme="minorHAnsi" w:hAnsiTheme="minorHAnsi" w:cstheme="minorHAnsi"/>
          <w:color w:val="auto"/>
        </w:rPr>
        <w:t>Muzikar</w:t>
      </w:r>
      <w:proofErr w:type="spellEnd"/>
      <w:r w:rsidRPr="00817524">
        <w:rPr>
          <w:rFonts w:asciiTheme="minorHAnsi" w:hAnsiTheme="minorHAnsi" w:cstheme="minorHAnsi"/>
          <w:color w:val="auto"/>
        </w:rPr>
        <w:t xml:space="preserve">, K. A. &amp; O’Leary, D. J. 1H and 13C NMR Assignments for the Cyanine Dyes SYBR Safe and </w:t>
      </w:r>
      <w:proofErr w:type="spellStart"/>
      <w:r w:rsidRPr="00817524">
        <w:rPr>
          <w:rFonts w:asciiTheme="minorHAnsi" w:hAnsiTheme="minorHAnsi" w:cstheme="minorHAnsi"/>
          <w:color w:val="auto"/>
        </w:rPr>
        <w:t>Thiazole</w:t>
      </w:r>
      <w:proofErr w:type="spellEnd"/>
      <w:r w:rsidRPr="00817524">
        <w:rPr>
          <w:rFonts w:asciiTheme="minorHAnsi" w:hAnsiTheme="minorHAnsi" w:cstheme="minorHAnsi"/>
          <w:color w:val="auto"/>
        </w:rPr>
        <w:t xml:space="preserve"> Orange. </w:t>
      </w:r>
      <w:r w:rsidRPr="00817524">
        <w:rPr>
          <w:rFonts w:asciiTheme="minorHAnsi" w:hAnsiTheme="minorHAnsi" w:cstheme="minorHAnsi"/>
          <w:i/>
          <w:iCs/>
          <w:color w:val="auto"/>
        </w:rPr>
        <w:t>The Journal of Organic Chemistry</w:t>
      </w:r>
      <w:r w:rsidR="006E7BC0" w:rsidRPr="00817524">
        <w:rPr>
          <w:rFonts w:asciiTheme="minorHAnsi" w:hAnsiTheme="minorHAnsi" w:cstheme="minorHAnsi"/>
          <w:i/>
          <w:iCs/>
          <w:color w:val="auto"/>
        </w:rPr>
        <w:t>.</w:t>
      </w:r>
      <w:r w:rsidRPr="00817524">
        <w:rPr>
          <w:rFonts w:asciiTheme="minorHAnsi" w:hAnsiTheme="minorHAnsi" w:cstheme="minorHAnsi"/>
          <w:color w:val="auto"/>
        </w:rPr>
        <w:t xml:space="preserve"> </w:t>
      </w:r>
      <w:r w:rsidRPr="00817524">
        <w:rPr>
          <w:rFonts w:asciiTheme="minorHAnsi" w:hAnsiTheme="minorHAnsi" w:cstheme="minorHAnsi"/>
          <w:b/>
          <w:bCs/>
          <w:color w:val="auto"/>
        </w:rPr>
        <w:t>77</w:t>
      </w:r>
      <w:r w:rsidRPr="00817524">
        <w:rPr>
          <w:rFonts w:asciiTheme="minorHAnsi" w:hAnsiTheme="minorHAnsi" w:cstheme="minorHAnsi"/>
          <w:color w:val="auto"/>
        </w:rPr>
        <w:t xml:space="preserve"> (23), 10967–10971</w:t>
      </w:r>
      <w:r w:rsidR="006E7BC0" w:rsidRPr="00817524">
        <w:rPr>
          <w:rFonts w:asciiTheme="minorHAnsi" w:hAnsiTheme="minorHAnsi" w:cstheme="minorHAnsi"/>
          <w:color w:val="auto"/>
        </w:rPr>
        <w:t xml:space="preserve"> </w:t>
      </w:r>
      <w:r w:rsidRPr="00817524">
        <w:rPr>
          <w:rFonts w:asciiTheme="minorHAnsi" w:hAnsiTheme="minorHAnsi" w:cstheme="minorHAnsi"/>
          <w:color w:val="auto"/>
        </w:rPr>
        <w:t>(2012).</w:t>
      </w:r>
    </w:p>
    <w:p w14:paraId="38ADEEF0" w14:textId="15506FD6" w:rsidR="001229BB" w:rsidRPr="00817524" w:rsidRDefault="001229BB" w:rsidP="0000193D">
      <w:pPr>
        <w:widowControl/>
        <w:tabs>
          <w:tab w:val="left" w:pos="640"/>
        </w:tabs>
        <w:jc w:val="left"/>
        <w:rPr>
          <w:rFonts w:asciiTheme="minorHAnsi" w:hAnsiTheme="minorHAnsi" w:cstheme="minorHAnsi"/>
          <w:color w:val="auto"/>
        </w:rPr>
      </w:pPr>
      <w:r w:rsidRPr="00817524">
        <w:rPr>
          <w:rFonts w:asciiTheme="minorHAnsi" w:hAnsiTheme="minorHAnsi" w:cstheme="minorHAnsi"/>
          <w:color w:val="auto"/>
        </w:rPr>
        <w:t>4.</w:t>
      </w:r>
      <w:r w:rsidRPr="00817524">
        <w:rPr>
          <w:rFonts w:asciiTheme="minorHAnsi" w:hAnsiTheme="minorHAnsi" w:cstheme="minorHAnsi"/>
          <w:color w:val="auto"/>
        </w:rPr>
        <w:tab/>
        <w:t xml:space="preserve">Beaudet, M., Cox, G. &amp; Yue, S. </w:t>
      </w:r>
      <w:r w:rsidR="00C85E6A" w:rsidRPr="00817524">
        <w:rPr>
          <w:rFonts w:asciiTheme="minorHAnsi" w:hAnsiTheme="minorHAnsi" w:cstheme="minorHAnsi"/>
          <w:color w:val="auto"/>
        </w:rPr>
        <w:t>Molecular Probes, Inc., USA. WO/2005/0333342, (2005).</w:t>
      </w:r>
    </w:p>
    <w:p w14:paraId="03B43EB7" w14:textId="19726158" w:rsidR="001229BB" w:rsidRPr="00817524" w:rsidRDefault="001229BB" w:rsidP="0000193D">
      <w:pPr>
        <w:widowControl/>
        <w:tabs>
          <w:tab w:val="left" w:pos="640"/>
        </w:tabs>
        <w:jc w:val="left"/>
        <w:rPr>
          <w:rFonts w:asciiTheme="minorHAnsi" w:hAnsiTheme="minorHAnsi" w:cstheme="minorHAnsi"/>
          <w:color w:val="auto"/>
        </w:rPr>
      </w:pPr>
      <w:r w:rsidRPr="00817524">
        <w:rPr>
          <w:rFonts w:asciiTheme="minorHAnsi" w:hAnsiTheme="minorHAnsi" w:cstheme="minorHAnsi"/>
          <w:color w:val="auto"/>
        </w:rPr>
        <w:t>5.</w:t>
      </w:r>
      <w:r w:rsidRPr="00817524">
        <w:rPr>
          <w:rFonts w:asciiTheme="minorHAnsi" w:hAnsiTheme="minorHAnsi" w:cstheme="minorHAnsi"/>
          <w:color w:val="auto"/>
        </w:rPr>
        <w:tab/>
        <w:t xml:space="preserve">Pfeifer, G. P., You, Y.-H. &amp; </w:t>
      </w:r>
      <w:proofErr w:type="spellStart"/>
      <w:r w:rsidRPr="00817524">
        <w:rPr>
          <w:rFonts w:asciiTheme="minorHAnsi" w:hAnsiTheme="minorHAnsi" w:cstheme="minorHAnsi"/>
          <w:color w:val="auto"/>
        </w:rPr>
        <w:t>Besaratinia</w:t>
      </w:r>
      <w:proofErr w:type="spellEnd"/>
      <w:r w:rsidRPr="00817524">
        <w:rPr>
          <w:rFonts w:asciiTheme="minorHAnsi" w:hAnsiTheme="minorHAnsi" w:cstheme="minorHAnsi"/>
          <w:color w:val="auto"/>
        </w:rPr>
        <w:t xml:space="preserve">, A. Mutations induced by ultraviolet light. </w:t>
      </w:r>
      <w:r w:rsidRPr="00817524">
        <w:rPr>
          <w:rFonts w:asciiTheme="minorHAnsi" w:hAnsiTheme="minorHAnsi" w:cstheme="minorHAnsi"/>
          <w:i/>
          <w:iCs/>
          <w:color w:val="auto"/>
        </w:rPr>
        <w:t xml:space="preserve">Mutation </w:t>
      </w:r>
      <w:r w:rsidR="006E7BC0" w:rsidRPr="00817524">
        <w:rPr>
          <w:rFonts w:asciiTheme="minorHAnsi" w:hAnsiTheme="minorHAnsi" w:cstheme="minorHAnsi"/>
          <w:i/>
          <w:iCs/>
          <w:color w:val="auto"/>
        </w:rPr>
        <w:t>R</w:t>
      </w:r>
      <w:r w:rsidRPr="00817524">
        <w:rPr>
          <w:rFonts w:asciiTheme="minorHAnsi" w:hAnsiTheme="minorHAnsi" w:cstheme="minorHAnsi"/>
          <w:i/>
          <w:iCs/>
          <w:color w:val="auto"/>
        </w:rPr>
        <w:t>esearch</w:t>
      </w:r>
      <w:r w:rsidR="006E7BC0" w:rsidRPr="00817524">
        <w:rPr>
          <w:rFonts w:asciiTheme="minorHAnsi" w:hAnsiTheme="minorHAnsi" w:cstheme="minorHAnsi"/>
          <w:i/>
          <w:iCs/>
          <w:color w:val="auto"/>
        </w:rPr>
        <w:t>.</w:t>
      </w:r>
      <w:r w:rsidRPr="00817524">
        <w:rPr>
          <w:rFonts w:asciiTheme="minorHAnsi" w:hAnsiTheme="minorHAnsi" w:cstheme="minorHAnsi"/>
          <w:color w:val="auto"/>
        </w:rPr>
        <w:t xml:space="preserve"> </w:t>
      </w:r>
      <w:r w:rsidRPr="00817524">
        <w:rPr>
          <w:rFonts w:asciiTheme="minorHAnsi" w:hAnsiTheme="minorHAnsi" w:cstheme="minorHAnsi"/>
          <w:b/>
          <w:bCs/>
          <w:color w:val="auto"/>
        </w:rPr>
        <w:t>571</w:t>
      </w:r>
      <w:r w:rsidRPr="00817524">
        <w:rPr>
          <w:rFonts w:asciiTheme="minorHAnsi" w:hAnsiTheme="minorHAnsi" w:cstheme="minorHAnsi"/>
          <w:color w:val="auto"/>
        </w:rPr>
        <w:t xml:space="preserve"> (1-2), 19–31</w:t>
      </w:r>
      <w:r w:rsidR="006E7BC0" w:rsidRPr="00817524">
        <w:rPr>
          <w:rFonts w:asciiTheme="minorHAnsi" w:hAnsiTheme="minorHAnsi" w:cstheme="minorHAnsi"/>
          <w:color w:val="auto"/>
        </w:rPr>
        <w:t xml:space="preserve"> </w:t>
      </w:r>
      <w:r w:rsidRPr="00817524">
        <w:rPr>
          <w:rFonts w:asciiTheme="minorHAnsi" w:hAnsiTheme="minorHAnsi" w:cstheme="minorHAnsi"/>
          <w:color w:val="auto"/>
        </w:rPr>
        <w:t>(2005).</w:t>
      </w:r>
    </w:p>
    <w:p w14:paraId="34D69792" w14:textId="76BAD1B7" w:rsidR="001229BB" w:rsidRPr="00817524" w:rsidRDefault="001229BB" w:rsidP="0000193D">
      <w:pPr>
        <w:widowControl/>
        <w:tabs>
          <w:tab w:val="left" w:pos="640"/>
        </w:tabs>
        <w:jc w:val="left"/>
        <w:rPr>
          <w:rFonts w:asciiTheme="minorHAnsi" w:hAnsiTheme="minorHAnsi" w:cstheme="minorHAnsi"/>
          <w:color w:val="auto"/>
        </w:rPr>
      </w:pPr>
      <w:r w:rsidRPr="00817524">
        <w:rPr>
          <w:rFonts w:asciiTheme="minorHAnsi" w:hAnsiTheme="minorHAnsi" w:cstheme="minorHAnsi"/>
          <w:color w:val="auto"/>
        </w:rPr>
        <w:t>6.</w:t>
      </w:r>
      <w:r w:rsidRPr="00817524">
        <w:rPr>
          <w:rFonts w:asciiTheme="minorHAnsi" w:hAnsiTheme="minorHAnsi" w:cstheme="minorHAnsi"/>
          <w:color w:val="auto"/>
        </w:rPr>
        <w:tab/>
        <w:t xml:space="preserve">Cariello, N. F., </w:t>
      </w:r>
      <w:proofErr w:type="spellStart"/>
      <w:r w:rsidRPr="00817524">
        <w:rPr>
          <w:rFonts w:asciiTheme="minorHAnsi" w:hAnsiTheme="minorHAnsi" w:cstheme="minorHAnsi"/>
          <w:color w:val="auto"/>
        </w:rPr>
        <w:t>Keohavong</w:t>
      </w:r>
      <w:proofErr w:type="spellEnd"/>
      <w:r w:rsidRPr="00817524">
        <w:rPr>
          <w:rFonts w:asciiTheme="minorHAnsi" w:hAnsiTheme="minorHAnsi" w:cstheme="minorHAnsi"/>
          <w:color w:val="auto"/>
        </w:rPr>
        <w:t xml:space="preserve">, P., Sanderson, B. J. &amp; </w:t>
      </w:r>
      <w:proofErr w:type="spellStart"/>
      <w:r w:rsidRPr="00817524">
        <w:rPr>
          <w:rFonts w:asciiTheme="minorHAnsi" w:hAnsiTheme="minorHAnsi" w:cstheme="minorHAnsi"/>
          <w:color w:val="auto"/>
        </w:rPr>
        <w:t>Thilly</w:t>
      </w:r>
      <w:proofErr w:type="spellEnd"/>
      <w:r w:rsidRPr="00817524">
        <w:rPr>
          <w:rFonts w:asciiTheme="minorHAnsi" w:hAnsiTheme="minorHAnsi" w:cstheme="minorHAnsi"/>
          <w:color w:val="auto"/>
        </w:rPr>
        <w:t xml:space="preserve">, W. G. DNA damage produced by ethidium bromide staining and exposure to ultraviolet light. </w:t>
      </w:r>
      <w:r w:rsidRPr="00817524">
        <w:rPr>
          <w:rFonts w:asciiTheme="minorHAnsi" w:hAnsiTheme="minorHAnsi" w:cstheme="minorHAnsi"/>
          <w:i/>
          <w:iCs/>
          <w:color w:val="auto"/>
        </w:rPr>
        <w:t xml:space="preserve">Nucleic </w:t>
      </w:r>
      <w:r w:rsidR="006E7BC0" w:rsidRPr="00817524">
        <w:rPr>
          <w:rFonts w:asciiTheme="minorHAnsi" w:hAnsiTheme="minorHAnsi" w:cstheme="minorHAnsi"/>
          <w:i/>
          <w:iCs/>
          <w:color w:val="auto"/>
        </w:rPr>
        <w:t>A</w:t>
      </w:r>
      <w:r w:rsidRPr="00817524">
        <w:rPr>
          <w:rFonts w:asciiTheme="minorHAnsi" w:hAnsiTheme="minorHAnsi" w:cstheme="minorHAnsi"/>
          <w:i/>
          <w:iCs/>
          <w:color w:val="auto"/>
        </w:rPr>
        <w:t xml:space="preserve">cids </w:t>
      </w:r>
      <w:r w:rsidR="006E7BC0" w:rsidRPr="00817524">
        <w:rPr>
          <w:rFonts w:asciiTheme="minorHAnsi" w:hAnsiTheme="minorHAnsi" w:cstheme="minorHAnsi"/>
          <w:i/>
          <w:iCs/>
          <w:color w:val="auto"/>
        </w:rPr>
        <w:t>R</w:t>
      </w:r>
      <w:r w:rsidRPr="00817524">
        <w:rPr>
          <w:rFonts w:asciiTheme="minorHAnsi" w:hAnsiTheme="minorHAnsi" w:cstheme="minorHAnsi"/>
          <w:i/>
          <w:iCs/>
          <w:color w:val="auto"/>
        </w:rPr>
        <w:t>esearch</w:t>
      </w:r>
      <w:r w:rsidR="006E7BC0" w:rsidRPr="00817524">
        <w:rPr>
          <w:rFonts w:asciiTheme="minorHAnsi" w:hAnsiTheme="minorHAnsi" w:cstheme="minorHAnsi"/>
          <w:i/>
          <w:iCs/>
          <w:color w:val="auto"/>
        </w:rPr>
        <w:t>.</w:t>
      </w:r>
      <w:r w:rsidRPr="00817524">
        <w:rPr>
          <w:rFonts w:asciiTheme="minorHAnsi" w:hAnsiTheme="minorHAnsi" w:cstheme="minorHAnsi"/>
          <w:color w:val="auto"/>
        </w:rPr>
        <w:t xml:space="preserve"> </w:t>
      </w:r>
      <w:r w:rsidRPr="00817524">
        <w:rPr>
          <w:rFonts w:asciiTheme="minorHAnsi" w:hAnsiTheme="minorHAnsi" w:cstheme="minorHAnsi"/>
          <w:b/>
          <w:bCs/>
          <w:color w:val="auto"/>
        </w:rPr>
        <w:t>16</w:t>
      </w:r>
      <w:r w:rsidRPr="00817524">
        <w:rPr>
          <w:rFonts w:asciiTheme="minorHAnsi" w:hAnsiTheme="minorHAnsi" w:cstheme="minorHAnsi"/>
          <w:color w:val="auto"/>
        </w:rPr>
        <w:t xml:space="preserve"> (9), 4157 (1988).</w:t>
      </w:r>
    </w:p>
    <w:p w14:paraId="27819282" w14:textId="53334052" w:rsidR="001229BB" w:rsidRPr="00817524" w:rsidRDefault="001229BB" w:rsidP="0000193D">
      <w:pPr>
        <w:widowControl/>
        <w:tabs>
          <w:tab w:val="left" w:pos="640"/>
        </w:tabs>
        <w:jc w:val="left"/>
        <w:rPr>
          <w:rFonts w:asciiTheme="minorHAnsi" w:hAnsiTheme="minorHAnsi" w:cstheme="minorHAnsi"/>
          <w:color w:val="auto"/>
        </w:rPr>
      </w:pPr>
      <w:r w:rsidRPr="00817524">
        <w:rPr>
          <w:rFonts w:asciiTheme="minorHAnsi" w:hAnsiTheme="minorHAnsi" w:cstheme="minorHAnsi"/>
          <w:color w:val="auto"/>
        </w:rPr>
        <w:t>7.</w:t>
      </w:r>
      <w:r w:rsidRPr="00817524">
        <w:rPr>
          <w:rFonts w:asciiTheme="minorHAnsi" w:hAnsiTheme="minorHAnsi" w:cstheme="minorHAnsi"/>
          <w:color w:val="auto"/>
        </w:rPr>
        <w:tab/>
        <w:t xml:space="preserve">Hartman, P. S. Transillumination can profoundly reduce transformation frequencies. </w:t>
      </w:r>
      <w:proofErr w:type="spellStart"/>
      <w:r w:rsidRPr="00817524">
        <w:rPr>
          <w:rFonts w:asciiTheme="minorHAnsi" w:hAnsiTheme="minorHAnsi" w:cstheme="minorHAnsi"/>
          <w:i/>
          <w:iCs/>
          <w:color w:val="auto"/>
        </w:rPr>
        <w:t>BioTechniques</w:t>
      </w:r>
      <w:proofErr w:type="spellEnd"/>
      <w:r w:rsidR="00F96FAC" w:rsidRPr="00817524">
        <w:rPr>
          <w:rFonts w:asciiTheme="minorHAnsi" w:hAnsiTheme="minorHAnsi" w:cstheme="minorHAnsi"/>
          <w:i/>
          <w:iCs/>
          <w:color w:val="auto"/>
        </w:rPr>
        <w:t>.</w:t>
      </w:r>
      <w:r w:rsidRPr="00817524">
        <w:rPr>
          <w:rFonts w:asciiTheme="minorHAnsi" w:hAnsiTheme="minorHAnsi" w:cstheme="minorHAnsi"/>
          <w:color w:val="auto"/>
        </w:rPr>
        <w:t xml:space="preserve"> </w:t>
      </w:r>
      <w:r w:rsidRPr="00817524">
        <w:rPr>
          <w:rFonts w:asciiTheme="minorHAnsi" w:hAnsiTheme="minorHAnsi" w:cstheme="minorHAnsi"/>
          <w:b/>
          <w:bCs/>
          <w:color w:val="auto"/>
        </w:rPr>
        <w:t>11</w:t>
      </w:r>
      <w:r w:rsidRPr="00817524">
        <w:rPr>
          <w:rFonts w:asciiTheme="minorHAnsi" w:hAnsiTheme="minorHAnsi" w:cstheme="minorHAnsi"/>
          <w:color w:val="auto"/>
        </w:rPr>
        <w:t xml:space="preserve"> (6), 747–748 (1991).</w:t>
      </w:r>
    </w:p>
    <w:p w14:paraId="30DE503B" w14:textId="7E34517C" w:rsidR="001229BB" w:rsidRPr="00817524" w:rsidRDefault="001229BB" w:rsidP="0000193D">
      <w:pPr>
        <w:widowControl/>
        <w:tabs>
          <w:tab w:val="left" w:pos="640"/>
        </w:tabs>
        <w:jc w:val="left"/>
        <w:rPr>
          <w:rFonts w:asciiTheme="minorHAnsi" w:hAnsiTheme="minorHAnsi" w:cstheme="minorHAnsi"/>
          <w:color w:val="auto"/>
        </w:rPr>
      </w:pPr>
      <w:r w:rsidRPr="00817524">
        <w:rPr>
          <w:rFonts w:asciiTheme="minorHAnsi" w:hAnsiTheme="minorHAnsi" w:cstheme="minorHAnsi"/>
          <w:color w:val="auto"/>
        </w:rPr>
        <w:t>8.</w:t>
      </w:r>
      <w:r w:rsidRPr="00817524">
        <w:rPr>
          <w:rFonts w:asciiTheme="minorHAnsi" w:hAnsiTheme="minorHAnsi" w:cstheme="minorHAnsi"/>
          <w:color w:val="auto"/>
        </w:rPr>
        <w:tab/>
        <w:t xml:space="preserve">Lee, L. G., Chen, C. H. &amp; Chiu, L. A. </w:t>
      </w:r>
      <w:proofErr w:type="spellStart"/>
      <w:r w:rsidRPr="00817524">
        <w:rPr>
          <w:rFonts w:asciiTheme="minorHAnsi" w:hAnsiTheme="minorHAnsi" w:cstheme="minorHAnsi"/>
          <w:color w:val="auto"/>
        </w:rPr>
        <w:t>Thiazole</w:t>
      </w:r>
      <w:proofErr w:type="spellEnd"/>
      <w:r w:rsidRPr="00817524">
        <w:rPr>
          <w:rFonts w:asciiTheme="minorHAnsi" w:hAnsiTheme="minorHAnsi" w:cstheme="minorHAnsi"/>
          <w:color w:val="auto"/>
        </w:rPr>
        <w:t xml:space="preserve"> orange: a new dye for reticulocyte analysis. </w:t>
      </w:r>
      <w:r w:rsidRPr="00817524">
        <w:rPr>
          <w:rFonts w:asciiTheme="minorHAnsi" w:hAnsiTheme="minorHAnsi" w:cstheme="minorHAnsi"/>
          <w:i/>
          <w:iCs/>
          <w:color w:val="auto"/>
        </w:rPr>
        <w:t>Cytometry</w:t>
      </w:r>
      <w:r w:rsidR="00F96FAC" w:rsidRPr="00817524">
        <w:rPr>
          <w:rFonts w:asciiTheme="minorHAnsi" w:hAnsiTheme="minorHAnsi" w:cstheme="minorHAnsi"/>
          <w:i/>
          <w:iCs/>
          <w:color w:val="auto"/>
        </w:rPr>
        <w:t>.</w:t>
      </w:r>
      <w:r w:rsidRPr="00817524">
        <w:rPr>
          <w:rFonts w:asciiTheme="minorHAnsi" w:hAnsiTheme="minorHAnsi" w:cstheme="minorHAnsi"/>
          <w:color w:val="auto"/>
        </w:rPr>
        <w:t xml:space="preserve"> </w:t>
      </w:r>
      <w:r w:rsidRPr="00817524">
        <w:rPr>
          <w:rFonts w:asciiTheme="minorHAnsi" w:hAnsiTheme="minorHAnsi" w:cstheme="minorHAnsi"/>
          <w:b/>
          <w:bCs/>
          <w:color w:val="auto"/>
        </w:rPr>
        <w:t>7</w:t>
      </w:r>
      <w:r w:rsidRPr="00817524">
        <w:rPr>
          <w:rFonts w:asciiTheme="minorHAnsi" w:hAnsiTheme="minorHAnsi" w:cstheme="minorHAnsi"/>
          <w:color w:val="auto"/>
        </w:rPr>
        <w:t xml:space="preserve"> (6), 508–517</w:t>
      </w:r>
      <w:r w:rsidR="00F96FAC" w:rsidRPr="00817524">
        <w:rPr>
          <w:rFonts w:asciiTheme="minorHAnsi" w:hAnsiTheme="minorHAnsi" w:cstheme="minorHAnsi"/>
          <w:color w:val="auto"/>
        </w:rPr>
        <w:t xml:space="preserve"> </w:t>
      </w:r>
      <w:r w:rsidRPr="00817524">
        <w:rPr>
          <w:rFonts w:asciiTheme="minorHAnsi" w:hAnsiTheme="minorHAnsi" w:cstheme="minorHAnsi"/>
          <w:color w:val="auto"/>
        </w:rPr>
        <w:t>(1986).</w:t>
      </w:r>
    </w:p>
    <w:p w14:paraId="5BB8BA74" w14:textId="1798EFFC" w:rsidR="001229BB" w:rsidRPr="00817524" w:rsidRDefault="001229BB" w:rsidP="0000193D">
      <w:pPr>
        <w:widowControl/>
        <w:tabs>
          <w:tab w:val="left" w:pos="640"/>
        </w:tabs>
        <w:jc w:val="left"/>
        <w:rPr>
          <w:rFonts w:asciiTheme="minorHAnsi" w:hAnsiTheme="minorHAnsi" w:cstheme="minorHAnsi"/>
          <w:color w:val="auto"/>
        </w:rPr>
      </w:pPr>
      <w:r w:rsidRPr="00817524">
        <w:rPr>
          <w:rFonts w:asciiTheme="minorHAnsi" w:hAnsiTheme="minorHAnsi" w:cstheme="minorHAnsi"/>
          <w:color w:val="auto"/>
        </w:rPr>
        <w:t>9.</w:t>
      </w:r>
      <w:r w:rsidRPr="00817524">
        <w:rPr>
          <w:rFonts w:asciiTheme="minorHAnsi" w:hAnsiTheme="minorHAnsi" w:cstheme="minorHAnsi"/>
          <w:color w:val="auto"/>
        </w:rPr>
        <w:tab/>
        <w:t xml:space="preserve">Nygren, J., </w:t>
      </w:r>
      <w:proofErr w:type="spellStart"/>
      <w:r w:rsidRPr="00817524">
        <w:rPr>
          <w:rFonts w:asciiTheme="minorHAnsi" w:hAnsiTheme="minorHAnsi" w:cstheme="minorHAnsi"/>
          <w:color w:val="auto"/>
        </w:rPr>
        <w:t>Svanvik</w:t>
      </w:r>
      <w:proofErr w:type="spellEnd"/>
      <w:r w:rsidRPr="00817524">
        <w:rPr>
          <w:rFonts w:asciiTheme="minorHAnsi" w:hAnsiTheme="minorHAnsi" w:cstheme="minorHAnsi"/>
          <w:color w:val="auto"/>
        </w:rPr>
        <w:t xml:space="preserve">, N. &amp; </w:t>
      </w:r>
      <w:proofErr w:type="spellStart"/>
      <w:r w:rsidRPr="00817524">
        <w:rPr>
          <w:rFonts w:asciiTheme="minorHAnsi" w:hAnsiTheme="minorHAnsi" w:cstheme="minorHAnsi"/>
          <w:color w:val="auto"/>
        </w:rPr>
        <w:t>Kubista</w:t>
      </w:r>
      <w:proofErr w:type="spellEnd"/>
      <w:r w:rsidRPr="00817524">
        <w:rPr>
          <w:rFonts w:asciiTheme="minorHAnsi" w:hAnsiTheme="minorHAnsi" w:cstheme="minorHAnsi"/>
          <w:color w:val="auto"/>
        </w:rPr>
        <w:t xml:space="preserve">, M. The Interactions Between the Fluorescent Dye </w:t>
      </w:r>
      <w:proofErr w:type="spellStart"/>
      <w:r w:rsidRPr="00817524">
        <w:rPr>
          <w:rFonts w:asciiTheme="minorHAnsi" w:hAnsiTheme="minorHAnsi" w:cstheme="minorHAnsi"/>
          <w:color w:val="auto"/>
        </w:rPr>
        <w:t>Thiazole</w:t>
      </w:r>
      <w:proofErr w:type="spellEnd"/>
      <w:r w:rsidRPr="00817524">
        <w:rPr>
          <w:rFonts w:asciiTheme="minorHAnsi" w:hAnsiTheme="minorHAnsi" w:cstheme="minorHAnsi"/>
          <w:color w:val="auto"/>
        </w:rPr>
        <w:t xml:space="preserve"> Orange and DNA. </w:t>
      </w:r>
      <w:r w:rsidRPr="00817524">
        <w:rPr>
          <w:rFonts w:asciiTheme="minorHAnsi" w:hAnsiTheme="minorHAnsi" w:cstheme="minorHAnsi"/>
          <w:i/>
          <w:iCs/>
          <w:color w:val="auto"/>
        </w:rPr>
        <w:t>Biopolymers</w:t>
      </w:r>
      <w:r w:rsidR="00F96FAC" w:rsidRPr="00817524">
        <w:rPr>
          <w:rFonts w:asciiTheme="minorHAnsi" w:hAnsiTheme="minorHAnsi" w:cstheme="minorHAnsi"/>
          <w:i/>
          <w:iCs/>
          <w:color w:val="auto"/>
        </w:rPr>
        <w:t>.</w:t>
      </w:r>
      <w:r w:rsidRPr="00817524">
        <w:rPr>
          <w:rFonts w:asciiTheme="minorHAnsi" w:hAnsiTheme="minorHAnsi" w:cstheme="minorHAnsi"/>
          <w:color w:val="auto"/>
        </w:rPr>
        <w:t xml:space="preserve"> 1–13 (1998).</w:t>
      </w:r>
    </w:p>
    <w:p w14:paraId="58D5D7DE" w14:textId="3C712952" w:rsidR="001229BB" w:rsidRPr="00817524" w:rsidRDefault="001229BB" w:rsidP="0000193D">
      <w:pPr>
        <w:widowControl/>
        <w:tabs>
          <w:tab w:val="left" w:pos="640"/>
        </w:tabs>
        <w:jc w:val="left"/>
        <w:rPr>
          <w:rFonts w:asciiTheme="minorHAnsi" w:hAnsiTheme="minorHAnsi" w:cstheme="minorHAnsi"/>
          <w:color w:val="auto"/>
        </w:rPr>
      </w:pPr>
      <w:r w:rsidRPr="00817524">
        <w:rPr>
          <w:rFonts w:asciiTheme="minorHAnsi" w:hAnsiTheme="minorHAnsi" w:cstheme="minorHAnsi"/>
          <w:color w:val="auto"/>
        </w:rPr>
        <w:t>10.</w:t>
      </w:r>
      <w:r w:rsidRPr="00817524">
        <w:rPr>
          <w:rFonts w:asciiTheme="minorHAnsi" w:hAnsiTheme="minorHAnsi" w:cstheme="minorHAnsi"/>
          <w:color w:val="auto"/>
        </w:rPr>
        <w:tab/>
        <w:t xml:space="preserve">Svanvik, N., Westman, G., Wang, D. &amp; </w:t>
      </w:r>
      <w:proofErr w:type="spellStart"/>
      <w:r w:rsidRPr="00817524">
        <w:rPr>
          <w:rFonts w:asciiTheme="minorHAnsi" w:hAnsiTheme="minorHAnsi" w:cstheme="minorHAnsi"/>
          <w:color w:val="auto"/>
        </w:rPr>
        <w:t>Kubista</w:t>
      </w:r>
      <w:proofErr w:type="spellEnd"/>
      <w:r w:rsidRPr="00817524">
        <w:rPr>
          <w:rFonts w:asciiTheme="minorHAnsi" w:hAnsiTheme="minorHAnsi" w:cstheme="minorHAnsi"/>
          <w:color w:val="auto"/>
        </w:rPr>
        <w:t xml:space="preserve">, M. Light-Up Probes: </w:t>
      </w:r>
      <w:proofErr w:type="spellStart"/>
      <w:r w:rsidRPr="00817524">
        <w:rPr>
          <w:rFonts w:asciiTheme="minorHAnsi" w:hAnsiTheme="minorHAnsi" w:cstheme="minorHAnsi"/>
          <w:color w:val="auto"/>
        </w:rPr>
        <w:t>Thiazole</w:t>
      </w:r>
      <w:proofErr w:type="spellEnd"/>
      <w:r w:rsidRPr="00817524">
        <w:rPr>
          <w:rFonts w:asciiTheme="minorHAnsi" w:hAnsiTheme="minorHAnsi" w:cstheme="minorHAnsi"/>
          <w:color w:val="auto"/>
        </w:rPr>
        <w:t xml:space="preserve"> Orange-Conjugated Peptide Nucleic Acid for Detection of Target Nucleic Acid in Homogeneous Solution. </w:t>
      </w:r>
      <w:r w:rsidRPr="00817524">
        <w:rPr>
          <w:rFonts w:asciiTheme="minorHAnsi" w:hAnsiTheme="minorHAnsi" w:cstheme="minorHAnsi"/>
          <w:i/>
          <w:iCs/>
          <w:color w:val="auto"/>
        </w:rPr>
        <w:t>Analytical Biochemistry</w:t>
      </w:r>
      <w:r w:rsidR="00F96FAC" w:rsidRPr="00817524">
        <w:rPr>
          <w:rFonts w:asciiTheme="minorHAnsi" w:hAnsiTheme="minorHAnsi" w:cstheme="minorHAnsi"/>
          <w:i/>
          <w:iCs/>
          <w:color w:val="auto"/>
        </w:rPr>
        <w:t>.</w:t>
      </w:r>
      <w:r w:rsidRPr="00817524">
        <w:rPr>
          <w:rFonts w:asciiTheme="minorHAnsi" w:hAnsiTheme="minorHAnsi" w:cstheme="minorHAnsi"/>
          <w:color w:val="auto"/>
        </w:rPr>
        <w:t xml:space="preserve"> </w:t>
      </w:r>
      <w:r w:rsidRPr="00817524">
        <w:rPr>
          <w:rFonts w:asciiTheme="minorHAnsi" w:hAnsiTheme="minorHAnsi" w:cstheme="minorHAnsi"/>
          <w:b/>
          <w:bCs/>
          <w:color w:val="auto"/>
        </w:rPr>
        <w:t>281</w:t>
      </w:r>
      <w:r w:rsidRPr="00817524">
        <w:rPr>
          <w:rFonts w:asciiTheme="minorHAnsi" w:hAnsiTheme="minorHAnsi" w:cstheme="minorHAnsi"/>
          <w:color w:val="auto"/>
        </w:rPr>
        <w:t xml:space="preserve"> (1), 26–35</w:t>
      </w:r>
      <w:r w:rsidR="00F96FAC" w:rsidRPr="00817524">
        <w:rPr>
          <w:rFonts w:asciiTheme="minorHAnsi" w:hAnsiTheme="minorHAnsi" w:cstheme="minorHAnsi"/>
          <w:color w:val="auto"/>
        </w:rPr>
        <w:t xml:space="preserve"> </w:t>
      </w:r>
      <w:r w:rsidRPr="00817524">
        <w:rPr>
          <w:rFonts w:asciiTheme="minorHAnsi" w:hAnsiTheme="minorHAnsi" w:cstheme="minorHAnsi"/>
          <w:color w:val="auto"/>
        </w:rPr>
        <w:t>(2000).</w:t>
      </w:r>
    </w:p>
    <w:p w14:paraId="1EC756C9" w14:textId="75B68612" w:rsidR="001229BB" w:rsidRPr="00817524" w:rsidRDefault="001229BB" w:rsidP="0000193D">
      <w:pPr>
        <w:widowControl/>
        <w:tabs>
          <w:tab w:val="left" w:pos="640"/>
        </w:tabs>
        <w:jc w:val="left"/>
        <w:rPr>
          <w:rFonts w:asciiTheme="minorHAnsi" w:hAnsiTheme="minorHAnsi" w:cstheme="minorHAnsi"/>
          <w:color w:val="auto"/>
        </w:rPr>
      </w:pPr>
      <w:r w:rsidRPr="00817524">
        <w:rPr>
          <w:rFonts w:asciiTheme="minorHAnsi" w:hAnsiTheme="minorHAnsi" w:cstheme="minorHAnsi"/>
          <w:color w:val="auto"/>
        </w:rPr>
        <w:t>11.</w:t>
      </w:r>
      <w:r w:rsidRPr="00817524">
        <w:rPr>
          <w:rFonts w:asciiTheme="minorHAnsi" w:hAnsiTheme="minorHAnsi" w:cstheme="minorHAnsi"/>
          <w:color w:val="auto"/>
        </w:rPr>
        <w:tab/>
        <w:t xml:space="preserve">Yang, P., De Cian, A., </w:t>
      </w:r>
      <w:proofErr w:type="spellStart"/>
      <w:r w:rsidRPr="00817524">
        <w:rPr>
          <w:rFonts w:asciiTheme="minorHAnsi" w:hAnsiTheme="minorHAnsi" w:cstheme="minorHAnsi"/>
          <w:color w:val="auto"/>
        </w:rPr>
        <w:t>Teulade-Fichou</w:t>
      </w:r>
      <w:proofErr w:type="spellEnd"/>
      <w:r w:rsidRPr="00817524">
        <w:rPr>
          <w:rFonts w:asciiTheme="minorHAnsi" w:hAnsiTheme="minorHAnsi" w:cstheme="minorHAnsi"/>
          <w:color w:val="auto"/>
        </w:rPr>
        <w:t xml:space="preserve">, M.-P., </w:t>
      </w:r>
      <w:proofErr w:type="spellStart"/>
      <w:r w:rsidRPr="00817524">
        <w:rPr>
          <w:rFonts w:asciiTheme="minorHAnsi" w:hAnsiTheme="minorHAnsi" w:cstheme="minorHAnsi"/>
          <w:color w:val="auto"/>
        </w:rPr>
        <w:t>Mergny</w:t>
      </w:r>
      <w:proofErr w:type="spellEnd"/>
      <w:r w:rsidRPr="00817524">
        <w:rPr>
          <w:rFonts w:asciiTheme="minorHAnsi" w:hAnsiTheme="minorHAnsi" w:cstheme="minorHAnsi"/>
          <w:color w:val="auto"/>
        </w:rPr>
        <w:t xml:space="preserve">, J.-L. &amp; </w:t>
      </w:r>
      <w:proofErr w:type="spellStart"/>
      <w:r w:rsidRPr="00817524">
        <w:rPr>
          <w:rFonts w:asciiTheme="minorHAnsi" w:hAnsiTheme="minorHAnsi" w:cstheme="minorHAnsi"/>
          <w:color w:val="auto"/>
        </w:rPr>
        <w:t>Monchaud</w:t>
      </w:r>
      <w:proofErr w:type="spellEnd"/>
      <w:r w:rsidRPr="00817524">
        <w:rPr>
          <w:rFonts w:asciiTheme="minorHAnsi" w:hAnsiTheme="minorHAnsi" w:cstheme="minorHAnsi"/>
          <w:color w:val="auto"/>
        </w:rPr>
        <w:t xml:space="preserve">, D. Engineering </w:t>
      </w:r>
      <w:proofErr w:type="spellStart"/>
      <w:r w:rsidRPr="00817524">
        <w:rPr>
          <w:rFonts w:asciiTheme="minorHAnsi" w:hAnsiTheme="minorHAnsi" w:cstheme="minorHAnsi"/>
          <w:color w:val="auto"/>
        </w:rPr>
        <w:t>Bisquinolinium</w:t>
      </w:r>
      <w:proofErr w:type="spellEnd"/>
      <w:r w:rsidRPr="00817524">
        <w:rPr>
          <w:rFonts w:asciiTheme="minorHAnsi" w:hAnsiTheme="minorHAnsi" w:cstheme="minorHAnsi"/>
          <w:color w:val="auto"/>
        </w:rPr>
        <w:t>/</w:t>
      </w:r>
      <w:proofErr w:type="spellStart"/>
      <w:r w:rsidRPr="00817524">
        <w:rPr>
          <w:rFonts w:asciiTheme="minorHAnsi" w:hAnsiTheme="minorHAnsi" w:cstheme="minorHAnsi"/>
          <w:color w:val="auto"/>
        </w:rPr>
        <w:t>Thiazole</w:t>
      </w:r>
      <w:proofErr w:type="spellEnd"/>
      <w:r w:rsidRPr="00817524">
        <w:rPr>
          <w:rFonts w:asciiTheme="minorHAnsi" w:hAnsiTheme="minorHAnsi" w:cstheme="minorHAnsi"/>
          <w:color w:val="auto"/>
        </w:rPr>
        <w:t xml:space="preserve"> Orange Conjugates for Fluorescent Sensing of G-Quadruplex DNA. </w:t>
      </w:r>
      <w:proofErr w:type="spellStart"/>
      <w:r w:rsidRPr="00817524">
        <w:rPr>
          <w:rFonts w:asciiTheme="minorHAnsi" w:hAnsiTheme="minorHAnsi" w:cstheme="minorHAnsi"/>
          <w:i/>
          <w:iCs/>
          <w:color w:val="auto"/>
        </w:rPr>
        <w:t>Angewandte</w:t>
      </w:r>
      <w:proofErr w:type="spellEnd"/>
      <w:r w:rsidRPr="00817524">
        <w:rPr>
          <w:rFonts w:asciiTheme="minorHAnsi" w:hAnsiTheme="minorHAnsi" w:cstheme="minorHAnsi"/>
          <w:i/>
          <w:iCs/>
          <w:color w:val="auto"/>
        </w:rPr>
        <w:t xml:space="preserve"> </w:t>
      </w:r>
      <w:proofErr w:type="spellStart"/>
      <w:r w:rsidRPr="00817524">
        <w:rPr>
          <w:rFonts w:asciiTheme="minorHAnsi" w:hAnsiTheme="minorHAnsi" w:cstheme="minorHAnsi"/>
          <w:i/>
          <w:iCs/>
          <w:color w:val="auto"/>
        </w:rPr>
        <w:t>Chemie</w:t>
      </w:r>
      <w:proofErr w:type="spellEnd"/>
      <w:r w:rsidRPr="00817524">
        <w:rPr>
          <w:rFonts w:asciiTheme="minorHAnsi" w:hAnsiTheme="minorHAnsi" w:cstheme="minorHAnsi"/>
          <w:i/>
          <w:iCs/>
          <w:color w:val="auto"/>
        </w:rPr>
        <w:t xml:space="preserve"> International Edition</w:t>
      </w:r>
      <w:r w:rsidR="00F96FAC" w:rsidRPr="00817524">
        <w:rPr>
          <w:rFonts w:asciiTheme="minorHAnsi" w:hAnsiTheme="minorHAnsi" w:cstheme="minorHAnsi"/>
          <w:i/>
          <w:iCs/>
          <w:color w:val="auto"/>
        </w:rPr>
        <w:t>.</w:t>
      </w:r>
      <w:r w:rsidRPr="00817524">
        <w:rPr>
          <w:rFonts w:asciiTheme="minorHAnsi" w:hAnsiTheme="minorHAnsi" w:cstheme="minorHAnsi"/>
          <w:color w:val="auto"/>
        </w:rPr>
        <w:t xml:space="preserve"> </w:t>
      </w:r>
      <w:r w:rsidRPr="00817524">
        <w:rPr>
          <w:rFonts w:asciiTheme="minorHAnsi" w:hAnsiTheme="minorHAnsi" w:cstheme="minorHAnsi"/>
          <w:b/>
          <w:bCs/>
          <w:color w:val="auto"/>
        </w:rPr>
        <w:t>48</w:t>
      </w:r>
      <w:r w:rsidRPr="00817524">
        <w:rPr>
          <w:rFonts w:asciiTheme="minorHAnsi" w:hAnsiTheme="minorHAnsi" w:cstheme="minorHAnsi"/>
          <w:color w:val="auto"/>
        </w:rPr>
        <w:t xml:space="preserve"> (12), 2188–2191 (2009).</w:t>
      </w:r>
    </w:p>
    <w:p w14:paraId="60592F84" w14:textId="2A52BC75" w:rsidR="001229BB" w:rsidRPr="00817524" w:rsidRDefault="001229BB" w:rsidP="0000193D">
      <w:pPr>
        <w:widowControl/>
        <w:tabs>
          <w:tab w:val="left" w:pos="640"/>
        </w:tabs>
        <w:jc w:val="left"/>
        <w:rPr>
          <w:rFonts w:asciiTheme="minorHAnsi" w:hAnsiTheme="minorHAnsi" w:cstheme="minorHAnsi"/>
          <w:color w:val="auto"/>
        </w:rPr>
      </w:pPr>
      <w:r w:rsidRPr="00817524">
        <w:rPr>
          <w:rFonts w:asciiTheme="minorHAnsi" w:hAnsiTheme="minorHAnsi" w:cstheme="minorHAnsi"/>
          <w:color w:val="auto"/>
        </w:rPr>
        <w:t>12.</w:t>
      </w:r>
      <w:r w:rsidRPr="00817524">
        <w:rPr>
          <w:rFonts w:asciiTheme="minorHAnsi" w:hAnsiTheme="minorHAnsi" w:cstheme="minorHAnsi"/>
          <w:color w:val="auto"/>
        </w:rPr>
        <w:tab/>
        <w:t xml:space="preserve">Fang, G.-M., </w:t>
      </w:r>
      <w:proofErr w:type="spellStart"/>
      <w:r w:rsidRPr="00817524">
        <w:rPr>
          <w:rFonts w:asciiTheme="minorHAnsi" w:hAnsiTheme="minorHAnsi" w:cstheme="minorHAnsi"/>
          <w:color w:val="auto"/>
        </w:rPr>
        <w:t>Chamiolo</w:t>
      </w:r>
      <w:proofErr w:type="spellEnd"/>
      <w:r w:rsidRPr="00817524">
        <w:rPr>
          <w:rFonts w:asciiTheme="minorHAnsi" w:hAnsiTheme="minorHAnsi" w:cstheme="minorHAnsi"/>
          <w:color w:val="auto"/>
        </w:rPr>
        <w:t xml:space="preserve">, J., </w:t>
      </w:r>
      <w:proofErr w:type="spellStart"/>
      <w:r w:rsidR="00267199" w:rsidRPr="00817524">
        <w:rPr>
          <w:rFonts w:asciiTheme="minorHAnsi" w:hAnsiTheme="minorHAnsi" w:cstheme="minorHAnsi"/>
          <w:color w:val="auto"/>
        </w:rPr>
        <w:t>Kankowski</w:t>
      </w:r>
      <w:proofErr w:type="spellEnd"/>
      <w:r w:rsidR="00267199" w:rsidRPr="00817524">
        <w:rPr>
          <w:rFonts w:asciiTheme="minorHAnsi" w:hAnsiTheme="minorHAnsi" w:cstheme="minorHAnsi"/>
          <w:color w:val="auto"/>
        </w:rPr>
        <w:t>, S.</w:t>
      </w:r>
      <w:r w:rsidR="00775F67" w:rsidRPr="00817524">
        <w:rPr>
          <w:rFonts w:asciiTheme="minorHAnsi" w:hAnsiTheme="minorHAnsi" w:cstheme="minorHAnsi"/>
          <w:color w:val="auto"/>
        </w:rPr>
        <w:t xml:space="preserve">, </w:t>
      </w:r>
      <w:proofErr w:type="spellStart"/>
      <w:r w:rsidR="00775F67" w:rsidRPr="00817524">
        <w:rPr>
          <w:rFonts w:asciiTheme="minorHAnsi" w:hAnsiTheme="minorHAnsi" w:cstheme="minorHAnsi"/>
          <w:color w:val="auto"/>
        </w:rPr>
        <w:t>Hovelmann</w:t>
      </w:r>
      <w:proofErr w:type="spellEnd"/>
      <w:r w:rsidR="00775F67" w:rsidRPr="00817524">
        <w:rPr>
          <w:rFonts w:asciiTheme="minorHAnsi" w:hAnsiTheme="minorHAnsi" w:cstheme="minorHAnsi"/>
          <w:color w:val="auto"/>
        </w:rPr>
        <w:t xml:space="preserve">, F., Friedrich, D., Lower, A., Meier, J.C., &amp; Seitz, O. </w:t>
      </w:r>
      <w:r w:rsidRPr="00817524">
        <w:rPr>
          <w:rFonts w:asciiTheme="minorHAnsi" w:hAnsiTheme="minorHAnsi" w:cstheme="minorHAnsi"/>
          <w:color w:val="auto"/>
        </w:rPr>
        <w:t xml:space="preserve">A bright FIT-PNA hybridization probe for the hybridization state specific analysis of a C → U RNA edit via FRET in a binary system. </w:t>
      </w:r>
      <w:r w:rsidRPr="00817524">
        <w:rPr>
          <w:rFonts w:asciiTheme="minorHAnsi" w:hAnsiTheme="minorHAnsi" w:cstheme="minorHAnsi"/>
          <w:i/>
          <w:iCs/>
          <w:color w:val="auto"/>
        </w:rPr>
        <w:t xml:space="preserve">Chemical </w:t>
      </w:r>
      <w:r w:rsidR="00F96FAC" w:rsidRPr="00817524">
        <w:rPr>
          <w:rFonts w:asciiTheme="minorHAnsi" w:hAnsiTheme="minorHAnsi" w:cstheme="minorHAnsi"/>
          <w:i/>
          <w:iCs/>
          <w:color w:val="auto"/>
        </w:rPr>
        <w:t>S</w:t>
      </w:r>
      <w:r w:rsidRPr="00817524">
        <w:rPr>
          <w:rFonts w:asciiTheme="minorHAnsi" w:hAnsiTheme="minorHAnsi" w:cstheme="minorHAnsi"/>
          <w:i/>
          <w:iCs/>
          <w:color w:val="auto"/>
        </w:rPr>
        <w:t>cience</w:t>
      </w:r>
      <w:r w:rsidR="00F96FAC" w:rsidRPr="00817524">
        <w:rPr>
          <w:rFonts w:asciiTheme="minorHAnsi" w:hAnsiTheme="minorHAnsi" w:cstheme="minorHAnsi"/>
          <w:i/>
          <w:iCs/>
          <w:color w:val="auto"/>
        </w:rPr>
        <w:t xml:space="preserve">. </w:t>
      </w:r>
      <w:r w:rsidRPr="00817524">
        <w:rPr>
          <w:rFonts w:asciiTheme="minorHAnsi" w:hAnsiTheme="minorHAnsi" w:cstheme="minorHAnsi"/>
          <w:b/>
          <w:bCs/>
          <w:color w:val="auto"/>
        </w:rPr>
        <w:t>9</w:t>
      </w:r>
      <w:r w:rsidRPr="00817524">
        <w:rPr>
          <w:rFonts w:asciiTheme="minorHAnsi" w:hAnsiTheme="minorHAnsi" w:cstheme="minorHAnsi"/>
          <w:color w:val="auto"/>
        </w:rPr>
        <w:t xml:space="preserve"> (21), 4794–4800 (2018).</w:t>
      </w:r>
    </w:p>
    <w:p w14:paraId="5880B444" w14:textId="000C7A98" w:rsidR="001229BB" w:rsidRPr="00817524" w:rsidRDefault="001229BB" w:rsidP="0000193D">
      <w:pPr>
        <w:widowControl/>
        <w:tabs>
          <w:tab w:val="left" w:pos="640"/>
        </w:tabs>
        <w:jc w:val="left"/>
        <w:rPr>
          <w:rFonts w:asciiTheme="minorHAnsi" w:hAnsiTheme="minorHAnsi" w:cstheme="minorHAnsi"/>
          <w:color w:val="auto"/>
        </w:rPr>
      </w:pPr>
      <w:r w:rsidRPr="00817524">
        <w:rPr>
          <w:rFonts w:asciiTheme="minorHAnsi" w:hAnsiTheme="minorHAnsi" w:cstheme="minorHAnsi"/>
          <w:color w:val="auto"/>
        </w:rPr>
        <w:t>13.</w:t>
      </w:r>
      <w:r w:rsidRPr="00817524">
        <w:rPr>
          <w:rFonts w:asciiTheme="minorHAnsi" w:hAnsiTheme="minorHAnsi" w:cstheme="minorHAnsi"/>
          <w:color w:val="auto"/>
        </w:rPr>
        <w:tab/>
        <w:t xml:space="preserve">Pei, R., Rothman, J., </w:t>
      </w:r>
      <w:proofErr w:type="spellStart"/>
      <w:r w:rsidRPr="00817524">
        <w:rPr>
          <w:rFonts w:asciiTheme="minorHAnsi" w:hAnsiTheme="minorHAnsi" w:cstheme="minorHAnsi"/>
          <w:color w:val="auto"/>
        </w:rPr>
        <w:t>Xie</w:t>
      </w:r>
      <w:proofErr w:type="spellEnd"/>
      <w:r w:rsidRPr="00817524">
        <w:rPr>
          <w:rFonts w:asciiTheme="minorHAnsi" w:hAnsiTheme="minorHAnsi" w:cstheme="minorHAnsi"/>
          <w:color w:val="auto"/>
        </w:rPr>
        <w:t xml:space="preserve">, Y. &amp; </w:t>
      </w:r>
      <w:proofErr w:type="spellStart"/>
      <w:r w:rsidRPr="00817524">
        <w:rPr>
          <w:rFonts w:asciiTheme="minorHAnsi" w:hAnsiTheme="minorHAnsi" w:cstheme="minorHAnsi"/>
          <w:color w:val="auto"/>
        </w:rPr>
        <w:t>Stojanovic</w:t>
      </w:r>
      <w:proofErr w:type="spellEnd"/>
      <w:r w:rsidRPr="00817524">
        <w:rPr>
          <w:rFonts w:asciiTheme="minorHAnsi" w:hAnsiTheme="minorHAnsi" w:cstheme="minorHAnsi"/>
          <w:color w:val="auto"/>
        </w:rPr>
        <w:t xml:space="preserve">, M. N. Light-up properties of complexes between </w:t>
      </w:r>
      <w:proofErr w:type="spellStart"/>
      <w:r w:rsidRPr="00817524">
        <w:rPr>
          <w:rFonts w:asciiTheme="minorHAnsi" w:hAnsiTheme="minorHAnsi" w:cstheme="minorHAnsi"/>
          <w:color w:val="auto"/>
        </w:rPr>
        <w:t>thiazole</w:t>
      </w:r>
      <w:proofErr w:type="spellEnd"/>
      <w:r w:rsidRPr="00817524">
        <w:rPr>
          <w:rFonts w:asciiTheme="minorHAnsi" w:hAnsiTheme="minorHAnsi" w:cstheme="minorHAnsi"/>
          <w:color w:val="auto"/>
        </w:rPr>
        <w:t xml:space="preserve"> orange-small molecule conjugates and aptamers. </w:t>
      </w:r>
      <w:r w:rsidRPr="00817524">
        <w:rPr>
          <w:rFonts w:asciiTheme="minorHAnsi" w:hAnsiTheme="minorHAnsi" w:cstheme="minorHAnsi"/>
          <w:i/>
          <w:iCs/>
          <w:color w:val="auto"/>
        </w:rPr>
        <w:t xml:space="preserve">Nucleic </w:t>
      </w:r>
      <w:r w:rsidR="00F96FAC" w:rsidRPr="00817524">
        <w:rPr>
          <w:rFonts w:asciiTheme="minorHAnsi" w:hAnsiTheme="minorHAnsi" w:cstheme="minorHAnsi"/>
          <w:i/>
          <w:iCs/>
          <w:color w:val="auto"/>
        </w:rPr>
        <w:t>A</w:t>
      </w:r>
      <w:r w:rsidRPr="00817524">
        <w:rPr>
          <w:rFonts w:asciiTheme="minorHAnsi" w:hAnsiTheme="minorHAnsi" w:cstheme="minorHAnsi"/>
          <w:i/>
          <w:iCs/>
          <w:color w:val="auto"/>
        </w:rPr>
        <w:t xml:space="preserve">cids </w:t>
      </w:r>
      <w:r w:rsidR="00F96FAC" w:rsidRPr="00817524">
        <w:rPr>
          <w:rFonts w:asciiTheme="minorHAnsi" w:hAnsiTheme="minorHAnsi" w:cstheme="minorHAnsi"/>
          <w:i/>
          <w:iCs/>
          <w:color w:val="auto"/>
        </w:rPr>
        <w:t>R</w:t>
      </w:r>
      <w:r w:rsidRPr="00817524">
        <w:rPr>
          <w:rFonts w:asciiTheme="minorHAnsi" w:hAnsiTheme="minorHAnsi" w:cstheme="minorHAnsi"/>
          <w:i/>
          <w:iCs/>
          <w:color w:val="auto"/>
        </w:rPr>
        <w:t>esearch</w:t>
      </w:r>
      <w:r w:rsidR="00F96FAC" w:rsidRPr="00817524">
        <w:rPr>
          <w:rFonts w:asciiTheme="minorHAnsi" w:hAnsiTheme="minorHAnsi" w:cstheme="minorHAnsi"/>
          <w:i/>
          <w:iCs/>
          <w:color w:val="auto"/>
        </w:rPr>
        <w:t>.</w:t>
      </w:r>
      <w:r w:rsidRPr="00817524">
        <w:rPr>
          <w:rFonts w:asciiTheme="minorHAnsi" w:hAnsiTheme="minorHAnsi" w:cstheme="minorHAnsi"/>
          <w:color w:val="auto"/>
        </w:rPr>
        <w:t xml:space="preserve"> </w:t>
      </w:r>
      <w:r w:rsidRPr="00817524">
        <w:rPr>
          <w:rFonts w:asciiTheme="minorHAnsi" w:hAnsiTheme="minorHAnsi" w:cstheme="minorHAnsi"/>
          <w:b/>
          <w:bCs/>
          <w:color w:val="auto"/>
        </w:rPr>
        <w:t>37</w:t>
      </w:r>
      <w:r w:rsidRPr="00817524">
        <w:rPr>
          <w:rFonts w:asciiTheme="minorHAnsi" w:hAnsiTheme="minorHAnsi" w:cstheme="minorHAnsi"/>
          <w:color w:val="auto"/>
        </w:rPr>
        <w:t xml:space="preserve"> (8), e59–e59 (2009).</w:t>
      </w:r>
    </w:p>
    <w:p w14:paraId="5C908252" w14:textId="5FC3D8DF" w:rsidR="001229BB" w:rsidRPr="00817524" w:rsidRDefault="001229BB" w:rsidP="0000193D">
      <w:pPr>
        <w:widowControl/>
        <w:tabs>
          <w:tab w:val="left" w:pos="640"/>
        </w:tabs>
        <w:jc w:val="left"/>
        <w:rPr>
          <w:rFonts w:asciiTheme="minorHAnsi" w:hAnsiTheme="minorHAnsi" w:cstheme="minorHAnsi"/>
          <w:color w:val="auto"/>
        </w:rPr>
      </w:pPr>
      <w:r w:rsidRPr="00817524">
        <w:rPr>
          <w:rFonts w:asciiTheme="minorHAnsi" w:hAnsiTheme="minorHAnsi" w:cstheme="minorHAnsi"/>
          <w:color w:val="auto"/>
        </w:rPr>
        <w:t>14.</w:t>
      </w:r>
      <w:r w:rsidRPr="00817524">
        <w:rPr>
          <w:rFonts w:asciiTheme="minorHAnsi" w:hAnsiTheme="minorHAnsi" w:cstheme="minorHAnsi"/>
          <w:color w:val="auto"/>
        </w:rPr>
        <w:tab/>
        <w:t xml:space="preserve">Lee, P. Y., </w:t>
      </w:r>
      <w:proofErr w:type="spellStart"/>
      <w:r w:rsidRPr="00817524">
        <w:rPr>
          <w:rFonts w:asciiTheme="minorHAnsi" w:hAnsiTheme="minorHAnsi" w:cstheme="minorHAnsi"/>
          <w:color w:val="auto"/>
        </w:rPr>
        <w:t>Costumbrado</w:t>
      </w:r>
      <w:proofErr w:type="spellEnd"/>
      <w:r w:rsidRPr="00817524">
        <w:rPr>
          <w:rFonts w:asciiTheme="minorHAnsi" w:hAnsiTheme="minorHAnsi" w:cstheme="minorHAnsi"/>
          <w:color w:val="auto"/>
        </w:rPr>
        <w:t xml:space="preserve">, J., Hsu, C.-Y. &amp; Kim, Y. H. Agarose Gel Electrophoresis for the Separation of DNA Fragments. </w:t>
      </w:r>
      <w:r w:rsidRPr="00817524">
        <w:rPr>
          <w:rFonts w:asciiTheme="minorHAnsi" w:hAnsiTheme="minorHAnsi" w:cstheme="minorHAnsi"/>
          <w:i/>
          <w:iCs/>
          <w:color w:val="auto"/>
        </w:rPr>
        <w:t>Journal of Visualized Experiments</w:t>
      </w:r>
      <w:r w:rsidR="00F96FAC" w:rsidRPr="00817524">
        <w:rPr>
          <w:rFonts w:asciiTheme="minorHAnsi" w:hAnsiTheme="minorHAnsi" w:cstheme="minorHAnsi"/>
          <w:i/>
          <w:iCs/>
          <w:color w:val="auto"/>
        </w:rPr>
        <w:t>.</w:t>
      </w:r>
      <w:r w:rsidRPr="00817524">
        <w:rPr>
          <w:rFonts w:asciiTheme="minorHAnsi" w:hAnsiTheme="minorHAnsi" w:cstheme="minorHAnsi"/>
          <w:color w:val="auto"/>
        </w:rPr>
        <w:t xml:space="preserve"> (62), 1–5 (2012).</w:t>
      </w:r>
    </w:p>
    <w:p w14:paraId="2EE47A07" w14:textId="6769B6E4" w:rsidR="001229BB" w:rsidRPr="00817524" w:rsidRDefault="001229BB" w:rsidP="0000193D">
      <w:pPr>
        <w:widowControl/>
        <w:tabs>
          <w:tab w:val="left" w:pos="640"/>
        </w:tabs>
        <w:jc w:val="left"/>
        <w:rPr>
          <w:rFonts w:asciiTheme="minorHAnsi" w:hAnsiTheme="minorHAnsi" w:cstheme="minorHAnsi"/>
          <w:color w:val="auto"/>
        </w:rPr>
      </w:pPr>
      <w:r w:rsidRPr="00817524">
        <w:rPr>
          <w:rFonts w:asciiTheme="minorHAnsi" w:hAnsiTheme="minorHAnsi" w:cstheme="minorHAnsi"/>
          <w:color w:val="auto"/>
        </w:rPr>
        <w:t>15.</w:t>
      </w:r>
      <w:r w:rsidRPr="00817524">
        <w:rPr>
          <w:rFonts w:asciiTheme="minorHAnsi" w:hAnsiTheme="minorHAnsi" w:cstheme="minorHAnsi"/>
          <w:color w:val="auto"/>
        </w:rPr>
        <w:tab/>
        <w:t xml:space="preserve">Vogelstein, B. &amp; Gillespie, D. Preparative and analytical purification of DNA from agarose. </w:t>
      </w:r>
      <w:r w:rsidRPr="00817524">
        <w:rPr>
          <w:rFonts w:asciiTheme="minorHAnsi" w:hAnsiTheme="minorHAnsi" w:cstheme="minorHAnsi"/>
          <w:i/>
          <w:iCs/>
          <w:color w:val="auto"/>
        </w:rPr>
        <w:t>Proceedings of the National Academy of Sciences of the United States of America</w:t>
      </w:r>
      <w:r w:rsidR="00F96FAC" w:rsidRPr="00817524">
        <w:rPr>
          <w:rFonts w:asciiTheme="minorHAnsi" w:hAnsiTheme="minorHAnsi" w:cstheme="minorHAnsi"/>
          <w:i/>
          <w:iCs/>
          <w:color w:val="auto"/>
        </w:rPr>
        <w:t>.</w:t>
      </w:r>
      <w:r w:rsidRPr="00817524">
        <w:rPr>
          <w:rFonts w:asciiTheme="minorHAnsi" w:hAnsiTheme="minorHAnsi" w:cstheme="minorHAnsi"/>
          <w:color w:val="auto"/>
        </w:rPr>
        <w:t xml:space="preserve"> </w:t>
      </w:r>
      <w:r w:rsidRPr="00817524">
        <w:rPr>
          <w:rFonts w:asciiTheme="minorHAnsi" w:hAnsiTheme="minorHAnsi" w:cstheme="minorHAnsi"/>
          <w:b/>
          <w:bCs/>
          <w:color w:val="auto"/>
        </w:rPr>
        <w:t>76</w:t>
      </w:r>
      <w:r w:rsidRPr="00817524">
        <w:rPr>
          <w:rFonts w:asciiTheme="minorHAnsi" w:hAnsiTheme="minorHAnsi" w:cstheme="minorHAnsi"/>
          <w:color w:val="auto"/>
        </w:rPr>
        <w:t xml:space="preserve"> (2), 615–619 (1979).</w:t>
      </w:r>
    </w:p>
    <w:p w14:paraId="07DCF19F" w14:textId="4936734E" w:rsidR="009F659A" w:rsidRPr="00817524" w:rsidRDefault="001229BB" w:rsidP="0000193D">
      <w:pPr>
        <w:rPr>
          <w:rFonts w:asciiTheme="minorHAnsi" w:hAnsiTheme="minorHAnsi" w:cstheme="minorHAnsi"/>
          <w:color w:val="808080" w:themeColor="background1" w:themeShade="80"/>
        </w:rPr>
      </w:pPr>
      <w:r w:rsidRPr="00817524">
        <w:rPr>
          <w:rFonts w:asciiTheme="minorHAnsi" w:hAnsiTheme="minorHAnsi" w:cstheme="minorHAnsi"/>
          <w:color w:val="808080" w:themeColor="background1" w:themeShade="80"/>
        </w:rPr>
        <w:fldChar w:fldCharType="begin"/>
      </w:r>
      <w:r w:rsidRPr="00817524">
        <w:rPr>
          <w:rFonts w:asciiTheme="minorHAnsi" w:hAnsiTheme="minorHAnsi" w:cstheme="minorHAnsi"/>
          <w:color w:val="808080" w:themeColor="background1" w:themeShade="80"/>
        </w:rPr>
        <w:instrText xml:space="preserve"> ADDIN PAPERS2_CITATIONS &lt;papers2_bibliography/&gt;</w:instrText>
      </w:r>
      <w:r w:rsidRPr="00817524">
        <w:rPr>
          <w:rFonts w:asciiTheme="minorHAnsi" w:hAnsiTheme="minorHAnsi" w:cstheme="minorHAnsi"/>
          <w:color w:val="808080" w:themeColor="background1" w:themeShade="80"/>
        </w:rPr>
        <w:fldChar w:fldCharType="end"/>
      </w:r>
    </w:p>
    <w:sectPr w:rsidR="009F659A" w:rsidRPr="00817524" w:rsidSect="00817524">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C2B9D" w14:textId="77777777" w:rsidR="008F4D02" w:rsidRDefault="008F4D02" w:rsidP="00621C4E">
      <w:r>
        <w:separator/>
      </w:r>
    </w:p>
  </w:endnote>
  <w:endnote w:type="continuationSeparator" w:id="0">
    <w:p w14:paraId="29178FE1" w14:textId="77777777" w:rsidR="008F4D02" w:rsidRDefault="008F4D02" w:rsidP="00621C4E">
      <w:r>
        <w:continuationSeparator/>
      </w:r>
    </w:p>
  </w:endnote>
  <w:endnote w:type="continuationNotice" w:id="1">
    <w:p w14:paraId="38C66B91" w14:textId="77777777" w:rsidR="008F4D02" w:rsidRDefault="008F4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4DD19B9F" w:rsidR="009733DD" w:rsidRDefault="009733DD">
        <w:pPr>
          <w:pStyle w:val="a7"/>
        </w:pPr>
        <w:r>
          <w:t xml:space="preserve">Page </w:t>
        </w:r>
        <w:r>
          <w:fldChar w:fldCharType="begin"/>
        </w:r>
        <w:r>
          <w:instrText xml:space="preserve"> PAGE   \* MERGEFORMAT </w:instrText>
        </w:r>
        <w:r>
          <w:fldChar w:fldCharType="separate"/>
        </w:r>
        <w:r w:rsidR="009104D5">
          <w:rPr>
            <w:noProof/>
          </w:rPr>
          <w:t>4</w:t>
        </w:r>
        <w:r>
          <w:rPr>
            <w:noProof/>
          </w:rPr>
          <w:fldChar w:fldCharType="end"/>
        </w:r>
        <w:r>
          <w:rPr>
            <w:noProof/>
          </w:rPr>
          <w:t xml:space="preserve"> of 6</w:t>
        </w:r>
        <w:r>
          <w:rPr>
            <w:noProof/>
          </w:rPr>
          <w:tab/>
        </w:r>
        <w:r>
          <w:rPr>
            <w:noProof/>
          </w:rPr>
          <w:tab/>
        </w:r>
      </w:p>
    </w:sdtContent>
  </w:sdt>
  <w:p w14:paraId="39947363" w14:textId="71AB2B06" w:rsidR="009733DD" w:rsidRPr="00494F77" w:rsidRDefault="009733D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733DD" w:rsidRDefault="009733D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B6EB5" w14:textId="77777777" w:rsidR="008F4D02" w:rsidRDefault="008F4D02" w:rsidP="00621C4E">
      <w:r>
        <w:separator/>
      </w:r>
    </w:p>
  </w:footnote>
  <w:footnote w:type="continuationSeparator" w:id="0">
    <w:p w14:paraId="7CD414EC" w14:textId="77777777" w:rsidR="008F4D02" w:rsidRDefault="008F4D02" w:rsidP="00621C4E">
      <w:r>
        <w:continuationSeparator/>
      </w:r>
    </w:p>
  </w:footnote>
  <w:footnote w:type="continuationNotice" w:id="1">
    <w:p w14:paraId="2CC3CFE5" w14:textId="77777777" w:rsidR="008F4D02" w:rsidRDefault="008F4D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9733DD" w:rsidRPr="006F06E4" w:rsidRDefault="009733DD" w:rsidP="00621C4E">
    <w:pPr>
      <w:pStyle w:val="a5"/>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72102"/>
    <w:multiLevelType w:val="multilevel"/>
    <w:tmpl w:val="26DC1A10"/>
    <w:lvl w:ilvl="0">
      <w:start w:val="4"/>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1510CE"/>
    <w:multiLevelType w:val="multilevel"/>
    <w:tmpl w:val="0DE21546"/>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6"/>
  </w:num>
  <w:num w:numId="11">
    <w:abstractNumId w:val="21"/>
  </w:num>
  <w:num w:numId="12">
    <w:abstractNumId w:val="1"/>
  </w:num>
  <w:num w:numId="13">
    <w:abstractNumId w:val="18"/>
  </w:num>
  <w:num w:numId="14">
    <w:abstractNumId w:val="25"/>
  </w:num>
  <w:num w:numId="15">
    <w:abstractNumId w:val="10"/>
  </w:num>
  <w:num w:numId="16">
    <w:abstractNumId w:val="6"/>
  </w:num>
  <w:num w:numId="17">
    <w:abstractNumId w:val="19"/>
  </w:num>
  <w:num w:numId="18">
    <w:abstractNumId w:val="11"/>
  </w:num>
  <w:num w:numId="19">
    <w:abstractNumId w:val="23"/>
  </w:num>
  <w:num w:numId="20">
    <w:abstractNumId w:val="2"/>
  </w:num>
  <w:num w:numId="21">
    <w:abstractNumId w:val="24"/>
  </w:num>
  <w:num w:numId="22">
    <w:abstractNumId w:val="22"/>
  </w:num>
  <w:num w:numId="23">
    <w:abstractNumId w:val="12"/>
  </w:num>
  <w:num w:numId="24">
    <w:abstractNumId w:val="26"/>
  </w:num>
  <w:num w:numId="25">
    <w:abstractNumId w:val="5"/>
  </w:num>
  <w:num w:numId="26">
    <w:abstractNumId w:val="20"/>
  </w:num>
  <w:num w:numId="2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193D"/>
    <w:rsid w:val="00005815"/>
    <w:rsid w:val="00007DBC"/>
    <w:rsid w:val="00007EA1"/>
    <w:rsid w:val="000100F0"/>
    <w:rsid w:val="000129B2"/>
    <w:rsid w:val="00012FF9"/>
    <w:rsid w:val="0001389C"/>
    <w:rsid w:val="00014314"/>
    <w:rsid w:val="00021434"/>
    <w:rsid w:val="00021774"/>
    <w:rsid w:val="00021DF3"/>
    <w:rsid w:val="00022CA7"/>
    <w:rsid w:val="00023869"/>
    <w:rsid w:val="00024598"/>
    <w:rsid w:val="00032769"/>
    <w:rsid w:val="0003311E"/>
    <w:rsid w:val="00037B58"/>
    <w:rsid w:val="00043D98"/>
    <w:rsid w:val="00051B73"/>
    <w:rsid w:val="000528C0"/>
    <w:rsid w:val="00060ABE"/>
    <w:rsid w:val="00061A50"/>
    <w:rsid w:val="0006361B"/>
    <w:rsid w:val="00064104"/>
    <w:rsid w:val="000652E3"/>
    <w:rsid w:val="00066025"/>
    <w:rsid w:val="000701D1"/>
    <w:rsid w:val="00080A20"/>
    <w:rsid w:val="00082683"/>
    <w:rsid w:val="00082796"/>
    <w:rsid w:val="00082DF4"/>
    <w:rsid w:val="00087C0A"/>
    <w:rsid w:val="00093BC4"/>
    <w:rsid w:val="00097929"/>
    <w:rsid w:val="000A1E80"/>
    <w:rsid w:val="000A3B70"/>
    <w:rsid w:val="000A5153"/>
    <w:rsid w:val="000B10AE"/>
    <w:rsid w:val="000B30BF"/>
    <w:rsid w:val="000B566B"/>
    <w:rsid w:val="000B662E"/>
    <w:rsid w:val="000B7294"/>
    <w:rsid w:val="000B75D0"/>
    <w:rsid w:val="000C19B8"/>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036CE"/>
    <w:rsid w:val="001104F3"/>
    <w:rsid w:val="00111773"/>
    <w:rsid w:val="001126AA"/>
    <w:rsid w:val="00112EEB"/>
    <w:rsid w:val="001155B6"/>
    <w:rsid w:val="001173FF"/>
    <w:rsid w:val="001229BB"/>
    <w:rsid w:val="0012563A"/>
    <w:rsid w:val="001264DE"/>
    <w:rsid w:val="001313A7"/>
    <w:rsid w:val="0013276F"/>
    <w:rsid w:val="00133245"/>
    <w:rsid w:val="001342DC"/>
    <w:rsid w:val="0013535C"/>
    <w:rsid w:val="0013621E"/>
    <w:rsid w:val="0013642E"/>
    <w:rsid w:val="00146814"/>
    <w:rsid w:val="0015242A"/>
    <w:rsid w:val="00152A23"/>
    <w:rsid w:val="00162CB7"/>
    <w:rsid w:val="00171E5B"/>
    <w:rsid w:val="00171F94"/>
    <w:rsid w:val="00175D4E"/>
    <w:rsid w:val="0017668A"/>
    <w:rsid w:val="001766FE"/>
    <w:rsid w:val="001771E7"/>
    <w:rsid w:val="001911FF"/>
    <w:rsid w:val="00192006"/>
    <w:rsid w:val="00193180"/>
    <w:rsid w:val="00193812"/>
    <w:rsid w:val="00193E8F"/>
    <w:rsid w:val="00196792"/>
    <w:rsid w:val="001B1133"/>
    <w:rsid w:val="001B1519"/>
    <w:rsid w:val="001B2E2D"/>
    <w:rsid w:val="001B5CD2"/>
    <w:rsid w:val="001C0BEE"/>
    <w:rsid w:val="001C1E49"/>
    <w:rsid w:val="001C2A98"/>
    <w:rsid w:val="001D35D3"/>
    <w:rsid w:val="001D3D7D"/>
    <w:rsid w:val="001D3FFF"/>
    <w:rsid w:val="001D625F"/>
    <w:rsid w:val="001D68A4"/>
    <w:rsid w:val="001D7576"/>
    <w:rsid w:val="001E0E3F"/>
    <w:rsid w:val="001E14A0"/>
    <w:rsid w:val="001E4F4A"/>
    <w:rsid w:val="001E7376"/>
    <w:rsid w:val="001F225C"/>
    <w:rsid w:val="00201CFA"/>
    <w:rsid w:val="0020220D"/>
    <w:rsid w:val="00202448"/>
    <w:rsid w:val="00202D15"/>
    <w:rsid w:val="00203FC4"/>
    <w:rsid w:val="00207EEE"/>
    <w:rsid w:val="00212EAE"/>
    <w:rsid w:val="00214BEE"/>
    <w:rsid w:val="002171AF"/>
    <w:rsid w:val="002205B8"/>
    <w:rsid w:val="00225720"/>
    <w:rsid w:val="00225840"/>
    <w:rsid w:val="002259E5"/>
    <w:rsid w:val="00226140"/>
    <w:rsid w:val="002274F3"/>
    <w:rsid w:val="0023094C"/>
    <w:rsid w:val="00234BE3"/>
    <w:rsid w:val="00235A90"/>
    <w:rsid w:val="00241E48"/>
    <w:rsid w:val="0024214E"/>
    <w:rsid w:val="00242623"/>
    <w:rsid w:val="00250558"/>
    <w:rsid w:val="002565F3"/>
    <w:rsid w:val="00260652"/>
    <w:rsid w:val="00261F25"/>
    <w:rsid w:val="002648A9"/>
    <w:rsid w:val="0026536F"/>
    <w:rsid w:val="0026553C"/>
    <w:rsid w:val="002669C7"/>
    <w:rsid w:val="00267199"/>
    <w:rsid w:val="00267DD5"/>
    <w:rsid w:val="00274A0A"/>
    <w:rsid w:val="00277593"/>
    <w:rsid w:val="00280909"/>
    <w:rsid w:val="00280918"/>
    <w:rsid w:val="00282AF6"/>
    <w:rsid w:val="0028314D"/>
    <w:rsid w:val="0028596A"/>
    <w:rsid w:val="00287085"/>
    <w:rsid w:val="00290AF9"/>
    <w:rsid w:val="0029353D"/>
    <w:rsid w:val="002967CF"/>
    <w:rsid w:val="00297788"/>
    <w:rsid w:val="002A0BBA"/>
    <w:rsid w:val="002A484B"/>
    <w:rsid w:val="002A565E"/>
    <w:rsid w:val="002A5AD0"/>
    <w:rsid w:val="002A64A6"/>
    <w:rsid w:val="002B0CA6"/>
    <w:rsid w:val="002B3301"/>
    <w:rsid w:val="002C47D4"/>
    <w:rsid w:val="002D0F38"/>
    <w:rsid w:val="002D36A8"/>
    <w:rsid w:val="002D77E3"/>
    <w:rsid w:val="002E4CFC"/>
    <w:rsid w:val="002F0EA5"/>
    <w:rsid w:val="002F137B"/>
    <w:rsid w:val="002F2859"/>
    <w:rsid w:val="002F50CD"/>
    <w:rsid w:val="002F6E3C"/>
    <w:rsid w:val="0030117D"/>
    <w:rsid w:val="00301F30"/>
    <w:rsid w:val="003038FD"/>
    <w:rsid w:val="00303C87"/>
    <w:rsid w:val="003108E5"/>
    <w:rsid w:val="003120CB"/>
    <w:rsid w:val="00314EC3"/>
    <w:rsid w:val="00320153"/>
    <w:rsid w:val="00320337"/>
    <w:rsid w:val="00320367"/>
    <w:rsid w:val="00322871"/>
    <w:rsid w:val="00326FB3"/>
    <w:rsid w:val="003316D4"/>
    <w:rsid w:val="00333822"/>
    <w:rsid w:val="00333A63"/>
    <w:rsid w:val="0033522A"/>
    <w:rsid w:val="00336715"/>
    <w:rsid w:val="00340DFD"/>
    <w:rsid w:val="00344954"/>
    <w:rsid w:val="0034663B"/>
    <w:rsid w:val="00350CD7"/>
    <w:rsid w:val="00355E24"/>
    <w:rsid w:val="00356EDE"/>
    <w:rsid w:val="00360C17"/>
    <w:rsid w:val="003621C6"/>
    <w:rsid w:val="003622B8"/>
    <w:rsid w:val="00366B76"/>
    <w:rsid w:val="00373051"/>
    <w:rsid w:val="00373B8F"/>
    <w:rsid w:val="00376D95"/>
    <w:rsid w:val="00377FBB"/>
    <w:rsid w:val="00385140"/>
    <w:rsid w:val="003960B0"/>
    <w:rsid w:val="003A16FC"/>
    <w:rsid w:val="003A2F0C"/>
    <w:rsid w:val="003A4FCD"/>
    <w:rsid w:val="003B0944"/>
    <w:rsid w:val="003B1593"/>
    <w:rsid w:val="003B4381"/>
    <w:rsid w:val="003C1043"/>
    <w:rsid w:val="003C1A30"/>
    <w:rsid w:val="003C1CC3"/>
    <w:rsid w:val="003C6779"/>
    <w:rsid w:val="003D2998"/>
    <w:rsid w:val="003D2F0A"/>
    <w:rsid w:val="003D3891"/>
    <w:rsid w:val="003D5D84"/>
    <w:rsid w:val="003D6F0D"/>
    <w:rsid w:val="003E0F4F"/>
    <w:rsid w:val="003E18AC"/>
    <w:rsid w:val="003E210B"/>
    <w:rsid w:val="003E2A12"/>
    <w:rsid w:val="003E3384"/>
    <w:rsid w:val="003E3CA4"/>
    <w:rsid w:val="003E4431"/>
    <w:rsid w:val="003E548E"/>
    <w:rsid w:val="004022D1"/>
    <w:rsid w:val="00407EC8"/>
    <w:rsid w:val="0041110A"/>
    <w:rsid w:val="00411624"/>
    <w:rsid w:val="004148E1"/>
    <w:rsid w:val="00414CFA"/>
    <w:rsid w:val="0041571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7DE"/>
    <w:rsid w:val="004612C9"/>
    <w:rsid w:val="004671C7"/>
    <w:rsid w:val="00472F4D"/>
    <w:rsid w:val="004730BF"/>
    <w:rsid w:val="00474DCB"/>
    <w:rsid w:val="0047535C"/>
    <w:rsid w:val="004762F6"/>
    <w:rsid w:val="00480C15"/>
    <w:rsid w:val="00485870"/>
    <w:rsid w:val="00485FE8"/>
    <w:rsid w:val="004866CB"/>
    <w:rsid w:val="00492EB5"/>
    <w:rsid w:val="00494F77"/>
    <w:rsid w:val="00497721"/>
    <w:rsid w:val="004A0229"/>
    <w:rsid w:val="004A2C99"/>
    <w:rsid w:val="004A35D2"/>
    <w:rsid w:val="004A71E4"/>
    <w:rsid w:val="004B211F"/>
    <w:rsid w:val="004B2F00"/>
    <w:rsid w:val="004B6E31"/>
    <w:rsid w:val="004C1D66"/>
    <w:rsid w:val="004C31D7"/>
    <w:rsid w:val="004C4AD2"/>
    <w:rsid w:val="004C6981"/>
    <w:rsid w:val="004D1F21"/>
    <w:rsid w:val="004D268C"/>
    <w:rsid w:val="004D3A58"/>
    <w:rsid w:val="004D59D8"/>
    <w:rsid w:val="004D5DA1"/>
    <w:rsid w:val="004E150F"/>
    <w:rsid w:val="004E1DCA"/>
    <w:rsid w:val="004E23A1"/>
    <w:rsid w:val="004E3489"/>
    <w:rsid w:val="004E358A"/>
    <w:rsid w:val="004E3AFA"/>
    <w:rsid w:val="004E6588"/>
    <w:rsid w:val="004F679D"/>
    <w:rsid w:val="00502A0A"/>
    <w:rsid w:val="00502D0E"/>
    <w:rsid w:val="00507C50"/>
    <w:rsid w:val="00517C3A"/>
    <w:rsid w:val="0052283A"/>
    <w:rsid w:val="00527BF4"/>
    <w:rsid w:val="005324BE"/>
    <w:rsid w:val="00534F6C"/>
    <w:rsid w:val="00535994"/>
    <w:rsid w:val="0053646D"/>
    <w:rsid w:val="00540AAD"/>
    <w:rsid w:val="00543EC1"/>
    <w:rsid w:val="00546458"/>
    <w:rsid w:val="0055087C"/>
    <w:rsid w:val="00553413"/>
    <w:rsid w:val="00555983"/>
    <w:rsid w:val="005565B3"/>
    <w:rsid w:val="00560E31"/>
    <w:rsid w:val="00564EA2"/>
    <w:rsid w:val="00572156"/>
    <w:rsid w:val="00581B23"/>
    <w:rsid w:val="0058219C"/>
    <w:rsid w:val="0058707F"/>
    <w:rsid w:val="005931FE"/>
    <w:rsid w:val="005A433E"/>
    <w:rsid w:val="005B0072"/>
    <w:rsid w:val="005B0732"/>
    <w:rsid w:val="005B0C4A"/>
    <w:rsid w:val="005B38A0"/>
    <w:rsid w:val="005B491C"/>
    <w:rsid w:val="005B4DBF"/>
    <w:rsid w:val="005B5DE2"/>
    <w:rsid w:val="005B674C"/>
    <w:rsid w:val="005C24F2"/>
    <w:rsid w:val="005C7561"/>
    <w:rsid w:val="005C7EB9"/>
    <w:rsid w:val="005C7FBE"/>
    <w:rsid w:val="005D0F04"/>
    <w:rsid w:val="005D1E57"/>
    <w:rsid w:val="005D2F57"/>
    <w:rsid w:val="005D34F6"/>
    <w:rsid w:val="005D4F1A"/>
    <w:rsid w:val="005D7831"/>
    <w:rsid w:val="005E1884"/>
    <w:rsid w:val="005F373A"/>
    <w:rsid w:val="005F4F87"/>
    <w:rsid w:val="005F6B0E"/>
    <w:rsid w:val="005F760E"/>
    <w:rsid w:val="005F7B1D"/>
    <w:rsid w:val="0060222A"/>
    <w:rsid w:val="00604B52"/>
    <w:rsid w:val="00610C21"/>
    <w:rsid w:val="00611907"/>
    <w:rsid w:val="00613116"/>
    <w:rsid w:val="006148F7"/>
    <w:rsid w:val="006202A6"/>
    <w:rsid w:val="0062054B"/>
    <w:rsid w:val="00621C4E"/>
    <w:rsid w:val="0062488F"/>
    <w:rsid w:val="00624EAE"/>
    <w:rsid w:val="006305D7"/>
    <w:rsid w:val="00630650"/>
    <w:rsid w:val="00633A01"/>
    <w:rsid w:val="00633B97"/>
    <w:rsid w:val="006341F7"/>
    <w:rsid w:val="00635014"/>
    <w:rsid w:val="00635F54"/>
    <w:rsid w:val="006369CE"/>
    <w:rsid w:val="006411CA"/>
    <w:rsid w:val="0064605E"/>
    <w:rsid w:val="006619C8"/>
    <w:rsid w:val="00671710"/>
    <w:rsid w:val="00673414"/>
    <w:rsid w:val="00676079"/>
    <w:rsid w:val="00676ECD"/>
    <w:rsid w:val="00677D0A"/>
    <w:rsid w:val="0068185F"/>
    <w:rsid w:val="00681C72"/>
    <w:rsid w:val="006A01CF"/>
    <w:rsid w:val="006A344C"/>
    <w:rsid w:val="006A60DD"/>
    <w:rsid w:val="006B0679"/>
    <w:rsid w:val="006B074C"/>
    <w:rsid w:val="006B1AD5"/>
    <w:rsid w:val="006B3B84"/>
    <w:rsid w:val="006B4E7C"/>
    <w:rsid w:val="006B5D8C"/>
    <w:rsid w:val="006B72D4"/>
    <w:rsid w:val="006C11CC"/>
    <w:rsid w:val="006C12AA"/>
    <w:rsid w:val="006C1AEB"/>
    <w:rsid w:val="006C57FE"/>
    <w:rsid w:val="006D42B6"/>
    <w:rsid w:val="006E1136"/>
    <w:rsid w:val="006E4B63"/>
    <w:rsid w:val="006E4F4D"/>
    <w:rsid w:val="006E7BC0"/>
    <w:rsid w:val="006F06E4"/>
    <w:rsid w:val="006F0981"/>
    <w:rsid w:val="006F47A8"/>
    <w:rsid w:val="006F7B41"/>
    <w:rsid w:val="0070252D"/>
    <w:rsid w:val="00702B5D"/>
    <w:rsid w:val="00703ED2"/>
    <w:rsid w:val="007058E2"/>
    <w:rsid w:val="00707B8D"/>
    <w:rsid w:val="0071261C"/>
    <w:rsid w:val="00713636"/>
    <w:rsid w:val="00714B8C"/>
    <w:rsid w:val="0071675D"/>
    <w:rsid w:val="00717736"/>
    <w:rsid w:val="007356C6"/>
    <w:rsid w:val="00735CF5"/>
    <w:rsid w:val="0074063A"/>
    <w:rsid w:val="00742AA4"/>
    <w:rsid w:val="00743BA1"/>
    <w:rsid w:val="00745F1E"/>
    <w:rsid w:val="007515FE"/>
    <w:rsid w:val="00751896"/>
    <w:rsid w:val="007601D0"/>
    <w:rsid w:val="007603BB"/>
    <w:rsid w:val="0076109D"/>
    <w:rsid w:val="00765E4E"/>
    <w:rsid w:val="00767107"/>
    <w:rsid w:val="00773617"/>
    <w:rsid w:val="00773BFD"/>
    <w:rsid w:val="007743B3"/>
    <w:rsid w:val="00774490"/>
    <w:rsid w:val="00775F67"/>
    <w:rsid w:val="007819FF"/>
    <w:rsid w:val="0078360C"/>
    <w:rsid w:val="00784A4C"/>
    <w:rsid w:val="00784BC6"/>
    <w:rsid w:val="0078523D"/>
    <w:rsid w:val="00790FBC"/>
    <w:rsid w:val="007931DF"/>
    <w:rsid w:val="007934CD"/>
    <w:rsid w:val="007976F6"/>
    <w:rsid w:val="007A0172"/>
    <w:rsid w:val="007A0B17"/>
    <w:rsid w:val="007A0C00"/>
    <w:rsid w:val="007A1804"/>
    <w:rsid w:val="007A2511"/>
    <w:rsid w:val="007A260E"/>
    <w:rsid w:val="007A4D4C"/>
    <w:rsid w:val="007A4DD6"/>
    <w:rsid w:val="007A5CB9"/>
    <w:rsid w:val="007A7AA3"/>
    <w:rsid w:val="007A7CF2"/>
    <w:rsid w:val="007B1B81"/>
    <w:rsid w:val="007B20AE"/>
    <w:rsid w:val="007B3F44"/>
    <w:rsid w:val="007B6B07"/>
    <w:rsid w:val="007B6D43"/>
    <w:rsid w:val="007B749A"/>
    <w:rsid w:val="007B7C6E"/>
    <w:rsid w:val="007D44D7"/>
    <w:rsid w:val="007D621A"/>
    <w:rsid w:val="007D7B76"/>
    <w:rsid w:val="007E058A"/>
    <w:rsid w:val="007E2887"/>
    <w:rsid w:val="007E5228"/>
    <w:rsid w:val="007E5278"/>
    <w:rsid w:val="007E749C"/>
    <w:rsid w:val="007F1B5C"/>
    <w:rsid w:val="00801257"/>
    <w:rsid w:val="00803B0A"/>
    <w:rsid w:val="00804DED"/>
    <w:rsid w:val="00805860"/>
    <w:rsid w:val="00805B96"/>
    <w:rsid w:val="008105BE"/>
    <w:rsid w:val="008115A5"/>
    <w:rsid w:val="00811D46"/>
    <w:rsid w:val="0081415D"/>
    <w:rsid w:val="00817524"/>
    <w:rsid w:val="0081790C"/>
    <w:rsid w:val="00820229"/>
    <w:rsid w:val="00822448"/>
    <w:rsid w:val="00822ABE"/>
    <w:rsid w:val="00823E86"/>
    <w:rsid w:val="008244D1"/>
    <w:rsid w:val="0082523D"/>
    <w:rsid w:val="00827F51"/>
    <w:rsid w:val="0083104E"/>
    <w:rsid w:val="008343BE"/>
    <w:rsid w:val="00836535"/>
    <w:rsid w:val="00840FB4"/>
    <w:rsid w:val="008410B2"/>
    <w:rsid w:val="0084183D"/>
    <w:rsid w:val="00842CEC"/>
    <w:rsid w:val="008500A0"/>
    <w:rsid w:val="008524E5"/>
    <w:rsid w:val="0085351C"/>
    <w:rsid w:val="008549CA"/>
    <w:rsid w:val="008556C3"/>
    <w:rsid w:val="0085687C"/>
    <w:rsid w:val="008706C5"/>
    <w:rsid w:val="00873707"/>
    <w:rsid w:val="00874B20"/>
    <w:rsid w:val="008757C6"/>
    <w:rsid w:val="008763E1"/>
    <w:rsid w:val="0087775C"/>
    <w:rsid w:val="00877EC8"/>
    <w:rsid w:val="00880F36"/>
    <w:rsid w:val="00882F4E"/>
    <w:rsid w:val="0088403C"/>
    <w:rsid w:val="00885530"/>
    <w:rsid w:val="008910D1"/>
    <w:rsid w:val="0089296C"/>
    <w:rsid w:val="00893637"/>
    <w:rsid w:val="00895C9A"/>
    <w:rsid w:val="00896ABD"/>
    <w:rsid w:val="00897AB6"/>
    <w:rsid w:val="008A1A95"/>
    <w:rsid w:val="008A3380"/>
    <w:rsid w:val="008A7A9C"/>
    <w:rsid w:val="008B5218"/>
    <w:rsid w:val="008B7102"/>
    <w:rsid w:val="008C3B7D"/>
    <w:rsid w:val="008C573E"/>
    <w:rsid w:val="008D0F90"/>
    <w:rsid w:val="008D3715"/>
    <w:rsid w:val="008D5465"/>
    <w:rsid w:val="008D78F8"/>
    <w:rsid w:val="008D7EB7"/>
    <w:rsid w:val="008E3684"/>
    <w:rsid w:val="008E57F5"/>
    <w:rsid w:val="008E7606"/>
    <w:rsid w:val="008F1DAA"/>
    <w:rsid w:val="008F3EBD"/>
    <w:rsid w:val="008F4D02"/>
    <w:rsid w:val="008F60B2"/>
    <w:rsid w:val="008F7C41"/>
    <w:rsid w:val="009031E2"/>
    <w:rsid w:val="009104D5"/>
    <w:rsid w:val="0091276C"/>
    <w:rsid w:val="009128AB"/>
    <w:rsid w:val="0091524A"/>
    <w:rsid w:val="009165AC"/>
    <w:rsid w:val="00916FFC"/>
    <w:rsid w:val="0092053F"/>
    <w:rsid w:val="0092340A"/>
    <w:rsid w:val="009313D9"/>
    <w:rsid w:val="0093595E"/>
    <w:rsid w:val="00935B7F"/>
    <w:rsid w:val="00941293"/>
    <w:rsid w:val="00941C57"/>
    <w:rsid w:val="009448E2"/>
    <w:rsid w:val="00946372"/>
    <w:rsid w:val="00950C17"/>
    <w:rsid w:val="00951FAF"/>
    <w:rsid w:val="00954740"/>
    <w:rsid w:val="00962E71"/>
    <w:rsid w:val="00963ABC"/>
    <w:rsid w:val="00965D21"/>
    <w:rsid w:val="00967764"/>
    <w:rsid w:val="00970B0E"/>
    <w:rsid w:val="00970BB9"/>
    <w:rsid w:val="009726EE"/>
    <w:rsid w:val="009733DD"/>
    <w:rsid w:val="00975573"/>
    <w:rsid w:val="00976D03"/>
    <w:rsid w:val="00977B30"/>
    <w:rsid w:val="0098284D"/>
    <w:rsid w:val="00982F41"/>
    <w:rsid w:val="00985090"/>
    <w:rsid w:val="00987710"/>
    <w:rsid w:val="009904AB"/>
    <w:rsid w:val="00991285"/>
    <w:rsid w:val="00995688"/>
    <w:rsid w:val="009958A6"/>
    <w:rsid w:val="00996420"/>
    <w:rsid w:val="00996456"/>
    <w:rsid w:val="009965E8"/>
    <w:rsid w:val="009A04F5"/>
    <w:rsid w:val="009A0852"/>
    <w:rsid w:val="009A15EF"/>
    <w:rsid w:val="009A3177"/>
    <w:rsid w:val="009A38A5"/>
    <w:rsid w:val="009A5B73"/>
    <w:rsid w:val="009B118B"/>
    <w:rsid w:val="009B1737"/>
    <w:rsid w:val="009B3D4B"/>
    <w:rsid w:val="009B5B99"/>
    <w:rsid w:val="009B6EFC"/>
    <w:rsid w:val="009C2DF8"/>
    <w:rsid w:val="009C30D5"/>
    <w:rsid w:val="009C31BF"/>
    <w:rsid w:val="009C4697"/>
    <w:rsid w:val="009C68B7"/>
    <w:rsid w:val="009D0834"/>
    <w:rsid w:val="009D0A1E"/>
    <w:rsid w:val="009D2AE3"/>
    <w:rsid w:val="009D52BC"/>
    <w:rsid w:val="009D7D0A"/>
    <w:rsid w:val="009E09D9"/>
    <w:rsid w:val="009F01B1"/>
    <w:rsid w:val="009F0DBB"/>
    <w:rsid w:val="009F3887"/>
    <w:rsid w:val="009F659A"/>
    <w:rsid w:val="009F732B"/>
    <w:rsid w:val="00A01EC8"/>
    <w:rsid w:val="00A01FE0"/>
    <w:rsid w:val="00A06945"/>
    <w:rsid w:val="00A10656"/>
    <w:rsid w:val="00A113C0"/>
    <w:rsid w:val="00A12FA6"/>
    <w:rsid w:val="00A1339B"/>
    <w:rsid w:val="00A14ABA"/>
    <w:rsid w:val="00A24CB6"/>
    <w:rsid w:val="00A26CD2"/>
    <w:rsid w:val="00A27667"/>
    <w:rsid w:val="00A32979"/>
    <w:rsid w:val="00A34A67"/>
    <w:rsid w:val="00A37462"/>
    <w:rsid w:val="00A459E1"/>
    <w:rsid w:val="00A46AC4"/>
    <w:rsid w:val="00A52296"/>
    <w:rsid w:val="00A53DE0"/>
    <w:rsid w:val="00A55661"/>
    <w:rsid w:val="00A61B70"/>
    <w:rsid w:val="00A61DE2"/>
    <w:rsid w:val="00A61FA8"/>
    <w:rsid w:val="00A637F4"/>
    <w:rsid w:val="00A64DF2"/>
    <w:rsid w:val="00A65485"/>
    <w:rsid w:val="00A66372"/>
    <w:rsid w:val="00A66E05"/>
    <w:rsid w:val="00A67743"/>
    <w:rsid w:val="00A67DC8"/>
    <w:rsid w:val="00A702F7"/>
    <w:rsid w:val="00A70753"/>
    <w:rsid w:val="00A712D2"/>
    <w:rsid w:val="00A817D4"/>
    <w:rsid w:val="00A82C8A"/>
    <w:rsid w:val="00A8346B"/>
    <w:rsid w:val="00A852FF"/>
    <w:rsid w:val="00A8588E"/>
    <w:rsid w:val="00A87337"/>
    <w:rsid w:val="00A90C97"/>
    <w:rsid w:val="00A92DDC"/>
    <w:rsid w:val="00A960C8"/>
    <w:rsid w:val="00A96604"/>
    <w:rsid w:val="00AA03DF"/>
    <w:rsid w:val="00AA1B4F"/>
    <w:rsid w:val="00AA21D8"/>
    <w:rsid w:val="00AA271A"/>
    <w:rsid w:val="00AA3270"/>
    <w:rsid w:val="00AA54F3"/>
    <w:rsid w:val="00AA6B43"/>
    <w:rsid w:val="00AA720D"/>
    <w:rsid w:val="00AB1B15"/>
    <w:rsid w:val="00AB367A"/>
    <w:rsid w:val="00AB679A"/>
    <w:rsid w:val="00AC0149"/>
    <w:rsid w:val="00AC01D1"/>
    <w:rsid w:val="00AC0AF7"/>
    <w:rsid w:val="00AC0E9F"/>
    <w:rsid w:val="00AC4CA5"/>
    <w:rsid w:val="00AC52A5"/>
    <w:rsid w:val="00AC6EFD"/>
    <w:rsid w:val="00AC7151"/>
    <w:rsid w:val="00AC7E46"/>
    <w:rsid w:val="00AD3605"/>
    <w:rsid w:val="00AD460A"/>
    <w:rsid w:val="00AD6A05"/>
    <w:rsid w:val="00AE272B"/>
    <w:rsid w:val="00AE3E3A"/>
    <w:rsid w:val="00AE77B4"/>
    <w:rsid w:val="00AE7C1A"/>
    <w:rsid w:val="00AE7DF8"/>
    <w:rsid w:val="00AF0D9C"/>
    <w:rsid w:val="00AF13AB"/>
    <w:rsid w:val="00AF1D36"/>
    <w:rsid w:val="00AF280B"/>
    <w:rsid w:val="00AF5F75"/>
    <w:rsid w:val="00AF6001"/>
    <w:rsid w:val="00AF7CF2"/>
    <w:rsid w:val="00AF7E92"/>
    <w:rsid w:val="00B01A16"/>
    <w:rsid w:val="00B03C67"/>
    <w:rsid w:val="00B05AC3"/>
    <w:rsid w:val="00B07F45"/>
    <w:rsid w:val="00B1021A"/>
    <w:rsid w:val="00B1481A"/>
    <w:rsid w:val="00B15A1F"/>
    <w:rsid w:val="00B15FE9"/>
    <w:rsid w:val="00B2148A"/>
    <w:rsid w:val="00B220C2"/>
    <w:rsid w:val="00B25B32"/>
    <w:rsid w:val="00B31177"/>
    <w:rsid w:val="00B32616"/>
    <w:rsid w:val="00B35180"/>
    <w:rsid w:val="00B36C42"/>
    <w:rsid w:val="00B42EA7"/>
    <w:rsid w:val="00B51845"/>
    <w:rsid w:val="00B51923"/>
    <w:rsid w:val="00B5337C"/>
    <w:rsid w:val="00B53FDE"/>
    <w:rsid w:val="00B56397"/>
    <w:rsid w:val="00B571DA"/>
    <w:rsid w:val="00B6027B"/>
    <w:rsid w:val="00B636C8"/>
    <w:rsid w:val="00B65EDB"/>
    <w:rsid w:val="00B67AFF"/>
    <w:rsid w:val="00B70B59"/>
    <w:rsid w:val="00B72F59"/>
    <w:rsid w:val="00B73657"/>
    <w:rsid w:val="00B739B3"/>
    <w:rsid w:val="00B74416"/>
    <w:rsid w:val="00B75DFA"/>
    <w:rsid w:val="00B86150"/>
    <w:rsid w:val="00B91178"/>
    <w:rsid w:val="00B913D7"/>
    <w:rsid w:val="00B915AE"/>
    <w:rsid w:val="00B91FF3"/>
    <w:rsid w:val="00BA12A4"/>
    <w:rsid w:val="00BA1735"/>
    <w:rsid w:val="00BA19FA"/>
    <w:rsid w:val="00BA4288"/>
    <w:rsid w:val="00BA4E7A"/>
    <w:rsid w:val="00BB0902"/>
    <w:rsid w:val="00BB2FEE"/>
    <w:rsid w:val="00BB48E5"/>
    <w:rsid w:val="00BB5607"/>
    <w:rsid w:val="00BB5ACA"/>
    <w:rsid w:val="00BB627F"/>
    <w:rsid w:val="00BC0C17"/>
    <w:rsid w:val="00BC363B"/>
    <w:rsid w:val="00BC3823"/>
    <w:rsid w:val="00BC5841"/>
    <w:rsid w:val="00BC6D60"/>
    <w:rsid w:val="00BD2EF0"/>
    <w:rsid w:val="00BD52C4"/>
    <w:rsid w:val="00BD60B4"/>
    <w:rsid w:val="00BD796B"/>
    <w:rsid w:val="00BE40C0"/>
    <w:rsid w:val="00BE5F4A"/>
    <w:rsid w:val="00BE7AEF"/>
    <w:rsid w:val="00BF09B0"/>
    <w:rsid w:val="00BF0ED8"/>
    <w:rsid w:val="00BF1544"/>
    <w:rsid w:val="00BF1B53"/>
    <w:rsid w:val="00BF246D"/>
    <w:rsid w:val="00BF2682"/>
    <w:rsid w:val="00C03A83"/>
    <w:rsid w:val="00C06F06"/>
    <w:rsid w:val="00C14B3E"/>
    <w:rsid w:val="00C20FAD"/>
    <w:rsid w:val="00C2375F"/>
    <w:rsid w:val="00C247CB"/>
    <w:rsid w:val="00C3266F"/>
    <w:rsid w:val="00C32E66"/>
    <w:rsid w:val="00C3355F"/>
    <w:rsid w:val="00C33A04"/>
    <w:rsid w:val="00C3569A"/>
    <w:rsid w:val="00C37028"/>
    <w:rsid w:val="00C43F48"/>
    <w:rsid w:val="00C448FF"/>
    <w:rsid w:val="00C45E57"/>
    <w:rsid w:val="00C52F29"/>
    <w:rsid w:val="00C56CE6"/>
    <w:rsid w:val="00C5745F"/>
    <w:rsid w:val="00C60005"/>
    <w:rsid w:val="00C61A98"/>
    <w:rsid w:val="00C63201"/>
    <w:rsid w:val="00C64E62"/>
    <w:rsid w:val="00C651D5"/>
    <w:rsid w:val="00C651E8"/>
    <w:rsid w:val="00C65CCC"/>
    <w:rsid w:val="00C7618F"/>
    <w:rsid w:val="00C765A9"/>
    <w:rsid w:val="00C8162D"/>
    <w:rsid w:val="00C830BB"/>
    <w:rsid w:val="00C83A0B"/>
    <w:rsid w:val="00C842D0"/>
    <w:rsid w:val="00C84ED1"/>
    <w:rsid w:val="00C85E6A"/>
    <w:rsid w:val="00C863CC"/>
    <w:rsid w:val="00C9038F"/>
    <w:rsid w:val="00C92AAB"/>
    <w:rsid w:val="00CA2435"/>
    <w:rsid w:val="00CA4068"/>
    <w:rsid w:val="00CA59C9"/>
    <w:rsid w:val="00CB2394"/>
    <w:rsid w:val="00CB37F8"/>
    <w:rsid w:val="00CB73FE"/>
    <w:rsid w:val="00CB7DC3"/>
    <w:rsid w:val="00CC3726"/>
    <w:rsid w:val="00CC75A2"/>
    <w:rsid w:val="00CD0E2F"/>
    <w:rsid w:val="00CD1D49"/>
    <w:rsid w:val="00CD2F20"/>
    <w:rsid w:val="00CD6B20"/>
    <w:rsid w:val="00CE1339"/>
    <w:rsid w:val="00CE260D"/>
    <w:rsid w:val="00CE61CC"/>
    <w:rsid w:val="00CE6E42"/>
    <w:rsid w:val="00CF20B7"/>
    <w:rsid w:val="00CF6692"/>
    <w:rsid w:val="00CF711F"/>
    <w:rsid w:val="00CF7441"/>
    <w:rsid w:val="00D00D16"/>
    <w:rsid w:val="00D03C6C"/>
    <w:rsid w:val="00D04760"/>
    <w:rsid w:val="00D04A95"/>
    <w:rsid w:val="00D05916"/>
    <w:rsid w:val="00D06288"/>
    <w:rsid w:val="00D068C7"/>
    <w:rsid w:val="00D126B1"/>
    <w:rsid w:val="00D128A4"/>
    <w:rsid w:val="00D13455"/>
    <w:rsid w:val="00D1354C"/>
    <w:rsid w:val="00D147C8"/>
    <w:rsid w:val="00D15131"/>
    <w:rsid w:val="00D16FA2"/>
    <w:rsid w:val="00D20195"/>
    <w:rsid w:val="00D20954"/>
    <w:rsid w:val="00D21C39"/>
    <w:rsid w:val="00D21FC6"/>
    <w:rsid w:val="00D2243A"/>
    <w:rsid w:val="00D22AD3"/>
    <w:rsid w:val="00D27523"/>
    <w:rsid w:val="00D2760C"/>
    <w:rsid w:val="00D33393"/>
    <w:rsid w:val="00D33D36"/>
    <w:rsid w:val="00D346E1"/>
    <w:rsid w:val="00D34D94"/>
    <w:rsid w:val="00D409E2"/>
    <w:rsid w:val="00D427D7"/>
    <w:rsid w:val="00D44E62"/>
    <w:rsid w:val="00D51570"/>
    <w:rsid w:val="00D556AD"/>
    <w:rsid w:val="00D60381"/>
    <w:rsid w:val="00D6058B"/>
    <w:rsid w:val="00D616DE"/>
    <w:rsid w:val="00D62201"/>
    <w:rsid w:val="00D651D1"/>
    <w:rsid w:val="00D717BB"/>
    <w:rsid w:val="00D7226B"/>
    <w:rsid w:val="00D72707"/>
    <w:rsid w:val="00D73B4B"/>
    <w:rsid w:val="00D75A9C"/>
    <w:rsid w:val="00D829C8"/>
    <w:rsid w:val="00D90871"/>
    <w:rsid w:val="00D9155F"/>
    <w:rsid w:val="00D9403F"/>
    <w:rsid w:val="00D959B4"/>
    <w:rsid w:val="00DA1D80"/>
    <w:rsid w:val="00DA44DE"/>
    <w:rsid w:val="00DB620A"/>
    <w:rsid w:val="00DC0232"/>
    <w:rsid w:val="00DC0714"/>
    <w:rsid w:val="00DC3832"/>
    <w:rsid w:val="00DC7A51"/>
    <w:rsid w:val="00DD3B1E"/>
    <w:rsid w:val="00DE026A"/>
    <w:rsid w:val="00DE5B5F"/>
    <w:rsid w:val="00DF4FF9"/>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0995"/>
    <w:rsid w:val="00E4471B"/>
    <w:rsid w:val="00E44EB9"/>
    <w:rsid w:val="00E45BDC"/>
    <w:rsid w:val="00E46358"/>
    <w:rsid w:val="00E471DC"/>
    <w:rsid w:val="00E50EB4"/>
    <w:rsid w:val="00E525F5"/>
    <w:rsid w:val="00E532FC"/>
    <w:rsid w:val="00E559B4"/>
    <w:rsid w:val="00E55B1E"/>
    <w:rsid w:val="00E55BB0"/>
    <w:rsid w:val="00E609E5"/>
    <w:rsid w:val="00E60F27"/>
    <w:rsid w:val="00E64D93"/>
    <w:rsid w:val="00E65EDB"/>
    <w:rsid w:val="00E66927"/>
    <w:rsid w:val="00E677B8"/>
    <w:rsid w:val="00E67FA1"/>
    <w:rsid w:val="00E7151F"/>
    <w:rsid w:val="00E7294B"/>
    <w:rsid w:val="00E7387D"/>
    <w:rsid w:val="00E73D53"/>
    <w:rsid w:val="00E75111"/>
    <w:rsid w:val="00E77296"/>
    <w:rsid w:val="00E77D87"/>
    <w:rsid w:val="00E87EF7"/>
    <w:rsid w:val="00E93763"/>
    <w:rsid w:val="00E96C4C"/>
    <w:rsid w:val="00EA2AAE"/>
    <w:rsid w:val="00EA2EC0"/>
    <w:rsid w:val="00EA427A"/>
    <w:rsid w:val="00EA723B"/>
    <w:rsid w:val="00EA739E"/>
    <w:rsid w:val="00EA796D"/>
    <w:rsid w:val="00EB5AD0"/>
    <w:rsid w:val="00EB6350"/>
    <w:rsid w:val="00EB687A"/>
    <w:rsid w:val="00EC01F1"/>
    <w:rsid w:val="00EC2F62"/>
    <w:rsid w:val="00EC62EB"/>
    <w:rsid w:val="00EC6E9F"/>
    <w:rsid w:val="00ED1D10"/>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1BC3"/>
    <w:rsid w:val="00EF2863"/>
    <w:rsid w:val="00EF54FD"/>
    <w:rsid w:val="00EF7BC6"/>
    <w:rsid w:val="00F0181F"/>
    <w:rsid w:val="00F05C10"/>
    <w:rsid w:val="00F07906"/>
    <w:rsid w:val="00F13112"/>
    <w:rsid w:val="00F16FE6"/>
    <w:rsid w:val="00F238BD"/>
    <w:rsid w:val="00F24992"/>
    <w:rsid w:val="00F25F6C"/>
    <w:rsid w:val="00F32F2F"/>
    <w:rsid w:val="00F33F3F"/>
    <w:rsid w:val="00F34CF8"/>
    <w:rsid w:val="00F35BDD"/>
    <w:rsid w:val="00F35EF0"/>
    <w:rsid w:val="00F403FD"/>
    <w:rsid w:val="00F41E72"/>
    <w:rsid w:val="00F45BDF"/>
    <w:rsid w:val="00F47DD0"/>
    <w:rsid w:val="00F50300"/>
    <w:rsid w:val="00F51EED"/>
    <w:rsid w:val="00F56A9E"/>
    <w:rsid w:val="00F56E39"/>
    <w:rsid w:val="00F623E9"/>
    <w:rsid w:val="00F63951"/>
    <w:rsid w:val="00F63C86"/>
    <w:rsid w:val="00F66C2C"/>
    <w:rsid w:val="00F70F6E"/>
    <w:rsid w:val="00F766BE"/>
    <w:rsid w:val="00F77EB9"/>
    <w:rsid w:val="00F80635"/>
    <w:rsid w:val="00F8115F"/>
    <w:rsid w:val="00F815D1"/>
    <w:rsid w:val="00F81E7E"/>
    <w:rsid w:val="00F81F0F"/>
    <w:rsid w:val="00F825F4"/>
    <w:rsid w:val="00F92AA1"/>
    <w:rsid w:val="00F932DE"/>
    <w:rsid w:val="00F963DD"/>
    <w:rsid w:val="00F9641A"/>
    <w:rsid w:val="00F96FAC"/>
    <w:rsid w:val="00F97004"/>
    <w:rsid w:val="00FA2045"/>
    <w:rsid w:val="00FA7A66"/>
    <w:rsid w:val="00FB1AA9"/>
    <w:rsid w:val="00FB29B3"/>
    <w:rsid w:val="00FB4B5A"/>
    <w:rsid w:val="00FB5963"/>
    <w:rsid w:val="00FB5DAA"/>
    <w:rsid w:val="00FC04B9"/>
    <w:rsid w:val="00FC161A"/>
    <w:rsid w:val="00FC23D5"/>
    <w:rsid w:val="00FC4337"/>
    <w:rsid w:val="00FC48BE"/>
    <w:rsid w:val="00FC4C1A"/>
    <w:rsid w:val="00FC6468"/>
    <w:rsid w:val="00FC6D49"/>
    <w:rsid w:val="00FD4922"/>
    <w:rsid w:val="00FD6461"/>
    <w:rsid w:val="00FE0281"/>
    <w:rsid w:val="00FE2F89"/>
    <w:rsid w:val="00FE7083"/>
    <w:rsid w:val="00FF019F"/>
    <w:rsid w:val="00FF1B2A"/>
    <w:rsid w:val="00FF2160"/>
    <w:rsid w:val="00FF30DE"/>
    <w:rsid w:val="00FF5E2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customStyle="1" w:styleId="UnresolvedMention1">
    <w:name w:val="Unresolved Mention1"/>
    <w:basedOn w:val="a0"/>
    <w:uiPriority w:val="99"/>
    <w:semiHidden/>
    <w:unhideWhenUsed/>
    <w:rsid w:val="00F56A9E"/>
    <w:rPr>
      <w:color w:val="605E5C"/>
      <w:shd w:val="clear" w:color="auto" w:fill="E1DFDD"/>
    </w:rPr>
  </w:style>
  <w:style w:type="character" w:styleId="af9">
    <w:name w:val="line number"/>
    <w:basedOn w:val="a0"/>
    <w:uiPriority w:val="99"/>
    <w:semiHidden/>
    <w:unhideWhenUsed/>
    <w:rsid w:val="00817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4011528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1206049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741-B35F-4371-B948-96318EC5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6485</Words>
  <Characters>36966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43365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2018-10-16T15:10:00Z</cp:lastPrinted>
  <dcterms:created xsi:type="dcterms:W3CDTF">2018-12-26T15:16:00Z</dcterms:created>
  <dcterms:modified xsi:type="dcterms:W3CDTF">2018-12-27T06:52:00Z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PAPERS2_INFO_01">
    <vt:lpwstr>&lt;info&gt;&lt;style id="http://www.zotero.org/styles/journal-of-visualized-experiments"/&gt;&lt;format class="21"/&gt;&lt;count citations="13" publications="15"/&gt;&lt;/info&gt;PAPERS2_INFO_END</vt:lpwstr>
  </property>
</Properties>
</file>