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9D8FAC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E5333">
        <w:rPr>
          <w:rFonts w:ascii="Helvetica" w:hAnsi="Helvetica" w:cs="Arial"/>
          <w:b/>
          <w:i w:val="0"/>
          <w:sz w:val="22"/>
          <w:szCs w:val="22"/>
        </w:rPr>
        <w:t>59335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6CBA766" w14:textId="2C92EE4B" w:rsidR="00EE5333" w:rsidRDefault="00DC058D" w:rsidP="00EE533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E533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EE533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http://www.jove.com/files_upload.php?src=18097223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31FD633" w14:textId="77777777" w:rsidR="00CF4305" w:rsidRPr="00CF4305" w:rsidRDefault="00FA1A9D" w:rsidP="00CF4305">
      <w:pPr>
        <w:outlineLvl w:val="0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CF4305" w:rsidRPr="00CF4305">
        <w:rPr>
          <w:rFonts w:ascii="Helvetica" w:hAnsi="Helvetica" w:cs="Helvetica"/>
          <w:b/>
          <w:sz w:val="28"/>
          <w:szCs w:val="28"/>
        </w:rPr>
        <w:t>Visualizing Lymph Node Structure and Cellular Localization using Ex-Vivo Confocal Microscopy</w:t>
      </w:r>
    </w:p>
    <w:p w14:paraId="681B53AA" w14:textId="77777777" w:rsidR="00FA1A9D" w:rsidRPr="00CF430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E6421A4" w14:textId="778B04C9" w:rsidR="00CF4305" w:rsidRDefault="00FA1A9D" w:rsidP="00CF4305">
      <w:pPr>
        <w:rPr>
          <w:rFonts w:ascii="Helvetica" w:hAnsi="Helvetica" w:cs="Helvetica"/>
          <w:b/>
          <w:sz w:val="28"/>
          <w:szCs w:val="28"/>
          <w:vertAlign w:val="superscript"/>
        </w:rPr>
      </w:pPr>
      <w:r w:rsidRPr="00CF430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CF4305" w:rsidRPr="00CF4305">
        <w:rPr>
          <w:rFonts w:ascii="Helvetica" w:hAnsi="Helvetica" w:cs="Helvetica"/>
          <w:b/>
          <w:sz w:val="28"/>
          <w:szCs w:val="28"/>
        </w:rPr>
        <w:t>Rafael M. Rezende</w:t>
      </w:r>
      <w:r w:rsidR="00CF4305" w:rsidRPr="00CF4305">
        <w:rPr>
          <w:rFonts w:ascii="Helvetica" w:hAnsi="Helvetica" w:cs="Helvetica"/>
          <w:b/>
          <w:sz w:val="28"/>
          <w:szCs w:val="28"/>
          <w:vertAlign w:val="superscript"/>
        </w:rPr>
        <w:t>1*</w:t>
      </w:r>
      <w:r w:rsidR="00CF4305" w:rsidRPr="00CF4305">
        <w:rPr>
          <w:rFonts w:ascii="Helvetica" w:hAnsi="Helvetica" w:cs="Helvetica"/>
          <w:b/>
          <w:sz w:val="28"/>
          <w:szCs w:val="28"/>
        </w:rPr>
        <w:t>, Mateus E. Lopes</w:t>
      </w:r>
      <w:r w:rsidR="00CF4305" w:rsidRPr="00CF4305">
        <w:rPr>
          <w:rFonts w:ascii="Helvetica" w:hAnsi="Helvetica" w:cs="Helvetica"/>
          <w:b/>
          <w:sz w:val="28"/>
          <w:szCs w:val="28"/>
          <w:vertAlign w:val="superscript"/>
        </w:rPr>
        <w:t>2*</w:t>
      </w:r>
      <w:r w:rsidR="00CF4305" w:rsidRPr="00CF4305">
        <w:rPr>
          <w:rFonts w:ascii="Helvetica" w:hAnsi="Helvetica" w:cs="Helvetica"/>
          <w:b/>
          <w:sz w:val="28"/>
          <w:szCs w:val="28"/>
        </w:rPr>
        <w:t>, Gustavo B. Menezes</w:t>
      </w:r>
      <w:r w:rsidR="00CF4305" w:rsidRPr="00CF4305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CF4305" w:rsidRPr="00CF4305">
        <w:rPr>
          <w:rFonts w:ascii="Helvetica" w:hAnsi="Helvetica" w:cs="Helvetica"/>
          <w:b/>
          <w:sz w:val="28"/>
          <w:szCs w:val="28"/>
        </w:rPr>
        <w:t>, and Howard L. Weiner</w:t>
      </w:r>
      <w:r w:rsidR="00CF4305" w:rsidRPr="00CF4305">
        <w:rPr>
          <w:rFonts w:ascii="Helvetica" w:hAnsi="Helvetica" w:cs="Helvetica"/>
          <w:b/>
          <w:sz w:val="28"/>
          <w:szCs w:val="28"/>
          <w:vertAlign w:val="superscript"/>
        </w:rPr>
        <w:t>1</w:t>
      </w:r>
    </w:p>
    <w:p w14:paraId="2B438C7B" w14:textId="5428D735" w:rsidR="00CF4305" w:rsidRPr="00CF4305" w:rsidRDefault="00CF4305" w:rsidP="00CF4305">
      <w:pPr>
        <w:rPr>
          <w:rFonts w:ascii="Helvetica" w:hAnsi="Helvetica" w:cs="Helvetica"/>
          <w:sz w:val="28"/>
          <w:szCs w:val="28"/>
        </w:rPr>
      </w:pPr>
      <w:r w:rsidRPr="00CF4305"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626B8A7C" w14:textId="77777777" w:rsidR="00CF4305" w:rsidRPr="00CF4305" w:rsidRDefault="00CF4305" w:rsidP="00CF4305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52ACA544" w14:textId="7158D25C" w:rsidR="00CF4305" w:rsidRPr="00CF4305" w:rsidRDefault="00CF4305" w:rsidP="00CF4305">
      <w:pPr>
        <w:rPr>
          <w:rFonts w:ascii="Helvetica" w:hAnsi="Helvetica" w:cs="Helvetica"/>
          <w:sz w:val="28"/>
          <w:szCs w:val="28"/>
        </w:rPr>
      </w:pPr>
      <w:r w:rsidRPr="00CF4305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CF4305">
        <w:rPr>
          <w:rFonts w:ascii="Helvetica" w:hAnsi="Helvetica" w:cs="Helvetica"/>
          <w:sz w:val="28"/>
          <w:szCs w:val="28"/>
        </w:rPr>
        <w:t>Ann Romney Center for Neurologic Diseases, Brigham and Women’s Hospital, Harvard Medical School</w:t>
      </w:r>
    </w:p>
    <w:p w14:paraId="7382E96B" w14:textId="444D02F6" w:rsidR="004035DC" w:rsidRPr="00CF4305" w:rsidRDefault="00CF4305" w:rsidP="00CF4305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CF4305">
        <w:rPr>
          <w:rFonts w:ascii="Helvetica" w:hAnsi="Helvetica" w:cs="Helvetica"/>
          <w:sz w:val="28"/>
          <w:szCs w:val="28"/>
          <w:vertAlign w:val="superscript"/>
        </w:rPr>
        <w:t>2</w:t>
      </w:r>
      <w:r w:rsidRPr="00CF4305">
        <w:rPr>
          <w:rFonts w:ascii="Helvetica" w:hAnsi="Helvetica" w:cs="Helvetica"/>
          <w:sz w:val="28"/>
          <w:szCs w:val="28"/>
        </w:rPr>
        <w:t>Center for Gastrointestinal Biology, Federal University of Minas Gerais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1152A2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1163632" w14:textId="77777777" w:rsidR="00CF4305" w:rsidRPr="00CF4305" w:rsidRDefault="00CF4305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CF4305">
        <w:rPr>
          <w:rFonts w:ascii="Helvetica" w:hAnsi="Helvetica" w:cs="Helvetica"/>
          <w:sz w:val="22"/>
          <w:szCs w:val="22"/>
        </w:rPr>
        <w:t xml:space="preserve">Rafael Rezende </w:t>
      </w:r>
      <w:r w:rsidRPr="00CF4305">
        <w:rPr>
          <w:rFonts w:ascii="Helvetica" w:hAnsi="Helvetica" w:cs="Helvetica"/>
          <w:sz w:val="22"/>
          <w:szCs w:val="22"/>
        </w:rPr>
        <w:tab/>
      </w:r>
    </w:p>
    <w:p w14:paraId="63FF6D2A" w14:textId="6BDC2DE8" w:rsidR="00CF4305" w:rsidRPr="00CF4305" w:rsidRDefault="003D6F05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CF4305" w:rsidRPr="00CF4305">
          <w:rPr>
            <w:rStyle w:val="Hyperlink"/>
            <w:rFonts w:ascii="Helvetica" w:hAnsi="Helvetica" w:cs="Helvetica"/>
            <w:sz w:val="22"/>
            <w:szCs w:val="22"/>
          </w:rPr>
          <w:t>rmachadorezende@bwh.harvard.edu</w:t>
        </w:r>
      </w:hyperlink>
      <w:r w:rsidR="00CF4305" w:rsidRPr="00CF4305">
        <w:rPr>
          <w:rFonts w:ascii="Helvetica" w:hAnsi="Helvetica" w:cs="Helvetica"/>
          <w:sz w:val="22"/>
          <w:szCs w:val="22"/>
        </w:rPr>
        <w:t xml:space="preserve"> </w:t>
      </w:r>
    </w:p>
    <w:p w14:paraId="2A04CBC2" w14:textId="77777777" w:rsidR="001C5334" w:rsidRPr="00CF430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A19B2F7" w:rsidR="00FA1A9D" w:rsidRPr="00CF430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F430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F4305">
        <w:rPr>
          <w:rFonts w:ascii="Helvetica" w:hAnsi="Helvetica" w:cs="Helvetica"/>
          <w:sz w:val="22"/>
          <w:szCs w:val="22"/>
        </w:rPr>
        <w:t xml:space="preserve"> </w:t>
      </w:r>
    </w:p>
    <w:p w14:paraId="1326F172" w14:textId="79EE819A" w:rsidR="00CF4305" w:rsidRPr="00CF4305" w:rsidRDefault="003D6F05" w:rsidP="00CF4305">
      <w:pPr>
        <w:outlineLvl w:val="0"/>
        <w:rPr>
          <w:rStyle w:val="Hyperlink"/>
          <w:rFonts w:ascii="Helvetica" w:hAnsi="Helvetica" w:cs="Helvetica"/>
          <w:sz w:val="22"/>
          <w:szCs w:val="22"/>
          <w:lang w:val="pt-BR"/>
        </w:rPr>
      </w:pPr>
      <w:hyperlink r:id="rId9" w:history="1">
        <w:r w:rsidR="00CF4305" w:rsidRPr="00CF4305">
          <w:rPr>
            <w:rStyle w:val="Hyperlink"/>
            <w:rFonts w:ascii="Helvetica" w:hAnsi="Helvetica" w:cs="Helvetica"/>
            <w:sz w:val="22"/>
            <w:szCs w:val="22"/>
            <w:lang w:val="pt-BR"/>
          </w:rPr>
          <w:t>mateuseml@ufmg.br</w:t>
        </w:r>
      </w:hyperlink>
      <w:r w:rsidR="00CF4305" w:rsidRPr="00CF4305">
        <w:rPr>
          <w:rFonts w:ascii="Helvetica" w:hAnsi="Helvetica" w:cs="Helvetica"/>
          <w:sz w:val="22"/>
          <w:szCs w:val="22"/>
          <w:lang w:val="pt-BR"/>
        </w:rPr>
        <w:t xml:space="preserve"> </w:t>
      </w:r>
    </w:p>
    <w:p w14:paraId="5809543E" w14:textId="7D7D902B" w:rsidR="00CF4305" w:rsidRPr="00CF4305" w:rsidRDefault="003D6F05" w:rsidP="00CF4305">
      <w:pPr>
        <w:outlineLvl w:val="0"/>
        <w:rPr>
          <w:rStyle w:val="Hyperlink"/>
          <w:rFonts w:ascii="Helvetica" w:hAnsi="Helvetica" w:cs="Helvetica"/>
          <w:sz w:val="22"/>
          <w:szCs w:val="22"/>
          <w:lang w:val="pt-BR"/>
        </w:rPr>
      </w:pPr>
      <w:hyperlink r:id="rId10" w:history="1">
        <w:r w:rsidR="00CF4305" w:rsidRPr="00CF4305">
          <w:rPr>
            <w:rStyle w:val="Hyperlink"/>
            <w:rFonts w:ascii="Helvetica" w:hAnsi="Helvetica" w:cs="Helvetica"/>
            <w:sz w:val="22"/>
            <w:szCs w:val="22"/>
            <w:lang w:val="pt-BR"/>
          </w:rPr>
          <w:t>menezesgb@ufmg.br</w:t>
        </w:r>
      </w:hyperlink>
    </w:p>
    <w:p w14:paraId="16F3699A" w14:textId="21FF88BA" w:rsidR="00CF4305" w:rsidRPr="00CF4305" w:rsidRDefault="003D6F05" w:rsidP="00CF43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CF4305" w:rsidRPr="00CF4305">
          <w:rPr>
            <w:rStyle w:val="Hyperlink"/>
            <w:rFonts w:ascii="Helvetica" w:hAnsi="Helvetica" w:cs="Helvetica"/>
            <w:color w:val="auto"/>
            <w:sz w:val="22"/>
            <w:szCs w:val="22"/>
          </w:rPr>
          <w:t>hweiner@rics.bwh.harvard.edu</w:t>
        </w:r>
      </w:hyperlink>
      <w:r w:rsidR="009428A3" w:rsidRPr="009428A3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  <w:r w:rsidR="00CF4305" w:rsidRPr="00CF4305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9C14ABC" w:rsidR="00FA1A9D" w:rsidRPr="00B67C64" w:rsidRDefault="00FA1A9D" w:rsidP="00B67C6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171DF3">
        <w:rPr>
          <w:rFonts w:ascii="Helvetica" w:hAnsi="Helvetica"/>
          <w:sz w:val="22"/>
        </w:rPr>
        <w:t xml:space="preserve">require </w:t>
      </w:r>
      <w:proofErr w:type="spellStart"/>
      <w:r w:rsidR="00171DF3">
        <w:rPr>
          <w:rFonts w:ascii="Helvetica" w:hAnsi="Helvetica"/>
          <w:sz w:val="22"/>
        </w:rPr>
        <w:t>JoVE</w:t>
      </w:r>
      <w:proofErr w:type="spellEnd"/>
      <w:r w:rsidR="00171DF3">
        <w:rPr>
          <w:rFonts w:ascii="Helvetica" w:hAnsi="Helvetica"/>
          <w:sz w:val="22"/>
        </w:rPr>
        <w:t xml:space="preserve"> to film through your microscope? N</w:t>
      </w:r>
    </w:p>
    <w:p w14:paraId="5E21DE61" w14:textId="6D2CEA4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71DF3">
        <w:rPr>
          <w:rFonts w:ascii="Helvetica" w:hAnsi="Helvetica"/>
          <w:sz w:val="22"/>
        </w:rPr>
        <w:t>Y</w:t>
      </w:r>
    </w:p>
    <w:p w14:paraId="142BA829" w14:textId="775CE12B" w:rsidR="00FA1A9D" w:rsidRDefault="00FA1A9D" w:rsidP="00B67C6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171DF3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142E48BD" w:rsidR="00FA1A9D" w:rsidRPr="009428A3" w:rsidRDefault="00FA1A9D" w:rsidP="009428A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428A3">
        <w:rPr>
          <w:rFonts w:ascii="Helvetica" w:hAnsi="Helvetica"/>
          <w:b/>
          <w:color w:val="000000" w:themeColor="text1"/>
          <w:sz w:val="22"/>
        </w:rPr>
        <w:t>3.</w:t>
      </w:r>
      <w:r w:rsidRPr="009428A3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1355F63D" w:rsidR="00FA1A9D" w:rsidRPr="009428A3" w:rsidRDefault="009428A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428A3">
        <w:rPr>
          <w:rFonts w:ascii="Helvetica" w:hAnsi="Helvetica"/>
          <w:color w:val="000000" w:themeColor="text1"/>
          <w:sz w:val="22"/>
        </w:rPr>
        <w:t>n/a</w:t>
      </w:r>
    </w:p>
    <w:p w14:paraId="050C36D4" w14:textId="61C980FA" w:rsidR="00FA1A9D" w:rsidRPr="009428A3" w:rsidRDefault="00FA1A9D" w:rsidP="009428A3">
      <w:pPr>
        <w:spacing w:before="120"/>
        <w:rPr>
          <w:rFonts w:ascii="Helvetica" w:hAnsi="Helvetica"/>
          <w:color w:val="000000" w:themeColor="text1"/>
          <w:sz w:val="22"/>
        </w:rPr>
      </w:pPr>
      <w:r w:rsidRPr="009428A3">
        <w:rPr>
          <w:rFonts w:ascii="Helvetica" w:hAnsi="Helvetica"/>
          <w:b/>
          <w:color w:val="000000" w:themeColor="text1"/>
          <w:sz w:val="22"/>
        </w:rPr>
        <w:t>4.</w:t>
      </w:r>
      <w:r w:rsidRPr="009428A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A65DCBA" w14:textId="0F77C78D" w:rsidR="009428A3" w:rsidRPr="009428A3" w:rsidRDefault="009428A3" w:rsidP="009428A3">
      <w:pPr>
        <w:spacing w:before="120"/>
        <w:rPr>
          <w:rFonts w:ascii="Helvetica" w:hAnsi="Helvetica"/>
          <w:color w:val="000000" w:themeColor="text1"/>
          <w:sz w:val="22"/>
        </w:rPr>
      </w:pPr>
      <w:r w:rsidRPr="009428A3">
        <w:rPr>
          <w:rFonts w:ascii="Helvetica" w:hAnsi="Helvetica"/>
          <w:color w:val="000000" w:themeColor="text1"/>
          <w:sz w:val="22"/>
        </w:rPr>
        <w:t>n/a</w:t>
      </w:r>
    </w:p>
    <w:p w14:paraId="59BC63BC" w14:textId="73A1750E" w:rsidR="00FA1A9D" w:rsidRPr="009428A3" w:rsidRDefault="00FA1A9D" w:rsidP="008F0C8E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428A3">
        <w:rPr>
          <w:rFonts w:ascii="Helvetica" w:hAnsi="Helvetica"/>
          <w:b/>
          <w:color w:val="000000" w:themeColor="text1"/>
          <w:sz w:val="22"/>
        </w:rPr>
        <w:t>5.</w:t>
      </w:r>
      <w:r w:rsidRPr="009428A3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428A3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428A3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428A3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8F0C8E" w:rsidRPr="009428A3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9428A3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428A3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428A3" w:rsidRDefault="00330F1B" w:rsidP="009428A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657C621" w14:textId="3470597B" w:rsidR="009428A3" w:rsidRPr="009428A3" w:rsidRDefault="00234419" w:rsidP="009428A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  <w:u w:val="single"/>
        </w:rPr>
        <w:t>Rafael Rezende</w:t>
      </w:r>
      <w:r w:rsidR="00AA39D1" w:rsidRPr="009428A3">
        <w:rPr>
          <w:rFonts w:ascii="Helvetica" w:hAnsi="Helvetica" w:cs="Arial"/>
          <w:sz w:val="22"/>
          <w:szCs w:val="22"/>
        </w:rPr>
        <w:t xml:space="preserve">: 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This </w:t>
      </w:r>
      <w:r w:rsidR="00CB19A8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reproducible and easy-to-perform 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protocol 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>uses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an </w:t>
      </w:r>
      <w:r w:rsidR="0012599F" w:rsidRPr="009428A3">
        <w:rPr>
          <w:rFonts w:ascii="Helvetica" w:hAnsi="Helvetica" w:cstheme="minorHAnsi"/>
          <w:i/>
          <w:color w:val="000000" w:themeColor="text1"/>
          <w:sz w:val="22"/>
          <w:szCs w:val="22"/>
        </w:rPr>
        <w:t>ex vivo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95C9C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whole lymph node 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imaging strategy 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>to track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 xml:space="preserve">draining of </w:t>
      </w:r>
      <w:r w:rsidR="0012599F" w:rsidRPr="009428A3">
        <w:rPr>
          <w:rFonts w:ascii="Helvetica" w:hAnsi="Helvetica" w:cstheme="minorHAnsi"/>
          <w:i/>
          <w:color w:val="000000" w:themeColor="text1"/>
          <w:sz w:val="22"/>
          <w:szCs w:val="22"/>
        </w:rPr>
        <w:t>in vivo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>-administered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fluorescent-labeled antibodies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 xml:space="preserve"> to local secondary lymphoid organs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428A3" w:rsidRPr="009428A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651FA" w:rsidRPr="009428A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F3E0381" w14:textId="77777777" w:rsidR="009428A3" w:rsidRPr="009428A3" w:rsidRDefault="009428A3" w:rsidP="009428A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B35A2E8" w14:textId="705886F3" w:rsidR="009428A3" w:rsidRPr="009428A3" w:rsidRDefault="00FD64B9" w:rsidP="009428A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9362E8" w14:textId="77777777" w:rsidR="009428A3" w:rsidRPr="009428A3" w:rsidRDefault="009428A3" w:rsidP="009428A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667D3C4" w14:textId="3B2F3836" w:rsidR="009428A3" w:rsidRPr="009428A3" w:rsidRDefault="0081019A" w:rsidP="009428A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  <w:u w:val="single"/>
        </w:rPr>
        <w:t>Gustavo Menezes</w:t>
      </w:r>
      <w:r w:rsidR="000D35D9" w:rsidRPr="009428A3">
        <w:rPr>
          <w:rFonts w:ascii="Helvetica" w:hAnsi="Helvetica" w:cs="Arial"/>
          <w:sz w:val="22"/>
          <w:szCs w:val="22"/>
        </w:rPr>
        <w:t xml:space="preserve">: </w:t>
      </w:r>
      <w:r w:rsidR="0012599F" w:rsidRPr="009428A3">
        <w:rPr>
          <w:rFonts w:ascii="Helvetica" w:hAnsi="Helvetica" w:cs="Arial"/>
          <w:sz w:val="22"/>
          <w:szCs w:val="22"/>
        </w:rPr>
        <w:t xml:space="preserve">This technique has 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the benefit of </w:t>
      </w:r>
      <w:r w:rsidR="00CB19A8">
        <w:rPr>
          <w:rFonts w:ascii="Helvetica" w:hAnsi="Helvetica" w:cstheme="minorHAnsi"/>
          <w:color w:val="000000" w:themeColor="text1"/>
          <w:sz w:val="22"/>
          <w:szCs w:val="22"/>
        </w:rPr>
        <w:t xml:space="preserve">an </w:t>
      </w:r>
      <w:r w:rsidR="0012599F" w:rsidRPr="009428A3">
        <w:rPr>
          <w:rFonts w:ascii="Helvetica" w:hAnsi="Helvetica" w:cs="Arial"/>
          <w:sz w:val="22"/>
          <w:szCs w:val="22"/>
        </w:rPr>
        <w:t>improved speed, tissue structure preservation, and cell viability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2599F" w:rsidRPr="009428A3">
        <w:rPr>
          <w:rFonts w:ascii="Helvetica" w:hAnsi="Helvetica" w:cs="Arial"/>
          <w:sz w:val="22"/>
          <w:szCs w:val="22"/>
        </w:rPr>
        <w:t>compared to conventional immunofluorescence staining</w:t>
      </w:r>
      <w:r w:rsidR="00CB19A8">
        <w:rPr>
          <w:rFonts w:ascii="Helvetica" w:hAnsi="Helvetica" w:cs="Arial"/>
          <w:sz w:val="22"/>
          <w:szCs w:val="22"/>
        </w:rPr>
        <w:t xml:space="preserve"> methods</w:t>
      </w:r>
      <w:r w:rsidR="009428A3" w:rsidRPr="009428A3">
        <w:rPr>
          <w:rFonts w:ascii="Helvetica" w:hAnsi="Helvetica" w:cs="Arial"/>
          <w:sz w:val="22"/>
          <w:szCs w:val="22"/>
        </w:rPr>
        <w:t xml:space="preserve"> </w:t>
      </w:r>
      <w:r w:rsidR="009428A3" w:rsidRPr="009428A3">
        <w:rPr>
          <w:rFonts w:ascii="Helvetica" w:hAnsi="Helvetica" w:cs="Arial"/>
          <w:b/>
          <w:sz w:val="22"/>
          <w:szCs w:val="22"/>
        </w:rPr>
        <w:t>[1]</w:t>
      </w:r>
      <w:r w:rsidR="0012599F" w:rsidRPr="009428A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378591B" w14:textId="77777777" w:rsidR="009428A3" w:rsidRPr="009428A3" w:rsidRDefault="009428A3" w:rsidP="009428A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4DFC58EB" w14:textId="77777777" w:rsidR="009428A3" w:rsidRPr="009428A3" w:rsidRDefault="00FD64B9" w:rsidP="009428A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EC0B3B" w14:textId="77777777" w:rsidR="009428A3" w:rsidRPr="009428A3" w:rsidRDefault="009428A3" w:rsidP="009428A3">
      <w:pPr>
        <w:pStyle w:val="ListParagraph"/>
        <w:rPr>
          <w:rFonts w:ascii="Helvetica" w:hAnsi="Helvetica" w:cs="Arial"/>
          <w:b/>
          <w:sz w:val="22"/>
          <w:szCs w:val="22"/>
          <w:u w:val="single"/>
        </w:rPr>
      </w:pPr>
    </w:p>
    <w:p w14:paraId="5F8C2823" w14:textId="77777777" w:rsidR="009428A3" w:rsidRPr="009428A3" w:rsidRDefault="009428A3" w:rsidP="009428A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3CBE13A" w14:textId="77777777" w:rsidR="009428A3" w:rsidRPr="009428A3" w:rsidRDefault="009428A3" w:rsidP="009428A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B7F81C1" w14:textId="2B673408" w:rsidR="009428A3" w:rsidRDefault="0081019A" w:rsidP="009428A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  <w:u w:val="single"/>
        </w:rPr>
        <w:t>Rafael Rezende</w:t>
      </w:r>
      <w:r w:rsidR="00DC7D3A" w:rsidRPr="009428A3">
        <w:rPr>
          <w:rFonts w:ascii="Helvetica" w:hAnsi="Helvetica" w:cs="Arial"/>
          <w:sz w:val="22"/>
          <w:szCs w:val="22"/>
        </w:rPr>
        <w:t xml:space="preserve">: </w:t>
      </w:r>
      <w:r w:rsidRPr="009428A3">
        <w:rPr>
          <w:rFonts w:ascii="Helvetica" w:hAnsi="Helvetica" w:cs="Arial"/>
          <w:sz w:val="22"/>
          <w:szCs w:val="22"/>
        </w:rPr>
        <w:t xml:space="preserve">This is a very simple and straightforward technique that can be performed by anyone. The only challenging </w:t>
      </w:r>
      <w:r w:rsidR="00CB19A8">
        <w:rPr>
          <w:rFonts w:ascii="Helvetica" w:hAnsi="Helvetica" w:cs="Arial"/>
          <w:sz w:val="22"/>
          <w:szCs w:val="22"/>
        </w:rPr>
        <w:t>aspect</w:t>
      </w:r>
      <w:r w:rsidRPr="009428A3">
        <w:rPr>
          <w:rFonts w:ascii="Helvetica" w:hAnsi="Helvetica" w:cs="Arial"/>
          <w:sz w:val="22"/>
          <w:szCs w:val="22"/>
        </w:rPr>
        <w:t xml:space="preserve"> is </w:t>
      </w:r>
      <w:r w:rsidR="00CB19A8">
        <w:rPr>
          <w:rFonts w:ascii="Helvetica" w:hAnsi="Helvetica" w:cs="Arial"/>
          <w:sz w:val="22"/>
          <w:szCs w:val="22"/>
        </w:rPr>
        <w:t xml:space="preserve">the </w:t>
      </w:r>
      <w:r w:rsidRPr="009428A3">
        <w:rPr>
          <w:rFonts w:ascii="Helvetica" w:hAnsi="Helvetica" w:cs="Arial"/>
          <w:sz w:val="22"/>
          <w:szCs w:val="22"/>
        </w:rPr>
        <w:t>mouse handling</w:t>
      </w:r>
      <w:r w:rsidR="00CB19A8">
        <w:rPr>
          <w:rFonts w:ascii="Helvetica" w:hAnsi="Helvetica" w:cs="Arial"/>
          <w:sz w:val="22"/>
          <w:szCs w:val="22"/>
        </w:rPr>
        <w:t>, which</w:t>
      </w:r>
      <w:r w:rsidRPr="009428A3">
        <w:rPr>
          <w:rFonts w:ascii="Helvetica" w:hAnsi="Helvetica" w:cs="Arial"/>
          <w:sz w:val="22"/>
          <w:szCs w:val="22"/>
        </w:rPr>
        <w:t xml:space="preserve"> requires some training</w:t>
      </w:r>
      <w:r w:rsidR="009428A3" w:rsidRPr="009428A3">
        <w:rPr>
          <w:rFonts w:ascii="Helvetica" w:hAnsi="Helvetica" w:cs="Arial"/>
          <w:sz w:val="22"/>
          <w:szCs w:val="22"/>
        </w:rPr>
        <w:t xml:space="preserve"> </w:t>
      </w:r>
      <w:r w:rsidR="009428A3" w:rsidRPr="009428A3">
        <w:rPr>
          <w:rFonts w:ascii="Helvetica" w:hAnsi="Helvetica" w:cs="Arial"/>
          <w:b/>
          <w:sz w:val="22"/>
          <w:szCs w:val="22"/>
        </w:rPr>
        <w:t>[1]</w:t>
      </w:r>
      <w:r w:rsidRPr="009428A3">
        <w:rPr>
          <w:rFonts w:ascii="Helvetica" w:hAnsi="Helvetica" w:cs="Arial"/>
          <w:sz w:val="22"/>
          <w:szCs w:val="22"/>
        </w:rPr>
        <w:t>.</w:t>
      </w:r>
    </w:p>
    <w:p w14:paraId="128E17FE" w14:textId="77777777" w:rsidR="009428A3" w:rsidRPr="009428A3" w:rsidRDefault="009428A3" w:rsidP="009428A3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F14F960" w14:textId="77777777" w:rsidR="009428A3" w:rsidRPr="009428A3" w:rsidRDefault="00E813DB" w:rsidP="009428A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/>
          <w:sz w:val="22"/>
          <w:szCs w:val="22"/>
        </w:rPr>
        <w:t>INTERVIEW</w:t>
      </w:r>
      <w:r w:rsidRPr="009428A3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35F4EEC" w14:textId="77777777" w:rsidR="009428A3" w:rsidRPr="009428A3" w:rsidRDefault="009428A3" w:rsidP="009428A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331FE70" w14:textId="69DF73AB" w:rsidR="009428A3" w:rsidRDefault="0081019A" w:rsidP="009428A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  <w:u w:val="single"/>
        </w:rPr>
        <w:t>Gustavo Menezes</w:t>
      </w:r>
      <w:r w:rsidR="00DC7D3A" w:rsidRPr="009428A3">
        <w:rPr>
          <w:rFonts w:ascii="Helvetica" w:hAnsi="Helvetica" w:cs="Arial"/>
          <w:sz w:val="22"/>
          <w:szCs w:val="22"/>
        </w:rPr>
        <w:t xml:space="preserve">: </w:t>
      </w:r>
      <w:r w:rsidR="00CB19A8">
        <w:rPr>
          <w:rFonts w:ascii="Helvetica" w:hAnsi="Helvetica" w:cs="Arial"/>
          <w:sz w:val="22"/>
          <w:szCs w:val="22"/>
        </w:rPr>
        <w:t>Demonstrating this technique</w:t>
      </w:r>
      <w:r w:rsidR="00F15BEC" w:rsidRPr="009428A3">
        <w:rPr>
          <w:rFonts w:ascii="Helvetica" w:hAnsi="Helvetica" w:cs="Arial"/>
          <w:sz w:val="22"/>
          <w:szCs w:val="22"/>
        </w:rPr>
        <w:t xml:space="preserve"> allows a specific visualization of the procedure, which </w:t>
      </w:r>
      <w:r w:rsidR="00CB19A8">
        <w:rPr>
          <w:rFonts w:ascii="Helvetica" w:hAnsi="Helvetica" w:cs="Arial"/>
          <w:sz w:val="22"/>
          <w:szCs w:val="22"/>
        </w:rPr>
        <w:t xml:space="preserve">can </w:t>
      </w:r>
      <w:r w:rsidR="00F15BEC" w:rsidRPr="009428A3">
        <w:rPr>
          <w:rFonts w:ascii="Helvetica" w:hAnsi="Helvetica" w:cs="Arial"/>
          <w:sz w:val="22"/>
          <w:szCs w:val="22"/>
        </w:rPr>
        <w:t xml:space="preserve">facilitate </w:t>
      </w:r>
      <w:r w:rsidR="00CB19A8">
        <w:rPr>
          <w:rFonts w:ascii="Helvetica" w:hAnsi="Helvetica" w:cs="Arial"/>
          <w:sz w:val="22"/>
          <w:szCs w:val="22"/>
        </w:rPr>
        <w:t>a successful execution of the</w:t>
      </w:r>
      <w:r w:rsidRPr="009428A3">
        <w:rPr>
          <w:rFonts w:ascii="Helvetica" w:hAnsi="Helvetica" w:cs="Arial"/>
          <w:sz w:val="22"/>
          <w:szCs w:val="22"/>
        </w:rPr>
        <w:t xml:space="preserve"> protocol </w:t>
      </w:r>
      <w:r w:rsidR="009428A3" w:rsidRPr="009428A3">
        <w:rPr>
          <w:rFonts w:ascii="Helvetica" w:hAnsi="Helvetica" w:cs="Arial"/>
          <w:b/>
          <w:sz w:val="22"/>
          <w:szCs w:val="22"/>
        </w:rPr>
        <w:t>[1]</w:t>
      </w:r>
      <w:r w:rsidRPr="009428A3">
        <w:rPr>
          <w:rFonts w:ascii="Helvetica" w:hAnsi="Helvetica" w:cs="Arial"/>
          <w:sz w:val="22"/>
          <w:szCs w:val="22"/>
        </w:rPr>
        <w:t>.</w:t>
      </w:r>
    </w:p>
    <w:p w14:paraId="19919F61" w14:textId="77777777" w:rsidR="009428A3" w:rsidRPr="009428A3" w:rsidRDefault="009428A3" w:rsidP="009428A3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306E775" w14:textId="77777777" w:rsidR="009428A3" w:rsidRPr="009428A3" w:rsidRDefault="008D7A48" w:rsidP="009428A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F5C6383" w14:textId="77777777" w:rsidR="009428A3" w:rsidRDefault="009428A3" w:rsidP="009428A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3E2F0F6" w14:textId="02A7EDDA" w:rsidR="009428A3" w:rsidRPr="009428A3" w:rsidRDefault="009428A3" w:rsidP="009428A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2BB402FA" w14:textId="77777777" w:rsidR="009428A3" w:rsidRPr="009428A3" w:rsidRDefault="009428A3" w:rsidP="009428A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8C0AE8D" w14:textId="17613524" w:rsidR="009428A3" w:rsidRDefault="00C66B0E" w:rsidP="009428A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Rafael Rezende</w:t>
      </w:r>
      <w:r w:rsidR="00FD1497" w:rsidRPr="009428A3">
        <w:rPr>
          <w:rFonts w:ascii="Helvetica" w:hAnsi="Helvetica" w:cs="Arial"/>
          <w:sz w:val="22"/>
          <w:szCs w:val="22"/>
        </w:rPr>
        <w:t xml:space="preserve">: </w:t>
      </w:r>
      <w:r w:rsidR="00CE10F2" w:rsidRPr="009428A3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90C8C" w:rsidRPr="009428A3">
        <w:rPr>
          <w:rFonts w:ascii="Helvetica" w:hAnsi="Helvetica" w:cs="Arial"/>
          <w:sz w:val="22"/>
          <w:szCs w:val="22"/>
          <w:u w:val="single"/>
        </w:rPr>
        <w:t xml:space="preserve">Bruna </w:t>
      </w:r>
      <w:proofErr w:type="spellStart"/>
      <w:r w:rsidR="00D90C8C" w:rsidRPr="009428A3">
        <w:rPr>
          <w:rFonts w:ascii="Helvetica" w:hAnsi="Helvetica" w:cs="Arial"/>
          <w:sz w:val="22"/>
          <w:szCs w:val="22"/>
          <w:u w:val="single"/>
        </w:rPr>
        <w:t>Tatematsu</w:t>
      </w:r>
      <w:proofErr w:type="spellEnd"/>
      <w:r w:rsidR="007B3E0E" w:rsidRPr="009428A3">
        <w:rPr>
          <w:rFonts w:ascii="Helvetica" w:hAnsi="Helvetica" w:cs="Arial"/>
          <w:sz w:val="22"/>
          <w:szCs w:val="22"/>
        </w:rPr>
        <w:t>,</w:t>
      </w:r>
      <w:r w:rsidR="00FA4A91" w:rsidRPr="009428A3">
        <w:rPr>
          <w:rFonts w:ascii="Helvetica" w:hAnsi="Helvetica" w:cs="Arial"/>
          <w:sz w:val="22"/>
          <w:szCs w:val="22"/>
        </w:rPr>
        <w:t xml:space="preserve"> </w:t>
      </w:r>
      <w:r w:rsidR="00CE10F2" w:rsidRPr="009428A3">
        <w:rPr>
          <w:rFonts w:ascii="Helvetica" w:hAnsi="Helvetica" w:cs="Arial"/>
          <w:sz w:val="22"/>
          <w:szCs w:val="22"/>
        </w:rPr>
        <w:t>a</w:t>
      </w:r>
      <w:r w:rsidR="00D90C8C" w:rsidRPr="009428A3">
        <w:rPr>
          <w:rFonts w:ascii="Helvetica" w:hAnsi="Helvetica" w:cs="Arial"/>
          <w:sz w:val="22"/>
          <w:szCs w:val="22"/>
        </w:rPr>
        <w:t xml:space="preserve"> technician</w:t>
      </w:r>
      <w:r w:rsidR="00CE10F2" w:rsidRPr="009428A3">
        <w:rPr>
          <w:rFonts w:ascii="Helvetica" w:hAnsi="Helvetica" w:cs="Arial"/>
          <w:sz w:val="22"/>
          <w:szCs w:val="22"/>
        </w:rPr>
        <w:t xml:space="preserve"> from my laboratory</w:t>
      </w:r>
      <w:r w:rsidR="009428A3" w:rsidRPr="009428A3">
        <w:rPr>
          <w:rFonts w:ascii="Helvetica" w:hAnsi="Helvetica" w:cs="Arial"/>
          <w:sz w:val="22"/>
          <w:szCs w:val="22"/>
        </w:rPr>
        <w:t xml:space="preserve"> </w:t>
      </w:r>
      <w:r w:rsidR="009428A3" w:rsidRPr="009428A3">
        <w:rPr>
          <w:rFonts w:ascii="Helvetica" w:hAnsi="Helvetica" w:cs="Arial"/>
          <w:b/>
          <w:sz w:val="22"/>
          <w:szCs w:val="22"/>
        </w:rPr>
        <w:t>[1]</w:t>
      </w:r>
      <w:r w:rsidR="00CE10F2" w:rsidRPr="009428A3">
        <w:rPr>
          <w:rFonts w:ascii="Helvetica" w:hAnsi="Helvetica" w:cs="Arial"/>
          <w:sz w:val="22"/>
          <w:szCs w:val="22"/>
        </w:rPr>
        <w:t xml:space="preserve">. </w:t>
      </w:r>
    </w:p>
    <w:p w14:paraId="2093A514" w14:textId="77777777" w:rsidR="009428A3" w:rsidRPr="009428A3" w:rsidRDefault="009428A3" w:rsidP="009428A3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6EC590D" w14:textId="77777777" w:rsidR="009428A3" w:rsidRPr="009428A3" w:rsidRDefault="00BF42E2" w:rsidP="009428A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F4CD4F" w14:textId="77777777" w:rsidR="009428A3" w:rsidRDefault="00CE10F2" w:rsidP="009428A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65D2066C" w14:textId="77777777" w:rsidR="009428A3" w:rsidRPr="009428A3" w:rsidRDefault="009428A3" w:rsidP="009428A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428A3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17EFCE82" w14:textId="77777777" w:rsidR="009428A3" w:rsidRDefault="009428A3" w:rsidP="009428A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8A1F75F" w14:textId="3B7523EB" w:rsidR="00336C61" w:rsidRPr="009428A3" w:rsidRDefault="00EA60D4" w:rsidP="009428A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9428A3">
        <w:rPr>
          <w:rFonts w:ascii="Helvetica" w:hAnsi="Helvetica" w:cs="Arial"/>
          <w:sz w:val="22"/>
          <w:szCs w:val="22"/>
        </w:rPr>
        <w:t>)</w:t>
      </w:r>
      <w:r w:rsidR="00B340A8" w:rsidRPr="009428A3">
        <w:rPr>
          <w:rFonts w:ascii="Helvetica" w:hAnsi="Helvetica" w:cs="Arial"/>
          <w:sz w:val="22"/>
          <w:szCs w:val="22"/>
        </w:rPr>
        <w:t xml:space="preserve"> </w:t>
      </w:r>
      <w:r w:rsidRPr="009428A3">
        <w:rPr>
          <w:rFonts w:ascii="Helvetica" w:hAnsi="Helvetica" w:cs="Arial"/>
          <w:sz w:val="22"/>
          <w:szCs w:val="22"/>
        </w:rPr>
        <w:t>at </w:t>
      </w:r>
      <w:r w:rsidR="007E49F7" w:rsidRPr="009428A3">
        <w:rPr>
          <w:rFonts w:ascii="Helvetica" w:hAnsi="Helvetica" w:cs="Arial"/>
          <w:sz w:val="22"/>
          <w:szCs w:val="22"/>
        </w:rPr>
        <w:t xml:space="preserve">the Brigham and Women’s Hospital. </w:t>
      </w:r>
      <w:r w:rsidR="00336C61" w:rsidRPr="009428A3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F44E474" w:rsidR="00CB3360" w:rsidRPr="00722CC0" w:rsidRDefault="00722CC0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Antibody Cocktail Injection</w:t>
      </w:r>
    </w:p>
    <w:p w14:paraId="10FD22A4" w14:textId="238FE60B" w:rsidR="00722CC0" w:rsidRDefault="00722CC0" w:rsidP="00722CC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Dilute the antibodies of interest conjugated to the appropriate fluorophores in 100 microliters of PBS for inguinal lymph node imaging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or 50 microliters of PBS for popliteal lymph node imaging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279055E" w14:textId="198CF959" w:rsidR="00722CC0" w:rsidRDefault="00722CC0" w:rsidP="00722C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adding 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 xml:space="preserve">) to PBS, with antibody containers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Ab preparation/concentration details</w:t>
      </w:r>
    </w:p>
    <w:p w14:paraId="1AA6D276" w14:textId="7D765FAE" w:rsidR="00722CC0" w:rsidRPr="00722CC0" w:rsidRDefault="00722CC0" w:rsidP="00722C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i w:val="0"/>
          <w:sz w:val="22"/>
          <w:szCs w:val="22"/>
        </w:rPr>
        <w:t>) being added to PBS, with antibody container labels visible in frame</w:t>
      </w:r>
    </w:p>
    <w:p w14:paraId="3E71083B" w14:textId="77777777" w:rsidR="00722CC0" w:rsidRDefault="00722CC0" w:rsidP="00722CC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7DFE374C" w14:textId="2B1DC10C" w:rsidR="00722CC0" w:rsidRDefault="00A70C1F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</w:t>
      </w:r>
      <w:r w:rsidR="001E2B88" w:rsidRPr="00E77BFC">
        <w:rPr>
          <w:rFonts w:ascii="Helvetica" w:hAnsi="Helvetica" w:cs="Helvetica"/>
          <w:sz w:val="22"/>
          <w:szCs w:val="22"/>
        </w:rPr>
        <w:t xml:space="preserve"> inguinal </w:t>
      </w:r>
      <w:r w:rsidR="00722CC0">
        <w:rPr>
          <w:rFonts w:ascii="Helvetica" w:hAnsi="Helvetica" w:cs="Helvetica"/>
          <w:sz w:val="22"/>
          <w:szCs w:val="22"/>
        </w:rPr>
        <w:t>lymph node</w:t>
      </w:r>
      <w:r>
        <w:rPr>
          <w:rFonts w:ascii="Helvetica" w:hAnsi="Helvetica" w:cs="Helvetica"/>
          <w:sz w:val="22"/>
          <w:szCs w:val="22"/>
        </w:rPr>
        <w:t xml:space="preserve"> imaging</w:t>
      </w:r>
      <w:r w:rsidR="001E2B88" w:rsidRPr="00E77BFC">
        <w:rPr>
          <w:rFonts w:ascii="Helvetica" w:hAnsi="Helvetica" w:cs="Helvetica"/>
          <w:sz w:val="22"/>
          <w:szCs w:val="22"/>
        </w:rPr>
        <w:t xml:space="preserve">, </w:t>
      </w:r>
      <w:r w:rsidR="00722CC0">
        <w:rPr>
          <w:rFonts w:ascii="Helvetica" w:hAnsi="Helvetica" w:cs="Helvetica"/>
          <w:sz w:val="22"/>
          <w:szCs w:val="22"/>
        </w:rPr>
        <w:t xml:space="preserve">load 100 microliters of the antibody cocktail into a 1-milliliter insulin syringe equipped with a </w:t>
      </w:r>
      <w:r w:rsidR="00722CC0" w:rsidRPr="00E77BFC">
        <w:rPr>
          <w:rFonts w:ascii="Helvetica" w:hAnsi="Helvetica" w:cs="Helvetica"/>
          <w:sz w:val="22"/>
          <w:szCs w:val="22"/>
        </w:rPr>
        <w:t>30</w:t>
      </w:r>
      <w:r w:rsidR="00722CC0">
        <w:rPr>
          <w:rFonts w:ascii="Helvetica" w:hAnsi="Helvetica" w:cs="Helvetica"/>
          <w:sz w:val="22"/>
          <w:szCs w:val="22"/>
        </w:rPr>
        <w:t>-</w:t>
      </w:r>
      <w:r w:rsidR="00722CC0" w:rsidRPr="00E77BFC">
        <w:rPr>
          <w:rFonts w:ascii="Helvetica" w:hAnsi="Helvetica" w:cs="Helvetica"/>
          <w:sz w:val="22"/>
          <w:szCs w:val="22"/>
        </w:rPr>
        <w:t>gauge × ½ inch</w:t>
      </w:r>
      <w:r w:rsidR="00722CC0">
        <w:rPr>
          <w:rFonts w:ascii="Helvetica" w:hAnsi="Helvetica" w:cs="Helvetica"/>
          <w:sz w:val="22"/>
          <w:szCs w:val="22"/>
        </w:rPr>
        <w:t xml:space="preserve"> needle </w:t>
      </w:r>
      <w:r w:rsidR="00722CC0">
        <w:rPr>
          <w:rFonts w:ascii="Helvetica" w:hAnsi="Helvetica" w:cs="Helvetica"/>
          <w:b/>
          <w:sz w:val="22"/>
          <w:szCs w:val="22"/>
        </w:rPr>
        <w:t>[1]</w:t>
      </w:r>
      <w:r w:rsidR="00722CC0">
        <w:rPr>
          <w:rFonts w:ascii="Helvetica" w:hAnsi="Helvetica" w:cs="Helvetica"/>
          <w:sz w:val="22"/>
          <w:szCs w:val="22"/>
        </w:rPr>
        <w:t xml:space="preserve"> and subcutaneously inject the antibodies into the inner thigh of the experimental mouse </w:t>
      </w:r>
      <w:r w:rsidR="00722CC0">
        <w:rPr>
          <w:rFonts w:ascii="Helvetica" w:hAnsi="Helvetica" w:cs="Helvetica"/>
          <w:b/>
          <w:sz w:val="22"/>
          <w:szCs w:val="22"/>
        </w:rPr>
        <w:t>[2]</w:t>
      </w:r>
      <w:r w:rsidR="00722CC0">
        <w:rPr>
          <w:rFonts w:ascii="Helvetica" w:hAnsi="Helvetica" w:cs="Helvetica"/>
          <w:sz w:val="22"/>
          <w:szCs w:val="22"/>
        </w:rPr>
        <w:t>.</w:t>
      </w:r>
    </w:p>
    <w:p w14:paraId="669543CF" w14:textId="77777777" w:rsidR="00722CC0" w:rsidRDefault="00722CC0" w:rsidP="00722CC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36F17C8B" w14:textId="7AFA5C77" w:rsidR="00722CC0" w:rsidRDefault="00722CC0" w:rsidP="00722C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aspirating cocktail into syringe</w:t>
      </w:r>
    </w:p>
    <w:p w14:paraId="71BA2B2D" w14:textId="611EFC5E" w:rsidR="00722CC0" w:rsidRDefault="00722CC0" w:rsidP="00722C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Mouse leg being injected</w:t>
      </w:r>
    </w:p>
    <w:p w14:paraId="7CC496F5" w14:textId="77777777" w:rsidR="00722CC0" w:rsidRDefault="00722CC0" w:rsidP="00722CC0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616B984E" w14:textId="3C55292A" w:rsidR="00722CC0" w:rsidRDefault="00A70C1F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</w:t>
      </w:r>
      <w:r w:rsidR="00722CC0">
        <w:rPr>
          <w:rFonts w:ascii="Helvetica" w:hAnsi="Helvetica" w:cs="Helvetica"/>
          <w:sz w:val="22"/>
          <w:szCs w:val="22"/>
        </w:rPr>
        <w:t xml:space="preserve"> popliteal lymph node imaging, inject 50 microliters of the antibody cocktail </w:t>
      </w:r>
      <w:r w:rsidR="00722CC0" w:rsidRPr="00E77BFC">
        <w:rPr>
          <w:rFonts w:ascii="Helvetica" w:hAnsi="Helvetica" w:cs="Helvetica"/>
          <w:sz w:val="22"/>
          <w:szCs w:val="22"/>
        </w:rPr>
        <w:t>subcutaneously</w:t>
      </w:r>
      <w:r w:rsidR="00722CC0">
        <w:rPr>
          <w:rFonts w:ascii="Helvetica" w:hAnsi="Helvetica" w:cs="Helvetica"/>
          <w:sz w:val="22"/>
          <w:szCs w:val="22"/>
        </w:rPr>
        <w:t xml:space="preserve"> into </w:t>
      </w:r>
      <w:r w:rsidR="008F0C8E">
        <w:rPr>
          <w:rFonts w:ascii="Helvetica" w:hAnsi="Helvetica" w:cs="Helvetica"/>
          <w:sz w:val="22"/>
          <w:szCs w:val="22"/>
        </w:rPr>
        <w:t xml:space="preserve">one </w:t>
      </w:r>
      <w:r w:rsidR="00722CC0">
        <w:rPr>
          <w:rFonts w:ascii="Helvetica" w:hAnsi="Helvetica" w:cs="Helvetica"/>
          <w:sz w:val="22"/>
          <w:szCs w:val="22"/>
        </w:rPr>
        <w:t>paw pad</w:t>
      </w:r>
      <w:r w:rsidR="008F0C8E">
        <w:rPr>
          <w:rFonts w:ascii="Helvetica" w:hAnsi="Helvetica" w:cs="Helvetica"/>
          <w:sz w:val="22"/>
          <w:szCs w:val="22"/>
        </w:rPr>
        <w:t xml:space="preserve"> of the experimental animal</w:t>
      </w:r>
      <w:r w:rsidR="00722CC0">
        <w:rPr>
          <w:rFonts w:ascii="Helvetica" w:hAnsi="Helvetica" w:cs="Helvetica"/>
          <w:sz w:val="22"/>
          <w:szCs w:val="22"/>
        </w:rPr>
        <w:t xml:space="preserve"> </w:t>
      </w:r>
      <w:r w:rsidR="00722CC0">
        <w:rPr>
          <w:rFonts w:ascii="Helvetica" w:hAnsi="Helvetica" w:cs="Helvetica"/>
          <w:b/>
          <w:sz w:val="22"/>
          <w:szCs w:val="22"/>
        </w:rPr>
        <w:t>[1]</w:t>
      </w:r>
      <w:r w:rsidR="00722CC0">
        <w:rPr>
          <w:rFonts w:ascii="Helvetica" w:hAnsi="Helvetica" w:cs="Helvetica"/>
          <w:sz w:val="22"/>
          <w:szCs w:val="22"/>
        </w:rPr>
        <w:t>.</w:t>
      </w:r>
    </w:p>
    <w:p w14:paraId="748530BE" w14:textId="77777777" w:rsidR="00722CC0" w:rsidRDefault="00722CC0" w:rsidP="00722CC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19517419" w14:textId="5FBFD4EA" w:rsidR="00722CC0" w:rsidRDefault="00722CC0" w:rsidP="00722CC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Pad being injected</w:t>
      </w:r>
    </w:p>
    <w:p w14:paraId="5D5801F4" w14:textId="77777777" w:rsidR="00722CC0" w:rsidRDefault="00722CC0" w:rsidP="00722CC0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165F43FC" w14:textId="31B07AD3" w:rsidR="00722CC0" w:rsidRDefault="001F6FB1" w:rsidP="00722CC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722CC0">
        <w:rPr>
          <w:rFonts w:ascii="Helvetica" w:hAnsi="Helvetica" w:cs="Helvetica"/>
          <w:sz w:val="22"/>
          <w:szCs w:val="22"/>
        </w:rPr>
        <w:t xml:space="preserve">eturn the animal to its home </w:t>
      </w:r>
      <w:r w:rsidR="004834BC">
        <w:rPr>
          <w:rFonts w:ascii="Helvetica" w:hAnsi="Helvetica" w:cs="Helvetica"/>
          <w:sz w:val="22"/>
          <w:szCs w:val="22"/>
        </w:rPr>
        <w:t xml:space="preserve">box </w:t>
      </w:r>
      <w:r w:rsidR="00722CC0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0D963F20" w14:textId="77777777" w:rsidR="001F6FB1" w:rsidRDefault="001F6FB1" w:rsidP="001F6FB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752A3B9C" w14:textId="15389CFF" w:rsidR="001F6FB1" w:rsidRDefault="001F6FB1" w:rsidP="001F6F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mouse into cage</w:t>
      </w:r>
    </w:p>
    <w:p w14:paraId="1DFB9FE8" w14:textId="77777777" w:rsidR="001E2B88" w:rsidRPr="00E77BFC" w:rsidRDefault="001E2B88" w:rsidP="001E2B88">
      <w:pPr>
        <w:rPr>
          <w:rFonts w:ascii="Helvetica" w:hAnsi="Helvetica" w:cs="Helvetica"/>
          <w:sz w:val="22"/>
          <w:szCs w:val="22"/>
        </w:rPr>
      </w:pPr>
    </w:p>
    <w:p w14:paraId="59324519" w14:textId="1547B20F" w:rsidR="001E2B88" w:rsidRDefault="001F6FB1" w:rsidP="001E2B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I</w:t>
      </w:r>
      <w:r w:rsidR="001E2B88" w:rsidRPr="00E77BFC">
        <w:rPr>
          <w:rFonts w:ascii="Helvetica" w:hAnsi="Helvetica" w:cs="Helvetica"/>
          <w:b/>
          <w:sz w:val="22"/>
          <w:szCs w:val="22"/>
        </w:rPr>
        <w:t xml:space="preserve">nguinal </w:t>
      </w:r>
      <w:r>
        <w:rPr>
          <w:rFonts w:ascii="Helvetica" w:hAnsi="Helvetica" w:cs="Helvetica"/>
          <w:b/>
          <w:sz w:val="22"/>
          <w:szCs w:val="22"/>
        </w:rPr>
        <w:t>D</w:t>
      </w:r>
      <w:r w:rsidR="001E2B88" w:rsidRPr="00E77BFC">
        <w:rPr>
          <w:rFonts w:ascii="Helvetica" w:hAnsi="Helvetica" w:cs="Helvetica"/>
          <w:b/>
          <w:sz w:val="22"/>
          <w:szCs w:val="22"/>
        </w:rPr>
        <w:t xml:space="preserve">raining </w:t>
      </w:r>
      <w:r>
        <w:rPr>
          <w:rFonts w:ascii="Helvetica" w:hAnsi="Helvetica" w:cs="Helvetica"/>
          <w:b/>
          <w:sz w:val="22"/>
          <w:szCs w:val="22"/>
        </w:rPr>
        <w:t>L</w:t>
      </w:r>
      <w:r w:rsidR="001E2B88" w:rsidRPr="00E77BFC">
        <w:rPr>
          <w:rFonts w:ascii="Helvetica" w:hAnsi="Helvetica" w:cs="Helvetica"/>
          <w:b/>
          <w:sz w:val="22"/>
          <w:szCs w:val="22"/>
        </w:rPr>
        <w:t xml:space="preserve">ymph </w:t>
      </w:r>
      <w:r>
        <w:rPr>
          <w:rFonts w:ascii="Helvetica" w:hAnsi="Helvetica" w:cs="Helvetica"/>
          <w:b/>
          <w:sz w:val="22"/>
          <w:szCs w:val="22"/>
        </w:rPr>
        <w:t>N</w:t>
      </w:r>
      <w:r w:rsidR="001E2B88" w:rsidRPr="00E77BFC">
        <w:rPr>
          <w:rFonts w:ascii="Helvetica" w:hAnsi="Helvetica" w:cs="Helvetica"/>
          <w:b/>
          <w:sz w:val="22"/>
          <w:szCs w:val="22"/>
        </w:rPr>
        <w:t xml:space="preserve">ode </w:t>
      </w:r>
      <w:r>
        <w:rPr>
          <w:rFonts w:ascii="Helvetica" w:hAnsi="Helvetica" w:cs="Helvetica"/>
          <w:b/>
          <w:sz w:val="22"/>
          <w:szCs w:val="22"/>
        </w:rPr>
        <w:t>(LN) Harvest</w:t>
      </w:r>
    </w:p>
    <w:p w14:paraId="7A86AC6F" w14:textId="77777777" w:rsid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 w:cs="Helvetica"/>
          <w:b/>
          <w:sz w:val="22"/>
          <w:szCs w:val="22"/>
        </w:rPr>
      </w:pPr>
    </w:p>
    <w:p w14:paraId="23F14DE0" w14:textId="7CEA8FC2" w:rsidR="001E2B88" w:rsidRDefault="00DD5CC1" w:rsidP="00DD5C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DD5CC1">
        <w:rPr>
          <w:rFonts w:ascii="Helvetica" w:hAnsi="Helvetica" w:cs="Helvetica"/>
          <w:sz w:val="22"/>
          <w:szCs w:val="22"/>
        </w:rPr>
        <w:t xml:space="preserve">For inguinal draining lymph node harvest, after waiting at least 3 hours after the injection </w:t>
      </w:r>
      <w:r w:rsidRPr="00DD5CC1">
        <w:rPr>
          <w:rFonts w:ascii="Helvetica" w:hAnsi="Helvetica" w:cs="Helvetica"/>
          <w:b/>
          <w:sz w:val="22"/>
          <w:szCs w:val="22"/>
        </w:rPr>
        <w:t>[1-TXT]</w:t>
      </w:r>
      <w:r w:rsidRPr="00DD5CC1">
        <w:rPr>
          <w:rFonts w:ascii="Helvetica" w:hAnsi="Helvetica" w:cs="Helvetica"/>
          <w:sz w:val="22"/>
          <w:szCs w:val="22"/>
        </w:rPr>
        <w:t>, immobilize the mouse</w:t>
      </w:r>
      <w:r w:rsidR="001E2B88" w:rsidRPr="00DD5CC1">
        <w:rPr>
          <w:rFonts w:ascii="Helvetica" w:hAnsi="Helvetica" w:cs="Helvetica"/>
          <w:sz w:val="22"/>
          <w:szCs w:val="22"/>
        </w:rPr>
        <w:t xml:space="preserve"> on the acrylic stage with adhesive tape and apply mineral oil to the abdominal skin </w:t>
      </w:r>
      <w:r w:rsidRPr="00DD5CC1">
        <w:rPr>
          <w:rFonts w:ascii="Helvetica" w:hAnsi="Helvetica" w:cs="Helvetica"/>
          <w:b/>
          <w:sz w:val="22"/>
          <w:szCs w:val="22"/>
        </w:rPr>
        <w:t>[2]</w:t>
      </w:r>
      <w:r w:rsidRPr="00DD5CC1">
        <w:rPr>
          <w:rFonts w:ascii="Helvetica" w:hAnsi="Helvetica" w:cs="Helvetica"/>
          <w:sz w:val="22"/>
          <w:szCs w:val="22"/>
        </w:rPr>
        <w:t>.</w:t>
      </w:r>
    </w:p>
    <w:p w14:paraId="4D9A0F1F" w14:textId="77777777" w:rsidR="00DD5CC1" w:rsidRP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3F28023C" w14:textId="59AA366F" w:rsidR="00DD5CC1" w:rsidRPr="00DD5CC1" w:rsidRDefault="00A70C1F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</w:t>
      </w:r>
      <w:r w:rsidR="00DD5CC1">
        <w:rPr>
          <w:rFonts w:ascii="Helvetica" w:hAnsi="Helvetica" w:cs="Helvetica"/>
          <w:sz w:val="22"/>
          <w:szCs w:val="22"/>
        </w:rPr>
        <w:t xml:space="preserve">Talent taping mouse </w:t>
      </w:r>
      <w:r w:rsidR="00DD5CC1" w:rsidRPr="00DD5CC1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  <w:r w:rsidR="00DD5CC1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CC1">
        <w:rPr>
          <w:rFonts w:ascii="Helvetica" w:hAnsi="Helvetica" w:cs="Helvetica"/>
          <w:b/>
          <w:color w:val="000000" w:themeColor="text1"/>
          <w:sz w:val="22"/>
          <w:szCs w:val="22"/>
        </w:rPr>
        <w:t>TEXT: Euthanasia: CO</w:t>
      </w:r>
      <w:r w:rsidR="00DD5CC1" w:rsidRPr="00DD5CC1">
        <w:rPr>
          <w:rFonts w:ascii="Helvetica" w:hAnsi="Helvetica" w:cs="Helvetica"/>
          <w:b/>
          <w:color w:val="000000" w:themeColor="text1"/>
          <w:sz w:val="22"/>
          <w:szCs w:val="22"/>
          <w:vertAlign w:val="subscript"/>
        </w:rPr>
        <w:t>2</w:t>
      </w:r>
      <w:r w:rsidR="00DD5CC1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asphyxiation</w:t>
      </w:r>
    </w:p>
    <w:p w14:paraId="751B6AFE" w14:textId="35C02DC3" w:rsidR="00DD5CC1" w:rsidRP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Mineral oil being applied</w:t>
      </w:r>
    </w:p>
    <w:p w14:paraId="7B454D95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3E218B70" w14:textId="5A64C7CB" w:rsidR="001E2B88" w:rsidRDefault="00DD5CC1" w:rsidP="00DD5C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="001E2B88" w:rsidRPr="00E77BFC">
        <w:rPr>
          <w:rFonts w:ascii="Helvetica" w:hAnsi="Helvetica" w:cs="Helvetica"/>
          <w:sz w:val="22"/>
          <w:szCs w:val="22"/>
        </w:rPr>
        <w:t xml:space="preserve"> </w:t>
      </w:r>
      <w:r w:rsidR="00A8229C">
        <w:rPr>
          <w:rFonts w:ascii="Helvetica" w:hAnsi="Helvetica" w:cs="Helvetica"/>
          <w:sz w:val="22"/>
          <w:szCs w:val="22"/>
        </w:rPr>
        <w:t>standard</w:t>
      </w:r>
      <w:r w:rsidR="007F2429" w:rsidRPr="00E77BFC">
        <w:rPr>
          <w:rFonts w:ascii="Helvetica" w:hAnsi="Helvetica" w:cs="Helvetica"/>
          <w:sz w:val="22"/>
          <w:szCs w:val="22"/>
        </w:rPr>
        <w:t xml:space="preserve"> </w:t>
      </w:r>
      <w:r w:rsidRPr="00E77BFC">
        <w:rPr>
          <w:rFonts w:ascii="Helvetica" w:hAnsi="Helvetica" w:cs="Helvetica"/>
          <w:sz w:val="22"/>
          <w:szCs w:val="22"/>
        </w:rPr>
        <w:t xml:space="preserve">microsurgery </w:t>
      </w:r>
      <w:r w:rsidR="001E2B88" w:rsidRPr="00E77BFC">
        <w:rPr>
          <w:rFonts w:ascii="Helvetica" w:hAnsi="Helvetica" w:cs="Helvetica"/>
          <w:sz w:val="22"/>
          <w:szCs w:val="22"/>
        </w:rPr>
        <w:t xml:space="preserve">scissors and microsurgery curved forceps </w:t>
      </w:r>
      <w:r>
        <w:rPr>
          <w:rFonts w:ascii="Helvetica" w:hAnsi="Helvetica" w:cs="Helvetica"/>
          <w:sz w:val="22"/>
          <w:szCs w:val="22"/>
        </w:rPr>
        <w:t>to make a midline skin incision</w:t>
      </w:r>
      <w:r w:rsidR="001E2B88" w:rsidRPr="00E77BFC">
        <w:rPr>
          <w:rFonts w:ascii="Helvetica" w:hAnsi="Helvetica" w:cs="Helvetica"/>
          <w:sz w:val="22"/>
          <w:szCs w:val="22"/>
        </w:rPr>
        <w:t xml:space="preserve"> in the abdomen from the pubis to the xiphoid process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dissociate </w:t>
      </w:r>
      <w:r w:rsidR="001E2B88" w:rsidRPr="00E77BFC">
        <w:rPr>
          <w:rFonts w:ascii="Helvetica" w:hAnsi="Helvetica" w:cs="Helvetica"/>
          <w:sz w:val="22"/>
          <w:szCs w:val="22"/>
        </w:rPr>
        <w:t xml:space="preserve">the abdominal musculature from the skin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ADD6F4D" w14:textId="77777777" w:rsid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518F1321" w14:textId="3A94889F" w:rsid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Incision being made</w:t>
      </w:r>
    </w:p>
    <w:p w14:paraId="6F4A1107" w14:textId="3452AB15" w:rsidR="00DD5CC1" w:rsidRPr="00E77BFC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Muscle being </w:t>
      </w:r>
      <w:r>
        <w:rPr>
          <w:rFonts w:ascii="Helvetica" w:hAnsi="Helvetica" w:cs="Helvetica"/>
          <w:sz w:val="22"/>
          <w:szCs w:val="22"/>
        </w:rPr>
        <w:t>dissociated</w:t>
      </w:r>
      <w:r w:rsidR="00174B1E">
        <w:rPr>
          <w:rFonts w:ascii="Helvetica" w:hAnsi="Helvetica" w:cs="Helvetica"/>
          <w:sz w:val="22"/>
          <w:szCs w:val="22"/>
        </w:rPr>
        <w:t xml:space="preserve"> </w:t>
      </w:r>
      <w:r w:rsidR="00174B1E" w:rsidRPr="00174B1E">
        <w:rPr>
          <w:rFonts w:ascii="Helvetica" w:hAnsi="Helvetica" w:cs="Helvetica"/>
          <w:sz w:val="22"/>
          <w:szCs w:val="22"/>
          <w:highlight w:val="green"/>
        </w:rPr>
        <w:t xml:space="preserve">NOTE: </w:t>
      </w:r>
      <w:r w:rsidR="00174B1E" w:rsidRPr="00174B1E">
        <w:rPr>
          <w:rFonts w:ascii="Helvetica" w:hAnsi="Helvetica" w:cs="Helvetica"/>
          <w:sz w:val="22"/>
          <w:szCs w:val="22"/>
          <w:highlight w:val="green"/>
        </w:rPr>
        <w:t>3.2.2. through 3.3.2. filmed in one shot.</w:t>
      </w:r>
    </w:p>
    <w:p w14:paraId="27EF2F2A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4BAD91E1" w14:textId="26B8B8DD" w:rsidR="00DD5CC1" w:rsidRDefault="001E2B88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E77BFC">
        <w:rPr>
          <w:rFonts w:ascii="Helvetica" w:hAnsi="Helvetica" w:cs="Helvetica"/>
          <w:sz w:val="22"/>
          <w:szCs w:val="22"/>
        </w:rPr>
        <w:t xml:space="preserve">Make horizontal skin incisions at the top and bottom of the vertical incision line to create skin flaps on side of </w:t>
      </w:r>
      <w:r w:rsidR="00DD5CC1">
        <w:rPr>
          <w:rFonts w:ascii="Helvetica" w:hAnsi="Helvetica" w:cs="Helvetica"/>
          <w:sz w:val="22"/>
          <w:szCs w:val="22"/>
        </w:rPr>
        <w:t xml:space="preserve">injection </w:t>
      </w:r>
      <w:r w:rsidR="00DD5CC1">
        <w:rPr>
          <w:rFonts w:ascii="Helvetica" w:hAnsi="Helvetica" w:cs="Helvetica"/>
          <w:b/>
          <w:sz w:val="22"/>
          <w:szCs w:val="22"/>
        </w:rPr>
        <w:t>[1]</w:t>
      </w:r>
      <w:r w:rsidRPr="00E77BFC">
        <w:rPr>
          <w:rFonts w:ascii="Helvetica" w:hAnsi="Helvetica" w:cs="Helvetica"/>
          <w:sz w:val="22"/>
          <w:szCs w:val="22"/>
        </w:rPr>
        <w:t xml:space="preserve"> and </w:t>
      </w:r>
      <w:r w:rsidR="00DD5CC1">
        <w:rPr>
          <w:rFonts w:ascii="Helvetica" w:hAnsi="Helvetica" w:cs="Helvetica"/>
          <w:sz w:val="22"/>
          <w:szCs w:val="22"/>
        </w:rPr>
        <w:t>retract</w:t>
      </w:r>
      <w:r w:rsidRPr="00E77BFC">
        <w:rPr>
          <w:rFonts w:ascii="Helvetica" w:hAnsi="Helvetica" w:cs="Helvetica"/>
          <w:sz w:val="22"/>
          <w:szCs w:val="22"/>
        </w:rPr>
        <w:t xml:space="preserve"> the skin to visualize the lymph node</w:t>
      </w:r>
      <w:r w:rsidR="00DD5CC1">
        <w:rPr>
          <w:rFonts w:ascii="Helvetica" w:hAnsi="Helvetica" w:cs="Helvetica"/>
          <w:sz w:val="22"/>
          <w:szCs w:val="22"/>
        </w:rPr>
        <w:t xml:space="preserve"> </w:t>
      </w:r>
      <w:r w:rsidR="00DD5CC1">
        <w:rPr>
          <w:rFonts w:ascii="Helvetica" w:hAnsi="Helvetica" w:cs="Helvetica"/>
          <w:b/>
          <w:sz w:val="22"/>
          <w:szCs w:val="22"/>
        </w:rPr>
        <w:t>[2]</w:t>
      </w:r>
      <w:r w:rsidR="00DD5CC1">
        <w:rPr>
          <w:rFonts w:ascii="Helvetica" w:hAnsi="Helvetica" w:cs="Helvetica"/>
          <w:sz w:val="22"/>
          <w:szCs w:val="22"/>
        </w:rPr>
        <w:t>.</w:t>
      </w:r>
    </w:p>
    <w:p w14:paraId="1798CEDA" w14:textId="77777777" w:rsid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245D34A1" w14:textId="18E5C3B6" w:rsid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Horizonal incisions being made</w:t>
      </w:r>
    </w:p>
    <w:p w14:paraId="4191D6AA" w14:textId="45B9A60D" w:rsid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Skin being retracted</w:t>
      </w:r>
    </w:p>
    <w:p w14:paraId="491ED2F8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3E906024" w14:textId="461505B1" w:rsidR="001E2B88" w:rsidRDefault="00DD5CC1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Secure</w:t>
      </w:r>
      <w:r w:rsidR="001E2B88" w:rsidRPr="00E77BFC">
        <w:rPr>
          <w:rFonts w:ascii="Helvetica" w:hAnsi="Helvetica" w:cs="Helvetica"/>
          <w:sz w:val="22"/>
          <w:szCs w:val="22"/>
        </w:rPr>
        <w:t xml:space="preserve"> the skin-flap </w:t>
      </w:r>
      <w:r>
        <w:rPr>
          <w:rFonts w:ascii="Helvetica" w:hAnsi="Helvetica" w:cs="Helvetica"/>
          <w:sz w:val="22"/>
          <w:szCs w:val="22"/>
        </w:rPr>
        <w:t>to</w:t>
      </w:r>
      <w:r w:rsidR="001E2B88" w:rsidRPr="00E77BFC">
        <w:rPr>
          <w:rFonts w:ascii="Helvetica" w:hAnsi="Helvetica" w:cs="Helvetica"/>
          <w:sz w:val="22"/>
          <w:szCs w:val="22"/>
        </w:rPr>
        <w:t xml:space="preserve"> the acrylic plate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the forceps to remove the</w:t>
      </w:r>
      <w:r w:rsidRPr="00DD5CC1">
        <w:rPr>
          <w:rFonts w:ascii="Helvetica" w:hAnsi="Helvetica" w:cs="Helvetica"/>
          <w:sz w:val="22"/>
          <w:szCs w:val="22"/>
        </w:rPr>
        <w:t xml:space="preserve"> </w:t>
      </w:r>
      <w:r w:rsidRPr="00E77BFC">
        <w:rPr>
          <w:rFonts w:ascii="Helvetica" w:hAnsi="Helvetica" w:cs="Helvetica"/>
          <w:sz w:val="22"/>
          <w:szCs w:val="22"/>
        </w:rPr>
        <w:t>translucid, usually bilobular, spher</w:t>
      </w:r>
      <w:r>
        <w:rPr>
          <w:rFonts w:ascii="Helvetica" w:hAnsi="Helvetica" w:cs="Helvetica"/>
          <w:sz w:val="22"/>
          <w:szCs w:val="22"/>
        </w:rPr>
        <w:t xml:space="preserve">ical, inguinal draining lymph node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2D664FC" w14:textId="77777777" w:rsid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0DE13953" w14:textId="302F8BC9" w:rsid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Skin flap being secured</w:t>
      </w:r>
    </w:p>
    <w:p w14:paraId="11C66515" w14:textId="082D8DC9" w:rsidR="00DD5CC1" w:rsidRDefault="00DD5CC1" w:rsidP="00DD5C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Shot of lymph </w:t>
      </w:r>
      <w:r>
        <w:rPr>
          <w:rFonts w:ascii="Helvetica" w:hAnsi="Helvetica" w:cs="Helvetica"/>
          <w:sz w:val="22"/>
          <w:szCs w:val="22"/>
        </w:rPr>
        <w:t>node</w:t>
      </w:r>
      <w:r w:rsidR="00A8229C">
        <w:rPr>
          <w:rFonts w:ascii="Helvetica" w:hAnsi="Helvetica" w:cs="Helvetica"/>
          <w:sz w:val="22"/>
          <w:szCs w:val="22"/>
        </w:rPr>
        <w:t xml:space="preserve"> </w:t>
      </w:r>
      <w:r w:rsidR="00A8229C" w:rsidRPr="00174B1E">
        <w:rPr>
          <w:rFonts w:ascii="Helvetica" w:hAnsi="Helvetica" w:cs="Helvetica"/>
          <w:color w:val="FF0000"/>
          <w:sz w:val="22"/>
          <w:szCs w:val="22"/>
        </w:rPr>
        <w:t>(3.4.2a)</w:t>
      </w:r>
      <w:r>
        <w:rPr>
          <w:rFonts w:ascii="Helvetica" w:hAnsi="Helvetica" w:cs="Helvetica"/>
          <w:sz w:val="22"/>
          <w:szCs w:val="22"/>
        </w:rPr>
        <w:t>, then lymph node being removed</w:t>
      </w:r>
      <w:r w:rsidR="00A8229C">
        <w:rPr>
          <w:rFonts w:ascii="Helvetica" w:hAnsi="Helvetica" w:cs="Helvetica"/>
          <w:sz w:val="22"/>
          <w:szCs w:val="22"/>
        </w:rPr>
        <w:t xml:space="preserve"> </w:t>
      </w:r>
      <w:r w:rsidR="00A8229C" w:rsidRPr="00174B1E">
        <w:rPr>
          <w:rFonts w:ascii="Helvetica" w:hAnsi="Helvetica" w:cs="Helvetica"/>
          <w:color w:val="FF0000"/>
          <w:sz w:val="22"/>
          <w:szCs w:val="22"/>
        </w:rPr>
        <w:t>(3.4.2b)</w:t>
      </w:r>
      <w:r w:rsidR="00174B1E">
        <w:rPr>
          <w:rFonts w:ascii="Helvetica" w:hAnsi="Helvetica" w:cs="Helvetica"/>
          <w:sz w:val="22"/>
          <w:szCs w:val="22"/>
        </w:rPr>
        <w:t xml:space="preserve"> </w:t>
      </w:r>
      <w:r w:rsidR="00174B1E" w:rsidRPr="00174B1E">
        <w:rPr>
          <w:rFonts w:ascii="Helvetica" w:hAnsi="Helvetica" w:cs="Helvetica"/>
          <w:sz w:val="22"/>
          <w:szCs w:val="22"/>
          <w:highlight w:val="green"/>
        </w:rPr>
        <w:t>NOTE: 3.4.2 split into two shots, a and b.</w:t>
      </w:r>
    </w:p>
    <w:p w14:paraId="13B23039" w14:textId="77777777" w:rsid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22B60167" w14:textId="58D55F31" w:rsidR="001E2B88" w:rsidRPr="00DD5CC1" w:rsidRDefault="00DD5CC1" w:rsidP="00DD5CC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Popliteal</w:t>
      </w:r>
      <w:r w:rsidRPr="00DD5CC1">
        <w:rPr>
          <w:rFonts w:ascii="Helvetica" w:hAnsi="Helvetica" w:cs="Helvetica"/>
          <w:b/>
          <w:sz w:val="22"/>
          <w:szCs w:val="22"/>
        </w:rPr>
        <w:t xml:space="preserve"> Draining </w:t>
      </w:r>
      <w:r>
        <w:rPr>
          <w:rFonts w:ascii="Helvetica" w:hAnsi="Helvetica" w:cs="Helvetica"/>
          <w:b/>
          <w:sz w:val="22"/>
          <w:szCs w:val="22"/>
        </w:rPr>
        <w:t>LN</w:t>
      </w:r>
      <w:r w:rsidRPr="00DD5CC1">
        <w:rPr>
          <w:rFonts w:ascii="Helvetica" w:hAnsi="Helvetica" w:cs="Helvetica"/>
          <w:b/>
          <w:sz w:val="22"/>
          <w:szCs w:val="22"/>
        </w:rPr>
        <w:t xml:space="preserve"> Harvest</w:t>
      </w:r>
    </w:p>
    <w:p w14:paraId="0CB1C0EE" w14:textId="77777777" w:rsidR="00DD5CC1" w:rsidRPr="00DD5CC1" w:rsidRDefault="00DD5CC1" w:rsidP="00DD5CC1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1DDA3FFC" w14:textId="625D71AB" w:rsidR="00DD5CC1" w:rsidRDefault="000855F8" w:rsidP="00DD5C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popliteal draining lymph node harvest, </w:t>
      </w:r>
      <w:r w:rsidR="008F0C8E">
        <w:rPr>
          <w:rFonts w:ascii="Helvetica" w:hAnsi="Helvetica" w:cs="Helvetica"/>
          <w:sz w:val="22"/>
          <w:szCs w:val="22"/>
        </w:rPr>
        <w:t xml:space="preserve">at least 12 hours after the injection, </w:t>
      </w:r>
      <w:r>
        <w:rPr>
          <w:rFonts w:ascii="Helvetica" w:hAnsi="Helvetica" w:cs="Helvetica"/>
          <w:sz w:val="22"/>
          <w:szCs w:val="22"/>
        </w:rPr>
        <w:t xml:space="preserve">immobilize the mouse in the prone position on an acrylic stage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apply mineral oil to the calf and knee on the injected side of the animal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63A0E02" w14:textId="77777777" w:rsidR="000855F8" w:rsidRDefault="000855F8" w:rsidP="000855F8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5E09E66B" w14:textId="06EAA219" w:rsidR="000855F8" w:rsidRPr="000855F8" w:rsidRDefault="00A70C1F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taping mouse </w:t>
      </w:r>
      <w:r w:rsidRPr="00DD5CC1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0855F8">
        <w:rPr>
          <w:rFonts w:ascii="Helvetica" w:hAnsi="Helvetica" w:cs="Helvetica"/>
          <w:b/>
          <w:color w:val="000000" w:themeColor="text1"/>
          <w:sz w:val="22"/>
          <w:szCs w:val="22"/>
        </w:rPr>
        <w:t>TEXT: Euthanasia: CO</w:t>
      </w:r>
      <w:r w:rsidR="000855F8" w:rsidRPr="00DD5CC1">
        <w:rPr>
          <w:rFonts w:ascii="Helvetica" w:hAnsi="Helvetica" w:cs="Helvetica"/>
          <w:b/>
          <w:color w:val="000000" w:themeColor="text1"/>
          <w:sz w:val="22"/>
          <w:szCs w:val="22"/>
          <w:vertAlign w:val="subscript"/>
        </w:rPr>
        <w:t>2</w:t>
      </w:r>
      <w:r w:rsidR="000855F8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asphyxiation</w:t>
      </w:r>
    </w:p>
    <w:p w14:paraId="2D97A221" w14:textId="207274CE" w:rsidR="000855F8" w:rsidRPr="000855F8" w:rsidRDefault="000855F8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Oil being applied</w:t>
      </w:r>
    </w:p>
    <w:p w14:paraId="3E68A4CE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0B346010" w14:textId="35DE94F9" w:rsidR="001E2B88" w:rsidRDefault="000855F8" w:rsidP="000855F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make</w:t>
      </w:r>
      <w:r w:rsidR="001E2B88" w:rsidRPr="00E77BFC">
        <w:rPr>
          <w:rFonts w:ascii="Helvetica" w:hAnsi="Helvetica" w:cs="Helvetica"/>
          <w:sz w:val="22"/>
          <w:szCs w:val="22"/>
        </w:rPr>
        <w:t xml:space="preserve"> a midline incision in the calf from the heel to the knee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dissociate the</w:t>
      </w:r>
      <w:r w:rsidR="001E2B88" w:rsidRPr="00E77BFC">
        <w:rPr>
          <w:rFonts w:ascii="Helvetica" w:hAnsi="Helvetica" w:cs="Helvetica"/>
          <w:sz w:val="22"/>
          <w:szCs w:val="22"/>
        </w:rPr>
        <w:t xml:space="preserve"> calf musculature from the skin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1E2B88" w:rsidRPr="00E77BFC">
        <w:rPr>
          <w:rFonts w:ascii="Helvetica" w:hAnsi="Helvetica" w:cs="Helvetica"/>
          <w:sz w:val="22"/>
          <w:szCs w:val="22"/>
        </w:rPr>
        <w:t>.</w:t>
      </w:r>
    </w:p>
    <w:p w14:paraId="3705E4DB" w14:textId="77777777" w:rsidR="008F0C8E" w:rsidRDefault="008F0C8E" w:rsidP="008F0C8E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7B209D24" w14:textId="7E0089DF" w:rsidR="000855F8" w:rsidRDefault="000855F8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Incision being made</w:t>
      </w:r>
    </w:p>
    <w:p w14:paraId="75B63083" w14:textId="29690EFC" w:rsidR="000855F8" w:rsidRPr="00E77BFC" w:rsidRDefault="000855F8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Muscle being dissociated</w:t>
      </w:r>
    </w:p>
    <w:p w14:paraId="7355EB20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422A15FF" w14:textId="512BFBBE" w:rsidR="001E2B88" w:rsidRDefault="001E2B88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E77BFC">
        <w:rPr>
          <w:rFonts w:ascii="Helvetica" w:hAnsi="Helvetica" w:cs="Helvetica"/>
          <w:sz w:val="22"/>
          <w:szCs w:val="22"/>
        </w:rPr>
        <w:t>Expose the popliteal fossa</w:t>
      </w:r>
      <w:r w:rsidR="000855F8">
        <w:rPr>
          <w:rFonts w:ascii="Helvetica" w:hAnsi="Helvetica" w:cs="Helvetica"/>
          <w:sz w:val="22"/>
          <w:szCs w:val="22"/>
        </w:rPr>
        <w:t xml:space="preserve"> </w:t>
      </w:r>
      <w:r w:rsidR="000855F8">
        <w:rPr>
          <w:rFonts w:ascii="Helvetica" w:hAnsi="Helvetica" w:cs="Helvetica"/>
          <w:b/>
          <w:sz w:val="22"/>
          <w:szCs w:val="22"/>
        </w:rPr>
        <w:t>[1]</w:t>
      </w:r>
      <w:r w:rsidRPr="00E77BFC">
        <w:rPr>
          <w:rFonts w:ascii="Helvetica" w:hAnsi="Helvetica" w:cs="Helvetica"/>
          <w:sz w:val="22"/>
          <w:szCs w:val="22"/>
        </w:rPr>
        <w:t xml:space="preserve">. </w:t>
      </w:r>
      <w:r w:rsidR="000855F8">
        <w:rPr>
          <w:rFonts w:ascii="Helvetica" w:hAnsi="Helvetica" w:cs="Helvetica"/>
          <w:sz w:val="22"/>
          <w:szCs w:val="22"/>
        </w:rPr>
        <w:t>The p</w:t>
      </w:r>
      <w:r w:rsidRPr="00E77BFC">
        <w:rPr>
          <w:rFonts w:ascii="Helvetica" w:hAnsi="Helvetica" w:cs="Helvetica"/>
          <w:sz w:val="22"/>
          <w:szCs w:val="22"/>
        </w:rPr>
        <w:t xml:space="preserve">opliteal lymph node will appear as a translucid sphere </w:t>
      </w:r>
      <w:r w:rsidR="000855F8">
        <w:rPr>
          <w:rFonts w:ascii="Helvetica" w:hAnsi="Helvetica" w:cs="Helvetica"/>
          <w:sz w:val="22"/>
          <w:szCs w:val="22"/>
        </w:rPr>
        <w:t>within</w:t>
      </w:r>
      <w:r w:rsidRPr="00E77BFC">
        <w:rPr>
          <w:rFonts w:ascii="Helvetica" w:hAnsi="Helvetica" w:cs="Helvetica"/>
          <w:sz w:val="22"/>
          <w:szCs w:val="22"/>
        </w:rPr>
        <w:t xml:space="preserve"> the fossa</w:t>
      </w:r>
      <w:r w:rsidR="000855F8">
        <w:rPr>
          <w:rFonts w:ascii="Helvetica" w:hAnsi="Helvetica" w:cs="Helvetica"/>
          <w:sz w:val="22"/>
          <w:szCs w:val="22"/>
        </w:rPr>
        <w:t xml:space="preserve"> </w:t>
      </w:r>
      <w:r w:rsidR="000855F8">
        <w:rPr>
          <w:rFonts w:ascii="Helvetica" w:hAnsi="Helvetica" w:cs="Helvetica"/>
          <w:b/>
          <w:sz w:val="22"/>
          <w:szCs w:val="22"/>
        </w:rPr>
        <w:t>[2]</w:t>
      </w:r>
      <w:r w:rsidRPr="00E77BFC">
        <w:rPr>
          <w:rFonts w:ascii="Helvetica" w:hAnsi="Helvetica" w:cs="Helvetica"/>
          <w:sz w:val="22"/>
          <w:szCs w:val="22"/>
        </w:rPr>
        <w:t>.</w:t>
      </w:r>
    </w:p>
    <w:p w14:paraId="1F7BA873" w14:textId="77777777" w:rsidR="000855F8" w:rsidRDefault="000855F8" w:rsidP="000855F8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7D1E917C" w14:textId="7612C83B" w:rsidR="000855F8" w:rsidRDefault="000855F8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Fossa being exposed</w:t>
      </w:r>
    </w:p>
    <w:p w14:paraId="49987A64" w14:textId="60B3F18A" w:rsidR="000855F8" w:rsidRPr="00E77BFC" w:rsidRDefault="000855F8" w:rsidP="000855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lymph node within fossa</w:t>
      </w:r>
    </w:p>
    <w:p w14:paraId="639ABCB7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42469398" w14:textId="7F0807DD" w:rsidR="001E2B88" w:rsidRDefault="000855F8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1E2B88" w:rsidRPr="00E77BFC">
        <w:rPr>
          <w:rFonts w:ascii="Helvetica" w:hAnsi="Helvetica" w:cs="Helvetica"/>
          <w:sz w:val="22"/>
          <w:szCs w:val="22"/>
        </w:rPr>
        <w:t xml:space="preserve">emove the lymph node </w:t>
      </w:r>
      <w:r>
        <w:rPr>
          <w:rFonts w:ascii="Helvetica" w:hAnsi="Helvetica" w:cs="Helvetica"/>
          <w:sz w:val="22"/>
          <w:szCs w:val="22"/>
        </w:rPr>
        <w:t>with the</w:t>
      </w:r>
      <w:r w:rsidR="001E2B88" w:rsidRPr="00E77BFC">
        <w:rPr>
          <w:rFonts w:ascii="Helvetica" w:hAnsi="Helvetica" w:cs="Helvetica"/>
          <w:sz w:val="22"/>
          <w:szCs w:val="22"/>
        </w:rPr>
        <w:t xml:space="preserve"> microsurgery curved forceps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1E2B88" w:rsidRPr="00E77BFC">
        <w:rPr>
          <w:rFonts w:ascii="Helvetica" w:hAnsi="Helvetica" w:cs="Helvetica"/>
          <w:sz w:val="22"/>
          <w:szCs w:val="22"/>
        </w:rPr>
        <w:t>.</w:t>
      </w:r>
    </w:p>
    <w:p w14:paraId="72229F38" w14:textId="77777777" w:rsidR="00A70C1F" w:rsidRDefault="00A70C1F" w:rsidP="00A70C1F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66AFBD8F" w14:textId="0614DBC3" w:rsidR="00A70C1F" w:rsidRPr="00E77BFC" w:rsidRDefault="00A70C1F" w:rsidP="00A70C1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LN being removed</w:t>
      </w:r>
    </w:p>
    <w:p w14:paraId="20AC1455" w14:textId="77777777" w:rsidR="001E2B88" w:rsidRPr="00E77BFC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0494B4E2" w14:textId="5E4566A2" w:rsidR="001E2B88" w:rsidRDefault="005813FD" w:rsidP="001E2B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LN</w:t>
      </w:r>
      <w:r w:rsidR="001E2B88" w:rsidRPr="00E77BFC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P</w:t>
      </w:r>
      <w:r w:rsidR="001E2B88" w:rsidRPr="00E77BFC">
        <w:rPr>
          <w:rFonts w:ascii="Helvetica" w:hAnsi="Helvetica" w:cs="Helvetica"/>
          <w:b/>
          <w:sz w:val="22"/>
          <w:szCs w:val="22"/>
        </w:rPr>
        <w:t>reparation</w:t>
      </w:r>
      <w:r w:rsidR="001E3CCB">
        <w:rPr>
          <w:rFonts w:ascii="Helvetica" w:hAnsi="Helvetica" w:cs="Helvetica"/>
          <w:b/>
          <w:sz w:val="22"/>
          <w:szCs w:val="22"/>
        </w:rPr>
        <w:t xml:space="preserve"> and </w:t>
      </w:r>
      <w:r w:rsidR="001E3CCB" w:rsidRPr="001E3CCB">
        <w:rPr>
          <w:rFonts w:ascii="Helvetica" w:hAnsi="Helvetica" w:cs="Helvetica"/>
          <w:b/>
          <w:i/>
          <w:sz w:val="22"/>
          <w:szCs w:val="22"/>
        </w:rPr>
        <w:t>Ex Vivo</w:t>
      </w:r>
      <w:r w:rsidR="001E3CCB">
        <w:rPr>
          <w:rFonts w:ascii="Helvetica" w:hAnsi="Helvetica" w:cs="Helvetica"/>
          <w:b/>
          <w:sz w:val="22"/>
          <w:szCs w:val="22"/>
        </w:rPr>
        <w:t xml:space="preserve"> Confocal Microscopy Imaging</w:t>
      </w:r>
    </w:p>
    <w:p w14:paraId="582ABF90" w14:textId="77777777" w:rsidR="005813FD" w:rsidRDefault="005813FD" w:rsidP="005813FD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 w:cs="Helvetica"/>
          <w:b/>
          <w:sz w:val="22"/>
          <w:szCs w:val="22"/>
        </w:rPr>
      </w:pPr>
    </w:p>
    <w:p w14:paraId="6D91D73D" w14:textId="4F62EEC7" w:rsidR="005813FD" w:rsidRDefault="005813FD" w:rsidP="005813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prepare the lymph nodes for imaging, place the whole organ in a 35- x 10-millimeter culture dish with a glass bottom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the forceps to remove any fat surrounding the tissue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16F249B" w14:textId="77777777" w:rsidR="005813FD" w:rsidRDefault="005813FD" w:rsidP="005813FD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0E0F4D83" w14:textId="38DA5C40" w:rsidR="005813FD" w:rsidRDefault="005813FD" w:rsidP="005813F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LN into dish</w:t>
      </w:r>
    </w:p>
    <w:p w14:paraId="2C11E69C" w14:textId="12AEF0F3" w:rsidR="005813FD" w:rsidRPr="005813FD" w:rsidRDefault="005813FD" w:rsidP="005813F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Fat being removed</w:t>
      </w:r>
    </w:p>
    <w:p w14:paraId="1C130ACD" w14:textId="77777777" w:rsidR="001E2B88" w:rsidRPr="005813FD" w:rsidRDefault="001E2B88" w:rsidP="001E2B88">
      <w:pPr>
        <w:pStyle w:val="ListParagraph"/>
        <w:ind w:left="0"/>
        <w:contextualSpacing w:val="0"/>
        <w:rPr>
          <w:rFonts w:ascii="Helvetica" w:hAnsi="Helvetica" w:cs="Helvetica"/>
          <w:sz w:val="22"/>
          <w:szCs w:val="22"/>
        </w:rPr>
      </w:pPr>
    </w:p>
    <w:p w14:paraId="21920D93" w14:textId="4E0C2064" w:rsidR="001E2B88" w:rsidRDefault="005813FD" w:rsidP="001E2B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Center</w:t>
      </w:r>
      <w:r w:rsidR="001E2B88" w:rsidRPr="005813FD">
        <w:rPr>
          <w:rFonts w:ascii="Helvetica" w:hAnsi="Helvetica" w:cs="Helvetica"/>
          <w:sz w:val="22"/>
          <w:szCs w:val="22"/>
        </w:rPr>
        <w:t xml:space="preserve"> the organ in the middle of the dish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cover the tissue with a piece of saline-soaked delicate task wiper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24380E2" w14:textId="77777777" w:rsidR="005813FD" w:rsidRDefault="005813FD" w:rsidP="005813FD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046C6931" w14:textId="4E8739BF" w:rsidR="005813FD" w:rsidRDefault="005813FD" w:rsidP="005813F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Organ being centered</w:t>
      </w:r>
    </w:p>
    <w:p w14:paraId="34BF3246" w14:textId="3667B58A" w:rsidR="005813FD" w:rsidRPr="005813FD" w:rsidRDefault="005813FD" w:rsidP="005813F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Organ being covered</w:t>
      </w:r>
    </w:p>
    <w:p w14:paraId="75C51F88" w14:textId="77777777" w:rsidR="00BF17F4" w:rsidRPr="00B67C64" w:rsidRDefault="00BF17F4" w:rsidP="00B67C6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6937B636" w14:textId="12BFE923" w:rsidR="00BF17F4" w:rsidRDefault="00BF17F4" w:rsidP="00BF17F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BF17F4">
        <w:rPr>
          <w:rFonts w:ascii="Helvetica" w:hAnsi="Helvetica" w:cs="Helvetica"/>
          <w:sz w:val="22"/>
          <w:szCs w:val="22"/>
        </w:rPr>
        <w:t xml:space="preserve">For </w:t>
      </w:r>
      <w:r w:rsidRPr="00BF17F4">
        <w:rPr>
          <w:rFonts w:ascii="Helvetica" w:hAnsi="Helvetica" w:cs="Helvetica"/>
          <w:i/>
          <w:sz w:val="22"/>
          <w:szCs w:val="22"/>
        </w:rPr>
        <w:t>ex vivo</w:t>
      </w:r>
      <w:r w:rsidRPr="00BF17F4">
        <w:rPr>
          <w:rFonts w:ascii="Helvetica" w:hAnsi="Helvetica" w:cs="Helvetica"/>
          <w:sz w:val="22"/>
          <w:szCs w:val="22"/>
        </w:rPr>
        <w:t xml:space="preserve"> imaging, position the dish in </w:t>
      </w:r>
      <w:r w:rsidR="001E2B88" w:rsidRPr="00BF17F4">
        <w:rPr>
          <w:rFonts w:ascii="Helvetica" w:hAnsi="Helvetica" w:cs="Helvetica"/>
          <w:sz w:val="22"/>
          <w:szCs w:val="22"/>
        </w:rPr>
        <w:t>the inverted confocal microscope slot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</w:t>
      </w:r>
      <w:r w:rsidRPr="00E77BFC">
        <w:rPr>
          <w:rFonts w:ascii="Helvetica" w:hAnsi="Helvetica" w:cs="Helvetica"/>
          <w:sz w:val="22"/>
          <w:szCs w:val="22"/>
        </w:rPr>
        <w:t xml:space="preserve">the conventional light of the confocal microscope </w:t>
      </w:r>
      <w:r>
        <w:rPr>
          <w:rFonts w:ascii="Helvetica" w:hAnsi="Helvetica" w:cs="Helvetica"/>
          <w:sz w:val="22"/>
          <w:szCs w:val="22"/>
        </w:rPr>
        <w:t>and the</w:t>
      </w:r>
      <w:r w:rsidRPr="00E77BFC">
        <w:rPr>
          <w:rFonts w:ascii="Helvetica" w:hAnsi="Helvetica" w:cs="Helvetica"/>
          <w:sz w:val="22"/>
          <w:szCs w:val="22"/>
        </w:rPr>
        <w:t xml:space="preserve"> 4x or 10x objective</w:t>
      </w:r>
      <w:r>
        <w:rPr>
          <w:rFonts w:ascii="Helvetica" w:hAnsi="Helvetica" w:cs="Helvetica"/>
          <w:sz w:val="22"/>
          <w:szCs w:val="22"/>
        </w:rPr>
        <w:t xml:space="preserve"> to obtain the correct focus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D3A364D" w14:textId="77777777" w:rsidR="00BF17F4" w:rsidRPr="00BF17F4" w:rsidRDefault="00BF17F4" w:rsidP="00BF17F4">
      <w:pPr>
        <w:pStyle w:val="ListParagraph"/>
        <w:rPr>
          <w:rFonts w:ascii="Helvetica" w:hAnsi="Helvetica" w:cs="Helvetica"/>
          <w:sz w:val="22"/>
          <w:szCs w:val="22"/>
        </w:rPr>
      </w:pPr>
    </w:p>
    <w:p w14:paraId="675FB1F0" w14:textId="44897727" w:rsidR="00BF17F4" w:rsidRDefault="00BF17F4" w:rsidP="00BF17F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 into slot</w:t>
      </w:r>
    </w:p>
    <w:p w14:paraId="0C5D0535" w14:textId="77777777" w:rsidR="00171DF3" w:rsidRDefault="00BF17F4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focusing microscope</w:t>
      </w:r>
    </w:p>
    <w:p w14:paraId="1D8106B4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68C919BD" w14:textId="2DA3DE5C" w:rsidR="00171DF3" w:rsidRDefault="00171DF3" w:rsidP="00171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171DF3">
        <w:rPr>
          <w:rFonts w:ascii="Helvetica" w:hAnsi="Helvetica" w:cs="Helvetica"/>
          <w:sz w:val="22"/>
          <w:szCs w:val="22"/>
        </w:rPr>
        <w:t>C</w:t>
      </w:r>
      <w:r w:rsidR="001E2B88" w:rsidRPr="00171DF3">
        <w:rPr>
          <w:rFonts w:ascii="Helvetica" w:hAnsi="Helvetica" w:cs="Helvetica"/>
          <w:sz w:val="22"/>
          <w:szCs w:val="22"/>
        </w:rPr>
        <w:t>hange from the light function to the laser mode</w:t>
      </w:r>
      <w:r w:rsidRPr="00171DF3">
        <w:rPr>
          <w:rFonts w:ascii="Helvetica" w:hAnsi="Helvetica" w:cs="Helvetica"/>
          <w:sz w:val="22"/>
          <w:szCs w:val="22"/>
        </w:rPr>
        <w:t xml:space="preserve"> </w:t>
      </w:r>
      <w:r w:rsidRPr="00174B1E">
        <w:rPr>
          <w:rFonts w:ascii="Helvetica" w:hAnsi="Helvetica" w:cs="Helvetica"/>
          <w:b/>
          <w:strike/>
          <w:sz w:val="22"/>
          <w:szCs w:val="22"/>
        </w:rPr>
        <w:t>[1]</w:t>
      </w:r>
      <w:r w:rsidRPr="00174B1E">
        <w:rPr>
          <w:rFonts w:ascii="Helvetica" w:hAnsi="Helvetica" w:cs="Helvetica"/>
          <w:strike/>
          <w:sz w:val="22"/>
          <w:szCs w:val="22"/>
        </w:rPr>
        <w:t xml:space="preserve"> </w:t>
      </w:r>
      <w:r w:rsidRPr="00171DF3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 xml:space="preserve">use </w:t>
      </w:r>
      <w:r w:rsidRPr="00171DF3">
        <w:rPr>
          <w:rFonts w:ascii="Helvetica" w:hAnsi="Helvetica" w:cs="Helvetica"/>
          <w:sz w:val="22"/>
          <w:szCs w:val="22"/>
        </w:rPr>
        <w:t>an isotype-stained, non-stained</w:t>
      </w:r>
      <w:r>
        <w:rPr>
          <w:rFonts w:ascii="Helvetica" w:hAnsi="Helvetica" w:cs="Helvetica"/>
          <w:sz w:val="22"/>
          <w:szCs w:val="22"/>
        </w:rPr>
        <w:t>,</w:t>
      </w:r>
      <w:r w:rsidRPr="00171DF3">
        <w:rPr>
          <w:rFonts w:ascii="Helvetica" w:hAnsi="Helvetica" w:cs="Helvetica"/>
          <w:sz w:val="22"/>
          <w:szCs w:val="22"/>
        </w:rPr>
        <w:t xml:space="preserve"> or non-fluorescent sample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Pr="00171DF3">
        <w:rPr>
          <w:rFonts w:ascii="Helvetica" w:hAnsi="Helvetica" w:cs="Helvetica"/>
          <w:sz w:val="22"/>
          <w:szCs w:val="22"/>
        </w:rPr>
        <w:t>adjust the laser power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Pr="00171DF3">
        <w:rPr>
          <w:rFonts w:ascii="Helvetica" w:hAnsi="Helvetica" w:cs="Helvetica"/>
          <w:sz w:val="22"/>
          <w:szCs w:val="22"/>
        </w:rPr>
        <w:t xml:space="preserve">offset and gain to remove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171DF3">
        <w:rPr>
          <w:rFonts w:ascii="Helvetica" w:hAnsi="Helvetica" w:cs="Helvetica"/>
          <w:sz w:val="22"/>
          <w:szCs w:val="22"/>
        </w:rPr>
        <w:t>autofluorescence and</w:t>
      </w:r>
      <w:r>
        <w:rPr>
          <w:rFonts w:ascii="Helvetica" w:hAnsi="Helvetica" w:cs="Helvetica"/>
          <w:sz w:val="22"/>
          <w:szCs w:val="22"/>
        </w:rPr>
        <w:t xml:space="preserve"> any</w:t>
      </w:r>
      <w:r w:rsidRPr="00171DF3">
        <w:rPr>
          <w:rFonts w:ascii="Helvetica" w:hAnsi="Helvetica" w:cs="Helvetica"/>
          <w:sz w:val="22"/>
          <w:szCs w:val="22"/>
        </w:rPr>
        <w:t xml:space="preserve"> unspecific staining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2962D64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7E12ADD6" w14:textId="0B6AB8B2" w:rsidR="00171DF3" w:rsidRPr="00174B1E" w:rsidRDefault="00171DF3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trike/>
          <w:sz w:val="22"/>
          <w:szCs w:val="22"/>
        </w:rPr>
      </w:pPr>
      <w:r w:rsidRPr="00174B1E">
        <w:rPr>
          <w:rFonts w:ascii="Helvetica" w:hAnsi="Helvetica" w:cs="Helvetica"/>
          <w:strike/>
          <w:sz w:val="22"/>
          <w:szCs w:val="22"/>
        </w:rPr>
        <w:t>Talent selecting laser mode</w:t>
      </w:r>
    </w:p>
    <w:p w14:paraId="183C3465" w14:textId="4C98D11D" w:rsidR="00171DF3" w:rsidRDefault="00171DF3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171DF3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Laser power and offset and gain being adjusted</w:t>
      </w:r>
    </w:p>
    <w:p w14:paraId="1D9B2333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56EFD210" w14:textId="043D892E" w:rsidR="00171DF3" w:rsidRDefault="00A70C1F" w:rsidP="00171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</w:t>
      </w:r>
      <w:r w:rsidR="00171DF3">
        <w:rPr>
          <w:rFonts w:ascii="Helvetica" w:hAnsi="Helvetica" w:cs="Helvetica"/>
          <w:sz w:val="22"/>
          <w:szCs w:val="22"/>
        </w:rPr>
        <w:t>se</w:t>
      </w:r>
      <w:r w:rsidR="00171DF3" w:rsidRPr="00171DF3">
        <w:rPr>
          <w:rFonts w:ascii="Helvetica" w:hAnsi="Helvetica" w:cs="Helvetica"/>
          <w:sz w:val="22"/>
          <w:szCs w:val="22"/>
        </w:rPr>
        <w:t xml:space="preserve"> the micrometric and</w:t>
      </w:r>
      <w:r w:rsidR="00171DF3">
        <w:rPr>
          <w:rFonts w:ascii="Helvetica" w:hAnsi="Helvetica" w:cs="Helvetica"/>
          <w:sz w:val="22"/>
          <w:szCs w:val="22"/>
        </w:rPr>
        <w:t xml:space="preserve"> the</w:t>
      </w:r>
      <w:r w:rsidR="00171DF3" w:rsidRPr="00171DF3">
        <w:rPr>
          <w:rFonts w:ascii="Helvetica" w:hAnsi="Helvetica" w:cs="Helvetica"/>
          <w:sz w:val="22"/>
          <w:szCs w:val="22"/>
        </w:rPr>
        <w:t xml:space="preserve"> chariot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71DF3">
        <w:rPr>
          <w:rFonts w:ascii="Helvetica" w:hAnsi="Helvetica" w:cs="Helvetica"/>
          <w:sz w:val="22"/>
          <w:szCs w:val="22"/>
        </w:rPr>
        <w:t xml:space="preserve">to </w:t>
      </w:r>
      <w:r w:rsidR="00171DF3" w:rsidRPr="00171DF3">
        <w:rPr>
          <w:rFonts w:ascii="Helvetica" w:hAnsi="Helvetica" w:cs="Helvetica"/>
          <w:sz w:val="22"/>
          <w:szCs w:val="22"/>
        </w:rPr>
        <w:t xml:space="preserve">adjust the </w:t>
      </w:r>
      <w:r w:rsidR="001E2B88" w:rsidRPr="00171DF3">
        <w:rPr>
          <w:rFonts w:ascii="Helvetica" w:hAnsi="Helvetica" w:cs="Helvetica"/>
          <w:i/>
          <w:sz w:val="22"/>
          <w:szCs w:val="22"/>
        </w:rPr>
        <w:t>Z</w:t>
      </w:r>
      <w:r w:rsidR="001E2B88" w:rsidRPr="00171DF3">
        <w:rPr>
          <w:rFonts w:ascii="Helvetica" w:hAnsi="Helvetica" w:cs="Helvetica"/>
          <w:sz w:val="22"/>
          <w:szCs w:val="22"/>
        </w:rPr>
        <w:t xml:space="preserve"> and </w:t>
      </w:r>
      <w:r w:rsidR="001E2B88" w:rsidRPr="00171DF3">
        <w:rPr>
          <w:rFonts w:ascii="Helvetica" w:hAnsi="Helvetica" w:cs="Helvetica"/>
          <w:i/>
          <w:sz w:val="22"/>
          <w:szCs w:val="22"/>
        </w:rPr>
        <w:t>XY</w:t>
      </w:r>
      <w:r w:rsidR="001E2B88" w:rsidRPr="00171DF3">
        <w:rPr>
          <w:rFonts w:ascii="Helvetica" w:hAnsi="Helvetica" w:cs="Helvetica"/>
          <w:sz w:val="22"/>
          <w:szCs w:val="22"/>
        </w:rPr>
        <w:t xml:space="preserve"> positions</w:t>
      </w:r>
      <w:r>
        <w:rPr>
          <w:rFonts w:ascii="Helvetica" w:hAnsi="Helvetica" w:cs="Helvetica"/>
          <w:sz w:val="22"/>
          <w:szCs w:val="22"/>
        </w:rPr>
        <w:t>, respectively,</w:t>
      </w:r>
      <w:r w:rsidR="00171DF3">
        <w:rPr>
          <w:rFonts w:ascii="Helvetica" w:hAnsi="Helvetica" w:cs="Helvetica"/>
          <w:sz w:val="22"/>
          <w:szCs w:val="22"/>
        </w:rPr>
        <w:t xml:space="preserve"> </w:t>
      </w:r>
      <w:r w:rsidR="001E2B88" w:rsidRPr="00171DF3">
        <w:rPr>
          <w:rFonts w:ascii="Helvetica" w:hAnsi="Helvetica" w:cs="Helvetica"/>
          <w:sz w:val="22"/>
          <w:szCs w:val="22"/>
        </w:rPr>
        <w:t>o</w:t>
      </w:r>
      <w:r>
        <w:rPr>
          <w:rFonts w:ascii="Helvetica" w:hAnsi="Helvetica" w:cs="Helvetica"/>
          <w:sz w:val="22"/>
          <w:szCs w:val="22"/>
        </w:rPr>
        <w:t>f</w:t>
      </w:r>
      <w:r w:rsidR="001E2B88" w:rsidRPr="00171DF3">
        <w:rPr>
          <w:rFonts w:ascii="Helvetica" w:hAnsi="Helvetica" w:cs="Helvetica"/>
          <w:sz w:val="22"/>
          <w:szCs w:val="22"/>
        </w:rPr>
        <w:t xml:space="preserve"> the area of interest in </w:t>
      </w:r>
      <w:r>
        <w:rPr>
          <w:rFonts w:ascii="Helvetica" w:hAnsi="Helvetica" w:cs="Helvetica"/>
          <w:sz w:val="22"/>
          <w:szCs w:val="22"/>
        </w:rPr>
        <w:t>an antibody-labeled</w:t>
      </w:r>
      <w:r w:rsidR="001E2B88" w:rsidRPr="00171DF3">
        <w:rPr>
          <w:rFonts w:ascii="Helvetica" w:hAnsi="Helvetica" w:cs="Helvetica"/>
          <w:sz w:val="22"/>
          <w:szCs w:val="22"/>
        </w:rPr>
        <w:t xml:space="preserve"> lymph node</w:t>
      </w:r>
      <w:r w:rsidR="00171DF3">
        <w:rPr>
          <w:rFonts w:ascii="Helvetica" w:hAnsi="Helvetica" w:cs="Helvetica"/>
          <w:sz w:val="22"/>
          <w:szCs w:val="22"/>
        </w:rPr>
        <w:t xml:space="preserve"> </w:t>
      </w:r>
      <w:r w:rsidR="00171DF3">
        <w:rPr>
          <w:rFonts w:ascii="Helvetica" w:hAnsi="Helvetica" w:cs="Helvetica"/>
          <w:b/>
          <w:sz w:val="22"/>
          <w:szCs w:val="22"/>
        </w:rPr>
        <w:t>[1]</w:t>
      </w:r>
      <w:r w:rsidR="001E2B88" w:rsidRPr="00171DF3">
        <w:rPr>
          <w:rFonts w:ascii="Helvetica" w:hAnsi="Helvetica" w:cs="Helvetica"/>
          <w:sz w:val="22"/>
          <w:szCs w:val="22"/>
        </w:rPr>
        <w:t>.</w:t>
      </w:r>
    </w:p>
    <w:p w14:paraId="34EBF479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1137D950" w14:textId="77777777" w:rsidR="00171DF3" w:rsidRDefault="001E2B88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171DF3">
        <w:rPr>
          <w:rFonts w:ascii="Helvetica" w:hAnsi="Helvetica" w:cs="Helvetica"/>
          <w:sz w:val="22"/>
          <w:szCs w:val="22"/>
        </w:rPr>
        <w:t xml:space="preserve"> </w:t>
      </w:r>
      <w:r w:rsidR="00171DF3">
        <w:rPr>
          <w:rFonts w:ascii="Helvetica" w:hAnsi="Helvetica" w:cs="Helvetica"/>
          <w:sz w:val="22"/>
          <w:szCs w:val="22"/>
        </w:rPr>
        <w:t xml:space="preserve">SCREEN: </w:t>
      </w:r>
      <w:r w:rsidR="00171DF3" w:rsidRPr="00171DF3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 w:rsidR="00171DF3">
        <w:rPr>
          <w:rFonts w:ascii="Helvetica" w:hAnsi="Helvetica" w:cs="Helvetica"/>
          <w:sz w:val="22"/>
          <w:szCs w:val="22"/>
        </w:rPr>
        <w:t>: Z and XY positions being adjusted</w:t>
      </w:r>
    </w:p>
    <w:p w14:paraId="6DE13DEF" w14:textId="77777777" w:rsidR="00B67C64" w:rsidRDefault="00B67C64" w:rsidP="00B67C6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65B187F3" w14:textId="51E98F4D" w:rsidR="00171DF3" w:rsidRDefault="001E2B88" w:rsidP="00171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171DF3">
        <w:rPr>
          <w:rFonts w:ascii="Helvetica" w:hAnsi="Helvetica" w:cs="Helvetica"/>
          <w:sz w:val="22"/>
          <w:szCs w:val="22"/>
        </w:rPr>
        <w:t>Acquire images under</w:t>
      </w:r>
      <w:r w:rsidR="00171DF3">
        <w:rPr>
          <w:rFonts w:ascii="Helvetica" w:hAnsi="Helvetica" w:cs="Helvetica"/>
          <w:sz w:val="22"/>
          <w:szCs w:val="22"/>
        </w:rPr>
        <w:t xml:space="preserve"> the</w:t>
      </w:r>
      <w:r w:rsidRPr="00171DF3">
        <w:rPr>
          <w:rFonts w:ascii="Helvetica" w:hAnsi="Helvetica" w:cs="Helvetica"/>
          <w:sz w:val="22"/>
          <w:szCs w:val="22"/>
        </w:rPr>
        <w:t xml:space="preserve"> 4</w:t>
      </w:r>
      <w:r w:rsidR="00A70C1F">
        <w:rPr>
          <w:rFonts w:ascii="Helvetica" w:hAnsi="Helvetica" w:cs="Helvetica"/>
          <w:sz w:val="22"/>
          <w:szCs w:val="22"/>
        </w:rPr>
        <w:t>-</w:t>
      </w:r>
      <w:r w:rsidRPr="00171DF3">
        <w:rPr>
          <w:rFonts w:ascii="Helvetica" w:hAnsi="Helvetica" w:cs="Helvetica"/>
          <w:sz w:val="22"/>
          <w:szCs w:val="22"/>
        </w:rPr>
        <w:t>, 10</w:t>
      </w:r>
      <w:r w:rsidR="00A70C1F">
        <w:rPr>
          <w:rFonts w:ascii="Helvetica" w:hAnsi="Helvetica" w:cs="Helvetica"/>
          <w:sz w:val="22"/>
          <w:szCs w:val="22"/>
        </w:rPr>
        <w:t>-,</w:t>
      </w:r>
      <w:r w:rsidRPr="00171DF3">
        <w:rPr>
          <w:rFonts w:ascii="Helvetica" w:hAnsi="Helvetica" w:cs="Helvetica"/>
          <w:sz w:val="22"/>
          <w:szCs w:val="22"/>
        </w:rPr>
        <w:t xml:space="preserve"> and 20x objectives</w:t>
      </w:r>
      <w:r w:rsidR="00B67C64">
        <w:rPr>
          <w:rFonts w:ascii="Helvetica" w:hAnsi="Helvetica" w:cs="Helvetica"/>
          <w:sz w:val="22"/>
          <w:szCs w:val="22"/>
        </w:rPr>
        <w:t>,</w:t>
      </w:r>
      <w:r w:rsidRPr="00171DF3">
        <w:rPr>
          <w:rFonts w:ascii="Helvetica" w:hAnsi="Helvetica" w:cs="Helvetica"/>
          <w:sz w:val="22"/>
          <w:szCs w:val="22"/>
        </w:rPr>
        <w:t xml:space="preserve"> focusing on the </w:t>
      </w:r>
      <w:r w:rsidR="00171DF3">
        <w:rPr>
          <w:rFonts w:ascii="Helvetica" w:hAnsi="Helvetica" w:cs="Helvetica"/>
          <w:sz w:val="22"/>
          <w:szCs w:val="22"/>
        </w:rPr>
        <w:t>lymph node</w:t>
      </w:r>
      <w:r w:rsidRPr="00171DF3">
        <w:rPr>
          <w:rFonts w:ascii="Helvetica" w:hAnsi="Helvetica" w:cs="Helvetica"/>
          <w:sz w:val="22"/>
          <w:szCs w:val="22"/>
        </w:rPr>
        <w:t xml:space="preserve"> structure and cellular distribution</w:t>
      </w:r>
      <w:r w:rsidR="00171DF3">
        <w:rPr>
          <w:rFonts w:ascii="Helvetica" w:hAnsi="Helvetica" w:cs="Helvetica"/>
          <w:sz w:val="22"/>
          <w:szCs w:val="22"/>
        </w:rPr>
        <w:t xml:space="preserve"> </w:t>
      </w:r>
      <w:r w:rsidR="00B67C64">
        <w:rPr>
          <w:rFonts w:ascii="Helvetica" w:hAnsi="Helvetica" w:cs="Helvetica"/>
          <w:sz w:val="22"/>
          <w:szCs w:val="22"/>
        </w:rPr>
        <w:t xml:space="preserve">and </w:t>
      </w:r>
      <w:r w:rsidR="00171DF3">
        <w:rPr>
          <w:rFonts w:ascii="Helvetica" w:hAnsi="Helvetica" w:cs="Helvetica"/>
          <w:sz w:val="22"/>
          <w:szCs w:val="22"/>
        </w:rPr>
        <w:t>using a</w:t>
      </w:r>
      <w:r w:rsidRPr="00171DF3">
        <w:rPr>
          <w:rFonts w:ascii="Helvetica" w:hAnsi="Helvetica" w:cs="Helvetica"/>
          <w:sz w:val="22"/>
          <w:szCs w:val="22"/>
        </w:rPr>
        <w:t xml:space="preserve"> 1024 x 1024-pixel definition</w:t>
      </w:r>
      <w:r w:rsidR="00171DF3">
        <w:rPr>
          <w:rFonts w:ascii="Helvetica" w:hAnsi="Helvetica" w:cs="Helvetica"/>
          <w:sz w:val="22"/>
          <w:szCs w:val="22"/>
        </w:rPr>
        <w:t xml:space="preserve"> </w:t>
      </w:r>
      <w:r w:rsidR="00171DF3">
        <w:rPr>
          <w:rFonts w:ascii="Helvetica" w:hAnsi="Helvetica" w:cs="Helvetica"/>
          <w:b/>
          <w:sz w:val="22"/>
          <w:szCs w:val="22"/>
        </w:rPr>
        <w:t>[1</w:t>
      </w:r>
      <w:r w:rsidR="00A70C1F">
        <w:rPr>
          <w:rFonts w:ascii="Helvetica" w:hAnsi="Helvetica" w:cs="Helvetica"/>
          <w:b/>
          <w:sz w:val="22"/>
          <w:szCs w:val="22"/>
        </w:rPr>
        <w:t>-TXT</w:t>
      </w:r>
      <w:r w:rsidR="00171DF3">
        <w:rPr>
          <w:rFonts w:ascii="Helvetica" w:hAnsi="Helvetica" w:cs="Helvetica"/>
          <w:b/>
          <w:sz w:val="22"/>
          <w:szCs w:val="22"/>
        </w:rPr>
        <w:t>]</w:t>
      </w:r>
      <w:r w:rsidRPr="00171DF3">
        <w:rPr>
          <w:rFonts w:ascii="Helvetica" w:hAnsi="Helvetica" w:cs="Helvetica"/>
          <w:sz w:val="22"/>
          <w:szCs w:val="22"/>
        </w:rPr>
        <w:t>.</w:t>
      </w:r>
    </w:p>
    <w:p w14:paraId="720B164E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03278A21" w14:textId="77777777" w:rsidR="00171DF3" w:rsidRDefault="00171DF3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171DF3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Images being acquired under one magnification </w:t>
      </w:r>
      <w:r>
        <w:rPr>
          <w:rFonts w:ascii="Helvetica" w:hAnsi="Helvetica" w:cs="Helvetica"/>
          <w:b/>
          <w:sz w:val="22"/>
          <w:szCs w:val="22"/>
        </w:rPr>
        <w:t>TEXT: Acquire ≥5 images/field/objective/animal</w:t>
      </w:r>
      <w:r w:rsidR="001E2B88" w:rsidRPr="00171DF3">
        <w:rPr>
          <w:rFonts w:ascii="Helvetica" w:hAnsi="Helvetica" w:cs="Helvetica"/>
          <w:sz w:val="22"/>
          <w:szCs w:val="22"/>
        </w:rPr>
        <w:t xml:space="preserve"> </w:t>
      </w:r>
    </w:p>
    <w:p w14:paraId="30D8E78F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48C2EE7F" w14:textId="6ACFB708" w:rsidR="00171DF3" w:rsidRDefault="00171DF3" w:rsidP="00171DF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use an appropriate imaging analysis software program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1E2B88" w:rsidRPr="00171DF3">
        <w:rPr>
          <w:rFonts w:ascii="Helvetica" w:hAnsi="Helvetica" w:cs="Helvetica"/>
          <w:sz w:val="22"/>
          <w:szCs w:val="22"/>
        </w:rPr>
        <w:t xml:space="preserve"> to separate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1E2B88" w:rsidRPr="00171DF3">
        <w:rPr>
          <w:rFonts w:ascii="Helvetica" w:hAnsi="Helvetica" w:cs="Helvetica"/>
          <w:sz w:val="22"/>
          <w:szCs w:val="22"/>
        </w:rPr>
        <w:t xml:space="preserve">channels,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="001E2B88" w:rsidRPr="00171DF3">
        <w:rPr>
          <w:rFonts w:ascii="Helvetica" w:hAnsi="Helvetica" w:cs="Helvetica"/>
          <w:sz w:val="22"/>
          <w:szCs w:val="22"/>
        </w:rPr>
        <w:t>add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1E2B88" w:rsidRPr="00171DF3">
        <w:rPr>
          <w:rFonts w:ascii="Helvetica" w:hAnsi="Helvetica" w:cs="Helvetica"/>
          <w:sz w:val="22"/>
          <w:szCs w:val="22"/>
        </w:rPr>
        <w:t xml:space="preserve"> scale and colors of interest, and to reconstruct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1E2B88" w:rsidRPr="00171DF3">
        <w:rPr>
          <w:rFonts w:ascii="Helvetica" w:hAnsi="Helvetica" w:cs="Helvetica"/>
          <w:sz w:val="22"/>
          <w:szCs w:val="22"/>
        </w:rPr>
        <w:t>3D view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1E2B88" w:rsidRPr="00171DF3">
        <w:rPr>
          <w:rFonts w:ascii="Helvetica" w:hAnsi="Helvetica" w:cs="Helvetica"/>
          <w:sz w:val="22"/>
          <w:szCs w:val="22"/>
        </w:rPr>
        <w:t>.</w:t>
      </w:r>
    </w:p>
    <w:p w14:paraId="4CB97175" w14:textId="77777777" w:rsidR="00171DF3" w:rsidRDefault="00171DF3" w:rsidP="00171DF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="Helvetica"/>
          <w:sz w:val="22"/>
          <w:szCs w:val="22"/>
        </w:rPr>
      </w:pPr>
    </w:p>
    <w:p w14:paraId="4A1FE3F4" w14:textId="68ED981A" w:rsidR="00171DF3" w:rsidRPr="00174B1E" w:rsidRDefault="00171DF3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trike/>
          <w:sz w:val="22"/>
          <w:szCs w:val="22"/>
        </w:rPr>
      </w:pPr>
      <w:r w:rsidRPr="00174B1E">
        <w:rPr>
          <w:rFonts w:ascii="Helvetica" w:hAnsi="Helvetica" w:cs="Helvetica"/>
          <w:strike/>
          <w:sz w:val="22"/>
          <w:szCs w:val="22"/>
        </w:rPr>
        <w:t>Talent opening software, with monitor visible in frame</w:t>
      </w:r>
    </w:p>
    <w:p w14:paraId="717B4F1F" w14:textId="267122D6" w:rsidR="00AC6588" w:rsidRPr="00171DF3" w:rsidRDefault="00171DF3" w:rsidP="00171DF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171DF3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Channels being separated, and/or scale and colors being added, and/or 3D view being reconstructed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385026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27486">
        <w:rPr>
          <w:rFonts w:ascii="Helvetica" w:hAnsi="Helvetica" w:cs="Arial"/>
          <w:b/>
          <w:sz w:val="22"/>
          <w:szCs w:val="22"/>
        </w:rPr>
        <w:t>Representative Whole LN Confocal Microscopy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6A5820C" w14:textId="77777777" w:rsidR="001E2B88" w:rsidRPr="001E2B88" w:rsidRDefault="001E2B88" w:rsidP="001E2B88">
      <w:pPr>
        <w:rPr>
          <w:rFonts w:ascii="Helvetica" w:hAnsi="Helvetica" w:cs="Helvetica"/>
          <w:sz w:val="22"/>
          <w:szCs w:val="22"/>
        </w:rPr>
      </w:pPr>
    </w:p>
    <w:p w14:paraId="3BBE6C46" w14:textId="7EB020B9" w:rsidR="001E2B88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 xml:space="preserve">The powerful combination of immunolabeling of </w:t>
      </w:r>
      <w:r>
        <w:rPr>
          <w:rFonts w:ascii="Helvetica" w:hAnsi="Helvetica" w:cs="Helvetica"/>
          <w:sz w:val="22"/>
          <w:szCs w:val="22"/>
        </w:rPr>
        <w:t>lymph node</w:t>
      </w:r>
      <w:r w:rsidRPr="001E2B88">
        <w:rPr>
          <w:rFonts w:ascii="Helvetica" w:hAnsi="Helvetica" w:cs="Helvetica"/>
          <w:sz w:val="22"/>
          <w:szCs w:val="22"/>
        </w:rPr>
        <w:t xml:space="preserve"> cells with anti-CD4 and anti-CD19 </w:t>
      </w:r>
      <w:r>
        <w:rPr>
          <w:rFonts w:ascii="Helvetica" w:hAnsi="Helvetica" w:cs="Helvetica"/>
          <w:sz w:val="22"/>
          <w:szCs w:val="22"/>
        </w:rPr>
        <w:t xml:space="preserve">antibodies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1E2B88">
        <w:rPr>
          <w:rFonts w:ascii="Helvetica" w:hAnsi="Helvetica" w:cs="Helvetica"/>
          <w:sz w:val="22"/>
          <w:szCs w:val="22"/>
        </w:rPr>
        <w:t xml:space="preserve">and confocal imaging analysis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>
        <w:rPr>
          <w:rFonts w:ascii="Helvetica" w:hAnsi="Helvetica" w:cs="Helvetica"/>
          <w:sz w:val="22"/>
          <w:szCs w:val="22"/>
        </w:rPr>
        <w:t>allows</w:t>
      </w:r>
      <w:r w:rsidRPr="001E2B88">
        <w:rPr>
          <w:rFonts w:ascii="Helvetica" w:hAnsi="Helvetica" w:cs="Helvetica"/>
          <w:sz w:val="22"/>
          <w:szCs w:val="22"/>
        </w:rPr>
        <w:t xml:space="preserve"> the localization of T and B cells </w:t>
      </w:r>
      <w:r>
        <w:rPr>
          <w:rFonts w:ascii="Helvetica" w:hAnsi="Helvetica" w:cs="Helvetica"/>
          <w:sz w:val="22"/>
          <w:szCs w:val="22"/>
        </w:rPr>
        <w:t>within the</w:t>
      </w:r>
      <w:r w:rsidRPr="001E2B88">
        <w:rPr>
          <w:rFonts w:ascii="Helvetica" w:hAnsi="Helvetica" w:cs="Helvetica"/>
          <w:sz w:val="22"/>
          <w:szCs w:val="22"/>
        </w:rPr>
        <w:t xml:space="preserve"> inguinal </w:t>
      </w:r>
      <w:r>
        <w:rPr>
          <w:rFonts w:ascii="Helvetica" w:hAnsi="Helvetica" w:cs="Helvetica"/>
          <w:sz w:val="22"/>
          <w:szCs w:val="22"/>
        </w:rPr>
        <w:t xml:space="preserve">lymph nodes </w:t>
      </w:r>
      <w:r>
        <w:rPr>
          <w:rFonts w:ascii="Helvetica" w:hAnsi="Helvetica" w:cs="Helvetica"/>
          <w:b/>
          <w:sz w:val="22"/>
          <w:szCs w:val="22"/>
        </w:rPr>
        <w:t>[3]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374B2477" w14:textId="77777777" w:rsidR="001E2B88" w:rsidRDefault="001E2B88" w:rsidP="001E2B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D867B0B" w14:textId="6995F441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Inguinal LN image row</w:t>
      </w:r>
    </w:p>
    <w:p w14:paraId="3EC37175" w14:textId="1010C171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signal in T cell zone MERGE image</w:t>
      </w:r>
    </w:p>
    <w:p w14:paraId="5405E1B1" w14:textId="1AA69F7B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signal in B cell zone MERGE image</w:t>
      </w:r>
    </w:p>
    <w:p w14:paraId="6DD9B51C" w14:textId="77777777" w:rsidR="001E2B88" w:rsidRDefault="001E2B88" w:rsidP="001E2B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54D6363" w14:textId="061A3431" w:rsidR="001E2B88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the popliteal lymph nodes, as in the inguinal tissue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the</w:t>
      </w:r>
      <w:r w:rsidRPr="001E2B88">
        <w:rPr>
          <w:rFonts w:ascii="Helvetica" w:hAnsi="Helvetica" w:cs="Helvetica"/>
          <w:sz w:val="22"/>
          <w:szCs w:val="22"/>
        </w:rPr>
        <w:t xml:space="preserve"> B cell follicles </w:t>
      </w:r>
      <w:r>
        <w:rPr>
          <w:rFonts w:ascii="Helvetica" w:hAnsi="Helvetica" w:cs="Helvetica"/>
          <w:sz w:val="22"/>
          <w:szCs w:val="22"/>
        </w:rPr>
        <w:t>are</w:t>
      </w:r>
      <w:r w:rsidRPr="001E2B88">
        <w:rPr>
          <w:rFonts w:ascii="Helvetica" w:hAnsi="Helvetica" w:cs="Helvetica"/>
          <w:sz w:val="22"/>
          <w:szCs w:val="22"/>
        </w:rPr>
        <w:t xml:space="preserve"> surrounded by T cell populations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1E2B88">
        <w:rPr>
          <w:rFonts w:ascii="Helvetica" w:hAnsi="Helvetica" w:cs="Helvetica"/>
          <w:sz w:val="22"/>
          <w:szCs w:val="22"/>
        </w:rPr>
        <w:t xml:space="preserve">, a hallmark of the </w:t>
      </w:r>
      <w:r>
        <w:rPr>
          <w:rFonts w:ascii="Helvetica" w:hAnsi="Helvetica" w:cs="Helvetica"/>
          <w:sz w:val="22"/>
          <w:szCs w:val="22"/>
        </w:rPr>
        <w:t>lymph node</w:t>
      </w:r>
      <w:r w:rsidRPr="001E2B88">
        <w:rPr>
          <w:rFonts w:ascii="Helvetica" w:hAnsi="Helvetica" w:cs="Helvetica"/>
          <w:sz w:val="22"/>
          <w:szCs w:val="22"/>
        </w:rPr>
        <w:t xml:space="preserve"> structur</w:t>
      </w:r>
      <w:r>
        <w:rPr>
          <w:rFonts w:ascii="Helvetica" w:hAnsi="Helvetica" w:cs="Helvetica"/>
          <w:sz w:val="22"/>
          <w:szCs w:val="22"/>
        </w:rPr>
        <w:t xml:space="preserve">e </w:t>
      </w:r>
      <w:r>
        <w:rPr>
          <w:rFonts w:ascii="Helvetica" w:hAnsi="Helvetica" w:cs="Helvetica"/>
          <w:b/>
          <w:sz w:val="22"/>
          <w:szCs w:val="22"/>
        </w:rPr>
        <w:t>[3]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272A2302" w14:textId="77777777" w:rsidR="001E2B88" w:rsidRDefault="001E2B88" w:rsidP="001E2B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4EC2E1A" w14:textId="1419090C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</w:p>
    <w:p w14:paraId="1F7CBC12" w14:textId="0D3D831D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signal in MERGE image</w:t>
      </w:r>
    </w:p>
    <w:p w14:paraId="5C137018" w14:textId="0121B274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signal in MERGE image</w:t>
      </w:r>
    </w:p>
    <w:p w14:paraId="0BDB9ED2" w14:textId="77777777" w:rsidR="001E2B88" w:rsidRDefault="001E2B88" w:rsidP="001E2B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286CA9D" w14:textId="74EA522F" w:rsidR="001E2B88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As observed in these images,</w:t>
      </w:r>
      <w:r w:rsidRPr="001E2B88">
        <w:rPr>
          <w:rFonts w:ascii="Helvetica" w:hAnsi="Helvetica" w:cs="Helvetica"/>
          <w:sz w:val="22"/>
          <w:szCs w:val="22"/>
        </w:rPr>
        <w:t xml:space="preserve"> phagocytes </w:t>
      </w:r>
      <w:r w:rsidR="00B67C64">
        <w:rPr>
          <w:rFonts w:ascii="Helvetica" w:hAnsi="Helvetica" w:cs="Helvetica"/>
          <w:sz w:val="22"/>
          <w:szCs w:val="22"/>
        </w:rPr>
        <w:t>do</w:t>
      </w:r>
      <w:r w:rsidRPr="001E2B88">
        <w:rPr>
          <w:rFonts w:ascii="Helvetica" w:hAnsi="Helvetica" w:cs="Helvetica"/>
          <w:sz w:val="22"/>
          <w:szCs w:val="22"/>
        </w:rPr>
        <w:t xml:space="preserve"> not internalize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1E2B88">
        <w:rPr>
          <w:rFonts w:ascii="Helvetica" w:hAnsi="Helvetica" w:cs="Helvetica"/>
          <w:sz w:val="22"/>
          <w:szCs w:val="22"/>
        </w:rPr>
        <w:t>injected antibodies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1E2B88">
        <w:rPr>
          <w:rFonts w:ascii="Helvetica" w:hAnsi="Helvetica" w:cs="Helvetica"/>
          <w:sz w:val="22"/>
          <w:szCs w:val="22"/>
        </w:rPr>
        <w:t xml:space="preserve">, indicating that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1E2B88">
        <w:rPr>
          <w:rFonts w:ascii="Helvetica" w:hAnsi="Helvetica" w:cs="Helvetica"/>
          <w:sz w:val="22"/>
          <w:szCs w:val="22"/>
        </w:rPr>
        <w:t xml:space="preserve">B and T cell staining </w:t>
      </w:r>
      <w:r>
        <w:rPr>
          <w:rFonts w:ascii="Helvetica" w:hAnsi="Helvetica" w:cs="Helvetica"/>
          <w:sz w:val="22"/>
          <w:szCs w:val="22"/>
        </w:rPr>
        <w:t>is</w:t>
      </w:r>
      <w:r w:rsidRPr="001E2B88">
        <w:rPr>
          <w:rFonts w:ascii="Helvetica" w:hAnsi="Helvetica" w:cs="Helvetica"/>
          <w:sz w:val="22"/>
          <w:szCs w:val="22"/>
        </w:rPr>
        <w:t xml:space="preserve"> specific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5E712170" w14:textId="77777777" w:rsidR="001E2B88" w:rsidRDefault="001E2B88" w:rsidP="001E2B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1400CB2" w14:textId="547402AA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white signal in F4/80 column</w:t>
      </w:r>
    </w:p>
    <w:p w14:paraId="1E39E674" w14:textId="4C4FEAAC" w:rsid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and green signals in MERGE column</w:t>
      </w:r>
    </w:p>
    <w:p w14:paraId="094DD6A5" w14:textId="77777777" w:rsidR="001E2B88" w:rsidRDefault="001E2B88" w:rsidP="001E2B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F0350BE" w14:textId="3C06BF70" w:rsidR="001E2B88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>Moreover</w:t>
      </w:r>
      <w:r>
        <w:rPr>
          <w:rFonts w:ascii="Helvetica" w:hAnsi="Helvetica" w:cs="Helvetica"/>
          <w:sz w:val="22"/>
          <w:szCs w:val="22"/>
        </w:rPr>
        <w:t xml:space="preserve">, 3D reconstruction of the labeling indicates </w:t>
      </w:r>
      <w:r w:rsidRPr="001E2B88">
        <w:rPr>
          <w:rFonts w:ascii="Helvetica" w:hAnsi="Helvetica" w:cs="Helvetica"/>
          <w:sz w:val="22"/>
          <w:szCs w:val="22"/>
        </w:rPr>
        <w:t>that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Pr="001E2B88">
        <w:rPr>
          <w:rFonts w:ascii="Helvetica" w:hAnsi="Helvetica" w:cs="Helvetica"/>
          <w:sz w:val="22"/>
          <w:szCs w:val="22"/>
        </w:rPr>
        <w:t xml:space="preserve"> T and B cell staining </w:t>
      </w:r>
      <w:r w:rsidR="00B67C64">
        <w:rPr>
          <w:rFonts w:ascii="Helvetica" w:hAnsi="Helvetica" w:cs="Helvetica"/>
          <w:sz w:val="22"/>
          <w:szCs w:val="22"/>
        </w:rPr>
        <w:t>do</w:t>
      </w:r>
      <w:r w:rsidRPr="001E2B88">
        <w:rPr>
          <w:rFonts w:ascii="Helvetica" w:hAnsi="Helvetica" w:cs="Helvetica"/>
          <w:sz w:val="22"/>
          <w:szCs w:val="22"/>
        </w:rPr>
        <w:t xml:space="preserve"> not overlap, </w:t>
      </w:r>
      <w:r>
        <w:rPr>
          <w:rFonts w:ascii="Helvetica" w:hAnsi="Helvetica" w:cs="Helvetica"/>
          <w:sz w:val="22"/>
          <w:szCs w:val="22"/>
        </w:rPr>
        <w:t>further c</w:t>
      </w:r>
      <w:r w:rsidRPr="001E2B88">
        <w:rPr>
          <w:rFonts w:ascii="Helvetica" w:hAnsi="Helvetica" w:cs="Helvetica"/>
          <w:sz w:val="22"/>
          <w:szCs w:val="22"/>
        </w:rPr>
        <w:t>onfirming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Pr="001E2B88">
        <w:rPr>
          <w:rFonts w:ascii="Helvetica" w:hAnsi="Helvetica" w:cs="Helvetica"/>
          <w:sz w:val="22"/>
          <w:szCs w:val="22"/>
        </w:rPr>
        <w:t xml:space="preserve"> specificity</w:t>
      </w:r>
      <w:r w:rsidR="00B67C64">
        <w:rPr>
          <w:rFonts w:ascii="Helvetica" w:hAnsi="Helvetica" w:cs="Helvetica"/>
          <w:sz w:val="22"/>
          <w:szCs w:val="22"/>
        </w:rPr>
        <w:t xml:space="preserve"> of the staining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51088404" w14:textId="77777777" w:rsidR="001E2B88" w:rsidRDefault="001E2B88" w:rsidP="001E2B8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67AD2DC" w14:textId="26E249F2" w:rsidR="001E2B88" w:rsidRPr="001E2B88" w:rsidRDefault="001E2B88" w:rsidP="001E2B8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Movie 1</w:t>
      </w:r>
      <w:r w:rsidRPr="001E2B88">
        <w:rPr>
          <w:rFonts w:ascii="Helvetica" w:hAnsi="Helvetica" w:cs="Helvetica"/>
          <w:sz w:val="22"/>
          <w:szCs w:val="22"/>
        </w:rPr>
        <w:t xml:space="preserve"> </w:t>
      </w:r>
    </w:p>
    <w:p w14:paraId="10F82D39" w14:textId="77777777" w:rsidR="001E2B88" w:rsidRPr="001E2B88" w:rsidRDefault="001E2B88" w:rsidP="001E2B8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B9EAEFD" w14:textId="611EEA48" w:rsidR="001F65E2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 xml:space="preserve">Mononuclear cells </w:t>
      </w:r>
      <w:r w:rsidR="001F65E2">
        <w:rPr>
          <w:rFonts w:ascii="Helvetica" w:hAnsi="Helvetica" w:cs="Helvetica"/>
          <w:sz w:val="22"/>
          <w:szCs w:val="22"/>
        </w:rPr>
        <w:t>are</w:t>
      </w:r>
      <w:r w:rsidRPr="001E2B88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sz w:val="22"/>
          <w:szCs w:val="22"/>
        </w:rPr>
        <w:t>observed</w:t>
      </w:r>
      <w:r w:rsidRPr="001E2B88">
        <w:rPr>
          <w:rFonts w:ascii="Helvetica" w:hAnsi="Helvetica" w:cs="Helvetica"/>
          <w:sz w:val="22"/>
          <w:szCs w:val="22"/>
        </w:rPr>
        <w:t xml:space="preserve"> throughout the inguinal </w:t>
      </w:r>
      <w:r w:rsidR="001F65E2">
        <w:rPr>
          <w:rFonts w:ascii="Helvetica" w:hAnsi="Helvetica" w:cs="Helvetica"/>
          <w:sz w:val="22"/>
          <w:szCs w:val="22"/>
        </w:rPr>
        <w:t>lymph node</w:t>
      </w:r>
      <w:r w:rsidRPr="001E2B88">
        <w:rPr>
          <w:rFonts w:ascii="Helvetica" w:hAnsi="Helvetica" w:cs="Helvetica"/>
          <w:sz w:val="22"/>
          <w:szCs w:val="22"/>
        </w:rPr>
        <w:t>, including the subcapsular sinus</w:t>
      </w:r>
      <w:r w:rsidR="001F65E2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b/>
          <w:sz w:val="22"/>
          <w:szCs w:val="22"/>
        </w:rPr>
        <w:t>[1]</w:t>
      </w:r>
      <w:r w:rsidR="001F65E2">
        <w:rPr>
          <w:rFonts w:ascii="Helvetica" w:hAnsi="Helvetica" w:cs="Helvetica"/>
          <w:sz w:val="22"/>
          <w:szCs w:val="22"/>
        </w:rPr>
        <w:t>, with</w:t>
      </w:r>
      <w:r w:rsidRPr="001E2B88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sz w:val="22"/>
          <w:szCs w:val="22"/>
        </w:rPr>
        <w:t>t</w:t>
      </w:r>
      <w:r w:rsidRPr="001E2B88">
        <w:rPr>
          <w:rFonts w:ascii="Helvetica" w:hAnsi="Helvetica" w:cs="Helvetica"/>
          <w:sz w:val="22"/>
          <w:szCs w:val="22"/>
        </w:rPr>
        <w:t xml:space="preserve">he majority of </w:t>
      </w:r>
      <w:r w:rsidR="00A70C1F">
        <w:rPr>
          <w:rFonts w:ascii="Helvetica" w:hAnsi="Helvetica" w:cs="Helvetica"/>
          <w:sz w:val="22"/>
          <w:szCs w:val="22"/>
        </w:rPr>
        <w:t>the mononuclear</w:t>
      </w:r>
      <w:r w:rsidRPr="001E2B88">
        <w:rPr>
          <w:rFonts w:ascii="Helvetica" w:hAnsi="Helvetica" w:cs="Helvetica"/>
          <w:sz w:val="22"/>
          <w:szCs w:val="22"/>
        </w:rPr>
        <w:t xml:space="preserve"> cells </w:t>
      </w:r>
      <w:r w:rsidR="001F65E2">
        <w:rPr>
          <w:rFonts w:ascii="Helvetica" w:hAnsi="Helvetica" w:cs="Helvetica"/>
          <w:sz w:val="22"/>
          <w:szCs w:val="22"/>
        </w:rPr>
        <w:t>expressing</w:t>
      </w:r>
      <w:r w:rsidRPr="001E2B88">
        <w:rPr>
          <w:rFonts w:ascii="Helvetica" w:hAnsi="Helvetica" w:cs="Helvetica"/>
          <w:sz w:val="22"/>
          <w:szCs w:val="22"/>
        </w:rPr>
        <w:t xml:space="preserve"> CX3C</w:t>
      </w:r>
      <w:r w:rsidR="001F65E2">
        <w:rPr>
          <w:rFonts w:ascii="Helvetica" w:hAnsi="Helvetica" w:cs="Helvetica"/>
          <w:sz w:val="22"/>
          <w:szCs w:val="22"/>
        </w:rPr>
        <w:t xml:space="preserve">R1 </w:t>
      </w:r>
      <w:r w:rsidR="001F65E2">
        <w:rPr>
          <w:rFonts w:ascii="Helvetica" w:hAnsi="Helvetica" w:cs="Helvetica"/>
          <w:color w:val="FF0000"/>
          <w:sz w:val="22"/>
          <w:szCs w:val="22"/>
        </w:rPr>
        <w:t>(C-X-three-C-R-one)</w:t>
      </w:r>
      <w:r w:rsidR="001F65E2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b/>
          <w:sz w:val="22"/>
          <w:szCs w:val="22"/>
        </w:rPr>
        <w:t>[2]</w:t>
      </w:r>
      <w:r w:rsidRPr="001E2B88">
        <w:rPr>
          <w:rFonts w:ascii="Helvetica" w:hAnsi="Helvetica" w:cs="Helvetica"/>
          <w:sz w:val="22"/>
          <w:szCs w:val="22"/>
        </w:rPr>
        <w:t xml:space="preserve">, followed by </w:t>
      </w:r>
      <w:r w:rsidR="001F65E2">
        <w:rPr>
          <w:rFonts w:ascii="Helvetica" w:hAnsi="Helvetica" w:cs="Helvetica"/>
          <w:sz w:val="22"/>
          <w:szCs w:val="22"/>
        </w:rPr>
        <w:t xml:space="preserve">CCR2 </w:t>
      </w:r>
      <w:r w:rsidR="001F65E2">
        <w:rPr>
          <w:rFonts w:ascii="Helvetica" w:hAnsi="Helvetica" w:cs="Helvetica"/>
          <w:color w:val="FF0000"/>
          <w:sz w:val="22"/>
          <w:szCs w:val="22"/>
        </w:rPr>
        <w:t>(C-C-R-two)</w:t>
      </w:r>
      <w:r w:rsidR="001F65E2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="001F65E2">
        <w:rPr>
          <w:rFonts w:ascii="Helvetica" w:hAnsi="Helvetica" w:cs="Helvetica"/>
          <w:b/>
          <w:sz w:val="22"/>
          <w:szCs w:val="22"/>
        </w:rPr>
        <w:t xml:space="preserve">[3] </w:t>
      </w:r>
      <w:r w:rsidRPr="001E2B88">
        <w:rPr>
          <w:rFonts w:ascii="Helvetica" w:hAnsi="Helvetica" w:cs="Helvetica"/>
          <w:sz w:val="22"/>
          <w:szCs w:val="22"/>
        </w:rPr>
        <w:t xml:space="preserve">and </w:t>
      </w:r>
      <w:r w:rsidR="00A70C1F">
        <w:rPr>
          <w:rFonts w:ascii="Helvetica" w:hAnsi="Helvetica" w:cs="Helvetica"/>
          <w:sz w:val="22"/>
          <w:szCs w:val="22"/>
        </w:rPr>
        <w:t>CXCR31, CCR2-</w:t>
      </w:r>
      <w:r w:rsidRPr="001E2B88">
        <w:rPr>
          <w:rFonts w:ascii="Helvetica" w:hAnsi="Helvetica" w:cs="Helvetica"/>
          <w:sz w:val="22"/>
          <w:szCs w:val="22"/>
        </w:rPr>
        <w:t xml:space="preserve">double positive cells </w:t>
      </w:r>
      <w:r w:rsidR="001F65E2">
        <w:rPr>
          <w:rFonts w:ascii="Helvetica" w:hAnsi="Helvetica" w:cs="Helvetica"/>
          <w:b/>
          <w:sz w:val="22"/>
          <w:szCs w:val="22"/>
        </w:rPr>
        <w:t>[4]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159BC66B" w14:textId="77777777" w:rsidR="001F65E2" w:rsidRDefault="001F65E2" w:rsidP="001F65E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A9C6ED3" w14:textId="26D0D8F1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boxes</w:t>
      </w:r>
    </w:p>
    <w:p w14:paraId="67D1886B" w14:textId="6EE8D306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signal in left middle image</w:t>
      </w:r>
    </w:p>
    <w:p w14:paraId="64651FD5" w14:textId="2C4F9C00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signal in middle middle image</w:t>
      </w:r>
    </w:p>
    <w:p w14:paraId="05207DAD" w14:textId="579688F1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yellow signal in right middle image</w:t>
      </w:r>
    </w:p>
    <w:p w14:paraId="74F48A28" w14:textId="77777777" w:rsidR="001F65E2" w:rsidRDefault="001F65E2" w:rsidP="001F65E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C4C043D" w14:textId="2246C66E" w:rsidR="001F65E2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 xml:space="preserve">The same pattern of cell distribution and cell phenotypes </w:t>
      </w:r>
      <w:r w:rsidR="001F65E2">
        <w:rPr>
          <w:rFonts w:ascii="Helvetica" w:hAnsi="Helvetica" w:cs="Helvetica"/>
          <w:sz w:val="22"/>
          <w:szCs w:val="22"/>
        </w:rPr>
        <w:t>is</w:t>
      </w:r>
      <w:r w:rsidRPr="001E2B88">
        <w:rPr>
          <w:rFonts w:ascii="Helvetica" w:hAnsi="Helvetica" w:cs="Helvetica"/>
          <w:sz w:val="22"/>
          <w:szCs w:val="22"/>
        </w:rPr>
        <w:t xml:space="preserve"> observed in the popliteal </w:t>
      </w:r>
      <w:r w:rsidR="001F65E2">
        <w:rPr>
          <w:rFonts w:ascii="Helvetica" w:hAnsi="Helvetica" w:cs="Helvetica"/>
          <w:sz w:val="22"/>
          <w:szCs w:val="22"/>
        </w:rPr>
        <w:t xml:space="preserve">lymph node </w:t>
      </w:r>
      <w:r w:rsidR="001F65E2">
        <w:rPr>
          <w:rFonts w:ascii="Helvetica" w:hAnsi="Helvetica" w:cs="Helvetica"/>
          <w:b/>
          <w:sz w:val="22"/>
          <w:szCs w:val="22"/>
        </w:rPr>
        <w:t>[1]</w:t>
      </w:r>
      <w:r w:rsidR="001F65E2">
        <w:rPr>
          <w:rFonts w:ascii="Helvetica" w:hAnsi="Helvetica" w:cs="Helvetica"/>
          <w:sz w:val="22"/>
          <w:szCs w:val="22"/>
        </w:rPr>
        <w:t>.</w:t>
      </w:r>
    </w:p>
    <w:p w14:paraId="71F10D2D" w14:textId="77777777" w:rsidR="001F65E2" w:rsidRDefault="001F65E2" w:rsidP="001F65E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C57EE05" w14:textId="41A12A29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third row of images</w:t>
      </w:r>
    </w:p>
    <w:p w14:paraId="627D895A" w14:textId="77777777" w:rsidR="001F65E2" w:rsidRDefault="001F65E2" w:rsidP="001F65E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8CDCBEE" w14:textId="225FB311" w:rsidR="001F65E2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 xml:space="preserve">Both </w:t>
      </w:r>
      <w:r w:rsidR="001F65E2">
        <w:rPr>
          <w:rFonts w:ascii="Helvetica" w:hAnsi="Helvetica" w:cs="Helvetica"/>
          <w:sz w:val="22"/>
          <w:szCs w:val="22"/>
        </w:rPr>
        <w:t>lymph nodes also</w:t>
      </w:r>
      <w:r w:rsidRPr="001E2B88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sz w:val="22"/>
          <w:szCs w:val="22"/>
        </w:rPr>
        <w:t>exhibit</w:t>
      </w:r>
      <w:r w:rsidRPr="001E2B88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sz w:val="22"/>
          <w:szCs w:val="22"/>
        </w:rPr>
        <w:t>dark</w:t>
      </w:r>
      <w:r w:rsidRPr="001E2B88">
        <w:rPr>
          <w:rFonts w:ascii="Helvetica" w:hAnsi="Helvetica" w:cs="Helvetica"/>
          <w:sz w:val="22"/>
          <w:szCs w:val="22"/>
        </w:rPr>
        <w:t xml:space="preserve"> regions without </w:t>
      </w:r>
      <w:r w:rsidR="001F65E2">
        <w:rPr>
          <w:rFonts w:ascii="Helvetica" w:hAnsi="Helvetica" w:cs="Helvetica"/>
          <w:sz w:val="22"/>
          <w:szCs w:val="22"/>
        </w:rPr>
        <w:t>mononuclear cell receptor expression that</w:t>
      </w:r>
      <w:r w:rsidRPr="001E2B88">
        <w:rPr>
          <w:rFonts w:ascii="Helvetica" w:hAnsi="Helvetica" w:cs="Helvetica"/>
          <w:sz w:val="22"/>
          <w:szCs w:val="22"/>
        </w:rPr>
        <w:t xml:space="preserve"> are occupied by lymphocytes</w:t>
      </w:r>
      <w:r w:rsidR="001F65E2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b/>
          <w:sz w:val="22"/>
          <w:szCs w:val="22"/>
        </w:rPr>
        <w:t>[1]</w:t>
      </w:r>
      <w:r w:rsidRPr="001E2B88">
        <w:rPr>
          <w:rFonts w:ascii="Helvetica" w:hAnsi="Helvetica" w:cs="Helvetica"/>
          <w:sz w:val="22"/>
          <w:szCs w:val="22"/>
        </w:rPr>
        <w:t xml:space="preserve">. </w:t>
      </w:r>
    </w:p>
    <w:p w14:paraId="4C65472D" w14:textId="77777777" w:rsidR="001F65E2" w:rsidRDefault="001F65E2" w:rsidP="001F65E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F6FD3DD" w14:textId="5CEA44D6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emphasizes dark areas in third row MERGE image</w:t>
      </w:r>
    </w:p>
    <w:p w14:paraId="1408363C" w14:textId="5BD29453" w:rsidR="001F65E2" w:rsidRDefault="001F65E2" w:rsidP="001F65E2">
      <w:pPr>
        <w:pStyle w:val="ListParagraph"/>
        <w:tabs>
          <w:tab w:val="left" w:pos="4272"/>
        </w:tabs>
        <w:ind w:left="10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</w:p>
    <w:p w14:paraId="5BED2EF0" w14:textId="0309CB1A" w:rsidR="001F65E2" w:rsidRDefault="001E2B88" w:rsidP="001E2B8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E2B88">
        <w:rPr>
          <w:rFonts w:ascii="Helvetica" w:hAnsi="Helvetica" w:cs="Helvetica"/>
          <w:sz w:val="22"/>
          <w:szCs w:val="22"/>
        </w:rPr>
        <w:t xml:space="preserve">Moreover, </w:t>
      </w:r>
      <w:r w:rsidR="001F65E2">
        <w:rPr>
          <w:rFonts w:ascii="Helvetica" w:hAnsi="Helvetica" w:cs="Helvetica"/>
          <w:sz w:val="22"/>
          <w:szCs w:val="22"/>
        </w:rPr>
        <w:t>mononuclear</w:t>
      </w:r>
      <w:r w:rsidRPr="001E2B88">
        <w:rPr>
          <w:rFonts w:ascii="Helvetica" w:hAnsi="Helvetica" w:cs="Helvetica"/>
          <w:sz w:val="22"/>
          <w:szCs w:val="22"/>
        </w:rPr>
        <w:t xml:space="preserve"> cells </w:t>
      </w:r>
      <w:r w:rsidR="001F65E2">
        <w:rPr>
          <w:rFonts w:ascii="Helvetica" w:hAnsi="Helvetica" w:cs="Helvetica"/>
          <w:sz w:val="22"/>
          <w:szCs w:val="22"/>
        </w:rPr>
        <w:t>are</w:t>
      </w:r>
      <w:r w:rsidRPr="001E2B88">
        <w:rPr>
          <w:rFonts w:ascii="Helvetica" w:hAnsi="Helvetica" w:cs="Helvetica"/>
          <w:sz w:val="22"/>
          <w:szCs w:val="22"/>
        </w:rPr>
        <w:t xml:space="preserve"> scarce </w:t>
      </w:r>
      <w:r w:rsidR="00B67C64">
        <w:rPr>
          <w:rFonts w:ascii="Helvetica" w:hAnsi="Helvetica" w:cs="Helvetica"/>
          <w:sz w:val="22"/>
          <w:szCs w:val="22"/>
        </w:rPr>
        <w:t>within</w:t>
      </w:r>
      <w:r w:rsidRPr="001E2B88">
        <w:rPr>
          <w:rFonts w:ascii="Helvetica" w:hAnsi="Helvetica" w:cs="Helvetica"/>
          <w:sz w:val="22"/>
          <w:szCs w:val="22"/>
        </w:rPr>
        <w:t xml:space="preserve"> the inner area of the </w:t>
      </w:r>
      <w:r w:rsidR="001F65E2">
        <w:rPr>
          <w:rFonts w:ascii="Helvetica" w:hAnsi="Helvetica" w:cs="Helvetica"/>
          <w:sz w:val="22"/>
          <w:szCs w:val="22"/>
        </w:rPr>
        <w:t>lymph nodes, remaining</w:t>
      </w:r>
      <w:r w:rsidRPr="001E2B88">
        <w:rPr>
          <w:rFonts w:ascii="Helvetica" w:hAnsi="Helvetica" w:cs="Helvetica"/>
          <w:sz w:val="22"/>
          <w:szCs w:val="22"/>
        </w:rPr>
        <w:t xml:space="preserve"> concentrated in the outer area</w:t>
      </w:r>
      <w:r w:rsidR="001F65E2">
        <w:rPr>
          <w:rFonts w:ascii="Helvetica" w:hAnsi="Helvetica" w:cs="Helvetica"/>
          <w:sz w:val="22"/>
          <w:szCs w:val="22"/>
        </w:rPr>
        <w:t xml:space="preserve">s of the tissue </w:t>
      </w:r>
      <w:r w:rsidR="001F65E2">
        <w:rPr>
          <w:rFonts w:ascii="Helvetica" w:hAnsi="Helvetica" w:cs="Helvetica"/>
          <w:b/>
          <w:sz w:val="22"/>
          <w:szCs w:val="22"/>
        </w:rPr>
        <w:t>[1]</w:t>
      </w:r>
      <w:r w:rsidRPr="001E2B88">
        <w:rPr>
          <w:rFonts w:ascii="Helvetica" w:hAnsi="Helvetica" w:cs="Helvetica"/>
          <w:sz w:val="22"/>
          <w:szCs w:val="22"/>
        </w:rPr>
        <w:t xml:space="preserve">, indicating that these cells primarily occupy the </w:t>
      </w:r>
      <w:r w:rsidR="001F65E2">
        <w:rPr>
          <w:rFonts w:ascii="Helvetica" w:hAnsi="Helvetica" w:cs="Helvetica"/>
          <w:sz w:val="22"/>
          <w:szCs w:val="22"/>
        </w:rPr>
        <w:t xml:space="preserve">lymph node </w:t>
      </w:r>
      <w:r w:rsidRPr="001E2B88">
        <w:rPr>
          <w:rFonts w:ascii="Helvetica" w:hAnsi="Helvetica" w:cs="Helvetica"/>
          <w:sz w:val="22"/>
          <w:szCs w:val="22"/>
        </w:rPr>
        <w:t>subcapsular sinus</w:t>
      </w:r>
      <w:r w:rsidR="001F65E2">
        <w:rPr>
          <w:rFonts w:ascii="Helvetica" w:hAnsi="Helvetica" w:cs="Helvetica"/>
          <w:sz w:val="22"/>
          <w:szCs w:val="22"/>
        </w:rPr>
        <w:t xml:space="preserve"> </w:t>
      </w:r>
      <w:r w:rsidR="001F65E2">
        <w:rPr>
          <w:rFonts w:ascii="Helvetica" w:hAnsi="Helvetica" w:cs="Helvetica"/>
          <w:b/>
          <w:sz w:val="22"/>
          <w:szCs w:val="22"/>
        </w:rPr>
        <w:t>[2]</w:t>
      </w:r>
      <w:r w:rsidRPr="001E2B88">
        <w:rPr>
          <w:rFonts w:ascii="Helvetica" w:hAnsi="Helvetica" w:cs="Helvetica"/>
          <w:sz w:val="22"/>
          <w:szCs w:val="22"/>
        </w:rPr>
        <w:t>.</w:t>
      </w:r>
    </w:p>
    <w:p w14:paraId="54862EA5" w14:textId="77777777" w:rsidR="001F65E2" w:rsidRDefault="001F65E2" w:rsidP="001F65E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40485F" w14:textId="77777777" w:rsidR="001F65E2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green/red/yellow signal in the Sinus floor MERGE image</w:t>
      </w:r>
    </w:p>
    <w:p w14:paraId="1BEB9B62" w14:textId="7D01B99D" w:rsidR="001E2B88" w:rsidRPr="001E2B88" w:rsidRDefault="001F65E2" w:rsidP="001F65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</w:t>
      </w:r>
      <w:r w:rsidR="001E2B88" w:rsidRPr="001E2B88">
        <w:rPr>
          <w:rFonts w:ascii="Helvetica" w:hAnsi="Helvetica" w:cs="Helvetica"/>
          <w:sz w:val="22"/>
          <w:szCs w:val="22"/>
        </w:rPr>
        <w:t xml:space="preserve"> </w:t>
      </w:r>
    </w:p>
    <w:p w14:paraId="480CBBFB" w14:textId="64F3E68F" w:rsidR="00CB3360" w:rsidRDefault="00CB3360" w:rsidP="001E2B8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4CD6AB6" w:rsidR="00BF42E2" w:rsidRDefault="00861A2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Rafael Rezende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E34414">
        <w:rPr>
          <w:rFonts w:ascii="Helvetica" w:hAnsi="Helvetica" w:cs="Arial"/>
          <w:sz w:val="22"/>
          <w:szCs w:val="22"/>
        </w:rPr>
        <w:t>2.2</w:t>
      </w:r>
      <w:r w:rsidR="009428A3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A629EB">
        <w:rPr>
          <w:rFonts w:ascii="Helvetica" w:hAnsi="Helvetica" w:cs="Arial"/>
          <w:sz w:val="22"/>
          <w:szCs w:val="22"/>
        </w:rPr>
        <w:t>T</w:t>
      </w:r>
      <w:r w:rsidR="00E34414">
        <w:rPr>
          <w:rFonts w:ascii="Helvetica" w:hAnsi="Helvetica" w:cs="Arial"/>
          <w:sz w:val="22"/>
          <w:szCs w:val="22"/>
        </w:rPr>
        <w:t xml:space="preserve">he antibody </w:t>
      </w:r>
      <w:r w:rsidR="00A70C1F">
        <w:rPr>
          <w:rFonts w:ascii="Helvetica" w:hAnsi="Helvetica" w:cs="Arial"/>
          <w:sz w:val="22"/>
          <w:szCs w:val="22"/>
        </w:rPr>
        <w:t>mixture</w:t>
      </w:r>
      <w:r w:rsidR="00E34414">
        <w:rPr>
          <w:rFonts w:ascii="Helvetica" w:hAnsi="Helvetica" w:cs="Arial"/>
          <w:sz w:val="22"/>
          <w:szCs w:val="22"/>
        </w:rPr>
        <w:t xml:space="preserve"> </w:t>
      </w:r>
      <w:r w:rsidR="004F3FF6">
        <w:rPr>
          <w:rFonts w:ascii="Helvetica" w:hAnsi="Helvetica" w:cs="Arial"/>
          <w:sz w:val="22"/>
          <w:szCs w:val="22"/>
        </w:rPr>
        <w:t>needs to be precisely injected in</w:t>
      </w:r>
      <w:r w:rsidR="00A70C1F">
        <w:rPr>
          <w:rFonts w:ascii="Helvetica" w:hAnsi="Helvetica" w:cs="Arial"/>
          <w:sz w:val="22"/>
          <w:szCs w:val="22"/>
        </w:rPr>
        <w:t>to</w:t>
      </w:r>
      <w:r w:rsidR="004F3FF6">
        <w:rPr>
          <w:rFonts w:ascii="Helvetica" w:hAnsi="Helvetica" w:cs="Arial"/>
          <w:sz w:val="22"/>
          <w:szCs w:val="22"/>
        </w:rPr>
        <w:t xml:space="preserve"> the subcutaneous </w:t>
      </w:r>
      <w:r w:rsidR="00A70C1F">
        <w:rPr>
          <w:rFonts w:ascii="Helvetica" w:hAnsi="Helvetica" w:cs="Arial"/>
          <w:sz w:val="22"/>
          <w:szCs w:val="22"/>
        </w:rPr>
        <w:t>tissue</w:t>
      </w:r>
      <w:r w:rsidR="004F3FF6">
        <w:rPr>
          <w:rFonts w:ascii="Helvetica" w:hAnsi="Helvetica" w:cs="Arial"/>
          <w:sz w:val="22"/>
          <w:szCs w:val="22"/>
        </w:rPr>
        <w:t xml:space="preserve"> </w:t>
      </w:r>
      <w:r w:rsidR="00E34414">
        <w:rPr>
          <w:rFonts w:ascii="Helvetica" w:hAnsi="Helvetica" w:cs="Arial"/>
          <w:sz w:val="22"/>
          <w:szCs w:val="22"/>
        </w:rPr>
        <w:t xml:space="preserve">for the lymphatic system to properly drain </w:t>
      </w:r>
      <w:r w:rsidR="00CB19A8">
        <w:rPr>
          <w:rFonts w:ascii="Helvetica" w:hAnsi="Helvetica" w:cs="Arial"/>
          <w:sz w:val="22"/>
          <w:szCs w:val="22"/>
        </w:rPr>
        <w:t xml:space="preserve">the </w:t>
      </w:r>
      <w:r w:rsidR="00E34414">
        <w:rPr>
          <w:rFonts w:ascii="Helvetica" w:hAnsi="Helvetica" w:cs="Arial"/>
          <w:sz w:val="22"/>
          <w:szCs w:val="22"/>
        </w:rPr>
        <w:t xml:space="preserve">antibodies to </w:t>
      </w:r>
      <w:r w:rsidR="00A70C1F">
        <w:rPr>
          <w:rFonts w:ascii="Helvetica" w:hAnsi="Helvetica" w:cs="Arial"/>
          <w:sz w:val="22"/>
          <w:szCs w:val="22"/>
        </w:rPr>
        <w:t xml:space="preserve">the </w:t>
      </w:r>
      <w:r w:rsidR="00E34414">
        <w:rPr>
          <w:rFonts w:ascii="Helvetica" w:hAnsi="Helvetica" w:cs="Arial"/>
          <w:sz w:val="22"/>
          <w:szCs w:val="22"/>
        </w:rPr>
        <w:t>lymph node</w:t>
      </w:r>
      <w:r w:rsidR="009428A3">
        <w:rPr>
          <w:rFonts w:ascii="Helvetica" w:hAnsi="Helvetica" w:cs="Arial"/>
          <w:sz w:val="22"/>
          <w:szCs w:val="22"/>
        </w:rPr>
        <w:t xml:space="preserve"> </w:t>
      </w:r>
      <w:r w:rsidR="009428A3">
        <w:rPr>
          <w:rFonts w:ascii="Helvetica" w:hAnsi="Helvetica" w:cs="Arial"/>
          <w:b/>
          <w:sz w:val="22"/>
          <w:szCs w:val="22"/>
        </w:rPr>
        <w:t>[1]</w:t>
      </w:r>
      <w:r w:rsidR="00E34414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DA5689E" w14:textId="158FACAF" w:rsidR="003860D3" w:rsidRPr="009428A3" w:rsidRDefault="003860D3" w:rsidP="00CB1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0D3">
        <w:rPr>
          <w:rFonts w:ascii="Helvetica" w:hAnsi="Helvetica" w:cs="Arial"/>
          <w:b/>
          <w:sz w:val="22"/>
          <w:szCs w:val="22"/>
          <w:u w:val="single"/>
        </w:rPr>
        <w:t>Gustavo Menezes</w:t>
      </w:r>
      <w:r w:rsidR="00472752" w:rsidRPr="003860D3">
        <w:rPr>
          <w:rFonts w:ascii="Helvetica" w:hAnsi="Helvetica" w:cs="Arial"/>
          <w:sz w:val="22"/>
          <w:szCs w:val="22"/>
        </w:rPr>
        <w:t xml:space="preserve">: </w:t>
      </w:r>
      <w:r w:rsidRPr="009428A3">
        <w:rPr>
          <w:rFonts w:ascii="Helvetica" w:hAnsi="Helvetica" w:cs="Arial"/>
          <w:sz w:val="22"/>
          <w:szCs w:val="22"/>
        </w:rPr>
        <w:t xml:space="preserve">This method can be </w:t>
      </w:r>
      <w:r w:rsidRPr="009428A3">
        <w:rPr>
          <w:rFonts w:ascii="Helvetica" w:hAnsi="Helvetica"/>
          <w:color w:val="212121"/>
          <w:sz w:val="22"/>
          <w:szCs w:val="22"/>
        </w:rPr>
        <w:t xml:space="preserve">applied </w:t>
      </w:r>
      <w:r w:rsidR="007A5CC1">
        <w:rPr>
          <w:rFonts w:ascii="Helvetica" w:hAnsi="Helvetica"/>
          <w:color w:val="212121"/>
          <w:sz w:val="22"/>
          <w:szCs w:val="22"/>
        </w:rPr>
        <w:t>to</w:t>
      </w:r>
      <w:r w:rsidR="00CB19A8">
        <w:rPr>
          <w:rFonts w:ascii="Helvetica" w:hAnsi="Helvetica"/>
          <w:color w:val="212121"/>
          <w:sz w:val="22"/>
          <w:szCs w:val="22"/>
        </w:rPr>
        <w:t xml:space="preserve"> the</w:t>
      </w:r>
      <w:r w:rsidRPr="009428A3">
        <w:rPr>
          <w:rFonts w:ascii="Helvetica" w:hAnsi="Helvetica"/>
          <w:color w:val="212121"/>
          <w:sz w:val="22"/>
          <w:szCs w:val="22"/>
        </w:rPr>
        <w:t xml:space="preserve"> biodistribution of florescent-labelled drugs and </w:t>
      </w:r>
      <w:r w:rsidR="007A5CC1">
        <w:rPr>
          <w:rFonts w:ascii="Helvetica" w:hAnsi="Helvetica"/>
          <w:color w:val="212121"/>
          <w:sz w:val="22"/>
          <w:szCs w:val="22"/>
        </w:rPr>
        <w:t xml:space="preserve">to </w:t>
      </w:r>
      <w:r w:rsidRPr="009428A3">
        <w:rPr>
          <w:rFonts w:ascii="Helvetica" w:hAnsi="Helvetica"/>
          <w:color w:val="212121"/>
          <w:sz w:val="22"/>
          <w:szCs w:val="22"/>
        </w:rPr>
        <w:t>cell-targeting studies of fluorescent-labelled nanoparticles</w:t>
      </w:r>
      <w:r w:rsidR="009428A3" w:rsidRPr="009428A3">
        <w:rPr>
          <w:rFonts w:ascii="Helvetica" w:hAnsi="Helvetica"/>
          <w:color w:val="212121"/>
          <w:sz w:val="22"/>
          <w:szCs w:val="22"/>
        </w:rPr>
        <w:t xml:space="preserve"> </w:t>
      </w:r>
      <w:r w:rsidR="009428A3" w:rsidRPr="009428A3">
        <w:rPr>
          <w:rFonts w:ascii="Helvetica" w:hAnsi="Helvetica"/>
          <w:b/>
          <w:color w:val="212121"/>
          <w:sz w:val="22"/>
          <w:szCs w:val="22"/>
        </w:rPr>
        <w:t>[1]</w:t>
      </w:r>
      <w:r w:rsidRPr="009428A3">
        <w:rPr>
          <w:rFonts w:ascii="Helvetica" w:hAnsi="Helvetica"/>
          <w:color w:val="212121"/>
          <w:sz w:val="22"/>
          <w:szCs w:val="22"/>
        </w:rPr>
        <w:t xml:space="preserve">. </w:t>
      </w:r>
      <w:r w:rsidR="00CB19A8">
        <w:rPr>
          <w:rFonts w:ascii="Helvetica" w:hAnsi="Helvetica"/>
          <w:color w:val="212121"/>
          <w:sz w:val="22"/>
          <w:szCs w:val="22"/>
        </w:rPr>
        <w:t xml:space="preserve"> </w:t>
      </w:r>
    </w:p>
    <w:p w14:paraId="4CC8C4E4" w14:textId="2DAB5037" w:rsidR="00BF42E2" w:rsidRPr="009428A3" w:rsidRDefault="00BF42E2" w:rsidP="006340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8A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428A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90C3" w14:textId="77777777" w:rsidR="003D6F05" w:rsidRDefault="003D6F05">
      <w:r>
        <w:separator/>
      </w:r>
    </w:p>
  </w:endnote>
  <w:endnote w:type="continuationSeparator" w:id="0">
    <w:p w14:paraId="605899B9" w14:textId="77777777" w:rsidR="003D6F05" w:rsidRDefault="003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F17F4" w:rsidRDefault="00BF17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F17F4" w:rsidRDefault="00BF17F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F17F4" w:rsidRPr="00C70C90" w:rsidRDefault="00BF17F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3968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3968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5044F" w14:textId="77777777" w:rsidR="003D6F05" w:rsidRDefault="003D6F05">
      <w:r>
        <w:separator/>
      </w:r>
    </w:p>
  </w:footnote>
  <w:footnote w:type="continuationSeparator" w:id="0">
    <w:p w14:paraId="2EDF53BC" w14:textId="77777777" w:rsidR="003D6F05" w:rsidRDefault="003D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4029719" w:rsidR="00BF17F4" w:rsidRPr="00945E5A" w:rsidRDefault="00BF17F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45E5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E5A" w:rsidRPr="00945E5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F17F4" w:rsidRPr="006A6324" w:rsidRDefault="00BF17F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C74106"/>
    <w:multiLevelType w:val="multilevel"/>
    <w:tmpl w:val="683AEA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337E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9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7"/>
  </w:num>
  <w:num w:numId="39">
    <w:abstractNumId w:val="35"/>
  </w:num>
  <w:num w:numId="40">
    <w:abstractNumId w:val="38"/>
  </w:num>
  <w:num w:numId="41">
    <w:abstractNumId w:val="2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855F8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05C2"/>
    <w:rsid w:val="00106F46"/>
    <w:rsid w:val="001115D1"/>
    <w:rsid w:val="00125924"/>
    <w:rsid w:val="0012599F"/>
    <w:rsid w:val="00126973"/>
    <w:rsid w:val="001461AF"/>
    <w:rsid w:val="00151824"/>
    <w:rsid w:val="001546F4"/>
    <w:rsid w:val="00156129"/>
    <w:rsid w:val="00161099"/>
    <w:rsid w:val="00162D51"/>
    <w:rsid w:val="00171DF3"/>
    <w:rsid w:val="00174B1E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2B88"/>
    <w:rsid w:val="001E3CCB"/>
    <w:rsid w:val="001E52A3"/>
    <w:rsid w:val="001F0427"/>
    <w:rsid w:val="001F0890"/>
    <w:rsid w:val="001F65E2"/>
    <w:rsid w:val="001F6FB1"/>
    <w:rsid w:val="00231215"/>
    <w:rsid w:val="00234419"/>
    <w:rsid w:val="00234F15"/>
    <w:rsid w:val="00247BFF"/>
    <w:rsid w:val="00252C43"/>
    <w:rsid w:val="00252DF9"/>
    <w:rsid w:val="0025310D"/>
    <w:rsid w:val="00253968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60D3"/>
    <w:rsid w:val="00395684"/>
    <w:rsid w:val="003A1109"/>
    <w:rsid w:val="003A2FF8"/>
    <w:rsid w:val="003A36F5"/>
    <w:rsid w:val="003A49C2"/>
    <w:rsid w:val="003B3C2C"/>
    <w:rsid w:val="003B5E26"/>
    <w:rsid w:val="003D0847"/>
    <w:rsid w:val="003D6F05"/>
    <w:rsid w:val="003E2BC9"/>
    <w:rsid w:val="004035DC"/>
    <w:rsid w:val="004104FE"/>
    <w:rsid w:val="00414B4F"/>
    <w:rsid w:val="00416893"/>
    <w:rsid w:val="00436EF6"/>
    <w:rsid w:val="00440FFA"/>
    <w:rsid w:val="00450B27"/>
    <w:rsid w:val="00451A0A"/>
    <w:rsid w:val="00452004"/>
    <w:rsid w:val="00453116"/>
    <w:rsid w:val="00454D68"/>
    <w:rsid w:val="00455510"/>
    <w:rsid w:val="00456A5D"/>
    <w:rsid w:val="00472752"/>
    <w:rsid w:val="0047306D"/>
    <w:rsid w:val="00482D4C"/>
    <w:rsid w:val="004834BC"/>
    <w:rsid w:val="004924D1"/>
    <w:rsid w:val="004A611D"/>
    <w:rsid w:val="004C1095"/>
    <w:rsid w:val="004C2DAD"/>
    <w:rsid w:val="004D4E66"/>
    <w:rsid w:val="004E2BE1"/>
    <w:rsid w:val="004E35F1"/>
    <w:rsid w:val="004E3F8E"/>
    <w:rsid w:val="004F3FF6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1CB6"/>
    <w:rsid w:val="00554730"/>
    <w:rsid w:val="00557116"/>
    <w:rsid w:val="0055763A"/>
    <w:rsid w:val="00565757"/>
    <w:rsid w:val="005813FD"/>
    <w:rsid w:val="005943A2"/>
    <w:rsid w:val="005A09D8"/>
    <w:rsid w:val="005A1F5E"/>
    <w:rsid w:val="005A3F8F"/>
    <w:rsid w:val="005A5589"/>
    <w:rsid w:val="005B46EB"/>
    <w:rsid w:val="005B6859"/>
    <w:rsid w:val="005D783F"/>
    <w:rsid w:val="005E2B7E"/>
    <w:rsid w:val="005E5BAB"/>
    <w:rsid w:val="005F18A3"/>
    <w:rsid w:val="00610A20"/>
    <w:rsid w:val="006346FE"/>
    <w:rsid w:val="00634755"/>
    <w:rsid w:val="006402D4"/>
    <w:rsid w:val="00645B93"/>
    <w:rsid w:val="00654735"/>
    <w:rsid w:val="006556DE"/>
    <w:rsid w:val="006617AB"/>
    <w:rsid w:val="00664850"/>
    <w:rsid w:val="0067131B"/>
    <w:rsid w:val="006801B1"/>
    <w:rsid w:val="00695C9C"/>
    <w:rsid w:val="0069665E"/>
    <w:rsid w:val="006A6324"/>
    <w:rsid w:val="006C08AE"/>
    <w:rsid w:val="006C0E87"/>
    <w:rsid w:val="006D3AA7"/>
    <w:rsid w:val="006F2005"/>
    <w:rsid w:val="00704CBE"/>
    <w:rsid w:val="0071294C"/>
    <w:rsid w:val="00722CC0"/>
    <w:rsid w:val="00724E3B"/>
    <w:rsid w:val="00745D4B"/>
    <w:rsid w:val="00746865"/>
    <w:rsid w:val="007548F3"/>
    <w:rsid w:val="007574EC"/>
    <w:rsid w:val="007651FA"/>
    <w:rsid w:val="0077071A"/>
    <w:rsid w:val="00771B27"/>
    <w:rsid w:val="00773BC7"/>
    <w:rsid w:val="00777388"/>
    <w:rsid w:val="00786040"/>
    <w:rsid w:val="007A395B"/>
    <w:rsid w:val="007A5CC1"/>
    <w:rsid w:val="007B3E0E"/>
    <w:rsid w:val="007D3314"/>
    <w:rsid w:val="007D4222"/>
    <w:rsid w:val="007E49F7"/>
    <w:rsid w:val="007F2429"/>
    <w:rsid w:val="007F49F4"/>
    <w:rsid w:val="00804C75"/>
    <w:rsid w:val="00806B1B"/>
    <w:rsid w:val="0081019A"/>
    <w:rsid w:val="0081378E"/>
    <w:rsid w:val="00817569"/>
    <w:rsid w:val="00832FA5"/>
    <w:rsid w:val="008341F3"/>
    <w:rsid w:val="0083567A"/>
    <w:rsid w:val="008373A7"/>
    <w:rsid w:val="00851B3E"/>
    <w:rsid w:val="00854994"/>
    <w:rsid w:val="00861A2F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0C8E"/>
    <w:rsid w:val="008F7754"/>
    <w:rsid w:val="009212DD"/>
    <w:rsid w:val="009301B8"/>
    <w:rsid w:val="00931D78"/>
    <w:rsid w:val="00941F06"/>
    <w:rsid w:val="009428A3"/>
    <w:rsid w:val="00945E5A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29EB"/>
    <w:rsid w:val="00A70C1F"/>
    <w:rsid w:val="00A77CF6"/>
    <w:rsid w:val="00A8229C"/>
    <w:rsid w:val="00A91283"/>
    <w:rsid w:val="00AA132F"/>
    <w:rsid w:val="00AA39D1"/>
    <w:rsid w:val="00AC6151"/>
    <w:rsid w:val="00AC63FC"/>
    <w:rsid w:val="00AC6588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67C64"/>
    <w:rsid w:val="00B7250F"/>
    <w:rsid w:val="00B73E34"/>
    <w:rsid w:val="00B95FFF"/>
    <w:rsid w:val="00BA272D"/>
    <w:rsid w:val="00BC3219"/>
    <w:rsid w:val="00BC613E"/>
    <w:rsid w:val="00BC6DA7"/>
    <w:rsid w:val="00BE051D"/>
    <w:rsid w:val="00BF17F4"/>
    <w:rsid w:val="00BF42E2"/>
    <w:rsid w:val="00C46FC2"/>
    <w:rsid w:val="00C602B2"/>
    <w:rsid w:val="00C66B0E"/>
    <w:rsid w:val="00C70C90"/>
    <w:rsid w:val="00C711E7"/>
    <w:rsid w:val="00C7374B"/>
    <w:rsid w:val="00C8109F"/>
    <w:rsid w:val="00C836F3"/>
    <w:rsid w:val="00C97B11"/>
    <w:rsid w:val="00CB039A"/>
    <w:rsid w:val="00CB19A8"/>
    <w:rsid w:val="00CB3360"/>
    <w:rsid w:val="00CC0C58"/>
    <w:rsid w:val="00CC29BF"/>
    <w:rsid w:val="00CD515D"/>
    <w:rsid w:val="00CD7F92"/>
    <w:rsid w:val="00CE10F2"/>
    <w:rsid w:val="00CF22F6"/>
    <w:rsid w:val="00CF4305"/>
    <w:rsid w:val="00CF6830"/>
    <w:rsid w:val="00D00EF4"/>
    <w:rsid w:val="00D10BFA"/>
    <w:rsid w:val="00D10D51"/>
    <w:rsid w:val="00D10F00"/>
    <w:rsid w:val="00D150D8"/>
    <w:rsid w:val="00D27486"/>
    <w:rsid w:val="00D300CE"/>
    <w:rsid w:val="00D3037E"/>
    <w:rsid w:val="00D30ABD"/>
    <w:rsid w:val="00D3616A"/>
    <w:rsid w:val="00D46DEB"/>
    <w:rsid w:val="00D56501"/>
    <w:rsid w:val="00D90C8C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5CC1"/>
    <w:rsid w:val="00DD7153"/>
    <w:rsid w:val="00DE2882"/>
    <w:rsid w:val="00DE46DB"/>
    <w:rsid w:val="00DE66F3"/>
    <w:rsid w:val="00E03542"/>
    <w:rsid w:val="00E24673"/>
    <w:rsid w:val="00E24898"/>
    <w:rsid w:val="00E34414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E5333"/>
    <w:rsid w:val="00EF4E2B"/>
    <w:rsid w:val="00F0293A"/>
    <w:rsid w:val="00F04E9E"/>
    <w:rsid w:val="00F10FAD"/>
    <w:rsid w:val="00F146E3"/>
    <w:rsid w:val="00F15B0F"/>
    <w:rsid w:val="00F15BEC"/>
    <w:rsid w:val="00F22F5E"/>
    <w:rsid w:val="00F35094"/>
    <w:rsid w:val="00F529E2"/>
    <w:rsid w:val="00F56A75"/>
    <w:rsid w:val="00F60B45"/>
    <w:rsid w:val="00F64FB6"/>
    <w:rsid w:val="00F65BE3"/>
    <w:rsid w:val="00F80CE4"/>
    <w:rsid w:val="00F95E8D"/>
    <w:rsid w:val="00FA1A9D"/>
    <w:rsid w:val="00FA4A91"/>
    <w:rsid w:val="00FA7A79"/>
    <w:rsid w:val="00FA7D51"/>
    <w:rsid w:val="00FC10FC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chadorezende@bwh.harvard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9722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weiner@rics.bwh.harvard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enezesgb@ufmg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teuseml@ufmg.br" TargetMode="External"/><Relationship Id="rId14" Type="http://schemas.openxmlformats.org/officeDocument/2006/relationships/hyperlink" Target="http://www.jove.com/files_upload.php?src=180972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cp:lastPrinted>2019-05-28T12:41:00Z</cp:lastPrinted>
  <dcterms:created xsi:type="dcterms:W3CDTF">2019-05-30T18:45:00Z</dcterms:created>
  <dcterms:modified xsi:type="dcterms:W3CDTF">2019-05-31T21:13:00Z</dcterms:modified>
</cp:coreProperties>
</file>