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E24F" w14:textId="1054510E" w:rsidR="000B2852" w:rsidRPr="005F78B8" w:rsidRDefault="005F78B8">
      <w:pPr>
        <w:rPr>
          <w:b/>
        </w:rPr>
      </w:pPr>
      <w:r w:rsidRPr="005F78B8">
        <w:rPr>
          <w:b/>
        </w:rPr>
        <w:t xml:space="preserve">Rebuttal letter regarding </w:t>
      </w:r>
      <w:proofErr w:type="spellStart"/>
      <w:r w:rsidRPr="005F78B8">
        <w:rPr>
          <w:b/>
        </w:rPr>
        <w:t>JoVE</w:t>
      </w:r>
      <w:proofErr w:type="spellEnd"/>
      <w:r w:rsidRPr="005F78B8">
        <w:rPr>
          <w:b/>
        </w:rPr>
        <w:t xml:space="preserve"> submission JoVE59334</w:t>
      </w:r>
      <w:r w:rsidR="00DD5CFA">
        <w:rPr>
          <w:b/>
        </w:rPr>
        <w:t>R</w:t>
      </w:r>
      <w:r w:rsidR="009F409F">
        <w:rPr>
          <w:b/>
        </w:rPr>
        <w:t>2</w:t>
      </w:r>
      <w:r w:rsidRPr="005F78B8">
        <w:rPr>
          <w:b/>
        </w:rPr>
        <w:t xml:space="preserve"> </w:t>
      </w:r>
    </w:p>
    <w:p w14:paraId="5CE6BD00" w14:textId="1AED9F9D" w:rsidR="005F78B8" w:rsidRDefault="005F78B8"/>
    <w:p w14:paraId="6C96F727" w14:textId="4F8BBA43" w:rsidR="005F78B8" w:rsidRDefault="005F78B8" w:rsidP="005F78B8">
      <w:r>
        <w:t xml:space="preserve">After careful reading of </w:t>
      </w:r>
      <w:r w:rsidR="00BD34E4">
        <w:t xml:space="preserve">the editorial </w:t>
      </w:r>
      <w:r>
        <w:t>comments</w:t>
      </w:r>
      <w:r w:rsidR="0052484F">
        <w:t xml:space="preserve">, </w:t>
      </w:r>
      <w:r>
        <w:t xml:space="preserve">we revised our manuscript and video and hope that we meet the expectations of the </w:t>
      </w:r>
      <w:proofErr w:type="spellStart"/>
      <w:r>
        <w:t>JoVE</w:t>
      </w:r>
      <w:proofErr w:type="spellEnd"/>
      <w:r>
        <w:t xml:space="preserve"> journal.</w:t>
      </w:r>
    </w:p>
    <w:p w14:paraId="76948C79" w14:textId="0DB63811" w:rsidR="005F78B8" w:rsidRPr="00BD34E4" w:rsidRDefault="005F78B8" w:rsidP="005F78B8">
      <w:pPr>
        <w:rPr>
          <w:b/>
        </w:rPr>
      </w:pPr>
      <w:r w:rsidRPr="00BD34E4">
        <w:rPr>
          <w:b/>
        </w:rPr>
        <w:t xml:space="preserve">Please see below the details of our revision with respect to the </w:t>
      </w:r>
      <w:r w:rsidR="00BD34E4" w:rsidRPr="00BD34E4">
        <w:rPr>
          <w:b/>
        </w:rPr>
        <w:t>Editorial comments</w:t>
      </w:r>
      <w:r w:rsidR="00BD34E4">
        <w:rPr>
          <w:b/>
        </w:rPr>
        <w:t>:</w:t>
      </w:r>
    </w:p>
    <w:p w14:paraId="5A048407" w14:textId="2307470C" w:rsidR="009F409F" w:rsidRDefault="009F409F" w:rsidP="009F409F">
      <w:r>
        <w:t xml:space="preserve">1. </w:t>
      </w:r>
      <w:r>
        <w:t>The editor has formatted the manuscript to match the journal's style. Please retain the same.</w:t>
      </w:r>
    </w:p>
    <w:p w14:paraId="3EC3C44C" w14:textId="5897BAA6" w:rsidR="009F409F" w:rsidRDefault="009F409F" w:rsidP="0052484F">
      <w:pPr>
        <w:ind w:left="720"/>
        <w:rPr>
          <w:i/>
        </w:rPr>
      </w:pPr>
      <w:r>
        <w:rPr>
          <w:i/>
        </w:rPr>
        <w:t>Changes, that have been made, were done in the same format as suggested by the edito</w:t>
      </w:r>
      <w:r w:rsidR="0052484F">
        <w:rPr>
          <w:i/>
        </w:rPr>
        <w:t>r and track changes have been used.</w:t>
      </w:r>
    </w:p>
    <w:p w14:paraId="3A2E2EDC" w14:textId="77777777" w:rsidR="009F409F" w:rsidRDefault="009F409F" w:rsidP="009F409F">
      <w:r>
        <w:br/>
        <w:t>2. Please address specific comments marked in the manuscript.</w:t>
      </w:r>
    </w:p>
    <w:p w14:paraId="68013804" w14:textId="77777777" w:rsidR="009F409F" w:rsidRPr="009F409F" w:rsidRDefault="009F409F" w:rsidP="009F409F">
      <w:pPr>
        <w:ind w:firstLine="720"/>
        <w:rPr>
          <w:i/>
        </w:rPr>
      </w:pPr>
      <w:r w:rsidRPr="009F409F">
        <w:rPr>
          <w:i/>
        </w:rPr>
        <w:t>Specific comments have been addressed. In detail:</w:t>
      </w:r>
    </w:p>
    <w:p w14:paraId="0CA1131E" w14:textId="77777777" w:rsidR="009F409F" w:rsidRDefault="009F409F" w:rsidP="009F409F">
      <w:pPr>
        <w:pStyle w:val="ListParagraph"/>
      </w:pPr>
      <w:r>
        <w:t xml:space="preserve">Line 52: </w:t>
      </w:r>
      <w:r>
        <w:t xml:space="preserve">While novelty is not a requirement for a </w:t>
      </w:r>
      <w:proofErr w:type="spellStart"/>
      <w:r>
        <w:t>JoVE</w:t>
      </w:r>
      <w:proofErr w:type="spellEnd"/>
      <w:r>
        <w:t xml:space="preserve"> publication, introduction should also contain </w:t>
      </w:r>
    </w:p>
    <w:p w14:paraId="1A672B82" w14:textId="77777777" w:rsidR="009F409F" w:rsidRDefault="009F409F" w:rsidP="009F409F">
      <w:pPr>
        <w:pStyle w:val="ListParagraph"/>
      </w:pPr>
      <w:r>
        <w:t>a) The rationale behind the development and/or use of this technique</w:t>
      </w:r>
    </w:p>
    <w:p w14:paraId="02FCEA41" w14:textId="77777777" w:rsidR="009F409F" w:rsidRDefault="009F409F" w:rsidP="009F409F">
      <w:pPr>
        <w:pStyle w:val="ListParagraph"/>
      </w:pPr>
      <w:r>
        <w:t>b) The advantages over alternative techniques with applicable references to previous studies</w:t>
      </w:r>
    </w:p>
    <w:p w14:paraId="3BB372CA" w14:textId="77777777" w:rsidR="009F409F" w:rsidRDefault="009F409F" w:rsidP="009F409F">
      <w:pPr>
        <w:pStyle w:val="ListParagraph"/>
      </w:pPr>
      <w:r>
        <w:t>c) A description of the context of the technique in the wider body of literature</w:t>
      </w:r>
    </w:p>
    <w:p w14:paraId="6E478B8B" w14:textId="77777777" w:rsidR="009F409F" w:rsidRDefault="009F409F" w:rsidP="009F409F">
      <w:pPr>
        <w:pStyle w:val="ListParagraph"/>
      </w:pPr>
    </w:p>
    <w:p w14:paraId="49C1545F" w14:textId="18CEAA8A" w:rsidR="009F409F" w:rsidRDefault="009F409F" w:rsidP="009F409F">
      <w:pPr>
        <w:pStyle w:val="ListParagraph"/>
      </w:pPr>
      <w:r>
        <w:t xml:space="preserve">In this regard, please include a sentence stating that other procedures are also available but xxx is the advantage of your protocol and cite the references as suggested by reviewer 2.  Presently only the last reference is cited. </w:t>
      </w:r>
    </w:p>
    <w:p w14:paraId="4B71246F" w14:textId="735E3B27" w:rsidR="009F409F" w:rsidRDefault="009F409F" w:rsidP="009F409F">
      <w:pPr>
        <w:pStyle w:val="ListParagraph"/>
      </w:pPr>
      <w:r>
        <w:tab/>
      </w:r>
    </w:p>
    <w:p w14:paraId="01103FE2" w14:textId="665A659B" w:rsidR="009F409F" w:rsidRPr="009F409F" w:rsidRDefault="009F409F" w:rsidP="009F409F">
      <w:pPr>
        <w:pStyle w:val="ListParagraph"/>
        <w:rPr>
          <w:i/>
        </w:rPr>
      </w:pPr>
      <w:r>
        <w:tab/>
      </w:r>
      <w:r w:rsidRPr="009F409F">
        <w:rPr>
          <w:i/>
        </w:rPr>
        <w:t>We added the following in line 71 – 76 citing two of the articles Reviewer 2 suggested:</w:t>
      </w:r>
    </w:p>
    <w:p w14:paraId="121CB55D" w14:textId="37126D1E" w:rsidR="009F409F" w:rsidRPr="009F409F" w:rsidRDefault="009F409F" w:rsidP="009F409F">
      <w:pPr>
        <w:pStyle w:val="ListParagraph"/>
        <w:ind w:left="1440"/>
        <w:rPr>
          <w:i/>
        </w:rPr>
      </w:pPr>
      <w:r w:rsidRPr="009F409F">
        <w:rPr>
          <w:i/>
        </w:rPr>
        <w:t>“</w:t>
      </w:r>
      <w:r w:rsidRPr="009F409F">
        <w:rPr>
          <w:rFonts w:asciiTheme="minorHAnsi" w:hAnsiTheme="minorHAnsi" w:cstheme="minorHAnsi"/>
          <w:i/>
        </w:rPr>
        <w:t>Successful, yet invasive, IVF procedures have been described for other Astyanax species, where gamete production and spawning behavior was primed using hormonal injections</w:t>
      </w:r>
      <w:r w:rsidRPr="009F409F">
        <w:rPr>
          <w:rFonts w:asciiTheme="minorHAnsi" w:hAnsiTheme="minorHAnsi" w:cstheme="minorHAnsi"/>
          <w:i/>
        </w:rPr>
        <w:fldChar w:fldCharType="begin">
          <w:fldData xml:space="preserve">PEVuZE5vdGU+PENpdGU+PEF1dGhvcj5TYXRvPC9BdXRob3I+PFllYXI+MjAwNjwvWWVhcj48UmVj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</w:fldData>
        </w:fldChar>
      </w:r>
      <w:r w:rsidRPr="009F409F">
        <w:rPr>
          <w:rFonts w:asciiTheme="minorHAnsi" w:hAnsiTheme="minorHAnsi" w:cstheme="minorHAnsi"/>
          <w:i/>
        </w:rPr>
        <w:instrText xml:space="preserve"> ADDIN EN.CITE </w:instrText>
      </w:r>
      <w:r w:rsidRPr="009F409F">
        <w:rPr>
          <w:rFonts w:asciiTheme="minorHAnsi" w:hAnsiTheme="minorHAnsi" w:cstheme="minorHAnsi"/>
          <w:i/>
        </w:rPr>
        <w:fldChar w:fldCharType="begin">
          <w:fldData xml:space="preserve">PEVuZE5vdGU+PENpdGU+PEF1dGhvcj5TYXRvPC9BdXRob3I+PFllYXI+MjAwNjwvWWVhcj48UmVj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</w:fldData>
        </w:fldChar>
      </w:r>
      <w:r w:rsidRPr="009F409F">
        <w:rPr>
          <w:rFonts w:asciiTheme="minorHAnsi" w:hAnsiTheme="minorHAnsi" w:cstheme="minorHAnsi"/>
          <w:i/>
        </w:rPr>
        <w:instrText xml:space="preserve"> ADDIN EN.CITE.DATA </w:instrText>
      </w:r>
      <w:r w:rsidRPr="009F409F">
        <w:rPr>
          <w:rFonts w:asciiTheme="minorHAnsi" w:hAnsiTheme="minorHAnsi" w:cstheme="minorHAnsi"/>
          <w:i/>
        </w:rPr>
      </w:r>
      <w:r w:rsidRPr="009F409F">
        <w:rPr>
          <w:rFonts w:asciiTheme="minorHAnsi" w:hAnsiTheme="minorHAnsi" w:cstheme="minorHAnsi"/>
          <w:i/>
        </w:rPr>
        <w:fldChar w:fldCharType="end"/>
      </w:r>
      <w:r w:rsidRPr="009F409F">
        <w:rPr>
          <w:rFonts w:asciiTheme="minorHAnsi" w:hAnsiTheme="minorHAnsi" w:cstheme="minorHAnsi"/>
          <w:i/>
        </w:rPr>
      </w:r>
      <w:r w:rsidRPr="009F409F">
        <w:rPr>
          <w:rFonts w:asciiTheme="minorHAnsi" w:hAnsiTheme="minorHAnsi" w:cstheme="minorHAnsi"/>
          <w:i/>
        </w:rPr>
        <w:fldChar w:fldCharType="separate"/>
      </w:r>
      <w:r w:rsidRPr="009F409F">
        <w:rPr>
          <w:rFonts w:asciiTheme="minorHAnsi" w:hAnsiTheme="minorHAnsi" w:cstheme="minorHAnsi"/>
          <w:i/>
          <w:noProof/>
          <w:vertAlign w:val="superscript"/>
        </w:rPr>
        <w:t>8,9</w:t>
      </w:r>
      <w:r w:rsidRPr="009F409F">
        <w:rPr>
          <w:rFonts w:asciiTheme="minorHAnsi" w:hAnsiTheme="minorHAnsi" w:cstheme="minorHAnsi"/>
          <w:i/>
        </w:rPr>
        <w:fldChar w:fldCharType="end"/>
      </w:r>
      <w:r w:rsidRPr="009F409F">
        <w:rPr>
          <w:rFonts w:asciiTheme="minorHAnsi" w:hAnsiTheme="minorHAnsi" w:cstheme="minorHAnsi"/>
          <w:i/>
        </w:rPr>
        <w:t>. Less invasive IVF procedures, i.e. obtaining gametes from manual spawning without injection of hormonal preparations, have been described but do not consider the differences in the spawning cycle between cave and surface morphotypes of A. mexicanus</w:t>
      </w:r>
      <w:r w:rsidRPr="009F409F">
        <w:rPr>
          <w:rFonts w:asciiTheme="minorHAnsi" w:hAnsiTheme="minorHAnsi" w:cstheme="minorHAnsi"/>
          <w:i/>
        </w:rPr>
        <w:fldChar w:fldCharType="begin"/>
      </w:r>
      <w:r w:rsidRPr="009F409F">
        <w:rPr>
          <w:rFonts w:asciiTheme="minorHAnsi" w:hAnsiTheme="minorHAnsi" w:cstheme="minorHAnsi"/>
          <w:i/>
        </w:rPr>
        <w:instrText xml:space="preserve"> ADDIN EN.CITE &lt;EndNote&gt;&lt;Cite&gt;&lt;Author&gt;Borowsky&lt;/Author&gt;&lt;Year&gt;2008&lt;/Year&gt;&lt;RecNum&gt;108&lt;/RecNum&gt;&lt;DisplayText&gt;&lt;style face="superscript"&gt;6&lt;/style&gt;&lt;/DisplayText&gt;&lt;record&gt;&lt;rec-number&gt;108&lt;/rec-number&gt;&lt;foreign-keys&gt;&lt;key app="EN" db-id="dvrdar2d85wfruetwfnxtda4wewxapw0tt5d" timestamp="1537375180"&gt;108&lt;/key&gt;&lt;key app="ENWeb" db-id=""&gt;0&lt;/key&gt;&lt;/foreign-keys&gt;&lt;ref-type name="Journal Article"&gt;17&lt;/ref-type&gt;&lt;contributors&gt;&lt;authors&gt;&lt;author&gt;Borowsky, R.&lt;/author&gt;&lt;/authors&gt;&lt;/contributors&gt;&lt;auth-address&gt;Department of Biology, New York University, NY 10003, USA.&lt;/auth-address&gt;&lt;titles&gt;&lt;title&gt;In Vitro Fertilization of Astyanax mexicanus&lt;/title&gt;&lt;secondary-title&gt;CSH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 prot5092&lt;/pages&gt;&lt;volume&gt;2008&lt;/volume&gt;&lt;edition&gt;2008/01/01&lt;/edition&gt;&lt;dates&gt;&lt;year&gt;2008&lt;/year&gt;&lt;pub-dates&gt;&lt;date&gt;Nov 1&lt;/date&gt;&lt;/pub-dates&gt;&lt;/dates&gt;&lt;isbn&gt;1559-6095 (Linking)&lt;/isbn&gt;&lt;accession-num&gt;21356732&lt;/accession-num&gt;&lt;urls&gt;&lt;related-urls&gt;&lt;url&gt;https://www.ncbi.nlm.nih.gov/pubmed/21356732&lt;/url&gt;&lt;/related-urls&gt;&lt;/urls&gt;&lt;electronic-resource-num&gt;10.1101/pdb.prot5092&lt;/electronic-resource-num&gt;&lt;language&gt;eng&lt;/language&gt;&lt;/record&gt;&lt;/Cite&gt;&lt;/EndNote&gt;</w:instrText>
      </w:r>
      <w:r w:rsidRPr="009F409F">
        <w:rPr>
          <w:rFonts w:asciiTheme="minorHAnsi" w:hAnsiTheme="minorHAnsi" w:cstheme="minorHAnsi"/>
          <w:i/>
        </w:rPr>
        <w:fldChar w:fldCharType="separate"/>
      </w:r>
      <w:r w:rsidRPr="009F409F">
        <w:rPr>
          <w:rFonts w:asciiTheme="minorHAnsi" w:hAnsiTheme="minorHAnsi" w:cstheme="minorHAnsi"/>
          <w:i/>
          <w:noProof/>
          <w:vertAlign w:val="superscript"/>
        </w:rPr>
        <w:t>6</w:t>
      </w:r>
      <w:r w:rsidRPr="009F409F">
        <w:rPr>
          <w:rFonts w:asciiTheme="minorHAnsi" w:hAnsiTheme="minorHAnsi" w:cstheme="minorHAnsi"/>
          <w:i/>
        </w:rPr>
        <w:fldChar w:fldCharType="end"/>
      </w:r>
      <w:r w:rsidRPr="009F409F">
        <w:rPr>
          <w:rFonts w:asciiTheme="minorHAnsi" w:hAnsiTheme="minorHAnsi" w:cstheme="minorHAnsi"/>
          <w:i/>
        </w:rPr>
        <w:t>.</w:t>
      </w:r>
      <w:r w:rsidRPr="009F409F">
        <w:rPr>
          <w:rFonts w:asciiTheme="minorHAnsi" w:hAnsiTheme="minorHAnsi" w:cstheme="minorHAnsi"/>
          <w:i/>
        </w:rPr>
        <w:t>”</w:t>
      </w:r>
    </w:p>
    <w:p w14:paraId="78DA4A12" w14:textId="77777777" w:rsidR="009F409F" w:rsidRDefault="009F409F" w:rsidP="009F409F">
      <w:pPr>
        <w:ind w:firstLine="720"/>
      </w:pPr>
    </w:p>
    <w:p w14:paraId="70D9ADDE" w14:textId="69F00DE4" w:rsidR="009F409F" w:rsidRDefault="009F409F" w:rsidP="009F409F">
      <w:pPr>
        <w:pStyle w:val="CommentText"/>
        <w:ind w:left="720"/>
      </w:pPr>
      <w:r>
        <w:t xml:space="preserve">Line 179: </w:t>
      </w:r>
      <w:r>
        <w:t xml:space="preserve">Please do not use personal pronouns in the protocol text. I have changed this here. Please check. Please removed personal pronouns throughout the protocol text. </w:t>
      </w:r>
    </w:p>
    <w:p w14:paraId="3951C190" w14:textId="5F9F9F1F" w:rsidR="009F409F" w:rsidRPr="009F409F" w:rsidRDefault="009F409F" w:rsidP="009F409F">
      <w:pPr>
        <w:pStyle w:val="CommentText"/>
        <w:ind w:left="720"/>
        <w:rPr>
          <w:i/>
        </w:rPr>
      </w:pPr>
      <w:r>
        <w:tab/>
      </w:r>
      <w:r w:rsidRPr="009F409F">
        <w:rPr>
          <w:i/>
        </w:rPr>
        <w:t>This has been changed throughout the protocol section and in the video as well.</w:t>
      </w:r>
    </w:p>
    <w:p w14:paraId="3FA9ECEB" w14:textId="02CABC51" w:rsidR="005E4BBB" w:rsidRDefault="005E4BBB" w:rsidP="005E4BBB">
      <w:pPr>
        <w:ind w:firstLine="720"/>
      </w:pPr>
      <w:r>
        <w:t>Line 180: Citation?</w:t>
      </w:r>
    </w:p>
    <w:p w14:paraId="36A71890" w14:textId="23CB4149" w:rsidR="005E4BBB" w:rsidRPr="005E4BBB" w:rsidRDefault="005E4BBB" w:rsidP="005E4BBB">
      <w:pPr>
        <w:ind w:firstLine="720"/>
        <w:rPr>
          <w:i/>
        </w:rPr>
      </w:pPr>
      <w:r>
        <w:tab/>
      </w:r>
      <w:r w:rsidRPr="005E4BBB">
        <w:rPr>
          <w:i/>
        </w:rPr>
        <w:t xml:space="preserve">A citation for MS-222 has been added. </w:t>
      </w:r>
    </w:p>
    <w:p w14:paraId="636A346C" w14:textId="77777777" w:rsidR="009F409F" w:rsidRDefault="009F409F" w:rsidP="009F409F">
      <w:pPr>
        <w:pStyle w:val="CommentText"/>
        <w:ind w:left="720"/>
      </w:pPr>
      <w:r>
        <w:t xml:space="preserve">Line 203: </w:t>
      </w:r>
      <w:r>
        <w:t xml:space="preserve">How do you differentiate the male fish from female fish?  Just include the information in the text with some citation. </w:t>
      </w:r>
    </w:p>
    <w:p w14:paraId="0AC0B526" w14:textId="7EE5EF91" w:rsidR="009F409F" w:rsidRDefault="009F409F" w:rsidP="009F409F">
      <w:pPr>
        <w:pStyle w:val="CommentText"/>
        <w:ind w:left="720"/>
      </w:pPr>
      <w:r>
        <w:t>T</w:t>
      </w:r>
      <w:r>
        <w:t>his is important because the collection of ovum and sperm can only be done if the person performing the experiment knows how to identify the male and female fish.</w:t>
      </w:r>
    </w:p>
    <w:p w14:paraId="56248749" w14:textId="5266CDDD" w:rsidR="009F409F" w:rsidRPr="005E4BBB" w:rsidRDefault="009F409F" w:rsidP="009F409F">
      <w:pPr>
        <w:pStyle w:val="CommentText"/>
        <w:ind w:left="720"/>
        <w:rPr>
          <w:i/>
        </w:rPr>
      </w:pPr>
    </w:p>
    <w:p w14:paraId="4CF48907" w14:textId="47945227" w:rsidR="009F409F" w:rsidRPr="005E4BBB" w:rsidRDefault="009F409F" w:rsidP="005E4BBB">
      <w:pPr>
        <w:pStyle w:val="CommentText"/>
        <w:ind w:left="1440"/>
        <w:rPr>
          <w:i/>
        </w:rPr>
      </w:pPr>
      <w:r w:rsidRPr="005E4BBB">
        <w:rPr>
          <w:i/>
        </w:rPr>
        <w:t>We added a citation for a protocol that describes the metho</w:t>
      </w:r>
      <w:r w:rsidR="005E4BBB" w:rsidRPr="005E4BBB">
        <w:rPr>
          <w:i/>
        </w:rPr>
        <w:t>d that we used to determine the sex of the fish in line 170 – 171 and line: 206 – 207.</w:t>
      </w:r>
    </w:p>
    <w:p w14:paraId="2DDB7702" w14:textId="2762973A" w:rsidR="009F409F" w:rsidRDefault="009F409F" w:rsidP="009F409F">
      <w:pPr>
        <w:ind w:firstLine="720"/>
      </w:pPr>
    </w:p>
    <w:p w14:paraId="0C505F18" w14:textId="41C9EECD" w:rsidR="005E4BBB" w:rsidRDefault="005E4BBB" w:rsidP="009F409F">
      <w:pPr>
        <w:ind w:firstLine="720"/>
      </w:pPr>
      <w:r>
        <w:t>Line 280 – 281: Please reword.</w:t>
      </w:r>
    </w:p>
    <w:p w14:paraId="7ADB035D" w14:textId="52194F71" w:rsidR="005E4BBB" w:rsidRPr="005E4BBB" w:rsidRDefault="005E4BBB" w:rsidP="005E4BBB">
      <w:pPr>
        <w:ind w:left="1440"/>
        <w:rPr>
          <w:i/>
        </w:rPr>
      </w:pPr>
      <w:r w:rsidRPr="005E4BBB">
        <w:rPr>
          <w:i/>
        </w:rPr>
        <w:t>The sentence has been reworded and states now: “</w:t>
      </w:r>
      <w:r w:rsidRPr="005E4BBB">
        <w:rPr>
          <w:rFonts w:cstheme="minorHAnsi"/>
          <w:i/>
        </w:rPr>
        <w:t xml:space="preserve">The key factor for a successful IVF procedure in A. mexicanus is the quality of the </w:t>
      </w:r>
      <w:commentRangeStart w:id="0"/>
      <w:r w:rsidRPr="005E4BBB">
        <w:rPr>
          <w:rFonts w:cstheme="minorHAnsi"/>
          <w:i/>
        </w:rPr>
        <w:t>collected ova.</w:t>
      </w:r>
      <w:commentRangeEnd w:id="0"/>
      <w:r w:rsidRPr="005E4BBB">
        <w:rPr>
          <w:rFonts w:cstheme="minorHAnsi"/>
          <w:i/>
        </w:rPr>
        <w:t>”</w:t>
      </w:r>
    </w:p>
    <w:p w14:paraId="26A6F7D2" w14:textId="77777777" w:rsidR="005E4BBB" w:rsidRDefault="005E4BBB" w:rsidP="009F409F">
      <w:pPr>
        <w:ind w:firstLine="720"/>
      </w:pPr>
    </w:p>
    <w:p w14:paraId="38A3E5E9" w14:textId="77777777" w:rsidR="005E4BBB" w:rsidRDefault="005E4BBB" w:rsidP="009F409F">
      <w:pPr>
        <w:ind w:firstLine="720"/>
      </w:pPr>
      <w:r>
        <w:t>Line 374 – 376: Data availability statement</w:t>
      </w:r>
    </w:p>
    <w:p w14:paraId="0C0AC9E5" w14:textId="54F96C08" w:rsidR="005E4BBB" w:rsidRPr="005E4BBB" w:rsidRDefault="00D74846" w:rsidP="005E4BBB">
      <w:pPr>
        <w:ind w:left="1440"/>
        <w:rPr>
          <w:i/>
        </w:rPr>
      </w:pPr>
      <w:r>
        <w:rPr>
          <w:i/>
        </w:rPr>
        <w:t>As discussed with the editor via email, t</w:t>
      </w:r>
      <w:r w:rsidR="005E4BBB" w:rsidRPr="005E4BBB">
        <w:rPr>
          <w:i/>
        </w:rPr>
        <w:t>his statement has been removed and the sentence about the ODR and the link to it for the underlying data in Figure 3, has been moved to the Figure 3 legend</w:t>
      </w:r>
      <w:r>
        <w:rPr>
          <w:i/>
        </w:rPr>
        <w:t xml:space="preserve"> (line 327 – 329)</w:t>
      </w:r>
    </w:p>
    <w:p w14:paraId="57E93435" w14:textId="77777777" w:rsidR="005E4BBB" w:rsidRDefault="005E4BBB" w:rsidP="005E4BBB">
      <w:pPr>
        <w:ind w:left="1440"/>
      </w:pPr>
    </w:p>
    <w:p w14:paraId="070DA014" w14:textId="77777777" w:rsidR="005E4BBB" w:rsidRDefault="009F409F" w:rsidP="005E4BBB">
      <w:pPr>
        <w:ind w:left="720"/>
      </w:pPr>
      <w:r>
        <w:t>Video:</w:t>
      </w:r>
      <w:r>
        <w:br/>
        <w:t>In vitro in the title card. Please do not italicize.</w:t>
      </w:r>
    </w:p>
    <w:p w14:paraId="6B545FCD" w14:textId="77777777" w:rsidR="005E4BBB" w:rsidRDefault="005E4BBB" w:rsidP="005E4BBB">
      <w:pPr>
        <w:ind w:left="720" w:firstLine="720"/>
      </w:pPr>
      <w:r w:rsidRPr="005E4BBB">
        <w:rPr>
          <w:i/>
        </w:rPr>
        <w:t>This has been changed.</w:t>
      </w:r>
      <w:r w:rsidR="009F409F">
        <w:br/>
      </w:r>
      <w:r w:rsidR="009F409F">
        <w:br/>
        <w:t>2:15-2:17: There is a complete blackout in the video. Please remove this part.</w:t>
      </w:r>
    </w:p>
    <w:p w14:paraId="5FF7557F" w14:textId="6478132E" w:rsidR="005E4BBB" w:rsidRDefault="005E4BBB" w:rsidP="005E4BBB">
      <w:pPr>
        <w:ind w:left="720" w:firstLine="720"/>
      </w:pPr>
      <w:r w:rsidRPr="005E4BBB">
        <w:rPr>
          <w:i/>
        </w:rPr>
        <w:t>As discussed with the editor via email, this has been left unchanged.</w:t>
      </w:r>
      <w:r w:rsidR="009F409F" w:rsidRPr="005E4BBB">
        <w:rPr>
          <w:i/>
        </w:rPr>
        <w:br/>
      </w:r>
      <w:r w:rsidR="009F409F">
        <w:br/>
        <w:t>Please include the title card at the end as well, right after the conclusion section.</w:t>
      </w:r>
    </w:p>
    <w:p w14:paraId="46DF5ED6" w14:textId="0B76B499" w:rsidR="00D812AA" w:rsidRPr="005E4BBB" w:rsidRDefault="005E4BBB" w:rsidP="005E4BBB">
      <w:pPr>
        <w:ind w:left="720" w:firstLine="720"/>
        <w:rPr>
          <w:i/>
          <w:u w:val="single"/>
        </w:rPr>
      </w:pPr>
      <w:r w:rsidRPr="005E4BBB">
        <w:rPr>
          <w:i/>
        </w:rPr>
        <w:t>The title card has been included at the end</w:t>
      </w:r>
      <w:r>
        <w:rPr>
          <w:i/>
        </w:rPr>
        <w:t>.</w:t>
      </w:r>
      <w:r w:rsidR="009F409F" w:rsidRPr="005E4BBB">
        <w:rPr>
          <w:i/>
        </w:rPr>
        <w:br/>
      </w:r>
    </w:p>
    <w:p w14:paraId="271D3011" w14:textId="2B4C0997" w:rsidR="005F78B8" w:rsidRDefault="00860C81" w:rsidP="00D74846">
      <w:bookmarkStart w:id="1" w:name="_GoBack"/>
      <w:r>
        <w:t>Finally,</w:t>
      </w:r>
      <w:r w:rsidR="005F78B8">
        <w:t xml:space="preserve"> </w:t>
      </w:r>
      <w:r w:rsidR="000902D0">
        <w:t xml:space="preserve">we would like to </w:t>
      </w:r>
      <w:r w:rsidR="005F78B8">
        <w:t xml:space="preserve">thank </w:t>
      </w:r>
      <w:proofErr w:type="spellStart"/>
      <w:r w:rsidR="00D74846">
        <w:t>the</w:t>
      </w:r>
      <w:proofErr w:type="spellEnd"/>
      <w:r w:rsidR="00D74846">
        <w:t xml:space="preserve"> editor</w:t>
      </w:r>
      <w:r w:rsidR="005F78B8">
        <w:t xml:space="preserve"> for </w:t>
      </w:r>
      <w:r w:rsidR="00D812AA">
        <w:t>the</w:t>
      </w:r>
      <w:r w:rsidR="005F78B8">
        <w:t xml:space="preserve"> valuable feedback. We include</w:t>
      </w:r>
      <w:r>
        <w:t>d</w:t>
      </w:r>
      <w:r w:rsidR="005F78B8">
        <w:t xml:space="preserve"> </w:t>
      </w:r>
      <w:r w:rsidR="00D74846">
        <w:t xml:space="preserve">the </w:t>
      </w:r>
      <w:r w:rsidR="005F78B8">
        <w:t>comments and suggestions in the revised version of our manuscript</w:t>
      </w:r>
      <w:r w:rsidR="00D812AA">
        <w:t xml:space="preserve"> and video</w:t>
      </w:r>
      <w:r w:rsidR="005F78B8">
        <w:t xml:space="preserve"> as good as possible</w:t>
      </w:r>
      <w:r>
        <w:t xml:space="preserve"> and hope that they meet the standards of the </w:t>
      </w:r>
      <w:proofErr w:type="spellStart"/>
      <w:r>
        <w:t>JoVE</w:t>
      </w:r>
      <w:proofErr w:type="spellEnd"/>
      <w:r>
        <w:t xml:space="preserve"> journal.</w:t>
      </w:r>
    </w:p>
    <w:p w14:paraId="25C9D69E" w14:textId="77777777" w:rsidR="005F78B8" w:rsidRDefault="005F78B8" w:rsidP="00D74846"/>
    <w:p w14:paraId="377DD924" w14:textId="77777777" w:rsidR="005F78B8" w:rsidRDefault="005F78B8" w:rsidP="00D74846"/>
    <w:p w14:paraId="72000B4C" w14:textId="340898E9" w:rsidR="005F78B8" w:rsidRDefault="007A35BA" w:rsidP="00D74846">
      <w:proofErr w:type="gramStart"/>
      <w:r>
        <w:t>Thanks</w:t>
      </w:r>
      <w:proofErr w:type="gramEnd"/>
      <w:r w:rsidR="005F78B8">
        <w:t xml:space="preserve"> and Best,</w:t>
      </w:r>
    </w:p>
    <w:p w14:paraId="06BE5EEB" w14:textId="77777777" w:rsidR="005F78B8" w:rsidRDefault="005F78B8" w:rsidP="00D74846"/>
    <w:p w14:paraId="1ECA69A0" w14:textId="27BBE356" w:rsidR="005F78B8" w:rsidRDefault="005F78B8" w:rsidP="00D74846">
      <w:pPr>
        <w:rPr>
          <w:rFonts w:ascii="Times New Roman" w:hAnsi="Times New Roman" w:cs="Times New Roman"/>
          <w:color w:val="000000"/>
        </w:rPr>
      </w:pPr>
      <w:r>
        <w:t>The authors</w:t>
      </w:r>
      <w:bookmarkEnd w:id="1"/>
    </w:p>
    <w:p w14:paraId="2911121E" w14:textId="77777777" w:rsidR="005F78B8" w:rsidRDefault="005F78B8"/>
    <w:sectPr w:rsidR="005F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24D"/>
    <w:multiLevelType w:val="hybridMultilevel"/>
    <w:tmpl w:val="6A82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23BC"/>
    <w:multiLevelType w:val="hybridMultilevel"/>
    <w:tmpl w:val="D814FD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376B51"/>
    <w:multiLevelType w:val="hybridMultilevel"/>
    <w:tmpl w:val="34144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54C0C"/>
    <w:multiLevelType w:val="multilevel"/>
    <w:tmpl w:val="70061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B8"/>
    <w:rsid w:val="0004044D"/>
    <w:rsid w:val="000902D0"/>
    <w:rsid w:val="000B2852"/>
    <w:rsid w:val="001A6D7F"/>
    <w:rsid w:val="00275D28"/>
    <w:rsid w:val="002A0FDE"/>
    <w:rsid w:val="002E70AD"/>
    <w:rsid w:val="00336C62"/>
    <w:rsid w:val="00383F9E"/>
    <w:rsid w:val="0039620A"/>
    <w:rsid w:val="00427400"/>
    <w:rsid w:val="0052484F"/>
    <w:rsid w:val="00561715"/>
    <w:rsid w:val="005A0745"/>
    <w:rsid w:val="005E4BBB"/>
    <w:rsid w:val="005F78B8"/>
    <w:rsid w:val="006354B1"/>
    <w:rsid w:val="00647B00"/>
    <w:rsid w:val="006F76F3"/>
    <w:rsid w:val="00712AF4"/>
    <w:rsid w:val="00741DEF"/>
    <w:rsid w:val="007A35BA"/>
    <w:rsid w:val="00860C81"/>
    <w:rsid w:val="00926F6C"/>
    <w:rsid w:val="009F409F"/>
    <w:rsid w:val="00AF3B09"/>
    <w:rsid w:val="00BD34E4"/>
    <w:rsid w:val="00C81EA4"/>
    <w:rsid w:val="00CA006A"/>
    <w:rsid w:val="00CE7D67"/>
    <w:rsid w:val="00CF7048"/>
    <w:rsid w:val="00D74846"/>
    <w:rsid w:val="00D812AA"/>
    <w:rsid w:val="00D943A0"/>
    <w:rsid w:val="00DB131D"/>
    <w:rsid w:val="00DD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B620"/>
  <w15:chartTrackingRefBased/>
  <w15:docId w15:val="{FF9ED5D2-FED3-4BDE-8A38-0EB7BDCB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8B8"/>
    <w:rPr>
      <w:color w:val="0000FF"/>
      <w:u w:val="single"/>
    </w:rPr>
  </w:style>
  <w:style w:type="paragraph" w:styleId="ListParagraph">
    <w:name w:val="List Paragraph"/>
    <w:basedOn w:val="Normal"/>
    <w:uiPriority w:val="34"/>
    <w:qFormat/>
    <w:rsid w:val="005F78B8"/>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04044D"/>
    <w:rPr>
      <w:sz w:val="16"/>
      <w:szCs w:val="16"/>
    </w:rPr>
  </w:style>
  <w:style w:type="paragraph" w:styleId="CommentText">
    <w:name w:val="annotation text"/>
    <w:basedOn w:val="Normal"/>
    <w:link w:val="CommentTextChar"/>
    <w:unhideWhenUsed/>
    <w:rsid w:val="0004044D"/>
    <w:pPr>
      <w:spacing w:line="240" w:lineRule="auto"/>
    </w:pPr>
    <w:rPr>
      <w:sz w:val="20"/>
      <w:szCs w:val="20"/>
    </w:rPr>
  </w:style>
  <w:style w:type="character" w:customStyle="1" w:styleId="CommentTextChar">
    <w:name w:val="Comment Text Char"/>
    <w:basedOn w:val="DefaultParagraphFont"/>
    <w:link w:val="CommentText"/>
    <w:rsid w:val="0004044D"/>
    <w:rPr>
      <w:sz w:val="20"/>
      <w:szCs w:val="20"/>
    </w:rPr>
  </w:style>
  <w:style w:type="paragraph" w:styleId="CommentSubject">
    <w:name w:val="annotation subject"/>
    <w:basedOn w:val="CommentText"/>
    <w:next w:val="CommentText"/>
    <w:link w:val="CommentSubjectChar"/>
    <w:uiPriority w:val="99"/>
    <w:semiHidden/>
    <w:unhideWhenUsed/>
    <w:rsid w:val="0004044D"/>
    <w:rPr>
      <w:b/>
      <w:bCs/>
    </w:rPr>
  </w:style>
  <w:style w:type="character" w:customStyle="1" w:styleId="CommentSubjectChar">
    <w:name w:val="Comment Subject Char"/>
    <w:basedOn w:val="CommentTextChar"/>
    <w:link w:val="CommentSubject"/>
    <w:uiPriority w:val="99"/>
    <w:semiHidden/>
    <w:rsid w:val="0004044D"/>
    <w:rPr>
      <w:b/>
      <w:bCs/>
      <w:sz w:val="20"/>
      <w:szCs w:val="20"/>
    </w:rPr>
  </w:style>
  <w:style w:type="paragraph" w:styleId="BalloonText">
    <w:name w:val="Balloon Text"/>
    <w:basedOn w:val="Normal"/>
    <w:link w:val="BalloonTextChar"/>
    <w:uiPriority w:val="99"/>
    <w:semiHidden/>
    <w:unhideWhenUsed/>
    <w:rsid w:val="00040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44D"/>
    <w:rPr>
      <w:rFonts w:ascii="Segoe UI" w:hAnsi="Segoe UI" w:cs="Segoe UI"/>
      <w:sz w:val="18"/>
      <w:szCs w:val="18"/>
    </w:rPr>
  </w:style>
  <w:style w:type="character" w:styleId="FollowedHyperlink">
    <w:name w:val="FollowedHyperlink"/>
    <w:basedOn w:val="DefaultParagraphFont"/>
    <w:uiPriority w:val="99"/>
    <w:semiHidden/>
    <w:unhideWhenUsed/>
    <w:rsid w:val="0004044D"/>
    <w:rPr>
      <w:color w:val="954F72" w:themeColor="followedHyperlink"/>
      <w:u w:val="single"/>
    </w:rPr>
  </w:style>
  <w:style w:type="character" w:styleId="UnresolvedMention">
    <w:name w:val="Unresolved Mention"/>
    <w:basedOn w:val="DefaultParagraphFont"/>
    <w:uiPriority w:val="99"/>
    <w:semiHidden/>
    <w:unhideWhenUsed/>
    <w:rsid w:val="0004044D"/>
    <w:rPr>
      <w:color w:val="605E5C"/>
      <w:shd w:val="clear" w:color="auto" w:fill="E1DFDD"/>
    </w:rPr>
  </w:style>
  <w:style w:type="character" w:customStyle="1" w:styleId="author">
    <w:name w:val="author"/>
    <w:basedOn w:val="DefaultParagraphFont"/>
    <w:rsid w:val="00647B00"/>
  </w:style>
  <w:style w:type="character" w:customStyle="1" w:styleId="journal-title">
    <w:name w:val="journal-title"/>
    <w:basedOn w:val="DefaultParagraphFont"/>
    <w:rsid w:val="00647B00"/>
  </w:style>
  <w:style w:type="character" w:customStyle="1" w:styleId="cover-date">
    <w:name w:val="cover-date"/>
    <w:basedOn w:val="DefaultParagraphFont"/>
    <w:rsid w:val="00647B00"/>
  </w:style>
  <w:style w:type="character" w:customStyle="1" w:styleId="aop">
    <w:name w:val="aop"/>
    <w:basedOn w:val="DefaultParagraphFont"/>
    <w:rsid w:val="0064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4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peuß</dc:creator>
  <cp:keywords/>
  <dc:description/>
  <cp:lastModifiedBy>robert peuß</cp:lastModifiedBy>
  <cp:revision>4</cp:revision>
  <dcterms:created xsi:type="dcterms:W3CDTF">2019-05-09T03:32:00Z</dcterms:created>
  <dcterms:modified xsi:type="dcterms:W3CDTF">2019-05-09T03:56:00Z</dcterms:modified>
</cp:coreProperties>
</file>