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4B418" w14:textId="6116961F" w:rsidR="00B00CE7" w:rsidRDefault="00B00CE7">
      <w:pPr>
        <w:rPr>
          <w:rStyle w:val="Textoennegrita"/>
          <w:b w:val="0"/>
          <w:lang w:val="en-US"/>
        </w:rPr>
      </w:pPr>
      <w:r>
        <w:rPr>
          <w:rStyle w:val="Textoennegrita"/>
          <w:b w:val="0"/>
          <w:lang w:val="en-US"/>
        </w:rPr>
        <w:tab/>
      </w:r>
      <w:r>
        <w:rPr>
          <w:rStyle w:val="Textoennegrita"/>
          <w:b w:val="0"/>
          <w:lang w:val="en-US"/>
        </w:rPr>
        <w:tab/>
      </w:r>
      <w:r>
        <w:rPr>
          <w:rStyle w:val="Textoennegrita"/>
          <w:b w:val="0"/>
          <w:lang w:val="en-US"/>
        </w:rPr>
        <w:tab/>
      </w:r>
      <w:r>
        <w:rPr>
          <w:rStyle w:val="Textoennegrita"/>
          <w:b w:val="0"/>
          <w:lang w:val="en-US"/>
        </w:rPr>
        <w:tab/>
      </w:r>
      <w:r>
        <w:rPr>
          <w:rStyle w:val="Textoennegrita"/>
          <w:b w:val="0"/>
          <w:lang w:val="en-US"/>
        </w:rPr>
        <w:tab/>
        <w:t>Madrid, March-27-2019</w:t>
      </w:r>
    </w:p>
    <w:p w14:paraId="5D9F7F02" w14:textId="77777777" w:rsidR="00B00CE7" w:rsidRDefault="00B00CE7">
      <w:pPr>
        <w:rPr>
          <w:rStyle w:val="Textoennegrita"/>
          <w:b w:val="0"/>
          <w:lang w:val="en-US"/>
        </w:rPr>
      </w:pPr>
    </w:p>
    <w:p w14:paraId="6104A813" w14:textId="3A8A1048" w:rsidR="00B00CE7" w:rsidRDefault="00B00CE7">
      <w:pPr>
        <w:rPr>
          <w:rStyle w:val="Textoennegrita"/>
          <w:b w:val="0"/>
          <w:lang w:val="en-US"/>
        </w:rPr>
      </w:pPr>
      <w:r w:rsidRPr="00B00CE7">
        <w:rPr>
          <w:rStyle w:val="Textoennegrita"/>
          <w:b w:val="0"/>
          <w:lang w:val="en-US"/>
        </w:rPr>
        <w:t xml:space="preserve">Dear Editor: </w:t>
      </w:r>
    </w:p>
    <w:p w14:paraId="37BD6E6E" w14:textId="75EFC202" w:rsidR="00B00CE7" w:rsidRPr="00B00CE7" w:rsidRDefault="00B00CE7" w:rsidP="00B00CE7">
      <w:pPr>
        <w:rPr>
          <w:rStyle w:val="Textoennegrita"/>
          <w:b w:val="0"/>
          <w:lang w:val="en-US"/>
        </w:rPr>
      </w:pPr>
      <w:r>
        <w:rPr>
          <w:rStyle w:val="Textoennegrita"/>
          <w:b w:val="0"/>
          <w:lang w:val="en-US"/>
        </w:rPr>
        <w:t xml:space="preserve">Thank you for give us the opportunity to resubmit the manuscript </w:t>
      </w:r>
      <w:r w:rsidRPr="00B00CE7">
        <w:rPr>
          <w:rStyle w:val="Textoennegrita"/>
          <w:b w:val="0"/>
          <w:lang w:val="en-US"/>
        </w:rPr>
        <w:t>JOVE_59322_R0_203110</w:t>
      </w:r>
      <w:r>
        <w:rPr>
          <w:rStyle w:val="Textoennegrita"/>
          <w:b w:val="0"/>
          <w:lang w:val="en-US"/>
        </w:rPr>
        <w:t>. Also we appreciate the two extension in the deadline.</w:t>
      </w:r>
    </w:p>
    <w:p w14:paraId="2855E9C1" w14:textId="38258404" w:rsidR="00B00CE7" w:rsidRDefault="00B00CE7">
      <w:pPr>
        <w:rPr>
          <w:rStyle w:val="Textoennegrita"/>
          <w:b w:val="0"/>
          <w:lang w:val="en-US"/>
        </w:rPr>
      </w:pPr>
      <w:r w:rsidRPr="00B00CE7">
        <w:rPr>
          <w:rStyle w:val="Textoennegrita"/>
          <w:b w:val="0"/>
          <w:lang w:val="en-US"/>
        </w:rPr>
        <w:t>Please enclosed find the answer to Editor comments</w:t>
      </w:r>
      <w:r>
        <w:rPr>
          <w:rStyle w:val="Textoennegrita"/>
          <w:b w:val="0"/>
          <w:lang w:val="en-US"/>
        </w:rPr>
        <w:t xml:space="preserve"> and to Reviewers</w:t>
      </w:r>
      <w:bookmarkStart w:id="0" w:name="_GoBack"/>
      <w:bookmarkEnd w:id="0"/>
      <w:r>
        <w:rPr>
          <w:rStyle w:val="Textoennegrita"/>
          <w:b w:val="0"/>
          <w:lang w:val="en-US"/>
        </w:rPr>
        <w:t>.</w:t>
      </w:r>
    </w:p>
    <w:p w14:paraId="4C340753" w14:textId="06B5D5DF" w:rsidR="00B00CE7" w:rsidRDefault="00B00CE7">
      <w:pPr>
        <w:rPr>
          <w:rStyle w:val="Textoennegrita"/>
          <w:b w:val="0"/>
          <w:lang w:val="en-US"/>
        </w:rPr>
      </w:pPr>
      <w:r>
        <w:rPr>
          <w:rStyle w:val="Textoennegrita"/>
          <w:b w:val="0"/>
          <w:lang w:val="en-US"/>
        </w:rPr>
        <w:t>Yours sincerely</w:t>
      </w:r>
    </w:p>
    <w:p w14:paraId="08DA796C" w14:textId="554266AA" w:rsidR="00B00CE7" w:rsidRDefault="00B00CE7">
      <w:pPr>
        <w:rPr>
          <w:rStyle w:val="Textoennegrita"/>
          <w:b w:val="0"/>
          <w:lang w:val="en-US"/>
        </w:rPr>
      </w:pPr>
      <w:proofErr w:type="spellStart"/>
      <w:r>
        <w:rPr>
          <w:rStyle w:val="Textoennegrita"/>
          <w:b w:val="0"/>
          <w:lang w:val="en-US"/>
        </w:rPr>
        <w:t>Pilar</w:t>
      </w:r>
      <w:proofErr w:type="spellEnd"/>
      <w:r>
        <w:rPr>
          <w:rStyle w:val="Textoennegrita"/>
          <w:b w:val="0"/>
          <w:lang w:val="en-US"/>
        </w:rPr>
        <w:t xml:space="preserve"> </w:t>
      </w:r>
      <w:proofErr w:type="spellStart"/>
      <w:r>
        <w:rPr>
          <w:rStyle w:val="Textoennegrita"/>
          <w:b w:val="0"/>
          <w:lang w:val="en-US"/>
        </w:rPr>
        <w:t>Santisteban</w:t>
      </w:r>
      <w:proofErr w:type="spellEnd"/>
    </w:p>
    <w:p w14:paraId="03BE87D9" w14:textId="77777777" w:rsidR="00B00CE7" w:rsidRPr="00B00CE7" w:rsidRDefault="00B00CE7">
      <w:pPr>
        <w:rPr>
          <w:rStyle w:val="Textoennegrita"/>
          <w:b w:val="0"/>
          <w:lang w:val="en-US"/>
        </w:rPr>
      </w:pPr>
    </w:p>
    <w:p w14:paraId="255B3805" w14:textId="070A11B4" w:rsidR="00586183" w:rsidRPr="00F173C3" w:rsidRDefault="00AB1E50">
      <w:pPr>
        <w:rPr>
          <w:b/>
          <w:bCs/>
          <w:lang w:val="en-US"/>
        </w:rPr>
      </w:pPr>
      <w:r w:rsidRPr="00AB1E50">
        <w:rPr>
          <w:rStyle w:val="Textoennegrita"/>
          <w:lang w:val="en-US"/>
        </w:rPr>
        <w:t>Editorial comments:</w:t>
      </w:r>
      <w:r w:rsidRPr="00AB1E50">
        <w:rPr>
          <w:lang w:val="en-US"/>
        </w:rPr>
        <w:br/>
      </w:r>
      <w:r w:rsidRPr="008E709E">
        <w:rPr>
          <w:lang w:val="en-US"/>
        </w:rPr>
        <w:t>Changes to be made by the author(s) regarding the manuscript:</w:t>
      </w:r>
      <w:r w:rsidRPr="008E709E">
        <w:rPr>
          <w:lang w:val="en-US"/>
        </w:rPr>
        <w:br/>
        <w:t>1. Please take this opportunity to thoroughly proofread the manuscript to ensure that there are no spelling or grammar issues.</w:t>
      </w:r>
      <w:r w:rsidR="008E709E">
        <w:rPr>
          <w:lang w:val="en-US"/>
        </w:rPr>
        <w:br/>
      </w:r>
      <w:r w:rsidR="008E709E" w:rsidRPr="00517051">
        <w:rPr>
          <w:color w:val="3333FF"/>
          <w:lang w:val="en-US"/>
        </w:rPr>
        <w:t>Done</w:t>
      </w:r>
    </w:p>
    <w:p w14:paraId="13027DCF" w14:textId="4A7060E8" w:rsidR="00517051" w:rsidRDefault="00AB1E50">
      <w:pPr>
        <w:rPr>
          <w:color w:val="3333FF"/>
          <w:lang w:val="en-US"/>
        </w:rPr>
      </w:pPr>
      <w:r w:rsidRPr="00AB1E50">
        <w:rPr>
          <w:lang w:val="en-US"/>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AB1E50">
        <w:rPr>
          <w:lang w:val="en-US"/>
        </w:rPr>
        <w:t>docx</w:t>
      </w:r>
      <w:proofErr w:type="spellEnd"/>
      <w:r w:rsidRPr="00AB1E50">
        <w:rPr>
          <w:lang w:val="en-US"/>
        </w:rPr>
        <w:t xml:space="preserve"> file to your Editorial Manager account. The Figure must be cited appropriately in the Figure Legend, i.e. “This figure has been modified from [citation].”</w:t>
      </w:r>
      <w:r w:rsidR="008E709E">
        <w:rPr>
          <w:lang w:val="en-US"/>
        </w:rPr>
        <w:br/>
      </w:r>
      <w:r w:rsidR="00F173C3">
        <w:rPr>
          <w:color w:val="3333FF"/>
          <w:lang w:val="en-US"/>
        </w:rPr>
        <w:t>We used Figures 1, 2</w:t>
      </w:r>
      <w:r w:rsidR="00517051">
        <w:rPr>
          <w:color w:val="3333FF"/>
          <w:lang w:val="en-US"/>
        </w:rPr>
        <w:t xml:space="preserve"> </w:t>
      </w:r>
      <w:r w:rsidR="00F173C3">
        <w:rPr>
          <w:color w:val="3333FF"/>
          <w:lang w:val="en-US"/>
        </w:rPr>
        <w:t xml:space="preserve">from Oncogene (Ref. 16) </w:t>
      </w:r>
      <w:r w:rsidR="00517051">
        <w:rPr>
          <w:color w:val="3333FF"/>
          <w:lang w:val="en-US"/>
        </w:rPr>
        <w:t xml:space="preserve">and </w:t>
      </w:r>
      <w:r w:rsidR="00F173C3">
        <w:rPr>
          <w:color w:val="3333FF"/>
          <w:lang w:val="en-US"/>
        </w:rPr>
        <w:t xml:space="preserve">Figures 3 and 4 from </w:t>
      </w:r>
      <w:r w:rsidR="00517051">
        <w:rPr>
          <w:color w:val="3333FF"/>
          <w:lang w:val="en-US"/>
        </w:rPr>
        <w:t>Oncogene</w:t>
      </w:r>
      <w:r w:rsidR="007714FE">
        <w:rPr>
          <w:color w:val="3333FF"/>
          <w:lang w:val="en-US"/>
        </w:rPr>
        <w:t xml:space="preserve"> </w:t>
      </w:r>
      <w:r w:rsidR="007714FE" w:rsidRPr="00B17E42">
        <w:rPr>
          <w:color w:val="3333FF"/>
          <w:lang w:val="en-US"/>
        </w:rPr>
        <w:t>(Ref</w:t>
      </w:r>
      <w:r w:rsidR="00F173C3" w:rsidRPr="00B17E42">
        <w:rPr>
          <w:color w:val="3333FF"/>
          <w:lang w:val="en-US"/>
        </w:rPr>
        <w:t>. 17</w:t>
      </w:r>
      <w:r w:rsidR="007714FE" w:rsidRPr="00B17E42">
        <w:rPr>
          <w:color w:val="3333FF"/>
          <w:lang w:val="en-US"/>
        </w:rPr>
        <w:t>)</w:t>
      </w:r>
      <w:r w:rsidR="00517051" w:rsidRPr="00B17E42">
        <w:rPr>
          <w:color w:val="3333FF"/>
          <w:lang w:val="en-US"/>
        </w:rPr>
        <w:t>.</w:t>
      </w:r>
      <w:r w:rsidR="00517051">
        <w:rPr>
          <w:color w:val="3333FF"/>
          <w:lang w:val="en-US"/>
        </w:rPr>
        <w:br/>
        <w:t>We contact</w:t>
      </w:r>
      <w:r w:rsidR="00F173C7">
        <w:rPr>
          <w:color w:val="3333FF"/>
          <w:lang w:val="en-US"/>
        </w:rPr>
        <w:t>ed</w:t>
      </w:r>
      <w:r w:rsidR="00517051">
        <w:rPr>
          <w:color w:val="3333FF"/>
          <w:lang w:val="en-US"/>
        </w:rPr>
        <w:t xml:space="preserve"> Oncogene </w:t>
      </w:r>
      <w:r w:rsidR="00EC4966">
        <w:rPr>
          <w:color w:val="3333FF"/>
          <w:lang w:val="en-US"/>
        </w:rPr>
        <w:t xml:space="preserve">concerning </w:t>
      </w:r>
      <w:r w:rsidR="00517051">
        <w:rPr>
          <w:color w:val="3333FF"/>
          <w:lang w:val="en-US"/>
        </w:rPr>
        <w:t>permission</w:t>
      </w:r>
      <w:r w:rsidR="00EC4966">
        <w:rPr>
          <w:color w:val="3333FF"/>
          <w:lang w:val="en-US"/>
        </w:rPr>
        <w:t>s</w:t>
      </w:r>
      <w:r w:rsidR="00517051">
        <w:rPr>
          <w:color w:val="3333FF"/>
          <w:lang w:val="en-US"/>
        </w:rPr>
        <w:t xml:space="preserve"> and we received the below Email</w:t>
      </w:r>
    </w:p>
    <w:p w14:paraId="7A59BA37" w14:textId="7F3ECB63" w:rsidR="00517051" w:rsidRPr="00EA1E1D" w:rsidRDefault="00517051" w:rsidP="00EA1E1D">
      <w:pPr>
        <w:rPr>
          <w:color w:val="3333FF"/>
          <w:lang w:val="en-US"/>
        </w:rPr>
      </w:pPr>
      <w:r w:rsidRPr="00DD6A6E">
        <w:rPr>
          <w:rFonts w:ascii="Calibri" w:eastAsia="Times New Roman" w:hAnsi="Calibri" w:cs="Calibri"/>
          <w:color w:val="333333"/>
          <w:lang w:val="en-US"/>
        </w:rPr>
        <w:t> </w:t>
      </w:r>
      <w:r>
        <w:rPr>
          <w:rFonts w:ascii="Calibri" w:eastAsia="Times New Roman" w:hAnsi="Calibri" w:cs="Calibri"/>
          <w:color w:val="333333"/>
          <w:lang w:val="en-US"/>
        </w:rPr>
        <w:t xml:space="preserve">Email from </w:t>
      </w:r>
      <w:proofErr w:type="spellStart"/>
      <w:r w:rsidRPr="00331F80">
        <w:rPr>
          <w:rFonts w:ascii="Calibri" w:eastAsia="Times New Roman" w:hAnsi="Calibri" w:cs="Calibri"/>
          <w:color w:val="333333"/>
          <w:lang w:val="en-US"/>
        </w:rPr>
        <w:t>Journalpermissions</w:t>
      </w:r>
      <w:proofErr w:type="spellEnd"/>
      <w:r>
        <w:rPr>
          <w:rFonts w:ascii="Calibri" w:eastAsia="Times New Roman" w:hAnsi="Calibri" w:cs="Calibri"/>
          <w:color w:val="333333"/>
          <w:lang w:val="en-US"/>
        </w:rPr>
        <w:t xml:space="preserve">:      </w:t>
      </w:r>
      <w:hyperlink r:id="rId4" w:history="1">
        <w:r w:rsidRPr="00A65E2C">
          <w:rPr>
            <w:rStyle w:val="Hipervnculo"/>
            <w:rFonts w:ascii="Calibri" w:eastAsia="Times New Roman" w:hAnsi="Calibri" w:cs="Calibri"/>
            <w:lang w:val="en-US"/>
          </w:rPr>
          <w:t>journalpermissions@springernature.com</w:t>
        </w:r>
      </w:hyperlink>
    </w:p>
    <w:p w14:paraId="5F49CA7D" w14:textId="77777777" w:rsidR="00517051" w:rsidRPr="00331F80" w:rsidRDefault="00517051" w:rsidP="00517051">
      <w:pPr>
        <w:shd w:val="clear" w:color="auto" w:fill="FFFFFF"/>
        <w:spacing w:after="200" w:line="253" w:lineRule="atLeast"/>
        <w:rPr>
          <w:rFonts w:ascii="Calibri" w:eastAsia="Times New Roman" w:hAnsi="Calibri" w:cs="Calibri"/>
          <w:color w:val="333333"/>
          <w:lang w:val="en-US"/>
        </w:rPr>
      </w:pPr>
      <w:r w:rsidRPr="00331F80">
        <w:rPr>
          <w:rFonts w:ascii="Calibri" w:eastAsia="Times New Roman" w:hAnsi="Calibri" w:cs="Calibri"/>
          <w:color w:val="0070C0"/>
          <w:lang w:val="en-US"/>
        </w:rPr>
        <w:t xml:space="preserve">Dear </w:t>
      </w:r>
      <w:proofErr w:type="spellStart"/>
      <w:r w:rsidRPr="00331F80">
        <w:rPr>
          <w:rFonts w:ascii="Calibri" w:eastAsia="Times New Roman" w:hAnsi="Calibri" w:cs="Calibri"/>
          <w:color w:val="0070C0"/>
          <w:lang w:val="en-US"/>
        </w:rPr>
        <w:t>Pilar</w:t>
      </w:r>
      <w:proofErr w:type="spellEnd"/>
      <w:r w:rsidRPr="00331F80">
        <w:rPr>
          <w:rFonts w:ascii="Calibri" w:eastAsia="Times New Roman" w:hAnsi="Calibri" w:cs="Calibri"/>
          <w:color w:val="0070C0"/>
          <w:lang w:val="en-US"/>
        </w:rPr>
        <w:t>,</w:t>
      </w:r>
    </w:p>
    <w:p w14:paraId="2CE9F6A7"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xml:space="preserve">Thank you for contacting Springer Nature. As an author, you have the right to use this manuscript and figures, as per the </w:t>
      </w:r>
      <w:proofErr w:type="spellStart"/>
      <w:r w:rsidRPr="00331F80">
        <w:rPr>
          <w:rFonts w:ascii="Calibri" w:eastAsia="Times New Roman" w:hAnsi="Calibri" w:cs="Calibri"/>
          <w:color w:val="0070C0"/>
          <w:lang w:val="en-US"/>
        </w:rPr>
        <w:t>licence</w:t>
      </w:r>
      <w:proofErr w:type="spellEnd"/>
      <w:r w:rsidRPr="00331F80">
        <w:rPr>
          <w:rFonts w:ascii="Calibri" w:eastAsia="Times New Roman" w:hAnsi="Calibri" w:cs="Calibri"/>
          <w:color w:val="0070C0"/>
          <w:lang w:val="en-US"/>
        </w:rPr>
        <w:t>-to-publish you signed:</w:t>
      </w:r>
    </w:p>
    <w:p w14:paraId="26A824F5"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1B9E9F00"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Ownership of copyright in in original research articles remains with the Author, and provided that, when reproducing the contribution or extracts from it or from the Supplementary Information, the Author acknowledges first and reference publication in the Journal, the Author retains the following non-exclusive rights:</w:t>
      </w:r>
    </w:p>
    <w:p w14:paraId="2F468E3B"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40CB2EFF" w14:textId="77777777" w:rsidR="00517051" w:rsidRPr="00331F80" w:rsidRDefault="00517051" w:rsidP="00517051">
      <w:pPr>
        <w:shd w:val="clear" w:color="auto" w:fill="FFFFFF"/>
        <w:spacing w:after="0" w:line="240" w:lineRule="auto"/>
        <w:ind w:left="720" w:hanging="360"/>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a)</w:t>
      </w:r>
      <w:r w:rsidRPr="00331F80">
        <w:rPr>
          <w:rFonts w:ascii="Times New Roman" w:eastAsia="Times New Roman" w:hAnsi="Times New Roman" w:cs="Times New Roman"/>
          <w:color w:val="0070C0"/>
          <w:sz w:val="14"/>
          <w:szCs w:val="14"/>
          <w:lang w:val="en-US"/>
        </w:rPr>
        <w:t>      </w:t>
      </w:r>
      <w:r w:rsidRPr="00331F80">
        <w:rPr>
          <w:rFonts w:ascii="Calibri" w:eastAsia="Times New Roman" w:hAnsi="Calibri" w:cs="Calibri"/>
          <w:color w:val="0070C0"/>
          <w:lang w:val="en-US"/>
        </w:rPr>
        <w:t>To reproduce the contribution in whole or in part in any printed volume (book or thesis) of which they are the author(s).</w:t>
      </w:r>
    </w:p>
    <w:p w14:paraId="4DD6C401" w14:textId="77777777" w:rsidR="00517051" w:rsidRPr="00331F80" w:rsidRDefault="00517051" w:rsidP="00517051">
      <w:pPr>
        <w:shd w:val="clear" w:color="auto" w:fill="FFFFFF"/>
        <w:spacing w:after="0" w:line="240" w:lineRule="auto"/>
        <w:ind w:left="720"/>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432A2C43" w14:textId="77777777" w:rsidR="00517051" w:rsidRPr="00331F80" w:rsidRDefault="00517051" w:rsidP="00517051">
      <w:pPr>
        <w:shd w:val="clear" w:color="auto" w:fill="FFFFFF"/>
        <w:spacing w:after="0" w:line="240" w:lineRule="auto"/>
        <w:ind w:left="720" w:hanging="360"/>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b)</w:t>
      </w:r>
      <w:r w:rsidRPr="00331F80">
        <w:rPr>
          <w:rFonts w:ascii="Times New Roman" w:eastAsia="Times New Roman" w:hAnsi="Times New Roman" w:cs="Times New Roman"/>
          <w:color w:val="0070C0"/>
          <w:sz w:val="14"/>
          <w:szCs w:val="14"/>
          <w:lang w:val="en-US"/>
        </w:rPr>
        <w:t>      </w:t>
      </w:r>
      <w:r w:rsidRPr="00331F80">
        <w:rPr>
          <w:rFonts w:ascii="Calibri" w:eastAsia="Times New Roman" w:hAnsi="Calibri" w:cs="Calibri"/>
          <w:color w:val="0070C0"/>
          <w:lang w:val="en-US"/>
        </w:rPr>
        <w:t>The author and any academic institution where they work at the time may reproduce the contribution for the purpose of course teaching.</w:t>
      </w:r>
    </w:p>
    <w:p w14:paraId="43F0CE45" w14:textId="77777777" w:rsidR="00517051" w:rsidRPr="00331F80" w:rsidRDefault="00517051" w:rsidP="00517051">
      <w:pPr>
        <w:shd w:val="clear" w:color="auto" w:fill="FFFFFF"/>
        <w:spacing w:after="0" w:line="240" w:lineRule="auto"/>
        <w:ind w:left="720"/>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0826154C" w14:textId="77777777" w:rsidR="00517051" w:rsidRPr="00331F80" w:rsidRDefault="00517051" w:rsidP="00517051">
      <w:pPr>
        <w:shd w:val="clear" w:color="auto" w:fill="FFFFFF"/>
        <w:spacing w:after="0" w:line="240" w:lineRule="auto"/>
        <w:ind w:left="720" w:hanging="360"/>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c)</w:t>
      </w:r>
      <w:r w:rsidRPr="00331F80">
        <w:rPr>
          <w:rFonts w:ascii="Times New Roman" w:eastAsia="Times New Roman" w:hAnsi="Times New Roman" w:cs="Times New Roman"/>
          <w:color w:val="0070C0"/>
          <w:sz w:val="14"/>
          <w:szCs w:val="14"/>
          <w:lang w:val="en-US"/>
        </w:rPr>
        <w:t>       </w:t>
      </w:r>
      <w:r w:rsidRPr="00331F80">
        <w:rPr>
          <w:rFonts w:ascii="Calibri" w:eastAsia="Times New Roman" w:hAnsi="Calibri" w:cs="Calibri"/>
          <w:color w:val="0070C0"/>
          <w:lang w:val="en-US"/>
        </w:rPr>
        <w:t>To reuse figures or tables created by the Author and contained in the Contribution in oral presentations and other works created by them.</w:t>
      </w:r>
    </w:p>
    <w:p w14:paraId="380BAB20"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32B0AC0A" w14:textId="77777777" w:rsidR="00517051" w:rsidRPr="00331F80" w:rsidRDefault="00517051" w:rsidP="00517051">
      <w:pPr>
        <w:shd w:val="clear" w:color="auto" w:fill="FFFFFF"/>
        <w:spacing w:after="0" w:line="240" w:lineRule="auto"/>
        <w:ind w:left="720" w:hanging="360"/>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d)</w:t>
      </w:r>
      <w:r w:rsidRPr="00331F80">
        <w:rPr>
          <w:rFonts w:ascii="Times New Roman" w:eastAsia="Times New Roman" w:hAnsi="Times New Roman" w:cs="Times New Roman"/>
          <w:color w:val="0070C0"/>
          <w:sz w:val="14"/>
          <w:szCs w:val="14"/>
          <w:lang w:val="en-US"/>
        </w:rPr>
        <w:t>      </w:t>
      </w:r>
      <w:r w:rsidRPr="00331F80">
        <w:rPr>
          <w:rFonts w:ascii="Calibri" w:eastAsia="Times New Roman" w:hAnsi="Calibri" w:cs="Calibri"/>
          <w:color w:val="0070C0"/>
          <w:lang w:val="en-US"/>
        </w:rPr>
        <w:t xml:space="preserve">To post a copy of the contribution as accepted for publication after peer review (in locked Word processing file, of a PDF version thereof) on the Author's own web site, or the Author's institutional repository, or the Author's funding body's archive, six </w:t>
      </w:r>
      <w:r w:rsidRPr="00331F80">
        <w:rPr>
          <w:rFonts w:ascii="Calibri" w:eastAsia="Times New Roman" w:hAnsi="Calibri" w:cs="Calibri"/>
          <w:color w:val="0070C0"/>
          <w:lang w:val="en-US"/>
        </w:rPr>
        <w:lastRenderedPageBreak/>
        <w:t>months after publication of the printed or online edition of the Journal, provided that they also link to the contribution on the publisher's website.</w:t>
      </w:r>
    </w:p>
    <w:p w14:paraId="3EC4C510"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1DC8D0F4"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b/>
          <w:bCs/>
          <w:color w:val="0070C0"/>
          <w:lang w:val="en-US"/>
        </w:rPr>
        <w:t>The above use of the term 'Contribution' refers to the author's own version, not the final version as published in the Journal.</w:t>
      </w:r>
    </w:p>
    <w:p w14:paraId="3C04E7D3"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
    <w:p w14:paraId="233E528F"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Best wishes,</w:t>
      </w:r>
    </w:p>
    <w:p w14:paraId="250D192D" w14:textId="7FD14230"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proofErr w:type="spellStart"/>
      <w:r w:rsidRPr="00331F80">
        <w:rPr>
          <w:rFonts w:ascii="Calibri" w:eastAsia="Times New Roman" w:hAnsi="Calibri" w:cs="Calibri"/>
          <w:b/>
          <w:bCs/>
          <w:color w:val="0070C0"/>
          <w:lang w:val="en-US"/>
        </w:rPr>
        <w:t>Oda</w:t>
      </w:r>
      <w:proofErr w:type="spellEnd"/>
      <w:r w:rsidRPr="00331F80">
        <w:rPr>
          <w:rFonts w:ascii="Calibri" w:eastAsia="Times New Roman" w:hAnsi="Calibri" w:cs="Calibri"/>
          <w:b/>
          <w:bCs/>
          <w:color w:val="0070C0"/>
          <w:lang w:val="en-US"/>
        </w:rPr>
        <w:t xml:space="preserve"> </w:t>
      </w:r>
      <w:proofErr w:type="spellStart"/>
      <w:r w:rsidRPr="00331F80">
        <w:rPr>
          <w:rFonts w:ascii="Calibri" w:eastAsia="Times New Roman" w:hAnsi="Calibri" w:cs="Calibri"/>
          <w:b/>
          <w:bCs/>
          <w:color w:val="0070C0"/>
          <w:lang w:val="en-US"/>
        </w:rPr>
        <w:t>Siqveland</w:t>
      </w:r>
      <w:proofErr w:type="spellEnd"/>
    </w:p>
    <w:p w14:paraId="028B87CD"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Rights Executive</w:t>
      </w:r>
    </w:p>
    <w:p w14:paraId="27EB9020" w14:textId="0985905C"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 </w:t>
      </w:r>
      <w:proofErr w:type="spellStart"/>
      <w:r w:rsidRPr="00331F80">
        <w:rPr>
          <w:rFonts w:ascii="Calibri" w:eastAsia="Times New Roman" w:hAnsi="Calibri" w:cs="Calibri"/>
          <w:b/>
          <w:bCs/>
          <w:color w:val="0070C0"/>
          <w:lang w:val="en-US"/>
        </w:rPr>
        <w:t>SpringerNature</w:t>
      </w:r>
      <w:proofErr w:type="spellEnd"/>
    </w:p>
    <w:p w14:paraId="1304DF5D"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Tahoma" w:eastAsia="Times New Roman" w:hAnsi="Tahoma" w:cs="Tahoma"/>
          <w:color w:val="0070C0"/>
          <w:sz w:val="20"/>
          <w:szCs w:val="20"/>
          <w:lang w:val="en-US"/>
        </w:rPr>
        <w:t xml:space="preserve">The Campus, 4 </w:t>
      </w:r>
      <w:proofErr w:type="spellStart"/>
      <w:r w:rsidRPr="00331F80">
        <w:rPr>
          <w:rFonts w:ascii="Tahoma" w:eastAsia="Times New Roman" w:hAnsi="Tahoma" w:cs="Tahoma"/>
          <w:color w:val="0070C0"/>
          <w:sz w:val="20"/>
          <w:szCs w:val="20"/>
          <w:lang w:val="en-US"/>
        </w:rPr>
        <w:t>Crinan</w:t>
      </w:r>
      <w:proofErr w:type="spellEnd"/>
      <w:r w:rsidRPr="00331F80">
        <w:rPr>
          <w:rFonts w:ascii="Tahoma" w:eastAsia="Times New Roman" w:hAnsi="Tahoma" w:cs="Tahoma"/>
          <w:color w:val="0070C0"/>
          <w:sz w:val="20"/>
          <w:szCs w:val="20"/>
          <w:lang w:val="en-US"/>
        </w:rPr>
        <w:t xml:space="preserve"> Street, London N1 9XW,</w:t>
      </w:r>
    </w:p>
    <w:p w14:paraId="3CF9AE0E"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Tahoma" w:eastAsia="Times New Roman" w:hAnsi="Tahoma" w:cs="Tahoma"/>
          <w:color w:val="0070C0"/>
          <w:sz w:val="20"/>
          <w:szCs w:val="20"/>
          <w:lang w:val="en-US"/>
        </w:rPr>
        <w:t>United Kingdom</w:t>
      </w:r>
    </w:p>
    <w:p w14:paraId="51971C90" w14:textId="77777777" w:rsidR="00517051" w:rsidRPr="00331F80" w:rsidRDefault="00517051" w:rsidP="00517051">
      <w:pPr>
        <w:shd w:val="clear" w:color="auto" w:fill="FFFFFF"/>
        <w:spacing w:after="0" w:line="240" w:lineRule="auto"/>
        <w:rPr>
          <w:rFonts w:ascii="Times New Roman" w:eastAsia="Times New Roman" w:hAnsi="Times New Roman" w:cs="Times New Roman"/>
          <w:color w:val="0070C0"/>
          <w:sz w:val="24"/>
          <w:szCs w:val="24"/>
          <w:lang w:val="en-US"/>
        </w:rPr>
      </w:pPr>
      <w:r w:rsidRPr="00331F80">
        <w:rPr>
          <w:rFonts w:ascii="Calibri" w:eastAsia="Times New Roman" w:hAnsi="Calibri" w:cs="Calibri"/>
          <w:color w:val="0070C0"/>
          <w:lang w:val="en-US"/>
        </w:rPr>
        <w:t>T   +44 (0) 207 014 6851</w:t>
      </w:r>
    </w:p>
    <w:p w14:paraId="5F78FF0B" w14:textId="77777777" w:rsidR="00F173C3" w:rsidRDefault="00F173C3">
      <w:pPr>
        <w:rPr>
          <w:color w:val="3333FF"/>
          <w:lang w:val="en-US"/>
        </w:rPr>
      </w:pPr>
    </w:p>
    <w:p w14:paraId="1B5D73AF" w14:textId="2140A0E8" w:rsidR="008E709E" w:rsidRPr="00F927DE" w:rsidRDefault="00AB1E50">
      <w:pPr>
        <w:rPr>
          <w:color w:val="3333FF"/>
          <w:lang w:val="en-US"/>
        </w:rPr>
      </w:pPr>
      <w:r w:rsidRPr="00586183">
        <w:rPr>
          <w:lang w:val="en-US"/>
        </w:rPr>
        <w:t>3. Please revise line</w:t>
      </w:r>
      <w:r w:rsidRPr="00AB1E50">
        <w:rPr>
          <w:lang w:val="en-US"/>
        </w:rPr>
        <w:t>s 43-46, 183-185, and 199-202 to avoid previously published text.</w:t>
      </w:r>
    </w:p>
    <w:p w14:paraId="0F401B16" w14:textId="5442907A" w:rsidR="0054739E" w:rsidRDefault="0054739E">
      <w:pPr>
        <w:rPr>
          <w:color w:val="3333FF"/>
          <w:lang w:val="en-US"/>
        </w:rPr>
      </w:pPr>
      <w:r w:rsidRPr="0054739E">
        <w:rPr>
          <w:color w:val="3333FF"/>
          <w:lang w:val="en-US"/>
        </w:rPr>
        <w:t xml:space="preserve">We have revised these lines </w:t>
      </w:r>
    </w:p>
    <w:p w14:paraId="3E8614DE" w14:textId="77777777" w:rsidR="0055325A" w:rsidRPr="0054739E" w:rsidRDefault="0055325A">
      <w:pPr>
        <w:rPr>
          <w:color w:val="3333FF"/>
          <w:lang w:val="en-US"/>
        </w:rPr>
      </w:pPr>
    </w:p>
    <w:p w14:paraId="078D1E0D" w14:textId="56517D48" w:rsidR="008E709E" w:rsidRDefault="00AB1E50">
      <w:pPr>
        <w:rPr>
          <w:lang w:val="en-US"/>
        </w:rPr>
      </w:pPr>
      <w:r w:rsidRPr="00AB1E50">
        <w:rPr>
          <w:lang w:val="en-US"/>
        </w:rPr>
        <w:t>4. Please provide an email address for each author.</w:t>
      </w:r>
    </w:p>
    <w:p w14:paraId="4BC69B7C" w14:textId="4B414910" w:rsidR="008E709E" w:rsidRPr="008E709E" w:rsidRDefault="008E709E">
      <w:pPr>
        <w:rPr>
          <w:color w:val="3333FF"/>
          <w:lang w:val="en-US"/>
        </w:rPr>
      </w:pPr>
      <w:r w:rsidRPr="008E709E">
        <w:rPr>
          <w:color w:val="3333FF"/>
          <w:lang w:val="en-US"/>
        </w:rPr>
        <w:t>Done</w:t>
      </w:r>
      <w:r w:rsidR="007714FE">
        <w:rPr>
          <w:color w:val="3333FF"/>
          <w:lang w:val="en-US"/>
        </w:rPr>
        <w:br/>
        <w:t>In addition please note that due to requirements of new experiments, there are two new authors</w:t>
      </w:r>
    </w:p>
    <w:p w14:paraId="1D47B7D2" w14:textId="77777777" w:rsidR="008E709E" w:rsidRDefault="00AB1E50">
      <w:pPr>
        <w:rPr>
          <w:lang w:val="en-US"/>
        </w:rPr>
      </w:pPr>
      <w:r w:rsidRPr="00AB1E50">
        <w:rPr>
          <w:lang w:val="en-US"/>
        </w:rPr>
        <w:br/>
        <w:t>5. Keywords: Please provide at least 6 keywords or phrases.</w:t>
      </w:r>
    </w:p>
    <w:p w14:paraId="397C17E8" w14:textId="77777777" w:rsidR="000D532C" w:rsidRDefault="000D532C">
      <w:pPr>
        <w:rPr>
          <w:color w:val="3333FF"/>
          <w:lang w:val="en-US"/>
        </w:rPr>
      </w:pPr>
      <w:r>
        <w:rPr>
          <w:color w:val="3333FF"/>
          <w:lang w:val="en-US"/>
        </w:rPr>
        <w:t>Done</w:t>
      </w:r>
    </w:p>
    <w:p w14:paraId="016EB9F7" w14:textId="74494229" w:rsidR="008E709E" w:rsidRPr="007714FE" w:rsidRDefault="00AB1E50">
      <w:pPr>
        <w:rPr>
          <w:lang w:val="en-US"/>
        </w:rPr>
      </w:pPr>
      <w:r w:rsidRPr="00AB1E50">
        <w:rPr>
          <w:lang w:val="en-US"/>
        </w:rPr>
        <w:br/>
        <w:t xml:space="preserve">6. </w:t>
      </w:r>
      <w:proofErr w:type="spellStart"/>
      <w:r w:rsidRPr="00AB1E50">
        <w:rPr>
          <w:lang w:val="en-US"/>
        </w:rPr>
        <w:t>JoVE</w:t>
      </w:r>
      <w:proofErr w:type="spellEnd"/>
      <w:r w:rsidRPr="00AB1E50">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w:t>
      </w:r>
      <w:r w:rsidRPr="007714FE">
        <w:rPr>
          <w:lang w:val="en-US"/>
        </w:rPr>
        <w:t xml:space="preserve">readers’ attention to specific commercial names. Examples of commercial sounding language in your manuscript are: </w:t>
      </w:r>
      <w:proofErr w:type="spellStart"/>
      <w:r w:rsidRPr="007714FE">
        <w:rPr>
          <w:lang w:val="en-US"/>
        </w:rPr>
        <w:t>Matrigel</w:t>
      </w:r>
      <w:proofErr w:type="spellEnd"/>
      <w:r w:rsidRPr="007714FE">
        <w:rPr>
          <w:lang w:val="en-US"/>
        </w:rPr>
        <w:t xml:space="preserve">, </w:t>
      </w:r>
      <w:proofErr w:type="spellStart"/>
      <w:r w:rsidRPr="007714FE">
        <w:rPr>
          <w:lang w:val="en-US"/>
        </w:rPr>
        <w:t>Invivofectamine</w:t>
      </w:r>
      <w:proofErr w:type="spellEnd"/>
      <w:r w:rsidRPr="007714FE">
        <w:rPr>
          <w:lang w:val="en-US"/>
        </w:rPr>
        <w:t>, IVIS-Lumina, Hamilton, betadine, etc.</w:t>
      </w:r>
    </w:p>
    <w:p w14:paraId="7FA19649" w14:textId="52AACD6D" w:rsidR="00C71863" w:rsidRPr="007714FE" w:rsidRDefault="007714FE" w:rsidP="00C71863">
      <w:pPr>
        <w:rPr>
          <w:rFonts w:cstheme="minorHAnsi"/>
          <w:color w:val="3333FF"/>
          <w:shd w:val="clear" w:color="auto" w:fill="FFFFFF"/>
          <w:lang w:val="en-US"/>
        </w:rPr>
      </w:pPr>
      <w:r>
        <w:rPr>
          <w:rFonts w:cstheme="minorHAnsi"/>
          <w:color w:val="3333FF"/>
          <w:lang w:val="en-US"/>
        </w:rPr>
        <w:t>We have changed as follow:</w:t>
      </w:r>
      <w:r>
        <w:rPr>
          <w:rFonts w:cstheme="minorHAnsi"/>
          <w:color w:val="3333FF"/>
          <w:lang w:val="en-US"/>
        </w:rPr>
        <w:br/>
      </w:r>
      <w:proofErr w:type="spellStart"/>
      <w:r w:rsidR="00C71863" w:rsidRPr="007714FE">
        <w:rPr>
          <w:rFonts w:cstheme="minorHAnsi"/>
          <w:color w:val="3333FF"/>
          <w:lang w:val="en-US"/>
        </w:rPr>
        <w:t>Matrigel</w:t>
      </w:r>
      <w:proofErr w:type="spellEnd"/>
      <w:r w:rsidR="00C71863" w:rsidRPr="007714FE">
        <w:rPr>
          <w:rFonts w:cstheme="minorHAnsi"/>
          <w:color w:val="3333FF"/>
          <w:lang w:val="en-US"/>
        </w:rPr>
        <w:t xml:space="preserve"> : </w:t>
      </w:r>
      <w:r w:rsidR="00EC4966">
        <w:rPr>
          <w:rFonts w:cstheme="minorHAnsi"/>
          <w:color w:val="3333FF"/>
          <w:shd w:val="clear" w:color="auto" w:fill="FFFFFF"/>
          <w:lang w:val="en-US"/>
        </w:rPr>
        <w:t>basement membrane</w:t>
      </w:r>
      <w:r w:rsidR="0055325A">
        <w:rPr>
          <w:rFonts w:cstheme="minorHAnsi"/>
          <w:color w:val="3333FF"/>
          <w:shd w:val="clear" w:color="auto" w:fill="FFFFFF"/>
          <w:lang w:val="en-US"/>
        </w:rPr>
        <w:t xml:space="preserve"> matrix</w:t>
      </w:r>
      <w:r>
        <w:rPr>
          <w:rFonts w:cstheme="minorHAnsi"/>
          <w:color w:val="3333FF"/>
          <w:shd w:val="clear" w:color="auto" w:fill="FFFFFF"/>
          <w:lang w:val="en-US"/>
        </w:rPr>
        <w:br/>
      </w:r>
      <w:proofErr w:type="spellStart"/>
      <w:r w:rsidR="00C71863" w:rsidRPr="007714FE">
        <w:rPr>
          <w:rFonts w:cstheme="minorHAnsi"/>
          <w:color w:val="3333FF"/>
          <w:lang w:val="en-US"/>
        </w:rPr>
        <w:t>Invivofectamine</w:t>
      </w:r>
      <w:proofErr w:type="spellEnd"/>
      <w:r w:rsidR="00EC4966">
        <w:rPr>
          <w:rFonts w:cstheme="minorHAnsi"/>
          <w:color w:val="3333FF"/>
          <w:shd w:val="clear" w:color="auto" w:fill="FFFFFF"/>
          <w:lang w:val="en-US"/>
        </w:rPr>
        <w:t>:</w:t>
      </w:r>
      <w:r w:rsidR="00212066" w:rsidRPr="007714FE">
        <w:rPr>
          <w:rFonts w:cstheme="minorHAnsi"/>
          <w:color w:val="3333FF"/>
          <w:shd w:val="clear" w:color="auto" w:fill="FFFFFF"/>
          <w:lang w:val="en-US"/>
        </w:rPr>
        <w:t xml:space="preserve">  i</w:t>
      </w:r>
      <w:r w:rsidR="00C71863" w:rsidRPr="007714FE">
        <w:rPr>
          <w:rFonts w:cstheme="minorHAnsi"/>
          <w:color w:val="3333FF"/>
          <w:shd w:val="clear" w:color="auto" w:fill="FFFFFF"/>
          <w:lang w:val="en-US"/>
        </w:rPr>
        <w:t xml:space="preserve">n vivo delivery reagent </w:t>
      </w:r>
      <w:r>
        <w:rPr>
          <w:rFonts w:cstheme="minorHAnsi"/>
          <w:color w:val="3333FF"/>
          <w:shd w:val="clear" w:color="auto" w:fill="FFFFFF"/>
          <w:lang w:val="en-US"/>
        </w:rPr>
        <w:br/>
      </w:r>
      <w:r w:rsidR="00C71863" w:rsidRPr="007714FE">
        <w:rPr>
          <w:rFonts w:cstheme="minorHAnsi"/>
          <w:color w:val="3333FF"/>
          <w:lang w:val="en-US"/>
        </w:rPr>
        <w:t>IVIS-Lumina : In vivo imaging software</w:t>
      </w:r>
      <w:r>
        <w:rPr>
          <w:rFonts w:cstheme="minorHAnsi"/>
          <w:color w:val="3333FF"/>
          <w:shd w:val="clear" w:color="auto" w:fill="FFFFFF"/>
          <w:lang w:val="en-US"/>
        </w:rPr>
        <w:br/>
      </w:r>
      <w:r w:rsidR="00C71863" w:rsidRPr="00F173C3">
        <w:rPr>
          <w:rFonts w:cstheme="minorHAnsi"/>
          <w:color w:val="3333FF"/>
          <w:lang w:val="en-US"/>
        </w:rPr>
        <w:t>Hamilton, microliter syringe</w:t>
      </w:r>
      <w:r w:rsidRPr="00F173C3">
        <w:rPr>
          <w:rFonts w:cstheme="minorHAnsi"/>
          <w:color w:val="3333FF"/>
          <w:shd w:val="clear" w:color="auto" w:fill="FFFFFF"/>
          <w:lang w:val="en-US"/>
        </w:rPr>
        <w:br/>
      </w:r>
      <w:r w:rsidR="00C71863" w:rsidRPr="00F173C3">
        <w:rPr>
          <w:rFonts w:cstheme="minorHAnsi"/>
          <w:color w:val="3333FF"/>
          <w:lang w:val="en-US"/>
        </w:rPr>
        <w:t xml:space="preserve">Betadine: </w:t>
      </w:r>
      <w:proofErr w:type="spellStart"/>
      <w:r w:rsidR="00C71863" w:rsidRPr="00F173C3">
        <w:rPr>
          <w:rFonts w:cstheme="minorHAnsi"/>
          <w:color w:val="3333FF"/>
          <w:lang w:val="en-US"/>
        </w:rPr>
        <w:t>Iodopovidone</w:t>
      </w:r>
      <w:proofErr w:type="spellEnd"/>
    </w:p>
    <w:p w14:paraId="76F7C9A9" w14:textId="7855DFF4" w:rsidR="00C71863" w:rsidRPr="00C71863" w:rsidRDefault="00C71863" w:rsidP="00C71863">
      <w:pPr>
        <w:rPr>
          <w:lang w:val="en-US"/>
        </w:rPr>
      </w:pPr>
    </w:p>
    <w:p w14:paraId="7328543C" w14:textId="77777777" w:rsidR="008E709E" w:rsidRDefault="00AB1E50">
      <w:pPr>
        <w:rPr>
          <w:lang w:val="en-US"/>
        </w:rPr>
      </w:pPr>
      <w:r w:rsidRPr="00AB1E50">
        <w:rPr>
          <w:lang w:val="en-US"/>
        </w:rPr>
        <w:t xml:space="preserve">7. Please revise the protocol to contain only action items that direct the reader to do something (e.g., “Do this,” “Ensure that,” etc.). The actions should be described in the </w:t>
      </w:r>
      <w:r w:rsidRPr="001B342E">
        <w:rPr>
          <w:b/>
          <w:lang w:val="en-US"/>
        </w:rPr>
        <w:t>imperative tense</w:t>
      </w:r>
      <w:r w:rsidRPr="00AB1E50">
        <w:rPr>
          <w:lang w:val="en-US"/>
        </w:rPr>
        <w:t xml:space="preserve"> in complete sentences wherever possible. Avoid usage of phrases such as </w:t>
      </w:r>
      <w:r w:rsidRPr="007714FE">
        <w:rPr>
          <w:lang w:val="en-US"/>
        </w:rPr>
        <w:t>“could be,” “should be,” and “would be”</w:t>
      </w:r>
      <w:r w:rsidRPr="00AB1E50">
        <w:rPr>
          <w:lang w:val="en-US"/>
        </w:rPr>
        <w:t xml:space="preserve"> throughout the Protocol. Any text that cannot be </w:t>
      </w:r>
      <w:r w:rsidRPr="00AB1E50">
        <w:rPr>
          <w:lang w:val="en-US"/>
        </w:rPr>
        <w:lastRenderedPageBreak/>
        <w:t>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1B2CD60A" w14:textId="77777777" w:rsidR="00F173C3" w:rsidRPr="00F173C3" w:rsidRDefault="00F173C3">
      <w:pPr>
        <w:rPr>
          <w:color w:val="0000FF"/>
          <w:lang w:val="en-US"/>
        </w:rPr>
      </w:pPr>
      <w:r w:rsidRPr="00F173C3">
        <w:rPr>
          <w:color w:val="0000FF"/>
          <w:lang w:val="en-US"/>
        </w:rPr>
        <w:t>Done</w:t>
      </w:r>
    </w:p>
    <w:p w14:paraId="6D347316" w14:textId="3AB70AF9" w:rsidR="001B342E" w:rsidRDefault="00AB1E50">
      <w:pPr>
        <w:rPr>
          <w:lang w:val="en-US"/>
        </w:rPr>
      </w:pPr>
      <w:r w:rsidRPr="00AB1E50">
        <w:rPr>
          <w:lang w:val="en-US"/>
        </w:rPr>
        <w:br/>
        <w:t>8</w:t>
      </w:r>
      <w:r w:rsidRPr="001B342E">
        <w:rPr>
          <w:b/>
          <w:lang w:val="en-US"/>
        </w:rPr>
        <w:t>. Please add more details to your protocol steps.</w:t>
      </w:r>
      <w:r w:rsidRPr="00AB1E50">
        <w:rPr>
          <w:lang w:val="en-US"/>
        </w:rPr>
        <w:t xml:space="preserve">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1D4C4EB6" w14:textId="77777777" w:rsidR="001B342E" w:rsidRDefault="001B342E">
      <w:pPr>
        <w:rPr>
          <w:lang w:val="en-US"/>
        </w:rPr>
      </w:pPr>
    </w:p>
    <w:p w14:paraId="13744D20" w14:textId="1DE517E4" w:rsidR="001B342E" w:rsidRPr="00865833" w:rsidRDefault="00AB1E50">
      <w:pPr>
        <w:rPr>
          <w:lang w:val="en-US"/>
        </w:rPr>
      </w:pPr>
      <w:r w:rsidRPr="00865833">
        <w:rPr>
          <w:lang w:val="en-US"/>
        </w:rPr>
        <w:t xml:space="preserve">9. 1.3.1: Please reference the Table of Materials for the </w:t>
      </w:r>
      <w:proofErr w:type="spellStart"/>
      <w:r w:rsidRPr="00865833">
        <w:rPr>
          <w:lang w:val="en-US"/>
        </w:rPr>
        <w:t>antagomiR</w:t>
      </w:r>
      <w:proofErr w:type="spellEnd"/>
      <w:r w:rsidRPr="00865833">
        <w:rPr>
          <w:lang w:val="en-US"/>
        </w:rPr>
        <w:t xml:space="preserve"> /</w:t>
      </w:r>
      <w:proofErr w:type="spellStart"/>
      <w:r w:rsidRPr="00865833">
        <w:rPr>
          <w:lang w:val="en-US"/>
        </w:rPr>
        <w:t>miR</w:t>
      </w:r>
      <w:proofErr w:type="spellEnd"/>
      <w:r w:rsidRPr="00865833">
        <w:rPr>
          <w:lang w:val="en-US"/>
        </w:rPr>
        <w:t xml:space="preserve"> inhibitor used in this step. What volume of distilled water is used?</w:t>
      </w:r>
    </w:p>
    <w:p w14:paraId="78D2357B" w14:textId="15FEFB74" w:rsidR="007714FE" w:rsidRPr="00865833" w:rsidRDefault="007714FE">
      <w:pPr>
        <w:rPr>
          <w:color w:val="3333FF"/>
          <w:lang w:val="en-US"/>
        </w:rPr>
      </w:pPr>
      <w:r w:rsidRPr="00865833">
        <w:rPr>
          <w:color w:val="3333FF"/>
          <w:lang w:val="en-US"/>
        </w:rPr>
        <w:t>Done</w:t>
      </w:r>
    </w:p>
    <w:p w14:paraId="6FBF7028" w14:textId="7D97ABE1" w:rsidR="001B342E" w:rsidRPr="00865833" w:rsidRDefault="00AB1E50">
      <w:pPr>
        <w:rPr>
          <w:color w:val="3333FF"/>
          <w:lang w:val="en-US"/>
        </w:rPr>
      </w:pPr>
      <w:r w:rsidRPr="00865833">
        <w:rPr>
          <w:lang w:val="en-US"/>
        </w:rPr>
        <w:br/>
        <w:t>10. 1.3.2.1: Please provide the composition of the complexation buffer.</w:t>
      </w:r>
      <w:r w:rsidR="008A087A" w:rsidRPr="00865833">
        <w:rPr>
          <w:lang w:val="en-US"/>
        </w:rPr>
        <w:br/>
      </w:r>
      <w:r w:rsidR="008A087A" w:rsidRPr="00865833">
        <w:rPr>
          <w:color w:val="3333FF"/>
          <w:lang w:val="en-US"/>
        </w:rPr>
        <w:t xml:space="preserve">This is a commercial buffer from the </w:t>
      </w:r>
      <w:proofErr w:type="spellStart"/>
      <w:r w:rsidR="008A087A" w:rsidRPr="00865833">
        <w:rPr>
          <w:color w:val="3333FF"/>
          <w:lang w:val="en-US"/>
        </w:rPr>
        <w:t>Invivofectamine</w:t>
      </w:r>
      <w:proofErr w:type="spellEnd"/>
      <w:r w:rsidR="008A087A" w:rsidRPr="00865833">
        <w:rPr>
          <w:color w:val="3333FF"/>
          <w:lang w:val="en-US"/>
        </w:rPr>
        <w:t xml:space="preserve"> 3.0 kit, from </w:t>
      </w:r>
      <w:proofErr w:type="spellStart"/>
      <w:r w:rsidR="008A087A" w:rsidRPr="00865833">
        <w:rPr>
          <w:color w:val="3333FF"/>
          <w:lang w:val="en-US"/>
        </w:rPr>
        <w:t>Thermo</w:t>
      </w:r>
      <w:r w:rsidR="00EC4966" w:rsidRPr="00865833">
        <w:rPr>
          <w:color w:val="3333FF"/>
          <w:lang w:val="en-US"/>
        </w:rPr>
        <w:t>F</w:t>
      </w:r>
      <w:r w:rsidR="008A087A" w:rsidRPr="00865833">
        <w:rPr>
          <w:color w:val="3333FF"/>
          <w:lang w:val="en-US"/>
        </w:rPr>
        <w:t>isher</w:t>
      </w:r>
      <w:proofErr w:type="spellEnd"/>
      <w:r w:rsidR="008A087A" w:rsidRPr="00865833">
        <w:rPr>
          <w:color w:val="3333FF"/>
          <w:lang w:val="en-US"/>
        </w:rPr>
        <w:t xml:space="preserve">. </w:t>
      </w:r>
    </w:p>
    <w:p w14:paraId="1E3E9CD4" w14:textId="72014630" w:rsidR="00A26970" w:rsidRPr="00865833" w:rsidRDefault="00AB1E50">
      <w:pPr>
        <w:rPr>
          <w:lang w:val="en-US"/>
        </w:rPr>
      </w:pPr>
      <w:r w:rsidRPr="00865833">
        <w:rPr>
          <w:lang w:val="en-US"/>
        </w:rPr>
        <w:br/>
        <w:t xml:space="preserve">11. 1.3.2.6: Please add more details about the in vivo delivery of the </w:t>
      </w:r>
      <w:proofErr w:type="spellStart"/>
      <w:r w:rsidRPr="00865833">
        <w:rPr>
          <w:lang w:val="en-US"/>
        </w:rPr>
        <w:t>Invivofectamine</w:t>
      </w:r>
      <w:proofErr w:type="spellEnd"/>
      <w:r w:rsidRPr="00865833">
        <w:rPr>
          <w:lang w:val="en-US"/>
        </w:rPr>
        <w:t xml:space="preserve"> 3.0-antagomiR complex.</w:t>
      </w:r>
    </w:p>
    <w:p w14:paraId="662E14ED" w14:textId="77777777" w:rsidR="00DF1E97" w:rsidRPr="00865833" w:rsidRDefault="00DF1E97" w:rsidP="00DF1E97">
      <w:pPr>
        <w:rPr>
          <w:color w:val="3333FF"/>
          <w:lang w:val="en-US"/>
        </w:rPr>
      </w:pPr>
      <w:r w:rsidRPr="00865833">
        <w:rPr>
          <w:color w:val="3333FF"/>
          <w:lang w:val="en-US"/>
        </w:rPr>
        <w:t>Done</w:t>
      </w:r>
    </w:p>
    <w:p w14:paraId="631332E0" w14:textId="01CC86EE" w:rsidR="001B342E" w:rsidRPr="00865833" w:rsidRDefault="00AB1E50">
      <w:pPr>
        <w:rPr>
          <w:lang w:val="en-US"/>
        </w:rPr>
      </w:pPr>
      <w:r w:rsidRPr="00865833">
        <w:rPr>
          <w:lang w:val="en-US"/>
        </w:rPr>
        <w:br/>
        <w:t>12. 1.3.3: Please specify on which days of the week the treatment is performed.</w:t>
      </w:r>
    </w:p>
    <w:p w14:paraId="1E611B86" w14:textId="107C96D3" w:rsidR="007714FE" w:rsidRPr="00865833" w:rsidRDefault="007714FE">
      <w:pPr>
        <w:rPr>
          <w:color w:val="3333FF"/>
          <w:lang w:val="en-US"/>
        </w:rPr>
      </w:pPr>
      <w:r w:rsidRPr="00865833">
        <w:rPr>
          <w:color w:val="3333FF"/>
          <w:lang w:val="en-US"/>
        </w:rPr>
        <w:t>Done</w:t>
      </w:r>
    </w:p>
    <w:p w14:paraId="7293AE9D" w14:textId="16B2CCFC" w:rsidR="001B342E" w:rsidRPr="00865833" w:rsidRDefault="00AB1E50">
      <w:pPr>
        <w:rPr>
          <w:lang w:val="en-US"/>
        </w:rPr>
      </w:pPr>
      <w:r w:rsidRPr="00865833">
        <w:rPr>
          <w:lang w:val="en-US"/>
        </w:rPr>
        <w:br/>
        <w:t>13. 1.4.1.2, 2.2.2.1: Please</w:t>
      </w:r>
      <w:r w:rsidRPr="00AB1E50">
        <w:rPr>
          <w:lang w:val="en-US"/>
        </w:rPr>
        <w:t xml:space="preserve"> specify the concentration of </w:t>
      </w:r>
      <w:proofErr w:type="spellStart"/>
      <w:r w:rsidRPr="00AB1E50">
        <w:rPr>
          <w:lang w:val="en-US"/>
        </w:rPr>
        <w:t>isofluorane</w:t>
      </w:r>
      <w:proofErr w:type="spellEnd"/>
      <w:r w:rsidRPr="00AB1E50">
        <w:rPr>
          <w:lang w:val="en-US"/>
        </w:rPr>
        <w:t xml:space="preserve"> used and mention how </w:t>
      </w:r>
      <w:r w:rsidRPr="00865833">
        <w:rPr>
          <w:lang w:val="en-US"/>
        </w:rPr>
        <w:t>proper anesthetization is confirmed.</w:t>
      </w:r>
    </w:p>
    <w:p w14:paraId="646E9917" w14:textId="2865FC7B" w:rsidR="007714FE" w:rsidRPr="00865833" w:rsidRDefault="007714FE">
      <w:pPr>
        <w:rPr>
          <w:color w:val="3333FF"/>
          <w:lang w:val="en-US"/>
        </w:rPr>
      </w:pPr>
      <w:r w:rsidRPr="00865833">
        <w:rPr>
          <w:color w:val="3333FF"/>
          <w:lang w:val="en-US"/>
        </w:rPr>
        <w:t>Done</w:t>
      </w:r>
    </w:p>
    <w:p w14:paraId="269EA4D0" w14:textId="6B93C14D" w:rsidR="001B342E" w:rsidRPr="00865833" w:rsidRDefault="00AB1E50">
      <w:pPr>
        <w:rPr>
          <w:lang w:val="en-US"/>
        </w:rPr>
      </w:pPr>
      <w:r w:rsidRPr="00865833">
        <w:rPr>
          <w:lang w:val="en-US"/>
        </w:rPr>
        <w:br/>
        <w:t>14. 2.2.2.2: How large is the incision? Please specify all surgical instruments used.</w:t>
      </w:r>
    </w:p>
    <w:p w14:paraId="1E6B9B87" w14:textId="358E3BA9" w:rsidR="007714FE" w:rsidRDefault="007714FE">
      <w:pPr>
        <w:rPr>
          <w:lang w:val="en-US"/>
        </w:rPr>
      </w:pPr>
      <w:r w:rsidRPr="00865833">
        <w:rPr>
          <w:color w:val="3333FF"/>
          <w:lang w:val="en-US"/>
        </w:rPr>
        <w:t>Done</w:t>
      </w:r>
    </w:p>
    <w:p w14:paraId="2F258912" w14:textId="77777777" w:rsidR="00A26970" w:rsidRDefault="00AB1E50">
      <w:pPr>
        <w:rPr>
          <w:lang w:val="en-US"/>
        </w:rPr>
      </w:pPr>
      <w:r w:rsidRPr="00AB1E50">
        <w:rPr>
          <w:lang w:val="en-US"/>
        </w:rPr>
        <w:br/>
        <w:t>15. Please include single-line spaces between all paragraphs, headings, steps, etc.</w:t>
      </w:r>
      <w:r w:rsidRPr="00AB1E50">
        <w:rPr>
          <w:lang w:val="en-US"/>
        </w:rPr>
        <w:br/>
      </w:r>
      <w:r w:rsidR="00A26970" w:rsidRPr="00A26970">
        <w:rPr>
          <w:color w:val="3333FF"/>
          <w:lang w:val="en-US"/>
        </w:rPr>
        <w:t>Done</w:t>
      </w:r>
    </w:p>
    <w:p w14:paraId="4E083248" w14:textId="77777777" w:rsidR="00A26970" w:rsidRDefault="00AB1E50">
      <w:pPr>
        <w:rPr>
          <w:lang w:val="en-US"/>
        </w:rPr>
      </w:pPr>
      <w:r w:rsidRPr="00AB1E50">
        <w:rPr>
          <w:lang w:val="en-US"/>
        </w:rP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3D93BDD" w14:textId="77777777" w:rsidR="00F173C3" w:rsidRPr="00F173C3" w:rsidRDefault="00F173C3">
      <w:pPr>
        <w:rPr>
          <w:color w:val="3333FF"/>
          <w:lang w:val="en-US"/>
        </w:rPr>
      </w:pPr>
      <w:r w:rsidRPr="00F173C3">
        <w:rPr>
          <w:color w:val="3333FF"/>
          <w:lang w:val="en-US"/>
        </w:rPr>
        <w:lastRenderedPageBreak/>
        <w:t>Done</w:t>
      </w:r>
    </w:p>
    <w:p w14:paraId="2B7DDD95" w14:textId="4FCC189E" w:rsidR="00A26970" w:rsidRDefault="00AB1E50">
      <w:pPr>
        <w:rPr>
          <w:lang w:val="en-US"/>
        </w:rPr>
      </w:pPr>
      <w:r w:rsidRPr="00AB1E50">
        <w:rPr>
          <w:lang w:val="en-US"/>
        </w:rPr>
        <w:br/>
        <w:t>17. Please highlight complete sentences (not parts of sentences). Please ensure that the highlighted part of the step includes at least one action that is written in imperative tense. Please do not highlight any steps describing anesthetization and euthanasia.</w:t>
      </w:r>
    </w:p>
    <w:p w14:paraId="22279659" w14:textId="6BA2DA3C" w:rsidR="00430DCE" w:rsidRDefault="00F173C3">
      <w:pPr>
        <w:rPr>
          <w:lang w:val="en-US"/>
        </w:rPr>
      </w:pPr>
      <w:r w:rsidRPr="00C27E8E">
        <w:rPr>
          <w:color w:val="3333FF"/>
          <w:lang w:val="en-US"/>
        </w:rPr>
        <w:t>Done</w:t>
      </w:r>
      <w:r w:rsidR="00AB1E50" w:rsidRPr="00F173C3">
        <w:rPr>
          <w:lang w:val="en-US"/>
        </w:rPr>
        <w:br/>
      </w:r>
      <w:r w:rsidR="00AB1E50" w:rsidRPr="00AB1E50">
        <w:rPr>
          <w:lang w:val="en-US"/>
        </w:rP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2C878DD" w14:textId="77777777" w:rsidR="00F173C3" w:rsidRDefault="00F173C3">
      <w:pPr>
        <w:rPr>
          <w:color w:val="3333FF"/>
          <w:lang w:val="en-US"/>
        </w:rPr>
      </w:pPr>
      <w:r>
        <w:rPr>
          <w:color w:val="3333FF"/>
          <w:lang w:val="en-US"/>
        </w:rPr>
        <w:t>Done</w:t>
      </w:r>
    </w:p>
    <w:p w14:paraId="49FA11A2" w14:textId="31519B88" w:rsidR="00430DCE" w:rsidRPr="007714FE" w:rsidRDefault="00AB1E50">
      <w:pPr>
        <w:rPr>
          <w:lang w:val="en-US"/>
        </w:rPr>
      </w:pPr>
      <w:r w:rsidRPr="00DF1E97">
        <w:rPr>
          <w:lang w:val="en-US"/>
        </w:rPr>
        <w:br/>
      </w:r>
      <w:r w:rsidRPr="007714FE">
        <w:rPr>
          <w:lang w:val="en-US"/>
        </w:rPr>
        <w:t>19. Discussion: Please discuss critical steps within the protocol.</w:t>
      </w:r>
    </w:p>
    <w:p w14:paraId="19834A9F" w14:textId="59DB558C" w:rsidR="00430DCE" w:rsidRPr="007714FE" w:rsidRDefault="007714FE">
      <w:pPr>
        <w:rPr>
          <w:color w:val="3333FF"/>
          <w:lang w:val="en-US"/>
        </w:rPr>
      </w:pPr>
      <w:r w:rsidRPr="007714FE">
        <w:rPr>
          <w:color w:val="3333FF"/>
          <w:lang w:val="en-US"/>
        </w:rPr>
        <w:t xml:space="preserve">We have added a few lines in the discussion </w:t>
      </w:r>
      <w:r w:rsidR="00EC4966">
        <w:rPr>
          <w:color w:val="3333FF"/>
          <w:lang w:val="en-US"/>
        </w:rPr>
        <w:t>regarding the</w:t>
      </w:r>
      <w:r w:rsidR="00865833">
        <w:rPr>
          <w:color w:val="3333FF"/>
          <w:lang w:val="en-US"/>
        </w:rPr>
        <w:t xml:space="preserve"> </w:t>
      </w:r>
      <w:r w:rsidRPr="007714FE">
        <w:rPr>
          <w:color w:val="3333FF"/>
          <w:lang w:val="en-US"/>
        </w:rPr>
        <w:t>critical steps.</w:t>
      </w:r>
    </w:p>
    <w:p w14:paraId="5CD27646" w14:textId="77777777" w:rsidR="00AB1E50" w:rsidRDefault="00AB1E50">
      <w:pPr>
        <w:rPr>
          <w:lang w:val="en-US"/>
        </w:rPr>
      </w:pPr>
      <w:r w:rsidRPr="007714FE">
        <w:rPr>
          <w:lang w:val="en-US"/>
        </w:rPr>
        <w:br/>
      </w:r>
      <w:r w:rsidRPr="00AB1E50">
        <w:rPr>
          <w:lang w:val="en-US"/>
        </w:rPr>
        <w:t>20. Table of Materials: Please remove trademark (™) and registered (®) symbols and sort the items in alphabetical order according to the name of material/equipment.</w:t>
      </w:r>
    </w:p>
    <w:p w14:paraId="11104455" w14:textId="77777777" w:rsidR="00430DCE" w:rsidRPr="00430DCE" w:rsidRDefault="00430DCE">
      <w:pPr>
        <w:rPr>
          <w:color w:val="3333FF"/>
          <w:lang w:val="en-US"/>
        </w:rPr>
      </w:pPr>
      <w:r w:rsidRPr="00430DCE">
        <w:rPr>
          <w:color w:val="3333FF"/>
          <w:lang w:val="en-US"/>
        </w:rPr>
        <w:t>Done</w:t>
      </w:r>
    </w:p>
    <w:p w14:paraId="381A2FBF" w14:textId="77777777" w:rsidR="00430DCE" w:rsidRDefault="00430DCE">
      <w:pPr>
        <w:rPr>
          <w:rStyle w:val="Textoennegrita"/>
          <w:lang w:val="en-US"/>
        </w:rPr>
      </w:pPr>
    </w:p>
    <w:p w14:paraId="6D3D9DBA" w14:textId="340DCC01" w:rsidR="00AD0D59" w:rsidRDefault="00430DCE" w:rsidP="00AD0D59">
      <w:pPr>
        <w:rPr>
          <w:color w:val="3333FF"/>
          <w:lang w:val="en-US"/>
        </w:rPr>
      </w:pPr>
      <w:r w:rsidRPr="00F173C3">
        <w:rPr>
          <w:rStyle w:val="Textoennegrita"/>
          <w:lang w:val="en-US"/>
        </w:rPr>
        <w:t>Reviewers' comments:</w:t>
      </w:r>
      <w:r w:rsidRPr="00F173C3">
        <w:rPr>
          <w:lang w:val="en-US"/>
        </w:rPr>
        <w:br/>
      </w:r>
      <w:r w:rsidRPr="00F173C3">
        <w:rPr>
          <w:lang w:val="en-US"/>
        </w:rPr>
        <w:br/>
        <w:t>Reviewer #1:</w:t>
      </w:r>
      <w:r w:rsidRPr="00430DCE">
        <w:rPr>
          <w:lang w:val="en-US"/>
        </w:rPr>
        <w:br/>
      </w:r>
      <w:r w:rsidRPr="00430DCE">
        <w:rPr>
          <w:lang w:val="en-US"/>
        </w:rPr>
        <w:br/>
        <w:t>Manuscript Summary:</w:t>
      </w:r>
      <w:r w:rsidRPr="00430DCE">
        <w:rPr>
          <w:lang w:val="en-US"/>
        </w:rPr>
        <w:br/>
      </w:r>
      <w:r w:rsidRPr="00430DCE">
        <w:rPr>
          <w:lang w:val="en-US"/>
        </w:rPr>
        <w:br/>
        <w:t xml:space="preserve">The protocol presented by Ramirez-Moya describes the delivery of </w:t>
      </w:r>
      <w:proofErr w:type="spellStart"/>
      <w:r w:rsidRPr="00430DCE">
        <w:rPr>
          <w:lang w:val="en-US"/>
        </w:rPr>
        <w:t>miR</w:t>
      </w:r>
      <w:proofErr w:type="spellEnd"/>
      <w:r w:rsidRPr="00430DCE">
        <w:rPr>
          <w:lang w:val="en-US"/>
        </w:rPr>
        <w:t xml:space="preserve"> inhibitors/</w:t>
      </w:r>
      <w:proofErr w:type="spellStart"/>
      <w:r w:rsidRPr="00430DCE">
        <w:rPr>
          <w:lang w:val="en-US"/>
        </w:rPr>
        <w:t>antagomiRs</w:t>
      </w:r>
      <w:proofErr w:type="spellEnd"/>
      <w:r w:rsidRPr="00430DCE">
        <w:rPr>
          <w:lang w:val="en-US"/>
        </w:rPr>
        <w:t xml:space="preserve"> in xenograft and in </w:t>
      </w:r>
      <w:proofErr w:type="spellStart"/>
      <w:r w:rsidRPr="00430DCE">
        <w:rPr>
          <w:lang w:val="en-US"/>
        </w:rPr>
        <w:t>orthotopic</w:t>
      </w:r>
      <w:proofErr w:type="spellEnd"/>
      <w:r w:rsidRPr="00430DCE">
        <w:rPr>
          <w:lang w:val="en-US"/>
        </w:rPr>
        <w:t xml:space="preserve"> model of thyroid cancer using human thyroid cancer cell line.</w:t>
      </w:r>
      <w:r w:rsidRPr="00430DCE">
        <w:rPr>
          <w:lang w:val="en-US"/>
        </w:rPr>
        <w:br/>
      </w:r>
      <w:r w:rsidRPr="00430DCE">
        <w:rPr>
          <w:lang w:val="en-US"/>
        </w:rPr>
        <w:br/>
        <w:t xml:space="preserve">It allows to study the effect of </w:t>
      </w:r>
      <w:proofErr w:type="spellStart"/>
      <w:r w:rsidRPr="00430DCE">
        <w:rPr>
          <w:lang w:val="en-US"/>
        </w:rPr>
        <w:t>miR</w:t>
      </w:r>
      <w:proofErr w:type="spellEnd"/>
      <w:r w:rsidRPr="00430DCE">
        <w:rPr>
          <w:lang w:val="en-US"/>
        </w:rPr>
        <w:t xml:space="preserve"> and </w:t>
      </w:r>
      <w:proofErr w:type="spellStart"/>
      <w:r w:rsidRPr="00430DCE">
        <w:rPr>
          <w:lang w:val="en-US"/>
        </w:rPr>
        <w:t>antagomiR</w:t>
      </w:r>
      <w:proofErr w:type="spellEnd"/>
      <w:r w:rsidRPr="00430DCE">
        <w:rPr>
          <w:lang w:val="en-US"/>
        </w:rPr>
        <w:t xml:space="preserve"> in vivo and eventually discover therapeutic effects of </w:t>
      </w:r>
      <w:proofErr w:type="spellStart"/>
      <w:r w:rsidRPr="00430DCE">
        <w:rPr>
          <w:lang w:val="en-US"/>
        </w:rPr>
        <w:t>miR</w:t>
      </w:r>
      <w:proofErr w:type="spellEnd"/>
      <w:r w:rsidRPr="00430DCE">
        <w:rPr>
          <w:lang w:val="en-US"/>
        </w:rPr>
        <w:t>.</w:t>
      </w:r>
      <w:r w:rsidRPr="00430DCE">
        <w:rPr>
          <w:lang w:val="en-US"/>
        </w:rPr>
        <w:br/>
      </w:r>
      <w:r w:rsidRPr="00430DCE">
        <w:rPr>
          <w:lang w:val="en-US"/>
        </w:rPr>
        <w:br/>
      </w:r>
      <w:r w:rsidRPr="00430DCE">
        <w:rPr>
          <w:b/>
          <w:lang w:val="en-US"/>
        </w:rPr>
        <w:t>Major Concerns:</w:t>
      </w:r>
      <w:r w:rsidRPr="00430DCE">
        <w:rPr>
          <w:b/>
          <w:lang w:val="en-US"/>
        </w:rPr>
        <w:br/>
      </w:r>
      <w:r w:rsidRPr="00430DCE">
        <w:rPr>
          <w:lang w:val="en-US"/>
        </w:rPr>
        <w:br/>
        <w:t xml:space="preserve">Our main problem relates to the </w:t>
      </w:r>
      <w:proofErr w:type="spellStart"/>
      <w:r w:rsidRPr="00430DCE">
        <w:rPr>
          <w:lang w:val="en-US"/>
        </w:rPr>
        <w:t>orthotopic</w:t>
      </w:r>
      <w:proofErr w:type="spellEnd"/>
      <w:r w:rsidRPr="00430DCE">
        <w:rPr>
          <w:lang w:val="en-US"/>
        </w:rPr>
        <w:t xml:space="preserve"> model protocol. To be called </w:t>
      </w:r>
      <w:proofErr w:type="spellStart"/>
      <w:r w:rsidRPr="00430DCE">
        <w:rPr>
          <w:lang w:val="en-US"/>
        </w:rPr>
        <w:t>orthotopic</w:t>
      </w:r>
      <w:proofErr w:type="spellEnd"/>
      <w:r w:rsidRPr="00430DCE">
        <w:rPr>
          <w:lang w:val="en-US"/>
        </w:rPr>
        <w:t>, authors should demonstrate that the injection of Cal62 cells in the thyroid effect</w:t>
      </w:r>
      <w:r>
        <w:rPr>
          <w:lang w:val="en-US"/>
        </w:rPr>
        <w:t>ively occurred in the thyroid.</w:t>
      </w:r>
      <w:r>
        <w:rPr>
          <w:lang w:val="en-US"/>
        </w:rPr>
        <w:br/>
      </w:r>
      <w:r w:rsidRPr="00430DCE">
        <w:rPr>
          <w:lang w:val="en-US"/>
        </w:rPr>
        <w:t>- H/E staining showing the typical thyroid architecture combined with GFP activity to reveal the presence of the Cal62 cells is required.</w:t>
      </w:r>
      <w:r w:rsidRPr="00430DCE">
        <w:rPr>
          <w:lang w:val="en-US"/>
        </w:rPr>
        <w:br/>
      </w:r>
    </w:p>
    <w:p w14:paraId="6CFB4836" w14:textId="086AE22A" w:rsidR="00AD0D59" w:rsidRDefault="00AD0D59" w:rsidP="00AD0D59">
      <w:pPr>
        <w:rPr>
          <w:color w:val="3333FF"/>
          <w:lang w:val="en-US"/>
        </w:rPr>
      </w:pPr>
      <w:r w:rsidRPr="002402E1">
        <w:rPr>
          <w:color w:val="3333FF"/>
          <w:lang w:val="en-US"/>
        </w:rPr>
        <w:t xml:space="preserve">We believe that we </w:t>
      </w:r>
      <w:r w:rsidR="00EC4966">
        <w:rPr>
          <w:color w:val="3333FF"/>
          <w:lang w:val="en-US"/>
        </w:rPr>
        <w:t>did indeed</w:t>
      </w:r>
      <w:r w:rsidR="00EC4966" w:rsidRPr="002402E1">
        <w:rPr>
          <w:color w:val="3333FF"/>
          <w:lang w:val="en-US"/>
        </w:rPr>
        <w:t xml:space="preserve"> </w:t>
      </w:r>
      <w:r w:rsidRPr="002402E1">
        <w:rPr>
          <w:color w:val="3333FF"/>
          <w:lang w:val="en-US"/>
        </w:rPr>
        <w:t xml:space="preserve">generate </w:t>
      </w:r>
      <w:proofErr w:type="spellStart"/>
      <w:r w:rsidRPr="002402E1">
        <w:rPr>
          <w:color w:val="3333FF"/>
          <w:lang w:val="en-US"/>
        </w:rPr>
        <w:t>orthotopic</w:t>
      </w:r>
      <w:proofErr w:type="spellEnd"/>
      <w:r w:rsidRPr="002402E1">
        <w:rPr>
          <w:color w:val="3333FF"/>
          <w:lang w:val="en-US"/>
        </w:rPr>
        <w:t xml:space="preserve"> tumors in mice. As </w:t>
      </w:r>
      <w:r w:rsidR="00EC4966">
        <w:rPr>
          <w:color w:val="3333FF"/>
          <w:lang w:val="en-US"/>
        </w:rPr>
        <w:t>can be seen</w:t>
      </w:r>
      <w:r w:rsidRPr="002402E1">
        <w:rPr>
          <w:color w:val="3333FF"/>
          <w:lang w:val="en-US"/>
        </w:rPr>
        <w:t xml:space="preserve"> </w:t>
      </w:r>
      <w:r w:rsidR="007714FE" w:rsidRPr="002402E1">
        <w:rPr>
          <w:color w:val="3333FF"/>
          <w:lang w:val="en-US"/>
        </w:rPr>
        <w:t xml:space="preserve">in </w:t>
      </w:r>
      <w:r w:rsidR="002402E1" w:rsidRPr="002402E1">
        <w:rPr>
          <w:color w:val="3333FF"/>
          <w:lang w:val="en-US"/>
        </w:rPr>
        <w:t>Figure 3</w:t>
      </w:r>
      <w:r w:rsidR="007714FE" w:rsidRPr="002402E1">
        <w:rPr>
          <w:color w:val="3333FF"/>
          <w:lang w:val="en-US"/>
        </w:rPr>
        <w:t xml:space="preserve"> </w:t>
      </w:r>
      <w:r w:rsidRPr="002402E1">
        <w:rPr>
          <w:color w:val="3333FF"/>
          <w:lang w:val="en-US"/>
        </w:rPr>
        <w:t>in the H/E staining of the tumor appears the typical thyroid architecture.</w:t>
      </w:r>
      <w:r>
        <w:rPr>
          <w:color w:val="3333FF"/>
          <w:lang w:val="en-US"/>
        </w:rPr>
        <w:t xml:space="preserve">  </w:t>
      </w:r>
    </w:p>
    <w:p w14:paraId="107412C9" w14:textId="6377CDC3" w:rsidR="00AD0D59" w:rsidRPr="00166E21" w:rsidRDefault="00AD0D59" w:rsidP="00166E21">
      <w:pPr>
        <w:rPr>
          <w:color w:val="3333FF"/>
          <w:lang w:val="en-US"/>
        </w:rPr>
      </w:pPr>
      <w:r w:rsidRPr="00166E21">
        <w:rPr>
          <w:color w:val="3333FF"/>
          <w:lang w:val="en-US"/>
        </w:rPr>
        <w:lastRenderedPageBreak/>
        <w:t>In addition</w:t>
      </w:r>
      <w:r w:rsidR="00166E21">
        <w:rPr>
          <w:color w:val="3333FF"/>
          <w:lang w:val="en-US"/>
        </w:rPr>
        <w:t>,</w:t>
      </w:r>
      <w:r w:rsidRPr="00166E21">
        <w:rPr>
          <w:color w:val="3333FF"/>
          <w:lang w:val="en-US"/>
        </w:rPr>
        <w:t xml:space="preserve"> we have performed GFP staining, to </w:t>
      </w:r>
      <w:r w:rsidR="00EC4966">
        <w:rPr>
          <w:color w:val="3333FF"/>
          <w:lang w:val="en-US"/>
        </w:rPr>
        <w:t>visualize</w:t>
      </w:r>
      <w:r w:rsidR="00EC4966" w:rsidRPr="00166E21">
        <w:rPr>
          <w:color w:val="3333FF"/>
          <w:lang w:val="en-US"/>
        </w:rPr>
        <w:t xml:space="preserve"> </w:t>
      </w:r>
      <w:r w:rsidRPr="00166E21">
        <w:rPr>
          <w:color w:val="3333FF"/>
          <w:lang w:val="en-US"/>
        </w:rPr>
        <w:t xml:space="preserve">the </w:t>
      </w:r>
      <w:proofErr w:type="spellStart"/>
      <w:r w:rsidRPr="00166E21">
        <w:rPr>
          <w:color w:val="3333FF"/>
          <w:lang w:val="en-US"/>
        </w:rPr>
        <w:t>tumoral</w:t>
      </w:r>
      <w:proofErr w:type="spellEnd"/>
      <w:r w:rsidRPr="00166E21">
        <w:rPr>
          <w:color w:val="3333FF"/>
          <w:lang w:val="en-US"/>
        </w:rPr>
        <w:t xml:space="preserve"> thyroid cells </w:t>
      </w:r>
      <w:r w:rsidR="00166E21">
        <w:rPr>
          <w:color w:val="3333FF"/>
          <w:lang w:val="en-US"/>
        </w:rPr>
        <w:t xml:space="preserve">injected in the gland.  As </w:t>
      </w:r>
      <w:r w:rsidR="007714FE">
        <w:rPr>
          <w:color w:val="3333FF"/>
          <w:lang w:val="en-US"/>
        </w:rPr>
        <w:t xml:space="preserve">shown in </w:t>
      </w:r>
      <w:r w:rsidR="002402E1" w:rsidRPr="002402E1">
        <w:rPr>
          <w:color w:val="3333FF"/>
          <w:lang w:val="en-US"/>
        </w:rPr>
        <w:t>Figure 3</w:t>
      </w:r>
      <w:r w:rsidR="007714FE">
        <w:rPr>
          <w:color w:val="3333FF"/>
          <w:lang w:val="en-US"/>
        </w:rPr>
        <w:t xml:space="preserve">, </w:t>
      </w:r>
      <w:r w:rsidR="00166E21">
        <w:rPr>
          <w:color w:val="3333FF"/>
          <w:lang w:val="en-US"/>
        </w:rPr>
        <w:t xml:space="preserve">the cells injected (positive for GFP) </w:t>
      </w:r>
      <w:r w:rsidR="00166E21" w:rsidRPr="00166E21">
        <w:rPr>
          <w:color w:val="3333FF"/>
          <w:lang w:val="en-US"/>
        </w:rPr>
        <w:t>are interspersed</w:t>
      </w:r>
      <w:r w:rsidR="00166E21">
        <w:rPr>
          <w:color w:val="3333FF"/>
          <w:lang w:val="en-US"/>
        </w:rPr>
        <w:t xml:space="preserve"> </w:t>
      </w:r>
      <w:r w:rsidR="00166E21" w:rsidRPr="00166E21">
        <w:rPr>
          <w:color w:val="3333FF"/>
          <w:lang w:val="en-US"/>
        </w:rPr>
        <w:t>between the thyroid cells of the mou</w:t>
      </w:r>
      <w:r w:rsidR="00166E21">
        <w:rPr>
          <w:color w:val="3333FF"/>
          <w:lang w:val="en-US"/>
        </w:rPr>
        <w:t xml:space="preserve">se. We believe that we have generated a real </w:t>
      </w:r>
      <w:proofErr w:type="spellStart"/>
      <w:r w:rsidR="00166E21">
        <w:rPr>
          <w:color w:val="3333FF"/>
          <w:lang w:val="en-US"/>
        </w:rPr>
        <w:t>orthotopic</w:t>
      </w:r>
      <w:proofErr w:type="spellEnd"/>
      <w:r w:rsidR="00166E21">
        <w:rPr>
          <w:color w:val="3333FF"/>
          <w:lang w:val="en-US"/>
        </w:rPr>
        <w:t xml:space="preserve"> </w:t>
      </w:r>
      <w:r w:rsidR="00967B22">
        <w:rPr>
          <w:color w:val="3333FF"/>
          <w:lang w:val="en-US"/>
        </w:rPr>
        <w:t>thyroid tumor model.</w:t>
      </w:r>
    </w:p>
    <w:p w14:paraId="08468AB5" w14:textId="77777777" w:rsidR="00A14110" w:rsidRPr="002402E1" w:rsidRDefault="00430DCE">
      <w:pPr>
        <w:rPr>
          <w:lang w:val="en-US"/>
        </w:rPr>
      </w:pPr>
      <w:r w:rsidRPr="002402E1">
        <w:rPr>
          <w:lang w:val="en-US"/>
        </w:rPr>
        <w:t>- Effect on tumor growth should also be shown.</w:t>
      </w:r>
    </w:p>
    <w:p w14:paraId="689EDE12" w14:textId="715CB423" w:rsidR="00A14110" w:rsidRPr="00F173C3" w:rsidRDefault="00A14110">
      <w:pPr>
        <w:rPr>
          <w:color w:val="3333FF"/>
          <w:lang w:val="en-US"/>
        </w:rPr>
      </w:pPr>
      <w:r w:rsidRPr="00A14110">
        <w:rPr>
          <w:color w:val="3333FF"/>
          <w:lang w:val="en-US"/>
        </w:rPr>
        <w:t xml:space="preserve">The </w:t>
      </w:r>
      <w:r w:rsidRPr="002402E1">
        <w:rPr>
          <w:color w:val="3333FF"/>
          <w:lang w:val="en-US"/>
        </w:rPr>
        <w:t>systemic treatment of anti-miR-146b</w:t>
      </w:r>
      <w:r w:rsidRPr="002402E1">
        <w:rPr>
          <w:b/>
          <w:color w:val="3333FF"/>
          <w:lang w:val="en-US"/>
        </w:rPr>
        <w:t xml:space="preserve"> </w:t>
      </w:r>
      <w:r w:rsidRPr="002402E1">
        <w:rPr>
          <w:color w:val="3333FF"/>
          <w:lang w:val="en-US"/>
        </w:rPr>
        <w:t xml:space="preserve">in the </w:t>
      </w:r>
      <w:proofErr w:type="spellStart"/>
      <w:r w:rsidRPr="002402E1">
        <w:rPr>
          <w:color w:val="3333FF"/>
          <w:lang w:val="en-US"/>
        </w:rPr>
        <w:t>orthotopic</w:t>
      </w:r>
      <w:proofErr w:type="spellEnd"/>
      <w:r w:rsidRPr="002402E1">
        <w:rPr>
          <w:color w:val="3333FF"/>
          <w:lang w:val="en-US"/>
        </w:rPr>
        <w:t xml:space="preserve"> mouse generated </w:t>
      </w:r>
      <w:r w:rsidR="00EC4966">
        <w:rPr>
          <w:color w:val="3333FF"/>
          <w:lang w:val="en-US"/>
        </w:rPr>
        <w:t>blunts tumor growth</w:t>
      </w:r>
      <w:r w:rsidR="007714FE" w:rsidRPr="002402E1">
        <w:rPr>
          <w:color w:val="3333FF"/>
          <w:lang w:val="en-US"/>
        </w:rPr>
        <w:t>, as show</w:t>
      </w:r>
      <w:r w:rsidR="00EC4966">
        <w:rPr>
          <w:color w:val="3333FF"/>
          <w:lang w:val="en-US"/>
        </w:rPr>
        <w:t>n</w:t>
      </w:r>
      <w:r w:rsidR="007714FE" w:rsidRPr="002402E1">
        <w:rPr>
          <w:color w:val="3333FF"/>
          <w:lang w:val="en-US"/>
        </w:rPr>
        <w:t xml:space="preserve"> in the new </w:t>
      </w:r>
      <w:r w:rsidR="002402E1" w:rsidRPr="002402E1">
        <w:rPr>
          <w:color w:val="3333FF"/>
          <w:lang w:val="en-US"/>
        </w:rPr>
        <w:t xml:space="preserve">B of </w:t>
      </w:r>
      <w:r w:rsidRPr="002402E1">
        <w:rPr>
          <w:color w:val="3333FF"/>
          <w:lang w:val="en-US"/>
        </w:rPr>
        <w:t xml:space="preserve">Panel of Figure </w:t>
      </w:r>
      <w:r w:rsidR="002402E1" w:rsidRPr="002402E1">
        <w:rPr>
          <w:color w:val="3333FF"/>
          <w:lang w:val="en-US"/>
        </w:rPr>
        <w:t>4</w:t>
      </w:r>
      <w:r w:rsidR="002402E1">
        <w:rPr>
          <w:color w:val="3333FF"/>
          <w:lang w:val="en-US"/>
        </w:rPr>
        <w:t xml:space="preserve"> </w:t>
      </w:r>
      <w:r>
        <w:rPr>
          <w:color w:val="3333FF"/>
          <w:lang w:val="en-US"/>
        </w:rPr>
        <w:t xml:space="preserve">and </w:t>
      </w:r>
      <w:r w:rsidR="0048646E">
        <w:rPr>
          <w:color w:val="3333FF"/>
          <w:lang w:val="en-US"/>
        </w:rPr>
        <w:t>explained in the text.</w:t>
      </w:r>
    </w:p>
    <w:p w14:paraId="77C8AEBA" w14:textId="6427EB72" w:rsidR="00B91E49" w:rsidRDefault="00430DCE">
      <w:pPr>
        <w:rPr>
          <w:lang w:val="en-US"/>
        </w:rPr>
      </w:pPr>
      <w:r w:rsidRPr="00430DCE">
        <w:rPr>
          <w:lang w:val="en-US"/>
        </w:rPr>
        <w:br/>
        <w:t>- disseminatio</w:t>
      </w:r>
      <w:r w:rsidR="00865833">
        <w:rPr>
          <w:lang w:val="en-US"/>
        </w:rPr>
        <w:t xml:space="preserve">n of </w:t>
      </w:r>
      <w:proofErr w:type="spellStart"/>
      <w:r w:rsidR="00865833">
        <w:rPr>
          <w:lang w:val="en-US"/>
        </w:rPr>
        <w:t>tumoral</w:t>
      </w:r>
      <w:proofErr w:type="spellEnd"/>
      <w:r w:rsidR="00865833">
        <w:rPr>
          <w:lang w:val="en-US"/>
        </w:rPr>
        <w:t xml:space="preserve"> cells to the lungs</w:t>
      </w:r>
      <w:r w:rsidRPr="00430DCE">
        <w:rPr>
          <w:lang w:val="en-US"/>
        </w:rPr>
        <w:t>?</w:t>
      </w:r>
    </w:p>
    <w:p w14:paraId="5FD97CF2" w14:textId="42D1C9EC" w:rsidR="00B91E49" w:rsidRDefault="00B91E49">
      <w:pPr>
        <w:rPr>
          <w:color w:val="3333FF"/>
          <w:lang w:val="en-US"/>
        </w:rPr>
      </w:pPr>
      <w:r w:rsidRPr="00B91E49">
        <w:rPr>
          <w:color w:val="3333FF"/>
          <w:lang w:val="en-US"/>
        </w:rPr>
        <w:t>We observed GFP</w:t>
      </w:r>
      <w:r w:rsidR="00EC4966">
        <w:rPr>
          <w:color w:val="3333FF"/>
          <w:lang w:val="en-US"/>
        </w:rPr>
        <w:t>-</w:t>
      </w:r>
      <w:r w:rsidRPr="00B91E49">
        <w:rPr>
          <w:color w:val="3333FF"/>
          <w:lang w:val="en-US"/>
        </w:rPr>
        <w:t xml:space="preserve">positive cells in the lung of </w:t>
      </w:r>
      <w:proofErr w:type="spellStart"/>
      <w:r w:rsidRPr="00B91E49">
        <w:rPr>
          <w:color w:val="3333FF"/>
          <w:lang w:val="en-US"/>
        </w:rPr>
        <w:t>orthotopic</w:t>
      </w:r>
      <w:proofErr w:type="spellEnd"/>
      <w:r w:rsidRPr="00B91E49">
        <w:rPr>
          <w:color w:val="3333FF"/>
          <w:lang w:val="en-US"/>
        </w:rPr>
        <w:t xml:space="preserve"> </w:t>
      </w:r>
      <w:r w:rsidR="002402E1">
        <w:rPr>
          <w:color w:val="3333FF"/>
          <w:lang w:val="en-US"/>
        </w:rPr>
        <w:t xml:space="preserve">thyroid mouse </w:t>
      </w:r>
      <w:r>
        <w:rPr>
          <w:color w:val="3333FF"/>
          <w:lang w:val="en-US"/>
        </w:rPr>
        <w:t>(</w:t>
      </w:r>
      <w:r w:rsidRPr="00B91E49">
        <w:rPr>
          <w:color w:val="3333FF"/>
          <w:lang w:val="en-US"/>
        </w:rPr>
        <w:t>see the figure included below for the reviewer</w:t>
      </w:r>
      <w:r>
        <w:rPr>
          <w:color w:val="3333FF"/>
          <w:lang w:val="en-US"/>
        </w:rPr>
        <w:t xml:space="preserve">). </w:t>
      </w:r>
    </w:p>
    <w:p w14:paraId="4DD42B07" w14:textId="03063EC9" w:rsidR="00430DCE" w:rsidRPr="00A14110" w:rsidRDefault="00DF1E97" w:rsidP="00DF1E97">
      <w:pPr>
        <w:jc w:val="center"/>
        <w:rPr>
          <w:lang w:val="en-US"/>
        </w:rPr>
      </w:pPr>
      <w:r w:rsidRPr="00DF1E97">
        <w:rPr>
          <w:noProof/>
          <w:lang w:eastAsia="es-ES"/>
        </w:rPr>
        <w:drawing>
          <wp:inline distT="0" distB="0" distL="0" distR="0" wp14:anchorId="21A351D4" wp14:editId="2D9E6DE3">
            <wp:extent cx="3232785" cy="2028854"/>
            <wp:effectExtent l="0" t="0" r="571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5"/>
                    <a:stretch>
                      <a:fillRect/>
                    </a:stretch>
                  </pic:blipFill>
                  <pic:spPr>
                    <a:xfrm>
                      <a:off x="0" y="0"/>
                      <a:ext cx="3259215" cy="2045441"/>
                    </a:xfrm>
                    <a:prstGeom prst="rect">
                      <a:avLst/>
                    </a:prstGeom>
                  </pic:spPr>
                </pic:pic>
              </a:graphicData>
            </a:graphic>
          </wp:inline>
        </w:drawing>
      </w:r>
    </w:p>
    <w:p w14:paraId="69492A2E" w14:textId="77777777" w:rsidR="002402E1" w:rsidRDefault="002402E1">
      <w:pPr>
        <w:rPr>
          <w:lang w:val="en-US"/>
        </w:rPr>
      </w:pPr>
    </w:p>
    <w:p w14:paraId="571BEA2E" w14:textId="74CCA0FE" w:rsidR="00430DCE" w:rsidRDefault="00430DCE">
      <w:pPr>
        <w:rPr>
          <w:lang w:val="en-US"/>
        </w:rPr>
      </w:pPr>
      <w:r w:rsidRPr="002402E1">
        <w:rPr>
          <w:b/>
          <w:lang w:val="en-US"/>
        </w:rPr>
        <w:t>Minor Concerns</w:t>
      </w:r>
      <w:r w:rsidRPr="00430DCE">
        <w:rPr>
          <w:lang w:val="en-US"/>
        </w:rPr>
        <w:t>:</w:t>
      </w:r>
      <w:r w:rsidRPr="00430DCE">
        <w:rPr>
          <w:lang w:val="en-US"/>
        </w:rPr>
        <w:br/>
        <w:t xml:space="preserve">- </w:t>
      </w:r>
      <w:r w:rsidRPr="00430DCE">
        <w:rPr>
          <w:u w:val="single"/>
          <w:lang w:val="en-US"/>
        </w:rPr>
        <w:t>line 49</w:t>
      </w:r>
      <w:r w:rsidRPr="00430DCE">
        <w:rPr>
          <w:lang w:val="en-US"/>
        </w:rPr>
        <w:t xml:space="preserve"> : sentence is too general for a single reference. Either give more references or be specific by mentioning miR146. It would also be nice to have one or two background information sentences on miR146.</w:t>
      </w:r>
    </w:p>
    <w:p w14:paraId="043587F0" w14:textId="77777777" w:rsidR="00B91E49" w:rsidRDefault="00B91E49">
      <w:pPr>
        <w:rPr>
          <w:color w:val="3333FF"/>
          <w:lang w:val="en-US"/>
        </w:rPr>
      </w:pPr>
      <w:r>
        <w:rPr>
          <w:color w:val="3333FF"/>
          <w:lang w:val="en-US"/>
        </w:rPr>
        <w:t>Done</w:t>
      </w:r>
    </w:p>
    <w:p w14:paraId="7A22855E" w14:textId="73EA7272" w:rsidR="00430DCE" w:rsidRDefault="00430DCE">
      <w:pPr>
        <w:rPr>
          <w:lang w:val="en-US"/>
        </w:rPr>
      </w:pPr>
      <w:r w:rsidRPr="00430DCE">
        <w:rPr>
          <w:lang w:val="en-US"/>
        </w:rPr>
        <w:t xml:space="preserve">- line </w:t>
      </w:r>
      <w:proofErr w:type="gramStart"/>
      <w:r w:rsidRPr="00430DCE">
        <w:rPr>
          <w:lang w:val="en-US"/>
        </w:rPr>
        <w:t>60 :</w:t>
      </w:r>
      <w:proofErr w:type="gramEnd"/>
      <w:r w:rsidRPr="00430DCE">
        <w:rPr>
          <w:lang w:val="en-US"/>
        </w:rPr>
        <w:t xml:space="preserve"> computer-assisted mistake : </w:t>
      </w:r>
      <w:proofErr w:type="spellStart"/>
      <w:r w:rsidRPr="00430DCE">
        <w:rPr>
          <w:lang w:val="en-US"/>
        </w:rPr>
        <w:t>orthotopic</w:t>
      </w:r>
      <w:proofErr w:type="spellEnd"/>
      <w:r w:rsidRPr="00430DCE">
        <w:rPr>
          <w:lang w:val="en-US"/>
        </w:rPr>
        <w:t xml:space="preserve"> instead of orthotropic.</w:t>
      </w:r>
    </w:p>
    <w:p w14:paraId="19636E19" w14:textId="77777777" w:rsidR="00DF5204" w:rsidRDefault="00430DCE">
      <w:pPr>
        <w:rPr>
          <w:lang w:val="en-US"/>
        </w:rPr>
      </w:pPr>
      <w:r w:rsidRPr="00430DCE">
        <w:rPr>
          <w:color w:val="3333FF"/>
          <w:lang w:val="en-US"/>
        </w:rPr>
        <w:t>Done</w:t>
      </w:r>
    </w:p>
    <w:p w14:paraId="16836DCE" w14:textId="77777777" w:rsidR="00DF5204" w:rsidRDefault="00430DCE">
      <w:pPr>
        <w:rPr>
          <w:lang w:val="en-US"/>
        </w:rPr>
      </w:pPr>
      <w:r w:rsidRPr="00430DCE">
        <w:rPr>
          <w:lang w:val="en-US"/>
        </w:rPr>
        <w:t xml:space="preserve">- line </w:t>
      </w:r>
      <w:proofErr w:type="gramStart"/>
      <w:r w:rsidRPr="00430DCE">
        <w:rPr>
          <w:lang w:val="en-US"/>
        </w:rPr>
        <w:t>72 :</w:t>
      </w:r>
      <w:proofErr w:type="gramEnd"/>
      <w:r w:rsidRPr="00430DCE">
        <w:rPr>
          <w:lang w:val="en-US"/>
        </w:rPr>
        <w:t xml:space="preserve"> mention the mutation(s) found in this cell line, the details of the GFP and Luc construct.</w:t>
      </w:r>
    </w:p>
    <w:p w14:paraId="309EB5A2" w14:textId="77777777" w:rsidR="00B91E49" w:rsidRDefault="00B91E49">
      <w:pPr>
        <w:rPr>
          <w:color w:val="3333FF"/>
          <w:lang w:val="en-US"/>
        </w:rPr>
      </w:pPr>
      <w:r>
        <w:rPr>
          <w:color w:val="3333FF"/>
          <w:lang w:val="en-US"/>
        </w:rPr>
        <w:t>Done</w:t>
      </w:r>
    </w:p>
    <w:p w14:paraId="7C252C7F" w14:textId="5997D3A1" w:rsidR="00DF5204" w:rsidRDefault="00430DCE">
      <w:pPr>
        <w:rPr>
          <w:lang w:val="en-US"/>
        </w:rPr>
      </w:pPr>
      <w:r w:rsidRPr="00430DCE">
        <w:rPr>
          <w:lang w:val="en-US"/>
        </w:rPr>
        <w:t xml:space="preserve">- line </w:t>
      </w:r>
      <w:proofErr w:type="gramStart"/>
      <w:r w:rsidRPr="00430DCE">
        <w:rPr>
          <w:lang w:val="en-US"/>
        </w:rPr>
        <w:t>77 :</w:t>
      </w:r>
      <w:proofErr w:type="gramEnd"/>
      <w:r w:rsidRPr="00430DCE">
        <w:rPr>
          <w:lang w:val="en-US"/>
        </w:rPr>
        <w:t xml:space="preserve"> suspend cell in cold, RT or warm PBS ?</w:t>
      </w:r>
    </w:p>
    <w:p w14:paraId="3C2BAB54" w14:textId="6703CFB7" w:rsidR="00B91E49" w:rsidRDefault="00B91E49">
      <w:pPr>
        <w:rPr>
          <w:lang w:val="en-US"/>
        </w:rPr>
      </w:pPr>
      <w:r>
        <w:rPr>
          <w:color w:val="3333FF"/>
          <w:lang w:val="en-US"/>
        </w:rPr>
        <w:t>Done</w:t>
      </w:r>
    </w:p>
    <w:p w14:paraId="7209186C" w14:textId="3815ECD6" w:rsidR="00DF5204" w:rsidRPr="00B91E49" w:rsidRDefault="00430DCE">
      <w:pPr>
        <w:rPr>
          <w:lang w:val="en-US"/>
        </w:rPr>
      </w:pPr>
      <w:r w:rsidRPr="00430DCE">
        <w:rPr>
          <w:lang w:val="en-US"/>
        </w:rPr>
        <w:t xml:space="preserve">- line </w:t>
      </w:r>
      <w:proofErr w:type="gramStart"/>
      <w:r w:rsidRPr="00430DCE">
        <w:rPr>
          <w:lang w:val="en-US"/>
        </w:rPr>
        <w:t>85 :</w:t>
      </w:r>
      <w:proofErr w:type="gramEnd"/>
      <w:r w:rsidRPr="00430DCE">
        <w:rPr>
          <w:lang w:val="en-US"/>
        </w:rPr>
        <w:t xml:space="preserve"> </w:t>
      </w:r>
      <w:proofErr w:type="spellStart"/>
      <w:r w:rsidRPr="00430DCE">
        <w:rPr>
          <w:lang w:val="en-US"/>
        </w:rPr>
        <w:t>Matrigel</w:t>
      </w:r>
      <w:proofErr w:type="spellEnd"/>
      <w:r w:rsidRPr="00430DCE">
        <w:rPr>
          <w:lang w:val="en-US"/>
        </w:rPr>
        <w:t xml:space="preserve"> instead of </w:t>
      </w:r>
      <w:proofErr w:type="spellStart"/>
      <w:r w:rsidRPr="00430DCE">
        <w:rPr>
          <w:lang w:val="en-US"/>
        </w:rPr>
        <w:t>Matirgel</w:t>
      </w:r>
      <w:proofErr w:type="spellEnd"/>
    </w:p>
    <w:p w14:paraId="38551A18" w14:textId="77777777" w:rsidR="002402E1" w:rsidRDefault="00DF5204">
      <w:pPr>
        <w:rPr>
          <w:lang w:val="en-US"/>
        </w:rPr>
      </w:pPr>
      <w:r w:rsidRPr="00DF5204">
        <w:rPr>
          <w:color w:val="3333FF"/>
          <w:lang w:val="en-US"/>
        </w:rPr>
        <w:t>Done</w:t>
      </w:r>
    </w:p>
    <w:p w14:paraId="6E20CCF3" w14:textId="47B6512E" w:rsidR="00DF5204" w:rsidRDefault="00430DCE">
      <w:pPr>
        <w:rPr>
          <w:lang w:val="en-US"/>
        </w:rPr>
      </w:pPr>
      <w:r w:rsidRPr="00430DCE">
        <w:rPr>
          <w:lang w:val="en-US"/>
        </w:rPr>
        <w:lastRenderedPageBreak/>
        <w:br/>
        <w:t xml:space="preserve">- line </w:t>
      </w:r>
      <w:proofErr w:type="gramStart"/>
      <w:r w:rsidRPr="00430DCE">
        <w:rPr>
          <w:lang w:val="en-US"/>
        </w:rPr>
        <w:t>86 :</w:t>
      </w:r>
      <w:proofErr w:type="gramEnd"/>
      <w:r w:rsidRPr="00430DCE">
        <w:rPr>
          <w:lang w:val="en-US"/>
        </w:rPr>
        <w:t xml:space="preserve"> ...using (a) pre-cooled pipet tips ....and not pipet.</w:t>
      </w:r>
    </w:p>
    <w:p w14:paraId="5E024DB8" w14:textId="77777777" w:rsidR="00B91E49" w:rsidRDefault="00B91E49">
      <w:pPr>
        <w:rPr>
          <w:color w:val="3333FF"/>
          <w:lang w:val="en-US"/>
        </w:rPr>
      </w:pPr>
      <w:r>
        <w:rPr>
          <w:color w:val="3333FF"/>
          <w:lang w:val="en-US"/>
        </w:rPr>
        <w:t>Done</w:t>
      </w:r>
    </w:p>
    <w:p w14:paraId="34D486E0" w14:textId="52F7770E" w:rsidR="00DF5204" w:rsidRDefault="002402E1">
      <w:pPr>
        <w:rPr>
          <w:lang w:val="en-US"/>
        </w:rPr>
      </w:pPr>
      <w:r>
        <w:rPr>
          <w:lang w:val="en-US"/>
        </w:rPr>
        <w:br/>
        <w:t>- line 87</w:t>
      </w:r>
      <w:r w:rsidR="00430DCE" w:rsidRPr="00430DCE">
        <w:rPr>
          <w:lang w:val="en-US"/>
        </w:rPr>
        <w:t>: mention the type of syringe and needle used</w:t>
      </w:r>
    </w:p>
    <w:p w14:paraId="4360CA9D" w14:textId="77777777" w:rsidR="00B91E49" w:rsidRPr="00EA1E1D" w:rsidRDefault="00B91E49">
      <w:pPr>
        <w:rPr>
          <w:color w:val="3333FF"/>
          <w:lang w:val="en-US"/>
        </w:rPr>
      </w:pPr>
      <w:r w:rsidRPr="00EA1E1D">
        <w:rPr>
          <w:color w:val="3333FF"/>
          <w:lang w:val="en-US"/>
        </w:rPr>
        <w:t>Done</w:t>
      </w:r>
    </w:p>
    <w:p w14:paraId="3AB6239E" w14:textId="4A1E92D6" w:rsidR="00DF5204" w:rsidRDefault="002402E1">
      <w:pPr>
        <w:rPr>
          <w:lang w:val="en-US"/>
        </w:rPr>
      </w:pPr>
      <w:r>
        <w:rPr>
          <w:lang w:val="en-US"/>
        </w:rPr>
        <w:br/>
        <w:t>- line 88</w:t>
      </w:r>
      <w:r w:rsidR="00430DCE" w:rsidRPr="00EA1E1D">
        <w:rPr>
          <w:lang w:val="en-US"/>
        </w:rPr>
        <w:t xml:space="preserve">: inject 200 </w:t>
      </w:r>
      <w:proofErr w:type="spellStart"/>
      <w:r w:rsidR="00430DCE" w:rsidRPr="00EA1E1D">
        <w:rPr>
          <w:lang w:val="en-US"/>
        </w:rPr>
        <w:t>ul</w:t>
      </w:r>
      <w:proofErr w:type="spellEnd"/>
      <w:r w:rsidR="00430DCE" w:rsidRPr="00EA1E1D">
        <w:rPr>
          <w:lang w:val="en-US"/>
        </w:rPr>
        <w:t xml:space="preserve">.... </w:t>
      </w:r>
      <w:r w:rsidR="00430DCE" w:rsidRPr="00430DCE">
        <w:rPr>
          <w:lang w:val="en-US"/>
        </w:rPr>
        <w:t>state that the volume injected is independent (or dependent) of the tumor volume.</w:t>
      </w:r>
    </w:p>
    <w:p w14:paraId="75548539" w14:textId="053C3B3B" w:rsidR="0048646E" w:rsidRPr="0048646E" w:rsidRDefault="0048646E">
      <w:pPr>
        <w:rPr>
          <w:rFonts w:cs="Times New Roman"/>
          <w:color w:val="3333FF"/>
          <w:shd w:val="clear" w:color="auto" w:fill="FFFFFF"/>
          <w:lang w:val="en-US"/>
        </w:rPr>
      </w:pPr>
      <w:r w:rsidRPr="0048646E">
        <w:rPr>
          <w:rFonts w:cs="Times New Roman"/>
          <w:color w:val="3333FF"/>
          <w:shd w:val="clear" w:color="auto" w:fill="FFFFFF"/>
          <w:lang w:val="en-US"/>
        </w:rPr>
        <w:t xml:space="preserve">The volume and quantity of </w:t>
      </w:r>
      <w:proofErr w:type="spellStart"/>
      <w:r w:rsidRPr="0048646E">
        <w:rPr>
          <w:rFonts w:cs="Times New Roman"/>
          <w:color w:val="3333FF"/>
          <w:shd w:val="clear" w:color="auto" w:fill="FFFFFF"/>
          <w:lang w:val="en-US"/>
        </w:rPr>
        <w:t>miR</w:t>
      </w:r>
      <w:proofErr w:type="spellEnd"/>
      <w:r w:rsidRPr="0048646E">
        <w:rPr>
          <w:rFonts w:cs="Times New Roman"/>
          <w:color w:val="3333FF"/>
          <w:shd w:val="clear" w:color="auto" w:fill="FFFFFF"/>
          <w:lang w:val="en-US"/>
        </w:rPr>
        <w:t>-inhibitor is</w:t>
      </w:r>
      <w:r>
        <w:rPr>
          <w:rFonts w:cs="Times New Roman"/>
          <w:color w:val="3333FF"/>
          <w:shd w:val="clear" w:color="auto" w:fill="FFFFFF"/>
          <w:lang w:val="en-US"/>
        </w:rPr>
        <w:t xml:space="preserve"> independent of the tumor volume. Nevertheless, as explained in the critical steps (Discussion) we always try to have tumors of similar sizes </w:t>
      </w:r>
    </w:p>
    <w:p w14:paraId="11FB334D" w14:textId="5F16F1C6" w:rsidR="00DF5204" w:rsidRDefault="00430DCE">
      <w:pPr>
        <w:rPr>
          <w:lang w:val="en-US"/>
        </w:rPr>
      </w:pPr>
      <w:r w:rsidRPr="0048646E">
        <w:rPr>
          <w:lang w:val="en-US"/>
        </w:rPr>
        <w:br/>
      </w:r>
      <w:r w:rsidR="002402E1">
        <w:rPr>
          <w:lang w:val="en-US"/>
        </w:rPr>
        <w:t>- line 109</w:t>
      </w:r>
      <w:r w:rsidR="00BE4AA4">
        <w:rPr>
          <w:lang w:val="en-US"/>
        </w:rPr>
        <w:t>: final concentration</w:t>
      </w:r>
      <w:r w:rsidRPr="00430DCE">
        <w:rPr>
          <w:lang w:val="en-US"/>
        </w:rPr>
        <w:t xml:space="preserve">: 2 </w:t>
      </w:r>
      <w:proofErr w:type="spellStart"/>
      <w:r w:rsidRPr="00430DCE">
        <w:rPr>
          <w:lang w:val="en-US"/>
        </w:rPr>
        <w:t>nmol</w:t>
      </w:r>
      <w:proofErr w:type="spellEnd"/>
      <w:r w:rsidRPr="00430DCE">
        <w:rPr>
          <w:lang w:val="en-US"/>
        </w:rPr>
        <w:t>. This is not a concentration but a quantity</w:t>
      </w:r>
    </w:p>
    <w:p w14:paraId="00A29043" w14:textId="7784F7C9" w:rsidR="00DF1E97" w:rsidRPr="00EA1E1D" w:rsidRDefault="00DF1E97" w:rsidP="00DF1E97">
      <w:pPr>
        <w:rPr>
          <w:color w:val="3333FF"/>
          <w:lang w:val="en-US"/>
        </w:rPr>
      </w:pPr>
      <w:r w:rsidRPr="00EA1E1D">
        <w:rPr>
          <w:color w:val="3333FF"/>
          <w:lang w:val="en-US"/>
        </w:rPr>
        <w:t>Done</w:t>
      </w:r>
    </w:p>
    <w:p w14:paraId="6CEBC08D" w14:textId="3148015E" w:rsidR="00DF5204" w:rsidRDefault="00BE4AA4">
      <w:pPr>
        <w:rPr>
          <w:lang w:val="en-US"/>
        </w:rPr>
      </w:pPr>
      <w:r>
        <w:rPr>
          <w:lang w:val="en-US"/>
        </w:rPr>
        <w:t>- line 110</w:t>
      </w:r>
      <w:r w:rsidR="00430DCE" w:rsidRPr="00430DCE">
        <w:rPr>
          <w:lang w:val="en-US"/>
        </w:rPr>
        <w:t>: specify the days of the treatments (3 times each week</w:t>
      </w:r>
      <w:proofErr w:type="gramStart"/>
      <w:r w:rsidR="00430DCE" w:rsidRPr="00430DCE">
        <w:rPr>
          <w:lang w:val="en-US"/>
        </w:rPr>
        <w:t>) :</w:t>
      </w:r>
      <w:proofErr w:type="gramEnd"/>
      <w:r w:rsidR="00430DCE" w:rsidRPr="00430DCE">
        <w:rPr>
          <w:lang w:val="en-US"/>
        </w:rPr>
        <w:t xml:space="preserve"> </w:t>
      </w:r>
      <w:proofErr w:type="spellStart"/>
      <w:r w:rsidR="00430DCE" w:rsidRPr="00430DCE">
        <w:rPr>
          <w:lang w:val="en-US"/>
        </w:rPr>
        <w:t>monday</w:t>
      </w:r>
      <w:proofErr w:type="spellEnd"/>
      <w:r w:rsidR="00430DCE" w:rsidRPr="00430DCE">
        <w:rPr>
          <w:lang w:val="en-US"/>
        </w:rPr>
        <w:t xml:space="preserve">, </w:t>
      </w:r>
      <w:proofErr w:type="spellStart"/>
      <w:r w:rsidR="00430DCE" w:rsidRPr="00430DCE">
        <w:rPr>
          <w:lang w:val="en-US"/>
        </w:rPr>
        <w:t>wednesday</w:t>
      </w:r>
      <w:proofErr w:type="spellEnd"/>
      <w:r w:rsidR="00430DCE" w:rsidRPr="00430DCE">
        <w:rPr>
          <w:lang w:val="en-US"/>
        </w:rPr>
        <w:t xml:space="preserve"> and </w:t>
      </w:r>
      <w:proofErr w:type="spellStart"/>
      <w:r w:rsidR="00430DCE" w:rsidRPr="00430DCE">
        <w:rPr>
          <w:lang w:val="en-US"/>
        </w:rPr>
        <w:t>friday</w:t>
      </w:r>
      <w:proofErr w:type="spellEnd"/>
      <w:r w:rsidR="00430DCE" w:rsidRPr="00430DCE">
        <w:rPr>
          <w:lang w:val="en-US"/>
        </w:rPr>
        <w:t xml:space="preserve"> ?</w:t>
      </w:r>
      <w:r w:rsidR="00DF5204">
        <w:rPr>
          <w:lang w:val="en-US"/>
        </w:rPr>
        <w:t xml:space="preserve"> </w:t>
      </w:r>
    </w:p>
    <w:p w14:paraId="28925F50" w14:textId="77777777" w:rsidR="00190E2F" w:rsidRPr="00B17E42" w:rsidRDefault="00190E2F">
      <w:pPr>
        <w:rPr>
          <w:color w:val="3333FF"/>
          <w:lang w:val="en-US"/>
        </w:rPr>
      </w:pPr>
      <w:r w:rsidRPr="00B17E42">
        <w:rPr>
          <w:color w:val="3333FF"/>
          <w:lang w:val="en-US"/>
        </w:rPr>
        <w:t>Done</w:t>
      </w:r>
    </w:p>
    <w:p w14:paraId="557A3000" w14:textId="3B618E06" w:rsidR="00DF5204" w:rsidRDefault="00430DCE">
      <w:pPr>
        <w:rPr>
          <w:lang w:val="en-US"/>
        </w:rPr>
      </w:pPr>
      <w:r w:rsidRPr="00DF1E97">
        <w:rPr>
          <w:lang w:val="en-US"/>
        </w:rPr>
        <w:br/>
      </w:r>
      <w:r w:rsidRPr="00430DCE">
        <w:rPr>
          <w:lang w:val="en-US"/>
        </w:rPr>
        <w:t xml:space="preserve">- line </w:t>
      </w:r>
      <w:proofErr w:type="gramStart"/>
      <w:r w:rsidRPr="00430DCE">
        <w:rPr>
          <w:lang w:val="en-US"/>
        </w:rPr>
        <w:t>113 :</w:t>
      </w:r>
      <w:proofErr w:type="gramEnd"/>
      <w:r w:rsidRPr="00430DCE">
        <w:rPr>
          <w:lang w:val="en-US"/>
        </w:rPr>
        <w:t xml:space="preserve"> </w:t>
      </w:r>
      <w:r w:rsidRPr="00BE4AA4">
        <w:rPr>
          <w:lang w:val="en-US"/>
        </w:rPr>
        <w:t>remove 1.4.1</w:t>
      </w:r>
      <w:r w:rsidRPr="00430DCE">
        <w:rPr>
          <w:lang w:val="en-US"/>
        </w:rPr>
        <w:t xml:space="preserve"> and place the sentence after the title : Analysis of tumor growth.</w:t>
      </w:r>
    </w:p>
    <w:p w14:paraId="4B905F0B" w14:textId="77777777" w:rsidR="00DF5204" w:rsidRPr="00DF5204" w:rsidRDefault="00DF5204">
      <w:pPr>
        <w:rPr>
          <w:color w:val="3333FF"/>
          <w:lang w:val="en-US"/>
        </w:rPr>
      </w:pPr>
      <w:r w:rsidRPr="00DF5204">
        <w:rPr>
          <w:color w:val="3333FF"/>
          <w:lang w:val="en-US"/>
        </w:rPr>
        <w:t>Done</w:t>
      </w:r>
    </w:p>
    <w:p w14:paraId="7C9B0A2D" w14:textId="77777777" w:rsidR="002565C1" w:rsidRDefault="00430DCE">
      <w:pPr>
        <w:rPr>
          <w:lang w:val="en-US"/>
        </w:rPr>
      </w:pPr>
      <w:r w:rsidRPr="00430DCE">
        <w:rPr>
          <w:lang w:val="en-US"/>
        </w:rPr>
        <w:br/>
        <w:t xml:space="preserve">- line </w:t>
      </w:r>
      <w:proofErr w:type="gramStart"/>
      <w:r w:rsidRPr="00430DCE">
        <w:rPr>
          <w:lang w:val="en-US"/>
        </w:rPr>
        <w:t>114 :</w:t>
      </w:r>
      <w:proofErr w:type="gramEnd"/>
      <w:r w:rsidRPr="00430DCE">
        <w:rPr>
          <w:lang w:val="en-US"/>
        </w:rPr>
        <w:t xml:space="preserve"> mention the type of syringe and needle used for the injection.</w:t>
      </w:r>
    </w:p>
    <w:p w14:paraId="52A791E3" w14:textId="77777777" w:rsidR="00190E2F" w:rsidRDefault="00190E2F">
      <w:pPr>
        <w:rPr>
          <w:color w:val="3333FF"/>
          <w:lang w:val="en-US"/>
        </w:rPr>
      </w:pPr>
      <w:r>
        <w:rPr>
          <w:color w:val="3333FF"/>
          <w:lang w:val="en-US"/>
        </w:rPr>
        <w:t>Done</w:t>
      </w:r>
    </w:p>
    <w:p w14:paraId="1F404E2F" w14:textId="31EFAC09" w:rsidR="002565C1" w:rsidRDefault="00430DCE">
      <w:pPr>
        <w:rPr>
          <w:lang w:val="en-US"/>
        </w:rPr>
      </w:pPr>
      <w:r w:rsidRPr="00430DCE">
        <w:rPr>
          <w:lang w:val="en-US"/>
        </w:rPr>
        <w:br/>
        <w:t xml:space="preserve">- line </w:t>
      </w:r>
      <w:proofErr w:type="gramStart"/>
      <w:r w:rsidRPr="00430DCE">
        <w:rPr>
          <w:lang w:val="en-US"/>
        </w:rPr>
        <w:t>116 :</w:t>
      </w:r>
      <w:proofErr w:type="gramEnd"/>
      <w:r w:rsidRPr="00430DCE">
        <w:rPr>
          <w:lang w:val="en-US"/>
        </w:rPr>
        <w:t xml:space="preserve"> details on isoflurane dose, flux could be given</w:t>
      </w:r>
    </w:p>
    <w:p w14:paraId="2C7E6F04" w14:textId="77777777" w:rsidR="00190E2F" w:rsidRDefault="00190E2F">
      <w:pPr>
        <w:rPr>
          <w:color w:val="3333FF"/>
          <w:lang w:val="en-US"/>
        </w:rPr>
      </w:pPr>
      <w:r>
        <w:rPr>
          <w:color w:val="3333FF"/>
          <w:lang w:val="en-US"/>
        </w:rPr>
        <w:t>Done</w:t>
      </w:r>
    </w:p>
    <w:p w14:paraId="18582B93" w14:textId="5E2780A0" w:rsidR="002565C1" w:rsidRDefault="00430DCE">
      <w:pPr>
        <w:rPr>
          <w:lang w:val="en-US"/>
        </w:rPr>
      </w:pPr>
      <w:r w:rsidRPr="00430DCE">
        <w:rPr>
          <w:lang w:val="en-US"/>
        </w:rPr>
        <w:br/>
        <w:t xml:space="preserve">- line </w:t>
      </w:r>
      <w:proofErr w:type="gramStart"/>
      <w:r w:rsidRPr="00430DCE">
        <w:rPr>
          <w:lang w:val="en-US"/>
        </w:rPr>
        <w:t>142 :</w:t>
      </w:r>
      <w:proofErr w:type="gramEnd"/>
      <w:r w:rsidRPr="00430DCE">
        <w:rPr>
          <w:lang w:val="en-US"/>
        </w:rPr>
        <w:t xml:space="preserve"> mention if your work under a sterile flow and with a stereomicroscope ....</w:t>
      </w:r>
    </w:p>
    <w:p w14:paraId="098C59F5" w14:textId="61432069" w:rsidR="002565C1" w:rsidRPr="002565C1" w:rsidRDefault="00DF1E97">
      <w:pPr>
        <w:rPr>
          <w:color w:val="3333FF"/>
          <w:lang w:val="en-US"/>
        </w:rPr>
      </w:pPr>
      <w:r>
        <w:rPr>
          <w:color w:val="3333FF"/>
          <w:lang w:val="en-US"/>
        </w:rPr>
        <w:t>Done</w:t>
      </w:r>
    </w:p>
    <w:p w14:paraId="6863C9C8" w14:textId="77777777" w:rsidR="002565C1" w:rsidRDefault="00430DCE">
      <w:pPr>
        <w:rPr>
          <w:lang w:val="en-US"/>
        </w:rPr>
      </w:pPr>
      <w:r w:rsidRPr="00430DCE">
        <w:rPr>
          <w:lang w:val="en-US"/>
        </w:rPr>
        <w:br/>
        <w:t xml:space="preserve">- line </w:t>
      </w:r>
      <w:proofErr w:type="gramStart"/>
      <w:r w:rsidRPr="00430DCE">
        <w:rPr>
          <w:lang w:val="en-US"/>
        </w:rPr>
        <w:t>145 :</w:t>
      </w:r>
      <w:proofErr w:type="gramEnd"/>
      <w:r w:rsidRPr="00430DCE">
        <w:rPr>
          <w:lang w:val="en-US"/>
        </w:rPr>
        <w:t xml:space="preserve"> mention the type of Hamilton syringe you are using ...</w:t>
      </w:r>
    </w:p>
    <w:p w14:paraId="6C946268" w14:textId="77777777" w:rsidR="00190E2F" w:rsidRDefault="00190E2F">
      <w:pPr>
        <w:rPr>
          <w:color w:val="3333FF"/>
          <w:lang w:val="en-US"/>
        </w:rPr>
      </w:pPr>
      <w:r>
        <w:rPr>
          <w:color w:val="3333FF"/>
          <w:lang w:val="en-US"/>
        </w:rPr>
        <w:t>Done</w:t>
      </w:r>
    </w:p>
    <w:p w14:paraId="482F2733" w14:textId="77777777" w:rsidR="00BE4AA4" w:rsidRDefault="00430DCE">
      <w:pPr>
        <w:rPr>
          <w:lang w:val="en-US"/>
        </w:rPr>
      </w:pPr>
      <w:r w:rsidRPr="00430DCE">
        <w:rPr>
          <w:lang w:val="en-US"/>
        </w:rPr>
        <w:br/>
        <w:t xml:space="preserve">- could 2.4. Analysis of tumor growth comes before 2.3. Systemic </w:t>
      </w:r>
      <w:proofErr w:type="spellStart"/>
      <w:r w:rsidRPr="00430DCE">
        <w:rPr>
          <w:lang w:val="en-US"/>
        </w:rPr>
        <w:t>antagomiR</w:t>
      </w:r>
      <w:proofErr w:type="spellEnd"/>
      <w:r w:rsidRPr="00430DCE">
        <w:rPr>
          <w:lang w:val="en-US"/>
        </w:rPr>
        <w:t>/</w:t>
      </w:r>
      <w:proofErr w:type="spellStart"/>
      <w:r w:rsidRPr="00430DCE">
        <w:rPr>
          <w:lang w:val="en-US"/>
        </w:rPr>
        <w:t>miR</w:t>
      </w:r>
      <w:proofErr w:type="spellEnd"/>
      <w:r w:rsidRPr="00430DCE">
        <w:rPr>
          <w:lang w:val="en-US"/>
        </w:rPr>
        <w:t xml:space="preserve"> inhibitor </w:t>
      </w:r>
      <w:proofErr w:type="gramStart"/>
      <w:r w:rsidRPr="00430DCE">
        <w:rPr>
          <w:lang w:val="en-US"/>
        </w:rPr>
        <w:t>treatment ?</w:t>
      </w:r>
      <w:proofErr w:type="gramEnd"/>
    </w:p>
    <w:p w14:paraId="1008C992" w14:textId="3DEFD6FA" w:rsidR="00BE4AA4" w:rsidRDefault="00BE4AA4">
      <w:pPr>
        <w:rPr>
          <w:lang w:val="en-US"/>
        </w:rPr>
      </w:pPr>
      <w:r>
        <w:rPr>
          <w:lang w:val="en-US"/>
        </w:rPr>
        <w:lastRenderedPageBreak/>
        <w:t xml:space="preserve">The process 2.3 and 2.4 are simultaneous at the beginning and since the final aim is to measure the </w:t>
      </w:r>
      <w:r w:rsidR="00B45C75">
        <w:rPr>
          <w:lang w:val="en-US"/>
        </w:rPr>
        <w:t>size of the tumor</w:t>
      </w:r>
      <w:r>
        <w:rPr>
          <w:lang w:val="en-US"/>
        </w:rPr>
        <w:t xml:space="preserve">, we believe that the analysis of the tumor growth is the final step before </w:t>
      </w:r>
      <w:proofErr w:type="gramStart"/>
      <w:r>
        <w:rPr>
          <w:lang w:val="en-US"/>
        </w:rPr>
        <w:t>2.5 ”tumor</w:t>
      </w:r>
      <w:proofErr w:type="gramEnd"/>
      <w:r>
        <w:rPr>
          <w:lang w:val="en-US"/>
        </w:rPr>
        <w:t xml:space="preserve"> excision”</w:t>
      </w:r>
    </w:p>
    <w:p w14:paraId="6994B4F2" w14:textId="356F75D9" w:rsidR="002565C1" w:rsidRDefault="00430DCE">
      <w:pPr>
        <w:rPr>
          <w:lang w:val="en-US"/>
        </w:rPr>
      </w:pPr>
      <w:r w:rsidRPr="00430DCE">
        <w:rPr>
          <w:lang w:val="en-US"/>
        </w:rPr>
        <w:br/>
        <w:t xml:space="preserve">- line </w:t>
      </w:r>
      <w:proofErr w:type="gramStart"/>
      <w:r w:rsidRPr="00430DCE">
        <w:rPr>
          <w:lang w:val="en-US"/>
        </w:rPr>
        <w:t>159 :</w:t>
      </w:r>
      <w:proofErr w:type="gramEnd"/>
      <w:r w:rsidRPr="00430DCE">
        <w:rPr>
          <w:lang w:val="en-US"/>
        </w:rPr>
        <w:t xml:space="preserve"> inhibitor instead go </w:t>
      </w:r>
      <w:proofErr w:type="spellStart"/>
      <w:r w:rsidRPr="00430DCE">
        <w:rPr>
          <w:lang w:val="en-US"/>
        </w:rPr>
        <w:t>imhibitor</w:t>
      </w:r>
      <w:proofErr w:type="spellEnd"/>
    </w:p>
    <w:p w14:paraId="3AD560B8" w14:textId="77777777" w:rsidR="00190E2F" w:rsidRDefault="00190E2F">
      <w:pPr>
        <w:rPr>
          <w:color w:val="3333FF"/>
          <w:lang w:val="en-US"/>
        </w:rPr>
      </w:pPr>
      <w:r>
        <w:rPr>
          <w:color w:val="3333FF"/>
          <w:lang w:val="en-US"/>
        </w:rPr>
        <w:t>Done</w:t>
      </w:r>
    </w:p>
    <w:p w14:paraId="44363548" w14:textId="52379ED6" w:rsidR="002565C1" w:rsidRDefault="00430DCE">
      <w:pPr>
        <w:rPr>
          <w:lang w:val="en-US"/>
        </w:rPr>
      </w:pPr>
      <w:r w:rsidRPr="00430DCE">
        <w:rPr>
          <w:lang w:val="en-US"/>
        </w:rPr>
        <w:br/>
        <w:t xml:space="preserve">- line </w:t>
      </w:r>
      <w:proofErr w:type="gramStart"/>
      <w:r w:rsidRPr="00430DCE">
        <w:rPr>
          <w:lang w:val="en-US"/>
        </w:rPr>
        <w:t>161 :</w:t>
      </w:r>
      <w:proofErr w:type="gramEnd"/>
      <w:r w:rsidRPr="00430DCE">
        <w:rPr>
          <w:lang w:val="en-US"/>
        </w:rPr>
        <w:t xml:space="preserve"> retro-orbital vein injection on anesthetized animals ?</w:t>
      </w:r>
    </w:p>
    <w:p w14:paraId="22951C94" w14:textId="77777777" w:rsidR="00DF1E97" w:rsidRDefault="00DF1E97" w:rsidP="00DF1E97">
      <w:pPr>
        <w:rPr>
          <w:color w:val="3333FF"/>
          <w:lang w:val="en-US"/>
        </w:rPr>
      </w:pPr>
      <w:r>
        <w:rPr>
          <w:color w:val="3333FF"/>
          <w:lang w:val="en-US"/>
        </w:rPr>
        <w:t>Done</w:t>
      </w:r>
    </w:p>
    <w:p w14:paraId="12BA672D" w14:textId="77777777" w:rsidR="002565C1" w:rsidRPr="002402E1" w:rsidRDefault="00430DCE">
      <w:pPr>
        <w:rPr>
          <w:lang w:val="en-US"/>
        </w:rPr>
      </w:pPr>
      <w:r w:rsidRPr="002402E1">
        <w:rPr>
          <w:lang w:val="en-US"/>
        </w:rPr>
        <w:br/>
        <w:t xml:space="preserve">- line </w:t>
      </w:r>
      <w:proofErr w:type="gramStart"/>
      <w:r w:rsidRPr="002402E1">
        <w:rPr>
          <w:lang w:val="en-US"/>
        </w:rPr>
        <w:t>168 :</w:t>
      </w:r>
      <w:proofErr w:type="gramEnd"/>
      <w:r w:rsidRPr="002402E1">
        <w:rPr>
          <w:lang w:val="en-US"/>
        </w:rPr>
        <w:t xml:space="preserve"> 8 or 9 minutes ?</w:t>
      </w:r>
    </w:p>
    <w:p w14:paraId="4D76181B" w14:textId="77777777" w:rsidR="00DF1E97" w:rsidRDefault="00DF1E97" w:rsidP="00DF1E97">
      <w:pPr>
        <w:rPr>
          <w:color w:val="3333FF"/>
          <w:lang w:val="en-US"/>
        </w:rPr>
      </w:pPr>
      <w:r>
        <w:rPr>
          <w:color w:val="3333FF"/>
          <w:lang w:val="en-US"/>
        </w:rPr>
        <w:t>Done</w:t>
      </w:r>
    </w:p>
    <w:p w14:paraId="7F7F5B49" w14:textId="77777777" w:rsidR="002565C1" w:rsidRDefault="00430DCE">
      <w:pPr>
        <w:rPr>
          <w:lang w:val="en-US"/>
        </w:rPr>
      </w:pPr>
      <w:r w:rsidRPr="002402E1">
        <w:rPr>
          <w:lang w:val="en-US"/>
        </w:rPr>
        <w:br/>
      </w:r>
      <w:r w:rsidRPr="00430DCE">
        <w:rPr>
          <w:lang w:val="en-US"/>
        </w:rPr>
        <w:t xml:space="preserve">- line </w:t>
      </w:r>
      <w:proofErr w:type="gramStart"/>
      <w:r w:rsidRPr="00430DCE">
        <w:rPr>
          <w:lang w:val="en-US"/>
        </w:rPr>
        <w:t>172 :</w:t>
      </w:r>
      <w:proofErr w:type="gramEnd"/>
      <w:r w:rsidRPr="00430DCE">
        <w:rPr>
          <w:lang w:val="en-US"/>
        </w:rPr>
        <w:t xml:space="preserve"> 7 or Seven ....</w:t>
      </w:r>
    </w:p>
    <w:p w14:paraId="4687A271" w14:textId="77777777" w:rsidR="00DF1E97" w:rsidRDefault="00DF1E97" w:rsidP="00DF1E97">
      <w:pPr>
        <w:rPr>
          <w:color w:val="3333FF"/>
          <w:lang w:val="en-US"/>
        </w:rPr>
      </w:pPr>
      <w:r>
        <w:rPr>
          <w:color w:val="3333FF"/>
          <w:lang w:val="en-US"/>
        </w:rPr>
        <w:t>Done</w:t>
      </w:r>
    </w:p>
    <w:p w14:paraId="0765E56C" w14:textId="77777777" w:rsidR="002565C1" w:rsidRDefault="00430DCE">
      <w:pPr>
        <w:rPr>
          <w:lang w:val="en-US"/>
        </w:rPr>
      </w:pPr>
      <w:r w:rsidRPr="00430DCE">
        <w:rPr>
          <w:lang w:val="en-US"/>
        </w:rPr>
        <w:br/>
        <w:t xml:space="preserve">- line </w:t>
      </w:r>
      <w:proofErr w:type="gramStart"/>
      <w:r w:rsidRPr="00430DCE">
        <w:rPr>
          <w:lang w:val="en-US"/>
        </w:rPr>
        <w:t>172 :</w:t>
      </w:r>
      <w:proofErr w:type="gramEnd"/>
      <w:r w:rsidRPr="00430DCE">
        <w:rPr>
          <w:lang w:val="en-US"/>
        </w:rPr>
        <w:t xml:space="preserve"> sacrifice the mice before excising the tumors ?</w:t>
      </w:r>
    </w:p>
    <w:p w14:paraId="5C6FB2B3" w14:textId="77777777" w:rsidR="00DF1E97" w:rsidRDefault="00DF1E97" w:rsidP="00DF1E97">
      <w:pPr>
        <w:rPr>
          <w:color w:val="3333FF"/>
          <w:lang w:val="en-US"/>
        </w:rPr>
      </w:pPr>
      <w:r>
        <w:rPr>
          <w:color w:val="3333FF"/>
          <w:lang w:val="en-US"/>
        </w:rPr>
        <w:t>Done</w:t>
      </w:r>
    </w:p>
    <w:p w14:paraId="22B9D97D" w14:textId="77777777" w:rsidR="002565C1" w:rsidRDefault="00430DCE">
      <w:pPr>
        <w:rPr>
          <w:lang w:val="en-US"/>
        </w:rPr>
      </w:pPr>
      <w:r w:rsidRPr="00430DCE">
        <w:rPr>
          <w:lang w:val="en-US"/>
        </w:rPr>
        <w:br/>
        <w:t>- A time line showing the 3 retro-orbital injection and the 2 bioluminescence recording per week could be illustrated in the figures.</w:t>
      </w:r>
    </w:p>
    <w:p w14:paraId="5AFAE579" w14:textId="4F74A2F0" w:rsidR="00B45C75" w:rsidRDefault="00B45C75">
      <w:pPr>
        <w:rPr>
          <w:color w:val="3333FF"/>
          <w:lang w:val="en-US"/>
        </w:rPr>
      </w:pPr>
      <w:r>
        <w:rPr>
          <w:color w:val="3333FF"/>
          <w:lang w:val="en-US"/>
        </w:rPr>
        <w:t>We made a time line (Figs 1 and 4 panels A) representing different steps (cell inoculation, treatment starting and finishing). We think that add</w:t>
      </w:r>
      <w:r w:rsidR="00EC4966">
        <w:rPr>
          <w:color w:val="3333FF"/>
          <w:lang w:val="en-US"/>
        </w:rPr>
        <w:t>ing</w:t>
      </w:r>
      <w:r>
        <w:rPr>
          <w:color w:val="3333FF"/>
          <w:lang w:val="en-US"/>
        </w:rPr>
        <w:t xml:space="preserve"> also bioluminescence recording will make </w:t>
      </w:r>
      <w:r w:rsidR="00EC4966">
        <w:rPr>
          <w:color w:val="3333FF"/>
          <w:lang w:val="en-US"/>
        </w:rPr>
        <w:t>the figure overly busy</w:t>
      </w:r>
      <w:r>
        <w:rPr>
          <w:color w:val="3333FF"/>
          <w:lang w:val="en-US"/>
        </w:rPr>
        <w:t xml:space="preserve">. </w:t>
      </w:r>
    </w:p>
    <w:p w14:paraId="036C8658" w14:textId="4DB2AF46" w:rsidR="002565C1" w:rsidRDefault="00430DCE">
      <w:pPr>
        <w:rPr>
          <w:lang w:val="en-US"/>
        </w:rPr>
      </w:pPr>
      <w:r w:rsidRPr="002402E1">
        <w:rPr>
          <w:lang w:val="en-US"/>
        </w:rPr>
        <w:br/>
        <w:t xml:space="preserve">- line </w:t>
      </w:r>
      <w:proofErr w:type="gramStart"/>
      <w:r w:rsidRPr="002402E1">
        <w:rPr>
          <w:lang w:val="en-US"/>
        </w:rPr>
        <w:t>181 :</w:t>
      </w:r>
      <w:proofErr w:type="gramEnd"/>
      <w:r w:rsidRPr="002402E1">
        <w:rPr>
          <w:lang w:val="en-US"/>
        </w:rPr>
        <w:t xml:space="preserve"> </w:t>
      </w:r>
      <w:proofErr w:type="spellStart"/>
      <w:r w:rsidRPr="002402E1">
        <w:rPr>
          <w:lang w:val="en-US"/>
        </w:rPr>
        <w:t>mirVana</w:t>
      </w:r>
      <w:proofErr w:type="spellEnd"/>
      <w:r w:rsidRPr="002402E1">
        <w:rPr>
          <w:lang w:val="en-US"/>
        </w:rPr>
        <w:t xml:space="preserve"> ... </w:t>
      </w:r>
      <w:r w:rsidRPr="00430DCE">
        <w:rPr>
          <w:lang w:val="en-US"/>
        </w:rPr>
        <w:t xml:space="preserve">I would mention </w:t>
      </w:r>
      <w:proofErr w:type="spellStart"/>
      <w:r w:rsidRPr="00430DCE">
        <w:rPr>
          <w:lang w:val="en-US"/>
        </w:rPr>
        <w:t>antagomiR</w:t>
      </w:r>
      <w:proofErr w:type="spellEnd"/>
      <w:r w:rsidRPr="00430DCE">
        <w:rPr>
          <w:lang w:val="en-US"/>
        </w:rPr>
        <w:t xml:space="preserve"> or </w:t>
      </w:r>
      <w:proofErr w:type="spellStart"/>
      <w:r w:rsidRPr="00430DCE">
        <w:rPr>
          <w:lang w:val="en-US"/>
        </w:rPr>
        <w:t>miR</w:t>
      </w:r>
      <w:proofErr w:type="spellEnd"/>
      <w:r w:rsidRPr="00430DCE">
        <w:rPr>
          <w:lang w:val="en-US"/>
        </w:rPr>
        <w:t xml:space="preserve"> inhibitor and not the brand. When describing transfection, the brand was not mentioned....</w:t>
      </w:r>
    </w:p>
    <w:p w14:paraId="756A884D" w14:textId="1BF39D43" w:rsidR="002565C1" w:rsidRPr="002565C1" w:rsidRDefault="00190E2F">
      <w:pPr>
        <w:rPr>
          <w:color w:val="3333FF"/>
          <w:lang w:val="en-US"/>
        </w:rPr>
      </w:pPr>
      <w:r>
        <w:rPr>
          <w:color w:val="3333FF"/>
          <w:lang w:val="en-US"/>
        </w:rPr>
        <w:t>Done</w:t>
      </w:r>
    </w:p>
    <w:p w14:paraId="12FBE3DE" w14:textId="77777777" w:rsidR="002565C1" w:rsidRDefault="00430DCE">
      <w:pPr>
        <w:rPr>
          <w:lang w:val="en-US"/>
        </w:rPr>
      </w:pPr>
      <w:r w:rsidRPr="00430DCE">
        <w:rPr>
          <w:lang w:val="en-US"/>
        </w:rPr>
        <w:br/>
        <w:t xml:space="preserve">- lines 212 and </w:t>
      </w:r>
      <w:proofErr w:type="gramStart"/>
      <w:r w:rsidRPr="00430DCE">
        <w:rPr>
          <w:lang w:val="en-US"/>
        </w:rPr>
        <w:t>216 :</w:t>
      </w:r>
      <w:proofErr w:type="gramEnd"/>
      <w:r w:rsidRPr="00430DCE">
        <w:rPr>
          <w:lang w:val="en-US"/>
        </w:rPr>
        <w:t xml:space="preserve"> SEM and SD : choose and adapt.</w:t>
      </w:r>
    </w:p>
    <w:p w14:paraId="7D078E8F" w14:textId="2F229CF5" w:rsidR="00190E2F" w:rsidRDefault="00B45C75">
      <w:pPr>
        <w:rPr>
          <w:color w:val="3333FF"/>
          <w:lang w:val="en-US"/>
        </w:rPr>
      </w:pPr>
      <w:r>
        <w:rPr>
          <w:color w:val="3333FF"/>
          <w:lang w:val="en-US"/>
        </w:rPr>
        <w:t xml:space="preserve">The correct is </w:t>
      </w:r>
      <w:r w:rsidR="00DF1E97">
        <w:rPr>
          <w:color w:val="3333FF"/>
          <w:lang w:val="en-US"/>
        </w:rPr>
        <w:t>SEM</w:t>
      </w:r>
    </w:p>
    <w:p w14:paraId="097AEA18" w14:textId="3E667E49" w:rsidR="002565C1" w:rsidRDefault="00430DCE">
      <w:pPr>
        <w:rPr>
          <w:lang w:val="en-US"/>
        </w:rPr>
      </w:pPr>
      <w:r w:rsidRPr="00430DCE">
        <w:rPr>
          <w:lang w:val="en-US"/>
        </w:rPr>
        <w:br/>
        <w:t>- graphs in figures do not contain any unit</w:t>
      </w:r>
    </w:p>
    <w:p w14:paraId="4B7347C0" w14:textId="34A9984E" w:rsidR="002565C1" w:rsidRDefault="00B45C75">
      <w:pPr>
        <w:rPr>
          <w:lang w:val="en-US"/>
        </w:rPr>
      </w:pPr>
      <w:r>
        <w:rPr>
          <w:color w:val="3333FF"/>
          <w:lang w:val="en-US"/>
        </w:rPr>
        <w:t>The graphs and Figures contain the units</w:t>
      </w:r>
      <w:r w:rsidR="00430DCE" w:rsidRPr="00430DCE">
        <w:rPr>
          <w:lang w:val="en-US"/>
        </w:rPr>
        <w:br/>
      </w:r>
      <w:r w:rsidR="00430DCE" w:rsidRPr="00430DCE">
        <w:rPr>
          <w:lang w:val="en-US"/>
        </w:rPr>
        <w:br/>
      </w:r>
      <w:r w:rsidR="00430DCE" w:rsidRPr="00430DCE">
        <w:rPr>
          <w:lang w:val="en-US"/>
        </w:rPr>
        <w:br/>
      </w:r>
      <w:r w:rsidR="00430DCE" w:rsidRPr="00B45C75">
        <w:rPr>
          <w:lang w:val="en-US"/>
        </w:rPr>
        <w:t>Reviewer #2:</w:t>
      </w:r>
      <w:r w:rsidR="00430DCE" w:rsidRPr="00B45C75">
        <w:rPr>
          <w:lang w:val="en-US"/>
        </w:rPr>
        <w:br/>
      </w:r>
      <w:r w:rsidR="00430DCE" w:rsidRPr="00B45C75">
        <w:rPr>
          <w:lang w:val="en-US"/>
        </w:rPr>
        <w:br/>
      </w:r>
      <w:r w:rsidR="00430DCE" w:rsidRPr="00B45C75">
        <w:rPr>
          <w:lang w:val="en-US"/>
        </w:rPr>
        <w:lastRenderedPageBreak/>
        <w:t>Manuscript Summary:</w:t>
      </w:r>
      <w:r w:rsidR="00430DCE" w:rsidRPr="00430DCE">
        <w:rPr>
          <w:lang w:val="en-US"/>
        </w:rPr>
        <w:br/>
      </w:r>
      <w:r w:rsidR="00430DCE" w:rsidRPr="00430DCE">
        <w:rPr>
          <w:lang w:val="en-US"/>
        </w:rPr>
        <w:br/>
        <w:t xml:space="preserve">In this work, Moya and colleagues presents a protocol in which after thyroid cancer cells injection in xenograft and </w:t>
      </w:r>
      <w:proofErr w:type="spellStart"/>
      <w:r w:rsidR="00430DCE" w:rsidRPr="00430DCE">
        <w:rPr>
          <w:lang w:val="en-US"/>
        </w:rPr>
        <w:t>orthotopic</w:t>
      </w:r>
      <w:proofErr w:type="spellEnd"/>
      <w:r w:rsidR="00430DCE" w:rsidRPr="00430DCE">
        <w:rPr>
          <w:lang w:val="en-US"/>
        </w:rPr>
        <w:t xml:space="preserve"> mouse models, they monitored the effects of </w:t>
      </w:r>
      <w:proofErr w:type="spellStart"/>
      <w:r w:rsidR="00430DCE" w:rsidRPr="00430DCE">
        <w:rPr>
          <w:lang w:val="en-US"/>
        </w:rPr>
        <w:t>AntagomiR</w:t>
      </w:r>
      <w:proofErr w:type="spellEnd"/>
      <w:r w:rsidR="00430DCE" w:rsidRPr="00430DCE">
        <w:rPr>
          <w:lang w:val="en-US"/>
        </w:rPr>
        <w:t xml:space="preserve"> as a therapeutic approach in thyroid cancer. The authors showed that, the inhibition of microRNA is able to reduce tumor growth in mice. Overall the work is interesting however there are several points that need to be addressed.</w:t>
      </w:r>
      <w:r w:rsidR="00430DCE" w:rsidRPr="00430DCE">
        <w:rPr>
          <w:lang w:val="en-US"/>
        </w:rPr>
        <w:br/>
      </w:r>
      <w:r w:rsidR="00430DCE" w:rsidRPr="00430DCE">
        <w:rPr>
          <w:lang w:val="en-US"/>
        </w:rPr>
        <w:br/>
      </w:r>
      <w:r w:rsidR="00430DCE" w:rsidRPr="00B45C75">
        <w:rPr>
          <w:b/>
          <w:lang w:val="en-US"/>
        </w:rPr>
        <w:t>Major Concerns:</w:t>
      </w:r>
      <w:r w:rsidR="00430DCE" w:rsidRPr="00430DCE">
        <w:rPr>
          <w:lang w:val="en-US"/>
        </w:rPr>
        <w:br/>
      </w:r>
      <w:r w:rsidR="00430DCE" w:rsidRPr="00430DCE">
        <w:rPr>
          <w:lang w:val="en-US"/>
        </w:rPr>
        <w:br/>
        <w:t>1. Is the CAL62 cell line authenticated?</w:t>
      </w:r>
    </w:p>
    <w:p w14:paraId="209470F6" w14:textId="0B8EFFAC" w:rsidR="002565C1" w:rsidRPr="00586183" w:rsidRDefault="002565C1">
      <w:pPr>
        <w:rPr>
          <w:color w:val="3333FF"/>
          <w:lang w:val="en-US"/>
        </w:rPr>
      </w:pPr>
      <w:r w:rsidRPr="00586183">
        <w:rPr>
          <w:color w:val="3333FF"/>
          <w:lang w:val="en-US"/>
        </w:rPr>
        <w:t>Yes</w:t>
      </w:r>
      <w:r w:rsidR="00EC4966">
        <w:rPr>
          <w:color w:val="3333FF"/>
          <w:lang w:val="en-US"/>
        </w:rPr>
        <w:t>,</w:t>
      </w:r>
      <w:r w:rsidRPr="00586183">
        <w:rPr>
          <w:color w:val="3333FF"/>
          <w:lang w:val="en-US"/>
        </w:rPr>
        <w:t xml:space="preserve"> </w:t>
      </w:r>
      <w:r w:rsidR="00190E2F">
        <w:rPr>
          <w:color w:val="3333FF"/>
          <w:lang w:val="en-US"/>
        </w:rPr>
        <w:t xml:space="preserve">we </w:t>
      </w:r>
      <w:r w:rsidR="00B45C75">
        <w:rPr>
          <w:color w:val="3333FF"/>
          <w:lang w:val="en-US"/>
        </w:rPr>
        <w:t xml:space="preserve">authenticate </w:t>
      </w:r>
      <w:r w:rsidR="00190E2F">
        <w:rPr>
          <w:color w:val="3333FF"/>
          <w:lang w:val="en-US"/>
        </w:rPr>
        <w:t xml:space="preserve">in our laboratory the cells every 6 month </w:t>
      </w:r>
    </w:p>
    <w:p w14:paraId="79BE4988" w14:textId="77777777" w:rsidR="002565C1" w:rsidRDefault="00430DCE">
      <w:pPr>
        <w:rPr>
          <w:lang w:val="en-US"/>
        </w:rPr>
      </w:pPr>
      <w:r w:rsidRPr="00586183">
        <w:rPr>
          <w:lang w:val="en-US"/>
        </w:rPr>
        <w:br/>
      </w:r>
      <w:r w:rsidRPr="00430DCE">
        <w:rPr>
          <w:lang w:val="en-US"/>
        </w:rPr>
        <w:t xml:space="preserve">2. What is the exact sample size (number) of xenograft and </w:t>
      </w:r>
      <w:proofErr w:type="spellStart"/>
      <w:r w:rsidRPr="00430DCE">
        <w:rPr>
          <w:lang w:val="en-US"/>
        </w:rPr>
        <w:t>orthotopic</w:t>
      </w:r>
      <w:proofErr w:type="spellEnd"/>
      <w:r w:rsidRPr="00430DCE">
        <w:rPr>
          <w:lang w:val="en-US"/>
        </w:rPr>
        <w:t xml:space="preserve"> mice used for each experimental group? Please add a detailed description.</w:t>
      </w:r>
    </w:p>
    <w:p w14:paraId="2F5EA630" w14:textId="77777777" w:rsidR="00190E2F" w:rsidRDefault="00190E2F">
      <w:pPr>
        <w:rPr>
          <w:color w:val="3333FF"/>
          <w:lang w:val="en-US"/>
        </w:rPr>
      </w:pPr>
      <w:r>
        <w:rPr>
          <w:color w:val="3333FF"/>
          <w:lang w:val="en-US"/>
        </w:rPr>
        <w:t xml:space="preserve">Done </w:t>
      </w:r>
    </w:p>
    <w:p w14:paraId="7324E9EE" w14:textId="25CF73CE" w:rsidR="002565C1" w:rsidRDefault="00430DCE">
      <w:pPr>
        <w:rPr>
          <w:lang w:val="en-US"/>
        </w:rPr>
      </w:pPr>
      <w:r w:rsidRPr="00430DCE">
        <w:rPr>
          <w:lang w:val="en-US"/>
        </w:rPr>
        <w:br/>
        <w:t>3. Are statistical tests justified as appropriate? The authors should report the statistical methods used in Protocol paragraph.</w:t>
      </w:r>
    </w:p>
    <w:p w14:paraId="6F314FA3" w14:textId="77777777" w:rsidR="00190E2F" w:rsidRDefault="00190E2F">
      <w:pPr>
        <w:rPr>
          <w:color w:val="3333FF"/>
          <w:lang w:val="en-US"/>
        </w:rPr>
      </w:pPr>
      <w:r>
        <w:rPr>
          <w:color w:val="3333FF"/>
          <w:lang w:val="en-US"/>
        </w:rPr>
        <w:t>Done</w:t>
      </w:r>
    </w:p>
    <w:p w14:paraId="352C91C7" w14:textId="2F231033" w:rsidR="002565C1" w:rsidRDefault="00430DCE">
      <w:pPr>
        <w:rPr>
          <w:lang w:val="en-US"/>
        </w:rPr>
      </w:pPr>
      <w:r w:rsidRPr="00430DCE">
        <w:rPr>
          <w:lang w:val="en-US"/>
        </w:rPr>
        <w:br/>
        <w:t>4. Is there an estimate of variation within each group of data? This would be important as well for comparison.</w:t>
      </w:r>
    </w:p>
    <w:p w14:paraId="18223007" w14:textId="0454BF65" w:rsidR="00C27E8E" w:rsidRPr="002565C1" w:rsidRDefault="00C27E8E">
      <w:pPr>
        <w:rPr>
          <w:color w:val="3333FF"/>
          <w:lang w:val="en-US"/>
        </w:rPr>
      </w:pPr>
      <w:r>
        <w:rPr>
          <w:color w:val="3333FF"/>
          <w:lang w:val="en-US"/>
        </w:rPr>
        <w:t>We used the SEM to analyze the within-group variance as</w:t>
      </w:r>
      <w:r w:rsidR="0086705F">
        <w:rPr>
          <w:color w:val="3333FF"/>
          <w:lang w:val="en-US"/>
        </w:rPr>
        <w:t xml:space="preserve"> described in the figure legend and in steps: 1.4.3 and 2.4.2.</w:t>
      </w:r>
    </w:p>
    <w:p w14:paraId="238471C7" w14:textId="77777777" w:rsidR="002565C1" w:rsidRDefault="00430DCE">
      <w:pPr>
        <w:rPr>
          <w:lang w:val="en-US"/>
        </w:rPr>
      </w:pPr>
      <w:r w:rsidRPr="00430DCE">
        <w:rPr>
          <w:lang w:val="en-US"/>
        </w:rPr>
        <w:br/>
        <w:t>5</w:t>
      </w:r>
      <w:r w:rsidRPr="00DF4A0E">
        <w:rPr>
          <w:lang w:val="en-US"/>
        </w:rPr>
        <w:t>. In literature</w:t>
      </w:r>
      <w:r w:rsidRPr="00430DCE">
        <w:rPr>
          <w:lang w:val="en-US"/>
        </w:rPr>
        <w:t xml:space="preserve"> it is reported that miR-146b promotes thyroid cancer progression by targeting PTEN, such as reported in Reference 10 of your manuscript. Consequently, it is very important know the level of PTEN protein in the </w:t>
      </w:r>
      <w:proofErr w:type="spellStart"/>
      <w:r w:rsidRPr="00430DCE">
        <w:rPr>
          <w:lang w:val="en-US"/>
        </w:rPr>
        <w:t>miR</w:t>
      </w:r>
      <w:proofErr w:type="spellEnd"/>
      <w:r w:rsidRPr="00430DCE">
        <w:rPr>
          <w:lang w:val="en-US"/>
        </w:rPr>
        <w:t>-inhibitor treated tumor.</w:t>
      </w:r>
    </w:p>
    <w:p w14:paraId="13951115" w14:textId="3993025A" w:rsidR="00190E2F" w:rsidRPr="00190E2F" w:rsidRDefault="00190E2F">
      <w:pPr>
        <w:rPr>
          <w:color w:val="3333FF"/>
          <w:lang w:val="en-US"/>
        </w:rPr>
      </w:pPr>
      <w:r w:rsidRPr="00DF4A0E">
        <w:rPr>
          <w:color w:val="3333FF"/>
          <w:lang w:val="en-US"/>
        </w:rPr>
        <w:t>We ha</w:t>
      </w:r>
      <w:r w:rsidR="00DF4A0E">
        <w:rPr>
          <w:color w:val="3333FF"/>
          <w:lang w:val="en-US"/>
        </w:rPr>
        <w:t>ve added th</w:t>
      </w:r>
      <w:r w:rsidR="006857D7">
        <w:rPr>
          <w:color w:val="3333FF"/>
          <w:lang w:val="en-US"/>
        </w:rPr>
        <w:t>e</w:t>
      </w:r>
      <w:r w:rsidR="00DF4A0E">
        <w:rPr>
          <w:color w:val="3333FF"/>
          <w:lang w:val="en-US"/>
        </w:rPr>
        <w:t>s</w:t>
      </w:r>
      <w:r w:rsidR="006857D7">
        <w:rPr>
          <w:color w:val="3333FF"/>
          <w:lang w:val="en-US"/>
        </w:rPr>
        <w:t>e</w:t>
      </w:r>
      <w:r w:rsidR="00DF4A0E">
        <w:rPr>
          <w:color w:val="3333FF"/>
          <w:lang w:val="en-US"/>
        </w:rPr>
        <w:t xml:space="preserve"> data (see Figure 2</w:t>
      </w:r>
      <w:r w:rsidRPr="00DF4A0E">
        <w:rPr>
          <w:color w:val="3333FF"/>
          <w:lang w:val="en-US"/>
        </w:rPr>
        <w:t>)</w:t>
      </w:r>
    </w:p>
    <w:p w14:paraId="46031BDD" w14:textId="03209231" w:rsidR="00430DCE" w:rsidRDefault="00430DCE">
      <w:pPr>
        <w:rPr>
          <w:lang w:val="en-US"/>
        </w:rPr>
      </w:pPr>
      <w:r w:rsidRPr="007714FE">
        <w:rPr>
          <w:lang w:val="en-US"/>
        </w:rPr>
        <w:br/>
      </w:r>
      <w:r w:rsidRPr="00586183">
        <w:rPr>
          <w:lang w:val="en-US"/>
        </w:rPr>
        <w:t xml:space="preserve">6. </w:t>
      </w:r>
      <w:r w:rsidRPr="002565C1">
        <w:rPr>
          <w:lang w:val="en-US"/>
        </w:rPr>
        <w:t>Please provide a more detailed Material and Methods section.</w:t>
      </w:r>
    </w:p>
    <w:p w14:paraId="35A08C0C" w14:textId="583C1E6E" w:rsidR="00430DCE" w:rsidRPr="00190E2F" w:rsidRDefault="00190E2F">
      <w:pPr>
        <w:rPr>
          <w:color w:val="3333FF"/>
          <w:lang w:val="en-US"/>
        </w:rPr>
      </w:pPr>
      <w:r w:rsidRPr="00190E2F">
        <w:rPr>
          <w:color w:val="3333FF"/>
          <w:lang w:val="en-US"/>
        </w:rPr>
        <w:t>Done</w:t>
      </w:r>
    </w:p>
    <w:sectPr w:rsidR="00430DCE" w:rsidRPr="00190E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50"/>
    <w:rsid w:val="000D532C"/>
    <w:rsid w:val="00112EC9"/>
    <w:rsid w:val="00166E21"/>
    <w:rsid w:val="00190E2F"/>
    <w:rsid w:val="001B342E"/>
    <w:rsid w:val="00212066"/>
    <w:rsid w:val="002402E1"/>
    <w:rsid w:val="002565C1"/>
    <w:rsid w:val="00314C1F"/>
    <w:rsid w:val="00430DCE"/>
    <w:rsid w:val="004573A8"/>
    <w:rsid w:val="0048646E"/>
    <w:rsid w:val="00517051"/>
    <w:rsid w:val="0054739E"/>
    <w:rsid w:val="0055325A"/>
    <w:rsid w:val="00586183"/>
    <w:rsid w:val="005F66A6"/>
    <w:rsid w:val="006857D7"/>
    <w:rsid w:val="007714FE"/>
    <w:rsid w:val="007C7C46"/>
    <w:rsid w:val="00830B83"/>
    <w:rsid w:val="00865833"/>
    <w:rsid w:val="0086705F"/>
    <w:rsid w:val="008A087A"/>
    <w:rsid w:val="008D5793"/>
    <w:rsid w:val="008E709E"/>
    <w:rsid w:val="00967B22"/>
    <w:rsid w:val="00A14110"/>
    <w:rsid w:val="00A26970"/>
    <w:rsid w:val="00A411B9"/>
    <w:rsid w:val="00AB1E50"/>
    <w:rsid w:val="00AD0D59"/>
    <w:rsid w:val="00B00CE7"/>
    <w:rsid w:val="00B17E42"/>
    <w:rsid w:val="00B45C75"/>
    <w:rsid w:val="00B91E49"/>
    <w:rsid w:val="00BE4AA4"/>
    <w:rsid w:val="00C27E8E"/>
    <w:rsid w:val="00C71863"/>
    <w:rsid w:val="00CE2F94"/>
    <w:rsid w:val="00D25392"/>
    <w:rsid w:val="00DF1E97"/>
    <w:rsid w:val="00DF4A0E"/>
    <w:rsid w:val="00DF5204"/>
    <w:rsid w:val="00E80866"/>
    <w:rsid w:val="00EA1E1D"/>
    <w:rsid w:val="00EC4966"/>
    <w:rsid w:val="00F173C3"/>
    <w:rsid w:val="00F173C7"/>
    <w:rsid w:val="00F7220A"/>
    <w:rsid w:val="00F927DE"/>
    <w:rsid w:val="00FC023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3980E"/>
  <w15:docId w15:val="{2D05BB5F-437F-4033-A2A7-AD0F09E7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C7186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1E50"/>
    <w:rPr>
      <w:b/>
      <w:bCs/>
    </w:rPr>
  </w:style>
  <w:style w:type="character" w:styleId="Hipervnculo">
    <w:name w:val="Hyperlink"/>
    <w:basedOn w:val="Fuentedeprrafopredeter"/>
    <w:uiPriority w:val="99"/>
    <w:unhideWhenUsed/>
    <w:rsid w:val="00AB1E50"/>
    <w:rPr>
      <w:color w:val="0000FF"/>
      <w:u w:val="single"/>
    </w:rPr>
  </w:style>
  <w:style w:type="character" w:styleId="Refdecomentario">
    <w:name w:val="annotation reference"/>
    <w:basedOn w:val="Fuentedeprrafopredeter"/>
    <w:uiPriority w:val="99"/>
    <w:semiHidden/>
    <w:unhideWhenUsed/>
    <w:rsid w:val="001B342E"/>
    <w:rPr>
      <w:sz w:val="16"/>
      <w:szCs w:val="16"/>
    </w:rPr>
  </w:style>
  <w:style w:type="paragraph" w:styleId="Textocomentario">
    <w:name w:val="annotation text"/>
    <w:basedOn w:val="Normal"/>
    <w:link w:val="TextocomentarioCar"/>
    <w:uiPriority w:val="99"/>
    <w:unhideWhenUsed/>
    <w:rsid w:val="001B342E"/>
    <w:pPr>
      <w:spacing w:line="240" w:lineRule="auto"/>
    </w:pPr>
    <w:rPr>
      <w:sz w:val="20"/>
      <w:szCs w:val="20"/>
    </w:rPr>
  </w:style>
  <w:style w:type="character" w:customStyle="1" w:styleId="TextocomentarioCar">
    <w:name w:val="Texto comentario Car"/>
    <w:basedOn w:val="Fuentedeprrafopredeter"/>
    <w:link w:val="Textocomentario"/>
    <w:uiPriority w:val="99"/>
    <w:rsid w:val="001B342E"/>
    <w:rPr>
      <w:sz w:val="20"/>
      <w:szCs w:val="20"/>
    </w:rPr>
  </w:style>
  <w:style w:type="paragraph" w:styleId="Asuntodelcomentario">
    <w:name w:val="annotation subject"/>
    <w:basedOn w:val="Textocomentario"/>
    <w:next w:val="Textocomentario"/>
    <w:link w:val="AsuntodelcomentarioCar"/>
    <w:uiPriority w:val="99"/>
    <w:semiHidden/>
    <w:unhideWhenUsed/>
    <w:rsid w:val="001B342E"/>
    <w:rPr>
      <w:b/>
      <w:bCs/>
    </w:rPr>
  </w:style>
  <w:style w:type="character" w:customStyle="1" w:styleId="AsuntodelcomentarioCar">
    <w:name w:val="Asunto del comentario Car"/>
    <w:basedOn w:val="TextocomentarioCar"/>
    <w:link w:val="Asuntodelcomentario"/>
    <w:uiPriority w:val="99"/>
    <w:semiHidden/>
    <w:rsid w:val="001B342E"/>
    <w:rPr>
      <w:b/>
      <w:bCs/>
      <w:sz w:val="20"/>
      <w:szCs w:val="20"/>
    </w:rPr>
  </w:style>
  <w:style w:type="paragraph" w:styleId="Textodeglobo">
    <w:name w:val="Balloon Text"/>
    <w:basedOn w:val="Normal"/>
    <w:link w:val="TextodegloboCar"/>
    <w:uiPriority w:val="99"/>
    <w:semiHidden/>
    <w:unhideWhenUsed/>
    <w:rsid w:val="001B34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342E"/>
    <w:rPr>
      <w:rFonts w:ascii="Segoe UI" w:hAnsi="Segoe UI" w:cs="Segoe UI"/>
      <w:sz w:val="18"/>
      <w:szCs w:val="18"/>
    </w:rPr>
  </w:style>
  <w:style w:type="character" w:customStyle="1" w:styleId="Ttulo3Car">
    <w:name w:val="Título 3 Car"/>
    <w:basedOn w:val="Fuentedeprrafopredeter"/>
    <w:link w:val="Ttulo3"/>
    <w:uiPriority w:val="9"/>
    <w:rsid w:val="00C71863"/>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0285">
      <w:bodyDiv w:val="1"/>
      <w:marLeft w:val="0"/>
      <w:marRight w:val="0"/>
      <w:marTop w:val="0"/>
      <w:marBottom w:val="0"/>
      <w:divBdr>
        <w:top w:val="none" w:sz="0" w:space="0" w:color="auto"/>
        <w:left w:val="none" w:sz="0" w:space="0" w:color="auto"/>
        <w:bottom w:val="none" w:sz="0" w:space="0" w:color="auto"/>
        <w:right w:val="none" w:sz="0" w:space="0" w:color="auto"/>
      </w:divBdr>
    </w:div>
    <w:div w:id="2734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journalpermissions@springernatu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1986</Words>
  <Characters>10928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psantisteban</dc:creator>
  <cp:keywords/>
  <dc:description/>
  <cp:lastModifiedBy>psantisteban</cp:lastModifiedBy>
  <cp:revision>8</cp:revision>
  <dcterms:created xsi:type="dcterms:W3CDTF">2019-03-26T11:47:00Z</dcterms:created>
  <dcterms:modified xsi:type="dcterms:W3CDTF">2019-03-27T14:39:00Z</dcterms:modified>
</cp:coreProperties>
</file>