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AF5" w:rsidRPr="00B80467" w:rsidRDefault="00E16AF5" w:rsidP="0004546A">
      <w:pPr>
        <w:spacing w:after="0" w:line="240" w:lineRule="auto"/>
        <w:jc w:val="both"/>
        <w:rPr>
          <w:rFonts w:ascii="Calibri" w:hAnsi="Calibri" w:cs="Calibri"/>
          <w:b/>
          <w:sz w:val="24"/>
          <w:szCs w:val="24"/>
          <w:lang w:val="en-US"/>
        </w:rPr>
      </w:pPr>
      <w:r w:rsidRPr="00AA0C13">
        <w:rPr>
          <w:rFonts w:cstheme="minorHAnsi"/>
          <w:b/>
          <w:sz w:val="24"/>
          <w:szCs w:val="24"/>
          <w:lang w:val="en-US"/>
        </w:rPr>
        <w:t>TITLE:</w:t>
      </w:r>
    </w:p>
    <w:p w:rsidR="00E16AF5" w:rsidRPr="0004546A" w:rsidRDefault="00D264F4" w:rsidP="0004546A">
      <w:pPr>
        <w:autoSpaceDE w:val="0"/>
        <w:autoSpaceDN w:val="0"/>
        <w:adjustRightInd w:val="0"/>
        <w:spacing w:after="0" w:line="240" w:lineRule="auto"/>
        <w:jc w:val="both"/>
        <w:rPr>
          <w:rFonts w:cstheme="minorHAnsi"/>
          <w:sz w:val="24"/>
          <w:szCs w:val="24"/>
          <w:lang w:val="en-US"/>
        </w:rPr>
      </w:pPr>
      <w:r w:rsidRPr="0004546A">
        <w:rPr>
          <w:rFonts w:cstheme="minorHAnsi"/>
          <w:sz w:val="24"/>
          <w:szCs w:val="24"/>
          <w:lang w:val="en-US"/>
        </w:rPr>
        <w:t xml:space="preserve">Identification of Orexin and Endocannabinoid Receptors in Adult Zebrafish Using </w:t>
      </w:r>
      <w:proofErr w:type="spellStart"/>
      <w:r w:rsidRPr="0004546A">
        <w:rPr>
          <w:rFonts w:cstheme="minorHAnsi"/>
          <w:sz w:val="24"/>
          <w:szCs w:val="24"/>
          <w:lang w:val="en-US"/>
        </w:rPr>
        <w:t>Immunoperoxidase</w:t>
      </w:r>
      <w:proofErr w:type="spellEnd"/>
      <w:r w:rsidRPr="0004546A">
        <w:rPr>
          <w:rFonts w:cstheme="minorHAnsi"/>
          <w:sz w:val="24"/>
          <w:szCs w:val="24"/>
          <w:lang w:val="en-US"/>
        </w:rPr>
        <w:t xml:space="preserve"> and Immunofluorescence Methods</w:t>
      </w:r>
    </w:p>
    <w:p w:rsidR="00E16AF5" w:rsidRPr="00AA0C13" w:rsidRDefault="00E16AF5" w:rsidP="0004546A">
      <w:pPr>
        <w:autoSpaceDE w:val="0"/>
        <w:autoSpaceDN w:val="0"/>
        <w:adjustRightInd w:val="0"/>
        <w:spacing w:after="0" w:line="240" w:lineRule="auto"/>
        <w:jc w:val="both"/>
        <w:rPr>
          <w:rFonts w:cstheme="minorHAnsi"/>
          <w:sz w:val="24"/>
          <w:szCs w:val="24"/>
          <w:lang w:val="en-US"/>
        </w:rPr>
      </w:pPr>
    </w:p>
    <w:p w:rsidR="00E16AF5" w:rsidRPr="00AA0C13" w:rsidRDefault="00E16AF5" w:rsidP="0004546A">
      <w:pPr>
        <w:autoSpaceDE w:val="0"/>
        <w:autoSpaceDN w:val="0"/>
        <w:adjustRightInd w:val="0"/>
        <w:spacing w:after="0" w:line="240" w:lineRule="auto"/>
        <w:jc w:val="both"/>
        <w:rPr>
          <w:rFonts w:cstheme="minorHAnsi"/>
          <w:b/>
          <w:bCs/>
          <w:sz w:val="24"/>
          <w:szCs w:val="24"/>
        </w:rPr>
      </w:pPr>
      <w:r w:rsidRPr="00AA0C13">
        <w:rPr>
          <w:rFonts w:cstheme="minorHAnsi"/>
          <w:b/>
          <w:bCs/>
          <w:sz w:val="24"/>
          <w:szCs w:val="24"/>
        </w:rPr>
        <w:t>AUTHORS &amp; AFFILIATIONS</w:t>
      </w:r>
      <w:r w:rsidR="00B80467">
        <w:rPr>
          <w:rFonts w:cstheme="minorHAnsi"/>
          <w:b/>
          <w:bCs/>
          <w:sz w:val="24"/>
          <w:szCs w:val="24"/>
        </w:rPr>
        <w:t>:</w:t>
      </w:r>
    </w:p>
    <w:p w:rsidR="00E16AF5" w:rsidRPr="00AA0C13" w:rsidRDefault="0041799F" w:rsidP="0004546A">
      <w:pPr>
        <w:autoSpaceDE w:val="0"/>
        <w:autoSpaceDN w:val="0"/>
        <w:adjustRightInd w:val="0"/>
        <w:spacing w:after="0" w:line="240" w:lineRule="auto"/>
        <w:jc w:val="both"/>
        <w:rPr>
          <w:rFonts w:cstheme="minorHAnsi"/>
          <w:sz w:val="24"/>
          <w:szCs w:val="24"/>
        </w:rPr>
      </w:pPr>
      <w:r>
        <w:rPr>
          <w:rFonts w:cstheme="minorHAnsi"/>
          <w:sz w:val="24"/>
          <w:szCs w:val="24"/>
        </w:rPr>
        <w:t xml:space="preserve">Roberta </w:t>
      </w:r>
      <w:r w:rsidR="00E16AF5" w:rsidRPr="00AA0C13">
        <w:rPr>
          <w:rFonts w:cstheme="minorHAnsi"/>
          <w:sz w:val="24"/>
          <w:szCs w:val="24"/>
        </w:rPr>
        <w:t>Imperatore</w:t>
      </w:r>
      <w:r w:rsidR="00E16AF5" w:rsidRPr="00AA0C13">
        <w:rPr>
          <w:rFonts w:cstheme="minorHAnsi"/>
          <w:sz w:val="24"/>
          <w:szCs w:val="24"/>
          <w:vertAlign w:val="superscript"/>
        </w:rPr>
        <w:t>1,2</w:t>
      </w:r>
      <w:r w:rsidR="00E16AF5" w:rsidRPr="00AA0C13">
        <w:rPr>
          <w:rFonts w:cstheme="minorHAnsi"/>
          <w:sz w:val="24"/>
          <w:szCs w:val="24"/>
        </w:rPr>
        <w:t xml:space="preserve">, </w:t>
      </w:r>
      <w:r>
        <w:rPr>
          <w:rFonts w:cstheme="minorHAnsi"/>
          <w:sz w:val="24"/>
          <w:szCs w:val="24"/>
        </w:rPr>
        <w:t xml:space="preserve">Livia </w:t>
      </w:r>
      <w:r w:rsidR="00867650" w:rsidRPr="00AA0C13">
        <w:rPr>
          <w:rFonts w:cstheme="minorHAnsi"/>
          <w:sz w:val="24"/>
          <w:szCs w:val="24"/>
        </w:rPr>
        <w:t>D’Angelo</w:t>
      </w:r>
      <w:r w:rsidR="00867650" w:rsidRPr="00AA0C13">
        <w:rPr>
          <w:rFonts w:cstheme="minorHAnsi"/>
          <w:sz w:val="24"/>
          <w:szCs w:val="24"/>
          <w:vertAlign w:val="superscript"/>
        </w:rPr>
        <w:t>3</w:t>
      </w:r>
      <w:r w:rsidR="00867650" w:rsidRPr="00AA0C13">
        <w:rPr>
          <w:rFonts w:cstheme="minorHAnsi"/>
          <w:sz w:val="24"/>
          <w:szCs w:val="24"/>
        </w:rPr>
        <w:t xml:space="preserve">, </w:t>
      </w:r>
      <w:r>
        <w:rPr>
          <w:rFonts w:cstheme="minorHAnsi"/>
          <w:sz w:val="24"/>
          <w:szCs w:val="24"/>
        </w:rPr>
        <w:t xml:space="preserve">Paolo </w:t>
      </w:r>
      <w:r w:rsidR="00867650" w:rsidRPr="00AA0C13">
        <w:rPr>
          <w:rFonts w:cstheme="minorHAnsi"/>
          <w:sz w:val="24"/>
          <w:szCs w:val="24"/>
        </w:rPr>
        <w:t>De Girolamo</w:t>
      </w:r>
      <w:r w:rsidR="00867650" w:rsidRPr="00AA0C13">
        <w:rPr>
          <w:rFonts w:cstheme="minorHAnsi"/>
          <w:sz w:val="24"/>
          <w:szCs w:val="24"/>
          <w:vertAlign w:val="superscript"/>
        </w:rPr>
        <w:t>3</w:t>
      </w:r>
      <w:r w:rsidR="00867650" w:rsidRPr="00AA0C13">
        <w:rPr>
          <w:rFonts w:cstheme="minorHAnsi"/>
          <w:sz w:val="24"/>
          <w:szCs w:val="24"/>
        </w:rPr>
        <w:t xml:space="preserve">, </w:t>
      </w:r>
      <w:r>
        <w:rPr>
          <w:rFonts w:cstheme="minorHAnsi"/>
          <w:sz w:val="24"/>
          <w:szCs w:val="24"/>
        </w:rPr>
        <w:t xml:space="preserve">Luigia </w:t>
      </w:r>
      <w:r w:rsidR="00E16AF5" w:rsidRPr="00AA0C13">
        <w:rPr>
          <w:rFonts w:cstheme="minorHAnsi"/>
          <w:sz w:val="24"/>
          <w:szCs w:val="24"/>
        </w:rPr>
        <w:t>Cristino</w:t>
      </w:r>
      <w:r w:rsidR="00E16AF5" w:rsidRPr="00AA0C13">
        <w:rPr>
          <w:rFonts w:cstheme="minorHAnsi"/>
          <w:sz w:val="24"/>
          <w:szCs w:val="24"/>
          <w:vertAlign w:val="superscript"/>
        </w:rPr>
        <w:t>2</w:t>
      </w:r>
      <w:r w:rsidR="00696DC0" w:rsidRPr="00AA0C13">
        <w:rPr>
          <w:rFonts w:cstheme="minorHAnsi"/>
          <w:sz w:val="24"/>
          <w:szCs w:val="24"/>
        </w:rPr>
        <w:t xml:space="preserve">, </w:t>
      </w:r>
      <w:r>
        <w:rPr>
          <w:rFonts w:cstheme="minorHAnsi"/>
          <w:sz w:val="24"/>
          <w:szCs w:val="24"/>
        </w:rPr>
        <w:t xml:space="preserve">Marina </w:t>
      </w:r>
      <w:r w:rsidR="00696DC0" w:rsidRPr="00AA0C13">
        <w:rPr>
          <w:rFonts w:cstheme="minorHAnsi"/>
          <w:sz w:val="24"/>
          <w:szCs w:val="24"/>
        </w:rPr>
        <w:t>Paolucci</w:t>
      </w:r>
      <w:r w:rsidR="00696DC0" w:rsidRPr="00AA0C13">
        <w:rPr>
          <w:rFonts w:cstheme="minorHAnsi"/>
          <w:sz w:val="24"/>
          <w:szCs w:val="24"/>
          <w:vertAlign w:val="superscript"/>
        </w:rPr>
        <w:t>1</w:t>
      </w:r>
    </w:p>
    <w:p w:rsidR="00E16AF5" w:rsidRPr="00AA0C13" w:rsidRDefault="00E16AF5" w:rsidP="0004546A">
      <w:pPr>
        <w:autoSpaceDE w:val="0"/>
        <w:autoSpaceDN w:val="0"/>
        <w:adjustRightInd w:val="0"/>
        <w:spacing w:after="0" w:line="240" w:lineRule="auto"/>
        <w:jc w:val="both"/>
        <w:rPr>
          <w:rFonts w:cstheme="minorHAnsi"/>
          <w:sz w:val="24"/>
          <w:szCs w:val="24"/>
        </w:rPr>
      </w:pPr>
    </w:p>
    <w:p w:rsidR="00272C95" w:rsidRPr="00AA0C13" w:rsidRDefault="00E16AF5" w:rsidP="0004546A">
      <w:pPr>
        <w:autoSpaceDE w:val="0"/>
        <w:autoSpaceDN w:val="0"/>
        <w:adjustRightInd w:val="0"/>
        <w:spacing w:after="0" w:line="240" w:lineRule="auto"/>
        <w:jc w:val="both"/>
        <w:rPr>
          <w:rFonts w:cstheme="minorHAnsi"/>
          <w:color w:val="000000"/>
          <w:sz w:val="24"/>
          <w:szCs w:val="24"/>
          <w:lang w:val="en-US"/>
        </w:rPr>
      </w:pPr>
      <w:r w:rsidRPr="00AA0C13">
        <w:rPr>
          <w:rFonts w:cstheme="minorHAnsi"/>
          <w:color w:val="000000"/>
          <w:sz w:val="24"/>
          <w:szCs w:val="24"/>
          <w:vertAlign w:val="superscript"/>
          <w:lang w:val="en-US"/>
        </w:rPr>
        <w:t>1</w:t>
      </w:r>
      <w:r w:rsidRPr="00AA0C13">
        <w:rPr>
          <w:rFonts w:cstheme="minorHAnsi"/>
          <w:color w:val="000000"/>
          <w:sz w:val="24"/>
          <w:szCs w:val="24"/>
          <w:lang w:val="en-US"/>
        </w:rPr>
        <w:t>Department of Science</w:t>
      </w:r>
      <w:r w:rsidR="00935B7C" w:rsidRPr="00AA0C13">
        <w:rPr>
          <w:rFonts w:cstheme="minorHAnsi"/>
          <w:color w:val="000000"/>
          <w:sz w:val="24"/>
          <w:szCs w:val="24"/>
          <w:lang w:val="en-US"/>
        </w:rPr>
        <w:t>s</w:t>
      </w:r>
      <w:r w:rsidRPr="00AA0C13">
        <w:rPr>
          <w:rFonts w:cstheme="minorHAnsi"/>
          <w:color w:val="000000"/>
          <w:sz w:val="24"/>
          <w:szCs w:val="24"/>
          <w:lang w:val="en-US"/>
        </w:rPr>
        <w:t xml:space="preserve"> and Technolog</w:t>
      </w:r>
      <w:r w:rsidR="00935B7C" w:rsidRPr="00AA0C13">
        <w:rPr>
          <w:rFonts w:cstheme="minorHAnsi"/>
          <w:color w:val="000000"/>
          <w:sz w:val="24"/>
          <w:szCs w:val="24"/>
          <w:lang w:val="en-US"/>
        </w:rPr>
        <w:t>ies</w:t>
      </w:r>
      <w:r w:rsidRPr="00AA0C13">
        <w:rPr>
          <w:rFonts w:cstheme="minorHAnsi"/>
          <w:color w:val="000000"/>
          <w:sz w:val="24"/>
          <w:szCs w:val="24"/>
          <w:lang w:val="en-US"/>
        </w:rPr>
        <w:t xml:space="preserve"> (DST), University of </w:t>
      </w:r>
      <w:proofErr w:type="spellStart"/>
      <w:r w:rsidRPr="00AA0C13">
        <w:rPr>
          <w:rFonts w:cstheme="minorHAnsi"/>
          <w:color w:val="000000"/>
          <w:sz w:val="24"/>
          <w:szCs w:val="24"/>
          <w:lang w:val="en-US"/>
        </w:rPr>
        <w:t>Sannio</w:t>
      </w:r>
      <w:proofErr w:type="spellEnd"/>
      <w:r w:rsidRPr="00AA0C13">
        <w:rPr>
          <w:rFonts w:cstheme="minorHAnsi"/>
          <w:color w:val="000000"/>
          <w:sz w:val="24"/>
          <w:szCs w:val="24"/>
          <w:lang w:val="en-US"/>
        </w:rPr>
        <w:t xml:space="preserve">, Benevento, Italy </w:t>
      </w:r>
      <w:r w:rsidRPr="00AA0C13">
        <w:rPr>
          <w:rFonts w:cstheme="minorHAnsi"/>
          <w:color w:val="000000"/>
          <w:sz w:val="24"/>
          <w:szCs w:val="24"/>
          <w:vertAlign w:val="superscript"/>
          <w:lang w:val="en-US"/>
        </w:rPr>
        <w:t>2</w:t>
      </w:r>
      <w:r w:rsidRPr="00AA0C13">
        <w:rPr>
          <w:rFonts w:cstheme="minorHAnsi"/>
          <w:color w:val="000000"/>
          <w:sz w:val="24"/>
          <w:szCs w:val="24"/>
          <w:lang w:val="en-US"/>
        </w:rPr>
        <w:t xml:space="preserve">Endocannabinoid Research Group, Institute of Biomolecular Chemistry, Pozzuoli, Italy </w:t>
      </w:r>
    </w:p>
    <w:p w:rsidR="00867650" w:rsidRPr="00AA0C13" w:rsidRDefault="00867650" w:rsidP="0004546A">
      <w:pPr>
        <w:autoSpaceDE w:val="0"/>
        <w:autoSpaceDN w:val="0"/>
        <w:adjustRightInd w:val="0"/>
        <w:spacing w:after="0" w:line="240" w:lineRule="auto"/>
        <w:jc w:val="both"/>
        <w:rPr>
          <w:rFonts w:cstheme="minorHAnsi"/>
          <w:color w:val="000000"/>
          <w:sz w:val="24"/>
          <w:szCs w:val="24"/>
          <w:lang w:val="en-US"/>
        </w:rPr>
      </w:pPr>
      <w:r w:rsidRPr="00AA0C13">
        <w:rPr>
          <w:rFonts w:eastAsiaTheme="minorEastAsia" w:cstheme="minorHAnsi"/>
          <w:iCs/>
          <w:sz w:val="24"/>
          <w:szCs w:val="24"/>
          <w:vertAlign w:val="superscript"/>
          <w:lang w:val="en-US" w:eastAsia="it-IT"/>
        </w:rPr>
        <w:t>3</w:t>
      </w:r>
      <w:r w:rsidRPr="00AA0C13">
        <w:rPr>
          <w:rFonts w:eastAsiaTheme="minorEastAsia" w:cstheme="minorHAnsi"/>
          <w:iCs/>
          <w:sz w:val="24"/>
          <w:szCs w:val="24"/>
          <w:lang w:val="en-US" w:eastAsia="it-IT"/>
        </w:rPr>
        <w:t>Department of Veterinary Medicine and Animal Productions, University of Naples Federico</w:t>
      </w:r>
      <w:r w:rsidR="003C5EEE" w:rsidRPr="00AA0C13">
        <w:rPr>
          <w:rFonts w:eastAsiaTheme="minorEastAsia" w:cstheme="minorHAnsi"/>
          <w:iCs/>
          <w:sz w:val="24"/>
          <w:szCs w:val="24"/>
          <w:lang w:val="en-US" w:eastAsia="it-IT"/>
        </w:rPr>
        <w:t xml:space="preserve"> II</w:t>
      </w:r>
      <w:r w:rsidRPr="00AA0C13">
        <w:rPr>
          <w:rFonts w:eastAsiaTheme="minorEastAsia" w:cstheme="minorHAnsi"/>
          <w:iCs/>
          <w:sz w:val="24"/>
          <w:szCs w:val="24"/>
          <w:lang w:val="en-US" w:eastAsia="it-IT"/>
        </w:rPr>
        <w:t>, Naples, Italy</w:t>
      </w:r>
    </w:p>
    <w:p w:rsidR="00272C95" w:rsidRPr="00AA0C13" w:rsidRDefault="00272C95" w:rsidP="0004546A">
      <w:pPr>
        <w:autoSpaceDE w:val="0"/>
        <w:autoSpaceDN w:val="0"/>
        <w:adjustRightInd w:val="0"/>
        <w:spacing w:after="0" w:line="240" w:lineRule="auto"/>
        <w:jc w:val="both"/>
        <w:rPr>
          <w:rFonts w:cstheme="minorHAnsi"/>
          <w:sz w:val="24"/>
          <w:szCs w:val="24"/>
        </w:rPr>
      </w:pPr>
    </w:p>
    <w:p w:rsidR="00E16AF5" w:rsidRPr="00AA0C13" w:rsidRDefault="00D264F4" w:rsidP="0004546A">
      <w:pPr>
        <w:autoSpaceDE w:val="0"/>
        <w:autoSpaceDN w:val="0"/>
        <w:adjustRightInd w:val="0"/>
        <w:spacing w:after="0" w:line="240" w:lineRule="auto"/>
        <w:jc w:val="both"/>
        <w:rPr>
          <w:rFonts w:cstheme="minorHAnsi"/>
          <w:b/>
          <w:bCs/>
          <w:sz w:val="24"/>
          <w:szCs w:val="24"/>
          <w:lang w:val="en-US"/>
        </w:rPr>
      </w:pPr>
      <w:r w:rsidRPr="00AA0C13">
        <w:rPr>
          <w:rFonts w:cstheme="minorHAnsi"/>
          <w:b/>
          <w:bCs/>
          <w:sz w:val="24"/>
          <w:szCs w:val="24"/>
          <w:lang w:val="en-US"/>
        </w:rPr>
        <w:t xml:space="preserve">Corresponding </w:t>
      </w:r>
      <w:r>
        <w:rPr>
          <w:rFonts w:cstheme="minorHAnsi"/>
          <w:b/>
          <w:bCs/>
          <w:sz w:val="24"/>
          <w:szCs w:val="24"/>
          <w:lang w:val="en-US"/>
        </w:rPr>
        <w:t>A</w:t>
      </w:r>
      <w:r w:rsidRPr="00AA0C13">
        <w:rPr>
          <w:rFonts w:cstheme="minorHAnsi"/>
          <w:b/>
          <w:bCs/>
          <w:sz w:val="24"/>
          <w:szCs w:val="24"/>
          <w:lang w:val="en-US"/>
        </w:rPr>
        <w:t>uthor</w:t>
      </w:r>
      <w:r>
        <w:rPr>
          <w:rFonts w:cstheme="minorHAnsi"/>
          <w:b/>
          <w:bCs/>
          <w:sz w:val="24"/>
          <w:szCs w:val="24"/>
          <w:lang w:val="en-US"/>
        </w:rPr>
        <w:t>:</w:t>
      </w:r>
    </w:p>
    <w:p w:rsidR="00272C95" w:rsidRPr="00AA0C13" w:rsidRDefault="00272C95" w:rsidP="0004546A">
      <w:p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 xml:space="preserve">Roberta Imperatore </w:t>
      </w:r>
      <w:r w:rsidR="00D264F4">
        <w:rPr>
          <w:rFonts w:cstheme="minorHAnsi"/>
          <w:sz w:val="24"/>
          <w:szCs w:val="24"/>
          <w:lang w:val="en-US"/>
        </w:rPr>
        <w:tab/>
      </w:r>
      <w:r w:rsidRPr="00AA0C13">
        <w:rPr>
          <w:rFonts w:cstheme="minorHAnsi"/>
          <w:sz w:val="24"/>
          <w:szCs w:val="24"/>
          <w:lang w:val="en-US"/>
        </w:rPr>
        <w:t>(rimperatore@unisannio.it)</w:t>
      </w:r>
    </w:p>
    <w:p w:rsidR="00E16AF5" w:rsidRDefault="00E16AF5" w:rsidP="0004546A">
      <w:pPr>
        <w:autoSpaceDE w:val="0"/>
        <w:autoSpaceDN w:val="0"/>
        <w:adjustRightInd w:val="0"/>
        <w:spacing w:after="0" w:line="240" w:lineRule="auto"/>
        <w:jc w:val="both"/>
        <w:rPr>
          <w:rFonts w:cstheme="minorHAnsi"/>
          <w:sz w:val="24"/>
          <w:szCs w:val="24"/>
          <w:lang w:val="en-US"/>
        </w:rPr>
      </w:pPr>
    </w:p>
    <w:p w:rsidR="00D264F4" w:rsidRPr="00D264F4" w:rsidRDefault="00D264F4" w:rsidP="0004546A">
      <w:pPr>
        <w:autoSpaceDE w:val="0"/>
        <w:autoSpaceDN w:val="0"/>
        <w:adjustRightInd w:val="0"/>
        <w:spacing w:after="0" w:line="240" w:lineRule="auto"/>
        <w:jc w:val="both"/>
        <w:rPr>
          <w:rFonts w:cstheme="minorHAnsi"/>
          <w:b/>
          <w:bCs/>
          <w:sz w:val="24"/>
          <w:szCs w:val="24"/>
        </w:rPr>
      </w:pPr>
      <w:r w:rsidRPr="00AA0C13">
        <w:rPr>
          <w:rFonts w:cstheme="minorHAnsi"/>
          <w:b/>
          <w:bCs/>
          <w:sz w:val="24"/>
          <w:szCs w:val="24"/>
        </w:rPr>
        <w:t>E</w:t>
      </w:r>
      <w:r>
        <w:rPr>
          <w:rFonts w:cstheme="minorHAnsi"/>
          <w:b/>
          <w:bCs/>
          <w:sz w:val="24"/>
          <w:szCs w:val="24"/>
        </w:rPr>
        <w:t>m</w:t>
      </w:r>
      <w:r w:rsidRPr="00AA0C13">
        <w:rPr>
          <w:rFonts w:cstheme="minorHAnsi"/>
          <w:b/>
          <w:bCs/>
          <w:sz w:val="24"/>
          <w:szCs w:val="24"/>
        </w:rPr>
        <w:t>ail Addresses</w:t>
      </w:r>
      <w:r>
        <w:rPr>
          <w:rFonts w:cstheme="minorHAnsi"/>
          <w:b/>
          <w:bCs/>
          <w:sz w:val="24"/>
          <w:szCs w:val="24"/>
        </w:rPr>
        <w:t xml:space="preserve"> of Co-Authors</w:t>
      </w:r>
      <w:r w:rsidRPr="00AA0C13">
        <w:rPr>
          <w:rFonts w:cstheme="minorHAnsi"/>
          <w:b/>
          <w:bCs/>
          <w:sz w:val="24"/>
          <w:szCs w:val="24"/>
        </w:rPr>
        <w:t>:</w:t>
      </w:r>
    </w:p>
    <w:p w:rsidR="00D264F4" w:rsidRPr="00D264F4" w:rsidRDefault="00D264F4" w:rsidP="0004546A">
      <w:pPr>
        <w:autoSpaceDE w:val="0"/>
        <w:autoSpaceDN w:val="0"/>
        <w:adjustRightInd w:val="0"/>
        <w:spacing w:after="0" w:line="240" w:lineRule="auto"/>
        <w:jc w:val="both"/>
        <w:rPr>
          <w:rFonts w:cstheme="minorHAnsi"/>
          <w:sz w:val="24"/>
          <w:szCs w:val="24"/>
        </w:rPr>
      </w:pPr>
      <w:r w:rsidRPr="00AA0C13">
        <w:rPr>
          <w:rFonts w:cstheme="minorHAnsi"/>
          <w:sz w:val="24"/>
          <w:szCs w:val="24"/>
        </w:rPr>
        <w:t xml:space="preserve">Livia D’Angelo </w:t>
      </w:r>
      <w:r>
        <w:rPr>
          <w:rFonts w:cstheme="minorHAnsi"/>
          <w:sz w:val="24"/>
          <w:szCs w:val="24"/>
        </w:rPr>
        <w:tab/>
      </w:r>
      <w:r w:rsidRPr="00AA0C13">
        <w:rPr>
          <w:rFonts w:cstheme="minorHAnsi"/>
          <w:sz w:val="24"/>
          <w:szCs w:val="24"/>
        </w:rPr>
        <w:t>(livia</w:t>
      </w:r>
      <w:r w:rsidRPr="00D264F4">
        <w:rPr>
          <w:rFonts w:cstheme="minorHAnsi"/>
          <w:sz w:val="24"/>
          <w:szCs w:val="24"/>
        </w:rPr>
        <w:t>.dangelo@unina.it)</w:t>
      </w:r>
    </w:p>
    <w:p w:rsidR="00D264F4" w:rsidRPr="00D264F4" w:rsidRDefault="00D264F4" w:rsidP="0004546A">
      <w:pPr>
        <w:autoSpaceDE w:val="0"/>
        <w:autoSpaceDN w:val="0"/>
        <w:adjustRightInd w:val="0"/>
        <w:spacing w:after="0" w:line="240" w:lineRule="auto"/>
        <w:jc w:val="both"/>
        <w:rPr>
          <w:rFonts w:cstheme="minorHAnsi"/>
          <w:sz w:val="24"/>
          <w:szCs w:val="24"/>
        </w:rPr>
      </w:pPr>
      <w:r w:rsidRPr="00D264F4">
        <w:rPr>
          <w:rFonts w:cstheme="minorHAnsi"/>
          <w:sz w:val="24"/>
          <w:szCs w:val="24"/>
        </w:rPr>
        <w:t xml:space="preserve">Paolo De Girolamo </w:t>
      </w:r>
      <w:r w:rsidRPr="00D264F4">
        <w:rPr>
          <w:rFonts w:cstheme="minorHAnsi"/>
          <w:sz w:val="24"/>
          <w:szCs w:val="24"/>
        </w:rPr>
        <w:tab/>
        <w:t>(degirola@unina.it)</w:t>
      </w:r>
    </w:p>
    <w:p w:rsidR="00D264F4" w:rsidRPr="00B80467" w:rsidRDefault="00D264F4" w:rsidP="0004546A">
      <w:pPr>
        <w:autoSpaceDE w:val="0"/>
        <w:autoSpaceDN w:val="0"/>
        <w:adjustRightInd w:val="0"/>
        <w:spacing w:after="0" w:line="240" w:lineRule="auto"/>
        <w:jc w:val="both"/>
        <w:rPr>
          <w:rFonts w:cstheme="minorHAnsi"/>
          <w:color w:val="000000" w:themeColor="text1"/>
          <w:sz w:val="24"/>
          <w:szCs w:val="24"/>
        </w:rPr>
      </w:pPr>
      <w:r w:rsidRPr="00D264F4">
        <w:rPr>
          <w:rFonts w:cstheme="minorHAnsi"/>
          <w:sz w:val="24"/>
          <w:szCs w:val="24"/>
        </w:rPr>
        <w:t xml:space="preserve">Luigia Cristino </w:t>
      </w:r>
      <w:r w:rsidRPr="00D264F4">
        <w:rPr>
          <w:rFonts w:cstheme="minorHAnsi"/>
          <w:sz w:val="24"/>
          <w:szCs w:val="24"/>
        </w:rPr>
        <w:tab/>
      </w:r>
      <w:r w:rsidRPr="00B80467">
        <w:rPr>
          <w:rFonts w:cstheme="minorHAnsi"/>
          <w:color w:val="000000" w:themeColor="text1"/>
          <w:sz w:val="24"/>
          <w:szCs w:val="24"/>
        </w:rPr>
        <w:t>(</w:t>
      </w:r>
      <w:r w:rsidRPr="00B80467">
        <w:rPr>
          <w:rStyle w:val="Hyperlink"/>
          <w:rFonts w:cstheme="minorHAnsi"/>
          <w:color w:val="000000" w:themeColor="text1"/>
          <w:sz w:val="24"/>
          <w:szCs w:val="24"/>
          <w:u w:val="none"/>
        </w:rPr>
        <w:t>luigia.cristino@icb.cnr.it</w:t>
      </w:r>
      <w:r w:rsidRPr="00B80467">
        <w:rPr>
          <w:rFonts w:cstheme="minorHAnsi"/>
          <w:color w:val="000000" w:themeColor="text1"/>
          <w:sz w:val="24"/>
          <w:szCs w:val="24"/>
        </w:rPr>
        <w:t>)</w:t>
      </w:r>
    </w:p>
    <w:p w:rsidR="00D264F4" w:rsidRPr="00D264F4" w:rsidRDefault="00D264F4" w:rsidP="0004546A">
      <w:pPr>
        <w:autoSpaceDE w:val="0"/>
        <w:autoSpaceDN w:val="0"/>
        <w:adjustRightInd w:val="0"/>
        <w:spacing w:after="0" w:line="240" w:lineRule="auto"/>
        <w:jc w:val="both"/>
        <w:rPr>
          <w:rFonts w:cstheme="minorHAnsi"/>
          <w:sz w:val="24"/>
          <w:szCs w:val="24"/>
        </w:rPr>
      </w:pPr>
      <w:r w:rsidRPr="00B80467">
        <w:rPr>
          <w:rFonts w:cstheme="minorHAnsi"/>
          <w:color w:val="000000" w:themeColor="text1"/>
          <w:sz w:val="24"/>
          <w:szCs w:val="24"/>
        </w:rPr>
        <w:t xml:space="preserve">Marina Paolucci </w:t>
      </w:r>
      <w:r w:rsidRPr="00B80467">
        <w:rPr>
          <w:rFonts w:cstheme="minorHAnsi"/>
          <w:color w:val="000000" w:themeColor="text1"/>
          <w:sz w:val="24"/>
          <w:szCs w:val="24"/>
        </w:rPr>
        <w:tab/>
        <w:t>(</w:t>
      </w:r>
      <w:r w:rsidRPr="00B80467">
        <w:rPr>
          <w:rStyle w:val="Hyperlink"/>
          <w:rFonts w:cstheme="minorHAnsi"/>
          <w:color w:val="000000" w:themeColor="text1"/>
          <w:sz w:val="24"/>
          <w:szCs w:val="24"/>
          <w:u w:val="none"/>
        </w:rPr>
        <w:t>paolucci@unisannio.it</w:t>
      </w:r>
      <w:r w:rsidRPr="00B80467">
        <w:rPr>
          <w:rFonts w:cstheme="minorHAnsi"/>
          <w:color w:val="000000" w:themeColor="text1"/>
          <w:sz w:val="24"/>
          <w:szCs w:val="24"/>
        </w:rPr>
        <w:t>)</w:t>
      </w:r>
    </w:p>
    <w:p w:rsidR="00D264F4" w:rsidRPr="00AA0C13" w:rsidRDefault="00D264F4" w:rsidP="0004546A">
      <w:pPr>
        <w:autoSpaceDE w:val="0"/>
        <w:autoSpaceDN w:val="0"/>
        <w:adjustRightInd w:val="0"/>
        <w:spacing w:after="0" w:line="240" w:lineRule="auto"/>
        <w:jc w:val="both"/>
        <w:rPr>
          <w:rFonts w:cstheme="minorHAnsi"/>
          <w:sz w:val="24"/>
          <w:szCs w:val="24"/>
          <w:lang w:val="en-US"/>
        </w:rPr>
      </w:pPr>
    </w:p>
    <w:p w:rsidR="00E16AF5" w:rsidRPr="00AA0C13" w:rsidRDefault="00E16AF5" w:rsidP="0004546A">
      <w:pPr>
        <w:autoSpaceDE w:val="0"/>
        <w:autoSpaceDN w:val="0"/>
        <w:adjustRightInd w:val="0"/>
        <w:spacing w:after="0" w:line="240" w:lineRule="auto"/>
        <w:jc w:val="both"/>
        <w:rPr>
          <w:rFonts w:cstheme="minorHAnsi"/>
          <w:b/>
          <w:bCs/>
          <w:sz w:val="24"/>
          <w:szCs w:val="24"/>
          <w:lang w:val="en-US"/>
        </w:rPr>
      </w:pPr>
      <w:r w:rsidRPr="00AA0C13">
        <w:rPr>
          <w:rFonts w:cstheme="minorHAnsi"/>
          <w:b/>
          <w:bCs/>
          <w:sz w:val="24"/>
          <w:szCs w:val="24"/>
          <w:lang w:val="en-US"/>
        </w:rPr>
        <w:t>KEYWORDS:</w:t>
      </w:r>
    </w:p>
    <w:p w:rsidR="00E16AF5" w:rsidRPr="00AA0C13" w:rsidRDefault="0041799F" w:rsidP="0004546A">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i</w:t>
      </w:r>
      <w:r w:rsidR="00E16AF5" w:rsidRPr="00AA0C13">
        <w:rPr>
          <w:rFonts w:cstheme="minorHAnsi"/>
          <w:sz w:val="24"/>
          <w:szCs w:val="24"/>
          <w:lang w:val="en-US"/>
        </w:rPr>
        <w:t>mmunohistochemistry,</w:t>
      </w:r>
      <w:r w:rsidR="00D264F4">
        <w:rPr>
          <w:rFonts w:cstheme="minorHAnsi"/>
          <w:sz w:val="24"/>
          <w:szCs w:val="24"/>
          <w:lang w:val="en-US"/>
        </w:rPr>
        <w:t xml:space="preserve"> </w:t>
      </w:r>
      <w:proofErr w:type="spellStart"/>
      <w:r w:rsidR="00D264F4">
        <w:rPr>
          <w:rFonts w:cstheme="minorHAnsi"/>
          <w:sz w:val="24"/>
          <w:szCs w:val="24"/>
          <w:lang w:val="en-US"/>
        </w:rPr>
        <w:t>immunoperoxidase</w:t>
      </w:r>
      <w:proofErr w:type="spellEnd"/>
      <w:r w:rsidR="00D264F4">
        <w:rPr>
          <w:rFonts w:cstheme="minorHAnsi"/>
          <w:sz w:val="24"/>
          <w:szCs w:val="24"/>
          <w:lang w:val="en-US"/>
        </w:rPr>
        <w:t>,</w:t>
      </w:r>
      <w:r w:rsidR="00E16AF5" w:rsidRPr="00AA0C13">
        <w:rPr>
          <w:rFonts w:cstheme="minorHAnsi"/>
          <w:sz w:val="24"/>
          <w:szCs w:val="24"/>
          <w:lang w:val="en-US"/>
        </w:rPr>
        <w:t xml:space="preserve"> orexin </w:t>
      </w:r>
      <w:r w:rsidR="00AC1EF4" w:rsidRPr="00AA0C13">
        <w:rPr>
          <w:rFonts w:cstheme="minorHAnsi"/>
          <w:sz w:val="24"/>
          <w:szCs w:val="24"/>
          <w:lang w:val="en-US"/>
        </w:rPr>
        <w:t>receptor</w:t>
      </w:r>
      <w:r w:rsidR="00E16AF5" w:rsidRPr="00AA0C13">
        <w:rPr>
          <w:rFonts w:cstheme="minorHAnsi"/>
          <w:sz w:val="24"/>
          <w:szCs w:val="24"/>
          <w:lang w:val="en-US"/>
        </w:rPr>
        <w:t xml:space="preserve">, endocannabinoid </w:t>
      </w:r>
      <w:r w:rsidR="00AC1EF4" w:rsidRPr="00AA0C13">
        <w:rPr>
          <w:rFonts w:cstheme="minorHAnsi"/>
          <w:sz w:val="24"/>
          <w:szCs w:val="24"/>
          <w:lang w:val="en-US"/>
        </w:rPr>
        <w:t>receptor</w:t>
      </w:r>
      <w:r w:rsidR="00E16AF5" w:rsidRPr="00AA0C13">
        <w:rPr>
          <w:rFonts w:cstheme="minorHAnsi"/>
          <w:sz w:val="24"/>
          <w:szCs w:val="24"/>
          <w:lang w:val="en-US"/>
        </w:rPr>
        <w:t>, zebrafish brain, zebrafish intestin</w:t>
      </w:r>
      <w:r w:rsidR="00471A9D" w:rsidRPr="00AA0C13">
        <w:rPr>
          <w:rFonts w:cstheme="minorHAnsi"/>
          <w:sz w:val="24"/>
          <w:szCs w:val="24"/>
          <w:lang w:val="en-US"/>
        </w:rPr>
        <w:t>e</w:t>
      </w:r>
    </w:p>
    <w:p w:rsidR="00E16AF5" w:rsidRPr="00AA0C13" w:rsidRDefault="00E16AF5" w:rsidP="0004546A">
      <w:pPr>
        <w:autoSpaceDE w:val="0"/>
        <w:autoSpaceDN w:val="0"/>
        <w:adjustRightInd w:val="0"/>
        <w:spacing w:after="0" w:line="240" w:lineRule="auto"/>
        <w:jc w:val="both"/>
        <w:rPr>
          <w:rFonts w:cstheme="minorHAnsi"/>
          <w:sz w:val="24"/>
          <w:szCs w:val="24"/>
          <w:lang w:val="en-US"/>
        </w:rPr>
      </w:pPr>
    </w:p>
    <w:p w:rsidR="00E16AF5" w:rsidRPr="00AA0C13" w:rsidRDefault="00D264F4" w:rsidP="0004546A">
      <w:pPr>
        <w:autoSpaceDE w:val="0"/>
        <w:autoSpaceDN w:val="0"/>
        <w:adjustRightInd w:val="0"/>
        <w:spacing w:after="0" w:line="240" w:lineRule="auto"/>
        <w:jc w:val="both"/>
        <w:rPr>
          <w:rFonts w:cstheme="minorHAnsi"/>
          <w:b/>
          <w:bCs/>
          <w:sz w:val="24"/>
          <w:szCs w:val="24"/>
          <w:lang w:val="en-US"/>
        </w:rPr>
      </w:pPr>
      <w:r>
        <w:rPr>
          <w:rFonts w:cstheme="minorHAnsi"/>
          <w:b/>
          <w:bCs/>
          <w:sz w:val="24"/>
          <w:szCs w:val="24"/>
          <w:lang w:val="en-US"/>
        </w:rPr>
        <w:t>SUMMARY:</w:t>
      </w:r>
    </w:p>
    <w:p w:rsidR="00E16AF5" w:rsidRPr="00AA0C13" w:rsidRDefault="0041799F" w:rsidP="0004546A">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Presented here are</w:t>
      </w:r>
      <w:r w:rsidR="00E16AF5" w:rsidRPr="00AA0C13">
        <w:rPr>
          <w:rFonts w:cstheme="minorHAnsi"/>
          <w:sz w:val="24"/>
          <w:szCs w:val="24"/>
          <w:lang w:val="en-US"/>
        </w:rPr>
        <w:t xml:space="preserve"> protocols for immunohistochemical characterization and localization of orexin</w:t>
      </w:r>
      <w:r w:rsidR="00AC1EF4" w:rsidRPr="00AA0C13">
        <w:rPr>
          <w:rFonts w:cstheme="minorHAnsi"/>
          <w:sz w:val="24"/>
          <w:szCs w:val="24"/>
          <w:lang w:val="en-US"/>
        </w:rPr>
        <w:t xml:space="preserve"> peptide</w:t>
      </w:r>
      <w:r w:rsidR="000B1A61" w:rsidRPr="00AA0C13">
        <w:rPr>
          <w:rFonts w:cstheme="minorHAnsi"/>
          <w:sz w:val="24"/>
          <w:szCs w:val="24"/>
          <w:lang w:val="en-US"/>
        </w:rPr>
        <w:t>, orexin receptor</w:t>
      </w:r>
      <w:r>
        <w:rPr>
          <w:rFonts w:cstheme="minorHAnsi"/>
          <w:sz w:val="24"/>
          <w:szCs w:val="24"/>
          <w:lang w:val="en-US"/>
        </w:rPr>
        <w:t>s,</w:t>
      </w:r>
      <w:r w:rsidR="00E16AF5" w:rsidRPr="00AA0C13">
        <w:rPr>
          <w:rFonts w:cstheme="minorHAnsi"/>
          <w:sz w:val="24"/>
          <w:szCs w:val="24"/>
          <w:lang w:val="en-US"/>
        </w:rPr>
        <w:t xml:space="preserve"> and endocannabinoid </w:t>
      </w:r>
      <w:r w:rsidR="000B1A61" w:rsidRPr="00AA0C13">
        <w:rPr>
          <w:rFonts w:cstheme="minorHAnsi"/>
          <w:sz w:val="24"/>
          <w:szCs w:val="24"/>
          <w:lang w:val="en-US"/>
        </w:rPr>
        <w:t>receptor</w:t>
      </w:r>
      <w:r>
        <w:rPr>
          <w:rFonts w:cstheme="minorHAnsi"/>
          <w:sz w:val="24"/>
          <w:szCs w:val="24"/>
          <w:lang w:val="en-US"/>
        </w:rPr>
        <w:t>s</w:t>
      </w:r>
      <w:r w:rsidR="00E16AF5" w:rsidRPr="00AA0C13">
        <w:rPr>
          <w:rFonts w:cstheme="minorHAnsi"/>
          <w:sz w:val="24"/>
          <w:szCs w:val="24"/>
          <w:lang w:val="en-US"/>
        </w:rPr>
        <w:t xml:space="preserve"> in the gut and brain</w:t>
      </w:r>
      <w:r>
        <w:rPr>
          <w:rFonts w:cstheme="minorHAnsi"/>
          <w:sz w:val="24"/>
          <w:szCs w:val="24"/>
          <w:lang w:val="en-US"/>
        </w:rPr>
        <w:t>s</w:t>
      </w:r>
      <w:r w:rsidR="00E16AF5" w:rsidRPr="00AA0C13">
        <w:rPr>
          <w:rFonts w:cstheme="minorHAnsi"/>
          <w:sz w:val="24"/>
          <w:szCs w:val="24"/>
          <w:lang w:val="en-US"/>
        </w:rPr>
        <w:t xml:space="preserve"> of </w:t>
      </w:r>
      <w:r w:rsidR="00471A9D" w:rsidRPr="00AA0C13">
        <w:rPr>
          <w:rFonts w:cstheme="minorHAnsi"/>
          <w:sz w:val="24"/>
          <w:szCs w:val="24"/>
          <w:lang w:val="en-US"/>
        </w:rPr>
        <w:t>normal</w:t>
      </w:r>
      <w:r w:rsidR="00E16AF5" w:rsidRPr="00AA0C13">
        <w:rPr>
          <w:rFonts w:cstheme="minorHAnsi"/>
          <w:sz w:val="24"/>
          <w:szCs w:val="24"/>
          <w:lang w:val="en-US"/>
        </w:rPr>
        <w:t xml:space="preserve"> and diet</w:t>
      </w:r>
      <w:r>
        <w:rPr>
          <w:rFonts w:cstheme="minorHAnsi"/>
          <w:sz w:val="24"/>
          <w:szCs w:val="24"/>
          <w:lang w:val="en-US"/>
        </w:rPr>
        <w:t>-</w:t>
      </w:r>
      <w:r w:rsidR="00E16AF5" w:rsidRPr="00AA0C13">
        <w:rPr>
          <w:rFonts w:cstheme="minorHAnsi"/>
          <w:sz w:val="24"/>
          <w:szCs w:val="24"/>
          <w:lang w:val="en-US"/>
        </w:rPr>
        <w:t>induced obesity (DIO) adult zebrafish</w:t>
      </w:r>
      <w:r>
        <w:rPr>
          <w:rFonts w:cstheme="minorHAnsi"/>
          <w:sz w:val="24"/>
          <w:szCs w:val="24"/>
          <w:lang w:val="en-US"/>
        </w:rPr>
        <w:t xml:space="preserve"> models</w:t>
      </w:r>
      <w:r w:rsidR="00E16AF5" w:rsidRPr="00AA0C13">
        <w:rPr>
          <w:rFonts w:cstheme="minorHAnsi"/>
          <w:sz w:val="24"/>
          <w:szCs w:val="24"/>
          <w:lang w:val="en-US"/>
        </w:rPr>
        <w:t xml:space="preserve"> using </w:t>
      </w:r>
      <w:proofErr w:type="spellStart"/>
      <w:r w:rsidR="00E16AF5" w:rsidRPr="00AA0C13">
        <w:rPr>
          <w:rFonts w:cstheme="minorHAnsi"/>
          <w:sz w:val="24"/>
          <w:szCs w:val="24"/>
          <w:lang w:val="en-US"/>
        </w:rPr>
        <w:t>immunoperixidase</w:t>
      </w:r>
      <w:proofErr w:type="spellEnd"/>
      <w:r w:rsidR="00E16AF5" w:rsidRPr="00AA0C13">
        <w:rPr>
          <w:rFonts w:cstheme="minorHAnsi"/>
          <w:sz w:val="24"/>
          <w:szCs w:val="24"/>
          <w:lang w:val="en-US"/>
        </w:rPr>
        <w:t xml:space="preserve"> and double immunofluorescence methods.</w:t>
      </w:r>
    </w:p>
    <w:p w:rsidR="00E16AF5" w:rsidRPr="00AA0C13" w:rsidRDefault="00E16AF5" w:rsidP="0004546A">
      <w:pPr>
        <w:autoSpaceDE w:val="0"/>
        <w:autoSpaceDN w:val="0"/>
        <w:adjustRightInd w:val="0"/>
        <w:spacing w:after="0" w:line="240" w:lineRule="auto"/>
        <w:jc w:val="both"/>
        <w:rPr>
          <w:rFonts w:cstheme="minorHAnsi"/>
          <w:sz w:val="24"/>
          <w:szCs w:val="24"/>
          <w:lang w:val="en-US"/>
        </w:rPr>
      </w:pPr>
    </w:p>
    <w:p w:rsidR="00E16AF5" w:rsidRPr="00AA0C13" w:rsidRDefault="00E16AF5" w:rsidP="0004546A">
      <w:pPr>
        <w:autoSpaceDE w:val="0"/>
        <w:autoSpaceDN w:val="0"/>
        <w:adjustRightInd w:val="0"/>
        <w:spacing w:after="0" w:line="240" w:lineRule="auto"/>
        <w:jc w:val="both"/>
        <w:rPr>
          <w:rFonts w:cstheme="minorHAnsi"/>
          <w:sz w:val="24"/>
          <w:szCs w:val="24"/>
          <w:lang w:val="en-US"/>
        </w:rPr>
      </w:pPr>
      <w:r w:rsidRPr="00AA0C13">
        <w:rPr>
          <w:rFonts w:cstheme="minorHAnsi"/>
          <w:b/>
          <w:bCs/>
          <w:sz w:val="24"/>
          <w:szCs w:val="24"/>
          <w:lang w:val="en-US"/>
        </w:rPr>
        <w:t>ABSTRACT:</w:t>
      </w:r>
    </w:p>
    <w:p w:rsidR="00E16AF5" w:rsidRPr="00AA0C13" w:rsidRDefault="00AA0C13" w:rsidP="0004546A">
      <w:pPr>
        <w:autoSpaceDE w:val="0"/>
        <w:autoSpaceDN w:val="0"/>
        <w:adjustRightInd w:val="0"/>
        <w:spacing w:after="0" w:line="240" w:lineRule="auto"/>
        <w:jc w:val="both"/>
        <w:rPr>
          <w:rFonts w:cstheme="minorHAnsi"/>
          <w:color w:val="000000"/>
          <w:sz w:val="24"/>
          <w:szCs w:val="24"/>
          <w:lang w:val="en-US"/>
        </w:rPr>
      </w:pPr>
      <w:r>
        <w:rPr>
          <w:rFonts w:cstheme="minorHAnsi"/>
          <w:color w:val="000000"/>
          <w:sz w:val="24"/>
          <w:szCs w:val="24"/>
          <w:lang w:val="en-US"/>
        </w:rPr>
        <w:t>I</w:t>
      </w:r>
      <w:r w:rsidR="00D661A8" w:rsidRPr="00AA0C13">
        <w:rPr>
          <w:rFonts w:cstheme="minorHAnsi"/>
          <w:color w:val="000000"/>
          <w:sz w:val="24"/>
          <w:szCs w:val="24"/>
          <w:lang w:val="en-US"/>
        </w:rPr>
        <w:t>mmunohistochemistry (IHC) is</w:t>
      </w:r>
      <w:r w:rsidR="00E16AF5" w:rsidRPr="00AA0C13">
        <w:rPr>
          <w:rFonts w:cstheme="minorHAnsi"/>
          <w:color w:val="000000"/>
          <w:sz w:val="24"/>
          <w:szCs w:val="24"/>
          <w:lang w:val="en-US"/>
        </w:rPr>
        <w:t xml:space="preserve"> </w:t>
      </w:r>
      <w:r w:rsidR="00520E5F" w:rsidRPr="00AA0C13">
        <w:rPr>
          <w:rFonts w:cstheme="minorHAnsi"/>
          <w:color w:val="000000"/>
          <w:sz w:val="24"/>
          <w:szCs w:val="24"/>
          <w:lang w:val="en-US"/>
        </w:rPr>
        <w:t xml:space="preserve">a </w:t>
      </w:r>
      <w:r w:rsidR="00E16AF5" w:rsidRPr="00AA0C13">
        <w:rPr>
          <w:rFonts w:cstheme="minorHAnsi"/>
          <w:color w:val="000000"/>
          <w:sz w:val="24"/>
          <w:szCs w:val="24"/>
          <w:lang w:val="en-US"/>
        </w:rPr>
        <w:t xml:space="preserve">highly </w:t>
      </w:r>
      <w:r w:rsidR="00D661A8" w:rsidRPr="00AA0C13">
        <w:rPr>
          <w:rFonts w:cstheme="minorHAnsi"/>
          <w:color w:val="000000"/>
          <w:sz w:val="24"/>
          <w:szCs w:val="24"/>
          <w:lang w:val="en-US"/>
        </w:rPr>
        <w:t>sensitive and specific technique</w:t>
      </w:r>
      <w:r w:rsidR="006808F7">
        <w:rPr>
          <w:rFonts w:cstheme="minorHAnsi"/>
          <w:color w:val="000000"/>
          <w:sz w:val="24"/>
          <w:szCs w:val="24"/>
          <w:lang w:val="en-US"/>
        </w:rPr>
        <w:t xml:space="preserve"> involved</w:t>
      </w:r>
      <w:r w:rsidR="00D661A8" w:rsidRPr="00AA0C13">
        <w:rPr>
          <w:rFonts w:cstheme="minorHAnsi"/>
          <w:color w:val="000000"/>
          <w:sz w:val="24"/>
          <w:szCs w:val="24"/>
          <w:lang w:val="en-US"/>
        </w:rPr>
        <w:t xml:space="preserve"> in the</w:t>
      </w:r>
      <w:r w:rsidR="00E16AF5" w:rsidRPr="00AA0C13">
        <w:rPr>
          <w:rFonts w:cstheme="minorHAnsi"/>
          <w:color w:val="000000"/>
          <w:sz w:val="24"/>
          <w:szCs w:val="24"/>
          <w:lang w:val="en-US"/>
        </w:rPr>
        <w:t xml:space="preserve"> detect</w:t>
      </w:r>
      <w:r w:rsidR="00D661A8" w:rsidRPr="00AA0C13">
        <w:rPr>
          <w:rFonts w:cstheme="minorHAnsi"/>
          <w:color w:val="000000"/>
          <w:sz w:val="24"/>
          <w:szCs w:val="24"/>
          <w:lang w:val="en-US"/>
        </w:rPr>
        <w:t>ion</w:t>
      </w:r>
      <w:r w:rsidR="00E16AF5" w:rsidRPr="00AA0C13">
        <w:rPr>
          <w:rFonts w:cstheme="minorHAnsi"/>
          <w:color w:val="000000"/>
          <w:sz w:val="24"/>
          <w:szCs w:val="24"/>
          <w:lang w:val="en-US"/>
        </w:rPr>
        <w:t xml:space="preserve"> </w:t>
      </w:r>
      <w:r w:rsidR="00D661A8" w:rsidRPr="00AA0C13">
        <w:rPr>
          <w:rFonts w:cstheme="minorHAnsi"/>
          <w:color w:val="000000"/>
          <w:sz w:val="24"/>
          <w:szCs w:val="24"/>
          <w:lang w:val="en-US"/>
        </w:rPr>
        <w:t>of target antigens in</w:t>
      </w:r>
      <w:r w:rsidR="00E16AF5" w:rsidRPr="00AA0C13">
        <w:rPr>
          <w:rFonts w:cstheme="minorHAnsi"/>
          <w:color w:val="000000"/>
          <w:sz w:val="24"/>
          <w:szCs w:val="24"/>
          <w:lang w:val="en-US"/>
        </w:rPr>
        <w:t xml:space="preserve"> tissue sections</w:t>
      </w:r>
      <w:r w:rsidR="006C6515" w:rsidRPr="00AA0C13">
        <w:rPr>
          <w:rFonts w:cstheme="minorHAnsi"/>
          <w:color w:val="000000"/>
          <w:sz w:val="24"/>
          <w:szCs w:val="24"/>
          <w:lang w:val="en-US"/>
        </w:rPr>
        <w:t xml:space="preserve"> </w:t>
      </w:r>
      <w:r w:rsidR="006808F7">
        <w:rPr>
          <w:rFonts w:cstheme="minorHAnsi"/>
          <w:color w:val="000000"/>
          <w:sz w:val="24"/>
          <w:szCs w:val="24"/>
          <w:lang w:val="en-US"/>
        </w:rPr>
        <w:t xml:space="preserve">with </w:t>
      </w:r>
      <w:r w:rsidR="00D661A8" w:rsidRPr="00AA0C13">
        <w:rPr>
          <w:rFonts w:cstheme="minorHAnsi"/>
          <w:color w:val="000000"/>
          <w:sz w:val="24"/>
          <w:szCs w:val="24"/>
          <w:lang w:val="en-US"/>
        </w:rPr>
        <w:t>labeled antibodies. It</w:t>
      </w:r>
      <w:r w:rsidR="006C6515" w:rsidRPr="00AA0C13">
        <w:rPr>
          <w:rFonts w:cstheme="minorHAnsi"/>
          <w:color w:val="000000"/>
          <w:sz w:val="24"/>
          <w:szCs w:val="24"/>
          <w:lang w:val="en-US"/>
        </w:rPr>
        <w:t xml:space="preserve"> is a multistep process </w:t>
      </w:r>
      <w:r w:rsidR="006808F7">
        <w:rPr>
          <w:rFonts w:cstheme="minorHAnsi"/>
          <w:color w:val="000000"/>
          <w:sz w:val="24"/>
          <w:szCs w:val="24"/>
          <w:lang w:val="en-US"/>
        </w:rPr>
        <w:t>in</w:t>
      </w:r>
      <w:r w:rsidR="00471A9D" w:rsidRPr="00AA0C13">
        <w:rPr>
          <w:rFonts w:cstheme="minorHAnsi"/>
          <w:color w:val="000000"/>
          <w:sz w:val="24"/>
          <w:szCs w:val="24"/>
          <w:lang w:val="en-US"/>
        </w:rPr>
        <w:t xml:space="preserve"> which</w:t>
      </w:r>
      <w:r w:rsidR="006C6515" w:rsidRPr="00AA0C13">
        <w:rPr>
          <w:rFonts w:cstheme="minorHAnsi"/>
          <w:color w:val="000000"/>
          <w:sz w:val="24"/>
          <w:szCs w:val="24"/>
          <w:lang w:val="en-US"/>
        </w:rPr>
        <w:t xml:space="preserve"> the optimization of each step</w:t>
      </w:r>
      <w:r w:rsidR="00471A9D" w:rsidRPr="00AA0C13">
        <w:rPr>
          <w:rFonts w:cstheme="minorHAnsi"/>
          <w:color w:val="000000"/>
          <w:sz w:val="24"/>
          <w:szCs w:val="24"/>
          <w:lang w:val="en-US"/>
        </w:rPr>
        <w:t xml:space="preserve"> is crucial</w:t>
      </w:r>
      <w:r w:rsidR="006C6515" w:rsidRPr="00AA0C13">
        <w:rPr>
          <w:rFonts w:cstheme="minorHAnsi"/>
          <w:color w:val="000000"/>
          <w:sz w:val="24"/>
          <w:szCs w:val="24"/>
          <w:lang w:val="en-US"/>
        </w:rPr>
        <w:t xml:space="preserve"> to obtain the optimum specific signal. </w:t>
      </w:r>
      <w:r w:rsidR="006808F7">
        <w:rPr>
          <w:rFonts w:cstheme="minorHAnsi"/>
          <w:color w:val="000000"/>
          <w:sz w:val="24"/>
          <w:szCs w:val="24"/>
          <w:lang w:val="en-US"/>
        </w:rPr>
        <w:t>Through</w:t>
      </w:r>
      <w:r w:rsidR="00E16AF5" w:rsidRPr="00AA0C13">
        <w:rPr>
          <w:rFonts w:cstheme="minorHAnsi"/>
          <w:color w:val="000000"/>
          <w:sz w:val="24"/>
          <w:szCs w:val="24"/>
          <w:lang w:val="en-US"/>
        </w:rPr>
        <w:t xml:space="preserve"> </w:t>
      </w:r>
      <w:r w:rsidR="003D45F1" w:rsidRPr="00AA0C13">
        <w:rPr>
          <w:rFonts w:cstheme="minorHAnsi"/>
          <w:color w:val="000000"/>
          <w:sz w:val="24"/>
          <w:szCs w:val="24"/>
          <w:lang w:val="en-US"/>
        </w:rPr>
        <w:t>IHC</w:t>
      </w:r>
      <w:r w:rsidR="00E16AF5" w:rsidRPr="00AA0C13">
        <w:rPr>
          <w:rFonts w:cstheme="minorHAnsi"/>
          <w:color w:val="000000"/>
          <w:sz w:val="24"/>
          <w:szCs w:val="24"/>
          <w:lang w:val="en-US"/>
        </w:rPr>
        <w:t xml:space="preserve">, </w:t>
      </w:r>
      <w:r w:rsidR="003D45F1" w:rsidRPr="00AA0C13">
        <w:rPr>
          <w:rFonts w:cstheme="minorHAnsi"/>
          <w:color w:val="000000"/>
          <w:sz w:val="24"/>
          <w:szCs w:val="24"/>
          <w:lang w:val="en-US"/>
        </w:rPr>
        <w:t xml:space="preserve">the distribution and localization of specific biomarkers </w:t>
      </w:r>
      <w:r w:rsidR="00272C95" w:rsidRPr="00AA0C13">
        <w:rPr>
          <w:rFonts w:cstheme="minorHAnsi"/>
          <w:color w:val="000000"/>
          <w:sz w:val="24"/>
          <w:szCs w:val="24"/>
          <w:lang w:val="en-US"/>
        </w:rPr>
        <w:t>can be detected</w:t>
      </w:r>
      <w:r w:rsidR="00F2496D" w:rsidRPr="00AA0C13">
        <w:rPr>
          <w:rFonts w:cstheme="minorHAnsi"/>
          <w:color w:val="000000"/>
          <w:sz w:val="24"/>
          <w:szCs w:val="24"/>
          <w:lang w:val="en-US"/>
        </w:rPr>
        <w:t>,</w:t>
      </w:r>
      <w:r w:rsidR="00272C95" w:rsidRPr="00AA0C13">
        <w:rPr>
          <w:rFonts w:cstheme="minorHAnsi"/>
          <w:color w:val="000000"/>
          <w:sz w:val="24"/>
          <w:szCs w:val="24"/>
          <w:lang w:val="en-US"/>
        </w:rPr>
        <w:t xml:space="preserve"> </w:t>
      </w:r>
      <w:r w:rsidR="006808F7">
        <w:rPr>
          <w:rFonts w:cstheme="minorHAnsi"/>
          <w:color w:val="000000"/>
          <w:sz w:val="24"/>
          <w:szCs w:val="24"/>
          <w:lang w:val="en-US"/>
        </w:rPr>
        <w:t>revealing</w:t>
      </w:r>
      <w:r w:rsidR="003D45F1" w:rsidRPr="00AA0C13">
        <w:rPr>
          <w:rFonts w:cstheme="minorHAnsi"/>
          <w:color w:val="000000"/>
          <w:sz w:val="24"/>
          <w:szCs w:val="24"/>
          <w:lang w:val="en-US"/>
        </w:rPr>
        <w:t xml:space="preserve"> information on</w:t>
      </w:r>
      <w:r w:rsidR="00272C95" w:rsidRPr="00AA0C13">
        <w:rPr>
          <w:rFonts w:cstheme="minorHAnsi"/>
          <w:color w:val="000000"/>
          <w:sz w:val="24"/>
          <w:szCs w:val="24"/>
          <w:lang w:val="en-US"/>
        </w:rPr>
        <w:t xml:space="preserve"> evolut</w:t>
      </w:r>
      <w:r w:rsidR="006808F7">
        <w:rPr>
          <w:rFonts w:cstheme="minorHAnsi"/>
          <w:color w:val="000000"/>
          <w:sz w:val="24"/>
          <w:szCs w:val="24"/>
          <w:lang w:val="en-US"/>
        </w:rPr>
        <w:t>ionary</w:t>
      </w:r>
      <w:r w:rsidR="00272C95" w:rsidRPr="00AA0C13">
        <w:rPr>
          <w:rFonts w:cstheme="minorHAnsi"/>
          <w:color w:val="000000"/>
          <w:sz w:val="24"/>
          <w:szCs w:val="24"/>
          <w:lang w:val="en-US"/>
        </w:rPr>
        <w:t xml:space="preserve"> conservation. </w:t>
      </w:r>
      <w:r w:rsidR="00EA5A8A" w:rsidRPr="00AA0C13">
        <w:rPr>
          <w:rFonts w:cstheme="minorHAnsi"/>
          <w:color w:val="000000"/>
          <w:sz w:val="24"/>
          <w:szCs w:val="24"/>
          <w:lang w:val="en-US"/>
        </w:rPr>
        <w:t xml:space="preserve">Moreover, </w:t>
      </w:r>
      <w:r w:rsidR="00D661A8" w:rsidRPr="00AA0C13">
        <w:rPr>
          <w:rFonts w:cstheme="minorHAnsi"/>
          <w:color w:val="000000"/>
          <w:sz w:val="24"/>
          <w:szCs w:val="24"/>
          <w:lang w:val="en-US"/>
        </w:rPr>
        <w:t>IHC</w:t>
      </w:r>
      <w:r w:rsidR="00EA5A8A" w:rsidRPr="00AA0C13">
        <w:rPr>
          <w:rFonts w:cstheme="minorHAnsi"/>
          <w:color w:val="000000"/>
          <w:sz w:val="24"/>
          <w:szCs w:val="24"/>
          <w:lang w:val="en-US"/>
        </w:rPr>
        <w:t xml:space="preserve"> allows</w:t>
      </w:r>
      <w:r w:rsidR="006808F7">
        <w:rPr>
          <w:rFonts w:cstheme="minorHAnsi"/>
          <w:color w:val="000000"/>
          <w:sz w:val="24"/>
          <w:szCs w:val="24"/>
          <w:lang w:val="en-US"/>
        </w:rPr>
        <w:t xml:space="preserve"> for</w:t>
      </w:r>
      <w:r w:rsidR="00EA5A8A" w:rsidRPr="00AA0C13">
        <w:rPr>
          <w:rFonts w:cstheme="minorHAnsi"/>
          <w:color w:val="000000"/>
          <w:sz w:val="24"/>
          <w:szCs w:val="24"/>
          <w:lang w:val="en-US"/>
        </w:rPr>
        <w:t xml:space="preserve"> </w:t>
      </w:r>
      <w:r w:rsidR="00D81E3C" w:rsidRPr="00AA0C13">
        <w:rPr>
          <w:rFonts w:cstheme="minorHAnsi"/>
          <w:color w:val="000000"/>
          <w:sz w:val="24"/>
          <w:szCs w:val="24"/>
          <w:lang w:val="en-US"/>
        </w:rPr>
        <w:t>the</w:t>
      </w:r>
      <w:r w:rsidR="00EC0C52" w:rsidRPr="00AA0C13">
        <w:rPr>
          <w:rFonts w:cstheme="minorHAnsi"/>
          <w:color w:val="000000"/>
          <w:sz w:val="24"/>
          <w:szCs w:val="24"/>
          <w:lang w:val="en-US"/>
        </w:rPr>
        <w:t xml:space="preserve"> understand</w:t>
      </w:r>
      <w:r w:rsidR="00D81E3C" w:rsidRPr="00AA0C13">
        <w:rPr>
          <w:rFonts w:cstheme="minorHAnsi"/>
          <w:color w:val="000000"/>
          <w:sz w:val="24"/>
          <w:szCs w:val="24"/>
          <w:lang w:val="en-US"/>
        </w:rPr>
        <w:t>ing of</w:t>
      </w:r>
      <w:r w:rsidR="00EC0C52" w:rsidRPr="00AA0C13">
        <w:rPr>
          <w:rFonts w:cstheme="minorHAnsi"/>
          <w:color w:val="000000"/>
          <w:sz w:val="24"/>
          <w:szCs w:val="24"/>
          <w:lang w:val="en-US"/>
        </w:rPr>
        <w:t xml:space="preserve"> </w:t>
      </w:r>
      <w:r w:rsidR="00EA5A8A" w:rsidRPr="00AA0C13">
        <w:rPr>
          <w:rFonts w:cstheme="minorHAnsi"/>
          <w:color w:val="000000"/>
          <w:sz w:val="24"/>
          <w:szCs w:val="24"/>
          <w:lang w:val="en-US"/>
        </w:rPr>
        <w:t xml:space="preserve">expression and distribution </w:t>
      </w:r>
      <w:r w:rsidR="00D81E3C" w:rsidRPr="00AA0C13">
        <w:rPr>
          <w:rFonts w:cstheme="minorHAnsi"/>
          <w:color w:val="000000"/>
          <w:sz w:val="24"/>
          <w:szCs w:val="24"/>
          <w:lang w:val="en-US"/>
        </w:rPr>
        <w:t>chan</w:t>
      </w:r>
      <w:r w:rsidR="00471A9D" w:rsidRPr="00AA0C13">
        <w:rPr>
          <w:rFonts w:cstheme="minorHAnsi"/>
          <w:color w:val="000000"/>
          <w:sz w:val="24"/>
          <w:szCs w:val="24"/>
          <w:lang w:val="en-US"/>
        </w:rPr>
        <w:t>ges</w:t>
      </w:r>
      <w:r w:rsidR="00D81E3C" w:rsidRPr="00AA0C13">
        <w:rPr>
          <w:rFonts w:cstheme="minorHAnsi"/>
          <w:color w:val="000000"/>
          <w:sz w:val="24"/>
          <w:szCs w:val="24"/>
          <w:lang w:val="en-US"/>
        </w:rPr>
        <w:t xml:space="preserve"> </w:t>
      </w:r>
      <w:r w:rsidR="00EA5A8A" w:rsidRPr="00AA0C13">
        <w:rPr>
          <w:rFonts w:cstheme="minorHAnsi"/>
          <w:color w:val="000000"/>
          <w:sz w:val="24"/>
          <w:szCs w:val="24"/>
          <w:lang w:val="en-US"/>
        </w:rPr>
        <w:t xml:space="preserve">of </w:t>
      </w:r>
      <w:r w:rsidR="00A04D67" w:rsidRPr="00AA0C13">
        <w:rPr>
          <w:rFonts w:cstheme="minorHAnsi"/>
          <w:color w:val="000000"/>
          <w:sz w:val="24"/>
          <w:szCs w:val="24"/>
          <w:lang w:val="en-US"/>
        </w:rPr>
        <w:t>biomarkers</w:t>
      </w:r>
      <w:r w:rsidR="00EA5A8A" w:rsidRPr="00AA0C13">
        <w:rPr>
          <w:rFonts w:cstheme="minorHAnsi"/>
          <w:color w:val="000000"/>
          <w:sz w:val="24"/>
          <w:szCs w:val="24"/>
          <w:lang w:val="en-US"/>
        </w:rPr>
        <w:t xml:space="preserve"> </w:t>
      </w:r>
      <w:r w:rsidR="00EC0C52" w:rsidRPr="00AA0C13">
        <w:rPr>
          <w:rFonts w:cstheme="minorHAnsi"/>
          <w:color w:val="000000"/>
          <w:sz w:val="24"/>
          <w:szCs w:val="24"/>
          <w:lang w:val="en-US"/>
        </w:rPr>
        <w:t>in</w:t>
      </w:r>
      <w:r w:rsidR="00E16AF5" w:rsidRPr="00AA0C13">
        <w:rPr>
          <w:rFonts w:cstheme="minorHAnsi"/>
          <w:color w:val="000000"/>
          <w:sz w:val="24"/>
          <w:szCs w:val="24"/>
          <w:lang w:val="en-US"/>
        </w:rPr>
        <w:t xml:space="preserve"> pathological </w:t>
      </w:r>
      <w:r w:rsidR="002F1F08" w:rsidRPr="00AA0C13">
        <w:rPr>
          <w:rFonts w:cstheme="minorHAnsi"/>
          <w:color w:val="000000"/>
          <w:sz w:val="24"/>
          <w:szCs w:val="24"/>
          <w:lang w:val="en-US"/>
        </w:rPr>
        <w:t>condition</w:t>
      </w:r>
      <w:r w:rsidR="00471A9D" w:rsidRPr="00AA0C13">
        <w:rPr>
          <w:rFonts w:cstheme="minorHAnsi"/>
          <w:color w:val="000000"/>
          <w:sz w:val="24"/>
          <w:szCs w:val="24"/>
          <w:lang w:val="en-US"/>
        </w:rPr>
        <w:t>s</w:t>
      </w:r>
      <w:r w:rsidR="00EA5A8A" w:rsidRPr="00AA0C13">
        <w:rPr>
          <w:rFonts w:cstheme="minorHAnsi"/>
          <w:color w:val="000000"/>
          <w:sz w:val="24"/>
          <w:szCs w:val="24"/>
          <w:lang w:val="en-US"/>
        </w:rPr>
        <w:t>, such as obesity</w:t>
      </w:r>
      <w:r w:rsidR="002F1F08" w:rsidRPr="00AA0C13">
        <w:rPr>
          <w:rFonts w:cstheme="minorHAnsi"/>
          <w:color w:val="000000"/>
          <w:sz w:val="24"/>
          <w:szCs w:val="24"/>
          <w:lang w:val="en-US"/>
        </w:rPr>
        <w:t xml:space="preserve">. </w:t>
      </w:r>
      <w:r w:rsidR="00EA5A8A" w:rsidRPr="00AA0C13">
        <w:rPr>
          <w:rFonts w:cstheme="minorHAnsi"/>
          <w:color w:val="000000"/>
          <w:sz w:val="24"/>
          <w:szCs w:val="24"/>
          <w:lang w:val="en-US"/>
        </w:rPr>
        <w:t>IHC</w:t>
      </w:r>
      <w:r w:rsidR="009041A2" w:rsidRPr="00AA0C13">
        <w:rPr>
          <w:rFonts w:cstheme="minorHAnsi"/>
          <w:color w:val="000000"/>
          <w:sz w:val="24"/>
          <w:szCs w:val="24"/>
          <w:lang w:val="en-US"/>
        </w:rPr>
        <w:t>, mainly the immunofluorescence</w:t>
      </w:r>
      <w:r w:rsidR="00EA5A8A" w:rsidRPr="00AA0C13">
        <w:rPr>
          <w:rFonts w:cstheme="minorHAnsi"/>
          <w:color w:val="000000"/>
          <w:sz w:val="24"/>
          <w:szCs w:val="24"/>
          <w:lang w:val="en-US"/>
        </w:rPr>
        <w:t xml:space="preserve"> tech</w:t>
      </w:r>
      <w:r w:rsidR="00183CE6" w:rsidRPr="00AA0C13">
        <w:rPr>
          <w:rFonts w:cstheme="minorHAnsi"/>
          <w:color w:val="000000"/>
          <w:sz w:val="24"/>
          <w:szCs w:val="24"/>
          <w:lang w:val="en-US"/>
        </w:rPr>
        <w:t>n</w:t>
      </w:r>
      <w:r w:rsidR="00EA5A8A" w:rsidRPr="00AA0C13">
        <w:rPr>
          <w:rFonts w:cstheme="minorHAnsi"/>
          <w:color w:val="000000"/>
          <w:sz w:val="24"/>
          <w:szCs w:val="24"/>
          <w:lang w:val="en-US"/>
        </w:rPr>
        <w:t>ique</w:t>
      </w:r>
      <w:r w:rsidR="00471A9D" w:rsidRPr="00AA0C13">
        <w:rPr>
          <w:rFonts w:cstheme="minorHAnsi"/>
          <w:color w:val="000000"/>
          <w:sz w:val="24"/>
          <w:szCs w:val="24"/>
          <w:lang w:val="en-US"/>
        </w:rPr>
        <w:t xml:space="preserve">, </w:t>
      </w:r>
      <w:r w:rsidR="006808F7">
        <w:rPr>
          <w:rFonts w:cstheme="minorHAnsi"/>
          <w:color w:val="000000"/>
          <w:sz w:val="24"/>
          <w:szCs w:val="24"/>
          <w:lang w:val="en-US"/>
        </w:rPr>
        <w:t>can be</w:t>
      </w:r>
      <w:r w:rsidR="00A00EB9" w:rsidRPr="00AA0C13">
        <w:rPr>
          <w:rFonts w:cstheme="minorHAnsi"/>
          <w:color w:val="000000"/>
          <w:sz w:val="24"/>
          <w:szCs w:val="24"/>
          <w:lang w:val="en-US"/>
        </w:rPr>
        <w:t xml:space="preserve"> used</w:t>
      </w:r>
      <w:r w:rsidR="009041A2" w:rsidRPr="00AA0C13">
        <w:rPr>
          <w:rFonts w:cstheme="minorHAnsi"/>
          <w:color w:val="000000"/>
          <w:sz w:val="24"/>
          <w:szCs w:val="24"/>
          <w:lang w:val="en-US"/>
        </w:rPr>
        <w:t xml:space="preserve"> in </w:t>
      </w:r>
      <w:r w:rsidR="001B3CEE" w:rsidRPr="00AA0C13">
        <w:rPr>
          <w:rFonts w:cstheme="minorHAnsi"/>
          <w:color w:val="000000"/>
          <w:sz w:val="24"/>
          <w:szCs w:val="24"/>
          <w:lang w:val="en-US"/>
        </w:rPr>
        <w:t xml:space="preserve">adult </w:t>
      </w:r>
      <w:r w:rsidR="009041A2" w:rsidRPr="00AA0C13">
        <w:rPr>
          <w:rFonts w:cstheme="minorHAnsi"/>
          <w:color w:val="000000"/>
          <w:sz w:val="24"/>
          <w:szCs w:val="24"/>
          <w:lang w:val="en-US"/>
        </w:rPr>
        <w:t>zebrafish to detect the organization</w:t>
      </w:r>
      <w:r w:rsidR="00D81E3C" w:rsidRPr="00AA0C13">
        <w:rPr>
          <w:rFonts w:cstheme="minorHAnsi"/>
          <w:color w:val="000000"/>
          <w:sz w:val="24"/>
          <w:szCs w:val="24"/>
          <w:lang w:val="en-US"/>
        </w:rPr>
        <w:t xml:space="preserve"> and distribution of</w:t>
      </w:r>
      <w:r w:rsidR="009041A2" w:rsidRPr="00AA0C13">
        <w:rPr>
          <w:rFonts w:cstheme="minorHAnsi"/>
          <w:color w:val="000000"/>
          <w:sz w:val="24"/>
          <w:szCs w:val="24"/>
          <w:lang w:val="en-US"/>
        </w:rPr>
        <w:t xml:space="preserve"> phylogenetically conserved molecules</w:t>
      </w:r>
      <w:r w:rsidR="001B3CEE" w:rsidRPr="00AA0C13">
        <w:rPr>
          <w:rFonts w:cstheme="minorHAnsi"/>
          <w:color w:val="000000"/>
          <w:sz w:val="24"/>
          <w:szCs w:val="24"/>
          <w:lang w:val="en-US"/>
        </w:rPr>
        <w:t xml:space="preserve">, but </w:t>
      </w:r>
      <w:r w:rsidR="006808F7">
        <w:rPr>
          <w:rFonts w:cstheme="minorHAnsi"/>
          <w:color w:val="000000"/>
          <w:sz w:val="24"/>
          <w:szCs w:val="24"/>
          <w:lang w:val="en-US"/>
        </w:rPr>
        <w:t xml:space="preserve">a </w:t>
      </w:r>
      <w:r w:rsidR="001B3CEE" w:rsidRPr="00AA0C13">
        <w:rPr>
          <w:rFonts w:cstheme="minorHAnsi"/>
          <w:color w:val="000000"/>
          <w:sz w:val="24"/>
          <w:szCs w:val="24"/>
          <w:lang w:val="en-US"/>
        </w:rPr>
        <w:t>standard IHC protocol</w:t>
      </w:r>
      <w:r w:rsidR="006808F7">
        <w:rPr>
          <w:rFonts w:cstheme="minorHAnsi"/>
          <w:color w:val="000000"/>
          <w:sz w:val="24"/>
          <w:szCs w:val="24"/>
          <w:lang w:val="en-US"/>
        </w:rPr>
        <w:t xml:space="preserve"> is not </w:t>
      </w:r>
      <w:proofErr w:type="spellStart"/>
      <w:r w:rsidR="006808F7">
        <w:rPr>
          <w:rFonts w:cstheme="minorHAnsi"/>
          <w:color w:val="000000"/>
          <w:sz w:val="24"/>
          <w:szCs w:val="24"/>
          <w:lang w:val="en-US"/>
        </w:rPr>
        <w:t>estasblished</w:t>
      </w:r>
      <w:proofErr w:type="spellEnd"/>
      <w:r w:rsidR="009041A2" w:rsidRPr="00AA0C13">
        <w:rPr>
          <w:rFonts w:cstheme="minorHAnsi"/>
          <w:color w:val="000000"/>
          <w:sz w:val="24"/>
          <w:szCs w:val="24"/>
          <w:lang w:val="en-US"/>
        </w:rPr>
        <w:t xml:space="preserve">. </w:t>
      </w:r>
      <w:r w:rsidR="00EA5A8A" w:rsidRPr="00AA0C13">
        <w:rPr>
          <w:rFonts w:cstheme="minorHAnsi"/>
          <w:color w:val="000000"/>
          <w:sz w:val="24"/>
          <w:szCs w:val="24"/>
          <w:lang w:val="en-US"/>
        </w:rPr>
        <w:t>Orexin and endocannabinoid are two hig</w:t>
      </w:r>
      <w:r w:rsidR="00183CE6" w:rsidRPr="00AA0C13">
        <w:rPr>
          <w:rFonts w:cstheme="minorHAnsi"/>
          <w:color w:val="000000"/>
          <w:sz w:val="24"/>
          <w:szCs w:val="24"/>
          <w:lang w:val="en-US"/>
        </w:rPr>
        <w:t>h</w:t>
      </w:r>
      <w:r w:rsidR="00EA5A8A" w:rsidRPr="00AA0C13">
        <w:rPr>
          <w:rFonts w:cstheme="minorHAnsi"/>
          <w:color w:val="000000"/>
          <w:sz w:val="24"/>
          <w:szCs w:val="24"/>
          <w:lang w:val="en-US"/>
        </w:rPr>
        <w:t xml:space="preserve">ly conserved systems involved in the control of food intake and obesity pathology. </w:t>
      </w:r>
      <w:r w:rsidR="006808F7">
        <w:rPr>
          <w:rFonts w:cstheme="minorHAnsi"/>
          <w:color w:val="000000"/>
          <w:sz w:val="24"/>
          <w:szCs w:val="24"/>
          <w:lang w:val="en-US"/>
        </w:rPr>
        <w:t>Reported here are</w:t>
      </w:r>
      <w:r w:rsidR="009041A2" w:rsidRPr="00AA0C13">
        <w:rPr>
          <w:rFonts w:cstheme="minorHAnsi"/>
          <w:color w:val="000000"/>
          <w:sz w:val="24"/>
          <w:szCs w:val="24"/>
          <w:lang w:val="en-US"/>
        </w:rPr>
        <w:t xml:space="preserve"> protocols used to obtain </w:t>
      </w:r>
      <w:r w:rsidR="00EA5A8A" w:rsidRPr="00AA0C13">
        <w:rPr>
          <w:rFonts w:cstheme="minorHAnsi"/>
          <w:color w:val="000000"/>
          <w:sz w:val="24"/>
          <w:szCs w:val="24"/>
          <w:lang w:val="en-US"/>
        </w:rPr>
        <w:t>information about orexin peptide</w:t>
      </w:r>
      <w:r w:rsidR="00E618F3" w:rsidRPr="00AA0C13">
        <w:rPr>
          <w:rFonts w:cstheme="minorHAnsi"/>
          <w:color w:val="000000"/>
          <w:sz w:val="24"/>
          <w:szCs w:val="24"/>
          <w:lang w:val="en-US"/>
        </w:rPr>
        <w:t xml:space="preserve"> (OXA)</w:t>
      </w:r>
      <w:r w:rsidR="009041A2" w:rsidRPr="00AA0C13">
        <w:rPr>
          <w:rFonts w:cstheme="minorHAnsi"/>
          <w:color w:val="000000"/>
          <w:sz w:val="24"/>
          <w:szCs w:val="24"/>
          <w:lang w:val="en-US"/>
        </w:rPr>
        <w:t xml:space="preserve">, </w:t>
      </w:r>
      <w:r w:rsidR="00EA5A8A" w:rsidRPr="00AA0C13">
        <w:rPr>
          <w:rFonts w:cstheme="minorHAnsi"/>
          <w:color w:val="000000"/>
          <w:sz w:val="24"/>
          <w:szCs w:val="24"/>
          <w:lang w:val="en-US"/>
        </w:rPr>
        <w:t>orexin receptor</w:t>
      </w:r>
      <w:r w:rsidR="00E618F3" w:rsidRPr="00AA0C13">
        <w:rPr>
          <w:rFonts w:cstheme="minorHAnsi"/>
          <w:color w:val="000000"/>
          <w:sz w:val="24"/>
          <w:szCs w:val="24"/>
          <w:lang w:val="en-US"/>
        </w:rPr>
        <w:t xml:space="preserve"> (OX-2R)</w:t>
      </w:r>
      <w:r w:rsidR="006808F7">
        <w:rPr>
          <w:rFonts w:cstheme="minorHAnsi"/>
          <w:color w:val="000000"/>
          <w:sz w:val="24"/>
          <w:szCs w:val="24"/>
          <w:lang w:val="en-US"/>
        </w:rPr>
        <w:t>,</w:t>
      </w:r>
      <w:r w:rsidR="00EA5A8A" w:rsidRPr="00AA0C13">
        <w:rPr>
          <w:rFonts w:cstheme="minorHAnsi"/>
          <w:color w:val="000000"/>
          <w:sz w:val="24"/>
          <w:szCs w:val="24"/>
          <w:lang w:val="en-US"/>
        </w:rPr>
        <w:t xml:space="preserve"> and cannabinoid receptor </w:t>
      </w:r>
      <w:r w:rsidR="00E618F3" w:rsidRPr="00AA0C13">
        <w:rPr>
          <w:rFonts w:cstheme="minorHAnsi"/>
          <w:color w:val="000000"/>
          <w:sz w:val="24"/>
          <w:szCs w:val="24"/>
          <w:lang w:val="en-US"/>
        </w:rPr>
        <w:t>(CB1</w:t>
      </w:r>
      <w:r w:rsidR="0027576F" w:rsidRPr="00AA0C13">
        <w:rPr>
          <w:rFonts w:cstheme="minorHAnsi"/>
          <w:color w:val="000000"/>
          <w:sz w:val="24"/>
          <w:szCs w:val="24"/>
          <w:lang w:val="en-US"/>
        </w:rPr>
        <w:t>R</w:t>
      </w:r>
      <w:r w:rsidR="00E618F3" w:rsidRPr="00AA0C13">
        <w:rPr>
          <w:rFonts w:cstheme="minorHAnsi"/>
          <w:color w:val="000000"/>
          <w:sz w:val="24"/>
          <w:szCs w:val="24"/>
          <w:lang w:val="en-US"/>
        </w:rPr>
        <w:t xml:space="preserve">) </w:t>
      </w:r>
      <w:r w:rsidR="00EA5A8A" w:rsidRPr="00AA0C13">
        <w:rPr>
          <w:rFonts w:cstheme="minorHAnsi"/>
          <w:color w:val="000000"/>
          <w:sz w:val="24"/>
          <w:szCs w:val="24"/>
          <w:lang w:val="en-US"/>
        </w:rPr>
        <w:t>localization and</w:t>
      </w:r>
      <w:r w:rsidR="009041A2" w:rsidRPr="00AA0C13">
        <w:rPr>
          <w:rFonts w:cstheme="minorHAnsi"/>
          <w:color w:val="000000"/>
          <w:sz w:val="24"/>
          <w:szCs w:val="24"/>
          <w:lang w:val="en-US"/>
        </w:rPr>
        <w:t xml:space="preserve"> distribution in the gut and brain of </w:t>
      </w:r>
      <w:r w:rsidR="00471A9D" w:rsidRPr="00AA0C13">
        <w:rPr>
          <w:rFonts w:cstheme="minorHAnsi"/>
          <w:color w:val="000000"/>
          <w:sz w:val="24"/>
          <w:szCs w:val="24"/>
          <w:lang w:val="en-US"/>
        </w:rPr>
        <w:t>normal</w:t>
      </w:r>
      <w:r w:rsidR="009041A2" w:rsidRPr="00AA0C13">
        <w:rPr>
          <w:rFonts w:cstheme="minorHAnsi"/>
          <w:color w:val="000000"/>
          <w:sz w:val="24"/>
          <w:szCs w:val="24"/>
          <w:lang w:val="en-US"/>
        </w:rPr>
        <w:t xml:space="preserve"> and diet</w:t>
      </w:r>
      <w:r w:rsidR="006808F7">
        <w:rPr>
          <w:rFonts w:cstheme="minorHAnsi"/>
          <w:color w:val="000000"/>
          <w:sz w:val="24"/>
          <w:szCs w:val="24"/>
          <w:lang w:val="en-US"/>
        </w:rPr>
        <w:t>-</w:t>
      </w:r>
      <w:r w:rsidR="009041A2" w:rsidRPr="00AA0C13">
        <w:rPr>
          <w:rFonts w:cstheme="minorHAnsi"/>
          <w:color w:val="000000"/>
          <w:sz w:val="24"/>
          <w:szCs w:val="24"/>
          <w:lang w:val="en-US"/>
        </w:rPr>
        <w:t xml:space="preserve">induced </w:t>
      </w:r>
      <w:r w:rsidR="009041A2" w:rsidRPr="00AA0C13">
        <w:rPr>
          <w:rFonts w:cstheme="minorHAnsi"/>
          <w:color w:val="000000"/>
          <w:sz w:val="24"/>
          <w:szCs w:val="24"/>
          <w:lang w:val="en-US"/>
        </w:rPr>
        <w:lastRenderedPageBreak/>
        <w:t>obese (DIO) adult zebrafish</w:t>
      </w:r>
      <w:r w:rsidR="006808F7">
        <w:rPr>
          <w:rFonts w:cstheme="minorHAnsi"/>
          <w:color w:val="000000"/>
          <w:sz w:val="24"/>
          <w:szCs w:val="24"/>
          <w:lang w:val="en-US"/>
        </w:rPr>
        <w:t xml:space="preserve"> models</w:t>
      </w:r>
      <w:r w:rsidR="009041A2" w:rsidRPr="00AA0C13">
        <w:rPr>
          <w:rFonts w:cstheme="minorHAnsi"/>
          <w:color w:val="000000"/>
          <w:sz w:val="24"/>
          <w:szCs w:val="24"/>
          <w:lang w:val="en-US"/>
        </w:rPr>
        <w:t xml:space="preserve">. </w:t>
      </w:r>
      <w:r w:rsidR="006808F7">
        <w:rPr>
          <w:rFonts w:cstheme="minorHAnsi"/>
          <w:color w:val="000000"/>
          <w:sz w:val="24"/>
          <w:szCs w:val="24"/>
          <w:lang w:val="en-US"/>
        </w:rPr>
        <w:t xml:space="preserve">Also </w:t>
      </w:r>
      <w:r w:rsidR="00E16AF5" w:rsidRPr="00AA0C13">
        <w:rPr>
          <w:rFonts w:cstheme="minorHAnsi"/>
          <w:color w:val="000000"/>
          <w:sz w:val="24"/>
          <w:szCs w:val="24"/>
          <w:lang w:val="en-US"/>
        </w:rPr>
        <w:t>describe</w:t>
      </w:r>
      <w:r w:rsidR="006808F7">
        <w:rPr>
          <w:rFonts w:cstheme="minorHAnsi"/>
          <w:color w:val="000000"/>
          <w:sz w:val="24"/>
          <w:szCs w:val="24"/>
          <w:lang w:val="en-US"/>
        </w:rPr>
        <w:t>d are</w:t>
      </w:r>
      <w:r w:rsidR="00E16AF5" w:rsidRPr="00AA0C13">
        <w:rPr>
          <w:rFonts w:cstheme="minorHAnsi"/>
          <w:color w:val="000000"/>
          <w:sz w:val="24"/>
          <w:szCs w:val="24"/>
          <w:lang w:val="en-US"/>
        </w:rPr>
        <w:t xml:space="preserve"> </w:t>
      </w:r>
      <w:r w:rsidR="003C5EEE" w:rsidRPr="00AA0C13">
        <w:rPr>
          <w:rFonts w:cstheme="minorHAnsi"/>
          <w:color w:val="000000"/>
          <w:sz w:val="24"/>
          <w:szCs w:val="24"/>
          <w:lang w:val="en-US"/>
        </w:rPr>
        <w:t xml:space="preserve">methods </w:t>
      </w:r>
      <w:r w:rsidR="006808F7">
        <w:rPr>
          <w:rFonts w:cstheme="minorHAnsi"/>
          <w:color w:val="000000"/>
          <w:sz w:val="24"/>
          <w:szCs w:val="24"/>
          <w:lang w:val="en-US"/>
        </w:rPr>
        <w:t>for</w:t>
      </w:r>
      <w:r w:rsidR="003C5EEE" w:rsidRPr="00AA0C13">
        <w:rPr>
          <w:rFonts w:cstheme="minorHAnsi"/>
          <w:color w:val="000000"/>
          <w:sz w:val="24"/>
          <w:szCs w:val="24"/>
          <w:lang w:val="en-US"/>
        </w:rPr>
        <w:t xml:space="preserve"> </w:t>
      </w:r>
      <w:proofErr w:type="spellStart"/>
      <w:r w:rsidR="00E16AF5" w:rsidRPr="00AA0C13">
        <w:rPr>
          <w:rFonts w:cstheme="minorHAnsi"/>
          <w:color w:val="000000"/>
          <w:sz w:val="24"/>
          <w:szCs w:val="24"/>
          <w:lang w:val="en-US"/>
        </w:rPr>
        <w:t>immuno</w:t>
      </w:r>
      <w:r w:rsidR="006C4E28" w:rsidRPr="00AA0C13">
        <w:rPr>
          <w:rFonts w:cstheme="minorHAnsi"/>
          <w:color w:val="000000"/>
          <w:sz w:val="24"/>
          <w:szCs w:val="24"/>
          <w:lang w:val="en-US"/>
        </w:rPr>
        <w:t>peroxidase</w:t>
      </w:r>
      <w:proofErr w:type="spellEnd"/>
      <w:r w:rsidR="006C4E28" w:rsidRPr="00AA0C13">
        <w:rPr>
          <w:rFonts w:cstheme="minorHAnsi"/>
          <w:color w:val="000000"/>
          <w:sz w:val="24"/>
          <w:szCs w:val="24"/>
          <w:lang w:val="en-US"/>
        </w:rPr>
        <w:t xml:space="preserve"> and </w:t>
      </w:r>
      <w:r w:rsidR="008A2527" w:rsidRPr="00AA0C13">
        <w:rPr>
          <w:rFonts w:cstheme="minorHAnsi"/>
          <w:color w:val="000000"/>
          <w:sz w:val="24"/>
          <w:szCs w:val="24"/>
          <w:lang w:val="en-US"/>
        </w:rPr>
        <w:t xml:space="preserve">double </w:t>
      </w:r>
      <w:r w:rsidR="006C4E28" w:rsidRPr="00AA0C13">
        <w:rPr>
          <w:rFonts w:cstheme="minorHAnsi"/>
          <w:color w:val="000000"/>
          <w:sz w:val="24"/>
          <w:szCs w:val="24"/>
          <w:lang w:val="en-US"/>
        </w:rPr>
        <w:t>immunofluorescence</w:t>
      </w:r>
      <w:r w:rsidR="008616B7" w:rsidRPr="00AA0C13">
        <w:rPr>
          <w:rFonts w:cstheme="minorHAnsi"/>
          <w:color w:val="000000"/>
          <w:sz w:val="24"/>
          <w:szCs w:val="24"/>
          <w:lang w:val="en-US"/>
        </w:rPr>
        <w:t>,</w:t>
      </w:r>
      <w:r w:rsidR="00E16AF5" w:rsidRPr="00AA0C13">
        <w:rPr>
          <w:rFonts w:cstheme="minorHAnsi"/>
          <w:color w:val="000000"/>
          <w:sz w:val="24"/>
          <w:szCs w:val="24"/>
          <w:lang w:val="en-US"/>
        </w:rPr>
        <w:t xml:space="preserve"> </w:t>
      </w:r>
      <w:r w:rsidR="006808F7">
        <w:rPr>
          <w:rFonts w:cstheme="minorHAnsi"/>
          <w:color w:val="000000"/>
          <w:sz w:val="24"/>
          <w:szCs w:val="24"/>
          <w:lang w:val="en-US"/>
        </w:rPr>
        <w:t>as well as</w:t>
      </w:r>
      <w:r w:rsidR="00E16AF5" w:rsidRPr="00AA0C13">
        <w:rPr>
          <w:rFonts w:cstheme="minorHAnsi"/>
          <w:color w:val="000000"/>
          <w:sz w:val="24"/>
          <w:szCs w:val="24"/>
          <w:lang w:val="en-US"/>
        </w:rPr>
        <w:t xml:space="preserve"> preparation of reagents, fixa</w:t>
      </w:r>
      <w:r w:rsidR="00183CE6" w:rsidRPr="00AA0C13">
        <w:rPr>
          <w:rFonts w:cstheme="minorHAnsi"/>
          <w:color w:val="000000"/>
          <w:sz w:val="24"/>
          <w:szCs w:val="24"/>
          <w:lang w:val="en-US"/>
        </w:rPr>
        <w:t>tion, paraffin-embedding</w:t>
      </w:r>
      <w:r w:rsidR="00077A2B">
        <w:rPr>
          <w:rFonts w:cstheme="minorHAnsi"/>
          <w:color w:val="000000"/>
          <w:sz w:val="24"/>
          <w:szCs w:val="24"/>
          <w:lang w:val="en-US"/>
        </w:rPr>
        <w:t>,</w:t>
      </w:r>
      <w:r w:rsidR="00183CE6" w:rsidRPr="00AA0C13">
        <w:rPr>
          <w:rFonts w:cstheme="minorHAnsi"/>
          <w:color w:val="000000"/>
          <w:sz w:val="24"/>
          <w:szCs w:val="24"/>
          <w:lang w:val="en-US"/>
        </w:rPr>
        <w:t xml:space="preserve"> and cry</w:t>
      </w:r>
      <w:r w:rsidR="00E16AF5" w:rsidRPr="00AA0C13">
        <w:rPr>
          <w:rFonts w:cstheme="minorHAnsi"/>
          <w:color w:val="000000"/>
          <w:sz w:val="24"/>
          <w:szCs w:val="24"/>
          <w:lang w:val="en-US"/>
        </w:rPr>
        <w:t>oprotection</w:t>
      </w:r>
      <w:r w:rsidR="00D81E3C" w:rsidRPr="00AA0C13">
        <w:rPr>
          <w:rFonts w:cstheme="minorHAnsi"/>
          <w:color w:val="000000"/>
          <w:sz w:val="24"/>
          <w:szCs w:val="24"/>
          <w:lang w:val="en-US"/>
        </w:rPr>
        <w:t xml:space="preserve"> of zebrafish tissue</w:t>
      </w:r>
      <w:r w:rsidR="00A04D67" w:rsidRPr="00AA0C13">
        <w:rPr>
          <w:rFonts w:cstheme="minorHAnsi"/>
          <w:color w:val="000000"/>
          <w:sz w:val="24"/>
          <w:szCs w:val="24"/>
          <w:lang w:val="en-US"/>
        </w:rPr>
        <w:t xml:space="preserve"> and </w:t>
      </w:r>
      <w:r w:rsidR="00077A2B">
        <w:rPr>
          <w:rFonts w:cstheme="minorHAnsi"/>
          <w:color w:val="000000"/>
          <w:sz w:val="24"/>
          <w:szCs w:val="24"/>
          <w:lang w:val="en-US"/>
        </w:rPr>
        <w:t xml:space="preserve">preparation </w:t>
      </w:r>
      <w:r w:rsidR="00A04D67" w:rsidRPr="00AA0C13">
        <w:rPr>
          <w:rFonts w:cstheme="minorHAnsi"/>
          <w:color w:val="000000"/>
          <w:sz w:val="24"/>
          <w:szCs w:val="24"/>
          <w:lang w:val="en-US"/>
        </w:rPr>
        <w:t xml:space="preserve">for </w:t>
      </w:r>
      <w:r w:rsidR="00077A2B">
        <w:rPr>
          <w:rFonts w:cstheme="minorHAnsi"/>
          <w:color w:val="000000"/>
          <w:sz w:val="24"/>
          <w:szCs w:val="24"/>
          <w:lang w:val="en-US"/>
        </w:rPr>
        <w:t xml:space="preserve">an </w:t>
      </w:r>
      <w:r w:rsidR="00A04D67" w:rsidRPr="00AA0C13">
        <w:rPr>
          <w:rFonts w:cstheme="minorHAnsi"/>
          <w:color w:val="000000"/>
          <w:sz w:val="24"/>
          <w:szCs w:val="24"/>
          <w:lang w:val="en-US"/>
        </w:rPr>
        <w:t>endogenous activit</w:t>
      </w:r>
      <w:r w:rsidR="00077A2B">
        <w:rPr>
          <w:rFonts w:cstheme="minorHAnsi"/>
          <w:color w:val="000000"/>
          <w:sz w:val="24"/>
          <w:szCs w:val="24"/>
          <w:lang w:val="en-US"/>
        </w:rPr>
        <w:t>y-</w:t>
      </w:r>
      <w:r w:rsidR="00A04D67" w:rsidRPr="00AA0C13">
        <w:rPr>
          <w:rFonts w:cstheme="minorHAnsi"/>
          <w:color w:val="000000"/>
          <w:sz w:val="24"/>
          <w:szCs w:val="24"/>
          <w:lang w:val="en-US"/>
        </w:rPr>
        <w:t>blocking step and background counterstaining</w:t>
      </w:r>
      <w:r w:rsidR="00D81E3C" w:rsidRPr="00AA0C13">
        <w:rPr>
          <w:rFonts w:cstheme="minorHAnsi"/>
          <w:color w:val="000000"/>
          <w:sz w:val="24"/>
          <w:szCs w:val="24"/>
          <w:lang w:val="en-US"/>
        </w:rPr>
        <w:t xml:space="preserve">. </w:t>
      </w:r>
      <w:r w:rsidR="00E16AF5" w:rsidRPr="00AA0C13">
        <w:rPr>
          <w:rFonts w:cstheme="minorHAnsi"/>
          <w:color w:val="000000"/>
          <w:sz w:val="24"/>
          <w:szCs w:val="24"/>
          <w:lang w:val="en-US"/>
        </w:rPr>
        <w:t xml:space="preserve">The complete set of parameters </w:t>
      </w:r>
      <w:r w:rsidR="003C5EEE" w:rsidRPr="00AA0C13">
        <w:rPr>
          <w:rFonts w:cstheme="minorHAnsi"/>
          <w:color w:val="000000"/>
          <w:sz w:val="24"/>
          <w:szCs w:val="24"/>
          <w:lang w:val="en-US"/>
        </w:rPr>
        <w:t xml:space="preserve">is </w:t>
      </w:r>
      <w:r w:rsidR="00520E5F" w:rsidRPr="00AA0C13">
        <w:rPr>
          <w:rFonts w:cstheme="minorHAnsi"/>
          <w:color w:val="000000"/>
          <w:sz w:val="24"/>
          <w:szCs w:val="24"/>
          <w:lang w:val="en-US"/>
        </w:rPr>
        <w:t>obtained</w:t>
      </w:r>
      <w:r w:rsidR="00E16AF5" w:rsidRPr="00AA0C13">
        <w:rPr>
          <w:rFonts w:cstheme="minorHAnsi"/>
          <w:color w:val="000000"/>
          <w:sz w:val="24"/>
          <w:szCs w:val="24"/>
          <w:lang w:val="en-US"/>
        </w:rPr>
        <w:t xml:space="preserve"> from</w:t>
      </w:r>
      <w:r w:rsidR="00EA5A8A" w:rsidRPr="00AA0C13">
        <w:rPr>
          <w:rFonts w:cstheme="minorHAnsi"/>
          <w:color w:val="000000"/>
          <w:sz w:val="24"/>
          <w:szCs w:val="24"/>
          <w:lang w:val="en-US"/>
        </w:rPr>
        <w:t xml:space="preserve"> previous</w:t>
      </w:r>
      <w:r w:rsidR="00E16AF5" w:rsidRPr="00AA0C13">
        <w:rPr>
          <w:rFonts w:cstheme="minorHAnsi"/>
          <w:color w:val="000000"/>
          <w:sz w:val="24"/>
          <w:szCs w:val="24"/>
          <w:lang w:val="en-US"/>
        </w:rPr>
        <w:t xml:space="preserve"> </w:t>
      </w:r>
      <w:r w:rsidR="006C4E28" w:rsidRPr="00AA0C13">
        <w:rPr>
          <w:rFonts w:cstheme="minorHAnsi"/>
          <w:color w:val="000000"/>
          <w:sz w:val="24"/>
          <w:szCs w:val="24"/>
          <w:lang w:val="en-US"/>
        </w:rPr>
        <w:t>IHC</w:t>
      </w:r>
      <w:r w:rsidR="00E16AF5" w:rsidRPr="00AA0C13">
        <w:rPr>
          <w:rFonts w:cstheme="minorHAnsi"/>
          <w:color w:val="000000"/>
          <w:sz w:val="24"/>
          <w:szCs w:val="24"/>
          <w:lang w:val="en-US"/>
        </w:rPr>
        <w:t xml:space="preserve"> experiments, </w:t>
      </w:r>
      <w:r w:rsidR="00077A2B">
        <w:rPr>
          <w:rFonts w:cstheme="minorHAnsi"/>
          <w:color w:val="000000"/>
          <w:sz w:val="24"/>
          <w:szCs w:val="24"/>
          <w:lang w:val="en-US"/>
        </w:rPr>
        <w:t>through</w:t>
      </w:r>
      <w:r w:rsidR="00E16AF5" w:rsidRPr="00AA0C13">
        <w:rPr>
          <w:rFonts w:cstheme="minorHAnsi"/>
          <w:color w:val="000000"/>
          <w:sz w:val="24"/>
          <w:szCs w:val="24"/>
          <w:lang w:val="en-US"/>
        </w:rPr>
        <w:t xml:space="preserve"> which we </w:t>
      </w:r>
      <w:r w:rsidR="007743FE" w:rsidRPr="00AA0C13">
        <w:rPr>
          <w:rFonts w:cstheme="minorHAnsi"/>
          <w:color w:val="000000"/>
          <w:sz w:val="24"/>
          <w:szCs w:val="24"/>
          <w:lang w:val="en-US"/>
        </w:rPr>
        <w:t>h</w:t>
      </w:r>
      <w:r w:rsidR="00520E5F" w:rsidRPr="00AA0C13">
        <w:rPr>
          <w:rFonts w:cstheme="minorHAnsi"/>
          <w:color w:val="000000"/>
          <w:sz w:val="24"/>
          <w:szCs w:val="24"/>
          <w:lang w:val="en-US"/>
        </w:rPr>
        <w:t>ave</w:t>
      </w:r>
      <w:r w:rsidR="007743FE" w:rsidRPr="00AA0C13">
        <w:rPr>
          <w:rFonts w:cstheme="minorHAnsi"/>
          <w:color w:val="000000"/>
          <w:sz w:val="24"/>
          <w:szCs w:val="24"/>
          <w:lang w:val="en-US"/>
        </w:rPr>
        <w:t xml:space="preserve"> </w:t>
      </w:r>
      <w:r w:rsidR="00E16AF5" w:rsidRPr="00AA0C13">
        <w:rPr>
          <w:rFonts w:cstheme="minorHAnsi"/>
          <w:color w:val="000000"/>
          <w:sz w:val="24"/>
          <w:szCs w:val="24"/>
          <w:lang w:val="en-US"/>
        </w:rPr>
        <w:t>show</w:t>
      </w:r>
      <w:r w:rsidR="00471A9D" w:rsidRPr="00AA0C13">
        <w:rPr>
          <w:rFonts w:cstheme="minorHAnsi"/>
          <w:color w:val="000000"/>
          <w:sz w:val="24"/>
          <w:szCs w:val="24"/>
          <w:lang w:val="en-US"/>
        </w:rPr>
        <w:t>n</w:t>
      </w:r>
      <w:r w:rsidR="00E16AF5" w:rsidRPr="00AA0C13">
        <w:rPr>
          <w:rFonts w:cstheme="minorHAnsi"/>
          <w:color w:val="000000"/>
          <w:sz w:val="24"/>
          <w:szCs w:val="24"/>
          <w:lang w:val="en-US"/>
        </w:rPr>
        <w:t xml:space="preserve"> how immunofluorescence can help</w:t>
      </w:r>
      <w:r w:rsidR="00077A2B">
        <w:rPr>
          <w:rFonts w:cstheme="minorHAnsi"/>
          <w:color w:val="000000"/>
          <w:sz w:val="24"/>
          <w:szCs w:val="24"/>
          <w:lang w:val="en-US"/>
        </w:rPr>
        <w:t xml:space="preserve"> with the </w:t>
      </w:r>
      <w:r w:rsidR="00E16AF5" w:rsidRPr="00AA0C13">
        <w:rPr>
          <w:rFonts w:cstheme="minorHAnsi"/>
          <w:color w:val="000000"/>
          <w:sz w:val="24"/>
          <w:szCs w:val="24"/>
          <w:lang w:val="en-US"/>
        </w:rPr>
        <w:t>understand</w:t>
      </w:r>
      <w:r w:rsidR="00077A2B">
        <w:rPr>
          <w:rFonts w:cstheme="minorHAnsi"/>
          <w:color w:val="000000"/>
          <w:sz w:val="24"/>
          <w:szCs w:val="24"/>
          <w:lang w:val="en-US"/>
        </w:rPr>
        <w:t>ing of</w:t>
      </w:r>
      <w:r w:rsidR="00E16AF5" w:rsidRPr="00AA0C13">
        <w:rPr>
          <w:rFonts w:cstheme="minorHAnsi"/>
          <w:color w:val="000000"/>
          <w:sz w:val="24"/>
          <w:szCs w:val="24"/>
          <w:lang w:val="en-US"/>
        </w:rPr>
        <w:t xml:space="preserve"> </w:t>
      </w:r>
      <w:r w:rsidR="00E618F3" w:rsidRPr="00AA0C13">
        <w:rPr>
          <w:rFonts w:cstheme="minorHAnsi"/>
          <w:color w:val="000000"/>
          <w:sz w:val="24"/>
          <w:szCs w:val="24"/>
          <w:lang w:val="en-US"/>
        </w:rPr>
        <w:t>OXs</w:t>
      </w:r>
      <w:r w:rsidR="00E16AF5" w:rsidRPr="00AA0C13">
        <w:rPr>
          <w:rFonts w:cstheme="minorHAnsi"/>
          <w:color w:val="000000"/>
          <w:sz w:val="24"/>
          <w:szCs w:val="24"/>
          <w:lang w:val="en-US"/>
        </w:rPr>
        <w:t xml:space="preserve">, </w:t>
      </w:r>
      <w:r w:rsidR="00E618F3" w:rsidRPr="00AA0C13">
        <w:rPr>
          <w:rFonts w:cstheme="minorHAnsi"/>
          <w:color w:val="000000"/>
          <w:sz w:val="24"/>
          <w:szCs w:val="24"/>
          <w:lang w:val="en-US"/>
        </w:rPr>
        <w:t>OX-2R</w:t>
      </w:r>
      <w:r w:rsidR="00077A2B">
        <w:rPr>
          <w:rFonts w:cstheme="minorHAnsi"/>
          <w:color w:val="000000"/>
          <w:sz w:val="24"/>
          <w:szCs w:val="24"/>
          <w:lang w:val="en-US"/>
        </w:rPr>
        <w:t>,</w:t>
      </w:r>
      <w:r w:rsidR="00E16AF5" w:rsidRPr="00AA0C13">
        <w:rPr>
          <w:rFonts w:cstheme="minorHAnsi"/>
          <w:color w:val="000000"/>
          <w:sz w:val="24"/>
          <w:szCs w:val="24"/>
          <w:lang w:val="en-US"/>
        </w:rPr>
        <w:t xml:space="preserve"> and </w:t>
      </w:r>
      <w:r w:rsidR="00E618F3" w:rsidRPr="00AA0C13">
        <w:rPr>
          <w:rFonts w:cstheme="minorHAnsi"/>
          <w:color w:val="000000"/>
          <w:sz w:val="24"/>
          <w:szCs w:val="24"/>
          <w:lang w:val="en-US"/>
        </w:rPr>
        <w:t>CB1</w:t>
      </w:r>
      <w:r w:rsidR="0027576F" w:rsidRPr="00AA0C13">
        <w:rPr>
          <w:rFonts w:cstheme="minorHAnsi"/>
          <w:color w:val="000000"/>
          <w:sz w:val="24"/>
          <w:szCs w:val="24"/>
          <w:lang w:val="en-US"/>
        </w:rPr>
        <w:t>R</w:t>
      </w:r>
      <w:r w:rsidR="007743FE" w:rsidRPr="00AA0C13">
        <w:rPr>
          <w:rFonts w:cstheme="minorHAnsi"/>
          <w:color w:val="000000"/>
          <w:sz w:val="24"/>
          <w:szCs w:val="24"/>
          <w:lang w:val="en-US"/>
        </w:rPr>
        <w:t xml:space="preserve"> distribution, </w:t>
      </w:r>
      <w:r w:rsidR="008616B7" w:rsidRPr="00AA0C13">
        <w:rPr>
          <w:rFonts w:cstheme="minorHAnsi"/>
          <w:color w:val="000000"/>
          <w:sz w:val="24"/>
          <w:szCs w:val="24"/>
          <w:lang w:val="en-US"/>
        </w:rPr>
        <w:t>localization</w:t>
      </w:r>
      <w:r w:rsidR="00077A2B">
        <w:rPr>
          <w:rFonts w:cstheme="minorHAnsi"/>
          <w:color w:val="000000"/>
          <w:sz w:val="24"/>
          <w:szCs w:val="24"/>
          <w:lang w:val="en-US"/>
        </w:rPr>
        <w:t>,</w:t>
      </w:r>
      <w:r w:rsidR="008616B7" w:rsidRPr="00AA0C13">
        <w:rPr>
          <w:rFonts w:cstheme="minorHAnsi"/>
          <w:color w:val="000000"/>
          <w:sz w:val="24"/>
          <w:szCs w:val="24"/>
          <w:lang w:val="en-US"/>
        </w:rPr>
        <w:t xml:space="preserve"> </w:t>
      </w:r>
      <w:r w:rsidR="007743FE" w:rsidRPr="00AA0C13">
        <w:rPr>
          <w:rFonts w:cstheme="minorHAnsi"/>
          <w:color w:val="000000"/>
          <w:sz w:val="24"/>
          <w:szCs w:val="24"/>
          <w:lang w:val="en-US"/>
        </w:rPr>
        <w:t xml:space="preserve">and conservation </w:t>
      </w:r>
      <w:r w:rsidR="00F77C8C" w:rsidRPr="00AA0C13">
        <w:rPr>
          <w:rFonts w:cstheme="minorHAnsi"/>
          <w:color w:val="000000"/>
          <w:sz w:val="24"/>
          <w:szCs w:val="24"/>
          <w:lang w:val="en-US"/>
        </w:rPr>
        <w:t xml:space="preserve">of expression </w:t>
      </w:r>
      <w:r w:rsidR="00E16AF5" w:rsidRPr="00AA0C13">
        <w:rPr>
          <w:rFonts w:cstheme="minorHAnsi"/>
          <w:color w:val="000000"/>
          <w:sz w:val="24"/>
          <w:szCs w:val="24"/>
          <w:lang w:val="en-US"/>
        </w:rPr>
        <w:t>in adult zebrafish</w:t>
      </w:r>
      <w:r w:rsidR="007743FE" w:rsidRPr="00AA0C13">
        <w:rPr>
          <w:rFonts w:cstheme="minorHAnsi"/>
          <w:color w:val="000000"/>
          <w:sz w:val="24"/>
          <w:szCs w:val="24"/>
          <w:lang w:val="en-US"/>
        </w:rPr>
        <w:t xml:space="preserve"> tissues</w:t>
      </w:r>
      <w:r w:rsidR="00E618F3" w:rsidRPr="00AA0C13">
        <w:rPr>
          <w:rFonts w:cstheme="minorHAnsi"/>
          <w:color w:val="000000"/>
          <w:sz w:val="24"/>
          <w:szCs w:val="24"/>
          <w:lang w:val="en-US"/>
        </w:rPr>
        <w:t xml:space="preserve">. </w:t>
      </w:r>
      <w:r w:rsidR="00E16AF5" w:rsidRPr="00AA0C13">
        <w:rPr>
          <w:rFonts w:cstheme="minorHAnsi"/>
          <w:color w:val="000000"/>
          <w:sz w:val="24"/>
          <w:szCs w:val="24"/>
          <w:lang w:val="en-US"/>
        </w:rPr>
        <w:t>The resulting images with high</w:t>
      </w:r>
      <w:r w:rsidR="00077A2B">
        <w:rPr>
          <w:rFonts w:cstheme="minorHAnsi"/>
          <w:color w:val="000000"/>
          <w:sz w:val="24"/>
          <w:szCs w:val="24"/>
          <w:lang w:val="en-US"/>
        </w:rPr>
        <w:t xml:space="preserve">ly </w:t>
      </w:r>
      <w:r w:rsidR="006C4E28" w:rsidRPr="00AA0C13">
        <w:rPr>
          <w:rFonts w:cstheme="minorHAnsi"/>
          <w:color w:val="000000"/>
          <w:sz w:val="24"/>
          <w:szCs w:val="24"/>
          <w:lang w:val="en-US"/>
        </w:rPr>
        <w:t xml:space="preserve">specific </w:t>
      </w:r>
      <w:r w:rsidR="00E16AF5" w:rsidRPr="00AA0C13">
        <w:rPr>
          <w:rFonts w:cstheme="minorHAnsi"/>
          <w:color w:val="000000"/>
          <w:sz w:val="24"/>
          <w:szCs w:val="24"/>
          <w:lang w:val="en-US"/>
        </w:rPr>
        <w:t>signal intensity le</w:t>
      </w:r>
      <w:r w:rsidR="00077A2B">
        <w:rPr>
          <w:rFonts w:cstheme="minorHAnsi"/>
          <w:color w:val="000000"/>
          <w:sz w:val="24"/>
          <w:szCs w:val="24"/>
          <w:lang w:val="en-US"/>
        </w:rPr>
        <w:t>d</w:t>
      </w:r>
      <w:r w:rsidR="00E16AF5" w:rsidRPr="00AA0C13">
        <w:rPr>
          <w:rFonts w:cstheme="minorHAnsi"/>
          <w:color w:val="000000"/>
          <w:sz w:val="24"/>
          <w:szCs w:val="24"/>
          <w:lang w:val="en-US"/>
        </w:rPr>
        <w:t xml:space="preserve"> to </w:t>
      </w:r>
      <w:r w:rsidR="00077A2B">
        <w:rPr>
          <w:rFonts w:cstheme="minorHAnsi"/>
          <w:color w:val="000000"/>
          <w:sz w:val="24"/>
          <w:szCs w:val="24"/>
          <w:lang w:val="en-US"/>
        </w:rPr>
        <w:t xml:space="preserve">the </w:t>
      </w:r>
      <w:r w:rsidR="00E16AF5" w:rsidRPr="00AA0C13">
        <w:rPr>
          <w:rFonts w:cstheme="minorHAnsi"/>
          <w:color w:val="000000"/>
          <w:sz w:val="24"/>
          <w:szCs w:val="24"/>
          <w:lang w:val="en-US"/>
        </w:rPr>
        <w:t>confirm</w:t>
      </w:r>
      <w:r w:rsidR="00077A2B">
        <w:rPr>
          <w:rFonts w:cstheme="minorHAnsi"/>
          <w:color w:val="000000"/>
          <w:sz w:val="24"/>
          <w:szCs w:val="24"/>
          <w:lang w:val="en-US"/>
        </w:rPr>
        <w:t>ation that</w:t>
      </w:r>
      <w:r w:rsidR="00E16AF5" w:rsidRPr="00AA0C13">
        <w:rPr>
          <w:rFonts w:cstheme="minorHAnsi"/>
          <w:color w:val="000000"/>
          <w:sz w:val="24"/>
          <w:szCs w:val="24"/>
          <w:lang w:val="en-US"/>
        </w:rPr>
        <w:t xml:space="preserve"> zebrafish </w:t>
      </w:r>
      <w:r w:rsidR="00077A2B">
        <w:rPr>
          <w:rFonts w:cstheme="minorHAnsi"/>
          <w:color w:val="000000"/>
          <w:sz w:val="24"/>
          <w:szCs w:val="24"/>
          <w:lang w:val="en-US"/>
        </w:rPr>
        <w:t xml:space="preserve">are </w:t>
      </w:r>
      <w:r w:rsidR="00E16AF5" w:rsidRPr="00AA0C13">
        <w:rPr>
          <w:rFonts w:cstheme="minorHAnsi"/>
          <w:color w:val="000000"/>
          <w:sz w:val="24"/>
          <w:szCs w:val="24"/>
          <w:lang w:val="en-US"/>
        </w:rPr>
        <w:t>suitable animal model</w:t>
      </w:r>
      <w:r w:rsidR="00077A2B">
        <w:rPr>
          <w:rFonts w:cstheme="minorHAnsi"/>
          <w:color w:val="000000"/>
          <w:sz w:val="24"/>
          <w:szCs w:val="24"/>
          <w:lang w:val="en-US"/>
        </w:rPr>
        <w:t>s</w:t>
      </w:r>
      <w:r w:rsidR="00E16AF5" w:rsidRPr="00AA0C13">
        <w:rPr>
          <w:rFonts w:cstheme="minorHAnsi"/>
          <w:color w:val="000000"/>
          <w:sz w:val="24"/>
          <w:szCs w:val="24"/>
          <w:lang w:val="en-US"/>
        </w:rPr>
        <w:t xml:space="preserve"> for </w:t>
      </w:r>
      <w:r w:rsidR="008616B7" w:rsidRPr="00AA0C13">
        <w:rPr>
          <w:rFonts w:cstheme="minorHAnsi"/>
          <w:color w:val="000000"/>
          <w:sz w:val="24"/>
          <w:szCs w:val="24"/>
          <w:lang w:val="en-US"/>
        </w:rPr>
        <w:t xml:space="preserve">immunohistochemical </w:t>
      </w:r>
      <w:r w:rsidR="00E16AF5" w:rsidRPr="00AA0C13">
        <w:rPr>
          <w:rFonts w:cstheme="minorHAnsi"/>
          <w:color w:val="000000"/>
          <w:sz w:val="24"/>
          <w:szCs w:val="24"/>
          <w:lang w:val="en-US"/>
        </w:rPr>
        <w:t>stud</w:t>
      </w:r>
      <w:r w:rsidR="00077A2B">
        <w:rPr>
          <w:rFonts w:cstheme="minorHAnsi"/>
          <w:color w:val="000000"/>
          <w:sz w:val="24"/>
          <w:szCs w:val="24"/>
          <w:lang w:val="en-US"/>
        </w:rPr>
        <w:t>ies</w:t>
      </w:r>
      <w:r w:rsidR="00E16AF5" w:rsidRPr="00AA0C13">
        <w:rPr>
          <w:rFonts w:cstheme="minorHAnsi"/>
          <w:color w:val="000000"/>
          <w:sz w:val="24"/>
          <w:szCs w:val="24"/>
          <w:lang w:val="en-US"/>
        </w:rPr>
        <w:t xml:space="preserve"> of distribution</w:t>
      </w:r>
      <w:r w:rsidR="008616B7" w:rsidRPr="00AA0C13">
        <w:rPr>
          <w:rFonts w:cstheme="minorHAnsi"/>
          <w:color w:val="000000"/>
          <w:sz w:val="24"/>
          <w:szCs w:val="24"/>
          <w:lang w:val="en-US"/>
        </w:rPr>
        <w:t>, localization</w:t>
      </w:r>
      <w:r w:rsidR="00077A2B">
        <w:rPr>
          <w:rFonts w:cstheme="minorHAnsi"/>
          <w:color w:val="000000"/>
          <w:sz w:val="24"/>
          <w:szCs w:val="24"/>
          <w:lang w:val="en-US"/>
        </w:rPr>
        <w:t>,</w:t>
      </w:r>
      <w:r w:rsidR="008616B7" w:rsidRPr="00AA0C13">
        <w:rPr>
          <w:rFonts w:cstheme="minorHAnsi"/>
          <w:color w:val="000000"/>
          <w:sz w:val="24"/>
          <w:szCs w:val="24"/>
          <w:lang w:val="en-US"/>
        </w:rPr>
        <w:t xml:space="preserve"> and evolutionary conservation</w:t>
      </w:r>
      <w:r w:rsidR="00E16AF5" w:rsidRPr="00AA0C13">
        <w:rPr>
          <w:rFonts w:cstheme="minorHAnsi"/>
          <w:color w:val="000000"/>
          <w:sz w:val="24"/>
          <w:szCs w:val="24"/>
          <w:lang w:val="en-US"/>
        </w:rPr>
        <w:t xml:space="preserve"> </w:t>
      </w:r>
      <w:r w:rsidR="008616B7" w:rsidRPr="00AA0C13">
        <w:rPr>
          <w:rFonts w:cstheme="minorHAnsi"/>
          <w:color w:val="000000"/>
          <w:sz w:val="24"/>
          <w:szCs w:val="24"/>
          <w:lang w:val="en-US"/>
        </w:rPr>
        <w:t xml:space="preserve">of </w:t>
      </w:r>
      <w:r w:rsidR="006C4E28" w:rsidRPr="00AA0C13">
        <w:rPr>
          <w:rFonts w:cstheme="minorHAnsi"/>
          <w:color w:val="000000"/>
          <w:sz w:val="24"/>
          <w:szCs w:val="24"/>
          <w:lang w:val="en-US"/>
        </w:rPr>
        <w:t>specific biomarkers</w:t>
      </w:r>
      <w:r w:rsidR="008616B7" w:rsidRPr="00AA0C13">
        <w:rPr>
          <w:rFonts w:cstheme="minorHAnsi"/>
          <w:color w:val="000000"/>
          <w:sz w:val="24"/>
          <w:szCs w:val="24"/>
          <w:lang w:val="en-US"/>
        </w:rPr>
        <w:t xml:space="preserve"> </w:t>
      </w:r>
      <w:r w:rsidR="00E16AF5" w:rsidRPr="00AA0C13">
        <w:rPr>
          <w:rFonts w:cstheme="minorHAnsi"/>
          <w:color w:val="000000"/>
          <w:sz w:val="24"/>
          <w:szCs w:val="24"/>
          <w:lang w:val="en-US"/>
        </w:rPr>
        <w:t>in physiological and pathological conditions</w:t>
      </w:r>
      <w:r w:rsidR="006C4E28" w:rsidRPr="00AA0C13">
        <w:rPr>
          <w:rFonts w:cstheme="minorHAnsi"/>
          <w:color w:val="000000"/>
          <w:sz w:val="24"/>
          <w:szCs w:val="24"/>
          <w:lang w:val="en-US"/>
        </w:rPr>
        <w:t xml:space="preserve">. </w:t>
      </w:r>
      <w:r w:rsidR="00077A2B">
        <w:rPr>
          <w:rFonts w:cstheme="minorHAnsi"/>
          <w:color w:val="000000"/>
          <w:sz w:val="24"/>
          <w:szCs w:val="24"/>
          <w:lang w:val="en-US"/>
        </w:rPr>
        <w:t>T</w:t>
      </w:r>
      <w:r w:rsidR="00E16AF5" w:rsidRPr="00AA0C13">
        <w:rPr>
          <w:rFonts w:cstheme="minorHAnsi"/>
          <w:color w:val="000000"/>
          <w:sz w:val="24"/>
          <w:szCs w:val="24"/>
          <w:lang w:val="en-US"/>
        </w:rPr>
        <w:t xml:space="preserve">he protocols </w:t>
      </w:r>
      <w:r w:rsidR="00A40D10" w:rsidRPr="00AA0C13">
        <w:rPr>
          <w:rFonts w:cstheme="minorHAnsi"/>
          <w:color w:val="000000"/>
          <w:sz w:val="24"/>
          <w:szCs w:val="24"/>
          <w:lang w:val="en-US"/>
        </w:rPr>
        <w:t xml:space="preserve">presented here </w:t>
      </w:r>
      <w:r w:rsidR="00077A2B">
        <w:rPr>
          <w:rFonts w:cstheme="minorHAnsi"/>
          <w:color w:val="000000"/>
          <w:sz w:val="24"/>
          <w:szCs w:val="24"/>
          <w:lang w:val="en-US"/>
        </w:rPr>
        <w:t xml:space="preserve">are recommended </w:t>
      </w:r>
      <w:r w:rsidR="00E16AF5" w:rsidRPr="00AA0C13">
        <w:rPr>
          <w:rFonts w:cstheme="minorHAnsi"/>
          <w:color w:val="000000"/>
          <w:sz w:val="24"/>
          <w:szCs w:val="24"/>
          <w:lang w:val="en-US"/>
        </w:rPr>
        <w:t xml:space="preserve">for </w:t>
      </w:r>
      <w:r w:rsidR="008616B7" w:rsidRPr="00AA0C13">
        <w:rPr>
          <w:rFonts w:cstheme="minorHAnsi"/>
          <w:color w:val="000000"/>
          <w:sz w:val="24"/>
          <w:szCs w:val="24"/>
          <w:lang w:val="en-US"/>
        </w:rPr>
        <w:t xml:space="preserve">IHC </w:t>
      </w:r>
      <w:r w:rsidR="00E16AF5" w:rsidRPr="00AA0C13">
        <w:rPr>
          <w:rFonts w:cstheme="minorHAnsi"/>
          <w:color w:val="000000"/>
          <w:sz w:val="24"/>
          <w:szCs w:val="24"/>
          <w:lang w:val="en-US"/>
        </w:rPr>
        <w:t>experiments</w:t>
      </w:r>
      <w:r w:rsidR="00D67BF4" w:rsidRPr="00AA0C13">
        <w:rPr>
          <w:rFonts w:cstheme="minorHAnsi"/>
          <w:sz w:val="24"/>
          <w:szCs w:val="24"/>
          <w:lang w:val="en-US"/>
        </w:rPr>
        <w:t xml:space="preserve"> </w:t>
      </w:r>
      <w:r w:rsidR="00D67BF4" w:rsidRPr="00AA0C13">
        <w:rPr>
          <w:rFonts w:cstheme="minorHAnsi"/>
          <w:color w:val="000000"/>
          <w:sz w:val="24"/>
          <w:szCs w:val="24"/>
          <w:lang w:val="en-US"/>
        </w:rPr>
        <w:t>in adult zebrafish</w:t>
      </w:r>
      <w:r w:rsidR="00935B7C" w:rsidRPr="00AA0C13">
        <w:rPr>
          <w:rFonts w:cstheme="minorHAnsi"/>
          <w:color w:val="000000"/>
          <w:sz w:val="24"/>
          <w:szCs w:val="24"/>
          <w:lang w:val="en-US"/>
        </w:rPr>
        <w:t>.</w:t>
      </w:r>
      <w:r w:rsidR="00E16AF5" w:rsidRPr="00AA0C13">
        <w:rPr>
          <w:rFonts w:cstheme="minorHAnsi"/>
          <w:color w:val="000000"/>
          <w:sz w:val="24"/>
          <w:szCs w:val="24"/>
          <w:lang w:val="en-US"/>
        </w:rPr>
        <w:t xml:space="preserve"> </w:t>
      </w:r>
    </w:p>
    <w:p w:rsidR="00706E19" w:rsidRPr="00AA0C13" w:rsidRDefault="00706E19" w:rsidP="0004546A">
      <w:pPr>
        <w:autoSpaceDE w:val="0"/>
        <w:autoSpaceDN w:val="0"/>
        <w:adjustRightInd w:val="0"/>
        <w:spacing w:after="0" w:line="240" w:lineRule="auto"/>
        <w:jc w:val="both"/>
        <w:rPr>
          <w:rFonts w:cstheme="minorHAnsi"/>
          <w:color w:val="000000"/>
          <w:sz w:val="24"/>
          <w:szCs w:val="24"/>
          <w:lang w:val="en-US"/>
        </w:rPr>
      </w:pPr>
    </w:p>
    <w:p w:rsidR="00706E19" w:rsidRPr="00AA0C13" w:rsidRDefault="0026527E" w:rsidP="0004546A">
      <w:pPr>
        <w:autoSpaceDE w:val="0"/>
        <w:autoSpaceDN w:val="0"/>
        <w:adjustRightInd w:val="0"/>
        <w:spacing w:after="0" w:line="240" w:lineRule="auto"/>
        <w:jc w:val="both"/>
        <w:rPr>
          <w:rFonts w:cstheme="minorHAnsi"/>
          <w:b/>
          <w:bCs/>
          <w:sz w:val="24"/>
          <w:szCs w:val="24"/>
          <w:lang w:val="en-US"/>
        </w:rPr>
      </w:pPr>
      <w:r w:rsidRPr="00AA0C13">
        <w:rPr>
          <w:rFonts w:cstheme="minorHAnsi"/>
          <w:b/>
          <w:bCs/>
          <w:sz w:val="24"/>
          <w:szCs w:val="24"/>
          <w:lang w:val="en-US"/>
        </w:rPr>
        <w:t>INTRODUCTION</w:t>
      </w:r>
      <w:r w:rsidR="00077A2B">
        <w:rPr>
          <w:rFonts w:cstheme="minorHAnsi"/>
          <w:b/>
          <w:bCs/>
          <w:sz w:val="24"/>
          <w:szCs w:val="24"/>
          <w:lang w:val="en-US"/>
        </w:rPr>
        <w:t>:</w:t>
      </w:r>
    </w:p>
    <w:p w:rsidR="00706E19" w:rsidRPr="00AA0C13" w:rsidRDefault="00706E19" w:rsidP="0004546A">
      <w:pPr>
        <w:autoSpaceDE w:val="0"/>
        <w:autoSpaceDN w:val="0"/>
        <w:adjustRightInd w:val="0"/>
        <w:spacing w:after="0" w:line="240" w:lineRule="auto"/>
        <w:jc w:val="both"/>
        <w:rPr>
          <w:rFonts w:cstheme="minorHAnsi"/>
          <w:b/>
          <w:bCs/>
          <w:sz w:val="24"/>
          <w:szCs w:val="24"/>
          <w:lang w:val="en-US"/>
        </w:rPr>
      </w:pPr>
    </w:p>
    <w:p w:rsidR="00A67D45" w:rsidRDefault="008027BC" w:rsidP="0004546A">
      <w:pPr>
        <w:pStyle w:val="NormalWeb"/>
        <w:spacing w:before="0" w:beforeAutospacing="0" w:after="0" w:afterAutospacing="0"/>
        <w:jc w:val="both"/>
        <w:rPr>
          <w:rFonts w:asciiTheme="minorHAnsi" w:hAnsiTheme="minorHAnsi" w:cstheme="minorHAnsi"/>
          <w:lang w:val="en-US"/>
        </w:rPr>
      </w:pPr>
      <w:r w:rsidRPr="00AA0C13">
        <w:rPr>
          <w:rFonts w:asciiTheme="minorHAnsi" w:hAnsiTheme="minorHAnsi" w:cstheme="minorHAnsi"/>
          <w:lang w:val="en-US"/>
        </w:rPr>
        <w:t xml:space="preserve">Immunohistochemistry </w:t>
      </w:r>
      <w:r w:rsidR="009D1F77" w:rsidRPr="00AA0C13">
        <w:rPr>
          <w:rFonts w:asciiTheme="minorHAnsi" w:hAnsiTheme="minorHAnsi" w:cstheme="minorHAnsi"/>
          <w:lang w:val="en-US"/>
        </w:rPr>
        <w:t xml:space="preserve">(IHC) </w:t>
      </w:r>
      <w:r w:rsidRPr="00AA0C13">
        <w:rPr>
          <w:rFonts w:asciiTheme="minorHAnsi" w:hAnsiTheme="minorHAnsi" w:cstheme="minorHAnsi"/>
          <w:lang w:val="en-US"/>
        </w:rPr>
        <w:t xml:space="preserve">is </w:t>
      </w:r>
      <w:r w:rsidR="000A575A" w:rsidRPr="00AA0C13">
        <w:rPr>
          <w:rFonts w:asciiTheme="minorHAnsi" w:hAnsiTheme="minorHAnsi" w:cstheme="minorHAnsi"/>
          <w:lang w:val="en-US"/>
        </w:rPr>
        <w:t xml:space="preserve">a well-established </w:t>
      </w:r>
      <w:r w:rsidR="00471A9D" w:rsidRPr="00AA0C13">
        <w:rPr>
          <w:rFonts w:asciiTheme="minorHAnsi" w:hAnsiTheme="minorHAnsi" w:cstheme="minorHAnsi"/>
          <w:lang w:val="en-US"/>
        </w:rPr>
        <w:t>classic</w:t>
      </w:r>
      <w:r w:rsidR="000A575A" w:rsidRPr="00AA0C13">
        <w:rPr>
          <w:rFonts w:asciiTheme="minorHAnsi" w:hAnsiTheme="minorHAnsi" w:cstheme="minorHAnsi"/>
          <w:lang w:val="en-US"/>
        </w:rPr>
        <w:t xml:space="preserve"> technique </w:t>
      </w:r>
      <w:r w:rsidR="009D1F77" w:rsidRPr="00AA0C13">
        <w:rPr>
          <w:rFonts w:asciiTheme="minorHAnsi" w:hAnsiTheme="minorHAnsi" w:cstheme="minorHAnsi"/>
          <w:lang w:val="en-US"/>
        </w:rPr>
        <w:t xml:space="preserve">used to </w:t>
      </w:r>
      <w:r w:rsidRPr="00AA0C13">
        <w:rPr>
          <w:rFonts w:asciiTheme="minorHAnsi" w:hAnsiTheme="minorHAnsi" w:cstheme="minorHAnsi"/>
          <w:lang w:val="en-US"/>
        </w:rPr>
        <w:t xml:space="preserve">identify cellular or tissue </w:t>
      </w:r>
      <w:r w:rsidR="009D1F77" w:rsidRPr="00AA0C13">
        <w:rPr>
          <w:rFonts w:asciiTheme="minorHAnsi" w:hAnsiTheme="minorHAnsi" w:cstheme="minorHAnsi"/>
          <w:lang w:val="en-US"/>
        </w:rPr>
        <w:t>components</w:t>
      </w:r>
      <w:r w:rsidR="00471A9D" w:rsidRPr="00AA0C13">
        <w:rPr>
          <w:rFonts w:asciiTheme="minorHAnsi" w:hAnsiTheme="minorHAnsi" w:cstheme="minorHAnsi"/>
          <w:lang w:val="en-US"/>
        </w:rPr>
        <w:t xml:space="preserve"> (antigens) by</w:t>
      </w:r>
      <w:r w:rsidRPr="00AA0C13">
        <w:rPr>
          <w:rFonts w:asciiTheme="minorHAnsi" w:hAnsiTheme="minorHAnsi" w:cstheme="minorHAnsi"/>
          <w:lang w:val="en-US"/>
        </w:rPr>
        <w:t xml:space="preserve"> antigen-antibody interaction</w:t>
      </w:r>
      <w:r w:rsidR="00027BD1" w:rsidRPr="00AA0C13">
        <w:rPr>
          <w:rFonts w:asciiTheme="minorHAnsi" w:hAnsiTheme="minorHAnsi" w:cstheme="minorHAnsi"/>
          <w:vertAlign w:val="superscript"/>
          <w:lang w:val="en-US"/>
        </w:rPr>
        <w:t>1,2</w:t>
      </w:r>
      <w:r w:rsidR="009D1F77" w:rsidRPr="00AA0C13">
        <w:rPr>
          <w:rFonts w:asciiTheme="minorHAnsi" w:hAnsiTheme="minorHAnsi" w:cstheme="minorHAnsi"/>
          <w:lang w:val="en-US"/>
        </w:rPr>
        <w:t>.</w:t>
      </w:r>
      <w:r w:rsidR="00027BD1" w:rsidRPr="00AA0C13">
        <w:rPr>
          <w:rFonts w:asciiTheme="minorHAnsi" w:hAnsiTheme="minorHAnsi" w:cstheme="minorHAnsi"/>
          <w:vertAlign w:val="superscript"/>
          <w:lang w:val="en-US"/>
        </w:rPr>
        <w:t xml:space="preserve"> </w:t>
      </w:r>
      <w:r w:rsidR="00A67D45">
        <w:rPr>
          <w:rFonts w:asciiTheme="minorHAnsi" w:hAnsiTheme="minorHAnsi" w:cstheme="minorHAnsi"/>
          <w:lang w:val="en-US"/>
        </w:rPr>
        <w:t xml:space="preserve">It can be used to </w:t>
      </w:r>
      <w:r w:rsidR="00C84DE7" w:rsidRPr="00AA0C13">
        <w:rPr>
          <w:rFonts w:asciiTheme="minorHAnsi" w:hAnsiTheme="minorHAnsi" w:cstheme="minorHAnsi"/>
          <w:lang w:val="en-US"/>
        </w:rPr>
        <w:t>identify</w:t>
      </w:r>
      <w:r w:rsidR="0009446A" w:rsidRPr="00AA0C13">
        <w:rPr>
          <w:rFonts w:asciiTheme="minorHAnsi" w:hAnsiTheme="minorHAnsi" w:cstheme="minorHAnsi"/>
          <w:lang w:val="en-US"/>
        </w:rPr>
        <w:t xml:space="preserve"> </w:t>
      </w:r>
      <w:r w:rsidR="00C84DE7" w:rsidRPr="00AA0C13">
        <w:rPr>
          <w:rFonts w:asciiTheme="minorHAnsi" w:hAnsiTheme="minorHAnsi" w:cstheme="minorHAnsi"/>
          <w:lang w:val="en-US"/>
        </w:rPr>
        <w:t>the loca</w:t>
      </w:r>
      <w:r w:rsidR="00A67D45">
        <w:rPr>
          <w:rFonts w:asciiTheme="minorHAnsi" w:hAnsiTheme="minorHAnsi" w:cstheme="minorHAnsi"/>
          <w:lang w:val="en-US"/>
        </w:rPr>
        <w:t>lization</w:t>
      </w:r>
      <w:r w:rsidR="00C84DE7" w:rsidRPr="00AA0C13">
        <w:rPr>
          <w:rFonts w:asciiTheme="minorHAnsi" w:hAnsiTheme="minorHAnsi" w:cstheme="minorHAnsi"/>
          <w:lang w:val="en-US"/>
        </w:rPr>
        <w:t xml:space="preserve"> and distribution of target </w:t>
      </w:r>
      <w:r w:rsidR="001722E2" w:rsidRPr="00AA0C13">
        <w:rPr>
          <w:rFonts w:asciiTheme="minorHAnsi" w:hAnsiTheme="minorHAnsi" w:cstheme="minorHAnsi"/>
          <w:lang w:val="en-US"/>
        </w:rPr>
        <w:t>bio</w:t>
      </w:r>
      <w:r w:rsidR="00325671" w:rsidRPr="00AA0C13">
        <w:rPr>
          <w:rFonts w:asciiTheme="minorHAnsi" w:hAnsiTheme="minorHAnsi" w:cstheme="minorHAnsi"/>
          <w:lang w:val="en-US"/>
        </w:rPr>
        <w:t xml:space="preserve">molecules </w:t>
      </w:r>
      <w:r w:rsidR="006E609A" w:rsidRPr="00AA0C13">
        <w:rPr>
          <w:rFonts w:asciiTheme="minorHAnsi" w:hAnsiTheme="minorHAnsi" w:cstheme="minorHAnsi"/>
          <w:lang w:val="en-US"/>
        </w:rPr>
        <w:t xml:space="preserve">within </w:t>
      </w:r>
      <w:r w:rsidR="00A40D10" w:rsidRPr="00AA0C13">
        <w:rPr>
          <w:rFonts w:asciiTheme="minorHAnsi" w:hAnsiTheme="minorHAnsi" w:cstheme="minorHAnsi"/>
          <w:lang w:val="en-US"/>
        </w:rPr>
        <w:t xml:space="preserve">a </w:t>
      </w:r>
      <w:r w:rsidR="006E609A" w:rsidRPr="00AA0C13">
        <w:rPr>
          <w:rFonts w:asciiTheme="minorHAnsi" w:hAnsiTheme="minorHAnsi" w:cstheme="minorHAnsi"/>
          <w:lang w:val="en-US"/>
        </w:rPr>
        <w:t>tissue</w:t>
      </w:r>
      <w:r w:rsidR="00C84DE7" w:rsidRPr="00AA0C13">
        <w:rPr>
          <w:rFonts w:asciiTheme="minorHAnsi" w:hAnsiTheme="minorHAnsi" w:cstheme="minorHAnsi"/>
          <w:lang w:val="en-US"/>
        </w:rPr>
        <w:t>.</w:t>
      </w:r>
      <w:r w:rsidR="00F460C9" w:rsidRPr="00AA0C13">
        <w:rPr>
          <w:rFonts w:asciiTheme="minorHAnsi" w:hAnsiTheme="minorHAnsi" w:cstheme="minorHAnsi"/>
          <w:lang w:val="en-US"/>
        </w:rPr>
        <w:t xml:space="preserve"> </w:t>
      </w:r>
      <w:r w:rsidR="00123C7F" w:rsidRPr="00AA0C13">
        <w:rPr>
          <w:rFonts w:asciiTheme="minorHAnsi" w:hAnsiTheme="minorHAnsi" w:cstheme="minorHAnsi"/>
          <w:lang w:val="en-US"/>
        </w:rPr>
        <w:t xml:space="preserve">IHC uses </w:t>
      </w:r>
      <w:r w:rsidR="001722E2" w:rsidRPr="00AA0C13">
        <w:rPr>
          <w:rFonts w:asciiTheme="minorHAnsi" w:hAnsiTheme="minorHAnsi" w:cstheme="minorHAnsi"/>
          <w:lang w:val="en-US"/>
        </w:rPr>
        <w:t>immunological and chemical reactions to</w:t>
      </w:r>
      <w:r w:rsidR="00AF0B4A" w:rsidRPr="00AA0C13">
        <w:rPr>
          <w:rFonts w:asciiTheme="minorHAnsi" w:hAnsiTheme="minorHAnsi" w:cstheme="minorHAnsi"/>
          <w:lang w:val="en-US"/>
        </w:rPr>
        <w:t xml:space="preserve"> dete</w:t>
      </w:r>
      <w:r w:rsidR="001722E2" w:rsidRPr="00AA0C13">
        <w:rPr>
          <w:rFonts w:asciiTheme="minorHAnsi" w:hAnsiTheme="minorHAnsi" w:cstheme="minorHAnsi"/>
          <w:lang w:val="en-US"/>
        </w:rPr>
        <w:t>ct antigens in tissue sections</w:t>
      </w:r>
      <w:r w:rsidR="00F112C7" w:rsidRPr="00AA0C13">
        <w:rPr>
          <w:rFonts w:asciiTheme="minorHAnsi" w:hAnsiTheme="minorHAnsi" w:cstheme="minorHAnsi"/>
          <w:vertAlign w:val="superscript"/>
          <w:lang w:val="en-US"/>
        </w:rPr>
        <w:t>3</w:t>
      </w:r>
      <w:r w:rsidR="0005469F" w:rsidRPr="00AA0C13">
        <w:rPr>
          <w:rFonts w:asciiTheme="minorHAnsi" w:hAnsiTheme="minorHAnsi" w:cstheme="minorHAnsi"/>
          <w:lang w:val="en-US"/>
        </w:rPr>
        <w:t>.</w:t>
      </w:r>
      <w:r w:rsidR="00FC73EE" w:rsidRPr="00AA0C13">
        <w:rPr>
          <w:rFonts w:asciiTheme="minorHAnsi" w:hAnsiTheme="minorHAnsi" w:cstheme="minorHAnsi"/>
          <w:lang w:val="en-US"/>
        </w:rPr>
        <w:t xml:space="preserve"> </w:t>
      </w:r>
      <w:r w:rsidR="00471A9D" w:rsidRPr="00AA0C13">
        <w:rPr>
          <w:rFonts w:asciiTheme="minorHAnsi" w:hAnsiTheme="minorHAnsi" w:cstheme="minorHAnsi"/>
          <w:lang w:val="en-US"/>
        </w:rPr>
        <w:t>T</w:t>
      </w:r>
      <w:r w:rsidR="00F460C9" w:rsidRPr="00AA0C13">
        <w:rPr>
          <w:rFonts w:asciiTheme="minorHAnsi" w:hAnsiTheme="minorHAnsi" w:cstheme="minorHAnsi"/>
          <w:lang w:val="en-US"/>
        </w:rPr>
        <w:t xml:space="preserve">he </w:t>
      </w:r>
      <w:r w:rsidR="00471A9D" w:rsidRPr="00AA0C13">
        <w:rPr>
          <w:rFonts w:asciiTheme="minorHAnsi" w:hAnsiTheme="minorHAnsi" w:cstheme="minorHAnsi"/>
          <w:lang w:val="en-US"/>
        </w:rPr>
        <w:t>main</w:t>
      </w:r>
      <w:r w:rsidR="009038D8" w:rsidRPr="00AA0C13">
        <w:rPr>
          <w:rFonts w:asciiTheme="minorHAnsi" w:hAnsiTheme="minorHAnsi" w:cstheme="minorHAnsi"/>
          <w:lang w:val="en-US"/>
        </w:rPr>
        <w:t xml:space="preserve"> </w:t>
      </w:r>
      <w:r w:rsidR="00F460C9" w:rsidRPr="00AA0C13">
        <w:rPr>
          <w:rFonts w:asciiTheme="minorHAnsi" w:hAnsiTheme="minorHAnsi" w:cstheme="minorHAnsi"/>
          <w:lang w:val="en-US"/>
        </w:rPr>
        <w:t>markers used for the visualization of antigen-antibody interaction</w:t>
      </w:r>
      <w:r w:rsidR="00471A9D" w:rsidRPr="00AA0C13">
        <w:rPr>
          <w:rFonts w:asciiTheme="minorHAnsi" w:hAnsiTheme="minorHAnsi" w:cstheme="minorHAnsi"/>
          <w:lang w:val="en-US"/>
        </w:rPr>
        <w:t>s</w:t>
      </w:r>
      <w:r w:rsidR="00F460C9" w:rsidRPr="00AA0C13">
        <w:rPr>
          <w:rFonts w:asciiTheme="minorHAnsi" w:hAnsiTheme="minorHAnsi" w:cstheme="minorHAnsi"/>
          <w:lang w:val="en-US"/>
        </w:rPr>
        <w:t xml:space="preserve"> includ</w:t>
      </w:r>
      <w:r w:rsidR="00330E09" w:rsidRPr="00AA0C13">
        <w:rPr>
          <w:rFonts w:asciiTheme="minorHAnsi" w:hAnsiTheme="minorHAnsi" w:cstheme="minorHAnsi"/>
          <w:lang w:val="en-US"/>
        </w:rPr>
        <w:t>e</w:t>
      </w:r>
      <w:r w:rsidR="00F460C9" w:rsidRPr="00AA0C13">
        <w:rPr>
          <w:rFonts w:asciiTheme="minorHAnsi" w:hAnsiTheme="minorHAnsi" w:cstheme="minorHAnsi"/>
          <w:lang w:val="en-US"/>
        </w:rPr>
        <w:t xml:space="preserve"> fluorescent dyes</w:t>
      </w:r>
      <w:r w:rsidR="00FC73EE" w:rsidRPr="00AA0C13">
        <w:rPr>
          <w:rFonts w:asciiTheme="minorHAnsi" w:hAnsiTheme="minorHAnsi" w:cstheme="minorHAnsi"/>
          <w:lang w:val="en-US"/>
        </w:rPr>
        <w:t xml:space="preserve"> (immunofluorescence)</w:t>
      </w:r>
      <w:r w:rsidR="009038D8" w:rsidRPr="00AA0C13">
        <w:rPr>
          <w:rFonts w:asciiTheme="minorHAnsi" w:hAnsiTheme="minorHAnsi" w:cstheme="minorHAnsi"/>
          <w:lang w:val="en-US"/>
        </w:rPr>
        <w:t xml:space="preserve"> and</w:t>
      </w:r>
      <w:r w:rsidR="00F460C9" w:rsidRPr="00AA0C13">
        <w:rPr>
          <w:rFonts w:asciiTheme="minorHAnsi" w:hAnsiTheme="minorHAnsi" w:cstheme="minorHAnsi"/>
          <w:lang w:val="en-US"/>
        </w:rPr>
        <w:t xml:space="preserve"> </w:t>
      </w:r>
      <w:hyperlink r:id="rId6" w:tooltip="Learn more about Enzyme substrate (biology)" w:history="1">
        <w:r w:rsidR="00F460C9" w:rsidRPr="00AA0C13">
          <w:rPr>
            <w:rFonts w:asciiTheme="minorHAnsi" w:hAnsiTheme="minorHAnsi" w:cstheme="minorHAnsi"/>
            <w:lang w:val="en-US"/>
          </w:rPr>
          <w:t>enzyme-substrate</w:t>
        </w:r>
      </w:hyperlink>
      <w:r w:rsidR="00F460C9" w:rsidRPr="00AA0C13">
        <w:rPr>
          <w:rFonts w:asciiTheme="minorHAnsi" w:hAnsiTheme="minorHAnsi" w:cstheme="minorHAnsi"/>
          <w:lang w:val="en-US"/>
        </w:rPr>
        <w:t xml:space="preserve"> col</w:t>
      </w:r>
      <w:r w:rsidR="00EC6618" w:rsidRPr="00AA0C13">
        <w:rPr>
          <w:rFonts w:asciiTheme="minorHAnsi" w:hAnsiTheme="minorHAnsi" w:cstheme="minorHAnsi"/>
          <w:lang w:val="en-US"/>
        </w:rPr>
        <w:t xml:space="preserve">or reactions </w:t>
      </w:r>
      <w:r w:rsidR="00FC73EE" w:rsidRPr="00AA0C13">
        <w:rPr>
          <w:rFonts w:asciiTheme="minorHAnsi" w:hAnsiTheme="minorHAnsi" w:cstheme="minorHAnsi"/>
          <w:lang w:val="en-US"/>
        </w:rPr>
        <w:t>(</w:t>
      </w:r>
      <w:proofErr w:type="spellStart"/>
      <w:r w:rsidR="00FC73EE" w:rsidRPr="00AA0C13">
        <w:rPr>
          <w:rFonts w:asciiTheme="minorHAnsi" w:hAnsiTheme="minorHAnsi" w:cstheme="minorHAnsi"/>
          <w:lang w:val="en-US"/>
        </w:rPr>
        <w:t>immunoperoxidase</w:t>
      </w:r>
      <w:proofErr w:type="spellEnd"/>
      <w:r w:rsidR="00FC73EE" w:rsidRPr="00AA0C13">
        <w:rPr>
          <w:rFonts w:asciiTheme="minorHAnsi" w:hAnsiTheme="minorHAnsi" w:cstheme="minorHAnsi"/>
          <w:lang w:val="en-US"/>
        </w:rPr>
        <w:t>)</w:t>
      </w:r>
      <w:r w:rsidR="00BC67D8" w:rsidRPr="00AA0C13">
        <w:rPr>
          <w:rFonts w:asciiTheme="minorHAnsi" w:hAnsiTheme="minorHAnsi" w:cstheme="minorHAnsi"/>
          <w:lang w:val="en-US"/>
        </w:rPr>
        <w:t>,</w:t>
      </w:r>
      <w:r w:rsidR="00FC73EE" w:rsidRPr="00AA0C13">
        <w:rPr>
          <w:rFonts w:asciiTheme="minorHAnsi" w:hAnsiTheme="minorHAnsi" w:cstheme="minorHAnsi"/>
          <w:lang w:val="en-US"/>
        </w:rPr>
        <w:t xml:space="preserve"> </w:t>
      </w:r>
      <w:r w:rsidR="00471A9D" w:rsidRPr="00AA0C13">
        <w:rPr>
          <w:rFonts w:asciiTheme="minorHAnsi" w:hAnsiTheme="minorHAnsi" w:cstheme="minorHAnsi"/>
          <w:lang w:val="en-US"/>
        </w:rPr>
        <w:t>both</w:t>
      </w:r>
      <w:r w:rsidR="009038D8" w:rsidRPr="00AA0C13">
        <w:rPr>
          <w:rFonts w:asciiTheme="minorHAnsi" w:hAnsiTheme="minorHAnsi" w:cstheme="minorHAnsi"/>
          <w:lang w:val="en-US"/>
        </w:rPr>
        <w:t xml:space="preserve"> </w:t>
      </w:r>
      <w:r w:rsidR="00471A9D" w:rsidRPr="00AA0C13">
        <w:rPr>
          <w:rFonts w:asciiTheme="minorHAnsi" w:hAnsiTheme="minorHAnsi" w:cstheme="minorHAnsi"/>
          <w:lang w:val="en-US"/>
        </w:rPr>
        <w:t>conjugated to</w:t>
      </w:r>
      <w:r w:rsidR="009038D8" w:rsidRPr="00AA0C13">
        <w:rPr>
          <w:rFonts w:asciiTheme="minorHAnsi" w:hAnsiTheme="minorHAnsi" w:cstheme="minorHAnsi"/>
          <w:lang w:val="en-US"/>
        </w:rPr>
        <w:t xml:space="preserve"> antibodies</w:t>
      </w:r>
      <w:r w:rsidR="00AB53FE" w:rsidRPr="00AA0C13">
        <w:rPr>
          <w:rFonts w:asciiTheme="minorHAnsi" w:hAnsiTheme="minorHAnsi" w:cstheme="minorHAnsi"/>
          <w:vertAlign w:val="superscript"/>
          <w:lang w:val="en-US"/>
        </w:rPr>
        <w:t>4</w:t>
      </w:r>
      <w:r w:rsidR="009038D8" w:rsidRPr="00AA0C13">
        <w:rPr>
          <w:rFonts w:asciiTheme="minorHAnsi" w:hAnsiTheme="minorHAnsi" w:cstheme="minorHAnsi"/>
          <w:lang w:val="en-US"/>
        </w:rPr>
        <w:t>. Using microscop</w:t>
      </w:r>
      <w:r w:rsidR="00A67D45">
        <w:rPr>
          <w:rFonts w:asciiTheme="minorHAnsi" w:hAnsiTheme="minorHAnsi" w:cstheme="minorHAnsi"/>
          <w:lang w:val="en-US"/>
        </w:rPr>
        <w:t>ic</w:t>
      </w:r>
      <w:r w:rsidR="009038D8" w:rsidRPr="00AA0C13">
        <w:rPr>
          <w:rFonts w:asciiTheme="minorHAnsi" w:hAnsiTheme="minorHAnsi" w:cstheme="minorHAnsi"/>
          <w:lang w:val="en-US"/>
        </w:rPr>
        <w:t xml:space="preserve"> observation is possible to determine the </w:t>
      </w:r>
      <w:r w:rsidR="00A67D45" w:rsidRPr="00AA0C13">
        <w:rPr>
          <w:rFonts w:asciiTheme="minorHAnsi" w:hAnsiTheme="minorHAnsi" w:cstheme="minorHAnsi"/>
          <w:lang w:val="en-US"/>
        </w:rPr>
        <w:t>loca</w:t>
      </w:r>
      <w:r w:rsidR="00A67D45">
        <w:rPr>
          <w:rFonts w:asciiTheme="minorHAnsi" w:hAnsiTheme="minorHAnsi" w:cstheme="minorHAnsi"/>
          <w:lang w:val="en-US"/>
        </w:rPr>
        <w:t>lization</w:t>
      </w:r>
      <w:r w:rsidR="00A67D45" w:rsidRPr="00AA0C13">
        <w:rPr>
          <w:rFonts w:asciiTheme="minorHAnsi" w:hAnsiTheme="minorHAnsi" w:cstheme="minorHAnsi"/>
          <w:lang w:val="en-US"/>
        </w:rPr>
        <w:t xml:space="preserve"> </w:t>
      </w:r>
      <w:r w:rsidR="009038D8" w:rsidRPr="00AA0C13">
        <w:rPr>
          <w:rFonts w:asciiTheme="minorHAnsi" w:hAnsiTheme="minorHAnsi" w:cstheme="minorHAnsi"/>
          <w:lang w:val="en-US"/>
        </w:rPr>
        <w:t>of label</w:t>
      </w:r>
      <w:r w:rsidR="00A67D45">
        <w:rPr>
          <w:rFonts w:asciiTheme="minorHAnsi" w:hAnsiTheme="minorHAnsi" w:cstheme="minorHAnsi"/>
          <w:lang w:val="en-US"/>
        </w:rPr>
        <w:t>ed tissue</w:t>
      </w:r>
      <w:r w:rsidR="009038D8" w:rsidRPr="00AA0C13">
        <w:rPr>
          <w:rFonts w:asciiTheme="minorHAnsi" w:hAnsiTheme="minorHAnsi" w:cstheme="minorHAnsi"/>
          <w:lang w:val="en-US"/>
        </w:rPr>
        <w:t>, which approximately correspond</w:t>
      </w:r>
      <w:r w:rsidR="00A40D10" w:rsidRPr="00AA0C13">
        <w:rPr>
          <w:rFonts w:asciiTheme="minorHAnsi" w:hAnsiTheme="minorHAnsi" w:cstheme="minorHAnsi"/>
          <w:lang w:val="en-US"/>
        </w:rPr>
        <w:t>s</w:t>
      </w:r>
      <w:r w:rsidR="009038D8" w:rsidRPr="00AA0C13">
        <w:rPr>
          <w:rFonts w:asciiTheme="minorHAnsi" w:hAnsiTheme="minorHAnsi" w:cstheme="minorHAnsi"/>
          <w:lang w:val="en-US"/>
        </w:rPr>
        <w:t xml:space="preserve"> to localization of the target antigen in the tissue. </w:t>
      </w:r>
    </w:p>
    <w:p w:rsidR="00A67D45" w:rsidRDefault="00A67D45" w:rsidP="0004546A">
      <w:pPr>
        <w:pStyle w:val="NormalWeb"/>
        <w:spacing w:before="0" w:beforeAutospacing="0" w:after="0" w:afterAutospacing="0"/>
        <w:jc w:val="both"/>
        <w:rPr>
          <w:rFonts w:asciiTheme="minorHAnsi" w:hAnsiTheme="minorHAnsi" w:cstheme="minorHAnsi"/>
          <w:lang w:val="en-US"/>
        </w:rPr>
      </w:pPr>
    </w:p>
    <w:p w:rsidR="00C6575E" w:rsidRDefault="009038D8" w:rsidP="0004546A">
      <w:pPr>
        <w:pStyle w:val="NormalWeb"/>
        <w:spacing w:before="0" w:beforeAutospacing="0" w:after="0" w:afterAutospacing="0"/>
        <w:jc w:val="both"/>
        <w:rPr>
          <w:rFonts w:asciiTheme="minorHAnsi" w:hAnsiTheme="minorHAnsi" w:cstheme="minorHAnsi"/>
          <w:lang w:val="en-US"/>
        </w:rPr>
      </w:pPr>
      <w:r w:rsidRPr="000A030C">
        <w:rPr>
          <w:rFonts w:asciiTheme="minorHAnsi" w:hAnsiTheme="minorHAnsi" w:cstheme="minorHAnsi"/>
          <w:lang w:val="en-US"/>
        </w:rPr>
        <w:t>Two methods</w:t>
      </w:r>
      <w:r w:rsidR="00E128A6" w:rsidRPr="000A030C">
        <w:rPr>
          <w:rFonts w:asciiTheme="minorHAnsi" w:hAnsiTheme="minorHAnsi" w:cstheme="minorHAnsi"/>
          <w:lang w:val="en-US"/>
        </w:rPr>
        <w:t xml:space="preserve"> </w:t>
      </w:r>
      <w:r w:rsidR="005311D7" w:rsidRPr="000A030C">
        <w:rPr>
          <w:rFonts w:asciiTheme="minorHAnsi" w:hAnsiTheme="minorHAnsi" w:cstheme="minorHAnsi"/>
          <w:lang w:val="en-US"/>
        </w:rPr>
        <w:t>exist</w:t>
      </w:r>
      <w:r w:rsidR="00E128A6" w:rsidRPr="000A030C">
        <w:rPr>
          <w:rFonts w:asciiTheme="minorHAnsi" w:hAnsiTheme="minorHAnsi" w:cstheme="minorHAnsi"/>
          <w:lang w:val="en-US"/>
        </w:rPr>
        <w:t xml:space="preserve"> </w:t>
      </w:r>
      <w:r w:rsidR="005311D7" w:rsidRPr="000A030C">
        <w:rPr>
          <w:rFonts w:asciiTheme="minorHAnsi" w:hAnsiTheme="minorHAnsi" w:cstheme="minorHAnsi"/>
          <w:lang w:val="en-US"/>
        </w:rPr>
        <w:t xml:space="preserve">for </w:t>
      </w:r>
      <w:r w:rsidR="00EC5D8B" w:rsidRPr="000A030C">
        <w:rPr>
          <w:rFonts w:asciiTheme="minorHAnsi" w:hAnsiTheme="minorHAnsi" w:cstheme="minorHAnsi"/>
          <w:lang w:val="en-US"/>
        </w:rPr>
        <w:t xml:space="preserve">fluorescent or chromogenic reactions to detect </w:t>
      </w:r>
      <w:r w:rsidR="005311D7" w:rsidRPr="000A030C">
        <w:rPr>
          <w:rFonts w:asciiTheme="minorHAnsi" w:hAnsiTheme="minorHAnsi" w:cstheme="minorHAnsi"/>
          <w:lang w:val="en-US"/>
        </w:rPr>
        <w:t>protein:</w:t>
      </w:r>
      <w:r w:rsidRPr="000A030C">
        <w:rPr>
          <w:rFonts w:asciiTheme="minorHAnsi" w:hAnsiTheme="minorHAnsi" w:cstheme="minorHAnsi"/>
          <w:lang w:val="en-US"/>
        </w:rPr>
        <w:t xml:space="preserve"> the direct detection method</w:t>
      </w:r>
      <w:r w:rsidR="000A030C" w:rsidRPr="000A030C">
        <w:rPr>
          <w:rFonts w:asciiTheme="minorHAnsi" w:hAnsiTheme="minorHAnsi" w:cstheme="minorHAnsi"/>
          <w:lang w:val="en-US"/>
        </w:rPr>
        <w:t>,</w:t>
      </w:r>
      <w:r w:rsidR="00EC5D8B" w:rsidRPr="000A030C">
        <w:rPr>
          <w:rFonts w:asciiTheme="minorHAnsi" w:hAnsiTheme="minorHAnsi" w:cstheme="minorHAnsi"/>
          <w:lang w:val="en-US"/>
        </w:rPr>
        <w:t xml:space="preserve"> in which</w:t>
      </w:r>
      <w:r w:rsidRPr="000A030C">
        <w:rPr>
          <w:rFonts w:asciiTheme="minorHAnsi" w:hAnsiTheme="minorHAnsi" w:cstheme="minorHAnsi"/>
          <w:lang w:val="en-US"/>
        </w:rPr>
        <w:t xml:space="preserve"> the </w:t>
      </w:r>
      <w:r w:rsidR="00EC5D8B" w:rsidRPr="000A030C">
        <w:rPr>
          <w:rFonts w:asciiTheme="minorHAnsi" w:hAnsiTheme="minorHAnsi" w:cstheme="minorHAnsi"/>
          <w:lang w:val="en-US"/>
        </w:rPr>
        <w:t xml:space="preserve">specific </w:t>
      </w:r>
      <w:r w:rsidRPr="000A030C">
        <w:rPr>
          <w:rFonts w:asciiTheme="minorHAnsi" w:hAnsiTheme="minorHAnsi" w:cstheme="minorHAnsi"/>
          <w:lang w:val="en-US"/>
        </w:rPr>
        <w:t>primary antibody is direct</w:t>
      </w:r>
      <w:r w:rsidR="001A31A2" w:rsidRPr="000A030C">
        <w:rPr>
          <w:rFonts w:asciiTheme="minorHAnsi" w:hAnsiTheme="minorHAnsi" w:cstheme="minorHAnsi"/>
          <w:lang w:val="en-US"/>
        </w:rPr>
        <w:t>ly labeled;</w:t>
      </w:r>
      <w:r w:rsidR="00EC5D8B" w:rsidRPr="000A030C">
        <w:rPr>
          <w:rFonts w:asciiTheme="minorHAnsi" w:hAnsiTheme="minorHAnsi" w:cstheme="minorHAnsi"/>
          <w:lang w:val="en-US"/>
        </w:rPr>
        <w:t xml:space="preserve"> </w:t>
      </w:r>
      <w:r w:rsidR="000A030C" w:rsidRPr="000A030C">
        <w:rPr>
          <w:rFonts w:asciiTheme="minorHAnsi" w:hAnsiTheme="minorHAnsi" w:cstheme="minorHAnsi"/>
          <w:lang w:val="en-US"/>
        </w:rPr>
        <w:t xml:space="preserve">and </w:t>
      </w:r>
      <w:r w:rsidR="00C6575E" w:rsidRPr="000A030C">
        <w:rPr>
          <w:rFonts w:asciiTheme="minorHAnsi" w:hAnsiTheme="minorHAnsi" w:cstheme="minorHAnsi"/>
          <w:lang w:val="en-US"/>
        </w:rPr>
        <w:t>t</w:t>
      </w:r>
      <w:r w:rsidRPr="000A030C">
        <w:rPr>
          <w:rFonts w:asciiTheme="minorHAnsi" w:hAnsiTheme="minorHAnsi" w:cstheme="minorHAnsi"/>
          <w:lang w:val="en-US"/>
        </w:rPr>
        <w:t xml:space="preserve">he indirect detection </w:t>
      </w:r>
      <w:r w:rsidR="00EC5D8B" w:rsidRPr="000A030C">
        <w:rPr>
          <w:rFonts w:asciiTheme="minorHAnsi" w:hAnsiTheme="minorHAnsi" w:cstheme="minorHAnsi"/>
          <w:lang w:val="en-US"/>
        </w:rPr>
        <w:t>method</w:t>
      </w:r>
      <w:r w:rsidR="000A030C" w:rsidRPr="000A030C">
        <w:rPr>
          <w:rFonts w:asciiTheme="minorHAnsi" w:hAnsiTheme="minorHAnsi" w:cstheme="minorHAnsi"/>
          <w:lang w:val="en-US"/>
        </w:rPr>
        <w:t>,</w:t>
      </w:r>
      <w:r w:rsidR="00EC5D8B" w:rsidRPr="000A030C">
        <w:rPr>
          <w:rFonts w:asciiTheme="minorHAnsi" w:hAnsiTheme="minorHAnsi" w:cstheme="minorHAnsi"/>
          <w:lang w:val="en-US"/>
        </w:rPr>
        <w:t xml:space="preserve"> in which the primary antibody is </w:t>
      </w:r>
      <w:r w:rsidRPr="000A030C">
        <w:rPr>
          <w:rFonts w:asciiTheme="minorHAnsi" w:hAnsiTheme="minorHAnsi" w:cstheme="minorHAnsi"/>
          <w:lang w:val="en-US"/>
        </w:rPr>
        <w:t xml:space="preserve">unconjugated </w:t>
      </w:r>
      <w:r w:rsidR="00EC5D8B" w:rsidRPr="000A030C">
        <w:rPr>
          <w:rFonts w:asciiTheme="minorHAnsi" w:hAnsiTheme="minorHAnsi" w:cstheme="minorHAnsi"/>
          <w:lang w:val="en-US"/>
        </w:rPr>
        <w:t xml:space="preserve">while the </w:t>
      </w:r>
      <w:r w:rsidRPr="000A030C">
        <w:rPr>
          <w:rFonts w:asciiTheme="minorHAnsi" w:hAnsiTheme="minorHAnsi" w:cstheme="minorHAnsi"/>
          <w:lang w:val="en-US"/>
        </w:rPr>
        <w:t>secondary antibody</w:t>
      </w:r>
      <w:r w:rsidR="00EC5D8B" w:rsidRPr="000A030C">
        <w:rPr>
          <w:rFonts w:asciiTheme="minorHAnsi" w:hAnsiTheme="minorHAnsi" w:cstheme="minorHAnsi"/>
          <w:lang w:val="en-US"/>
        </w:rPr>
        <w:t xml:space="preserve"> </w:t>
      </w:r>
      <w:r w:rsidR="004916D5" w:rsidRPr="000A030C">
        <w:rPr>
          <w:rFonts w:asciiTheme="minorHAnsi" w:hAnsiTheme="minorHAnsi" w:cstheme="minorHAnsi"/>
          <w:lang w:val="en-US"/>
        </w:rPr>
        <w:t>carri</w:t>
      </w:r>
      <w:r w:rsidR="001A31A2" w:rsidRPr="000A030C">
        <w:rPr>
          <w:rFonts w:asciiTheme="minorHAnsi" w:hAnsiTheme="minorHAnsi" w:cstheme="minorHAnsi"/>
          <w:lang w:val="en-US"/>
        </w:rPr>
        <w:t>es</w:t>
      </w:r>
      <w:r w:rsidR="004916D5" w:rsidRPr="000A030C">
        <w:rPr>
          <w:rFonts w:asciiTheme="minorHAnsi" w:hAnsiTheme="minorHAnsi" w:cstheme="minorHAnsi"/>
          <w:lang w:val="en-US"/>
        </w:rPr>
        <w:t xml:space="preserve"> the label</w:t>
      </w:r>
      <w:r w:rsidR="001834F7" w:rsidRPr="000A030C">
        <w:rPr>
          <w:rFonts w:asciiTheme="minorHAnsi" w:hAnsiTheme="minorHAnsi" w:cstheme="minorHAnsi"/>
          <w:vertAlign w:val="superscript"/>
          <w:lang w:val="en-US"/>
        </w:rPr>
        <w:t>5,6,7</w:t>
      </w:r>
      <w:r w:rsidRPr="000A030C">
        <w:rPr>
          <w:rFonts w:asciiTheme="minorHAnsi" w:hAnsiTheme="minorHAnsi" w:cstheme="minorHAnsi"/>
          <w:lang w:val="en-US"/>
        </w:rPr>
        <w:t>.</w:t>
      </w:r>
      <w:r w:rsidR="00BD169B" w:rsidRPr="000A030C">
        <w:rPr>
          <w:rFonts w:asciiTheme="minorHAnsi" w:hAnsiTheme="minorHAnsi" w:cstheme="minorHAnsi"/>
          <w:lang w:val="en-US"/>
        </w:rPr>
        <w:t xml:space="preserve"> </w:t>
      </w:r>
      <w:r w:rsidRPr="000A030C">
        <w:rPr>
          <w:rFonts w:asciiTheme="minorHAnsi" w:hAnsiTheme="minorHAnsi" w:cstheme="minorHAnsi"/>
          <w:lang w:val="en-US"/>
        </w:rPr>
        <w:t>The indirect method has some advantages,</w:t>
      </w:r>
      <w:r w:rsidR="00C6575E" w:rsidRPr="000A030C">
        <w:rPr>
          <w:rFonts w:asciiTheme="minorHAnsi" w:hAnsiTheme="minorHAnsi" w:cstheme="minorHAnsi"/>
          <w:lang w:val="en-US"/>
        </w:rPr>
        <w:t xml:space="preserve"> which is</w:t>
      </w:r>
      <w:r w:rsidRPr="000A030C">
        <w:rPr>
          <w:rFonts w:asciiTheme="minorHAnsi" w:hAnsiTheme="minorHAnsi" w:cstheme="minorHAnsi"/>
          <w:lang w:val="en-US"/>
        </w:rPr>
        <w:t xml:space="preserve"> mainly </w:t>
      </w:r>
      <w:r w:rsidR="00C6575E" w:rsidRPr="000A030C">
        <w:rPr>
          <w:rFonts w:asciiTheme="minorHAnsi" w:hAnsiTheme="minorHAnsi" w:cstheme="minorHAnsi"/>
          <w:lang w:val="en-US"/>
        </w:rPr>
        <w:t>its</w:t>
      </w:r>
      <w:r w:rsidRPr="000A030C">
        <w:rPr>
          <w:rFonts w:asciiTheme="minorHAnsi" w:hAnsiTheme="minorHAnsi" w:cstheme="minorHAnsi"/>
          <w:lang w:val="en-US"/>
        </w:rPr>
        <w:t xml:space="preserve"> signal amplification. Moreover, unlike</w:t>
      </w:r>
      <w:r w:rsidRPr="00AA0C13">
        <w:rPr>
          <w:rFonts w:asciiTheme="minorHAnsi" w:hAnsiTheme="minorHAnsi" w:cstheme="minorHAnsi"/>
          <w:lang w:val="en-US"/>
        </w:rPr>
        <w:t xml:space="preserve"> other molecular and cellular techniques, with immunofluorescence</w:t>
      </w:r>
      <w:r w:rsidR="00C6575E">
        <w:rPr>
          <w:rFonts w:asciiTheme="minorHAnsi" w:hAnsiTheme="minorHAnsi" w:cstheme="minorHAnsi"/>
          <w:lang w:val="en-US"/>
        </w:rPr>
        <w:t>, it</w:t>
      </w:r>
      <w:r w:rsidRPr="00AA0C13">
        <w:rPr>
          <w:rFonts w:asciiTheme="minorHAnsi" w:hAnsiTheme="minorHAnsi" w:cstheme="minorHAnsi"/>
          <w:lang w:val="en-US"/>
        </w:rPr>
        <w:t xml:space="preserve"> </w:t>
      </w:r>
      <w:r w:rsidR="000B5762" w:rsidRPr="00AA0C13">
        <w:rPr>
          <w:rFonts w:asciiTheme="minorHAnsi" w:hAnsiTheme="minorHAnsi" w:cstheme="minorHAnsi"/>
          <w:lang w:val="en-US"/>
        </w:rPr>
        <w:t>is possible to</w:t>
      </w:r>
      <w:r w:rsidRPr="00AA0C13">
        <w:rPr>
          <w:rFonts w:asciiTheme="minorHAnsi" w:hAnsiTheme="minorHAnsi" w:cstheme="minorHAnsi"/>
          <w:lang w:val="en-US"/>
        </w:rPr>
        <w:t xml:space="preserve"> visualize the distribution, localization</w:t>
      </w:r>
      <w:r w:rsidR="00C6575E">
        <w:rPr>
          <w:rFonts w:asciiTheme="minorHAnsi" w:hAnsiTheme="minorHAnsi" w:cstheme="minorHAnsi"/>
          <w:lang w:val="en-US"/>
        </w:rPr>
        <w:t>,</w:t>
      </w:r>
      <w:r w:rsidRPr="00AA0C13">
        <w:rPr>
          <w:rFonts w:asciiTheme="minorHAnsi" w:hAnsiTheme="minorHAnsi" w:cstheme="minorHAnsi"/>
          <w:lang w:val="en-US"/>
        </w:rPr>
        <w:t xml:space="preserve"> and </w:t>
      </w:r>
      <w:proofErr w:type="spellStart"/>
      <w:r w:rsidRPr="00AA0C13">
        <w:rPr>
          <w:rFonts w:asciiTheme="minorHAnsi" w:hAnsiTheme="minorHAnsi" w:cstheme="minorHAnsi"/>
          <w:lang w:val="en-US"/>
        </w:rPr>
        <w:t>coexpression</w:t>
      </w:r>
      <w:proofErr w:type="spellEnd"/>
      <w:r w:rsidRPr="00AA0C13">
        <w:rPr>
          <w:rFonts w:asciiTheme="minorHAnsi" w:hAnsiTheme="minorHAnsi" w:cstheme="minorHAnsi"/>
          <w:lang w:val="en-US"/>
        </w:rPr>
        <w:t xml:space="preserve"> of two or </w:t>
      </w:r>
      <w:r w:rsidR="00935B7C" w:rsidRPr="00AA0C13">
        <w:rPr>
          <w:rFonts w:asciiTheme="minorHAnsi" w:hAnsiTheme="minorHAnsi" w:cstheme="minorHAnsi"/>
          <w:lang w:val="en-US"/>
        </w:rPr>
        <w:t xml:space="preserve">more </w:t>
      </w:r>
      <w:r w:rsidRPr="00AA0C13">
        <w:rPr>
          <w:rFonts w:asciiTheme="minorHAnsi" w:hAnsiTheme="minorHAnsi" w:cstheme="minorHAnsi"/>
          <w:lang w:val="en-US"/>
        </w:rPr>
        <w:t>proteins differentially expressed within cells and tissue</w:t>
      </w:r>
      <w:r w:rsidR="00935B7C" w:rsidRPr="00AA0C13">
        <w:rPr>
          <w:rFonts w:asciiTheme="minorHAnsi" w:hAnsiTheme="minorHAnsi" w:cstheme="minorHAnsi"/>
          <w:lang w:val="en-US"/>
        </w:rPr>
        <w:t>s</w:t>
      </w:r>
      <w:r w:rsidR="001834F7" w:rsidRPr="00AA0C13">
        <w:rPr>
          <w:rFonts w:asciiTheme="minorHAnsi" w:hAnsiTheme="minorHAnsi" w:cstheme="minorHAnsi"/>
          <w:vertAlign w:val="superscript"/>
          <w:lang w:val="en-US"/>
        </w:rPr>
        <w:t>7</w:t>
      </w:r>
      <w:r w:rsidRPr="00AA0C13">
        <w:rPr>
          <w:rFonts w:asciiTheme="minorHAnsi" w:hAnsiTheme="minorHAnsi" w:cstheme="minorHAnsi"/>
          <w:lang w:val="en-US"/>
        </w:rPr>
        <w:t xml:space="preserve">. </w:t>
      </w:r>
      <w:r w:rsidR="00BD169B" w:rsidRPr="00AA0C13">
        <w:rPr>
          <w:rFonts w:asciiTheme="minorHAnsi" w:hAnsiTheme="minorHAnsi" w:cstheme="minorHAnsi"/>
          <w:lang w:val="en-US"/>
        </w:rPr>
        <w:t>The choice of t</w:t>
      </w:r>
      <w:r w:rsidR="00B244BF" w:rsidRPr="00AA0C13">
        <w:rPr>
          <w:rFonts w:asciiTheme="minorHAnsi" w:hAnsiTheme="minorHAnsi" w:cstheme="minorHAnsi"/>
          <w:lang w:val="en-US"/>
        </w:rPr>
        <w:t xml:space="preserve">he detection </w:t>
      </w:r>
      <w:r w:rsidR="00B36095" w:rsidRPr="00AA0C13">
        <w:rPr>
          <w:rFonts w:asciiTheme="minorHAnsi" w:hAnsiTheme="minorHAnsi" w:cstheme="minorHAnsi"/>
          <w:lang w:val="en-US"/>
        </w:rPr>
        <w:t xml:space="preserve">method </w:t>
      </w:r>
      <w:r w:rsidR="00C6575E">
        <w:rPr>
          <w:rFonts w:asciiTheme="minorHAnsi" w:hAnsiTheme="minorHAnsi" w:cstheme="minorHAnsi"/>
          <w:lang w:val="en-US"/>
        </w:rPr>
        <w:t>used</w:t>
      </w:r>
      <w:r w:rsidR="00B244BF" w:rsidRPr="00AA0C13">
        <w:rPr>
          <w:rFonts w:asciiTheme="minorHAnsi" w:hAnsiTheme="minorHAnsi" w:cstheme="minorHAnsi"/>
          <w:lang w:val="en-US"/>
        </w:rPr>
        <w:t xml:space="preserve"> depends </w:t>
      </w:r>
      <w:r w:rsidRPr="00AA0C13">
        <w:rPr>
          <w:rFonts w:asciiTheme="minorHAnsi" w:hAnsiTheme="minorHAnsi" w:cstheme="minorHAnsi"/>
          <w:lang w:val="en-US"/>
        </w:rPr>
        <w:t xml:space="preserve">on experimental details. </w:t>
      </w:r>
    </w:p>
    <w:p w:rsidR="00C6575E" w:rsidRDefault="00C6575E" w:rsidP="0004546A">
      <w:pPr>
        <w:pStyle w:val="NormalWeb"/>
        <w:spacing w:before="0" w:beforeAutospacing="0" w:after="0" w:afterAutospacing="0"/>
        <w:jc w:val="both"/>
        <w:rPr>
          <w:rFonts w:asciiTheme="minorHAnsi" w:hAnsiTheme="minorHAnsi" w:cstheme="minorHAnsi"/>
          <w:lang w:val="en-US"/>
        </w:rPr>
      </w:pPr>
    </w:p>
    <w:p w:rsidR="00A956E3" w:rsidRDefault="009038D8" w:rsidP="0004546A">
      <w:pPr>
        <w:pStyle w:val="NormalWeb"/>
        <w:spacing w:before="0" w:beforeAutospacing="0" w:after="0" w:afterAutospacing="0"/>
        <w:jc w:val="both"/>
        <w:rPr>
          <w:rFonts w:asciiTheme="minorHAnsi" w:hAnsiTheme="minorHAnsi" w:cstheme="minorHAnsi"/>
          <w:lang w:val="en-US"/>
        </w:rPr>
      </w:pPr>
      <w:r w:rsidRPr="00AA0C13">
        <w:rPr>
          <w:rFonts w:asciiTheme="minorHAnsi" w:hAnsiTheme="minorHAnsi" w:cstheme="minorHAnsi"/>
          <w:lang w:val="en-US"/>
        </w:rPr>
        <w:t>To date, IHC is widely used in basic research as</w:t>
      </w:r>
      <w:r w:rsidR="00C6575E">
        <w:rPr>
          <w:rFonts w:asciiTheme="minorHAnsi" w:hAnsiTheme="minorHAnsi" w:cstheme="minorHAnsi"/>
          <w:lang w:val="en-US"/>
        </w:rPr>
        <w:t xml:space="preserve"> a</w:t>
      </w:r>
      <w:r w:rsidRPr="00AA0C13">
        <w:rPr>
          <w:rFonts w:asciiTheme="minorHAnsi" w:hAnsiTheme="minorHAnsi" w:cstheme="minorHAnsi"/>
          <w:lang w:val="en-US"/>
        </w:rPr>
        <w:t xml:space="preserve"> powerful and essential tool to understand</w:t>
      </w:r>
      <w:r w:rsidR="00C6575E">
        <w:rPr>
          <w:rFonts w:asciiTheme="minorHAnsi" w:hAnsiTheme="minorHAnsi" w:cstheme="minorHAnsi"/>
          <w:lang w:val="en-US"/>
        </w:rPr>
        <w:t>ing</w:t>
      </w:r>
      <w:r w:rsidRPr="00AA0C13">
        <w:rPr>
          <w:rFonts w:asciiTheme="minorHAnsi" w:hAnsiTheme="minorHAnsi" w:cstheme="minorHAnsi"/>
          <w:lang w:val="en-US"/>
        </w:rPr>
        <w:t xml:space="preserve"> the distribution and localization of </w:t>
      </w:r>
      <w:hyperlink r:id="rId7" w:tooltip="Biomarker" w:history="1">
        <w:r w:rsidRPr="00AA0C13">
          <w:rPr>
            <w:rFonts w:asciiTheme="minorHAnsi" w:hAnsiTheme="minorHAnsi" w:cstheme="minorHAnsi"/>
            <w:lang w:val="en-US"/>
          </w:rPr>
          <w:t>biomarkers</w:t>
        </w:r>
      </w:hyperlink>
      <w:r w:rsidRPr="00AA0C13">
        <w:rPr>
          <w:rFonts w:asciiTheme="minorHAnsi" w:hAnsiTheme="minorHAnsi" w:cstheme="minorHAnsi"/>
          <w:lang w:val="en-US"/>
        </w:rPr>
        <w:t xml:space="preserve"> and the general profiling of different proteins </w:t>
      </w:r>
      <w:r w:rsidR="00C6575E">
        <w:rPr>
          <w:rFonts w:asciiTheme="minorHAnsi" w:hAnsiTheme="minorHAnsi" w:cstheme="minorHAnsi"/>
          <w:lang w:val="en-US"/>
        </w:rPr>
        <w:t>in</w:t>
      </w:r>
      <w:r w:rsidRPr="00AA0C13">
        <w:rPr>
          <w:rFonts w:asciiTheme="minorHAnsi" w:hAnsiTheme="minorHAnsi" w:cstheme="minorHAnsi"/>
          <w:lang w:val="en-US"/>
        </w:rPr>
        <w:t xml:space="preserve"> biological tissue from human to invertebrates</w:t>
      </w:r>
      <w:r w:rsidR="001834F7" w:rsidRPr="00AA0C13">
        <w:rPr>
          <w:rFonts w:asciiTheme="minorHAnsi" w:hAnsiTheme="minorHAnsi" w:cstheme="minorHAnsi"/>
          <w:vertAlign w:val="superscript"/>
          <w:lang w:val="en-US"/>
        </w:rPr>
        <w:t>8</w:t>
      </w:r>
      <w:r w:rsidR="00B4460D" w:rsidRPr="00AA0C13">
        <w:rPr>
          <w:rFonts w:asciiTheme="minorHAnsi" w:hAnsiTheme="minorHAnsi" w:cstheme="minorHAnsi"/>
          <w:vertAlign w:val="superscript"/>
          <w:lang w:val="en-US"/>
        </w:rPr>
        <w:t>-</w:t>
      </w:r>
      <w:r w:rsidR="001834F7" w:rsidRPr="00AA0C13">
        <w:rPr>
          <w:rFonts w:asciiTheme="minorHAnsi" w:hAnsiTheme="minorHAnsi" w:cstheme="minorHAnsi"/>
          <w:vertAlign w:val="superscript"/>
          <w:lang w:val="en-US"/>
        </w:rPr>
        <w:t>1</w:t>
      </w:r>
      <w:r w:rsidR="00B4460D" w:rsidRPr="00AA0C13">
        <w:rPr>
          <w:rFonts w:asciiTheme="minorHAnsi" w:hAnsiTheme="minorHAnsi" w:cstheme="minorHAnsi"/>
          <w:vertAlign w:val="superscript"/>
          <w:lang w:val="en-US"/>
        </w:rPr>
        <w:t>1</w:t>
      </w:r>
      <w:r w:rsidRPr="00AA0C13">
        <w:rPr>
          <w:rFonts w:asciiTheme="minorHAnsi" w:hAnsiTheme="minorHAnsi" w:cstheme="minorHAnsi"/>
          <w:lang w:val="en-US"/>
        </w:rPr>
        <w:t>. Th</w:t>
      </w:r>
      <w:r w:rsidR="00C6575E">
        <w:rPr>
          <w:rFonts w:asciiTheme="minorHAnsi" w:hAnsiTheme="minorHAnsi" w:cstheme="minorHAnsi"/>
          <w:lang w:val="en-US"/>
        </w:rPr>
        <w:t>e</w:t>
      </w:r>
      <w:r w:rsidRPr="00AA0C13">
        <w:rPr>
          <w:rFonts w:asciiTheme="minorHAnsi" w:hAnsiTheme="minorHAnsi" w:cstheme="minorHAnsi"/>
          <w:lang w:val="en-US"/>
        </w:rPr>
        <w:t xml:space="preserve"> technique help</w:t>
      </w:r>
      <w:r w:rsidR="009A3C82" w:rsidRPr="00AA0C13">
        <w:rPr>
          <w:rFonts w:asciiTheme="minorHAnsi" w:hAnsiTheme="minorHAnsi" w:cstheme="minorHAnsi"/>
          <w:lang w:val="en-US"/>
        </w:rPr>
        <w:t>s</w:t>
      </w:r>
      <w:r w:rsidRPr="00AA0C13">
        <w:rPr>
          <w:rFonts w:asciiTheme="minorHAnsi" w:hAnsiTheme="minorHAnsi" w:cstheme="minorHAnsi"/>
          <w:lang w:val="en-US"/>
        </w:rPr>
        <w:t xml:space="preserve"> display a map of protein expression in </w:t>
      </w:r>
      <w:proofErr w:type="gramStart"/>
      <w:r w:rsidRPr="00AA0C13">
        <w:rPr>
          <w:rFonts w:asciiTheme="minorHAnsi" w:hAnsiTheme="minorHAnsi" w:cstheme="minorHAnsi"/>
          <w:lang w:val="en-US"/>
        </w:rPr>
        <w:t>a large number of</w:t>
      </w:r>
      <w:proofErr w:type="gramEnd"/>
      <w:r w:rsidRPr="00AA0C13">
        <w:rPr>
          <w:rFonts w:asciiTheme="minorHAnsi" w:hAnsiTheme="minorHAnsi" w:cstheme="minorHAnsi"/>
          <w:lang w:val="en-US"/>
        </w:rPr>
        <w:t xml:space="preserve"> normal and altered animal organs and different tissue types, showing</w:t>
      </w:r>
      <w:r w:rsidR="009E76B6" w:rsidRPr="00AA0C13">
        <w:rPr>
          <w:rFonts w:asciiTheme="minorHAnsi" w:hAnsiTheme="minorHAnsi" w:cstheme="minorHAnsi"/>
          <w:lang w:val="en-US"/>
        </w:rPr>
        <w:t xml:space="preserve"> possible down</w:t>
      </w:r>
      <w:r w:rsidR="00C6575E">
        <w:rPr>
          <w:rFonts w:asciiTheme="minorHAnsi" w:hAnsiTheme="minorHAnsi" w:cstheme="minorHAnsi"/>
          <w:lang w:val="en-US"/>
        </w:rPr>
        <w:t>-</w:t>
      </w:r>
      <w:r w:rsidR="009E76B6" w:rsidRPr="00AA0C13">
        <w:rPr>
          <w:rFonts w:asciiTheme="minorHAnsi" w:hAnsiTheme="minorHAnsi" w:cstheme="minorHAnsi"/>
          <w:lang w:val="en-US"/>
        </w:rPr>
        <w:t xml:space="preserve"> or up</w:t>
      </w:r>
      <w:r w:rsidR="00C6575E">
        <w:rPr>
          <w:rFonts w:asciiTheme="minorHAnsi" w:hAnsiTheme="minorHAnsi" w:cstheme="minorHAnsi"/>
          <w:lang w:val="en-US"/>
        </w:rPr>
        <w:t>-</w:t>
      </w:r>
      <w:r w:rsidR="009E76B6" w:rsidRPr="00AA0C13">
        <w:rPr>
          <w:rFonts w:asciiTheme="minorHAnsi" w:hAnsiTheme="minorHAnsi" w:cstheme="minorHAnsi"/>
          <w:lang w:val="en-US"/>
        </w:rPr>
        <w:t>regulation of expression induced by physiological and pathological changes.</w:t>
      </w:r>
      <w:r w:rsidR="00B74AE4" w:rsidRPr="00AA0C13">
        <w:rPr>
          <w:rFonts w:asciiTheme="minorHAnsi" w:hAnsiTheme="minorHAnsi" w:cstheme="minorHAnsi"/>
          <w:lang w:val="en-US"/>
        </w:rPr>
        <w:t xml:space="preserve"> </w:t>
      </w:r>
      <w:r w:rsidR="00EC6618" w:rsidRPr="00AA0C13">
        <w:rPr>
          <w:rFonts w:asciiTheme="minorHAnsi" w:hAnsiTheme="minorHAnsi" w:cstheme="minorHAnsi"/>
          <w:lang w:val="en-US"/>
        </w:rPr>
        <w:t xml:space="preserve">IHC </w:t>
      </w:r>
      <w:r w:rsidR="00B03E11" w:rsidRPr="00AA0C13">
        <w:rPr>
          <w:rFonts w:asciiTheme="minorHAnsi" w:hAnsiTheme="minorHAnsi" w:cstheme="minorHAnsi"/>
          <w:lang w:val="en-US"/>
        </w:rPr>
        <w:t xml:space="preserve">is a highly sensitive technique </w:t>
      </w:r>
      <w:r w:rsidR="00C6575E">
        <w:rPr>
          <w:rFonts w:asciiTheme="minorHAnsi" w:hAnsiTheme="minorHAnsi" w:cstheme="minorHAnsi"/>
          <w:lang w:val="en-US"/>
        </w:rPr>
        <w:t>that</w:t>
      </w:r>
      <w:r w:rsidR="00B03E11" w:rsidRPr="00AA0C13">
        <w:rPr>
          <w:rFonts w:asciiTheme="minorHAnsi" w:hAnsiTheme="minorHAnsi" w:cstheme="minorHAnsi"/>
          <w:lang w:val="en-US"/>
        </w:rPr>
        <w:t xml:space="preserve"> requires accuracy and </w:t>
      </w:r>
      <w:r w:rsidR="00A956E3">
        <w:rPr>
          <w:rFonts w:asciiTheme="minorHAnsi" w:hAnsiTheme="minorHAnsi" w:cstheme="minorHAnsi"/>
          <w:lang w:val="en-US"/>
        </w:rPr>
        <w:t xml:space="preserve">the </w:t>
      </w:r>
      <w:r w:rsidR="00B03E11" w:rsidRPr="00AA0C13">
        <w:rPr>
          <w:rFonts w:asciiTheme="minorHAnsi" w:hAnsiTheme="minorHAnsi" w:cstheme="minorHAnsi"/>
          <w:lang w:val="en-US"/>
        </w:rPr>
        <w:t xml:space="preserve">correct choice of </w:t>
      </w:r>
      <w:r w:rsidR="00A956E3">
        <w:rPr>
          <w:rFonts w:asciiTheme="minorHAnsi" w:hAnsiTheme="minorHAnsi" w:cstheme="minorHAnsi"/>
          <w:lang w:val="en-US"/>
        </w:rPr>
        <w:t>methods</w:t>
      </w:r>
      <w:r w:rsidR="00A956E3" w:rsidRPr="00AA0C13">
        <w:rPr>
          <w:rFonts w:asciiTheme="minorHAnsi" w:hAnsiTheme="minorHAnsi" w:cstheme="minorHAnsi"/>
          <w:lang w:val="en-US"/>
        </w:rPr>
        <w:t xml:space="preserve"> </w:t>
      </w:r>
      <w:r w:rsidR="00B03E11" w:rsidRPr="00AA0C13">
        <w:rPr>
          <w:rFonts w:asciiTheme="minorHAnsi" w:hAnsiTheme="minorHAnsi" w:cstheme="minorHAnsi"/>
          <w:lang w:val="en-US"/>
        </w:rPr>
        <w:t xml:space="preserve">to obtain </w:t>
      </w:r>
      <w:r w:rsidR="00A956E3">
        <w:rPr>
          <w:rFonts w:asciiTheme="minorHAnsi" w:hAnsiTheme="minorHAnsi" w:cstheme="minorHAnsi"/>
          <w:lang w:val="en-US"/>
        </w:rPr>
        <w:t>optimal</w:t>
      </w:r>
      <w:r w:rsidR="00B03E11" w:rsidRPr="00AA0C13">
        <w:rPr>
          <w:rFonts w:asciiTheme="minorHAnsi" w:hAnsiTheme="minorHAnsi" w:cstheme="minorHAnsi"/>
          <w:lang w:val="en-US"/>
        </w:rPr>
        <w:t xml:space="preserve"> </w:t>
      </w:r>
      <w:r w:rsidR="00B4460D" w:rsidRPr="00AA0C13">
        <w:rPr>
          <w:rFonts w:asciiTheme="minorHAnsi" w:hAnsiTheme="minorHAnsi" w:cstheme="minorHAnsi"/>
          <w:lang w:val="en-US"/>
        </w:rPr>
        <w:t>results</w:t>
      </w:r>
      <w:r w:rsidR="00B4460D" w:rsidRPr="00AA0C13">
        <w:rPr>
          <w:rFonts w:asciiTheme="minorHAnsi" w:hAnsiTheme="minorHAnsi" w:cstheme="minorHAnsi"/>
          <w:vertAlign w:val="superscript"/>
          <w:lang w:val="en-US"/>
        </w:rPr>
        <w:t>12</w:t>
      </w:r>
      <w:r w:rsidR="00B03E11" w:rsidRPr="00AA0C13">
        <w:rPr>
          <w:rFonts w:asciiTheme="minorHAnsi" w:hAnsiTheme="minorHAnsi" w:cstheme="minorHAnsi"/>
          <w:lang w:val="en-US"/>
        </w:rPr>
        <w:t xml:space="preserve">. </w:t>
      </w:r>
      <w:proofErr w:type="gramStart"/>
      <w:r w:rsidR="00B03E11" w:rsidRPr="00AA0C13">
        <w:rPr>
          <w:rFonts w:asciiTheme="minorHAnsi" w:hAnsiTheme="minorHAnsi" w:cstheme="minorHAnsi"/>
          <w:lang w:val="en-US"/>
        </w:rPr>
        <w:t>First of all</w:t>
      </w:r>
      <w:proofErr w:type="gramEnd"/>
      <w:r w:rsidR="00B03E11" w:rsidRPr="00AA0C13">
        <w:rPr>
          <w:rFonts w:asciiTheme="minorHAnsi" w:hAnsiTheme="minorHAnsi" w:cstheme="minorHAnsi"/>
          <w:lang w:val="en-US"/>
        </w:rPr>
        <w:t>, many different factors such as fixation, cross-reactivity, antigen retrieval</w:t>
      </w:r>
      <w:r w:rsidR="00A956E3">
        <w:rPr>
          <w:rFonts w:asciiTheme="minorHAnsi" w:hAnsiTheme="minorHAnsi" w:cstheme="minorHAnsi"/>
          <w:lang w:val="en-US"/>
        </w:rPr>
        <w:t>,</w:t>
      </w:r>
      <w:r w:rsidR="00B03E11" w:rsidRPr="00AA0C13">
        <w:rPr>
          <w:rFonts w:asciiTheme="minorHAnsi" w:hAnsiTheme="minorHAnsi" w:cstheme="minorHAnsi"/>
          <w:lang w:val="en-US"/>
        </w:rPr>
        <w:t xml:space="preserve"> and sensitivity of antibodies can</w:t>
      </w:r>
      <w:r w:rsidR="00EC6618" w:rsidRPr="00AA0C13">
        <w:rPr>
          <w:rFonts w:asciiTheme="minorHAnsi" w:hAnsiTheme="minorHAnsi" w:cstheme="minorHAnsi"/>
          <w:lang w:val="en-US"/>
        </w:rPr>
        <w:t xml:space="preserve"> </w:t>
      </w:r>
      <w:r w:rsidR="00A956E3">
        <w:rPr>
          <w:rFonts w:asciiTheme="minorHAnsi" w:hAnsiTheme="minorHAnsi" w:cstheme="minorHAnsi"/>
          <w:lang w:val="en-US"/>
        </w:rPr>
        <w:t>lead</w:t>
      </w:r>
      <w:r w:rsidR="00EC6618" w:rsidRPr="00AA0C13">
        <w:rPr>
          <w:rFonts w:asciiTheme="minorHAnsi" w:hAnsiTheme="minorHAnsi" w:cstheme="minorHAnsi"/>
          <w:lang w:val="en-US"/>
        </w:rPr>
        <w:t xml:space="preserve"> to false positive and false negative signals</w:t>
      </w:r>
      <w:r w:rsidR="001834F7" w:rsidRPr="00AA0C13">
        <w:rPr>
          <w:rFonts w:asciiTheme="minorHAnsi" w:hAnsiTheme="minorHAnsi" w:cstheme="minorHAnsi"/>
          <w:vertAlign w:val="superscript"/>
          <w:lang w:val="en-US"/>
        </w:rPr>
        <w:t>1</w:t>
      </w:r>
      <w:r w:rsidR="00B4460D" w:rsidRPr="00AA0C13">
        <w:rPr>
          <w:rFonts w:asciiTheme="minorHAnsi" w:hAnsiTheme="minorHAnsi" w:cstheme="minorHAnsi"/>
          <w:vertAlign w:val="superscript"/>
          <w:lang w:val="en-US"/>
        </w:rPr>
        <w:t>3</w:t>
      </w:r>
      <w:r w:rsidR="00EC6618" w:rsidRPr="00AA0C13">
        <w:rPr>
          <w:rFonts w:asciiTheme="minorHAnsi" w:hAnsiTheme="minorHAnsi" w:cstheme="minorHAnsi"/>
          <w:lang w:val="en-US"/>
        </w:rPr>
        <w:t xml:space="preserve">. </w:t>
      </w:r>
      <w:r w:rsidR="00A956E3">
        <w:rPr>
          <w:rFonts w:asciiTheme="minorHAnsi" w:hAnsiTheme="minorHAnsi" w:cstheme="minorHAnsi"/>
          <w:lang w:val="en-US"/>
        </w:rPr>
        <w:t>S</w:t>
      </w:r>
      <w:r w:rsidR="00F460C9" w:rsidRPr="00AA0C13">
        <w:rPr>
          <w:rFonts w:asciiTheme="minorHAnsi" w:hAnsiTheme="minorHAnsi" w:cstheme="minorHAnsi"/>
          <w:lang w:val="en-US"/>
        </w:rPr>
        <w:t xml:space="preserve">election of </w:t>
      </w:r>
      <w:r w:rsidR="00B36095" w:rsidRPr="00AA0C13">
        <w:rPr>
          <w:rFonts w:asciiTheme="minorHAnsi" w:hAnsiTheme="minorHAnsi" w:cstheme="minorHAnsi"/>
          <w:lang w:val="en-US"/>
        </w:rPr>
        <w:t xml:space="preserve">the </w:t>
      </w:r>
      <w:r w:rsidR="00F460C9" w:rsidRPr="00AA0C13">
        <w:rPr>
          <w:rFonts w:asciiTheme="minorHAnsi" w:hAnsiTheme="minorHAnsi" w:cstheme="minorHAnsi"/>
          <w:lang w:val="en-US"/>
        </w:rPr>
        <w:t>antibodies is one of the most important step</w:t>
      </w:r>
      <w:r w:rsidR="00306069" w:rsidRPr="00AA0C13">
        <w:rPr>
          <w:rFonts w:asciiTheme="minorHAnsi" w:hAnsiTheme="minorHAnsi" w:cstheme="minorHAnsi"/>
          <w:lang w:val="en-US"/>
        </w:rPr>
        <w:t>s</w:t>
      </w:r>
      <w:r w:rsidR="00F460C9" w:rsidRPr="00AA0C13">
        <w:rPr>
          <w:rFonts w:asciiTheme="minorHAnsi" w:hAnsiTheme="minorHAnsi" w:cstheme="minorHAnsi"/>
          <w:lang w:val="en-US"/>
        </w:rPr>
        <w:t xml:space="preserve"> </w:t>
      </w:r>
      <w:r w:rsidR="00A956E3">
        <w:rPr>
          <w:rFonts w:asciiTheme="minorHAnsi" w:hAnsiTheme="minorHAnsi" w:cstheme="minorHAnsi"/>
          <w:lang w:val="en-US"/>
        </w:rPr>
        <w:t>in</w:t>
      </w:r>
      <w:r w:rsidR="00F460C9" w:rsidRPr="00AA0C13">
        <w:rPr>
          <w:rFonts w:asciiTheme="minorHAnsi" w:hAnsiTheme="minorHAnsi" w:cstheme="minorHAnsi"/>
          <w:lang w:val="en-US"/>
        </w:rPr>
        <w:t xml:space="preserve"> IHC and depend</w:t>
      </w:r>
      <w:r w:rsidR="009A3C82" w:rsidRPr="00AA0C13">
        <w:rPr>
          <w:rFonts w:asciiTheme="minorHAnsi" w:hAnsiTheme="minorHAnsi" w:cstheme="minorHAnsi"/>
          <w:lang w:val="en-US"/>
        </w:rPr>
        <w:t>s</w:t>
      </w:r>
      <w:r w:rsidR="00F460C9" w:rsidRPr="00AA0C13">
        <w:rPr>
          <w:rFonts w:asciiTheme="minorHAnsi" w:hAnsiTheme="minorHAnsi" w:cstheme="minorHAnsi"/>
          <w:lang w:val="en-US"/>
        </w:rPr>
        <w:t xml:space="preserve"> on</w:t>
      </w:r>
      <w:r w:rsidR="00A956E3">
        <w:rPr>
          <w:rFonts w:asciiTheme="minorHAnsi" w:hAnsiTheme="minorHAnsi" w:cstheme="minorHAnsi"/>
          <w:lang w:val="en-US"/>
        </w:rPr>
        <w:t xml:space="preserve"> the</w:t>
      </w:r>
      <w:r w:rsidR="00F460C9" w:rsidRPr="00AA0C13">
        <w:rPr>
          <w:rFonts w:asciiTheme="minorHAnsi" w:hAnsiTheme="minorHAnsi" w:cstheme="minorHAnsi"/>
          <w:lang w:val="en-US"/>
        </w:rPr>
        <w:t xml:space="preserve"> antigen specificity and </w:t>
      </w:r>
      <w:r w:rsidR="00A956E3">
        <w:rPr>
          <w:rFonts w:asciiTheme="minorHAnsi" w:hAnsiTheme="minorHAnsi" w:cstheme="minorHAnsi"/>
          <w:lang w:val="en-US"/>
        </w:rPr>
        <w:t xml:space="preserve">its </w:t>
      </w:r>
      <w:r w:rsidR="009A3C82" w:rsidRPr="00AA0C13">
        <w:rPr>
          <w:rFonts w:asciiTheme="minorHAnsi" w:hAnsiTheme="minorHAnsi" w:cstheme="minorHAnsi"/>
          <w:lang w:val="en-US"/>
        </w:rPr>
        <w:t>affinity</w:t>
      </w:r>
      <w:r w:rsidR="00F460C9" w:rsidRPr="00AA0C13">
        <w:rPr>
          <w:rFonts w:asciiTheme="minorHAnsi" w:hAnsiTheme="minorHAnsi" w:cstheme="minorHAnsi"/>
          <w:lang w:val="en-US"/>
        </w:rPr>
        <w:t xml:space="preserve"> </w:t>
      </w:r>
      <w:r w:rsidR="00A40D10" w:rsidRPr="00AA0C13">
        <w:rPr>
          <w:rFonts w:asciiTheme="minorHAnsi" w:hAnsiTheme="minorHAnsi" w:cstheme="minorHAnsi"/>
          <w:lang w:val="en-US"/>
        </w:rPr>
        <w:t xml:space="preserve">to </w:t>
      </w:r>
      <w:r w:rsidR="00F460C9" w:rsidRPr="00AA0C13">
        <w:rPr>
          <w:rFonts w:asciiTheme="minorHAnsi" w:hAnsiTheme="minorHAnsi" w:cstheme="minorHAnsi"/>
          <w:lang w:val="en-US"/>
        </w:rPr>
        <w:t>the protein and spec</w:t>
      </w:r>
      <w:r w:rsidR="007A0EBC" w:rsidRPr="00AA0C13">
        <w:rPr>
          <w:rFonts w:asciiTheme="minorHAnsi" w:hAnsiTheme="minorHAnsi" w:cstheme="minorHAnsi"/>
          <w:lang w:val="en-US"/>
        </w:rPr>
        <w:t>i</w:t>
      </w:r>
      <w:r w:rsidR="00F460C9" w:rsidRPr="00AA0C13">
        <w:rPr>
          <w:rFonts w:asciiTheme="minorHAnsi" w:hAnsiTheme="minorHAnsi" w:cstheme="minorHAnsi"/>
          <w:lang w:val="en-US"/>
        </w:rPr>
        <w:t>es under investigation</w:t>
      </w:r>
      <w:r w:rsidR="001834F7" w:rsidRPr="00AA0C13">
        <w:rPr>
          <w:rFonts w:asciiTheme="minorHAnsi" w:hAnsiTheme="minorHAnsi" w:cstheme="minorHAnsi"/>
          <w:vertAlign w:val="superscript"/>
          <w:lang w:val="en-US"/>
        </w:rPr>
        <w:t>7</w:t>
      </w:r>
      <w:r w:rsidR="00F460C9" w:rsidRPr="00AA0C13">
        <w:rPr>
          <w:rFonts w:asciiTheme="minorHAnsi" w:hAnsiTheme="minorHAnsi" w:cstheme="minorHAnsi"/>
          <w:lang w:val="en-US"/>
        </w:rPr>
        <w:t xml:space="preserve">. </w:t>
      </w:r>
    </w:p>
    <w:p w:rsidR="00A956E3" w:rsidRDefault="00A956E3" w:rsidP="0004546A">
      <w:pPr>
        <w:pStyle w:val="NormalWeb"/>
        <w:spacing w:before="0" w:beforeAutospacing="0" w:after="0" w:afterAutospacing="0"/>
        <w:jc w:val="both"/>
        <w:rPr>
          <w:rFonts w:asciiTheme="minorHAnsi" w:hAnsiTheme="minorHAnsi" w:cstheme="minorHAnsi"/>
          <w:lang w:val="en-US"/>
        </w:rPr>
      </w:pPr>
    </w:p>
    <w:p w:rsidR="00817BD8" w:rsidRPr="00AA0C13" w:rsidRDefault="00A956E3" w:rsidP="0004546A">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lastRenderedPageBreak/>
        <w:t>Recently,</w:t>
      </w:r>
      <w:r w:rsidR="00EC6618" w:rsidRPr="00AA0C13">
        <w:rPr>
          <w:rFonts w:asciiTheme="minorHAnsi" w:hAnsiTheme="minorHAnsi" w:cstheme="minorHAnsi"/>
          <w:lang w:val="en-US"/>
        </w:rPr>
        <w:t xml:space="preserve"> we have optimize</w:t>
      </w:r>
      <w:r w:rsidR="009A3C82" w:rsidRPr="00AA0C13">
        <w:rPr>
          <w:rFonts w:asciiTheme="minorHAnsi" w:hAnsiTheme="minorHAnsi" w:cstheme="minorHAnsi"/>
          <w:lang w:val="en-US"/>
        </w:rPr>
        <w:t>d the</w:t>
      </w:r>
      <w:r w:rsidR="00EC6618" w:rsidRPr="00AA0C13">
        <w:rPr>
          <w:rFonts w:asciiTheme="minorHAnsi" w:hAnsiTheme="minorHAnsi" w:cstheme="minorHAnsi"/>
          <w:lang w:val="en-US"/>
        </w:rPr>
        <w:t xml:space="preserve"> IHC tec</w:t>
      </w:r>
      <w:r w:rsidR="004916D5" w:rsidRPr="00AA0C13">
        <w:rPr>
          <w:rFonts w:asciiTheme="minorHAnsi" w:hAnsiTheme="minorHAnsi" w:cstheme="minorHAnsi"/>
          <w:lang w:val="en-US"/>
        </w:rPr>
        <w:t>h</w:t>
      </w:r>
      <w:r w:rsidR="00EC6618" w:rsidRPr="00AA0C13">
        <w:rPr>
          <w:rFonts w:asciiTheme="minorHAnsi" w:hAnsiTheme="minorHAnsi" w:cstheme="minorHAnsi"/>
          <w:lang w:val="en-US"/>
        </w:rPr>
        <w:t>nique to detect members of orexin</w:t>
      </w:r>
      <w:r w:rsidR="00F77C8C" w:rsidRPr="00AA0C13">
        <w:rPr>
          <w:rFonts w:asciiTheme="minorHAnsi" w:hAnsiTheme="minorHAnsi" w:cstheme="minorHAnsi"/>
          <w:lang w:val="en-US"/>
        </w:rPr>
        <w:t>/hypocretin</w:t>
      </w:r>
      <w:r w:rsidR="00EC6618" w:rsidRPr="00AA0C13">
        <w:rPr>
          <w:rFonts w:asciiTheme="minorHAnsi" w:hAnsiTheme="minorHAnsi" w:cstheme="minorHAnsi"/>
          <w:lang w:val="en-US"/>
        </w:rPr>
        <w:t xml:space="preserve"> and endocannabino</w:t>
      </w:r>
      <w:r w:rsidR="007A0EBC" w:rsidRPr="00AA0C13">
        <w:rPr>
          <w:rFonts w:asciiTheme="minorHAnsi" w:hAnsiTheme="minorHAnsi" w:cstheme="minorHAnsi"/>
          <w:lang w:val="en-US"/>
        </w:rPr>
        <w:t>id system</w:t>
      </w:r>
      <w:r w:rsidR="009A3C82" w:rsidRPr="00AA0C13">
        <w:rPr>
          <w:rFonts w:asciiTheme="minorHAnsi" w:hAnsiTheme="minorHAnsi" w:cstheme="minorHAnsi"/>
          <w:lang w:val="en-US"/>
        </w:rPr>
        <w:t>s</w:t>
      </w:r>
      <w:r w:rsidR="007A0EBC" w:rsidRPr="00AA0C13">
        <w:rPr>
          <w:rFonts w:asciiTheme="minorHAnsi" w:hAnsiTheme="minorHAnsi" w:cstheme="minorHAnsi"/>
          <w:lang w:val="en-US"/>
        </w:rPr>
        <w:t xml:space="preserve"> in </w:t>
      </w:r>
      <w:r w:rsidR="00B74AE4" w:rsidRPr="00AA0C13">
        <w:rPr>
          <w:rFonts w:asciiTheme="minorHAnsi" w:hAnsiTheme="minorHAnsi" w:cstheme="minorHAnsi"/>
          <w:lang w:val="en-US"/>
        </w:rPr>
        <w:t xml:space="preserve">adult </w:t>
      </w:r>
      <w:r w:rsidR="007A0EBC" w:rsidRPr="00AA0C13">
        <w:rPr>
          <w:rFonts w:asciiTheme="minorHAnsi" w:hAnsiTheme="minorHAnsi" w:cstheme="minorHAnsi"/>
          <w:lang w:val="en-US"/>
        </w:rPr>
        <w:t>zebrafish</w:t>
      </w:r>
      <w:r w:rsidR="00B36095" w:rsidRPr="00AA0C13">
        <w:rPr>
          <w:rFonts w:asciiTheme="minorHAnsi" w:hAnsiTheme="minorHAnsi" w:cstheme="minorHAnsi"/>
          <w:lang w:val="en-US"/>
        </w:rPr>
        <w:t xml:space="preserve"> tissue</w:t>
      </w:r>
      <w:r w:rsidR="005A0483" w:rsidRPr="00AA0C13">
        <w:rPr>
          <w:rFonts w:asciiTheme="minorHAnsi" w:hAnsiTheme="minorHAnsi" w:cstheme="minorHAnsi"/>
          <w:lang w:val="en-US"/>
        </w:rPr>
        <w:t xml:space="preserve">. We have </w:t>
      </w:r>
      <w:r>
        <w:rPr>
          <w:rFonts w:asciiTheme="minorHAnsi" w:hAnsiTheme="minorHAnsi" w:cstheme="minorHAnsi"/>
          <w:lang w:val="en-US"/>
        </w:rPr>
        <w:t>focused</w:t>
      </w:r>
      <w:r w:rsidR="00EC6618" w:rsidRPr="00AA0C13">
        <w:rPr>
          <w:rFonts w:asciiTheme="minorHAnsi" w:hAnsiTheme="minorHAnsi" w:cstheme="minorHAnsi"/>
          <w:lang w:val="en-US"/>
        </w:rPr>
        <w:t xml:space="preserve"> </w:t>
      </w:r>
      <w:r w:rsidR="00DC04A5" w:rsidRPr="00AA0C13">
        <w:rPr>
          <w:rFonts w:asciiTheme="minorHAnsi" w:hAnsiTheme="minorHAnsi" w:cstheme="minorHAnsi"/>
          <w:lang w:val="en-US"/>
        </w:rPr>
        <w:t xml:space="preserve">mainly </w:t>
      </w:r>
      <w:r w:rsidR="00EC6618" w:rsidRPr="00AA0C13">
        <w:rPr>
          <w:rFonts w:asciiTheme="minorHAnsi" w:hAnsiTheme="minorHAnsi" w:cstheme="minorHAnsi"/>
          <w:lang w:val="en-US"/>
        </w:rPr>
        <w:t>on fixation, tissue embedding using two different approaches, sectioning</w:t>
      </w:r>
      <w:r>
        <w:rPr>
          <w:rFonts w:asciiTheme="minorHAnsi" w:hAnsiTheme="minorHAnsi" w:cstheme="minorHAnsi"/>
          <w:lang w:val="en-US"/>
        </w:rPr>
        <w:t xml:space="preserve"> and</w:t>
      </w:r>
      <w:r w:rsidR="00EC6618" w:rsidRPr="00AA0C13">
        <w:rPr>
          <w:rFonts w:asciiTheme="minorHAnsi" w:hAnsiTheme="minorHAnsi" w:cstheme="minorHAnsi"/>
          <w:lang w:val="en-US"/>
        </w:rPr>
        <w:t xml:space="preserve"> mounting</w:t>
      </w:r>
      <w:r>
        <w:rPr>
          <w:rFonts w:asciiTheme="minorHAnsi" w:hAnsiTheme="minorHAnsi" w:cstheme="minorHAnsi"/>
          <w:lang w:val="en-US"/>
        </w:rPr>
        <w:t xml:space="preserve"> (</w:t>
      </w:r>
      <w:r w:rsidR="00EC6618" w:rsidRPr="00AA0C13">
        <w:rPr>
          <w:rFonts w:asciiTheme="minorHAnsi" w:hAnsiTheme="minorHAnsi" w:cstheme="minorHAnsi"/>
          <w:lang w:val="en-US"/>
        </w:rPr>
        <w:t>which can affect resolution and detail during microscopic analysis</w:t>
      </w:r>
      <w:proofErr w:type="gramStart"/>
      <w:r>
        <w:rPr>
          <w:rFonts w:asciiTheme="minorHAnsi" w:hAnsiTheme="minorHAnsi" w:cstheme="minorHAnsi"/>
          <w:lang w:val="en-US"/>
        </w:rPr>
        <w:t>)</w:t>
      </w:r>
      <w:r w:rsidR="00DC04A5" w:rsidRPr="00AA0C13">
        <w:rPr>
          <w:rFonts w:asciiTheme="minorHAnsi" w:hAnsiTheme="minorHAnsi" w:cstheme="minorHAnsi"/>
          <w:lang w:val="en-US"/>
        </w:rPr>
        <w:t>,</w:t>
      </w:r>
      <w:r w:rsidR="00EC6618" w:rsidRPr="00AA0C13">
        <w:rPr>
          <w:rFonts w:asciiTheme="minorHAnsi" w:hAnsiTheme="minorHAnsi" w:cstheme="minorHAnsi"/>
          <w:lang w:val="en-US"/>
        </w:rPr>
        <w:t xml:space="preserve"> and</w:t>
      </w:r>
      <w:proofErr w:type="gramEnd"/>
      <w:r w:rsidR="00EC6618" w:rsidRPr="00AA0C13">
        <w:rPr>
          <w:rFonts w:asciiTheme="minorHAnsi" w:hAnsiTheme="minorHAnsi" w:cstheme="minorHAnsi"/>
          <w:lang w:val="en-US"/>
        </w:rPr>
        <w:t xml:space="preserve"> blocking </w:t>
      </w:r>
      <w:r>
        <w:rPr>
          <w:rFonts w:asciiTheme="minorHAnsi" w:hAnsiTheme="minorHAnsi" w:cstheme="minorHAnsi"/>
          <w:lang w:val="en-US"/>
        </w:rPr>
        <w:t>(</w:t>
      </w:r>
      <w:r w:rsidR="00EC6618" w:rsidRPr="00AA0C13">
        <w:rPr>
          <w:rFonts w:asciiTheme="minorHAnsi" w:hAnsiTheme="minorHAnsi" w:cstheme="minorHAnsi"/>
          <w:lang w:val="en-US"/>
        </w:rPr>
        <w:t>to prevent false positives and reduce background</w:t>
      </w:r>
      <w:r>
        <w:rPr>
          <w:rFonts w:asciiTheme="minorHAnsi" w:hAnsiTheme="minorHAnsi" w:cstheme="minorHAnsi"/>
          <w:lang w:val="en-US"/>
        </w:rPr>
        <w:t>)</w:t>
      </w:r>
      <w:r w:rsidR="001834F7" w:rsidRPr="00AA0C13">
        <w:rPr>
          <w:rFonts w:asciiTheme="minorHAnsi" w:hAnsiTheme="minorHAnsi" w:cstheme="minorHAnsi"/>
          <w:vertAlign w:val="superscript"/>
          <w:lang w:val="en-US"/>
        </w:rPr>
        <w:t>1</w:t>
      </w:r>
      <w:r w:rsidR="00B4460D" w:rsidRPr="00AA0C13">
        <w:rPr>
          <w:rFonts w:asciiTheme="minorHAnsi" w:hAnsiTheme="minorHAnsi" w:cstheme="minorHAnsi"/>
          <w:vertAlign w:val="superscript"/>
          <w:lang w:val="en-US"/>
        </w:rPr>
        <w:t>4</w:t>
      </w:r>
      <w:r w:rsidR="00EC6618" w:rsidRPr="00AA0C13">
        <w:rPr>
          <w:rFonts w:asciiTheme="minorHAnsi" w:hAnsiTheme="minorHAnsi" w:cstheme="minorHAnsi"/>
          <w:lang w:val="en-US"/>
        </w:rPr>
        <w:t xml:space="preserve">. </w:t>
      </w:r>
      <w:r>
        <w:rPr>
          <w:rFonts w:asciiTheme="minorHAnsi" w:hAnsiTheme="minorHAnsi" w:cstheme="minorHAnsi"/>
          <w:lang w:val="en-US"/>
        </w:rPr>
        <w:t>O</w:t>
      </w:r>
      <w:r w:rsidR="00DC04A5" w:rsidRPr="00AA0C13">
        <w:rPr>
          <w:rFonts w:asciiTheme="minorHAnsi" w:hAnsiTheme="minorHAnsi" w:cstheme="minorHAnsi"/>
          <w:lang w:val="en-US"/>
        </w:rPr>
        <w:t>ther</w:t>
      </w:r>
      <w:r w:rsidR="007E6CD3" w:rsidRPr="00AA0C13">
        <w:rPr>
          <w:rFonts w:asciiTheme="minorHAnsi" w:hAnsiTheme="minorHAnsi" w:cstheme="minorHAnsi"/>
          <w:lang w:val="en-US"/>
        </w:rPr>
        <w:t xml:space="preserve"> important </w:t>
      </w:r>
      <w:r w:rsidR="00DC04A5" w:rsidRPr="00AA0C13">
        <w:rPr>
          <w:rFonts w:asciiTheme="minorHAnsi" w:hAnsiTheme="minorHAnsi" w:cstheme="minorHAnsi"/>
          <w:lang w:val="en-US"/>
        </w:rPr>
        <w:t>characteristics are the antibody specificity and selectivity</w:t>
      </w:r>
      <w:r w:rsidR="007E6CD3" w:rsidRPr="00AA0C13">
        <w:rPr>
          <w:rFonts w:asciiTheme="minorHAnsi" w:hAnsiTheme="minorHAnsi" w:cstheme="minorHAnsi"/>
          <w:lang w:val="en-US"/>
        </w:rPr>
        <w:t xml:space="preserve"> and</w:t>
      </w:r>
      <w:r w:rsidR="00DC04A5" w:rsidRPr="00AA0C13">
        <w:rPr>
          <w:rFonts w:asciiTheme="minorHAnsi" w:hAnsiTheme="minorHAnsi" w:cstheme="minorHAnsi"/>
          <w:lang w:val="en-US"/>
        </w:rPr>
        <w:t xml:space="preserve"> </w:t>
      </w:r>
      <w:r w:rsidR="007E6CD3" w:rsidRPr="00AA0C13">
        <w:rPr>
          <w:rFonts w:asciiTheme="minorHAnsi" w:hAnsiTheme="minorHAnsi" w:cstheme="minorHAnsi"/>
          <w:lang w:val="en-US"/>
        </w:rPr>
        <w:t xml:space="preserve">reproducibility of </w:t>
      </w:r>
      <w:r>
        <w:rPr>
          <w:rFonts w:asciiTheme="minorHAnsi" w:hAnsiTheme="minorHAnsi" w:cstheme="minorHAnsi"/>
          <w:lang w:val="en-US"/>
        </w:rPr>
        <w:t>individual</w:t>
      </w:r>
      <w:r w:rsidR="007E6CD3" w:rsidRPr="00AA0C13">
        <w:rPr>
          <w:rFonts w:asciiTheme="minorHAnsi" w:hAnsiTheme="minorHAnsi" w:cstheme="minorHAnsi"/>
          <w:lang w:val="en-US"/>
        </w:rPr>
        <w:t xml:space="preserve"> IHC protocol</w:t>
      </w:r>
      <w:r w:rsidR="00A40D10" w:rsidRPr="00AA0C13">
        <w:rPr>
          <w:rFonts w:asciiTheme="minorHAnsi" w:hAnsiTheme="minorHAnsi" w:cstheme="minorHAnsi"/>
          <w:lang w:val="en-US"/>
        </w:rPr>
        <w:t>s</w:t>
      </w:r>
      <w:r w:rsidR="007E6CD3" w:rsidRPr="00AA0C13">
        <w:rPr>
          <w:rFonts w:asciiTheme="minorHAnsi" w:hAnsiTheme="minorHAnsi" w:cstheme="minorHAnsi"/>
          <w:lang w:val="en-US"/>
        </w:rPr>
        <w:t>. The key to provi</w:t>
      </w:r>
      <w:r w:rsidR="009A3C82" w:rsidRPr="00AA0C13">
        <w:rPr>
          <w:rFonts w:asciiTheme="minorHAnsi" w:hAnsiTheme="minorHAnsi" w:cstheme="minorHAnsi"/>
          <w:lang w:val="en-US"/>
        </w:rPr>
        <w:t>d</w:t>
      </w:r>
      <w:r>
        <w:rPr>
          <w:rFonts w:asciiTheme="minorHAnsi" w:hAnsiTheme="minorHAnsi" w:cstheme="minorHAnsi"/>
          <w:lang w:val="en-US"/>
        </w:rPr>
        <w:t>ing</w:t>
      </w:r>
      <w:r w:rsidR="007E6CD3" w:rsidRPr="00AA0C13">
        <w:rPr>
          <w:rFonts w:asciiTheme="minorHAnsi" w:hAnsiTheme="minorHAnsi" w:cstheme="minorHAnsi"/>
          <w:lang w:val="en-US"/>
        </w:rPr>
        <w:t xml:space="preserve"> antibody </w:t>
      </w:r>
      <w:r w:rsidR="009A3C82" w:rsidRPr="00AA0C13">
        <w:rPr>
          <w:rFonts w:asciiTheme="minorHAnsi" w:hAnsiTheme="minorHAnsi" w:cstheme="minorHAnsi"/>
          <w:lang w:val="en-US"/>
        </w:rPr>
        <w:t>specificity is the</w:t>
      </w:r>
      <w:r w:rsidR="007E6CD3" w:rsidRPr="00AA0C13">
        <w:rPr>
          <w:rFonts w:asciiTheme="minorHAnsi" w:hAnsiTheme="minorHAnsi" w:cstheme="minorHAnsi"/>
          <w:lang w:val="en-US"/>
        </w:rPr>
        <w:t xml:space="preserve"> use of negative controls </w:t>
      </w:r>
      <w:r>
        <w:rPr>
          <w:rFonts w:asciiTheme="minorHAnsi" w:hAnsiTheme="minorHAnsi" w:cstheme="minorHAnsi"/>
          <w:lang w:val="en-US"/>
        </w:rPr>
        <w:t>(</w:t>
      </w:r>
      <w:r w:rsidR="007E6CD3" w:rsidRPr="00AA0C13">
        <w:rPr>
          <w:rFonts w:asciiTheme="minorHAnsi" w:hAnsiTheme="minorHAnsi" w:cstheme="minorHAnsi"/>
          <w:lang w:val="en-US"/>
        </w:rPr>
        <w:t xml:space="preserve">including no </w:t>
      </w:r>
      <w:r w:rsidR="009A3C82" w:rsidRPr="00AA0C13">
        <w:rPr>
          <w:rFonts w:asciiTheme="minorHAnsi" w:hAnsiTheme="minorHAnsi" w:cstheme="minorHAnsi"/>
          <w:lang w:val="en-US"/>
        </w:rPr>
        <w:t xml:space="preserve">primary antibodies </w:t>
      </w:r>
      <w:r w:rsidR="007E6CD3" w:rsidRPr="00AA0C13">
        <w:rPr>
          <w:rFonts w:asciiTheme="minorHAnsi" w:hAnsiTheme="minorHAnsi" w:cstheme="minorHAnsi"/>
          <w:lang w:val="en-US"/>
        </w:rPr>
        <w:t>or tissue that is known to</w:t>
      </w:r>
      <w:r>
        <w:rPr>
          <w:rFonts w:asciiTheme="minorHAnsi" w:hAnsiTheme="minorHAnsi" w:cstheme="minorHAnsi"/>
          <w:lang w:val="en-US"/>
        </w:rPr>
        <w:t xml:space="preserve"> not</w:t>
      </w:r>
      <w:r w:rsidR="007E6CD3" w:rsidRPr="00AA0C13">
        <w:rPr>
          <w:rFonts w:asciiTheme="minorHAnsi" w:hAnsiTheme="minorHAnsi" w:cstheme="minorHAnsi"/>
          <w:lang w:val="en-US"/>
        </w:rPr>
        <w:t xml:space="preserve"> express the target protein</w:t>
      </w:r>
      <w:r w:rsidR="009A3C82" w:rsidRPr="00AA0C13">
        <w:rPr>
          <w:rFonts w:asciiTheme="minorHAnsi" w:hAnsiTheme="minorHAnsi" w:cstheme="minorHAnsi"/>
          <w:lang w:val="en-US"/>
        </w:rPr>
        <w:t>s</w:t>
      </w:r>
      <w:r>
        <w:rPr>
          <w:rFonts w:asciiTheme="minorHAnsi" w:hAnsiTheme="minorHAnsi" w:cstheme="minorHAnsi"/>
          <w:lang w:val="en-US"/>
        </w:rPr>
        <w:t>)</w:t>
      </w:r>
      <w:r w:rsidR="008051B1" w:rsidRPr="00AA0C13">
        <w:rPr>
          <w:rFonts w:asciiTheme="minorHAnsi" w:hAnsiTheme="minorHAnsi" w:cstheme="minorHAnsi"/>
          <w:lang w:val="en-US"/>
        </w:rPr>
        <w:t xml:space="preserve"> </w:t>
      </w:r>
      <w:r>
        <w:rPr>
          <w:rFonts w:asciiTheme="minorHAnsi" w:hAnsiTheme="minorHAnsi" w:cstheme="minorHAnsi"/>
          <w:lang w:val="en-US"/>
        </w:rPr>
        <w:t xml:space="preserve">as well as </w:t>
      </w:r>
      <w:r w:rsidR="008051B1" w:rsidRPr="00AA0C13">
        <w:rPr>
          <w:rFonts w:asciiTheme="minorHAnsi" w:hAnsiTheme="minorHAnsi" w:cstheme="minorHAnsi"/>
          <w:lang w:val="en-US"/>
        </w:rPr>
        <w:t>positive controls</w:t>
      </w:r>
      <w:r>
        <w:rPr>
          <w:rFonts w:asciiTheme="minorHAnsi" w:hAnsiTheme="minorHAnsi" w:cstheme="minorHAnsi"/>
          <w:lang w:val="en-US"/>
        </w:rPr>
        <w:t xml:space="preserve"> (</w:t>
      </w:r>
      <w:r w:rsidR="008051B1" w:rsidRPr="00AA0C13">
        <w:rPr>
          <w:rFonts w:asciiTheme="minorHAnsi" w:hAnsiTheme="minorHAnsi" w:cstheme="minorHAnsi"/>
          <w:lang w:val="en-US"/>
        </w:rPr>
        <w:t>including tissue that is known to express the target protein</w:t>
      </w:r>
      <w:r w:rsidR="00831E0B" w:rsidRPr="00AA0C13">
        <w:rPr>
          <w:rFonts w:asciiTheme="minorHAnsi" w:hAnsiTheme="minorHAnsi" w:cstheme="minorHAnsi"/>
          <w:lang w:val="en-US"/>
        </w:rPr>
        <w:t>s</w:t>
      </w:r>
      <w:r>
        <w:rPr>
          <w:rFonts w:asciiTheme="minorHAnsi" w:hAnsiTheme="minorHAnsi" w:cstheme="minorHAnsi"/>
          <w:lang w:val="en-US"/>
        </w:rPr>
        <w:t>)</w:t>
      </w:r>
      <w:r w:rsidR="00B821E2" w:rsidRPr="00AA0C13">
        <w:rPr>
          <w:rFonts w:asciiTheme="minorHAnsi" w:hAnsiTheme="minorHAnsi" w:cstheme="minorHAnsi"/>
          <w:vertAlign w:val="superscript"/>
          <w:lang w:val="en-US"/>
        </w:rPr>
        <w:t>1</w:t>
      </w:r>
      <w:r w:rsidR="00B4460D" w:rsidRPr="00AA0C13">
        <w:rPr>
          <w:rFonts w:asciiTheme="minorHAnsi" w:hAnsiTheme="minorHAnsi" w:cstheme="minorHAnsi"/>
          <w:vertAlign w:val="superscript"/>
          <w:lang w:val="en-US"/>
        </w:rPr>
        <w:t>5</w:t>
      </w:r>
      <w:r w:rsidR="007E6CD3" w:rsidRPr="00AA0C13">
        <w:rPr>
          <w:rFonts w:asciiTheme="minorHAnsi" w:hAnsiTheme="minorHAnsi" w:cstheme="minorHAnsi"/>
          <w:lang w:val="en-US"/>
        </w:rPr>
        <w:t>.</w:t>
      </w:r>
      <w:r w:rsidR="00DC04A5" w:rsidRPr="00AA0C13">
        <w:rPr>
          <w:rFonts w:asciiTheme="minorHAnsi" w:hAnsiTheme="minorHAnsi" w:cstheme="minorHAnsi"/>
          <w:lang w:val="en-US"/>
        </w:rPr>
        <w:t xml:space="preserve"> </w:t>
      </w:r>
      <w:r w:rsidR="00EC084E" w:rsidRPr="00AA0C13">
        <w:rPr>
          <w:rFonts w:asciiTheme="minorHAnsi" w:hAnsiTheme="minorHAnsi" w:cstheme="minorHAnsi"/>
          <w:lang w:val="en-US"/>
        </w:rPr>
        <w:t>T</w:t>
      </w:r>
      <w:r w:rsidR="008246E6" w:rsidRPr="00AA0C13">
        <w:rPr>
          <w:rFonts w:asciiTheme="minorHAnsi" w:hAnsiTheme="minorHAnsi" w:cstheme="minorHAnsi"/>
          <w:lang w:val="en-US"/>
        </w:rPr>
        <w:t xml:space="preserve">he selection of antibodies for IHC is made </w:t>
      </w:r>
      <w:r>
        <w:rPr>
          <w:rFonts w:asciiTheme="minorHAnsi" w:hAnsiTheme="minorHAnsi" w:cstheme="minorHAnsi"/>
          <w:lang w:val="en-US"/>
        </w:rPr>
        <w:t>based</w:t>
      </w:r>
      <w:r w:rsidR="008246E6" w:rsidRPr="00AA0C13">
        <w:rPr>
          <w:rFonts w:asciiTheme="minorHAnsi" w:hAnsiTheme="minorHAnsi" w:cstheme="minorHAnsi"/>
          <w:lang w:val="en-US"/>
        </w:rPr>
        <w:t xml:space="preserve"> o</w:t>
      </w:r>
      <w:r>
        <w:rPr>
          <w:rFonts w:asciiTheme="minorHAnsi" w:hAnsiTheme="minorHAnsi" w:cstheme="minorHAnsi"/>
          <w:lang w:val="en-US"/>
        </w:rPr>
        <w:t>n</w:t>
      </w:r>
      <w:r w:rsidR="008246E6" w:rsidRPr="00AA0C13">
        <w:rPr>
          <w:rFonts w:asciiTheme="minorHAnsi" w:hAnsiTheme="minorHAnsi" w:cstheme="minorHAnsi"/>
          <w:lang w:val="en-US"/>
        </w:rPr>
        <w:t xml:space="preserve"> their specie</w:t>
      </w:r>
      <w:r>
        <w:rPr>
          <w:rFonts w:asciiTheme="minorHAnsi" w:hAnsiTheme="minorHAnsi" w:cstheme="minorHAnsi"/>
          <w:lang w:val="en-US"/>
        </w:rPr>
        <w:t>s</w:t>
      </w:r>
      <w:r w:rsidR="008246E6" w:rsidRPr="00AA0C13">
        <w:rPr>
          <w:rFonts w:asciiTheme="minorHAnsi" w:hAnsiTheme="minorHAnsi" w:cstheme="minorHAnsi"/>
          <w:lang w:val="en-US"/>
        </w:rPr>
        <w:t>-specificity</w:t>
      </w:r>
      <w:r>
        <w:rPr>
          <w:rFonts w:asciiTheme="minorHAnsi" w:hAnsiTheme="minorHAnsi" w:cstheme="minorHAnsi"/>
          <w:lang w:val="en-US"/>
        </w:rPr>
        <w:t xml:space="preserve"> (</w:t>
      </w:r>
      <w:r w:rsidR="008246E6" w:rsidRPr="00AA0C13">
        <w:rPr>
          <w:rFonts w:asciiTheme="minorHAnsi" w:hAnsiTheme="minorHAnsi" w:cstheme="minorHAnsi"/>
          <w:lang w:val="en-US"/>
        </w:rPr>
        <w:t xml:space="preserve">the likelihood </w:t>
      </w:r>
      <w:r w:rsidR="00831E0B" w:rsidRPr="00AA0C13">
        <w:rPr>
          <w:rFonts w:asciiTheme="minorHAnsi" w:hAnsiTheme="minorHAnsi" w:cstheme="minorHAnsi"/>
          <w:lang w:val="en-US"/>
        </w:rPr>
        <w:t>with which</w:t>
      </w:r>
      <w:r w:rsidR="008246E6" w:rsidRPr="00AA0C13">
        <w:rPr>
          <w:rFonts w:asciiTheme="minorHAnsi" w:hAnsiTheme="minorHAnsi" w:cstheme="minorHAnsi"/>
          <w:lang w:val="en-US"/>
        </w:rPr>
        <w:t xml:space="preserve"> they react with the antigen </w:t>
      </w:r>
      <w:r w:rsidR="00DC04A5" w:rsidRPr="00AA0C13">
        <w:rPr>
          <w:rFonts w:asciiTheme="minorHAnsi" w:hAnsiTheme="minorHAnsi" w:cstheme="minorHAnsi"/>
          <w:lang w:val="en-US"/>
        </w:rPr>
        <w:t>of interest</w:t>
      </w:r>
      <w:r>
        <w:rPr>
          <w:rFonts w:asciiTheme="minorHAnsi" w:hAnsiTheme="minorHAnsi" w:cstheme="minorHAnsi"/>
          <w:lang w:val="en-US"/>
        </w:rPr>
        <w:t>)</w:t>
      </w:r>
      <w:r w:rsidR="00DC04A5" w:rsidRPr="00AA0C13">
        <w:rPr>
          <w:rFonts w:asciiTheme="minorHAnsi" w:hAnsiTheme="minorHAnsi" w:cstheme="minorHAnsi"/>
          <w:lang w:val="en-US"/>
        </w:rPr>
        <w:t xml:space="preserve"> and the antigen-</w:t>
      </w:r>
      <w:r w:rsidR="008246E6" w:rsidRPr="00AA0C13">
        <w:rPr>
          <w:rFonts w:asciiTheme="minorHAnsi" w:hAnsiTheme="minorHAnsi" w:cstheme="minorHAnsi"/>
          <w:lang w:val="en-US"/>
        </w:rPr>
        <w:t xml:space="preserve">antibody binding detection systems that </w:t>
      </w:r>
      <w:r w:rsidR="00306069" w:rsidRPr="00AA0C13">
        <w:rPr>
          <w:rFonts w:asciiTheme="minorHAnsi" w:hAnsiTheme="minorHAnsi" w:cstheme="minorHAnsi"/>
          <w:lang w:val="en-US"/>
        </w:rPr>
        <w:t>is</w:t>
      </w:r>
      <w:r w:rsidR="008246E6" w:rsidRPr="00AA0C13">
        <w:rPr>
          <w:rFonts w:asciiTheme="minorHAnsi" w:hAnsiTheme="minorHAnsi" w:cstheme="minorHAnsi"/>
          <w:lang w:val="en-US"/>
        </w:rPr>
        <w:t xml:space="preserve"> used</w:t>
      </w:r>
      <w:r w:rsidR="00064584" w:rsidRPr="00AA0C13">
        <w:rPr>
          <w:rFonts w:asciiTheme="minorHAnsi" w:hAnsiTheme="minorHAnsi" w:cstheme="minorHAnsi"/>
          <w:vertAlign w:val="superscript"/>
          <w:lang w:val="en-US"/>
        </w:rPr>
        <w:t>4-7</w:t>
      </w:r>
      <w:r w:rsidR="008246E6" w:rsidRPr="00AA0C13">
        <w:rPr>
          <w:rFonts w:asciiTheme="minorHAnsi" w:hAnsiTheme="minorHAnsi" w:cstheme="minorHAnsi"/>
          <w:lang w:val="en-US"/>
        </w:rPr>
        <w:t xml:space="preserve">. In the case of </w:t>
      </w:r>
      <w:proofErr w:type="spellStart"/>
      <w:r w:rsidR="00817BD8" w:rsidRPr="00AA0C13">
        <w:rPr>
          <w:rFonts w:asciiTheme="minorHAnsi" w:hAnsiTheme="minorHAnsi" w:cstheme="minorHAnsi"/>
          <w:lang w:val="en-US"/>
        </w:rPr>
        <w:t>immuno</w:t>
      </w:r>
      <w:r w:rsidR="008246E6" w:rsidRPr="00AA0C13">
        <w:rPr>
          <w:rFonts w:asciiTheme="minorHAnsi" w:hAnsiTheme="minorHAnsi" w:cstheme="minorHAnsi"/>
          <w:lang w:val="en-US"/>
        </w:rPr>
        <w:t>peroxidase</w:t>
      </w:r>
      <w:proofErr w:type="spellEnd"/>
      <w:r w:rsidR="008246E6" w:rsidRPr="00AA0C13">
        <w:rPr>
          <w:rFonts w:asciiTheme="minorHAnsi" w:hAnsiTheme="minorHAnsi" w:cstheme="minorHAnsi"/>
          <w:lang w:val="en-US"/>
        </w:rPr>
        <w:t xml:space="preserve">, the color of the reaction is determined by selection of </w:t>
      </w:r>
      <w:r w:rsidR="00831E0B" w:rsidRPr="00AA0C13">
        <w:rPr>
          <w:rFonts w:asciiTheme="minorHAnsi" w:hAnsiTheme="minorHAnsi" w:cstheme="minorHAnsi"/>
          <w:lang w:val="en-US"/>
        </w:rPr>
        <w:t>the</w:t>
      </w:r>
      <w:r w:rsidR="008246E6" w:rsidRPr="00AA0C13">
        <w:rPr>
          <w:rFonts w:asciiTheme="minorHAnsi" w:hAnsiTheme="minorHAnsi" w:cstheme="minorHAnsi"/>
          <w:lang w:val="en-US"/>
        </w:rPr>
        <w:t xml:space="preserve"> precipitating chromogen, usually diaminobenzidi</w:t>
      </w:r>
      <w:r w:rsidR="00B74AE4" w:rsidRPr="00AA0C13">
        <w:rPr>
          <w:rFonts w:asciiTheme="minorHAnsi" w:hAnsiTheme="minorHAnsi" w:cstheme="minorHAnsi"/>
          <w:lang w:val="en-US"/>
        </w:rPr>
        <w:t>ne (brown)</w:t>
      </w:r>
      <w:r w:rsidR="00B821E2" w:rsidRPr="00AA0C13">
        <w:rPr>
          <w:rFonts w:asciiTheme="minorHAnsi" w:hAnsiTheme="minorHAnsi" w:cstheme="minorHAnsi"/>
          <w:vertAlign w:val="superscript"/>
          <w:lang w:val="en-US"/>
        </w:rPr>
        <w:t>1</w:t>
      </w:r>
      <w:r w:rsidR="00B4460D" w:rsidRPr="00AA0C13">
        <w:rPr>
          <w:rFonts w:asciiTheme="minorHAnsi" w:hAnsiTheme="minorHAnsi" w:cstheme="minorHAnsi"/>
          <w:vertAlign w:val="superscript"/>
          <w:lang w:val="en-US"/>
        </w:rPr>
        <w:t>6</w:t>
      </w:r>
      <w:r w:rsidR="008246E6" w:rsidRPr="00AA0C13">
        <w:rPr>
          <w:rFonts w:asciiTheme="minorHAnsi" w:hAnsiTheme="minorHAnsi" w:cstheme="minorHAnsi"/>
          <w:lang w:val="en-US"/>
        </w:rPr>
        <w:t>.</w:t>
      </w:r>
      <w:r w:rsidR="0050723D" w:rsidRPr="00AA0C13">
        <w:rPr>
          <w:rFonts w:asciiTheme="minorHAnsi" w:hAnsiTheme="minorHAnsi" w:cstheme="minorHAnsi"/>
          <w:b/>
          <w:bCs/>
          <w:color w:val="333333"/>
          <w:lang w:val="en-US"/>
        </w:rPr>
        <w:t xml:space="preserve"> </w:t>
      </w:r>
      <w:r w:rsidR="00EF4F5C" w:rsidRPr="00AA0C13">
        <w:rPr>
          <w:rFonts w:asciiTheme="minorHAnsi" w:hAnsiTheme="minorHAnsi" w:cstheme="minorHAnsi"/>
          <w:bCs/>
          <w:lang w:val="en-US"/>
        </w:rPr>
        <w:t>On the other hand,</w:t>
      </w:r>
      <w:r w:rsidR="00EF4F5C" w:rsidRPr="00AA0C13">
        <w:rPr>
          <w:rFonts w:asciiTheme="minorHAnsi" w:hAnsiTheme="minorHAnsi" w:cstheme="minorHAnsi"/>
          <w:b/>
          <w:bCs/>
          <w:color w:val="333333"/>
          <w:lang w:val="en-US"/>
        </w:rPr>
        <w:t xml:space="preserve"> i</w:t>
      </w:r>
      <w:r w:rsidR="0050723D" w:rsidRPr="00AA0C13">
        <w:rPr>
          <w:rFonts w:asciiTheme="minorHAnsi" w:hAnsiTheme="minorHAnsi" w:cstheme="minorHAnsi"/>
          <w:lang w:val="en-US"/>
        </w:rPr>
        <w:t xml:space="preserve">mmunofluorescence utilizes antibodies </w:t>
      </w:r>
      <w:r w:rsidR="00831E0B" w:rsidRPr="00AA0C13">
        <w:rPr>
          <w:rFonts w:asciiTheme="minorHAnsi" w:hAnsiTheme="minorHAnsi" w:cstheme="minorHAnsi"/>
          <w:lang w:val="en-US"/>
        </w:rPr>
        <w:t xml:space="preserve">conjugated with a </w:t>
      </w:r>
      <w:proofErr w:type="spellStart"/>
      <w:r w:rsidR="00831E0B" w:rsidRPr="00AA0C13">
        <w:rPr>
          <w:rFonts w:asciiTheme="minorHAnsi" w:hAnsiTheme="minorHAnsi" w:cstheme="minorHAnsi"/>
          <w:lang w:val="en-US"/>
        </w:rPr>
        <w:t>fluoroph</w:t>
      </w:r>
      <w:r w:rsidR="00EF4F5C" w:rsidRPr="00AA0C13">
        <w:rPr>
          <w:rFonts w:asciiTheme="minorHAnsi" w:hAnsiTheme="minorHAnsi" w:cstheme="minorHAnsi"/>
          <w:lang w:val="en-US"/>
        </w:rPr>
        <w:t>or</w:t>
      </w:r>
      <w:proofErr w:type="spellEnd"/>
      <w:r w:rsidR="00EF4F5C" w:rsidRPr="00AA0C13">
        <w:rPr>
          <w:rFonts w:asciiTheme="minorHAnsi" w:hAnsiTheme="minorHAnsi" w:cstheme="minorHAnsi"/>
          <w:lang w:val="en-US"/>
        </w:rPr>
        <w:t xml:space="preserve"> </w:t>
      </w:r>
      <w:r w:rsidR="0050723D" w:rsidRPr="00AA0C13">
        <w:rPr>
          <w:rFonts w:asciiTheme="minorHAnsi" w:hAnsiTheme="minorHAnsi" w:cstheme="minorHAnsi"/>
          <w:lang w:val="en-US"/>
        </w:rPr>
        <w:t>to visualize protein expression in frozen tissue section</w:t>
      </w:r>
      <w:r w:rsidR="00831E0B" w:rsidRPr="00AA0C13">
        <w:rPr>
          <w:rFonts w:asciiTheme="minorHAnsi" w:hAnsiTheme="minorHAnsi" w:cstheme="minorHAnsi"/>
          <w:lang w:val="en-US"/>
        </w:rPr>
        <w:t xml:space="preserve">s and allows </w:t>
      </w:r>
      <w:r>
        <w:rPr>
          <w:rFonts w:asciiTheme="minorHAnsi" w:hAnsiTheme="minorHAnsi" w:cstheme="minorHAnsi"/>
          <w:lang w:val="en-US"/>
        </w:rPr>
        <w:t xml:space="preserve">for </w:t>
      </w:r>
      <w:r w:rsidR="00831E0B" w:rsidRPr="00AA0C13">
        <w:rPr>
          <w:rFonts w:asciiTheme="minorHAnsi" w:hAnsiTheme="minorHAnsi" w:cstheme="minorHAnsi"/>
          <w:lang w:val="en-US"/>
        </w:rPr>
        <w:t>easy</w:t>
      </w:r>
      <w:r w:rsidR="0050723D" w:rsidRPr="00AA0C13">
        <w:rPr>
          <w:rFonts w:asciiTheme="minorHAnsi" w:hAnsiTheme="minorHAnsi" w:cstheme="minorHAnsi"/>
          <w:lang w:val="en-US"/>
        </w:rPr>
        <w:t xml:space="preserve"> analysis of multiple proteins </w:t>
      </w:r>
      <w:r w:rsidR="004916D5" w:rsidRPr="00AA0C13">
        <w:rPr>
          <w:rFonts w:asciiTheme="minorHAnsi" w:hAnsiTheme="minorHAnsi" w:cstheme="minorHAnsi"/>
          <w:lang w:val="en-US"/>
        </w:rPr>
        <w:t xml:space="preserve">with </w:t>
      </w:r>
      <w:r w:rsidR="00EF4F5C" w:rsidRPr="00AA0C13">
        <w:rPr>
          <w:rFonts w:asciiTheme="minorHAnsi" w:hAnsiTheme="minorHAnsi" w:cstheme="minorHAnsi"/>
          <w:lang w:val="en-US"/>
        </w:rPr>
        <w:t>respect to the</w:t>
      </w:r>
      <w:r w:rsidR="0050723D" w:rsidRPr="00AA0C13">
        <w:rPr>
          <w:rFonts w:asciiTheme="minorHAnsi" w:hAnsiTheme="minorHAnsi" w:cstheme="minorHAnsi"/>
          <w:lang w:val="en-US"/>
        </w:rPr>
        <w:t xml:space="preserve"> chromogenic detection system</w:t>
      </w:r>
      <w:r w:rsidR="00064584" w:rsidRPr="00AA0C13">
        <w:rPr>
          <w:rFonts w:asciiTheme="minorHAnsi" w:hAnsiTheme="minorHAnsi" w:cstheme="minorHAnsi"/>
          <w:vertAlign w:val="superscript"/>
          <w:lang w:val="en-US"/>
        </w:rPr>
        <w:t>5,7</w:t>
      </w:r>
      <w:r w:rsidR="0050723D" w:rsidRPr="00AA0C13">
        <w:rPr>
          <w:rFonts w:asciiTheme="minorHAnsi" w:hAnsiTheme="minorHAnsi" w:cstheme="minorHAnsi"/>
          <w:lang w:val="en-US"/>
        </w:rPr>
        <w:t>.</w:t>
      </w:r>
      <w:r w:rsidR="00817BD8" w:rsidRPr="00AA0C13">
        <w:rPr>
          <w:rFonts w:asciiTheme="minorHAnsi" w:hAnsiTheme="minorHAnsi" w:cstheme="minorHAnsi"/>
          <w:lang w:val="en-US"/>
        </w:rPr>
        <w:t xml:space="preserve"> </w:t>
      </w:r>
    </w:p>
    <w:p w:rsidR="00AA0C13" w:rsidRPr="00AA0C13" w:rsidRDefault="00AA0C13" w:rsidP="0004546A">
      <w:pPr>
        <w:pStyle w:val="NormalWeb"/>
        <w:spacing w:before="0" w:beforeAutospacing="0" w:after="0" w:afterAutospacing="0"/>
        <w:jc w:val="both"/>
        <w:rPr>
          <w:rFonts w:asciiTheme="minorHAnsi" w:hAnsiTheme="minorHAnsi" w:cstheme="minorHAnsi"/>
          <w:lang w:val="en-US"/>
        </w:rPr>
      </w:pPr>
    </w:p>
    <w:p w:rsidR="000F5433" w:rsidRPr="00AA0C13" w:rsidRDefault="00306269" w:rsidP="0004546A">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In the</w:t>
      </w:r>
      <w:r w:rsidR="001554AC" w:rsidRPr="00AA0C13">
        <w:rPr>
          <w:rFonts w:asciiTheme="minorHAnsi" w:hAnsiTheme="minorHAnsi" w:cstheme="minorHAnsi"/>
          <w:lang w:val="en-US"/>
        </w:rPr>
        <w:t xml:space="preserve"> </w:t>
      </w:r>
      <w:proofErr w:type="spellStart"/>
      <w:r w:rsidR="001554AC" w:rsidRPr="00AA0C13">
        <w:rPr>
          <w:rFonts w:asciiTheme="minorHAnsi" w:hAnsiTheme="minorHAnsi" w:cstheme="minorHAnsi"/>
          <w:lang w:val="en-US"/>
        </w:rPr>
        <w:t>immunoperoxidase</w:t>
      </w:r>
      <w:proofErr w:type="spellEnd"/>
      <w:r w:rsidR="001554AC" w:rsidRPr="00AA0C13">
        <w:rPr>
          <w:rFonts w:asciiTheme="minorHAnsi" w:hAnsiTheme="minorHAnsi" w:cstheme="minorHAnsi"/>
          <w:lang w:val="en-US"/>
        </w:rPr>
        <w:t xml:space="preserve"> technique, the secondary antibody is conjugated to </w:t>
      </w:r>
      <w:hyperlink r:id="rId8" w:tooltip="Biotin" w:history="1">
        <w:r w:rsidR="001554AC" w:rsidRPr="00AA0C13">
          <w:rPr>
            <w:rFonts w:asciiTheme="minorHAnsi" w:hAnsiTheme="minorHAnsi" w:cstheme="minorHAnsi"/>
            <w:lang w:val="en-US"/>
          </w:rPr>
          <w:t>biotin</w:t>
        </w:r>
      </w:hyperlink>
      <w:r w:rsidR="001554AC" w:rsidRPr="00AA0C13">
        <w:rPr>
          <w:rFonts w:asciiTheme="minorHAnsi" w:hAnsiTheme="minorHAnsi" w:cstheme="minorHAnsi"/>
          <w:lang w:val="en-US"/>
        </w:rPr>
        <w:t xml:space="preserve">, a linker molecule capable of recruiting a chromogenic reporter molecule </w:t>
      </w:r>
      <w:r>
        <w:rPr>
          <w:rFonts w:asciiTheme="minorHAnsi" w:hAnsiTheme="minorHAnsi" w:cstheme="minorHAnsi"/>
          <w:lang w:val="en-US"/>
        </w:rPr>
        <w:t>[</w:t>
      </w:r>
      <w:r w:rsidR="002F559C">
        <w:rPr>
          <w:rFonts w:asciiTheme="minorHAnsi" w:hAnsiTheme="minorHAnsi" w:cstheme="minorHAnsi"/>
          <w:lang w:val="en-US"/>
        </w:rPr>
        <w:t>a</w:t>
      </w:r>
      <w:r w:rsidR="001554AC" w:rsidRPr="00AA0C13">
        <w:rPr>
          <w:rFonts w:asciiTheme="minorHAnsi" w:hAnsiTheme="minorHAnsi" w:cstheme="minorHAnsi"/>
          <w:lang w:val="en-US"/>
        </w:rPr>
        <w:t xml:space="preserve">vidin-biotin complex </w:t>
      </w:r>
      <w:r>
        <w:rPr>
          <w:rFonts w:asciiTheme="minorHAnsi" w:hAnsiTheme="minorHAnsi" w:cstheme="minorHAnsi"/>
          <w:lang w:val="en-US"/>
        </w:rPr>
        <w:t>(</w:t>
      </w:r>
      <w:r w:rsidR="001554AC" w:rsidRPr="00AA0C13">
        <w:rPr>
          <w:rFonts w:asciiTheme="minorHAnsi" w:hAnsiTheme="minorHAnsi" w:cstheme="minorHAnsi"/>
          <w:lang w:val="en-US"/>
        </w:rPr>
        <w:t>ABC)</w:t>
      </w:r>
      <w:r>
        <w:rPr>
          <w:rFonts w:asciiTheme="minorHAnsi" w:hAnsiTheme="minorHAnsi" w:cstheme="minorHAnsi"/>
          <w:lang w:val="en-US"/>
        </w:rPr>
        <w:t>]</w:t>
      </w:r>
      <w:r w:rsidR="001554AC" w:rsidRPr="00AA0C13">
        <w:rPr>
          <w:rFonts w:asciiTheme="minorHAnsi" w:hAnsiTheme="minorHAnsi" w:cstheme="minorHAnsi"/>
          <w:lang w:val="en-US"/>
        </w:rPr>
        <w:t>, leading to amplification of the staining signal. With the ABC reporter method, the enzyme peroxidase reacts with 3,3’-diaminobenzidine (</w:t>
      </w:r>
      <w:hyperlink r:id="rId9" w:tooltip="Diaminobenzidine" w:history="1">
        <w:r w:rsidR="001554AC" w:rsidRPr="00AA0C13">
          <w:rPr>
            <w:rFonts w:asciiTheme="minorHAnsi" w:hAnsiTheme="minorHAnsi" w:cstheme="minorHAnsi"/>
            <w:lang w:val="en-US"/>
          </w:rPr>
          <w:t>DAB</w:t>
        </w:r>
      </w:hyperlink>
      <w:r w:rsidR="001554AC" w:rsidRPr="00AA0C13">
        <w:rPr>
          <w:rFonts w:asciiTheme="minorHAnsi" w:hAnsiTheme="minorHAnsi" w:cstheme="minorHAnsi"/>
          <w:lang w:val="en-US"/>
        </w:rPr>
        <w:t>), producing an intensely brown</w:t>
      </w:r>
      <w:r>
        <w:rPr>
          <w:rFonts w:asciiTheme="minorHAnsi" w:hAnsiTheme="minorHAnsi" w:cstheme="minorHAnsi"/>
          <w:lang w:val="en-US"/>
        </w:rPr>
        <w:t>-colored</w:t>
      </w:r>
      <w:r w:rsidR="001554AC" w:rsidRPr="00AA0C13">
        <w:rPr>
          <w:rFonts w:asciiTheme="minorHAnsi" w:hAnsiTheme="minorHAnsi" w:cstheme="minorHAnsi"/>
          <w:lang w:val="en-US"/>
        </w:rPr>
        <w:t xml:space="preserve"> staining where the enzyme binds to the secondary antibody</w:t>
      </w:r>
      <w:r>
        <w:rPr>
          <w:rFonts w:asciiTheme="minorHAnsi" w:hAnsiTheme="minorHAnsi" w:cstheme="minorHAnsi"/>
          <w:lang w:val="en-US"/>
        </w:rPr>
        <w:t>,</w:t>
      </w:r>
      <w:r w:rsidR="001554AC" w:rsidRPr="00AA0C13">
        <w:rPr>
          <w:rFonts w:asciiTheme="minorHAnsi" w:hAnsiTheme="minorHAnsi" w:cstheme="minorHAnsi"/>
          <w:lang w:val="en-US"/>
        </w:rPr>
        <w:t xml:space="preserve"> </w:t>
      </w:r>
      <w:r>
        <w:rPr>
          <w:rFonts w:asciiTheme="minorHAnsi" w:hAnsiTheme="minorHAnsi" w:cstheme="minorHAnsi"/>
          <w:lang w:val="en-US"/>
        </w:rPr>
        <w:t>which</w:t>
      </w:r>
      <w:r w:rsidR="001554AC" w:rsidRPr="00AA0C13">
        <w:rPr>
          <w:rFonts w:asciiTheme="minorHAnsi" w:hAnsiTheme="minorHAnsi" w:cstheme="minorHAnsi"/>
          <w:lang w:val="en-US"/>
        </w:rPr>
        <w:t xml:space="preserve"> can</w:t>
      </w:r>
      <w:r>
        <w:rPr>
          <w:rFonts w:asciiTheme="minorHAnsi" w:hAnsiTheme="minorHAnsi" w:cstheme="minorHAnsi"/>
          <w:lang w:val="en-US"/>
        </w:rPr>
        <w:t xml:space="preserve"> then</w:t>
      </w:r>
      <w:r w:rsidR="001554AC" w:rsidRPr="00AA0C13">
        <w:rPr>
          <w:rFonts w:asciiTheme="minorHAnsi" w:hAnsiTheme="minorHAnsi" w:cstheme="minorHAnsi"/>
          <w:lang w:val="en-US"/>
        </w:rPr>
        <w:t xml:space="preserve"> be analyzed with an ordinary light microscope. ABC stain</w:t>
      </w:r>
      <w:r>
        <w:rPr>
          <w:rFonts w:asciiTheme="minorHAnsi" w:hAnsiTheme="minorHAnsi" w:cstheme="minorHAnsi"/>
          <w:lang w:val="en-US"/>
        </w:rPr>
        <w:t>ing</w:t>
      </w:r>
      <w:r w:rsidR="001554AC" w:rsidRPr="00AA0C13">
        <w:rPr>
          <w:rFonts w:asciiTheme="minorHAnsi" w:hAnsiTheme="minorHAnsi" w:cstheme="minorHAnsi"/>
          <w:lang w:val="en-US"/>
        </w:rPr>
        <w:t>, due to the high affinity of avidin for biotin, produces a rapid and optimal reaction</w:t>
      </w:r>
      <w:r>
        <w:rPr>
          <w:rFonts w:asciiTheme="minorHAnsi" w:hAnsiTheme="minorHAnsi" w:cstheme="minorHAnsi"/>
          <w:lang w:val="en-US"/>
        </w:rPr>
        <w:t>,</w:t>
      </w:r>
      <w:r w:rsidR="001554AC" w:rsidRPr="00AA0C13">
        <w:rPr>
          <w:rFonts w:asciiTheme="minorHAnsi" w:hAnsiTheme="minorHAnsi" w:cstheme="minorHAnsi"/>
          <w:lang w:val="en-US"/>
        </w:rPr>
        <w:t xml:space="preserve"> with few secondary antibodies attached to the site of the primary antibody reactivity. This chromogenic detection method allows </w:t>
      </w:r>
      <w:r>
        <w:rPr>
          <w:rFonts w:asciiTheme="minorHAnsi" w:hAnsiTheme="minorHAnsi" w:cstheme="minorHAnsi"/>
          <w:lang w:val="en-US"/>
        </w:rPr>
        <w:t xml:space="preserve">for </w:t>
      </w:r>
      <w:r w:rsidR="001554AC" w:rsidRPr="00AA0C13">
        <w:rPr>
          <w:rFonts w:asciiTheme="minorHAnsi" w:hAnsiTheme="minorHAnsi" w:cstheme="minorHAnsi"/>
          <w:lang w:val="en-US"/>
        </w:rPr>
        <w:t xml:space="preserve">the densitometric analysis of the signal, providing semi-quantitative data based on the correlation of brown signal </w:t>
      </w:r>
      <w:r>
        <w:rPr>
          <w:rFonts w:asciiTheme="minorHAnsi" w:hAnsiTheme="minorHAnsi" w:cstheme="minorHAnsi"/>
          <w:lang w:val="en-US"/>
        </w:rPr>
        <w:t xml:space="preserve">levels </w:t>
      </w:r>
      <w:r w:rsidR="001554AC" w:rsidRPr="00AA0C13">
        <w:rPr>
          <w:rFonts w:asciiTheme="minorHAnsi" w:hAnsiTheme="minorHAnsi" w:cstheme="minorHAnsi"/>
          <w:lang w:val="en-US"/>
        </w:rPr>
        <w:t>with protein expression</w:t>
      </w:r>
      <w:r>
        <w:rPr>
          <w:rFonts w:asciiTheme="minorHAnsi" w:hAnsiTheme="minorHAnsi" w:cstheme="minorHAnsi"/>
          <w:lang w:val="en-US"/>
        </w:rPr>
        <w:t xml:space="preserve"> levels</w:t>
      </w:r>
      <w:r w:rsidR="001554AC" w:rsidRPr="00AA0C13">
        <w:rPr>
          <w:rFonts w:asciiTheme="minorHAnsi" w:hAnsiTheme="minorHAnsi" w:cstheme="minorHAnsi"/>
          <w:vertAlign w:val="superscript"/>
          <w:lang w:val="en-US"/>
        </w:rPr>
        <w:t>18</w:t>
      </w:r>
      <w:r w:rsidR="001554AC" w:rsidRPr="00AA0C13">
        <w:rPr>
          <w:rFonts w:asciiTheme="minorHAnsi" w:hAnsiTheme="minorHAnsi" w:cstheme="minorHAnsi"/>
          <w:lang w:val="en-US"/>
        </w:rPr>
        <w:t xml:space="preserve">. </w:t>
      </w:r>
    </w:p>
    <w:p w:rsidR="00AA0C13" w:rsidRPr="00AA0C13" w:rsidRDefault="00AA0C13" w:rsidP="0004546A">
      <w:pPr>
        <w:pStyle w:val="NormalWeb"/>
        <w:spacing w:before="0" w:beforeAutospacing="0" w:after="0" w:afterAutospacing="0"/>
        <w:jc w:val="both"/>
        <w:rPr>
          <w:rFonts w:asciiTheme="minorHAnsi" w:hAnsiTheme="minorHAnsi" w:cstheme="minorHAnsi"/>
          <w:lang w:val="en-US"/>
        </w:rPr>
      </w:pPr>
    </w:p>
    <w:p w:rsidR="001554AC" w:rsidRPr="00AA0C13" w:rsidRDefault="001554AC" w:rsidP="0004546A">
      <w:pPr>
        <w:pStyle w:val="NormalWeb"/>
        <w:spacing w:before="0" w:beforeAutospacing="0" w:after="0" w:afterAutospacing="0"/>
        <w:jc w:val="both"/>
        <w:rPr>
          <w:rFonts w:asciiTheme="minorHAnsi" w:hAnsiTheme="minorHAnsi" w:cstheme="minorHAnsi"/>
          <w:lang w:val="en-US"/>
        </w:rPr>
      </w:pPr>
      <w:r w:rsidRPr="00AA0C13">
        <w:rPr>
          <w:rFonts w:asciiTheme="minorHAnsi" w:hAnsiTheme="minorHAnsi" w:cstheme="minorHAnsi"/>
          <w:lang w:val="en-US"/>
        </w:rPr>
        <w:t>With immunofluorescence technique</w:t>
      </w:r>
      <w:r w:rsidR="00AF3E90">
        <w:rPr>
          <w:rFonts w:asciiTheme="minorHAnsi" w:hAnsiTheme="minorHAnsi" w:cstheme="minorHAnsi"/>
          <w:lang w:val="en-US"/>
        </w:rPr>
        <w:t>s,</w:t>
      </w:r>
      <w:r w:rsidRPr="00AA0C13">
        <w:rPr>
          <w:rFonts w:asciiTheme="minorHAnsi" w:hAnsiTheme="minorHAnsi" w:cstheme="minorHAnsi"/>
          <w:lang w:val="en-US"/>
        </w:rPr>
        <w:t xml:space="preserve"> simultaneous detection of multiple proteins is possible </w:t>
      </w:r>
      <w:r w:rsidR="00AF3E90">
        <w:rPr>
          <w:rFonts w:asciiTheme="minorHAnsi" w:hAnsiTheme="minorHAnsi" w:cstheme="minorHAnsi"/>
          <w:lang w:val="en-US"/>
        </w:rPr>
        <w:t>due</w:t>
      </w:r>
      <w:r w:rsidRPr="00AA0C13">
        <w:rPr>
          <w:rFonts w:asciiTheme="minorHAnsi" w:hAnsiTheme="minorHAnsi" w:cstheme="minorHAnsi"/>
          <w:lang w:val="en-US"/>
        </w:rPr>
        <w:t xml:space="preserve"> to the ability of different fluorochromes to emit light at unique </w:t>
      </w:r>
      <w:proofErr w:type="gramStart"/>
      <w:r w:rsidRPr="00AA0C13">
        <w:rPr>
          <w:rFonts w:asciiTheme="minorHAnsi" w:hAnsiTheme="minorHAnsi" w:cstheme="minorHAnsi"/>
          <w:lang w:val="en-US"/>
        </w:rPr>
        <w:t>wavelengths, but</w:t>
      </w:r>
      <w:proofErr w:type="gramEnd"/>
      <w:r w:rsidRPr="00AA0C13">
        <w:rPr>
          <w:rFonts w:asciiTheme="minorHAnsi" w:hAnsiTheme="minorHAnsi" w:cstheme="minorHAnsi"/>
          <w:lang w:val="en-US"/>
        </w:rPr>
        <w:t xml:space="preserve"> is important to choose fluorochromes carefully to minimize spectral overlap</w:t>
      </w:r>
      <w:r w:rsidRPr="00AA0C13">
        <w:rPr>
          <w:rFonts w:asciiTheme="minorHAnsi" w:hAnsiTheme="minorHAnsi" w:cstheme="minorHAnsi"/>
          <w:vertAlign w:val="superscript"/>
          <w:lang w:val="en-US"/>
        </w:rPr>
        <w:t>5</w:t>
      </w:r>
      <w:r w:rsidRPr="00AA0C13">
        <w:rPr>
          <w:rFonts w:asciiTheme="minorHAnsi" w:hAnsiTheme="minorHAnsi" w:cstheme="minorHAnsi"/>
          <w:lang w:val="en-US"/>
        </w:rPr>
        <w:t xml:space="preserve">. Moreover, the use of primary antibodies </w:t>
      </w:r>
      <w:r w:rsidR="00AF3E90">
        <w:rPr>
          <w:rFonts w:asciiTheme="minorHAnsi" w:hAnsiTheme="minorHAnsi" w:cstheme="minorHAnsi"/>
          <w:lang w:val="en-US"/>
        </w:rPr>
        <w:t>in</w:t>
      </w:r>
      <w:r w:rsidRPr="00AA0C13">
        <w:rPr>
          <w:rFonts w:asciiTheme="minorHAnsi" w:hAnsiTheme="minorHAnsi" w:cstheme="minorHAnsi"/>
          <w:lang w:val="en-US"/>
        </w:rPr>
        <w:t xml:space="preserve"> different host species </w:t>
      </w:r>
      <w:r w:rsidR="00AF3E90">
        <w:rPr>
          <w:rFonts w:asciiTheme="minorHAnsi" w:hAnsiTheme="minorHAnsi" w:cstheme="minorHAnsi"/>
          <w:lang w:val="en-US"/>
        </w:rPr>
        <w:t>minimizes</w:t>
      </w:r>
      <w:r w:rsidRPr="00AA0C13">
        <w:rPr>
          <w:rFonts w:asciiTheme="minorHAnsi" w:hAnsiTheme="minorHAnsi" w:cstheme="minorHAnsi"/>
          <w:lang w:val="en-US"/>
        </w:rPr>
        <w:t xml:space="preserve"> difficulties concerning cross</w:t>
      </w:r>
      <w:r w:rsidR="00AF3E90">
        <w:rPr>
          <w:rFonts w:asciiTheme="minorHAnsi" w:hAnsiTheme="minorHAnsi" w:cstheme="minorHAnsi"/>
          <w:lang w:val="en-US"/>
        </w:rPr>
        <w:t>-</w:t>
      </w:r>
      <w:r w:rsidRPr="00AA0C13">
        <w:rPr>
          <w:rFonts w:asciiTheme="minorHAnsi" w:hAnsiTheme="minorHAnsi" w:cstheme="minorHAnsi"/>
          <w:lang w:val="en-US"/>
        </w:rPr>
        <w:t xml:space="preserve">reactivity. In this case, each species-specific secondary antibody recognizes only one type of primary antibody. Fluorescent reporters are small organic molecules, including commercial derivatives, such as Alexa Fluor dyes. </w:t>
      </w:r>
    </w:p>
    <w:p w:rsidR="00AA0C13" w:rsidRPr="00AA0C13" w:rsidRDefault="00AA0C13" w:rsidP="0004546A">
      <w:pPr>
        <w:pStyle w:val="NormalWeb"/>
        <w:spacing w:before="0" w:beforeAutospacing="0" w:after="0" w:afterAutospacing="0"/>
        <w:jc w:val="both"/>
        <w:rPr>
          <w:rFonts w:asciiTheme="minorHAnsi" w:hAnsiTheme="minorHAnsi" w:cstheme="minorHAnsi"/>
          <w:lang w:val="en-US"/>
        </w:rPr>
      </w:pPr>
    </w:p>
    <w:p w:rsidR="00F460C9" w:rsidRPr="00AA0C13" w:rsidRDefault="007E6CD3" w:rsidP="0004546A">
      <w:pPr>
        <w:pStyle w:val="NormalWeb"/>
        <w:spacing w:before="0" w:beforeAutospacing="0" w:after="0" w:afterAutospacing="0"/>
        <w:jc w:val="both"/>
        <w:rPr>
          <w:rFonts w:asciiTheme="minorHAnsi" w:hAnsiTheme="minorHAnsi" w:cstheme="minorHAnsi"/>
          <w:lang w:val="en-US"/>
        </w:rPr>
      </w:pPr>
      <w:r w:rsidRPr="00AA0C13">
        <w:rPr>
          <w:rFonts w:asciiTheme="minorHAnsi" w:hAnsiTheme="minorHAnsi" w:cstheme="minorHAnsi"/>
          <w:lang w:val="en-US"/>
        </w:rPr>
        <w:t>Many animal models</w:t>
      </w:r>
      <w:r w:rsidR="00E241D8" w:rsidRPr="00AA0C13">
        <w:rPr>
          <w:rFonts w:asciiTheme="minorHAnsi" w:hAnsiTheme="minorHAnsi" w:cstheme="minorHAnsi"/>
          <w:lang w:val="en-US"/>
        </w:rPr>
        <w:t xml:space="preserve"> are used to understand </w:t>
      </w:r>
      <w:proofErr w:type="gramStart"/>
      <w:r w:rsidR="00E241D8" w:rsidRPr="00AA0C13">
        <w:rPr>
          <w:rFonts w:asciiTheme="minorHAnsi" w:hAnsiTheme="minorHAnsi" w:cstheme="minorHAnsi"/>
          <w:lang w:val="en-US"/>
        </w:rPr>
        <w:t xml:space="preserve">particular </w:t>
      </w:r>
      <w:r w:rsidR="00EF4F5C" w:rsidRPr="00AA0C13">
        <w:rPr>
          <w:rFonts w:asciiTheme="minorHAnsi" w:hAnsiTheme="minorHAnsi" w:cstheme="minorHAnsi"/>
          <w:lang w:val="en-US"/>
        </w:rPr>
        <w:t>phy</w:t>
      </w:r>
      <w:r w:rsidRPr="00AA0C13">
        <w:rPr>
          <w:rFonts w:asciiTheme="minorHAnsi" w:hAnsiTheme="minorHAnsi" w:cstheme="minorHAnsi"/>
          <w:lang w:val="en-US"/>
        </w:rPr>
        <w:t>siological</w:t>
      </w:r>
      <w:proofErr w:type="gramEnd"/>
      <w:r w:rsidRPr="00AA0C13">
        <w:rPr>
          <w:rFonts w:asciiTheme="minorHAnsi" w:hAnsiTheme="minorHAnsi" w:cstheme="minorHAnsi"/>
          <w:lang w:val="en-US"/>
        </w:rPr>
        <w:t xml:space="preserve"> and pathological</w:t>
      </w:r>
      <w:r w:rsidR="00E241D8" w:rsidRPr="00AA0C13">
        <w:rPr>
          <w:rFonts w:asciiTheme="minorHAnsi" w:hAnsiTheme="minorHAnsi" w:cstheme="minorHAnsi"/>
          <w:lang w:val="en-US"/>
        </w:rPr>
        <w:t xml:space="preserve"> </w:t>
      </w:r>
      <w:r w:rsidR="00831E0B" w:rsidRPr="00AA0C13">
        <w:rPr>
          <w:rFonts w:asciiTheme="minorHAnsi" w:hAnsiTheme="minorHAnsi" w:cstheme="minorHAnsi"/>
          <w:lang w:val="en-US"/>
        </w:rPr>
        <w:t>conditions</w:t>
      </w:r>
      <w:r w:rsidR="008B67C5">
        <w:rPr>
          <w:rFonts w:asciiTheme="minorHAnsi" w:hAnsiTheme="minorHAnsi" w:cstheme="minorHAnsi"/>
          <w:lang w:val="en-US"/>
        </w:rPr>
        <w:t>.</w:t>
      </w:r>
      <w:r w:rsidRPr="00AA0C13">
        <w:rPr>
          <w:rFonts w:asciiTheme="minorHAnsi" w:hAnsiTheme="minorHAnsi" w:cstheme="minorHAnsi"/>
          <w:lang w:val="en-US"/>
        </w:rPr>
        <w:t xml:space="preserve"> </w:t>
      </w:r>
      <w:r w:rsidR="008B67C5">
        <w:rPr>
          <w:rFonts w:asciiTheme="minorHAnsi" w:hAnsiTheme="minorHAnsi" w:cstheme="minorHAnsi"/>
          <w:lang w:val="en-US"/>
        </w:rPr>
        <w:t>T</w:t>
      </w:r>
      <w:r w:rsidRPr="00AA0C13">
        <w:rPr>
          <w:rFonts w:asciiTheme="minorHAnsi" w:hAnsiTheme="minorHAnsi" w:cstheme="minorHAnsi"/>
          <w:lang w:val="en-US"/>
        </w:rPr>
        <w:t>o date</w:t>
      </w:r>
      <w:r w:rsidR="008B67C5">
        <w:rPr>
          <w:rFonts w:asciiTheme="minorHAnsi" w:hAnsiTheme="minorHAnsi" w:cstheme="minorHAnsi"/>
          <w:lang w:val="en-US"/>
        </w:rPr>
        <w:t>,</w:t>
      </w:r>
      <w:r w:rsidR="00E241D8" w:rsidRPr="00AA0C13">
        <w:rPr>
          <w:rFonts w:asciiTheme="minorHAnsi" w:hAnsiTheme="minorHAnsi" w:cstheme="minorHAnsi"/>
          <w:lang w:val="en-US"/>
        </w:rPr>
        <w:t xml:space="preserve"> </w:t>
      </w:r>
      <w:r w:rsidRPr="00AA0C13">
        <w:rPr>
          <w:rFonts w:asciiTheme="minorHAnsi" w:hAnsiTheme="minorHAnsi" w:cstheme="minorHAnsi"/>
          <w:lang w:val="en-US"/>
        </w:rPr>
        <w:t>i</w:t>
      </w:r>
      <w:r w:rsidR="00E241D8" w:rsidRPr="00AA0C13">
        <w:rPr>
          <w:rFonts w:asciiTheme="minorHAnsi" w:hAnsiTheme="minorHAnsi" w:cstheme="minorHAnsi"/>
          <w:lang w:val="en-US"/>
        </w:rPr>
        <w:t xml:space="preserve">t </w:t>
      </w:r>
      <w:r w:rsidR="00AF29D1" w:rsidRPr="00AA0C13">
        <w:rPr>
          <w:rFonts w:asciiTheme="minorHAnsi" w:hAnsiTheme="minorHAnsi" w:cstheme="minorHAnsi"/>
          <w:lang w:val="en-US"/>
        </w:rPr>
        <w:t xml:space="preserve">is </w:t>
      </w:r>
      <w:r w:rsidR="008B67C5">
        <w:rPr>
          <w:rFonts w:asciiTheme="minorHAnsi" w:hAnsiTheme="minorHAnsi" w:cstheme="minorHAnsi"/>
          <w:lang w:val="en-US"/>
        </w:rPr>
        <w:t>established</w:t>
      </w:r>
      <w:r w:rsidR="00E241D8" w:rsidRPr="00AA0C13">
        <w:rPr>
          <w:rFonts w:asciiTheme="minorHAnsi" w:hAnsiTheme="minorHAnsi" w:cstheme="minorHAnsi"/>
          <w:lang w:val="en-US"/>
        </w:rPr>
        <w:t xml:space="preserve"> that</w:t>
      </w:r>
      <w:r w:rsidR="008B67C5">
        <w:rPr>
          <w:rFonts w:asciiTheme="minorHAnsi" w:hAnsiTheme="minorHAnsi" w:cstheme="minorHAnsi"/>
          <w:lang w:val="en-US"/>
        </w:rPr>
        <w:t xml:space="preserve"> many</w:t>
      </w:r>
      <w:r w:rsidR="00E241D8" w:rsidRPr="00AA0C13">
        <w:rPr>
          <w:rFonts w:asciiTheme="minorHAnsi" w:hAnsiTheme="minorHAnsi" w:cstheme="minorHAnsi"/>
          <w:lang w:val="en-US"/>
        </w:rPr>
        <w:t xml:space="preserve"> metabolic</w:t>
      </w:r>
      <w:r w:rsidR="00306069" w:rsidRPr="00AA0C13">
        <w:rPr>
          <w:rFonts w:asciiTheme="minorHAnsi" w:hAnsiTheme="minorHAnsi" w:cstheme="minorHAnsi"/>
          <w:lang w:val="en-US"/>
        </w:rPr>
        <w:t xml:space="preserve"> pathways</w:t>
      </w:r>
      <w:r w:rsidR="008B67C5">
        <w:rPr>
          <w:rFonts w:asciiTheme="minorHAnsi" w:hAnsiTheme="minorHAnsi" w:cstheme="minorHAnsi"/>
          <w:lang w:val="en-US"/>
        </w:rPr>
        <w:t xml:space="preserve"> </w:t>
      </w:r>
      <w:r w:rsidR="00E241D8" w:rsidRPr="00AA0C13">
        <w:rPr>
          <w:rFonts w:asciiTheme="minorHAnsi" w:hAnsiTheme="minorHAnsi" w:cstheme="minorHAnsi"/>
          <w:lang w:val="en-US"/>
        </w:rPr>
        <w:t xml:space="preserve">are conserved over the course of evolution. Therefore, </w:t>
      </w:r>
      <w:r w:rsidR="00EF4F5C" w:rsidRPr="00AA0C13">
        <w:rPr>
          <w:rFonts w:asciiTheme="minorHAnsi" w:hAnsiTheme="minorHAnsi" w:cstheme="minorHAnsi"/>
          <w:lang w:val="en-US"/>
        </w:rPr>
        <w:t xml:space="preserve">IHC </w:t>
      </w:r>
      <w:r w:rsidR="00E241D8" w:rsidRPr="00AA0C13">
        <w:rPr>
          <w:rFonts w:asciiTheme="minorHAnsi" w:hAnsiTheme="minorHAnsi" w:cstheme="minorHAnsi"/>
          <w:lang w:val="en-US"/>
        </w:rPr>
        <w:t xml:space="preserve">studies </w:t>
      </w:r>
      <w:r w:rsidR="008B67C5">
        <w:rPr>
          <w:rFonts w:asciiTheme="minorHAnsi" w:hAnsiTheme="minorHAnsi" w:cstheme="minorHAnsi"/>
          <w:lang w:val="en-US"/>
        </w:rPr>
        <w:t>in</w:t>
      </w:r>
      <w:r w:rsidR="00E241D8" w:rsidRPr="00AA0C13">
        <w:rPr>
          <w:rFonts w:asciiTheme="minorHAnsi" w:hAnsiTheme="minorHAnsi" w:cstheme="minorHAnsi"/>
          <w:lang w:val="en-US"/>
        </w:rPr>
        <w:t xml:space="preserve"> model organisms</w:t>
      </w:r>
      <w:r w:rsidR="007B70B3" w:rsidRPr="00AA0C13">
        <w:rPr>
          <w:rFonts w:asciiTheme="minorHAnsi" w:hAnsiTheme="minorHAnsi" w:cstheme="minorHAnsi"/>
          <w:lang w:val="en-US"/>
        </w:rPr>
        <w:t xml:space="preserve"> such as zebrafish</w:t>
      </w:r>
      <w:r w:rsidR="008B67C5">
        <w:rPr>
          <w:rFonts w:asciiTheme="minorHAnsi" w:hAnsiTheme="minorHAnsi" w:cstheme="minorHAnsi"/>
          <w:lang w:val="en-US"/>
        </w:rPr>
        <w:t xml:space="preserve"> can </w:t>
      </w:r>
      <w:r w:rsidR="00E241D8" w:rsidRPr="00AA0C13">
        <w:rPr>
          <w:rFonts w:asciiTheme="minorHAnsi" w:hAnsiTheme="minorHAnsi" w:cstheme="minorHAnsi"/>
          <w:lang w:val="en-US"/>
        </w:rPr>
        <w:t xml:space="preserve">provide insight into </w:t>
      </w:r>
      <w:r w:rsidR="00831E0B" w:rsidRPr="00AA0C13">
        <w:rPr>
          <w:rFonts w:asciiTheme="minorHAnsi" w:hAnsiTheme="minorHAnsi" w:cstheme="minorHAnsi"/>
          <w:lang w:val="en-US"/>
        </w:rPr>
        <w:t>the genesis and maintenance of pathological and non-pathological conditions</w:t>
      </w:r>
      <w:r w:rsidR="00B821E2" w:rsidRPr="00AA0C13">
        <w:rPr>
          <w:rFonts w:asciiTheme="minorHAnsi" w:hAnsiTheme="minorHAnsi" w:cstheme="minorHAnsi"/>
          <w:vertAlign w:val="superscript"/>
          <w:lang w:val="en-US"/>
        </w:rPr>
        <w:t>1</w:t>
      </w:r>
      <w:r w:rsidR="00B4460D" w:rsidRPr="00AA0C13">
        <w:rPr>
          <w:rFonts w:asciiTheme="minorHAnsi" w:hAnsiTheme="minorHAnsi" w:cstheme="minorHAnsi"/>
          <w:vertAlign w:val="superscript"/>
          <w:lang w:val="en-US"/>
        </w:rPr>
        <w:t>7</w:t>
      </w:r>
      <w:r w:rsidR="00E241D8" w:rsidRPr="00AA0C13">
        <w:rPr>
          <w:rFonts w:asciiTheme="minorHAnsi" w:hAnsiTheme="minorHAnsi" w:cstheme="minorHAnsi"/>
          <w:lang w:val="en-US"/>
        </w:rPr>
        <w:t xml:space="preserve">. It is </w:t>
      </w:r>
      <w:r w:rsidR="00184E78">
        <w:rPr>
          <w:rFonts w:asciiTheme="minorHAnsi" w:hAnsiTheme="minorHAnsi" w:cstheme="minorHAnsi"/>
          <w:lang w:val="en-US"/>
        </w:rPr>
        <w:t>an aim of</w:t>
      </w:r>
      <w:r w:rsidR="00817BD8" w:rsidRPr="00AA0C13">
        <w:rPr>
          <w:rFonts w:asciiTheme="minorHAnsi" w:hAnsiTheme="minorHAnsi" w:cstheme="minorHAnsi"/>
          <w:lang w:val="en-US"/>
        </w:rPr>
        <w:t xml:space="preserve"> </w:t>
      </w:r>
      <w:r w:rsidR="00184E78">
        <w:rPr>
          <w:rFonts w:asciiTheme="minorHAnsi" w:hAnsiTheme="minorHAnsi" w:cstheme="minorHAnsi"/>
          <w:lang w:val="en-US"/>
        </w:rPr>
        <w:t>this</w:t>
      </w:r>
      <w:r w:rsidR="00E241D8" w:rsidRPr="00AA0C13">
        <w:rPr>
          <w:rFonts w:asciiTheme="minorHAnsi" w:hAnsiTheme="minorHAnsi" w:cstheme="minorHAnsi"/>
          <w:lang w:val="en-US"/>
        </w:rPr>
        <w:t xml:space="preserve"> </w:t>
      </w:r>
      <w:r w:rsidR="00817BD8" w:rsidRPr="00AA0C13">
        <w:rPr>
          <w:rFonts w:asciiTheme="minorHAnsi" w:hAnsiTheme="minorHAnsi" w:cstheme="minorHAnsi"/>
          <w:lang w:val="en-US"/>
        </w:rPr>
        <w:t xml:space="preserve">report </w:t>
      </w:r>
      <w:r w:rsidR="00184E78">
        <w:rPr>
          <w:rFonts w:asciiTheme="minorHAnsi" w:hAnsiTheme="minorHAnsi" w:cstheme="minorHAnsi"/>
          <w:lang w:val="en-US"/>
        </w:rPr>
        <w:t>to illustrate</w:t>
      </w:r>
      <w:r w:rsidR="00E241D8" w:rsidRPr="00AA0C13">
        <w:rPr>
          <w:rFonts w:asciiTheme="minorHAnsi" w:hAnsiTheme="minorHAnsi" w:cstheme="minorHAnsi"/>
          <w:lang w:val="en-US"/>
        </w:rPr>
        <w:t xml:space="preserve"> IHC </w:t>
      </w:r>
      <w:r w:rsidR="00817BD8" w:rsidRPr="00AA0C13">
        <w:rPr>
          <w:rFonts w:asciiTheme="minorHAnsi" w:hAnsiTheme="minorHAnsi" w:cstheme="minorHAnsi"/>
          <w:lang w:val="en-US"/>
        </w:rPr>
        <w:t>protocols that can be performed</w:t>
      </w:r>
      <w:r w:rsidR="00E241D8" w:rsidRPr="00AA0C13">
        <w:rPr>
          <w:rFonts w:asciiTheme="minorHAnsi" w:hAnsiTheme="minorHAnsi" w:cstheme="minorHAnsi"/>
          <w:lang w:val="en-US"/>
        </w:rPr>
        <w:t xml:space="preserve"> </w:t>
      </w:r>
      <w:r w:rsidR="00817BD8" w:rsidRPr="00AA0C13">
        <w:rPr>
          <w:rFonts w:asciiTheme="minorHAnsi" w:hAnsiTheme="minorHAnsi" w:cstheme="minorHAnsi"/>
          <w:lang w:val="en-US"/>
        </w:rPr>
        <w:t>on</w:t>
      </w:r>
      <w:r w:rsidR="00E241D8" w:rsidRPr="00AA0C13">
        <w:rPr>
          <w:rFonts w:asciiTheme="minorHAnsi" w:hAnsiTheme="minorHAnsi" w:cstheme="minorHAnsi"/>
          <w:lang w:val="en-US"/>
        </w:rPr>
        <w:t xml:space="preserve"> </w:t>
      </w:r>
      <w:r w:rsidR="00B74AE4" w:rsidRPr="00AA0C13">
        <w:rPr>
          <w:rFonts w:asciiTheme="minorHAnsi" w:hAnsiTheme="minorHAnsi" w:cstheme="minorHAnsi"/>
          <w:lang w:val="en-US"/>
        </w:rPr>
        <w:t xml:space="preserve">adult </w:t>
      </w:r>
      <w:r w:rsidR="00E241D8" w:rsidRPr="00AA0C13">
        <w:rPr>
          <w:rFonts w:asciiTheme="minorHAnsi" w:hAnsiTheme="minorHAnsi" w:cstheme="minorHAnsi"/>
          <w:lang w:val="en-US"/>
        </w:rPr>
        <w:t xml:space="preserve">zebrafish </w:t>
      </w:r>
      <w:r w:rsidR="00817BD8" w:rsidRPr="00AA0C13">
        <w:rPr>
          <w:rFonts w:asciiTheme="minorHAnsi" w:hAnsiTheme="minorHAnsi" w:cstheme="minorHAnsi"/>
          <w:lang w:val="en-US"/>
        </w:rPr>
        <w:t xml:space="preserve">tissue </w:t>
      </w:r>
      <w:r w:rsidR="00184E78">
        <w:rPr>
          <w:rFonts w:asciiTheme="minorHAnsi" w:hAnsiTheme="minorHAnsi" w:cstheme="minorHAnsi"/>
          <w:lang w:val="en-US"/>
        </w:rPr>
        <w:t>and used to</w:t>
      </w:r>
      <w:r w:rsidR="00AF29D1" w:rsidRPr="00AA0C13">
        <w:rPr>
          <w:rFonts w:asciiTheme="minorHAnsi" w:hAnsiTheme="minorHAnsi" w:cstheme="minorHAnsi"/>
          <w:lang w:val="en-US"/>
        </w:rPr>
        <w:t xml:space="preserve"> </w:t>
      </w:r>
      <w:r w:rsidR="00817BD8" w:rsidRPr="00AA0C13">
        <w:rPr>
          <w:rFonts w:asciiTheme="minorHAnsi" w:hAnsiTheme="minorHAnsi" w:cstheme="minorHAnsi"/>
          <w:lang w:val="en-US"/>
        </w:rPr>
        <w:t>obtain detailed images of</w:t>
      </w:r>
      <w:r w:rsidR="00AF29D1" w:rsidRPr="00AA0C13">
        <w:rPr>
          <w:rFonts w:asciiTheme="minorHAnsi" w:hAnsiTheme="minorHAnsi" w:cstheme="minorHAnsi"/>
          <w:lang w:val="en-US"/>
        </w:rPr>
        <w:t xml:space="preserve"> </w:t>
      </w:r>
      <w:r w:rsidR="00831E0B" w:rsidRPr="00AA0C13">
        <w:rPr>
          <w:rFonts w:asciiTheme="minorHAnsi" w:hAnsiTheme="minorHAnsi" w:cstheme="minorHAnsi"/>
          <w:lang w:val="en-US"/>
        </w:rPr>
        <w:t xml:space="preserve">the </w:t>
      </w:r>
      <w:r w:rsidR="00AF29D1" w:rsidRPr="00AA0C13">
        <w:rPr>
          <w:rFonts w:asciiTheme="minorHAnsi" w:hAnsiTheme="minorHAnsi" w:cstheme="minorHAnsi"/>
          <w:lang w:val="en-US"/>
        </w:rPr>
        <w:t>di</w:t>
      </w:r>
      <w:r w:rsidR="00EF4F5C" w:rsidRPr="00AA0C13">
        <w:rPr>
          <w:rFonts w:asciiTheme="minorHAnsi" w:hAnsiTheme="minorHAnsi" w:cstheme="minorHAnsi"/>
          <w:lang w:val="en-US"/>
        </w:rPr>
        <w:t>s</w:t>
      </w:r>
      <w:r w:rsidR="00AF29D1" w:rsidRPr="00AA0C13">
        <w:rPr>
          <w:rFonts w:asciiTheme="minorHAnsi" w:hAnsiTheme="minorHAnsi" w:cstheme="minorHAnsi"/>
          <w:lang w:val="en-US"/>
        </w:rPr>
        <w:t>tribution and localization of OX</w:t>
      </w:r>
      <w:r w:rsidR="00B74AE4" w:rsidRPr="00AA0C13">
        <w:rPr>
          <w:rFonts w:asciiTheme="minorHAnsi" w:hAnsiTheme="minorHAnsi" w:cstheme="minorHAnsi"/>
          <w:lang w:val="en-US"/>
        </w:rPr>
        <w:t>A</w:t>
      </w:r>
      <w:r w:rsidR="00AF29D1" w:rsidRPr="00AA0C13">
        <w:rPr>
          <w:rFonts w:asciiTheme="minorHAnsi" w:hAnsiTheme="minorHAnsi" w:cstheme="minorHAnsi"/>
          <w:lang w:val="en-US"/>
        </w:rPr>
        <w:t>, OX</w:t>
      </w:r>
      <w:r w:rsidR="00B74AE4" w:rsidRPr="00AA0C13">
        <w:rPr>
          <w:rFonts w:asciiTheme="minorHAnsi" w:hAnsiTheme="minorHAnsi" w:cstheme="minorHAnsi"/>
          <w:lang w:val="en-US"/>
        </w:rPr>
        <w:t>-2</w:t>
      </w:r>
      <w:r w:rsidR="00831E0B" w:rsidRPr="00AA0C13">
        <w:rPr>
          <w:rFonts w:asciiTheme="minorHAnsi" w:hAnsiTheme="minorHAnsi" w:cstheme="minorHAnsi"/>
          <w:lang w:val="en-US"/>
        </w:rPr>
        <w:t>R</w:t>
      </w:r>
      <w:r w:rsidR="00184E78">
        <w:rPr>
          <w:rFonts w:asciiTheme="minorHAnsi" w:hAnsiTheme="minorHAnsi" w:cstheme="minorHAnsi"/>
          <w:lang w:val="en-US"/>
        </w:rPr>
        <w:t>,</w:t>
      </w:r>
      <w:r w:rsidR="00831E0B" w:rsidRPr="00AA0C13">
        <w:rPr>
          <w:rFonts w:asciiTheme="minorHAnsi" w:hAnsiTheme="minorHAnsi" w:cstheme="minorHAnsi"/>
          <w:lang w:val="en-US"/>
        </w:rPr>
        <w:t xml:space="preserve"> and</w:t>
      </w:r>
      <w:r w:rsidR="00AF29D1" w:rsidRPr="00AA0C13">
        <w:rPr>
          <w:rFonts w:asciiTheme="minorHAnsi" w:hAnsiTheme="minorHAnsi" w:cstheme="minorHAnsi"/>
          <w:lang w:val="en-US"/>
        </w:rPr>
        <w:t xml:space="preserve"> CB1</w:t>
      </w:r>
      <w:r w:rsidR="0027576F" w:rsidRPr="00AA0C13">
        <w:rPr>
          <w:rFonts w:asciiTheme="minorHAnsi" w:hAnsiTheme="minorHAnsi" w:cstheme="minorHAnsi"/>
          <w:lang w:val="en-US"/>
        </w:rPr>
        <w:t>R</w:t>
      </w:r>
      <w:r w:rsidR="00AF29D1" w:rsidRPr="00AA0C13">
        <w:rPr>
          <w:rFonts w:asciiTheme="minorHAnsi" w:hAnsiTheme="minorHAnsi" w:cstheme="minorHAnsi"/>
          <w:lang w:val="en-US"/>
        </w:rPr>
        <w:t xml:space="preserve"> at peripheral and central level</w:t>
      </w:r>
      <w:r w:rsidR="00184E78">
        <w:rPr>
          <w:rFonts w:asciiTheme="minorHAnsi" w:hAnsiTheme="minorHAnsi" w:cstheme="minorHAnsi"/>
          <w:lang w:val="en-US"/>
        </w:rPr>
        <w:t>s</w:t>
      </w:r>
      <w:r w:rsidR="00817BD8" w:rsidRPr="00AA0C13">
        <w:rPr>
          <w:rFonts w:asciiTheme="minorHAnsi" w:hAnsiTheme="minorHAnsi" w:cstheme="minorHAnsi"/>
          <w:lang w:val="en-US"/>
        </w:rPr>
        <w:t>.</w:t>
      </w:r>
      <w:r w:rsidR="00184E78">
        <w:rPr>
          <w:rFonts w:asciiTheme="minorHAnsi" w:hAnsiTheme="minorHAnsi" w:cstheme="minorHAnsi"/>
          <w:lang w:val="en-US"/>
        </w:rPr>
        <w:t xml:space="preserve"> Also r</w:t>
      </w:r>
      <w:r w:rsidR="00831E0B" w:rsidRPr="00AA0C13">
        <w:rPr>
          <w:rFonts w:asciiTheme="minorHAnsi" w:hAnsiTheme="minorHAnsi" w:cstheme="minorHAnsi"/>
          <w:lang w:val="en-US"/>
        </w:rPr>
        <w:t>eport</w:t>
      </w:r>
      <w:r w:rsidR="00184E78">
        <w:rPr>
          <w:rFonts w:asciiTheme="minorHAnsi" w:hAnsiTheme="minorHAnsi" w:cstheme="minorHAnsi"/>
          <w:lang w:val="en-US"/>
        </w:rPr>
        <w:t>ed are</w:t>
      </w:r>
      <w:r w:rsidR="002D56BF" w:rsidRPr="00AA0C13">
        <w:rPr>
          <w:rFonts w:asciiTheme="minorHAnsi" w:hAnsiTheme="minorHAnsi" w:cstheme="minorHAnsi"/>
          <w:lang w:val="en-US"/>
        </w:rPr>
        <w:t xml:space="preserve"> protocols for</w:t>
      </w:r>
      <w:r w:rsidR="00831E0B" w:rsidRPr="00AA0C13">
        <w:rPr>
          <w:rFonts w:asciiTheme="minorHAnsi" w:hAnsiTheme="minorHAnsi" w:cstheme="minorHAnsi"/>
          <w:lang w:val="en-US"/>
        </w:rPr>
        <w:t xml:space="preserve"> the application of</w:t>
      </w:r>
      <w:r w:rsidR="00EF4F5C" w:rsidRPr="00AA0C13">
        <w:rPr>
          <w:rFonts w:asciiTheme="minorHAnsi" w:hAnsiTheme="minorHAnsi" w:cstheme="minorHAnsi"/>
          <w:lang w:val="en-US"/>
        </w:rPr>
        <w:t xml:space="preserve"> two maj</w:t>
      </w:r>
      <w:r w:rsidR="009332DB" w:rsidRPr="00AA0C13">
        <w:rPr>
          <w:rFonts w:asciiTheme="minorHAnsi" w:hAnsiTheme="minorHAnsi" w:cstheme="minorHAnsi"/>
          <w:lang w:val="en-US"/>
        </w:rPr>
        <w:t>or I</w:t>
      </w:r>
      <w:r w:rsidR="002D56BF" w:rsidRPr="00AA0C13">
        <w:rPr>
          <w:rFonts w:asciiTheme="minorHAnsi" w:hAnsiTheme="minorHAnsi" w:cstheme="minorHAnsi"/>
          <w:lang w:val="en-US"/>
        </w:rPr>
        <w:t>H</w:t>
      </w:r>
      <w:r w:rsidR="009332DB" w:rsidRPr="00AA0C13">
        <w:rPr>
          <w:rFonts w:asciiTheme="minorHAnsi" w:hAnsiTheme="minorHAnsi" w:cstheme="minorHAnsi"/>
          <w:lang w:val="en-US"/>
        </w:rPr>
        <w:t>C</w:t>
      </w:r>
      <w:r w:rsidR="002D56BF" w:rsidRPr="00AA0C13">
        <w:rPr>
          <w:rFonts w:asciiTheme="minorHAnsi" w:hAnsiTheme="minorHAnsi" w:cstheme="minorHAnsi"/>
          <w:lang w:val="en-US"/>
        </w:rPr>
        <w:t xml:space="preserve"> </w:t>
      </w:r>
      <w:r w:rsidR="002D56BF" w:rsidRPr="00AA0C13">
        <w:rPr>
          <w:rFonts w:asciiTheme="minorHAnsi" w:hAnsiTheme="minorHAnsi" w:cstheme="minorHAnsi"/>
          <w:iCs/>
          <w:lang w:val="en-US"/>
        </w:rPr>
        <w:t xml:space="preserve">indirect methods </w:t>
      </w:r>
      <w:r w:rsidR="00184E78">
        <w:rPr>
          <w:rFonts w:asciiTheme="minorHAnsi" w:hAnsiTheme="minorHAnsi" w:cstheme="minorHAnsi"/>
          <w:iCs/>
          <w:lang w:val="en-US"/>
        </w:rPr>
        <w:t>in</w:t>
      </w:r>
      <w:r w:rsidR="002D56BF" w:rsidRPr="00AA0C13">
        <w:rPr>
          <w:rFonts w:asciiTheme="minorHAnsi" w:hAnsiTheme="minorHAnsi" w:cstheme="minorHAnsi"/>
          <w:iCs/>
          <w:lang w:val="en-US"/>
        </w:rPr>
        <w:t xml:space="preserve"> peripheral and central tissues</w:t>
      </w:r>
      <w:r w:rsidR="00FA2EA6" w:rsidRPr="00AA0C13">
        <w:rPr>
          <w:rFonts w:asciiTheme="minorHAnsi" w:hAnsiTheme="minorHAnsi" w:cstheme="minorHAnsi"/>
          <w:iCs/>
          <w:lang w:val="en-US"/>
        </w:rPr>
        <w:t xml:space="preserve"> of adult zebrafish</w:t>
      </w:r>
      <w:r w:rsidR="002D56BF" w:rsidRPr="00AA0C13">
        <w:rPr>
          <w:rFonts w:asciiTheme="minorHAnsi" w:hAnsiTheme="minorHAnsi" w:cstheme="minorHAnsi"/>
          <w:iCs/>
          <w:lang w:val="en-US"/>
        </w:rPr>
        <w:t xml:space="preserve">. </w:t>
      </w:r>
      <w:r w:rsidR="00184E78">
        <w:rPr>
          <w:rFonts w:asciiTheme="minorHAnsi" w:hAnsiTheme="minorHAnsi" w:cstheme="minorHAnsi"/>
          <w:iCs/>
          <w:lang w:val="en-US"/>
        </w:rPr>
        <w:t>D</w:t>
      </w:r>
      <w:r w:rsidR="00A40D10" w:rsidRPr="00AA0C13">
        <w:rPr>
          <w:rFonts w:asciiTheme="minorHAnsi" w:hAnsiTheme="minorHAnsi" w:cstheme="minorHAnsi"/>
          <w:iCs/>
          <w:lang w:val="en-US"/>
        </w:rPr>
        <w:t>escribe</w:t>
      </w:r>
      <w:r w:rsidR="00184E78">
        <w:rPr>
          <w:rFonts w:asciiTheme="minorHAnsi" w:hAnsiTheme="minorHAnsi" w:cstheme="minorHAnsi"/>
          <w:iCs/>
          <w:lang w:val="en-US"/>
        </w:rPr>
        <w:t>d is</w:t>
      </w:r>
      <w:r w:rsidR="00A40D10" w:rsidRPr="00AA0C13">
        <w:rPr>
          <w:rFonts w:asciiTheme="minorHAnsi" w:hAnsiTheme="minorHAnsi" w:cstheme="minorHAnsi"/>
          <w:iCs/>
          <w:lang w:val="en-US"/>
        </w:rPr>
        <w:t xml:space="preserve"> </w:t>
      </w:r>
      <w:r w:rsidR="00831E0B" w:rsidRPr="00AA0C13">
        <w:rPr>
          <w:rFonts w:asciiTheme="minorHAnsi" w:hAnsiTheme="minorHAnsi" w:cstheme="minorHAnsi"/>
          <w:iCs/>
          <w:lang w:val="en-US"/>
        </w:rPr>
        <w:t xml:space="preserve">the </w:t>
      </w:r>
      <w:r w:rsidR="002D56BF" w:rsidRPr="00AA0C13">
        <w:rPr>
          <w:rFonts w:asciiTheme="minorHAnsi" w:hAnsiTheme="minorHAnsi" w:cstheme="minorHAnsi"/>
          <w:iCs/>
          <w:lang w:val="en-US"/>
        </w:rPr>
        <w:lastRenderedPageBreak/>
        <w:t>indirect method</w:t>
      </w:r>
      <w:r w:rsidR="00831E0B" w:rsidRPr="00AA0C13">
        <w:rPr>
          <w:rFonts w:asciiTheme="minorHAnsi" w:hAnsiTheme="minorHAnsi" w:cstheme="minorHAnsi"/>
          <w:iCs/>
          <w:lang w:val="en-US"/>
        </w:rPr>
        <w:t>,</w:t>
      </w:r>
      <w:r w:rsidR="002D56BF" w:rsidRPr="00AA0C13">
        <w:rPr>
          <w:rFonts w:asciiTheme="minorHAnsi" w:hAnsiTheme="minorHAnsi" w:cstheme="minorHAnsi"/>
          <w:lang w:val="en-US"/>
        </w:rPr>
        <w:t xml:space="preserve"> </w:t>
      </w:r>
      <w:r w:rsidR="0026527E" w:rsidRPr="00AA0C13">
        <w:rPr>
          <w:rFonts w:asciiTheme="minorHAnsi" w:hAnsiTheme="minorHAnsi" w:cstheme="minorHAnsi"/>
          <w:lang w:val="en-US"/>
        </w:rPr>
        <w:t xml:space="preserve">which </w:t>
      </w:r>
      <w:r w:rsidR="002D56BF" w:rsidRPr="00AA0C13">
        <w:rPr>
          <w:rFonts w:asciiTheme="minorHAnsi" w:hAnsiTheme="minorHAnsi" w:cstheme="minorHAnsi"/>
          <w:lang w:val="en-US"/>
        </w:rPr>
        <w:t>allows</w:t>
      </w:r>
      <w:r w:rsidR="00184E78">
        <w:rPr>
          <w:rFonts w:asciiTheme="minorHAnsi" w:hAnsiTheme="minorHAnsi" w:cstheme="minorHAnsi"/>
          <w:lang w:val="en-US"/>
        </w:rPr>
        <w:t xml:space="preserve"> for</w:t>
      </w:r>
      <w:r w:rsidR="002D56BF" w:rsidRPr="00AA0C13">
        <w:rPr>
          <w:rFonts w:asciiTheme="minorHAnsi" w:hAnsiTheme="minorHAnsi" w:cstheme="minorHAnsi"/>
          <w:lang w:val="en-US"/>
        </w:rPr>
        <w:t xml:space="preserve"> signal amplification </w:t>
      </w:r>
      <w:r w:rsidR="00EA1A71" w:rsidRPr="00AA0C13">
        <w:rPr>
          <w:rFonts w:asciiTheme="minorHAnsi" w:hAnsiTheme="minorHAnsi" w:cstheme="minorHAnsi"/>
          <w:lang w:val="en-US"/>
        </w:rPr>
        <w:t xml:space="preserve">in cases </w:t>
      </w:r>
      <w:r w:rsidR="00184E78">
        <w:rPr>
          <w:rFonts w:asciiTheme="minorHAnsi" w:hAnsiTheme="minorHAnsi" w:cstheme="minorHAnsi"/>
          <w:lang w:val="en-US"/>
        </w:rPr>
        <w:t>where</w:t>
      </w:r>
      <w:r w:rsidR="002D56BF" w:rsidRPr="00AA0C13">
        <w:rPr>
          <w:rFonts w:asciiTheme="minorHAnsi" w:hAnsiTheme="minorHAnsi" w:cstheme="minorHAnsi"/>
          <w:lang w:val="en-US"/>
        </w:rPr>
        <w:t xml:space="preserve"> </w:t>
      </w:r>
      <w:r w:rsidR="00184E78">
        <w:rPr>
          <w:rFonts w:asciiTheme="minorHAnsi" w:hAnsiTheme="minorHAnsi" w:cstheme="minorHAnsi"/>
          <w:lang w:val="en-US"/>
        </w:rPr>
        <w:t>a</w:t>
      </w:r>
      <w:r w:rsidR="002D56BF" w:rsidRPr="00AA0C13">
        <w:rPr>
          <w:rFonts w:asciiTheme="minorHAnsi" w:hAnsiTheme="minorHAnsi" w:cstheme="minorHAnsi"/>
          <w:lang w:val="en-US"/>
        </w:rPr>
        <w:t xml:space="preserve"> secondary antibody is conjugated to</w:t>
      </w:r>
      <w:r w:rsidR="00184E78">
        <w:rPr>
          <w:rFonts w:asciiTheme="minorHAnsi" w:hAnsiTheme="minorHAnsi" w:cstheme="minorHAnsi"/>
          <w:lang w:val="en-US"/>
        </w:rPr>
        <w:t xml:space="preserve"> a</w:t>
      </w:r>
      <w:r w:rsidR="002D56BF" w:rsidRPr="00AA0C13">
        <w:rPr>
          <w:rFonts w:asciiTheme="minorHAnsi" w:hAnsiTheme="minorHAnsi" w:cstheme="minorHAnsi"/>
          <w:lang w:val="en-US"/>
        </w:rPr>
        <w:t xml:space="preserve"> fluorescent dye (immunofluorescence method) or </w:t>
      </w:r>
      <w:hyperlink r:id="rId10" w:tooltip="Enzyme" w:history="1">
        <w:r w:rsidR="002D56BF" w:rsidRPr="00AA0C13">
          <w:rPr>
            <w:rStyle w:val="Hyperlink"/>
            <w:rFonts w:asciiTheme="minorHAnsi" w:hAnsiTheme="minorHAnsi" w:cstheme="minorHAnsi"/>
            <w:color w:val="auto"/>
            <w:u w:val="none"/>
            <w:lang w:val="en-US"/>
          </w:rPr>
          <w:t>enzyme</w:t>
        </w:r>
      </w:hyperlink>
      <w:r w:rsidR="002D56BF" w:rsidRPr="00AA0C13">
        <w:rPr>
          <w:rFonts w:asciiTheme="minorHAnsi" w:hAnsiTheme="minorHAnsi" w:cstheme="minorHAnsi"/>
          <w:lang w:val="en-US"/>
        </w:rPr>
        <w:t xml:space="preserve"> reporter (</w:t>
      </w:r>
      <w:proofErr w:type="spellStart"/>
      <w:r w:rsidR="002D56BF" w:rsidRPr="00AA0C13">
        <w:rPr>
          <w:rFonts w:asciiTheme="minorHAnsi" w:hAnsiTheme="minorHAnsi" w:cstheme="minorHAnsi"/>
          <w:lang w:val="en-US"/>
        </w:rPr>
        <w:t>immunoperoxidase</w:t>
      </w:r>
      <w:proofErr w:type="spellEnd"/>
      <w:r w:rsidR="002D56BF" w:rsidRPr="00AA0C13">
        <w:rPr>
          <w:rFonts w:asciiTheme="minorHAnsi" w:hAnsiTheme="minorHAnsi" w:cstheme="minorHAnsi"/>
          <w:lang w:val="en-US"/>
        </w:rPr>
        <w:t xml:space="preserve"> method). </w:t>
      </w:r>
      <w:r w:rsidR="0072789F" w:rsidRPr="00AA0C13">
        <w:rPr>
          <w:rFonts w:asciiTheme="minorHAnsi" w:hAnsiTheme="minorHAnsi" w:cstheme="minorHAnsi"/>
          <w:lang w:val="en-US"/>
        </w:rPr>
        <w:t xml:space="preserve">Both chromogenic and fluorescent detection methods </w:t>
      </w:r>
      <w:r w:rsidR="00184E78">
        <w:rPr>
          <w:rFonts w:asciiTheme="minorHAnsi" w:hAnsiTheme="minorHAnsi" w:cstheme="minorHAnsi"/>
          <w:lang w:val="en-US"/>
        </w:rPr>
        <w:t>possess</w:t>
      </w:r>
      <w:r w:rsidR="0072789F" w:rsidRPr="00AA0C13">
        <w:rPr>
          <w:rFonts w:asciiTheme="minorHAnsi" w:hAnsiTheme="minorHAnsi" w:cstheme="minorHAnsi"/>
          <w:lang w:val="en-US"/>
        </w:rPr>
        <w:t xml:space="preserve"> advantages and disadvantages.</w:t>
      </w:r>
      <w:r w:rsidR="00B74AE4" w:rsidRPr="00AA0C13">
        <w:rPr>
          <w:rFonts w:asciiTheme="minorHAnsi" w:hAnsiTheme="minorHAnsi" w:cstheme="minorHAnsi"/>
          <w:lang w:val="en-US"/>
        </w:rPr>
        <w:t xml:space="preserve"> </w:t>
      </w:r>
      <w:r w:rsidR="00184E78">
        <w:rPr>
          <w:rFonts w:asciiTheme="minorHAnsi" w:hAnsiTheme="minorHAnsi" w:cstheme="minorHAnsi"/>
          <w:lang w:val="en-US"/>
        </w:rPr>
        <w:t>R</w:t>
      </w:r>
      <w:r w:rsidR="00306069" w:rsidRPr="00AA0C13">
        <w:rPr>
          <w:rFonts w:asciiTheme="minorHAnsi" w:hAnsiTheme="minorHAnsi" w:cstheme="minorHAnsi"/>
          <w:lang w:val="en-US"/>
        </w:rPr>
        <w:t>eport</w:t>
      </w:r>
      <w:r w:rsidR="00184E78">
        <w:rPr>
          <w:rFonts w:asciiTheme="minorHAnsi" w:hAnsiTheme="minorHAnsi" w:cstheme="minorHAnsi"/>
          <w:lang w:val="en-US"/>
        </w:rPr>
        <w:t>ed in this protocol is</w:t>
      </w:r>
      <w:r w:rsidR="00306069" w:rsidRPr="00AA0C13">
        <w:rPr>
          <w:rFonts w:asciiTheme="minorHAnsi" w:hAnsiTheme="minorHAnsi" w:cstheme="minorHAnsi"/>
          <w:lang w:val="en-US"/>
        </w:rPr>
        <w:t xml:space="preserve"> </w:t>
      </w:r>
      <w:r w:rsidR="00B74AE4" w:rsidRPr="00AA0C13">
        <w:rPr>
          <w:rFonts w:asciiTheme="minorHAnsi" w:hAnsiTheme="minorHAnsi" w:cstheme="minorHAnsi"/>
          <w:lang w:val="en-US"/>
        </w:rPr>
        <w:t>t</w:t>
      </w:r>
      <w:r w:rsidR="00817BD8" w:rsidRPr="00AA0C13">
        <w:rPr>
          <w:rFonts w:asciiTheme="minorHAnsi" w:hAnsiTheme="minorHAnsi" w:cstheme="minorHAnsi"/>
          <w:lang w:val="en-US"/>
        </w:rPr>
        <w:t>he</w:t>
      </w:r>
      <w:r w:rsidR="00AF29D1" w:rsidRPr="00AA0C13">
        <w:rPr>
          <w:rFonts w:asciiTheme="minorHAnsi" w:hAnsiTheme="minorHAnsi" w:cstheme="minorHAnsi"/>
          <w:lang w:val="en-US"/>
        </w:rPr>
        <w:t xml:space="preserve"> use </w:t>
      </w:r>
      <w:r w:rsidR="005C322A" w:rsidRPr="00AA0C13">
        <w:rPr>
          <w:rFonts w:asciiTheme="minorHAnsi" w:hAnsiTheme="minorHAnsi" w:cstheme="minorHAnsi"/>
          <w:lang w:val="en-US"/>
        </w:rPr>
        <w:t xml:space="preserve">of IHC, mainly immunofluorescence, </w:t>
      </w:r>
      <w:r w:rsidR="00184E78">
        <w:rPr>
          <w:rFonts w:asciiTheme="minorHAnsi" w:hAnsiTheme="minorHAnsi" w:cstheme="minorHAnsi"/>
          <w:lang w:val="en-US"/>
        </w:rPr>
        <w:t>i</w:t>
      </w:r>
      <w:r w:rsidR="005C322A" w:rsidRPr="00AA0C13">
        <w:rPr>
          <w:rFonts w:asciiTheme="minorHAnsi" w:hAnsiTheme="minorHAnsi" w:cstheme="minorHAnsi"/>
          <w:lang w:val="en-US"/>
        </w:rPr>
        <w:t xml:space="preserve">n </w:t>
      </w:r>
      <w:r w:rsidR="00B74AE4" w:rsidRPr="00AA0C13">
        <w:rPr>
          <w:rFonts w:asciiTheme="minorHAnsi" w:hAnsiTheme="minorHAnsi" w:cstheme="minorHAnsi"/>
          <w:lang w:val="en-US"/>
        </w:rPr>
        <w:t>adult</w:t>
      </w:r>
      <w:r w:rsidR="00817BD8" w:rsidRPr="00AA0C13">
        <w:rPr>
          <w:rFonts w:asciiTheme="minorHAnsi" w:hAnsiTheme="minorHAnsi" w:cstheme="minorHAnsi"/>
          <w:lang w:val="en-US"/>
        </w:rPr>
        <w:t xml:space="preserve"> </w:t>
      </w:r>
      <w:r w:rsidR="00AF29D1" w:rsidRPr="00AA0C13">
        <w:rPr>
          <w:rFonts w:asciiTheme="minorHAnsi" w:hAnsiTheme="minorHAnsi" w:cstheme="minorHAnsi"/>
          <w:lang w:val="en-US"/>
        </w:rPr>
        <w:t>zebrafish</w:t>
      </w:r>
      <w:r w:rsidR="005C322A" w:rsidRPr="00AA0C13">
        <w:rPr>
          <w:rFonts w:asciiTheme="minorHAnsi" w:hAnsiTheme="minorHAnsi" w:cstheme="minorHAnsi"/>
          <w:lang w:val="en-US"/>
        </w:rPr>
        <w:t>,</w:t>
      </w:r>
      <w:r w:rsidR="00AF29D1" w:rsidRPr="00AA0C13">
        <w:rPr>
          <w:rFonts w:asciiTheme="minorHAnsi" w:hAnsiTheme="minorHAnsi" w:cstheme="minorHAnsi"/>
          <w:lang w:val="en-US"/>
        </w:rPr>
        <w:t xml:space="preserve"> </w:t>
      </w:r>
      <w:r w:rsidR="005C322A" w:rsidRPr="00AA0C13">
        <w:rPr>
          <w:rFonts w:asciiTheme="minorHAnsi" w:hAnsiTheme="minorHAnsi" w:cstheme="minorHAnsi"/>
          <w:lang w:val="en-US"/>
        </w:rPr>
        <w:t xml:space="preserve">an </w:t>
      </w:r>
      <w:r w:rsidR="00AF29D1" w:rsidRPr="00AA0C13">
        <w:rPr>
          <w:rFonts w:asciiTheme="minorHAnsi" w:hAnsiTheme="minorHAnsi" w:cstheme="minorHAnsi"/>
          <w:lang w:val="en-US"/>
        </w:rPr>
        <w:t xml:space="preserve">animal model </w:t>
      </w:r>
      <w:r w:rsidR="005C322A" w:rsidRPr="00AA0C13">
        <w:rPr>
          <w:rFonts w:asciiTheme="minorHAnsi" w:hAnsiTheme="minorHAnsi" w:cstheme="minorHAnsi"/>
          <w:lang w:val="en-US"/>
        </w:rPr>
        <w:t>wid</w:t>
      </w:r>
      <w:r w:rsidR="00306069" w:rsidRPr="00AA0C13">
        <w:rPr>
          <w:rFonts w:asciiTheme="minorHAnsi" w:hAnsiTheme="minorHAnsi" w:cstheme="minorHAnsi"/>
          <w:lang w:val="en-US"/>
        </w:rPr>
        <w:t>e</w:t>
      </w:r>
      <w:r w:rsidR="005C322A" w:rsidRPr="00AA0C13">
        <w:rPr>
          <w:rFonts w:asciiTheme="minorHAnsi" w:hAnsiTheme="minorHAnsi" w:cstheme="minorHAnsi"/>
          <w:lang w:val="en-US"/>
        </w:rPr>
        <w:t xml:space="preserve">ly used </w:t>
      </w:r>
      <w:r w:rsidR="00AF29D1" w:rsidRPr="00AA0C13">
        <w:rPr>
          <w:rFonts w:asciiTheme="minorHAnsi" w:hAnsiTheme="minorHAnsi" w:cstheme="minorHAnsi"/>
          <w:lang w:val="en-US"/>
        </w:rPr>
        <w:t>to study</w:t>
      </w:r>
      <w:r w:rsidR="005C322A" w:rsidRPr="00AA0C13">
        <w:rPr>
          <w:rFonts w:asciiTheme="minorHAnsi" w:hAnsiTheme="minorHAnsi" w:cstheme="minorHAnsi"/>
          <w:lang w:val="en-US"/>
        </w:rPr>
        <w:t xml:space="preserve"> </w:t>
      </w:r>
      <w:r w:rsidR="00183A0F" w:rsidRPr="00AA0C13">
        <w:rPr>
          <w:rFonts w:asciiTheme="minorHAnsi" w:hAnsiTheme="minorHAnsi" w:cstheme="minorHAnsi"/>
          <w:lang w:val="en-US"/>
        </w:rPr>
        <w:t xml:space="preserve">systems </w:t>
      </w:r>
      <w:r w:rsidR="00184E78">
        <w:rPr>
          <w:rFonts w:asciiTheme="minorHAnsi" w:hAnsiTheme="minorHAnsi" w:cstheme="minorHAnsi"/>
          <w:lang w:val="en-US"/>
        </w:rPr>
        <w:t xml:space="preserve">that are </w:t>
      </w:r>
      <w:r w:rsidR="00AF29D1" w:rsidRPr="00AA0C13">
        <w:rPr>
          <w:rFonts w:asciiTheme="minorHAnsi" w:hAnsiTheme="minorHAnsi" w:cstheme="minorHAnsi"/>
          <w:lang w:val="en-US"/>
        </w:rPr>
        <w:t xml:space="preserve">evolutionary conserved </w:t>
      </w:r>
      <w:r w:rsidR="00184E78">
        <w:rPr>
          <w:rFonts w:asciiTheme="minorHAnsi" w:hAnsiTheme="minorHAnsi" w:cstheme="minorHAnsi"/>
          <w:lang w:val="en-US"/>
        </w:rPr>
        <w:t xml:space="preserve">across different </w:t>
      </w:r>
      <w:r w:rsidR="00183A0F" w:rsidRPr="00AA0C13">
        <w:rPr>
          <w:rFonts w:asciiTheme="minorHAnsi" w:hAnsiTheme="minorHAnsi" w:cstheme="minorHAnsi"/>
          <w:lang w:val="en-US"/>
        </w:rPr>
        <w:t xml:space="preserve">physiological and </w:t>
      </w:r>
      <w:r w:rsidR="00AF29D1" w:rsidRPr="00AA0C13">
        <w:rPr>
          <w:rFonts w:asciiTheme="minorHAnsi" w:hAnsiTheme="minorHAnsi" w:cstheme="minorHAnsi"/>
          <w:lang w:val="en-US"/>
        </w:rPr>
        <w:t>patholog</w:t>
      </w:r>
      <w:r w:rsidR="00B36095" w:rsidRPr="00AA0C13">
        <w:rPr>
          <w:rFonts w:asciiTheme="minorHAnsi" w:hAnsiTheme="minorHAnsi" w:cstheme="minorHAnsi"/>
          <w:lang w:val="en-US"/>
        </w:rPr>
        <w:t>ical</w:t>
      </w:r>
      <w:r w:rsidR="00034382" w:rsidRPr="00AA0C13">
        <w:rPr>
          <w:rFonts w:asciiTheme="minorHAnsi" w:hAnsiTheme="minorHAnsi" w:cstheme="minorHAnsi"/>
          <w:lang w:val="en-US"/>
        </w:rPr>
        <w:t xml:space="preserve"> conditions</w:t>
      </w:r>
      <w:r w:rsidR="00E241D8" w:rsidRPr="00AA0C13">
        <w:rPr>
          <w:rFonts w:asciiTheme="minorHAnsi" w:hAnsiTheme="minorHAnsi" w:cstheme="minorHAnsi"/>
          <w:lang w:val="en-US"/>
        </w:rPr>
        <w:t>.</w:t>
      </w:r>
    </w:p>
    <w:p w:rsidR="002D56BF" w:rsidRPr="00AA0C13" w:rsidRDefault="002D56BF" w:rsidP="0004546A">
      <w:pPr>
        <w:pStyle w:val="NormalWeb"/>
        <w:spacing w:before="0" w:beforeAutospacing="0" w:after="0" w:afterAutospacing="0"/>
        <w:jc w:val="both"/>
        <w:rPr>
          <w:rFonts w:asciiTheme="minorHAnsi" w:hAnsiTheme="minorHAnsi" w:cstheme="minorHAnsi"/>
          <w:lang w:val="en-US"/>
        </w:rPr>
      </w:pPr>
    </w:p>
    <w:p w:rsidR="00DA3C67" w:rsidRPr="00AA0C13" w:rsidRDefault="0026527E" w:rsidP="0004546A">
      <w:pPr>
        <w:pStyle w:val="Heading2"/>
        <w:spacing w:before="0" w:beforeAutospacing="0" w:after="0" w:afterAutospacing="0"/>
        <w:jc w:val="both"/>
        <w:rPr>
          <w:rFonts w:asciiTheme="minorHAnsi" w:hAnsiTheme="minorHAnsi" w:cstheme="minorHAnsi"/>
          <w:b w:val="0"/>
          <w:bCs w:val="0"/>
          <w:color w:val="000000"/>
          <w:sz w:val="24"/>
          <w:szCs w:val="24"/>
        </w:rPr>
      </w:pPr>
      <w:r w:rsidRPr="00AA0C13">
        <w:rPr>
          <w:rFonts w:asciiTheme="minorHAnsi" w:hAnsiTheme="minorHAnsi" w:cstheme="minorHAnsi"/>
          <w:bCs w:val="0"/>
          <w:sz w:val="24"/>
          <w:szCs w:val="24"/>
        </w:rPr>
        <w:t>PROTOCOLS</w:t>
      </w:r>
    </w:p>
    <w:p w:rsidR="000D3EAE" w:rsidRPr="00AA0C13" w:rsidRDefault="000D3EAE" w:rsidP="0004546A">
      <w:pPr>
        <w:autoSpaceDE w:val="0"/>
        <w:autoSpaceDN w:val="0"/>
        <w:adjustRightInd w:val="0"/>
        <w:spacing w:after="0" w:line="240" w:lineRule="auto"/>
        <w:jc w:val="both"/>
        <w:rPr>
          <w:rFonts w:eastAsia="Times New Roman" w:cstheme="minorHAnsi"/>
          <w:color w:val="222222"/>
          <w:sz w:val="24"/>
          <w:szCs w:val="24"/>
          <w:lang w:val="en-US" w:eastAsia="it-IT"/>
        </w:rPr>
      </w:pPr>
    </w:p>
    <w:p w:rsidR="00A00C9F" w:rsidRPr="00AA0C13" w:rsidRDefault="00E40341" w:rsidP="0004546A">
      <w:pPr>
        <w:pStyle w:val="NormalWeb"/>
        <w:numPr>
          <w:ilvl w:val="0"/>
          <w:numId w:val="34"/>
        </w:numPr>
        <w:spacing w:before="0" w:beforeAutospacing="0" w:after="0" w:afterAutospacing="0"/>
        <w:jc w:val="both"/>
        <w:rPr>
          <w:rFonts w:asciiTheme="minorHAnsi" w:hAnsiTheme="minorHAnsi" w:cstheme="minorHAnsi"/>
          <w:b/>
          <w:color w:val="222222"/>
        </w:rPr>
      </w:pPr>
      <w:r w:rsidRPr="00AA0C13">
        <w:rPr>
          <w:rFonts w:asciiTheme="minorHAnsi" w:hAnsiTheme="minorHAnsi" w:cstheme="minorHAnsi"/>
          <w:b/>
          <w:color w:val="222222"/>
        </w:rPr>
        <w:t xml:space="preserve">Immunoperoxidase </w:t>
      </w:r>
      <w:r w:rsidR="000A1DED">
        <w:rPr>
          <w:rFonts w:asciiTheme="minorHAnsi" w:hAnsiTheme="minorHAnsi" w:cstheme="minorHAnsi"/>
          <w:b/>
          <w:color w:val="222222"/>
        </w:rPr>
        <w:t>p</w:t>
      </w:r>
      <w:r w:rsidRPr="00AA0C13">
        <w:rPr>
          <w:rFonts w:asciiTheme="minorHAnsi" w:hAnsiTheme="minorHAnsi" w:cstheme="minorHAnsi"/>
          <w:b/>
          <w:color w:val="222222"/>
        </w:rPr>
        <w:t>rotocol</w:t>
      </w:r>
    </w:p>
    <w:p w:rsidR="000F5433" w:rsidRPr="00AA0C13" w:rsidRDefault="000F5433" w:rsidP="0004546A">
      <w:pPr>
        <w:pStyle w:val="NormalWeb"/>
        <w:spacing w:before="0" w:beforeAutospacing="0" w:after="0" w:afterAutospacing="0"/>
        <w:jc w:val="both"/>
        <w:rPr>
          <w:rFonts w:asciiTheme="minorHAnsi" w:hAnsiTheme="minorHAnsi" w:cstheme="minorHAnsi"/>
          <w:b/>
          <w:color w:val="222222"/>
        </w:rPr>
      </w:pPr>
    </w:p>
    <w:p w:rsidR="00A00C9F" w:rsidRPr="000A1DED" w:rsidRDefault="000F5433" w:rsidP="0004546A">
      <w:pPr>
        <w:autoSpaceDE w:val="0"/>
        <w:autoSpaceDN w:val="0"/>
        <w:adjustRightInd w:val="0"/>
        <w:spacing w:after="0" w:line="240" w:lineRule="auto"/>
        <w:jc w:val="both"/>
        <w:rPr>
          <w:rFonts w:cstheme="minorHAnsi"/>
          <w:color w:val="000000"/>
          <w:sz w:val="24"/>
          <w:szCs w:val="24"/>
          <w:lang w:val="en-US"/>
        </w:rPr>
      </w:pPr>
      <w:r w:rsidRPr="00AA0C13">
        <w:rPr>
          <w:rFonts w:eastAsiaTheme="minorEastAsia" w:cstheme="minorHAnsi"/>
          <w:sz w:val="24"/>
          <w:szCs w:val="24"/>
          <w:lang w:val="en-US" w:eastAsia="it-IT"/>
        </w:rPr>
        <w:t xml:space="preserve">NOTE: </w:t>
      </w:r>
      <w:r w:rsidR="009E76B6" w:rsidRPr="00AA0C13">
        <w:rPr>
          <w:rFonts w:eastAsiaTheme="minorEastAsia" w:cstheme="minorHAnsi"/>
          <w:sz w:val="24"/>
          <w:szCs w:val="24"/>
          <w:lang w:val="en-US" w:eastAsia="it-IT"/>
        </w:rPr>
        <w:t xml:space="preserve">The zebrafish were obtained by Prof. </w:t>
      </w:r>
      <w:r w:rsidR="009E76B6" w:rsidRPr="00AA0C13">
        <w:rPr>
          <w:rFonts w:cstheme="minorHAnsi"/>
          <w:sz w:val="24"/>
          <w:szCs w:val="24"/>
          <w:lang w:val="en-US"/>
        </w:rPr>
        <w:t>Omid Safari (</w:t>
      </w:r>
      <w:r w:rsidR="009E76B6" w:rsidRPr="00AA0C13">
        <w:rPr>
          <w:rFonts w:cstheme="minorHAnsi"/>
          <w:color w:val="000000"/>
          <w:sz w:val="24"/>
          <w:szCs w:val="24"/>
          <w:lang w:val="en-US"/>
        </w:rPr>
        <w:t>Department of Fisheries, Faculty of Natural Resources and Environment, Ferdowsi University of Mashhad, Mashhad, Iran</w:t>
      </w:r>
      <w:r w:rsidR="009E76B6" w:rsidRPr="00AA0C13">
        <w:rPr>
          <w:rFonts w:cstheme="minorHAnsi"/>
          <w:sz w:val="24"/>
          <w:szCs w:val="24"/>
          <w:lang w:val="en-US"/>
        </w:rPr>
        <w:t>)</w:t>
      </w:r>
      <w:r w:rsidR="00554F1F" w:rsidRPr="00AA0C13">
        <w:rPr>
          <w:rFonts w:eastAsiaTheme="minorEastAsia" w:cstheme="minorHAnsi"/>
          <w:sz w:val="24"/>
          <w:szCs w:val="24"/>
          <w:vertAlign w:val="superscript"/>
          <w:lang w:val="en-US" w:eastAsia="it-IT"/>
        </w:rPr>
        <w:t>10</w:t>
      </w:r>
      <w:r w:rsidR="000A1DED">
        <w:rPr>
          <w:rFonts w:eastAsiaTheme="minorEastAsia" w:cstheme="minorHAnsi"/>
          <w:sz w:val="24"/>
          <w:szCs w:val="24"/>
          <w:lang w:val="en-US" w:eastAsia="it-IT"/>
        </w:rPr>
        <w:t>.</w:t>
      </w:r>
    </w:p>
    <w:p w:rsidR="000F5433" w:rsidRPr="00AA0C13" w:rsidRDefault="000F5433" w:rsidP="0004546A">
      <w:pPr>
        <w:pStyle w:val="NormalWeb"/>
        <w:spacing w:before="0" w:beforeAutospacing="0" w:after="0" w:afterAutospacing="0"/>
        <w:jc w:val="both"/>
        <w:rPr>
          <w:rFonts w:asciiTheme="minorHAnsi" w:hAnsiTheme="minorHAnsi" w:cstheme="minorHAnsi"/>
          <w:b/>
          <w:color w:val="222222"/>
          <w:lang w:val="en-US"/>
        </w:rPr>
      </w:pPr>
    </w:p>
    <w:p w:rsidR="00A00C9F" w:rsidRPr="00AA0C13" w:rsidRDefault="002062BF" w:rsidP="0004546A">
      <w:pPr>
        <w:pStyle w:val="NormalWeb"/>
        <w:numPr>
          <w:ilvl w:val="1"/>
          <w:numId w:val="34"/>
        </w:numPr>
        <w:spacing w:before="0" w:beforeAutospacing="0" w:after="0" w:afterAutospacing="0"/>
        <w:jc w:val="both"/>
        <w:rPr>
          <w:rFonts w:asciiTheme="minorHAnsi" w:hAnsiTheme="minorHAnsi" w:cstheme="minorHAnsi"/>
          <w:b/>
          <w:color w:val="222222"/>
          <w:lang w:val="en-US"/>
        </w:rPr>
      </w:pPr>
      <w:r w:rsidRPr="00AA0C13">
        <w:rPr>
          <w:rFonts w:asciiTheme="minorHAnsi" w:hAnsiTheme="minorHAnsi" w:cstheme="minorHAnsi"/>
          <w:b/>
          <w:color w:val="222222"/>
          <w:lang w:val="en-US"/>
        </w:rPr>
        <w:t>Tissue dissection</w:t>
      </w:r>
    </w:p>
    <w:p w:rsidR="000F5433" w:rsidRPr="00AA0C13" w:rsidRDefault="000F5433" w:rsidP="0004546A">
      <w:pPr>
        <w:pStyle w:val="ListParagraph"/>
        <w:autoSpaceDE w:val="0"/>
        <w:autoSpaceDN w:val="0"/>
        <w:adjustRightInd w:val="0"/>
        <w:spacing w:after="0" w:line="240" w:lineRule="auto"/>
        <w:ind w:left="0"/>
        <w:jc w:val="both"/>
        <w:rPr>
          <w:rFonts w:eastAsiaTheme="minorEastAsia" w:cstheme="minorHAnsi"/>
          <w:sz w:val="24"/>
          <w:szCs w:val="24"/>
          <w:lang w:val="en-US" w:eastAsia="it-IT"/>
        </w:rPr>
      </w:pPr>
    </w:p>
    <w:p w:rsidR="00A0482B" w:rsidRPr="00AA0C13" w:rsidRDefault="00A0482B" w:rsidP="0004546A">
      <w:pPr>
        <w:pStyle w:val="ListParagraph"/>
        <w:numPr>
          <w:ilvl w:val="2"/>
          <w:numId w:val="34"/>
        </w:numPr>
        <w:autoSpaceDE w:val="0"/>
        <w:autoSpaceDN w:val="0"/>
        <w:adjustRightInd w:val="0"/>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 xml:space="preserve">Sacrifice </w:t>
      </w:r>
      <w:r w:rsidR="000A1DED">
        <w:rPr>
          <w:rFonts w:eastAsiaTheme="minorEastAsia" w:cstheme="minorHAnsi"/>
          <w:sz w:val="24"/>
          <w:szCs w:val="24"/>
          <w:lang w:val="en-US" w:eastAsia="it-IT"/>
        </w:rPr>
        <w:t xml:space="preserve">the </w:t>
      </w:r>
      <w:r w:rsidRPr="00AA0C13">
        <w:rPr>
          <w:rFonts w:eastAsiaTheme="minorEastAsia" w:cstheme="minorHAnsi"/>
          <w:sz w:val="24"/>
          <w:szCs w:val="24"/>
          <w:lang w:val="en-US" w:eastAsia="it-IT"/>
        </w:rPr>
        <w:t xml:space="preserve">zebrafish </w:t>
      </w:r>
      <w:r w:rsidR="00947C4C" w:rsidRPr="00AA0C13">
        <w:rPr>
          <w:rFonts w:eastAsiaTheme="minorEastAsia" w:cstheme="minorHAnsi"/>
          <w:sz w:val="24"/>
          <w:szCs w:val="24"/>
          <w:lang w:val="en-US" w:eastAsia="it-IT"/>
        </w:rPr>
        <w:t>by submersion in ice water (5 parts ice/</w:t>
      </w:r>
      <w:proofErr w:type="gramStart"/>
      <w:r w:rsidR="00947C4C" w:rsidRPr="00AA0C13">
        <w:rPr>
          <w:rFonts w:eastAsiaTheme="minorEastAsia" w:cstheme="minorHAnsi"/>
          <w:sz w:val="24"/>
          <w:szCs w:val="24"/>
          <w:lang w:val="en-US" w:eastAsia="it-IT"/>
        </w:rPr>
        <w:t>1 part</w:t>
      </w:r>
      <w:proofErr w:type="gramEnd"/>
      <w:r w:rsidR="00947C4C" w:rsidRPr="00AA0C13">
        <w:rPr>
          <w:rFonts w:eastAsiaTheme="minorEastAsia" w:cstheme="minorHAnsi"/>
          <w:sz w:val="24"/>
          <w:szCs w:val="24"/>
          <w:lang w:val="en-US" w:eastAsia="it-IT"/>
        </w:rPr>
        <w:t xml:space="preserve"> water, 4</w:t>
      </w:r>
      <w:r w:rsidR="000A1DED">
        <w:rPr>
          <w:rFonts w:eastAsiaTheme="minorEastAsia" w:cstheme="minorHAnsi"/>
          <w:sz w:val="24"/>
          <w:szCs w:val="24"/>
          <w:lang w:val="en-US" w:eastAsia="it-IT"/>
        </w:rPr>
        <w:t xml:space="preserve"> </w:t>
      </w:r>
      <w:r w:rsidR="00947C4C" w:rsidRPr="00AA0C13">
        <w:rPr>
          <w:rFonts w:eastAsiaTheme="minorEastAsia" w:cstheme="minorHAnsi"/>
          <w:sz w:val="24"/>
          <w:szCs w:val="24"/>
          <w:lang w:val="en-US" w:eastAsia="it-IT"/>
        </w:rPr>
        <w:t>°C)</w:t>
      </w:r>
      <w:r w:rsidR="00D264F4">
        <w:rPr>
          <w:rFonts w:eastAsiaTheme="minorEastAsia" w:cstheme="minorHAnsi"/>
          <w:sz w:val="24"/>
          <w:szCs w:val="24"/>
          <w:lang w:val="en-US" w:eastAsia="it-IT"/>
        </w:rPr>
        <w:t>; leave</w:t>
      </w:r>
      <w:r w:rsidR="00947C4C" w:rsidRPr="00AA0C13">
        <w:rPr>
          <w:rFonts w:eastAsiaTheme="minorEastAsia" w:cstheme="minorHAnsi"/>
          <w:sz w:val="24"/>
          <w:szCs w:val="24"/>
          <w:lang w:val="en-US" w:eastAsia="it-IT"/>
        </w:rPr>
        <w:t xml:space="preserve"> </w:t>
      </w:r>
      <w:r w:rsidR="000A1DED">
        <w:rPr>
          <w:rFonts w:eastAsiaTheme="minorEastAsia" w:cstheme="minorHAnsi"/>
          <w:sz w:val="24"/>
          <w:szCs w:val="24"/>
          <w:lang w:val="en-US" w:eastAsia="it-IT"/>
        </w:rPr>
        <w:t xml:space="preserve">them </w:t>
      </w:r>
      <w:r w:rsidR="00947C4C" w:rsidRPr="00AA0C13">
        <w:rPr>
          <w:rFonts w:eastAsiaTheme="minorEastAsia" w:cstheme="minorHAnsi"/>
          <w:sz w:val="24"/>
          <w:szCs w:val="24"/>
          <w:lang w:val="en-US" w:eastAsia="it-IT"/>
        </w:rPr>
        <w:t>until cessation of all movement to ensure death by hypoxia.</w:t>
      </w:r>
      <w:r w:rsidR="00B80467">
        <w:rPr>
          <w:rFonts w:eastAsiaTheme="minorEastAsia" w:cstheme="minorHAnsi"/>
          <w:sz w:val="24"/>
          <w:szCs w:val="24"/>
          <w:lang w:val="en-US" w:eastAsia="it-IT"/>
        </w:rPr>
        <w:t xml:space="preserve"> </w:t>
      </w:r>
    </w:p>
    <w:p w:rsidR="00A0482B" w:rsidRPr="00AA0C13" w:rsidRDefault="00A0482B" w:rsidP="0004546A">
      <w:pPr>
        <w:pStyle w:val="ListParagraph"/>
        <w:autoSpaceDE w:val="0"/>
        <w:autoSpaceDN w:val="0"/>
        <w:adjustRightInd w:val="0"/>
        <w:spacing w:after="0" w:line="240" w:lineRule="auto"/>
        <w:ind w:left="1713"/>
        <w:jc w:val="both"/>
        <w:rPr>
          <w:rFonts w:eastAsiaTheme="minorEastAsia" w:cstheme="minorHAnsi"/>
          <w:sz w:val="24"/>
          <w:szCs w:val="24"/>
          <w:lang w:val="en-US" w:eastAsia="it-IT"/>
        </w:rPr>
      </w:pPr>
    </w:p>
    <w:p w:rsidR="00A0482B" w:rsidRPr="00AA0C13" w:rsidRDefault="00664796" w:rsidP="0004546A">
      <w:pPr>
        <w:pStyle w:val="ListParagraph"/>
        <w:numPr>
          <w:ilvl w:val="2"/>
          <w:numId w:val="34"/>
        </w:numPr>
        <w:autoSpaceDE w:val="0"/>
        <w:autoSpaceDN w:val="0"/>
        <w:adjustRightInd w:val="0"/>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Quickly r</w:t>
      </w:r>
      <w:r w:rsidR="00A0482B" w:rsidRPr="00AA0C13">
        <w:rPr>
          <w:rFonts w:eastAsiaTheme="minorEastAsia" w:cstheme="minorHAnsi"/>
          <w:sz w:val="24"/>
          <w:szCs w:val="24"/>
          <w:lang w:val="en-US" w:eastAsia="it-IT"/>
        </w:rPr>
        <w:t xml:space="preserve">emove the gut and brain </w:t>
      </w:r>
      <w:r w:rsidR="000A1DED">
        <w:rPr>
          <w:rFonts w:eastAsiaTheme="minorEastAsia" w:cstheme="minorHAnsi"/>
          <w:sz w:val="24"/>
          <w:szCs w:val="24"/>
          <w:lang w:val="en-US" w:eastAsia="it-IT"/>
        </w:rPr>
        <w:t>with</w:t>
      </w:r>
      <w:r w:rsidR="00A0482B" w:rsidRPr="00AA0C13">
        <w:rPr>
          <w:rFonts w:eastAsiaTheme="minorEastAsia" w:cstheme="minorHAnsi"/>
          <w:sz w:val="24"/>
          <w:szCs w:val="24"/>
          <w:lang w:val="en-US" w:eastAsia="it-IT"/>
        </w:rPr>
        <w:t xml:space="preserve"> the following dissection method:</w:t>
      </w:r>
    </w:p>
    <w:p w:rsidR="00A00C9F" w:rsidRPr="00AA0C13" w:rsidRDefault="00A00C9F" w:rsidP="0004546A">
      <w:pPr>
        <w:pStyle w:val="ListParagraph"/>
        <w:autoSpaceDE w:val="0"/>
        <w:autoSpaceDN w:val="0"/>
        <w:adjustRightInd w:val="0"/>
        <w:spacing w:after="0" w:line="240" w:lineRule="auto"/>
        <w:ind w:left="1920"/>
        <w:jc w:val="both"/>
        <w:rPr>
          <w:rFonts w:eastAsia="Times New Roman" w:cstheme="minorHAnsi"/>
          <w:color w:val="000000"/>
          <w:sz w:val="24"/>
          <w:szCs w:val="24"/>
          <w:lang w:val="en-GB" w:eastAsia="it-IT"/>
        </w:rPr>
      </w:pPr>
    </w:p>
    <w:p w:rsidR="00A00C9F" w:rsidRPr="00AA0C13" w:rsidRDefault="00095640" w:rsidP="0004546A">
      <w:pPr>
        <w:pStyle w:val="ListParagraph"/>
        <w:numPr>
          <w:ilvl w:val="3"/>
          <w:numId w:val="34"/>
        </w:numPr>
        <w:autoSpaceDE w:val="0"/>
        <w:autoSpaceDN w:val="0"/>
        <w:adjustRightInd w:val="0"/>
        <w:spacing w:after="0" w:line="240" w:lineRule="auto"/>
        <w:jc w:val="both"/>
        <w:rPr>
          <w:rFonts w:eastAsia="Times New Roman" w:cstheme="minorHAnsi"/>
          <w:color w:val="000000"/>
          <w:sz w:val="24"/>
          <w:szCs w:val="24"/>
          <w:lang w:val="en-GB" w:eastAsia="it-IT"/>
        </w:rPr>
      </w:pPr>
      <w:r w:rsidRPr="00AA0C13">
        <w:rPr>
          <w:rFonts w:cstheme="minorHAnsi"/>
          <w:color w:val="000000"/>
          <w:sz w:val="24"/>
          <w:szCs w:val="24"/>
          <w:lang w:val="en-GB"/>
        </w:rPr>
        <w:t xml:space="preserve">Dry the fish on a paper towel and place it </w:t>
      </w:r>
      <w:proofErr w:type="spellStart"/>
      <w:r w:rsidR="00F67B97" w:rsidRPr="00AA0C13">
        <w:rPr>
          <w:rFonts w:cstheme="minorHAnsi"/>
          <w:color w:val="000000"/>
          <w:sz w:val="24"/>
          <w:szCs w:val="24"/>
          <w:lang w:val="en-GB"/>
        </w:rPr>
        <w:t>sagittal</w:t>
      </w:r>
      <w:r w:rsidR="000A1DED">
        <w:rPr>
          <w:rFonts w:cstheme="minorHAnsi"/>
          <w:color w:val="000000"/>
          <w:sz w:val="24"/>
          <w:szCs w:val="24"/>
          <w:lang w:val="en-GB"/>
        </w:rPr>
        <w:t>ly</w:t>
      </w:r>
      <w:proofErr w:type="spellEnd"/>
      <w:r w:rsidR="00F67B97" w:rsidRPr="00AA0C13">
        <w:rPr>
          <w:rFonts w:cstheme="minorHAnsi"/>
          <w:color w:val="000000"/>
          <w:sz w:val="24"/>
          <w:szCs w:val="24"/>
          <w:lang w:val="en-GB"/>
        </w:rPr>
        <w:t xml:space="preserve"> </w:t>
      </w:r>
      <w:r w:rsidRPr="00AA0C13">
        <w:rPr>
          <w:rFonts w:cstheme="minorHAnsi"/>
          <w:color w:val="000000"/>
          <w:sz w:val="24"/>
          <w:szCs w:val="24"/>
          <w:lang w:val="en-GB"/>
        </w:rPr>
        <w:t>on a dissecting mat</w:t>
      </w:r>
      <w:r w:rsidR="000A1DED">
        <w:rPr>
          <w:rFonts w:cstheme="minorHAnsi"/>
          <w:color w:val="000000"/>
          <w:sz w:val="24"/>
          <w:szCs w:val="24"/>
          <w:lang w:val="en-GB"/>
        </w:rPr>
        <w:t>,</w:t>
      </w:r>
      <w:r w:rsidRPr="00AA0C13">
        <w:rPr>
          <w:rFonts w:cstheme="minorHAnsi"/>
          <w:color w:val="000000"/>
          <w:sz w:val="24"/>
          <w:szCs w:val="24"/>
          <w:lang w:val="en-GB"/>
        </w:rPr>
        <w:t xml:space="preserve"> </w:t>
      </w:r>
      <w:r w:rsidR="00F67B97" w:rsidRPr="00AA0C13">
        <w:rPr>
          <w:rFonts w:eastAsia="Times New Roman" w:cstheme="minorHAnsi"/>
          <w:color w:val="000000"/>
          <w:sz w:val="24"/>
          <w:szCs w:val="24"/>
          <w:lang w:val="en-GB" w:eastAsia="it-IT"/>
        </w:rPr>
        <w:t xml:space="preserve">blocking </w:t>
      </w:r>
      <w:r w:rsidRPr="00AA0C13">
        <w:rPr>
          <w:rFonts w:eastAsia="Times New Roman" w:cstheme="minorHAnsi"/>
          <w:color w:val="000000"/>
          <w:sz w:val="24"/>
          <w:szCs w:val="24"/>
          <w:lang w:val="en-GB" w:eastAsia="it-IT"/>
        </w:rPr>
        <w:t>the ventral part of the eye socket</w:t>
      </w:r>
      <w:r w:rsidR="002C56AB" w:rsidRPr="00AA0C13">
        <w:rPr>
          <w:rFonts w:eastAsia="Times New Roman" w:cstheme="minorHAnsi"/>
          <w:color w:val="000000"/>
          <w:sz w:val="24"/>
          <w:szCs w:val="24"/>
          <w:lang w:val="en-GB" w:eastAsia="it-IT"/>
        </w:rPr>
        <w:t xml:space="preserve"> </w:t>
      </w:r>
      <w:r w:rsidR="00F67B97" w:rsidRPr="00AA0C13">
        <w:rPr>
          <w:rFonts w:eastAsia="Times New Roman" w:cstheme="minorHAnsi"/>
          <w:color w:val="000000"/>
          <w:sz w:val="24"/>
          <w:szCs w:val="24"/>
          <w:lang w:val="en-GB" w:eastAsia="it-IT"/>
        </w:rPr>
        <w:t>and fleshy part of the tail.</w:t>
      </w:r>
    </w:p>
    <w:p w:rsidR="000F5433" w:rsidRPr="00AA0C13" w:rsidRDefault="000F5433" w:rsidP="0004546A">
      <w:pPr>
        <w:pStyle w:val="ListParagraph"/>
        <w:autoSpaceDE w:val="0"/>
        <w:autoSpaceDN w:val="0"/>
        <w:adjustRightInd w:val="0"/>
        <w:spacing w:after="0" w:line="240" w:lineRule="auto"/>
        <w:ind w:left="0"/>
        <w:jc w:val="both"/>
        <w:rPr>
          <w:rFonts w:eastAsia="Times New Roman" w:cstheme="minorHAnsi"/>
          <w:color w:val="000000"/>
          <w:sz w:val="24"/>
          <w:szCs w:val="24"/>
          <w:lang w:val="en-GB" w:eastAsia="it-IT"/>
        </w:rPr>
      </w:pPr>
    </w:p>
    <w:p w:rsidR="00A00C9F" w:rsidRPr="00AA0C13" w:rsidRDefault="00095640" w:rsidP="0004546A">
      <w:pPr>
        <w:numPr>
          <w:ilvl w:val="3"/>
          <w:numId w:val="34"/>
        </w:numPr>
        <w:spacing w:after="0" w:line="240" w:lineRule="auto"/>
        <w:jc w:val="both"/>
        <w:rPr>
          <w:rFonts w:eastAsia="Times New Roman" w:cstheme="minorHAnsi"/>
          <w:color w:val="000000"/>
          <w:sz w:val="24"/>
          <w:szCs w:val="24"/>
          <w:lang w:val="en-GB" w:eastAsia="it-IT"/>
        </w:rPr>
      </w:pPr>
      <w:r w:rsidRPr="00AA0C13">
        <w:rPr>
          <w:rFonts w:eastAsia="Times New Roman" w:cstheme="minorHAnsi"/>
          <w:color w:val="000000"/>
          <w:sz w:val="24"/>
          <w:szCs w:val="24"/>
          <w:lang w:val="en-GB" w:eastAsia="it-IT"/>
        </w:rPr>
        <w:t xml:space="preserve">For the intestine: </w:t>
      </w:r>
      <w:r w:rsidR="000A1DED">
        <w:rPr>
          <w:rFonts w:eastAsia="Times New Roman" w:cstheme="minorHAnsi"/>
          <w:color w:val="000000"/>
          <w:sz w:val="24"/>
          <w:szCs w:val="24"/>
          <w:lang w:val="en-GB" w:eastAsia="it-IT"/>
        </w:rPr>
        <w:t>c</w:t>
      </w:r>
      <w:r w:rsidRPr="00AA0C13">
        <w:rPr>
          <w:rFonts w:eastAsia="Times New Roman" w:cstheme="minorHAnsi"/>
          <w:color w:val="000000"/>
          <w:sz w:val="24"/>
          <w:szCs w:val="24"/>
          <w:lang w:val="en-GB" w:eastAsia="it-IT"/>
        </w:rPr>
        <w:t xml:space="preserve">ut the skin and carefully remove the skin and underlying muscle from the side of the fish until the internal organs are visible. Remove the intestine from the body cavity stretching it out. </w:t>
      </w:r>
    </w:p>
    <w:p w:rsidR="000F5433" w:rsidRPr="00AA0C13" w:rsidRDefault="000F5433" w:rsidP="0004546A">
      <w:pPr>
        <w:spacing w:after="0" w:line="240" w:lineRule="auto"/>
        <w:jc w:val="both"/>
        <w:rPr>
          <w:rFonts w:eastAsia="Times New Roman" w:cstheme="minorHAnsi"/>
          <w:color w:val="000000"/>
          <w:sz w:val="24"/>
          <w:szCs w:val="24"/>
          <w:lang w:val="en-GB" w:eastAsia="it-IT"/>
        </w:rPr>
      </w:pPr>
    </w:p>
    <w:p w:rsidR="008A5189" w:rsidRPr="00AA0C13" w:rsidRDefault="00095640" w:rsidP="0004546A">
      <w:pPr>
        <w:numPr>
          <w:ilvl w:val="3"/>
          <w:numId w:val="34"/>
        </w:numPr>
        <w:spacing w:after="0" w:line="240" w:lineRule="auto"/>
        <w:jc w:val="both"/>
        <w:rPr>
          <w:rFonts w:eastAsia="Times New Roman" w:cstheme="minorHAnsi"/>
          <w:b/>
          <w:color w:val="000000"/>
          <w:sz w:val="24"/>
          <w:szCs w:val="24"/>
          <w:lang w:val="en-US" w:eastAsia="it-IT"/>
        </w:rPr>
      </w:pPr>
      <w:r w:rsidRPr="00AA0C13">
        <w:rPr>
          <w:rFonts w:eastAsia="Times New Roman" w:cstheme="minorHAnsi"/>
          <w:color w:val="000000"/>
          <w:sz w:val="24"/>
          <w:szCs w:val="24"/>
          <w:lang w:val="en-GB" w:eastAsia="it-IT"/>
        </w:rPr>
        <w:t xml:space="preserve">For the brain: </w:t>
      </w:r>
      <w:r w:rsidR="000A1DED">
        <w:rPr>
          <w:rFonts w:eastAsia="Times New Roman" w:cstheme="minorHAnsi"/>
          <w:color w:val="000000"/>
          <w:sz w:val="24"/>
          <w:szCs w:val="24"/>
          <w:lang w:val="en-GB" w:eastAsia="it-IT"/>
        </w:rPr>
        <w:t>r</w:t>
      </w:r>
      <w:r w:rsidRPr="00AA0C13">
        <w:rPr>
          <w:rFonts w:eastAsia="Times New Roman" w:cstheme="minorHAnsi"/>
          <w:color w:val="000000"/>
          <w:sz w:val="24"/>
          <w:szCs w:val="24"/>
          <w:lang w:val="en-GB" w:eastAsia="it-IT"/>
        </w:rPr>
        <w:t xml:space="preserve">emove the head with a razor blade. Remove soft tissue from the ventral side of the skull with forceps. Open the skull and remove the bone from the ventral side of the brain. Remove the skin and skull bones from the dorsal side of the brain. </w:t>
      </w:r>
      <w:r w:rsidR="00E414B3" w:rsidRPr="00AA0C13">
        <w:rPr>
          <w:rFonts w:eastAsia="Times New Roman" w:cstheme="minorHAnsi"/>
          <w:color w:val="000000"/>
          <w:sz w:val="24"/>
          <w:szCs w:val="24"/>
          <w:lang w:eastAsia="it-IT"/>
        </w:rPr>
        <w:t>Remove the brain</w:t>
      </w:r>
      <w:r w:rsidR="00A0482B" w:rsidRPr="00AA0C13">
        <w:rPr>
          <w:rFonts w:eastAsia="Times New Roman" w:cstheme="minorHAnsi"/>
          <w:color w:val="000000"/>
          <w:sz w:val="24"/>
          <w:szCs w:val="24"/>
          <w:lang w:eastAsia="it-IT"/>
        </w:rPr>
        <w:t>.</w:t>
      </w:r>
    </w:p>
    <w:p w:rsidR="000F5433" w:rsidRPr="00AA0C13" w:rsidRDefault="000F5433" w:rsidP="0004546A">
      <w:pPr>
        <w:spacing w:after="0" w:line="240" w:lineRule="auto"/>
        <w:jc w:val="both"/>
        <w:rPr>
          <w:rFonts w:eastAsia="Times New Roman" w:cstheme="minorHAnsi"/>
          <w:b/>
          <w:color w:val="000000"/>
          <w:sz w:val="24"/>
          <w:szCs w:val="24"/>
          <w:lang w:val="en-US" w:eastAsia="it-IT"/>
        </w:rPr>
      </w:pPr>
    </w:p>
    <w:p w:rsidR="00A00C9F" w:rsidRPr="00AA0C13" w:rsidRDefault="009E76B6" w:rsidP="0004546A">
      <w:pPr>
        <w:pStyle w:val="ListParagraph"/>
        <w:numPr>
          <w:ilvl w:val="1"/>
          <w:numId w:val="34"/>
        </w:numPr>
        <w:autoSpaceDE w:val="0"/>
        <w:autoSpaceDN w:val="0"/>
        <w:adjustRightInd w:val="0"/>
        <w:spacing w:after="0" w:line="240" w:lineRule="auto"/>
        <w:jc w:val="both"/>
        <w:rPr>
          <w:rFonts w:eastAsia="Times New Roman" w:cstheme="minorHAnsi"/>
          <w:b/>
          <w:color w:val="000000"/>
          <w:sz w:val="24"/>
          <w:szCs w:val="24"/>
          <w:lang w:val="en-US" w:eastAsia="it-IT"/>
        </w:rPr>
      </w:pPr>
      <w:r w:rsidRPr="00AA0C13">
        <w:rPr>
          <w:rFonts w:eastAsia="Times New Roman" w:cstheme="minorHAnsi"/>
          <w:b/>
          <w:color w:val="000000"/>
          <w:sz w:val="24"/>
          <w:szCs w:val="24"/>
          <w:lang w:val="en-US" w:eastAsia="it-IT"/>
        </w:rPr>
        <w:t xml:space="preserve">Tissue fixation </w:t>
      </w:r>
    </w:p>
    <w:p w:rsidR="00DA3C67" w:rsidRPr="00AA0C13" w:rsidRDefault="00DA3C67" w:rsidP="0004546A">
      <w:pPr>
        <w:pStyle w:val="ListParagraph"/>
        <w:autoSpaceDE w:val="0"/>
        <w:autoSpaceDN w:val="0"/>
        <w:adjustRightInd w:val="0"/>
        <w:spacing w:after="0" w:line="240" w:lineRule="auto"/>
        <w:ind w:left="0"/>
        <w:jc w:val="both"/>
        <w:rPr>
          <w:rFonts w:eastAsia="Times New Roman" w:cstheme="minorHAnsi"/>
          <w:color w:val="000000"/>
          <w:sz w:val="24"/>
          <w:szCs w:val="24"/>
          <w:lang w:val="en-US" w:eastAsia="it-IT"/>
        </w:rPr>
      </w:pPr>
    </w:p>
    <w:p w:rsidR="00A00C9F" w:rsidRPr="00AA0C13" w:rsidRDefault="009E76B6" w:rsidP="0004546A">
      <w:pPr>
        <w:pStyle w:val="ListParagraph"/>
        <w:numPr>
          <w:ilvl w:val="2"/>
          <w:numId w:val="34"/>
        </w:numPr>
        <w:autoSpaceDE w:val="0"/>
        <w:autoSpaceDN w:val="0"/>
        <w:adjustRightInd w:val="0"/>
        <w:spacing w:after="0" w:line="240" w:lineRule="auto"/>
        <w:jc w:val="both"/>
        <w:rPr>
          <w:rFonts w:eastAsia="Times New Roman" w:cstheme="minorHAnsi"/>
          <w:color w:val="000000"/>
          <w:sz w:val="24"/>
          <w:szCs w:val="24"/>
          <w:lang w:val="en-US" w:eastAsia="it-IT"/>
        </w:rPr>
      </w:pPr>
      <w:r w:rsidRPr="00AA0C13">
        <w:rPr>
          <w:rFonts w:eastAsia="Times New Roman" w:cstheme="minorHAnsi"/>
          <w:color w:val="000000"/>
          <w:sz w:val="24"/>
          <w:szCs w:val="24"/>
          <w:lang w:val="en-US" w:eastAsia="it-IT"/>
        </w:rPr>
        <w:t xml:space="preserve">Fix the </w:t>
      </w:r>
      <w:r w:rsidR="00E414B3" w:rsidRPr="00AA0C13">
        <w:rPr>
          <w:rFonts w:eastAsia="Times New Roman" w:cstheme="minorHAnsi"/>
          <w:color w:val="000000"/>
          <w:sz w:val="24"/>
          <w:szCs w:val="24"/>
          <w:lang w:val="en-US" w:eastAsia="it-IT"/>
        </w:rPr>
        <w:t xml:space="preserve">dissecting </w:t>
      </w:r>
      <w:r w:rsidRPr="00AA0C13">
        <w:rPr>
          <w:rFonts w:eastAsia="Times New Roman" w:cstheme="minorHAnsi"/>
          <w:color w:val="000000"/>
          <w:sz w:val="24"/>
          <w:szCs w:val="24"/>
          <w:lang w:val="en-US" w:eastAsia="it-IT"/>
        </w:rPr>
        <w:t xml:space="preserve">tissues by immersion in fresh 4% </w:t>
      </w:r>
      <w:proofErr w:type="spellStart"/>
      <w:r w:rsidR="000A1DED">
        <w:rPr>
          <w:rFonts w:eastAsia="Times New Roman" w:cstheme="minorHAnsi"/>
          <w:color w:val="000000"/>
          <w:sz w:val="24"/>
          <w:szCs w:val="24"/>
          <w:lang w:val="en-US" w:eastAsia="it-IT"/>
        </w:rPr>
        <w:t>p</w:t>
      </w:r>
      <w:r w:rsidRPr="00AA0C13">
        <w:rPr>
          <w:rFonts w:eastAsia="Times New Roman" w:cstheme="minorHAnsi"/>
          <w:color w:val="000000"/>
          <w:sz w:val="24"/>
          <w:szCs w:val="24"/>
          <w:lang w:val="en-US" w:eastAsia="it-IT"/>
        </w:rPr>
        <w:t>araformaldeyde</w:t>
      </w:r>
      <w:proofErr w:type="spellEnd"/>
      <w:r w:rsidRPr="00AA0C13">
        <w:rPr>
          <w:rFonts w:eastAsia="Times New Roman" w:cstheme="minorHAnsi"/>
          <w:color w:val="000000"/>
          <w:sz w:val="24"/>
          <w:szCs w:val="24"/>
          <w:lang w:val="en-US" w:eastAsia="it-IT"/>
        </w:rPr>
        <w:t xml:space="preserve"> (PFA) in </w:t>
      </w:r>
      <w:r w:rsidR="000A1DED">
        <w:rPr>
          <w:rFonts w:eastAsia="Times New Roman" w:cstheme="minorHAnsi"/>
          <w:color w:val="000000"/>
          <w:sz w:val="24"/>
          <w:szCs w:val="24"/>
          <w:lang w:val="en-US" w:eastAsia="it-IT"/>
        </w:rPr>
        <w:t>p</w:t>
      </w:r>
      <w:r w:rsidRPr="00AA0C13">
        <w:rPr>
          <w:rFonts w:eastAsia="Times New Roman" w:cstheme="minorHAnsi"/>
          <w:color w:val="000000"/>
          <w:sz w:val="24"/>
          <w:szCs w:val="24"/>
          <w:lang w:val="en-US" w:eastAsia="it-IT"/>
        </w:rPr>
        <w:t xml:space="preserve">hosphate </w:t>
      </w:r>
      <w:r w:rsidR="000A1DED">
        <w:rPr>
          <w:rFonts w:eastAsia="Times New Roman" w:cstheme="minorHAnsi"/>
          <w:color w:val="000000"/>
          <w:sz w:val="24"/>
          <w:szCs w:val="24"/>
          <w:lang w:val="en-US" w:eastAsia="it-IT"/>
        </w:rPr>
        <w:t>b</w:t>
      </w:r>
      <w:r w:rsidRPr="00AA0C13">
        <w:rPr>
          <w:rFonts w:eastAsia="Times New Roman" w:cstheme="minorHAnsi"/>
          <w:color w:val="000000"/>
          <w:sz w:val="24"/>
          <w:szCs w:val="24"/>
          <w:lang w:val="en-US" w:eastAsia="it-IT"/>
        </w:rPr>
        <w:t xml:space="preserve">uffer (PB, </w:t>
      </w:r>
      <w:r w:rsidR="001C2F4F">
        <w:rPr>
          <w:rFonts w:eastAsia="Times New Roman" w:cstheme="minorHAnsi"/>
          <w:color w:val="000000"/>
          <w:sz w:val="24"/>
          <w:szCs w:val="24"/>
          <w:lang w:val="en-US" w:eastAsia="it-IT"/>
        </w:rPr>
        <w:t xml:space="preserve">pH </w:t>
      </w:r>
      <w:r w:rsidRPr="00AA0C13">
        <w:rPr>
          <w:rFonts w:eastAsia="Times New Roman" w:cstheme="minorHAnsi"/>
          <w:color w:val="000000"/>
          <w:sz w:val="24"/>
          <w:szCs w:val="24"/>
          <w:lang w:val="en-US" w:eastAsia="it-IT"/>
        </w:rPr>
        <w:t>7.4, 4 °C) for 3</w:t>
      </w:r>
      <w:r w:rsidR="000A1DED">
        <w:rPr>
          <w:rFonts w:eastAsia="Times New Roman" w:cstheme="minorHAnsi"/>
          <w:color w:val="000000"/>
          <w:sz w:val="24"/>
          <w:szCs w:val="24"/>
          <w:lang w:val="en-US" w:eastAsia="it-IT"/>
        </w:rPr>
        <w:t xml:space="preserve"> </w:t>
      </w:r>
      <w:r w:rsidRPr="00AA0C13">
        <w:rPr>
          <w:rFonts w:eastAsia="Times New Roman" w:cstheme="minorHAnsi"/>
          <w:color w:val="000000"/>
          <w:sz w:val="24"/>
          <w:szCs w:val="24"/>
          <w:lang w:val="en-US" w:eastAsia="it-IT"/>
        </w:rPr>
        <w:t>h at room temperature (RT)</w:t>
      </w:r>
      <w:r w:rsidR="001B753D" w:rsidRPr="00AA0C13">
        <w:rPr>
          <w:rFonts w:eastAsia="Times New Roman" w:cstheme="minorHAnsi"/>
          <w:color w:val="000000"/>
          <w:sz w:val="24"/>
          <w:szCs w:val="24"/>
          <w:lang w:val="en-US" w:eastAsia="it-IT"/>
        </w:rPr>
        <w:t>.</w:t>
      </w:r>
      <w:r w:rsidRPr="00AA0C13">
        <w:rPr>
          <w:rFonts w:eastAsia="Times New Roman" w:cstheme="minorHAnsi"/>
          <w:color w:val="000000"/>
          <w:sz w:val="24"/>
          <w:szCs w:val="24"/>
          <w:lang w:val="en-US" w:eastAsia="it-IT"/>
        </w:rPr>
        <w:t xml:space="preserve"> </w:t>
      </w:r>
    </w:p>
    <w:p w:rsidR="00426893" w:rsidRPr="00AA0C13" w:rsidRDefault="00426893" w:rsidP="0004546A">
      <w:pPr>
        <w:spacing w:after="0" w:line="240" w:lineRule="auto"/>
        <w:jc w:val="both"/>
        <w:rPr>
          <w:rFonts w:eastAsia="Times New Roman" w:cstheme="minorHAnsi"/>
          <w:color w:val="000000"/>
          <w:sz w:val="24"/>
          <w:szCs w:val="24"/>
          <w:lang w:val="en-US" w:eastAsia="it-IT"/>
        </w:rPr>
      </w:pPr>
    </w:p>
    <w:p w:rsidR="00426893" w:rsidRPr="00AA0C13" w:rsidRDefault="00095640" w:rsidP="0004546A">
      <w:pPr>
        <w:pStyle w:val="ListParagraph"/>
        <w:numPr>
          <w:ilvl w:val="3"/>
          <w:numId w:val="34"/>
        </w:numPr>
        <w:spacing w:after="0" w:line="240" w:lineRule="auto"/>
        <w:jc w:val="both"/>
        <w:rPr>
          <w:rFonts w:eastAsiaTheme="minorEastAsia" w:cstheme="minorHAnsi"/>
          <w:sz w:val="24"/>
          <w:szCs w:val="24"/>
          <w:lang w:val="en-GB" w:eastAsia="it-IT"/>
        </w:rPr>
      </w:pPr>
      <w:r w:rsidRPr="00AA0C13">
        <w:rPr>
          <w:rFonts w:eastAsia="Times New Roman" w:cstheme="minorHAnsi"/>
          <w:color w:val="000000"/>
          <w:sz w:val="24"/>
          <w:szCs w:val="24"/>
          <w:lang w:val="en-GB" w:eastAsia="it-IT"/>
        </w:rPr>
        <w:t xml:space="preserve">Prepare </w:t>
      </w:r>
      <w:r w:rsidR="001C2F4F">
        <w:rPr>
          <w:rFonts w:eastAsia="Times New Roman" w:cstheme="minorHAnsi"/>
          <w:color w:val="000000"/>
          <w:sz w:val="24"/>
          <w:szCs w:val="24"/>
          <w:lang w:val="en-GB" w:eastAsia="it-IT"/>
        </w:rPr>
        <w:t>0.1 M PB</w:t>
      </w:r>
      <w:r w:rsidRPr="00AA0C13">
        <w:rPr>
          <w:rFonts w:eastAsia="Times New Roman" w:cstheme="minorHAnsi"/>
          <w:color w:val="000000"/>
          <w:sz w:val="24"/>
          <w:szCs w:val="24"/>
          <w:lang w:val="en-GB" w:eastAsia="it-IT"/>
        </w:rPr>
        <w:t xml:space="preserve"> </w:t>
      </w:r>
      <w:r w:rsidR="000A1DED">
        <w:rPr>
          <w:rFonts w:eastAsia="Times New Roman" w:cstheme="minorHAnsi"/>
          <w:color w:val="000000"/>
          <w:sz w:val="24"/>
          <w:szCs w:val="24"/>
          <w:lang w:val="en-GB" w:eastAsia="it-IT"/>
        </w:rPr>
        <w:t xml:space="preserve">by </w:t>
      </w:r>
      <w:r w:rsidRPr="00AA0C13">
        <w:rPr>
          <w:rFonts w:eastAsia="Times New Roman" w:cstheme="minorHAnsi"/>
          <w:color w:val="000000"/>
          <w:sz w:val="24"/>
          <w:szCs w:val="24"/>
          <w:lang w:val="en-GB" w:eastAsia="it-IT"/>
        </w:rPr>
        <w:t>dissolving 1.755</w:t>
      </w:r>
      <w:r w:rsidR="00033C45" w:rsidRPr="00AA0C13">
        <w:rPr>
          <w:rFonts w:eastAsia="Times New Roman" w:cstheme="minorHAnsi"/>
          <w:color w:val="000000"/>
          <w:sz w:val="24"/>
          <w:szCs w:val="24"/>
          <w:lang w:val="en-GB" w:eastAsia="it-IT"/>
        </w:rPr>
        <w:t xml:space="preserve"> </w:t>
      </w:r>
      <w:r w:rsidRPr="00AA0C13">
        <w:rPr>
          <w:rFonts w:eastAsia="Times New Roman" w:cstheme="minorHAnsi"/>
          <w:color w:val="000000"/>
          <w:sz w:val="24"/>
          <w:szCs w:val="24"/>
          <w:lang w:val="en-GB" w:eastAsia="it-IT"/>
        </w:rPr>
        <w:t>g</w:t>
      </w:r>
      <w:r w:rsidR="000A1DED">
        <w:rPr>
          <w:rFonts w:eastAsia="Times New Roman" w:cstheme="minorHAnsi"/>
          <w:color w:val="000000"/>
          <w:sz w:val="24"/>
          <w:szCs w:val="24"/>
          <w:lang w:val="en-GB" w:eastAsia="it-IT"/>
        </w:rPr>
        <w:t xml:space="preserve"> of</w:t>
      </w:r>
      <w:r w:rsidRPr="00AA0C13">
        <w:rPr>
          <w:rFonts w:eastAsia="Times New Roman" w:cstheme="minorHAnsi"/>
          <w:color w:val="000000"/>
          <w:sz w:val="24"/>
          <w:szCs w:val="24"/>
          <w:lang w:val="en-GB" w:eastAsia="it-IT"/>
        </w:rPr>
        <w:t xml:space="preserve"> NaH</w:t>
      </w:r>
      <w:r w:rsidRPr="00AA0C13">
        <w:rPr>
          <w:rFonts w:eastAsia="Times New Roman" w:cstheme="minorHAnsi"/>
          <w:color w:val="000000"/>
          <w:sz w:val="24"/>
          <w:szCs w:val="24"/>
          <w:vertAlign w:val="subscript"/>
          <w:lang w:val="en-GB" w:eastAsia="it-IT"/>
        </w:rPr>
        <w:t>2</w:t>
      </w:r>
      <w:r w:rsidRPr="00AA0C13">
        <w:rPr>
          <w:rFonts w:eastAsia="Times New Roman" w:cstheme="minorHAnsi"/>
          <w:color w:val="000000"/>
          <w:sz w:val="24"/>
          <w:szCs w:val="24"/>
          <w:lang w:val="en-GB" w:eastAsia="it-IT"/>
        </w:rPr>
        <w:t>PO</w:t>
      </w:r>
      <w:r w:rsidRPr="00AA0C13">
        <w:rPr>
          <w:rFonts w:eastAsia="Times New Roman" w:cstheme="minorHAnsi"/>
          <w:color w:val="000000"/>
          <w:sz w:val="24"/>
          <w:szCs w:val="24"/>
          <w:vertAlign w:val="subscript"/>
          <w:lang w:val="en-GB" w:eastAsia="it-IT"/>
        </w:rPr>
        <w:t>4</w:t>
      </w:r>
      <w:r w:rsidRPr="00AA0C13">
        <w:rPr>
          <w:rFonts w:eastAsia="Times New Roman" w:cstheme="minorHAnsi"/>
          <w:color w:val="000000"/>
          <w:sz w:val="24"/>
          <w:szCs w:val="24"/>
          <w:lang w:val="en-GB" w:eastAsia="it-IT"/>
        </w:rPr>
        <w:t>H</w:t>
      </w:r>
      <w:r w:rsidRPr="00AA0C13">
        <w:rPr>
          <w:rFonts w:eastAsia="Times New Roman" w:cstheme="minorHAnsi"/>
          <w:color w:val="000000"/>
          <w:sz w:val="24"/>
          <w:szCs w:val="24"/>
          <w:vertAlign w:val="subscript"/>
          <w:lang w:val="en-GB" w:eastAsia="it-IT"/>
        </w:rPr>
        <w:t>2</w:t>
      </w:r>
      <w:r w:rsidRPr="00AA0C13">
        <w:rPr>
          <w:rFonts w:eastAsia="Times New Roman" w:cstheme="minorHAnsi"/>
          <w:color w:val="000000"/>
          <w:sz w:val="24"/>
          <w:szCs w:val="24"/>
          <w:lang w:val="en-GB" w:eastAsia="it-IT"/>
        </w:rPr>
        <w:t xml:space="preserve">O </w:t>
      </w:r>
      <w:r w:rsidRPr="00AA0C13">
        <w:rPr>
          <w:rFonts w:eastAsiaTheme="minorEastAsia" w:cstheme="minorHAnsi"/>
          <w:sz w:val="24"/>
          <w:szCs w:val="24"/>
          <w:lang w:val="en-GB" w:eastAsia="it-IT"/>
        </w:rPr>
        <w:t>and 4.575</w:t>
      </w:r>
      <w:r w:rsidR="00033C45" w:rsidRPr="00AA0C13">
        <w:rPr>
          <w:rFonts w:eastAsiaTheme="minorEastAsia" w:cstheme="minorHAnsi"/>
          <w:sz w:val="24"/>
          <w:szCs w:val="24"/>
          <w:lang w:val="en-GB" w:eastAsia="it-IT"/>
        </w:rPr>
        <w:t xml:space="preserve"> </w:t>
      </w:r>
      <w:r w:rsidRPr="00AA0C13">
        <w:rPr>
          <w:rFonts w:eastAsiaTheme="minorEastAsia" w:cstheme="minorHAnsi"/>
          <w:sz w:val="24"/>
          <w:szCs w:val="24"/>
          <w:lang w:val="en-GB" w:eastAsia="it-IT"/>
        </w:rPr>
        <w:t xml:space="preserve">g </w:t>
      </w:r>
      <w:r w:rsidR="000A1DED">
        <w:rPr>
          <w:rFonts w:eastAsiaTheme="minorEastAsia" w:cstheme="minorHAnsi"/>
          <w:sz w:val="24"/>
          <w:szCs w:val="24"/>
          <w:lang w:val="en-GB" w:eastAsia="it-IT"/>
        </w:rPr>
        <w:t xml:space="preserve">of </w:t>
      </w:r>
      <w:r w:rsidRPr="00AA0C13">
        <w:rPr>
          <w:rFonts w:eastAsiaTheme="minorEastAsia" w:cstheme="minorHAnsi"/>
          <w:sz w:val="24"/>
          <w:szCs w:val="24"/>
          <w:lang w:val="en-GB" w:eastAsia="it-IT"/>
        </w:rPr>
        <w:t>Na</w:t>
      </w:r>
      <w:r w:rsidRPr="00AA0C13">
        <w:rPr>
          <w:rFonts w:eastAsiaTheme="minorEastAsia" w:cstheme="minorHAnsi"/>
          <w:sz w:val="24"/>
          <w:szCs w:val="24"/>
          <w:vertAlign w:val="subscript"/>
          <w:lang w:val="en-GB" w:eastAsia="it-IT"/>
        </w:rPr>
        <w:t>2</w:t>
      </w:r>
      <w:r w:rsidRPr="00AA0C13">
        <w:rPr>
          <w:rFonts w:eastAsiaTheme="minorEastAsia" w:cstheme="minorHAnsi"/>
          <w:sz w:val="24"/>
          <w:szCs w:val="24"/>
          <w:lang w:val="en-GB" w:eastAsia="it-IT"/>
        </w:rPr>
        <w:t>HPO</w:t>
      </w:r>
      <w:r w:rsidRPr="00AA0C13">
        <w:rPr>
          <w:rFonts w:eastAsiaTheme="minorEastAsia" w:cstheme="minorHAnsi"/>
          <w:sz w:val="24"/>
          <w:szCs w:val="24"/>
          <w:vertAlign w:val="subscript"/>
          <w:lang w:val="en-GB" w:eastAsia="it-IT"/>
        </w:rPr>
        <w:t>4</w:t>
      </w:r>
      <w:r w:rsidRPr="00AA0C13">
        <w:rPr>
          <w:rFonts w:eastAsiaTheme="minorEastAsia" w:cstheme="minorHAnsi"/>
          <w:sz w:val="24"/>
          <w:szCs w:val="24"/>
          <w:lang w:val="en-GB" w:eastAsia="it-IT"/>
        </w:rPr>
        <w:t xml:space="preserve"> in 450</w:t>
      </w:r>
      <w:r w:rsidR="00B80467">
        <w:rPr>
          <w:rFonts w:eastAsiaTheme="minorEastAsia" w:cstheme="minorHAnsi"/>
          <w:sz w:val="24"/>
          <w:szCs w:val="24"/>
          <w:lang w:val="en-GB" w:eastAsia="it-IT"/>
        </w:rPr>
        <w:t xml:space="preserve"> mL</w:t>
      </w:r>
      <w:r w:rsidRPr="00AA0C13">
        <w:rPr>
          <w:rFonts w:eastAsiaTheme="minorEastAsia" w:cstheme="minorHAnsi"/>
          <w:sz w:val="24"/>
          <w:szCs w:val="24"/>
          <w:lang w:val="en-GB" w:eastAsia="it-IT"/>
        </w:rPr>
        <w:t xml:space="preserve"> </w:t>
      </w:r>
      <w:r w:rsidR="000A1DED">
        <w:rPr>
          <w:rFonts w:eastAsiaTheme="minorEastAsia" w:cstheme="minorHAnsi"/>
          <w:sz w:val="24"/>
          <w:szCs w:val="24"/>
          <w:lang w:val="en-GB" w:eastAsia="it-IT"/>
        </w:rPr>
        <w:t xml:space="preserve">of </w:t>
      </w:r>
      <w:r w:rsidRPr="00AA0C13">
        <w:rPr>
          <w:rFonts w:eastAsiaTheme="minorEastAsia" w:cstheme="minorHAnsi"/>
          <w:sz w:val="24"/>
          <w:szCs w:val="24"/>
          <w:lang w:val="en-GB" w:eastAsia="it-IT"/>
        </w:rPr>
        <w:t>distilled water</w:t>
      </w:r>
      <w:r w:rsidR="001B753D" w:rsidRPr="00AA0C13">
        <w:rPr>
          <w:rFonts w:eastAsiaTheme="minorEastAsia" w:cstheme="minorHAnsi"/>
          <w:sz w:val="24"/>
          <w:szCs w:val="24"/>
          <w:lang w:val="en-GB" w:eastAsia="it-IT"/>
        </w:rPr>
        <w:t xml:space="preserve"> (dH</w:t>
      </w:r>
      <w:r w:rsidR="001B753D" w:rsidRPr="00AA0C13">
        <w:rPr>
          <w:rFonts w:eastAsiaTheme="minorEastAsia" w:cstheme="minorHAnsi"/>
          <w:sz w:val="24"/>
          <w:szCs w:val="24"/>
          <w:vertAlign w:val="subscript"/>
          <w:lang w:val="en-GB" w:eastAsia="it-IT"/>
        </w:rPr>
        <w:t>2</w:t>
      </w:r>
      <w:r w:rsidR="001B753D" w:rsidRPr="00AA0C13">
        <w:rPr>
          <w:rFonts w:eastAsiaTheme="minorEastAsia" w:cstheme="minorHAnsi"/>
          <w:sz w:val="24"/>
          <w:szCs w:val="24"/>
          <w:lang w:val="en-GB" w:eastAsia="it-IT"/>
        </w:rPr>
        <w:t>O</w:t>
      </w:r>
      <w:proofErr w:type="gramStart"/>
      <w:r w:rsidR="001B753D" w:rsidRPr="00AA0C13">
        <w:rPr>
          <w:rFonts w:eastAsiaTheme="minorEastAsia" w:cstheme="minorHAnsi"/>
          <w:sz w:val="24"/>
          <w:szCs w:val="24"/>
          <w:lang w:val="en-GB" w:eastAsia="it-IT"/>
        </w:rPr>
        <w:t>)</w:t>
      </w:r>
      <w:r w:rsidR="000A1DED">
        <w:rPr>
          <w:rFonts w:eastAsiaTheme="minorEastAsia" w:cstheme="minorHAnsi"/>
          <w:sz w:val="24"/>
          <w:szCs w:val="24"/>
          <w:lang w:val="en-GB" w:eastAsia="it-IT"/>
        </w:rPr>
        <w:t>,</w:t>
      </w:r>
      <w:r w:rsidRPr="00AA0C13">
        <w:rPr>
          <w:rFonts w:eastAsiaTheme="minorEastAsia" w:cstheme="minorHAnsi"/>
          <w:sz w:val="24"/>
          <w:szCs w:val="24"/>
          <w:lang w:val="en-GB" w:eastAsia="it-IT"/>
        </w:rPr>
        <w:t xml:space="preserve"> and</w:t>
      </w:r>
      <w:proofErr w:type="gramEnd"/>
      <w:r w:rsidRPr="00AA0C13">
        <w:rPr>
          <w:rFonts w:eastAsiaTheme="minorEastAsia" w:cstheme="minorHAnsi"/>
          <w:sz w:val="24"/>
          <w:szCs w:val="24"/>
          <w:lang w:val="en-GB" w:eastAsia="it-IT"/>
        </w:rPr>
        <w:t xml:space="preserve"> </w:t>
      </w:r>
      <w:r w:rsidR="000A1DED">
        <w:rPr>
          <w:rFonts w:eastAsiaTheme="minorEastAsia" w:cstheme="minorHAnsi"/>
          <w:sz w:val="24"/>
          <w:szCs w:val="24"/>
          <w:lang w:val="en-GB" w:eastAsia="it-IT"/>
        </w:rPr>
        <w:t>adjust</w:t>
      </w:r>
      <w:r w:rsidRPr="00AA0C13">
        <w:rPr>
          <w:rFonts w:eastAsiaTheme="minorEastAsia" w:cstheme="minorHAnsi"/>
          <w:sz w:val="24"/>
          <w:szCs w:val="24"/>
          <w:lang w:val="en-GB" w:eastAsia="it-IT"/>
        </w:rPr>
        <w:t xml:space="preserve"> to </w:t>
      </w:r>
      <w:r w:rsidR="000A1DED">
        <w:rPr>
          <w:rFonts w:eastAsiaTheme="minorEastAsia" w:cstheme="minorHAnsi"/>
          <w:sz w:val="24"/>
          <w:szCs w:val="24"/>
          <w:lang w:val="en-GB" w:eastAsia="it-IT"/>
        </w:rPr>
        <w:t xml:space="preserve">a </w:t>
      </w:r>
      <w:r w:rsidR="001C2F4F">
        <w:rPr>
          <w:rFonts w:eastAsiaTheme="minorEastAsia" w:cstheme="minorHAnsi"/>
          <w:sz w:val="24"/>
          <w:szCs w:val="24"/>
          <w:lang w:val="en-GB" w:eastAsia="it-IT"/>
        </w:rPr>
        <w:t xml:space="preserve">pH </w:t>
      </w:r>
      <w:r w:rsidR="000A1DED">
        <w:rPr>
          <w:rFonts w:eastAsiaTheme="minorEastAsia" w:cstheme="minorHAnsi"/>
          <w:sz w:val="24"/>
          <w:szCs w:val="24"/>
          <w:lang w:val="en-GB" w:eastAsia="it-IT"/>
        </w:rPr>
        <w:t xml:space="preserve">of </w:t>
      </w:r>
      <w:r w:rsidRPr="00AA0C13">
        <w:rPr>
          <w:rFonts w:eastAsiaTheme="minorEastAsia" w:cstheme="minorHAnsi"/>
          <w:sz w:val="24"/>
          <w:szCs w:val="24"/>
          <w:lang w:val="en-GB" w:eastAsia="it-IT"/>
        </w:rPr>
        <w:t>7.4 with the necessary</w:t>
      </w:r>
      <w:r w:rsidR="000A1DED">
        <w:rPr>
          <w:rFonts w:eastAsiaTheme="minorEastAsia" w:cstheme="minorHAnsi"/>
          <w:sz w:val="24"/>
          <w:szCs w:val="24"/>
          <w:lang w:val="en-GB" w:eastAsia="it-IT"/>
        </w:rPr>
        <w:t xml:space="preserve"> amount of </w:t>
      </w:r>
      <w:r w:rsidRPr="00AA0C13">
        <w:rPr>
          <w:rFonts w:eastAsiaTheme="minorEastAsia" w:cstheme="minorHAnsi"/>
          <w:sz w:val="24"/>
          <w:szCs w:val="24"/>
          <w:lang w:val="en-GB" w:eastAsia="it-IT"/>
        </w:rPr>
        <w:t>NaOH 1N</w:t>
      </w:r>
      <w:r w:rsidR="001B753D" w:rsidRPr="00AA0C13">
        <w:rPr>
          <w:rFonts w:eastAsiaTheme="minorEastAsia" w:cstheme="minorHAnsi"/>
          <w:sz w:val="24"/>
          <w:szCs w:val="24"/>
          <w:lang w:val="en-GB" w:eastAsia="it-IT"/>
        </w:rPr>
        <w:t>.</w:t>
      </w:r>
    </w:p>
    <w:p w:rsidR="000F5433" w:rsidRPr="00AA0C13" w:rsidRDefault="000F5433" w:rsidP="0004546A">
      <w:pPr>
        <w:pStyle w:val="ListParagraph"/>
        <w:spacing w:after="0" w:line="240" w:lineRule="auto"/>
        <w:ind w:left="0"/>
        <w:jc w:val="both"/>
        <w:rPr>
          <w:rFonts w:eastAsiaTheme="minorEastAsia" w:cstheme="minorHAnsi"/>
          <w:sz w:val="24"/>
          <w:szCs w:val="24"/>
          <w:lang w:val="en-US" w:eastAsia="it-IT"/>
        </w:rPr>
      </w:pPr>
    </w:p>
    <w:p w:rsidR="006D5518" w:rsidRPr="00AA0C13" w:rsidRDefault="00664796" w:rsidP="0004546A">
      <w:pPr>
        <w:pStyle w:val="ListParagraph"/>
        <w:numPr>
          <w:ilvl w:val="3"/>
          <w:numId w:val="34"/>
        </w:numPr>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Prepare 4% PFA d</w:t>
      </w:r>
      <w:r w:rsidR="007F3770" w:rsidRPr="00AA0C13">
        <w:rPr>
          <w:rFonts w:eastAsiaTheme="minorEastAsia" w:cstheme="minorHAnsi"/>
          <w:sz w:val="24"/>
          <w:szCs w:val="24"/>
          <w:lang w:val="en-US" w:eastAsia="it-IT"/>
        </w:rPr>
        <w:t>issolv</w:t>
      </w:r>
      <w:r w:rsidRPr="00AA0C13">
        <w:rPr>
          <w:rFonts w:eastAsiaTheme="minorEastAsia" w:cstheme="minorHAnsi"/>
          <w:sz w:val="24"/>
          <w:szCs w:val="24"/>
          <w:lang w:val="en-US" w:eastAsia="it-IT"/>
        </w:rPr>
        <w:t>ing</w:t>
      </w:r>
      <w:r w:rsidR="007F3770" w:rsidRPr="00AA0C13">
        <w:rPr>
          <w:rFonts w:eastAsiaTheme="minorEastAsia" w:cstheme="minorHAnsi"/>
          <w:sz w:val="24"/>
          <w:szCs w:val="24"/>
          <w:lang w:val="en-US" w:eastAsia="it-IT"/>
        </w:rPr>
        <w:t xml:space="preserve"> </w:t>
      </w:r>
      <w:r w:rsidR="00E414B3" w:rsidRPr="00AA0C13">
        <w:rPr>
          <w:rFonts w:eastAsiaTheme="minorEastAsia" w:cstheme="minorHAnsi"/>
          <w:sz w:val="24"/>
          <w:szCs w:val="24"/>
          <w:lang w:val="en-US" w:eastAsia="it-IT"/>
        </w:rPr>
        <w:t>4</w:t>
      </w:r>
      <w:r w:rsidR="002C56AB" w:rsidRPr="00AA0C13">
        <w:rPr>
          <w:rFonts w:eastAsiaTheme="minorEastAsia" w:cstheme="minorHAnsi"/>
          <w:sz w:val="24"/>
          <w:szCs w:val="24"/>
          <w:lang w:val="en-US" w:eastAsia="it-IT"/>
        </w:rPr>
        <w:t xml:space="preserve"> </w:t>
      </w:r>
      <w:r w:rsidR="00E414B3" w:rsidRPr="00AA0C13">
        <w:rPr>
          <w:rFonts w:eastAsiaTheme="minorEastAsia" w:cstheme="minorHAnsi"/>
          <w:sz w:val="24"/>
          <w:szCs w:val="24"/>
          <w:lang w:val="en-US" w:eastAsia="it-IT"/>
        </w:rPr>
        <w:t xml:space="preserve">g of </w:t>
      </w:r>
      <w:r w:rsidR="00426893" w:rsidRPr="00AA0C13">
        <w:rPr>
          <w:rFonts w:eastAsiaTheme="minorEastAsia" w:cstheme="minorHAnsi"/>
          <w:sz w:val="24"/>
          <w:szCs w:val="24"/>
          <w:lang w:val="en-US" w:eastAsia="it-IT"/>
        </w:rPr>
        <w:t xml:space="preserve">PFA in </w:t>
      </w:r>
      <w:r w:rsidR="00E414B3" w:rsidRPr="00AA0C13">
        <w:rPr>
          <w:rFonts w:eastAsiaTheme="minorEastAsia" w:cstheme="minorHAnsi"/>
          <w:sz w:val="24"/>
          <w:szCs w:val="24"/>
          <w:lang w:val="en-US" w:eastAsia="it-IT"/>
        </w:rPr>
        <w:t>100</w:t>
      </w:r>
      <w:r w:rsidR="003504A8" w:rsidRPr="00AA0C13">
        <w:rPr>
          <w:rFonts w:eastAsiaTheme="minorEastAsia" w:cstheme="minorHAnsi"/>
          <w:sz w:val="24"/>
          <w:szCs w:val="24"/>
          <w:lang w:val="en-US" w:eastAsia="it-IT"/>
        </w:rPr>
        <w:t xml:space="preserve"> </w:t>
      </w:r>
      <w:r w:rsidR="00E414B3" w:rsidRPr="00AA0C13">
        <w:rPr>
          <w:rFonts w:eastAsiaTheme="minorEastAsia" w:cstheme="minorHAnsi"/>
          <w:sz w:val="24"/>
          <w:szCs w:val="24"/>
          <w:lang w:val="en-US" w:eastAsia="it-IT"/>
        </w:rPr>
        <w:t>m</w:t>
      </w:r>
      <w:r w:rsidR="003504A8" w:rsidRPr="00AA0C13">
        <w:rPr>
          <w:rFonts w:eastAsiaTheme="minorEastAsia" w:cstheme="minorHAnsi"/>
          <w:sz w:val="24"/>
          <w:szCs w:val="24"/>
          <w:lang w:val="en-US" w:eastAsia="it-IT"/>
        </w:rPr>
        <w:t>L</w:t>
      </w:r>
      <w:r w:rsidR="00E414B3" w:rsidRPr="00AA0C13">
        <w:rPr>
          <w:rFonts w:eastAsiaTheme="minorEastAsia" w:cstheme="minorHAnsi"/>
          <w:sz w:val="24"/>
          <w:szCs w:val="24"/>
          <w:lang w:val="en-US" w:eastAsia="it-IT"/>
        </w:rPr>
        <w:t xml:space="preserve"> of </w:t>
      </w:r>
      <w:r w:rsidR="001C2F4F">
        <w:rPr>
          <w:rFonts w:eastAsiaTheme="minorEastAsia" w:cstheme="minorHAnsi"/>
          <w:sz w:val="24"/>
          <w:szCs w:val="24"/>
          <w:lang w:val="en-US" w:eastAsia="it-IT"/>
        </w:rPr>
        <w:t>0.1 M PB</w:t>
      </w:r>
      <w:r w:rsidR="00426893" w:rsidRPr="00AA0C13">
        <w:rPr>
          <w:rFonts w:eastAsiaTheme="minorEastAsia" w:cstheme="minorHAnsi"/>
          <w:sz w:val="24"/>
          <w:szCs w:val="24"/>
          <w:lang w:val="en-US" w:eastAsia="it-IT"/>
        </w:rPr>
        <w:t xml:space="preserve"> (</w:t>
      </w:r>
      <w:r w:rsidR="001C2F4F">
        <w:rPr>
          <w:rFonts w:eastAsiaTheme="minorEastAsia" w:cstheme="minorHAnsi"/>
          <w:sz w:val="24"/>
          <w:szCs w:val="24"/>
          <w:lang w:val="en-US" w:eastAsia="it-IT"/>
        </w:rPr>
        <w:t xml:space="preserve">pH </w:t>
      </w:r>
      <w:r w:rsidR="00426893" w:rsidRPr="00AA0C13">
        <w:rPr>
          <w:rFonts w:eastAsiaTheme="minorEastAsia" w:cstheme="minorHAnsi"/>
          <w:sz w:val="24"/>
          <w:szCs w:val="24"/>
          <w:lang w:val="en-US" w:eastAsia="it-IT"/>
        </w:rPr>
        <w:t xml:space="preserve">7.4) </w:t>
      </w:r>
      <w:r w:rsidR="000A1DED">
        <w:rPr>
          <w:rFonts w:eastAsiaTheme="minorEastAsia" w:cstheme="minorHAnsi"/>
          <w:sz w:val="24"/>
          <w:szCs w:val="24"/>
          <w:lang w:val="en-US" w:eastAsia="it-IT"/>
        </w:rPr>
        <w:t>by</w:t>
      </w:r>
      <w:r w:rsidR="00426893" w:rsidRPr="00AA0C13">
        <w:rPr>
          <w:rFonts w:eastAsiaTheme="minorEastAsia" w:cstheme="minorHAnsi"/>
          <w:sz w:val="24"/>
          <w:szCs w:val="24"/>
          <w:lang w:val="en-US" w:eastAsia="it-IT"/>
        </w:rPr>
        <w:t xml:space="preserve"> agitation on a heat plate. When </w:t>
      </w:r>
      <w:r w:rsidR="000A1DED">
        <w:rPr>
          <w:rFonts w:eastAsiaTheme="minorEastAsia" w:cstheme="minorHAnsi"/>
          <w:sz w:val="24"/>
          <w:szCs w:val="24"/>
          <w:lang w:val="en-US" w:eastAsia="it-IT"/>
        </w:rPr>
        <w:t>a</w:t>
      </w:r>
      <w:r w:rsidR="00426893" w:rsidRPr="00AA0C13">
        <w:rPr>
          <w:rFonts w:eastAsiaTheme="minorEastAsia" w:cstheme="minorHAnsi"/>
          <w:sz w:val="24"/>
          <w:szCs w:val="24"/>
          <w:lang w:val="en-US" w:eastAsia="it-IT"/>
        </w:rPr>
        <w:t xml:space="preserve"> temperature of 60</w:t>
      </w:r>
      <w:r w:rsidR="000A1DED">
        <w:rPr>
          <w:rFonts w:eastAsiaTheme="minorEastAsia" w:cstheme="minorHAnsi"/>
          <w:sz w:val="24"/>
          <w:szCs w:val="24"/>
          <w:lang w:val="en-US" w:eastAsia="it-IT"/>
        </w:rPr>
        <w:t xml:space="preserve"> </w:t>
      </w:r>
      <w:r w:rsidR="00426893" w:rsidRPr="00AA0C13">
        <w:rPr>
          <w:rFonts w:eastAsiaTheme="minorEastAsia" w:cstheme="minorHAnsi"/>
          <w:sz w:val="24"/>
          <w:szCs w:val="24"/>
          <w:lang w:val="en-US" w:eastAsia="it-IT"/>
        </w:rPr>
        <w:t xml:space="preserve">°C </w:t>
      </w:r>
      <w:r w:rsidR="000A1DED">
        <w:rPr>
          <w:rFonts w:eastAsiaTheme="minorEastAsia" w:cstheme="minorHAnsi"/>
          <w:sz w:val="24"/>
          <w:szCs w:val="24"/>
          <w:lang w:val="en-US" w:eastAsia="it-IT"/>
        </w:rPr>
        <w:t>is</w:t>
      </w:r>
      <w:r w:rsidR="007F3770" w:rsidRPr="00AA0C13">
        <w:rPr>
          <w:rFonts w:eastAsiaTheme="minorEastAsia" w:cstheme="minorHAnsi"/>
          <w:sz w:val="24"/>
          <w:szCs w:val="24"/>
          <w:lang w:val="en-US" w:eastAsia="it-IT"/>
        </w:rPr>
        <w:t xml:space="preserve"> </w:t>
      </w:r>
      <w:r w:rsidR="00426893" w:rsidRPr="00AA0C13">
        <w:rPr>
          <w:rFonts w:eastAsiaTheme="minorEastAsia" w:cstheme="minorHAnsi"/>
          <w:sz w:val="24"/>
          <w:szCs w:val="24"/>
          <w:lang w:val="en-US" w:eastAsia="it-IT"/>
        </w:rPr>
        <w:t>reached</w:t>
      </w:r>
      <w:r w:rsidR="00F00AE4" w:rsidRPr="00AA0C13">
        <w:rPr>
          <w:rFonts w:eastAsiaTheme="minorEastAsia" w:cstheme="minorHAnsi"/>
          <w:sz w:val="24"/>
          <w:szCs w:val="24"/>
          <w:lang w:val="en-US" w:eastAsia="it-IT"/>
        </w:rPr>
        <w:t>,</w:t>
      </w:r>
      <w:r w:rsidR="00426893" w:rsidRPr="00AA0C13">
        <w:rPr>
          <w:rFonts w:eastAsiaTheme="minorEastAsia" w:cstheme="minorHAnsi"/>
          <w:sz w:val="24"/>
          <w:szCs w:val="24"/>
          <w:lang w:val="en-US" w:eastAsia="it-IT"/>
        </w:rPr>
        <w:t xml:space="preserve"> </w:t>
      </w:r>
      <w:r w:rsidR="007F3770" w:rsidRPr="00AA0C13">
        <w:rPr>
          <w:rFonts w:eastAsiaTheme="minorEastAsia" w:cstheme="minorHAnsi"/>
          <w:sz w:val="24"/>
          <w:szCs w:val="24"/>
          <w:lang w:val="en-US" w:eastAsia="it-IT"/>
        </w:rPr>
        <w:t xml:space="preserve">add </w:t>
      </w:r>
      <w:r w:rsidR="00E414B3" w:rsidRPr="00AA0C13">
        <w:rPr>
          <w:rFonts w:eastAsiaTheme="minorEastAsia" w:cstheme="minorHAnsi"/>
          <w:sz w:val="24"/>
          <w:szCs w:val="24"/>
          <w:lang w:val="en-US" w:eastAsia="it-IT"/>
        </w:rPr>
        <w:t>2-4</w:t>
      </w:r>
      <w:r w:rsidR="00426893" w:rsidRPr="00AA0C13">
        <w:rPr>
          <w:rFonts w:eastAsiaTheme="minorEastAsia" w:cstheme="minorHAnsi"/>
          <w:sz w:val="24"/>
          <w:szCs w:val="24"/>
          <w:lang w:val="en-US" w:eastAsia="it-IT"/>
        </w:rPr>
        <w:t xml:space="preserve"> drops of NaOH 1N to obtain a clear solution. </w:t>
      </w:r>
      <w:r w:rsidR="007F3770" w:rsidRPr="00AA0C13">
        <w:rPr>
          <w:rFonts w:eastAsiaTheme="minorEastAsia" w:cstheme="minorHAnsi"/>
          <w:sz w:val="24"/>
          <w:szCs w:val="24"/>
          <w:lang w:val="en-US" w:eastAsia="it-IT"/>
        </w:rPr>
        <w:t xml:space="preserve">Left </w:t>
      </w:r>
      <w:r w:rsidR="00426893" w:rsidRPr="00AA0C13">
        <w:rPr>
          <w:rFonts w:eastAsiaTheme="minorEastAsia" w:cstheme="minorHAnsi"/>
          <w:sz w:val="24"/>
          <w:szCs w:val="24"/>
          <w:lang w:val="en-US" w:eastAsia="it-IT"/>
        </w:rPr>
        <w:t xml:space="preserve">PFA 4% at </w:t>
      </w:r>
      <w:r w:rsidR="000A1DED">
        <w:rPr>
          <w:rFonts w:eastAsiaTheme="minorEastAsia" w:cstheme="minorHAnsi"/>
          <w:sz w:val="24"/>
          <w:szCs w:val="24"/>
          <w:lang w:val="en-US" w:eastAsia="it-IT"/>
        </w:rPr>
        <w:t>RT</w:t>
      </w:r>
      <w:r w:rsidR="00426893" w:rsidRPr="00AA0C13">
        <w:rPr>
          <w:rFonts w:eastAsiaTheme="minorEastAsia" w:cstheme="minorHAnsi"/>
          <w:sz w:val="24"/>
          <w:szCs w:val="24"/>
          <w:lang w:val="en-US" w:eastAsia="it-IT"/>
        </w:rPr>
        <w:t xml:space="preserve"> and</w:t>
      </w:r>
      <w:r w:rsidR="00E414B3" w:rsidRPr="00AA0C13">
        <w:rPr>
          <w:rFonts w:eastAsiaTheme="minorEastAsia" w:cstheme="minorHAnsi"/>
          <w:sz w:val="24"/>
          <w:szCs w:val="24"/>
          <w:lang w:val="en-US" w:eastAsia="it-IT"/>
        </w:rPr>
        <w:t xml:space="preserve"> control</w:t>
      </w:r>
      <w:r w:rsidR="00426893" w:rsidRPr="00AA0C13">
        <w:rPr>
          <w:rFonts w:eastAsiaTheme="minorEastAsia" w:cstheme="minorHAnsi"/>
          <w:sz w:val="24"/>
          <w:szCs w:val="24"/>
          <w:lang w:val="en-US" w:eastAsia="it-IT"/>
        </w:rPr>
        <w:t xml:space="preserve"> the </w:t>
      </w:r>
      <w:proofErr w:type="gramStart"/>
      <w:r w:rsidR="001C2F4F">
        <w:rPr>
          <w:rFonts w:eastAsiaTheme="minorEastAsia" w:cstheme="minorHAnsi"/>
          <w:sz w:val="24"/>
          <w:szCs w:val="24"/>
          <w:lang w:val="en-US" w:eastAsia="it-IT"/>
        </w:rPr>
        <w:t xml:space="preserve">pH </w:t>
      </w:r>
      <w:r w:rsidR="00E414B3" w:rsidRPr="00AA0C13">
        <w:rPr>
          <w:rFonts w:eastAsiaTheme="minorEastAsia" w:cstheme="minorHAnsi"/>
          <w:sz w:val="24"/>
          <w:szCs w:val="24"/>
          <w:lang w:val="en-US" w:eastAsia="it-IT"/>
        </w:rPr>
        <w:t>.</w:t>
      </w:r>
      <w:proofErr w:type="gramEnd"/>
      <w:r w:rsidR="00E414B3" w:rsidRPr="00AA0C13">
        <w:rPr>
          <w:rFonts w:eastAsiaTheme="minorEastAsia" w:cstheme="minorHAnsi"/>
          <w:sz w:val="24"/>
          <w:szCs w:val="24"/>
          <w:lang w:val="en-US" w:eastAsia="it-IT"/>
        </w:rPr>
        <w:t xml:space="preserve"> Adjust the </w:t>
      </w:r>
      <w:r w:rsidR="001C2F4F">
        <w:rPr>
          <w:rFonts w:eastAsiaTheme="minorEastAsia" w:cstheme="minorHAnsi"/>
          <w:sz w:val="24"/>
          <w:szCs w:val="24"/>
          <w:lang w:val="en-US" w:eastAsia="it-IT"/>
        </w:rPr>
        <w:t xml:space="preserve">pH </w:t>
      </w:r>
      <w:r w:rsidR="000A1DED">
        <w:rPr>
          <w:rFonts w:eastAsiaTheme="minorEastAsia" w:cstheme="minorHAnsi"/>
          <w:sz w:val="24"/>
          <w:szCs w:val="24"/>
          <w:lang w:val="en-US" w:eastAsia="it-IT"/>
        </w:rPr>
        <w:t>to</w:t>
      </w:r>
      <w:r w:rsidR="00E414B3" w:rsidRPr="00AA0C13">
        <w:rPr>
          <w:rFonts w:eastAsiaTheme="minorEastAsia" w:cstheme="minorHAnsi"/>
          <w:sz w:val="24"/>
          <w:szCs w:val="24"/>
          <w:lang w:val="en-US" w:eastAsia="it-IT"/>
        </w:rPr>
        <w:t xml:space="preserve"> </w:t>
      </w:r>
      <w:r w:rsidR="00426893" w:rsidRPr="00AA0C13">
        <w:rPr>
          <w:rFonts w:eastAsiaTheme="minorEastAsia" w:cstheme="minorHAnsi"/>
          <w:sz w:val="24"/>
          <w:szCs w:val="24"/>
          <w:lang w:val="en-US" w:eastAsia="it-IT"/>
        </w:rPr>
        <w:t>7.4.</w:t>
      </w:r>
    </w:p>
    <w:p w:rsidR="002E7764" w:rsidRPr="00AA0C13" w:rsidRDefault="002E7764" w:rsidP="0004546A">
      <w:pPr>
        <w:pStyle w:val="ListParagraph"/>
        <w:jc w:val="both"/>
        <w:rPr>
          <w:rFonts w:eastAsiaTheme="minorEastAsia" w:cstheme="minorHAnsi"/>
          <w:sz w:val="24"/>
          <w:szCs w:val="24"/>
          <w:lang w:val="en-US" w:eastAsia="it-IT"/>
        </w:rPr>
      </w:pPr>
    </w:p>
    <w:p w:rsidR="002E7764" w:rsidRPr="00AA0C13" w:rsidRDefault="00D264F4" w:rsidP="0004546A">
      <w:pPr>
        <w:pStyle w:val="ListParagraph"/>
        <w:autoSpaceDE w:val="0"/>
        <w:autoSpaceDN w:val="0"/>
        <w:adjustRightInd w:val="0"/>
        <w:spacing w:after="0" w:line="240" w:lineRule="auto"/>
        <w:ind w:left="0"/>
        <w:jc w:val="both"/>
        <w:rPr>
          <w:rFonts w:cstheme="minorHAnsi"/>
          <w:sz w:val="24"/>
          <w:szCs w:val="24"/>
          <w:lang w:val="en-GB"/>
        </w:rPr>
      </w:pPr>
      <w:r w:rsidRPr="00D264F4">
        <w:rPr>
          <w:rFonts w:eastAsiaTheme="minorEastAsia" w:cstheme="minorHAnsi"/>
          <w:sz w:val="24"/>
          <w:szCs w:val="24"/>
          <w:lang w:val="en-US" w:eastAsia="it-IT"/>
        </w:rPr>
        <w:lastRenderedPageBreak/>
        <w:t xml:space="preserve">NOTE: </w:t>
      </w:r>
      <w:r w:rsidR="002E7764" w:rsidRPr="00AA0C13">
        <w:rPr>
          <w:rFonts w:cstheme="minorHAnsi"/>
          <w:sz w:val="24"/>
          <w:szCs w:val="24"/>
          <w:lang w:val="en-US"/>
        </w:rPr>
        <w:t>Tissue</w:t>
      </w:r>
      <w:r w:rsidR="002E7764" w:rsidRPr="00AA0C13">
        <w:rPr>
          <w:rFonts w:cstheme="minorHAnsi"/>
          <w:sz w:val="24"/>
          <w:szCs w:val="24"/>
          <w:lang w:val="en-GB"/>
        </w:rPr>
        <w:t xml:space="preserve"> </w:t>
      </w:r>
      <w:r w:rsidR="002E7764" w:rsidRPr="00AA0C13">
        <w:rPr>
          <w:rFonts w:cstheme="minorHAnsi"/>
          <w:sz w:val="24"/>
          <w:szCs w:val="24"/>
          <w:lang w:val="en-US"/>
        </w:rPr>
        <w:t>fixation for more than 4</w:t>
      </w:r>
      <w:r w:rsidR="000A1DED">
        <w:rPr>
          <w:rFonts w:cstheme="minorHAnsi"/>
          <w:sz w:val="24"/>
          <w:szCs w:val="24"/>
          <w:lang w:val="en-US"/>
        </w:rPr>
        <w:t>–</w:t>
      </w:r>
      <w:r w:rsidR="002E7764" w:rsidRPr="00AA0C13">
        <w:rPr>
          <w:rFonts w:cstheme="minorHAnsi"/>
          <w:sz w:val="24"/>
          <w:szCs w:val="24"/>
          <w:lang w:val="en-US"/>
        </w:rPr>
        <w:t>6</w:t>
      </w:r>
      <w:r w:rsidR="00B80467">
        <w:rPr>
          <w:rFonts w:cstheme="minorHAnsi"/>
          <w:sz w:val="24"/>
          <w:szCs w:val="24"/>
          <w:lang w:val="en-US"/>
        </w:rPr>
        <w:t xml:space="preserve"> h</w:t>
      </w:r>
      <w:r w:rsidR="002E7764" w:rsidRPr="00AA0C13">
        <w:rPr>
          <w:rFonts w:cstheme="minorHAnsi"/>
          <w:sz w:val="24"/>
          <w:szCs w:val="24"/>
          <w:lang w:val="en-US"/>
        </w:rPr>
        <w:t xml:space="preserve"> may lead to </w:t>
      </w:r>
      <w:proofErr w:type="spellStart"/>
      <w:r w:rsidR="002E7764" w:rsidRPr="00AA0C13">
        <w:rPr>
          <w:rFonts w:cstheme="minorHAnsi"/>
          <w:sz w:val="24"/>
          <w:szCs w:val="24"/>
          <w:lang w:val="en-US"/>
        </w:rPr>
        <w:t>overfixation</w:t>
      </w:r>
      <w:proofErr w:type="spellEnd"/>
      <w:r w:rsidR="000A1DED">
        <w:rPr>
          <w:rFonts w:cstheme="minorHAnsi"/>
          <w:sz w:val="24"/>
          <w:szCs w:val="24"/>
          <w:lang w:val="en-US"/>
        </w:rPr>
        <w:t>,</w:t>
      </w:r>
      <w:r w:rsidR="002E7764" w:rsidRPr="00AA0C13">
        <w:rPr>
          <w:rFonts w:cstheme="minorHAnsi"/>
          <w:sz w:val="24"/>
          <w:szCs w:val="24"/>
          <w:lang w:val="en-US"/>
        </w:rPr>
        <w:t xml:space="preserve"> which masks antigens, limiting antibody-</w:t>
      </w:r>
      <w:proofErr w:type="spellStart"/>
      <w:r w:rsidR="002E7764" w:rsidRPr="00AA0C13">
        <w:rPr>
          <w:rFonts w:cstheme="minorHAnsi"/>
          <w:sz w:val="24"/>
          <w:szCs w:val="24"/>
          <w:lang w:val="en-US"/>
        </w:rPr>
        <w:t>epit</w:t>
      </w:r>
      <w:r w:rsidR="002E7764" w:rsidRPr="00AA0C13">
        <w:rPr>
          <w:rFonts w:cstheme="minorHAnsi"/>
          <w:sz w:val="24"/>
          <w:szCs w:val="24"/>
          <w:lang w:val="en-GB"/>
        </w:rPr>
        <w:t>ope</w:t>
      </w:r>
      <w:proofErr w:type="spellEnd"/>
      <w:r w:rsidR="002E7764" w:rsidRPr="00AA0C13">
        <w:rPr>
          <w:rFonts w:cstheme="minorHAnsi"/>
          <w:sz w:val="24"/>
          <w:szCs w:val="24"/>
          <w:lang w:val="en-GB"/>
        </w:rPr>
        <w:t xml:space="preserve"> binding. </w:t>
      </w:r>
      <w:r w:rsidR="00096712" w:rsidRPr="00AA0C13">
        <w:rPr>
          <w:rFonts w:cstheme="minorHAnsi"/>
          <w:sz w:val="24"/>
          <w:szCs w:val="24"/>
          <w:lang w:val="en-GB"/>
        </w:rPr>
        <w:t>Time of fixation depends on tissue size.</w:t>
      </w:r>
    </w:p>
    <w:p w:rsidR="00DA3C67" w:rsidRPr="00AA0C13" w:rsidRDefault="00DA3C67" w:rsidP="0004546A">
      <w:pPr>
        <w:pStyle w:val="ListParagraph"/>
        <w:spacing w:after="0" w:line="240" w:lineRule="auto"/>
        <w:ind w:left="1920"/>
        <w:jc w:val="both"/>
        <w:rPr>
          <w:rFonts w:eastAsiaTheme="minorEastAsia" w:cstheme="minorHAnsi"/>
          <w:sz w:val="24"/>
          <w:szCs w:val="24"/>
          <w:lang w:val="en-US" w:eastAsia="it-IT"/>
        </w:rPr>
      </w:pPr>
    </w:p>
    <w:p w:rsidR="00A00C9F" w:rsidRPr="00AA0C13" w:rsidRDefault="009E76B6" w:rsidP="0004546A">
      <w:pPr>
        <w:pStyle w:val="ListParagraph"/>
        <w:numPr>
          <w:ilvl w:val="1"/>
          <w:numId w:val="34"/>
        </w:numPr>
        <w:spacing w:after="0" w:line="240" w:lineRule="auto"/>
        <w:jc w:val="both"/>
        <w:rPr>
          <w:rFonts w:eastAsia="Times New Roman" w:cstheme="minorHAnsi"/>
          <w:b/>
          <w:color w:val="222222"/>
          <w:sz w:val="24"/>
          <w:szCs w:val="24"/>
          <w:lang w:val="en-US" w:eastAsia="it-IT"/>
        </w:rPr>
      </w:pPr>
      <w:r w:rsidRPr="00AA0C13">
        <w:rPr>
          <w:rFonts w:eastAsia="Times New Roman" w:cstheme="minorHAnsi"/>
          <w:b/>
          <w:color w:val="222222"/>
          <w:sz w:val="24"/>
          <w:szCs w:val="24"/>
          <w:lang w:val="en-US" w:eastAsia="it-IT"/>
        </w:rPr>
        <w:t>Tissue embedding</w:t>
      </w:r>
    </w:p>
    <w:p w:rsidR="003367CB" w:rsidRPr="00AA0C13" w:rsidRDefault="003367CB" w:rsidP="0004546A">
      <w:pPr>
        <w:pStyle w:val="ListParagraph"/>
        <w:spacing w:after="0" w:line="240" w:lineRule="auto"/>
        <w:ind w:left="764"/>
        <w:jc w:val="both"/>
        <w:rPr>
          <w:rFonts w:eastAsiaTheme="minorEastAsia" w:cstheme="minorHAnsi"/>
          <w:sz w:val="24"/>
          <w:szCs w:val="24"/>
          <w:lang w:eastAsia="it-IT"/>
        </w:rPr>
      </w:pPr>
    </w:p>
    <w:p w:rsidR="00A00C9F" w:rsidRPr="00AA0C13" w:rsidRDefault="00625B88"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b/>
          <w:color w:val="222222"/>
          <w:sz w:val="24"/>
          <w:szCs w:val="24"/>
          <w:lang w:val="en-US"/>
        </w:rPr>
        <w:t xml:space="preserve"> </w:t>
      </w:r>
      <w:r w:rsidR="009E76B6" w:rsidRPr="00AA0C13">
        <w:rPr>
          <w:rFonts w:cstheme="minorHAnsi"/>
          <w:sz w:val="24"/>
          <w:szCs w:val="24"/>
          <w:lang w:val="en-US"/>
        </w:rPr>
        <w:t xml:space="preserve">Rinse the tissues </w:t>
      </w:r>
      <w:r w:rsidR="000A1DED">
        <w:rPr>
          <w:rFonts w:cstheme="minorHAnsi"/>
          <w:sz w:val="24"/>
          <w:szCs w:val="24"/>
          <w:lang w:val="en-US"/>
        </w:rPr>
        <w:t>5x for</w:t>
      </w:r>
      <w:r w:rsidR="009E76B6" w:rsidRPr="00AA0C13">
        <w:rPr>
          <w:rFonts w:cstheme="minorHAnsi"/>
          <w:sz w:val="24"/>
          <w:szCs w:val="24"/>
          <w:lang w:val="en-US"/>
        </w:rPr>
        <w:t xml:space="preserve"> 5 min each,</w:t>
      </w:r>
      <w:r w:rsidR="00A0482B" w:rsidRPr="00AA0C13">
        <w:rPr>
          <w:rFonts w:cstheme="minorHAnsi"/>
          <w:sz w:val="24"/>
          <w:szCs w:val="24"/>
          <w:lang w:val="en-US"/>
        </w:rPr>
        <w:t xml:space="preserve"> by immersion</w:t>
      </w:r>
      <w:r w:rsidR="009E76B6" w:rsidRPr="00AA0C13">
        <w:rPr>
          <w:rFonts w:cstheme="minorHAnsi"/>
          <w:sz w:val="24"/>
          <w:szCs w:val="24"/>
          <w:lang w:val="en-US"/>
        </w:rPr>
        <w:t xml:space="preserve"> </w:t>
      </w:r>
      <w:r w:rsidR="009E76B6" w:rsidRPr="00AA0C13">
        <w:rPr>
          <w:rFonts w:eastAsiaTheme="minorEastAsia" w:cstheme="minorHAnsi"/>
          <w:sz w:val="24"/>
          <w:szCs w:val="24"/>
          <w:lang w:val="en-US" w:eastAsia="it-IT"/>
        </w:rPr>
        <w:t xml:space="preserve">in </w:t>
      </w:r>
      <w:r w:rsidR="001C2F4F">
        <w:rPr>
          <w:rFonts w:eastAsiaTheme="minorEastAsia" w:cstheme="minorHAnsi"/>
          <w:sz w:val="24"/>
          <w:szCs w:val="24"/>
          <w:lang w:val="en-US" w:eastAsia="it-IT"/>
        </w:rPr>
        <w:t>0.1 M PB</w:t>
      </w:r>
      <w:r w:rsidR="009E76B6" w:rsidRPr="00AA0C13">
        <w:rPr>
          <w:rFonts w:eastAsiaTheme="minorEastAsia" w:cstheme="minorHAnsi"/>
          <w:sz w:val="24"/>
          <w:szCs w:val="24"/>
          <w:lang w:val="en-US" w:eastAsia="it-IT"/>
        </w:rPr>
        <w:t xml:space="preserve"> (</w:t>
      </w:r>
      <w:r w:rsidR="001C2F4F">
        <w:rPr>
          <w:rFonts w:eastAsiaTheme="minorEastAsia" w:cstheme="minorHAnsi"/>
          <w:sz w:val="24"/>
          <w:szCs w:val="24"/>
          <w:lang w:val="en-US" w:eastAsia="it-IT"/>
        </w:rPr>
        <w:t xml:space="preserve">pH </w:t>
      </w:r>
      <w:r w:rsidR="009E76B6" w:rsidRPr="00AA0C13">
        <w:rPr>
          <w:rFonts w:eastAsiaTheme="minorEastAsia" w:cstheme="minorHAnsi"/>
          <w:sz w:val="24"/>
          <w:szCs w:val="24"/>
          <w:lang w:val="en-US" w:eastAsia="it-IT"/>
        </w:rPr>
        <w:t>7.4)</w:t>
      </w:r>
      <w:r w:rsidR="001B753D" w:rsidRPr="00AA0C13">
        <w:rPr>
          <w:rFonts w:eastAsiaTheme="minorEastAsia" w:cstheme="minorHAnsi"/>
          <w:sz w:val="24"/>
          <w:szCs w:val="24"/>
          <w:lang w:val="en-US" w:eastAsia="it-IT"/>
        </w:rPr>
        <w:t>.</w:t>
      </w:r>
    </w:p>
    <w:p w:rsidR="00A0482B" w:rsidRPr="00AA0C13" w:rsidRDefault="00A0482B"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A40D9F"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Dehydrate t</w:t>
      </w:r>
      <w:r w:rsidR="00426893" w:rsidRPr="00AA0C13">
        <w:rPr>
          <w:rFonts w:cstheme="minorHAnsi"/>
          <w:sz w:val="24"/>
          <w:szCs w:val="24"/>
          <w:lang w:val="en-US"/>
        </w:rPr>
        <w:t>he t</w:t>
      </w:r>
      <w:r w:rsidR="00694A2E" w:rsidRPr="00AA0C13">
        <w:rPr>
          <w:rFonts w:cstheme="minorHAnsi"/>
          <w:sz w:val="24"/>
          <w:szCs w:val="24"/>
          <w:lang w:val="en-US"/>
        </w:rPr>
        <w:t>issue</w:t>
      </w:r>
      <w:r w:rsidR="00426893" w:rsidRPr="00AA0C13">
        <w:rPr>
          <w:rFonts w:cstheme="minorHAnsi"/>
          <w:sz w:val="24"/>
          <w:szCs w:val="24"/>
          <w:lang w:val="en-US"/>
        </w:rPr>
        <w:t>s</w:t>
      </w:r>
      <w:r w:rsidR="00CB68C0" w:rsidRPr="00AA0C13">
        <w:rPr>
          <w:rFonts w:cstheme="minorHAnsi"/>
          <w:sz w:val="24"/>
          <w:szCs w:val="24"/>
          <w:lang w:val="en-US"/>
        </w:rPr>
        <w:t xml:space="preserve"> </w:t>
      </w:r>
      <w:r w:rsidRPr="00AA0C13">
        <w:rPr>
          <w:rFonts w:cstheme="minorHAnsi"/>
          <w:sz w:val="24"/>
          <w:szCs w:val="24"/>
          <w:lang w:val="en-US"/>
        </w:rPr>
        <w:t xml:space="preserve">by </w:t>
      </w:r>
      <w:r w:rsidR="00095640" w:rsidRPr="00AA0C13">
        <w:rPr>
          <w:rFonts w:cstheme="minorHAnsi"/>
          <w:sz w:val="24"/>
          <w:szCs w:val="24"/>
          <w:lang w:val="en-GB"/>
        </w:rPr>
        <w:t xml:space="preserve">subsequent </w:t>
      </w:r>
      <w:r w:rsidRPr="00AA0C13">
        <w:rPr>
          <w:rFonts w:cstheme="minorHAnsi"/>
          <w:sz w:val="24"/>
          <w:szCs w:val="24"/>
          <w:lang w:val="en-US"/>
        </w:rPr>
        <w:t xml:space="preserve">immersion in </w:t>
      </w:r>
      <w:r w:rsidR="00CB68C0" w:rsidRPr="00AA0C13">
        <w:rPr>
          <w:rFonts w:cstheme="minorHAnsi"/>
          <w:sz w:val="24"/>
          <w:szCs w:val="24"/>
          <w:lang w:val="en-US"/>
        </w:rPr>
        <w:t xml:space="preserve">alcohol 70% (6 min), 80% (6 min), 95% (5 min), 95% (5 min), 100% (1 min), </w:t>
      </w:r>
      <w:r w:rsidR="000A1DED">
        <w:rPr>
          <w:rFonts w:cstheme="minorHAnsi"/>
          <w:sz w:val="24"/>
          <w:szCs w:val="24"/>
          <w:lang w:val="en-US"/>
        </w:rPr>
        <w:t xml:space="preserve">and </w:t>
      </w:r>
      <w:r w:rsidR="00CB68C0" w:rsidRPr="00AA0C13">
        <w:rPr>
          <w:rFonts w:cstheme="minorHAnsi"/>
          <w:sz w:val="24"/>
          <w:szCs w:val="24"/>
          <w:lang w:val="en-US"/>
        </w:rPr>
        <w:t>100% (1 min).</w:t>
      </w:r>
    </w:p>
    <w:p w:rsidR="00A0482B" w:rsidRPr="00AA0C13" w:rsidRDefault="00A0482B"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E762DA"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 xml:space="preserve">Clarify </w:t>
      </w:r>
      <w:r w:rsidR="00A40D9F" w:rsidRPr="00AA0C13">
        <w:rPr>
          <w:rFonts w:cstheme="minorHAnsi"/>
          <w:sz w:val="24"/>
          <w:szCs w:val="24"/>
          <w:lang w:val="en-US"/>
        </w:rPr>
        <w:t>t</w:t>
      </w:r>
      <w:r w:rsidR="00426893" w:rsidRPr="00AA0C13">
        <w:rPr>
          <w:rFonts w:cstheme="minorHAnsi"/>
          <w:sz w:val="24"/>
          <w:szCs w:val="24"/>
          <w:lang w:val="en-US"/>
        </w:rPr>
        <w:t xml:space="preserve">he tissues </w:t>
      </w:r>
      <w:r w:rsidR="00A40D9F" w:rsidRPr="00AA0C13">
        <w:rPr>
          <w:rFonts w:cstheme="minorHAnsi"/>
          <w:sz w:val="24"/>
          <w:szCs w:val="24"/>
          <w:lang w:val="en-US"/>
        </w:rPr>
        <w:t xml:space="preserve">by immersion </w:t>
      </w:r>
      <w:r w:rsidR="00CB68C0" w:rsidRPr="00AA0C13">
        <w:rPr>
          <w:rFonts w:cstheme="minorHAnsi"/>
          <w:sz w:val="24"/>
          <w:szCs w:val="24"/>
          <w:lang w:val="en-US"/>
        </w:rPr>
        <w:t xml:space="preserve">in </w:t>
      </w:r>
      <w:r w:rsidR="00426893" w:rsidRPr="00AA0C13">
        <w:rPr>
          <w:rFonts w:cstheme="minorHAnsi"/>
          <w:sz w:val="24"/>
          <w:szCs w:val="24"/>
          <w:lang w:val="en-US"/>
        </w:rPr>
        <w:t xml:space="preserve">100% </w:t>
      </w:r>
      <w:proofErr w:type="spellStart"/>
      <w:proofErr w:type="gramStart"/>
      <w:r w:rsidR="00426893" w:rsidRPr="00AA0C13">
        <w:rPr>
          <w:rFonts w:cstheme="minorHAnsi"/>
          <w:sz w:val="24"/>
          <w:szCs w:val="24"/>
          <w:lang w:val="en-US"/>
        </w:rPr>
        <w:t>alcohol:xylene</w:t>
      </w:r>
      <w:proofErr w:type="spellEnd"/>
      <w:proofErr w:type="gramEnd"/>
      <w:r w:rsidR="00A40D9F" w:rsidRPr="00AA0C13">
        <w:rPr>
          <w:rFonts w:cstheme="minorHAnsi"/>
          <w:sz w:val="24"/>
          <w:szCs w:val="24"/>
          <w:lang w:val="en-US"/>
        </w:rPr>
        <w:t xml:space="preserve"> (1:1</w:t>
      </w:r>
      <w:r w:rsidR="000A1DED">
        <w:rPr>
          <w:rFonts w:cstheme="minorHAnsi"/>
          <w:sz w:val="24"/>
          <w:szCs w:val="24"/>
          <w:lang w:val="en-US"/>
        </w:rPr>
        <w:t xml:space="preserve">) for </w:t>
      </w:r>
      <w:r w:rsidR="00CB68C0" w:rsidRPr="00AA0C13">
        <w:rPr>
          <w:rFonts w:cstheme="minorHAnsi"/>
          <w:sz w:val="24"/>
          <w:szCs w:val="24"/>
          <w:lang w:val="en-US"/>
        </w:rPr>
        <w:t>1</w:t>
      </w:r>
      <w:r w:rsidR="009F4D79" w:rsidRPr="00AA0C13">
        <w:rPr>
          <w:rFonts w:cstheme="minorHAnsi"/>
          <w:sz w:val="24"/>
          <w:szCs w:val="24"/>
          <w:lang w:val="en-US"/>
        </w:rPr>
        <w:t>0</w:t>
      </w:r>
      <w:r w:rsidR="00426893" w:rsidRPr="00AA0C13">
        <w:rPr>
          <w:rFonts w:cstheme="minorHAnsi"/>
          <w:sz w:val="24"/>
          <w:szCs w:val="24"/>
          <w:lang w:val="en-US"/>
        </w:rPr>
        <w:t> min</w:t>
      </w:r>
      <w:r w:rsidR="000A1DED">
        <w:rPr>
          <w:rFonts w:cstheme="minorHAnsi"/>
          <w:sz w:val="24"/>
          <w:szCs w:val="24"/>
          <w:lang w:val="en-US"/>
        </w:rPr>
        <w:t>,</w:t>
      </w:r>
      <w:r w:rsidR="008A5189" w:rsidRPr="00AA0C13">
        <w:rPr>
          <w:rFonts w:cstheme="minorHAnsi"/>
          <w:sz w:val="24"/>
          <w:szCs w:val="24"/>
          <w:lang w:val="en-US"/>
        </w:rPr>
        <w:t xml:space="preserve"> </w:t>
      </w:r>
      <w:r w:rsidR="000A1DED">
        <w:rPr>
          <w:rFonts w:cstheme="minorHAnsi"/>
          <w:sz w:val="24"/>
          <w:szCs w:val="24"/>
          <w:lang w:val="en-US"/>
        </w:rPr>
        <w:t>then</w:t>
      </w:r>
      <w:r w:rsidR="008A5189" w:rsidRPr="00AA0C13">
        <w:rPr>
          <w:rFonts w:cstheme="minorHAnsi"/>
          <w:sz w:val="24"/>
          <w:szCs w:val="24"/>
          <w:lang w:val="en-US"/>
        </w:rPr>
        <w:t xml:space="preserve"> </w:t>
      </w:r>
      <w:r w:rsidR="000A1DED">
        <w:rPr>
          <w:rFonts w:cstheme="minorHAnsi"/>
          <w:sz w:val="24"/>
          <w:szCs w:val="24"/>
          <w:lang w:val="en-US"/>
        </w:rPr>
        <w:t>2x</w:t>
      </w:r>
      <w:r w:rsidR="008A5189" w:rsidRPr="00AA0C13">
        <w:rPr>
          <w:rFonts w:cstheme="minorHAnsi"/>
          <w:sz w:val="24"/>
          <w:szCs w:val="24"/>
          <w:lang w:val="en-US"/>
        </w:rPr>
        <w:t xml:space="preserve"> in</w:t>
      </w:r>
      <w:r w:rsidR="001C2F4F">
        <w:rPr>
          <w:rFonts w:cstheme="minorHAnsi"/>
          <w:sz w:val="24"/>
          <w:szCs w:val="24"/>
          <w:lang w:val="en-US"/>
        </w:rPr>
        <w:t xml:space="preserve"> </w:t>
      </w:r>
      <w:r w:rsidR="00426893" w:rsidRPr="00AA0C13">
        <w:rPr>
          <w:rFonts w:cstheme="minorHAnsi"/>
          <w:sz w:val="24"/>
          <w:szCs w:val="24"/>
          <w:lang w:val="en-US"/>
        </w:rPr>
        <w:t>xylene</w:t>
      </w:r>
      <w:r w:rsidR="00CB68C0" w:rsidRPr="00AA0C13">
        <w:rPr>
          <w:rFonts w:cstheme="minorHAnsi"/>
          <w:sz w:val="24"/>
          <w:szCs w:val="24"/>
          <w:lang w:val="en-US"/>
        </w:rPr>
        <w:t xml:space="preserve"> </w:t>
      </w:r>
      <w:r w:rsidR="000A1DED">
        <w:rPr>
          <w:rFonts w:cstheme="minorHAnsi"/>
          <w:sz w:val="24"/>
          <w:szCs w:val="24"/>
          <w:lang w:val="en-US"/>
        </w:rPr>
        <w:t xml:space="preserve">for </w:t>
      </w:r>
      <w:r w:rsidR="009F4D79" w:rsidRPr="00AA0C13">
        <w:rPr>
          <w:rFonts w:cstheme="minorHAnsi"/>
          <w:sz w:val="24"/>
          <w:szCs w:val="24"/>
          <w:lang w:val="en-US"/>
        </w:rPr>
        <w:t>5</w:t>
      </w:r>
      <w:r w:rsidR="00CB68C0" w:rsidRPr="00AA0C13">
        <w:rPr>
          <w:rFonts w:cstheme="minorHAnsi"/>
          <w:sz w:val="24"/>
          <w:szCs w:val="24"/>
          <w:lang w:val="en-US"/>
        </w:rPr>
        <w:t> min</w:t>
      </w:r>
      <w:r w:rsidR="008A5189" w:rsidRPr="00AA0C13">
        <w:rPr>
          <w:rFonts w:cstheme="minorHAnsi"/>
          <w:sz w:val="24"/>
          <w:szCs w:val="24"/>
          <w:lang w:val="en-US"/>
        </w:rPr>
        <w:t xml:space="preserve"> each</w:t>
      </w:r>
      <w:r w:rsidR="00CB68C0" w:rsidRPr="00AA0C13">
        <w:rPr>
          <w:rFonts w:cstheme="minorHAnsi"/>
          <w:sz w:val="24"/>
          <w:szCs w:val="24"/>
          <w:lang w:val="en-US"/>
        </w:rPr>
        <w:t>.</w:t>
      </w:r>
    </w:p>
    <w:p w:rsidR="00A0482B" w:rsidRPr="00AA0C13" w:rsidRDefault="00A0482B"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A40D9F"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Infiltrate t</w:t>
      </w:r>
      <w:r w:rsidR="00426893" w:rsidRPr="00AA0C13">
        <w:rPr>
          <w:rFonts w:cstheme="minorHAnsi"/>
          <w:sz w:val="24"/>
          <w:szCs w:val="24"/>
          <w:lang w:val="en-US"/>
        </w:rPr>
        <w:t xml:space="preserve">he tissues </w:t>
      </w:r>
      <w:r w:rsidR="00CB68C0" w:rsidRPr="00AA0C13">
        <w:rPr>
          <w:rFonts w:cstheme="minorHAnsi"/>
          <w:sz w:val="24"/>
          <w:szCs w:val="24"/>
          <w:lang w:val="en-US"/>
        </w:rPr>
        <w:t>wit</w:t>
      </w:r>
      <w:r w:rsidR="00970C19" w:rsidRPr="00AA0C13">
        <w:rPr>
          <w:rFonts w:cstheme="minorHAnsi"/>
          <w:sz w:val="24"/>
          <w:szCs w:val="24"/>
          <w:lang w:val="en-US"/>
        </w:rPr>
        <w:t>h paraffin wax</w:t>
      </w:r>
      <w:r w:rsidR="00426893" w:rsidRPr="00AA0C13">
        <w:rPr>
          <w:rFonts w:cstheme="minorHAnsi"/>
          <w:sz w:val="24"/>
          <w:szCs w:val="24"/>
          <w:lang w:val="en-US"/>
        </w:rPr>
        <w:t xml:space="preserve"> </w:t>
      </w:r>
      <w:r w:rsidR="00970C19" w:rsidRPr="00AA0C13">
        <w:rPr>
          <w:rFonts w:cstheme="minorHAnsi"/>
          <w:sz w:val="24"/>
          <w:szCs w:val="24"/>
          <w:lang w:val="en-US"/>
        </w:rPr>
        <w:t>(56 °C) twice</w:t>
      </w:r>
      <w:r w:rsidR="000A1DED">
        <w:rPr>
          <w:rFonts w:cstheme="minorHAnsi"/>
          <w:sz w:val="24"/>
          <w:szCs w:val="24"/>
          <w:lang w:val="en-US"/>
        </w:rPr>
        <w:t xml:space="preserve"> for</w:t>
      </w:r>
      <w:r w:rsidR="00970C19" w:rsidRPr="00AA0C13">
        <w:rPr>
          <w:rFonts w:cstheme="minorHAnsi"/>
          <w:sz w:val="24"/>
          <w:szCs w:val="24"/>
          <w:lang w:val="en-US"/>
        </w:rPr>
        <w:t xml:space="preserve"> 1</w:t>
      </w:r>
      <w:r w:rsidR="000A1DED">
        <w:rPr>
          <w:rFonts w:cstheme="minorHAnsi"/>
          <w:sz w:val="24"/>
          <w:szCs w:val="24"/>
          <w:lang w:val="en-US"/>
        </w:rPr>
        <w:t xml:space="preserve"> </w:t>
      </w:r>
      <w:r w:rsidR="00CB68C0" w:rsidRPr="00AA0C13">
        <w:rPr>
          <w:rFonts w:cstheme="minorHAnsi"/>
          <w:sz w:val="24"/>
          <w:szCs w:val="24"/>
          <w:lang w:val="en-US"/>
        </w:rPr>
        <w:t>h each</w:t>
      </w:r>
      <w:r w:rsidR="00D045EF" w:rsidRPr="00AA0C13">
        <w:rPr>
          <w:rFonts w:cstheme="minorHAnsi"/>
          <w:sz w:val="24"/>
          <w:szCs w:val="24"/>
          <w:lang w:val="en-US"/>
        </w:rPr>
        <w:t xml:space="preserve"> by direct immersion</w:t>
      </w:r>
      <w:r w:rsidR="003A4A77" w:rsidRPr="00AA0C13">
        <w:rPr>
          <w:rFonts w:cstheme="minorHAnsi"/>
          <w:sz w:val="24"/>
          <w:szCs w:val="24"/>
          <w:lang w:val="en-US"/>
        </w:rPr>
        <w:t xml:space="preserve"> in paraffin</w:t>
      </w:r>
      <w:r w:rsidR="00625B88" w:rsidRPr="00AA0C13">
        <w:rPr>
          <w:rFonts w:cstheme="minorHAnsi"/>
          <w:sz w:val="24"/>
          <w:szCs w:val="24"/>
          <w:lang w:val="en-US"/>
        </w:rPr>
        <w:t>.</w:t>
      </w:r>
    </w:p>
    <w:p w:rsidR="00A0482B" w:rsidRPr="00AA0C13" w:rsidRDefault="00A0482B"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8D495C"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Embed t</w:t>
      </w:r>
      <w:r w:rsidR="00426893" w:rsidRPr="00AA0C13">
        <w:rPr>
          <w:rFonts w:cstheme="minorHAnsi"/>
          <w:sz w:val="24"/>
          <w:szCs w:val="24"/>
          <w:lang w:val="en-US"/>
        </w:rPr>
        <w:t xml:space="preserve">he tissues </w:t>
      </w:r>
      <w:r w:rsidR="00CB68C0" w:rsidRPr="00AA0C13">
        <w:rPr>
          <w:rFonts w:cstheme="minorHAnsi"/>
          <w:sz w:val="24"/>
          <w:szCs w:val="24"/>
          <w:lang w:val="en-US"/>
        </w:rPr>
        <w:t>in paraffin blocks</w:t>
      </w:r>
      <w:r w:rsidRPr="00AA0C13">
        <w:rPr>
          <w:rFonts w:cstheme="minorHAnsi"/>
          <w:sz w:val="24"/>
          <w:szCs w:val="24"/>
          <w:lang w:val="en-US"/>
        </w:rPr>
        <w:t xml:space="preserve"> </w:t>
      </w:r>
      <w:r w:rsidR="00625B88" w:rsidRPr="00AA0C13">
        <w:rPr>
          <w:rFonts w:cstheme="minorHAnsi"/>
          <w:sz w:val="24"/>
          <w:szCs w:val="24"/>
          <w:lang w:val="en-US"/>
        </w:rPr>
        <w:t xml:space="preserve">at room temperature (RT) </w:t>
      </w:r>
      <w:r w:rsidRPr="00AA0C13">
        <w:rPr>
          <w:rFonts w:cstheme="minorHAnsi"/>
          <w:sz w:val="24"/>
          <w:szCs w:val="24"/>
          <w:lang w:val="en-US"/>
        </w:rPr>
        <w:t>and</w:t>
      </w:r>
      <w:r w:rsidR="00CB68C0" w:rsidRPr="00AA0C13">
        <w:rPr>
          <w:rFonts w:cstheme="minorHAnsi"/>
          <w:sz w:val="24"/>
          <w:szCs w:val="24"/>
          <w:lang w:val="en-US"/>
        </w:rPr>
        <w:t xml:space="preserve"> </w:t>
      </w:r>
      <w:r w:rsidRPr="00AA0C13">
        <w:rPr>
          <w:rFonts w:cstheme="minorHAnsi"/>
          <w:sz w:val="24"/>
          <w:szCs w:val="24"/>
          <w:lang w:val="en-US"/>
        </w:rPr>
        <w:t>s</w:t>
      </w:r>
      <w:r w:rsidR="00CB68C0" w:rsidRPr="00AA0C13">
        <w:rPr>
          <w:rFonts w:cstheme="minorHAnsi"/>
          <w:sz w:val="24"/>
          <w:szCs w:val="24"/>
          <w:lang w:val="en-US"/>
        </w:rPr>
        <w:t>tore at</w:t>
      </w:r>
      <w:r w:rsidR="00625B88" w:rsidRPr="00AA0C13">
        <w:rPr>
          <w:rFonts w:cstheme="minorHAnsi"/>
          <w:sz w:val="24"/>
          <w:szCs w:val="24"/>
          <w:lang w:val="en-US"/>
        </w:rPr>
        <w:t xml:space="preserve"> RT</w:t>
      </w:r>
      <w:r w:rsidR="00CB68C0" w:rsidRPr="00AA0C13">
        <w:rPr>
          <w:rFonts w:cstheme="minorHAnsi"/>
          <w:sz w:val="24"/>
          <w:szCs w:val="24"/>
          <w:lang w:val="en-US"/>
        </w:rPr>
        <w:t xml:space="preserve"> until sectioning.</w:t>
      </w:r>
    </w:p>
    <w:p w:rsidR="00A00C9F" w:rsidRPr="00AA0C13" w:rsidRDefault="00A00C9F"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9E76B6" w:rsidP="0004546A">
      <w:pPr>
        <w:pStyle w:val="ListParagraph"/>
        <w:numPr>
          <w:ilvl w:val="1"/>
          <w:numId w:val="34"/>
        </w:numPr>
        <w:spacing w:after="0" w:line="240" w:lineRule="auto"/>
        <w:jc w:val="both"/>
        <w:rPr>
          <w:rFonts w:eastAsia="Times New Roman" w:cstheme="minorHAnsi"/>
          <w:b/>
          <w:color w:val="222222"/>
          <w:sz w:val="24"/>
          <w:szCs w:val="24"/>
          <w:lang w:val="en-US" w:eastAsia="it-IT"/>
        </w:rPr>
      </w:pPr>
      <w:r w:rsidRPr="00AA0C13">
        <w:rPr>
          <w:rFonts w:eastAsia="Times New Roman" w:cstheme="minorHAnsi"/>
          <w:b/>
          <w:color w:val="222222"/>
          <w:sz w:val="24"/>
          <w:szCs w:val="24"/>
          <w:lang w:val="en-US" w:eastAsia="it-IT"/>
        </w:rPr>
        <w:t xml:space="preserve"> Tissue cutting</w:t>
      </w:r>
    </w:p>
    <w:p w:rsidR="00A00C9F" w:rsidRPr="00AA0C13" w:rsidRDefault="00A00C9F" w:rsidP="0004546A">
      <w:pPr>
        <w:spacing w:after="0" w:line="240" w:lineRule="auto"/>
        <w:ind w:left="1065"/>
        <w:jc w:val="both"/>
        <w:rPr>
          <w:rFonts w:eastAsiaTheme="minorEastAsia" w:cstheme="minorHAnsi"/>
          <w:sz w:val="24"/>
          <w:szCs w:val="24"/>
          <w:lang w:val="en-US" w:eastAsia="it-IT"/>
        </w:rPr>
      </w:pPr>
    </w:p>
    <w:p w:rsidR="003367CB" w:rsidRPr="00AA0C13" w:rsidRDefault="008D495C"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 xml:space="preserve">Cut </w:t>
      </w:r>
      <w:r w:rsidR="00AB24E4" w:rsidRPr="00AA0C13">
        <w:rPr>
          <w:rFonts w:cstheme="minorHAnsi"/>
          <w:sz w:val="24"/>
          <w:szCs w:val="24"/>
          <w:lang w:val="en-US"/>
        </w:rPr>
        <w:t>t</w:t>
      </w:r>
      <w:r w:rsidR="00694A2E" w:rsidRPr="00AA0C13">
        <w:rPr>
          <w:rFonts w:cstheme="minorHAnsi"/>
          <w:sz w:val="24"/>
          <w:szCs w:val="24"/>
          <w:lang w:val="en-US"/>
        </w:rPr>
        <w:t>issue</w:t>
      </w:r>
      <w:r w:rsidR="00426893" w:rsidRPr="00AA0C13">
        <w:rPr>
          <w:rFonts w:cstheme="minorHAnsi"/>
          <w:sz w:val="24"/>
          <w:szCs w:val="24"/>
          <w:lang w:val="en-US"/>
        </w:rPr>
        <w:t>s</w:t>
      </w:r>
      <w:r w:rsidR="00694A2E" w:rsidRPr="00AA0C13">
        <w:rPr>
          <w:rFonts w:cstheme="minorHAnsi"/>
          <w:sz w:val="24"/>
          <w:szCs w:val="24"/>
          <w:lang w:val="en-US"/>
        </w:rPr>
        <w:t xml:space="preserve"> </w:t>
      </w:r>
      <w:r w:rsidR="00517D35" w:rsidRPr="00AA0C13">
        <w:rPr>
          <w:rFonts w:cstheme="minorHAnsi"/>
          <w:sz w:val="24"/>
          <w:szCs w:val="24"/>
          <w:lang w:val="en-US"/>
        </w:rPr>
        <w:t xml:space="preserve">into </w:t>
      </w:r>
      <w:r w:rsidRPr="00AA0C13">
        <w:rPr>
          <w:rFonts w:cstheme="minorHAnsi"/>
          <w:sz w:val="24"/>
          <w:szCs w:val="24"/>
          <w:lang w:val="en-US"/>
        </w:rPr>
        <w:t xml:space="preserve">coronal or </w:t>
      </w:r>
      <w:r w:rsidR="009F4D79" w:rsidRPr="00AA0C13">
        <w:rPr>
          <w:rFonts w:cstheme="minorHAnsi"/>
          <w:sz w:val="24"/>
          <w:szCs w:val="24"/>
          <w:lang w:val="en-US"/>
        </w:rPr>
        <w:t>sagittal</w:t>
      </w:r>
      <w:r w:rsidR="000A1DED">
        <w:rPr>
          <w:rFonts w:cstheme="minorHAnsi"/>
          <w:sz w:val="24"/>
          <w:szCs w:val="24"/>
          <w:lang w:val="en-US"/>
        </w:rPr>
        <w:t xml:space="preserve"> </w:t>
      </w:r>
      <w:r w:rsidR="00517D35" w:rsidRPr="00AA0C13">
        <w:rPr>
          <w:rFonts w:cstheme="minorHAnsi"/>
          <w:sz w:val="24"/>
          <w:szCs w:val="24"/>
          <w:lang w:val="en-US"/>
        </w:rPr>
        <w:t>sections</w:t>
      </w:r>
      <w:r w:rsidR="0078293B">
        <w:rPr>
          <w:rFonts w:cstheme="minorHAnsi"/>
          <w:sz w:val="24"/>
          <w:szCs w:val="24"/>
          <w:lang w:val="en-US"/>
        </w:rPr>
        <w:t xml:space="preserve"> with</w:t>
      </w:r>
      <w:r w:rsidR="00C51D03" w:rsidRPr="00AA0C13">
        <w:rPr>
          <w:rFonts w:cstheme="minorHAnsi"/>
          <w:sz w:val="24"/>
          <w:szCs w:val="24"/>
          <w:lang w:val="en-US"/>
        </w:rPr>
        <w:t xml:space="preserve"> </w:t>
      </w:r>
      <w:r w:rsidR="00517D35" w:rsidRPr="00AA0C13">
        <w:rPr>
          <w:rFonts w:cstheme="minorHAnsi"/>
          <w:sz w:val="24"/>
          <w:szCs w:val="24"/>
          <w:lang w:val="en-US"/>
        </w:rPr>
        <w:t xml:space="preserve">8 </w:t>
      </w:r>
      <w:r w:rsidR="00C51D03" w:rsidRPr="00AA0C13">
        <w:rPr>
          <w:rFonts w:cstheme="minorHAnsi"/>
          <w:sz w:val="24"/>
          <w:szCs w:val="24"/>
          <w:lang w:val="en-US"/>
        </w:rPr>
        <w:t>µ</w:t>
      </w:r>
      <w:r w:rsidR="00517D35" w:rsidRPr="00AA0C13">
        <w:rPr>
          <w:rFonts w:cstheme="minorHAnsi"/>
          <w:sz w:val="24"/>
          <w:szCs w:val="24"/>
          <w:lang w:val="en-US"/>
        </w:rPr>
        <w:t>m thick</w:t>
      </w:r>
      <w:r w:rsidR="0078293B">
        <w:rPr>
          <w:rFonts w:cstheme="minorHAnsi"/>
          <w:sz w:val="24"/>
          <w:szCs w:val="24"/>
          <w:lang w:val="en-US"/>
        </w:rPr>
        <w:t>ness</w:t>
      </w:r>
      <w:r w:rsidR="00C51D03" w:rsidRPr="00AA0C13">
        <w:rPr>
          <w:rFonts w:cstheme="minorHAnsi"/>
          <w:sz w:val="24"/>
          <w:szCs w:val="24"/>
          <w:lang w:val="en-US"/>
        </w:rPr>
        <w:t xml:space="preserve"> with a microtome</w:t>
      </w:r>
      <w:r w:rsidR="002C5543">
        <w:rPr>
          <w:rFonts w:cstheme="minorHAnsi"/>
          <w:sz w:val="24"/>
          <w:szCs w:val="24"/>
          <w:lang w:val="en-US"/>
        </w:rPr>
        <w:t>,</w:t>
      </w:r>
      <w:r w:rsidR="00A4738C" w:rsidRPr="00AA0C13">
        <w:rPr>
          <w:rFonts w:cstheme="minorHAnsi"/>
          <w:sz w:val="24"/>
          <w:szCs w:val="24"/>
          <w:lang w:val="en-US"/>
        </w:rPr>
        <w:t xml:space="preserve"> and </w:t>
      </w:r>
      <w:r w:rsidR="003A4A77" w:rsidRPr="00AA0C13">
        <w:rPr>
          <w:rFonts w:cstheme="minorHAnsi"/>
          <w:sz w:val="24"/>
          <w:szCs w:val="24"/>
          <w:lang w:val="en-US"/>
        </w:rPr>
        <w:t xml:space="preserve">collect </w:t>
      </w:r>
      <w:r w:rsidR="00A4738C" w:rsidRPr="00AA0C13">
        <w:rPr>
          <w:rFonts w:cstheme="minorHAnsi"/>
          <w:sz w:val="24"/>
          <w:szCs w:val="24"/>
          <w:lang w:val="en-US"/>
        </w:rPr>
        <w:t xml:space="preserve">the sections </w:t>
      </w:r>
      <w:r w:rsidR="00A0482B" w:rsidRPr="00AA0C13">
        <w:rPr>
          <w:rFonts w:cstheme="minorHAnsi"/>
          <w:sz w:val="24"/>
          <w:szCs w:val="24"/>
          <w:lang w:val="en-US"/>
        </w:rPr>
        <w:t xml:space="preserve">in alternate series </w:t>
      </w:r>
      <w:r w:rsidR="00095640" w:rsidRPr="00AA0C13">
        <w:rPr>
          <w:rFonts w:cstheme="minorHAnsi"/>
          <w:color w:val="000000"/>
          <w:sz w:val="24"/>
          <w:szCs w:val="24"/>
          <w:lang w:val="en-GB"/>
        </w:rPr>
        <w:t xml:space="preserve">onto </w:t>
      </w:r>
      <w:r w:rsidR="003A4A77" w:rsidRPr="00AA0C13">
        <w:rPr>
          <w:rFonts w:cstheme="minorHAnsi"/>
          <w:sz w:val="24"/>
          <w:szCs w:val="24"/>
          <w:lang w:val="en-US"/>
        </w:rPr>
        <w:t xml:space="preserve">adhesive glass </w:t>
      </w:r>
      <w:r w:rsidR="00095640" w:rsidRPr="00AA0C13">
        <w:rPr>
          <w:rFonts w:cstheme="minorHAnsi"/>
          <w:color w:val="000000"/>
          <w:sz w:val="24"/>
          <w:szCs w:val="24"/>
          <w:lang w:val="en-GB"/>
        </w:rPr>
        <w:t xml:space="preserve">slides </w:t>
      </w:r>
      <w:r w:rsidR="00A4738C" w:rsidRPr="00AA0C13">
        <w:rPr>
          <w:rFonts w:cstheme="minorHAnsi"/>
          <w:sz w:val="24"/>
          <w:szCs w:val="24"/>
          <w:lang w:val="en-US"/>
        </w:rPr>
        <w:t>on</w:t>
      </w:r>
      <w:r w:rsidR="003367CB" w:rsidRPr="00AA0C13">
        <w:rPr>
          <w:rFonts w:cstheme="minorHAnsi"/>
          <w:sz w:val="24"/>
          <w:szCs w:val="24"/>
          <w:lang w:val="en-US"/>
        </w:rPr>
        <w:t xml:space="preserve"> </w:t>
      </w:r>
      <w:r w:rsidR="006A1DC7" w:rsidRPr="00AA0C13">
        <w:rPr>
          <w:rFonts w:cstheme="minorHAnsi"/>
          <w:sz w:val="24"/>
          <w:szCs w:val="24"/>
          <w:lang w:val="en-US"/>
        </w:rPr>
        <w:t xml:space="preserve">the </w:t>
      </w:r>
      <w:r w:rsidR="00A4738C" w:rsidRPr="00AA0C13">
        <w:rPr>
          <w:rFonts w:cstheme="minorHAnsi"/>
          <w:sz w:val="24"/>
          <w:szCs w:val="24"/>
          <w:lang w:val="en-US"/>
        </w:rPr>
        <w:t xml:space="preserve">water </w:t>
      </w:r>
      <w:r w:rsidR="003A4A77" w:rsidRPr="00AA0C13">
        <w:rPr>
          <w:rFonts w:cstheme="minorHAnsi"/>
          <w:sz w:val="24"/>
          <w:szCs w:val="24"/>
          <w:lang w:val="en-US"/>
        </w:rPr>
        <w:t>and w</w:t>
      </w:r>
      <w:r w:rsidR="00F82DB0" w:rsidRPr="00AA0C13">
        <w:rPr>
          <w:rFonts w:cstheme="minorHAnsi"/>
          <w:sz w:val="24"/>
          <w:szCs w:val="24"/>
          <w:lang w:val="en-US"/>
        </w:rPr>
        <w:t>a</w:t>
      </w:r>
      <w:r w:rsidR="003A4A77" w:rsidRPr="00AA0C13">
        <w:rPr>
          <w:rFonts w:cstheme="minorHAnsi"/>
          <w:sz w:val="24"/>
          <w:szCs w:val="24"/>
          <w:lang w:val="en-US"/>
        </w:rPr>
        <w:t xml:space="preserve">rmed </w:t>
      </w:r>
      <w:r w:rsidR="00A4738C" w:rsidRPr="00AA0C13">
        <w:rPr>
          <w:rFonts w:cstheme="minorHAnsi"/>
          <w:sz w:val="24"/>
          <w:szCs w:val="24"/>
          <w:lang w:val="en-US"/>
        </w:rPr>
        <w:t>at 38 °C</w:t>
      </w:r>
      <w:r w:rsidR="003A4A77" w:rsidRPr="00AA0C13">
        <w:rPr>
          <w:rFonts w:cstheme="minorHAnsi"/>
          <w:sz w:val="24"/>
          <w:szCs w:val="24"/>
          <w:lang w:val="en-US"/>
        </w:rPr>
        <w:t>.</w:t>
      </w:r>
    </w:p>
    <w:p w:rsidR="00A0482B" w:rsidRPr="00AA0C13" w:rsidRDefault="00A0482B"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8D495C"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Dry t</w:t>
      </w:r>
      <w:r w:rsidR="00AB24E4" w:rsidRPr="00AA0C13">
        <w:rPr>
          <w:rFonts w:cstheme="minorHAnsi"/>
          <w:sz w:val="24"/>
          <w:szCs w:val="24"/>
          <w:lang w:val="en-US"/>
        </w:rPr>
        <w:t xml:space="preserve">he </w:t>
      </w:r>
      <w:r w:rsidR="00A0482B" w:rsidRPr="00AA0C13">
        <w:rPr>
          <w:rFonts w:cstheme="minorHAnsi"/>
          <w:sz w:val="24"/>
          <w:szCs w:val="24"/>
          <w:lang w:val="en-US"/>
        </w:rPr>
        <w:t xml:space="preserve">slides with </w:t>
      </w:r>
      <w:r w:rsidR="00AB24E4" w:rsidRPr="00AA0C13">
        <w:rPr>
          <w:rFonts w:cstheme="minorHAnsi"/>
          <w:sz w:val="24"/>
          <w:szCs w:val="24"/>
          <w:lang w:val="en-US"/>
        </w:rPr>
        <w:t xml:space="preserve">sections </w:t>
      </w:r>
      <w:r w:rsidR="00A4738C" w:rsidRPr="00AA0C13">
        <w:rPr>
          <w:rFonts w:cstheme="minorHAnsi"/>
          <w:sz w:val="24"/>
          <w:szCs w:val="24"/>
          <w:lang w:val="en-US"/>
        </w:rPr>
        <w:t>at 37 °C overnight.</w:t>
      </w:r>
    </w:p>
    <w:p w:rsidR="001403B7" w:rsidRPr="00AA0C13" w:rsidRDefault="001403B7" w:rsidP="0004546A">
      <w:pPr>
        <w:spacing w:after="0" w:line="240" w:lineRule="auto"/>
        <w:jc w:val="both"/>
        <w:rPr>
          <w:rFonts w:eastAsia="Times New Roman" w:cstheme="minorHAnsi"/>
          <w:b/>
          <w:color w:val="222222"/>
          <w:sz w:val="24"/>
          <w:szCs w:val="24"/>
          <w:lang w:val="en-US" w:eastAsia="it-IT"/>
        </w:rPr>
      </w:pPr>
    </w:p>
    <w:p w:rsidR="00A00C9F" w:rsidRPr="00AA0C13" w:rsidRDefault="009E76B6" w:rsidP="0004546A">
      <w:pPr>
        <w:pStyle w:val="ListParagraph"/>
        <w:numPr>
          <w:ilvl w:val="1"/>
          <w:numId w:val="34"/>
        </w:numPr>
        <w:spacing w:after="0" w:line="240" w:lineRule="auto"/>
        <w:jc w:val="both"/>
        <w:rPr>
          <w:rFonts w:eastAsia="Times New Roman" w:cstheme="minorHAnsi"/>
          <w:b/>
          <w:color w:val="222222"/>
          <w:sz w:val="24"/>
          <w:szCs w:val="24"/>
          <w:lang w:val="en-US" w:eastAsia="it-IT"/>
        </w:rPr>
      </w:pPr>
      <w:r w:rsidRPr="00AA0C13">
        <w:rPr>
          <w:rFonts w:eastAsia="Times New Roman" w:cstheme="minorHAnsi"/>
          <w:b/>
          <w:color w:val="222222"/>
          <w:sz w:val="24"/>
          <w:szCs w:val="24"/>
          <w:lang w:val="en-US" w:eastAsia="it-IT"/>
        </w:rPr>
        <w:t xml:space="preserve">Deparaffinization and </w:t>
      </w:r>
      <w:proofErr w:type="spellStart"/>
      <w:r w:rsidRPr="00AA0C13">
        <w:rPr>
          <w:rFonts w:eastAsia="Times New Roman" w:cstheme="minorHAnsi"/>
          <w:b/>
          <w:color w:val="222222"/>
          <w:sz w:val="24"/>
          <w:szCs w:val="24"/>
          <w:lang w:val="en-US" w:eastAsia="it-IT"/>
        </w:rPr>
        <w:t>rehydratation</w:t>
      </w:r>
      <w:proofErr w:type="spellEnd"/>
      <w:r w:rsidRPr="00AA0C13">
        <w:rPr>
          <w:rFonts w:eastAsia="Times New Roman" w:cstheme="minorHAnsi"/>
          <w:b/>
          <w:color w:val="222222"/>
          <w:sz w:val="24"/>
          <w:szCs w:val="24"/>
          <w:lang w:val="en-US" w:eastAsia="it-IT"/>
        </w:rPr>
        <w:t xml:space="preserve"> of tissue sections</w:t>
      </w:r>
    </w:p>
    <w:p w:rsidR="001403B7" w:rsidRPr="00AA0C13" w:rsidRDefault="001403B7" w:rsidP="0004546A">
      <w:pPr>
        <w:spacing w:after="0" w:line="240" w:lineRule="auto"/>
        <w:jc w:val="both"/>
        <w:rPr>
          <w:rFonts w:eastAsiaTheme="minorEastAsia" w:cstheme="minorHAnsi"/>
          <w:b/>
          <w:sz w:val="24"/>
          <w:szCs w:val="24"/>
          <w:lang w:val="en-US" w:eastAsia="it-IT"/>
        </w:rPr>
      </w:pPr>
    </w:p>
    <w:p w:rsidR="00A00C9F" w:rsidRPr="00AA0C13" w:rsidRDefault="008D495C"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Dewax t</w:t>
      </w:r>
      <w:r w:rsidR="00F00AE4" w:rsidRPr="00AA0C13">
        <w:rPr>
          <w:rFonts w:cstheme="minorHAnsi"/>
          <w:sz w:val="24"/>
          <w:szCs w:val="24"/>
          <w:lang w:val="en-US"/>
        </w:rPr>
        <w:t xml:space="preserve">he sections </w:t>
      </w:r>
      <w:r w:rsidR="00AA229E" w:rsidRPr="00AA0C13">
        <w:rPr>
          <w:rFonts w:cstheme="minorHAnsi"/>
          <w:sz w:val="24"/>
          <w:szCs w:val="24"/>
          <w:lang w:val="en-US"/>
        </w:rPr>
        <w:t>by i</w:t>
      </w:r>
      <w:r w:rsidR="00AA229E" w:rsidRPr="00AA0C13">
        <w:rPr>
          <w:rFonts w:cstheme="minorHAnsi"/>
          <w:color w:val="000000"/>
          <w:sz w:val="24"/>
          <w:szCs w:val="24"/>
          <w:lang w:val="en-US"/>
        </w:rPr>
        <w:t>mmers</w:t>
      </w:r>
      <w:r w:rsidR="00AA229E" w:rsidRPr="00AA0C13">
        <w:rPr>
          <w:rFonts w:cstheme="minorHAnsi"/>
          <w:sz w:val="24"/>
          <w:szCs w:val="24"/>
          <w:lang w:val="en-US"/>
        </w:rPr>
        <w:t>ion</w:t>
      </w:r>
      <w:r w:rsidR="00124DEC" w:rsidRPr="00AA0C13">
        <w:rPr>
          <w:rFonts w:cstheme="minorHAnsi"/>
          <w:sz w:val="24"/>
          <w:szCs w:val="24"/>
          <w:lang w:val="en-US"/>
        </w:rPr>
        <w:t xml:space="preserve"> </w:t>
      </w:r>
      <w:r w:rsidR="008925A6" w:rsidRPr="00AA0C13">
        <w:rPr>
          <w:rFonts w:cstheme="minorHAnsi"/>
          <w:sz w:val="24"/>
          <w:szCs w:val="24"/>
          <w:lang w:val="en-US"/>
        </w:rPr>
        <w:t>in</w:t>
      </w:r>
      <w:r w:rsidR="00A4738C" w:rsidRPr="00AA0C13">
        <w:rPr>
          <w:rFonts w:cstheme="minorHAnsi"/>
          <w:sz w:val="24"/>
          <w:szCs w:val="24"/>
          <w:lang w:val="en-US"/>
        </w:rPr>
        <w:t xml:space="preserve"> </w:t>
      </w:r>
      <w:r w:rsidR="008925A6" w:rsidRPr="00AA0C13">
        <w:rPr>
          <w:rFonts w:cstheme="minorHAnsi"/>
          <w:sz w:val="24"/>
          <w:szCs w:val="24"/>
          <w:lang w:val="en-US"/>
        </w:rPr>
        <w:t xml:space="preserve">xylene </w:t>
      </w:r>
      <w:r w:rsidR="008A5189" w:rsidRPr="00AA0C13">
        <w:rPr>
          <w:rFonts w:cstheme="minorHAnsi"/>
          <w:sz w:val="24"/>
          <w:szCs w:val="24"/>
          <w:lang w:val="en-US"/>
        </w:rPr>
        <w:t xml:space="preserve">for </w:t>
      </w:r>
      <w:r w:rsidR="008925A6" w:rsidRPr="00AA0C13">
        <w:rPr>
          <w:rFonts w:cstheme="minorHAnsi"/>
          <w:color w:val="000000"/>
          <w:sz w:val="24"/>
          <w:szCs w:val="24"/>
          <w:lang w:val="en-US"/>
        </w:rPr>
        <w:t>5 min</w:t>
      </w:r>
      <w:r w:rsidR="008A5189" w:rsidRPr="00AA0C13">
        <w:rPr>
          <w:rFonts w:cstheme="minorHAnsi"/>
          <w:color w:val="000000"/>
          <w:sz w:val="24"/>
          <w:szCs w:val="24"/>
          <w:lang w:val="en-US"/>
        </w:rPr>
        <w:t xml:space="preserve"> </w:t>
      </w:r>
      <w:r w:rsidR="008A5189" w:rsidRPr="00AA0C13">
        <w:rPr>
          <w:rFonts w:cstheme="minorHAnsi"/>
          <w:sz w:val="24"/>
          <w:szCs w:val="24"/>
          <w:lang w:val="en-US"/>
        </w:rPr>
        <w:t xml:space="preserve">followed by immersion in </w:t>
      </w:r>
      <w:r w:rsidR="008925A6" w:rsidRPr="00AA0C13">
        <w:rPr>
          <w:rFonts w:cstheme="minorHAnsi"/>
          <w:sz w:val="24"/>
          <w:szCs w:val="24"/>
          <w:lang w:val="en-US"/>
        </w:rPr>
        <w:t xml:space="preserve">xylene </w:t>
      </w:r>
      <w:r w:rsidR="008A5189" w:rsidRPr="00AA0C13">
        <w:rPr>
          <w:rFonts w:eastAsia="MS Gothic" w:cstheme="minorHAnsi"/>
          <w:sz w:val="24"/>
          <w:szCs w:val="24"/>
          <w:lang w:val="en-US"/>
        </w:rPr>
        <w:t xml:space="preserve">for </w:t>
      </w:r>
      <w:r w:rsidR="008925A6" w:rsidRPr="00AA0C13">
        <w:rPr>
          <w:rFonts w:cstheme="minorHAnsi"/>
          <w:sz w:val="24"/>
          <w:szCs w:val="24"/>
          <w:lang w:val="en-US"/>
        </w:rPr>
        <w:t>3 min.</w:t>
      </w:r>
    </w:p>
    <w:p w:rsidR="00A2576C" w:rsidRPr="00AA0C13" w:rsidRDefault="00A2576C"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8D495C"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Rehydrate</w:t>
      </w:r>
      <w:r w:rsidRPr="00AA0C13">
        <w:rPr>
          <w:rFonts w:cstheme="minorHAnsi"/>
          <w:color w:val="000000"/>
          <w:sz w:val="24"/>
          <w:szCs w:val="24"/>
          <w:lang w:val="en-US"/>
        </w:rPr>
        <w:t xml:space="preserve"> </w:t>
      </w:r>
      <w:r w:rsidRPr="00AA0C13">
        <w:rPr>
          <w:rFonts w:cstheme="minorHAnsi"/>
          <w:sz w:val="24"/>
          <w:szCs w:val="24"/>
          <w:lang w:val="en-US"/>
        </w:rPr>
        <w:t>t</w:t>
      </w:r>
      <w:r w:rsidR="00F00AE4" w:rsidRPr="00AA0C13">
        <w:rPr>
          <w:rFonts w:cstheme="minorHAnsi"/>
          <w:sz w:val="24"/>
          <w:szCs w:val="24"/>
          <w:lang w:val="en-US"/>
        </w:rPr>
        <w:t xml:space="preserve">he sections </w:t>
      </w:r>
      <w:r w:rsidRPr="00AA0C13">
        <w:rPr>
          <w:rFonts w:cstheme="minorHAnsi"/>
          <w:sz w:val="24"/>
          <w:szCs w:val="24"/>
          <w:lang w:val="en-US"/>
        </w:rPr>
        <w:t xml:space="preserve">by </w:t>
      </w:r>
      <w:r w:rsidR="00664796" w:rsidRPr="00AA0C13">
        <w:rPr>
          <w:rFonts w:cstheme="minorHAnsi"/>
          <w:sz w:val="24"/>
          <w:szCs w:val="24"/>
          <w:lang w:val="en-US"/>
        </w:rPr>
        <w:t xml:space="preserve">subsequent </w:t>
      </w:r>
      <w:r w:rsidR="00124DEC" w:rsidRPr="00AA0C13">
        <w:rPr>
          <w:rFonts w:cstheme="minorHAnsi"/>
          <w:sz w:val="24"/>
          <w:szCs w:val="24"/>
          <w:lang w:val="en-US"/>
        </w:rPr>
        <w:t xml:space="preserve">slides </w:t>
      </w:r>
      <w:r w:rsidRPr="00AA0C13">
        <w:rPr>
          <w:rFonts w:cstheme="minorHAnsi"/>
          <w:sz w:val="24"/>
          <w:szCs w:val="24"/>
          <w:lang w:val="en-US"/>
        </w:rPr>
        <w:t>immersion in</w:t>
      </w:r>
      <w:r w:rsidR="00A4738C" w:rsidRPr="00AA0C13">
        <w:rPr>
          <w:rFonts w:cstheme="minorHAnsi"/>
          <w:sz w:val="24"/>
          <w:szCs w:val="24"/>
          <w:lang w:val="en-US"/>
        </w:rPr>
        <w:t xml:space="preserve"> alcoho</w:t>
      </w:r>
      <w:r w:rsidR="00A4738C" w:rsidRPr="00AA0C13">
        <w:rPr>
          <w:rFonts w:eastAsiaTheme="minorEastAsia" w:cstheme="minorHAnsi"/>
          <w:sz w:val="24"/>
          <w:szCs w:val="24"/>
          <w:lang w:val="en-US" w:eastAsia="it-IT"/>
        </w:rPr>
        <w:t>l</w:t>
      </w:r>
      <w:r w:rsidR="00A4738C" w:rsidRPr="00AA0C13">
        <w:rPr>
          <w:rFonts w:cstheme="minorHAnsi"/>
          <w:sz w:val="24"/>
          <w:szCs w:val="24"/>
          <w:lang w:val="en-US"/>
        </w:rPr>
        <w:t xml:space="preserve"> 100% </w:t>
      </w:r>
      <w:r w:rsidR="00F00AE4" w:rsidRPr="00AA0C13">
        <w:rPr>
          <w:rFonts w:cstheme="minorHAnsi"/>
          <w:sz w:val="24"/>
          <w:szCs w:val="24"/>
          <w:lang w:val="en-US"/>
        </w:rPr>
        <w:t xml:space="preserve">II </w:t>
      </w:r>
      <w:r w:rsidR="00A4738C" w:rsidRPr="00AA0C13">
        <w:rPr>
          <w:rFonts w:cstheme="minorHAnsi"/>
          <w:sz w:val="24"/>
          <w:szCs w:val="24"/>
          <w:lang w:val="en-US"/>
        </w:rPr>
        <w:t xml:space="preserve">(1 min), </w:t>
      </w:r>
      <w:r w:rsidR="00F00AE4" w:rsidRPr="00AA0C13">
        <w:rPr>
          <w:rFonts w:cstheme="minorHAnsi"/>
          <w:sz w:val="24"/>
          <w:szCs w:val="24"/>
          <w:lang w:val="en-US"/>
        </w:rPr>
        <w:t xml:space="preserve">100% I (1 min), </w:t>
      </w:r>
      <w:r w:rsidR="00A4738C" w:rsidRPr="00AA0C13">
        <w:rPr>
          <w:rFonts w:cstheme="minorHAnsi"/>
          <w:sz w:val="24"/>
          <w:szCs w:val="24"/>
          <w:lang w:val="en-US"/>
        </w:rPr>
        <w:t xml:space="preserve">95% (1 min), </w:t>
      </w:r>
      <w:r w:rsidR="00F3308D" w:rsidRPr="00AA0C13">
        <w:rPr>
          <w:rFonts w:cstheme="minorHAnsi"/>
          <w:sz w:val="24"/>
          <w:szCs w:val="24"/>
          <w:lang w:val="en-US"/>
        </w:rPr>
        <w:t>75</w:t>
      </w:r>
      <w:r w:rsidR="00A4738C" w:rsidRPr="00AA0C13">
        <w:rPr>
          <w:rFonts w:cstheme="minorHAnsi"/>
          <w:sz w:val="24"/>
          <w:szCs w:val="24"/>
          <w:lang w:val="en-US"/>
        </w:rPr>
        <w:t>% (1</w:t>
      </w:r>
      <w:r w:rsidR="00F3308D" w:rsidRPr="00AA0C13">
        <w:rPr>
          <w:rFonts w:cstheme="minorHAnsi"/>
          <w:sz w:val="24"/>
          <w:szCs w:val="24"/>
          <w:lang w:val="en-US"/>
        </w:rPr>
        <w:t> min), 50</w:t>
      </w:r>
      <w:r w:rsidR="00A4738C" w:rsidRPr="00AA0C13">
        <w:rPr>
          <w:rFonts w:cstheme="minorHAnsi"/>
          <w:sz w:val="24"/>
          <w:szCs w:val="24"/>
          <w:lang w:val="en-US"/>
        </w:rPr>
        <w:t>% (1 min)</w:t>
      </w:r>
      <w:r w:rsidR="002C5543">
        <w:rPr>
          <w:rFonts w:cstheme="minorHAnsi"/>
          <w:sz w:val="24"/>
          <w:szCs w:val="24"/>
          <w:lang w:val="en-US"/>
        </w:rPr>
        <w:t>,</w:t>
      </w:r>
      <w:r w:rsidR="00A4738C" w:rsidRPr="00AA0C13">
        <w:rPr>
          <w:rFonts w:cstheme="minorHAnsi"/>
          <w:sz w:val="24"/>
          <w:szCs w:val="24"/>
          <w:lang w:val="en-US"/>
        </w:rPr>
        <w:t xml:space="preserve"> </w:t>
      </w:r>
      <w:r w:rsidR="002C5543">
        <w:rPr>
          <w:rFonts w:cstheme="minorHAnsi"/>
          <w:sz w:val="24"/>
          <w:szCs w:val="24"/>
          <w:lang w:val="en-US"/>
        </w:rPr>
        <w:t>then</w:t>
      </w:r>
      <w:r w:rsidR="00A4738C" w:rsidRPr="00AA0C13">
        <w:rPr>
          <w:rFonts w:cstheme="minorHAnsi"/>
          <w:sz w:val="24"/>
          <w:szCs w:val="24"/>
          <w:lang w:val="en-US"/>
        </w:rPr>
        <w:t xml:space="preserve"> place</w:t>
      </w:r>
      <w:r w:rsidRPr="00AA0C13">
        <w:rPr>
          <w:rFonts w:cstheme="minorHAnsi"/>
          <w:sz w:val="24"/>
          <w:szCs w:val="24"/>
          <w:lang w:val="en-US"/>
        </w:rPr>
        <w:t xml:space="preserve"> </w:t>
      </w:r>
      <w:r w:rsidR="002C5543">
        <w:rPr>
          <w:rFonts w:cstheme="minorHAnsi"/>
          <w:sz w:val="24"/>
          <w:szCs w:val="24"/>
          <w:lang w:val="en-US"/>
        </w:rPr>
        <w:t xml:space="preserve">the </w:t>
      </w:r>
      <w:r w:rsidRPr="00AA0C13">
        <w:rPr>
          <w:rFonts w:cstheme="minorHAnsi"/>
          <w:sz w:val="24"/>
          <w:szCs w:val="24"/>
          <w:lang w:val="en-US"/>
        </w:rPr>
        <w:t>slides</w:t>
      </w:r>
      <w:r w:rsidR="00A4738C" w:rsidRPr="00AA0C13">
        <w:rPr>
          <w:rFonts w:cstheme="minorHAnsi"/>
          <w:sz w:val="24"/>
          <w:szCs w:val="24"/>
          <w:lang w:val="en-US"/>
        </w:rPr>
        <w:t xml:space="preserve"> in </w:t>
      </w:r>
      <w:r w:rsidR="001B753D" w:rsidRPr="00AA0C13">
        <w:rPr>
          <w:rFonts w:cstheme="minorHAnsi"/>
          <w:sz w:val="24"/>
          <w:szCs w:val="24"/>
          <w:lang w:val="en-US"/>
        </w:rPr>
        <w:t>dH</w:t>
      </w:r>
      <w:r w:rsidR="001B753D" w:rsidRPr="00AA0C13">
        <w:rPr>
          <w:rFonts w:cstheme="minorHAnsi"/>
          <w:sz w:val="24"/>
          <w:szCs w:val="24"/>
          <w:vertAlign w:val="subscript"/>
          <w:lang w:val="en-US"/>
        </w:rPr>
        <w:t>2</w:t>
      </w:r>
      <w:r w:rsidR="001B753D" w:rsidRPr="00AA0C13">
        <w:rPr>
          <w:rFonts w:cstheme="minorHAnsi"/>
          <w:sz w:val="24"/>
          <w:szCs w:val="24"/>
          <w:lang w:val="en-US"/>
        </w:rPr>
        <w:t>O</w:t>
      </w:r>
      <w:r w:rsidR="00A4738C" w:rsidRPr="00AA0C13">
        <w:rPr>
          <w:rFonts w:cstheme="minorHAnsi"/>
          <w:sz w:val="24"/>
          <w:szCs w:val="24"/>
          <w:lang w:val="en-US"/>
        </w:rPr>
        <w:t xml:space="preserve"> (</w:t>
      </w:r>
      <w:r w:rsidR="00F3308D" w:rsidRPr="00AA0C13">
        <w:rPr>
          <w:rFonts w:cstheme="minorHAnsi"/>
          <w:sz w:val="24"/>
          <w:szCs w:val="24"/>
          <w:lang w:val="en-US"/>
        </w:rPr>
        <w:t>5</w:t>
      </w:r>
      <w:r w:rsidR="00A4738C" w:rsidRPr="00AA0C13">
        <w:rPr>
          <w:rFonts w:cstheme="minorHAnsi"/>
          <w:sz w:val="24"/>
          <w:szCs w:val="24"/>
          <w:lang w:val="en-US"/>
        </w:rPr>
        <w:t> min).</w:t>
      </w:r>
    </w:p>
    <w:p w:rsidR="002E7764" w:rsidRPr="00AA0C13" w:rsidRDefault="002E7764" w:rsidP="0004546A">
      <w:pPr>
        <w:pStyle w:val="ListParagraph"/>
        <w:jc w:val="both"/>
        <w:rPr>
          <w:rFonts w:eastAsiaTheme="minorEastAsia" w:cstheme="minorHAnsi"/>
          <w:sz w:val="24"/>
          <w:szCs w:val="24"/>
          <w:lang w:val="en-US" w:eastAsia="it-IT"/>
        </w:rPr>
      </w:pPr>
    </w:p>
    <w:p w:rsidR="002E7764"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cstheme="minorHAnsi"/>
          <w:sz w:val="24"/>
          <w:szCs w:val="24"/>
          <w:lang w:val="en-GB"/>
        </w:rPr>
        <w:t>NOTE:</w:t>
      </w:r>
      <w:r w:rsidR="002E7764" w:rsidRPr="00AA0C13">
        <w:rPr>
          <w:rFonts w:cstheme="minorHAnsi"/>
          <w:sz w:val="24"/>
          <w:szCs w:val="24"/>
          <w:lang w:val="en-GB"/>
        </w:rPr>
        <w:t xml:space="preserve"> Completely dewax the section</w:t>
      </w:r>
      <w:r w:rsidR="002E7764" w:rsidRPr="00AA0C13">
        <w:rPr>
          <w:rFonts w:cstheme="minorHAnsi"/>
          <w:sz w:val="24"/>
          <w:szCs w:val="24"/>
          <w:lang w:val="en-US"/>
        </w:rPr>
        <w:t>s</w:t>
      </w:r>
      <w:r w:rsidR="002E7764" w:rsidRPr="00AA0C13">
        <w:rPr>
          <w:rFonts w:cstheme="minorHAnsi"/>
          <w:sz w:val="24"/>
          <w:szCs w:val="24"/>
          <w:lang w:val="en-GB"/>
        </w:rPr>
        <w:t xml:space="preserve"> before starting the reaction</w:t>
      </w:r>
      <w:r w:rsidR="002E7764" w:rsidRPr="00AA0C13">
        <w:rPr>
          <w:rFonts w:cstheme="minorHAnsi"/>
          <w:sz w:val="24"/>
          <w:szCs w:val="24"/>
          <w:lang w:val="en-US"/>
        </w:rPr>
        <w:t xml:space="preserve">. If the sections still have traces of paraffin, perform an additional immersion in </w:t>
      </w:r>
      <w:r w:rsidR="002C5543">
        <w:rPr>
          <w:rFonts w:cstheme="minorHAnsi"/>
          <w:sz w:val="24"/>
          <w:szCs w:val="24"/>
          <w:lang w:val="en-US"/>
        </w:rPr>
        <w:t>x</w:t>
      </w:r>
      <w:r w:rsidR="002E7764" w:rsidRPr="00AA0C13">
        <w:rPr>
          <w:rFonts w:cstheme="minorHAnsi"/>
          <w:sz w:val="24"/>
          <w:szCs w:val="24"/>
          <w:lang w:val="en-US"/>
        </w:rPr>
        <w:t>ylene for 5 minutes or more.</w:t>
      </w:r>
    </w:p>
    <w:p w:rsidR="00124DEC" w:rsidRPr="00AA0C13" w:rsidRDefault="00124DEC"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563F2D" w:rsidP="0004546A">
      <w:pPr>
        <w:pStyle w:val="ListParagraph"/>
        <w:numPr>
          <w:ilvl w:val="1"/>
          <w:numId w:val="34"/>
        </w:numPr>
        <w:autoSpaceDE w:val="0"/>
        <w:autoSpaceDN w:val="0"/>
        <w:adjustRightInd w:val="0"/>
        <w:spacing w:after="0" w:line="240" w:lineRule="auto"/>
        <w:jc w:val="both"/>
        <w:rPr>
          <w:rFonts w:cstheme="minorHAnsi"/>
          <w:b/>
          <w:color w:val="000000"/>
          <w:sz w:val="24"/>
          <w:szCs w:val="24"/>
          <w:lang w:val="en-US"/>
        </w:rPr>
      </w:pPr>
      <w:r w:rsidRPr="00AA0C13">
        <w:rPr>
          <w:rFonts w:cstheme="minorHAnsi"/>
          <w:b/>
          <w:color w:val="000000"/>
          <w:sz w:val="24"/>
          <w:szCs w:val="24"/>
          <w:lang w:val="en-US"/>
        </w:rPr>
        <w:t>Antigen retrieval</w:t>
      </w:r>
    </w:p>
    <w:p w:rsidR="009F4D79" w:rsidRPr="00AA0C13" w:rsidRDefault="009F4D79" w:rsidP="0004546A">
      <w:pPr>
        <w:pStyle w:val="ListParagraph"/>
        <w:autoSpaceDE w:val="0"/>
        <w:autoSpaceDN w:val="0"/>
        <w:adjustRightInd w:val="0"/>
        <w:spacing w:after="0" w:line="240" w:lineRule="auto"/>
        <w:ind w:left="360"/>
        <w:jc w:val="both"/>
        <w:rPr>
          <w:rFonts w:cstheme="minorHAnsi"/>
          <w:b/>
          <w:color w:val="000000"/>
          <w:sz w:val="24"/>
          <w:szCs w:val="24"/>
          <w:lang w:val="en-US"/>
        </w:rPr>
      </w:pPr>
    </w:p>
    <w:p w:rsidR="001B753D" w:rsidRPr="00AA0C13" w:rsidRDefault="008D495C" w:rsidP="0004546A">
      <w:pPr>
        <w:pStyle w:val="ListParagraph"/>
        <w:numPr>
          <w:ilvl w:val="2"/>
          <w:numId w:val="34"/>
        </w:numPr>
        <w:autoSpaceDE w:val="0"/>
        <w:autoSpaceDN w:val="0"/>
        <w:adjustRightInd w:val="0"/>
        <w:spacing w:after="0" w:line="240" w:lineRule="auto"/>
        <w:jc w:val="both"/>
        <w:rPr>
          <w:rFonts w:cstheme="minorHAnsi"/>
          <w:color w:val="000000"/>
          <w:sz w:val="24"/>
          <w:szCs w:val="24"/>
          <w:lang w:val="en-US"/>
        </w:rPr>
      </w:pPr>
      <w:r w:rsidRPr="00AA0C13">
        <w:rPr>
          <w:rFonts w:cstheme="minorHAnsi"/>
          <w:color w:val="000000"/>
          <w:sz w:val="24"/>
          <w:szCs w:val="24"/>
          <w:lang w:val="en-US"/>
        </w:rPr>
        <w:t>Treat t</w:t>
      </w:r>
      <w:r w:rsidR="009F4D79" w:rsidRPr="00AA0C13">
        <w:rPr>
          <w:rFonts w:cstheme="minorHAnsi"/>
          <w:color w:val="000000"/>
          <w:sz w:val="24"/>
          <w:szCs w:val="24"/>
          <w:lang w:val="en-US"/>
        </w:rPr>
        <w:t xml:space="preserve">he sections with citrate buffer </w:t>
      </w:r>
      <w:r w:rsidR="002C5543">
        <w:rPr>
          <w:rFonts w:cstheme="minorHAnsi"/>
          <w:color w:val="000000"/>
          <w:sz w:val="24"/>
          <w:szCs w:val="24"/>
          <w:lang w:val="en-US"/>
        </w:rPr>
        <w:t>(</w:t>
      </w:r>
      <w:r w:rsidR="009F4D79" w:rsidRPr="00AA0C13">
        <w:rPr>
          <w:rFonts w:cstheme="minorHAnsi"/>
          <w:color w:val="000000"/>
          <w:sz w:val="24"/>
          <w:szCs w:val="24"/>
          <w:lang w:val="en-US"/>
        </w:rPr>
        <w:t xml:space="preserve">0.01 M, </w:t>
      </w:r>
      <w:r w:rsidR="001C2F4F">
        <w:rPr>
          <w:rFonts w:cstheme="minorHAnsi"/>
          <w:color w:val="000000"/>
          <w:sz w:val="24"/>
          <w:szCs w:val="24"/>
          <w:lang w:val="en-US"/>
        </w:rPr>
        <w:t xml:space="preserve">pH </w:t>
      </w:r>
      <w:r w:rsidR="009F4D79" w:rsidRPr="00AA0C13">
        <w:rPr>
          <w:rFonts w:cstheme="minorHAnsi"/>
          <w:color w:val="000000"/>
          <w:sz w:val="24"/>
          <w:szCs w:val="24"/>
          <w:lang w:val="en-US"/>
        </w:rPr>
        <w:t>6.0</w:t>
      </w:r>
      <w:r w:rsidR="002C5543">
        <w:rPr>
          <w:rFonts w:cstheme="minorHAnsi"/>
          <w:color w:val="000000"/>
          <w:sz w:val="24"/>
          <w:szCs w:val="24"/>
          <w:lang w:val="en-US"/>
        </w:rPr>
        <w:t>)</w:t>
      </w:r>
      <w:r w:rsidR="009F4D79" w:rsidRPr="00AA0C13">
        <w:rPr>
          <w:rFonts w:cstheme="minorHAnsi"/>
          <w:color w:val="000000"/>
          <w:sz w:val="24"/>
          <w:szCs w:val="24"/>
          <w:lang w:val="en-US"/>
        </w:rPr>
        <w:t xml:space="preserve"> </w:t>
      </w:r>
      <w:r w:rsidR="005A35D4" w:rsidRPr="00AA0C13">
        <w:rPr>
          <w:rFonts w:cstheme="minorHAnsi"/>
          <w:color w:val="000000"/>
          <w:sz w:val="24"/>
          <w:szCs w:val="24"/>
          <w:lang w:val="en-US"/>
        </w:rPr>
        <w:t>by</w:t>
      </w:r>
      <w:r w:rsidR="00124DEC" w:rsidRPr="00AA0C13">
        <w:rPr>
          <w:rFonts w:cstheme="minorHAnsi"/>
          <w:color w:val="000000"/>
          <w:sz w:val="24"/>
          <w:szCs w:val="24"/>
          <w:lang w:val="en-US"/>
        </w:rPr>
        <w:t xml:space="preserve"> </w:t>
      </w:r>
      <w:r w:rsidR="005A35D4" w:rsidRPr="00AA0C13">
        <w:rPr>
          <w:rFonts w:cstheme="minorHAnsi"/>
          <w:color w:val="000000"/>
          <w:sz w:val="24"/>
          <w:szCs w:val="24"/>
          <w:lang w:val="en-US"/>
        </w:rPr>
        <w:t>immersi</w:t>
      </w:r>
      <w:r w:rsidR="002C5543">
        <w:rPr>
          <w:rFonts w:cstheme="minorHAnsi"/>
          <w:color w:val="000000"/>
          <w:sz w:val="24"/>
          <w:szCs w:val="24"/>
          <w:lang w:val="en-US"/>
        </w:rPr>
        <w:t>ng the slides</w:t>
      </w:r>
      <w:r w:rsidR="005A35D4" w:rsidRPr="00AA0C13">
        <w:rPr>
          <w:rFonts w:cstheme="minorHAnsi"/>
          <w:color w:val="000000"/>
          <w:sz w:val="24"/>
          <w:szCs w:val="24"/>
          <w:lang w:val="en-US"/>
        </w:rPr>
        <w:t xml:space="preserve"> in the solution and </w:t>
      </w:r>
      <w:r w:rsidR="009F4D79" w:rsidRPr="00AA0C13">
        <w:rPr>
          <w:rFonts w:cstheme="minorHAnsi"/>
          <w:color w:val="000000"/>
          <w:sz w:val="24"/>
          <w:szCs w:val="24"/>
          <w:lang w:val="en-US"/>
        </w:rPr>
        <w:t>heat</w:t>
      </w:r>
      <w:r w:rsidRPr="00AA0C13">
        <w:rPr>
          <w:rFonts w:cstheme="minorHAnsi"/>
          <w:color w:val="000000"/>
          <w:sz w:val="24"/>
          <w:szCs w:val="24"/>
          <w:lang w:val="en-US"/>
        </w:rPr>
        <w:t>i</w:t>
      </w:r>
      <w:r w:rsidR="002C5543">
        <w:rPr>
          <w:rFonts w:cstheme="minorHAnsi"/>
          <w:color w:val="000000"/>
          <w:sz w:val="24"/>
          <w:szCs w:val="24"/>
          <w:lang w:val="en-US"/>
        </w:rPr>
        <w:t>n</w:t>
      </w:r>
      <w:r w:rsidRPr="00AA0C13">
        <w:rPr>
          <w:rFonts w:cstheme="minorHAnsi"/>
          <w:color w:val="000000"/>
          <w:sz w:val="24"/>
          <w:szCs w:val="24"/>
          <w:lang w:val="en-US"/>
        </w:rPr>
        <w:t>g</w:t>
      </w:r>
      <w:r w:rsidR="009F4D79" w:rsidRPr="00AA0C13">
        <w:rPr>
          <w:rFonts w:cstheme="minorHAnsi"/>
          <w:color w:val="000000"/>
          <w:sz w:val="24"/>
          <w:szCs w:val="24"/>
          <w:lang w:val="en-US"/>
        </w:rPr>
        <w:t xml:space="preserve"> in a microwave oven </w:t>
      </w:r>
      <w:r w:rsidR="0068378D" w:rsidRPr="00AA0C13">
        <w:rPr>
          <w:rFonts w:cstheme="minorHAnsi"/>
          <w:color w:val="000000"/>
          <w:sz w:val="24"/>
          <w:szCs w:val="24"/>
          <w:lang w:val="en-US"/>
        </w:rPr>
        <w:t>for 5 min at maximal power</w:t>
      </w:r>
      <w:r w:rsidR="001B753D" w:rsidRPr="00AA0C13">
        <w:rPr>
          <w:rFonts w:cstheme="minorHAnsi"/>
          <w:color w:val="000000"/>
          <w:sz w:val="24"/>
          <w:szCs w:val="24"/>
          <w:lang w:val="en-US"/>
        </w:rPr>
        <w:t>.</w:t>
      </w:r>
    </w:p>
    <w:p w:rsidR="000F5433" w:rsidRPr="00AA0C13" w:rsidRDefault="000F5433" w:rsidP="0004546A">
      <w:pPr>
        <w:pStyle w:val="ListParagraph"/>
        <w:autoSpaceDE w:val="0"/>
        <w:autoSpaceDN w:val="0"/>
        <w:adjustRightInd w:val="0"/>
        <w:spacing w:after="0" w:line="240" w:lineRule="auto"/>
        <w:ind w:left="0"/>
        <w:jc w:val="both"/>
        <w:rPr>
          <w:rFonts w:cstheme="minorHAnsi"/>
          <w:color w:val="000000"/>
          <w:sz w:val="24"/>
          <w:szCs w:val="24"/>
          <w:lang w:val="en-US"/>
        </w:rPr>
      </w:pPr>
    </w:p>
    <w:p w:rsidR="001B753D" w:rsidRPr="00AA0C13" w:rsidRDefault="001B753D" w:rsidP="0004546A">
      <w:pPr>
        <w:pStyle w:val="ListParagraph"/>
        <w:numPr>
          <w:ilvl w:val="2"/>
          <w:numId w:val="34"/>
        </w:numPr>
        <w:autoSpaceDE w:val="0"/>
        <w:autoSpaceDN w:val="0"/>
        <w:adjustRightInd w:val="0"/>
        <w:spacing w:after="0" w:line="240" w:lineRule="auto"/>
        <w:jc w:val="both"/>
        <w:rPr>
          <w:rFonts w:cstheme="minorHAnsi"/>
          <w:color w:val="000000"/>
          <w:sz w:val="24"/>
          <w:szCs w:val="24"/>
          <w:lang w:val="en-US"/>
        </w:rPr>
      </w:pPr>
      <w:r w:rsidRPr="00AA0C13">
        <w:rPr>
          <w:rFonts w:cstheme="minorHAnsi"/>
          <w:color w:val="000000"/>
          <w:sz w:val="24"/>
          <w:szCs w:val="24"/>
          <w:lang w:val="en-US"/>
        </w:rPr>
        <w:t>L</w:t>
      </w:r>
      <w:r w:rsidR="0068378D" w:rsidRPr="00AA0C13">
        <w:rPr>
          <w:rFonts w:cstheme="minorHAnsi"/>
          <w:color w:val="000000"/>
          <w:sz w:val="24"/>
          <w:szCs w:val="24"/>
          <w:lang w:val="en-US"/>
        </w:rPr>
        <w:t xml:space="preserve">et </w:t>
      </w:r>
      <w:r w:rsidRPr="00AA0C13">
        <w:rPr>
          <w:rFonts w:cstheme="minorHAnsi"/>
          <w:color w:val="000000"/>
          <w:sz w:val="24"/>
          <w:szCs w:val="24"/>
          <w:lang w:val="en-US"/>
        </w:rPr>
        <w:t>the sections</w:t>
      </w:r>
      <w:r w:rsidR="002C5543">
        <w:rPr>
          <w:rFonts w:cstheme="minorHAnsi"/>
          <w:color w:val="000000"/>
          <w:sz w:val="24"/>
          <w:szCs w:val="24"/>
          <w:lang w:val="en-US"/>
        </w:rPr>
        <w:t xml:space="preserve"> cool</w:t>
      </w:r>
      <w:r w:rsidRPr="00AA0C13">
        <w:rPr>
          <w:rFonts w:cstheme="minorHAnsi"/>
          <w:color w:val="000000"/>
          <w:sz w:val="24"/>
          <w:szCs w:val="24"/>
          <w:lang w:val="en-US"/>
        </w:rPr>
        <w:t>.</w:t>
      </w:r>
    </w:p>
    <w:p w:rsidR="000F5433" w:rsidRPr="00AA0C13" w:rsidRDefault="000F5433" w:rsidP="0004546A">
      <w:pPr>
        <w:pStyle w:val="ListParagraph"/>
        <w:autoSpaceDE w:val="0"/>
        <w:autoSpaceDN w:val="0"/>
        <w:adjustRightInd w:val="0"/>
        <w:spacing w:after="0" w:line="240" w:lineRule="auto"/>
        <w:ind w:left="0"/>
        <w:jc w:val="both"/>
        <w:rPr>
          <w:rFonts w:cstheme="minorHAnsi"/>
          <w:color w:val="000000"/>
          <w:sz w:val="24"/>
          <w:szCs w:val="24"/>
          <w:lang w:val="en-US"/>
        </w:rPr>
      </w:pPr>
    </w:p>
    <w:p w:rsidR="00A00C9F" w:rsidRPr="00AA0C13" w:rsidRDefault="001B753D" w:rsidP="0004546A">
      <w:pPr>
        <w:pStyle w:val="ListParagraph"/>
        <w:numPr>
          <w:ilvl w:val="2"/>
          <w:numId w:val="34"/>
        </w:numPr>
        <w:autoSpaceDE w:val="0"/>
        <w:autoSpaceDN w:val="0"/>
        <w:adjustRightInd w:val="0"/>
        <w:spacing w:after="0" w:line="240" w:lineRule="auto"/>
        <w:jc w:val="both"/>
        <w:rPr>
          <w:rFonts w:cstheme="minorHAnsi"/>
          <w:color w:val="000000"/>
          <w:sz w:val="24"/>
          <w:szCs w:val="24"/>
          <w:lang w:val="en-US"/>
        </w:rPr>
      </w:pPr>
      <w:r w:rsidRPr="00AA0C13">
        <w:rPr>
          <w:rFonts w:cstheme="minorHAnsi"/>
          <w:color w:val="000000"/>
          <w:sz w:val="24"/>
          <w:szCs w:val="24"/>
          <w:lang w:val="en-US"/>
        </w:rPr>
        <w:t>R</w:t>
      </w:r>
      <w:r w:rsidR="0068378D" w:rsidRPr="00AA0C13">
        <w:rPr>
          <w:rFonts w:cstheme="minorHAnsi"/>
          <w:color w:val="000000"/>
          <w:sz w:val="24"/>
          <w:szCs w:val="24"/>
          <w:lang w:val="en-US"/>
        </w:rPr>
        <w:t xml:space="preserve">epeat the cycle of </w:t>
      </w:r>
      <w:r w:rsidR="009F4D79" w:rsidRPr="00AA0C13">
        <w:rPr>
          <w:rFonts w:cstheme="minorHAnsi"/>
          <w:color w:val="000000"/>
          <w:sz w:val="24"/>
          <w:szCs w:val="24"/>
          <w:lang w:val="en-US"/>
        </w:rPr>
        <w:t xml:space="preserve">5 min </w:t>
      </w:r>
      <w:r w:rsidR="0068378D" w:rsidRPr="00AA0C13">
        <w:rPr>
          <w:rFonts w:cstheme="minorHAnsi"/>
          <w:color w:val="000000"/>
          <w:sz w:val="24"/>
          <w:szCs w:val="24"/>
          <w:lang w:val="en-US"/>
        </w:rPr>
        <w:t xml:space="preserve">in the microwave </w:t>
      </w:r>
      <w:r w:rsidRPr="00AA0C13">
        <w:rPr>
          <w:rFonts w:cstheme="minorHAnsi"/>
          <w:color w:val="000000"/>
          <w:sz w:val="24"/>
          <w:szCs w:val="24"/>
          <w:lang w:val="en-US"/>
        </w:rPr>
        <w:t xml:space="preserve">at maximal power </w:t>
      </w:r>
      <w:r w:rsidR="009F4D79" w:rsidRPr="00AA0C13">
        <w:rPr>
          <w:rFonts w:cstheme="minorHAnsi"/>
          <w:color w:val="000000"/>
          <w:sz w:val="24"/>
          <w:szCs w:val="24"/>
          <w:lang w:val="en-US"/>
        </w:rPr>
        <w:t xml:space="preserve">to </w:t>
      </w:r>
      <w:r w:rsidRPr="00AA0C13">
        <w:rPr>
          <w:rFonts w:cstheme="minorHAnsi"/>
          <w:color w:val="000000"/>
          <w:sz w:val="24"/>
          <w:szCs w:val="24"/>
          <w:lang w:val="en-US"/>
        </w:rPr>
        <w:t xml:space="preserve">complete the antigen </w:t>
      </w:r>
      <w:r w:rsidR="009F4D79" w:rsidRPr="00AA0C13">
        <w:rPr>
          <w:rFonts w:cstheme="minorHAnsi"/>
          <w:color w:val="000000"/>
          <w:sz w:val="24"/>
          <w:szCs w:val="24"/>
          <w:lang w:val="en-US"/>
        </w:rPr>
        <w:t>retriev</w:t>
      </w:r>
      <w:r w:rsidRPr="00AA0C13">
        <w:rPr>
          <w:rFonts w:cstheme="minorHAnsi"/>
          <w:color w:val="000000"/>
          <w:sz w:val="24"/>
          <w:szCs w:val="24"/>
          <w:lang w:val="en-US"/>
        </w:rPr>
        <w:t>al</w:t>
      </w:r>
      <w:r w:rsidR="009F4D79" w:rsidRPr="00AA0C13">
        <w:rPr>
          <w:rFonts w:cstheme="minorHAnsi"/>
          <w:color w:val="000000"/>
          <w:sz w:val="24"/>
          <w:szCs w:val="24"/>
          <w:lang w:val="en-US"/>
        </w:rPr>
        <w:t xml:space="preserve">. </w:t>
      </w:r>
    </w:p>
    <w:p w:rsidR="00B80EC1" w:rsidRPr="00AA0C13" w:rsidRDefault="00B80EC1" w:rsidP="0004546A">
      <w:pPr>
        <w:pStyle w:val="ListParagraph"/>
        <w:autoSpaceDE w:val="0"/>
        <w:autoSpaceDN w:val="0"/>
        <w:adjustRightInd w:val="0"/>
        <w:spacing w:after="0" w:line="240" w:lineRule="auto"/>
        <w:ind w:left="1146"/>
        <w:jc w:val="both"/>
        <w:rPr>
          <w:rFonts w:cstheme="minorHAnsi"/>
          <w:color w:val="000000"/>
          <w:sz w:val="24"/>
          <w:szCs w:val="24"/>
          <w:lang w:val="en-US"/>
        </w:rPr>
      </w:pPr>
    </w:p>
    <w:p w:rsidR="00A00C9F" w:rsidRPr="00AA0C13" w:rsidRDefault="0008031A" w:rsidP="0004546A">
      <w:pPr>
        <w:pStyle w:val="ListParagraph"/>
        <w:numPr>
          <w:ilvl w:val="3"/>
          <w:numId w:val="34"/>
        </w:numPr>
        <w:autoSpaceDE w:val="0"/>
        <w:autoSpaceDN w:val="0"/>
        <w:adjustRightInd w:val="0"/>
        <w:spacing w:after="0" w:line="240" w:lineRule="auto"/>
        <w:jc w:val="both"/>
        <w:rPr>
          <w:rFonts w:cstheme="minorHAnsi"/>
          <w:color w:val="000000"/>
          <w:sz w:val="24"/>
          <w:szCs w:val="24"/>
          <w:lang w:val="en-US"/>
        </w:rPr>
      </w:pPr>
      <w:r w:rsidRPr="00AA0C13">
        <w:rPr>
          <w:rFonts w:cstheme="minorHAnsi"/>
          <w:color w:val="000000"/>
          <w:sz w:val="24"/>
          <w:szCs w:val="24"/>
          <w:lang w:val="en-US"/>
        </w:rPr>
        <w:t>Prepare</w:t>
      </w:r>
      <w:r w:rsidR="008D495C" w:rsidRPr="00AA0C13">
        <w:rPr>
          <w:rFonts w:cstheme="minorHAnsi"/>
          <w:color w:val="000000"/>
          <w:sz w:val="24"/>
          <w:szCs w:val="24"/>
          <w:lang w:val="en-US"/>
        </w:rPr>
        <w:t xml:space="preserve"> </w:t>
      </w:r>
      <w:r w:rsidR="00BE1217">
        <w:rPr>
          <w:rFonts w:cstheme="minorHAnsi"/>
          <w:color w:val="000000"/>
          <w:sz w:val="24"/>
          <w:szCs w:val="24"/>
          <w:lang w:val="en-US"/>
        </w:rPr>
        <w:t>c</w:t>
      </w:r>
      <w:r w:rsidR="00B80EC1" w:rsidRPr="00AA0C13">
        <w:rPr>
          <w:rFonts w:cstheme="minorHAnsi"/>
          <w:color w:val="000000"/>
          <w:sz w:val="24"/>
          <w:szCs w:val="24"/>
          <w:lang w:val="en-US"/>
        </w:rPr>
        <w:t xml:space="preserve">itrate buffer </w:t>
      </w:r>
      <w:r w:rsidR="00BE1217">
        <w:rPr>
          <w:rFonts w:cstheme="minorHAnsi"/>
          <w:color w:val="000000"/>
          <w:sz w:val="24"/>
          <w:szCs w:val="24"/>
          <w:lang w:val="en-US"/>
        </w:rPr>
        <w:t>(</w:t>
      </w:r>
      <w:r w:rsidR="00B80EC1" w:rsidRPr="00AA0C13">
        <w:rPr>
          <w:rFonts w:cstheme="minorHAnsi"/>
          <w:color w:val="000000"/>
          <w:sz w:val="24"/>
          <w:szCs w:val="24"/>
          <w:lang w:val="en-US"/>
        </w:rPr>
        <w:t xml:space="preserve">0.01 M, </w:t>
      </w:r>
      <w:r w:rsidR="001C2F4F">
        <w:rPr>
          <w:rFonts w:cstheme="minorHAnsi"/>
          <w:color w:val="000000"/>
          <w:sz w:val="24"/>
          <w:szCs w:val="24"/>
          <w:lang w:val="en-US"/>
        </w:rPr>
        <w:t xml:space="preserve">pH </w:t>
      </w:r>
      <w:r w:rsidR="00B80EC1" w:rsidRPr="00AA0C13">
        <w:rPr>
          <w:rFonts w:cstheme="minorHAnsi"/>
          <w:color w:val="000000"/>
          <w:sz w:val="24"/>
          <w:szCs w:val="24"/>
          <w:lang w:val="en-US"/>
        </w:rPr>
        <w:t>6.0</w:t>
      </w:r>
      <w:r w:rsidR="00BE1217">
        <w:rPr>
          <w:rFonts w:cstheme="minorHAnsi"/>
          <w:color w:val="000000"/>
          <w:sz w:val="24"/>
          <w:szCs w:val="24"/>
          <w:lang w:val="en-US"/>
        </w:rPr>
        <w:t>) by</w:t>
      </w:r>
      <w:r w:rsidR="00F00AE4" w:rsidRPr="00AA0C13">
        <w:rPr>
          <w:rFonts w:cstheme="minorHAnsi"/>
          <w:color w:val="000000"/>
          <w:sz w:val="24"/>
          <w:szCs w:val="24"/>
          <w:lang w:val="en-US"/>
        </w:rPr>
        <w:t xml:space="preserve"> </w:t>
      </w:r>
      <w:r w:rsidR="009B4077" w:rsidRPr="00AA0C13">
        <w:rPr>
          <w:rFonts w:cstheme="minorHAnsi"/>
          <w:color w:val="000000"/>
          <w:sz w:val="24"/>
          <w:szCs w:val="24"/>
          <w:lang w:val="en-US"/>
        </w:rPr>
        <w:t>dissolv</w:t>
      </w:r>
      <w:r w:rsidRPr="00AA0C13">
        <w:rPr>
          <w:rFonts w:cstheme="minorHAnsi"/>
          <w:color w:val="000000"/>
          <w:sz w:val="24"/>
          <w:szCs w:val="24"/>
          <w:lang w:val="en-US"/>
        </w:rPr>
        <w:t>ing</w:t>
      </w:r>
      <w:r w:rsidR="009B4077" w:rsidRPr="00AA0C13">
        <w:rPr>
          <w:rFonts w:cstheme="minorHAnsi"/>
          <w:color w:val="000000"/>
          <w:sz w:val="24"/>
          <w:szCs w:val="24"/>
          <w:lang w:val="en-US"/>
        </w:rPr>
        <w:t xml:space="preserve"> 2.10</w:t>
      </w:r>
      <w:r w:rsidR="00664796" w:rsidRPr="00AA0C13">
        <w:rPr>
          <w:rFonts w:cstheme="minorHAnsi"/>
          <w:color w:val="000000"/>
          <w:sz w:val="24"/>
          <w:szCs w:val="24"/>
          <w:lang w:val="en-US"/>
        </w:rPr>
        <w:t xml:space="preserve"> </w:t>
      </w:r>
      <w:r w:rsidR="009B4077" w:rsidRPr="00AA0C13">
        <w:rPr>
          <w:rFonts w:cstheme="minorHAnsi"/>
          <w:color w:val="000000"/>
          <w:sz w:val="24"/>
          <w:szCs w:val="24"/>
          <w:lang w:val="en-US"/>
        </w:rPr>
        <w:t>g of citric acid in 100 m</w:t>
      </w:r>
      <w:r w:rsidR="003504A8" w:rsidRPr="00AA0C13">
        <w:rPr>
          <w:rFonts w:cstheme="minorHAnsi"/>
          <w:color w:val="000000"/>
          <w:sz w:val="24"/>
          <w:szCs w:val="24"/>
          <w:lang w:val="en-US"/>
        </w:rPr>
        <w:t>L</w:t>
      </w:r>
      <w:r w:rsidR="00BE1217">
        <w:rPr>
          <w:rFonts w:cstheme="minorHAnsi"/>
          <w:color w:val="000000"/>
          <w:sz w:val="24"/>
          <w:szCs w:val="24"/>
          <w:lang w:val="en-US"/>
        </w:rPr>
        <w:t xml:space="preserve"> of</w:t>
      </w:r>
      <w:r w:rsidR="009B4077" w:rsidRPr="00AA0C13">
        <w:rPr>
          <w:rFonts w:cstheme="minorHAnsi"/>
          <w:color w:val="000000"/>
          <w:sz w:val="24"/>
          <w:szCs w:val="24"/>
          <w:lang w:val="en-US"/>
        </w:rPr>
        <w:t xml:space="preserve"> dH</w:t>
      </w:r>
      <w:r w:rsidR="009B4077" w:rsidRPr="00AA0C13">
        <w:rPr>
          <w:rFonts w:cstheme="minorHAnsi"/>
          <w:color w:val="000000"/>
          <w:sz w:val="24"/>
          <w:szCs w:val="24"/>
          <w:vertAlign w:val="subscript"/>
          <w:lang w:val="en-US"/>
        </w:rPr>
        <w:t>2</w:t>
      </w:r>
      <w:r w:rsidR="009B4077" w:rsidRPr="00AA0C13">
        <w:rPr>
          <w:rFonts w:cstheme="minorHAnsi"/>
          <w:color w:val="000000"/>
          <w:sz w:val="24"/>
          <w:szCs w:val="24"/>
          <w:lang w:val="en-US"/>
        </w:rPr>
        <w:t>O and 5.882</w:t>
      </w:r>
      <w:r w:rsidR="00664796" w:rsidRPr="00AA0C13">
        <w:rPr>
          <w:rFonts w:cstheme="minorHAnsi"/>
          <w:color w:val="000000"/>
          <w:sz w:val="24"/>
          <w:szCs w:val="24"/>
          <w:lang w:val="en-US"/>
        </w:rPr>
        <w:t xml:space="preserve"> </w:t>
      </w:r>
      <w:r w:rsidR="009B4077" w:rsidRPr="00AA0C13">
        <w:rPr>
          <w:rFonts w:cstheme="minorHAnsi"/>
          <w:color w:val="000000"/>
          <w:sz w:val="24"/>
          <w:szCs w:val="24"/>
          <w:lang w:val="en-US"/>
        </w:rPr>
        <w:t>g of sodium citrate in 200</w:t>
      </w:r>
      <w:r w:rsidR="00664796" w:rsidRPr="00AA0C13">
        <w:rPr>
          <w:rFonts w:cstheme="minorHAnsi"/>
          <w:color w:val="000000"/>
          <w:sz w:val="24"/>
          <w:szCs w:val="24"/>
          <w:lang w:val="en-US"/>
        </w:rPr>
        <w:t xml:space="preserve"> </w:t>
      </w:r>
      <w:r w:rsidR="009B4077" w:rsidRPr="00AA0C13">
        <w:rPr>
          <w:rFonts w:cstheme="minorHAnsi"/>
          <w:color w:val="000000"/>
          <w:sz w:val="24"/>
          <w:szCs w:val="24"/>
          <w:lang w:val="en-US"/>
        </w:rPr>
        <w:t>m</w:t>
      </w:r>
      <w:r w:rsidR="003504A8" w:rsidRPr="00AA0C13">
        <w:rPr>
          <w:rFonts w:cstheme="minorHAnsi"/>
          <w:color w:val="000000"/>
          <w:sz w:val="24"/>
          <w:szCs w:val="24"/>
          <w:lang w:val="en-US"/>
        </w:rPr>
        <w:t>L</w:t>
      </w:r>
      <w:r w:rsidR="009B4077" w:rsidRPr="00AA0C13">
        <w:rPr>
          <w:rFonts w:cstheme="minorHAnsi"/>
          <w:color w:val="000000"/>
          <w:sz w:val="24"/>
          <w:szCs w:val="24"/>
          <w:lang w:val="en-US"/>
        </w:rPr>
        <w:t xml:space="preserve"> </w:t>
      </w:r>
      <w:r w:rsidR="00BE1217">
        <w:rPr>
          <w:rFonts w:cstheme="minorHAnsi"/>
          <w:color w:val="000000"/>
          <w:sz w:val="24"/>
          <w:szCs w:val="24"/>
          <w:lang w:val="en-US"/>
        </w:rPr>
        <w:t xml:space="preserve">of </w:t>
      </w:r>
      <w:r w:rsidR="009B4077" w:rsidRPr="00AA0C13">
        <w:rPr>
          <w:rFonts w:cstheme="minorHAnsi"/>
          <w:color w:val="000000"/>
          <w:sz w:val="24"/>
          <w:szCs w:val="24"/>
          <w:lang w:val="en-US"/>
        </w:rPr>
        <w:t>dH</w:t>
      </w:r>
      <w:r w:rsidR="009B4077" w:rsidRPr="00AA0C13">
        <w:rPr>
          <w:rFonts w:cstheme="minorHAnsi"/>
          <w:color w:val="000000"/>
          <w:sz w:val="24"/>
          <w:szCs w:val="24"/>
          <w:vertAlign w:val="subscript"/>
          <w:lang w:val="en-US"/>
        </w:rPr>
        <w:t>2</w:t>
      </w:r>
      <w:r w:rsidR="009B4077" w:rsidRPr="00AA0C13">
        <w:rPr>
          <w:rFonts w:cstheme="minorHAnsi"/>
          <w:color w:val="000000"/>
          <w:sz w:val="24"/>
          <w:szCs w:val="24"/>
          <w:lang w:val="en-US"/>
        </w:rPr>
        <w:t>O. M</w:t>
      </w:r>
      <w:r w:rsidR="00F00AE4" w:rsidRPr="00AA0C13">
        <w:rPr>
          <w:rFonts w:cstheme="minorHAnsi"/>
          <w:color w:val="000000"/>
          <w:sz w:val="24"/>
          <w:szCs w:val="24"/>
          <w:lang w:val="en-US"/>
        </w:rPr>
        <w:t xml:space="preserve">ix sodium citrate </w:t>
      </w:r>
      <w:r w:rsidR="00BE1217">
        <w:rPr>
          <w:rFonts w:cstheme="minorHAnsi"/>
          <w:color w:val="000000"/>
          <w:sz w:val="24"/>
          <w:szCs w:val="24"/>
          <w:lang w:val="en-US"/>
        </w:rPr>
        <w:t>(</w:t>
      </w:r>
      <w:r w:rsidR="00F00AE4" w:rsidRPr="00AA0C13">
        <w:rPr>
          <w:rFonts w:cstheme="minorHAnsi"/>
          <w:color w:val="000000"/>
          <w:sz w:val="24"/>
          <w:szCs w:val="24"/>
          <w:lang w:val="en-US"/>
        </w:rPr>
        <w:t>0.01</w:t>
      </w:r>
      <w:r w:rsidR="00BE1217">
        <w:rPr>
          <w:rFonts w:cstheme="minorHAnsi"/>
          <w:color w:val="000000"/>
          <w:sz w:val="24"/>
          <w:szCs w:val="24"/>
          <w:lang w:val="en-US"/>
        </w:rPr>
        <w:t xml:space="preserve"> </w:t>
      </w:r>
      <w:r w:rsidR="00F00AE4" w:rsidRPr="00AA0C13">
        <w:rPr>
          <w:rFonts w:cstheme="minorHAnsi"/>
          <w:color w:val="000000"/>
          <w:sz w:val="24"/>
          <w:szCs w:val="24"/>
          <w:lang w:val="en-US"/>
        </w:rPr>
        <w:t>M</w:t>
      </w:r>
      <w:r w:rsidR="00BE1217">
        <w:rPr>
          <w:rFonts w:cstheme="minorHAnsi"/>
          <w:color w:val="000000"/>
          <w:sz w:val="24"/>
          <w:szCs w:val="24"/>
          <w:lang w:val="en-US"/>
        </w:rPr>
        <w:t>)</w:t>
      </w:r>
      <w:r w:rsidR="00F00AE4" w:rsidRPr="00AA0C13">
        <w:rPr>
          <w:rFonts w:cstheme="minorHAnsi"/>
          <w:color w:val="000000"/>
          <w:sz w:val="24"/>
          <w:szCs w:val="24"/>
          <w:lang w:val="en-US"/>
        </w:rPr>
        <w:t xml:space="preserve"> with citric acid </w:t>
      </w:r>
      <w:r w:rsidR="00BE1217">
        <w:rPr>
          <w:rFonts w:cstheme="minorHAnsi"/>
          <w:color w:val="000000"/>
          <w:sz w:val="24"/>
          <w:szCs w:val="24"/>
          <w:lang w:val="en-US"/>
        </w:rPr>
        <w:t>(</w:t>
      </w:r>
      <w:r w:rsidR="00F00AE4" w:rsidRPr="00AA0C13">
        <w:rPr>
          <w:rFonts w:cstheme="minorHAnsi"/>
          <w:color w:val="000000"/>
          <w:sz w:val="24"/>
          <w:szCs w:val="24"/>
          <w:lang w:val="en-US"/>
        </w:rPr>
        <w:t>0.01</w:t>
      </w:r>
      <w:r w:rsidR="00BE1217">
        <w:rPr>
          <w:rFonts w:cstheme="minorHAnsi"/>
          <w:color w:val="000000"/>
          <w:sz w:val="24"/>
          <w:szCs w:val="24"/>
          <w:lang w:val="en-US"/>
        </w:rPr>
        <w:t xml:space="preserve"> </w:t>
      </w:r>
      <w:r w:rsidR="00F00AE4" w:rsidRPr="00AA0C13">
        <w:rPr>
          <w:rFonts w:cstheme="minorHAnsi"/>
          <w:color w:val="000000"/>
          <w:sz w:val="24"/>
          <w:szCs w:val="24"/>
          <w:lang w:val="en-US"/>
        </w:rPr>
        <w:t>M</w:t>
      </w:r>
      <w:r w:rsidR="00BE1217">
        <w:rPr>
          <w:rFonts w:cstheme="minorHAnsi"/>
          <w:color w:val="000000"/>
          <w:sz w:val="24"/>
          <w:szCs w:val="24"/>
          <w:lang w:val="en-US"/>
        </w:rPr>
        <w:t>) at a</w:t>
      </w:r>
      <w:r w:rsidR="00F00AE4" w:rsidRPr="00AA0C13">
        <w:rPr>
          <w:rFonts w:cstheme="minorHAnsi"/>
          <w:color w:val="000000"/>
          <w:sz w:val="24"/>
          <w:szCs w:val="24"/>
          <w:lang w:val="en-US"/>
        </w:rPr>
        <w:t xml:space="preserve"> </w:t>
      </w:r>
      <w:r w:rsidR="00B80EC1" w:rsidRPr="00AA0C13">
        <w:rPr>
          <w:rFonts w:cstheme="minorHAnsi"/>
          <w:color w:val="000000"/>
          <w:sz w:val="24"/>
          <w:szCs w:val="24"/>
          <w:lang w:val="en-US"/>
        </w:rPr>
        <w:t>1:4 ratio by volume</w:t>
      </w:r>
      <w:r w:rsidR="001B753D" w:rsidRPr="00AA0C13">
        <w:rPr>
          <w:rFonts w:cstheme="minorHAnsi"/>
          <w:color w:val="000000"/>
          <w:sz w:val="24"/>
          <w:szCs w:val="24"/>
          <w:lang w:val="en-US"/>
        </w:rPr>
        <w:t xml:space="preserve"> </w:t>
      </w:r>
      <w:r w:rsidR="00124DEC" w:rsidRPr="00AA0C13">
        <w:rPr>
          <w:rFonts w:cstheme="minorHAnsi"/>
          <w:color w:val="000000"/>
          <w:sz w:val="24"/>
          <w:szCs w:val="24"/>
          <w:lang w:val="en-US"/>
        </w:rPr>
        <w:t>and a</w:t>
      </w:r>
      <w:r w:rsidR="008D495C" w:rsidRPr="00AA0C13">
        <w:rPr>
          <w:rFonts w:cstheme="minorHAnsi"/>
          <w:color w:val="000000"/>
          <w:sz w:val="24"/>
          <w:szCs w:val="24"/>
          <w:lang w:val="en-US"/>
        </w:rPr>
        <w:t xml:space="preserve">djust </w:t>
      </w:r>
      <w:r w:rsidR="00F96549" w:rsidRPr="00AA0C13">
        <w:rPr>
          <w:rFonts w:cstheme="minorHAnsi"/>
          <w:color w:val="000000"/>
          <w:sz w:val="24"/>
          <w:szCs w:val="24"/>
          <w:lang w:val="en-US"/>
        </w:rPr>
        <w:t>t</w:t>
      </w:r>
      <w:r w:rsidR="00F00AE4" w:rsidRPr="00AA0C13">
        <w:rPr>
          <w:rFonts w:cstheme="minorHAnsi"/>
          <w:color w:val="000000"/>
          <w:sz w:val="24"/>
          <w:szCs w:val="24"/>
          <w:lang w:val="en-US"/>
        </w:rPr>
        <w:t xml:space="preserve">he </w:t>
      </w:r>
      <w:r w:rsidR="001C2F4F">
        <w:rPr>
          <w:rFonts w:cstheme="minorHAnsi"/>
          <w:color w:val="000000"/>
          <w:sz w:val="24"/>
          <w:szCs w:val="24"/>
          <w:lang w:val="en-US"/>
        </w:rPr>
        <w:t xml:space="preserve">pH </w:t>
      </w:r>
      <w:r w:rsidR="00F00AE4" w:rsidRPr="00AA0C13">
        <w:rPr>
          <w:rFonts w:cstheme="minorHAnsi"/>
          <w:color w:val="000000"/>
          <w:sz w:val="24"/>
          <w:szCs w:val="24"/>
          <w:lang w:val="en-US"/>
        </w:rPr>
        <w:t xml:space="preserve">to 6 using </w:t>
      </w:r>
      <w:r w:rsidR="00B80EC1" w:rsidRPr="00AA0C13">
        <w:rPr>
          <w:rFonts w:cstheme="minorHAnsi"/>
          <w:color w:val="000000"/>
          <w:sz w:val="24"/>
          <w:szCs w:val="24"/>
          <w:lang w:val="en-US"/>
        </w:rPr>
        <w:t>HCl</w:t>
      </w:r>
      <w:r w:rsidR="00F00AE4" w:rsidRPr="00AA0C13">
        <w:rPr>
          <w:rFonts w:cstheme="minorHAnsi"/>
          <w:color w:val="000000"/>
          <w:sz w:val="24"/>
          <w:szCs w:val="24"/>
          <w:lang w:val="en-US"/>
        </w:rPr>
        <w:t xml:space="preserve"> 0.1N</w:t>
      </w:r>
      <w:r w:rsidR="00B80EC1" w:rsidRPr="00AA0C13">
        <w:rPr>
          <w:rFonts w:cstheme="minorHAnsi"/>
          <w:color w:val="000000"/>
          <w:sz w:val="24"/>
          <w:szCs w:val="24"/>
          <w:lang w:val="en-US"/>
        </w:rPr>
        <w:t xml:space="preserve">. </w:t>
      </w:r>
    </w:p>
    <w:p w:rsidR="00B80EC1" w:rsidRPr="00AA0C13" w:rsidRDefault="00B80EC1" w:rsidP="0004546A">
      <w:pPr>
        <w:pStyle w:val="ListParagraph"/>
        <w:autoSpaceDE w:val="0"/>
        <w:autoSpaceDN w:val="0"/>
        <w:adjustRightInd w:val="0"/>
        <w:spacing w:after="0" w:line="240" w:lineRule="auto"/>
        <w:ind w:left="426"/>
        <w:jc w:val="both"/>
        <w:rPr>
          <w:rFonts w:cstheme="minorHAnsi"/>
          <w:color w:val="000000"/>
          <w:sz w:val="24"/>
          <w:szCs w:val="24"/>
          <w:lang w:val="en-US"/>
        </w:rPr>
      </w:pPr>
    </w:p>
    <w:p w:rsidR="00B80EC1" w:rsidRPr="00AA0C13" w:rsidRDefault="005E3406" w:rsidP="0004546A">
      <w:pPr>
        <w:pStyle w:val="ListParagraph"/>
        <w:numPr>
          <w:ilvl w:val="1"/>
          <w:numId w:val="34"/>
        </w:numPr>
        <w:spacing w:after="0" w:line="240" w:lineRule="auto"/>
        <w:jc w:val="both"/>
        <w:rPr>
          <w:rFonts w:eastAsiaTheme="minorEastAsia" w:cstheme="minorHAnsi"/>
          <w:b/>
          <w:sz w:val="24"/>
          <w:szCs w:val="24"/>
          <w:lang w:eastAsia="it-IT"/>
        </w:rPr>
      </w:pPr>
      <w:r w:rsidRPr="00AA0C13">
        <w:rPr>
          <w:rFonts w:eastAsiaTheme="minorEastAsia" w:cstheme="minorHAnsi"/>
          <w:b/>
          <w:sz w:val="24"/>
          <w:szCs w:val="24"/>
          <w:lang w:eastAsia="it-IT"/>
        </w:rPr>
        <w:t>Blocking endogenous peroxidase</w:t>
      </w:r>
    </w:p>
    <w:p w:rsidR="003367CB" w:rsidRPr="00AA0C13" w:rsidRDefault="003367CB" w:rsidP="0004546A">
      <w:pPr>
        <w:pStyle w:val="ListParagraph"/>
        <w:spacing w:after="0" w:line="240" w:lineRule="auto"/>
        <w:ind w:left="764"/>
        <w:jc w:val="both"/>
        <w:rPr>
          <w:rFonts w:eastAsiaTheme="minorEastAsia" w:cstheme="minorHAnsi"/>
          <w:b/>
          <w:sz w:val="24"/>
          <w:szCs w:val="24"/>
          <w:lang w:eastAsia="it-IT"/>
        </w:rPr>
      </w:pPr>
    </w:p>
    <w:p w:rsidR="00000957" w:rsidRPr="00AA0C13" w:rsidRDefault="00000957" w:rsidP="0004546A">
      <w:pPr>
        <w:pStyle w:val="ListParagraph"/>
        <w:numPr>
          <w:ilvl w:val="2"/>
          <w:numId w:val="34"/>
        </w:numPr>
        <w:spacing w:after="0" w:line="240" w:lineRule="auto"/>
        <w:jc w:val="both"/>
        <w:rPr>
          <w:rFonts w:eastAsiaTheme="minorEastAsia" w:cstheme="minorHAnsi"/>
          <w:b/>
          <w:sz w:val="24"/>
          <w:szCs w:val="24"/>
          <w:lang w:val="en-US" w:eastAsia="it-IT"/>
        </w:rPr>
      </w:pPr>
      <w:r w:rsidRPr="00AA0C13">
        <w:rPr>
          <w:rFonts w:cstheme="minorHAnsi"/>
          <w:sz w:val="24"/>
          <w:szCs w:val="24"/>
          <w:lang w:val="en-US"/>
        </w:rPr>
        <w:t>Demarcate the tissue area on the slides with a solvent</w:t>
      </w:r>
      <w:r w:rsidR="00E06C1E">
        <w:rPr>
          <w:rFonts w:cstheme="minorHAnsi"/>
          <w:sz w:val="24"/>
          <w:szCs w:val="24"/>
          <w:lang w:val="en-US"/>
        </w:rPr>
        <w:t>-</w:t>
      </w:r>
      <w:r w:rsidRPr="00AA0C13">
        <w:rPr>
          <w:rFonts w:cstheme="minorHAnsi"/>
          <w:sz w:val="24"/>
          <w:szCs w:val="24"/>
          <w:lang w:val="en-US"/>
        </w:rPr>
        <w:t>resistant pen.</w:t>
      </w:r>
    </w:p>
    <w:p w:rsidR="00000957" w:rsidRPr="00AA0C13" w:rsidRDefault="00000957" w:rsidP="0004546A">
      <w:pPr>
        <w:pStyle w:val="ListParagraph"/>
        <w:spacing w:after="0" w:line="240" w:lineRule="auto"/>
        <w:ind w:left="1996"/>
        <w:jc w:val="both"/>
        <w:rPr>
          <w:rFonts w:eastAsiaTheme="minorEastAsia" w:cstheme="minorHAnsi"/>
          <w:b/>
          <w:sz w:val="24"/>
          <w:szCs w:val="24"/>
          <w:lang w:val="en-US" w:eastAsia="it-IT"/>
        </w:rPr>
      </w:pPr>
    </w:p>
    <w:p w:rsidR="00A00C9F" w:rsidRPr="00AA0C13" w:rsidRDefault="009E76B6" w:rsidP="0004546A">
      <w:pPr>
        <w:pStyle w:val="ListParagraph"/>
        <w:numPr>
          <w:ilvl w:val="2"/>
          <w:numId w:val="34"/>
        </w:numPr>
        <w:spacing w:after="0" w:line="240" w:lineRule="auto"/>
        <w:jc w:val="both"/>
        <w:rPr>
          <w:rFonts w:eastAsiaTheme="minorEastAsia" w:cstheme="minorHAnsi"/>
          <w:b/>
          <w:sz w:val="24"/>
          <w:szCs w:val="24"/>
          <w:lang w:val="en-US" w:eastAsia="it-IT"/>
        </w:rPr>
      </w:pPr>
      <w:r w:rsidRPr="00AA0C13">
        <w:rPr>
          <w:rFonts w:cstheme="minorHAnsi"/>
          <w:sz w:val="24"/>
          <w:szCs w:val="24"/>
          <w:lang w:val="en-US"/>
        </w:rPr>
        <w:t xml:space="preserve">Rinse the sections 3 times, 5 min each, with </w:t>
      </w:r>
      <w:r w:rsidR="00E06C1E">
        <w:rPr>
          <w:rFonts w:cstheme="minorHAnsi"/>
          <w:sz w:val="24"/>
          <w:szCs w:val="24"/>
          <w:lang w:val="en-GB"/>
        </w:rPr>
        <w:t>t</w:t>
      </w:r>
      <w:r w:rsidR="00095640" w:rsidRPr="00AA0C13">
        <w:rPr>
          <w:rFonts w:cstheme="minorHAnsi"/>
          <w:sz w:val="24"/>
          <w:szCs w:val="24"/>
          <w:lang w:val="en-GB"/>
        </w:rPr>
        <w:t>ris-</w:t>
      </w:r>
      <w:r w:rsidR="00E06C1E">
        <w:rPr>
          <w:rFonts w:cstheme="minorHAnsi"/>
          <w:sz w:val="24"/>
          <w:szCs w:val="24"/>
          <w:lang w:val="en-GB"/>
        </w:rPr>
        <w:t>b</w:t>
      </w:r>
      <w:r w:rsidR="00095640" w:rsidRPr="00AA0C13">
        <w:rPr>
          <w:rFonts w:cstheme="minorHAnsi"/>
          <w:sz w:val="24"/>
          <w:szCs w:val="24"/>
          <w:lang w:val="en-GB"/>
        </w:rPr>
        <w:t xml:space="preserve">uffered </w:t>
      </w:r>
      <w:r w:rsidR="00E06C1E">
        <w:rPr>
          <w:rFonts w:cstheme="minorHAnsi"/>
          <w:sz w:val="24"/>
          <w:szCs w:val="24"/>
          <w:lang w:val="en-GB"/>
        </w:rPr>
        <w:t>s</w:t>
      </w:r>
      <w:r w:rsidR="00095640" w:rsidRPr="00AA0C13">
        <w:rPr>
          <w:rFonts w:cstheme="minorHAnsi"/>
          <w:sz w:val="24"/>
          <w:szCs w:val="24"/>
          <w:lang w:val="en-GB"/>
        </w:rPr>
        <w:t>aline solution (</w:t>
      </w:r>
      <w:r w:rsidRPr="00AA0C13">
        <w:rPr>
          <w:rFonts w:cstheme="minorHAnsi"/>
          <w:sz w:val="24"/>
          <w:szCs w:val="24"/>
          <w:lang w:val="en-US"/>
        </w:rPr>
        <w:t>TBS</w:t>
      </w:r>
      <w:r w:rsidR="00124DEC" w:rsidRPr="00AA0C13">
        <w:rPr>
          <w:rFonts w:cstheme="minorHAnsi"/>
          <w:sz w:val="24"/>
          <w:szCs w:val="24"/>
          <w:lang w:val="en-US"/>
        </w:rPr>
        <w:t>)</w:t>
      </w:r>
      <w:r w:rsidRPr="00AA0C13">
        <w:rPr>
          <w:rFonts w:cstheme="minorHAnsi"/>
          <w:sz w:val="24"/>
          <w:szCs w:val="24"/>
          <w:lang w:val="en-US"/>
        </w:rPr>
        <w:t xml:space="preserve"> </w:t>
      </w:r>
      <w:r w:rsidR="00E06C1E">
        <w:rPr>
          <w:rFonts w:cstheme="minorHAnsi"/>
          <w:sz w:val="24"/>
          <w:szCs w:val="24"/>
          <w:lang w:val="en-US"/>
        </w:rPr>
        <w:t>(</w:t>
      </w:r>
      <w:r w:rsidRPr="00AA0C13">
        <w:rPr>
          <w:rFonts w:cstheme="minorHAnsi"/>
          <w:sz w:val="24"/>
          <w:szCs w:val="24"/>
          <w:lang w:val="en-US"/>
        </w:rPr>
        <w:t>0.1</w:t>
      </w:r>
      <w:r w:rsidR="00E06C1E">
        <w:rPr>
          <w:rFonts w:cstheme="minorHAnsi"/>
          <w:sz w:val="24"/>
          <w:szCs w:val="24"/>
          <w:lang w:val="en-US"/>
        </w:rPr>
        <w:t xml:space="preserve"> </w:t>
      </w:r>
      <w:r w:rsidRPr="00AA0C13">
        <w:rPr>
          <w:rFonts w:cstheme="minorHAnsi"/>
          <w:sz w:val="24"/>
          <w:szCs w:val="24"/>
          <w:lang w:val="en-US"/>
        </w:rPr>
        <w:t xml:space="preserve">M, </w:t>
      </w:r>
      <w:r w:rsidR="001C2F4F">
        <w:rPr>
          <w:rFonts w:cstheme="minorHAnsi"/>
          <w:sz w:val="24"/>
          <w:szCs w:val="24"/>
          <w:lang w:val="en-US"/>
        </w:rPr>
        <w:t xml:space="preserve">pH </w:t>
      </w:r>
      <w:r w:rsidRPr="00AA0C13">
        <w:rPr>
          <w:rFonts w:cstheme="minorHAnsi"/>
          <w:sz w:val="24"/>
          <w:szCs w:val="24"/>
          <w:lang w:val="en-US"/>
        </w:rPr>
        <w:t>7.3</w:t>
      </w:r>
      <w:r w:rsidR="00E06C1E">
        <w:rPr>
          <w:rFonts w:cstheme="minorHAnsi"/>
          <w:sz w:val="24"/>
          <w:szCs w:val="24"/>
          <w:lang w:val="en-US"/>
        </w:rPr>
        <w:t>)</w:t>
      </w:r>
      <w:r w:rsidR="001B753D" w:rsidRPr="00AA0C13">
        <w:rPr>
          <w:rFonts w:cstheme="minorHAnsi"/>
          <w:sz w:val="24"/>
          <w:szCs w:val="24"/>
          <w:lang w:val="en-US"/>
        </w:rPr>
        <w:t>.</w:t>
      </w:r>
    </w:p>
    <w:p w:rsidR="009F4D79" w:rsidRPr="00AA0C13" w:rsidRDefault="009F4D79" w:rsidP="0004546A">
      <w:pPr>
        <w:spacing w:after="0" w:line="240" w:lineRule="auto"/>
        <w:ind w:left="426"/>
        <w:jc w:val="both"/>
        <w:rPr>
          <w:rFonts w:eastAsiaTheme="minorEastAsia" w:cstheme="minorHAnsi"/>
          <w:b/>
          <w:sz w:val="24"/>
          <w:szCs w:val="24"/>
          <w:lang w:val="en-US" w:eastAsia="it-IT"/>
        </w:rPr>
      </w:pPr>
    </w:p>
    <w:p w:rsidR="00A00C9F" w:rsidRPr="00AA0C13" w:rsidRDefault="00095640"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lang w:val="en-GB"/>
        </w:rPr>
        <w:t xml:space="preserve">Prepare </w:t>
      </w:r>
      <w:r w:rsidR="001C2F4F">
        <w:rPr>
          <w:rFonts w:cstheme="minorHAnsi"/>
          <w:sz w:val="24"/>
          <w:szCs w:val="24"/>
          <w:lang w:val="en-GB"/>
        </w:rPr>
        <w:t>0.1 M TBS</w:t>
      </w:r>
      <w:r w:rsidRPr="00AA0C13">
        <w:rPr>
          <w:rFonts w:cstheme="minorHAnsi"/>
          <w:sz w:val="24"/>
          <w:szCs w:val="24"/>
          <w:lang w:val="en-GB"/>
        </w:rPr>
        <w:t xml:space="preserve"> by dissolving 12.1 g </w:t>
      </w:r>
      <w:r w:rsidR="00E06C1E">
        <w:rPr>
          <w:rFonts w:cstheme="minorHAnsi"/>
          <w:sz w:val="24"/>
          <w:szCs w:val="24"/>
          <w:lang w:val="en-GB"/>
        </w:rPr>
        <w:t xml:space="preserve">of </w:t>
      </w:r>
      <w:proofErr w:type="spellStart"/>
      <w:r w:rsidR="00E06C1E">
        <w:rPr>
          <w:rFonts w:cstheme="minorHAnsi"/>
          <w:sz w:val="24"/>
          <w:szCs w:val="24"/>
          <w:lang w:val="en-GB"/>
        </w:rPr>
        <w:t>t</w:t>
      </w:r>
      <w:r w:rsidRPr="00AA0C13">
        <w:rPr>
          <w:rFonts w:cstheme="minorHAnsi"/>
          <w:sz w:val="24"/>
          <w:szCs w:val="24"/>
          <w:lang w:val="en-GB"/>
        </w:rPr>
        <w:t>rizma</w:t>
      </w:r>
      <w:proofErr w:type="spellEnd"/>
      <w:r w:rsidRPr="00AA0C13">
        <w:rPr>
          <w:rFonts w:cstheme="minorHAnsi"/>
          <w:sz w:val="24"/>
          <w:szCs w:val="24"/>
          <w:lang w:val="en-GB"/>
        </w:rPr>
        <w:t xml:space="preserve"> base and 9 g</w:t>
      </w:r>
      <w:r w:rsidR="003504A8" w:rsidRPr="00AA0C13">
        <w:rPr>
          <w:rFonts w:cstheme="minorHAnsi"/>
          <w:sz w:val="24"/>
          <w:szCs w:val="24"/>
          <w:lang w:val="en-GB"/>
        </w:rPr>
        <w:t xml:space="preserve"> </w:t>
      </w:r>
      <w:r w:rsidR="00E06C1E">
        <w:rPr>
          <w:rFonts w:cstheme="minorHAnsi"/>
          <w:sz w:val="24"/>
          <w:szCs w:val="24"/>
          <w:lang w:val="en-GB"/>
        </w:rPr>
        <w:t xml:space="preserve">of </w:t>
      </w:r>
      <w:r w:rsidR="003504A8" w:rsidRPr="00AA0C13">
        <w:rPr>
          <w:rFonts w:cstheme="minorHAnsi"/>
          <w:sz w:val="24"/>
          <w:szCs w:val="24"/>
          <w:lang w:val="en-GB"/>
        </w:rPr>
        <w:t>NaCl in 950 mL</w:t>
      </w:r>
      <w:r w:rsidRPr="00AA0C13">
        <w:rPr>
          <w:rFonts w:cstheme="minorHAnsi"/>
          <w:sz w:val="24"/>
          <w:szCs w:val="24"/>
          <w:lang w:val="en-GB"/>
        </w:rPr>
        <w:t xml:space="preserve"> </w:t>
      </w:r>
      <w:r w:rsidR="00E06C1E">
        <w:rPr>
          <w:rFonts w:cstheme="minorHAnsi"/>
          <w:sz w:val="24"/>
          <w:szCs w:val="24"/>
          <w:lang w:val="en-GB"/>
        </w:rPr>
        <w:t xml:space="preserve">of </w:t>
      </w:r>
      <w:r w:rsidR="00124DEC" w:rsidRPr="00AA0C13">
        <w:rPr>
          <w:rFonts w:cstheme="minorHAnsi"/>
          <w:color w:val="000000"/>
          <w:sz w:val="24"/>
          <w:szCs w:val="24"/>
          <w:lang w:val="en-US"/>
        </w:rPr>
        <w:t>dH</w:t>
      </w:r>
      <w:r w:rsidR="00124DEC" w:rsidRPr="00AA0C13">
        <w:rPr>
          <w:rFonts w:cstheme="minorHAnsi"/>
          <w:color w:val="000000"/>
          <w:sz w:val="24"/>
          <w:szCs w:val="24"/>
          <w:vertAlign w:val="subscript"/>
          <w:lang w:val="en-US"/>
        </w:rPr>
        <w:t>2</w:t>
      </w:r>
      <w:r w:rsidR="00124DEC" w:rsidRPr="00AA0C13">
        <w:rPr>
          <w:rFonts w:cstheme="minorHAnsi"/>
          <w:color w:val="000000"/>
          <w:sz w:val="24"/>
          <w:szCs w:val="24"/>
          <w:lang w:val="en-US"/>
        </w:rPr>
        <w:t>O</w:t>
      </w:r>
      <w:r w:rsidRPr="00AA0C13">
        <w:rPr>
          <w:rFonts w:eastAsiaTheme="minorEastAsia" w:cstheme="minorHAnsi"/>
          <w:sz w:val="24"/>
          <w:szCs w:val="24"/>
          <w:lang w:val="en-GB" w:eastAsia="it-IT"/>
        </w:rPr>
        <w:t xml:space="preserve"> and </w:t>
      </w:r>
      <w:r w:rsidR="00E06C1E">
        <w:rPr>
          <w:rFonts w:eastAsiaTheme="minorEastAsia" w:cstheme="minorHAnsi"/>
          <w:sz w:val="24"/>
          <w:szCs w:val="24"/>
          <w:lang w:val="en-GB" w:eastAsia="it-IT"/>
        </w:rPr>
        <w:t>adjust</w:t>
      </w:r>
      <w:r w:rsidRPr="00AA0C13">
        <w:rPr>
          <w:rFonts w:eastAsiaTheme="minorEastAsia" w:cstheme="minorHAnsi"/>
          <w:sz w:val="24"/>
          <w:szCs w:val="24"/>
          <w:lang w:val="en-GB" w:eastAsia="it-IT"/>
        </w:rPr>
        <w:t xml:space="preserve"> to </w:t>
      </w:r>
      <w:r w:rsidR="001C2F4F">
        <w:rPr>
          <w:rFonts w:eastAsiaTheme="minorEastAsia" w:cstheme="minorHAnsi"/>
          <w:sz w:val="24"/>
          <w:szCs w:val="24"/>
          <w:lang w:val="en-GB" w:eastAsia="it-IT"/>
        </w:rPr>
        <w:t xml:space="preserve">pH </w:t>
      </w:r>
      <w:r w:rsidRPr="00AA0C13">
        <w:rPr>
          <w:rFonts w:eastAsiaTheme="minorEastAsia" w:cstheme="minorHAnsi"/>
          <w:sz w:val="24"/>
          <w:szCs w:val="24"/>
          <w:lang w:val="en-GB" w:eastAsia="it-IT"/>
        </w:rPr>
        <w:t>7.3 with HCl 0.1N</w:t>
      </w:r>
      <w:r w:rsidR="001B753D" w:rsidRPr="00AA0C13">
        <w:rPr>
          <w:rFonts w:eastAsiaTheme="minorEastAsia" w:cstheme="minorHAnsi"/>
          <w:sz w:val="24"/>
          <w:szCs w:val="24"/>
          <w:lang w:val="en-GB" w:eastAsia="it-IT"/>
        </w:rPr>
        <w:t>.</w:t>
      </w:r>
      <w:r w:rsidRPr="00AA0C13">
        <w:rPr>
          <w:rFonts w:eastAsiaTheme="minorEastAsia" w:cstheme="minorHAnsi"/>
          <w:sz w:val="24"/>
          <w:szCs w:val="24"/>
          <w:lang w:val="en-GB" w:eastAsia="it-IT"/>
        </w:rPr>
        <w:t xml:space="preserve"> </w:t>
      </w:r>
    </w:p>
    <w:p w:rsidR="003367CB" w:rsidRPr="00AA0C13" w:rsidRDefault="003367CB" w:rsidP="0004546A">
      <w:pPr>
        <w:pStyle w:val="ListParagraph"/>
        <w:spacing w:after="0" w:line="240" w:lineRule="auto"/>
        <w:ind w:left="1920"/>
        <w:jc w:val="both"/>
        <w:rPr>
          <w:rFonts w:cstheme="minorHAnsi"/>
          <w:sz w:val="24"/>
          <w:szCs w:val="24"/>
          <w:lang w:val="en-GB"/>
        </w:rPr>
      </w:pPr>
    </w:p>
    <w:p w:rsidR="00A00C9F" w:rsidRPr="00AA0C13" w:rsidRDefault="00F96549" w:rsidP="0004546A">
      <w:pPr>
        <w:pStyle w:val="ListParagraph"/>
        <w:numPr>
          <w:ilvl w:val="2"/>
          <w:numId w:val="34"/>
        </w:numPr>
        <w:spacing w:after="0" w:line="240" w:lineRule="auto"/>
        <w:jc w:val="both"/>
        <w:rPr>
          <w:rFonts w:cstheme="minorHAnsi"/>
          <w:sz w:val="24"/>
          <w:szCs w:val="24"/>
          <w:lang w:val="en-US"/>
        </w:rPr>
      </w:pPr>
      <w:r w:rsidRPr="00AA0C13">
        <w:rPr>
          <w:rFonts w:eastAsia="Times New Roman" w:cstheme="minorHAnsi"/>
          <w:sz w:val="24"/>
          <w:szCs w:val="24"/>
          <w:lang w:val="en-US" w:eastAsia="it-IT"/>
        </w:rPr>
        <w:t xml:space="preserve">Block the endogenous peroxidase activity by </w:t>
      </w:r>
      <w:r w:rsidR="00124DEC" w:rsidRPr="00AA0C13">
        <w:rPr>
          <w:rFonts w:eastAsia="Times New Roman" w:cstheme="minorHAnsi"/>
          <w:sz w:val="24"/>
          <w:szCs w:val="24"/>
          <w:lang w:val="en-US" w:eastAsia="it-IT"/>
        </w:rPr>
        <w:t xml:space="preserve">slides </w:t>
      </w:r>
      <w:r w:rsidRPr="00AA0C13">
        <w:rPr>
          <w:rFonts w:eastAsia="Times New Roman" w:cstheme="minorHAnsi"/>
          <w:sz w:val="24"/>
          <w:szCs w:val="24"/>
          <w:lang w:val="en-US" w:eastAsia="it-IT"/>
        </w:rPr>
        <w:t>immer</w:t>
      </w:r>
      <w:r w:rsidR="00124DEC" w:rsidRPr="00AA0C13">
        <w:rPr>
          <w:rFonts w:eastAsia="Times New Roman" w:cstheme="minorHAnsi"/>
          <w:sz w:val="24"/>
          <w:szCs w:val="24"/>
          <w:lang w:val="en-US" w:eastAsia="it-IT"/>
        </w:rPr>
        <w:t>s</w:t>
      </w:r>
      <w:r w:rsidRPr="00AA0C13">
        <w:rPr>
          <w:rFonts w:eastAsia="Times New Roman" w:cstheme="minorHAnsi"/>
          <w:sz w:val="24"/>
          <w:szCs w:val="24"/>
          <w:lang w:val="en-US" w:eastAsia="it-IT"/>
        </w:rPr>
        <w:t xml:space="preserve">ion </w:t>
      </w:r>
      <w:r w:rsidR="000401EE" w:rsidRPr="00AA0C13">
        <w:rPr>
          <w:rFonts w:eastAsia="Times New Roman" w:cstheme="minorHAnsi"/>
          <w:sz w:val="24"/>
          <w:szCs w:val="24"/>
          <w:lang w:val="en-US" w:eastAsia="it-IT"/>
        </w:rPr>
        <w:t>in a solution</w:t>
      </w:r>
      <w:r w:rsidR="000401EE" w:rsidRPr="00AA0C13">
        <w:rPr>
          <w:rFonts w:cstheme="minorHAnsi"/>
          <w:sz w:val="24"/>
          <w:szCs w:val="24"/>
          <w:lang w:val="en-US"/>
        </w:rPr>
        <w:t xml:space="preserve"> of 0.75% H</w:t>
      </w:r>
      <w:r w:rsidR="000401EE" w:rsidRPr="00AA0C13">
        <w:rPr>
          <w:rFonts w:eastAsia="ArialUnicodeMS" w:cstheme="minorHAnsi"/>
          <w:sz w:val="24"/>
          <w:szCs w:val="24"/>
          <w:lang w:val="en-US"/>
        </w:rPr>
        <w:t>₂</w:t>
      </w:r>
      <w:r w:rsidR="000401EE" w:rsidRPr="00AA0C13">
        <w:rPr>
          <w:rFonts w:cstheme="minorHAnsi"/>
          <w:sz w:val="24"/>
          <w:szCs w:val="24"/>
          <w:lang w:val="en-US"/>
        </w:rPr>
        <w:t>O</w:t>
      </w:r>
      <w:r w:rsidR="000401EE" w:rsidRPr="00AA0C13">
        <w:rPr>
          <w:rFonts w:eastAsia="ArialUnicodeMS" w:cstheme="minorHAnsi"/>
          <w:sz w:val="24"/>
          <w:szCs w:val="24"/>
          <w:lang w:val="en-US"/>
        </w:rPr>
        <w:t>₂</w:t>
      </w:r>
      <w:r w:rsidR="000401EE" w:rsidRPr="00AA0C13">
        <w:rPr>
          <w:rFonts w:eastAsia="Times New Roman" w:cstheme="minorHAnsi"/>
          <w:sz w:val="24"/>
          <w:szCs w:val="24"/>
          <w:lang w:val="en-US" w:eastAsia="it-IT"/>
        </w:rPr>
        <w:t xml:space="preserve"> for 5 min at RT</w:t>
      </w:r>
      <w:r w:rsidR="001B753D" w:rsidRPr="00AA0C13">
        <w:rPr>
          <w:rFonts w:eastAsia="Times New Roman" w:cstheme="minorHAnsi"/>
          <w:sz w:val="24"/>
          <w:szCs w:val="24"/>
          <w:lang w:val="en-US" w:eastAsia="it-IT"/>
        </w:rPr>
        <w:t>.</w:t>
      </w:r>
      <w:r w:rsidR="000401EE" w:rsidRPr="00AA0C13">
        <w:rPr>
          <w:rFonts w:eastAsia="Times New Roman" w:cstheme="minorHAnsi"/>
          <w:sz w:val="24"/>
          <w:szCs w:val="24"/>
          <w:lang w:val="en-US" w:eastAsia="it-IT"/>
        </w:rPr>
        <w:t xml:space="preserve"> </w:t>
      </w:r>
    </w:p>
    <w:p w:rsidR="00DE2EEB" w:rsidRPr="00AA0C13" w:rsidRDefault="00DE2EEB" w:rsidP="0004546A">
      <w:pPr>
        <w:pStyle w:val="ListParagraph"/>
        <w:spacing w:after="0" w:line="240" w:lineRule="auto"/>
        <w:ind w:left="1146"/>
        <w:jc w:val="both"/>
        <w:rPr>
          <w:rFonts w:cstheme="minorHAnsi"/>
          <w:sz w:val="24"/>
          <w:szCs w:val="24"/>
          <w:lang w:val="en-US"/>
        </w:rPr>
      </w:pPr>
    </w:p>
    <w:p w:rsidR="009F4D79" w:rsidRPr="00AA0C13" w:rsidRDefault="00F96549" w:rsidP="0004546A">
      <w:pPr>
        <w:pStyle w:val="ListParagraph"/>
        <w:numPr>
          <w:ilvl w:val="3"/>
          <w:numId w:val="34"/>
        </w:numPr>
        <w:spacing w:after="0" w:line="240" w:lineRule="auto"/>
        <w:jc w:val="both"/>
        <w:rPr>
          <w:rFonts w:cstheme="minorHAnsi"/>
          <w:sz w:val="24"/>
          <w:szCs w:val="24"/>
          <w:lang w:val="en-US"/>
        </w:rPr>
      </w:pPr>
      <w:r w:rsidRPr="00AA0C13">
        <w:rPr>
          <w:rFonts w:cstheme="minorHAnsi"/>
          <w:sz w:val="24"/>
          <w:szCs w:val="24"/>
          <w:lang w:val="en-US"/>
        </w:rPr>
        <w:t>Prepare t</w:t>
      </w:r>
      <w:r w:rsidR="000401EE" w:rsidRPr="00AA0C13">
        <w:rPr>
          <w:rFonts w:cstheme="minorHAnsi"/>
          <w:sz w:val="24"/>
          <w:szCs w:val="24"/>
          <w:lang w:val="en-US"/>
        </w:rPr>
        <w:t>he 0.75% H</w:t>
      </w:r>
      <w:r w:rsidR="000401EE" w:rsidRPr="00AA0C13">
        <w:rPr>
          <w:rFonts w:eastAsia="ArialUnicodeMS" w:cstheme="minorHAnsi"/>
          <w:sz w:val="24"/>
          <w:szCs w:val="24"/>
          <w:lang w:val="en-US"/>
        </w:rPr>
        <w:t>₂</w:t>
      </w:r>
      <w:r w:rsidR="000401EE" w:rsidRPr="00AA0C13">
        <w:rPr>
          <w:rFonts w:cstheme="minorHAnsi"/>
          <w:sz w:val="24"/>
          <w:szCs w:val="24"/>
          <w:lang w:val="en-US"/>
        </w:rPr>
        <w:t>O</w:t>
      </w:r>
      <w:r w:rsidR="000401EE" w:rsidRPr="00AA0C13">
        <w:rPr>
          <w:rFonts w:eastAsia="ArialUnicodeMS" w:cstheme="minorHAnsi"/>
          <w:sz w:val="24"/>
          <w:szCs w:val="24"/>
          <w:lang w:val="en-US"/>
        </w:rPr>
        <w:t xml:space="preserve">₂ solution </w:t>
      </w:r>
      <w:r w:rsidR="009E76B6" w:rsidRPr="00AA0C13">
        <w:rPr>
          <w:rFonts w:eastAsiaTheme="minorEastAsia" w:cstheme="minorHAnsi"/>
          <w:sz w:val="24"/>
          <w:szCs w:val="24"/>
          <w:lang w:val="en-US" w:eastAsia="it-IT"/>
        </w:rPr>
        <w:t>dissolving 5</w:t>
      </w:r>
      <w:r w:rsidR="00033C45" w:rsidRPr="00AA0C13">
        <w:rPr>
          <w:rFonts w:eastAsiaTheme="minorEastAsia" w:cstheme="minorHAnsi"/>
          <w:sz w:val="24"/>
          <w:szCs w:val="24"/>
          <w:lang w:val="en-US" w:eastAsia="it-IT"/>
        </w:rPr>
        <w:t xml:space="preserve"> </w:t>
      </w:r>
      <w:r w:rsidR="009E76B6" w:rsidRPr="00AA0C13">
        <w:rPr>
          <w:rFonts w:eastAsiaTheme="minorEastAsia" w:cstheme="minorHAnsi"/>
          <w:sz w:val="24"/>
          <w:szCs w:val="24"/>
          <w:lang w:val="en-US" w:eastAsia="it-IT"/>
        </w:rPr>
        <w:t>m</w:t>
      </w:r>
      <w:r w:rsidR="00033C45" w:rsidRPr="00AA0C13">
        <w:rPr>
          <w:rFonts w:eastAsiaTheme="minorEastAsia" w:cstheme="minorHAnsi"/>
          <w:sz w:val="24"/>
          <w:szCs w:val="24"/>
          <w:lang w:val="en-US" w:eastAsia="it-IT"/>
        </w:rPr>
        <w:t>L</w:t>
      </w:r>
      <w:r w:rsidR="009E76B6" w:rsidRPr="00AA0C13">
        <w:rPr>
          <w:rFonts w:eastAsiaTheme="minorEastAsia" w:cstheme="minorHAnsi"/>
          <w:sz w:val="24"/>
          <w:szCs w:val="24"/>
          <w:lang w:val="en-US" w:eastAsia="it-IT"/>
        </w:rPr>
        <w:t xml:space="preserve"> </w:t>
      </w:r>
      <w:r w:rsidR="00E06C1E">
        <w:rPr>
          <w:rFonts w:eastAsiaTheme="minorEastAsia" w:cstheme="minorHAnsi"/>
          <w:sz w:val="24"/>
          <w:szCs w:val="24"/>
          <w:lang w:val="en-US" w:eastAsia="it-IT"/>
        </w:rPr>
        <w:t xml:space="preserve">of </w:t>
      </w:r>
      <w:r w:rsidR="00E06C1E" w:rsidRPr="00AA0C13">
        <w:rPr>
          <w:rFonts w:eastAsiaTheme="minorEastAsia" w:cstheme="minorHAnsi"/>
          <w:sz w:val="24"/>
          <w:szCs w:val="24"/>
          <w:lang w:val="en-US" w:eastAsia="it-IT"/>
        </w:rPr>
        <w:t xml:space="preserve">30% </w:t>
      </w:r>
      <w:r w:rsidR="009E76B6" w:rsidRPr="00AA0C13">
        <w:rPr>
          <w:rFonts w:eastAsiaTheme="minorEastAsia" w:cstheme="minorHAnsi"/>
          <w:sz w:val="24"/>
          <w:szCs w:val="24"/>
          <w:lang w:val="en-US" w:eastAsia="it-IT"/>
        </w:rPr>
        <w:t>H</w:t>
      </w:r>
      <w:r w:rsidR="009E76B6" w:rsidRPr="00AA0C13">
        <w:rPr>
          <w:rFonts w:eastAsiaTheme="minorEastAsia" w:cstheme="minorHAnsi"/>
          <w:sz w:val="24"/>
          <w:szCs w:val="24"/>
          <w:vertAlign w:val="subscript"/>
          <w:lang w:val="en-US" w:eastAsia="it-IT"/>
        </w:rPr>
        <w:t>2</w:t>
      </w:r>
      <w:r w:rsidR="009E76B6" w:rsidRPr="00AA0C13">
        <w:rPr>
          <w:rFonts w:eastAsiaTheme="minorEastAsia" w:cstheme="minorHAnsi"/>
          <w:sz w:val="24"/>
          <w:szCs w:val="24"/>
          <w:lang w:val="en-US" w:eastAsia="it-IT"/>
        </w:rPr>
        <w:t>O</w:t>
      </w:r>
      <w:r w:rsidR="009E76B6" w:rsidRPr="00AA0C13">
        <w:rPr>
          <w:rFonts w:eastAsiaTheme="minorEastAsia" w:cstheme="minorHAnsi"/>
          <w:sz w:val="24"/>
          <w:szCs w:val="24"/>
          <w:vertAlign w:val="subscript"/>
          <w:lang w:val="en-US" w:eastAsia="it-IT"/>
        </w:rPr>
        <w:t>2</w:t>
      </w:r>
      <w:r w:rsidR="009E76B6" w:rsidRPr="00AA0C13">
        <w:rPr>
          <w:rFonts w:eastAsiaTheme="minorEastAsia" w:cstheme="minorHAnsi"/>
          <w:sz w:val="24"/>
          <w:szCs w:val="24"/>
          <w:lang w:val="en-US" w:eastAsia="it-IT"/>
        </w:rPr>
        <w:t xml:space="preserve"> </w:t>
      </w:r>
      <w:r w:rsidR="003504A8" w:rsidRPr="00AA0C13">
        <w:rPr>
          <w:rFonts w:eastAsia="ArialUnicodeMS" w:cstheme="minorHAnsi"/>
          <w:sz w:val="24"/>
          <w:szCs w:val="24"/>
          <w:lang w:val="en-US"/>
        </w:rPr>
        <w:t>in 195 mL</w:t>
      </w:r>
      <w:r w:rsidR="00FB1FFC" w:rsidRPr="00AA0C13">
        <w:rPr>
          <w:rFonts w:eastAsia="ArialUnicodeMS" w:cstheme="minorHAnsi"/>
          <w:sz w:val="24"/>
          <w:szCs w:val="24"/>
          <w:lang w:val="en-US"/>
        </w:rPr>
        <w:t xml:space="preserve"> </w:t>
      </w:r>
      <w:r w:rsidR="00E06C1E">
        <w:rPr>
          <w:rFonts w:eastAsia="ArialUnicodeMS" w:cstheme="minorHAnsi"/>
          <w:sz w:val="24"/>
          <w:szCs w:val="24"/>
          <w:lang w:val="en-US"/>
        </w:rPr>
        <w:t xml:space="preserve">of </w:t>
      </w:r>
      <w:r w:rsidR="00124DEC" w:rsidRPr="00AA0C13">
        <w:rPr>
          <w:rFonts w:cstheme="minorHAnsi"/>
          <w:color w:val="000000"/>
          <w:sz w:val="24"/>
          <w:szCs w:val="24"/>
          <w:lang w:val="en-US"/>
        </w:rPr>
        <w:t>dH</w:t>
      </w:r>
      <w:r w:rsidR="00124DEC" w:rsidRPr="00AA0C13">
        <w:rPr>
          <w:rFonts w:cstheme="minorHAnsi"/>
          <w:color w:val="000000"/>
          <w:sz w:val="24"/>
          <w:szCs w:val="24"/>
          <w:vertAlign w:val="subscript"/>
          <w:lang w:val="en-US"/>
        </w:rPr>
        <w:t>2</w:t>
      </w:r>
      <w:r w:rsidR="00124DEC" w:rsidRPr="00AA0C13">
        <w:rPr>
          <w:rFonts w:cstheme="minorHAnsi"/>
          <w:color w:val="000000"/>
          <w:sz w:val="24"/>
          <w:szCs w:val="24"/>
          <w:lang w:val="en-US"/>
        </w:rPr>
        <w:t>O</w:t>
      </w:r>
      <w:r w:rsidR="001B753D" w:rsidRPr="00AA0C13">
        <w:rPr>
          <w:rFonts w:cstheme="minorHAnsi"/>
          <w:color w:val="000000"/>
          <w:sz w:val="24"/>
          <w:szCs w:val="24"/>
          <w:lang w:val="en-US"/>
        </w:rPr>
        <w:t>.</w:t>
      </w:r>
      <w:r w:rsidR="00124DEC" w:rsidRPr="00AA0C13" w:rsidDel="00124DEC">
        <w:rPr>
          <w:rFonts w:eastAsia="ArialUnicodeMS" w:cstheme="minorHAnsi"/>
          <w:sz w:val="24"/>
          <w:szCs w:val="24"/>
          <w:lang w:val="en-US"/>
        </w:rPr>
        <w:t xml:space="preserve"> </w:t>
      </w:r>
    </w:p>
    <w:p w:rsidR="002E7764" w:rsidRPr="00AA0C13" w:rsidRDefault="002E7764" w:rsidP="0004546A">
      <w:pPr>
        <w:pStyle w:val="ListParagraph"/>
        <w:spacing w:after="0" w:line="240" w:lineRule="auto"/>
        <w:ind w:left="0"/>
        <w:jc w:val="both"/>
        <w:rPr>
          <w:rFonts w:eastAsia="ArialUnicodeMS" w:cstheme="minorHAnsi"/>
          <w:sz w:val="24"/>
          <w:szCs w:val="24"/>
          <w:lang w:val="en-US"/>
        </w:rPr>
      </w:pPr>
    </w:p>
    <w:p w:rsidR="002E7764"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cstheme="minorHAnsi"/>
          <w:sz w:val="24"/>
          <w:szCs w:val="24"/>
          <w:lang w:val="en-US"/>
        </w:rPr>
        <w:t xml:space="preserve">NOTE: </w:t>
      </w:r>
      <w:r w:rsidR="00096712" w:rsidRPr="00AA0C13">
        <w:rPr>
          <w:rFonts w:cstheme="minorHAnsi"/>
          <w:color w:val="222222"/>
          <w:sz w:val="24"/>
          <w:szCs w:val="24"/>
          <w:lang w:val="en-US"/>
        </w:rPr>
        <w:t>E</w:t>
      </w:r>
      <w:r w:rsidR="00096712" w:rsidRPr="00AA0C13">
        <w:rPr>
          <w:rFonts w:cstheme="minorHAnsi"/>
          <w:sz w:val="24"/>
          <w:szCs w:val="24"/>
          <w:lang w:val="en-US"/>
        </w:rPr>
        <w:t xml:space="preserve">ndogenous enzymes can react with IHC reagents </w:t>
      </w:r>
      <w:r w:rsidR="00E06C1E">
        <w:rPr>
          <w:rFonts w:cstheme="minorHAnsi"/>
          <w:sz w:val="24"/>
          <w:szCs w:val="24"/>
          <w:lang w:val="en-US"/>
        </w:rPr>
        <w:t>and yield</w:t>
      </w:r>
      <w:r w:rsidR="00096712" w:rsidRPr="00AA0C13">
        <w:rPr>
          <w:rFonts w:cstheme="minorHAnsi"/>
          <w:sz w:val="24"/>
          <w:szCs w:val="24"/>
          <w:lang w:val="en-US"/>
        </w:rPr>
        <w:t xml:space="preserve"> false positive results. Moreover, highly vascularized tissues express many endogenous </w:t>
      </w:r>
      <w:proofErr w:type="gramStart"/>
      <w:r w:rsidR="00096712" w:rsidRPr="00AA0C13">
        <w:rPr>
          <w:rFonts w:cstheme="minorHAnsi"/>
          <w:sz w:val="24"/>
          <w:szCs w:val="24"/>
          <w:lang w:val="en-US"/>
        </w:rPr>
        <w:t>peroxidase</w:t>
      </w:r>
      <w:proofErr w:type="gramEnd"/>
      <w:r w:rsidR="00E06C1E">
        <w:rPr>
          <w:rFonts w:cstheme="minorHAnsi"/>
          <w:sz w:val="24"/>
          <w:szCs w:val="24"/>
          <w:lang w:val="en-US"/>
        </w:rPr>
        <w:t>,</w:t>
      </w:r>
      <w:r w:rsidR="00096712" w:rsidRPr="00AA0C13">
        <w:rPr>
          <w:rFonts w:cstheme="minorHAnsi"/>
          <w:sz w:val="24"/>
          <w:szCs w:val="24"/>
          <w:lang w:val="en-US"/>
        </w:rPr>
        <w:t xml:space="preserve"> which can lead to intense </w:t>
      </w:r>
      <w:r w:rsidR="00E06C1E">
        <w:rPr>
          <w:rFonts w:cstheme="minorHAnsi"/>
          <w:sz w:val="24"/>
          <w:szCs w:val="24"/>
          <w:lang w:val="en-US"/>
        </w:rPr>
        <w:t>nonspecific</w:t>
      </w:r>
      <w:r w:rsidR="00096712" w:rsidRPr="00AA0C13">
        <w:rPr>
          <w:rFonts w:cstheme="minorHAnsi"/>
          <w:sz w:val="24"/>
          <w:szCs w:val="24"/>
          <w:lang w:val="en-US"/>
        </w:rPr>
        <w:t xml:space="preserve"> staining and background levels. T</w:t>
      </w:r>
      <w:r w:rsidR="002E7764" w:rsidRPr="00AA0C13">
        <w:rPr>
          <w:rFonts w:cstheme="minorHAnsi"/>
          <w:sz w:val="24"/>
          <w:szCs w:val="24"/>
          <w:lang w:val="en-US"/>
        </w:rPr>
        <w:t>reat</w:t>
      </w:r>
      <w:r w:rsidR="00096712" w:rsidRPr="00AA0C13">
        <w:rPr>
          <w:rFonts w:cstheme="minorHAnsi"/>
          <w:sz w:val="24"/>
          <w:szCs w:val="24"/>
          <w:lang w:val="en-US"/>
        </w:rPr>
        <w:t>ment</w:t>
      </w:r>
      <w:r w:rsidR="002E7764" w:rsidRPr="00AA0C13">
        <w:rPr>
          <w:rFonts w:cstheme="minorHAnsi"/>
          <w:sz w:val="24"/>
          <w:szCs w:val="24"/>
          <w:lang w:val="en-US"/>
        </w:rPr>
        <w:t xml:space="preserve"> with 0.75% H</w:t>
      </w:r>
      <w:r w:rsidR="002E7764" w:rsidRPr="00AA0C13">
        <w:rPr>
          <w:rFonts w:eastAsia="ArialUnicodeMS" w:cstheme="minorHAnsi"/>
          <w:sz w:val="24"/>
          <w:szCs w:val="24"/>
          <w:lang w:val="en-US"/>
        </w:rPr>
        <w:t>₂</w:t>
      </w:r>
      <w:r w:rsidR="002E7764" w:rsidRPr="00AA0C13">
        <w:rPr>
          <w:rFonts w:cstheme="minorHAnsi"/>
          <w:sz w:val="24"/>
          <w:szCs w:val="24"/>
          <w:lang w:val="en-US"/>
        </w:rPr>
        <w:t>O</w:t>
      </w:r>
      <w:r w:rsidR="002E7764" w:rsidRPr="00AA0C13">
        <w:rPr>
          <w:rFonts w:eastAsia="ArialUnicodeMS" w:cstheme="minorHAnsi"/>
          <w:sz w:val="24"/>
          <w:szCs w:val="24"/>
          <w:lang w:val="en-US"/>
        </w:rPr>
        <w:t>₂</w:t>
      </w:r>
      <w:r w:rsidR="002E7764" w:rsidRPr="00AA0C13">
        <w:rPr>
          <w:rFonts w:eastAsia="Times New Roman" w:cstheme="minorHAnsi"/>
          <w:sz w:val="24"/>
          <w:szCs w:val="24"/>
          <w:lang w:val="en-US" w:eastAsia="it-IT"/>
        </w:rPr>
        <w:t xml:space="preserve"> </w:t>
      </w:r>
      <w:r w:rsidR="002E7764" w:rsidRPr="00AA0C13">
        <w:rPr>
          <w:rFonts w:cstheme="minorHAnsi"/>
          <w:sz w:val="24"/>
          <w:szCs w:val="24"/>
          <w:lang w:val="en-US"/>
        </w:rPr>
        <w:t>quench</w:t>
      </w:r>
      <w:r w:rsidR="00E06C1E">
        <w:rPr>
          <w:rFonts w:cstheme="minorHAnsi"/>
          <w:sz w:val="24"/>
          <w:szCs w:val="24"/>
          <w:lang w:val="en-US"/>
        </w:rPr>
        <w:t>es</w:t>
      </w:r>
      <w:r w:rsidR="002E7764" w:rsidRPr="00AA0C13">
        <w:rPr>
          <w:rFonts w:cstheme="minorHAnsi"/>
          <w:sz w:val="24"/>
          <w:szCs w:val="24"/>
          <w:lang w:val="en-US"/>
        </w:rPr>
        <w:t xml:space="preserve"> endogenous peroxidase and significantly reduce</w:t>
      </w:r>
      <w:r w:rsidR="00E06C1E">
        <w:rPr>
          <w:rFonts w:cstheme="minorHAnsi"/>
          <w:sz w:val="24"/>
          <w:szCs w:val="24"/>
          <w:lang w:val="en-US"/>
        </w:rPr>
        <w:t>s</w:t>
      </w:r>
      <w:r w:rsidR="002E7764" w:rsidRPr="00AA0C13">
        <w:rPr>
          <w:rFonts w:cstheme="minorHAnsi"/>
          <w:sz w:val="24"/>
          <w:szCs w:val="24"/>
          <w:lang w:val="en-US"/>
        </w:rPr>
        <w:t xml:space="preserve"> the </w:t>
      </w:r>
      <w:r w:rsidR="00E06C1E">
        <w:rPr>
          <w:rFonts w:cstheme="minorHAnsi"/>
          <w:sz w:val="24"/>
          <w:szCs w:val="24"/>
          <w:lang w:val="en-US"/>
        </w:rPr>
        <w:t>nonspecific</w:t>
      </w:r>
      <w:r w:rsidR="002E7764" w:rsidRPr="00AA0C13">
        <w:rPr>
          <w:rFonts w:cstheme="minorHAnsi"/>
          <w:sz w:val="24"/>
          <w:szCs w:val="24"/>
          <w:lang w:val="en-US"/>
        </w:rPr>
        <w:t xml:space="preserve"> background.</w:t>
      </w:r>
      <w:r w:rsidR="002E7764" w:rsidRPr="00AA0C13">
        <w:rPr>
          <w:rFonts w:eastAsiaTheme="minorEastAsia" w:cstheme="minorHAnsi"/>
          <w:b/>
          <w:sz w:val="24"/>
          <w:szCs w:val="24"/>
          <w:lang w:val="en-US" w:eastAsia="it-IT"/>
        </w:rPr>
        <w:t xml:space="preserve"> </w:t>
      </w:r>
    </w:p>
    <w:p w:rsidR="005E3406" w:rsidRPr="00AA0C13" w:rsidRDefault="005E3406" w:rsidP="0004546A">
      <w:pPr>
        <w:autoSpaceDE w:val="0"/>
        <w:autoSpaceDN w:val="0"/>
        <w:adjustRightInd w:val="0"/>
        <w:spacing w:after="0" w:line="240" w:lineRule="auto"/>
        <w:jc w:val="both"/>
        <w:rPr>
          <w:rFonts w:cstheme="minorHAnsi"/>
          <w:sz w:val="24"/>
          <w:szCs w:val="24"/>
          <w:lang w:val="en-US"/>
        </w:rPr>
      </w:pPr>
    </w:p>
    <w:p w:rsidR="00A00C9F" w:rsidRPr="00AA0C13" w:rsidRDefault="009E76B6" w:rsidP="0004546A">
      <w:pPr>
        <w:pStyle w:val="ListParagraph"/>
        <w:numPr>
          <w:ilvl w:val="1"/>
          <w:numId w:val="34"/>
        </w:numPr>
        <w:autoSpaceDE w:val="0"/>
        <w:autoSpaceDN w:val="0"/>
        <w:adjustRightInd w:val="0"/>
        <w:spacing w:after="0" w:line="240" w:lineRule="auto"/>
        <w:jc w:val="both"/>
        <w:rPr>
          <w:rFonts w:eastAsiaTheme="minorEastAsia" w:cstheme="minorHAnsi"/>
          <w:b/>
          <w:sz w:val="24"/>
          <w:szCs w:val="24"/>
          <w:lang w:val="en-US" w:eastAsia="it-IT"/>
        </w:rPr>
      </w:pPr>
      <w:r w:rsidRPr="00AA0C13">
        <w:rPr>
          <w:rFonts w:cstheme="minorHAnsi"/>
          <w:b/>
          <w:sz w:val="24"/>
          <w:szCs w:val="24"/>
          <w:lang w:val="en-US"/>
        </w:rPr>
        <w:t xml:space="preserve">Blocking of </w:t>
      </w:r>
      <w:r w:rsidR="00E06C1E">
        <w:rPr>
          <w:rFonts w:cstheme="minorHAnsi"/>
          <w:b/>
          <w:sz w:val="24"/>
          <w:szCs w:val="24"/>
          <w:lang w:val="en-US"/>
        </w:rPr>
        <w:t>nonspecific</w:t>
      </w:r>
      <w:r w:rsidRPr="00AA0C13">
        <w:rPr>
          <w:rFonts w:eastAsia="ArialUnicodeMS" w:cstheme="minorHAnsi"/>
          <w:b/>
          <w:sz w:val="24"/>
          <w:szCs w:val="24"/>
          <w:lang w:val="en-US"/>
        </w:rPr>
        <w:t xml:space="preserve"> bindi</w:t>
      </w:r>
      <w:r w:rsidRPr="00AA0C13">
        <w:rPr>
          <w:rFonts w:eastAsiaTheme="minorEastAsia" w:cstheme="minorHAnsi"/>
          <w:b/>
          <w:sz w:val="24"/>
          <w:szCs w:val="24"/>
          <w:lang w:val="en-US" w:eastAsia="it-IT"/>
        </w:rPr>
        <w:t xml:space="preserve">ng sites and </w:t>
      </w:r>
      <w:r w:rsidR="00A23412" w:rsidRPr="00AA0C13">
        <w:rPr>
          <w:rFonts w:eastAsiaTheme="minorEastAsia" w:cstheme="minorHAnsi"/>
          <w:b/>
          <w:sz w:val="24"/>
          <w:szCs w:val="24"/>
          <w:lang w:val="en-US" w:eastAsia="it-IT"/>
        </w:rPr>
        <w:t xml:space="preserve">tissue </w:t>
      </w:r>
      <w:r w:rsidRPr="00AA0C13">
        <w:rPr>
          <w:rFonts w:eastAsiaTheme="minorEastAsia" w:cstheme="minorHAnsi"/>
          <w:b/>
          <w:sz w:val="24"/>
          <w:szCs w:val="24"/>
          <w:lang w:val="en-US" w:eastAsia="it-IT"/>
        </w:rPr>
        <w:t>permeabilization</w:t>
      </w:r>
    </w:p>
    <w:p w:rsidR="003367CB" w:rsidRPr="00AA0C13" w:rsidRDefault="003367CB" w:rsidP="0004546A">
      <w:pPr>
        <w:pStyle w:val="ListParagraph"/>
        <w:autoSpaceDE w:val="0"/>
        <w:autoSpaceDN w:val="0"/>
        <w:adjustRightInd w:val="0"/>
        <w:spacing w:after="0" w:line="240" w:lineRule="auto"/>
        <w:ind w:left="764"/>
        <w:jc w:val="both"/>
        <w:rPr>
          <w:rFonts w:eastAsia="ArialUnicodeMS" w:cstheme="minorHAnsi"/>
          <w:b/>
          <w:sz w:val="24"/>
          <w:szCs w:val="24"/>
          <w:lang w:val="en-US"/>
        </w:rPr>
      </w:pPr>
    </w:p>
    <w:p w:rsidR="00A00C9F" w:rsidRPr="00AA0C13" w:rsidRDefault="009E76B6" w:rsidP="0004546A">
      <w:pPr>
        <w:pStyle w:val="ListParagraph"/>
        <w:numPr>
          <w:ilvl w:val="2"/>
          <w:numId w:val="34"/>
        </w:numPr>
        <w:spacing w:after="0" w:line="240" w:lineRule="auto"/>
        <w:ind w:right="33"/>
        <w:jc w:val="both"/>
        <w:rPr>
          <w:rFonts w:eastAsiaTheme="minorEastAsia" w:cstheme="minorHAnsi"/>
          <w:sz w:val="24"/>
          <w:szCs w:val="24"/>
          <w:lang w:val="en-US"/>
        </w:rPr>
      </w:pPr>
      <w:r w:rsidRPr="00AA0C13">
        <w:rPr>
          <w:rFonts w:cstheme="minorHAnsi"/>
          <w:sz w:val="24"/>
          <w:szCs w:val="24"/>
          <w:lang w:val="en-US"/>
        </w:rPr>
        <w:t>Incubate the tissue sections with the TBS</w:t>
      </w:r>
      <w:r w:rsidR="001C2F4F">
        <w:rPr>
          <w:rFonts w:cstheme="minorHAnsi"/>
          <w:sz w:val="24"/>
          <w:szCs w:val="24"/>
          <w:lang w:val="en-US"/>
        </w:rPr>
        <w:t xml:space="preserve">/0.4% </w:t>
      </w:r>
      <w:r w:rsidRPr="00AA0C13">
        <w:rPr>
          <w:rFonts w:cstheme="minorHAnsi"/>
          <w:sz w:val="24"/>
          <w:szCs w:val="24"/>
          <w:lang w:val="en-US"/>
        </w:rPr>
        <w:t>Triton</w:t>
      </w:r>
      <w:r w:rsidR="001C2F4F">
        <w:rPr>
          <w:rFonts w:cstheme="minorHAnsi"/>
          <w:sz w:val="24"/>
          <w:szCs w:val="24"/>
          <w:lang w:val="en-US"/>
        </w:rPr>
        <w:t xml:space="preserve"> </w:t>
      </w:r>
      <w:r w:rsidR="00A57EED" w:rsidRPr="00AA0C13">
        <w:rPr>
          <w:rFonts w:cstheme="minorHAnsi"/>
          <w:sz w:val="24"/>
          <w:szCs w:val="24"/>
          <w:lang w:val="en-US"/>
        </w:rPr>
        <w:t xml:space="preserve">(TBS-T) </w:t>
      </w:r>
      <w:r w:rsidRPr="00AA0C13">
        <w:rPr>
          <w:rFonts w:cstheme="minorHAnsi"/>
          <w:sz w:val="24"/>
          <w:szCs w:val="24"/>
          <w:lang w:val="en-US"/>
        </w:rPr>
        <w:t xml:space="preserve">blocking buffer, containing the primary antiserum </w:t>
      </w:r>
      <w:r w:rsidRPr="00AA0C13">
        <w:rPr>
          <w:rFonts w:cstheme="minorHAnsi"/>
          <w:color w:val="000000"/>
          <w:sz w:val="24"/>
          <w:szCs w:val="24"/>
          <w:lang w:val="en-US"/>
        </w:rPr>
        <w:t>(NRS),</w:t>
      </w:r>
      <w:r w:rsidRPr="00AA0C13">
        <w:rPr>
          <w:rFonts w:cstheme="minorHAnsi"/>
          <w:sz w:val="24"/>
          <w:szCs w:val="24"/>
          <w:lang w:val="en-US"/>
        </w:rPr>
        <w:t xml:space="preserve"> for 30 min at RT to block </w:t>
      </w:r>
      <w:r w:rsidR="00E06C1E">
        <w:rPr>
          <w:rFonts w:cstheme="minorHAnsi"/>
          <w:sz w:val="24"/>
          <w:szCs w:val="24"/>
          <w:lang w:val="en-US"/>
        </w:rPr>
        <w:t>nonspecific</w:t>
      </w:r>
      <w:r w:rsidRPr="00AA0C13">
        <w:rPr>
          <w:rFonts w:cstheme="minorHAnsi"/>
          <w:sz w:val="24"/>
          <w:szCs w:val="24"/>
          <w:lang w:val="en-US"/>
        </w:rPr>
        <w:t xml:space="preserve"> binding sites.</w:t>
      </w:r>
    </w:p>
    <w:p w:rsidR="00253CA2" w:rsidRPr="00AA0C13" w:rsidRDefault="00253CA2" w:rsidP="0004546A">
      <w:pPr>
        <w:pStyle w:val="ListParagraph"/>
        <w:spacing w:after="0" w:line="240" w:lineRule="auto"/>
        <w:ind w:left="1146" w:right="33"/>
        <w:jc w:val="both"/>
        <w:rPr>
          <w:rFonts w:eastAsiaTheme="minorEastAsia" w:cstheme="minorHAnsi"/>
          <w:sz w:val="24"/>
          <w:szCs w:val="24"/>
          <w:lang w:val="en-US"/>
        </w:rPr>
      </w:pPr>
    </w:p>
    <w:p w:rsidR="00253CA2" w:rsidRPr="00AA0C13" w:rsidRDefault="00F96549" w:rsidP="0004546A">
      <w:pPr>
        <w:pStyle w:val="ListParagraph"/>
        <w:numPr>
          <w:ilvl w:val="3"/>
          <w:numId w:val="34"/>
        </w:numPr>
        <w:spacing w:after="0" w:line="240" w:lineRule="auto"/>
        <w:ind w:right="33"/>
        <w:jc w:val="both"/>
        <w:rPr>
          <w:rFonts w:eastAsiaTheme="minorEastAsia" w:cstheme="minorHAnsi"/>
          <w:sz w:val="24"/>
          <w:szCs w:val="24"/>
          <w:lang w:val="en-US"/>
        </w:rPr>
      </w:pPr>
      <w:r w:rsidRPr="00AA0C13">
        <w:rPr>
          <w:rFonts w:eastAsiaTheme="minorEastAsia" w:cstheme="minorHAnsi"/>
          <w:sz w:val="24"/>
          <w:szCs w:val="24"/>
          <w:lang w:val="en-US"/>
        </w:rPr>
        <w:t xml:space="preserve">Prepare </w:t>
      </w:r>
      <w:r w:rsidR="001C2F4F">
        <w:rPr>
          <w:rFonts w:eastAsiaTheme="minorEastAsia" w:cstheme="minorHAnsi"/>
          <w:sz w:val="24"/>
          <w:szCs w:val="24"/>
          <w:lang w:val="en-US"/>
        </w:rPr>
        <w:t xml:space="preserve">0.4% </w:t>
      </w:r>
      <w:r w:rsidR="00DE45EC" w:rsidRPr="00AA0C13">
        <w:rPr>
          <w:rFonts w:eastAsiaTheme="minorEastAsia" w:cstheme="minorHAnsi"/>
          <w:sz w:val="24"/>
          <w:szCs w:val="24"/>
          <w:lang w:val="en-US"/>
        </w:rPr>
        <w:t>Triton</w:t>
      </w:r>
      <w:r w:rsidR="001C2F4F">
        <w:rPr>
          <w:rFonts w:eastAsiaTheme="minorEastAsia" w:cstheme="minorHAnsi"/>
          <w:sz w:val="24"/>
          <w:szCs w:val="24"/>
          <w:lang w:val="en-US"/>
        </w:rPr>
        <w:t xml:space="preserve"> by</w:t>
      </w:r>
      <w:r w:rsidR="00DE45EC" w:rsidRPr="00AA0C13">
        <w:rPr>
          <w:rFonts w:eastAsiaTheme="minorEastAsia" w:cstheme="minorHAnsi"/>
          <w:sz w:val="24"/>
          <w:szCs w:val="24"/>
          <w:lang w:val="en-US"/>
        </w:rPr>
        <w:t xml:space="preserve"> dissolving</w:t>
      </w:r>
      <w:r w:rsidR="000C492B" w:rsidRPr="00AA0C13">
        <w:rPr>
          <w:rFonts w:eastAsiaTheme="minorEastAsia" w:cstheme="minorHAnsi"/>
          <w:sz w:val="24"/>
          <w:szCs w:val="24"/>
          <w:lang w:val="en-US"/>
        </w:rPr>
        <w:t xml:space="preserve"> 0.</w:t>
      </w:r>
      <w:r w:rsidR="00F301C3" w:rsidRPr="00AA0C13">
        <w:rPr>
          <w:rFonts w:eastAsiaTheme="minorEastAsia" w:cstheme="minorHAnsi"/>
          <w:sz w:val="24"/>
          <w:szCs w:val="24"/>
          <w:lang w:val="en-US"/>
        </w:rPr>
        <w:t>4</w:t>
      </w:r>
      <w:r w:rsidR="00000957" w:rsidRPr="00AA0C13">
        <w:rPr>
          <w:rFonts w:eastAsiaTheme="minorEastAsia" w:cstheme="minorHAnsi"/>
          <w:sz w:val="24"/>
          <w:szCs w:val="24"/>
          <w:lang w:val="en-US"/>
        </w:rPr>
        <w:t xml:space="preserve"> </w:t>
      </w:r>
      <w:r w:rsidR="003504A8" w:rsidRPr="00AA0C13">
        <w:rPr>
          <w:rFonts w:eastAsiaTheme="minorEastAsia" w:cstheme="minorHAnsi"/>
          <w:sz w:val="24"/>
          <w:szCs w:val="24"/>
          <w:lang w:val="en-US"/>
        </w:rPr>
        <w:t>mL</w:t>
      </w:r>
      <w:r w:rsidR="001C2F4F">
        <w:rPr>
          <w:rFonts w:eastAsiaTheme="minorEastAsia" w:cstheme="minorHAnsi"/>
          <w:sz w:val="24"/>
          <w:szCs w:val="24"/>
          <w:lang w:val="en-US"/>
        </w:rPr>
        <w:t xml:space="preserve"> of</w:t>
      </w:r>
      <w:r w:rsidR="00F301C3" w:rsidRPr="00AA0C13">
        <w:rPr>
          <w:rFonts w:eastAsiaTheme="minorEastAsia" w:cstheme="minorHAnsi"/>
          <w:sz w:val="24"/>
          <w:szCs w:val="24"/>
          <w:lang w:val="en-US"/>
        </w:rPr>
        <w:t xml:space="preserve"> </w:t>
      </w:r>
      <w:r w:rsidR="00DE45EC" w:rsidRPr="00AA0C13">
        <w:rPr>
          <w:rFonts w:cstheme="minorHAnsi"/>
          <w:color w:val="000000"/>
          <w:sz w:val="24"/>
          <w:szCs w:val="24"/>
          <w:lang w:val="en-US"/>
        </w:rPr>
        <w:t xml:space="preserve">Triton X-100 </w:t>
      </w:r>
      <w:r w:rsidRPr="00AA0C13">
        <w:rPr>
          <w:rFonts w:eastAsiaTheme="minorEastAsia" w:cstheme="minorHAnsi"/>
          <w:sz w:val="24"/>
          <w:szCs w:val="24"/>
          <w:lang w:val="en-US"/>
        </w:rPr>
        <w:t xml:space="preserve">in </w:t>
      </w:r>
      <w:r w:rsidR="003504A8" w:rsidRPr="00AA0C13">
        <w:rPr>
          <w:rFonts w:eastAsiaTheme="minorEastAsia" w:cstheme="minorHAnsi"/>
          <w:sz w:val="24"/>
          <w:szCs w:val="24"/>
          <w:lang w:val="en-US"/>
        </w:rPr>
        <w:t>100 mL</w:t>
      </w:r>
      <w:r w:rsidR="00F301C3" w:rsidRPr="00AA0C13">
        <w:rPr>
          <w:rFonts w:eastAsiaTheme="minorEastAsia" w:cstheme="minorHAnsi"/>
          <w:sz w:val="24"/>
          <w:szCs w:val="24"/>
          <w:lang w:val="en-US"/>
        </w:rPr>
        <w:t xml:space="preserve"> of TBS</w:t>
      </w:r>
      <w:r w:rsidR="00E06C1E">
        <w:rPr>
          <w:rFonts w:eastAsiaTheme="minorEastAsia" w:cstheme="minorHAnsi"/>
          <w:sz w:val="24"/>
          <w:szCs w:val="24"/>
          <w:lang w:val="en-US"/>
        </w:rPr>
        <w:t>.</w:t>
      </w:r>
    </w:p>
    <w:p w:rsidR="000F5433" w:rsidRPr="00AA0C13" w:rsidRDefault="000F5433" w:rsidP="0004546A">
      <w:pPr>
        <w:pStyle w:val="ListParagraph"/>
        <w:spacing w:after="0" w:line="240" w:lineRule="auto"/>
        <w:ind w:left="0" w:right="33"/>
        <w:jc w:val="both"/>
        <w:rPr>
          <w:rFonts w:eastAsiaTheme="minorEastAsia" w:cstheme="minorHAnsi"/>
          <w:sz w:val="24"/>
          <w:szCs w:val="24"/>
          <w:lang w:val="en-US"/>
        </w:rPr>
      </w:pPr>
    </w:p>
    <w:p w:rsidR="00253CA2" w:rsidRPr="00AA0C13" w:rsidRDefault="00F96549" w:rsidP="0004546A">
      <w:pPr>
        <w:pStyle w:val="ListParagraph"/>
        <w:numPr>
          <w:ilvl w:val="3"/>
          <w:numId w:val="34"/>
        </w:numPr>
        <w:spacing w:after="0" w:line="240" w:lineRule="auto"/>
        <w:ind w:right="33"/>
        <w:jc w:val="both"/>
        <w:rPr>
          <w:rFonts w:eastAsiaTheme="minorEastAsia" w:cstheme="minorHAnsi"/>
          <w:sz w:val="24"/>
          <w:szCs w:val="24"/>
          <w:lang w:val="en-US"/>
        </w:rPr>
      </w:pPr>
      <w:r w:rsidRPr="00AA0C13">
        <w:rPr>
          <w:rFonts w:eastAsiaTheme="minorEastAsia" w:cstheme="minorHAnsi"/>
          <w:sz w:val="24"/>
          <w:szCs w:val="24"/>
          <w:lang w:val="en-US"/>
        </w:rPr>
        <w:t>Prepare the b</w:t>
      </w:r>
      <w:r w:rsidR="00DE45EC" w:rsidRPr="00AA0C13">
        <w:rPr>
          <w:rFonts w:eastAsiaTheme="minorEastAsia" w:cstheme="minorHAnsi"/>
          <w:sz w:val="24"/>
          <w:szCs w:val="24"/>
          <w:lang w:val="en-US"/>
        </w:rPr>
        <w:t xml:space="preserve">locking buffer </w:t>
      </w:r>
      <w:r w:rsidR="00DD3AAD" w:rsidRPr="00AA0C13">
        <w:rPr>
          <w:rFonts w:eastAsiaTheme="minorEastAsia" w:cstheme="minorHAnsi"/>
          <w:sz w:val="24"/>
          <w:szCs w:val="24"/>
          <w:lang w:val="en-US"/>
        </w:rPr>
        <w:t xml:space="preserve">TBS-T </w:t>
      </w:r>
      <w:r w:rsidR="007540BB" w:rsidRPr="00AA0C13">
        <w:rPr>
          <w:rFonts w:eastAsiaTheme="minorEastAsia" w:cstheme="minorHAnsi"/>
          <w:sz w:val="24"/>
          <w:szCs w:val="24"/>
          <w:lang w:val="en-US"/>
        </w:rPr>
        <w:t>solution</w:t>
      </w:r>
      <w:r w:rsidR="00F301C3" w:rsidRPr="00AA0C13">
        <w:rPr>
          <w:rFonts w:eastAsiaTheme="minorEastAsia" w:cstheme="minorHAnsi"/>
          <w:sz w:val="24"/>
          <w:szCs w:val="24"/>
          <w:lang w:val="en-US"/>
        </w:rPr>
        <w:t xml:space="preserve"> </w:t>
      </w:r>
      <w:r w:rsidR="001C2F4F">
        <w:rPr>
          <w:rFonts w:eastAsiaTheme="minorEastAsia" w:cstheme="minorHAnsi"/>
          <w:sz w:val="24"/>
          <w:szCs w:val="24"/>
          <w:lang w:val="en-US"/>
        </w:rPr>
        <w:t xml:space="preserve">by </w:t>
      </w:r>
      <w:r w:rsidR="00DE45EC" w:rsidRPr="00AA0C13">
        <w:rPr>
          <w:rFonts w:eastAsiaTheme="minorEastAsia" w:cstheme="minorHAnsi"/>
          <w:sz w:val="24"/>
          <w:szCs w:val="24"/>
          <w:lang w:val="en-US"/>
        </w:rPr>
        <w:t xml:space="preserve">dissolving </w:t>
      </w:r>
      <w:r w:rsidR="00DE45EC" w:rsidRPr="00AA0C13">
        <w:rPr>
          <w:rFonts w:cstheme="minorHAnsi"/>
          <w:sz w:val="24"/>
          <w:szCs w:val="24"/>
          <w:lang w:val="en-US"/>
        </w:rPr>
        <w:t>1% normal serum in TBS containing 0.4% Triton</w:t>
      </w:r>
      <w:r w:rsidR="00A23412" w:rsidRPr="00AA0C13">
        <w:rPr>
          <w:rFonts w:cstheme="minorHAnsi"/>
          <w:sz w:val="24"/>
          <w:szCs w:val="24"/>
          <w:lang w:val="en-US"/>
        </w:rPr>
        <w:t xml:space="preserve"> </w:t>
      </w:r>
      <w:r w:rsidR="00DE45EC" w:rsidRPr="00AA0C13">
        <w:rPr>
          <w:rFonts w:cstheme="minorHAnsi"/>
          <w:sz w:val="24"/>
          <w:szCs w:val="24"/>
          <w:lang w:val="en-US"/>
        </w:rPr>
        <w:t>X-100</w:t>
      </w:r>
      <w:r w:rsidR="003504A8" w:rsidRPr="00AA0C13">
        <w:rPr>
          <w:rFonts w:cstheme="minorHAnsi"/>
          <w:sz w:val="24"/>
          <w:szCs w:val="24"/>
          <w:lang w:val="en-US"/>
        </w:rPr>
        <w:t xml:space="preserve"> (1 mL</w:t>
      </w:r>
      <w:r w:rsidR="00A57EED" w:rsidRPr="00AA0C13">
        <w:rPr>
          <w:rFonts w:cstheme="minorHAnsi"/>
          <w:sz w:val="24"/>
          <w:szCs w:val="24"/>
          <w:lang w:val="en-US"/>
        </w:rPr>
        <w:t xml:space="preserve"> </w:t>
      </w:r>
      <w:r w:rsidR="00E06C1E">
        <w:rPr>
          <w:rFonts w:cstheme="minorHAnsi"/>
          <w:sz w:val="24"/>
          <w:szCs w:val="24"/>
          <w:lang w:val="en-US"/>
        </w:rPr>
        <w:t xml:space="preserve">of </w:t>
      </w:r>
      <w:r w:rsidR="00A57EED" w:rsidRPr="00AA0C13">
        <w:rPr>
          <w:rFonts w:cstheme="minorHAnsi"/>
          <w:sz w:val="24"/>
          <w:szCs w:val="24"/>
          <w:lang w:val="en-US"/>
        </w:rPr>
        <w:t>normal serum + 8.2</w:t>
      </w:r>
      <w:r w:rsidR="003504A8" w:rsidRPr="00AA0C13">
        <w:rPr>
          <w:rFonts w:cstheme="minorHAnsi"/>
          <w:sz w:val="24"/>
          <w:szCs w:val="24"/>
          <w:lang w:val="en-US"/>
        </w:rPr>
        <w:t xml:space="preserve"> </w:t>
      </w:r>
      <w:r w:rsidR="00A57EED" w:rsidRPr="00AA0C13">
        <w:rPr>
          <w:rFonts w:cstheme="minorHAnsi"/>
          <w:sz w:val="24"/>
          <w:szCs w:val="24"/>
          <w:lang w:val="en-US"/>
        </w:rPr>
        <w:t>m</w:t>
      </w:r>
      <w:r w:rsidR="003504A8" w:rsidRPr="00AA0C13">
        <w:rPr>
          <w:rFonts w:cstheme="minorHAnsi"/>
          <w:sz w:val="24"/>
          <w:szCs w:val="24"/>
          <w:lang w:val="en-US"/>
        </w:rPr>
        <w:t>L</w:t>
      </w:r>
      <w:r w:rsidR="00A57EED" w:rsidRPr="00AA0C13">
        <w:rPr>
          <w:rFonts w:cstheme="minorHAnsi"/>
          <w:sz w:val="24"/>
          <w:szCs w:val="24"/>
          <w:lang w:val="en-US"/>
        </w:rPr>
        <w:t xml:space="preserve"> </w:t>
      </w:r>
      <w:r w:rsidR="00E06C1E">
        <w:rPr>
          <w:rFonts w:cstheme="minorHAnsi"/>
          <w:sz w:val="24"/>
          <w:szCs w:val="24"/>
          <w:lang w:val="en-US"/>
        </w:rPr>
        <w:t xml:space="preserve">of </w:t>
      </w:r>
      <w:r w:rsidR="00A57EED" w:rsidRPr="00AA0C13">
        <w:rPr>
          <w:rFonts w:cstheme="minorHAnsi"/>
          <w:sz w:val="24"/>
          <w:szCs w:val="24"/>
          <w:lang w:val="en-US"/>
        </w:rPr>
        <w:t>TBS + 0.8</w:t>
      </w:r>
      <w:r w:rsidR="003504A8" w:rsidRPr="00AA0C13">
        <w:rPr>
          <w:rFonts w:cstheme="minorHAnsi"/>
          <w:sz w:val="24"/>
          <w:szCs w:val="24"/>
          <w:lang w:val="en-US"/>
        </w:rPr>
        <w:t xml:space="preserve"> </w:t>
      </w:r>
      <w:r w:rsidR="00A57EED" w:rsidRPr="00AA0C13">
        <w:rPr>
          <w:rFonts w:cstheme="minorHAnsi"/>
          <w:sz w:val="24"/>
          <w:szCs w:val="24"/>
          <w:lang w:val="en-US"/>
        </w:rPr>
        <w:t>m</w:t>
      </w:r>
      <w:r w:rsidR="003504A8" w:rsidRPr="00AA0C13">
        <w:rPr>
          <w:rFonts w:cstheme="minorHAnsi"/>
          <w:sz w:val="24"/>
          <w:szCs w:val="24"/>
          <w:lang w:val="en-US"/>
        </w:rPr>
        <w:t>L</w:t>
      </w:r>
      <w:r w:rsidR="00A57EED" w:rsidRPr="00AA0C13">
        <w:rPr>
          <w:rFonts w:cstheme="minorHAnsi"/>
          <w:sz w:val="24"/>
          <w:szCs w:val="24"/>
          <w:lang w:val="en-US"/>
        </w:rPr>
        <w:t xml:space="preserve"> </w:t>
      </w:r>
      <w:r w:rsidR="00E06C1E">
        <w:rPr>
          <w:rFonts w:cstheme="minorHAnsi"/>
          <w:sz w:val="24"/>
          <w:szCs w:val="24"/>
          <w:lang w:val="en-US"/>
        </w:rPr>
        <w:t xml:space="preserve">of </w:t>
      </w:r>
      <w:r w:rsidR="001C2F4F">
        <w:rPr>
          <w:rFonts w:cstheme="minorHAnsi"/>
          <w:sz w:val="24"/>
          <w:szCs w:val="24"/>
          <w:lang w:val="en-US"/>
        </w:rPr>
        <w:t xml:space="preserve">0.48 </w:t>
      </w:r>
      <w:r w:rsidR="00A57EED" w:rsidRPr="00AA0C13">
        <w:rPr>
          <w:rFonts w:cstheme="minorHAnsi"/>
          <w:sz w:val="24"/>
          <w:szCs w:val="24"/>
          <w:lang w:val="en-US"/>
        </w:rPr>
        <w:t>Triton</w:t>
      </w:r>
      <w:r w:rsidR="001C2F4F">
        <w:rPr>
          <w:rFonts w:cstheme="minorHAnsi"/>
          <w:sz w:val="24"/>
          <w:szCs w:val="24"/>
          <w:lang w:val="en-US"/>
        </w:rPr>
        <w:t xml:space="preserve"> </w:t>
      </w:r>
      <w:r w:rsidR="00A57EED" w:rsidRPr="00AA0C13">
        <w:rPr>
          <w:rFonts w:cstheme="minorHAnsi"/>
          <w:sz w:val="24"/>
          <w:szCs w:val="24"/>
          <w:lang w:val="en-US"/>
        </w:rPr>
        <w:t>X-100</w:t>
      </w:r>
      <w:r w:rsidR="001C2F4F">
        <w:rPr>
          <w:rFonts w:cstheme="minorHAnsi"/>
          <w:sz w:val="24"/>
          <w:szCs w:val="24"/>
          <w:lang w:val="en-US"/>
        </w:rPr>
        <w:t>)</w:t>
      </w:r>
      <w:r w:rsidR="00000957" w:rsidRPr="00AA0C13">
        <w:rPr>
          <w:rFonts w:cstheme="minorHAnsi"/>
          <w:sz w:val="24"/>
          <w:szCs w:val="24"/>
          <w:lang w:val="en-US"/>
        </w:rPr>
        <w:t>.</w:t>
      </w:r>
    </w:p>
    <w:p w:rsidR="002E7764" w:rsidRPr="00AA0C13" w:rsidRDefault="002E7764" w:rsidP="0004546A">
      <w:pPr>
        <w:pStyle w:val="ListParagraph"/>
        <w:jc w:val="both"/>
        <w:rPr>
          <w:rFonts w:eastAsiaTheme="minorEastAsia" w:cstheme="minorHAnsi"/>
          <w:sz w:val="24"/>
          <w:szCs w:val="24"/>
          <w:lang w:val="en-US"/>
        </w:rPr>
      </w:pPr>
    </w:p>
    <w:p w:rsidR="002E7764"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eastAsiaTheme="minorEastAsia" w:cstheme="minorHAnsi"/>
          <w:sz w:val="24"/>
          <w:szCs w:val="24"/>
          <w:lang w:val="en-US" w:eastAsia="it-IT"/>
        </w:rPr>
        <w:t xml:space="preserve">NOTE: </w:t>
      </w:r>
      <w:r w:rsidR="002E7764" w:rsidRPr="00AA0C13">
        <w:rPr>
          <w:rFonts w:eastAsiaTheme="minorEastAsia" w:cstheme="minorHAnsi"/>
          <w:sz w:val="24"/>
          <w:szCs w:val="24"/>
          <w:lang w:val="en-US" w:eastAsia="it-IT"/>
        </w:rPr>
        <w:t>Select the species of the animal serum depending on the host of the secondary antibody (e.g.</w:t>
      </w:r>
      <w:r w:rsidR="00E06C1E">
        <w:rPr>
          <w:rFonts w:eastAsiaTheme="minorEastAsia" w:cstheme="minorHAnsi"/>
          <w:sz w:val="24"/>
          <w:szCs w:val="24"/>
          <w:lang w:val="en-US" w:eastAsia="it-IT"/>
        </w:rPr>
        <w:t>,</w:t>
      </w:r>
      <w:r w:rsidR="002E7764" w:rsidRPr="00AA0C13">
        <w:rPr>
          <w:rFonts w:eastAsiaTheme="minorEastAsia" w:cstheme="minorHAnsi"/>
          <w:sz w:val="24"/>
          <w:szCs w:val="24"/>
          <w:lang w:val="en-US" w:eastAsia="it-IT"/>
        </w:rPr>
        <w:t xml:space="preserve"> when using a goat anti-rabbit secondary antibody, use </w:t>
      </w:r>
      <w:r w:rsidR="00E06C1E">
        <w:rPr>
          <w:rFonts w:eastAsiaTheme="minorEastAsia" w:cstheme="minorHAnsi"/>
          <w:sz w:val="24"/>
          <w:szCs w:val="24"/>
          <w:lang w:val="en-US" w:eastAsia="it-IT"/>
        </w:rPr>
        <w:t>n</w:t>
      </w:r>
      <w:r w:rsidR="002E7764" w:rsidRPr="00AA0C13">
        <w:rPr>
          <w:rFonts w:eastAsiaTheme="minorEastAsia" w:cstheme="minorHAnsi"/>
          <w:sz w:val="24"/>
          <w:szCs w:val="24"/>
          <w:lang w:val="en-US" w:eastAsia="it-IT"/>
        </w:rPr>
        <w:t xml:space="preserve">ormal goat serum). </w:t>
      </w:r>
    </w:p>
    <w:p w:rsidR="00A00C9F" w:rsidRPr="00AA0C13" w:rsidRDefault="00A00C9F" w:rsidP="0004546A">
      <w:pPr>
        <w:spacing w:after="0" w:line="240" w:lineRule="auto"/>
        <w:ind w:right="33"/>
        <w:jc w:val="both"/>
        <w:rPr>
          <w:rFonts w:eastAsiaTheme="minorEastAsia" w:cstheme="minorHAnsi"/>
          <w:sz w:val="24"/>
          <w:szCs w:val="24"/>
          <w:lang w:val="en-US"/>
        </w:rPr>
      </w:pPr>
    </w:p>
    <w:p w:rsidR="00A00C9F" w:rsidRPr="00AA0C13" w:rsidRDefault="00A126BE" w:rsidP="0004546A">
      <w:pPr>
        <w:pStyle w:val="ListParagraph"/>
        <w:numPr>
          <w:ilvl w:val="1"/>
          <w:numId w:val="34"/>
        </w:numPr>
        <w:spacing w:after="0" w:line="240" w:lineRule="auto"/>
        <w:ind w:right="33"/>
        <w:jc w:val="both"/>
        <w:rPr>
          <w:rFonts w:eastAsiaTheme="minorEastAsia" w:cstheme="minorHAnsi"/>
          <w:b/>
          <w:sz w:val="24"/>
          <w:szCs w:val="24"/>
          <w:lang w:val="en-US"/>
        </w:rPr>
      </w:pPr>
      <w:r w:rsidRPr="00AA0C13">
        <w:rPr>
          <w:rFonts w:eastAsiaTheme="minorEastAsia" w:cstheme="minorHAnsi"/>
          <w:b/>
          <w:sz w:val="24"/>
          <w:szCs w:val="24"/>
          <w:lang w:val="en-US"/>
        </w:rPr>
        <w:t>T</w:t>
      </w:r>
      <w:r w:rsidR="009E76B6" w:rsidRPr="00AA0C13">
        <w:rPr>
          <w:rFonts w:eastAsiaTheme="minorEastAsia" w:cstheme="minorHAnsi"/>
          <w:b/>
          <w:sz w:val="24"/>
          <w:szCs w:val="24"/>
          <w:lang w:val="en-US"/>
        </w:rPr>
        <w:t>issue incubation with primary antibody</w:t>
      </w:r>
    </w:p>
    <w:p w:rsidR="00A00C9F" w:rsidRPr="00AA0C13" w:rsidRDefault="00A00C9F" w:rsidP="0004546A">
      <w:pPr>
        <w:pStyle w:val="ListParagraph"/>
        <w:spacing w:after="0" w:line="240" w:lineRule="auto"/>
        <w:ind w:left="1897" w:right="33"/>
        <w:jc w:val="both"/>
        <w:rPr>
          <w:rFonts w:eastAsiaTheme="minorEastAsia" w:cstheme="minorHAnsi"/>
          <w:sz w:val="24"/>
          <w:szCs w:val="24"/>
          <w:lang w:val="en-US"/>
        </w:rPr>
      </w:pPr>
    </w:p>
    <w:p w:rsidR="00A00C9F" w:rsidRPr="00AA0C13" w:rsidRDefault="007540BB" w:rsidP="0004546A">
      <w:pPr>
        <w:pStyle w:val="ListParagraph"/>
        <w:numPr>
          <w:ilvl w:val="2"/>
          <w:numId w:val="34"/>
        </w:numPr>
        <w:spacing w:after="0" w:line="240" w:lineRule="auto"/>
        <w:ind w:right="33"/>
        <w:jc w:val="both"/>
        <w:rPr>
          <w:rFonts w:eastAsiaTheme="minorEastAsia" w:cstheme="minorHAnsi"/>
          <w:sz w:val="24"/>
          <w:szCs w:val="24"/>
          <w:lang w:val="en-US"/>
        </w:rPr>
      </w:pPr>
      <w:r w:rsidRPr="00AA0C13">
        <w:rPr>
          <w:rFonts w:eastAsiaTheme="minorEastAsia" w:cstheme="minorHAnsi"/>
          <w:sz w:val="24"/>
          <w:szCs w:val="24"/>
          <w:lang w:val="en-US" w:eastAsia="it-IT"/>
        </w:rPr>
        <w:lastRenderedPageBreak/>
        <w:t>Incubate t</w:t>
      </w:r>
      <w:r w:rsidR="008C3444" w:rsidRPr="00AA0C13">
        <w:rPr>
          <w:rFonts w:eastAsiaTheme="minorEastAsia" w:cstheme="minorHAnsi"/>
          <w:sz w:val="24"/>
          <w:szCs w:val="24"/>
          <w:lang w:val="en-US" w:eastAsia="it-IT"/>
        </w:rPr>
        <w:t>he</w:t>
      </w:r>
      <w:r w:rsidR="00253CA2" w:rsidRPr="00AA0C13">
        <w:rPr>
          <w:rFonts w:eastAsiaTheme="minorEastAsia" w:cstheme="minorHAnsi"/>
          <w:sz w:val="24"/>
          <w:szCs w:val="24"/>
          <w:lang w:val="en-US" w:eastAsia="it-IT"/>
        </w:rPr>
        <w:t xml:space="preserve"> sections overnight</w:t>
      </w:r>
      <w:r w:rsidR="00A4738C" w:rsidRPr="00AA0C13">
        <w:rPr>
          <w:rFonts w:cstheme="minorHAnsi"/>
          <w:sz w:val="24"/>
          <w:szCs w:val="24"/>
          <w:lang w:val="en-US"/>
        </w:rPr>
        <w:t xml:space="preserve"> in a humid box</w:t>
      </w:r>
      <w:r w:rsidR="008C3444" w:rsidRPr="00AA0C13">
        <w:rPr>
          <w:rFonts w:eastAsiaTheme="minorEastAsia" w:cstheme="minorHAnsi"/>
          <w:sz w:val="24"/>
          <w:szCs w:val="24"/>
          <w:lang w:val="en-US" w:eastAsia="it-IT"/>
        </w:rPr>
        <w:t xml:space="preserve"> at </w:t>
      </w:r>
      <w:r w:rsidR="00253CA2" w:rsidRPr="00AA0C13">
        <w:rPr>
          <w:rFonts w:eastAsiaTheme="minorEastAsia" w:cstheme="minorHAnsi"/>
          <w:sz w:val="24"/>
          <w:szCs w:val="24"/>
          <w:lang w:val="en-US" w:eastAsia="it-IT"/>
        </w:rPr>
        <w:t>RT</w:t>
      </w:r>
      <w:r w:rsidR="008C3444" w:rsidRPr="00AA0C13">
        <w:rPr>
          <w:rFonts w:eastAsiaTheme="minorEastAsia" w:cstheme="minorHAnsi"/>
          <w:sz w:val="24"/>
          <w:szCs w:val="24"/>
          <w:lang w:val="en-US" w:eastAsia="it-IT"/>
        </w:rPr>
        <w:t xml:space="preserve"> with primary antibodies</w:t>
      </w:r>
      <w:r w:rsidR="008C3444" w:rsidRPr="00AA0C13">
        <w:rPr>
          <w:rFonts w:cstheme="minorHAnsi"/>
          <w:sz w:val="24"/>
          <w:szCs w:val="24"/>
          <w:lang w:val="en-US"/>
        </w:rPr>
        <w:t xml:space="preserve"> </w:t>
      </w:r>
      <w:r w:rsidR="008C3444" w:rsidRPr="00AA0C13">
        <w:rPr>
          <w:rFonts w:eastAsiaTheme="minorEastAsia" w:cstheme="minorHAnsi"/>
          <w:sz w:val="24"/>
          <w:szCs w:val="24"/>
          <w:lang w:val="en-US" w:eastAsia="it-IT"/>
        </w:rPr>
        <w:t xml:space="preserve">diluted in TBS-T. </w:t>
      </w:r>
      <w:r w:rsidRPr="00AA0C13">
        <w:rPr>
          <w:rFonts w:eastAsiaTheme="minorEastAsia" w:cstheme="minorHAnsi"/>
          <w:sz w:val="24"/>
          <w:szCs w:val="24"/>
          <w:lang w:val="en-US" w:eastAsia="it-IT"/>
        </w:rPr>
        <w:t xml:space="preserve">Stain </w:t>
      </w:r>
      <w:r w:rsidRPr="00AA0C13">
        <w:rPr>
          <w:rFonts w:cstheme="minorHAnsi"/>
          <w:sz w:val="24"/>
          <w:szCs w:val="24"/>
          <w:lang w:val="en-US"/>
        </w:rPr>
        <w:t>t</w:t>
      </w:r>
      <w:r w:rsidR="000D1138" w:rsidRPr="00AA0C13">
        <w:rPr>
          <w:rFonts w:cstheme="minorHAnsi"/>
          <w:sz w:val="24"/>
          <w:szCs w:val="24"/>
          <w:lang w:val="en-US"/>
        </w:rPr>
        <w:t>he sections with the following primary antibody:</w:t>
      </w:r>
    </w:p>
    <w:p w:rsidR="00DD3AAD" w:rsidRPr="00AA0C13" w:rsidRDefault="00DD3AAD" w:rsidP="0004546A">
      <w:pPr>
        <w:pStyle w:val="ListParagraph"/>
        <w:spacing w:after="0" w:line="240" w:lineRule="auto"/>
        <w:ind w:left="1146" w:right="33"/>
        <w:jc w:val="both"/>
        <w:rPr>
          <w:rFonts w:eastAsiaTheme="minorEastAsia" w:cstheme="minorHAnsi"/>
          <w:sz w:val="24"/>
          <w:szCs w:val="24"/>
          <w:lang w:val="en-US"/>
        </w:rPr>
      </w:pPr>
    </w:p>
    <w:p w:rsidR="008C3444" w:rsidRPr="00AA0C13" w:rsidRDefault="00E06C1E" w:rsidP="0004546A">
      <w:pPr>
        <w:pStyle w:val="ListParagraph"/>
        <w:numPr>
          <w:ilvl w:val="3"/>
          <w:numId w:val="34"/>
        </w:numPr>
        <w:spacing w:after="0" w:line="240" w:lineRule="auto"/>
        <w:jc w:val="both"/>
        <w:rPr>
          <w:rFonts w:eastAsiaTheme="minorEastAsia" w:cstheme="minorHAnsi"/>
          <w:sz w:val="24"/>
          <w:szCs w:val="24"/>
          <w:lang w:val="en-US" w:eastAsia="it-IT"/>
        </w:rPr>
      </w:pPr>
      <w:r>
        <w:rPr>
          <w:rFonts w:eastAsiaTheme="minorEastAsia" w:cstheme="minorHAnsi"/>
          <w:sz w:val="24"/>
          <w:szCs w:val="24"/>
          <w:lang w:val="en-US" w:eastAsia="it-IT"/>
        </w:rPr>
        <w:t>G</w:t>
      </w:r>
      <w:r w:rsidR="008C3444" w:rsidRPr="00AA0C13">
        <w:rPr>
          <w:rFonts w:eastAsiaTheme="minorEastAsia" w:cstheme="minorHAnsi"/>
          <w:sz w:val="24"/>
          <w:szCs w:val="24"/>
          <w:lang w:val="en-US" w:eastAsia="it-IT"/>
        </w:rPr>
        <w:t>oat antibody against OX-2R diluted 1:200</w:t>
      </w:r>
      <w:r>
        <w:rPr>
          <w:rFonts w:eastAsiaTheme="minorEastAsia" w:cstheme="minorHAnsi"/>
          <w:sz w:val="24"/>
          <w:szCs w:val="24"/>
          <w:lang w:val="en-US" w:eastAsia="it-IT"/>
        </w:rPr>
        <w:t>,</w:t>
      </w:r>
      <w:r w:rsidR="008C3444" w:rsidRPr="00AA0C13">
        <w:rPr>
          <w:rFonts w:eastAsiaTheme="minorEastAsia" w:cstheme="minorHAnsi"/>
          <w:sz w:val="24"/>
          <w:szCs w:val="24"/>
          <w:lang w:val="en-US" w:eastAsia="it-IT"/>
        </w:rPr>
        <w:t xml:space="preserve"> </w:t>
      </w:r>
      <w:r w:rsidR="00A13C31" w:rsidRPr="00AA0C13">
        <w:rPr>
          <w:rFonts w:eastAsiaTheme="minorEastAsia" w:cstheme="minorHAnsi"/>
          <w:sz w:val="24"/>
          <w:szCs w:val="24"/>
          <w:lang w:val="en-US" w:eastAsia="it-IT"/>
        </w:rPr>
        <w:t>which recognize</w:t>
      </w:r>
      <w:r w:rsidR="00DE45EC" w:rsidRPr="00AA0C13">
        <w:rPr>
          <w:rFonts w:eastAsiaTheme="minorEastAsia" w:cstheme="minorHAnsi"/>
          <w:sz w:val="24"/>
          <w:szCs w:val="24"/>
          <w:lang w:val="en-US" w:eastAsia="it-IT"/>
        </w:rPr>
        <w:t>s</w:t>
      </w:r>
      <w:r w:rsidR="00A13C31" w:rsidRPr="00AA0C13">
        <w:rPr>
          <w:rFonts w:eastAsiaTheme="minorEastAsia" w:cstheme="minorHAnsi"/>
          <w:sz w:val="24"/>
          <w:szCs w:val="24"/>
          <w:lang w:val="en-US" w:eastAsia="it-IT"/>
        </w:rPr>
        <w:t xml:space="preserve"> </w:t>
      </w:r>
      <w:r w:rsidR="00A13C31" w:rsidRPr="00AA0C13">
        <w:rPr>
          <w:rFonts w:cstheme="minorHAnsi"/>
          <w:color w:val="000000"/>
          <w:sz w:val="24"/>
          <w:szCs w:val="24"/>
          <w:lang w:val="en-US"/>
        </w:rPr>
        <w:t>the C-terminal of the protein</w:t>
      </w:r>
      <w:r w:rsidR="00000957" w:rsidRPr="00AA0C13">
        <w:rPr>
          <w:rFonts w:cstheme="minorHAnsi"/>
          <w:color w:val="000000"/>
          <w:sz w:val="24"/>
          <w:szCs w:val="24"/>
          <w:lang w:val="en-US"/>
        </w:rPr>
        <w:t>.</w:t>
      </w:r>
    </w:p>
    <w:p w:rsidR="000F5433" w:rsidRPr="00AA0C13" w:rsidRDefault="000F5433" w:rsidP="0004546A">
      <w:pPr>
        <w:pStyle w:val="ListParagraph"/>
        <w:spacing w:after="0" w:line="240" w:lineRule="auto"/>
        <w:ind w:left="0"/>
        <w:jc w:val="both"/>
        <w:rPr>
          <w:rFonts w:eastAsiaTheme="minorEastAsia" w:cstheme="minorHAnsi"/>
          <w:sz w:val="24"/>
          <w:szCs w:val="24"/>
          <w:lang w:val="en-US" w:eastAsia="it-IT"/>
        </w:rPr>
      </w:pPr>
    </w:p>
    <w:p w:rsidR="008C3444" w:rsidRPr="00AA0C13" w:rsidRDefault="00E06C1E" w:rsidP="0004546A">
      <w:pPr>
        <w:pStyle w:val="ListParagraph"/>
        <w:numPr>
          <w:ilvl w:val="3"/>
          <w:numId w:val="34"/>
        </w:numPr>
        <w:spacing w:after="0" w:line="240" w:lineRule="auto"/>
        <w:jc w:val="both"/>
        <w:rPr>
          <w:rFonts w:eastAsiaTheme="minorEastAsia" w:cstheme="minorHAnsi"/>
          <w:sz w:val="24"/>
          <w:szCs w:val="24"/>
          <w:lang w:val="en-US" w:eastAsia="it-IT"/>
        </w:rPr>
      </w:pPr>
      <w:r>
        <w:rPr>
          <w:rFonts w:eastAsiaTheme="minorEastAsia" w:cstheme="minorHAnsi"/>
          <w:sz w:val="24"/>
          <w:szCs w:val="24"/>
          <w:lang w:val="en-US" w:eastAsia="it-IT"/>
        </w:rPr>
        <w:t>G</w:t>
      </w:r>
      <w:r w:rsidR="008C3444" w:rsidRPr="00AA0C13">
        <w:rPr>
          <w:rFonts w:eastAsiaTheme="minorEastAsia" w:cstheme="minorHAnsi"/>
          <w:sz w:val="24"/>
          <w:szCs w:val="24"/>
          <w:lang w:val="en-US" w:eastAsia="it-IT"/>
        </w:rPr>
        <w:t xml:space="preserve">oat antibody against OX-A diluted 1:200 </w:t>
      </w:r>
      <w:r>
        <w:rPr>
          <w:rFonts w:eastAsiaTheme="minorEastAsia" w:cstheme="minorHAnsi"/>
          <w:sz w:val="24"/>
          <w:szCs w:val="24"/>
          <w:lang w:val="en-US" w:eastAsia="it-IT"/>
        </w:rPr>
        <w:t>[</w:t>
      </w:r>
      <w:r w:rsidR="00092C3F" w:rsidRPr="00AA0C13">
        <w:rPr>
          <w:rFonts w:cstheme="minorHAnsi"/>
          <w:color w:val="000000"/>
          <w:sz w:val="24"/>
          <w:szCs w:val="24"/>
          <w:lang w:val="en-US"/>
        </w:rPr>
        <w:t>orexin-A</w:t>
      </w:r>
      <w:r w:rsidR="00F301C3" w:rsidRPr="00AA0C13">
        <w:rPr>
          <w:rFonts w:cstheme="minorHAnsi"/>
          <w:color w:val="000000"/>
          <w:sz w:val="24"/>
          <w:szCs w:val="24"/>
          <w:lang w:val="en-US"/>
        </w:rPr>
        <w:t xml:space="preserve"> </w:t>
      </w:r>
      <w:r w:rsidR="00092C3F" w:rsidRPr="00AA0C13">
        <w:rPr>
          <w:rFonts w:cstheme="minorHAnsi"/>
          <w:color w:val="000000"/>
          <w:sz w:val="24"/>
          <w:szCs w:val="24"/>
          <w:lang w:val="en-US"/>
        </w:rPr>
        <w:t>(C-19)</w:t>
      </w:r>
      <w:r>
        <w:rPr>
          <w:rFonts w:eastAsiaTheme="minorEastAsia" w:cstheme="minorHAnsi"/>
          <w:sz w:val="24"/>
          <w:szCs w:val="24"/>
          <w:lang w:val="en-US" w:eastAsia="it-IT"/>
        </w:rPr>
        <w:t>],</w:t>
      </w:r>
      <w:r w:rsidR="00A13C31" w:rsidRPr="00AA0C13">
        <w:rPr>
          <w:rFonts w:eastAsiaTheme="minorEastAsia" w:cstheme="minorHAnsi"/>
          <w:sz w:val="24"/>
          <w:szCs w:val="24"/>
          <w:lang w:val="en-US" w:eastAsia="it-IT"/>
        </w:rPr>
        <w:t xml:space="preserve"> which recognize</w:t>
      </w:r>
      <w:r w:rsidR="00A40869" w:rsidRPr="00AA0C13">
        <w:rPr>
          <w:rFonts w:eastAsiaTheme="minorEastAsia" w:cstheme="minorHAnsi"/>
          <w:sz w:val="24"/>
          <w:szCs w:val="24"/>
          <w:lang w:val="en-US" w:eastAsia="it-IT"/>
        </w:rPr>
        <w:t>s</w:t>
      </w:r>
      <w:r w:rsidR="00A13C31" w:rsidRPr="00AA0C13">
        <w:rPr>
          <w:rFonts w:eastAsiaTheme="minorEastAsia" w:cstheme="minorHAnsi"/>
          <w:sz w:val="24"/>
          <w:szCs w:val="24"/>
          <w:lang w:val="en-US" w:eastAsia="it-IT"/>
        </w:rPr>
        <w:t xml:space="preserve"> </w:t>
      </w:r>
      <w:r w:rsidR="00A13C31" w:rsidRPr="00AA0C13">
        <w:rPr>
          <w:rFonts w:cstheme="minorHAnsi"/>
          <w:color w:val="000000"/>
          <w:sz w:val="24"/>
          <w:szCs w:val="24"/>
          <w:lang w:val="en-US"/>
        </w:rPr>
        <w:t>the C-terminal of the protein</w:t>
      </w:r>
      <w:r w:rsidR="00000957" w:rsidRPr="00AA0C13">
        <w:rPr>
          <w:rFonts w:cstheme="minorHAnsi"/>
          <w:color w:val="000000"/>
          <w:sz w:val="24"/>
          <w:szCs w:val="24"/>
          <w:lang w:val="en-US"/>
        </w:rPr>
        <w:t>.</w:t>
      </w:r>
    </w:p>
    <w:p w:rsidR="002E7764" w:rsidRPr="00AA0C13" w:rsidRDefault="002E7764" w:rsidP="0004546A">
      <w:pPr>
        <w:pStyle w:val="ListParagraph"/>
        <w:jc w:val="both"/>
        <w:rPr>
          <w:rFonts w:eastAsiaTheme="minorEastAsia" w:cstheme="minorHAnsi"/>
          <w:sz w:val="24"/>
          <w:szCs w:val="24"/>
          <w:lang w:val="en-US" w:eastAsia="it-IT"/>
        </w:rPr>
      </w:pPr>
    </w:p>
    <w:p w:rsidR="002E7764"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eastAsiaTheme="minorEastAsia" w:cstheme="minorHAnsi"/>
          <w:sz w:val="24"/>
          <w:szCs w:val="24"/>
          <w:lang w:val="en-US" w:eastAsia="it-IT"/>
        </w:rPr>
        <w:t xml:space="preserve">NOTE: </w:t>
      </w:r>
      <w:r w:rsidR="002E7764" w:rsidRPr="00AA0C13">
        <w:rPr>
          <w:rFonts w:eastAsiaTheme="minorEastAsia" w:cstheme="minorHAnsi"/>
          <w:sz w:val="24"/>
          <w:szCs w:val="24"/>
          <w:lang w:val="en-US" w:eastAsia="it-IT"/>
        </w:rPr>
        <w:t>Ensure that the primary antibody reacts with the biomolecule of interest.</w:t>
      </w:r>
      <w:r w:rsidR="002E7764" w:rsidRPr="00AA0C13">
        <w:rPr>
          <w:rFonts w:cstheme="minorHAnsi"/>
          <w:sz w:val="24"/>
          <w:szCs w:val="24"/>
          <w:lang w:val="en-US"/>
        </w:rPr>
        <w:t xml:space="preserve"> </w:t>
      </w:r>
      <w:r w:rsidR="002E7764" w:rsidRPr="00AA0C13">
        <w:rPr>
          <w:rFonts w:eastAsiaTheme="minorEastAsia" w:cstheme="minorHAnsi"/>
          <w:sz w:val="24"/>
          <w:szCs w:val="24"/>
          <w:lang w:val="en-US" w:eastAsia="it-IT"/>
        </w:rPr>
        <w:t xml:space="preserve">Define with </w:t>
      </w:r>
      <w:r w:rsidR="002E7764" w:rsidRPr="00AA0C13">
        <w:rPr>
          <w:rFonts w:cstheme="minorHAnsi"/>
          <w:color w:val="000000"/>
          <w:sz w:val="24"/>
          <w:szCs w:val="24"/>
          <w:lang w:val="en-US"/>
        </w:rPr>
        <w:t xml:space="preserve">which </w:t>
      </w:r>
      <w:r w:rsidR="00096712" w:rsidRPr="00AA0C13">
        <w:rPr>
          <w:rFonts w:cstheme="minorHAnsi"/>
          <w:color w:val="000000"/>
          <w:sz w:val="24"/>
          <w:szCs w:val="24"/>
          <w:lang w:val="en-US"/>
        </w:rPr>
        <w:t xml:space="preserve">epitope of the </w:t>
      </w:r>
      <w:r w:rsidR="002E7764" w:rsidRPr="00AA0C13">
        <w:rPr>
          <w:rFonts w:cstheme="minorHAnsi"/>
          <w:color w:val="000000"/>
          <w:sz w:val="24"/>
          <w:szCs w:val="24"/>
          <w:lang w:val="en-US"/>
        </w:rPr>
        <w:t xml:space="preserve">biomolecule </w:t>
      </w:r>
      <w:r w:rsidR="002E7764" w:rsidRPr="00AA0C13">
        <w:rPr>
          <w:rFonts w:eastAsiaTheme="minorEastAsia" w:cstheme="minorHAnsi"/>
          <w:sz w:val="24"/>
          <w:szCs w:val="24"/>
          <w:lang w:val="en-US" w:eastAsia="it-IT"/>
        </w:rPr>
        <w:t xml:space="preserve">the primary antibody reacts </w:t>
      </w:r>
      <w:r w:rsidR="002E7764" w:rsidRPr="00AA0C13">
        <w:rPr>
          <w:rFonts w:eastAsiaTheme="minorEastAsia" w:cstheme="minorHAnsi"/>
          <w:sz w:val="24"/>
          <w:szCs w:val="24"/>
          <w:lang w:val="en-GB" w:eastAsia="it-IT"/>
        </w:rPr>
        <w:t xml:space="preserve">by </w:t>
      </w:r>
      <w:r w:rsidR="00096712" w:rsidRPr="00AA0C13">
        <w:rPr>
          <w:rFonts w:eastAsiaTheme="minorEastAsia" w:cstheme="minorHAnsi"/>
          <w:sz w:val="24"/>
          <w:szCs w:val="24"/>
          <w:lang w:val="en-GB" w:eastAsia="it-IT"/>
        </w:rPr>
        <w:t xml:space="preserve">using </w:t>
      </w:r>
      <w:r w:rsidR="002E7764" w:rsidRPr="00AA0C13">
        <w:rPr>
          <w:rFonts w:eastAsiaTheme="minorEastAsia" w:cstheme="minorHAnsi"/>
          <w:sz w:val="24"/>
          <w:szCs w:val="24"/>
          <w:lang w:val="en-GB" w:eastAsia="it-IT"/>
        </w:rPr>
        <w:t>the gene alignment. For i</w:t>
      </w:r>
      <w:r w:rsidR="000A4151">
        <w:rPr>
          <w:rFonts w:eastAsiaTheme="minorEastAsia" w:cstheme="minorHAnsi"/>
          <w:sz w:val="24"/>
          <w:szCs w:val="24"/>
          <w:lang w:val="en-GB" w:eastAsia="it-IT"/>
        </w:rPr>
        <w:t>n</w:t>
      </w:r>
      <w:r w:rsidR="002E7764" w:rsidRPr="00AA0C13">
        <w:rPr>
          <w:rFonts w:eastAsiaTheme="minorEastAsia" w:cstheme="minorHAnsi"/>
          <w:sz w:val="24"/>
          <w:szCs w:val="24"/>
          <w:lang w:val="en-GB" w:eastAsia="it-IT"/>
        </w:rPr>
        <w:t>stance, t</w:t>
      </w:r>
      <w:r w:rsidR="002E7764" w:rsidRPr="00AA0C13">
        <w:rPr>
          <w:rFonts w:cstheme="minorHAnsi"/>
          <w:color w:val="000000"/>
          <w:sz w:val="24"/>
          <w:szCs w:val="24"/>
          <w:lang w:val="en-US"/>
        </w:rPr>
        <w:t>he OX-A epitope has been mapped between the aa 50–100 of human OX-A (O43612) whereas the OX-2R epitope has been mapped near the last 50 aa at the C-terminal of human.</w:t>
      </w:r>
    </w:p>
    <w:p w:rsidR="00B30BB6" w:rsidRPr="00AA0C13" w:rsidRDefault="00B30BB6" w:rsidP="0004546A">
      <w:pPr>
        <w:spacing w:after="0" w:line="240" w:lineRule="auto"/>
        <w:jc w:val="both"/>
        <w:rPr>
          <w:rFonts w:eastAsiaTheme="minorEastAsia" w:cstheme="minorHAnsi"/>
          <w:sz w:val="24"/>
          <w:szCs w:val="24"/>
          <w:lang w:val="en-US" w:eastAsia="it-IT"/>
        </w:rPr>
      </w:pPr>
    </w:p>
    <w:p w:rsidR="00A00C9F" w:rsidRPr="00AA0C13" w:rsidRDefault="00A126BE" w:rsidP="0004546A">
      <w:pPr>
        <w:pStyle w:val="ListParagraph"/>
        <w:numPr>
          <w:ilvl w:val="1"/>
          <w:numId w:val="34"/>
        </w:numPr>
        <w:spacing w:after="0" w:line="240" w:lineRule="auto"/>
        <w:ind w:right="33"/>
        <w:jc w:val="both"/>
        <w:rPr>
          <w:rFonts w:eastAsiaTheme="minorEastAsia" w:cstheme="minorHAnsi"/>
          <w:b/>
          <w:sz w:val="24"/>
          <w:szCs w:val="24"/>
          <w:lang w:val="en-US"/>
        </w:rPr>
      </w:pPr>
      <w:r w:rsidRPr="00AA0C13">
        <w:rPr>
          <w:rFonts w:eastAsiaTheme="minorEastAsia" w:cstheme="minorHAnsi"/>
          <w:b/>
          <w:sz w:val="24"/>
          <w:szCs w:val="24"/>
          <w:lang w:val="en-US"/>
        </w:rPr>
        <w:t>Tissue incubation with secondary antibody</w:t>
      </w:r>
    </w:p>
    <w:p w:rsidR="00466FC6" w:rsidRPr="00AA0C13" w:rsidRDefault="00466FC6" w:rsidP="0004546A">
      <w:pPr>
        <w:spacing w:after="0" w:line="240" w:lineRule="auto"/>
        <w:jc w:val="both"/>
        <w:rPr>
          <w:rFonts w:eastAsiaTheme="minorEastAsia" w:cstheme="minorHAnsi"/>
          <w:sz w:val="24"/>
          <w:szCs w:val="24"/>
          <w:lang w:val="en-US" w:eastAsia="it-IT"/>
        </w:rPr>
      </w:pPr>
    </w:p>
    <w:p w:rsidR="00806B82" w:rsidRPr="00AA0C13" w:rsidRDefault="0008031A" w:rsidP="0004546A">
      <w:pPr>
        <w:pStyle w:val="ListParagraph"/>
        <w:numPr>
          <w:ilvl w:val="2"/>
          <w:numId w:val="34"/>
        </w:numPr>
        <w:autoSpaceDE w:val="0"/>
        <w:autoSpaceDN w:val="0"/>
        <w:adjustRightInd w:val="0"/>
        <w:spacing w:after="0" w:line="240" w:lineRule="auto"/>
        <w:ind w:right="33"/>
        <w:jc w:val="both"/>
        <w:rPr>
          <w:rFonts w:eastAsiaTheme="minorEastAsia" w:cstheme="minorHAnsi"/>
          <w:sz w:val="24"/>
          <w:szCs w:val="24"/>
          <w:lang w:val="en-US" w:eastAsia="it-IT"/>
        </w:rPr>
      </w:pPr>
      <w:r w:rsidRPr="00AA0C13">
        <w:rPr>
          <w:rFonts w:eastAsiaTheme="minorEastAsia" w:cstheme="minorHAnsi"/>
          <w:sz w:val="24"/>
          <w:szCs w:val="24"/>
          <w:lang w:val="en-US" w:eastAsia="it-IT"/>
        </w:rPr>
        <w:t>R</w:t>
      </w:r>
      <w:r w:rsidR="008C54CD" w:rsidRPr="00AA0C13">
        <w:rPr>
          <w:rFonts w:eastAsiaTheme="minorEastAsia" w:cstheme="minorHAnsi"/>
          <w:sz w:val="24"/>
          <w:szCs w:val="24"/>
          <w:lang w:val="en-US" w:eastAsia="it-IT"/>
        </w:rPr>
        <w:t xml:space="preserve">inse </w:t>
      </w:r>
      <w:r w:rsidR="008C3444" w:rsidRPr="00AA0C13">
        <w:rPr>
          <w:rFonts w:eastAsiaTheme="minorEastAsia" w:cstheme="minorHAnsi"/>
          <w:sz w:val="24"/>
          <w:szCs w:val="24"/>
          <w:lang w:val="en-US" w:eastAsia="it-IT"/>
        </w:rPr>
        <w:t>the sections 3</w:t>
      </w:r>
      <w:r w:rsidR="00FB0840">
        <w:rPr>
          <w:rFonts w:eastAsiaTheme="minorEastAsia" w:cstheme="minorHAnsi"/>
          <w:sz w:val="24"/>
          <w:szCs w:val="24"/>
          <w:lang w:val="en-US" w:eastAsia="it-IT"/>
        </w:rPr>
        <w:t>x for</w:t>
      </w:r>
      <w:r w:rsidR="008C3444" w:rsidRPr="00AA0C13">
        <w:rPr>
          <w:rFonts w:eastAsiaTheme="minorEastAsia" w:cstheme="minorHAnsi"/>
          <w:sz w:val="24"/>
          <w:szCs w:val="24"/>
          <w:lang w:val="en-US" w:eastAsia="it-IT"/>
        </w:rPr>
        <w:t xml:space="preserve"> </w:t>
      </w:r>
      <w:r w:rsidR="00A13C31" w:rsidRPr="00AA0C13">
        <w:rPr>
          <w:rFonts w:eastAsiaTheme="minorEastAsia" w:cstheme="minorHAnsi"/>
          <w:sz w:val="24"/>
          <w:szCs w:val="24"/>
          <w:lang w:val="en-US" w:eastAsia="it-IT"/>
        </w:rPr>
        <w:t>5 min each</w:t>
      </w:r>
      <w:r w:rsidR="006D5483" w:rsidRPr="00AA0C13">
        <w:rPr>
          <w:rFonts w:eastAsiaTheme="minorEastAsia" w:cstheme="minorHAnsi"/>
          <w:sz w:val="24"/>
          <w:szCs w:val="24"/>
          <w:lang w:val="en-US" w:eastAsia="it-IT"/>
        </w:rPr>
        <w:t>, with</w:t>
      </w:r>
      <w:r w:rsidR="008C3444" w:rsidRPr="00AA0C13">
        <w:rPr>
          <w:rFonts w:eastAsiaTheme="minorEastAsia" w:cstheme="minorHAnsi"/>
          <w:sz w:val="24"/>
          <w:szCs w:val="24"/>
          <w:lang w:val="en-US" w:eastAsia="it-IT"/>
        </w:rPr>
        <w:t xml:space="preserve"> </w:t>
      </w:r>
      <w:r w:rsidR="001C2F4F">
        <w:rPr>
          <w:rFonts w:eastAsiaTheme="minorEastAsia" w:cstheme="minorHAnsi"/>
          <w:sz w:val="24"/>
          <w:szCs w:val="24"/>
          <w:lang w:val="en-US" w:eastAsia="it-IT"/>
        </w:rPr>
        <w:t>0.1 M TBS</w:t>
      </w:r>
      <w:r w:rsidR="00DD3AAD" w:rsidRPr="00AA0C13">
        <w:rPr>
          <w:rFonts w:eastAsiaTheme="minorEastAsia" w:cstheme="minorHAnsi"/>
          <w:sz w:val="24"/>
          <w:szCs w:val="24"/>
          <w:lang w:val="en-US" w:eastAsia="it-IT"/>
        </w:rPr>
        <w:t xml:space="preserve"> </w:t>
      </w:r>
      <w:r w:rsidR="00FB0840">
        <w:rPr>
          <w:rFonts w:eastAsiaTheme="minorEastAsia" w:cstheme="minorHAnsi"/>
          <w:sz w:val="24"/>
          <w:szCs w:val="24"/>
          <w:lang w:val="en-US" w:eastAsia="it-IT"/>
        </w:rPr>
        <w:t>(</w:t>
      </w:r>
      <w:r w:rsidR="001C2F4F">
        <w:rPr>
          <w:rFonts w:eastAsiaTheme="minorEastAsia" w:cstheme="minorHAnsi"/>
          <w:sz w:val="24"/>
          <w:szCs w:val="24"/>
          <w:lang w:val="en-US" w:eastAsia="it-IT"/>
        </w:rPr>
        <w:t xml:space="preserve">pH </w:t>
      </w:r>
      <w:r w:rsidR="006D5483" w:rsidRPr="00AA0C13">
        <w:rPr>
          <w:rFonts w:eastAsiaTheme="minorEastAsia" w:cstheme="minorHAnsi"/>
          <w:sz w:val="24"/>
          <w:szCs w:val="24"/>
          <w:lang w:val="en-US" w:eastAsia="it-IT"/>
        </w:rPr>
        <w:t>7.3</w:t>
      </w:r>
      <w:r w:rsidR="00FB0840">
        <w:rPr>
          <w:rFonts w:eastAsiaTheme="minorEastAsia" w:cstheme="minorHAnsi"/>
          <w:sz w:val="24"/>
          <w:szCs w:val="24"/>
          <w:lang w:val="en-US" w:eastAsia="it-IT"/>
        </w:rPr>
        <w:t>)</w:t>
      </w:r>
      <w:r w:rsidR="00000957" w:rsidRPr="00AA0C13">
        <w:rPr>
          <w:rFonts w:eastAsiaTheme="minorEastAsia" w:cstheme="minorHAnsi"/>
          <w:sz w:val="24"/>
          <w:szCs w:val="24"/>
          <w:lang w:val="en-US" w:eastAsia="it-IT"/>
        </w:rPr>
        <w:t>.</w:t>
      </w:r>
    </w:p>
    <w:p w:rsidR="00806B82" w:rsidRPr="00AA0C13" w:rsidRDefault="00806B82" w:rsidP="0004546A">
      <w:pPr>
        <w:pStyle w:val="ListParagraph"/>
        <w:autoSpaceDE w:val="0"/>
        <w:autoSpaceDN w:val="0"/>
        <w:adjustRightInd w:val="0"/>
        <w:spacing w:after="0" w:line="240" w:lineRule="auto"/>
        <w:ind w:left="1996" w:right="33"/>
        <w:jc w:val="both"/>
        <w:rPr>
          <w:rFonts w:eastAsiaTheme="minorEastAsia" w:cstheme="minorHAnsi"/>
          <w:sz w:val="24"/>
          <w:szCs w:val="24"/>
          <w:lang w:val="en-US" w:eastAsia="it-IT"/>
        </w:rPr>
      </w:pPr>
    </w:p>
    <w:p w:rsidR="00806B82" w:rsidRPr="00AA0C13" w:rsidRDefault="008C54CD" w:rsidP="0004546A">
      <w:pPr>
        <w:pStyle w:val="ListParagraph"/>
        <w:numPr>
          <w:ilvl w:val="2"/>
          <w:numId w:val="34"/>
        </w:numPr>
        <w:autoSpaceDE w:val="0"/>
        <w:autoSpaceDN w:val="0"/>
        <w:adjustRightInd w:val="0"/>
        <w:spacing w:after="0" w:line="240" w:lineRule="auto"/>
        <w:ind w:right="33"/>
        <w:jc w:val="both"/>
        <w:rPr>
          <w:rFonts w:eastAsiaTheme="minorEastAsia" w:cstheme="minorHAnsi"/>
          <w:sz w:val="24"/>
          <w:szCs w:val="24"/>
          <w:lang w:val="en-US" w:eastAsia="it-IT"/>
        </w:rPr>
      </w:pPr>
      <w:r w:rsidRPr="00AA0C13">
        <w:rPr>
          <w:rFonts w:eastAsiaTheme="minorEastAsia" w:cstheme="minorHAnsi"/>
          <w:sz w:val="24"/>
          <w:szCs w:val="24"/>
          <w:lang w:val="en-US" w:eastAsia="it-IT"/>
        </w:rPr>
        <w:t>Incubate t</w:t>
      </w:r>
      <w:r w:rsidR="00EC70C7" w:rsidRPr="00AA0C13">
        <w:rPr>
          <w:rFonts w:eastAsiaTheme="minorEastAsia" w:cstheme="minorHAnsi"/>
          <w:sz w:val="24"/>
          <w:szCs w:val="24"/>
          <w:lang w:val="en-US" w:eastAsia="it-IT"/>
        </w:rPr>
        <w:t>he s</w:t>
      </w:r>
      <w:r w:rsidR="00E300DB" w:rsidRPr="00AA0C13">
        <w:rPr>
          <w:rFonts w:eastAsiaTheme="minorEastAsia" w:cstheme="minorHAnsi"/>
          <w:sz w:val="24"/>
          <w:szCs w:val="24"/>
          <w:lang w:val="en-US" w:eastAsia="it-IT"/>
        </w:rPr>
        <w:t xml:space="preserve">ections </w:t>
      </w:r>
      <w:r w:rsidRPr="00AA0C13">
        <w:rPr>
          <w:rFonts w:cstheme="minorHAnsi"/>
          <w:sz w:val="24"/>
          <w:szCs w:val="24"/>
          <w:lang w:val="en-US"/>
        </w:rPr>
        <w:t>for 1.5</w:t>
      </w:r>
      <w:r w:rsidR="00FB0840">
        <w:rPr>
          <w:rFonts w:cstheme="minorHAnsi"/>
          <w:sz w:val="24"/>
          <w:szCs w:val="24"/>
          <w:lang w:val="en-US"/>
        </w:rPr>
        <w:t xml:space="preserve"> </w:t>
      </w:r>
      <w:r w:rsidRPr="00AA0C13">
        <w:rPr>
          <w:rFonts w:cstheme="minorHAnsi"/>
          <w:sz w:val="24"/>
          <w:szCs w:val="24"/>
          <w:lang w:val="en-US"/>
        </w:rPr>
        <w:t>h at RT</w:t>
      </w:r>
      <w:r w:rsidRPr="00AA0C13">
        <w:rPr>
          <w:rFonts w:eastAsiaTheme="minorEastAsia" w:cstheme="minorHAnsi"/>
          <w:sz w:val="24"/>
          <w:szCs w:val="24"/>
          <w:lang w:val="en-US" w:eastAsia="it-IT"/>
        </w:rPr>
        <w:t xml:space="preserve"> </w:t>
      </w:r>
      <w:r w:rsidR="00E300DB" w:rsidRPr="00AA0C13">
        <w:rPr>
          <w:rFonts w:eastAsiaTheme="minorEastAsia" w:cstheme="minorHAnsi"/>
          <w:sz w:val="24"/>
          <w:szCs w:val="24"/>
          <w:lang w:val="en-US" w:eastAsia="it-IT"/>
        </w:rPr>
        <w:t xml:space="preserve">with </w:t>
      </w:r>
      <w:r w:rsidRPr="00AA0C13">
        <w:rPr>
          <w:rFonts w:eastAsiaTheme="minorEastAsia" w:cstheme="minorHAnsi"/>
          <w:sz w:val="24"/>
          <w:szCs w:val="24"/>
          <w:lang w:val="en-US" w:eastAsia="it-IT"/>
        </w:rPr>
        <w:t>biotinylated secondary antibod</w:t>
      </w:r>
      <w:r w:rsidR="00A23412" w:rsidRPr="00AA0C13">
        <w:rPr>
          <w:rFonts w:eastAsiaTheme="minorEastAsia" w:cstheme="minorHAnsi"/>
          <w:sz w:val="24"/>
          <w:szCs w:val="24"/>
          <w:lang w:val="en-US" w:eastAsia="it-IT"/>
        </w:rPr>
        <w:t>y</w:t>
      </w:r>
      <w:r w:rsidR="00FB0840">
        <w:rPr>
          <w:rFonts w:eastAsiaTheme="minorEastAsia" w:cstheme="minorHAnsi"/>
          <w:sz w:val="24"/>
          <w:szCs w:val="24"/>
          <w:lang w:val="en-US" w:eastAsia="it-IT"/>
        </w:rPr>
        <w:t xml:space="preserve"> and</w:t>
      </w:r>
      <w:r w:rsidR="001C2F4F">
        <w:rPr>
          <w:rFonts w:cstheme="minorHAnsi"/>
          <w:sz w:val="24"/>
          <w:szCs w:val="24"/>
          <w:lang w:val="en-US"/>
        </w:rPr>
        <w:t xml:space="preserve"> </w:t>
      </w:r>
      <w:r w:rsidRPr="00AA0C13">
        <w:rPr>
          <w:rFonts w:cstheme="minorHAnsi"/>
          <w:sz w:val="24"/>
          <w:szCs w:val="24"/>
          <w:lang w:val="en-US"/>
        </w:rPr>
        <w:t xml:space="preserve">rabbit anti-goat immunoglobulin (H+L) conjugated with biotin, </w:t>
      </w:r>
      <w:r w:rsidR="00FB0840">
        <w:rPr>
          <w:rFonts w:cstheme="minorHAnsi"/>
          <w:sz w:val="24"/>
          <w:szCs w:val="24"/>
          <w:lang w:val="en-US"/>
        </w:rPr>
        <w:t xml:space="preserve">then </w:t>
      </w:r>
      <w:r w:rsidRPr="00AA0C13">
        <w:rPr>
          <w:rFonts w:cstheme="minorHAnsi"/>
          <w:sz w:val="24"/>
          <w:szCs w:val="24"/>
          <w:lang w:val="en-US"/>
        </w:rPr>
        <w:t xml:space="preserve">dilute 1:100 </w:t>
      </w:r>
      <w:r w:rsidR="00A13C31" w:rsidRPr="00AA0C13">
        <w:rPr>
          <w:rFonts w:cstheme="minorHAnsi"/>
          <w:sz w:val="24"/>
          <w:szCs w:val="24"/>
          <w:lang w:val="en-US"/>
        </w:rPr>
        <w:t>in TBS</w:t>
      </w:r>
      <w:r w:rsidR="006D5483" w:rsidRPr="00AA0C13">
        <w:rPr>
          <w:rFonts w:cstheme="minorHAnsi"/>
          <w:sz w:val="24"/>
          <w:szCs w:val="24"/>
          <w:lang w:val="en-US"/>
        </w:rPr>
        <w:t>-T</w:t>
      </w:r>
      <w:r w:rsidRPr="00AA0C13">
        <w:rPr>
          <w:rFonts w:cstheme="minorHAnsi"/>
          <w:sz w:val="24"/>
          <w:szCs w:val="24"/>
          <w:lang w:val="en-US"/>
        </w:rPr>
        <w:t>.</w:t>
      </w:r>
    </w:p>
    <w:p w:rsidR="002E7764" w:rsidRPr="00AA0C13" w:rsidRDefault="002E7764" w:rsidP="0004546A">
      <w:pPr>
        <w:pStyle w:val="ListParagraph"/>
        <w:jc w:val="both"/>
        <w:rPr>
          <w:rFonts w:eastAsiaTheme="minorEastAsia" w:cstheme="minorHAnsi"/>
          <w:sz w:val="24"/>
          <w:szCs w:val="24"/>
          <w:lang w:val="en-US" w:eastAsia="it-IT"/>
        </w:rPr>
      </w:pPr>
    </w:p>
    <w:p w:rsidR="002E7764"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cstheme="minorHAnsi"/>
          <w:sz w:val="24"/>
          <w:szCs w:val="24"/>
          <w:lang w:val="en-US"/>
        </w:rPr>
        <w:t xml:space="preserve">NOTE: </w:t>
      </w:r>
      <w:r w:rsidR="002E7764" w:rsidRPr="00AA0C13">
        <w:rPr>
          <w:rFonts w:cstheme="minorHAnsi"/>
          <w:sz w:val="24"/>
          <w:szCs w:val="24"/>
          <w:lang w:val="en-US"/>
        </w:rPr>
        <w:t xml:space="preserve">Test and find the </w:t>
      </w:r>
      <w:r w:rsidR="00096712" w:rsidRPr="00AA0C13">
        <w:rPr>
          <w:rFonts w:cstheme="minorHAnsi"/>
          <w:sz w:val="24"/>
          <w:szCs w:val="24"/>
          <w:lang w:val="en-US"/>
        </w:rPr>
        <w:t>different dilution</w:t>
      </w:r>
      <w:r w:rsidR="00FB0840">
        <w:rPr>
          <w:rFonts w:cstheme="minorHAnsi"/>
          <w:sz w:val="24"/>
          <w:szCs w:val="24"/>
          <w:lang w:val="en-US"/>
        </w:rPr>
        <w:t>s</w:t>
      </w:r>
      <w:r w:rsidR="00096712" w:rsidRPr="00AA0C13">
        <w:rPr>
          <w:rFonts w:cstheme="minorHAnsi"/>
          <w:sz w:val="24"/>
          <w:szCs w:val="24"/>
          <w:lang w:val="en-US"/>
        </w:rPr>
        <w:t xml:space="preserve"> of both primary and secondary antibodies </w:t>
      </w:r>
      <w:r w:rsidR="002E7764" w:rsidRPr="00AA0C13">
        <w:rPr>
          <w:rFonts w:cstheme="minorHAnsi"/>
          <w:sz w:val="24"/>
          <w:szCs w:val="24"/>
          <w:lang w:val="en-US"/>
        </w:rPr>
        <w:t>to</w:t>
      </w:r>
      <w:r w:rsidR="00096712" w:rsidRPr="00AA0C13">
        <w:rPr>
          <w:rFonts w:cstheme="minorHAnsi"/>
          <w:sz w:val="24"/>
          <w:szCs w:val="24"/>
          <w:lang w:val="en-US"/>
        </w:rPr>
        <w:t xml:space="preserve"> f</w:t>
      </w:r>
      <w:r w:rsidR="00FB0840">
        <w:rPr>
          <w:rFonts w:cstheme="minorHAnsi"/>
          <w:sz w:val="24"/>
          <w:szCs w:val="24"/>
          <w:lang w:val="en-US"/>
        </w:rPr>
        <w:t>ind</w:t>
      </w:r>
      <w:r w:rsidR="00096712" w:rsidRPr="00AA0C13">
        <w:rPr>
          <w:rFonts w:cstheme="minorHAnsi"/>
          <w:sz w:val="24"/>
          <w:szCs w:val="24"/>
          <w:lang w:val="en-US"/>
        </w:rPr>
        <w:t xml:space="preserve"> the</w:t>
      </w:r>
      <w:r w:rsidR="001C2F4F">
        <w:rPr>
          <w:rFonts w:cstheme="minorHAnsi"/>
          <w:sz w:val="24"/>
          <w:szCs w:val="24"/>
          <w:lang w:val="en-US"/>
        </w:rPr>
        <w:t xml:space="preserve"> </w:t>
      </w:r>
      <w:r w:rsidR="00096712" w:rsidRPr="00AA0C13">
        <w:rPr>
          <w:rFonts w:cstheme="minorHAnsi"/>
          <w:sz w:val="24"/>
          <w:szCs w:val="24"/>
          <w:lang w:val="en-US"/>
        </w:rPr>
        <w:t xml:space="preserve">optimal dilution </w:t>
      </w:r>
      <w:r w:rsidR="00FB0840">
        <w:rPr>
          <w:rFonts w:cstheme="minorHAnsi"/>
          <w:sz w:val="24"/>
          <w:szCs w:val="24"/>
          <w:lang w:val="en-US"/>
        </w:rPr>
        <w:t xml:space="preserve">that </w:t>
      </w:r>
      <w:r w:rsidR="00096712" w:rsidRPr="00AA0C13">
        <w:rPr>
          <w:rFonts w:cstheme="minorHAnsi"/>
          <w:sz w:val="24"/>
          <w:szCs w:val="24"/>
          <w:lang w:val="en-US"/>
        </w:rPr>
        <w:t>allow</w:t>
      </w:r>
      <w:r w:rsidR="00FB0840">
        <w:rPr>
          <w:rFonts w:cstheme="minorHAnsi"/>
          <w:sz w:val="24"/>
          <w:szCs w:val="24"/>
          <w:lang w:val="en-US"/>
        </w:rPr>
        <w:t>s</w:t>
      </w:r>
      <w:r w:rsidR="00096712" w:rsidRPr="00AA0C13">
        <w:rPr>
          <w:rFonts w:cstheme="minorHAnsi"/>
          <w:sz w:val="24"/>
          <w:szCs w:val="24"/>
          <w:lang w:val="en-US"/>
        </w:rPr>
        <w:t xml:space="preserve"> reduction of</w:t>
      </w:r>
      <w:r w:rsidR="002E7764" w:rsidRPr="00AA0C13">
        <w:rPr>
          <w:rFonts w:cstheme="minorHAnsi"/>
          <w:sz w:val="24"/>
          <w:szCs w:val="24"/>
          <w:lang w:val="en-US"/>
        </w:rPr>
        <w:t xml:space="preserve"> the background.</w:t>
      </w:r>
      <w:r w:rsidR="001C2F4F">
        <w:rPr>
          <w:rFonts w:cstheme="minorHAnsi"/>
          <w:sz w:val="24"/>
          <w:szCs w:val="24"/>
          <w:lang w:val="en-US"/>
        </w:rPr>
        <w:t xml:space="preserve"> </w:t>
      </w:r>
    </w:p>
    <w:p w:rsidR="00806B82" w:rsidRPr="00AA0C13" w:rsidRDefault="00806B82" w:rsidP="0004546A">
      <w:pPr>
        <w:autoSpaceDE w:val="0"/>
        <w:autoSpaceDN w:val="0"/>
        <w:adjustRightInd w:val="0"/>
        <w:spacing w:after="0" w:line="240" w:lineRule="auto"/>
        <w:ind w:right="33"/>
        <w:jc w:val="both"/>
        <w:rPr>
          <w:rFonts w:eastAsiaTheme="minorEastAsia" w:cstheme="minorHAnsi"/>
          <w:b/>
          <w:sz w:val="24"/>
          <w:szCs w:val="24"/>
          <w:lang w:val="en-US" w:eastAsia="it-IT"/>
        </w:rPr>
      </w:pPr>
    </w:p>
    <w:p w:rsidR="00A00C9F" w:rsidRPr="00AA0C13" w:rsidRDefault="00A126BE" w:rsidP="0004546A">
      <w:pPr>
        <w:pStyle w:val="ListParagraph"/>
        <w:numPr>
          <w:ilvl w:val="1"/>
          <w:numId w:val="34"/>
        </w:numPr>
        <w:autoSpaceDE w:val="0"/>
        <w:autoSpaceDN w:val="0"/>
        <w:adjustRightInd w:val="0"/>
        <w:spacing w:after="0" w:line="240" w:lineRule="auto"/>
        <w:ind w:right="33"/>
        <w:jc w:val="both"/>
        <w:rPr>
          <w:rFonts w:eastAsiaTheme="minorEastAsia" w:cstheme="minorHAnsi"/>
          <w:b/>
          <w:sz w:val="24"/>
          <w:szCs w:val="24"/>
          <w:lang w:val="en-US" w:eastAsia="it-IT"/>
        </w:rPr>
      </w:pPr>
      <w:r w:rsidRPr="00AA0C13">
        <w:rPr>
          <w:rFonts w:eastAsiaTheme="minorEastAsia" w:cstheme="minorHAnsi"/>
          <w:b/>
          <w:sz w:val="24"/>
          <w:szCs w:val="24"/>
          <w:lang w:val="en-US" w:eastAsia="it-IT"/>
        </w:rPr>
        <w:t>Peroxidase reaction</w:t>
      </w:r>
    </w:p>
    <w:p w:rsidR="00A13C31" w:rsidRPr="00AA0C13" w:rsidRDefault="00A13C31" w:rsidP="0004546A">
      <w:pPr>
        <w:pStyle w:val="ListParagraph"/>
        <w:autoSpaceDE w:val="0"/>
        <w:autoSpaceDN w:val="0"/>
        <w:adjustRightInd w:val="0"/>
        <w:spacing w:after="0" w:line="240" w:lineRule="auto"/>
        <w:ind w:left="1506"/>
        <w:jc w:val="both"/>
        <w:rPr>
          <w:rFonts w:eastAsiaTheme="minorEastAsia" w:cstheme="minorHAnsi"/>
          <w:b/>
          <w:sz w:val="24"/>
          <w:szCs w:val="24"/>
          <w:lang w:val="en-US" w:eastAsia="it-IT"/>
        </w:rPr>
      </w:pPr>
    </w:p>
    <w:p w:rsidR="00A00C9F" w:rsidRPr="00AA0C13" w:rsidRDefault="00035C57"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eastAsiaTheme="minorEastAsia" w:cstheme="minorHAnsi"/>
          <w:sz w:val="24"/>
          <w:szCs w:val="24"/>
          <w:lang w:val="en-US"/>
        </w:rPr>
        <w:t>R</w:t>
      </w:r>
      <w:r w:rsidRPr="00AA0C13">
        <w:rPr>
          <w:rFonts w:cstheme="minorHAnsi"/>
          <w:sz w:val="24"/>
          <w:szCs w:val="24"/>
          <w:lang w:val="en-US"/>
        </w:rPr>
        <w:t>inse t</w:t>
      </w:r>
      <w:r w:rsidR="00E300DB" w:rsidRPr="00AA0C13">
        <w:rPr>
          <w:rFonts w:cstheme="minorHAnsi"/>
          <w:sz w:val="24"/>
          <w:szCs w:val="24"/>
          <w:lang w:val="en-US"/>
        </w:rPr>
        <w:t>he se</w:t>
      </w:r>
      <w:r w:rsidR="00E300DB" w:rsidRPr="00AA0C13">
        <w:rPr>
          <w:rFonts w:eastAsiaTheme="minorEastAsia" w:cstheme="minorHAnsi"/>
          <w:sz w:val="24"/>
          <w:szCs w:val="24"/>
          <w:lang w:val="en-US" w:eastAsia="it-IT"/>
        </w:rPr>
        <w:t>ctions 3</w:t>
      </w:r>
      <w:r w:rsidR="00FB0840">
        <w:rPr>
          <w:rFonts w:eastAsiaTheme="minorEastAsia" w:cstheme="minorHAnsi"/>
          <w:sz w:val="24"/>
          <w:szCs w:val="24"/>
          <w:lang w:val="en-US" w:eastAsia="it-IT"/>
        </w:rPr>
        <w:t>x for</w:t>
      </w:r>
      <w:r w:rsidR="00E300DB" w:rsidRPr="00AA0C13">
        <w:rPr>
          <w:rFonts w:eastAsiaTheme="minorEastAsia" w:cstheme="minorHAnsi"/>
          <w:sz w:val="24"/>
          <w:szCs w:val="24"/>
          <w:lang w:val="en-US" w:eastAsia="it-IT"/>
        </w:rPr>
        <w:t xml:space="preserve"> 5 min</w:t>
      </w:r>
      <w:r w:rsidR="006D5483" w:rsidRPr="00AA0C13">
        <w:rPr>
          <w:rFonts w:eastAsiaTheme="minorEastAsia" w:cstheme="minorHAnsi"/>
          <w:sz w:val="24"/>
          <w:szCs w:val="24"/>
          <w:lang w:val="en-US" w:eastAsia="it-IT"/>
        </w:rPr>
        <w:t xml:space="preserve"> each,</w:t>
      </w:r>
      <w:r w:rsidR="00E300DB" w:rsidRPr="00AA0C13">
        <w:rPr>
          <w:rFonts w:eastAsiaTheme="minorEastAsia" w:cstheme="minorHAnsi"/>
          <w:sz w:val="24"/>
          <w:szCs w:val="24"/>
          <w:lang w:val="en-US" w:eastAsia="it-IT"/>
        </w:rPr>
        <w:t xml:space="preserve"> with </w:t>
      </w:r>
      <w:r w:rsidR="001C2F4F">
        <w:rPr>
          <w:rFonts w:eastAsiaTheme="minorEastAsia" w:cstheme="minorHAnsi"/>
          <w:sz w:val="24"/>
          <w:szCs w:val="24"/>
          <w:lang w:val="en-US" w:eastAsia="it-IT"/>
        </w:rPr>
        <w:t>0.1 M TBS</w:t>
      </w:r>
      <w:r w:rsidR="00DD3AAD" w:rsidRPr="00AA0C13">
        <w:rPr>
          <w:rFonts w:cstheme="minorHAnsi"/>
          <w:sz w:val="24"/>
          <w:szCs w:val="24"/>
          <w:lang w:val="en-US"/>
        </w:rPr>
        <w:t xml:space="preserve"> </w:t>
      </w:r>
      <w:r w:rsidR="00FB0840">
        <w:rPr>
          <w:rFonts w:cstheme="minorHAnsi"/>
          <w:sz w:val="24"/>
          <w:szCs w:val="24"/>
          <w:lang w:val="en-US"/>
        </w:rPr>
        <w:t>(</w:t>
      </w:r>
      <w:r w:rsidR="001C2F4F">
        <w:rPr>
          <w:rFonts w:cstheme="minorHAnsi"/>
          <w:sz w:val="24"/>
          <w:szCs w:val="24"/>
          <w:lang w:val="en-US"/>
        </w:rPr>
        <w:t xml:space="preserve">pH </w:t>
      </w:r>
      <w:r w:rsidR="006D5483" w:rsidRPr="00AA0C13">
        <w:rPr>
          <w:rFonts w:cstheme="minorHAnsi"/>
          <w:sz w:val="24"/>
          <w:szCs w:val="24"/>
          <w:lang w:val="en-US"/>
        </w:rPr>
        <w:t>7.3</w:t>
      </w:r>
      <w:r w:rsidR="00FB0840">
        <w:rPr>
          <w:rFonts w:cstheme="minorHAnsi"/>
          <w:sz w:val="24"/>
          <w:szCs w:val="24"/>
          <w:lang w:val="en-US"/>
        </w:rPr>
        <w:t>)</w:t>
      </w:r>
      <w:r w:rsidR="00000957" w:rsidRPr="00AA0C13">
        <w:rPr>
          <w:rFonts w:cstheme="minorHAnsi"/>
          <w:sz w:val="24"/>
          <w:szCs w:val="24"/>
          <w:lang w:val="en-US"/>
        </w:rPr>
        <w:t>.</w:t>
      </w:r>
    </w:p>
    <w:p w:rsidR="001C1393" w:rsidRPr="00AA0C13" w:rsidRDefault="001C1393" w:rsidP="0004546A">
      <w:pPr>
        <w:pStyle w:val="ListParagraph"/>
        <w:autoSpaceDE w:val="0"/>
        <w:autoSpaceDN w:val="0"/>
        <w:adjustRightInd w:val="0"/>
        <w:spacing w:after="0" w:line="240" w:lineRule="auto"/>
        <w:ind w:left="1996"/>
        <w:jc w:val="both"/>
        <w:rPr>
          <w:rFonts w:cstheme="minorHAnsi"/>
          <w:sz w:val="24"/>
          <w:szCs w:val="24"/>
          <w:lang w:val="en-US"/>
        </w:rPr>
      </w:pPr>
    </w:p>
    <w:p w:rsidR="00A00C9F" w:rsidRPr="00AA0C13" w:rsidRDefault="00035C57"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Incubate t</w:t>
      </w:r>
      <w:r w:rsidR="00EC70C7" w:rsidRPr="00AA0C13">
        <w:rPr>
          <w:rFonts w:cstheme="minorHAnsi"/>
          <w:sz w:val="24"/>
          <w:szCs w:val="24"/>
          <w:lang w:val="en-US"/>
        </w:rPr>
        <w:t>he s</w:t>
      </w:r>
      <w:r w:rsidR="00E300DB" w:rsidRPr="00AA0C13">
        <w:rPr>
          <w:rFonts w:cstheme="minorHAnsi"/>
          <w:sz w:val="24"/>
          <w:szCs w:val="24"/>
          <w:lang w:val="en-US"/>
        </w:rPr>
        <w:t xml:space="preserve">ections </w:t>
      </w:r>
      <w:r w:rsidR="00694A2E" w:rsidRPr="00AA0C13">
        <w:rPr>
          <w:rFonts w:cstheme="minorHAnsi"/>
          <w:sz w:val="24"/>
          <w:szCs w:val="24"/>
          <w:lang w:val="en-US"/>
        </w:rPr>
        <w:t>with avidin-biotin complex (</w:t>
      </w:r>
      <w:r w:rsidRPr="00AA0C13">
        <w:rPr>
          <w:rFonts w:cstheme="minorHAnsi"/>
          <w:sz w:val="24"/>
          <w:szCs w:val="24"/>
          <w:lang w:val="en-US"/>
        </w:rPr>
        <w:t>ABC</w:t>
      </w:r>
      <w:r w:rsidR="00E300DB" w:rsidRPr="00AA0C13">
        <w:rPr>
          <w:rFonts w:cstheme="minorHAnsi"/>
          <w:sz w:val="24"/>
          <w:szCs w:val="24"/>
          <w:lang w:val="en-US"/>
        </w:rPr>
        <w:t>) for 1</w:t>
      </w:r>
      <w:r w:rsidR="00B11D4F" w:rsidRPr="00AA0C13">
        <w:rPr>
          <w:rFonts w:cstheme="minorHAnsi"/>
          <w:sz w:val="24"/>
          <w:szCs w:val="24"/>
          <w:lang w:val="en-US"/>
        </w:rPr>
        <w:t xml:space="preserve"> h</w:t>
      </w:r>
      <w:r w:rsidR="00000957" w:rsidRPr="00AA0C13">
        <w:rPr>
          <w:rFonts w:cstheme="minorHAnsi"/>
          <w:sz w:val="24"/>
          <w:szCs w:val="24"/>
          <w:lang w:val="en-US"/>
        </w:rPr>
        <w:t>.</w:t>
      </w:r>
    </w:p>
    <w:p w:rsidR="006D5483" w:rsidRPr="00AA0C13" w:rsidRDefault="006D5483" w:rsidP="0004546A">
      <w:pPr>
        <w:pStyle w:val="ListParagraph"/>
        <w:autoSpaceDE w:val="0"/>
        <w:autoSpaceDN w:val="0"/>
        <w:adjustRightInd w:val="0"/>
        <w:spacing w:after="0" w:line="240" w:lineRule="auto"/>
        <w:ind w:left="1146"/>
        <w:jc w:val="both"/>
        <w:rPr>
          <w:rFonts w:cstheme="minorHAnsi"/>
          <w:sz w:val="24"/>
          <w:szCs w:val="24"/>
          <w:lang w:val="en-US"/>
        </w:rPr>
      </w:pPr>
    </w:p>
    <w:p w:rsidR="006D5483" w:rsidRPr="00AA0C13" w:rsidRDefault="00035C57" w:rsidP="0004546A">
      <w:pPr>
        <w:pStyle w:val="ListParagraph"/>
        <w:numPr>
          <w:ilvl w:val="3"/>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Pr</w:t>
      </w:r>
      <w:r w:rsidR="006A1DC7" w:rsidRPr="00AA0C13">
        <w:rPr>
          <w:rFonts w:cstheme="minorHAnsi"/>
          <w:sz w:val="24"/>
          <w:szCs w:val="24"/>
          <w:lang w:val="en-US"/>
        </w:rPr>
        <w:t>e</w:t>
      </w:r>
      <w:r w:rsidRPr="00AA0C13">
        <w:rPr>
          <w:rFonts w:cstheme="minorHAnsi"/>
          <w:sz w:val="24"/>
          <w:szCs w:val="24"/>
          <w:lang w:val="en-US"/>
        </w:rPr>
        <w:t xml:space="preserve">pare </w:t>
      </w:r>
      <w:r w:rsidR="00D5540A" w:rsidRPr="00AA0C13">
        <w:rPr>
          <w:rFonts w:cstheme="minorHAnsi"/>
          <w:sz w:val="24"/>
          <w:szCs w:val="24"/>
          <w:lang w:val="en-US"/>
        </w:rPr>
        <w:t xml:space="preserve">ABC </w:t>
      </w:r>
      <w:r w:rsidR="00D5540A" w:rsidRPr="00AA0C13">
        <w:rPr>
          <w:rFonts w:eastAsiaTheme="minorEastAsia" w:cstheme="minorHAnsi"/>
          <w:sz w:val="24"/>
          <w:szCs w:val="24"/>
          <w:lang w:val="en-US" w:eastAsia="it-IT"/>
        </w:rPr>
        <w:t>so</w:t>
      </w:r>
      <w:r w:rsidR="00D5540A" w:rsidRPr="00AA0C13">
        <w:rPr>
          <w:rFonts w:cstheme="minorHAnsi"/>
          <w:sz w:val="24"/>
          <w:szCs w:val="24"/>
          <w:lang w:val="en-US"/>
        </w:rPr>
        <w:t>lution a</w:t>
      </w:r>
      <w:r w:rsidR="0076586B" w:rsidRPr="00AA0C13">
        <w:rPr>
          <w:rFonts w:cstheme="minorHAnsi"/>
          <w:sz w:val="24"/>
          <w:szCs w:val="24"/>
          <w:lang w:val="en-US"/>
        </w:rPr>
        <w:t>dd</w:t>
      </w:r>
      <w:r w:rsidR="00D5540A" w:rsidRPr="00AA0C13">
        <w:rPr>
          <w:rFonts w:cstheme="minorHAnsi"/>
          <w:sz w:val="24"/>
          <w:szCs w:val="24"/>
          <w:lang w:val="en-US"/>
        </w:rPr>
        <w:t>ing</w:t>
      </w:r>
      <w:r w:rsidR="0076586B" w:rsidRPr="00AA0C13">
        <w:rPr>
          <w:rFonts w:cstheme="minorHAnsi"/>
          <w:sz w:val="24"/>
          <w:szCs w:val="24"/>
          <w:lang w:val="en-US"/>
        </w:rPr>
        <w:t xml:space="preserve"> </w:t>
      </w:r>
      <w:r w:rsidR="00880D43">
        <w:rPr>
          <w:rFonts w:cstheme="minorHAnsi"/>
          <w:sz w:val="24"/>
          <w:szCs w:val="24"/>
          <w:lang w:val="en-US"/>
        </w:rPr>
        <w:t xml:space="preserve">two </w:t>
      </w:r>
      <w:r w:rsidR="0076586B" w:rsidRPr="00AA0C13">
        <w:rPr>
          <w:rFonts w:cstheme="minorHAnsi"/>
          <w:sz w:val="24"/>
          <w:szCs w:val="24"/>
          <w:lang w:val="en-US"/>
        </w:rPr>
        <w:t>drops of component A follo</w:t>
      </w:r>
      <w:r w:rsidR="00DD3AAD" w:rsidRPr="00AA0C13">
        <w:rPr>
          <w:rFonts w:cstheme="minorHAnsi"/>
          <w:sz w:val="24"/>
          <w:szCs w:val="24"/>
          <w:lang w:val="en-US"/>
        </w:rPr>
        <w:t>w</w:t>
      </w:r>
      <w:r w:rsidR="00880D43">
        <w:rPr>
          <w:rFonts w:cstheme="minorHAnsi"/>
          <w:sz w:val="24"/>
          <w:szCs w:val="24"/>
          <w:lang w:val="en-US"/>
        </w:rPr>
        <w:t>ed</w:t>
      </w:r>
      <w:r w:rsidR="0076586B" w:rsidRPr="00AA0C13">
        <w:rPr>
          <w:rFonts w:cstheme="minorHAnsi"/>
          <w:sz w:val="24"/>
          <w:szCs w:val="24"/>
          <w:lang w:val="en-US"/>
        </w:rPr>
        <w:t xml:space="preserve"> by </w:t>
      </w:r>
      <w:r w:rsidR="00880D43">
        <w:rPr>
          <w:rFonts w:cstheme="minorHAnsi"/>
          <w:sz w:val="24"/>
          <w:szCs w:val="24"/>
          <w:lang w:val="en-US"/>
        </w:rPr>
        <w:t>two</w:t>
      </w:r>
      <w:r w:rsidR="0076586B" w:rsidRPr="00AA0C13">
        <w:rPr>
          <w:rFonts w:cstheme="minorHAnsi"/>
          <w:sz w:val="24"/>
          <w:szCs w:val="24"/>
          <w:lang w:val="en-US"/>
        </w:rPr>
        <w:t xml:space="preserve"> drops of component B in 5</w:t>
      </w:r>
      <w:r w:rsidR="003504A8" w:rsidRPr="00AA0C13">
        <w:rPr>
          <w:rFonts w:cstheme="minorHAnsi"/>
          <w:sz w:val="24"/>
          <w:szCs w:val="24"/>
          <w:lang w:val="en-US"/>
        </w:rPr>
        <w:t xml:space="preserve"> </w:t>
      </w:r>
      <w:r w:rsidR="0076586B" w:rsidRPr="00AA0C13">
        <w:rPr>
          <w:rFonts w:cstheme="minorHAnsi"/>
          <w:sz w:val="24"/>
          <w:szCs w:val="24"/>
          <w:lang w:val="en-US"/>
        </w:rPr>
        <w:t>m</w:t>
      </w:r>
      <w:r w:rsidR="003504A8" w:rsidRPr="00AA0C13">
        <w:rPr>
          <w:rFonts w:cstheme="minorHAnsi"/>
          <w:sz w:val="24"/>
          <w:szCs w:val="24"/>
          <w:lang w:val="en-US"/>
        </w:rPr>
        <w:t>L</w:t>
      </w:r>
      <w:r w:rsidR="0076586B" w:rsidRPr="00AA0C13">
        <w:rPr>
          <w:rFonts w:cstheme="minorHAnsi"/>
          <w:sz w:val="24"/>
          <w:szCs w:val="24"/>
          <w:lang w:val="en-US"/>
        </w:rPr>
        <w:t xml:space="preserve"> of TBS</w:t>
      </w:r>
      <w:r w:rsidR="00000957" w:rsidRPr="00AA0C13">
        <w:rPr>
          <w:rFonts w:cstheme="minorHAnsi"/>
          <w:sz w:val="24"/>
          <w:szCs w:val="24"/>
          <w:lang w:val="en-US"/>
        </w:rPr>
        <w:t>.</w:t>
      </w:r>
    </w:p>
    <w:p w:rsidR="00E300DB" w:rsidRPr="00AA0C13" w:rsidRDefault="00E300DB" w:rsidP="0004546A">
      <w:pPr>
        <w:autoSpaceDE w:val="0"/>
        <w:autoSpaceDN w:val="0"/>
        <w:adjustRightInd w:val="0"/>
        <w:spacing w:after="0" w:line="240" w:lineRule="auto"/>
        <w:jc w:val="both"/>
        <w:rPr>
          <w:rFonts w:cstheme="minorHAnsi"/>
          <w:sz w:val="24"/>
          <w:szCs w:val="24"/>
          <w:lang w:val="en-US"/>
        </w:rPr>
      </w:pPr>
    </w:p>
    <w:p w:rsidR="00A00C9F" w:rsidRPr="00AA0C13" w:rsidRDefault="00035C57"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Rinse t</w:t>
      </w:r>
      <w:r w:rsidR="00EC70C7" w:rsidRPr="00AA0C13">
        <w:rPr>
          <w:rFonts w:cstheme="minorHAnsi"/>
          <w:sz w:val="24"/>
          <w:szCs w:val="24"/>
          <w:lang w:val="en-US"/>
        </w:rPr>
        <w:t>he s</w:t>
      </w:r>
      <w:r w:rsidR="00E300DB" w:rsidRPr="00AA0C13">
        <w:rPr>
          <w:rFonts w:cstheme="minorHAnsi"/>
          <w:sz w:val="24"/>
          <w:szCs w:val="24"/>
          <w:lang w:val="en-US"/>
        </w:rPr>
        <w:t>ections 3</w:t>
      </w:r>
      <w:r w:rsidR="00880D43">
        <w:rPr>
          <w:rFonts w:cstheme="minorHAnsi"/>
          <w:sz w:val="24"/>
          <w:szCs w:val="24"/>
          <w:lang w:val="en-US"/>
        </w:rPr>
        <w:t>x for</w:t>
      </w:r>
      <w:r w:rsidR="00E300DB" w:rsidRPr="00AA0C13">
        <w:rPr>
          <w:rFonts w:cstheme="minorHAnsi"/>
          <w:sz w:val="24"/>
          <w:szCs w:val="24"/>
          <w:lang w:val="en-US"/>
        </w:rPr>
        <w:t xml:space="preserve"> 5 min</w:t>
      </w:r>
      <w:r w:rsidR="006D5483" w:rsidRPr="00AA0C13">
        <w:rPr>
          <w:rFonts w:cstheme="minorHAnsi"/>
          <w:sz w:val="24"/>
          <w:szCs w:val="24"/>
          <w:lang w:val="en-US"/>
        </w:rPr>
        <w:t xml:space="preserve"> each,</w:t>
      </w:r>
      <w:r w:rsidR="00E300DB" w:rsidRPr="00AA0C13">
        <w:rPr>
          <w:rFonts w:cstheme="minorHAnsi"/>
          <w:sz w:val="24"/>
          <w:szCs w:val="24"/>
          <w:lang w:val="en-US"/>
        </w:rPr>
        <w:t xml:space="preserve"> with </w:t>
      </w:r>
      <w:r w:rsidR="001C2F4F">
        <w:rPr>
          <w:rFonts w:cstheme="minorHAnsi"/>
          <w:sz w:val="24"/>
          <w:szCs w:val="24"/>
          <w:lang w:val="en-US"/>
        </w:rPr>
        <w:t>0.1 M TBS</w:t>
      </w:r>
      <w:r w:rsidR="00DE5A50" w:rsidRPr="00AA0C13">
        <w:rPr>
          <w:rFonts w:cstheme="minorHAnsi"/>
          <w:sz w:val="24"/>
          <w:szCs w:val="24"/>
          <w:lang w:val="en-US"/>
        </w:rPr>
        <w:t xml:space="preserve"> </w:t>
      </w:r>
      <w:r w:rsidR="00880D43">
        <w:rPr>
          <w:rFonts w:cstheme="minorHAnsi"/>
          <w:sz w:val="24"/>
          <w:szCs w:val="24"/>
          <w:lang w:val="en-US"/>
        </w:rPr>
        <w:t>(</w:t>
      </w:r>
      <w:r w:rsidR="001C2F4F">
        <w:rPr>
          <w:rFonts w:cstheme="minorHAnsi"/>
          <w:sz w:val="24"/>
          <w:szCs w:val="24"/>
          <w:lang w:val="en-US"/>
        </w:rPr>
        <w:t xml:space="preserve">pH </w:t>
      </w:r>
      <w:r w:rsidR="006D5483" w:rsidRPr="00AA0C13">
        <w:rPr>
          <w:rFonts w:cstheme="minorHAnsi"/>
          <w:sz w:val="24"/>
          <w:szCs w:val="24"/>
          <w:lang w:val="en-US"/>
        </w:rPr>
        <w:t>7.3</w:t>
      </w:r>
      <w:r w:rsidR="00880D43">
        <w:rPr>
          <w:rFonts w:cstheme="minorHAnsi"/>
          <w:sz w:val="24"/>
          <w:szCs w:val="24"/>
          <w:lang w:val="en-US"/>
        </w:rPr>
        <w:t>)</w:t>
      </w:r>
      <w:r w:rsidR="00000957" w:rsidRPr="00AA0C13">
        <w:rPr>
          <w:rFonts w:cstheme="minorHAnsi"/>
          <w:sz w:val="24"/>
          <w:szCs w:val="24"/>
          <w:lang w:val="en-US"/>
        </w:rPr>
        <w:t>.</w:t>
      </w:r>
      <w:r w:rsidR="00F3308D" w:rsidRPr="00AA0C13">
        <w:rPr>
          <w:rFonts w:cstheme="minorHAnsi"/>
          <w:sz w:val="24"/>
          <w:szCs w:val="24"/>
          <w:lang w:val="en-US"/>
        </w:rPr>
        <w:t xml:space="preserve"> </w:t>
      </w:r>
    </w:p>
    <w:p w:rsidR="001C1393" w:rsidRPr="00AA0C13" w:rsidRDefault="001C1393" w:rsidP="0004546A">
      <w:pPr>
        <w:pStyle w:val="ListParagraph"/>
        <w:autoSpaceDE w:val="0"/>
        <w:autoSpaceDN w:val="0"/>
        <w:adjustRightInd w:val="0"/>
        <w:spacing w:after="0" w:line="240" w:lineRule="auto"/>
        <w:ind w:left="1996"/>
        <w:jc w:val="both"/>
        <w:rPr>
          <w:rFonts w:cstheme="minorHAnsi"/>
          <w:sz w:val="24"/>
          <w:szCs w:val="24"/>
          <w:lang w:val="en-US"/>
        </w:rPr>
      </w:pPr>
    </w:p>
    <w:p w:rsidR="00A00C9F" w:rsidRPr="00AA0C13" w:rsidRDefault="00035C57" w:rsidP="0004546A">
      <w:pPr>
        <w:pStyle w:val="ListParagraph"/>
        <w:numPr>
          <w:ilvl w:val="2"/>
          <w:numId w:val="34"/>
        </w:numPr>
        <w:autoSpaceDE w:val="0"/>
        <w:autoSpaceDN w:val="0"/>
        <w:adjustRightInd w:val="0"/>
        <w:spacing w:after="0" w:line="240" w:lineRule="auto"/>
        <w:jc w:val="both"/>
        <w:rPr>
          <w:rFonts w:cstheme="minorHAnsi"/>
          <w:sz w:val="24"/>
          <w:szCs w:val="24"/>
          <w:lang w:val="en-GB"/>
        </w:rPr>
      </w:pPr>
      <w:r w:rsidRPr="00AA0C13">
        <w:rPr>
          <w:rFonts w:cstheme="minorHAnsi"/>
          <w:sz w:val="24"/>
          <w:szCs w:val="24"/>
          <w:lang w:val="en-US"/>
        </w:rPr>
        <w:t>Treat t</w:t>
      </w:r>
      <w:r w:rsidR="00EC70C7" w:rsidRPr="00AA0C13">
        <w:rPr>
          <w:rFonts w:cstheme="minorHAnsi"/>
          <w:sz w:val="24"/>
          <w:szCs w:val="24"/>
          <w:lang w:val="en-US"/>
        </w:rPr>
        <w:t>he s</w:t>
      </w:r>
      <w:r w:rsidR="00443C5E" w:rsidRPr="00AA0C13">
        <w:rPr>
          <w:rFonts w:cstheme="minorHAnsi"/>
          <w:sz w:val="24"/>
          <w:szCs w:val="24"/>
          <w:lang w:val="en-US"/>
        </w:rPr>
        <w:t xml:space="preserve">ections </w:t>
      </w:r>
      <w:r w:rsidR="00694A2E" w:rsidRPr="00AA0C13">
        <w:rPr>
          <w:rFonts w:cstheme="minorHAnsi"/>
          <w:sz w:val="24"/>
          <w:szCs w:val="24"/>
          <w:lang w:val="en-US"/>
        </w:rPr>
        <w:t xml:space="preserve">with </w:t>
      </w:r>
      <w:r w:rsidR="008F6647" w:rsidRPr="00AA0C13">
        <w:rPr>
          <w:rFonts w:cstheme="minorHAnsi"/>
          <w:sz w:val="24"/>
          <w:szCs w:val="24"/>
          <w:lang w:val="en-US"/>
        </w:rPr>
        <w:t>the chromogen substrate 3,3</w:t>
      </w:r>
      <w:r w:rsidR="00D5540A" w:rsidRPr="00AA0C13">
        <w:rPr>
          <w:rFonts w:cstheme="minorHAnsi"/>
          <w:sz w:val="24"/>
          <w:szCs w:val="24"/>
          <w:lang w:val="en-US"/>
        </w:rPr>
        <w:t>’</w:t>
      </w:r>
      <w:r w:rsidR="008F6647" w:rsidRPr="00AA0C13">
        <w:rPr>
          <w:rFonts w:cstheme="minorHAnsi"/>
          <w:sz w:val="24"/>
          <w:szCs w:val="24"/>
          <w:lang w:val="en-US"/>
        </w:rPr>
        <w:t>-diaminobenzidine-4 (DAB)</w:t>
      </w:r>
      <w:r w:rsidR="00095640" w:rsidRPr="00AA0C13">
        <w:rPr>
          <w:rFonts w:cstheme="minorHAnsi"/>
          <w:sz w:val="24"/>
          <w:szCs w:val="24"/>
          <w:lang w:val="en-GB"/>
        </w:rPr>
        <w:t>.</w:t>
      </w:r>
      <w:r w:rsidR="00095640" w:rsidRPr="00AA0C13">
        <w:rPr>
          <w:rFonts w:eastAsia="Times New Roman" w:cstheme="minorHAnsi"/>
          <w:sz w:val="24"/>
          <w:szCs w:val="24"/>
          <w:lang w:val="en-GB" w:eastAsia="it-IT"/>
        </w:rPr>
        <w:t xml:space="preserve"> </w:t>
      </w:r>
    </w:p>
    <w:p w:rsidR="006D5483" w:rsidRPr="00AA0C13" w:rsidRDefault="006D5483" w:rsidP="0004546A">
      <w:pPr>
        <w:pStyle w:val="ListParagraph"/>
        <w:autoSpaceDE w:val="0"/>
        <w:autoSpaceDN w:val="0"/>
        <w:adjustRightInd w:val="0"/>
        <w:spacing w:after="0" w:line="240" w:lineRule="auto"/>
        <w:ind w:left="1146"/>
        <w:jc w:val="both"/>
        <w:rPr>
          <w:rFonts w:cstheme="minorHAnsi"/>
          <w:sz w:val="24"/>
          <w:szCs w:val="24"/>
          <w:lang w:val="en-GB"/>
        </w:rPr>
      </w:pPr>
    </w:p>
    <w:p w:rsidR="006D5483" w:rsidRPr="00AA0C13" w:rsidRDefault="00095640" w:rsidP="0004546A">
      <w:pPr>
        <w:pStyle w:val="ListParagraph"/>
        <w:numPr>
          <w:ilvl w:val="3"/>
          <w:numId w:val="34"/>
        </w:numPr>
        <w:autoSpaceDE w:val="0"/>
        <w:autoSpaceDN w:val="0"/>
        <w:adjustRightInd w:val="0"/>
        <w:spacing w:after="0" w:line="240" w:lineRule="auto"/>
        <w:jc w:val="both"/>
        <w:rPr>
          <w:rFonts w:cstheme="minorHAnsi"/>
          <w:sz w:val="24"/>
          <w:szCs w:val="24"/>
          <w:lang w:val="en-GB"/>
        </w:rPr>
      </w:pPr>
      <w:r w:rsidRPr="00AA0C13">
        <w:rPr>
          <w:rFonts w:cstheme="minorHAnsi"/>
          <w:sz w:val="24"/>
          <w:szCs w:val="24"/>
          <w:lang w:val="en-GB"/>
        </w:rPr>
        <w:t xml:space="preserve">Prepare DAB solution adding </w:t>
      </w:r>
      <w:r w:rsidR="00880D43">
        <w:rPr>
          <w:rFonts w:cstheme="minorHAnsi"/>
          <w:sz w:val="24"/>
          <w:szCs w:val="24"/>
          <w:lang w:val="en-GB"/>
        </w:rPr>
        <w:t>one</w:t>
      </w:r>
      <w:r w:rsidRPr="00AA0C13">
        <w:rPr>
          <w:rFonts w:cstheme="minorHAnsi"/>
          <w:sz w:val="24"/>
          <w:szCs w:val="24"/>
          <w:lang w:val="en-GB"/>
        </w:rPr>
        <w:t xml:space="preserve"> drop (approximately 30</w:t>
      </w:r>
      <w:r w:rsidR="00880D43">
        <w:rPr>
          <w:rFonts w:cstheme="minorHAnsi"/>
          <w:sz w:val="24"/>
          <w:szCs w:val="24"/>
          <w:lang w:val="en-GB"/>
        </w:rPr>
        <w:t xml:space="preserve"> </w:t>
      </w:r>
      <w:r w:rsidRPr="00AA0C13">
        <w:rPr>
          <w:rFonts w:cstheme="minorHAnsi"/>
          <w:sz w:val="24"/>
          <w:szCs w:val="24"/>
          <w:lang w:val="en-GB"/>
        </w:rPr>
        <w:t>µ</w:t>
      </w:r>
      <w:r w:rsidR="00880D43">
        <w:rPr>
          <w:rFonts w:cstheme="minorHAnsi"/>
          <w:sz w:val="24"/>
          <w:szCs w:val="24"/>
          <w:lang w:val="en-GB"/>
        </w:rPr>
        <w:t>L</w:t>
      </w:r>
      <w:r w:rsidRPr="00AA0C13">
        <w:rPr>
          <w:rFonts w:cstheme="minorHAnsi"/>
          <w:sz w:val="24"/>
          <w:szCs w:val="24"/>
          <w:lang w:val="en-GB"/>
        </w:rPr>
        <w:t>) of D</w:t>
      </w:r>
      <w:r w:rsidR="003504A8" w:rsidRPr="00AA0C13">
        <w:rPr>
          <w:rFonts w:cstheme="minorHAnsi"/>
          <w:sz w:val="24"/>
          <w:szCs w:val="24"/>
          <w:lang w:val="en-GB"/>
        </w:rPr>
        <w:t xml:space="preserve">AB </w:t>
      </w:r>
      <w:r w:rsidR="00880D43">
        <w:rPr>
          <w:rFonts w:cstheme="minorHAnsi"/>
          <w:sz w:val="24"/>
          <w:szCs w:val="24"/>
          <w:lang w:val="en-GB"/>
        </w:rPr>
        <w:t>c</w:t>
      </w:r>
      <w:r w:rsidR="003504A8" w:rsidRPr="00AA0C13">
        <w:rPr>
          <w:rFonts w:cstheme="minorHAnsi"/>
          <w:sz w:val="24"/>
          <w:szCs w:val="24"/>
          <w:lang w:val="en-GB"/>
        </w:rPr>
        <w:t>hromogen concentrate to 1 mL</w:t>
      </w:r>
      <w:r w:rsidRPr="00AA0C13">
        <w:rPr>
          <w:rFonts w:cstheme="minorHAnsi"/>
          <w:sz w:val="24"/>
          <w:szCs w:val="24"/>
          <w:lang w:val="en-GB"/>
        </w:rPr>
        <w:t xml:space="preserve"> </w:t>
      </w:r>
      <w:r w:rsidR="00880D43">
        <w:rPr>
          <w:rFonts w:cstheme="minorHAnsi"/>
          <w:sz w:val="24"/>
          <w:szCs w:val="24"/>
          <w:lang w:val="en-GB"/>
        </w:rPr>
        <w:t xml:space="preserve">of </w:t>
      </w:r>
      <w:r w:rsidRPr="00AA0C13">
        <w:rPr>
          <w:rFonts w:cstheme="minorHAnsi"/>
          <w:sz w:val="24"/>
          <w:szCs w:val="24"/>
          <w:lang w:val="en-GB"/>
        </w:rPr>
        <w:t xml:space="preserve">DAB </w:t>
      </w:r>
      <w:proofErr w:type="gramStart"/>
      <w:r w:rsidR="00880D43">
        <w:rPr>
          <w:rFonts w:cstheme="minorHAnsi"/>
          <w:sz w:val="24"/>
          <w:szCs w:val="24"/>
          <w:lang w:val="en-GB"/>
        </w:rPr>
        <w:t>d</w:t>
      </w:r>
      <w:r w:rsidRPr="00AA0C13">
        <w:rPr>
          <w:rFonts w:cstheme="minorHAnsi"/>
          <w:sz w:val="24"/>
          <w:szCs w:val="24"/>
          <w:lang w:val="en-GB"/>
        </w:rPr>
        <w:t>iluent</w:t>
      </w:r>
      <w:r w:rsidR="00880D43">
        <w:rPr>
          <w:rFonts w:cstheme="minorHAnsi"/>
          <w:sz w:val="24"/>
          <w:szCs w:val="24"/>
          <w:lang w:val="en-GB"/>
        </w:rPr>
        <w:t>,</w:t>
      </w:r>
      <w:r w:rsidRPr="00AA0C13">
        <w:rPr>
          <w:rFonts w:cstheme="minorHAnsi"/>
          <w:sz w:val="24"/>
          <w:szCs w:val="24"/>
          <w:lang w:val="en-GB"/>
        </w:rPr>
        <w:t xml:space="preserve"> and</w:t>
      </w:r>
      <w:proofErr w:type="gramEnd"/>
      <w:r w:rsidRPr="00AA0C13">
        <w:rPr>
          <w:rFonts w:cstheme="minorHAnsi"/>
          <w:sz w:val="24"/>
          <w:szCs w:val="24"/>
          <w:lang w:val="en-GB"/>
        </w:rPr>
        <w:t xml:space="preserve"> </w:t>
      </w:r>
      <w:r w:rsidR="00880D43">
        <w:rPr>
          <w:rFonts w:cstheme="minorHAnsi"/>
          <w:sz w:val="24"/>
          <w:szCs w:val="24"/>
          <w:lang w:val="en-GB"/>
        </w:rPr>
        <w:t>m</w:t>
      </w:r>
      <w:r w:rsidRPr="00AA0C13">
        <w:rPr>
          <w:rFonts w:cstheme="minorHAnsi"/>
          <w:sz w:val="24"/>
          <w:szCs w:val="24"/>
          <w:lang w:val="en-GB"/>
        </w:rPr>
        <w:t>ix well before use</w:t>
      </w:r>
      <w:r w:rsidR="00000957" w:rsidRPr="00AA0C13">
        <w:rPr>
          <w:rFonts w:cstheme="minorHAnsi"/>
          <w:sz w:val="24"/>
          <w:szCs w:val="24"/>
          <w:lang w:val="en-GB"/>
        </w:rPr>
        <w:t>.</w:t>
      </w:r>
      <w:r w:rsidR="001C2F4F">
        <w:rPr>
          <w:rFonts w:cstheme="minorHAnsi"/>
          <w:sz w:val="24"/>
          <w:szCs w:val="24"/>
          <w:lang w:val="en-GB"/>
        </w:rPr>
        <w:t xml:space="preserve"> </w:t>
      </w:r>
    </w:p>
    <w:p w:rsidR="002E7764" w:rsidRPr="00AA0C13" w:rsidRDefault="002E7764" w:rsidP="0004546A">
      <w:pPr>
        <w:pStyle w:val="ListParagraph"/>
        <w:autoSpaceDE w:val="0"/>
        <w:autoSpaceDN w:val="0"/>
        <w:adjustRightInd w:val="0"/>
        <w:spacing w:after="0" w:line="240" w:lineRule="auto"/>
        <w:ind w:left="0"/>
        <w:jc w:val="both"/>
        <w:rPr>
          <w:rFonts w:cstheme="minorHAnsi"/>
          <w:sz w:val="24"/>
          <w:szCs w:val="24"/>
          <w:lang w:val="en-GB"/>
        </w:rPr>
      </w:pPr>
    </w:p>
    <w:p w:rsidR="002E7764" w:rsidRPr="00AA0C13" w:rsidRDefault="00D264F4" w:rsidP="0004546A">
      <w:pPr>
        <w:pStyle w:val="ListParagraph"/>
        <w:autoSpaceDE w:val="0"/>
        <w:autoSpaceDN w:val="0"/>
        <w:adjustRightInd w:val="0"/>
        <w:spacing w:after="0" w:line="240" w:lineRule="auto"/>
        <w:ind w:left="0"/>
        <w:jc w:val="both"/>
        <w:rPr>
          <w:rFonts w:eastAsia="Times New Roman" w:cstheme="minorHAnsi"/>
          <w:sz w:val="24"/>
          <w:szCs w:val="24"/>
          <w:lang w:val="en-US" w:eastAsia="it-IT"/>
        </w:rPr>
      </w:pPr>
      <w:r w:rsidRPr="00D264F4">
        <w:rPr>
          <w:rFonts w:cstheme="minorHAnsi"/>
          <w:sz w:val="24"/>
          <w:szCs w:val="24"/>
          <w:lang w:val="en-GB"/>
        </w:rPr>
        <w:t xml:space="preserve">NOTE: </w:t>
      </w:r>
      <w:r w:rsidR="002E7764" w:rsidRPr="00AA0C13">
        <w:rPr>
          <w:rFonts w:cstheme="minorHAnsi"/>
          <w:sz w:val="24"/>
          <w:szCs w:val="24"/>
          <w:lang w:val="en-US"/>
        </w:rPr>
        <w:t>Prepare ABC solution at least 30</w:t>
      </w:r>
      <w:r w:rsidR="000A4151">
        <w:rPr>
          <w:rFonts w:cstheme="minorHAnsi"/>
          <w:sz w:val="24"/>
          <w:szCs w:val="24"/>
          <w:lang w:val="en-US"/>
        </w:rPr>
        <w:t xml:space="preserve"> </w:t>
      </w:r>
      <w:r w:rsidR="002E7764" w:rsidRPr="00AA0C13">
        <w:rPr>
          <w:rFonts w:cstheme="minorHAnsi"/>
          <w:sz w:val="24"/>
          <w:szCs w:val="24"/>
          <w:lang w:val="en-US"/>
        </w:rPr>
        <w:t>min before use and keep the complex at 4</w:t>
      </w:r>
      <w:r w:rsidR="00880D43">
        <w:rPr>
          <w:rFonts w:cstheme="minorHAnsi"/>
          <w:sz w:val="24"/>
          <w:szCs w:val="24"/>
          <w:lang w:val="en-US"/>
        </w:rPr>
        <w:t xml:space="preserve"> </w:t>
      </w:r>
      <w:r w:rsidR="002E7764" w:rsidRPr="00AA0C13">
        <w:rPr>
          <w:rFonts w:cstheme="minorHAnsi"/>
          <w:sz w:val="24"/>
          <w:szCs w:val="24"/>
          <w:lang w:val="en-US"/>
        </w:rPr>
        <w:t xml:space="preserve">°C until use to allow </w:t>
      </w:r>
      <w:r w:rsidR="00880D43">
        <w:rPr>
          <w:rFonts w:cstheme="minorHAnsi"/>
          <w:sz w:val="24"/>
          <w:szCs w:val="24"/>
          <w:lang w:val="en-US"/>
        </w:rPr>
        <w:t>for</w:t>
      </w:r>
      <w:r w:rsidR="002E7764" w:rsidRPr="00AA0C13">
        <w:rPr>
          <w:rFonts w:cstheme="minorHAnsi"/>
          <w:sz w:val="24"/>
          <w:szCs w:val="24"/>
          <w:lang w:val="en-US"/>
        </w:rPr>
        <w:t xml:space="preserve"> stable avidin/biotin binding</w:t>
      </w:r>
      <w:r w:rsidR="002E7764" w:rsidRPr="00AA0C13">
        <w:rPr>
          <w:rFonts w:eastAsia="Times New Roman" w:cstheme="minorHAnsi"/>
          <w:sz w:val="24"/>
          <w:szCs w:val="24"/>
          <w:lang w:val="en-US" w:eastAsia="it-IT"/>
        </w:rPr>
        <w:t xml:space="preserve">. Prepare </w:t>
      </w:r>
      <w:r w:rsidR="00880D43">
        <w:rPr>
          <w:rFonts w:eastAsia="Times New Roman" w:cstheme="minorHAnsi"/>
          <w:sz w:val="24"/>
          <w:szCs w:val="24"/>
          <w:lang w:val="en-US" w:eastAsia="it-IT"/>
        </w:rPr>
        <w:t xml:space="preserve">the </w:t>
      </w:r>
      <w:r w:rsidR="002E7764" w:rsidRPr="00AA0C13">
        <w:rPr>
          <w:rFonts w:eastAsia="Times New Roman" w:cstheme="minorHAnsi"/>
          <w:sz w:val="24"/>
          <w:szCs w:val="24"/>
          <w:lang w:val="en-US" w:eastAsia="it-IT"/>
        </w:rPr>
        <w:t>fresh DAB working solution, apply to the tissue sections</w:t>
      </w:r>
      <w:r w:rsidR="00880D43">
        <w:rPr>
          <w:rFonts w:eastAsia="Times New Roman" w:cstheme="minorHAnsi"/>
          <w:sz w:val="24"/>
          <w:szCs w:val="24"/>
          <w:lang w:val="en-US" w:eastAsia="it-IT"/>
        </w:rPr>
        <w:t>,</w:t>
      </w:r>
      <w:r w:rsidR="002E7764" w:rsidRPr="00AA0C13">
        <w:rPr>
          <w:rFonts w:eastAsia="Times New Roman" w:cstheme="minorHAnsi"/>
          <w:sz w:val="24"/>
          <w:szCs w:val="24"/>
          <w:lang w:val="en-US" w:eastAsia="it-IT"/>
        </w:rPr>
        <w:t xml:space="preserve"> and develop </w:t>
      </w:r>
      <w:r w:rsidR="00880D43">
        <w:rPr>
          <w:rFonts w:eastAsia="Times New Roman" w:cstheme="minorHAnsi"/>
          <w:sz w:val="24"/>
          <w:szCs w:val="24"/>
          <w:lang w:val="en-US" w:eastAsia="it-IT"/>
        </w:rPr>
        <w:t>un</w:t>
      </w:r>
      <w:r w:rsidR="002E7764" w:rsidRPr="00AA0C13">
        <w:rPr>
          <w:rFonts w:eastAsia="Times New Roman" w:cstheme="minorHAnsi"/>
          <w:sz w:val="24"/>
          <w:szCs w:val="24"/>
          <w:lang w:val="en-US" w:eastAsia="it-IT"/>
        </w:rPr>
        <w:t xml:space="preserve">til the color is appropriate. </w:t>
      </w:r>
      <w:r w:rsidR="00096712" w:rsidRPr="00AA0C13">
        <w:rPr>
          <w:rFonts w:eastAsia="Times New Roman" w:cstheme="minorHAnsi"/>
          <w:sz w:val="24"/>
          <w:szCs w:val="24"/>
          <w:lang w:val="en-US" w:eastAsia="it-IT"/>
        </w:rPr>
        <w:t xml:space="preserve">When the chromogenic reaction converts the epitope sites </w:t>
      </w:r>
      <w:r w:rsidR="00880D43">
        <w:rPr>
          <w:rFonts w:eastAsia="Times New Roman" w:cstheme="minorHAnsi"/>
          <w:sz w:val="24"/>
          <w:szCs w:val="24"/>
          <w:lang w:val="en-US" w:eastAsia="it-IT"/>
        </w:rPr>
        <w:t xml:space="preserve">to a </w:t>
      </w:r>
      <w:r w:rsidR="00096712" w:rsidRPr="00AA0C13">
        <w:rPr>
          <w:rFonts w:eastAsia="Times New Roman" w:cstheme="minorHAnsi"/>
          <w:sz w:val="24"/>
          <w:szCs w:val="24"/>
          <w:lang w:val="en-US" w:eastAsia="it-IT"/>
        </w:rPr>
        <w:t>brown</w:t>
      </w:r>
      <w:r w:rsidR="00880D43">
        <w:rPr>
          <w:rFonts w:eastAsia="Times New Roman" w:cstheme="minorHAnsi"/>
          <w:sz w:val="24"/>
          <w:szCs w:val="24"/>
          <w:lang w:val="en-US" w:eastAsia="it-IT"/>
        </w:rPr>
        <w:t xml:space="preserve"> color</w:t>
      </w:r>
      <w:r w:rsidR="00096712" w:rsidRPr="00AA0C13">
        <w:rPr>
          <w:rFonts w:eastAsia="Times New Roman" w:cstheme="minorHAnsi"/>
          <w:sz w:val="24"/>
          <w:szCs w:val="24"/>
          <w:lang w:val="en-US" w:eastAsia="it-IT"/>
        </w:rPr>
        <w:t xml:space="preserve"> and the intensity of the signal is appropriate</w:t>
      </w:r>
      <w:r w:rsidR="00096712" w:rsidRPr="00AA0C13">
        <w:rPr>
          <w:rFonts w:eastAsia="Times New Roman" w:cstheme="minorHAnsi"/>
          <w:sz w:val="24"/>
          <w:szCs w:val="24"/>
          <w:lang w:val="en-GB" w:eastAsia="it-IT"/>
        </w:rPr>
        <w:t xml:space="preserve"> for </w:t>
      </w:r>
      <w:r w:rsidR="00096712" w:rsidRPr="00AA0C13">
        <w:rPr>
          <w:rFonts w:eastAsia="Times New Roman" w:cstheme="minorHAnsi"/>
          <w:sz w:val="24"/>
          <w:szCs w:val="24"/>
          <w:lang w:val="en-GB" w:eastAsia="it-IT"/>
        </w:rPr>
        <w:lastRenderedPageBreak/>
        <w:t>imaging, proceed to the next step. T</w:t>
      </w:r>
      <w:proofErr w:type="spellStart"/>
      <w:r w:rsidR="00096712" w:rsidRPr="00AA0C13">
        <w:rPr>
          <w:rFonts w:eastAsia="Times New Roman" w:cstheme="minorHAnsi"/>
          <w:sz w:val="24"/>
          <w:szCs w:val="24"/>
          <w:lang w:val="en-US" w:eastAsia="it-IT"/>
        </w:rPr>
        <w:t>im</w:t>
      </w:r>
      <w:r w:rsidR="00880D43">
        <w:rPr>
          <w:rFonts w:eastAsia="Times New Roman" w:cstheme="minorHAnsi"/>
          <w:sz w:val="24"/>
          <w:szCs w:val="24"/>
          <w:lang w:val="en-US" w:eastAsia="it-IT"/>
        </w:rPr>
        <w:t>ing</w:t>
      </w:r>
      <w:proofErr w:type="spellEnd"/>
      <w:r w:rsidR="00096712" w:rsidRPr="00AA0C13">
        <w:rPr>
          <w:rFonts w:eastAsia="Times New Roman" w:cstheme="minorHAnsi"/>
          <w:sz w:val="24"/>
          <w:szCs w:val="24"/>
          <w:lang w:val="en-US" w:eastAsia="it-IT"/>
        </w:rPr>
        <w:t xml:space="preserve"> of DAB development may vary from a few seconds to 10 min. For OX-A and OX-2R 1</w:t>
      </w:r>
      <w:r w:rsidR="00880D43">
        <w:rPr>
          <w:rFonts w:eastAsia="Times New Roman" w:cstheme="minorHAnsi"/>
          <w:sz w:val="24"/>
          <w:szCs w:val="24"/>
          <w:lang w:val="en-US" w:eastAsia="it-IT"/>
        </w:rPr>
        <w:t>,</w:t>
      </w:r>
      <w:r w:rsidR="00096712" w:rsidRPr="00AA0C13">
        <w:rPr>
          <w:rFonts w:eastAsia="Times New Roman" w:cstheme="minorHAnsi"/>
          <w:sz w:val="24"/>
          <w:szCs w:val="24"/>
          <w:lang w:val="en-US" w:eastAsia="it-IT"/>
        </w:rPr>
        <w:t xml:space="preserve"> 2 min is enough.</w:t>
      </w:r>
      <w:r w:rsidR="000A4151">
        <w:rPr>
          <w:rFonts w:eastAsia="Times New Roman" w:cstheme="minorHAnsi"/>
          <w:sz w:val="24"/>
          <w:szCs w:val="24"/>
          <w:lang w:val="en-US" w:eastAsia="it-IT"/>
        </w:rPr>
        <w:t xml:space="preserve"> </w:t>
      </w:r>
      <w:r w:rsidR="002E7764" w:rsidRPr="00AA0C13">
        <w:rPr>
          <w:rFonts w:eastAsia="Times New Roman" w:cstheme="minorHAnsi"/>
          <w:sz w:val="24"/>
          <w:szCs w:val="24"/>
          <w:lang w:val="en-US" w:eastAsia="it-IT"/>
        </w:rPr>
        <w:t>Handle DAB with care</w:t>
      </w:r>
      <w:r w:rsidR="000A4151">
        <w:rPr>
          <w:rFonts w:eastAsia="Times New Roman" w:cstheme="minorHAnsi"/>
          <w:sz w:val="24"/>
          <w:szCs w:val="24"/>
          <w:lang w:val="en-US" w:eastAsia="it-IT"/>
        </w:rPr>
        <w:t>, as it is</w:t>
      </w:r>
      <w:r w:rsidR="002E7764" w:rsidRPr="00AA0C13">
        <w:rPr>
          <w:rFonts w:eastAsia="Times New Roman" w:cstheme="minorHAnsi"/>
          <w:sz w:val="24"/>
          <w:szCs w:val="24"/>
          <w:lang w:val="en-US" w:eastAsia="it-IT"/>
        </w:rPr>
        <w:t xml:space="preserve"> carcinogenic. </w:t>
      </w:r>
    </w:p>
    <w:p w:rsidR="00B11D4F" w:rsidRPr="00AA0C13" w:rsidRDefault="00B11D4F" w:rsidP="0004546A">
      <w:pPr>
        <w:autoSpaceDE w:val="0"/>
        <w:autoSpaceDN w:val="0"/>
        <w:adjustRightInd w:val="0"/>
        <w:spacing w:after="0" w:line="240" w:lineRule="auto"/>
        <w:jc w:val="both"/>
        <w:rPr>
          <w:rFonts w:cstheme="minorHAnsi"/>
          <w:sz w:val="24"/>
          <w:szCs w:val="24"/>
          <w:lang w:val="en-GB"/>
        </w:rPr>
      </w:pPr>
    </w:p>
    <w:p w:rsidR="00A00C9F" w:rsidRPr="00AA0C13" w:rsidRDefault="009E76B6" w:rsidP="0004546A">
      <w:pPr>
        <w:pStyle w:val="ListParagraph"/>
        <w:numPr>
          <w:ilvl w:val="1"/>
          <w:numId w:val="34"/>
        </w:numPr>
        <w:autoSpaceDE w:val="0"/>
        <w:autoSpaceDN w:val="0"/>
        <w:adjustRightInd w:val="0"/>
        <w:spacing w:after="0" w:line="240" w:lineRule="auto"/>
        <w:jc w:val="both"/>
        <w:rPr>
          <w:rFonts w:cstheme="minorHAnsi"/>
          <w:b/>
          <w:sz w:val="24"/>
          <w:szCs w:val="24"/>
        </w:rPr>
      </w:pPr>
      <w:r w:rsidRPr="00AA0C13">
        <w:rPr>
          <w:rFonts w:cstheme="minorHAnsi"/>
          <w:b/>
          <w:sz w:val="24"/>
          <w:szCs w:val="24"/>
        </w:rPr>
        <w:t>Tissue dehydratation and mounting</w:t>
      </w:r>
    </w:p>
    <w:p w:rsidR="00A00C9F" w:rsidRPr="00AA0C13" w:rsidRDefault="00A00C9F" w:rsidP="0004546A">
      <w:pPr>
        <w:pStyle w:val="ListParagraph"/>
        <w:autoSpaceDE w:val="0"/>
        <w:autoSpaceDN w:val="0"/>
        <w:adjustRightInd w:val="0"/>
        <w:spacing w:after="0" w:line="240" w:lineRule="auto"/>
        <w:ind w:left="2248"/>
        <w:jc w:val="both"/>
        <w:rPr>
          <w:rFonts w:cstheme="minorHAnsi"/>
          <w:b/>
          <w:sz w:val="24"/>
          <w:szCs w:val="24"/>
        </w:rPr>
      </w:pPr>
    </w:p>
    <w:p w:rsidR="00A00C9F" w:rsidRPr="00AA0C13" w:rsidRDefault="0008031A"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R</w:t>
      </w:r>
      <w:r w:rsidR="00432448" w:rsidRPr="00AA0C13">
        <w:rPr>
          <w:rFonts w:cstheme="minorHAnsi"/>
          <w:sz w:val="24"/>
          <w:szCs w:val="24"/>
          <w:lang w:val="en-US"/>
        </w:rPr>
        <w:t xml:space="preserve">inse </w:t>
      </w:r>
      <w:r w:rsidR="00694A2E" w:rsidRPr="00AA0C13">
        <w:rPr>
          <w:rFonts w:cstheme="minorHAnsi"/>
          <w:sz w:val="24"/>
          <w:szCs w:val="24"/>
          <w:lang w:val="en-US"/>
        </w:rPr>
        <w:t xml:space="preserve">all the sections </w:t>
      </w:r>
      <w:r w:rsidR="00E300DB" w:rsidRPr="00AA0C13">
        <w:rPr>
          <w:rFonts w:cstheme="minorHAnsi"/>
          <w:sz w:val="24"/>
          <w:szCs w:val="24"/>
          <w:lang w:val="en-US"/>
        </w:rPr>
        <w:t>3</w:t>
      </w:r>
      <w:r w:rsidR="00880D43">
        <w:rPr>
          <w:rFonts w:cstheme="minorHAnsi"/>
          <w:sz w:val="24"/>
          <w:szCs w:val="24"/>
          <w:lang w:val="en-US"/>
        </w:rPr>
        <w:t>x</w:t>
      </w:r>
      <w:r w:rsidR="00972EE1" w:rsidRPr="00AA0C13">
        <w:rPr>
          <w:rFonts w:cstheme="minorHAnsi"/>
          <w:sz w:val="24"/>
          <w:szCs w:val="24"/>
          <w:lang w:val="en-US"/>
        </w:rPr>
        <w:t xml:space="preserve"> </w:t>
      </w:r>
      <w:r w:rsidR="00880D43">
        <w:rPr>
          <w:rFonts w:cstheme="minorHAnsi"/>
          <w:sz w:val="24"/>
          <w:szCs w:val="24"/>
          <w:lang w:val="en-US"/>
        </w:rPr>
        <w:t xml:space="preserve">for </w:t>
      </w:r>
      <w:r w:rsidR="00EC70C7" w:rsidRPr="00AA0C13">
        <w:rPr>
          <w:rFonts w:cstheme="minorHAnsi"/>
          <w:sz w:val="24"/>
          <w:szCs w:val="24"/>
          <w:lang w:val="en-US"/>
        </w:rPr>
        <w:t>5 min</w:t>
      </w:r>
      <w:r w:rsidR="00972EE1" w:rsidRPr="00AA0C13">
        <w:rPr>
          <w:rFonts w:cstheme="minorHAnsi"/>
          <w:sz w:val="24"/>
          <w:szCs w:val="24"/>
          <w:lang w:val="en-US"/>
        </w:rPr>
        <w:t xml:space="preserve"> each,</w:t>
      </w:r>
      <w:r w:rsidR="00E300DB" w:rsidRPr="00AA0C13">
        <w:rPr>
          <w:rFonts w:cstheme="minorHAnsi"/>
          <w:sz w:val="24"/>
          <w:szCs w:val="24"/>
          <w:lang w:val="en-US"/>
        </w:rPr>
        <w:t xml:space="preserve"> with </w:t>
      </w:r>
      <w:r w:rsidR="001C2F4F">
        <w:rPr>
          <w:rFonts w:cstheme="minorHAnsi"/>
          <w:sz w:val="24"/>
          <w:szCs w:val="24"/>
          <w:lang w:val="en-US"/>
        </w:rPr>
        <w:t>0.1 M TBS</w:t>
      </w:r>
      <w:r w:rsidR="006A67FF" w:rsidRPr="00AA0C13">
        <w:rPr>
          <w:rFonts w:cstheme="minorHAnsi"/>
          <w:sz w:val="24"/>
          <w:szCs w:val="24"/>
          <w:lang w:val="en-US"/>
        </w:rPr>
        <w:t xml:space="preserve"> </w:t>
      </w:r>
      <w:r w:rsidR="00880D43">
        <w:rPr>
          <w:rFonts w:cstheme="minorHAnsi"/>
          <w:sz w:val="24"/>
          <w:szCs w:val="24"/>
          <w:lang w:val="en-US"/>
        </w:rPr>
        <w:t>(</w:t>
      </w:r>
      <w:r w:rsidR="001C2F4F">
        <w:rPr>
          <w:rFonts w:cstheme="minorHAnsi"/>
          <w:sz w:val="24"/>
          <w:szCs w:val="24"/>
          <w:lang w:val="en-US"/>
        </w:rPr>
        <w:t xml:space="preserve">pH </w:t>
      </w:r>
      <w:r w:rsidR="00972EE1" w:rsidRPr="00AA0C13">
        <w:rPr>
          <w:rFonts w:cstheme="minorHAnsi"/>
          <w:sz w:val="24"/>
          <w:szCs w:val="24"/>
          <w:lang w:val="en-US"/>
        </w:rPr>
        <w:t>7.3</w:t>
      </w:r>
      <w:r w:rsidR="00880D43">
        <w:rPr>
          <w:rFonts w:cstheme="minorHAnsi"/>
          <w:sz w:val="24"/>
          <w:szCs w:val="24"/>
          <w:lang w:val="en-US"/>
        </w:rPr>
        <w:t>)</w:t>
      </w:r>
      <w:r w:rsidR="00F301C3" w:rsidRPr="00AA0C13">
        <w:rPr>
          <w:rFonts w:cstheme="minorHAnsi"/>
          <w:sz w:val="24"/>
          <w:szCs w:val="24"/>
          <w:lang w:val="en-US"/>
        </w:rPr>
        <w:t xml:space="preserve"> to stop the DAB reaction</w:t>
      </w:r>
      <w:r w:rsidR="00000957" w:rsidRPr="00AA0C13">
        <w:rPr>
          <w:rFonts w:cstheme="minorHAnsi"/>
          <w:sz w:val="24"/>
          <w:szCs w:val="24"/>
          <w:lang w:val="en-US"/>
        </w:rPr>
        <w:t>.</w:t>
      </w:r>
    </w:p>
    <w:p w:rsidR="0067089C" w:rsidRPr="00AA0C13" w:rsidRDefault="0067089C" w:rsidP="0004546A">
      <w:pPr>
        <w:pStyle w:val="ListParagraph"/>
        <w:autoSpaceDE w:val="0"/>
        <w:autoSpaceDN w:val="0"/>
        <w:adjustRightInd w:val="0"/>
        <w:spacing w:after="0" w:line="240" w:lineRule="auto"/>
        <w:ind w:left="1996"/>
        <w:jc w:val="both"/>
        <w:rPr>
          <w:rFonts w:cstheme="minorHAnsi"/>
          <w:sz w:val="24"/>
          <w:szCs w:val="24"/>
          <w:lang w:val="en-US"/>
        </w:rPr>
      </w:pPr>
    </w:p>
    <w:p w:rsidR="00A00C9F" w:rsidRPr="00AA0C13" w:rsidRDefault="00432448"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Dehydrate t</w:t>
      </w:r>
      <w:r w:rsidR="00EC70C7" w:rsidRPr="00AA0C13">
        <w:rPr>
          <w:rFonts w:cstheme="minorHAnsi"/>
          <w:sz w:val="24"/>
          <w:szCs w:val="24"/>
          <w:lang w:val="en-US"/>
        </w:rPr>
        <w:t>he s</w:t>
      </w:r>
      <w:r w:rsidR="00742971" w:rsidRPr="00AA0C13">
        <w:rPr>
          <w:rFonts w:cstheme="minorHAnsi"/>
          <w:sz w:val="24"/>
          <w:szCs w:val="24"/>
          <w:lang w:val="en-US"/>
        </w:rPr>
        <w:t xml:space="preserve">ections </w:t>
      </w:r>
      <w:r w:rsidRPr="00AA0C13">
        <w:rPr>
          <w:rFonts w:cstheme="minorHAnsi"/>
          <w:sz w:val="24"/>
          <w:szCs w:val="24"/>
          <w:lang w:val="en-US"/>
        </w:rPr>
        <w:t xml:space="preserve">by </w:t>
      </w:r>
      <w:r w:rsidR="00E762DA" w:rsidRPr="00AA0C13">
        <w:rPr>
          <w:rFonts w:cstheme="minorHAnsi"/>
          <w:sz w:val="24"/>
          <w:szCs w:val="24"/>
          <w:lang w:val="en-US"/>
        </w:rPr>
        <w:t xml:space="preserve">subsequent </w:t>
      </w:r>
      <w:r w:rsidR="00F301C3" w:rsidRPr="00AA0C13">
        <w:rPr>
          <w:rFonts w:cstheme="minorHAnsi"/>
          <w:sz w:val="24"/>
          <w:szCs w:val="24"/>
          <w:lang w:val="en-US"/>
        </w:rPr>
        <w:t xml:space="preserve">slides </w:t>
      </w:r>
      <w:r w:rsidRPr="00AA0C13">
        <w:rPr>
          <w:rFonts w:cstheme="minorHAnsi"/>
          <w:sz w:val="24"/>
          <w:szCs w:val="24"/>
          <w:lang w:val="en-US"/>
        </w:rPr>
        <w:t>imm</w:t>
      </w:r>
      <w:r w:rsidR="00A126BE" w:rsidRPr="00AA0C13">
        <w:rPr>
          <w:rFonts w:cstheme="minorHAnsi"/>
          <w:sz w:val="24"/>
          <w:szCs w:val="24"/>
          <w:lang w:val="en-US"/>
        </w:rPr>
        <w:t>ers</w:t>
      </w:r>
      <w:r w:rsidRPr="00AA0C13">
        <w:rPr>
          <w:rFonts w:cstheme="minorHAnsi"/>
          <w:sz w:val="24"/>
          <w:szCs w:val="24"/>
          <w:lang w:val="en-US"/>
        </w:rPr>
        <w:t xml:space="preserve">ion in </w:t>
      </w:r>
      <w:r w:rsidR="00F3308D" w:rsidRPr="00AA0C13">
        <w:rPr>
          <w:rFonts w:cstheme="minorHAnsi"/>
          <w:sz w:val="24"/>
          <w:szCs w:val="24"/>
          <w:lang w:val="en-US"/>
        </w:rPr>
        <w:t xml:space="preserve">alcohol 50% (2 min), 75% (2 min), 95% (2 min), 100% </w:t>
      </w:r>
      <w:r w:rsidR="00EC70C7" w:rsidRPr="00AA0C13">
        <w:rPr>
          <w:rFonts w:cstheme="minorHAnsi"/>
          <w:sz w:val="24"/>
          <w:szCs w:val="24"/>
          <w:lang w:val="en-US"/>
        </w:rPr>
        <w:t xml:space="preserve">I </w:t>
      </w:r>
      <w:r w:rsidR="00F3308D" w:rsidRPr="00AA0C13">
        <w:rPr>
          <w:rFonts w:cstheme="minorHAnsi"/>
          <w:sz w:val="24"/>
          <w:szCs w:val="24"/>
          <w:lang w:val="en-US"/>
        </w:rPr>
        <w:t xml:space="preserve">(2 min), 100% </w:t>
      </w:r>
      <w:r w:rsidR="00EC70C7" w:rsidRPr="00AA0C13">
        <w:rPr>
          <w:rFonts w:cstheme="minorHAnsi"/>
          <w:sz w:val="24"/>
          <w:szCs w:val="24"/>
          <w:lang w:val="en-US"/>
        </w:rPr>
        <w:t xml:space="preserve">II </w:t>
      </w:r>
      <w:r w:rsidR="00F3308D" w:rsidRPr="00AA0C13">
        <w:rPr>
          <w:rFonts w:cstheme="minorHAnsi"/>
          <w:sz w:val="24"/>
          <w:szCs w:val="24"/>
          <w:lang w:val="en-US"/>
        </w:rPr>
        <w:t>(2 min).</w:t>
      </w:r>
      <w:r w:rsidR="00CB5C64" w:rsidRPr="00AA0C13">
        <w:rPr>
          <w:rFonts w:cstheme="minorHAnsi"/>
          <w:sz w:val="24"/>
          <w:szCs w:val="24"/>
          <w:lang w:val="en-US"/>
        </w:rPr>
        <w:t xml:space="preserve"> </w:t>
      </w:r>
    </w:p>
    <w:p w:rsidR="002D56BF" w:rsidRPr="00AA0C13" w:rsidRDefault="002D56BF" w:rsidP="0004546A">
      <w:pPr>
        <w:autoSpaceDE w:val="0"/>
        <w:autoSpaceDN w:val="0"/>
        <w:adjustRightInd w:val="0"/>
        <w:spacing w:after="0" w:line="240" w:lineRule="auto"/>
        <w:ind w:left="284"/>
        <w:jc w:val="both"/>
        <w:rPr>
          <w:rFonts w:cstheme="minorHAnsi"/>
          <w:sz w:val="24"/>
          <w:szCs w:val="24"/>
          <w:lang w:val="en-US"/>
        </w:rPr>
      </w:pPr>
    </w:p>
    <w:p w:rsidR="00A00C9F" w:rsidRPr="00AA0C13" w:rsidRDefault="00432448"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Clarif</w:t>
      </w:r>
      <w:r w:rsidR="00E762DA" w:rsidRPr="00AA0C13">
        <w:rPr>
          <w:rFonts w:cstheme="minorHAnsi"/>
          <w:sz w:val="24"/>
          <w:szCs w:val="24"/>
          <w:lang w:val="en-US"/>
        </w:rPr>
        <w:t>y</w:t>
      </w:r>
      <w:r w:rsidRPr="00AA0C13">
        <w:rPr>
          <w:rFonts w:cstheme="minorHAnsi"/>
          <w:sz w:val="24"/>
          <w:szCs w:val="24"/>
          <w:lang w:val="en-US"/>
        </w:rPr>
        <w:t xml:space="preserve"> t</w:t>
      </w:r>
      <w:r w:rsidR="00EC70C7" w:rsidRPr="00AA0C13">
        <w:rPr>
          <w:rFonts w:cstheme="minorHAnsi"/>
          <w:sz w:val="24"/>
          <w:szCs w:val="24"/>
          <w:lang w:val="en-US"/>
        </w:rPr>
        <w:t xml:space="preserve">he slices </w:t>
      </w:r>
      <w:r w:rsidR="00F301C3" w:rsidRPr="00AA0C13">
        <w:rPr>
          <w:rFonts w:cstheme="minorHAnsi"/>
          <w:sz w:val="24"/>
          <w:szCs w:val="24"/>
          <w:lang w:val="en-US"/>
        </w:rPr>
        <w:t xml:space="preserve">by </w:t>
      </w:r>
      <w:r w:rsidRPr="00AA0C13">
        <w:rPr>
          <w:rFonts w:cstheme="minorHAnsi"/>
          <w:sz w:val="24"/>
          <w:szCs w:val="24"/>
          <w:lang w:val="en-US"/>
        </w:rPr>
        <w:t>immersion</w:t>
      </w:r>
      <w:r w:rsidR="008747DF" w:rsidRPr="00AA0C13">
        <w:rPr>
          <w:rFonts w:cstheme="minorHAnsi"/>
          <w:sz w:val="24"/>
          <w:szCs w:val="24"/>
          <w:lang w:val="en-US"/>
        </w:rPr>
        <w:t xml:space="preserve"> </w:t>
      </w:r>
      <w:r w:rsidR="002C433D">
        <w:rPr>
          <w:rFonts w:cstheme="minorHAnsi"/>
          <w:sz w:val="24"/>
          <w:szCs w:val="24"/>
          <w:lang w:val="en-US"/>
        </w:rPr>
        <w:t>2x</w:t>
      </w:r>
      <w:r w:rsidR="008747DF" w:rsidRPr="00AA0C13">
        <w:rPr>
          <w:rFonts w:cstheme="minorHAnsi"/>
          <w:sz w:val="24"/>
          <w:szCs w:val="24"/>
          <w:lang w:val="en-US"/>
        </w:rPr>
        <w:t xml:space="preserve"> in</w:t>
      </w:r>
      <w:r w:rsidR="001C2F4F">
        <w:rPr>
          <w:rFonts w:cstheme="minorHAnsi"/>
          <w:sz w:val="24"/>
          <w:szCs w:val="24"/>
          <w:lang w:val="en-US"/>
        </w:rPr>
        <w:t xml:space="preserve"> </w:t>
      </w:r>
      <w:r w:rsidR="008747DF" w:rsidRPr="00AA0C13">
        <w:rPr>
          <w:rFonts w:cstheme="minorHAnsi"/>
          <w:sz w:val="24"/>
          <w:szCs w:val="24"/>
          <w:lang w:val="en-US"/>
        </w:rPr>
        <w:t>xylene 10 min each</w:t>
      </w:r>
      <w:r w:rsidR="00F3308D" w:rsidRPr="00AA0C13">
        <w:rPr>
          <w:rFonts w:cstheme="minorHAnsi"/>
          <w:sz w:val="24"/>
          <w:szCs w:val="24"/>
          <w:lang w:val="en-US"/>
        </w:rPr>
        <w:t>.</w:t>
      </w:r>
    </w:p>
    <w:p w:rsidR="0067089C" w:rsidRPr="00AA0C13" w:rsidRDefault="0067089C" w:rsidP="0004546A">
      <w:pPr>
        <w:pStyle w:val="ListParagraph"/>
        <w:spacing w:after="0" w:line="240" w:lineRule="auto"/>
        <w:ind w:left="1996"/>
        <w:jc w:val="both"/>
        <w:rPr>
          <w:rFonts w:eastAsiaTheme="minorEastAsia" w:cstheme="minorHAnsi"/>
          <w:sz w:val="24"/>
          <w:szCs w:val="24"/>
          <w:lang w:val="en-US" w:eastAsia="it-IT"/>
        </w:rPr>
      </w:pPr>
    </w:p>
    <w:p w:rsidR="00A00C9F" w:rsidRPr="00AA0C13" w:rsidRDefault="00432448"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cstheme="minorHAnsi"/>
          <w:sz w:val="24"/>
          <w:szCs w:val="24"/>
          <w:lang w:val="en-US"/>
        </w:rPr>
        <w:t>Mount t</w:t>
      </w:r>
      <w:r w:rsidR="00D5540A" w:rsidRPr="00AA0C13">
        <w:rPr>
          <w:rFonts w:cstheme="minorHAnsi"/>
          <w:sz w:val="24"/>
          <w:szCs w:val="24"/>
          <w:lang w:val="en-US"/>
        </w:rPr>
        <w:t>he s</w:t>
      </w:r>
      <w:r w:rsidR="00EC70C7" w:rsidRPr="00AA0C13">
        <w:rPr>
          <w:rFonts w:cstheme="minorHAnsi"/>
          <w:sz w:val="24"/>
          <w:szCs w:val="24"/>
          <w:lang w:val="en-US"/>
        </w:rPr>
        <w:t xml:space="preserve">ections </w:t>
      </w:r>
      <w:r w:rsidR="00742971" w:rsidRPr="00AA0C13">
        <w:rPr>
          <w:rFonts w:cstheme="minorHAnsi"/>
          <w:sz w:val="24"/>
          <w:szCs w:val="24"/>
          <w:lang w:val="en-US"/>
        </w:rPr>
        <w:t>with DPX</w:t>
      </w:r>
      <w:r w:rsidRPr="00AA0C13">
        <w:rPr>
          <w:rFonts w:cstheme="minorHAnsi"/>
          <w:sz w:val="24"/>
          <w:szCs w:val="24"/>
          <w:lang w:val="en-US"/>
        </w:rPr>
        <w:t xml:space="preserve"> (</w:t>
      </w:r>
      <w:r w:rsidR="00095640" w:rsidRPr="00AA0C13">
        <w:rPr>
          <w:rFonts w:cstheme="minorHAnsi"/>
          <w:sz w:val="24"/>
          <w:szCs w:val="24"/>
          <w:lang w:val="en-GB"/>
        </w:rPr>
        <w:t>dibutyl phthalate xylene</w:t>
      </w:r>
      <w:r w:rsidRPr="00AA0C13">
        <w:rPr>
          <w:rFonts w:cstheme="minorHAnsi"/>
          <w:sz w:val="24"/>
          <w:szCs w:val="24"/>
          <w:lang w:val="en-US"/>
        </w:rPr>
        <w:t>)</w:t>
      </w:r>
      <w:r w:rsidR="00A51D56" w:rsidRPr="00AA0C13">
        <w:rPr>
          <w:rFonts w:cstheme="minorHAnsi"/>
          <w:sz w:val="24"/>
          <w:szCs w:val="24"/>
          <w:lang w:val="en-US"/>
        </w:rPr>
        <w:t xml:space="preserve"> </w:t>
      </w:r>
      <w:proofErr w:type="spellStart"/>
      <w:r w:rsidR="00895571">
        <w:rPr>
          <w:rFonts w:cstheme="minorHAnsi"/>
          <w:sz w:val="24"/>
          <w:szCs w:val="24"/>
          <w:lang w:val="en-US"/>
        </w:rPr>
        <w:t>m</w:t>
      </w:r>
      <w:r w:rsidR="00D5540A" w:rsidRPr="00AA0C13">
        <w:rPr>
          <w:rFonts w:cstheme="minorHAnsi"/>
          <w:sz w:val="24"/>
          <w:szCs w:val="24"/>
          <w:lang w:val="en-US"/>
        </w:rPr>
        <w:t>ountant</w:t>
      </w:r>
      <w:proofErr w:type="spellEnd"/>
      <w:r w:rsidR="00D5540A" w:rsidRPr="00AA0C13">
        <w:rPr>
          <w:rFonts w:cstheme="minorHAnsi"/>
          <w:sz w:val="24"/>
          <w:szCs w:val="24"/>
          <w:lang w:val="en-US"/>
        </w:rPr>
        <w:t xml:space="preserve"> for histology</w:t>
      </w:r>
      <w:r w:rsidR="00895571">
        <w:rPr>
          <w:rFonts w:cstheme="minorHAnsi"/>
          <w:sz w:val="24"/>
          <w:szCs w:val="24"/>
          <w:lang w:val="en-US"/>
        </w:rPr>
        <w:t>,</w:t>
      </w:r>
      <w:r w:rsidR="001C2F4F">
        <w:rPr>
          <w:rFonts w:cstheme="minorHAnsi"/>
          <w:sz w:val="24"/>
          <w:szCs w:val="24"/>
          <w:lang w:val="en-US"/>
        </w:rPr>
        <w:t xml:space="preserve"> </w:t>
      </w:r>
      <w:r w:rsidR="00D5540A" w:rsidRPr="00AA0C13">
        <w:rPr>
          <w:rFonts w:cstheme="minorHAnsi"/>
          <w:sz w:val="24"/>
          <w:szCs w:val="24"/>
          <w:lang w:val="en-US"/>
        </w:rPr>
        <w:t xml:space="preserve">adding </w:t>
      </w:r>
      <w:r w:rsidR="00895571">
        <w:rPr>
          <w:rFonts w:cstheme="minorHAnsi"/>
          <w:sz w:val="24"/>
          <w:szCs w:val="24"/>
          <w:lang w:val="en-US"/>
        </w:rPr>
        <w:t>two</w:t>
      </w:r>
      <w:r w:rsidR="005243E2" w:rsidRPr="00AA0C13">
        <w:rPr>
          <w:rFonts w:cstheme="minorHAnsi"/>
          <w:sz w:val="24"/>
          <w:szCs w:val="24"/>
          <w:lang w:val="en-US"/>
        </w:rPr>
        <w:t xml:space="preserve"> drops of </w:t>
      </w:r>
      <w:r w:rsidR="00A51D56" w:rsidRPr="00AA0C13">
        <w:rPr>
          <w:rFonts w:cstheme="minorHAnsi"/>
          <w:sz w:val="24"/>
          <w:szCs w:val="24"/>
          <w:lang w:val="en-US"/>
        </w:rPr>
        <w:t>mounting media to slides and top</w:t>
      </w:r>
      <w:r w:rsidR="00D5540A" w:rsidRPr="00AA0C13">
        <w:rPr>
          <w:rFonts w:cstheme="minorHAnsi"/>
          <w:sz w:val="24"/>
          <w:szCs w:val="24"/>
          <w:lang w:val="en-US"/>
        </w:rPr>
        <w:t>ping</w:t>
      </w:r>
      <w:r w:rsidR="009A6E35" w:rsidRPr="00AA0C13">
        <w:rPr>
          <w:rFonts w:cstheme="minorHAnsi"/>
          <w:sz w:val="24"/>
          <w:szCs w:val="24"/>
          <w:lang w:val="en-US"/>
        </w:rPr>
        <w:t xml:space="preserve"> slowly</w:t>
      </w:r>
      <w:r w:rsidR="00A51D56" w:rsidRPr="00AA0C13">
        <w:rPr>
          <w:rFonts w:cstheme="minorHAnsi"/>
          <w:sz w:val="24"/>
          <w:szCs w:val="24"/>
          <w:lang w:val="en-US"/>
        </w:rPr>
        <w:t xml:space="preserve"> with coverslips.</w:t>
      </w:r>
    </w:p>
    <w:p w:rsidR="00E951B8" w:rsidRPr="00AA0C13" w:rsidRDefault="00E951B8" w:rsidP="0004546A">
      <w:pPr>
        <w:pStyle w:val="ListParagraph"/>
        <w:jc w:val="both"/>
        <w:rPr>
          <w:rFonts w:eastAsiaTheme="minorEastAsia" w:cstheme="minorHAnsi"/>
          <w:sz w:val="24"/>
          <w:szCs w:val="24"/>
          <w:lang w:val="en-US" w:eastAsia="it-IT"/>
        </w:rPr>
      </w:pPr>
    </w:p>
    <w:p w:rsidR="00E951B8" w:rsidRPr="00D264F4" w:rsidRDefault="00D264F4" w:rsidP="0004546A">
      <w:pPr>
        <w:pStyle w:val="ListParagraph"/>
        <w:autoSpaceDE w:val="0"/>
        <w:autoSpaceDN w:val="0"/>
        <w:adjustRightInd w:val="0"/>
        <w:spacing w:after="0" w:line="240" w:lineRule="auto"/>
        <w:ind w:left="0"/>
        <w:jc w:val="both"/>
        <w:rPr>
          <w:rFonts w:eastAsia="Times New Roman" w:cstheme="minorHAnsi"/>
          <w:sz w:val="24"/>
          <w:szCs w:val="24"/>
          <w:lang w:val="en-US" w:eastAsia="it-IT"/>
        </w:rPr>
      </w:pPr>
      <w:r w:rsidRPr="00D264F4">
        <w:rPr>
          <w:rFonts w:eastAsia="Times New Roman" w:cstheme="minorHAnsi"/>
          <w:sz w:val="24"/>
          <w:szCs w:val="24"/>
          <w:lang w:val="en-US" w:eastAsia="it-IT"/>
        </w:rPr>
        <w:t xml:space="preserve">NOTE: </w:t>
      </w:r>
      <w:r w:rsidR="00096712" w:rsidRPr="00AA0C13">
        <w:rPr>
          <w:rFonts w:eastAsia="Times New Roman" w:cstheme="minorHAnsi"/>
          <w:sz w:val="24"/>
          <w:szCs w:val="24"/>
          <w:lang w:val="en-US" w:eastAsia="it-IT"/>
        </w:rPr>
        <w:t xml:space="preserve">Since the immersion of tissue in </w:t>
      </w:r>
      <w:proofErr w:type="spellStart"/>
      <w:r w:rsidR="00096712" w:rsidRPr="00AA0C13">
        <w:rPr>
          <w:rFonts w:eastAsia="Times New Roman" w:cstheme="minorHAnsi"/>
          <w:sz w:val="24"/>
          <w:szCs w:val="24"/>
          <w:lang w:val="en-US" w:eastAsia="it-IT"/>
        </w:rPr>
        <w:t>i</w:t>
      </w:r>
      <w:r w:rsidR="00096712" w:rsidRPr="00AA0C13">
        <w:rPr>
          <w:rFonts w:eastAsia="Times New Roman" w:cstheme="minorHAnsi"/>
          <w:sz w:val="24"/>
          <w:szCs w:val="24"/>
          <w:lang w:val="en-GB" w:eastAsia="it-IT"/>
        </w:rPr>
        <w:t>ncreasing</w:t>
      </w:r>
      <w:proofErr w:type="spellEnd"/>
      <w:r w:rsidR="00096712" w:rsidRPr="00AA0C13">
        <w:rPr>
          <w:rFonts w:eastAsia="Times New Roman" w:cstheme="minorHAnsi"/>
          <w:sz w:val="24"/>
          <w:szCs w:val="24"/>
          <w:lang w:val="en-GB" w:eastAsia="it-IT"/>
        </w:rPr>
        <w:t xml:space="preserve"> concentrations of alcohol </w:t>
      </w:r>
      <w:proofErr w:type="spellStart"/>
      <w:r w:rsidR="00096712" w:rsidRPr="00AA0C13">
        <w:rPr>
          <w:rFonts w:eastAsia="Times New Roman" w:cstheme="minorHAnsi"/>
          <w:sz w:val="24"/>
          <w:szCs w:val="24"/>
          <w:lang w:val="en-GB" w:eastAsia="it-IT"/>
        </w:rPr>
        <w:t>durin</w:t>
      </w:r>
      <w:proofErr w:type="spellEnd"/>
      <w:r w:rsidR="00096712" w:rsidRPr="00AA0C13">
        <w:rPr>
          <w:rFonts w:cstheme="minorHAnsi"/>
          <w:color w:val="000000"/>
          <w:sz w:val="24"/>
          <w:szCs w:val="24"/>
          <w:lang w:val="en-US"/>
        </w:rPr>
        <w:t>g</w:t>
      </w:r>
      <w:r w:rsidR="00096712" w:rsidRPr="00AA0C13">
        <w:rPr>
          <w:rFonts w:cstheme="minorHAnsi"/>
          <w:sz w:val="24"/>
          <w:szCs w:val="24"/>
          <w:lang w:val="en-US"/>
        </w:rPr>
        <w:t xml:space="preserve"> dehydration results in alcohol penetration of tissue and replacement of water with alcohol,</w:t>
      </w:r>
      <w:r w:rsidR="00096712" w:rsidRPr="00AA0C13">
        <w:rPr>
          <w:rFonts w:eastAsia="Times New Roman" w:cstheme="minorHAnsi"/>
          <w:sz w:val="24"/>
          <w:szCs w:val="24"/>
          <w:lang w:val="en-US" w:eastAsia="it-IT"/>
        </w:rPr>
        <w:t xml:space="preserve"> </w:t>
      </w:r>
      <w:r w:rsidR="004355F2" w:rsidRPr="00AA0C13">
        <w:rPr>
          <w:rFonts w:eastAsia="Times New Roman" w:cstheme="minorHAnsi"/>
          <w:sz w:val="24"/>
          <w:szCs w:val="24"/>
          <w:lang w:val="en-US" w:eastAsia="it-IT"/>
        </w:rPr>
        <w:t>determine</w:t>
      </w:r>
      <w:r w:rsidR="00E951B8" w:rsidRPr="00AA0C13">
        <w:rPr>
          <w:rFonts w:eastAsia="Times New Roman" w:cstheme="minorHAnsi"/>
          <w:sz w:val="24"/>
          <w:szCs w:val="24"/>
          <w:lang w:val="en-US" w:eastAsia="it-IT"/>
        </w:rPr>
        <w:t xml:space="preserve"> a precise dehydration time and do not over dehydrate the tissues</w:t>
      </w:r>
      <w:r w:rsidR="00E951B8" w:rsidRPr="00AA0C13">
        <w:rPr>
          <w:rFonts w:cstheme="minorHAnsi"/>
          <w:sz w:val="24"/>
          <w:szCs w:val="24"/>
          <w:lang w:val="en-US"/>
        </w:rPr>
        <w:t>.</w:t>
      </w:r>
      <w:r>
        <w:rPr>
          <w:rFonts w:eastAsia="Times New Roman" w:cstheme="minorHAnsi"/>
          <w:sz w:val="24"/>
          <w:szCs w:val="24"/>
          <w:lang w:val="en-US" w:eastAsia="it-IT"/>
        </w:rPr>
        <w:t xml:space="preserve"> </w:t>
      </w:r>
      <w:r w:rsidR="00E951B8" w:rsidRPr="00AA0C13">
        <w:rPr>
          <w:rFonts w:eastAsia="Times New Roman" w:cstheme="minorHAnsi"/>
          <w:sz w:val="24"/>
          <w:szCs w:val="24"/>
          <w:lang w:val="en-US" w:eastAsia="it-IT"/>
        </w:rPr>
        <w:t>Perform the immersion in xylene after dehydration to clarify the tissue and remove any excess or remaining alcohol.</w:t>
      </w:r>
      <w:r w:rsidR="001C2F4F">
        <w:rPr>
          <w:rFonts w:eastAsia="Times New Roman" w:cstheme="minorHAnsi"/>
          <w:sz w:val="24"/>
          <w:szCs w:val="24"/>
          <w:lang w:val="en-US" w:eastAsia="it-IT"/>
        </w:rPr>
        <w:t xml:space="preserve"> </w:t>
      </w:r>
    </w:p>
    <w:p w:rsidR="00443C5E" w:rsidRPr="00AA0C13" w:rsidRDefault="00443C5E" w:rsidP="0004546A">
      <w:pPr>
        <w:autoSpaceDE w:val="0"/>
        <w:autoSpaceDN w:val="0"/>
        <w:adjustRightInd w:val="0"/>
        <w:spacing w:after="0" w:line="240" w:lineRule="auto"/>
        <w:jc w:val="both"/>
        <w:rPr>
          <w:rFonts w:cstheme="minorHAnsi"/>
          <w:sz w:val="24"/>
          <w:szCs w:val="24"/>
          <w:lang w:val="en-US"/>
        </w:rPr>
      </w:pPr>
    </w:p>
    <w:p w:rsidR="00A00C9F" w:rsidRPr="00AA0C13" w:rsidRDefault="00A126BE" w:rsidP="0004546A">
      <w:pPr>
        <w:pStyle w:val="ListParagraph"/>
        <w:numPr>
          <w:ilvl w:val="1"/>
          <w:numId w:val="34"/>
        </w:numPr>
        <w:autoSpaceDE w:val="0"/>
        <w:autoSpaceDN w:val="0"/>
        <w:adjustRightInd w:val="0"/>
        <w:spacing w:after="0" w:line="240" w:lineRule="auto"/>
        <w:jc w:val="both"/>
        <w:rPr>
          <w:rFonts w:cstheme="minorHAnsi"/>
          <w:b/>
          <w:sz w:val="24"/>
          <w:szCs w:val="24"/>
          <w:lang w:val="en-US"/>
        </w:rPr>
      </w:pPr>
      <w:r w:rsidRPr="00AA0C13">
        <w:rPr>
          <w:rFonts w:cstheme="minorHAnsi"/>
          <w:b/>
          <w:sz w:val="24"/>
          <w:szCs w:val="24"/>
          <w:lang w:val="en-US"/>
        </w:rPr>
        <w:t>Controls</w:t>
      </w:r>
    </w:p>
    <w:p w:rsidR="00A00C9F" w:rsidRPr="00AA0C13" w:rsidRDefault="00A00C9F" w:rsidP="0004546A">
      <w:pPr>
        <w:pStyle w:val="ListParagraph"/>
        <w:autoSpaceDE w:val="0"/>
        <w:autoSpaceDN w:val="0"/>
        <w:adjustRightInd w:val="0"/>
        <w:spacing w:after="0" w:line="240" w:lineRule="auto"/>
        <w:ind w:left="480"/>
        <w:jc w:val="both"/>
        <w:rPr>
          <w:rFonts w:cstheme="minorHAnsi"/>
          <w:b/>
          <w:sz w:val="24"/>
          <w:szCs w:val="24"/>
          <w:lang w:val="en-US"/>
        </w:rPr>
      </w:pPr>
    </w:p>
    <w:p w:rsidR="00A00C9F" w:rsidRPr="00AA0C13" w:rsidRDefault="00A126BE"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 xml:space="preserve">Repeat </w:t>
      </w:r>
      <w:r w:rsidR="00D264F4">
        <w:rPr>
          <w:rFonts w:cstheme="minorHAnsi"/>
          <w:sz w:val="24"/>
          <w:szCs w:val="24"/>
          <w:lang w:val="en-US"/>
        </w:rPr>
        <w:t>sections 1.1–1.12</w:t>
      </w:r>
      <w:r w:rsidR="00895571">
        <w:rPr>
          <w:rFonts w:cstheme="minorHAnsi"/>
          <w:sz w:val="24"/>
          <w:szCs w:val="24"/>
          <w:lang w:val="en-US"/>
        </w:rPr>
        <w:t>,</w:t>
      </w:r>
      <w:r w:rsidRPr="00AA0C13">
        <w:rPr>
          <w:rFonts w:cstheme="minorHAnsi"/>
          <w:sz w:val="24"/>
          <w:szCs w:val="24"/>
          <w:lang w:val="en-US"/>
        </w:rPr>
        <w:t xml:space="preserve"> omitting the primary antibody</w:t>
      </w:r>
      <w:r w:rsidR="005243E2" w:rsidRPr="00AA0C13">
        <w:rPr>
          <w:rFonts w:cstheme="minorHAnsi"/>
          <w:sz w:val="24"/>
          <w:szCs w:val="24"/>
          <w:lang w:val="en-US"/>
        </w:rPr>
        <w:t xml:space="preserve"> and/or s</w:t>
      </w:r>
      <w:r w:rsidR="005243E2" w:rsidRPr="00AA0C13">
        <w:rPr>
          <w:rFonts w:cstheme="minorHAnsi"/>
          <w:color w:val="000000"/>
          <w:sz w:val="24"/>
          <w:szCs w:val="24"/>
          <w:lang w:val="en-US"/>
        </w:rPr>
        <w:t xml:space="preserve">ubstituting the primary antibody or the secondary antibody IgG by </w:t>
      </w:r>
      <w:r w:rsidR="00000957" w:rsidRPr="00AA0C13">
        <w:rPr>
          <w:rFonts w:cstheme="minorHAnsi"/>
          <w:color w:val="000000"/>
          <w:sz w:val="24"/>
          <w:szCs w:val="24"/>
          <w:lang w:val="en-US"/>
        </w:rPr>
        <w:t xml:space="preserve">TBS </w:t>
      </w:r>
      <w:r w:rsidR="005243E2" w:rsidRPr="00AA0C13">
        <w:rPr>
          <w:rFonts w:cstheme="minorHAnsi"/>
          <w:color w:val="000000"/>
          <w:sz w:val="24"/>
          <w:szCs w:val="24"/>
          <w:lang w:val="en-US"/>
        </w:rPr>
        <w:t>(negative controls)</w:t>
      </w:r>
      <w:r w:rsidR="00000957" w:rsidRPr="00AA0C13">
        <w:rPr>
          <w:rFonts w:cstheme="minorHAnsi"/>
          <w:color w:val="000000"/>
          <w:sz w:val="24"/>
          <w:szCs w:val="24"/>
          <w:lang w:val="en-US"/>
        </w:rPr>
        <w:t>.</w:t>
      </w:r>
    </w:p>
    <w:p w:rsidR="0067089C" w:rsidRPr="00AA0C13" w:rsidRDefault="0067089C" w:rsidP="0004546A">
      <w:pPr>
        <w:pStyle w:val="ListParagraph"/>
        <w:autoSpaceDE w:val="0"/>
        <w:autoSpaceDN w:val="0"/>
        <w:adjustRightInd w:val="0"/>
        <w:spacing w:after="0" w:line="240" w:lineRule="auto"/>
        <w:ind w:left="1996"/>
        <w:jc w:val="both"/>
        <w:rPr>
          <w:rFonts w:cstheme="minorHAnsi"/>
          <w:sz w:val="24"/>
          <w:szCs w:val="24"/>
          <w:lang w:val="en-US"/>
        </w:rPr>
      </w:pPr>
    </w:p>
    <w:p w:rsidR="00A00C9F" w:rsidRPr="0004546A" w:rsidRDefault="00A126BE" w:rsidP="0004546A">
      <w:pPr>
        <w:pStyle w:val="ListParagraph"/>
        <w:numPr>
          <w:ilvl w:val="2"/>
          <w:numId w:val="34"/>
        </w:numPr>
        <w:autoSpaceDE w:val="0"/>
        <w:autoSpaceDN w:val="0"/>
        <w:adjustRightInd w:val="0"/>
        <w:spacing w:after="0" w:line="240" w:lineRule="auto"/>
        <w:jc w:val="both"/>
        <w:rPr>
          <w:rFonts w:cstheme="minorHAnsi"/>
          <w:sz w:val="24"/>
          <w:szCs w:val="24"/>
          <w:lang w:val="en-US"/>
        </w:rPr>
      </w:pPr>
      <w:r w:rsidRPr="00AA0C13">
        <w:rPr>
          <w:rFonts w:cstheme="minorHAnsi"/>
          <w:sz w:val="24"/>
          <w:szCs w:val="24"/>
          <w:lang w:val="en-US"/>
        </w:rPr>
        <w:t xml:space="preserve">Repeat </w:t>
      </w:r>
      <w:r w:rsidR="00D264F4">
        <w:rPr>
          <w:rFonts w:cstheme="minorHAnsi"/>
          <w:sz w:val="24"/>
          <w:szCs w:val="24"/>
          <w:lang w:val="en-US"/>
        </w:rPr>
        <w:t>sections 1.1–1.12</w:t>
      </w:r>
      <w:r w:rsidRPr="00AA0C13">
        <w:rPr>
          <w:rFonts w:cstheme="minorHAnsi"/>
          <w:sz w:val="24"/>
          <w:szCs w:val="24"/>
          <w:lang w:val="en-US"/>
        </w:rPr>
        <w:t xml:space="preserve"> </w:t>
      </w:r>
      <w:r w:rsidR="0004546A" w:rsidRPr="0004546A">
        <w:rPr>
          <w:rFonts w:cstheme="minorHAnsi"/>
          <w:sz w:val="24"/>
          <w:szCs w:val="24"/>
          <w:lang w:val="en-US"/>
        </w:rPr>
        <w:t>pre-absorbing each primary antibody with an excess of the relativ</w:t>
      </w:r>
      <w:r w:rsidR="0004546A">
        <w:rPr>
          <w:rFonts w:cstheme="minorHAnsi"/>
          <w:sz w:val="24"/>
          <w:szCs w:val="24"/>
          <w:lang w:val="en-US"/>
        </w:rPr>
        <w:t xml:space="preserve">e </w:t>
      </w:r>
      <w:r w:rsidR="0004546A" w:rsidRPr="0004546A">
        <w:rPr>
          <w:rFonts w:cstheme="minorHAnsi"/>
          <w:sz w:val="24"/>
          <w:szCs w:val="24"/>
          <w:lang w:val="en-US"/>
        </w:rPr>
        <w:t>peptide</w:t>
      </w:r>
      <w:r w:rsidR="0004546A">
        <w:rPr>
          <w:rFonts w:cstheme="minorHAnsi"/>
          <w:sz w:val="24"/>
          <w:szCs w:val="24"/>
          <w:lang w:val="en-US"/>
        </w:rPr>
        <w:t xml:space="preserve"> </w:t>
      </w:r>
      <w:r w:rsidR="003504A8" w:rsidRPr="0004546A">
        <w:rPr>
          <w:rFonts w:cstheme="minorHAnsi"/>
          <w:color w:val="000000"/>
          <w:sz w:val="24"/>
          <w:szCs w:val="24"/>
          <w:lang w:val="en-US"/>
        </w:rPr>
        <w:t>(100 mg of peptide/</w:t>
      </w:r>
      <w:r w:rsidR="00895571" w:rsidRPr="0004546A">
        <w:rPr>
          <w:rFonts w:cstheme="minorHAnsi"/>
          <w:color w:val="000000"/>
          <w:sz w:val="24"/>
          <w:szCs w:val="24"/>
          <w:lang w:val="en-US"/>
        </w:rPr>
        <w:t xml:space="preserve">1 </w:t>
      </w:r>
      <w:r w:rsidR="003504A8" w:rsidRPr="0004546A">
        <w:rPr>
          <w:rFonts w:cstheme="minorHAnsi"/>
          <w:color w:val="000000"/>
          <w:sz w:val="24"/>
          <w:szCs w:val="24"/>
          <w:lang w:val="en-US"/>
        </w:rPr>
        <w:t>mL</w:t>
      </w:r>
      <w:r w:rsidRPr="0004546A">
        <w:rPr>
          <w:rFonts w:cstheme="minorHAnsi"/>
          <w:color w:val="000000"/>
          <w:sz w:val="24"/>
          <w:szCs w:val="24"/>
          <w:lang w:val="en-US"/>
        </w:rPr>
        <w:t xml:space="preserve"> of diluted antiserum)</w:t>
      </w:r>
      <w:r w:rsidR="00000957" w:rsidRPr="0004546A">
        <w:rPr>
          <w:rFonts w:cstheme="minorHAnsi"/>
          <w:color w:val="000000"/>
          <w:sz w:val="24"/>
          <w:szCs w:val="24"/>
          <w:lang w:val="en-US"/>
        </w:rPr>
        <w:t>.</w:t>
      </w:r>
    </w:p>
    <w:p w:rsidR="0067089C" w:rsidRPr="00AA0C13" w:rsidRDefault="0067089C" w:rsidP="0004546A">
      <w:pPr>
        <w:pStyle w:val="ListParagraph"/>
        <w:autoSpaceDE w:val="0"/>
        <w:autoSpaceDN w:val="0"/>
        <w:adjustRightInd w:val="0"/>
        <w:spacing w:after="0" w:line="240" w:lineRule="auto"/>
        <w:ind w:left="1996"/>
        <w:jc w:val="both"/>
        <w:rPr>
          <w:rFonts w:cstheme="minorHAnsi"/>
          <w:color w:val="000000"/>
          <w:sz w:val="24"/>
          <w:szCs w:val="24"/>
          <w:lang w:val="en-US"/>
        </w:rPr>
      </w:pPr>
    </w:p>
    <w:p w:rsidR="00A00C9F" w:rsidRPr="00AA0C13" w:rsidRDefault="00A126BE" w:rsidP="0004546A">
      <w:pPr>
        <w:pStyle w:val="ListParagraph"/>
        <w:numPr>
          <w:ilvl w:val="2"/>
          <w:numId w:val="34"/>
        </w:numPr>
        <w:autoSpaceDE w:val="0"/>
        <w:autoSpaceDN w:val="0"/>
        <w:adjustRightInd w:val="0"/>
        <w:spacing w:after="0" w:line="240" w:lineRule="auto"/>
        <w:jc w:val="both"/>
        <w:rPr>
          <w:rFonts w:cstheme="minorHAnsi"/>
          <w:color w:val="000000"/>
          <w:sz w:val="24"/>
          <w:szCs w:val="24"/>
          <w:lang w:val="en-US"/>
        </w:rPr>
      </w:pPr>
      <w:r w:rsidRPr="00AA0C13">
        <w:rPr>
          <w:rFonts w:cstheme="minorHAnsi"/>
          <w:color w:val="000000"/>
          <w:sz w:val="24"/>
          <w:szCs w:val="24"/>
          <w:lang w:val="en-US"/>
        </w:rPr>
        <w:t xml:space="preserve"> </w:t>
      </w:r>
      <w:r w:rsidR="00D26366" w:rsidRPr="00AA0C13">
        <w:rPr>
          <w:rFonts w:cstheme="minorHAnsi"/>
          <w:sz w:val="24"/>
          <w:szCs w:val="24"/>
          <w:lang w:val="en-US"/>
        </w:rPr>
        <w:t xml:space="preserve">Repeat </w:t>
      </w:r>
      <w:r w:rsidR="00D264F4">
        <w:rPr>
          <w:rFonts w:cstheme="minorHAnsi"/>
          <w:sz w:val="24"/>
          <w:szCs w:val="24"/>
          <w:lang w:val="en-US"/>
        </w:rPr>
        <w:t>sections 1.1–1.12</w:t>
      </w:r>
      <w:r w:rsidR="00D26366" w:rsidRPr="00AA0C13">
        <w:rPr>
          <w:rFonts w:cstheme="minorHAnsi"/>
          <w:sz w:val="24"/>
          <w:szCs w:val="24"/>
          <w:lang w:val="en-US"/>
        </w:rPr>
        <w:t xml:space="preserve"> </w:t>
      </w:r>
      <w:r w:rsidRPr="00AA0C13">
        <w:rPr>
          <w:rFonts w:cstheme="minorHAnsi"/>
          <w:color w:val="000000"/>
          <w:sz w:val="24"/>
          <w:szCs w:val="24"/>
          <w:lang w:val="en-US"/>
        </w:rPr>
        <w:t>us</w:t>
      </w:r>
      <w:r w:rsidR="00D26366" w:rsidRPr="00AA0C13">
        <w:rPr>
          <w:rFonts w:cstheme="minorHAnsi"/>
          <w:color w:val="000000"/>
          <w:sz w:val="24"/>
          <w:szCs w:val="24"/>
          <w:lang w:val="en-US"/>
        </w:rPr>
        <w:t>ing</w:t>
      </w:r>
      <w:r w:rsidRPr="00AA0C13">
        <w:rPr>
          <w:rFonts w:cstheme="minorHAnsi"/>
          <w:color w:val="000000"/>
          <w:sz w:val="24"/>
          <w:szCs w:val="24"/>
          <w:lang w:val="en-US"/>
        </w:rPr>
        <w:t xml:space="preserve"> </w:t>
      </w:r>
      <w:r w:rsidR="00D26366" w:rsidRPr="00AA0C13">
        <w:rPr>
          <w:rFonts w:cstheme="minorHAnsi"/>
          <w:color w:val="000000"/>
          <w:sz w:val="24"/>
          <w:szCs w:val="24"/>
          <w:lang w:val="en-US"/>
        </w:rPr>
        <w:t xml:space="preserve">different </w:t>
      </w:r>
      <w:r w:rsidRPr="00AA0C13">
        <w:rPr>
          <w:rFonts w:cstheme="minorHAnsi"/>
          <w:color w:val="000000"/>
          <w:sz w:val="24"/>
          <w:szCs w:val="24"/>
          <w:lang w:val="en-US"/>
        </w:rPr>
        <w:t>tissue</w:t>
      </w:r>
      <w:r w:rsidR="00D26366" w:rsidRPr="00AA0C13">
        <w:rPr>
          <w:rFonts w:cstheme="minorHAnsi"/>
          <w:color w:val="000000"/>
          <w:sz w:val="24"/>
          <w:szCs w:val="24"/>
          <w:lang w:val="en-US"/>
        </w:rPr>
        <w:t xml:space="preserve"> as positive control</w:t>
      </w:r>
      <w:r w:rsidRPr="00AA0C13">
        <w:rPr>
          <w:rFonts w:cstheme="minorHAnsi"/>
          <w:color w:val="000000"/>
          <w:sz w:val="24"/>
          <w:szCs w:val="24"/>
          <w:lang w:val="en-US"/>
        </w:rPr>
        <w:t xml:space="preserve"> (e.g.</w:t>
      </w:r>
      <w:r w:rsidR="00895571">
        <w:rPr>
          <w:rFonts w:cstheme="minorHAnsi"/>
          <w:color w:val="000000"/>
          <w:sz w:val="24"/>
          <w:szCs w:val="24"/>
          <w:lang w:val="en-US"/>
        </w:rPr>
        <w:t>,</w:t>
      </w:r>
      <w:r w:rsidRPr="00AA0C13">
        <w:rPr>
          <w:rFonts w:cstheme="minorHAnsi"/>
          <w:color w:val="000000"/>
          <w:sz w:val="24"/>
          <w:szCs w:val="24"/>
          <w:lang w:val="en-US"/>
        </w:rPr>
        <w:t xml:space="preserve"> mouse tissue).</w:t>
      </w:r>
    </w:p>
    <w:p w:rsidR="00324B68" w:rsidRPr="00AA0C13" w:rsidRDefault="00324B68" w:rsidP="0004546A">
      <w:pPr>
        <w:pStyle w:val="ListParagraph"/>
        <w:jc w:val="both"/>
        <w:rPr>
          <w:rFonts w:cstheme="minorHAnsi"/>
          <w:color w:val="000000"/>
          <w:sz w:val="24"/>
          <w:szCs w:val="24"/>
          <w:lang w:val="en-US"/>
        </w:rPr>
      </w:pPr>
    </w:p>
    <w:p w:rsidR="00324B68"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cstheme="minorHAnsi"/>
          <w:sz w:val="24"/>
          <w:szCs w:val="24"/>
          <w:lang w:val="en-US"/>
        </w:rPr>
        <w:t xml:space="preserve">NOTE: </w:t>
      </w:r>
      <w:r w:rsidR="00324B68" w:rsidRPr="00AA0C13">
        <w:rPr>
          <w:rFonts w:cstheme="minorHAnsi"/>
          <w:sz w:val="24"/>
          <w:szCs w:val="24"/>
          <w:lang w:val="en-US"/>
        </w:rPr>
        <w:t>Prepare all buffers fresh</w:t>
      </w:r>
      <w:r w:rsidR="00895571">
        <w:rPr>
          <w:rFonts w:cstheme="minorHAnsi"/>
          <w:sz w:val="24"/>
          <w:szCs w:val="24"/>
          <w:lang w:val="en-US"/>
        </w:rPr>
        <w:t>,</w:t>
      </w:r>
      <w:r w:rsidR="00324B68" w:rsidRPr="00AA0C13">
        <w:rPr>
          <w:rFonts w:cstheme="minorHAnsi"/>
          <w:sz w:val="24"/>
          <w:szCs w:val="24"/>
          <w:lang w:val="en-US"/>
        </w:rPr>
        <w:t xml:space="preserve"> shortly before starting. </w:t>
      </w:r>
      <w:r w:rsidR="00895571">
        <w:rPr>
          <w:rFonts w:cstheme="minorHAnsi"/>
          <w:sz w:val="24"/>
          <w:szCs w:val="24"/>
          <w:lang w:val="en-US"/>
        </w:rPr>
        <w:t>Carefully r</w:t>
      </w:r>
      <w:r w:rsidR="00324B68" w:rsidRPr="00AA0C13">
        <w:rPr>
          <w:rFonts w:cstheme="minorHAnsi"/>
          <w:sz w:val="24"/>
          <w:szCs w:val="24"/>
          <w:lang w:val="en-US"/>
        </w:rPr>
        <w:t xml:space="preserve">emove the excess fluid at each step with a pipette or filter paper around the sections, </w:t>
      </w:r>
      <w:r w:rsidR="00895571" w:rsidRPr="00AA0C13">
        <w:rPr>
          <w:rFonts w:cstheme="minorHAnsi"/>
          <w:sz w:val="24"/>
          <w:szCs w:val="24"/>
          <w:lang w:val="en-US"/>
        </w:rPr>
        <w:t xml:space="preserve">always </w:t>
      </w:r>
      <w:r w:rsidR="00324B68" w:rsidRPr="00AA0C13">
        <w:rPr>
          <w:rFonts w:cstheme="minorHAnsi"/>
          <w:sz w:val="24"/>
          <w:szCs w:val="24"/>
          <w:lang w:val="en-US"/>
        </w:rPr>
        <w:t>keeping the section</w:t>
      </w:r>
      <w:r w:rsidR="00895571">
        <w:rPr>
          <w:rFonts w:cstheme="minorHAnsi"/>
          <w:sz w:val="24"/>
          <w:szCs w:val="24"/>
          <w:lang w:val="en-US"/>
        </w:rPr>
        <w:t>s</w:t>
      </w:r>
      <w:r w:rsidR="00324B68" w:rsidRPr="00AA0C13">
        <w:rPr>
          <w:rFonts w:cstheme="minorHAnsi"/>
          <w:sz w:val="24"/>
          <w:szCs w:val="24"/>
          <w:lang w:val="en-US"/>
        </w:rPr>
        <w:t xml:space="preserve"> wet. </w:t>
      </w:r>
    </w:p>
    <w:p w:rsidR="00A126BE" w:rsidRPr="00AA0C13" w:rsidRDefault="00A126BE" w:rsidP="0004546A">
      <w:pPr>
        <w:autoSpaceDE w:val="0"/>
        <w:autoSpaceDN w:val="0"/>
        <w:adjustRightInd w:val="0"/>
        <w:spacing w:after="0" w:line="240" w:lineRule="auto"/>
        <w:jc w:val="both"/>
        <w:rPr>
          <w:rFonts w:cstheme="minorHAnsi"/>
          <w:sz w:val="24"/>
          <w:szCs w:val="24"/>
          <w:lang w:val="en-US"/>
        </w:rPr>
      </w:pPr>
    </w:p>
    <w:p w:rsidR="000540E8" w:rsidRPr="00AA0C13" w:rsidRDefault="0069002E" w:rsidP="0004546A">
      <w:pPr>
        <w:numPr>
          <w:ilvl w:val="1"/>
          <w:numId w:val="34"/>
        </w:numPr>
        <w:spacing w:after="0" w:line="240" w:lineRule="auto"/>
        <w:jc w:val="both"/>
        <w:rPr>
          <w:rFonts w:cstheme="minorHAnsi"/>
          <w:b/>
          <w:sz w:val="24"/>
          <w:szCs w:val="24"/>
        </w:rPr>
      </w:pPr>
      <w:r w:rsidRPr="00AA0C13">
        <w:rPr>
          <w:rFonts w:cstheme="minorHAnsi"/>
          <w:b/>
          <w:sz w:val="24"/>
          <w:szCs w:val="24"/>
        </w:rPr>
        <w:t xml:space="preserve">Image </w:t>
      </w:r>
      <w:r w:rsidR="000F3A7F" w:rsidRPr="00AA0C13">
        <w:rPr>
          <w:rFonts w:cstheme="minorHAnsi"/>
          <w:b/>
          <w:sz w:val="24"/>
          <w:szCs w:val="24"/>
        </w:rPr>
        <w:t xml:space="preserve">acquisition and </w:t>
      </w:r>
      <w:r w:rsidR="00443C5E" w:rsidRPr="00AA0C13">
        <w:rPr>
          <w:rFonts w:cstheme="minorHAnsi"/>
          <w:b/>
          <w:sz w:val="24"/>
          <w:szCs w:val="24"/>
        </w:rPr>
        <w:t>analysis</w:t>
      </w:r>
    </w:p>
    <w:p w:rsidR="000540E8" w:rsidRPr="00AA0C13" w:rsidRDefault="000540E8" w:rsidP="0004546A">
      <w:pPr>
        <w:spacing w:after="0" w:line="240" w:lineRule="auto"/>
        <w:jc w:val="both"/>
        <w:rPr>
          <w:rFonts w:cstheme="minorHAnsi"/>
          <w:b/>
          <w:sz w:val="24"/>
          <w:szCs w:val="24"/>
        </w:rPr>
      </w:pPr>
    </w:p>
    <w:p w:rsidR="000540E8" w:rsidRPr="00AA0C13" w:rsidRDefault="000540E8" w:rsidP="0004546A">
      <w:pPr>
        <w:pStyle w:val="ListParagraph"/>
        <w:numPr>
          <w:ilvl w:val="2"/>
          <w:numId w:val="34"/>
        </w:numPr>
        <w:spacing w:after="0" w:line="240" w:lineRule="auto"/>
        <w:jc w:val="both"/>
        <w:rPr>
          <w:rFonts w:cstheme="minorHAnsi"/>
          <w:color w:val="000000"/>
          <w:sz w:val="24"/>
          <w:szCs w:val="24"/>
          <w:lang w:val="en-US"/>
        </w:rPr>
      </w:pPr>
      <w:r w:rsidRPr="00AA0C13">
        <w:rPr>
          <w:rFonts w:cstheme="minorHAnsi"/>
          <w:color w:val="000000"/>
          <w:sz w:val="24"/>
          <w:szCs w:val="24"/>
          <w:lang w:val="en-US"/>
        </w:rPr>
        <w:t>Acquire digital images under constant light illumination and at the same magniﬁcation using a microscope equipped with a digital camera.</w:t>
      </w:r>
      <w:r w:rsidRPr="00AA0C13">
        <w:rPr>
          <w:rFonts w:cstheme="minorHAnsi"/>
          <w:sz w:val="24"/>
          <w:szCs w:val="24"/>
          <w:lang w:val="en-US"/>
        </w:rPr>
        <w:t xml:space="preserve"> </w:t>
      </w:r>
    </w:p>
    <w:p w:rsidR="000540E8" w:rsidRPr="00AA0C13" w:rsidRDefault="000540E8" w:rsidP="0004546A">
      <w:pPr>
        <w:pStyle w:val="ListParagraph"/>
        <w:spacing w:after="0" w:line="240" w:lineRule="auto"/>
        <w:ind w:left="1996"/>
        <w:jc w:val="both"/>
        <w:rPr>
          <w:rFonts w:cstheme="minorHAnsi"/>
          <w:color w:val="000000"/>
          <w:sz w:val="24"/>
          <w:szCs w:val="24"/>
          <w:lang w:val="en-US"/>
        </w:rPr>
      </w:pPr>
    </w:p>
    <w:p w:rsidR="00A00C9F" w:rsidRPr="00AA0C13" w:rsidRDefault="00D26366" w:rsidP="0004546A">
      <w:pPr>
        <w:pStyle w:val="ListParagraph"/>
        <w:numPr>
          <w:ilvl w:val="2"/>
          <w:numId w:val="34"/>
        </w:numPr>
        <w:spacing w:after="0" w:line="240" w:lineRule="auto"/>
        <w:jc w:val="both"/>
        <w:rPr>
          <w:rFonts w:cstheme="minorHAnsi"/>
          <w:color w:val="000000"/>
          <w:sz w:val="24"/>
          <w:szCs w:val="24"/>
          <w:lang w:val="en-US"/>
        </w:rPr>
      </w:pPr>
      <w:r w:rsidRPr="00AA0C13">
        <w:rPr>
          <w:rFonts w:cstheme="minorHAnsi"/>
          <w:sz w:val="24"/>
          <w:szCs w:val="24"/>
          <w:lang w:val="en-US"/>
        </w:rPr>
        <w:t>Perform a</w:t>
      </w:r>
      <w:r w:rsidR="009E76B6" w:rsidRPr="00AA0C13">
        <w:rPr>
          <w:rFonts w:cstheme="minorHAnsi"/>
          <w:sz w:val="24"/>
          <w:szCs w:val="24"/>
          <w:lang w:val="en-US"/>
        </w:rPr>
        <w:t xml:space="preserve"> semi-quantitative analysis of staining intensity using imag</w:t>
      </w:r>
      <w:r w:rsidR="00D264F4">
        <w:rPr>
          <w:rFonts w:cstheme="minorHAnsi"/>
          <w:sz w:val="24"/>
          <w:szCs w:val="24"/>
          <w:lang w:val="en-US"/>
        </w:rPr>
        <w:t>ing</w:t>
      </w:r>
      <w:r w:rsidR="009E76B6" w:rsidRPr="00AA0C13">
        <w:rPr>
          <w:rFonts w:cstheme="minorHAnsi"/>
          <w:sz w:val="24"/>
          <w:szCs w:val="24"/>
          <w:lang w:val="en-US"/>
        </w:rPr>
        <w:t xml:space="preserve"> software</w:t>
      </w:r>
      <w:r w:rsidR="00D264F4">
        <w:rPr>
          <w:rFonts w:cstheme="minorHAnsi"/>
          <w:sz w:val="24"/>
          <w:szCs w:val="24"/>
          <w:lang w:val="en-US"/>
        </w:rPr>
        <w:t xml:space="preserve"> (see </w:t>
      </w:r>
      <w:r w:rsidR="00B80467" w:rsidRPr="00B80467">
        <w:rPr>
          <w:rFonts w:cstheme="minorHAnsi"/>
          <w:b/>
          <w:sz w:val="24"/>
          <w:szCs w:val="24"/>
          <w:lang w:val="en-US"/>
        </w:rPr>
        <w:t>Table of Materials</w:t>
      </w:r>
      <w:r w:rsidR="00D264F4">
        <w:rPr>
          <w:rFonts w:cstheme="minorHAnsi"/>
          <w:sz w:val="24"/>
          <w:szCs w:val="24"/>
          <w:lang w:val="en-US"/>
        </w:rPr>
        <w:t>)</w:t>
      </w:r>
      <w:r w:rsidR="00B80467">
        <w:rPr>
          <w:rFonts w:cstheme="minorHAnsi"/>
          <w:sz w:val="24"/>
          <w:szCs w:val="24"/>
          <w:lang w:val="en-US"/>
        </w:rPr>
        <w:t>.</w:t>
      </w:r>
      <w:r w:rsidR="003E0DA2" w:rsidRPr="00AA0C13">
        <w:rPr>
          <w:rFonts w:cstheme="minorHAnsi"/>
          <w:sz w:val="24"/>
          <w:szCs w:val="24"/>
          <w:lang w:val="en-US"/>
        </w:rPr>
        <w:t xml:space="preserve"> </w:t>
      </w:r>
    </w:p>
    <w:p w:rsidR="00A00C9F" w:rsidRPr="00AA0C13" w:rsidRDefault="00A00C9F" w:rsidP="0004546A">
      <w:pPr>
        <w:pStyle w:val="ListParagraph"/>
        <w:spacing w:after="0" w:line="240" w:lineRule="auto"/>
        <w:ind w:left="2705" w:firstLine="60"/>
        <w:jc w:val="both"/>
        <w:rPr>
          <w:rFonts w:cstheme="minorHAnsi"/>
          <w:color w:val="000000"/>
          <w:sz w:val="24"/>
          <w:szCs w:val="24"/>
          <w:lang w:val="en-US"/>
        </w:rPr>
      </w:pPr>
    </w:p>
    <w:p w:rsidR="00D13D4E" w:rsidRPr="00AA0C13" w:rsidRDefault="00095640"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lang w:val="en-GB"/>
        </w:rPr>
        <w:t xml:space="preserve">Open </w:t>
      </w:r>
      <w:r w:rsidR="003E0DA2" w:rsidRPr="00AA0C13">
        <w:rPr>
          <w:rFonts w:cstheme="minorHAnsi"/>
          <w:sz w:val="24"/>
          <w:szCs w:val="24"/>
          <w:lang w:val="en-GB"/>
        </w:rPr>
        <w:t xml:space="preserve">the </w:t>
      </w:r>
      <w:r w:rsidRPr="00AA0C13">
        <w:rPr>
          <w:rFonts w:cstheme="minorHAnsi"/>
          <w:sz w:val="24"/>
          <w:szCs w:val="24"/>
          <w:lang w:val="en-GB"/>
        </w:rPr>
        <w:t>captured images</w:t>
      </w:r>
      <w:r w:rsidR="0069002E" w:rsidRPr="00AA0C13">
        <w:rPr>
          <w:rFonts w:cstheme="minorHAnsi"/>
          <w:sz w:val="24"/>
          <w:szCs w:val="24"/>
          <w:lang w:val="en-US"/>
        </w:rPr>
        <w:t xml:space="preserve">, </w:t>
      </w:r>
      <w:proofErr w:type="gramStart"/>
      <w:r w:rsidR="0069002E" w:rsidRPr="00AA0C13">
        <w:rPr>
          <w:rFonts w:cstheme="minorHAnsi"/>
          <w:sz w:val="24"/>
          <w:szCs w:val="24"/>
          <w:lang w:val="en-US"/>
        </w:rPr>
        <w:t xml:space="preserve">in </w:t>
      </w:r>
      <w:r w:rsidR="003E0DA2" w:rsidRPr="00AA0C13">
        <w:rPr>
          <w:rFonts w:cstheme="minorHAnsi"/>
          <w:sz w:val="24"/>
          <w:szCs w:val="24"/>
          <w:lang w:val="en-US"/>
        </w:rPr>
        <w:t>.</w:t>
      </w:r>
      <w:proofErr w:type="spellStart"/>
      <w:r w:rsidR="0069002E" w:rsidRPr="00AA0C13">
        <w:rPr>
          <w:rFonts w:cstheme="minorHAnsi"/>
          <w:sz w:val="24"/>
          <w:szCs w:val="24"/>
          <w:lang w:val="en-US"/>
        </w:rPr>
        <w:t>lif</w:t>
      </w:r>
      <w:proofErr w:type="spellEnd"/>
      <w:proofErr w:type="gramEnd"/>
      <w:r w:rsidR="0069002E" w:rsidRPr="00AA0C13">
        <w:rPr>
          <w:rFonts w:cstheme="minorHAnsi"/>
          <w:sz w:val="24"/>
          <w:szCs w:val="24"/>
          <w:lang w:val="en-US"/>
        </w:rPr>
        <w:t xml:space="preserve"> or </w:t>
      </w:r>
      <w:r w:rsidR="003E0DA2" w:rsidRPr="00AA0C13">
        <w:rPr>
          <w:rFonts w:cstheme="minorHAnsi"/>
          <w:sz w:val="24"/>
          <w:szCs w:val="24"/>
          <w:lang w:val="en-US"/>
        </w:rPr>
        <w:t>.</w:t>
      </w:r>
      <w:r w:rsidR="0069002E" w:rsidRPr="00AA0C13">
        <w:rPr>
          <w:rFonts w:cstheme="minorHAnsi"/>
          <w:sz w:val="24"/>
          <w:szCs w:val="24"/>
          <w:lang w:val="en-US"/>
        </w:rPr>
        <w:t>tiff file format,</w:t>
      </w:r>
      <w:r w:rsidRPr="00AA0C13">
        <w:rPr>
          <w:rFonts w:cstheme="minorHAnsi"/>
          <w:sz w:val="24"/>
          <w:szCs w:val="24"/>
          <w:lang w:val="en-GB"/>
        </w:rPr>
        <w:t xml:space="preserve"> for evaluating indices of </w:t>
      </w:r>
      <w:r w:rsidR="0069002E" w:rsidRPr="00AA0C13">
        <w:rPr>
          <w:rFonts w:cstheme="minorHAnsi"/>
          <w:sz w:val="24"/>
          <w:szCs w:val="24"/>
          <w:lang w:val="en-GB"/>
        </w:rPr>
        <w:t>OX-A</w:t>
      </w:r>
      <w:r w:rsidR="00D13D4E" w:rsidRPr="00AA0C13">
        <w:rPr>
          <w:rFonts w:cstheme="minorHAnsi"/>
          <w:sz w:val="24"/>
          <w:szCs w:val="24"/>
          <w:lang w:val="en-GB"/>
        </w:rPr>
        <w:t xml:space="preserve"> or</w:t>
      </w:r>
      <w:r w:rsidR="0069002E" w:rsidRPr="00AA0C13">
        <w:rPr>
          <w:rFonts w:cstheme="minorHAnsi"/>
          <w:sz w:val="24"/>
          <w:szCs w:val="24"/>
          <w:lang w:val="en-GB"/>
        </w:rPr>
        <w:t xml:space="preserve"> OX2-R</w:t>
      </w:r>
      <w:r w:rsidR="00D13D4E" w:rsidRPr="00AA0C13">
        <w:rPr>
          <w:rFonts w:cstheme="minorHAnsi"/>
          <w:sz w:val="24"/>
          <w:szCs w:val="24"/>
          <w:lang w:val="en-GB"/>
        </w:rPr>
        <w:t xml:space="preserve"> </w:t>
      </w:r>
      <w:r w:rsidRPr="00AA0C13">
        <w:rPr>
          <w:rFonts w:cstheme="minorHAnsi"/>
          <w:sz w:val="24"/>
          <w:szCs w:val="24"/>
          <w:lang w:val="en-GB"/>
        </w:rPr>
        <w:t>positivity</w:t>
      </w:r>
      <w:r w:rsidR="00D13D4E" w:rsidRPr="00AA0C13">
        <w:rPr>
          <w:rFonts w:cstheme="minorHAnsi"/>
          <w:sz w:val="24"/>
          <w:szCs w:val="24"/>
          <w:lang w:val="en-GB"/>
        </w:rPr>
        <w:t>.</w:t>
      </w:r>
    </w:p>
    <w:p w:rsidR="000F5433" w:rsidRPr="00AA0C13" w:rsidRDefault="000F5433" w:rsidP="0004546A">
      <w:pPr>
        <w:pStyle w:val="ListParagraph"/>
        <w:spacing w:after="0" w:line="240" w:lineRule="auto"/>
        <w:ind w:left="0"/>
        <w:jc w:val="both"/>
        <w:rPr>
          <w:rFonts w:cstheme="minorHAnsi"/>
          <w:sz w:val="24"/>
          <w:szCs w:val="24"/>
          <w:lang w:val="en-GB"/>
        </w:rPr>
      </w:pPr>
    </w:p>
    <w:p w:rsidR="006A3038" w:rsidRPr="00AA0C13" w:rsidRDefault="00095640"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shd w:val="clear" w:color="auto" w:fill="FFFFFF"/>
          <w:lang w:val="en-GB"/>
        </w:rPr>
        <w:t>Select the button under </w:t>
      </w:r>
      <w:r w:rsidRPr="00D264F4">
        <w:rPr>
          <w:rStyle w:val="Emphasis"/>
          <w:rFonts w:cstheme="minorHAnsi"/>
          <w:b/>
          <w:i w:val="0"/>
          <w:sz w:val="24"/>
          <w:szCs w:val="24"/>
          <w:shd w:val="clear" w:color="auto" w:fill="FFFFFF"/>
          <w:lang w:val="en-GB"/>
        </w:rPr>
        <w:t>Measure</w:t>
      </w:r>
      <w:r w:rsidRPr="00AA0C13">
        <w:rPr>
          <w:rStyle w:val="Emphasis"/>
          <w:rFonts w:cstheme="minorHAnsi"/>
          <w:sz w:val="24"/>
          <w:szCs w:val="24"/>
          <w:shd w:val="clear" w:color="auto" w:fill="FFFFFF"/>
          <w:lang w:val="en-GB"/>
        </w:rPr>
        <w:t xml:space="preserve"> </w:t>
      </w:r>
      <w:r w:rsidR="00D13D4E" w:rsidRPr="00AA0C13">
        <w:rPr>
          <w:rFonts w:cstheme="minorHAnsi"/>
          <w:sz w:val="24"/>
          <w:szCs w:val="24"/>
          <w:lang w:val="en-US"/>
        </w:rPr>
        <w:t xml:space="preserve">and click on </w:t>
      </w:r>
      <w:r w:rsidR="00D13D4E" w:rsidRPr="00D264F4">
        <w:rPr>
          <w:rFonts w:cstheme="minorHAnsi"/>
          <w:b/>
          <w:sz w:val="24"/>
          <w:szCs w:val="24"/>
          <w:lang w:val="en-US"/>
        </w:rPr>
        <w:t>M</w:t>
      </w:r>
      <w:r w:rsidRPr="00D264F4">
        <w:rPr>
          <w:rFonts w:cstheme="minorHAnsi"/>
          <w:b/>
          <w:sz w:val="24"/>
          <w:szCs w:val="24"/>
          <w:lang w:val="en-US"/>
        </w:rPr>
        <w:t xml:space="preserve">anual </w:t>
      </w:r>
      <w:proofErr w:type="spellStart"/>
      <w:r w:rsidR="00D13D4E" w:rsidRPr="00D264F4">
        <w:rPr>
          <w:rFonts w:cstheme="minorHAnsi"/>
          <w:b/>
          <w:sz w:val="24"/>
          <w:szCs w:val="24"/>
          <w:lang w:val="en-US"/>
        </w:rPr>
        <w:t>C</w:t>
      </w:r>
      <w:r w:rsidRPr="00D264F4">
        <w:rPr>
          <w:rFonts w:cstheme="minorHAnsi"/>
          <w:b/>
          <w:sz w:val="24"/>
          <w:szCs w:val="24"/>
          <w:lang w:val="en-US"/>
        </w:rPr>
        <w:t>ounti</w:t>
      </w:r>
      <w:proofErr w:type="spellEnd"/>
      <w:r w:rsidRPr="00D264F4">
        <w:rPr>
          <w:rFonts w:cstheme="minorHAnsi"/>
          <w:b/>
          <w:sz w:val="24"/>
          <w:szCs w:val="24"/>
          <w:lang w:val="en-GB"/>
        </w:rPr>
        <w:t>ng</w:t>
      </w:r>
      <w:r w:rsidR="00D13D4E" w:rsidRPr="00AA0C13">
        <w:rPr>
          <w:rFonts w:cstheme="minorHAnsi"/>
          <w:i/>
          <w:sz w:val="24"/>
          <w:szCs w:val="24"/>
          <w:lang w:val="en-GB"/>
        </w:rPr>
        <w:t>.</w:t>
      </w:r>
      <w:r w:rsidR="00D13D4E" w:rsidRPr="00AA0C13">
        <w:rPr>
          <w:rFonts w:cstheme="minorHAnsi"/>
          <w:sz w:val="24"/>
          <w:szCs w:val="24"/>
          <w:lang w:val="en-GB"/>
        </w:rPr>
        <w:t xml:space="preserve"> C</w:t>
      </w:r>
      <w:r w:rsidRPr="00AA0C13">
        <w:rPr>
          <w:rFonts w:cstheme="minorHAnsi"/>
          <w:sz w:val="24"/>
          <w:szCs w:val="24"/>
          <w:lang w:val="en-GB"/>
        </w:rPr>
        <w:t xml:space="preserve">ount the number of stained </w:t>
      </w:r>
      <w:r w:rsidRPr="00AA0C13">
        <w:rPr>
          <w:rFonts w:cstheme="minorHAnsi"/>
          <w:sz w:val="24"/>
          <w:szCs w:val="24"/>
          <w:lang w:val="en-US"/>
        </w:rPr>
        <w:t>cell profiles</w:t>
      </w:r>
      <w:r w:rsidRPr="00AA0C13">
        <w:rPr>
          <w:rFonts w:cstheme="minorHAnsi"/>
          <w:sz w:val="24"/>
          <w:szCs w:val="24"/>
          <w:lang w:val="en-GB"/>
        </w:rPr>
        <w:t xml:space="preserve"> directly from the screen by placing </w:t>
      </w:r>
      <w:r w:rsidR="006A1DC7" w:rsidRPr="00AA0C13">
        <w:rPr>
          <w:rFonts w:cstheme="minorHAnsi"/>
          <w:sz w:val="24"/>
          <w:szCs w:val="24"/>
          <w:lang w:val="en-GB"/>
        </w:rPr>
        <w:t xml:space="preserve">a </w:t>
      </w:r>
      <w:r w:rsidRPr="00AA0C13">
        <w:rPr>
          <w:rFonts w:cstheme="minorHAnsi"/>
          <w:sz w:val="24"/>
          <w:szCs w:val="24"/>
          <w:lang w:val="en-GB"/>
        </w:rPr>
        <w:t>mark onto positive cells by clicking the mouse.</w:t>
      </w:r>
      <w:r w:rsidR="006A3038" w:rsidRPr="00AA0C13">
        <w:rPr>
          <w:rFonts w:cstheme="minorHAnsi"/>
          <w:sz w:val="24"/>
          <w:szCs w:val="24"/>
          <w:lang w:val="en-GB"/>
        </w:rPr>
        <w:t xml:space="preserve"> </w:t>
      </w:r>
    </w:p>
    <w:p w:rsidR="000F5433" w:rsidRPr="00AA0C13" w:rsidRDefault="000F5433" w:rsidP="0004546A">
      <w:pPr>
        <w:pStyle w:val="ListParagraph"/>
        <w:spacing w:after="0" w:line="240" w:lineRule="auto"/>
        <w:ind w:left="0"/>
        <w:jc w:val="both"/>
        <w:rPr>
          <w:rFonts w:cstheme="minorHAnsi"/>
          <w:sz w:val="24"/>
          <w:szCs w:val="24"/>
          <w:lang w:val="en-GB"/>
        </w:rPr>
      </w:pPr>
    </w:p>
    <w:p w:rsidR="00F47E78" w:rsidRPr="00AA0C13" w:rsidRDefault="00345868"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lang w:val="en-US"/>
        </w:rPr>
        <w:t xml:space="preserve">Select a region </w:t>
      </w:r>
      <w:r w:rsidRPr="00AA0C13">
        <w:rPr>
          <w:rFonts w:cstheme="minorHAnsi"/>
          <w:sz w:val="24"/>
          <w:szCs w:val="24"/>
          <w:lang w:val="en-GB"/>
        </w:rPr>
        <w:t>of interest (ROI) area (</w:t>
      </w:r>
      <w:r w:rsidRPr="00AA0C13">
        <w:rPr>
          <w:rFonts w:cstheme="minorHAnsi"/>
          <w:sz w:val="24"/>
          <w:szCs w:val="24"/>
          <w:lang w:val="en-US"/>
        </w:rPr>
        <w:t>3</w:t>
      </w:r>
      <w:r w:rsidR="0010032C">
        <w:rPr>
          <w:rFonts w:cstheme="minorHAnsi"/>
          <w:sz w:val="24"/>
          <w:szCs w:val="24"/>
          <w:lang w:val="en-US"/>
        </w:rPr>
        <w:t xml:space="preserve"> x </w:t>
      </w:r>
      <w:r w:rsidRPr="00AA0C13">
        <w:rPr>
          <w:rFonts w:cstheme="minorHAnsi"/>
          <w:sz w:val="24"/>
          <w:szCs w:val="24"/>
          <w:lang w:val="en-US"/>
        </w:rPr>
        <w:t>10</w:t>
      </w:r>
      <w:r w:rsidRPr="00AA0C13">
        <w:rPr>
          <w:rFonts w:cstheme="minorHAnsi"/>
          <w:sz w:val="24"/>
          <w:szCs w:val="24"/>
          <w:vertAlign w:val="superscript"/>
          <w:lang w:val="en-US"/>
        </w:rPr>
        <w:t>3</w:t>
      </w:r>
      <w:r w:rsidR="0010032C">
        <w:rPr>
          <w:rFonts w:cstheme="minorHAnsi"/>
          <w:sz w:val="24"/>
          <w:szCs w:val="24"/>
          <w:lang w:val="en-US"/>
        </w:rPr>
        <w:t xml:space="preserve"> </w:t>
      </w:r>
      <w:r w:rsidRPr="00AA0C13">
        <w:rPr>
          <w:rFonts w:cstheme="minorHAnsi"/>
          <w:sz w:val="24"/>
          <w:szCs w:val="24"/>
          <w:lang w:val="en-US"/>
        </w:rPr>
        <w:t>μm</w:t>
      </w:r>
      <w:r w:rsidRPr="00AA0C13">
        <w:rPr>
          <w:rFonts w:cstheme="minorHAnsi"/>
          <w:sz w:val="24"/>
          <w:szCs w:val="24"/>
          <w:vertAlign w:val="superscript"/>
          <w:lang w:val="en-US"/>
        </w:rPr>
        <w:t>2</w:t>
      </w:r>
      <w:r w:rsidRPr="00AA0C13">
        <w:rPr>
          <w:rFonts w:cstheme="minorHAnsi"/>
          <w:sz w:val="24"/>
          <w:szCs w:val="24"/>
          <w:lang w:val="en-US"/>
        </w:rPr>
        <w:t xml:space="preserve">) </w:t>
      </w:r>
      <w:r w:rsidRPr="00AA0C13">
        <w:rPr>
          <w:rFonts w:cstheme="minorHAnsi"/>
          <w:sz w:val="24"/>
          <w:szCs w:val="24"/>
          <w:lang w:val="en-GB"/>
        </w:rPr>
        <w:t xml:space="preserve">to </w:t>
      </w:r>
      <w:r w:rsidR="00CB0339" w:rsidRPr="00AA0C13">
        <w:rPr>
          <w:rFonts w:cstheme="minorHAnsi"/>
          <w:sz w:val="24"/>
          <w:szCs w:val="24"/>
          <w:lang w:val="en-GB"/>
        </w:rPr>
        <w:t>q</w:t>
      </w:r>
      <w:r w:rsidR="009E76B6" w:rsidRPr="00AA0C13">
        <w:rPr>
          <w:rFonts w:cstheme="minorHAnsi"/>
          <w:sz w:val="24"/>
          <w:szCs w:val="24"/>
          <w:lang w:val="en-GB"/>
        </w:rPr>
        <w:t>uantif</w:t>
      </w:r>
      <w:r w:rsidR="00C70AF7" w:rsidRPr="00AA0C13">
        <w:rPr>
          <w:rFonts w:cstheme="minorHAnsi"/>
          <w:sz w:val="24"/>
          <w:szCs w:val="24"/>
          <w:lang w:val="en-GB"/>
        </w:rPr>
        <w:t>y</w:t>
      </w:r>
      <w:r w:rsidR="000F3A7F" w:rsidRPr="00AA0C13">
        <w:rPr>
          <w:rFonts w:cstheme="minorHAnsi"/>
          <w:sz w:val="24"/>
          <w:szCs w:val="24"/>
          <w:lang w:val="en-GB"/>
        </w:rPr>
        <w:t xml:space="preserve"> </w:t>
      </w:r>
      <w:r w:rsidR="00C70AF7" w:rsidRPr="00AA0C13">
        <w:rPr>
          <w:rFonts w:cstheme="minorHAnsi"/>
          <w:sz w:val="24"/>
          <w:szCs w:val="24"/>
          <w:lang w:val="en-GB"/>
        </w:rPr>
        <w:t xml:space="preserve">the </w:t>
      </w:r>
      <w:r w:rsidR="009E76B6" w:rsidRPr="00AA0C13">
        <w:rPr>
          <w:rFonts w:cstheme="minorHAnsi"/>
          <w:sz w:val="24"/>
          <w:szCs w:val="24"/>
          <w:lang w:val="en-GB"/>
        </w:rPr>
        <w:t xml:space="preserve">immunosignal density </w:t>
      </w:r>
      <w:r w:rsidR="00C70AF7" w:rsidRPr="00AA0C13">
        <w:rPr>
          <w:rFonts w:cstheme="minorHAnsi"/>
          <w:sz w:val="24"/>
          <w:szCs w:val="24"/>
          <w:lang w:val="en-GB"/>
        </w:rPr>
        <w:t>(optical density, OD)</w:t>
      </w:r>
      <w:r w:rsidRPr="00AA0C13">
        <w:rPr>
          <w:rFonts w:cstheme="minorHAnsi"/>
          <w:sz w:val="24"/>
          <w:szCs w:val="24"/>
          <w:lang w:val="en-GB"/>
        </w:rPr>
        <w:t>.</w:t>
      </w:r>
      <w:r w:rsidR="00C70AF7" w:rsidRPr="00AA0C13">
        <w:rPr>
          <w:rFonts w:cstheme="minorHAnsi"/>
          <w:sz w:val="24"/>
          <w:szCs w:val="24"/>
          <w:lang w:val="en-GB"/>
        </w:rPr>
        <w:t xml:space="preserve"> </w:t>
      </w:r>
    </w:p>
    <w:p w:rsidR="000F5433" w:rsidRPr="00AA0C13" w:rsidRDefault="000F5433" w:rsidP="0004546A">
      <w:pPr>
        <w:pStyle w:val="ListParagraph"/>
        <w:spacing w:after="0" w:line="240" w:lineRule="auto"/>
        <w:ind w:left="0"/>
        <w:jc w:val="both"/>
        <w:rPr>
          <w:rFonts w:cstheme="minorHAnsi"/>
          <w:sz w:val="24"/>
          <w:szCs w:val="24"/>
          <w:lang w:val="en-GB"/>
        </w:rPr>
      </w:pPr>
    </w:p>
    <w:p w:rsidR="004A18E1" w:rsidRPr="00AA0C13" w:rsidRDefault="00345868"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lang w:val="en-GB"/>
        </w:rPr>
        <w:t xml:space="preserve">Determine the </w:t>
      </w:r>
      <w:r w:rsidR="009F4EDC" w:rsidRPr="00AA0C13">
        <w:rPr>
          <w:rFonts w:cstheme="minorHAnsi"/>
          <w:sz w:val="24"/>
          <w:szCs w:val="24"/>
          <w:lang w:val="en-GB"/>
        </w:rPr>
        <w:t xml:space="preserve">pixel with the </w:t>
      </w:r>
      <w:r w:rsidRPr="00AA0C13">
        <w:rPr>
          <w:rFonts w:cstheme="minorHAnsi"/>
          <w:sz w:val="24"/>
          <w:szCs w:val="24"/>
          <w:lang w:val="en-GB"/>
        </w:rPr>
        <w:t xml:space="preserve">highest intensity (high positive) and least intensity (negative) inside the </w:t>
      </w:r>
      <w:r w:rsidR="009F4EDC" w:rsidRPr="00AA0C13">
        <w:rPr>
          <w:rFonts w:cstheme="minorHAnsi"/>
          <w:sz w:val="24"/>
          <w:szCs w:val="24"/>
          <w:lang w:val="en-GB"/>
        </w:rPr>
        <w:t xml:space="preserve">analyzed </w:t>
      </w:r>
      <w:r w:rsidRPr="00AA0C13">
        <w:rPr>
          <w:rFonts w:cstheme="minorHAnsi"/>
          <w:sz w:val="24"/>
          <w:szCs w:val="24"/>
          <w:lang w:val="en-GB"/>
        </w:rPr>
        <w:t>image</w:t>
      </w:r>
      <w:r w:rsidR="0010032C">
        <w:rPr>
          <w:rFonts w:cstheme="minorHAnsi"/>
          <w:sz w:val="24"/>
          <w:szCs w:val="24"/>
          <w:lang w:val="en-GB"/>
        </w:rPr>
        <w:t xml:space="preserve"> to</w:t>
      </w:r>
      <w:r w:rsidR="009F4EDC" w:rsidRPr="00AA0C13">
        <w:rPr>
          <w:rFonts w:cstheme="minorHAnsi"/>
          <w:sz w:val="24"/>
          <w:szCs w:val="24"/>
          <w:lang w:val="en-GB"/>
        </w:rPr>
        <w:t xml:space="preserve"> a</w:t>
      </w:r>
      <w:r w:rsidRPr="00AA0C13">
        <w:rPr>
          <w:rFonts w:cstheme="minorHAnsi"/>
          <w:sz w:val="24"/>
          <w:szCs w:val="24"/>
          <w:lang w:val="en-GB"/>
        </w:rPr>
        <w:t xml:space="preserve">ssign the </w:t>
      </w:r>
      <w:r w:rsidR="009F4EDC" w:rsidRPr="00AA0C13">
        <w:rPr>
          <w:rFonts w:cstheme="minorHAnsi"/>
          <w:sz w:val="24"/>
          <w:szCs w:val="24"/>
          <w:lang w:val="en-GB"/>
        </w:rPr>
        <w:t xml:space="preserve">zero as </w:t>
      </w:r>
      <w:r w:rsidR="0010032C">
        <w:rPr>
          <w:rFonts w:cstheme="minorHAnsi"/>
          <w:sz w:val="24"/>
          <w:szCs w:val="24"/>
          <w:lang w:val="en-GB"/>
        </w:rPr>
        <w:t xml:space="preserve">the </w:t>
      </w:r>
      <w:r w:rsidR="009F4EDC" w:rsidRPr="00AA0C13">
        <w:rPr>
          <w:rFonts w:cstheme="minorHAnsi"/>
          <w:sz w:val="24"/>
          <w:szCs w:val="24"/>
          <w:lang w:val="en-GB"/>
        </w:rPr>
        <w:t>value of</w:t>
      </w:r>
      <w:r w:rsidR="0010032C">
        <w:rPr>
          <w:rFonts w:cstheme="minorHAnsi"/>
          <w:sz w:val="24"/>
          <w:szCs w:val="24"/>
          <w:lang w:val="en-GB"/>
        </w:rPr>
        <w:t xml:space="preserve"> the</w:t>
      </w:r>
      <w:r w:rsidR="009F4EDC" w:rsidRPr="00AA0C13">
        <w:rPr>
          <w:rFonts w:cstheme="minorHAnsi"/>
          <w:sz w:val="24"/>
          <w:szCs w:val="24"/>
          <w:lang w:val="en-GB"/>
        </w:rPr>
        <w:t xml:space="preserve"> background (i.e., a portion of tissue devoid of stained cells).</w:t>
      </w:r>
    </w:p>
    <w:p w:rsidR="000F5433" w:rsidRPr="00AA0C13" w:rsidRDefault="000F5433" w:rsidP="0004546A">
      <w:pPr>
        <w:pStyle w:val="ListParagraph"/>
        <w:spacing w:after="0" w:line="240" w:lineRule="auto"/>
        <w:ind w:left="0"/>
        <w:jc w:val="both"/>
        <w:rPr>
          <w:rFonts w:cstheme="minorHAnsi"/>
          <w:sz w:val="24"/>
          <w:szCs w:val="24"/>
          <w:lang w:val="en-GB"/>
        </w:rPr>
      </w:pPr>
    </w:p>
    <w:p w:rsidR="009F4EDC" w:rsidRPr="00AA0C13" w:rsidRDefault="009F4EDC"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lang w:val="en-GB"/>
        </w:rPr>
        <w:t>Assess the OD by working on a logarithmic scale of absorbance. In digital image analysis</w:t>
      </w:r>
      <w:r w:rsidR="0010032C">
        <w:rPr>
          <w:rFonts w:cstheme="minorHAnsi"/>
          <w:sz w:val="24"/>
          <w:szCs w:val="24"/>
          <w:lang w:val="en-GB"/>
        </w:rPr>
        <w:t>,</w:t>
      </w:r>
      <w:r w:rsidRPr="00AA0C13">
        <w:rPr>
          <w:rFonts w:cstheme="minorHAnsi"/>
          <w:sz w:val="24"/>
          <w:szCs w:val="24"/>
          <w:lang w:val="en-GB"/>
        </w:rPr>
        <w:t xml:space="preserve"> the DAB pixel intensity ranges from the darkest (0 value) to lightest (255 value) shade. </w:t>
      </w:r>
    </w:p>
    <w:p w:rsidR="000F5433" w:rsidRPr="00AA0C13" w:rsidRDefault="000F5433" w:rsidP="0004546A">
      <w:pPr>
        <w:pStyle w:val="ListParagraph"/>
        <w:spacing w:after="0" w:line="240" w:lineRule="auto"/>
        <w:ind w:left="0"/>
        <w:jc w:val="both"/>
        <w:rPr>
          <w:rFonts w:cstheme="minorHAnsi"/>
          <w:sz w:val="24"/>
          <w:szCs w:val="24"/>
          <w:lang w:val="en-GB"/>
        </w:rPr>
      </w:pPr>
    </w:p>
    <w:p w:rsidR="009F4EDC" w:rsidRPr="0004546A" w:rsidRDefault="00095640" w:rsidP="0004546A">
      <w:pPr>
        <w:pStyle w:val="ListParagraph"/>
        <w:numPr>
          <w:ilvl w:val="3"/>
          <w:numId w:val="34"/>
        </w:numPr>
        <w:spacing w:after="0" w:line="240" w:lineRule="auto"/>
        <w:jc w:val="both"/>
        <w:rPr>
          <w:rFonts w:cstheme="minorHAnsi"/>
          <w:sz w:val="24"/>
          <w:szCs w:val="24"/>
          <w:lang w:val="en-GB"/>
        </w:rPr>
      </w:pPr>
      <w:r w:rsidRPr="00AA0C13">
        <w:rPr>
          <w:rFonts w:cstheme="minorHAnsi"/>
          <w:sz w:val="24"/>
          <w:szCs w:val="24"/>
          <w:lang w:val="en-GB"/>
        </w:rPr>
        <w:t xml:space="preserve">Determine </w:t>
      </w:r>
      <w:r w:rsidR="0010032C">
        <w:rPr>
          <w:rFonts w:cstheme="minorHAnsi"/>
          <w:sz w:val="24"/>
          <w:szCs w:val="24"/>
          <w:lang w:val="en-GB"/>
        </w:rPr>
        <w:t>OD</w:t>
      </w:r>
      <w:r w:rsidR="009F4EDC" w:rsidRPr="00AA0C13">
        <w:rPr>
          <w:rFonts w:cstheme="minorHAnsi"/>
          <w:sz w:val="24"/>
          <w:szCs w:val="24"/>
          <w:lang w:val="en-GB"/>
        </w:rPr>
        <w:t xml:space="preserve"> </w:t>
      </w:r>
      <w:r w:rsidRPr="00AA0C13">
        <w:rPr>
          <w:rFonts w:cstheme="minorHAnsi"/>
          <w:sz w:val="24"/>
          <w:szCs w:val="24"/>
          <w:lang w:val="en-GB"/>
        </w:rPr>
        <w:t xml:space="preserve">by plotting a histogram </w:t>
      </w:r>
      <w:r w:rsidR="00D264F4">
        <w:rPr>
          <w:rFonts w:cstheme="minorHAnsi"/>
          <w:sz w:val="24"/>
          <w:szCs w:val="24"/>
          <w:lang w:val="en-GB"/>
        </w:rPr>
        <w:t>of the following</w:t>
      </w:r>
      <w:r w:rsidR="00FA751A">
        <w:rPr>
          <w:rFonts w:cstheme="minorHAnsi"/>
          <w:sz w:val="24"/>
          <w:szCs w:val="24"/>
          <w:lang w:val="en-GB"/>
        </w:rPr>
        <w:t>: l</w:t>
      </w:r>
      <w:r w:rsidR="00CE2768" w:rsidRPr="00FA751A">
        <w:rPr>
          <w:rFonts w:cstheme="minorHAnsi"/>
          <w:sz w:val="24"/>
          <w:szCs w:val="24"/>
          <w:lang w:val="en-GB"/>
        </w:rPr>
        <w:t>og</w:t>
      </w:r>
      <w:r w:rsidR="00CE2768" w:rsidRPr="00FA751A">
        <w:rPr>
          <w:rFonts w:cstheme="minorHAnsi"/>
          <w:sz w:val="24"/>
          <w:szCs w:val="24"/>
          <w:vertAlign w:val="subscript"/>
          <w:lang w:val="en-GB"/>
        </w:rPr>
        <w:t>10</w:t>
      </w:r>
      <w:r w:rsidR="00CE2768" w:rsidRPr="00FA751A">
        <w:rPr>
          <w:rFonts w:cstheme="minorHAnsi"/>
          <w:sz w:val="24"/>
          <w:szCs w:val="24"/>
          <w:lang w:val="en-GB"/>
        </w:rPr>
        <w:t>(255/I)</w:t>
      </w:r>
      <w:r w:rsidR="00FA751A">
        <w:rPr>
          <w:rFonts w:cstheme="minorHAnsi"/>
          <w:sz w:val="24"/>
          <w:szCs w:val="24"/>
          <w:lang w:val="en-GB"/>
        </w:rPr>
        <w:t xml:space="preserve">, </w:t>
      </w:r>
      <w:r w:rsidR="004A18E1" w:rsidRPr="0004546A">
        <w:rPr>
          <w:rFonts w:cstheme="minorHAnsi"/>
          <w:sz w:val="24"/>
          <w:szCs w:val="24"/>
          <w:lang w:val="en-GB"/>
        </w:rPr>
        <w:t>w</w:t>
      </w:r>
      <w:r w:rsidR="00CE2768" w:rsidRPr="0004546A">
        <w:rPr>
          <w:rFonts w:cstheme="minorHAnsi"/>
          <w:sz w:val="24"/>
          <w:szCs w:val="24"/>
          <w:lang w:val="en-GB"/>
        </w:rPr>
        <w:t xml:space="preserve">here </w:t>
      </w:r>
      <w:r w:rsidR="00FA751A">
        <w:rPr>
          <w:rFonts w:cstheme="minorHAnsi"/>
          <w:sz w:val="24"/>
          <w:szCs w:val="24"/>
          <w:lang w:val="en-GB"/>
        </w:rPr>
        <w:t>“</w:t>
      </w:r>
      <w:r w:rsidR="00CE2768" w:rsidRPr="0004546A">
        <w:rPr>
          <w:rFonts w:cstheme="minorHAnsi"/>
          <w:sz w:val="24"/>
          <w:szCs w:val="24"/>
          <w:lang w:val="en-GB"/>
        </w:rPr>
        <w:t>I</w:t>
      </w:r>
      <w:r w:rsidR="00FA751A">
        <w:rPr>
          <w:rFonts w:cstheme="minorHAnsi"/>
          <w:sz w:val="24"/>
          <w:szCs w:val="24"/>
          <w:lang w:val="en-GB"/>
        </w:rPr>
        <w:t>”</w:t>
      </w:r>
      <w:r w:rsidR="00CE2768" w:rsidRPr="0004546A">
        <w:rPr>
          <w:rFonts w:cstheme="minorHAnsi"/>
          <w:sz w:val="24"/>
          <w:szCs w:val="24"/>
          <w:lang w:val="en-GB"/>
        </w:rPr>
        <w:t xml:space="preserve"> is the </w:t>
      </w:r>
      <w:r w:rsidR="00F34F25" w:rsidRPr="0004546A">
        <w:rPr>
          <w:rFonts w:cstheme="minorHAnsi"/>
          <w:sz w:val="24"/>
          <w:szCs w:val="24"/>
          <w:lang w:val="en-GB"/>
        </w:rPr>
        <w:t xml:space="preserve">pixel </w:t>
      </w:r>
      <w:r w:rsidR="00CE2768" w:rsidRPr="0004546A">
        <w:rPr>
          <w:rFonts w:cstheme="minorHAnsi"/>
          <w:sz w:val="24"/>
          <w:szCs w:val="24"/>
          <w:lang w:val="en-GB"/>
        </w:rPr>
        <w:t xml:space="preserve">intensity value given by the program </w:t>
      </w:r>
      <w:r w:rsidR="004A18E1" w:rsidRPr="0004546A">
        <w:rPr>
          <w:rFonts w:cstheme="minorHAnsi"/>
          <w:sz w:val="24"/>
          <w:szCs w:val="24"/>
          <w:lang w:val="en-GB"/>
        </w:rPr>
        <w:t xml:space="preserve">and determined </w:t>
      </w:r>
      <w:r w:rsidR="000A4151" w:rsidRPr="0004546A">
        <w:rPr>
          <w:rFonts w:cstheme="minorHAnsi"/>
          <w:sz w:val="24"/>
          <w:szCs w:val="24"/>
          <w:lang w:val="en-GB"/>
        </w:rPr>
        <w:t xml:space="preserve">by </w:t>
      </w:r>
      <w:r w:rsidR="000F3A7F" w:rsidRPr="0004546A">
        <w:rPr>
          <w:rFonts w:cstheme="minorHAnsi"/>
          <w:sz w:val="24"/>
          <w:szCs w:val="24"/>
          <w:lang w:val="en-GB"/>
        </w:rPr>
        <w:t>subtracting</w:t>
      </w:r>
      <w:r w:rsidR="004A18E1" w:rsidRPr="0004546A">
        <w:rPr>
          <w:rFonts w:cstheme="minorHAnsi"/>
          <w:sz w:val="24"/>
          <w:szCs w:val="24"/>
          <w:lang w:val="en-GB"/>
        </w:rPr>
        <w:t xml:space="preserve"> </w:t>
      </w:r>
      <w:r w:rsidR="00CE2768" w:rsidRPr="0004546A">
        <w:rPr>
          <w:rFonts w:cstheme="minorHAnsi"/>
          <w:sz w:val="24"/>
          <w:szCs w:val="24"/>
          <w:lang w:val="en-GB"/>
        </w:rPr>
        <w:t>the background.</w:t>
      </w:r>
    </w:p>
    <w:p w:rsidR="00324B68" w:rsidRPr="00AA0C13" w:rsidRDefault="00324B68" w:rsidP="0004546A">
      <w:pPr>
        <w:pStyle w:val="ListParagraph"/>
        <w:autoSpaceDE w:val="0"/>
        <w:autoSpaceDN w:val="0"/>
        <w:adjustRightInd w:val="0"/>
        <w:spacing w:after="0" w:line="240" w:lineRule="auto"/>
        <w:ind w:left="0"/>
        <w:jc w:val="both"/>
        <w:rPr>
          <w:rFonts w:eastAsia="Times New Roman" w:cstheme="minorHAnsi"/>
          <w:sz w:val="24"/>
          <w:szCs w:val="24"/>
          <w:lang w:val="en-US" w:eastAsia="it-IT"/>
        </w:rPr>
      </w:pPr>
    </w:p>
    <w:p w:rsidR="00324B68" w:rsidRPr="00AA0C13" w:rsidRDefault="00D264F4" w:rsidP="0004546A">
      <w:pPr>
        <w:pStyle w:val="ListParagraph"/>
        <w:autoSpaceDE w:val="0"/>
        <w:autoSpaceDN w:val="0"/>
        <w:adjustRightInd w:val="0"/>
        <w:spacing w:after="0" w:line="240" w:lineRule="auto"/>
        <w:ind w:left="0"/>
        <w:jc w:val="both"/>
        <w:rPr>
          <w:rFonts w:cstheme="minorHAnsi"/>
          <w:sz w:val="24"/>
          <w:szCs w:val="24"/>
          <w:lang w:val="en-US"/>
        </w:rPr>
      </w:pPr>
      <w:r w:rsidRPr="00D264F4">
        <w:rPr>
          <w:rFonts w:eastAsia="Times New Roman" w:cstheme="minorHAnsi"/>
          <w:sz w:val="24"/>
          <w:szCs w:val="24"/>
          <w:lang w:val="en-US" w:eastAsia="it-IT"/>
        </w:rPr>
        <w:t>NOTE:</w:t>
      </w:r>
      <w:r w:rsidR="00324B68" w:rsidRPr="00AA0C13">
        <w:rPr>
          <w:rFonts w:eastAsia="Times New Roman" w:cstheme="minorHAnsi"/>
          <w:sz w:val="24"/>
          <w:szCs w:val="24"/>
          <w:lang w:val="en-US" w:eastAsia="it-IT"/>
        </w:rPr>
        <w:t xml:space="preserve"> The</w:t>
      </w:r>
      <w:r w:rsidR="00324B68" w:rsidRPr="00AA0C13">
        <w:rPr>
          <w:rFonts w:eastAsia="Times New Roman" w:cstheme="minorHAnsi"/>
          <w:sz w:val="24"/>
          <w:szCs w:val="24"/>
          <w:lang w:val="en-GB" w:eastAsia="it-IT"/>
        </w:rPr>
        <w:t xml:space="preserve"> permanent and stable </w:t>
      </w:r>
      <w:proofErr w:type="spellStart"/>
      <w:r w:rsidR="00324B68" w:rsidRPr="00AA0C13">
        <w:rPr>
          <w:rFonts w:eastAsia="Times New Roman" w:cstheme="minorHAnsi"/>
          <w:sz w:val="24"/>
          <w:szCs w:val="24"/>
          <w:lang w:val="en-GB" w:eastAsia="it-IT"/>
        </w:rPr>
        <w:t>immunoperoxidase</w:t>
      </w:r>
      <w:proofErr w:type="spellEnd"/>
      <w:r w:rsidR="00324B68" w:rsidRPr="00AA0C13">
        <w:rPr>
          <w:rFonts w:eastAsia="Times New Roman" w:cstheme="minorHAnsi"/>
          <w:sz w:val="24"/>
          <w:szCs w:val="24"/>
          <w:lang w:val="en-GB" w:eastAsia="it-IT"/>
        </w:rPr>
        <w:t xml:space="preserve"> re</w:t>
      </w:r>
      <w:r w:rsidR="00324B68" w:rsidRPr="00AA0C13">
        <w:rPr>
          <w:rFonts w:cstheme="minorHAnsi"/>
          <w:color w:val="000000"/>
          <w:sz w:val="24"/>
          <w:szCs w:val="24"/>
          <w:lang w:val="en-US"/>
        </w:rPr>
        <w:t>a</w:t>
      </w:r>
      <w:r w:rsidR="00324B68" w:rsidRPr="00AA0C13">
        <w:rPr>
          <w:rFonts w:cstheme="minorHAnsi"/>
          <w:sz w:val="24"/>
          <w:szCs w:val="24"/>
          <w:lang w:val="en-US"/>
        </w:rPr>
        <w:t>ction can be analyzed under a bright</w:t>
      </w:r>
      <w:r w:rsidR="00FA751A">
        <w:rPr>
          <w:rFonts w:cstheme="minorHAnsi"/>
          <w:sz w:val="24"/>
          <w:szCs w:val="24"/>
          <w:lang w:val="en-US"/>
        </w:rPr>
        <w:t>-</w:t>
      </w:r>
      <w:r w:rsidR="00324B68" w:rsidRPr="00AA0C13">
        <w:rPr>
          <w:rFonts w:cstheme="minorHAnsi"/>
          <w:sz w:val="24"/>
          <w:szCs w:val="24"/>
          <w:lang w:val="en-US"/>
        </w:rPr>
        <w:t>field microscope at any time. Perform the counting of labeled cells on alternate section to avoid d</w:t>
      </w:r>
      <w:r w:rsidR="00F06B71" w:rsidRPr="00AA0C13">
        <w:rPr>
          <w:rFonts w:cstheme="minorHAnsi"/>
          <w:sz w:val="24"/>
          <w:szCs w:val="24"/>
          <w:lang w:val="en-US"/>
        </w:rPr>
        <w:t>ouble</w:t>
      </w:r>
      <w:r w:rsidR="00FA751A">
        <w:rPr>
          <w:rFonts w:cstheme="minorHAnsi"/>
          <w:sz w:val="24"/>
          <w:szCs w:val="24"/>
          <w:lang w:val="en-US"/>
        </w:rPr>
        <w:t>-</w:t>
      </w:r>
      <w:r w:rsidR="00F06B71" w:rsidRPr="00AA0C13">
        <w:rPr>
          <w:rFonts w:cstheme="minorHAnsi"/>
          <w:sz w:val="24"/>
          <w:szCs w:val="24"/>
          <w:lang w:val="en-US"/>
        </w:rPr>
        <w:t>counting of the same cell from adjacent</w:t>
      </w:r>
      <w:r w:rsidR="00324B68" w:rsidRPr="00AA0C13">
        <w:rPr>
          <w:rFonts w:cstheme="minorHAnsi"/>
          <w:sz w:val="24"/>
          <w:szCs w:val="24"/>
          <w:lang w:val="en-US"/>
        </w:rPr>
        <w:t xml:space="preserve"> sections.</w:t>
      </w:r>
    </w:p>
    <w:p w:rsidR="006172F3" w:rsidRPr="00AA0C13" w:rsidRDefault="006172F3" w:rsidP="0004546A">
      <w:pPr>
        <w:spacing w:after="0" w:line="240" w:lineRule="auto"/>
        <w:jc w:val="both"/>
        <w:rPr>
          <w:rFonts w:cstheme="minorHAnsi"/>
          <w:sz w:val="24"/>
          <w:szCs w:val="24"/>
          <w:lang w:val="en-GB"/>
        </w:rPr>
      </w:pPr>
    </w:p>
    <w:p w:rsidR="00D7734F" w:rsidRPr="00AA0C13" w:rsidRDefault="00D7734F" w:rsidP="0004546A">
      <w:pPr>
        <w:numPr>
          <w:ilvl w:val="0"/>
          <w:numId w:val="34"/>
        </w:numPr>
        <w:spacing w:after="0" w:line="240" w:lineRule="auto"/>
        <w:jc w:val="both"/>
        <w:rPr>
          <w:rFonts w:eastAsiaTheme="minorEastAsia" w:cstheme="minorHAnsi"/>
          <w:b/>
          <w:sz w:val="24"/>
          <w:szCs w:val="24"/>
          <w:highlight w:val="yellow"/>
          <w:lang w:eastAsia="it-IT"/>
        </w:rPr>
      </w:pPr>
      <w:r w:rsidRPr="00AA0C13">
        <w:rPr>
          <w:rFonts w:eastAsiaTheme="minorEastAsia" w:cstheme="minorHAnsi"/>
          <w:b/>
          <w:sz w:val="24"/>
          <w:szCs w:val="24"/>
          <w:highlight w:val="yellow"/>
          <w:lang w:eastAsia="it-IT"/>
        </w:rPr>
        <w:t>Immunofluorescence protocol</w:t>
      </w:r>
    </w:p>
    <w:p w:rsidR="001403B7" w:rsidRPr="00AA0C13" w:rsidRDefault="001403B7" w:rsidP="0004546A">
      <w:pPr>
        <w:spacing w:after="0" w:line="240" w:lineRule="auto"/>
        <w:jc w:val="both"/>
        <w:rPr>
          <w:rFonts w:eastAsiaTheme="minorEastAsia" w:cstheme="minorHAnsi"/>
          <w:b/>
          <w:sz w:val="24"/>
          <w:szCs w:val="24"/>
          <w:lang w:eastAsia="it-IT"/>
        </w:rPr>
      </w:pPr>
    </w:p>
    <w:p w:rsidR="00A00C9F" w:rsidRPr="00AA0C13" w:rsidRDefault="009E76B6" w:rsidP="0004546A">
      <w:pPr>
        <w:pStyle w:val="ListParagraph"/>
        <w:numPr>
          <w:ilvl w:val="1"/>
          <w:numId w:val="34"/>
        </w:numPr>
        <w:spacing w:after="0" w:line="240" w:lineRule="auto"/>
        <w:jc w:val="both"/>
        <w:rPr>
          <w:rFonts w:eastAsiaTheme="minorEastAsia" w:cstheme="minorHAnsi"/>
          <w:b/>
          <w:sz w:val="24"/>
          <w:szCs w:val="24"/>
          <w:lang w:val="en-US" w:eastAsia="it-IT"/>
        </w:rPr>
      </w:pPr>
      <w:r w:rsidRPr="00AA0C13">
        <w:rPr>
          <w:rFonts w:eastAsiaTheme="minorEastAsia" w:cstheme="minorHAnsi"/>
          <w:b/>
          <w:sz w:val="24"/>
          <w:szCs w:val="24"/>
          <w:lang w:val="en-US" w:eastAsia="it-IT"/>
        </w:rPr>
        <w:t xml:space="preserve">Tissue dissection </w:t>
      </w:r>
    </w:p>
    <w:p w:rsidR="000540E8" w:rsidRPr="00AA0C13" w:rsidRDefault="000540E8" w:rsidP="0004546A">
      <w:pPr>
        <w:pStyle w:val="ListParagraph"/>
        <w:autoSpaceDE w:val="0"/>
        <w:autoSpaceDN w:val="0"/>
        <w:adjustRightInd w:val="0"/>
        <w:spacing w:after="0" w:line="240" w:lineRule="auto"/>
        <w:ind w:left="2421"/>
        <w:jc w:val="both"/>
        <w:rPr>
          <w:rFonts w:cstheme="minorHAnsi"/>
          <w:color w:val="000000"/>
          <w:sz w:val="24"/>
          <w:szCs w:val="24"/>
          <w:lang w:val="en-US"/>
        </w:rPr>
      </w:pPr>
    </w:p>
    <w:p w:rsidR="00A00C9F" w:rsidRPr="00AA0C13" w:rsidRDefault="009E76B6" w:rsidP="0004546A">
      <w:pPr>
        <w:pStyle w:val="ListParagraph"/>
        <w:numPr>
          <w:ilvl w:val="2"/>
          <w:numId w:val="34"/>
        </w:numPr>
        <w:autoSpaceDE w:val="0"/>
        <w:autoSpaceDN w:val="0"/>
        <w:adjustRightInd w:val="0"/>
        <w:spacing w:after="0" w:line="240" w:lineRule="auto"/>
        <w:jc w:val="both"/>
        <w:rPr>
          <w:rFonts w:cstheme="minorHAnsi"/>
          <w:color w:val="000000"/>
          <w:sz w:val="24"/>
          <w:szCs w:val="24"/>
          <w:lang w:val="en-US"/>
        </w:rPr>
      </w:pPr>
      <w:r w:rsidRPr="00AA0C13">
        <w:rPr>
          <w:rFonts w:eastAsiaTheme="minorEastAsia" w:cstheme="minorHAnsi"/>
          <w:sz w:val="24"/>
          <w:szCs w:val="24"/>
          <w:lang w:val="en-US" w:eastAsia="it-IT"/>
        </w:rPr>
        <w:t xml:space="preserve">Sacrifice and dissect the animals as </w:t>
      </w:r>
      <w:r w:rsidR="00D264F4">
        <w:rPr>
          <w:rFonts w:eastAsiaTheme="minorEastAsia" w:cstheme="minorHAnsi"/>
          <w:sz w:val="24"/>
          <w:szCs w:val="24"/>
          <w:lang w:val="en-US" w:eastAsia="it-IT"/>
        </w:rPr>
        <w:t>described in section 1.1.</w:t>
      </w:r>
      <w:r w:rsidRPr="00AA0C13">
        <w:rPr>
          <w:rFonts w:eastAsiaTheme="minorEastAsia" w:cstheme="minorHAnsi"/>
          <w:sz w:val="24"/>
          <w:szCs w:val="24"/>
          <w:lang w:val="en-US" w:eastAsia="it-IT"/>
        </w:rPr>
        <w:t xml:space="preserve"> </w:t>
      </w:r>
    </w:p>
    <w:p w:rsidR="00A00C9F" w:rsidRPr="00AA0C13" w:rsidRDefault="00A00C9F" w:rsidP="0004546A">
      <w:pPr>
        <w:pStyle w:val="ListParagraph"/>
        <w:autoSpaceDE w:val="0"/>
        <w:autoSpaceDN w:val="0"/>
        <w:adjustRightInd w:val="0"/>
        <w:spacing w:after="0" w:line="240" w:lineRule="auto"/>
        <w:ind w:left="3272"/>
        <w:jc w:val="both"/>
        <w:rPr>
          <w:rFonts w:cstheme="minorHAnsi"/>
          <w:color w:val="000000"/>
          <w:sz w:val="24"/>
          <w:szCs w:val="24"/>
          <w:lang w:val="en-US"/>
        </w:rPr>
      </w:pPr>
    </w:p>
    <w:p w:rsidR="00A00C9F" w:rsidRPr="00AA0C13" w:rsidRDefault="00B01FA2" w:rsidP="0004546A">
      <w:pPr>
        <w:pStyle w:val="ListParagraph"/>
        <w:numPr>
          <w:ilvl w:val="1"/>
          <w:numId w:val="34"/>
        </w:numPr>
        <w:autoSpaceDE w:val="0"/>
        <w:autoSpaceDN w:val="0"/>
        <w:adjustRightInd w:val="0"/>
        <w:spacing w:after="0" w:line="240" w:lineRule="auto"/>
        <w:jc w:val="both"/>
        <w:rPr>
          <w:rFonts w:cstheme="minorHAnsi"/>
          <w:color w:val="000000"/>
          <w:sz w:val="24"/>
          <w:szCs w:val="24"/>
          <w:lang w:val="en-US"/>
        </w:rPr>
      </w:pPr>
      <w:r w:rsidRPr="00AA0C13">
        <w:rPr>
          <w:rFonts w:eastAsiaTheme="minorEastAsia" w:cstheme="minorHAnsi"/>
          <w:b/>
          <w:sz w:val="24"/>
          <w:szCs w:val="24"/>
          <w:lang w:val="en-US" w:eastAsia="it-IT"/>
        </w:rPr>
        <w:t>Tissue fixation</w:t>
      </w:r>
    </w:p>
    <w:p w:rsidR="000540E8" w:rsidRPr="00AA0C13" w:rsidRDefault="000540E8" w:rsidP="0004546A">
      <w:pPr>
        <w:pStyle w:val="ListParagraph"/>
        <w:autoSpaceDE w:val="0"/>
        <w:autoSpaceDN w:val="0"/>
        <w:adjustRightInd w:val="0"/>
        <w:spacing w:after="0" w:line="240" w:lineRule="auto"/>
        <w:ind w:left="927"/>
        <w:jc w:val="both"/>
        <w:rPr>
          <w:rFonts w:cstheme="minorHAnsi"/>
          <w:color w:val="000000"/>
          <w:sz w:val="24"/>
          <w:szCs w:val="24"/>
          <w:lang w:val="en-US"/>
        </w:rPr>
      </w:pPr>
    </w:p>
    <w:p w:rsidR="00A00C9F" w:rsidRPr="00AA0C13" w:rsidRDefault="0068107F"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 xml:space="preserve">Fix the </w:t>
      </w:r>
      <w:r w:rsidR="00D71030" w:rsidRPr="00AA0C13">
        <w:rPr>
          <w:rFonts w:eastAsiaTheme="minorEastAsia" w:cstheme="minorHAnsi"/>
          <w:sz w:val="24"/>
          <w:szCs w:val="24"/>
          <w:lang w:val="en-US" w:eastAsia="it-IT"/>
        </w:rPr>
        <w:t>gut and brain</w:t>
      </w:r>
      <w:r w:rsidR="004626D4" w:rsidRPr="00AA0C13">
        <w:rPr>
          <w:rFonts w:eastAsiaTheme="minorEastAsia" w:cstheme="minorHAnsi"/>
          <w:sz w:val="24"/>
          <w:szCs w:val="24"/>
          <w:lang w:val="en-US" w:eastAsia="it-IT"/>
        </w:rPr>
        <w:t xml:space="preserve"> by immersion</w:t>
      </w:r>
      <w:r w:rsidR="00FA751A">
        <w:rPr>
          <w:rFonts w:eastAsiaTheme="minorEastAsia" w:cstheme="minorHAnsi"/>
          <w:sz w:val="24"/>
          <w:szCs w:val="24"/>
          <w:lang w:val="en-US" w:eastAsia="it-IT"/>
        </w:rPr>
        <w:t xml:space="preserve"> for 3 h</w:t>
      </w:r>
      <w:r w:rsidR="004626D4" w:rsidRPr="00AA0C13">
        <w:rPr>
          <w:rFonts w:eastAsiaTheme="minorEastAsia" w:cstheme="minorHAnsi"/>
          <w:sz w:val="24"/>
          <w:szCs w:val="24"/>
          <w:lang w:val="en-US" w:eastAsia="it-IT"/>
        </w:rPr>
        <w:t xml:space="preserve"> in </w:t>
      </w:r>
      <w:r w:rsidR="002B7C0D" w:rsidRPr="00AA0C13">
        <w:rPr>
          <w:rFonts w:eastAsiaTheme="minorEastAsia" w:cstheme="minorHAnsi"/>
          <w:sz w:val="24"/>
          <w:szCs w:val="24"/>
          <w:lang w:val="en-US" w:eastAsia="it-IT"/>
        </w:rPr>
        <w:t xml:space="preserve">4% PFA </w:t>
      </w:r>
      <w:r w:rsidR="00EA1B3C" w:rsidRPr="00AA0C13">
        <w:rPr>
          <w:rFonts w:eastAsiaTheme="minorEastAsia" w:cstheme="minorHAnsi"/>
          <w:sz w:val="24"/>
          <w:szCs w:val="24"/>
          <w:lang w:val="en-US" w:eastAsia="it-IT"/>
        </w:rPr>
        <w:t>at</w:t>
      </w:r>
      <w:r w:rsidR="004626D4" w:rsidRPr="00AA0C13">
        <w:rPr>
          <w:rFonts w:eastAsiaTheme="minorEastAsia" w:cstheme="minorHAnsi"/>
          <w:sz w:val="24"/>
          <w:szCs w:val="24"/>
          <w:lang w:val="en-US" w:eastAsia="it-IT"/>
        </w:rPr>
        <w:t xml:space="preserve"> </w:t>
      </w:r>
      <w:r w:rsidR="00EA1B3C" w:rsidRPr="00AA0C13">
        <w:rPr>
          <w:rFonts w:eastAsiaTheme="minorEastAsia" w:cstheme="minorHAnsi"/>
          <w:sz w:val="24"/>
          <w:szCs w:val="24"/>
          <w:lang w:val="en-US" w:eastAsia="it-IT"/>
        </w:rPr>
        <w:t>4</w:t>
      </w:r>
      <w:r w:rsidR="00FA751A">
        <w:rPr>
          <w:rFonts w:eastAsiaTheme="minorEastAsia" w:cstheme="minorHAnsi"/>
          <w:sz w:val="24"/>
          <w:szCs w:val="24"/>
          <w:lang w:val="en-US" w:eastAsia="it-IT"/>
        </w:rPr>
        <w:t xml:space="preserve"> </w:t>
      </w:r>
      <w:r w:rsidR="00EA1B3C" w:rsidRPr="00AA0C13">
        <w:rPr>
          <w:rFonts w:eastAsiaTheme="minorEastAsia" w:cstheme="minorHAnsi"/>
          <w:sz w:val="24"/>
          <w:szCs w:val="24"/>
          <w:lang w:val="en-US" w:eastAsia="it-IT"/>
        </w:rPr>
        <w:t>°C</w:t>
      </w:r>
      <w:r w:rsidR="00C23C56" w:rsidRPr="00AA0C13">
        <w:rPr>
          <w:rFonts w:eastAsiaTheme="minorEastAsia" w:cstheme="minorHAnsi"/>
          <w:sz w:val="24"/>
          <w:szCs w:val="24"/>
          <w:lang w:val="en-US" w:eastAsia="it-IT"/>
        </w:rPr>
        <w:t>.</w:t>
      </w:r>
    </w:p>
    <w:p w:rsidR="00EA1B3C" w:rsidRPr="00AA0C13" w:rsidRDefault="00EA1B3C" w:rsidP="0004546A">
      <w:pPr>
        <w:pStyle w:val="ListParagraph"/>
        <w:spacing w:after="0" w:line="240" w:lineRule="auto"/>
        <w:ind w:left="1146"/>
        <w:jc w:val="both"/>
        <w:rPr>
          <w:rFonts w:eastAsiaTheme="minorEastAsia" w:cstheme="minorHAnsi"/>
          <w:sz w:val="24"/>
          <w:szCs w:val="24"/>
          <w:lang w:val="en-US" w:eastAsia="it-IT"/>
        </w:rPr>
      </w:pPr>
    </w:p>
    <w:p w:rsidR="001163D5" w:rsidRPr="00AA0C13" w:rsidRDefault="006A1DC7" w:rsidP="0004546A">
      <w:pPr>
        <w:pStyle w:val="ListParagraph"/>
        <w:numPr>
          <w:ilvl w:val="3"/>
          <w:numId w:val="34"/>
        </w:numPr>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 xml:space="preserve">Prepare </w:t>
      </w:r>
      <w:r w:rsidR="00EA1B3C" w:rsidRPr="00AA0C13">
        <w:rPr>
          <w:rFonts w:eastAsiaTheme="minorEastAsia" w:cstheme="minorHAnsi"/>
          <w:sz w:val="24"/>
          <w:szCs w:val="24"/>
          <w:lang w:val="en-US" w:eastAsia="it-IT"/>
        </w:rPr>
        <w:t xml:space="preserve">PB and </w:t>
      </w:r>
      <w:r w:rsidR="00D264F4">
        <w:rPr>
          <w:rFonts w:eastAsiaTheme="minorEastAsia" w:cstheme="minorHAnsi"/>
          <w:sz w:val="24"/>
          <w:szCs w:val="24"/>
          <w:lang w:val="en-US" w:eastAsia="it-IT"/>
        </w:rPr>
        <w:t xml:space="preserve">4% </w:t>
      </w:r>
      <w:r w:rsidR="00EA1B3C" w:rsidRPr="00AA0C13">
        <w:rPr>
          <w:rFonts w:eastAsiaTheme="minorEastAsia" w:cstheme="minorHAnsi"/>
          <w:sz w:val="24"/>
          <w:szCs w:val="24"/>
          <w:lang w:val="en-US" w:eastAsia="it-IT"/>
        </w:rPr>
        <w:t xml:space="preserve">PFA as </w:t>
      </w:r>
      <w:r w:rsidR="00D264F4">
        <w:rPr>
          <w:rFonts w:eastAsiaTheme="minorEastAsia" w:cstheme="minorHAnsi"/>
          <w:sz w:val="24"/>
          <w:szCs w:val="24"/>
          <w:lang w:val="en-US" w:eastAsia="it-IT"/>
        </w:rPr>
        <w:t>in section 1.2.1.</w:t>
      </w:r>
    </w:p>
    <w:p w:rsidR="00C03E9B" w:rsidRPr="00AA0C13" w:rsidRDefault="00C03E9B" w:rsidP="0004546A">
      <w:pPr>
        <w:pStyle w:val="ListParagraph"/>
        <w:spacing w:after="0" w:line="240" w:lineRule="auto"/>
        <w:ind w:left="0"/>
        <w:jc w:val="both"/>
        <w:rPr>
          <w:rFonts w:eastAsiaTheme="minorEastAsia" w:cstheme="minorHAnsi"/>
          <w:sz w:val="24"/>
          <w:szCs w:val="24"/>
          <w:lang w:val="en-US" w:eastAsia="it-IT"/>
        </w:rPr>
      </w:pPr>
    </w:p>
    <w:p w:rsidR="00C03E9B" w:rsidRPr="00AA0C13" w:rsidRDefault="00D264F4" w:rsidP="0004546A">
      <w:pPr>
        <w:pStyle w:val="ListParagraph"/>
        <w:spacing w:after="0" w:line="240" w:lineRule="auto"/>
        <w:ind w:left="0"/>
        <w:jc w:val="both"/>
        <w:rPr>
          <w:rFonts w:eastAsiaTheme="minorEastAsia" w:cstheme="minorHAnsi"/>
          <w:sz w:val="24"/>
          <w:szCs w:val="24"/>
          <w:lang w:val="en-US" w:eastAsia="it-IT"/>
        </w:rPr>
      </w:pPr>
      <w:r w:rsidRPr="00D264F4">
        <w:rPr>
          <w:rFonts w:eastAsiaTheme="minorEastAsia" w:cstheme="minorHAnsi"/>
          <w:sz w:val="24"/>
          <w:szCs w:val="24"/>
          <w:lang w:val="en-US" w:eastAsia="it-IT"/>
        </w:rPr>
        <w:t xml:space="preserve">NOTE: </w:t>
      </w:r>
      <w:r>
        <w:rPr>
          <w:rFonts w:eastAsiaTheme="minorEastAsia" w:cstheme="minorHAnsi"/>
          <w:sz w:val="24"/>
          <w:szCs w:val="24"/>
          <w:lang w:val="en-US" w:eastAsia="it-IT"/>
        </w:rPr>
        <w:t>The t</w:t>
      </w:r>
      <w:proofErr w:type="spellStart"/>
      <w:r w:rsidR="00C03E9B" w:rsidRPr="00AA0C13">
        <w:rPr>
          <w:rFonts w:cstheme="minorHAnsi"/>
          <w:sz w:val="24"/>
          <w:szCs w:val="24"/>
          <w:lang w:val="en-GB"/>
        </w:rPr>
        <w:t>ime</w:t>
      </w:r>
      <w:proofErr w:type="spellEnd"/>
      <w:r w:rsidR="00C03E9B" w:rsidRPr="00AA0C13">
        <w:rPr>
          <w:rFonts w:cstheme="minorHAnsi"/>
          <w:sz w:val="24"/>
          <w:szCs w:val="24"/>
          <w:lang w:val="en-GB"/>
        </w:rPr>
        <w:t xml:space="preserve"> of fixation depends on tissue size. </w:t>
      </w:r>
      <w:r w:rsidR="00C03E9B" w:rsidRPr="00AA0C13">
        <w:rPr>
          <w:rFonts w:cstheme="minorHAnsi"/>
          <w:sz w:val="24"/>
          <w:szCs w:val="24"/>
          <w:lang w:val="en-US"/>
        </w:rPr>
        <w:t>Tissue</w:t>
      </w:r>
      <w:r w:rsidR="00C03E9B" w:rsidRPr="00AA0C13">
        <w:rPr>
          <w:rFonts w:cstheme="minorHAnsi"/>
          <w:sz w:val="24"/>
          <w:szCs w:val="24"/>
          <w:lang w:val="en-GB"/>
        </w:rPr>
        <w:t xml:space="preserve"> </w:t>
      </w:r>
      <w:r w:rsidR="00C03E9B" w:rsidRPr="00AA0C13">
        <w:rPr>
          <w:rFonts w:cstheme="minorHAnsi"/>
          <w:sz w:val="24"/>
          <w:szCs w:val="24"/>
          <w:lang w:val="en-US"/>
        </w:rPr>
        <w:t>fixation for more than 4</w:t>
      </w:r>
      <w:r w:rsidR="00FA751A">
        <w:rPr>
          <w:rFonts w:cstheme="minorHAnsi"/>
          <w:sz w:val="24"/>
          <w:szCs w:val="24"/>
          <w:lang w:val="en-US"/>
        </w:rPr>
        <w:t>–</w:t>
      </w:r>
      <w:r w:rsidR="00C03E9B" w:rsidRPr="00AA0C13">
        <w:rPr>
          <w:rFonts w:cstheme="minorHAnsi"/>
          <w:sz w:val="24"/>
          <w:szCs w:val="24"/>
          <w:lang w:val="en-US"/>
        </w:rPr>
        <w:t>6</w:t>
      </w:r>
      <w:r w:rsidR="00B80467">
        <w:rPr>
          <w:rFonts w:cstheme="minorHAnsi"/>
          <w:sz w:val="24"/>
          <w:szCs w:val="24"/>
          <w:lang w:val="en-US"/>
        </w:rPr>
        <w:t xml:space="preserve"> h</w:t>
      </w:r>
      <w:r w:rsidR="00C03E9B" w:rsidRPr="00AA0C13">
        <w:rPr>
          <w:rFonts w:cstheme="minorHAnsi"/>
          <w:sz w:val="24"/>
          <w:szCs w:val="24"/>
          <w:lang w:val="en-US"/>
        </w:rPr>
        <w:t xml:space="preserve"> may lead to </w:t>
      </w:r>
      <w:proofErr w:type="spellStart"/>
      <w:r w:rsidR="00C03E9B" w:rsidRPr="00AA0C13">
        <w:rPr>
          <w:rFonts w:cstheme="minorHAnsi"/>
          <w:sz w:val="24"/>
          <w:szCs w:val="24"/>
          <w:lang w:val="en-US"/>
        </w:rPr>
        <w:t>overfixation</w:t>
      </w:r>
      <w:proofErr w:type="spellEnd"/>
      <w:r w:rsidR="00FA751A">
        <w:rPr>
          <w:rFonts w:cstheme="minorHAnsi"/>
          <w:sz w:val="24"/>
          <w:szCs w:val="24"/>
          <w:lang w:val="en-US"/>
        </w:rPr>
        <w:t>,</w:t>
      </w:r>
      <w:r w:rsidR="00C03E9B" w:rsidRPr="00AA0C13">
        <w:rPr>
          <w:rFonts w:cstheme="minorHAnsi"/>
          <w:sz w:val="24"/>
          <w:szCs w:val="24"/>
          <w:lang w:val="en-US"/>
        </w:rPr>
        <w:t xml:space="preserve"> which masks antigens</w:t>
      </w:r>
      <w:r w:rsidR="00FD01D5">
        <w:rPr>
          <w:rFonts w:cstheme="minorHAnsi"/>
          <w:sz w:val="24"/>
          <w:szCs w:val="24"/>
          <w:lang w:val="en-US"/>
        </w:rPr>
        <w:t xml:space="preserve"> and</w:t>
      </w:r>
      <w:r w:rsidR="00C03E9B" w:rsidRPr="00AA0C13">
        <w:rPr>
          <w:rFonts w:cstheme="minorHAnsi"/>
          <w:sz w:val="24"/>
          <w:szCs w:val="24"/>
          <w:lang w:val="en-US"/>
        </w:rPr>
        <w:t xml:space="preserve"> limit</w:t>
      </w:r>
      <w:r w:rsidR="00FD01D5">
        <w:rPr>
          <w:rFonts w:cstheme="minorHAnsi"/>
          <w:sz w:val="24"/>
          <w:szCs w:val="24"/>
          <w:lang w:val="en-US"/>
        </w:rPr>
        <w:t>s</w:t>
      </w:r>
      <w:r w:rsidR="00C03E9B" w:rsidRPr="00AA0C13">
        <w:rPr>
          <w:rFonts w:cstheme="minorHAnsi"/>
          <w:sz w:val="24"/>
          <w:szCs w:val="24"/>
          <w:lang w:val="en-US"/>
        </w:rPr>
        <w:t xml:space="preserve"> antibody-</w:t>
      </w:r>
      <w:proofErr w:type="spellStart"/>
      <w:r w:rsidR="00C03E9B" w:rsidRPr="00AA0C13">
        <w:rPr>
          <w:rFonts w:cstheme="minorHAnsi"/>
          <w:sz w:val="24"/>
          <w:szCs w:val="24"/>
          <w:lang w:val="en-US"/>
        </w:rPr>
        <w:t>epit</w:t>
      </w:r>
      <w:r w:rsidR="00C03E9B" w:rsidRPr="00AA0C13">
        <w:rPr>
          <w:rFonts w:cstheme="minorHAnsi"/>
          <w:sz w:val="24"/>
          <w:szCs w:val="24"/>
          <w:lang w:val="en-GB"/>
        </w:rPr>
        <w:t>ope</w:t>
      </w:r>
      <w:proofErr w:type="spellEnd"/>
      <w:r w:rsidR="00C03E9B" w:rsidRPr="00AA0C13">
        <w:rPr>
          <w:rFonts w:cstheme="minorHAnsi"/>
          <w:sz w:val="24"/>
          <w:szCs w:val="24"/>
          <w:lang w:val="en-GB"/>
        </w:rPr>
        <w:t xml:space="preserve"> binding. </w:t>
      </w:r>
    </w:p>
    <w:p w:rsidR="00D71030" w:rsidRPr="00AA0C13" w:rsidRDefault="00D71030" w:rsidP="0004546A">
      <w:pPr>
        <w:spacing w:after="0" w:line="240" w:lineRule="auto"/>
        <w:jc w:val="both"/>
        <w:rPr>
          <w:rFonts w:eastAsiaTheme="minorEastAsia" w:cstheme="minorHAnsi"/>
          <w:sz w:val="24"/>
          <w:szCs w:val="24"/>
          <w:lang w:val="en-US" w:eastAsia="it-IT"/>
        </w:rPr>
      </w:pPr>
    </w:p>
    <w:p w:rsidR="00A00C9F" w:rsidRPr="00AA0C13" w:rsidRDefault="009E76B6" w:rsidP="0004546A">
      <w:pPr>
        <w:pStyle w:val="ListParagraph"/>
        <w:numPr>
          <w:ilvl w:val="1"/>
          <w:numId w:val="34"/>
        </w:numPr>
        <w:spacing w:after="0" w:line="240" w:lineRule="auto"/>
        <w:jc w:val="both"/>
        <w:rPr>
          <w:rFonts w:eastAsiaTheme="minorEastAsia" w:cstheme="minorHAnsi"/>
          <w:b/>
          <w:sz w:val="24"/>
          <w:szCs w:val="24"/>
          <w:lang w:val="en-US" w:eastAsia="it-IT"/>
        </w:rPr>
      </w:pPr>
      <w:r w:rsidRPr="00AA0C13">
        <w:rPr>
          <w:rFonts w:eastAsiaTheme="minorEastAsia" w:cstheme="minorHAnsi"/>
          <w:b/>
          <w:sz w:val="24"/>
          <w:szCs w:val="24"/>
          <w:lang w:val="en-US" w:eastAsia="it-IT"/>
        </w:rPr>
        <w:t>Tissue embedding</w:t>
      </w:r>
    </w:p>
    <w:p w:rsidR="00A00C9F" w:rsidRPr="00AA0C13" w:rsidRDefault="00A00C9F" w:rsidP="0004546A">
      <w:pPr>
        <w:spacing w:after="0" w:line="240" w:lineRule="auto"/>
        <w:jc w:val="both"/>
        <w:rPr>
          <w:rFonts w:eastAsiaTheme="minorEastAsia" w:cstheme="minorHAnsi"/>
          <w:sz w:val="24"/>
          <w:szCs w:val="24"/>
          <w:lang w:val="en-US" w:eastAsia="it-IT"/>
        </w:rPr>
      </w:pPr>
    </w:p>
    <w:p w:rsidR="000540E8" w:rsidRPr="00AA0C13" w:rsidRDefault="000540E8"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Rinse the tissues 3</w:t>
      </w:r>
      <w:r w:rsidR="00FD01D5">
        <w:rPr>
          <w:rFonts w:eastAsiaTheme="minorEastAsia" w:cstheme="minorHAnsi"/>
          <w:sz w:val="24"/>
          <w:szCs w:val="24"/>
          <w:lang w:val="en-US" w:eastAsia="it-IT"/>
        </w:rPr>
        <w:t>x for</w:t>
      </w:r>
      <w:r w:rsidRPr="00AA0C13">
        <w:rPr>
          <w:rFonts w:eastAsiaTheme="minorEastAsia" w:cstheme="minorHAnsi"/>
          <w:sz w:val="24"/>
          <w:szCs w:val="24"/>
          <w:lang w:val="en-US" w:eastAsia="it-IT"/>
        </w:rPr>
        <w:t xml:space="preserve"> 5 min each, with </w:t>
      </w:r>
      <w:r w:rsidR="00D264F4">
        <w:rPr>
          <w:rFonts w:eastAsiaTheme="minorEastAsia" w:cstheme="minorHAnsi"/>
          <w:sz w:val="24"/>
          <w:szCs w:val="24"/>
          <w:lang w:val="en-US" w:eastAsia="it-IT"/>
        </w:rPr>
        <w:t xml:space="preserve">0.1 M </w:t>
      </w:r>
      <w:r w:rsidRPr="00AA0C13">
        <w:rPr>
          <w:rFonts w:eastAsiaTheme="minorEastAsia" w:cstheme="minorHAnsi"/>
          <w:sz w:val="24"/>
          <w:szCs w:val="24"/>
          <w:lang w:val="en-US" w:eastAsia="it-IT"/>
        </w:rPr>
        <w:t>PB</w:t>
      </w:r>
      <w:r w:rsidR="001C2F4F">
        <w:rPr>
          <w:rFonts w:eastAsiaTheme="minorEastAsia" w:cstheme="minorHAnsi"/>
          <w:sz w:val="24"/>
          <w:szCs w:val="24"/>
          <w:lang w:val="en-US" w:eastAsia="it-IT"/>
        </w:rPr>
        <w:t xml:space="preserve"> </w:t>
      </w:r>
      <w:r w:rsidR="00FD01D5">
        <w:rPr>
          <w:rFonts w:eastAsiaTheme="minorEastAsia" w:cstheme="minorHAnsi"/>
          <w:sz w:val="24"/>
          <w:szCs w:val="24"/>
          <w:lang w:val="en-US" w:eastAsia="it-IT"/>
        </w:rPr>
        <w:t>(</w:t>
      </w:r>
      <w:r w:rsidR="001C2F4F">
        <w:rPr>
          <w:rFonts w:eastAsiaTheme="minorEastAsia" w:cstheme="minorHAnsi"/>
          <w:sz w:val="24"/>
          <w:szCs w:val="24"/>
          <w:lang w:val="en-US" w:eastAsia="it-IT"/>
        </w:rPr>
        <w:t xml:space="preserve">pH </w:t>
      </w:r>
      <w:r w:rsidRPr="00AA0C13">
        <w:rPr>
          <w:rFonts w:eastAsiaTheme="minorEastAsia" w:cstheme="minorHAnsi"/>
          <w:sz w:val="24"/>
          <w:szCs w:val="24"/>
          <w:lang w:val="en-US" w:eastAsia="it-IT"/>
        </w:rPr>
        <w:t>7.4</w:t>
      </w:r>
      <w:r w:rsidR="00FD01D5">
        <w:rPr>
          <w:rFonts w:eastAsiaTheme="minorEastAsia" w:cstheme="minorHAnsi"/>
          <w:sz w:val="24"/>
          <w:szCs w:val="24"/>
          <w:lang w:val="en-US" w:eastAsia="it-IT"/>
        </w:rPr>
        <w:t>)</w:t>
      </w:r>
      <w:r w:rsidR="00C23C56" w:rsidRPr="00AA0C13">
        <w:rPr>
          <w:rFonts w:eastAsiaTheme="minorEastAsia" w:cstheme="minorHAnsi"/>
          <w:sz w:val="24"/>
          <w:szCs w:val="24"/>
          <w:lang w:val="en-US" w:eastAsia="it-IT"/>
        </w:rPr>
        <w:t>.</w:t>
      </w:r>
    </w:p>
    <w:p w:rsidR="000540E8" w:rsidRPr="00AA0C13" w:rsidRDefault="000540E8" w:rsidP="0004546A">
      <w:pPr>
        <w:pStyle w:val="ListParagraph"/>
        <w:spacing w:after="0" w:line="240" w:lineRule="auto"/>
        <w:ind w:left="2421"/>
        <w:jc w:val="both"/>
        <w:rPr>
          <w:rFonts w:eastAsiaTheme="minorEastAsia" w:cstheme="minorHAnsi"/>
          <w:sz w:val="24"/>
          <w:szCs w:val="24"/>
          <w:lang w:val="en-US" w:eastAsia="it-IT"/>
        </w:rPr>
      </w:pPr>
    </w:p>
    <w:p w:rsidR="00A00C9F" w:rsidRPr="00AA0C13" w:rsidRDefault="001163D5" w:rsidP="0004546A">
      <w:pPr>
        <w:pStyle w:val="ListParagraph"/>
        <w:numPr>
          <w:ilvl w:val="2"/>
          <w:numId w:val="34"/>
        </w:numPr>
        <w:spacing w:after="0" w:line="240" w:lineRule="auto"/>
        <w:jc w:val="both"/>
        <w:rPr>
          <w:rFonts w:eastAsiaTheme="minorEastAsia" w:cstheme="minorHAnsi"/>
          <w:sz w:val="24"/>
          <w:szCs w:val="24"/>
          <w:lang w:val="en-US" w:eastAsia="it-IT"/>
        </w:rPr>
      </w:pPr>
      <w:r w:rsidRPr="00AA0C13">
        <w:rPr>
          <w:rFonts w:eastAsiaTheme="minorEastAsia" w:cstheme="minorHAnsi"/>
          <w:sz w:val="24"/>
          <w:szCs w:val="24"/>
          <w:lang w:val="en-US" w:eastAsia="it-IT"/>
        </w:rPr>
        <w:t xml:space="preserve">For the cryoprotection, </w:t>
      </w:r>
      <w:r w:rsidR="0068107F" w:rsidRPr="00AA0C13">
        <w:rPr>
          <w:rFonts w:eastAsiaTheme="minorEastAsia" w:cstheme="minorHAnsi"/>
          <w:sz w:val="24"/>
          <w:szCs w:val="24"/>
          <w:lang w:val="en-US" w:eastAsia="it-IT"/>
        </w:rPr>
        <w:t xml:space="preserve">transfer </w:t>
      </w:r>
      <w:r w:rsidR="00D71030" w:rsidRPr="00AA0C13">
        <w:rPr>
          <w:rFonts w:eastAsiaTheme="minorEastAsia" w:cstheme="minorHAnsi"/>
          <w:sz w:val="24"/>
          <w:szCs w:val="24"/>
          <w:lang w:val="en-US" w:eastAsia="it-IT"/>
        </w:rPr>
        <w:t xml:space="preserve">the </w:t>
      </w:r>
      <w:r w:rsidRPr="00AA0C13">
        <w:rPr>
          <w:rFonts w:eastAsiaTheme="minorEastAsia" w:cstheme="minorHAnsi"/>
          <w:sz w:val="24"/>
          <w:szCs w:val="24"/>
          <w:lang w:val="en-US" w:eastAsia="it-IT"/>
        </w:rPr>
        <w:t>t</w:t>
      </w:r>
      <w:r w:rsidR="004626D4" w:rsidRPr="00AA0C13">
        <w:rPr>
          <w:rFonts w:eastAsiaTheme="minorEastAsia" w:cstheme="minorHAnsi"/>
          <w:sz w:val="24"/>
          <w:szCs w:val="24"/>
          <w:lang w:val="en-US" w:eastAsia="it-IT"/>
        </w:rPr>
        <w:t>issue</w:t>
      </w:r>
      <w:r w:rsidRPr="00AA0C13">
        <w:rPr>
          <w:rFonts w:eastAsiaTheme="minorEastAsia" w:cstheme="minorHAnsi"/>
          <w:sz w:val="24"/>
          <w:szCs w:val="24"/>
          <w:lang w:val="en-US" w:eastAsia="it-IT"/>
        </w:rPr>
        <w:t>s</w:t>
      </w:r>
      <w:r w:rsidR="004626D4" w:rsidRPr="00AA0C13">
        <w:rPr>
          <w:rFonts w:eastAsiaTheme="minorEastAsia" w:cstheme="minorHAnsi"/>
          <w:sz w:val="24"/>
          <w:szCs w:val="24"/>
          <w:lang w:val="en-US" w:eastAsia="it-IT"/>
        </w:rPr>
        <w:t xml:space="preserve"> to </w:t>
      </w:r>
      <w:r w:rsidR="000F6475" w:rsidRPr="00AA0C13">
        <w:rPr>
          <w:rFonts w:eastAsiaTheme="minorEastAsia" w:cstheme="minorHAnsi"/>
          <w:sz w:val="24"/>
          <w:szCs w:val="24"/>
          <w:lang w:val="en-US" w:eastAsia="it-IT"/>
        </w:rPr>
        <w:t>20</w:t>
      </w:r>
      <w:r w:rsidR="004626D4" w:rsidRPr="00AA0C13">
        <w:rPr>
          <w:rFonts w:eastAsiaTheme="minorEastAsia" w:cstheme="minorHAnsi"/>
          <w:sz w:val="24"/>
          <w:szCs w:val="24"/>
          <w:lang w:val="en-US" w:eastAsia="it-IT"/>
        </w:rPr>
        <w:t xml:space="preserve">% sucrose in PB </w:t>
      </w:r>
      <w:r w:rsidR="00FD01D5">
        <w:rPr>
          <w:rFonts w:eastAsiaTheme="minorEastAsia" w:cstheme="minorHAnsi"/>
          <w:sz w:val="24"/>
          <w:szCs w:val="24"/>
          <w:lang w:val="en-US" w:eastAsia="it-IT"/>
        </w:rPr>
        <w:t>(</w:t>
      </w:r>
      <w:r w:rsidR="00D03B60" w:rsidRPr="00AA0C13">
        <w:rPr>
          <w:rFonts w:eastAsiaTheme="minorEastAsia" w:cstheme="minorHAnsi"/>
          <w:sz w:val="24"/>
          <w:szCs w:val="24"/>
          <w:lang w:val="en-US" w:eastAsia="it-IT"/>
        </w:rPr>
        <w:t>0.1 M</w:t>
      </w:r>
      <w:r w:rsidR="00FD01D5">
        <w:rPr>
          <w:rFonts w:eastAsiaTheme="minorEastAsia" w:cstheme="minorHAnsi"/>
          <w:sz w:val="24"/>
          <w:szCs w:val="24"/>
          <w:lang w:val="en-US" w:eastAsia="it-IT"/>
        </w:rPr>
        <w:t>,</w:t>
      </w:r>
      <w:r w:rsidR="00D03B60" w:rsidRPr="00AA0C13">
        <w:rPr>
          <w:rFonts w:eastAsiaTheme="minorEastAsia" w:cstheme="minorHAnsi"/>
          <w:sz w:val="24"/>
          <w:szCs w:val="24"/>
          <w:lang w:val="en-US" w:eastAsia="it-IT"/>
        </w:rPr>
        <w:t xml:space="preserve"> </w:t>
      </w:r>
      <w:r w:rsidR="001C2F4F">
        <w:rPr>
          <w:rFonts w:eastAsiaTheme="minorEastAsia" w:cstheme="minorHAnsi"/>
          <w:sz w:val="24"/>
          <w:szCs w:val="24"/>
          <w:lang w:val="en-US" w:eastAsia="it-IT"/>
        </w:rPr>
        <w:t xml:space="preserve">pH </w:t>
      </w:r>
      <w:r w:rsidRPr="00AA0C13">
        <w:rPr>
          <w:rFonts w:eastAsiaTheme="minorEastAsia" w:cstheme="minorHAnsi"/>
          <w:sz w:val="24"/>
          <w:szCs w:val="24"/>
          <w:lang w:val="en-US" w:eastAsia="it-IT"/>
        </w:rPr>
        <w:t>7.4</w:t>
      </w:r>
      <w:r w:rsidR="00FD01D5">
        <w:rPr>
          <w:rFonts w:eastAsiaTheme="minorEastAsia" w:cstheme="minorHAnsi"/>
          <w:sz w:val="24"/>
          <w:szCs w:val="24"/>
          <w:lang w:val="en-US" w:eastAsia="it-IT"/>
        </w:rPr>
        <w:t>)</w:t>
      </w:r>
      <w:r w:rsidRPr="00AA0C13">
        <w:rPr>
          <w:rFonts w:eastAsiaTheme="minorEastAsia" w:cstheme="minorHAnsi"/>
          <w:sz w:val="24"/>
          <w:szCs w:val="24"/>
          <w:lang w:val="en-US" w:eastAsia="it-IT"/>
        </w:rPr>
        <w:t xml:space="preserve"> </w:t>
      </w:r>
      <w:r w:rsidR="004626D4" w:rsidRPr="00AA0C13">
        <w:rPr>
          <w:rFonts w:eastAsiaTheme="minorEastAsia" w:cstheme="minorHAnsi"/>
          <w:sz w:val="24"/>
          <w:szCs w:val="24"/>
          <w:lang w:val="en-US" w:eastAsia="it-IT"/>
        </w:rPr>
        <w:t>and ke</w:t>
      </w:r>
      <w:r w:rsidR="00FD01D5">
        <w:rPr>
          <w:rFonts w:eastAsiaTheme="minorEastAsia" w:cstheme="minorHAnsi"/>
          <w:sz w:val="24"/>
          <w:szCs w:val="24"/>
          <w:lang w:val="en-US" w:eastAsia="it-IT"/>
        </w:rPr>
        <w:t>ep</w:t>
      </w:r>
      <w:r w:rsidR="004626D4" w:rsidRPr="00AA0C13">
        <w:rPr>
          <w:rFonts w:eastAsiaTheme="minorEastAsia" w:cstheme="minorHAnsi"/>
          <w:sz w:val="24"/>
          <w:szCs w:val="24"/>
          <w:lang w:val="en-US" w:eastAsia="it-IT"/>
        </w:rPr>
        <w:t xml:space="preserve"> </w:t>
      </w:r>
      <w:r w:rsidR="00FD01D5">
        <w:rPr>
          <w:rFonts w:eastAsiaTheme="minorEastAsia" w:cstheme="minorHAnsi"/>
          <w:sz w:val="24"/>
          <w:szCs w:val="24"/>
          <w:lang w:val="en-US" w:eastAsia="it-IT"/>
        </w:rPr>
        <w:t>over</w:t>
      </w:r>
      <w:r w:rsidR="004626D4" w:rsidRPr="00AA0C13">
        <w:rPr>
          <w:rFonts w:eastAsiaTheme="minorEastAsia" w:cstheme="minorHAnsi"/>
          <w:sz w:val="24"/>
          <w:szCs w:val="24"/>
          <w:lang w:val="en-US" w:eastAsia="it-IT"/>
        </w:rPr>
        <w:t>night at 4</w:t>
      </w:r>
      <w:r w:rsidR="00FD01D5">
        <w:rPr>
          <w:rFonts w:eastAsiaTheme="minorEastAsia" w:cstheme="minorHAnsi"/>
          <w:sz w:val="24"/>
          <w:szCs w:val="24"/>
          <w:lang w:val="en-US" w:eastAsia="it-IT"/>
        </w:rPr>
        <w:t xml:space="preserve"> </w:t>
      </w:r>
      <w:r w:rsidR="004626D4" w:rsidRPr="00AA0C13">
        <w:rPr>
          <w:rFonts w:eastAsiaTheme="minorEastAsia" w:cstheme="minorHAnsi"/>
          <w:sz w:val="24"/>
          <w:szCs w:val="24"/>
          <w:lang w:val="en-US" w:eastAsia="it-IT"/>
        </w:rPr>
        <w:t xml:space="preserve">°C. </w:t>
      </w:r>
      <w:r w:rsidRPr="00AA0C13">
        <w:rPr>
          <w:rFonts w:eastAsiaTheme="minorEastAsia" w:cstheme="minorHAnsi"/>
          <w:sz w:val="24"/>
          <w:szCs w:val="24"/>
          <w:lang w:val="en-US" w:eastAsia="it-IT"/>
        </w:rPr>
        <w:t>Then</w:t>
      </w:r>
      <w:r w:rsidR="00FD01D5">
        <w:rPr>
          <w:rFonts w:eastAsiaTheme="minorEastAsia" w:cstheme="minorHAnsi"/>
          <w:sz w:val="24"/>
          <w:szCs w:val="24"/>
          <w:lang w:val="en-US" w:eastAsia="it-IT"/>
        </w:rPr>
        <w:t>,</w:t>
      </w:r>
      <w:r w:rsidRPr="00AA0C13">
        <w:rPr>
          <w:rFonts w:eastAsiaTheme="minorEastAsia" w:cstheme="minorHAnsi"/>
          <w:sz w:val="24"/>
          <w:szCs w:val="24"/>
          <w:lang w:val="en-US" w:eastAsia="it-IT"/>
        </w:rPr>
        <w:t xml:space="preserve"> </w:t>
      </w:r>
      <w:r w:rsidR="0068107F" w:rsidRPr="00AA0C13">
        <w:rPr>
          <w:rFonts w:eastAsiaTheme="minorEastAsia" w:cstheme="minorHAnsi"/>
          <w:sz w:val="24"/>
          <w:szCs w:val="24"/>
          <w:lang w:val="en-US" w:eastAsia="it-IT"/>
        </w:rPr>
        <w:t xml:space="preserve">transfer </w:t>
      </w:r>
      <w:r w:rsidR="00D71030" w:rsidRPr="00AA0C13">
        <w:rPr>
          <w:rFonts w:eastAsiaTheme="minorEastAsia" w:cstheme="minorHAnsi"/>
          <w:sz w:val="24"/>
          <w:szCs w:val="24"/>
          <w:lang w:val="en-US" w:eastAsia="it-IT"/>
        </w:rPr>
        <w:t xml:space="preserve">the </w:t>
      </w:r>
      <w:r w:rsidRPr="00AA0C13">
        <w:rPr>
          <w:rFonts w:eastAsiaTheme="minorEastAsia" w:cstheme="minorHAnsi"/>
          <w:sz w:val="24"/>
          <w:szCs w:val="24"/>
          <w:lang w:val="en-US" w:eastAsia="it-IT"/>
        </w:rPr>
        <w:t>t</w:t>
      </w:r>
      <w:r w:rsidR="004626D4" w:rsidRPr="00AA0C13">
        <w:rPr>
          <w:rFonts w:eastAsiaTheme="minorEastAsia" w:cstheme="minorHAnsi"/>
          <w:sz w:val="24"/>
          <w:szCs w:val="24"/>
          <w:lang w:val="en-US" w:eastAsia="it-IT"/>
        </w:rPr>
        <w:t>issue</w:t>
      </w:r>
      <w:r w:rsidRPr="00AA0C13">
        <w:rPr>
          <w:rFonts w:eastAsiaTheme="minorEastAsia" w:cstheme="minorHAnsi"/>
          <w:sz w:val="24"/>
          <w:szCs w:val="24"/>
          <w:lang w:val="en-US" w:eastAsia="it-IT"/>
        </w:rPr>
        <w:t>s</w:t>
      </w:r>
      <w:r w:rsidR="004626D4" w:rsidRPr="00AA0C13">
        <w:rPr>
          <w:rFonts w:eastAsiaTheme="minorEastAsia" w:cstheme="minorHAnsi"/>
          <w:sz w:val="24"/>
          <w:szCs w:val="24"/>
          <w:lang w:val="en-US" w:eastAsia="it-IT"/>
        </w:rPr>
        <w:t xml:space="preserve"> to </w:t>
      </w:r>
      <w:r w:rsidR="000F6475" w:rsidRPr="00AA0C13">
        <w:rPr>
          <w:rFonts w:eastAsiaTheme="minorEastAsia" w:cstheme="minorHAnsi"/>
          <w:sz w:val="24"/>
          <w:szCs w:val="24"/>
          <w:lang w:val="en-US" w:eastAsia="it-IT"/>
        </w:rPr>
        <w:t>30</w:t>
      </w:r>
      <w:r w:rsidR="004626D4" w:rsidRPr="00AA0C13">
        <w:rPr>
          <w:rFonts w:eastAsiaTheme="minorEastAsia" w:cstheme="minorHAnsi"/>
          <w:sz w:val="24"/>
          <w:szCs w:val="24"/>
          <w:lang w:val="en-US" w:eastAsia="it-IT"/>
        </w:rPr>
        <w:t>% sucrose in 0.1 M PB</w:t>
      </w:r>
      <w:r w:rsidR="00D504E7" w:rsidRPr="00AA0C13">
        <w:rPr>
          <w:rFonts w:eastAsiaTheme="minorEastAsia" w:cstheme="minorHAnsi"/>
          <w:sz w:val="24"/>
          <w:szCs w:val="24"/>
          <w:lang w:val="en-US" w:eastAsia="it-IT"/>
        </w:rPr>
        <w:t xml:space="preserve"> </w:t>
      </w:r>
      <w:r w:rsidR="00FD01D5">
        <w:rPr>
          <w:rFonts w:eastAsiaTheme="minorEastAsia" w:cstheme="minorHAnsi"/>
          <w:sz w:val="24"/>
          <w:szCs w:val="24"/>
          <w:lang w:val="en-US" w:eastAsia="it-IT"/>
        </w:rPr>
        <w:t>(</w:t>
      </w:r>
      <w:r w:rsidR="001C2F4F">
        <w:rPr>
          <w:rFonts w:eastAsiaTheme="minorEastAsia" w:cstheme="minorHAnsi"/>
          <w:sz w:val="24"/>
          <w:szCs w:val="24"/>
          <w:lang w:val="en-US" w:eastAsia="it-IT"/>
        </w:rPr>
        <w:t xml:space="preserve">pH </w:t>
      </w:r>
      <w:r w:rsidR="00D504E7" w:rsidRPr="00AA0C13">
        <w:rPr>
          <w:rFonts w:eastAsiaTheme="minorEastAsia" w:cstheme="minorHAnsi"/>
          <w:sz w:val="24"/>
          <w:szCs w:val="24"/>
          <w:lang w:val="en-US" w:eastAsia="it-IT"/>
        </w:rPr>
        <w:t>7.4</w:t>
      </w:r>
      <w:r w:rsidR="00FD01D5">
        <w:rPr>
          <w:rFonts w:eastAsiaTheme="minorEastAsia" w:cstheme="minorHAnsi"/>
          <w:sz w:val="24"/>
          <w:szCs w:val="24"/>
          <w:lang w:val="en-US" w:eastAsia="it-IT"/>
        </w:rPr>
        <w:t>)</w:t>
      </w:r>
      <w:r w:rsidR="004626D4" w:rsidRPr="00AA0C13">
        <w:rPr>
          <w:rFonts w:eastAsiaTheme="minorEastAsia" w:cstheme="minorHAnsi"/>
          <w:sz w:val="24"/>
          <w:szCs w:val="24"/>
          <w:lang w:val="en-US" w:eastAsia="it-IT"/>
        </w:rPr>
        <w:t xml:space="preserve"> and ke</w:t>
      </w:r>
      <w:r w:rsidR="00FD01D5">
        <w:rPr>
          <w:rFonts w:eastAsiaTheme="minorEastAsia" w:cstheme="minorHAnsi"/>
          <w:sz w:val="24"/>
          <w:szCs w:val="24"/>
          <w:lang w:val="en-US" w:eastAsia="it-IT"/>
        </w:rPr>
        <w:t>ep</w:t>
      </w:r>
      <w:r w:rsidR="004626D4" w:rsidRPr="00AA0C13">
        <w:rPr>
          <w:rFonts w:eastAsiaTheme="minorEastAsia" w:cstheme="minorHAnsi"/>
          <w:sz w:val="24"/>
          <w:szCs w:val="24"/>
          <w:lang w:val="en-US" w:eastAsia="it-IT"/>
        </w:rPr>
        <w:t xml:space="preserve"> for an additional night at 4</w:t>
      </w:r>
      <w:r w:rsidR="00FD01D5">
        <w:rPr>
          <w:rFonts w:eastAsiaTheme="minorEastAsia" w:cstheme="minorHAnsi"/>
          <w:sz w:val="24"/>
          <w:szCs w:val="24"/>
          <w:lang w:val="en-US" w:eastAsia="it-IT"/>
        </w:rPr>
        <w:t xml:space="preserve"> </w:t>
      </w:r>
      <w:r w:rsidR="004626D4" w:rsidRPr="00AA0C13">
        <w:rPr>
          <w:rFonts w:eastAsiaTheme="minorEastAsia" w:cstheme="minorHAnsi"/>
          <w:sz w:val="24"/>
          <w:szCs w:val="24"/>
          <w:lang w:val="en-US" w:eastAsia="it-IT"/>
        </w:rPr>
        <w:t xml:space="preserve">°C. </w:t>
      </w:r>
    </w:p>
    <w:p w:rsidR="000540E8" w:rsidRPr="00AA0C13" w:rsidRDefault="000540E8" w:rsidP="0004546A">
      <w:pPr>
        <w:pStyle w:val="ListParagraph"/>
        <w:spacing w:after="0" w:line="240" w:lineRule="auto"/>
        <w:ind w:left="2421"/>
        <w:jc w:val="both"/>
        <w:rPr>
          <w:rFonts w:eastAsiaTheme="minorEastAsia" w:cstheme="minorHAnsi"/>
          <w:sz w:val="24"/>
          <w:szCs w:val="24"/>
          <w:lang w:val="en-US" w:eastAsia="it-IT"/>
        </w:rPr>
      </w:pPr>
    </w:p>
    <w:p w:rsidR="00A00C9F" w:rsidRPr="00AA0C13" w:rsidRDefault="0068107F" w:rsidP="0004546A">
      <w:pPr>
        <w:pStyle w:val="ListParagraph"/>
        <w:numPr>
          <w:ilvl w:val="2"/>
          <w:numId w:val="34"/>
        </w:numPr>
        <w:spacing w:after="0" w:line="240" w:lineRule="auto"/>
        <w:jc w:val="both"/>
        <w:rPr>
          <w:rFonts w:eastAsiaTheme="minorEastAsia" w:cstheme="minorHAnsi"/>
          <w:sz w:val="24"/>
          <w:szCs w:val="24"/>
          <w:lang w:val="en-GB" w:eastAsia="it-IT"/>
        </w:rPr>
      </w:pPr>
      <w:r w:rsidRPr="00AA0C13">
        <w:rPr>
          <w:rFonts w:cstheme="minorHAnsi"/>
          <w:sz w:val="24"/>
          <w:szCs w:val="24"/>
          <w:lang w:val="en-US"/>
        </w:rPr>
        <w:t>Embed t</w:t>
      </w:r>
      <w:r w:rsidR="00D71030" w:rsidRPr="00AA0C13">
        <w:rPr>
          <w:rFonts w:cstheme="minorHAnsi"/>
          <w:sz w:val="24"/>
          <w:szCs w:val="24"/>
          <w:lang w:val="en-US"/>
        </w:rPr>
        <w:t xml:space="preserve">he tissues </w:t>
      </w:r>
      <w:r w:rsidR="00A4738C" w:rsidRPr="00AA0C13">
        <w:rPr>
          <w:rFonts w:cstheme="minorHAnsi"/>
          <w:sz w:val="24"/>
          <w:szCs w:val="24"/>
          <w:lang w:val="en-US"/>
        </w:rPr>
        <w:t>in a block</w:t>
      </w:r>
      <w:r w:rsidR="00D504E7" w:rsidRPr="00AA0C13">
        <w:rPr>
          <w:rFonts w:cstheme="minorHAnsi"/>
          <w:sz w:val="24"/>
          <w:szCs w:val="24"/>
          <w:lang w:val="en-US"/>
        </w:rPr>
        <w:t xml:space="preserve"> of </w:t>
      </w:r>
      <w:r w:rsidRPr="00AA0C13">
        <w:rPr>
          <w:rFonts w:cstheme="minorHAnsi"/>
          <w:sz w:val="24"/>
          <w:szCs w:val="24"/>
          <w:lang w:val="en-US"/>
        </w:rPr>
        <w:t>optimal cutting temperature (OCT)</w:t>
      </w:r>
      <w:r w:rsidR="00096457" w:rsidRPr="00AA0C13">
        <w:rPr>
          <w:rFonts w:cstheme="minorHAnsi"/>
          <w:sz w:val="24"/>
          <w:szCs w:val="24"/>
          <w:lang w:val="en-US"/>
        </w:rPr>
        <w:t xml:space="preserve"> </w:t>
      </w:r>
      <w:r w:rsidR="00A4738C" w:rsidRPr="00AA0C13">
        <w:rPr>
          <w:rFonts w:cstheme="minorHAnsi"/>
          <w:sz w:val="24"/>
          <w:szCs w:val="24"/>
          <w:lang w:val="en-US"/>
        </w:rPr>
        <w:t>compound</w:t>
      </w:r>
      <w:r w:rsidRPr="00AA0C13">
        <w:rPr>
          <w:rFonts w:cstheme="minorHAnsi"/>
          <w:sz w:val="24"/>
          <w:szCs w:val="24"/>
          <w:lang w:val="en-US"/>
        </w:rPr>
        <w:t>.</w:t>
      </w:r>
      <w:r w:rsidR="00D37617" w:rsidRPr="00AA0C13">
        <w:rPr>
          <w:rFonts w:cstheme="minorHAnsi"/>
          <w:sz w:val="24"/>
          <w:szCs w:val="24"/>
          <w:lang w:val="en-US"/>
        </w:rPr>
        <w:t xml:space="preserve"> </w:t>
      </w:r>
      <w:r w:rsidR="00F77864" w:rsidRPr="00AA0C13">
        <w:rPr>
          <w:rFonts w:cstheme="minorHAnsi"/>
          <w:sz w:val="24"/>
          <w:szCs w:val="24"/>
          <w:lang w:val="en-US"/>
        </w:rPr>
        <w:t>To do this, prepare a</w:t>
      </w:r>
      <w:r w:rsidR="00015530" w:rsidRPr="00AA0C13">
        <w:rPr>
          <w:rFonts w:cstheme="minorHAnsi"/>
          <w:sz w:val="24"/>
          <w:szCs w:val="24"/>
          <w:lang w:val="en-US"/>
        </w:rPr>
        <w:t xml:space="preserve"> small </w:t>
      </w:r>
      <w:proofErr w:type="spellStart"/>
      <w:r w:rsidR="00015530" w:rsidRPr="00AA0C13">
        <w:rPr>
          <w:rFonts w:cstheme="minorHAnsi"/>
          <w:sz w:val="24"/>
          <w:szCs w:val="24"/>
          <w:lang w:val="en-US"/>
        </w:rPr>
        <w:t>dewar</w:t>
      </w:r>
      <w:proofErr w:type="spellEnd"/>
      <w:r w:rsidR="00015530" w:rsidRPr="00AA0C13">
        <w:rPr>
          <w:rFonts w:cstheme="minorHAnsi"/>
          <w:sz w:val="24"/>
          <w:szCs w:val="24"/>
          <w:lang w:val="en-US"/>
        </w:rPr>
        <w:t xml:space="preserve"> of liquid nitro</w:t>
      </w:r>
      <w:r w:rsidR="001D0370" w:rsidRPr="00AA0C13">
        <w:rPr>
          <w:rFonts w:cstheme="minorHAnsi"/>
          <w:sz w:val="24"/>
          <w:szCs w:val="24"/>
          <w:lang w:val="en-US"/>
        </w:rPr>
        <w:t>gen</w:t>
      </w:r>
      <w:r w:rsidR="00015530" w:rsidRPr="00AA0C13">
        <w:rPr>
          <w:rFonts w:cstheme="minorHAnsi"/>
          <w:sz w:val="24"/>
          <w:szCs w:val="24"/>
          <w:lang w:val="en-US"/>
        </w:rPr>
        <w:t>,</w:t>
      </w:r>
      <w:r w:rsidR="00F77864" w:rsidRPr="00AA0C13">
        <w:rPr>
          <w:rFonts w:cstheme="minorHAnsi"/>
          <w:sz w:val="24"/>
          <w:szCs w:val="24"/>
          <w:lang w:val="en-US"/>
        </w:rPr>
        <w:t xml:space="preserve"> </w:t>
      </w:r>
      <w:r w:rsidR="00015530" w:rsidRPr="00AA0C13">
        <w:rPr>
          <w:rFonts w:cstheme="minorHAnsi"/>
          <w:sz w:val="24"/>
          <w:szCs w:val="24"/>
          <w:lang w:val="en-US"/>
        </w:rPr>
        <w:t>t</w:t>
      </w:r>
      <w:r w:rsidR="00F77864" w:rsidRPr="00AA0C13">
        <w:rPr>
          <w:rFonts w:cstheme="minorHAnsi"/>
          <w:sz w:val="24"/>
          <w:szCs w:val="24"/>
          <w:lang w:val="en-US"/>
        </w:rPr>
        <w:t>ake</w:t>
      </w:r>
      <w:r w:rsidR="00015530" w:rsidRPr="00AA0C13">
        <w:rPr>
          <w:rFonts w:cstheme="minorHAnsi"/>
          <w:sz w:val="24"/>
          <w:szCs w:val="24"/>
          <w:lang w:val="en-US"/>
        </w:rPr>
        <w:t xml:space="preserve"> aluminum foil</w:t>
      </w:r>
      <w:r w:rsidR="00FD01D5">
        <w:rPr>
          <w:rFonts w:cstheme="minorHAnsi"/>
          <w:sz w:val="24"/>
          <w:szCs w:val="24"/>
          <w:lang w:val="en-US"/>
        </w:rPr>
        <w:t>,</w:t>
      </w:r>
      <w:r w:rsidR="00015530" w:rsidRPr="00AA0C13">
        <w:rPr>
          <w:rFonts w:cstheme="minorHAnsi"/>
          <w:sz w:val="24"/>
          <w:szCs w:val="24"/>
          <w:lang w:val="en-US"/>
        </w:rPr>
        <w:t xml:space="preserve"> and</w:t>
      </w:r>
      <w:r w:rsidR="00F77864" w:rsidRPr="00AA0C13">
        <w:rPr>
          <w:rFonts w:cstheme="minorHAnsi"/>
          <w:sz w:val="24"/>
          <w:szCs w:val="24"/>
          <w:lang w:val="en-US"/>
        </w:rPr>
        <w:t xml:space="preserve"> cut</w:t>
      </w:r>
      <w:r w:rsidR="00015530" w:rsidRPr="00AA0C13">
        <w:rPr>
          <w:rFonts w:cstheme="minorHAnsi"/>
          <w:sz w:val="24"/>
          <w:szCs w:val="24"/>
          <w:lang w:val="en-US"/>
        </w:rPr>
        <w:t xml:space="preserve"> it</w:t>
      </w:r>
      <w:r w:rsidR="00F77864" w:rsidRPr="00AA0C13">
        <w:rPr>
          <w:rFonts w:cstheme="minorHAnsi"/>
          <w:sz w:val="24"/>
          <w:szCs w:val="24"/>
          <w:lang w:val="en-US"/>
        </w:rPr>
        <w:t xml:space="preserve"> in half </w:t>
      </w:r>
      <w:r w:rsidR="00015530" w:rsidRPr="00AA0C13">
        <w:rPr>
          <w:rFonts w:cstheme="minorHAnsi"/>
          <w:sz w:val="24"/>
          <w:szCs w:val="24"/>
          <w:lang w:val="en-US"/>
        </w:rPr>
        <w:t>to</w:t>
      </w:r>
      <w:r w:rsidR="00F77864" w:rsidRPr="00AA0C13">
        <w:rPr>
          <w:rFonts w:cstheme="minorHAnsi"/>
          <w:sz w:val="24"/>
          <w:szCs w:val="24"/>
          <w:lang w:val="en-US"/>
        </w:rPr>
        <w:t xml:space="preserve"> create a pan</w:t>
      </w:r>
      <w:r w:rsidR="00015530" w:rsidRPr="00AA0C13">
        <w:rPr>
          <w:rFonts w:cstheme="minorHAnsi"/>
          <w:sz w:val="24"/>
          <w:szCs w:val="24"/>
          <w:lang w:val="en-US"/>
        </w:rPr>
        <w:t xml:space="preserve">. The pan containing the tissues filled </w:t>
      </w:r>
      <w:r w:rsidR="00AB24E4" w:rsidRPr="00AA0C13">
        <w:rPr>
          <w:rFonts w:cstheme="minorHAnsi"/>
          <w:sz w:val="24"/>
          <w:szCs w:val="24"/>
          <w:lang w:val="en-US"/>
        </w:rPr>
        <w:t xml:space="preserve">with </w:t>
      </w:r>
      <w:r w:rsidR="00015530" w:rsidRPr="00AA0C13">
        <w:rPr>
          <w:rFonts w:cstheme="minorHAnsi"/>
          <w:sz w:val="24"/>
          <w:szCs w:val="24"/>
          <w:lang w:val="en-US"/>
        </w:rPr>
        <w:t xml:space="preserve">the OCT </w:t>
      </w:r>
      <w:r w:rsidR="00AB24E4" w:rsidRPr="00AA0C13">
        <w:rPr>
          <w:rFonts w:cstheme="minorHAnsi"/>
          <w:sz w:val="24"/>
          <w:szCs w:val="24"/>
          <w:lang w:val="en-US"/>
        </w:rPr>
        <w:t xml:space="preserve">compound </w:t>
      </w:r>
      <w:proofErr w:type="gramStart"/>
      <w:r w:rsidRPr="00AA0C13">
        <w:rPr>
          <w:rFonts w:cstheme="minorHAnsi"/>
          <w:sz w:val="24"/>
          <w:szCs w:val="24"/>
          <w:lang w:val="en-US"/>
        </w:rPr>
        <w:t>has to</w:t>
      </w:r>
      <w:proofErr w:type="gramEnd"/>
      <w:r w:rsidRPr="00AA0C13">
        <w:rPr>
          <w:rFonts w:cstheme="minorHAnsi"/>
          <w:sz w:val="24"/>
          <w:szCs w:val="24"/>
          <w:lang w:val="en-US"/>
        </w:rPr>
        <w:t xml:space="preserve"> be </w:t>
      </w:r>
      <w:r w:rsidR="00015530" w:rsidRPr="00AA0C13">
        <w:rPr>
          <w:rFonts w:cstheme="minorHAnsi"/>
          <w:sz w:val="24"/>
          <w:szCs w:val="24"/>
          <w:lang w:val="en-US"/>
        </w:rPr>
        <w:t>dipped</w:t>
      </w:r>
      <w:r w:rsidR="001163D5" w:rsidRPr="00AA0C13">
        <w:rPr>
          <w:rFonts w:cstheme="minorHAnsi"/>
          <w:sz w:val="24"/>
          <w:szCs w:val="24"/>
          <w:lang w:val="en-US"/>
        </w:rPr>
        <w:t xml:space="preserve"> in the </w:t>
      </w:r>
      <w:r w:rsidR="00015530" w:rsidRPr="00AA0C13">
        <w:rPr>
          <w:rFonts w:cstheme="minorHAnsi"/>
          <w:sz w:val="24"/>
          <w:szCs w:val="24"/>
          <w:lang w:val="en-US"/>
        </w:rPr>
        <w:t xml:space="preserve">liquid nitrogen until the OCT </w:t>
      </w:r>
      <w:r w:rsidR="00AB24E4" w:rsidRPr="00AA0C13">
        <w:rPr>
          <w:rFonts w:cstheme="minorHAnsi"/>
          <w:sz w:val="24"/>
          <w:szCs w:val="24"/>
          <w:lang w:val="en-US"/>
        </w:rPr>
        <w:t xml:space="preserve">compound </w:t>
      </w:r>
      <w:r w:rsidRPr="00AA0C13">
        <w:rPr>
          <w:rFonts w:cstheme="minorHAnsi"/>
          <w:sz w:val="24"/>
          <w:szCs w:val="24"/>
          <w:lang w:val="en-US"/>
        </w:rPr>
        <w:t xml:space="preserve">is </w:t>
      </w:r>
      <w:r w:rsidR="001163D5" w:rsidRPr="00AA0C13">
        <w:rPr>
          <w:rFonts w:cstheme="minorHAnsi"/>
          <w:sz w:val="24"/>
          <w:szCs w:val="24"/>
          <w:lang w:val="en-US"/>
        </w:rPr>
        <w:t xml:space="preserve">cooled. </w:t>
      </w:r>
      <w:r w:rsidR="00095640" w:rsidRPr="00AA0C13">
        <w:rPr>
          <w:rFonts w:cstheme="minorHAnsi"/>
          <w:sz w:val="24"/>
          <w:szCs w:val="24"/>
          <w:lang w:val="en-GB"/>
        </w:rPr>
        <w:t>The frozen tissues can be stored at </w:t>
      </w:r>
      <w:r w:rsidR="00FD01D5">
        <w:rPr>
          <w:rFonts w:cstheme="minorHAnsi"/>
          <w:sz w:val="24"/>
          <w:szCs w:val="24"/>
          <w:lang w:val="en-GB"/>
        </w:rPr>
        <w:t>-</w:t>
      </w:r>
      <w:r w:rsidR="00095640" w:rsidRPr="00AA0C13">
        <w:rPr>
          <w:rFonts w:cstheme="minorHAnsi"/>
          <w:sz w:val="24"/>
          <w:szCs w:val="24"/>
          <w:lang w:val="en-GB"/>
        </w:rPr>
        <w:t>80 °C until sectioning.</w:t>
      </w:r>
    </w:p>
    <w:p w:rsidR="00C03E9B" w:rsidRPr="00AA0C13" w:rsidRDefault="00C03E9B" w:rsidP="0004546A">
      <w:pPr>
        <w:pStyle w:val="ListParagraph"/>
        <w:jc w:val="both"/>
        <w:rPr>
          <w:rFonts w:eastAsiaTheme="minorEastAsia" w:cstheme="minorHAnsi"/>
          <w:sz w:val="24"/>
          <w:szCs w:val="24"/>
          <w:lang w:val="en-GB" w:eastAsia="it-IT"/>
        </w:rPr>
      </w:pPr>
    </w:p>
    <w:p w:rsidR="00A00C9F" w:rsidRPr="00AA0C13" w:rsidRDefault="009E76B6" w:rsidP="0004546A">
      <w:pPr>
        <w:pStyle w:val="ListParagraph"/>
        <w:numPr>
          <w:ilvl w:val="1"/>
          <w:numId w:val="34"/>
        </w:numPr>
        <w:spacing w:after="0" w:line="240" w:lineRule="auto"/>
        <w:jc w:val="both"/>
        <w:rPr>
          <w:rFonts w:eastAsiaTheme="minorEastAsia" w:cstheme="minorHAnsi"/>
          <w:sz w:val="24"/>
          <w:szCs w:val="24"/>
          <w:highlight w:val="yellow"/>
          <w:lang w:eastAsia="it-IT"/>
        </w:rPr>
      </w:pPr>
      <w:r w:rsidRPr="00AA0C13">
        <w:rPr>
          <w:rFonts w:eastAsiaTheme="minorEastAsia" w:cstheme="minorHAnsi"/>
          <w:b/>
          <w:sz w:val="24"/>
          <w:szCs w:val="24"/>
          <w:highlight w:val="yellow"/>
          <w:lang w:eastAsia="it-IT"/>
        </w:rPr>
        <w:t>Tissue cutting</w:t>
      </w:r>
    </w:p>
    <w:p w:rsidR="00A00C9F" w:rsidRPr="00AA0C13" w:rsidRDefault="00A00C9F" w:rsidP="0004546A">
      <w:pPr>
        <w:pStyle w:val="ListParagraph"/>
        <w:spacing w:after="0" w:line="240" w:lineRule="auto"/>
        <w:ind w:left="2251"/>
        <w:jc w:val="both"/>
        <w:rPr>
          <w:rFonts w:cstheme="minorHAnsi"/>
          <w:sz w:val="24"/>
          <w:szCs w:val="24"/>
          <w:highlight w:val="yellow"/>
          <w:lang w:val="en-US"/>
        </w:rPr>
      </w:pPr>
    </w:p>
    <w:p w:rsidR="00A00C9F" w:rsidRPr="00AA0C13" w:rsidRDefault="009E76B6"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cstheme="minorHAnsi"/>
          <w:sz w:val="24"/>
          <w:szCs w:val="24"/>
          <w:highlight w:val="yellow"/>
          <w:lang w:val="en-US"/>
        </w:rPr>
        <w:t>Transfer the frozen tissue blocks to a cryostat at </w:t>
      </w:r>
      <w:r w:rsidR="00FD01D5">
        <w:rPr>
          <w:rFonts w:cstheme="minorHAnsi"/>
          <w:sz w:val="24"/>
          <w:szCs w:val="24"/>
          <w:highlight w:val="yellow"/>
          <w:lang w:val="en-US"/>
        </w:rPr>
        <w:t>-</w:t>
      </w:r>
      <w:r w:rsidRPr="00AA0C13">
        <w:rPr>
          <w:rFonts w:cstheme="minorHAnsi"/>
          <w:sz w:val="24"/>
          <w:szCs w:val="24"/>
          <w:highlight w:val="yellow"/>
          <w:lang w:val="en-US"/>
        </w:rPr>
        <w:t xml:space="preserve">20 °C and cut in </w:t>
      </w:r>
      <w:r w:rsidR="002B7C0D" w:rsidRPr="00AA0C13">
        <w:rPr>
          <w:rFonts w:cstheme="minorHAnsi"/>
          <w:sz w:val="24"/>
          <w:szCs w:val="24"/>
          <w:highlight w:val="yellow"/>
          <w:lang w:val="en-US"/>
        </w:rPr>
        <w:t>coronal or sagittal</w:t>
      </w:r>
      <w:r w:rsidR="00FD01D5">
        <w:rPr>
          <w:rFonts w:cstheme="minorHAnsi"/>
          <w:sz w:val="24"/>
          <w:szCs w:val="24"/>
          <w:highlight w:val="yellow"/>
          <w:lang w:val="en-US"/>
        </w:rPr>
        <w:t xml:space="preserve"> </w:t>
      </w:r>
      <w:r w:rsidRPr="00AA0C13">
        <w:rPr>
          <w:rFonts w:cstheme="minorHAnsi"/>
          <w:sz w:val="24"/>
          <w:szCs w:val="24"/>
          <w:highlight w:val="yellow"/>
          <w:lang w:val="en-US"/>
        </w:rPr>
        <w:t>sections of 10</w:t>
      </w:r>
      <w:r w:rsidR="002B7C0D" w:rsidRPr="00AA0C13">
        <w:rPr>
          <w:rFonts w:cstheme="minorHAnsi"/>
          <w:sz w:val="24"/>
          <w:szCs w:val="24"/>
          <w:highlight w:val="yellow"/>
          <w:lang w:val="en-US"/>
        </w:rPr>
        <w:t xml:space="preserve"> </w:t>
      </w:r>
      <w:r w:rsidRPr="00AA0C13">
        <w:rPr>
          <w:rFonts w:cstheme="minorHAnsi"/>
          <w:sz w:val="24"/>
          <w:szCs w:val="24"/>
          <w:highlight w:val="yellow"/>
        </w:rPr>
        <w:t>μ</w:t>
      </w:r>
      <w:r w:rsidRPr="00AA0C13">
        <w:rPr>
          <w:rFonts w:cstheme="minorHAnsi"/>
          <w:sz w:val="24"/>
          <w:szCs w:val="24"/>
          <w:highlight w:val="yellow"/>
          <w:lang w:val="en-US"/>
        </w:rPr>
        <w:t>m.</w:t>
      </w:r>
    </w:p>
    <w:p w:rsidR="000540E8" w:rsidRPr="00AA0C13" w:rsidRDefault="000540E8" w:rsidP="0004546A">
      <w:pPr>
        <w:pStyle w:val="ListParagraph"/>
        <w:spacing w:after="0" w:line="240" w:lineRule="auto"/>
        <w:ind w:left="2421"/>
        <w:jc w:val="both"/>
        <w:rPr>
          <w:rFonts w:eastAsiaTheme="minorEastAsia" w:cstheme="minorHAnsi"/>
          <w:sz w:val="24"/>
          <w:szCs w:val="24"/>
          <w:highlight w:val="yellow"/>
          <w:lang w:val="en-US" w:eastAsia="it-IT"/>
        </w:rPr>
      </w:pPr>
    </w:p>
    <w:p w:rsidR="00A00C9F" w:rsidRPr="00AA0C13" w:rsidRDefault="0068107F"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cstheme="minorHAnsi"/>
          <w:sz w:val="24"/>
          <w:szCs w:val="24"/>
          <w:highlight w:val="yellow"/>
          <w:lang w:val="en-US"/>
        </w:rPr>
        <w:t>Collect t</w:t>
      </w:r>
      <w:r w:rsidR="00B36566" w:rsidRPr="00AA0C13">
        <w:rPr>
          <w:rFonts w:cstheme="minorHAnsi"/>
          <w:sz w:val="24"/>
          <w:szCs w:val="24"/>
          <w:highlight w:val="yellow"/>
          <w:lang w:val="en-US"/>
        </w:rPr>
        <w:t>he tissues in</w:t>
      </w:r>
      <w:r w:rsidR="00A4738C" w:rsidRPr="00AA0C13">
        <w:rPr>
          <w:rFonts w:cstheme="minorHAnsi"/>
          <w:sz w:val="24"/>
          <w:szCs w:val="24"/>
          <w:highlight w:val="yellow"/>
          <w:lang w:val="en-US"/>
        </w:rPr>
        <w:t xml:space="preserve"> </w:t>
      </w:r>
      <w:r w:rsidR="00B36566" w:rsidRPr="00AA0C13">
        <w:rPr>
          <w:rFonts w:eastAsiaTheme="minorEastAsia" w:cstheme="minorHAnsi"/>
          <w:sz w:val="24"/>
          <w:szCs w:val="24"/>
          <w:highlight w:val="yellow"/>
          <w:lang w:val="en-US" w:eastAsia="it-IT"/>
        </w:rPr>
        <w:t xml:space="preserve">alternate </w:t>
      </w:r>
      <w:r w:rsidR="00D37617" w:rsidRPr="00AA0C13">
        <w:rPr>
          <w:rFonts w:eastAsiaTheme="minorEastAsia" w:cstheme="minorHAnsi"/>
          <w:sz w:val="24"/>
          <w:szCs w:val="24"/>
          <w:highlight w:val="yellow"/>
          <w:lang w:val="en-US" w:eastAsia="it-IT"/>
        </w:rPr>
        <w:t xml:space="preserve">serial </w:t>
      </w:r>
      <w:r w:rsidR="00A4738C" w:rsidRPr="00AA0C13">
        <w:rPr>
          <w:rFonts w:cstheme="minorHAnsi"/>
          <w:sz w:val="24"/>
          <w:szCs w:val="24"/>
          <w:highlight w:val="yellow"/>
          <w:lang w:val="en-US"/>
        </w:rPr>
        <w:t>sections onto adhesive glass slides suitable for immunohistochemistry</w:t>
      </w:r>
      <w:r w:rsidR="00F766E2" w:rsidRPr="00AA0C13">
        <w:rPr>
          <w:rFonts w:cstheme="minorHAnsi"/>
          <w:sz w:val="24"/>
          <w:szCs w:val="24"/>
          <w:highlight w:val="yellow"/>
          <w:lang w:val="en-US"/>
        </w:rPr>
        <w:t xml:space="preserve"> </w:t>
      </w:r>
      <w:r w:rsidR="00A4738C" w:rsidRPr="00AA0C13">
        <w:rPr>
          <w:rFonts w:cstheme="minorHAnsi"/>
          <w:sz w:val="24"/>
          <w:szCs w:val="24"/>
          <w:highlight w:val="yellow"/>
          <w:lang w:val="en-US"/>
        </w:rPr>
        <w:t>and store</w:t>
      </w:r>
      <w:r w:rsidRPr="00AA0C13">
        <w:rPr>
          <w:rFonts w:cstheme="minorHAnsi"/>
          <w:sz w:val="24"/>
          <w:szCs w:val="24"/>
          <w:highlight w:val="yellow"/>
          <w:lang w:val="en-US"/>
        </w:rPr>
        <w:t xml:space="preserve"> them</w:t>
      </w:r>
      <w:r w:rsidR="00A4738C" w:rsidRPr="00AA0C13">
        <w:rPr>
          <w:rFonts w:cstheme="minorHAnsi"/>
          <w:sz w:val="24"/>
          <w:szCs w:val="24"/>
          <w:highlight w:val="yellow"/>
          <w:lang w:val="en-US"/>
        </w:rPr>
        <w:t xml:space="preserve"> at </w:t>
      </w:r>
      <w:r w:rsidR="00FD01D5">
        <w:rPr>
          <w:rFonts w:cstheme="minorHAnsi"/>
          <w:sz w:val="24"/>
          <w:szCs w:val="24"/>
          <w:highlight w:val="yellow"/>
          <w:lang w:val="en-US"/>
        </w:rPr>
        <w:t>-</w:t>
      </w:r>
      <w:r w:rsidR="00A4738C" w:rsidRPr="00AA0C13">
        <w:rPr>
          <w:rFonts w:cstheme="minorHAnsi"/>
          <w:sz w:val="24"/>
          <w:szCs w:val="24"/>
          <w:highlight w:val="yellow"/>
          <w:lang w:val="en-US"/>
        </w:rPr>
        <w:t>20 °C until use.</w:t>
      </w:r>
    </w:p>
    <w:p w:rsidR="00C03E9B" w:rsidRPr="00AA0C13" w:rsidRDefault="00C03E9B" w:rsidP="0004546A">
      <w:pPr>
        <w:pStyle w:val="ListParagraph"/>
        <w:spacing w:after="0" w:line="240" w:lineRule="auto"/>
        <w:ind w:left="0"/>
        <w:jc w:val="both"/>
        <w:rPr>
          <w:rFonts w:eastAsiaTheme="minorEastAsia" w:cstheme="minorHAnsi"/>
          <w:sz w:val="24"/>
          <w:szCs w:val="24"/>
          <w:highlight w:val="yellow"/>
          <w:lang w:val="en-US" w:eastAsia="it-IT"/>
        </w:rPr>
      </w:pPr>
    </w:p>
    <w:p w:rsidR="00C03E9B" w:rsidRPr="00AA0C13" w:rsidRDefault="00D264F4" w:rsidP="0004546A">
      <w:pPr>
        <w:pStyle w:val="ListParagraph"/>
        <w:spacing w:after="0" w:line="240" w:lineRule="auto"/>
        <w:ind w:left="0"/>
        <w:jc w:val="both"/>
        <w:rPr>
          <w:rFonts w:eastAsiaTheme="minorEastAsia" w:cstheme="minorHAnsi"/>
          <w:sz w:val="24"/>
          <w:szCs w:val="24"/>
          <w:lang w:val="en-US" w:eastAsia="it-IT"/>
        </w:rPr>
      </w:pPr>
      <w:r w:rsidRPr="00D264F4">
        <w:rPr>
          <w:rFonts w:cstheme="minorHAnsi"/>
          <w:sz w:val="24"/>
          <w:szCs w:val="24"/>
          <w:highlight w:val="yellow"/>
          <w:lang w:val="en-US"/>
        </w:rPr>
        <w:t xml:space="preserve">NOTE: </w:t>
      </w:r>
      <w:r w:rsidR="00C03E9B" w:rsidRPr="00AA0C13">
        <w:rPr>
          <w:rFonts w:cstheme="minorHAnsi"/>
          <w:sz w:val="24"/>
          <w:szCs w:val="24"/>
          <w:highlight w:val="yellow"/>
          <w:lang w:val="en-US"/>
        </w:rPr>
        <w:t>Store slides between -20</w:t>
      </w:r>
      <w:r w:rsidR="00FD01D5">
        <w:rPr>
          <w:rFonts w:cstheme="minorHAnsi"/>
          <w:sz w:val="24"/>
          <w:szCs w:val="24"/>
          <w:highlight w:val="yellow"/>
          <w:lang w:val="en-US"/>
        </w:rPr>
        <w:t xml:space="preserve"> </w:t>
      </w:r>
      <w:r w:rsidR="00C03E9B" w:rsidRPr="00AA0C13">
        <w:rPr>
          <w:rFonts w:cstheme="minorHAnsi"/>
          <w:sz w:val="24"/>
          <w:szCs w:val="24"/>
          <w:highlight w:val="yellow"/>
          <w:lang w:val="en-US"/>
        </w:rPr>
        <w:t>°C a</w:t>
      </w:r>
      <w:proofErr w:type="spellStart"/>
      <w:r w:rsidR="00C03E9B" w:rsidRPr="00AA0C13">
        <w:rPr>
          <w:rFonts w:cstheme="minorHAnsi"/>
          <w:sz w:val="24"/>
          <w:szCs w:val="24"/>
          <w:highlight w:val="yellow"/>
          <w:lang w:val="en-GB"/>
        </w:rPr>
        <w:t>nd</w:t>
      </w:r>
      <w:proofErr w:type="spellEnd"/>
      <w:r w:rsidR="00C03E9B" w:rsidRPr="00AA0C13">
        <w:rPr>
          <w:rFonts w:cstheme="minorHAnsi"/>
          <w:sz w:val="24"/>
          <w:szCs w:val="24"/>
          <w:highlight w:val="yellow"/>
          <w:lang w:val="en-GB"/>
        </w:rPr>
        <w:t xml:space="preserve"> 4</w:t>
      </w:r>
      <w:r w:rsidR="00FD01D5">
        <w:rPr>
          <w:rFonts w:cstheme="minorHAnsi"/>
          <w:sz w:val="24"/>
          <w:szCs w:val="24"/>
          <w:highlight w:val="yellow"/>
          <w:lang w:val="en-GB"/>
        </w:rPr>
        <w:t xml:space="preserve"> </w:t>
      </w:r>
      <w:r w:rsidR="00C03E9B" w:rsidRPr="00AA0C13">
        <w:rPr>
          <w:rFonts w:cstheme="minorHAnsi"/>
          <w:sz w:val="24"/>
          <w:szCs w:val="24"/>
          <w:highlight w:val="yellow"/>
          <w:lang w:val="en-GB"/>
        </w:rPr>
        <w:t>°C in a dark slide box or slide book.</w:t>
      </w:r>
    </w:p>
    <w:p w:rsidR="001403B7" w:rsidRPr="00AA0C13" w:rsidRDefault="001403B7" w:rsidP="0004546A">
      <w:pPr>
        <w:spacing w:after="0" w:line="240" w:lineRule="auto"/>
        <w:jc w:val="both"/>
        <w:rPr>
          <w:rFonts w:eastAsiaTheme="minorEastAsia" w:cstheme="minorHAnsi"/>
          <w:sz w:val="24"/>
          <w:szCs w:val="24"/>
          <w:lang w:val="en-US" w:eastAsia="it-IT"/>
        </w:rPr>
      </w:pPr>
    </w:p>
    <w:p w:rsidR="00A00C9F" w:rsidRPr="00AA0C13" w:rsidRDefault="00095640" w:rsidP="0004546A">
      <w:pPr>
        <w:pStyle w:val="ListParagraph"/>
        <w:numPr>
          <w:ilvl w:val="1"/>
          <w:numId w:val="34"/>
        </w:numPr>
        <w:spacing w:after="0" w:line="240" w:lineRule="auto"/>
        <w:jc w:val="both"/>
        <w:rPr>
          <w:rFonts w:eastAsiaTheme="minorEastAsia" w:cstheme="minorHAnsi"/>
          <w:b/>
          <w:sz w:val="24"/>
          <w:szCs w:val="24"/>
          <w:highlight w:val="yellow"/>
          <w:lang w:val="en-GB" w:eastAsia="it-IT"/>
        </w:rPr>
      </w:pPr>
      <w:r w:rsidRPr="00AA0C13">
        <w:rPr>
          <w:rFonts w:eastAsiaTheme="minorEastAsia" w:cstheme="minorHAnsi"/>
          <w:b/>
          <w:sz w:val="24"/>
          <w:szCs w:val="24"/>
          <w:highlight w:val="yellow"/>
          <w:lang w:val="en-GB" w:eastAsia="it-IT"/>
        </w:rPr>
        <w:t xml:space="preserve">Blocking of nonspecific binding sites and tissue </w:t>
      </w:r>
      <w:proofErr w:type="spellStart"/>
      <w:r w:rsidRPr="00AA0C13">
        <w:rPr>
          <w:rFonts w:eastAsiaTheme="minorEastAsia" w:cstheme="minorHAnsi"/>
          <w:b/>
          <w:sz w:val="24"/>
          <w:szCs w:val="24"/>
          <w:highlight w:val="yellow"/>
          <w:lang w:val="en-GB" w:eastAsia="it-IT"/>
        </w:rPr>
        <w:t>permeabilizzation</w:t>
      </w:r>
      <w:proofErr w:type="spellEnd"/>
    </w:p>
    <w:p w:rsidR="000540E8" w:rsidRPr="00AA0C13" w:rsidRDefault="000540E8" w:rsidP="0004546A">
      <w:pPr>
        <w:pStyle w:val="ListParagraph"/>
        <w:spacing w:after="0" w:line="240" w:lineRule="auto"/>
        <w:ind w:left="1047"/>
        <w:jc w:val="both"/>
        <w:rPr>
          <w:rFonts w:eastAsiaTheme="minorEastAsia" w:cstheme="minorHAnsi"/>
          <w:b/>
          <w:sz w:val="24"/>
          <w:szCs w:val="24"/>
          <w:highlight w:val="yellow"/>
          <w:lang w:val="en-GB" w:eastAsia="it-IT"/>
        </w:rPr>
      </w:pPr>
    </w:p>
    <w:p w:rsidR="00A00C9F" w:rsidRPr="00AA0C13" w:rsidRDefault="0068107F" w:rsidP="0004546A">
      <w:pPr>
        <w:pStyle w:val="ListParagraph"/>
        <w:numPr>
          <w:ilvl w:val="2"/>
          <w:numId w:val="34"/>
        </w:numPr>
        <w:spacing w:after="0" w:line="240" w:lineRule="auto"/>
        <w:ind w:right="33"/>
        <w:jc w:val="both"/>
        <w:rPr>
          <w:rFonts w:eastAsiaTheme="minorEastAsia" w:cstheme="minorHAnsi"/>
          <w:sz w:val="24"/>
          <w:szCs w:val="24"/>
          <w:highlight w:val="yellow"/>
          <w:lang w:val="en-US"/>
        </w:rPr>
      </w:pPr>
      <w:r w:rsidRPr="00AA0C13">
        <w:rPr>
          <w:rFonts w:cstheme="minorHAnsi"/>
          <w:sz w:val="24"/>
          <w:szCs w:val="24"/>
          <w:highlight w:val="yellow"/>
          <w:lang w:val="en-US"/>
        </w:rPr>
        <w:t>Demarcate t</w:t>
      </w:r>
      <w:r w:rsidR="00AB24E4" w:rsidRPr="00AA0C13">
        <w:rPr>
          <w:rFonts w:cstheme="minorHAnsi"/>
          <w:sz w:val="24"/>
          <w:szCs w:val="24"/>
          <w:highlight w:val="yellow"/>
          <w:lang w:val="en-US"/>
        </w:rPr>
        <w:t xml:space="preserve">he tissue area on the slide with a solvent resistant pen. </w:t>
      </w:r>
    </w:p>
    <w:p w:rsidR="000540E8" w:rsidRPr="00AA0C13" w:rsidRDefault="000540E8" w:rsidP="0004546A">
      <w:pPr>
        <w:pStyle w:val="ListParagraph"/>
        <w:spacing w:after="0" w:line="240" w:lineRule="auto"/>
        <w:ind w:left="2421" w:right="33"/>
        <w:jc w:val="both"/>
        <w:rPr>
          <w:rFonts w:eastAsiaTheme="minorEastAsia" w:cstheme="minorHAnsi"/>
          <w:sz w:val="24"/>
          <w:szCs w:val="24"/>
          <w:highlight w:val="yellow"/>
          <w:lang w:val="en-US"/>
        </w:rPr>
      </w:pPr>
    </w:p>
    <w:p w:rsidR="000540E8" w:rsidRPr="00AA0C13" w:rsidRDefault="0068107F" w:rsidP="0004546A">
      <w:pPr>
        <w:pStyle w:val="ListParagraph"/>
        <w:numPr>
          <w:ilvl w:val="2"/>
          <w:numId w:val="34"/>
        </w:numPr>
        <w:spacing w:after="0" w:line="240" w:lineRule="auto"/>
        <w:jc w:val="both"/>
        <w:rPr>
          <w:rFonts w:cstheme="minorHAnsi"/>
          <w:color w:val="333333"/>
          <w:sz w:val="24"/>
          <w:szCs w:val="24"/>
          <w:highlight w:val="yellow"/>
          <w:lang w:val="en-US"/>
        </w:rPr>
      </w:pPr>
      <w:r w:rsidRPr="00AA0C13">
        <w:rPr>
          <w:rFonts w:eastAsiaTheme="minorEastAsia" w:cstheme="minorHAnsi"/>
          <w:sz w:val="24"/>
          <w:szCs w:val="24"/>
          <w:highlight w:val="yellow"/>
          <w:lang w:val="en-US" w:eastAsia="it-IT"/>
        </w:rPr>
        <w:t>Rinse t</w:t>
      </w:r>
      <w:r w:rsidR="00B36566" w:rsidRPr="00AA0C13">
        <w:rPr>
          <w:rFonts w:eastAsiaTheme="minorEastAsia" w:cstheme="minorHAnsi"/>
          <w:sz w:val="24"/>
          <w:szCs w:val="24"/>
          <w:highlight w:val="yellow"/>
          <w:lang w:val="en-US" w:eastAsia="it-IT"/>
        </w:rPr>
        <w:t xml:space="preserve">he sections </w:t>
      </w:r>
      <w:r w:rsidR="00D7734F" w:rsidRPr="00AA0C13">
        <w:rPr>
          <w:rFonts w:eastAsiaTheme="minorEastAsia" w:cstheme="minorHAnsi"/>
          <w:sz w:val="24"/>
          <w:szCs w:val="24"/>
          <w:highlight w:val="yellow"/>
          <w:lang w:val="en-US" w:eastAsia="it-IT"/>
        </w:rPr>
        <w:t>3</w:t>
      </w:r>
      <w:r w:rsidR="00FD01D5">
        <w:rPr>
          <w:rFonts w:eastAsiaTheme="minorEastAsia" w:cstheme="minorHAnsi"/>
          <w:sz w:val="24"/>
          <w:szCs w:val="24"/>
          <w:highlight w:val="yellow"/>
          <w:lang w:val="en-US" w:eastAsia="it-IT"/>
        </w:rPr>
        <w:t>x for</w:t>
      </w:r>
      <w:r w:rsidR="006E3D21" w:rsidRPr="00AA0C13">
        <w:rPr>
          <w:rFonts w:eastAsiaTheme="minorEastAsia" w:cstheme="minorHAnsi"/>
          <w:sz w:val="24"/>
          <w:szCs w:val="24"/>
          <w:highlight w:val="yellow"/>
          <w:lang w:val="en-US" w:eastAsia="it-IT"/>
        </w:rPr>
        <w:t xml:space="preserve"> 5 </w:t>
      </w:r>
      <w:r w:rsidR="00D7734F" w:rsidRPr="00AA0C13">
        <w:rPr>
          <w:rFonts w:eastAsiaTheme="minorEastAsia" w:cstheme="minorHAnsi"/>
          <w:sz w:val="24"/>
          <w:szCs w:val="24"/>
          <w:highlight w:val="yellow"/>
          <w:lang w:val="en-US" w:eastAsia="it-IT"/>
        </w:rPr>
        <w:t>min</w:t>
      </w:r>
      <w:r w:rsidR="006E3D21" w:rsidRPr="00AA0C13">
        <w:rPr>
          <w:rFonts w:eastAsiaTheme="minorEastAsia" w:cstheme="minorHAnsi"/>
          <w:sz w:val="24"/>
          <w:szCs w:val="24"/>
          <w:highlight w:val="yellow"/>
          <w:lang w:val="en-US" w:eastAsia="it-IT"/>
        </w:rPr>
        <w:t xml:space="preserve"> each, with</w:t>
      </w:r>
      <w:r w:rsidR="00D264F4">
        <w:rPr>
          <w:rFonts w:eastAsiaTheme="minorEastAsia" w:cstheme="minorHAnsi"/>
          <w:sz w:val="24"/>
          <w:szCs w:val="24"/>
          <w:highlight w:val="yellow"/>
          <w:lang w:val="en-US" w:eastAsia="it-IT"/>
        </w:rPr>
        <w:t xml:space="preserve"> 0.1 M</w:t>
      </w:r>
      <w:r w:rsidR="006E3D21" w:rsidRPr="00AA0C13">
        <w:rPr>
          <w:rFonts w:eastAsiaTheme="minorEastAsia" w:cstheme="minorHAnsi"/>
          <w:sz w:val="24"/>
          <w:szCs w:val="24"/>
          <w:highlight w:val="yellow"/>
          <w:lang w:val="en-US" w:eastAsia="it-IT"/>
        </w:rPr>
        <w:t xml:space="preserve"> </w:t>
      </w:r>
      <w:r w:rsidR="002B7C0D" w:rsidRPr="00AA0C13">
        <w:rPr>
          <w:rFonts w:eastAsiaTheme="minorEastAsia" w:cstheme="minorHAnsi"/>
          <w:sz w:val="24"/>
          <w:szCs w:val="24"/>
          <w:highlight w:val="yellow"/>
          <w:lang w:val="en-US" w:eastAsia="it-IT"/>
        </w:rPr>
        <w:t>PB</w:t>
      </w:r>
      <w:r w:rsidR="00D264F4">
        <w:rPr>
          <w:rFonts w:eastAsiaTheme="minorEastAsia" w:cstheme="minorHAnsi"/>
          <w:sz w:val="24"/>
          <w:szCs w:val="24"/>
          <w:highlight w:val="yellow"/>
          <w:lang w:val="en-US" w:eastAsia="it-IT"/>
        </w:rPr>
        <w:t xml:space="preserve"> </w:t>
      </w:r>
      <w:r w:rsidR="00FD01D5">
        <w:rPr>
          <w:rFonts w:eastAsiaTheme="minorEastAsia" w:cstheme="minorHAnsi"/>
          <w:sz w:val="24"/>
          <w:szCs w:val="24"/>
          <w:highlight w:val="yellow"/>
          <w:lang w:val="en-US" w:eastAsia="it-IT"/>
        </w:rPr>
        <w:t>(</w:t>
      </w:r>
      <w:r w:rsidR="001C2F4F">
        <w:rPr>
          <w:rFonts w:eastAsiaTheme="minorEastAsia" w:cstheme="minorHAnsi"/>
          <w:sz w:val="24"/>
          <w:szCs w:val="24"/>
          <w:highlight w:val="yellow"/>
          <w:lang w:val="en-US" w:eastAsia="it-IT"/>
        </w:rPr>
        <w:t xml:space="preserve">pH </w:t>
      </w:r>
      <w:r w:rsidR="006E3D21" w:rsidRPr="00AA0C13">
        <w:rPr>
          <w:rFonts w:eastAsiaTheme="minorEastAsia" w:cstheme="minorHAnsi"/>
          <w:sz w:val="24"/>
          <w:szCs w:val="24"/>
          <w:highlight w:val="yellow"/>
          <w:lang w:val="en-US" w:eastAsia="it-IT"/>
        </w:rPr>
        <w:t>7.4</w:t>
      </w:r>
      <w:r w:rsidR="00FD01D5">
        <w:rPr>
          <w:rFonts w:eastAsiaTheme="minorEastAsia" w:cstheme="minorHAnsi"/>
          <w:sz w:val="24"/>
          <w:szCs w:val="24"/>
          <w:highlight w:val="yellow"/>
          <w:lang w:val="en-US" w:eastAsia="it-IT"/>
        </w:rPr>
        <w:t>)</w:t>
      </w:r>
      <w:r w:rsidR="00C23C56" w:rsidRPr="00AA0C13">
        <w:rPr>
          <w:rFonts w:eastAsiaTheme="minorEastAsia" w:cstheme="minorHAnsi"/>
          <w:sz w:val="24"/>
          <w:szCs w:val="24"/>
          <w:highlight w:val="yellow"/>
          <w:lang w:val="en-US" w:eastAsia="it-IT"/>
        </w:rPr>
        <w:t>.</w:t>
      </w:r>
    </w:p>
    <w:p w:rsidR="000540E8" w:rsidRPr="00AA0C13" w:rsidRDefault="000540E8" w:rsidP="0004546A">
      <w:pPr>
        <w:pStyle w:val="ListParagraph"/>
        <w:spacing w:after="0" w:line="240" w:lineRule="auto"/>
        <w:ind w:left="2421"/>
        <w:jc w:val="both"/>
        <w:rPr>
          <w:rFonts w:cstheme="minorHAnsi"/>
          <w:color w:val="333333"/>
          <w:sz w:val="24"/>
          <w:szCs w:val="24"/>
          <w:highlight w:val="yellow"/>
          <w:lang w:val="en-US"/>
        </w:rPr>
      </w:pPr>
    </w:p>
    <w:p w:rsidR="00A00C9F" w:rsidRPr="00AA0C13" w:rsidRDefault="0068107F" w:rsidP="0004546A">
      <w:pPr>
        <w:pStyle w:val="ListParagraph"/>
        <w:numPr>
          <w:ilvl w:val="2"/>
          <w:numId w:val="34"/>
        </w:numPr>
        <w:spacing w:after="0" w:line="240" w:lineRule="auto"/>
        <w:jc w:val="both"/>
        <w:rPr>
          <w:rFonts w:cstheme="minorHAnsi"/>
          <w:color w:val="333333"/>
          <w:sz w:val="24"/>
          <w:szCs w:val="24"/>
          <w:highlight w:val="yellow"/>
          <w:lang w:val="en-US"/>
        </w:rPr>
      </w:pPr>
      <w:r w:rsidRPr="00AA0C13">
        <w:rPr>
          <w:rFonts w:eastAsiaTheme="minorEastAsia" w:cstheme="minorHAnsi"/>
          <w:sz w:val="24"/>
          <w:szCs w:val="24"/>
          <w:highlight w:val="yellow"/>
          <w:lang w:val="en-US" w:eastAsia="it-IT"/>
        </w:rPr>
        <w:t>Incubate t</w:t>
      </w:r>
      <w:r w:rsidR="00D7734F" w:rsidRPr="00AA0C13">
        <w:rPr>
          <w:rFonts w:eastAsiaTheme="minorEastAsia" w:cstheme="minorHAnsi"/>
          <w:sz w:val="24"/>
          <w:szCs w:val="24"/>
          <w:highlight w:val="yellow"/>
          <w:lang w:val="en-US" w:eastAsia="it-IT"/>
        </w:rPr>
        <w:t xml:space="preserve">he sections with </w:t>
      </w:r>
      <w:r w:rsidR="00B36566" w:rsidRPr="00AA0C13">
        <w:rPr>
          <w:rFonts w:eastAsiaTheme="minorEastAsia" w:cstheme="minorHAnsi"/>
          <w:sz w:val="24"/>
          <w:szCs w:val="24"/>
          <w:highlight w:val="yellow"/>
          <w:lang w:val="en-US" w:eastAsia="it-IT"/>
        </w:rPr>
        <w:t xml:space="preserve">1% normal donkey serum dissolved in the </w:t>
      </w:r>
      <w:r w:rsidR="003E2B2D" w:rsidRPr="00AA0C13">
        <w:rPr>
          <w:rFonts w:eastAsiaTheme="minorEastAsia" w:cstheme="minorHAnsi"/>
          <w:sz w:val="24"/>
          <w:szCs w:val="24"/>
          <w:highlight w:val="yellow"/>
          <w:lang w:val="en-US" w:eastAsia="it-IT"/>
        </w:rPr>
        <w:t xml:space="preserve">permeabilization buffer </w:t>
      </w:r>
      <w:r w:rsidR="00B36566" w:rsidRPr="00AA0C13">
        <w:rPr>
          <w:rFonts w:eastAsiaTheme="minorEastAsia" w:cstheme="minorHAnsi"/>
          <w:sz w:val="24"/>
          <w:szCs w:val="24"/>
          <w:highlight w:val="yellow"/>
          <w:lang w:val="en-US" w:eastAsia="it-IT"/>
        </w:rPr>
        <w:t>PB-T</w:t>
      </w:r>
      <w:r w:rsidR="00096457" w:rsidRPr="00AA0C13">
        <w:rPr>
          <w:rFonts w:eastAsiaTheme="minorEastAsia" w:cstheme="minorHAnsi"/>
          <w:sz w:val="24"/>
          <w:szCs w:val="24"/>
          <w:highlight w:val="yellow"/>
          <w:lang w:val="en-US" w:eastAsia="it-IT"/>
        </w:rPr>
        <w:t xml:space="preserve">riton </w:t>
      </w:r>
      <w:r w:rsidR="002B7C0D" w:rsidRPr="00AA0C13">
        <w:rPr>
          <w:rFonts w:eastAsiaTheme="minorEastAsia" w:cstheme="minorHAnsi"/>
          <w:sz w:val="24"/>
          <w:szCs w:val="24"/>
          <w:highlight w:val="yellow"/>
          <w:lang w:val="en-US" w:eastAsia="it-IT"/>
        </w:rPr>
        <w:t>X-100</w:t>
      </w:r>
      <w:r w:rsidR="00C23C56" w:rsidRPr="00AA0C13">
        <w:rPr>
          <w:rFonts w:eastAsiaTheme="minorEastAsia" w:cstheme="minorHAnsi"/>
          <w:sz w:val="24"/>
          <w:szCs w:val="24"/>
          <w:highlight w:val="yellow"/>
          <w:lang w:val="en-US" w:eastAsia="it-IT"/>
        </w:rPr>
        <w:t xml:space="preserve"> 0.3%</w:t>
      </w:r>
      <w:r w:rsidR="002B7C0D" w:rsidRPr="00AA0C13">
        <w:rPr>
          <w:rFonts w:eastAsiaTheme="minorEastAsia" w:cstheme="minorHAnsi"/>
          <w:sz w:val="24"/>
          <w:szCs w:val="24"/>
          <w:highlight w:val="yellow"/>
          <w:lang w:val="en-US" w:eastAsia="it-IT"/>
        </w:rPr>
        <w:t xml:space="preserve"> </w:t>
      </w:r>
      <w:r w:rsidR="00096457" w:rsidRPr="00AA0C13">
        <w:rPr>
          <w:rFonts w:eastAsiaTheme="minorEastAsia" w:cstheme="minorHAnsi"/>
          <w:sz w:val="24"/>
          <w:szCs w:val="24"/>
          <w:highlight w:val="yellow"/>
          <w:lang w:val="en-US" w:eastAsia="it-IT"/>
        </w:rPr>
        <w:t>(PB-T)</w:t>
      </w:r>
      <w:r w:rsidR="00D7734F" w:rsidRPr="00AA0C13">
        <w:rPr>
          <w:rFonts w:eastAsiaTheme="minorEastAsia" w:cstheme="minorHAnsi"/>
          <w:sz w:val="24"/>
          <w:szCs w:val="24"/>
          <w:highlight w:val="yellow"/>
          <w:lang w:val="en-US" w:eastAsia="it-IT"/>
        </w:rPr>
        <w:t xml:space="preserve"> for 30 min</w:t>
      </w:r>
      <w:r w:rsidR="00FD01D5">
        <w:rPr>
          <w:rFonts w:eastAsiaTheme="minorEastAsia" w:cstheme="minorHAnsi"/>
          <w:sz w:val="24"/>
          <w:szCs w:val="24"/>
          <w:highlight w:val="yellow"/>
          <w:lang w:val="en-US" w:eastAsia="it-IT"/>
        </w:rPr>
        <w:t xml:space="preserve"> at </w:t>
      </w:r>
      <w:r w:rsidR="00B36566" w:rsidRPr="00AA0C13">
        <w:rPr>
          <w:rFonts w:eastAsiaTheme="minorEastAsia" w:cstheme="minorHAnsi"/>
          <w:sz w:val="24"/>
          <w:szCs w:val="24"/>
          <w:highlight w:val="yellow"/>
          <w:lang w:val="en-US" w:eastAsia="it-IT"/>
        </w:rPr>
        <w:t>RT to permeabil</w:t>
      </w:r>
      <w:r w:rsidR="00A149A6" w:rsidRPr="00AA0C13">
        <w:rPr>
          <w:rFonts w:eastAsiaTheme="minorEastAsia" w:cstheme="minorHAnsi"/>
          <w:sz w:val="24"/>
          <w:szCs w:val="24"/>
          <w:highlight w:val="yellow"/>
          <w:lang w:val="en-US" w:eastAsia="it-IT"/>
        </w:rPr>
        <w:t>i</w:t>
      </w:r>
      <w:r w:rsidR="00B36566" w:rsidRPr="00AA0C13">
        <w:rPr>
          <w:rFonts w:eastAsiaTheme="minorEastAsia" w:cstheme="minorHAnsi"/>
          <w:sz w:val="24"/>
          <w:szCs w:val="24"/>
          <w:highlight w:val="yellow"/>
          <w:lang w:val="en-US" w:eastAsia="it-IT"/>
        </w:rPr>
        <w:t xml:space="preserve">ze </w:t>
      </w:r>
      <w:r w:rsidR="006A1DC7" w:rsidRPr="00AA0C13">
        <w:rPr>
          <w:rFonts w:eastAsiaTheme="minorEastAsia" w:cstheme="minorHAnsi"/>
          <w:sz w:val="24"/>
          <w:szCs w:val="24"/>
          <w:highlight w:val="yellow"/>
          <w:lang w:val="en-US" w:eastAsia="it-IT"/>
        </w:rPr>
        <w:t xml:space="preserve">the </w:t>
      </w:r>
      <w:r w:rsidR="00B36566" w:rsidRPr="00AA0C13">
        <w:rPr>
          <w:rFonts w:eastAsiaTheme="minorEastAsia" w:cstheme="minorHAnsi"/>
          <w:sz w:val="24"/>
          <w:szCs w:val="24"/>
          <w:highlight w:val="yellow"/>
          <w:lang w:val="en-US" w:eastAsia="it-IT"/>
        </w:rPr>
        <w:t>cell membrane and blo</w:t>
      </w:r>
      <w:r w:rsidR="00A149A6" w:rsidRPr="00AA0C13">
        <w:rPr>
          <w:rFonts w:eastAsiaTheme="minorEastAsia" w:cstheme="minorHAnsi"/>
          <w:sz w:val="24"/>
          <w:szCs w:val="24"/>
          <w:highlight w:val="yellow"/>
          <w:lang w:val="en-US" w:eastAsia="it-IT"/>
        </w:rPr>
        <w:t>c</w:t>
      </w:r>
      <w:r w:rsidR="00B36566" w:rsidRPr="00AA0C13">
        <w:rPr>
          <w:rFonts w:eastAsiaTheme="minorEastAsia" w:cstheme="minorHAnsi"/>
          <w:sz w:val="24"/>
          <w:szCs w:val="24"/>
          <w:highlight w:val="yellow"/>
          <w:lang w:val="en-US" w:eastAsia="it-IT"/>
        </w:rPr>
        <w:t xml:space="preserve">k the </w:t>
      </w:r>
      <w:r w:rsidR="00B36566" w:rsidRPr="00AA0C13">
        <w:rPr>
          <w:rFonts w:cstheme="minorHAnsi"/>
          <w:sz w:val="24"/>
          <w:szCs w:val="24"/>
          <w:highlight w:val="yellow"/>
          <w:lang w:val="en-US"/>
        </w:rPr>
        <w:t>nonspecific binding sites</w:t>
      </w:r>
      <w:r w:rsidR="00A149A6" w:rsidRPr="00AA0C13">
        <w:rPr>
          <w:rFonts w:cstheme="minorHAnsi"/>
          <w:sz w:val="24"/>
          <w:szCs w:val="24"/>
          <w:highlight w:val="yellow"/>
          <w:lang w:val="en-US"/>
        </w:rPr>
        <w:t>.</w:t>
      </w:r>
    </w:p>
    <w:p w:rsidR="006E3D21" w:rsidRPr="00AA0C13" w:rsidRDefault="006E3D21" w:rsidP="0004546A">
      <w:pPr>
        <w:pStyle w:val="ListParagraph"/>
        <w:spacing w:after="0" w:line="240" w:lineRule="auto"/>
        <w:ind w:left="1146"/>
        <w:jc w:val="both"/>
        <w:rPr>
          <w:rFonts w:cstheme="minorHAnsi"/>
          <w:color w:val="333333"/>
          <w:sz w:val="24"/>
          <w:szCs w:val="24"/>
          <w:highlight w:val="yellow"/>
          <w:lang w:val="en-US"/>
        </w:rPr>
      </w:pPr>
    </w:p>
    <w:p w:rsidR="00FA2DCE" w:rsidRPr="00AA0C13" w:rsidRDefault="006A1DC7" w:rsidP="0004546A">
      <w:pPr>
        <w:pStyle w:val="ListParagraph"/>
        <w:numPr>
          <w:ilvl w:val="3"/>
          <w:numId w:val="34"/>
        </w:numPr>
        <w:spacing w:after="0" w:line="240" w:lineRule="auto"/>
        <w:jc w:val="both"/>
        <w:rPr>
          <w:rFonts w:cstheme="minorHAnsi"/>
          <w:color w:val="333333"/>
          <w:sz w:val="24"/>
          <w:szCs w:val="24"/>
          <w:highlight w:val="yellow"/>
          <w:lang w:val="en-US"/>
        </w:rPr>
      </w:pPr>
      <w:r w:rsidRPr="00AA0C13">
        <w:rPr>
          <w:rFonts w:cstheme="minorHAnsi"/>
          <w:sz w:val="24"/>
          <w:szCs w:val="24"/>
          <w:highlight w:val="yellow"/>
          <w:lang w:val="en-US"/>
        </w:rPr>
        <w:t xml:space="preserve">Prepare </w:t>
      </w:r>
      <w:r w:rsidR="002B7C0D" w:rsidRPr="00AA0C13">
        <w:rPr>
          <w:rFonts w:eastAsiaTheme="minorEastAsia" w:cstheme="minorHAnsi"/>
          <w:sz w:val="24"/>
          <w:szCs w:val="24"/>
          <w:highlight w:val="yellow"/>
          <w:lang w:val="en-US" w:eastAsia="it-IT"/>
        </w:rPr>
        <w:t xml:space="preserve">Triton X-100 </w:t>
      </w:r>
      <w:r w:rsidR="002B7C0D" w:rsidRPr="00AA0C13">
        <w:rPr>
          <w:rFonts w:eastAsiaTheme="minorEastAsia" w:cstheme="minorHAnsi"/>
          <w:sz w:val="24"/>
          <w:szCs w:val="24"/>
          <w:highlight w:val="yellow"/>
          <w:lang w:val="en-US"/>
        </w:rPr>
        <w:t>0.3% dissolving 0.3</w:t>
      </w:r>
      <w:r w:rsidR="00C23C56" w:rsidRPr="00AA0C13">
        <w:rPr>
          <w:rFonts w:eastAsiaTheme="minorEastAsia" w:cstheme="minorHAnsi"/>
          <w:sz w:val="24"/>
          <w:szCs w:val="24"/>
          <w:highlight w:val="yellow"/>
          <w:lang w:val="en-US"/>
        </w:rPr>
        <w:t xml:space="preserve"> </w:t>
      </w:r>
      <w:r w:rsidR="003504A8" w:rsidRPr="00AA0C13">
        <w:rPr>
          <w:rFonts w:eastAsiaTheme="minorEastAsia" w:cstheme="minorHAnsi"/>
          <w:sz w:val="24"/>
          <w:szCs w:val="24"/>
          <w:highlight w:val="yellow"/>
          <w:lang w:val="en-US"/>
        </w:rPr>
        <w:t>mL</w:t>
      </w:r>
      <w:r w:rsidR="002B7C0D" w:rsidRPr="00AA0C13">
        <w:rPr>
          <w:rFonts w:eastAsiaTheme="minorEastAsia" w:cstheme="minorHAnsi"/>
          <w:sz w:val="24"/>
          <w:szCs w:val="24"/>
          <w:highlight w:val="yellow"/>
          <w:lang w:val="en-US"/>
        </w:rPr>
        <w:t xml:space="preserve"> </w:t>
      </w:r>
      <w:r w:rsidR="00FD01D5">
        <w:rPr>
          <w:rFonts w:cstheme="minorHAnsi"/>
          <w:color w:val="000000"/>
          <w:sz w:val="24"/>
          <w:szCs w:val="24"/>
          <w:highlight w:val="yellow"/>
          <w:lang w:val="en-US"/>
        </w:rPr>
        <w:t>of T</w:t>
      </w:r>
      <w:r w:rsidR="002B7C0D" w:rsidRPr="00AA0C13">
        <w:rPr>
          <w:rFonts w:cstheme="minorHAnsi"/>
          <w:color w:val="000000"/>
          <w:sz w:val="24"/>
          <w:szCs w:val="24"/>
          <w:highlight w:val="yellow"/>
          <w:lang w:val="en-US"/>
        </w:rPr>
        <w:t xml:space="preserve">riton X-100 </w:t>
      </w:r>
      <w:r w:rsidR="002B7C0D" w:rsidRPr="00AA0C13">
        <w:rPr>
          <w:rFonts w:eastAsiaTheme="minorEastAsia" w:cstheme="minorHAnsi"/>
          <w:sz w:val="24"/>
          <w:szCs w:val="24"/>
          <w:highlight w:val="yellow"/>
          <w:lang w:val="en-US"/>
        </w:rPr>
        <w:t>in 100 m</w:t>
      </w:r>
      <w:r w:rsidR="003504A8" w:rsidRPr="00AA0C13">
        <w:rPr>
          <w:rFonts w:eastAsiaTheme="minorEastAsia" w:cstheme="minorHAnsi"/>
          <w:sz w:val="24"/>
          <w:szCs w:val="24"/>
          <w:highlight w:val="yellow"/>
          <w:lang w:val="en-US"/>
        </w:rPr>
        <w:t>L</w:t>
      </w:r>
      <w:r w:rsidR="002B7C0D" w:rsidRPr="00AA0C13">
        <w:rPr>
          <w:rFonts w:eastAsiaTheme="minorEastAsia" w:cstheme="minorHAnsi"/>
          <w:sz w:val="24"/>
          <w:szCs w:val="24"/>
          <w:highlight w:val="yellow"/>
          <w:lang w:val="en-US"/>
        </w:rPr>
        <w:t xml:space="preserve"> of </w:t>
      </w:r>
      <w:r w:rsidR="001C2F4F">
        <w:rPr>
          <w:rFonts w:eastAsiaTheme="minorEastAsia" w:cstheme="minorHAnsi"/>
          <w:sz w:val="24"/>
          <w:szCs w:val="24"/>
          <w:highlight w:val="yellow"/>
          <w:lang w:val="en-US" w:eastAsia="it-IT"/>
        </w:rPr>
        <w:t>0.1 M PB</w:t>
      </w:r>
      <w:r w:rsidR="00B36566" w:rsidRPr="00AA0C13">
        <w:rPr>
          <w:rFonts w:eastAsiaTheme="minorEastAsia" w:cstheme="minorHAnsi"/>
          <w:sz w:val="24"/>
          <w:szCs w:val="24"/>
          <w:highlight w:val="yellow"/>
          <w:lang w:val="en-US" w:eastAsia="it-IT"/>
        </w:rPr>
        <w:t xml:space="preserve"> </w:t>
      </w:r>
      <w:r w:rsidR="00FD01D5">
        <w:rPr>
          <w:rFonts w:eastAsiaTheme="minorEastAsia" w:cstheme="minorHAnsi"/>
          <w:sz w:val="24"/>
          <w:szCs w:val="24"/>
          <w:highlight w:val="yellow"/>
          <w:lang w:val="en-US" w:eastAsia="it-IT"/>
        </w:rPr>
        <w:t>(</w:t>
      </w:r>
      <w:r w:rsidR="001C2F4F">
        <w:rPr>
          <w:rFonts w:eastAsiaTheme="minorEastAsia" w:cstheme="minorHAnsi"/>
          <w:sz w:val="24"/>
          <w:szCs w:val="24"/>
          <w:highlight w:val="yellow"/>
          <w:lang w:val="en-US" w:eastAsia="it-IT"/>
        </w:rPr>
        <w:t xml:space="preserve">pH </w:t>
      </w:r>
      <w:r w:rsidR="00B36566" w:rsidRPr="00AA0C13">
        <w:rPr>
          <w:rFonts w:eastAsiaTheme="minorEastAsia" w:cstheme="minorHAnsi"/>
          <w:sz w:val="24"/>
          <w:szCs w:val="24"/>
          <w:highlight w:val="yellow"/>
          <w:lang w:val="en-US" w:eastAsia="it-IT"/>
        </w:rPr>
        <w:t>7.4</w:t>
      </w:r>
      <w:r w:rsidR="00FD01D5">
        <w:rPr>
          <w:rFonts w:eastAsiaTheme="minorEastAsia" w:cstheme="minorHAnsi"/>
          <w:sz w:val="24"/>
          <w:szCs w:val="24"/>
          <w:highlight w:val="yellow"/>
          <w:lang w:val="en-US" w:eastAsia="it-IT"/>
        </w:rPr>
        <w:t>)</w:t>
      </w:r>
      <w:r w:rsidR="00C23C56" w:rsidRPr="00AA0C13">
        <w:rPr>
          <w:rFonts w:eastAsiaTheme="minorEastAsia" w:cstheme="minorHAnsi"/>
          <w:sz w:val="24"/>
          <w:szCs w:val="24"/>
          <w:highlight w:val="yellow"/>
          <w:lang w:val="en-US" w:eastAsia="it-IT"/>
        </w:rPr>
        <w:t>.</w:t>
      </w:r>
      <w:r w:rsidR="00B36566" w:rsidRPr="00AA0C13">
        <w:rPr>
          <w:rFonts w:eastAsiaTheme="minorEastAsia" w:cstheme="minorHAnsi"/>
          <w:sz w:val="24"/>
          <w:szCs w:val="24"/>
          <w:highlight w:val="yellow"/>
          <w:lang w:val="en-US" w:eastAsia="it-IT"/>
        </w:rPr>
        <w:t xml:space="preserve"> </w:t>
      </w:r>
    </w:p>
    <w:p w:rsidR="000F5433" w:rsidRPr="00AA0C13" w:rsidRDefault="000F5433" w:rsidP="0004546A">
      <w:pPr>
        <w:pStyle w:val="ListParagraph"/>
        <w:spacing w:after="0" w:line="240" w:lineRule="auto"/>
        <w:ind w:left="0"/>
        <w:jc w:val="both"/>
        <w:rPr>
          <w:rFonts w:cstheme="minorHAnsi"/>
          <w:color w:val="333333"/>
          <w:sz w:val="24"/>
          <w:szCs w:val="24"/>
          <w:highlight w:val="yellow"/>
          <w:lang w:val="en-US"/>
        </w:rPr>
      </w:pPr>
    </w:p>
    <w:p w:rsidR="006E3D21" w:rsidRPr="00AA0C13" w:rsidRDefault="0068107F" w:rsidP="0004546A">
      <w:pPr>
        <w:pStyle w:val="ListParagraph"/>
        <w:numPr>
          <w:ilvl w:val="3"/>
          <w:numId w:val="34"/>
        </w:numPr>
        <w:spacing w:after="0" w:line="240" w:lineRule="auto"/>
        <w:jc w:val="both"/>
        <w:rPr>
          <w:rFonts w:cstheme="minorHAnsi"/>
          <w:color w:val="333333"/>
          <w:sz w:val="24"/>
          <w:szCs w:val="24"/>
          <w:highlight w:val="yellow"/>
          <w:lang w:val="en-US"/>
        </w:rPr>
      </w:pPr>
      <w:r w:rsidRPr="00AA0C13">
        <w:rPr>
          <w:rFonts w:eastAsiaTheme="minorEastAsia" w:cstheme="minorHAnsi"/>
          <w:sz w:val="24"/>
          <w:szCs w:val="24"/>
          <w:highlight w:val="yellow"/>
          <w:lang w:val="en-US" w:eastAsia="it-IT"/>
        </w:rPr>
        <w:t>Prepare the b</w:t>
      </w:r>
      <w:r w:rsidR="006E3D21" w:rsidRPr="00AA0C13">
        <w:rPr>
          <w:rFonts w:eastAsiaTheme="minorEastAsia" w:cstheme="minorHAnsi"/>
          <w:sz w:val="24"/>
          <w:szCs w:val="24"/>
          <w:highlight w:val="yellow"/>
          <w:lang w:val="en-US" w:eastAsia="it-IT"/>
        </w:rPr>
        <w:t xml:space="preserve">locking </w:t>
      </w:r>
      <w:r w:rsidR="00B36566" w:rsidRPr="00AA0C13">
        <w:rPr>
          <w:rFonts w:eastAsiaTheme="minorEastAsia" w:cstheme="minorHAnsi"/>
          <w:sz w:val="24"/>
          <w:szCs w:val="24"/>
          <w:highlight w:val="yellow"/>
          <w:lang w:val="en-US" w:eastAsia="it-IT"/>
        </w:rPr>
        <w:t>solution</w:t>
      </w:r>
      <w:r w:rsidR="00FA2DCE" w:rsidRPr="00AA0C13">
        <w:rPr>
          <w:rFonts w:eastAsiaTheme="minorEastAsia" w:cstheme="minorHAnsi"/>
          <w:sz w:val="24"/>
          <w:szCs w:val="24"/>
          <w:highlight w:val="yellow"/>
          <w:lang w:val="en-US"/>
        </w:rPr>
        <w:t xml:space="preserve"> dissolving </w:t>
      </w:r>
      <w:r w:rsidR="00FA2DCE" w:rsidRPr="00AA0C13">
        <w:rPr>
          <w:rFonts w:cstheme="minorHAnsi"/>
          <w:sz w:val="24"/>
          <w:szCs w:val="24"/>
          <w:highlight w:val="yellow"/>
          <w:lang w:val="en-US"/>
        </w:rPr>
        <w:t xml:space="preserve">1% normal </w:t>
      </w:r>
      <w:r w:rsidR="003C5438" w:rsidRPr="00AA0C13">
        <w:rPr>
          <w:rFonts w:cstheme="minorHAnsi"/>
          <w:sz w:val="24"/>
          <w:szCs w:val="24"/>
          <w:highlight w:val="yellow"/>
          <w:lang w:val="en-US"/>
        </w:rPr>
        <w:t xml:space="preserve">donkey </w:t>
      </w:r>
      <w:r w:rsidR="00FA2DCE" w:rsidRPr="00AA0C13">
        <w:rPr>
          <w:rFonts w:cstheme="minorHAnsi"/>
          <w:sz w:val="24"/>
          <w:szCs w:val="24"/>
          <w:highlight w:val="yellow"/>
          <w:lang w:val="en-US"/>
        </w:rPr>
        <w:t xml:space="preserve">serum in </w:t>
      </w:r>
      <w:r w:rsidR="00096457" w:rsidRPr="00AA0C13">
        <w:rPr>
          <w:rFonts w:cstheme="minorHAnsi"/>
          <w:sz w:val="24"/>
          <w:szCs w:val="24"/>
          <w:highlight w:val="yellow"/>
          <w:lang w:val="en-US"/>
        </w:rPr>
        <w:t>P</w:t>
      </w:r>
      <w:r w:rsidR="00FA2DCE" w:rsidRPr="00AA0C13">
        <w:rPr>
          <w:rFonts w:cstheme="minorHAnsi"/>
          <w:sz w:val="24"/>
          <w:szCs w:val="24"/>
          <w:highlight w:val="yellow"/>
          <w:lang w:val="en-US"/>
        </w:rPr>
        <w:t>B containing 0.</w:t>
      </w:r>
      <w:r w:rsidRPr="00AA0C13">
        <w:rPr>
          <w:rFonts w:cstheme="minorHAnsi"/>
          <w:sz w:val="24"/>
          <w:szCs w:val="24"/>
          <w:highlight w:val="yellow"/>
          <w:lang w:val="en-US"/>
        </w:rPr>
        <w:t>3</w:t>
      </w:r>
      <w:r w:rsidR="00FA2DCE" w:rsidRPr="00AA0C13">
        <w:rPr>
          <w:rFonts w:cstheme="minorHAnsi"/>
          <w:sz w:val="24"/>
          <w:szCs w:val="24"/>
          <w:highlight w:val="yellow"/>
          <w:lang w:val="en-US"/>
        </w:rPr>
        <w:t>% TritonX-100</w:t>
      </w:r>
      <w:r w:rsidR="00C23C56" w:rsidRPr="00AA0C13">
        <w:rPr>
          <w:rFonts w:cstheme="minorHAnsi"/>
          <w:sz w:val="24"/>
          <w:szCs w:val="24"/>
          <w:highlight w:val="yellow"/>
          <w:lang w:val="en-US"/>
        </w:rPr>
        <w:t>.</w:t>
      </w:r>
      <w:r w:rsidR="00FA2DCE" w:rsidRPr="00AA0C13">
        <w:rPr>
          <w:rFonts w:cstheme="minorHAnsi"/>
          <w:color w:val="000000"/>
          <w:sz w:val="24"/>
          <w:szCs w:val="24"/>
          <w:highlight w:val="yellow"/>
          <w:lang w:val="en-US"/>
        </w:rPr>
        <w:t xml:space="preserve"> </w:t>
      </w:r>
    </w:p>
    <w:p w:rsidR="008747DF" w:rsidRPr="00AA0C13" w:rsidRDefault="008747DF" w:rsidP="0004546A">
      <w:pPr>
        <w:pStyle w:val="ListParagraph"/>
        <w:jc w:val="both"/>
        <w:rPr>
          <w:rFonts w:cstheme="minorHAnsi"/>
          <w:color w:val="333333"/>
          <w:sz w:val="24"/>
          <w:szCs w:val="24"/>
          <w:highlight w:val="yellow"/>
          <w:lang w:val="en-US"/>
        </w:rPr>
      </w:pPr>
    </w:p>
    <w:p w:rsidR="008747DF" w:rsidRPr="00AA0C13" w:rsidRDefault="00D264F4" w:rsidP="0004546A">
      <w:pPr>
        <w:pStyle w:val="ListParagraph"/>
        <w:spacing w:after="0" w:line="240" w:lineRule="auto"/>
        <w:ind w:left="0"/>
        <w:jc w:val="both"/>
        <w:rPr>
          <w:rFonts w:cstheme="minorHAnsi"/>
          <w:color w:val="333333"/>
          <w:sz w:val="24"/>
          <w:szCs w:val="24"/>
          <w:lang w:val="en-US"/>
        </w:rPr>
      </w:pPr>
      <w:r w:rsidRPr="00D264F4">
        <w:rPr>
          <w:rFonts w:cstheme="minorHAnsi"/>
          <w:color w:val="333333"/>
          <w:sz w:val="24"/>
          <w:szCs w:val="24"/>
          <w:highlight w:val="yellow"/>
          <w:lang w:val="en-US"/>
        </w:rPr>
        <w:t xml:space="preserve">NOTE: </w:t>
      </w:r>
      <w:r w:rsidR="008747DF" w:rsidRPr="00AA0C13">
        <w:rPr>
          <w:rFonts w:eastAsiaTheme="minorEastAsia" w:cstheme="minorHAnsi"/>
          <w:sz w:val="24"/>
          <w:szCs w:val="24"/>
          <w:highlight w:val="yellow"/>
          <w:lang w:val="en-US" w:eastAsia="it-IT"/>
        </w:rPr>
        <w:t>The animal specie</w:t>
      </w:r>
      <w:r w:rsidR="00FD01D5">
        <w:rPr>
          <w:rFonts w:eastAsiaTheme="minorEastAsia" w:cstheme="minorHAnsi"/>
          <w:sz w:val="24"/>
          <w:szCs w:val="24"/>
          <w:highlight w:val="yellow"/>
          <w:lang w:val="en-US" w:eastAsia="it-IT"/>
        </w:rPr>
        <w:t>s</w:t>
      </w:r>
      <w:r w:rsidR="008747DF" w:rsidRPr="00AA0C13">
        <w:rPr>
          <w:rFonts w:eastAsiaTheme="minorEastAsia" w:cstheme="minorHAnsi"/>
          <w:sz w:val="24"/>
          <w:szCs w:val="24"/>
          <w:highlight w:val="yellow"/>
          <w:lang w:val="en-US" w:eastAsia="it-IT"/>
        </w:rPr>
        <w:t xml:space="preserve"> of the serum used in the permeabilization and blocking buffers are dependent on the host of the secondary antibody.</w:t>
      </w:r>
    </w:p>
    <w:p w:rsidR="000540E8" w:rsidRPr="00AA0C13" w:rsidRDefault="000540E8" w:rsidP="0004546A">
      <w:pPr>
        <w:pStyle w:val="ListParagraph"/>
        <w:spacing w:after="0" w:line="240" w:lineRule="auto"/>
        <w:ind w:left="2203"/>
        <w:jc w:val="both"/>
        <w:rPr>
          <w:rFonts w:cstheme="minorHAnsi"/>
          <w:color w:val="333333"/>
          <w:sz w:val="24"/>
          <w:szCs w:val="24"/>
          <w:lang w:val="en-US"/>
        </w:rPr>
      </w:pPr>
    </w:p>
    <w:p w:rsidR="00A00C9F" w:rsidRPr="00AA0C13" w:rsidRDefault="009E76B6" w:rsidP="0004546A">
      <w:pPr>
        <w:pStyle w:val="ListParagraph"/>
        <w:numPr>
          <w:ilvl w:val="1"/>
          <w:numId w:val="34"/>
        </w:numPr>
        <w:spacing w:after="0" w:line="240" w:lineRule="auto"/>
        <w:jc w:val="both"/>
        <w:rPr>
          <w:rFonts w:cstheme="minorHAnsi"/>
          <w:b/>
          <w:color w:val="333333"/>
          <w:sz w:val="24"/>
          <w:szCs w:val="24"/>
          <w:highlight w:val="yellow"/>
          <w:lang w:val="en-US"/>
        </w:rPr>
      </w:pPr>
      <w:r w:rsidRPr="00AA0C13">
        <w:rPr>
          <w:rFonts w:cstheme="minorHAnsi"/>
          <w:b/>
          <w:color w:val="333333"/>
          <w:sz w:val="24"/>
          <w:szCs w:val="24"/>
          <w:highlight w:val="yellow"/>
          <w:lang w:val="en-US"/>
        </w:rPr>
        <w:t xml:space="preserve">Incubation with mix of primary antibodies </w:t>
      </w:r>
    </w:p>
    <w:p w:rsidR="006E3D21" w:rsidRPr="00AA0C13" w:rsidRDefault="006E3D21" w:rsidP="0004546A">
      <w:pPr>
        <w:pStyle w:val="ListParagraph"/>
        <w:spacing w:after="0" w:line="240" w:lineRule="auto"/>
        <w:ind w:left="1866"/>
        <w:jc w:val="both"/>
        <w:rPr>
          <w:rFonts w:cstheme="minorHAnsi"/>
          <w:color w:val="333333"/>
          <w:sz w:val="24"/>
          <w:szCs w:val="24"/>
          <w:highlight w:val="yellow"/>
          <w:lang w:val="en-US"/>
        </w:rPr>
      </w:pPr>
    </w:p>
    <w:p w:rsidR="00A00C9F" w:rsidRPr="00AA0C13" w:rsidRDefault="005B7479" w:rsidP="0004546A">
      <w:pPr>
        <w:pStyle w:val="ListParagraph"/>
        <w:numPr>
          <w:ilvl w:val="2"/>
          <w:numId w:val="34"/>
        </w:numPr>
        <w:spacing w:after="0" w:line="240" w:lineRule="auto"/>
        <w:jc w:val="both"/>
        <w:rPr>
          <w:rFonts w:cstheme="minorHAnsi"/>
          <w:color w:val="333333"/>
          <w:sz w:val="24"/>
          <w:szCs w:val="24"/>
          <w:highlight w:val="yellow"/>
          <w:lang w:val="en-US"/>
        </w:rPr>
      </w:pPr>
      <w:r w:rsidRPr="00AA0C13">
        <w:rPr>
          <w:rFonts w:eastAsiaTheme="minorEastAsia" w:cstheme="minorHAnsi"/>
          <w:sz w:val="24"/>
          <w:szCs w:val="24"/>
          <w:highlight w:val="yellow"/>
          <w:lang w:val="en-US" w:eastAsia="it-IT"/>
        </w:rPr>
        <w:t>Rinse t</w:t>
      </w:r>
      <w:r w:rsidR="00D7734F" w:rsidRPr="00AA0C13">
        <w:rPr>
          <w:rFonts w:eastAsiaTheme="minorEastAsia" w:cstheme="minorHAnsi"/>
          <w:sz w:val="24"/>
          <w:szCs w:val="24"/>
          <w:highlight w:val="yellow"/>
          <w:lang w:val="en-US" w:eastAsia="it-IT"/>
        </w:rPr>
        <w:t xml:space="preserve">he sections </w:t>
      </w:r>
      <w:r w:rsidR="006E3D21" w:rsidRPr="00AA0C13">
        <w:rPr>
          <w:rFonts w:eastAsiaTheme="minorEastAsia" w:cstheme="minorHAnsi"/>
          <w:sz w:val="24"/>
          <w:szCs w:val="24"/>
          <w:highlight w:val="yellow"/>
          <w:lang w:val="en-US" w:eastAsia="it-IT"/>
        </w:rPr>
        <w:t>3</w:t>
      </w:r>
      <w:r w:rsidR="00FD01D5">
        <w:rPr>
          <w:rFonts w:eastAsiaTheme="minorEastAsia" w:cstheme="minorHAnsi"/>
          <w:sz w:val="24"/>
          <w:szCs w:val="24"/>
          <w:highlight w:val="yellow"/>
          <w:lang w:val="en-US" w:eastAsia="it-IT"/>
        </w:rPr>
        <w:t>x for</w:t>
      </w:r>
      <w:r w:rsidR="006E3D21" w:rsidRPr="00AA0C13">
        <w:rPr>
          <w:rFonts w:eastAsiaTheme="minorEastAsia" w:cstheme="minorHAnsi"/>
          <w:sz w:val="24"/>
          <w:szCs w:val="24"/>
          <w:highlight w:val="yellow"/>
          <w:lang w:val="en-US" w:eastAsia="it-IT"/>
        </w:rPr>
        <w:t xml:space="preserve"> 5 min each, with </w:t>
      </w:r>
      <w:r w:rsidR="00D264F4">
        <w:rPr>
          <w:rFonts w:eastAsiaTheme="minorEastAsia" w:cstheme="minorHAnsi"/>
          <w:sz w:val="24"/>
          <w:szCs w:val="24"/>
          <w:highlight w:val="yellow"/>
          <w:lang w:val="en-US" w:eastAsia="it-IT"/>
        </w:rPr>
        <w:t xml:space="preserve">0.1 M </w:t>
      </w:r>
      <w:r w:rsidR="006E3D21" w:rsidRPr="00AA0C13">
        <w:rPr>
          <w:rFonts w:eastAsiaTheme="minorEastAsia" w:cstheme="minorHAnsi"/>
          <w:sz w:val="24"/>
          <w:szCs w:val="24"/>
          <w:highlight w:val="yellow"/>
          <w:lang w:val="en-US" w:eastAsia="it-IT"/>
        </w:rPr>
        <w:t>PB</w:t>
      </w:r>
      <w:r w:rsidR="00FA2DCE" w:rsidRPr="00AA0C13">
        <w:rPr>
          <w:rFonts w:eastAsiaTheme="minorEastAsia" w:cstheme="minorHAnsi"/>
          <w:sz w:val="24"/>
          <w:szCs w:val="24"/>
          <w:highlight w:val="yellow"/>
          <w:lang w:val="en-US" w:eastAsia="it-IT"/>
        </w:rPr>
        <w:t xml:space="preserve"> </w:t>
      </w:r>
      <w:r w:rsidR="00FD01D5">
        <w:rPr>
          <w:rFonts w:eastAsiaTheme="minorEastAsia" w:cstheme="minorHAnsi"/>
          <w:sz w:val="24"/>
          <w:szCs w:val="24"/>
          <w:highlight w:val="yellow"/>
          <w:lang w:val="en-US" w:eastAsia="it-IT"/>
        </w:rPr>
        <w:t>(</w:t>
      </w:r>
      <w:r w:rsidR="001C2F4F">
        <w:rPr>
          <w:rFonts w:eastAsiaTheme="minorEastAsia" w:cstheme="minorHAnsi"/>
          <w:sz w:val="24"/>
          <w:szCs w:val="24"/>
          <w:highlight w:val="yellow"/>
          <w:lang w:val="en-US" w:eastAsia="it-IT"/>
        </w:rPr>
        <w:t xml:space="preserve">pH </w:t>
      </w:r>
      <w:r w:rsidR="006E3D21" w:rsidRPr="00AA0C13">
        <w:rPr>
          <w:rFonts w:eastAsiaTheme="minorEastAsia" w:cstheme="minorHAnsi"/>
          <w:sz w:val="24"/>
          <w:szCs w:val="24"/>
          <w:highlight w:val="yellow"/>
          <w:lang w:val="en-US" w:eastAsia="it-IT"/>
        </w:rPr>
        <w:t>7.4</w:t>
      </w:r>
      <w:r w:rsidR="00FD01D5">
        <w:rPr>
          <w:rFonts w:eastAsiaTheme="minorEastAsia" w:cstheme="minorHAnsi"/>
          <w:sz w:val="24"/>
          <w:szCs w:val="24"/>
          <w:highlight w:val="yellow"/>
          <w:lang w:val="en-US" w:eastAsia="it-IT"/>
        </w:rPr>
        <w:t>)</w:t>
      </w:r>
      <w:r w:rsidR="00C23C56" w:rsidRPr="00AA0C13">
        <w:rPr>
          <w:rFonts w:eastAsiaTheme="minorEastAsia" w:cstheme="minorHAnsi"/>
          <w:sz w:val="24"/>
          <w:szCs w:val="24"/>
          <w:highlight w:val="yellow"/>
          <w:lang w:val="en-US" w:eastAsia="it-IT"/>
        </w:rPr>
        <w:t>.</w:t>
      </w:r>
    </w:p>
    <w:p w:rsidR="000540E8" w:rsidRPr="00AA0C13" w:rsidRDefault="000540E8" w:rsidP="0004546A">
      <w:pPr>
        <w:pStyle w:val="ListParagraph"/>
        <w:spacing w:after="0" w:line="240" w:lineRule="auto"/>
        <w:ind w:left="2421"/>
        <w:jc w:val="both"/>
        <w:rPr>
          <w:rFonts w:cstheme="minorHAnsi"/>
          <w:color w:val="333333"/>
          <w:sz w:val="24"/>
          <w:szCs w:val="24"/>
          <w:highlight w:val="yellow"/>
          <w:lang w:val="en-US"/>
        </w:rPr>
      </w:pPr>
    </w:p>
    <w:p w:rsidR="0020479D" w:rsidRPr="00D264F4" w:rsidRDefault="005B7479" w:rsidP="0004546A">
      <w:pPr>
        <w:pStyle w:val="ListParagraph"/>
        <w:numPr>
          <w:ilvl w:val="3"/>
          <w:numId w:val="34"/>
        </w:numPr>
        <w:spacing w:after="0" w:line="240" w:lineRule="auto"/>
        <w:jc w:val="both"/>
        <w:rPr>
          <w:rFonts w:eastAsiaTheme="minorEastAsia" w:cstheme="minorHAnsi"/>
          <w:sz w:val="24"/>
          <w:szCs w:val="24"/>
          <w:highlight w:val="yellow"/>
          <w:lang w:val="en-US" w:eastAsia="it-IT"/>
        </w:rPr>
      </w:pPr>
      <w:r w:rsidRPr="00D264F4">
        <w:rPr>
          <w:rFonts w:eastAsiaTheme="minorEastAsia" w:cstheme="minorHAnsi"/>
          <w:sz w:val="24"/>
          <w:szCs w:val="24"/>
          <w:highlight w:val="yellow"/>
          <w:lang w:val="en-US" w:eastAsia="it-IT"/>
        </w:rPr>
        <w:t>Incubate t</w:t>
      </w:r>
      <w:r w:rsidR="00D7734F" w:rsidRPr="00D264F4">
        <w:rPr>
          <w:rFonts w:eastAsiaTheme="minorEastAsia" w:cstheme="minorHAnsi"/>
          <w:sz w:val="24"/>
          <w:szCs w:val="24"/>
          <w:highlight w:val="yellow"/>
          <w:lang w:val="en-US" w:eastAsia="it-IT"/>
        </w:rPr>
        <w:t xml:space="preserve">he sections </w:t>
      </w:r>
      <w:r w:rsidR="00A7600F" w:rsidRPr="00D264F4">
        <w:rPr>
          <w:rFonts w:eastAsiaTheme="minorEastAsia" w:cstheme="minorHAnsi"/>
          <w:sz w:val="24"/>
          <w:szCs w:val="24"/>
          <w:highlight w:val="yellow"/>
          <w:lang w:val="en-US" w:eastAsia="it-IT"/>
        </w:rPr>
        <w:t>overnight</w:t>
      </w:r>
      <w:r w:rsidR="00D7734F" w:rsidRPr="00D264F4">
        <w:rPr>
          <w:rFonts w:eastAsiaTheme="minorEastAsia" w:cstheme="minorHAnsi"/>
          <w:sz w:val="24"/>
          <w:szCs w:val="24"/>
          <w:highlight w:val="yellow"/>
          <w:lang w:val="en-US" w:eastAsia="it-IT"/>
        </w:rPr>
        <w:t xml:space="preserve"> </w:t>
      </w:r>
      <w:r w:rsidR="00A4738C" w:rsidRPr="00D264F4">
        <w:rPr>
          <w:rFonts w:cstheme="minorHAnsi"/>
          <w:sz w:val="24"/>
          <w:szCs w:val="24"/>
          <w:highlight w:val="yellow"/>
          <w:lang w:val="en-US"/>
        </w:rPr>
        <w:t xml:space="preserve">in a humid box </w:t>
      </w:r>
      <w:r w:rsidR="00D7734F" w:rsidRPr="00D264F4">
        <w:rPr>
          <w:rFonts w:eastAsiaTheme="minorEastAsia" w:cstheme="minorHAnsi"/>
          <w:sz w:val="24"/>
          <w:szCs w:val="24"/>
          <w:highlight w:val="yellow"/>
          <w:lang w:val="en-US" w:eastAsia="it-IT"/>
        </w:rPr>
        <w:t xml:space="preserve">at </w:t>
      </w:r>
      <w:r w:rsidR="006E3D21" w:rsidRPr="00D264F4">
        <w:rPr>
          <w:rFonts w:eastAsiaTheme="minorEastAsia" w:cstheme="minorHAnsi"/>
          <w:sz w:val="24"/>
          <w:szCs w:val="24"/>
          <w:highlight w:val="yellow"/>
          <w:lang w:val="en-US" w:eastAsia="it-IT"/>
        </w:rPr>
        <w:t>RT</w:t>
      </w:r>
      <w:r w:rsidR="00D7734F" w:rsidRPr="00D264F4">
        <w:rPr>
          <w:rFonts w:eastAsiaTheme="minorEastAsia" w:cstheme="minorHAnsi"/>
          <w:sz w:val="24"/>
          <w:szCs w:val="24"/>
          <w:highlight w:val="yellow"/>
          <w:lang w:val="en-US" w:eastAsia="it-IT"/>
        </w:rPr>
        <w:t xml:space="preserve"> with </w:t>
      </w:r>
      <w:r w:rsidR="0020479D" w:rsidRPr="00D264F4">
        <w:rPr>
          <w:rFonts w:eastAsiaTheme="minorEastAsia" w:cstheme="minorHAnsi"/>
          <w:sz w:val="24"/>
          <w:szCs w:val="24"/>
          <w:highlight w:val="yellow"/>
          <w:lang w:val="en-US" w:eastAsia="it-IT"/>
        </w:rPr>
        <w:t xml:space="preserve">a mix of </w:t>
      </w:r>
      <w:r w:rsidR="00D7734F" w:rsidRPr="00D264F4">
        <w:rPr>
          <w:rFonts w:eastAsiaTheme="minorEastAsia" w:cstheme="minorHAnsi"/>
          <w:sz w:val="24"/>
          <w:szCs w:val="24"/>
          <w:highlight w:val="yellow"/>
          <w:lang w:val="en-US" w:eastAsia="it-IT"/>
        </w:rPr>
        <w:t>primary antibodies</w:t>
      </w:r>
      <w:r w:rsidR="00D7734F" w:rsidRPr="00D264F4">
        <w:rPr>
          <w:rFonts w:cstheme="minorHAnsi"/>
          <w:sz w:val="24"/>
          <w:szCs w:val="24"/>
          <w:highlight w:val="yellow"/>
          <w:lang w:val="en-US"/>
        </w:rPr>
        <w:t xml:space="preserve"> </w:t>
      </w:r>
      <w:r w:rsidR="0020479D" w:rsidRPr="00D264F4">
        <w:rPr>
          <w:rFonts w:eastAsiaTheme="minorEastAsia" w:cstheme="minorHAnsi"/>
          <w:sz w:val="24"/>
          <w:szCs w:val="24"/>
          <w:highlight w:val="yellow"/>
          <w:lang w:val="en-US" w:eastAsia="it-IT"/>
        </w:rPr>
        <w:t>diluted in PB-T</w:t>
      </w:r>
      <w:r w:rsidR="00A7600F" w:rsidRPr="00D264F4">
        <w:rPr>
          <w:rFonts w:eastAsiaTheme="minorEastAsia" w:cstheme="minorHAnsi"/>
          <w:sz w:val="24"/>
          <w:szCs w:val="24"/>
          <w:highlight w:val="yellow"/>
          <w:lang w:val="en-US" w:eastAsia="it-IT"/>
        </w:rPr>
        <w:t>.</w:t>
      </w:r>
      <w:r w:rsidR="00FA2DCE" w:rsidRPr="00D264F4">
        <w:rPr>
          <w:rFonts w:eastAsiaTheme="minorEastAsia" w:cstheme="minorHAnsi"/>
          <w:sz w:val="24"/>
          <w:szCs w:val="24"/>
          <w:highlight w:val="yellow"/>
          <w:lang w:val="en-US" w:eastAsia="it-IT"/>
        </w:rPr>
        <w:t xml:space="preserve"> </w:t>
      </w:r>
      <w:r w:rsidR="000D1138" w:rsidRPr="00D264F4">
        <w:rPr>
          <w:rFonts w:eastAsiaTheme="minorEastAsia" w:cstheme="minorHAnsi"/>
          <w:sz w:val="24"/>
          <w:szCs w:val="24"/>
          <w:highlight w:val="yellow"/>
          <w:lang w:val="en-US" w:eastAsia="it-IT"/>
        </w:rPr>
        <w:t>The following mix</w:t>
      </w:r>
      <w:r w:rsidR="00D264F4">
        <w:rPr>
          <w:rFonts w:eastAsiaTheme="minorEastAsia" w:cstheme="minorHAnsi"/>
          <w:sz w:val="24"/>
          <w:szCs w:val="24"/>
          <w:highlight w:val="yellow"/>
          <w:lang w:val="en-US" w:eastAsia="it-IT"/>
        </w:rPr>
        <w:t>es</w:t>
      </w:r>
      <w:r w:rsidR="000D1138" w:rsidRPr="00D264F4">
        <w:rPr>
          <w:rFonts w:eastAsiaTheme="minorEastAsia" w:cstheme="minorHAnsi"/>
          <w:sz w:val="24"/>
          <w:szCs w:val="24"/>
          <w:highlight w:val="yellow"/>
          <w:lang w:val="en-US" w:eastAsia="it-IT"/>
        </w:rPr>
        <w:t xml:space="preserve"> of primary antibodies </w:t>
      </w:r>
      <w:r w:rsidRPr="00D264F4">
        <w:rPr>
          <w:rFonts w:eastAsiaTheme="minorEastAsia" w:cstheme="minorHAnsi"/>
          <w:sz w:val="24"/>
          <w:szCs w:val="24"/>
          <w:highlight w:val="yellow"/>
          <w:lang w:val="en-US" w:eastAsia="it-IT"/>
        </w:rPr>
        <w:t xml:space="preserve">can be </w:t>
      </w:r>
      <w:r w:rsidR="000D1138" w:rsidRPr="00D264F4">
        <w:rPr>
          <w:rFonts w:eastAsiaTheme="minorEastAsia" w:cstheme="minorHAnsi"/>
          <w:sz w:val="24"/>
          <w:szCs w:val="24"/>
          <w:highlight w:val="yellow"/>
          <w:lang w:val="en-US" w:eastAsia="it-IT"/>
        </w:rPr>
        <w:t xml:space="preserve">used: </w:t>
      </w:r>
      <w:r w:rsidR="0020479D" w:rsidRPr="00D264F4">
        <w:rPr>
          <w:rFonts w:eastAsiaTheme="minorEastAsia" w:cstheme="minorHAnsi"/>
          <w:sz w:val="24"/>
          <w:szCs w:val="24"/>
          <w:highlight w:val="yellow"/>
          <w:lang w:val="en-US" w:eastAsia="it-IT"/>
        </w:rPr>
        <w:t>goat antibody against OX-2R diluted 1:</w:t>
      </w:r>
      <w:r w:rsidR="00CD7476" w:rsidRPr="00D264F4">
        <w:rPr>
          <w:rFonts w:eastAsiaTheme="minorEastAsia" w:cstheme="minorHAnsi"/>
          <w:sz w:val="24"/>
          <w:szCs w:val="24"/>
          <w:highlight w:val="yellow"/>
          <w:lang w:val="en-US" w:eastAsia="it-IT"/>
        </w:rPr>
        <w:t>1</w:t>
      </w:r>
      <w:r w:rsidR="0020479D" w:rsidRPr="00D264F4">
        <w:rPr>
          <w:rFonts w:eastAsiaTheme="minorEastAsia" w:cstheme="minorHAnsi"/>
          <w:sz w:val="24"/>
          <w:szCs w:val="24"/>
          <w:highlight w:val="yellow"/>
          <w:lang w:val="en-US" w:eastAsia="it-IT"/>
        </w:rPr>
        <w:t>00</w:t>
      </w:r>
      <w:r w:rsidR="00A7600F" w:rsidRPr="00D264F4">
        <w:rPr>
          <w:rFonts w:eastAsiaTheme="minorEastAsia" w:cstheme="minorHAnsi"/>
          <w:sz w:val="24"/>
          <w:szCs w:val="24"/>
          <w:highlight w:val="yellow"/>
          <w:lang w:val="en-US" w:eastAsia="it-IT"/>
        </w:rPr>
        <w:t>/</w:t>
      </w:r>
      <w:r w:rsidR="0020479D" w:rsidRPr="00D264F4">
        <w:rPr>
          <w:rFonts w:eastAsiaTheme="minorEastAsia" w:cstheme="minorHAnsi"/>
          <w:sz w:val="24"/>
          <w:szCs w:val="24"/>
          <w:highlight w:val="yellow"/>
          <w:lang w:val="en-US" w:eastAsia="it-IT"/>
        </w:rPr>
        <w:t xml:space="preserve">rabbit antibody against </w:t>
      </w:r>
      <w:bookmarkStart w:id="0" w:name="_Hlk516935468"/>
      <w:r w:rsidR="0020479D" w:rsidRPr="00D264F4">
        <w:rPr>
          <w:rFonts w:eastAsiaTheme="minorEastAsia" w:cstheme="minorHAnsi"/>
          <w:sz w:val="24"/>
          <w:szCs w:val="24"/>
          <w:highlight w:val="yellow"/>
          <w:lang w:val="en-US" w:eastAsia="it-IT"/>
        </w:rPr>
        <w:t>CB1R diluted 1:</w:t>
      </w:r>
      <w:r w:rsidR="00CD7476" w:rsidRPr="00D264F4">
        <w:rPr>
          <w:rFonts w:eastAsiaTheme="minorEastAsia" w:cstheme="minorHAnsi"/>
          <w:sz w:val="24"/>
          <w:szCs w:val="24"/>
          <w:highlight w:val="yellow"/>
          <w:lang w:val="en-US" w:eastAsia="it-IT"/>
        </w:rPr>
        <w:t>1</w:t>
      </w:r>
      <w:r w:rsidR="0020479D" w:rsidRPr="00D264F4">
        <w:rPr>
          <w:rFonts w:eastAsiaTheme="minorEastAsia" w:cstheme="minorHAnsi"/>
          <w:sz w:val="24"/>
          <w:szCs w:val="24"/>
          <w:highlight w:val="yellow"/>
          <w:lang w:val="en-US" w:eastAsia="it-IT"/>
        </w:rPr>
        <w:t>00</w:t>
      </w:r>
      <w:bookmarkEnd w:id="0"/>
      <w:r w:rsidR="00D264F4" w:rsidRPr="00D264F4">
        <w:rPr>
          <w:rFonts w:eastAsiaTheme="minorEastAsia" w:cstheme="minorHAnsi"/>
          <w:sz w:val="24"/>
          <w:szCs w:val="24"/>
          <w:highlight w:val="yellow"/>
          <w:lang w:val="en-US" w:eastAsia="it-IT"/>
        </w:rPr>
        <w:t xml:space="preserve">, or </w:t>
      </w:r>
      <w:r w:rsidR="0020479D" w:rsidRPr="00D264F4">
        <w:rPr>
          <w:rFonts w:eastAsiaTheme="minorEastAsia" w:cstheme="minorHAnsi"/>
          <w:sz w:val="24"/>
          <w:szCs w:val="24"/>
          <w:highlight w:val="yellow"/>
          <w:lang w:val="en-US" w:eastAsia="it-IT"/>
        </w:rPr>
        <w:t>goat antibody against OX-A diluted 1:</w:t>
      </w:r>
      <w:r w:rsidR="00CD7476" w:rsidRPr="00D264F4">
        <w:rPr>
          <w:rFonts w:eastAsiaTheme="minorEastAsia" w:cstheme="minorHAnsi"/>
          <w:sz w:val="24"/>
          <w:szCs w:val="24"/>
          <w:highlight w:val="yellow"/>
          <w:lang w:val="en-US" w:eastAsia="it-IT"/>
        </w:rPr>
        <w:t>1</w:t>
      </w:r>
      <w:r w:rsidR="0020479D" w:rsidRPr="00D264F4">
        <w:rPr>
          <w:rFonts w:eastAsiaTheme="minorEastAsia" w:cstheme="minorHAnsi"/>
          <w:sz w:val="24"/>
          <w:szCs w:val="24"/>
          <w:highlight w:val="yellow"/>
          <w:lang w:val="en-US" w:eastAsia="it-IT"/>
        </w:rPr>
        <w:t>00</w:t>
      </w:r>
      <w:r w:rsidR="00A7600F" w:rsidRPr="00D264F4">
        <w:rPr>
          <w:rFonts w:eastAsiaTheme="minorEastAsia" w:cstheme="minorHAnsi"/>
          <w:sz w:val="24"/>
          <w:szCs w:val="24"/>
          <w:highlight w:val="yellow"/>
          <w:lang w:val="en-US" w:eastAsia="it-IT"/>
        </w:rPr>
        <w:t>/rabbit antibody against CB1R diluted 1:</w:t>
      </w:r>
      <w:r w:rsidR="00CD7476" w:rsidRPr="00D264F4">
        <w:rPr>
          <w:rFonts w:eastAsiaTheme="minorEastAsia" w:cstheme="minorHAnsi"/>
          <w:sz w:val="24"/>
          <w:szCs w:val="24"/>
          <w:highlight w:val="yellow"/>
          <w:lang w:val="en-US" w:eastAsia="it-IT"/>
        </w:rPr>
        <w:t>1</w:t>
      </w:r>
      <w:r w:rsidR="00A7600F" w:rsidRPr="00D264F4">
        <w:rPr>
          <w:rFonts w:eastAsiaTheme="minorEastAsia" w:cstheme="minorHAnsi"/>
          <w:sz w:val="24"/>
          <w:szCs w:val="24"/>
          <w:highlight w:val="yellow"/>
          <w:lang w:val="en-US" w:eastAsia="it-IT"/>
        </w:rPr>
        <w:t>00</w:t>
      </w:r>
      <w:r w:rsidR="00C23C56" w:rsidRPr="00D264F4">
        <w:rPr>
          <w:rFonts w:eastAsiaTheme="minorEastAsia" w:cstheme="minorHAnsi"/>
          <w:sz w:val="24"/>
          <w:szCs w:val="24"/>
          <w:highlight w:val="yellow"/>
          <w:lang w:val="en-US" w:eastAsia="it-IT"/>
        </w:rPr>
        <w:t>.</w:t>
      </w:r>
      <w:r w:rsidR="00A7600F" w:rsidRPr="00D264F4">
        <w:rPr>
          <w:rFonts w:eastAsiaTheme="minorEastAsia" w:cstheme="minorHAnsi"/>
          <w:sz w:val="24"/>
          <w:szCs w:val="24"/>
          <w:highlight w:val="yellow"/>
          <w:lang w:val="en-US" w:eastAsia="it-IT"/>
        </w:rPr>
        <w:t xml:space="preserve"> </w:t>
      </w:r>
    </w:p>
    <w:p w:rsidR="00082A5F" w:rsidRPr="00AA0C13" w:rsidRDefault="00082A5F" w:rsidP="0004546A">
      <w:pPr>
        <w:pStyle w:val="ListParagraph"/>
        <w:spacing w:after="0" w:line="240" w:lineRule="auto"/>
        <w:ind w:left="1920"/>
        <w:jc w:val="both"/>
        <w:rPr>
          <w:rFonts w:eastAsiaTheme="minorEastAsia" w:cstheme="minorHAnsi"/>
          <w:sz w:val="24"/>
          <w:szCs w:val="24"/>
          <w:highlight w:val="yellow"/>
          <w:lang w:val="en-US" w:eastAsia="it-IT"/>
        </w:rPr>
      </w:pPr>
    </w:p>
    <w:p w:rsidR="008276F9" w:rsidRPr="00AA0C13" w:rsidRDefault="009E76B6" w:rsidP="0004546A">
      <w:pPr>
        <w:pStyle w:val="ListParagraph"/>
        <w:numPr>
          <w:ilvl w:val="1"/>
          <w:numId w:val="34"/>
        </w:numPr>
        <w:spacing w:after="0" w:line="240" w:lineRule="auto"/>
        <w:jc w:val="both"/>
        <w:rPr>
          <w:rFonts w:eastAsiaTheme="minorEastAsia" w:cstheme="minorHAnsi"/>
          <w:b/>
          <w:sz w:val="24"/>
          <w:szCs w:val="24"/>
          <w:highlight w:val="yellow"/>
          <w:lang w:val="en-US" w:eastAsia="it-IT"/>
        </w:rPr>
      </w:pPr>
      <w:r w:rsidRPr="00AA0C13">
        <w:rPr>
          <w:rFonts w:eastAsiaTheme="minorEastAsia" w:cstheme="minorHAnsi"/>
          <w:b/>
          <w:sz w:val="24"/>
          <w:szCs w:val="24"/>
          <w:highlight w:val="yellow"/>
          <w:lang w:val="en-US" w:eastAsia="it-IT"/>
        </w:rPr>
        <w:t>Incubation with mix of secondary antibodie</w:t>
      </w:r>
      <w:r w:rsidR="00190679" w:rsidRPr="00AA0C13">
        <w:rPr>
          <w:rFonts w:eastAsiaTheme="minorEastAsia" w:cstheme="minorHAnsi"/>
          <w:b/>
          <w:sz w:val="24"/>
          <w:szCs w:val="24"/>
          <w:highlight w:val="yellow"/>
          <w:lang w:val="en-US" w:eastAsia="it-IT"/>
        </w:rPr>
        <w:t>s</w:t>
      </w:r>
    </w:p>
    <w:p w:rsidR="008276F9" w:rsidRPr="00AA0C13" w:rsidRDefault="008276F9" w:rsidP="0004546A">
      <w:pPr>
        <w:pStyle w:val="ListParagraph"/>
        <w:spacing w:after="0" w:line="240" w:lineRule="auto"/>
        <w:ind w:left="1047"/>
        <w:jc w:val="both"/>
        <w:rPr>
          <w:rFonts w:eastAsiaTheme="minorEastAsia" w:cstheme="minorHAnsi"/>
          <w:b/>
          <w:sz w:val="24"/>
          <w:szCs w:val="24"/>
          <w:highlight w:val="yellow"/>
          <w:lang w:val="en-US" w:eastAsia="it-IT"/>
        </w:rPr>
      </w:pPr>
    </w:p>
    <w:p w:rsidR="008276F9" w:rsidRPr="00AA0C13" w:rsidRDefault="008276F9"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Rinse the sections 3</w:t>
      </w:r>
      <w:r w:rsidR="00FD01D5">
        <w:rPr>
          <w:rFonts w:eastAsiaTheme="minorEastAsia" w:cstheme="minorHAnsi"/>
          <w:sz w:val="24"/>
          <w:szCs w:val="24"/>
          <w:highlight w:val="yellow"/>
          <w:lang w:val="en-US" w:eastAsia="it-IT"/>
        </w:rPr>
        <w:t>x for</w:t>
      </w:r>
      <w:r w:rsidRPr="00AA0C13">
        <w:rPr>
          <w:rFonts w:eastAsiaTheme="minorEastAsia" w:cstheme="minorHAnsi"/>
          <w:sz w:val="24"/>
          <w:szCs w:val="24"/>
          <w:highlight w:val="yellow"/>
          <w:lang w:val="en-US" w:eastAsia="it-IT"/>
        </w:rPr>
        <w:t xml:space="preserve"> 5 min each, with </w:t>
      </w:r>
      <w:r w:rsidR="001C2F4F">
        <w:rPr>
          <w:rFonts w:eastAsiaTheme="minorEastAsia" w:cstheme="minorHAnsi"/>
          <w:sz w:val="24"/>
          <w:szCs w:val="24"/>
          <w:highlight w:val="yellow"/>
          <w:lang w:val="en-US" w:eastAsia="it-IT"/>
        </w:rPr>
        <w:t>0.1 M PB</w:t>
      </w:r>
      <w:r w:rsidRPr="00AA0C13">
        <w:rPr>
          <w:rFonts w:eastAsiaTheme="minorEastAsia" w:cstheme="minorHAnsi"/>
          <w:sz w:val="24"/>
          <w:szCs w:val="24"/>
          <w:highlight w:val="yellow"/>
          <w:lang w:val="en-US" w:eastAsia="it-IT"/>
        </w:rPr>
        <w:t xml:space="preserve"> </w:t>
      </w:r>
      <w:r w:rsidR="00FD01D5">
        <w:rPr>
          <w:rFonts w:eastAsiaTheme="minorEastAsia" w:cstheme="minorHAnsi"/>
          <w:sz w:val="24"/>
          <w:szCs w:val="24"/>
          <w:highlight w:val="yellow"/>
          <w:lang w:val="en-US" w:eastAsia="it-IT"/>
        </w:rPr>
        <w:t>(</w:t>
      </w:r>
      <w:r w:rsidR="001C2F4F">
        <w:rPr>
          <w:rFonts w:eastAsiaTheme="minorEastAsia" w:cstheme="minorHAnsi"/>
          <w:sz w:val="24"/>
          <w:szCs w:val="24"/>
          <w:highlight w:val="yellow"/>
          <w:lang w:val="en-US" w:eastAsia="it-IT"/>
        </w:rPr>
        <w:t xml:space="preserve">pH </w:t>
      </w:r>
      <w:r w:rsidRPr="00AA0C13">
        <w:rPr>
          <w:rFonts w:eastAsiaTheme="minorEastAsia" w:cstheme="minorHAnsi"/>
          <w:sz w:val="24"/>
          <w:szCs w:val="24"/>
          <w:highlight w:val="yellow"/>
          <w:lang w:val="en-US" w:eastAsia="it-IT"/>
        </w:rPr>
        <w:t>7.4</w:t>
      </w:r>
      <w:r w:rsidR="00FD01D5">
        <w:rPr>
          <w:rFonts w:eastAsiaTheme="minorEastAsia" w:cstheme="minorHAnsi"/>
          <w:sz w:val="24"/>
          <w:szCs w:val="24"/>
          <w:highlight w:val="yellow"/>
          <w:lang w:val="en-US" w:eastAsia="it-IT"/>
        </w:rPr>
        <w:t>)</w:t>
      </w:r>
      <w:r w:rsidR="00C23C56" w:rsidRPr="00AA0C13">
        <w:rPr>
          <w:rFonts w:eastAsiaTheme="minorEastAsia" w:cstheme="minorHAnsi"/>
          <w:sz w:val="24"/>
          <w:szCs w:val="24"/>
          <w:highlight w:val="yellow"/>
          <w:lang w:val="en-US" w:eastAsia="it-IT"/>
        </w:rPr>
        <w:t>.</w:t>
      </w:r>
    </w:p>
    <w:p w:rsidR="008276F9" w:rsidRPr="00AA0C13" w:rsidRDefault="008276F9" w:rsidP="0004546A">
      <w:pPr>
        <w:pStyle w:val="ListParagraph"/>
        <w:spacing w:after="0" w:line="240" w:lineRule="auto"/>
        <w:ind w:left="2421"/>
        <w:jc w:val="both"/>
        <w:rPr>
          <w:rFonts w:eastAsiaTheme="minorEastAsia" w:cstheme="minorHAnsi"/>
          <w:sz w:val="24"/>
          <w:szCs w:val="24"/>
          <w:highlight w:val="yellow"/>
          <w:lang w:val="en-US" w:eastAsia="it-IT"/>
        </w:rPr>
      </w:pPr>
    </w:p>
    <w:p w:rsidR="008276F9" w:rsidRPr="00AA0C13" w:rsidRDefault="005B7479"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Incubate t</w:t>
      </w:r>
      <w:r w:rsidR="00763F59" w:rsidRPr="00AA0C13">
        <w:rPr>
          <w:rFonts w:eastAsiaTheme="minorEastAsia" w:cstheme="minorHAnsi"/>
          <w:sz w:val="24"/>
          <w:szCs w:val="24"/>
          <w:highlight w:val="yellow"/>
          <w:lang w:val="en-US" w:eastAsia="it-IT"/>
        </w:rPr>
        <w:t>he s</w:t>
      </w:r>
      <w:r w:rsidR="00AA2FF0" w:rsidRPr="00AA0C13">
        <w:rPr>
          <w:rFonts w:eastAsiaTheme="minorEastAsia" w:cstheme="minorHAnsi"/>
          <w:sz w:val="24"/>
          <w:szCs w:val="24"/>
          <w:highlight w:val="yellow"/>
          <w:lang w:val="en-US" w:eastAsia="it-IT"/>
        </w:rPr>
        <w:t xml:space="preserve">ections </w:t>
      </w:r>
      <w:r w:rsidR="00197D42" w:rsidRPr="00AA0C13">
        <w:rPr>
          <w:rFonts w:eastAsiaTheme="minorEastAsia" w:cstheme="minorHAnsi"/>
          <w:sz w:val="24"/>
          <w:szCs w:val="24"/>
          <w:highlight w:val="yellow"/>
          <w:lang w:val="en-US" w:eastAsia="it-IT"/>
        </w:rPr>
        <w:t>for 2</w:t>
      </w:r>
      <w:r w:rsidR="00B80467">
        <w:rPr>
          <w:rFonts w:eastAsiaTheme="minorEastAsia" w:cstheme="minorHAnsi"/>
          <w:sz w:val="24"/>
          <w:szCs w:val="24"/>
          <w:highlight w:val="yellow"/>
          <w:lang w:val="en-US" w:eastAsia="it-IT"/>
        </w:rPr>
        <w:t xml:space="preserve"> h</w:t>
      </w:r>
      <w:r w:rsidR="00D7734F" w:rsidRPr="00AA0C13">
        <w:rPr>
          <w:rFonts w:eastAsiaTheme="minorEastAsia" w:cstheme="minorHAnsi"/>
          <w:sz w:val="24"/>
          <w:szCs w:val="24"/>
          <w:highlight w:val="yellow"/>
          <w:lang w:val="en-US" w:eastAsia="it-IT"/>
        </w:rPr>
        <w:t xml:space="preserve"> at </w:t>
      </w:r>
      <w:r w:rsidR="00197D42" w:rsidRPr="00AA0C13">
        <w:rPr>
          <w:rFonts w:eastAsiaTheme="minorEastAsia" w:cstheme="minorHAnsi"/>
          <w:sz w:val="24"/>
          <w:szCs w:val="24"/>
          <w:highlight w:val="yellow"/>
          <w:lang w:val="en-US" w:eastAsia="it-IT"/>
        </w:rPr>
        <w:t>RT</w:t>
      </w:r>
      <w:r w:rsidR="00D7734F" w:rsidRPr="00AA0C13">
        <w:rPr>
          <w:rFonts w:eastAsiaTheme="minorEastAsia" w:cstheme="minorHAnsi"/>
          <w:sz w:val="24"/>
          <w:szCs w:val="24"/>
          <w:highlight w:val="yellow"/>
          <w:lang w:val="en-US" w:eastAsia="it-IT"/>
        </w:rPr>
        <w:t xml:space="preserve"> with </w:t>
      </w:r>
      <w:r w:rsidR="00FD01D5">
        <w:rPr>
          <w:rFonts w:eastAsiaTheme="minorEastAsia" w:cstheme="minorHAnsi"/>
          <w:sz w:val="24"/>
          <w:szCs w:val="24"/>
          <w:highlight w:val="yellow"/>
          <w:lang w:val="en-US" w:eastAsia="it-IT"/>
        </w:rPr>
        <w:t xml:space="preserve">1) </w:t>
      </w:r>
      <w:r w:rsidR="00CD7476" w:rsidRPr="00AA0C13">
        <w:rPr>
          <w:rFonts w:eastAsiaTheme="minorEastAsia" w:cstheme="minorHAnsi"/>
          <w:sz w:val="24"/>
          <w:szCs w:val="24"/>
          <w:highlight w:val="yellow"/>
          <w:lang w:val="en-US" w:eastAsia="it-IT"/>
        </w:rPr>
        <w:t xml:space="preserve">a mix of </w:t>
      </w:r>
      <w:r w:rsidR="00D7734F" w:rsidRPr="00AA0C13">
        <w:rPr>
          <w:rFonts w:eastAsiaTheme="minorEastAsia" w:cstheme="minorHAnsi"/>
          <w:sz w:val="24"/>
          <w:szCs w:val="24"/>
          <w:highlight w:val="yellow"/>
          <w:lang w:val="en-US" w:eastAsia="it-IT"/>
        </w:rPr>
        <w:t>donkey anti</w:t>
      </w:r>
      <w:r w:rsidR="00FD01D5">
        <w:rPr>
          <w:rFonts w:eastAsiaTheme="minorEastAsia" w:cstheme="minorHAnsi"/>
          <w:sz w:val="24"/>
          <w:szCs w:val="24"/>
          <w:highlight w:val="yellow"/>
          <w:lang w:val="en-US" w:eastAsia="it-IT"/>
        </w:rPr>
        <w:t>-</w:t>
      </w:r>
      <w:r w:rsidR="00D7734F" w:rsidRPr="00AA0C13">
        <w:rPr>
          <w:rFonts w:eastAsiaTheme="minorEastAsia" w:cstheme="minorHAnsi"/>
          <w:sz w:val="24"/>
          <w:szCs w:val="24"/>
          <w:highlight w:val="yellow"/>
          <w:lang w:val="en-US" w:eastAsia="it-IT"/>
        </w:rPr>
        <w:t xml:space="preserve">rabbit Alexa </w:t>
      </w:r>
      <w:r w:rsidR="00FD01D5">
        <w:rPr>
          <w:rFonts w:eastAsiaTheme="minorEastAsia" w:cstheme="minorHAnsi"/>
          <w:sz w:val="24"/>
          <w:szCs w:val="24"/>
          <w:highlight w:val="yellow"/>
          <w:lang w:val="en-US" w:eastAsia="it-IT"/>
        </w:rPr>
        <w:t>F</w:t>
      </w:r>
      <w:r w:rsidR="00CD7476" w:rsidRPr="00AA0C13">
        <w:rPr>
          <w:rFonts w:eastAsiaTheme="minorEastAsia" w:cstheme="minorHAnsi"/>
          <w:sz w:val="24"/>
          <w:szCs w:val="24"/>
          <w:highlight w:val="yellow"/>
          <w:lang w:val="en-US" w:eastAsia="it-IT"/>
        </w:rPr>
        <w:t xml:space="preserve">luor </w:t>
      </w:r>
      <w:r w:rsidR="00D7734F" w:rsidRPr="00AA0C13">
        <w:rPr>
          <w:rFonts w:eastAsiaTheme="minorEastAsia" w:cstheme="minorHAnsi"/>
          <w:sz w:val="24"/>
          <w:szCs w:val="24"/>
          <w:highlight w:val="yellow"/>
          <w:lang w:val="en-US" w:eastAsia="it-IT"/>
        </w:rPr>
        <w:t>488</w:t>
      </w:r>
      <w:r w:rsidR="00CD7476" w:rsidRPr="00AA0C13">
        <w:rPr>
          <w:rFonts w:eastAsiaTheme="minorEastAsia" w:cstheme="minorHAnsi"/>
          <w:sz w:val="24"/>
          <w:szCs w:val="24"/>
          <w:highlight w:val="yellow"/>
          <w:lang w:val="en-US" w:eastAsia="it-IT"/>
        </w:rPr>
        <w:t>-conjugated secondary antibod</w:t>
      </w:r>
      <w:r w:rsidR="00C23C56" w:rsidRPr="00AA0C13">
        <w:rPr>
          <w:rFonts w:eastAsiaTheme="minorEastAsia" w:cstheme="minorHAnsi"/>
          <w:sz w:val="24"/>
          <w:szCs w:val="24"/>
          <w:highlight w:val="yellow"/>
          <w:lang w:val="en-US" w:eastAsia="it-IT"/>
        </w:rPr>
        <w:t>y</w:t>
      </w:r>
      <w:r w:rsidR="00FD01D5">
        <w:rPr>
          <w:rFonts w:eastAsiaTheme="minorEastAsia" w:cstheme="minorHAnsi"/>
          <w:sz w:val="24"/>
          <w:szCs w:val="24"/>
          <w:highlight w:val="yellow"/>
          <w:lang w:val="en-US" w:eastAsia="it-IT"/>
        </w:rPr>
        <w:t xml:space="preserve"> and </w:t>
      </w:r>
      <w:r w:rsidR="00D7734F" w:rsidRPr="00AA0C13">
        <w:rPr>
          <w:rFonts w:eastAsiaTheme="minorEastAsia" w:cstheme="minorHAnsi"/>
          <w:sz w:val="24"/>
          <w:szCs w:val="24"/>
          <w:highlight w:val="yellow"/>
          <w:lang w:val="en-US" w:eastAsia="it-IT"/>
        </w:rPr>
        <w:t>donkey anti</w:t>
      </w:r>
      <w:r w:rsidR="00FD01D5">
        <w:rPr>
          <w:rFonts w:eastAsiaTheme="minorEastAsia" w:cstheme="minorHAnsi"/>
          <w:sz w:val="24"/>
          <w:szCs w:val="24"/>
          <w:highlight w:val="yellow"/>
          <w:lang w:val="en-US" w:eastAsia="it-IT"/>
        </w:rPr>
        <w:t>-</w:t>
      </w:r>
      <w:r w:rsidR="00D7734F" w:rsidRPr="00AA0C13">
        <w:rPr>
          <w:rFonts w:eastAsiaTheme="minorEastAsia" w:cstheme="minorHAnsi"/>
          <w:sz w:val="24"/>
          <w:szCs w:val="24"/>
          <w:highlight w:val="yellow"/>
          <w:lang w:val="en-US" w:eastAsia="it-IT"/>
        </w:rPr>
        <w:t xml:space="preserve">goat Alexa </w:t>
      </w:r>
      <w:r w:rsidR="00FD01D5">
        <w:rPr>
          <w:rFonts w:eastAsiaTheme="minorEastAsia" w:cstheme="minorHAnsi"/>
          <w:sz w:val="24"/>
          <w:szCs w:val="24"/>
          <w:highlight w:val="yellow"/>
          <w:lang w:val="en-US" w:eastAsia="it-IT"/>
        </w:rPr>
        <w:t>F</w:t>
      </w:r>
      <w:r w:rsidR="00CD7476" w:rsidRPr="00AA0C13">
        <w:rPr>
          <w:rFonts w:eastAsiaTheme="minorEastAsia" w:cstheme="minorHAnsi"/>
          <w:sz w:val="24"/>
          <w:szCs w:val="24"/>
          <w:highlight w:val="yellow"/>
          <w:lang w:val="en-US" w:eastAsia="it-IT"/>
        </w:rPr>
        <w:t xml:space="preserve">luor </w:t>
      </w:r>
      <w:r w:rsidR="00D7734F" w:rsidRPr="00AA0C13">
        <w:rPr>
          <w:rFonts w:eastAsiaTheme="minorEastAsia" w:cstheme="minorHAnsi"/>
          <w:sz w:val="24"/>
          <w:szCs w:val="24"/>
          <w:highlight w:val="yellow"/>
          <w:lang w:val="en-US" w:eastAsia="it-IT"/>
        </w:rPr>
        <w:t>594-conjugated secondary antibod</w:t>
      </w:r>
      <w:r w:rsidR="00C23C56" w:rsidRPr="00AA0C13">
        <w:rPr>
          <w:rFonts w:eastAsiaTheme="minorEastAsia" w:cstheme="minorHAnsi"/>
          <w:sz w:val="24"/>
          <w:szCs w:val="24"/>
          <w:highlight w:val="yellow"/>
          <w:lang w:val="en-US" w:eastAsia="it-IT"/>
        </w:rPr>
        <w:t>y</w:t>
      </w:r>
      <w:r w:rsidR="002B7C0D" w:rsidRPr="00AA0C13">
        <w:rPr>
          <w:rFonts w:eastAsiaTheme="minorEastAsia" w:cstheme="minorHAnsi"/>
          <w:sz w:val="24"/>
          <w:szCs w:val="24"/>
          <w:highlight w:val="yellow"/>
          <w:lang w:val="en-US" w:eastAsia="it-IT"/>
        </w:rPr>
        <w:t xml:space="preserve"> diluted</w:t>
      </w:r>
      <w:r w:rsidR="00D7734F" w:rsidRPr="00AA0C13">
        <w:rPr>
          <w:rFonts w:eastAsiaTheme="minorEastAsia" w:cstheme="minorHAnsi"/>
          <w:sz w:val="24"/>
          <w:szCs w:val="24"/>
          <w:highlight w:val="yellow"/>
          <w:lang w:val="en-US" w:eastAsia="it-IT"/>
        </w:rPr>
        <w:t xml:space="preserve"> 1:100</w:t>
      </w:r>
      <w:r w:rsidR="002B7C0D" w:rsidRPr="00AA0C13">
        <w:rPr>
          <w:rFonts w:eastAsiaTheme="minorEastAsia" w:cstheme="minorHAnsi"/>
          <w:sz w:val="24"/>
          <w:szCs w:val="24"/>
          <w:highlight w:val="yellow"/>
          <w:lang w:val="en-US" w:eastAsia="it-IT"/>
        </w:rPr>
        <w:t xml:space="preserve"> in PB-T</w:t>
      </w:r>
      <w:r w:rsidR="00FD01D5">
        <w:rPr>
          <w:rFonts w:eastAsiaTheme="minorEastAsia" w:cstheme="minorHAnsi"/>
          <w:sz w:val="24"/>
          <w:szCs w:val="24"/>
          <w:highlight w:val="yellow"/>
          <w:lang w:val="en-US" w:eastAsia="it-IT"/>
        </w:rPr>
        <w:t>;</w:t>
      </w:r>
      <w:r w:rsidR="00D7734F" w:rsidRPr="00AA0C13">
        <w:rPr>
          <w:rFonts w:eastAsiaTheme="minorEastAsia" w:cstheme="minorHAnsi"/>
          <w:sz w:val="24"/>
          <w:szCs w:val="24"/>
          <w:highlight w:val="yellow"/>
          <w:lang w:val="en-US" w:eastAsia="it-IT"/>
        </w:rPr>
        <w:t xml:space="preserve"> </w:t>
      </w:r>
      <w:r w:rsidR="001F588A" w:rsidRPr="00AA0C13">
        <w:rPr>
          <w:rFonts w:eastAsiaTheme="minorEastAsia" w:cstheme="minorHAnsi"/>
          <w:sz w:val="24"/>
          <w:szCs w:val="24"/>
          <w:highlight w:val="yellow"/>
          <w:lang w:val="en-US" w:eastAsia="it-IT"/>
        </w:rPr>
        <w:t>or</w:t>
      </w:r>
      <w:r w:rsidR="00FD01D5">
        <w:rPr>
          <w:rFonts w:eastAsiaTheme="minorEastAsia" w:cstheme="minorHAnsi"/>
          <w:sz w:val="24"/>
          <w:szCs w:val="24"/>
          <w:highlight w:val="yellow"/>
          <w:lang w:val="en-US" w:eastAsia="it-IT"/>
        </w:rPr>
        <w:t xml:space="preserve"> 2)</w:t>
      </w:r>
      <w:r w:rsidR="001F588A" w:rsidRPr="00AA0C13">
        <w:rPr>
          <w:rFonts w:eastAsiaTheme="minorEastAsia" w:cstheme="minorHAnsi"/>
          <w:sz w:val="24"/>
          <w:szCs w:val="24"/>
          <w:highlight w:val="yellow"/>
          <w:lang w:val="en-US" w:eastAsia="it-IT"/>
        </w:rPr>
        <w:t xml:space="preserve"> a mix of donkey anti</w:t>
      </w:r>
      <w:r w:rsidR="00FD01D5">
        <w:rPr>
          <w:rFonts w:eastAsiaTheme="minorEastAsia" w:cstheme="minorHAnsi"/>
          <w:sz w:val="24"/>
          <w:szCs w:val="24"/>
          <w:highlight w:val="yellow"/>
          <w:lang w:val="en-US" w:eastAsia="it-IT"/>
        </w:rPr>
        <w:t>-</w:t>
      </w:r>
      <w:r w:rsidR="001F588A" w:rsidRPr="00AA0C13">
        <w:rPr>
          <w:rFonts w:eastAsiaTheme="minorEastAsia" w:cstheme="minorHAnsi"/>
          <w:sz w:val="24"/>
          <w:szCs w:val="24"/>
          <w:highlight w:val="yellow"/>
          <w:lang w:val="en-US" w:eastAsia="it-IT"/>
        </w:rPr>
        <w:t xml:space="preserve">goat Alexa </w:t>
      </w:r>
      <w:r w:rsidR="00FD01D5">
        <w:rPr>
          <w:rFonts w:eastAsiaTheme="minorEastAsia" w:cstheme="minorHAnsi"/>
          <w:sz w:val="24"/>
          <w:szCs w:val="24"/>
          <w:highlight w:val="yellow"/>
          <w:lang w:val="en-US" w:eastAsia="it-IT"/>
        </w:rPr>
        <w:t>F</w:t>
      </w:r>
      <w:r w:rsidR="001F588A" w:rsidRPr="00AA0C13">
        <w:rPr>
          <w:rFonts w:eastAsiaTheme="minorEastAsia" w:cstheme="minorHAnsi"/>
          <w:sz w:val="24"/>
          <w:szCs w:val="24"/>
          <w:highlight w:val="yellow"/>
          <w:lang w:val="en-US" w:eastAsia="it-IT"/>
        </w:rPr>
        <w:t>luor 488-conjugated secondary antibod</w:t>
      </w:r>
      <w:r w:rsidR="00C23C56" w:rsidRPr="00AA0C13">
        <w:rPr>
          <w:rFonts w:eastAsiaTheme="minorEastAsia" w:cstheme="minorHAnsi"/>
          <w:sz w:val="24"/>
          <w:szCs w:val="24"/>
          <w:highlight w:val="yellow"/>
          <w:lang w:val="en-US" w:eastAsia="it-IT"/>
        </w:rPr>
        <w:t>y</w:t>
      </w:r>
      <w:r w:rsidR="00FD01D5">
        <w:rPr>
          <w:rFonts w:eastAsiaTheme="minorEastAsia" w:cstheme="minorHAnsi"/>
          <w:sz w:val="24"/>
          <w:szCs w:val="24"/>
          <w:highlight w:val="yellow"/>
          <w:lang w:val="en-US" w:eastAsia="it-IT"/>
        </w:rPr>
        <w:t xml:space="preserve"> and </w:t>
      </w:r>
      <w:r w:rsidR="001F588A" w:rsidRPr="00AA0C13">
        <w:rPr>
          <w:rFonts w:eastAsiaTheme="minorEastAsia" w:cstheme="minorHAnsi"/>
          <w:sz w:val="24"/>
          <w:szCs w:val="24"/>
          <w:highlight w:val="yellow"/>
          <w:lang w:val="en-US" w:eastAsia="it-IT"/>
        </w:rPr>
        <w:t>donkey anti</w:t>
      </w:r>
      <w:r w:rsidR="00FD01D5">
        <w:rPr>
          <w:rFonts w:eastAsiaTheme="minorEastAsia" w:cstheme="minorHAnsi"/>
          <w:sz w:val="24"/>
          <w:szCs w:val="24"/>
          <w:highlight w:val="yellow"/>
          <w:lang w:val="en-US" w:eastAsia="it-IT"/>
        </w:rPr>
        <w:t>-</w:t>
      </w:r>
      <w:r w:rsidR="001F588A" w:rsidRPr="00AA0C13">
        <w:rPr>
          <w:rFonts w:eastAsiaTheme="minorEastAsia" w:cstheme="minorHAnsi"/>
          <w:sz w:val="24"/>
          <w:szCs w:val="24"/>
          <w:highlight w:val="yellow"/>
          <w:lang w:val="en-US" w:eastAsia="it-IT"/>
        </w:rPr>
        <w:t xml:space="preserve">rabbit Alexa </w:t>
      </w:r>
      <w:r w:rsidR="00FD01D5">
        <w:rPr>
          <w:rFonts w:eastAsiaTheme="minorEastAsia" w:cstheme="minorHAnsi"/>
          <w:sz w:val="24"/>
          <w:szCs w:val="24"/>
          <w:highlight w:val="yellow"/>
          <w:lang w:val="en-US" w:eastAsia="it-IT"/>
        </w:rPr>
        <w:t>F</w:t>
      </w:r>
      <w:r w:rsidR="001F588A" w:rsidRPr="00AA0C13">
        <w:rPr>
          <w:rFonts w:eastAsiaTheme="minorEastAsia" w:cstheme="minorHAnsi"/>
          <w:sz w:val="24"/>
          <w:szCs w:val="24"/>
          <w:highlight w:val="yellow"/>
          <w:lang w:val="en-US" w:eastAsia="it-IT"/>
        </w:rPr>
        <w:t>luor 594-conjugated secondary antibod</w:t>
      </w:r>
      <w:r w:rsidR="00C23C56" w:rsidRPr="00AA0C13">
        <w:rPr>
          <w:rFonts w:eastAsiaTheme="minorEastAsia" w:cstheme="minorHAnsi"/>
          <w:sz w:val="24"/>
          <w:szCs w:val="24"/>
          <w:highlight w:val="yellow"/>
          <w:lang w:val="en-US" w:eastAsia="it-IT"/>
        </w:rPr>
        <w:t>y</w:t>
      </w:r>
      <w:r w:rsidR="001F588A" w:rsidRPr="00AA0C13">
        <w:rPr>
          <w:rFonts w:eastAsiaTheme="minorEastAsia" w:cstheme="minorHAnsi"/>
          <w:sz w:val="24"/>
          <w:szCs w:val="24"/>
          <w:highlight w:val="yellow"/>
          <w:lang w:val="en-US" w:eastAsia="it-IT"/>
        </w:rPr>
        <w:t xml:space="preserve"> </w:t>
      </w:r>
      <w:r w:rsidR="002B7C0D" w:rsidRPr="00AA0C13">
        <w:rPr>
          <w:rFonts w:eastAsiaTheme="minorEastAsia" w:cstheme="minorHAnsi"/>
          <w:sz w:val="24"/>
          <w:szCs w:val="24"/>
          <w:highlight w:val="yellow"/>
          <w:lang w:val="en-US" w:eastAsia="it-IT"/>
        </w:rPr>
        <w:t>diluted 1:100 in PB-T.</w:t>
      </w:r>
    </w:p>
    <w:p w:rsidR="008276F9" w:rsidRPr="00AA0C13" w:rsidRDefault="008276F9" w:rsidP="0004546A">
      <w:pPr>
        <w:pStyle w:val="ListParagraph"/>
        <w:spacing w:after="0" w:line="240" w:lineRule="auto"/>
        <w:ind w:left="2421"/>
        <w:jc w:val="both"/>
        <w:rPr>
          <w:rFonts w:eastAsiaTheme="minorEastAsia" w:cstheme="minorHAnsi"/>
          <w:sz w:val="24"/>
          <w:szCs w:val="24"/>
          <w:highlight w:val="yellow"/>
          <w:lang w:val="en-US" w:eastAsia="it-IT"/>
        </w:rPr>
      </w:pPr>
    </w:p>
    <w:p w:rsidR="00C03E9B" w:rsidRPr="00AA0C13" w:rsidRDefault="00D264F4" w:rsidP="0004546A">
      <w:pPr>
        <w:pStyle w:val="ListParagraph"/>
        <w:spacing w:after="0" w:line="240" w:lineRule="auto"/>
        <w:ind w:left="0"/>
        <w:jc w:val="both"/>
        <w:rPr>
          <w:rFonts w:eastAsiaTheme="minorEastAsia" w:cstheme="minorHAnsi"/>
          <w:sz w:val="24"/>
          <w:szCs w:val="24"/>
          <w:highlight w:val="yellow"/>
          <w:lang w:val="en-US" w:eastAsia="it-IT"/>
        </w:rPr>
      </w:pPr>
      <w:r w:rsidRPr="00D264F4">
        <w:rPr>
          <w:rFonts w:cstheme="minorHAnsi"/>
          <w:sz w:val="24"/>
          <w:szCs w:val="24"/>
          <w:highlight w:val="yellow"/>
          <w:lang w:val="en-US"/>
        </w:rPr>
        <w:t>NOTE:</w:t>
      </w:r>
      <w:r w:rsidR="00C03E9B" w:rsidRPr="00AA0C13">
        <w:rPr>
          <w:rFonts w:cstheme="minorHAnsi"/>
          <w:sz w:val="24"/>
          <w:szCs w:val="24"/>
          <w:highlight w:val="yellow"/>
          <w:lang w:val="en-US"/>
        </w:rPr>
        <w:t xml:space="preserve"> </w:t>
      </w:r>
      <w:r w:rsidR="00C03E9B" w:rsidRPr="00AA0C13">
        <w:rPr>
          <w:rFonts w:eastAsiaTheme="minorEastAsia" w:cstheme="minorHAnsi"/>
          <w:sz w:val="24"/>
          <w:szCs w:val="24"/>
          <w:highlight w:val="yellow"/>
          <w:lang w:val="en-US" w:eastAsia="it-IT"/>
        </w:rPr>
        <w:t>Use secondary antibodies developed in the same animal host</w:t>
      </w:r>
      <w:r w:rsidR="00FD01D5">
        <w:rPr>
          <w:rFonts w:eastAsiaTheme="minorEastAsia" w:cstheme="minorHAnsi"/>
          <w:sz w:val="24"/>
          <w:szCs w:val="24"/>
          <w:highlight w:val="yellow"/>
          <w:lang w:val="en-US" w:eastAsia="it-IT"/>
        </w:rPr>
        <w:t>.</w:t>
      </w:r>
      <w:r w:rsidR="00C03E9B" w:rsidRPr="00AA0C13">
        <w:rPr>
          <w:rFonts w:eastAsiaTheme="minorEastAsia" w:cstheme="minorHAnsi"/>
          <w:sz w:val="24"/>
          <w:szCs w:val="24"/>
          <w:highlight w:val="yellow"/>
          <w:lang w:val="en-US" w:eastAsia="it-IT"/>
        </w:rPr>
        <w:t xml:space="preserve"> </w:t>
      </w:r>
      <w:r w:rsidR="00FD01D5">
        <w:rPr>
          <w:rFonts w:eastAsiaTheme="minorEastAsia" w:cstheme="minorHAnsi"/>
          <w:sz w:val="24"/>
          <w:szCs w:val="24"/>
          <w:highlight w:val="yellow"/>
          <w:lang w:val="en-US" w:eastAsia="it-IT"/>
        </w:rPr>
        <w:t>T</w:t>
      </w:r>
      <w:r w:rsidR="00C03E9B" w:rsidRPr="00AA0C13">
        <w:rPr>
          <w:rFonts w:eastAsiaTheme="minorEastAsia" w:cstheme="minorHAnsi"/>
          <w:sz w:val="24"/>
          <w:szCs w:val="24"/>
          <w:highlight w:val="yellow"/>
          <w:lang w:val="en-US" w:eastAsia="it-IT"/>
        </w:rPr>
        <w:t>he normal serum must belong to the same specie</w:t>
      </w:r>
      <w:r w:rsidR="00FD01D5">
        <w:rPr>
          <w:rFonts w:eastAsiaTheme="minorEastAsia" w:cstheme="minorHAnsi"/>
          <w:sz w:val="24"/>
          <w:szCs w:val="24"/>
          <w:highlight w:val="yellow"/>
          <w:lang w:val="en-US" w:eastAsia="it-IT"/>
        </w:rPr>
        <w:t>s</w:t>
      </w:r>
      <w:r w:rsidR="008747DF" w:rsidRPr="00AA0C13">
        <w:rPr>
          <w:rFonts w:eastAsiaTheme="minorEastAsia" w:cstheme="minorHAnsi"/>
          <w:sz w:val="24"/>
          <w:szCs w:val="24"/>
          <w:highlight w:val="yellow"/>
          <w:lang w:val="en-US" w:eastAsia="it-IT"/>
        </w:rPr>
        <w:t xml:space="preserve"> of the secondar</w:t>
      </w:r>
      <w:r w:rsidR="00FD01D5">
        <w:rPr>
          <w:rFonts w:eastAsiaTheme="minorEastAsia" w:cstheme="minorHAnsi"/>
          <w:sz w:val="24"/>
          <w:szCs w:val="24"/>
          <w:highlight w:val="yellow"/>
          <w:lang w:val="en-US" w:eastAsia="it-IT"/>
        </w:rPr>
        <w:t>y</w:t>
      </w:r>
      <w:r w:rsidR="008747DF" w:rsidRPr="00AA0C13">
        <w:rPr>
          <w:rFonts w:eastAsiaTheme="minorEastAsia" w:cstheme="minorHAnsi"/>
          <w:sz w:val="24"/>
          <w:szCs w:val="24"/>
          <w:highlight w:val="yellow"/>
          <w:lang w:val="en-US" w:eastAsia="it-IT"/>
        </w:rPr>
        <w:t xml:space="preserve"> antibody</w:t>
      </w:r>
      <w:r w:rsidR="00C03E9B" w:rsidRPr="00AA0C13">
        <w:rPr>
          <w:rFonts w:eastAsiaTheme="minorEastAsia" w:cstheme="minorHAnsi"/>
          <w:sz w:val="24"/>
          <w:szCs w:val="24"/>
          <w:highlight w:val="yellow"/>
          <w:lang w:val="en-US" w:eastAsia="it-IT"/>
        </w:rPr>
        <w:t xml:space="preserve"> (e.g.</w:t>
      </w:r>
      <w:r w:rsidR="00FD01D5">
        <w:rPr>
          <w:rFonts w:eastAsiaTheme="minorEastAsia" w:cstheme="minorHAnsi"/>
          <w:sz w:val="24"/>
          <w:szCs w:val="24"/>
          <w:highlight w:val="yellow"/>
          <w:lang w:val="en-US" w:eastAsia="it-IT"/>
        </w:rPr>
        <w:t>,</w:t>
      </w:r>
      <w:r w:rsidR="00C03E9B" w:rsidRPr="00AA0C13">
        <w:rPr>
          <w:rFonts w:eastAsiaTheme="minorEastAsia" w:cstheme="minorHAnsi"/>
          <w:sz w:val="24"/>
          <w:szCs w:val="24"/>
          <w:highlight w:val="yellow"/>
          <w:lang w:val="en-US" w:eastAsia="it-IT"/>
        </w:rPr>
        <w:t xml:space="preserve"> use secondary antibodies developed in donkey and a donkey normal serum).</w:t>
      </w:r>
      <w:r w:rsidR="008747DF" w:rsidRPr="00AA0C13">
        <w:rPr>
          <w:rFonts w:eastAsiaTheme="minorEastAsia" w:cstheme="minorHAnsi"/>
          <w:sz w:val="24"/>
          <w:szCs w:val="24"/>
          <w:highlight w:val="yellow"/>
          <w:lang w:val="en-US" w:eastAsia="it-IT"/>
        </w:rPr>
        <w:t xml:space="preserve"> </w:t>
      </w:r>
      <w:r w:rsidR="00C03E9B" w:rsidRPr="00AA0C13">
        <w:rPr>
          <w:rFonts w:cstheme="minorHAnsi"/>
          <w:sz w:val="24"/>
          <w:szCs w:val="24"/>
          <w:highlight w:val="yellow"/>
          <w:lang w:val="en-US"/>
        </w:rPr>
        <w:t xml:space="preserve">Dilute the primary and secondary antibodies with blocking buffer containing the detergent to increase cell permeabilization and reduce background. </w:t>
      </w:r>
    </w:p>
    <w:p w:rsidR="00C03E9B" w:rsidRPr="00AA0C13" w:rsidRDefault="00C03E9B" w:rsidP="0004546A">
      <w:pPr>
        <w:pStyle w:val="ListParagraph"/>
        <w:spacing w:after="0" w:line="240" w:lineRule="auto"/>
        <w:ind w:left="0"/>
        <w:jc w:val="both"/>
        <w:rPr>
          <w:rFonts w:eastAsiaTheme="minorEastAsia" w:cstheme="minorHAnsi"/>
          <w:sz w:val="24"/>
          <w:szCs w:val="24"/>
          <w:highlight w:val="yellow"/>
          <w:lang w:val="en-US" w:eastAsia="it-IT"/>
        </w:rPr>
      </w:pPr>
    </w:p>
    <w:p w:rsidR="008276F9" w:rsidRPr="00AA0C13" w:rsidRDefault="008276F9" w:rsidP="0004546A">
      <w:pPr>
        <w:pStyle w:val="ListParagraph"/>
        <w:numPr>
          <w:ilvl w:val="1"/>
          <w:numId w:val="34"/>
        </w:numPr>
        <w:spacing w:after="0" w:line="240" w:lineRule="auto"/>
        <w:jc w:val="both"/>
        <w:rPr>
          <w:rFonts w:eastAsiaTheme="minorEastAsia" w:cstheme="minorHAnsi"/>
          <w:b/>
          <w:sz w:val="24"/>
          <w:szCs w:val="24"/>
          <w:highlight w:val="yellow"/>
          <w:lang w:val="en-US" w:eastAsia="it-IT"/>
        </w:rPr>
      </w:pPr>
      <w:r w:rsidRPr="00AA0C13">
        <w:rPr>
          <w:rFonts w:eastAsiaTheme="minorEastAsia" w:cstheme="minorHAnsi"/>
          <w:b/>
          <w:sz w:val="24"/>
          <w:szCs w:val="24"/>
          <w:highlight w:val="yellow"/>
          <w:lang w:val="en-US" w:eastAsia="it-IT"/>
        </w:rPr>
        <w:t>Tissue mounting</w:t>
      </w:r>
    </w:p>
    <w:p w:rsidR="00565EA3" w:rsidRPr="00AA0C13" w:rsidRDefault="00565EA3" w:rsidP="0004546A">
      <w:pPr>
        <w:pStyle w:val="ListParagraph"/>
        <w:spacing w:after="0" w:line="240" w:lineRule="auto"/>
        <w:ind w:left="1047"/>
        <w:jc w:val="both"/>
        <w:rPr>
          <w:rFonts w:eastAsiaTheme="minorEastAsia" w:cstheme="minorHAnsi"/>
          <w:b/>
          <w:sz w:val="24"/>
          <w:szCs w:val="24"/>
          <w:highlight w:val="yellow"/>
          <w:lang w:val="en-US" w:eastAsia="it-IT"/>
        </w:rPr>
      </w:pPr>
    </w:p>
    <w:p w:rsidR="008276F9" w:rsidRPr="00AA0C13" w:rsidRDefault="009E76B6"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Rinse the sections 3</w:t>
      </w:r>
      <w:r w:rsidR="00FD01D5">
        <w:rPr>
          <w:rFonts w:eastAsiaTheme="minorEastAsia" w:cstheme="minorHAnsi"/>
          <w:sz w:val="24"/>
          <w:szCs w:val="24"/>
          <w:highlight w:val="yellow"/>
          <w:lang w:val="en-US" w:eastAsia="it-IT"/>
        </w:rPr>
        <w:t>x for</w:t>
      </w:r>
      <w:r w:rsidRPr="00AA0C13">
        <w:rPr>
          <w:rFonts w:eastAsiaTheme="minorEastAsia" w:cstheme="minorHAnsi"/>
          <w:sz w:val="24"/>
          <w:szCs w:val="24"/>
          <w:highlight w:val="yellow"/>
          <w:lang w:val="en-US" w:eastAsia="it-IT"/>
        </w:rPr>
        <w:t xml:space="preserve"> 5 min each, with </w:t>
      </w:r>
      <w:r w:rsidR="001C2F4F">
        <w:rPr>
          <w:rFonts w:eastAsiaTheme="minorEastAsia" w:cstheme="minorHAnsi"/>
          <w:sz w:val="24"/>
          <w:szCs w:val="24"/>
          <w:highlight w:val="yellow"/>
          <w:lang w:val="en-US" w:eastAsia="it-IT"/>
        </w:rPr>
        <w:t>0.1 M PB</w:t>
      </w:r>
      <w:r w:rsidRPr="00AA0C13">
        <w:rPr>
          <w:rFonts w:eastAsiaTheme="minorEastAsia" w:cstheme="minorHAnsi"/>
          <w:sz w:val="24"/>
          <w:szCs w:val="24"/>
          <w:highlight w:val="yellow"/>
          <w:lang w:val="en-US" w:eastAsia="it-IT"/>
        </w:rPr>
        <w:t xml:space="preserve"> </w:t>
      </w:r>
      <w:r w:rsidR="00FD01D5">
        <w:rPr>
          <w:rFonts w:eastAsiaTheme="minorEastAsia" w:cstheme="minorHAnsi"/>
          <w:sz w:val="24"/>
          <w:szCs w:val="24"/>
          <w:highlight w:val="yellow"/>
          <w:lang w:val="en-US" w:eastAsia="it-IT"/>
        </w:rPr>
        <w:t>(</w:t>
      </w:r>
      <w:r w:rsidR="001C2F4F">
        <w:rPr>
          <w:rFonts w:eastAsiaTheme="minorEastAsia" w:cstheme="minorHAnsi"/>
          <w:sz w:val="24"/>
          <w:szCs w:val="24"/>
          <w:highlight w:val="yellow"/>
          <w:lang w:val="en-US" w:eastAsia="it-IT"/>
        </w:rPr>
        <w:t xml:space="preserve">pH </w:t>
      </w:r>
      <w:r w:rsidRPr="00AA0C13">
        <w:rPr>
          <w:rFonts w:eastAsiaTheme="minorEastAsia" w:cstheme="minorHAnsi"/>
          <w:sz w:val="24"/>
          <w:szCs w:val="24"/>
          <w:highlight w:val="yellow"/>
          <w:lang w:val="en-US" w:eastAsia="it-IT"/>
        </w:rPr>
        <w:t>7.4</w:t>
      </w:r>
      <w:r w:rsidR="00FD01D5">
        <w:rPr>
          <w:rFonts w:eastAsiaTheme="minorEastAsia" w:cstheme="minorHAnsi"/>
          <w:sz w:val="24"/>
          <w:szCs w:val="24"/>
          <w:highlight w:val="yellow"/>
          <w:lang w:val="en-US" w:eastAsia="it-IT"/>
        </w:rPr>
        <w:t>)</w:t>
      </w:r>
      <w:r w:rsidR="00C23C56" w:rsidRPr="00AA0C13">
        <w:rPr>
          <w:rFonts w:eastAsiaTheme="minorEastAsia" w:cstheme="minorHAnsi"/>
          <w:sz w:val="24"/>
          <w:szCs w:val="24"/>
          <w:highlight w:val="yellow"/>
          <w:lang w:val="en-US" w:eastAsia="it-IT"/>
        </w:rPr>
        <w:t>.</w:t>
      </w:r>
      <w:r w:rsidRPr="00AA0C13">
        <w:rPr>
          <w:rFonts w:eastAsiaTheme="minorEastAsia" w:cstheme="minorHAnsi"/>
          <w:sz w:val="24"/>
          <w:szCs w:val="24"/>
          <w:highlight w:val="yellow"/>
          <w:lang w:val="en-US" w:eastAsia="it-IT"/>
        </w:rPr>
        <w:t xml:space="preserve"> </w:t>
      </w:r>
    </w:p>
    <w:p w:rsidR="00565EA3" w:rsidRPr="00AA0C13" w:rsidRDefault="00565EA3" w:rsidP="0004546A">
      <w:pPr>
        <w:pStyle w:val="ListParagraph"/>
        <w:spacing w:after="0" w:line="240" w:lineRule="auto"/>
        <w:ind w:left="2421"/>
        <w:jc w:val="both"/>
        <w:rPr>
          <w:rFonts w:eastAsiaTheme="minorEastAsia" w:cstheme="minorHAnsi"/>
          <w:sz w:val="24"/>
          <w:szCs w:val="24"/>
          <w:highlight w:val="yellow"/>
          <w:lang w:val="en-US" w:eastAsia="it-IT"/>
        </w:rPr>
      </w:pPr>
    </w:p>
    <w:p w:rsidR="00565EA3" w:rsidRPr="00AA0C13" w:rsidRDefault="0046353C"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C</w:t>
      </w:r>
      <w:r w:rsidR="009E76B6" w:rsidRPr="00AA0C13">
        <w:rPr>
          <w:rFonts w:eastAsiaTheme="minorEastAsia" w:cstheme="minorHAnsi"/>
          <w:sz w:val="24"/>
          <w:szCs w:val="24"/>
          <w:highlight w:val="yellow"/>
          <w:lang w:val="en-US" w:eastAsia="it-IT"/>
        </w:rPr>
        <w:t xml:space="preserve">ounterstain the sections with </w:t>
      </w:r>
      <w:bookmarkStart w:id="1" w:name="_Hlk507323013"/>
      <w:r w:rsidR="009E76B6" w:rsidRPr="00AA0C13">
        <w:rPr>
          <w:rFonts w:eastAsiaTheme="minorEastAsia" w:cstheme="minorHAnsi"/>
          <w:sz w:val="24"/>
          <w:szCs w:val="24"/>
          <w:highlight w:val="yellow"/>
          <w:lang w:val="en-US" w:eastAsia="it-IT"/>
        </w:rPr>
        <w:t>nuclear dye DAPI (4’,6-diamidino-2-phenylindole</w:t>
      </w:r>
      <w:bookmarkEnd w:id="1"/>
      <w:r w:rsidR="009E76B6" w:rsidRPr="00AA0C13">
        <w:rPr>
          <w:rFonts w:eastAsiaTheme="minorEastAsia" w:cstheme="minorHAnsi"/>
          <w:sz w:val="24"/>
          <w:szCs w:val="24"/>
          <w:highlight w:val="yellow"/>
          <w:lang w:val="en-US" w:eastAsia="it-IT"/>
        </w:rPr>
        <w:t>)</w:t>
      </w:r>
      <w:r w:rsidR="00CE58C1" w:rsidRPr="00AA0C13">
        <w:rPr>
          <w:rFonts w:eastAsiaTheme="minorEastAsia" w:cstheme="minorHAnsi"/>
          <w:sz w:val="24"/>
          <w:szCs w:val="24"/>
          <w:highlight w:val="yellow"/>
          <w:lang w:val="en-US" w:eastAsia="it-IT"/>
        </w:rPr>
        <w:t xml:space="preserve"> prepared dissolving</w:t>
      </w:r>
      <w:r w:rsidR="00096457" w:rsidRPr="00AA0C13">
        <w:rPr>
          <w:rFonts w:eastAsiaTheme="minorEastAsia" w:cstheme="minorHAnsi"/>
          <w:sz w:val="24"/>
          <w:szCs w:val="24"/>
          <w:highlight w:val="yellow"/>
          <w:lang w:val="en-US" w:eastAsia="it-IT"/>
        </w:rPr>
        <w:t xml:space="preserve"> 1.5</w:t>
      </w:r>
      <w:r w:rsidR="00FD01D5">
        <w:rPr>
          <w:rFonts w:eastAsiaTheme="minorEastAsia" w:cstheme="minorHAnsi"/>
          <w:sz w:val="24"/>
          <w:szCs w:val="24"/>
          <w:highlight w:val="yellow"/>
          <w:lang w:val="en-US" w:eastAsia="it-IT"/>
        </w:rPr>
        <w:t xml:space="preserve"> </w:t>
      </w:r>
      <w:r w:rsidR="00096457" w:rsidRPr="00AA0C13">
        <w:rPr>
          <w:rFonts w:eastAsiaTheme="minorEastAsia" w:cstheme="minorHAnsi"/>
          <w:sz w:val="24"/>
          <w:szCs w:val="24"/>
          <w:highlight w:val="yellow"/>
          <w:lang w:val="en-US" w:eastAsia="it-IT"/>
        </w:rPr>
        <w:t>µ</w:t>
      </w:r>
      <w:r w:rsidR="00FD01D5">
        <w:rPr>
          <w:rFonts w:eastAsiaTheme="minorEastAsia" w:cstheme="minorHAnsi"/>
          <w:sz w:val="24"/>
          <w:szCs w:val="24"/>
          <w:highlight w:val="yellow"/>
          <w:lang w:val="en-US" w:eastAsia="it-IT"/>
        </w:rPr>
        <w:t>L</w:t>
      </w:r>
      <w:r w:rsidR="00096457" w:rsidRPr="00AA0C13">
        <w:rPr>
          <w:rFonts w:eastAsiaTheme="minorEastAsia" w:cstheme="minorHAnsi"/>
          <w:sz w:val="24"/>
          <w:szCs w:val="24"/>
          <w:highlight w:val="yellow"/>
          <w:lang w:val="en-US" w:eastAsia="it-IT"/>
        </w:rPr>
        <w:t xml:space="preserve"> of DAPI </w:t>
      </w:r>
      <w:r w:rsidR="003504A8" w:rsidRPr="00AA0C13">
        <w:rPr>
          <w:rFonts w:eastAsiaTheme="minorEastAsia" w:cstheme="minorHAnsi"/>
          <w:sz w:val="24"/>
          <w:szCs w:val="24"/>
          <w:highlight w:val="yellow"/>
          <w:lang w:val="en-US" w:eastAsia="it-IT"/>
        </w:rPr>
        <w:t>(1</w:t>
      </w:r>
      <w:r w:rsidR="00FD01D5">
        <w:rPr>
          <w:rFonts w:eastAsiaTheme="minorEastAsia" w:cstheme="minorHAnsi"/>
          <w:sz w:val="24"/>
          <w:szCs w:val="24"/>
          <w:highlight w:val="yellow"/>
          <w:lang w:val="en-US" w:eastAsia="it-IT"/>
        </w:rPr>
        <w:t xml:space="preserve"> </w:t>
      </w:r>
      <w:r w:rsidR="003504A8" w:rsidRPr="00AA0C13">
        <w:rPr>
          <w:rFonts w:eastAsiaTheme="minorEastAsia" w:cstheme="minorHAnsi"/>
          <w:sz w:val="24"/>
          <w:szCs w:val="24"/>
          <w:highlight w:val="yellow"/>
          <w:lang w:val="en-US" w:eastAsia="it-IT"/>
        </w:rPr>
        <w:t>mg/mL</w:t>
      </w:r>
      <w:r w:rsidR="00C53B7C" w:rsidRPr="00AA0C13">
        <w:rPr>
          <w:rFonts w:eastAsiaTheme="minorEastAsia" w:cstheme="minorHAnsi"/>
          <w:sz w:val="24"/>
          <w:szCs w:val="24"/>
          <w:highlight w:val="yellow"/>
          <w:lang w:val="en-US" w:eastAsia="it-IT"/>
        </w:rPr>
        <w:t>) i</w:t>
      </w:r>
      <w:r w:rsidR="00096457" w:rsidRPr="00AA0C13">
        <w:rPr>
          <w:rFonts w:eastAsiaTheme="minorEastAsia" w:cstheme="minorHAnsi"/>
          <w:sz w:val="24"/>
          <w:szCs w:val="24"/>
          <w:highlight w:val="yellow"/>
          <w:lang w:val="en-US" w:eastAsia="it-IT"/>
        </w:rPr>
        <w:t>n 3</w:t>
      </w:r>
      <w:r w:rsidR="003504A8" w:rsidRPr="00AA0C13">
        <w:rPr>
          <w:rFonts w:eastAsiaTheme="minorEastAsia" w:cstheme="minorHAnsi"/>
          <w:sz w:val="24"/>
          <w:szCs w:val="24"/>
          <w:highlight w:val="yellow"/>
          <w:lang w:val="en-US" w:eastAsia="it-IT"/>
        </w:rPr>
        <w:t xml:space="preserve"> </w:t>
      </w:r>
      <w:r w:rsidR="00096457" w:rsidRPr="00AA0C13">
        <w:rPr>
          <w:rFonts w:eastAsiaTheme="minorEastAsia" w:cstheme="minorHAnsi"/>
          <w:sz w:val="24"/>
          <w:szCs w:val="24"/>
          <w:highlight w:val="yellow"/>
          <w:lang w:val="en-US" w:eastAsia="it-IT"/>
        </w:rPr>
        <w:t>m</w:t>
      </w:r>
      <w:r w:rsidR="003504A8" w:rsidRPr="00AA0C13">
        <w:rPr>
          <w:rFonts w:eastAsiaTheme="minorEastAsia" w:cstheme="minorHAnsi"/>
          <w:sz w:val="24"/>
          <w:szCs w:val="24"/>
          <w:highlight w:val="yellow"/>
          <w:lang w:val="en-US" w:eastAsia="it-IT"/>
        </w:rPr>
        <w:t>L</w:t>
      </w:r>
      <w:r w:rsidR="00096457" w:rsidRPr="00AA0C13">
        <w:rPr>
          <w:rFonts w:eastAsiaTheme="minorEastAsia" w:cstheme="minorHAnsi"/>
          <w:sz w:val="24"/>
          <w:szCs w:val="24"/>
          <w:highlight w:val="yellow"/>
          <w:lang w:val="en-US" w:eastAsia="it-IT"/>
        </w:rPr>
        <w:t xml:space="preserve"> of PB.</w:t>
      </w:r>
    </w:p>
    <w:p w:rsidR="00A00C9F" w:rsidRPr="00AA0C13" w:rsidRDefault="00A00C9F" w:rsidP="0004546A">
      <w:pPr>
        <w:pStyle w:val="ListParagraph"/>
        <w:spacing w:after="0" w:line="240" w:lineRule="auto"/>
        <w:ind w:left="2421"/>
        <w:jc w:val="both"/>
        <w:rPr>
          <w:rFonts w:eastAsiaTheme="minorEastAsia" w:cstheme="minorHAnsi"/>
          <w:sz w:val="24"/>
          <w:szCs w:val="24"/>
          <w:highlight w:val="yellow"/>
          <w:lang w:val="en-US" w:eastAsia="it-IT"/>
        </w:rPr>
      </w:pPr>
    </w:p>
    <w:p w:rsidR="00A00C9F" w:rsidRPr="00AA0C13" w:rsidRDefault="009E76B6"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Coverslip slides with</w:t>
      </w:r>
      <w:r w:rsidR="006A1DC7" w:rsidRPr="00AA0C13">
        <w:rPr>
          <w:rFonts w:eastAsiaTheme="minorEastAsia" w:cstheme="minorHAnsi"/>
          <w:sz w:val="24"/>
          <w:szCs w:val="24"/>
          <w:highlight w:val="yellow"/>
          <w:lang w:val="en-US" w:eastAsia="it-IT"/>
        </w:rPr>
        <w:t xml:space="preserve"> </w:t>
      </w:r>
      <w:r w:rsidRPr="00AA0C13">
        <w:rPr>
          <w:rFonts w:eastAsiaTheme="minorEastAsia" w:cstheme="minorHAnsi"/>
          <w:sz w:val="24"/>
          <w:szCs w:val="24"/>
          <w:highlight w:val="yellow"/>
          <w:lang w:val="en-US" w:eastAsia="it-IT"/>
        </w:rPr>
        <w:t>mounting medium</w:t>
      </w:r>
      <w:r w:rsidR="00B80467">
        <w:rPr>
          <w:rFonts w:eastAsiaTheme="minorEastAsia" w:cstheme="minorHAnsi"/>
          <w:sz w:val="24"/>
          <w:szCs w:val="24"/>
          <w:highlight w:val="yellow"/>
          <w:lang w:val="en-US" w:eastAsia="it-IT"/>
        </w:rPr>
        <w:t xml:space="preserve"> (see </w:t>
      </w:r>
      <w:r w:rsidR="00B80467" w:rsidRPr="00B80467">
        <w:rPr>
          <w:rFonts w:eastAsiaTheme="minorEastAsia" w:cstheme="minorHAnsi"/>
          <w:b/>
          <w:sz w:val="24"/>
          <w:szCs w:val="24"/>
          <w:highlight w:val="yellow"/>
          <w:lang w:val="en-US" w:eastAsia="it-IT"/>
        </w:rPr>
        <w:t>Table of Materials</w:t>
      </w:r>
      <w:r w:rsidR="00B80467">
        <w:rPr>
          <w:rFonts w:eastAsiaTheme="minorEastAsia" w:cstheme="minorHAnsi"/>
          <w:sz w:val="24"/>
          <w:szCs w:val="24"/>
          <w:highlight w:val="yellow"/>
          <w:lang w:val="en-US" w:eastAsia="it-IT"/>
        </w:rPr>
        <w:t>)</w:t>
      </w:r>
      <w:r w:rsidRPr="00AA0C13">
        <w:rPr>
          <w:rFonts w:eastAsiaTheme="minorEastAsia" w:cstheme="minorHAnsi"/>
          <w:sz w:val="24"/>
          <w:szCs w:val="24"/>
          <w:highlight w:val="yellow"/>
          <w:lang w:val="en-US" w:eastAsia="it-IT"/>
        </w:rPr>
        <w:t>. This aque</w:t>
      </w:r>
      <w:r w:rsidR="006A1DC7" w:rsidRPr="00AA0C13">
        <w:rPr>
          <w:rFonts w:eastAsiaTheme="minorEastAsia" w:cstheme="minorHAnsi"/>
          <w:sz w:val="24"/>
          <w:szCs w:val="24"/>
          <w:highlight w:val="yellow"/>
          <w:lang w:val="en-US" w:eastAsia="it-IT"/>
        </w:rPr>
        <w:t>o</w:t>
      </w:r>
      <w:r w:rsidRPr="00AA0C13">
        <w:rPr>
          <w:rFonts w:eastAsiaTheme="minorEastAsia" w:cstheme="minorHAnsi"/>
          <w:sz w:val="24"/>
          <w:szCs w:val="24"/>
          <w:highlight w:val="yellow"/>
          <w:lang w:val="en-US" w:eastAsia="it-IT"/>
        </w:rPr>
        <w:t xml:space="preserve">us </w:t>
      </w:r>
      <w:r w:rsidRPr="00AA0C13">
        <w:rPr>
          <w:rFonts w:cstheme="minorHAnsi"/>
          <w:sz w:val="24"/>
          <w:szCs w:val="24"/>
          <w:highlight w:val="yellow"/>
          <w:lang w:val="en-US"/>
        </w:rPr>
        <w:t xml:space="preserve">mounting </w:t>
      </w:r>
      <w:r w:rsidR="006A1DC7" w:rsidRPr="00AA0C13">
        <w:rPr>
          <w:rFonts w:cstheme="minorHAnsi"/>
          <w:sz w:val="24"/>
          <w:szCs w:val="24"/>
          <w:highlight w:val="yellow"/>
          <w:lang w:val="en-US"/>
        </w:rPr>
        <w:t xml:space="preserve">medium </w:t>
      </w:r>
      <w:r w:rsidRPr="00AA0C13">
        <w:rPr>
          <w:rFonts w:cstheme="minorHAnsi"/>
          <w:sz w:val="24"/>
          <w:szCs w:val="24"/>
          <w:highlight w:val="yellow"/>
          <w:lang w:val="en-US"/>
        </w:rPr>
        <w:t xml:space="preserve">stabilizes the tissue sample and stains for long-term usage. </w:t>
      </w:r>
      <w:r w:rsidR="00095640" w:rsidRPr="00AA0C13">
        <w:rPr>
          <w:rFonts w:cstheme="minorHAnsi"/>
          <w:sz w:val="24"/>
          <w:szCs w:val="24"/>
          <w:highlight w:val="yellow"/>
          <w:lang w:val="en-GB"/>
        </w:rPr>
        <w:t>Fluorescen</w:t>
      </w:r>
      <w:r w:rsidR="00FD01D5">
        <w:rPr>
          <w:rFonts w:cstheme="minorHAnsi"/>
          <w:sz w:val="24"/>
          <w:szCs w:val="24"/>
          <w:highlight w:val="yellow"/>
          <w:lang w:val="en-GB"/>
        </w:rPr>
        <w:t>t</w:t>
      </w:r>
      <w:r w:rsidR="00095640" w:rsidRPr="00AA0C13">
        <w:rPr>
          <w:rFonts w:cstheme="minorHAnsi"/>
          <w:sz w:val="24"/>
          <w:szCs w:val="24"/>
          <w:highlight w:val="yellow"/>
          <w:lang w:val="en-GB"/>
        </w:rPr>
        <w:t xml:space="preserve"> samples can be stored in the dark at 4 °C. To prolong the life of </w:t>
      </w:r>
      <w:proofErr w:type="spellStart"/>
      <w:r w:rsidR="00095640" w:rsidRPr="00AA0C13">
        <w:rPr>
          <w:rFonts w:cstheme="minorHAnsi"/>
          <w:sz w:val="24"/>
          <w:szCs w:val="24"/>
          <w:highlight w:val="yellow"/>
          <w:lang w:val="en-GB"/>
        </w:rPr>
        <w:t>fluorofores</w:t>
      </w:r>
      <w:proofErr w:type="spellEnd"/>
      <w:r w:rsidR="00FD01D5">
        <w:rPr>
          <w:rFonts w:cstheme="minorHAnsi"/>
          <w:sz w:val="24"/>
          <w:szCs w:val="24"/>
          <w:highlight w:val="yellow"/>
          <w:lang w:val="en-GB"/>
        </w:rPr>
        <w:t>,</w:t>
      </w:r>
      <w:r w:rsidR="00095640" w:rsidRPr="00AA0C13">
        <w:rPr>
          <w:rFonts w:cstheme="minorHAnsi"/>
          <w:sz w:val="24"/>
          <w:szCs w:val="24"/>
          <w:highlight w:val="yellow"/>
          <w:lang w:val="en-GB"/>
        </w:rPr>
        <w:t xml:space="preserve"> use an </w:t>
      </w:r>
      <w:proofErr w:type="spellStart"/>
      <w:r w:rsidR="00095640" w:rsidRPr="00AA0C13">
        <w:rPr>
          <w:rFonts w:cstheme="minorHAnsi"/>
          <w:sz w:val="24"/>
          <w:szCs w:val="24"/>
          <w:highlight w:val="yellow"/>
          <w:lang w:val="en-GB"/>
        </w:rPr>
        <w:t>antifed</w:t>
      </w:r>
      <w:proofErr w:type="spellEnd"/>
      <w:r w:rsidR="00095640" w:rsidRPr="00AA0C13">
        <w:rPr>
          <w:rFonts w:cstheme="minorHAnsi"/>
          <w:sz w:val="24"/>
          <w:szCs w:val="24"/>
          <w:highlight w:val="yellow"/>
          <w:lang w:val="en-GB"/>
        </w:rPr>
        <w:t xml:space="preserve"> mounting medium.</w:t>
      </w:r>
    </w:p>
    <w:p w:rsidR="00565EA3" w:rsidRPr="00AA0C13" w:rsidRDefault="00565EA3" w:rsidP="0004546A">
      <w:pPr>
        <w:pStyle w:val="ListParagraph"/>
        <w:spacing w:after="0" w:line="240" w:lineRule="auto"/>
        <w:ind w:left="2421"/>
        <w:jc w:val="both"/>
        <w:rPr>
          <w:rFonts w:eastAsiaTheme="minorEastAsia" w:cstheme="minorHAnsi"/>
          <w:sz w:val="24"/>
          <w:szCs w:val="24"/>
          <w:highlight w:val="yellow"/>
          <w:lang w:val="en-US" w:eastAsia="it-IT"/>
        </w:rPr>
      </w:pPr>
    </w:p>
    <w:p w:rsidR="00C03E9B" w:rsidRPr="00AA0C13" w:rsidRDefault="00D264F4" w:rsidP="0004546A">
      <w:pPr>
        <w:pStyle w:val="ListParagraph"/>
        <w:spacing w:after="0" w:line="240" w:lineRule="auto"/>
        <w:ind w:left="0"/>
        <w:jc w:val="both"/>
        <w:rPr>
          <w:rFonts w:eastAsiaTheme="minorEastAsia" w:cstheme="minorHAnsi"/>
          <w:sz w:val="24"/>
          <w:szCs w:val="24"/>
          <w:lang w:val="en-GB" w:eastAsia="it-IT"/>
        </w:rPr>
      </w:pPr>
      <w:r w:rsidRPr="00D264F4">
        <w:rPr>
          <w:rFonts w:cstheme="minorHAnsi"/>
          <w:sz w:val="24"/>
          <w:szCs w:val="24"/>
          <w:highlight w:val="yellow"/>
          <w:lang w:val="en-GB"/>
        </w:rPr>
        <w:t>NOTE: C</w:t>
      </w:r>
      <w:r w:rsidR="00C03E9B" w:rsidRPr="00AA0C13">
        <w:rPr>
          <w:rFonts w:cstheme="minorHAnsi"/>
          <w:sz w:val="24"/>
          <w:szCs w:val="24"/>
          <w:highlight w:val="yellow"/>
          <w:lang w:val="en-GB"/>
        </w:rPr>
        <w:t>h</w:t>
      </w:r>
      <w:r w:rsidR="00FD01D5">
        <w:rPr>
          <w:rFonts w:cstheme="minorHAnsi"/>
          <w:sz w:val="24"/>
          <w:szCs w:val="24"/>
          <w:highlight w:val="yellow"/>
          <w:lang w:val="en-GB"/>
        </w:rPr>
        <w:t>o</w:t>
      </w:r>
      <w:r w:rsidR="00C03E9B" w:rsidRPr="00AA0C13">
        <w:rPr>
          <w:rFonts w:cstheme="minorHAnsi"/>
          <w:sz w:val="24"/>
          <w:szCs w:val="24"/>
          <w:highlight w:val="yellow"/>
          <w:lang w:val="en-GB"/>
        </w:rPr>
        <w:t>ose a good mounting medium. One of the most important parameters of mounting agents is the refractive index (</w:t>
      </w:r>
      <w:proofErr w:type="spellStart"/>
      <w:r w:rsidR="00C03E9B" w:rsidRPr="00AA0C13">
        <w:rPr>
          <w:rFonts w:cstheme="minorHAnsi"/>
          <w:sz w:val="24"/>
          <w:szCs w:val="24"/>
          <w:highlight w:val="yellow"/>
          <w:lang w:val="en-GB"/>
        </w:rPr>
        <w:t>nD</w:t>
      </w:r>
      <w:proofErr w:type="spellEnd"/>
      <w:r w:rsidR="00C03E9B" w:rsidRPr="00AA0C13">
        <w:rPr>
          <w:rFonts w:cstheme="minorHAnsi"/>
          <w:sz w:val="24"/>
          <w:szCs w:val="24"/>
          <w:highlight w:val="yellow"/>
          <w:lang w:val="en-GB"/>
        </w:rPr>
        <w:t>)</w:t>
      </w:r>
      <w:r w:rsidR="00FD01D5">
        <w:rPr>
          <w:rFonts w:cstheme="minorHAnsi"/>
          <w:sz w:val="24"/>
          <w:szCs w:val="24"/>
          <w:highlight w:val="yellow"/>
          <w:lang w:val="en-GB"/>
        </w:rPr>
        <w:t>,</w:t>
      </w:r>
      <w:r w:rsidR="00C03E9B" w:rsidRPr="00AA0C13">
        <w:rPr>
          <w:rFonts w:cstheme="minorHAnsi"/>
          <w:sz w:val="24"/>
          <w:szCs w:val="24"/>
          <w:highlight w:val="yellow"/>
          <w:lang w:val="en-GB"/>
        </w:rPr>
        <w:t xml:space="preserve"> which should be around 1.5, the refractive index of glass. </w:t>
      </w:r>
      <w:r w:rsidR="00B80467">
        <w:rPr>
          <w:rFonts w:cstheme="minorHAnsi"/>
          <w:sz w:val="24"/>
          <w:szCs w:val="24"/>
          <w:highlight w:val="yellow"/>
          <w:lang w:val="en-GB"/>
        </w:rPr>
        <w:t>The mounting medium used here</w:t>
      </w:r>
      <w:r w:rsidR="00C03E9B" w:rsidRPr="00AA0C13">
        <w:rPr>
          <w:rFonts w:cstheme="minorHAnsi"/>
          <w:sz w:val="24"/>
          <w:szCs w:val="24"/>
          <w:highlight w:val="yellow"/>
          <w:lang w:val="en-GB"/>
        </w:rPr>
        <w:t xml:space="preserve"> can be used especially with specimen prepared for enzyme and lipid determinations </w:t>
      </w:r>
      <w:r w:rsidR="00FD01D5">
        <w:rPr>
          <w:rFonts w:cstheme="minorHAnsi"/>
          <w:sz w:val="24"/>
          <w:szCs w:val="24"/>
          <w:highlight w:val="yellow"/>
          <w:lang w:val="en-GB"/>
        </w:rPr>
        <w:t>(</w:t>
      </w:r>
      <w:r w:rsidR="00C03E9B" w:rsidRPr="00AA0C13">
        <w:rPr>
          <w:rFonts w:cstheme="minorHAnsi"/>
          <w:sz w:val="24"/>
          <w:szCs w:val="24"/>
          <w:highlight w:val="yellow"/>
          <w:lang w:val="en-GB"/>
        </w:rPr>
        <w:t>i.e.</w:t>
      </w:r>
      <w:r w:rsidR="00B80467">
        <w:rPr>
          <w:rFonts w:cstheme="minorHAnsi"/>
          <w:sz w:val="24"/>
          <w:szCs w:val="24"/>
          <w:highlight w:val="yellow"/>
          <w:lang w:val="en-GB"/>
        </w:rPr>
        <w:t>,</w:t>
      </w:r>
      <w:r w:rsidR="00C03E9B" w:rsidRPr="00AA0C13">
        <w:rPr>
          <w:rFonts w:cstheme="minorHAnsi"/>
          <w:sz w:val="24"/>
          <w:szCs w:val="24"/>
          <w:highlight w:val="yellow"/>
          <w:lang w:val="en-GB"/>
        </w:rPr>
        <w:t xml:space="preserve"> specimen that must not be dehydrated with an ascending series of alcohol</w:t>
      </w:r>
      <w:r w:rsidR="00FD01D5">
        <w:rPr>
          <w:rFonts w:cstheme="minorHAnsi"/>
          <w:sz w:val="24"/>
          <w:szCs w:val="24"/>
          <w:highlight w:val="yellow"/>
          <w:lang w:val="en-GB"/>
        </w:rPr>
        <w:t>)</w:t>
      </w:r>
      <w:r w:rsidR="00C03E9B" w:rsidRPr="00AA0C13">
        <w:rPr>
          <w:rFonts w:cstheme="minorHAnsi"/>
          <w:sz w:val="24"/>
          <w:szCs w:val="24"/>
          <w:highlight w:val="yellow"/>
          <w:lang w:val="en-GB"/>
        </w:rPr>
        <w:t>.</w:t>
      </w:r>
    </w:p>
    <w:p w:rsidR="00C03E9B" w:rsidRPr="00AA0C13" w:rsidRDefault="00C03E9B" w:rsidP="0004546A">
      <w:pPr>
        <w:pStyle w:val="ListParagraph"/>
        <w:spacing w:after="0" w:line="240" w:lineRule="auto"/>
        <w:ind w:left="0"/>
        <w:jc w:val="both"/>
        <w:rPr>
          <w:rFonts w:eastAsiaTheme="minorEastAsia" w:cstheme="minorHAnsi"/>
          <w:sz w:val="24"/>
          <w:szCs w:val="24"/>
          <w:lang w:val="en-US" w:eastAsia="it-IT"/>
        </w:rPr>
      </w:pPr>
    </w:p>
    <w:p w:rsidR="00B26D15" w:rsidRPr="00AA0C13" w:rsidRDefault="00B26D15" w:rsidP="0004546A">
      <w:pPr>
        <w:pStyle w:val="ListParagraph"/>
        <w:numPr>
          <w:ilvl w:val="1"/>
          <w:numId w:val="34"/>
        </w:numPr>
        <w:spacing w:after="0" w:line="240" w:lineRule="auto"/>
        <w:jc w:val="both"/>
        <w:rPr>
          <w:rFonts w:eastAsiaTheme="minorEastAsia" w:cstheme="minorHAnsi"/>
          <w:b/>
          <w:sz w:val="24"/>
          <w:szCs w:val="24"/>
          <w:highlight w:val="yellow"/>
          <w:lang w:eastAsia="it-IT"/>
        </w:rPr>
      </w:pPr>
      <w:r w:rsidRPr="00AA0C13">
        <w:rPr>
          <w:rFonts w:eastAsiaTheme="minorEastAsia" w:cstheme="minorHAnsi"/>
          <w:b/>
          <w:sz w:val="24"/>
          <w:szCs w:val="24"/>
          <w:highlight w:val="yellow"/>
          <w:lang w:eastAsia="it-IT"/>
        </w:rPr>
        <w:t>Controls</w:t>
      </w:r>
    </w:p>
    <w:p w:rsidR="0020479D" w:rsidRPr="00AA0C13" w:rsidRDefault="0020479D" w:rsidP="0004546A">
      <w:pPr>
        <w:spacing w:after="0" w:line="240" w:lineRule="auto"/>
        <w:jc w:val="both"/>
        <w:rPr>
          <w:rFonts w:eastAsiaTheme="minorEastAsia" w:cstheme="minorHAnsi"/>
          <w:b/>
          <w:sz w:val="24"/>
          <w:szCs w:val="24"/>
          <w:highlight w:val="yellow"/>
          <w:lang w:eastAsia="it-IT"/>
        </w:rPr>
      </w:pPr>
    </w:p>
    <w:p w:rsidR="00890836" w:rsidRPr="00AA0C13" w:rsidRDefault="00096457"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R</w:t>
      </w:r>
      <w:r w:rsidR="00890836" w:rsidRPr="00AA0C13">
        <w:rPr>
          <w:rFonts w:eastAsiaTheme="minorEastAsia" w:cstheme="minorHAnsi"/>
          <w:sz w:val="24"/>
          <w:szCs w:val="24"/>
          <w:highlight w:val="yellow"/>
          <w:lang w:val="en-US" w:eastAsia="it-IT"/>
        </w:rPr>
        <w:t xml:space="preserve">epeat </w:t>
      </w:r>
      <w:r w:rsidR="00D264F4">
        <w:rPr>
          <w:rFonts w:eastAsiaTheme="minorEastAsia" w:cstheme="minorHAnsi"/>
          <w:sz w:val="24"/>
          <w:szCs w:val="24"/>
          <w:highlight w:val="yellow"/>
          <w:lang w:val="en-US" w:eastAsia="it-IT"/>
        </w:rPr>
        <w:t>sections 2.1–2.8</w:t>
      </w:r>
      <w:r w:rsidR="00FD01D5">
        <w:rPr>
          <w:rFonts w:eastAsiaTheme="minorEastAsia" w:cstheme="minorHAnsi"/>
          <w:sz w:val="24"/>
          <w:szCs w:val="24"/>
          <w:highlight w:val="yellow"/>
          <w:lang w:val="en-US" w:eastAsia="it-IT"/>
        </w:rPr>
        <w:t>,</w:t>
      </w:r>
      <w:r w:rsidR="00D264F4">
        <w:rPr>
          <w:rFonts w:eastAsiaTheme="minorEastAsia" w:cstheme="minorHAnsi"/>
          <w:sz w:val="24"/>
          <w:szCs w:val="24"/>
          <w:highlight w:val="yellow"/>
          <w:lang w:val="en-US" w:eastAsia="it-IT"/>
        </w:rPr>
        <w:t xml:space="preserve"> </w:t>
      </w:r>
      <w:r w:rsidR="00890836" w:rsidRPr="00AA0C13">
        <w:rPr>
          <w:rFonts w:eastAsiaTheme="minorEastAsia" w:cstheme="minorHAnsi"/>
          <w:sz w:val="24"/>
          <w:szCs w:val="24"/>
          <w:highlight w:val="yellow"/>
          <w:lang w:val="en-US" w:eastAsia="it-IT"/>
        </w:rPr>
        <w:t xml:space="preserve">omitting </w:t>
      </w:r>
      <w:r w:rsidR="00810DA2" w:rsidRPr="00AA0C13">
        <w:rPr>
          <w:rFonts w:eastAsiaTheme="minorEastAsia" w:cstheme="minorHAnsi"/>
          <w:sz w:val="24"/>
          <w:szCs w:val="24"/>
          <w:highlight w:val="yellow"/>
          <w:lang w:val="en-US" w:eastAsia="it-IT"/>
        </w:rPr>
        <w:t xml:space="preserve">the </w:t>
      </w:r>
      <w:r w:rsidR="00B26D15" w:rsidRPr="00AA0C13">
        <w:rPr>
          <w:rFonts w:eastAsiaTheme="minorEastAsia" w:cstheme="minorHAnsi"/>
          <w:sz w:val="24"/>
          <w:szCs w:val="24"/>
          <w:highlight w:val="yellow"/>
          <w:lang w:val="en-US" w:eastAsia="it-IT"/>
        </w:rPr>
        <w:t>primary or se</w:t>
      </w:r>
      <w:r w:rsidR="00810DA2" w:rsidRPr="00AA0C13">
        <w:rPr>
          <w:rFonts w:eastAsiaTheme="minorEastAsia" w:cstheme="minorHAnsi"/>
          <w:sz w:val="24"/>
          <w:szCs w:val="24"/>
          <w:highlight w:val="yellow"/>
          <w:lang w:val="en-US" w:eastAsia="it-IT"/>
        </w:rPr>
        <w:t>condary antibody</w:t>
      </w:r>
      <w:r w:rsidR="00FD01D5">
        <w:rPr>
          <w:rFonts w:eastAsiaTheme="minorEastAsia" w:cstheme="minorHAnsi"/>
          <w:sz w:val="24"/>
          <w:szCs w:val="24"/>
          <w:highlight w:val="yellow"/>
          <w:lang w:val="en-US" w:eastAsia="it-IT"/>
        </w:rPr>
        <w:t>,</w:t>
      </w:r>
      <w:r w:rsidR="00810DA2" w:rsidRPr="00AA0C13">
        <w:rPr>
          <w:rFonts w:eastAsiaTheme="minorEastAsia" w:cstheme="minorHAnsi"/>
          <w:sz w:val="24"/>
          <w:szCs w:val="24"/>
          <w:highlight w:val="yellow"/>
          <w:lang w:val="en-US" w:eastAsia="it-IT"/>
        </w:rPr>
        <w:t xml:space="preserve"> </w:t>
      </w:r>
      <w:r w:rsidRPr="00AA0C13">
        <w:rPr>
          <w:rFonts w:eastAsiaTheme="minorEastAsia" w:cstheme="minorHAnsi"/>
          <w:sz w:val="24"/>
          <w:szCs w:val="24"/>
          <w:highlight w:val="yellow"/>
          <w:lang w:val="en-US" w:eastAsia="it-IT"/>
        </w:rPr>
        <w:t>or substituting in the specific step the primary or secondary antisera with PB (negative control)</w:t>
      </w:r>
      <w:r w:rsidR="00C23C56" w:rsidRPr="00AA0C13">
        <w:rPr>
          <w:rFonts w:eastAsiaTheme="minorEastAsia" w:cstheme="minorHAnsi"/>
          <w:sz w:val="24"/>
          <w:szCs w:val="24"/>
          <w:highlight w:val="yellow"/>
          <w:lang w:val="en-US" w:eastAsia="it-IT"/>
        </w:rPr>
        <w:t>.</w:t>
      </w:r>
    </w:p>
    <w:p w:rsidR="00565EA3" w:rsidRPr="00AA0C13" w:rsidRDefault="00565EA3" w:rsidP="0004546A">
      <w:pPr>
        <w:pStyle w:val="ListParagraph"/>
        <w:spacing w:after="0" w:line="240" w:lineRule="auto"/>
        <w:ind w:left="2421"/>
        <w:jc w:val="both"/>
        <w:rPr>
          <w:rFonts w:eastAsiaTheme="minorEastAsia" w:cstheme="minorHAnsi"/>
          <w:sz w:val="24"/>
          <w:szCs w:val="24"/>
          <w:highlight w:val="yellow"/>
          <w:lang w:val="en-US" w:eastAsia="it-IT"/>
        </w:rPr>
      </w:pPr>
    </w:p>
    <w:p w:rsidR="00890836" w:rsidRPr="00AA0C13" w:rsidRDefault="00096457"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R</w:t>
      </w:r>
      <w:r w:rsidR="00890836" w:rsidRPr="00AA0C13">
        <w:rPr>
          <w:rFonts w:eastAsiaTheme="minorEastAsia" w:cstheme="minorHAnsi"/>
          <w:sz w:val="24"/>
          <w:szCs w:val="24"/>
          <w:highlight w:val="yellow"/>
          <w:lang w:val="en-US" w:eastAsia="it-IT"/>
        </w:rPr>
        <w:t xml:space="preserve">epeat </w:t>
      </w:r>
      <w:r w:rsidR="00D264F4">
        <w:rPr>
          <w:rFonts w:eastAsiaTheme="minorEastAsia" w:cstheme="minorHAnsi"/>
          <w:sz w:val="24"/>
          <w:szCs w:val="24"/>
          <w:highlight w:val="yellow"/>
          <w:lang w:val="en-US" w:eastAsia="it-IT"/>
        </w:rPr>
        <w:t>sections 2.1–2.8</w:t>
      </w:r>
      <w:r w:rsidR="00E31118">
        <w:rPr>
          <w:rFonts w:eastAsiaTheme="minorEastAsia" w:cstheme="minorHAnsi"/>
          <w:sz w:val="24"/>
          <w:szCs w:val="24"/>
          <w:highlight w:val="yellow"/>
          <w:lang w:val="en-US" w:eastAsia="it-IT"/>
        </w:rPr>
        <w:t>,</w:t>
      </w:r>
      <w:r w:rsidR="001C2F4F">
        <w:rPr>
          <w:rFonts w:eastAsiaTheme="minorEastAsia" w:cstheme="minorHAnsi"/>
          <w:sz w:val="24"/>
          <w:szCs w:val="24"/>
          <w:highlight w:val="yellow"/>
          <w:lang w:val="en-US" w:eastAsia="it-IT"/>
        </w:rPr>
        <w:t xml:space="preserve"> </w:t>
      </w:r>
      <w:r w:rsidR="00B26D15" w:rsidRPr="00AA0C13">
        <w:rPr>
          <w:rFonts w:eastAsiaTheme="minorEastAsia" w:cstheme="minorHAnsi"/>
          <w:sz w:val="24"/>
          <w:szCs w:val="24"/>
          <w:highlight w:val="yellow"/>
          <w:lang w:val="en-US" w:eastAsia="it-IT"/>
        </w:rPr>
        <w:t>pre-</w:t>
      </w:r>
      <w:r w:rsidR="00890836" w:rsidRPr="00AA0C13">
        <w:rPr>
          <w:rFonts w:eastAsiaTheme="minorEastAsia" w:cstheme="minorHAnsi"/>
          <w:sz w:val="24"/>
          <w:szCs w:val="24"/>
          <w:highlight w:val="yellow"/>
          <w:lang w:val="en-US" w:eastAsia="it-IT"/>
        </w:rPr>
        <w:t xml:space="preserve">absorbing </w:t>
      </w:r>
      <w:r w:rsidR="00B26D15" w:rsidRPr="00AA0C13">
        <w:rPr>
          <w:rFonts w:eastAsiaTheme="minorEastAsia" w:cstheme="minorHAnsi"/>
          <w:sz w:val="24"/>
          <w:szCs w:val="24"/>
          <w:highlight w:val="yellow"/>
          <w:lang w:val="en-US" w:eastAsia="it-IT"/>
        </w:rPr>
        <w:t>each primary antibody with an excess of the relative peptide (100 mg of peptide/</w:t>
      </w:r>
      <w:r w:rsidR="00E31118">
        <w:rPr>
          <w:rFonts w:eastAsiaTheme="minorEastAsia" w:cstheme="minorHAnsi"/>
          <w:sz w:val="24"/>
          <w:szCs w:val="24"/>
          <w:highlight w:val="yellow"/>
          <w:lang w:val="en-US" w:eastAsia="it-IT"/>
        </w:rPr>
        <w:t xml:space="preserve">1 </w:t>
      </w:r>
      <w:r w:rsidR="00B26D15" w:rsidRPr="00AA0C13">
        <w:rPr>
          <w:rFonts w:eastAsiaTheme="minorEastAsia" w:cstheme="minorHAnsi"/>
          <w:sz w:val="24"/>
          <w:szCs w:val="24"/>
          <w:highlight w:val="yellow"/>
          <w:lang w:val="en-US" w:eastAsia="it-IT"/>
        </w:rPr>
        <w:t>m</w:t>
      </w:r>
      <w:r w:rsidR="003504A8" w:rsidRPr="00AA0C13">
        <w:rPr>
          <w:rFonts w:eastAsiaTheme="minorEastAsia" w:cstheme="minorHAnsi"/>
          <w:sz w:val="24"/>
          <w:szCs w:val="24"/>
          <w:highlight w:val="yellow"/>
          <w:lang w:val="en-US" w:eastAsia="it-IT"/>
        </w:rPr>
        <w:t>L</w:t>
      </w:r>
      <w:r w:rsidR="00B26D15" w:rsidRPr="00AA0C13">
        <w:rPr>
          <w:rFonts w:eastAsiaTheme="minorEastAsia" w:cstheme="minorHAnsi"/>
          <w:sz w:val="24"/>
          <w:szCs w:val="24"/>
          <w:highlight w:val="yellow"/>
          <w:lang w:val="en-US" w:eastAsia="it-IT"/>
        </w:rPr>
        <w:t xml:space="preserve"> of diluted antiserum). </w:t>
      </w:r>
    </w:p>
    <w:p w:rsidR="00565EA3" w:rsidRPr="00AA0C13" w:rsidRDefault="00565EA3" w:rsidP="0004546A">
      <w:pPr>
        <w:pStyle w:val="ListParagraph"/>
        <w:spacing w:after="0" w:line="240" w:lineRule="auto"/>
        <w:ind w:left="2421"/>
        <w:jc w:val="both"/>
        <w:rPr>
          <w:rFonts w:eastAsiaTheme="minorEastAsia" w:cstheme="minorHAnsi"/>
          <w:sz w:val="24"/>
          <w:szCs w:val="24"/>
          <w:highlight w:val="yellow"/>
          <w:lang w:val="en-US" w:eastAsia="it-IT"/>
        </w:rPr>
      </w:pPr>
    </w:p>
    <w:p w:rsidR="00965F79" w:rsidRPr="00AA0C13" w:rsidRDefault="005E7826"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R</w:t>
      </w:r>
      <w:r w:rsidR="00D357C3" w:rsidRPr="00AA0C13">
        <w:rPr>
          <w:rFonts w:eastAsiaTheme="minorEastAsia" w:cstheme="minorHAnsi"/>
          <w:sz w:val="24"/>
          <w:szCs w:val="24"/>
          <w:highlight w:val="yellow"/>
          <w:lang w:val="en-US" w:eastAsia="it-IT"/>
        </w:rPr>
        <w:t xml:space="preserve">epeat </w:t>
      </w:r>
      <w:r w:rsidR="00D264F4">
        <w:rPr>
          <w:rFonts w:eastAsiaTheme="minorEastAsia" w:cstheme="minorHAnsi"/>
          <w:sz w:val="24"/>
          <w:szCs w:val="24"/>
          <w:highlight w:val="yellow"/>
          <w:lang w:val="en-US" w:eastAsia="it-IT"/>
        </w:rPr>
        <w:t>sections 2.1–2.8</w:t>
      </w:r>
      <w:r w:rsidR="00D357C3" w:rsidRPr="00AA0C13">
        <w:rPr>
          <w:rFonts w:eastAsiaTheme="minorEastAsia" w:cstheme="minorHAnsi"/>
          <w:sz w:val="24"/>
          <w:szCs w:val="24"/>
          <w:highlight w:val="yellow"/>
          <w:lang w:val="en-US" w:eastAsia="it-IT"/>
        </w:rPr>
        <w:t xml:space="preserve"> on slices of</w:t>
      </w:r>
      <w:r w:rsidR="00B26D15" w:rsidRPr="00AA0C13">
        <w:rPr>
          <w:rFonts w:eastAsiaTheme="minorEastAsia" w:cstheme="minorHAnsi"/>
          <w:sz w:val="24"/>
          <w:szCs w:val="24"/>
          <w:highlight w:val="yellow"/>
          <w:lang w:val="en-US" w:eastAsia="it-IT"/>
        </w:rPr>
        <w:t xml:space="preserve"> </w:t>
      </w:r>
      <w:r w:rsidR="00CE58C1" w:rsidRPr="00AA0C13">
        <w:rPr>
          <w:rFonts w:eastAsiaTheme="minorEastAsia" w:cstheme="minorHAnsi"/>
          <w:sz w:val="24"/>
          <w:szCs w:val="24"/>
          <w:highlight w:val="yellow"/>
          <w:lang w:val="en-US" w:eastAsia="it-IT"/>
        </w:rPr>
        <w:t>m</w:t>
      </w:r>
      <w:r w:rsidR="00CD7476" w:rsidRPr="00AA0C13">
        <w:rPr>
          <w:rFonts w:eastAsiaTheme="minorEastAsia" w:cstheme="minorHAnsi"/>
          <w:sz w:val="24"/>
          <w:szCs w:val="24"/>
          <w:highlight w:val="yellow"/>
          <w:lang w:val="en-US" w:eastAsia="it-IT"/>
        </w:rPr>
        <w:t xml:space="preserve">ouse brain </w:t>
      </w:r>
      <w:r w:rsidR="00D357C3" w:rsidRPr="00AA0C13">
        <w:rPr>
          <w:rFonts w:eastAsiaTheme="minorEastAsia" w:cstheme="minorHAnsi"/>
          <w:sz w:val="24"/>
          <w:szCs w:val="24"/>
          <w:highlight w:val="yellow"/>
          <w:lang w:val="en-US" w:eastAsia="it-IT"/>
        </w:rPr>
        <w:t>(</w:t>
      </w:r>
      <w:r w:rsidR="00CD7476" w:rsidRPr="00AA0C13">
        <w:rPr>
          <w:rFonts w:eastAsiaTheme="minorEastAsia" w:cstheme="minorHAnsi"/>
          <w:sz w:val="24"/>
          <w:szCs w:val="24"/>
          <w:highlight w:val="yellow"/>
          <w:lang w:val="en-US" w:eastAsia="it-IT"/>
        </w:rPr>
        <w:t>positive control</w:t>
      </w:r>
      <w:r w:rsidR="00D357C3" w:rsidRPr="00AA0C13">
        <w:rPr>
          <w:rFonts w:eastAsiaTheme="minorEastAsia" w:cstheme="minorHAnsi"/>
          <w:sz w:val="24"/>
          <w:szCs w:val="24"/>
          <w:highlight w:val="yellow"/>
          <w:lang w:val="en-US" w:eastAsia="it-IT"/>
        </w:rPr>
        <w:t>)</w:t>
      </w:r>
      <w:r w:rsidR="00CD7476" w:rsidRPr="00AA0C13">
        <w:rPr>
          <w:rFonts w:eastAsiaTheme="minorEastAsia" w:cstheme="minorHAnsi"/>
          <w:sz w:val="24"/>
          <w:szCs w:val="24"/>
          <w:highlight w:val="yellow"/>
          <w:lang w:val="en-US" w:eastAsia="it-IT"/>
        </w:rPr>
        <w:t>.</w:t>
      </w:r>
    </w:p>
    <w:p w:rsidR="00C03E9B" w:rsidRPr="00AA0C13" w:rsidRDefault="00C03E9B" w:rsidP="0004546A">
      <w:pPr>
        <w:pStyle w:val="ListParagraph"/>
        <w:jc w:val="both"/>
        <w:rPr>
          <w:rFonts w:eastAsiaTheme="minorEastAsia" w:cstheme="minorHAnsi"/>
          <w:sz w:val="24"/>
          <w:szCs w:val="24"/>
          <w:highlight w:val="yellow"/>
          <w:lang w:val="en-US" w:eastAsia="it-IT"/>
        </w:rPr>
      </w:pPr>
    </w:p>
    <w:p w:rsidR="009355B4" w:rsidRPr="00B80467" w:rsidRDefault="00B80467" w:rsidP="0004546A">
      <w:pPr>
        <w:pStyle w:val="ListParagraph"/>
        <w:autoSpaceDE w:val="0"/>
        <w:autoSpaceDN w:val="0"/>
        <w:adjustRightInd w:val="0"/>
        <w:spacing w:after="0" w:line="240" w:lineRule="auto"/>
        <w:ind w:left="0"/>
        <w:jc w:val="both"/>
        <w:rPr>
          <w:rFonts w:cstheme="minorHAnsi"/>
          <w:sz w:val="24"/>
          <w:szCs w:val="24"/>
          <w:highlight w:val="yellow"/>
          <w:lang w:val="en-US"/>
        </w:rPr>
      </w:pPr>
      <w:r w:rsidRPr="00B80467">
        <w:rPr>
          <w:rFonts w:cstheme="minorHAnsi"/>
          <w:sz w:val="24"/>
          <w:szCs w:val="24"/>
          <w:highlight w:val="yellow"/>
          <w:lang w:val="en-US"/>
        </w:rPr>
        <w:lastRenderedPageBreak/>
        <w:t>NOTE</w:t>
      </w:r>
      <w:r w:rsidR="009355B4" w:rsidRPr="00B80467">
        <w:rPr>
          <w:rFonts w:cstheme="minorHAnsi"/>
          <w:sz w:val="24"/>
          <w:szCs w:val="24"/>
          <w:highlight w:val="yellow"/>
          <w:lang w:val="en-US"/>
        </w:rPr>
        <w:t>:</w:t>
      </w:r>
      <w:r w:rsidR="009355B4" w:rsidRPr="00AA0C13">
        <w:rPr>
          <w:rFonts w:cstheme="minorHAnsi"/>
          <w:b/>
          <w:sz w:val="24"/>
          <w:szCs w:val="24"/>
          <w:highlight w:val="yellow"/>
          <w:lang w:val="en-US"/>
        </w:rPr>
        <w:t xml:space="preserve"> </w:t>
      </w:r>
      <w:r w:rsidR="009355B4" w:rsidRPr="00AA0C13">
        <w:rPr>
          <w:rFonts w:cstheme="minorHAnsi"/>
          <w:sz w:val="24"/>
          <w:szCs w:val="24"/>
          <w:highlight w:val="yellow"/>
          <w:lang w:val="en-US"/>
        </w:rPr>
        <w:t>Prepare all the buffers fresh</w:t>
      </w:r>
      <w:r w:rsidR="00E31118">
        <w:rPr>
          <w:rFonts w:cstheme="minorHAnsi"/>
          <w:sz w:val="24"/>
          <w:szCs w:val="24"/>
          <w:highlight w:val="yellow"/>
          <w:lang w:val="en-US"/>
        </w:rPr>
        <w:t>,</w:t>
      </w:r>
      <w:r w:rsidR="009355B4" w:rsidRPr="00AA0C13">
        <w:rPr>
          <w:rFonts w:cstheme="minorHAnsi"/>
          <w:sz w:val="24"/>
          <w:szCs w:val="24"/>
          <w:highlight w:val="yellow"/>
          <w:lang w:val="en-US"/>
        </w:rPr>
        <w:t xml:space="preserve"> shortly before starting. </w:t>
      </w:r>
      <w:proofErr w:type="spellStart"/>
      <w:r w:rsidR="009355B4" w:rsidRPr="00AA0C13">
        <w:rPr>
          <w:rFonts w:cstheme="minorHAnsi"/>
          <w:sz w:val="24"/>
          <w:szCs w:val="24"/>
          <w:highlight w:val="yellow"/>
          <w:lang w:val="en-US"/>
        </w:rPr>
        <w:t>Remov</w:t>
      </w:r>
      <w:proofErr w:type="spellEnd"/>
      <w:r w:rsidR="009355B4" w:rsidRPr="00AA0C13">
        <w:rPr>
          <w:rFonts w:cstheme="minorHAnsi"/>
          <w:sz w:val="24"/>
          <w:szCs w:val="24"/>
          <w:highlight w:val="yellow"/>
          <w:lang w:val="en-GB"/>
        </w:rPr>
        <w:t>e</w:t>
      </w:r>
      <w:r w:rsidR="009355B4" w:rsidRPr="00AA0C13">
        <w:rPr>
          <w:rFonts w:cstheme="minorHAnsi"/>
          <w:sz w:val="24"/>
          <w:szCs w:val="24"/>
          <w:highlight w:val="yellow"/>
          <w:lang w:val="en-US"/>
        </w:rPr>
        <w:t xml:space="preserve"> the excess of fluid carefully at each step with a pipette or filter paper around the sections, </w:t>
      </w:r>
      <w:r w:rsidR="00E31118">
        <w:rPr>
          <w:rFonts w:cstheme="minorHAnsi"/>
          <w:sz w:val="24"/>
          <w:szCs w:val="24"/>
          <w:highlight w:val="yellow"/>
          <w:lang w:val="en-US"/>
        </w:rPr>
        <w:t>always</w:t>
      </w:r>
      <w:r w:rsidR="009355B4" w:rsidRPr="00AA0C13">
        <w:rPr>
          <w:rFonts w:cstheme="minorHAnsi"/>
          <w:sz w:val="24"/>
          <w:szCs w:val="24"/>
          <w:highlight w:val="yellow"/>
          <w:lang w:val="en-GB"/>
        </w:rPr>
        <w:t xml:space="preserve"> </w:t>
      </w:r>
      <w:proofErr w:type="spellStart"/>
      <w:r w:rsidR="009355B4" w:rsidRPr="00AA0C13">
        <w:rPr>
          <w:rFonts w:cstheme="minorHAnsi"/>
          <w:sz w:val="24"/>
          <w:szCs w:val="24"/>
          <w:highlight w:val="yellow"/>
          <w:lang w:val="en-GB"/>
        </w:rPr>
        <w:t>keepin</w:t>
      </w:r>
      <w:proofErr w:type="spellEnd"/>
      <w:r w:rsidR="00E31118">
        <w:rPr>
          <w:rFonts w:cstheme="minorHAnsi"/>
          <w:sz w:val="24"/>
          <w:szCs w:val="24"/>
          <w:highlight w:val="yellow"/>
          <w:lang w:val="en-US"/>
        </w:rPr>
        <w:t xml:space="preserve">g </w:t>
      </w:r>
      <w:r w:rsidR="009355B4" w:rsidRPr="00AA0C13">
        <w:rPr>
          <w:rFonts w:cstheme="minorHAnsi"/>
          <w:sz w:val="24"/>
          <w:szCs w:val="24"/>
          <w:highlight w:val="yellow"/>
          <w:lang w:val="en-US"/>
        </w:rPr>
        <w:t xml:space="preserve">the section humid. </w:t>
      </w:r>
    </w:p>
    <w:p w:rsidR="00CD7476" w:rsidRPr="00AA0C13" w:rsidRDefault="00CD7476" w:rsidP="0004546A">
      <w:pPr>
        <w:spacing w:after="0" w:line="240" w:lineRule="auto"/>
        <w:jc w:val="both"/>
        <w:rPr>
          <w:rFonts w:eastAsiaTheme="minorEastAsia" w:cstheme="minorHAnsi"/>
          <w:sz w:val="24"/>
          <w:szCs w:val="24"/>
          <w:highlight w:val="yellow"/>
          <w:lang w:val="en-US" w:eastAsia="it-IT"/>
        </w:rPr>
      </w:pPr>
    </w:p>
    <w:p w:rsidR="00CD7476" w:rsidRPr="00AA0C13" w:rsidRDefault="00CE58C1" w:rsidP="0004546A">
      <w:pPr>
        <w:pStyle w:val="ListParagraph"/>
        <w:numPr>
          <w:ilvl w:val="1"/>
          <w:numId w:val="34"/>
        </w:numPr>
        <w:spacing w:after="0" w:line="240" w:lineRule="auto"/>
        <w:ind w:right="33"/>
        <w:jc w:val="both"/>
        <w:rPr>
          <w:rFonts w:eastAsiaTheme="minorEastAsia" w:cstheme="minorHAnsi"/>
          <w:b/>
          <w:sz w:val="24"/>
          <w:szCs w:val="24"/>
          <w:highlight w:val="yellow"/>
          <w:lang w:val="en-US" w:eastAsia="it-IT"/>
        </w:rPr>
      </w:pPr>
      <w:r w:rsidRPr="00AA0C13">
        <w:rPr>
          <w:rFonts w:cstheme="minorHAnsi"/>
          <w:b/>
          <w:sz w:val="24"/>
          <w:szCs w:val="24"/>
          <w:highlight w:val="yellow"/>
          <w:lang w:val="en-US"/>
        </w:rPr>
        <w:t xml:space="preserve">Image </w:t>
      </w:r>
      <w:r w:rsidR="00903BA4" w:rsidRPr="00AA0C13">
        <w:rPr>
          <w:rFonts w:cstheme="minorHAnsi"/>
          <w:b/>
          <w:sz w:val="24"/>
          <w:szCs w:val="24"/>
          <w:highlight w:val="yellow"/>
          <w:lang w:val="en-US"/>
        </w:rPr>
        <w:t>acquisition</w:t>
      </w:r>
    </w:p>
    <w:p w:rsidR="00565EA3" w:rsidRPr="00AA0C13" w:rsidRDefault="00565EA3" w:rsidP="0004546A">
      <w:pPr>
        <w:pStyle w:val="ListParagraph"/>
        <w:spacing w:after="0" w:line="240" w:lineRule="auto"/>
        <w:ind w:left="1047" w:right="33"/>
        <w:jc w:val="both"/>
        <w:rPr>
          <w:rFonts w:eastAsiaTheme="minorEastAsia" w:cstheme="minorHAnsi"/>
          <w:b/>
          <w:sz w:val="24"/>
          <w:szCs w:val="24"/>
          <w:highlight w:val="yellow"/>
          <w:lang w:val="en-US" w:eastAsia="it-IT"/>
        </w:rPr>
      </w:pPr>
    </w:p>
    <w:p w:rsidR="002057F6" w:rsidRPr="00AA0C13" w:rsidRDefault="00B20AC8"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U</w:t>
      </w:r>
      <w:r w:rsidR="002057F6" w:rsidRPr="00AA0C13">
        <w:rPr>
          <w:rFonts w:eastAsiaTheme="minorEastAsia" w:cstheme="minorHAnsi"/>
          <w:sz w:val="24"/>
          <w:szCs w:val="24"/>
          <w:highlight w:val="yellow"/>
          <w:lang w:val="en-US" w:eastAsia="it-IT"/>
        </w:rPr>
        <w:t xml:space="preserve">se </w:t>
      </w:r>
      <w:r w:rsidR="00EA6675" w:rsidRPr="00AA0C13">
        <w:rPr>
          <w:rFonts w:eastAsiaTheme="minorEastAsia" w:cstheme="minorHAnsi"/>
          <w:sz w:val="24"/>
          <w:szCs w:val="24"/>
          <w:highlight w:val="yellow"/>
          <w:lang w:val="en-US" w:eastAsia="it-IT"/>
        </w:rPr>
        <w:t>a confocal microscop</w:t>
      </w:r>
      <w:r w:rsidR="00CE58C1" w:rsidRPr="00AA0C13">
        <w:rPr>
          <w:rFonts w:eastAsiaTheme="minorEastAsia" w:cstheme="minorHAnsi"/>
          <w:sz w:val="24"/>
          <w:szCs w:val="24"/>
          <w:highlight w:val="yellow"/>
          <w:lang w:val="en-US" w:eastAsia="it-IT"/>
        </w:rPr>
        <w:t>e</w:t>
      </w:r>
      <w:r w:rsidR="00EA6675" w:rsidRPr="00AA0C13">
        <w:rPr>
          <w:rFonts w:eastAsiaTheme="minorEastAsia" w:cstheme="minorHAnsi"/>
          <w:sz w:val="24"/>
          <w:szCs w:val="24"/>
          <w:highlight w:val="yellow"/>
          <w:lang w:val="en-US" w:eastAsia="it-IT"/>
        </w:rPr>
        <w:t xml:space="preserve"> equipped with </w:t>
      </w:r>
      <w:r w:rsidR="00AA7597">
        <w:rPr>
          <w:rFonts w:eastAsiaTheme="minorEastAsia" w:cstheme="minorHAnsi"/>
          <w:sz w:val="24"/>
          <w:szCs w:val="24"/>
          <w:highlight w:val="yellow"/>
          <w:lang w:val="en-US" w:eastAsia="it-IT"/>
        </w:rPr>
        <w:t xml:space="preserve">an </w:t>
      </w:r>
      <w:r w:rsidR="00EA6675" w:rsidRPr="00AA0C13">
        <w:rPr>
          <w:rFonts w:eastAsiaTheme="minorEastAsia" w:cstheme="minorHAnsi"/>
          <w:sz w:val="24"/>
          <w:szCs w:val="24"/>
          <w:highlight w:val="yellow"/>
          <w:lang w:val="en-US" w:eastAsia="it-IT"/>
        </w:rPr>
        <w:t>x-y-z motorized stage, digital camera</w:t>
      </w:r>
      <w:r w:rsidR="00AA7597">
        <w:rPr>
          <w:rFonts w:eastAsiaTheme="minorEastAsia" w:cstheme="minorHAnsi"/>
          <w:sz w:val="24"/>
          <w:szCs w:val="24"/>
          <w:highlight w:val="yellow"/>
          <w:lang w:val="en-US" w:eastAsia="it-IT"/>
        </w:rPr>
        <w:t>,</w:t>
      </w:r>
      <w:r w:rsidR="00EA6675" w:rsidRPr="00AA0C13">
        <w:rPr>
          <w:rFonts w:eastAsiaTheme="minorEastAsia" w:cstheme="minorHAnsi"/>
          <w:sz w:val="24"/>
          <w:szCs w:val="24"/>
          <w:highlight w:val="yellow"/>
          <w:lang w:val="en-US" w:eastAsia="it-IT"/>
        </w:rPr>
        <w:t xml:space="preserve"> and acquisition and </w:t>
      </w:r>
      <w:r w:rsidR="00AA7597">
        <w:rPr>
          <w:rFonts w:eastAsiaTheme="minorEastAsia" w:cstheme="minorHAnsi"/>
          <w:sz w:val="24"/>
          <w:szCs w:val="24"/>
          <w:highlight w:val="yellow"/>
          <w:lang w:val="en-US" w:eastAsia="it-IT"/>
        </w:rPr>
        <w:t>i</w:t>
      </w:r>
      <w:r w:rsidR="00EA6675" w:rsidRPr="00AA0C13">
        <w:rPr>
          <w:rFonts w:eastAsiaTheme="minorEastAsia" w:cstheme="minorHAnsi"/>
          <w:sz w:val="24"/>
          <w:szCs w:val="24"/>
          <w:highlight w:val="yellow"/>
          <w:lang w:val="en-US" w:eastAsia="it-IT"/>
        </w:rPr>
        <w:t xml:space="preserve">mage analysis software </w:t>
      </w:r>
      <w:r w:rsidR="00AA7597">
        <w:rPr>
          <w:rFonts w:eastAsiaTheme="minorEastAsia" w:cstheme="minorHAnsi"/>
          <w:sz w:val="24"/>
          <w:szCs w:val="24"/>
          <w:highlight w:val="yellow"/>
          <w:lang w:val="en-US" w:eastAsia="it-IT"/>
        </w:rPr>
        <w:t>such as</w:t>
      </w:r>
      <w:r w:rsidR="00B67861" w:rsidRPr="00AA0C13">
        <w:rPr>
          <w:rFonts w:eastAsiaTheme="minorEastAsia" w:cstheme="minorHAnsi"/>
          <w:sz w:val="24"/>
          <w:szCs w:val="24"/>
          <w:highlight w:val="yellow"/>
          <w:lang w:val="en-US" w:eastAsia="it-IT"/>
        </w:rPr>
        <w:t xml:space="preserve"> </w:t>
      </w:r>
      <w:r w:rsidR="00EA6675" w:rsidRPr="00AA0C13">
        <w:rPr>
          <w:rFonts w:eastAsiaTheme="minorEastAsia" w:cstheme="minorHAnsi"/>
          <w:sz w:val="24"/>
          <w:szCs w:val="24"/>
          <w:highlight w:val="yellow"/>
          <w:lang w:val="en-US" w:eastAsia="it-IT"/>
        </w:rPr>
        <w:t>NIS-Elements C to observe and analyze t</w:t>
      </w:r>
      <w:r w:rsidR="00CD7476" w:rsidRPr="00AA0C13">
        <w:rPr>
          <w:rFonts w:eastAsiaTheme="minorEastAsia" w:cstheme="minorHAnsi"/>
          <w:sz w:val="24"/>
          <w:szCs w:val="24"/>
          <w:highlight w:val="yellow"/>
          <w:lang w:val="en-US" w:eastAsia="it-IT"/>
        </w:rPr>
        <w:t xml:space="preserve">he </w:t>
      </w:r>
      <w:proofErr w:type="spellStart"/>
      <w:r w:rsidR="00CD7476" w:rsidRPr="00AA0C13">
        <w:rPr>
          <w:rFonts w:eastAsiaTheme="minorEastAsia" w:cstheme="minorHAnsi"/>
          <w:sz w:val="24"/>
          <w:szCs w:val="24"/>
          <w:highlight w:val="yellow"/>
          <w:lang w:val="en-US" w:eastAsia="it-IT"/>
        </w:rPr>
        <w:t>immunostained</w:t>
      </w:r>
      <w:proofErr w:type="spellEnd"/>
      <w:r w:rsidR="00CD7476" w:rsidRPr="00AA0C13">
        <w:rPr>
          <w:rFonts w:eastAsiaTheme="minorEastAsia" w:cstheme="minorHAnsi"/>
          <w:sz w:val="24"/>
          <w:szCs w:val="24"/>
          <w:highlight w:val="yellow"/>
          <w:lang w:val="en-US" w:eastAsia="it-IT"/>
        </w:rPr>
        <w:t xml:space="preserve"> sections</w:t>
      </w:r>
      <w:r w:rsidR="00EA6675" w:rsidRPr="00AA0C13">
        <w:rPr>
          <w:rFonts w:eastAsiaTheme="minorEastAsia" w:cstheme="minorHAnsi"/>
          <w:sz w:val="24"/>
          <w:szCs w:val="24"/>
          <w:highlight w:val="yellow"/>
          <w:lang w:val="en-US" w:eastAsia="it-IT"/>
        </w:rPr>
        <w:t>.</w:t>
      </w:r>
      <w:r w:rsidRPr="00AA0C13">
        <w:rPr>
          <w:rFonts w:eastAsiaTheme="minorEastAsia" w:cstheme="minorHAnsi"/>
          <w:sz w:val="24"/>
          <w:szCs w:val="24"/>
          <w:highlight w:val="yellow"/>
          <w:lang w:val="en-US" w:eastAsia="it-IT"/>
        </w:rPr>
        <w:t xml:space="preserve"> </w:t>
      </w:r>
      <w:r w:rsidR="002057F6" w:rsidRPr="00AA0C13">
        <w:rPr>
          <w:rFonts w:eastAsiaTheme="minorEastAsia" w:cstheme="minorHAnsi"/>
          <w:sz w:val="24"/>
          <w:szCs w:val="24"/>
          <w:highlight w:val="yellow"/>
          <w:lang w:val="en-US" w:eastAsia="it-IT"/>
        </w:rPr>
        <w:t>Acquire d</w:t>
      </w:r>
      <w:r w:rsidR="00CD7476" w:rsidRPr="00AA0C13">
        <w:rPr>
          <w:rFonts w:eastAsiaTheme="minorEastAsia" w:cstheme="minorHAnsi"/>
          <w:sz w:val="24"/>
          <w:szCs w:val="24"/>
          <w:highlight w:val="yellow"/>
          <w:lang w:val="en-US" w:eastAsia="it-IT"/>
        </w:rPr>
        <w:t xml:space="preserve">igital images using the 5-20-40x objectives. </w:t>
      </w:r>
    </w:p>
    <w:p w:rsidR="00565EA3" w:rsidRPr="00AA0C13" w:rsidRDefault="00565EA3" w:rsidP="0004546A">
      <w:pPr>
        <w:pStyle w:val="ListParagraph"/>
        <w:spacing w:after="0" w:line="240" w:lineRule="auto"/>
        <w:ind w:left="2421"/>
        <w:jc w:val="both"/>
        <w:rPr>
          <w:rFonts w:eastAsiaTheme="minorEastAsia" w:cstheme="minorHAnsi"/>
          <w:sz w:val="24"/>
          <w:szCs w:val="24"/>
          <w:highlight w:val="yellow"/>
          <w:lang w:val="en-US" w:eastAsia="it-IT"/>
        </w:rPr>
      </w:pPr>
    </w:p>
    <w:p w:rsidR="00DB2CDA" w:rsidRPr="00AA0C13" w:rsidRDefault="00095640" w:rsidP="0004546A">
      <w:pPr>
        <w:pStyle w:val="ListParagraph"/>
        <w:numPr>
          <w:ilvl w:val="2"/>
          <w:numId w:val="34"/>
        </w:numPr>
        <w:spacing w:after="0" w:line="240" w:lineRule="auto"/>
        <w:jc w:val="both"/>
        <w:rPr>
          <w:rFonts w:eastAsiaTheme="minorEastAsia" w:cstheme="minorHAnsi"/>
          <w:sz w:val="24"/>
          <w:szCs w:val="24"/>
          <w:highlight w:val="yellow"/>
          <w:lang w:val="en-GB" w:eastAsia="it-IT"/>
        </w:rPr>
      </w:pPr>
      <w:r w:rsidRPr="00AA0C13">
        <w:rPr>
          <w:rFonts w:eastAsia="Times New Roman" w:cstheme="minorHAnsi"/>
          <w:sz w:val="24"/>
          <w:szCs w:val="24"/>
          <w:highlight w:val="yellow"/>
          <w:lang w:val="en-GB"/>
        </w:rPr>
        <w:t>Take the images of each section at low magnification (10</w:t>
      </w:r>
      <w:r w:rsidR="00AA7597">
        <w:rPr>
          <w:rFonts w:eastAsia="Times New Roman" w:cstheme="minorHAnsi"/>
          <w:sz w:val="24"/>
          <w:szCs w:val="24"/>
          <w:highlight w:val="yellow"/>
          <w:lang w:val="en-GB"/>
        </w:rPr>
        <w:t>x</w:t>
      </w:r>
      <w:r w:rsidRPr="00AA0C13">
        <w:rPr>
          <w:rFonts w:eastAsia="Times New Roman" w:cstheme="minorHAnsi"/>
          <w:sz w:val="24"/>
          <w:szCs w:val="24"/>
          <w:highlight w:val="yellow"/>
          <w:lang w:val="en-GB"/>
        </w:rPr>
        <w:t xml:space="preserve"> or 20</w:t>
      </w:r>
      <w:r w:rsidR="00AA7597">
        <w:rPr>
          <w:rFonts w:eastAsia="Times New Roman" w:cstheme="minorHAnsi"/>
          <w:sz w:val="24"/>
          <w:szCs w:val="24"/>
          <w:highlight w:val="yellow"/>
          <w:lang w:val="en-GB"/>
        </w:rPr>
        <w:t xml:space="preserve">x </w:t>
      </w:r>
      <w:r w:rsidRPr="00AA0C13">
        <w:rPr>
          <w:rFonts w:eastAsia="Times New Roman" w:cstheme="minorHAnsi"/>
          <w:sz w:val="24"/>
          <w:szCs w:val="24"/>
          <w:highlight w:val="yellow"/>
          <w:lang w:val="en-GB"/>
        </w:rPr>
        <w:t>objective) in each of the available channels to compose a low magnification montage</w:t>
      </w:r>
      <w:r w:rsidR="00AA7597">
        <w:rPr>
          <w:rFonts w:eastAsia="Times New Roman" w:cstheme="minorHAnsi"/>
          <w:sz w:val="24"/>
          <w:szCs w:val="24"/>
          <w:highlight w:val="yellow"/>
          <w:lang w:val="en-GB"/>
        </w:rPr>
        <w:t>,</w:t>
      </w:r>
      <w:r w:rsidRPr="00AA0C13">
        <w:rPr>
          <w:rFonts w:eastAsia="Times New Roman" w:cstheme="minorHAnsi"/>
          <w:sz w:val="24"/>
          <w:szCs w:val="24"/>
          <w:highlight w:val="yellow"/>
          <w:lang w:val="en-GB"/>
        </w:rPr>
        <w:t xml:space="preserve"> providing an overview of the entire region to facilitate the localization and documentation of OX</w:t>
      </w:r>
      <w:r w:rsidR="00C23C56" w:rsidRPr="00AA0C13">
        <w:rPr>
          <w:rFonts w:eastAsia="Times New Roman" w:cstheme="minorHAnsi"/>
          <w:sz w:val="24"/>
          <w:szCs w:val="24"/>
          <w:highlight w:val="yellow"/>
          <w:lang w:val="en-GB"/>
        </w:rPr>
        <w:t>-</w:t>
      </w:r>
      <w:r w:rsidRPr="00AA0C13">
        <w:rPr>
          <w:rFonts w:eastAsia="Times New Roman" w:cstheme="minorHAnsi"/>
          <w:sz w:val="24"/>
          <w:szCs w:val="24"/>
          <w:highlight w:val="yellow"/>
          <w:lang w:val="en-GB"/>
        </w:rPr>
        <w:t>2R/CB1</w:t>
      </w:r>
      <w:r w:rsidR="00412C2B" w:rsidRPr="00AA0C13">
        <w:rPr>
          <w:rFonts w:eastAsia="Times New Roman" w:cstheme="minorHAnsi"/>
          <w:sz w:val="24"/>
          <w:szCs w:val="24"/>
          <w:highlight w:val="yellow"/>
          <w:lang w:val="en-GB"/>
        </w:rPr>
        <w:t>R</w:t>
      </w:r>
      <w:r w:rsidRPr="00AA0C13">
        <w:rPr>
          <w:rFonts w:eastAsia="Times New Roman" w:cstheme="minorHAnsi"/>
          <w:sz w:val="24"/>
          <w:szCs w:val="24"/>
          <w:highlight w:val="yellow"/>
          <w:lang w:val="en-GB"/>
        </w:rPr>
        <w:t xml:space="preserve"> anatomical </w:t>
      </w:r>
      <w:r w:rsidR="001713CD" w:rsidRPr="00AA0C13">
        <w:rPr>
          <w:rFonts w:eastAsia="Times New Roman" w:cstheme="minorHAnsi"/>
          <w:sz w:val="24"/>
          <w:szCs w:val="24"/>
          <w:highlight w:val="yellow"/>
          <w:lang w:val="en-GB"/>
        </w:rPr>
        <w:t>co-expression</w:t>
      </w:r>
      <w:r w:rsidRPr="00AA0C13">
        <w:rPr>
          <w:rFonts w:eastAsia="Times New Roman" w:cstheme="minorHAnsi"/>
          <w:sz w:val="24"/>
          <w:szCs w:val="24"/>
          <w:highlight w:val="yellow"/>
          <w:lang w:val="en-GB"/>
        </w:rPr>
        <w:t>. Normalize the fluorescence images to maxim</w:t>
      </w:r>
      <w:r w:rsidR="00AA7597">
        <w:rPr>
          <w:rFonts w:eastAsia="Times New Roman" w:cstheme="minorHAnsi"/>
          <w:sz w:val="24"/>
          <w:szCs w:val="24"/>
          <w:highlight w:val="yellow"/>
          <w:lang w:val="en-GB"/>
        </w:rPr>
        <w:t>um</w:t>
      </w:r>
      <w:r w:rsidRPr="00AA0C13">
        <w:rPr>
          <w:rFonts w:eastAsia="Times New Roman" w:cstheme="minorHAnsi"/>
          <w:sz w:val="24"/>
          <w:szCs w:val="24"/>
          <w:highlight w:val="yellow"/>
          <w:lang w:val="en-GB"/>
        </w:rPr>
        <w:t xml:space="preserve"> contrast and overla</w:t>
      </w:r>
      <w:r w:rsidR="0004546A">
        <w:rPr>
          <w:rFonts w:eastAsia="Times New Roman" w:cstheme="minorHAnsi"/>
          <w:sz w:val="24"/>
          <w:szCs w:val="24"/>
          <w:highlight w:val="yellow"/>
          <w:lang w:val="en-GB"/>
        </w:rPr>
        <w:t>y</w:t>
      </w:r>
      <w:r w:rsidRPr="00AA0C13">
        <w:rPr>
          <w:rFonts w:eastAsia="Times New Roman" w:cstheme="minorHAnsi"/>
          <w:sz w:val="24"/>
          <w:szCs w:val="24"/>
          <w:highlight w:val="yellow"/>
          <w:lang w:val="en-GB"/>
        </w:rPr>
        <w:t xml:space="preserve"> before the analysis. </w:t>
      </w:r>
    </w:p>
    <w:p w:rsidR="00DB2CDA" w:rsidRPr="00AA0C13" w:rsidRDefault="00DB2CDA" w:rsidP="0004546A">
      <w:pPr>
        <w:pStyle w:val="ListParagraph"/>
        <w:spacing w:after="0" w:line="240" w:lineRule="auto"/>
        <w:jc w:val="both"/>
        <w:rPr>
          <w:rFonts w:eastAsiaTheme="minorEastAsia" w:cstheme="minorHAnsi"/>
          <w:sz w:val="24"/>
          <w:szCs w:val="24"/>
          <w:highlight w:val="yellow"/>
          <w:lang w:val="en-US" w:eastAsia="it-IT"/>
        </w:rPr>
      </w:pPr>
    </w:p>
    <w:p w:rsidR="006452C1" w:rsidRPr="00AA0C13" w:rsidRDefault="002057F6" w:rsidP="0004546A">
      <w:pPr>
        <w:pStyle w:val="ListParagraph"/>
        <w:numPr>
          <w:ilvl w:val="2"/>
          <w:numId w:val="34"/>
        </w:numPr>
        <w:spacing w:after="0" w:line="240" w:lineRule="auto"/>
        <w:jc w:val="both"/>
        <w:rPr>
          <w:rFonts w:eastAsiaTheme="minorEastAsia" w:cstheme="minorHAnsi"/>
          <w:sz w:val="24"/>
          <w:szCs w:val="24"/>
          <w:highlight w:val="yellow"/>
          <w:lang w:val="en-GB" w:eastAsia="it-IT"/>
        </w:rPr>
      </w:pPr>
      <w:r w:rsidRPr="00AA0C13">
        <w:rPr>
          <w:rFonts w:eastAsiaTheme="minorEastAsia" w:cstheme="minorHAnsi"/>
          <w:sz w:val="24"/>
          <w:szCs w:val="24"/>
          <w:highlight w:val="yellow"/>
          <w:lang w:val="en-US" w:eastAsia="it-IT"/>
        </w:rPr>
        <w:t>C</w:t>
      </w:r>
      <w:r w:rsidR="00CD7476" w:rsidRPr="00AA0C13">
        <w:rPr>
          <w:rFonts w:eastAsiaTheme="minorEastAsia" w:cstheme="minorHAnsi"/>
          <w:sz w:val="24"/>
          <w:szCs w:val="24"/>
          <w:highlight w:val="yellow"/>
          <w:lang w:val="en-US" w:eastAsia="it-IT"/>
        </w:rPr>
        <w:t xml:space="preserve">ollect serial Z-stacks of images throughout the area of interest. </w:t>
      </w:r>
      <w:r w:rsidR="00095640" w:rsidRPr="00AA0C13">
        <w:rPr>
          <w:rFonts w:eastAsiaTheme="minorEastAsia" w:cstheme="minorHAnsi"/>
          <w:sz w:val="24"/>
          <w:szCs w:val="24"/>
          <w:highlight w:val="yellow"/>
          <w:lang w:val="en-GB" w:eastAsia="it-IT"/>
        </w:rPr>
        <w:t xml:space="preserve">Acquire the images through </w:t>
      </w:r>
      <w:r w:rsidR="00AA7597">
        <w:rPr>
          <w:rFonts w:eastAsiaTheme="minorEastAsia" w:cstheme="minorHAnsi"/>
          <w:sz w:val="24"/>
          <w:szCs w:val="24"/>
          <w:highlight w:val="yellow"/>
          <w:lang w:val="en-GB" w:eastAsia="it-IT"/>
        </w:rPr>
        <w:t>six</w:t>
      </w:r>
      <w:r w:rsidR="00095640" w:rsidRPr="00AA0C13">
        <w:rPr>
          <w:rFonts w:eastAsiaTheme="minorEastAsia" w:cstheme="minorHAnsi"/>
          <w:sz w:val="24"/>
          <w:szCs w:val="24"/>
          <w:highlight w:val="yellow"/>
          <w:lang w:val="en-GB" w:eastAsia="it-IT"/>
        </w:rPr>
        <w:t xml:space="preserve"> focal planes (Z-step) </w:t>
      </w:r>
      <w:r w:rsidR="001713CD" w:rsidRPr="00AA0C13">
        <w:rPr>
          <w:rFonts w:eastAsiaTheme="minorEastAsia" w:cstheme="minorHAnsi"/>
          <w:sz w:val="24"/>
          <w:szCs w:val="24"/>
          <w:highlight w:val="yellow"/>
          <w:lang w:val="en-GB" w:eastAsia="it-IT"/>
        </w:rPr>
        <w:t>with focal steps of 1</w:t>
      </w:r>
      <w:r w:rsidR="00AA7597">
        <w:rPr>
          <w:rFonts w:eastAsiaTheme="minorEastAsia" w:cstheme="minorHAnsi"/>
          <w:sz w:val="24"/>
          <w:szCs w:val="24"/>
          <w:highlight w:val="yellow"/>
          <w:lang w:val="en-GB" w:eastAsia="it-IT"/>
        </w:rPr>
        <w:t>–</w:t>
      </w:r>
      <w:r w:rsidR="001713CD" w:rsidRPr="00AA0C13">
        <w:rPr>
          <w:rFonts w:eastAsiaTheme="minorEastAsia" w:cstheme="minorHAnsi"/>
          <w:sz w:val="24"/>
          <w:szCs w:val="24"/>
          <w:highlight w:val="yellow"/>
          <w:lang w:val="en-GB" w:eastAsia="it-IT"/>
        </w:rPr>
        <w:t xml:space="preserve">1.8 µm </w:t>
      </w:r>
      <w:r w:rsidR="00095640" w:rsidRPr="00AA0C13">
        <w:rPr>
          <w:rFonts w:eastAsiaTheme="minorEastAsia" w:cstheme="minorHAnsi"/>
          <w:sz w:val="24"/>
          <w:szCs w:val="24"/>
          <w:highlight w:val="yellow"/>
          <w:lang w:val="en-GB" w:eastAsia="it-IT"/>
        </w:rPr>
        <w:t xml:space="preserve">to cover the tissue volume in which </w:t>
      </w:r>
      <w:r w:rsidR="001713CD" w:rsidRPr="00AA0C13">
        <w:rPr>
          <w:rFonts w:eastAsiaTheme="minorEastAsia" w:cstheme="minorHAnsi"/>
          <w:sz w:val="24"/>
          <w:szCs w:val="24"/>
          <w:highlight w:val="yellow"/>
          <w:lang w:val="en-GB" w:eastAsia="it-IT"/>
        </w:rPr>
        <w:t>O</w:t>
      </w:r>
      <w:r w:rsidR="00C4524A" w:rsidRPr="00AA0C13">
        <w:rPr>
          <w:rFonts w:eastAsiaTheme="minorEastAsia" w:cstheme="minorHAnsi"/>
          <w:sz w:val="24"/>
          <w:szCs w:val="24"/>
          <w:highlight w:val="yellow"/>
          <w:lang w:val="en-GB" w:eastAsia="it-IT"/>
        </w:rPr>
        <w:t>X</w:t>
      </w:r>
      <w:r w:rsidR="00C23C56" w:rsidRPr="00AA0C13">
        <w:rPr>
          <w:rFonts w:eastAsiaTheme="minorEastAsia" w:cstheme="minorHAnsi"/>
          <w:sz w:val="24"/>
          <w:szCs w:val="24"/>
          <w:highlight w:val="yellow"/>
          <w:lang w:val="en-GB" w:eastAsia="it-IT"/>
        </w:rPr>
        <w:t>-</w:t>
      </w:r>
      <w:r w:rsidR="00C4524A" w:rsidRPr="00AA0C13">
        <w:rPr>
          <w:rFonts w:eastAsiaTheme="minorEastAsia" w:cstheme="minorHAnsi"/>
          <w:sz w:val="24"/>
          <w:szCs w:val="24"/>
          <w:highlight w:val="yellow"/>
          <w:lang w:val="en-GB" w:eastAsia="it-IT"/>
        </w:rPr>
        <w:t>2R/CB1</w:t>
      </w:r>
      <w:r w:rsidR="00412C2B" w:rsidRPr="00AA0C13">
        <w:rPr>
          <w:rFonts w:eastAsiaTheme="minorEastAsia" w:cstheme="minorHAnsi"/>
          <w:sz w:val="24"/>
          <w:szCs w:val="24"/>
          <w:highlight w:val="yellow"/>
          <w:lang w:val="en-GB" w:eastAsia="it-IT"/>
        </w:rPr>
        <w:t>R</w:t>
      </w:r>
      <w:r w:rsidR="00C4524A" w:rsidRPr="00AA0C13">
        <w:rPr>
          <w:rFonts w:eastAsiaTheme="minorEastAsia" w:cstheme="minorHAnsi"/>
          <w:sz w:val="24"/>
          <w:szCs w:val="24"/>
          <w:highlight w:val="yellow"/>
          <w:lang w:val="en-GB" w:eastAsia="it-IT"/>
        </w:rPr>
        <w:t xml:space="preserve"> </w:t>
      </w:r>
      <w:proofErr w:type="spellStart"/>
      <w:r w:rsidR="00C4524A" w:rsidRPr="00AA0C13">
        <w:rPr>
          <w:rFonts w:eastAsiaTheme="minorEastAsia" w:cstheme="minorHAnsi"/>
          <w:sz w:val="24"/>
          <w:szCs w:val="24"/>
          <w:highlight w:val="yellow"/>
          <w:lang w:val="en-GB" w:eastAsia="it-IT"/>
        </w:rPr>
        <w:t>coexpression</w:t>
      </w:r>
      <w:proofErr w:type="spellEnd"/>
      <w:r w:rsidR="00C4524A" w:rsidRPr="00AA0C13">
        <w:rPr>
          <w:rFonts w:eastAsiaTheme="minorEastAsia" w:cstheme="minorHAnsi"/>
          <w:sz w:val="24"/>
          <w:szCs w:val="24"/>
          <w:highlight w:val="yellow"/>
          <w:lang w:val="en-GB" w:eastAsia="it-IT"/>
        </w:rPr>
        <w:t xml:space="preserve"> is</w:t>
      </w:r>
      <w:r w:rsidR="001713CD" w:rsidRPr="00AA0C13">
        <w:rPr>
          <w:rFonts w:eastAsiaTheme="minorEastAsia" w:cstheme="minorHAnsi"/>
          <w:sz w:val="24"/>
          <w:szCs w:val="24"/>
          <w:highlight w:val="yellow"/>
          <w:lang w:val="en-GB" w:eastAsia="it-IT"/>
        </w:rPr>
        <w:t xml:space="preserve"> v</w:t>
      </w:r>
      <w:r w:rsidR="00095640" w:rsidRPr="00AA0C13">
        <w:rPr>
          <w:rFonts w:eastAsiaTheme="minorEastAsia" w:cstheme="minorHAnsi"/>
          <w:sz w:val="24"/>
          <w:szCs w:val="24"/>
          <w:highlight w:val="yellow"/>
          <w:lang w:val="en-GB" w:eastAsia="it-IT"/>
        </w:rPr>
        <w:t>isualize</w:t>
      </w:r>
      <w:r w:rsidR="001713CD" w:rsidRPr="00AA0C13">
        <w:rPr>
          <w:rFonts w:eastAsiaTheme="minorEastAsia" w:cstheme="minorHAnsi"/>
          <w:sz w:val="24"/>
          <w:szCs w:val="24"/>
          <w:highlight w:val="yellow"/>
          <w:lang w:val="en-GB" w:eastAsia="it-IT"/>
        </w:rPr>
        <w:t>d</w:t>
      </w:r>
      <w:r w:rsidR="00C4524A" w:rsidRPr="00AA0C13">
        <w:rPr>
          <w:rFonts w:eastAsiaTheme="minorEastAsia" w:cstheme="minorHAnsi"/>
          <w:sz w:val="24"/>
          <w:szCs w:val="24"/>
          <w:highlight w:val="yellow"/>
          <w:lang w:val="en-GB" w:eastAsia="it-IT"/>
        </w:rPr>
        <w:t xml:space="preserve"> as yellow puncta</w:t>
      </w:r>
      <w:r w:rsidR="001713CD" w:rsidRPr="00AA0C13">
        <w:rPr>
          <w:rFonts w:eastAsiaTheme="minorEastAsia" w:cstheme="minorHAnsi"/>
          <w:sz w:val="24"/>
          <w:szCs w:val="24"/>
          <w:highlight w:val="yellow"/>
          <w:lang w:val="en-GB" w:eastAsia="it-IT"/>
        </w:rPr>
        <w:t>. To do this collection</w:t>
      </w:r>
      <w:r w:rsidR="00095640" w:rsidRPr="00AA0C13">
        <w:rPr>
          <w:rFonts w:eastAsiaTheme="minorEastAsia" w:cstheme="minorHAnsi"/>
          <w:sz w:val="24"/>
          <w:szCs w:val="24"/>
          <w:highlight w:val="yellow"/>
          <w:lang w:val="en-GB" w:eastAsia="it-IT"/>
        </w:rPr>
        <w:t xml:space="preserve"> for each channel (red, green, blue) separately, by using a Z-motorized microscope. </w:t>
      </w:r>
    </w:p>
    <w:p w:rsidR="00565EA3" w:rsidRPr="00AA0C13" w:rsidRDefault="00565EA3" w:rsidP="0004546A">
      <w:pPr>
        <w:pStyle w:val="ListParagraph"/>
        <w:spacing w:after="0" w:line="240" w:lineRule="auto"/>
        <w:ind w:left="0"/>
        <w:jc w:val="both"/>
        <w:rPr>
          <w:rFonts w:eastAsiaTheme="minorEastAsia" w:cstheme="minorHAnsi"/>
          <w:sz w:val="24"/>
          <w:szCs w:val="24"/>
          <w:highlight w:val="yellow"/>
          <w:lang w:val="en-US" w:eastAsia="it-IT"/>
        </w:rPr>
      </w:pPr>
    </w:p>
    <w:p w:rsidR="00EF327A" w:rsidRPr="00AA0C13" w:rsidRDefault="00E469CA" w:rsidP="0004546A">
      <w:pPr>
        <w:pStyle w:val="ListParagraph"/>
        <w:numPr>
          <w:ilvl w:val="2"/>
          <w:numId w:val="34"/>
        </w:numPr>
        <w:spacing w:after="0" w:line="240" w:lineRule="auto"/>
        <w:jc w:val="both"/>
        <w:rPr>
          <w:rFonts w:eastAsiaTheme="minorEastAsia" w:cstheme="minorHAnsi"/>
          <w:sz w:val="24"/>
          <w:szCs w:val="24"/>
          <w:highlight w:val="yellow"/>
          <w:lang w:val="en-US" w:eastAsia="it-IT"/>
        </w:rPr>
      </w:pPr>
      <w:r w:rsidRPr="00AA0C13">
        <w:rPr>
          <w:rFonts w:eastAsiaTheme="minorEastAsia" w:cstheme="minorHAnsi"/>
          <w:sz w:val="24"/>
          <w:szCs w:val="24"/>
          <w:highlight w:val="yellow"/>
          <w:lang w:val="en-US" w:eastAsia="it-IT"/>
        </w:rPr>
        <w:t>U</w:t>
      </w:r>
      <w:r w:rsidR="002057F6" w:rsidRPr="00AA0C13">
        <w:rPr>
          <w:rFonts w:eastAsiaTheme="minorEastAsia" w:cstheme="minorHAnsi"/>
          <w:sz w:val="24"/>
          <w:szCs w:val="24"/>
          <w:highlight w:val="yellow"/>
          <w:lang w:val="en-US" w:eastAsia="it-IT"/>
        </w:rPr>
        <w:t>se an</w:t>
      </w:r>
      <w:r w:rsidR="00EA6675" w:rsidRPr="00AA0C13">
        <w:rPr>
          <w:rFonts w:eastAsiaTheme="minorEastAsia" w:cstheme="minorHAnsi"/>
          <w:sz w:val="24"/>
          <w:szCs w:val="24"/>
          <w:highlight w:val="yellow"/>
          <w:lang w:val="en-US" w:eastAsia="it-IT"/>
        </w:rPr>
        <w:t xml:space="preserve"> imaging deconvolution software to</w:t>
      </w:r>
      <w:r w:rsidR="00CD7476" w:rsidRPr="00AA0C13">
        <w:rPr>
          <w:rFonts w:eastAsiaTheme="minorEastAsia" w:cstheme="minorHAnsi"/>
          <w:sz w:val="24"/>
          <w:szCs w:val="24"/>
          <w:highlight w:val="yellow"/>
          <w:lang w:val="en-US" w:eastAsia="it-IT"/>
        </w:rPr>
        <w:t xml:space="preserve"> deconvolve</w:t>
      </w:r>
      <w:r w:rsidR="00EA6675" w:rsidRPr="00AA0C13">
        <w:rPr>
          <w:rFonts w:eastAsiaTheme="minorEastAsia" w:cstheme="minorHAnsi"/>
          <w:sz w:val="24"/>
          <w:szCs w:val="24"/>
          <w:highlight w:val="yellow"/>
          <w:lang w:val="en-US" w:eastAsia="it-IT"/>
        </w:rPr>
        <w:t xml:space="preserve"> images</w:t>
      </w:r>
      <w:r w:rsidRPr="00AA0C13">
        <w:rPr>
          <w:rFonts w:eastAsiaTheme="minorEastAsia" w:cstheme="minorHAnsi"/>
          <w:sz w:val="24"/>
          <w:szCs w:val="24"/>
          <w:highlight w:val="yellow"/>
          <w:lang w:val="en-US" w:eastAsia="it-IT"/>
        </w:rPr>
        <w:t xml:space="preserve"> </w:t>
      </w:r>
      <w:r w:rsidR="00CD7476" w:rsidRPr="00AA0C13">
        <w:rPr>
          <w:rFonts w:eastAsiaTheme="minorEastAsia" w:cstheme="minorHAnsi"/>
          <w:sz w:val="24"/>
          <w:szCs w:val="24"/>
          <w:highlight w:val="yellow"/>
          <w:lang w:val="en-US" w:eastAsia="it-IT"/>
        </w:rPr>
        <w:t>by application of ten iterations</w:t>
      </w:r>
      <w:r w:rsidR="00EA6675" w:rsidRPr="00AA0C13">
        <w:rPr>
          <w:rFonts w:eastAsiaTheme="minorEastAsia" w:cstheme="minorHAnsi"/>
          <w:sz w:val="24"/>
          <w:szCs w:val="24"/>
          <w:highlight w:val="yellow"/>
          <w:lang w:val="en-US" w:eastAsia="it-IT"/>
        </w:rPr>
        <w:t xml:space="preserve"> and </w:t>
      </w:r>
      <w:r w:rsidR="00EF327A" w:rsidRPr="00AA0C13">
        <w:rPr>
          <w:rFonts w:eastAsiaTheme="minorEastAsia" w:cstheme="minorHAnsi"/>
          <w:sz w:val="24"/>
          <w:szCs w:val="24"/>
          <w:highlight w:val="yellow"/>
          <w:lang w:val="en-US" w:eastAsia="it-IT"/>
        </w:rPr>
        <w:t xml:space="preserve">collapse </w:t>
      </w:r>
      <w:r w:rsidR="00EA6675" w:rsidRPr="00AA0C13">
        <w:rPr>
          <w:rFonts w:eastAsiaTheme="minorEastAsia" w:cstheme="minorHAnsi"/>
          <w:sz w:val="24"/>
          <w:szCs w:val="24"/>
          <w:highlight w:val="yellow"/>
          <w:lang w:val="en-US" w:eastAsia="it-IT"/>
        </w:rPr>
        <w:t>the</w:t>
      </w:r>
      <w:r w:rsidR="00CD7476" w:rsidRPr="00AA0C13">
        <w:rPr>
          <w:rFonts w:eastAsiaTheme="minorEastAsia" w:cstheme="minorHAnsi"/>
          <w:sz w:val="24"/>
          <w:szCs w:val="24"/>
          <w:highlight w:val="yellow"/>
          <w:lang w:val="en-US" w:eastAsia="it-IT"/>
        </w:rPr>
        <w:t xml:space="preserve"> </w:t>
      </w:r>
      <w:r w:rsidR="00EA6675" w:rsidRPr="00AA0C13">
        <w:rPr>
          <w:rFonts w:eastAsiaTheme="minorEastAsia" w:cstheme="minorHAnsi"/>
          <w:sz w:val="24"/>
          <w:szCs w:val="24"/>
          <w:highlight w:val="yellow"/>
          <w:lang w:val="en-US" w:eastAsia="it-IT"/>
        </w:rPr>
        <w:t>s</w:t>
      </w:r>
      <w:r w:rsidR="00CD7476" w:rsidRPr="00AA0C13">
        <w:rPr>
          <w:rFonts w:eastAsiaTheme="minorEastAsia" w:cstheme="minorHAnsi"/>
          <w:sz w:val="24"/>
          <w:szCs w:val="24"/>
          <w:highlight w:val="yellow"/>
          <w:lang w:val="en-US" w:eastAsia="it-IT"/>
        </w:rPr>
        <w:t xml:space="preserve">erial Z planes images into a single maximum projection image. </w:t>
      </w:r>
    </w:p>
    <w:p w:rsidR="00565EA3" w:rsidRPr="00AA0C13" w:rsidRDefault="00565EA3" w:rsidP="0004546A">
      <w:pPr>
        <w:pStyle w:val="ListParagraph"/>
        <w:spacing w:after="0" w:line="240" w:lineRule="auto"/>
        <w:ind w:left="2421"/>
        <w:jc w:val="both"/>
        <w:rPr>
          <w:rFonts w:eastAsiaTheme="minorEastAsia" w:cstheme="minorHAnsi"/>
          <w:sz w:val="24"/>
          <w:szCs w:val="24"/>
          <w:highlight w:val="yellow"/>
          <w:lang w:val="en-US" w:eastAsia="it-IT"/>
        </w:rPr>
      </w:pPr>
    </w:p>
    <w:p w:rsidR="001403B7" w:rsidRPr="00AA0C13" w:rsidRDefault="00EF327A" w:rsidP="0004546A">
      <w:pPr>
        <w:pStyle w:val="ListParagraph"/>
        <w:numPr>
          <w:ilvl w:val="2"/>
          <w:numId w:val="34"/>
        </w:numPr>
        <w:spacing w:after="0" w:line="240" w:lineRule="auto"/>
        <w:jc w:val="both"/>
        <w:rPr>
          <w:rFonts w:cstheme="minorHAnsi"/>
          <w:sz w:val="24"/>
          <w:szCs w:val="24"/>
          <w:highlight w:val="yellow"/>
          <w:lang w:val="en-US"/>
        </w:rPr>
      </w:pPr>
      <w:r w:rsidRPr="00AA0C13">
        <w:rPr>
          <w:rFonts w:eastAsiaTheme="minorEastAsia" w:cstheme="minorHAnsi"/>
          <w:sz w:val="24"/>
          <w:szCs w:val="24"/>
          <w:highlight w:val="yellow"/>
          <w:lang w:val="en-US" w:eastAsia="it-IT"/>
        </w:rPr>
        <w:t xml:space="preserve">Adjust </w:t>
      </w:r>
      <w:r w:rsidR="00AA7597">
        <w:rPr>
          <w:rFonts w:eastAsiaTheme="minorEastAsia" w:cstheme="minorHAnsi"/>
          <w:sz w:val="24"/>
          <w:szCs w:val="24"/>
          <w:highlight w:val="yellow"/>
          <w:lang w:val="en-US" w:eastAsia="it-IT"/>
        </w:rPr>
        <w:t xml:space="preserve">the </w:t>
      </w:r>
      <w:r w:rsidRPr="00AA0C13">
        <w:rPr>
          <w:rFonts w:eastAsiaTheme="minorEastAsia" w:cstheme="minorHAnsi"/>
          <w:sz w:val="24"/>
          <w:szCs w:val="24"/>
          <w:highlight w:val="yellow"/>
          <w:lang w:val="en-US" w:eastAsia="it-IT"/>
        </w:rPr>
        <w:t>m</w:t>
      </w:r>
      <w:r w:rsidR="00CD7476" w:rsidRPr="00AA0C13">
        <w:rPr>
          <w:rFonts w:eastAsiaTheme="minorEastAsia" w:cstheme="minorHAnsi"/>
          <w:sz w:val="24"/>
          <w:szCs w:val="24"/>
          <w:highlight w:val="yellow"/>
          <w:lang w:val="en-US" w:eastAsia="it-IT"/>
        </w:rPr>
        <w:t xml:space="preserve">icrographs for light and contrast </w:t>
      </w:r>
      <w:r w:rsidR="00EA6675" w:rsidRPr="00AA0C13">
        <w:rPr>
          <w:rFonts w:eastAsiaTheme="minorEastAsia" w:cstheme="minorHAnsi"/>
          <w:sz w:val="24"/>
          <w:szCs w:val="24"/>
          <w:highlight w:val="yellow"/>
          <w:lang w:val="en-US" w:eastAsia="it-IT"/>
        </w:rPr>
        <w:t>using Adobe Photoshop 6.0</w:t>
      </w:r>
      <w:r w:rsidR="00C03E9B" w:rsidRPr="00AA0C13">
        <w:rPr>
          <w:rFonts w:eastAsiaTheme="minorEastAsia" w:cstheme="minorHAnsi"/>
          <w:sz w:val="24"/>
          <w:szCs w:val="24"/>
          <w:highlight w:val="yellow"/>
          <w:lang w:val="en-US" w:eastAsia="it-IT"/>
        </w:rPr>
        <w:t>1 (Adobe Systems, San Jose, CA)</w:t>
      </w:r>
      <w:r w:rsidR="00CD7476" w:rsidRPr="00AA0C13">
        <w:rPr>
          <w:rFonts w:eastAsiaTheme="minorEastAsia" w:cstheme="minorHAnsi"/>
          <w:sz w:val="24"/>
          <w:szCs w:val="24"/>
          <w:highlight w:val="yellow"/>
          <w:lang w:val="en-US" w:eastAsia="it-IT"/>
        </w:rPr>
        <w:t xml:space="preserve">. </w:t>
      </w:r>
    </w:p>
    <w:p w:rsidR="00C03E9B" w:rsidRPr="00AA0C13" w:rsidRDefault="00C03E9B" w:rsidP="0004546A">
      <w:pPr>
        <w:pStyle w:val="ListParagraph"/>
        <w:jc w:val="both"/>
        <w:rPr>
          <w:rFonts w:cstheme="minorHAnsi"/>
          <w:sz w:val="24"/>
          <w:szCs w:val="24"/>
          <w:highlight w:val="yellow"/>
          <w:lang w:val="en-US"/>
        </w:rPr>
      </w:pPr>
    </w:p>
    <w:p w:rsidR="00C03E9B" w:rsidRPr="00AA0C13" w:rsidRDefault="00D264F4" w:rsidP="0004546A">
      <w:pPr>
        <w:pStyle w:val="ListParagraph"/>
        <w:spacing w:after="0" w:line="240" w:lineRule="auto"/>
        <w:ind w:left="0" w:right="33"/>
        <w:jc w:val="both"/>
        <w:rPr>
          <w:rFonts w:cstheme="minorHAnsi"/>
          <w:sz w:val="24"/>
          <w:szCs w:val="24"/>
          <w:lang w:val="en-US"/>
        </w:rPr>
      </w:pPr>
      <w:r w:rsidRPr="00D264F4">
        <w:rPr>
          <w:rFonts w:cstheme="minorHAnsi"/>
          <w:sz w:val="24"/>
          <w:szCs w:val="24"/>
          <w:highlight w:val="yellow"/>
          <w:lang w:val="en-US"/>
        </w:rPr>
        <w:t>NOTE:</w:t>
      </w:r>
      <w:r w:rsidR="00C03E9B" w:rsidRPr="00AA0C13">
        <w:rPr>
          <w:rFonts w:cstheme="minorHAnsi"/>
          <w:sz w:val="24"/>
          <w:szCs w:val="24"/>
          <w:highlight w:val="yellow"/>
          <w:lang w:val="en-US"/>
        </w:rPr>
        <w:t xml:space="preserve"> Perform the deconvolution step during observation to further decrease the background. Limit the slide exposure to light to prevent photobleaching.</w:t>
      </w:r>
      <w:r w:rsidR="00C03E9B" w:rsidRPr="00AA0C13">
        <w:rPr>
          <w:rFonts w:cstheme="minorHAnsi"/>
          <w:sz w:val="24"/>
          <w:szCs w:val="24"/>
          <w:lang w:val="en-US"/>
        </w:rPr>
        <w:t xml:space="preserve"> </w:t>
      </w:r>
    </w:p>
    <w:p w:rsidR="00565EA3" w:rsidRPr="00AA0C13" w:rsidRDefault="00565EA3" w:rsidP="0004546A">
      <w:pPr>
        <w:spacing w:after="0" w:line="240" w:lineRule="auto"/>
        <w:jc w:val="both"/>
        <w:rPr>
          <w:rFonts w:cstheme="minorHAnsi"/>
          <w:sz w:val="24"/>
          <w:szCs w:val="24"/>
          <w:lang w:val="en-US"/>
        </w:rPr>
      </w:pPr>
    </w:p>
    <w:p w:rsidR="00903BA4" w:rsidRPr="00AA0C13" w:rsidRDefault="00B20AC8" w:rsidP="0004546A">
      <w:pPr>
        <w:pStyle w:val="ListParagraph"/>
        <w:numPr>
          <w:ilvl w:val="1"/>
          <w:numId w:val="34"/>
        </w:numPr>
        <w:spacing w:after="0" w:line="240" w:lineRule="auto"/>
        <w:jc w:val="both"/>
        <w:rPr>
          <w:rFonts w:eastAsia="Times New Roman" w:cstheme="minorHAnsi"/>
          <w:color w:val="002060"/>
          <w:sz w:val="24"/>
          <w:szCs w:val="24"/>
        </w:rPr>
      </w:pPr>
      <w:r w:rsidRPr="00AA0C13">
        <w:rPr>
          <w:rFonts w:cstheme="minorHAnsi"/>
          <w:b/>
          <w:sz w:val="24"/>
          <w:szCs w:val="24"/>
          <w:lang w:val="en-US"/>
        </w:rPr>
        <w:t xml:space="preserve">Image </w:t>
      </w:r>
      <w:r w:rsidR="006A1DC7" w:rsidRPr="00AA0C13">
        <w:rPr>
          <w:rFonts w:cstheme="minorHAnsi"/>
          <w:b/>
          <w:sz w:val="24"/>
          <w:szCs w:val="24"/>
          <w:lang w:val="en-US"/>
        </w:rPr>
        <w:t>analysis</w:t>
      </w:r>
      <w:r w:rsidR="006A1DC7" w:rsidRPr="00AA0C13">
        <w:rPr>
          <w:rFonts w:eastAsia="Times New Roman" w:cstheme="minorHAnsi"/>
          <w:color w:val="002060"/>
          <w:sz w:val="24"/>
          <w:szCs w:val="24"/>
        </w:rPr>
        <w:t xml:space="preserve"> </w:t>
      </w:r>
    </w:p>
    <w:p w:rsidR="00565EA3" w:rsidRPr="00AA0C13" w:rsidRDefault="00565EA3" w:rsidP="0004546A">
      <w:pPr>
        <w:pStyle w:val="ListParagraph"/>
        <w:spacing w:after="0" w:line="240" w:lineRule="auto"/>
        <w:ind w:left="1047"/>
        <w:jc w:val="both"/>
        <w:rPr>
          <w:rFonts w:eastAsia="Times New Roman" w:cstheme="minorHAnsi"/>
          <w:color w:val="002060"/>
          <w:sz w:val="24"/>
          <w:szCs w:val="24"/>
        </w:rPr>
      </w:pPr>
    </w:p>
    <w:p w:rsidR="00C4524A" w:rsidRPr="00AA0C13" w:rsidRDefault="00095640" w:rsidP="0004546A">
      <w:pPr>
        <w:pStyle w:val="ListParagraph"/>
        <w:numPr>
          <w:ilvl w:val="3"/>
          <w:numId w:val="34"/>
        </w:numPr>
        <w:spacing w:after="0" w:line="240" w:lineRule="auto"/>
        <w:jc w:val="both"/>
        <w:rPr>
          <w:rFonts w:eastAsia="Times New Roman" w:cstheme="minorHAnsi"/>
          <w:sz w:val="24"/>
          <w:szCs w:val="24"/>
          <w:lang w:val="en-GB"/>
        </w:rPr>
      </w:pPr>
      <w:r w:rsidRPr="00AA0C13">
        <w:rPr>
          <w:rFonts w:eastAsia="Times New Roman" w:cstheme="minorHAnsi"/>
          <w:sz w:val="24"/>
          <w:szCs w:val="24"/>
          <w:lang w:val="en-GB"/>
        </w:rPr>
        <w:t>Perform quantitative analysis of OX</w:t>
      </w:r>
      <w:r w:rsidR="00412C2B" w:rsidRPr="00AA0C13">
        <w:rPr>
          <w:rFonts w:eastAsia="Times New Roman" w:cstheme="minorHAnsi"/>
          <w:sz w:val="24"/>
          <w:szCs w:val="24"/>
          <w:lang w:val="en-GB"/>
        </w:rPr>
        <w:t>-</w:t>
      </w:r>
      <w:r w:rsidRPr="00AA0C13">
        <w:rPr>
          <w:rFonts w:eastAsia="Times New Roman" w:cstheme="minorHAnsi"/>
          <w:sz w:val="24"/>
          <w:szCs w:val="24"/>
          <w:lang w:val="en-GB"/>
        </w:rPr>
        <w:t>2R</w:t>
      </w:r>
      <w:r w:rsidR="001713CD" w:rsidRPr="00AA0C13">
        <w:rPr>
          <w:rFonts w:eastAsia="Times New Roman" w:cstheme="minorHAnsi"/>
          <w:sz w:val="24"/>
          <w:szCs w:val="24"/>
          <w:lang w:val="en-GB"/>
        </w:rPr>
        <w:t>/</w:t>
      </w:r>
      <w:r w:rsidRPr="00AA0C13">
        <w:rPr>
          <w:rFonts w:eastAsia="Times New Roman" w:cstheme="minorHAnsi"/>
          <w:sz w:val="24"/>
          <w:szCs w:val="24"/>
          <w:lang w:val="en-GB"/>
        </w:rPr>
        <w:t>CB1</w:t>
      </w:r>
      <w:r w:rsidR="00412C2B" w:rsidRPr="00AA0C13">
        <w:rPr>
          <w:rFonts w:eastAsia="Times New Roman" w:cstheme="minorHAnsi"/>
          <w:sz w:val="24"/>
          <w:szCs w:val="24"/>
          <w:lang w:val="en-GB"/>
        </w:rPr>
        <w:t>R</w:t>
      </w:r>
      <w:r w:rsidRPr="00AA0C13">
        <w:rPr>
          <w:rFonts w:eastAsia="Times New Roman" w:cstheme="minorHAnsi"/>
          <w:sz w:val="24"/>
          <w:szCs w:val="24"/>
          <w:lang w:val="en-GB"/>
        </w:rPr>
        <w:t xml:space="preserve"> </w:t>
      </w:r>
      <w:proofErr w:type="spellStart"/>
      <w:r w:rsidRPr="00AA0C13">
        <w:rPr>
          <w:rFonts w:eastAsia="Times New Roman" w:cstheme="minorHAnsi"/>
          <w:sz w:val="24"/>
          <w:szCs w:val="24"/>
          <w:lang w:val="en-GB"/>
        </w:rPr>
        <w:t>coexpression</w:t>
      </w:r>
      <w:proofErr w:type="spellEnd"/>
      <w:r w:rsidRPr="00AA0C13">
        <w:rPr>
          <w:rFonts w:eastAsia="Times New Roman" w:cstheme="minorHAnsi"/>
          <w:sz w:val="24"/>
          <w:szCs w:val="24"/>
          <w:lang w:val="en-GB"/>
        </w:rPr>
        <w:t xml:space="preserve"> on </w:t>
      </w:r>
      <w:r w:rsidR="00C4524A" w:rsidRPr="00AA0C13">
        <w:rPr>
          <w:rFonts w:eastAsia="Times New Roman" w:cstheme="minorHAnsi"/>
          <w:sz w:val="24"/>
          <w:szCs w:val="24"/>
          <w:lang w:val="en-GB"/>
        </w:rPr>
        <w:t xml:space="preserve">alternated </w:t>
      </w:r>
      <w:r w:rsidRPr="00AA0C13">
        <w:rPr>
          <w:rFonts w:eastAsia="Times New Roman" w:cstheme="minorHAnsi"/>
          <w:sz w:val="24"/>
          <w:szCs w:val="24"/>
          <w:lang w:val="en-GB"/>
        </w:rPr>
        <w:t xml:space="preserve">10 </w:t>
      </w:r>
      <w:r w:rsidR="009E76B6" w:rsidRPr="00AA0C13">
        <w:rPr>
          <w:rFonts w:eastAsia="Times New Roman" w:cstheme="minorHAnsi"/>
          <w:sz w:val="24"/>
          <w:szCs w:val="24"/>
        </w:rPr>
        <w:t>μ</w:t>
      </w:r>
      <w:r w:rsidRPr="00AA0C13">
        <w:rPr>
          <w:rFonts w:eastAsia="Times New Roman" w:cstheme="minorHAnsi"/>
          <w:sz w:val="24"/>
          <w:szCs w:val="24"/>
          <w:lang w:val="en-GB"/>
        </w:rPr>
        <w:t>m</w:t>
      </w:r>
      <w:r w:rsidR="00AA7597">
        <w:rPr>
          <w:rFonts w:eastAsia="Times New Roman" w:cstheme="minorHAnsi"/>
          <w:sz w:val="24"/>
          <w:szCs w:val="24"/>
          <w:lang w:val="en-GB"/>
        </w:rPr>
        <w:t xml:space="preserve"> </w:t>
      </w:r>
      <w:r w:rsidRPr="00AA0C13">
        <w:rPr>
          <w:rFonts w:eastAsia="Times New Roman" w:cstheme="minorHAnsi"/>
          <w:sz w:val="24"/>
          <w:szCs w:val="24"/>
          <w:lang w:val="en-GB"/>
        </w:rPr>
        <w:t>thick sections (n</w:t>
      </w:r>
      <w:r w:rsidR="00AA7597">
        <w:rPr>
          <w:rFonts w:eastAsia="Times New Roman" w:cstheme="minorHAnsi"/>
          <w:sz w:val="24"/>
          <w:szCs w:val="24"/>
          <w:lang w:val="en-GB"/>
        </w:rPr>
        <w:t xml:space="preserve"> </w:t>
      </w:r>
      <w:r w:rsidRPr="00AA0C13">
        <w:rPr>
          <w:rFonts w:eastAsia="Times New Roman" w:cstheme="minorHAnsi"/>
          <w:sz w:val="24"/>
          <w:szCs w:val="24"/>
          <w:lang w:val="en-GB"/>
        </w:rPr>
        <w:t>=</w:t>
      </w:r>
      <w:r w:rsidR="00AA7597">
        <w:rPr>
          <w:rFonts w:eastAsia="Times New Roman" w:cstheme="minorHAnsi"/>
          <w:sz w:val="24"/>
          <w:szCs w:val="24"/>
          <w:lang w:val="en-GB"/>
        </w:rPr>
        <w:t xml:space="preserve"> </w:t>
      </w:r>
      <w:r w:rsidRPr="00AA0C13">
        <w:rPr>
          <w:rFonts w:eastAsia="Times New Roman" w:cstheme="minorHAnsi"/>
          <w:sz w:val="24"/>
          <w:szCs w:val="24"/>
          <w:lang w:val="en-GB"/>
        </w:rPr>
        <w:t>5 animal per group)</w:t>
      </w:r>
      <w:r w:rsidR="00C4524A" w:rsidRPr="00AA0C13">
        <w:rPr>
          <w:rFonts w:eastAsia="Times New Roman" w:cstheme="minorHAnsi"/>
          <w:sz w:val="24"/>
          <w:szCs w:val="24"/>
          <w:lang w:val="en-GB"/>
        </w:rPr>
        <w:t xml:space="preserve"> by </w:t>
      </w:r>
      <w:r w:rsidRPr="00AA0C13">
        <w:rPr>
          <w:rFonts w:eastAsia="Times New Roman" w:cstheme="minorHAnsi"/>
          <w:sz w:val="24"/>
          <w:szCs w:val="24"/>
          <w:lang w:val="en-GB"/>
        </w:rPr>
        <w:t xml:space="preserve">covering </w:t>
      </w:r>
      <w:r w:rsidR="00C4524A" w:rsidRPr="00AA0C13">
        <w:rPr>
          <w:rFonts w:eastAsia="Times New Roman" w:cstheme="minorHAnsi"/>
          <w:sz w:val="24"/>
          <w:szCs w:val="24"/>
          <w:lang w:val="en-GB"/>
        </w:rPr>
        <w:t xml:space="preserve">all </w:t>
      </w:r>
      <w:r w:rsidRPr="00AA0C13">
        <w:rPr>
          <w:rFonts w:eastAsia="Times New Roman" w:cstheme="minorHAnsi"/>
          <w:sz w:val="24"/>
          <w:szCs w:val="24"/>
          <w:lang w:val="en-GB"/>
        </w:rPr>
        <w:t xml:space="preserve">the region of interest of each animal. </w:t>
      </w:r>
    </w:p>
    <w:p w:rsidR="000F5433" w:rsidRPr="00AA0C13" w:rsidRDefault="000F5433" w:rsidP="0004546A">
      <w:pPr>
        <w:pStyle w:val="ListParagraph"/>
        <w:spacing w:after="0" w:line="240" w:lineRule="auto"/>
        <w:ind w:left="0"/>
        <w:jc w:val="both"/>
        <w:rPr>
          <w:rFonts w:eastAsia="Times New Roman" w:cstheme="minorHAnsi"/>
          <w:sz w:val="24"/>
          <w:szCs w:val="24"/>
          <w:lang w:val="en-GB"/>
        </w:rPr>
      </w:pPr>
    </w:p>
    <w:p w:rsidR="00A00C9F" w:rsidRPr="00AA0C13" w:rsidRDefault="00C4524A" w:rsidP="0004546A">
      <w:pPr>
        <w:pStyle w:val="ListParagraph"/>
        <w:numPr>
          <w:ilvl w:val="3"/>
          <w:numId w:val="34"/>
        </w:numPr>
        <w:spacing w:after="0" w:line="240" w:lineRule="auto"/>
        <w:jc w:val="both"/>
        <w:rPr>
          <w:rFonts w:eastAsia="Times New Roman" w:cstheme="minorHAnsi"/>
          <w:sz w:val="24"/>
          <w:szCs w:val="24"/>
          <w:lang w:val="en-GB"/>
        </w:rPr>
      </w:pPr>
      <w:r w:rsidRPr="00AA0C13">
        <w:rPr>
          <w:rFonts w:eastAsia="Times New Roman" w:cstheme="minorHAnsi"/>
          <w:sz w:val="24"/>
          <w:szCs w:val="24"/>
          <w:lang w:val="en-GB"/>
        </w:rPr>
        <w:t>Quantify the</w:t>
      </w:r>
      <w:r w:rsidR="00095640" w:rsidRPr="00AA0C13">
        <w:rPr>
          <w:rFonts w:eastAsia="Times New Roman" w:cstheme="minorHAnsi"/>
          <w:sz w:val="24"/>
          <w:szCs w:val="24"/>
          <w:lang w:val="en-GB"/>
        </w:rPr>
        <w:t xml:space="preserve"> OX</w:t>
      </w:r>
      <w:r w:rsidR="00412C2B" w:rsidRPr="00AA0C13">
        <w:rPr>
          <w:rFonts w:eastAsia="Times New Roman" w:cstheme="minorHAnsi"/>
          <w:sz w:val="24"/>
          <w:szCs w:val="24"/>
          <w:lang w:val="en-GB"/>
        </w:rPr>
        <w:t>-</w:t>
      </w:r>
      <w:r w:rsidR="00095640" w:rsidRPr="00AA0C13">
        <w:rPr>
          <w:rFonts w:eastAsia="Times New Roman" w:cstheme="minorHAnsi"/>
          <w:sz w:val="24"/>
          <w:szCs w:val="24"/>
          <w:lang w:val="en-GB"/>
        </w:rPr>
        <w:t>2R/CB1</w:t>
      </w:r>
      <w:r w:rsidR="00412C2B" w:rsidRPr="00AA0C13">
        <w:rPr>
          <w:rFonts w:eastAsia="Times New Roman" w:cstheme="minorHAnsi"/>
          <w:sz w:val="24"/>
          <w:szCs w:val="24"/>
          <w:lang w:val="en-GB"/>
        </w:rPr>
        <w:t>R</w:t>
      </w:r>
      <w:r w:rsidRPr="00AA0C13">
        <w:rPr>
          <w:rFonts w:eastAsia="Times New Roman" w:cstheme="minorHAnsi"/>
          <w:sz w:val="24"/>
          <w:szCs w:val="24"/>
          <w:lang w:val="en-GB"/>
        </w:rPr>
        <w:t xml:space="preserve"> </w:t>
      </w:r>
      <w:proofErr w:type="spellStart"/>
      <w:r w:rsidRPr="00AA0C13">
        <w:rPr>
          <w:rFonts w:eastAsia="Times New Roman" w:cstheme="minorHAnsi"/>
          <w:sz w:val="24"/>
          <w:szCs w:val="24"/>
          <w:lang w:val="en-GB"/>
        </w:rPr>
        <w:t>coexpression</w:t>
      </w:r>
      <w:proofErr w:type="spellEnd"/>
      <w:r w:rsidRPr="00AA0C13">
        <w:rPr>
          <w:rFonts w:eastAsia="Times New Roman" w:cstheme="minorHAnsi"/>
          <w:sz w:val="24"/>
          <w:szCs w:val="24"/>
          <w:lang w:val="en-GB"/>
        </w:rPr>
        <w:t xml:space="preserve"> as number of yellow p</w:t>
      </w:r>
      <w:r w:rsidR="00095640" w:rsidRPr="00AA0C13">
        <w:rPr>
          <w:rFonts w:eastAsia="Times New Roman" w:cstheme="minorHAnsi"/>
          <w:sz w:val="24"/>
          <w:szCs w:val="24"/>
          <w:lang w:val="en-GB"/>
        </w:rPr>
        <w:t>ositive puncta with a semiautomated system of image analysis.</w:t>
      </w:r>
      <w:r w:rsidR="00B80467">
        <w:rPr>
          <w:rFonts w:eastAsia="Times New Roman" w:cstheme="minorHAnsi"/>
          <w:sz w:val="24"/>
          <w:szCs w:val="24"/>
          <w:lang w:val="en-GB"/>
        </w:rPr>
        <w:t xml:space="preserve"> </w:t>
      </w:r>
      <w:proofErr w:type="spellStart"/>
      <w:r w:rsidR="00B80467">
        <w:rPr>
          <w:rFonts w:eastAsia="Times New Roman" w:cstheme="minorHAnsi"/>
          <w:sz w:val="24"/>
          <w:szCs w:val="24"/>
          <w:lang w:val="en-GB"/>
        </w:rPr>
        <w:t>Imagins</w:t>
      </w:r>
      <w:proofErr w:type="spellEnd"/>
      <w:r w:rsidR="00B80467">
        <w:rPr>
          <w:rFonts w:eastAsia="Times New Roman" w:cstheme="minorHAnsi"/>
          <w:sz w:val="24"/>
          <w:szCs w:val="24"/>
          <w:lang w:val="en-GB"/>
        </w:rPr>
        <w:t xml:space="preserve"> software can</w:t>
      </w:r>
      <w:r w:rsidR="00095640" w:rsidRPr="00AA0C13">
        <w:rPr>
          <w:rFonts w:eastAsia="Times New Roman" w:cstheme="minorHAnsi"/>
          <w:sz w:val="24"/>
          <w:szCs w:val="24"/>
          <w:lang w:val="en-GB" w:eastAsia="it-IT"/>
        </w:rPr>
        <w:t xml:space="preserve"> </w:t>
      </w:r>
      <w:r w:rsidR="00095640" w:rsidRPr="00AA0C13">
        <w:rPr>
          <w:rFonts w:eastAsia="Times New Roman" w:cstheme="minorHAnsi"/>
          <w:sz w:val="24"/>
          <w:szCs w:val="24"/>
          <w:lang w:val="en-GB"/>
        </w:rPr>
        <w:t xml:space="preserve">provide a higher level of detail, with quantitative data regarding </w:t>
      </w:r>
      <w:r w:rsidR="006A1DC7" w:rsidRPr="00AA0C13">
        <w:rPr>
          <w:rFonts w:eastAsia="Times New Roman" w:cstheme="minorHAnsi"/>
          <w:sz w:val="24"/>
          <w:szCs w:val="24"/>
          <w:lang w:val="en-GB"/>
        </w:rPr>
        <w:t xml:space="preserve">the </w:t>
      </w:r>
      <w:r w:rsidR="00095640" w:rsidRPr="00AA0C13">
        <w:rPr>
          <w:rFonts w:eastAsia="Times New Roman" w:cstheme="minorHAnsi"/>
          <w:sz w:val="24"/>
          <w:szCs w:val="24"/>
          <w:lang w:val="en-GB"/>
        </w:rPr>
        <w:t xml:space="preserve">regions of overlap between different fluorescent probes. </w:t>
      </w:r>
    </w:p>
    <w:p w:rsidR="000F5433" w:rsidRPr="00AA0C13" w:rsidRDefault="000F5433" w:rsidP="0004546A">
      <w:pPr>
        <w:pStyle w:val="ListParagraph"/>
        <w:spacing w:after="0" w:line="240" w:lineRule="auto"/>
        <w:ind w:left="0"/>
        <w:jc w:val="both"/>
        <w:rPr>
          <w:rFonts w:eastAsia="Times New Roman" w:cstheme="minorHAnsi"/>
          <w:sz w:val="24"/>
          <w:szCs w:val="24"/>
          <w:lang w:val="en-GB"/>
        </w:rPr>
      </w:pPr>
    </w:p>
    <w:p w:rsidR="00492D3D" w:rsidRPr="00AA0C13" w:rsidRDefault="00C4524A" w:rsidP="0004546A">
      <w:pPr>
        <w:pStyle w:val="ListParagraph"/>
        <w:numPr>
          <w:ilvl w:val="3"/>
          <w:numId w:val="34"/>
        </w:numPr>
        <w:spacing w:after="0" w:line="240" w:lineRule="auto"/>
        <w:jc w:val="both"/>
        <w:rPr>
          <w:rFonts w:eastAsia="Times New Roman" w:cstheme="minorHAnsi"/>
          <w:sz w:val="24"/>
          <w:szCs w:val="24"/>
          <w:lang w:val="en-GB"/>
        </w:rPr>
      </w:pPr>
      <w:r w:rsidRPr="00AA0C13">
        <w:rPr>
          <w:rFonts w:eastAsia="Times New Roman" w:cstheme="minorHAnsi"/>
          <w:sz w:val="24"/>
          <w:szCs w:val="24"/>
          <w:lang w:val="en-GB"/>
        </w:rPr>
        <w:t>Quantify the</w:t>
      </w:r>
      <w:r w:rsidR="00095640" w:rsidRPr="00AA0C13">
        <w:rPr>
          <w:rFonts w:eastAsia="Times New Roman" w:cstheme="minorHAnsi"/>
          <w:sz w:val="24"/>
          <w:szCs w:val="24"/>
          <w:lang w:val="en-GB"/>
        </w:rPr>
        <w:t xml:space="preserve"> puncta </w:t>
      </w:r>
      <w:r w:rsidRPr="00AA0C13">
        <w:rPr>
          <w:rFonts w:eastAsia="Times New Roman" w:cstheme="minorHAnsi"/>
          <w:sz w:val="24"/>
          <w:szCs w:val="24"/>
          <w:lang w:val="en-GB"/>
        </w:rPr>
        <w:t xml:space="preserve">by </w:t>
      </w:r>
      <w:r w:rsidR="00095640" w:rsidRPr="00AA0C13">
        <w:rPr>
          <w:rFonts w:eastAsia="Times New Roman" w:cstheme="minorHAnsi"/>
          <w:sz w:val="24"/>
          <w:szCs w:val="24"/>
          <w:lang w:val="en-GB"/>
        </w:rPr>
        <w:t>using thresholding tools fo</w:t>
      </w:r>
      <w:r w:rsidR="00095640" w:rsidRPr="00AA0C13">
        <w:rPr>
          <w:rFonts w:eastAsia="UniversLTStd-Cn" w:cstheme="minorHAnsi"/>
          <w:sz w:val="24"/>
          <w:szCs w:val="24"/>
          <w:lang w:val="en-GB"/>
        </w:rPr>
        <w:t>r</w:t>
      </w:r>
      <w:r w:rsidR="00095640" w:rsidRPr="00AA0C13">
        <w:rPr>
          <w:rFonts w:eastAsia="Times New Roman" w:cstheme="minorHAnsi"/>
          <w:sz w:val="24"/>
          <w:szCs w:val="24"/>
          <w:lang w:val="en-GB"/>
        </w:rPr>
        <w:t xml:space="preserve"> signal intensity in the two </w:t>
      </w:r>
      <w:proofErr w:type="spellStart"/>
      <w:r w:rsidR="00095640" w:rsidRPr="00AA0C13">
        <w:rPr>
          <w:rFonts w:eastAsia="Times New Roman" w:cstheme="minorHAnsi"/>
          <w:sz w:val="24"/>
          <w:szCs w:val="24"/>
          <w:lang w:val="en-GB"/>
        </w:rPr>
        <w:t>ch</w:t>
      </w:r>
      <w:r w:rsidR="00095640" w:rsidRPr="00AA0C13">
        <w:rPr>
          <w:rFonts w:eastAsiaTheme="minorEastAsia" w:cstheme="minorHAnsi"/>
          <w:sz w:val="24"/>
          <w:szCs w:val="24"/>
          <w:lang w:val="en-US" w:eastAsia="it-IT"/>
        </w:rPr>
        <w:t>annels</w:t>
      </w:r>
      <w:proofErr w:type="spellEnd"/>
      <w:r w:rsidR="00095640" w:rsidRPr="00AA0C13">
        <w:rPr>
          <w:rFonts w:eastAsiaTheme="minorEastAsia" w:cstheme="minorHAnsi"/>
          <w:sz w:val="24"/>
          <w:szCs w:val="24"/>
          <w:lang w:val="en-US" w:eastAsia="it-IT"/>
        </w:rPr>
        <w:t xml:space="preserve">. Open </w:t>
      </w:r>
      <w:proofErr w:type="gramStart"/>
      <w:r w:rsidR="00095640" w:rsidRPr="00AA0C13">
        <w:rPr>
          <w:rFonts w:eastAsiaTheme="minorEastAsia" w:cstheme="minorHAnsi"/>
          <w:sz w:val="24"/>
          <w:szCs w:val="24"/>
          <w:lang w:val="en-US" w:eastAsia="it-IT"/>
        </w:rPr>
        <w:t>the</w:t>
      </w:r>
      <w:r w:rsidR="00412C2B" w:rsidRPr="00AA0C13">
        <w:rPr>
          <w:rFonts w:eastAsiaTheme="minorEastAsia" w:cstheme="minorHAnsi"/>
          <w:sz w:val="24"/>
          <w:szCs w:val="24"/>
          <w:lang w:val="en-US" w:eastAsia="it-IT"/>
        </w:rPr>
        <w:t xml:space="preserve"> .</w:t>
      </w:r>
      <w:proofErr w:type="spellStart"/>
      <w:r w:rsidR="00412C2B" w:rsidRPr="00AA0C13">
        <w:rPr>
          <w:rFonts w:eastAsiaTheme="minorEastAsia" w:cstheme="minorHAnsi"/>
          <w:sz w:val="24"/>
          <w:szCs w:val="24"/>
          <w:lang w:val="en-US" w:eastAsia="it-IT"/>
        </w:rPr>
        <w:t>liff</w:t>
      </w:r>
      <w:proofErr w:type="spellEnd"/>
      <w:proofErr w:type="gramEnd"/>
      <w:r w:rsidR="00412C2B" w:rsidRPr="00AA0C13">
        <w:rPr>
          <w:rFonts w:eastAsiaTheme="minorEastAsia" w:cstheme="minorHAnsi"/>
          <w:sz w:val="24"/>
          <w:szCs w:val="24"/>
          <w:lang w:val="en-US" w:eastAsia="it-IT"/>
        </w:rPr>
        <w:t>,</w:t>
      </w:r>
      <w:r w:rsidR="00095640" w:rsidRPr="00AA0C13">
        <w:rPr>
          <w:rFonts w:eastAsiaTheme="minorEastAsia" w:cstheme="minorHAnsi"/>
          <w:sz w:val="24"/>
          <w:szCs w:val="24"/>
          <w:lang w:val="en-US" w:eastAsia="it-IT"/>
        </w:rPr>
        <w:t xml:space="preserve"> </w:t>
      </w:r>
      <w:r w:rsidR="00412C2B" w:rsidRPr="00AA0C13">
        <w:rPr>
          <w:rFonts w:eastAsiaTheme="minorEastAsia" w:cstheme="minorHAnsi"/>
          <w:sz w:val="24"/>
          <w:szCs w:val="24"/>
          <w:lang w:val="en-US" w:eastAsia="it-IT"/>
        </w:rPr>
        <w:t>.tiff</w:t>
      </w:r>
      <w:r w:rsidR="00A80C94">
        <w:rPr>
          <w:rFonts w:eastAsiaTheme="minorEastAsia" w:cstheme="minorHAnsi"/>
          <w:sz w:val="24"/>
          <w:szCs w:val="24"/>
          <w:lang w:val="en-US" w:eastAsia="it-IT"/>
        </w:rPr>
        <w:t>,</w:t>
      </w:r>
      <w:r w:rsidR="00412C2B" w:rsidRPr="00AA0C13">
        <w:rPr>
          <w:rFonts w:eastAsiaTheme="minorEastAsia" w:cstheme="minorHAnsi"/>
          <w:sz w:val="24"/>
          <w:szCs w:val="24"/>
          <w:lang w:val="en-US" w:eastAsia="it-IT"/>
        </w:rPr>
        <w:t xml:space="preserve"> or .jpg </w:t>
      </w:r>
      <w:r w:rsidR="00095640" w:rsidRPr="00AA0C13">
        <w:rPr>
          <w:rFonts w:eastAsiaTheme="minorEastAsia" w:cstheme="minorHAnsi"/>
          <w:sz w:val="24"/>
          <w:szCs w:val="24"/>
          <w:lang w:val="en-US" w:eastAsia="it-IT"/>
        </w:rPr>
        <w:t>images file and select</w:t>
      </w:r>
      <w:r w:rsidRPr="00AA0C13">
        <w:rPr>
          <w:rFonts w:eastAsiaTheme="minorEastAsia" w:cstheme="minorHAnsi"/>
          <w:sz w:val="24"/>
          <w:szCs w:val="24"/>
          <w:lang w:val="en-US" w:eastAsia="it-IT"/>
        </w:rPr>
        <w:t xml:space="preserve"> </w:t>
      </w:r>
      <w:r w:rsidR="00095640" w:rsidRPr="00D264F4">
        <w:rPr>
          <w:rFonts w:eastAsia="Times New Roman" w:cstheme="minorHAnsi"/>
          <w:b/>
          <w:sz w:val="24"/>
          <w:szCs w:val="24"/>
          <w:lang w:val="en-GB"/>
        </w:rPr>
        <w:t>Image–Threshold</w:t>
      </w:r>
      <w:r w:rsidRPr="00AA0C13">
        <w:rPr>
          <w:rFonts w:eastAsia="Times New Roman" w:cstheme="minorHAnsi"/>
          <w:sz w:val="24"/>
          <w:szCs w:val="24"/>
          <w:lang w:val="en-GB"/>
        </w:rPr>
        <w:t>.</w:t>
      </w:r>
      <w:r w:rsidR="00095640" w:rsidRPr="00AA0C13">
        <w:rPr>
          <w:rFonts w:eastAsia="Times New Roman" w:cstheme="minorHAnsi"/>
          <w:sz w:val="24"/>
          <w:szCs w:val="24"/>
          <w:lang w:val="en-GB"/>
        </w:rPr>
        <w:t xml:space="preserve"> Select </w:t>
      </w:r>
      <w:r w:rsidR="00A80C94">
        <w:rPr>
          <w:rFonts w:eastAsia="Times New Roman" w:cstheme="minorHAnsi"/>
          <w:b/>
          <w:sz w:val="24"/>
          <w:szCs w:val="24"/>
          <w:lang w:val="en-GB"/>
        </w:rPr>
        <w:t>A</w:t>
      </w:r>
      <w:r w:rsidR="00095640" w:rsidRPr="00D264F4">
        <w:rPr>
          <w:rFonts w:eastAsia="Times New Roman" w:cstheme="minorHAnsi"/>
          <w:b/>
          <w:sz w:val="24"/>
          <w:szCs w:val="24"/>
          <w:lang w:val="en-GB"/>
        </w:rPr>
        <w:t xml:space="preserve">uto </w:t>
      </w:r>
      <w:r w:rsidR="00A80C94">
        <w:rPr>
          <w:rFonts w:eastAsia="Times New Roman" w:cstheme="minorHAnsi"/>
          <w:b/>
          <w:sz w:val="24"/>
          <w:szCs w:val="24"/>
          <w:lang w:val="en-GB"/>
        </w:rPr>
        <w:t>S</w:t>
      </w:r>
      <w:r w:rsidR="00095640" w:rsidRPr="00D264F4">
        <w:rPr>
          <w:rFonts w:eastAsia="Times New Roman" w:cstheme="minorHAnsi"/>
          <w:b/>
          <w:sz w:val="24"/>
          <w:szCs w:val="24"/>
          <w:lang w:val="en-GB"/>
        </w:rPr>
        <w:t xml:space="preserve">etting </w:t>
      </w:r>
      <w:r w:rsidR="00095640" w:rsidRPr="00D264F4">
        <w:rPr>
          <w:rFonts w:eastAsia="Times New Roman" w:cstheme="minorHAnsi"/>
          <w:sz w:val="24"/>
          <w:szCs w:val="24"/>
          <w:lang w:val="en-GB"/>
        </w:rPr>
        <w:t xml:space="preserve">or </w:t>
      </w:r>
      <w:r w:rsidR="00A80C94">
        <w:rPr>
          <w:rFonts w:eastAsia="Times New Roman" w:cstheme="minorHAnsi"/>
          <w:b/>
          <w:sz w:val="24"/>
          <w:szCs w:val="24"/>
          <w:lang w:val="en-GB"/>
        </w:rPr>
        <w:t>M</w:t>
      </w:r>
      <w:r w:rsidR="00095640" w:rsidRPr="00D264F4">
        <w:rPr>
          <w:rFonts w:eastAsia="Times New Roman" w:cstheme="minorHAnsi"/>
          <w:b/>
          <w:sz w:val="24"/>
          <w:szCs w:val="24"/>
          <w:lang w:val="en-GB"/>
        </w:rPr>
        <w:t xml:space="preserve">anual </w:t>
      </w:r>
      <w:r w:rsidR="00A80C94">
        <w:rPr>
          <w:rFonts w:eastAsia="Times New Roman" w:cstheme="minorHAnsi"/>
          <w:b/>
          <w:sz w:val="24"/>
          <w:szCs w:val="24"/>
          <w:lang w:val="en-GB"/>
        </w:rPr>
        <w:t>M</w:t>
      </w:r>
      <w:r w:rsidR="00095640" w:rsidRPr="00D264F4">
        <w:rPr>
          <w:rFonts w:eastAsia="Times New Roman" w:cstheme="minorHAnsi"/>
          <w:b/>
          <w:sz w:val="24"/>
          <w:szCs w:val="24"/>
          <w:lang w:val="en-GB"/>
        </w:rPr>
        <w:t>ethod</w:t>
      </w:r>
      <w:r w:rsidR="00095640" w:rsidRPr="00D264F4">
        <w:rPr>
          <w:rFonts w:eastAsia="Times New Roman" w:cstheme="minorHAnsi"/>
          <w:sz w:val="24"/>
          <w:szCs w:val="24"/>
          <w:lang w:val="en-GB"/>
        </w:rPr>
        <w:t xml:space="preserve"> </w:t>
      </w:r>
      <w:r w:rsidRPr="00AA0C13">
        <w:rPr>
          <w:rFonts w:eastAsia="Times New Roman" w:cstheme="minorHAnsi"/>
          <w:sz w:val="24"/>
          <w:szCs w:val="24"/>
          <w:lang w:val="en-GB"/>
        </w:rPr>
        <w:t xml:space="preserve">and regulate </w:t>
      </w:r>
      <w:r w:rsidRPr="00D264F4">
        <w:rPr>
          <w:rFonts w:eastAsia="Times New Roman" w:cstheme="minorHAnsi"/>
          <w:b/>
          <w:sz w:val="24"/>
          <w:szCs w:val="24"/>
          <w:lang w:val="en-GB"/>
        </w:rPr>
        <w:t>Threshold</w:t>
      </w:r>
      <w:r w:rsidRPr="00AA0C13">
        <w:rPr>
          <w:rFonts w:eastAsia="Times New Roman" w:cstheme="minorHAnsi"/>
          <w:sz w:val="24"/>
          <w:szCs w:val="24"/>
          <w:lang w:val="en-GB"/>
        </w:rPr>
        <w:t xml:space="preserve"> </w:t>
      </w:r>
      <w:r w:rsidR="00095640" w:rsidRPr="00AA0C13">
        <w:rPr>
          <w:rFonts w:eastAsia="Times New Roman" w:cstheme="minorHAnsi"/>
          <w:sz w:val="24"/>
          <w:szCs w:val="24"/>
          <w:lang w:val="en-GB"/>
        </w:rPr>
        <w:t xml:space="preserve">until all the stained puncta are selected. Analyze the distribution of the pixel intensities in an </w:t>
      </w:r>
      <w:r w:rsidR="00412C2B" w:rsidRPr="00AA0C13">
        <w:rPr>
          <w:rFonts w:eastAsia="Times New Roman" w:cstheme="minorHAnsi"/>
          <w:sz w:val="24"/>
          <w:szCs w:val="24"/>
          <w:lang w:val="en-GB"/>
        </w:rPr>
        <w:t xml:space="preserve">area of the </w:t>
      </w:r>
      <w:r w:rsidR="00095640" w:rsidRPr="00AA0C13">
        <w:rPr>
          <w:rFonts w:eastAsia="Times New Roman" w:cstheme="minorHAnsi"/>
          <w:sz w:val="24"/>
          <w:szCs w:val="24"/>
          <w:lang w:val="en-GB"/>
        </w:rPr>
        <w:t>image that d</w:t>
      </w:r>
      <w:r w:rsidR="00A80C94">
        <w:rPr>
          <w:rFonts w:eastAsia="Times New Roman" w:cstheme="minorHAnsi"/>
          <w:sz w:val="24"/>
          <w:szCs w:val="24"/>
          <w:lang w:val="en-GB"/>
        </w:rPr>
        <w:t>oes</w:t>
      </w:r>
      <w:r w:rsidR="00095640" w:rsidRPr="00AA0C13">
        <w:rPr>
          <w:rFonts w:eastAsia="Times New Roman" w:cstheme="minorHAnsi"/>
          <w:sz w:val="24"/>
          <w:szCs w:val="24"/>
          <w:lang w:val="en-GB"/>
        </w:rPr>
        <w:t xml:space="preserve"> not contain any immunolabelled objects to obtain the background threshold. Determine this background </w:t>
      </w:r>
      <w:r w:rsidR="00095640" w:rsidRPr="00AA0C13">
        <w:rPr>
          <w:rFonts w:eastAsia="Times New Roman" w:cstheme="minorHAnsi"/>
          <w:sz w:val="24"/>
          <w:szCs w:val="24"/>
          <w:lang w:val="en-GB"/>
        </w:rPr>
        <w:lastRenderedPageBreak/>
        <w:t>individually for every image. The program then remove</w:t>
      </w:r>
      <w:r w:rsidR="006A1DC7" w:rsidRPr="00AA0C13">
        <w:rPr>
          <w:rFonts w:eastAsia="Times New Roman" w:cstheme="minorHAnsi"/>
          <w:sz w:val="24"/>
          <w:szCs w:val="24"/>
          <w:lang w:val="en-GB"/>
        </w:rPr>
        <w:t>s</w:t>
      </w:r>
      <w:r w:rsidR="00095640" w:rsidRPr="00AA0C13">
        <w:rPr>
          <w:rFonts w:eastAsia="Times New Roman" w:cstheme="minorHAnsi"/>
          <w:sz w:val="24"/>
          <w:szCs w:val="24"/>
          <w:lang w:val="en-GB"/>
        </w:rPr>
        <w:t xml:space="preserve"> the background threshold by setting the baseline of pixel intensities to the background value. </w:t>
      </w:r>
    </w:p>
    <w:p w:rsidR="000F5433" w:rsidRPr="00AA0C13" w:rsidRDefault="000F5433" w:rsidP="0004546A">
      <w:pPr>
        <w:pStyle w:val="ListParagraph"/>
        <w:spacing w:after="0" w:line="240" w:lineRule="auto"/>
        <w:ind w:left="0"/>
        <w:jc w:val="both"/>
        <w:rPr>
          <w:rFonts w:eastAsia="Times New Roman" w:cstheme="minorHAnsi"/>
          <w:sz w:val="24"/>
          <w:szCs w:val="24"/>
          <w:lang w:val="en-GB"/>
        </w:rPr>
      </w:pPr>
    </w:p>
    <w:p w:rsidR="00A00C9F" w:rsidRPr="00AA0C13" w:rsidRDefault="00095640" w:rsidP="0004546A">
      <w:pPr>
        <w:pStyle w:val="ListParagraph"/>
        <w:numPr>
          <w:ilvl w:val="3"/>
          <w:numId w:val="34"/>
        </w:numPr>
        <w:spacing w:after="0" w:line="240" w:lineRule="auto"/>
        <w:jc w:val="both"/>
        <w:rPr>
          <w:rFonts w:eastAsia="Times New Roman" w:cstheme="minorHAnsi"/>
          <w:sz w:val="24"/>
          <w:szCs w:val="24"/>
          <w:lang w:val="en-GB"/>
        </w:rPr>
      </w:pPr>
      <w:r w:rsidRPr="00AA0C13">
        <w:rPr>
          <w:rFonts w:eastAsia="Times New Roman" w:cstheme="minorHAnsi"/>
          <w:sz w:val="24"/>
          <w:szCs w:val="24"/>
          <w:lang w:val="en-GB"/>
        </w:rPr>
        <w:t xml:space="preserve">Select </w:t>
      </w:r>
      <w:r w:rsidRPr="00D264F4">
        <w:rPr>
          <w:rFonts w:eastAsia="Times New Roman" w:cstheme="minorHAnsi"/>
          <w:b/>
          <w:sz w:val="24"/>
          <w:szCs w:val="24"/>
          <w:lang w:val="en-GB"/>
        </w:rPr>
        <w:t>Analyze–Measure</w:t>
      </w:r>
      <w:r w:rsidRPr="00AA0C13">
        <w:rPr>
          <w:rFonts w:eastAsia="Times New Roman" w:cstheme="minorHAnsi"/>
          <w:sz w:val="24"/>
          <w:szCs w:val="24"/>
          <w:lang w:val="en-GB"/>
        </w:rPr>
        <w:t xml:space="preserve"> and choose the parameters to be measured (</w:t>
      </w:r>
      <w:r w:rsidR="003D1AFC" w:rsidRPr="00AA0C13">
        <w:rPr>
          <w:rFonts w:eastAsia="Times New Roman" w:cstheme="minorHAnsi"/>
          <w:sz w:val="24"/>
          <w:szCs w:val="24"/>
          <w:lang w:val="en-GB"/>
        </w:rPr>
        <w:t>puncta</w:t>
      </w:r>
      <w:r w:rsidRPr="00AA0C13">
        <w:rPr>
          <w:rFonts w:eastAsia="Times New Roman" w:cstheme="minorHAnsi"/>
          <w:sz w:val="24"/>
          <w:szCs w:val="24"/>
          <w:lang w:val="en-GB"/>
        </w:rPr>
        <w:t xml:space="preserve"> intensity-minimum, maximum and mean values; number/density of the immunolabelled </w:t>
      </w:r>
      <w:r w:rsidR="003D1AFC" w:rsidRPr="00AA0C13">
        <w:rPr>
          <w:rFonts w:eastAsia="Times New Roman" w:cstheme="minorHAnsi"/>
          <w:sz w:val="24"/>
          <w:szCs w:val="24"/>
          <w:lang w:val="en-GB"/>
        </w:rPr>
        <w:t>puncta</w:t>
      </w:r>
      <w:r w:rsidRPr="00AA0C13">
        <w:rPr>
          <w:rFonts w:eastAsia="Times New Roman" w:cstheme="minorHAnsi"/>
          <w:sz w:val="24"/>
          <w:szCs w:val="24"/>
          <w:lang w:val="en-GB"/>
        </w:rPr>
        <w:t>).</w:t>
      </w:r>
    </w:p>
    <w:p w:rsidR="000F5433" w:rsidRPr="00AA0C13" w:rsidRDefault="000F5433" w:rsidP="0004546A">
      <w:pPr>
        <w:pStyle w:val="ListParagraph"/>
        <w:spacing w:after="0" w:line="240" w:lineRule="auto"/>
        <w:ind w:left="0"/>
        <w:jc w:val="both"/>
        <w:rPr>
          <w:rFonts w:eastAsia="Times New Roman" w:cstheme="minorHAnsi"/>
          <w:sz w:val="24"/>
          <w:szCs w:val="24"/>
          <w:lang w:val="en-GB"/>
        </w:rPr>
      </w:pPr>
    </w:p>
    <w:p w:rsidR="00A00C9F" w:rsidRPr="00AA0C13" w:rsidRDefault="00095640" w:rsidP="0004546A">
      <w:pPr>
        <w:pStyle w:val="ListParagraph"/>
        <w:numPr>
          <w:ilvl w:val="3"/>
          <w:numId w:val="34"/>
        </w:numPr>
        <w:spacing w:after="0" w:line="240" w:lineRule="auto"/>
        <w:jc w:val="both"/>
        <w:rPr>
          <w:rFonts w:eastAsia="Times New Roman" w:cstheme="minorHAnsi"/>
          <w:sz w:val="24"/>
          <w:szCs w:val="24"/>
          <w:lang w:val="en-GB"/>
        </w:rPr>
      </w:pPr>
      <w:r w:rsidRPr="00AA0C13">
        <w:rPr>
          <w:rFonts w:eastAsia="Times New Roman" w:cstheme="minorHAnsi"/>
          <w:sz w:val="24"/>
          <w:szCs w:val="24"/>
          <w:lang w:val="en-GB"/>
        </w:rPr>
        <w:t xml:space="preserve">Count the </w:t>
      </w:r>
      <w:r w:rsidR="00C4524A" w:rsidRPr="00AA0C13">
        <w:rPr>
          <w:rFonts w:eastAsia="Times New Roman" w:cstheme="minorHAnsi"/>
          <w:sz w:val="24"/>
          <w:szCs w:val="24"/>
          <w:lang w:val="en-GB"/>
        </w:rPr>
        <w:t xml:space="preserve">yellow </w:t>
      </w:r>
      <w:r w:rsidRPr="00AA0C13">
        <w:rPr>
          <w:rFonts w:eastAsia="Times New Roman" w:cstheme="minorHAnsi"/>
          <w:sz w:val="24"/>
          <w:szCs w:val="24"/>
          <w:lang w:val="en-GB"/>
        </w:rPr>
        <w:t>puncta along the volume of the tissue in 4 Z-stacks for each section, using the stacks immediately above or below to the best f</w:t>
      </w:r>
      <w:proofErr w:type="spellStart"/>
      <w:r w:rsidR="00D0424C" w:rsidRPr="00AA0C13">
        <w:rPr>
          <w:rFonts w:eastAsiaTheme="minorEastAsia" w:cstheme="minorHAnsi"/>
          <w:sz w:val="24"/>
          <w:szCs w:val="24"/>
          <w:lang w:val="en-US" w:eastAsia="it-IT"/>
        </w:rPr>
        <w:t>ocus</w:t>
      </w:r>
      <w:proofErr w:type="spellEnd"/>
      <w:r w:rsidR="00D0424C" w:rsidRPr="00AA0C13">
        <w:rPr>
          <w:rFonts w:eastAsiaTheme="minorEastAsia" w:cstheme="minorHAnsi"/>
          <w:sz w:val="24"/>
          <w:szCs w:val="24"/>
          <w:lang w:val="en-US" w:eastAsia="it-IT"/>
        </w:rPr>
        <w:t xml:space="preserve"> plane. </w:t>
      </w:r>
      <w:r w:rsidR="00492D3D" w:rsidRPr="00AA0C13">
        <w:rPr>
          <w:rFonts w:eastAsiaTheme="minorEastAsia" w:cstheme="minorHAnsi"/>
          <w:sz w:val="24"/>
          <w:szCs w:val="24"/>
          <w:lang w:val="en-US" w:eastAsia="it-IT"/>
        </w:rPr>
        <w:t>Exclude the o</w:t>
      </w:r>
      <w:r w:rsidR="00D0424C" w:rsidRPr="00AA0C13">
        <w:rPr>
          <w:rFonts w:eastAsiaTheme="minorEastAsia" w:cstheme="minorHAnsi"/>
          <w:sz w:val="24"/>
          <w:szCs w:val="24"/>
          <w:lang w:val="en-US" w:eastAsia="it-IT"/>
        </w:rPr>
        <w:t>ut</w:t>
      </w:r>
      <w:r w:rsidR="00A80C94">
        <w:rPr>
          <w:rFonts w:eastAsiaTheme="minorEastAsia" w:cstheme="minorHAnsi"/>
          <w:sz w:val="24"/>
          <w:szCs w:val="24"/>
          <w:lang w:val="en-US" w:eastAsia="it-IT"/>
        </w:rPr>
        <w:t>-</w:t>
      </w:r>
      <w:r w:rsidR="00D0424C" w:rsidRPr="00AA0C13">
        <w:rPr>
          <w:rFonts w:eastAsiaTheme="minorEastAsia" w:cstheme="minorHAnsi"/>
          <w:sz w:val="24"/>
          <w:szCs w:val="24"/>
          <w:lang w:val="en-US" w:eastAsia="it-IT"/>
        </w:rPr>
        <w:t>of</w:t>
      </w:r>
      <w:r w:rsidR="00A80C94">
        <w:rPr>
          <w:rFonts w:eastAsiaTheme="minorEastAsia" w:cstheme="minorHAnsi"/>
          <w:sz w:val="24"/>
          <w:szCs w:val="24"/>
          <w:lang w:val="en-US" w:eastAsia="it-IT"/>
        </w:rPr>
        <w:t>-</w:t>
      </w:r>
      <w:r w:rsidR="00D0424C" w:rsidRPr="00AA0C13">
        <w:rPr>
          <w:rFonts w:eastAsiaTheme="minorEastAsia" w:cstheme="minorHAnsi"/>
          <w:sz w:val="24"/>
          <w:szCs w:val="24"/>
          <w:lang w:val="en-US" w:eastAsia="it-IT"/>
        </w:rPr>
        <w:t>focus regions from the analysis.</w:t>
      </w:r>
    </w:p>
    <w:p w:rsidR="00492D3D" w:rsidRPr="00AA0C13" w:rsidRDefault="00492D3D" w:rsidP="0004546A">
      <w:pPr>
        <w:pStyle w:val="ListParagraph"/>
        <w:spacing w:after="0" w:line="240" w:lineRule="auto"/>
        <w:ind w:left="1920"/>
        <w:jc w:val="both"/>
        <w:rPr>
          <w:rFonts w:eastAsia="Times New Roman" w:cstheme="minorHAnsi"/>
          <w:sz w:val="24"/>
          <w:szCs w:val="24"/>
          <w:lang w:val="en-GB"/>
        </w:rPr>
      </w:pPr>
    </w:p>
    <w:p w:rsidR="00C03E9B" w:rsidRPr="00AA0C13" w:rsidRDefault="00D264F4" w:rsidP="0004546A">
      <w:pPr>
        <w:pStyle w:val="ListParagraph"/>
        <w:spacing w:after="0" w:line="240" w:lineRule="auto"/>
        <w:ind w:left="0" w:right="33"/>
        <w:jc w:val="both"/>
        <w:rPr>
          <w:rFonts w:cstheme="minorHAnsi"/>
          <w:sz w:val="24"/>
          <w:szCs w:val="24"/>
          <w:lang w:val="en-US"/>
        </w:rPr>
      </w:pPr>
      <w:r w:rsidRPr="00D264F4">
        <w:rPr>
          <w:rFonts w:cstheme="minorHAnsi"/>
          <w:sz w:val="24"/>
          <w:szCs w:val="24"/>
          <w:lang w:val="en-US"/>
        </w:rPr>
        <w:t xml:space="preserve">NOTE: </w:t>
      </w:r>
      <w:r w:rsidR="00C03E9B" w:rsidRPr="00AA0C13">
        <w:rPr>
          <w:rFonts w:cstheme="minorHAnsi"/>
          <w:sz w:val="24"/>
          <w:szCs w:val="24"/>
          <w:lang w:val="en-US"/>
        </w:rPr>
        <w:t>Perform the counting of labeled cells on alternate section to avoid double</w:t>
      </w:r>
      <w:r w:rsidR="00A80C94">
        <w:rPr>
          <w:rFonts w:cstheme="minorHAnsi"/>
          <w:sz w:val="24"/>
          <w:szCs w:val="24"/>
          <w:lang w:val="en-US"/>
        </w:rPr>
        <w:t>-</w:t>
      </w:r>
      <w:r w:rsidR="00C03E9B" w:rsidRPr="00AA0C13">
        <w:rPr>
          <w:rFonts w:cstheme="minorHAnsi"/>
          <w:sz w:val="24"/>
          <w:szCs w:val="24"/>
          <w:lang w:val="en-US"/>
        </w:rPr>
        <w:t xml:space="preserve">counting of the same cells from </w:t>
      </w:r>
      <w:proofErr w:type="spellStart"/>
      <w:r w:rsidR="00C03E9B" w:rsidRPr="00AA0C13">
        <w:rPr>
          <w:rFonts w:cstheme="minorHAnsi"/>
          <w:sz w:val="24"/>
          <w:szCs w:val="24"/>
          <w:lang w:val="en-US"/>
        </w:rPr>
        <w:t>adjacents</w:t>
      </w:r>
      <w:proofErr w:type="spellEnd"/>
      <w:r w:rsidR="00C03E9B" w:rsidRPr="00AA0C13">
        <w:rPr>
          <w:rFonts w:cstheme="minorHAnsi"/>
          <w:sz w:val="24"/>
          <w:szCs w:val="24"/>
          <w:lang w:val="en-US"/>
        </w:rPr>
        <w:t xml:space="preserve"> sections.</w:t>
      </w:r>
    </w:p>
    <w:p w:rsidR="00565EA3" w:rsidRPr="00AA0C13" w:rsidRDefault="00565EA3" w:rsidP="0004546A">
      <w:pPr>
        <w:pStyle w:val="ListParagraph"/>
        <w:spacing w:after="0" w:line="240" w:lineRule="auto"/>
        <w:ind w:left="1920"/>
        <w:jc w:val="both"/>
        <w:rPr>
          <w:rFonts w:eastAsia="Times New Roman" w:cstheme="minorHAnsi"/>
          <w:color w:val="002060"/>
          <w:sz w:val="24"/>
          <w:szCs w:val="24"/>
          <w:lang w:val="en-GB"/>
        </w:rPr>
      </w:pPr>
    </w:p>
    <w:p w:rsidR="003D340C" w:rsidRPr="00AA0C13" w:rsidRDefault="003D340C"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color w:val="222222"/>
          <w:sz w:val="24"/>
          <w:szCs w:val="24"/>
          <w:lang w:val="en-US"/>
        </w:rPr>
        <w:t>REPRESENTATIVE RESULTS:</w:t>
      </w:r>
    </w:p>
    <w:p w:rsidR="004F2210" w:rsidRPr="00AA0C13" w:rsidRDefault="004E767B"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Representative data for the </w:t>
      </w:r>
      <w:proofErr w:type="spellStart"/>
      <w:r w:rsidRPr="00AA0C13">
        <w:rPr>
          <w:rFonts w:asciiTheme="minorHAnsi" w:hAnsiTheme="minorHAnsi" w:cstheme="minorHAnsi"/>
          <w:b w:val="0"/>
          <w:color w:val="222222"/>
          <w:sz w:val="24"/>
          <w:szCs w:val="24"/>
          <w:lang w:val="en-US"/>
        </w:rPr>
        <w:t>immunoperoxidase</w:t>
      </w:r>
      <w:proofErr w:type="spellEnd"/>
      <w:r w:rsidRPr="00AA0C13">
        <w:rPr>
          <w:rFonts w:asciiTheme="minorHAnsi" w:hAnsiTheme="minorHAnsi" w:cstheme="minorHAnsi"/>
          <w:b w:val="0"/>
          <w:color w:val="222222"/>
          <w:sz w:val="24"/>
          <w:szCs w:val="24"/>
          <w:lang w:val="en-US"/>
        </w:rPr>
        <w:t xml:space="preserve"> staining </w:t>
      </w:r>
      <w:proofErr w:type="gramStart"/>
      <w:r w:rsidRPr="00AA0C13">
        <w:rPr>
          <w:rFonts w:asciiTheme="minorHAnsi" w:hAnsiTheme="minorHAnsi" w:cstheme="minorHAnsi"/>
          <w:b w:val="0"/>
          <w:color w:val="222222"/>
          <w:sz w:val="24"/>
          <w:szCs w:val="24"/>
          <w:lang w:val="en-US"/>
        </w:rPr>
        <w:t>are</w:t>
      </w:r>
      <w:proofErr w:type="gramEnd"/>
      <w:r w:rsidRPr="00AA0C13">
        <w:rPr>
          <w:rFonts w:asciiTheme="minorHAnsi" w:hAnsiTheme="minorHAnsi" w:cstheme="minorHAnsi"/>
          <w:b w:val="0"/>
          <w:color w:val="222222"/>
          <w:sz w:val="24"/>
          <w:szCs w:val="24"/>
          <w:lang w:val="en-US"/>
        </w:rPr>
        <w:t xml:space="preserve"> </w:t>
      </w:r>
      <w:r w:rsidRPr="00AA0C13">
        <w:rPr>
          <w:rFonts w:asciiTheme="minorHAnsi" w:eastAsiaTheme="minorEastAsia" w:hAnsiTheme="minorHAnsi" w:cstheme="minorHAnsi"/>
          <w:b w:val="0"/>
          <w:color w:val="222222"/>
          <w:sz w:val="24"/>
          <w:szCs w:val="24"/>
          <w:lang w:val="en-US"/>
        </w:rPr>
        <w:t>shown</w:t>
      </w:r>
      <w:r w:rsidRPr="00AA0C13">
        <w:rPr>
          <w:rFonts w:asciiTheme="minorHAnsi" w:hAnsiTheme="minorHAnsi" w:cstheme="minorHAnsi"/>
          <w:b w:val="0"/>
          <w:color w:val="222222"/>
          <w:sz w:val="24"/>
          <w:szCs w:val="24"/>
          <w:lang w:val="en-US"/>
        </w:rPr>
        <w:t xml:space="preserve"> in </w:t>
      </w:r>
      <w:r w:rsidR="00B80467" w:rsidRPr="00B80467">
        <w:rPr>
          <w:rFonts w:asciiTheme="minorHAnsi" w:hAnsiTheme="minorHAnsi" w:cstheme="minorHAnsi"/>
          <w:color w:val="222222"/>
          <w:sz w:val="24"/>
          <w:szCs w:val="24"/>
          <w:lang w:val="en-US"/>
        </w:rPr>
        <w:t>Figure 1</w:t>
      </w:r>
      <w:r w:rsidRPr="00AA0C13">
        <w:rPr>
          <w:rFonts w:asciiTheme="minorHAnsi" w:hAnsiTheme="minorHAnsi" w:cstheme="minorHAnsi"/>
          <w:b w:val="0"/>
          <w:color w:val="222222"/>
          <w:sz w:val="24"/>
          <w:szCs w:val="24"/>
          <w:lang w:val="en-US"/>
        </w:rPr>
        <w:t xml:space="preserve"> and </w:t>
      </w:r>
      <w:r w:rsidR="00B80467" w:rsidRPr="00B80467">
        <w:rPr>
          <w:rFonts w:asciiTheme="minorHAnsi" w:hAnsiTheme="minorHAnsi" w:cstheme="minorHAnsi"/>
          <w:color w:val="222222"/>
          <w:sz w:val="24"/>
          <w:szCs w:val="24"/>
          <w:lang w:val="en-US"/>
        </w:rPr>
        <w:t>Figure 2</w:t>
      </w:r>
      <w:r w:rsidRPr="00AA0C13">
        <w:rPr>
          <w:rFonts w:asciiTheme="minorHAnsi" w:hAnsiTheme="minorHAnsi" w:cstheme="minorHAnsi"/>
          <w:b w:val="0"/>
          <w:color w:val="222222"/>
          <w:sz w:val="24"/>
          <w:szCs w:val="24"/>
          <w:lang w:val="en-US"/>
        </w:rPr>
        <w:t xml:space="preserve">. </w:t>
      </w:r>
      <w:r w:rsidR="003F250B">
        <w:rPr>
          <w:rFonts w:asciiTheme="minorHAnsi" w:hAnsiTheme="minorHAnsi" w:cstheme="minorHAnsi"/>
          <w:b w:val="0"/>
          <w:color w:val="222222"/>
          <w:sz w:val="24"/>
          <w:szCs w:val="24"/>
          <w:lang w:val="en-US"/>
        </w:rPr>
        <w:t>I</w:t>
      </w:r>
      <w:r w:rsidRPr="00AA0C13">
        <w:rPr>
          <w:rFonts w:asciiTheme="minorHAnsi" w:hAnsiTheme="minorHAnsi" w:cstheme="minorHAnsi"/>
          <w:b w:val="0"/>
          <w:color w:val="222222"/>
          <w:sz w:val="24"/>
          <w:szCs w:val="24"/>
          <w:lang w:val="en-US"/>
        </w:rPr>
        <w:t>mmunohistochemical analysis of OX</w:t>
      </w:r>
      <w:r w:rsidR="00B03850" w:rsidRPr="00AA0C1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A and OX-2R distribution in the gut of adult zebrafish show</w:t>
      </w:r>
      <w:r w:rsidR="003F250B">
        <w:rPr>
          <w:rFonts w:asciiTheme="minorHAnsi" w:hAnsiTheme="minorHAnsi" w:cstheme="minorHAnsi"/>
          <w:b w:val="0"/>
          <w:color w:val="222222"/>
          <w:sz w:val="24"/>
          <w:szCs w:val="24"/>
          <w:lang w:val="en-US"/>
        </w:rPr>
        <w:t>ed</w:t>
      </w:r>
      <w:r w:rsidRPr="00AA0C13">
        <w:rPr>
          <w:rFonts w:asciiTheme="minorHAnsi" w:hAnsiTheme="minorHAnsi" w:cstheme="minorHAnsi"/>
          <w:b w:val="0"/>
          <w:color w:val="222222"/>
          <w:sz w:val="24"/>
          <w:szCs w:val="24"/>
          <w:lang w:val="en-US"/>
        </w:rPr>
        <w:t xml:space="preserve"> different localization </w:t>
      </w:r>
      <w:r w:rsidR="00B03850" w:rsidRPr="00AA0C13">
        <w:rPr>
          <w:rFonts w:asciiTheme="minorHAnsi" w:hAnsiTheme="minorHAnsi" w:cstheme="minorHAnsi"/>
          <w:b w:val="0"/>
          <w:color w:val="222222"/>
          <w:sz w:val="24"/>
          <w:szCs w:val="24"/>
          <w:lang w:val="en-US"/>
        </w:rPr>
        <w:t xml:space="preserve">sites of OX-A and OX-2R </w:t>
      </w:r>
      <w:r w:rsidRPr="00AA0C13">
        <w:rPr>
          <w:rFonts w:asciiTheme="minorHAnsi" w:hAnsiTheme="minorHAnsi" w:cstheme="minorHAnsi"/>
          <w:b w:val="0"/>
          <w:color w:val="222222"/>
          <w:sz w:val="24"/>
          <w:szCs w:val="24"/>
          <w:lang w:val="en-US"/>
        </w:rPr>
        <w:t xml:space="preserve">and </w:t>
      </w:r>
      <w:r w:rsidR="00B03850" w:rsidRPr="00AA0C13">
        <w:rPr>
          <w:rFonts w:asciiTheme="minorHAnsi" w:hAnsiTheme="minorHAnsi" w:cstheme="minorHAnsi"/>
          <w:b w:val="0"/>
          <w:color w:val="222222"/>
          <w:sz w:val="24"/>
          <w:szCs w:val="24"/>
          <w:lang w:val="en-US"/>
        </w:rPr>
        <w:t>the</w:t>
      </w:r>
      <w:r w:rsidR="00963BE3" w:rsidRPr="00AA0C13">
        <w:rPr>
          <w:rFonts w:asciiTheme="minorHAnsi" w:hAnsiTheme="minorHAnsi" w:cstheme="minorHAnsi"/>
          <w:b w:val="0"/>
          <w:color w:val="222222"/>
          <w:sz w:val="24"/>
          <w:szCs w:val="24"/>
          <w:lang w:val="en-US"/>
        </w:rPr>
        <w:t>ir</w:t>
      </w:r>
      <w:r w:rsidR="00B03850"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increase</w:t>
      </w:r>
      <w:r w:rsidR="003F250B">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xml:space="preserve"> </w:t>
      </w:r>
      <w:r w:rsidR="003F250B">
        <w:rPr>
          <w:rFonts w:asciiTheme="minorHAnsi" w:hAnsiTheme="minorHAnsi" w:cstheme="minorHAnsi"/>
          <w:b w:val="0"/>
          <w:color w:val="222222"/>
          <w:sz w:val="24"/>
          <w:szCs w:val="24"/>
          <w:lang w:val="en-US"/>
        </w:rPr>
        <w:t>in</w:t>
      </w:r>
      <w:r w:rsidRPr="00AA0C13">
        <w:rPr>
          <w:rFonts w:asciiTheme="minorHAnsi" w:hAnsiTheme="minorHAnsi" w:cstheme="minorHAnsi"/>
          <w:b w:val="0"/>
          <w:color w:val="222222"/>
          <w:sz w:val="24"/>
          <w:szCs w:val="24"/>
          <w:lang w:val="en-US"/>
        </w:rPr>
        <w:t xml:space="preserve"> expression in the intestinal cells of DIO zebrafish. </w:t>
      </w:r>
      <w:r w:rsidR="00963BE3" w:rsidRPr="00AA0C13">
        <w:rPr>
          <w:rFonts w:asciiTheme="minorHAnsi" w:hAnsiTheme="minorHAnsi" w:cstheme="minorHAnsi"/>
          <w:b w:val="0"/>
          <w:color w:val="222222"/>
          <w:sz w:val="24"/>
          <w:szCs w:val="24"/>
          <w:lang w:val="en-US"/>
        </w:rPr>
        <w:t xml:space="preserve">An intense brown staining for OX-A </w:t>
      </w:r>
      <w:r w:rsidR="003F250B">
        <w:rPr>
          <w:rFonts w:asciiTheme="minorHAnsi" w:hAnsiTheme="minorHAnsi" w:cstheme="minorHAnsi"/>
          <w:b w:val="0"/>
          <w:color w:val="222222"/>
          <w:sz w:val="24"/>
          <w:szCs w:val="24"/>
          <w:lang w:val="en-US"/>
        </w:rPr>
        <w:t>was</w:t>
      </w:r>
      <w:r w:rsidR="00963BE3"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observe</w:t>
      </w:r>
      <w:r w:rsidR="00963BE3" w:rsidRPr="00AA0C13">
        <w:rPr>
          <w:rFonts w:asciiTheme="minorHAnsi" w:hAnsiTheme="minorHAnsi" w:cstheme="minorHAnsi"/>
          <w:b w:val="0"/>
          <w:color w:val="222222"/>
          <w:sz w:val="24"/>
          <w:szCs w:val="24"/>
          <w:lang w:val="en-US"/>
        </w:rPr>
        <w:t>d</w:t>
      </w:r>
      <w:r w:rsidRPr="00AA0C13">
        <w:rPr>
          <w:rFonts w:asciiTheme="minorHAnsi" w:hAnsiTheme="minorHAnsi" w:cstheme="minorHAnsi"/>
          <w:b w:val="0"/>
          <w:color w:val="222222"/>
          <w:sz w:val="24"/>
          <w:szCs w:val="24"/>
          <w:lang w:val="en-US"/>
        </w:rPr>
        <w:t xml:space="preserve"> in </w:t>
      </w:r>
      <w:r w:rsidR="00B03850" w:rsidRPr="00AA0C13">
        <w:rPr>
          <w:rFonts w:asciiTheme="minorHAnsi" w:hAnsiTheme="minorHAnsi" w:cstheme="minorHAnsi"/>
          <w:b w:val="0"/>
          <w:color w:val="222222"/>
          <w:sz w:val="24"/>
          <w:szCs w:val="24"/>
          <w:lang w:val="en-US"/>
        </w:rPr>
        <w:t xml:space="preserve">the </w:t>
      </w:r>
      <w:r w:rsidRPr="00AA0C13">
        <w:rPr>
          <w:rFonts w:asciiTheme="minorHAnsi" w:hAnsiTheme="minorHAnsi" w:cstheme="minorHAnsi"/>
          <w:b w:val="0"/>
          <w:color w:val="222222"/>
          <w:sz w:val="24"/>
          <w:szCs w:val="24"/>
          <w:lang w:val="en-US"/>
        </w:rPr>
        <w:t xml:space="preserve">cells of </w:t>
      </w:r>
      <w:r w:rsidR="00B03850" w:rsidRPr="00AA0C13">
        <w:rPr>
          <w:rFonts w:asciiTheme="minorHAnsi" w:hAnsiTheme="minorHAnsi" w:cstheme="minorHAnsi"/>
          <w:b w:val="0"/>
          <w:color w:val="222222"/>
          <w:sz w:val="24"/>
          <w:szCs w:val="24"/>
          <w:lang w:val="en-US"/>
        </w:rPr>
        <w:t xml:space="preserve">the </w:t>
      </w:r>
      <w:r w:rsidRPr="00AA0C13">
        <w:rPr>
          <w:rFonts w:asciiTheme="minorHAnsi" w:hAnsiTheme="minorHAnsi" w:cstheme="minorHAnsi"/>
          <w:b w:val="0"/>
          <w:color w:val="222222"/>
          <w:sz w:val="24"/>
          <w:szCs w:val="24"/>
          <w:lang w:val="en-US"/>
        </w:rPr>
        <w:t>medial and anterior intestine</w:t>
      </w:r>
      <w:r w:rsidR="0059417A"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w:t>
      </w:r>
      <w:r w:rsidR="00B80467" w:rsidRPr="00B80467">
        <w:rPr>
          <w:rFonts w:asciiTheme="minorHAnsi" w:hAnsiTheme="minorHAnsi" w:cstheme="minorHAnsi"/>
          <w:color w:val="222222"/>
          <w:sz w:val="24"/>
          <w:szCs w:val="24"/>
          <w:lang w:val="en-US"/>
        </w:rPr>
        <w:t>Figure 1A</w:t>
      </w:r>
      <w:r w:rsidRPr="00AA0C13">
        <w:rPr>
          <w:rFonts w:asciiTheme="minorHAnsi" w:hAnsiTheme="minorHAnsi" w:cstheme="minorHAnsi"/>
          <w:b w:val="0"/>
          <w:color w:val="222222"/>
          <w:sz w:val="24"/>
          <w:szCs w:val="24"/>
          <w:lang w:val="en-US"/>
        </w:rPr>
        <w:t>, A</w:t>
      </w:r>
      <w:r w:rsidRPr="00AA0C13">
        <w:rPr>
          <w:rFonts w:asciiTheme="minorHAnsi" w:hAnsiTheme="minorHAnsi" w:cstheme="minorHAnsi"/>
          <w:b w:val="0"/>
          <w:color w:val="222222"/>
          <w:sz w:val="24"/>
          <w:szCs w:val="24"/>
          <w:vertAlign w:val="subscript"/>
          <w:lang w:val="en-US"/>
        </w:rPr>
        <w:t>1</w:t>
      </w:r>
      <w:r w:rsidRPr="00AA0C13">
        <w:rPr>
          <w:rFonts w:asciiTheme="minorHAnsi" w:hAnsiTheme="minorHAnsi" w:cstheme="minorHAnsi"/>
          <w:b w:val="0"/>
          <w:color w:val="222222"/>
          <w:sz w:val="24"/>
          <w:szCs w:val="24"/>
          <w:lang w:val="en-US"/>
        </w:rPr>
        <w:t xml:space="preserve">). The </w:t>
      </w:r>
      <w:proofErr w:type="spellStart"/>
      <w:r w:rsidRPr="00AA0C13">
        <w:rPr>
          <w:rFonts w:asciiTheme="minorHAnsi" w:hAnsiTheme="minorHAnsi" w:cstheme="minorHAnsi"/>
          <w:b w:val="0"/>
          <w:color w:val="222222"/>
          <w:sz w:val="24"/>
          <w:szCs w:val="24"/>
          <w:lang w:val="en-US"/>
        </w:rPr>
        <w:t>immunoexpression</w:t>
      </w:r>
      <w:proofErr w:type="spellEnd"/>
      <w:r w:rsidRPr="00AA0C13">
        <w:rPr>
          <w:rFonts w:asciiTheme="minorHAnsi" w:hAnsiTheme="minorHAnsi" w:cstheme="minorHAnsi"/>
          <w:b w:val="0"/>
          <w:color w:val="222222"/>
          <w:sz w:val="24"/>
          <w:szCs w:val="24"/>
          <w:lang w:val="en-US"/>
        </w:rPr>
        <w:t xml:space="preserve"> of OX-A </w:t>
      </w:r>
      <w:r w:rsidR="0059417A" w:rsidRPr="00AA0C13">
        <w:rPr>
          <w:rFonts w:asciiTheme="minorHAnsi" w:hAnsiTheme="minorHAnsi" w:cstheme="minorHAnsi"/>
          <w:b w:val="0"/>
          <w:color w:val="222222"/>
          <w:sz w:val="24"/>
          <w:szCs w:val="24"/>
          <w:lang w:val="en-US"/>
        </w:rPr>
        <w:t>g</w:t>
      </w:r>
      <w:r w:rsidR="003F250B">
        <w:rPr>
          <w:rFonts w:asciiTheme="minorHAnsi" w:hAnsiTheme="minorHAnsi" w:cstheme="minorHAnsi"/>
          <w:b w:val="0"/>
          <w:color w:val="222222"/>
          <w:sz w:val="24"/>
          <w:szCs w:val="24"/>
          <w:lang w:val="en-US"/>
        </w:rPr>
        <w:t>ave</w:t>
      </w:r>
      <w:r w:rsidR="0059417A" w:rsidRPr="00AA0C13">
        <w:rPr>
          <w:rFonts w:asciiTheme="minorHAnsi" w:hAnsiTheme="minorHAnsi" w:cstheme="minorHAnsi"/>
          <w:b w:val="0"/>
          <w:color w:val="222222"/>
          <w:sz w:val="24"/>
          <w:szCs w:val="24"/>
          <w:lang w:val="en-US"/>
        </w:rPr>
        <w:t xml:space="preserve"> clear signals in the different gut </w:t>
      </w:r>
      <w:proofErr w:type="spellStart"/>
      <w:r w:rsidR="0059417A" w:rsidRPr="00AA0C13">
        <w:rPr>
          <w:rFonts w:asciiTheme="minorHAnsi" w:hAnsiTheme="minorHAnsi" w:cstheme="minorHAnsi"/>
          <w:b w:val="0"/>
          <w:color w:val="222222"/>
          <w:sz w:val="24"/>
          <w:szCs w:val="24"/>
          <w:lang w:val="en-US"/>
        </w:rPr>
        <w:t>compartement</w:t>
      </w:r>
      <w:r w:rsidR="006A1DC7" w:rsidRPr="00AA0C13">
        <w:rPr>
          <w:rFonts w:asciiTheme="minorHAnsi" w:hAnsiTheme="minorHAnsi" w:cstheme="minorHAnsi"/>
          <w:b w:val="0"/>
          <w:color w:val="222222"/>
          <w:sz w:val="24"/>
          <w:szCs w:val="24"/>
          <w:lang w:val="en-US"/>
        </w:rPr>
        <w:t>s</w:t>
      </w:r>
      <w:proofErr w:type="spellEnd"/>
      <w:r w:rsidR="0059417A" w:rsidRPr="00AA0C13">
        <w:rPr>
          <w:rFonts w:asciiTheme="minorHAnsi" w:hAnsiTheme="minorHAnsi" w:cstheme="minorHAnsi"/>
          <w:b w:val="0"/>
          <w:color w:val="222222"/>
          <w:sz w:val="24"/>
          <w:szCs w:val="24"/>
          <w:lang w:val="en-US"/>
        </w:rPr>
        <w:t>, decreasing from the anterior toward the medial intestine (</w:t>
      </w:r>
      <w:r w:rsidR="00B80467" w:rsidRPr="00B80467">
        <w:rPr>
          <w:rFonts w:asciiTheme="minorHAnsi" w:hAnsiTheme="minorHAnsi" w:cstheme="minorHAnsi"/>
          <w:color w:val="222222"/>
          <w:sz w:val="24"/>
          <w:szCs w:val="24"/>
          <w:lang w:val="en-US"/>
        </w:rPr>
        <w:t>Figure 1B</w:t>
      </w:r>
      <w:r w:rsidR="0059417A" w:rsidRPr="00AA0C13">
        <w:rPr>
          <w:rFonts w:asciiTheme="minorHAnsi" w:hAnsiTheme="minorHAnsi" w:cstheme="minorHAnsi"/>
          <w:b w:val="0"/>
          <w:color w:val="222222"/>
          <w:sz w:val="24"/>
          <w:szCs w:val="24"/>
          <w:lang w:val="en-US"/>
        </w:rPr>
        <w:t>, B</w:t>
      </w:r>
      <w:r w:rsidR="0059417A" w:rsidRPr="00AA0C13">
        <w:rPr>
          <w:rFonts w:asciiTheme="minorHAnsi" w:hAnsiTheme="minorHAnsi" w:cstheme="minorHAnsi"/>
          <w:b w:val="0"/>
          <w:color w:val="222222"/>
          <w:sz w:val="24"/>
          <w:szCs w:val="24"/>
          <w:vertAlign w:val="subscript"/>
          <w:lang w:val="en-US"/>
        </w:rPr>
        <w:t>1</w:t>
      </w:r>
      <w:r w:rsidR="0059417A" w:rsidRPr="00AA0C13">
        <w:rPr>
          <w:rFonts w:asciiTheme="minorHAnsi" w:hAnsiTheme="minorHAnsi" w:cstheme="minorHAnsi"/>
          <w:b w:val="0"/>
          <w:color w:val="222222"/>
          <w:sz w:val="24"/>
          <w:szCs w:val="24"/>
          <w:lang w:val="en-US"/>
        </w:rPr>
        <w:t>).</w:t>
      </w:r>
      <w:r w:rsidR="00963BE3"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The negative control </w:t>
      </w:r>
      <w:r w:rsidR="003F250B">
        <w:rPr>
          <w:rFonts w:asciiTheme="minorHAnsi" w:hAnsiTheme="minorHAnsi" w:cstheme="minorHAnsi"/>
          <w:b w:val="0"/>
          <w:color w:val="222222"/>
          <w:sz w:val="24"/>
          <w:szCs w:val="24"/>
          <w:lang w:val="en-US"/>
        </w:rPr>
        <w:t>was</w:t>
      </w:r>
      <w:r w:rsidR="0059417A"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used as a reference for the background and to conf</w:t>
      </w:r>
      <w:r w:rsidR="0059417A" w:rsidRPr="00AA0C13">
        <w:rPr>
          <w:rFonts w:asciiTheme="minorHAnsi" w:hAnsiTheme="minorHAnsi" w:cstheme="minorHAnsi"/>
          <w:b w:val="0"/>
          <w:color w:val="222222"/>
          <w:sz w:val="24"/>
          <w:szCs w:val="24"/>
          <w:lang w:val="en-US"/>
        </w:rPr>
        <w:t>i</w:t>
      </w:r>
      <w:r w:rsidRPr="00AA0C13">
        <w:rPr>
          <w:rFonts w:asciiTheme="minorHAnsi" w:hAnsiTheme="minorHAnsi" w:cstheme="minorHAnsi"/>
          <w:b w:val="0"/>
          <w:color w:val="222222"/>
          <w:sz w:val="24"/>
          <w:szCs w:val="24"/>
          <w:lang w:val="en-US"/>
        </w:rPr>
        <w:t>rm th</w:t>
      </w:r>
      <w:r w:rsidR="00A944A9" w:rsidRPr="00AA0C13">
        <w:rPr>
          <w:rFonts w:asciiTheme="minorHAnsi" w:hAnsiTheme="minorHAnsi" w:cstheme="minorHAnsi"/>
          <w:b w:val="0"/>
          <w:color w:val="222222"/>
          <w:sz w:val="24"/>
          <w:szCs w:val="24"/>
          <w:lang w:val="en-US"/>
        </w:rPr>
        <w:t xml:space="preserve">e specificity of </w:t>
      </w:r>
      <w:r w:rsidRPr="00AA0C13">
        <w:rPr>
          <w:rFonts w:asciiTheme="minorHAnsi" w:hAnsiTheme="minorHAnsi" w:cstheme="minorHAnsi"/>
          <w:b w:val="0"/>
          <w:color w:val="222222"/>
          <w:sz w:val="24"/>
          <w:szCs w:val="24"/>
          <w:lang w:val="en-US"/>
        </w:rPr>
        <w:t>OX-A signal (</w:t>
      </w:r>
      <w:r w:rsidR="00B80467" w:rsidRPr="00B80467">
        <w:rPr>
          <w:rFonts w:asciiTheme="minorHAnsi" w:hAnsiTheme="minorHAnsi" w:cstheme="minorHAnsi"/>
          <w:color w:val="222222"/>
          <w:sz w:val="24"/>
          <w:szCs w:val="24"/>
          <w:lang w:val="en-US"/>
        </w:rPr>
        <w:t>Figure 1E</w:t>
      </w:r>
      <w:r w:rsidRPr="00AA0C13">
        <w:rPr>
          <w:rFonts w:asciiTheme="minorHAnsi" w:hAnsiTheme="minorHAnsi" w:cstheme="minorHAnsi"/>
          <w:b w:val="0"/>
          <w:color w:val="222222"/>
          <w:sz w:val="24"/>
          <w:szCs w:val="24"/>
          <w:lang w:val="en-US"/>
        </w:rPr>
        <w:t xml:space="preserve">). </w:t>
      </w:r>
      <w:r w:rsidR="0059417A" w:rsidRPr="00AA0C13">
        <w:rPr>
          <w:rFonts w:asciiTheme="minorHAnsi" w:hAnsiTheme="minorHAnsi" w:cstheme="minorHAnsi"/>
          <w:b w:val="0"/>
          <w:color w:val="222222"/>
          <w:sz w:val="24"/>
          <w:szCs w:val="24"/>
          <w:lang w:val="en-US"/>
        </w:rPr>
        <w:t>The</w:t>
      </w:r>
      <w:r w:rsidRPr="00AA0C13">
        <w:rPr>
          <w:rFonts w:asciiTheme="minorHAnsi" w:hAnsiTheme="minorHAnsi" w:cstheme="minorHAnsi"/>
          <w:b w:val="0"/>
          <w:color w:val="222222"/>
          <w:sz w:val="24"/>
          <w:szCs w:val="24"/>
          <w:lang w:val="en-US"/>
        </w:rPr>
        <w:t xml:space="preserve"> prolonged exposure </w:t>
      </w:r>
      <w:r w:rsidR="0059417A" w:rsidRPr="00AA0C13">
        <w:rPr>
          <w:rFonts w:asciiTheme="minorHAnsi" w:hAnsiTheme="minorHAnsi" w:cstheme="minorHAnsi"/>
          <w:b w:val="0"/>
          <w:color w:val="222222"/>
          <w:sz w:val="24"/>
          <w:szCs w:val="24"/>
          <w:lang w:val="en-US"/>
        </w:rPr>
        <w:t xml:space="preserve">to </w:t>
      </w:r>
      <w:r w:rsidRPr="00AA0C13">
        <w:rPr>
          <w:rFonts w:asciiTheme="minorHAnsi" w:hAnsiTheme="minorHAnsi" w:cstheme="minorHAnsi"/>
          <w:b w:val="0"/>
          <w:color w:val="222222"/>
          <w:sz w:val="24"/>
          <w:szCs w:val="24"/>
          <w:lang w:val="en-US"/>
        </w:rPr>
        <w:t xml:space="preserve">the chromogen DAB </w:t>
      </w:r>
      <w:r w:rsidR="0059417A" w:rsidRPr="00AA0C13">
        <w:rPr>
          <w:rFonts w:asciiTheme="minorHAnsi" w:hAnsiTheme="minorHAnsi" w:cstheme="minorHAnsi"/>
          <w:b w:val="0"/>
          <w:color w:val="222222"/>
          <w:sz w:val="24"/>
          <w:szCs w:val="24"/>
          <w:lang w:val="en-US"/>
        </w:rPr>
        <w:t>result</w:t>
      </w:r>
      <w:r w:rsidR="003F250B">
        <w:rPr>
          <w:rFonts w:asciiTheme="minorHAnsi" w:hAnsiTheme="minorHAnsi" w:cstheme="minorHAnsi"/>
          <w:b w:val="0"/>
          <w:color w:val="222222"/>
          <w:sz w:val="24"/>
          <w:szCs w:val="24"/>
          <w:lang w:val="en-US"/>
        </w:rPr>
        <w:t>ed</w:t>
      </w:r>
      <w:r w:rsidR="0059417A" w:rsidRPr="00AA0C13">
        <w:rPr>
          <w:rFonts w:asciiTheme="minorHAnsi" w:hAnsiTheme="minorHAnsi" w:cstheme="minorHAnsi"/>
          <w:b w:val="0"/>
          <w:color w:val="222222"/>
          <w:sz w:val="24"/>
          <w:szCs w:val="24"/>
          <w:lang w:val="en-US"/>
        </w:rPr>
        <w:t xml:space="preserve"> in the increase of the ba</w:t>
      </w:r>
      <w:r w:rsidR="006A1DC7" w:rsidRPr="00AA0C13">
        <w:rPr>
          <w:rFonts w:asciiTheme="minorHAnsi" w:hAnsiTheme="minorHAnsi" w:cstheme="minorHAnsi"/>
          <w:b w:val="0"/>
          <w:color w:val="222222"/>
          <w:sz w:val="24"/>
          <w:szCs w:val="24"/>
          <w:lang w:val="en-US"/>
        </w:rPr>
        <w:t>ck</w:t>
      </w:r>
      <w:r w:rsidR="0059417A" w:rsidRPr="00AA0C13">
        <w:rPr>
          <w:rFonts w:asciiTheme="minorHAnsi" w:hAnsiTheme="minorHAnsi" w:cstheme="minorHAnsi"/>
          <w:b w:val="0"/>
          <w:color w:val="222222"/>
          <w:sz w:val="24"/>
          <w:szCs w:val="24"/>
          <w:lang w:val="en-US"/>
        </w:rPr>
        <w:t xml:space="preserve">ground intensity </w:t>
      </w:r>
      <w:r w:rsidR="000E5CA7" w:rsidRPr="00AA0C13">
        <w:rPr>
          <w:rFonts w:asciiTheme="minorHAnsi" w:hAnsiTheme="minorHAnsi" w:cstheme="minorHAnsi"/>
          <w:b w:val="0"/>
          <w:color w:val="222222"/>
          <w:sz w:val="24"/>
          <w:szCs w:val="24"/>
          <w:lang w:val="en-US"/>
        </w:rPr>
        <w:t>(</w:t>
      </w:r>
      <w:r w:rsidR="00B80467" w:rsidRPr="00B80467">
        <w:rPr>
          <w:rFonts w:asciiTheme="minorHAnsi" w:hAnsiTheme="minorHAnsi" w:cstheme="minorHAnsi"/>
          <w:color w:val="222222"/>
          <w:sz w:val="24"/>
          <w:szCs w:val="24"/>
          <w:lang w:val="en-US"/>
        </w:rPr>
        <w:t>Figure 1D</w:t>
      </w:r>
      <w:r w:rsidR="000E5CA7" w:rsidRPr="00AA0C1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Similar results </w:t>
      </w:r>
      <w:r w:rsidR="003F250B">
        <w:rPr>
          <w:rFonts w:asciiTheme="minorHAnsi" w:hAnsiTheme="minorHAnsi" w:cstheme="minorHAnsi"/>
          <w:b w:val="0"/>
          <w:color w:val="222222"/>
          <w:sz w:val="24"/>
          <w:szCs w:val="24"/>
          <w:lang w:val="en-US"/>
        </w:rPr>
        <w:t xml:space="preserve">were </w:t>
      </w:r>
      <w:r w:rsidR="00963BE3" w:rsidRPr="00AA0C13">
        <w:rPr>
          <w:rFonts w:asciiTheme="minorHAnsi" w:hAnsiTheme="minorHAnsi" w:cstheme="minorHAnsi"/>
          <w:b w:val="0"/>
          <w:color w:val="222222"/>
          <w:sz w:val="24"/>
          <w:szCs w:val="24"/>
          <w:lang w:val="en-US"/>
        </w:rPr>
        <w:t>observed</w:t>
      </w:r>
      <w:r w:rsidRPr="00AA0C13">
        <w:rPr>
          <w:rFonts w:asciiTheme="minorHAnsi" w:hAnsiTheme="minorHAnsi" w:cstheme="minorHAnsi"/>
          <w:b w:val="0"/>
          <w:color w:val="222222"/>
          <w:sz w:val="24"/>
          <w:szCs w:val="24"/>
          <w:lang w:val="en-US"/>
        </w:rPr>
        <w:t xml:space="preserve"> for OX-2R </w:t>
      </w:r>
      <w:proofErr w:type="spellStart"/>
      <w:r w:rsidRPr="00AA0C13">
        <w:rPr>
          <w:rFonts w:asciiTheme="minorHAnsi" w:hAnsiTheme="minorHAnsi" w:cstheme="minorHAnsi"/>
          <w:b w:val="0"/>
          <w:color w:val="222222"/>
          <w:sz w:val="24"/>
          <w:szCs w:val="24"/>
          <w:lang w:val="en-US"/>
        </w:rPr>
        <w:t>immunoexpression</w:t>
      </w:r>
      <w:proofErr w:type="spellEnd"/>
      <w:r w:rsidRPr="00AA0C13">
        <w:rPr>
          <w:rFonts w:asciiTheme="minorHAnsi" w:hAnsiTheme="minorHAnsi" w:cstheme="minorHAnsi"/>
          <w:b w:val="0"/>
          <w:color w:val="222222"/>
          <w:sz w:val="24"/>
          <w:szCs w:val="24"/>
          <w:lang w:val="en-US"/>
        </w:rPr>
        <w:t xml:space="preserve"> in the </w:t>
      </w:r>
      <w:r w:rsidR="000E5CA7" w:rsidRPr="00AA0C13">
        <w:rPr>
          <w:rFonts w:asciiTheme="minorHAnsi" w:hAnsiTheme="minorHAnsi" w:cstheme="minorHAnsi"/>
          <w:b w:val="0"/>
          <w:color w:val="222222"/>
          <w:sz w:val="24"/>
          <w:szCs w:val="24"/>
          <w:lang w:val="en-US"/>
        </w:rPr>
        <w:t xml:space="preserve">intestine </w:t>
      </w:r>
      <w:r w:rsidRPr="00AA0C13">
        <w:rPr>
          <w:rFonts w:asciiTheme="minorHAnsi" w:hAnsiTheme="minorHAnsi" w:cstheme="minorHAnsi"/>
          <w:b w:val="0"/>
          <w:color w:val="222222"/>
          <w:sz w:val="24"/>
          <w:szCs w:val="24"/>
          <w:lang w:val="en-US"/>
        </w:rPr>
        <w:t>of DIO and control</w:t>
      </w:r>
      <w:r w:rsidR="0027576F" w:rsidRPr="00AA0C13">
        <w:rPr>
          <w:rFonts w:asciiTheme="minorHAnsi" w:hAnsiTheme="minorHAnsi" w:cstheme="minorHAnsi"/>
          <w:b w:val="0"/>
          <w:color w:val="222222"/>
          <w:sz w:val="24"/>
          <w:szCs w:val="24"/>
          <w:lang w:val="en-US"/>
        </w:rPr>
        <w:t xml:space="preserve"> diet zebrafish</w:t>
      </w:r>
      <w:r w:rsidRPr="00AA0C13">
        <w:rPr>
          <w:rFonts w:asciiTheme="minorHAnsi" w:hAnsiTheme="minorHAnsi" w:cstheme="minorHAnsi"/>
          <w:b w:val="0"/>
          <w:color w:val="222222"/>
          <w:sz w:val="24"/>
          <w:szCs w:val="24"/>
          <w:lang w:val="en-US"/>
        </w:rPr>
        <w:t xml:space="preserve"> (</w:t>
      </w:r>
      <w:r w:rsidR="00B80467" w:rsidRPr="00B80467">
        <w:rPr>
          <w:rFonts w:asciiTheme="minorHAnsi" w:hAnsiTheme="minorHAnsi" w:cstheme="minorHAnsi"/>
          <w:color w:val="222222"/>
          <w:sz w:val="24"/>
          <w:szCs w:val="24"/>
          <w:lang w:val="en-US"/>
        </w:rPr>
        <w:t>Figure 2</w:t>
      </w:r>
      <w:r w:rsidRPr="00AA0C13">
        <w:rPr>
          <w:rFonts w:asciiTheme="minorHAnsi" w:hAnsiTheme="minorHAnsi" w:cstheme="minorHAnsi"/>
          <w:b w:val="0"/>
          <w:color w:val="222222"/>
          <w:sz w:val="24"/>
          <w:szCs w:val="24"/>
          <w:lang w:val="en-US"/>
        </w:rPr>
        <w:t xml:space="preserve">). </w:t>
      </w:r>
      <w:r w:rsidR="003750E0" w:rsidRPr="00AA0C13">
        <w:rPr>
          <w:rFonts w:asciiTheme="minorHAnsi" w:hAnsiTheme="minorHAnsi" w:cstheme="minorHAnsi"/>
          <w:b w:val="0"/>
          <w:color w:val="222222"/>
          <w:sz w:val="24"/>
          <w:szCs w:val="24"/>
          <w:lang w:val="en-US"/>
        </w:rPr>
        <w:t>A</w:t>
      </w:r>
      <w:r w:rsidRPr="00AA0C13">
        <w:rPr>
          <w:rFonts w:asciiTheme="minorHAnsi" w:hAnsiTheme="minorHAnsi" w:cstheme="minorHAnsi"/>
          <w:b w:val="0"/>
          <w:color w:val="222222"/>
          <w:sz w:val="24"/>
          <w:szCs w:val="24"/>
          <w:lang w:val="en-US"/>
        </w:rPr>
        <w:t xml:space="preserve">n increased </w:t>
      </w:r>
      <w:r w:rsidR="00963BE3" w:rsidRPr="00AA0C13">
        <w:rPr>
          <w:rFonts w:asciiTheme="minorHAnsi" w:hAnsiTheme="minorHAnsi" w:cstheme="minorHAnsi"/>
          <w:b w:val="0"/>
          <w:color w:val="222222"/>
          <w:sz w:val="24"/>
          <w:szCs w:val="24"/>
          <w:lang w:val="en-US"/>
        </w:rPr>
        <w:t xml:space="preserve">OX-A </w:t>
      </w:r>
      <w:r w:rsidRPr="00AA0C13">
        <w:rPr>
          <w:rFonts w:asciiTheme="minorHAnsi" w:hAnsiTheme="minorHAnsi" w:cstheme="minorHAnsi"/>
          <w:b w:val="0"/>
          <w:color w:val="222222"/>
          <w:sz w:val="24"/>
          <w:szCs w:val="24"/>
          <w:lang w:val="en-US"/>
        </w:rPr>
        <w:t xml:space="preserve">signal in DIO adult zebrafish </w:t>
      </w:r>
      <w:r w:rsidR="003F250B">
        <w:rPr>
          <w:rFonts w:asciiTheme="minorHAnsi" w:hAnsiTheme="minorHAnsi" w:cstheme="minorHAnsi"/>
          <w:b w:val="0"/>
          <w:color w:val="222222"/>
          <w:sz w:val="24"/>
          <w:szCs w:val="24"/>
          <w:lang w:val="en-US"/>
        </w:rPr>
        <w:t>was</w:t>
      </w:r>
      <w:r w:rsidR="003750E0"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accompanied by the </w:t>
      </w:r>
      <w:r w:rsidR="0004281F" w:rsidRPr="00AA0C13">
        <w:rPr>
          <w:rFonts w:asciiTheme="minorHAnsi" w:hAnsiTheme="minorHAnsi" w:cstheme="minorHAnsi"/>
          <w:b w:val="0"/>
          <w:color w:val="222222"/>
          <w:sz w:val="24"/>
          <w:szCs w:val="24"/>
          <w:lang w:val="en-US"/>
        </w:rPr>
        <w:t>over</w:t>
      </w:r>
      <w:r w:rsidR="003750E0" w:rsidRPr="00AA0C13">
        <w:rPr>
          <w:rFonts w:asciiTheme="minorHAnsi" w:hAnsiTheme="minorHAnsi" w:cstheme="minorHAnsi"/>
          <w:b w:val="0"/>
          <w:color w:val="222222"/>
          <w:sz w:val="24"/>
          <w:szCs w:val="24"/>
          <w:lang w:val="en-US"/>
        </w:rPr>
        <w:t xml:space="preserve">expression </w:t>
      </w:r>
      <w:r w:rsidRPr="00AA0C13">
        <w:rPr>
          <w:rFonts w:asciiTheme="minorHAnsi" w:hAnsiTheme="minorHAnsi" w:cstheme="minorHAnsi"/>
          <w:b w:val="0"/>
          <w:color w:val="222222"/>
          <w:sz w:val="24"/>
          <w:szCs w:val="24"/>
          <w:lang w:val="en-US"/>
        </w:rPr>
        <w:t>of OX-2R in other</w:t>
      </w:r>
      <w:r w:rsidR="00E44BA9" w:rsidRPr="00AA0C13">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xml:space="preserve"> </w:t>
      </w:r>
      <w:r w:rsidR="003750E0" w:rsidRPr="00AA0C13">
        <w:rPr>
          <w:rFonts w:asciiTheme="minorHAnsi" w:hAnsiTheme="minorHAnsi" w:cstheme="minorHAnsi"/>
          <w:b w:val="0"/>
          <w:color w:val="222222"/>
          <w:sz w:val="24"/>
          <w:szCs w:val="24"/>
          <w:lang w:val="en-US"/>
        </w:rPr>
        <w:t>intestin</w:t>
      </w:r>
      <w:r w:rsidR="003F250B">
        <w:rPr>
          <w:rFonts w:asciiTheme="minorHAnsi" w:hAnsiTheme="minorHAnsi" w:cstheme="minorHAnsi"/>
          <w:b w:val="0"/>
          <w:color w:val="222222"/>
          <w:sz w:val="24"/>
          <w:szCs w:val="24"/>
          <w:lang w:val="en-US"/>
        </w:rPr>
        <w:t>al</w:t>
      </w:r>
      <w:r w:rsidR="003750E0" w:rsidRPr="00AA0C13">
        <w:rPr>
          <w:rFonts w:asciiTheme="minorHAnsi" w:hAnsiTheme="minorHAnsi" w:cstheme="minorHAnsi"/>
          <w:b w:val="0"/>
          <w:color w:val="222222"/>
          <w:sz w:val="24"/>
          <w:szCs w:val="24"/>
          <w:lang w:val="en-US"/>
        </w:rPr>
        <w:t xml:space="preserve"> </w:t>
      </w:r>
      <w:proofErr w:type="spellStart"/>
      <w:r w:rsidRPr="00AA0C13">
        <w:rPr>
          <w:rFonts w:asciiTheme="minorHAnsi" w:hAnsiTheme="minorHAnsi" w:cstheme="minorHAnsi"/>
          <w:b w:val="0"/>
          <w:color w:val="222222"/>
          <w:sz w:val="24"/>
          <w:szCs w:val="24"/>
          <w:lang w:val="en-US"/>
        </w:rPr>
        <w:t>compartement</w:t>
      </w:r>
      <w:r w:rsidR="00E44BA9" w:rsidRPr="00AA0C13">
        <w:rPr>
          <w:rFonts w:asciiTheme="minorHAnsi" w:hAnsiTheme="minorHAnsi" w:cstheme="minorHAnsi"/>
          <w:b w:val="0"/>
          <w:color w:val="222222"/>
          <w:sz w:val="24"/>
          <w:szCs w:val="24"/>
          <w:lang w:val="en-US"/>
        </w:rPr>
        <w:t>s</w:t>
      </w:r>
      <w:proofErr w:type="spellEnd"/>
      <w:r w:rsidRPr="00AA0C13">
        <w:rPr>
          <w:rFonts w:asciiTheme="minorHAnsi" w:hAnsiTheme="minorHAnsi" w:cstheme="minorHAnsi"/>
          <w:b w:val="0"/>
          <w:color w:val="222222"/>
          <w:sz w:val="24"/>
          <w:szCs w:val="24"/>
          <w:lang w:val="en-US"/>
        </w:rPr>
        <w:t xml:space="preserve"> (</w:t>
      </w:r>
      <w:r w:rsidR="00B80467" w:rsidRPr="00B80467">
        <w:rPr>
          <w:rFonts w:asciiTheme="minorHAnsi" w:hAnsiTheme="minorHAnsi" w:cstheme="minorHAnsi"/>
          <w:color w:val="222222"/>
          <w:sz w:val="24"/>
          <w:szCs w:val="24"/>
          <w:lang w:val="en-US"/>
        </w:rPr>
        <w:t>Figure 2B</w:t>
      </w:r>
      <w:r w:rsidRPr="00AA0C13">
        <w:rPr>
          <w:rFonts w:asciiTheme="minorHAnsi" w:hAnsiTheme="minorHAnsi" w:cstheme="minorHAnsi"/>
          <w:b w:val="0"/>
          <w:color w:val="222222"/>
          <w:sz w:val="24"/>
          <w:szCs w:val="24"/>
          <w:lang w:val="en-US"/>
        </w:rPr>
        <w:t>, B</w:t>
      </w:r>
      <w:r w:rsidRPr="00AA0C13">
        <w:rPr>
          <w:rFonts w:asciiTheme="minorHAnsi" w:hAnsiTheme="minorHAnsi" w:cstheme="minorHAnsi"/>
          <w:b w:val="0"/>
          <w:color w:val="222222"/>
          <w:sz w:val="24"/>
          <w:szCs w:val="24"/>
          <w:vertAlign w:val="subscript"/>
          <w:lang w:val="en-US"/>
        </w:rPr>
        <w:t>1</w:t>
      </w:r>
      <w:r w:rsidRPr="00AA0C13">
        <w:rPr>
          <w:rFonts w:asciiTheme="minorHAnsi" w:hAnsiTheme="minorHAnsi" w:cstheme="minorHAnsi"/>
          <w:b w:val="0"/>
          <w:color w:val="222222"/>
          <w:sz w:val="24"/>
          <w:szCs w:val="24"/>
          <w:lang w:val="en-US"/>
        </w:rPr>
        <w:t xml:space="preserve">). </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9441D2" w:rsidRDefault="004E767B"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Using immunofluorescence, </w:t>
      </w:r>
      <w:r w:rsidR="00963BE3" w:rsidRPr="00AA0C13">
        <w:rPr>
          <w:rFonts w:asciiTheme="minorHAnsi" w:hAnsiTheme="minorHAnsi" w:cstheme="minorHAnsi"/>
          <w:b w:val="0"/>
          <w:color w:val="222222"/>
          <w:sz w:val="24"/>
          <w:szCs w:val="24"/>
          <w:lang w:val="en-US"/>
        </w:rPr>
        <w:t xml:space="preserve">the data obtained by </w:t>
      </w:r>
      <w:proofErr w:type="spellStart"/>
      <w:r w:rsidR="00963BE3" w:rsidRPr="00AA0C13">
        <w:rPr>
          <w:rFonts w:asciiTheme="minorHAnsi" w:hAnsiTheme="minorHAnsi" w:cstheme="minorHAnsi"/>
          <w:b w:val="0"/>
          <w:color w:val="222222"/>
          <w:sz w:val="24"/>
          <w:szCs w:val="24"/>
          <w:lang w:val="en-US"/>
        </w:rPr>
        <w:t>immunoperoxidase</w:t>
      </w:r>
      <w:proofErr w:type="spellEnd"/>
      <w:r w:rsidR="00963BE3" w:rsidRPr="00AA0C13">
        <w:rPr>
          <w:rFonts w:asciiTheme="minorHAnsi" w:hAnsiTheme="minorHAnsi" w:cstheme="minorHAnsi"/>
          <w:b w:val="0"/>
          <w:color w:val="222222"/>
          <w:sz w:val="24"/>
          <w:szCs w:val="24"/>
          <w:lang w:val="en-US"/>
        </w:rPr>
        <w:t xml:space="preserve"> analysis </w:t>
      </w:r>
      <w:r w:rsidR="009441D2">
        <w:rPr>
          <w:rFonts w:asciiTheme="minorHAnsi" w:hAnsiTheme="minorHAnsi" w:cstheme="minorHAnsi"/>
          <w:b w:val="0"/>
          <w:color w:val="222222"/>
          <w:sz w:val="24"/>
          <w:szCs w:val="24"/>
          <w:lang w:val="en-US"/>
        </w:rPr>
        <w:t>were</w:t>
      </w:r>
      <w:r w:rsidR="00963BE3"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confirm</w:t>
      </w:r>
      <w:r w:rsidR="00963BE3" w:rsidRPr="00AA0C13">
        <w:rPr>
          <w:rFonts w:asciiTheme="minorHAnsi" w:hAnsiTheme="minorHAnsi" w:cstheme="minorHAnsi"/>
          <w:b w:val="0"/>
          <w:color w:val="222222"/>
          <w:sz w:val="24"/>
          <w:szCs w:val="24"/>
          <w:lang w:val="en-US"/>
        </w:rPr>
        <w:t>ed, underly</w:t>
      </w:r>
      <w:r w:rsidR="00AB38F3" w:rsidRPr="00AA0C13">
        <w:rPr>
          <w:rFonts w:asciiTheme="minorHAnsi" w:hAnsiTheme="minorHAnsi" w:cstheme="minorHAnsi"/>
          <w:b w:val="0"/>
          <w:color w:val="222222"/>
          <w:sz w:val="24"/>
          <w:szCs w:val="24"/>
          <w:lang w:val="en-US"/>
        </w:rPr>
        <w:t>i</w:t>
      </w:r>
      <w:r w:rsidR="00963BE3" w:rsidRPr="00AA0C13">
        <w:rPr>
          <w:rFonts w:asciiTheme="minorHAnsi" w:hAnsiTheme="minorHAnsi" w:cstheme="minorHAnsi"/>
          <w:b w:val="0"/>
          <w:color w:val="222222"/>
          <w:sz w:val="24"/>
          <w:szCs w:val="24"/>
          <w:lang w:val="en-US"/>
        </w:rPr>
        <w:t>ng</w:t>
      </w:r>
      <w:r w:rsidRPr="00AA0C13">
        <w:rPr>
          <w:rFonts w:asciiTheme="minorHAnsi" w:hAnsiTheme="minorHAnsi" w:cstheme="minorHAnsi"/>
          <w:b w:val="0"/>
          <w:color w:val="222222"/>
          <w:sz w:val="24"/>
          <w:szCs w:val="24"/>
          <w:lang w:val="en-US"/>
        </w:rPr>
        <w:t xml:space="preserve"> the </w:t>
      </w:r>
      <w:r w:rsidR="00963BE3" w:rsidRPr="00AA0C13">
        <w:rPr>
          <w:rFonts w:asciiTheme="minorHAnsi" w:hAnsiTheme="minorHAnsi" w:cstheme="minorHAnsi"/>
          <w:b w:val="0"/>
          <w:color w:val="222222"/>
          <w:sz w:val="24"/>
          <w:szCs w:val="24"/>
          <w:lang w:val="en-US"/>
        </w:rPr>
        <w:t xml:space="preserve">increase of OX-A and OX-2R </w:t>
      </w:r>
      <w:r w:rsidRPr="00AA0C13">
        <w:rPr>
          <w:rFonts w:asciiTheme="minorHAnsi" w:hAnsiTheme="minorHAnsi" w:cstheme="minorHAnsi"/>
          <w:b w:val="0"/>
          <w:color w:val="222222"/>
          <w:sz w:val="24"/>
          <w:szCs w:val="24"/>
          <w:lang w:val="en-US"/>
        </w:rPr>
        <w:t xml:space="preserve">expression in the gut of </w:t>
      </w:r>
      <w:r w:rsidR="00963BE3" w:rsidRPr="00AA0C13">
        <w:rPr>
          <w:rFonts w:asciiTheme="minorHAnsi" w:hAnsiTheme="minorHAnsi" w:cstheme="minorHAnsi"/>
          <w:b w:val="0"/>
          <w:color w:val="222222"/>
          <w:sz w:val="24"/>
          <w:szCs w:val="24"/>
          <w:lang w:val="en-US"/>
        </w:rPr>
        <w:t xml:space="preserve">adult DIO </w:t>
      </w:r>
      <w:r w:rsidRPr="00AA0C13">
        <w:rPr>
          <w:rFonts w:asciiTheme="minorHAnsi" w:hAnsiTheme="minorHAnsi" w:cstheme="minorHAnsi"/>
          <w:b w:val="0"/>
          <w:color w:val="222222"/>
          <w:sz w:val="24"/>
          <w:szCs w:val="24"/>
          <w:lang w:val="en-US"/>
        </w:rPr>
        <w:t>zebrafish</w:t>
      </w:r>
      <w:r w:rsidR="00E44BA9" w:rsidRPr="00AA0C13">
        <w:rPr>
          <w:rFonts w:asciiTheme="minorHAnsi" w:hAnsiTheme="minorHAnsi" w:cstheme="minorHAnsi"/>
          <w:b w:val="0"/>
          <w:color w:val="222222"/>
          <w:sz w:val="24"/>
          <w:szCs w:val="24"/>
          <w:lang w:val="en-US"/>
        </w:rPr>
        <w:t xml:space="preserve"> with</w:t>
      </w:r>
      <w:r w:rsidRPr="00AA0C13">
        <w:rPr>
          <w:rFonts w:asciiTheme="minorHAnsi" w:hAnsiTheme="minorHAnsi" w:cstheme="minorHAnsi"/>
          <w:b w:val="0"/>
          <w:color w:val="222222"/>
          <w:sz w:val="24"/>
          <w:szCs w:val="24"/>
          <w:lang w:val="en-US"/>
        </w:rPr>
        <w:t xml:space="preserve"> </w:t>
      </w:r>
      <w:r w:rsidR="00963BE3" w:rsidRPr="00AA0C13">
        <w:rPr>
          <w:rFonts w:asciiTheme="minorHAnsi" w:hAnsiTheme="minorHAnsi" w:cstheme="minorHAnsi"/>
          <w:b w:val="0"/>
          <w:color w:val="222222"/>
          <w:sz w:val="24"/>
          <w:szCs w:val="24"/>
          <w:lang w:val="en-US"/>
        </w:rPr>
        <w:t xml:space="preserve">respect to the control </w:t>
      </w:r>
      <w:r w:rsidRPr="00AA0C13">
        <w:rPr>
          <w:rFonts w:asciiTheme="minorHAnsi" w:hAnsiTheme="minorHAnsi" w:cstheme="minorHAnsi"/>
          <w:b w:val="0"/>
          <w:color w:val="222222"/>
          <w:sz w:val="24"/>
          <w:szCs w:val="24"/>
          <w:lang w:val="en-US"/>
        </w:rPr>
        <w:t>(</w:t>
      </w:r>
      <w:r w:rsidR="00B80467" w:rsidRPr="00B80467">
        <w:rPr>
          <w:rFonts w:asciiTheme="minorHAnsi" w:hAnsiTheme="minorHAnsi" w:cstheme="minorHAnsi"/>
          <w:color w:val="222222"/>
          <w:sz w:val="24"/>
          <w:szCs w:val="24"/>
          <w:lang w:val="en-US"/>
        </w:rPr>
        <w:t>Figure 3</w:t>
      </w:r>
      <w:r w:rsidRPr="00AA0C13">
        <w:rPr>
          <w:rFonts w:asciiTheme="minorHAnsi" w:hAnsiTheme="minorHAnsi" w:cstheme="minorHAnsi"/>
          <w:b w:val="0"/>
          <w:color w:val="222222"/>
          <w:sz w:val="24"/>
          <w:szCs w:val="24"/>
          <w:lang w:val="en-US"/>
        </w:rPr>
        <w:t>). Moreover</w:t>
      </w:r>
      <w:r w:rsidR="00963BE3" w:rsidRPr="00AA0C13">
        <w:rPr>
          <w:rFonts w:asciiTheme="minorHAnsi" w:hAnsiTheme="minorHAnsi" w:cstheme="minorHAnsi"/>
          <w:b w:val="0"/>
          <w:color w:val="222222"/>
          <w:sz w:val="24"/>
          <w:szCs w:val="24"/>
          <w:lang w:val="en-US"/>
        </w:rPr>
        <w:t>, using double immunofluorescence</w:t>
      </w:r>
      <w:r w:rsidR="00A944A9" w:rsidRPr="00AA0C13">
        <w:rPr>
          <w:rFonts w:asciiTheme="minorHAnsi" w:hAnsiTheme="minorHAnsi" w:cstheme="minorHAnsi"/>
          <w:b w:val="0"/>
          <w:color w:val="222222"/>
          <w:sz w:val="24"/>
          <w:szCs w:val="24"/>
          <w:lang w:val="en-US"/>
        </w:rPr>
        <w:t>,</w:t>
      </w:r>
      <w:r w:rsidR="00963BE3" w:rsidRPr="00AA0C13">
        <w:rPr>
          <w:rFonts w:asciiTheme="minorHAnsi" w:hAnsiTheme="minorHAnsi" w:cstheme="minorHAnsi"/>
          <w:b w:val="0"/>
          <w:color w:val="222222"/>
          <w:sz w:val="24"/>
          <w:szCs w:val="24"/>
          <w:lang w:val="en-US"/>
        </w:rPr>
        <w:t xml:space="preserve"> it </w:t>
      </w:r>
      <w:r w:rsidR="009441D2">
        <w:rPr>
          <w:rFonts w:asciiTheme="minorHAnsi" w:hAnsiTheme="minorHAnsi" w:cstheme="minorHAnsi"/>
          <w:b w:val="0"/>
          <w:color w:val="222222"/>
          <w:sz w:val="24"/>
          <w:szCs w:val="24"/>
          <w:lang w:val="en-US"/>
        </w:rPr>
        <w:t>was</w:t>
      </w:r>
      <w:r w:rsidR="00963BE3" w:rsidRPr="00AA0C13">
        <w:rPr>
          <w:rFonts w:asciiTheme="minorHAnsi" w:hAnsiTheme="minorHAnsi" w:cstheme="minorHAnsi"/>
          <w:b w:val="0"/>
          <w:color w:val="222222"/>
          <w:sz w:val="24"/>
          <w:szCs w:val="24"/>
          <w:lang w:val="en-US"/>
        </w:rPr>
        <w:t xml:space="preserve"> possible to </w:t>
      </w:r>
      <w:r w:rsidR="009441D2">
        <w:rPr>
          <w:rFonts w:asciiTheme="minorHAnsi" w:hAnsiTheme="minorHAnsi" w:cstheme="minorHAnsi"/>
          <w:b w:val="0"/>
          <w:color w:val="222222"/>
          <w:sz w:val="24"/>
          <w:szCs w:val="24"/>
          <w:lang w:val="en-US"/>
        </w:rPr>
        <w:t>obtain</w:t>
      </w:r>
      <w:r w:rsidR="00A944A9" w:rsidRPr="00AA0C13">
        <w:rPr>
          <w:rFonts w:asciiTheme="minorHAnsi" w:hAnsiTheme="minorHAnsi" w:cstheme="minorHAnsi"/>
          <w:b w:val="0"/>
          <w:color w:val="222222"/>
          <w:sz w:val="24"/>
          <w:szCs w:val="24"/>
          <w:lang w:val="en-US"/>
        </w:rPr>
        <w:t xml:space="preserve"> </w:t>
      </w:r>
      <w:r w:rsidR="00963BE3" w:rsidRPr="00AA0C13">
        <w:rPr>
          <w:rFonts w:asciiTheme="minorHAnsi" w:hAnsiTheme="minorHAnsi" w:cstheme="minorHAnsi"/>
          <w:b w:val="0"/>
          <w:color w:val="222222"/>
          <w:sz w:val="24"/>
          <w:szCs w:val="24"/>
          <w:lang w:val="en-US"/>
        </w:rPr>
        <w:t>information about the expression of</w:t>
      </w:r>
      <w:r w:rsidRPr="00AA0C13">
        <w:rPr>
          <w:rFonts w:asciiTheme="minorHAnsi" w:hAnsiTheme="minorHAnsi" w:cstheme="minorHAnsi"/>
          <w:b w:val="0"/>
          <w:color w:val="222222"/>
          <w:sz w:val="24"/>
          <w:szCs w:val="24"/>
          <w:lang w:val="en-US"/>
        </w:rPr>
        <w:t xml:space="preserve"> the</w:t>
      </w:r>
      <w:r w:rsidR="003750E0" w:rsidRPr="00AA0C13">
        <w:rPr>
          <w:rFonts w:asciiTheme="minorHAnsi" w:hAnsiTheme="minorHAnsi" w:cstheme="minorHAnsi"/>
          <w:b w:val="0"/>
          <w:color w:val="222222"/>
          <w:sz w:val="24"/>
          <w:szCs w:val="24"/>
          <w:lang w:val="en-US"/>
        </w:rPr>
        <w:t xml:space="preserve"> </w:t>
      </w:r>
      <w:r w:rsidR="00963BE3" w:rsidRPr="00AA0C13">
        <w:rPr>
          <w:rFonts w:asciiTheme="minorHAnsi" w:hAnsiTheme="minorHAnsi" w:cstheme="minorHAnsi"/>
          <w:b w:val="0"/>
          <w:color w:val="222222"/>
          <w:sz w:val="24"/>
          <w:szCs w:val="24"/>
          <w:lang w:val="en-US"/>
        </w:rPr>
        <w:t xml:space="preserve">endocannabinoid receptor CB1R </w:t>
      </w:r>
      <w:r w:rsidR="003750E0" w:rsidRPr="00AA0C13">
        <w:rPr>
          <w:rFonts w:asciiTheme="minorHAnsi" w:hAnsiTheme="minorHAnsi" w:cstheme="minorHAnsi"/>
          <w:b w:val="0"/>
          <w:color w:val="222222"/>
          <w:sz w:val="24"/>
          <w:szCs w:val="24"/>
          <w:lang w:val="en-US"/>
        </w:rPr>
        <w:t xml:space="preserve">and </w:t>
      </w:r>
      <w:r w:rsidR="00963BE3" w:rsidRPr="00AA0C13">
        <w:rPr>
          <w:rFonts w:asciiTheme="minorHAnsi" w:hAnsiTheme="minorHAnsi" w:cstheme="minorHAnsi"/>
          <w:b w:val="0"/>
          <w:color w:val="222222"/>
          <w:sz w:val="24"/>
          <w:szCs w:val="24"/>
          <w:lang w:val="en-US"/>
        </w:rPr>
        <w:t>its</w:t>
      </w:r>
      <w:r w:rsidR="003750E0" w:rsidRPr="00AA0C13">
        <w:rPr>
          <w:rFonts w:asciiTheme="minorHAnsi" w:hAnsiTheme="minorHAnsi" w:cstheme="minorHAnsi"/>
          <w:b w:val="0"/>
          <w:color w:val="222222"/>
          <w:sz w:val="24"/>
          <w:szCs w:val="24"/>
          <w:lang w:val="en-US"/>
        </w:rPr>
        <w:t xml:space="preserve"> co-localization </w:t>
      </w:r>
      <w:r w:rsidRPr="00AA0C13">
        <w:rPr>
          <w:rFonts w:asciiTheme="minorHAnsi" w:hAnsiTheme="minorHAnsi" w:cstheme="minorHAnsi"/>
          <w:b w:val="0"/>
          <w:color w:val="222222"/>
          <w:sz w:val="24"/>
          <w:szCs w:val="24"/>
          <w:lang w:val="en-US"/>
        </w:rPr>
        <w:t xml:space="preserve">with OX-A or </w:t>
      </w:r>
      <w:r w:rsidR="003750E0" w:rsidRPr="00AA0C13">
        <w:rPr>
          <w:rFonts w:asciiTheme="minorHAnsi" w:hAnsiTheme="minorHAnsi" w:cstheme="minorHAnsi"/>
          <w:b w:val="0"/>
          <w:color w:val="222222"/>
          <w:sz w:val="24"/>
          <w:szCs w:val="24"/>
          <w:lang w:val="en-US"/>
        </w:rPr>
        <w:t>OX</w:t>
      </w:r>
      <w:r w:rsidRPr="00AA0C13">
        <w:rPr>
          <w:rFonts w:asciiTheme="minorHAnsi" w:hAnsiTheme="minorHAnsi" w:cstheme="minorHAnsi"/>
          <w:b w:val="0"/>
          <w:color w:val="222222"/>
          <w:sz w:val="24"/>
          <w:szCs w:val="24"/>
          <w:lang w:val="en-US"/>
        </w:rPr>
        <w:t xml:space="preserve">-2R in the gut and brain of control </w:t>
      </w:r>
      <w:r w:rsidR="0027576F" w:rsidRPr="00AA0C13">
        <w:rPr>
          <w:rFonts w:asciiTheme="minorHAnsi" w:hAnsiTheme="minorHAnsi" w:cstheme="minorHAnsi"/>
          <w:b w:val="0"/>
          <w:color w:val="222222"/>
          <w:sz w:val="24"/>
          <w:szCs w:val="24"/>
          <w:lang w:val="en-US"/>
        </w:rPr>
        <w:t xml:space="preserve">diet </w:t>
      </w:r>
      <w:r w:rsidRPr="00AA0C13">
        <w:rPr>
          <w:rFonts w:asciiTheme="minorHAnsi" w:hAnsiTheme="minorHAnsi" w:cstheme="minorHAnsi"/>
          <w:b w:val="0"/>
          <w:color w:val="222222"/>
          <w:sz w:val="24"/>
          <w:szCs w:val="24"/>
          <w:lang w:val="en-US"/>
        </w:rPr>
        <w:t>and DIO adult zebrafish</w:t>
      </w:r>
      <w:r w:rsidR="00963BE3" w:rsidRPr="00AA0C13">
        <w:rPr>
          <w:rFonts w:asciiTheme="minorHAnsi" w:hAnsiTheme="minorHAnsi" w:cstheme="minorHAnsi"/>
          <w:b w:val="0"/>
          <w:color w:val="222222"/>
          <w:sz w:val="24"/>
          <w:szCs w:val="24"/>
          <w:lang w:val="en-US"/>
        </w:rPr>
        <w:t>.</w:t>
      </w:r>
      <w:r w:rsidR="001C2F4F">
        <w:rPr>
          <w:rFonts w:asciiTheme="minorHAnsi" w:hAnsiTheme="minorHAnsi" w:cstheme="minorHAnsi"/>
          <w:b w:val="0"/>
          <w:color w:val="222222"/>
          <w:sz w:val="24"/>
          <w:szCs w:val="24"/>
          <w:lang w:val="en-US"/>
        </w:rPr>
        <w:t xml:space="preserve"> </w:t>
      </w:r>
      <w:r w:rsidR="00963BE3" w:rsidRPr="00AA0C13">
        <w:rPr>
          <w:rFonts w:asciiTheme="minorHAnsi" w:hAnsiTheme="minorHAnsi" w:cstheme="minorHAnsi"/>
          <w:b w:val="0"/>
          <w:color w:val="222222"/>
          <w:sz w:val="24"/>
          <w:szCs w:val="24"/>
          <w:lang w:val="en-US"/>
        </w:rPr>
        <w:t>The advantage of</w:t>
      </w:r>
      <w:r w:rsidRPr="00AA0C13">
        <w:rPr>
          <w:rFonts w:asciiTheme="minorHAnsi" w:hAnsiTheme="minorHAnsi" w:cstheme="minorHAnsi"/>
          <w:b w:val="0"/>
          <w:color w:val="222222"/>
          <w:sz w:val="24"/>
          <w:szCs w:val="24"/>
          <w:lang w:val="en-US"/>
        </w:rPr>
        <w:t xml:space="preserve"> immunofluorescence </w:t>
      </w:r>
      <w:r w:rsidR="00963BE3" w:rsidRPr="00AA0C13">
        <w:rPr>
          <w:rFonts w:asciiTheme="minorHAnsi" w:hAnsiTheme="minorHAnsi" w:cstheme="minorHAnsi"/>
          <w:b w:val="0"/>
          <w:color w:val="222222"/>
          <w:sz w:val="24"/>
          <w:szCs w:val="24"/>
          <w:lang w:val="en-US"/>
        </w:rPr>
        <w:t xml:space="preserve">is that </w:t>
      </w:r>
      <w:r w:rsidR="009441D2">
        <w:rPr>
          <w:rFonts w:asciiTheme="minorHAnsi" w:hAnsiTheme="minorHAnsi" w:cstheme="minorHAnsi"/>
          <w:b w:val="0"/>
          <w:color w:val="222222"/>
          <w:sz w:val="24"/>
          <w:szCs w:val="24"/>
          <w:lang w:val="en-US"/>
        </w:rPr>
        <w:t>it</w:t>
      </w:r>
      <w:r w:rsidR="00963BE3" w:rsidRPr="00AA0C13">
        <w:rPr>
          <w:rFonts w:asciiTheme="minorHAnsi" w:hAnsiTheme="minorHAnsi" w:cstheme="minorHAnsi"/>
          <w:b w:val="0"/>
          <w:color w:val="222222"/>
          <w:sz w:val="24"/>
          <w:szCs w:val="24"/>
          <w:lang w:val="en-US"/>
        </w:rPr>
        <w:t xml:space="preserve"> </w:t>
      </w:r>
      <w:r w:rsidR="009441D2">
        <w:rPr>
          <w:rFonts w:asciiTheme="minorHAnsi" w:hAnsiTheme="minorHAnsi" w:cstheme="minorHAnsi"/>
          <w:b w:val="0"/>
          <w:color w:val="222222"/>
          <w:sz w:val="24"/>
          <w:szCs w:val="24"/>
          <w:lang w:val="en-US"/>
        </w:rPr>
        <w:t xml:space="preserve">yields </w:t>
      </w:r>
      <w:r w:rsidRPr="00AA0C13">
        <w:rPr>
          <w:rFonts w:asciiTheme="minorHAnsi" w:hAnsiTheme="minorHAnsi" w:cstheme="minorHAnsi"/>
          <w:b w:val="0"/>
          <w:color w:val="222222"/>
          <w:sz w:val="24"/>
          <w:szCs w:val="24"/>
          <w:lang w:val="en-US"/>
        </w:rPr>
        <w:t>a more detailed signal</w:t>
      </w:r>
      <w:r w:rsidR="009441D2">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with less</w:t>
      </w:r>
      <w:r w:rsidR="009441D2">
        <w:rPr>
          <w:rFonts w:asciiTheme="minorHAnsi" w:hAnsiTheme="minorHAnsi" w:cstheme="minorHAnsi"/>
          <w:b w:val="0"/>
          <w:color w:val="222222"/>
          <w:sz w:val="24"/>
          <w:szCs w:val="24"/>
          <w:lang w:val="en-US"/>
        </w:rPr>
        <w:t xml:space="preserve"> provided</w:t>
      </w:r>
      <w:r w:rsidRPr="00AA0C13">
        <w:rPr>
          <w:rFonts w:asciiTheme="minorHAnsi" w:hAnsiTheme="minorHAnsi" w:cstheme="minorHAnsi"/>
          <w:b w:val="0"/>
          <w:color w:val="222222"/>
          <w:sz w:val="24"/>
          <w:szCs w:val="24"/>
          <w:lang w:val="en-US"/>
        </w:rPr>
        <w:t xml:space="preserve"> information </w:t>
      </w:r>
      <w:r w:rsidR="003750E0" w:rsidRPr="00AA0C13">
        <w:rPr>
          <w:rFonts w:asciiTheme="minorHAnsi" w:hAnsiTheme="minorHAnsi" w:cstheme="minorHAnsi"/>
          <w:b w:val="0"/>
          <w:color w:val="222222"/>
          <w:sz w:val="24"/>
          <w:szCs w:val="24"/>
          <w:lang w:val="en-US"/>
        </w:rPr>
        <w:t xml:space="preserve">about </w:t>
      </w:r>
      <w:r w:rsidRPr="00AA0C13">
        <w:rPr>
          <w:rFonts w:asciiTheme="minorHAnsi" w:hAnsiTheme="minorHAnsi" w:cstheme="minorHAnsi"/>
          <w:b w:val="0"/>
          <w:color w:val="222222"/>
          <w:sz w:val="24"/>
          <w:szCs w:val="24"/>
          <w:lang w:val="en-US"/>
        </w:rPr>
        <w:t>tissue morphology</w:t>
      </w:r>
      <w:r w:rsidR="00963BE3" w:rsidRPr="00AA0C13">
        <w:rPr>
          <w:rFonts w:asciiTheme="minorHAnsi" w:hAnsiTheme="minorHAnsi" w:cstheme="minorHAnsi"/>
          <w:b w:val="0"/>
          <w:color w:val="222222"/>
          <w:sz w:val="24"/>
          <w:szCs w:val="24"/>
          <w:lang w:val="en-US"/>
        </w:rPr>
        <w:t xml:space="preserve">, </w:t>
      </w:r>
      <w:r w:rsidR="009441D2">
        <w:rPr>
          <w:rFonts w:asciiTheme="minorHAnsi" w:hAnsiTheme="minorHAnsi" w:cstheme="minorHAnsi"/>
          <w:b w:val="0"/>
          <w:color w:val="222222"/>
          <w:sz w:val="24"/>
          <w:szCs w:val="24"/>
          <w:lang w:val="en-US"/>
        </w:rPr>
        <w:t>compared</w:t>
      </w:r>
      <w:r w:rsidR="00963BE3" w:rsidRPr="00AA0C13">
        <w:rPr>
          <w:rFonts w:asciiTheme="minorHAnsi" w:hAnsiTheme="minorHAnsi" w:cstheme="minorHAnsi"/>
          <w:b w:val="0"/>
          <w:color w:val="222222"/>
          <w:sz w:val="24"/>
          <w:szCs w:val="24"/>
          <w:lang w:val="en-US"/>
        </w:rPr>
        <w:t xml:space="preserve"> to </w:t>
      </w:r>
      <w:proofErr w:type="spellStart"/>
      <w:r w:rsidR="00963BE3" w:rsidRPr="00AA0C13">
        <w:rPr>
          <w:rFonts w:asciiTheme="minorHAnsi" w:hAnsiTheme="minorHAnsi" w:cstheme="minorHAnsi"/>
          <w:b w:val="0"/>
          <w:color w:val="222222"/>
          <w:sz w:val="24"/>
          <w:szCs w:val="24"/>
          <w:lang w:val="en-US"/>
        </w:rPr>
        <w:t>immunoperoxidase</w:t>
      </w:r>
      <w:proofErr w:type="spellEnd"/>
      <w:r w:rsidR="00963BE3" w:rsidRPr="00AA0C13">
        <w:rPr>
          <w:rFonts w:asciiTheme="minorHAnsi" w:hAnsiTheme="minorHAnsi" w:cstheme="minorHAnsi"/>
          <w:b w:val="0"/>
          <w:color w:val="222222"/>
          <w:sz w:val="24"/>
          <w:szCs w:val="24"/>
          <w:lang w:val="en-US"/>
        </w:rPr>
        <w:t xml:space="preserve"> tec</w:t>
      </w:r>
      <w:r w:rsidR="00E44BA9" w:rsidRPr="00AA0C13">
        <w:rPr>
          <w:rFonts w:asciiTheme="minorHAnsi" w:hAnsiTheme="minorHAnsi" w:cstheme="minorHAnsi"/>
          <w:b w:val="0"/>
          <w:color w:val="222222"/>
          <w:sz w:val="24"/>
          <w:szCs w:val="24"/>
          <w:lang w:val="en-US"/>
        </w:rPr>
        <w:t>h</w:t>
      </w:r>
      <w:r w:rsidR="00963BE3" w:rsidRPr="00AA0C13">
        <w:rPr>
          <w:rFonts w:asciiTheme="minorHAnsi" w:hAnsiTheme="minorHAnsi" w:cstheme="minorHAnsi"/>
          <w:b w:val="0"/>
          <w:color w:val="222222"/>
          <w:sz w:val="24"/>
          <w:szCs w:val="24"/>
          <w:lang w:val="en-US"/>
        </w:rPr>
        <w:t>nique</w:t>
      </w:r>
      <w:r w:rsidRPr="00AA0C13">
        <w:rPr>
          <w:rFonts w:asciiTheme="minorHAnsi" w:hAnsiTheme="minorHAnsi" w:cstheme="minorHAnsi"/>
          <w:b w:val="0"/>
          <w:color w:val="222222"/>
          <w:sz w:val="24"/>
          <w:szCs w:val="24"/>
          <w:lang w:val="en-US"/>
        </w:rPr>
        <w:t xml:space="preserve">. </w:t>
      </w:r>
      <w:r w:rsidR="009441D2">
        <w:rPr>
          <w:rFonts w:asciiTheme="minorHAnsi" w:hAnsiTheme="minorHAnsi" w:cstheme="minorHAnsi"/>
          <w:b w:val="0"/>
          <w:color w:val="222222"/>
          <w:sz w:val="24"/>
          <w:szCs w:val="24"/>
          <w:lang w:val="en-US"/>
        </w:rPr>
        <w:t>U</w:t>
      </w:r>
      <w:r w:rsidRPr="00AA0C13">
        <w:rPr>
          <w:rFonts w:asciiTheme="minorHAnsi" w:hAnsiTheme="minorHAnsi" w:cstheme="minorHAnsi"/>
          <w:b w:val="0"/>
          <w:color w:val="222222"/>
          <w:sz w:val="24"/>
          <w:szCs w:val="24"/>
          <w:lang w:val="en-US"/>
        </w:rPr>
        <w:t>sing th</w:t>
      </w:r>
      <w:r w:rsidR="00E44BA9" w:rsidRPr="00AA0C13">
        <w:rPr>
          <w:rFonts w:asciiTheme="minorHAnsi" w:hAnsiTheme="minorHAnsi" w:cstheme="minorHAnsi"/>
          <w:b w:val="0"/>
          <w:color w:val="222222"/>
          <w:sz w:val="24"/>
          <w:szCs w:val="24"/>
          <w:lang w:val="en-US"/>
        </w:rPr>
        <w:t>e immunofluorescence method</w:t>
      </w:r>
      <w:r w:rsidR="009441D2">
        <w:rPr>
          <w:rFonts w:asciiTheme="minorHAnsi" w:hAnsiTheme="minorHAnsi" w:cstheme="minorHAnsi"/>
          <w:b w:val="0"/>
          <w:color w:val="222222"/>
          <w:sz w:val="24"/>
          <w:szCs w:val="24"/>
          <w:lang w:val="en-US"/>
        </w:rPr>
        <w:t>,</w:t>
      </w:r>
      <w:r w:rsidR="00E44BA9"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we have </w:t>
      </w:r>
      <w:r w:rsidR="00552518" w:rsidRPr="00AA0C13">
        <w:rPr>
          <w:rFonts w:asciiTheme="minorHAnsi" w:hAnsiTheme="minorHAnsi" w:cstheme="minorHAnsi"/>
          <w:b w:val="0"/>
          <w:color w:val="222222"/>
          <w:sz w:val="24"/>
          <w:szCs w:val="24"/>
          <w:lang w:val="en-US"/>
        </w:rPr>
        <w:t xml:space="preserve">previously </w:t>
      </w:r>
      <w:r w:rsidRPr="00AA0C13">
        <w:rPr>
          <w:rFonts w:asciiTheme="minorHAnsi" w:hAnsiTheme="minorHAnsi" w:cstheme="minorHAnsi"/>
          <w:b w:val="0"/>
          <w:color w:val="222222"/>
          <w:sz w:val="24"/>
          <w:szCs w:val="24"/>
          <w:lang w:val="en-US"/>
        </w:rPr>
        <w:t>determine</w:t>
      </w:r>
      <w:r w:rsidR="009441D2">
        <w:rPr>
          <w:rFonts w:asciiTheme="minorHAnsi" w:hAnsiTheme="minorHAnsi" w:cstheme="minorHAnsi"/>
          <w:b w:val="0"/>
          <w:color w:val="222222"/>
          <w:sz w:val="24"/>
          <w:szCs w:val="24"/>
          <w:lang w:val="en-US"/>
        </w:rPr>
        <w:t>d</w:t>
      </w:r>
      <w:r w:rsidRPr="00AA0C13">
        <w:rPr>
          <w:rFonts w:asciiTheme="minorHAnsi" w:hAnsiTheme="minorHAnsi" w:cstheme="minorHAnsi"/>
          <w:b w:val="0"/>
          <w:color w:val="222222"/>
          <w:sz w:val="24"/>
          <w:szCs w:val="24"/>
          <w:lang w:val="en-US"/>
        </w:rPr>
        <w:t xml:space="preserve"> anatomical interaction</w:t>
      </w:r>
      <w:r w:rsidR="009441D2">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xml:space="preserve"> between OX-2R and CB1</w:t>
      </w:r>
      <w:r w:rsidR="0027576F" w:rsidRPr="00AA0C13">
        <w:rPr>
          <w:rFonts w:asciiTheme="minorHAnsi" w:hAnsiTheme="minorHAnsi" w:cstheme="minorHAnsi"/>
          <w:b w:val="0"/>
          <w:color w:val="222222"/>
          <w:sz w:val="24"/>
          <w:szCs w:val="24"/>
          <w:lang w:val="en-US"/>
        </w:rPr>
        <w:t>R</w:t>
      </w:r>
      <w:r w:rsidRPr="00AA0C13">
        <w:rPr>
          <w:rFonts w:asciiTheme="minorHAnsi" w:hAnsiTheme="minorHAnsi" w:cstheme="minorHAnsi"/>
          <w:b w:val="0"/>
          <w:color w:val="222222"/>
          <w:sz w:val="24"/>
          <w:szCs w:val="24"/>
          <w:lang w:val="en-US"/>
        </w:rPr>
        <w:t xml:space="preserve"> in</w:t>
      </w:r>
      <w:r w:rsidR="009441D2">
        <w:rPr>
          <w:rFonts w:asciiTheme="minorHAnsi" w:hAnsiTheme="minorHAnsi" w:cstheme="minorHAnsi"/>
          <w:b w:val="0"/>
          <w:color w:val="222222"/>
          <w:sz w:val="24"/>
          <w:szCs w:val="24"/>
          <w:lang w:val="en-US"/>
        </w:rPr>
        <w:t xml:space="preserve"> both</w:t>
      </w:r>
      <w:r w:rsidRPr="00AA0C13">
        <w:rPr>
          <w:rFonts w:asciiTheme="minorHAnsi" w:hAnsiTheme="minorHAnsi" w:cstheme="minorHAnsi"/>
          <w:b w:val="0"/>
          <w:color w:val="222222"/>
          <w:sz w:val="24"/>
          <w:szCs w:val="24"/>
          <w:lang w:val="en-US"/>
        </w:rPr>
        <w:t xml:space="preserve"> </w:t>
      </w:r>
      <w:r w:rsidR="00E44BA9" w:rsidRPr="00AA0C13">
        <w:rPr>
          <w:rFonts w:asciiTheme="minorHAnsi" w:hAnsiTheme="minorHAnsi" w:cstheme="minorHAnsi"/>
          <w:b w:val="0"/>
          <w:color w:val="222222"/>
          <w:sz w:val="24"/>
          <w:szCs w:val="24"/>
          <w:lang w:val="en-US"/>
        </w:rPr>
        <w:t xml:space="preserve">the </w:t>
      </w:r>
      <w:r w:rsidRPr="00AA0C13">
        <w:rPr>
          <w:rFonts w:asciiTheme="minorHAnsi" w:hAnsiTheme="minorHAnsi" w:cstheme="minorHAnsi"/>
          <w:b w:val="0"/>
          <w:color w:val="222222"/>
          <w:sz w:val="24"/>
          <w:szCs w:val="24"/>
          <w:lang w:val="en-US"/>
        </w:rPr>
        <w:t>gut and brain</w:t>
      </w:r>
      <w:r w:rsidR="00FF34A4" w:rsidRPr="00AA0C13">
        <w:rPr>
          <w:rFonts w:asciiTheme="minorHAnsi" w:hAnsiTheme="minorHAnsi" w:cstheme="minorHAnsi"/>
          <w:b w:val="0"/>
          <w:color w:val="222222"/>
          <w:sz w:val="24"/>
          <w:szCs w:val="24"/>
          <w:vertAlign w:val="superscript"/>
          <w:lang w:val="en-US"/>
        </w:rPr>
        <w:t>10</w:t>
      </w:r>
      <w:r w:rsidRPr="00AA0C13">
        <w:rPr>
          <w:rFonts w:asciiTheme="minorHAnsi" w:hAnsiTheme="minorHAnsi" w:cstheme="minorHAnsi"/>
          <w:b w:val="0"/>
          <w:color w:val="222222"/>
          <w:sz w:val="24"/>
          <w:szCs w:val="24"/>
          <w:lang w:val="en-US"/>
        </w:rPr>
        <w:t xml:space="preserve">. </w:t>
      </w:r>
    </w:p>
    <w:p w:rsidR="009441D2" w:rsidRDefault="009441D2"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5D6A7F" w:rsidRPr="00AA0C13" w:rsidRDefault="004E767B"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The accurate analysis of immunofluorescen</w:t>
      </w:r>
      <w:r w:rsidR="009441D2">
        <w:rPr>
          <w:rFonts w:asciiTheme="minorHAnsi" w:hAnsiTheme="minorHAnsi" w:cstheme="minorHAnsi"/>
          <w:b w:val="0"/>
          <w:color w:val="222222"/>
          <w:sz w:val="24"/>
          <w:szCs w:val="24"/>
          <w:lang w:val="en-US"/>
        </w:rPr>
        <w:t>t</w:t>
      </w:r>
      <w:r w:rsidRPr="00AA0C13">
        <w:rPr>
          <w:rFonts w:asciiTheme="minorHAnsi" w:hAnsiTheme="minorHAnsi" w:cstheme="minorHAnsi"/>
          <w:b w:val="0"/>
          <w:color w:val="222222"/>
          <w:sz w:val="24"/>
          <w:szCs w:val="24"/>
          <w:lang w:val="en-US"/>
        </w:rPr>
        <w:t xml:space="preserve"> images show</w:t>
      </w:r>
      <w:r w:rsidR="009441D2">
        <w:rPr>
          <w:rFonts w:asciiTheme="minorHAnsi" w:hAnsiTheme="minorHAnsi" w:cstheme="minorHAnsi"/>
          <w:b w:val="0"/>
          <w:color w:val="222222"/>
          <w:sz w:val="24"/>
          <w:szCs w:val="24"/>
          <w:lang w:val="en-US"/>
        </w:rPr>
        <w:t>ed</w:t>
      </w:r>
      <w:r w:rsidRPr="00AA0C13">
        <w:rPr>
          <w:rFonts w:asciiTheme="minorHAnsi" w:hAnsiTheme="minorHAnsi" w:cstheme="minorHAnsi"/>
          <w:b w:val="0"/>
          <w:color w:val="222222"/>
          <w:sz w:val="24"/>
          <w:szCs w:val="24"/>
          <w:lang w:val="en-US"/>
        </w:rPr>
        <w:t xml:space="preserve"> the increase of OX-2R/CB1</w:t>
      </w:r>
      <w:r w:rsidR="0027576F" w:rsidRPr="00AA0C13">
        <w:rPr>
          <w:rFonts w:asciiTheme="minorHAnsi" w:hAnsiTheme="minorHAnsi" w:cstheme="minorHAnsi"/>
          <w:b w:val="0"/>
          <w:color w:val="222222"/>
          <w:sz w:val="24"/>
          <w:szCs w:val="24"/>
          <w:lang w:val="en-US"/>
        </w:rPr>
        <w:t>R</w:t>
      </w:r>
      <w:r w:rsidRPr="00AA0C13">
        <w:rPr>
          <w:rFonts w:asciiTheme="minorHAnsi" w:hAnsiTheme="minorHAnsi" w:cstheme="minorHAnsi"/>
          <w:b w:val="0"/>
          <w:color w:val="222222"/>
          <w:sz w:val="24"/>
          <w:szCs w:val="24"/>
          <w:lang w:val="en-US"/>
        </w:rPr>
        <w:t xml:space="preserve"> co-localization in the gut of DIO adult zebrafish compared </w:t>
      </w:r>
      <w:r w:rsidR="00E44BA9" w:rsidRPr="00AA0C13">
        <w:rPr>
          <w:rFonts w:asciiTheme="minorHAnsi" w:hAnsiTheme="minorHAnsi" w:cstheme="minorHAnsi"/>
          <w:b w:val="0"/>
          <w:color w:val="222222"/>
          <w:sz w:val="24"/>
          <w:szCs w:val="24"/>
          <w:lang w:val="en-US"/>
        </w:rPr>
        <w:t xml:space="preserve">to the </w:t>
      </w:r>
      <w:r w:rsidRPr="00AA0C13">
        <w:rPr>
          <w:rFonts w:asciiTheme="minorHAnsi" w:hAnsiTheme="minorHAnsi" w:cstheme="minorHAnsi"/>
          <w:b w:val="0"/>
          <w:color w:val="222222"/>
          <w:sz w:val="24"/>
          <w:szCs w:val="24"/>
          <w:lang w:val="en-US"/>
        </w:rPr>
        <w:t>control diet zebrafish (</w:t>
      </w:r>
      <w:r w:rsidR="00B80467" w:rsidRPr="00B80467">
        <w:rPr>
          <w:rFonts w:asciiTheme="minorHAnsi" w:hAnsiTheme="minorHAnsi" w:cstheme="minorHAnsi"/>
          <w:color w:val="222222"/>
          <w:sz w:val="24"/>
          <w:szCs w:val="24"/>
          <w:lang w:val="en-US"/>
        </w:rPr>
        <w:t>Figure 3B</w:t>
      </w:r>
      <w:r w:rsidRPr="00AA0C13">
        <w:rPr>
          <w:rFonts w:asciiTheme="minorHAnsi" w:hAnsiTheme="minorHAnsi" w:cstheme="minorHAnsi"/>
          <w:b w:val="0"/>
          <w:color w:val="222222"/>
          <w:sz w:val="24"/>
          <w:szCs w:val="24"/>
          <w:lang w:val="en-US"/>
        </w:rPr>
        <w:t xml:space="preserve">, </w:t>
      </w:r>
      <w:r w:rsidRPr="0004546A">
        <w:rPr>
          <w:rFonts w:asciiTheme="minorHAnsi" w:hAnsiTheme="minorHAnsi" w:cstheme="minorHAnsi"/>
          <w:color w:val="222222"/>
          <w:sz w:val="24"/>
          <w:szCs w:val="24"/>
          <w:lang w:val="en-US"/>
        </w:rPr>
        <w:t>C</w:t>
      </w:r>
      <w:r w:rsidRPr="00AA0C13">
        <w:rPr>
          <w:rFonts w:asciiTheme="minorHAnsi" w:hAnsiTheme="minorHAnsi" w:cstheme="minorHAnsi"/>
          <w:b w:val="0"/>
          <w:color w:val="222222"/>
          <w:sz w:val="24"/>
          <w:szCs w:val="24"/>
          <w:lang w:val="en-US"/>
        </w:rPr>
        <w:t xml:space="preserve">). </w:t>
      </w:r>
      <w:r w:rsidR="00E44BA9" w:rsidRPr="00AA0C13">
        <w:rPr>
          <w:rFonts w:asciiTheme="minorHAnsi" w:hAnsiTheme="minorHAnsi" w:cstheme="minorHAnsi"/>
          <w:b w:val="0"/>
          <w:color w:val="222222"/>
          <w:sz w:val="24"/>
          <w:szCs w:val="24"/>
          <w:lang w:val="en-US"/>
        </w:rPr>
        <w:t>A s</w:t>
      </w:r>
      <w:r w:rsidRPr="00AA0C13">
        <w:rPr>
          <w:rFonts w:asciiTheme="minorHAnsi" w:hAnsiTheme="minorHAnsi" w:cstheme="minorHAnsi"/>
          <w:b w:val="0"/>
          <w:color w:val="222222"/>
          <w:sz w:val="24"/>
          <w:szCs w:val="24"/>
          <w:lang w:val="en-US"/>
        </w:rPr>
        <w:t xml:space="preserve">imilar situation </w:t>
      </w:r>
      <w:r w:rsidR="009441D2">
        <w:rPr>
          <w:rFonts w:asciiTheme="minorHAnsi" w:hAnsiTheme="minorHAnsi" w:cstheme="minorHAnsi"/>
          <w:b w:val="0"/>
          <w:color w:val="222222"/>
          <w:sz w:val="24"/>
          <w:szCs w:val="24"/>
          <w:lang w:val="en-US"/>
        </w:rPr>
        <w:t>was</w:t>
      </w:r>
      <w:r w:rsidR="00FB3C3C" w:rsidRPr="00AA0C13">
        <w:rPr>
          <w:rFonts w:asciiTheme="minorHAnsi" w:hAnsiTheme="minorHAnsi" w:cstheme="minorHAnsi"/>
          <w:b w:val="0"/>
          <w:color w:val="222222"/>
          <w:sz w:val="24"/>
          <w:szCs w:val="24"/>
          <w:lang w:val="en-US"/>
        </w:rPr>
        <w:t xml:space="preserve"> observed</w:t>
      </w:r>
      <w:r w:rsidRPr="00AA0C13">
        <w:rPr>
          <w:rFonts w:asciiTheme="minorHAnsi" w:hAnsiTheme="minorHAnsi" w:cstheme="minorHAnsi"/>
          <w:b w:val="0"/>
          <w:color w:val="222222"/>
          <w:sz w:val="24"/>
          <w:szCs w:val="24"/>
          <w:lang w:val="en-US"/>
        </w:rPr>
        <w:t xml:space="preserve"> in different brain regions, such as the dorsal telencephalon, hypothalamus (lateral, ventral</w:t>
      </w:r>
      <w:r w:rsidR="009441D2">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and dorsal zone</w:t>
      </w:r>
      <w:r w:rsidR="009441D2">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optic tectum, torus lateralis,</w:t>
      </w:r>
      <w:r w:rsidR="009441D2">
        <w:rPr>
          <w:rFonts w:asciiTheme="minorHAnsi" w:hAnsiTheme="minorHAnsi" w:cstheme="minorHAnsi"/>
          <w:b w:val="0"/>
          <w:color w:val="222222"/>
          <w:sz w:val="24"/>
          <w:szCs w:val="24"/>
          <w:lang w:val="en-US"/>
        </w:rPr>
        <w:t xml:space="preserve"> and</w:t>
      </w:r>
      <w:r w:rsidRPr="00AA0C13">
        <w:rPr>
          <w:rFonts w:asciiTheme="minorHAnsi" w:hAnsiTheme="minorHAnsi" w:cstheme="minorHAnsi"/>
          <w:b w:val="0"/>
          <w:color w:val="222222"/>
          <w:sz w:val="24"/>
          <w:szCs w:val="24"/>
          <w:lang w:val="en-US"/>
        </w:rPr>
        <w:t xml:space="preserve"> diffuse nucleus of</w:t>
      </w:r>
      <w:r w:rsidR="009441D2">
        <w:rPr>
          <w:rFonts w:asciiTheme="minorHAnsi" w:hAnsiTheme="minorHAnsi" w:cstheme="minorHAnsi"/>
          <w:b w:val="0"/>
          <w:color w:val="222222"/>
          <w:sz w:val="24"/>
          <w:szCs w:val="24"/>
          <w:lang w:val="en-US"/>
        </w:rPr>
        <w:t xml:space="preserve"> the</w:t>
      </w:r>
      <w:r w:rsidRPr="00AA0C13">
        <w:rPr>
          <w:rFonts w:asciiTheme="minorHAnsi" w:hAnsiTheme="minorHAnsi" w:cstheme="minorHAnsi"/>
          <w:b w:val="0"/>
          <w:color w:val="222222"/>
          <w:sz w:val="24"/>
          <w:szCs w:val="24"/>
          <w:lang w:val="en-US"/>
        </w:rPr>
        <w:t xml:space="preserve"> inferior lobe (</w:t>
      </w:r>
      <w:r w:rsidR="00B80467" w:rsidRPr="00B80467">
        <w:rPr>
          <w:rFonts w:asciiTheme="minorHAnsi" w:hAnsiTheme="minorHAnsi" w:cstheme="minorHAnsi"/>
          <w:color w:val="222222"/>
          <w:sz w:val="24"/>
          <w:szCs w:val="24"/>
          <w:lang w:val="en-US"/>
        </w:rPr>
        <w:t>Figure 4</w:t>
      </w:r>
      <w:r w:rsidRPr="00AA0C13">
        <w:rPr>
          <w:rFonts w:asciiTheme="minorHAnsi" w:hAnsiTheme="minorHAnsi" w:cstheme="minorHAnsi"/>
          <w:b w:val="0"/>
          <w:color w:val="222222"/>
          <w:sz w:val="24"/>
          <w:szCs w:val="24"/>
          <w:lang w:val="en-US"/>
        </w:rPr>
        <w:t>).</w:t>
      </w:r>
      <w:r w:rsidR="00D264F4">
        <w:rPr>
          <w:rFonts w:asciiTheme="minorHAnsi" w:hAnsiTheme="minorHAnsi" w:cstheme="minorHAnsi"/>
          <w:b w:val="0"/>
          <w:color w:val="222222"/>
          <w:sz w:val="24"/>
          <w:szCs w:val="24"/>
          <w:lang w:val="en-US"/>
        </w:rPr>
        <w:t xml:space="preserve"> </w:t>
      </w:r>
      <w:r w:rsidR="00D264F4" w:rsidRPr="00D264F4">
        <w:rPr>
          <w:rFonts w:asciiTheme="minorHAnsi" w:hAnsiTheme="minorHAnsi" w:cstheme="minorHAnsi"/>
          <w:b w:val="0"/>
          <w:color w:val="222222"/>
          <w:sz w:val="24"/>
          <w:szCs w:val="24"/>
          <w:lang w:val="en-US"/>
        </w:rPr>
        <w:t>The negative (</w:t>
      </w:r>
      <w:r w:rsidR="00B80467" w:rsidRPr="00B80467">
        <w:rPr>
          <w:rFonts w:asciiTheme="minorHAnsi" w:hAnsiTheme="minorHAnsi" w:cstheme="minorHAnsi"/>
          <w:color w:val="222222"/>
          <w:sz w:val="24"/>
          <w:szCs w:val="24"/>
          <w:lang w:val="en-US"/>
        </w:rPr>
        <w:t>Figure 5</w:t>
      </w:r>
      <w:proofErr w:type="gramStart"/>
      <w:r w:rsidR="00B80467" w:rsidRPr="00B80467">
        <w:rPr>
          <w:rFonts w:asciiTheme="minorHAnsi" w:hAnsiTheme="minorHAnsi" w:cstheme="minorHAnsi"/>
          <w:color w:val="222222"/>
          <w:sz w:val="24"/>
          <w:szCs w:val="24"/>
          <w:lang w:val="en-US"/>
        </w:rPr>
        <w:t>A</w:t>
      </w:r>
      <w:r w:rsidR="00D264F4" w:rsidRPr="00B80467">
        <w:rPr>
          <w:rFonts w:asciiTheme="minorHAnsi" w:hAnsiTheme="minorHAnsi" w:cstheme="minorHAnsi"/>
          <w:color w:val="222222"/>
          <w:sz w:val="24"/>
          <w:szCs w:val="24"/>
          <w:lang w:val="en-US"/>
        </w:rPr>
        <w:t>,B</w:t>
      </w:r>
      <w:proofErr w:type="gramEnd"/>
      <w:r w:rsidR="00D264F4" w:rsidRPr="00D264F4">
        <w:rPr>
          <w:rFonts w:asciiTheme="minorHAnsi" w:hAnsiTheme="minorHAnsi" w:cstheme="minorHAnsi"/>
          <w:b w:val="0"/>
          <w:color w:val="222222"/>
          <w:sz w:val="24"/>
          <w:szCs w:val="24"/>
          <w:lang w:val="en-US"/>
        </w:rPr>
        <w:t xml:space="preserve">) and positive (mouse brain) </w:t>
      </w:r>
      <w:r w:rsidR="00D264F4" w:rsidRPr="00D264F4">
        <w:rPr>
          <w:rFonts w:asciiTheme="minorHAnsi" w:hAnsiTheme="minorHAnsi" w:cstheme="minorHAnsi"/>
          <w:b w:val="0"/>
          <w:color w:val="222222"/>
          <w:sz w:val="24"/>
          <w:szCs w:val="24"/>
          <w:lang w:val="en-US"/>
        </w:rPr>
        <w:lastRenderedPageBreak/>
        <w:t>(</w:t>
      </w:r>
      <w:r w:rsidR="00B80467" w:rsidRPr="00B80467">
        <w:rPr>
          <w:rFonts w:asciiTheme="minorHAnsi" w:hAnsiTheme="minorHAnsi" w:cstheme="minorHAnsi"/>
          <w:color w:val="222222"/>
          <w:sz w:val="24"/>
          <w:szCs w:val="24"/>
          <w:lang w:val="en-US"/>
        </w:rPr>
        <w:t>Figure 5C</w:t>
      </w:r>
      <w:r w:rsidR="00D264F4" w:rsidRPr="00D264F4">
        <w:rPr>
          <w:rFonts w:asciiTheme="minorHAnsi" w:hAnsiTheme="minorHAnsi" w:cstheme="minorHAnsi"/>
          <w:b w:val="0"/>
          <w:color w:val="222222"/>
          <w:sz w:val="24"/>
          <w:szCs w:val="24"/>
          <w:lang w:val="en-US"/>
        </w:rPr>
        <w:t xml:space="preserve">) controls </w:t>
      </w:r>
      <w:r w:rsidR="009441D2">
        <w:rPr>
          <w:rFonts w:asciiTheme="minorHAnsi" w:hAnsiTheme="minorHAnsi" w:cstheme="minorHAnsi"/>
          <w:b w:val="0"/>
          <w:color w:val="222222"/>
          <w:sz w:val="24"/>
          <w:szCs w:val="24"/>
          <w:lang w:val="en-US"/>
        </w:rPr>
        <w:t>were</w:t>
      </w:r>
      <w:r w:rsidR="00D264F4" w:rsidRPr="00D264F4">
        <w:rPr>
          <w:rFonts w:asciiTheme="minorHAnsi" w:hAnsiTheme="minorHAnsi" w:cstheme="minorHAnsi"/>
          <w:b w:val="0"/>
          <w:color w:val="222222"/>
          <w:sz w:val="24"/>
          <w:szCs w:val="24"/>
          <w:lang w:val="en-US"/>
        </w:rPr>
        <w:t xml:space="preserve"> used a</w:t>
      </w:r>
      <w:r w:rsidR="009441D2">
        <w:rPr>
          <w:rFonts w:asciiTheme="minorHAnsi" w:hAnsiTheme="minorHAnsi" w:cstheme="minorHAnsi"/>
          <w:b w:val="0"/>
          <w:color w:val="222222"/>
          <w:sz w:val="24"/>
          <w:szCs w:val="24"/>
          <w:lang w:val="en-US"/>
        </w:rPr>
        <w:t>s</w:t>
      </w:r>
      <w:r w:rsidR="00D264F4" w:rsidRPr="00D264F4">
        <w:rPr>
          <w:rFonts w:asciiTheme="minorHAnsi" w:hAnsiTheme="minorHAnsi" w:cstheme="minorHAnsi"/>
          <w:b w:val="0"/>
          <w:color w:val="222222"/>
          <w:sz w:val="24"/>
          <w:szCs w:val="24"/>
          <w:lang w:val="en-US"/>
        </w:rPr>
        <w:t xml:space="preserve"> reference</w:t>
      </w:r>
      <w:r w:rsidR="009441D2">
        <w:rPr>
          <w:rFonts w:asciiTheme="minorHAnsi" w:hAnsiTheme="minorHAnsi" w:cstheme="minorHAnsi"/>
          <w:b w:val="0"/>
          <w:color w:val="222222"/>
          <w:sz w:val="24"/>
          <w:szCs w:val="24"/>
          <w:lang w:val="en-US"/>
        </w:rPr>
        <w:t>s</w:t>
      </w:r>
      <w:r w:rsidR="00D264F4" w:rsidRPr="00D264F4">
        <w:rPr>
          <w:rFonts w:asciiTheme="minorHAnsi" w:hAnsiTheme="minorHAnsi" w:cstheme="minorHAnsi"/>
          <w:b w:val="0"/>
          <w:color w:val="222222"/>
          <w:sz w:val="24"/>
          <w:szCs w:val="24"/>
          <w:lang w:val="en-US"/>
        </w:rPr>
        <w:t xml:space="preserve"> for the background and to confirm the specificity of CB1R and OX-2R signals.</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D6231" w:rsidRPr="00AA0C13" w:rsidRDefault="004E767B"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b w:val="0"/>
          <w:color w:val="222222"/>
          <w:sz w:val="24"/>
          <w:szCs w:val="24"/>
          <w:lang w:val="en-US"/>
        </w:rPr>
        <w:t>Moreover, by double immunostaining with OX-A/CB1</w:t>
      </w:r>
      <w:r w:rsidR="0027576F" w:rsidRPr="00AA0C13">
        <w:rPr>
          <w:rFonts w:asciiTheme="minorHAnsi" w:hAnsiTheme="minorHAnsi" w:cstheme="minorHAnsi"/>
          <w:b w:val="0"/>
          <w:color w:val="222222"/>
          <w:sz w:val="24"/>
          <w:szCs w:val="24"/>
          <w:lang w:val="en-US"/>
        </w:rPr>
        <w:t>R</w:t>
      </w:r>
      <w:r w:rsidRPr="00AA0C13">
        <w:rPr>
          <w:rFonts w:asciiTheme="minorHAnsi" w:hAnsiTheme="minorHAnsi" w:cstheme="minorHAnsi"/>
          <w:b w:val="0"/>
          <w:color w:val="222222"/>
          <w:sz w:val="24"/>
          <w:szCs w:val="24"/>
          <w:lang w:val="en-US"/>
        </w:rPr>
        <w:t xml:space="preserve">, </w:t>
      </w:r>
      <w:r w:rsidR="009441D2">
        <w:rPr>
          <w:rFonts w:asciiTheme="minorHAnsi" w:hAnsiTheme="minorHAnsi" w:cstheme="minorHAnsi"/>
          <w:b w:val="0"/>
          <w:color w:val="222222"/>
          <w:sz w:val="24"/>
          <w:szCs w:val="24"/>
          <w:lang w:val="en-US"/>
        </w:rPr>
        <w:t>it was observed</w:t>
      </w:r>
      <w:r w:rsidRPr="00AA0C13">
        <w:rPr>
          <w:rFonts w:asciiTheme="minorHAnsi" w:hAnsiTheme="minorHAnsi" w:cstheme="minorHAnsi"/>
          <w:b w:val="0"/>
          <w:color w:val="222222"/>
          <w:sz w:val="24"/>
          <w:szCs w:val="24"/>
          <w:lang w:val="en-US"/>
        </w:rPr>
        <w:t xml:space="preserve"> in the orexinergic neurons of the hypothalamus</w:t>
      </w:r>
      <w:r w:rsidR="009441D2">
        <w:rPr>
          <w:rFonts w:asciiTheme="minorHAnsi" w:hAnsiTheme="minorHAnsi" w:cstheme="minorHAnsi"/>
          <w:b w:val="0"/>
          <w:color w:val="222222"/>
          <w:sz w:val="24"/>
          <w:szCs w:val="24"/>
          <w:lang w:val="en-US"/>
        </w:rPr>
        <w:t xml:space="preserve"> that there was </w:t>
      </w:r>
      <w:r w:rsidRPr="00AA0C13">
        <w:rPr>
          <w:rFonts w:asciiTheme="minorHAnsi" w:hAnsiTheme="minorHAnsi" w:cstheme="minorHAnsi"/>
          <w:b w:val="0"/>
          <w:color w:val="222222"/>
          <w:sz w:val="24"/>
          <w:szCs w:val="24"/>
          <w:lang w:val="en-US"/>
        </w:rPr>
        <w:t xml:space="preserve">an increase of co-localization </w:t>
      </w:r>
      <w:r w:rsidR="0032537D" w:rsidRPr="00AA0C13">
        <w:rPr>
          <w:rFonts w:asciiTheme="minorHAnsi" w:hAnsiTheme="minorHAnsi" w:cstheme="minorHAnsi"/>
          <w:b w:val="0"/>
          <w:color w:val="222222"/>
          <w:sz w:val="24"/>
          <w:szCs w:val="24"/>
          <w:lang w:val="en-US"/>
        </w:rPr>
        <w:t xml:space="preserve">accompanied </w:t>
      </w:r>
      <w:r w:rsidRPr="00AA0C13">
        <w:rPr>
          <w:rFonts w:asciiTheme="minorHAnsi" w:hAnsiTheme="minorHAnsi" w:cstheme="minorHAnsi"/>
          <w:b w:val="0"/>
          <w:color w:val="222222"/>
          <w:sz w:val="24"/>
          <w:szCs w:val="24"/>
          <w:lang w:val="en-US"/>
        </w:rPr>
        <w:t>by an increase of OX-A fluorescent signal (</w:t>
      </w:r>
      <w:r w:rsidR="00B80467" w:rsidRPr="00B80467">
        <w:rPr>
          <w:rFonts w:asciiTheme="minorHAnsi" w:hAnsiTheme="minorHAnsi" w:cstheme="minorHAnsi"/>
          <w:color w:val="222222"/>
          <w:sz w:val="24"/>
          <w:szCs w:val="24"/>
          <w:lang w:val="en-US"/>
        </w:rPr>
        <w:t>Figure 6</w:t>
      </w:r>
      <w:r w:rsidRPr="00AA0C13">
        <w:rPr>
          <w:rFonts w:asciiTheme="minorHAnsi" w:hAnsiTheme="minorHAnsi" w:cstheme="minorHAnsi"/>
          <w:b w:val="0"/>
          <w:color w:val="222222"/>
          <w:sz w:val="24"/>
          <w:szCs w:val="24"/>
          <w:lang w:val="en-US"/>
        </w:rPr>
        <w:t>). These results show how double immunofluorescence</w:t>
      </w:r>
      <w:r w:rsidR="009441D2">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can</w:t>
      </w:r>
      <w:r w:rsidR="009441D2">
        <w:rPr>
          <w:rFonts w:asciiTheme="minorHAnsi" w:hAnsiTheme="minorHAnsi" w:cstheme="minorHAnsi"/>
          <w:b w:val="0"/>
          <w:color w:val="222222"/>
          <w:sz w:val="24"/>
          <w:szCs w:val="24"/>
          <w:lang w:val="en-US"/>
        </w:rPr>
        <w:t xml:space="preserve"> help to</w:t>
      </w:r>
      <w:r w:rsidRPr="00AA0C13">
        <w:rPr>
          <w:rFonts w:asciiTheme="minorHAnsi" w:hAnsiTheme="minorHAnsi" w:cstheme="minorHAnsi"/>
          <w:b w:val="0"/>
          <w:color w:val="222222"/>
          <w:sz w:val="24"/>
          <w:szCs w:val="24"/>
          <w:lang w:val="en-US"/>
        </w:rPr>
        <w:t xml:space="preserve"> identify</w:t>
      </w:r>
      <w:r w:rsidR="003750E0" w:rsidRPr="00AA0C13">
        <w:rPr>
          <w:rFonts w:asciiTheme="minorHAnsi" w:hAnsiTheme="minorHAnsi" w:cstheme="minorHAnsi"/>
          <w:b w:val="0"/>
          <w:color w:val="222222"/>
          <w:sz w:val="24"/>
          <w:szCs w:val="24"/>
          <w:lang w:val="en-US"/>
        </w:rPr>
        <w:t xml:space="preserve"> physiological</w:t>
      </w:r>
      <w:r w:rsidR="009441D2">
        <w:rPr>
          <w:rFonts w:asciiTheme="minorHAnsi" w:hAnsiTheme="minorHAnsi" w:cstheme="minorHAnsi"/>
          <w:b w:val="0"/>
          <w:color w:val="222222"/>
          <w:sz w:val="24"/>
          <w:szCs w:val="24"/>
          <w:lang w:val="en-US"/>
        </w:rPr>
        <w:t>ly</w:t>
      </w:r>
      <w:r w:rsidR="003750E0" w:rsidRPr="00AA0C13">
        <w:rPr>
          <w:rFonts w:asciiTheme="minorHAnsi" w:hAnsiTheme="minorHAnsi" w:cstheme="minorHAnsi"/>
          <w:b w:val="0"/>
          <w:color w:val="222222"/>
          <w:sz w:val="24"/>
          <w:szCs w:val="24"/>
          <w:lang w:val="en-US"/>
        </w:rPr>
        <w:t xml:space="preserve"> </w:t>
      </w:r>
      <w:r w:rsidR="005D6A7F" w:rsidRPr="00AA0C13">
        <w:rPr>
          <w:rFonts w:asciiTheme="minorHAnsi" w:hAnsiTheme="minorHAnsi" w:cstheme="minorHAnsi"/>
          <w:b w:val="0"/>
          <w:color w:val="222222"/>
          <w:sz w:val="24"/>
          <w:szCs w:val="24"/>
          <w:lang w:val="en-US"/>
        </w:rPr>
        <w:t>conserved protein expression, co-localization of target proteins</w:t>
      </w:r>
      <w:r w:rsidR="009441D2">
        <w:rPr>
          <w:rFonts w:asciiTheme="minorHAnsi" w:hAnsiTheme="minorHAnsi" w:cstheme="minorHAnsi"/>
          <w:b w:val="0"/>
          <w:color w:val="222222"/>
          <w:sz w:val="24"/>
          <w:szCs w:val="24"/>
          <w:lang w:val="en-US"/>
        </w:rPr>
        <w:t>,</w:t>
      </w:r>
      <w:r w:rsidR="005D6A7F" w:rsidRPr="00AA0C13">
        <w:rPr>
          <w:rFonts w:asciiTheme="minorHAnsi" w:hAnsiTheme="minorHAnsi" w:cstheme="minorHAnsi"/>
          <w:b w:val="0"/>
          <w:color w:val="222222"/>
          <w:sz w:val="24"/>
          <w:szCs w:val="24"/>
          <w:lang w:val="en-US"/>
        </w:rPr>
        <w:t xml:space="preserve"> and</w:t>
      </w:r>
      <w:r w:rsidR="0004281F" w:rsidRPr="00AA0C13">
        <w:rPr>
          <w:rFonts w:asciiTheme="minorHAnsi" w:hAnsiTheme="minorHAnsi" w:cstheme="minorHAnsi"/>
          <w:b w:val="0"/>
          <w:color w:val="222222"/>
          <w:sz w:val="24"/>
          <w:szCs w:val="24"/>
          <w:lang w:val="en-US"/>
        </w:rPr>
        <w:t xml:space="preserve"> </w:t>
      </w:r>
      <w:r w:rsidR="005D6A7F" w:rsidRPr="00AA0C13">
        <w:rPr>
          <w:rFonts w:asciiTheme="minorHAnsi" w:hAnsiTheme="minorHAnsi" w:cstheme="minorHAnsi"/>
          <w:b w:val="0"/>
          <w:color w:val="222222"/>
          <w:sz w:val="24"/>
          <w:szCs w:val="24"/>
          <w:lang w:val="en-US"/>
        </w:rPr>
        <w:t>their</w:t>
      </w:r>
      <w:r w:rsidR="003750E0" w:rsidRPr="00AA0C13">
        <w:rPr>
          <w:rFonts w:asciiTheme="minorHAnsi" w:hAnsiTheme="minorHAnsi" w:cstheme="minorHAnsi"/>
          <w:b w:val="0"/>
          <w:color w:val="222222"/>
          <w:sz w:val="24"/>
          <w:szCs w:val="24"/>
          <w:lang w:val="en-US"/>
        </w:rPr>
        <w:t xml:space="preserve"> </w:t>
      </w:r>
      <w:r w:rsidR="005D6A7F" w:rsidRPr="00AA0C13">
        <w:rPr>
          <w:rFonts w:asciiTheme="minorHAnsi" w:hAnsiTheme="minorHAnsi" w:cstheme="minorHAnsi"/>
          <w:b w:val="0"/>
          <w:color w:val="222222"/>
          <w:sz w:val="24"/>
          <w:szCs w:val="24"/>
          <w:lang w:val="en-US"/>
        </w:rPr>
        <w:t xml:space="preserve">distribution and/or </w:t>
      </w:r>
      <w:r w:rsidRPr="00AA0C13">
        <w:rPr>
          <w:rFonts w:asciiTheme="minorHAnsi" w:hAnsiTheme="minorHAnsi" w:cstheme="minorHAnsi"/>
          <w:b w:val="0"/>
          <w:color w:val="222222"/>
          <w:sz w:val="24"/>
          <w:szCs w:val="24"/>
          <w:lang w:val="en-US"/>
        </w:rPr>
        <w:t>expression</w:t>
      </w:r>
      <w:r w:rsidR="0032537D" w:rsidRPr="00AA0C13">
        <w:rPr>
          <w:rFonts w:asciiTheme="minorHAnsi" w:hAnsiTheme="minorHAnsi" w:cstheme="minorHAnsi"/>
          <w:b w:val="0"/>
          <w:color w:val="222222"/>
          <w:sz w:val="24"/>
          <w:szCs w:val="24"/>
          <w:lang w:val="en-US"/>
        </w:rPr>
        <w:t xml:space="preserve"> changes in </w:t>
      </w:r>
      <w:r w:rsidR="009441D2">
        <w:rPr>
          <w:rFonts w:asciiTheme="minorHAnsi" w:hAnsiTheme="minorHAnsi" w:cstheme="minorHAnsi"/>
          <w:b w:val="0"/>
          <w:color w:val="222222"/>
          <w:sz w:val="24"/>
          <w:szCs w:val="24"/>
          <w:lang w:val="en-US"/>
        </w:rPr>
        <w:t xml:space="preserve">different </w:t>
      </w:r>
      <w:r w:rsidR="0032537D" w:rsidRPr="00AA0C13">
        <w:rPr>
          <w:rFonts w:asciiTheme="minorHAnsi" w:hAnsiTheme="minorHAnsi" w:cstheme="minorHAnsi"/>
          <w:b w:val="0"/>
          <w:color w:val="222222"/>
          <w:sz w:val="24"/>
          <w:szCs w:val="24"/>
          <w:lang w:val="en-US"/>
        </w:rPr>
        <w:t>pathological conditions.</w:t>
      </w:r>
    </w:p>
    <w:p w:rsidR="000F5433" w:rsidRPr="00AA0C13" w:rsidRDefault="000F5433" w:rsidP="0004546A">
      <w:pPr>
        <w:pStyle w:val="Heading2"/>
        <w:spacing w:before="0" w:beforeAutospacing="0" w:after="0" w:afterAutospacing="0"/>
        <w:jc w:val="both"/>
        <w:rPr>
          <w:rFonts w:asciiTheme="minorHAnsi" w:hAnsiTheme="minorHAnsi" w:cstheme="minorHAnsi"/>
          <w:color w:val="222222"/>
          <w:sz w:val="24"/>
          <w:szCs w:val="24"/>
          <w:lang w:val="en-US"/>
        </w:rPr>
      </w:pPr>
    </w:p>
    <w:p w:rsidR="000F5433" w:rsidRDefault="000F5433"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color w:val="222222"/>
          <w:sz w:val="24"/>
          <w:szCs w:val="24"/>
          <w:lang w:val="en-US"/>
        </w:rPr>
        <w:t>FIGURE LEGENDS:</w:t>
      </w:r>
    </w:p>
    <w:p w:rsidR="009441D2" w:rsidRPr="00AA0C13" w:rsidRDefault="009441D2" w:rsidP="0004546A">
      <w:pPr>
        <w:pStyle w:val="Heading2"/>
        <w:spacing w:before="0" w:beforeAutospacing="0" w:after="0" w:afterAutospacing="0"/>
        <w:jc w:val="both"/>
        <w:rPr>
          <w:rFonts w:asciiTheme="minorHAnsi" w:hAnsiTheme="minorHAnsi" w:cstheme="minorHAnsi"/>
          <w:color w:val="222222"/>
          <w:sz w:val="24"/>
          <w:szCs w:val="24"/>
          <w:lang w:val="en-US"/>
        </w:rPr>
      </w:pPr>
    </w:p>
    <w:p w:rsidR="00DD6231" w:rsidRPr="00AA0C13" w:rsidRDefault="00B80467" w:rsidP="0004546A">
      <w:pPr>
        <w:pStyle w:val="Heading2"/>
        <w:spacing w:before="0" w:beforeAutospacing="0" w:after="0" w:afterAutospacing="0"/>
        <w:jc w:val="both"/>
        <w:rPr>
          <w:rFonts w:asciiTheme="minorHAnsi" w:hAnsiTheme="minorHAnsi" w:cstheme="minorHAnsi"/>
          <w:b w:val="0"/>
          <w:color w:val="222222"/>
          <w:sz w:val="24"/>
          <w:szCs w:val="24"/>
        </w:rPr>
      </w:pPr>
      <w:r w:rsidRPr="00B80467">
        <w:rPr>
          <w:rFonts w:asciiTheme="minorHAnsi" w:hAnsiTheme="minorHAnsi" w:cstheme="minorHAnsi"/>
          <w:color w:val="222222"/>
          <w:sz w:val="24"/>
          <w:szCs w:val="24"/>
          <w:lang w:val="en-US"/>
        </w:rPr>
        <w:t>Figure 1</w:t>
      </w:r>
      <w:r w:rsidR="00DD6231" w:rsidRPr="00AA0C13">
        <w:rPr>
          <w:rFonts w:asciiTheme="minorHAnsi" w:hAnsiTheme="minorHAnsi" w:cstheme="minorHAnsi"/>
          <w:color w:val="222222"/>
          <w:sz w:val="24"/>
          <w:szCs w:val="24"/>
          <w:lang w:val="en-US"/>
        </w:rPr>
        <w:t>:</w:t>
      </w:r>
      <w:r w:rsidR="001C2F4F">
        <w:rPr>
          <w:rFonts w:asciiTheme="minorHAnsi" w:hAnsiTheme="minorHAnsi" w:cstheme="minorHAnsi"/>
          <w:color w:val="222222"/>
          <w:sz w:val="24"/>
          <w:szCs w:val="24"/>
          <w:lang w:val="en-US"/>
        </w:rPr>
        <w:t xml:space="preserve"> </w:t>
      </w:r>
      <w:r w:rsidR="00DD6231" w:rsidRPr="00AA0C13">
        <w:rPr>
          <w:rFonts w:asciiTheme="minorHAnsi" w:hAnsiTheme="minorHAnsi" w:cstheme="minorHAnsi"/>
          <w:color w:val="222222"/>
          <w:sz w:val="24"/>
          <w:szCs w:val="24"/>
          <w:lang w:val="en-US"/>
        </w:rPr>
        <w:t xml:space="preserve">Orexin </w:t>
      </w:r>
      <w:r w:rsidR="00E15F50" w:rsidRPr="00AA0C13">
        <w:rPr>
          <w:rFonts w:asciiTheme="minorHAnsi" w:hAnsiTheme="minorHAnsi" w:cstheme="minorHAnsi"/>
          <w:color w:val="222222"/>
          <w:sz w:val="24"/>
          <w:szCs w:val="24"/>
          <w:lang w:val="en-US"/>
        </w:rPr>
        <w:t>immunolocalization</w:t>
      </w:r>
      <w:r w:rsidR="00DD6231" w:rsidRPr="00AA0C13">
        <w:rPr>
          <w:rFonts w:asciiTheme="minorHAnsi" w:hAnsiTheme="minorHAnsi" w:cstheme="minorHAnsi"/>
          <w:color w:val="222222"/>
          <w:sz w:val="24"/>
          <w:szCs w:val="24"/>
          <w:lang w:val="en-US"/>
        </w:rPr>
        <w:t xml:space="preserve"> in the intestine</w:t>
      </w:r>
      <w:r w:rsidR="00B21291">
        <w:rPr>
          <w:rFonts w:asciiTheme="minorHAnsi" w:hAnsiTheme="minorHAnsi" w:cstheme="minorHAnsi"/>
          <w:color w:val="222222"/>
          <w:sz w:val="24"/>
          <w:szCs w:val="24"/>
          <w:lang w:val="en-US"/>
        </w:rPr>
        <w:t>s</w:t>
      </w:r>
      <w:r w:rsidR="00DD6231" w:rsidRPr="00AA0C13">
        <w:rPr>
          <w:rFonts w:asciiTheme="minorHAnsi" w:hAnsiTheme="minorHAnsi" w:cstheme="minorHAnsi"/>
          <w:color w:val="222222"/>
          <w:sz w:val="24"/>
          <w:szCs w:val="24"/>
          <w:lang w:val="en-US"/>
        </w:rPr>
        <w:t xml:space="preserve"> of DIO </w:t>
      </w:r>
      <w:r w:rsidR="00DD6231" w:rsidRPr="0004546A">
        <w:rPr>
          <w:rFonts w:asciiTheme="minorHAnsi" w:hAnsiTheme="minorHAnsi" w:cstheme="minorHAnsi"/>
          <w:color w:val="222222"/>
          <w:sz w:val="24"/>
          <w:szCs w:val="24"/>
          <w:lang w:val="en-US"/>
        </w:rPr>
        <w:t>vs</w:t>
      </w:r>
      <w:r w:rsidR="00DD6231" w:rsidRPr="00AA0C13">
        <w:rPr>
          <w:rFonts w:asciiTheme="minorHAnsi" w:hAnsiTheme="minorHAnsi" w:cstheme="minorHAnsi"/>
          <w:i/>
          <w:color w:val="222222"/>
          <w:sz w:val="24"/>
          <w:szCs w:val="24"/>
          <w:lang w:val="en-US"/>
        </w:rPr>
        <w:t>.</w:t>
      </w:r>
      <w:r w:rsidR="009F77D4">
        <w:rPr>
          <w:rFonts w:asciiTheme="minorHAnsi" w:hAnsiTheme="minorHAnsi" w:cstheme="minorHAnsi"/>
          <w:color w:val="222222"/>
          <w:sz w:val="24"/>
          <w:szCs w:val="24"/>
          <w:lang w:val="en-US"/>
        </w:rPr>
        <w:t xml:space="preserve"> </w:t>
      </w:r>
      <w:r w:rsidR="00DD6231" w:rsidRPr="00AA0C13">
        <w:rPr>
          <w:rFonts w:asciiTheme="minorHAnsi" w:hAnsiTheme="minorHAnsi" w:cstheme="minorHAnsi"/>
          <w:color w:val="222222"/>
          <w:sz w:val="24"/>
          <w:szCs w:val="24"/>
          <w:lang w:val="en-US"/>
        </w:rPr>
        <w:t xml:space="preserve">control diet adult zebrafish. </w:t>
      </w:r>
      <w:r w:rsidR="00DD6231" w:rsidRPr="00AA0C13">
        <w:rPr>
          <w:rFonts w:asciiTheme="minorHAnsi" w:hAnsiTheme="minorHAnsi" w:cstheme="minorHAnsi"/>
          <w:b w:val="0"/>
          <w:color w:val="222222"/>
          <w:sz w:val="24"/>
          <w:szCs w:val="24"/>
          <w:lang w:val="en-US"/>
        </w:rPr>
        <w:t>(</w:t>
      </w:r>
      <w:r w:rsidR="00DD6231" w:rsidRPr="0004546A">
        <w:rPr>
          <w:rFonts w:asciiTheme="minorHAnsi" w:hAnsiTheme="minorHAnsi" w:cstheme="minorHAnsi"/>
          <w:color w:val="222222"/>
          <w:sz w:val="24"/>
          <w:szCs w:val="24"/>
          <w:lang w:val="en-US"/>
        </w:rPr>
        <w:t>A</w:t>
      </w:r>
      <w:r w:rsidR="00DD6231" w:rsidRPr="00AA0C13">
        <w:rPr>
          <w:rFonts w:asciiTheme="minorHAnsi" w:hAnsiTheme="minorHAnsi" w:cstheme="minorHAnsi"/>
          <w:b w:val="0"/>
          <w:color w:val="222222"/>
          <w:sz w:val="24"/>
          <w:szCs w:val="24"/>
          <w:lang w:val="en-US"/>
        </w:rPr>
        <w:t>) OX-A immunoreactivity in the cells of</w:t>
      </w:r>
      <w:r w:rsidR="00E15F50" w:rsidRPr="00AA0C13">
        <w:rPr>
          <w:rFonts w:asciiTheme="minorHAnsi" w:hAnsiTheme="minorHAnsi" w:cstheme="minorHAnsi"/>
          <w:b w:val="0"/>
          <w:color w:val="222222"/>
          <w:sz w:val="24"/>
          <w:szCs w:val="24"/>
          <w:lang w:val="en-US"/>
        </w:rPr>
        <w:t xml:space="preserve"> the</w:t>
      </w:r>
      <w:r w:rsidR="00DD6231" w:rsidRPr="00AA0C13">
        <w:rPr>
          <w:rFonts w:asciiTheme="minorHAnsi" w:hAnsiTheme="minorHAnsi" w:cstheme="minorHAnsi"/>
          <w:b w:val="0"/>
          <w:color w:val="222222"/>
          <w:sz w:val="24"/>
          <w:szCs w:val="24"/>
          <w:lang w:val="en-US"/>
        </w:rPr>
        <w:t xml:space="preserve"> medial intestine of control diet zebrafish. (A</w:t>
      </w:r>
      <w:r w:rsidR="00DD6231" w:rsidRPr="00AA0C13">
        <w:rPr>
          <w:rFonts w:asciiTheme="minorHAnsi" w:hAnsiTheme="minorHAnsi" w:cstheme="minorHAnsi"/>
          <w:b w:val="0"/>
          <w:color w:val="222222"/>
          <w:sz w:val="24"/>
          <w:szCs w:val="24"/>
          <w:vertAlign w:val="subscript"/>
          <w:lang w:val="en-US"/>
        </w:rPr>
        <w:t>1</w:t>
      </w:r>
      <w:r w:rsidR="00DD6231" w:rsidRPr="00AA0C13">
        <w:rPr>
          <w:rFonts w:asciiTheme="minorHAnsi" w:hAnsiTheme="minorHAnsi" w:cstheme="minorHAnsi"/>
          <w:b w:val="0"/>
          <w:color w:val="222222"/>
          <w:sz w:val="24"/>
          <w:szCs w:val="24"/>
          <w:lang w:val="en-US"/>
        </w:rPr>
        <w:t xml:space="preserve">) OX-A immunoreactivity in the cells of </w:t>
      </w:r>
      <w:r w:rsidR="00E15F50" w:rsidRPr="00AA0C13">
        <w:rPr>
          <w:rFonts w:asciiTheme="minorHAnsi" w:hAnsiTheme="minorHAnsi" w:cstheme="minorHAnsi"/>
          <w:b w:val="0"/>
          <w:color w:val="222222"/>
          <w:sz w:val="24"/>
          <w:szCs w:val="24"/>
          <w:lang w:val="en-US"/>
        </w:rPr>
        <w:t xml:space="preserve">the </w:t>
      </w:r>
      <w:r w:rsidR="00DD6231" w:rsidRPr="00AA0C13">
        <w:rPr>
          <w:rFonts w:asciiTheme="minorHAnsi" w:hAnsiTheme="minorHAnsi" w:cstheme="minorHAnsi"/>
          <w:b w:val="0"/>
          <w:color w:val="222222"/>
          <w:sz w:val="24"/>
          <w:szCs w:val="24"/>
          <w:lang w:val="en-US"/>
        </w:rPr>
        <w:t>medial intestine of DIO zebrafish. (</w:t>
      </w:r>
      <w:r w:rsidR="00DD6231" w:rsidRPr="0004546A">
        <w:rPr>
          <w:rFonts w:asciiTheme="minorHAnsi" w:hAnsiTheme="minorHAnsi" w:cstheme="minorHAnsi"/>
          <w:color w:val="222222"/>
          <w:sz w:val="24"/>
          <w:szCs w:val="24"/>
          <w:lang w:val="en-US"/>
        </w:rPr>
        <w:t>B</w:t>
      </w:r>
      <w:r w:rsidR="00DD6231" w:rsidRPr="00AA0C13">
        <w:rPr>
          <w:rFonts w:asciiTheme="minorHAnsi" w:hAnsiTheme="minorHAnsi" w:cstheme="minorHAnsi"/>
          <w:b w:val="0"/>
          <w:color w:val="222222"/>
          <w:sz w:val="24"/>
          <w:szCs w:val="24"/>
          <w:lang w:val="en-US"/>
        </w:rPr>
        <w:t xml:space="preserve">) OX-A immunoreactivity in the cells of </w:t>
      </w:r>
      <w:r w:rsidR="00E15F50" w:rsidRPr="00AA0C13">
        <w:rPr>
          <w:rFonts w:asciiTheme="minorHAnsi" w:hAnsiTheme="minorHAnsi" w:cstheme="minorHAnsi"/>
          <w:b w:val="0"/>
          <w:color w:val="222222"/>
          <w:sz w:val="24"/>
          <w:szCs w:val="24"/>
          <w:lang w:val="en-US"/>
        </w:rPr>
        <w:t xml:space="preserve">the </w:t>
      </w:r>
      <w:r w:rsidR="00BB351D" w:rsidRPr="00AA0C13">
        <w:rPr>
          <w:rFonts w:asciiTheme="minorHAnsi" w:hAnsiTheme="minorHAnsi" w:cstheme="minorHAnsi"/>
          <w:b w:val="0"/>
          <w:color w:val="222222"/>
          <w:sz w:val="24"/>
          <w:szCs w:val="24"/>
          <w:lang w:val="en-US"/>
        </w:rPr>
        <w:t xml:space="preserve">anterior </w:t>
      </w:r>
      <w:r w:rsidR="00DD6231" w:rsidRPr="00AA0C13">
        <w:rPr>
          <w:rFonts w:asciiTheme="minorHAnsi" w:hAnsiTheme="minorHAnsi" w:cstheme="minorHAnsi"/>
          <w:b w:val="0"/>
          <w:color w:val="222222"/>
          <w:sz w:val="24"/>
          <w:szCs w:val="24"/>
          <w:lang w:val="en-US"/>
        </w:rPr>
        <w:t>intestine of control diet zebrafish. (B</w:t>
      </w:r>
      <w:r w:rsidR="00DD6231" w:rsidRPr="00AA0C13">
        <w:rPr>
          <w:rFonts w:asciiTheme="minorHAnsi" w:hAnsiTheme="minorHAnsi" w:cstheme="minorHAnsi"/>
          <w:b w:val="0"/>
          <w:color w:val="222222"/>
          <w:sz w:val="24"/>
          <w:szCs w:val="24"/>
          <w:vertAlign w:val="subscript"/>
          <w:lang w:val="en-US"/>
        </w:rPr>
        <w:t>1</w:t>
      </w:r>
      <w:r w:rsidR="00DD6231" w:rsidRPr="00AA0C13">
        <w:rPr>
          <w:rFonts w:asciiTheme="minorHAnsi" w:hAnsiTheme="minorHAnsi" w:cstheme="minorHAnsi"/>
          <w:b w:val="0"/>
          <w:color w:val="222222"/>
          <w:sz w:val="24"/>
          <w:szCs w:val="24"/>
          <w:lang w:val="en-US"/>
        </w:rPr>
        <w:t>) OX-A immunoreactivity in the cells of</w:t>
      </w:r>
      <w:r w:rsidR="00E15F50" w:rsidRPr="00AA0C13">
        <w:rPr>
          <w:rFonts w:asciiTheme="minorHAnsi" w:hAnsiTheme="minorHAnsi" w:cstheme="minorHAnsi"/>
          <w:b w:val="0"/>
          <w:color w:val="222222"/>
          <w:sz w:val="24"/>
          <w:szCs w:val="24"/>
          <w:lang w:val="en-US"/>
        </w:rPr>
        <w:t xml:space="preserve"> the</w:t>
      </w:r>
      <w:r w:rsidR="00DD6231" w:rsidRPr="00AA0C13">
        <w:rPr>
          <w:rFonts w:asciiTheme="minorHAnsi" w:hAnsiTheme="minorHAnsi" w:cstheme="minorHAnsi"/>
          <w:b w:val="0"/>
          <w:color w:val="222222"/>
          <w:sz w:val="24"/>
          <w:szCs w:val="24"/>
          <w:lang w:val="en-US"/>
        </w:rPr>
        <w:t xml:space="preserve"> anterior intestine of DIO zebrafish. </w:t>
      </w:r>
      <w:r w:rsidR="005D6A7F" w:rsidRPr="00AA0C13">
        <w:rPr>
          <w:rFonts w:asciiTheme="minorHAnsi" w:hAnsiTheme="minorHAnsi" w:cstheme="minorHAnsi"/>
          <w:b w:val="0"/>
          <w:color w:val="222222"/>
          <w:sz w:val="24"/>
          <w:szCs w:val="24"/>
          <w:lang w:val="en-US"/>
        </w:rPr>
        <w:t>(A</w:t>
      </w:r>
      <w:r w:rsidR="005D6A7F" w:rsidRPr="00AA0C13">
        <w:rPr>
          <w:rFonts w:asciiTheme="minorHAnsi" w:hAnsiTheme="minorHAnsi" w:cstheme="minorHAnsi"/>
          <w:b w:val="0"/>
          <w:color w:val="222222"/>
          <w:sz w:val="24"/>
          <w:szCs w:val="24"/>
          <w:vertAlign w:val="subscript"/>
          <w:lang w:val="en-US"/>
        </w:rPr>
        <w:t>1</w:t>
      </w:r>
      <w:r w:rsidR="005D6A7F" w:rsidRPr="00AA0C13">
        <w:rPr>
          <w:rFonts w:asciiTheme="minorHAnsi" w:hAnsiTheme="minorHAnsi" w:cstheme="minorHAnsi"/>
          <w:b w:val="0"/>
          <w:color w:val="222222"/>
          <w:sz w:val="24"/>
          <w:szCs w:val="24"/>
          <w:lang w:val="en-US"/>
        </w:rPr>
        <w:t>, B</w:t>
      </w:r>
      <w:r w:rsidR="005D6A7F" w:rsidRPr="00AA0C13">
        <w:rPr>
          <w:rFonts w:asciiTheme="minorHAnsi" w:hAnsiTheme="minorHAnsi" w:cstheme="minorHAnsi"/>
          <w:b w:val="0"/>
          <w:color w:val="222222"/>
          <w:sz w:val="24"/>
          <w:szCs w:val="24"/>
          <w:vertAlign w:val="subscript"/>
          <w:lang w:val="en-US"/>
        </w:rPr>
        <w:t>1</w:t>
      </w:r>
      <w:r w:rsidR="005D6A7F" w:rsidRPr="00AA0C13">
        <w:rPr>
          <w:rFonts w:asciiTheme="minorHAnsi" w:hAnsiTheme="minorHAnsi" w:cstheme="minorHAnsi"/>
          <w:b w:val="0"/>
          <w:color w:val="222222"/>
          <w:sz w:val="24"/>
          <w:szCs w:val="24"/>
          <w:lang w:val="en-US"/>
        </w:rPr>
        <w:t xml:space="preserve">) </w:t>
      </w:r>
      <w:r w:rsidR="00DD6231" w:rsidRPr="00AA0C13">
        <w:rPr>
          <w:rFonts w:asciiTheme="minorHAnsi" w:hAnsiTheme="minorHAnsi" w:cstheme="minorHAnsi"/>
          <w:b w:val="0"/>
          <w:color w:val="222222"/>
          <w:sz w:val="24"/>
          <w:szCs w:val="24"/>
          <w:lang w:val="en-US"/>
        </w:rPr>
        <w:t xml:space="preserve">An increase of OX-A positive cells in different tissue </w:t>
      </w:r>
      <w:proofErr w:type="spellStart"/>
      <w:r w:rsidR="00DD6231" w:rsidRPr="00AA0C13">
        <w:rPr>
          <w:rFonts w:asciiTheme="minorHAnsi" w:hAnsiTheme="minorHAnsi" w:cstheme="minorHAnsi"/>
          <w:b w:val="0"/>
          <w:color w:val="222222"/>
          <w:sz w:val="24"/>
          <w:szCs w:val="24"/>
          <w:lang w:val="en-US"/>
        </w:rPr>
        <w:t>compartement</w:t>
      </w:r>
      <w:proofErr w:type="spellEnd"/>
      <w:r w:rsidR="004D24F8" w:rsidRPr="00AA0C13">
        <w:rPr>
          <w:rFonts w:asciiTheme="minorHAnsi" w:hAnsiTheme="minorHAnsi" w:cstheme="minorHAnsi"/>
          <w:b w:val="0"/>
          <w:color w:val="222222"/>
          <w:sz w:val="24"/>
          <w:szCs w:val="24"/>
          <w:lang w:val="en-US"/>
        </w:rPr>
        <w:t xml:space="preserve"> of the medial and anterior intestine of DIO zebrafish</w:t>
      </w:r>
      <w:r w:rsidR="00DD6231" w:rsidRPr="00AA0C13">
        <w:rPr>
          <w:rFonts w:asciiTheme="minorHAnsi" w:hAnsiTheme="minorHAnsi" w:cstheme="minorHAnsi"/>
          <w:b w:val="0"/>
          <w:color w:val="222222"/>
          <w:sz w:val="24"/>
          <w:szCs w:val="24"/>
          <w:lang w:val="en-US"/>
        </w:rPr>
        <w:t>. (</w:t>
      </w:r>
      <w:r w:rsidR="00DD6231" w:rsidRPr="0004546A">
        <w:rPr>
          <w:rFonts w:asciiTheme="minorHAnsi" w:hAnsiTheme="minorHAnsi" w:cstheme="minorHAnsi"/>
          <w:color w:val="222222"/>
          <w:sz w:val="24"/>
          <w:szCs w:val="24"/>
          <w:lang w:val="en-US"/>
        </w:rPr>
        <w:t>C</w:t>
      </w:r>
      <w:r w:rsidR="00DD6231" w:rsidRPr="00AA0C13">
        <w:rPr>
          <w:rFonts w:asciiTheme="minorHAnsi" w:hAnsiTheme="minorHAnsi" w:cstheme="minorHAnsi"/>
          <w:b w:val="0"/>
          <w:color w:val="222222"/>
          <w:sz w:val="24"/>
          <w:szCs w:val="24"/>
          <w:lang w:val="en-US"/>
        </w:rPr>
        <w:t xml:space="preserve">) OX-A immunoreactivity in the cells of </w:t>
      </w:r>
      <w:r w:rsidR="00E15F50" w:rsidRPr="00AA0C13">
        <w:rPr>
          <w:rFonts w:asciiTheme="minorHAnsi" w:hAnsiTheme="minorHAnsi" w:cstheme="minorHAnsi"/>
          <w:b w:val="0"/>
          <w:color w:val="222222"/>
          <w:sz w:val="24"/>
          <w:szCs w:val="24"/>
          <w:lang w:val="en-US"/>
        </w:rPr>
        <w:t xml:space="preserve">the </w:t>
      </w:r>
      <w:r w:rsidR="00BB351D" w:rsidRPr="00AA0C13">
        <w:rPr>
          <w:rFonts w:asciiTheme="minorHAnsi" w:hAnsiTheme="minorHAnsi" w:cstheme="minorHAnsi"/>
          <w:b w:val="0"/>
          <w:color w:val="222222"/>
          <w:sz w:val="24"/>
          <w:szCs w:val="24"/>
          <w:lang w:val="en-US"/>
        </w:rPr>
        <w:t xml:space="preserve">anterior </w:t>
      </w:r>
      <w:r w:rsidR="00DD6231" w:rsidRPr="00AA0C13">
        <w:rPr>
          <w:rFonts w:asciiTheme="minorHAnsi" w:hAnsiTheme="minorHAnsi" w:cstheme="minorHAnsi"/>
          <w:b w:val="0"/>
          <w:color w:val="222222"/>
          <w:sz w:val="24"/>
          <w:szCs w:val="24"/>
          <w:lang w:val="en-US"/>
        </w:rPr>
        <w:t>intestine of DIO zebrafish. (</w:t>
      </w:r>
      <w:r w:rsidR="00DD6231" w:rsidRPr="0004546A">
        <w:rPr>
          <w:rFonts w:asciiTheme="minorHAnsi" w:hAnsiTheme="minorHAnsi" w:cstheme="minorHAnsi"/>
          <w:color w:val="222222"/>
          <w:sz w:val="24"/>
          <w:szCs w:val="24"/>
          <w:lang w:val="en-US"/>
        </w:rPr>
        <w:t>D</w:t>
      </w:r>
      <w:r w:rsidR="00DD6231" w:rsidRPr="00AA0C13">
        <w:rPr>
          <w:rFonts w:asciiTheme="minorHAnsi" w:hAnsiTheme="minorHAnsi" w:cstheme="minorHAnsi"/>
          <w:b w:val="0"/>
          <w:color w:val="222222"/>
          <w:sz w:val="24"/>
          <w:szCs w:val="24"/>
          <w:lang w:val="en-US"/>
        </w:rPr>
        <w:t xml:space="preserve">) </w:t>
      </w:r>
      <w:proofErr w:type="spellStart"/>
      <w:r w:rsidR="00DD6231" w:rsidRPr="00AA0C13">
        <w:rPr>
          <w:rFonts w:asciiTheme="minorHAnsi" w:hAnsiTheme="minorHAnsi" w:cstheme="minorHAnsi"/>
          <w:b w:val="0"/>
          <w:color w:val="222222"/>
          <w:sz w:val="24"/>
          <w:szCs w:val="24"/>
          <w:lang w:val="en-US"/>
        </w:rPr>
        <w:t>immunoperoxidase</w:t>
      </w:r>
      <w:proofErr w:type="spellEnd"/>
      <w:r w:rsidR="00DD6231" w:rsidRPr="00AA0C13">
        <w:rPr>
          <w:rFonts w:asciiTheme="minorHAnsi" w:hAnsiTheme="minorHAnsi" w:cstheme="minorHAnsi"/>
          <w:b w:val="0"/>
          <w:color w:val="222222"/>
          <w:sz w:val="24"/>
          <w:szCs w:val="24"/>
          <w:lang w:val="en-US"/>
        </w:rPr>
        <w:t xml:space="preserve"> reaction for OX-A after a prolonged exposure to DAB. </w:t>
      </w:r>
      <w:r w:rsidR="00095640" w:rsidRPr="00AA0C13">
        <w:rPr>
          <w:rFonts w:asciiTheme="minorHAnsi" w:hAnsiTheme="minorHAnsi" w:cstheme="minorHAnsi"/>
          <w:b w:val="0"/>
          <w:color w:val="222222"/>
          <w:sz w:val="24"/>
          <w:szCs w:val="24"/>
        </w:rPr>
        <w:t>(</w:t>
      </w:r>
      <w:r w:rsidR="00095640" w:rsidRPr="0004546A">
        <w:rPr>
          <w:rFonts w:asciiTheme="minorHAnsi" w:hAnsiTheme="minorHAnsi" w:cstheme="minorHAnsi"/>
          <w:color w:val="222222"/>
          <w:sz w:val="24"/>
          <w:szCs w:val="24"/>
        </w:rPr>
        <w:t>E</w:t>
      </w:r>
      <w:r w:rsidR="00095640" w:rsidRPr="00AA0C13">
        <w:rPr>
          <w:rFonts w:asciiTheme="minorHAnsi" w:hAnsiTheme="minorHAnsi" w:cstheme="minorHAnsi"/>
          <w:b w:val="0"/>
          <w:color w:val="222222"/>
          <w:sz w:val="24"/>
          <w:szCs w:val="24"/>
        </w:rPr>
        <w:t>) Negative control. Scale bar: 50 µm (A,</w:t>
      </w:r>
      <w:r w:rsidR="00B21291">
        <w:rPr>
          <w:rFonts w:asciiTheme="minorHAnsi" w:hAnsiTheme="minorHAnsi" w:cstheme="minorHAnsi"/>
          <w:b w:val="0"/>
          <w:color w:val="222222"/>
          <w:sz w:val="24"/>
          <w:szCs w:val="24"/>
        </w:rPr>
        <w:t xml:space="preserve"> </w:t>
      </w:r>
      <w:r w:rsidR="00095640" w:rsidRPr="00AA0C13">
        <w:rPr>
          <w:rFonts w:asciiTheme="minorHAnsi" w:hAnsiTheme="minorHAnsi" w:cstheme="minorHAnsi"/>
          <w:b w:val="0"/>
          <w:color w:val="222222"/>
          <w:sz w:val="24"/>
          <w:szCs w:val="24"/>
        </w:rPr>
        <w:t>A</w:t>
      </w:r>
      <w:r w:rsidR="00095640" w:rsidRPr="00AA0C13">
        <w:rPr>
          <w:rFonts w:asciiTheme="minorHAnsi" w:hAnsiTheme="minorHAnsi" w:cstheme="minorHAnsi"/>
          <w:b w:val="0"/>
          <w:color w:val="222222"/>
          <w:sz w:val="24"/>
          <w:szCs w:val="24"/>
          <w:vertAlign w:val="subscript"/>
        </w:rPr>
        <w:t>1</w:t>
      </w:r>
      <w:r w:rsidR="00095640" w:rsidRPr="00AA0C13">
        <w:rPr>
          <w:rFonts w:asciiTheme="minorHAnsi" w:hAnsiTheme="minorHAnsi" w:cstheme="minorHAnsi"/>
          <w:b w:val="0"/>
          <w:color w:val="222222"/>
          <w:sz w:val="24"/>
          <w:szCs w:val="24"/>
        </w:rPr>
        <w:t>,</w:t>
      </w:r>
      <w:r w:rsidR="00B21291">
        <w:rPr>
          <w:rFonts w:asciiTheme="minorHAnsi" w:hAnsiTheme="minorHAnsi" w:cstheme="minorHAnsi"/>
          <w:b w:val="0"/>
          <w:color w:val="222222"/>
          <w:sz w:val="24"/>
          <w:szCs w:val="24"/>
        </w:rPr>
        <w:t xml:space="preserve"> </w:t>
      </w:r>
      <w:r w:rsidR="00095640" w:rsidRPr="00AA0C13">
        <w:rPr>
          <w:rFonts w:asciiTheme="minorHAnsi" w:hAnsiTheme="minorHAnsi" w:cstheme="minorHAnsi"/>
          <w:b w:val="0"/>
          <w:color w:val="222222"/>
          <w:sz w:val="24"/>
          <w:szCs w:val="24"/>
        </w:rPr>
        <w:t>B, B</w:t>
      </w:r>
      <w:r w:rsidR="00095640" w:rsidRPr="00AA0C13">
        <w:rPr>
          <w:rFonts w:asciiTheme="minorHAnsi" w:hAnsiTheme="minorHAnsi" w:cstheme="minorHAnsi"/>
          <w:b w:val="0"/>
          <w:color w:val="222222"/>
          <w:sz w:val="24"/>
          <w:szCs w:val="24"/>
          <w:vertAlign w:val="subscript"/>
        </w:rPr>
        <w:t>1</w:t>
      </w:r>
      <w:r w:rsidR="00095640" w:rsidRPr="00AA0C13">
        <w:rPr>
          <w:rFonts w:asciiTheme="minorHAnsi" w:hAnsiTheme="minorHAnsi" w:cstheme="minorHAnsi"/>
          <w:b w:val="0"/>
          <w:color w:val="222222"/>
          <w:sz w:val="24"/>
          <w:szCs w:val="24"/>
        </w:rPr>
        <w:t>); 100 µm (C, D, E)</w:t>
      </w:r>
      <w:r w:rsidR="00B21291">
        <w:rPr>
          <w:rFonts w:asciiTheme="minorHAnsi" w:hAnsiTheme="minorHAnsi" w:cstheme="minorHAnsi"/>
          <w:b w:val="0"/>
          <w:color w:val="222222"/>
          <w:sz w:val="24"/>
          <w:szCs w:val="24"/>
        </w:rPr>
        <w:t>.</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rPr>
      </w:pPr>
    </w:p>
    <w:p w:rsidR="00200147" w:rsidRPr="00AA0C13" w:rsidRDefault="00B80467"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B80467">
        <w:rPr>
          <w:rFonts w:asciiTheme="minorHAnsi" w:hAnsiTheme="minorHAnsi" w:cstheme="minorHAnsi"/>
          <w:color w:val="222222"/>
          <w:sz w:val="24"/>
          <w:szCs w:val="24"/>
          <w:lang w:val="en-US"/>
        </w:rPr>
        <w:t>Figure 2</w:t>
      </w:r>
      <w:r w:rsidR="00200147" w:rsidRPr="00AA0C13">
        <w:rPr>
          <w:rFonts w:asciiTheme="minorHAnsi" w:hAnsiTheme="minorHAnsi" w:cstheme="minorHAnsi"/>
          <w:color w:val="222222"/>
          <w:sz w:val="24"/>
          <w:szCs w:val="24"/>
          <w:lang w:val="en-US"/>
        </w:rPr>
        <w:t>:</w:t>
      </w:r>
      <w:r w:rsidR="001C2F4F">
        <w:rPr>
          <w:rFonts w:asciiTheme="minorHAnsi" w:hAnsiTheme="minorHAnsi" w:cstheme="minorHAnsi"/>
          <w:b w:val="0"/>
          <w:color w:val="222222"/>
          <w:sz w:val="24"/>
          <w:szCs w:val="24"/>
          <w:lang w:val="en-US"/>
        </w:rPr>
        <w:t xml:space="preserve"> </w:t>
      </w:r>
      <w:r w:rsidR="00200147" w:rsidRPr="00AA0C13">
        <w:rPr>
          <w:rFonts w:asciiTheme="minorHAnsi" w:hAnsiTheme="minorHAnsi" w:cstheme="minorHAnsi"/>
          <w:color w:val="222222"/>
          <w:sz w:val="24"/>
          <w:szCs w:val="24"/>
          <w:lang w:val="en-US"/>
        </w:rPr>
        <w:t xml:space="preserve">Orexin </w:t>
      </w:r>
      <w:r w:rsidR="003E4F1A" w:rsidRPr="00AA0C13">
        <w:rPr>
          <w:rFonts w:asciiTheme="minorHAnsi" w:hAnsiTheme="minorHAnsi" w:cstheme="minorHAnsi"/>
          <w:color w:val="222222"/>
          <w:sz w:val="24"/>
          <w:szCs w:val="24"/>
          <w:lang w:val="en-US"/>
        </w:rPr>
        <w:t xml:space="preserve">2 </w:t>
      </w:r>
      <w:r w:rsidR="00200147" w:rsidRPr="00AA0C13">
        <w:rPr>
          <w:rFonts w:asciiTheme="minorHAnsi" w:hAnsiTheme="minorHAnsi" w:cstheme="minorHAnsi"/>
          <w:color w:val="222222"/>
          <w:sz w:val="24"/>
          <w:szCs w:val="24"/>
          <w:lang w:val="en-US"/>
        </w:rPr>
        <w:t xml:space="preserve">receptor </w:t>
      </w:r>
      <w:r w:rsidR="00E15F50" w:rsidRPr="00AA0C13">
        <w:rPr>
          <w:rFonts w:asciiTheme="minorHAnsi" w:hAnsiTheme="minorHAnsi" w:cstheme="minorHAnsi"/>
          <w:color w:val="222222"/>
          <w:sz w:val="24"/>
          <w:szCs w:val="24"/>
          <w:lang w:val="en-US"/>
        </w:rPr>
        <w:t>immunolocalization</w:t>
      </w:r>
      <w:r w:rsidR="00200147" w:rsidRPr="00AA0C13">
        <w:rPr>
          <w:rFonts w:asciiTheme="minorHAnsi" w:hAnsiTheme="minorHAnsi" w:cstheme="minorHAnsi"/>
          <w:color w:val="222222"/>
          <w:sz w:val="24"/>
          <w:szCs w:val="24"/>
          <w:lang w:val="en-US"/>
        </w:rPr>
        <w:t xml:space="preserve"> in the intestine of DIO </w:t>
      </w:r>
      <w:r w:rsidR="00200147" w:rsidRPr="0004546A">
        <w:rPr>
          <w:rFonts w:asciiTheme="minorHAnsi" w:hAnsiTheme="minorHAnsi" w:cstheme="minorHAnsi"/>
          <w:color w:val="222222"/>
          <w:sz w:val="24"/>
          <w:szCs w:val="24"/>
          <w:lang w:val="en-US"/>
        </w:rPr>
        <w:t>vs</w:t>
      </w:r>
      <w:r w:rsidR="00200147" w:rsidRPr="00AA0C13">
        <w:rPr>
          <w:rFonts w:asciiTheme="minorHAnsi" w:hAnsiTheme="minorHAnsi" w:cstheme="minorHAnsi"/>
          <w:i/>
          <w:color w:val="222222"/>
          <w:sz w:val="24"/>
          <w:szCs w:val="24"/>
          <w:lang w:val="en-US"/>
        </w:rPr>
        <w:t>.</w:t>
      </w:r>
      <w:r w:rsidR="00200147" w:rsidRPr="00AA0C13">
        <w:rPr>
          <w:rFonts w:asciiTheme="minorHAnsi" w:hAnsiTheme="minorHAnsi" w:cstheme="minorHAnsi"/>
          <w:color w:val="222222"/>
          <w:sz w:val="24"/>
          <w:szCs w:val="24"/>
          <w:lang w:val="en-US"/>
        </w:rPr>
        <w:t xml:space="preserve"> control diet adult zebrafish. </w:t>
      </w:r>
      <w:r w:rsidR="00200147" w:rsidRPr="00AA0C13">
        <w:rPr>
          <w:rFonts w:asciiTheme="minorHAnsi" w:hAnsiTheme="minorHAnsi" w:cstheme="minorHAnsi"/>
          <w:b w:val="0"/>
          <w:color w:val="222222"/>
          <w:sz w:val="24"/>
          <w:szCs w:val="24"/>
          <w:lang w:val="en-US"/>
        </w:rPr>
        <w:t>(</w:t>
      </w:r>
      <w:r w:rsidR="00200147" w:rsidRPr="0004546A">
        <w:rPr>
          <w:rFonts w:asciiTheme="minorHAnsi" w:hAnsiTheme="minorHAnsi" w:cstheme="minorHAnsi"/>
          <w:color w:val="222222"/>
          <w:sz w:val="24"/>
          <w:szCs w:val="24"/>
          <w:lang w:val="en-US"/>
        </w:rPr>
        <w:t>A</w:t>
      </w:r>
      <w:r w:rsidR="00200147" w:rsidRPr="00AA0C13">
        <w:rPr>
          <w:rFonts w:asciiTheme="minorHAnsi" w:hAnsiTheme="minorHAnsi" w:cstheme="minorHAnsi"/>
          <w:b w:val="0"/>
          <w:color w:val="222222"/>
          <w:sz w:val="24"/>
          <w:szCs w:val="24"/>
          <w:lang w:val="en-US"/>
        </w:rPr>
        <w:t>) OX-</w:t>
      </w:r>
      <w:r w:rsidR="00DD6231" w:rsidRPr="00AA0C13">
        <w:rPr>
          <w:rFonts w:asciiTheme="minorHAnsi" w:hAnsiTheme="minorHAnsi" w:cstheme="minorHAnsi"/>
          <w:b w:val="0"/>
          <w:color w:val="222222"/>
          <w:sz w:val="24"/>
          <w:szCs w:val="24"/>
          <w:lang w:val="en-US"/>
        </w:rPr>
        <w:t xml:space="preserve">2R </w:t>
      </w:r>
      <w:r w:rsidR="00200147" w:rsidRPr="00AA0C13">
        <w:rPr>
          <w:rFonts w:asciiTheme="minorHAnsi" w:hAnsiTheme="minorHAnsi" w:cstheme="minorHAnsi"/>
          <w:b w:val="0"/>
          <w:color w:val="222222"/>
          <w:sz w:val="24"/>
          <w:szCs w:val="24"/>
          <w:lang w:val="en-US"/>
        </w:rPr>
        <w:t xml:space="preserve">immunoreactivity in the cells of </w:t>
      </w:r>
      <w:r w:rsidR="00E15F50" w:rsidRPr="00AA0C13">
        <w:rPr>
          <w:rFonts w:asciiTheme="minorHAnsi" w:hAnsiTheme="minorHAnsi" w:cstheme="minorHAnsi"/>
          <w:b w:val="0"/>
          <w:color w:val="222222"/>
          <w:sz w:val="24"/>
          <w:szCs w:val="24"/>
          <w:lang w:val="en-US"/>
        </w:rPr>
        <w:t xml:space="preserve">the </w:t>
      </w:r>
      <w:r w:rsidR="00200147" w:rsidRPr="00AA0C13">
        <w:rPr>
          <w:rFonts w:asciiTheme="minorHAnsi" w:hAnsiTheme="minorHAnsi" w:cstheme="minorHAnsi"/>
          <w:b w:val="0"/>
          <w:color w:val="222222"/>
          <w:sz w:val="24"/>
          <w:szCs w:val="24"/>
          <w:lang w:val="en-US"/>
        </w:rPr>
        <w:t>medial intestine of control diet zebrafish. (A</w:t>
      </w:r>
      <w:r w:rsidR="00200147" w:rsidRPr="00AA0C13">
        <w:rPr>
          <w:rFonts w:asciiTheme="minorHAnsi" w:hAnsiTheme="minorHAnsi" w:cstheme="minorHAnsi"/>
          <w:b w:val="0"/>
          <w:color w:val="222222"/>
          <w:sz w:val="24"/>
          <w:szCs w:val="24"/>
          <w:vertAlign w:val="subscript"/>
          <w:lang w:val="en-US"/>
        </w:rPr>
        <w:t>1</w:t>
      </w:r>
      <w:r w:rsidR="00200147" w:rsidRPr="00AA0C13">
        <w:rPr>
          <w:rFonts w:asciiTheme="minorHAnsi" w:hAnsiTheme="minorHAnsi" w:cstheme="minorHAnsi"/>
          <w:b w:val="0"/>
          <w:color w:val="222222"/>
          <w:sz w:val="24"/>
          <w:szCs w:val="24"/>
          <w:lang w:val="en-US"/>
        </w:rPr>
        <w:t>) OX-</w:t>
      </w:r>
      <w:r w:rsidR="00DD6231" w:rsidRPr="00AA0C13">
        <w:rPr>
          <w:rFonts w:asciiTheme="minorHAnsi" w:hAnsiTheme="minorHAnsi" w:cstheme="minorHAnsi"/>
          <w:b w:val="0"/>
          <w:color w:val="222222"/>
          <w:sz w:val="24"/>
          <w:szCs w:val="24"/>
          <w:lang w:val="en-US"/>
        </w:rPr>
        <w:t xml:space="preserve">2R </w:t>
      </w:r>
      <w:r w:rsidR="00200147" w:rsidRPr="00AA0C13">
        <w:rPr>
          <w:rFonts w:asciiTheme="minorHAnsi" w:hAnsiTheme="minorHAnsi" w:cstheme="minorHAnsi"/>
          <w:b w:val="0"/>
          <w:color w:val="222222"/>
          <w:sz w:val="24"/>
          <w:szCs w:val="24"/>
          <w:lang w:val="en-US"/>
        </w:rPr>
        <w:t xml:space="preserve">immunoreactivity in the cells of </w:t>
      </w:r>
      <w:r w:rsidR="00E15F50" w:rsidRPr="00AA0C13">
        <w:rPr>
          <w:rFonts w:asciiTheme="minorHAnsi" w:hAnsiTheme="minorHAnsi" w:cstheme="minorHAnsi"/>
          <w:b w:val="0"/>
          <w:color w:val="222222"/>
          <w:sz w:val="24"/>
          <w:szCs w:val="24"/>
          <w:lang w:val="en-US"/>
        </w:rPr>
        <w:t xml:space="preserve">the </w:t>
      </w:r>
      <w:r w:rsidR="00B92032" w:rsidRPr="00AA0C13">
        <w:rPr>
          <w:rFonts w:asciiTheme="minorHAnsi" w:hAnsiTheme="minorHAnsi" w:cstheme="minorHAnsi"/>
          <w:b w:val="0"/>
          <w:color w:val="222222"/>
          <w:sz w:val="24"/>
          <w:szCs w:val="24"/>
          <w:lang w:val="en-US"/>
        </w:rPr>
        <w:t xml:space="preserve">medial </w:t>
      </w:r>
      <w:r w:rsidR="00200147" w:rsidRPr="00AA0C13">
        <w:rPr>
          <w:rFonts w:asciiTheme="minorHAnsi" w:hAnsiTheme="minorHAnsi" w:cstheme="minorHAnsi"/>
          <w:b w:val="0"/>
          <w:color w:val="222222"/>
          <w:sz w:val="24"/>
          <w:szCs w:val="24"/>
          <w:lang w:val="en-US"/>
        </w:rPr>
        <w:t>intestine of</w:t>
      </w:r>
      <w:r w:rsidR="009009E1" w:rsidRPr="00AA0C13">
        <w:rPr>
          <w:rFonts w:asciiTheme="minorHAnsi" w:hAnsiTheme="minorHAnsi" w:cstheme="minorHAnsi"/>
          <w:b w:val="0"/>
          <w:color w:val="222222"/>
          <w:sz w:val="24"/>
          <w:szCs w:val="24"/>
          <w:lang w:val="en-US"/>
        </w:rPr>
        <w:t xml:space="preserve"> DIO zebrafish</w:t>
      </w:r>
      <w:r w:rsidR="00200147" w:rsidRPr="00AA0C13">
        <w:rPr>
          <w:rFonts w:asciiTheme="minorHAnsi" w:hAnsiTheme="minorHAnsi" w:cstheme="minorHAnsi"/>
          <w:b w:val="0"/>
          <w:color w:val="222222"/>
          <w:sz w:val="24"/>
          <w:szCs w:val="24"/>
          <w:lang w:val="en-US"/>
        </w:rPr>
        <w:t>. (</w:t>
      </w:r>
      <w:r w:rsidR="00200147" w:rsidRPr="0004546A">
        <w:rPr>
          <w:rFonts w:asciiTheme="minorHAnsi" w:hAnsiTheme="minorHAnsi" w:cstheme="minorHAnsi"/>
          <w:color w:val="222222"/>
          <w:sz w:val="24"/>
          <w:szCs w:val="24"/>
          <w:lang w:val="en-US"/>
        </w:rPr>
        <w:t>B</w:t>
      </w:r>
      <w:r w:rsidR="00200147" w:rsidRPr="00AA0C13">
        <w:rPr>
          <w:rFonts w:asciiTheme="minorHAnsi" w:hAnsiTheme="minorHAnsi" w:cstheme="minorHAnsi"/>
          <w:b w:val="0"/>
          <w:color w:val="222222"/>
          <w:sz w:val="24"/>
          <w:szCs w:val="24"/>
          <w:lang w:val="en-US"/>
        </w:rPr>
        <w:t>) OX-</w:t>
      </w:r>
      <w:r w:rsidR="00DD6231" w:rsidRPr="00AA0C13">
        <w:rPr>
          <w:rFonts w:asciiTheme="minorHAnsi" w:hAnsiTheme="minorHAnsi" w:cstheme="minorHAnsi"/>
          <w:b w:val="0"/>
          <w:color w:val="222222"/>
          <w:sz w:val="24"/>
          <w:szCs w:val="24"/>
          <w:lang w:val="en-US"/>
        </w:rPr>
        <w:t xml:space="preserve">2R </w:t>
      </w:r>
      <w:r w:rsidR="00200147" w:rsidRPr="00AA0C13">
        <w:rPr>
          <w:rFonts w:asciiTheme="minorHAnsi" w:hAnsiTheme="minorHAnsi" w:cstheme="minorHAnsi"/>
          <w:b w:val="0"/>
          <w:color w:val="222222"/>
          <w:sz w:val="24"/>
          <w:szCs w:val="24"/>
          <w:lang w:val="en-US"/>
        </w:rPr>
        <w:t xml:space="preserve">immunoreactivity in the cells of </w:t>
      </w:r>
      <w:r w:rsidR="00E15F50" w:rsidRPr="00AA0C13">
        <w:rPr>
          <w:rFonts w:asciiTheme="minorHAnsi" w:hAnsiTheme="minorHAnsi" w:cstheme="minorHAnsi"/>
          <w:b w:val="0"/>
          <w:color w:val="222222"/>
          <w:sz w:val="24"/>
          <w:szCs w:val="24"/>
          <w:lang w:val="en-US"/>
        </w:rPr>
        <w:t xml:space="preserve">the </w:t>
      </w:r>
      <w:r w:rsidR="00B92032" w:rsidRPr="00AA0C13">
        <w:rPr>
          <w:rFonts w:asciiTheme="minorHAnsi" w:hAnsiTheme="minorHAnsi" w:cstheme="minorHAnsi"/>
          <w:b w:val="0"/>
          <w:color w:val="222222"/>
          <w:sz w:val="24"/>
          <w:szCs w:val="24"/>
          <w:lang w:val="en-US"/>
        </w:rPr>
        <w:t xml:space="preserve">anterior </w:t>
      </w:r>
      <w:r w:rsidR="00200147" w:rsidRPr="00AA0C13">
        <w:rPr>
          <w:rFonts w:asciiTheme="minorHAnsi" w:hAnsiTheme="minorHAnsi" w:cstheme="minorHAnsi"/>
          <w:b w:val="0"/>
          <w:color w:val="222222"/>
          <w:sz w:val="24"/>
          <w:szCs w:val="24"/>
          <w:lang w:val="en-US"/>
        </w:rPr>
        <w:t xml:space="preserve">intestine of </w:t>
      </w:r>
      <w:r w:rsidR="009009E1" w:rsidRPr="00AA0C13">
        <w:rPr>
          <w:rFonts w:asciiTheme="minorHAnsi" w:hAnsiTheme="minorHAnsi" w:cstheme="minorHAnsi"/>
          <w:b w:val="0"/>
          <w:color w:val="222222"/>
          <w:sz w:val="24"/>
          <w:szCs w:val="24"/>
          <w:lang w:val="en-US"/>
        </w:rPr>
        <w:t>control diet zebrafish</w:t>
      </w:r>
      <w:r w:rsidR="00200147" w:rsidRPr="00AA0C13">
        <w:rPr>
          <w:rFonts w:asciiTheme="minorHAnsi" w:hAnsiTheme="minorHAnsi" w:cstheme="minorHAnsi"/>
          <w:b w:val="0"/>
          <w:color w:val="222222"/>
          <w:sz w:val="24"/>
          <w:szCs w:val="24"/>
          <w:lang w:val="en-US"/>
        </w:rPr>
        <w:t>. (B</w:t>
      </w:r>
      <w:r w:rsidR="00200147" w:rsidRPr="00AA0C13">
        <w:rPr>
          <w:rFonts w:asciiTheme="minorHAnsi" w:hAnsiTheme="minorHAnsi" w:cstheme="minorHAnsi"/>
          <w:b w:val="0"/>
          <w:color w:val="222222"/>
          <w:sz w:val="24"/>
          <w:szCs w:val="24"/>
          <w:vertAlign w:val="subscript"/>
          <w:lang w:val="en-US"/>
        </w:rPr>
        <w:t>1</w:t>
      </w:r>
      <w:r w:rsidR="00200147" w:rsidRPr="00AA0C13">
        <w:rPr>
          <w:rFonts w:asciiTheme="minorHAnsi" w:hAnsiTheme="minorHAnsi" w:cstheme="minorHAnsi"/>
          <w:b w:val="0"/>
          <w:color w:val="222222"/>
          <w:sz w:val="24"/>
          <w:szCs w:val="24"/>
          <w:lang w:val="en-US"/>
        </w:rPr>
        <w:t>) OX-</w:t>
      </w:r>
      <w:r w:rsidR="00DD6231" w:rsidRPr="00AA0C13">
        <w:rPr>
          <w:rFonts w:asciiTheme="minorHAnsi" w:hAnsiTheme="minorHAnsi" w:cstheme="minorHAnsi"/>
          <w:b w:val="0"/>
          <w:color w:val="222222"/>
          <w:sz w:val="24"/>
          <w:szCs w:val="24"/>
          <w:lang w:val="en-US"/>
        </w:rPr>
        <w:t>2R</w:t>
      </w:r>
      <w:r w:rsidR="00200147" w:rsidRPr="00AA0C13">
        <w:rPr>
          <w:rFonts w:asciiTheme="minorHAnsi" w:hAnsiTheme="minorHAnsi" w:cstheme="minorHAnsi"/>
          <w:b w:val="0"/>
          <w:color w:val="222222"/>
          <w:sz w:val="24"/>
          <w:szCs w:val="24"/>
          <w:lang w:val="en-US"/>
        </w:rPr>
        <w:t xml:space="preserve"> immunoreactivity in the cells of </w:t>
      </w:r>
      <w:r w:rsidR="00E15F50" w:rsidRPr="00AA0C13">
        <w:rPr>
          <w:rFonts w:asciiTheme="minorHAnsi" w:hAnsiTheme="minorHAnsi" w:cstheme="minorHAnsi"/>
          <w:b w:val="0"/>
          <w:color w:val="222222"/>
          <w:sz w:val="24"/>
          <w:szCs w:val="24"/>
          <w:lang w:val="en-US"/>
        </w:rPr>
        <w:t xml:space="preserve">the </w:t>
      </w:r>
      <w:r w:rsidR="00200147" w:rsidRPr="00AA0C13">
        <w:rPr>
          <w:rFonts w:asciiTheme="minorHAnsi" w:hAnsiTheme="minorHAnsi" w:cstheme="minorHAnsi"/>
          <w:b w:val="0"/>
          <w:color w:val="222222"/>
          <w:sz w:val="24"/>
          <w:szCs w:val="24"/>
          <w:lang w:val="en-US"/>
        </w:rPr>
        <w:t xml:space="preserve">anterior intestine of DIO zebrafish. </w:t>
      </w:r>
      <w:r w:rsidR="003E4F1A" w:rsidRPr="00AA0C13">
        <w:rPr>
          <w:rFonts w:asciiTheme="minorHAnsi" w:hAnsiTheme="minorHAnsi" w:cstheme="minorHAnsi"/>
          <w:b w:val="0"/>
          <w:color w:val="222222"/>
          <w:sz w:val="24"/>
          <w:szCs w:val="24"/>
          <w:lang w:val="en-US"/>
        </w:rPr>
        <w:t>(A</w:t>
      </w:r>
      <w:r w:rsidR="003E4F1A" w:rsidRPr="00AA0C13">
        <w:rPr>
          <w:rFonts w:asciiTheme="minorHAnsi" w:hAnsiTheme="minorHAnsi" w:cstheme="minorHAnsi"/>
          <w:b w:val="0"/>
          <w:color w:val="222222"/>
          <w:sz w:val="24"/>
          <w:szCs w:val="24"/>
          <w:vertAlign w:val="subscript"/>
          <w:lang w:val="en-US"/>
        </w:rPr>
        <w:t>1</w:t>
      </w:r>
      <w:r w:rsidR="003E4F1A" w:rsidRPr="00AA0C13">
        <w:rPr>
          <w:rFonts w:asciiTheme="minorHAnsi" w:hAnsiTheme="minorHAnsi" w:cstheme="minorHAnsi"/>
          <w:b w:val="0"/>
          <w:color w:val="222222"/>
          <w:sz w:val="24"/>
          <w:szCs w:val="24"/>
          <w:lang w:val="en-US"/>
        </w:rPr>
        <w:t>, B</w:t>
      </w:r>
      <w:r w:rsidR="003E4F1A" w:rsidRPr="00AA0C13">
        <w:rPr>
          <w:rFonts w:asciiTheme="minorHAnsi" w:hAnsiTheme="minorHAnsi" w:cstheme="minorHAnsi"/>
          <w:b w:val="0"/>
          <w:color w:val="222222"/>
          <w:sz w:val="24"/>
          <w:szCs w:val="24"/>
          <w:vertAlign w:val="subscript"/>
          <w:lang w:val="en-US"/>
        </w:rPr>
        <w:t>1</w:t>
      </w:r>
      <w:r w:rsidR="003E4F1A" w:rsidRPr="00AA0C13">
        <w:rPr>
          <w:rFonts w:asciiTheme="minorHAnsi" w:hAnsiTheme="minorHAnsi" w:cstheme="minorHAnsi"/>
          <w:b w:val="0"/>
          <w:color w:val="222222"/>
          <w:sz w:val="24"/>
          <w:szCs w:val="24"/>
          <w:lang w:val="en-US"/>
        </w:rPr>
        <w:t xml:space="preserve">) An increase of OX-2R positive cells in different tissue </w:t>
      </w:r>
      <w:proofErr w:type="spellStart"/>
      <w:r w:rsidR="003E4F1A" w:rsidRPr="00AA0C13">
        <w:rPr>
          <w:rFonts w:asciiTheme="minorHAnsi" w:hAnsiTheme="minorHAnsi" w:cstheme="minorHAnsi"/>
          <w:b w:val="0"/>
          <w:color w:val="222222"/>
          <w:sz w:val="24"/>
          <w:szCs w:val="24"/>
          <w:lang w:val="en-US"/>
        </w:rPr>
        <w:t>compartement</w:t>
      </w:r>
      <w:proofErr w:type="spellEnd"/>
      <w:r w:rsidR="003E4F1A" w:rsidRPr="00AA0C13">
        <w:rPr>
          <w:rFonts w:asciiTheme="minorHAnsi" w:hAnsiTheme="minorHAnsi" w:cstheme="minorHAnsi"/>
          <w:b w:val="0"/>
          <w:color w:val="222222"/>
          <w:sz w:val="24"/>
          <w:szCs w:val="24"/>
          <w:lang w:val="en-US"/>
        </w:rPr>
        <w:t xml:space="preserve"> of the medial and anterior intestine of DIO zebrafish. </w:t>
      </w:r>
      <w:r w:rsidR="009E76B6" w:rsidRPr="00AA0C13">
        <w:rPr>
          <w:rFonts w:asciiTheme="minorHAnsi" w:hAnsiTheme="minorHAnsi" w:cstheme="minorHAnsi"/>
          <w:b w:val="0"/>
          <w:color w:val="222222"/>
          <w:sz w:val="24"/>
          <w:szCs w:val="24"/>
          <w:lang w:val="en-US"/>
        </w:rPr>
        <w:t>Scale bar: 50 µm</w:t>
      </w:r>
      <w:r w:rsidR="00B21291">
        <w:rPr>
          <w:rFonts w:asciiTheme="minorHAnsi" w:hAnsiTheme="minorHAnsi" w:cstheme="minorHAnsi"/>
          <w:b w:val="0"/>
          <w:color w:val="222222"/>
          <w:sz w:val="24"/>
          <w:szCs w:val="24"/>
          <w:lang w:val="en-US"/>
        </w:rPr>
        <w:t>.</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200147" w:rsidRPr="00AA0C13" w:rsidRDefault="00B80467"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B80467">
        <w:rPr>
          <w:rFonts w:asciiTheme="minorHAnsi" w:hAnsiTheme="minorHAnsi" w:cstheme="minorHAnsi"/>
          <w:color w:val="222222"/>
          <w:sz w:val="24"/>
          <w:szCs w:val="24"/>
          <w:lang w:val="en-US"/>
        </w:rPr>
        <w:t>Figure 3</w:t>
      </w:r>
      <w:r w:rsidR="00200147" w:rsidRPr="00AA0C13">
        <w:rPr>
          <w:rFonts w:asciiTheme="minorHAnsi" w:hAnsiTheme="minorHAnsi" w:cstheme="minorHAnsi"/>
          <w:color w:val="222222"/>
          <w:sz w:val="24"/>
          <w:szCs w:val="24"/>
          <w:lang w:val="en-US"/>
        </w:rPr>
        <w:t>:</w:t>
      </w:r>
      <w:r w:rsidR="00200147" w:rsidRPr="00AA0C13">
        <w:rPr>
          <w:rFonts w:asciiTheme="minorHAnsi" w:hAnsiTheme="minorHAnsi" w:cstheme="minorHAnsi"/>
          <w:b w:val="0"/>
          <w:color w:val="222222"/>
          <w:sz w:val="24"/>
          <w:szCs w:val="24"/>
          <w:lang w:val="en-US"/>
        </w:rPr>
        <w:t xml:space="preserve"> </w:t>
      </w:r>
      <w:r w:rsidR="00200147" w:rsidRPr="00AA0C13">
        <w:rPr>
          <w:rFonts w:asciiTheme="minorHAnsi" w:hAnsiTheme="minorHAnsi" w:cstheme="minorHAnsi"/>
          <w:color w:val="222222"/>
          <w:sz w:val="24"/>
          <w:szCs w:val="24"/>
          <w:lang w:val="en-US"/>
        </w:rPr>
        <w:t xml:space="preserve">Distribution of </w:t>
      </w:r>
      <w:r w:rsidR="00C70500" w:rsidRPr="00AA0C13">
        <w:rPr>
          <w:rFonts w:asciiTheme="minorHAnsi" w:hAnsiTheme="minorHAnsi" w:cstheme="minorHAnsi"/>
          <w:color w:val="222222"/>
          <w:sz w:val="24"/>
          <w:szCs w:val="24"/>
          <w:lang w:val="en-US"/>
        </w:rPr>
        <w:t>OX-A (green)</w:t>
      </w:r>
      <w:r w:rsidR="00B21291">
        <w:rPr>
          <w:rFonts w:asciiTheme="minorHAnsi" w:hAnsiTheme="minorHAnsi" w:cstheme="minorHAnsi"/>
          <w:color w:val="222222"/>
          <w:sz w:val="24"/>
          <w:szCs w:val="24"/>
          <w:lang w:val="en-US"/>
        </w:rPr>
        <w:t>/</w:t>
      </w:r>
      <w:r w:rsidR="00BB351D" w:rsidRPr="00AA0C13">
        <w:rPr>
          <w:rFonts w:asciiTheme="minorHAnsi" w:hAnsiTheme="minorHAnsi" w:cstheme="minorHAnsi"/>
          <w:color w:val="222222"/>
          <w:sz w:val="24"/>
          <w:szCs w:val="24"/>
          <w:lang w:val="en-US"/>
        </w:rPr>
        <w:t>CB1R (red)</w:t>
      </w:r>
      <w:r w:rsidR="00B21291">
        <w:rPr>
          <w:rFonts w:asciiTheme="minorHAnsi" w:hAnsiTheme="minorHAnsi" w:cstheme="minorHAnsi"/>
          <w:color w:val="222222"/>
          <w:sz w:val="24"/>
          <w:szCs w:val="24"/>
          <w:lang w:val="en-US"/>
        </w:rPr>
        <w:t xml:space="preserve"> and</w:t>
      </w:r>
      <w:r w:rsidR="00C70500" w:rsidRPr="00AA0C13">
        <w:rPr>
          <w:rFonts w:asciiTheme="minorHAnsi" w:hAnsiTheme="minorHAnsi" w:cstheme="minorHAnsi"/>
          <w:color w:val="222222"/>
          <w:sz w:val="24"/>
          <w:szCs w:val="24"/>
          <w:lang w:val="en-US"/>
        </w:rPr>
        <w:t xml:space="preserve"> </w:t>
      </w:r>
      <w:r w:rsidR="00200147" w:rsidRPr="00AA0C13">
        <w:rPr>
          <w:rFonts w:asciiTheme="minorHAnsi" w:hAnsiTheme="minorHAnsi" w:cstheme="minorHAnsi"/>
          <w:color w:val="222222"/>
          <w:sz w:val="24"/>
          <w:szCs w:val="24"/>
          <w:lang w:val="en-US"/>
        </w:rPr>
        <w:t>OX-2R (red)</w:t>
      </w:r>
      <w:r w:rsidR="00B21291">
        <w:rPr>
          <w:rFonts w:asciiTheme="minorHAnsi" w:hAnsiTheme="minorHAnsi" w:cstheme="minorHAnsi"/>
          <w:color w:val="222222"/>
          <w:sz w:val="24"/>
          <w:szCs w:val="24"/>
          <w:lang w:val="en-US"/>
        </w:rPr>
        <w:t>/</w:t>
      </w:r>
      <w:r w:rsidR="00200147" w:rsidRPr="00AA0C13">
        <w:rPr>
          <w:rFonts w:asciiTheme="minorHAnsi" w:hAnsiTheme="minorHAnsi" w:cstheme="minorHAnsi"/>
          <w:color w:val="222222"/>
          <w:sz w:val="24"/>
          <w:szCs w:val="24"/>
          <w:lang w:val="en-US"/>
        </w:rPr>
        <w:t xml:space="preserve">CB1R (green) and their co-localization </w:t>
      </w:r>
      <w:r w:rsidR="00B21291">
        <w:rPr>
          <w:rFonts w:asciiTheme="minorHAnsi" w:hAnsiTheme="minorHAnsi" w:cstheme="minorHAnsi"/>
          <w:color w:val="222222"/>
          <w:sz w:val="24"/>
          <w:szCs w:val="24"/>
          <w:lang w:val="en-US"/>
        </w:rPr>
        <w:t xml:space="preserve">with </w:t>
      </w:r>
      <w:r w:rsidR="00200147" w:rsidRPr="00AA0C13">
        <w:rPr>
          <w:rFonts w:asciiTheme="minorHAnsi" w:hAnsiTheme="minorHAnsi" w:cstheme="minorHAnsi"/>
          <w:color w:val="222222"/>
          <w:sz w:val="24"/>
          <w:szCs w:val="24"/>
          <w:lang w:val="en-US"/>
        </w:rPr>
        <w:t>OX-2R/CB1R (yellow) in the intestine</w:t>
      </w:r>
      <w:r w:rsidR="00B21291">
        <w:rPr>
          <w:rFonts w:asciiTheme="minorHAnsi" w:hAnsiTheme="minorHAnsi" w:cstheme="minorHAnsi"/>
          <w:color w:val="222222"/>
          <w:sz w:val="24"/>
          <w:szCs w:val="24"/>
          <w:lang w:val="en-US"/>
        </w:rPr>
        <w:t>s</w:t>
      </w:r>
      <w:r w:rsidR="00200147" w:rsidRPr="00AA0C13">
        <w:rPr>
          <w:rFonts w:asciiTheme="minorHAnsi" w:hAnsiTheme="minorHAnsi" w:cstheme="minorHAnsi"/>
          <w:color w:val="222222"/>
          <w:sz w:val="24"/>
          <w:szCs w:val="24"/>
          <w:lang w:val="en-US"/>
        </w:rPr>
        <w:t xml:space="preserve"> of DIO </w:t>
      </w:r>
      <w:r w:rsidR="00200147" w:rsidRPr="0004546A">
        <w:rPr>
          <w:rFonts w:asciiTheme="minorHAnsi" w:hAnsiTheme="minorHAnsi" w:cstheme="minorHAnsi"/>
          <w:color w:val="222222"/>
          <w:sz w:val="24"/>
          <w:szCs w:val="24"/>
          <w:lang w:val="en-US"/>
        </w:rPr>
        <w:t>vs</w:t>
      </w:r>
      <w:r w:rsidR="00200147" w:rsidRPr="00AA0C13">
        <w:rPr>
          <w:rFonts w:asciiTheme="minorHAnsi" w:hAnsiTheme="minorHAnsi" w:cstheme="minorHAnsi"/>
          <w:i/>
          <w:color w:val="222222"/>
          <w:sz w:val="24"/>
          <w:szCs w:val="24"/>
          <w:lang w:val="en-US"/>
        </w:rPr>
        <w:t>.</w:t>
      </w:r>
      <w:r w:rsidR="00200147" w:rsidRPr="00AA0C13">
        <w:rPr>
          <w:rFonts w:asciiTheme="minorHAnsi" w:hAnsiTheme="minorHAnsi" w:cstheme="minorHAnsi"/>
          <w:color w:val="222222"/>
          <w:sz w:val="24"/>
          <w:szCs w:val="24"/>
          <w:lang w:val="en-US"/>
        </w:rPr>
        <w:t xml:space="preserve"> control diet adult zebrafish.</w:t>
      </w:r>
      <w:r w:rsidR="00200147" w:rsidRPr="00AA0C13">
        <w:rPr>
          <w:rFonts w:asciiTheme="minorHAnsi" w:hAnsiTheme="minorHAnsi" w:cstheme="minorHAnsi"/>
          <w:b w:val="0"/>
          <w:color w:val="222222"/>
          <w:sz w:val="24"/>
          <w:szCs w:val="24"/>
          <w:lang w:val="en-US"/>
        </w:rPr>
        <w:t xml:space="preserve"> (</w:t>
      </w:r>
      <w:r w:rsidR="00200147" w:rsidRPr="0004546A">
        <w:rPr>
          <w:rFonts w:asciiTheme="minorHAnsi" w:hAnsiTheme="minorHAnsi" w:cstheme="minorHAnsi"/>
          <w:color w:val="222222"/>
          <w:sz w:val="24"/>
          <w:szCs w:val="24"/>
          <w:lang w:val="en-US"/>
        </w:rPr>
        <w:t>A</w:t>
      </w:r>
      <w:r w:rsidR="00200147" w:rsidRPr="00AA0C13">
        <w:rPr>
          <w:rFonts w:asciiTheme="minorHAnsi" w:hAnsiTheme="minorHAnsi" w:cstheme="minorHAnsi"/>
          <w:b w:val="0"/>
          <w:color w:val="222222"/>
          <w:sz w:val="24"/>
          <w:szCs w:val="24"/>
          <w:lang w:val="en-US"/>
        </w:rPr>
        <w:t>) OX-A/CB1R co-expression in the intestine of control diet adult zebrafish. (</w:t>
      </w:r>
      <w:r w:rsidR="00200147" w:rsidRPr="0004546A">
        <w:rPr>
          <w:rFonts w:asciiTheme="minorHAnsi" w:hAnsiTheme="minorHAnsi" w:cstheme="minorHAnsi"/>
          <w:color w:val="222222"/>
          <w:sz w:val="24"/>
          <w:szCs w:val="24"/>
          <w:lang w:val="en-US"/>
        </w:rPr>
        <w:t>B</w:t>
      </w:r>
      <w:r w:rsidR="00200147" w:rsidRPr="00AA0C13">
        <w:rPr>
          <w:rFonts w:asciiTheme="minorHAnsi" w:hAnsiTheme="minorHAnsi" w:cstheme="minorHAnsi"/>
          <w:b w:val="0"/>
          <w:color w:val="222222"/>
          <w:sz w:val="24"/>
          <w:szCs w:val="24"/>
          <w:lang w:val="en-US"/>
        </w:rPr>
        <w:t>) OX-2R/CB1R co-expression within the intestine of control diet zebrafish. (</w:t>
      </w:r>
      <w:r w:rsidR="00200147" w:rsidRPr="0004546A">
        <w:rPr>
          <w:rFonts w:asciiTheme="minorHAnsi" w:hAnsiTheme="minorHAnsi" w:cstheme="minorHAnsi"/>
          <w:color w:val="222222"/>
          <w:sz w:val="24"/>
          <w:szCs w:val="24"/>
          <w:lang w:val="en-US"/>
        </w:rPr>
        <w:t>C</w:t>
      </w:r>
      <w:r w:rsidR="00200147" w:rsidRPr="00AA0C13">
        <w:rPr>
          <w:rFonts w:asciiTheme="minorHAnsi" w:hAnsiTheme="minorHAnsi" w:cstheme="minorHAnsi"/>
          <w:b w:val="0"/>
          <w:color w:val="222222"/>
          <w:sz w:val="24"/>
          <w:szCs w:val="24"/>
          <w:lang w:val="en-US"/>
        </w:rPr>
        <w:t>) OX-2R/CB1R co-expression within the intestine of DIO adult zebrafis</w:t>
      </w:r>
      <w:r w:rsidR="00113929" w:rsidRPr="00AA0C13">
        <w:rPr>
          <w:rFonts w:asciiTheme="minorHAnsi" w:hAnsiTheme="minorHAnsi" w:cstheme="minorHAnsi"/>
          <w:b w:val="0"/>
          <w:color w:val="222222"/>
          <w:sz w:val="24"/>
          <w:szCs w:val="24"/>
          <w:lang w:val="en-US"/>
        </w:rPr>
        <w:t>h</w:t>
      </w:r>
      <w:r w:rsidR="00200147" w:rsidRPr="00AA0C13">
        <w:rPr>
          <w:rFonts w:asciiTheme="minorHAnsi" w:hAnsiTheme="minorHAnsi" w:cstheme="minorHAnsi"/>
          <w:b w:val="0"/>
          <w:color w:val="222222"/>
          <w:sz w:val="24"/>
          <w:szCs w:val="24"/>
          <w:lang w:val="en-US"/>
        </w:rPr>
        <w:t xml:space="preserve">. </w:t>
      </w:r>
      <w:r w:rsidR="003E4F1A" w:rsidRPr="00AA0C13">
        <w:rPr>
          <w:rFonts w:asciiTheme="minorHAnsi" w:hAnsiTheme="minorHAnsi" w:cstheme="minorHAnsi"/>
          <w:b w:val="0"/>
          <w:color w:val="222222"/>
          <w:sz w:val="24"/>
          <w:szCs w:val="24"/>
          <w:lang w:val="en-US"/>
        </w:rPr>
        <w:t>An increase of OX-2R</w:t>
      </w:r>
      <w:r w:rsidR="00D11747" w:rsidRPr="00AA0C13">
        <w:rPr>
          <w:rFonts w:asciiTheme="minorHAnsi" w:hAnsiTheme="minorHAnsi" w:cstheme="minorHAnsi"/>
          <w:b w:val="0"/>
          <w:color w:val="222222"/>
          <w:sz w:val="24"/>
          <w:szCs w:val="24"/>
          <w:lang w:val="en-US"/>
        </w:rPr>
        <w:t>/CB1R co-</w:t>
      </w:r>
      <w:r w:rsidR="00913501" w:rsidRPr="00AA0C13">
        <w:rPr>
          <w:rFonts w:asciiTheme="minorHAnsi" w:hAnsiTheme="minorHAnsi" w:cstheme="minorHAnsi"/>
          <w:b w:val="0"/>
          <w:color w:val="222222"/>
          <w:sz w:val="24"/>
          <w:szCs w:val="24"/>
          <w:lang w:val="en-US"/>
        </w:rPr>
        <w:t>localization (</w:t>
      </w:r>
      <w:r w:rsidR="00B21291">
        <w:rPr>
          <w:rFonts w:asciiTheme="minorHAnsi" w:hAnsiTheme="minorHAnsi" w:cstheme="minorHAnsi"/>
          <w:b w:val="0"/>
          <w:color w:val="222222"/>
          <w:sz w:val="24"/>
          <w:szCs w:val="24"/>
          <w:lang w:val="en-US"/>
        </w:rPr>
        <w:t>y</w:t>
      </w:r>
      <w:r w:rsidR="00913501" w:rsidRPr="00AA0C13">
        <w:rPr>
          <w:rFonts w:asciiTheme="minorHAnsi" w:hAnsiTheme="minorHAnsi" w:cstheme="minorHAnsi"/>
          <w:b w:val="0"/>
          <w:color w:val="222222"/>
          <w:sz w:val="24"/>
          <w:szCs w:val="24"/>
          <w:lang w:val="en-US"/>
        </w:rPr>
        <w:t>ellow dots)</w:t>
      </w:r>
      <w:r w:rsidR="001C2F4F">
        <w:rPr>
          <w:rFonts w:asciiTheme="minorHAnsi" w:hAnsiTheme="minorHAnsi" w:cstheme="minorHAnsi"/>
          <w:b w:val="0"/>
          <w:color w:val="222222"/>
          <w:sz w:val="24"/>
          <w:szCs w:val="24"/>
          <w:lang w:val="en-US"/>
        </w:rPr>
        <w:t xml:space="preserve"> </w:t>
      </w:r>
      <w:r w:rsidR="0004281F" w:rsidRPr="00AA0C13">
        <w:rPr>
          <w:rFonts w:asciiTheme="minorHAnsi" w:hAnsiTheme="minorHAnsi" w:cstheme="minorHAnsi"/>
          <w:b w:val="0"/>
          <w:color w:val="222222"/>
          <w:sz w:val="24"/>
          <w:szCs w:val="24"/>
          <w:lang w:val="en-US"/>
        </w:rPr>
        <w:t xml:space="preserve">in the </w:t>
      </w:r>
      <w:r w:rsidR="003E4F1A" w:rsidRPr="00AA0C13">
        <w:rPr>
          <w:rFonts w:asciiTheme="minorHAnsi" w:hAnsiTheme="minorHAnsi" w:cstheme="minorHAnsi"/>
          <w:b w:val="0"/>
          <w:color w:val="222222"/>
          <w:sz w:val="24"/>
          <w:szCs w:val="24"/>
          <w:lang w:val="en-US"/>
        </w:rPr>
        <w:t xml:space="preserve">intestine of DIO zebrafish. </w:t>
      </w:r>
      <w:r w:rsidR="009E76B6" w:rsidRPr="00AA0C13">
        <w:rPr>
          <w:rFonts w:asciiTheme="minorHAnsi" w:hAnsiTheme="minorHAnsi" w:cstheme="minorHAnsi"/>
          <w:b w:val="0"/>
          <w:color w:val="222222"/>
          <w:sz w:val="24"/>
          <w:szCs w:val="24"/>
          <w:lang w:val="en-US"/>
        </w:rPr>
        <w:t>Scale bar: 25 µm</w:t>
      </w:r>
      <w:r w:rsidR="00D11747" w:rsidRPr="00AA0C13">
        <w:rPr>
          <w:rFonts w:asciiTheme="minorHAnsi" w:hAnsiTheme="minorHAnsi" w:cstheme="minorHAnsi"/>
          <w:b w:val="0"/>
          <w:color w:val="222222"/>
          <w:sz w:val="24"/>
          <w:szCs w:val="24"/>
          <w:lang w:val="en-US"/>
        </w:rPr>
        <w:t>.</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1F588A" w:rsidRPr="00AA0C13" w:rsidRDefault="00B80467"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B80467">
        <w:rPr>
          <w:rFonts w:asciiTheme="minorHAnsi" w:hAnsiTheme="minorHAnsi" w:cstheme="minorHAnsi"/>
          <w:color w:val="222222"/>
          <w:sz w:val="24"/>
          <w:szCs w:val="24"/>
          <w:lang w:val="en-US"/>
        </w:rPr>
        <w:t>Figure 4</w:t>
      </w:r>
      <w:r w:rsidR="001F588A" w:rsidRPr="00AA0C13">
        <w:rPr>
          <w:rFonts w:asciiTheme="minorHAnsi" w:hAnsiTheme="minorHAnsi" w:cstheme="minorHAnsi"/>
          <w:color w:val="222222"/>
          <w:sz w:val="24"/>
          <w:szCs w:val="24"/>
          <w:lang w:val="en-US"/>
        </w:rPr>
        <w:t>:</w:t>
      </w:r>
      <w:r w:rsidR="00095640" w:rsidRPr="00AA0C13">
        <w:rPr>
          <w:rFonts w:asciiTheme="minorHAnsi" w:hAnsiTheme="minorHAnsi" w:cstheme="minorHAnsi"/>
          <w:sz w:val="24"/>
          <w:szCs w:val="24"/>
          <w:lang w:val="en-GB"/>
        </w:rPr>
        <w:t xml:space="preserve"> </w:t>
      </w:r>
      <w:r w:rsidR="001F588A" w:rsidRPr="00AA0C13">
        <w:rPr>
          <w:rFonts w:asciiTheme="minorHAnsi" w:hAnsiTheme="minorHAnsi" w:cstheme="minorHAnsi"/>
          <w:color w:val="222222"/>
          <w:sz w:val="24"/>
          <w:szCs w:val="24"/>
          <w:lang w:val="en-US"/>
        </w:rPr>
        <w:t xml:space="preserve">Distribution of OX-2R (red) and CB1R (green) and their co-localization </w:t>
      </w:r>
      <w:r w:rsidR="00B21291">
        <w:rPr>
          <w:rFonts w:asciiTheme="minorHAnsi" w:hAnsiTheme="minorHAnsi" w:cstheme="minorHAnsi"/>
          <w:color w:val="222222"/>
          <w:sz w:val="24"/>
          <w:szCs w:val="24"/>
          <w:lang w:val="en-US"/>
        </w:rPr>
        <w:t xml:space="preserve">with </w:t>
      </w:r>
      <w:r w:rsidR="001F588A" w:rsidRPr="00AA0C13">
        <w:rPr>
          <w:rFonts w:asciiTheme="minorHAnsi" w:hAnsiTheme="minorHAnsi" w:cstheme="minorHAnsi"/>
          <w:color w:val="222222"/>
          <w:sz w:val="24"/>
          <w:szCs w:val="24"/>
          <w:lang w:val="en-US"/>
        </w:rPr>
        <w:t>OX-2R/CB1R (yellow) in</w:t>
      </w:r>
      <w:r w:rsidR="003C5EEE" w:rsidRPr="00AA0C13">
        <w:rPr>
          <w:rFonts w:asciiTheme="minorHAnsi" w:hAnsiTheme="minorHAnsi" w:cstheme="minorHAnsi"/>
          <w:color w:val="222222"/>
          <w:sz w:val="24"/>
          <w:szCs w:val="24"/>
          <w:lang w:val="en-US"/>
        </w:rPr>
        <w:t xml:space="preserve"> the</w:t>
      </w:r>
      <w:r w:rsidR="001F588A" w:rsidRPr="00AA0C13">
        <w:rPr>
          <w:rFonts w:asciiTheme="minorHAnsi" w:hAnsiTheme="minorHAnsi" w:cstheme="minorHAnsi"/>
          <w:color w:val="222222"/>
          <w:sz w:val="24"/>
          <w:szCs w:val="24"/>
          <w:lang w:val="en-US"/>
        </w:rPr>
        <w:t xml:space="preserve"> brain coronal sections of DIO vs</w:t>
      </w:r>
      <w:r w:rsidR="00B21291">
        <w:rPr>
          <w:rFonts w:asciiTheme="minorHAnsi" w:hAnsiTheme="minorHAnsi" w:cstheme="minorHAnsi"/>
          <w:color w:val="222222"/>
          <w:sz w:val="24"/>
          <w:szCs w:val="24"/>
          <w:lang w:val="en-US"/>
        </w:rPr>
        <w:t>.</w:t>
      </w:r>
      <w:r w:rsidR="001F588A" w:rsidRPr="00AA0C13">
        <w:rPr>
          <w:rFonts w:asciiTheme="minorHAnsi" w:hAnsiTheme="minorHAnsi" w:cstheme="minorHAnsi"/>
          <w:color w:val="222222"/>
          <w:sz w:val="24"/>
          <w:szCs w:val="24"/>
          <w:lang w:val="en-US"/>
        </w:rPr>
        <w:t xml:space="preserve"> control diet adult zebrafish.</w:t>
      </w:r>
      <w:r w:rsidR="001F588A" w:rsidRPr="00AA0C13">
        <w:rPr>
          <w:rFonts w:asciiTheme="minorHAnsi" w:hAnsiTheme="minorHAnsi" w:cstheme="minorHAnsi"/>
          <w:b w:val="0"/>
          <w:color w:val="222222"/>
          <w:sz w:val="24"/>
          <w:szCs w:val="24"/>
          <w:lang w:val="en-US"/>
        </w:rPr>
        <w:t xml:space="preserve"> (</w:t>
      </w:r>
      <w:r w:rsidR="001F588A" w:rsidRPr="0004546A">
        <w:rPr>
          <w:rFonts w:asciiTheme="minorHAnsi" w:hAnsiTheme="minorHAnsi" w:cstheme="minorHAnsi"/>
          <w:color w:val="222222"/>
          <w:sz w:val="24"/>
          <w:szCs w:val="24"/>
          <w:lang w:val="en-US"/>
        </w:rPr>
        <w:t>A</w:t>
      </w:r>
      <w:r w:rsidR="001F588A" w:rsidRPr="00AA0C13">
        <w:rPr>
          <w:rFonts w:asciiTheme="minorHAnsi" w:hAnsiTheme="minorHAnsi" w:cstheme="minorHAnsi"/>
          <w:b w:val="0"/>
          <w:color w:val="222222"/>
          <w:sz w:val="24"/>
          <w:szCs w:val="24"/>
          <w:lang w:val="en-US"/>
        </w:rPr>
        <w:t>)</w:t>
      </w:r>
      <w:r w:rsidR="009009E1" w:rsidRPr="00AA0C13">
        <w:rPr>
          <w:rFonts w:asciiTheme="minorHAnsi" w:hAnsiTheme="minorHAnsi" w:cstheme="minorHAnsi"/>
          <w:b w:val="0"/>
          <w:color w:val="222222"/>
          <w:sz w:val="24"/>
          <w:szCs w:val="24"/>
          <w:lang w:val="en-US"/>
        </w:rPr>
        <w:t xml:space="preserve"> </w:t>
      </w:r>
      <w:r w:rsidR="001F588A" w:rsidRPr="00AA0C13">
        <w:rPr>
          <w:rFonts w:asciiTheme="minorHAnsi" w:hAnsiTheme="minorHAnsi" w:cstheme="minorHAnsi"/>
          <w:b w:val="0"/>
          <w:color w:val="222222"/>
          <w:sz w:val="24"/>
          <w:szCs w:val="24"/>
          <w:lang w:val="en-US"/>
        </w:rPr>
        <w:t xml:space="preserve">OX-2R/CB1R co-expression in the </w:t>
      </w:r>
      <w:r w:rsidR="009009E1" w:rsidRPr="00AA0C13">
        <w:rPr>
          <w:rFonts w:asciiTheme="minorHAnsi" w:hAnsiTheme="minorHAnsi" w:cstheme="minorHAnsi"/>
          <w:b w:val="0"/>
          <w:color w:val="222222"/>
          <w:sz w:val="24"/>
          <w:szCs w:val="24"/>
          <w:lang w:val="en-US"/>
        </w:rPr>
        <w:t xml:space="preserve">telencephalon of </w:t>
      </w:r>
      <w:r w:rsidR="003C5EEE" w:rsidRPr="00AA0C13">
        <w:rPr>
          <w:rFonts w:asciiTheme="minorHAnsi" w:hAnsiTheme="minorHAnsi" w:cstheme="minorHAnsi"/>
          <w:b w:val="0"/>
          <w:color w:val="222222"/>
          <w:sz w:val="24"/>
          <w:szCs w:val="24"/>
          <w:lang w:val="en-US"/>
        </w:rPr>
        <w:t xml:space="preserve">the </w:t>
      </w:r>
      <w:r w:rsidR="009009E1" w:rsidRPr="00AA0C13">
        <w:rPr>
          <w:rFonts w:asciiTheme="minorHAnsi" w:hAnsiTheme="minorHAnsi" w:cstheme="minorHAnsi"/>
          <w:b w:val="0"/>
          <w:color w:val="222222"/>
          <w:sz w:val="24"/>
          <w:szCs w:val="24"/>
          <w:lang w:val="en-US"/>
        </w:rPr>
        <w:t>control diet zebrafish</w:t>
      </w:r>
      <w:r w:rsidR="00D11747" w:rsidRPr="00AA0C13">
        <w:rPr>
          <w:rFonts w:asciiTheme="minorHAnsi" w:hAnsiTheme="minorHAnsi" w:cstheme="minorHAnsi"/>
          <w:b w:val="0"/>
          <w:color w:val="222222"/>
          <w:sz w:val="24"/>
          <w:szCs w:val="24"/>
          <w:lang w:val="en-US"/>
        </w:rPr>
        <w:t>.</w:t>
      </w:r>
      <w:r w:rsidR="001F588A" w:rsidRPr="00AA0C13">
        <w:rPr>
          <w:rFonts w:asciiTheme="minorHAnsi" w:hAnsiTheme="minorHAnsi" w:cstheme="minorHAnsi"/>
          <w:b w:val="0"/>
          <w:color w:val="222222"/>
          <w:sz w:val="24"/>
          <w:szCs w:val="24"/>
          <w:lang w:val="en-US"/>
        </w:rPr>
        <w:t xml:space="preserve"> (A</w:t>
      </w:r>
      <w:r w:rsidR="001F588A" w:rsidRPr="00AA0C13">
        <w:rPr>
          <w:rFonts w:asciiTheme="minorHAnsi" w:hAnsiTheme="minorHAnsi" w:cstheme="minorHAnsi"/>
          <w:b w:val="0"/>
          <w:color w:val="222222"/>
          <w:sz w:val="24"/>
          <w:szCs w:val="24"/>
          <w:vertAlign w:val="subscript"/>
          <w:lang w:val="en-US"/>
        </w:rPr>
        <w:t>1</w:t>
      </w:r>
      <w:r w:rsidR="001F588A" w:rsidRPr="00AA0C13">
        <w:rPr>
          <w:rFonts w:asciiTheme="minorHAnsi" w:hAnsiTheme="minorHAnsi" w:cstheme="minorHAnsi"/>
          <w:b w:val="0"/>
          <w:color w:val="222222"/>
          <w:sz w:val="24"/>
          <w:szCs w:val="24"/>
          <w:lang w:val="en-US"/>
        </w:rPr>
        <w:t xml:space="preserve">) </w:t>
      </w:r>
      <w:r w:rsidR="009009E1" w:rsidRPr="00AA0C13">
        <w:rPr>
          <w:rFonts w:asciiTheme="minorHAnsi" w:hAnsiTheme="minorHAnsi" w:cstheme="minorHAnsi"/>
          <w:b w:val="0"/>
          <w:color w:val="222222"/>
          <w:sz w:val="24"/>
          <w:szCs w:val="24"/>
          <w:lang w:val="en-US"/>
        </w:rPr>
        <w:t>OX-2R/CB1R co-expression in the telencephalon of DIO zebrafish. (</w:t>
      </w:r>
      <w:r w:rsidR="009009E1" w:rsidRPr="0004546A">
        <w:rPr>
          <w:rFonts w:asciiTheme="minorHAnsi" w:hAnsiTheme="minorHAnsi" w:cstheme="minorHAnsi"/>
          <w:color w:val="222222"/>
          <w:sz w:val="24"/>
          <w:szCs w:val="24"/>
          <w:lang w:val="en-US"/>
        </w:rPr>
        <w:t>B</w:t>
      </w:r>
      <w:r w:rsidR="009009E1" w:rsidRPr="00AA0C13">
        <w:rPr>
          <w:rFonts w:asciiTheme="minorHAnsi" w:hAnsiTheme="minorHAnsi" w:cstheme="minorHAnsi"/>
          <w:b w:val="0"/>
          <w:color w:val="222222"/>
          <w:sz w:val="24"/>
          <w:szCs w:val="24"/>
          <w:lang w:val="en-US"/>
        </w:rPr>
        <w:t>)</w:t>
      </w:r>
      <w:r w:rsidR="001F588A" w:rsidRPr="00AA0C13">
        <w:rPr>
          <w:rFonts w:asciiTheme="minorHAnsi" w:hAnsiTheme="minorHAnsi" w:cstheme="minorHAnsi"/>
          <w:b w:val="0"/>
          <w:color w:val="222222"/>
          <w:sz w:val="24"/>
          <w:szCs w:val="24"/>
          <w:lang w:val="en-US"/>
        </w:rPr>
        <w:t xml:space="preserve"> OX-2R/CB1R co-expression within the </w:t>
      </w:r>
      <w:r w:rsidR="009009E1" w:rsidRPr="00AA0C13">
        <w:rPr>
          <w:rFonts w:asciiTheme="minorHAnsi" w:hAnsiTheme="minorHAnsi" w:cstheme="minorHAnsi"/>
          <w:b w:val="0"/>
          <w:color w:val="222222"/>
          <w:sz w:val="24"/>
          <w:szCs w:val="24"/>
          <w:lang w:val="en-US"/>
        </w:rPr>
        <w:t>lateral, ventral and dorsal zone of hypothalamus, optic tectum, torus lateralis, diffuse nucleus of</w:t>
      </w:r>
      <w:r w:rsidR="003C5EEE" w:rsidRPr="00AA0C13">
        <w:rPr>
          <w:rFonts w:asciiTheme="minorHAnsi" w:hAnsiTheme="minorHAnsi" w:cstheme="minorHAnsi"/>
          <w:b w:val="0"/>
          <w:color w:val="222222"/>
          <w:sz w:val="24"/>
          <w:szCs w:val="24"/>
          <w:lang w:val="en-US"/>
        </w:rPr>
        <w:t xml:space="preserve"> the</w:t>
      </w:r>
      <w:r w:rsidR="009009E1" w:rsidRPr="00AA0C13">
        <w:rPr>
          <w:rFonts w:asciiTheme="minorHAnsi" w:hAnsiTheme="minorHAnsi" w:cstheme="minorHAnsi"/>
          <w:b w:val="0"/>
          <w:color w:val="222222"/>
          <w:sz w:val="24"/>
          <w:szCs w:val="24"/>
          <w:lang w:val="en-US"/>
        </w:rPr>
        <w:t xml:space="preserve"> inferior lobe of control diet zebrafish (B1) OX-2R/CB1R co-expression within the lateral, ventral</w:t>
      </w:r>
      <w:r w:rsidR="00B21291">
        <w:rPr>
          <w:rFonts w:asciiTheme="minorHAnsi" w:hAnsiTheme="minorHAnsi" w:cstheme="minorHAnsi"/>
          <w:b w:val="0"/>
          <w:color w:val="222222"/>
          <w:sz w:val="24"/>
          <w:szCs w:val="24"/>
          <w:lang w:val="en-US"/>
        </w:rPr>
        <w:t>,</w:t>
      </w:r>
      <w:r w:rsidR="009009E1" w:rsidRPr="00AA0C13">
        <w:rPr>
          <w:rFonts w:asciiTheme="minorHAnsi" w:hAnsiTheme="minorHAnsi" w:cstheme="minorHAnsi"/>
          <w:b w:val="0"/>
          <w:color w:val="222222"/>
          <w:sz w:val="24"/>
          <w:szCs w:val="24"/>
          <w:lang w:val="en-US"/>
        </w:rPr>
        <w:t xml:space="preserve"> and dorsal zone</w:t>
      </w:r>
      <w:r w:rsidR="00B21291">
        <w:rPr>
          <w:rFonts w:asciiTheme="minorHAnsi" w:hAnsiTheme="minorHAnsi" w:cstheme="minorHAnsi"/>
          <w:b w:val="0"/>
          <w:color w:val="222222"/>
          <w:sz w:val="24"/>
          <w:szCs w:val="24"/>
          <w:lang w:val="en-US"/>
        </w:rPr>
        <w:t>s</w:t>
      </w:r>
      <w:r w:rsidR="009009E1" w:rsidRPr="00AA0C13">
        <w:rPr>
          <w:rFonts w:asciiTheme="minorHAnsi" w:hAnsiTheme="minorHAnsi" w:cstheme="minorHAnsi"/>
          <w:b w:val="0"/>
          <w:color w:val="222222"/>
          <w:sz w:val="24"/>
          <w:szCs w:val="24"/>
          <w:lang w:val="en-US"/>
        </w:rPr>
        <w:t xml:space="preserve"> of </w:t>
      </w:r>
      <w:r w:rsidR="00B21291">
        <w:rPr>
          <w:rFonts w:asciiTheme="minorHAnsi" w:hAnsiTheme="minorHAnsi" w:cstheme="minorHAnsi"/>
          <w:b w:val="0"/>
          <w:color w:val="222222"/>
          <w:sz w:val="24"/>
          <w:szCs w:val="24"/>
          <w:lang w:val="en-US"/>
        </w:rPr>
        <w:t xml:space="preserve">the </w:t>
      </w:r>
      <w:r w:rsidR="009009E1" w:rsidRPr="00AA0C13">
        <w:rPr>
          <w:rFonts w:asciiTheme="minorHAnsi" w:hAnsiTheme="minorHAnsi" w:cstheme="minorHAnsi"/>
          <w:b w:val="0"/>
          <w:color w:val="222222"/>
          <w:sz w:val="24"/>
          <w:szCs w:val="24"/>
          <w:lang w:val="en-US"/>
        </w:rPr>
        <w:t xml:space="preserve">hypothalamus, optic tectum, torus lateralis, </w:t>
      </w:r>
      <w:r w:rsidR="00B21291">
        <w:rPr>
          <w:rFonts w:asciiTheme="minorHAnsi" w:hAnsiTheme="minorHAnsi" w:cstheme="minorHAnsi"/>
          <w:b w:val="0"/>
          <w:color w:val="222222"/>
          <w:sz w:val="24"/>
          <w:szCs w:val="24"/>
          <w:lang w:val="en-US"/>
        </w:rPr>
        <w:t xml:space="preserve">and </w:t>
      </w:r>
      <w:r w:rsidR="009009E1" w:rsidRPr="00AA0C13">
        <w:rPr>
          <w:rFonts w:asciiTheme="minorHAnsi" w:hAnsiTheme="minorHAnsi" w:cstheme="minorHAnsi"/>
          <w:b w:val="0"/>
          <w:color w:val="222222"/>
          <w:sz w:val="24"/>
          <w:szCs w:val="24"/>
          <w:lang w:val="en-US"/>
        </w:rPr>
        <w:t xml:space="preserve">diffuse nucleus </w:t>
      </w:r>
      <w:r w:rsidR="009009E1" w:rsidRPr="00AA0C13">
        <w:rPr>
          <w:rFonts w:asciiTheme="minorHAnsi" w:hAnsiTheme="minorHAnsi" w:cstheme="minorHAnsi"/>
          <w:b w:val="0"/>
          <w:color w:val="222222"/>
          <w:sz w:val="24"/>
          <w:szCs w:val="24"/>
          <w:lang w:val="en-US"/>
        </w:rPr>
        <w:lastRenderedPageBreak/>
        <w:t xml:space="preserve">of </w:t>
      </w:r>
      <w:r w:rsidR="00B21291">
        <w:rPr>
          <w:rFonts w:asciiTheme="minorHAnsi" w:hAnsiTheme="minorHAnsi" w:cstheme="minorHAnsi"/>
          <w:b w:val="0"/>
          <w:color w:val="222222"/>
          <w:sz w:val="24"/>
          <w:szCs w:val="24"/>
          <w:lang w:val="en-US"/>
        </w:rPr>
        <w:t xml:space="preserve">the </w:t>
      </w:r>
      <w:r w:rsidR="009009E1" w:rsidRPr="00AA0C13">
        <w:rPr>
          <w:rFonts w:asciiTheme="minorHAnsi" w:hAnsiTheme="minorHAnsi" w:cstheme="minorHAnsi"/>
          <w:b w:val="0"/>
          <w:color w:val="222222"/>
          <w:sz w:val="24"/>
          <w:szCs w:val="24"/>
          <w:lang w:val="en-US"/>
        </w:rPr>
        <w:t xml:space="preserve">inferior lobe of </w:t>
      </w:r>
      <w:r w:rsidR="0027576F" w:rsidRPr="00AA0C13">
        <w:rPr>
          <w:rFonts w:asciiTheme="minorHAnsi" w:hAnsiTheme="minorHAnsi" w:cstheme="minorHAnsi"/>
          <w:b w:val="0"/>
          <w:color w:val="222222"/>
          <w:sz w:val="24"/>
          <w:szCs w:val="24"/>
          <w:lang w:val="en-US"/>
        </w:rPr>
        <w:t>DIO zebrafish</w:t>
      </w:r>
      <w:r w:rsidR="009009E1" w:rsidRPr="00AA0C13">
        <w:rPr>
          <w:rFonts w:asciiTheme="minorHAnsi" w:hAnsiTheme="minorHAnsi" w:cstheme="minorHAnsi"/>
          <w:b w:val="0"/>
          <w:color w:val="222222"/>
          <w:sz w:val="24"/>
          <w:szCs w:val="24"/>
          <w:lang w:val="en-US"/>
        </w:rPr>
        <w:t xml:space="preserve">. </w:t>
      </w:r>
      <w:r w:rsidR="006D7072" w:rsidRPr="00AA0C13">
        <w:rPr>
          <w:rFonts w:asciiTheme="minorHAnsi" w:hAnsiTheme="minorHAnsi" w:cstheme="minorHAnsi"/>
          <w:b w:val="0"/>
          <w:color w:val="222222"/>
          <w:sz w:val="24"/>
          <w:szCs w:val="24"/>
          <w:lang w:val="en-US"/>
        </w:rPr>
        <w:t>(</w:t>
      </w:r>
      <w:r w:rsidR="006D7072" w:rsidRPr="0004546A">
        <w:rPr>
          <w:rFonts w:asciiTheme="minorHAnsi" w:hAnsiTheme="minorHAnsi" w:cstheme="minorHAnsi"/>
          <w:color w:val="222222"/>
          <w:sz w:val="24"/>
          <w:szCs w:val="24"/>
          <w:lang w:val="en-US"/>
        </w:rPr>
        <w:t>C</w:t>
      </w:r>
      <w:r w:rsidR="006D7072" w:rsidRPr="00AA0C13">
        <w:rPr>
          <w:rFonts w:asciiTheme="minorHAnsi" w:hAnsiTheme="minorHAnsi" w:cstheme="minorHAnsi"/>
          <w:b w:val="0"/>
          <w:color w:val="222222"/>
          <w:sz w:val="24"/>
          <w:szCs w:val="24"/>
          <w:lang w:val="en-US"/>
        </w:rPr>
        <w:t xml:space="preserve">) Higher magnification of </w:t>
      </w:r>
      <w:r w:rsidR="003C5EEE" w:rsidRPr="00AA0C13">
        <w:rPr>
          <w:rFonts w:asciiTheme="minorHAnsi" w:hAnsiTheme="minorHAnsi" w:cstheme="minorHAnsi"/>
          <w:b w:val="0"/>
          <w:color w:val="222222"/>
          <w:sz w:val="24"/>
          <w:szCs w:val="24"/>
          <w:lang w:val="en-US"/>
        </w:rPr>
        <w:t xml:space="preserve">the </w:t>
      </w:r>
      <w:r w:rsidR="006D7072" w:rsidRPr="00AA0C13">
        <w:rPr>
          <w:rFonts w:asciiTheme="minorHAnsi" w:hAnsiTheme="minorHAnsi" w:cstheme="minorHAnsi"/>
          <w:b w:val="0"/>
          <w:color w:val="222222"/>
          <w:sz w:val="24"/>
          <w:szCs w:val="24"/>
          <w:lang w:val="en-US"/>
        </w:rPr>
        <w:t>optic tectum showing the</w:t>
      </w:r>
      <w:r w:rsidR="00D11747" w:rsidRPr="00AA0C13">
        <w:rPr>
          <w:rFonts w:asciiTheme="minorHAnsi" w:hAnsiTheme="minorHAnsi" w:cstheme="minorHAnsi"/>
          <w:b w:val="0"/>
          <w:color w:val="222222"/>
          <w:sz w:val="24"/>
          <w:szCs w:val="24"/>
          <w:lang w:val="en-US"/>
        </w:rPr>
        <w:t xml:space="preserve"> </w:t>
      </w:r>
      <w:r w:rsidR="006D7072" w:rsidRPr="00AA0C13">
        <w:rPr>
          <w:rFonts w:asciiTheme="minorHAnsi" w:hAnsiTheme="minorHAnsi" w:cstheme="minorHAnsi"/>
          <w:b w:val="0"/>
          <w:color w:val="222222"/>
          <w:sz w:val="24"/>
          <w:szCs w:val="24"/>
          <w:lang w:val="en-US"/>
        </w:rPr>
        <w:t>co-expression of OX-2R/CB1R (yellow) in the control diet zebrafish. (C</w:t>
      </w:r>
      <w:r w:rsidR="006D7072" w:rsidRPr="00AA0C13">
        <w:rPr>
          <w:rFonts w:asciiTheme="minorHAnsi" w:hAnsiTheme="minorHAnsi" w:cstheme="minorHAnsi"/>
          <w:b w:val="0"/>
          <w:color w:val="222222"/>
          <w:sz w:val="24"/>
          <w:szCs w:val="24"/>
          <w:vertAlign w:val="subscript"/>
          <w:lang w:val="en-US"/>
        </w:rPr>
        <w:t>1</w:t>
      </w:r>
      <w:r w:rsidR="006D7072" w:rsidRPr="00AA0C13">
        <w:rPr>
          <w:rFonts w:asciiTheme="minorHAnsi" w:hAnsiTheme="minorHAnsi" w:cstheme="minorHAnsi"/>
          <w:b w:val="0"/>
          <w:color w:val="222222"/>
          <w:sz w:val="24"/>
          <w:szCs w:val="24"/>
          <w:lang w:val="en-US"/>
        </w:rPr>
        <w:t xml:space="preserve">) Higher magnification of </w:t>
      </w:r>
      <w:r w:rsidR="003C5EEE" w:rsidRPr="00AA0C13">
        <w:rPr>
          <w:rFonts w:asciiTheme="minorHAnsi" w:hAnsiTheme="minorHAnsi" w:cstheme="minorHAnsi"/>
          <w:b w:val="0"/>
          <w:color w:val="222222"/>
          <w:sz w:val="24"/>
          <w:szCs w:val="24"/>
          <w:lang w:val="en-US"/>
        </w:rPr>
        <w:t xml:space="preserve">the </w:t>
      </w:r>
      <w:r w:rsidR="006D7072" w:rsidRPr="00AA0C13">
        <w:rPr>
          <w:rFonts w:asciiTheme="minorHAnsi" w:hAnsiTheme="minorHAnsi" w:cstheme="minorHAnsi"/>
          <w:b w:val="0"/>
          <w:color w:val="222222"/>
          <w:sz w:val="24"/>
          <w:szCs w:val="24"/>
          <w:lang w:val="en-US"/>
        </w:rPr>
        <w:t xml:space="preserve">optic tectum showing the co-expression of OX-2R/CB1R (yellow) in the DIO zebrafish. </w:t>
      </w:r>
      <w:r w:rsidR="00D70B24" w:rsidRPr="00AA0C13">
        <w:rPr>
          <w:rFonts w:asciiTheme="minorHAnsi" w:hAnsiTheme="minorHAnsi" w:cstheme="minorHAnsi"/>
          <w:b w:val="0"/>
          <w:color w:val="222222"/>
          <w:sz w:val="24"/>
          <w:szCs w:val="24"/>
          <w:lang w:val="en-US"/>
        </w:rPr>
        <w:t>(</w:t>
      </w:r>
      <w:r w:rsidR="00D70B24" w:rsidRPr="0004546A">
        <w:rPr>
          <w:rFonts w:asciiTheme="minorHAnsi" w:hAnsiTheme="minorHAnsi" w:cstheme="minorHAnsi"/>
          <w:color w:val="222222"/>
          <w:sz w:val="24"/>
          <w:szCs w:val="24"/>
          <w:lang w:val="en-US"/>
        </w:rPr>
        <w:t>D</w:t>
      </w:r>
      <w:r w:rsidR="00D70B24" w:rsidRPr="00AA0C13">
        <w:rPr>
          <w:rFonts w:asciiTheme="minorHAnsi" w:hAnsiTheme="minorHAnsi" w:cstheme="minorHAnsi"/>
          <w:b w:val="0"/>
          <w:color w:val="222222"/>
          <w:sz w:val="24"/>
          <w:szCs w:val="24"/>
          <w:lang w:val="en-US"/>
        </w:rPr>
        <w:t xml:space="preserve">) A </w:t>
      </w:r>
      <w:proofErr w:type="gramStart"/>
      <w:r w:rsidR="00D70B24" w:rsidRPr="00AA0C13">
        <w:rPr>
          <w:rFonts w:asciiTheme="minorHAnsi" w:hAnsiTheme="minorHAnsi" w:cstheme="minorHAnsi"/>
          <w:b w:val="0"/>
          <w:color w:val="222222"/>
          <w:sz w:val="24"/>
          <w:szCs w:val="24"/>
          <w:lang w:val="en-US"/>
        </w:rPr>
        <w:t>particular of</w:t>
      </w:r>
      <w:proofErr w:type="gramEnd"/>
      <w:r w:rsidR="00D70B24" w:rsidRPr="00AA0C13">
        <w:rPr>
          <w:rFonts w:asciiTheme="minorHAnsi" w:hAnsiTheme="minorHAnsi" w:cstheme="minorHAnsi"/>
          <w:b w:val="0"/>
          <w:color w:val="222222"/>
          <w:sz w:val="24"/>
          <w:szCs w:val="24"/>
          <w:lang w:val="en-US"/>
        </w:rPr>
        <w:t xml:space="preserve"> the optic tectum showing the </w:t>
      </w:r>
      <w:r w:rsidR="00EF318D" w:rsidRPr="00AA0C13">
        <w:rPr>
          <w:rFonts w:asciiTheme="minorHAnsi" w:hAnsiTheme="minorHAnsi" w:cstheme="minorHAnsi"/>
          <w:b w:val="0"/>
          <w:color w:val="222222"/>
          <w:sz w:val="24"/>
          <w:szCs w:val="24"/>
          <w:lang w:val="en-US"/>
        </w:rPr>
        <w:t xml:space="preserve">distribution and </w:t>
      </w:r>
      <w:r w:rsidR="00D70B24" w:rsidRPr="00AA0C13">
        <w:rPr>
          <w:rFonts w:asciiTheme="minorHAnsi" w:hAnsiTheme="minorHAnsi" w:cstheme="minorHAnsi"/>
          <w:b w:val="0"/>
          <w:color w:val="222222"/>
          <w:sz w:val="24"/>
          <w:szCs w:val="24"/>
          <w:lang w:val="en-US"/>
        </w:rPr>
        <w:t xml:space="preserve">co-expression of OX-2R/CB1R (yellow) in the DIO zebrafish. </w:t>
      </w:r>
      <w:r w:rsidR="001F588A" w:rsidRPr="00AA0C13">
        <w:rPr>
          <w:rFonts w:asciiTheme="minorHAnsi" w:hAnsiTheme="minorHAnsi" w:cstheme="minorHAnsi"/>
          <w:b w:val="0"/>
          <w:color w:val="222222"/>
          <w:sz w:val="24"/>
          <w:szCs w:val="24"/>
          <w:lang w:val="en-US"/>
        </w:rPr>
        <w:t>DAPI (</w:t>
      </w:r>
      <w:r w:rsidR="00B21291">
        <w:rPr>
          <w:rFonts w:asciiTheme="minorHAnsi" w:hAnsiTheme="minorHAnsi" w:cstheme="minorHAnsi"/>
          <w:b w:val="0"/>
          <w:color w:val="222222"/>
          <w:sz w:val="24"/>
          <w:szCs w:val="24"/>
          <w:lang w:val="en-US"/>
        </w:rPr>
        <w:t>b</w:t>
      </w:r>
      <w:r w:rsidR="001F588A" w:rsidRPr="00AA0C13">
        <w:rPr>
          <w:rFonts w:asciiTheme="minorHAnsi" w:hAnsiTheme="minorHAnsi" w:cstheme="minorHAnsi"/>
          <w:b w:val="0"/>
          <w:color w:val="222222"/>
          <w:sz w:val="24"/>
          <w:szCs w:val="24"/>
          <w:lang w:val="en-US"/>
        </w:rPr>
        <w:t>lue) was</w:t>
      </w:r>
      <w:r w:rsidR="00881079" w:rsidRPr="00AA0C13">
        <w:rPr>
          <w:rFonts w:asciiTheme="minorHAnsi" w:hAnsiTheme="minorHAnsi" w:cstheme="minorHAnsi"/>
          <w:b w:val="0"/>
          <w:color w:val="222222"/>
          <w:sz w:val="24"/>
          <w:szCs w:val="24"/>
          <w:lang w:val="en-US"/>
        </w:rPr>
        <w:t xml:space="preserve"> </w:t>
      </w:r>
      <w:r w:rsidR="001F588A" w:rsidRPr="00AA0C13">
        <w:rPr>
          <w:rFonts w:asciiTheme="minorHAnsi" w:hAnsiTheme="minorHAnsi" w:cstheme="minorHAnsi"/>
          <w:b w:val="0"/>
          <w:color w:val="222222"/>
          <w:sz w:val="24"/>
          <w:szCs w:val="24"/>
          <w:lang w:val="en-US"/>
        </w:rPr>
        <w:t xml:space="preserve">used </w:t>
      </w:r>
      <w:r w:rsidR="00AB38F3" w:rsidRPr="00AA0C13">
        <w:rPr>
          <w:rFonts w:asciiTheme="minorHAnsi" w:hAnsiTheme="minorHAnsi" w:cstheme="minorHAnsi"/>
          <w:b w:val="0"/>
          <w:color w:val="222222"/>
          <w:sz w:val="24"/>
          <w:szCs w:val="24"/>
          <w:lang w:val="en-US"/>
        </w:rPr>
        <w:t>to</w:t>
      </w:r>
      <w:r w:rsidR="001F588A" w:rsidRPr="00AA0C13">
        <w:rPr>
          <w:rFonts w:asciiTheme="minorHAnsi" w:hAnsiTheme="minorHAnsi" w:cstheme="minorHAnsi"/>
          <w:b w:val="0"/>
          <w:color w:val="222222"/>
          <w:sz w:val="24"/>
          <w:szCs w:val="24"/>
          <w:lang w:val="en-US"/>
        </w:rPr>
        <w:t xml:space="preserve"> counterstain nuclei. </w:t>
      </w:r>
      <w:r w:rsidR="00F46F03" w:rsidRPr="00AA0C13">
        <w:rPr>
          <w:rFonts w:asciiTheme="minorHAnsi" w:hAnsiTheme="minorHAnsi" w:cstheme="minorHAnsi"/>
          <w:b w:val="0"/>
          <w:color w:val="222222"/>
          <w:sz w:val="24"/>
          <w:szCs w:val="24"/>
          <w:lang w:val="en-US"/>
        </w:rPr>
        <w:t xml:space="preserve">CP: central posterior thalamic nucleus; </w:t>
      </w:r>
      <w:r w:rsidR="00B114AA" w:rsidRPr="00AA0C13">
        <w:rPr>
          <w:rFonts w:asciiTheme="minorHAnsi" w:hAnsiTheme="minorHAnsi" w:cstheme="minorHAnsi"/>
          <w:b w:val="0"/>
          <w:color w:val="222222"/>
          <w:sz w:val="24"/>
          <w:szCs w:val="24"/>
          <w:lang w:val="en-US"/>
        </w:rPr>
        <w:t>Dd: dorsal</w:t>
      </w:r>
      <w:r w:rsidR="00B21291">
        <w:rPr>
          <w:rFonts w:asciiTheme="minorHAnsi" w:hAnsiTheme="minorHAnsi" w:cstheme="minorHAnsi"/>
          <w:b w:val="0"/>
          <w:color w:val="222222"/>
          <w:sz w:val="24"/>
          <w:szCs w:val="24"/>
          <w:lang w:val="en-US"/>
        </w:rPr>
        <w:t>;</w:t>
      </w:r>
      <w:r w:rsidR="00B114AA" w:rsidRPr="00AA0C13">
        <w:rPr>
          <w:rFonts w:asciiTheme="minorHAnsi" w:hAnsiTheme="minorHAnsi" w:cstheme="minorHAnsi"/>
          <w:b w:val="0"/>
          <w:color w:val="222222"/>
          <w:sz w:val="24"/>
          <w:szCs w:val="24"/>
          <w:lang w:val="en-US"/>
        </w:rPr>
        <w:t xml:space="preserve"> Dc: central</w:t>
      </w:r>
      <w:r w:rsidR="00B21291">
        <w:rPr>
          <w:rFonts w:asciiTheme="minorHAnsi" w:hAnsiTheme="minorHAnsi" w:cstheme="minorHAnsi"/>
          <w:b w:val="0"/>
          <w:color w:val="222222"/>
          <w:sz w:val="24"/>
          <w:szCs w:val="24"/>
          <w:lang w:val="en-US"/>
        </w:rPr>
        <w:t>;</w:t>
      </w:r>
      <w:r w:rsidR="00B114AA" w:rsidRPr="00AA0C13">
        <w:rPr>
          <w:rFonts w:asciiTheme="minorHAnsi" w:hAnsiTheme="minorHAnsi" w:cstheme="minorHAnsi"/>
          <w:b w:val="0"/>
          <w:color w:val="222222"/>
          <w:sz w:val="24"/>
          <w:szCs w:val="24"/>
          <w:lang w:val="en-US"/>
        </w:rPr>
        <w:t xml:space="preserve"> Dl: lateral</w:t>
      </w:r>
      <w:r w:rsidR="00B21291">
        <w:rPr>
          <w:rFonts w:asciiTheme="minorHAnsi" w:hAnsiTheme="minorHAnsi" w:cstheme="minorHAnsi"/>
          <w:b w:val="0"/>
          <w:color w:val="222222"/>
          <w:sz w:val="24"/>
          <w:szCs w:val="24"/>
          <w:lang w:val="en-US"/>
        </w:rPr>
        <w:t>;</w:t>
      </w:r>
      <w:r w:rsidR="00B114AA" w:rsidRPr="00AA0C13">
        <w:rPr>
          <w:rFonts w:asciiTheme="minorHAnsi" w:hAnsiTheme="minorHAnsi" w:cstheme="minorHAnsi"/>
          <w:b w:val="0"/>
          <w:color w:val="222222"/>
          <w:sz w:val="24"/>
          <w:szCs w:val="24"/>
          <w:lang w:val="en-US"/>
        </w:rPr>
        <w:t xml:space="preserve"> Dm: medial</w:t>
      </w:r>
      <w:r w:rsidR="00B21291">
        <w:rPr>
          <w:rFonts w:asciiTheme="minorHAnsi" w:hAnsiTheme="minorHAnsi" w:cstheme="minorHAnsi"/>
          <w:b w:val="0"/>
          <w:color w:val="222222"/>
          <w:sz w:val="24"/>
          <w:szCs w:val="24"/>
          <w:lang w:val="en-US"/>
        </w:rPr>
        <w:t>;</w:t>
      </w:r>
      <w:r w:rsidR="00AC3535" w:rsidRPr="00AA0C13">
        <w:rPr>
          <w:rFonts w:asciiTheme="minorHAnsi" w:hAnsiTheme="minorHAnsi" w:cstheme="minorHAnsi"/>
          <w:b w:val="0"/>
          <w:color w:val="222222"/>
          <w:sz w:val="24"/>
          <w:szCs w:val="24"/>
          <w:lang w:val="en-US"/>
        </w:rPr>
        <w:t xml:space="preserve"> </w:t>
      </w:r>
      <w:proofErr w:type="spellStart"/>
      <w:r w:rsidR="00AC3535" w:rsidRPr="00AA0C13">
        <w:rPr>
          <w:rFonts w:asciiTheme="minorHAnsi" w:hAnsiTheme="minorHAnsi" w:cstheme="minorHAnsi"/>
          <w:b w:val="0"/>
          <w:color w:val="222222"/>
          <w:sz w:val="24"/>
          <w:szCs w:val="24"/>
          <w:lang w:val="en-US"/>
        </w:rPr>
        <w:t>Dp</w:t>
      </w:r>
      <w:proofErr w:type="spellEnd"/>
      <w:r w:rsidR="00AC3535" w:rsidRPr="00AA0C13">
        <w:rPr>
          <w:rFonts w:asciiTheme="minorHAnsi" w:hAnsiTheme="minorHAnsi" w:cstheme="minorHAnsi"/>
          <w:b w:val="0"/>
          <w:color w:val="222222"/>
          <w:sz w:val="24"/>
          <w:szCs w:val="24"/>
          <w:lang w:val="en-US"/>
        </w:rPr>
        <w:t xml:space="preserve">: posterior part of the dorsal telencephalon; </w:t>
      </w:r>
      <w:proofErr w:type="spellStart"/>
      <w:r w:rsidR="00F46F03" w:rsidRPr="00AA0C13">
        <w:rPr>
          <w:rFonts w:asciiTheme="minorHAnsi" w:hAnsiTheme="minorHAnsi" w:cstheme="minorHAnsi"/>
          <w:b w:val="0"/>
          <w:color w:val="222222"/>
          <w:sz w:val="24"/>
          <w:szCs w:val="24"/>
          <w:lang w:val="en-US"/>
        </w:rPr>
        <w:t>Hd</w:t>
      </w:r>
      <w:proofErr w:type="spellEnd"/>
      <w:r w:rsidR="00F46F03" w:rsidRPr="00AA0C13">
        <w:rPr>
          <w:rFonts w:asciiTheme="minorHAnsi" w:hAnsiTheme="minorHAnsi" w:cstheme="minorHAnsi"/>
          <w:b w:val="0"/>
          <w:color w:val="222222"/>
          <w:sz w:val="24"/>
          <w:szCs w:val="24"/>
          <w:lang w:val="en-US"/>
        </w:rPr>
        <w:t xml:space="preserve">: dorsal zone of the periventricular hypothalamus; </w:t>
      </w:r>
      <w:proofErr w:type="spellStart"/>
      <w:r w:rsidR="00F46F03" w:rsidRPr="00AA0C13">
        <w:rPr>
          <w:rFonts w:asciiTheme="minorHAnsi" w:hAnsiTheme="minorHAnsi" w:cstheme="minorHAnsi"/>
          <w:b w:val="0"/>
          <w:color w:val="222222"/>
          <w:sz w:val="24"/>
          <w:szCs w:val="24"/>
          <w:lang w:val="en-US"/>
        </w:rPr>
        <w:t>Hv</w:t>
      </w:r>
      <w:proofErr w:type="spellEnd"/>
      <w:r w:rsidR="00F46F03" w:rsidRPr="00AA0C13">
        <w:rPr>
          <w:rFonts w:asciiTheme="minorHAnsi" w:hAnsiTheme="minorHAnsi" w:cstheme="minorHAnsi"/>
          <w:b w:val="0"/>
          <w:color w:val="222222"/>
          <w:sz w:val="24"/>
          <w:szCs w:val="24"/>
          <w:lang w:val="en-US"/>
        </w:rPr>
        <w:t xml:space="preserve">: ventral zone of the periventricular hypothalamus; LH: lateral part of the hypothalamus; </w:t>
      </w:r>
      <w:proofErr w:type="spellStart"/>
      <w:r w:rsidR="00B114AA" w:rsidRPr="00AA0C13">
        <w:rPr>
          <w:rFonts w:asciiTheme="minorHAnsi" w:hAnsiTheme="minorHAnsi" w:cstheme="minorHAnsi"/>
          <w:b w:val="0"/>
          <w:color w:val="222222"/>
          <w:sz w:val="24"/>
          <w:szCs w:val="24"/>
          <w:lang w:val="en-US"/>
        </w:rPr>
        <w:t>PGl</w:t>
      </w:r>
      <w:proofErr w:type="spellEnd"/>
      <w:r w:rsidR="00B114AA" w:rsidRPr="00AA0C13">
        <w:rPr>
          <w:rFonts w:asciiTheme="minorHAnsi" w:hAnsiTheme="minorHAnsi" w:cstheme="minorHAnsi"/>
          <w:b w:val="0"/>
          <w:color w:val="222222"/>
          <w:sz w:val="24"/>
          <w:szCs w:val="24"/>
          <w:lang w:val="en-US"/>
        </w:rPr>
        <w:t xml:space="preserve">: lateral and </w:t>
      </w:r>
      <w:proofErr w:type="spellStart"/>
      <w:r w:rsidR="00B114AA" w:rsidRPr="00AA0C13">
        <w:rPr>
          <w:rFonts w:asciiTheme="minorHAnsi" w:hAnsiTheme="minorHAnsi" w:cstheme="minorHAnsi"/>
          <w:b w:val="0"/>
          <w:color w:val="222222"/>
          <w:sz w:val="24"/>
          <w:szCs w:val="24"/>
          <w:lang w:val="en-US"/>
        </w:rPr>
        <w:t>PGm</w:t>
      </w:r>
      <w:proofErr w:type="spellEnd"/>
      <w:r w:rsidR="00B114AA" w:rsidRPr="00AA0C13">
        <w:rPr>
          <w:rFonts w:asciiTheme="minorHAnsi" w:hAnsiTheme="minorHAnsi" w:cstheme="minorHAnsi"/>
          <w:b w:val="0"/>
          <w:color w:val="222222"/>
          <w:sz w:val="24"/>
          <w:szCs w:val="24"/>
          <w:lang w:val="en-US"/>
        </w:rPr>
        <w:t xml:space="preserve">: medial </w:t>
      </w:r>
      <w:bookmarkStart w:id="2" w:name="_Hlk507325331"/>
      <w:r w:rsidR="00B114AA" w:rsidRPr="00AA0C13">
        <w:rPr>
          <w:rFonts w:asciiTheme="minorHAnsi" w:hAnsiTheme="minorHAnsi" w:cstheme="minorHAnsi"/>
          <w:b w:val="0"/>
          <w:color w:val="222222"/>
          <w:sz w:val="24"/>
          <w:szCs w:val="24"/>
          <w:lang w:val="en-US"/>
        </w:rPr>
        <w:t>preglomerular nuclei</w:t>
      </w:r>
      <w:bookmarkEnd w:id="2"/>
      <w:r w:rsidR="00B114AA" w:rsidRPr="00AA0C13">
        <w:rPr>
          <w:rFonts w:asciiTheme="minorHAnsi" w:hAnsiTheme="minorHAnsi" w:cstheme="minorHAnsi"/>
          <w:b w:val="0"/>
          <w:color w:val="222222"/>
          <w:sz w:val="24"/>
          <w:szCs w:val="24"/>
          <w:lang w:val="en-US"/>
        </w:rPr>
        <w:t xml:space="preserve">; </w:t>
      </w:r>
      <w:r w:rsidR="00F46F03" w:rsidRPr="00AA0C13">
        <w:rPr>
          <w:rFonts w:asciiTheme="minorHAnsi" w:hAnsiTheme="minorHAnsi" w:cstheme="minorHAnsi"/>
          <w:b w:val="0"/>
          <w:color w:val="222222"/>
          <w:sz w:val="24"/>
          <w:szCs w:val="24"/>
          <w:lang w:val="en-US"/>
        </w:rPr>
        <w:t xml:space="preserve">PGZ: </w:t>
      </w:r>
      <w:r w:rsidR="00B21291">
        <w:rPr>
          <w:rFonts w:asciiTheme="minorHAnsi" w:hAnsiTheme="minorHAnsi" w:cstheme="minorHAnsi"/>
          <w:b w:val="0"/>
          <w:color w:val="222222"/>
          <w:sz w:val="24"/>
          <w:szCs w:val="24"/>
          <w:lang w:val="en-US"/>
        </w:rPr>
        <w:t>p</w:t>
      </w:r>
      <w:r w:rsidR="00F46F03" w:rsidRPr="00AA0C13">
        <w:rPr>
          <w:rFonts w:asciiTheme="minorHAnsi" w:hAnsiTheme="minorHAnsi" w:cstheme="minorHAnsi"/>
          <w:b w:val="0"/>
          <w:color w:val="222222"/>
          <w:sz w:val="24"/>
          <w:szCs w:val="24"/>
          <w:lang w:val="en-US"/>
        </w:rPr>
        <w:t xml:space="preserve">eriventricular </w:t>
      </w:r>
      <w:r w:rsidR="0032537D" w:rsidRPr="00AA0C13">
        <w:rPr>
          <w:rFonts w:asciiTheme="minorHAnsi" w:hAnsiTheme="minorHAnsi" w:cstheme="minorHAnsi"/>
          <w:b w:val="0"/>
          <w:color w:val="222222"/>
          <w:sz w:val="24"/>
          <w:szCs w:val="24"/>
          <w:lang w:val="en-US"/>
        </w:rPr>
        <w:t xml:space="preserve">gray </w:t>
      </w:r>
      <w:r w:rsidR="00F46F03" w:rsidRPr="00AA0C13">
        <w:rPr>
          <w:rFonts w:asciiTheme="minorHAnsi" w:hAnsiTheme="minorHAnsi" w:cstheme="minorHAnsi"/>
          <w:b w:val="0"/>
          <w:color w:val="222222"/>
          <w:sz w:val="24"/>
          <w:szCs w:val="24"/>
          <w:lang w:val="en-US"/>
        </w:rPr>
        <w:t xml:space="preserve">zone of the optic tectum; </w:t>
      </w:r>
      <w:proofErr w:type="spellStart"/>
      <w:r w:rsidR="00F46F03" w:rsidRPr="00AA0C13">
        <w:rPr>
          <w:rFonts w:asciiTheme="minorHAnsi" w:hAnsiTheme="minorHAnsi" w:cstheme="minorHAnsi"/>
          <w:b w:val="0"/>
          <w:color w:val="222222"/>
          <w:sz w:val="24"/>
          <w:szCs w:val="24"/>
          <w:lang w:val="en-US"/>
        </w:rPr>
        <w:t>TeO</w:t>
      </w:r>
      <w:proofErr w:type="spellEnd"/>
      <w:r w:rsidR="00F46F03" w:rsidRPr="00AA0C13">
        <w:rPr>
          <w:rFonts w:asciiTheme="minorHAnsi" w:hAnsiTheme="minorHAnsi" w:cstheme="minorHAnsi"/>
          <w:b w:val="0"/>
          <w:color w:val="222222"/>
          <w:sz w:val="24"/>
          <w:szCs w:val="24"/>
          <w:lang w:val="en-US"/>
        </w:rPr>
        <w:t xml:space="preserve">: optic tectum; </w:t>
      </w:r>
      <w:r w:rsidR="00B114AA" w:rsidRPr="00AA0C13">
        <w:rPr>
          <w:rFonts w:asciiTheme="minorHAnsi" w:hAnsiTheme="minorHAnsi" w:cstheme="minorHAnsi"/>
          <w:b w:val="0"/>
          <w:color w:val="222222"/>
          <w:sz w:val="24"/>
          <w:szCs w:val="24"/>
          <w:lang w:val="en-US"/>
        </w:rPr>
        <w:t>TL:</w:t>
      </w:r>
      <w:r w:rsidR="00B114AA" w:rsidRPr="00AA0C13">
        <w:rPr>
          <w:rFonts w:eastAsiaTheme="minorEastAsia"/>
          <w:b w:val="0"/>
          <w:bCs w:val="0"/>
          <w:sz w:val="24"/>
          <w:szCs w:val="24"/>
          <w:lang w:val="en-US"/>
        </w:rPr>
        <w:t xml:space="preserve"> </w:t>
      </w:r>
      <w:r w:rsidR="00B114AA" w:rsidRPr="00AA0C13">
        <w:rPr>
          <w:rFonts w:asciiTheme="minorHAnsi" w:hAnsiTheme="minorHAnsi" w:cstheme="minorHAnsi"/>
          <w:b w:val="0"/>
          <w:color w:val="222222"/>
          <w:sz w:val="24"/>
          <w:szCs w:val="24"/>
          <w:lang w:val="en-US"/>
        </w:rPr>
        <w:t xml:space="preserve">torus </w:t>
      </w:r>
      <w:proofErr w:type="spellStart"/>
      <w:r w:rsidR="00B114AA" w:rsidRPr="00AA0C13">
        <w:rPr>
          <w:rFonts w:asciiTheme="minorHAnsi" w:hAnsiTheme="minorHAnsi" w:cstheme="minorHAnsi"/>
          <w:b w:val="0"/>
          <w:color w:val="222222"/>
          <w:sz w:val="24"/>
          <w:szCs w:val="24"/>
          <w:lang w:val="en-US"/>
        </w:rPr>
        <w:t>longitudinalis</w:t>
      </w:r>
      <w:proofErr w:type="spellEnd"/>
      <w:r w:rsidR="00B114AA" w:rsidRPr="00AA0C13">
        <w:rPr>
          <w:rFonts w:asciiTheme="minorHAnsi" w:hAnsiTheme="minorHAnsi" w:cstheme="minorHAnsi"/>
          <w:b w:val="0"/>
          <w:color w:val="222222"/>
          <w:sz w:val="24"/>
          <w:szCs w:val="24"/>
          <w:lang w:val="en-US"/>
        </w:rPr>
        <w:t xml:space="preserve">; </w:t>
      </w:r>
      <w:proofErr w:type="spellStart"/>
      <w:r w:rsidR="00AC3535" w:rsidRPr="00AA0C13">
        <w:rPr>
          <w:rFonts w:asciiTheme="minorHAnsi" w:hAnsiTheme="minorHAnsi" w:cstheme="minorHAnsi"/>
          <w:b w:val="0"/>
          <w:color w:val="222222"/>
          <w:sz w:val="24"/>
          <w:szCs w:val="24"/>
          <w:lang w:val="en-US"/>
        </w:rPr>
        <w:t>Vd</w:t>
      </w:r>
      <w:proofErr w:type="spellEnd"/>
      <w:r w:rsidR="00AC3535" w:rsidRPr="00AA0C13">
        <w:rPr>
          <w:rFonts w:asciiTheme="minorHAnsi" w:hAnsiTheme="minorHAnsi" w:cstheme="minorHAnsi"/>
          <w:b w:val="0"/>
          <w:color w:val="222222"/>
          <w:sz w:val="24"/>
          <w:szCs w:val="24"/>
          <w:lang w:val="en-US"/>
        </w:rPr>
        <w:t>: dorsal part of the ventral telencephalon</w:t>
      </w:r>
      <w:r w:rsidR="00517E96" w:rsidRPr="00AA0C13">
        <w:rPr>
          <w:rFonts w:asciiTheme="minorHAnsi" w:hAnsiTheme="minorHAnsi" w:cstheme="minorHAnsi"/>
          <w:b w:val="0"/>
          <w:color w:val="222222"/>
          <w:sz w:val="24"/>
          <w:szCs w:val="24"/>
          <w:lang w:val="en-US"/>
        </w:rPr>
        <w:t>.</w:t>
      </w:r>
      <w:r w:rsidR="00095640" w:rsidRPr="00AA0C13">
        <w:rPr>
          <w:rFonts w:asciiTheme="minorHAnsi" w:eastAsiaTheme="minorEastAsia" w:hAnsiTheme="minorHAnsi" w:cstheme="minorHAnsi"/>
          <w:sz w:val="24"/>
          <w:szCs w:val="24"/>
          <w:lang w:val="en-GB"/>
        </w:rPr>
        <w:t xml:space="preserve"> </w:t>
      </w:r>
      <w:r w:rsidR="009E76B6" w:rsidRPr="00AA0C13">
        <w:rPr>
          <w:rFonts w:asciiTheme="minorHAnsi" w:hAnsiTheme="minorHAnsi" w:cstheme="minorHAnsi"/>
          <w:b w:val="0"/>
          <w:color w:val="222222"/>
          <w:sz w:val="24"/>
          <w:szCs w:val="24"/>
          <w:lang w:val="en-US"/>
        </w:rPr>
        <w:t>Scale bar</w:t>
      </w:r>
      <w:r w:rsidR="00B21291">
        <w:rPr>
          <w:rFonts w:asciiTheme="minorHAnsi" w:hAnsiTheme="minorHAnsi" w:cstheme="minorHAnsi"/>
          <w:b w:val="0"/>
          <w:color w:val="222222"/>
          <w:sz w:val="24"/>
          <w:szCs w:val="24"/>
          <w:lang w:val="en-US"/>
        </w:rPr>
        <w:t>:</w:t>
      </w:r>
      <w:r w:rsidR="009E76B6" w:rsidRPr="00AA0C13">
        <w:rPr>
          <w:rFonts w:asciiTheme="minorHAnsi" w:hAnsiTheme="minorHAnsi" w:cstheme="minorHAnsi"/>
          <w:b w:val="0"/>
          <w:color w:val="222222"/>
          <w:sz w:val="24"/>
          <w:szCs w:val="24"/>
          <w:lang w:val="en-US"/>
        </w:rPr>
        <w:t xml:space="preserve"> 50 µm (A</w:t>
      </w:r>
      <w:r w:rsidR="00EF318D" w:rsidRPr="00AA0C13">
        <w:rPr>
          <w:rFonts w:asciiTheme="minorHAnsi" w:hAnsiTheme="minorHAnsi" w:cstheme="minorHAnsi"/>
          <w:b w:val="0"/>
          <w:color w:val="222222"/>
          <w:sz w:val="24"/>
          <w:szCs w:val="24"/>
          <w:lang w:val="en-US"/>
        </w:rPr>
        <w:t xml:space="preserve">, </w:t>
      </w:r>
      <w:r w:rsidR="009E76B6" w:rsidRPr="00AA0C13">
        <w:rPr>
          <w:rFonts w:asciiTheme="minorHAnsi" w:hAnsiTheme="minorHAnsi" w:cstheme="minorHAnsi"/>
          <w:b w:val="0"/>
          <w:color w:val="222222"/>
          <w:sz w:val="24"/>
          <w:szCs w:val="24"/>
          <w:lang w:val="en-US"/>
        </w:rPr>
        <w:t>A</w:t>
      </w:r>
      <w:r w:rsidR="009E76B6" w:rsidRPr="00AA0C13">
        <w:rPr>
          <w:rFonts w:asciiTheme="minorHAnsi" w:hAnsiTheme="minorHAnsi" w:cstheme="minorHAnsi"/>
          <w:b w:val="0"/>
          <w:color w:val="222222"/>
          <w:sz w:val="24"/>
          <w:szCs w:val="24"/>
          <w:vertAlign w:val="subscript"/>
          <w:lang w:val="en-US"/>
        </w:rPr>
        <w:t>1</w:t>
      </w:r>
      <w:r w:rsidR="00EF318D" w:rsidRPr="00AA0C13">
        <w:rPr>
          <w:rFonts w:asciiTheme="minorHAnsi" w:hAnsiTheme="minorHAnsi" w:cstheme="minorHAnsi"/>
          <w:b w:val="0"/>
          <w:color w:val="222222"/>
          <w:sz w:val="24"/>
          <w:szCs w:val="24"/>
          <w:vertAlign w:val="subscript"/>
          <w:lang w:val="en-US"/>
        </w:rPr>
        <w:t>,</w:t>
      </w:r>
      <w:r w:rsidR="00EF318D" w:rsidRPr="00AA0C13">
        <w:rPr>
          <w:rFonts w:asciiTheme="minorHAnsi" w:hAnsiTheme="minorHAnsi" w:cstheme="minorHAnsi"/>
          <w:b w:val="0"/>
          <w:color w:val="222222"/>
          <w:sz w:val="24"/>
          <w:szCs w:val="24"/>
          <w:lang w:val="en-US"/>
        </w:rPr>
        <w:t xml:space="preserve"> C, C</w:t>
      </w:r>
      <w:r w:rsidR="00EF318D" w:rsidRPr="00AA0C13">
        <w:rPr>
          <w:rFonts w:asciiTheme="minorHAnsi" w:hAnsiTheme="minorHAnsi" w:cstheme="minorHAnsi"/>
          <w:b w:val="0"/>
          <w:color w:val="222222"/>
          <w:sz w:val="24"/>
          <w:szCs w:val="24"/>
          <w:vertAlign w:val="subscript"/>
          <w:lang w:val="en-US"/>
        </w:rPr>
        <w:t>1</w:t>
      </w:r>
      <w:r w:rsidR="009E76B6" w:rsidRPr="00AA0C13">
        <w:rPr>
          <w:rFonts w:asciiTheme="minorHAnsi" w:hAnsiTheme="minorHAnsi" w:cstheme="minorHAnsi"/>
          <w:b w:val="0"/>
          <w:color w:val="222222"/>
          <w:sz w:val="24"/>
          <w:szCs w:val="24"/>
          <w:lang w:val="en-US"/>
        </w:rPr>
        <w:t>); 250 µm (B and B</w:t>
      </w:r>
      <w:r w:rsidR="009E76B6" w:rsidRPr="00AA0C13">
        <w:rPr>
          <w:rFonts w:asciiTheme="minorHAnsi" w:hAnsiTheme="minorHAnsi" w:cstheme="minorHAnsi"/>
          <w:b w:val="0"/>
          <w:color w:val="222222"/>
          <w:sz w:val="24"/>
          <w:szCs w:val="24"/>
          <w:vertAlign w:val="subscript"/>
          <w:lang w:val="en-US"/>
        </w:rPr>
        <w:t>1</w:t>
      </w:r>
      <w:r w:rsidR="009E76B6" w:rsidRPr="00AA0C13">
        <w:rPr>
          <w:rFonts w:asciiTheme="minorHAnsi" w:hAnsiTheme="minorHAnsi" w:cstheme="minorHAnsi"/>
          <w:b w:val="0"/>
          <w:color w:val="222222"/>
          <w:sz w:val="24"/>
          <w:szCs w:val="24"/>
          <w:lang w:val="en-US"/>
        </w:rPr>
        <w:t>); 25 µm (</w:t>
      </w:r>
      <w:r w:rsidR="00EF318D" w:rsidRPr="00AA0C13">
        <w:rPr>
          <w:rFonts w:asciiTheme="minorHAnsi" w:hAnsiTheme="minorHAnsi" w:cstheme="minorHAnsi"/>
          <w:b w:val="0"/>
          <w:color w:val="222222"/>
          <w:sz w:val="24"/>
          <w:szCs w:val="24"/>
          <w:lang w:val="en-US"/>
        </w:rPr>
        <w:t>D</w:t>
      </w:r>
      <w:r w:rsidR="009E76B6" w:rsidRPr="00AA0C13">
        <w:rPr>
          <w:rFonts w:asciiTheme="minorHAnsi" w:hAnsiTheme="minorHAnsi" w:cstheme="minorHAnsi"/>
          <w:b w:val="0"/>
          <w:color w:val="222222"/>
          <w:sz w:val="24"/>
          <w:szCs w:val="24"/>
          <w:lang w:val="en-US"/>
        </w:rPr>
        <w:t>).</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16688F" w:rsidRPr="00AA0C13" w:rsidRDefault="00B80467"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B80467">
        <w:rPr>
          <w:rFonts w:asciiTheme="minorHAnsi" w:hAnsiTheme="minorHAnsi" w:cstheme="minorHAnsi"/>
          <w:color w:val="222222"/>
          <w:sz w:val="24"/>
          <w:szCs w:val="24"/>
          <w:lang w:val="en-US"/>
        </w:rPr>
        <w:t>Figure 5</w:t>
      </w:r>
      <w:r w:rsidR="001F588A" w:rsidRPr="00AA0C13">
        <w:rPr>
          <w:rFonts w:asciiTheme="minorHAnsi" w:hAnsiTheme="minorHAnsi" w:cstheme="minorHAnsi"/>
          <w:color w:val="222222"/>
          <w:sz w:val="24"/>
          <w:szCs w:val="24"/>
          <w:lang w:val="en-US"/>
        </w:rPr>
        <w:t xml:space="preserve">: </w:t>
      </w:r>
      <w:r w:rsidR="00A55C6A" w:rsidRPr="00AA0C13">
        <w:rPr>
          <w:rFonts w:asciiTheme="minorHAnsi" w:hAnsiTheme="minorHAnsi" w:cstheme="minorHAnsi"/>
          <w:color w:val="222222"/>
          <w:sz w:val="24"/>
          <w:szCs w:val="24"/>
          <w:lang w:val="en-US"/>
        </w:rPr>
        <w:t>OX-2R and CB1R protein expression and specificity in adult brain of zebrafish</w:t>
      </w:r>
      <w:r w:rsidR="00FF6499" w:rsidRPr="00AA0C13">
        <w:rPr>
          <w:rFonts w:asciiTheme="minorHAnsi" w:hAnsiTheme="minorHAnsi" w:cstheme="minorHAnsi"/>
          <w:color w:val="222222"/>
          <w:sz w:val="24"/>
          <w:szCs w:val="24"/>
          <w:lang w:val="en-US"/>
        </w:rPr>
        <w:t xml:space="preserve"> and mouse h</w:t>
      </w:r>
      <w:r w:rsidR="00B21291">
        <w:rPr>
          <w:rFonts w:asciiTheme="minorHAnsi" w:hAnsiTheme="minorHAnsi" w:cstheme="minorHAnsi"/>
          <w:color w:val="222222"/>
          <w:sz w:val="24"/>
          <w:szCs w:val="24"/>
          <w:lang w:val="en-US"/>
        </w:rPr>
        <w:t>i</w:t>
      </w:r>
      <w:r w:rsidR="00FF6499" w:rsidRPr="00AA0C13">
        <w:rPr>
          <w:rFonts w:asciiTheme="minorHAnsi" w:hAnsiTheme="minorHAnsi" w:cstheme="minorHAnsi"/>
          <w:color w:val="222222"/>
          <w:sz w:val="24"/>
          <w:szCs w:val="24"/>
          <w:lang w:val="en-US"/>
        </w:rPr>
        <w:t>ppocampus.</w:t>
      </w:r>
      <w:r w:rsidR="00FF6499" w:rsidRPr="00AA0C13">
        <w:rPr>
          <w:rFonts w:asciiTheme="minorHAnsi" w:hAnsiTheme="minorHAnsi" w:cstheme="minorHAnsi"/>
          <w:b w:val="0"/>
          <w:color w:val="222222"/>
          <w:sz w:val="24"/>
          <w:szCs w:val="24"/>
          <w:lang w:val="en-US"/>
        </w:rPr>
        <w:t xml:space="preserve"> (</w:t>
      </w:r>
      <w:r w:rsidR="00FF6499" w:rsidRPr="0004546A">
        <w:rPr>
          <w:rFonts w:asciiTheme="minorHAnsi" w:hAnsiTheme="minorHAnsi" w:cstheme="minorHAnsi"/>
          <w:color w:val="222222"/>
          <w:sz w:val="24"/>
          <w:szCs w:val="24"/>
          <w:lang w:val="en-US"/>
        </w:rPr>
        <w:t>A</w:t>
      </w:r>
      <w:r w:rsidR="00FF6499" w:rsidRPr="00AA0C13">
        <w:rPr>
          <w:rFonts w:asciiTheme="minorHAnsi" w:hAnsiTheme="minorHAnsi" w:cstheme="minorHAnsi"/>
          <w:b w:val="0"/>
          <w:color w:val="222222"/>
          <w:sz w:val="24"/>
          <w:szCs w:val="24"/>
          <w:lang w:val="en-US"/>
        </w:rPr>
        <w:t>)</w:t>
      </w:r>
      <w:r w:rsidR="00FF6499" w:rsidRPr="00AA0C13">
        <w:rPr>
          <w:rFonts w:asciiTheme="minorHAnsi" w:hAnsiTheme="minorHAnsi" w:cstheme="minorHAnsi"/>
          <w:color w:val="222222"/>
          <w:sz w:val="24"/>
          <w:szCs w:val="24"/>
          <w:lang w:val="en-US"/>
        </w:rPr>
        <w:t xml:space="preserve"> </w:t>
      </w:r>
      <w:r w:rsidR="0016688F" w:rsidRPr="00AA0C13">
        <w:rPr>
          <w:rFonts w:asciiTheme="minorHAnsi" w:hAnsiTheme="minorHAnsi" w:cstheme="minorHAnsi"/>
          <w:b w:val="0"/>
          <w:color w:val="222222"/>
          <w:sz w:val="24"/>
          <w:szCs w:val="24"/>
          <w:lang w:val="en-US"/>
        </w:rPr>
        <w:t xml:space="preserve">Negative </w:t>
      </w:r>
      <w:r w:rsidR="00FF6499" w:rsidRPr="00AA0C13">
        <w:rPr>
          <w:rFonts w:asciiTheme="minorHAnsi" w:hAnsiTheme="minorHAnsi" w:cstheme="minorHAnsi"/>
          <w:b w:val="0"/>
          <w:color w:val="222222"/>
          <w:sz w:val="24"/>
          <w:szCs w:val="24"/>
          <w:lang w:val="en-US"/>
        </w:rPr>
        <w:t>control of OX-2R by pre-absorption with the relative peptide. (</w:t>
      </w:r>
      <w:r w:rsidR="00FF6499" w:rsidRPr="0004546A">
        <w:rPr>
          <w:rFonts w:asciiTheme="minorHAnsi" w:hAnsiTheme="minorHAnsi" w:cstheme="minorHAnsi"/>
          <w:color w:val="222222"/>
          <w:sz w:val="24"/>
          <w:szCs w:val="24"/>
          <w:lang w:val="en-US"/>
        </w:rPr>
        <w:t>B</w:t>
      </w:r>
      <w:r w:rsidR="00FF6499" w:rsidRPr="00AA0C13">
        <w:rPr>
          <w:rFonts w:asciiTheme="minorHAnsi" w:hAnsiTheme="minorHAnsi" w:cstheme="minorHAnsi"/>
          <w:b w:val="0"/>
          <w:color w:val="222222"/>
          <w:sz w:val="24"/>
          <w:szCs w:val="24"/>
          <w:lang w:val="en-US"/>
        </w:rPr>
        <w:t xml:space="preserve">) Negative control of </w:t>
      </w:r>
      <w:r w:rsidR="0004281F" w:rsidRPr="00AA0C13">
        <w:rPr>
          <w:rFonts w:asciiTheme="minorHAnsi" w:hAnsiTheme="minorHAnsi" w:cstheme="minorHAnsi"/>
          <w:b w:val="0"/>
          <w:color w:val="222222"/>
          <w:sz w:val="24"/>
          <w:szCs w:val="24"/>
          <w:lang w:val="en-US"/>
        </w:rPr>
        <w:t>CB1R</w:t>
      </w:r>
      <w:r w:rsidR="00FF6499" w:rsidRPr="00AA0C13">
        <w:rPr>
          <w:rFonts w:asciiTheme="minorHAnsi" w:hAnsiTheme="minorHAnsi" w:cstheme="minorHAnsi"/>
          <w:b w:val="0"/>
          <w:color w:val="222222"/>
          <w:sz w:val="24"/>
          <w:szCs w:val="24"/>
          <w:lang w:val="en-US"/>
        </w:rPr>
        <w:t xml:space="preserve"> by pre-absorption with the relative peptide. (</w:t>
      </w:r>
      <w:r w:rsidR="00FF6499" w:rsidRPr="0004546A">
        <w:rPr>
          <w:rFonts w:asciiTheme="minorHAnsi" w:hAnsiTheme="minorHAnsi" w:cstheme="minorHAnsi"/>
          <w:color w:val="222222"/>
          <w:sz w:val="24"/>
          <w:szCs w:val="24"/>
          <w:lang w:val="en-US"/>
        </w:rPr>
        <w:t>C</w:t>
      </w:r>
      <w:r w:rsidR="00FF6499" w:rsidRPr="00AA0C13">
        <w:rPr>
          <w:rFonts w:asciiTheme="minorHAnsi" w:hAnsiTheme="minorHAnsi" w:cstheme="minorHAnsi"/>
          <w:b w:val="0"/>
          <w:color w:val="222222"/>
          <w:sz w:val="24"/>
          <w:szCs w:val="24"/>
          <w:lang w:val="en-US"/>
        </w:rPr>
        <w:t>)</w:t>
      </w:r>
      <w:r w:rsidR="0016688F" w:rsidRPr="00AA0C13">
        <w:rPr>
          <w:rFonts w:asciiTheme="minorHAnsi" w:hAnsiTheme="minorHAnsi" w:cstheme="minorHAnsi"/>
          <w:b w:val="0"/>
          <w:color w:val="222222"/>
          <w:sz w:val="24"/>
          <w:szCs w:val="24"/>
          <w:lang w:val="en-US"/>
        </w:rPr>
        <w:t xml:space="preserve"> </w:t>
      </w:r>
      <w:r w:rsidR="00FF6499" w:rsidRPr="00AA0C13">
        <w:rPr>
          <w:rFonts w:asciiTheme="minorHAnsi" w:hAnsiTheme="minorHAnsi" w:cstheme="minorHAnsi"/>
          <w:b w:val="0"/>
          <w:color w:val="222222"/>
          <w:sz w:val="24"/>
          <w:szCs w:val="24"/>
          <w:lang w:val="en-US"/>
        </w:rPr>
        <w:t>P</w:t>
      </w:r>
      <w:r w:rsidR="0016688F" w:rsidRPr="00AA0C13">
        <w:rPr>
          <w:rFonts w:asciiTheme="minorHAnsi" w:hAnsiTheme="minorHAnsi" w:cstheme="minorHAnsi"/>
          <w:b w:val="0"/>
          <w:color w:val="222222"/>
          <w:sz w:val="24"/>
          <w:szCs w:val="24"/>
          <w:lang w:val="en-US"/>
        </w:rPr>
        <w:t xml:space="preserve">ositive control </w:t>
      </w:r>
      <w:r w:rsidR="00FF6499" w:rsidRPr="00AA0C13">
        <w:rPr>
          <w:rFonts w:asciiTheme="minorHAnsi" w:hAnsiTheme="minorHAnsi" w:cstheme="minorHAnsi"/>
          <w:b w:val="0"/>
          <w:color w:val="222222"/>
          <w:sz w:val="24"/>
          <w:szCs w:val="24"/>
          <w:lang w:val="en-US"/>
        </w:rPr>
        <w:t>of OX-2R/</w:t>
      </w:r>
      <w:r w:rsidR="0016688F" w:rsidRPr="00AA0C13">
        <w:rPr>
          <w:rFonts w:asciiTheme="minorHAnsi" w:hAnsiTheme="minorHAnsi" w:cstheme="minorHAnsi"/>
          <w:b w:val="0"/>
          <w:color w:val="222222"/>
          <w:sz w:val="24"/>
          <w:szCs w:val="24"/>
          <w:lang w:val="en-US"/>
        </w:rPr>
        <w:t>C</w:t>
      </w:r>
      <w:r w:rsidR="00FF6499" w:rsidRPr="00AA0C13">
        <w:rPr>
          <w:rFonts w:asciiTheme="minorHAnsi" w:hAnsiTheme="minorHAnsi" w:cstheme="minorHAnsi"/>
          <w:b w:val="0"/>
          <w:color w:val="222222"/>
          <w:sz w:val="24"/>
          <w:szCs w:val="24"/>
          <w:lang w:val="en-US"/>
        </w:rPr>
        <w:t>B</w:t>
      </w:r>
      <w:r w:rsidR="0016688F" w:rsidRPr="00AA0C13">
        <w:rPr>
          <w:rFonts w:asciiTheme="minorHAnsi" w:hAnsiTheme="minorHAnsi" w:cstheme="minorHAnsi"/>
          <w:b w:val="0"/>
          <w:color w:val="222222"/>
          <w:sz w:val="24"/>
          <w:szCs w:val="24"/>
          <w:lang w:val="en-US"/>
        </w:rPr>
        <w:t>1R</w:t>
      </w:r>
      <w:r w:rsidR="00FF6499" w:rsidRPr="00AA0C13">
        <w:rPr>
          <w:rFonts w:asciiTheme="minorHAnsi" w:hAnsiTheme="minorHAnsi" w:cstheme="minorHAnsi"/>
          <w:b w:val="0"/>
          <w:color w:val="222222"/>
          <w:sz w:val="24"/>
          <w:szCs w:val="24"/>
          <w:lang w:val="en-US"/>
        </w:rPr>
        <w:t xml:space="preserve"> in hippocampus of mouse</w:t>
      </w:r>
      <w:r w:rsidR="0016688F" w:rsidRPr="00AA0C13">
        <w:rPr>
          <w:rFonts w:asciiTheme="minorHAnsi" w:hAnsiTheme="minorHAnsi" w:cstheme="minorHAnsi"/>
          <w:b w:val="0"/>
          <w:color w:val="222222"/>
          <w:sz w:val="24"/>
          <w:szCs w:val="24"/>
          <w:lang w:val="en-US"/>
        </w:rPr>
        <w:t>.</w:t>
      </w:r>
      <w:r w:rsidR="0016688F" w:rsidRPr="00AA0C13">
        <w:rPr>
          <w:rFonts w:asciiTheme="minorHAnsi" w:hAnsiTheme="minorHAnsi" w:cstheme="minorHAnsi"/>
          <w:color w:val="222222"/>
          <w:sz w:val="24"/>
          <w:szCs w:val="24"/>
          <w:lang w:val="en-US"/>
        </w:rPr>
        <w:t xml:space="preserve"> </w:t>
      </w:r>
      <w:r w:rsidR="00F46F03" w:rsidRPr="00AA0C13">
        <w:rPr>
          <w:rFonts w:asciiTheme="minorHAnsi" w:hAnsiTheme="minorHAnsi" w:cstheme="minorHAnsi"/>
          <w:b w:val="0"/>
          <w:color w:val="222222"/>
          <w:sz w:val="24"/>
          <w:szCs w:val="24"/>
          <w:lang w:val="en-US"/>
        </w:rPr>
        <w:t xml:space="preserve">PGZ: </w:t>
      </w:r>
      <w:r w:rsidR="00B21291">
        <w:rPr>
          <w:rFonts w:asciiTheme="minorHAnsi" w:hAnsiTheme="minorHAnsi" w:cstheme="minorHAnsi"/>
          <w:b w:val="0"/>
          <w:color w:val="222222"/>
          <w:sz w:val="24"/>
          <w:szCs w:val="24"/>
          <w:lang w:val="en-US"/>
        </w:rPr>
        <w:t>p</w:t>
      </w:r>
      <w:r w:rsidR="00F46F03" w:rsidRPr="00AA0C13">
        <w:rPr>
          <w:rFonts w:asciiTheme="minorHAnsi" w:hAnsiTheme="minorHAnsi" w:cstheme="minorHAnsi"/>
          <w:b w:val="0"/>
          <w:color w:val="222222"/>
          <w:sz w:val="24"/>
          <w:szCs w:val="24"/>
          <w:lang w:val="en-US"/>
        </w:rPr>
        <w:t xml:space="preserve">eriventricular grey zone of the optic tectum; </w:t>
      </w:r>
      <w:proofErr w:type="spellStart"/>
      <w:r w:rsidR="00F46F03" w:rsidRPr="00AA0C13">
        <w:rPr>
          <w:rFonts w:asciiTheme="minorHAnsi" w:hAnsiTheme="minorHAnsi" w:cstheme="minorHAnsi"/>
          <w:b w:val="0"/>
          <w:color w:val="222222"/>
          <w:sz w:val="24"/>
          <w:szCs w:val="24"/>
          <w:lang w:val="en-US"/>
        </w:rPr>
        <w:t>TeO</w:t>
      </w:r>
      <w:proofErr w:type="spellEnd"/>
      <w:r w:rsidR="00F46F03" w:rsidRPr="00AA0C13">
        <w:rPr>
          <w:rFonts w:asciiTheme="minorHAnsi" w:hAnsiTheme="minorHAnsi" w:cstheme="minorHAnsi"/>
          <w:b w:val="0"/>
          <w:color w:val="222222"/>
          <w:sz w:val="24"/>
          <w:szCs w:val="24"/>
          <w:lang w:val="en-US"/>
        </w:rPr>
        <w:t xml:space="preserve">: optic tectum. </w:t>
      </w:r>
      <w:r w:rsidR="00C517C1" w:rsidRPr="00AA0C13">
        <w:rPr>
          <w:rFonts w:asciiTheme="minorHAnsi" w:hAnsiTheme="minorHAnsi" w:cstheme="minorHAnsi"/>
          <w:b w:val="0"/>
          <w:color w:val="222222"/>
          <w:sz w:val="24"/>
          <w:szCs w:val="24"/>
          <w:lang w:val="en-US"/>
        </w:rPr>
        <w:t>Scale bar</w:t>
      </w:r>
      <w:r w:rsidR="00B21291">
        <w:rPr>
          <w:rFonts w:asciiTheme="minorHAnsi" w:hAnsiTheme="minorHAnsi" w:cstheme="minorHAnsi"/>
          <w:b w:val="0"/>
          <w:color w:val="222222"/>
          <w:sz w:val="24"/>
          <w:szCs w:val="24"/>
          <w:lang w:val="en-US"/>
        </w:rPr>
        <w:t>:</w:t>
      </w:r>
      <w:r w:rsidR="00C517C1" w:rsidRPr="00AA0C13">
        <w:rPr>
          <w:rFonts w:asciiTheme="minorHAnsi" w:hAnsiTheme="minorHAnsi" w:cstheme="minorHAnsi"/>
          <w:b w:val="0"/>
          <w:color w:val="222222"/>
          <w:sz w:val="24"/>
          <w:szCs w:val="24"/>
          <w:lang w:val="en-US"/>
        </w:rPr>
        <w:t xml:space="preserve"> 100 µm (A, </w:t>
      </w:r>
      <w:r w:rsidR="00F2421B" w:rsidRPr="00AA0C13">
        <w:rPr>
          <w:rFonts w:asciiTheme="minorHAnsi" w:hAnsiTheme="minorHAnsi" w:cstheme="minorHAnsi"/>
          <w:b w:val="0"/>
          <w:color w:val="222222"/>
          <w:sz w:val="24"/>
          <w:szCs w:val="24"/>
          <w:lang w:val="en-US"/>
        </w:rPr>
        <w:t>B</w:t>
      </w:r>
      <w:r w:rsidR="00C517C1" w:rsidRPr="00AA0C13">
        <w:rPr>
          <w:rFonts w:asciiTheme="minorHAnsi" w:hAnsiTheme="minorHAnsi" w:cstheme="minorHAnsi"/>
          <w:b w:val="0"/>
          <w:color w:val="222222"/>
          <w:sz w:val="24"/>
          <w:szCs w:val="24"/>
          <w:lang w:val="en-US"/>
        </w:rPr>
        <w:t>); 250 µm (</w:t>
      </w:r>
      <w:r w:rsidR="00F2421B" w:rsidRPr="00AA0C13">
        <w:rPr>
          <w:rFonts w:asciiTheme="minorHAnsi" w:hAnsiTheme="minorHAnsi" w:cstheme="minorHAnsi"/>
          <w:b w:val="0"/>
          <w:color w:val="222222"/>
          <w:sz w:val="24"/>
          <w:szCs w:val="24"/>
          <w:lang w:val="en-US"/>
        </w:rPr>
        <w:t>C)</w:t>
      </w:r>
      <w:r w:rsidR="00B21291">
        <w:rPr>
          <w:rFonts w:asciiTheme="minorHAnsi" w:hAnsiTheme="minorHAnsi" w:cstheme="minorHAnsi"/>
          <w:b w:val="0"/>
          <w:color w:val="222222"/>
          <w:sz w:val="24"/>
          <w:szCs w:val="24"/>
          <w:lang w:val="en-US"/>
        </w:rPr>
        <w:t>.</w:t>
      </w:r>
    </w:p>
    <w:p w:rsidR="000F5433" w:rsidRPr="00AA0C13" w:rsidRDefault="000F5433" w:rsidP="0004546A">
      <w:pPr>
        <w:pStyle w:val="Heading2"/>
        <w:spacing w:before="0" w:beforeAutospacing="0" w:after="0" w:afterAutospacing="0"/>
        <w:jc w:val="both"/>
        <w:rPr>
          <w:rFonts w:asciiTheme="minorHAnsi" w:hAnsiTheme="minorHAnsi" w:cstheme="minorHAnsi"/>
          <w:color w:val="222222"/>
          <w:sz w:val="24"/>
          <w:szCs w:val="24"/>
          <w:lang w:val="en-US"/>
        </w:rPr>
      </w:pPr>
    </w:p>
    <w:p w:rsidR="006D7072" w:rsidRPr="00AA0C13" w:rsidRDefault="00B80467"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B80467">
        <w:rPr>
          <w:rFonts w:asciiTheme="minorHAnsi" w:hAnsiTheme="minorHAnsi" w:cstheme="minorHAnsi"/>
          <w:color w:val="222222"/>
          <w:sz w:val="24"/>
          <w:szCs w:val="24"/>
          <w:lang w:val="en-US"/>
        </w:rPr>
        <w:t>Figure 6</w:t>
      </w:r>
      <w:r w:rsidR="0016688F" w:rsidRPr="00AA0C13">
        <w:rPr>
          <w:rFonts w:asciiTheme="minorHAnsi" w:hAnsiTheme="minorHAnsi" w:cstheme="minorHAnsi"/>
          <w:color w:val="222222"/>
          <w:sz w:val="24"/>
          <w:szCs w:val="24"/>
          <w:lang w:val="en-US"/>
        </w:rPr>
        <w:t xml:space="preserve">: </w:t>
      </w:r>
      <w:r w:rsidR="006D7072" w:rsidRPr="00AA0C13">
        <w:rPr>
          <w:rFonts w:asciiTheme="minorHAnsi" w:hAnsiTheme="minorHAnsi" w:cstheme="minorHAnsi"/>
          <w:color w:val="222222"/>
          <w:sz w:val="24"/>
          <w:szCs w:val="24"/>
          <w:lang w:val="en-US"/>
        </w:rPr>
        <w:t xml:space="preserve">Distribution of OX-A (green) and CB1R (red) and their co-localization </w:t>
      </w:r>
      <w:r w:rsidR="00B21291">
        <w:rPr>
          <w:rFonts w:asciiTheme="minorHAnsi" w:hAnsiTheme="minorHAnsi" w:cstheme="minorHAnsi"/>
          <w:color w:val="222222"/>
          <w:sz w:val="24"/>
          <w:szCs w:val="24"/>
          <w:lang w:val="en-US"/>
        </w:rPr>
        <w:t xml:space="preserve">with </w:t>
      </w:r>
      <w:r w:rsidR="006D7072" w:rsidRPr="00AA0C13">
        <w:rPr>
          <w:rFonts w:asciiTheme="minorHAnsi" w:hAnsiTheme="minorHAnsi" w:cstheme="minorHAnsi"/>
          <w:color w:val="222222"/>
          <w:sz w:val="24"/>
          <w:szCs w:val="24"/>
          <w:lang w:val="en-US"/>
        </w:rPr>
        <w:t xml:space="preserve">OX-A/CB1R (yellow) in </w:t>
      </w:r>
      <w:r w:rsidR="003C5EEE" w:rsidRPr="00AA0C13">
        <w:rPr>
          <w:rFonts w:asciiTheme="minorHAnsi" w:hAnsiTheme="minorHAnsi" w:cstheme="minorHAnsi"/>
          <w:color w:val="222222"/>
          <w:sz w:val="24"/>
          <w:szCs w:val="24"/>
          <w:lang w:val="en-US"/>
        </w:rPr>
        <w:t xml:space="preserve">the </w:t>
      </w:r>
      <w:r w:rsidR="006D7072" w:rsidRPr="00AA0C13">
        <w:rPr>
          <w:rFonts w:asciiTheme="minorHAnsi" w:hAnsiTheme="minorHAnsi" w:cstheme="minorHAnsi"/>
          <w:color w:val="222222"/>
          <w:sz w:val="24"/>
          <w:szCs w:val="24"/>
          <w:lang w:val="en-US"/>
        </w:rPr>
        <w:t>hypothalamic coronal sections of DIO vs</w:t>
      </w:r>
      <w:r w:rsidR="00B21291">
        <w:rPr>
          <w:rFonts w:asciiTheme="minorHAnsi" w:hAnsiTheme="minorHAnsi" w:cstheme="minorHAnsi"/>
          <w:color w:val="222222"/>
          <w:sz w:val="24"/>
          <w:szCs w:val="24"/>
          <w:lang w:val="en-US"/>
        </w:rPr>
        <w:t>.</w:t>
      </w:r>
      <w:r w:rsidR="006D7072" w:rsidRPr="00AA0C13">
        <w:rPr>
          <w:rFonts w:asciiTheme="minorHAnsi" w:hAnsiTheme="minorHAnsi" w:cstheme="minorHAnsi"/>
          <w:color w:val="222222"/>
          <w:sz w:val="24"/>
          <w:szCs w:val="24"/>
          <w:lang w:val="en-US"/>
        </w:rPr>
        <w:t xml:space="preserve"> control diet adult zebrafish.</w:t>
      </w:r>
      <w:r w:rsidR="006D7072" w:rsidRPr="00AA0C13">
        <w:rPr>
          <w:rFonts w:asciiTheme="minorHAnsi" w:hAnsiTheme="minorHAnsi" w:cstheme="minorHAnsi"/>
          <w:b w:val="0"/>
          <w:color w:val="222222"/>
          <w:sz w:val="24"/>
          <w:szCs w:val="24"/>
          <w:lang w:val="en-US"/>
        </w:rPr>
        <w:t xml:space="preserve"> (</w:t>
      </w:r>
      <w:r w:rsidR="006D7072" w:rsidRPr="0004546A">
        <w:rPr>
          <w:rFonts w:asciiTheme="minorHAnsi" w:hAnsiTheme="minorHAnsi" w:cstheme="minorHAnsi"/>
          <w:color w:val="222222"/>
          <w:sz w:val="24"/>
          <w:szCs w:val="24"/>
          <w:lang w:val="en-US"/>
        </w:rPr>
        <w:t>A</w:t>
      </w:r>
      <w:r w:rsidR="006D7072" w:rsidRPr="00AA0C13">
        <w:rPr>
          <w:rFonts w:asciiTheme="minorHAnsi" w:hAnsiTheme="minorHAnsi" w:cstheme="minorHAnsi"/>
          <w:b w:val="0"/>
          <w:color w:val="222222"/>
          <w:sz w:val="24"/>
          <w:szCs w:val="24"/>
          <w:lang w:val="en-US"/>
        </w:rPr>
        <w:t>) OX-</w:t>
      </w:r>
      <w:r w:rsidR="0027576F" w:rsidRPr="00AA0C13">
        <w:rPr>
          <w:rFonts w:asciiTheme="minorHAnsi" w:hAnsiTheme="minorHAnsi" w:cstheme="minorHAnsi"/>
          <w:b w:val="0"/>
          <w:color w:val="222222"/>
          <w:sz w:val="24"/>
          <w:szCs w:val="24"/>
          <w:lang w:val="en-US"/>
        </w:rPr>
        <w:t>A</w:t>
      </w:r>
      <w:r w:rsidR="006D7072" w:rsidRPr="00AA0C13">
        <w:rPr>
          <w:rFonts w:asciiTheme="minorHAnsi" w:hAnsiTheme="minorHAnsi" w:cstheme="minorHAnsi"/>
          <w:b w:val="0"/>
          <w:color w:val="222222"/>
          <w:sz w:val="24"/>
          <w:szCs w:val="24"/>
          <w:lang w:val="en-US"/>
        </w:rPr>
        <w:t xml:space="preserve">/CB1R co-expression in the </w:t>
      </w:r>
      <w:r w:rsidR="0016688F" w:rsidRPr="00AA0C13">
        <w:rPr>
          <w:rFonts w:asciiTheme="minorHAnsi" w:hAnsiTheme="minorHAnsi" w:cstheme="minorHAnsi"/>
          <w:b w:val="0"/>
          <w:color w:val="222222"/>
          <w:sz w:val="24"/>
          <w:szCs w:val="24"/>
          <w:lang w:val="en-US"/>
        </w:rPr>
        <w:t xml:space="preserve">hypothalamus </w:t>
      </w:r>
      <w:r w:rsidR="006D7072" w:rsidRPr="00AA0C13">
        <w:rPr>
          <w:rFonts w:asciiTheme="minorHAnsi" w:hAnsiTheme="minorHAnsi" w:cstheme="minorHAnsi"/>
          <w:b w:val="0"/>
          <w:color w:val="222222"/>
          <w:sz w:val="24"/>
          <w:szCs w:val="24"/>
          <w:lang w:val="en-US"/>
        </w:rPr>
        <w:t>of control diet zebrafish (A</w:t>
      </w:r>
      <w:r w:rsidR="006D7072" w:rsidRPr="00AA0C13">
        <w:rPr>
          <w:rFonts w:asciiTheme="minorHAnsi" w:hAnsiTheme="minorHAnsi" w:cstheme="minorHAnsi"/>
          <w:b w:val="0"/>
          <w:color w:val="222222"/>
          <w:sz w:val="24"/>
          <w:szCs w:val="24"/>
          <w:vertAlign w:val="subscript"/>
          <w:lang w:val="en-US"/>
        </w:rPr>
        <w:t>1</w:t>
      </w:r>
      <w:r w:rsidR="006D7072" w:rsidRPr="00AA0C13">
        <w:rPr>
          <w:rFonts w:asciiTheme="minorHAnsi" w:hAnsiTheme="minorHAnsi" w:cstheme="minorHAnsi"/>
          <w:b w:val="0"/>
          <w:color w:val="222222"/>
          <w:sz w:val="24"/>
          <w:szCs w:val="24"/>
          <w:lang w:val="en-US"/>
        </w:rPr>
        <w:t>) Higher magnification showing the OX-</w:t>
      </w:r>
      <w:r w:rsidR="0027576F" w:rsidRPr="00AA0C13">
        <w:rPr>
          <w:rFonts w:asciiTheme="minorHAnsi" w:hAnsiTheme="minorHAnsi" w:cstheme="minorHAnsi"/>
          <w:b w:val="0"/>
          <w:color w:val="222222"/>
          <w:sz w:val="24"/>
          <w:szCs w:val="24"/>
          <w:lang w:val="en-US"/>
        </w:rPr>
        <w:t>A</w:t>
      </w:r>
      <w:r w:rsidR="006D7072" w:rsidRPr="00AA0C13">
        <w:rPr>
          <w:rFonts w:asciiTheme="minorHAnsi" w:hAnsiTheme="minorHAnsi" w:cstheme="minorHAnsi"/>
          <w:b w:val="0"/>
          <w:color w:val="222222"/>
          <w:sz w:val="24"/>
          <w:szCs w:val="24"/>
          <w:lang w:val="en-US"/>
        </w:rPr>
        <w:t xml:space="preserve">/CB1R co-expression within the </w:t>
      </w:r>
      <w:r w:rsidR="00B21291">
        <w:rPr>
          <w:rFonts w:asciiTheme="minorHAnsi" w:hAnsiTheme="minorHAnsi" w:cstheme="minorHAnsi"/>
          <w:b w:val="0"/>
          <w:color w:val="222222"/>
          <w:sz w:val="24"/>
          <w:szCs w:val="24"/>
          <w:lang w:val="en-US"/>
        </w:rPr>
        <w:t>l</w:t>
      </w:r>
      <w:r w:rsidR="006D7072" w:rsidRPr="00AA0C13">
        <w:rPr>
          <w:rFonts w:asciiTheme="minorHAnsi" w:hAnsiTheme="minorHAnsi" w:cstheme="minorHAnsi"/>
          <w:b w:val="0"/>
          <w:color w:val="222222"/>
          <w:sz w:val="24"/>
          <w:szCs w:val="24"/>
          <w:lang w:val="en-US"/>
        </w:rPr>
        <w:t xml:space="preserve">ateral </w:t>
      </w:r>
      <w:r w:rsidR="00B21291">
        <w:rPr>
          <w:rFonts w:asciiTheme="minorHAnsi" w:hAnsiTheme="minorHAnsi" w:cstheme="minorHAnsi"/>
          <w:b w:val="0"/>
          <w:color w:val="222222"/>
          <w:sz w:val="24"/>
          <w:szCs w:val="24"/>
          <w:lang w:val="en-US"/>
        </w:rPr>
        <w:t>h</w:t>
      </w:r>
      <w:r w:rsidR="006D7072" w:rsidRPr="00AA0C13">
        <w:rPr>
          <w:rFonts w:asciiTheme="minorHAnsi" w:hAnsiTheme="minorHAnsi" w:cstheme="minorHAnsi"/>
          <w:b w:val="0"/>
          <w:color w:val="222222"/>
          <w:sz w:val="24"/>
          <w:szCs w:val="24"/>
          <w:lang w:val="en-US"/>
        </w:rPr>
        <w:t>ypothalamus. Detail of OX-</w:t>
      </w:r>
      <w:r w:rsidR="0027576F" w:rsidRPr="00AA0C13">
        <w:rPr>
          <w:rFonts w:asciiTheme="minorHAnsi" w:hAnsiTheme="minorHAnsi" w:cstheme="minorHAnsi"/>
          <w:b w:val="0"/>
          <w:color w:val="222222"/>
          <w:sz w:val="24"/>
          <w:szCs w:val="24"/>
          <w:lang w:val="en-US"/>
        </w:rPr>
        <w:t>A</w:t>
      </w:r>
      <w:r w:rsidR="006D7072" w:rsidRPr="00AA0C13">
        <w:rPr>
          <w:rFonts w:asciiTheme="minorHAnsi" w:hAnsiTheme="minorHAnsi" w:cstheme="minorHAnsi"/>
          <w:b w:val="0"/>
          <w:color w:val="222222"/>
          <w:sz w:val="24"/>
          <w:szCs w:val="24"/>
          <w:lang w:val="en-US"/>
        </w:rPr>
        <w:t>/CB1R co-expression showing a putative adjacent localization of OX-</w:t>
      </w:r>
      <w:r w:rsidR="0027576F" w:rsidRPr="00AA0C13">
        <w:rPr>
          <w:rFonts w:asciiTheme="minorHAnsi" w:hAnsiTheme="minorHAnsi" w:cstheme="minorHAnsi"/>
          <w:b w:val="0"/>
          <w:color w:val="222222"/>
          <w:sz w:val="24"/>
          <w:szCs w:val="24"/>
          <w:lang w:val="en-US"/>
        </w:rPr>
        <w:t>A</w:t>
      </w:r>
      <w:r w:rsidR="006D7072" w:rsidRPr="00AA0C13">
        <w:rPr>
          <w:rFonts w:asciiTheme="minorHAnsi" w:hAnsiTheme="minorHAnsi" w:cstheme="minorHAnsi"/>
          <w:b w:val="0"/>
          <w:color w:val="222222"/>
          <w:sz w:val="24"/>
          <w:szCs w:val="24"/>
          <w:lang w:val="en-US"/>
        </w:rPr>
        <w:t>/CB1R or co-localization and overlap of OX-</w:t>
      </w:r>
      <w:r w:rsidR="0027576F" w:rsidRPr="00AA0C13">
        <w:rPr>
          <w:rFonts w:asciiTheme="minorHAnsi" w:hAnsiTheme="minorHAnsi" w:cstheme="minorHAnsi"/>
          <w:b w:val="0"/>
          <w:color w:val="222222"/>
          <w:sz w:val="24"/>
          <w:szCs w:val="24"/>
          <w:lang w:val="en-US"/>
        </w:rPr>
        <w:t>A</w:t>
      </w:r>
      <w:r w:rsidR="006D7072" w:rsidRPr="00AA0C13">
        <w:rPr>
          <w:rFonts w:asciiTheme="minorHAnsi" w:hAnsiTheme="minorHAnsi" w:cstheme="minorHAnsi"/>
          <w:b w:val="0"/>
          <w:color w:val="222222"/>
          <w:sz w:val="24"/>
          <w:szCs w:val="24"/>
          <w:lang w:val="en-US"/>
        </w:rPr>
        <w:t xml:space="preserve">/CB1R in the same cells. </w:t>
      </w:r>
      <w:r w:rsidR="0027576F" w:rsidRPr="00AA0C13">
        <w:rPr>
          <w:rFonts w:asciiTheme="minorHAnsi" w:hAnsiTheme="minorHAnsi" w:cstheme="minorHAnsi"/>
          <w:b w:val="0"/>
          <w:color w:val="222222"/>
          <w:sz w:val="24"/>
          <w:szCs w:val="24"/>
          <w:lang w:val="en-US"/>
        </w:rPr>
        <w:t>(</w:t>
      </w:r>
      <w:r w:rsidR="0027576F" w:rsidRPr="0004546A">
        <w:rPr>
          <w:rFonts w:asciiTheme="minorHAnsi" w:hAnsiTheme="minorHAnsi" w:cstheme="minorHAnsi"/>
          <w:color w:val="222222"/>
          <w:sz w:val="24"/>
          <w:szCs w:val="24"/>
          <w:lang w:val="en-US"/>
        </w:rPr>
        <w:t>B</w:t>
      </w:r>
      <w:r w:rsidR="0027576F" w:rsidRPr="00AA0C13">
        <w:rPr>
          <w:rFonts w:asciiTheme="minorHAnsi" w:hAnsiTheme="minorHAnsi" w:cstheme="minorHAnsi"/>
          <w:b w:val="0"/>
          <w:color w:val="222222"/>
          <w:sz w:val="24"/>
          <w:szCs w:val="24"/>
          <w:lang w:val="en-US"/>
        </w:rPr>
        <w:t xml:space="preserve">) OX-A/CB1R co-expression in the </w:t>
      </w:r>
      <w:r w:rsidR="0016688F" w:rsidRPr="00AA0C13">
        <w:rPr>
          <w:rFonts w:asciiTheme="minorHAnsi" w:hAnsiTheme="minorHAnsi" w:cstheme="minorHAnsi"/>
          <w:b w:val="0"/>
          <w:color w:val="222222"/>
          <w:sz w:val="24"/>
          <w:szCs w:val="24"/>
          <w:lang w:val="en-US"/>
        </w:rPr>
        <w:t xml:space="preserve">Hypothalamus </w:t>
      </w:r>
      <w:r w:rsidR="0027576F" w:rsidRPr="00AA0C13">
        <w:rPr>
          <w:rFonts w:asciiTheme="minorHAnsi" w:hAnsiTheme="minorHAnsi" w:cstheme="minorHAnsi"/>
          <w:b w:val="0"/>
          <w:color w:val="222222"/>
          <w:sz w:val="24"/>
          <w:szCs w:val="24"/>
          <w:lang w:val="en-US"/>
        </w:rPr>
        <w:t>of DIO zebrafish (B</w:t>
      </w:r>
      <w:r w:rsidR="0027576F" w:rsidRPr="00AA0C13">
        <w:rPr>
          <w:rFonts w:asciiTheme="minorHAnsi" w:hAnsiTheme="minorHAnsi" w:cstheme="minorHAnsi"/>
          <w:b w:val="0"/>
          <w:color w:val="222222"/>
          <w:sz w:val="24"/>
          <w:szCs w:val="24"/>
          <w:vertAlign w:val="subscript"/>
          <w:lang w:val="en-US"/>
        </w:rPr>
        <w:t>1</w:t>
      </w:r>
      <w:r w:rsidR="0027576F" w:rsidRPr="00AA0C13">
        <w:rPr>
          <w:rFonts w:asciiTheme="minorHAnsi" w:hAnsiTheme="minorHAnsi" w:cstheme="minorHAnsi"/>
          <w:b w:val="0"/>
          <w:color w:val="222222"/>
          <w:sz w:val="24"/>
          <w:szCs w:val="24"/>
          <w:lang w:val="en-US"/>
        </w:rPr>
        <w:t xml:space="preserve">) Higher magnification showing the increased OX-A/CB1R co-expression within the </w:t>
      </w:r>
      <w:r w:rsidR="00B21291">
        <w:rPr>
          <w:rFonts w:asciiTheme="minorHAnsi" w:hAnsiTheme="minorHAnsi" w:cstheme="minorHAnsi"/>
          <w:b w:val="0"/>
          <w:color w:val="222222"/>
          <w:sz w:val="24"/>
          <w:szCs w:val="24"/>
          <w:lang w:val="en-US"/>
        </w:rPr>
        <w:t>l</w:t>
      </w:r>
      <w:r w:rsidR="0027576F" w:rsidRPr="00AA0C13">
        <w:rPr>
          <w:rFonts w:asciiTheme="minorHAnsi" w:hAnsiTheme="minorHAnsi" w:cstheme="minorHAnsi"/>
          <w:b w:val="0"/>
          <w:color w:val="222222"/>
          <w:sz w:val="24"/>
          <w:szCs w:val="24"/>
          <w:lang w:val="en-US"/>
        </w:rPr>
        <w:t xml:space="preserve">ateral </w:t>
      </w:r>
      <w:r w:rsidR="00B21291">
        <w:rPr>
          <w:rFonts w:asciiTheme="minorHAnsi" w:hAnsiTheme="minorHAnsi" w:cstheme="minorHAnsi"/>
          <w:b w:val="0"/>
          <w:color w:val="222222"/>
          <w:sz w:val="24"/>
          <w:szCs w:val="24"/>
          <w:lang w:val="en-US"/>
        </w:rPr>
        <w:t>h</w:t>
      </w:r>
      <w:r w:rsidR="0027576F" w:rsidRPr="00AA0C13">
        <w:rPr>
          <w:rFonts w:asciiTheme="minorHAnsi" w:hAnsiTheme="minorHAnsi" w:cstheme="minorHAnsi"/>
          <w:b w:val="0"/>
          <w:color w:val="222222"/>
          <w:sz w:val="24"/>
          <w:szCs w:val="24"/>
          <w:lang w:val="en-US"/>
        </w:rPr>
        <w:t>ypothalamus. Detail of OX-A/CB1R co-expression showing a putative adjacent localization of OX-A/CB1R or co-localization and overlap of OX-A/CB1R in the same cells.</w:t>
      </w:r>
      <w:r w:rsidR="00F46F03" w:rsidRPr="00AA0C13">
        <w:rPr>
          <w:rFonts w:asciiTheme="minorHAnsi" w:hAnsiTheme="minorHAnsi" w:cstheme="minorHAnsi"/>
          <w:b w:val="0"/>
          <w:color w:val="222222"/>
          <w:sz w:val="24"/>
          <w:szCs w:val="24"/>
          <w:lang w:val="en-US"/>
        </w:rPr>
        <w:t xml:space="preserve"> LH: lateral part of the hypothalamus</w:t>
      </w:r>
      <w:r w:rsidR="008009AE" w:rsidRPr="00AA0C13">
        <w:rPr>
          <w:rFonts w:asciiTheme="minorHAnsi" w:hAnsiTheme="minorHAnsi" w:cstheme="minorHAnsi"/>
          <w:b w:val="0"/>
          <w:color w:val="222222"/>
          <w:sz w:val="24"/>
          <w:szCs w:val="24"/>
          <w:lang w:val="en-US"/>
        </w:rPr>
        <w:t xml:space="preserve">. </w:t>
      </w:r>
      <w:r w:rsidR="009E76B6" w:rsidRPr="00AA0C13">
        <w:rPr>
          <w:rFonts w:asciiTheme="minorHAnsi" w:hAnsiTheme="minorHAnsi" w:cstheme="minorHAnsi"/>
          <w:b w:val="0"/>
          <w:color w:val="222222"/>
          <w:sz w:val="24"/>
          <w:szCs w:val="24"/>
          <w:lang w:val="en-US"/>
        </w:rPr>
        <w:t>Scale bar: 50 µm (A</w:t>
      </w:r>
      <w:r w:rsidR="00B21291">
        <w:rPr>
          <w:rFonts w:asciiTheme="minorHAnsi" w:hAnsiTheme="minorHAnsi" w:cstheme="minorHAnsi"/>
          <w:b w:val="0"/>
          <w:color w:val="222222"/>
          <w:sz w:val="24"/>
          <w:szCs w:val="24"/>
          <w:lang w:val="en-US"/>
        </w:rPr>
        <w:t xml:space="preserve">, </w:t>
      </w:r>
      <w:r w:rsidR="009E76B6" w:rsidRPr="00AA0C13">
        <w:rPr>
          <w:rFonts w:asciiTheme="minorHAnsi" w:hAnsiTheme="minorHAnsi" w:cstheme="minorHAnsi"/>
          <w:b w:val="0"/>
          <w:color w:val="222222"/>
          <w:sz w:val="24"/>
          <w:szCs w:val="24"/>
          <w:lang w:val="en-US"/>
        </w:rPr>
        <w:t>B); 25 µm (A</w:t>
      </w:r>
      <w:r w:rsidR="009E76B6" w:rsidRPr="00AA0C13">
        <w:rPr>
          <w:rFonts w:asciiTheme="minorHAnsi" w:hAnsiTheme="minorHAnsi" w:cstheme="minorHAnsi"/>
          <w:b w:val="0"/>
          <w:color w:val="222222"/>
          <w:sz w:val="24"/>
          <w:szCs w:val="24"/>
          <w:vertAlign w:val="subscript"/>
          <w:lang w:val="en-US"/>
        </w:rPr>
        <w:t>1</w:t>
      </w:r>
      <w:r w:rsidR="00B21291">
        <w:rPr>
          <w:rFonts w:asciiTheme="minorHAnsi" w:hAnsiTheme="minorHAnsi" w:cstheme="minorHAnsi"/>
          <w:b w:val="0"/>
          <w:color w:val="222222"/>
          <w:sz w:val="24"/>
          <w:szCs w:val="24"/>
          <w:lang w:val="en-US"/>
        </w:rPr>
        <w:t>,</w:t>
      </w:r>
      <w:r w:rsidR="009E76B6" w:rsidRPr="00AA0C13">
        <w:rPr>
          <w:rFonts w:asciiTheme="minorHAnsi" w:hAnsiTheme="minorHAnsi" w:cstheme="minorHAnsi"/>
          <w:b w:val="0"/>
          <w:color w:val="222222"/>
          <w:sz w:val="24"/>
          <w:szCs w:val="24"/>
          <w:lang w:val="en-US"/>
        </w:rPr>
        <w:t xml:space="preserve"> B</w:t>
      </w:r>
      <w:r w:rsidR="009E76B6" w:rsidRPr="00AA0C13">
        <w:rPr>
          <w:rFonts w:asciiTheme="minorHAnsi" w:hAnsiTheme="minorHAnsi" w:cstheme="minorHAnsi"/>
          <w:b w:val="0"/>
          <w:color w:val="222222"/>
          <w:sz w:val="24"/>
          <w:szCs w:val="24"/>
          <w:vertAlign w:val="subscript"/>
          <w:lang w:val="en-US"/>
        </w:rPr>
        <w:t>1</w:t>
      </w:r>
      <w:r w:rsidR="009E76B6" w:rsidRPr="00AA0C13">
        <w:rPr>
          <w:rFonts w:asciiTheme="minorHAnsi" w:hAnsiTheme="minorHAnsi" w:cstheme="minorHAnsi"/>
          <w:b w:val="0"/>
          <w:color w:val="222222"/>
          <w:sz w:val="24"/>
          <w:szCs w:val="24"/>
          <w:lang w:val="en-US"/>
        </w:rPr>
        <w:t>).</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0F5433" w:rsidRPr="00AA0C13" w:rsidRDefault="003D340C"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color w:val="222222"/>
          <w:sz w:val="24"/>
          <w:szCs w:val="24"/>
          <w:lang w:val="en-US"/>
        </w:rPr>
        <w:t>DISCUSSION</w:t>
      </w:r>
      <w:r w:rsidR="00D264F4">
        <w:rPr>
          <w:rFonts w:asciiTheme="minorHAnsi" w:hAnsiTheme="minorHAnsi" w:cstheme="minorHAnsi"/>
          <w:color w:val="222222"/>
          <w:sz w:val="24"/>
          <w:szCs w:val="24"/>
          <w:lang w:val="en-US"/>
        </w:rPr>
        <w:t>:</w:t>
      </w:r>
    </w:p>
    <w:p w:rsidR="00D6136F" w:rsidRPr="00AA0C13" w:rsidRDefault="00D6136F" w:rsidP="0004546A">
      <w:pPr>
        <w:pStyle w:val="Heading2"/>
        <w:spacing w:before="0" w:beforeAutospacing="0" w:after="0" w:afterAutospacing="0"/>
        <w:jc w:val="both"/>
        <w:rPr>
          <w:rFonts w:asciiTheme="minorHAnsi" w:hAnsiTheme="minorHAnsi" w:cstheme="minorHAnsi"/>
          <w:bCs w:val="0"/>
          <w:sz w:val="24"/>
          <w:szCs w:val="24"/>
          <w:lang w:val="en-US"/>
        </w:rPr>
      </w:pPr>
    </w:p>
    <w:p w:rsidR="00D6136F" w:rsidRPr="00AA0C13" w:rsidRDefault="00D6136F" w:rsidP="0004546A">
      <w:pPr>
        <w:pStyle w:val="Heading2"/>
        <w:spacing w:before="0" w:beforeAutospacing="0" w:after="0" w:afterAutospacing="0"/>
        <w:jc w:val="both"/>
        <w:rPr>
          <w:rStyle w:val="mw-headline"/>
          <w:rFonts w:asciiTheme="minorHAnsi" w:hAnsiTheme="minorHAnsi" w:cstheme="minorHAnsi"/>
          <w:bCs w:val="0"/>
          <w:color w:val="000000"/>
          <w:sz w:val="24"/>
          <w:szCs w:val="24"/>
          <w:lang w:val="en-US"/>
        </w:rPr>
      </w:pPr>
      <w:r w:rsidRPr="00AA0C13">
        <w:rPr>
          <w:rStyle w:val="mw-headline"/>
          <w:rFonts w:asciiTheme="minorHAnsi" w:hAnsiTheme="minorHAnsi" w:cstheme="minorHAnsi"/>
          <w:bCs w:val="0"/>
          <w:color w:val="000000"/>
          <w:sz w:val="24"/>
          <w:szCs w:val="24"/>
          <w:lang w:val="en-US"/>
        </w:rPr>
        <w:t>Sample preparation</w:t>
      </w:r>
    </w:p>
    <w:p w:rsidR="00B21291" w:rsidRDefault="0032537D"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Sample preparation is the first critical step </w:t>
      </w:r>
      <w:r w:rsidR="00B21291">
        <w:rPr>
          <w:rFonts w:asciiTheme="minorHAnsi" w:hAnsiTheme="minorHAnsi" w:cstheme="minorHAnsi"/>
          <w:b w:val="0"/>
          <w:color w:val="222222"/>
          <w:sz w:val="24"/>
          <w:szCs w:val="24"/>
          <w:lang w:val="en-US"/>
        </w:rPr>
        <w:t>in</w:t>
      </w:r>
      <w:r w:rsidR="00D6136F" w:rsidRPr="00AA0C13">
        <w:rPr>
          <w:rFonts w:asciiTheme="minorHAnsi" w:hAnsiTheme="minorHAnsi" w:cstheme="minorHAnsi"/>
          <w:b w:val="0"/>
          <w:color w:val="222222"/>
          <w:sz w:val="24"/>
          <w:szCs w:val="24"/>
          <w:lang w:val="en-US"/>
        </w:rPr>
        <w:t xml:space="preserve"> IHC</w:t>
      </w:r>
      <w:r w:rsidR="00B21291">
        <w:rPr>
          <w:rFonts w:asciiTheme="minorHAnsi" w:hAnsiTheme="minorHAnsi" w:cstheme="minorHAnsi"/>
          <w:b w:val="0"/>
          <w:color w:val="222222"/>
          <w:sz w:val="24"/>
          <w:szCs w:val="24"/>
          <w:lang w:val="en-US"/>
        </w:rPr>
        <w:t>.</w:t>
      </w:r>
      <w:r w:rsidR="00AB38F3" w:rsidRPr="00AA0C13">
        <w:rPr>
          <w:rFonts w:asciiTheme="minorHAnsi" w:hAnsiTheme="minorHAnsi" w:cstheme="minorHAnsi"/>
          <w:b w:val="0"/>
          <w:color w:val="222222"/>
          <w:sz w:val="24"/>
          <w:szCs w:val="24"/>
          <w:lang w:val="en-US"/>
        </w:rPr>
        <w:t xml:space="preserve"> </w:t>
      </w:r>
      <w:r w:rsidR="00D6136F" w:rsidRPr="00AA0C13">
        <w:rPr>
          <w:rFonts w:asciiTheme="minorHAnsi" w:hAnsiTheme="minorHAnsi" w:cstheme="minorHAnsi"/>
          <w:b w:val="0"/>
          <w:color w:val="222222"/>
          <w:sz w:val="24"/>
          <w:szCs w:val="24"/>
          <w:lang w:val="en-US"/>
        </w:rPr>
        <w:t xml:space="preserve">A </w:t>
      </w:r>
      <w:r w:rsidR="00B21291">
        <w:rPr>
          <w:rFonts w:asciiTheme="minorHAnsi" w:hAnsiTheme="minorHAnsi" w:cstheme="minorHAnsi"/>
          <w:b w:val="0"/>
          <w:color w:val="222222"/>
          <w:sz w:val="24"/>
          <w:szCs w:val="24"/>
          <w:lang w:val="en-US"/>
        </w:rPr>
        <w:t>reliable</w:t>
      </w:r>
      <w:r w:rsidR="00D6136F" w:rsidRPr="00AA0C13">
        <w:rPr>
          <w:rFonts w:asciiTheme="minorHAnsi" w:hAnsiTheme="minorHAnsi" w:cstheme="minorHAnsi"/>
          <w:b w:val="0"/>
          <w:color w:val="222222"/>
          <w:sz w:val="24"/>
          <w:szCs w:val="24"/>
          <w:lang w:val="en-US"/>
        </w:rPr>
        <w:t xml:space="preserve"> protocol allows </w:t>
      </w:r>
      <w:r w:rsidR="00B21291">
        <w:rPr>
          <w:rFonts w:asciiTheme="minorHAnsi" w:hAnsiTheme="minorHAnsi" w:cstheme="minorHAnsi"/>
          <w:b w:val="0"/>
          <w:color w:val="222222"/>
          <w:sz w:val="24"/>
          <w:szCs w:val="24"/>
          <w:lang w:val="en-US"/>
        </w:rPr>
        <w:t>for</w:t>
      </w:r>
      <w:r w:rsidR="00D6136F" w:rsidRPr="00AA0C13">
        <w:rPr>
          <w:rFonts w:asciiTheme="minorHAnsi" w:hAnsiTheme="minorHAnsi" w:cstheme="minorHAnsi"/>
          <w:b w:val="0"/>
          <w:color w:val="222222"/>
          <w:sz w:val="24"/>
          <w:szCs w:val="24"/>
          <w:lang w:val="en-US"/>
        </w:rPr>
        <w:t xml:space="preserve"> </w:t>
      </w:r>
      <w:r w:rsidR="00B21291">
        <w:rPr>
          <w:rFonts w:asciiTheme="minorHAnsi" w:hAnsiTheme="minorHAnsi" w:cstheme="minorHAnsi"/>
          <w:b w:val="0"/>
          <w:color w:val="222222"/>
          <w:sz w:val="24"/>
          <w:szCs w:val="24"/>
          <w:lang w:val="en-US"/>
        </w:rPr>
        <w:t>maintenance of</w:t>
      </w:r>
      <w:r w:rsidR="00D6136F" w:rsidRPr="00AA0C13">
        <w:rPr>
          <w:rFonts w:asciiTheme="minorHAnsi" w:hAnsiTheme="minorHAnsi" w:cstheme="minorHAnsi"/>
          <w:b w:val="0"/>
          <w:color w:val="222222"/>
          <w:sz w:val="24"/>
          <w:szCs w:val="24"/>
          <w:lang w:val="en-US"/>
        </w:rPr>
        <w:t xml:space="preserve"> cell morphology, tissue architecture</w:t>
      </w:r>
      <w:r w:rsidR="00B21291">
        <w:rPr>
          <w:rFonts w:asciiTheme="minorHAnsi" w:hAnsiTheme="minorHAnsi" w:cstheme="minorHAnsi"/>
          <w:b w:val="0"/>
          <w:color w:val="222222"/>
          <w:sz w:val="24"/>
          <w:szCs w:val="24"/>
          <w:lang w:val="en-US"/>
        </w:rPr>
        <w:t>,</w:t>
      </w:r>
      <w:r w:rsidR="00D6136F" w:rsidRPr="00AA0C13">
        <w:rPr>
          <w:rFonts w:asciiTheme="minorHAnsi" w:hAnsiTheme="minorHAnsi" w:cstheme="minorHAnsi"/>
          <w:b w:val="0"/>
          <w:color w:val="222222"/>
          <w:sz w:val="24"/>
          <w:szCs w:val="24"/>
          <w:lang w:val="en-US"/>
        </w:rPr>
        <w:t xml:space="preserve"> and antigenicity. This step requires correct tissue collection, </w:t>
      </w:r>
      <w:hyperlink r:id="rId11" w:tooltip="Fixation (histology)" w:history="1">
        <w:r w:rsidR="00D6136F" w:rsidRPr="00AA0C13">
          <w:rPr>
            <w:rStyle w:val="Hyperlink"/>
            <w:rFonts w:asciiTheme="minorHAnsi" w:hAnsiTheme="minorHAnsi" w:cstheme="minorHAnsi"/>
            <w:b w:val="0"/>
            <w:color w:val="auto"/>
            <w:sz w:val="24"/>
            <w:szCs w:val="24"/>
            <w:u w:val="none"/>
            <w:lang w:val="en-US"/>
          </w:rPr>
          <w:t>fixation</w:t>
        </w:r>
      </w:hyperlink>
      <w:r w:rsidR="00B21291">
        <w:rPr>
          <w:rStyle w:val="Hyperlink"/>
          <w:rFonts w:asciiTheme="minorHAnsi" w:hAnsiTheme="minorHAnsi" w:cstheme="minorHAnsi"/>
          <w:b w:val="0"/>
          <w:color w:val="auto"/>
          <w:sz w:val="24"/>
          <w:szCs w:val="24"/>
          <w:u w:val="none"/>
          <w:lang w:val="en-US"/>
        </w:rPr>
        <w:t>,</w:t>
      </w:r>
      <w:r w:rsidR="00D6136F" w:rsidRPr="00AA0C13">
        <w:rPr>
          <w:rFonts w:asciiTheme="minorHAnsi" w:hAnsiTheme="minorHAnsi" w:cstheme="minorHAnsi"/>
          <w:b w:val="0"/>
          <w:sz w:val="24"/>
          <w:szCs w:val="24"/>
          <w:lang w:val="en-US"/>
        </w:rPr>
        <w:t xml:space="preserve"> </w:t>
      </w:r>
      <w:r w:rsidR="00D6136F" w:rsidRPr="00AA0C13">
        <w:rPr>
          <w:rFonts w:asciiTheme="minorHAnsi" w:hAnsiTheme="minorHAnsi" w:cstheme="minorHAnsi"/>
          <w:b w:val="0"/>
          <w:color w:val="222222"/>
          <w:sz w:val="24"/>
          <w:szCs w:val="24"/>
          <w:lang w:val="en-US"/>
        </w:rPr>
        <w:t>and sectioning</w:t>
      </w:r>
      <w:r w:rsidR="00D6136F" w:rsidRPr="00AA0C13">
        <w:rPr>
          <w:rFonts w:asciiTheme="minorHAnsi" w:hAnsiTheme="minorHAnsi" w:cstheme="minorHAnsi"/>
          <w:b w:val="0"/>
          <w:color w:val="222222"/>
          <w:sz w:val="24"/>
          <w:szCs w:val="24"/>
          <w:vertAlign w:val="superscript"/>
          <w:lang w:val="en-US"/>
        </w:rPr>
        <w:t>22,23</w:t>
      </w:r>
      <w:r w:rsidR="00D6136F" w:rsidRPr="00AA0C13">
        <w:rPr>
          <w:rFonts w:asciiTheme="minorHAnsi" w:hAnsiTheme="minorHAnsi" w:cstheme="minorHAnsi"/>
          <w:b w:val="0"/>
          <w:color w:val="222222"/>
          <w:sz w:val="24"/>
          <w:szCs w:val="24"/>
          <w:lang w:val="en-US"/>
        </w:rPr>
        <w:t>.</w:t>
      </w:r>
      <w:r w:rsidR="00D6136F" w:rsidRPr="00AA0C13">
        <w:rPr>
          <w:rFonts w:asciiTheme="minorHAnsi" w:hAnsiTheme="minorHAnsi" w:cstheme="minorHAnsi"/>
          <w:color w:val="222222"/>
          <w:sz w:val="24"/>
          <w:szCs w:val="24"/>
          <w:lang w:val="en-US"/>
        </w:rPr>
        <w:t xml:space="preserve"> </w:t>
      </w:r>
      <w:r w:rsidR="00D6136F" w:rsidRPr="00AA0C13">
        <w:rPr>
          <w:rFonts w:asciiTheme="minorHAnsi" w:hAnsiTheme="minorHAnsi" w:cstheme="minorHAnsi"/>
          <w:b w:val="0"/>
          <w:color w:val="222222"/>
          <w:sz w:val="24"/>
          <w:szCs w:val="24"/>
          <w:lang w:val="en-US"/>
        </w:rPr>
        <w:t>The purpose of fixation is to preserve tissue and reduce the action of tissue enzymes or microorganisms. In particular, the fixation step preserves cellular components and biomolecules, prevents autolysis and shift</w:t>
      </w:r>
      <w:r w:rsidR="00B21291">
        <w:rPr>
          <w:rFonts w:asciiTheme="minorHAnsi" w:hAnsiTheme="minorHAnsi" w:cstheme="minorHAnsi"/>
          <w:b w:val="0"/>
          <w:color w:val="222222"/>
          <w:sz w:val="24"/>
          <w:szCs w:val="24"/>
          <w:lang w:val="en-US"/>
        </w:rPr>
        <w:t>ing</w:t>
      </w:r>
      <w:r w:rsidR="00D6136F" w:rsidRPr="00AA0C13">
        <w:rPr>
          <w:rFonts w:asciiTheme="minorHAnsi" w:hAnsiTheme="minorHAnsi" w:cstheme="minorHAnsi"/>
          <w:b w:val="0"/>
          <w:color w:val="222222"/>
          <w:sz w:val="24"/>
          <w:szCs w:val="24"/>
          <w:lang w:val="en-US"/>
        </w:rPr>
        <w:t xml:space="preserve"> of cell constituents </w:t>
      </w:r>
      <w:r w:rsidR="00B21291">
        <w:rPr>
          <w:rFonts w:asciiTheme="minorHAnsi" w:hAnsiTheme="minorHAnsi" w:cstheme="minorHAnsi"/>
          <w:b w:val="0"/>
          <w:color w:val="222222"/>
          <w:sz w:val="24"/>
          <w:szCs w:val="24"/>
          <w:lang w:val="en-US"/>
        </w:rPr>
        <w:t>(</w:t>
      </w:r>
      <w:r w:rsidR="00D6136F" w:rsidRPr="00AA0C13">
        <w:rPr>
          <w:rFonts w:asciiTheme="minorHAnsi" w:hAnsiTheme="minorHAnsi" w:cstheme="minorHAnsi"/>
          <w:b w:val="0"/>
          <w:color w:val="222222"/>
          <w:sz w:val="24"/>
          <w:szCs w:val="24"/>
          <w:lang w:val="en-US"/>
        </w:rPr>
        <w:t>such as antigens and enzymes</w:t>
      </w:r>
      <w:r w:rsidR="00B21291">
        <w:rPr>
          <w:rFonts w:asciiTheme="minorHAnsi" w:hAnsiTheme="minorHAnsi" w:cstheme="minorHAnsi"/>
          <w:b w:val="0"/>
          <w:color w:val="222222"/>
          <w:sz w:val="24"/>
          <w:szCs w:val="24"/>
          <w:lang w:val="en-US"/>
        </w:rPr>
        <w:t>)</w:t>
      </w:r>
      <w:r w:rsidR="00D6136F" w:rsidRPr="00AA0C13">
        <w:rPr>
          <w:rFonts w:asciiTheme="minorHAnsi" w:hAnsiTheme="minorHAnsi" w:cstheme="minorHAnsi"/>
          <w:b w:val="0"/>
          <w:color w:val="222222"/>
          <w:sz w:val="24"/>
          <w:szCs w:val="24"/>
          <w:lang w:val="en-US"/>
        </w:rPr>
        <w:t xml:space="preserve">, stabilizes cellular materials against aversive effects of the following procedures, </w:t>
      </w:r>
      <w:r w:rsidR="00B21291">
        <w:rPr>
          <w:rFonts w:asciiTheme="minorHAnsi" w:hAnsiTheme="minorHAnsi" w:cstheme="minorHAnsi"/>
          <w:b w:val="0"/>
          <w:color w:val="222222"/>
          <w:sz w:val="24"/>
          <w:szCs w:val="24"/>
          <w:lang w:val="en-US"/>
        </w:rPr>
        <w:t xml:space="preserve">and </w:t>
      </w:r>
      <w:r w:rsidR="00D6136F" w:rsidRPr="00AA0C13">
        <w:rPr>
          <w:rFonts w:asciiTheme="minorHAnsi" w:hAnsiTheme="minorHAnsi" w:cstheme="minorHAnsi"/>
          <w:b w:val="0"/>
          <w:color w:val="222222"/>
          <w:sz w:val="24"/>
          <w:szCs w:val="24"/>
          <w:lang w:val="en-US"/>
        </w:rPr>
        <w:t>facilitate</w:t>
      </w:r>
      <w:r w:rsidR="00B21291">
        <w:rPr>
          <w:rFonts w:asciiTheme="minorHAnsi" w:hAnsiTheme="minorHAnsi" w:cstheme="minorHAnsi"/>
          <w:b w:val="0"/>
          <w:color w:val="222222"/>
          <w:sz w:val="24"/>
          <w:szCs w:val="24"/>
          <w:lang w:val="en-US"/>
        </w:rPr>
        <w:t>s</w:t>
      </w:r>
      <w:r w:rsidR="00D6136F" w:rsidRPr="00AA0C13">
        <w:rPr>
          <w:rFonts w:asciiTheme="minorHAnsi" w:hAnsiTheme="minorHAnsi" w:cstheme="minorHAnsi"/>
          <w:b w:val="0"/>
          <w:color w:val="222222"/>
          <w:sz w:val="24"/>
          <w:szCs w:val="24"/>
          <w:lang w:val="en-US"/>
        </w:rPr>
        <w:t xml:space="preserve"> immunostaining</w:t>
      </w:r>
      <w:r w:rsidR="00D6136F" w:rsidRPr="00AA0C13">
        <w:rPr>
          <w:rFonts w:asciiTheme="minorHAnsi" w:hAnsiTheme="minorHAnsi" w:cstheme="minorHAnsi"/>
          <w:b w:val="0"/>
          <w:color w:val="222222"/>
          <w:sz w:val="24"/>
          <w:szCs w:val="24"/>
          <w:vertAlign w:val="superscript"/>
          <w:lang w:val="en-US"/>
        </w:rPr>
        <w:t>4,7,24</w:t>
      </w:r>
      <w:r w:rsidR="00D6136F" w:rsidRPr="00AA0C13">
        <w:rPr>
          <w:rFonts w:asciiTheme="minorHAnsi" w:hAnsiTheme="minorHAnsi" w:cstheme="minorHAnsi"/>
          <w:b w:val="0"/>
          <w:color w:val="222222"/>
          <w:sz w:val="24"/>
          <w:szCs w:val="24"/>
          <w:lang w:val="en-US"/>
        </w:rPr>
        <w:t xml:space="preserve">. </w:t>
      </w:r>
    </w:p>
    <w:p w:rsidR="00B21291" w:rsidRDefault="00B21291"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6136F" w:rsidRPr="00AA0C13" w:rsidRDefault="00D6136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Before sectioning, the tissue is prepared and preserved through paraffin embedding</w:t>
      </w:r>
      <w:r w:rsidR="00B21291">
        <w:rPr>
          <w:rFonts w:asciiTheme="minorHAnsi" w:hAnsiTheme="minorHAnsi" w:cstheme="minorHAnsi"/>
          <w:b w:val="0"/>
          <w:color w:val="222222"/>
          <w:sz w:val="24"/>
          <w:szCs w:val="24"/>
          <w:lang w:val="en-US"/>
        </w:rPr>
        <w:t xml:space="preserve"> (</w:t>
      </w:r>
      <w:proofErr w:type="spellStart"/>
      <w:r w:rsidRPr="00AA0C13">
        <w:rPr>
          <w:rFonts w:asciiTheme="minorHAnsi" w:hAnsiTheme="minorHAnsi" w:cstheme="minorHAnsi"/>
          <w:b w:val="0"/>
          <w:color w:val="222222"/>
          <w:sz w:val="24"/>
          <w:szCs w:val="24"/>
          <w:lang w:val="en-US"/>
        </w:rPr>
        <w:t>immunoperoxidase</w:t>
      </w:r>
      <w:proofErr w:type="spellEnd"/>
      <w:r w:rsidRPr="00AA0C13">
        <w:rPr>
          <w:rFonts w:asciiTheme="minorHAnsi" w:hAnsiTheme="minorHAnsi" w:cstheme="minorHAnsi"/>
          <w:b w:val="0"/>
          <w:color w:val="222222"/>
          <w:sz w:val="24"/>
          <w:szCs w:val="24"/>
          <w:lang w:val="en-US"/>
        </w:rPr>
        <w:t xml:space="preserve"> method</w:t>
      </w:r>
      <w:r w:rsidR="00B21291">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or cryopreserv</w:t>
      </w:r>
      <w:r w:rsidR="00B21291">
        <w:rPr>
          <w:rFonts w:asciiTheme="minorHAnsi" w:hAnsiTheme="minorHAnsi" w:cstheme="minorHAnsi"/>
          <w:b w:val="0"/>
          <w:color w:val="222222"/>
          <w:sz w:val="24"/>
          <w:szCs w:val="24"/>
          <w:lang w:val="en-US"/>
        </w:rPr>
        <w:t>ed</w:t>
      </w:r>
      <w:r w:rsidRPr="00AA0C13">
        <w:rPr>
          <w:rFonts w:asciiTheme="minorHAnsi" w:hAnsiTheme="minorHAnsi" w:cstheme="minorHAnsi"/>
          <w:b w:val="0"/>
          <w:color w:val="222222"/>
          <w:sz w:val="24"/>
          <w:szCs w:val="24"/>
          <w:lang w:val="en-US"/>
        </w:rPr>
        <w:t xml:space="preserve"> (freezing in cryomedia</w:t>
      </w:r>
      <w:r w:rsidR="00B21291">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B21291">
        <w:rPr>
          <w:rFonts w:asciiTheme="minorHAnsi" w:hAnsiTheme="minorHAnsi" w:cstheme="minorHAnsi"/>
          <w:b w:val="0"/>
          <w:color w:val="222222"/>
          <w:sz w:val="24"/>
          <w:szCs w:val="24"/>
          <w:lang w:val="en-US"/>
        </w:rPr>
        <w:t>in</w:t>
      </w:r>
      <w:r w:rsidRPr="00AA0C13">
        <w:rPr>
          <w:rFonts w:asciiTheme="minorHAnsi" w:hAnsiTheme="minorHAnsi" w:cstheme="minorHAnsi"/>
          <w:b w:val="0"/>
          <w:color w:val="222222"/>
          <w:sz w:val="24"/>
          <w:szCs w:val="24"/>
          <w:lang w:val="en-US"/>
        </w:rPr>
        <w:t xml:space="preserve"> multiple immunofluorescence method</w:t>
      </w:r>
      <w:r w:rsidR="00B21291">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The preservation method is associated with the type of fixation</w:t>
      </w:r>
      <w:r w:rsidRPr="00AA0C13">
        <w:rPr>
          <w:rFonts w:asciiTheme="minorHAnsi" w:hAnsiTheme="minorHAnsi" w:cstheme="minorHAnsi"/>
          <w:b w:val="0"/>
          <w:color w:val="222222"/>
          <w:sz w:val="24"/>
          <w:szCs w:val="24"/>
          <w:vertAlign w:val="superscript"/>
          <w:lang w:val="en-US"/>
        </w:rPr>
        <w:t>7</w:t>
      </w:r>
      <w:r w:rsidRPr="00AA0C13">
        <w:rPr>
          <w:rFonts w:asciiTheme="minorHAnsi" w:hAnsiTheme="minorHAnsi" w:cstheme="minorHAnsi"/>
          <w:b w:val="0"/>
          <w:color w:val="222222"/>
          <w:sz w:val="24"/>
          <w:szCs w:val="24"/>
          <w:lang w:val="en-US"/>
        </w:rPr>
        <w:t xml:space="preserve">. After fixation and preservation, the tissues are sliced by a </w:t>
      </w:r>
      <w:hyperlink r:id="rId12" w:tooltip="Microtome" w:history="1">
        <w:r w:rsidRPr="00AA0C13">
          <w:rPr>
            <w:rFonts w:asciiTheme="minorHAnsi" w:hAnsiTheme="minorHAnsi" w:cstheme="minorHAnsi"/>
            <w:b w:val="0"/>
            <w:color w:val="222222"/>
            <w:sz w:val="24"/>
            <w:szCs w:val="24"/>
            <w:lang w:val="en-US"/>
          </w:rPr>
          <w:t>microtome</w:t>
        </w:r>
      </w:hyperlink>
      <w:r w:rsidR="00FF177C">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if embedded in </w:t>
      </w:r>
      <w:r w:rsidRPr="00AA0C13">
        <w:rPr>
          <w:rFonts w:asciiTheme="minorHAnsi" w:hAnsiTheme="minorHAnsi" w:cstheme="minorHAnsi"/>
          <w:b w:val="0"/>
          <w:color w:val="222222"/>
          <w:sz w:val="24"/>
          <w:szCs w:val="24"/>
          <w:lang w:val="en-US"/>
        </w:rPr>
        <w:lastRenderedPageBreak/>
        <w:t xml:space="preserve">paraffin, </w:t>
      </w:r>
      <w:r w:rsidR="00FF177C">
        <w:rPr>
          <w:rFonts w:asciiTheme="minorHAnsi" w:hAnsiTheme="minorHAnsi" w:cstheme="minorHAnsi"/>
          <w:b w:val="0"/>
          <w:color w:val="222222"/>
          <w:sz w:val="24"/>
          <w:szCs w:val="24"/>
          <w:lang w:val="en-US"/>
        </w:rPr>
        <w:t>or</w:t>
      </w:r>
      <w:r w:rsidRPr="00AA0C13">
        <w:rPr>
          <w:rFonts w:asciiTheme="minorHAnsi" w:hAnsiTheme="minorHAnsi" w:cstheme="minorHAnsi"/>
          <w:b w:val="0"/>
          <w:color w:val="222222"/>
          <w:sz w:val="24"/>
          <w:szCs w:val="24"/>
          <w:lang w:val="en-US"/>
        </w:rPr>
        <w:t xml:space="preserve"> by a </w:t>
      </w:r>
      <w:hyperlink r:id="rId13" w:tooltip="Cryostat" w:history="1">
        <w:r w:rsidRPr="00AA0C13">
          <w:rPr>
            <w:rFonts w:asciiTheme="minorHAnsi" w:hAnsiTheme="minorHAnsi" w:cstheme="minorHAnsi"/>
            <w:b w:val="0"/>
            <w:color w:val="222222"/>
            <w:sz w:val="24"/>
            <w:szCs w:val="24"/>
            <w:lang w:val="en-US"/>
          </w:rPr>
          <w:t>cryostat</w:t>
        </w:r>
      </w:hyperlink>
      <w:r w:rsidRPr="00AA0C13">
        <w:rPr>
          <w:rFonts w:asciiTheme="minorHAnsi" w:hAnsiTheme="minorHAnsi" w:cstheme="minorHAnsi"/>
          <w:b w:val="0"/>
          <w:color w:val="222222"/>
          <w:sz w:val="24"/>
          <w:szCs w:val="24"/>
          <w:lang w:val="en-US"/>
        </w:rPr>
        <w:t xml:space="preserve"> if embedded in a cryomedia. Tissues are typically sliced at a thickness range of 8</w:t>
      </w:r>
      <w:r w:rsidR="00FF177C">
        <w:rPr>
          <w:rFonts w:asciiTheme="minorHAnsi" w:hAnsiTheme="minorHAnsi" w:cstheme="minorHAnsi"/>
          <w:b w:val="0"/>
          <w:color w:val="222222"/>
          <w:sz w:val="24"/>
          <w:szCs w:val="24"/>
          <w:lang w:val="en-US"/>
        </w:rPr>
        <w:t>–</w:t>
      </w:r>
      <w:r w:rsidR="00520B5C" w:rsidRPr="00AA0C13">
        <w:rPr>
          <w:rFonts w:asciiTheme="minorHAnsi" w:hAnsiTheme="minorHAnsi" w:cstheme="minorHAnsi"/>
          <w:b w:val="0"/>
          <w:color w:val="222222"/>
          <w:sz w:val="24"/>
          <w:szCs w:val="24"/>
          <w:lang w:val="en-US"/>
        </w:rPr>
        <w:t xml:space="preserve">10 </w:t>
      </w:r>
      <w:hyperlink r:id="rId14" w:tooltip="Μm" w:history="1">
        <w:r w:rsidRPr="00AA0C13">
          <w:rPr>
            <w:rFonts w:asciiTheme="minorHAnsi" w:hAnsiTheme="minorHAnsi" w:cstheme="minorHAnsi"/>
            <w:b w:val="0"/>
            <w:color w:val="222222"/>
            <w:sz w:val="24"/>
            <w:szCs w:val="24"/>
          </w:rPr>
          <w:t>μ</w:t>
        </w:r>
        <w:r w:rsidRPr="00AA0C13">
          <w:rPr>
            <w:rFonts w:asciiTheme="minorHAnsi" w:hAnsiTheme="minorHAnsi" w:cstheme="minorHAnsi"/>
            <w:b w:val="0"/>
            <w:color w:val="222222"/>
            <w:sz w:val="24"/>
            <w:szCs w:val="24"/>
            <w:lang w:val="en-US"/>
          </w:rPr>
          <w:t>m</w:t>
        </w:r>
      </w:hyperlink>
      <w:r w:rsidRPr="00AA0C13">
        <w:rPr>
          <w:rFonts w:asciiTheme="minorHAnsi" w:hAnsiTheme="minorHAnsi" w:cstheme="minorHAnsi"/>
          <w:b w:val="0"/>
          <w:color w:val="222222"/>
          <w:sz w:val="24"/>
          <w:szCs w:val="24"/>
          <w:lang w:val="en-US"/>
        </w:rPr>
        <w:t xml:space="preserve"> and mounted on slides. For </w:t>
      </w:r>
      <w:proofErr w:type="spellStart"/>
      <w:r w:rsidRPr="00AA0C13">
        <w:rPr>
          <w:rFonts w:asciiTheme="minorHAnsi" w:hAnsiTheme="minorHAnsi" w:cstheme="minorHAnsi"/>
          <w:b w:val="0"/>
          <w:color w:val="222222"/>
          <w:sz w:val="24"/>
          <w:szCs w:val="24"/>
          <w:lang w:val="en-US"/>
        </w:rPr>
        <w:t>immunoperoxidase</w:t>
      </w:r>
      <w:proofErr w:type="spellEnd"/>
      <w:r w:rsidRPr="00AA0C13">
        <w:rPr>
          <w:rFonts w:asciiTheme="minorHAnsi" w:hAnsiTheme="minorHAnsi" w:cstheme="minorHAnsi"/>
          <w:b w:val="0"/>
          <w:color w:val="222222"/>
          <w:sz w:val="24"/>
          <w:szCs w:val="24"/>
          <w:lang w:val="en-US"/>
        </w:rPr>
        <w:t xml:space="preserve"> staining, the sample may require additional steps to unmask the epitopes for antibody binding, including deparaffinization and antigen retrieveal</w:t>
      </w:r>
      <w:r w:rsidRPr="00AA0C13">
        <w:rPr>
          <w:rFonts w:asciiTheme="minorHAnsi" w:hAnsiTheme="minorHAnsi" w:cstheme="minorHAnsi"/>
          <w:b w:val="0"/>
          <w:color w:val="222222"/>
          <w:sz w:val="24"/>
          <w:szCs w:val="24"/>
          <w:vertAlign w:val="superscript"/>
          <w:lang w:val="en-US"/>
        </w:rPr>
        <w:t>25,26</w:t>
      </w:r>
      <w:r w:rsidRPr="00AA0C13">
        <w:rPr>
          <w:rFonts w:asciiTheme="minorHAnsi" w:hAnsiTheme="minorHAnsi" w:cstheme="minorHAnsi"/>
          <w:b w:val="0"/>
          <w:color w:val="222222"/>
          <w:sz w:val="24"/>
          <w:szCs w:val="24"/>
          <w:lang w:val="en-US"/>
        </w:rPr>
        <w:t xml:space="preserve">. </w:t>
      </w:r>
      <w:r w:rsidR="00FF177C">
        <w:rPr>
          <w:rFonts w:asciiTheme="minorHAnsi" w:hAnsiTheme="minorHAnsi" w:cstheme="minorHAnsi"/>
          <w:b w:val="0"/>
          <w:color w:val="222222"/>
          <w:sz w:val="24"/>
          <w:szCs w:val="24"/>
          <w:lang w:val="en-US"/>
        </w:rPr>
        <w:t>It should be kept in mind</w:t>
      </w:r>
      <w:r w:rsidRPr="00AA0C13">
        <w:rPr>
          <w:rFonts w:asciiTheme="minorHAnsi" w:hAnsiTheme="minorHAnsi" w:cstheme="minorHAnsi"/>
          <w:b w:val="0"/>
          <w:color w:val="222222"/>
          <w:sz w:val="24"/>
          <w:szCs w:val="24"/>
          <w:lang w:val="en-US"/>
        </w:rPr>
        <w:t xml:space="preserve"> that </w:t>
      </w:r>
      <w:proofErr w:type="spellStart"/>
      <w:r w:rsidRPr="00AA0C13">
        <w:rPr>
          <w:rFonts w:asciiTheme="minorHAnsi" w:hAnsiTheme="minorHAnsi" w:cstheme="minorHAnsi"/>
          <w:b w:val="0"/>
          <w:color w:val="222222"/>
          <w:sz w:val="24"/>
          <w:szCs w:val="24"/>
          <w:lang w:val="en-US"/>
        </w:rPr>
        <w:t>overfixation</w:t>
      </w:r>
      <w:proofErr w:type="spellEnd"/>
      <w:r w:rsidRPr="00AA0C13">
        <w:rPr>
          <w:rFonts w:asciiTheme="minorHAnsi" w:hAnsiTheme="minorHAnsi" w:cstheme="minorHAnsi"/>
          <w:b w:val="0"/>
          <w:color w:val="222222"/>
          <w:sz w:val="24"/>
          <w:szCs w:val="24"/>
          <w:lang w:val="en-US"/>
        </w:rPr>
        <w:t xml:space="preserve"> can cause epitope masking, while </w:t>
      </w:r>
      <w:proofErr w:type="spellStart"/>
      <w:r w:rsidRPr="00AA0C13">
        <w:rPr>
          <w:rFonts w:asciiTheme="minorHAnsi" w:hAnsiTheme="minorHAnsi" w:cstheme="minorHAnsi"/>
          <w:b w:val="0"/>
          <w:color w:val="222222"/>
          <w:sz w:val="24"/>
          <w:szCs w:val="24"/>
          <w:lang w:val="en-US"/>
        </w:rPr>
        <w:t>underfixation</w:t>
      </w:r>
      <w:proofErr w:type="spellEnd"/>
      <w:r w:rsidRPr="00AA0C13">
        <w:rPr>
          <w:rFonts w:asciiTheme="minorHAnsi" w:hAnsiTheme="minorHAnsi" w:cstheme="minorHAnsi"/>
          <w:b w:val="0"/>
          <w:color w:val="222222"/>
          <w:sz w:val="24"/>
          <w:szCs w:val="24"/>
          <w:lang w:val="en-US"/>
        </w:rPr>
        <w:t xml:space="preserve"> can cause little to no positive signal with heavy edge staining.</w:t>
      </w:r>
    </w:p>
    <w:p w:rsidR="00D6136F" w:rsidRPr="00AA0C13" w:rsidRDefault="00D6136F"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6136F" w:rsidRPr="00AA0C13" w:rsidRDefault="00D6136F"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color w:val="222222"/>
          <w:sz w:val="24"/>
          <w:szCs w:val="24"/>
          <w:lang w:val="en-US"/>
        </w:rPr>
        <w:t>Blocking and background reduction</w:t>
      </w:r>
    </w:p>
    <w:p w:rsidR="002C51A3" w:rsidRDefault="00D6136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In the </w:t>
      </w:r>
      <w:proofErr w:type="spellStart"/>
      <w:r w:rsidRPr="00AA0C13">
        <w:rPr>
          <w:rFonts w:asciiTheme="minorHAnsi" w:hAnsiTheme="minorHAnsi" w:cstheme="minorHAnsi"/>
          <w:b w:val="0"/>
          <w:color w:val="222222"/>
          <w:sz w:val="24"/>
          <w:szCs w:val="24"/>
          <w:lang w:val="en-US"/>
        </w:rPr>
        <w:t>immunoperoxidase</w:t>
      </w:r>
      <w:proofErr w:type="spellEnd"/>
      <w:r w:rsidRPr="00AA0C13">
        <w:rPr>
          <w:rFonts w:asciiTheme="minorHAnsi" w:hAnsiTheme="minorHAnsi" w:cstheme="minorHAnsi"/>
          <w:b w:val="0"/>
          <w:color w:val="222222"/>
          <w:sz w:val="24"/>
          <w:szCs w:val="24"/>
          <w:lang w:val="en-US"/>
        </w:rPr>
        <w:t xml:space="preserve"> method, the high affinity of avidin for biotin is </w:t>
      </w:r>
      <w:r w:rsidR="002C51A3">
        <w:rPr>
          <w:rFonts w:asciiTheme="minorHAnsi" w:hAnsiTheme="minorHAnsi" w:cstheme="minorHAnsi"/>
          <w:b w:val="0"/>
          <w:color w:val="222222"/>
          <w:sz w:val="24"/>
          <w:szCs w:val="24"/>
          <w:lang w:val="en-US"/>
        </w:rPr>
        <w:t>likely</w:t>
      </w:r>
      <w:r w:rsidRPr="00AA0C13">
        <w:rPr>
          <w:rFonts w:asciiTheme="minorHAnsi" w:hAnsiTheme="minorHAnsi" w:cstheme="minorHAnsi"/>
          <w:b w:val="0"/>
          <w:color w:val="222222"/>
          <w:sz w:val="24"/>
          <w:szCs w:val="24"/>
          <w:lang w:val="en-US"/>
        </w:rPr>
        <w:t xml:space="preserve"> responsible for the rapid production of background stain</w:t>
      </w:r>
      <w:r w:rsidR="002C51A3">
        <w:rPr>
          <w:rFonts w:asciiTheme="minorHAnsi" w:hAnsiTheme="minorHAnsi" w:cstheme="minorHAnsi"/>
          <w:b w:val="0"/>
          <w:color w:val="222222"/>
          <w:sz w:val="24"/>
          <w:szCs w:val="24"/>
          <w:lang w:val="en-US"/>
        </w:rPr>
        <w:t>ing</w:t>
      </w:r>
      <w:r w:rsidRPr="00AA0C13">
        <w:rPr>
          <w:rFonts w:asciiTheme="minorHAnsi" w:hAnsiTheme="minorHAnsi" w:cstheme="minorHAnsi"/>
          <w:b w:val="0"/>
          <w:color w:val="222222"/>
          <w:sz w:val="24"/>
          <w:szCs w:val="24"/>
          <w:lang w:val="en-US"/>
        </w:rPr>
        <w:t>. Moreover, since the avidin-biotin reaction is irreversible, the background cannot be removed</w:t>
      </w:r>
      <w:r w:rsidRPr="00AA0C13">
        <w:rPr>
          <w:rFonts w:asciiTheme="minorHAnsi" w:hAnsiTheme="minorHAnsi" w:cstheme="minorHAnsi"/>
          <w:b w:val="0"/>
          <w:color w:val="222222"/>
          <w:sz w:val="24"/>
          <w:szCs w:val="24"/>
          <w:vertAlign w:val="superscript"/>
          <w:lang w:val="en-US"/>
        </w:rPr>
        <w:t>18,27</w:t>
      </w:r>
      <w:r w:rsidRPr="00AA0C13">
        <w:rPr>
          <w:rFonts w:asciiTheme="minorHAnsi" w:hAnsiTheme="minorHAnsi" w:cstheme="minorHAnsi"/>
          <w:b w:val="0"/>
          <w:color w:val="222222"/>
          <w:sz w:val="24"/>
          <w:szCs w:val="24"/>
          <w:lang w:val="en-US"/>
        </w:rPr>
        <w:t xml:space="preserve">. During IHC, high background can also be </w:t>
      </w:r>
      <w:r w:rsidR="002C51A3">
        <w:rPr>
          <w:rFonts w:asciiTheme="minorHAnsi" w:hAnsiTheme="minorHAnsi" w:cstheme="minorHAnsi"/>
          <w:b w:val="0"/>
          <w:color w:val="222222"/>
          <w:sz w:val="24"/>
          <w:szCs w:val="24"/>
          <w:lang w:val="en-US"/>
        </w:rPr>
        <w:t>produced</w:t>
      </w:r>
      <w:r w:rsidRPr="00AA0C13">
        <w:rPr>
          <w:rFonts w:asciiTheme="minorHAnsi" w:hAnsiTheme="minorHAnsi" w:cstheme="minorHAnsi"/>
          <w:b w:val="0"/>
          <w:color w:val="222222"/>
          <w:sz w:val="24"/>
          <w:szCs w:val="24"/>
          <w:lang w:val="en-US"/>
        </w:rPr>
        <w:t xml:space="preserve"> by nonspecific binding to endogenous tissue </w:t>
      </w:r>
      <w:proofErr w:type="spellStart"/>
      <w:r w:rsidRPr="00AA0C13">
        <w:rPr>
          <w:rFonts w:asciiTheme="minorHAnsi" w:hAnsiTheme="minorHAnsi" w:cstheme="minorHAnsi"/>
          <w:b w:val="0"/>
          <w:color w:val="222222"/>
          <w:sz w:val="24"/>
          <w:szCs w:val="24"/>
          <w:lang w:val="en-US"/>
        </w:rPr>
        <w:t>biotines</w:t>
      </w:r>
      <w:proofErr w:type="spellEnd"/>
      <w:r w:rsidRPr="00AA0C13">
        <w:rPr>
          <w:rFonts w:asciiTheme="minorHAnsi" w:hAnsiTheme="minorHAnsi" w:cstheme="minorHAnsi"/>
          <w:b w:val="0"/>
          <w:color w:val="222222"/>
          <w:sz w:val="24"/>
          <w:szCs w:val="24"/>
          <w:lang w:val="en-US"/>
        </w:rPr>
        <w:t>. Hydrophobic and ionic interactions</w:t>
      </w:r>
      <w:r w:rsidR="002C51A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such as those </w:t>
      </w:r>
      <w:r w:rsidR="002C51A3">
        <w:rPr>
          <w:rFonts w:asciiTheme="minorHAnsi" w:hAnsiTheme="minorHAnsi" w:cstheme="minorHAnsi"/>
          <w:b w:val="0"/>
          <w:color w:val="222222"/>
          <w:sz w:val="24"/>
          <w:szCs w:val="24"/>
          <w:lang w:val="en-US"/>
        </w:rPr>
        <w:t xml:space="preserve">produced </w:t>
      </w:r>
      <w:r w:rsidRPr="00AA0C13">
        <w:rPr>
          <w:rFonts w:asciiTheme="minorHAnsi" w:hAnsiTheme="minorHAnsi" w:cstheme="minorHAnsi"/>
          <w:b w:val="0"/>
          <w:color w:val="222222"/>
          <w:sz w:val="24"/>
          <w:szCs w:val="24"/>
          <w:lang w:val="en-US"/>
        </w:rPr>
        <w:t>by collagen and other connective tissues</w:t>
      </w:r>
      <w:r w:rsidR="002C51A3">
        <w:rPr>
          <w:rFonts w:asciiTheme="minorHAnsi" w:hAnsiTheme="minorHAnsi" w:cstheme="minorHAnsi"/>
          <w:b w:val="0"/>
          <w:color w:val="222222"/>
          <w:sz w:val="24"/>
          <w:szCs w:val="24"/>
          <w:lang w:val="en-US"/>
        </w:rPr>
        <w:t xml:space="preserve"> such as</w:t>
      </w:r>
      <w:r w:rsidRPr="00AA0C13">
        <w:rPr>
          <w:rFonts w:asciiTheme="minorHAnsi" w:hAnsiTheme="minorHAnsi" w:cstheme="minorHAnsi"/>
          <w:b w:val="0"/>
          <w:color w:val="222222"/>
          <w:sz w:val="24"/>
          <w:szCs w:val="24"/>
          <w:lang w:val="en-US"/>
        </w:rPr>
        <w:t xml:space="preserve"> epithelium and adipocytes</w:t>
      </w:r>
      <w:r w:rsidR="002C51A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32537D" w:rsidRPr="00AA0C13">
        <w:rPr>
          <w:rFonts w:asciiTheme="minorHAnsi" w:hAnsiTheme="minorHAnsi" w:cstheme="minorHAnsi"/>
          <w:b w:val="0"/>
          <w:color w:val="222222"/>
          <w:sz w:val="24"/>
          <w:szCs w:val="24"/>
          <w:lang w:val="en-US"/>
        </w:rPr>
        <w:t xml:space="preserve">as well as </w:t>
      </w:r>
      <w:r w:rsidRPr="00AA0C13">
        <w:rPr>
          <w:rFonts w:asciiTheme="minorHAnsi" w:hAnsiTheme="minorHAnsi" w:cstheme="minorHAnsi"/>
          <w:b w:val="0"/>
          <w:color w:val="222222"/>
          <w:sz w:val="24"/>
          <w:szCs w:val="24"/>
          <w:lang w:val="en-US"/>
        </w:rPr>
        <w:t>endogenous enzyme activity</w:t>
      </w:r>
      <w:r w:rsidR="002C51A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are major causes of background staining. Endogenous biotin or enzymes and hydrophobic binding must be minimized prior to antibody staining</w:t>
      </w:r>
      <w:r w:rsidR="002C51A3">
        <w:rPr>
          <w:rFonts w:asciiTheme="minorHAnsi" w:hAnsiTheme="minorHAnsi" w:cstheme="minorHAnsi"/>
          <w:b w:val="0"/>
          <w:color w:val="222222"/>
          <w:sz w:val="24"/>
          <w:szCs w:val="24"/>
          <w:lang w:val="en-US"/>
        </w:rPr>
        <w:t>, which</w:t>
      </w:r>
      <w:r w:rsidRPr="00AA0C13">
        <w:rPr>
          <w:rFonts w:asciiTheme="minorHAnsi" w:hAnsiTheme="minorHAnsi" w:cstheme="minorHAnsi"/>
          <w:b w:val="0"/>
          <w:color w:val="222222"/>
          <w:sz w:val="24"/>
          <w:szCs w:val="24"/>
          <w:lang w:val="en-US"/>
        </w:rPr>
        <w:t xml:space="preserve"> can be </w:t>
      </w:r>
      <w:r w:rsidR="0032537D" w:rsidRPr="00AA0C13">
        <w:rPr>
          <w:rFonts w:asciiTheme="minorHAnsi" w:hAnsiTheme="minorHAnsi" w:cstheme="minorHAnsi"/>
          <w:b w:val="0"/>
          <w:color w:val="222222"/>
          <w:sz w:val="24"/>
          <w:szCs w:val="24"/>
          <w:lang w:val="en-US"/>
        </w:rPr>
        <w:t xml:space="preserve">achieved </w:t>
      </w:r>
      <w:r w:rsidRPr="00AA0C13">
        <w:rPr>
          <w:rFonts w:asciiTheme="minorHAnsi" w:hAnsiTheme="minorHAnsi" w:cstheme="minorHAnsi"/>
          <w:b w:val="0"/>
          <w:color w:val="222222"/>
          <w:sz w:val="24"/>
          <w:szCs w:val="24"/>
          <w:lang w:val="en-US"/>
        </w:rPr>
        <w:t>by the addition of a detergent, such as Triton X-100, in the blocking buffers</w:t>
      </w:r>
      <w:r w:rsidRPr="00AA0C13">
        <w:rPr>
          <w:rFonts w:asciiTheme="minorHAnsi" w:hAnsiTheme="minorHAnsi" w:cstheme="minorHAnsi"/>
          <w:b w:val="0"/>
          <w:color w:val="222222"/>
          <w:sz w:val="24"/>
          <w:szCs w:val="24"/>
          <w:vertAlign w:val="superscript"/>
          <w:lang w:val="en-US"/>
        </w:rPr>
        <w:t>28</w:t>
      </w:r>
      <w:r w:rsidRPr="00AA0C13">
        <w:rPr>
          <w:rFonts w:asciiTheme="minorHAnsi" w:hAnsiTheme="minorHAnsi" w:cstheme="minorHAnsi"/>
          <w:b w:val="0"/>
          <w:color w:val="222222"/>
          <w:sz w:val="24"/>
          <w:szCs w:val="24"/>
          <w:lang w:val="en-US"/>
        </w:rPr>
        <w:t xml:space="preserve">. </w:t>
      </w:r>
    </w:p>
    <w:p w:rsidR="002C51A3" w:rsidRDefault="002C51A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6136F" w:rsidRPr="00AA0C13" w:rsidRDefault="00D6136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The use of 0.3</w:t>
      </w:r>
      <w:r w:rsidR="002C51A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0.4% Triton X-100 in the blocking buffers</w:t>
      </w:r>
      <w:r w:rsidR="002C51A3">
        <w:rPr>
          <w:rFonts w:asciiTheme="minorHAnsi" w:hAnsiTheme="minorHAnsi" w:cstheme="minorHAnsi"/>
          <w:b w:val="0"/>
          <w:color w:val="222222"/>
          <w:sz w:val="24"/>
          <w:szCs w:val="24"/>
          <w:lang w:val="en-US"/>
        </w:rPr>
        <w:t xml:space="preserve"> also</w:t>
      </w:r>
      <w:r w:rsidRPr="00AA0C13">
        <w:rPr>
          <w:rFonts w:asciiTheme="minorHAnsi" w:hAnsiTheme="minorHAnsi" w:cstheme="minorHAnsi"/>
          <w:b w:val="0"/>
          <w:color w:val="222222"/>
          <w:sz w:val="24"/>
          <w:szCs w:val="24"/>
          <w:lang w:val="en-US"/>
        </w:rPr>
        <w:t xml:space="preserve"> allows </w:t>
      </w:r>
      <w:r w:rsidR="002C51A3">
        <w:rPr>
          <w:rFonts w:asciiTheme="minorHAnsi" w:hAnsiTheme="minorHAnsi" w:cstheme="minorHAnsi"/>
          <w:b w:val="0"/>
          <w:color w:val="222222"/>
          <w:sz w:val="24"/>
          <w:szCs w:val="24"/>
          <w:lang w:val="en-US"/>
        </w:rPr>
        <w:t>for</w:t>
      </w:r>
      <w:r w:rsidRPr="00AA0C13">
        <w:rPr>
          <w:rFonts w:asciiTheme="minorHAnsi" w:hAnsiTheme="minorHAnsi" w:cstheme="minorHAnsi"/>
          <w:b w:val="0"/>
          <w:color w:val="222222"/>
          <w:sz w:val="24"/>
          <w:szCs w:val="24"/>
          <w:lang w:val="en-US"/>
        </w:rPr>
        <w:t xml:space="preserve"> full permeabilization of the antibodies into tissue sections. Moreover, although antibodies are preferentially specific for one epitope, partial binding to sites on nonspecific proteins is possible, leading to high background staining</w:t>
      </w:r>
      <w:r w:rsidRPr="00AA0C13">
        <w:rPr>
          <w:rFonts w:asciiTheme="minorHAnsi" w:hAnsiTheme="minorHAnsi" w:cstheme="minorHAnsi"/>
          <w:b w:val="0"/>
          <w:color w:val="222222"/>
          <w:sz w:val="24"/>
          <w:szCs w:val="24"/>
          <w:vertAlign w:val="superscript"/>
          <w:lang w:val="en-US"/>
        </w:rPr>
        <w:t>29</w:t>
      </w:r>
      <w:r w:rsidRPr="00AA0C13">
        <w:rPr>
          <w:rFonts w:asciiTheme="minorHAnsi" w:hAnsiTheme="minorHAnsi" w:cstheme="minorHAnsi"/>
          <w:b w:val="0"/>
          <w:color w:val="222222"/>
          <w:sz w:val="24"/>
          <w:szCs w:val="24"/>
          <w:lang w:val="en-US"/>
        </w:rPr>
        <w:t>. The nonspecific bindings can mask the signal of the target antigen</w:t>
      </w:r>
      <w:r w:rsidRPr="00AA0C13">
        <w:rPr>
          <w:rFonts w:asciiTheme="minorHAnsi" w:hAnsiTheme="minorHAnsi" w:cstheme="minorHAnsi"/>
          <w:b w:val="0"/>
          <w:color w:val="222222"/>
          <w:sz w:val="24"/>
          <w:szCs w:val="24"/>
          <w:vertAlign w:val="superscript"/>
          <w:lang w:val="en-US"/>
        </w:rPr>
        <w:t>30</w:t>
      </w:r>
      <w:r w:rsidRPr="00AA0C13">
        <w:rPr>
          <w:rFonts w:asciiTheme="minorHAnsi" w:hAnsiTheme="minorHAnsi" w:cstheme="minorHAnsi"/>
          <w:b w:val="0"/>
          <w:color w:val="222222"/>
          <w:sz w:val="24"/>
          <w:szCs w:val="24"/>
          <w:lang w:val="en-US"/>
        </w:rPr>
        <w:t xml:space="preserve">. To reduce nonspecific background staining, samples </w:t>
      </w:r>
      <w:r w:rsidR="002C51A3">
        <w:rPr>
          <w:rFonts w:asciiTheme="minorHAnsi" w:hAnsiTheme="minorHAnsi" w:cstheme="minorHAnsi"/>
          <w:b w:val="0"/>
          <w:color w:val="222222"/>
          <w:sz w:val="24"/>
          <w:szCs w:val="24"/>
          <w:lang w:val="en-US"/>
        </w:rPr>
        <w:t xml:space="preserve">should </w:t>
      </w:r>
      <w:r w:rsidRPr="00AA0C13">
        <w:rPr>
          <w:rFonts w:asciiTheme="minorHAnsi" w:hAnsiTheme="minorHAnsi" w:cstheme="minorHAnsi"/>
          <w:b w:val="0"/>
          <w:color w:val="222222"/>
          <w:sz w:val="24"/>
          <w:szCs w:val="24"/>
          <w:lang w:val="en-US"/>
        </w:rPr>
        <w:t>be incubated with a buffer that blocks nonspecific reactive sites. Common blocking buffers include normal serum or bovine serum albumin</w:t>
      </w:r>
      <w:r w:rsidRPr="00AA0C13">
        <w:rPr>
          <w:rFonts w:asciiTheme="minorHAnsi" w:hAnsiTheme="minorHAnsi" w:cstheme="minorHAnsi"/>
          <w:b w:val="0"/>
          <w:color w:val="222222"/>
          <w:sz w:val="24"/>
          <w:szCs w:val="24"/>
          <w:vertAlign w:val="superscript"/>
          <w:lang w:val="en-US"/>
        </w:rPr>
        <w:t>30</w:t>
      </w:r>
      <w:r w:rsidRPr="00AA0C13">
        <w:rPr>
          <w:rFonts w:asciiTheme="minorHAnsi" w:hAnsiTheme="minorHAnsi" w:cstheme="minorHAnsi"/>
          <w:b w:val="0"/>
          <w:color w:val="222222"/>
          <w:sz w:val="24"/>
          <w:szCs w:val="24"/>
          <w:lang w:val="en-US"/>
        </w:rPr>
        <w:t xml:space="preserve">. The species of the blocking serum </w:t>
      </w:r>
      <w:r w:rsidR="002C51A3">
        <w:rPr>
          <w:rFonts w:asciiTheme="minorHAnsi" w:hAnsiTheme="minorHAnsi" w:cstheme="minorHAnsi"/>
          <w:b w:val="0"/>
          <w:color w:val="222222"/>
          <w:sz w:val="24"/>
          <w:szCs w:val="24"/>
          <w:lang w:val="en-US"/>
        </w:rPr>
        <w:t>should</w:t>
      </w:r>
      <w:r w:rsidR="005D5F45"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be the same as the host of the secondary antibody. </w:t>
      </w:r>
      <w:r w:rsidR="002C51A3">
        <w:rPr>
          <w:rFonts w:asciiTheme="minorHAnsi" w:hAnsiTheme="minorHAnsi" w:cstheme="minorHAnsi"/>
          <w:b w:val="0"/>
          <w:color w:val="222222"/>
          <w:sz w:val="24"/>
          <w:szCs w:val="24"/>
          <w:lang w:val="en-US"/>
        </w:rPr>
        <w:t>It is recommended to determine</w:t>
      </w:r>
      <w:r w:rsidRPr="00AA0C13">
        <w:rPr>
          <w:rFonts w:asciiTheme="minorHAnsi" w:hAnsiTheme="minorHAnsi" w:cstheme="minorHAnsi"/>
          <w:b w:val="0"/>
          <w:color w:val="222222"/>
          <w:sz w:val="24"/>
          <w:szCs w:val="24"/>
          <w:lang w:val="en-US"/>
        </w:rPr>
        <w:t xml:space="preserve"> the best incubation time</w:t>
      </w:r>
      <w:r w:rsidR="002C51A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2C51A3">
        <w:rPr>
          <w:rFonts w:asciiTheme="minorHAnsi" w:hAnsiTheme="minorHAnsi" w:cstheme="minorHAnsi"/>
          <w:b w:val="0"/>
          <w:color w:val="222222"/>
          <w:sz w:val="24"/>
          <w:szCs w:val="24"/>
          <w:lang w:val="en-US"/>
        </w:rPr>
        <w:t>C</w:t>
      </w:r>
      <w:r w:rsidRPr="00AA0C13">
        <w:rPr>
          <w:rFonts w:asciiTheme="minorHAnsi" w:hAnsiTheme="minorHAnsi" w:cstheme="minorHAnsi"/>
          <w:b w:val="0"/>
          <w:color w:val="222222"/>
          <w:sz w:val="24"/>
          <w:szCs w:val="24"/>
          <w:lang w:val="en-US"/>
        </w:rPr>
        <w:t xml:space="preserve">oncentration of the normal serum in the blocking buffer is another important </w:t>
      </w:r>
      <w:r w:rsidR="002C51A3">
        <w:rPr>
          <w:rFonts w:asciiTheme="minorHAnsi" w:hAnsiTheme="minorHAnsi" w:cstheme="minorHAnsi"/>
          <w:b w:val="0"/>
          <w:color w:val="222222"/>
          <w:sz w:val="24"/>
          <w:szCs w:val="24"/>
          <w:lang w:val="en-US"/>
        </w:rPr>
        <w:t>determination</w:t>
      </w:r>
      <w:r w:rsidRPr="00AA0C13">
        <w:rPr>
          <w:rFonts w:asciiTheme="minorHAnsi" w:hAnsiTheme="minorHAnsi" w:cstheme="minorHAnsi"/>
          <w:b w:val="0"/>
          <w:color w:val="222222"/>
          <w:sz w:val="24"/>
          <w:szCs w:val="24"/>
          <w:vertAlign w:val="superscript"/>
          <w:lang w:val="en-US"/>
        </w:rPr>
        <w:t>31</w:t>
      </w:r>
      <w:r w:rsidRPr="00AA0C13">
        <w:rPr>
          <w:rFonts w:asciiTheme="minorHAnsi" w:hAnsiTheme="minorHAnsi" w:cstheme="minorHAnsi"/>
          <w:b w:val="0"/>
          <w:color w:val="222222"/>
          <w:sz w:val="24"/>
          <w:szCs w:val="24"/>
          <w:lang w:val="en-US"/>
        </w:rPr>
        <w:t>. Furthermore, to eliminate the background staining, it is crucial to use the optimal dilution of the primary and secondary antibodies. Thus, incubation time</w:t>
      </w:r>
      <w:r w:rsidR="002C51A3">
        <w:rPr>
          <w:rFonts w:asciiTheme="minorHAnsi" w:hAnsiTheme="minorHAnsi" w:cstheme="minorHAnsi"/>
          <w:b w:val="0"/>
          <w:color w:val="222222"/>
          <w:sz w:val="24"/>
          <w:szCs w:val="24"/>
          <w:lang w:val="en-US"/>
        </w:rPr>
        <w:t xml:space="preserve"> must be chosen carefully</w:t>
      </w:r>
      <w:r w:rsidR="0032537D" w:rsidRPr="00AA0C13">
        <w:rPr>
          <w:rFonts w:asciiTheme="minorHAnsi" w:hAnsiTheme="minorHAnsi" w:cstheme="minorHAnsi"/>
          <w:b w:val="0"/>
          <w:color w:val="222222"/>
          <w:sz w:val="24"/>
          <w:szCs w:val="24"/>
          <w:lang w:val="en-US"/>
        </w:rPr>
        <w:t xml:space="preserve">, </w:t>
      </w:r>
      <w:r w:rsidR="002C51A3">
        <w:rPr>
          <w:rFonts w:asciiTheme="minorHAnsi" w:hAnsiTheme="minorHAnsi" w:cstheme="minorHAnsi"/>
          <w:b w:val="0"/>
          <w:color w:val="222222"/>
          <w:sz w:val="24"/>
          <w:szCs w:val="24"/>
          <w:lang w:val="en-US"/>
        </w:rPr>
        <w:t xml:space="preserve">in addition to </w:t>
      </w:r>
      <w:r w:rsidR="0032537D" w:rsidRPr="00AA0C13">
        <w:rPr>
          <w:rFonts w:asciiTheme="minorHAnsi" w:hAnsiTheme="minorHAnsi" w:cstheme="minorHAnsi"/>
          <w:b w:val="0"/>
          <w:color w:val="222222"/>
          <w:sz w:val="24"/>
          <w:szCs w:val="24"/>
          <w:lang w:val="en-US"/>
        </w:rPr>
        <w:t>the</w:t>
      </w:r>
      <w:r w:rsidR="002C51A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temperature (</w:t>
      </w:r>
      <w:r w:rsidR="002C51A3">
        <w:rPr>
          <w:rFonts w:asciiTheme="minorHAnsi" w:hAnsiTheme="minorHAnsi" w:cstheme="minorHAnsi"/>
          <w:b w:val="0"/>
          <w:color w:val="222222"/>
          <w:sz w:val="24"/>
          <w:szCs w:val="24"/>
          <w:lang w:val="en-US"/>
        </w:rPr>
        <w:t xml:space="preserve">i.e., </w:t>
      </w:r>
      <w:r w:rsidRPr="00AA0C13">
        <w:rPr>
          <w:rFonts w:asciiTheme="minorHAnsi" w:hAnsiTheme="minorHAnsi" w:cstheme="minorHAnsi"/>
          <w:b w:val="0"/>
          <w:color w:val="222222"/>
          <w:sz w:val="24"/>
          <w:szCs w:val="24"/>
          <w:lang w:val="en-US"/>
        </w:rPr>
        <w:t xml:space="preserve">increase the time if </w:t>
      </w:r>
      <w:r w:rsidR="002C51A3">
        <w:rPr>
          <w:rFonts w:asciiTheme="minorHAnsi" w:hAnsiTheme="minorHAnsi" w:cstheme="minorHAnsi"/>
          <w:b w:val="0"/>
          <w:color w:val="222222"/>
          <w:sz w:val="24"/>
          <w:szCs w:val="24"/>
          <w:lang w:val="en-US"/>
        </w:rPr>
        <w:t>performing</w:t>
      </w:r>
      <w:r w:rsidRPr="00AA0C13">
        <w:rPr>
          <w:rFonts w:asciiTheme="minorHAnsi" w:hAnsiTheme="minorHAnsi" w:cstheme="minorHAnsi"/>
          <w:b w:val="0"/>
          <w:color w:val="222222"/>
          <w:sz w:val="24"/>
          <w:szCs w:val="24"/>
          <w:lang w:val="en-US"/>
        </w:rPr>
        <w:t xml:space="preserve"> at 4</w:t>
      </w:r>
      <w:r w:rsidR="000464ED"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°C, decrease the</w:t>
      </w:r>
      <w:r w:rsidR="001C2F4F">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time if at RT) and detection system. </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6136F" w:rsidRPr="00AA0C13" w:rsidRDefault="00D6136F"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color w:val="222222"/>
          <w:sz w:val="24"/>
          <w:szCs w:val="24"/>
          <w:lang w:val="en-US"/>
        </w:rPr>
        <w:t>Antibody choice</w:t>
      </w:r>
    </w:p>
    <w:p w:rsidR="00D6136F" w:rsidRPr="00AA0C13" w:rsidRDefault="00D6136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The selection of antibodies for IHC staining is important and can affect experiment</w:t>
      </w:r>
      <w:r w:rsidR="00DF60DF">
        <w:rPr>
          <w:rFonts w:asciiTheme="minorHAnsi" w:hAnsiTheme="minorHAnsi" w:cstheme="minorHAnsi"/>
          <w:b w:val="0"/>
          <w:color w:val="222222"/>
          <w:sz w:val="24"/>
          <w:szCs w:val="24"/>
          <w:lang w:val="en-US"/>
        </w:rPr>
        <w:t>al</w:t>
      </w:r>
      <w:r w:rsidRPr="00AA0C13">
        <w:rPr>
          <w:rFonts w:asciiTheme="minorHAnsi" w:hAnsiTheme="minorHAnsi" w:cstheme="minorHAnsi"/>
          <w:b w:val="0"/>
          <w:color w:val="222222"/>
          <w:sz w:val="24"/>
          <w:szCs w:val="24"/>
          <w:lang w:val="en-US"/>
        </w:rPr>
        <w:t xml:space="preserve"> outcome</w:t>
      </w:r>
      <w:r w:rsidRPr="00AA0C13">
        <w:rPr>
          <w:rFonts w:asciiTheme="minorHAnsi" w:hAnsiTheme="minorHAnsi" w:cstheme="minorHAnsi"/>
          <w:b w:val="0"/>
          <w:color w:val="222222"/>
          <w:sz w:val="24"/>
          <w:szCs w:val="24"/>
          <w:vertAlign w:val="superscript"/>
          <w:lang w:val="en-US"/>
        </w:rPr>
        <w:t>32</w:t>
      </w:r>
      <w:r w:rsidRPr="00AA0C13">
        <w:rPr>
          <w:rFonts w:asciiTheme="minorHAnsi" w:hAnsiTheme="minorHAnsi" w:cstheme="minorHAnsi"/>
          <w:b w:val="0"/>
          <w:color w:val="222222"/>
          <w:sz w:val="24"/>
          <w:szCs w:val="24"/>
          <w:lang w:val="en-US"/>
        </w:rPr>
        <w:t xml:space="preserve">. </w:t>
      </w:r>
      <w:r w:rsidR="00DF60DF">
        <w:rPr>
          <w:rFonts w:asciiTheme="minorHAnsi" w:hAnsiTheme="minorHAnsi" w:cstheme="minorHAnsi"/>
          <w:b w:val="0"/>
          <w:color w:val="222222"/>
          <w:sz w:val="24"/>
          <w:szCs w:val="24"/>
          <w:lang w:val="en-US"/>
        </w:rPr>
        <w:t>T</w:t>
      </w:r>
      <w:r w:rsidRPr="00AA0C13">
        <w:rPr>
          <w:rFonts w:asciiTheme="minorHAnsi" w:hAnsiTheme="minorHAnsi" w:cstheme="minorHAnsi"/>
          <w:b w:val="0"/>
          <w:color w:val="222222"/>
          <w:sz w:val="24"/>
          <w:szCs w:val="24"/>
          <w:lang w:val="en-US"/>
        </w:rPr>
        <w:t xml:space="preserve">o ensure that the antibody will respond </w:t>
      </w:r>
      <w:r w:rsidR="00DF60DF">
        <w:rPr>
          <w:rFonts w:asciiTheme="minorHAnsi" w:hAnsiTheme="minorHAnsi" w:cstheme="minorHAnsi"/>
          <w:b w:val="0"/>
          <w:color w:val="222222"/>
          <w:sz w:val="24"/>
          <w:szCs w:val="24"/>
          <w:lang w:val="en-US"/>
        </w:rPr>
        <w:t>appropriately</w:t>
      </w:r>
      <w:r w:rsidRPr="00AA0C13">
        <w:rPr>
          <w:rFonts w:asciiTheme="minorHAnsi" w:hAnsiTheme="minorHAnsi" w:cstheme="minorHAnsi"/>
          <w:b w:val="0"/>
          <w:color w:val="222222"/>
          <w:sz w:val="24"/>
          <w:szCs w:val="24"/>
          <w:lang w:val="en-US"/>
        </w:rPr>
        <w:t>, the epitope recognized by it</w:t>
      </w:r>
      <w:r w:rsidR="00DF60DF">
        <w:rPr>
          <w:rFonts w:asciiTheme="minorHAnsi" w:hAnsiTheme="minorHAnsi" w:cstheme="minorHAnsi"/>
          <w:b w:val="0"/>
          <w:color w:val="222222"/>
          <w:sz w:val="24"/>
          <w:szCs w:val="24"/>
          <w:lang w:val="en-US"/>
        </w:rPr>
        <w:t xml:space="preserve"> must be considered</w:t>
      </w:r>
      <w:r w:rsidRPr="00AA0C13">
        <w:rPr>
          <w:rFonts w:asciiTheme="minorHAnsi" w:hAnsiTheme="minorHAnsi" w:cstheme="minorHAnsi"/>
          <w:b w:val="0"/>
          <w:color w:val="222222"/>
          <w:sz w:val="24"/>
          <w:szCs w:val="24"/>
          <w:lang w:val="en-US"/>
        </w:rPr>
        <w:t>. Understanding the target protein</w:t>
      </w:r>
      <w:r w:rsidR="00DF60DF">
        <w:rPr>
          <w:rFonts w:asciiTheme="minorHAnsi" w:hAnsiTheme="minorHAnsi" w:cstheme="minorHAnsi"/>
          <w:b w:val="0"/>
          <w:color w:val="222222"/>
          <w:sz w:val="24"/>
          <w:szCs w:val="24"/>
          <w:lang w:val="en-US"/>
        </w:rPr>
        <w:t xml:space="preserve"> and </w:t>
      </w:r>
      <w:r w:rsidRPr="00AA0C13">
        <w:rPr>
          <w:rFonts w:asciiTheme="minorHAnsi" w:hAnsiTheme="minorHAnsi" w:cstheme="minorHAnsi"/>
          <w:b w:val="0"/>
          <w:color w:val="222222"/>
          <w:sz w:val="24"/>
          <w:szCs w:val="24"/>
          <w:lang w:val="en-US"/>
        </w:rPr>
        <w:t xml:space="preserve">its function, tissue and subcellular localization, </w:t>
      </w:r>
      <w:r w:rsidR="00DF60DF">
        <w:rPr>
          <w:rFonts w:asciiTheme="minorHAnsi" w:hAnsiTheme="minorHAnsi" w:cstheme="minorHAnsi"/>
          <w:b w:val="0"/>
          <w:color w:val="222222"/>
          <w:sz w:val="24"/>
          <w:szCs w:val="24"/>
          <w:lang w:val="en-US"/>
        </w:rPr>
        <w:t>and whether it</w:t>
      </w:r>
      <w:r w:rsidRPr="00AA0C13">
        <w:rPr>
          <w:rFonts w:asciiTheme="minorHAnsi" w:hAnsiTheme="minorHAnsi" w:cstheme="minorHAnsi"/>
          <w:b w:val="0"/>
          <w:color w:val="222222"/>
          <w:sz w:val="24"/>
          <w:szCs w:val="24"/>
          <w:lang w:val="en-US"/>
        </w:rPr>
        <w:t xml:space="preserve"> undergoes post-translational modifications </w:t>
      </w:r>
      <w:r w:rsidR="00DF60DF">
        <w:rPr>
          <w:rFonts w:asciiTheme="minorHAnsi" w:hAnsiTheme="minorHAnsi" w:cstheme="minorHAnsi"/>
          <w:b w:val="0"/>
          <w:color w:val="222222"/>
          <w:sz w:val="24"/>
          <w:szCs w:val="24"/>
          <w:lang w:val="en-US"/>
        </w:rPr>
        <w:t>can</w:t>
      </w:r>
      <w:r w:rsidRPr="00AA0C13">
        <w:rPr>
          <w:rFonts w:asciiTheme="minorHAnsi" w:hAnsiTheme="minorHAnsi" w:cstheme="minorHAnsi"/>
          <w:b w:val="0"/>
          <w:color w:val="222222"/>
          <w:sz w:val="24"/>
          <w:szCs w:val="24"/>
          <w:lang w:val="en-US"/>
        </w:rPr>
        <w:t xml:space="preserve"> help to determine the choice of antibody. Another important step is </w:t>
      </w:r>
      <w:r w:rsidR="00DF60DF">
        <w:rPr>
          <w:rFonts w:asciiTheme="minorHAnsi" w:hAnsiTheme="minorHAnsi" w:cstheme="minorHAnsi"/>
          <w:b w:val="0"/>
          <w:color w:val="222222"/>
          <w:sz w:val="24"/>
          <w:szCs w:val="24"/>
          <w:lang w:val="en-US"/>
        </w:rPr>
        <w:t xml:space="preserve">the </w:t>
      </w:r>
      <w:r w:rsidRPr="00AA0C13">
        <w:rPr>
          <w:rFonts w:asciiTheme="minorHAnsi" w:hAnsiTheme="minorHAnsi" w:cstheme="minorHAnsi"/>
          <w:b w:val="0"/>
          <w:color w:val="222222"/>
          <w:sz w:val="24"/>
          <w:szCs w:val="24"/>
          <w:lang w:val="en-US"/>
        </w:rPr>
        <w:t>test</w:t>
      </w:r>
      <w:r w:rsidR="00DF60DF">
        <w:rPr>
          <w:rFonts w:asciiTheme="minorHAnsi" w:hAnsiTheme="minorHAnsi" w:cstheme="minorHAnsi"/>
          <w:b w:val="0"/>
          <w:color w:val="222222"/>
          <w:sz w:val="24"/>
          <w:szCs w:val="24"/>
          <w:lang w:val="en-US"/>
        </w:rPr>
        <w:t>ing of</w:t>
      </w:r>
      <w:r w:rsidRPr="00AA0C13">
        <w:rPr>
          <w:rFonts w:asciiTheme="minorHAnsi" w:hAnsiTheme="minorHAnsi" w:cstheme="minorHAnsi"/>
          <w:b w:val="0"/>
          <w:color w:val="222222"/>
          <w:sz w:val="24"/>
          <w:szCs w:val="24"/>
          <w:lang w:val="en-US"/>
        </w:rPr>
        <w:t xml:space="preserve"> different concentrations of primary/secondary antibody to keep the background and </w:t>
      </w:r>
      <w:proofErr w:type="spellStart"/>
      <w:r w:rsidRPr="00AA0C13">
        <w:rPr>
          <w:rFonts w:asciiTheme="minorHAnsi" w:hAnsiTheme="minorHAnsi" w:cstheme="minorHAnsi"/>
          <w:b w:val="0"/>
          <w:color w:val="222222"/>
          <w:sz w:val="24"/>
          <w:szCs w:val="24"/>
          <w:lang w:val="en-US"/>
        </w:rPr>
        <w:t>aspecificity</w:t>
      </w:r>
      <w:proofErr w:type="spellEnd"/>
      <w:r w:rsidRPr="00AA0C13">
        <w:rPr>
          <w:rFonts w:asciiTheme="minorHAnsi" w:hAnsiTheme="minorHAnsi" w:cstheme="minorHAnsi"/>
          <w:b w:val="0"/>
          <w:color w:val="222222"/>
          <w:sz w:val="24"/>
          <w:szCs w:val="24"/>
          <w:lang w:val="en-US"/>
        </w:rPr>
        <w:t xml:space="preserve"> at a minimum level compatible with a specific signal. Moreover, it is important to check species reactivity to confirm primary and secondary antibod</w:t>
      </w:r>
      <w:r w:rsidR="00DF60DF">
        <w:rPr>
          <w:rFonts w:asciiTheme="minorHAnsi" w:hAnsiTheme="minorHAnsi" w:cstheme="minorHAnsi"/>
          <w:b w:val="0"/>
          <w:color w:val="222222"/>
          <w:sz w:val="24"/>
          <w:szCs w:val="24"/>
          <w:lang w:val="en-US"/>
        </w:rPr>
        <w:t>y</w:t>
      </w:r>
      <w:r w:rsidRPr="00AA0C13">
        <w:rPr>
          <w:rFonts w:asciiTheme="minorHAnsi" w:hAnsiTheme="minorHAnsi" w:cstheme="minorHAnsi"/>
          <w:b w:val="0"/>
          <w:color w:val="222222"/>
          <w:sz w:val="24"/>
          <w:szCs w:val="24"/>
          <w:lang w:val="en-US"/>
        </w:rPr>
        <w:t xml:space="preserve"> compatibility and the capability of the primary antibody to recognize </w:t>
      </w:r>
      <w:r w:rsidR="00DF60DF">
        <w:rPr>
          <w:rFonts w:asciiTheme="minorHAnsi" w:hAnsiTheme="minorHAnsi" w:cstheme="minorHAnsi"/>
          <w:b w:val="0"/>
          <w:color w:val="222222"/>
          <w:sz w:val="24"/>
          <w:szCs w:val="24"/>
          <w:lang w:val="en-US"/>
        </w:rPr>
        <w:t>the</w:t>
      </w:r>
      <w:r w:rsidRPr="00AA0C13">
        <w:rPr>
          <w:rFonts w:asciiTheme="minorHAnsi" w:hAnsiTheme="minorHAnsi" w:cstheme="minorHAnsi"/>
          <w:b w:val="0"/>
          <w:color w:val="222222"/>
          <w:sz w:val="24"/>
          <w:szCs w:val="24"/>
          <w:lang w:val="en-US"/>
        </w:rPr>
        <w:t xml:space="preserve"> antigen target in its native conformation. </w:t>
      </w:r>
      <w:r w:rsidR="009C6DB1" w:rsidRPr="00AA0C13">
        <w:rPr>
          <w:rFonts w:asciiTheme="minorHAnsi" w:hAnsiTheme="minorHAnsi" w:cstheme="minorHAnsi"/>
          <w:b w:val="0"/>
          <w:color w:val="222222"/>
          <w:sz w:val="24"/>
          <w:szCs w:val="24"/>
          <w:lang w:val="en-US"/>
        </w:rPr>
        <w:t xml:space="preserve">Another important step for primary </w:t>
      </w:r>
      <w:r w:rsidR="0091026A" w:rsidRPr="00AA0C13">
        <w:rPr>
          <w:rFonts w:asciiTheme="minorHAnsi" w:hAnsiTheme="minorHAnsi" w:cstheme="minorHAnsi"/>
          <w:b w:val="0"/>
          <w:color w:val="222222"/>
          <w:sz w:val="24"/>
          <w:szCs w:val="24"/>
          <w:lang w:val="en-US"/>
        </w:rPr>
        <w:t xml:space="preserve">antibody choice </w:t>
      </w:r>
      <w:r w:rsidR="00D74A48" w:rsidRPr="00AA0C13">
        <w:rPr>
          <w:rFonts w:asciiTheme="minorHAnsi" w:hAnsiTheme="minorHAnsi" w:cstheme="minorHAnsi"/>
          <w:b w:val="0"/>
          <w:color w:val="222222"/>
          <w:sz w:val="24"/>
          <w:szCs w:val="24"/>
          <w:lang w:val="en-US"/>
        </w:rPr>
        <w:t>is gene ali</w:t>
      </w:r>
      <w:r w:rsidR="00520B5C" w:rsidRPr="00AA0C13">
        <w:rPr>
          <w:rFonts w:asciiTheme="minorHAnsi" w:hAnsiTheme="minorHAnsi" w:cstheme="minorHAnsi"/>
          <w:b w:val="0"/>
          <w:color w:val="222222"/>
          <w:sz w:val="24"/>
          <w:szCs w:val="24"/>
          <w:lang w:val="en-US"/>
        </w:rPr>
        <w:t>gnment</w:t>
      </w:r>
      <w:r w:rsidR="00D74A48" w:rsidRPr="00AA0C13">
        <w:rPr>
          <w:rFonts w:asciiTheme="minorHAnsi" w:hAnsiTheme="minorHAnsi" w:cstheme="minorHAnsi"/>
          <w:b w:val="0"/>
          <w:color w:val="222222"/>
          <w:sz w:val="24"/>
          <w:szCs w:val="24"/>
          <w:lang w:val="en-US"/>
        </w:rPr>
        <w:t>. This ensure</w:t>
      </w:r>
      <w:r w:rsidR="00DF60DF">
        <w:rPr>
          <w:rFonts w:asciiTheme="minorHAnsi" w:hAnsiTheme="minorHAnsi" w:cstheme="minorHAnsi"/>
          <w:b w:val="0"/>
          <w:color w:val="222222"/>
          <w:sz w:val="24"/>
          <w:szCs w:val="24"/>
          <w:lang w:val="en-US"/>
        </w:rPr>
        <w:t>s</w:t>
      </w:r>
      <w:r w:rsidR="00D74A48" w:rsidRPr="00AA0C13">
        <w:rPr>
          <w:rFonts w:asciiTheme="minorHAnsi" w:hAnsiTheme="minorHAnsi" w:cstheme="minorHAnsi"/>
          <w:b w:val="0"/>
          <w:color w:val="222222"/>
          <w:sz w:val="24"/>
          <w:szCs w:val="24"/>
          <w:lang w:val="en-US"/>
        </w:rPr>
        <w:t xml:space="preserve"> that the primary antibody react</w:t>
      </w:r>
      <w:r w:rsidR="00CF1139" w:rsidRPr="00AA0C13">
        <w:rPr>
          <w:rFonts w:asciiTheme="minorHAnsi" w:hAnsiTheme="minorHAnsi" w:cstheme="minorHAnsi"/>
          <w:b w:val="0"/>
          <w:color w:val="222222"/>
          <w:sz w:val="24"/>
          <w:szCs w:val="24"/>
          <w:lang w:val="en-US"/>
        </w:rPr>
        <w:t>s</w:t>
      </w:r>
      <w:r w:rsidR="00D74A48" w:rsidRPr="00AA0C13">
        <w:rPr>
          <w:rFonts w:asciiTheme="minorHAnsi" w:hAnsiTheme="minorHAnsi" w:cstheme="minorHAnsi"/>
          <w:b w:val="0"/>
          <w:color w:val="222222"/>
          <w:sz w:val="24"/>
          <w:szCs w:val="24"/>
          <w:lang w:val="en-US"/>
        </w:rPr>
        <w:t xml:space="preserve"> with the biomolecule of interest and </w:t>
      </w:r>
      <w:r w:rsidR="00DF60DF">
        <w:rPr>
          <w:rFonts w:asciiTheme="minorHAnsi" w:hAnsiTheme="minorHAnsi" w:cstheme="minorHAnsi"/>
          <w:b w:val="0"/>
          <w:color w:val="222222"/>
          <w:sz w:val="24"/>
          <w:szCs w:val="24"/>
          <w:lang w:val="en-US"/>
        </w:rPr>
        <w:t>provides</w:t>
      </w:r>
      <w:r w:rsidR="00D74A48" w:rsidRPr="00AA0C13">
        <w:rPr>
          <w:rFonts w:asciiTheme="minorHAnsi" w:hAnsiTheme="minorHAnsi" w:cstheme="minorHAnsi"/>
          <w:b w:val="0"/>
          <w:color w:val="222222"/>
          <w:sz w:val="24"/>
          <w:szCs w:val="24"/>
          <w:lang w:val="en-US"/>
        </w:rPr>
        <w:t xml:space="preserve"> information </w:t>
      </w:r>
      <w:r w:rsidR="00DF60DF">
        <w:rPr>
          <w:rFonts w:asciiTheme="minorHAnsi" w:hAnsiTheme="minorHAnsi" w:cstheme="minorHAnsi"/>
          <w:b w:val="0"/>
          <w:color w:val="222222"/>
          <w:sz w:val="24"/>
          <w:szCs w:val="24"/>
          <w:lang w:val="en-US"/>
        </w:rPr>
        <w:t>about</w:t>
      </w:r>
      <w:r w:rsidR="00D74A48" w:rsidRPr="00AA0C13">
        <w:rPr>
          <w:rFonts w:asciiTheme="minorHAnsi" w:hAnsiTheme="minorHAnsi" w:cstheme="minorHAnsi"/>
          <w:b w:val="0"/>
          <w:color w:val="222222"/>
          <w:sz w:val="24"/>
          <w:szCs w:val="24"/>
          <w:lang w:val="en-US"/>
        </w:rPr>
        <w:t xml:space="preserve"> which epitope is recognize</w:t>
      </w:r>
      <w:r w:rsidR="00CF1139" w:rsidRPr="00AA0C13">
        <w:rPr>
          <w:rFonts w:asciiTheme="minorHAnsi" w:hAnsiTheme="minorHAnsi" w:cstheme="minorHAnsi"/>
          <w:b w:val="0"/>
          <w:color w:val="222222"/>
          <w:sz w:val="24"/>
          <w:szCs w:val="24"/>
          <w:lang w:val="en-US"/>
        </w:rPr>
        <w:t xml:space="preserve">d by the </w:t>
      </w:r>
      <w:r w:rsidR="00CF1139" w:rsidRPr="00AA0C13">
        <w:rPr>
          <w:rFonts w:asciiTheme="minorHAnsi" w:hAnsiTheme="minorHAnsi" w:cstheme="minorHAnsi"/>
          <w:b w:val="0"/>
          <w:color w:val="222222"/>
          <w:sz w:val="24"/>
          <w:szCs w:val="24"/>
          <w:lang w:val="en-US"/>
        </w:rPr>
        <w:lastRenderedPageBreak/>
        <w:t>antibody</w:t>
      </w:r>
      <w:r w:rsidR="00D74A48" w:rsidRPr="00AA0C13">
        <w:rPr>
          <w:rFonts w:asciiTheme="minorHAnsi" w:hAnsiTheme="minorHAnsi" w:cstheme="minorHAnsi"/>
          <w:b w:val="0"/>
          <w:color w:val="222222"/>
          <w:sz w:val="24"/>
          <w:szCs w:val="24"/>
          <w:lang w:val="en-US"/>
        </w:rPr>
        <w:t xml:space="preserve"> </w:t>
      </w:r>
      <w:r w:rsidR="009C6DB1" w:rsidRPr="00AA0C13">
        <w:rPr>
          <w:rFonts w:asciiTheme="minorHAnsi" w:hAnsiTheme="minorHAnsi" w:cstheme="minorHAnsi"/>
          <w:b w:val="0"/>
          <w:color w:val="222222"/>
          <w:sz w:val="24"/>
          <w:szCs w:val="24"/>
          <w:lang w:val="en-US"/>
        </w:rPr>
        <w:t>in a specific animal model.</w:t>
      </w:r>
      <w:r w:rsidR="00D74A48" w:rsidRPr="00AA0C13">
        <w:rPr>
          <w:rFonts w:asciiTheme="minorHAnsi" w:hAnsiTheme="minorHAnsi" w:cstheme="minorHAnsi"/>
          <w:b w:val="0"/>
          <w:color w:val="222222"/>
          <w:sz w:val="24"/>
          <w:szCs w:val="24"/>
          <w:lang w:val="en-US"/>
        </w:rPr>
        <w:t xml:space="preserve"> </w:t>
      </w:r>
      <w:r w:rsidR="00DF60DF">
        <w:rPr>
          <w:rFonts w:asciiTheme="minorHAnsi" w:hAnsiTheme="minorHAnsi" w:cstheme="minorHAnsi"/>
          <w:b w:val="0"/>
          <w:color w:val="222222"/>
          <w:sz w:val="24"/>
          <w:szCs w:val="24"/>
          <w:lang w:val="en-US"/>
        </w:rPr>
        <w:t>G</w:t>
      </w:r>
      <w:r w:rsidR="00D74A48" w:rsidRPr="00AA0C13">
        <w:rPr>
          <w:rFonts w:asciiTheme="minorHAnsi" w:hAnsiTheme="minorHAnsi" w:cstheme="minorHAnsi"/>
          <w:b w:val="0"/>
          <w:color w:val="222222"/>
          <w:sz w:val="24"/>
          <w:szCs w:val="24"/>
          <w:lang w:val="en-US"/>
        </w:rPr>
        <w:t>ene alignment also</w:t>
      </w:r>
      <w:r w:rsidR="00DF60DF">
        <w:rPr>
          <w:rFonts w:asciiTheme="minorHAnsi" w:hAnsiTheme="minorHAnsi" w:cstheme="minorHAnsi"/>
          <w:b w:val="0"/>
          <w:color w:val="222222"/>
          <w:sz w:val="24"/>
          <w:szCs w:val="24"/>
          <w:lang w:val="en-US"/>
        </w:rPr>
        <w:t xml:space="preserve"> provides</w:t>
      </w:r>
      <w:r w:rsidR="00D74A48" w:rsidRPr="00AA0C13">
        <w:rPr>
          <w:rFonts w:asciiTheme="minorHAnsi" w:hAnsiTheme="minorHAnsi" w:cstheme="minorHAnsi"/>
          <w:b w:val="0"/>
          <w:color w:val="222222"/>
          <w:sz w:val="24"/>
          <w:szCs w:val="24"/>
          <w:lang w:val="en-US"/>
        </w:rPr>
        <w:t xml:space="preserve"> the possibility </w:t>
      </w:r>
      <w:r w:rsidR="00DF60DF">
        <w:rPr>
          <w:rFonts w:asciiTheme="minorHAnsi" w:hAnsiTheme="minorHAnsi" w:cstheme="minorHAnsi"/>
          <w:b w:val="0"/>
          <w:color w:val="222222"/>
          <w:sz w:val="24"/>
          <w:szCs w:val="24"/>
          <w:lang w:val="en-US"/>
        </w:rPr>
        <w:t>of</w:t>
      </w:r>
      <w:r w:rsidR="00D74A48" w:rsidRPr="00AA0C13">
        <w:rPr>
          <w:rFonts w:asciiTheme="minorHAnsi" w:hAnsiTheme="minorHAnsi" w:cstheme="minorHAnsi"/>
          <w:b w:val="0"/>
          <w:color w:val="222222"/>
          <w:sz w:val="24"/>
          <w:szCs w:val="24"/>
          <w:lang w:val="en-US"/>
        </w:rPr>
        <w:t xml:space="preserve"> ch</w:t>
      </w:r>
      <w:r w:rsidR="00CF1139" w:rsidRPr="00AA0C13">
        <w:rPr>
          <w:rFonts w:asciiTheme="minorHAnsi" w:hAnsiTheme="minorHAnsi" w:cstheme="minorHAnsi"/>
          <w:b w:val="0"/>
          <w:color w:val="222222"/>
          <w:sz w:val="24"/>
          <w:szCs w:val="24"/>
          <w:lang w:val="en-US"/>
        </w:rPr>
        <w:t>o</w:t>
      </w:r>
      <w:r w:rsidR="00D74A48" w:rsidRPr="00AA0C13">
        <w:rPr>
          <w:rFonts w:asciiTheme="minorHAnsi" w:hAnsiTheme="minorHAnsi" w:cstheme="minorHAnsi"/>
          <w:b w:val="0"/>
          <w:color w:val="222222"/>
          <w:sz w:val="24"/>
          <w:szCs w:val="24"/>
          <w:lang w:val="en-US"/>
        </w:rPr>
        <w:t>os</w:t>
      </w:r>
      <w:r w:rsidR="00DF60DF">
        <w:rPr>
          <w:rFonts w:asciiTheme="minorHAnsi" w:hAnsiTheme="minorHAnsi" w:cstheme="minorHAnsi"/>
          <w:b w:val="0"/>
          <w:color w:val="222222"/>
          <w:sz w:val="24"/>
          <w:szCs w:val="24"/>
          <w:lang w:val="en-US"/>
        </w:rPr>
        <w:t>ing</w:t>
      </w:r>
      <w:r w:rsidR="00D74A48" w:rsidRPr="00AA0C13">
        <w:rPr>
          <w:rFonts w:asciiTheme="minorHAnsi" w:hAnsiTheme="minorHAnsi" w:cstheme="minorHAnsi"/>
          <w:b w:val="0"/>
          <w:color w:val="222222"/>
          <w:sz w:val="24"/>
          <w:szCs w:val="24"/>
          <w:lang w:val="en-US"/>
        </w:rPr>
        <w:t xml:space="preserve"> antibodies capable </w:t>
      </w:r>
      <w:r w:rsidR="00CF1139" w:rsidRPr="00AA0C13">
        <w:rPr>
          <w:rFonts w:asciiTheme="minorHAnsi" w:hAnsiTheme="minorHAnsi" w:cstheme="minorHAnsi"/>
          <w:b w:val="0"/>
          <w:color w:val="222222"/>
          <w:sz w:val="24"/>
          <w:szCs w:val="24"/>
          <w:lang w:val="en-US"/>
        </w:rPr>
        <w:t xml:space="preserve">of </w:t>
      </w:r>
      <w:r w:rsidR="00D74A48" w:rsidRPr="00AA0C13">
        <w:rPr>
          <w:rFonts w:asciiTheme="minorHAnsi" w:hAnsiTheme="minorHAnsi" w:cstheme="minorHAnsi"/>
          <w:b w:val="0"/>
          <w:color w:val="222222"/>
          <w:sz w:val="24"/>
          <w:szCs w:val="24"/>
          <w:lang w:val="en-US"/>
        </w:rPr>
        <w:t>recogniz</w:t>
      </w:r>
      <w:r w:rsidR="00CF1139" w:rsidRPr="00AA0C13">
        <w:rPr>
          <w:rFonts w:asciiTheme="minorHAnsi" w:hAnsiTheme="minorHAnsi" w:cstheme="minorHAnsi"/>
          <w:b w:val="0"/>
          <w:color w:val="222222"/>
          <w:sz w:val="24"/>
          <w:szCs w:val="24"/>
          <w:lang w:val="en-US"/>
        </w:rPr>
        <w:t>ing</w:t>
      </w:r>
      <w:r w:rsidR="00D74A48" w:rsidRPr="00AA0C13">
        <w:rPr>
          <w:rFonts w:asciiTheme="minorHAnsi" w:hAnsiTheme="minorHAnsi" w:cstheme="minorHAnsi"/>
          <w:b w:val="0"/>
          <w:color w:val="222222"/>
          <w:sz w:val="24"/>
          <w:szCs w:val="24"/>
          <w:lang w:val="en-US"/>
        </w:rPr>
        <w:t xml:space="preserve"> epitopes </w:t>
      </w:r>
      <w:r w:rsidR="00DF60DF">
        <w:rPr>
          <w:rFonts w:asciiTheme="minorHAnsi" w:hAnsiTheme="minorHAnsi" w:cstheme="minorHAnsi"/>
          <w:b w:val="0"/>
          <w:color w:val="222222"/>
          <w:sz w:val="24"/>
          <w:szCs w:val="24"/>
          <w:lang w:val="en-US"/>
        </w:rPr>
        <w:t xml:space="preserve">that are </w:t>
      </w:r>
      <w:r w:rsidR="00D74A48" w:rsidRPr="00AA0C13">
        <w:rPr>
          <w:rFonts w:asciiTheme="minorHAnsi" w:hAnsiTheme="minorHAnsi" w:cstheme="minorHAnsi"/>
          <w:b w:val="0"/>
          <w:color w:val="222222"/>
          <w:sz w:val="24"/>
          <w:szCs w:val="24"/>
          <w:lang w:val="en-US"/>
        </w:rPr>
        <w:t>evolutionary conserved.</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6136F" w:rsidRPr="00AA0C13" w:rsidRDefault="00D6136F" w:rsidP="0004546A">
      <w:pPr>
        <w:pStyle w:val="Heading2"/>
        <w:spacing w:before="0" w:beforeAutospacing="0" w:after="0" w:afterAutospacing="0"/>
        <w:jc w:val="both"/>
        <w:rPr>
          <w:rFonts w:asciiTheme="minorHAnsi" w:hAnsiTheme="minorHAnsi" w:cstheme="minorHAnsi"/>
          <w:color w:val="222222"/>
          <w:sz w:val="24"/>
          <w:szCs w:val="24"/>
          <w:lang w:val="en-US"/>
        </w:rPr>
      </w:pPr>
      <w:r w:rsidRPr="00AA0C13">
        <w:rPr>
          <w:rFonts w:asciiTheme="minorHAnsi" w:hAnsiTheme="minorHAnsi" w:cstheme="minorHAnsi"/>
          <w:color w:val="222222"/>
          <w:sz w:val="24"/>
          <w:szCs w:val="24"/>
          <w:lang w:val="en-US"/>
        </w:rPr>
        <w:t>Controls</w:t>
      </w:r>
    </w:p>
    <w:p w:rsidR="00D6136F" w:rsidRPr="00AA0C13" w:rsidRDefault="00D6136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To clarify specificity of the antibodies, an important </w:t>
      </w:r>
      <w:r w:rsidR="000C237D">
        <w:rPr>
          <w:rFonts w:asciiTheme="minorHAnsi" w:hAnsiTheme="minorHAnsi" w:cstheme="minorHAnsi"/>
          <w:b w:val="0"/>
          <w:color w:val="222222"/>
          <w:sz w:val="24"/>
          <w:szCs w:val="24"/>
          <w:lang w:val="en-US"/>
        </w:rPr>
        <w:t>aspect is</w:t>
      </w:r>
      <w:r w:rsidRPr="00AA0C13">
        <w:rPr>
          <w:rFonts w:asciiTheme="minorHAnsi" w:hAnsiTheme="minorHAnsi" w:cstheme="minorHAnsi"/>
          <w:b w:val="0"/>
          <w:color w:val="222222"/>
          <w:sz w:val="24"/>
          <w:szCs w:val="24"/>
          <w:lang w:val="en-US"/>
        </w:rPr>
        <w:t xml:space="preserve"> performance of the controls, which allows detect</w:t>
      </w:r>
      <w:r w:rsidR="000C237D">
        <w:rPr>
          <w:rFonts w:asciiTheme="minorHAnsi" w:hAnsiTheme="minorHAnsi" w:cstheme="minorHAnsi"/>
          <w:b w:val="0"/>
          <w:color w:val="222222"/>
          <w:sz w:val="24"/>
          <w:szCs w:val="24"/>
          <w:lang w:val="en-US"/>
        </w:rPr>
        <w:t>ion of</w:t>
      </w:r>
      <w:r w:rsidRPr="00AA0C13">
        <w:rPr>
          <w:rFonts w:asciiTheme="minorHAnsi" w:hAnsiTheme="minorHAnsi" w:cstheme="minorHAnsi"/>
          <w:b w:val="0"/>
          <w:color w:val="222222"/>
          <w:sz w:val="24"/>
          <w:szCs w:val="24"/>
          <w:lang w:val="en-US"/>
        </w:rPr>
        <w:t xml:space="preserve"> specific staining. The controls include: </w:t>
      </w:r>
      <w:proofErr w:type="spellStart"/>
      <w:r w:rsidRPr="00AA0C13">
        <w:rPr>
          <w:rFonts w:asciiTheme="minorHAnsi" w:hAnsiTheme="minorHAnsi" w:cstheme="minorHAnsi"/>
          <w:b w:val="0"/>
          <w:color w:val="222222"/>
          <w:sz w:val="24"/>
          <w:szCs w:val="24"/>
          <w:lang w:val="en-US"/>
        </w:rPr>
        <w:t>i</w:t>
      </w:r>
      <w:proofErr w:type="spellEnd"/>
      <w:r w:rsidRPr="00AA0C13">
        <w:rPr>
          <w:rFonts w:asciiTheme="minorHAnsi" w:hAnsiTheme="minorHAnsi" w:cstheme="minorHAnsi"/>
          <w:b w:val="0"/>
          <w:color w:val="222222"/>
          <w:sz w:val="24"/>
          <w:szCs w:val="24"/>
          <w:lang w:val="en-US"/>
        </w:rPr>
        <w:t xml:space="preserve">) a tissue known to express the antigen as a positive control; ii) a tissue known not to express the antigen as a negative control; iii) the omission of the primary antibody or absorption of </w:t>
      </w:r>
      <w:r w:rsidR="0032537D" w:rsidRPr="00AA0C13">
        <w:rPr>
          <w:rFonts w:asciiTheme="minorHAnsi" w:hAnsiTheme="minorHAnsi" w:cstheme="minorHAnsi"/>
          <w:b w:val="0"/>
          <w:color w:val="222222"/>
          <w:sz w:val="24"/>
          <w:szCs w:val="24"/>
          <w:lang w:val="en-US"/>
        </w:rPr>
        <w:t xml:space="preserve">the </w:t>
      </w:r>
      <w:r w:rsidRPr="00AA0C13">
        <w:rPr>
          <w:rFonts w:asciiTheme="minorHAnsi" w:hAnsiTheme="minorHAnsi" w:cstheme="minorHAnsi"/>
          <w:b w:val="0"/>
          <w:color w:val="222222"/>
          <w:sz w:val="24"/>
          <w:szCs w:val="24"/>
          <w:lang w:val="en-US"/>
        </w:rPr>
        <w:t xml:space="preserve">primary antibody with a specific peptide to confirm that the secondary antibody does not </w:t>
      </w:r>
      <w:proofErr w:type="spellStart"/>
      <w:r w:rsidRPr="00AA0C13">
        <w:rPr>
          <w:rFonts w:asciiTheme="minorHAnsi" w:hAnsiTheme="minorHAnsi" w:cstheme="minorHAnsi"/>
          <w:b w:val="0"/>
          <w:color w:val="222222"/>
          <w:sz w:val="24"/>
          <w:szCs w:val="24"/>
          <w:lang w:val="en-US"/>
        </w:rPr>
        <w:t>crossreact</w:t>
      </w:r>
      <w:proofErr w:type="spellEnd"/>
      <w:r w:rsidRPr="00AA0C13">
        <w:rPr>
          <w:rFonts w:asciiTheme="minorHAnsi" w:hAnsiTheme="minorHAnsi" w:cstheme="minorHAnsi"/>
          <w:b w:val="0"/>
          <w:color w:val="222222"/>
          <w:sz w:val="24"/>
          <w:szCs w:val="24"/>
          <w:lang w:val="en-US"/>
        </w:rPr>
        <w:t xml:space="preserve"> with other tissue components</w:t>
      </w:r>
      <w:r w:rsidRPr="00AA0C13">
        <w:rPr>
          <w:rFonts w:asciiTheme="minorHAnsi" w:hAnsiTheme="minorHAnsi" w:cstheme="minorHAnsi"/>
          <w:b w:val="0"/>
          <w:color w:val="222222"/>
          <w:sz w:val="24"/>
          <w:szCs w:val="24"/>
          <w:vertAlign w:val="superscript"/>
          <w:lang w:val="en-US"/>
        </w:rPr>
        <w:t>14,33</w:t>
      </w:r>
      <w:r w:rsidRPr="00AA0C13">
        <w:rPr>
          <w:rFonts w:asciiTheme="minorHAnsi" w:hAnsiTheme="minorHAnsi" w:cstheme="minorHAnsi"/>
          <w:b w:val="0"/>
          <w:color w:val="222222"/>
          <w:sz w:val="24"/>
          <w:szCs w:val="24"/>
          <w:lang w:val="en-US"/>
        </w:rPr>
        <w:t xml:space="preserve">. </w:t>
      </w:r>
    </w:p>
    <w:p w:rsidR="003D340C" w:rsidRPr="00AA0C13" w:rsidRDefault="003D340C" w:rsidP="0004546A">
      <w:pPr>
        <w:pStyle w:val="Heading2"/>
        <w:spacing w:before="0" w:beforeAutospacing="0" w:after="0" w:afterAutospacing="0"/>
        <w:jc w:val="both"/>
        <w:rPr>
          <w:rFonts w:asciiTheme="minorHAnsi" w:hAnsiTheme="minorHAnsi" w:cstheme="minorHAnsi"/>
          <w:color w:val="222222"/>
          <w:sz w:val="24"/>
          <w:szCs w:val="24"/>
          <w:lang w:val="en-US"/>
        </w:rPr>
      </w:pPr>
    </w:p>
    <w:p w:rsidR="00750A69" w:rsidRDefault="003D340C"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In </w:t>
      </w:r>
      <w:r w:rsidR="00F93279" w:rsidRPr="00AA0C13">
        <w:rPr>
          <w:rFonts w:asciiTheme="minorHAnsi" w:hAnsiTheme="minorHAnsi" w:cstheme="minorHAnsi"/>
          <w:b w:val="0"/>
          <w:color w:val="222222"/>
          <w:sz w:val="24"/>
          <w:szCs w:val="24"/>
          <w:lang w:val="en-US"/>
        </w:rPr>
        <w:t>IHC techniques,</w:t>
      </w:r>
      <w:r w:rsidRPr="00AA0C13">
        <w:rPr>
          <w:rFonts w:asciiTheme="minorHAnsi" w:hAnsiTheme="minorHAnsi" w:cstheme="minorHAnsi"/>
          <w:b w:val="0"/>
          <w:color w:val="222222"/>
          <w:sz w:val="24"/>
          <w:szCs w:val="24"/>
          <w:lang w:val="en-US"/>
        </w:rPr>
        <w:t xml:space="preserve"> several steps </w:t>
      </w:r>
      <w:r w:rsidR="00F93279" w:rsidRPr="00AA0C13">
        <w:rPr>
          <w:rFonts w:asciiTheme="minorHAnsi" w:hAnsiTheme="minorHAnsi" w:cstheme="minorHAnsi"/>
          <w:b w:val="0"/>
          <w:color w:val="222222"/>
          <w:sz w:val="24"/>
          <w:szCs w:val="24"/>
          <w:lang w:val="en-US"/>
        </w:rPr>
        <w:t xml:space="preserve">can cause problems </w:t>
      </w:r>
      <w:r w:rsidRPr="00AA0C13">
        <w:rPr>
          <w:rFonts w:asciiTheme="minorHAnsi" w:hAnsiTheme="minorHAnsi" w:cstheme="minorHAnsi"/>
          <w:b w:val="0"/>
          <w:color w:val="222222"/>
          <w:sz w:val="24"/>
          <w:szCs w:val="24"/>
          <w:lang w:val="en-US"/>
        </w:rPr>
        <w:t xml:space="preserve">prior to </w:t>
      </w:r>
      <w:r w:rsidR="00FB3C3C" w:rsidRPr="00AA0C13">
        <w:rPr>
          <w:rFonts w:asciiTheme="minorHAnsi" w:hAnsiTheme="minorHAnsi" w:cstheme="minorHAnsi"/>
          <w:b w:val="0"/>
          <w:color w:val="222222"/>
          <w:sz w:val="24"/>
          <w:szCs w:val="24"/>
          <w:lang w:val="en-US"/>
        </w:rPr>
        <w:t>achi</w:t>
      </w:r>
      <w:r w:rsidR="0032537D" w:rsidRPr="00AA0C13">
        <w:rPr>
          <w:rFonts w:asciiTheme="minorHAnsi" w:hAnsiTheme="minorHAnsi" w:cstheme="minorHAnsi"/>
          <w:b w:val="0"/>
          <w:color w:val="222222"/>
          <w:sz w:val="24"/>
          <w:szCs w:val="24"/>
          <w:lang w:val="en-US"/>
        </w:rPr>
        <w:t>e</w:t>
      </w:r>
      <w:r w:rsidR="00FB3C3C" w:rsidRPr="00AA0C13">
        <w:rPr>
          <w:rFonts w:asciiTheme="minorHAnsi" w:hAnsiTheme="minorHAnsi" w:cstheme="minorHAnsi"/>
          <w:b w:val="0"/>
          <w:color w:val="222222"/>
          <w:sz w:val="24"/>
          <w:szCs w:val="24"/>
          <w:lang w:val="en-US"/>
        </w:rPr>
        <w:t xml:space="preserve">ving </w:t>
      </w:r>
      <w:r w:rsidR="00F93279" w:rsidRPr="00AA0C13">
        <w:rPr>
          <w:rFonts w:asciiTheme="minorHAnsi" w:hAnsiTheme="minorHAnsi" w:cstheme="minorHAnsi"/>
          <w:b w:val="0"/>
          <w:color w:val="222222"/>
          <w:sz w:val="24"/>
          <w:szCs w:val="24"/>
          <w:lang w:val="en-US"/>
        </w:rPr>
        <w:t xml:space="preserve">the final staining. </w:t>
      </w:r>
      <w:r w:rsidR="00FB3C3C" w:rsidRPr="00AA0C13">
        <w:rPr>
          <w:rFonts w:asciiTheme="minorHAnsi" w:hAnsiTheme="minorHAnsi" w:cstheme="minorHAnsi"/>
          <w:b w:val="0"/>
          <w:color w:val="222222"/>
          <w:sz w:val="24"/>
          <w:szCs w:val="24"/>
          <w:lang w:val="en-US"/>
        </w:rPr>
        <w:t>S</w:t>
      </w:r>
      <w:r w:rsidR="00F93279" w:rsidRPr="00AA0C13">
        <w:rPr>
          <w:rFonts w:asciiTheme="minorHAnsi" w:hAnsiTheme="minorHAnsi" w:cstheme="minorHAnsi"/>
          <w:b w:val="0"/>
          <w:color w:val="222222"/>
          <w:sz w:val="24"/>
          <w:szCs w:val="24"/>
          <w:lang w:val="en-US"/>
        </w:rPr>
        <w:t>trong background staining and</w:t>
      </w:r>
      <w:r w:rsidRPr="00AA0C13">
        <w:rPr>
          <w:rFonts w:asciiTheme="minorHAnsi" w:hAnsiTheme="minorHAnsi" w:cstheme="minorHAnsi"/>
          <w:b w:val="0"/>
          <w:color w:val="222222"/>
          <w:sz w:val="24"/>
          <w:szCs w:val="24"/>
          <w:lang w:val="en-US"/>
        </w:rPr>
        <w:t xml:space="preserve"> </w:t>
      </w:r>
      <w:r w:rsidR="00E06C1E">
        <w:rPr>
          <w:rFonts w:asciiTheme="minorHAnsi" w:hAnsiTheme="minorHAnsi" w:cstheme="minorHAnsi"/>
          <w:b w:val="0"/>
          <w:color w:val="222222"/>
          <w:sz w:val="24"/>
          <w:szCs w:val="24"/>
          <w:lang w:val="en-US"/>
        </w:rPr>
        <w:t>nonspecific</w:t>
      </w:r>
      <w:r w:rsidRPr="00AA0C13">
        <w:rPr>
          <w:rFonts w:asciiTheme="minorHAnsi" w:hAnsiTheme="minorHAnsi" w:cstheme="minorHAnsi"/>
          <w:b w:val="0"/>
          <w:color w:val="222222"/>
          <w:sz w:val="24"/>
          <w:szCs w:val="24"/>
          <w:lang w:val="en-US"/>
        </w:rPr>
        <w:t xml:space="preserve"> target antigen staining</w:t>
      </w:r>
      <w:r w:rsidR="00F93279" w:rsidRPr="00AA0C13">
        <w:rPr>
          <w:rFonts w:asciiTheme="minorHAnsi" w:hAnsiTheme="minorHAnsi" w:cstheme="minorHAnsi"/>
          <w:b w:val="0"/>
          <w:color w:val="222222"/>
          <w:sz w:val="24"/>
          <w:szCs w:val="24"/>
          <w:lang w:val="en-US"/>
        </w:rPr>
        <w:t xml:space="preserve"> </w:t>
      </w:r>
      <w:r w:rsidR="00FB3C3C" w:rsidRPr="00AA0C13">
        <w:rPr>
          <w:rFonts w:asciiTheme="minorHAnsi" w:hAnsiTheme="minorHAnsi" w:cstheme="minorHAnsi"/>
          <w:b w:val="0"/>
          <w:color w:val="222222"/>
          <w:sz w:val="24"/>
          <w:szCs w:val="24"/>
          <w:lang w:val="en-US"/>
        </w:rPr>
        <w:t xml:space="preserve">can be </w:t>
      </w:r>
      <w:r w:rsidR="00874E54" w:rsidRPr="00AA0C13">
        <w:rPr>
          <w:rFonts w:asciiTheme="minorHAnsi" w:hAnsiTheme="minorHAnsi" w:cstheme="minorHAnsi"/>
          <w:b w:val="0"/>
          <w:color w:val="222222"/>
          <w:sz w:val="24"/>
          <w:szCs w:val="24"/>
          <w:lang w:val="en-US"/>
        </w:rPr>
        <w:t>caused</w:t>
      </w:r>
      <w:r w:rsidR="00F93279" w:rsidRPr="00AA0C13">
        <w:rPr>
          <w:rFonts w:asciiTheme="minorHAnsi" w:hAnsiTheme="minorHAnsi" w:cstheme="minorHAnsi"/>
          <w:b w:val="0"/>
          <w:color w:val="222222"/>
          <w:sz w:val="24"/>
          <w:szCs w:val="24"/>
          <w:lang w:val="en-US"/>
        </w:rPr>
        <w:t xml:space="preserve"> by endogenous biotin or primary/secondary antibody cross-reactivity and poor enzyme activity or primary antibody potency, respectively. </w:t>
      </w:r>
      <w:r w:rsidR="001470EA" w:rsidRPr="00AA0C13">
        <w:rPr>
          <w:rFonts w:asciiTheme="minorHAnsi" w:hAnsiTheme="minorHAnsi" w:cstheme="minorHAnsi"/>
          <w:b w:val="0"/>
          <w:color w:val="222222"/>
          <w:sz w:val="24"/>
          <w:szCs w:val="24"/>
          <w:lang w:val="en-US"/>
        </w:rPr>
        <w:t xml:space="preserve">Background staining and </w:t>
      </w:r>
      <w:r w:rsidR="00E06C1E">
        <w:rPr>
          <w:rFonts w:asciiTheme="minorHAnsi" w:hAnsiTheme="minorHAnsi" w:cstheme="minorHAnsi"/>
          <w:b w:val="0"/>
          <w:color w:val="222222"/>
          <w:sz w:val="24"/>
          <w:szCs w:val="24"/>
          <w:lang w:val="en-US"/>
        </w:rPr>
        <w:t>nonspecific</w:t>
      </w:r>
      <w:r w:rsidR="001470EA" w:rsidRPr="00AA0C13">
        <w:rPr>
          <w:rFonts w:asciiTheme="minorHAnsi" w:hAnsiTheme="minorHAnsi" w:cstheme="minorHAnsi"/>
          <w:b w:val="0"/>
          <w:color w:val="222222"/>
          <w:sz w:val="24"/>
          <w:szCs w:val="24"/>
          <w:lang w:val="en-US"/>
        </w:rPr>
        <w:t xml:space="preserve"> binding can be prevent</w:t>
      </w:r>
      <w:r w:rsidR="00874E54" w:rsidRPr="00AA0C13">
        <w:rPr>
          <w:rFonts w:asciiTheme="minorHAnsi" w:hAnsiTheme="minorHAnsi" w:cstheme="minorHAnsi"/>
          <w:b w:val="0"/>
          <w:color w:val="222222"/>
          <w:sz w:val="24"/>
          <w:szCs w:val="24"/>
          <w:lang w:val="en-US"/>
        </w:rPr>
        <w:t>ed by</w:t>
      </w:r>
      <w:r w:rsidR="001470EA" w:rsidRPr="00AA0C13">
        <w:rPr>
          <w:rFonts w:asciiTheme="minorHAnsi" w:hAnsiTheme="minorHAnsi" w:cstheme="minorHAnsi"/>
          <w:b w:val="0"/>
          <w:color w:val="222222"/>
          <w:sz w:val="24"/>
          <w:szCs w:val="24"/>
          <w:lang w:val="en-US"/>
        </w:rPr>
        <w:t xml:space="preserve"> b</w:t>
      </w:r>
      <w:r w:rsidR="00F93279" w:rsidRPr="00AA0C13">
        <w:rPr>
          <w:rFonts w:asciiTheme="minorHAnsi" w:hAnsiTheme="minorHAnsi" w:cstheme="minorHAnsi"/>
          <w:b w:val="0"/>
          <w:color w:val="222222"/>
          <w:sz w:val="24"/>
          <w:szCs w:val="24"/>
          <w:lang w:val="en-US"/>
        </w:rPr>
        <w:t xml:space="preserve">locking </w:t>
      </w:r>
      <w:r w:rsidR="00874E54" w:rsidRPr="00AA0C13">
        <w:rPr>
          <w:rFonts w:asciiTheme="minorHAnsi" w:hAnsiTheme="minorHAnsi" w:cstheme="minorHAnsi"/>
          <w:b w:val="0"/>
          <w:color w:val="222222"/>
          <w:sz w:val="24"/>
          <w:szCs w:val="24"/>
          <w:lang w:val="en-US"/>
        </w:rPr>
        <w:t xml:space="preserve">the </w:t>
      </w:r>
      <w:r w:rsidR="00F93279" w:rsidRPr="00AA0C13">
        <w:rPr>
          <w:rFonts w:asciiTheme="minorHAnsi" w:hAnsiTheme="minorHAnsi" w:cstheme="minorHAnsi"/>
          <w:b w:val="0"/>
          <w:color w:val="222222"/>
          <w:sz w:val="24"/>
          <w:szCs w:val="24"/>
          <w:lang w:val="en-US"/>
        </w:rPr>
        <w:t xml:space="preserve">endogenous enzymes prior to </w:t>
      </w:r>
      <w:r w:rsidR="00FB3C3C" w:rsidRPr="00AA0C13">
        <w:rPr>
          <w:rFonts w:asciiTheme="minorHAnsi" w:hAnsiTheme="minorHAnsi" w:cstheme="minorHAnsi"/>
          <w:b w:val="0"/>
          <w:color w:val="222222"/>
          <w:sz w:val="24"/>
          <w:szCs w:val="24"/>
          <w:lang w:val="en-US"/>
        </w:rPr>
        <w:t xml:space="preserve">the incubation with the </w:t>
      </w:r>
      <w:r w:rsidR="00F93279" w:rsidRPr="00AA0C13">
        <w:rPr>
          <w:rFonts w:asciiTheme="minorHAnsi" w:hAnsiTheme="minorHAnsi" w:cstheme="minorHAnsi"/>
          <w:b w:val="0"/>
          <w:color w:val="222222"/>
          <w:sz w:val="24"/>
          <w:szCs w:val="24"/>
          <w:lang w:val="en-US"/>
        </w:rPr>
        <w:t>prim</w:t>
      </w:r>
      <w:r w:rsidR="00F93279" w:rsidRPr="000A030C">
        <w:rPr>
          <w:rFonts w:asciiTheme="minorHAnsi" w:hAnsiTheme="minorHAnsi" w:cstheme="minorHAnsi"/>
          <w:b w:val="0"/>
          <w:color w:val="222222"/>
          <w:sz w:val="24"/>
          <w:szCs w:val="24"/>
          <w:lang w:val="en-US"/>
        </w:rPr>
        <w:t xml:space="preserve">ary antibody. </w:t>
      </w:r>
      <w:r w:rsidR="00FB3C3C" w:rsidRPr="000A030C">
        <w:rPr>
          <w:rFonts w:asciiTheme="minorHAnsi" w:hAnsiTheme="minorHAnsi" w:cstheme="minorHAnsi"/>
          <w:b w:val="0"/>
          <w:color w:val="222222"/>
          <w:sz w:val="24"/>
          <w:szCs w:val="24"/>
          <w:lang w:val="en-US"/>
        </w:rPr>
        <w:t>Using</w:t>
      </w:r>
      <w:r w:rsidR="001470EA" w:rsidRPr="000A030C">
        <w:rPr>
          <w:rFonts w:asciiTheme="minorHAnsi" w:hAnsiTheme="minorHAnsi" w:cstheme="minorHAnsi"/>
          <w:b w:val="0"/>
          <w:color w:val="222222"/>
          <w:sz w:val="24"/>
          <w:szCs w:val="24"/>
          <w:lang w:val="en-US"/>
        </w:rPr>
        <w:t xml:space="preserve"> normal serum is the best way</w:t>
      </w:r>
      <w:r w:rsidR="00F93279" w:rsidRPr="000A030C">
        <w:rPr>
          <w:rFonts w:asciiTheme="minorHAnsi" w:hAnsiTheme="minorHAnsi" w:cstheme="minorHAnsi"/>
          <w:b w:val="0"/>
          <w:color w:val="222222"/>
          <w:sz w:val="24"/>
          <w:szCs w:val="24"/>
          <w:lang w:val="en-US"/>
        </w:rPr>
        <w:t xml:space="preserve"> to block </w:t>
      </w:r>
      <w:r w:rsidR="00E06C1E" w:rsidRPr="000A030C">
        <w:rPr>
          <w:rFonts w:asciiTheme="minorHAnsi" w:hAnsiTheme="minorHAnsi" w:cstheme="minorHAnsi"/>
          <w:b w:val="0"/>
          <w:color w:val="222222"/>
          <w:sz w:val="24"/>
          <w:szCs w:val="24"/>
          <w:lang w:val="en-US"/>
        </w:rPr>
        <w:t>nonspecific</w:t>
      </w:r>
      <w:r w:rsidR="00F93279" w:rsidRPr="000A030C">
        <w:rPr>
          <w:rFonts w:asciiTheme="minorHAnsi" w:hAnsiTheme="minorHAnsi" w:cstheme="minorHAnsi"/>
          <w:b w:val="0"/>
          <w:color w:val="222222"/>
          <w:sz w:val="24"/>
          <w:szCs w:val="24"/>
          <w:lang w:val="en-US"/>
        </w:rPr>
        <w:t xml:space="preserve"> interactions</w:t>
      </w:r>
      <w:r w:rsidR="0036207E" w:rsidRPr="000A030C">
        <w:rPr>
          <w:rFonts w:asciiTheme="minorHAnsi" w:hAnsiTheme="minorHAnsi" w:cstheme="minorHAnsi"/>
          <w:b w:val="0"/>
          <w:color w:val="222222"/>
          <w:sz w:val="24"/>
          <w:szCs w:val="24"/>
          <w:vertAlign w:val="superscript"/>
          <w:lang w:val="en-US"/>
        </w:rPr>
        <w:t>30</w:t>
      </w:r>
      <w:r w:rsidR="00F93279" w:rsidRPr="000A030C">
        <w:rPr>
          <w:rFonts w:asciiTheme="minorHAnsi" w:hAnsiTheme="minorHAnsi" w:cstheme="minorHAnsi"/>
          <w:b w:val="0"/>
          <w:color w:val="222222"/>
          <w:sz w:val="24"/>
          <w:szCs w:val="24"/>
          <w:lang w:val="en-US"/>
        </w:rPr>
        <w:t xml:space="preserve">. </w:t>
      </w:r>
      <w:r w:rsidR="001470EA" w:rsidRPr="000A030C">
        <w:rPr>
          <w:rFonts w:asciiTheme="minorHAnsi" w:hAnsiTheme="minorHAnsi" w:cstheme="minorHAnsi"/>
          <w:b w:val="0"/>
          <w:color w:val="222222"/>
          <w:sz w:val="24"/>
          <w:szCs w:val="24"/>
          <w:lang w:val="en-US"/>
        </w:rPr>
        <w:t>T</w:t>
      </w:r>
      <w:r w:rsidR="00F93279" w:rsidRPr="000A030C">
        <w:rPr>
          <w:rFonts w:asciiTheme="minorHAnsi" w:hAnsiTheme="minorHAnsi" w:cstheme="minorHAnsi"/>
          <w:b w:val="0"/>
          <w:color w:val="222222"/>
          <w:sz w:val="24"/>
          <w:szCs w:val="24"/>
          <w:lang w:val="en-US"/>
        </w:rPr>
        <w:t xml:space="preserve">he choice of </w:t>
      </w:r>
      <w:r w:rsidR="00874E54" w:rsidRPr="000A030C">
        <w:rPr>
          <w:rFonts w:asciiTheme="minorHAnsi" w:hAnsiTheme="minorHAnsi" w:cstheme="minorHAnsi"/>
          <w:b w:val="0"/>
          <w:color w:val="222222"/>
          <w:sz w:val="24"/>
          <w:szCs w:val="24"/>
          <w:lang w:val="en-US"/>
        </w:rPr>
        <w:t xml:space="preserve">the </w:t>
      </w:r>
      <w:r w:rsidR="00F93279" w:rsidRPr="000A030C">
        <w:rPr>
          <w:rFonts w:asciiTheme="minorHAnsi" w:hAnsiTheme="minorHAnsi" w:cstheme="minorHAnsi"/>
          <w:b w:val="0"/>
          <w:color w:val="222222"/>
          <w:sz w:val="24"/>
          <w:szCs w:val="24"/>
          <w:lang w:val="en-US"/>
        </w:rPr>
        <w:t xml:space="preserve">blocking buffer </w:t>
      </w:r>
      <w:r w:rsidR="001470EA" w:rsidRPr="000A030C">
        <w:rPr>
          <w:rFonts w:asciiTheme="minorHAnsi" w:hAnsiTheme="minorHAnsi" w:cstheme="minorHAnsi"/>
          <w:b w:val="0"/>
          <w:color w:val="222222"/>
          <w:sz w:val="24"/>
          <w:szCs w:val="24"/>
          <w:lang w:val="en-US"/>
        </w:rPr>
        <w:t>depends</w:t>
      </w:r>
      <w:r w:rsidR="00F93279" w:rsidRPr="000A030C">
        <w:rPr>
          <w:rFonts w:asciiTheme="minorHAnsi" w:hAnsiTheme="minorHAnsi" w:cstheme="minorHAnsi"/>
          <w:b w:val="0"/>
          <w:color w:val="222222"/>
          <w:sz w:val="24"/>
          <w:szCs w:val="24"/>
          <w:lang w:val="en-US"/>
        </w:rPr>
        <w:t xml:space="preserve"> on </w:t>
      </w:r>
      <w:r w:rsidR="001470EA" w:rsidRPr="000A030C">
        <w:rPr>
          <w:rFonts w:asciiTheme="minorHAnsi" w:hAnsiTheme="minorHAnsi" w:cstheme="minorHAnsi"/>
          <w:b w:val="0"/>
          <w:color w:val="222222"/>
          <w:sz w:val="24"/>
          <w:szCs w:val="24"/>
          <w:lang w:val="en-US"/>
        </w:rPr>
        <w:t>the</w:t>
      </w:r>
      <w:r w:rsidR="00F93279" w:rsidRPr="000A030C">
        <w:rPr>
          <w:rFonts w:asciiTheme="minorHAnsi" w:hAnsiTheme="minorHAnsi" w:cstheme="minorHAnsi"/>
          <w:b w:val="0"/>
          <w:color w:val="222222"/>
          <w:sz w:val="24"/>
          <w:szCs w:val="24"/>
          <w:lang w:val="en-US"/>
        </w:rPr>
        <w:t xml:space="preserve"> </w:t>
      </w:r>
      <w:r w:rsidR="001470EA" w:rsidRPr="000A030C">
        <w:rPr>
          <w:rFonts w:asciiTheme="minorHAnsi" w:hAnsiTheme="minorHAnsi" w:cstheme="minorHAnsi"/>
          <w:b w:val="0"/>
          <w:color w:val="222222"/>
          <w:sz w:val="24"/>
          <w:szCs w:val="24"/>
          <w:lang w:val="en-US"/>
        </w:rPr>
        <w:t>method</w:t>
      </w:r>
      <w:r w:rsidR="00F93279" w:rsidRPr="000A030C">
        <w:rPr>
          <w:rFonts w:asciiTheme="minorHAnsi" w:hAnsiTheme="minorHAnsi" w:cstheme="minorHAnsi"/>
          <w:b w:val="0"/>
          <w:color w:val="222222"/>
          <w:sz w:val="24"/>
          <w:szCs w:val="24"/>
          <w:lang w:val="en-US"/>
        </w:rPr>
        <w:t xml:space="preserve"> of detection used. </w:t>
      </w:r>
      <w:r w:rsidR="001470EA" w:rsidRPr="000A030C">
        <w:rPr>
          <w:rFonts w:asciiTheme="minorHAnsi" w:hAnsiTheme="minorHAnsi" w:cstheme="minorHAnsi"/>
          <w:b w:val="0"/>
          <w:color w:val="222222"/>
          <w:sz w:val="24"/>
          <w:szCs w:val="24"/>
          <w:lang w:val="en-US"/>
        </w:rPr>
        <w:t xml:space="preserve">Moreover, a tissue known to lack </w:t>
      </w:r>
      <w:r w:rsidR="00874E54" w:rsidRPr="000A030C">
        <w:rPr>
          <w:rFonts w:asciiTheme="minorHAnsi" w:hAnsiTheme="minorHAnsi" w:cstheme="minorHAnsi"/>
          <w:b w:val="0"/>
          <w:color w:val="222222"/>
          <w:sz w:val="24"/>
          <w:szCs w:val="24"/>
          <w:lang w:val="en-US"/>
        </w:rPr>
        <w:t xml:space="preserve">the </w:t>
      </w:r>
      <w:r w:rsidR="001470EA" w:rsidRPr="000A030C">
        <w:rPr>
          <w:rFonts w:asciiTheme="minorHAnsi" w:hAnsiTheme="minorHAnsi" w:cstheme="minorHAnsi"/>
          <w:b w:val="0"/>
          <w:color w:val="222222"/>
          <w:sz w:val="24"/>
          <w:szCs w:val="24"/>
          <w:lang w:val="en-US"/>
        </w:rPr>
        <w:t xml:space="preserve">expression of </w:t>
      </w:r>
      <w:r w:rsidR="00874E54" w:rsidRPr="000A030C">
        <w:rPr>
          <w:rFonts w:asciiTheme="minorHAnsi" w:hAnsiTheme="minorHAnsi" w:cstheme="minorHAnsi"/>
          <w:b w:val="0"/>
          <w:color w:val="222222"/>
          <w:sz w:val="24"/>
          <w:szCs w:val="24"/>
          <w:lang w:val="en-US"/>
        </w:rPr>
        <w:t xml:space="preserve">the </w:t>
      </w:r>
      <w:r w:rsidR="001470EA" w:rsidRPr="000A030C">
        <w:rPr>
          <w:rFonts w:asciiTheme="minorHAnsi" w:hAnsiTheme="minorHAnsi" w:cstheme="minorHAnsi"/>
          <w:b w:val="0"/>
          <w:color w:val="222222"/>
          <w:sz w:val="24"/>
          <w:szCs w:val="24"/>
          <w:lang w:val="en-US"/>
        </w:rPr>
        <w:t xml:space="preserve">target antigen as </w:t>
      </w:r>
      <w:r w:rsidR="00F93279" w:rsidRPr="000A030C">
        <w:rPr>
          <w:rFonts w:asciiTheme="minorHAnsi" w:hAnsiTheme="minorHAnsi" w:cstheme="minorHAnsi"/>
          <w:b w:val="0"/>
          <w:color w:val="222222"/>
          <w:sz w:val="24"/>
          <w:szCs w:val="24"/>
          <w:lang w:val="en-US"/>
        </w:rPr>
        <w:t xml:space="preserve">negative control </w:t>
      </w:r>
      <w:r w:rsidR="000C237D" w:rsidRPr="000A030C">
        <w:rPr>
          <w:rFonts w:asciiTheme="minorHAnsi" w:hAnsiTheme="minorHAnsi" w:cstheme="minorHAnsi"/>
          <w:b w:val="0"/>
          <w:color w:val="222222"/>
          <w:sz w:val="24"/>
          <w:szCs w:val="24"/>
          <w:lang w:val="en-US"/>
        </w:rPr>
        <w:t>can act as</w:t>
      </w:r>
      <w:r w:rsidR="00874E54" w:rsidRPr="000A030C">
        <w:rPr>
          <w:rFonts w:asciiTheme="minorHAnsi" w:hAnsiTheme="minorHAnsi" w:cstheme="minorHAnsi"/>
          <w:b w:val="0"/>
          <w:color w:val="222222"/>
          <w:sz w:val="24"/>
          <w:szCs w:val="24"/>
          <w:lang w:val="en-US"/>
        </w:rPr>
        <w:t xml:space="preserve"> the reference to </w:t>
      </w:r>
      <w:r w:rsidR="00F93279" w:rsidRPr="000A030C">
        <w:rPr>
          <w:rFonts w:asciiTheme="minorHAnsi" w:hAnsiTheme="minorHAnsi" w:cstheme="minorHAnsi"/>
          <w:b w:val="0"/>
          <w:color w:val="222222"/>
          <w:sz w:val="24"/>
          <w:szCs w:val="24"/>
          <w:lang w:val="en-US"/>
        </w:rPr>
        <w:t>determine the amount of background staining</w:t>
      </w:r>
      <w:r w:rsidR="0000090A" w:rsidRPr="000A030C">
        <w:rPr>
          <w:rFonts w:asciiTheme="minorHAnsi" w:hAnsiTheme="minorHAnsi" w:cstheme="minorHAnsi"/>
          <w:b w:val="0"/>
          <w:color w:val="222222"/>
          <w:sz w:val="24"/>
          <w:szCs w:val="24"/>
          <w:vertAlign w:val="superscript"/>
          <w:lang w:val="en-US"/>
        </w:rPr>
        <w:t>34</w:t>
      </w:r>
      <w:r w:rsidR="00F93279" w:rsidRPr="000A030C">
        <w:rPr>
          <w:rFonts w:asciiTheme="minorHAnsi" w:hAnsiTheme="minorHAnsi" w:cstheme="minorHAnsi"/>
          <w:b w:val="0"/>
          <w:color w:val="222222"/>
          <w:sz w:val="24"/>
          <w:szCs w:val="24"/>
          <w:lang w:val="en-US"/>
        </w:rPr>
        <w:t xml:space="preserve">. </w:t>
      </w:r>
      <w:r w:rsidR="00705C64" w:rsidRPr="000A030C">
        <w:rPr>
          <w:rFonts w:asciiTheme="minorHAnsi" w:hAnsiTheme="minorHAnsi" w:cstheme="minorHAnsi"/>
          <w:b w:val="0"/>
          <w:color w:val="222222"/>
          <w:sz w:val="24"/>
          <w:szCs w:val="24"/>
          <w:lang w:val="en-US"/>
        </w:rPr>
        <w:t>The deposition of chromogenic or fluorescent signal in the negative control confirm</w:t>
      </w:r>
      <w:r w:rsidR="00162157" w:rsidRPr="000A030C">
        <w:rPr>
          <w:rFonts w:asciiTheme="minorHAnsi" w:hAnsiTheme="minorHAnsi" w:cstheme="minorHAnsi"/>
          <w:b w:val="0"/>
          <w:color w:val="222222"/>
          <w:sz w:val="24"/>
          <w:szCs w:val="24"/>
          <w:lang w:val="en-US"/>
        </w:rPr>
        <w:t>s</w:t>
      </w:r>
      <w:r w:rsidR="00705C64" w:rsidRPr="000A030C">
        <w:rPr>
          <w:rFonts w:asciiTheme="minorHAnsi" w:hAnsiTheme="minorHAnsi" w:cstheme="minorHAnsi"/>
          <w:b w:val="0"/>
          <w:color w:val="222222"/>
          <w:sz w:val="24"/>
          <w:szCs w:val="24"/>
          <w:lang w:val="en-US"/>
        </w:rPr>
        <w:t xml:space="preserve"> the presence of </w:t>
      </w:r>
      <w:r w:rsidR="00E06C1E" w:rsidRPr="000A030C">
        <w:rPr>
          <w:rFonts w:asciiTheme="minorHAnsi" w:hAnsiTheme="minorHAnsi" w:cstheme="minorHAnsi"/>
          <w:b w:val="0"/>
          <w:color w:val="222222"/>
          <w:sz w:val="24"/>
          <w:szCs w:val="24"/>
          <w:lang w:val="en-US"/>
        </w:rPr>
        <w:t>nonspecific</w:t>
      </w:r>
      <w:r w:rsidR="00705C64" w:rsidRPr="000A030C">
        <w:rPr>
          <w:rFonts w:asciiTheme="minorHAnsi" w:hAnsiTheme="minorHAnsi" w:cstheme="minorHAnsi"/>
          <w:b w:val="0"/>
          <w:color w:val="222222"/>
          <w:sz w:val="24"/>
          <w:szCs w:val="24"/>
          <w:lang w:val="en-US"/>
        </w:rPr>
        <w:t xml:space="preserve"> staining. </w:t>
      </w:r>
      <w:r w:rsidR="00F922FE" w:rsidRPr="000A030C">
        <w:rPr>
          <w:rFonts w:asciiTheme="minorHAnsi" w:hAnsiTheme="minorHAnsi" w:cstheme="minorHAnsi"/>
          <w:b w:val="0"/>
          <w:color w:val="222222"/>
          <w:sz w:val="24"/>
          <w:szCs w:val="24"/>
          <w:lang w:val="en-US"/>
        </w:rPr>
        <w:t>Furthermor</w:t>
      </w:r>
      <w:r w:rsidR="000A030C" w:rsidRPr="000A030C">
        <w:rPr>
          <w:rFonts w:asciiTheme="minorHAnsi" w:hAnsiTheme="minorHAnsi" w:cstheme="minorHAnsi"/>
          <w:b w:val="0"/>
          <w:color w:val="222222"/>
          <w:sz w:val="24"/>
          <w:szCs w:val="24"/>
          <w:lang w:val="en-US"/>
        </w:rPr>
        <w:t>e</w:t>
      </w:r>
      <w:r w:rsidR="009C6DB1" w:rsidRPr="000A030C">
        <w:rPr>
          <w:rFonts w:asciiTheme="minorHAnsi" w:hAnsiTheme="minorHAnsi" w:cstheme="minorHAnsi"/>
          <w:b w:val="0"/>
          <w:color w:val="222222"/>
          <w:sz w:val="24"/>
          <w:szCs w:val="24"/>
          <w:lang w:val="en-US"/>
        </w:rPr>
        <w:t xml:space="preserve">, </w:t>
      </w:r>
      <w:r w:rsidR="000A030C" w:rsidRPr="000A030C">
        <w:rPr>
          <w:rFonts w:asciiTheme="minorHAnsi" w:hAnsiTheme="minorHAnsi" w:cstheme="minorHAnsi"/>
          <w:b w:val="0"/>
          <w:color w:val="222222"/>
          <w:sz w:val="24"/>
          <w:szCs w:val="24"/>
          <w:lang w:val="en-US"/>
        </w:rPr>
        <w:t>insufficient blocking</w:t>
      </w:r>
      <w:r w:rsidR="001A31A2" w:rsidRPr="000A030C">
        <w:rPr>
          <w:rFonts w:asciiTheme="minorHAnsi" w:hAnsiTheme="minorHAnsi" w:cstheme="minorHAnsi"/>
          <w:b w:val="0"/>
          <w:color w:val="222222"/>
          <w:sz w:val="24"/>
          <w:szCs w:val="24"/>
          <w:lang w:val="en-US"/>
        </w:rPr>
        <w:t xml:space="preserve"> time blocking </w:t>
      </w:r>
      <w:r w:rsidR="00F922FE" w:rsidRPr="000A030C">
        <w:rPr>
          <w:rFonts w:asciiTheme="minorHAnsi" w:hAnsiTheme="minorHAnsi" w:cstheme="minorHAnsi"/>
          <w:b w:val="0"/>
          <w:color w:val="222222"/>
          <w:sz w:val="24"/>
          <w:szCs w:val="24"/>
          <w:lang w:val="en-US"/>
        </w:rPr>
        <w:t>leads to a high background</w:t>
      </w:r>
      <w:r w:rsidR="009C6DB1" w:rsidRPr="000A030C">
        <w:rPr>
          <w:rFonts w:asciiTheme="minorHAnsi" w:hAnsiTheme="minorHAnsi" w:cstheme="minorHAnsi"/>
          <w:b w:val="0"/>
          <w:color w:val="222222"/>
          <w:sz w:val="24"/>
          <w:szCs w:val="24"/>
          <w:lang w:val="en-US"/>
        </w:rPr>
        <w:t xml:space="preserve">, </w:t>
      </w:r>
      <w:r w:rsidR="00F922FE" w:rsidRPr="000A030C">
        <w:rPr>
          <w:rFonts w:asciiTheme="minorHAnsi" w:hAnsiTheme="minorHAnsi" w:cstheme="minorHAnsi"/>
          <w:b w:val="0"/>
          <w:color w:val="222222"/>
          <w:sz w:val="24"/>
          <w:szCs w:val="24"/>
          <w:lang w:val="en-US"/>
        </w:rPr>
        <w:t xml:space="preserve">while </w:t>
      </w:r>
      <w:r w:rsidR="000A030C" w:rsidRPr="000A030C">
        <w:rPr>
          <w:rFonts w:asciiTheme="minorHAnsi" w:hAnsiTheme="minorHAnsi" w:cstheme="minorHAnsi"/>
          <w:b w:val="0"/>
          <w:color w:val="222222"/>
          <w:sz w:val="24"/>
          <w:szCs w:val="24"/>
          <w:lang w:val="en-US"/>
        </w:rPr>
        <w:t>excessive</w:t>
      </w:r>
      <w:r w:rsidR="00F922FE" w:rsidRPr="000A030C">
        <w:rPr>
          <w:rFonts w:asciiTheme="minorHAnsi" w:hAnsiTheme="minorHAnsi" w:cstheme="minorHAnsi"/>
          <w:b w:val="0"/>
          <w:color w:val="222222"/>
          <w:sz w:val="24"/>
          <w:szCs w:val="24"/>
          <w:lang w:val="en-US"/>
        </w:rPr>
        <w:t xml:space="preserve"> blocking leads</w:t>
      </w:r>
      <w:r w:rsidR="009C6DB1" w:rsidRPr="000A030C">
        <w:rPr>
          <w:rFonts w:asciiTheme="minorHAnsi" w:hAnsiTheme="minorHAnsi" w:cstheme="minorHAnsi"/>
          <w:b w:val="0"/>
          <w:color w:val="222222"/>
          <w:sz w:val="24"/>
          <w:szCs w:val="24"/>
          <w:lang w:val="en-US"/>
        </w:rPr>
        <w:t xml:space="preserve"> </w:t>
      </w:r>
      <w:r w:rsidR="00F922FE" w:rsidRPr="000A030C">
        <w:rPr>
          <w:rFonts w:asciiTheme="minorHAnsi" w:hAnsiTheme="minorHAnsi" w:cstheme="minorHAnsi"/>
          <w:b w:val="0"/>
          <w:color w:val="222222"/>
          <w:sz w:val="24"/>
          <w:szCs w:val="24"/>
          <w:lang w:val="en-US"/>
        </w:rPr>
        <w:t xml:space="preserve">to a </w:t>
      </w:r>
      <w:r w:rsidR="009C6DB1" w:rsidRPr="000A030C">
        <w:rPr>
          <w:rFonts w:asciiTheme="minorHAnsi" w:hAnsiTheme="minorHAnsi" w:cstheme="minorHAnsi"/>
          <w:b w:val="0"/>
          <w:color w:val="222222"/>
          <w:sz w:val="24"/>
          <w:szCs w:val="24"/>
          <w:lang w:val="en-US"/>
        </w:rPr>
        <w:t>low signal</w:t>
      </w:r>
      <w:r w:rsidR="0000090A" w:rsidRPr="000A030C">
        <w:rPr>
          <w:rFonts w:asciiTheme="minorHAnsi" w:hAnsiTheme="minorHAnsi" w:cstheme="minorHAnsi"/>
          <w:b w:val="0"/>
          <w:color w:val="222222"/>
          <w:sz w:val="24"/>
          <w:szCs w:val="24"/>
          <w:vertAlign w:val="superscript"/>
          <w:lang w:val="en-US"/>
        </w:rPr>
        <w:t>35</w:t>
      </w:r>
      <w:r w:rsidR="00705C64" w:rsidRPr="000A030C">
        <w:rPr>
          <w:rFonts w:asciiTheme="minorHAnsi" w:hAnsiTheme="minorHAnsi" w:cstheme="minorHAnsi"/>
          <w:b w:val="0"/>
          <w:color w:val="222222"/>
          <w:sz w:val="24"/>
          <w:szCs w:val="24"/>
          <w:lang w:val="en-US"/>
        </w:rPr>
        <w:t>.</w:t>
      </w:r>
      <w:r w:rsidR="00705C64" w:rsidRPr="00AA0C13">
        <w:rPr>
          <w:rFonts w:asciiTheme="minorHAnsi" w:hAnsiTheme="minorHAnsi" w:cstheme="minorHAnsi"/>
          <w:b w:val="0"/>
          <w:color w:val="222222"/>
          <w:sz w:val="24"/>
          <w:szCs w:val="24"/>
          <w:lang w:val="en-US"/>
        </w:rPr>
        <w:t xml:space="preserve"> </w:t>
      </w:r>
    </w:p>
    <w:p w:rsidR="00750A69" w:rsidRDefault="00750A69"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3C038B" w:rsidRPr="00AA0C13" w:rsidRDefault="00EA7817"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0A030C">
        <w:rPr>
          <w:rFonts w:asciiTheme="minorHAnsi" w:hAnsiTheme="minorHAnsi" w:cstheme="minorHAnsi"/>
          <w:b w:val="0"/>
          <w:color w:val="222222"/>
          <w:sz w:val="24"/>
          <w:szCs w:val="24"/>
          <w:lang w:val="en-US"/>
        </w:rPr>
        <w:t>In</w:t>
      </w:r>
      <w:r w:rsidR="00F61A53" w:rsidRPr="000A030C">
        <w:rPr>
          <w:rFonts w:asciiTheme="minorHAnsi" w:hAnsiTheme="minorHAnsi" w:cstheme="minorHAnsi"/>
          <w:b w:val="0"/>
          <w:color w:val="222222"/>
          <w:sz w:val="24"/>
          <w:szCs w:val="24"/>
          <w:lang w:val="en-US"/>
        </w:rPr>
        <w:t xml:space="preserve"> </w:t>
      </w:r>
      <w:proofErr w:type="spellStart"/>
      <w:r w:rsidRPr="000A030C">
        <w:rPr>
          <w:rFonts w:asciiTheme="minorHAnsi" w:hAnsiTheme="minorHAnsi" w:cstheme="minorHAnsi"/>
          <w:b w:val="0"/>
          <w:color w:val="222222"/>
          <w:sz w:val="24"/>
          <w:szCs w:val="24"/>
          <w:lang w:val="en-US"/>
        </w:rPr>
        <w:t>immunoperoxidase</w:t>
      </w:r>
      <w:proofErr w:type="spellEnd"/>
      <w:r w:rsidRPr="000A030C">
        <w:rPr>
          <w:rFonts w:asciiTheme="minorHAnsi" w:hAnsiTheme="minorHAnsi" w:cstheme="minorHAnsi"/>
          <w:b w:val="0"/>
          <w:color w:val="222222"/>
          <w:sz w:val="24"/>
          <w:szCs w:val="24"/>
          <w:lang w:val="en-US"/>
        </w:rPr>
        <w:t xml:space="preserve"> staining, t</w:t>
      </w:r>
      <w:r w:rsidR="00F93279" w:rsidRPr="000A030C">
        <w:rPr>
          <w:rFonts w:asciiTheme="minorHAnsi" w:hAnsiTheme="minorHAnsi" w:cstheme="minorHAnsi"/>
          <w:b w:val="0"/>
          <w:color w:val="222222"/>
          <w:sz w:val="24"/>
          <w:szCs w:val="24"/>
          <w:lang w:val="en-US"/>
        </w:rPr>
        <w:t xml:space="preserve">he presence of endogenous peroxidase </w:t>
      </w:r>
      <w:r w:rsidR="00705C64" w:rsidRPr="000A030C">
        <w:rPr>
          <w:rFonts w:asciiTheme="minorHAnsi" w:hAnsiTheme="minorHAnsi" w:cstheme="minorHAnsi"/>
          <w:b w:val="0"/>
          <w:color w:val="222222"/>
          <w:sz w:val="24"/>
          <w:szCs w:val="24"/>
          <w:lang w:val="en-US"/>
        </w:rPr>
        <w:t>in the tissue is another cause of brown background deposition</w:t>
      </w:r>
      <w:r w:rsidR="00F93279" w:rsidRPr="000A030C">
        <w:rPr>
          <w:rFonts w:asciiTheme="minorHAnsi" w:hAnsiTheme="minorHAnsi" w:cstheme="minorHAnsi"/>
          <w:b w:val="0"/>
          <w:color w:val="222222"/>
          <w:sz w:val="24"/>
          <w:szCs w:val="24"/>
          <w:lang w:val="en-US"/>
        </w:rPr>
        <w:t>.</w:t>
      </w:r>
      <w:r w:rsidRPr="000A030C">
        <w:rPr>
          <w:rFonts w:asciiTheme="minorHAnsi" w:hAnsiTheme="minorHAnsi" w:cstheme="minorHAnsi"/>
          <w:b w:val="0"/>
          <w:color w:val="222222"/>
          <w:sz w:val="24"/>
          <w:szCs w:val="24"/>
          <w:lang w:val="en-US"/>
        </w:rPr>
        <w:t xml:space="preserve"> The </w:t>
      </w:r>
      <w:r w:rsidR="00F922FE" w:rsidRPr="000A030C">
        <w:rPr>
          <w:rFonts w:asciiTheme="minorHAnsi" w:hAnsiTheme="minorHAnsi" w:cstheme="minorHAnsi"/>
          <w:b w:val="0"/>
          <w:color w:val="222222"/>
          <w:sz w:val="24"/>
          <w:szCs w:val="24"/>
          <w:lang w:val="en-US"/>
        </w:rPr>
        <w:t>treatment with H</w:t>
      </w:r>
      <w:r w:rsidR="00F922FE" w:rsidRPr="000A030C">
        <w:rPr>
          <w:rFonts w:asciiTheme="minorHAnsi" w:hAnsiTheme="minorHAnsi" w:cstheme="minorHAnsi"/>
          <w:b w:val="0"/>
          <w:color w:val="222222"/>
          <w:sz w:val="24"/>
          <w:szCs w:val="24"/>
          <w:vertAlign w:val="subscript"/>
          <w:lang w:val="en-US"/>
        </w:rPr>
        <w:t>2</w:t>
      </w:r>
      <w:r w:rsidR="00F922FE" w:rsidRPr="000A030C">
        <w:rPr>
          <w:rFonts w:asciiTheme="minorHAnsi" w:hAnsiTheme="minorHAnsi" w:cstheme="minorHAnsi"/>
          <w:b w:val="0"/>
          <w:color w:val="222222"/>
          <w:sz w:val="24"/>
          <w:szCs w:val="24"/>
          <w:lang w:val="en-US"/>
        </w:rPr>
        <w:t>O</w:t>
      </w:r>
      <w:r w:rsidR="00F922FE" w:rsidRPr="000A030C">
        <w:rPr>
          <w:rFonts w:asciiTheme="minorHAnsi" w:hAnsiTheme="minorHAnsi" w:cstheme="minorHAnsi"/>
          <w:b w:val="0"/>
          <w:color w:val="222222"/>
          <w:sz w:val="24"/>
          <w:szCs w:val="24"/>
          <w:vertAlign w:val="subscript"/>
          <w:lang w:val="en-US"/>
        </w:rPr>
        <w:t>2</w:t>
      </w:r>
      <w:r w:rsidR="00F922FE" w:rsidRPr="000A030C">
        <w:rPr>
          <w:rFonts w:asciiTheme="minorHAnsi" w:hAnsiTheme="minorHAnsi" w:cstheme="minorHAnsi"/>
          <w:b w:val="0"/>
          <w:color w:val="222222"/>
          <w:sz w:val="24"/>
          <w:szCs w:val="24"/>
          <w:lang w:val="en-US"/>
        </w:rPr>
        <w:t xml:space="preserve"> prior </w:t>
      </w:r>
      <w:r w:rsidR="000D3C67" w:rsidRPr="000A030C">
        <w:rPr>
          <w:rFonts w:asciiTheme="minorHAnsi" w:hAnsiTheme="minorHAnsi" w:cstheme="minorHAnsi"/>
          <w:b w:val="0"/>
          <w:color w:val="222222"/>
          <w:sz w:val="24"/>
          <w:szCs w:val="24"/>
          <w:lang w:val="en-US"/>
        </w:rPr>
        <w:t>the</w:t>
      </w:r>
      <w:r w:rsidR="00F922FE" w:rsidRPr="000A030C">
        <w:rPr>
          <w:rFonts w:asciiTheme="minorHAnsi" w:hAnsiTheme="minorHAnsi" w:cstheme="minorHAnsi"/>
          <w:b w:val="0"/>
          <w:color w:val="222222"/>
          <w:sz w:val="24"/>
          <w:szCs w:val="24"/>
          <w:lang w:val="en-US"/>
        </w:rPr>
        <w:t xml:space="preserve"> incubation with the primary antibody block</w:t>
      </w:r>
      <w:r w:rsidR="000D3C67" w:rsidRPr="000A030C">
        <w:rPr>
          <w:rFonts w:asciiTheme="minorHAnsi" w:hAnsiTheme="minorHAnsi" w:cstheme="minorHAnsi"/>
          <w:b w:val="0"/>
          <w:color w:val="222222"/>
          <w:sz w:val="24"/>
          <w:szCs w:val="24"/>
          <w:lang w:val="en-US"/>
        </w:rPr>
        <w:t>s</w:t>
      </w:r>
      <w:r w:rsidR="00F922FE" w:rsidRPr="000A030C">
        <w:rPr>
          <w:rFonts w:asciiTheme="minorHAnsi" w:hAnsiTheme="minorHAnsi" w:cstheme="minorHAnsi"/>
          <w:b w:val="0"/>
          <w:color w:val="222222"/>
          <w:sz w:val="24"/>
          <w:szCs w:val="24"/>
          <w:lang w:val="en-US"/>
        </w:rPr>
        <w:t xml:space="preserve"> the </w:t>
      </w:r>
      <w:r w:rsidRPr="000A030C">
        <w:rPr>
          <w:rFonts w:asciiTheme="minorHAnsi" w:hAnsiTheme="minorHAnsi" w:cstheme="minorHAnsi"/>
          <w:b w:val="0"/>
          <w:color w:val="222222"/>
          <w:sz w:val="24"/>
          <w:szCs w:val="24"/>
          <w:lang w:val="en-US"/>
        </w:rPr>
        <w:t>endogenous peroxidase</w:t>
      </w:r>
      <w:r w:rsidR="0000090A" w:rsidRPr="000A030C">
        <w:rPr>
          <w:rFonts w:asciiTheme="minorHAnsi" w:hAnsiTheme="minorHAnsi" w:cstheme="minorHAnsi"/>
          <w:b w:val="0"/>
          <w:color w:val="222222"/>
          <w:sz w:val="24"/>
          <w:szCs w:val="24"/>
          <w:vertAlign w:val="superscript"/>
          <w:lang w:val="en-US"/>
        </w:rPr>
        <w:t>36,37</w:t>
      </w:r>
      <w:r w:rsidRPr="000A030C">
        <w:rPr>
          <w:rFonts w:asciiTheme="minorHAnsi" w:hAnsiTheme="minorHAnsi" w:cstheme="minorHAnsi"/>
          <w:b w:val="0"/>
          <w:color w:val="222222"/>
          <w:sz w:val="24"/>
          <w:szCs w:val="24"/>
          <w:lang w:val="en-US"/>
        </w:rPr>
        <w:t>.</w:t>
      </w:r>
      <w:r w:rsidR="003D340C" w:rsidRPr="000A030C">
        <w:rPr>
          <w:rFonts w:asciiTheme="minorHAnsi" w:hAnsiTheme="minorHAnsi" w:cstheme="minorHAnsi"/>
          <w:b w:val="0"/>
          <w:color w:val="222222"/>
          <w:sz w:val="24"/>
          <w:szCs w:val="24"/>
          <w:lang w:val="en-US"/>
        </w:rPr>
        <w:t xml:space="preserve"> </w:t>
      </w:r>
      <w:r w:rsidRPr="000A030C">
        <w:rPr>
          <w:rFonts w:asciiTheme="minorHAnsi" w:hAnsiTheme="minorHAnsi" w:cstheme="minorHAnsi"/>
          <w:b w:val="0"/>
          <w:color w:val="222222"/>
          <w:sz w:val="24"/>
          <w:szCs w:val="24"/>
          <w:lang w:val="en-US"/>
        </w:rPr>
        <w:t>On the contrary</w:t>
      </w:r>
      <w:r w:rsidR="003D340C" w:rsidRPr="000A030C">
        <w:rPr>
          <w:rFonts w:asciiTheme="minorHAnsi" w:hAnsiTheme="minorHAnsi" w:cstheme="minorHAnsi"/>
          <w:b w:val="0"/>
          <w:color w:val="222222"/>
          <w:sz w:val="24"/>
          <w:szCs w:val="24"/>
          <w:lang w:val="en-US"/>
        </w:rPr>
        <w:t xml:space="preserve">, </w:t>
      </w:r>
      <w:r w:rsidR="001B5AF7" w:rsidRPr="000A030C">
        <w:rPr>
          <w:rFonts w:asciiTheme="minorHAnsi" w:hAnsiTheme="minorHAnsi" w:cstheme="minorHAnsi"/>
          <w:b w:val="0"/>
          <w:color w:val="222222"/>
          <w:sz w:val="24"/>
          <w:szCs w:val="24"/>
          <w:lang w:val="en-US"/>
        </w:rPr>
        <w:t xml:space="preserve">in </w:t>
      </w:r>
      <w:r w:rsidRPr="000A030C">
        <w:rPr>
          <w:rFonts w:asciiTheme="minorHAnsi" w:hAnsiTheme="minorHAnsi" w:cstheme="minorHAnsi"/>
          <w:b w:val="0"/>
          <w:color w:val="222222"/>
          <w:sz w:val="24"/>
          <w:szCs w:val="24"/>
          <w:lang w:val="en-US"/>
        </w:rPr>
        <w:t>immunofluorescenc</w:t>
      </w:r>
      <w:r w:rsidR="001B5AF7" w:rsidRPr="000A030C">
        <w:rPr>
          <w:rFonts w:asciiTheme="minorHAnsi" w:hAnsiTheme="minorHAnsi" w:cstheme="minorHAnsi"/>
          <w:b w:val="0"/>
          <w:color w:val="222222"/>
          <w:sz w:val="24"/>
          <w:szCs w:val="24"/>
          <w:lang w:val="en-US"/>
        </w:rPr>
        <w:t xml:space="preserve">e, </w:t>
      </w:r>
      <w:r w:rsidRPr="000A030C">
        <w:rPr>
          <w:rFonts w:asciiTheme="minorHAnsi" w:hAnsiTheme="minorHAnsi" w:cstheme="minorHAnsi"/>
          <w:b w:val="0"/>
          <w:color w:val="222222"/>
          <w:sz w:val="24"/>
          <w:szCs w:val="24"/>
          <w:lang w:val="en-US"/>
        </w:rPr>
        <w:t xml:space="preserve">fixation </w:t>
      </w:r>
      <w:r w:rsidR="000D3C67" w:rsidRPr="000A030C">
        <w:rPr>
          <w:rFonts w:asciiTheme="minorHAnsi" w:hAnsiTheme="minorHAnsi" w:cstheme="minorHAnsi"/>
          <w:b w:val="0"/>
          <w:color w:val="222222"/>
          <w:sz w:val="24"/>
          <w:szCs w:val="24"/>
          <w:lang w:val="en-US"/>
        </w:rPr>
        <w:t>plays</w:t>
      </w:r>
      <w:r w:rsidRPr="000A030C">
        <w:rPr>
          <w:rFonts w:asciiTheme="minorHAnsi" w:hAnsiTheme="minorHAnsi" w:cstheme="minorHAnsi"/>
          <w:b w:val="0"/>
          <w:color w:val="222222"/>
          <w:sz w:val="24"/>
          <w:szCs w:val="24"/>
          <w:lang w:val="en-US"/>
        </w:rPr>
        <w:t xml:space="preserve"> a </w:t>
      </w:r>
      <w:r w:rsidR="00384ADE" w:rsidRPr="000A030C">
        <w:rPr>
          <w:rFonts w:asciiTheme="minorHAnsi" w:hAnsiTheme="minorHAnsi" w:cstheme="minorHAnsi"/>
          <w:b w:val="0"/>
          <w:color w:val="222222"/>
          <w:sz w:val="24"/>
          <w:szCs w:val="24"/>
          <w:lang w:val="en-US"/>
        </w:rPr>
        <w:t xml:space="preserve">key </w:t>
      </w:r>
      <w:r w:rsidRPr="000A030C">
        <w:rPr>
          <w:rFonts w:asciiTheme="minorHAnsi" w:hAnsiTheme="minorHAnsi" w:cstheme="minorHAnsi"/>
          <w:b w:val="0"/>
          <w:color w:val="222222"/>
          <w:sz w:val="24"/>
          <w:szCs w:val="24"/>
          <w:lang w:val="en-US"/>
        </w:rPr>
        <w:t xml:space="preserve">role in the generation of </w:t>
      </w:r>
      <w:r w:rsidR="003D340C" w:rsidRPr="000A030C">
        <w:rPr>
          <w:rFonts w:asciiTheme="minorHAnsi" w:hAnsiTheme="minorHAnsi" w:cstheme="minorHAnsi"/>
          <w:b w:val="0"/>
          <w:color w:val="222222"/>
          <w:sz w:val="24"/>
          <w:szCs w:val="24"/>
          <w:lang w:val="en-US"/>
        </w:rPr>
        <w:t xml:space="preserve">autofluorescence. </w:t>
      </w:r>
      <w:r w:rsidRPr="000A030C">
        <w:rPr>
          <w:rFonts w:asciiTheme="minorHAnsi" w:hAnsiTheme="minorHAnsi" w:cstheme="minorHAnsi"/>
          <w:b w:val="0"/>
          <w:color w:val="222222"/>
          <w:sz w:val="24"/>
          <w:szCs w:val="24"/>
          <w:lang w:val="en-US"/>
        </w:rPr>
        <w:t>To avoid autofluorescence, the best fixation method</w:t>
      </w:r>
      <w:r w:rsidR="001B5AF7" w:rsidRPr="000A030C">
        <w:rPr>
          <w:rFonts w:asciiTheme="minorHAnsi" w:hAnsiTheme="minorHAnsi" w:cstheme="minorHAnsi"/>
          <w:b w:val="0"/>
          <w:color w:val="222222"/>
          <w:sz w:val="24"/>
          <w:szCs w:val="24"/>
          <w:lang w:val="en-US"/>
        </w:rPr>
        <w:t xml:space="preserve">, </w:t>
      </w:r>
      <w:r w:rsidRPr="000A030C">
        <w:rPr>
          <w:rFonts w:asciiTheme="minorHAnsi" w:hAnsiTheme="minorHAnsi" w:cstheme="minorHAnsi"/>
          <w:b w:val="0"/>
          <w:color w:val="222222"/>
          <w:sz w:val="24"/>
          <w:szCs w:val="24"/>
          <w:lang w:val="en-US"/>
        </w:rPr>
        <w:t>time of fixation</w:t>
      </w:r>
      <w:r w:rsidR="006A6959" w:rsidRPr="000A030C">
        <w:rPr>
          <w:rFonts w:asciiTheme="minorHAnsi" w:hAnsiTheme="minorHAnsi" w:cstheme="minorHAnsi"/>
          <w:b w:val="0"/>
          <w:color w:val="222222"/>
          <w:sz w:val="24"/>
          <w:szCs w:val="24"/>
          <w:lang w:val="en-US"/>
        </w:rPr>
        <w:t xml:space="preserve">, </w:t>
      </w:r>
      <w:r w:rsidR="001B5AF7" w:rsidRPr="000A030C">
        <w:rPr>
          <w:rFonts w:asciiTheme="minorHAnsi" w:hAnsiTheme="minorHAnsi" w:cstheme="minorHAnsi"/>
          <w:b w:val="0"/>
          <w:color w:val="222222"/>
          <w:sz w:val="24"/>
          <w:szCs w:val="24"/>
          <w:lang w:val="en-US"/>
        </w:rPr>
        <w:t>and</w:t>
      </w:r>
      <w:r w:rsidRPr="000A030C">
        <w:rPr>
          <w:rFonts w:asciiTheme="minorHAnsi" w:hAnsiTheme="minorHAnsi" w:cstheme="minorHAnsi"/>
          <w:b w:val="0"/>
          <w:color w:val="222222"/>
          <w:sz w:val="24"/>
          <w:szCs w:val="24"/>
          <w:lang w:val="en-US"/>
        </w:rPr>
        <w:t xml:space="preserve"> preparation of tissues</w:t>
      </w:r>
      <w:r w:rsidR="00384ADE" w:rsidRPr="000A030C">
        <w:rPr>
          <w:rFonts w:asciiTheme="minorHAnsi" w:hAnsiTheme="minorHAnsi" w:cstheme="minorHAnsi"/>
          <w:b w:val="0"/>
          <w:color w:val="222222"/>
          <w:sz w:val="24"/>
          <w:szCs w:val="24"/>
          <w:lang w:val="en-US"/>
        </w:rPr>
        <w:t xml:space="preserve"> </w:t>
      </w:r>
      <w:r w:rsidR="001B5AF7" w:rsidRPr="000A030C">
        <w:rPr>
          <w:rFonts w:asciiTheme="minorHAnsi" w:hAnsiTheme="minorHAnsi" w:cstheme="minorHAnsi"/>
          <w:b w:val="0"/>
          <w:color w:val="222222"/>
          <w:sz w:val="24"/>
          <w:szCs w:val="24"/>
          <w:lang w:val="en-US"/>
        </w:rPr>
        <w:t>must</w:t>
      </w:r>
      <w:r w:rsidR="00384ADE" w:rsidRPr="00AA0C13">
        <w:rPr>
          <w:rFonts w:asciiTheme="minorHAnsi" w:hAnsiTheme="minorHAnsi" w:cstheme="minorHAnsi"/>
          <w:b w:val="0"/>
          <w:color w:val="222222"/>
          <w:sz w:val="24"/>
          <w:szCs w:val="24"/>
          <w:lang w:val="en-US"/>
        </w:rPr>
        <w:t xml:space="preserve"> be carefully </w:t>
      </w:r>
      <w:r w:rsidR="00455905" w:rsidRPr="00AA0C13">
        <w:rPr>
          <w:rFonts w:asciiTheme="minorHAnsi" w:hAnsiTheme="minorHAnsi" w:cstheme="minorHAnsi"/>
          <w:b w:val="0"/>
          <w:color w:val="222222"/>
          <w:sz w:val="24"/>
          <w:szCs w:val="24"/>
          <w:lang w:val="en-US"/>
        </w:rPr>
        <w:t>cho</w:t>
      </w:r>
      <w:r w:rsidR="00384ADE" w:rsidRPr="00AA0C13">
        <w:rPr>
          <w:rFonts w:asciiTheme="minorHAnsi" w:hAnsiTheme="minorHAnsi" w:cstheme="minorHAnsi"/>
          <w:b w:val="0"/>
          <w:color w:val="222222"/>
          <w:sz w:val="24"/>
          <w:szCs w:val="24"/>
          <w:lang w:val="en-US"/>
        </w:rPr>
        <w:t>sen</w:t>
      </w:r>
      <w:r w:rsidRPr="00AA0C13">
        <w:rPr>
          <w:rFonts w:asciiTheme="minorHAnsi" w:hAnsiTheme="minorHAnsi" w:cstheme="minorHAnsi"/>
          <w:b w:val="0"/>
          <w:color w:val="222222"/>
          <w:sz w:val="24"/>
          <w:szCs w:val="24"/>
          <w:lang w:val="en-US"/>
        </w:rPr>
        <w:t xml:space="preserve">. Another critical step of IHC is validation </w:t>
      </w:r>
      <w:r w:rsidR="006A6959" w:rsidRPr="00AA0C13">
        <w:rPr>
          <w:rFonts w:asciiTheme="minorHAnsi" w:hAnsiTheme="minorHAnsi" w:cstheme="minorHAnsi"/>
          <w:b w:val="0"/>
          <w:color w:val="222222"/>
          <w:sz w:val="24"/>
          <w:szCs w:val="24"/>
          <w:lang w:val="en-US"/>
        </w:rPr>
        <w:t xml:space="preserve">of </w:t>
      </w:r>
      <w:r w:rsidRPr="00AA0C13">
        <w:rPr>
          <w:rFonts w:asciiTheme="minorHAnsi" w:hAnsiTheme="minorHAnsi" w:cstheme="minorHAnsi"/>
          <w:b w:val="0"/>
          <w:color w:val="222222"/>
          <w:sz w:val="24"/>
          <w:szCs w:val="24"/>
          <w:lang w:val="en-US"/>
        </w:rPr>
        <w:t>the primary antibody. An antibody is considered valid</w:t>
      </w:r>
      <w:r w:rsidR="001B5AF7">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if it produces a consistent and specific staining pattern in</w:t>
      </w:r>
      <w:r w:rsidR="00455905" w:rsidRPr="00AA0C13">
        <w:rPr>
          <w:rFonts w:asciiTheme="minorHAnsi" w:hAnsiTheme="minorHAnsi" w:cstheme="minorHAnsi"/>
          <w:b w:val="0"/>
          <w:color w:val="222222"/>
          <w:sz w:val="24"/>
          <w:szCs w:val="24"/>
          <w:lang w:val="en-US"/>
        </w:rPr>
        <w:t xml:space="preserve"> a</w:t>
      </w:r>
      <w:r w:rsidRPr="00AA0C13">
        <w:rPr>
          <w:rFonts w:asciiTheme="minorHAnsi" w:hAnsiTheme="minorHAnsi" w:cstheme="minorHAnsi"/>
          <w:b w:val="0"/>
          <w:color w:val="222222"/>
          <w:sz w:val="24"/>
          <w:szCs w:val="24"/>
          <w:lang w:val="en-US"/>
        </w:rPr>
        <w:t xml:space="preserve"> </w:t>
      </w:r>
      <w:proofErr w:type="gramStart"/>
      <w:r w:rsidRPr="00AA0C13">
        <w:rPr>
          <w:rFonts w:asciiTheme="minorHAnsi" w:hAnsiTheme="minorHAnsi" w:cstheme="minorHAnsi"/>
          <w:b w:val="0"/>
          <w:color w:val="222222"/>
          <w:sz w:val="24"/>
          <w:szCs w:val="24"/>
          <w:lang w:val="en-US"/>
        </w:rPr>
        <w:t>particular tissue</w:t>
      </w:r>
      <w:proofErr w:type="gramEnd"/>
      <w:r w:rsidR="001B5AF7">
        <w:rPr>
          <w:rFonts w:asciiTheme="minorHAnsi" w:hAnsiTheme="minorHAnsi" w:cstheme="minorHAnsi"/>
          <w:b w:val="0"/>
          <w:color w:val="222222"/>
          <w:sz w:val="24"/>
          <w:szCs w:val="24"/>
          <w:lang w:val="en-US"/>
        </w:rPr>
        <w:t xml:space="preserve"> or</w:t>
      </w:r>
      <w:r w:rsidRPr="00AA0C13">
        <w:rPr>
          <w:rFonts w:asciiTheme="minorHAnsi" w:hAnsiTheme="minorHAnsi" w:cstheme="minorHAnsi"/>
          <w:b w:val="0"/>
          <w:color w:val="222222"/>
          <w:sz w:val="24"/>
          <w:szCs w:val="24"/>
          <w:lang w:val="en-US"/>
        </w:rPr>
        <w:t xml:space="preserve"> </w:t>
      </w:r>
      <w:r w:rsidR="003C038B" w:rsidRPr="00AA0C13">
        <w:rPr>
          <w:rFonts w:asciiTheme="minorHAnsi" w:hAnsiTheme="minorHAnsi" w:cstheme="minorHAnsi"/>
          <w:b w:val="0"/>
          <w:color w:val="222222"/>
          <w:sz w:val="24"/>
          <w:szCs w:val="24"/>
          <w:lang w:val="en-US"/>
        </w:rPr>
        <w:t>cell</w:t>
      </w:r>
      <w:r w:rsidR="001B5AF7">
        <w:rPr>
          <w:rFonts w:asciiTheme="minorHAnsi" w:hAnsiTheme="minorHAnsi" w:cstheme="minorHAnsi"/>
          <w:b w:val="0"/>
          <w:color w:val="222222"/>
          <w:sz w:val="24"/>
          <w:szCs w:val="24"/>
          <w:lang w:val="en-US"/>
        </w:rPr>
        <w:t>/</w:t>
      </w:r>
      <w:r w:rsidR="003C038B" w:rsidRPr="00AA0C13">
        <w:rPr>
          <w:rFonts w:asciiTheme="minorHAnsi" w:hAnsiTheme="minorHAnsi" w:cstheme="minorHAnsi"/>
          <w:b w:val="0"/>
          <w:color w:val="222222"/>
          <w:sz w:val="24"/>
          <w:szCs w:val="24"/>
          <w:lang w:val="en-US"/>
        </w:rPr>
        <w:t>subcellular components</w:t>
      </w:r>
      <w:r w:rsidRPr="00AA0C13">
        <w:rPr>
          <w:rFonts w:asciiTheme="minorHAnsi" w:hAnsiTheme="minorHAnsi" w:cstheme="minorHAnsi"/>
          <w:b w:val="0"/>
          <w:color w:val="222222"/>
          <w:sz w:val="24"/>
          <w:szCs w:val="24"/>
          <w:lang w:val="en-US"/>
        </w:rPr>
        <w:t xml:space="preserve"> and if pre-absorption of the primary </w:t>
      </w:r>
      <w:r w:rsidR="00FB3C3C" w:rsidRPr="00AA0C13">
        <w:rPr>
          <w:rFonts w:asciiTheme="minorHAnsi" w:hAnsiTheme="minorHAnsi" w:cstheme="minorHAnsi"/>
          <w:b w:val="0"/>
          <w:color w:val="222222"/>
          <w:sz w:val="24"/>
          <w:szCs w:val="24"/>
          <w:lang w:val="en-US"/>
        </w:rPr>
        <w:t>antibody</w:t>
      </w:r>
      <w:r w:rsidR="003D07A8" w:rsidRPr="00AA0C13">
        <w:rPr>
          <w:rFonts w:asciiTheme="minorHAnsi" w:hAnsiTheme="minorHAnsi" w:cstheme="minorHAnsi"/>
          <w:b w:val="0"/>
          <w:color w:val="222222"/>
          <w:sz w:val="24"/>
          <w:szCs w:val="24"/>
          <w:lang w:val="en-US"/>
        </w:rPr>
        <w:t xml:space="preserve"> </w:t>
      </w:r>
      <w:r w:rsidR="003C038B" w:rsidRPr="00AA0C13">
        <w:rPr>
          <w:rFonts w:asciiTheme="minorHAnsi" w:hAnsiTheme="minorHAnsi" w:cstheme="minorHAnsi"/>
          <w:b w:val="0"/>
          <w:color w:val="222222"/>
          <w:sz w:val="24"/>
          <w:szCs w:val="24"/>
          <w:lang w:val="en-US"/>
        </w:rPr>
        <w:t xml:space="preserve">with a specific peptide </w:t>
      </w:r>
      <w:r w:rsidR="00455905" w:rsidRPr="00AA0C13">
        <w:rPr>
          <w:rFonts w:asciiTheme="minorHAnsi" w:hAnsiTheme="minorHAnsi" w:cstheme="minorHAnsi"/>
          <w:b w:val="0"/>
          <w:color w:val="222222"/>
          <w:sz w:val="24"/>
          <w:szCs w:val="24"/>
          <w:lang w:val="en-US"/>
        </w:rPr>
        <w:t xml:space="preserve">does </w:t>
      </w:r>
      <w:r w:rsidR="003C038B" w:rsidRPr="00AA0C13">
        <w:rPr>
          <w:rFonts w:asciiTheme="minorHAnsi" w:hAnsiTheme="minorHAnsi" w:cstheme="minorHAnsi"/>
          <w:b w:val="0"/>
          <w:color w:val="222222"/>
          <w:sz w:val="24"/>
          <w:szCs w:val="24"/>
          <w:lang w:val="en-US"/>
        </w:rPr>
        <w:t xml:space="preserve">not </w:t>
      </w:r>
      <w:r w:rsidR="001B5AF7">
        <w:rPr>
          <w:rFonts w:asciiTheme="minorHAnsi" w:hAnsiTheme="minorHAnsi" w:cstheme="minorHAnsi"/>
          <w:b w:val="0"/>
          <w:color w:val="222222"/>
          <w:sz w:val="24"/>
          <w:szCs w:val="24"/>
          <w:lang w:val="en-US"/>
        </w:rPr>
        <w:t>yield</w:t>
      </w:r>
      <w:r w:rsidR="003C038B" w:rsidRPr="00AA0C13">
        <w:rPr>
          <w:rFonts w:asciiTheme="minorHAnsi" w:hAnsiTheme="minorHAnsi" w:cstheme="minorHAnsi"/>
          <w:b w:val="0"/>
          <w:color w:val="222222"/>
          <w:sz w:val="24"/>
          <w:szCs w:val="24"/>
          <w:lang w:val="en-US"/>
        </w:rPr>
        <w:t xml:space="preserve"> staining</w:t>
      </w:r>
      <w:r w:rsidR="0000090A" w:rsidRPr="00AA0C13">
        <w:rPr>
          <w:rFonts w:asciiTheme="minorHAnsi" w:hAnsiTheme="minorHAnsi" w:cstheme="minorHAnsi"/>
          <w:b w:val="0"/>
          <w:color w:val="222222"/>
          <w:sz w:val="24"/>
          <w:szCs w:val="24"/>
          <w:vertAlign w:val="superscript"/>
          <w:lang w:val="en-US"/>
        </w:rPr>
        <w:t>38</w:t>
      </w:r>
      <w:r w:rsidRPr="00AA0C13">
        <w:rPr>
          <w:rFonts w:asciiTheme="minorHAnsi" w:hAnsiTheme="minorHAnsi" w:cstheme="minorHAnsi"/>
          <w:b w:val="0"/>
          <w:color w:val="222222"/>
          <w:sz w:val="24"/>
          <w:szCs w:val="24"/>
          <w:lang w:val="en-US"/>
        </w:rPr>
        <w:t>.</w:t>
      </w:r>
      <w:r w:rsidR="003C038B" w:rsidRPr="00AA0C13">
        <w:rPr>
          <w:rFonts w:asciiTheme="minorHAnsi" w:hAnsiTheme="minorHAnsi" w:cstheme="minorHAnsi"/>
          <w:b w:val="0"/>
          <w:color w:val="222222"/>
          <w:sz w:val="24"/>
          <w:szCs w:val="24"/>
          <w:lang w:val="en-US"/>
        </w:rPr>
        <w:t xml:space="preserve"> In immunofluorescence, </w:t>
      </w:r>
      <w:r w:rsidR="00E06C1E">
        <w:rPr>
          <w:rFonts w:asciiTheme="minorHAnsi" w:hAnsiTheme="minorHAnsi" w:cstheme="minorHAnsi"/>
          <w:b w:val="0"/>
          <w:color w:val="222222"/>
          <w:sz w:val="24"/>
          <w:szCs w:val="24"/>
          <w:lang w:val="en-US"/>
        </w:rPr>
        <w:t>nonspecific</w:t>
      </w:r>
      <w:r w:rsidR="003C038B" w:rsidRPr="00AA0C13">
        <w:rPr>
          <w:rFonts w:asciiTheme="minorHAnsi" w:hAnsiTheme="minorHAnsi" w:cstheme="minorHAnsi"/>
          <w:b w:val="0"/>
          <w:color w:val="222222"/>
          <w:sz w:val="24"/>
          <w:szCs w:val="24"/>
          <w:lang w:val="en-US"/>
        </w:rPr>
        <w:t xml:space="preserve"> binding shows similar fluorescent intensity under three color fluorescence detectors, while the signal is variable since different fluorescent conjugated secondary antibodies are used. </w:t>
      </w:r>
      <w:r w:rsidR="003D340C" w:rsidRPr="00AA0C13">
        <w:rPr>
          <w:rFonts w:asciiTheme="minorHAnsi" w:hAnsiTheme="minorHAnsi" w:cstheme="minorHAnsi"/>
          <w:b w:val="0"/>
          <w:color w:val="222222"/>
          <w:sz w:val="24"/>
          <w:szCs w:val="24"/>
          <w:lang w:val="en-US"/>
        </w:rPr>
        <w:t xml:space="preserve">These aspects of IHC tissue preparation and antibody staining must be addressed to overcome staining issues. </w:t>
      </w:r>
    </w:p>
    <w:p w:rsidR="003D340C" w:rsidRPr="00AA0C13" w:rsidRDefault="003D340C" w:rsidP="0004546A">
      <w:pPr>
        <w:pStyle w:val="Heading2"/>
        <w:spacing w:before="0" w:beforeAutospacing="0" w:after="0" w:afterAutospacing="0"/>
        <w:jc w:val="both"/>
        <w:rPr>
          <w:rFonts w:asciiTheme="minorHAnsi" w:hAnsiTheme="minorHAnsi" w:cstheme="minorHAnsi"/>
          <w:color w:val="222222"/>
          <w:sz w:val="24"/>
          <w:szCs w:val="24"/>
          <w:lang w:val="en-US"/>
        </w:rPr>
      </w:pPr>
    </w:p>
    <w:p w:rsidR="003C038B" w:rsidRPr="00AA0C13" w:rsidRDefault="00E818EB"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IHC</w:t>
      </w:r>
      <w:r w:rsidR="00027BD1" w:rsidRPr="00AA0C1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027BD1" w:rsidRPr="00AA0C13">
        <w:rPr>
          <w:rFonts w:asciiTheme="minorHAnsi" w:hAnsiTheme="minorHAnsi" w:cstheme="minorHAnsi"/>
          <w:b w:val="0"/>
          <w:color w:val="222222"/>
          <w:sz w:val="24"/>
          <w:szCs w:val="24"/>
          <w:lang w:val="en-US"/>
        </w:rPr>
        <w:t xml:space="preserve">although a relatively simple technique, </w:t>
      </w:r>
      <w:r w:rsidRPr="00AA0C13">
        <w:rPr>
          <w:rFonts w:asciiTheme="minorHAnsi" w:hAnsiTheme="minorHAnsi" w:cstheme="minorHAnsi"/>
          <w:b w:val="0"/>
          <w:color w:val="222222"/>
          <w:sz w:val="24"/>
          <w:szCs w:val="24"/>
          <w:lang w:val="en-US"/>
        </w:rPr>
        <w:t>presents some limit</w:t>
      </w:r>
      <w:r w:rsidR="0095082F" w:rsidRPr="00AA0C13">
        <w:rPr>
          <w:rFonts w:asciiTheme="minorHAnsi" w:hAnsiTheme="minorHAnsi" w:cstheme="minorHAnsi"/>
          <w:b w:val="0"/>
          <w:color w:val="222222"/>
          <w:sz w:val="24"/>
          <w:szCs w:val="24"/>
          <w:lang w:val="en-US"/>
        </w:rPr>
        <w:t>ation</w:t>
      </w:r>
      <w:r w:rsidRPr="00AA0C13">
        <w:rPr>
          <w:rFonts w:asciiTheme="minorHAnsi" w:hAnsiTheme="minorHAnsi" w:cstheme="minorHAnsi"/>
          <w:b w:val="0"/>
          <w:color w:val="222222"/>
          <w:sz w:val="24"/>
          <w:szCs w:val="24"/>
          <w:lang w:val="en-US"/>
        </w:rPr>
        <w:t xml:space="preserve">s </w:t>
      </w:r>
      <w:r w:rsidR="00027BD1" w:rsidRPr="00AA0C13">
        <w:rPr>
          <w:rFonts w:asciiTheme="minorHAnsi" w:hAnsiTheme="minorHAnsi" w:cstheme="minorHAnsi"/>
          <w:b w:val="0"/>
          <w:color w:val="222222"/>
          <w:sz w:val="24"/>
          <w:szCs w:val="24"/>
          <w:lang w:val="en-US"/>
        </w:rPr>
        <w:t>and</w:t>
      </w:r>
      <w:r w:rsidR="001C2F4F">
        <w:rPr>
          <w:rFonts w:asciiTheme="minorHAnsi" w:hAnsiTheme="minorHAnsi" w:cstheme="minorHAnsi"/>
          <w:b w:val="0"/>
          <w:color w:val="222222"/>
          <w:sz w:val="24"/>
          <w:szCs w:val="24"/>
          <w:lang w:val="en-US"/>
        </w:rPr>
        <w:t xml:space="preserve"> </w:t>
      </w:r>
      <w:r w:rsidR="00027BD1" w:rsidRPr="00AA0C13">
        <w:rPr>
          <w:rFonts w:asciiTheme="minorHAnsi" w:hAnsiTheme="minorHAnsi" w:cstheme="minorHAnsi"/>
          <w:b w:val="0"/>
          <w:color w:val="222222"/>
          <w:sz w:val="24"/>
          <w:szCs w:val="24"/>
          <w:lang w:val="en-US"/>
        </w:rPr>
        <w:t>depend on many factors</w:t>
      </w:r>
      <w:r w:rsidR="0000090A" w:rsidRPr="00AA0C13">
        <w:rPr>
          <w:rFonts w:asciiTheme="minorHAnsi" w:hAnsiTheme="minorHAnsi" w:cstheme="minorHAnsi"/>
          <w:b w:val="0"/>
          <w:color w:val="222222"/>
          <w:sz w:val="24"/>
          <w:szCs w:val="24"/>
          <w:vertAlign w:val="superscript"/>
          <w:lang w:val="en-US"/>
        </w:rPr>
        <w:t>39</w:t>
      </w:r>
      <w:r w:rsidR="00027BD1" w:rsidRPr="00AA0C13">
        <w:rPr>
          <w:rFonts w:asciiTheme="minorHAnsi" w:hAnsiTheme="minorHAnsi" w:cstheme="minorHAnsi"/>
          <w:b w:val="0"/>
          <w:color w:val="222222"/>
          <w:sz w:val="24"/>
          <w:szCs w:val="24"/>
          <w:lang w:val="en-US"/>
        </w:rPr>
        <w:t>.</w:t>
      </w:r>
      <w:r w:rsidR="00027BD1" w:rsidRPr="00AA0C13">
        <w:rPr>
          <w:rFonts w:asciiTheme="minorHAnsi" w:hAnsiTheme="minorHAnsi" w:cstheme="minorHAnsi"/>
          <w:color w:val="000000"/>
          <w:sz w:val="24"/>
          <w:szCs w:val="24"/>
          <w:lang w:val="en-US"/>
        </w:rPr>
        <w:t xml:space="preserve"> </w:t>
      </w:r>
      <w:r w:rsidR="00027BD1" w:rsidRPr="00AA0C13">
        <w:rPr>
          <w:rFonts w:asciiTheme="minorHAnsi" w:hAnsiTheme="minorHAnsi" w:cstheme="minorHAnsi"/>
          <w:b w:val="0"/>
          <w:color w:val="222222"/>
          <w:sz w:val="24"/>
          <w:szCs w:val="24"/>
          <w:lang w:val="en-US"/>
        </w:rPr>
        <w:t xml:space="preserve">One of the </w:t>
      </w:r>
      <w:r w:rsidR="00517D8F" w:rsidRPr="00AA0C13">
        <w:rPr>
          <w:rFonts w:asciiTheme="minorHAnsi" w:hAnsiTheme="minorHAnsi" w:cstheme="minorHAnsi"/>
          <w:b w:val="0"/>
          <w:color w:val="222222"/>
          <w:sz w:val="24"/>
          <w:szCs w:val="24"/>
          <w:lang w:val="en-US"/>
        </w:rPr>
        <w:t xml:space="preserve">crucial points </w:t>
      </w:r>
      <w:r w:rsidR="00ED4FCB">
        <w:rPr>
          <w:rFonts w:asciiTheme="minorHAnsi" w:hAnsiTheme="minorHAnsi" w:cstheme="minorHAnsi"/>
          <w:b w:val="0"/>
          <w:color w:val="222222"/>
          <w:sz w:val="24"/>
          <w:szCs w:val="24"/>
          <w:lang w:val="en-US"/>
        </w:rPr>
        <w:t>is</w:t>
      </w:r>
      <w:r w:rsidR="00027BD1" w:rsidRPr="00AA0C13">
        <w:rPr>
          <w:rFonts w:asciiTheme="minorHAnsi" w:hAnsiTheme="minorHAnsi" w:cstheme="minorHAnsi"/>
          <w:b w:val="0"/>
          <w:color w:val="222222"/>
          <w:sz w:val="24"/>
          <w:szCs w:val="24"/>
          <w:lang w:val="en-US"/>
        </w:rPr>
        <w:t xml:space="preserve"> formalin fixation, which can alter the expression of post-translation modified proteins. On the other hand, formalin-fixed paraffin-embedded tissue</w:t>
      </w:r>
      <w:r w:rsidR="00517D8F" w:rsidRPr="00AA0C13">
        <w:rPr>
          <w:rFonts w:asciiTheme="minorHAnsi" w:hAnsiTheme="minorHAnsi" w:cstheme="minorHAnsi"/>
          <w:b w:val="0"/>
          <w:color w:val="222222"/>
          <w:sz w:val="24"/>
          <w:szCs w:val="24"/>
          <w:lang w:val="en-US"/>
        </w:rPr>
        <w:t>s</w:t>
      </w:r>
      <w:r w:rsidR="00027BD1" w:rsidRPr="00AA0C13">
        <w:rPr>
          <w:rFonts w:asciiTheme="minorHAnsi" w:hAnsiTheme="minorHAnsi" w:cstheme="minorHAnsi"/>
          <w:b w:val="0"/>
          <w:color w:val="222222"/>
          <w:sz w:val="24"/>
          <w:szCs w:val="24"/>
          <w:lang w:val="en-US"/>
        </w:rPr>
        <w:t xml:space="preserve"> can be stored </w:t>
      </w:r>
      <w:r w:rsidR="00517D8F" w:rsidRPr="00AA0C13">
        <w:rPr>
          <w:rFonts w:asciiTheme="minorHAnsi" w:hAnsiTheme="minorHAnsi" w:cstheme="minorHAnsi"/>
          <w:b w:val="0"/>
          <w:color w:val="222222"/>
          <w:sz w:val="24"/>
          <w:szCs w:val="24"/>
          <w:lang w:val="en-US"/>
        </w:rPr>
        <w:t xml:space="preserve">for </w:t>
      </w:r>
      <w:r w:rsidR="00027BD1" w:rsidRPr="00AA0C13">
        <w:rPr>
          <w:rFonts w:asciiTheme="minorHAnsi" w:hAnsiTheme="minorHAnsi" w:cstheme="minorHAnsi"/>
          <w:b w:val="0"/>
          <w:color w:val="222222"/>
          <w:sz w:val="24"/>
          <w:szCs w:val="24"/>
          <w:lang w:val="en-US"/>
        </w:rPr>
        <w:t>long</w:t>
      </w:r>
      <w:r w:rsidR="00ED4FCB">
        <w:rPr>
          <w:rFonts w:asciiTheme="minorHAnsi" w:hAnsiTheme="minorHAnsi" w:cstheme="minorHAnsi"/>
          <w:b w:val="0"/>
          <w:color w:val="222222"/>
          <w:sz w:val="24"/>
          <w:szCs w:val="24"/>
          <w:lang w:val="en-US"/>
        </w:rPr>
        <w:t>-</w:t>
      </w:r>
      <w:r w:rsidR="00027BD1" w:rsidRPr="00AA0C13">
        <w:rPr>
          <w:rFonts w:asciiTheme="minorHAnsi" w:hAnsiTheme="minorHAnsi" w:cstheme="minorHAnsi"/>
          <w:b w:val="0"/>
          <w:color w:val="222222"/>
          <w:sz w:val="24"/>
          <w:szCs w:val="24"/>
          <w:lang w:val="en-US"/>
        </w:rPr>
        <w:t>term at room temperature, whereas frozen tissue</w:t>
      </w:r>
      <w:r w:rsidR="00517D8F" w:rsidRPr="00AA0C13">
        <w:rPr>
          <w:rFonts w:asciiTheme="minorHAnsi" w:hAnsiTheme="minorHAnsi" w:cstheme="minorHAnsi"/>
          <w:b w:val="0"/>
          <w:color w:val="222222"/>
          <w:sz w:val="24"/>
          <w:szCs w:val="24"/>
          <w:lang w:val="en-US"/>
        </w:rPr>
        <w:t>s</w:t>
      </w:r>
      <w:r w:rsidR="00027BD1" w:rsidRPr="00AA0C13">
        <w:rPr>
          <w:rFonts w:asciiTheme="minorHAnsi" w:hAnsiTheme="minorHAnsi" w:cstheme="minorHAnsi"/>
          <w:b w:val="0"/>
          <w:color w:val="222222"/>
          <w:sz w:val="24"/>
          <w:szCs w:val="24"/>
          <w:lang w:val="en-US"/>
        </w:rPr>
        <w:t xml:space="preserve"> can only be stored for up to one year at -80 °C. Moreover, frozen tissues can be </w:t>
      </w:r>
      <w:r w:rsidR="00FB3C3C" w:rsidRPr="00AA0C13">
        <w:rPr>
          <w:rFonts w:asciiTheme="minorHAnsi" w:hAnsiTheme="minorHAnsi" w:cstheme="minorHAnsi"/>
          <w:b w:val="0"/>
          <w:color w:val="222222"/>
          <w:sz w:val="24"/>
          <w:szCs w:val="24"/>
          <w:lang w:val="en-US"/>
        </w:rPr>
        <w:t xml:space="preserve">damaged </w:t>
      </w:r>
      <w:r w:rsidR="00027BD1" w:rsidRPr="00AA0C13">
        <w:rPr>
          <w:rFonts w:asciiTheme="minorHAnsi" w:hAnsiTheme="minorHAnsi" w:cstheme="minorHAnsi"/>
          <w:b w:val="0"/>
          <w:color w:val="222222"/>
          <w:sz w:val="24"/>
          <w:szCs w:val="24"/>
          <w:lang w:val="en-US"/>
        </w:rPr>
        <w:t xml:space="preserve">by the formation of ice crystals, which can affect </w:t>
      </w:r>
      <w:r w:rsidR="00517D8F" w:rsidRPr="00AA0C13">
        <w:rPr>
          <w:rFonts w:asciiTheme="minorHAnsi" w:hAnsiTheme="minorHAnsi" w:cstheme="minorHAnsi"/>
          <w:b w:val="0"/>
          <w:color w:val="222222"/>
          <w:sz w:val="24"/>
          <w:szCs w:val="24"/>
          <w:lang w:val="en-US"/>
        </w:rPr>
        <w:t xml:space="preserve">the </w:t>
      </w:r>
      <w:r w:rsidR="00027BD1" w:rsidRPr="00AA0C13">
        <w:rPr>
          <w:rFonts w:asciiTheme="minorHAnsi" w:hAnsiTheme="minorHAnsi" w:cstheme="minorHAnsi"/>
          <w:b w:val="0"/>
          <w:color w:val="222222"/>
          <w:sz w:val="24"/>
          <w:szCs w:val="24"/>
          <w:lang w:val="en-US"/>
        </w:rPr>
        <w:t>subcellular detail</w:t>
      </w:r>
      <w:r w:rsidR="00517D8F" w:rsidRPr="00AA0C13">
        <w:rPr>
          <w:rFonts w:asciiTheme="minorHAnsi" w:hAnsiTheme="minorHAnsi" w:cstheme="minorHAnsi"/>
          <w:b w:val="0"/>
          <w:color w:val="222222"/>
          <w:sz w:val="24"/>
          <w:szCs w:val="24"/>
          <w:lang w:val="en-US"/>
        </w:rPr>
        <w:t>s</w:t>
      </w:r>
      <w:r w:rsidR="00027BD1" w:rsidRPr="00AA0C13">
        <w:rPr>
          <w:rFonts w:asciiTheme="minorHAnsi" w:hAnsiTheme="minorHAnsi" w:cstheme="minorHAnsi"/>
          <w:b w:val="0"/>
          <w:color w:val="222222"/>
          <w:sz w:val="24"/>
          <w:szCs w:val="24"/>
          <w:lang w:val="en-US"/>
        </w:rPr>
        <w:t xml:space="preserve"> </w:t>
      </w:r>
      <w:r w:rsidR="00FB3C3C" w:rsidRPr="00AA0C13">
        <w:rPr>
          <w:rFonts w:asciiTheme="minorHAnsi" w:hAnsiTheme="minorHAnsi" w:cstheme="minorHAnsi"/>
          <w:b w:val="0"/>
          <w:color w:val="222222"/>
          <w:sz w:val="24"/>
          <w:szCs w:val="24"/>
          <w:lang w:val="en-US"/>
        </w:rPr>
        <w:t xml:space="preserve">altering </w:t>
      </w:r>
      <w:r w:rsidR="00027BD1" w:rsidRPr="00AA0C13">
        <w:rPr>
          <w:rFonts w:asciiTheme="minorHAnsi" w:hAnsiTheme="minorHAnsi" w:cstheme="minorHAnsi"/>
          <w:b w:val="0"/>
          <w:color w:val="222222"/>
          <w:sz w:val="24"/>
          <w:szCs w:val="24"/>
          <w:lang w:val="en-US"/>
        </w:rPr>
        <w:t>IHC staining</w:t>
      </w:r>
      <w:r w:rsidR="0000090A" w:rsidRPr="00AA0C13">
        <w:rPr>
          <w:rFonts w:asciiTheme="minorHAnsi" w:hAnsiTheme="minorHAnsi" w:cstheme="minorHAnsi"/>
          <w:b w:val="0"/>
          <w:color w:val="222222"/>
          <w:sz w:val="24"/>
          <w:szCs w:val="24"/>
          <w:vertAlign w:val="superscript"/>
          <w:lang w:val="en-US"/>
        </w:rPr>
        <w:t>40,41</w:t>
      </w:r>
      <w:r w:rsidR="00027BD1" w:rsidRPr="00AA0C13">
        <w:rPr>
          <w:rFonts w:asciiTheme="minorHAnsi" w:hAnsiTheme="minorHAnsi" w:cstheme="minorHAnsi"/>
          <w:b w:val="0"/>
          <w:color w:val="222222"/>
          <w:sz w:val="24"/>
          <w:szCs w:val="24"/>
          <w:lang w:val="en-US"/>
        </w:rPr>
        <w:t xml:space="preserve">. </w:t>
      </w:r>
      <w:r w:rsidR="0097781E" w:rsidRPr="00AA0C13">
        <w:rPr>
          <w:rFonts w:asciiTheme="minorHAnsi" w:hAnsiTheme="minorHAnsi" w:cstheme="minorHAnsi"/>
          <w:b w:val="0"/>
          <w:color w:val="222222"/>
          <w:sz w:val="24"/>
          <w:szCs w:val="24"/>
          <w:lang w:val="en-US"/>
        </w:rPr>
        <w:t xml:space="preserve">Regarding </w:t>
      </w:r>
      <w:r w:rsidR="00027BD1" w:rsidRPr="00AA0C13">
        <w:rPr>
          <w:rFonts w:asciiTheme="minorHAnsi" w:hAnsiTheme="minorHAnsi" w:cstheme="minorHAnsi"/>
          <w:b w:val="0"/>
          <w:color w:val="222222"/>
          <w:sz w:val="24"/>
          <w:szCs w:val="24"/>
          <w:lang w:val="en-US"/>
        </w:rPr>
        <w:t xml:space="preserve">our studies, the </w:t>
      </w:r>
      <w:r w:rsidR="006A6959" w:rsidRPr="00AA0C13">
        <w:rPr>
          <w:rFonts w:asciiTheme="minorHAnsi" w:hAnsiTheme="minorHAnsi" w:cstheme="minorHAnsi"/>
          <w:b w:val="0"/>
          <w:color w:val="222222"/>
          <w:sz w:val="24"/>
          <w:szCs w:val="24"/>
          <w:lang w:val="en-US"/>
        </w:rPr>
        <w:t xml:space="preserve">most </w:t>
      </w:r>
      <w:r w:rsidRPr="00AA0C13">
        <w:rPr>
          <w:rFonts w:asciiTheme="minorHAnsi" w:hAnsiTheme="minorHAnsi" w:cstheme="minorHAnsi"/>
          <w:b w:val="0"/>
          <w:color w:val="222222"/>
          <w:sz w:val="24"/>
          <w:szCs w:val="24"/>
          <w:lang w:val="en-US"/>
        </w:rPr>
        <w:t>d</w:t>
      </w:r>
      <w:r w:rsidR="003C038B" w:rsidRPr="00AA0C13">
        <w:rPr>
          <w:rFonts w:asciiTheme="minorHAnsi" w:hAnsiTheme="minorHAnsi" w:cstheme="minorHAnsi"/>
          <w:b w:val="0"/>
          <w:color w:val="222222"/>
          <w:sz w:val="24"/>
          <w:szCs w:val="24"/>
          <w:lang w:val="en-US"/>
        </w:rPr>
        <w:t>ifficult</w:t>
      </w:r>
      <w:r w:rsidR="00FB3C3C" w:rsidRPr="00AA0C13">
        <w:rPr>
          <w:rFonts w:asciiTheme="minorHAnsi" w:hAnsiTheme="minorHAnsi" w:cstheme="minorHAnsi"/>
          <w:b w:val="0"/>
          <w:color w:val="222222"/>
          <w:sz w:val="24"/>
          <w:szCs w:val="24"/>
          <w:lang w:val="en-US"/>
        </w:rPr>
        <w:t xml:space="preserve"> </w:t>
      </w:r>
      <w:r w:rsidR="0097781E" w:rsidRPr="00AA0C13">
        <w:rPr>
          <w:rFonts w:asciiTheme="minorHAnsi" w:hAnsiTheme="minorHAnsi" w:cstheme="minorHAnsi"/>
          <w:b w:val="0"/>
          <w:color w:val="222222"/>
          <w:sz w:val="24"/>
          <w:szCs w:val="24"/>
          <w:lang w:val="en-US"/>
        </w:rPr>
        <w:t xml:space="preserve">aspect </w:t>
      </w:r>
      <w:r w:rsidR="00FB3C3C" w:rsidRPr="00AA0C13">
        <w:rPr>
          <w:rFonts w:asciiTheme="minorHAnsi" w:hAnsiTheme="minorHAnsi" w:cstheme="minorHAnsi"/>
          <w:b w:val="0"/>
          <w:color w:val="222222"/>
          <w:sz w:val="24"/>
          <w:szCs w:val="24"/>
          <w:lang w:val="en-US"/>
        </w:rPr>
        <w:t>was</w:t>
      </w:r>
      <w:r w:rsidR="0097781E" w:rsidRPr="00AA0C13">
        <w:rPr>
          <w:rFonts w:asciiTheme="minorHAnsi" w:hAnsiTheme="minorHAnsi" w:cstheme="minorHAnsi"/>
          <w:b w:val="0"/>
          <w:color w:val="222222"/>
          <w:sz w:val="24"/>
          <w:szCs w:val="24"/>
          <w:lang w:val="en-US"/>
        </w:rPr>
        <w:t xml:space="preserve"> find</w:t>
      </w:r>
      <w:r w:rsidR="00ED4FCB">
        <w:rPr>
          <w:rFonts w:asciiTheme="minorHAnsi" w:hAnsiTheme="minorHAnsi" w:cstheme="minorHAnsi"/>
          <w:b w:val="0"/>
          <w:color w:val="222222"/>
          <w:sz w:val="24"/>
          <w:szCs w:val="24"/>
          <w:lang w:val="en-US"/>
        </w:rPr>
        <w:t>ing</w:t>
      </w:r>
      <w:r w:rsidR="0097781E" w:rsidRPr="00AA0C13">
        <w:rPr>
          <w:rFonts w:asciiTheme="minorHAnsi" w:hAnsiTheme="minorHAnsi" w:cstheme="minorHAnsi"/>
          <w:b w:val="0"/>
          <w:color w:val="222222"/>
          <w:sz w:val="24"/>
          <w:szCs w:val="24"/>
          <w:lang w:val="en-US"/>
        </w:rPr>
        <w:t xml:space="preserve"> </w:t>
      </w:r>
      <w:r w:rsidR="003C038B" w:rsidRPr="00AA0C13">
        <w:rPr>
          <w:rFonts w:asciiTheme="minorHAnsi" w:hAnsiTheme="minorHAnsi" w:cstheme="minorHAnsi"/>
          <w:b w:val="0"/>
          <w:color w:val="222222"/>
          <w:sz w:val="24"/>
          <w:szCs w:val="24"/>
          <w:lang w:val="en-US"/>
        </w:rPr>
        <w:t xml:space="preserve">specific </w:t>
      </w:r>
      <w:r w:rsidRPr="00AA0C13">
        <w:rPr>
          <w:rFonts w:asciiTheme="minorHAnsi" w:hAnsiTheme="minorHAnsi" w:cstheme="minorHAnsi"/>
          <w:b w:val="0"/>
          <w:color w:val="222222"/>
          <w:sz w:val="24"/>
          <w:szCs w:val="24"/>
          <w:lang w:val="en-US"/>
        </w:rPr>
        <w:t>pri</w:t>
      </w:r>
      <w:r w:rsidR="006C0BF0" w:rsidRPr="00AA0C13">
        <w:rPr>
          <w:rFonts w:asciiTheme="minorHAnsi" w:hAnsiTheme="minorHAnsi" w:cstheme="minorHAnsi"/>
          <w:b w:val="0"/>
          <w:color w:val="222222"/>
          <w:sz w:val="24"/>
          <w:szCs w:val="24"/>
          <w:lang w:val="en-US"/>
        </w:rPr>
        <w:t>mar</w:t>
      </w:r>
      <w:r w:rsidRPr="00AA0C13">
        <w:rPr>
          <w:rFonts w:asciiTheme="minorHAnsi" w:hAnsiTheme="minorHAnsi" w:cstheme="minorHAnsi"/>
          <w:b w:val="0"/>
          <w:color w:val="222222"/>
          <w:sz w:val="24"/>
          <w:szCs w:val="24"/>
          <w:lang w:val="en-US"/>
        </w:rPr>
        <w:t>y</w:t>
      </w:r>
      <w:r w:rsidR="006C0BF0" w:rsidRPr="00AA0C13">
        <w:rPr>
          <w:rFonts w:asciiTheme="minorHAnsi" w:hAnsiTheme="minorHAnsi" w:cstheme="minorHAnsi"/>
          <w:b w:val="0"/>
          <w:color w:val="222222"/>
          <w:sz w:val="24"/>
          <w:szCs w:val="24"/>
          <w:lang w:val="en-US"/>
        </w:rPr>
        <w:t xml:space="preserve"> </w:t>
      </w:r>
      <w:r w:rsidR="003C038B" w:rsidRPr="00AA0C13">
        <w:rPr>
          <w:rFonts w:asciiTheme="minorHAnsi" w:hAnsiTheme="minorHAnsi" w:cstheme="minorHAnsi"/>
          <w:b w:val="0"/>
          <w:color w:val="222222"/>
          <w:sz w:val="24"/>
          <w:szCs w:val="24"/>
          <w:lang w:val="en-US"/>
        </w:rPr>
        <w:t>antibod</w:t>
      </w:r>
      <w:r w:rsidR="0097781E" w:rsidRPr="00AA0C13">
        <w:rPr>
          <w:rFonts w:asciiTheme="minorHAnsi" w:hAnsiTheme="minorHAnsi" w:cstheme="minorHAnsi"/>
          <w:b w:val="0"/>
          <w:color w:val="222222"/>
          <w:sz w:val="24"/>
          <w:szCs w:val="24"/>
          <w:lang w:val="en-US"/>
        </w:rPr>
        <w:t>ies</w:t>
      </w:r>
      <w:r w:rsidR="006C0BF0" w:rsidRPr="00AA0C13">
        <w:rPr>
          <w:rFonts w:asciiTheme="minorHAnsi" w:hAnsiTheme="minorHAnsi" w:cstheme="minorHAnsi"/>
          <w:b w:val="0"/>
          <w:color w:val="222222"/>
          <w:sz w:val="24"/>
          <w:szCs w:val="24"/>
          <w:lang w:val="en-US"/>
        </w:rPr>
        <w:t xml:space="preserve"> against zebrafish </w:t>
      </w:r>
      <w:r w:rsidR="0097781E" w:rsidRPr="00AA0C13">
        <w:rPr>
          <w:rFonts w:asciiTheme="minorHAnsi" w:hAnsiTheme="minorHAnsi" w:cstheme="minorHAnsi"/>
          <w:b w:val="0"/>
          <w:color w:val="222222"/>
          <w:sz w:val="24"/>
          <w:szCs w:val="24"/>
          <w:lang w:val="en-US"/>
        </w:rPr>
        <w:t>molecules</w:t>
      </w:r>
      <w:r w:rsidR="00027BD1" w:rsidRPr="00AA0C1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027BD1" w:rsidRPr="00AA0C13">
        <w:rPr>
          <w:rFonts w:asciiTheme="minorHAnsi" w:hAnsiTheme="minorHAnsi" w:cstheme="minorHAnsi"/>
          <w:b w:val="0"/>
          <w:color w:val="222222"/>
          <w:sz w:val="24"/>
          <w:szCs w:val="24"/>
          <w:lang w:val="en-US"/>
        </w:rPr>
        <w:lastRenderedPageBreak/>
        <w:t>A</w:t>
      </w:r>
      <w:r w:rsidR="00D67FC7" w:rsidRPr="00AA0C13">
        <w:rPr>
          <w:rFonts w:asciiTheme="minorHAnsi" w:hAnsiTheme="minorHAnsi" w:cstheme="minorHAnsi"/>
          <w:b w:val="0"/>
          <w:color w:val="222222"/>
          <w:sz w:val="24"/>
          <w:szCs w:val="24"/>
          <w:lang w:val="en-US"/>
        </w:rPr>
        <w:t>lthough zebrafish ha</w:t>
      </w:r>
      <w:r w:rsidR="00ED4FCB">
        <w:rPr>
          <w:rFonts w:asciiTheme="minorHAnsi" w:hAnsiTheme="minorHAnsi" w:cstheme="minorHAnsi"/>
          <w:b w:val="0"/>
          <w:color w:val="222222"/>
          <w:sz w:val="24"/>
          <w:szCs w:val="24"/>
          <w:lang w:val="en-US"/>
        </w:rPr>
        <w:t>ve</w:t>
      </w:r>
      <w:r w:rsidR="00D67FC7" w:rsidRPr="00AA0C13">
        <w:rPr>
          <w:rFonts w:asciiTheme="minorHAnsi" w:hAnsiTheme="minorHAnsi" w:cstheme="minorHAnsi"/>
          <w:b w:val="0"/>
          <w:color w:val="222222"/>
          <w:sz w:val="24"/>
          <w:szCs w:val="24"/>
          <w:lang w:val="en-US"/>
        </w:rPr>
        <w:t xml:space="preserve"> been recognized as </w:t>
      </w:r>
      <w:r w:rsidR="00ED4FCB">
        <w:rPr>
          <w:rFonts w:asciiTheme="minorHAnsi" w:hAnsiTheme="minorHAnsi" w:cstheme="minorHAnsi"/>
          <w:b w:val="0"/>
          <w:color w:val="222222"/>
          <w:sz w:val="24"/>
          <w:szCs w:val="24"/>
          <w:lang w:val="en-US"/>
        </w:rPr>
        <w:t>a valid</w:t>
      </w:r>
      <w:r w:rsidR="00D67FC7" w:rsidRPr="00AA0C13">
        <w:rPr>
          <w:rFonts w:asciiTheme="minorHAnsi" w:hAnsiTheme="minorHAnsi" w:cstheme="minorHAnsi"/>
          <w:b w:val="0"/>
          <w:color w:val="222222"/>
          <w:sz w:val="24"/>
          <w:szCs w:val="24"/>
          <w:lang w:val="en-US"/>
        </w:rPr>
        <w:t xml:space="preserve"> animal model with</w:t>
      </w:r>
      <w:r w:rsidR="00AB38F3" w:rsidRPr="00AA0C13">
        <w:rPr>
          <w:rFonts w:asciiTheme="minorHAnsi" w:hAnsiTheme="minorHAnsi" w:cstheme="minorHAnsi"/>
          <w:b w:val="0"/>
          <w:color w:val="222222"/>
          <w:sz w:val="24"/>
          <w:szCs w:val="24"/>
          <w:lang w:val="en-US"/>
        </w:rPr>
        <w:t xml:space="preserve"> a</w:t>
      </w:r>
      <w:r w:rsidR="00D67FC7" w:rsidRPr="00AA0C13">
        <w:rPr>
          <w:rFonts w:asciiTheme="minorHAnsi" w:hAnsiTheme="minorHAnsi" w:cstheme="minorHAnsi"/>
          <w:b w:val="0"/>
          <w:color w:val="222222"/>
          <w:sz w:val="24"/>
          <w:szCs w:val="24"/>
          <w:lang w:val="en-US"/>
        </w:rPr>
        <w:t xml:space="preserve"> highly conserved</w:t>
      </w:r>
      <w:r w:rsidR="0097781E" w:rsidRPr="00AA0C13">
        <w:rPr>
          <w:rFonts w:asciiTheme="minorHAnsi" w:hAnsiTheme="minorHAnsi" w:cstheme="minorHAnsi"/>
          <w:b w:val="0"/>
          <w:color w:val="222222"/>
          <w:sz w:val="24"/>
          <w:szCs w:val="24"/>
          <w:lang w:val="en-US"/>
        </w:rPr>
        <w:t xml:space="preserve"> degree of structure, </w:t>
      </w:r>
      <w:r w:rsidR="00027BD1" w:rsidRPr="00AA0C13">
        <w:rPr>
          <w:rFonts w:asciiTheme="minorHAnsi" w:hAnsiTheme="minorHAnsi" w:cstheme="minorHAnsi"/>
          <w:b w:val="0"/>
          <w:color w:val="222222"/>
          <w:sz w:val="24"/>
          <w:szCs w:val="24"/>
          <w:lang w:val="en-US"/>
        </w:rPr>
        <w:t xml:space="preserve">very few antibodies have been developed </w:t>
      </w:r>
      <w:r w:rsidR="00ED4FCB">
        <w:rPr>
          <w:rFonts w:asciiTheme="minorHAnsi" w:hAnsiTheme="minorHAnsi" w:cstheme="minorHAnsi"/>
          <w:b w:val="0"/>
          <w:color w:val="222222"/>
          <w:sz w:val="24"/>
          <w:szCs w:val="24"/>
          <w:lang w:val="en-US"/>
        </w:rPr>
        <w:t>that can</w:t>
      </w:r>
      <w:r w:rsidR="00027BD1" w:rsidRPr="00AA0C13">
        <w:rPr>
          <w:rFonts w:asciiTheme="minorHAnsi" w:hAnsiTheme="minorHAnsi" w:cstheme="minorHAnsi"/>
          <w:b w:val="0"/>
          <w:color w:val="222222"/>
          <w:sz w:val="24"/>
          <w:szCs w:val="24"/>
          <w:lang w:val="en-US"/>
        </w:rPr>
        <w:t xml:space="preserve"> recognize </w:t>
      </w:r>
      <w:r w:rsidR="00FB3C3C" w:rsidRPr="00AA0C13">
        <w:rPr>
          <w:rFonts w:asciiTheme="minorHAnsi" w:hAnsiTheme="minorHAnsi" w:cstheme="minorHAnsi"/>
          <w:b w:val="0"/>
          <w:color w:val="222222"/>
          <w:sz w:val="24"/>
          <w:szCs w:val="24"/>
          <w:lang w:val="en-US"/>
        </w:rPr>
        <w:t xml:space="preserve">specific </w:t>
      </w:r>
      <w:r w:rsidR="00027BD1" w:rsidRPr="00AA0C13">
        <w:rPr>
          <w:rFonts w:asciiTheme="minorHAnsi" w:hAnsiTheme="minorHAnsi" w:cstheme="minorHAnsi"/>
          <w:b w:val="0"/>
          <w:color w:val="222222"/>
          <w:sz w:val="24"/>
          <w:szCs w:val="24"/>
          <w:lang w:val="en-US"/>
        </w:rPr>
        <w:t xml:space="preserve">proteins and other </w:t>
      </w:r>
      <w:r w:rsidR="006A6959" w:rsidRPr="00AA0C13">
        <w:rPr>
          <w:rFonts w:asciiTheme="minorHAnsi" w:hAnsiTheme="minorHAnsi" w:cstheme="minorHAnsi"/>
          <w:b w:val="0"/>
          <w:color w:val="222222"/>
          <w:sz w:val="24"/>
          <w:szCs w:val="24"/>
          <w:lang w:val="en-US"/>
        </w:rPr>
        <w:t xml:space="preserve">molecules </w:t>
      </w:r>
      <w:r w:rsidR="00027BD1" w:rsidRPr="00AA0C13">
        <w:rPr>
          <w:rFonts w:asciiTheme="minorHAnsi" w:hAnsiTheme="minorHAnsi" w:cstheme="minorHAnsi"/>
          <w:b w:val="0"/>
          <w:color w:val="222222"/>
          <w:sz w:val="24"/>
          <w:szCs w:val="24"/>
          <w:lang w:val="en-US"/>
        </w:rPr>
        <w:t>in zebrafish</w:t>
      </w:r>
      <w:r w:rsidR="00D67FC7" w:rsidRPr="00AA0C13">
        <w:rPr>
          <w:rFonts w:asciiTheme="minorHAnsi" w:hAnsiTheme="minorHAnsi" w:cstheme="minorHAnsi"/>
          <w:b w:val="0"/>
          <w:color w:val="222222"/>
          <w:sz w:val="24"/>
          <w:szCs w:val="24"/>
          <w:lang w:val="en-US"/>
        </w:rPr>
        <w:t xml:space="preserve">. To </w:t>
      </w:r>
      <w:r w:rsidR="0097781E" w:rsidRPr="00AA0C13">
        <w:rPr>
          <w:rFonts w:asciiTheme="minorHAnsi" w:hAnsiTheme="minorHAnsi" w:cstheme="minorHAnsi"/>
          <w:b w:val="0"/>
          <w:color w:val="222222"/>
          <w:sz w:val="24"/>
          <w:szCs w:val="24"/>
          <w:lang w:val="en-US"/>
        </w:rPr>
        <w:t xml:space="preserve">overcome </w:t>
      </w:r>
      <w:r w:rsidR="00D67FC7" w:rsidRPr="00AA0C13">
        <w:rPr>
          <w:rFonts w:asciiTheme="minorHAnsi" w:hAnsiTheme="minorHAnsi" w:cstheme="minorHAnsi"/>
          <w:b w:val="0"/>
          <w:color w:val="222222"/>
          <w:sz w:val="24"/>
          <w:szCs w:val="24"/>
          <w:lang w:val="en-US"/>
        </w:rPr>
        <w:t>these limit</w:t>
      </w:r>
      <w:r w:rsidR="0097781E" w:rsidRPr="00AA0C13">
        <w:rPr>
          <w:rFonts w:asciiTheme="minorHAnsi" w:hAnsiTheme="minorHAnsi" w:cstheme="minorHAnsi"/>
          <w:b w:val="0"/>
          <w:color w:val="222222"/>
          <w:sz w:val="24"/>
          <w:szCs w:val="24"/>
          <w:lang w:val="en-US"/>
        </w:rPr>
        <w:t>ation</w:t>
      </w:r>
      <w:r w:rsidR="00D67FC7" w:rsidRPr="00AA0C13">
        <w:rPr>
          <w:rFonts w:asciiTheme="minorHAnsi" w:hAnsiTheme="minorHAnsi" w:cstheme="minorHAnsi"/>
          <w:b w:val="0"/>
          <w:color w:val="222222"/>
          <w:sz w:val="24"/>
          <w:szCs w:val="24"/>
          <w:lang w:val="en-US"/>
        </w:rPr>
        <w:t>s</w:t>
      </w:r>
      <w:r w:rsidR="0097781E" w:rsidRPr="00AA0C13">
        <w:rPr>
          <w:rFonts w:asciiTheme="minorHAnsi" w:hAnsiTheme="minorHAnsi" w:cstheme="minorHAnsi"/>
          <w:b w:val="0"/>
          <w:color w:val="222222"/>
          <w:sz w:val="24"/>
          <w:szCs w:val="24"/>
          <w:lang w:val="en-US"/>
        </w:rPr>
        <w:t>, it</w:t>
      </w:r>
      <w:r w:rsidR="00D67FC7" w:rsidRPr="00AA0C13">
        <w:rPr>
          <w:rFonts w:asciiTheme="minorHAnsi" w:hAnsiTheme="minorHAnsi" w:cstheme="minorHAnsi"/>
          <w:b w:val="0"/>
          <w:color w:val="222222"/>
          <w:sz w:val="24"/>
          <w:szCs w:val="24"/>
          <w:lang w:val="en-US"/>
        </w:rPr>
        <w:t xml:space="preserve"> is important </w:t>
      </w:r>
      <w:r w:rsidR="0097781E" w:rsidRPr="00AA0C13">
        <w:rPr>
          <w:rFonts w:asciiTheme="minorHAnsi" w:hAnsiTheme="minorHAnsi" w:cstheme="minorHAnsi"/>
          <w:b w:val="0"/>
          <w:color w:val="222222"/>
          <w:sz w:val="24"/>
          <w:szCs w:val="24"/>
          <w:lang w:val="en-US"/>
        </w:rPr>
        <w:t>to validate</w:t>
      </w:r>
      <w:r w:rsidR="001C2F4F">
        <w:rPr>
          <w:rFonts w:asciiTheme="minorHAnsi" w:hAnsiTheme="minorHAnsi" w:cstheme="minorHAnsi"/>
          <w:b w:val="0"/>
          <w:color w:val="222222"/>
          <w:sz w:val="24"/>
          <w:szCs w:val="24"/>
          <w:lang w:val="en-US"/>
        </w:rPr>
        <w:t xml:space="preserve"> </w:t>
      </w:r>
      <w:r w:rsidR="00027BD1" w:rsidRPr="00AA0C13">
        <w:rPr>
          <w:rFonts w:asciiTheme="minorHAnsi" w:hAnsiTheme="minorHAnsi" w:cstheme="minorHAnsi"/>
          <w:b w:val="0"/>
          <w:color w:val="222222"/>
          <w:sz w:val="24"/>
          <w:szCs w:val="24"/>
          <w:lang w:val="en-US"/>
        </w:rPr>
        <w:t>antibod</w:t>
      </w:r>
      <w:r w:rsidR="0097781E" w:rsidRPr="00AA0C13">
        <w:rPr>
          <w:rFonts w:asciiTheme="minorHAnsi" w:hAnsiTheme="minorHAnsi" w:cstheme="minorHAnsi"/>
          <w:b w:val="0"/>
          <w:color w:val="222222"/>
          <w:sz w:val="24"/>
          <w:szCs w:val="24"/>
          <w:lang w:val="en-US"/>
        </w:rPr>
        <w:t xml:space="preserve">y specificity by </w:t>
      </w:r>
      <w:r w:rsidR="00027BD1" w:rsidRPr="00AA0C13">
        <w:rPr>
          <w:rFonts w:asciiTheme="minorHAnsi" w:hAnsiTheme="minorHAnsi" w:cstheme="minorHAnsi"/>
          <w:b w:val="0"/>
          <w:color w:val="222222"/>
          <w:sz w:val="24"/>
          <w:szCs w:val="24"/>
          <w:lang w:val="en-US"/>
        </w:rPr>
        <w:t xml:space="preserve">western blotting </w:t>
      </w:r>
      <w:r w:rsidR="0097781E" w:rsidRPr="00AA0C13">
        <w:rPr>
          <w:rFonts w:asciiTheme="minorHAnsi" w:hAnsiTheme="minorHAnsi" w:cstheme="minorHAnsi"/>
          <w:b w:val="0"/>
          <w:color w:val="222222"/>
          <w:sz w:val="24"/>
          <w:szCs w:val="24"/>
          <w:lang w:val="en-US"/>
        </w:rPr>
        <w:t>analysis</w:t>
      </w:r>
      <w:r w:rsidR="00027BD1" w:rsidRPr="00AA0C13">
        <w:rPr>
          <w:rFonts w:asciiTheme="minorHAnsi" w:hAnsiTheme="minorHAnsi" w:cstheme="minorHAnsi"/>
          <w:b w:val="0"/>
          <w:color w:val="222222"/>
          <w:sz w:val="24"/>
          <w:szCs w:val="24"/>
          <w:lang w:val="en-US"/>
        </w:rPr>
        <w:t xml:space="preserve"> and gene alignment</w:t>
      </w:r>
      <w:r w:rsidR="00D67FC7" w:rsidRPr="00AA0C13">
        <w:rPr>
          <w:rFonts w:asciiTheme="minorHAnsi" w:hAnsiTheme="minorHAnsi" w:cstheme="minorHAnsi"/>
          <w:b w:val="0"/>
          <w:color w:val="222222"/>
          <w:sz w:val="24"/>
          <w:szCs w:val="24"/>
          <w:lang w:val="en-US"/>
        </w:rPr>
        <w:t>.</w:t>
      </w:r>
    </w:p>
    <w:p w:rsidR="000F5433" w:rsidRPr="00AA0C13" w:rsidRDefault="000F5433" w:rsidP="0004546A">
      <w:pPr>
        <w:pStyle w:val="Heading2"/>
        <w:spacing w:before="0" w:beforeAutospacing="0" w:after="0" w:afterAutospacing="0"/>
        <w:jc w:val="both"/>
        <w:rPr>
          <w:rFonts w:asciiTheme="minorHAnsi" w:hAnsiTheme="minorHAnsi" w:cstheme="minorHAnsi"/>
          <w:color w:val="222222"/>
          <w:sz w:val="24"/>
          <w:szCs w:val="24"/>
          <w:lang w:val="en-US"/>
        </w:rPr>
      </w:pPr>
    </w:p>
    <w:p w:rsidR="00953C96" w:rsidRDefault="003D340C"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Growing interest in </w:t>
      </w:r>
      <w:r w:rsidR="006C0BF0" w:rsidRPr="00AA0C13">
        <w:rPr>
          <w:rFonts w:asciiTheme="minorHAnsi" w:hAnsiTheme="minorHAnsi" w:cstheme="minorHAnsi"/>
          <w:b w:val="0"/>
          <w:color w:val="222222"/>
          <w:sz w:val="24"/>
          <w:szCs w:val="24"/>
          <w:lang w:val="en-US"/>
        </w:rPr>
        <w:t>IHC</w:t>
      </w:r>
      <w:r w:rsidRPr="00AA0C13">
        <w:rPr>
          <w:rFonts w:asciiTheme="minorHAnsi" w:hAnsiTheme="minorHAnsi" w:cstheme="minorHAnsi"/>
          <w:b w:val="0"/>
          <w:color w:val="222222"/>
          <w:sz w:val="24"/>
          <w:szCs w:val="24"/>
          <w:lang w:val="en-US"/>
        </w:rPr>
        <w:t xml:space="preserve"> </w:t>
      </w:r>
      <w:r w:rsidR="006C0BF0" w:rsidRPr="00AA0C13">
        <w:rPr>
          <w:rFonts w:asciiTheme="minorHAnsi" w:hAnsiTheme="minorHAnsi" w:cstheme="minorHAnsi"/>
          <w:b w:val="0"/>
          <w:color w:val="222222"/>
          <w:sz w:val="24"/>
          <w:szCs w:val="24"/>
          <w:lang w:val="en-US"/>
        </w:rPr>
        <w:t>methods</w:t>
      </w:r>
      <w:r w:rsidRPr="00AA0C13">
        <w:rPr>
          <w:rFonts w:asciiTheme="minorHAnsi" w:hAnsiTheme="minorHAnsi" w:cstheme="minorHAnsi"/>
          <w:b w:val="0"/>
          <w:color w:val="222222"/>
          <w:sz w:val="24"/>
          <w:szCs w:val="24"/>
          <w:lang w:val="en-US"/>
        </w:rPr>
        <w:t xml:space="preserve"> has led to the development of highly specific immunostain</w:t>
      </w:r>
      <w:r w:rsidR="00953C96">
        <w:rPr>
          <w:rFonts w:asciiTheme="minorHAnsi" w:hAnsiTheme="minorHAnsi" w:cstheme="minorHAnsi"/>
          <w:b w:val="0"/>
          <w:color w:val="222222"/>
          <w:sz w:val="24"/>
          <w:szCs w:val="24"/>
          <w:lang w:val="en-US"/>
        </w:rPr>
        <w:t>ing</w:t>
      </w:r>
      <w:r w:rsidRPr="00AA0C13">
        <w:rPr>
          <w:rFonts w:asciiTheme="minorHAnsi" w:hAnsiTheme="minorHAnsi" w:cstheme="minorHAnsi"/>
          <w:b w:val="0"/>
          <w:color w:val="222222"/>
          <w:sz w:val="24"/>
          <w:szCs w:val="24"/>
          <w:lang w:val="en-US"/>
        </w:rPr>
        <w:t xml:space="preserve"> </w:t>
      </w:r>
      <w:r w:rsidR="00953C96">
        <w:rPr>
          <w:rFonts w:asciiTheme="minorHAnsi" w:hAnsiTheme="minorHAnsi" w:cstheme="minorHAnsi"/>
          <w:b w:val="0"/>
          <w:color w:val="222222"/>
          <w:sz w:val="24"/>
          <w:szCs w:val="24"/>
          <w:lang w:val="en-US"/>
        </w:rPr>
        <w:t>that can</w:t>
      </w:r>
      <w:r w:rsidRPr="00AA0C13">
        <w:rPr>
          <w:rFonts w:asciiTheme="minorHAnsi" w:hAnsiTheme="minorHAnsi" w:cstheme="minorHAnsi"/>
          <w:b w:val="0"/>
          <w:color w:val="222222"/>
          <w:sz w:val="24"/>
          <w:szCs w:val="24"/>
          <w:lang w:val="en-US"/>
        </w:rPr>
        <w:t xml:space="preserve"> </w:t>
      </w:r>
      <w:r w:rsidR="006C0BF0" w:rsidRPr="00AA0C13">
        <w:rPr>
          <w:rFonts w:asciiTheme="minorHAnsi" w:hAnsiTheme="minorHAnsi" w:cstheme="minorHAnsi"/>
          <w:b w:val="0"/>
          <w:color w:val="222222"/>
          <w:sz w:val="24"/>
          <w:szCs w:val="24"/>
          <w:lang w:val="en-US"/>
        </w:rPr>
        <w:t>help</w:t>
      </w:r>
      <w:r w:rsidRPr="00AA0C13">
        <w:rPr>
          <w:rFonts w:asciiTheme="minorHAnsi" w:hAnsiTheme="minorHAnsi" w:cstheme="minorHAnsi"/>
          <w:b w:val="0"/>
          <w:color w:val="222222"/>
          <w:sz w:val="24"/>
          <w:szCs w:val="24"/>
          <w:lang w:val="en-US"/>
        </w:rPr>
        <w:t xml:space="preserve"> investigative studies</w:t>
      </w:r>
      <w:r w:rsidR="0000090A" w:rsidRPr="00AA0C13">
        <w:rPr>
          <w:rFonts w:asciiTheme="minorHAnsi" w:hAnsiTheme="minorHAnsi" w:cstheme="minorHAnsi"/>
          <w:b w:val="0"/>
          <w:color w:val="222222"/>
          <w:sz w:val="24"/>
          <w:szCs w:val="24"/>
          <w:vertAlign w:val="superscript"/>
          <w:lang w:val="en-US"/>
        </w:rPr>
        <w:t>42</w:t>
      </w:r>
      <w:r w:rsidRPr="00AA0C13">
        <w:rPr>
          <w:rFonts w:asciiTheme="minorHAnsi" w:hAnsiTheme="minorHAnsi" w:cstheme="minorHAnsi"/>
          <w:b w:val="0"/>
          <w:color w:val="222222"/>
          <w:sz w:val="24"/>
          <w:szCs w:val="24"/>
          <w:lang w:val="en-US"/>
        </w:rPr>
        <w:t xml:space="preserve">. IHC is </w:t>
      </w:r>
      <w:r w:rsidR="00DF5EA7">
        <w:rPr>
          <w:rFonts w:asciiTheme="minorHAnsi" w:hAnsiTheme="minorHAnsi" w:cstheme="minorHAnsi"/>
          <w:b w:val="0"/>
          <w:color w:val="222222"/>
          <w:sz w:val="24"/>
          <w:szCs w:val="24"/>
          <w:lang w:val="en-US"/>
        </w:rPr>
        <w:t xml:space="preserve">being </w:t>
      </w:r>
      <w:r w:rsidRPr="00AA0C13">
        <w:rPr>
          <w:rFonts w:asciiTheme="minorHAnsi" w:hAnsiTheme="minorHAnsi" w:cstheme="minorHAnsi"/>
          <w:b w:val="0"/>
          <w:color w:val="222222"/>
          <w:sz w:val="24"/>
          <w:szCs w:val="24"/>
          <w:lang w:val="en-US"/>
        </w:rPr>
        <w:t xml:space="preserve">used with increasing frequency to identify </w:t>
      </w:r>
      <w:r w:rsidR="006C0BF0" w:rsidRPr="00AA0C13">
        <w:rPr>
          <w:rFonts w:asciiTheme="minorHAnsi" w:hAnsiTheme="minorHAnsi" w:cstheme="minorHAnsi"/>
          <w:b w:val="0"/>
          <w:color w:val="222222"/>
          <w:sz w:val="24"/>
          <w:szCs w:val="24"/>
          <w:lang w:val="en-US"/>
        </w:rPr>
        <w:t xml:space="preserve">the presence of specific molecular markers and </w:t>
      </w:r>
      <w:r w:rsidR="003D07A8" w:rsidRPr="00AA0C13">
        <w:rPr>
          <w:rFonts w:asciiTheme="minorHAnsi" w:hAnsiTheme="minorHAnsi" w:cstheme="minorHAnsi"/>
          <w:b w:val="0"/>
          <w:color w:val="222222"/>
          <w:sz w:val="24"/>
          <w:szCs w:val="24"/>
          <w:lang w:val="en-US"/>
        </w:rPr>
        <w:t xml:space="preserve">their </w:t>
      </w:r>
      <w:r w:rsidRPr="00AA0C13">
        <w:rPr>
          <w:rFonts w:asciiTheme="minorHAnsi" w:hAnsiTheme="minorHAnsi" w:cstheme="minorHAnsi"/>
          <w:b w:val="0"/>
          <w:color w:val="222222"/>
          <w:sz w:val="24"/>
          <w:szCs w:val="24"/>
          <w:lang w:val="en-US"/>
        </w:rPr>
        <w:t>changes</w:t>
      </w:r>
      <w:r w:rsidR="006C0BF0" w:rsidRPr="00AA0C13">
        <w:rPr>
          <w:rFonts w:asciiTheme="minorHAnsi" w:hAnsiTheme="minorHAnsi" w:cstheme="minorHAnsi"/>
          <w:b w:val="0"/>
          <w:color w:val="222222"/>
          <w:sz w:val="24"/>
          <w:szCs w:val="24"/>
          <w:lang w:val="en-US"/>
        </w:rPr>
        <w:t xml:space="preserve"> </w:t>
      </w:r>
      <w:r w:rsidR="00DF5EA7">
        <w:rPr>
          <w:rFonts w:asciiTheme="minorHAnsi" w:hAnsiTheme="minorHAnsi" w:cstheme="minorHAnsi"/>
          <w:b w:val="0"/>
          <w:color w:val="222222"/>
          <w:sz w:val="24"/>
          <w:szCs w:val="24"/>
          <w:lang w:val="en-US"/>
        </w:rPr>
        <w:t>across different</w:t>
      </w:r>
      <w:r w:rsidR="006C0BF0" w:rsidRPr="00AA0C13">
        <w:rPr>
          <w:rFonts w:asciiTheme="minorHAnsi" w:hAnsiTheme="minorHAnsi" w:cstheme="minorHAnsi"/>
          <w:b w:val="0"/>
          <w:color w:val="222222"/>
          <w:sz w:val="24"/>
          <w:szCs w:val="24"/>
          <w:lang w:val="en-US"/>
        </w:rPr>
        <w:t xml:space="preserve"> patholog</w:t>
      </w:r>
      <w:r w:rsidR="004C4B18" w:rsidRPr="00AA0C13">
        <w:rPr>
          <w:rFonts w:asciiTheme="minorHAnsi" w:hAnsiTheme="minorHAnsi" w:cstheme="minorHAnsi"/>
          <w:b w:val="0"/>
          <w:color w:val="222222"/>
          <w:sz w:val="24"/>
          <w:szCs w:val="24"/>
          <w:lang w:val="en-US"/>
        </w:rPr>
        <w:t>ies</w:t>
      </w:r>
      <w:r w:rsidRPr="00AA0C13">
        <w:rPr>
          <w:rFonts w:asciiTheme="minorHAnsi" w:hAnsiTheme="minorHAnsi" w:cstheme="minorHAnsi"/>
          <w:b w:val="0"/>
          <w:color w:val="222222"/>
          <w:sz w:val="24"/>
          <w:szCs w:val="24"/>
          <w:lang w:val="en-US"/>
        </w:rPr>
        <w:t>. The two approaches</w:t>
      </w:r>
      <w:r w:rsidR="006C0BF0" w:rsidRPr="00AA0C13">
        <w:rPr>
          <w:rFonts w:asciiTheme="minorHAnsi" w:hAnsiTheme="minorHAnsi" w:cstheme="minorHAnsi"/>
          <w:b w:val="0"/>
          <w:color w:val="222222"/>
          <w:sz w:val="24"/>
          <w:szCs w:val="24"/>
          <w:lang w:val="en-US"/>
        </w:rPr>
        <w:t xml:space="preserve"> illustr</w:t>
      </w:r>
      <w:r w:rsidR="00844B16" w:rsidRPr="00AA0C13">
        <w:rPr>
          <w:rFonts w:asciiTheme="minorHAnsi" w:hAnsiTheme="minorHAnsi" w:cstheme="minorHAnsi"/>
          <w:b w:val="0"/>
          <w:color w:val="222222"/>
          <w:sz w:val="24"/>
          <w:szCs w:val="24"/>
          <w:lang w:val="en-US"/>
        </w:rPr>
        <w:t xml:space="preserve">ated here, </w:t>
      </w:r>
      <w:proofErr w:type="spellStart"/>
      <w:r w:rsidR="00844B16" w:rsidRPr="00AA0C13">
        <w:rPr>
          <w:rFonts w:asciiTheme="minorHAnsi" w:hAnsiTheme="minorHAnsi" w:cstheme="minorHAnsi"/>
          <w:b w:val="0"/>
          <w:color w:val="222222"/>
          <w:sz w:val="24"/>
          <w:szCs w:val="24"/>
          <w:lang w:val="en-US"/>
        </w:rPr>
        <w:t>immunoperoxidase</w:t>
      </w:r>
      <w:proofErr w:type="spellEnd"/>
      <w:r w:rsidR="00844B16" w:rsidRPr="00AA0C13">
        <w:rPr>
          <w:rFonts w:asciiTheme="minorHAnsi" w:hAnsiTheme="minorHAnsi" w:cstheme="minorHAnsi"/>
          <w:b w:val="0"/>
          <w:color w:val="222222"/>
          <w:sz w:val="24"/>
          <w:szCs w:val="24"/>
          <w:lang w:val="en-US"/>
        </w:rPr>
        <w:t xml:space="preserve"> and </w:t>
      </w:r>
      <w:r w:rsidR="006C0BF0" w:rsidRPr="00AA0C13">
        <w:rPr>
          <w:rFonts w:asciiTheme="minorHAnsi" w:hAnsiTheme="minorHAnsi" w:cstheme="minorHAnsi"/>
          <w:b w:val="0"/>
          <w:color w:val="222222"/>
          <w:sz w:val="24"/>
          <w:szCs w:val="24"/>
          <w:lang w:val="en-US"/>
        </w:rPr>
        <w:t>immunofluorescence,</w:t>
      </w:r>
      <w:r w:rsidRPr="00AA0C13">
        <w:rPr>
          <w:rFonts w:asciiTheme="minorHAnsi" w:hAnsiTheme="minorHAnsi" w:cstheme="minorHAnsi"/>
          <w:b w:val="0"/>
          <w:color w:val="222222"/>
          <w:sz w:val="24"/>
          <w:szCs w:val="24"/>
          <w:lang w:val="en-US"/>
        </w:rPr>
        <w:t xml:space="preserve"> have </w:t>
      </w:r>
      <w:r w:rsidR="00DF5EA7">
        <w:rPr>
          <w:rFonts w:asciiTheme="minorHAnsi" w:hAnsiTheme="minorHAnsi" w:cstheme="minorHAnsi"/>
          <w:b w:val="0"/>
          <w:color w:val="222222"/>
          <w:sz w:val="24"/>
          <w:szCs w:val="24"/>
          <w:lang w:val="en-US"/>
        </w:rPr>
        <w:t>respective</w:t>
      </w:r>
      <w:r w:rsidR="005D3C28"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advantages and disadvantages</w:t>
      </w:r>
      <w:r w:rsidR="00A61A27" w:rsidRPr="00AA0C13">
        <w:rPr>
          <w:rFonts w:asciiTheme="minorHAnsi" w:hAnsiTheme="minorHAnsi" w:cstheme="minorHAnsi"/>
          <w:b w:val="0"/>
          <w:color w:val="222222"/>
          <w:sz w:val="24"/>
          <w:szCs w:val="24"/>
          <w:vertAlign w:val="superscript"/>
          <w:lang w:val="en-US"/>
        </w:rPr>
        <w:t>43</w:t>
      </w:r>
      <w:r w:rsidRPr="00AA0C13">
        <w:rPr>
          <w:rFonts w:asciiTheme="minorHAnsi" w:hAnsiTheme="minorHAnsi" w:cstheme="minorHAnsi"/>
          <w:b w:val="0"/>
          <w:color w:val="222222"/>
          <w:sz w:val="24"/>
          <w:szCs w:val="24"/>
          <w:lang w:val="en-US"/>
        </w:rPr>
        <w:t>. Paraffin-embed</w:t>
      </w:r>
      <w:r w:rsidR="00F64C47" w:rsidRPr="00AA0C13">
        <w:rPr>
          <w:rFonts w:asciiTheme="minorHAnsi" w:hAnsiTheme="minorHAnsi" w:cstheme="minorHAnsi"/>
          <w:b w:val="0"/>
          <w:color w:val="222222"/>
          <w:sz w:val="24"/>
          <w:szCs w:val="24"/>
          <w:lang w:val="en-US"/>
        </w:rPr>
        <w:t>ded</w:t>
      </w:r>
      <w:r w:rsidRPr="00AA0C13">
        <w:rPr>
          <w:rFonts w:asciiTheme="minorHAnsi" w:hAnsiTheme="minorHAnsi" w:cstheme="minorHAnsi"/>
          <w:b w:val="0"/>
          <w:color w:val="222222"/>
          <w:sz w:val="24"/>
          <w:szCs w:val="24"/>
          <w:lang w:val="en-US"/>
        </w:rPr>
        <w:t xml:space="preserve"> tissue</w:t>
      </w:r>
      <w:r w:rsidR="00F64C47" w:rsidRPr="00AA0C13">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6773D2" w:rsidRPr="00AA0C13">
        <w:rPr>
          <w:rFonts w:asciiTheme="minorHAnsi" w:hAnsiTheme="minorHAnsi" w:cstheme="minorHAnsi"/>
          <w:b w:val="0"/>
          <w:color w:val="222222"/>
          <w:sz w:val="24"/>
          <w:szCs w:val="24"/>
          <w:lang w:val="en-US"/>
        </w:rPr>
        <w:t xml:space="preserve">used </w:t>
      </w:r>
      <w:r w:rsidR="00DF5EA7">
        <w:rPr>
          <w:rFonts w:asciiTheme="minorHAnsi" w:hAnsiTheme="minorHAnsi" w:cstheme="minorHAnsi"/>
          <w:b w:val="0"/>
          <w:color w:val="222222"/>
          <w:sz w:val="24"/>
          <w:szCs w:val="24"/>
          <w:lang w:val="en-US"/>
        </w:rPr>
        <w:t>in the</w:t>
      </w:r>
      <w:r w:rsidR="006773D2" w:rsidRPr="00AA0C13">
        <w:rPr>
          <w:rFonts w:asciiTheme="minorHAnsi" w:hAnsiTheme="minorHAnsi" w:cstheme="minorHAnsi"/>
          <w:b w:val="0"/>
          <w:color w:val="222222"/>
          <w:sz w:val="24"/>
          <w:szCs w:val="24"/>
          <w:lang w:val="en-US"/>
        </w:rPr>
        <w:t xml:space="preserve"> </w:t>
      </w:r>
      <w:proofErr w:type="spellStart"/>
      <w:r w:rsidR="006773D2" w:rsidRPr="00AA0C13">
        <w:rPr>
          <w:rFonts w:asciiTheme="minorHAnsi" w:hAnsiTheme="minorHAnsi" w:cstheme="minorHAnsi"/>
          <w:b w:val="0"/>
          <w:color w:val="222222"/>
          <w:sz w:val="24"/>
          <w:szCs w:val="24"/>
          <w:lang w:val="en-US"/>
        </w:rPr>
        <w:t>immunoperoxidase</w:t>
      </w:r>
      <w:proofErr w:type="spellEnd"/>
      <w:r w:rsidR="006773D2" w:rsidRPr="00AA0C13">
        <w:rPr>
          <w:rFonts w:asciiTheme="minorHAnsi" w:hAnsiTheme="minorHAnsi" w:cstheme="minorHAnsi"/>
          <w:b w:val="0"/>
          <w:color w:val="222222"/>
          <w:sz w:val="24"/>
          <w:szCs w:val="24"/>
          <w:lang w:val="en-US"/>
        </w:rPr>
        <w:t xml:space="preserve"> technique</w:t>
      </w:r>
      <w:r w:rsidR="00F64C47" w:rsidRPr="00AA0C13">
        <w:rPr>
          <w:rFonts w:asciiTheme="minorHAnsi" w:hAnsiTheme="minorHAnsi" w:cstheme="minorHAnsi"/>
          <w:b w:val="0"/>
          <w:color w:val="222222"/>
          <w:sz w:val="24"/>
          <w:szCs w:val="24"/>
          <w:lang w:val="en-US"/>
        </w:rPr>
        <w:t>,</w:t>
      </w:r>
      <w:r w:rsidR="006773D2"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can allow</w:t>
      </w:r>
      <w:r w:rsidR="00DF5EA7">
        <w:rPr>
          <w:rFonts w:asciiTheme="minorHAnsi" w:hAnsiTheme="minorHAnsi" w:cstheme="minorHAnsi"/>
          <w:b w:val="0"/>
          <w:color w:val="222222"/>
          <w:sz w:val="24"/>
          <w:szCs w:val="24"/>
          <w:lang w:val="en-US"/>
        </w:rPr>
        <w:t xml:space="preserve"> for</w:t>
      </w:r>
      <w:r w:rsidRPr="00AA0C13">
        <w:rPr>
          <w:rFonts w:asciiTheme="minorHAnsi" w:hAnsiTheme="minorHAnsi" w:cstheme="minorHAnsi"/>
          <w:b w:val="0"/>
          <w:color w:val="222222"/>
          <w:sz w:val="24"/>
          <w:szCs w:val="24"/>
          <w:lang w:val="en-US"/>
        </w:rPr>
        <w:t xml:space="preserve"> high resolution of cells and tissue and </w:t>
      </w:r>
      <w:r w:rsidR="00DF5EA7">
        <w:rPr>
          <w:rFonts w:asciiTheme="minorHAnsi" w:hAnsiTheme="minorHAnsi" w:cstheme="minorHAnsi"/>
          <w:b w:val="0"/>
          <w:color w:val="222222"/>
          <w:sz w:val="24"/>
          <w:szCs w:val="24"/>
          <w:lang w:val="en-US"/>
        </w:rPr>
        <w:t>reveal</w:t>
      </w:r>
      <w:r w:rsidRPr="00AA0C13">
        <w:rPr>
          <w:rFonts w:asciiTheme="minorHAnsi" w:hAnsiTheme="minorHAnsi" w:cstheme="minorHAnsi"/>
          <w:b w:val="0"/>
          <w:color w:val="222222"/>
          <w:sz w:val="24"/>
          <w:szCs w:val="24"/>
          <w:lang w:val="en-US"/>
        </w:rPr>
        <w:t xml:space="preserve"> </w:t>
      </w:r>
      <w:r w:rsidR="00DF5EA7">
        <w:rPr>
          <w:rFonts w:asciiTheme="minorHAnsi" w:hAnsiTheme="minorHAnsi" w:cstheme="minorHAnsi"/>
          <w:b w:val="0"/>
          <w:color w:val="222222"/>
          <w:sz w:val="24"/>
          <w:szCs w:val="24"/>
          <w:lang w:val="en-US"/>
        </w:rPr>
        <w:t>details</w:t>
      </w:r>
      <w:r w:rsidRPr="00AA0C13">
        <w:rPr>
          <w:rFonts w:asciiTheme="minorHAnsi" w:hAnsiTheme="minorHAnsi" w:cstheme="minorHAnsi"/>
          <w:b w:val="0"/>
          <w:color w:val="222222"/>
          <w:sz w:val="24"/>
          <w:szCs w:val="24"/>
          <w:lang w:val="en-US"/>
        </w:rPr>
        <w:t xml:space="preserve"> about the distribution and amount</w:t>
      </w:r>
      <w:r w:rsidR="00DD3313" w:rsidRPr="00AA0C13">
        <w:rPr>
          <w:rFonts w:asciiTheme="minorHAnsi" w:hAnsiTheme="minorHAnsi" w:cstheme="minorHAnsi"/>
          <w:b w:val="0"/>
          <w:color w:val="222222"/>
          <w:sz w:val="24"/>
          <w:szCs w:val="24"/>
          <w:lang w:val="en-US"/>
        </w:rPr>
        <w:t xml:space="preserve"> of target protein</w:t>
      </w:r>
      <w:r w:rsidR="00DF5EA7">
        <w:rPr>
          <w:rFonts w:asciiTheme="minorHAnsi" w:hAnsiTheme="minorHAnsi" w:cstheme="minorHAnsi"/>
          <w:b w:val="0"/>
          <w:color w:val="222222"/>
          <w:sz w:val="24"/>
          <w:szCs w:val="24"/>
          <w:lang w:val="en-US"/>
        </w:rPr>
        <w:t>s</w:t>
      </w:r>
      <w:r w:rsidR="00A61A27" w:rsidRPr="00AA0C13">
        <w:rPr>
          <w:rFonts w:asciiTheme="minorHAnsi" w:hAnsiTheme="minorHAnsi" w:cstheme="minorHAnsi"/>
          <w:b w:val="0"/>
          <w:color w:val="222222"/>
          <w:sz w:val="24"/>
          <w:szCs w:val="24"/>
          <w:vertAlign w:val="superscript"/>
          <w:lang w:val="en-US"/>
        </w:rPr>
        <w:t>44,45</w:t>
      </w:r>
      <w:r w:rsidR="00DD3313" w:rsidRPr="00AA0C13">
        <w:rPr>
          <w:rFonts w:asciiTheme="minorHAnsi" w:hAnsiTheme="minorHAnsi" w:cstheme="minorHAnsi"/>
          <w:b w:val="0"/>
          <w:color w:val="222222"/>
          <w:sz w:val="24"/>
          <w:szCs w:val="24"/>
          <w:lang w:val="en-US"/>
        </w:rPr>
        <w:t>. However, p</w:t>
      </w:r>
      <w:r w:rsidRPr="00AA0C13">
        <w:rPr>
          <w:rFonts w:asciiTheme="minorHAnsi" w:hAnsiTheme="minorHAnsi" w:cstheme="minorHAnsi"/>
          <w:b w:val="0"/>
          <w:color w:val="222222"/>
          <w:sz w:val="24"/>
          <w:szCs w:val="24"/>
          <w:lang w:val="en-US"/>
        </w:rPr>
        <w:t>araffin-embed</w:t>
      </w:r>
      <w:r w:rsidR="00F64C47" w:rsidRPr="00AA0C13">
        <w:rPr>
          <w:rFonts w:asciiTheme="minorHAnsi" w:hAnsiTheme="minorHAnsi" w:cstheme="minorHAnsi"/>
          <w:b w:val="0"/>
          <w:color w:val="222222"/>
          <w:sz w:val="24"/>
          <w:szCs w:val="24"/>
          <w:lang w:val="en-US"/>
        </w:rPr>
        <w:t>ded</w:t>
      </w:r>
      <w:r w:rsidRPr="00AA0C13">
        <w:rPr>
          <w:rFonts w:asciiTheme="minorHAnsi" w:hAnsiTheme="minorHAnsi" w:cstheme="minorHAnsi"/>
          <w:b w:val="0"/>
          <w:color w:val="222222"/>
          <w:sz w:val="24"/>
          <w:szCs w:val="24"/>
          <w:lang w:val="en-US"/>
        </w:rPr>
        <w:t xml:space="preserve"> tissue</w:t>
      </w:r>
      <w:r w:rsidR="00F64C47" w:rsidRPr="00AA0C13">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xml:space="preserve"> are not </w:t>
      </w:r>
      <w:r w:rsidR="00F64C47" w:rsidRPr="00AA0C13">
        <w:rPr>
          <w:rFonts w:asciiTheme="minorHAnsi" w:hAnsiTheme="minorHAnsi" w:cstheme="minorHAnsi"/>
          <w:b w:val="0"/>
          <w:color w:val="222222"/>
          <w:sz w:val="24"/>
          <w:szCs w:val="24"/>
          <w:lang w:val="en-US"/>
        </w:rPr>
        <w:t>suitable for</w:t>
      </w:r>
      <w:r w:rsidRPr="00AA0C13">
        <w:rPr>
          <w:rFonts w:asciiTheme="minorHAnsi" w:hAnsiTheme="minorHAnsi" w:cstheme="minorHAnsi"/>
          <w:b w:val="0"/>
          <w:color w:val="222222"/>
          <w:sz w:val="24"/>
          <w:szCs w:val="24"/>
          <w:lang w:val="en-US"/>
        </w:rPr>
        <w:t xml:space="preserve"> immunofluorescence, since paraffin </w:t>
      </w:r>
      <w:r w:rsidR="00DF5EA7">
        <w:rPr>
          <w:rFonts w:asciiTheme="minorHAnsi" w:hAnsiTheme="minorHAnsi" w:cstheme="minorHAnsi"/>
          <w:b w:val="0"/>
          <w:color w:val="222222"/>
          <w:sz w:val="24"/>
          <w:szCs w:val="24"/>
          <w:lang w:val="en-US"/>
        </w:rPr>
        <w:t>can</w:t>
      </w:r>
      <w:r w:rsidRPr="00AA0C13">
        <w:rPr>
          <w:rFonts w:asciiTheme="minorHAnsi" w:hAnsiTheme="minorHAnsi" w:cstheme="minorHAnsi"/>
          <w:b w:val="0"/>
          <w:color w:val="222222"/>
          <w:sz w:val="24"/>
          <w:szCs w:val="24"/>
          <w:lang w:val="en-US"/>
        </w:rPr>
        <w:t xml:space="preserve"> mask the antigenicity</w:t>
      </w:r>
      <w:r w:rsidR="00DF5EA7">
        <w:rPr>
          <w:rFonts w:asciiTheme="minorHAnsi" w:hAnsiTheme="minorHAnsi" w:cstheme="minorHAnsi"/>
          <w:b w:val="0"/>
          <w:color w:val="222222"/>
          <w:sz w:val="24"/>
          <w:szCs w:val="24"/>
          <w:lang w:val="en-US"/>
        </w:rPr>
        <w:t xml:space="preserve"> and</w:t>
      </w:r>
      <w:r w:rsidRPr="00AA0C13">
        <w:rPr>
          <w:rFonts w:asciiTheme="minorHAnsi" w:hAnsiTheme="minorHAnsi" w:cstheme="minorHAnsi"/>
          <w:b w:val="0"/>
          <w:color w:val="222222"/>
          <w:sz w:val="24"/>
          <w:szCs w:val="24"/>
          <w:lang w:val="en-US"/>
        </w:rPr>
        <w:t xml:space="preserve"> </w:t>
      </w:r>
      <w:r w:rsidR="00DD3313" w:rsidRPr="00AA0C13">
        <w:rPr>
          <w:rFonts w:asciiTheme="minorHAnsi" w:hAnsiTheme="minorHAnsi" w:cstheme="minorHAnsi"/>
          <w:b w:val="0"/>
          <w:color w:val="222222"/>
          <w:sz w:val="24"/>
          <w:szCs w:val="24"/>
          <w:lang w:val="en-US"/>
        </w:rPr>
        <w:t>lead to</w:t>
      </w:r>
      <w:r w:rsidRPr="00AA0C13">
        <w:rPr>
          <w:rFonts w:asciiTheme="minorHAnsi" w:hAnsiTheme="minorHAnsi" w:cstheme="minorHAnsi"/>
          <w:b w:val="0"/>
          <w:color w:val="222222"/>
          <w:sz w:val="24"/>
          <w:szCs w:val="24"/>
          <w:lang w:val="en-US"/>
        </w:rPr>
        <w:t xml:space="preserve"> nonspecific fluorescence</w:t>
      </w:r>
      <w:r w:rsidR="00A61A27" w:rsidRPr="00AA0C13">
        <w:rPr>
          <w:rFonts w:asciiTheme="minorHAnsi" w:hAnsiTheme="minorHAnsi" w:cstheme="minorHAnsi"/>
          <w:b w:val="0"/>
          <w:color w:val="222222"/>
          <w:sz w:val="24"/>
          <w:szCs w:val="24"/>
          <w:vertAlign w:val="superscript"/>
          <w:lang w:val="en-US"/>
        </w:rPr>
        <w:t>46</w:t>
      </w:r>
      <w:r w:rsidRPr="00AA0C13">
        <w:rPr>
          <w:rFonts w:asciiTheme="minorHAnsi" w:hAnsiTheme="minorHAnsi" w:cstheme="minorHAnsi"/>
          <w:b w:val="0"/>
          <w:color w:val="222222"/>
          <w:sz w:val="24"/>
          <w:szCs w:val="24"/>
          <w:lang w:val="en-US"/>
        </w:rPr>
        <w:t xml:space="preserve">. On the other hand, cryosection of </w:t>
      </w:r>
      <w:r w:rsidR="006C0BF0" w:rsidRPr="00AA0C13">
        <w:rPr>
          <w:rFonts w:asciiTheme="minorHAnsi" w:hAnsiTheme="minorHAnsi" w:cstheme="minorHAnsi"/>
          <w:b w:val="0"/>
          <w:color w:val="222222"/>
          <w:sz w:val="24"/>
          <w:szCs w:val="24"/>
          <w:lang w:val="en-US"/>
        </w:rPr>
        <w:t>PFA</w:t>
      </w:r>
      <w:r w:rsidR="00DF5EA7">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fixed tissue preserves endogenous antigenicity and lead to a decrease </w:t>
      </w:r>
      <w:r w:rsidR="00FB3C3C" w:rsidRPr="00AA0C13">
        <w:rPr>
          <w:rFonts w:asciiTheme="minorHAnsi" w:hAnsiTheme="minorHAnsi" w:cstheme="minorHAnsi"/>
          <w:b w:val="0"/>
          <w:color w:val="222222"/>
          <w:sz w:val="24"/>
          <w:szCs w:val="24"/>
          <w:lang w:val="en-US"/>
        </w:rPr>
        <w:t xml:space="preserve">in </w:t>
      </w:r>
      <w:r w:rsidR="00E06C1E">
        <w:rPr>
          <w:rFonts w:asciiTheme="minorHAnsi" w:hAnsiTheme="minorHAnsi" w:cstheme="minorHAnsi"/>
          <w:b w:val="0"/>
          <w:color w:val="222222"/>
          <w:sz w:val="24"/>
          <w:szCs w:val="24"/>
          <w:lang w:val="en-US"/>
        </w:rPr>
        <w:t>nonspecific</w:t>
      </w:r>
      <w:r w:rsidRPr="00AA0C13">
        <w:rPr>
          <w:rFonts w:asciiTheme="minorHAnsi" w:hAnsiTheme="minorHAnsi" w:cstheme="minorHAnsi"/>
          <w:b w:val="0"/>
          <w:color w:val="222222"/>
          <w:sz w:val="24"/>
          <w:szCs w:val="24"/>
          <w:lang w:val="en-US"/>
        </w:rPr>
        <w:t xml:space="preserve"> fluorescence. Even if the technical quality of the cryosections </w:t>
      </w:r>
      <w:r w:rsidR="00DF5EA7">
        <w:rPr>
          <w:rFonts w:asciiTheme="minorHAnsi" w:hAnsiTheme="minorHAnsi" w:cstheme="minorHAnsi"/>
          <w:b w:val="0"/>
          <w:color w:val="222222"/>
          <w:sz w:val="24"/>
          <w:szCs w:val="24"/>
          <w:lang w:val="en-US"/>
        </w:rPr>
        <w:t>are</w:t>
      </w:r>
      <w:r w:rsidRPr="00AA0C13">
        <w:rPr>
          <w:rFonts w:asciiTheme="minorHAnsi" w:hAnsiTheme="minorHAnsi" w:cstheme="minorHAnsi"/>
          <w:b w:val="0"/>
          <w:color w:val="222222"/>
          <w:sz w:val="24"/>
          <w:szCs w:val="24"/>
          <w:lang w:val="en-US"/>
        </w:rPr>
        <w:t xml:space="preserve"> much lower than that of paraffin-embed</w:t>
      </w:r>
      <w:r w:rsidR="00F64C47" w:rsidRPr="00AA0C13">
        <w:rPr>
          <w:rFonts w:asciiTheme="minorHAnsi" w:hAnsiTheme="minorHAnsi" w:cstheme="minorHAnsi"/>
          <w:b w:val="0"/>
          <w:color w:val="222222"/>
          <w:sz w:val="24"/>
          <w:szCs w:val="24"/>
          <w:lang w:val="en-US"/>
        </w:rPr>
        <w:t>ded</w:t>
      </w:r>
      <w:r w:rsidRPr="00AA0C13">
        <w:rPr>
          <w:rFonts w:asciiTheme="minorHAnsi" w:hAnsiTheme="minorHAnsi" w:cstheme="minorHAnsi"/>
          <w:b w:val="0"/>
          <w:color w:val="222222"/>
          <w:sz w:val="24"/>
          <w:szCs w:val="24"/>
          <w:lang w:val="en-US"/>
        </w:rPr>
        <w:t xml:space="preserve"> tissue, they can </w:t>
      </w:r>
      <w:r w:rsidR="00DF5EA7">
        <w:rPr>
          <w:rFonts w:asciiTheme="minorHAnsi" w:hAnsiTheme="minorHAnsi" w:cstheme="minorHAnsi"/>
          <w:b w:val="0"/>
          <w:color w:val="222222"/>
          <w:sz w:val="24"/>
          <w:szCs w:val="24"/>
          <w:lang w:val="en-US"/>
        </w:rPr>
        <w:t>yield valid</w:t>
      </w:r>
      <w:r w:rsidRPr="00AA0C13">
        <w:rPr>
          <w:rFonts w:asciiTheme="minorHAnsi" w:hAnsiTheme="minorHAnsi" w:cstheme="minorHAnsi"/>
          <w:b w:val="0"/>
          <w:color w:val="222222"/>
          <w:sz w:val="24"/>
          <w:szCs w:val="24"/>
          <w:lang w:val="en-US"/>
        </w:rPr>
        <w:t xml:space="preserve"> results </w:t>
      </w:r>
      <w:r w:rsidR="00DF5EA7">
        <w:rPr>
          <w:rFonts w:asciiTheme="minorHAnsi" w:hAnsiTheme="minorHAnsi" w:cstheme="minorHAnsi"/>
          <w:b w:val="0"/>
          <w:color w:val="222222"/>
          <w:sz w:val="24"/>
          <w:szCs w:val="24"/>
          <w:lang w:val="en-US"/>
        </w:rPr>
        <w:t>using the</w:t>
      </w:r>
      <w:r w:rsidRPr="00AA0C13">
        <w:rPr>
          <w:rFonts w:asciiTheme="minorHAnsi" w:hAnsiTheme="minorHAnsi" w:cstheme="minorHAnsi"/>
          <w:b w:val="0"/>
          <w:color w:val="222222"/>
          <w:sz w:val="24"/>
          <w:szCs w:val="24"/>
          <w:lang w:val="en-US"/>
        </w:rPr>
        <w:t xml:space="preserve"> IHC tec</w:t>
      </w:r>
      <w:r w:rsidR="00DD3313" w:rsidRPr="00AA0C13">
        <w:rPr>
          <w:rFonts w:asciiTheme="minorHAnsi" w:hAnsiTheme="minorHAnsi" w:cstheme="minorHAnsi"/>
          <w:b w:val="0"/>
          <w:color w:val="222222"/>
          <w:sz w:val="24"/>
          <w:szCs w:val="24"/>
          <w:lang w:val="en-US"/>
        </w:rPr>
        <w:t>h</w:t>
      </w:r>
      <w:r w:rsidRPr="00AA0C13">
        <w:rPr>
          <w:rFonts w:asciiTheme="minorHAnsi" w:hAnsiTheme="minorHAnsi" w:cstheme="minorHAnsi"/>
          <w:b w:val="0"/>
          <w:color w:val="222222"/>
          <w:sz w:val="24"/>
          <w:szCs w:val="24"/>
          <w:lang w:val="en-US"/>
        </w:rPr>
        <w:t>nique</w:t>
      </w:r>
      <w:r w:rsidR="009E76B6" w:rsidRPr="00AA0C13">
        <w:rPr>
          <w:rFonts w:asciiTheme="minorHAnsi" w:hAnsiTheme="minorHAnsi" w:cstheme="minorHAnsi"/>
          <w:b w:val="0"/>
          <w:color w:val="222222"/>
          <w:sz w:val="24"/>
          <w:szCs w:val="24"/>
          <w:vertAlign w:val="superscript"/>
          <w:lang w:val="en-US"/>
        </w:rPr>
        <w:t>47</w:t>
      </w:r>
      <w:r w:rsidRPr="00AA0C13">
        <w:rPr>
          <w:rFonts w:asciiTheme="minorHAnsi" w:hAnsiTheme="minorHAnsi" w:cstheme="minorHAnsi"/>
          <w:b w:val="0"/>
          <w:color w:val="222222"/>
          <w:sz w:val="24"/>
          <w:szCs w:val="24"/>
          <w:lang w:val="en-US"/>
        </w:rPr>
        <w:t xml:space="preserve">. </w:t>
      </w:r>
    </w:p>
    <w:p w:rsidR="00953C96" w:rsidRDefault="00953C96"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3250E6" w:rsidRPr="000A030C" w:rsidRDefault="00DD3313"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Moreover,</w:t>
      </w:r>
      <w:r w:rsidR="003D340C"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 xml:space="preserve">while </w:t>
      </w:r>
      <w:r w:rsidR="003D340C" w:rsidRPr="00AA0C13">
        <w:rPr>
          <w:rFonts w:asciiTheme="minorHAnsi" w:hAnsiTheme="minorHAnsi" w:cstheme="minorHAnsi"/>
          <w:b w:val="0"/>
          <w:color w:val="222222"/>
          <w:sz w:val="24"/>
          <w:szCs w:val="24"/>
          <w:lang w:val="en-US"/>
        </w:rPr>
        <w:t xml:space="preserve">paraffin embedding </w:t>
      </w:r>
      <w:r w:rsidR="003D340C" w:rsidRPr="000A030C">
        <w:rPr>
          <w:rFonts w:asciiTheme="minorHAnsi" w:hAnsiTheme="minorHAnsi" w:cstheme="minorHAnsi"/>
          <w:b w:val="0"/>
          <w:color w:val="222222"/>
          <w:sz w:val="24"/>
          <w:szCs w:val="24"/>
          <w:lang w:val="en-US"/>
        </w:rPr>
        <w:t>better preserve</w:t>
      </w:r>
      <w:r w:rsidR="005D3C28" w:rsidRPr="000A030C">
        <w:rPr>
          <w:rFonts w:asciiTheme="minorHAnsi" w:hAnsiTheme="minorHAnsi" w:cstheme="minorHAnsi"/>
          <w:b w:val="0"/>
          <w:color w:val="222222"/>
          <w:sz w:val="24"/>
          <w:szCs w:val="24"/>
          <w:lang w:val="en-US"/>
        </w:rPr>
        <w:t>s</w:t>
      </w:r>
      <w:r w:rsidR="003D340C" w:rsidRPr="000A030C">
        <w:rPr>
          <w:rFonts w:asciiTheme="minorHAnsi" w:hAnsiTheme="minorHAnsi" w:cstheme="minorHAnsi"/>
          <w:b w:val="0"/>
          <w:color w:val="222222"/>
          <w:sz w:val="24"/>
          <w:szCs w:val="24"/>
          <w:lang w:val="en-US"/>
        </w:rPr>
        <w:t xml:space="preserve"> morphological details, cryopreservation better preserve</w:t>
      </w:r>
      <w:r w:rsidR="005D3C28" w:rsidRPr="000A030C">
        <w:rPr>
          <w:rFonts w:asciiTheme="minorHAnsi" w:hAnsiTheme="minorHAnsi" w:cstheme="minorHAnsi"/>
          <w:b w:val="0"/>
          <w:color w:val="222222"/>
          <w:sz w:val="24"/>
          <w:szCs w:val="24"/>
          <w:lang w:val="en-US"/>
        </w:rPr>
        <w:t>s</w:t>
      </w:r>
      <w:r w:rsidR="003D340C" w:rsidRPr="000A030C">
        <w:rPr>
          <w:rFonts w:asciiTheme="minorHAnsi" w:hAnsiTheme="minorHAnsi" w:cstheme="minorHAnsi"/>
          <w:b w:val="0"/>
          <w:color w:val="222222"/>
          <w:sz w:val="24"/>
          <w:szCs w:val="24"/>
          <w:lang w:val="en-US"/>
        </w:rPr>
        <w:t xml:space="preserve"> enzyme and antigen expression</w:t>
      </w:r>
      <w:r w:rsidRPr="000A030C">
        <w:rPr>
          <w:rFonts w:asciiTheme="minorHAnsi" w:hAnsiTheme="minorHAnsi" w:cstheme="minorHAnsi"/>
          <w:b w:val="0"/>
          <w:color w:val="222222"/>
          <w:sz w:val="24"/>
          <w:szCs w:val="24"/>
          <w:lang w:val="en-US"/>
        </w:rPr>
        <w:t>, leading to more detailed immunostaining</w:t>
      </w:r>
      <w:r w:rsidR="003D340C" w:rsidRPr="000A030C">
        <w:rPr>
          <w:rFonts w:asciiTheme="minorHAnsi" w:hAnsiTheme="minorHAnsi" w:cstheme="minorHAnsi"/>
          <w:b w:val="0"/>
          <w:color w:val="222222"/>
          <w:sz w:val="24"/>
          <w:szCs w:val="24"/>
          <w:lang w:val="en-US"/>
        </w:rPr>
        <w:t xml:space="preserve">. </w:t>
      </w:r>
      <w:r w:rsidRPr="000A030C">
        <w:rPr>
          <w:rFonts w:asciiTheme="minorHAnsi" w:hAnsiTheme="minorHAnsi" w:cstheme="minorHAnsi"/>
          <w:b w:val="0"/>
          <w:color w:val="222222"/>
          <w:sz w:val="24"/>
          <w:szCs w:val="24"/>
          <w:lang w:val="en-US"/>
        </w:rPr>
        <w:t>T</w:t>
      </w:r>
      <w:r w:rsidR="00844B16" w:rsidRPr="000A030C">
        <w:rPr>
          <w:rFonts w:asciiTheme="minorHAnsi" w:hAnsiTheme="minorHAnsi" w:cstheme="minorHAnsi"/>
          <w:b w:val="0"/>
          <w:color w:val="222222"/>
          <w:sz w:val="24"/>
          <w:szCs w:val="24"/>
          <w:lang w:val="en-US"/>
        </w:rPr>
        <w:t xml:space="preserve">he immunofluorescence technique </w:t>
      </w:r>
      <w:r w:rsidRPr="000A030C">
        <w:rPr>
          <w:rFonts w:asciiTheme="minorHAnsi" w:hAnsiTheme="minorHAnsi" w:cstheme="minorHAnsi"/>
          <w:b w:val="0"/>
          <w:color w:val="222222"/>
          <w:sz w:val="24"/>
          <w:szCs w:val="24"/>
          <w:lang w:val="en-US"/>
        </w:rPr>
        <w:t xml:space="preserve">also </w:t>
      </w:r>
      <w:r w:rsidR="00844B16" w:rsidRPr="000A030C">
        <w:rPr>
          <w:rFonts w:asciiTheme="minorHAnsi" w:hAnsiTheme="minorHAnsi" w:cstheme="minorHAnsi"/>
          <w:b w:val="0"/>
          <w:color w:val="222222"/>
          <w:sz w:val="24"/>
          <w:szCs w:val="24"/>
          <w:lang w:val="en-US"/>
        </w:rPr>
        <w:t xml:space="preserve">allows </w:t>
      </w:r>
      <w:r w:rsidR="0021215A" w:rsidRPr="000A030C">
        <w:rPr>
          <w:rFonts w:asciiTheme="minorHAnsi" w:hAnsiTheme="minorHAnsi" w:cstheme="minorHAnsi"/>
          <w:b w:val="0"/>
          <w:color w:val="222222"/>
          <w:sz w:val="24"/>
          <w:szCs w:val="24"/>
          <w:lang w:val="en-US"/>
        </w:rPr>
        <w:t xml:space="preserve">the contemporary </w:t>
      </w:r>
      <w:r w:rsidR="00844B16" w:rsidRPr="000A030C">
        <w:rPr>
          <w:rFonts w:asciiTheme="minorHAnsi" w:hAnsiTheme="minorHAnsi" w:cstheme="minorHAnsi"/>
          <w:b w:val="0"/>
          <w:color w:val="222222"/>
          <w:sz w:val="24"/>
          <w:szCs w:val="24"/>
          <w:lang w:val="en-US"/>
        </w:rPr>
        <w:t>detect</w:t>
      </w:r>
      <w:r w:rsidR="003250E6" w:rsidRPr="000A030C">
        <w:rPr>
          <w:rFonts w:asciiTheme="minorHAnsi" w:hAnsiTheme="minorHAnsi" w:cstheme="minorHAnsi"/>
          <w:b w:val="0"/>
          <w:color w:val="222222"/>
          <w:sz w:val="24"/>
          <w:szCs w:val="24"/>
          <w:lang w:val="en-US"/>
        </w:rPr>
        <w:t>ion of</w:t>
      </w:r>
      <w:r w:rsidR="00844B16" w:rsidRPr="000A030C">
        <w:rPr>
          <w:rFonts w:asciiTheme="minorHAnsi" w:hAnsiTheme="minorHAnsi" w:cstheme="minorHAnsi"/>
          <w:b w:val="0"/>
          <w:color w:val="222222"/>
          <w:sz w:val="24"/>
          <w:szCs w:val="24"/>
          <w:lang w:val="en-US"/>
        </w:rPr>
        <w:t xml:space="preserve"> </w:t>
      </w:r>
      <w:r w:rsidR="003250E6" w:rsidRPr="000A030C">
        <w:rPr>
          <w:rFonts w:asciiTheme="minorHAnsi" w:hAnsiTheme="minorHAnsi" w:cstheme="minorHAnsi"/>
          <w:b w:val="0"/>
          <w:color w:val="222222"/>
          <w:sz w:val="24"/>
          <w:szCs w:val="24"/>
          <w:lang w:val="en-US"/>
        </w:rPr>
        <w:t>two</w:t>
      </w:r>
      <w:r w:rsidR="00844B16" w:rsidRPr="000A030C">
        <w:rPr>
          <w:rFonts w:asciiTheme="minorHAnsi" w:hAnsiTheme="minorHAnsi" w:cstheme="minorHAnsi"/>
          <w:b w:val="0"/>
          <w:color w:val="222222"/>
          <w:sz w:val="24"/>
          <w:szCs w:val="24"/>
          <w:lang w:val="en-US"/>
        </w:rPr>
        <w:t xml:space="preserve"> or </w:t>
      </w:r>
      <w:r w:rsidR="003250E6" w:rsidRPr="000A030C">
        <w:rPr>
          <w:rFonts w:asciiTheme="minorHAnsi" w:hAnsiTheme="minorHAnsi" w:cstheme="minorHAnsi"/>
          <w:b w:val="0"/>
          <w:color w:val="222222"/>
          <w:sz w:val="24"/>
          <w:szCs w:val="24"/>
          <w:lang w:val="en-US"/>
        </w:rPr>
        <w:t>three</w:t>
      </w:r>
      <w:r w:rsidR="00844B16" w:rsidRPr="000A030C">
        <w:rPr>
          <w:rFonts w:asciiTheme="minorHAnsi" w:hAnsiTheme="minorHAnsi" w:cstheme="minorHAnsi"/>
          <w:b w:val="0"/>
          <w:color w:val="222222"/>
          <w:sz w:val="24"/>
          <w:szCs w:val="24"/>
          <w:lang w:val="en-US"/>
        </w:rPr>
        <w:t xml:space="preserve"> different biomolecules, </w:t>
      </w:r>
      <w:r w:rsidR="003250E6" w:rsidRPr="000A030C">
        <w:rPr>
          <w:rFonts w:asciiTheme="minorHAnsi" w:hAnsiTheme="minorHAnsi" w:cstheme="minorHAnsi"/>
          <w:b w:val="0"/>
          <w:color w:val="222222"/>
          <w:sz w:val="24"/>
          <w:szCs w:val="24"/>
          <w:lang w:val="en-US"/>
        </w:rPr>
        <w:t>revealing</w:t>
      </w:r>
      <w:r w:rsidR="00844B16" w:rsidRPr="000A030C">
        <w:rPr>
          <w:rFonts w:asciiTheme="minorHAnsi" w:hAnsiTheme="minorHAnsi" w:cstheme="minorHAnsi"/>
          <w:b w:val="0"/>
          <w:color w:val="222222"/>
          <w:sz w:val="24"/>
          <w:szCs w:val="24"/>
          <w:lang w:val="en-US"/>
        </w:rPr>
        <w:t xml:space="preserve"> possible interaction</w:t>
      </w:r>
      <w:r w:rsidR="003250E6" w:rsidRPr="000A030C">
        <w:rPr>
          <w:rFonts w:asciiTheme="minorHAnsi" w:hAnsiTheme="minorHAnsi" w:cstheme="minorHAnsi"/>
          <w:b w:val="0"/>
          <w:color w:val="222222"/>
          <w:sz w:val="24"/>
          <w:szCs w:val="24"/>
          <w:lang w:val="en-US"/>
        </w:rPr>
        <w:t>s</w:t>
      </w:r>
      <w:r w:rsidR="00844B16" w:rsidRPr="000A030C">
        <w:rPr>
          <w:rFonts w:asciiTheme="minorHAnsi" w:hAnsiTheme="minorHAnsi" w:cstheme="minorHAnsi"/>
          <w:b w:val="0"/>
          <w:color w:val="222222"/>
          <w:sz w:val="24"/>
          <w:szCs w:val="24"/>
          <w:lang w:val="en-US"/>
        </w:rPr>
        <w:t xml:space="preserve">, as illustrated </w:t>
      </w:r>
      <w:r w:rsidR="003250E6" w:rsidRPr="000A030C">
        <w:rPr>
          <w:rFonts w:asciiTheme="minorHAnsi" w:hAnsiTheme="minorHAnsi" w:cstheme="minorHAnsi"/>
          <w:b w:val="0"/>
          <w:color w:val="222222"/>
          <w:sz w:val="24"/>
          <w:szCs w:val="24"/>
          <w:lang w:val="en-US"/>
        </w:rPr>
        <w:t xml:space="preserve">in </w:t>
      </w:r>
      <w:r w:rsidR="0021215A" w:rsidRPr="000A030C">
        <w:rPr>
          <w:rFonts w:asciiTheme="minorHAnsi" w:hAnsiTheme="minorHAnsi" w:cstheme="minorHAnsi"/>
          <w:b w:val="0"/>
          <w:color w:val="222222"/>
          <w:sz w:val="24"/>
          <w:szCs w:val="24"/>
          <w:lang w:val="en-US"/>
        </w:rPr>
        <w:t>our previous work</w:t>
      </w:r>
      <w:r w:rsidR="005D3C28" w:rsidRPr="000A030C">
        <w:rPr>
          <w:rFonts w:asciiTheme="minorHAnsi" w:hAnsiTheme="minorHAnsi" w:cstheme="minorHAnsi"/>
          <w:b w:val="0"/>
          <w:color w:val="222222"/>
          <w:sz w:val="24"/>
          <w:szCs w:val="24"/>
          <w:lang w:val="en-US"/>
        </w:rPr>
        <w:t xml:space="preserve"> </w:t>
      </w:r>
      <w:r w:rsidR="00844B16" w:rsidRPr="000A030C">
        <w:rPr>
          <w:rFonts w:asciiTheme="minorHAnsi" w:hAnsiTheme="minorHAnsi" w:cstheme="minorHAnsi"/>
          <w:b w:val="0"/>
          <w:color w:val="222222"/>
          <w:sz w:val="24"/>
          <w:szCs w:val="24"/>
          <w:lang w:val="en-US"/>
        </w:rPr>
        <w:t>for orexin and endocannabinoid systems</w:t>
      </w:r>
      <w:r w:rsidR="00A61A27" w:rsidRPr="000A030C">
        <w:rPr>
          <w:rFonts w:asciiTheme="minorHAnsi" w:hAnsiTheme="minorHAnsi" w:cstheme="minorHAnsi"/>
          <w:b w:val="0"/>
          <w:color w:val="222222"/>
          <w:sz w:val="24"/>
          <w:szCs w:val="24"/>
          <w:vertAlign w:val="superscript"/>
          <w:lang w:val="en-US"/>
        </w:rPr>
        <w:t>10</w:t>
      </w:r>
      <w:r w:rsidR="00844B16" w:rsidRPr="000A030C">
        <w:rPr>
          <w:rFonts w:asciiTheme="minorHAnsi" w:hAnsiTheme="minorHAnsi" w:cstheme="minorHAnsi"/>
          <w:b w:val="0"/>
          <w:color w:val="222222"/>
          <w:sz w:val="24"/>
          <w:szCs w:val="24"/>
          <w:lang w:val="en-US"/>
        </w:rPr>
        <w:t>.</w:t>
      </w:r>
      <w:r w:rsidRPr="000A030C">
        <w:rPr>
          <w:rFonts w:asciiTheme="minorHAnsi" w:hAnsiTheme="minorHAnsi" w:cstheme="minorHAnsi"/>
          <w:b w:val="0"/>
          <w:color w:val="222222"/>
          <w:sz w:val="24"/>
          <w:szCs w:val="24"/>
          <w:lang w:val="en-US"/>
        </w:rPr>
        <w:t xml:space="preserve"> Among </w:t>
      </w:r>
      <w:r w:rsidR="0021215A" w:rsidRPr="000A030C">
        <w:rPr>
          <w:rFonts w:asciiTheme="minorHAnsi" w:hAnsiTheme="minorHAnsi" w:cstheme="minorHAnsi"/>
          <w:b w:val="0"/>
          <w:color w:val="222222"/>
          <w:sz w:val="24"/>
          <w:szCs w:val="24"/>
          <w:lang w:val="en-US"/>
        </w:rPr>
        <w:t>the</w:t>
      </w:r>
      <w:r w:rsidRPr="000A030C">
        <w:rPr>
          <w:rFonts w:asciiTheme="minorHAnsi" w:hAnsiTheme="minorHAnsi" w:cstheme="minorHAnsi"/>
          <w:b w:val="0"/>
          <w:color w:val="222222"/>
          <w:sz w:val="24"/>
          <w:szCs w:val="24"/>
          <w:lang w:val="en-US"/>
        </w:rPr>
        <w:t xml:space="preserve"> technique</w:t>
      </w:r>
      <w:r w:rsidR="003B3F3C" w:rsidRPr="000A030C">
        <w:rPr>
          <w:rFonts w:asciiTheme="minorHAnsi" w:hAnsiTheme="minorHAnsi" w:cstheme="minorHAnsi"/>
          <w:b w:val="0"/>
          <w:color w:val="222222"/>
          <w:sz w:val="24"/>
          <w:szCs w:val="24"/>
          <w:lang w:val="en-US"/>
        </w:rPr>
        <w:t>s</w:t>
      </w:r>
      <w:r w:rsidRPr="000A030C">
        <w:rPr>
          <w:rFonts w:asciiTheme="minorHAnsi" w:hAnsiTheme="minorHAnsi" w:cstheme="minorHAnsi"/>
          <w:b w:val="0"/>
          <w:color w:val="222222"/>
          <w:sz w:val="24"/>
          <w:szCs w:val="24"/>
          <w:lang w:val="en-US"/>
        </w:rPr>
        <w:t xml:space="preserve"> </w:t>
      </w:r>
      <w:r w:rsidR="0021215A" w:rsidRPr="000A030C">
        <w:rPr>
          <w:rFonts w:asciiTheme="minorHAnsi" w:hAnsiTheme="minorHAnsi" w:cstheme="minorHAnsi"/>
          <w:b w:val="0"/>
          <w:color w:val="222222"/>
          <w:sz w:val="24"/>
          <w:szCs w:val="24"/>
          <w:lang w:val="en-US"/>
        </w:rPr>
        <w:t xml:space="preserve">used </w:t>
      </w:r>
      <w:r w:rsidRPr="000A030C">
        <w:rPr>
          <w:rFonts w:asciiTheme="minorHAnsi" w:hAnsiTheme="minorHAnsi" w:cstheme="minorHAnsi"/>
          <w:b w:val="0"/>
          <w:color w:val="222222"/>
          <w:sz w:val="24"/>
          <w:szCs w:val="24"/>
          <w:lang w:val="en-US"/>
        </w:rPr>
        <w:t xml:space="preserve">to detect the distribution and levels </w:t>
      </w:r>
      <w:r w:rsidR="00C164D7" w:rsidRPr="000A030C">
        <w:rPr>
          <w:rFonts w:asciiTheme="minorHAnsi" w:hAnsiTheme="minorHAnsi" w:cstheme="minorHAnsi"/>
          <w:b w:val="0"/>
          <w:color w:val="222222"/>
          <w:sz w:val="24"/>
          <w:szCs w:val="24"/>
          <w:lang w:val="en-US"/>
        </w:rPr>
        <w:t>of specific biomolecules</w:t>
      </w:r>
      <w:r w:rsidR="0021215A" w:rsidRPr="000A030C">
        <w:rPr>
          <w:rFonts w:asciiTheme="minorHAnsi" w:hAnsiTheme="minorHAnsi" w:cstheme="minorHAnsi"/>
          <w:b w:val="0"/>
          <w:color w:val="222222"/>
          <w:sz w:val="24"/>
          <w:szCs w:val="24"/>
          <w:lang w:val="en-US"/>
        </w:rPr>
        <w:t>,</w:t>
      </w:r>
      <w:r w:rsidR="00C164D7" w:rsidRPr="000A030C">
        <w:rPr>
          <w:rFonts w:asciiTheme="minorHAnsi" w:hAnsiTheme="minorHAnsi" w:cstheme="minorHAnsi"/>
          <w:b w:val="0"/>
          <w:color w:val="222222"/>
          <w:sz w:val="24"/>
          <w:szCs w:val="24"/>
          <w:lang w:val="en-US"/>
        </w:rPr>
        <w:t xml:space="preserve"> IHC </w:t>
      </w:r>
      <w:r w:rsidR="003B3F3C" w:rsidRPr="000A030C">
        <w:rPr>
          <w:rFonts w:asciiTheme="minorHAnsi" w:hAnsiTheme="minorHAnsi" w:cstheme="minorHAnsi"/>
          <w:b w:val="0"/>
          <w:color w:val="222222"/>
          <w:sz w:val="24"/>
          <w:szCs w:val="24"/>
          <w:lang w:val="en-US"/>
        </w:rPr>
        <w:t>allows</w:t>
      </w:r>
      <w:r w:rsidR="00C164D7" w:rsidRPr="000A030C">
        <w:rPr>
          <w:rFonts w:asciiTheme="minorHAnsi" w:hAnsiTheme="minorHAnsi" w:cstheme="minorHAnsi"/>
          <w:b w:val="0"/>
          <w:color w:val="222222"/>
          <w:sz w:val="24"/>
          <w:szCs w:val="24"/>
          <w:lang w:val="en-US"/>
        </w:rPr>
        <w:t xml:space="preserve"> </w:t>
      </w:r>
      <w:r w:rsidR="00610298" w:rsidRPr="000A030C">
        <w:rPr>
          <w:rFonts w:asciiTheme="minorHAnsi" w:hAnsiTheme="minorHAnsi" w:cstheme="minorHAnsi"/>
          <w:b w:val="0"/>
          <w:color w:val="222222"/>
          <w:sz w:val="24"/>
          <w:szCs w:val="24"/>
          <w:lang w:val="en-US"/>
        </w:rPr>
        <w:t xml:space="preserve">not only </w:t>
      </w:r>
      <w:r w:rsidR="00C164D7" w:rsidRPr="000A030C">
        <w:rPr>
          <w:rFonts w:asciiTheme="minorHAnsi" w:hAnsiTheme="minorHAnsi" w:cstheme="minorHAnsi"/>
          <w:b w:val="0"/>
          <w:color w:val="222222"/>
          <w:sz w:val="24"/>
          <w:szCs w:val="24"/>
          <w:lang w:val="en-US"/>
        </w:rPr>
        <w:t>the determination of specific morphological expression and distribution of molec</w:t>
      </w:r>
      <w:r w:rsidR="00610298" w:rsidRPr="000A030C">
        <w:rPr>
          <w:rFonts w:asciiTheme="minorHAnsi" w:hAnsiTheme="minorHAnsi" w:cstheme="minorHAnsi"/>
          <w:b w:val="0"/>
          <w:color w:val="222222"/>
          <w:sz w:val="24"/>
          <w:szCs w:val="24"/>
          <w:lang w:val="en-US"/>
        </w:rPr>
        <w:t>u</w:t>
      </w:r>
      <w:r w:rsidR="00C164D7" w:rsidRPr="000A030C">
        <w:rPr>
          <w:rFonts w:asciiTheme="minorHAnsi" w:hAnsiTheme="minorHAnsi" w:cstheme="minorHAnsi"/>
          <w:b w:val="0"/>
          <w:color w:val="222222"/>
          <w:sz w:val="24"/>
          <w:szCs w:val="24"/>
          <w:lang w:val="en-US"/>
        </w:rPr>
        <w:t>le</w:t>
      </w:r>
      <w:r w:rsidR="00610298" w:rsidRPr="000A030C">
        <w:rPr>
          <w:rFonts w:asciiTheme="minorHAnsi" w:hAnsiTheme="minorHAnsi" w:cstheme="minorHAnsi"/>
          <w:b w:val="0"/>
          <w:color w:val="222222"/>
          <w:sz w:val="24"/>
          <w:szCs w:val="24"/>
          <w:lang w:val="en-US"/>
        </w:rPr>
        <w:t>s</w:t>
      </w:r>
      <w:r w:rsidR="00C164D7" w:rsidRPr="000A030C">
        <w:rPr>
          <w:rFonts w:asciiTheme="minorHAnsi" w:hAnsiTheme="minorHAnsi" w:cstheme="minorHAnsi"/>
          <w:b w:val="0"/>
          <w:color w:val="222222"/>
          <w:sz w:val="24"/>
          <w:szCs w:val="24"/>
          <w:lang w:val="en-US"/>
        </w:rPr>
        <w:t xml:space="preserve"> and proteins,</w:t>
      </w:r>
      <w:r w:rsidR="003250E6" w:rsidRPr="000A030C">
        <w:rPr>
          <w:rFonts w:asciiTheme="minorHAnsi" w:hAnsiTheme="minorHAnsi" w:cstheme="minorHAnsi"/>
          <w:b w:val="0"/>
          <w:color w:val="222222"/>
          <w:sz w:val="24"/>
          <w:szCs w:val="24"/>
          <w:lang w:val="en-US"/>
        </w:rPr>
        <w:t xml:space="preserve"> </w:t>
      </w:r>
      <w:r w:rsidR="00610298" w:rsidRPr="000A030C">
        <w:rPr>
          <w:rFonts w:asciiTheme="minorHAnsi" w:hAnsiTheme="minorHAnsi" w:cstheme="minorHAnsi"/>
          <w:b w:val="0"/>
          <w:color w:val="222222"/>
          <w:sz w:val="24"/>
          <w:szCs w:val="24"/>
          <w:lang w:val="en-US"/>
        </w:rPr>
        <w:t xml:space="preserve">but </w:t>
      </w:r>
      <w:r w:rsidR="003250E6" w:rsidRPr="000A030C">
        <w:rPr>
          <w:rFonts w:asciiTheme="minorHAnsi" w:hAnsiTheme="minorHAnsi" w:cstheme="minorHAnsi"/>
          <w:b w:val="0"/>
          <w:color w:val="222222"/>
          <w:sz w:val="24"/>
          <w:szCs w:val="24"/>
          <w:lang w:val="en-US"/>
        </w:rPr>
        <w:t xml:space="preserve">also the </w:t>
      </w:r>
      <w:r w:rsidR="00C164D7" w:rsidRPr="000A030C">
        <w:rPr>
          <w:rFonts w:asciiTheme="minorHAnsi" w:hAnsiTheme="minorHAnsi" w:cstheme="minorHAnsi"/>
          <w:b w:val="0"/>
          <w:color w:val="222222"/>
          <w:sz w:val="24"/>
          <w:szCs w:val="24"/>
          <w:lang w:val="en-US"/>
        </w:rPr>
        <w:t xml:space="preserve">possibility to perform quantitative </w:t>
      </w:r>
      <w:r w:rsidR="003B3F3C" w:rsidRPr="000A030C">
        <w:rPr>
          <w:rFonts w:asciiTheme="minorHAnsi" w:hAnsiTheme="minorHAnsi" w:cstheme="minorHAnsi"/>
          <w:b w:val="0"/>
          <w:color w:val="222222"/>
          <w:sz w:val="24"/>
          <w:szCs w:val="24"/>
          <w:lang w:val="en-US"/>
        </w:rPr>
        <w:t>analysis</w:t>
      </w:r>
      <w:r w:rsidR="00C164D7" w:rsidRPr="000A030C">
        <w:rPr>
          <w:rFonts w:asciiTheme="minorHAnsi" w:hAnsiTheme="minorHAnsi" w:cstheme="minorHAnsi"/>
          <w:b w:val="0"/>
          <w:color w:val="222222"/>
          <w:sz w:val="24"/>
          <w:szCs w:val="24"/>
          <w:lang w:val="en-US"/>
        </w:rPr>
        <w:t xml:space="preserve">. </w:t>
      </w:r>
    </w:p>
    <w:p w:rsidR="003250E6" w:rsidRPr="000A030C" w:rsidRDefault="003250E6"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A00C9F" w:rsidRPr="00AA0C13" w:rsidRDefault="00C164D7" w:rsidP="0004546A">
      <w:pPr>
        <w:pStyle w:val="Heading2"/>
        <w:spacing w:before="0" w:beforeAutospacing="0" w:after="0" w:afterAutospacing="0"/>
        <w:jc w:val="both"/>
        <w:rPr>
          <w:rFonts w:asciiTheme="minorHAnsi" w:hAnsiTheme="minorHAnsi" w:cstheme="minorHAnsi"/>
          <w:color w:val="222222"/>
          <w:sz w:val="24"/>
          <w:szCs w:val="24"/>
          <w:lang w:val="en-US"/>
        </w:rPr>
      </w:pPr>
      <w:r w:rsidRPr="000A030C">
        <w:rPr>
          <w:rFonts w:asciiTheme="minorHAnsi" w:hAnsiTheme="minorHAnsi" w:cstheme="minorHAnsi"/>
          <w:b w:val="0"/>
          <w:color w:val="222222"/>
          <w:sz w:val="24"/>
          <w:szCs w:val="24"/>
          <w:lang w:val="en-US"/>
        </w:rPr>
        <w:t xml:space="preserve">Using immunofluorescence, the </w:t>
      </w:r>
      <w:proofErr w:type="spellStart"/>
      <w:r w:rsidRPr="000A030C">
        <w:rPr>
          <w:rFonts w:asciiTheme="minorHAnsi" w:hAnsiTheme="minorHAnsi" w:cstheme="minorHAnsi"/>
          <w:b w:val="0"/>
          <w:color w:val="222222"/>
          <w:sz w:val="24"/>
          <w:szCs w:val="24"/>
          <w:lang w:val="en-US"/>
        </w:rPr>
        <w:t>codistribution</w:t>
      </w:r>
      <w:proofErr w:type="spellEnd"/>
      <w:r w:rsidRPr="000A030C">
        <w:rPr>
          <w:rFonts w:asciiTheme="minorHAnsi" w:hAnsiTheme="minorHAnsi" w:cstheme="minorHAnsi"/>
          <w:b w:val="0"/>
          <w:color w:val="222222"/>
          <w:sz w:val="24"/>
          <w:szCs w:val="24"/>
          <w:lang w:val="en-US"/>
        </w:rPr>
        <w:t xml:space="preserve"> </w:t>
      </w:r>
      <w:r w:rsidR="003D07A8" w:rsidRPr="000A030C">
        <w:rPr>
          <w:rFonts w:asciiTheme="minorHAnsi" w:hAnsiTheme="minorHAnsi" w:cstheme="minorHAnsi"/>
          <w:b w:val="0"/>
          <w:color w:val="222222"/>
          <w:sz w:val="24"/>
          <w:szCs w:val="24"/>
          <w:lang w:val="en-US"/>
        </w:rPr>
        <w:t xml:space="preserve">and </w:t>
      </w:r>
      <w:proofErr w:type="spellStart"/>
      <w:r w:rsidR="003D07A8" w:rsidRPr="000A030C">
        <w:rPr>
          <w:rFonts w:asciiTheme="minorHAnsi" w:hAnsiTheme="minorHAnsi" w:cstheme="minorHAnsi"/>
          <w:b w:val="0"/>
          <w:color w:val="222222"/>
          <w:sz w:val="24"/>
          <w:szCs w:val="24"/>
          <w:lang w:val="en-US"/>
        </w:rPr>
        <w:t>coexpression</w:t>
      </w:r>
      <w:proofErr w:type="spellEnd"/>
      <w:r w:rsidR="003D07A8" w:rsidRPr="000A030C">
        <w:rPr>
          <w:rFonts w:asciiTheme="minorHAnsi" w:hAnsiTheme="minorHAnsi" w:cstheme="minorHAnsi"/>
          <w:b w:val="0"/>
          <w:color w:val="222222"/>
          <w:sz w:val="24"/>
          <w:szCs w:val="24"/>
          <w:lang w:val="en-US"/>
        </w:rPr>
        <w:t xml:space="preserve"> </w:t>
      </w:r>
      <w:r w:rsidRPr="000A030C">
        <w:rPr>
          <w:rFonts w:asciiTheme="minorHAnsi" w:hAnsiTheme="minorHAnsi" w:cstheme="minorHAnsi"/>
          <w:b w:val="0"/>
          <w:color w:val="222222"/>
          <w:sz w:val="24"/>
          <w:szCs w:val="24"/>
          <w:lang w:val="en-US"/>
        </w:rPr>
        <w:t xml:space="preserve">of </w:t>
      </w:r>
      <w:r w:rsidR="006A6959" w:rsidRPr="000A030C">
        <w:rPr>
          <w:rFonts w:asciiTheme="minorHAnsi" w:hAnsiTheme="minorHAnsi" w:cstheme="minorHAnsi"/>
          <w:b w:val="0"/>
          <w:color w:val="222222"/>
          <w:sz w:val="24"/>
          <w:szCs w:val="24"/>
          <w:lang w:val="en-US"/>
        </w:rPr>
        <w:t>biomolecules</w:t>
      </w:r>
      <w:r w:rsidR="003250E6" w:rsidRPr="000A030C">
        <w:rPr>
          <w:rFonts w:asciiTheme="minorHAnsi" w:hAnsiTheme="minorHAnsi" w:cstheme="minorHAnsi"/>
          <w:b w:val="0"/>
          <w:color w:val="222222"/>
          <w:sz w:val="24"/>
          <w:szCs w:val="24"/>
          <w:lang w:val="en-US"/>
        </w:rPr>
        <w:t xml:space="preserve"> can also be further understood</w:t>
      </w:r>
      <w:r w:rsidRPr="000A030C">
        <w:rPr>
          <w:rFonts w:asciiTheme="minorHAnsi" w:hAnsiTheme="minorHAnsi" w:cstheme="minorHAnsi"/>
          <w:b w:val="0"/>
          <w:color w:val="222222"/>
          <w:sz w:val="24"/>
          <w:szCs w:val="24"/>
          <w:lang w:val="en-US"/>
        </w:rPr>
        <w:t xml:space="preserve">, </w:t>
      </w:r>
      <w:r w:rsidR="003250E6" w:rsidRPr="000A030C">
        <w:rPr>
          <w:rFonts w:asciiTheme="minorHAnsi" w:hAnsiTheme="minorHAnsi" w:cstheme="minorHAnsi"/>
          <w:b w:val="0"/>
          <w:color w:val="222222"/>
          <w:sz w:val="24"/>
          <w:szCs w:val="24"/>
          <w:lang w:val="en-US"/>
        </w:rPr>
        <w:t>as well as</w:t>
      </w:r>
      <w:r w:rsidRPr="000A030C">
        <w:rPr>
          <w:rFonts w:asciiTheme="minorHAnsi" w:hAnsiTheme="minorHAnsi" w:cstheme="minorHAnsi"/>
          <w:b w:val="0"/>
          <w:color w:val="222222"/>
          <w:sz w:val="24"/>
          <w:szCs w:val="24"/>
          <w:lang w:val="en-US"/>
        </w:rPr>
        <w:t xml:space="preserve"> possible interaction</w:t>
      </w:r>
      <w:r w:rsidR="003250E6" w:rsidRPr="000A030C">
        <w:rPr>
          <w:rFonts w:asciiTheme="minorHAnsi" w:hAnsiTheme="minorHAnsi" w:cstheme="minorHAnsi"/>
          <w:b w:val="0"/>
          <w:color w:val="222222"/>
          <w:sz w:val="24"/>
          <w:szCs w:val="24"/>
          <w:lang w:val="en-US"/>
        </w:rPr>
        <w:t>s</w:t>
      </w:r>
      <w:r w:rsidRPr="000A030C">
        <w:rPr>
          <w:rFonts w:asciiTheme="minorHAnsi" w:hAnsiTheme="minorHAnsi" w:cstheme="minorHAnsi"/>
          <w:b w:val="0"/>
          <w:color w:val="222222"/>
          <w:sz w:val="24"/>
          <w:szCs w:val="24"/>
          <w:lang w:val="en-US"/>
        </w:rPr>
        <w:t xml:space="preserve"> and </w:t>
      </w:r>
      <w:r w:rsidR="0021215A" w:rsidRPr="000A030C">
        <w:rPr>
          <w:rFonts w:asciiTheme="minorHAnsi" w:hAnsiTheme="minorHAnsi" w:cstheme="minorHAnsi"/>
          <w:b w:val="0"/>
          <w:color w:val="222222"/>
          <w:sz w:val="24"/>
          <w:szCs w:val="24"/>
          <w:lang w:val="en-US"/>
        </w:rPr>
        <w:t xml:space="preserve">their </w:t>
      </w:r>
      <w:r w:rsidRPr="000A030C">
        <w:rPr>
          <w:rFonts w:asciiTheme="minorHAnsi" w:hAnsiTheme="minorHAnsi" w:cstheme="minorHAnsi"/>
          <w:b w:val="0"/>
          <w:color w:val="222222"/>
          <w:sz w:val="24"/>
          <w:szCs w:val="24"/>
          <w:lang w:val="en-US"/>
        </w:rPr>
        <w:t>changes in case</w:t>
      </w:r>
      <w:r w:rsidR="003250E6" w:rsidRPr="000A030C">
        <w:rPr>
          <w:rFonts w:asciiTheme="minorHAnsi" w:hAnsiTheme="minorHAnsi" w:cstheme="minorHAnsi"/>
          <w:b w:val="0"/>
          <w:color w:val="222222"/>
          <w:sz w:val="24"/>
          <w:szCs w:val="24"/>
          <w:lang w:val="en-US"/>
        </w:rPr>
        <w:t>s</w:t>
      </w:r>
      <w:r w:rsidRPr="000A030C">
        <w:rPr>
          <w:rFonts w:asciiTheme="minorHAnsi" w:hAnsiTheme="minorHAnsi" w:cstheme="minorHAnsi"/>
          <w:b w:val="0"/>
          <w:color w:val="222222"/>
          <w:sz w:val="24"/>
          <w:szCs w:val="24"/>
          <w:lang w:val="en-US"/>
        </w:rPr>
        <w:t xml:space="preserve"> of different patholog</w:t>
      </w:r>
      <w:r w:rsidR="003B3F3C" w:rsidRPr="000A030C">
        <w:rPr>
          <w:rFonts w:asciiTheme="minorHAnsi" w:hAnsiTheme="minorHAnsi" w:cstheme="minorHAnsi"/>
          <w:b w:val="0"/>
          <w:color w:val="222222"/>
          <w:sz w:val="24"/>
          <w:szCs w:val="24"/>
          <w:lang w:val="en-US"/>
        </w:rPr>
        <w:t>ies</w:t>
      </w:r>
      <w:r w:rsidR="00A61A27" w:rsidRPr="000A030C">
        <w:rPr>
          <w:rFonts w:asciiTheme="minorHAnsi" w:hAnsiTheme="minorHAnsi" w:cstheme="minorHAnsi"/>
          <w:b w:val="0"/>
          <w:color w:val="222222"/>
          <w:sz w:val="24"/>
          <w:szCs w:val="24"/>
          <w:vertAlign w:val="superscript"/>
          <w:lang w:val="en-US"/>
        </w:rPr>
        <w:t>4</w:t>
      </w:r>
      <w:r w:rsidR="00506275" w:rsidRPr="000A030C">
        <w:rPr>
          <w:rFonts w:asciiTheme="minorHAnsi" w:hAnsiTheme="minorHAnsi" w:cstheme="minorHAnsi"/>
          <w:b w:val="0"/>
          <w:color w:val="222222"/>
          <w:sz w:val="24"/>
          <w:szCs w:val="24"/>
          <w:vertAlign w:val="superscript"/>
          <w:lang w:val="en-US"/>
        </w:rPr>
        <w:t>8</w:t>
      </w:r>
      <w:r w:rsidRPr="000A030C">
        <w:rPr>
          <w:rFonts w:asciiTheme="minorHAnsi" w:hAnsiTheme="minorHAnsi" w:cstheme="minorHAnsi"/>
          <w:b w:val="0"/>
          <w:color w:val="222222"/>
          <w:sz w:val="24"/>
          <w:szCs w:val="24"/>
          <w:lang w:val="en-US"/>
        </w:rPr>
        <w:t>.</w:t>
      </w:r>
      <w:r w:rsidR="004A5C9E" w:rsidRPr="000A030C">
        <w:rPr>
          <w:rFonts w:asciiTheme="minorHAnsi" w:hAnsiTheme="minorHAnsi" w:cstheme="minorHAnsi"/>
          <w:b w:val="0"/>
          <w:color w:val="222222"/>
          <w:sz w:val="24"/>
          <w:szCs w:val="24"/>
          <w:lang w:val="en-US"/>
        </w:rPr>
        <w:t xml:space="preserve"> </w:t>
      </w:r>
      <w:r w:rsidR="006A6959" w:rsidRPr="000A030C">
        <w:rPr>
          <w:rFonts w:asciiTheme="minorHAnsi" w:hAnsiTheme="minorHAnsi" w:cstheme="minorHAnsi"/>
          <w:b w:val="0"/>
          <w:color w:val="222222"/>
          <w:sz w:val="24"/>
          <w:szCs w:val="24"/>
          <w:lang w:val="en-US"/>
        </w:rPr>
        <w:t>C</w:t>
      </w:r>
      <w:r w:rsidR="003C2D37" w:rsidRPr="000A030C">
        <w:rPr>
          <w:rFonts w:asciiTheme="minorHAnsi" w:hAnsiTheme="minorHAnsi" w:cstheme="minorHAnsi"/>
          <w:b w:val="0"/>
          <w:color w:val="222222"/>
          <w:sz w:val="24"/>
          <w:szCs w:val="24"/>
          <w:lang w:val="en-US"/>
        </w:rPr>
        <w:t>onfocal microscopy</w:t>
      </w:r>
      <w:r w:rsidR="006A6959" w:rsidRPr="000A030C">
        <w:rPr>
          <w:rFonts w:asciiTheme="minorHAnsi" w:hAnsiTheme="minorHAnsi" w:cstheme="minorHAnsi"/>
          <w:b w:val="0"/>
          <w:color w:val="222222"/>
          <w:sz w:val="24"/>
          <w:szCs w:val="24"/>
          <w:lang w:val="en-US"/>
        </w:rPr>
        <w:t>,</w:t>
      </w:r>
      <w:r w:rsidR="003C2D37" w:rsidRPr="000A030C">
        <w:rPr>
          <w:rFonts w:asciiTheme="minorHAnsi" w:hAnsiTheme="minorHAnsi" w:cstheme="minorHAnsi"/>
          <w:b w:val="0"/>
          <w:color w:val="222222"/>
          <w:sz w:val="24"/>
          <w:szCs w:val="24"/>
          <w:lang w:val="en-US"/>
        </w:rPr>
        <w:t xml:space="preserve"> during the last 20 years, has often</w:t>
      </w:r>
      <w:r w:rsidR="003250E6" w:rsidRPr="000A030C">
        <w:rPr>
          <w:rFonts w:asciiTheme="minorHAnsi" w:hAnsiTheme="minorHAnsi" w:cstheme="minorHAnsi"/>
          <w:b w:val="0"/>
          <w:color w:val="222222"/>
          <w:sz w:val="24"/>
          <w:szCs w:val="24"/>
          <w:lang w:val="en-US"/>
        </w:rPr>
        <w:t xml:space="preserve"> been</w:t>
      </w:r>
      <w:r w:rsidR="003C2D37" w:rsidRPr="000A030C">
        <w:rPr>
          <w:rFonts w:asciiTheme="minorHAnsi" w:hAnsiTheme="minorHAnsi" w:cstheme="minorHAnsi"/>
          <w:b w:val="0"/>
          <w:color w:val="222222"/>
          <w:sz w:val="24"/>
          <w:szCs w:val="24"/>
          <w:lang w:val="en-US"/>
        </w:rPr>
        <w:t xml:space="preserve"> used to study the cellular and subcellular distribution of </w:t>
      </w:r>
      <w:r w:rsidR="0021215A" w:rsidRPr="000A030C">
        <w:rPr>
          <w:rFonts w:asciiTheme="minorHAnsi" w:hAnsiTheme="minorHAnsi" w:cstheme="minorHAnsi"/>
          <w:b w:val="0"/>
          <w:color w:val="222222"/>
          <w:sz w:val="24"/>
          <w:szCs w:val="24"/>
          <w:lang w:val="en-US"/>
        </w:rPr>
        <w:t>numerous proteins</w:t>
      </w:r>
      <w:r w:rsidR="003C2D37" w:rsidRPr="000A030C">
        <w:rPr>
          <w:rFonts w:asciiTheme="minorHAnsi" w:hAnsiTheme="minorHAnsi" w:cstheme="minorHAnsi"/>
          <w:b w:val="0"/>
          <w:color w:val="222222"/>
          <w:sz w:val="24"/>
          <w:szCs w:val="24"/>
          <w:lang w:val="en-US"/>
        </w:rPr>
        <w:t xml:space="preserve"> in the mammalian brain. </w:t>
      </w:r>
      <w:r w:rsidR="004A5C9E" w:rsidRPr="000A030C">
        <w:rPr>
          <w:rFonts w:asciiTheme="minorHAnsi" w:hAnsiTheme="minorHAnsi" w:cstheme="minorHAnsi"/>
          <w:b w:val="0"/>
          <w:color w:val="222222"/>
          <w:sz w:val="24"/>
          <w:szCs w:val="24"/>
          <w:lang w:val="en-US"/>
        </w:rPr>
        <w:t>F</w:t>
      </w:r>
      <w:r w:rsidR="009E76B6" w:rsidRPr="000A030C">
        <w:rPr>
          <w:rFonts w:asciiTheme="minorHAnsi" w:hAnsiTheme="minorHAnsi" w:cstheme="minorHAnsi"/>
          <w:b w:val="0"/>
          <w:color w:val="222222"/>
          <w:sz w:val="24"/>
          <w:szCs w:val="24"/>
          <w:lang w:val="en-US"/>
        </w:rPr>
        <w:t xml:space="preserve">luorescence microscopy </w:t>
      </w:r>
      <w:r w:rsidR="009433E3">
        <w:rPr>
          <w:rFonts w:asciiTheme="minorHAnsi" w:hAnsiTheme="minorHAnsi" w:cstheme="minorHAnsi"/>
          <w:b w:val="0"/>
          <w:color w:val="222222"/>
          <w:sz w:val="24"/>
          <w:szCs w:val="24"/>
          <w:lang w:val="en-US"/>
        </w:rPr>
        <w:t xml:space="preserve">also allows the visualization </w:t>
      </w:r>
      <w:r w:rsidR="003250E6">
        <w:rPr>
          <w:rFonts w:asciiTheme="minorHAnsi" w:hAnsiTheme="minorHAnsi" w:cstheme="minorHAnsi"/>
          <w:b w:val="0"/>
          <w:color w:val="222222"/>
          <w:sz w:val="24"/>
          <w:szCs w:val="24"/>
          <w:lang w:val="en-US"/>
        </w:rPr>
        <w:t>(</w:t>
      </w:r>
      <w:r w:rsidR="009433E3">
        <w:rPr>
          <w:rFonts w:asciiTheme="minorHAnsi" w:hAnsiTheme="minorHAnsi" w:cstheme="minorHAnsi"/>
          <w:b w:val="0"/>
          <w:color w:val="222222"/>
          <w:sz w:val="24"/>
          <w:szCs w:val="24"/>
          <w:lang w:val="en-US"/>
        </w:rPr>
        <w:t>using</w:t>
      </w:r>
      <w:r w:rsidR="009E76B6" w:rsidRPr="00AA0C13">
        <w:rPr>
          <w:rFonts w:asciiTheme="minorHAnsi" w:hAnsiTheme="minorHAnsi" w:cstheme="minorHAnsi"/>
          <w:b w:val="0"/>
          <w:color w:val="222222"/>
          <w:sz w:val="24"/>
          <w:szCs w:val="24"/>
          <w:lang w:val="en-US"/>
        </w:rPr>
        <w:t xml:space="preserve"> ﬂuorophores or ﬂuorescent dyes</w:t>
      </w:r>
      <w:r w:rsidR="003250E6">
        <w:rPr>
          <w:rFonts w:asciiTheme="minorHAnsi" w:hAnsiTheme="minorHAnsi" w:cstheme="minorHAnsi"/>
          <w:b w:val="0"/>
          <w:color w:val="222222"/>
          <w:sz w:val="24"/>
          <w:szCs w:val="24"/>
          <w:lang w:val="en-US"/>
        </w:rPr>
        <w:t>) of</w:t>
      </w:r>
      <w:r w:rsidR="009E76B6" w:rsidRPr="00AA0C13">
        <w:rPr>
          <w:rFonts w:asciiTheme="minorHAnsi" w:hAnsiTheme="minorHAnsi" w:cstheme="minorHAnsi"/>
          <w:b w:val="0"/>
          <w:color w:val="222222"/>
          <w:sz w:val="24"/>
          <w:szCs w:val="24"/>
          <w:lang w:val="en-US"/>
        </w:rPr>
        <w:t xml:space="preserve"> speciﬁc structures of interest, such as proteins, organelles</w:t>
      </w:r>
      <w:r w:rsidR="003250E6">
        <w:rPr>
          <w:rFonts w:asciiTheme="minorHAnsi" w:hAnsiTheme="minorHAnsi" w:cstheme="minorHAnsi"/>
          <w:b w:val="0"/>
          <w:color w:val="222222"/>
          <w:sz w:val="24"/>
          <w:szCs w:val="24"/>
          <w:lang w:val="en-US"/>
        </w:rPr>
        <w:t>,</w:t>
      </w:r>
      <w:r w:rsidR="009E76B6" w:rsidRPr="00AA0C13">
        <w:rPr>
          <w:rFonts w:asciiTheme="minorHAnsi" w:hAnsiTheme="minorHAnsi" w:cstheme="minorHAnsi"/>
          <w:b w:val="0"/>
          <w:color w:val="222222"/>
          <w:sz w:val="24"/>
          <w:szCs w:val="24"/>
          <w:lang w:val="en-US"/>
        </w:rPr>
        <w:t xml:space="preserve"> and other biological matter</w:t>
      </w:r>
      <w:r w:rsidR="009433E3">
        <w:rPr>
          <w:rFonts w:asciiTheme="minorHAnsi" w:hAnsiTheme="minorHAnsi" w:cstheme="minorHAnsi"/>
          <w:b w:val="0"/>
          <w:color w:val="222222"/>
          <w:sz w:val="24"/>
          <w:szCs w:val="24"/>
          <w:lang w:val="en-US"/>
        </w:rPr>
        <w:t>; such signals</w:t>
      </w:r>
      <w:r w:rsidR="009E76B6" w:rsidRPr="00AA0C13">
        <w:rPr>
          <w:rFonts w:asciiTheme="minorHAnsi" w:hAnsiTheme="minorHAnsi" w:cstheme="minorHAnsi"/>
          <w:b w:val="0"/>
          <w:color w:val="222222"/>
          <w:sz w:val="24"/>
          <w:szCs w:val="24"/>
          <w:lang w:val="en-US"/>
        </w:rPr>
        <w:t xml:space="preserve"> </w:t>
      </w:r>
      <w:r w:rsidR="007C140C" w:rsidRPr="00AA0C13">
        <w:rPr>
          <w:rFonts w:asciiTheme="minorHAnsi" w:hAnsiTheme="minorHAnsi" w:cstheme="minorHAnsi"/>
          <w:b w:val="0"/>
          <w:color w:val="222222"/>
          <w:sz w:val="24"/>
          <w:szCs w:val="24"/>
          <w:lang w:val="en-US"/>
        </w:rPr>
        <w:t xml:space="preserve">can be </w:t>
      </w:r>
      <w:r w:rsidR="009E76B6" w:rsidRPr="00AA0C13">
        <w:rPr>
          <w:rFonts w:asciiTheme="minorHAnsi" w:hAnsiTheme="minorHAnsi" w:cstheme="minorHAnsi"/>
          <w:b w:val="0"/>
          <w:color w:val="222222"/>
          <w:sz w:val="24"/>
          <w:szCs w:val="24"/>
          <w:lang w:val="en-US"/>
        </w:rPr>
        <w:t>used</w:t>
      </w:r>
      <w:r w:rsidR="009433E3">
        <w:rPr>
          <w:rFonts w:asciiTheme="minorHAnsi" w:hAnsiTheme="minorHAnsi" w:cstheme="minorHAnsi"/>
          <w:b w:val="0"/>
          <w:color w:val="222222"/>
          <w:sz w:val="24"/>
          <w:szCs w:val="24"/>
          <w:lang w:val="en-US"/>
        </w:rPr>
        <w:t xml:space="preserve"> in both fi</w:t>
      </w:r>
      <w:r w:rsidR="00454B5A">
        <w:rPr>
          <w:rFonts w:asciiTheme="minorHAnsi" w:hAnsiTheme="minorHAnsi" w:cstheme="minorHAnsi"/>
          <w:b w:val="0"/>
          <w:color w:val="222222"/>
          <w:sz w:val="24"/>
          <w:szCs w:val="24"/>
          <w:lang w:val="en-US"/>
        </w:rPr>
        <w:t>x</w:t>
      </w:r>
      <w:r w:rsidR="009433E3">
        <w:rPr>
          <w:rFonts w:asciiTheme="minorHAnsi" w:hAnsiTheme="minorHAnsi" w:cstheme="minorHAnsi"/>
          <w:b w:val="0"/>
          <w:color w:val="222222"/>
          <w:sz w:val="24"/>
          <w:szCs w:val="24"/>
          <w:lang w:val="en-US"/>
        </w:rPr>
        <w:t>ed and living biological systems</w:t>
      </w:r>
      <w:r w:rsidR="009E76B6" w:rsidRPr="00AA0C13">
        <w:rPr>
          <w:rFonts w:asciiTheme="minorHAnsi" w:hAnsiTheme="minorHAnsi" w:cstheme="minorHAnsi"/>
          <w:b w:val="0"/>
          <w:color w:val="222222"/>
          <w:sz w:val="24"/>
          <w:szCs w:val="24"/>
          <w:lang w:val="en-US"/>
        </w:rPr>
        <w:t xml:space="preserve"> to image speciﬁc subcellular structures</w:t>
      </w:r>
      <w:r w:rsidR="00506275" w:rsidRPr="00506275">
        <w:rPr>
          <w:rFonts w:asciiTheme="minorHAnsi" w:hAnsiTheme="minorHAnsi" w:cstheme="minorHAnsi"/>
          <w:b w:val="0"/>
          <w:color w:val="222222"/>
          <w:sz w:val="24"/>
          <w:szCs w:val="24"/>
          <w:vertAlign w:val="superscript"/>
          <w:lang w:val="en-US"/>
        </w:rPr>
        <w:t>49</w:t>
      </w:r>
      <w:r w:rsidR="009E76B6" w:rsidRPr="00AA0C13">
        <w:rPr>
          <w:rFonts w:asciiTheme="minorHAnsi" w:hAnsiTheme="minorHAnsi" w:cstheme="minorHAnsi"/>
          <w:b w:val="0"/>
          <w:color w:val="222222"/>
          <w:sz w:val="24"/>
          <w:szCs w:val="24"/>
          <w:lang w:val="en-US"/>
        </w:rPr>
        <w:t xml:space="preserve">. </w:t>
      </w:r>
      <w:r w:rsidR="009433E3">
        <w:rPr>
          <w:rFonts w:asciiTheme="minorHAnsi" w:hAnsiTheme="minorHAnsi" w:cstheme="minorHAnsi"/>
          <w:b w:val="0"/>
          <w:color w:val="222222"/>
          <w:sz w:val="24"/>
          <w:szCs w:val="24"/>
          <w:lang w:val="en-US"/>
        </w:rPr>
        <w:t>The</w:t>
      </w:r>
      <w:r w:rsidR="006A6959" w:rsidRPr="00AA0C13">
        <w:rPr>
          <w:rFonts w:asciiTheme="minorHAnsi" w:hAnsiTheme="minorHAnsi" w:cstheme="minorHAnsi"/>
          <w:b w:val="0"/>
          <w:color w:val="222222"/>
          <w:sz w:val="24"/>
          <w:szCs w:val="24"/>
          <w:lang w:val="en-US"/>
        </w:rPr>
        <w:t xml:space="preserve"> </w:t>
      </w:r>
      <w:r w:rsidR="009E76B6" w:rsidRPr="00AA0C13">
        <w:rPr>
          <w:rFonts w:asciiTheme="minorHAnsi" w:hAnsiTheme="minorHAnsi" w:cstheme="minorHAnsi"/>
          <w:b w:val="0"/>
          <w:color w:val="222222"/>
          <w:sz w:val="24"/>
          <w:szCs w:val="24"/>
          <w:lang w:val="en-US"/>
        </w:rPr>
        <w:t>potential modulatory function</w:t>
      </w:r>
      <w:r w:rsidR="009433E3">
        <w:rPr>
          <w:rFonts w:asciiTheme="minorHAnsi" w:hAnsiTheme="minorHAnsi" w:cstheme="minorHAnsi"/>
          <w:b w:val="0"/>
          <w:color w:val="222222"/>
          <w:sz w:val="24"/>
          <w:szCs w:val="24"/>
          <w:lang w:val="en-US"/>
        </w:rPr>
        <w:t xml:space="preserve"> </w:t>
      </w:r>
      <w:r w:rsidR="009433E3" w:rsidRPr="00AA0C13">
        <w:rPr>
          <w:rFonts w:asciiTheme="minorHAnsi" w:hAnsiTheme="minorHAnsi" w:cstheme="minorHAnsi"/>
          <w:b w:val="0"/>
          <w:color w:val="222222"/>
          <w:sz w:val="24"/>
          <w:szCs w:val="24"/>
          <w:lang w:val="en-US"/>
        </w:rPr>
        <w:t>of biomolecules in specific cell compartments</w:t>
      </w:r>
      <w:r w:rsidR="009433E3">
        <w:rPr>
          <w:rFonts w:asciiTheme="minorHAnsi" w:hAnsiTheme="minorHAnsi" w:cstheme="minorHAnsi"/>
          <w:b w:val="0"/>
          <w:color w:val="222222"/>
          <w:sz w:val="24"/>
          <w:szCs w:val="24"/>
          <w:lang w:val="en-US"/>
        </w:rPr>
        <w:t xml:space="preserve"> can be explored via the visualization of their expression patterns</w:t>
      </w:r>
      <w:r w:rsidR="009E76B6" w:rsidRPr="00AA0C13">
        <w:rPr>
          <w:rFonts w:asciiTheme="minorHAnsi" w:hAnsiTheme="minorHAnsi" w:cstheme="minorHAnsi"/>
          <w:b w:val="0"/>
          <w:color w:val="222222"/>
          <w:sz w:val="24"/>
          <w:szCs w:val="24"/>
          <w:lang w:val="en-US"/>
        </w:rPr>
        <w:t xml:space="preserve">, whereas the role of </w:t>
      </w:r>
      <w:r w:rsidR="003C2D37" w:rsidRPr="00AA0C13">
        <w:rPr>
          <w:rFonts w:asciiTheme="minorHAnsi" w:hAnsiTheme="minorHAnsi" w:cstheme="minorHAnsi"/>
          <w:b w:val="0"/>
          <w:color w:val="222222"/>
          <w:sz w:val="24"/>
          <w:szCs w:val="24"/>
          <w:lang w:val="en-US"/>
        </w:rPr>
        <w:t>protein</w:t>
      </w:r>
      <w:r w:rsidR="009E76B6" w:rsidRPr="00AA0C13">
        <w:rPr>
          <w:rFonts w:asciiTheme="minorHAnsi" w:hAnsiTheme="minorHAnsi" w:cstheme="minorHAnsi"/>
          <w:b w:val="0"/>
          <w:color w:val="222222"/>
          <w:sz w:val="24"/>
          <w:szCs w:val="24"/>
          <w:lang w:val="en-US"/>
        </w:rPr>
        <w:t xml:space="preserve"> signaling with</w:t>
      </w:r>
      <w:r w:rsidR="009433E3">
        <w:rPr>
          <w:rFonts w:asciiTheme="minorHAnsi" w:hAnsiTheme="minorHAnsi" w:cstheme="minorHAnsi"/>
          <w:b w:val="0"/>
          <w:color w:val="222222"/>
          <w:sz w:val="24"/>
          <w:szCs w:val="24"/>
          <w:lang w:val="en-US"/>
        </w:rPr>
        <w:t>in</w:t>
      </w:r>
      <w:r w:rsidR="009E76B6" w:rsidRPr="00AA0C13">
        <w:rPr>
          <w:rFonts w:asciiTheme="minorHAnsi" w:hAnsiTheme="minorHAnsi" w:cstheme="minorHAnsi"/>
          <w:b w:val="0"/>
          <w:color w:val="222222"/>
          <w:sz w:val="24"/>
          <w:szCs w:val="24"/>
          <w:lang w:val="en-US"/>
        </w:rPr>
        <w:t xml:space="preserve"> the </w:t>
      </w:r>
      <w:r w:rsidR="003C2D37" w:rsidRPr="00AA0C13">
        <w:rPr>
          <w:rFonts w:asciiTheme="minorHAnsi" w:hAnsiTheme="minorHAnsi" w:cstheme="minorHAnsi"/>
          <w:b w:val="0"/>
          <w:color w:val="222222"/>
          <w:sz w:val="24"/>
          <w:szCs w:val="24"/>
          <w:lang w:val="en-US"/>
        </w:rPr>
        <w:t>tissues</w:t>
      </w:r>
      <w:r w:rsidR="009433E3">
        <w:rPr>
          <w:rFonts w:asciiTheme="minorHAnsi" w:hAnsiTheme="minorHAnsi" w:cstheme="minorHAnsi"/>
          <w:b w:val="0"/>
          <w:color w:val="222222"/>
          <w:sz w:val="24"/>
          <w:szCs w:val="24"/>
          <w:lang w:val="en-US"/>
        </w:rPr>
        <w:t xml:space="preserve"> may be uncovered via the </w:t>
      </w:r>
      <w:r w:rsidR="009433E3" w:rsidRPr="00AA0C13">
        <w:rPr>
          <w:rFonts w:asciiTheme="minorHAnsi" w:hAnsiTheme="minorHAnsi" w:cstheme="minorHAnsi"/>
          <w:b w:val="0"/>
          <w:color w:val="222222"/>
          <w:sz w:val="24"/>
          <w:szCs w:val="24"/>
          <w:lang w:val="en-US"/>
        </w:rPr>
        <w:t>neuroanato</w:t>
      </w:r>
      <w:bookmarkStart w:id="3" w:name="_GoBack"/>
      <w:bookmarkEnd w:id="3"/>
      <w:r w:rsidR="009433E3" w:rsidRPr="00AA0C13">
        <w:rPr>
          <w:rFonts w:asciiTheme="minorHAnsi" w:hAnsiTheme="minorHAnsi" w:cstheme="minorHAnsi"/>
          <w:b w:val="0"/>
          <w:color w:val="222222"/>
          <w:sz w:val="24"/>
          <w:szCs w:val="24"/>
          <w:lang w:val="en-US"/>
        </w:rPr>
        <w:t>mical distribution of metabolic enzyme expression or receptors</w:t>
      </w:r>
      <w:r w:rsidR="009E76B6" w:rsidRPr="00AA0C13">
        <w:rPr>
          <w:rFonts w:asciiTheme="minorHAnsi" w:hAnsiTheme="minorHAnsi" w:cstheme="minorHAnsi"/>
          <w:b w:val="0"/>
          <w:color w:val="222222"/>
          <w:sz w:val="24"/>
          <w:szCs w:val="24"/>
          <w:lang w:val="en-US"/>
        </w:rPr>
        <w:t xml:space="preserve">. </w:t>
      </w:r>
    </w:p>
    <w:p w:rsidR="003D340C" w:rsidRPr="00AA0C13" w:rsidRDefault="003D340C" w:rsidP="0004546A">
      <w:pPr>
        <w:pStyle w:val="Heading2"/>
        <w:spacing w:before="0" w:beforeAutospacing="0" w:after="0" w:afterAutospacing="0"/>
        <w:jc w:val="both"/>
        <w:rPr>
          <w:rFonts w:asciiTheme="minorHAnsi" w:hAnsiTheme="minorHAnsi" w:cstheme="minorHAnsi"/>
          <w:color w:val="222222"/>
          <w:sz w:val="24"/>
          <w:szCs w:val="24"/>
          <w:lang w:val="en-US"/>
        </w:rPr>
      </w:pPr>
    </w:p>
    <w:p w:rsidR="006C61ED" w:rsidRDefault="003D340C"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The present</w:t>
      </w:r>
      <w:r w:rsidR="006C61ED">
        <w:rPr>
          <w:rFonts w:asciiTheme="minorHAnsi" w:hAnsiTheme="minorHAnsi" w:cstheme="minorHAnsi"/>
          <w:b w:val="0"/>
          <w:color w:val="222222"/>
          <w:sz w:val="24"/>
          <w:szCs w:val="24"/>
          <w:lang w:val="en-US"/>
        </w:rPr>
        <w:t>ed</w:t>
      </w:r>
      <w:r w:rsidR="00622B3E" w:rsidRPr="00AA0C13">
        <w:rPr>
          <w:rFonts w:asciiTheme="minorHAnsi" w:hAnsiTheme="minorHAnsi" w:cstheme="minorHAnsi"/>
          <w:b w:val="0"/>
          <w:color w:val="222222"/>
          <w:sz w:val="24"/>
          <w:szCs w:val="24"/>
          <w:lang w:val="en-US"/>
        </w:rPr>
        <w:t xml:space="preserve"> technical work introduces IHC</w:t>
      </w:r>
      <w:r w:rsidRPr="00AA0C13">
        <w:rPr>
          <w:rFonts w:asciiTheme="minorHAnsi" w:hAnsiTheme="minorHAnsi" w:cstheme="minorHAnsi"/>
          <w:b w:val="0"/>
          <w:color w:val="222222"/>
          <w:sz w:val="24"/>
          <w:szCs w:val="24"/>
          <w:lang w:val="en-US"/>
        </w:rPr>
        <w:t xml:space="preserve"> approaches</w:t>
      </w:r>
      <w:r w:rsidR="00622B3E" w:rsidRPr="00AA0C13">
        <w:rPr>
          <w:rFonts w:asciiTheme="minorHAnsi" w:hAnsiTheme="minorHAnsi" w:cstheme="minorHAnsi"/>
          <w:b w:val="0"/>
          <w:color w:val="222222"/>
          <w:sz w:val="24"/>
          <w:szCs w:val="24"/>
          <w:lang w:val="en-US"/>
        </w:rPr>
        <w:t>, mainly immunofluorescence,</w:t>
      </w:r>
      <w:r w:rsidRPr="00AA0C13">
        <w:rPr>
          <w:rFonts w:asciiTheme="minorHAnsi" w:hAnsiTheme="minorHAnsi" w:cstheme="minorHAnsi"/>
          <w:b w:val="0"/>
          <w:color w:val="222222"/>
          <w:sz w:val="24"/>
          <w:szCs w:val="24"/>
          <w:lang w:val="en-US"/>
        </w:rPr>
        <w:t xml:space="preserve"> to study</w:t>
      </w:r>
      <w:r w:rsidR="006C61ED">
        <w:rPr>
          <w:rFonts w:asciiTheme="minorHAnsi" w:hAnsiTheme="minorHAnsi" w:cstheme="minorHAnsi"/>
          <w:b w:val="0"/>
          <w:color w:val="222222"/>
          <w:sz w:val="24"/>
          <w:szCs w:val="24"/>
          <w:lang w:val="en-US"/>
        </w:rPr>
        <w:t>ing</w:t>
      </w:r>
      <w:r w:rsidRPr="00AA0C13">
        <w:rPr>
          <w:rFonts w:asciiTheme="minorHAnsi" w:hAnsiTheme="minorHAnsi" w:cstheme="minorHAnsi"/>
          <w:b w:val="0"/>
          <w:color w:val="222222"/>
          <w:sz w:val="24"/>
          <w:szCs w:val="24"/>
          <w:lang w:val="en-US"/>
        </w:rPr>
        <w:t xml:space="preserve"> two hig</w:t>
      </w:r>
      <w:r w:rsidR="00622B3E" w:rsidRPr="00AA0C13">
        <w:rPr>
          <w:rFonts w:asciiTheme="minorHAnsi" w:hAnsiTheme="minorHAnsi" w:cstheme="minorHAnsi"/>
          <w:b w:val="0"/>
          <w:color w:val="222222"/>
          <w:sz w:val="24"/>
          <w:szCs w:val="24"/>
          <w:lang w:val="en-US"/>
        </w:rPr>
        <w:t>h</w:t>
      </w:r>
      <w:r w:rsidRPr="00AA0C13">
        <w:rPr>
          <w:rFonts w:asciiTheme="minorHAnsi" w:hAnsiTheme="minorHAnsi" w:cstheme="minorHAnsi"/>
          <w:b w:val="0"/>
          <w:color w:val="222222"/>
          <w:sz w:val="24"/>
          <w:szCs w:val="24"/>
          <w:lang w:val="en-US"/>
        </w:rPr>
        <w:t xml:space="preserve">ly conserved systems, orexin and endocannabinoid, </w:t>
      </w:r>
      <w:r w:rsidR="006C61ED">
        <w:rPr>
          <w:rFonts w:asciiTheme="minorHAnsi" w:hAnsiTheme="minorHAnsi" w:cstheme="minorHAnsi"/>
          <w:b w:val="0"/>
          <w:color w:val="222222"/>
          <w:sz w:val="24"/>
          <w:szCs w:val="24"/>
          <w:lang w:val="en-US"/>
        </w:rPr>
        <w:t>in an</w:t>
      </w:r>
      <w:r w:rsidRPr="00AA0C13">
        <w:rPr>
          <w:rFonts w:asciiTheme="minorHAnsi" w:hAnsiTheme="minorHAnsi" w:cstheme="minorHAnsi"/>
          <w:b w:val="0"/>
          <w:color w:val="222222"/>
          <w:sz w:val="24"/>
          <w:szCs w:val="24"/>
          <w:lang w:val="en-US"/>
        </w:rPr>
        <w:t xml:space="preserve"> </w:t>
      </w:r>
      <w:r w:rsidR="003D07A8" w:rsidRPr="00AA0C13">
        <w:rPr>
          <w:rFonts w:asciiTheme="minorHAnsi" w:hAnsiTheme="minorHAnsi" w:cstheme="minorHAnsi"/>
          <w:b w:val="0"/>
          <w:color w:val="222222"/>
          <w:sz w:val="24"/>
          <w:szCs w:val="24"/>
          <w:lang w:val="en-US"/>
        </w:rPr>
        <w:t xml:space="preserve">adult </w:t>
      </w:r>
      <w:r w:rsidRPr="00AA0C13">
        <w:rPr>
          <w:rFonts w:asciiTheme="minorHAnsi" w:hAnsiTheme="minorHAnsi" w:cstheme="minorHAnsi"/>
          <w:b w:val="0"/>
          <w:color w:val="222222"/>
          <w:sz w:val="24"/>
          <w:szCs w:val="24"/>
          <w:lang w:val="en-US"/>
        </w:rPr>
        <w:t xml:space="preserve">zebrafish model. </w:t>
      </w:r>
      <w:proofErr w:type="gramStart"/>
      <w:r w:rsidRPr="00AA0C13">
        <w:rPr>
          <w:rFonts w:asciiTheme="minorHAnsi" w:hAnsiTheme="minorHAnsi" w:cstheme="minorHAnsi"/>
          <w:b w:val="0"/>
          <w:color w:val="222222"/>
          <w:sz w:val="24"/>
          <w:szCs w:val="24"/>
          <w:lang w:val="en-US"/>
        </w:rPr>
        <w:t>In partic</w:t>
      </w:r>
      <w:r w:rsidR="004A2875" w:rsidRPr="00AA0C13">
        <w:rPr>
          <w:rFonts w:asciiTheme="minorHAnsi" w:hAnsiTheme="minorHAnsi" w:cstheme="minorHAnsi"/>
          <w:b w:val="0"/>
          <w:color w:val="222222"/>
          <w:sz w:val="24"/>
          <w:szCs w:val="24"/>
          <w:lang w:val="en-US"/>
        </w:rPr>
        <w:t>u</w:t>
      </w:r>
      <w:r w:rsidRPr="00AA0C13">
        <w:rPr>
          <w:rFonts w:asciiTheme="minorHAnsi" w:hAnsiTheme="minorHAnsi" w:cstheme="minorHAnsi"/>
          <w:b w:val="0"/>
          <w:color w:val="222222"/>
          <w:sz w:val="24"/>
          <w:szCs w:val="24"/>
          <w:lang w:val="en-US"/>
        </w:rPr>
        <w:t xml:space="preserve">lar, </w:t>
      </w:r>
      <w:r w:rsidR="00622B3E" w:rsidRPr="00AA0C13">
        <w:rPr>
          <w:rFonts w:asciiTheme="minorHAnsi" w:hAnsiTheme="minorHAnsi" w:cstheme="minorHAnsi"/>
          <w:b w:val="0"/>
          <w:color w:val="222222"/>
          <w:sz w:val="24"/>
          <w:szCs w:val="24"/>
          <w:lang w:val="en-US"/>
        </w:rPr>
        <w:t>immunofluorescence</w:t>
      </w:r>
      <w:proofErr w:type="gramEnd"/>
      <w:r w:rsidR="00622B3E" w:rsidRPr="00AA0C13">
        <w:rPr>
          <w:rFonts w:asciiTheme="minorHAnsi" w:hAnsiTheme="minorHAnsi" w:cstheme="minorHAnsi"/>
          <w:b w:val="0"/>
          <w:color w:val="222222"/>
          <w:sz w:val="24"/>
          <w:szCs w:val="24"/>
          <w:lang w:val="en-US"/>
        </w:rPr>
        <w:t xml:space="preserve"> method</w:t>
      </w:r>
      <w:r w:rsidR="006C61ED">
        <w:rPr>
          <w:rFonts w:asciiTheme="minorHAnsi" w:hAnsiTheme="minorHAnsi" w:cstheme="minorHAnsi"/>
          <w:b w:val="0"/>
          <w:color w:val="222222"/>
          <w:sz w:val="24"/>
          <w:szCs w:val="24"/>
          <w:lang w:val="en-US"/>
        </w:rPr>
        <w:t>s</w:t>
      </w:r>
      <w:r w:rsidRPr="00AA0C13">
        <w:rPr>
          <w:rFonts w:asciiTheme="minorHAnsi" w:hAnsiTheme="minorHAnsi" w:cstheme="minorHAnsi"/>
          <w:b w:val="0"/>
          <w:color w:val="222222"/>
          <w:sz w:val="24"/>
          <w:szCs w:val="24"/>
          <w:lang w:val="en-US"/>
        </w:rPr>
        <w:t xml:space="preserve"> can be use</w:t>
      </w:r>
      <w:r w:rsidR="00622B3E" w:rsidRPr="00AA0C13">
        <w:rPr>
          <w:rFonts w:asciiTheme="minorHAnsi" w:hAnsiTheme="minorHAnsi" w:cstheme="minorHAnsi"/>
          <w:b w:val="0"/>
          <w:color w:val="222222"/>
          <w:sz w:val="24"/>
          <w:szCs w:val="24"/>
          <w:lang w:val="en-US"/>
        </w:rPr>
        <w:t xml:space="preserve">d to determine the distribution, </w:t>
      </w:r>
      <w:r w:rsidRPr="00AA0C13">
        <w:rPr>
          <w:rFonts w:asciiTheme="minorHAnsi" w:hAnsiTheme="minorHAnsi" w:cstheme="minorHAnsi"/>
          <w:b w:val="0"/>
          <w:color w:val="222222"/>
          <w:sz w:val="24"/>
          <w:szCs w:val="24"/>
          <w:lang w:val="en-US"/>
        </w:rPr>
        <w:t>relative amount</w:t>
      </w:r>
      <w:r w:rsidR="006C61ED">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w:t>
      </w:r>
      <w:r w:rsidR="00622B3E" w:rsidRPr="00AA0C13">
        <w:rPr>
          <w:rFonts w:asciiTheme="minorHAnsi" w:hAnsiTheme="minorHAnsi" w:cstheme="minorHAnsi"/>
          <w:b w:val="0"/>
          <w:color w:val="222222"/>
          <w:sz w:val="24"/>
          <w:szCs w:val="24"/>
          <w:lang w:val="en-US"/>
        </w:rPr>
        <w:t>and anatomical interaction</w:t>
      </w:r>
      <w:r w:rsidR="00AB38F3" w:rsidRPr="00AA0C13">
        <w:rPr>
          <w:rFonts w:asciiTheme="minorHAnsi" w:hAnsiTheme="minorHAnsi" w:cstheme="minorHAnsi"/>
          <w:b w:val="0"/>
          <w:color w:val="222222"/>
          <w:sz w:val="24"/>
          <w:szCs w:val="24"/>
          <w:lang w:val="en-US"/>
        </w:rPr>
        <w:t>s</w:t>
      </w:r>
      <w:r w:rsidR="00622B3E"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of specific proteins</w:t>
      </w:r>
      <w:r w:rsidR="00622B3E" w:rsidRPr="00AA0C13">
        <w:rPr>
          <w:rFonts w:asciiTheme="minorHAnsi" w:hAnsiTheme="minorHAnsi" w:cstheme="minorHAnsi"/>
          <w:b w:val="0"/>
          <w:color w:val="222222"/>
          <w:sz w:val="24"/>
          <w:szCs w:val="24"/>
          <w:lang w:val="en-US"/>
        </w:rPr>
        <w:t xml:space="preserve"> in target tissues</w:t>
      </w:r>
      <w:r w:rsidR="009E76B6" w:rsidRPr="00AA0C13">
        <w:rPr>
          <w:rFonts w:asciiTheme="minorHAnsi" w:hAnsiTheme="minorHAnsi" w:cstheme="minorHAnsi"/>
          <w:b w:val="0"/>
          <w:color w:val="222222"/>
          <w:sz w:val="24"/>
          <w:szCs w:val="24"/>
          <w:lang w:val="en-US"/>
        </w:rPr>
        <w:t>. Cryopreservation of PFA</w:t>
      </w:r>
      <w:r w:rsidR="006C61ED">
        <w:rPr>
          <w:rFonts w:asciiTheme="minorHAnsi" w:hAnsiTheme="minorHAnsi" w:cstheme="minorHAnsi"/>
          <w:b w:val="0"/>
          <w:color w:val="222222"/>
          <w:sz w:val="24"/>
          <w:szCs w:val="24"/>
          <w:lang w:val="en-US"/>
        </w:rPr>
        <w:t>-</w:t>
      </w:r>
      <w:r w:rsidR="009E76B6" w:rsidRPr="00AA0C13">
        <w:rPr>
          <w:rFonts w:asciiTheme="minorHAnsi" w:hAnsiTheme="minorHAnsi" w:cstheme="minorHAnsi"/>
          <w:b w:val="0"/>
          <w:color w:val="222222"/>
          <w:sz w:val="24"/>
          <w:szCs w:val="24"/>
          <w:lang w:val="en-US"/>
        </w:rPr>
        <w:t xml:space="preserve">fixed tissues better preserves highly sensitive proteins susceptible to </w:t>
      </w:r>
      <w:r w:rsidR="009E76B6" w:rsidRPr="00AA0C13">
        <w:rPr>
          <w:rFonts w:asciiTheme="minorHAnsi" w:hAnsiTheme="minorHAnsi" w:cstheme="minorHAnsi"/>
          <w:b w:val="0"/>
          <w:color w:val="222222"/>
          <w:sz w:val="24"/>
          <w:szCs w:val="24"/>
          <w:lang w:val="en-US"/>
        </w:rPr>
        <w:lastRenderedPageBreak/>
        <w:t>rapid deterioration. Moreover, cryopreservation is thought to better preserve antigen and antigenicity</w:t>
      </w:r>
      <w:r w:rsidR="006C61ED">
        <w:rPr>
          <w:rFonts w:asciiTheme="minorHAnsi" w:hAnsiTheme="minorHAnsi" w:cstheme="minorHAnsi"/>
          <w:b w:val="0"/>
          <w:color w:val="222222"/>
          <w:sz w:val="24"/>
          <w:szCs w:val="24"/>
          <w:lang w:val="en-US"/>
        </w:rPr>
        <w:t>,</w:t>
      </w:r>
      <w:r w:rsidR="009E76B6" w:rsidRPr="00AA0C13">
        <w:rPr>
          <w:rFonts w:asciiTheme="minorHAnsi" w:hAnsiTheme="minorHAnsi" w:cstheme="minorHAnsi"/>
          <w:b w:val="0"/>
          <w:color w:val="222222"/>
          <w:sz w:val="24"/>
          <w:szCs w:val="24"/>
          <w:lang w:val="en-US"/>
        </w:rPr>
        <w:t xml:space="preserve"> and</w:t>
      </w:r>
      <w:r w:rsidR="006C61ED">
        <w:rPr>
          <w:rFonts w:asciiTheme="minorHAnsi" w:hAnsiTheme="minorHAnsi" w:cstheme="minorHAnsi"/>
          <w:b w:val="0"/>
          <w:color w:val="222222"/>
          <w:sz w:val="24"/>
          <w:szCs w:val="24"/>
          <w:lang w:val="en-US"/>
        </w:rPr>
        <w:t xml:space="preserve"> it</w:t>
      </w:r>
      <w:r w:rsidR="009E76B6" w:rsidRPr="00AA0C13">
        <w:rPr>
          <w:rFonts w:asciiTheme="minorHAnsi" w:hAnsiTheme="minorHAnsi" w:cstheme="minorHAnsi"/>
          <w:b w:val="0"/>
          <w:color w:val="222222"/>
          <w:sz w:val="24"/>
          <w:szCs w:val="24"/>
          <w:lang w:val="en-US"/>
        </w:rPr>
        <w:t xml:space="preserve"> allow</w:t>
      </w:r>
      <w:r w:rsidR="006C61ED">
        <w:rPr>
          <w:rFonts w:asciiTheme="minorHAnsi" w:hAnsiTheme="minorHAnsi" w:cstheme="minorHAnsi"/>
          <w:b w:val="0"/>
          <w:color w:val="222222"/>
          <w:sz w:val="24"/>
          <w:szCs w:val="24"/>
          <w:lang w:val="en-US"/>
        </w:rPr>
        <w:t>s</w:t>
      </w:r>
      <w:r w:rsidR="009E76B6" w:rsidRPr="00AA0C13">
        <w:rPr>
          <w:rFonts w:asciiTheme="minorHAnsi" w:hAnsiTheme="minorHAnsi" w:cstheme="minorHAnsi"/>
          <w:b w:val="0"/>
          <w:color w:val="222222"/>
          <w:sz w:val="24"/>
          <w:szCs w:val="24"/>
          <w:lang w:val="en-US"/>
        </w:rPr>
        <w:t xml:space="preserve"> </w:t>
      </w:r>
      <w:r w:rsidR="006C61ED">
        <w:rPr>
          <w:rFonts w:asciiTheme="minorHAnsi" w:hAnsiTheme="minorHAnsi" w:cstheme="minorHAnsi"/>
          <w:b w:val="0"/>
          <w:color w:val="222222"/>
          <w:sz w:val="24"/>
          <w:szCs w:val="24"/>
          <w:lang w:val="en-US"/>
        </w:rPr>
        <w:t>for</w:t>
      </w:r>
      <w:r w:rsidR="009E76B6" w:rsidRPr="00AA0C13">
        <w:rPr>
          <w:rFonts w:asciiTheme="minorHAnsi" w:hAnsiTheme="minorHAnsi" w:cstheme="minorHAnsi"/>
          <w:b w:val="0"/>
          <w:color w:val="222222"/>
          <w:sz w:val="24"/>
          <w:szCs w:val="24"/>
          <w:lang w:val="en-US"/>
        </w:rPr>
        <w:t xml:space="preserve"> study</w:t>
      </w:r>
      <w:r w:rsidR="006C61ED">
        <w:rPr>
          <w:rFonts w:asciiTheme="minorHAnsi" w:hAnsiTheme="minorHAnsi" w:cstheme="minorHAnsi"/>
          <w:b w:val="0"/>
          <w:color w:val="222222"/>
          <w:sz w:val="24"/>
          <w:szCs w:val="24"/>
          <w:lang w:val="en-US"/>
        </w:rPr>
        <w:t>ing</w:t>
      </w:r>
      <w:r w:rsidR="009E76B6" w:rsidRPr="00AA0C13">
        <w:rPr>
          <w:rFonts w:asciiTheme="minorHAnsi" w:hAnsiTheme="minorHAnsi" w:cstheme="minorHAnsi"/>
          <w:b w:val="0"/>
          <w:color w:val="222222"/>
          <w:sz w:val="24"/>
          <w:szCs w:val="24"/>
          <w:lang w:val="en-US"/>
        </w:rPr>
        <w:t xml:space="preserve"> of post-translation modified protein</w:t>
      </w:r>
      <w:r w:rsidR="006C61ED">
        <w:rPr>
          <w:rFonts w:asciiTheme="minorHAnsi" w:hAnsiTheme="minorHAnsi" w:cstheme="minorHAnsi"/>
          <w:b w:val="0"/>
          <w:color w:val="222222"/>
          <w:sz w:val="24"/>
          <w:szCs w:val="24"/>
          <w:lang w:val="en-US"/>
        </w:rPr>
        <w:t>s</w:t>
      </w:r>
      <w:r w:rsidR="009E76B6" w:rsidRPr="00AA0C13">
        <w:rPr>
          <w:rFonts w:asciiTheme="minorHAnsi" w:hAnsiTheme="minorHAnsi" w:cstheme="minorHAnsi"/>
          <w:b w:val="0"/>
          <w:color w:val="222222"/>
          <w:sz w:val="24"/>
          <w:szCs w:val="24"/>
          <w:lang w:val="en-US"/>
        </w:rPr>
        <w:t xml:space="preserve"> and DNA. </w:t>
      </w:r>
    </w:p>
    <w:p w:rsidR="006C61ED" w:rsidRDefault="006C61ED"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A00C9F" w:rsidRPr="00AA0C13" w:rsidRDefault="00B00716"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Even if</w:t>
      </w:r>
      <w:r w:rsidR="009C7A65" w:rsidRPr="00AA0C13">
        <w:rPr>
          <w:rFonts w:asciiTheme="minorHAnsi" w:hAnsiTheme="minorHAnsi" w:cstheme="minorHAnsi"/>
          <w:b w:val="0"/>
          <w:color w:val="222222"/>
          <w:sz w:val="24"/>
          <w:szCs w:val="24"/>
          <w:lang w:val="en-US"/>
        </w:rPr>
        <w:t xml:space="preserve"> </w:t>
      </w:r>
      <w:r w:rsidR="003D340C" w:rsidRPr="00AA0C13">
        <w:rPr>
          <w:rFonts w:asciiTheme="minorHAnsi" w:hAnsiTheme="minorHAnsi" w:cstheme="minorHAnsi"/>
          <w:b w:val="0"/>
          <w:color w:val="222222"/>
          <w:sz w:val="24"/>
          <w:szCs w:val="24"/>
          <w:lang w:val="en-US"/>
        </w:rPr>
        <w:t>frozen tissues</w:t>
      </w:r>
      <w:r w:rsidR="009C7A65" w:rsidRPr="00AA0C13">
        <w:rPr>
          <w:rFonts w:asciiTheme="minorHAnsi" w:hAnsiTheme="minorHAnsi" w:cstheme="minorHAnsi"/>
          <w:b w:val="0"/>
          <w:color w:val="222222"/>
          <w:sz w:val="24"/>
          <w:szCs w:val="24"/>
          <w:lang w:val="en-US"/>
        </w:rPr>
        <w:t xml:space="preserve"> </w:t>
      </w:r>
      <w:r w:rsidR="006C61ED">
        <w:rPr>
          <w:rFonts w:asciiTheme="minorHAnsi" w:hAnsiTheme="minorHAnsi" w:cstheme="minorHAnsi"/>
          <w:b w:val="0"/>
          <w:color w:val="222222"/>
          <w:sz w:val="24"/>
          <w:szCs w:val="24"/>
          <w:lang w:val="en-US"/>
        </w:rPr>
        <w:t>(</w:t>
      </w:r>
      <w:r w:rsidR="009C7A65" w:rsidRPr="00AA0C13">
        <w:rPr>
          <w:rFonts w:asciiTheme="minorHAnsi" w:hAnsiTheme="minorHAnsi" w:cstheme="minorHAnsi"/>
          <w:b w:val="0"/>
          <w:color w:val="222222"/>
          <w:sz w:val="24"/>
          <w:szCs w:val="24"/>
          <w:lang w:val="en-US"/>
        </w:rPr>
        <w:t>compared to paraffin-embedded sections</w:t>
      </w:r>
      <w:r w:rsidR="006C61ED">
        <w:rPr>
          <w:rFonts w:asciiTheme="minorHAnsi" w:hAnsiTheme="minorHAnsi" w:cstheme="minorHAnsi"/>
          <w:b w:val="0"/>
          <w:color w:val="222222"/>
          <w:sz w:val="24"/>
          <w:szCs w:val="24"/>
          <w:lang w:val="en-US"/>
        </w:rPr>
        <w:t>)</w:t>
      </w:r>
      <w:r w:rsidR="009C7A65" w:rsidRPr="00AA0C13">
        <w:rPr>
          <w:rFonts w:asciiTheme="minorHAnsi" w:hAnsiTheme="minorHAnsi" w:cstheme="minorHAnsi"/>
          <w:b w:val="0"/>
          <w:color w:val="222222"/>
          <w:sz w:val="24"/>
          <w:szCs w:val="24"/>
          <w:lang w:val="en-US"/>
        </w:rPr>
        <w:t xml:space="preserve"> </w:t>
      </w:r>
      <w:r w:rsidR="003D340C" w:rsidRPr="00AA0C13">
        <w:rPr>
          <w:rFonts w:asciiTheme="minorHAnsi" w:hAnsiTheme="minorHAnsi" w:cstheme="minorHAnsi"/>
          <w:b w:val="0"/>
          <w:color w:val="222222"/>
          <w:sz w:val="24"/>
          <w:szCs w:val="24"/>
          <w:lang w:val="en-US"/>
        </w:rPr>
        <w:t>are thicker</w:t>
      </w:r>
      <w:r w:rsidR="006C61ED">
        <w:rPr>
          <w:rFonts w:asciiTheme="minorHAnsi" w:hAnsiTheme="minorHAnsi" w:cstheme="minorHAnsi"/>
          <w:b w:val="0"/>
          <w:color w:val="222222"/>
          <w:sz w:val="24"/>
          <w:szCs w:val="24"/>
          <w:lang w:val="en-US"/>
        </w:rPr>
        <w:t>, which</w:t>
      </w:r>
      <w:r w:rsidR="004A2875" w:rsidRPr="00AA0C13">
        <w:rPr>
          <w:rFonts w:asciiTheme="minorHAnsi" w:hAnsiTheme="minorHAnsi" w:cstheme="minorHAnsi"/>
          <w:b w:val="0"/>
          <w:color w:val="222222"/>
          <w:sz w:val="24"/>
          <w:szCs w:val="24"/>
          <w:lang w:val="en-US"/>
        </w:rPr>
        <w:t xml:space="preserve"> </w:t>
      </w:r>
      <w:r w:rsidR="008445A3" w:rsidRPr="00AA0C13">
        <w:rPr>
          <w:rFonts w:asciiTheme="minorHAnsi" w:hAnsiTheme="minorHAnsi" w:cstheme="minorHAnsi"/>
          <w:b w:val="0"/>
          <w:color w:val="222222"/>
          <w:sz w:val="24"/>
          <w:szCs w:val="24"/>
          <w:lang w:val="en-US"/>
        </w:rPr>
        <w:t>hamper</w:t>
      </w:r>
      <w:r w:rsidR="006C61ED">
        <w:rPr>
          <w:rFonts w:asciiTheme="minorHAnsi" w:hAnsiTheme="minorHAnsi" w:cstheme="minorHAnsi"/>
          <w:b w:val="0"/>
          <w:color w:val="222222"/>
          <w:sz w:val="24"/>
          <w:szCs w:val="24"/>
          <w:lang w:val="en-US"/>
        </w:rPr>
        <w:t>s</w:t>
      </w:r>
      <w:r w:rsidR="008445A3" w:rsidRPr="00AA0C13">
        <w:rPr>
          <w:rFonts w:asciiTheme="minorHAnsi" w:hAnsiTheme="minorHAnsi" w:cstheme="minorHAnsi"/>
          <w:b w:val="0"/>
          <w:color w:val="222222"/>
          <w:sz w:val="24"/>
          <w:szCs w:val="24"/>
          <w:lang w:val="en-US"/>
        </w:rPr>
        <w:t xml:space="preserve"> </w:t>
      </w:r>
      <w:r w:rsidR="003D340C" w:rsidRPr="00AA0C13">
        <w:rPr>
          <w:rFonts w:asciiTheme="minorHAnsi" w:hAnsiTheme="minorHAnsi" w:cstheme="minorHAnsi"/>
          <w:b w:val="0"/>
          <w:color w:val="222222"/>
          <w:sz w:val="24"/>
          <w:szCs w:val="24"/>
          <w:lang w:val="en-US"/>
        </w:rPr>
        <w:t xml:space="preserve">the ability to </w:t>
      </w:r>
      <w:r w:rsidR="009C7A65" w:rsidRPr="00AA0C13">
        <w:rPr>
          <w:rFonts w:asciiTheme="minorHAnsi" w:hAnsiTheme="minorHAnsi" w:cstheme="minorHAnsi"/>
          <w:b w:val="0"/>
          <w:color w:val="222222"/>
          <w:sz w:val="24"/>
          <w:szCs w:val="24"/>
          <w:lang w:val="en-US"/>
        </w:rPr>
        <w:t>observe</w:t>
      </w:r>
      <w:r w:rsidR="003D340C" w:rsidRPr="00AA0C13">
        <w:rPr>
          <w:rFonts w:asciiTheme="minorHAnsi" w:hAnsiTheme="minorHAnsi" w:cstheme="minorHAnsi"/>
          <w:b w:val="0"/>
          <w:color w:val="222222"/>
          <w:sz w:val="24"/>
          <w:szCs w:val="24"/>
          <w:lang w:val="en-US"/>
        </w:rPr>
        <w:t xml:space="preserve"> tissue morphology in detail</w:t>
      </w:r>
      <w:r w:rsidRPr="00AA0C13">
        <w:rPr>
          <w:rFonts w:asciiTheme="minorHAnsi" w:hAnsiTheme="minorHAnsi" w:cstheme="minorHAnsi"/>
          <w:b w:val="0"/>
          <w:color w:val="222222"/>
          <w:sz w:val="24"/>
          <w:szCs w:val="24"/>
          <w:lang w:val="en-US"/>
        </w:rPr>
        <w:t xml:space="preserve">, </w:t>
      </w:r>
      <w:hyperlink r:id="rId15" w:tooltip="Learn more about Confocal Microscopy" w:history="1">
        <w:r w:rsidR="00095640" w:rsidRPr="00AA0C13">
          <w:rPr>
            <w:rFonts w:asciiTheme="minorHAnsi" w:hAnsiTheme="minorHAnsi" w:cstheme="minorHAnsi"/>
            <w:b w:val="0"/>
            <w:color w:val="222222"/>
            <w:sz w:val="24"/>
            <w:szCs w:val="24"/>
            <w:lang w:val="en-GB"/>
          </w:rPr>
          <w:t>confocal microscopy</w:t>
        </w:r>
      </w:hyperlink>
      <w:r w:rsidRPr="00AA0C13">
        <w:rPr>
          <w:rFonts w:asciiTheme="minorHAnsi" w:hAnsiTheme="minorHAnsi" w:cstheme="minorHAnsi"/>
          <w:b w:val="0"/>
          <w:color w:val="222222"/>
          <w:sz w:val="24"/>
          <w:szCs w:val="24"/>
          <w:lang w:val="en-US"/>
        </w:rPr>
        <w:t xml:space="preserve"> allows </w:t>
      </w:r>
      <w:r w:rsidR="006C61ED">
        <w:rPr>
          <w:rFonts w:asciiTheme="minorHAnsi" w:hAnsiTheme="minorHAnsi" w:cstheme="minorHAnsi"/>
          <w:b w:val="0"/>
          <w:color w:val="222222"/>
          <w:sz w:val="24"/>
          <w:szCs w:val="24"/>
          <w:lang w:val="en-US"/>
        </w:rPr>
        <w:t xml:space="preserve">for </w:t>
      </w:r>
      <w:r w:rsidRPr="00AA0C13">
        <w:rPr>
          <w:rFonts w:asciiTheme="minorHAnsi" w:hAnsiTheme="minorHAnsi" w:cstheme="minorHAnsi"/>
          <w:b w:val="0"/>
          <w:color w:val="222222"/>
          <w:sz w:val="24"/>
          <w:szCs w:val="24"/>
          <w:lang w:val="en-US"/>
        </w:rPr>
        <w:t>sample visualization in great detail and enhances imaging capabilities.</w:t>
      </w:r>
      <w:r w:rsidR="003D340C" w:rsidRPr="00AA0C13">
        <w:rPr>
          <w:rFonts w:asciiTheme="minorHAnsi" w:hAnsiTheme="minorHAnsi" w:cstheme="minorHAnsi"/>
          <w:b w:val="0"/>
          <w:color w:val="222222"/>
          <w:sz w:val="24"/>
          <w:szCs w:val="24"/>
          <w:lang w:val="en-US"/>
        </w:rPr>
        <w:t xml:space="preserve"> </w:t>
      </w:r>
      <w:r w:rsidRPr="00AA0C13">
        <w:rPr>
          <w:rFonts w:asciiTheme="minorHAnsi" w:hAnsiTheme="minorHAnsi" w:cstheme="minorHAnsi"/>
          <w:b w:val="0"/>
          <w:color w:val="222222"/>
          <w:sz w:val="24"/>
          <w:szCs w:val="24"/>
          <w:lang w:val="en-US"/>
        </w:rPr>
        <w:t>Moreover, immunofluorescence can be used for quantitative analysis of staining intensity</w:t>
      </w:r>
      <w:r w:rsidR="006C61ED">
        <w:rPr>
          <w:rFonts w:asciiTheme="minorHAnsi" w:hAnsiTheme="minorHAnsi" w:cstheme="minorHAnsi"/>
          <w:b w:val="0"/>
          <w:color w:val="222222"/>
          <w:sz w:val="24"/>
          <w:szCs w:val="24"/>
          <w:lang w:val="en-US"/>
        </w:rPr>
        <w:t>,</w:t>
      </w:r>
      <w:r w:rsidRPr="00AA0C13">
        <w:rPr>
          <w:rFonts w:asciiTheme="minorHAnsi" w:hAnsiTheme="minorHAnsi" w:cstheme="minorHAnsi"/>
          <w:b w:val="0"/>
          <w:color w:val="222222"/>
          <w:sz w:val="24"/>
          <w:szCs w:val="24"/>
          <w:lang w:val="en-US"/>
        </w:rPr>
        <w:t xml:space="preserve"> and densitometric analysis of the signal provides quantitative data</w:t>
      </w:r>
      <w:r w:rsidR="006C61ED">
        <w:rPr>
          <w:rFonts w:asciiTheme="minorHAnsi" w:hAnsiTheme="minorHAnsi" w:cstheme="minorHAnsi"/>
          <w:b w:val="0"/>
          <w:color w:val="222222"/>
          <w:sz w:val="24"/>
          <w:szCs w:val="24"/>
          <w:lang w:val="en-US"/>
        </w:rPr>
        <w:t>. This allows for</w:t>
      </w:r>
      <w:r w:rsidRPr="00AA0C13">
        <w:rPr>
          <w:rFonts w:asciiTheme="minorHAnsi" w:hAnsiTheme="minorHAnsi" w:cstheme="minorHAnsi"/>
          <w:b w:val="0"/>
          <w:color w:val="222222"/>
          <w:sz w:val="24"/>
          <w:szCs w:val="24"/>
          <w:lang w:val="en-US"/>
        </w:rPr>
        <w:t xml:space="preserve"> </w:t>
      </w:r>
      <w:r w:rsidR="006C61ED">
        <w:rPr>
          <w:rFonts w:asciiTheme="minorHAnsi" w:hAnsiTheme="minorHAnsi" w:cstheme="minorHAnsi"/>
          <w:b w:val="0"/>
          <w:color w:val="222222"/>
          <w:sz w:val="24"/>
          <w:szCs w:val="24"/>
          <w:lang w:val="en-US"/>
        </w:rPr>
        <w:t xml:space="preserve">determining </w:t>
      </w:r>
      <w:r w:rsidRPr="00AA0C13">
        <w:rPr>
          <w:rFonts w:asciiTheme="minorHAnsi" w:hAnsiTheme="minorHAnsi" w:cstheme="minorHAnsi"/>
          <w:b w:val="0"/>
          <w:color w:val="222222"/>
          <w:sz w:val="24"/>
          <w:szCs w:val="24"/>
          <w:lang w:val="en-US"/>
        </w:rPr>
        <w:t>correlati</w:t>
      </w:r>
      <w:r w:rsidR="006C61ED">
        <w:rPr>
          <w:rFonts w:asciiTheme="minorHAnsi" w:hAnsiTheme="minorHAnsi" w:cstheme="minorHAnsi"/>
          <w:b w:val="0"/>
          <w:color w:val="222222"/>
          <w:sz w:val="24"/>
          <w:szCs w:val="24"/>
          <w:lang w:val="en-US"/>
        </w:rPr>
        <w:t xml:space="preserve">ons of </w:t>
      </w:r>
      <w:proofErr w:type="spellStart"/>
      <w:r w:rsidRPr="00AA0C13">
        <w:rPr>
          <w:rFonts w:asciiTheme="minorHAnsi" w:hAnsiTheme="minorHAnsi" w:cstheme="minorHAnsi"/>
          <w:b w:val="0"/>
          <w:color w:val="222222"/>
          <w:sz w:val="24"/>
          <w:szCs w:val="24"/>
          <w:lang w:val="en-US"/>
        </w:rPr>
        <w:t>fluorochrom</w:t>
      </w:r>
      <w:proofErr w:type="spellEnd"/>
      <w:r w:rsidRPr="00AA0C13">
        <w:rPr>
          <w:rFonts w:asciiTheme="minorHAnsi" w:hAnsiTheme="minorHAnsi" w:cstheme="minorHAnsi"/>
          <w:b w:val="0"/>
          <w:color w:val="222222"/>
          <w:sz w:val="24"/>
          <w:szCs w:val="24"/>
          <w:lang w:val="en-US"/>
        </w:rPr>
        <w:t xml:space="preserve"> signal </w:t>
      </w:r>
      <w:r w:rsidR="006C61ED">
        <w:rPr>
          <w:rFonts w:asciiTheme="minorHAnsi" w:hAnsiTheme="minorHAnsi" w:cstheme="minorHAnsi"/>
          <w:b w:val="0"/>
          <w:color w:val="222222"/>
          <w:sz w:val="24"/>
          <w:szCs w:val="24"/>
          <w:lang w:val="en-US"/>
        </w:rPr>
        <w:t xml:space="preserve">levels </w:t>
      </w:r>
      <w:r w:rsidRPr="00AA0C13">
        <w:rPr>
          <w:rFonts w:asciiTheme="minorHAnsi" w:hAnsiTheme="minorHAnsi" w:cstheme="minorHAnsi"/>
          <w:b w:val="0"/>
          <w:color w:val="222222"/>
          <w:sz w:val="24"/>
          <w:szCs w:val="24"/>
          <w:lang w:val="en-US"/>
        </w:rPr>
        <w:t>with protein expression</w:t>
      </w:r>
      <w:r w:rsidR="006C61ED">
        <w:rPr>
          <w:rFonts w:asciiTheme="minorHAnsi" w:hAnsiTheme="minorHAnsi" w:cstheme="minorHAnsi"/>
          <w:b w:val="0"/>
          <w:color w:val="222222"/>
          <w:sz w:val="24"/>
          <w:szCs w:val="24"/>
          <w:lang w:val="en-US"/>
        </w:rPr>
        <w:t xml:space="preserve"> levels</w:t>
      </w:r>
      <w:r w:rsidRPr="00AA0C13">
        <w:rPr>
          <w:rFonts w:asciiTheme="minorHAnsi" w:hAnsiTheme="minorHAnsi" w:cstheme="minorHAnsi"/>
          <w:b w:val="0"/>
          <w:color w:val="222222"/>
          <w:sz w:val="24"/>
          <w:szCs w:val="24"/>
          <w:lang w:val="en-US"/>
        </w:rPr>
        <w:t xml:space="preserve"> </w:t>
      </w:r>
      <w:r w:rsidR="006C61ED">
        <w:rPr>
          <w:rFonts w:asciiTheme="minorHAnsi" w:hAnsiTheme="minorHAnsi" w:cstheme="minorHAnsi"/>
          <w:b w:val="0"/>
          <w:color w:val="222222"/>
          <w:sz w:val="24"/>
          <w:szCs w:val="24"/>
          <w:lang w:val="en-US"/>
        </w:rPr>
        <w:t>by looking at</w:t>
      </w:r>
      <w:r w:rsidR="00F30311" w:rsidRPr="00AA0C13">
        <w:rPr>
          <w:rFonts w:asciiTheme="minorHAnsi" w:hAnsiTheme="minorHAnsi" w:cstheme="minorHAnsi"/>
          <w:b w:val="0"/>
          <w:color w:val="222222"/>
          <w:sz w:val="24"/>
          <w:szCs w:val="24"/>
          <w:lang w:val="en-US"/>
        </w:rPr>
        <w:t xml:space="preserve"> area</w:t>
      </w:r>
      <w:r w:rsidR="006C61ED">
        <w:rPr>
          <w:rFonts w:asciiTheme="minorHAnsi" w:hAnsiTheme="minorHAnsi" w:cstheme="minorHAnsi"/>
          <w:b w:val="0"/>
          <w:color w:val="222222"/>
          <w:sz w:val="24"/>
          <w:szCs w:val="24"/>
          <w:lang w:val="en-US"/>
        </w:rPr>
        <w:t>s</w:t>
      </w:r>
      <w:r w:rsidR="00F30311" w:rsidRPr="00AA0C13">
        <w:rPr>
          <w:rFonts w:asciiTheme="minorHAnsi" w:hAnsiTheme="minorHAnsi" w:cstheme="minorHAnsi"/>
          <w:b w:val="0"/>
          <w:color w:val="222222"/>
          <w:sz w:val="24"/>
          <w:szCs w:val="24"/>
          <w:lang w:val="en-US"/>
        </w:rPr>
        <w:t xml:space="preserve"> of co-localization. </w:t>
      </w:r>
      <w:r w:rsidR="006C61ED">
        <w:rPr>
          <w:rFonts w:asciiTheme="minorHAnsi" w:hAnsiTheme="minorHAnsi" w:cstheme="minorHAnsi"/>
          <w:b w:val="0"/>
          <w:color w:val="222222"/>
          <w:sz w:val="24"/>
          <w:szCs w:val="24"/>
          <w:lang w:val="en-US"/>
        </w:rPr>
        <w:t>T</w:t>
      </w:r>
      <w:r w:rsidR="003D340C" w:rsidRPr="00AA0C13">
        <w:rPr>
          <w:rFonts w:asciiTheme="minorHAnsi" w:hAnsiTheme="minorHAnsi" w:cstheme="minorHAnsi"/>
          <w:b w:val="0"/>
          <w:color w:val="222222"/>
          <w:sz w:val="24"/>
          <w:szCs w:val="24"/>
          <w:lang w:val="en-US"/>
        </w:rPr>
        <w:t>his work describe</w:t>
      </w:r>
      <w:r w:rsidR="006C61ED">
        <w:rPr>
          <w:rFonts w:asciiTheme="minorHAnsi" w:hAnsiTheme="minorHAnsi" w:cstheme="minorHAnsi"/>
          <w:b w:val="0"/>
          <w:color w:val="222222"/>
          <w:sz w:val="24"/>
          <w:szCs w:val="24"/>
          <w:lang w:val="en-US"/>
        </w:rPr>
        <w:t>s</w:t>
      </w:r>
      <w:r w:rsidR="003D340C" w:rsidRPr="00AA0C13">
        <w:rPr>
          <w:rFonts w:asciiTheme="minorHAnsi" w:hAnsiTheme="minorHAnsi" w:cstheme="minorHAnsi"/>
          <w:b w:val="0"/>
          <w:color w:val="222222"/>
          <w:sz w:val="24"/>
          <w:szCs w:val="24"/>
          <w:lang w:val="en-US"/>
        </w:rPr>
        <w:t xml:space="preserve"> and illustrate</w:t>
      </w:r>
      <w:r w:rsidR="006C61ED">
        <w:rPr>
          <w:rFonts w:asciiTheme="minorHAnsi" w:hAnsiTheme="minorHAnsi" w:cstheme="minorHAnsi"/>
          <w:b w:val="0"/>
          <w:color w:val="222222"/>
          <w:sz w:val="24"/>
          <w:szCs w:val="24"/>
          <w:lang w:val="en-US"/>
        </w:rPr>
        <w:t>s</w:t>
      </w:r>
      <w:r w:rsidR="003D340C" w:rsidRPr="00AA0C13">
        <w:rPr>
          <w:rFonts w:asciiTheme="minorHAnsi" w:hAnsiTheme="minorHAnsi" w:cstheme="minorHAnsi"/>
          <w:b w:val="0"/>
          <w:color w:val="222222"/>
          <w:sz w:val="24"/>
          <w:szCs w:val="24"/>
          <w:lang w:val="en-US"/>
        </w:rPr>
        <w:t xml:space="preserve"> protocol</w:t>
      </w:r>
      <w:r w:rsidR="008445A3" w:rsidRPr="00AA0C13">
        <w:rPr>
          <w:rFonts w:asciiTheme="minorHAnsi" w:hAnsiTheme="minorHAnsi" w:cstheme="minorHAnsi"/>
          <w:b w:val="0"/>
          <w:color w:val="222222"/>
          <w:sz w:val="24"/>
          <w:szCs w:val="24"/>
          <w:lang w:val="en-US"/>
        </w:rPr>
        <w:t>s</w:t>
      </w:r>
      <w:r w:rsidR="003D340C" w:rsidRPr="00AA0C13">
        <w:rPr>
          <w:rFonts w:asciiTheme="minorHAnsi" w:hAnsiTheme="minorHAnsi" w:cstheme="minorHAnsi"/>
          <w:b w:val="0"/>
          <w:color w:val="222222"/>
          <w:sz w:val="24"/>
          <w:szCs w:val="24"/>
          <w:lang w:val="en-US"/>
        </w:rPr>
        <w:t xml:space="preserve"> </w:t>
      </w:r>
      <w:r w:rsidR="004A2875" w:rsidRPr="00AA0C13">
        <w:rPr>
          <w:rFonts w:asciiTheme="minorHAnsi" w:hAnsiTheme="minorHAnsi" w:cstheme="minorHAnsi"/>
          <w:b w:val="0"/>
          <w:color w:val="222222"/>
          <w:sz w:val="24"/>
          <w:szCs w:val="24"/>
          <w:lang w:val="en-US"/>
        </w:rPr>
        <w:t xml:space="preserve">that </w:t>
      </w:r>
      <w:r w:rsidR="003D340C" w:rsidRPr="00AA0C13">
        <w:rPr>
          <w:rFonts w:asciiTheme="minorHAnsi" w:hAnsiTheme="minorHAnsi" w:cstheme="minorHAnsi"/>
          <w:b w:val="0"/>
          <w:color w:val="222222"/>
          <w:sz w:val="24"/>
          <w:szCs w:val="24"/>
          <w:lang w:val="en-US"/>
        </w:rPr>
        <w:t>can be used to study evolutionary conservation of important protein</w:t>
      </w:r>
      <w:r w:rsidR="00F64C47" w:rsidRPr="00AA0C13">
        <w:rPr>
          <w:rFonts w:asciiTheme="minorHAnsi" w:hAnsiTheme="minorHAnsi" w:cstheme="minorHAnsi"/>
          <w:b w:val="0"/>
          <w:color w:val="222222"/>
          <w:sz w:val="24"/>
          <w:szCs w:val="24"/>
          <w:lang w:val="en-US"/>
        </w:rPr>
        <w:t>s</w:t>
      </w:r>
      <w:r w:rsidR="003D340C" w:rsidRPr="00AA0C13">
        <w:rPr>
          <w:rFonts w:asciiTheme="minorHAnsi" w:hAnsiTheme="minorHAnsi" w:cstheme="minorHAnsi"/>
          <w:b w:val="0"/>
          <w:color w:val="222222"/>
          <w:sz w:val="24"/>
          <w:szCs w:val="24"/>
          <w:lang w:val="en-US"/>
        </w:rPr>
        <w:t xml:space="preserve"> in </w:t>
      </w:r>
      <w:r w:rsidR="006C61ED">
        <w:rPr>
          <w:rFonts w:asciiTheme="minorHAnsi" w:hAnsiTheme="minorHAnsi" w:cstheme="minorHAnsi"/>
          <w:b w:val="0"/>
          <w:color w:val="222222"/>
          <w:sz w:val="24"/>
          <w:szCs w:val="24"/>
          <w:lang w:val="en-US"/>
        </w:rPr>
        <w:t xml:space="preserve">the </w:t>
      </w:r>
      <w:r w:rsidR="003D340C" w:rsidRPr="00AA0C13">
        <w:rPr>
          <w:rFonts w:asciiTheme="minorHAnsi" w:hAnsiTheme="minorHAnsi" w:cstheme="minorHAnsi"/>
          <w:b w:val="0"/>
          <w:color w:val="222222"/>
          <w:sz w:val="24"/>
          <w:szCs w:val="24"/>
          <w:lang w:val="en-US"/>
        </w:rPr>
        <w:t xml:space="preserve">adult zebrafish. The use of IHC, mainly immunofluorescence, </w:t>
      </w:r>
      <w:r w:rsidR="0092528D" w:rsidRPr="00AA0C13">
        <w:rPr>
          <w:rFonts w:asciiTheme="minorHAnsi" w:hAnsiTheme="minorHAnsi" w:cstheme="minorHAnsi"/>
          <w:b w:val="0"/>
          <w:color w:val="222222"/>
          <w:sz w:val="24"/>
          <w:szCs w:val="24"/>
          <w:lang w:val="en-US"/>
        </w:rPr>
        <w:t xml:space="preserve">in adult zebrafish </w:t>
      </w:r>
      <w:r w:rsidR="003D340C" w:rsidRPr="00AA0C13">
        <w:rPr>
          <w:rFonts w:asciiTheme="minorHAnsi" w:hAnsiTheme="minorHAnsi" w:cstheme="minorHAnsi"/>
          <w:b w:val="0"/>
          <w:color w:val="222222"/>
          <w:sz w:val="24"/>
          <w:szCs w:val="24"/>
          <w:lang w:val="en-US"/>
        </w:rPr>
        <w:t xml:space="preserve">can help </w:t>
      </w:r>
      <w:r w:rsidR="006C61ED">
        <w:rPr>
          <w:rFonts w:asciiTheme="minorHAnsi" w:hAnsiTheme="minorHAnsi" w:cstheme="minorHAnsi"/>
          <w:b w:val="0"/>
          <w:color w:val="222222"/>
          <w:sz w:val="24"/>
          <w:szCs w:val="24"/>
          <w:lang w:val="en-US"/>
        </w:rPr>
        <w:t>highlight</w:t>
      </w:r>
      <w:r w:rsidR="003D340C" w:rsidRPr="00AA0C13">
        <w:rPr>
          <w:rFonts w:asciiTheme="minorHAnsi" w:hAnsiTheme="minorHAnsi" w:cstheme="minorHAnsi"/>
          <w:b w:val="0"/>
          <w:color w:val="222222"/>
          <w:sz w:val="24"/>
          <w:szCs w:val="24"/>
          <w:lang w:val="en-US"/>
        </w:rPr>
        <w:t xml:space="preserve"> the </w:t>
      </w:r>
      <w:r w:rsidR="006A6959" w:rsidRPr="00AA0C13">
        <w:rPr>
          <w:rFonts w:asciiTheme="minorHAnsi" w:hAnsiTheme="minorHAnsi" w:cstheme="minorHAnsi"/>
          <w:b w:val="0"/>
          <w:color w:val="222222"/>
          <w:sz w:val="24"/>
          <w:szCs w:val="24"/>
          <w:lang w:val="en-US"/>
        </w:rPr>
        <w:t xml:space="preserve">usefulness </w:t>
      </w:r>
      <w:r w:rsidR="003D340C" w:rsidRPr="00AA0C13">
        <w:rPr>
          <w:rFonts w:asciiTheme="minorHAnsi" w:hAnsiTheme="minorHAnsi" w:cstheme="minorHAnsi"/>
          <w:b w:val="0"/>
          <w:color w:val="222222"/>
          <w:sz w:val="24"/>
          <w:szCs w:val="24"/>
          <w:lang w:val="en-US"/>
        </w:rPr>
        <w:t xml:space="preserve">of </w:t>
      </w:r>
      <w:r w:rsidR="0092528D" w:rsidRPr="00AA0C13">
        <w:rPr>
          <w:rFonts w:asciiTheme="minorHAnsi" w:hAnsiTheme="minorHAnsi" w:cstheme="minorHAnsi"/>
          <w:b w:val="0"/>
          <w:color w:val="222222"/>
          <w:sz w:val="24"/>
          <w:szCs w:val="24"/>
          <w:lang w:val="en-US"/>
        </w:rPr>
        <w:t>this</w:t>
      </w:r>
      <w:r w:rsidR="003D340C" w:rsidRPr="00AA0C13">
        <w:rPr>
          <w:rFonts w:asciiTheme="minorHAnsi" w:hAnsiTheme="minorHAnsi" w:cstheme="minorHAnsi"/>
          <w:b w:val="0"/>
          <w:color w:val="222222"/>
          <w:sz w:val="24"/>
          <w:szCs w:val="24"/>
          <w:lang w:val="en-US"/>
        </w:rPr>
        <w:t xml:space="preserve"> animal model </w:t>
      </w:r>
      <w:r w:rsidR="006C61ED">
        <w:rPr>
          <w:rFonts w:asciiTheme="minorHAnsi" w:hAnsiTheme="minorHAnsi" w:cstheme="minorHAnsi"/>
          <w:b w:val="0"/>
          <w:color w:val="222222"/>
          <w:sz w:val="24"/>
          <w:szCs w:val="24"/>
          <w:lang w:val="en-US"/>
        </w:rPr>
        <w:t>in</w:t>
      </w:r>
      <w:r w:rsidR="003D340C" w:rsidRPr="00AA0C13">
        <w:rPr>
          <w:rFonts w:asciiTheme="minorHAnsi" w:hAnsiTheme="minorHAnsi" w:cstheme="minorHAnsi"/>
          <w:b w:val="0"/>
          <w:color w:val="222222"/>
          <w:sz w:val="24"/>
          <w:szCs w:val="24"/>
          <w:lang w:val="en-US"/>
        </w:rPr>
        <w:t xml:space="preserve"> study</w:t>
      </w:r>
      <w:r w:rsidR="006C61ED">
        <w:rPr>
          <w:rFonts w:asciiTheme="minorHAnsi" w:hAnsiTheme="minorHAnsi" w:cstheme="minorHAnsi"/>
          <w:b w:val="0"/>
          <w:color w:val="222222"/>
          <w:sz w:val="24"/>
          <w:szCs w:val="24"/>
          <w:lang w:val="en-US"/>
        </w:rPr>
        <w:t>ing</w:t>
      </w:r>
      <w:r w:rsidR="003D340C" w:rsidRPr="00AA0C13">
        <w:rPr>
          <w:rFonts w:asciiTheme="minorHAnsi" w:hAnsiTheme="minorHAnsi" w:cstheme="minorHAnsi"/>
          <w:b w:val="0"/>
          <w:color w:val="222222"/>
          <w:sz w:val="24"/>
          <w:szCs w:val="24"/>
          <w:lang w:val="en-US"/>
        </w:rPr>
        <w:t xml:space="preserve"> the morphological expression and distribution of </w:t>
      </w:r>
      <w:r w:rsidR="003D07A8" w:rsidRPr="00AA0C13">
        <w:rPr>
          <w:rFonts w:asciiTheme="minorHAnsi" w:hAnsiTheme="minorHAnsi" w:cstheme="minorHAnsi"/>
          <w:b w:val="0"/>
          <w:color w:val="222222"/>
          <w:sz w:val="24"/>
          <w:szCs w:val="24"/>
          <w:lang w:val="en-US"/>
        </w:rPr>
        <w:t>hig</w:t>
      </w:r>
      <w:r w:rsidR="006A6959" w:rsidRPr="00AA0C13">
        <w:rPr>
          <w:rFonts w:asciiTheme="minorHAnsi" w:hAnsiTheme="minorHAnsi" w:cstheme="minorHAnsi"/>
          <w:b w:val="0"/>
          <w:color w:val="222222"/>
          <w:sz w:val="24"/>
          <w:szCs w:val="24"/>
          <w:lang w:val="en-US"/>
        </w:rPr>
        <w:t>h</w:t>
      </w:r>
      <w:r w:rsidR="003D07A8" w:rsidRPr="00AA0C13">
        <w:rPr>
          <w:rFonts w:asciiTheme="minorHAnsi" w:hAnsiTheme="minorHAnsi" w:cstheme="minorHAnsi"/>
          <w:b w:val="0"/>
          <w:color w:val="222222"/>
          <w:sz w:val="24"/>
          <w:szCs w:val="24"/>
          <w:lang w:val="en-US"/>
        </w:rPr>
        <w:t xml:space="preserve">ly conserved </w:t>
      </w:r>
      <w:r w:rsidR="003D340C" w:rsidRPr="00AA0C13">
        <w:rPr>
          <w:rFonts w:asciiTheme="minorHAnsi" w:hAnsiTheme="minorHAnsi" w:cstheme="minorHAnsi"/>
          <w:b w:val="0"/>
          <w:color w:val="222222"/>
          <w:sz w:val="24"/>
          <w:szCs w:val="24"/>
          <w:lang w:val="en-US"/>
        </w:rPr>
        <w:t>biomolecules</w:t>
      </w:r>
      <w:r w:rsidR="006C61ED">
        <w:rPr>
          <w:rFonts w:asciiTheme="minorHAnsi" w:hAnsiTheme="minorHAnsi" w:cstheme="minorHAnsi"/>
          <w:b w:val="0"/>
          <w:color w:val="222222"/>
          <w:sz w:val="24"/>
          <w:szCs w:val="24"/>
          <w:lang w:val="en-US"/>
        </w:rPr>
        <w:t>,</w:t>
      </w:r>
      <w:r w:rsidR="003D340C" w:rsidRPr="00AA0C13">
        <w:rPr>
          <w:rFonts w:asciiTheme="minorHAnsi" w:hAnsiTheme="minorHAnsi" w:cstheme="minorHAnsi"/>
          <w:b w:val="0"/>
          <w:color w:val="222222"/>
          <w:sz w:val="24"/>
          <w:szCs w:val="24"/>
          <w:lang w:val="en-US"/>
        </w:rPr>
        <w:t xml:space="preserve"> </w:t>
      </w:r>
      <w:r w:rsidR="006C61ED">
        <w:rPr>
          <w:rFonts w:asciiTheme="minorHAnsi" w:hAnsiTheme="minorHAnsi" w:cstheme="minorHAnsi"/>
          <w:b w:val="0"/>
          <w:color w:val="222222"/>
          <w:sz w:val="24"/>
          <w:szCs w:val="24"/>
          <w:lang w:val="en-US"/>
        </w:rPr>
        <w:t xml:space="preserve">as well as reveal </w:t>
      </w:r>
      <w:r w:rsidR="003D340C" w:rsidRPr="00AA0C13">
        <w:rPr>
          <w:rFonts w:asciiTheme="minorHAnsi" w:hAnsiTheme="minorHAnsi" w:cstheme="minorHAnsi"/>
          <w:b w:val="0"/>
          <w:color w:val="222222"/>
          <w:sz w:val="24"/>
          <w:szCs w:val="24"/>
          <w:lang w:val="en-US"/>
        </w:rPr>
        <w:t>possible alteration</w:t>
      </w:r>
      <w:r w:rsidR="008445A3" w:rsidRPr="00AA0C13">
        <w:rPr>
          <w:rFonts w:asciiTheme="minorHAnsi" w:hAnsiTheme="minorHAnsi" w:cstheme="minorHAnsi"/>
          <w:b w:val="0"/>
          <w:color w:val="222222"/>
          <w:sz w:val="24"/>
          <w:szCs w:val="24"/>
          <w:lang w:val="en-US"/>
        </w:rPr>
        <w:t xml:space="preserve">s </w:t>
      </w:r>
      <w:r w:rsidR="006C61ED">
        <w:rPr>
          <w:rFonts w:asciiTheme="minorHAnsi" w:hAnsiTheme="minorHAnsi" w:cstheme="minorHAnsi"/>
          <w:b w:val="0"/>
          <w:color w:val="222222"/>
          <w:sz w:val="24"/>
          <w:szCs w:val="24"/>
          <w:lang w:val="en-US"/>
        </w:rPr>
        <w:t>across different</w:t>
      </w:r>
      <w:r w:rsidR="008445A3" w:rsidRPr="00AA0C13">
        <w:rPr>
          <w:rFonts w:asciiTheme="minorHAnsi" w:hAnsiTheme="minorHAnsi" w:cstheme="minorHAnsi"/>
          <w:b w:val="0"/>
          <w:color w:val="222222"/>
          <w:sz w:val="24"/>
          <w:szCs w:val="24"/>
          <w:lang w:val="en-US"/>
        </w:rPr>
        <w:t xml:space="preserve"> pathological conditions</w:t>
      </w:r>
      <w:r w:rsidR="0092528D" w:rsidRPr="00AA0C13">
        <w:rPr>
          <w:rFonts w:asciiTheme="minorHAnsi" w:hAnsiTheme="minorHAnsi" w:cstheme="minorHAnsi"/>
          <w:b w:val="0"/>
          <w:color w:val="222222"/>
          <w:sz w:val="24"/>
          <w:szCs w:val="24"/>
          <w:lang w:val="en-US"/>
        </w:rPr>
        <w:t xml:space="preserve"> correlat</w:t>
      </w:r>
      <w:r w:rsidR="006C61ED">
        <w:rPr>
          <w:rFonts w:asciiTheme="minorHAnsi" w:hAnsiTheme="minorHAnsi" w:cstheme="minorHAnsi"/>
          <w:b w:val="0"/>
          <w:color w:val="222222"/>
          <w:sz w:val="24"/>
          <w:szCs w:val="24"/>
          <w:lang w:val="en-US"/>
        </w:rPr>
        <w:t>ing with</w:t>
      </w:r>
      <w:r w:rsidR="0092528D" w:rsidRPr="00AA0C13">
        <w:rPr>
          <w:rFonts w:asciiTheme="minorHAnsi" w:hAnsiTheme="minorHAnsi" w:cstheme="minorHAnsi"/>
          <w:b w:val="0"/>
          <w:color w:val="222222"/>
          <w:sz w:val="24"/>
          <w:szCs w:val="24"/>
          <w:lang w:val="en-US"/>
        </w:rPr>
        <w:t xml:space="preserve"> human physiopathology</w:t>
      </w:r>
      <w:r w:rsidR="008445A3" w:rsidRPr="00AA0C13">
        <w:rPr>
          <w:rFonts w:asciiTheme="minorHAnsi" w:hAnsiTheme="minorHAnsi" w:cstheme="minorHAnsi"/>
          <w:b w:val="0"/>
          <w:color w:val="222222"/>
          <w:sz w:val="24"/>
          <w:szCs w:val="24"/>
          <w:lang w:val="en-US"/>
        </w:rPr>
        <w:t>.</w:t>
      </w:r>
      <w:r w:rsidR="009E76B6" w:rsidRPr="00AA0C13">
        <w:rPr>
          <w:rFonts w:asciiTheme="minorHAnsi" w:hAnsiTheme="minorHAnsi" w:cstheme="minorHAnsi"/>
          <w:b w:val="0"/>
          <w:color w:val="222222"/>
          <w:sz w:val="24"/>
          <w:szCs w:val="24"/>
          <w:lang w:val="en-US"/>
        </w:rPr>
        <w:t xml:space="preserve"> </w:t>
      </w:r>
    </w:p>
    <w:p w:rsidR="00CF17D9" w:rsidRPr="00AA0C13" w:rsidRDefault="00CF17D9"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60E2F" w:rsidRPr="00AA0C13" w:rsidRDefault="00D60E2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color w:val="222222"/>
          <w:sz w:val="24"/>
          <w:szCs w:val="24"/>
          <w:lang w:val="en-US"/>
        </w:rPr>
        <w:t>DISCLOSURES</w:t>
      </w:r>
      <w:r w:rsidRPr="00AA0C13">
        <w:rPr>
          <w:rFonts w:asciiTheme="minorHAnsi" w:hAnsiTheme="minorHAnsi" w:cstheme="minorHAnsi"/>
          <w:b w:val="0"/>
          <w:color w:val="222222"/>
          <w:sz w:val="24"/>
          <w:szCs w:val="24"/>
          <w:lang w:val="en-US"/>
        </w:rPr>
        <w:t xml:space="preserve"> </w:t>
      </w:r>
    </w:p>
    <w:p w:rsidR="00D60E2F" w:rsidRPr="00AA0C13" w:rsidRDefault="00D60E2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The authors declare no conflicts of interest.</w:t>
      </w:r>
    </w:p>
    <w:p w:rsidR="000F5433" w:rsidRPr="00AA0C13" w:rsidRDefault="000F5433"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D16CCF" w:rsidRPr="00AA0C13" w:rsidRDefault="00095640" w:rsidP="0004546A">
      <w:pPr>
        <w:pStyle w:val="Heading2"/>
        <w:spacing w:before="0" w:beforeAutospacing="0" w:after="0" w:afterAutospacing="0"/>
        <w:jc w:val="both"/>
        <w:rPr>
          <w:rFonts w:asciiTheme="minorHAnsi" w:hAnsiTheme="minorHAnsi" w:cstheme="minorHAnsi"/>
          <w:color w:val="000000"/>
          <w:sz w:val="24"/>
          <w:szCs w:val="24"/>
          <w:lang w:val="en-GB"/>
        </w:rPr>
      </w:pPr>
      <w:r w:rsidRPr="00AA0C13">
        <w:rPr>
          <w:rFonts w:asciiTheme="minorHAnsi" w:hAnsiTheme="minorHAnsi" w:cstheme="minorHAnsi"/>
          <w:color w:val="222222"/>
          <w:sz w:val="24"/>
          <w:szCs w:val="24"/>
          <w:lang w:val="en-GB"/>
        </w:rPr>
        <w:t>ACKNOWLEDGEMENTS</w:t>
      </w:r>
      <w:r w:rsidRPr="00AA0C13">
        <w:rPr>
          <w:rFonts w:asciiTheme="minorHAnsi" w:hAnsiTheme="minorHAnsi" w:cstheme="minorHAnsi"/>
          <w:color w:val="000000"/>
          <w:sz w:val="24"/>
          <w:szCs w:val="24"/>
          <w:lang w:val="en-GB"/>
        </w:rPr>
        <w:t xml:space="preserve"> </w:t>
      </w:r>
    </w:p>
    <w:p w:rsidR="00F64C47" w:rsidRPr="00AA0C13" w:rsidRDefault="00D16CCF" w:rsidP="0004546A">
      <w:pPr>
        <w:pStyle w:val="Heading2"/>
        <w:spacing w:before="0" w:beforeAutospacing="0" w:after="0" w:afterAutospacing="0"/>
        <w:jc w:val="both"/>
        <w:rPr>
          <w:rFonts w:asciiTheme="minorHAnsi" w:hAnsiTheme="minorHAnsi" w:cstheme="minorHAnsi"/>
          <w:b w:val="0"/>
          <w:color w:val="222222"/>
          <w:sz w:val="24"/>
          <w:szCs w:val="24"/>
          <w:lang w:val="en-US"/>
        </w:rPr>
      </w:pPr>
      <w:r w:rsidRPr="00AA0C13">
        <w:rPr>
          <w:rFonts w:asciiTheme="minorHAnsi" w:hAnsiTheme="minorHAnsi" w:cstheme="minorHAnsi"/>
          <w:b w:val="0"/>
          <w:color w:val="222222"/>
          <w:sz w:val="24"/>
          <w:szCs w:val="24"/>
          <w:lang w:val="en-US"/>
        </w:rPr>
        <w:t xml:space="preserve">This study was supported by </w:t>
      </w:r>
      <w:proofErr w:type="spellStart"/>
      <w:r w:rsidRPr="00AA0C13">
        <w:rPr>
          <w:rFonts w:asciiTheme="minorHAnsi" w:hAnsiTheme="minorHAnsi" w:cstheme="minorHAnsi"/>
          <w:b w:val="0"/>
          <w:color w:val="222222"/>
          <w:sz w:val="24"/>
          <w:szCs w:val="24"/>
          <w:lang w:val="en-US"/>
        </w:rPr>
        <w:t>Fondi</w:t>
      </w:r>
      <w:proofErr w:type="spellEnd"/>
      <w:r w:rsidRPr="00AA0C13">
        <w:rPr>
          <w:rFonts w:asciiTheme="minorHAnsi" w:hAnsiTheme="minorHAnsi" w:cstheme="minorHAnsi"/>
          <w:b w:val="0"/>
          <w:color w:val="222222"/>
          <w:sz w:val="24"/>
          <w:szCs w:val="24"/>
          <w:lang w:val="en-US"/>
        </w:rPr>
        <w:t xml:space="preserve"> </w:t>
      </w:r>
      <w:proofErr w:type="spellStart"/>
      <w:r w:rsidRPr="00AA0C13">
        <w:rPr>
          <w:rFonts w:asciiTheme="minorHAnsi" w:hAnsiTheme="minorHAnsi" w:cstheme="minorHAnsi"/>
          <w:b w:val="0"/>
          <w:color w:val="222222"/>
          <w:sz w:val="24"/>
          <w:szCs w:val="24"/>
          <w:lang w:val="en-US"/>
        </w:rPr>
        <w:t>Ricerca</w:t>
      </w:r>
      <w:proofErr w:type="spellEnd"/>
      <w:r w:rsidRPr="00AA0C13">
        <w:rPr>
          <w:rFonts w:asciiTheme="minorHAnsi" w:hAnsiTheme="minorHAnsi" w:cstheme="minorHAnsi"/>
          <w:b w:val="0"/>
          <w:color w:val="222222"/>
          <w:sz w:val="24"/>
          <w:szCs w:val="24"/>
          <w:lang w:val="en-US"/>
        </w:rPr>
        <w:t xml:space="preserve"> di Ateneo (FRA)2015-2016, University of </w:t>
      </w:r>
      <w:proofErr w:type="spellStart"/>
      <w:r w:rsidRPr="00AA0C13">
        <w:rPr>
          <w:rFonts w:asciiTheme="minorHAnsi" w:hAnsiTheme="minorHAnsi" w:cstheme="minorHAnsi"/>
          <w:b w:val="0"/>
          <w:color w:val="222222"/>
          <w:sz w:val="24"/>
          <w:szCs w:val="24"/>
          <w:lang w:val="en-US"/>
        </w:rPr>
        <w:t>Sannio</w:t>
      </w:r>
      <w:proofErr w:type="spellEnd"/>
      <w:r w:rsidRPr="00AA0C13">
        <w:rPr>
          <w:rFonts w:asciiTheme="minorHAnsi" w:hAnsiTheme="minorHAnsi" w:cstheme="minorHAnsi"/>
          <w:b w:val="0"/>
          <w:color w:val="222222"/>
          <w:sz w:val="24"/>
          <w:szCs w:val="24"/>
          <w:lang w:val="en-US"/>
        </w:rPr>
        <w:t>.</w:t>
      </w:r>
    </w:p>
    <w:p w:rsidR="008009AE" w:rsidRPr="00AA0C13" w:rsidRDefault="008009AE" w:rsidP="0004546A">
      <w:pPr>
        <w:pStyle w:val="Heading2"/>
        <w:spacing w:before="0" w:beforeAutospacing="0" w:after="0" w:afterAutospacing="0"/>
        <w:jc w:val="both"/>
        <w:rPr>
          <w:rFonts w:asciiTheme="minorHAnsi" w:hAnsiTheme="minorHAnsi" w:cstheme="minorHAnsi"/>
          <w:b w:val="0"/>
          <w:color w:val="222222"/>
          <w:sz w:val="24"/>
          <w:szCs w:val="24"/>
          <w:lang w:val="en-US"/>
        </w:rPr>
      </w:pPr>
    </w:p>
    <w:p w:rsidR="009B2164" w:rsidRPr="00AA0C13" w:rsidRDefault="00590848" w:rsidP="0004546A">
      <w:pPr>
        <w:spacing w:after="0" w:line="240" w:lineRule="auto"/>
        <w:jc w:val="both"/>
        <w:rPr>
          <w:rStyle w:val="mixed-citation"/>
          <w:rFonts w:ascii="Times New Roman" w:eastAsia="Times New Roman" w:hAnsi="Times New Roman" w:cstheme="minorHAnsi"/>
          <w:b/>
          <w:bCs/>
          <w:color w:val="222222"/>
          <w:sz w:val="24"/>
          <w:szCs w:val="24"/>
          <w:lang w:eastAsia="it-IT"/>
        </w:rPr>
      </w:pPr>
      <w:r w:rsidRPr="00AA0C13">
        <w:rPr>
          <w:rStyle w:val="mixed-citation"/>
          <w:rFonts w:eastAsia="Times New Roman" w:cstheme="minorHAnsi"/>
          <w:b/>
          <w:sz w:val="24"/>
          <w:szCs w:val="24"/>
          <w:lang w:eastAsia="it-IT"/>
        </w:rPr>
        <w:t>REFERENCES</w:t>
      </w:r>
    </w:p>
    <w:p w:rsidR="00E15F50" w:rsidRPr="00AA0C13" w:rsidRDefault="00E15F50" w:rsidP="0004546A">
      <w:pPr>
        <w:spacing w:after="0" w:line="240" w:lineRule="auto"/>
        <w:jc w:val="both"/>
        <w:rPr>
          <w:rFonts w:eastAsia="Times New Roman" w:cstheme="minorHAnsi"/>
          <w:sz w:val="24"/>
          <w:szCs w:val="24"/>
          <w:lang w:eastAsia="it-IT"/>
        </w:rPr>
      </w:pPr>
    </w:p>
    <w:p w:rsidR="00E15F50" w:rsidRPr="00AA0C13" w:rsidRDefault="00095640" w:rsidP="0004546A">
      <w:pPr>
        <w:pStyle w:val="ListParagraph"/>
        <w:numPr>
          <w:ilvl w:val="0"/>
          <w:numId w:val="8"/>
        </w:numPr>
        <w:spacing w:after="0" w:line="240" w:lineRule="auto"/>
        <w:jc w:val="both"/>
        <w:rPr>
          <w:rFonts w:eastAsia="Times New Roman" w:cstheme="minorHAnsi"/>
          <w:sz w:val="24"/>
          <w:szCs w:val="24"/>
          <w:lang w:eastAsia="it-IT"/>
        </w:rPr>
      </w:pPr>
      <w:proofErr w:type="spellStart"/>
      <w:r w:rsidRPr="00AA0C13">
        <w:rPr>
          <w:rStyle w:val="mixed-citation"/>
          <w:rFonts w:cstheme="minorHAnsi"/>
          <w:sz w:val="24"/>
          <w:szCs w:val="24"/>
          <w:bdr w:val="none" w:sz="0" w:space="0" w:color="auto" w:frame="1"/>
          <w:lang w:val="en-GB"/>
        </w:rPr>
        <w:t>Brandtzaeg</w:t>
      </w:r>
      <w:proofErr w:type="spellEnd"/>
      <w:r w:rsidRPr="00AA0C13">
        <w:rPr>
          <w:rStyle w:val="mixed-citation"/>
          <w:rFonts w:cstheme="minorHAnsi"/>
          <w:sz w:val="24"/>
          <w:szCs w:val="24"/>
          <w:bdr w:val="none" w:sz="0" w:space="0" w:color="auto" w:frame="1"/>
          <w:lang w:val="en-GB"/>
        </w:rPr>
        <w:t xml:space="preserve">, P. The increasing power of immunohistochemistry and immunocytochemistry. </w:t>
      </w:r>
      <w:r w:rsidR="004D78FF" w:rsidRPr="00AA0C13">
        <w:rPr>
          <w:rFonts w:cstheme="minorHAnsi"/>
          <w:i/>
          <w:sz w:val="24"/>
          <w:szCs w:val="24"/>
          <w:bdr w:val="none" w:sz="0" w:space="0" w:color="auto" w:frame="1"/>
        </w:rPr>
        <w:t>Journal of Immunological Methods</w:t>
      </w:r>
      <w:r w:rsidR="00E15F50" w:rsidRPr="00AA0C13">
        <w:rPr>
          <w:rStyle w:val="ref-journal"/>
          <w:rFonts w:cstheme="minorHAnsi"/>
          <w:sz w:val="24"/>
          <w:szCs w:val="24"/>
          <w:bdr w:val="none" w:sz="0" w:space="0" w:color="auto" w:frame="1"/>
        </w:rPr>
        <w:t>.</w:t>
      </w:r>
      <w:r w:rsidR="00323A5F" w:rsidRPr="00AA0C13">
        <w:rPr>
          <w:rStyle w:val="ref-journal"/>
          <w:rFonts w:cstheme="minorHAnsi"/>
          <w:sz w:val="24"/>
          <w:szCs w:val="24"/>
          <w:bdr w:val="none" w:sz="0" w:space="0" w:color="auto" w:frame="1"/>
        </w:rPr>
        <w:t xml:space="preserve"> </w:t>
      </w:r>
      <w:r w:rsidR="00E15F50" w:rsidRPr="00AA0C13">
        <w:rPr>
          <w:rStyle w:val="ref-vol"/>
          <w:rFonts w:cstheme="minorHAnsi"/>
          <w:sz w:val="24"/>
          <w:szCs w:val="24"/>
          <w:bdr w:val="none" w:sz="0" w:space="0" w:color="auto" w:frame="1"/>
        </w:rPr>
        <w:t>21</w:t>
      </w:r>
      <w:r w:rsidR="00520450">
        <w:rPr>
          <w:rStyle w:val="ref-vol"/>
          <w:rFonts w:cstheme="minorHAnsi"/>
          <w:sz w:val="24"/>
          <w:szCs w:val="24"/>
          <w:bdr w:val="none" w:sz="0" w:space="0" w:color="auto" w:frame="1"/>
        </w:rPr>
        <w:t>6</w:t>
      </w:r>
      <w:r w:rsidR="00520450">
        <w:rPr>
          <w:rStyle w:val="mixed-citation"/>
          <w:rFonts w:cstheme="minorHAnsi"/>
          <w:sz w:val="24"/>
          <w:szCs w:val="24"/>
          <w:bdr w:val="none" w:sz="0" w:space="0" w:color="auto" w:frame="1"/>
        </w:rPr>
        <w:t xml:space="preserve">, </w:t>
      </w:r>
      <w:r w:rsidR="00E15F50" w:rsidRPr="00AA0C13">
        <w:rPr>
          <w:rStyle w:val="mixed-citation"/>
          <w:rFonts w:cstheme="minorHAnsi"/>
          <w:sz w:val="24"/>
          <w:szCs w:val="24"/>
          <w:bdr w:val="none" w:sz="0" w:space="0" w:color="auto" w:frame="1"/>
        </w:rPr>
        <w:t>49–67</w:t>
      </w:r>
      <w:r w:rsidR="006B3E36">
        <w:rPr>
          <w:rStyle w:val="mixed-citation"/>
          <w:rFonts w:cstheme="minorHAnsi"/>
          <w:sz w:val="24"/>
          <w:szCs w:val="24"/>
          <w:bdr w:val="none" w:sz="0" w:space="0" w:color="auto" w:frame="1"/>
        </w:rPr>
        <w:t xml:space="preserve"> (</w:t>
      </w:r>
      <w:r w:rsidR="00E15F50" w:rsidRPr="00AA0C13">
        <w:rPr>
          <w:rStyle w:val="mixed-citation"/>
          <w:rFonts w:cstheme="minorHAnsi"/>
          <w:sz w:val="24"/>
          <w:szCs w:val="24"/>
          <w:bdr w:val="none" w:sz="0" w:space="0" w:color="auto" w:frame="1"/>
        </w:rPr>
        <w:t>1998).</w:t>
      </w:r>
    </w:p>
    <w:p w:rsidR="00E15F50" w:rsidRPr="00AA0C13" w:rsidRDefault="00095640" w:rsidP="0004546A">
      <w:pPr>
        <w:pStyle w:val="ListParagraph"/>
        <w:numPr>
          <w:ilvl w:val="0"/>
          <w:numId w:val="8"/>
        </w:numPr>
        <w:spacing w:after="0" w:line="240" w:lineRule="auto"/>
        <w:jc w:val="both"/>
        <w:rPr>
          <w:rFonts w:eastAsia="Times New Roman" w:cstheme="minorHAnsi"/>
          <w:sz w:val="24"/>
          <w:szCs w:val="24"/>
          <w:lang w:eastAsia="it-IT"/>
        </w:rPr>
      </w:pPr>
      <w:r w:rsidRPr="00AA0C13">
        <w:rPr>
          <w:rFonts w:eastAsia="Times New Roman" w:cstheme="minorHAnsi"/>
          <w:sz w:val="24"/>
          <w:szCs w:val="24"/>
          <w:lang w:val="en-GB" w:eastAsia="it-IT"/>
        </w:rPr>
        <w:t>Haines, D.</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M., West, K.</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 xml:space="preserve">H. Immunohistochemistry: forging the links between immunology and pathology. </w:t>
      </w:r>
      <w:r w:rsidR="004D78FF" w:rsidRPr="00AA0C13">
        <w:rPr>
          <w:rFonts w:eastAsia="Times New Roman" w:cstheme="minorHAnsi"/>
          <w:i/>
          <w:sz w:val="24"/>
          <w:szCs w:val="24"/>
          <w:lang w:eastAsia="it-IT"/>
        </w:rPr>
        <w:t>Veterinary Immunology and Immunopathology</w:t>
      </w:r>
      <w:r w:rsidR="00E15F50" w:rsidRPr="00AA0C13">
        <w:rPr>
          <w:rFonts w:eastAsia="Times New Roman" w:cstheme="minorHAnsi"/>
          <w:sz w:val="24"/>
          <w:szCs w:val="24"/>
          <w:lang w:eastAsia="it-IT"/>
        </w:rPr>
        <w:t>.</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108</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151–6</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2005).</w:t>
      </w:r>
    </w:p>
    <w:p w:rsidR="00E15F50" w:rsidRPr="00AA0C13" w:rsidRDefault="00454B5A" w:rsidP="0004546A">
      <w:pPr>
        <w:pStyle w:val="Heading1"/>
        <w:keepNext w:val="0"/>
        <w:keepLines w:val="0"/>
        <w:numPr>
          <w:ilvl w:val="0"/>
          <w:numId w:val="8"/>
        </w:numPr>
        <w:spacing w:before="0" w:line="240" w:lineRule="auto"/>
        <w:jc w:val="both"/>
        <w:rPr>
          <w:rFonts w:asciiTheme="minorHAnsi" w:hAnsiTheme="minorHAnsi" w:cstheme="minorHAnsi"/>
          <w:b w:val="0"/>
          <w:color w:val="auto"/>
          <w:sz w:val="24"/>
          <w:szCs w:val="24"/>
        </w:rPr>
      </w:pPr>
      <w:hyperlink r:id="rId16" w:history="1">
        <w:proofErr w:type="spellStart"/>
        <w:r w:rsidR="00095640" w:rsidRPr="00AA0C13">
          <w:rPr>
            <w:rStyle w:val="Hyperlink"/>
            <w:rFonts w:asciiTheme="minorHAnsi" w:hAnsiTheme="minorHAnsi" w:cstheme="minorHAnsi"/>
            <w:b w:val="0"/>
            <w:color w:val="auto"/>
            <w:sz w:val="24"/>
            <w:szCs w:val="24"/>
            <w:u w:val="none"/>
            <w:lang w:val="en-GB"/>
          </w:rPr>
          <w:t>Onul</w:t>
        </w:r>
        <w:proofErr w:type="spellEnd"/>
        <w:r w:rsidR="00095640" w:rsidRPr="00AA0C13">
          <w:rPr>
            <w:rStyle w:val="Hyperlink"/>
            <w:rFonts w:asciiTheme="minorHAnsi" w:hAnsiTheme="minorHAnsi" w:cstheme="minorHAnsi"/>
            <w:b w:val="0"/>
            <w:color w:val="auto"/>
            <w:sz w:val="24"/>
            <w:szCs w:val="24"/>
            <w:u w:val="none"/>
            <w:lang w:val="en-GB"/>
          </w:rPr>
          <w:t>, A</w:t>
        </w:r>
      </w:hyperlink>
      <w:r w:rsidR="00095640" w:rsidRPr="00AA0C13">
        <w:rPr>
          <w:rFonts w:asciiTheme="minorHAnsi" w:hAnsiTheme="minorHAnsi" w:cstheme="minorHAnsi"/>
          <w:b w:val="0"/>
          <w:color w:val="auto"/>
          <w:sz w:val="24"/>
          <w:szCs w:val="24"/>
          <w:lang w:val="en-GB"/>
        </w:rPr>
        <w:t xml:space="preserve">. </w:t>
      </w:r>
      <w:r w:rsidR="000A4151" w:rsidRPr="000A4151">
        <w:rPr>
          <w:rFonts w:asciiTheme="minorHAnsi" w:hAnsiTheme="minorHAnsi" w:cstheme="minorHAnsi"/>
          <w:b w:val="0"/>
          <w:color w:val="auto"/>
          <w:sz w:val="24"/>
          <w:szCs w:val="24"/>
          <w:lang w:val="en-GB"/>
        </w:rPr>
        <w:t>et al.</w:t>
      </w:r>
      <w:r w:rsidR="00095640" w:rsidRPr="00AA0C13">
        <w:rPr>
          <w:rFonts w:asciiTheme="minorHAnsi" w:hAnsiTheme="minorHAnsi" w:cstheme="minorHAnsi"/>
          <w:b w:val="0"/>
          <w:color w:val="auto"/>
          <w:sz w:val="24"/>
          <w:szCs w:val="24"/>
          <w:lang w:val="en-GB"/>
        </w:rPr>
        <w:t xml:space="preserve"> Application of </w:t>
      </w:r>
      <w:r w:rsidR="00095640" w:rsidRPr="00AA0C13">
        <w:rPr>
          <w:rStyle w:val="highlight"/>
          <w:rFonts w:asciiTheme="minorHAnsi" w:hAnsiTheme="minorHAnsi" w:cstheme="minorHAnsi"/>
          <w:b w:val="0"/>
          <w:color w:val="auto"/>
          <w:sz w:val="24"/>
          <w:szCs w:val="24"/>
          <w:lang w:val="en-GB"/>
        </w:rPr>
        <w:t>immunohistochemical</w:t>
      </w:r>
      <w:r w:rsidR="00095640" w:rsidRPr="00AA0C13">
        <w:rPr>
          <w:rFonts w:asciiTheme="minorHAnsi" w:hAnsiTheme="minorHAnsi" w:cstheme="minorHAnsi"/>
          <w:b w:val="0"/>
          <w:color w:val="auto"/>
          <w:sz w:val="24"/>
          <w:szCs w:val="24"/>
          <w:lang w:val="en-GB"/>
        </w:rPr>
        <w:t xml:space="preserve"> </w:t>
      </w:r>
      <w:r w:rsidR="00095640" w:rsidRPr="00AA0C13">
        <w:rPr>
          <w:rStyle w:val="highlight"/>
          <w:rFonts w:asciiTheme="minorHAnsi" w:hAnsiTheme="minorHAnsi" w:cstheme="minorHAnsi"/>
          <w:b w:val="0"/>
          <w:color w:val="auto"/>
          <w:sz w:val="24"/>
          <w:szCs w:val="24"/>
          <w:lang w:val="en-GB"/>
        </w:rPr>
        <w:t>staining</w:t>
      </w:r>
      <w:r w:rsidR="00095640" w:rsidRPr="00AA0C13">
        <w:rPr>
          <w:rFonts w:asciiTheme="minorHAnsi" w:hAnsiTheme="minorHAnsi" w:cstheme="minorHAnsi"/>
          <w:b w:val="0"/>
          <w:color w:val="auto"/>
          <w:sz w:val="24"/>
          <w:szCs w:val="24"/>
          <w:lang w:val="en-GB"/>
        </w:rPr>
        <w:t xml:space="preserve"> to </w:t>
      </w:r>
      <w:r w:rsidR="00095640" w:rsidRPr="00AA0C13">
        <w:rPr>
          <w:rStyle w:val="highlight"/>
          <w:rFonts w:asciiTheme="minorHAnsi" w:hAnsiTheme="minorHAnsi" w:cstheme="minorHAnsi"/>
          <w:b w:val="0"/>
          <w:color w:val="auto"/>
          <w:sz w:val="24"/>
          <w:szCs w:val="24"/>
          <w:lang w:val="en-GB"/>
        </w:rPr>
        <w:t>detect</w:t>
      </w:r>
      <w:r w:rsidR="00095640" w:rsidRPr="00AA0C13">
        <w:rPr>
          <w:rFonts w:asciiTheme="minorHAnsi" w:hAnsiTheme="minorHAnsi" w:cstheme="minorHAnsi"/>
          <w:b w:val="0"/>
          <w:color w:val="auto"/>
          <w:sz w:val="24"/>
          <w:szCs w:val="24"/>
          <w:lang w:val="en-GB"/>
        </w:rPr>
        <w:t xml:space="preserve"> </w:t>
      </w:r>
      <w:r w:rsidR="00095640" w:rsidRPr="00AA0C13">
        <w:rPr>
          <w:rStyle w:val="highlight"/>
          <w:rFonts w:asciiTheme="minorHAnsi" w:hAnsiTheme="minorHAnsi" w:cstheme="minorHAnsi"/>
          <w:b w:val="0"/>
          <w:color w:val="auto"/>
          <w:sz w:val="24"/>
          <w:szCs w:val="24"/>
          <w:lang w:val="en-GB"/>
        </w:rPr>
        <w:t>antigen</w:t>
      </w:r>
      <w:r w:rsidR="00095640" w:rsidRPr="00AA0C13">
        <w:rPr>
          <w:rFonts w:asciiTheme="minorHAnsi" w:hAnsiTheme="minorHAnsi" w:cstheme="minorHAnsi"/>
          <w:b w:val="0"/>
          <w:color w:val="auto"/>
          <w:sz w:val="24"/>
          <w:szCs w:val="24"/>
          <w:lang w:val="en-GB"/>
        </w:rPr>
        <w:t xml:space="preserve"> </w:t>
      </w:r>
      <w:r w:rsidR="00095640" w:rsidRPr="00AA0C13">
        <w:rPr>
          <w:rStyle w:val="highlight"/>
          <w:rFonts w:asciiTheme="minorHAnsi" w:hAnsiTheme="minorHAnsi" w:cstheme="minorHAnsi"/>
          <w:b w:val="0"/>
          <w:color w:val="auto"/>
          <w:sz w:val="24"/>
          <w:szCs w:val="24"/>
          <w:lang w:val="en-GB"/>
        </w:rPr>
        <w:t>destruction</w:t>
      </w:r>
      <w:r w:rsidR="00095640" w:rsidRPr="00AA0C13">
        <w:rPr>
          <w:rFonts w:asciiTheme="minorHAnsi" w:hAnsiTheme="minorHAnsi" w:cstheme="minorHAnsi"/>
          <w:b w:val="0"/>
          <w:color w:val="auto"/>
          <w:sz w:val="24"/>
          <w:szCs w:val="24"/>
          <w:lang w:val="en-GB"/>
        </w:rPr>
        <w:t xml:space="preserve"> as a </w:t>
      </w:r>
      <w:r w:rsidR="00095640" w:rsidRPr="00AA0C13">
        <w:rPr>
          <w:rStyle w:val="highlight"/>
          <w:rFonts w:asciiTheme="minorHAnsi" w:hAnsiTheme="minorHAnsi" w:cstheme="minorHAnsi"/>
          <w:b w:val="0"/>
          <w:color w:val="auto"/>
          <w:sz w:val="24"/>
          <w:szCs w:val="24"/>
          <w:lang w:val="en-GB"/>
        </w:rPr>
        <w:t>measure</w:t>
      </w:r>
      <w:r w:rsidR="00095640" w:rsidRPr="00AA0C13">
        <w:rPr>
          <w:rFonts w:asciiTheme="minorHAnsi" w:hAnsiTheme="minorHAnsi" w:cstheme="minorHAnsi"/>
          <w:b w:val="0"/>
          <w:color w:val="auto"/>
          <w:sz w:val="24"/>
          <w:szCs w:val="24"/>
          <w:lang w:val="en-GB"/>
        </w:rPr>
        <w:t xml:space="preserve"> of </w:t>
      </w:r>
      <w:r w:rsidR="00095640" w:rsidRPr="00AA0C13">
        <w:rPr>
          <w:rStyle w:val="highlight"/>
          <w:rFonts w:asciiTheme="minorHAnsi" w:hAnsiTheme="minorHAnsi" w:cstheme="minorHAnsi"/>
          <w:b w:val="0"/>
          <w:color w:val="auto"/>
          <w:sz w:val="24"/>
          <w:szCs w:val="24"/>
          <w:lang w:val="en-GB"/>
        </w:rPr>
        <w:t>tissue</w:t>
      </w:r>
      <w:r w:rsidR="00095640" w:rsidRPr="00AA0C13">
        <w:rPr>
          <w:rFonts w:asciiTheme="minorHAnsi" w:hAnsiTheme="minorHAnsi" w:cstheme="minorHAnsi"/>
          <w:b w:val="0"/>
          <w:color w:val="auto"/>
          <w:sz w:val="24"/>
          <w:szCs w:val="24"/>
          <w:lang w:val="en-GB"/>
        </w:rPr>
        <w:t xml:space="preserve"> </w:t>
      </w:r>
      <w:r w:rsidR="00095640" w:rsidRPr="00AA0C13">
        <w:rPr>
          <w:rStyle w:val="highlight"/>
          <w:rFonts w:asciiTheme="minorHAnsi" w:hAnsiTheme="minorHAnsi" w:cstheme="minorHAnsi"/>
          <w:b w:val="0"/>
          <w:color w:val="auto"/>
          <w:sz w:val="24"/>
          <w:szCs w:val="24"/>
          <w:lang w:val="en-GB"/>
        </w:rPr>
        <w:t>damage</w:t>
      </w:r>
      <w:r w:rsidR="00095640" w:rsidRPr="00AA0C13">
        <w:rPr>
          <w:rFonts w:asciiTheme="minorHAnsi" w:hAnsiTheme="minorHAnsi" w:cstheme="minorHAnsi"/>
          <w:b w:val="0"/>
          <w:color w:val="auto"/>
          <w:sz w:val="24"/>
          <w:szCs w:val="24"/>
          <w:lang w:val="en-GB"/>
        </w:rPr>
        <w:t xml:space="preserve">. </w:t>
      </w:r>
      <w:r w:rsidR="004D78FF" w:rsidRPr="00AA0C13">
        <w:rPr>
          <w:rFonts w:asciiTheme="minorHAnsi" w:hAnsiTheme="minorHAnsi" w:cstheme="minorHAnsi"/>
          <w:b w:val="0"/>
          <w:i/>
          <w:color w:val="auto"/>
          <w:sz w:val="24"/>
          <w:szCs w:val="24"/>
        </w:rPr>
        <w:t>Journal of Histochemistry &amp; Cytochemistry</w:t>
      </w:r>
      <w:r w:rsidR="00323A5F" w:rsidRPr="00AA0C13">
        <w:rPr>
          <w:rFonts w:asciiTheme="minorHAnsi" w:hAnsiTheme="minorHAnsi" w:cstheme="minorHAnsi"/>
          <w:b w:val="0"/>
          <w:color w:val="auto"/>
          <w:sz w:val="24"/>
          <w:szCs w:val="24"/>
        </w:rPr>
        <w:t>.</w:t>
      </w:r>
      <w:r w:rsidR="00E15F50" w:rsidRPr="00AA0C13">
        <w:rPr>
          <w:rFonts w:asciiTheme="minorHAnsi" w:hAnsiTheme="minorHAnsi" w:cstheme="minorHAnsi"/>
          <w:b w:val="0"/>
          <w:color w:val="auto"/>
          <w:sz w:val="24"/>
          <w:szCs w:val="24"/>
        </w:rPr>
        <w:t xml:space="preserve"> </w:t>
      </w:r>
      <w:r w:rsidR="00E15F50" w:rsidRPr="0004546A">
        <w:rPr>
          <w:rFonts w:asciiTheme="minorHAnsi" w:hAnsiTheme="minorHAnsi" w:cstheme="minorHAnsi"/>
          <w:color w:val="auto"/>
          <w:sz w:val="24"/>
          <w:szCs w:val="24"/>
        </w:rPr>
        <w:t>60</w:t>
      </w:r>
      <w:r w:rsidR="00D44B04">
        <w:rPr>
          <w:rFonts w:asciiTheme="minorHAnsi" w:hAnsiTheme="minorHAnsi" w:cstheme="minorHAnsi"/>
          <w:b w:val="0"/>
          <w:color w:val="auto"/>
          <w:sz w:val="24"/>
          <w:szCs w:val="24"/>
        </w:rPr>
        <w:t xml:space="preserve"> </w:t>
      </w:r>
      <w:r w:rsidR="00E15F50" w:rsidRPr="00AA0C13">
        <w:rPr>
          <w:rFonts w:asciiTheme="minorHAnsi" w:hAnsiTheme="minorHAnsi" w:cstheme="minorHAnsi"/>
          <w:b w:val="0"/>
          <w:color w:val="auto"/>
          <w:sz w:val="24"/>
          <w:szCs w:val="24"/>
        </w:rPr>
        <w:t>(9)</w:t>
      </w:r>
      <w:r w:rsidR="00D44B04">
        <w:rPr>
          <w:rFonts w:asciiTheme="minorHAnsi" w:hAnsiTheme="minorHAnsi" w:cstheme="minorHAnsi"/>
          <w:b w:val="0"/>
          <w:color w:val="auto"/>
          <w:sz w:val="24"/>
          <w:szCs w:val="24"/>
        </w:rPr>
        <w:t xml:space="preserve">, </w:t>
      </w:r>
      <w:r w:rsidR="00E15F50" w:rsidRPr="00AA0C13">
        <w:rPr>
          <w:rFonts w:asciiTheme="minorHAnsi" w:hAnsiTheme="minorHAnsi" w:cstheme="minorHAnsi"/>
          <w:b w:val="0"/>
          <w:color w:val="auto"/>
          <w:sz w:val="24"/>
          <w:szCs w:val="24"/>
        </w:rPr>
        <w:t>683-93. doi: 10.1369/0022155412452146</w:t>
      </w:r>
      <w:r w:rsidR="006B3E36">
        <w:rPr>
          <w:rFonts w:asciiTheme="minorHAnsi" w:hAnsiTheme="minorHAnsi" w:cstheme="minorHAnsi"/>
          <w:b w:val="0"/>
          <w:color w:val="auto"/>
          <w:sz w:val="24"/>
          <w:szCs w:val="24"/>
        </w:rPr>
        <w:t xml:space="preserve"> (</w:t>
      </w:r>
      <w:r w:rsidR="00E15F50" w:rsidRPr="00AA0C13">
        <w:rPr>
          <w:rFonts w:asciiTheme="minorHAnsi" w:hAnsiTheme="minorHAnsi" w:cstheme="minorHAnsi"/>
          <w:b w:val="0"/>
          <w:color w:val="auto"/>
          <w:sz w:val="24"/>
          <w:szCs w:val="24"/>
        </w:rPr>
        <w:t>2012).</w:t>
      </w:r>
    </w:p>
    <w:p w:rsidR="00E15F50" w:rsidRPr="00AA0C13" w:rsidRDefault="00095640" w:rsidP="0004546A">
      <w:pPr>
        <w:pStyle w:val="ListParagraph"/>
        <w:numPr>
          <w:ilvl w:val="0"/>
          <w:numId w:val="8"/>
        </w:numPr>
        <w:spacing w:after="0" w:line="240" w:lineRule="auto"/>
        <w:jc w:val="both"/>
        <w:rPr>
          <w:rFonts w:cstheme="minorHAnsi"/>
          <w:sz w:val="24"/>
          <w:szCs w:val="24"/>
        </w:rPr>
      </w:pPr>
      <w:r w:rsidRPr="00AA0C13">
        <w:rPr>
          <w:rFonts w:cstheme="minorHAnsi"/>
          <w:sz w:val="24"/>
          <w:szCs w:val="24"/>
          <w:lang w:val="en-GB"/>
        </w:rPr>
        <w:t>Ramos-</w:t>
      </w:r>
      <w:proofErr w:type="spellStart"/>
      <w:r w:rsidRPr="00AA0C13">
        <w:rPr>
          <w:rFonts w:cstheme="minorHAnsi"/>
          <w:sz w:val="24"/>
          <w:szCs w:val="24"/>
          <w:lang w:val="en-GB"/>
        </w:rPr>
        <w:t>Vara</w:t>
      </w:r>
      <w:proofErr w:type="spellEnd"/>
      <w:r w:rsidRPr="00AA0C13">
        <w:rPr>
          <w:rFonts w:cstheme="minorHAnsi"/>
          <w:sz w:val="24"/>
          <w:szCs w:val="24"/>
          <w:lang w:val="en-GB"/>
        </w:rPr>
        <w:t>, J.</w:t>
      </w:r>
      <w:r w:rsidR="00D44B04">
        <w:rPr>
          <w:rFonts w:cstheme="minorHAnsi"/>
          <w:sz w:val="24"/>
          <w:szCs w:val="24"/>
          <w:lang w:val="en-GB"/>
        </w:rPr>
        <w:t xml:space="preserve"> </w:t>
      </w:r>
      <w:r w:rsidRPr="00AA0C13">
        <w:rPr>
          <w:rFonts w:cstheme="minorHAnsi"/>
          <w:sz w:val="24"/>
          <w:szCs w:val="24"/>
          <w:lang w:val="en-GB"/>
        </w:rPr>
        <w:t xml:space="preserve">A. Technical aspects of immunohistochemistry. </w:t>
      </w:r>
      <w:r w:rsidR="004D78FF" w:rsidRPr="00AA0C13">
        <w:rPr>
          <w:rFonts w:cstheme="minorHAnsi"/>
          <w:i/>
          <w:sz w:val="24"/>
          <w:szCs w:val="24"/>
        </w:rPr>
        <w:t>Veterinary Pathology</w:t>
      </w:r>
      <w:r w:rsidR="00E15F50" w:rsidRPr="00AA0C13">
        <w:rPr>
          <w:rFonts w:cstheme="minorHAnsi"/>
          <w:i/>
          <w:sz w:val="24"/>
          <w:szCs w:val="24"/>
        </w:rPr>
        <w:t>.</w:t>
      </w:r>
      <w:r w:rsidR="00323A5F" w:rsidRPr="00AA0C13">
        <w:rPr>
          <w:rFonts w:cstheme="minorHAnsi"/>
          <w:i/>
          <w:sz w:val="24"/>
          <w:szCs w:val="24"/>
        </w:rPr>
        <w:t xml:space="preserve"> </w:t>
      </w:r>
      <w:r w:rsidR="00E15F50" w:rsidRPr="0004546A">
        <w:rPr>
          <w:rFonts w:cstheme="minorHAnsi"/>
          <w:b/>
          <w:sz w:val="24"/>
          <w:szCs w:val="24"/>
        </w:rPr>
        <w:t>42</w:t>
      </w:r>
      <w:r w:rsidR="00D44B04">
        <w:rPr>
          <w:rFonts w:cstheme="minorHAnsi"/>
          <w:sz w:val="24"/>
          <w:szCs w:val="24"/>
        </w:rPr>
        <w:t xml:space="preserve"> </w:t>
      </w:r>
      <w:r w:rsidR="00E15F50" w:rsidRPr="00AA0C13">
        <w:rPr>
          <w:rFonts w:cstheme="minorHAnsi"/>
          <w:sz w:val="24"/>
          <w:szCs w:val="24"/>
        </w:rPr>
        <w:t>(4)</w:t>
      </w:r>
      <w:r w:rsidR="00D44B04">
        <w:rPr>
          <w:rFonts w:cstheme="minorHAnsi"/>
          <w:sz w:val="24"/>
          <w:szCs w:val="24"/>
        </w:rPr>
        <w:t xml:space="preserve">, </w:t>
      </w:r>
      <w:r w:rsidR="00E15F50" w:rsidRPr="00AA0C13">
        <w:rPr>
          <w:rFonts w:cstheme="minorHAnsi"/>
          <w:sz w:val="24"/>
          <w:szCs w:val="24"/>
        </w:rPr>
        <w:t>405–426</w:t>
      </w:r>
      <w:r w:rsidR="006B3E36">
        <w:rPr>
          <w:rFonts w:cstheme="minorHAnsi"/>
          <w:sz w:val="24"/>
          <w:szCs w:val="24"/>
        </w:rPr>
        <w:t xml:space="preserve"> (</w:t>
      </w:r>
      <w:r w:rsidR="00E15F50" w:rsidRPr="00AA0C13">
        <w:rPr>
          <w:rFonts w:cstheme="minorHAnsi"/>
          <w:sz w:val="24"/>
          <w:szCs w:val="24"/>
        </w:rPr>
        <w:t>2005).</w:t>
      </w:r>
    </w:p>
    <w:p w:rsidR="00E15F50" w:rsidRPr="00AA0C13" w:rsidRDefault="00095640" w:rsidP="0004546A">
      <w:pPr>
        <w:pStyle w:val="ListParagraph"/>
        <w:numPr>
          <w:ilvl w:val="0"/>
          <w:numId w:val="8"/>
        </w:numPr>
        <w:spacing w:after="0" w:line="240" w:lineRule="auto"/>
        <w:jc w:val="both"/>
        <w:rPr>
          <w:rFonts w:cstheme="minorHAnsi"/>
          <w:sz w:val="24"/>
          <w:szCs w:val="24"/>
        </w:rPr>
      </w:pPr>
      <w:r w:rsidRPr="00AA0C13">
        <w:rPr>
          <w:rFonts w:cstheme="minorHAnsi"/>
          <w:sz w:val="24"/>
          <w:szCs w:val="24"/>
          <w:lang w:val="en-GB"/>
        </w:rPr>
        <w:t>Coons, A.</w:t>
      </w:r>
      <w:r w:rsidR="00D44B04">
        <w:rPr>
          <w:rFonts w:cstheme="minorHAnsi"/>
          <w:sz w:val="24"/>
          <w:szCs w:val="24"/>
          <w:lang w:val="en-GB"/>
        </w:rPr>
        <w:t xml:space="preserve"> </w:t>
      </w:r>
      <w:r w:rsidRPr="00AA0C13">
        <w:rPr>
          <w:rFonts w:cstheme="minorHAnsi"/>
          <w:sz w:val="24"/>
          <w:szCs w:val="24"/>
          <w:lang w:val="en-GB"/>
        </w:rPr>
        <w:t>H., Kaplan, M.</w:t>
      </w:r>
      <w:r w:rsidR="00D44B04">
        <w:rPr>
          <w:rFonts w:cstheme="minorHAnsi"/>
          <w:sz w:val="24"/>
          <w:szCs w:val="24"/>
          <w:lang w:val="en-GB"/>
        </w:rPr>
        <w:t xml:space="preserve"> </w:t>
      </w:r>
      <w:r w:rsidRPr="00AA0C13">
        <w:rPr>
          <w:rFonts w:cstheme="minorHAnsi"/>
          <w:sz w:val="24"/>
          <w:szCs w:val="24"/>
          <w:lang w:val="en-GB"/>
        </w:rPr>
        <w:t xml:space="preserve">H. Localization of antigen in tissue cells, II: improvements in a method for the detection of antigen by means of fluorescent antibody. </w:t>
      </w:r>
      <w:r w:rsidR="004D78FF" w:rsidRPr="00AA0C13">
        <w:rPr>
          <w:rFonts w:cstheme="minorHAnsi"/>
          <w:i/>
          <w:sz w:val="24"/>
          <w:szCs w:val="24"/>
        </w:rPr>
        <w:t>The Journal of Experimental Medicine</w:t>
      </w:r>
      <w:r w:rsidR="00323A5F" w:rsidRPr="00AA0C13">
        <w:rPr>
          <w:rFonts w:cstheme="minorHAnsi"/>
          <w:i/>
          <w:sz w:val="24"/>
          <w:szCs w:val="24"/>
        </w:rPr>
        <w:t xml:space="preserve">. </w:t>
      </w:r>
      <w:r w:rsidR="00E15F50" w:rsidRPr="0004546A">
        <w:rPr>
          <w:rFonts w:cstheme="minorHAnsi"/>
          <w:b/>
          <w:sz w:val="24"/>
          <w:szCs w:val="24"/>
        </w:rPr>
        <w:t>91</w:t>
      </w:r>
      <w:r w:rsidR="00D44B04">
        <w:rPr>
          <w:rFonts w:cstheme="minorHAnsi"/>
          <w:sz w:val="24"/>
          <w:szCs w:val="24"/>
        </w:rPr>
        <w:t xml:space="preserve"> </w:t>
      </w:r>
      <w:r w:rsidR="00E15F50" w:rsidRPr="00AA0C13">
        <w:rPr>
          <w:rFonts w:cstheme="minorHAnsi"/>
          <w:sz w:val="24"/>
          <w:szCs w:val="24"/>
        </w:rPr>
        <w:t>(1)</w:t>
      </w:r>
      <w:r w:rsidR="00D44B04">
        <w:rPr>
          <w:rFonts w:cstheme="minorHAnsi"/>
          <w:sz w:val="24"/>
          <w:szCs w:val="24"/>
        </w:rPr>
        <w:t xml:space="preserve">, </w:t>
      </w:r>
      <w:r w:rsidR="00E15F50" w:rsidRPr="00AA0C13">
        <w:rPr>
          <w:rFonts w:cstheme="minorHAnsi"/>
          <w:sz w:val="24"/>
          <w:szCs w:val="24"/>
        </w:rPr>
        <w:t>1–13. 67. (1950).</w:t>
      </w:r>
    </w:p>
    <w:p w:rsidR="00E15F50" w:rsidRPr="00AA0C13" w:rsidRDefault="00095640" w:rsidP="0004546A">
      <w:pPr>
        <w:pStyle w:val="ListParagraph"/>
        <w:numPr>
          <w:ilvl w:val="0"/>
          <w:numId w:val="8"/>
        </w:numPr>
        <w:spacing w:after="0" w:line="240" w:lineRule="auto"/>
        <w:jc w:val="both"/>
        <w:rPr>
          <w:rFonts w:cstheme="minorHAnsi"/>
          <w:sz w:val="24"/>
          <w:szCs w:val="24"/>
        </w:rPr>
      </w:pPr>
      <w:r w:rsidRPr="00AA0C13">
        <w:rPr>
          <w:rFonts w:cstheme="minorHAnsi"/>
          <w:sz w:val="24"/>
          <w:szCs w:val="24"/>
          <w:lang w:val="en-GB"/>
        </w:rPr>
        <w:t>Coons, A.</w:t>
      </w:r>
      <w:r w:rsidR="00D44B04">
        <w:rPr>
          <w:rFonts w:cstheme="minorHAnsi"/>
          <w:sz w:val="24"/>
          <w:szCs w:val="24"/>
          <w:lang w:val="en-GB"/>
        </w:rPr>
        <w:t xml:space="preserve"> </w:t>
      </w:r>
      <w:r w:rsidRPr="00AA0C13">
        <w:rPr>
          <w:rFonts w:cstheme="minorHAnsi"/>
          <w:sz w:val="24"/>
          <w:szCs w:val="24"/>
          <w:lang w:val="en-GB"/>
        </w:rPr>
        <w:t>H., Leduc, E.</w:t>
      </w:r>
      <w:r w:rsidR="00D44B04">
        <w:rPr>
          <w:rFonts w:cstheme="minorHAnsi"/>
          <w:sz w:val="24"/>
          <w:szCs w:val="24"/>
          <w:lang w:val="en-GB"/>
        </w:rPr>
        <w:t xml:space="preserve"> </w:t>
      </w:r>
      <w:r w:rsidRPr="00AA0C13">
        <w:rPr>
          <w:rFonts w:cstheme="minorHAnsi"/>
          <w:sz w:val="24"/>
          <w:szCs w:val="24"/>
          <w:lang w:val="en-GB"/>
        </w:rPr>
        <w:t>H., Connolly, J.</w:t>
      </w:r>
      <w:r w:rsidR="00D44B04">
        <w:rPr>
          <w:rFonts w:cstheme="minorHAnsi"/>
          <w:sz w:val="24"/>
          <w:szCs w:val="24"/>
          <w:lang w:val="en-GB"/>
        </w:rPr>
        <w:t xml:space="preserve"> </w:t>
      </w:r>
      <w:r w:rsidRPr="00AA0C13">
        <w:rPr>
          <w:rFonts w:cstheme="minorHAnsi"/>
          <w:sz w:val="24"/>
          <w:szCs w:val="24"/>
          <w:lang w:val="en-GB"/>
        </w:rPr>
        <w:t xml:space="preserve">M. Studies on antibody production, I: a method for the histochemical demonstration of specific antibody and its application to a study of the hyperimmune rabbit. </w:t>
      </w:r>
      <w:r w:rsidR="004D78FF" w:rsidRPr="00AA0C13">
        <w:rPr>
          <w:rFonts w:cstheme="minorHAnsi"/>
          <w:i/>
          <w:sz w:val="24"/>
          <w:szCs w:val="24"/>
        </w:rPr>
        <w:t>The Journal of Experimental Medicine</w:t>
      </w:r>
      <w:r w:rsidR="00323A5F" w:rsidRPr="00AA0C13">
        <w:rPr>
          <w:rFonts w:cstheme="minorHAnsi"/>
          <w:i/>
          <w:sz w:val="24"/>
          <w:szCs w:val="24"/>
        </w:rPr>
        <w:t xml:space="preserve">. </w:t>
      </w:r>
      <w:r w:rsidR="00E15F50" w:rsidRPr="0004546A">
        <w:rPr>
          <w:rFonts w:cstheme="minorHAnsi"/>
          <w:b/>
          <w:sz w:val="24"/>
          <w:szCs w:val="24"/>
        </w:rPr>
        <w:t>102</w:t>
      </w:r>
      <w:r w:rsidR="00D44B04">
        <w:rPr>
          <w:rFonts w:cstheme="minorHAnsi"/>
          <w:sz w:val="24"/>
          <w:szCs w:val="24"/>
        </w:rPr>
        <w:t xml:space="preserve"> </w:t>
      </w:r>
      <w:r w:rsidR="00E15F50" w:rsidRPr="00AA0C13">
        <w:rPr>
          <w:rFonts w:cstheme="minorHAnsi"/>
          <w:sz w:val="24"/>
          <w:szCs w:val="24"/>
        </w:rPr>
        <w:t>(1)</w:t>
      </w:r>
      <w:r w:rsidR="00D44B04">
        <w:rPr>
          <w:rFonts w:cstheme="minorHAnsi"/>
          <w:sz w:val="24"/>
          <w:szCs w:val="24"/>
        </w:rPr>
        <w:t xml:space="preserve">, </w:t>
      </w:r>
      <w:r w:rsidR="00E15F50" w:rsidRPr="00AA0C13">
        <w:rPr>
          <w:rFonts w:cstheme="minorHAnsi"/>
          <w:sz w:val="24"/>
          <w:szCs w:val="24"/>
        </w:rPr>
        <w:t>49–60</w:t>
      </w:r>
      <w:r w:rsidR="006B3E36">
        <w:rPr>
          <w:rFonts w:cstheme="minorHAnsi"/>
          <w:sz w:val="24"/>
          <w:szCs w:val="24"/>
        </w:rPr>
        <w:t xml:space="preserve"> (</w:t>
      </w:r>
      <w:r w:rsidR="00E15F50" w:rsidRPr="00AA0C13">
        <w:rPr>
          <w:rFonts w:cstheme="minorHAnsi"/>
          <w:sz w:val="24"/>
          <w:szCs w:val="24"/>
        </w:rPr>
        <w:t>1955).</w:t>
      </w:r>
    </w:p>
    <w:p w:rsidR="00E15F50" w:rsidRPr="00AA0C13" w:rsidRDefault="00454B5A" w:rsidP="0004546A">
      <w:pPr>
        <w:pStyle w:val="ListParagraph"/>
        <w:numPr>
          <w:ilvl w:val="0"/>
          <w:numId w:val="8"/>
        </w:numPr>
        <w:spacing w:after="0" w:line="240" w:lineRule="auto"/>
        <w:jc w:val="both"/>
        <w:rPr>
          <w:rFonts w:cstheme="minorHAnsi"/>
          <w:sz w:val="24"/>
          <w:szCs w:val="24"/>
        </w:rPr>
      </w:pPr>
      <w:hyperlink r:id="rId17" w:history="1">
        <w:r w:rsidR="00E15F50" w:rsidRPr="00AA0C13">
          <w:rPr>
            <w:rStyle w:val="Hyperlink"/>
            <w:rFonts w:cstheme="minorHAnsi"/>
            <w:color w:val="auto"/>
            <w:sz w:val="24"/>
            <w:szCs w:val="24"/>
            <w:u w:val="none"/>
          </w:rPr>
          <w:t>Ramos-Vara, J.</w:t>
        </w:r>
        <w:r w:rsidR="00D44B04">
          <w:rPr>
            <w:rStyle w:val="Hyperlink"/>
            <w:rFonts w:cstheme="minorHAnsi"/>
            <w:color w:val="auto"/>
            <w:sz w:val="24"/>
            <w:szCs w:val="24"/>
            <w:u w:val="none"/>
          </w:rPr>
          <w:t xml:space="preserve"> </w:t>
        </w:r>
        <w:r w:rsidR="00E15F50" w:rsidRPr="00AA0C13">
          <w:rPr>
            <w:rStyle w:val="Hyperlink"/>
            <w:rFonts w:cstheme="minorHAnsi"/>
            <w:color w:val="auto"/>
            <w:sz w:val="24"/>
            <w:szCs w:val="24"/>
            <w:u w:val="none"/>
          </w:rPr>
          <w:t>A</w:t>
        </w:r>
      </w:hyperlink>
      <w:r w:rsidR="00E15F50" w:rsidRPr="00AA0C13">
        <w:rPr>
          <w:rFonts w:cstheme="minorHAnsi"/>
          <w:sz w:val="24"/>
          <w:szCs w:val="24"/>
        </w:rPr>
        <w:t xml:space="preserve">., </w:t>
      </w:r>
      <w:r>
        <w:rPr>
          <w:rStyle w:val="Hyperlink"/>
          <w:rFonts w:cstheme="minorHAnsi"/>
          <w:color w:val="auto"/>
          <w:sz w:val="24"/>
          <w:szCs w:val="24"/>
          <w:u w:val="none"/>
        </w:rPr>
        <w:fldChar w:fldCharType="begin"/>
      </w:r>
      <w:r>
        <w:rPr>
          <w:rStyle w:val="Hyperlink"/>
          <w:rFonts w:cstheme="minorHAnsi"/>
          <w:color w:val="auto"/>
          <w:sz w:val="24"/>
          <w:szCs w:val="24"/>
          <w:u w:val="none"/>
        </w:rPr>
        <w:instrText xml:space="preserve"> HYPERLINK "https://www.ncbi.nlm.nih.gov/pubmed/?term=Miller%20MA%5BAuthor%5D&amp;cauthor=true&amp;cauthor_uid=24129895" </w:instrText>
      </w:r>
      <w:r>
        <w:rPr>
          <w:rStyle w:val="Hyperlink"/>
          <w:rFonts w:cstheme="minorHAnsi"/>
          <w:color w:val="auto"/>
          <w:sz w:val="24"/>
          <w:szCs w:val="24"/>
          <w:u w:val="none"/>
        </w:rPr>
        <w:fldChar w:fldCharType="separate"/>
      </w:r>
      <w:r w:rsidR="00E15F50" w:rsidRPr="00AA0C13">
        <w:rPr>
          <w:rStyle w:val="Hyperlink"/>
          <w:rFonts w:cstheme="minorHAnsi"/>
          <w:color w:val="auto"/>
          <w:sz w:val="24"/>
          <w:szCs w:val="24"/>
          <w:u w:val="none"/>
        </w:rPr>
        <w:t>Miller, M.</w:t>
      </w:r>
      <w:r w:rsidR="00D44B04">
        <w:rPr>
          <w:rStyle w:val="Hyperlink"/>
          <w:rFonts w:cstheme="minorHAnsi"/>
          <w:color w:val="auto"/>
          <w:sz w:val="24"/>
          <w:szCs w:val="24"/>
          <w:u w:val="none"/>
        </w:rPr>
        <w:t xml:space="preserve"> </w:t>
      </w:r>
      <w:r w:rsidR="00E15F50" w:rsidRPr="00AA0C13">
        <w:rPr>
          <w:rStyle w:val="Hyperlink"/>
          <w:rFonts w:cstheme="minorHAnsi"/>
          <w:color w:val="auto"/>
          <w:sz w:val="24"/>
          <w:szCs w:val="24"/>
          <w:u w:val="none"/>
        </w:rPr>
        <w:t>A</w:t>
      </w:r>
      <w:r>
        <w:rPr>
          <w:rStyle w:val="Hyperlink"/>
          <w:rFonts w:cstheme="minorHAnsi"/>
          <w:color w:val="auto"/>
          <w:sz w:val="24"/>
          <w:szCs w:val="24"/>
          <w:u w:val="none"/>
        </w:rPr>
        <w:fldChar w:fldCharType="end"/>
      </w:r>
      <w:r w:rsidR="00E15F50" w:rsidRPr="00AA0C13">
        <w:rPr>
          <w:rFonts w:cstheme="minorHAnsi"/>
          <w:sz w:val="24"/>
          <w:szCs w:val="24"/>
        </w:rPr>
        <w:t xml:space="preserve">. </w:t>
      </w:r>
      <w:r w:rsidR="00095640" w:rsidRPr="00AA0C13">
        <w:rPr>
          <w:rFonts w:cstheme="minorHAnsi"/>
          <w:sz w:val="24"/>
          <w:szCs w:val="24"/>
          <w:lang w:val="en-GB"/>
        </w:rPr>
        <w:t xml:space="preserve">When </w:t>
      </w:r>
      <w:r w:rsidR="00095640" w:rsidRPr="00AA0C13">
        <w:rPr>
          <w:rStyle w:val="highlight"/>
          <w:rFonts w:cstheme="minorHAnsi"/>
          <w:sz w:val="24"/>
          <w:szCs w:val="24"/>
          <w:lang w:val="en-GB"/>
        </w:rPr>
        <w:t>tissue</w:t>
      </w:r>
      <w:r w:rsidR="00095640" w:rsidRPr="00AA0C13">
        <w:rPr>
          <w:rFonts w:cstheme="minorHAnsi"/>
          <w:sz w:val="24"/>
          <w:szCs w:val="24"/>
          <w:lang w:val="en-GB"/>
        </w:rPr>
        <w:t xml:space="preserve"> </w:t>
      </w:r>
      <w:r w:rsidR="00095640" w:rsidRPr="00AA0C13">
        <w:rPr>
          <w:rStyle w:val="highlight"/>
          <w:rFonts w:cstheme="minorHAnsi"/>
          <w:sz w:val="24"/>
          <w:szCs w:val="24"/>
          <w:lang w:val="en-GB"/>
        </w:rPr>
        <w:t>antigens</w:t>
      </w:r>
      <w:r w:rsidR="00095640" w:rsidRPr="00AA0C13">
        <w:rPr>
          <w:rFonts w:cstheme="minorHAnsi"/>
          <w:sz w:val="24"/>
          <w:szCs w:val="24"/>
          <w:lang w:val="en-GB"/>
        </w:rPr>
        <w:t xml:space="preserve"> and </w:t>
      </w:r>
      <w:r w:rsidR="00095640" w:rsidRPr="00AA0C13">
        <w:rPr>
          <w:rStyle w:val="highlight"/>
          <w:rFonts w:cstheme="minorHAnsi"/>
          <w:sz w:val="24"/>
          <w:szCs w:val="24"/>
          <w:lang w:val="en-GB"/>
        </w:rPr>
        <w:t>antibodies</w:t>
      </w:r>
      <w:r w:rsidR="00095640" w:rsidRPr="00AA0C13">
        <w:rPr>
          <w:rFonts w:cstheme="minorHAnsi"/>
          <w:sz w:val="24"/>
          <w:szCs w:val="24"/>
          <w:lang w:val="en-GB"/>
        </w:rPr>
        <w:t xml:space="preserve"> </w:t>
      </w:r>
      <w:r w:rsidR="00095640" w:rsidRPr="00AA0C13">
        <w:rPr>
          <w:rStyle w:val="highlight"/>
          <w:rFonts w:cstheme="minorHAnsi"/>
          <w:sz w:val="24"/>
          <w:szCs w:val="24"/>
          <w:lang w:val="en-GB"/>
        </w:rPr>
        <w:t>get</w:t>
      </w:r>
      <w:r w:rsidR="00095640" w:rsidRPr="00AA0C13">
        <w:rPr>
          <w:rFonts w:cstheme="minorHAnsi"/>
          <w:sz w:val="24"/>
          <w:szCs w:val="24"/>
          <w:lang w:val="en-GB"/>
        </w:rPr>
        <w:t xml:space="preserve"> </w:t>
      </w:r>
      <w:r w:rsidR="00095640" w:rsidRPr="00AA0C13">
        <w:rPr>
          <w:rStyle w:val="highlight"/>
          <w:rFonts w:cstheme="minorHAnsi"/>
          <w:sz w:val="24"/>
          <w:szCs w:val="24"/>
          <w:lang w:val="en-GB"/>
        </w:rPr>
        <w:t>along</w:t>
      </w:r>
      <w:r w:rsidR="00095640" w:rsidRPr="00AA0C13">
        <w:rPr>
          <w:rFonts w:cstheme="minorHAnsi"/>
          <w:sz w:val="24"/>
          <w:szCs w:val="24"/>
          <w:lang w:val="en-GB"/>
        </w:rPr>
        <w:t xml:space="preserve">: </w:t>
      </w:r>
      <w:r w:rsidR="00095640" w:rsidRPr="00AA0C13">
        <w:rPr>
          <w:rStyle w:val="highlight"/>
          <w:rFonts w:cstheme="minorHAnsi"/>
          <w:sz w:val="24"/>
          <w:szCs w:val="24"/>
          <w:lang w:val="en-GB"/>
        </w:rPr>
        <w:t>revisiting</w:t>
      </w:r>
      <w:r w:rsidR="00095640" w:rsidRPr="00AA0C13">
        <w:rPr>
          <w:rFonts w:cstheme="minorHAnsi"/>
          <w:sz w:val="24"/>
          <w:szCs w:val="24"/>
          <w:lang w:val="en-GB"/>
        </w:rPr>
        <w:t xml:space="preserve"> the </w:t>
      </w:r>
      <w:r w:rsidR="00095640" w:rsidRPr="00AA0C13">
        <w:rPr>
          <w:rStyle w:val="highlight"/>
          <w:rFonts w:cstheme="minorHAnsi"/>
          <w:sz w:val="24"/>
          <w:szCs w:val="24"/>
          <w:lang w:val="en-GB"/>
        </w:rPr>
        <w:t>technical</w:t>
      </w:r>
      <w:r w:rsidR="00095640" w:rsidRPr="00AA0C13">
        <w:rPr>
          <w:rFonts w:cstheme="minorHAnsi"/>
          <w:sz w:val="24"/>
          <w:szCs w:val="24"/>
          <w:lang w:val="en-GB"/>
        </w:rPr>
        <w:t xml:space="preserve"> </w:t>
      </w:r>
      <w:r w:rsidR="00095640" w:rsidRPr="00AA0C13">
        <w:rPr>
          <w:rStyle w:val="highlight"/>
          <w:rFonts w:cstheme="minorHAnsi"/>
          <w:sz w:val="24"/>
          <w:szCs w:val="24"/>
          <w:lang w:val="en-GB"/>
        </w:rPr>
        <w:t>aspects</w:t>
      </w:r>
      <w:r w:rsidR="00095640" w:rsidRPr="00AA0C13">
        <w:rPr>
          <w:rFonts w:cstheme="minorHAnsi"/>
          <w:sz w:val="24"/>
          <w:szCs w:val="24"/>
          <w:lang w:val="en-GB"/>
        </w:rPr>
        <w:t xml:space="preserve"> of </w:t>
      </w:r>
      <w:r w:rsidR="00095640" w:rsidRPr="00AA0C13">
        <w:rPr>
          <w:rStyle w:val="highlight"/>
          <w:rFonts w:cstheme="minorHAnsi"/>
          <w:sz w:val="24"/>
          <w:szCs w:val="24"/>
          <w:lang w:val="en-GB"/>
        </w:rPr>
        <w:t>immunohistochemistry</w:t>
      </w:r>
      <w:r w:rsidR="00095640" w:rsidRPr="00AA0C13">
        <w:rPr>
          <w:rFonts w:cstheme="minorHAnsi"/>
          <w:sz w:val="24"/>
          <w:szCs w:val="24"/>
          <w:lang w:val="en-GB"/>
        </w:rPr>
        <w:t xml:space="preserve">--the </w:t>
      </w:r>
      <w:r w:rsidR="00095640" w:rsidRPr="00AA0C13">
        <w:rPr>
          <w:rStyle w:val="highlight"/>
          <w:rFonts w:cstheme="minorHAnsi"/>
          <w:sz w:val="24"/>
          <w:szCs w:val="24"/>
          <w:lang w:val="en-GB"/>
        </w:rPr>
        <w:t>red</w:t>
      </w:r>
      <w:r w:rsidR="00095640" w:rsidRPr="00AA0C13">
        <w:rPr>
          <w:rFonts w:cstheme="minorHAnsi"/>
          <w:sz w:val="24"/>
          <w:szCs w:val="24"/>
          <w:lang w:val="en-GB"/>
        </w:rPr>
        <w:t xml:space="preserve">, </w:t>
      </w:r>
      <w:r w:rsidR="00095640" w:rsidRPr="00AA0C13">
        <w:rPr>
          <w:rStyle w:val="highlight"/>
          <w:rFonts w:cstheme="minorHAnsi"/>
          <w:sz w:val="24"/>
          <w:szCs w:val="24"/>
          <w:lang w:val="en-GB"/>
        </w:rPr>
        <w:t>brown</w:t>
      </w:r>
      <w:r w:rsidR="00095640" w:rsidRPr="00AA0C13">
        <w:rPr>
          <w:rFonts w:cstheme="minorHAnsi"/>
          <w:sz w:val="24"/>
          <w:szCs w:val="24"/>
          <w:lang w:val="en-GB"/>
        </w:rPr>
        <w:t xml:space="preserve">, and </w:t>
      </w:r>
      <w:r w:rsidR="00095640" w:rsidRPr="00AA0C13">
        <w:rPr>
          <w:rStyle w:val="highlight"/>
          <w:rFonts w:cstheme="minorHAnsi"/>
          <w:sz w:val="24"/>
          <w:szCs w:val="24"/>
          <w:lang w:val="en-GB"/>
        </w:rPr>
        <w:t>blue</w:t>
      </w:r>
      <w:r w:rsidR="00095640" w:rsidRPr="00AA0C13">
        <w:rPr>
          <w:rFonts w:cstheme="minorHAnsi"/>
          <w:sz w:val="24"/>
          <w:szCs w:val="24"/>
          <w:lang w:val="en-GB"/>
        </w:rPr>
        <w:t xml:space="preserve"> </w:t>
      </w:r>
      <w:r w:rsidR="00095640" w:rsidRPr="00AA0C13">
        <w:rPr>
          <w:rStyle w:val="highlight"/>
          <w:rFonts w:cstheme="minorHAnsi"/>
          <w:sz w:val="24"/>
          <w:szCs w:val="24"/>
          <w:lang w:val="en-GB"/>
        </w:rPr>
        <w:t>technique</w:t>
      </w:r>
      <w:r w:rsidR="00095640" w:rsidRPr="00AA0C13">
        <w:rPr>
          <w:rFonts w:cstheme="minorHAnsi"/>
          <w:sz w:val="24"/>
          <w:szCs w:val="24"/>
          <w:lang w:val="en-GB"/>
        </w:rPr>
        <w:t xml:space="preserve">. </w:t>
      </w:r>
      <w:r w:rsidR="004D78FF" w:rsidRPr="00AA0C13">
        <w:rPr>
          <w:rFonts w:cstheme="minorHAnsi"/>
          <w:i/>
          <w:sz w:val="24"/>
          <w:szCs w:val="24"/>
        </w:rPr>
        <w:t>Veterinary Pathology</w:t>
      </w:r>
      <w:r w:rsidR="00323A5F" w:rsidRPr="00AA0C13">
        <w:rPr>
          <w:rFonts w:cstheme="minorHAnsi"/>
          <w:i/>
          <w:sz w:val="24"/>
          <w:szCs w:val="24"/>
        </w:rPr>
        <w:t>.</w:t>
      </w:r>
      <w:r w:rsidR="00E15F50" w:rsidRPr="0004546A">
        <w:rPr>
          <w:rFonts w:cstheme="minorHAnsi"/>
          <w:b/>
          <w:i/>
          <w:sz w:val="24"/>
          <w:szCs w:val="24"/>
        </w:rPr>
        <w:t xml:space="preserve"> </w:t>
      </w:r>
      <w:r w:rsidR="00E15F50" w:rsidRPr="0004546A">
        <w:rPr>
          <w:rFonts w:cstheme="minorHAnsi"/>
          <w:b/>
          <w:sz w:val="24"/>
          <w:szCs w:val="24"/>
        </w:rPr>
        <w:t>51</w:t>
      </w:r>
      <w:r w:rsidR="00D44B04">
        <w:rPr>
          <w:rFonts w:cstheme="minorHAnsi"/>
          <w:sz w:val="24"/>
          <w:szCs w:val="24"/>
        </w:rPr>
        <w:t xml:space="preserve"> </w:t>
      </w:r>
      <w:r w:rsidR="00E15F50" w:rsidRPr="00AA0C13">
        <w:rPr>
          <w:rFonts w:cstheme="minorHAnsi"/>
          <w:sz w:val="24"/>
          <w:szCs w:val="24"/>
        </w:rPr>
        <w:t>(1)</w:t>
      </w:r>
      <w:r w:rsidR="00D44B04">
        <w:rPr>
          <w:rFonts w:cstheme="minorHAnsi"/>
          <w:sz w:val="24"/>
          <w:szCs w:val="24"/>
        </w:rPr>
        <w:t xml:space="preserve">, </w:t>
      </w:r>
      <w:r w:rsidR="00E15F50" w:rsidRPr="00AA0C13">
        <w:rPr>
          <w:rFonts w:cstheme="minorHAnsi"/>
          <w:sz w:val="24"/>
          <w:szCs w:val="24"/>
        </w:rPr>
        <w:t>42-87 doi: 10.1177/0300985813505879</w:t>
      </w:r>
      <w:r w:rsidR="006B3E36">
        <w:rPr>
          <w:rFonts w:cstheme="minorHAnsi"/>
          <w:sz w:val="24"/>
          <w:szCs w:val="24"/>
        </w:rPr>
        <w:t xml:space="preserve"> (</w:t>
      </w:r>
      <w:r w:rsidR="00E15F50" w:rsidRPr="00AA0C13">
        <w:rPr>
          <w:rFonts w:cstheme="minorHAnsi"/>
          <w:sz w:val="24"/>
          <w:szCs w:val="24"/>
        </w:rPr>
        <w:t>2014).</w:t>
      </w:r>
    </w:p>
    <w:p w:rsidR="00E15F50" w:rsidRPr="00AA0C13" w:rsidRDefault="00454B5A" w:rsidP="0004546A">
      <w:pPr>
        <w:pStyle w:val="ListParagraph"/>
        <w:numPr>
          <w:ilvl w:val="0"/>
          <w:numId w:val="8"/>
        </w:numPr>
        <w:spacing w:after="0" w:line="240" w:lineRule="auto"/>
        <w:jc w:val="both"/>
        <w:rPr>
          <w:rFonts w:cstheme="minorHAnsi"/>
          <w:sz w:val="24"/>
          <w:szCs w:val="24"/>
          <w:lang w:val="en-GB"/>
        </w:rPr>
      </w:pPr>
      <w:hyperlink r:id="rId18" w:history="1">
        <w:r w:rsidR="00E15F50" w:rsidRPr="00AA0C13">
          <w:rPr>
            <w:rStyle w:val="highlight"/>
            <w:rFonts w:cstheme="minorHAnsi"/>
            <w:sz w:val="24"/>
            <w:szCs w:val="24"/>
          </w:rPr>
          <w:t>Duraiyan,</w:t>
        </w:r>
        <w:r w:rsidR="00E15F50" w:rsidRPr="00AA0C13">
          <w:rPr>
            <w:rStyle w:val="Hyperlink"/>
            <w:rFonts w:cstheme="minorHAnsi"/>
            <w:color w:val="auto"/>
            <w:sz w:val="24"/>
            <w:szCs w:val="24"/>
            <w:u w:val="none"/>
          </w:rPr>
          <w:t xml:space="preserve"> J</w:t>
        </w:r>
      </w:hyperlink>
      <w:r w:rsidR="00E15F50" w:rsidRPr="00AA0C13">
        <w:rPr>
          <w:rFonts w:cstheme="minorHAnsi"/>
          <w:sz w:val="24"/>
          <w:szCs w:val="24"/>
        </w:rPr>
        <w:t xml:space="preserve">., </w:t>
      </w:r>
      <w:r>
        <w:rPr>
          <w:rStyle w:val="Hyperlink"/>
          <w:rFonts w:cstheme="minorHAnsi"/>
          <w:color w:val="auto"/>
          <w:sz w:val="24"/>
          <w:szCs w:val="24"/>
          <w:u w:val="none"/>
        </w:rPr>
        <w:fldChar w:fldCharType="begin"/>
      </w:r>
      <w:r>
        <w:rPr>
          <w:rStyle w:val="Hyperlink"/>
          <w:rFonts w:cstheme="minorHAnsi"/>
          <w:color w:val="auto"/>
          <w:sz w:val="24"/>
          <w:szCs w:val="24"/>
          <w:u w:val="none"/>
        </w:rPr>
        <w:instrText xml:space="preserve"> HYPERLINK "https://www.ncbi.nlm.nih.gov/pubmed/?term=Govindarajan%20R%5BAuthor%5D&amp;cauthor=true&amp;cauthor_uid=23066277" </w:instrText>
      </w:r>
      <w:r>
        <w:rPr>
          <w:rStyle w:val="Hyperlink"/>
          <w:rFonts w:cstheme="minorHAnsi"/>
          <w:color w:val="auto"/>
          <w:sz w:val="24"/>
          <w:szCs w:val="24"/>
          <w:u w:val="none"/>
        </w:rPr>
        <w:fldChar w:fldCharType="separate"/>
      </w:r>
      <w:r w:rsidR="00E15F50" w:rsidRPr="00AA0C13">
        <w:rPr>
          <w:rStyle w:val="Hyperlink"/>
          <w:rFonts w:cstheme="minorHAnsi"/>
          <w:color w:val="auto"/>
          <w:sz w:val="24"/>
          <w:szCs w:val="24"/>
          <w:u w:val="none"/>
        </w:rPr>
        <w:t>Govindarajan, R</w:t>
      </w:r>
      <w:r>
        <w:rPr>
          <w:rStyle w:val="Hyperlink"/>
          <w:rFonts w:cstheme="minorHAnsi"/>
          <w:color w:val="auto"/>
          <w:sz w:val="24"/>
          <w:szCs w:val="24"/>
          <w:u w:val="none"/>
        </w:rPr>
        <w:fldChar w:fldCharType="end"/>
      </w:r>
      <w:r w:rsidR="00E15F50" w:rsidRPr="00AA0C13">
        <w:rPr>
          <w:rFonts w:cstheme="minorHAnsi"/>
          <w:sz w:val="24"/>
          <w:szCs w:val="24"/>
        </w:rPr>
        <w:t xml:space="preserve">., </w:t>
      </w:r>
      <w:r>
        <w:rPr>
          <w:rStyle w:val="Hyperlink"/>
          <w:rFonts w:cstheme="minorHAnsi"/>
          <w:color w:val="auto"/>
          <w:sz w:val="24"/>
          <w:szCs w:val="24"/>
          <w:u w:val="none"/>
        </w:rPr>
        <w:fldChar w:fldCharType="begin"/>
      </w:r>
      <w:r>
        <w:rPr>
          <w:rStyle w:val="Hyperlink"/>
          <w:rFonts w:cstheme="minorHAnsi"/>
          <w:color w:val="auto"/>
          <w:sz w:val="24"/>
          <w:szCs w:val="24"/>
          <w:u w:val="none"/>
        </w:rPr>
        <w:instrText xml:space="preserve"> HYPERLINK "https://www.ncbi.nlm.nih.gov/pubmed/?term=Kaliyappan%20K%5BAuthor%5D&amp;cauthor=true&amp;cauthor_uid=23066277" </w:instrText>
      </w:r>
      <w:r>
        <w:rPr>
          <w:rStyle w:val="Hyperlink"/>
          <w:rFonts w:cstheme="minorHAnsi"/>
          <w:color w:val="auto"/>
          <w:sz w:val="24"/>
          <w:szCs w:val="24"/>
          <w:u w:val="none"/>
        </w:rPr>
        <w:fldChar w:fldCharType="separate"/>
      </w:r>
      <w:r w:rsidR="00E15F50" w:rsidRPr="00AA0C13">
        <w:rPr>
          <w:rStyle w:val="Hyperlink"/>
          <w:rFonts w:cstheme="minorHAnsi"/>
          <w:color w:val="auto"/>
          <w:sz w:val="24"/>
          <w:szCs w:val="24"/>
          <w:u w:val="none"/>
        </w:rPr>
        <w:t>Kaliyappan, K</w:t>
      </w:r>
      <w:r>
        <w:rPr>
          <w:rStyle w:val="Hyperlink"/>
          <w:rFonts w:cstheme="minorHAnsi"/>
          <w:color w:val="auto"/>
          <w:sz w:val="24"/>
          <w:szCs w:val="24"/>
          <w:u w:val="none"/>
        </w:rPr>
        <w:fldChar w:fldCharType="end"/>
      </w:r>
      <w:r w:rsidR="00E15F50" w:rsidRPr="00AA0C13">
        <w:rPr>
          <w:rFonts w:cstheme="minorHAnsi"/>
          <w:sz w:val="24"/>
          <w:szCs w:val="24"/>
        </w:rPr>
        <w:t xml:space="preserve">., </w:t>
      </w:r>
      <w:r>
        <w:rPr>
          <w:rStyle w:val="Hyperlink"/>
          <w:rFonts w:cstheme="minorHAnsi"/>
          <w:color w:val="auto"/>
          <w:sz w:val="24"/>
          <w:szCs w:val="24"/>
          <w:u w:val="none"/>
        </w:rPr>
        <w:fldChar w:fldCharType="begin"/>
      </w:r>
      <w:r>
        <w:rPr>
          <w:rStyle w:val="Hyperlink"/>
          <w:rFonts w:cstheme="minorHAnsi"/>
          <w:color w:val="auto"/>
          <w:sz w:val="24"/>
          <w:szCs w:val="24"/>
          <w:u w:val="none"/>
        </w:rPr>
        <w:instrText xml:space="preserve"> HYPERLINK "https://www.ncbi.nlm.nih.gov/pubmed/?term=Palanisamy%20M%5BAuthor%5D&amp;cauthor=true&amp;cauthor_uid=2</w:instrText>
      </w:r>
      <w:r>
        <w:rPr>
          <w:rStyle w:val="Hyperlink"/>
          <w:rFonts w:cstheme="minorHAnsi"/>
          <w:color w:val="auto"/>
          <w:sz w:val="24"/>
          <w:szCs w:val="24"/>
          <w:u w:val="none"/>
        </w:rPr>
        <w:instrText xml:space="preserve">3066277" </w:instrText>
      </w:r>
      <w:r>
        <w:rPr>
          <w:rStyle w:val="Hyperlink"/>
          <w:rFonts w:cstheme="minorHAnsi"/>
          <w:color w:val="auto"/>
          <w:sz w:val="24"/>
          <w:szCs w:val="24"/>
          <w:u w:val="none"/>
        </w:rPr>
        <w:fldChar w:fldCharType="separate"/>
      </w:r>
      <w:r w:rsidR="00E15F50" w:rsidRPr="00AA0C13">
        <w:rPr>
          <w:rStyle w:val="Hyperlink"/>
          <w:rFonts w:cstheme="minorHAnsi"/>
          <w:color w:val="auto"/>
          <w:sz w:val="24"/>
          <w:szCs w:val="24"/>
          <w:u w:val="none"/>
        </w:rPr>
        <w:t>Palanisamy, M</w:t>
      </w:r>
      <w:r>
        <w:rPr>
          <w:rStyle w:val="Hyperlink"/>
          <w:rFonts w:cstheme="minorHAnsi"/>
          <w:color w:val="auto"/>
          <w:sz w:val="24"/>
          <w:szCs w:val="24"/>
          <w:u w:val="none"/>
        </w:rPr>
        <w:fldChar w:fldCharType="end"/>
      </w:r>
      <w:r w:rsidR="00E15F50" w:rsidRPr="00AA0C13">
        <w:rPr>
          <w:rFonts w:cstheme="minorHAnsi"/>
          <w:sz w:val="24"/>
          <w:szCs w:val="24"/>
        </w:rPr>
        <w:t xml:space="preserve">. </w:t>
      </w:r>
      <w:r w:rsidR="00095640" w:rsidRPr="00AA0C13">
        <w:rPr>
          <w:rStyle w:val="highlight"/>
          <w:rFonts w:cstheme="minorHAnsi"/>
          <w:sz w:val="24"/>
          <w:szCs w:val="24"/>
          <w:lang w:val="en-GB"/>
        </w:rPr>
        <w:t>Applications</w:t>
      </w:r>
      <w:r w:rsidR="00095640" w:rsidRPr="00AA0C13">
        <w:rPr>
          <w:rFonts w:cstheme="minorHAnsi"/>
          <w:sz w:val="24"/>
          <w:szCs w:val="24"/>
          <w:lang w:val="en-GB"/>
        </w:rPr>
        <w:t xml:space="preserve"> of </w:t>
      </w:r>
      <w:r w:rsidR="00095640" w:rsidRPr="00AA0C13">
        <w:rPr>
          <w:rStyle w:val="highlight"/>
          <w:rFonts w:cstheme="minorHAnsi"/>
          <w:sz w:val="24"/>
          <w:szCs w:val="24"/>
          <w:lang w:val="en-GB"/>
        </w:rPr>
        <w:t>immunohistochemistry</w:t>
      </w:r>
      <w:r w:rsidR="00095640" w:rsidRPr="00AA0C13">
        <w:rPr>
          <w:rFonts w:cstheme="minorHAnsi"/>
          <w:sz w:val="24"/>
          <w:szCs w:val="24"/>
          <w:lang w:val="en-GB"/>
        </w:rPr>
        <w:t xml:space="preserve">. </w:t>
      </w:r>
      <w:r w:rsidR="00095640" w:rsidRPr="00AA0C13">
        <w:rPr>
          <w:rFonts w:cstheme="minorHAnsi"/>
          <w:i/>
          <w:sz w:val="24"/>
          <w:szCs w:val="24"/>
          <w:lang w:val="en-GB"/>
        </w:rPr>
        <w:t xml:space="preserve">Journal of Pharmacy and </w:t>
      </w:r>
      <w:proofErr w:type="spellStart"/>
      <w:r w:rsidR="00095640" w:rsidRPr="00AA0C13">
        <w:rPr>
          <w:rFonts w:cstheme="minorHAnsi"/>
          <w:i/>
          <w:sz w:val="24"/>
          <w:szCs w:val="24"/>
          <w:lang w:val="en-GB"/>
        </w:rPr>
        <w:t>Bioallied</w:t>
      </w:r>
      <w:proofErr w:type="spellEnd"/>
      <w:r w:rsidR="00095640" w:rsidRPr="00AA0C13">
        <w:rPr>
          <w:rFonts w:cstheme="minorHAnsi"/>
          <w:i/>
          <w:sz w:val="24"/>
          <w:szCs w:val="24"/>
          <w:lang w:val="en-GB"/>
        </w:rPr>
        <w:t xml:space="preserve"> Sciences. </w:t>
      </w:r>
      <w:r w:rsidR="00095640" w:rsidRPr="00AA0C13">
        <w:rPr>
          <w:rFonts w:cstheme="minorHAnsi"/>
          <w:sz w:val="24"/>
          <w:szCs w:val="24"/>
          <w:lang w:val="en-GB"/>
        </w:rPr>
        <w:t>(</w:t>
      </w:r>
      <w:proofErr w:type="spellStart"/>
      <w:r w:rsidR="00095640" w:rsidRPr="00AA0C13">
        <w:rPr>
          <w:rFonts w:cstheme="minorHAnsi"/>
          <w:sz w:val="24"/>
          <w:szCs w:val="24"/>
          <w:lang w:val="en-GB"/>
        </w:rPr>
        <w:t>Suppl</w:t>
      </w:r>
      <w:proofErr w:type="spellEnd"/>
      <w:r w:rsidR="00095640" w:rsidRPr="00AA0C13">
        <w:rPr>
          <w:rFonts w:cstheme="minorHAnsi"/>
          <w:sz w:val="24"/>
          <w:szCs w:val="24"/>
          <w:lang w:val="en-GB"/>
        </w:rPr>
        <w:t xml:space="preserve"> 2)</w:t>
      </w:r>
      <w:r w:rsidR="00D44B04">
        <w:rPr>
          <w:rFonts w:cstheme="minorHAnsi"/>
          <w:sz w:val="24"/>
          <w:szCs w:val="24"/>
          <w:lang w:val="en-GB"/>
        </w:rPr>
        <w:t xml:space="preserve">, </w:t>
      </w:r>
      <w:r w:rsidR="00095640" w:rsidRPr="00AA0C13">
        <w:rPr>
          <w:rFonts w:cstheme="minorHAnsi"/>
          <w:sz w:val="24"/>
          <w:szCs w:val="24"/>
          <w:lang w:val="en-GB"/>
        </w:rPr>
        <w:t xml:space="preserve">S307-9 </w:t>
      </w:r>
      <w:proofErr w:type="spellStart"/>
      <w:r w:rsidR="00095640" w:rsidRPr="00AA0C13">
        <w:rPr>
          <w:rFonts w:cstheme="minorHAnsi"/>
          <w:sz w:val="24"/>
          <w:szCs w:val="24"/>
          <w:lang w:val="en-GB"/>
        </w:rPr>
        <w:t>doi</w:t>
      </w:r>
      <w:proofErr w:type="spellEnd"/>
      <w:r w:rsidR="00095640" w:rsidRPr="00AA0C13">
        <w:rPr>
          <w:rFonts w:cstheme="minorHAnsi"/>
          <w:sz w:val="24"/>
          <w:szCs w:val="24"/>
          <w:lang w:val="en-GB"/>
        </w:rPr>
        <w:t>: 10.4103/0975-7406.100281</w:t>
      </w:r>
      <w:r w:rsidR="006B3E36">
        <w:rPr>
          <w:rFonts w:cstheme="minorHAnsi"/>
          <w:sz w:val="24"/>
          <w:szCs w:val="24"/>
          <w:lang w:val="en-GB"/>
        </w:rPr>
        <w:t xml:space="preserve"> (</w:t>
      </w:r>
      <w:r w:rsidR="00095640" w:rsidRPr="00AA0C13">
        <w:rPr>
          <w:rFonts w:cstheme="minorHAnsi"/>
          <w:sz w:val="24"/>
          <w:szCs w:val="24"/>
          <w:lang w:val="en-GB"/>
        </w:rPr>
        <w:t>2012).</w:t>
      </w:r>
    </w:p>
    <w:p w:rsidR="00E15F50" w:rsidRPr="00AA0C13" w:rsidRDefault="00095640" w:rsidP="0004546A">
      <w:pPr>
        <w:pStyle w:val="ListParagraph"/>
        <w:numPr>
          <w:ilvl w:val="0"/>
          <w:numId w:val="8"/>
        </w:numPr>
        <w:spacing w:after="0" w:line="240" w:lineRule="auto"/>
        <w:jc w:val="both"/>
        <w:rPr>
          <w:rFonts w:cstheme="minorHAnsi"/>
          <w:sz w:val="24"/>
          <w:szCs w:val="24"/>
        </w:rPr>
      </w:pPr>
      <w:r w:rsidRPr="00AA0C13">
        <w:rPr>
          <w:rFonts w:cstheme="minorHAnsi"/>
          <w:bCs/>
          <w:sz w:val="24"/>
          <w:szCs w:val="24"/>
          <w:lang w:val="en-GB"/>
        </w:rPr>
        <w:t>Al-</w:t>
      </w:r>
      <w:proofErr w:type="spellStart"/>
      <w:r w:rsidRPr="00AA0C13">
        <w:rPr>
          <w:rFonts w:cstheme="minorHAnsi"/>
          <w:bCs/>
          <w:sz w:val="24"/>
          <w:szCs w:val="24"/>
          <w:lang w:val="en-GB"/>
        </w:rPr>
        <w:t>Hussinee</w:t>
      </w:r>
      <w:proofErr w:type="spellEnd"/>
      <w:r w:rsidRPr="00AA0C13">
        <w:rPr>
          <w:rFonts w:cstheme="minorHAnsi"/>
          <w:bCs/>
          <w:sz w:val="24"/>
          <w:szCs w:val="24"/>
          <w:lang w:val="en-GB"/>
        </w:rPr>
        <w:t>,</w:t>
      </w:r>
      <w:r w:rsidRPr="00AA0C13">
        <w:rPr>
          <w:rFonts w:cstheme="minorHAnsi"/>
          <w:sz w:val="24"/>
          <w:szCs w:val="24"/>
          <w:lang w:val="en-GB"/>
        </w:rPr>
        <w:t xml:space="preserve"> L. </w:t>
      </w:r>
      <w:r w:rsidR="000A4151" w:rsidRPr="000A4151">
        <w:rPr>
          <w:rFonts w:cstheme="minorHAnsi"/>
          <w:sz w:val="24"/>
          <w:szCs w:val="24"/>
          <w:lang w:val="en-GB"/>
        </w:rPr>
        <w:t>et al.</w:t>
      </w:r>
      <w:r w:rsidRPr="00AA0C13">
        <w:rPr>
          <w:rFonts w:cstheme="minorHAnsi"/>
          <w:sz w:val="24"/>
          <w:szCs w:val="24"/>
          <w:lang w:val="en-GB"/>
        </w:rPr>
        <w:t xml:space="preserve"> </w:t>
      </w:r>
      <w:hyperlink r:id="rId19" w:history="1">
        <w:r w:rsidRPr="00AA0C13">
          <w:rPr>
            <w:rStyle w:val="Hyperlink"/>
            <w:rFonts w:cstheme="minorHAnsi"/>
            <w:color w:val="auto"/>
            <w:sz w:val="24"/>
            <w:szCs w:val="24"/>
            <w:u w:val="none"/>
            <w:lang w:val="en-GB"/>
          </w:rPr>
          <w:t xml:space="preserve">Immunohistochemistry and pathology of multiple Great Lakes fish from mortality events associated with viral </w:t>
        </w:r>
        <w:proofErr w:type="spellStart"/>
        <w:r w:rsidRPr="00AA0C13">
          <w:rPr>
            <w:rStyle w:val="Hyperlink"/>
            <w:rFonts w:cstheme="minorHAnsi"/>
            <w:color w:val="auto"/>
            <w:sz w:val="24"/>
            <w:szCs w:val="24"/>
            <w:u w:val="none"/>
            <w:lang w:val="en-GB"/>
          </w:rPr>
          <w:t>hemorrhagic</w:t>
        </w:r>
        <w:proofErr w:type="spellEnd"/>
        <w:r w:rsidRPr="00AA0C13">
          <w:rPr>
            <w:rStyle w:val="Hyperlink"/>
            <w:rFonts w:cstheme="minorHAnsi"/>
            <w:color w:val="auto"/>
            <w:sz w:val="24"/>
            <w:szCs w:val="24"/>
            <w:u w:val="none"/>
            <w:lang w:val="en-GB"/>
          </w:rPr>
          <w:t xml:space="preserve"> </w:t>
        </w:r>
        <w:proofErr w:type="spellStart"/>
        <w:r w:rsidRPr="00AA0C13">
          <w:rPr>
            <w:rStyle w:val="Hyperlink"/>
            <w:rFonts w:cstheme="minorHAnsi"/>
            <w:color w:val="auto"/>
            <w:sz w:val="24"/>
            <w:szCs w:val="24"/>
            <w:u w:val="none"/>
            <w:lang w:val="en-GB"/>
          </w:rPr>
          <w:t>septicemia</w:t>
        </w:r>
        <w:proofErr w:type="spellEnd"/>
        <w:r w:rsidRPr="00AA0C13">
          <w:rPr>
            <w:rStyle w:val="Hyperlink"/>
            <w:rFonts w:cstheme="minorHAnsi"/>
            <w:color w:val="auto"/>
            <w:sz w:val="24"/>
            <w:szCs w:val="24"/>
            <w:u w:val="none"/>
            <w:lang w:val="en-GB"/>
          </w:rPr>
          <w:t xml:space="preserve"> virus type </w:t>
        </w:r>
        <w:proofErr w:type="spellStart"/>
        <w:r w:rsidRPr="00AA0C13">
          <w:rPr>
            <w:rStyle w:val="Hyperlink"/>
            <w:rFonts w:cstheme="minorHAnsi"/>
            <w:color w:val="auto"/>
            <w:sz w:val="24"/>
            <w:szCs w:val="24"/>
            <w:u w:val="none"/>
            <w:lang w:val="en-GB"/>
          </w:rPr>
          <w:t>IVb</w:t>
        </w:r>
        <w:proofErr w:type="spellEnd"/>
        <w:r w:rsidRPr="00AA0C13">
          <w:rPr>
            <w:rStyle w:val="Hyperlink"/>
            <w:rFonts w:cstheme="minorHAnsi"/>
            <w:color w:val="auto"/>
            <w:sz w:val="24"/>
            <w:szCs w:val="24"/>
            <w:u w:val="none"/>
            <w:lang w:val="en-GB"/>
          </w:rPr>
          <w:t>.</w:t>
        </w:r>
      </w:hyperlink>
      <w:r w:rsidRPr="00AA0C13">
        <w:rPr>
          <w:rFonts w:cstheme="minorHAnsi"/>
          <w:sz w:val="24"/>
          <w:szCs w:val="24"/>
          <w:lang w:val="en-GB"/>
        </w:rPr>
        <w:t xml:space="preserve"> </w:t>
      </w:r>
      <w:r w:rsidR="004D78FF" w:rsidRPr="00AA0C13">
        <w:rPr>
          <w:rFonts w:cstheme="minorHAnsi"/>
          <w:i/>
          <w:sz w:val="24"/>
          <w:szCs w:val="24"/>
        </w:rPr>
        <w:t xml:space="preserve">Diseases of </w:t>
      </w:r>
      <w:r w:rsidR="00D44B04">
        <w:rPr>
          <w:rFonts w:cstheme="minorHAnsi"/>
          <w:i/>
          <w:sz w:val="24"/>
          <w:szCs w:val="24"/>
        </w:rPr>
        <w:t>A</w:t>
      </w:r>
      <w:r w:rsidR="004D78FF" w:rsidRPr="00AA0C13">
        <w:rPr>
          <w:rFonts w:cstheme="minorHAnsi"/>
          <w:i/>
          <w:sz w:val="24"/>
          <w:szCs w:val="24"/>
        </w:rPr>
        <w:t xml:space="preserve">quatic </w:t>
      </w:r>
      <w:r w:rsidR="00D44B04">
        <w:rPr>
          <w:rFonts w:cstheme="minorHAnsi"/>
          <w:i/>
          <w:sz w:val="24"/>
          <w:szCs w:val="24"/>
        </w:rPr>
        <w:t>O</w:t>
      </w:r>
      <w:r w:rsidR="004D78FF" w:rsidRPr="00AA0C13">
        <w:rPr>
          <w:rFonts w:cstheme="minorHAnsi"/>
          <w:i/>
          <w:sz w:val="24"/>
          <w:szCs w:val="24"/>
        </w:rPr>
        <w:t>rganisms</w:t>
      </w:r>
      <w:r w:rsidR="00323A5F" w:rsidRPr="00AA0C13">
        <w:rPr>
          <w:rFonts w:cstheme="minorHAnsi"/>
          <w:i/>
          <w:sz w:val="24"/>
          <w:szCs w:val="24"/>
        </w:rPr>
        <w:t>.</w:t>
      </w:r>
      <w:r w:rsidR="00E15F50" w:rsidRPr="00AA0C13">
        <w:rPr>
          <w:rFonts w:cstheme="minorHAnsi"/>
          <w:sz w:val="24"/>
          <w:szCs w:val="24"/>
        </w:rPr>
        <w:t xml:space="preserve"> </w:t>
      </w:r>
      <w:r w:rsidR="00E15F50" w:rsidRPr="0004546A">
        <w:rPr>
          <w:rFonts w:cstheme="minorHAnsi"/>
          <w:b/>
          <w:sz w:val="24"/>
          <w:szCs w:val="24"/>
        </w:rPr>
        <w:t>93</w:t>
      </w:r>
      <w:r w:rsidR="00D44B04">
        <w:rPr>
          <w:rFonts w:cstheme="minorHAnsi"/>
          <w:sz w:val="24"/>
          <w:szCs w:val="24"/>
        </w:rPr>
        <w:t xml:space="preserve"> </w:t>
      </w:r>
      <w:r w:rsidR="00E15F50" w:rsidRPr="00AA0C13">
        <w:rPr>
          <w:rFonts w:cstheme="minorHAnsi"/>
          <w:sz w:val="24"/>
          <w:szCs w:val="24"/>
        </w:rPr>
        <w:t>(2)</w:t>
      </w:r>
      <w:r w:rsidR="00D44B04">
        <w:rPr>
          <w:rFonts w:cstheme="minorHAnsi"/>
          <w:sz w:val="24"/>
          <w:szCs w:val="24"/>
        </w:rPr>
        <w:t xml:space="preserve">, </w:t>
      </w:r>
      <w:r w:rsidR="00E15F50" w:rsidRPr="00AA0C13">
        <w:rPr>
          <w:rFonts w:cstheme="minorHAnsi"/>
          <w:sz w:val="24"/>
          <w:szCs w:val="24"/>
        </w:rPr>
        <w:t>117-27. doi: 10.3354/dao02285</w:t>
      </w:r>
      <w:r w:rsidR="006B3E36">
        <w:rPr>
          <w:rFonts w:cstheme="minorHAnsi"/>
          <w:sz w:val="24"/>
          <w:szCs w:val="24"/>
        </w:rPr>
        <w:t xml:space="preserve"> (</w:t>
      </w:r>
      <w:r w:rsidR="00E15F50" w:rsidRPr="00AA0C13">
        <w:rPr>
          <w:rFonts w:cstheme="minorHAnsi"/>
          <w:bCs/>
          <w:sz w:val="24"/>
          <w:szCs w:val="24"/>
        </w:rPr>
        <w:t>2011).</w:t>
      </w:r>
    </w:p>
    <w:p w:rsidR="00E15F50" w:rsidRPr="00AA0C13" w:rsidRDefault="00095640" w:rsidP="0004546A">
      <w:pPr>
        <w:pStyle w:val="Title1"/>
        <w:numPr>
          <w:ilvl w:val="0"/>
          <w:numId w:val="8"/>
        </w:numPr>
        <w:spacing w:before="0" w:beforeAutospacing="0" w:after="0" w:afterAutospacing="0"/>
        <w:jc w:val="both"/>
        <w:rPr>
          <w:rFonts w:asciiTheme="minorHAnsi" w:hAnsiTheme="minorHAnsi" w:cstheme="minorHAnsi"/>
        </w:rPr>
      </w:pPr>
      <w:r w:rsidRPr="00AA0C13">
        <w:rPr>
          <w:rFonts w:asciiTheme="minorHAnsi" w:hAnsiTheme="minorHAnsi" w:cstheme="minorHAnsi"/>
          <w:bCs/>
          <w:lang w:val="en-GB"/>
        </w:rPr>
        <w:t>Imperatore, R.</w:t>
      </w:r>
      <w:r w:rsidRPr="00AA0C13">
        <w:rPr>
          <w:rFonts w:asciiTheme="minorHAnsi" w:hAnsiTheme="minorHAnsi" w:cstheme="minorHAnsi"/>
          <w:lang w:val="en-GB"/>
        </w:rPr>
        <w:t xml:space="preserve"> </w:t>
      </w:r>
      <w:r w:rsidR="000A4151" w:rsidRPr="000A4151">
        <w:rPr>
          <w:rFonts w:asciiTheme="minorHAnsi" w:hAnsiTheme="minorHAnsi" w:cstheme="minorHAnsi"/>
          <w:lang w:val="en-GB"/>
        </w:rPr>
        <w:t>et al.</w:t>
      </w:r>
      <w:r w:rsidRPr="00AA0C13">
        <w:rPr>
          <w:rFonts w:asciiTheme="minorHAnsi" w:hAnsiTheme="minorHAnsi" w:cstheme="minorHAnsi"/>
          <w:lang w:val="en-GB"/>
        </w:rPr>
        <w:t xml:space="preserve"> </w:t>
      </w:r>
      <w:hyperlink r:id="rId20" w:history="1">
        <w:r w:rsidRPr="00AA0C13">
          <w:rPr>
            <w:rStyle w:val="Hyperlink"/>
            <w:rFonts w:asciiTheme="minorHAnsi" w:hAnsiTheme="minorHAnsi" w:cstheme="minorHAnsi"/>
            <w:color w:val="auto"/>
            <w:u w:val="none"/>
            <w:lang w:val="en-GB"/>
          </w:rPr>
          <w:t>Overlapping Distribution of Orexin and Endocannabinoid Receptors and Their Functional Interaction in the Brain of Adult Zebrafish.</w:t>
        </w:r>
      </w:hyperlink>
      <w:r w:rsidRPr="00AA0C13">
        <w:rPr>
          <w:rFonts w:asciiTheme="minorHAnsi" w:hAnsiTheme="minorHAnsi" w:cstheme="minorHAnsi"/>
          <w:lang w:val="en-GB"/>
        </w:rPr>
        <w:t xml:space="preserve"> </w:t>
      </w:r>
      <w:r w:rsidR="000D0119" w:rsidRPr="00AA0C13">
        <w:rPr>
          <w:rFonts w:asciiTheme="minorHAnsi" w:hAnsiTheme="minorHAnsi" w:cstheme="minorHAnsi"/>
          <w:i/>
        </w:rPr>
        <w:t>Frontiers in Neuroanatomy</w:t>
      </w:r>
      <w:r w:rsidR="00323A5F" w:rsidRPr="00AA0C13">
        <w:rPr>
          <w:rFonts w:asciiTheme="minorHAnsi" w:hAnsiTheme="minorHAnsi" w:cstheme="minorHAnsi"/>
          <w:i/>
        </w:rPr>
        <w:t>.</w:t>
      </w:r>
      <w:r w:rsidR="000D0119" w:rsidRPr="00AA0C13" w:rsidDel="000D0119">
        <w:rPr>
          <w:rFonts w:asciiTheme="minorHAnsi" w:hAnsiTheme="minorHAnsi" w:cstheme="minorHAnsi"/>
          <w:i/>
        </w:rPr>
        <w:t xml:space="preserve"> </w:t>
      </w:r>
      <w:r w:rsidR="00E15F50" w:rsidRPr="0004546A">
        <w:rPr>
          <w:rFonts w:asciiTheme="minorHAnsi" w:hAnsiTheme="minorHAnsi" w:cstheme="minorHAnsi"/>
          <w:b/>
        </w:rPr>
        <w:t>12</w:t>
      </w:r>
      <w:r w:rsidR="00D44B04">
        <w:rPr>
          <w:rFonts w:asciiTheme="minorHAnsi" w:hAnsiTheme="minorHAnsi" w:cstheme="minorHAnsi"/>
        </w:rPr>
        <w:t xml:space="preserve">, </w:t>
      </w:r>
      <w:r w:rsidR="00E15F50" w:rsidRPr="00AA0C13">
        <w:rPr>
          <w:rFonts w:asciiTheme="minorHAnsi" w:hAnsiTheme="minorHAnsi" w:cstheme="minorHAnsi"/>
        </w:rPr>
        <w:t>62</w:t>
      </w:r>
      <w:r w:rsidR="00D44B04">
        <w:rPr>
          <w:rFonts w:asciiTheme="minorHAnsi" w:hAnsiTheme="minorHAnsi" w:cstheme="minorHAnsi"/>
        </w:rPr>
        <w:t>,</w:t>
      </w:r>
      <w:r w:rsidR="00E15F50" w:rsidRPr="00AA0C13">
        <w:rPr>
          <w:rFonts w:asciiTheme="minorHAnsi" w:hAnsiTheme="minorHAnsi" w:cstheme="minorHAnsi"/>
        </w:rPr>
        <w:t xml:space="preserve"> doi: 10.3389/fnana.2018.00062</w:t>
      </w:r>
      <w:r w:rsidR="006B3E36">
        <w:rPr>
          <w:rFonts w:asciiTheme="minorHAnsi" w:hAnsiTheme="minorHAnsi" w:cstheme="minorHAnsi"/>
        </w:rPr>
        <w:t xml:space="preserve"> (</w:t>
      </w:r>
      <w:r w:rsidR="00E15F50" w:rsidRPr="00AA0C13">
        <w:rPr>
          <w:rFonts w:asciiTheme="minorHAnsi" w:hAnsiTheme="minorHAnsi" w:cstheme="minorHAnsi"/>
        </w:rPr>
        <w:t>2018).</w:t>
      </w:r>
    </w:p>
    <w:p w:rsidR="00E15F50" w:rsidRPr="00AA0C13" w:rsidRDefault="00095640" w:rsidP="0004546A">
      <w:pPr>
        <w:pStyle w:val="desc"/>
        <w:numPr>
          <w:ilvl w:val="0"/>
          <w:numId w:val="8"/>
        </w:numPr>
        <w:spacing w:before="0" w:beforeAutospacing="0" w:after="0" w:afterAutospacing="0"/>
        <w:jc w:val="both"/>
        <w:rPr>
          <w:rFonts w:asciiTheme="minorHAnsi" w:hAnsiTheme="minorHAnsi" w:cstheme="minorHAnsi"/>
        </w:rPr>
      </w:pPr>
      <w:proofErr w:type="spellStart"/>
      <w:r w:rsidRPr="00AA0C13">
        <w:rPr>
          <w:rFonts w:asciiTheme="minorHAnsi" w:hAnsiTheme="minorHAnsi" w:cstheme="minorHAnsi"/>
          <w:lang w:val="en-GB"/>
        </w:rPr>
        <w:t>Concas</w:t>
      </w:r>
      <w:proofErr w:type="spellEnd"/>
      <w:r w:rsidRPr="00AA0C13">
        <w:rPr>
          <w:rFonts w:asciiTheme="minorHAnsi" w:hAnsiTheme="minorHAnsi" w:cstheme="minorHAnsi"/>
          <w:lang w:val="en-GB"/>
        </w:rPr>
        <w:t xml:space="preserve">, A. </w:t>
      </w:r>
      <w:r w:rsidR="000A4151" w:rsidRPr="000A4151">
        <w:rPr>
          <w:rFonts w:asciiTheme="minorHAnsi" w:hAnsiTheme="minorHAnsi" w:cstheme="minorHAnsi"/>
          <w:lang w:val="en-GB"/>
        </w:rPr>
        <w:t>et al.</w:t>
      </w:r>
      <w:r w:rsidRPr="00AA0C13">
        <w:rPr>
          <w:rFonts w:asciiTheme="minorHAnsi" w:hAnsiTheme="minorHAnsi" w:cstheme="minorHAnsi"/>
          <w:lang w:val="en-GB"/>
        </w:rPr>
        <w:t xml:space="preserve"> </w:t>
      </w:r>
      <w:hyperlink r:id="rId21" w:history="1">
        <w:r w:rsidRPr="00AA0C13">
          <w:rPr>
            <w:rStyle w:val="Hyperlink"/>
            <w:rFonts w:asciiTheme="minorHAnsi" w:hAnsiTheme="minorHAnsi" w:cstheme="minorHAnsi"/>
            <w:color w:val="auto"/>
            <w:u w:val="none"/>
            <w:lang w:val="en-GB"/>
          </w:rPr>
          <w:t>Immunochemical Localization of GABA</w:t>
        </w:r>
        <w:r w:rsidRPr="00AA0C13">
          <w:rPr>
            <w:rStyle w:val="Hyperlink"/>
            <w:rFonts w:asciiTheme="minorHAnsi" w:hAnsiTheme="minorHAnsi" w:cstheme="minorHAnsi"/>
            <w:color w:val="auto"/>
            <w:u w:val="none"/>
            <w:vertAlign w:val="subscript"/>
            <w:lang w:val="en-GB"/>
          </w:rPr>
          <w:t>A</w:t>
        </w:r>
        <w:r w:rsidRPr="00AA0C13">
          <w:rPr>
            <w:rStyle w:val="Hyperlink"/>
            <w:rFonts w:asciiTheme="minorHAnsi" w:hAnsiTheme="minorHAnsi" w:cstheme="minorHAnsi"/>
            <w:color w:val="auto"/>
            <w:u w:val="none"/>
            <w:lang w:val="en-GB"/>
          </w:rPr>
          <w:t xml:space="preserve"> Receptor Subunits in the Freshwater Polyp Hydra vulgaris (Cnidaria, </w:t>
        </w:r>
        <w:proofErr w:type="spellStart"/>
        <w:r w:rsidRPr="00AA0C13">
          <w:rPr>
            <w:rStyle w:val="Hyperlink"/>
            <w:rFonts w:asciiTheme="minorHAnsi" w:hAnsiTheme="minorHAnsi" w:cstheme="minorHAnsi"/>
            <w:color w:val="auto"/>
            <w:u w:val="none"/>
            <w:lang w:val="en-GB"/>
          </w:rPr>
          <w:t>Hydrozoa</w:t>
        </w:r>
        <w:proofErr w:type="spellEnd"/>
        <w:r w:rsidRPr="00AA0C13">
          <w:rPr>
            <w:rStyle w:val="Hyperlink"/>
            <w:rFonts w:asciiTheme="minorHAnsi" w:hAnsiTheme="minorHAnsi" w:cstheme="minorHAnsi"/>
            <w:color w:val="auto"/>
            <w:u w:val="none"/>
            <w:lang w:val="en-GB"/>
          </w:rPr>
          <w:t>).</w:t>
        </w:r>
      </w:hyperlink>
      <w:r w:rsidRPr="00AA0C13">
        <w:rPr>
          <w:rFonts w:asciiTheme="minorHAnsi" w:hAnsiTheme="minorHAnsi" w:cstheme="minorHAnsi"/>
          <w:lang w:val="en-GB"/>
        </w:rPr>
        <w:t xml:space="preserve"> </w:t>
      </w:r>
      <w:r w:rsidR="00745EC8" w:rsidRPr="00AA0C13">
        <w:rPr>
          <w:rFonts w:asciiTheme="minorHAnsi" w:hAnsiTheme="minorHAnsi" w:cstheme="minorHAnsi"/>
          <w:i/>
        </w:rPr>
        <w:t>Neurochemical Research</w:t>
      </w:r>
      <w:r w:rsidR="00E15F50" w:rsidRPr="00AA0C13">
        <w:rPr>
          <w:rFonts w:asciiTheme="minorHAnsi" w:hAnsiTheme="minorHAnsi" w:cstheme="minorHAnsi"/>
          <w:i/>
        </w:rPr>
        <w:t>.</w:t>
      </w:r>
      <w:r w:rsidR="00E15F50" w:rsidRPr="00AA0C13">
        <w:rPr>
          <w:rFonts w:asciiTheme="minorHAnsi" w:hAnsiTheme="minorHAnsi" w:cstheme="minorHAnsi"/>
        </w:rPr>
        <w:t xml:space="preserve"> </w:t>
      </w:r>
      <w:r w:rsidR="00E15F50" w:rsidRPr="0004546A">
        <w:rPr>
          <w:rFonts w:asciiTheme="minorHAnsi" w:hAnsiTheme="minorHAnsi" w:cstheme="minorHAnsi"/>
          <w:b/>
        </w:rPr>
        <w:t>41</w:t>
      </w:r>
      <w:r w:rsidR="00D44B04">
        <w:rPr>
          <w:rFonts w:asciiTheme="minorHAnsi" w:hAnsiTheme="minorHAnsi" w:cstheme="minorHAnsi"/>
        </w:rPr>
        <w:t xml:space="preserve"> </w:t>
      </w:r>
      <w:r w:rsidR="00E15F50" w:rsidRPr="00AA0C13">
        <w:rPr>
          <w:rFonts w:asciiTheme="minorHAnsi" w:hAnsiTheme="minorHAnsi" w:cstheme="minorHAnsi"/>
        </w:rPr>
        <w:t>(11)</w:t>
      </w:r>
      <w:r w:rsidR="00D44B04">
        <w:rPr>
          <w:rFonts w:asciiTheme="minorHAnsi" w:hAnsiTheme="minorHAnsi" w:cstheme="minorHAnsi"/>
        </w:rPr>
        <w:t xml:space="preserve">, </w:t>
      </w:r>
      <w:r w:rsidR="00E15F50" w:rsidRPr="00AA0C13">
        <w:rPr>
          <w:rFonts w:asciiTheme="minorHAnsi" w:hAnsiTheme="minorHAnsi" w:cstheme="minorHAnsi"/>
        </w:rPr>
        <w:t>2914-2922</w:t>
      </w:r>
      <w:r w:rsidR="006B3E36">
        <w:rPr>
          <w:rFonts w:asciiTheme="minorHAnsi" w:hAnsiTheme="minorHAnsi" w:cstheme="minorHAnsi"/>
        </w:rPr>
        <w:t xml:space="preserve"> (</w:t>
      </w:r>
      <w:r w:rsidR="00E15F50" w:rsidRPr="00AA0C13">
        <w:rPr>
          <w:rFonts w:asciiTheme="minorHAnsi" w:hAnsiTheme="minorHAnsi" w:cstheme="minorHAnsi"/>
        </w:rPr>
        <w:t>2016).</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22" w:history="1">
        <w:r w:rsidR="00095640" w:rsidRPr="00AA0C13">
          <w:rPr>
            <w:rFonts w:eastAsia="Times New Roman" w:cstheme="minorHAnsi"/>
            <w:sz w:val="24"/>
            <w:szCs w:val="24"/>
            <w:lang w:val="en-GB" w:eastAsia="it-IT"/>
          </w:rPr>
          <w:t>Mania, M</w:t>
        </w:r>
      </w:hyperlink>
      <w:r w:rsidR="00095640" w:rsidRPr="00AA0C13">
        <w:rPr>
          <w:rFonts w:eastAsia="Times New Roman" w:cstheme="minorHAnsi"/>
          <w:bCs/>
          <w:kern w:val="36"/>
          <w:sz w:val="24"/>
          <w:szCs w:val="24"/>
          <w:lang w:val="en-GB" w:eastAsia="it-IT"/>
        </w:rPr>
        <w:t xml:space="preserve">. </w:t>
      </w:r>
      <w:r w:rsidR="000A4151" w:rsidRPr="000A4151">
        <w:rPr>
          <w:rFonts w:eastAsia="Times New Roman" w:cstheme="minorHAnsi"/>
          <w:bCs/>
          <w:kern w:val="36"/>
          <w:sz w:val="24"/>
          <w:szCs w:val="24"/>
          <w:lang w:val="en-GB" w:eastAsia="it-IT"/>
        </w:rPr>
        <w:t>et al.</w:t>
      </w:r>
      <w:r w:rsidR="00095640" w:rsidRPr="00AA0C13">
        <w:rPr>
          <w:rFonts w:cstheme="minorHAnsi"/>
          <w:sz w:val="24"/>
          <w:szCs w:val="24"/>
          <w:lang w:val="en-GB"/>
        </w:rPr>
        <w:t xml:space="preserve"> </w:t>
      </w:r>
      <w:r w:rsidR="00095640" w:rsidRPr="00AA0C13">
        <w:rPr>
          <w:rFonts w:eastAsia="Times New Roman" w:cstheme="minorHAnsi"/>
          <w:bCs/>
          <w:kern w:val="36"/>
          <w:sz w:val="24"/>
          <w:szCs w:val="24"/>
          <w:lang w:val="en-GB" w:eastAsia="it-IT"/>
        </w:rPr>
        <w:t>Expression and distribution of leptin and its receptors in the digestive tract of DIO (diet-induced obese) zebrafish.</w:t>
      </w:r>
      <w:r w:rsidR="00095640" w:rsidRPr="00AA0C13">
        <w:rPr>
          <w:rFonts w:eastAsia="Times New Roman" w:cstheme="minorHAnsi"/>
          <w:sz w:val="24"/>
          <w:szCs w:val="24"/>
          <w:lang w:val="en-GB" w:eastAsia="it-IT"/>
        </w:rPr>
        <w:t xml:space="preserve"> </w:t>
      </w:r>
      <w:r w:rsidR="00745EC8" w:rsidRPr="00AA0C13">
        <w:rPr>
          <w:rFonts w:cstheme="minorHAnsi"/>
          <w:i/>
          <w:sz w:val="24"/>
          <w:szCs w:val="24"/>
        </w:rPr>
        <w:t>Annals of Anatomy</w:t>
      </w:r>
      <w:r w:rsidR="00323A5F" w:rsidRPr="00AA0C13">
        <w:rPr>
          <w:rFonts w:cstheme="minorHAnsi"/>
          <w:i/>
          <w:sz w:val="24"/>
          <w:szCs w:val="24"/>
        </w:rPr>
        <w:t>.</w:t>
      </w:r>
      <w:r w:rsidR="00E15F50" w:rsidRPr="0004546A">
        <w:rPr>
          <w:rFonts w:eastAsia="Times New Roman" w:cstheme="minorHAnsi"/>
          <w:b/>
          <w:i/>
          <w:sz w:val="24"/>
          <w:szCs w:val="24"/>
          <w:lang w:eastAsia="it-IT"/>
        </w:rPr>
        <w:t xml:space="preserve"> </w:t>
      </w:r>
      <w:r w:rsidR="00E15F50" w:rsidRPr="0004546A">
        <w:rPr>
          <w:rFonts w:eastAsia="Times New Roman" w:cstheme="minorHAnsi"/>
          <w:b/>
          <w:sz w:val="24"/>
          <w:szCs w:val="24"/>
          <w:lang w:eastAsia="it-IT"/>
        </w:rPr>
        <w:t>212</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37-47</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10.1016/j.aanat.2017.03.005</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 xml:space="preserve">2017). </w:t>
      </w:r>
    </w:p>
    <w:p w:rsidR="00E15F50" w:rsidRPr="00AA0C13" w:rsidRDefault="00E15F50" w:rsidP="0004546A">
      <w:pPr>
        <w:pStyle w:val="Title1"/>
        <w:numPr>
          <w:ilvl w:val="0"/>
          <w:numId w:val="8"/>
        </w:numPr>
        <w:spacing w:before="0" w:beforeAutospacing="0" w:after="0" w:afterAutospacing="0"/>
        <w:jc w:val="both"/>
        <w:rPr>
          <w:rFonts w:asciiTheme="minorHAnsi" w:hAnsiTheme="minorHAnsi" w:cstheme="minorHAnsi"/>
        </w:rPr>
      </w:pPr>
      <w:r w:rsidRPr="00AA0C13">
        <w:rPr>
          <w:rFonts w:asciiTheme="minorHAnsi" w:hAnsiTheme="minorHAnsi" w:cstheme="minorHAnsi"/>
        </w:rPr>
        <w:t>Matos, L.</w:t>
      </w:r>
      <w:r w:rsidR="00D44B04">
        <w:rPr>
          <w:rFonts w:asciiTheme="minorHAnsi" w:hAnsiTheme="minorHAnsi" w:cstheme="minorHAnsi"/>
        </w:rPr>
        <w:t xml:space="preserve"> </w:t>
      </w:r>
      <w:r w:rsidRPr="00AA0C13">
        <w:rPr>
          <w:rFonts w:asciiTheme="minorHAnsi" w:hAnsiTheme="minorHAnsi" w:cstheme="minorHAnsi"/>
        </w:rPr>
        <w:t>L., Trufelli, D.</w:t>
      </w:r>
      <w:r w:rsidR="00D44B04">
        <w:rPr>
          <w:rFonts w:asciiTheme="minorHAnsi" w:hAnsiTheme="minorHAnsi" w:cstheme="minorHAnsi"/>
        </w:rPr>
        <w:t xml:space="preserve"> </w:t>
      </w:r>
      <w:r w:rsidRPr="00AA0C13">
        <w:rPr>
          <w:rFonts w:asciiTheme="minorHAnsi" w:hAnsiTheme="minorHAnsi" w:cstheme="minorHAnsi"/>
        </w:rPr>
        <w:t>C., de Matos, M.</w:t>
      </w:r>
      <w:r w:rsidR="00D44B04">
        <w:rPr>
          <w:rFonts w:asciiTheme="minorHAnsi" w:hAnsiTheme="minorHAnsi" w:cstheme="minorHAnsi"/>
        </w:rPr>
        <w:t xml:space="preserve"> </w:t>
      </w:r>
      <w:r w:rsidRPr="00AA0C13">
        <w:rPr>
          <w:rFonts w:asciiTheme="minorHAnsi" w:hAnsiTheme="minorHAnsi" w:cstheme="minorHAnsi"/>
        </w:rPr>
        <w:t>G., da Silva Pinhal, M.</w:t>
      </w:r>
      <w:r w:rsidR="00D44B04">
        <w:rPr>
          <w:rFonts w:asciiTheme="minorHAnsi" w:hAnsiTheme="minorHAnsi" w:cstheme="minorHAnsi"/>
        </w:rPr>
        <w:t xml:space="preserve"> </w:t>
      </w:r>
      <w:r w:rsidRPr="00AA0C13">
        <w:rPr>
          <w:rFonts w:asciiTheme="minorHAnsi" w:hAnsiTheme="minorHAnsi" w:cstheme="minorHAnsi"/>
        </w:rPr>
        <w:t xml:space="preserve">A. </w:t>
      </w:r>
      <w:r w:rsidR="00454B5A">
        <w:rPr>
          <w:rStyle w:val="Hyperlink"/>
          <w:rFonts w:asciiTheme="minorHAnsi" w:hAnsiTheme="minorHAnsi" w:cstheme="minorHAnsi"/>
          <w:bCs/>
          <w:color w:val="auto"/>
          <w:u w:val="none"/>
          <w:lang w:val="en-GB"/>
        </w:rPr>
        <w:fldChar w:fldCharType="begin"/>
      </w:r>
      <w:r w:rsidR="00454B5A">
        <w:rPr>
          <w:rStyle w:val="Hyperlink"/>
          <w:rFonts w:asciiTheme="minorHAnsi" w:hAnsiTheme="minorHAnsi" w:cstheme="minorHAnsi"/>
          <w:bCs/>
          <w:color w:val="auto"/>
          <w:u w:val="none"/>
          <w:lang w:val="en-GB"/>
        </w:rPr>
        <w:instrText xml:space="preserve"> HYPERLINK "https://www.ncbi.nlm.nih.gov/pubmed/20212918" </w:instrText>
      </w:r>
      <w:r w:rsidR="00454B5A">
        <w:rPr>
          <w:rStyle w:val="Hyperlink"/>
          <w:rFonts w:asciiTheme="minorHAnsi" w:hAnsiTheme="minorHAnsi" w:cstheme="minorHAnsi"/>
          <w:bCs/>
          <w:color w:val="auto"/>
          <w:u w:val="none"/>
          <w:lang w:val="en-GB"/>
        </w:rPr>
        <w:fldChar w:fldCharType="separate"/>
      </w:r>
      <w:r w:rsidR="00095640" w:rsidRPr="00AA0C13">
        <w:rPr>
          <w:rStyle w:val="Hyperlink"/>
          <w:rFonts w:asciiTheme="minorHAnsi" w:hAnsiTheme="minorHAnsi" w:cstheme="minorHAnsi"/>
          <w:bCs/>
          <w:color w:val="auto"/>
          <w:u w:val="none"/>
          <w:lang w:val="en-GB"/>
        </w:rPr>
        <w:t>Immunohistochemistry</w:t>
      </w:r>
      <w:r w:rsidR="00095640" w:rsidRPr="00AA0C13">
        <w:rPr>
          <w:rStyle w:val="Hyperlink"/>
          <w:rFonts w:asciiTheme="minorHAnsi" w:hAnsiTheme="minorHAnsi" w:cstheme="minorHAnsi"/>
          <w:color w:val="auto"/>
          <w:u w:val="none"/>
          <w:lang w:val="en-GB"/>
        </w:rPr>
        <w:t xml:space="preserve"> as an</w:t>
      </w:r>
      <w:r w:rsidR="00095640" w:rsidRPr="00AA0C13">
        <w:rPr>
          <w:rStyle w:val="Hyperlink"/>
          <w:rFonts w:asciiTheme="minorHAnsi" w:hAnsiTheme="minorHAnsi" w:cstheme="minorHAnsi"/>
          <w:bCs/>
          <w:color w:val="auto"/>
          <w:u w:val="none"/>
          <w:lang w:val="en-GB"/>
        </w:rPr>
        <w:t xml:space="preserve"> important tool</w:t>
      </w:r>
      <w:r w:rsidR="00095640" w:rsidRPr="00AA0C13">
        <w:rPr>
          <w:rStyle w:val="Hyperlink"/>
          <w:rFonts w:asciiTheme="minorHAnsi" w:hAnsiTheme="minorHAnsi" w:cstheme="minorHAnsi"/>
          <w:color w:val="auto"/>
          <w:u w:val="none"/>
          <w:lang w:val="en-GB"/>
        </w:rPr>
        <w:t xml:space="preserve"> in</w:t>
      </w:r>
      <w:r w:rsidR="00095640" w:rsidRPr="00AA0C13">
        <w:rPr>
          <w:rStyle w:val="Hyperlink"/>
          <w:rFonts w:asciiTheme="minorHAnsi" w:hAnsiTheme="minorHAnsi" w:cstheme="minorHAnsi"/>
          <w:bCs/>
          <w:color w:val="auto"/>
          <w:u w:val="none"/>
          <w:lang w:val="en-GB"/>
        </w:rPr>
        <w:t xml:space="preserve"> biomarkers detection</w:t>
      </w:r>
      <w:r w:rsidR="00095640" w:rsidRPr="00AA0C13">
        <w:rPr>
          <w:rStyle w:val="Hyperlink"/>
          <w:rFonts w:asciiTheme="minorHAnsi" w:hAnsiTheme="minorHAnsi" w:cstheme="minorHAnsi"/>
          <w:color w:val="auto"/>
          <w:u w:val="none"/>
          <w:lang w:val="en-GB"/>
        </w:rPr>
        <w:t xml:space="preserve"> and</w:t>
      </w:r>
      <w:r w:rsidR="00095640" w:rsidRPr="00AA0C13">
        <w:rPr>
          <w:rStyle w:val="Hyperlink"/>
          <w:rFonts w:asciiTheme="minorHAnsi" w:hAnsiTheme="minorHAnsi" w:cstheme="minorHAnsi"/>
          <w:bCs/>
          <w:color w:val="auto"/>
          <w:u w:val="none"/>
          <w:lang w:val="en-GB"/>
        </w:rPr>
        <w:t xml:space="preserve"> clinical practice</w:t>
      </w:r>
      <w:r w:rsidR="00095640" w:rsidRPr="00AA0C13">
        <w:rPr>
          <w:rStyle w:val="Hyperlink"/>
          <w:rFonts w:asciiTheme="minorHAnsi" w:hAnsiTheme="minorHAnsi" w:cstheme="minorHAnsi"/>
          <w:color w:val="auto"/>
          <w:u w:val="none"/>
          <w:lang w:val="en-GB"/>
        </w:rPr>
        <w:t>.</w:t>
      </w:r>
      <w:r w:rsidR="00454B5A">
        <w:rPr>
          <w:rStyle w:val="Hyperlink"/>
          <w:rFonts w:asciiTheme="minorHAnsi" w:hAnsiTheme="minorHAnsi" w:cstheme="minorHAnsi"/>
          <w:color w:val="auto"/>
          <w:u w:val="none"/>
          <w:lang w:val="en-GB"/>
        </w:rPr>
        <w:fldChar w:fldCharType="end"/>
      </w:r>
      <w:r w:rsidR="00095640" w:rsidRPr="00AA0C13">
        <w:rPr>
          <w:rFonts w:asciiTheme="minorHAnsi" w:hAnsiTheme="minorHAnsi" w:cstheme="minorHAnsi"/>
          <w:lang w:val="en-GB"/>
        </w:rPr>
        <w:t xml:space="preserve"> </w:t>
      </w:r>
      <w:r w:rsidRPr="00AA0C13">
        <w:rPr>
          <w:rStyle w:val="jrnl"/>
          <w:rFonts w:asciiTheme="minorHAnsi" w:hAnsiTheme="minorHAnsi" w:cstheme="minorHAnsi"/>
          <w:i/>
        </w:rPr>
        <w:t>Biomark</w:t>
      </w:r>
      <w:r w:rsidR="00745EC8" w:rsidRPr="00AA0C13">
        <w:rPr>
          <w:rStyle w:val="jrnl"/>
          <w:rFonts w:asciiTheme="minorHAnsi" w:hAnsiTheme="minorHAnsi" w:cstheme="minorHAnsi"/>
          <w:i/>
        </w:rPr>
        <w:t>er</w:t>
      </w:r>
      <w:r w:rsidRPr="00AA0C13">
        <w:rPr>
          <w:rStyle w:val="jrnl"/>
          <w:rFonts w:asciiTheme="minorHAnsi" w:hAnsiTheme="minorHAnsi" w:cstheme="minorHAnsi"/>
          <w:i/>
        </w:rPr>
        <w:t xml:space="preserve"> Insights</w:t>
      </w:r>
      <w:r w:rsidRPr="00AA0C13">
        <w:rPr>
          <w:rFonts w:asciiTheme="minorHAnsi" w:hAnsiTheme="minorHAnsi" w:cstheme="minorHAnsi"/>
        </w:rPr>
        <w:t xml:space="preserve">. </w:t>
      </w:r>
      <w:r w:rsidRPr="0004546A">
        <w:rPr>
          <w:rFonts w:asciiTheme="minorHAnsi" w:hAnsiTheme="minorHAnsi" w:cstheme="minorHAnsi"/>
          <w:b/>
        </w:rPr>
        <w:t>5</w:t>
      </w:r>
      <w:r w:rsidR="00D44B04">
        <w:rPr>
          <w:rFonts w:asciiTheme="minorHAnsi" w:hAnsiTheme="minorHAnsi" w:cstheme="minorHAnsi"/>
        </w:rPr>
        <w:t xml:space="preserve">, </w:t>
      </w:r>
      <w:r w:rsidRPr="00AA0C13">
        <w:rPr>
          <w:rFonts w:asciiTheme="minorHAnsi" w:hAnsiTheme="minorHAnsi" w:cstheme="minorHAnsi"/>
        </w:rPr>
        <w:t>9-20</w:t>
      </w:r>
      <w:r w:rsidR="006B3E36">
        <w:rPr>
          <w:rFonts w:asciiTheme="minorHAnsi" w:hAnsiTheme="minorHAnsi" w:cstheme="minorHAnsi"/>
        </w:rPr>
        <w:t xml:space="preserve"> (</w:t>
      </w:r>
      <w:r w:rsidRPr="00AA0C13">
        <w:rPr>
          <w:rFonts w:asciiTheme="minorHAnsi" w:hAnsiTheme="minorHAnsi" w:cstheme="minorHAnsi"/>
        </w:rPr>
        <w:t>2010).</w:t>
      </w:r>
    </w:p>
    <w:p w:rsidR="00E15F50" w:rsidRPr="00AA0C13" w:rsidRDefault="00454B5A" w:rsidP="0004546A">
      <w:pPr>
        <w:pStyle w:val="ListParagraph"/>
        <w:numPr>
          <w:ilvl w:val="0"/>
          <w:numId w:val="8"/>
        </w:numPr>
        <w:spacing w:after="0" w:line="240" w:lineRule="auto"/>
        <w:jc w:val="both"/>
        <w:rPr>
          <w:rFonts w:cstheme="minorHAnsi"/>
          <w:sz w:val="24"/>
          <w:szCs w:val="24"/>
        </w:rPr>
      </w:pPr>
      <w:hyperlink r:id="rId23" w:history="1">
        <w:r w:rsidR="00095640" w:rsidRPr="00AA0C13">
          <w:rPr>
            <w:rStyle w:val="Hyperlink"/>
            <w:rFonts w:cstheme="minorHAnsi"/>
            <w:color w:val="auto"/>
            <w:sz w:val="24"/>
            <w:szCs w:val="24"/>
            <w:u w:val="none"/>
            <w:lang w:val="en-GB"/>
          </w:rPr>
          <w:t>Holmseth, S</w:t>
        </w:r>
      </w:hyperlink>
      <w:r w:rsidR="00095640" w:rsidRPr="00AA0C13">
        <w:rPr>
          <w:rFonts w:cstheme="minorHAnsi"/>
          <w:sz w:val="24"/>
          <w:szCs w:val="24"/>
          <w:lang w:val="en-GB"/>
        </w:rPr>
        <w:t xml:space="preserve">. </w:t>
      </w:r>
      <w:r w:rsidR="000A4151" w:rsidRPr="000A4151">
        <w:rPr>
          <w:rStyle w:val="highlight"/>
          <w:rFonts w:cstheme="minorHAnsi"/>
          <w:sz w:val="24"/>
          <w:szCs w:val="24"/>
          <w:lang w:val="en-GB"/>
        </w:rPr>
        <w:t>et al.</w:t>
      </w:r>
      <w:r w:rsidR="00095640" w:rsidRPr="00AA0C13">
        <w:rPr>
          <w:rFonts w:cstheme="minorHAnsi"/>
          <w:sz w:val="24"/>
          <w:szCs w:val="24"/>
          <w:lang w:val="en-GB"/>
        </w:rPr>
        <w:t xml:space="preserve"> </w:t>
      </w:r>
      <w:r w:rsidR="00095640" w:rsidRPr="00AA0C13">
        <w:rPr>
          <w:rStyle w:val="highlight"/>
          <w:rFonts w:cstheme="minorHAnsi"/>
          <w:sz w:val="24"/>
          <w:szCs w:val="24"/>
          <w:lang w:val="en-GB"/>
        </w:rPr>
        <w:t>Specificity</w:t>
      </w:r>
      <w:r w:rsidR="00095640" w:rsidRPr="00AA0C13">
        <w:rPr>
          <w:rFonts w:cstheme="minorHAnsi"/>
          <w:sz w:val="24"/>
          <w:szCs w:val="24"/>
          <w:lang w:val="en-GB"/>
        </w:rPr>
        <w:t xml:space="preserve"> </w:t>
      </w:r>
      <w:r w:rsidR="00095640" w:rsidRPr="00AA0C13">
        <w:rPr>
          <w:rStyle w:val="highlight"/>
          <w:rFonts w:cstheme="minorHAnsi"/>
          <w:sz w:val="24"/>
          <w:szCs w:val="24"/>
          <w:lang w:val="en-GB"/>
        </w:rPr>
        <w:t>controls</w:t>
      </w:r>
      <w:r w:rsidR="00095640" w:rsidRPr="00AA0C13">
        <w:rPr>
          <w:rFonts w:cstheme="minorHAnsi"/>
          <w:sz w:val="24"/>
          <w:szCs w:val="24"/>
          <w:lang w:val="en-GB"/>
        </w:rPr>
        <w:t xml:space="preserve"> for </w:t>
      </w:r>
      <w:r w:rsidR="00095640" w:rsidRPr="00AA0C13">
        <w:rPr>
          <w:rStyle w:val="highlight"/>
          <w:rFonts w:cstheme="minorHAnsi"/>
          <w:sz w:val="24"/>
          <w:szCs w:val="24"/>
          <w:lang w:val="en-GB"/>
        </w:rPr>
        <w:t>immunocytochemistry</w:t>
      </w:r>
      <w:r w:rsidR="00095640" w:rsidRPr="00AA0C13">
        <w:rPr>
          <w:rFonts w:cstheme="minorHAnsi"/>
          <w:sz w:val="24"/>
          <w:szCs w:val="24"/>
          <w:lang w:val="en-GB"/>
        </w:rPr>
        <w:t xml:space="preserve">: the </w:t>
      </w:r>
      <w:r w:rsidR="00095640" w:rsidRPr="00AA0C13">
        <w:rPr>
          <w:rStyle w:val="highlight"/>
          <w:rFonts w:cstheme="minorHAnsi"/>
          <w:sz w:val="24"/>
          <w:szCs w:val="24"/>
          <w:lang w:val="en-GB"/>
        </w:rPr>
        <w:t>antigen</w:t>
      </w:r>
      <w:r w:rsidR="00095640" w:rsidRPr="00AA0C13">
        <w:rPr>
          <w:rFonts w:cstheme="minorHAnsi"/>
          <w:sz w:val="24"/>
          <w:szCs w:val="24"/>
          <w:lang w:val="en-GB"/>
        </w:rPr>
        <w:t xml:space="preserve"> </w:t>
      </w:r>
      <w:proofErr w:type="spellStart"/>
      <w:r w:rsidR="00095640" w:rsidRPr="00AA0C13">
        <w:rPr>
          <w:rStyle w:val="highlight"/>
          <w:rFonts w:cstheme="minorHAnsi"/>
          <w:sz w:val="24"/>
          <w:szCs w:val="24"/>
          <w:lang w:val="en-GB"/>
        </w:rPr>
        <w:t>preadsorption</w:t>
      </w:r>
      <w:proofErr w:type="spellEnd"/>
      <w:r w:rsidR="00095640" w:rsidRPr="00AA0C13">
        <w:rPr>
          <w:rFonts w:cstheme="minorHAnsi"/>
          <w:sz w:val="24"/>
          <w:szCs w:val="24"/>
          <w:lang w:val="en-GB"/>
        </w:rPr>
        <w:t xml:space="preserve"> </w:t>
      </w:r>
      <w:r w:rsidR="00095640" w:rsidRPr="00AA0C13">
        <w:rPr>
          <w:rStyle w:val="highlight"/>
          <w:rFonts w:cstheme="minorHAnsi"/>
          <w:sz w:val="24"/>
          <w:szCs w:val="24"/>
          <w:lang w:val="en-GB"/>
        </w:rPr>
        <w:t>test</w:t>
      </w:r>
      <w:r w:rsidR="00095640" w:rsidRPr="00AA0C13">
        <w:rPr>
          <w:rFonts w:cstheme="minorHAnsi"/>
          <w:sz w:val="24"/>
          <w:szCs w:val="24"/>
          <w:lang w:val="en-GB"/>
        </w:rPr>
        <w:t xml:space="preserve"> can </w:t>
      </w:r>
      <w:r w:rsidR="00095640" w:rsidRPr="00AA0C13">
        <w:rPr>
          <w:rStyle w:val="highlight"/>
          <w:rFonts w:cstheme="minorHAnsi"/>
          <w:sz w:val="24"/>
          <w:szCs w:val="24"/>
          <w:lang w:val="en-GB"/>
        </w:rPr>
        <w:t>lead</w:t>
      </w:r>
      <w:r w:rsidR="00095640" w:rsidRPr="00AA0C13">
        <w:rPr>
          <w:rFonts w:cstheme="minorHAnsi"/>
          <w:sz w:val="24"/>
          <w:szCs w:val="24"/>
          <w:lang w:val="en-GB"/>
        </w:rPr>
        <w:t xml:space="preserve"> to </w:t>
      </w:r>
      <w:r w:rsidR="00095640" w:rsidRPr="00AA0C13">
        <w:rPr>
          <w:rStyle w:val="highlight"/>
          <w:rFonts w:cstheme="minorHAnsi"/>
          <w:sz w:val="24"/>
          <w:szCs w:val="24"/>
          <w:lang w:val="en-GB"/>
        </w:rPr>
        <w:t>inaccurate</w:t>
      </w:r>
      <w:r w:rsidR="00095640" w:rsidRPr="00AA0C13">
        <w:rPr>
          <w:rFonts w:cstheme="minorHAnsi"/>
          <w:sz w:val="24"/>
          <w:szCs w:val="24"/>
          <w:lang w:val="en-GB"/>
        </w:rPr>
        <w:t xml:space="preserve"> </w:t>
      </w:r>
      <w:r w:rsidR="00095640" w:rsidRPr="00AA0C13">
        <w:rPr>
          <w:rStyle w:val="highlight"/>
          <w:rFonts w:cstheme="minorHAnsi"/>
          <w:sz w:val="24"/>
          <w:szCs w:val="24"/>
          <w:lang w:val="en-GB"/>
        </w:rPr>
        <w:t>assessment</w:t>
      </w:r>
      <w:r w:rsidR="00095640" w:rsidRPr="00AA0C13">
        <w:rPr>
          <w:rFonts w:cstheme="minorHAnsi"/>
          <w:sz w:val="24"/>
          <w:szCs w:val="24"/>
          <w:lang w:val="en-GB"/>
        </w:rPr>
        <w:t xml:space="preserve"> of </w:t>
      </w:r>
      <w:r w:rsidR="00095640" w:rsidRPr="00AA0C13">
        <w:rPr>
          <w:rStyle w:val="highlight"/>
          <w:rFonts w:cstheme="minorHAnsi"/>
          <w:sz w:val="24"/>
          <w:szCs w:val="24"/>
          <w:lang w:val="en-GB"/>
        </w:rPr>
        <w:t>antibody</w:t>
      </w:r>
      <w:r w:rsidR="00095640" w:rsidRPr="00AA0C13">
        <w:rPr>
          <w:rFonts w:cstheme="minorHAnsi"/>
          <w:sz w:val="24"/>
          <w:szCs w:val="24"/>
          <w:lang w:val="en-GB"/>
        </w:rPr>
        <w:t xml:space="preserve"> </w:t>
      </w:r>
      <w:r w:rsidR="00095640" w:rsidRPr="00AA0C13">
        <w:rPr>
          <w:rStyle w:val="highlight"/>
          <w:rFonts w:cstheme="minorHAnsi"/>
          <w:sz w:val="24"/>
          <w:szCs w:val="24"/>
          <w:lang w:val="en-GB"/>
        </w:rPr>
        <w:t>specificity</w:t>
      </w:r>
      <w:r w:rsidR="00095640" w:rsidRPr="00AA0C13">
        <w:rPr>
          <w:rFonts w:cstheme="minorHAnsi"/>
          <w:sz w:val="24"/>
          <w:szCs w:val="24"/>
          <w:lang w:val="en-GB"/>
        </w:rPr>
        <w:t xml:space="preserve">. </w:t>
      </w:r>
      <w:hyperlink r:id="rId24" w:tooltip="The journal of histochemistry and cytochemistry : official journal of the Histochemistry Society." w:history="1">
        <w:r w:rsidR="00095640" w:rsidRPr="00AA0C13">
          <w:rPr>
            <w:rFonts w:cstheme="minorHAnsi"/>
            <w:i/>
            <w:sz w:val="24"/>
            <w:szCs w:val="24"/>
            <w:lang w:val="en-GB"/>
          </w:rPr>
          <w:t xml:space="preserve"> </w:t>
        </w:r>
        <w:r w:rsidR="00745EC8" w:rsidRPr="00AA0C13">
          <w:rPr>
            <w:rFonts w:cstheme="minorHAnsi"/>
            <w:i/>
            <w:sz w:val="24"/>
            <w:szCs w:val="24"/>
          </w:rPr>
          <w:t>Journal of Histochemistry &amp; Cytochemistry</w:t>
        </w:r>
        <w:r w:rsidR="00E15F50" w:rsidRPr="00AA0C13">
          <w:rPr>
            <w:rStyle w:val="Hyperlink"/>
            <w:rFonts w:cstheme="minorHAnsi"/>
            <w:i/>
            <w:color w:val="auto"/>
            <w:sz w:val="24"/>
            <w:szCs w:val="24"/>
            <w:u w:val="none"/>
          </w:rPr>
          <w:t>.</w:t>
        </w:r>
      </w:hyperlink>
      <w:r w:rsidR="00E15F50" w:rsidRPr="00AA0C13">
        <w:rPr>
          <w:rFonts w:cstheme="minorHAnsi"/>
          <w:sz w:val="24"/>
          <w:szCs w:val="24"/>
        </w:rPr>
        <w:t xml:space="preserve"> </w:t>
      </w:r>
      <w:r w:rsidR="00E15F50" w:rsidRPr="0004546A">
        <w:rPr>
          <w:rFonts w:cstheme="minorHAnsi"/>
          <w:b/>
          <w:sz w:val="24"/>
          <w:szCs w:val="24"/>
        </w:rPr>
        <w:t>60</w:t>
      </w:r>
      <w:r w:rsidR="00D44B04" w:rsidRPr="0004546A">
        <w:rPr>
          <w:rFonts w:cstheme="minorHAnsi"/>
          <w:b/>
          <w:sz w:val="24"/>
          <w:szCs w:val="24"/>
        </w:rPr>
        <w:t xml:space="preserve"> </w:t>
      </w:r>
      <w:r w:rsidR="00E15F50" w:rsidRPr="00AA0C13">
        <w:rPr>
          <w:rFonts w:cstheme="minorHAnsi"/>
          <w:sz w:val="24"/>
          <w:szCs w:val="24"/>
        </w:rPr>
        <w:t>(3)</w:t>
      </w:r>
      <w:r w:rsidR="00D44B04">
        <w:rPr>
          <w:rFonts w:cstheme="minorHAnsi"/>
          <w:sz w:val="24"/>
          <w:szCs w:val="24"/>
        </w:rPr>
        <w:t xml:space="preserve">, </w:t>
      </w:r>
      <w:r w:rsidR="00E15F50" w:rsidRPr="00AA0C13">
        <w:rPr>
          <w:rFonts w:cstheme="minorHAnsi"/>
          <w:sz w:val="24"/>
          <w:szCs w:val="24"/>
        </w:rPr>
        <w:t>174-87</w:t>
      </w:r>
      <w:r w:rsidR="00D44B04">
        <w:rPr>
          <w:rFonts w:cstheme="minorHAnsi"/>
          <w:sz w:val="24"/>
          <w:szCs w:val="24"/>
        </w:rPr>
        <w:t>,</w:t>
      </w:r>
      <w:r w:rsidR="00E15F50" w:rsidRPr="00AA0C13">
        <w:rPr>
          <w:rFonts w:cstheme="minorHAnsi"/>
          <w:sz w:val="24"/>
          <w:szCs w:val="24"/>
        </w:rPr>
        <w:t xml:space="preserve"> doi: 10.1369/0022155411434828,</w:t>
      </w:r>
      <w:r w:rsidR="001C2F4F">
        <w:rPr>
          <w:rFonts w:cstheme="minorHAnsi"/>
          <w:sz w:val="24"/>
          <w:szCs w:val="24"/>
        </w:rPr>
        <w:t xml:space="preserve"> </w:t>
      </w:r>
      <w:r w:rsidR="00E15F50" w:rsidRPr="00AA0C13">
        <w:rPr>
          <w:rFonts w:cstheme="minorHAnsi"/>
          <w:sz w:val="24"/>
          <w:szCs w:val="24"/>
        </w:rPr>
        <w:t>(2012).</w:t>
      </w:r>
    </w:p>
    <w:p w:rsidR="00E15F50" w:rsidRPr="00AA0C13" w:rsidRDefault="00095640" w:rsidP="0004546A">
      <w:pPr>
        <w:pStyle w:val="ListParagraph"/>
        <w:numPr>
          <w:ilvl w:val="0"/>
          <w:numId w:val="8"/>
        </w:numPr>
        <w:spacing w:after="0" w:line="240" w:lineRule="auto"/>
        <w:jc w:val="both"/>
        <w:rPr>
          <w:rFonts w:cstheme="minorHAnsi"/>
          <w:sz w:val="24"/>
          <w:szCs w:val="24"/>
        </w:rPr>
      </w:pPr>
      <w:r w:rsidRPr="00AA0C13">
        <w:rPr>
          <w:rFonts w:cstheme="minorHAnsi"/>
          <w:sz w:val="24"/>
          <w:szCs w:val="24"/>
          <w:lang w:val="en-GB"/>
        </w:rPr>
        <w:t>Burry, R.</w:t>
      </w:r>
      <w:r w:rsidR="00D44B04">
        <w:rPr>
          <w:rFonts w:cstheme="minorHAnsi"/>
          <w:sz w:val="24"/>
          <w:szCs w:val="24"/>
          <w:lang w:val="en-GB"/>
        </w:rPr>
        <w:t xml:space="preserve"> </w:t>
      </w:r>
      <w:r w:rsidRPr="00AA0C13">
        <w:rPr>
          <w:rFonts w:cstheme="minorHAnsi"/>
          <w:sz w:val="24"/>
          <w:szCs w:val="24"/>
          <w:lang w:val="en-GB"/>
        </w:rPr>
        <w:t xml:space="preserve">W. </w:t>
      </w:r>
      <w:hyperlink r:id="rId25" w:history="1">
        <w:r w:rsidRPr="00AA0C13">
          <w:rPr>
            <w:rStyle w:val="Hyperlink"/>
            <w:rFonts w:cstheme="minorHAnsi"/>
            <w:bCs/>
            <w:color w:val="auto"/>
            <w:sz w:val="24"/>
            <w:szCs w:val="24"/>
            <w:u w:val="none"/>
            <w:lang w:val="en-GB"/>
          </w:rPr>
          <w:t>Controls</w:t>
        </w:r>
        <w:r w:rsidRPr="00AA0C13">
          <w:rPr>
            <w:rStyle w:val="Hyperlink"/>
            <w:rFonts w:cstheme="minorHAnsi"/>
            <w:color w:val="auto"/>
            <w:sz w:val="24"/>
            <w:szCs w:val="24"/>
            <w:u w:val="none"/>
            <w:lang w:val="en-GB"/>
          </w:rPr>
          <w:t xml:space="preserve"> for </w:t>
        </w:r>
        <w:r w:rsidRPr="00AA0C13">
          <w:rPr>
            <w:rStyle w:val="Hyperlink"/>
            <w:rFonts w:cstheme="minorHAnsi"/>
            <w:bCs/>
            <w:color w:val="auto"/>
            <w:sz w:val="24"/>
            <w:szCs w:val="24"/>
            <w:u w:val="none"/>
            <w:lang w:val="en-GB"/>
          </w:rPr>
          <w:t>immunocytochemistry</w:t>
        </w:r>
        <w:r w:rsidRPr="00AA0C13">
          <w:rPr>
            <w:rStyle w:val="Hyperlink"/>
            <w:rFonts w:cstheme="minorHAnsi"/>
            <w:color w:val="auto"/>
            <w:sz w:val="24"/>
            <w:szCs w:val="24"/>
            <w:u w:val="none"/>
            <w:lang w:val="en-GB"/>
          </w:rPr>
          <w:t xml:space="preserve">: an </w:t>
        </w:r>
        <w:r w:rsidRPr="00AA0C13">
          <w:rPr>
            <w:rStyle w:val="Hyperlink"/>
            <w:rFonts w:cstheme="minorHAnsi"/>
            <w:bCs/>
            <w:color w:val="auto"/>
            <w:sz w:val="24"/>
            <w:szCs w:val="24"/>
            <w:u w:val="none"/>
            <w:lang w:val="en-GB"/>
          </w:rPr>
          <w:t>update</w:t>
        </w:r>
        <w:r w:rsidRPr="00AA0C13">
          <w:rPr>
            <w:rStyle w:val="Hyperlink"/>
            <w:rFonts w:cstheme="minorHAnsi"/>
            <w:color w:val="auto"/>
            <w:sz w:val="24"/>
            <w:szCs w:val="24"/>
            <w:u w:val="none"/>
            <w:lang w:val="en-GB"/>
          </w:rPr>
          <w:t>.</w:t>
        </w:r>
      </w:hyperlink>
      <w:r w:rsidRPr="00AA0C13">
        <w:rPr>
          <w:rFonts w:cstheme="minorHAnsi"/>
          <w:sz w:val="24"/>
          <w:szCs w:val="24"/>
          <w:lang w:val="en-GB"/>
        </w:rPr>
        <w:t xml:space="preserve"> </w:t>
      </w:r>
      <w:r w:rsidR="00745EC8" w:rsidRPr="00AA0C13">
        <w:rPr>
          <w:rFonts w:cstheme="minorHAnsi"/>
          <w:i/>
          <w:sz w:val="24"/>
          <w:szCs w:val="24"/>
        </w:rPr>
        <w:t>Journal of Histochemistry &amp; Cytochemistry</w:t>
      </w:r>
      <w:r w:rsidR="00E15F50" w:rsidRPr="00AA0C13">
        <w:rPr>
          <w:rFonts w:cstheme="minorHAnsi"/>
          <w:sz w:val="24"/>
          <w:szCs w:val="24"/>
        </w:rPr>
        <w:t xml:space="preserve">. </w:t>
      </w:r>
      <w:r w:rsidR="00E15F50" w:rsidRPr="0004546A">
        <w:rPr>
          <w:rFonts w:cstheme="minorHAnsi"/>
          <w:b/>
          <w:sz w:val="24"/>
          <w:szCs w:val="24"/>
        </w:rPr>
        <w:t>59</w:t>
      </w:r>
      <w:r w:rsidR="00D44B04">
        <w:rPr>
          <w:rFonts w:cstheme="minorHAnsi"/>
          <w:sz w:val="24"/>
          <w:szCs w:val="24"/>
        </w:rPr>
        <w:t xml:space="preserve"> </w:t>
      </w:r>
      <w:r w:rsidR="00E15F50" w:rsidRPr="00AA0C13">
        <w:rPr>
          <w:rFonts w:cstheme="minorHAnsi"/>
          <w:sz w:val="24"/>
          <w:szCs w:val="24"/>
        </w:rPr>
        <w:t>(1)</w:t>
      </w:r>
      <w:r w:rsidR="00D44B04">
        <w:rPr>
          <w:rFonts w:cstheme="minorHAnsi"/>
          <w:sz w:val="24"/>
          <w:szCs w:val="24"/>
        </w:rPr>
        <w:t xml:space="preserve">, </w:t>
      </w:r>
      <w:r w:rsidR="00E15F50" w:rsidRPr="00AA0C13">
        <w:rPr>
          <w:rFonts w:cstheme="minorHAnsi"/>
          <w:sz w:val="24"/>
          <w:szCs w:val="24"/>
        </w:rPr>
        <w:t>6-12</w:t>
      </w:r>
      <w:r w:rsidR="00D44B04">
        <w:rPr>
          <w:rFonts w:cstheme="minorHAnsi"/>
          <w:sz w:val="24"/>
          <w:szCs w:val="24"/>
        </w:rPr>
        <w:t>,</w:t>
      </w:r>
      <w:r w:rsidR="00E15F50" w:rsidRPr="00AA0C13">
        <w:rPr>
          <w:rFonts w:cstheme="minorHAnsi"/>
          <w:sz w:val="24"/>
          <w:szCs w:val="24"/>
        </w:rPr>
        <w:t xml:space="preserve"> doi: 10.1369/jhc.2010.956920. Review. (2011).</w:t>
      </w:r>
    </w:p>
    <w:p w:rsidR="00E15F50" w:rsidRPr="00AA0C13" w:rsidRDefault="00454B5A" w:rsidP="0004546A">
      <w:pPr>
        <w:pStyle w:val="ListParagraph"/>
        <w:numPr>
          <w:ilvl w:val="0"/>
          <w:numId w:val="8"/>
        </w:numPr>
        <w:spacing w:after="0" w:line="240" w:lineRule="auto"/>
        <w:jc w:val="both"/>
        <w:rPr>
          <w:rFonts w:cstheme="minorHAnsi"/>
          <w:sz w:val="24"/>
          <w:szCs w:val="24"/>
        </w:rPr>
      </w:pPr>
      <w:hyperlink r:id="rId26" w:history="1">
        <w:r w:rsidR="00095640" w:rsidRPr="00AA0C13">
          <w:rPr>
            <w:rStyle w:val="Hyperlink"/>
            <w:rFonts w:cstheme="minorHAnsi"/>
            <w:color w:val="auto"/>
            <w:sz w:val="24"/>
            <w:szCs w:val="24"/>
            <w:u w:val="none"/>
            <w:lang w:val="en-GB"/>
          </w:rPr>
          <w:t>Hsu, S.</w:t>
        </w:r>
        <w:r w:rsidR="00D44B04">
          <w:rPr>
            <w:rStyle w:val="Hyperlink"/>
            <w:rFonts w:cstheme="minorHAnsi"/>
            <w:color w:val="auto"/>
            <w:sz w:val="24"/>
            <w:szCs w:val="24"/>
            <w:u w:val="none"/>
            <w:lang w:val="en-GB"/>
          </w:rPr>
          <w:t xml:space="preserve"> </w:t>
        </w:r>
        <w:r w:rsidR="00095640" w:rsidRPr="00AA0C13">
          <w:rPr>
            <w:rStyle w:val="Hyperlink"/>
            <w:rFonts w:cstheme="minorHAnsi"/>
            <w:color w:val="auto"/>
            <w:sz w:val="24"/>
            <w:szCs w:val="24"/>
            <w:u w:val="none"/>
            <w:lang w:val="en-GB"/>
          </w:rPr>
          <w:t>M</w:t>
        </w:r>
      </w:hyperlink>
      <w:r w:rsidR="00095640" w:rsidRPr="00AA0C13">
        <w:rPr>
          <w:rFonts w:cstheme="minorHAnsi"/>
          <w:sz w:val="24"/>
          <w:szCs w:val="24"/>
          <w:lang w:val="en-GB"/>
        </w:rPr>
        <w:t xml:space="preserve">., </w:t>
      </w:r>
      <w:hyperlink r:id="rId27" w:history="1">
        <w:proofErr w:type="spellStart"/>
        <w:r w:rsidR="00095640" w:rsidRPr="00AA0C13">
          <w:rPr>
            <w:rStyle w:val="Hyperlink"/>
            <w:rFonts w:cstheme="minorHAnsi"/>
            <w:color w:val="auto"/>
            <w:sz w:val="24"/>
            <w:szCs w:val="24"/>
            <w:u w:val="none"/>
            <w:lang w:val="en-GB"/>
          </w:rPr>
          <w:t>Soban</w:t>
        </w:r>
        <w:proofErr w:type="spellEnd"/>
        <w:r w:rsidR="00095640" w:rsidRPr="00AA0C13">
          <w:rPr>
            <w:rStyle w:val="Hyperlink"/>
            <w:rFonts w:cstheme="minorHAnsi"/>
            <w:color w:val="auto"/>
            <w:sz w:val="24"/>
            <w:szCs w:val="24"/>
            <w:u w:val="none"/>
            <w:lang w:val="en-GB"/>
          </w:rPr>
          <w:t>, E</w:t>
        </w:r>
      </w:hyperlink>
      <w:r w:rsidR="00095640" w:rsidRPr="00AA0C13">
        <w:rPr>
          <w:rFonts w:cstheme="minorHAnsi"/>
          <w:sz w:val="24"/>
          <w:szCs w:val="24"/>
          <w:lang w:val="en-GB"/>
        </w:rPr>
        <w:t xml:space="preserve">. </w:t>
      </w:r>
      <w:proofErr w:type="spellStart"/>
      <w:r w:rsidR="00095640" w:rsidRPr="00AA0C13">
        <w:rPr>
          <w:rStyle w:val="highlight"/>
          <w:rFonts w:cstheme="minorHAnsi"/>
          <w:sz w:val="24"/>
          <w:szCs w:val="24"/>
          <w:lang w:val="en-GB"/>
        </w:rPr>
        <w:t>Color</w:t>
      </w:r>
      <w:proofErr w:type="spellEnd"/>
      <w:r w:rsidR="00095640" w:rsidRPr="00AA0C13">
        <w:rPr>
          <w:rFonts w:cstheme="minorHAnsi"/>
          <w:sz w:val="24"/>
          <w:szCs w:val="24"/>
          <w:lang w:val="en-GB"/>
        </w:rPr>
        <w:t xml:space="preserve"> </w:t>
      </w:r>
      <w:r w:rsidR="00095640" w:rsidRPr="00AA0C13">
        <w:rPr>
          <w:rStyle w:val="highlight"/>
          <w:rFonts w:cstheme="minorHAnsi"/>
          <w:sz w:val="24"/>
          <w:szCs w:val="24"/>
          <w:lang w:val="en-GB"/>
        </w:rPr>
        <w:t>modification</w:t>
      </w:r>
      <w:r w:rsidR="00095640" w:rsidRPr="00AA0C13">
        <w:rPr>
          <w:rFonts w:cstheme="minorHAnsi"/>
          <w:sz w:val="24"/>
          <w:szCs w:val="24"/>
          <w:lang w:val="en-GB"/>
        </w:rPr>
        <w:t xml:space="preserve"> of </w:t>
      </w:r>
      <w:r w:rsidR="00095640" w:rsidRPr="00AA0C13">
        <w:rPr>
          <w:rStyle w:val="highlight"/>
          <w:rFonts w:cstheme="minorHAnsi"/>
          <w:sz w:val="24"/>
          <w:szCs w:val="24"/>
          <w:lang w:val="en-GB"/>
        </w:rPr>
        <w:t>diaminobenzidine</w:t>
      </w:r>
      <w:r w:rsidR="00095640" w:rsidRPr="00AA0C13">
        <w:rPr>
          <w:rFonts w:cstheme="minorHAnsi"/>
          <w:sz w:val="24"/>
          <w:szCs w:val="24"/>
          <w:lang w:val="en-GB"/>
        </w:rPr>
        <w:t xml:space="preserve"> (</w:t>
      </w:r>
      <w:r w:rsidR="00095640" w:rsidRPr="00AA0C13">
        <w:rPr>
          <w:rStyle w:val="highlight"/>
          <w:rFonts w:cstheme="minorHAnsi"/>
          <w:sz w:val="24"/>
          <w:szCs w:val="24"/>
          <w:lang w:val="en-GB"/>
        </w:rPr>
        <w:t>DAB</w:t>
      </w:r>
      <w:r w:rsidR="00095640" w:rsidRPr="00AA0C13">
        <w:rPr>
          <w:rFonts w:cstheme="minorHAnsi"/>
          <w:sz w:val="24"/>
          <w:szCs w:val="24"/>
          <w:lang w:val="en-GB"/>
        </w:rPr>
        <w:t xml:space="preserve">) </w:t>
      </w:r>
      <w:r w:rsidR="00095640" w:rsidRPr="00AA0C13">
        <w:rPr>
          <w:rStyle w:val="highlight"/>
          <w:rFonts w:cstheme="minorHAnsi"/>
          <w:sz w:val="24"/>
          <w:szCs w:val="24"/>
          <w:lang w:val="en-GB"/>
        </w:rPr>
        <w:t>precipitation</w:t>
      </w:r>
      <w:r w:rsidR="00095640" w:rsidRPr="00AA0C13">
        <w:rPr>
          <w:rFonts w:cstheme="minorHAnsi"/>
          <w:sz w:val="24"/>
          <w:szCs w:val="24"/>
          <w:lang w:val="en-GB"/>
        </w:rPr>
        <w:t xml:space="preserve"> by </w:t>
      </w:r>
      <w:r w:rsidR="00095640" w:rsidRPr="00AA0C13">
        <w:rPr>
          <w:rStyle w:val="highlight"/>
          <w:rFonts w:cstheme="minorHAnsi"/>
          <w:sz w:val="24"/>
          <w:szCs w:val="24"/>
          <w:lang w:val="en-GB"/>
        </w:rPr>
        <w:t>metallic</w:t>
      </w:r>
      <w:r w:rsidR="00095640" w:rsidRPr="00AA0C13">
        <w:rPr>
          <w:rFonts w:cstheme="minorHAnsi"/>
          <w:sz w:val="24"/>
          <w:szCs w:val="24"/>
          <w:lang w:val="en-GB"/>
        </w:rPr>
        <w:t xml:space="preserve"> </w:t>
      </w:r>
      <w:r w:rsidR="00095640" w:rsidRPr="00AA0C13">
        <w:rPr>
          <w:rStyle w:val="highlight"/>
          <w:rFonts w:cstheme="minorHAnsi"/>
          <w:sz w:val="24"/>
          <w:szCs w:val="24"/>
          <w:lang w:val="en-GB"/>
        </w:rPr>
        <w:t>ions</w:t>
      </w:r>
      <w:r w:rsidR="00095640" w:rsidRPr="00AA0C13">
        <w:rPr>
          <w:rFonts w:cstheme="minorHAnsi"/>
          <w:sz w:val="24"/>
          <w:szCs w:val="24"/>
          <w:lang w:val="en-GB"/>
        </w:rPr>
        <w:t xml:space="preserve"> and its </w:t>
      </w:r>
      <w:r w:rsidR="00095640" w:rsidRPr="00AA0C13">
        <w:rPr>
          <w:rStyle w:val="highlight"/>
          <w:rFonts w:cstheme="minorHAnsi"/>
          <w:sz w:val="24"/>
          <w:szCs w:val="24"/>
          <w:lang w:val="en-GB"/>
        </w:rPr>
        <w:t>application</w:t>
      </w:r>
      <w:r w:rsidR="00095640" w:rsidRPr="00AA0C13">
        <w:rPr>
          <w:rFonts w:cstheme="minorHAnsi"/>
          <w:sz w:val="24"/>
          <w:szCs w:val="24"/>
          <w:lang w:val="en-GB"/>
        </w:rPr>
        <w:t xml:space="preserve"> for </w:t>
      </w:r>
      <w:r w:rsidR="00095640" w:rsidRPr="00AA0C13">
        <w:rPr>
          <w:rStyle w:val="highlight"/>
          <w:rFonts w:cstheme="minorHAnsi"/>
          <w:sz w:val="24"/>
          <w:szCs w:val="24"/>
          <w:lang w:val="en-GB"/>
        </w:rPr>
        <w:t>double</w:t>
      </w:r>
      <w:r w:rsidR="00095640" w:rsidRPr="00AA0C13">
        <w:rPr>
          <w:rFonts w:cstheme="minorHAnsi"/>
          <w:sz w:val="24"/>
          <w:szCs w:val="24"/>
          <w:lang w:val="en-GB"/>
        </w:rPr>
        <w:t xml:space="preserve"> </w:t>
      </w:r>
      <w:r w:rsidR="00095640" w:rsidRPr="00AA0C13">
        <w:rPr>
          <w:rStyle w:val="highlight"/>
          <w:rFonts w:cstheme="minorHAnsi"/>
          <w:sz w:val="24"/>
          <w:szCs w:val="24"/>
          <w:lang w:val="en-GB"/>
        </w:rPr>
        <w:t>immunohistochemistry</w:t>
      </w:r>
      <w:r w:rsidR="00095640" w:rsidRPr="00AA0C13">
        <w:rPr>
          <w:rFonts w:cstheme="minorHAnsi"/>
          <w:sz w:val="24"/>
          <w:szCs w:val="24"/>
          <w:lang w:val="en-GB"/>
        </w:rPr>
        <w:t xml:space="preserve">. </w:t>
      </w:r>
      <w:hyperlink r:id="rId28" w:tooltip="The journal of histochemistry and cytochemistry : official journal of the Histochemistry Society." w:history="1">
        <w:r w:rsidR="00095640" w:rsidRPr="00AA0C13">
          <w:rPr>
            <w:rFonts w:cstheme="minorHAnsi"/>
            <w:i/>
            <w:sz w:val="24"/>
            <w:szCs w:val="24"/>
            <w:lang w:val="en-GB"/>
          </w:rPr>
          <w:t xml:space="preserve"> </w:t>
        </w:r>
        <w:r w:rsidR="00745EC8" w:rsidRPr="00AA0C13">
          <w:rPr>
            <w:rFonts w:cstheme="minorHAnsi"/>
            <w:i/>
            <w:sz w:val="24"/>
            <w:szCs w:val="24"/>
          </w:rPr>
          <w:t>Journal of Histochemistry &amp; Cytochemistry</w:t>
        </w:r>
        <w:r w:rsidR="00E15F50" w:rsidRPr="00AA0C13">
          <w:rPr>
            <w:rStyle w:val="Hyperlink"/>
            <w:rFonts w:cstheme="minorHAnsi"/>
            <w:color w:val="auto"/>
            <w:sz w:val="24"/>
            <w:szCs w:val="24"/>
            <w:u w:val="none"/>
          </w:rPr>
          <w:t>.</w:t>
        </w:r>
      </w:hyperlink>
      <w:r w:rsidR="00E15F50" w:rsidRPr="00AA0C13">
        <w:rPr>
          <w:rFonts w:cstheme="minorHAnsi"/>
          <w:sz w:val="24"/>
          <w:szCs w:val="24"/>
        </w:rPr>
        <w:t xml:space="preserve"> </w:t>
      </w:r>
      <w:r w:rsidR="00E15F50" w:rsidRPr="0004546A">
        <w:rPr>
          <w:rFonts w:cstheme="minorHAnsi"/>
          <w:b/>
          <w:sz w:val="24"/>
          <w:szCs w:val="24"/>
        </w:rPr>
        <w:t>30</w:t>
      </w:r>
      <w:r w:rsidR="00D44B04">
        <w:rPr>
          <w:rFonts w:cstheme="minorHAnsi"/>
          <w:sz w:val="24"/>
          <w:szCs w:val="24"/>
        </w:rPr>
        <w:t xml:space="preserve"> </w:t>
      </w:r>
      <w:r w:rsidR="00E15F50" w:rsidRPr="00AA0C13">
        <w:rPr>
          <w:rFonts w:cstheme="minorHAnsi"/>
          <w:sz w:val="24"/>
          <w:szCs w:val="24"/>
        </w:rPr>
        <w:t>(10)</w:t>
      </w:r>
      <w:r w:rsidR="00D44B04">
        <w:rPr>
          <w:rFonts w:cstheme="minorHAnsi"/>
          <w:sz w:val="24"/>
          <w:szCs w:val="24"/>
        </w:rPr>
        <w:t xml:space="preserve">, </w:t>
      </w:r>
      <w:r w:rsidR="00E15F50" w:rsidRPr="00AA0C13">
        <w:rPr>
          <w:rFonts w:cstheme="minorHAnsi"/>
          <w:sz w:val="24"/>
          <w:szCs w:val="24"/>
        </w:rPr>
        <w:t>1079-82</w:t>
      </w:r>
      <w:r w:rsidR="006B3E36">
        <w:rPr>
          <w:rFonts w:cstheme="minorHAnsi"/>
          <w:sz w:val="24"/>
          <w:szCs w:val="24"/>
        </w:rPr>
        <w:t xml:space="preserve"> (</w:t>
      </w:r>
      <w:r w:rsidR="00E15F50" w:rsidRPr="00AA0C13">
        <w:rPr>
          <w:rFonts w:cstheme="minorHAnsi"/>
          <w:sz w:val="24"/>
          <w:szCs w:val="24"/>
        </w:rPr>
        <w:t>1982).</w:t>
      </w:r>
    </w:p>
    <w:p w:rsidR="00E15F50" w:rsidRPr="00AA0C13" w:rsidRDefault="00095640" w:rsidP="0004546A">
      <w:pPr>
        <w:pStyle w:val="ListParagraph"/>
        <w:numPr>
          <w:ilvl w:val="0"/>
          <w:numId w:val="8"/>
        </w:numPr>
        <w:spacing w:after="0" w:line="240" w:lineRule="auto"/>
        <w:jc w:val="both"/>
        <w:rPr>
          <w:rFonts w:cstheme="minorHAnsi"/>
          <w:sz w:val="24"/>
          <w:szCs w:val="24"/>
        </w:rPr>
      </w:pPr>
      <w:r w:rsidRPr="00AA0C13">
        <w:rPr>
          <w:rFonts w:cstheme="minorHAnsi"/>
          <w:sz w:val="24"/>
          <w:szCs w:val="24"/>
          <w:lang w:val="en-GB"/>
        </w:rPr>
        <w:t xml:space="preserve">Seth, A., </w:t>
      </w:r>
      <w:proofErr w:type="spellStart"/>
      <w:r w:rsidRPr="00AA0C13">
        <w:rPr>
          <w:rFonts w:cstheme="minorHAnsi"/>
          <w:sz w:val="24"/>
          <w:szCs w:val="24"/>
          <w:lang w:val="en-GB"/>
        </w:rPr>
        <w:t>Stemple</w:t>
      </w:r>
      <w:proofErr w:type="spellEnd"/>
      <w:r w:rsidRPr="00AA0C13">
        <w:rPr>
          <w:rFonts w:cstheme="minorHAnsi"/>
          <w:sz w:val="24"/>
          <w:szCs w:val="24"/>
          <w:lang w:val="en-GB"/>
        </w:rPr>
        <w:t>, D.</w:t>
      </w:r>
      <w:r w:rsidR="00D44B04">
        <w:rPr>
          <w:rFonts w:cstheme="minorHAnsi"/>
          <w:sz w:val="24"/>
          <w:szCs w:val="24"/>
          <w:lang w:val="en-GB"/>
        </w:rPr>
        <w:t xml:space="preserve"> </w:t>
      </w:r>
      <w:r w:rsidRPr="00AA0C13">
        <w:rPr>
          <w:rFonts w:cstheme="minorHAnsi"/>
          <w:sz w:val="24"/>
          <w:szCs w:val="24"/>
          <w:lang w:val="en-GB"/>
        </w:rPr>
        <w:t xml:space="preserve">L., Barroso, I. </w:t>
      </w:r>
      <w:hyperlink r:id="rId29" w:history="1">
        <w:r w:rsidRPr="00AA0C13">
          <w:rPr>
            <w:rFonts w:cstheme="minorHAnsi"/>
            <w:sz w:val="24"/>
            <w:szCs w:val="24"/>
            <w:lang w:val="en-GB"/>
          </w:rPr>
          <w:t>The emerging use of zebrafish to model metabolic disease.</w:t>
        </w:r>
      </w:hyperlink>
      <w:r w:rsidRPr="00AA0C13">
        <w:rPr>
          <w:rFonts w:cstheme="minorHAnsi"/>
          <w:sz w:val="24"/>
          <w:szCs w:val="24"/>
          <w:lang w:val="en-GB"/>
        </w:rPr>
        <w:t xml:space="preserve"> </w:t>
      </w:r>
      <w:r w:rsidR="00745EC8" w:rsidRPr="00AA0C13">
        <w:rPr>
          <w:rFonts w:cstheme="minorHAnsi"/>
          <w:i/>
          <w:sz w:val="24"/>
          <w:szCs w:val="24"/>
        </w:rPr>
        <w:t>Disease Models &amp; Mechanisms</w:t>
      </w:r>
      <w:r w:rsidR="00E15F50" w:rsidRPr="00AA0C13">
        <w:rPr>
          <w:rFonts w:cstheme="minorHAnsi"/>
          <w:i/>
          <w:sz w:val="24"/>
          <w:szCs w:val="24"/>
        </w:rPr>
        <w:t>.</w:t>
      </w:r>
      <w:r w:rsidR="00E15F50" w:rsidRPr="00AA0C13">
        <w:rPr>
          <w:rFonts w:cstheme="minorHAnsi"/>
          <w:sz w:val="24"/>
          <w:szCs w:val="24"/>
        </w:rPr>
        <w:t xml:space="preserve"> </w:t>
      </w:r>
      <w:r w:rsidR="00E15F50" w:rsidRPr="0004546A">
        <w:rPr>
          <w:rFonts w:cstheme="minorHAnsi"/>
          <w:b/>
          <w:sz w:val="24"/>
          <w:szCs w:val="24"/>
        </w:rPr>
        <w:t>6</w:t>
      </w:r>
      <w:r w:rsidR="00D44B04">
        <w:rPr>
          <w:rFonts w:cstheme="minorHAnsi"/>
          <w:sz w:val="24"/>
          <w:szCs w:val="24"/>
        </w:rPr>
        <w:t xml:space="preserve"> </w:t>
      </w:r>
      <w:r w:rsidR="00E15F50" w:rsidRPr="00AA0C13">
        <w:rPr>
          <w:rFonts w:cstheme="minorHAnsi"/>
          <w:sz w:val="24"/>
          <w:szCs w:val="24"/>
        </w:rPr>
        <w:t>(5)</w:t>
      </w:r>
      <w:r w:rsidR="00D44B04">
        <w:rPr>
          <w:rFonts w:cstheme="minorHAnsi"/>
          <w:sz w:val="24"/>
          <w:szCs w:val="24"/>
        </w:rPr>
        <w:t xml:space="preserve">, </w:t>
      </w:r>
      <w:r w:rsidR="00E15F50" w:rsidRPr="00AA0C13">
        <w:rPr>
          <w:rFonts w:cstheme="minorHAnsi"/>
          <w:sz w:val="24"/>
          <w:szCs w:val="24"/>
        </w:rPr>
        <w:t>1080-8</w:t>
      </w:r>
      <w:r w:rsidR="00D44B04">
        <w:rPr>
          <w:rFonts w:cstheme="minorHAnsi"/>
          <w:sz w:val="24"/>
          <w:szCs w:val="24"/>
        </w:rPr>
        <w:t>,</w:t>
      </w:r>
      <w:r w:rsidR="00E15F50" w:rsidRPr="00AA0C13">
        <w:rPr>
          <w:rFonts w:cstheme="minorHAnsi"/>
          <w:sz w:val="24"/>
          <w:szCs w:val="24"/>
        </w:rPr>
        <w:t xml:space="preserve"> doi: 10.1242/dmm.011346. Review. (2013).</w:t>
      </w:r>
    </w:p>
    <w:p w:rsidR="00E15F50" w:rsidRPr="00AA0C13" w:rsidRDefault="00095640" w:rsidP="0004546A">
      <w:pPr>
        <w:pStyle w:val="Heading1"/>
        <w:keepNext w:val="0"/>
        <w:keepLines w:val="0"/>
        <w:numPr>
          <w:ilvl w:val="0"/>
          <w:numId w:val="8"/>
        </w:numPr>
        <w:spacing w:before="0" w:line="240" w:lineRule="auto"/>
        <w:jc w:val="both"/>
        <w:rPr>
          <w:rFonts w:asciiTheme="minorHAnsi" w:hAnsiTheme="minorHAnsi" w:cstheme="minorHAnsi"/>
          <w:b w:val="0"/>
          <w:color w:val="auto"/>
          <w:sz w:val="24"/>
          <w:szCs w:val="24"/>
        </w:rPr>
      </w:pPr>
      <w:r w:rsidRPr="00AA0C13">
        <w:rPr>
          <w:rFonts w:asciiTheme="minorHAnsi" w:hAnsiTheme="minorHAnsi" w:cstheme="minorHAnsi"/>
          <w:b w:val="0"/>
          <w:color w:val="auto"/>
          <w:sz w:val="24"/>
          <w:szCs w:val="24"/>
          <w:lang w:val="en-GB"/>
        </w:rPr>
        <w:t>Hsu, S.</w:t>
      </w:r>
      <w:r w:rsidR="00D44B04">
        <w:rPr>
          <w:rFonts w:asciiTheme="minorHAnsi" w:hAnsiTheme="minorHAnsi" w:cstheme="minorHAnsi"/>
          <w:b w:val="0"/>
          <w:color w:val="auto"/>
          <w:sz w:val="24"/>
          <w:szCs w:val="24"/>
          <w:lang w:val="en-GB"/>
        </w:rPr>
        <w:t xml:space="preserve"> </w:t>
      </w:r>
      <w:r w:rsidRPr="00AA0C13">
        <w:rPr>
          <w:rFonts w:asciiTheme="minorHAnsi" w:hAnsiTheme="minorHAnsi" w:cstheme="minorHAnsi"/>
          <w:b w:val="0"/>
          <w:color w:val="auto"/>
          <w:sz w:val="24"/>
          <w:szCs w:val="24"/>
          <w:lang w:val="en-GB"/>
        </w:rPr>
        <w:t xml:space="preserve">M., Raine, L., </w:t>
      </w:r>
      <w:proofErr w:type="spellStart"/>
      <w:r w:rsidRPr="00AA0C13">
        <w:rPr>
          <w:rFonts w:asciiTheme="minorHAnsi" w:hAnsiTheme="minorHAnsi" w:cstheme="minorHAnsi"/>
          <w:b w:val="0"/>
          <w:color w:val="auto"/>
          <w:sz w:val="24"/>
          <w:szCs w:val="24"/>
          <w:lang w:val="en-GB"/>
        </w:rPr>
        <w:t>Fanger</w:t>
      </w:r>
      <w:proofErr w:type="spellEnd"/>
      <w:r w:rsidRPr="00AA0C13">
        <w:rPr>
          <w:rFonts w:asciiTheme="minorHAnsi" w:hAnsiTheme="minorHAnsi" w:cstheme="minorHAnsi"/>
          <w:b w:val="0"/>
          <w:color w:val="auto"/>
          <w:sz w:val="24"/>
          <w:szCs w:val="24"/>
          <w:lang w:val="en-GB"/>
        </w:rPr>
        <w:t xml:space="preserve">, H. Use of avidin-biotin-peroxidase complex (ABC) in </w:t>
      </w:r>
      <w:proofErr w:type="spellStart"/>
      <w:r w:rsidRPr="00AA0C13">
        <w:rPr>
          <w:rFonts w:asciiTheme="minorHAnsi" w:hAnsiTheme="minorHAnsi" w:cstheme="minorHAnsi"/>
          <w:b w:val="0"/>
          <w:color w:val="auto"/>
          <w:sz w:val="24"/>
          <w:szCs w:val="24"/>
          <w:lang w:val="en-GB"/>
        </w:rPr>
        <w:t>immunoperoxidase</w:t>
      </w:r>
      <w:proofErr w:type="spellEnd"/>
      <w:r w:rsidRPr="00AA0C13">
        <w:rPr>
          <w:rFonts w:asciiTheme="minorHAnsi" w:hAnsiTheme="minorHAnsi" w:cstheme="minorHAnsi"/>
          <w:b w:val="0"/>
          <w:color w:val="auto"/>
          <w:sz w:val="24"/>
          <w:szCs w:val="24"/>
          <w:lang w:val="en-GB"/>
        </w:rPr>
        <w:t xml:space="preserve"> techniques: a comparison between ABC and unlabeled antibody (PAP) procedures. </w:t>
      </w:r>
      <w:r w:rsidR="00745EC8" w:rsidRPr="00AA0C13">
        <w:rPr>
          <w:rFonts w:asciiTheme="minorHAnsi" w:hAnsiTheme="minorHAnsi" w:cstheme="minorHAnsi"/>
          <w:b w:val="0"/>
          <w:i/>
          <w:color w:val="auto"/>
          <w:sz w:val="24"/>
          <w:szCs w:val="24"/>
        </w:rPr>
        <w:t>Journal of Histochemistry &amp; Cytochemistry</w:t>
      </w:r>
      <w:r w:rsidR="00E15F50" w:rsidRPr="00AA0C13">
        <w:rPr>
          <w:rFonts w:asciiTheme="minorHAnsi" w:hAnsiTheme="minorHAnsi" w:cstheme="minorHAnsi"/>
          <w:b w:val="0"/>
          <w:color w:val="auto"/>
          <w:sz w:val="24"/>
          <w:szCs w:val="24"/>
        </w:rPr>
        <w:t xml:space="preserve">. </w:t>
      </w:r>
      <w:r w:rsidR="00E15F50" w:rsidRPr="0004546A">
        <w:rPr>
          <w:rFonts w:asciiTheme="minorHAnsi" w:hAnsiTheme="minorHAnsi" w:cstheme="minorHAnsi"/>
          <w:color w:val="auto"/>
          <w:sz w:val="24"/>
          <w:szCs w:val="24"/>
        </w:rPr>
        <w:t>29</w:t>
      </w:r>
      <w:r w:rsidR="00D44B04">
        <w:rPr>
          <w:rFonts w:asciiTheme="minorHAnsi" w:hAnsiTheme="minorHAnsi" w:cstheme="minorHAnsi"/>
          <w:b w:val="0"/>
          <w:color w:val="auto"/>
          <w:sz w:val="24"/>
          <w:szCs w:val="24"/>
        </w:rPr>
        <w:t xml:space="preserve"> </w:t>
      </w:r>
      <w:r w:rsidR="00E15F50" w:rsidRPr="00AA0C13">
        <w:rPr>
          <w:rFonts w:asciiTheme="minorHAnsi" w:hAnsiTheme="minorHAnsi" w:cstheme="minorHAnsi"/>
          <w:b w:val="0"/>
          <w:color w:val="auto"/>
          <w:sz w:val="24"/>
          <w:szCs w:val="24"/>
        </w:rPr>
        <w:t>(4)</w:t>
      </w:r>
      <w:r w:rsidR="00D44B04">
        <w:rPr>
          <w:rFonts w:asciiTheme="minorHAnsi" w:hAnsiTheme="minorHAnsi" w:cstheme="minorHAnsi"/>
          <w:b w:val="0"/>
          <w:color w:val="auto"/>
          <w:sz w:val="24"/>
          <w:szCs w:val="24"/>
        </w:rPr>
        <w:t xml:space="preserve">, </w:t>
      </w:r>
      <w:r w:rsidR="00E15F50" w:rsidRPr="00AA0C13">
        <w:rPr>
          <w:rFonts w:asciiTheme="minorHAnsi" w:hAnsiTheme="minorHAnsi" w:cstheme="minorHAnsi"/>
          <w:b w:val="0"/>
          <w:color w:val="auto"/>
          <w:sz w:val="24"/>
          <w:szCs w:val="24"/>
        </w:rPr>
        <w:t>577–580</w:t>
      </w:r>
      <w:r w:rsidR="006B3E36">
        <w:rPr>
          <w:rFonts w:asciiTheme="minorHAnsi" w:hAnsiTheme="minorHAnsi" w:cstheme="minorHAnsi"/>
          <w:b w:val="0"/>
          <w:color w:val="auto"/>
          <w:sz w:val="24"/>
          <w:szCs w:val="24"/>
        </w:rPr>
        <w:t xml:space="preserve"> (</w:t>
      </w:r>
      <w:r w:rsidR="00E15F50" w:rsidRPr="00AA0C13">
        <w:rPr>
          <w:rFonts w:asciiTheme="minorHAnsi" w:hAnsiTheme="minorHAnsi" w:cstheme="minorHAnsi"/>
          <w:b w:val="0"/>
          <w:color w:val="auto"/>
          <w:sz w:val="24"/>
          <w:szCs w:val="24"/>
        </w:rPr>
        <w:t>1981).</w:t>
      </w:r>
    </w:p>
    <w:p w:rsidR="00E15F50" w:rsidRPr="00AA0C13" w:rsidRDefault="00095640" w:rsidP="0004546A">
      <w:pPr>
        <w:pStyle w:val="Title1"/>
        <w:numPr>
          <w:ilvl w:val="0"/>
          <w:numId w:val="8"/>
        </w:numPr>
        <w:spacing w:before="0" w:beforeAutospacing="0" w:after="0" w:afterAutospacing="0"/>
        <w:jc w:val="both"/>
        <w:rPr>
          <w:rFonts w:asciiTheme="minorHAnsi" w:hAnsiTheme="minorHAnsi" w:cstheme="minorHAnsi"/>
        </w:rPr>
      </w:pPr>
      <w:proofErr w:type="spellStart"/>
      <w:r w:rsidRPr="00AA0C13">
        <w:rPr>
          <w:rFonts w:asciiTheme="minorHAnsi" w:hAnsiTheme="minorHAnsi" w:cstheme="minorHAnsi"/>
          <w:lang w:val="en-GB"/>
        </w:rPr>
        <w:t>Cristino</w:t>
      </w:r>
      <w:proofErr w:type="spellEnd"/>
      <w:r w:rsidRPr="00AA0C13">
        <w:rPr>
          <w:rFonts w:asciiTheme="minorHAnsi" w:hAnsiTheme="minorHAnsi" w:cstheme="minorHAnsi"/>
          <w:lang w:val="en-GB"/>
        </w:rPr>
        <w:t xml:space="preserve">, L. </w:t>
      </w:r>
      <w:r w:rsidR="000A4151" w:rsidRPr="000A4151">
        <w:rPr>
          <w:rFonts w:asciiTheme="minorHAnsi" w:hAnsiTheme="minorHAnsi" w:cstheme="minorHAnsi"/>
          <w:lang w:val="en-GB"/>
        </w:rPr>
        <w:t>et al.</w:t>
      </w:r>
      <w:r w:rsidRPr="00AA0C13">
        <w:rPr>
          <w:rFonts w:asciiTheme="minorHAnsi" w:hAnsiTheme="minorHAnsi" w:cstheme="minorHAnsi"/>
          <w:lang w:val="en-GB"/>
        </w:rPr>
        <w:t xml:space="preserve"> </w:t>
      </w:r>
      <w:hyperlink r:id="rId30" w:history="1">
        <w:r w:rsidRPr="00AA0C13">
          <w:rPr>
            <w:rStyle w:val="Hyperlink"/>
            <w:rFonts w:asciiTheme="minorHAnsi" w:hAnsiTheme="minorHAnsi" w:cstheme="minorHAnsi"/>
            <w:color w:val="auto"/>
            <w:u w:val="none"/>
            <w:lang w:val="en-GB"/>
          </w:rPr>
          <w:t xml:space="preserve">Obesity-driven synaptic </w:t>
        </w:r>
        <w:proofErr w:type="spellStart"/>
        <w:r w:rsidRPr="00AA0C13">
          <w:rPr>
            <w:rStyle w:val="Hyperlink"/>
            <w:rFonts w:asciiTheme="minorHAnsi" w:hAnsiTheme="minorHAnsi" w:cstheme="minorHAnsi"/>
            <w:color w:val="auto"/>
            <w:u w:val="none"/>
            <w:lang w:val="en-GB"/>
          </w:rPr>
          <w:t>remodeling</w:t>
        </w:r>
        <w:proofErr w:type="spellEnd"/>
        <w:r w:rsidRPr="00AA0C13">
          <w:rPr>
            <w:rStyle w:val="Hyperlink"/>
            <w:rFonts w:asciiTheme="minorHAnsi" w:hAnsiTheme="minorHAnsi" w:cstheme="minorHAnsi"/>
            <w:color w:val="auto"/>
            <w:u w:val="none"/>
            <w:lang w:val="en-GB"/>
          </w:rPr>
          <w:t xml:space="preserve"> affects endocannabinoid control of orexinergic neurons.</w:t>
        </w:r>
      </w:hyperlink>
      <w:r w:rsidRPr="00AA0C13">
        <w:rPr>
          <w:rFonts w:asciiTheme="minorHAnsi" w:hAnsiTheme="minorHAnsi" w:cstheme="minorHAnsi"/>
          <w:lang w:val="en-GB"/>
        </w:rPr>
        <w:t xml:space="preserve"> </w:t>
      </w:r>
      <w:r w:rsidRPr="00AA0C13">
        <w:rPr>
          <w:rFonts w:asciiTheme="minorHAnsi" w:hAnsiTheme="minorHAnsi" w:cstheme="minorHAnsi"/>
          <w:i/>
          <w:iCs/>
          <w:lang w:val="en-GB"/>
        </w:rPr>
        <w:t xml:space="preserve">Proceedings of the National Academy of Sciences of the United States of America. </w:t>
      </w:r>
      <w:r w:rsidR="00E15F50" w:rsidRPr="0004546A">
        <w:rPr>
          <w:rFonts w:asciiTheme="minorHAnsi" w:hAnsiTheme="minorHAnsi" w:cstheme="minorHAnsi"/>
          <w:b/>
        </w:rPr>
        <w:t>110</w:t>
      </w:r>
      <w:r w:rsidR="00D44B04">
        <w:rPr>
          <w:rFonts w:asciiTheme="minorHAnsi" w:hAnsiTheme="minorHAnsi" w:cstheme="minorHAnsi"/>
        </w:rPr>
        <w:t xml:space="preserve"> </w:t>
      </w:r>
      <w:r w:rsidR="00E15F50" w:rsidRPr="00AA0C13">
        <w:rPr>
          <w:rFonts w:asciiTheme="minorHAnsi" w:hAnsiTheme="minorHAnsi" w:cstheme="minorHAnsi"/>
        </w:rPr>
        <w:t>(24)</w:t>
      </w:r>
      <w:r w:rsidR="00D44B04">
        <w:rPr>
          <w:rFonts w:asciiTheme="minorHAnsi" w:hAnsiTheme="minorHAnsi" w:cstheme="minorHAnsi"/>
        </w:rPr>
        <w:t xml:space="preserve">, </w:t>
      </w:r>
      <w:r w:rsidR="00E15F50" w:rsidRPr="00AA0C13">
        <w:rPr>
          <w:rFonts w:asciiTheme="minorHAnsi" w:hAnsiTheme="minorHAnsi" w:cstheme="minorHAnsi"/>
        </w:rPr>
        <w:t>E2229-38</w:t>
      </w:r>
      <w:r w:rsidR="00D44B04">
        <w:rPr>
          <w:rFonts w:asciiTheme="minorHAnsi" w:hAnsiTheme="minorHAnsi" w:cstheme="minorHAnsi"/>
        </w:rPr>
        <w:t>,</w:t>
      </w:r>
      <w:r w:rsidR="00E15F50" w:rsidRPr="00AA0C13">
        <w:rPr>
          <w:rFonts w:asciiTheme="minorHAnsi" w:hAnsiTheme="minorHAnsi" w:cstheme="minorHAnsi"/>
        </w:rPr>
        <w:t xml:space="preserve"> doi: 10.1073/pnas.1219485110. (2013).</w:t>
      </w:r>
    </w:p>
    <w:p w:rsidR="00E15F50" w:rsidRPr="00AA0C13" w:rsidRDefault="00095640" w:rsidP="0004546A">
      <w:pPr>
        <w:pStyle w:val="Title1"/>
        <w:numPr>
          <w:ilvl w:val="0"/>
          <w:numId w:val="8"/>
        </w:numPr>
        <w:spacing w:before="0" w:beforeAutospacing="0" w:after="0" w:afterAutospacing="0"/>
        <w:jc w:val="both"/>
        <w:rPr>
          <w:rFonts w:asciiTheme="minorHAnsi" w:hAnsiTheme="minorHAnsi" w:cstheme="minorHAnsi"/>
        </w:rPr>
      </w:pPr>
      <w:r w:rsidRPr="00AA0C13">
        <w:rPr>
          <w:rFonts w:asciiTheme="minorHAnsi" w:hAnsiTheme="minorHAnsi" w:cstheme="minorHAnsi"/>
          <w:bCs/>
          <w:lang w:val="en-GB"/>
        </w:rPr>
        <w:t>Imperatore, R.</w:t>
      </w:r>
      <w:r w:rsidRPr="00AA0C13">
        <w:rPr>
          <w:rFonts w:asciiTheme="minorHAnsi" w:hAnsiTheme="minorHAnsi" w:cstheme="minorHAnsi"/>
          <w:lang w:val="en-GB"/>
        </w:rPr>
        <w:t xml:space="preserve"> </w:t>
      </w:r>
      <w:r w:rsidR="000A4151" w:rsidRPr="000A4151">
        <w:rPr>
          <w:rFonts w:asciiTheme="minorHAnsi" w:hAnsiTheme="minorHAnsi" w:cstheme="minorHAnsi"/>
          <w:lang w:val="en-GB"/>
        </w:rPr>
        <w:t>et al.</w:t>
      </w:r>
      <w:r w:rsidRPr="00AA0C13">
        <w:rPr>
          <w:rFonts w:asciiTheme="minorHAnsi" w:hAnsiTheme="minorHAnsi" w:cstheme="minorHAnsi"/>
          <w:lang w:val="en-GB"/>
        </w:rPr>
        <w:t xml:space="preserve"> </w:t>
      </w:r>
      <w:hyperlink r:id="rId31" w:history="1">
        <w:r w:rsidRPr="00AA0C13">
          <w:rPr>
            <w:rStyle w:val="Hyperlink"/>
            <w:rFonts w:asciiTheme="minorHAnsi" w:hAnsiTheme="minorHAnsi" w:cstheme="minorHAnsi"/>
            <w:color w:val="auto"/>
            <w:u w:val="none"/>
            <w:lang w:val="en-GB"/>
          </w:rPr>
          <w:t xml:space="preserve">Genetic deletion of monoacylglycerol lipase leads to impaired cannabinoid receptor CB₁R </w:t>
        </w:r>
        <w:proofErr w:type="spellStart"/>
        <w:r w:rsidRPr="00AA0C13">
          <w:rPr>
            <w:rStyle w:val="Hyperlink"/>
            <w:rFonts w:asciiTheme="minorHAnsi" w:hAnsiTheme="minorHAnsi" w:cstheme="minorHAnsi"/>
            <w:color w:val="auto"/>
            <w:u w:val="none"/>
            <w:lang w:val="en-GB"/>
          </w:rPr>
          <w:t>signaling</w:t>
        </w:r>
        <w:proofErr w:type="spellEnd"/>
        <w:r w:rsidRPr="00AA0C13">
          <w:rPr>
            <w:rStyle w:val="Hyperlink"/>
            <w:rFonts w:asciiTheme="minorHAnsi" w:hAnsiTheme="minorHAnsi" w:cstheme="minorHAnsi"/>
            <w:color w:val="auto"/>
            <w:u w:val="none"/>
            <w:lang w:val="en-GB"/>
          </w:rPr>
          <w:t xml:space="preserve"> and anxiety-like </w:t>
        </w:r>
        <w:proofErr w:type="spellStart"/>
        <w:r w:rsidRPr="00AA0C13">
          <w:rPr>
            <w:rStyle w:val="Hyperlink"/>
            <w:rFonts w:asciiTheme="minorHAnsi" w:hAnsiTheme="minorHAnsi" w:cstheme="minorHAnsi"/>
            <w:color w:val="auto"/>
            <w:u w:val="none"/>
            <w:lang w:val="en-GB"/>
          </w:rPr>
          <w:t>behavior</w:t>
        </w:r>
        <w:proofErr w:type="spellEnd"/>
        <w:r w:rsidRPr="00AA0C13">
          <w:rPr>
            <w:rStyle w:val="Hyperlink"/>
            <w:rFonts w:asciiTheme="minorHAnsi" w:hAnsiTheme="minorHAnsi" w:cstheme="minorHAnsi"/>
            <w:color w:val="auto"/>
            <w:u w:val="none"/>
            <w:lang w:val="en-GB"/>
          </w:rPr>
          <w:t>.</w:t>
        </w:r>
      </w:hyperlink>
      <w:r w:rsidRPr="00AA0C13">
        <w:rPr>
          <w:rFonts w:asciiTheme="minorHAnsi" w:hAnsiTheme="minorHAnsi" w:cstheme="minorHAnsi"/>
          <w:lang w:val="en-GB"/>
        </w:rPr>
        <w:t xml:space="preserve"> </w:t>
      </w:r>
      <w:r w:rsidR="00745EC8" w:rsidRPr="00AA0C13">
        <w:rPr>
          <w:rFonts w:asciiTheme="minorHAnsi" w:hAnsiTheme="minorHAnsi" w:cstheme="minorHAnsi"/>
          <w:i/>
        </w:rPr>
        <w:t>Journal of Neurochemistry</w:t>
      </w:r>
      <w:r w:rsidR="00E15F50" w:rsidRPr="00AA0C13">
        <w:rPr>
          <w:rFonts w:asciiTheme="minorHAnsi" w:hAnsiTheme="minorHAnsi" w:cstheme="minorHAnsi"/>
          <w:i/>
        </w:rPr>
        <w:t>.</w:t>
      </w:r>
      <w:r w:rsidR="00323A5F" w:rsidRPr="00AA0C13">
        <w:rPr>
          <w:rFonts w:asciiTheme="minorHAnsi" w:hAnsiTheme="minorHAnsi" w:cstheme="minorHAnsi"/>
          <w:i/>
        </w:rPr>
        <w:t xml:space="preserve"> </w:t>
      </w:r>
      <w:r w:rsidR="00E15F50" w:rsidRPr="0004546A">
        <w:rPr>
          <w:rFonts w:asciiTheme="minorHAnsi" w:hAnsiTheme="minorHAnsi" w:cstheme="minorHAnsi"/>
          <w:b/>
        </w:rPr>
        <w:t>135</w:t>
      </w:r>
      <w:r w:rsidR="00D44B04">
        <w:rPr>
          <w:rFonts w:asciiTheme="minorHAnsi" w:hAnsiTheme="minorHAnsi" w:cstheme="minorHAnsi"/>
        </w:rPr>
        <w:t xml:space="preserve"> </w:t>
      </w:r>
      <w:r w:rsidR="00E15F50" w:rsidRPr="00AA0C13">
        <w:rPr>
          <w:rFonts w:asciiTheme="minorHAnsi" w:hAnsiTheme="minorHAnsi" w:cstheme="minorHAnsi"/>
        </w:rPr>
        <w:t>(4)</w:t>
      </w:r>
      <w:r w:rsidR="00D44B04">
        <w:rPr>
          <w:rFonts w:asciiTheme="minorHAnsi" w:hAnsiTheme="minorHAnsi" w:cstheme="minorHAnsi"/>
        </w:rPr>
        <w:t xml:space="preserve">, </w:t>
      </w:r>
      <w:r w:rsidR="00E15F50" w:rsidRPr="00AA0C13">
        <w:rPr>
          <w:rFonts w:asciiTheme="minorHAnsi" w:hAnsiTheme="minorHAnsi" w:cstheme="minorHAnsi"/>
        </w:rPr>
        <w:t>799-813</w:t>
      </w:r>
      <w:r w:rsidR="00D44B04">
        <w:rPr>
          <w:rFonts w:asciiTheme="minorHAnsi" w:hAnsiTheme="minorHAnsi" w:cstheme="minorHAnsi"/>
        </w:rPr>
        <w:t>,</w:t>
      </w:r>
      <w:r w:rsidR="00E15F50" w:rsidRPr="00AA0C13">
        <w:rPr>
          <w:rFonts w:asciiTheme="minorHAnsi" w:hAnsiTheme="minorHAnsi" w:cstheme="minorHAnsi"/>
        </w:rPr>
        <w:t xml:space="preserve"> doi: 10.1111/jnc.13267. (2015).</w:t>
      </w:r>
    </w:p>
    <w:p w:rsidR="00E15F50" w:rsidRPr="00AA0C13" w:rsidRDefault="00095640" w:rsidP="0004546A">
      <w:pPr>
        <w:pStyle w:val="desc"/>
        <w:numPr>
          <w:ilvl w:val="0"/>
          <w:numId w:val="8"/>
        </w:numPr>
        <w:spacing w:before="0" w:beforeAutospacing="0" w:after="0" w:afterAutospacing="0"/>
        <w:jc w:val="both"/>
        <w:rPr>
          <w:rFonts w:asciiTheme="minorHAnsi" w:hAnsiTheme="minorHAnsi" w:cstheme="minorHAnsi"/>
        </w:rPr>
      </w:pPr>
      <w:proofErr w:type="spellStart"/>
      <w:r w:rsidRPr="00AA0C13">
        <w:rPr>
          <w:rFonts w:asciiTheme="minorHAnsi" w:hAnsiTheme="minorHAnsi" w:cstheme="minorHAnsi"/>
          <w:lang w:val="en-GB"/>
        </w:rPr>
        <w:t>Laperchia</w:t>
      </w:r>
      <w:proofErr w:type="spellEnd"/>
      <w:r w:rsidRPr="00AA0C13">
        <w:rPr>
          <w:rFonts w:asciiTheme="minorHAnsi" w:hAnsiTheme="minorHAnsi" w:cstheme="minorHAnsi"/>
          <w:lang w:val="en-GB"/>
        </w:rPr>
        <w:t>, C.</w:t>
      </w:r>
      <w:r w:rsidRPr="00AA0C13">
        <w:rPr>
          <w:rFonts w:asciiTheme="minorHAnsi" w:hAnsiTheme="minorHAnsi" w:cstheme="minorHAnsi"/>
          <w:bCs/>
          <w:lang w:val="en-GB"/>
        </w:rPr>
        <w:t xml:space="preserve"> </w:t>
      </w:r>
      <w:r w:rsidR="000A4151" w:rsidRPr="000A4151">
        <w:rPr>
          <w:rFonts w:asciiTheme="minorHAnsi" w:hAnsiTheme="minorHAnsi" w:cstheme="minorHAnsi"/>
          <w:bCs/>
          <w:lang w:val="en-GB"/>
        </w:rPr>
        <w:t>et al.</w:t>
      </w:r>
      <w:r w:rsidRPr="00AA0C13">
        <w:rPr>
          <w:rFonts w:asciiTheme="minorHAnsi" w:hAnsiTheme="minorHAnsi" w:cstheme="minorHAnsi"/>
          <w:lang w:val="en-GB"/>
        </w:rPr>
        <w:t xml:space="preserve"> </w:t>
      </w:r>
      <w:hyperlink r:id="rId32" w:history="1">
        <w:r w:rsidRPr="00AA0C13">
          <w:rPr>
            <w:rStyle w:val="Hyperlink"/>
            <w:rFonts w:asciiTheme="minorHAnsi" w:hAnsiTheme="minorHAnsi" w:cstheme="minorHAnsi"/>
            <w:color w:val="auto"/>
            <w:u w:val="none"/>
            <w:lang w:val="en-GB"/>
          </w:rPr>
          <w:t>The excitatory/inhibitory input to orexin/hypocretin neuron soma undergoes day/night reorganization.</w:t>
        </w:r>
      </w:hyperlink>
      <w:r w:rsidRPr="00AA0C13">
        <w:rPr>
          <w:rFonts w:asciiTheme="minorHAnsi" w:hAnsiTheme="minorHAnsi" w:cstheme="minorHAnsi"/>
          <w:lang w:val="en-GB"/>
        </w:rPr>
        <w:t xml:space="preserve"> </w:t>
      </w:r>
      <w:r w:rsidR="00745EC8" w:rsidRPr="00AA0C13">
        <w:rPr>
          <w:rFonts w:asciiTheme="minorHAnsi" w:hAnsiTheme="minorHAnsi" w:cstheme="minorHAnsi"/>
          <w:i/>
        </w:rPr>
        <w:t>Brain Structure and Function</w:t>
      </w:r>
      <w:r w:rsidR="00E15F50" w:rsidRPr="00AA0C13">
        <w:rPr>
          <w:rFonts w:asciiTheme="minorHAnsi" w:hAnsiTheme="minorHAnsi" w:cstheme="minorHAnsi"/>
          <w:i/>
        </w:rPr>
        <w:t>.</w:t>
      </w:r>
      <w:r w:rsidR="00E15F50" w:rsidRPr="00AA0C13">
        <w:rPr>
          <w:rFonts w:asciiTheme="minorHAnsi" w:hAnsiTheme="minorHAnsi" w:cstheme="minorHAnsi"/>
        </w:rPr>
        <w:t xml:space="preserve"> </w:t>
      </w:r>
      <w:r w:rsidR="00E15F50" w:rsidRPr="0004546A">
        <w:rPr>
          <w:rFonts w:asciiTheme="minorHAnsi" w:hAnsiTheme="minorHAnsi" w:cstheme="minorHAnsi"/>
          <w:b/>
        </w:rPr>
        <w:t>222</w:t>
      </w:r>
      <w:r w:rsidR="00D44B04" w:rsidRPr="0004546A">
        <w:rPr>
          <w:rFonts w:asciiTheme="minorHAnsi" w:hAnsiTheme="minorHAnsi" w:cstheme="minorHAnsi"/>
          <w:b/>
        </w:rPr>
        <w:t xml:space="preserve"> </w:t>
      </w:r>
      <w:r w:rsidR="00E15F50" w:rsidRPr="00AA0C13">
        <w:rPr>
          <w:rFonts w:asciiTheme="minorHAnsi" w:hAnsiTheme="minorHAnsi" w:cstheme="minorHAnsi"/>
        </w:rPr>
        <w:t>(8)</w:t>
      </w:r>
      <w:r w:rsidR="00D44B04">
        <w:rPr>
          <w:rFonts w:asciiTheme="minorHAnsi" w:hAnsiTheme="minorHAnsi" w:cstheme="minorHAnsi"/>
        </w:rPr>
        <w:t xml:space="preserve">, </w:t>
      </w:r>
      <w:r w:rsidR="00E15F50" w:rsidRPr="00AA0C13">
        <w:rPr>
          <w:rFonts w:asciiTheme="minorHAnsi" w:hAnsiTheme="minorHAnsi" w:cstheme="minorHAnsi"/>
        </w:rPr>
        <w:t>3847-3859</w:t>
      </w:r>
      <w:r w:rsidR="00D44B04">
        <w:rPr>
          <w:rFonts w:asciiTheme="minorHAnsi" w:hAnsiTheme="minorHAnsi" w:cstheme="minorHAnsi"/>
        </w:rPr>
        <w:t>,</w:t>
      </w:r>
      <w:r w:rsidR="00E15F50" w:rsidRPr="00AA0C13">
        <w:rPr>
          <w:rFonts w:asciiTheme="minorHAnsi" w:hAnsiTheme="minorHAnsi" w:cstheme="minorHAnsi"/>
        </w:rPr>
        <w:t xml:space="preserve"> doi: 10.1007/s00429-017-1466-3. (2017).</w:t>
      </w:r>
    </w:p>
    <w:p w:rsidR="00E15F50" w:rsidRPr="00AA0C13" w:rsidRDefault="00095640" w:rsidP="0004546A">
      <w:pPr>
        <w:pStyle w:val="desc"/>
        <w:numPr>
          <w:ilvl w:val="0"/>
          <w:numId w:val="8"/>
        </w:numPr>
        <w:spacing w:before="0" w:beforeAutospacing="0" w:after="0" w:afterAutospacing="0"/>
        <w:jc w:val="both"/>
        <w:rPr>
          <w:rFonts w:asciiTheme="minorHAnsi" w:hAnsiTheme="minorHAnsi" w:cstheme="minorHAnsi"/>
        </w:rPr>
      </w:pPr>
      <w:proofErr w:type="spellStart"/>
      <w:r w:rsidRPr="00AA0C13">
        <w:rPr>
          <w:rFonts w:asciiTheme="minorHAnsi" w:hAnsiTheme="minorHAnsi" w:cstheme="minorHAnsi"/>
          <w:lang w:val="en-GB"/>
        </w:rPr>
        <w:t>Eltoum</w:t>
      </w:r>
      <w:proofErr w:type="spellEnd"/>
      <w:r w:rsidRPr="00AA0C13">
        <w:rPr>
          <w:rFonts w:asciiTheme="minorHAnsi" w:hAnsiTheme="minorHAnsi" w:cstheme="minorHAnsi"/>
          <w:lang w:val="en-GB"/>
        </w:rPr>
        <w:t xml:space="preserve">, I., </w:t>
      </w:r>
      <w:proofErr w:type="spellStart"/>
      <w:r w:rsidRPr="00AA0C13">
        <w:rPr>
          <w:rFonts w:asciiTheme="minorHAnsi" w:hAnsiTheme="minorHAnsi" w:cstheme="minorHAnsi"/>
          <w:lang w:val="en-GB"/>
        </w:rPr>
        <w:t>Fredenburgh</w:t>
      </w:r>
      <w:proofErr w:type="spellEnd"/>
      <w:r w:rsidRPr="00AA0C13">
        <w:rPr>
          <w:rFonts w:asciiTheme="minorHAnsi" w:hAnsiTheme="minorHAnsi" w:cstheme="minorHAnsi"/>
          <w:lang w:val="en-GB"/>
        </w:rPr>
        <w:t>, J., Grizzle, W.</w:t>
      </w:r>
      <w:r w:rsidR="00D44B04">
        <w:rPr>
          <w:rFonts w:asciiTheme="minorHAnsi" w:hAnsiTheme="minorHAnsi" w:cstheme="minorHAnsi"/>
          <w:lang w:val="en-GB"/>
        </w:rPr>
        <w:t xml:space="preserve"> </w:t>
      </w:r>
      <w:r w:rsidRPr="00AA0C13">
        <w:rPr>
          <w:rFonts w:asciiTheme="minorHAnsi" w:hAnsiTheme="minorHAnsi" w:cstheme="minorHAnsi"/>
          <w:lang w:val="en-GB"/>
        </w:rPr>
        <w:t xml:space="preserve">E. Advanced concepts in fixation: 1. Effects of fixation on immunohistochemistry, reversibility of fixation and recovery of proteins, </w:t>
      </w:r>
      <w:r w:rsidRPr="00AA0C13">
        <w:rPr>
          <w:rFonts w:asciiTheme="minorHAnsi" w:hAnsiTheme="minorHAnsi" w:cstheme="minorHAnsi"/>
          <w:lang w:val="en-GB"/>
        </w:rPr>
        <w:lastRenderedPageBreak/>
        <w:t xml:space="preserve">nucleic acids, and other molecules from fixed and processed tissues. </w:t>
      </w:r>
      <w:r w:rsidR="00E15F50" w:rsidRPr="00AA0C13">
        <w:rPr>
          <w:rFonts w:asciiTheme="minorHAnsi" w:hAnsiTheme="minorHAnsi" w:cstheme="minorHAnsi"/>
        </w:rPr>
        <w:t xml:space="preserve">2. Developmental methods of fixation. </w:t>
      </w:r>
      <w:r w:rsidR="00745EC8" w:rsidRPr="00AA0C13">
        <w:rPr>
          <w:rFonts w:asciiTheme="minorHAnsi" w:hAnsiTheme="minorHAnsi" w:cstheme="minorHAnsi"/>
          <w:i/>
        </w:rPr>
        <w:t>Journal of Histotechnology</w:t>
      </w:r>
      <w:r w:rsidR="00E15F50" w:rsidRPr="00AA0C13">
        <w:rPr>
          <w:rFonts w:asciiTheme="minorHAnsi" w:hAnsiTheme="minorHAnsi" w:cstheme="minorHAnsi"/>
          <w:i/>
        </w:rPr>
        <w:t>.</w:t>
      </w:r>
      <w:r w:rsidR="00E15F50" w:rsidRPr="00AA0C13">
        <w:rPr>
          <w:rFonts w:asciiTheme="minorHAnsi" w:hAnsiTheme="minorHAnsi" w:cstheme="minorHAnsi"/>
        </w:rPr>
        <w:t xml:space="preserve"> </w:t>
      </w:r>
      <w:r w:rsidR="00E15F50" w:rsidRPr="0004546A">
        <w:rPr>
          <w:rFonts w:asciiTheme="minorHAnsi" w:hAnsiTheme="minorHAnsi" w:cstheme="minorHAnsi"/>
          <w:b/>
        </w:rPr>
        <w:t>24</w:t>
      </w:r>
      <w:r w:rsidR="00D44B04" w:rsidRPr="0004546A">
        <w:rPr>
          <w:rFonts w:asciiTheme="minorHAnsi" w:hAnsiTheme="minorHAnsi" w:cstheme="minorHAnsi"/>
          <w:b/>
        </w:rPr>
        <w:t xml:space="preserve"> </w:t>
      </w:r>
      <w:r w:rsidR="00E15F50" w:rsidRPr="00AA0C13">
        <w:rPr>
          <w:rFonts w:asciiTheme="minorHAnsi" w:hAnsiTheme="minorHAnsi" w:cstheme="minorHAnsi"/>
        </w:rPr>
        <w:t>(3)</w:t>
      </w:r>
      <w:r w:rsidR="00D44B04">
        <w:rPr>
          <w:rFonts w:asciiTheme="minorHAnsi" w:hAnsiTheme="minorHAnsi" w:cstheme="minorHAnsi"/>
        </w:rPr>
        <w:t xml:space="preserve">, </w:t>
      </w:r>
      <w:r w:rsidR="00E15F50" w:rsidRPr="00AA0C13">
        <w:rPr>
          <w:rFonts w:asciiTheme="minorHAnsi" w:hAnsiTheme="minorHAnsi" w:cstheme="minorHAnsi"/>
        </w:rPr>
        <w:t>201–210</w:t>
      </w:r>
      <w:r w:rsidR="006B3E36">
        <w:rPr>
          <w:rFonts w:asciiTheme="minorHAnsi" w:hAnsiTheme="minorHAnsi" w:cstheme="minorHAnsi"/>
        </w:rPr>
        <w:t xml:space="preserve"> (</w:t>
      </w:r>
      <w:r w:rsidR="00E15F50" w:rsidRPr="00AA0C13">
        <w:rPr>
          <w:rFonts w:asciiTheme="minorHAnsi" w:hAnsiTheme="minorHAnsi" w:cstheme="minorHAnsi"/>
        </w:rPr>
        <w:t>2001).</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33" w:history="1">
        <w:r w:rsidR="00095640" w:rsidRPr="00AA0C13">
          <w:rPr>
            <w:rFonts w:eastAsia="Times New Roman" w:cstheme="minorHAnsi"/>
            <w:sz w:val="24"/>
            <w:szCs w:val="24"/>
            <w:lang w:val="en-GB" w:eastAsia="it-IT"/>
          </w:rPr>
          <w:t>Mueller, C</w:t>
        </w:r>
      </w:hyperlink>
      <w:r w:rsidR="00095640" w:rsidRPr="00AA0C13">
        <w:rPr>
          <w:rFonts w:eastAsia="Times New Roman" w:cstheme="minorHAnsi"/>
          <w:sz w:val="24"/>
          <w:szCs w:val="24"/>
          <w:lang w:val="en-GB" w:eastAsia="it-IT"/>
        </w:rPr>
        <w:t xml:space="preserve">. </w:t>
      </w:r>
      <w:r w:rsidR="000A4151" w:rsidRPr="000A4151">
        <w:rPr>
          <w:rFonts w:eastAsia="Times New Roman" w:cstheme="minorHAnsi"/>
          <w:sz w:val="24"/>
          <w:szCs w:val="24"/>
          <w:lang w:val="en-GB" w:eastAsia="it-IT"/>
        </w:rPr>
        <w:t>et al.</w:t>
      </w:r>
      <w:r w:rsidR="001C2F4F">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 xml:space="preserve">One-step preservation of phosphoproteins and tissue morphology at room temperature for diagnostic and research specimens. </w:t>
      </w:r>
      <w:hyperlink r:id="rId34" w:tooltip="PloS one." w:history="1">
        <w:hyperlink r:id="rId35" w:history="1">
          <w:r w:rsidR="00095640" w:rsidRPr="00AA0C13">
            <w:rPr>
              <w:rStyle w:val="Hyperlink"/>
              <w:rFonts w:eastAsia="Times New Roman" w:cstheme="minorHAnsi"/>
              <w:i/>
              <w:color w:val="auto"/>
              <w:sz w:val="24"/>
              <w:szCs w:val="24"/>
              <w:u w:val="none"/>
              <w:lang w:val="en-GB" w:eastAsia="it-IT"/>
            </w:rPr>
            <w:t>Public Library of Science</w:t>
          </w:r>
        </w:hyperlink>
        <w:r w:rsidR="00095640" w:rsidRPr="00AA0C13">
          <w:rPr>
            <w:rFonts w:eastAsia="Times New Roman" w:cstheme="minorHAnsi"/>
            <w:i/>
            <w:sz w:val="24"/>
            <w:szCs w:val="24"/>
            <w:lang w:val="en-GB" w:eastAsia="it-IT"/>
          </w:rPr>
          <w:t xml:space="preserve"> </w:t>
        </w:r>
        <w:r w:rsidR="00E15F50" w:rsidRPr="00AA0C13">
          <w:rPr>
            <w:rFonts w:eastAsia="Times New Roman" w:cstheme="minorHAnsi"/>
            <w:i/>
            <w:sz w:val="24"/>
            <w:szCs w:val="24"/>
            <w:lang w:eastAsia="it-IT"/>
          </w:rPr>
          <w:t>One.</w:t>
        </w:r>
      </w:hyperlink>
      <w:r w:rsidR="00E15F50" w:rsidRPr="00AA0C13">
        <w:rPr>
          <w:rFonts w:eastAsia="Times New Roman" w:cstheme="minorHAnsi"/>
          <w:i/>
          <w:sz w:val="24"/>
          <w:szCs w:val="24"/>
          <w:lang w:eastAsia="it-IT"/>
        </w:rPr>
        <w:t xml:space="preserve"> </w:t>
      </w:r>
      <w:r w:rsidR="00E15F50" w:rsidRPr="0004546A">
        <w:rPr>
          <w:rFonts w:eastAsia="Times New Roman" w:cstheme="minorHAnsi"/>
          <w:b/>
          <w:sz w:val="24"/>
          <w:szCs w:val="24"/>
          <w:lang w:eastAsia="it-IT"/>
        </w:rPr>
        <w:t>6</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(8)</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e23780</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10.1371/journal.pone. (2011).</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36" w:history="1">
        <w:r w:rsidR="00095640" w:rsidRPr="00AA0C13">
          <w:rPr>
            <w:rFonts w:eastAsia="Times New Roman" w:cstheme="minorHAnsi"/>
            <w:sz w:val="24"/>
            <w:szCs w:val="24"/>
            <w:lang w:val="en-GB" w:eastAsia="it-IT"/>
          </w:rPr>
          <w:t>Howat, W.</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J</w:t>
        </w:r>
      </w:hyperlink>
      <w:r w:rsidR="00095640" w:rsidRPr="00AA0C13">
        <w:rPr>
          <w:rFonts w:eastAsia="Times New Roman" w:cstheme="minorHAnsi"/>
          <w:sz w:val="24"/>
          <w:szCs w:val="24"/>
          <w:lang w:val="en-GB" w:eastAsia="it-IT"/>
        </w:rPr>
        <w:t xml:space="preserve">., </w:t>
      </w:r>
      <w:hyperlink r:id="rId37" w:history="1">
        <w:r w:rsidR="00095640" w:rsidRPr="00AA0C13">
          <w:rPr>
            <w:rFonts w:eastAsia="Times New Roman" w:cstheme="minorHAnsi"/>
            <w:sz w:val="24"/>
            <w:szCs w:val="24"/>
            <w:lang w:val="en-GB" w:eastAsia="it-IT"/>
          </w:rPr>
          <w:t>Wilson, B.</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A</w:t>
        </w:r>
      </w:hyperlink>
      <w:r w:rsidR="00095640" w:rsidRPr="00AA0C13">
        <w:rPr>
          <w:rFonts w:eastAsia="Times New Roman" w:cstheme="minorHAnsi"/>
          <w:sz w:val="24"/>
          <w:szCs w:val="24"/>
          <w:lang w:val="en-GB" w:eastAsia="it-IT"/>
        </w:rPr>
        <w:t xml:space="preserve">. Tissue fixation and the effect of molecular fixatives on downstream staining procedures. </w:t>
      </w:r>
      <w:hyperlink r:id="rId38" w:tooltip="Methods (San Diego, Calif.)." w:history="1">
        <w:r w:rsidR="00E15F50" w:rsidRPr="00AA0C13">
          <w:rPr>
            <w:rFonts w:eastAsia="Times New Roman" w:cstheme="minorHAnsi"/>
            <w:i/>
            <w:sz w:val="24"/>
            <w:szCs w:val="24"/>
            <w:lang w:eastAsia="it-IT"/>
          </w:rPr>
          <w:t>Methods.</w:t>
        </w:r>
      </w:hyperlink>
      <w:r w:rsidR="00E15F50" w:rsidRPr="00AA0C13">
        <w:rPr>
          <w:rFonts w:eastAsia="Times New Roman" w:cstheme="minorHAnsi"/>
          <w:i/>
          <w:sz w:val="24"/>
          <w:szCs w:val="24"/>
          <w:lang w:eastAsia="it-IT"/>
        </w:rPr>
        <w:t xml:space="preserve"> </w:t>
      </w:r>
      <w:r w:rsidR="00E15F50" w:rsidRPr="0004546A">
        <w:rPr>
          <w:rFonts w:eastAsia="Times New Roman" w:cstheme="minorHAnsi"/>
          <w:b/>
          <w:sz w:val="24"/>
          <w:szCs w:val="24"/>
          <w:lang w:eastAsia="it-IT"/>
        </w:rPr>
        <w:t>70</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12-9</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10.1016/j.ymeth.2014.01.022. (2014).</w:t>
      </w:r>
    </w:p>
    <w:p w:rsidR="00E15F50" w:rsidRPr="00AA0C13" w:rsidRDefault="00095640" w:rsidP="0004546A">
      <w:pPr>
        <w:pStyle w:val="ListParagraph"/>
        <w:numPr>
          <w:ilvl w:val="0"/>
          <w:numId w:val="8"/>
        </w:numPr>
        <w:spacing w:after="0" w:line="240" w:lineRule="auto"/>
        <w:jc w:val="both"/>
        <w:rPr>
          <w:rFonts w:eastAsia="Times New Roman" w:cstheme="minorHAnsi"/>
          <w:sz w:val="24"/>
          <w:szCs w:val="24"/>
          <w:lang w:eastAsia="it-IT"/>
        </w:rPr>
      </w:pPr>
      <w:proofErr w:type="spellStart"/>
      <w:proofErr w:type="gramStart"/>
      <w:r w:rsidRPr="00AA0C13">
        <w:rPr>
          <w:rFonts w:eastAsia="Times New Roman" w:cstheme="minorHAnsi"/>
          <w:sz w:val="24"/>
          <w:szCs w:val="24"/>
          <w:lang w:val="en-GB" w:eastAsia="it-IT"/>
        </w:rPr>
        <w:t>Dupre,´</w:t>
      </w:r>
      <w:proofErr w:type="gramEnd"/>
      <w:r w:rsidRPr="00AA0C13">
        <w:rPr>
          <w:rFonts w:eastAsia="Times New Roman" w:cstheme="minorHAnsi"/>
          <w:sz w:val="24"/>
          <w:szCs w:val="24"/>
          <w:lang w:val="en-GB" w:eastAsia="it-IT"/>
        </w:rPr>
        <w:t>M</w:t>
      </w:r>
      <w:proofErr w:type="spellEnd"/>
      <w:r w:rsidRPr="00AA0C13">
        <w:rPr>
          <w:rFonts w:eastAsia="Times New Roman" w:cstheme="minorHAnsi"/>
          <w:sz w:val="24"/>
          <w:szCs w:val="24"/>
          <w:lang w:val="en-GB" w:eastAsia="it-IT"/>
        </w:rPr>
        <w:t>.</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 xml:space="preserve">P., </w:t>
      </w:r>
      <w:proofErr w:type="spellStart"/>
      <w:r w:rsidRPr="00AA0C13">
        <w:rPr>
          <w:rFonts w:eastAsia="Times New Roman" w:cstheme="minorHAnsi"/>
          <w:sz w:val="24"/>
          <w:szCs w:val="24"/>
          <w:lang w:val="en-GB" w:eastAsia="it-IT"/>
        </w:rPr>
        <w:t>Courtade-Saidi</w:t>
      </w:r>
      <w:proofErr w:type="spellEnd"/>
      <w:r w:rsidRPr="00AA0C13">
        <w:rPr>
          <w:rFonts w:eastAsia="Times New Roman" w:cstheme="minorHAnsi"/>
          <w:sz w:val="24"/>
          <w:szCs w:val="24"/>
          <w:lang w:val="en-GB" w:eastAsia="it-IT"/>
        </w:rPr>
        <w:t xml:space="preserve">, M. Immunocytochemistry as an adjunct to diagnostic cytology. </w:t>
      </w:r>
      <w:r w:rsidR="00745EC8" w:rsidRPr="00AA0C13">
        <w:rPr>
          <w:rFonts w:eastAsia="Times New Roman" w:cstheme="minorHAnsi"/>
          <w:i/>
          <w:sz w:val="24"/>
          <w:szCs w:val="24"/>
          <w:lang w:eastAsia="it-IT"/>
        </w:rPr>
        <w:t xml:space="preserve">Annales de </w:t>
      </w:r>
      <w:r w:rsidR="00D44B04">
        <w:rPr>
          <w:rFonts w:eastAsia="Times New Roman" w:cstheme="minorHAnsi"/>
          <w:i/>
          <w:sz w:val="24"/>
          <w:szCs w:val="24"/>
          <w:lang w:eastAsia="it-IT"/>
        </w:rPr>
        <w:t>P</w:t>
      </w:r>
      <w:r w:rsidR="00745EC8" w:rsidRPr="00AA0C13">
        <w:rPr>
          <w:rFonts w:eastAsia="Times New Roman" w:cstheme="minorHAnsi"/>
          <w:i/>
          <w:sz w:val="24"/>
          <w:szCs w:val="24"/>
          <w:lang w:eastAsia="it-IT"/>
        </w:rPr>
        <w:t>athologie</w:t>
      </w:r>
      <w:r w:rsidR="009056B3" w:rsidRPr="00AA0C13">
        <w:rPr>
          <w:rFonts w:eastAsia="Times New Roman" w:cstheme="minorHAnsi"/>
          <w:i/>
          <w:sz w:val="24"/>
          <w:szCs w:val="24"/>
          <w:lang w:eastAsia="it-IT"/>
        </w:rPr>
        <w:t>.</w:t>
      </w:r>
      <w:r w:rsidR="00745EC8" w:rsidRPr="00AA0C13">
        <w:rPr>
          <w:rFonts w:eastAsia="Times New Roman" w:cstheme="minorHAnsi"/>
          <w:i/>
          <w:sz w:val="24"/>
          <w:szCs w:val="24"/>
          <w:lang w:eastAsia="it-IT"/>
        </w:rPr>
        <w:t xml:space="preserve"> </w:t>
      </w:r>
      <w:r w:rsidR="00E15F50" w:rsidRPr="0004546A">
        <w:rPr>
          <w:rFonts w:eastAsia="Times New Roman" w:cstheme="minorHAnsi"/>
          <w:b/>
          <w:sz w:val="24"/>
          <w:szCs w:val="24"/>
          <w:lang w:eastAsia="it-IT"/>
        </w:rPr>
        <w:t>32</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(6)</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433–437</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2012).</w:t>
      </w:r>
    </w:p>
    <w:p w:rsidR="00E15F50" w:rsidRPr="00AA0C13" w:rsidRDefault="00095640" w:rsidP="0004546A">
      <w:pPr>
        <w:pStyle w:val="ListParagraph"/>
        <w:numPr>
          <w:ilvl w:val="0"/>
          <w:numId w:val="8"/>
        </w:numPr>
        <w:spacing w:after="0" w:line="240" w:lineRule="auto"/>
        <w:jc w:val="both"/>
        <w:rPr>
          <w:rFonts w:eastAsia="Times New Roman" w:cstheme="minorHAnsi"/>
          <w:sz w:val="24"/>
          <w:szCs w:val="24"/>
          <w:lang w:eastAsia="it-IT"/>
        </w:rPr>
      </w:pPr>
      <w:r w:rsidRPr="00AA0C13">
        <w:rPr>
          <w:rFonts w:eastAsia="Times New Roman" w:cstheme="minorHAnsi"/>
          <w:sz w:val="24"/>
          <w:szCs w:val="24"/>
          <w:lang w:val="en-GB" w:eastAsia="it-IT"/>
        </w:rPr>
        <w:t>Shi, S.</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R., Liu, C., Taylor, C.</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 xml:space="preserve">R. Standardization of Immunohistochemistry for Formalin-fixed, Paraffin-embedded Tissue Sections Based on the Antigen Retrieval Technique: From Experiments to Hypothesis. </w:t>
      </w:r>
      <w:r w:rsidR="0083770C" w:rsidRPr="00AA0C13">
        <w:rPr>
          <w:rFonts w:cstheme="minorHAnsi"/>
          <w:i/>
          <w:sz w:val="24"/>
          <w:szCs w:val="24"/>
        </w:rPr>
        <w:t>Journal of Histochemistry &amp; Cytochemistry</w:t>
      </w:r>
      <w:r w:rsidR="00E15F50" w:rsidRPr="00AA0C13">
        <w:rPr>
          <w:rFonts w:eastAsia="Times New Roman" w:cstheme="minorHAnsi"/>
          <w:i/>
          <w:sz w:val="24"/>
          <w:szCs w:val="24"/>
          <w:lang w:eastAsia="it-IT"/>
        </w:rPr>
        <w:t>.</w:t>
      </w:r>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39</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741–8</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2006).</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39" w:history="1">
        <w:proofErr w:type="spellStart"/>
        <w:r w:rsidR="00095640" w:rsidRPr="00AA0C13">
          <w:rPr>
            <w:rFonts w:eastAsia="Times New Roman" w:cstheme="minorHAnsi"/>
            <w:sz w:val="24"/>
            <w:szCs w:val="24"/>
            <w:lang w:val="en-GB" w:eastAsia="it-IT"/>
          </w:rPr>
          <w:t>Giorno</w:t>
        </w:r>
        <w:proofErr w:type="spellEnd"/>
        <w:r w:rsidR="00095640" w:rsidRPr="00AA0C13">
          <w:rPr>
            <w:rFonts w:eastAsia="Times New Roman" w:cstheme="minorHAnsi"/>
            <w:sz w:val="24"/>
            <w:szCs w:val="24"/>
            <w:lang w:val="en-GB" w:eastAsia="it-IT"/>
          </w:rPr>
          <w:t xml:space="preserve"> R</w:t>
        </w:r>
      </w:hyperlink>
      <w:r w:rsidR="00095640" w:rsidRPr="00AA0C13">
        <w:rPr>
          <w:rFonts w:eastAsia="Times New Roman" w:cstheme="minorHAnsi"/>
          <w:sz w:val="24"/>
          <w:szCs w:val="24"/>
          <w:lang w:val="en-GB" w:eastAsia="it-IT"/>
        </w:rPr>
        <w:t xml:space="preserve">. A comparison of two </w:t>
      </w:r>
      <w:proofErr w:type="spellStart"/>
      <w:r w:rsidR="00095640" w:rsidRPr="00AA0C13">
        <w:rPr>
          <w:rFonts w:eastAsia="Times New Roman" w:cstheme="minorHAnsi"/>
          <w:sz w:val="24"/>
          <w:szCs w:val="24"/>
          <w:lang w:val="en-GB" w:eastAsia="it-IT"/>
        </w:rPr>
        <w:t>immunoperoxidase</w:t>
      </w:r>
      <w:proofErr w:type="spellEnd"/>
      <w:r w:rsidR="00095640" w:rsidRPr="00AA0C13">
        <w:rPr>
          <w:rFonts w:eastAsia="Times New Roman" w:cstheme="minorHAnsi"/>
          <w:sz w:val="24"/>
          <w:szCs w:val="24"/>
          <w:lang w:val="en-GB" w:eastAsia="it-IT"/>
        </w:rPr>
        <w:t xml:space="preserve"> staining methods based on the avidin-biotin interaction. </w:t>
      </w:r>
      <w:hyperlink r:id="rId40" w:tooltip="Diagnostic immunology." w:history="1">
        <w:r w:rsidR="00095640" w:rsidRPr="00AA0C13">
          <w:rPr>
            <w:rStyle w:val="Hyperlink"/>
            <w:rFonts w:cstheme="minorHAnsi"/>
            <w:color w:val="auto"/>
            <w:sz w:val="24"/>
            <w:szCs w:val="24"/>
            <w:u w:val="none"/>
            <w:lang w:val="en-GB"/>
          </w:rPr>
          <w:t xml:space="preserve"> </w:t>
        </w:r>
        <w:r w:rsidR="0083770C" w:rsidRPr="00AA0C13">
          <w:rPr>
            <w:rStyle w:val="Hyperlink"/>
            <w:rFonts w:eastAsia="Times New Roman" w:cstheme="minorHAnsi"/>
            <w:i/>
            <w:color w:val="auto"/>
            <w:sz w:val="24"/>
            <w:szCs w:val="24"/>
            <w:u w:val="none"/>
            <w:lang w:eastAsia="it-IT"/>
          </w:rPr>
          <w:t>Diagnostic Immunology</w:t>
        </w:r>
        <w:r w:rsidR="00E15F50" w:rsidRPr="00AA0C13">
          <w:rPr>
            <w:rStyle w:val="Hyperlink"/>
            <w:rFonts w:eastAsia="Times New Roman" w:cstheme="minorHAnsi"/>
            <w:i/>
            <w:color w:val="auto"/>
            <w:sz w:val="24"/>
            <w:szCs w:val="24"/>
            <w:u w:val="none"/>
            <w:lang w:eastAsia="it-IT"/>
          </w:rPr>
          <w:t>.</w:t>
        </w:r>
      </w:hyperlink>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2</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(3)</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161-6</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1984)</w:t>
      </w:r>
    </w:p>
    <w:p w:rsidR="00E15F50" w:rsidRPr="00AA0C13" w:rsidRDefault="00095640" w:rsidP="0004546A">
      <w:pPr>
        <w:pStyle w:val="ListParagraph"/>
        <w:numPr>
          <w:ilvl w:val="0"/>
          <w:numId w:val="8"/>
        </w:numPr>
        <w:spacing w:after="0" w:line="240" w:lineRule="auto"/>
        <w:jc w:val="both"/>
        <w:outlineLvl w:val="0"/>
        <w:rPr>
          <w:rFonts w:eastAsia="Times New Roman" w:cstheme="minorHAnsi"/>
          <w:sz w:val="24"/>
          <w:szCs w:val="24"/>
          <w:lang w:eastAsia="it-IT"/>
        </w:rPr>
      </w:pPr>
      <w:r w:rsidRPr="00AA0C13">
        <w:rPr>
          <w:rFonts w:eastAsia="Times New Roman" w:cstheme="minorHAnsi"/>
          <w:sz w:val="24"/>
          <w:szCs w:val="24"/>
          <w:lang w:val="en-GB" w:eastAsia="it-IT"/>
        </w:rPr>
        <w:t>Ramos-</w:t>
      </w:r>
      <w:proofErr w:type="spellStart"/>
      <w:r w:rsidRPr="00AA0C13">
        <w:rPr>
          <w:rFonts w:eastAsia="Times New Roman" w:cstheme="minorHAnsi"/>
          <w:sz w:val="24"/>
          <w:szCs w:val="24"/>
          <w:lang w:val="en-GB" w:eastAsia="it-IT"/>
        </w:rPr>
        <w:t>Vara</w:t>
      </w:r>
      <w:proofErr w:type="spellEnd"/>
      <w:r w:rsidRPr="00AA0C13">
        <w:rPr>
          <w:rFonts w:eastAsia="Times New Roman" w:cstheme="minorHAnsi"/>
          <w:sz w:val="24"/>
          <w:szCs w:val="24"/>
          <w:lang w:val="en-GB" w:eastAsia="it-IT"/>
        </w:rPr>
        <w:t>, J.</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 xml:space="preserve">A., </w:t>
      </w:r>
      <w:proofErr w:type="spellStart"/>
      <w:r w:rsidRPr="00AA0C13">
        <w:rPr>
          <w:rFonts w:eastAsia="Times New Roman" w:cstheme="minorHAnsi"/>
          <w:sz w:val="24"/>
          <w:szCs w:val="24"/>
          <w:lang w:val="en-GB" w:eastAsia="it-IT"/>
        </w:rPr>
        <w:t>Saeteele</w:t>
      </w:r>
      <w:proofErr w:type="spellEnd"/>
      <w:r w:rsidRPr="00AA0C13">
        <w:rPr>
          <w:rFonts w:eastAsia="Times New Roman" w:cstheme="minorHAnsi"/>
          <w:sz w:val="24"/>
          <w:szCs w:val="24"/>
          <w:lang w:val="en-GB" w:eastAsia="it-IT"/>
        </w:rPr>
        <w:t xml:space="preserve">, J. Immunohistochemistry. In: Howard GC, </w:t>
      </w:r>
      <w:proofErr w:type="spellStart"/>
      <w:r w:rsidRPr="00AA0C13">
        <w:rPr>
          <w:rFonts w:eastAsia="Times New Roman" w:cstheme="minorHAnsi"/>
          <w:sz w:val="24"/>
          <w:szCs w:val="24"/>
          <w:lang w:val="en-GB" w:eastAsia="it-IT"/>
        </w:rPr>
        <w:t>Kaser</w:t>
      </w:r>
      <w:proofErr w:type="spellEnd"/>
      <w:r w:rsidRPr="00AA0C13">
        <w:rPr>
          <w:rFonts w:eastAsia="Times New Roman" w:cstheme="minorHAnsi"/>
          <w:sz w:val="24"/>
          <w:szCs w:val="24"/>
          <w:lang w:val="en-GB" w:eastAsia="it-IT"/>
        </w:rPr>
        <w:t xml:space="preserve"> MR, eds. Making and Using Antibodies: A Practical Handbook. </w:t>
      </w:r>
      <w:r w:rsidRPr="00AA0C13">
        <w:rPr>
          <w:rFonts w:eastAsia="Times New Roman" w:cstheme="minorHAnsi"/>
          <w:i/>
          <w:sz w:val="24"/>
          <w:szCs w:val="24"/>
          <w:lang w:val="en-GB" w:eastAsia="it-IT"/>
        </w:rPr>
        <w:t>Boca Raton, FL: CRC Press</w:t>
      </w:r>
      <w:r w:rsidRPr="00AA0C13">
        <w:rPr>
          <w:rFonts w:eastAsia="Times New Roman" w:cstheme="minorHAnsi"/>
          <w:sz w:val="24"/>
          <w:szCs w:val="24"/>
          <w:lang w:val="en-GB" w:eastAsia="it-IT"/>
        </w:rPr>
        <w:t xml:space="preserve">. </w:t>
      </w:r>
      <w:r w:rsidR="00E15F50" w:rsidRPr="00AA0C13">
        <w:rPr>
          <w:rFonts w:eastAsia="Times New Roman" w:cstheme="minorHAnsi"/>
          <w:sz w:val="24"/>
          <w:szCs w:val="24"/>
          <w:lang w:eastAsia="it-IT"/>
        </w:rPr>
        <w:t>273–314</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2007).</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41" w:history="1">
        <w:proofErr w:type="spellStart"/>
        <w:r w:rsidR="00095640" w:rsidRPr="00AA0C13">
          <w:rPr>
            <w:rFonts w:eastAsia="Times New Roman" w:cstheme="minorHAnsi"/>
            <w:sz w:val="24"/>
            <w:szCs w:val="24"/>
            <w:lang w:val="en-GB" w:eastAsia="it-IT"/>
          </w:rPr>
          <w:t>Jamur</w:t>
        </w:r>
        <w:proofErr w:type="spellEnd"/>
        <w:r w:rsidR="00095640" w:rsidRPr="00AA0C13">
          <w:rPr>
            <w:rFonts w:eastAsia="Times New Roman" w:cstheme="minorHAnsi"/>
            <w:sz w:val="24"/>
            <w:szCs w:val="24"/>
            <w:lang w:val="en-GB" w:eastAsia="it-IT"/>
          </w:rPr>
          <w:t>, M.</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C</w:t>
        </w:r>
      </w:hyperlink>
      <w:r w:rsidR="00095640" w:rsidRPr="00AA0C13">
        <w:rPr>
          <w:rFonts w:eastAsia="Times New Roman" w:cstheme="minorHAnsi"/>
          <w:sz w:val="24"/>
          <w:szCs w:val="24"/>
          <w:lang w:val="en-GB" w:eastAsia="it-IT"/>
        </w:rPr>
        <w:t xml:space="preserve">., </w:t>
      </w:r>
      <w:hyperlink r:id="rId42" w:history="1">
        <w:r w:rsidR="00095640" w:rsidRPr="00AA0C13">
          <w:rPr>
            <w:rFonts w:eastAsia="Times New Roman" w:cstheme="minorHAnsi"/>
            <w:sz w:val="24"/>
            <w:szCs w:val="24"/>
            <w:lang w:val="en-GB" w:eastAsia="it-IT"/>
          </w:rPr>
          <w:t>Oliver, C</w:t>
        </w:r>
      </w:hyperlink>
      <w:r w:rsidR="00095640" w:rsidRPr="00AA0C13">
        <w:rPr>
          <w:rFonts w:eastAsia="Times New Roman" w:cstheme="minorHAnsi"/>
          <w:sz w:val="24"/>
          <w:szCs w:val="24"/>
          <w:lang w:val="en-GB" w:eastAsia="it-IT"/>
        </w:rPr>
        <w:t xml:space="preserve">. </w:t>
      </w:r>
      <w:r w:rsidR="00E15F50" w:rsidRPr="00AA0C13">
        <w:rPr>
          <w:rFonts w:eastAsia="Times New Roman" w:cstheme="minorHAnsi"/>
          <w:sz w:val="24"/>
          <w:szCs w:val="24"/>
          <w:lang w:eastAsia="it-IT"/>
        </w:rPr>
        <w:t xml:space="preserve">Permeabilization of cell membranes. </w:t>
      </w:r>
      <w:r w:rsidR="00951870" w:rsidRPr="00AA0C13">
        <w:rPr>
          <w:rFonts w:cstheme="minorHAnsi"/>
          <w:i/>
          <w:sz w:val="24"/>
          <w:szCs w:val="24"/>
        </w:rPr>
        <w:t>Methods in Molecular Biology</w:t>
      </w:r>
      <w:r w:rsidR="009056B3" w:rsidRPr="00AA0C13">
        <w:rPr>
          <w:rFonts w:eastAsia="Times New Roman" w:cstheme="minorHAnsi"/>
          <w:sz w:val="24"/>
          <w:szCs w:val="24"/>
          <w:lang w:eastAsia="it-IT"/>
        </w:rPr>
        <w:t>.</w:t>
      </w:r>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588</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63-6</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10.1007/978-1-59745-324-0_9</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2010)</w:t>
      </w:r>
    </w:p>
    <w:p w:rsidR="00E15F50" w:rsidRPr="00AA0C13" w:rsidRDefault="00095640" w:rsidP="0004546A">
      <w:pPr>
        <w:pStyle w:val="ListParagraph"/>
        <w:numPr>
          <w:ilvl w:val="0"/>
          <w:numId w:val="8"/>
        </w:numPr>
        <w:spacing w:after="0" w:line="240" w:lineRule="auto"/>
        <w:jc w:val="both"/>
        <w:rPr>
          <w:rFonts w:eastAsia="Times New Roman" w:cstheme="minorHAnsi"/>
          <w:sz w:val="24"/>
          <w:szCs w:val="24"/>
          <w:lang w:eastAsia="it-IT"/>
        </w:rPr>
      </w:pPr>
      <w:proofErr w:type="spellStart"/>
      <w:r w:rsidRPr="00AA0C13">
        <w:rPr>
          <w:rFonts w:eastAsia="Times New Roman" w:cstheme="minorHAnsi"/>
          <w:sz w:val="24"/>
          <w:szCs w:val="24"/>
          <w:lang w:val="en-GB" w:eastAsia="it-IT"/>
        </w:rPr>
        <w:t>Buchwalow</w:t>
      </w:r>
      <w:proofErr w:type="spellEnd"/>
      <w:r w:rsidRPr="00AA0C13">
        <w:rPr>
          <w:rFonts w:eastAsia="Times New Roman" w:cstheme="minorHAnsi"/>
          <w:sz w:val="24"/>
          <w:szCs w:val="24"/>
          <w:lang w:val="en-GB" w:eastAsia="it-IT"/>
        </w:rPr>
        <w:t xml:space="preserve">, I., </w:t>
      </w:r>
      <w:proofErr w:type="spellStart"/>
      <w:r w:rsidRPr="00AA0C13">
        <w:rPr>
          <w:rFonts w:eastAsia="Times New Roman" w:cstheme="minorHAnsi"/>
          <w:sz w:val="24"/>
          <w:szCs w:val="24"/>
          <w:lang w:val="en-GB" w:eastAsia="it-IT"/>
        </w:rPr>
        <w:t>Somoloiva</w:t>
      </w:r>
      <w:proofErr w:type="spellEnd"/>
      <w:r w:rsidRPr="00AA0C13">
        <w:rPr>
          <w:rFonts w:eastAsia="Times New Roman" w:cstheme="minorHAnsi"/>
          <w:sz w:val="24"/>
          <w:szCs w:val="24"/>
          <w:lang w:val="en-GB" w:eastAsia="it-IT"/>
        </w:rPr>
        <w:t xml:space="preserve">, V., </w:t>
      </w:r>
      <w:proofErr w:type="spellStart"/>
      <w:r w:rsidRPr="00AA0C13">
        <w:rPr>
          <w:rFonts w:eastAsia="Times New Roman" w:cstheme="minorHAnsi"/>
          <w:sz w:val="24"/>
          <w:szCs w:val="24"/>
          <w:lang w:val="en-GB" w:eastAsia="it-IT"/>
        </w:rPr>
        <w:t>Boecker</w:t>
      </w:r>
      <w:proofErr w:type="spellEnd"/>
      <w:r w:rsidRPr="00AA0C13">
        <w:rPr>
          <w:rFonts w:eastAsia="Times New Roman" w:cstheme="minorHAnsi"/>
          <w:sz w:val="24"/>
          <w:szCs w:val="24"/>
          <w:lang w:val="en-GB" w:eastAsia="it-IT"/>
        </w:rPr>
        <w:t xml:space="preserve">, W., </w:t>
      </w:r>
      <w:proofErr w:type="spellStart"/>
      <w:r w:rsidRPr="00AA0C13">
        <w:rPr>
          <w:rFonts w:eastAsia="Times New Roman" w:cstheme="minorHAnsi"/>
          <w:sz w:val="24"/>
          <w:szCs w:val="24"/>
          <w:lang w:val="en-GB" w:eastAsia="it-IT"/>
        </w:rPr>
        <w:t>Tiemann</w:t>
      </w:r>
      <w:proofErr w:type="spellEnd"/>
      <w:r w:rsidRPr="00AA0C13">
        <w:rPr>
          <w:rFonts w:eastAsia="Times New Roman" w:cstheme="minorHAnsi"/>
          <w:sz w:val="24"/>
          <w:szCs w:val="24"/>
          <w:lang w:val="en-GB" w:eastAsia="it-IT"/>
        </w:rPr>
        <w:t xml:space="preserve">, M. Nonspecific binding of antibodies in immunohistochemistry: fallacies and facts. </w:t>
      </w:r>
      <w:r w:rsidR="00951870" w:rsidRPr="00AA0C13">
        <w:rPr>
          <w:rFonts w:eastAsia="Times New Roman" w:cstheme="minorHAnsi"/>
          <w:i/>
          <w:sz w:val="24"/>
          <w:szCs w:val="24"/>
          <w:lang w:eastAsia="it-IT"/>
        </w:rPr>
        <w:t>Scientific Reports</w:t>
      </w:r>
      <w:r w:rsidR="009056B3"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1</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28</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2011).</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43" w:history="1">
        <w:proofErr w:type="spellStart"/>
        <w:r w:rsidR="00095640" w:rsidRPr="00AA0C13">
          <w:rPr>
            <w:rFonts w:eastAsia="Times New Roman" w:cstheme="minorHAnsi"/>
            <w:sz w:val="24"/>
            <w:szCs w:val="24"/>
            <w:lang w:val="en-GB" w:eastAsia="it-IT"/>
          </w:rPr>
          <w:t>Ansorg</w:t>
        </w:r>
        <w:proofErr w:type="spellEnd"/>
        <w:r w:rsidR="00095640" w:rsidRPr="00AA0C13">
          <w:rPr>
            <w:rFonts w:eastAsia="Times New Roman" w:cstheme="minorHAnsi"/>
            <w:sz w:val="24"/>
            <w:szCs w:val="24"/>
            <w:lang w:val="en-GB" w:eastAsia="it-IT"/>
          </w:rPr>
          <w:t>, A</w:t>
        </w:r>
      </w:hyperlink>
      <w:r w:rsidR="00095640" w:rsidRPr="00AA0C13">
        <w:rPr>
          <w:rFonts w:eastAsia="Times New Roman" w:cstheme="minorHAnsi"/>
          <w:sz w:val="24"/>
          <w:szCs w:val="24"/>
          <w:lang w:val="en-GB" w:eastAsia="it-IT"/>
        </w:rPr>
        <w:t xml:space="preserve">., </w:t>
      </w:r>
      <w:hyperlink r:id="rId44" w:history="1">
        <w:proofErr w:type="spellStart"/>
        <w:r w:rsidR="00095640" w:rsidRPr="00AA0C13">
          <w:rPr>
            <w:rFonts w:eastAsia="Times New Roman" w:cstheme="minorHAnsi"/>
            <w:sz w:val="24"/>
            <w:szCs w:val="24"/>
            <w:lang w:val="en-GB" w:eastAsia="it-IT"/>
          </w:rPr>
          <w:t>Bornkessel</w:t>
        </w:r>
        <w:proofErr w:type="spellEnd"/>
        <w:r w:rsidR="00095640" w:rsidRPr="00AA0C13">
          <w:rPr>
            <w:rFonts w:eastAsia="Times New Roman" w:cstheme="minorHAnsi"/>
            <w:sz w:val="24"/>
            <w:szCs w:val="24"/>
            <w:lang w:val="en-GB" w:eastAsia="it-IT"/>
          </w:rPr>
          <w:t>, K</w:t>
        </w:r>
      </w:hyperlink>
      <w:r w:rsidR="00095640" w:rsidRPr="00AA0C13">
        <w:rPr>
          <w:rFonts w:eastAsia="Times New Roman" w:cstheme="minorHAnsi"/>
          <w:sz w:val="24"/>
          <w:szCs w:val="24"/>
          <w:lang w:val="en-GB" w:eastAsia="it-IT"/>
        </w:rPr>
        <w:t xml:space="preserve">., </w:t>
      </w:r>
      <w:hyperlink r:id="rId45" w:history="1">
        <w:r w:rsidR="00095640" w:rsidRPr="00AA0C13">
          <w:rPr>
            <w:rFonts w:eastAsia="Times New Roman" w:cstheme="minorHAnsi"/>
            <w:sz w:val="24"/>
            <w:szCs w:val="24"/>
            <w:lang w:val="en-GB" w:eastAsia="it-IT"/>
          </w:rPr>
          <w:t>Witte, O.</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W</w:t>
        </w:r>
      </w:hyperlink>
      <w:r w:rsidR="00095640" w:rsidRPr="00AA0C13">
        <w:rPr>
          <w:rFonts w:eastAsia="Times New Roman" w:cstheme="minorHAnsi"/>
          <w:sz w:val="24"/>
          <w:szCs w:val="24"/>
          <w:lang w:val="en-GB" w:eastAsia="it-IT"/>
        </w:rPr>
        <w:t xml:space="preserve">., </w:t>
      </w:r>
      <w:hyperlink r:id="rId46" w:history="1">
        <w:proofErr w:type="spellStart"/>
        <w:r w:rsidR="00095640" w:rsidRPr="00AA0C13">
          <w:rPr>
            <w:rFonts w:eastAsia="Times New Roman" w:cstheme="minorHAnsi"/>
            <w:sz w:val="24"/>
            <w:szCs w:val="24"/>
            <w:lang w:val="en-GB" w:eastAsia="it-IT"/>
          </w:rPr>
          <w:t>Urbach</w:t>
        </w:r>
        <w:proofErr w:type="spellEnd"/>
        <w:r w:rsidR="00095640" w:rsidRPr="00AA0C13">
          <w:rPr>
            <w:rFonts w:eastAsia="Times New Roman" w:cstheme="minorHAnsi"/>
            <w:sz w:val="24"/>
            <w:szCs w:val="24"/>
            <w:lang w:val="en-GB" w:eastAsia="it-IT"/>
          </w:rPr>
          <w:t>, A</w:t>
        </w:r>
      </w:hyperlink>
      <w:r w:rsidR="00095640" w:rsidRPr="00AA0C13">
        <w:rPr>
          <w:rFonts w:eastAsia="Times New Roman" w:cstheme="minorHAnsi"/>
          <w:sz w:val="24"/>
          <w:szCs w:val="24"/>
          <w:lang w:val="en-GB" w:eastAsia="it-IT"/>
        </w:rPr>
        <w:t xml:space="preserve">. Immunohistochemistry and multiple </w:t>
      </w:r>
      <w:proofErr w:type="spellStart"/>
      <w:r w:rsidR="00095640" w:rsidRPr="00AA0C13">
        <w:rPr>
          <w:rFonts w:eastAsia="Times New Roman" w:cstheme="minorHAnsi"/>
          <w:sz w:val="24"/>
          <w:szCs w:val="24"/>
          <w:lang w:val="en-GB" w:eastAsia="it-IT"/>
        </w:rPr>
        <w:t>labeling</w:t>
      </w:r>
      <w:proofErr w:type="spellEnd"/>
      <w:r w:rsidR="00095640" w:rsidRPr="00AA0C13">
        <w:rPr>
          <w:rFonts w:eastAsia="Times New Roman" w:cstheme="minorHAnsi"/>
          <w:sz w:val="24"/>
          <w:szCs w:val="24"/>
          <w:lang w:val="en-GB" w:eastAsia="it-IT"/>
        </w:rPr>
        <w:t xml:space="preserve"> with antibodies from the same host species to study adult hippocampal neurogenesis. </w:t>
      </w:r>
      <w:r w:rsidR="00951870" w:rsidRPr="00AA0C13">
        <w:rPr>
          <w:rFonts w:cstheme="minorHAnsi"/>
          <w:i/>
          <w:sz w:val="24"/>
          <w:szCs w:val="24"/>
        </w:rPr>
        <w:t>Journal of Visualized Experiments</w:t>
      </w:r>
      <w:r w:rsidR="006B3E36">
        <w:rPr>
          <w:rFonts w:cstheme="minorHAnsi"/>
          <w:i/>
          <w:sz w:val="24"/>
          <w:szCs w:val="24"/>
        </w:rPr>
        <w:t xml:space="preserve">. </w:t>
      </w:r>
      <w:r w:rsidR="006B3E36" w:rsidRPr="006B3E36">
        <w:rPr>
          <w:rFonts w:cstheme="minorHAnsi"/>
          <w:sz w:val="24"/>
          <w:szCs w:val="24"/>
        </w:rPr>
        <w:t>(</w:t>
      </w:r>
      <w:r w:rsidR="00E15F50" w:rsidRPr="00AA0C13">
        <w:rPr>
          <w:rFonts w:eastAsia="Times New Roman" w:cstheme="minorHAnsi"/>
          <w:sz w:val="24"/>
          <w:szCs w:val="24"/>
          <w:lang w:eastAsia="it-IT"/>
        </w:rPr>
        <w:t>98)</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10.3791/52551</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2015).</w:t>
      </w:r>
    </w:p>
    <w:p w:rsidR="00E15F50" w:rsidRPr="00AA0C13" w:rsidRDefault="00095640" w:rsidP="0004546A">
      <w:pPr>
        <w:pStyle w:val="ListParagraph"/>
        <w:numPr>
          <w:ilvl w:val="0"/>
          <w:numId w:val="8"/>
        </w:numPr>
        <w:spacing w:after="0" w:line="240" w:lineRule="auto"/>
        <w:jc w:val="both"/>
        <w:rPr>
          <w:rFonts w:eastAsia="Times New Roman" w:cstheme="minorHAnsi"/>
          <w:sz w:val="24"/>
          <w:szCs w:val="24"/>
          <w:lang w:eastAsia="it-IT"/>
        </w:rPr>
      </w:pPr>
      <w:proofErr w:type="spellStart"/>
      <w:r w:rsidRPr="00AA0C13">
        <w:rPr>
          <w:rFonts w:eastAsia="Times New Roman" w:cstheme="minorHAnsi"/>
          <w:sz w:val="24"/>
          <w:szCs w:val="24"/>
          <w:lang w:val="en-GB" w:eastAsia="it-IT"/>
        </w:rPr>
        <w:t>Kalyuzhny</w:t>
      </w:r>
      <w:proofErr w:type="spellEnd"/>
      <w:r w:rsidRPr="00AA0C13">
        <w:rPr>
          <w:rFonts w:eastAsia="Times New Roman" w:cstheme="minorHAnsi"/>
          <w:sz w:val="24"/>
          <w:szCs w:val="24"/>
          <w:lang w:val="en-GB" w:eastAsia="it-IT"/>
        </w:rPr>
        <w:t>, A.</w:t>
      </w:r>
      <w:r w:rsidR="00D44B04">
        <w:rPr>
          <w:rFonts w:eastAsia="Times New Roman" w:cstheme="minorHAnsi"/>
          <w:sz w:val="24"/>
          <w:szCs w:val="24"/>
          <w:lang w:val="en-GB" w:eastAsia="it-IT"/>
        </w:rPr>
        <w:t xml:space="preserve"> </w:t>
      </w:r>
      <w:r w:rsidRPr="00AA0C13">
        <w:rPr>
          <w:rFonts w:eastAsia="Times New Roman" w:cstheme="minorHAnsi"/>
          <w:sz w:val="24"/>
          <w:szCs w:val="24"/>
          <w:lang w:val="en-GB" w:eastAsia="it-IT"/>
        </w:rPr>
        <w:t xml:space="preserve">E. The dark side of the immunohistochemical moon: industry. </w:t>
      </w:r>
      <w:r w:rsidR="00951870" w:rsidRPr="00AA0C13">
        <w:rPr>
          <w:rFonts w:cstheme="minorHAnsi"/>
          <w:i/>
          <w:sz w:val="24"/>
          <w:szCs w:val="24"/>
        </w:rPr>
        <w:t>Journal of Histochemistry &amp; Cytochemistry</w:t>
      </w:r>
      <w:r w:rsidR="009056B3" w:rsidRPr="00AA0C13">
        <w:rPr>
          <w:rFonts w:cstheme="minorHAnsi"/>
          <w:i/>
          <w:sz w:val="24"/>
          <w:szCs w:val="24"/>
        </w:rPr>
        <w:t>.</w:t>
      </w:r>
      <w:r w:rsidR="00E15F50" w:rsidRPr="00AA0C13">
        <w:rPr>
          <w:rFonts w:eastAsia="Times New Roman" w:cstheme="minorHAnsi"/>
          <w:i/>
          <w:sz w:val="24"/>
          <w:szCs w:val="24"/>
          <w:lang w:eastAsia="it-IT"/>
        </w:rPr>
        <w:t xml:space="preserve"> </w:t>
      </w:r>
      <w:r w:rsidR="00E15F50" w:rsidRPr="0004546A">
        <w:rPr>
          <w:rFonts w:eastAsia="Times New Roman" w:cstheme="minorHAnsi"/>
          <w:b/>
          <w:sz w:val="24"/>
          <w:szCs w:val="24"/>
          <w:lang w:eastAsia="it-IT"/>
        </w:rPr>
        <w:t>57</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(12)</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1099–1101</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2009).</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47" w:history="1">
        <w:r w:rsidR="00E15F50" w:rsidRPr="00AA0C13">
          <w:rPr>
            <w:rFonts w:eastAsia="Times New Roman" w:cstheme="minorHAnsi"/>
            <w:sz w:val="24"/>
            <w:szCs w:val="24"/>
            <w:lang w:eastAsia="it-IT"/>
          </w:rPr>
          <w:t>Hewitt, S.</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M</w:t>
        </w:r>
      </w:hyperlink>
      <w:r w:rsidR="00E15F50" w:rsidRPr="00AA0C13">
        <w:rPr>
          <w:rFonts w:eastAsia="Times New Roman" w:cstheme="minorHAnsi"/>
          <w:sz w:val="24"/>
          <w:szCs w:val="24"/>
          <w:lang w:eastAsia="it-IT"/>
        </w:rPr>
        <w:t xml:space="preserve">., </w:t>
      </w:r>
      <w:r>
        <w:rPr>
          <w:rFonts w:eastAsia="Times New Roman" w:cstheme="minorHAnsi"/>
          <w:sz w:val="24"/>
          <w:szCs w:val="24"/>
          <w:lang w:eastAsia="it-IT"/>
        </w:rPr>
        <w:fldChar w:fldCharType="begin"/>
      </w:r>
      <w:r>
        <w:rPr>
          <w:rFonts w:eastAsia="Times New Roman" w:cstheme="minorHAnsi"/>
          <w:sz w:val="24"/>
          <w:szCs w:val="24"/>
          <w:lang w:eastAsia="it-IT"/>
        </w:rPr>
        <w:instrText xml:space="preserve"> HYPERLINK "https://www.ncbi.nlm.nih.gov/pubmed/?term=Baskin%20DG%5BAuthor%5D&amp;cauthor=true&amp;cauthor_uid=25023613" </w:instrText>
      </w:r>
      <w:r>
        <w:rPr>
          <w:rFonts w:eastAsia="Times New Roman" w:cstheme="minorHAnsi"/>
          <w:sz w:val="24"/>
          <w:szCs w:val="24"/>
          <w:lang w:eastAsia="it-IT"/>
        </w:rPr>
        <w:fldChar w:fldCharType="separate"/>
      </w:r>
      <w:r w:rsidR="00E15F50" w:rsidRPr="00AA0C13">
        <w:rPr>
          <w:rFonts w:eastAsia="Times New Roman" w:cstheme="minorHAnsi"/>
          <w:sz w:val="24"/>
          <w:szCs w:val="24"/>
          <w:lang w:eastAsia="it-IT"/>
        </w:rPr>
        <w:t>Baskin, D.</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G</w:t>
      </w:r>
      <w:r>
        <w:rPr>
          <w:rFonts w:eastAsia="Times New Roman" w:cstheme="minorHAnsi"/>
          <w:sz w:val="24"/>
          <w:szCs w:val="24"/>
          <w:lang w:eastAsia="it-IT"/>
        </w:rPr>
        <w:fldChar w:fldCharType="end"/>
      </w:r>
      <w:r w:rsidR="00E15F50" w:rsidRPr="00AA0C13">
        <w:rPr>
          <w:rFonts w:eastAsia="Times New Roman" w:cstheme="minorHAnsi"/>
          <w:sz w:val="24"/>
          <w:szCs w:val="24"/>
          <w:lang w:eastAsia="it-IT"/>
        </w:rPr>
        <w:t xml:space="preserve">., </w:t>
      </w:r>
      <w:r>
        <w:rPr>
          <w:rFonts w:eastAsia="Times New Roman" w:cstheme="minorHAnsi"/>
          <w:sz w:val="24"/>
          <w:szCs w:val="24"/>
          <w:lang w:eastAsia="it-IT"/>
        </w:rPr>
        <w:fldChar w:fldCharType="begin"/>
      </w:r>
      <w:r>
        <w:rPr>
          <w:rFonts w:eastAsia="Times New Roman" w:cstheme="minorHAnsi"/>
          <w:sz w:val="24"/>
          <w:szCs w:val="24"/>
          <w:lang w:eastAsia="it-IT"/>
        </w:rPr>
        <w:instrText xml:space="preserve"> HYPERLINK "https://www.ncbi.nlm.nih.gov/pubmed/?term=Frevert%20CW%5BAuthor%5D&amp;cauthor=true&amp;cauthor_uid=25023613" </w:instrText>
      </w:r>
      <w:r>
        <w:rPr>
          <w:rFonts w:eastAsia="Times New Roman" w:cstheme="minorHAnsi"/>
          <w:sz w:val="24"/>
          <w:szCs w:val="24"/>
          <w:lang w:eastAsia="it-IT"/>
        </w:rPr>
        <w:fldChar w:fldCharType="separate"/>
      </w:r>
      <w:r w:rsidR="00E15F50" w:rsidRPr="00AA0C13">
        <w:rPr>
          <w:rFonts w:eastAsia="Times New Roman" w:cstheme="minorHAnsi"/>
          <w:sz w:val="24"/>
          <w:szCs w:val="24"/>
          <w:lang w:eastAsia="it-IT"/>
        </w:rPr>
        <w:t>Frevert, C.</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W</w:t>
      </w:r>
      <w:r>
        <w:rPr>
          <w:rFonts w:eastAsia="Times New Roman" w:cstheme="minorHAnsi"/>
          <w:sz w:val="24"/>
          <w:szCs w:val="24"/>
          <w:lang w:eastAsia="it-IT"/>
        </w:rPr>
        <w:fldChar w:fldCharType="end"/>
      </w:r>
      <w:r w:rsidR="00E15F50" w:rsidRPr="00AA0C13">
        <w:rPr>
          <w:rFonts w:eastAsia="Times New Roman" w:cstheme="minorHAnsi"/>
          <w:sz w:val="24"/>
          <w:szCs w:val="24"/>
          <w:lang w:eastAsia="it-IT"/>
        </w:rPr>
        <w:t xml:space="preserve">., </w:t>
      </w:r>
      <w:r>
        <w:rPr>
          <w:rFonts w:eastAsia="Times New Roman" w:cstheme="minorHAnsi"/>
          <w:sz w:val="24"/>
          <w:szCs w:val="24"/>
          <w:lang w:eastAsia="it-IT"/>
        </w:rPr>
        <w:fldChar w:fldCharType="begin"/>
      </w:r>
      <w:r>
        <w:rPr>
          <w:rFonts w:eastAsia="Times New Roman" w:cstheme="minorHAnsi"/>
          <w:sz w:val="24"/>
          <w:szCs w:val="24"/>
          <w:lang w:eastAsia="it-IT"/>
        </w:rPr>
        <w:instrText xml:space="preserve"> HYPERLINK "https://www.ncbi.nlm.nih.gov/pubmed/?term=Stahl%20WL%5BAuthor%5D&amp;cauthor=true&amp;cauthor_uid=25023613" </w:instrText>
      </w:r>
      <w:r>
        <w:rPr>
          <w:rFonts w:eastAsia="Times New Roman" w:cstheme="minorHAnsi"/>
          <w:sz w:val="24"/>
          <w:szCs w:val="24"/>
          <w:lang w:eastAsia="it-IT"/>
        </w:rPr>
        <w:fldChar w:fldCharType="separate"/>
      </w:r>
      <w:r w:rsidR="00E15F50" w:rsidRPr="00AA0C13">
        <w:rPr>
          <w:rFonts w:eastAsia="Times New Roman" w:cstheme="minorHAnsi"/>
          <w:sz w:val="24"/>
          <w:szCs w:val="24"/>
          <w:lang w:eastAsia="it-IT"/>
        </w:rPr>
        <w:t>Stahl, W.</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L</w:t>
      </w:r>
      <w:r>
        <w:rPr>
          <w:rFonts w:eastAsia="Times New Roman" w:cstheme="minorHAnsi"/>
          <w:sz w:val="24"/>
          <w:szCs w:val="24"/>
          <w:lang w:eastAsia="it-IT"/>
        </w:rPr>
        <w:fldChar w:fldCharType="end"/>
      </w:r>
      <w:r w:rsidR="00E15F50" w:rsidRPr="00AA0C13">
        <w:rPr>
          <w:rFonts w:eastAsia="Times New Roman" w:cstheme="minorHAnsi"/>
          <w:sz w:val="24"/>
          <w:szCs w:val="24"/>
          <w:lang w:eastAsia="it-IT"/>
        </w:rPr>
        <w:t xml:space="preserve">., </w:t>
      </w:r>
      <w:r>
        <w:rPr>
          <w:rFonts w:eastAsia="Times New Roman" w:cstheme="minorHAnsi"/>
          <w:sz w:val="24"/>
          <w:szCs w:val="24"/>
          <w:lang w:eastAsia="it-IT"/>
        </w:rPr>
        <w:fldChar w:fldCharType="begin"/>
      </w:r>
      <w:r>
        <w:rPr>
          <w:rFonts w:eastAsia="Times New Roman" w:cstheme="minorHAnsi"/>
          <w:sz w:val="24"/>
          <w:szCs w:val="24"/>
          <w:lang w:eastAsia="it-IT"/>
        </w:rPr>
        <w:instrText xml:space="preserve"> HYPERLINK "https://www.ncbi.nlm.nih.gov/pubmed/?term=Rosa-Molinar%20E%5BAuthor%5D&amp;cauthor=true&amp;cauthor_uid=25023613" </w:instrText>
      </w:r>
      <w:r>
        <w:rPr>
          <w:rFonts w:eastAsia="Times New Roman" w:cstheme="minorHAnsi"/>
          <w:sz w:val="24"/>
          <w:szCs w:val="24"/>
          <w:lang w:eastAsia="it-IT"/>
        </w:rPr>
        <w:fldChar w:fldCharType="separate"/>
      </w:r>
      <w:r w:rsidR="00E15F50" w:rsidRPr="00AA0C13">
        <w:rPr>
          <w:rFonts w:eastAsia="Times New Roman" w:cstheme="minorHAnsi"/>
          <w:sz w:val="24"/>
          <w:szCs w:val="24"/>
          <w:lang w:eastAsia="it-IT"/>
        </w:rPr>
        <w:t>Rosa-Molinar, E</w:t>
      </w:r>
      <w:r>
        <w:rPr>
          <w:rFonts w:eastAsia="Times New Roman" w:cstheme="minorHAnsi"/>
          <w:sz w:val="24"/>
          <w:szCs w:val="24"/>
          <w:lang w:eastAsia="it-IT"/>
        </w:rPr>
        <w:fldChar w:fldCharType="end"/>
      </w:r>
      <w:r w:rsidR="00E15F50" w:rsidRPr="00AA0C13">
        <w:rPr>
          <w:rFonts w:eastAsia="Times New Roman" w:cstheme="minorHAnsi"/>
          <w:sz w:val="24"/>
          <w:szCs w:val="24"/>
          <w:lang w:eastAsia="it-IT"/>
        </w:rPr>
        <w:t xml:space="preserve">. </w:t>
      </w:r>
      <w:r w:rsidR="00095640" w:rsidRPr="00AA0C13">
        <w:rPr>
          <w:rFonts w:eastAsia="Times New Roman" w:cstheme="minorHAnsi"/>
          <w:sz w:val="24"/>
          <w:szCs w:val="24"/>
          <w:lang w:val="en-GB" w:eastAsia="it-IT"/>
        </w:rPr>
        <w:t xml:space="preserve">Controls for immunohistochemistry: </w:t>
      </w:r>
      <w:proofErr w:type="gramStart"/>
      <w:r w:rsidR="00095640" w:rsidRPr="00AA0C13">
        <w:rPr>
          <w:rFonts w:eastAsia="Times New Roman" w:cstheme="minorHAnsi"/>
          <w:sz w:val="24"/>
          <w:szCs w:val="24"/>
          <w:lang w:val="en-GB" w:eastAsia="it-IT"/>
        </w:rPr>
        <w:t>the</w:t>
      </w:r>
      <w:proofErr w:type="gramEnd"/>
      <w:r w:rsidR="00095640" w:rsidRPr="00AA0C13">
        <w:rPr>
          <w:rFonts w:eastAsia="Times New Roman" w:cstheme="minorHAnsi"/>
          <w:sz w:val="24"/>
          <w:szCs w:val="24"/>
          <w:lang w:val="en-GB" w:eastAsia="it-IT"/>
        </w:rPr>
        <w:t xml:space="preserve"> Histochemical Society's standards of practice for validation of immunohistochemical assays. </w:t>
      </w:r>
      <w:hyperlink r:id="rId48" w:tooltip="Endocrinology." w:history="1">
        <w:r w:rsidR="00E15F50" w:rsidRPr="00AA0C13">
          <w:rPr>
            <w:rFonts w:eastAsia="Times New Roman" w:cstheme="minorHAnsi"/>
            <w:i/>
            <w:sz w:val="24"/>
            <w:szCs w:val="24"/>
            <w:lang w:eastAsia="it-IT"/>
          </w:rPr>
          <w:t>Endocrinology.</w:t>
        </w:r>
      </w:hyperlink>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155</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(3)</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676-87</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10.1210/en.2013-1971</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2014).</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49" w:history="1">
        <w:proofErr w:type="spellStart"/>
        <w:r w:rsidR="00095640" w:rsidRPr="00AA0C13">
          <w:rPr>
            <w:rFonts w:eastAsia="Times New Roman" w:cstheme="minorHAnsi"/>
            <w:sz w:val="24"/>
            <w:szCs w:val="24"/>
            <w:lang w:val="en-GB" w:eastAsia="it-IT"/>
          </w:rPr>
          <w:t>Ivell</w:t>
        </w:r>
        <w:proofErr w:type="spellEnd"/>
        <w:r w:rsidR="00095640" w:rsidRPr="00AA0C13">
          <w:rPr>
            <w:rFonts w:eastAsia="Times New Roman" w:cstheme="minorHAnsi"/>
            <w:sz w:val="24"/>
            <w:szCs w:val="24"/>
            <w:lang w:val="en-GB" w:eastAsia="it-IT"/>
          </w:rPr>
          <w:t>, R</w:t>
        </w:r>
      </w:hyperlink>
      <w:r w:rsidR="00095640" w:rsidRPr="00AA0C13">
        <w:rPr>
          <w:rFonts w:eastAsia="Times New Roman" w:cstheme="minorHAnsi"/>
          <w:sz w:val="24"/>
          <w:szCs w:val="24"/>
          <w:lang w:val="en-GB" w:eastAsia="it-IT"/>
        </w:rPr>
        <w:t xml:space="preserve">., </w:t>
      </w:r>
      <w:hyperlink r:id="rId50" w:history="1">
        <w:proofErr w:type="spellStart"/>
        <w:r w:rsidR="00095640" w:rsidRPr="00AA0C13">
          <w:rPr>
            <w:rFonts w:eastAsia="Times New Roman" w:cstheme="minorHAnsi"/>
            <w:sz w:val="24"/>
            <w:szCs w:val="24"/>
            <w:lang w:val="en-GB" w:eastAsia="it-IT"/>
          </w:rPr>
          <w:t>Teerds</w:t>
        </w:r>
        <w:proofErr w:type="spellEnd"/>
        <w:r w:rsidR="00095640" w:rsidRPr="00AA0C13">
          <w:rPr>
            <w:rFonts w:eastAsia="Times New Roman" w:cstheme="minorHAnsi"/>
            <w:sz w:val="24"/>
            <w:szCs w:val="24"/>
            <w:lang w:val="en-GB" w:eastAsia="it-IT"/>
          </w:rPr>
          <w:t>, K</w:t>
        </w:r>
      </w:hyperlink>
      <w:r w:rsidR="00095640" w:rsidRPr="00AA0C13">
        <w:rPr>
          <w:rFonts w:eastAsia="Times New Roman" w:cstheme="minorHAnsi"/>
          <w:sz w:val="24"/>
          <w:szCs w:val="24"/>
          <w:lang w:val="en-GB" w:eastAsia="it-IT"/>
        </w:rPr>
        <w:t xml:space="preserve">., </w:t>
      </w:r>
      <w:hyperlink r:id="rId51" w:history="1">
        <w:r w:rsidR="00095640" w:rsidRPr="00AA0C13">
          <w:rPr>
            <w:rFonts w:eastAsia="Times New Roman" w:cstheme="minorHAnsi"/>
            <w:sz w:val="24"/>
            <w:szCs w:val="24"/>
            <w:lang w:val="en-GB" w:eastAsia="it-IT"/>
          </w:rPr>
          <w:t>Hoffman, G.</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E</w:t>
        </w:r>
      </w:hyperlink>
      <w:r w:rsidR="00095640" w:rsidRPr="00AA0C13">
        <w:rPr>
          <w:rFonts w:eastAsia="Times New Roman" w:cstheme="minorHAnsi"/>
          <w:sz w:val="24"/>
          <w:szCs w:val="24"/>
          <w:lang w:val="en-GB" w:eastAsia="it-IT"/>
        </w:rPr>
        <w:t xml:space="preserve">. Proper application of antibodies for immunohistochemical detection: antibody crimes and how to prevent them. </w:t>
      </w:r>
      <w:r w:rsidR="00951870" w:rsidRPr="00AA0C13">
        <w:rPr>
          <w:rFonts w:cstheme="minorHAnsi"/>
          <w:i/>
          <w:sz w:val="24"/>
          <w:szCs w:val="24"/>
        </w:rPr>
        <w:t>Journal of Histochemistry &amp; Cytochemistry</w:t>
      </w:r>
      <w:r w:rsidR="009056B3" w:rsidRPr="00AA0C13">
        <w:rPr>
          <w:rFonts w:cstheme="minorHAnsi"/>
          <w:i/>
          <w:sz w:val="24"/>
          <w:szCs w:val="24"/>
        </w:rPr>
        <w:t>.</w:t>
      </w:r>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62</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(10)</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693-7</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10.1369/0022155414545224</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2014).</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52" w:history="1">
        <w:proofErr w:type="spellStart"/>
        <w:r w:rsidR="00095640" w:rsidRPr="00AA0C13">
          <w:rPr>
            <w:rFonts w:eastAsia="Times New Roman" w:cstheme="minorHAnsi"/>
            <w:sz w:val="24"/>
            <w:szCs w:val="24"/>
            <w:lang w:val="en-GB" w:eastAsia="it-IT"/>
          </w:rPr>
          <w:t>Stradleigh</w:t>
        </w:r>
        <w:proofErr w:type="spellEnd"/>
        <w:r w:rsidR="00095640" w:rsidRPr="00AA0C13">
          <w:rPr>
            <w:rFonts w:eastAsia="Times New Roman" w:cstheme="minorHAnsi"/>
            <w:sz w:val="24"/>
            <w:szCs w:val="24"/>
            <w:lang w:val="en-GB" w:eastAsia="it-IT"/>
          </w:rPr>
          <w:t>, T.</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W</w:t>
        </w:r>
      </w:hyperlink>
      <w:r w:rsidR="00095640" w:rsidRPr="00AA0C13">
        <w:rPr>
          <w:rFonts w:eastAsia="Times New Roman" w:cstheme="minorHAnsi"/>
          <w:sz w:val="24"/>
          <w:szCs w:val="24"/>
          <w:lang w:val="en-GB" w:eastAsia="it-IT"/>
        </w:rPr>
        <w:t xml:space="preserve">., </w:t>
      </w:r>
      <w:hyperlink r:id="rId53" w:history="1">
        <w:r w:rsidR="00095640" w:rsidRPr="00AA0C13">
          <w:rPr>
            <w:rFonts w:eastAsia="Times New Roman" w:cstheme="minorHAnsi"/>
            <w:sz w:val="24"/>
            <w:szCs w:val="24"/>
            <w:lang w:val="en-GB" w:eastAsia="it-IT"/>
          </w:rPr>
          <w:t>Ishida, A.</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T</w:t>
        </w:r>
      </w:hyperlink>
      <w:r w:rsidR="00095640" w:rsidRPr="00AA0C13">
        <w:rPr>
          <w:rFonts w:eastAsia="Times New Roman" w:cstheme="minorHAnsi"/>
          <w:sz w:val="24"/>
          <w:szCs w:val="24"/>
          <w:lang w:val="en-GB" w:eastAsia="it-IT"/>
        </w:rPr>
        <w:t xml:space="preserve">. Fixation strategies for retinal immunohistochemistry. </w:t>
      </w:r>
      <w:r w:rsidR="00095640" w:rsidRPr="00AA0C13">
        <w:rPr>
          <w:rFonts w:cstheme="minorHAnsi"/>
          <w:i/>
          <w:sz w:val="24"/>
          <w:szCs w:val="24"/>
          <w:lang w:val="en-GB"/>
        </w:rPr>
        <w:t>Progress in Retinal and Eye Research</w:t>
      </w:r>
      <w:r w:rsidR="00095640" w:rsidRPr="00AA0C13">
        <w:rPr>
          <w:rFonts w:eastAsia="Times New Roman" w:cstheme="minorHAnsi"/>
          <w:i/>
          <w:sz w:val="24"/>
          <w:szCs w:val="24"/>
          <w:lang w:val="en-GB" w:eastAsia="it-IT"/>
        </w:rPr>
        <w:t xml:space="preserve">. </w:t>
      </w:r>
      <w:r w:rsidR="00E15F50" w:rsidRPr="0004546A">
        <w:rPr>
          <w:rFonts w:eastAsia="Times New Roman" w:cstheme="minorHAnsi"/>
          <w:b/>
          <w:sz w:val="24"/>
          <w:szCs w:val="24"/>
          <w:lang w:eastAsia="it-IT"/>
        </w:rPr>
        <w:t>48</w:t>
      </w:r>
      <w:r w:rsidR="00D44B04" w:rsidRPr="0004546A">
        <w:rPr>
          <w:rFonts w:eastAsia="Times New Roman" w:cstheme="minorHAnsi"/>
          <w:b/>
          <w:sz w:val="24"/>
          <w:szCs w:val="24"/>
          <w:lang w:eastAsia="it-IT"/>
        </w:rPr>
        <w:t>,</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181-202</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10.1016/j.preteyeres.2015.04.001</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2015).</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54" w:history="1">
        <w:r w:rsidR="00E15F50" w:rsidRPr="00AA0C13">
          <w:rPr>
            <w:rFonts w:eastAsia="Times New Roman" w:cstheme="minorHAnsi"/>
            <w:sz w:val="24"/>
            <w:szCs w:val="24"/>
            <w:lang w:eastAsia="it-IT"/>
          </w:rPr>
          <w:t>Boi, G</w:t>
        </w:r>
      </w:hyperlink>
      <w:r w:rsidR="00E15F50" w:rsidRPr="00AA0C13">
        <w:rPr>
          <w:rFonts w:eastAsia="Times New Roman" w:cstheme="minorHAnsi"/>
          <w:sz w:val="24"/>
          <w:szCs w:val="24"/>
          <w:lang w:eastAsia="it-IT"/>
        </w:rPr>
        <w:t xml:space="preserve">., </w:t>
      </w:r>
      <w:hyperlink r:id="rId55" w:history="1">
        <w:r w:rsidR="00E15F50" w:rsidRPr="00AA0C13">
          <w:rPr>
            <w:rFonts w:eastAsia="Times New Roman" w:cstheme="minorHAnsi"/>
            <w:sz w:val="24"/>
            <w:szCs w:val="24"/>
            <w:lang w:eastAsia="it-IT"/>
          </w:rPr>
          <w:t>Scalia, C.</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R</w:t>
        </w:r>
      </w:hyperlink>
      <w:r w:rsidR="00E15F50" w:rsidRPr="00AA0C13">
        <w:rPr>
          <w:rFonts w:eastAsia="Times New Roman" w:cstheme="minorHAnsi"/>
          <w:sz w:val="24"/>
          <w:szCs w:val="24"/>
          <w:lang w:eastAsia="it-IT"/>
        </w:rPr>
        <w:t xml:space="preserve">., </w:t>
      </w:r>
      <w:hyperlink r:id="rId56" w:history="1">
        <w:r w:rsidR="00E15F50" w:rsidRPr="00AA0C13">
          <w:rPr>
            <w:rFonts w:eastAsia="Times New Roman" w:cstheme="minorHAnsi"/>
            <w:sz w:val="24"/>
            <w:szCs w:val="24"/>
            <w:lang w:eastAsia="it-IT"/>
          </w:rPr>
          <w:t>Gendusa, R</w:t>
        </w:r>
      </w:hyperlink>
      <w:r w:rsidR="00E15F50" w:rsidRPr="00AA0C13">
        <w:rPr>
          <w:rFonts w:eastAsia="Times New Roman" w:cstheme="minorHAnsi"/>
          <w:sz w:val="24"/>
          <w:szCs w:val="24"/>
          <w:lang w:eastAsia="it-IT"/>
        </w:rPr>
        <w:t xml:space="preserve">., </w:t>
      </w:r>
      <w:hyperlink r:id="rId57" w:history="1">
        <w:r w:rsidR="00E15F50" w:rsidRPr="00AA0C13">
          <w:rPr>
            <w:rFonts w:eastAsia="Times New Roman" w:cstheme="minorHAnsi"/>
            <w:sz w:val="24"/>
            <w:szCs w:val="24"/>
            <w:lang w:eastAsia="it-IT"/>
          </w:rPr>
          <w:t>Ronchi, S</w:t>
        </w:r>
      </w:hyperlink>
      <w:r w:rsidR="00E15F50" w:rsidRPr="00AA0C13">
        <w:rPr>
          <w:rFonts w:eastAsia="Times New Roman" w:cstheme="minorHAnsi"/>
          <w:sz w:val="24"/>
          <w:szCs w:val="24"/>
          <w:lang w:eastAsia="it-IT"/>
        </w:rPr>
        <w:t xml:space="preserve">., </w:t>
      </w:r>
      <w:hyperlink r:id="rId58" w:history="1">
        <w:r w:rsidR="00E15F50" w:rsidRPr="00AA0C13">
          <w:rPr>
            <w:rFonts w:eastAsia="Times New Roman" w:cstheme="minorHAnsi"/>
            <w:sz w:val="24"/>
            <w:szCs w:val="24"/>
            <w:lang w:eastAsia="it-IT"/>
          </w:rPr>
          <w:t>Cattoretti, G</w:t>
        </w:r>
      </w:hyperlink>
      <w:r w:rsidR="00E15F50" w:rsidRPr="00AA0C13">
        <w:rPr>
          <w:rFonts w:eastAsia="Times New Roman" w:cstheme="minorHAnsi"/>
          <w:sz w:val="24"/>
          <w:szCs w:val="24"/>
          <w:lang w:eastAsia="it-IT"/>
        </w:rPr>
        <w:t xml:space="preserve">. </w:t>
      </w:r>
      <w:r w:rsidR="00095640" w:rsidRPr="00AA0C13">
        <w:rPr>
          <w:rFonts w:eastAsia="Times New Roman" w:cstheme="minorHAnsi"/>
          <w:sz w:val="24"/>
          <w:szCs w:val="24"/>
          <w:lang w:val="en-GB" w:eastAsia="it-IT"/>
        </w:rPr>
        <w:t xml:space="preserve">Disaccharides Protect Antigens from Drying-Induced Damage in Routinely Processed Tissue Sections. </w:t>
      </w:r>
      <w:r w:rsidR="00951870" w:rsidRPr="00AA0C13">
        <w:rPr>
          <w:rFonts w:cstheme="minorHAnsi"/>
          <w:i/>
          <w:sz w:val="24"/>
          <w:szCs w:val="24"/>
        </w:rPr>
        <w:t>Journal of Histochemistry &amp; Cytochemistry</w:t>
      </w:r>
      <w:r w:rsidR="009056B3" w:rsidRPr="00AA0C13">
        <w:rPr>
          <w:rFonts w:cstheme="minorHAnsi"/>
          <w:i/>
          <w:sz w:val="24"/>
          <w:szCs w:val="24"/>
        </w:rPr>
        <w:t>.</w:t>
      </w:r>
      <w:r w:rsidR="00E15F50" w:rsidRPr="00AA0C13">
        <w:rPr>
          <w:rFonts w:eastAsia="Times New Roman" w:cstheme="minorHAnsi"/>
          <w:i/>
          <w:sz w:val="24"/>
          <w:szCs w:val="24"/>
          <w:lang w:eastAsia="it-IT"/>
        </w:rPr>
        <w:t xml:space="preserve"> </w:t>
      </w:r>
      <w:r w:rsidR="00E15F50" w:rsidRPr="0004546A">
        <w:rPr>
          <w:rFonts w:eastAsia="Times New Roman" w:cstheme="minorHAnsi"/>
          <w:b/>
          <w:sz w:val="24"/>
          <w:szCs w:val="24"/>
          <w:lang w:eastAsia="it-IT"/>
        </w:rPr>
        <w:t>64</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18-31</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10.1369/0022155415616162</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2016).</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59" w:history="1">
        <w:r w:rsidR="00095640" w:rsidRPr="00AA0C13">
          <w:rPr>
            <w:rFonts w:eastAsia="Times New Roman" w:cstheme="minorHAnsi"/>
            <w:sz w:val="24"/>
            <w:szCs w:val="24"/>
            <w:lang w:val="en-GB" w:eastAsia="it-IT"/>
          </w:rPr>
          <w:t>Curran, R.</w:t>
        </w:r>
        <w:r w:rsidR="00D44B04">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C</w:t>
        </w:r>
      </w:hyperlink>
      <w:r w:rsidR="00095640" w:rsidRPr="00AA0C13">
        <w:rPr>
          <w:rFonts w:eastAsia="Times New Roman" w:cstheme="minorHAnsi"/>
          <w:sz w:val="24"/>
          <w:szCs w:val="24"/>
          <w:lang w:val="en-GB" w:eastAsia="it-IT"/>
        </w:rPr>
        <w:t xml:space="preserve">., </w:t>
      </w:r>
      <w:hyperlink r:id="rId60" w:history="1">
        <w:r w:rsidR="00095640" w:rsidRPr="00AA0C13">
          <w:rPr>
            <w:rFonts w:eastAsia="Times New Roman" w:cstheme="minorHAnsi"/>
            <w:sz w:val="24"/>
            <w:szCs w:val="24"/>
            <w:lang w:val="en-GB" w:eastAsia="it-IT"/>
          </w:rPr>
          <w:t>Gregory, J</w:t>
        </w:r>
      </w:hyperlink>
      <w:r w:rsidR="00095640" w:rsidRPr="00AA0C13">
        <w:rPr>
          <w:rFonts w:eastAsia="Times New Roman" w:cstheme="minorHAnsi"/>
          <w:sz w:val="24"/>
          <w:szCs w:val="24"/>
          <w:lang w:val="en-GB" w:eastAsia="it-IT"/>
        </w:rPr>
        <w:t xml:space="preserve">. Demonstration of immunoglobulin in cryostat and paraffin sections of human tonsil by immunofluorescence and </w:t>
      </w:r>
      <w:proofErr w:type="spellStart"/>
      <w:r w:rsidR="00095640" w:rsidRPr="00AA0C13">
        <w:rPr>
          <w:rFonts w:eastAsia="Times New Roman" w:cstheme="minorHAnsi"/>
          <w:sz w:val="24"/>
          <w:szCs w:val="24"/>
          <w:lang w:val="en-GB" w:eastAsia="it-IT"/>
        </w:rPr>
        <w:t>immunoperoxidase</w:t>
      </w:r>
      <w:proofErr w:type="spellEnd"/>
      <w:r w:rsidR="00095640" w:rsidRPr="00AA0C13">
        <w:rPr>
          <w:rFonts w:eastAsia="Times New Roman" w:cstheme="minorHAnsi"/>
          <w:sz w:val="24"/>
          <w:szCs w:val="24"/>
          <w:lang w:val="en-GB" w:eastAsia="it-IT"/>
        </w:rPr>
        <w:t xml:space="preserve"> techniques. Effects of processing on immunohistochemical performance of tissues and on the use of proteolytic enzymes to unmask antigens in sections. </w:t>
      </w:r>
      <w:r w:rsidR="00951870" w:rsidRPr="00AA0C13">
        <w:rPr>
          <w:rFonts w:cstheme="minorHAnsi"/>
          <w:i/>
          <w:sz w:val="24"/>
          <w:szCs w:val="24"/>
        </w:rPr>
        <w:t>Journal of Clinical Pathology</w:t>
      </w:r>
      <w:r w:rsidR="000A4151">
        <w:rPr>
          <w:rFonts w:cstheme="minorHAnsi"/>
          <w:i/>
          <w:sz w:val="24"/>
          <w:szCs w:val="24"/>
        </w:rPr>
        <w:t>.</w:t>
      </w:r>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31</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(10)</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974-83</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1978).</w:t>
      </w:r>
    </w:p>
    <w:p w:rsidR="00E15F50" w:rsidRPr="00AA0C13"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61" w:history="1">
        <w:proofErr w:type="spellStart"/>
        <w:r w:rsidR="00095640" w:rsidRPr="00AA0C13">
          <w:rPr>
            <w:rFonts w:eastAsia="Times New Roman" w:cstheme="minorHAnsi"/>
            <w:sz w:val="24"/>
            <w:szCs w:val="24"/>
            <w:lang w:val="en-GB" w:eastAsia="it-IT"/>
          </w:rPr>
          <w:t>O'Hurley</w:t>
        </w:r>
        <w:proofErr w:type="spellEnd"/>
        <w:r w:rsidR="00095640" w:rsidRPr="00AA0C13">
          <w:rPr>
            <w:rFonts w:eastAsia="Times New Roman" w:cstheme="minorHAnsi"/>
            <w:sz w:val="24"/>
            <w:szCs w:val="24"/>
            <w:lang w:val="en-GB" w:eastAsia="it-IT"/>
          </w:rPr>
          <w:t>, G</w:t>
        </w:r>
      </w:hyperlink>
      <w:r w:rsidR="00095640" w:rsidRPr="00AA0C13">
        <w:rPr>
          <w:rFonts w:eastAsia="Times New Roman" w:cstheme="minorHAnsi"/>
          <w:sz w:val="24"/>
          <w:szCs w:val="24"/>
          <w:lang w:val="en-GB" w:eastAsia="it-IT"/>
        </w:rPr>
        <w:t>.</w:t>
      </w:r>
      <w:r w:rsidR="00095640" w:rsidRPr="000A4151">
        <w:rPr>
          <w:rFonts w:eastAsia="Times New Roman" w:cstheme="minorHAnsi"/>
          <w:sz w:val="24"/>
          <w:szCs w:val="24"/>
          <w:lang w:val="en-GB" w:eastAsia="it-IT"/>
        </w:rPr>
        <w:t xml:space="preserve"> </w:t>
      </w:r>
      <w:r w:rsidR="000A4151" w:rsidRPr="000A4151">
        <w:rPr>
          <w:rFonts w:eastAsia="Times New Roman" w:cstheme="minorHAnsi"/>
          <w:sz w:val="24"/>
          <w:szCs w:val="24"/>
          <w:lang w:val="en-GB" w:eastAsia="it-IT"/>
        </w:rPr>
        <w:t>et al.</w:t>
      </w:r>
      <w:r w:rsidR="00095640" w:rsidRPr="00AA0C13">
        <w:rPr>
          <w:rFonts w:eastAsia="Times New Roman" w:cstheme="minorHAnsi"/>
          <w:sz w:val="24"/>
          <w:szCs w:val="24"/>
          <w:lang w:val="en-GB" w:eastAsia="it-IT"/>
        </w:rPr>
        <w:t xml:space="preserve"> Garbage in, garbage out: a critical evaluation of strategies used for validation of immunohistochemical biomarkers. </w:t>
      </w:r>
      <w:r w:rsidR="00323A5F" w:rsidRPr="00AA0C13">
        <w:rPr>
          <w:rFonts w:cstheme="minorHAnsi"/>
          <w:i/>
          <w:sz w:val="24"/>
          <w:szCs w:val="24"/>
        </w:rPr>
        <w:t>Molecular Oncology</w:t>
      </w:r>
      <w:r w:rsidR="009056B3" w:rsidRPr="00AA0C13">
        <w:rPr>
          <w:rFonts w:eastAsia="Times New Roman" w:cstheme="minorHAnsi"/>
          <w:sz w:val="24"/>
          <w:szCs w:val="24"/>
          <w:lang w:eastAsia="it-IT"/>
        </w:rPr>
        <w:t>.</w:t>
      </w:r>
      <w:r w:rsidR="00E15F50" w:rsidRPr="00AA0C13">
        <w:rPr>
          <w:rFonts w:eastAsia="Times New Roman" w:cstheme="minorHAnsi"/>
          <w:sz w:val="24"/>
          <w:szCs w:val="24"/>
          <w:lang w:eastAsia="it-IT"/>
        </w:rPr>
        <w:t xml:space="preserve"> </w:t>
      </w:r>
      <w:r w:rsidR="00E15F50" w:rsidRPr="0004546A">
        <w:rPr>
          <w:rFonts w:eastAsia="Times New Roman" w:cstheme="minorHAnsi"/>
          <w:b/>
          <w:sz w:val="24"/>
          <w:szCs w:val="24"/>
          <w:lang w:eastAsia="it-IT"/>
        </w:rPr>
        <w:t>8</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(4)</w:t>
      </w:r>
      <w:r w:rsidR="00D44B04">
        <w:rPr>
          <w:rFonts w:eastAsia="Times New Roman" w:cstheme="minorHAnsi"/>
          <w:sz w:val="24"/>
          <w:szCs w:val="24"/>
          <w:lang w:eastAsia="it-IT"/>
        </w:rPr>
        <w:t xml:space="preserve">, </w:t>
      </w:r>
      <w:r w:rsidR="00E15F50" w:rsidRPr="00AA0C13">
        <w:rPr>
          <w:rFonts w:eastAsia="Times New Roman" w:cstheme="minorHAnsi"/>
          <w:sz w:val="24"/>
          <w:szCs w:val="24"/>
          <w:lang w:eastAsia="it-IT"/>
        </w:rPr>
        <w:t>783-98</w:t>
      </w:r>
      <w:r w:rsidR="00D44B04">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10.1016/j.molonc.2014.03.008</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2014).</w:t>
      </w:r>
    </w:p>
    <w:p w:rsidR="00E15F50" w:rsidRPr="00AA0C13" w:rsidRDefault="00E15F50" w:rsidP="0004546A">
      <w:pPr>
        <w:pStyle w:val="desc"/>
        <w:numPr>
          <w:ilvl w:val="0"/>
          <w:numId w:val="8"/>
        </w:numPr>
        <w:spacing w:before="0" w:beforeAutospacing="0" w:after="0" w:afterAutospacing="0"/>
        <w:jc w:val="both"/>
        <w:rPr>
          <w:rFonts w:asciiTheme="minorHAnsi" w:hAnsiTheme="minorHAnsi" w:cstheme="minorHAnsi"/>
        </w:rPr>
      </w:pPr>
      <w:r w:rsidRPr="00AA0C13">
        <w:rPr>
          <w:rFonts w:asciiTheme="minorHAnsi" w:hAnsiTheme="minorHAnsi" w:cstheme="minorHAnsi"/>
        </w:rPr>
        <w:t>Matos, L.</w:t>
      </w:r>
      <w:r w:rsidR="00D44B04">
        <w:rPr>
          <w:rFonts w:asciiTheme="minorHAnsi" w:hAnsiTheme="minorHAnsi" w:cstheme="minorHAnsi"/>
        </w:rPr>
        <w:t xml:space="preserve"> </w:t>
      </w:r>
      <w:r w:rsidRPr="00AA0C13">
        <w:rPr>
          <w:rFonts w:asciiTheme="minorHAnsi" w:hAnsiTheme="minorHAnsi" w:cstheme="minorHAnsi"/>
        </w:rPr>
        <w:t>L., Trufelli, D.</w:t>
      </w:r>
      <w:r w:rsidR="00D44B04">
        <w:rPr>
          <w:rFonts w:asciiTheme="minorHAnsi" w:hAnsiTheme="minorHAnsi" w:cstheme="minorHAnsi"/>
        </w:rPr>
        <w:t xml:space="preserve"> </w:t>
      </w:r>
      <w:r w:rsidRPr="00AA0C13">
        <w:rPr>
          <w:rFonts w:asciiTheme="minorHAnsi" w:hAnsiTheme="minorHAnsi" w:cstheme="minorHAnsi"/>
        </w:rPr>
        <w:t>C., de Matos, M.</w:t>
      </w:r>
      <w:r w:rsidR="00D44B04">
        <w:rPr>
          <w:rFonts w:asciiTheme="minorHAnsi" w:hAnsiTheme="minorHAnsi" w:cstheme="minorHAnsi"/>
        </w:rPr>
        <w:t xml:space="preserve"> </w:t>
      </w:r>
      <w:r w:rsidRPr="00AA0C13">
        <w:rPr>
          <w:rFonts w:asciiTheme="minorHAnsi" w:hAnsiTheme="minorHAnsi" w:cstheme="minorHAnsi"/>
        </w:rPr>
        <w:t>G., da Silva Pinhal, M.</w:t>
      </w:r>
      <w:r w:rsidR="00D44B04">
        <w:rPr>
          <w:rFonts w:asciiTheme="minorHAnsi" w:hAnsiTheme="minorHAnsi" w:cstheme="minorHAnsi"/>
        </w:rPr>
        <w:t xml:space="preserve"> </w:t>
      </w:r>
      <w:r w:rsidRPr="00AA0C13">
        <w:rPr>
          <w:rFonts w:asciiTheme="minorHAnsi" w:hAnsiTheme="minorHAnsi" w:cstheme="minorHAnsi"/>
        </w:rPr>
        <w:t xml:space="preserve">A. </w:t>
      </w:r>
      <w:hyperlink r:id="rId62" w:history="1">
        <w:r w:rsidR="00095640" w:rsidRPr="00AA0C13">
          <w:rPr>
            <w:rFonts w:asciiTheme="minorHAnsi" w:hAnsiTheme="minorHAnsi" w:cstheme="minorHAnsi"/>
            <w:lang w:val="en-GB"/>
          </w:rPr>
          <w:t>Immunohistochemistry as an important tool in biomarkers detection and clinical practice.</w:t>
        </w:r>
      </w:hyperlink>
      <w:r w:rsidR="00095640" w:rsidRPr="00AA0C13">
        <w:rPr>
          <w:rFonts w:asciiTheme="minorHAnsi" w:hAnsiTheme="minorHAnsi" w:cstheme="minorHAnsi"/>
          <w:lang w:val="en-GB"/>
        </w:rPr>
        <w:t xml:space="preserve"> </w:t>
      </w:r>
      <w:r w:rsidRPr="00AA0C13">
        <w:rPr>
          <w:rFonts w:asciiTheme="minorHAnsi" w:hAnsiTheme="minorHAnsi" w:cstheme="minorHAnsi"/>
          <w:i/>
        </w:rPr>
        <w:t>Biomark</w:t>
      </w:r>
      <w:r w:rsidR="00323A5F" w:rsidRPr="00AA0C13">
        <w:rPr>
          <w:rFonts w:asciiTheme="minorHAnsi" w:hAnsiTheme="minorHAnsi" w:cstheme="minorHAnsi"/>
          <w:i/>
        </w:rPr>
        <w:t>er</w:t>
      </w:r>
      <w:r w:rsidRPr="00AA0C13">
        <w:rPr>
          <w:rFonts w:asciiTheme="minorHAnsi" w:hAnsiTheme="minorHAnsi" w:cstheme="minorHAnsi"/>
          <w:i/>
        </w:rPr>
        <w:t xml:space="preserve"> Insights.</w:t>
      </w:r>
      <w:r w:rsidRPr="00AA0C13">
        <w:rPr>
          <w:rFonts w:asciiTheme="minorHAnsi" w:hAnsiTheme="minorHAnsi" w:cstheme="minorHAnsi"/>
        </w:rPr>
        <w:t xml:space="preserve"> </w:t>
      </w:r>
      <w:r w:rsidRPr="0004546A">
        <w:rPr>
          <w:rFonts w:asciiTheme="minorHAnsi" w:hAnsiTheme="minorHAnsi" w:cstheme="minorHAnsi"/>
          <w:b/>
        </w:rPr>
        <w:t>5</w:t>
      </w:r>
      <w:r w:rsidR="00D44B04">
        <w:rPr>
          <w:rFonts w:asciiTheme="minorHAnsi" w:hAnsiTheme="minorHAnsi" w:cstheme="minorHAnsi"/>
        </w:rPr>
        <w:t xml:space="preserve">, </w:t>
      </w:r>
      <w:r w:rsidRPr="00AA0C13">
        <w:rPr>
          <w:rFonts w:asciiTheme="minorHAnsi" w:hAnsiTheme="minorHAnsi" w:cstheme="minorHAnsi"/>
        </w:rPr>
        <w:t>9-20</w:t>
      </w:r>
      <w:r w:rsidR="006B3E36">
        <w:rPr>
          <w:rFonts w:asciiTheme="minorHAnsi" w:hAnsiTheme="minorHAnsi" w:cstheme="minorHAnsi"/>
        </w:rPr>
        <w:t xml:space="preserve"> (</w:t>
      </w:r>
      <w:r w:rsidRPr="00AA0C13">
        <w:rPr>
          <w:rFonts w:asciiTheme="minorHAnsi" w:hAnsiTheme="minorHAnsi" w:cstheme="minorHAnsi"/>
        </w:rPr>
        <w:t>2010).</w:t>
      </w:r>
    </w:p>
    <w:p w:rsidR="00E15F50" w:rsidRPr="00AA0C13" w:rsidRDefault="00095640" w:rsidP="0004546A">
      <w:pPr>
        <w:pStyle w:val="desc"/>
        <w:numPr>
          <w:ilvl w:val="0"/>
          <w:numId w:val="8"/>
        </w:numPr>
        <w:spacing w:before="0" w:beforeAutospacing="0" w:after="0" w:afterAutospacing="0"/>
        <w:jc w:val="both"/>
        <w:rPr>
          <w:rFonts w:asciiTheme="minorHAnsi" w:hAnsiTheme="minorHAnsi" w:cstheme="minorHAnsi"/>
        </w:rPr>
      </w:pPr>
      <w:proofErr w:type="spellStart"/>
      <w:r w:rsidRPr="00AA0C13">
        <w:rPr>
          <w:rFonts w:asciiTheme="minorHAnsi" w:hAnsiTheme="minorHAnsi" w:cstheme="minorHAnsi"/>
          <w:lang w:val="en-GB"/>
        </w:rPr>
        <w:t>Mayersbach</w:t>
      </w:r>
      <w:proofErr w:type="spellEnd"/>
      <w:r w:rsidRPr="00AA0C13">
        <w:rPr>
          <w:rFonts w:asciiTheme="minorHAnsi" w:hAnsiTheme="minorHAnsi" w:cstheme="minorHAnsi"/>
          <w:lang w:val="en-GB"/>
        </w:rPr>
        <w:t>, H.</w:t>
      </w:r>
      <w:r w:rsidR="00D44B04">
        <w:rPr>
          <w:rFonts w:asciiTheme="minorHAnsi" w:hAnsiTheme="minorHAnsi" w:cstheme="minorHAnsi"/>
          <w:lang w:val="en-GB"/>
        </w:rPr>
        <w:t xml:space="preserve"> </w:t>
      </w:r>
      <w:r w:rsidRPr="00AA0C13">
        <w:rPr>
          <w:rFonts w:asciiTheme="minorHAnsi" w:hAnsiTheme="minorHAnsi" w:cstheme="minorHAnsi"/>
          <w:lang w:val="en-GB"/>
        </w:rPr>
        <w:t xml:space="preserve">V. </w:t>
      </w:r>
      <w:hyperlink r:id="rId63" w:history="1">
        <w:r w:rsidRPr="00AA0C13">
          <w:rPr>
            <w:rFonts w:asciiTheme="minorHAnsi" w:hAnsiTheme="minorHAnsi" w:cstheme="minorHAnsi"/>
            <w:lang w:val="en-GB"/>
          </w:rPr>
          <w:t>Principles and limitations of immunohistochemical methods.</w:t>
        </w:r>
      </w:hyperlink>
      <w:r w:rsidRPr="00AA0C13">
        <w:rPr>
          <w:rFonts w:asciiTheme="minorHAnsi" w:hAnsiTheme="minorHAnsi" w:cstheme="minorHAnsi"/>
          <w:lang w:val="en-GB"/>
        </w:rPr>
        <w:t xml:space="preserve"> </w:t>
      </w:r>
      <w:r w:rsidR="00323A5F" w:rsidRPr="00AA0C13">
        <w:rPr>
          <w:rFonts w:asciiTheme="minorHAnsi" w:hAnsiTheme="minorHAnsi" w:cstheme="minorHAnsi"/>
          <w:i/>
        </w:rPr>
        <w:t xml:space="preserve">Journal of Royal Microscopical </w:t>
      </w:r>
      <w:r w:rsidR="00323A5F" w:rsidRPr="00AA0C13">
        <w:rPr>
          <w:rStyle w:val="Emphasis"/>
          <w:rFonts w:asciiTheme="minorHAnsi" w:hAnsiTheme="minorHAnsi" w:cstheme="minorHAnsi"/>
          <w:bCs/>
          <w:iCs w:val="0"/>
        </w:rPr>
        <w:t>Society</w:t>
      </w:r>
      <w:r w:rsidR="00E15F50" w:rsidRPr="00AA0C13">
        <w:rPr>
          <w:rFonts w:asciiTheme="minorHAnsi" w:hAnsiTheme="minorHAnsi" w:cstheme="minorHAnsi"/>
          <w:i/>
        </w:rPr>
        <w:t>.</w:t>
      </w:r>
      <w:r w:rsidR="009056B3" w:rsidRPr="0004546A">
        <w:rPr>
          <w:rFonts w:asciiTheme="minorHAnsi" w:hAnsiTheme="minorHAnsi" w:cstheme="minorHAnsi"/>
          <w:b/>
          <w:i/>
        </w:rPr>
        <w:t xml:space="preserve"> </w:t>
      </w:r>
      <w:r w:rsidR="00E15F50" w:rsidRPr="0004546A">
        <w:rPr>
          <w:rFonts w:asciiTheme="minorHAnsi" w:hAnsiTheme="minorHAnsi" w:cstheme="minorHAnsi"/>
          <w:b/>
        </w:rPr>
        <w:t>87</w:t>
      </w:r>
      <w:r w:rsidR="00D44B04">
        <w:rPr>
          <w:rFonts w:asciiTheme="minorHAnsi" w:hAnsiTheme="minorHAnsi" w:cstheme="minorHAnsi"/>
        </w:rPr>
        <w:t xml:space="preserve"> </w:t>
      </w:r>
      <w:r w:rsidR="00E15F50" w:rsidRPr="00AA0C13">
        <w:rPr>
          <w:rFonts w:asciiTheme="minorHAnsi" w:hAnsiTheme="minorHAnsi" w:cstheme="minorHAnsi"/>
        </w:rPr>
        <w:t>(2)</w:t>
      </w:r>
      <w:r w:rsidR="00D44B04">
        <w:rPr>
          <w:rFonts w:asciiTheme="minorHAnsi" w:hAnsiTheme="minorHAnsi" w:cstheme="minorHAnsi"/>
        </w:rPr>
        <w:t xml:space="preserve">, </w:t>
      </w:r>
      <w:r w:rsidR="00E15F50" w:rsidRPr="00AA0C13">
        <w:rPr>
          <w:rFonts w:asciiTheme="minorHAnsi" w:hAnsiTheme="minorHAnsi" w:cstheme="minorHAnsi"/>
        </w:rPr>
        <w:t>295-308</w:t>
      </w:r>
      <w:r w:rsidR="006B3E36">
        <w:rPr>
          <w:rFonts w:asciiTheme="minorHAnsi" w:hAnsiTheme="minorHAnsi" w:cstheme="minorHAnsi"/>
        </w:rPr>
        <w:t xml:space="preserve"> (</w:t>
      </w:r>
      <w:r w:rsidR="00E15F50" w:rsidRPr="00AA0C13">
        <w:rPr>
          <w:rFonts w:asciiTheme="minorHAnsi" w:hAnsiTheme="minorHAnsi" w:cstheme="minorHAnsi"/>
        </w:rPr>
        <w:t>1967).</w:t>
      </w:r>
    </w:p>
    <w:p w:rsidR="00E15F50" w:rsidRPr="00AA0C13" w:rsidRDefault="00454B5A" w:rsidP="0004546A">
      <w:pPr>
        <w:pStyle w:val="desc"/>
        <w:numPr>
          <w:ilvl w:val="0"/>
          <w:numId w:val="8"/>
        </w:numPr>
        <w:spacing w:before="0" w:beforeAutospacing="0" w:after="0" w:afterAutospacing="0"/>
        <w:jc w:val="both"/>
        <w:rPr>
          <w:rFonts w:asciiTheme="minorHAnsi" w:hAnsiTheme="minorHAnsi" w:cstheme="minorHAnsi"/>
        </w:rPr>
      </w:pPr>
      <w:hyperlink r:id="rId64" w:history="1">
        <w:r w:rsidR="00095640" w:rsidRPr="00AA0C13">
          <w:rPr>
            <w:rFonts w:asciiTheme="minorHAnsi" w:hAnsiTheme="minorHAnsi" w:cstheme="minorHAnsi"/>
            <w:lang w:val="en-GB"/>
          </w:rPr>
          <w:t>Shi, S.</w:t>
        </w:r>
        <w:r w:rsidR="00D44B04">
          <w:rPr>
            <w:rFonts w:asciiTheme="minorHAnsi" w:hAnsiTheme="minorHAnsi" w:cstheme="minorHAnsi"/>
            <w:lang w:val="en-GB"/>
          </w:rPr>
          <w:t xml:space="preserve"> </w:t>
        </w:r>
        <w:r w:rsidR="00095640" w:rsidRPr="00AA0C13">
          <w:rPr>
            <w:rFonts w:asciiTheme="minorHAnsi" w:hAnsiTheme="minorHAnsi" w:cstheme="minorHAnsi"/>
            <w:lang w:val="en-GB"/>
          </w:rPr>
          <w:t>R</w:t>
        </w:r>
      </w:hyperlink>
      <w:r w:rsidR="00095640" w:rsidRPr="00AA0C13">
        <w:rPr>
          <w:rFonts w:asciiTheme="minorHAnsi" w:hAnsiTheme="minorHAnsi" w:cstheme="minorHAnsi"/>
          <w:lang w:val="en-GB"/>
        </w:rPr>
        <w:t xml:space="preserve">., </w:t>
      </w:r>
      <w:hyperlink r:id="rId65" w:history="1">
        <w:r w:rsidR="00095640" w:rsidRPr="00AA0C13">
          <w:rPr>
            <w:rFonts w:asciiTheme="minorHAnsi" w:hAnsiTheme="minorHAnsi" w:cstheme="minorHAnsi"/>
            <w:lang w:val="en-GB"/>
          </w:rPr>
          <w:t>Liu, C</w:t>
        </w:r>
      </w:hyperlink>
      <w:r w:rsidR="00095640" w:rsidRPr="00AA0C13">
        <w:rPr>
          <w:rFonts w:asciiTheme="minorHAnsi" w:hAnsiTheme="minorHAnsi" w:cstheme="minorHAnsi"/>
          <w:lang w:val="en-GB"/>
        </w:rPr>
        <w:t xml:space="preserve">., </w:t>
      </w:r>
      <w:hyperlink r:id="rId66" w:history="1">
        <w:r w:rsidR="00095640" w:rsidRPr="00AA0C13">
          <w:rPr>
            <w:rFonts w:asciiTheme="minorHAnsi" w:hAnsiTheme="minorHAnsi" w:cstheme="minorHAnsi"/>
            <w:lang w:val="en-GB"/>
          </w:rPr>
          <w:t>Taylor, C.</w:t>
        </w:r>
        <w:r w:rsidR="00D44B04">
          <w:rPr>
            <w:rFonts w:asciiTheme="minorHAnsi" w:hAnsiTheme="minorHAnsi" w:cstheme="minorHAnsi"/>
            <w:lang w:val="en-GB"/>
          </w:rPr>
          <w:t xml:space="preserve"> </w:t>
        </w:r>
        <w:r w:rsidR="00095640" w:rsidRPr="00AA0C13">
          <w:rPr>
            <w:rFonts w:asciiTheme="minorHAnsi" w:hAnsiTheme="minorHAnsi" w:cstheme="minorHAnsi"/>
            <w:lang w:val="en-GB"/>
          </w:rPr>
          <w:t>R</w:t>
        </w:r>
      </w:hyperlink>
      <w:r w:rsidR="00095640" w:rsidRPr="00AA0C13">
        <w:rPr>
          <w:rFonts w:asciiTheme="minorHAnsi" w:hAnsiTheme="minorHAnsi" w:cstheme="minorHAnsi"/>
          <w:lang w:val="en-GB"/>
        </w:rPr>
        <w:t xml:space="preserve">. Standardization of immunohistochemistry for formalin-fixed, paraffin-embedded tissue sections based on the antigen-retrieval technique: from experiments to hypothesis. </w:t>
      </w:r>
      <w:r w:rsidR="00323A5F" w:rsidRPr="00AA0C13">
        <w:rPr>
          <w:rFonts w:asciiTheme="minorHAnsi" w:hAnsiTheme="minorHAnsi" w:cstheme="minorHAnsi"/>
          <w:i/>
        </w:rPr>
        <w:t>Journal of Histochemistry &amp; Cytochemistry</w:t>
      </w:r>
      <w:r w:rsidR="009056B3" w:rsidRPr="00AA0C13">
        <w:rPr>
          <w:rFonts w:asciiTheme="minorHAnsi" w:hAnsiTheme="minorHAnsi" w:cstheme="minorHAnsi"/>
          <w:i/>
        </w:rPr>
        <w:t>.</w:t>
      </w:r>
      <w:r w:rsidR="00E15F50" w:rsidRPr="00AA0C13">
        <w:rPr>
          <w:rFonts w:asciiTheme="minorHAnsi" w:hAnsiTheme="minorHAnsi" w:cstheme="minorHAnsi"/>
          <w:i/>
        </w:rPr>
        <w:t xml:space="preserve"> </w:t>
      </w:r>
      <w:r w:rsidR="00E15F50" w:rsidRPr="0004546A">
        <w:rPr>
          <w:rFonts w:asciiTheme="minorHAnsi" w:hAnsiTheme="minorHAnsi" w:cstheme="minorHAnsi"/>
          <w:b/>
        </w:rPr>
        <w:t>55</w:t>
      </w:r>
      <w:r w:rsidR="00D44B04">
        <w:rPr>
          <w:rFonts w:asciiTheme="minorHAnsi" w:hAnsiTheme="minorHAnsi" w:cstheme="minorHAnsi"/>
        </w:rPr>
        <w:t xml:space="preserve"> </w:t>
      </w:r>
      <w:r w:rsidR="00E15F50" w:rsidRPr="00AA0C13">
        <w:rPr>
          <w:rFonts w:asciiTheme="minorHAnsi" w:hAnsiTheme="minorHAnsi" w:cstheme="minorHAnsi"/>
        </w:rPr>
        <w:t>(2)</w:t>
      </w:r>
      <w:r w:rsidR="00D44B04">
        <w:rPr>
          <w:rFonts w:asciiTheme="minorHAnsi" w:hAnsiTheme="minorHAnsi" w:cstheme="minorHAnsi"/>
        </w:rPr>
        <w:t xml:space="preserve">, </w:t>
      </w:r>
      <w:r w:rsidR="00E15F50" w:rsidRPr="00AA0C13">
        <w:rPr>
          <w:rFonts w:asciiTheme="minorHAnsi" w:hAnsiTheme="minorHAnsi" w:cstheme="minorHAnsi"/>
        </w:rPr>
        <w:t>105-9 (2007).</w:t>
      </w:r>
    </w:p>
    <w:p w:rsidR="00E15F50" w:rsidRPr="00AA0C13" w:rsidRDefault="00095640" w:rsidP="0004546A">
      <w:pPr>
        <w:pStyle w:val="desc"/>
        <w:numPr>
          <w:ilvl w:val="0"/>
          <w:numId w:val="8"/>
        </w:numPr>
        <w:spacing w:before="0" w:beforeAutospacing="0" w:after="0" w:afterAutospacing="0"/>
        <w:jc w:val="both"/>
        <w:rPr>
          <w:rFonts w:asciiTheme="minorHAnsi" w:hAnsiTheme="minorHAnsi" w:cstheme="minorHAnsi"/>
        </w:rPr>
      </w:pPr>
      <w:r w:rsidRPr="00AA0C13">
        <w:rPr>
          <w:rFonts w:asciiTheme="minorHAnsi" w:hAnsiTheme="minorHAnsi" w:cstheme="minorHAnsi"/>
          <w:lang w:val="en-GB"/>
        </w:rPr>
        <w:t>Dixon, A.</w:t>
      </w:r>
      <w:r w:rsidR="00D44B04">
        <w:rPr>
          <w:rFonts w:asciiTheme="minorHAnsi" w:hAnsiTheme="minorHAnsi" w:cstheme="minorHAnsi"/>
          <w:lang w:val="en-GB"/>
        </w:rPr>
        <w:t xml:space="preserve"> </w:t>
      </w:r>
      <w:r w:rsidRPr="00AA0C13">
        <w:rPr>
          <w:rFonts w:asciiTheme="minorHAnsi" w:hAnsiTheme="minorHAnsi" w:cstheme="minorHAnsi"/>
          <w:lang w:val="en-GB"/>
        </w:rPr>
        <w:t xml:space="preserve">R., </w:t>
      </w:r>
      <w:r w:rsidR="00AB7879">
        <w:rPr>
          <w:rFonts w:asciiTheme="minorHAnsi" w:hAnsiTheme="minorHAnsi" w:cstheme="minorHAnsi"/>
          <w:lang w:val="en-GB"/>
        </w:rPr>
        <w:t>et al</w:t>
      </w:r>
      <w:r w:rsidRPr="00AA0C13">
        <w:rPr>
          <w:rFonts w:asciiTheme="minorHAnsi" w:hAnsiTheme="minorHAnsi" w:cstheme="minorHAnsi"/>
          <w:lang w:val="en-GB"/>
        </w:rPr>
        <w:t>.</w:t>
      </w:r>
      <w:r w:rsidR="001C2F4F">
        <w:rPr>
          <w:rFonts w:asciiTheme="minorHAnsi" w:hAnsiTheme="minorHAnsi" w:cstheme="minorHAnsi"/>
          <w:lang w:val="en-GB"/>
        </w:rPr>
        <w:t xml:space="preserve"> </w:t>
      </w:r>
      <w:hyperlink r:id="rId67" w:history="1">
        <w:r w:rsidRPr="00AA0C13">
          <w:rPr>
            <w:rFonts w:asciiTheme="minorHAnsi" w:hAnsiTheme="minorHAnsi" w:cstheme="minorHAnsi"/>
            <w:lang w:val="en-GB"/>
          </w:rPr>
          <w:t>Recent developments in multiplexing techniques for immunohistochemistry.</w:t>
        </w:r>
      </w:hyperlink>
      <w:r w:rsidRPr="00AA0C13">
        <w:rPr>
          <w:rFonts w:asciiTheme="minorHAnsi" w:hAnsiTheme="minorHAnsi" w:cstheme="minorHAnsi"/>
          <w:lang w:val="en-GB"/>
        </w:rPr>
        <w:t xml:space="preserve"> </w:t>
      </w:r>
      <w:r w:rsidRPr="00AA0C13">
        <w:rPr>
          <w:rFonts w:asciiTheme="minorHAnsi" w:hAnsiTheme="minorHAnsi" w:cstheme="minorHAnsi"/>
          <w:i/>
          <w:lang w:val="en-GB"/>
        </w:rPr>
        <w:t xml:space="preserve">Expert Review of Molecular Diagnostics. </w:t>
      </w:r>
      <w:r w:rsidR="00E15F50" w:rsidRPr="0004546A">
        <w:rPr>
          <w:rFonts w:asciiTheme="minorHAnsi" w:hAnsiTheme="minorHAnsi" w:cstheme="minorHAnsi"/>
          <w:b/>
        </w:rPr>
        <w:t>15</w:t>
      </w:r>
      <w:r w:rsidR="00AB7879" w:rsidRPr="0004546A">
        <w:rPr>
          <w:rFonts w:asciiTheme="minorHAnsi" w:hAnsiTheme="minorHAnsi" w:cstheme="minorHAnsi"/>
          <w:b/>
        </w:rPr>
        <w:t xml:space="preserve"> </w:t>
      </w:r>
      <w:r w:rsidR="00E15F50" w:rsidRPr="00AA0C13">
        <w:rPr>
          <w:rFonts w:asciiTheme="minorHAnsi" w:hAnsiTheme="minorHAnsi" w:cstheme="minorHAnsi"/>
        </w:rPr>
        <w:t>(9)</w:t>
      </w:r>
      <w:r w:rsidR="00AB7879">
        <w:rPr>
          <w:rFonts w:asciiTheme="minorHAnsi" w:hAnsiTheme="minorHAnsi" w:cstheme="minorHAnsi"/>
        </w:rPr>
        <w:t xml:space="preserve">, </w:t>
      </w:r>
      <w:r w:rsidR="00E15F50" w:rsidRPr="00AA0C13">
        <w:rPr>
          <w:rFonts w:asciiTheme="minorHAnsi" w:hAnsiTheme="minorHAnsi" w:cstheme="minorHAnsi"/>
        </w:rPr>
        <w:t>1171-86</w:t>
      </w:r>
      <w:r w:rsidR="00AB7879">
        <w:rPr>
          <w:rFonts w:asciiTheme="minorHAnsi" w:hAnsiTheme="minorHAnsi" w:cstheme="minorHAnsi"/>
        </w:rPr>
        <w:t>,</w:t>
      </w:r>
      <w:r w:rsidR="00E15F50" w:rsidRPr="00AA0C13">
        <w:rPr>
          <w:rFonts w:asciiTheme="minorHAnsi" w:hAnsiTheme="minorHAnsi" w:cstheme="minorHAnsi"/>
        </w:rPr>
        <w:t xml:space="preserve"> doi: 10.1586/14737159.2015.1069182. Review</w:t>
      </w:r>
      <w:r w:rsidR="006B3E36">
        <w:rPr>
          <w:rFonts w:asciiTheme="minorHAnsi" w:hAnsiTheme="minorHAnsi" w:cstheme="minorHAnsi"/>
        </w:rPr>
        <w:t xml:space="preserve"> (</w:t>
      </w:r>
      <w:r w:rsidR="00E15F50" w:rsidRPr="00AA0C13">
        <w:rPr>
          <w:rFonts w:asciiTheme="minorHAnsi" w:hAnsiTheme="minorHAnsi" w:cstheme="minorHAnsi"/>
        </w:rPr>
        <w:t>2015).</w:t>
      </w:r>
    </w:p>
    <w:p w:rsidR="00E15F50" w:rsidRPr="00AA0C13" w:rsidRDefault="00454B5A" w:rsidP="0004546A">
      <w:pPr>
        <w:pStyle w:val="desc"/>
        <w:numPr>
          <w:ilvl w:val="0"/>
          <w:numId w:val="8"/>
        </w:numPr>
        <w:spacing w:before="0" w:beforeAutospacing="0" w:after="0" w:afterAutospacing="0"/>
        <w:jc w:val="both"/>
        <w:rPr>
          <w:rFonts w:asciiTheme="minorHAnsi" w:hAnsiTheme="minorHAnsi" w:cstheme="minorHAnsi"/>
        </w:rPr>
      </w:pPr>
      <w:hyperlink r:id="rId68" w:history="1">
        <w:proofErr w:type="spellStart"/>
        <w:r w:rsidR="00095640" w:rsidRPr="00AA0C13">
          <w:rPr>
            <w:rFonts w:asciiTheme="minorHAnsi" w:hAnsiTheme="minorHAnsi" w:cstheme="minorHAnsi"/>
            <w:lang w:val="en-GB"/>
          </w:rPr>
          <w:t>Mölne</w:t>
        </w:r>
        <w:proofErr w:type="spellEnd"/>
        <w:r w:rsidR="00095640" w:rsidRPr="00AA0C13">
          <w:rPr>
            <w:rFonts w:asciiTheme="minorHAnsi" w:hAnsiTheme="minorHAnsi" w:cstheme="minorHAnsi"/>
            <w:lang w:val="en-GB"/>
          </w:rPr>
          <w:t>, J</w:t>
        </w:r>
      </w:hyperlink>
      <w:r w:rsidR="00095640" w:rsidRPr="00AA0C13">
        <w:rPr>
          <w:rFonts w:asciiTheme="minorHAnsi" w:hAnsiTheme="minorHAnsi" w:cstheme="minorHAnsi"/>
          <w:lang w:val="en-GB"/>
        </w:rPr>
        <w:t xml:space="preserve">., </w:t>
      </w:r>
      <w:hyperlink r:id="rId69" w:history="1">
        <w:proofErr w:type="spellStart"/>
        <w:r w:rsidR="00095640" w:rsidRPr="00AA0C13">
          <w:rPr>
            <w:rFonts w:asciiTheme="minorHAnsi" w:hAnsiTheme="minorHAnsi" w:cstheme="minorHAnsi"/>
            <w:lang w:val="en-GB"/>
          </w:rPr>
          <w:t>Breimer</w:t>
        </w:r>
        <w:proofErr w:type="spellEnd"/>
        <w:r w:rsidR="00095640" w:rsidRPr="00AA0C13">
          <w:rPr>
            <w:rFonts w:asciiTheme="minorHAnsi" w:hAnsiTheme="minorHAnsi" w:cstheme="minorHAnsi"/>
            <w:lang w:val="en-GB"/>
          </w:rPr>
          <w:t>, M.</w:t>
        </w:r>
        <w:r w:rsidR="00AB7879">
          <w:rPr>
            <w:rFonts w:asciiTheme="minorHAnsi" w:hAnsiTheme="minorHAnsi" w:cstheme="minorHAnsi"/>
            <w:lang w:val="en-GB"/>
          </w:rPr>
          <w:t xml:space="preserve"> </w:t>
        </w:r>
        <w:r w:rsidR="00095640" w:rsidRPr="00AA0C13">
          <w:rPr>
            <w:rFonts w:asciiTheme="minorHAnsi" w:hAnsiTheme="minorHAnsi" w:cstheme="minorHAnsi"/>
            <w:lang w:val="en-GB"/>
          </w:rPr>
          <w:t>E</w:t>
        </w:r>
      </w:hyperlink>
      <w:r w:rsidR="00095640" w:rsidRPr="00AA0C13">
        <w:rPr>
          <w:rFonts w:asciiTheme="minorHAnsi" w:hAnsiTheme="minorHAnsi" w:cstheme="minorHAnsi"/>
          <w:lang w:val="en-GB"/>
        </w:rPr>
        <w:t xml:space="preserve">., </w:t>
      </w:r>
      <w:hyperlink r:id="rId70" w:history="1">
        <w:proofErr w:type="spellStart"/>
        <w:r w:rsidR="00095640" w:rsidRPr="00AA0C13">
          <w:rPr>
            <w:rFonts w:asciiTheme="minorHAnsi" w:hAnsiTheme="minorHAnsi" w:cstheme="minorHAnsi"/>
            <w:lang w:val="en-GB"/>
          </w:rPr>
          <w:t>Svalander</w:t>
        </w:r>
        <w:proofErr w:type="spellEnd"/>
        <w:r w:rsidR="00095640" w:rsidRPr="00AA0C13">
          <w:rPr>
            <w:rFonts w:asciiTheme="minorHAnsi" w:hAnsiTheme="minorHAnsi" w:cstheme="minorHAnsi"/>
            <w:lang w:val="en-GB"/>
          </w:rPr>
          <w:t>, C.</w:t>
        </w:r>
        <w:r w:rsidR="00AB7879">
          <w:rPr>
            <w:rFonts w:asciiTheme="minorHAnsi" w:hAnsiTheme="minorHAnsi" w:cstheme="minorHAnsi"/>
            <w:lang w:val="en-GB"/>
          </w:rPr>
          <w:t xml:space="preserve"> </w:t>
        </w:r>
        <w:r w:rsidR="00095640" w:rsidRPr="00AA0C13">
          <w:rPr>
            <w:rFonts w:asciiTheme="minorHAnsi" w:hAnsiTheme="minorHAnsi" w:cstheme="minorHAnsi"/>
            <w:lang w:val="en-GB"/>
          </w:rPr>
          <w:t>T</w:t>
        </w:r>
      </w:hyperlink>
      <w:r w:rsidR="00095640" w:rsidRPr="00AA0C13">
        <w:rPr>
          <w:rFonts w:asciiTheme="minorHAnsi" w:hAnsiTheme="minorHAnsi" w:cstheme="minorHAnsi"/>
          <w:lang w:val="en-GB"/>
        </w:rPr>
        <w:t xml:space="preserve">. </w:t>
      </w:r>
      <w:proofErr w:type="spellStart"/>
      <w:r w:rsidR="00095640" w:rsidRPr="00AA0C13">
        <w:rPr>
          <w:rFonts w:asciiTheme="minorHAnsi" w:hAnsiTheme="minorHAnsi" w:cstheme="minorHAnsi"/>
          <w:lang w:val="en-GB"/>
        </w:rPr>
        <w:t>Immunoperoxidase</w:t>
      </w:r>
      <w:proofErr w:type="spellEnd"/>
      <w:r w:rsidR="00095640" w:rsidRPr="00AA0C13">
        <w:rPr>
          <w:rFonts w:asciiTheme="minorHAnsi" w:hAnsiTheme="minorHAnsi" w:cstheme="minorHAnsi"/>
          <w:lang w:val="en-GB"/>
        </w:rPr>
        <w:t xml:space="preserve"> versus immunofluorescence in the assessment of human renal biopsies. </w:t>
      </w:r>
      <w:r w:rsidR="00323A5F" w:rsidRPr="00AA0C13">
        <w:rPr>
          <w:rFonts w:asciiTheme="minorHAnsi" w:hAnsiTheme="minorHAnsi" w:cstheme="minorHAnsi"/>
          <w:i/>
        </w:rPr>
        <w:t>American Journal of Kidney Diseases</w:t>
      </w:r>
      <w:r w:rsidR="009056B3" w:rsidRPr="00AA0C13">
        <w:rPr>
          <w:rFonts w:asciiTheme="minorHAnsi" w:hAnsiTheme="minorHAnsi" w:cstheme="minorHAnsi"/>
        </w:rPr>
        <w:t xml:space="preserve">. </w:t>
      </w:r>
      <w:r w:rsidR="00E15F50" w:rsidRPr="0004546A">
        <w:rPr>
          <w:rFonts w:asciiTheme="minorHAnsi" w:hAnsiTheme="minorHAnsi" w:cstheme="minorHAnsi"/>
          <w:b/>
        </w:rPr>
        <w:t>45</w:t>
      </w:r>
      <w:r w:rsidR="00AB7879">
        <w:rPr>
          <w:rFonts w:asciiTheme="minorHAnsi" w:hAnsiTheme="minorHAnsi" w:cstheme="minorHAnsi"/>
        </w:rPr>
        <w:t xml:space="preserve"> </w:t>
      </w:r>
      <w:r w:rsidR="00E15F50" w:rsidRPr="00AA0C13">
        <w:rPr>
          <w:rFonts w:asciiTheme="minorHAnsi" w:hAnsiTheme="minorHAnsi" w:cstheme="minorHAnsi"/>
        </w:rPr>
        <w:t>(4)</w:t>
      </w:r>
      <w:r w:rsidR="00AB7879">
        <w:rPr>
          <w:rFonts w:asciiTheme="minorHAnsi" w:hAnsiTheme="minorHAnsi" w:cstheme="minorHAnsi"/>
        </w:rPr>
        <w:t xml:space="preserve">, </w:t>
      </w:r>
      <w:r w:rsidR="00E15F50" w:rsidRPr="00AA0C13">
        <w:rPr>
          <w:rFonts w:asciiTheme="minorHAnsi" w:hAnsiTheme="minorHAnsi" w:cstheme="minorHAnsi"/>
        </w:rPr>
        <w:t>674-83</w:t>
      </w:r>
      <w:r w:rsidR="006B3E36">
        <w:rPr>
          <w:rFonts w:asciiTheme="minorHAnsi" w:hAnsiTheme="minorHAnsi" w:cstheme="minorHAnsi"/>
        </w:rPr>
        <w:t xml:space="preserve"> (</w:t>
      </w:r>
      <w:r w:rsidR="00E15F50" w:rsidRPr="00AA0C13">
        <w:rPr>
          <w:rFonts w:asciiTheme="minorHAnsi" w:hAnsiTheme="minorHAnsi" w:cstheme="minorHAnsi"/>
        </w:rPr>
        <w:t>2005).</w:t>
      </w:r>
    </w:p>
    <w:p w:rsidR="00E15F50" w:rsidRPr="00AA0C13" w:rsidRDefault="00095640" w:rsidP="0004546A">
      <w:pPr>
        <w:pStyle w:val="desc"/>
        <w:numPr>
          <w:ilvl w:val="0"/>
          <w:numId w:val="8"/>
        </w:numPr>
        <w:spacing w:before="0" w:beforeAutospacing="0" w:after="0" w:afterAutospacing="0"/>
        <w:jc w:val="both"/>
        <w:rPr>
          <w:rFonts w:asciiTheme="minorHAnsi" w:hAnsiTheme="minorHAnsi" w:cstheme="minorHAnsi"/>
        </w:rPr>
      </w:pPr>
      <w:r w:rsidRPr="00AA0C13">
        <w:rPr>
          <w:rFonts w:asciiTheme="minorHAnsi" w:hAnsiTheme="minorHAnsi" w:cstheme="minorHAnsi"/>
          <w:lang w:val="en-GB"/>
        </w:rPr>
        <w:t>Gerdes, M.</w:t>
      </w:r>
      <w:r w:rsidR="00AB7879">
        <w:rPr>
          <w:rFonts w:asciiTheme="minorHAnsi" w:hAnsiTheme="minorHAnsi" w:cstheme="minorHAnsi"/>
          <w:lang w:val="en-GB"/>
        </w:rPr>
        <w:t xml:space="preserve"> </w:t>
      </w:r>
      <w:r w:rsidRPr="00AA0C13">
        <w:rPr>
          <w:rFonts w:asciiTheme="minorHAnsi" w:hAnsiTheme="minorHAnsi" w:cstheme="minorHAnsi"/>
          <w:lang w:val="en-GB"/>
        </w:rPr>
        <w:t>J.</w:t>
      </w:r>
      <w:r w:rsidRPr="000A4151">
        <w:rPr>
          <w:rFonts w:asciiTheme="minorHAnsi" w:hAnsiTheme="minorHAnsi" w:cstheme="minorHAnsi"/>
          <w:lang w:val="en-GB"/>
        </w:rPr>
        <w:t xml:space="preserve"> </w:t>
      </w:r>
      <w:r w:rsidR="000A4151" w:rsidRPr="000A4151">
        <w:rPr>
          <w:rFonts w:asciiTheme="minorHAnsi" w:hAnsiTheme="minorHAnsi" w:cstheme="minorHAnsi"/>
          <w:lang w:val="en-GB"/>
        </w:rPr>
        <w:t>et al.</w:t>
      </w:r>
      <w:r w:rsidRPr="000A4151">
        <w:rPr>
          <w:rFonts w:asciiTheme="minorHAnsi" w:hAnsiTheme="minorHAnsi" w:cstheme="minorHAnsi"/>
          <w:lang w:val="en-GB"/>
        </w:rPr>
        <w:t xml:space="preserve"> </w:t>
      </w:r>
      <w:hyperlink r:id="rId71" w:history="1">
        <w:r w:rsidRPr="00AA0C13">
          <w:rPr>
            <w:rFonts w:asciiTheme="minorHAnsi" w:hAnsiTheme="minorHAnsi" w:cstheme="minorHAnsi"/>
            <w:lang w:val="en-GB"/>
          </w:rPr>
          <w:t>Highly multiplexed single-cell analysis of formalin-fixed, paraffin-embedded cancer tissue.</w:t>
        </w:r>
      </w:hyperlink>
      <w:r w:rsidRPr="00AA0C13">
        <w:rPr>
          <w:rFonts w:asciiTheme="minorHAnsi" w:hAnsiTheme="minorHAnsi" w:cstheme="minorHAnsi"/>
          <w:lang w:val="en-GB"/>
        </w:rPr>
        <w:t xml:space="preserve"> </w:t>
      </w:r>
      <w:r w:rsidRPr="00AA0C13">
        <w:rPr>
          <w:rFonts w:asciiTheme="minorHAnsi" w:hAnsiTheme="minorHAnsi" w:cstheme="minorHAnsi"/>
          <w:i/>
          <w:iCs/>
          <w:lang w:val="en-GB"/>
        </w:rPr>
        <w:t xml:space="preserve">Proceedings of the National Academy of Sciences of the United States of America. </w:t>
      </w:r>
      <w:r w:rsidR="00E15F50" w:rsidRPr="0004546A">
        <w:rPr>
          <w:rFonts w:asciiTheme="minorHAnsi" w:hAnsiTheme="minorHAnsi" w:cstheme="minorHAnsi"/>
          <w:b/>
        </w:rPr>
        <w:t>110</w:t>
      </w:r>
      <w:r w:rsidR="00AB7879">
        <w:rPr>
          <w:rFonts w:asciiTheme="minorHAnsi" w:hAnsiTheme="minorHAnsi" w:cstheme="minorHAnsi"/>
        </w:rPr>
        <w:t xml:space="preserve"> </w:t>
      </w:r>
      <w:r w:rsidR="00E15F50" w:rsidRPr="00AA0C13">
        <w:rPr>
          <w:rFonts w:asciiTheme="minorHAnsi" w:hAnsiTheme="minorHAnsi" w:cstheme="minorHAnsi"/>
        </w:rPr>
        <w:t>(29)</w:t>
      </w:r>
      <w:r w:rsidR="00AB7879">
        <w:rPr>
          <w:rFonts w:asciiTheme="minorHAnsi" w:hAnsiTheme="minorHAnsi" w:cstheme="minorHAnsi"/>
        </w:rPr>
        <w:t xml:space="preserve">, </w:t>
      </w:r>
      <w:r w:rsidR="00E15F50" w:rsidRPr="00AA0C13">
        <w:rPr>
          <w:rFonts w:asciiTheme="minorHAnsi" w:hAnsiTheme="minorHAnsi" w:cstheme="minorHAnsi"/>
        </w:rPr>
        <w:t>11982-7</w:t>
      </w:r>
      <w:r w:rsidR="00AB7879">
        <w:rPr>
          <w:rFonts w:asciiTheme="minorHAnsi" w:hAnsiTheme="minorHAnsi" w:cstheme="minorHAnsi"/>
        </w:rPr>
        <w:t>,</w:t>
      </w:r>
      <w:r w:rsidR="00E15F50" w:rsidRPr="00AA0C13">
        <w:rPr>
          <w:rFonts w:asciiTheme="minorHAnsi" w:hAnsiTheme="minorHAnsi" w:cstheme="minorHAnsi"/>
        </w:rPr>
        <w:t xml:space="preserve"> doi: 10.1073/pnas.1300136110</w:t>
      </w:r>
      <w:r w:rsidR="006B3E36">
        <w:rPr>
          <w:rFonts w:asciiTheme="minorHAnsi" w:hAnsiTheme="minorHAnsi" w:cstheme="minorHAnsi"/>
        </w:rPr>
        <w:t xml:space="preserve"> (</w:t>
      </w:r>
      <w:r w:rsidR="00E15F50" w:rsidRPr="00AA0C13">
        <w:rPr>
          <w:rFonts w:asciiTheme="minorHAnsi" w:hAnsiTheme="minorHAnsi" w:cstheme="minorHAnsi"/>
        </w:rPr>
        <w:t>2013).</w:t>
      </w:r>
    </w:p>
    <w:p w:rsidR="00E15F50" w:rsidRPr="00AA0C13" w:rsidRDefault="00454B5A" w:rsidP="0004546A">
      <w:pPr>
        <w:pStyle w:val="desc"/>
        <w:numPr>
          <w:ilvl w:val="0"/>
          <w:numId w:val="8"/>
        </w:numPr>
        <w:spacing w:before="0" w:beforeAutospacing="0" w:after="0" w:afterAutospacing="0"/>
        <w:jc w:val="both"/>
        <w:rPr>
          <w:rFonts w:asciiTheme="minorHAnsi" w:hAnsiTheme="minorHAnsi" w:cstheme="minorHAnsi"/>
        </w:rPr>
      </w:pPr>
      <w:hyperlink r:id="rId72" w:history="1">
        <w:r w:rsidR="00095640" w:rsidRPr="00AA0C13">
          <w:rPr>
            <w:rFonts w:asciiTheme="minorHAnsi" w:hAnsiTheme="minorHAnsi" w:cstheme="minorHAnsi"/>
            <w:lang w:val="en-GB"/>
          </w:rPr>
          <w:t>Zhang, P</w:t>
        </w:r>
      </w:hyperlink>
      <w:r w:rsidR="00095640" w:rsidRPr="00AA0C13">
        <w:rPr>
          <w:rFonts w:asciiTheme="minorHAnsi" w:hAnsiTheme="minorHAnsi" w:cstheme="minorHAnsi"/>
          <w:lang w:val="en-GB"/>
        </w:rPr>
        <w:t xml:space="preserve">., </w:t>
      </w:r>
      <w:hyperlink r:id="rId73" w:history="1">
        <w:r w:rsidR="00095640" w:rsidRPr="00AA0C13">
          <w:rPr>
            <w:rFonts w:asciiTheme="minorHAnsi" w:hAnsiTheme="minorHAnsi" w:cstheme="minorHAnsi"/>
            <w:lang w:val="en-GB"/>
          </w:rPr>
          <w:t>Lehmann, B.</w:t>
        </w:r>
      </w:hyperlink>
      <w:r w:rsidR="00AB7879">
        <w:rPr>
          <w:rFonts w:asciiTheme="minorHAnsi" w:hAnsiTheme="minorHAnsi" w:cstheme="minorHAnsi"/>
          <w:lang w:val="en-GB"/>
        </w:rPr>
        <w:t xml:space="preserve"> </w:t>
      </w:r>
      <w:r w:rsidR="00095640" w:rsidRPr="00AA0C13">
        <w:rPr>
          <w:rFonts w:asciiTheme="minorHAnsi" w:hAnsiTheme="minorHAnsi" w:cstheme="minorHAnsi"/>
          <w:lang w:val="en-GB"/>
        </w:rPr>
        <w:t xml:space="preserve">D., </w:t>
      </w:r>
      <w:hyperlink r:id="rId74" w:history="1">
        <w:proofErr w:type="spellStart"/>
        <w:r w:rsidR="00095640" w:rsidRPr="00AA0C13">
          <w:rPr>
            <w:rFonts w:asciiTheme="minorHAnsi" w:hAnsiTheme="minorHAnsi" w:cstheme="minorHAnsi"/>
            <w:lang w:val="en-GB"/>
          </w:rPr>
          <w:t>Shyr</w:t>
        </w:r>
        <w:proofErr w:type="spellEnd"/>
        <w:r w:rsidR="00095640" w:rsidRPr="00AA0C13">
          <w:rPr>
            <w:rFonts w:asciiTheme="minorHAnsi" w:hAnsiTheme="minorHAnsi" w:cstheme="minorHAnsi"/>
            <w:lang w:val="en-GB"/>
          </w:rPr>
          <w:t>, Y</w:t>
        </w:r>
      </w:hyperlink>
      <w:r w:rsidR="00095640" w:rsidRPr="00AA0C13">
        <w:rPr>
          <w:rFonts w:asciiTheme="minorHAnsi" w:hAnsiTheme="minorHAnsi" w:cstheme="minorHAnsi"/>
          <w:lang w:val="en-GB"/>
        </w:rPr>
        <w:t xml:space="preserve">., </w:t>
      </w:r>
      <w:hyperlink r:id="rId75" w:history="1">
        <w:r w:rsidR="00095640" w:rsidRPr="00AA0C13">
          <w:rPr>
            <w:rFonts w:asciiTheme="minorHAnsi" w:hAnsiTheme="minorHAnsi" w:cstheme="minorHAnsi"/>
            <w:lang w:val="en-GB"/>
          </w:rPr>
          <w:t>Guo, Y</w:t>
        </w:r>
      </w:hyperlink>
      <w:r w:rsidR="00095640" w:rsidRPr="00AA0C13">
        <w:rPr>
          <w:rFonts w:asciiTheme="minorHAnsi" w:hAnsiTheme="minorHAnsi" w:cstheme="minorHAnsi"/>
          <w:lang w:val="en-GB"/>
        </w:rPr>
        <w:t xml:space="preserve">. The Utilization of Formalin Fixed-Paraffin-Embedded Specimens in High Throughput Genomic Studies. </w:t>
      </w:r>
      <w:r w:rsidR="00323A5F" w:rsidRPr="00AA0C13">
        <w:rPr>
          <w:rFonts w:asciiTheme="minorHAnsi" w:hAnsiTheme="minorHAnsi" w:cstheme="minorHAnsi"/>
          <w:i/>
        </w:rPr>
        <w:t>International Journal of Genomics</w:t>
      </w:r>
      <w:r w:rsidR="009056B3" w:rsidRPr="00AA0C13">
        <w:rPr>
          <w:rFonts w:asciiTheme="minorHAnsi" w:hAnsiTheme="minorHAnsi" w:cstheme="minorHAnsi"/>
        </w:rPr>
        <w:t xml:space="preserve">. </w:t>
      </w:r>
      <w:r w:rsidR="00E15F50" w:rsidRPr="00AA0C13">
        <w:rPr>
          <w:rFonts w:asciiTheme="minorHAnsi" w:hAnsiTheme="minorHAnsi" w:cstheme="minorHAnsi"/>
        </w:rPr>
        <w:t>1926304</w:t>
      </w:r>
      <w:r w:rsidR="00AB7879">
        <w:rPr>
          <w:rFonts w:asciiTheme="minorHAnsi" w:hAnsiTheme="minorHAnsi" w:cstheme="minorHAnsi"/>
        </w:rPr>
        <w:t>,</w:t>
      </w:r>
      <w:r w:rsidR="00E15F50" w:rsidRPr="00AA0C13">
        <w:rPr>
          <w:rFonts w:asciiTheme="minorHAnsi" w:hAnsiTheme="minorHAnsi" w:cstheme="minorHAnsi"/>
        </w:rPr>
        <w:t xml:space="preserve"> doi: 10.1155/2017/1926304</w:t>
      </w:r>
      <w:r w:rsidR="006B3E36">
        <w:rPr>
          <w:rFonts w:asciiTheme="minorHAnsi" w:hAnsiTheme="minorHAnsi" w:cstheme="minorHAnsi"/>
        </w:rPr>
        <w:t xml:space="preserve"> (</w:t>
      </w:r>
      <w:r w:rsidR="00E15F50" w:rsidRPr="00AA0C13">
        <w:rPr>
          <w:rFonts w:asciiTheme="minorHAnsi" w:hAnsiTheme="minorHAnsi" w:cstheme="minorHAnsi"/>
        </w:rPr>
        <w:t>2017).</w:t>
      </w:r>
    </w:p>
    <w:p w:rsidR="00E15F50" w:rsidRPr="00AA0C13" w:rsidRDefault="00454B5A" w:rsidP="0004546A">
      <w:pPr>
        <w:pStyle w:val="desc"/>
        <w:numPr>
          <w:ilvl w:val="0"/>
          <w:numId w:val="8"/>
        </w:numPr>
        <w:spacing w:before="0" w:beforeAutospacing="0" w:after="0" w:afterAutospacing="0"/>
        <w:jc w:val="both"/>
        <w:rPr>
          <w:rFonts w:asciiTheme="minorHAnsi" w:hAnsiTheme="minorHAnsi" w:cstheme="minorHAnsi"/>
        </w:rPr>
      </w:pPr>
      <w:hyperlink r:id="rId76" w:history="1">
        <w:proofErr w:type="spellStart"/>
        <w:r w:rsidR="00095640" w:rsidRPr="00AA0C13">
          <w:rPr>
            <w:rFonts w:asciiTheme="minorHAnsi" w:hAnsiTheme="minorHAnsi" w:cstheme="minorHAnsi"/>
            <w:lang w:val="en-GB"/>
          </w:rPr>
          <w:t>Xie</w:t>
        </w:r>
        <w:proofErr w:type="spellEnd"/>
        <w:r w:rsidR="00095640" w:rsidRPr="00AA0C13">
          <w:rPr>
            <w:rFonts w:asciiTheme="minorHAnsi" w:hAnsiTheme="minorHAnsi" w:cstheme="minorHAnsi"/>
            <w:lang w:val="en-GB"/>
          </w:rPr>
          <w:t>, R</w:t>
        </w:r>
      </w:hyperlink>
      <w:r w:rsidR="00095640" w:rsidRPr="00AA0C13">
        <w:rPr>
          <w:rFonts w:asciiTheme="minorHAnsi" w:hAnsiTheme="minorHAnsi" w:cstheme="minorHAnsi"/>
          <w:lang w:val="en-GB"/>
        </w:rPr>
        <w:t xml:space="preserve">. </w:t>
      </w:r>
      <w:r w:rsidR="000A4151" w:rsidRPr="000A4151">
        <w:rPr>
          <w:rFonts w:asciiTheme="minorHAnsi" w:hAnsiTheme="minorHAnsi" w:cstheme="minorHAnsi"/>
          <w:lang w:val="en-GB"/>
        </w:rPr>
        <w:t>et al.</w:t>
      </w:r>
      <w:r w:rsidR="00095640" w:rsidRPr="00AA0C13">
        <w:rPr>
          <w:rFonts w:asciiTheme="minorHAnsi" w:hAnsiTheme="minorHAnsi" w:cstheme="minorHAnsi"/>
          <w:lang w:val="en-GB"/>
        </w:rPr>
        <w:t xml:space="preserve"> Factors influencing the degradation of archival formalin-fixed paraffin-embedded tissue sections</w:t>
      </w:r>
      <w:r w:rsidR="00095640" w:rsidRPr="00AA0C13">
        <w:rPr>
          <w:rFonts w:asciiTheme="minorHAnsi" w:hAnsiTheme="minorHAnsi" w:cstheme="minorHAnsi"/>
          <w:i/>
          <w:lang w:val="en-GB"/>
        </w:rPr>
        <w:t xml:space="preserve">. </w:t>
      </w:r>
      <w:r w:rsidR="00323A5F" w:rsidRPr="00AA0C13">
        <w:rPr>
          <w:rFonts w:asciiTheme="minorHAnsi" w:hAnsiTheme="minorHAnsi" w:cstheme="minorHAnsi"/>
          <w:i/>
        </w:rPr>
        <w:t>Journal of Histochemistry &amp; Cytochemistry</w:t>
      </w:r>
      <w:r w:rsidR="009056B3" w:rsidRPr="00AA0C13">
        <w:rPr>
          <w:rFonts w:asciiTheme="minorHAnsi" w:hAnsiTheme="minorHAnsi" w:cstheme="minorHAnsi"/>
          <w:i/>
        </w:rPr>
        <w:t>.</w:t>
      </w:r>
      <w:r w:rsidR="00E15F50" w:rsidRPr="00AA0C13">
        <w:rPr>
          <w:rFonts w:asciiTheme="minorHAnsi" w:hAnsiTheme="minorHAnsi" w:cstheme="minorHAnsi"/>
        </w:rPr>
        <w:t xml:space="preserve"> </w:t>
      </w:r>
      <w:r w:rsidR="00E15F50" w:rsidRPr="0004546A">
        <w:rPr>
          <w:rFonts w:asciiTheme="minorHAnsi" w:hAnsiTheme="minorHAnsi" w:cstheme="minorHAnsi"/>
          <w:b/>
        </w:rPr>
        <w:t>59</w:t>
      </w:r>
      <w:r w:rsidR="00AB7879">
        <w:rPr>
          <w:rFonts w:asciiTheme="minorHAnsi" w:hAnsiTheme="minorHAnsi" w:cstheme="minorHAnsi"/>
        </w:rPr>
        <w:t xml:space="preserve"> </w:t>
      </w:r>
      <w:r w:rsidR="00E15F50" w:rsidRPr="00AA0C13">
        <w:rPr>
          <w:rFonts w:asciiTheme="minorHAnsi" w:hAnsiTheme="minorHAnsi" w:cstheme="minorHAnsi"/>
        </w:rPr>
        <w:t>(4)</w:t>
      </w:r>
      <w:r w:rsidR="00AB7879">
        <w:rPr>
          <w:rFonts w:asciiTheme="minorHAnsi" w:hAnsiTheme="minorHAnsi" w:cstheme="minorHAnsi"/>
        </w:rPr>
        <w:t xml:space="preserve">, </w:t>
      </w:r>
      <w:r w:rsidR="00E15F50" w:rsidRPr="00AA0C13">
        <w:rPr>
          <w:rFonts w:asciiTheme="minorHAnsi" w:hAnsiTheme="minorHAnsi" w:cstheme="minorHAnsi"/>
        </w:rPr>
        <w:t>356-65. doi: 10.1369/0022155411398488</w:t>
      </w:r>
      <w:r w:rsidR="006B3E36">
        <w:rPr>
          <w:rFonts w:asciiTheme="minorHAnsi" w:hAnsiTheme="minorHAnsi" w:cstheme="minorHAnsi"/>
        </w:rPr>
        <w:t xml:space="preserve"> (</w:t>
      </w:r>
      <w:r w:rsidR="00E15F50" w:rsidRPr="00AA0C13">
        <w:rPr>
          <w:rFonts w:asciiTheme="minorHAnsi" w:hAnsiTheme="minorHAnsi" w:cstheme="minorHAnsi"/>
        </w:rPr>
        <w:t>2011).</w:t>
      </w:r>
    </w:p>
    <w:p w:rsidR="00E15F50" w:rsidRPr="00AA0C13" w:rsidRDefault="00454B5A" w:rsidP="0004546A">
      <w:pPr>
        <w:pStyle w:val="desc"/>
        <w:numPr>
          <w:ilvl w:val="0"/>
          <w:numId w:val="8"/>
        </w:numPr>
        <w:spacing w:before="0" w:beforeAutospacing="0" w:after="0" w:afterAutospacing="0"/>
        <w:jc w:val="both"/>
        <w:rPr>
          <w:rFonts w:asciiTheme="minorHAnsi" w:hAnsiTheme="minorHAnsi" w:cstheme="minorHAnsi"/>
        </w:rPr>
      </w:pPr>
      <w:hyperlink r:id="rId77" w:history="1">
        <w:r w:rsidR="00095640" w:rsidRPr="00AA0C13">
          <w:rPr>
            <w:rFonts w:asciiTheme="minorHAnsi" w:hAnsiTheme="minorHAnsi" w:cstheme="minorHAnsi"/>
            <w:lang w:val="en-GB"/>
          </w:rPr>
          <w:t>Webster, J.</w:t>
        </w:r>
        <w:r w:rsidR="00AB7879">
          <w:rPr>
            <w:rFonts w:asciiTheme="minorHAnsi" w:hAnsiTheme="minorHAnsi" w:cstheme="minorHAnsi"/>
            <w:lang w:val="en-GB"/>
          </w:rPr>
          <w:t xml:space="preserve"> </w:t>
        </w:r>
        <w:r w:rsidR="00095640" w:rsidRPr="00AA0C13">
          <w:rPr>
            <w:rFonts w:asciiTheme="minorHAnsi" w:hAnsiTheme="minorHAnsi" w:cstheme="minorHAnsi"/>
            <w:lang w:val="en-GB"/>
          </w:rPr>
          <w:t>D</w:t>
        </w:r>
      </w:hyperlink>
      <w:r w:rsidR="00095640" w:rsidRPr="00AA0C13">
        <w:rPr>
          <w:rFonts w:asciiTheme="minorHAnsi" w:hAnsiTheme="minorHAnsi" w:cstheme="minorHAnsi"/>
          <w:lang w:val="en-GB"/>
        </w:rPr>
        <w:t xml:space="preserve">., </w:t>
      </w:r>
      <w:hyperlink r:id="rId78" w:history="1">
        <w:r w:rsidR="00095640" w:rsidRPr="00AA0C13">
          <w:rPr>
            <w:rFonts w:asciiTheme="minorHAnsi" w:hAnsiTheme="minorHAnsi" w:cstheme="minorHAnsi"/>
            <w:lang w:val="en-GB"/>
          </w:rPr>
          <w:t>Miller, M.</w:t>
        </w:r>
        <w:r w:rsidR="00AB7879">
          <w:rPr>
            <w:rFonts w:asciiTheme="minorHAnsi" w:hAnsiTheme="minorHAnsi" w:cstheme="minorHAnsi"/>
            <w:lang w:val="en-GB"/>
          </w:rPr>
          <w:t xml:space="preserve"> </w:t>
        </w:r>
        <w:r w:rsidR="00095640" w:rsidRPr="00AA0C13">
          <w:rPr>
            <w:rFonts w:asciiTheme="minorHAnsi" w:hAnsiTheme="minorHAnsi" w:cstheme="minorHAnsi"/>
            <w:lang w:val="en-GB"/>
          </w:rPr>
          <w:t>A</w:t>
        </w:r>
      </w:hyperlink>
      <w:r w:rsidR="00095640" w:rsidRPr="00AA0C13">
        <w:rPr>
          <w:rFonts w:asciiTheme="minorHAnsi" w:hAnsiTheme="minorHAnsi" w:cstheme="minorHAnsi"/>
          <w:lang w:val="en-GB"/>
        </w:rPr>
        <w:t xml:space="preserve">., </w:t>
      </w:r>
      <w:hyperlink r:id="rId79" w:history="1">
        <w:proofErr w:type="spellStart"/>
        <w:r w:rsidR="00095640" w:rsidRPr="00AA0C13">
          <w:rPr>
            <w:rFonts w:asciiTheme="minorHAnsi" w:hAnsiTheme="minorHAnsi" w:cstheme="minorHAnsi"/>
            <w:lang w:val="en-GB"/>
          </w:rPr>
          <w:t>Dusold</w:t>
        </w:r>
        <w:proofErr w:type="spellEnd"/>
        <w:r w:rsidR="00095640" w:rsidRPr="00AA0C13">
          <w:rPr>
            <w:rFonts w:asciiTheme="minorHAnsi" w:hAnsiTheme="minorHAnsi" w:cstheme="minorHAnsi"/>
            <w:lang w:val="en-GB"/>
          </w:rPr>
          <w:t>, D</w:t>
        </w:r>
      </w:hyperlink>
      <w:r w:rsidR="00095640" w:rsidRPr="00AA0C13">
        <w:rPr>
          <w:rFonts w:asciiTheme="minorHAnsi" w:hAnsiTheme="minorHAnsi" w:cstheme="minorHAnsi"/>
          <w:lang w:val="en-GB"/>
        </w:rPr>
        <w:t xml:space="preserve">., </w:t>
      </w:r>
      <w:hyperlink r:id="rId80" w:history="1">
        <w:r w:rsidR="00095640" w:rsidRPr="00AA0C13">
          <w:rPr>
            <w:rFonts w:asciiTheme="minorHAnsi" w:hAnsiTheme="minorHAnsi" w:cstheme="minorHAnsi"/>
            <w:lang w:val="en-GB"/>
          </w:rPr>
          <w:t>Ramos-</w:t>
        </w:r>
        <w:proofErr w:type="spellStart"/>
        <w:r w:rsidR="00095640" w:rsidRPr="00AA0C13">
          <w:rPr>
            <w:rFonts w:asciiTheme="minorHAnsi" w:hAnsiTheme="minorHAnsi" w:cstheme="minorHAnsi"/>
            <w:lang w:val="en-GB"/>
          </w:rPr>
          <w:t>Vara</w:t>
        </w:r>
        <w:proofErr w:type="spellEnd"/>
        <w:r w:rsidR="00095640" w:rsidRPr="00AA0C13">
          <w:rPr>
            <w:rFonts w:asciiTheme="minorHAnsi" w:hAnsiTheme="minorHAnsi" w:cstheme="minorHAnsi"/>
            <w:lang w:val="en-GB"/>
          </w:rPr>
          <w:t>, J</w:t>
        </w:r>
      </w:hyperlink>
      <w:r w:rsidR="00095640" w:rsidRPr="00AA0C13">
        <w:rPr>
          <w:rFonts w:asciiTheme="minorHAnsi" w:hAnsiTheme="minorHAnsi" w:cstheme="minorHAnsi"/>
          <w:lang w:val="en-GB"/>
        </w:rPr>
        <w:t xml:space="preserve">. Effects of prolonged formalin fixation on diagnostic immunohistochemistry in domestic animals. </w:t>
      </w:r>
      <w:r w:rsidR="00323A5F" w:rsidRPr="00AA0C13">
        <w:rPr>
          <w:rFonts w:asciiTheme="minorHAnsi" w:hAnsiTheme="minorHAnsi" w:cstheme="minorHAnsi"/>
          <w:i/>
        </w:rPr>
        <w:t>Journal of Histochemistry &amp; Cytochemistry</w:t>
      </w:r>
      <w:r w:rsidR="009056B3" w:rsidRPr="00AA0C13">
        <w:rPr>
          <w:rFonts w:asciiTheme="minorHAnsi" w:hAnsiTheme="minorHAnsi" w:cstheme="minorHAnsi"/>
          <w:i/>
        </w:rPr>
        <w:t>.</w:t>
      </w:r>
      <w:r w:rsidR="00323A5F" w:rsidRPr="00AA0C13" w:rsidDel="00323A5F">
        <w:rPr>
          <w:rFonts w:asciiTheme="minorHAnsi" w:hAnsiTheme="minorHAnsi" w:cstheme="minorHAnsi"/>
        </w:rPr>
        <w:t xml:space="preserve"> </w:t>
      </w:r>
      <w:r w:rsidR="00E15F50" w:rsidRPr="0004546A">
        <w:rPr>
          <w:rFonts w:asciiTheme="minorHAnsi" w:hAnsiTheme="minorHAnsi" w:cstheme="minorHAnsi"/>
          <w:b/>
        </w:rPr>
        <w:t>57</w:t>
      </w:r>
      <w:r w:rsidR="00AB7879">
        <w:rPr>
          <w:rFonts w:asciiTheme="minorHAnsi" w:hAnsiTheme="minorHAnsi" w:cstheme="minorHAnsi"/>
        </w:rPr>
        <w:t xml:space="preserve"> </w:t>
      </w:r>
      <w:r w:rsidR="00E15F50" w:rsidRPr="00AA0C13">
        <w:rPr>
          <w:rFonts w:asciiTheme="minorHAnsi" w:hAnsiTheme="minorHAnsi" w:cstheme="minorHAnsi"/>
        </w:rPr>
        <w:t>(8)</w:t>
      </w:r>
      <w:r w:rsidR="00AB7879">
        <w:rPr>
          <w:rFonts w:asciiTheme="minorHAnsi" w:hAnsiTheme="minorHAnsi" w:cstheme="minorHAnsi"/>
        </w:rPr>
        <w:t xml:space="preserve">, </w:t>
      </w:r>
      <w:r w:rsidR="00E15F50" w:rsidRPr="00AA0C13">
        <w:rPr>
          <w:rFonts w:asciiTheme="minorHAnsi" w:hAnsiTheme="minorHAnsi" w:cstheme="minorHAnsi"/>
        </w:rPr>
        <w:t>753-61</w:t>
      </w:r>
      <w:r w:rsidR="00AB7879">
        <w:rPr>
          <w:rFonts w:asciiTheme="minorHAnsi" w:hAnsiTheme="minorHAnsi" w:cstheme="minorHAnsi"/>
        </w:rPr>
        <w:t>,</w:t>
      </w:r>
      <w:r w:rsidR="00E15F50" w:rsidRPr="00AA0C13">
        <w:rPr>
          <w:rFonts w:asciiTheme="minorHAnsi" w:hAnsiTheme="minorHAnsi" w:cstheme="minorHAnsi"/>
        </w:rPr>
        <w:t xml:space="preserve"> doi: 10.1369/jhc.2009.953877</w:t>
      </w:r>
      <w:r w:rsidR="006B3E36">
        <w:rPr>
          <w:rFonts w:asciiTheme="minorHAnsi" w:hAnsiTheme="minorHAnsi" w:cstheme="minorHAnsi"/>
        </w:rPr>
        <w:t xml:space="preserve"> (</w:t>
      </w:r>
      <w:r w:rsidR="00E15F50" w:rsidRPr="00AA0C13">
        <w:rPr>
          <w:rFonts w:asciiTheme="minorHAnsi" w:hAnsiTheme="minorHAnsi" w:cstheme="minorHAnsi"/>
        </w:rPr>
        <w:t>2009).</w:t>
      </w:r>
    </w:p>
    <w:p w:rsidR="00E15F50" w:rsidRDefault="00454B5A" w:rsidP="0004546A">
      <w:pPr>
        <w:pStyle w:val="ListParagraph"/>
        <w:numPr>
          <w:ilvl w:val="0"/>
          <w:numId w:val="8"/>
        </w:numPr>
        <w:spacing w:after="0" w:line="240" w:lineRule="auto"/>
        <w:jc w:val="both"/>
        <w:rPr>
          <w:rFonts w:eastAsia="Times New Roman" w:cstheme="minorHAnsi"/>
          <w:sz w:val="24"/>
          <w:szCs w:val="24"/>
          <w:lang w:eastAsia="it-IT"/>
        </w:rPr>
      </w:pPr>
      <w:hyperlink r:id="rId81" w:history="1">
        <w:proofErr w:type="spellStart"/>
        <w:r w:rsidR="00095640" w:rsidRPr="00AA0C13">
          <w:rPr>
            <w:rFonts w:eastAsia="Times New Roman" w:cstheme="minorHAnsi"/>
            <w:sz w:val="24"/>
            <w:szCs w:val="24"/>
            <w:lang w:val="en-GB" w:eastAsia="it-IT"/>
          </w:rPr>
          <w:t>Drummen</w:t>
        </w:r>
        <w:proofErr w:type="spellEnd"/>
        <w:r w:rsidR="00095640" w:rsidRPr="00AA0C13">
          <w:rPr>
            <w:rFonts w:eastAsia="Times New Roman" w:cstheme="minorHAnsi"/>
            <w:sz w:val="24"/>
            <w:szCs w:val="24"/>
            <w:lang w:val="en-GB" w:eastAsia="it-IT"/>
          </w:rPr>
          <w:t>, G.</w:t>
        </w:r>
        <w:r w:rsidR="00AB7879">
          <w:rPr>
            <w:rFonts w:eastAsia="Times New Roman" w:cstheme="minorHAnsi"/>
            <w:sz w:val="24"/>
            <w:szCs w:val="24"/>
            <w:lang w:val="en-GB" w:eastAsia="it-IT"/>
          </w:rPr>
          <w:t xml:space="preserve"> </w:t>
        </w:r>
        <w:r w:rsidR="00095640" w:rsidRPr="00AA0C13">
          <w:rPr>
            <w:rFonts w:eastAsia="Times New Roman" w:cstheme="minorHAnsi"/>
            <w:sz w:val="24"/>
            <w:szCs w:val="24"/>
            <w:lang w:val="en-GB" w:eastAsia="it-IT"/>
          </w:rPr>
          <w:t>P</w:t>
        </w:r>
      </w:hyperlink>
      <w:r w:rsidR="00095640" w:rsidRPr="00AA0C13">
        <w:rPr>
          <w:rFonts w:eastAsia="Times New Roman" w:cstheme="minorHAnsi"/>
          <w:sz w:val="24"/>
          <w:szCs w:val="24"/>
          <w:lang w:val="en-GB" w:eastAsia="it-IT"/>
        </w:rPr>
        <w:t xml:space="preserve">. Fluorescent probes and fluorescence (microscopy) techniques--illuminating biological and biomedical research. </w:t>
      </w:r>
      <w:r w:rsidR="009056B3" w:rsidRPr="00AA0C13">
        <w:rPr>
          <w:rFonts w:eastAsia="Times New Roman" w:cstheme="minorHAnsi"/>
          <w:i/>
          <w:sz w:val="24"/>
          <w:szCs w:val="24"/>
          <w:lang w:eastAsia="it-IT"/>
        </w:rPr>
        <w:t xml:space="preserve">Molecules. </w:t>
      </w:r>
      <w:r w:rsidR="00E15F50" w:rsidRPr="0004546A">
        <w:rPr>
          <w:rFonts w:eastAsia="Times New Roman" w:cstheme="minorHAnsi"/>
          <w:b/>
          <w:sz w:val="24"/>
          <w:szCs w:val="24"/>
          <w:lang w:eastAsia="it-IT"/>
        </w:rPr>
        <w:t>17</w:t>
      </w:r>
      <w:r w:rsidR="00AB7879">
        <w:rPr>
          <w:rFonts w:eastAsia="Times New Roman" w:cstheme="minorHAnsi"/>
          <w:sz w:val="24"/>
          <w:szCs w:val="24"/>
          <w:lang w:eastAsia="it-IT"/>
        </w:rPr>
        <w:t xml:space="preserve"> </w:t>
      </w:r>
      <w:r w:rsidR="00E15F50" w:rsidRPr="00AA0C13">
        <w:rPr>
          <w:rFonts w:eastAsia="Times New Roman" w:cstheme="minorHAnsi"/>
          <w:sz w:val="24"/>
          <w:szCs w:val="24"/>
          <w:lang w:eastAsia="it-IT"/>
        </w:rPr>
        <w:t>(12)</w:t>
      </w:r>
      <w:r w:rsidR="00AB7879">
        <w:rPr>
          <w:rFonts w:eastAsia="Times New Roman" w:cstheme="minorHAnsi"/>
          <w:sz w:val="24"/>
          <w:szCs w:val="24"/>
          <w:lang w:eastAsia="it-IT"/>
        </w:rPr>
        <w:t xml:space="preserve">, </w:t>
      </w:r>
      <w:r w:rsidR="00E15F50" w:rsidRPr="00AA0C13">
        <w:rPr>
          <w:rFonts w:eastAsia="Times New Roman" w:cstheme="minorHAnsi"/>
          <w:sz w:val="24"/>
          <w:szCs w:val="24"/>
          <w:lang w:eastAsia="it-IT"/>
        </w:rPr>
        <w:t>14067-90</w:t>
      </w:r>
      <w:r w:rsidR="00AB7879">
        <w:rPr>
          <w:rFonts w:eastAsia="Times New Roman" w:cstheme="minorHAnsi"/>
          <w:sz w:val="24"/>
          <w:szCs w:val="24"/>
          <w:lang w:eastAsia="it-IT"/>
        </w:rPr>
        <w:t>,</w:t>
      </w:r>
      <w:r w:rsidR="00E15F50" w:rsidRPr="00AA0C13">
        <w:rPr>
          <w:rFonts w:eastAsia="Times New Roman" w:cstheme="minorHAnsi"/>
          <w:sz w:val="24"/>
          <w:szCs w:val="24"/>
          <w:lang w:eastAsia="it-IT"/>
        </w:rPr>
        <w:t xml:space="preserve"> doi: 10.3390/molecules171214067</w:t>
      </w:r>
      <w:r w:rsidR="006B3E36">
        <w:rPr>
          <w:rFonts w:eastAsia="Times New Roman" w:cstheme="minorHAnsi"/>
          <w:sz w:val="24"/>
          <w:szCs w:val="24"/>
          <w:lang w:eastAsia="it-IT"/>
        </w:rPr>
        <w:t xml:space="preserve"> (</w:t>
      </w:r>
      <w:r w:rsidR="00E15F50" w:rsidRPr="00AA0C13">
        <w:rPr>
          <w:rFonts w:eastAsia="Times New Roman" w:cstheme="minorHAnsi"/>
          <w:sz w:val="24"/>
          <w:szCs w:val="24"/>
          <w:lang w:eastAsia="it-IT"/>
        </w:rPr>
        <w:t>2012).</w:t>
      </w:r>
    </w:p>
    <w:p w:rsidR="00506275" w:rsidRPr="00506275" w:rsidRDefault="00506275" w:rsidP="0004546A">
      <w:pPr>
        <w:pStyle w:val="desc"/>
        <w:numPr>
          <w:ilvl w:val="0"/>
          <w:numId w:val="8"/>
        </w:numPr>
        <w:spacing w:before="0" w:beforeAutospacing="0" w:after="0" w:afterAutospacing="0"/>
        <w:jc w:val="both"/>
        <w:rPr>
          <w:rFonts w:asciiTheme="minorHAnsi" w:hAnsiTheme="minorHAnsi" w:cstheme="minorHAnsi"/>
          <w:lang w:val="en-GB"/>
        </w:rPr>
      </w:pPr>
      <w:r w:rsidRPr="00506275">
        <w:rPr>
          <w:rFonts w:asciiTheme="minorHAnsi" w:hAnsiTheme="minorHAnsi" w:cstheme="minorHAnsi"/>
          <w:lang w:val="en-GB"/>
        </w:rPr>
        <w:t>Marks</w:t>
      </w:r>
      <w:r>
        <w:rPr>
          <w:rFonts w:asciiTheme="minorHAnsi" w:hAnsiTheme="minorHAnsi" w:cstheme="minorHAnsi"/>
          <w:lang w:val="en-GB"/>
        </w:rPr>
        <w:t>,</w:t>
      </w:r>
      <w:r w:rsidRPr="00506275">
        <w:rPr>
          <w:rFonts w:asciiTheme="minorHAnsi" w:hAnsiTheme="minorHAnsi" w:cstheme="minorHAnsi"/>
          <w:lang w:val="en-GB"/>
        </w:rPr>
        <w:t xml:space="preserve"> K</w:t>
      </w:r>
      <w:r>
        <w:rPr>
          <w:rFonts w:asciiTheme="minorHAnsi" w:hAnsiTheme="minorHAnsi" w:cstheme="minorHAnsi"/>
          <w:lang w:val="en-GB"/>
        </w:rPr>
        <w:t>.</w:t>
      </w:r>
      <w:r w:rsidRPr="00506275">
        <w:rPr>
          <w:rFonts w:asciiTheme="minorHAnsi" w:hAnsiTheme="minorHAnsi" w:cstheme="minorHAnsi"/>
          <w:lang w:val="en-GB"/>
        </w:rPr>
        <w:t>M</w:t>
      </w:r>
      <w:r>
        <w:rPr>
          <w:rFonts w:asciiTheme="minorHAnsi" w:hAnsiTheme="minorHAnsi" w:cstheme="minorHAnsi"/>
          <w:lang w:val="en-GB"/>
        </w:rPr>
        <w:t>.</w:t>
      </w:r>
      <w:r w:rsidRPr="00506275">
        <w:rPr>
          <w:rFonts w:asciiTheme="minorHAnsi" w:hAnsiTheme="minorHAnsi" w:cstheme="minorHAnsi"/>
          <w:lang w:val="en-GB"/>
        </w:rPr>
        <w:t>, Nolan</w:t>
      </w:r>
      <w:r>
        <w:rPr>
          <w:rFonts w:asciiTheme="minorHAnsi" w:hAnsiTheme="minorHAnsi" w:cstheme="minorHAnsi"/>
          <w:lang w:val="en-GB"/>
        </w:rPr>
        <w:t>,</w:t>
      </w:r>
      <w:r w:rsidRPr="00506275">
        <w:rPr>
          <w:rFonts w:asciiTheme="minorHAnsi" w:hAnsiTheme="minorHAnsi" w:cstheme="minorHAnsi"/>
          <w:lang w:val="en-GB"/>
        </w:rPr>
        <w:t xml:space="preserve"> G</w:t>
      </w:r>
      <w:r>
        <w:rPr>
          <w:rFonts w:asciiTheme="minorHAnsi" w:hAnsiTheme="minorHAnsi" w:cstheme="minorHAnsi"/>
          <w:lang w:val="en-GB"/>
        </w:rPr>
        <w:t>.</w:t>
      </w:r>
      <w:r w:rsidRPr="00506275">
        <w:rPr>
          <w:rFonts w:asciiTheme="minorHAnsi" w:hAnsiTheme="minorHAnsi" w:cstheme="minorHAnsi"/>
          <w:lang w:val="en-GB"/>
        </w:rPr>
        <w:t xml:space="preserve">P. </w:t>
      </w:r>
      <w:hyperlink r:id="rId82" w:history="1">
        <w:r w:rsidRPr="00506275">
          <w:rPr>
            <w:rFonts w:asciiTheme="minorHAnsi" w:hAnsiTheme="minorHAnsi" w:cstheme="minorHAnsi"/>
            <w:lang w:val="en-GB"/>
          </w:rPr>
          <w:t xml:space="preserve">Chemical </w:t>
        </w:r>
        <w:proofErr w:type="spellStart"/>
        <w:r w:rsidRPr="00506275">
          <w:rPr>
            <w:rFonts w:asciiTheme="minorHAnsi" w:hAnsiTheme="minorHAnsi" w:cstheme="minorHAnsi"/>
            <w:lang w:val="en-GB"/>
          </w:rPr>
          <w:t>labeling</w:t>
        </w:r>
        <w:proofErr w:type="spellEnd"/>
        <w:r w:rsidRPr="00506275">
          <w:rPr>
            <w:rFonts w:asciiTheme="minorHAnsi" w:hAnsiTheme="minorHAnsi" w:cstheme="minorHAnsi"/>
            <w:lang w:val="en-GB"/>
          </w:rPr>
          <w:t xml:space="preserve"> strategies for cell biology.</w:t>
        </w:r>
      </w:hyperlink>
      <w:r w:rsidRPr="00506275">
        <w:rPr>
          <w:rFonts w:asciiTheme="minorHAnsi" w:hAnsiTheme="minorHAnsi" w:cstheme="minorHAnsi"/>
          <w:lang w:val="en-GB"/>
        </w:rPr>
        <w:t xml:space="preserve"> </w:t>
      </w:r>
      <w:r w:rsidRPr="00506275">
        <w:rPr>
          <w:rFonts w:asciiTheme="minorHAnsi" w:hAnsiTheme="minorHAnsi" w:cstheme="minorHAnsi"/>
          <w:i/>
          <w:lang w:val="en-GB"/>
        </w:rPr>
        <w:t>Nature Methods.</w:t>
      </w:r>
      <w:r w:rsidRPr="00506275">
        <w:rPr>
          <w:rFonts w:asciiTheme="minorHAnsi" w:hAnsiTheme="minorHAnsi" w:cstheme="minorHAnsi"/>
          <w:lang w:val="en-GB"/>
        </w:rPr>
        <w:t xml:space="preserve"> </w:t>
      </w:r>
      <w:r w:rsidRPr="00506275">
        <w:rPr>
          <w:rFonts w:asciiTheme="minorHAnsi" w:hAnsiTheme="minorHAnsi" w:cstheme="minorHAnsi"/>
          <w:b/>
          <w:lang w:val="en-GB"/>
        </w:rPr>
        <w:t>3</w:t>
      </w:r>
      <w:r>
        <w:rPr>
          <w:rFonts w:asciiTheme="minorHAnsi" w:hAnsiTheme="minorHAnsi" w:cstheme="minorHAnsi"/>
          <w:lang w:val="en-GB"/>
        </w:rPr>
        <w:t xml:space="preserve"> </w:t>
      </w:r>
      <w:r w:rsidRPr="00506275">
        <w:rPr>
          <w:rFonts w:asciiTheme="minorHAnsi" w:hAnsiTheme="minorHAnsi" w:cstheme="minorHAnsi"/>
          <w:lang w:val="en-GB"/>
        </w:rPr>
        <w:t>(8)</w:t>
      </w:r>
      <w:r>
        <w:rPr>
          <w:rFonts w:asciiTheme="minorHAnsi" w:hAnsiTheme="minorHAnsi" w:cstheme="minorHAnsi"/>
          <w:lang w:val="en-GB"/>
        </w:rPr>
        <w:t xml:space="preserve">, </w:t>
      </w:r>
      <w:r w:rsidRPr="00506275">
        <w:rPr>
          <w:rFonts w:asciiTheme="minorHAnsi" w:hAnsiTheme="minorHAnsi" w:cstheme="minorHAnsi"/>
          <w:lang w:val="en-GB"/>
        </w:rPr>
        <w:t>591-6. Review. (2006).</w:t>
      </w:r>
    </w:p>
    <w:p w:rsidR="001F588A" w:rsidRPr="008009AE" w:rsidRDefault="001F588A" w:rsidP="0004546A">
      <w:pPr>
        <w:pStyle w:val="ListParagraph"/>
        <w:spacing w:after="0" w:line="240" w:lineRule="auto"/>
        <w:jc w:val="both"/>
        <w:rPr>
          <w:rFonts w:cstheme="minorHAnsi"/>
          <w:b/>
          <w:color w:val="222222"/>
          <w:sz w:val="24"/>
          <w:szCs w:val="24"/>
        </w:rPr>
      </w:pPr>
    </w:p>
    <w:p w:rsidR="000F5433" w:rsidRPr="008009AE" w:rsidRDefault="000F5433" w:rsidP="0004546A">
      <w:pPr>
        <w:pStyle w:val="ListParagraph"/>
        <w:spacing w:after="0" w:line="240" w:lineRule="auto"/>
        <w:jc w:val="both"/>
        <w:rPr>
          <w:rFonts w:cstheme="minorHAnsi"/>
          <w:b/>
          <w:color w:val="222222"/>
          <w:sz w:val="24"/>
          <w:szCs w:val="24"/>
        </w:rPr>
      </w:pPr>
    </w:p>
    <w:sectPr w:rsidR="000F5433" w:rsidRPr="008009AE" w:rsidSect="00B80467">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MS Mincho"/>
    <w:panose1 w:val="00000000000000000000"/>
    <w:charset w:val="80"/>
    <w:family w:val="auto"/>
    <w:notTrueType/>
    <w:pitch w:val="default"/>
    <w:sig w:usb0="00000000" w:usb1="08070000" w:usb2="00000010" w:usb3="00000000" w:csb0="00020000" w:csb1="00000000"/>
  </w:font>
  <w:font w:name="UniversLTStd-C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3049"/>
    <w:multiLevelType w:val="hybridMultilevel"/>
    <w:tmpl w:val="F0D22F90"/>
    <w:lvl w:ilvl="0" w:tplc="A4FA9120">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08234FBB"/>
    <w:multiLevelType w:val="multilevel"/>
    <w:tmpl w:val="544421B2"/>
    <w:lvl w:ilvl="0">
      <w:start w:val="2"/>
      <w:numFmt w:val="decimal"/>
      <w:lvlText w:val="%1"/>
      <w:lvlJc w:val="left"/>
      <w:pPr>
        <w:ind w:left="480" w:hanging="480"/>
      </w:pPr>
      <w:rPr>
        <w:rFonts w:eastAsiaTheme="minorHAnsi" w:hint="default"/>
      </w:rPr>
    </w:lvl>
    <w:lvl w:ilvl="1">
      <w:start w:val="3"/>
      <w:numFmt w:val="decimal"/>
      <w:lvlText w:val="%1.%2"/>
      <w:lvlJc w:val="left"/>
      <w:pPr>
        <w:ind w:left="764" w:hanging="480"/>
      </w:pPr>
      <w:rPr>
        <w:rFonts w:eastAsiaTheme="minorHAnsi" w:hint="default"/>
      </w:rPr>
    </w:lvl>
    <w:lvl w:ilvl="2">
      <w:start w:val="1"/>
      <w:numFmt w:val="decimal"/>
      <w:lvlText w:val="%1.%2.%3"/>
      <w:lvlJc w:val="left"/>
      <w:pPr>
        <w:ind w:left="1996" w:hanging="720"/>
      </w:pPr>
      <w:rPr>
        <w:rFonts w:eastAsiaTheme="minorHAnsi" w:hint="default"/>
      </w:rPr>
    </w:lvl>
    <w:lvl w:ilvl="3">
      <w:start w:val="1"/>
      <w:numFmt w:val="decimal"/>
      <w:lvlText w:val="%1.%2.%3.%4"/>
      <w:lvlJc w:val="left"/>
      <w:pPr>
        <w:ind w:left="3915" w:hanging="720"/>
      </w:pPr>
      <w:rPr>
        <w:rFonts w:eastAsiaTheme="minorHAnsi" w:hint="default"/>
      </w:rPr>
    </w:lvl>
    <w:lvl w:ilvl="4">
      <w:start w:val="1"/>
      <w:numFmt w:val="decimal"/>
      <w:lvlText w:val="%1.%2.%3.%4.%5"/>
      <w:lvlJc w:val="left"/>
      <w:pPr>
        <w:ind w:left="5340" w:hanging="1080"/>
      </w:pPr>
      <w:rPr>
        <w:rFonts w:eastAsiaTheme="minorHAnsi" w:hint="default"/>
      </w:rPr>
    </w:lvl>
    <w:lvl w:ilvl="5">
      <w:start w:val="1"/>
      <w:numFmt w:val="decimal"/>
      <w:lvlText w:val="%1.%2.%3.%4.%5.%6"/>
      <w:lvlJc w:val="left"/>
      <w:pPr>
        <w:ind w:left="6405" w:hanging="1080"/>
      </w:pPr>
      <w:rPr>
        <w:rFonts w:eastAsiaTheme="minorHAnsi" w:hint="default"/>
      </w:rPr>
    </w:lvl>
    <w:lvl w:ilvl="6">
      <w:start w:val="1"/>
      <w:numFmt w:val="decimal"/>
      <w:lvlText w:val="%1.%2.%3.%4.%5.%6.%7"/>
      <w:lvlJc w:val="left"/>
      <w:pPr>
        <w:ind w:left="7830" w:hanging="1440"/>
      </w:pPr>
      <w:rPr>
        <w:rFonts w:eastAsiaTheme="minorHAnsi" w:hint="default"/>
      </w:rPr>
    </w:lvl>
    <w:lvl w:ilvl="7">
      <w:start w:val="1"/>
      <w:numFmt w:val="decimal"/>
      <w:lvlText w:val="%1.%2.%3.%4.%5.%6.%7.%8"/>
      <w:lvlJc w:val="left"/>
      <w:pPr>
        <w:ind w:left="8895" w:hanging="1440"/>
      </w:pPr>
      <w:rPr>
        <w:rFonts w:eastAsiaTheme="minorHAnsi" w:hint="default"/>
      </w:rPr>
    </w:lvl>
    <w:lvl w:ilvl="8">
      <w:start w:val="1"/>
      <w:numFmt w:val="decimal"/>
      <w:lvlText w:val="%1.%2.%3.%4.%5.%6.%7.%8.%9"/>
      <w:lvlJc w:val="left"/>
      <w:pPr>
        <w:ind w:left="10320" w:hanging="1800"/>
      </w:pPr>
      <w:rPr>
        <w:rFonts w:eastAsiaTheme="minorHAnsi" w:hint="default"/>
      </w:rPr>
    </w:lvl>
  </w:abstractNum>
  <w:abstractNum w:abstractNumId="2" w15:restartNumberingAfterBreak="0">
    <w:nsid w:val="0AF33295"/>
    <w:multiLevelType w:val="multilevel"/>
    <w:tmpl w:val="89F2A332"/>
    <w:lvl w:ilvl="0">
      <w:start w:val="2"/>
      <w:numFmt w:val="decimal"/>
      <w:lvlText w:val="%1"/>
      <w:lvlJc w:val="left"/>
      <w:pPr>
        <w:ind w:left="480" w:hanging="480"/>
      </w:pPr>
      <w:rPr>
        <w:rFonts w:eastAsiaTheme="minorHAnsi" w:hint="default"/>
      </w:rPr>
    </w:lvl>
    <w:lvl w:ilvl="1">
      <w:start w:val="8"/>
      <w:numFmt w:val="decimal"/>
      <w:lvlText w:val="%1.%2"/>
      <w:lvlJc w:val="left"/>
      <w:pPr>
        <w:ind w:left="1897" w:hanging="480"/>
      </w:pPr>
      <w:rPr>
        <w:rFonts w:eastAsiaTheme="minorHAnsi" w:hint="default"/>
      </w:rPr>
    </w:lvl>
    <w:lvl w:ilvl="2">
      <w:start w:val="2"/>
      <w:numFmt w:val="decimal"/>
      <w:lvlText w:val="%1.%2.%3"/>
      <w:lvlJc w:val="left"/>
      <w:pPr>
        <w:ind w:left="2847" w:hanging="720"/>
      </w:pPr>
      <w:rPr>
        <w:rFonts w:eastAsiaTheme="minorHAnsi" w:hint="default"/>
      </w:rPr>
    </w:lvl>
    <w:lvl w:ilvl="3">
      <w:start w:val="1"/>
      <w:numFmt w:val="decimal"/>
      <w:lvlText w:val="%1.%2.%3.%4"/>
      <w:lvlJc w:val="left"/>
      <w:pPr>
        <w:ind w:left="4971" w:hanging="720"/>
      </w:pPr>
      <w:rPr>
        <w:rFonts w:eastAsiaTheme="minorHAnsi" w:hint="default"/>
      </w:rPr>
    </w:lvl>
    <w:lvl w:ilvl="4">
      <w:start w:val="1"/>
      <w:numFmt w:val="decimal"/>
      <w:lvlText w:val="%1.%2.%3.%4.%5"/>
      <w:lvlJc w:val="left"/>
      <w:pPr>
        <w:ind w:left="6748" w:hanging="1080"/>
      </w:pPr>
      <w:rPr>
        <w:rFonts w:eastAsiaTheme="minorHAnsi" w:hint="default"/>
      </w:rPr>
    </w:lvl>
    <w:lvl w:ilvl="5">
      <w:start w:val="1"/>
      <w:numFmt w:val="decimal"/>
      <w:lvlText w:val="%1.%2.%3.%4.%5.%6"/>
      <w:lvlJc w:val="left"/>
      <w:pPr>
        <w:ind w:left="8165" w:hanging="1080"/>
      </w:pPr>
      <w:rPr>
        <w:rFonts w:eastAsiaTheme="minorHAnsi" w:hint="default"/>
      </w:rPr>
    </w:lvl>
    <w:lvl w:ilvl="6">
      <w:start w:val="1"/>
      <w:numFmt w:val="decimal"/>
      <w:lvlText w:val="%1.%2.%3.%4.%5.%6.%7"/>
      <w:lvlJc w:val="left"/>
      <w:pPr>
        <w:ind w:left="9942" w:hanging="1440"/>
      </w:pPr>
      <w:rPr>
        <w:rFonts w:eastAsiaTheme="minorHAnsi" w:hint="default"/>
      </w:rPr>
    </w:lvl>
    <w:lvl w:ilvl="7">
      <w:start w:val="1"/>
      <w:numFmt w:val="decimal"/>
      <w:lvlText w:val="%1.%2.%3.%4.%5.%6.%7.%8"/>
      <w:lvlJc w:val="left"/>
      <w:pPr>
        <w:ind w:left="11359" w:hanging="1440"/>
      </w:pPr>
      <w:rPr>
        <w:rFonts w:eastAsiaTheme="minorHAnsi" w:hint="default"/>
      </w:rPr>
    </w:lvl>
    <w:lvl w:ilvl="8">
      <w:start w:val="1"/>
      <w:numFmt w:val="decimal"/>
      <w:lvlText w:val="%1.%2.%3.%4.%5.%6.%7.%8.%9"/>
      <w:lvlJc w:val="left"/>
      <w:pPr>
        <w:ind w:left="13136" w:hanging="1800"/>
      </w:pPr>
      <w:rPr>
        <w:rFonts w:eastAsiaTheme="minorHAnsi" w:hint="default"/>
      </w:rPr>
    </w:lvl>
  </w:abstractNum>
  <w:abstractNum w:abstractNumId="3" w15:restartNumberingAfterBreak="0">
    <w:nsid w:val="0BEB79ED"/>
    <w:multiLevelType w:val="multilevel"/>
    <w:tmpl w:val="A488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91FDF"/>
    <w:multiLevelType w:val="hybridMultilevel"/>
    <w:tmpl w:val="A9C68902"/>
    <w:lvl w:ilvl="0" w:tplc="04100001">
      <w:start w:val="1"/>
      <w:numFmt w:val="bullet"/>
      <w:lvlText w:val=""/>
      <w:lvlJc w:val="left"/>
      <w:pPr>
        <w:ind w:left="2910" w:hanging="360"/>
      </w:pPr>
      <w:rPr>
        <w:rFonts w:ascii="Symbol" w:hAnsi="Symbol" w:hint="default"/>
      </w:rPr>
    </w:lvl>
    <w:lvl w:ilvl="1" w:tplc="04100003" w:tentative="1">
      <w:start w:val="1"/>
      <w:numFmt w:val="bullet"/>
      <w:lvlText w:val="o"/>
      <w:lvlJc w:val="left"/>
      <w:pPr>
        <w:ind w:left="3630" w:hanging="360"/>
      </w:pPr>
      <w:rPr>
        <w:rFonts w:ascii="Courier New" w:hAnsi="Courier New" w:cs="Courier New" w:hint="default"/>
      </w:rPr>
    </w:lvl>
    <w:lvl w:ilvl="2" w:tplc="04100005" w:tentative="1">
      <w:start w:val="1"/>
      <w:numFmt w:val="bullet"/>
      <w:lvlText w:val=""/>
      <w:lvlJc w:val="left"/>
      <w:pPr>
        <w:ind w:left="4350" w:hanging="360"/>
      </w:pPr>
      <w:rPr>
        <w:rFonts w:ascii="Wingdings" w:hAnsi="Wingdings" w:hint="default"/>
      </w:rPr>
    </w:lvl>
    <w:lvl w:ilvl="3" w:tplc="04100001" w:tentative="1">
      <w:start w:val="1"/>
      <w:numFmt w:val="bullet"/>
      <w:lvlText w:val=""/>
      <w:lvlJc w:val="left"/>
      <w:pPr>
        <w:ind w:left="5070" w:hanging="360"/>
      </w:pPr>
      <w:rPr>
        <w:rFonts w:ascii="Symbol" w:hAnsi="Symbol" w:hint="default"/>
      </w:rPr>
    </w:lvl>
    <w:lvl w:ilvl="4" w:tplc="04100003" w:tentative="1">
      <w:start w:val="1"/>
      <w:numFmt w:val="bullet"/>
      <w:lvlText w:val="o"/>
      <w:lvlJc w:val="left"/>
      <w:pPr>
        <w:ind w:left="5790" w:hanging="360"/>
      </w:pPr>
      <w:rPr>
        <w:rFonts w:ascii="Courier New" w:hAnsi="Courier New" w:cs="Courier New" w:hint="default"/>
      </w:rPr>
    </w:lvl>
    <w:lvl w:ilvl="5" w:tplc="04100005" w:tentative="1">
      <w:start w:val="1"/>
      <w:numFmt w:val="bullet"/>
      <w:lvlText w:val=""/>
      <w:lvlJc w:val="left"/>
      <w:pPr>
        <w:ind w:left="6510" w:hanging="360"/>
      </w:pPr>
      <w:rPr>
        <w:rFonts w:ascii="Wingdings" w:hAnsi="Wingdings" w:hint="default"/>
      </w:rPr>
    </w:lvl>
    <w:lvl w:ilvl="6" w:tplc="04100001" w:tentative="1">
      <w:start w:val="1"/>
      <w:numFmt w:val="bullet"/>
      <w:lvlText w:val=""/>
      <w:lvlJc w:val="left"/>
      <w:pPr>
        <w:ind w:left="7230" w:hanging="360"/>
      </w:pPr>
      <w:rPr>
        <w:rFonts w:ascii="Symbol" w:hAnsi="Symbol" w:hint="default"/>
      </w:rPr>
    </w:lvl>
    <w:lvl w:ilvl="7" w:tplc="04100003" w:tentative="1">
      <w:start w:val="1"/>
      <w:numFmt w:val="bullet"/>
      <w:lvlText w:val="o"/>
      <w:lvlJc w:val="left"/>
      <w:pPr>
        <w:ind w:left="7950" w:hanging="360"/>
      </w:pPr>
      <w:rPr>
        <w:rFonts w:ascii="Courier New" w:hAnsi="Courier New" w:cs="Courier New" w:hint="default"/>
      </w:rPr>
    </w:lvl>
    <w:lvl w:ilvl="8" w:tplc="04100005" w:tentative="1">
      <w:start w:val="1"/>
      <w:numFmt w:val="bullet"/>
      <w:lvlText w:val=""/>
      <w:lvlJc w:val="left"/>
      <w:pPr>
        <w:ind w:left="8670" w:hanging="360"/>
      </w:pPr>
      <w:rPr>
        <w:rFonts w:ascii="Wingdings" w:hAnsi="Wingdings" w:hint="default"/>
      </w:rPr>
    </w:lvl>
  </w:abstractNum>
  <w:abstractNum w:abstractNumId="5" w15:restartNumberingAfterBreak="0">
    <w:nsid w:val="12C710DE"/>
    <w:multiLevelType w:val="hybridMultilevel"/>
    <w:tmpl w:val="4EDCDC64"/>
    <w:lvl w:ilvl="0" w:tplc="04100001">
      <w:start w:val="1"/>
      <w:numFmt w:val="bullet"/>
      <w:lvlText w:val=""/>
      <w:lvlJc w:val="left"/>
      <w:pPr>
        <w:ind w:left="2345" w:hanging="360"/>
      </w:pPr>
      <w:rPr>
        <w:rFonts w:ascii="Symbol" w:hAnsi="Symbo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6" w15:restartNumberingAfterBreak="0">
    <w:nsid w:val="149F4A56"/>
    <w:multiLevelType w:val="multilevel"/>
    <w:tmpl w:val="38AA59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7128" w:hanging="72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1760" w:hanging="108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392" w:hanging="1440"/>
      </w:pPr>
      <w:rPr>
        <w:rFonts w:hint="default"/>
      </w:rPr>
    </w:lvl>
    <w:lvl w:ilvl="8">
      <w:start w:val="1"/>
      <w:numFmt w:val="decimal"/>
      <w:lvlText w:val="%1.%2.%3.%4.%5.%6.%7.%8.%9"/>
      <w:lvlJc w:val="left"/>
      <w:pPr>
        <w:ind w:left="18888" w:hanging="1800"/>
      </w:pPr>
      <w:rPr>
        <w:rFonts w:hint="default"/>
      </w:rPr>
    </w:lvl>
  </w:abstractNum>
  <w:abstractNum w:abstractNumId="7" w15:restartNumberingAfterBreak="0">
    <w:nsid w:val="1671296E"/>
    <w:multiLevelType w:val="multilevel"/>
    <w:tmpl w:val="B9D47FDA"/>
    <w:lvl w:ilvl="0">
      <w:start w:val="2"/>
      <w:numFmt w:val="decimal"/>
      <w:lvlText w:val="%1"/>
      <w:lvlJc w:val="left"/>
      <w:pPr>
        <w:ind w:left="480" w:hanging="480"/>
      </w:pPr>
      <w:rPr>
        <w:rFonts w:hint="default"/>
        <w:color w:val="auto"/>
      </w:rPr>
    </w:lvl>
    <w:lvl w:ilvl="1">
      <w:start w:val="2"/>
      <w:numFmt w:val="decimal"/>
      <w:lvlText w:val="%1.%2"/>
      <w:lvlJc w:val="left"/>
      <w:pPr>
        <w:ind w:left="1756" w:hanging="48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3915" w:hanging="720"/>
      </w:pPr>
      <w:rPr>
        <w:rFonts w:hint="default"/>
        <w:color w:val="auto"/>
      </w:rPr>
    </w:lvl>
    <w:lvl w:ilvl="4">
      <w:start w:val="1"/>
      <w:numFmt w:val="decimal"/>
      <w:lvlText w:val="%1.%2.%3.%4.%5"/>
      <w:lvlJc w:val="left"/>
      <w:pPr>
        <w:ind w:left="5340" w:hanging="1080"/>
      </w:pPr>
      <w:rPr>
        <w:rFonts w:hint="default"/>
        <w:color w:val="auto"/>
      </w:rPr>
    </w:lvl>
    <w:lvl w:ilvl="5">
      <w:start w:val="1"/>
      <w:numFmt w:val="decimal"/>
      <w:lvlText w:val="%1.%2.%3.%4.%5.%6"/>
      <w:lvlJc w:val="left"/>
      <w:pPr>
        <w:ind w:left="6405" w:hanging="1080"/>
      </w:pPr>
      <w:rPr>
        <w:rFonts w:hint="default"/>
        <w:color w:val="auto"/>
      </w:rPr>
    </w:lvl>
    <w:lvl w:ilvl="6">
      <w:start w:val="1"/>
      <w:numFmt w:val="decimal"/>
      <w:lvlText w:val="%1.%2.%3.%4.%5.%6.%7"/>
      <w:lvlJc w:val="left"/>
      <w:pPr>
        <w:ind w:left="7830" w:hanging="1440"/>
      </w:pPr>
      <w:rPr>
        <w:rFonts w:hint="default"/>
        <w:color w:val="auto"/>
      </w:rPr>
    </w:lvl>
    <w:lvl w:ilvl="7">
      <w:start w:val="1"/>
      <w:numFmt w:val="decimal"/>
      <w:lvlText w:val="%1.%2.%3.%4.%5.%6.%7.%8"/>
      <w:lvlJc w:val="left"/>
      <w:pPr>
        <w:ind w:left="8895" w:hanging="1440"/>
      </w:pPr>
      <w:rPr>
        <w:rFonts w:hint="default"/>
        <w:color w:val="auto"/>
      </w:rPr>
    </w:lvl>
    <w:lvl w:ilvl="8">
      <w:start w:val="1"/>
      <w:numFmt w:val="decimal"/>
      <w:lvlText w:val="%1.%2.%3.%4.%5.%6.%7.%8.%9"/>
      <w:lvlJc w:val="left"/>
      <w:pPr>
        <w:ind w:left="10320" w:hanging="1800"/>
      </w:pPr>
      <w:rPr>
        <w:rFonts w:hint="default"/>
        <w:color w:val="auto"/>
      </w:rPr>
    </w:lvl>
  </w:abstractNum>
  <w:abstractNum w:abstractNumId="8" w15:restartNumberingAfterBreak="0">
    <w:nsid w:val="1DB67E56"/>
    <w:multiLevelType w:val="hybridMultilevel"/>
    <w:tmpl w:val="00203E68"/>
    <w:lvl w:ilvl="0" w:tplc="FBEAD21C">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FC57AB3"/>
    <w:multiLevelType w:val="multilevel"/>
    <w:tmpl w:val="CFC2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9421D"/>
    <w:multiLevelType w:val="multilevel"/>
    <w:tmpl w:val="CACEE688"/>
    <w:lvl w:ilvl="0">
      <w:start w:val="2"/>
      <w:numFmt w:val="decimal"/>
      <w:lvlText w:val="%1"/>
      <w:lvlJc w:val="left"/>
      <w:pPr>
        <w:ind w:left="420" w:hanging="420"/>
      </w:pPr>
      <w:rPr>
        <w:rFonts w:hint="default"/>
        <w:b/>
      </w:rPr>
    </w:lvl>
    <w:lvl w:ilvl="1">
      <w:start w:val="14"/>
      <w:numFmt w:val="decimal"/>
      <w:lvlText w:val="%1.%2"/>
      <w:lvlJc w:val="left"/>
      <w:pPr>
        <w:ind w:left="704" w:hanging="4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9240" w:hanging="720"/>
      </w:pPr>
      <w:rPr>
        <w:rFonts w:hint="default"/>
      </w:rPr>
    </w:lvl>
    <w:lvl w:ilvl="4">
      <w:start w:val="1"/>
      <w:numFmt w:val="decimal"/>
      <w:lvlText w:val="%1.%2.%3.%4.%5"/>
      <w:lvlJc w:val="left"/>
      <w:pPr>
        <w:ind w:left="12440" w:hanging="1080"/>
      </w:pPr>
      <w:rPr>
        <w:rFonts w:hint="default"/>
      </w:rPr>
    </w:lvl>
    <w:lvl w:ilvl="5">
      <w:start w:val="1"/>
      <w:numFmt w:val="decimal"/>
      <w:lvlText w:val="%1.%2.%3.%4.%5.%6"/>
      <w:lvlJc w:val="left"/>
      <w:pPr>
        <w:ind w:left="15280" w:hanging="1080"/>
      </w:pPr>
      <w:rPr>
        <w:rFonts w:hint="default"/>
      </w:rPr>
    </w:lvl>
    <w:lvl w:ilvl="6">
      <w:start w:val="1"/>
      <w:numFmt w:val="decimal"/>
      <w:lvlText w:val="%1.%2.%3.%4.%5.%6.%7"/>
      <w:lvlJc w:val="left"/>
      <w:pPr>
        <w:ind w:left="18480" w:hanging="1440"/>
      </w:pPr>
      <w:rPr>
        <w:rFonts w:hint="default"/>
      </w:rPr>
    </w:lvl>
    <w:lvl w:ilvl="7">
      <w:start w:val="1"/>
      <w:numFmt w:val="decimal"/>
      <w:lvlText w:val="%1.%2.%3.%4.%5.%6.%7.%8"/>
      <w:lvlJc w:val="left"/>
      <w:pPr>
        <w:ind w:left="21320" w:hanging="1440"/>
      </w:pPr>
      <w:rPr>
        <w:rFonts w:hint="default"/>
      </w:rPr>
    </w:lvl>
    <w:lvl w:ilvl="8">
      <w:start w:val="1"/>
      <w:numFmt w:val="decimal"/>
      <w:lvlText w:val="%1.%2.%3.%4.%5.%6.%7.%8.%9"/>
      <w:lvlJc w:val="left"/>
      <w:pPr>
        <w:ind w:left="24520" w:hanging="1800"/>
      </w:pPr>
      <w:rPr>
        <w:rFonts w:hint="default"/>
      </w:rPr>
    </w:lvl>
  </w:abstractNum>
  <w:abstractNum w:abstractNumId="11" w15:restartNumberingAfterBreak="0">
    <w:nsid w:val="223205DB"/>
    <w:multiLevelType w:val="hybridMultilevel"/>
    <w:tmpl w:val="F8E05402"/>
    <w:lvl w:ilvl="0" w:tplc="04100001">
      <w:start w:val="1"/>
      <w:numFmt w:val="bullet"/>
      <w:lvlText w:val=""/>
      <w:lvlJc w:val="left"/>
      <w:pPr>
        <w:ind w:left="1920" w:hanging="360"/>
      </w:pPr>
      <w:rPr>
        <w:rFonts w:ascii="Symbol" w:hAnsi="Symbol"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12" w15:restartNumberingAfterBreak="0">
    <w:nsid w:val="27AD4F0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6353BB"/>
    <w:multiLevelType w:val="multilevel"/>
    <w:tmpl w:val="7952DC0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8EA2EFB"/>
    <w:multiLevelType w:val="multilevel"/>
    <w:tmpl w:val="4042B078"/>
    <w:lvl w:ilvl="0">
      <w:start w:val="1"/>
      <w:numFmt w:val="bullet"/>
      <w:lvlText w:val=""/>
      <w:lvlJc w:val="left"/>
      <w:pPr>
        <w:ind w:left="1920" w:hanging="360"/>
      </w:pPr>
      <w:rPr>
        <w:rFonts w:ascii="Symbol" w:hAnsi="Symbol" w:hint="default"/>
        <w:b/>
        <w:color w:val="222222"/>
      </w:rPr>
    </w:lvl>
    <w:lvl w:ilvl="1">
      <w:start w:val="1"/>
      <w:numFmt w:val="decimal"/>
      <w:isLgl/>
      <w:lvlText w:val="%1.%2"/>
      <w:lvlJc w:val="left"/>
      <w:pPr>
        <w:ind w:left="360" w:hanging="360"/>
      </w:pPr>
      <w:rPr>
        <w:rFonts w:hint="default"/>
        <w:b/>
      </w:rPr>
    </w:lvl>
    <w:lvl w:ilvl="2">
      <w:start w:val="1"/>
      <w:numFmt w:val="bullet"/>
      <w:lvlText w:val=""/>
      <w:lvlJc w:val="left"/>
      <w:pPr>
        <w:ind w:left="2421" w:hanging="720"/>
      </w:pPr>
      <w:rPr>
        <w:rFonts w:ascii="Symbol" w:hAnsi="Symbol"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58E2116"/>
    <w:multiLevelType w:val="multilevel"/>
    <w:tmpl w:val="3C9C953C"/>
    <w:lvl w:ilvl="0">
      <w:start w:val="2"/>
      <w:numFmt w:val="decimal"/>
      <w:lvlText w:val="%1"/>
      <w:lvlJc w:val="left"/>
      <w:pPr>
        <w:ind w:left="1065"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47FE122E"/>
    <w:multiLevelType w:val="multilevel"/>
    <w:tmpl w:val="3CA05766"/>
    <w:lvl w:ilvl="0">
      <w:start w:val="4"/>
      <w:numFmt w:val="decimal"/>
      <w:lvlText w:val="%1"/>
      <w:lvlJc w:val="left"/>
      <w:pPr>
        <w:ind w:left="480" w:hanging="480"/>
      </w:pPr>
      <w:rPr>
        <w:rFonts w:hint="default"/>
        <w:b/>
      </w:rPr>
    </w:lvl>
    <w:lvl w:ilvl="1">
      <w:start w:val="7"/>
      <w:numFmt w:val="decimal"/>
      <w:lvlText w:val="%1.%2"/>
      <w:lvlJc w:val="left"/>
      <w:pPr>
        <w:ind w:left="1047" w:hanging="480"/>
      </w:pPr>
      <w:rPr>
        <w:rFonts w:hint="default"/>
        <w:b/>
      </w:rPr>
    </w:lvl>
    <w:lvl w:ilvl="2">
      <w:start w:val="1"/>
      <w:numFmt w:val="decimal"/>
      <w:lvlText w:val="%1.%2.%3"/>
      <w:lvlJc w:val="left"/>
      <w:pPr>
        <w:ind w:left="2421" w:hanging="720"/>
      </w:pPr>
      <w:rPr>
        <w:rFonts w:hint="default"/>
        <w:b/>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17" w15:restartNumberingAfterBreak="0">
    <w:nsid w:val="4A8814B8"/>
    <w:multiLevelType w:val="multilevel"/>
    <w:tmpl w:val="1EBA15AE"/>
    <w:lvl w:ilvl="0">
      <w:start w:val="4"/>
      <w:numFmt w:val="decimal"/>
      <w:lvlText w:val="%1"/>
      <w:lvlJc w:val="left"/>
      <w:pPr>
        <w:ind w:left="480" w:hanging="480"/>
      </w:pPr>
      <w:rPr>
        <w:rFonts w:hint="default"/>
        <w:b/>
      </w:rPr>
    </w:lvl>
    <w:lvl w:ilvl="1">
      <w:start w:val="7"/>
      <w:numFmt w:val="decimal"/>
      <w:lvlText w:val="%1.%2"/>
      <w:lvlJc w:val="left"/>
      <w:pPr>
        <w:ind w:left="1047" w:hanging="480"/>
      </w:pPr>
      <w:rPr>
        <w:rFonts w:hint="default"/>
        <w:b/>
        <w:color w:val="auto"/>
      </w:rPr>
    </w:lvl>
    <w:lvl w:ilvl="2">
      <w:start w:val="1"/>
      <w:numFmt w:val="decimal"/>
      <w:lvlText w:val="%1.%2.%3"/>
      <w:lvlJc w:val="left"/>
      <w:pPr>
        <w:ind w:left="2421" w:hanging="720"/>
      </w:pPr>
      <w:rPr>
        <w:rFonts w:hint="default"/>
        <w:b/>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18" w15:restartNumberingAfterBreak="0">
    <w:nsid w:val="4B235410"/>
    <w:multiLevelType w:val="multilevel"/>
    <w:tmpl w:val="4B5EED3C"/>
    <w:lvl w:ilvl="0">
      <w:start w:val="1"/>
      <w:numFmt w:val="bullet"/>
      <w:lvlText w:val=""/>
      <w:lvlJc w:val="left"/>
      <w:pPr>
        <w:ind w:left="1920" w:hanging="360"/>
      </w:pPr>
      <w:rPr>
        <w:rFonts w:ascii="Symbol" w:hAnsi="Symbol" w:hint="default"/>
        <w:b/>
        <w:color w:val="222222"/>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C95410A"/>
    <w:multiLevelType w:val="multilevel"/>
    <w:tmpl w:val="B9D47FDA"/>
    <w:lvl w:ilvl="0">
      <w:start w:val="2"/>
      <w:numFmt w:val="decimal"/>
      <w:lvlText w:val="%1"/>
      <w:lvlJc w:val="left"/>
      <w:pPr>
        <w:ind w:left="480" w:hanging="480"/>
      </w:pPr>
      <w:rPr>
        <w:rFonts w:hint="default"/>
        <w:color w:val="auto"/>
      </w:rPr>
    </w:lvl>
    <w:lvl w:ilvl="1">
      <w:start w:val="2"/>
      <w:numFmt w:val="decimal"/>
      <w:lvlText w:val="%1.%2"/>
      <w:lvlJc w:val="left"/>
      <w:pPr>
        <w:ind w:left="1756" w:hanging="48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3915" w:hanging="720"/>
      </w:pPr>
      <w:rPr>
        <w:rFonts w:hint="default"/>
        <w:color w:val="auto"/>
      </w:rPr>
    </w:lvl>
    <w:lvl w:ilvl="4">
      <w:start w:val="1"/>
      <w:numFmt w:val="decimal"/>
      <w:lvlText w:val="%1.%2.%3.%4.%5"/>
      <w:lvlJc w:val="left"/>
      <w:pPr>
        <w:ind w:left="5340" w:hanging="1080"/>
      </w:pPr>
      <w:rPr>
        <w:rFonts w:hint="default"/>
        <w:color w:val="auto"/>
      </w:rPr>
    </w:lvl>
    <w:lvl w:ilvl="5">
      <w:start w:val="1"/>
      <w:numFmt w:val="decimal"/>
      <w:lvlText w:val="%1.%2.%3.%4.%5.%6"/>
      <w:lvlJc w:val="left"/>
      <w:pPr>
        <w:ind w:left="6405" w:hanging="1080"/>
      </w:pPr>
      <w:rPr>
        <w:rFonts w:hint="default"/>
        <w:color w:val="auto"/>
      </w:rPr>
    </w:lvl>
    <w:lvl w:ilvl="6">
      <w:start w:val="1"/>
      <w:numFmt w:val="decimal"/>
      <w:lvlText w:val="%1.%2.%3.%4.%5.%6.%7"/>
      <w:lvlJc w:val="left"/>
      <w:pPr>
        <w:ind w:left="7830" w:hanging="1440"/>
      </w:pPr>
      <w:rPr>
        <w:rFonts w:hint="default"/>
        <w:color w:val="auto"/>
      </w:rPr>
    </w:lvl>
    <w:lvl w:ilvl="7">
      <w:start w:val="1"/>
      <w:numFmt w:val="decimal"/>
      <w:lvlText w:val="%1.%2.%3.%4.%5.%6.%7.%8"/>
      <w:lvlJc w:val="left"/>
      <w:pPr>
        <w:ind w:left="8895" w:hanging="1440"/>
      </w:pPr>
      <w:rPr>
        <w:rFonts w:hint="default"/>
        <w:color w:val="auto"/>
      </w:rPr>
    </w:lvl>
    <w:lvl w:ilvl="8">
      <w:start w:val="1"/>
      <w:numFmt w:val="decimal"/>
      <w:lvlText w:val="%1.%2.%3.%4.%5.%6.%7.%8.%9"/>
      <w:lvlJc w:val="left"/>
      <w:pPr>
        <w:ind w:left="10320" w:hanging="1800"/>
      </w:pPr>
      <w:rPr>
        <w:rFonts w:hint="default"/>
        <w:color w:val="auto"/>
      </w:rPr>
    </w:lvl>
  </w:abstractNum>
  <w:abstractNum w:abstractNumId="20" w15:restartNumberingAfterBreak="0">
    <w:nsid w:val="4D3C35AB"/>
    <w:multiLevelType w:val="multilevel"/>
    <w:tmpl w:val="544421B2"/>
    <w:lvl w:ilvl="0">
      <w:start w:val="2"/>
      <w:numFmt w:val="decimal"/>
      <w:lvlText w:val="%1"/>
      <w:lvlJc w:val="left"/>
      <w:pPr>
        <w:ind w:left="480" w:hanging="480"/>
      </w:pPr>
      <w:rPr>
        <w:rFonts w:eastAsiaTheme="minorHAnsi" w:hint="default"/>
      </w:rPr>
    </w:lvl>
    <w:lvl w:ilvl="1">
      <w:start w:val="3"/>
      <w:numFmt w:val="decimal"/>
      <w:lvlText w:val="%1.%2"/>
      <w:lvlJc w:val="left"/>
      <w:pPr>
        <w:ind w:left="1545" w:hanging="480"/>
      </w:pPr>
      <w:rPr>
        <w:rFonts w:eastAsiaTheme="minorHAnsi" w:hint="default"/>
      </w:rPr>
    </w:lvl>
    <w:lvl w:ilvl="2">
      <w:start w:val="1"/>
      <w:numFmt w:val="decimal"/>
      <w:lvlText w:val="%1.%2.%3"/>
      <w:lvlJc w:val="left"/>
      <w:pPr>
        <w:ind w:left="1996" w:hanging="720"/>
      </w:pPr>
      <w:rPr>
        <w:rFonts w:eastAsiaTheme="minorHAnsi" w:hint="default"/>
      </w:rPr>
    </w:lvl>
    <w:lvl w:ilvl="3">
      <w:start w:val="1"/>
      <w:numFmt w:val="decimal"/>
      <w:lvlText w:val="%1.%2.%3.%4"/>
      <w:lvlJc w:val="left"/>
      <w:pPr>
        <w:ind w:left="3915" w:hanging="720"/>
      </w:pPr>
      <w:rPr>
        <w:rFonts w:eastAsiaTheme="minorHAnsi" w:hint="default"/>
      </w:rPr>
    </w:lvl>
    <w:lvl w:ilvl="4">
      <w:start w:val="1"/>
      <w:numFmt w:val="decimal"/>
      <w:lvlText w:val="%1.%2.%3.%4.%5"/>
      <w:lvlJc w:val="left"/>
      <w:pPr>
        <w:ind w:left="5340" w:hanging="1080"/>
      </w:pPr>
      <w:rPr>
        <w:rFonts w:eastAsiaTheme="minorHAnsi" w:hint="default"/>
      </w:rPr>
    </w:lvl>
    <w:lvl w:ilvl="5">
      <w:start w:val="1"/>
      <w:numFmt w:val="decimal"/>
      <w:lvlText w:val="%1.%2.%3.%4.%5.%6"/>
      <w:lvlJc w:val="left"/>
      <w:pPr>
        <w:ind w:left="6405" w:hanging="1080"/>
      </w:pPr>
      <w:rPr>
        <w:rFonts w:eastAsiaTheme="minorHAnsi" w:hint="default"/>
      </w:rPr>
    </w:lvl>
    <w:lvl w:ilvl="6">
      <w:start w:val="1"/>
      <w:numFmt w:val="decimal"/>
      <w:lvlText w:val="%1.%2.%3.%4.%5.%6.%7"/>
      <w:lvlJc w:val="left"/>
      <w:pPr>
        <w:ind w:left="7830" w:hanging="1440"/>
      </w:pPr>
      <w:rPr>
        <w:rFonts w:eastAsiaTheme="minorHAnsi" w:hint="default"/>
      </w:rPr>
    </w:lvl>
    <w:lvl w:ilvl="7">
      <w:start w:val="1"/>
      <w:numFmt w:val="decimal"/>
      <w:lvlText w:val="%1.%2.%3.%4.%5.%6.%7.%8"/>
      <w:lvlJc w:val="left"/>
      <w:pPr>
        <w:ind w:left="8895" w:hanging="1440"/>
      </w:pPr>
      <w:rPr>
        <w:rFonts w:eastAsiaTheme="minorHAnsi" w:hint="default"/>
      </w:rPr>
    </w:lvl>
    <w:lvl w:ilvl="8">
      <w:start w:val="1"/>
      <w:numFmt w:val="decimal"/>
      <w:lvlText w:val="%1.%2.%3.%4.%5.%6.%7.%8.%9"/>
      <w:lvlJc w:val="left"/>
      <w:pPr>
        <w:ind w:left="10320" w:hanging="1800"/>
      </w:pPr>
      <w:rPr>
        <w:rFonts w:eastAsiaTheme="minorHAnsi" w:hint="default"/>
      </w:rPr>
    </w:lvl>
  </w:abstractNum>
  <w:abstractNum w:abstractNumId="21" w15:restartNumberingAfterBreak="0">
    <w:nsid w:val="4ECB0440"/>
    <w:multiLevelType w:val="multilevel"/>
    <w:tmpl w:val="5AC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F14073"/>
    <w:multiLevelType w:val="multilevel"/>
    <w:tmpl w:val="3C9C953C"/>
    <w:lvl w:ilvl="0">
      <w:start w:val="2"/>
      <w:numFmt w:val="decimal"/>
      <w:lvlText w:val="%1"/>
      <w:lvlJc w:val="left"/>
      <w:pPr>
        <w:ind w:left="1065"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15:restartNumberingAfterBreak="0">
    <w:nsid w:val="592F25CF"/>
    <w:multiLevelType w:val="hybridMultilevel"/>
    <w:tmpl w:val="5568FBBC"/>
    <w:lvl w:ilvl="0" w:tplc="04100001">
      <w:start w:val="1"/>
      <w:numFmt w:val="bullet"/>
      <w:lvlText w:val=""/>
      <w:lvlJc w:val="left"/>
      <w:pPr>
        <w:ind w:left="2203" w:hanging="360"/>
      </w:pPr>
      <w:rPr>
        <w:rFonts w:ascii="Symbol" w:hAnsi="Symbol" w:hint="default"/>
      </w:rPr>
    </w:lvl>
    <w:lvl w:ilvl="1" w:tplc="04100003" w:tentative="1">
      <w:start w:val="1"/>
      <w:numFmt w:val="bullet"/>
      <w:lvlText w:val="o"/>
      <w:lvlJc w:val="left"/>
      <w:pPr>
        <w:ind w:left="1878" w:hanging="360"/>
      </w:pPr>
      <w:rPr>
        <w:rFonts w:ascii="Courier New" w:hAnsi="Courier New" w:cs="Courier New" w:hint="default"/>
      </w:rPr>
    </w:lvl>
    <w:lvl w:ilvl="2" w:tplc="04100005" w:tentative="1">
      <w:start w:val="1"/>
      <w:numFmt w:val="bullet"/>
      <w:lvlText w:val=""/>
      <w:lvlJc w:val="left"/>
      <w:pPr>
        <w:ind w:left="2598" w:hanging="360"/>
      </w:pPr>
      <w:rPr>
        <w:rFonts w:ascii="Wingdings" w:hAnsi="Wingdings" w:hint="default"/>
      </w:rPr>
    </w:lvl>
    <w:lvl w:ilvl="3" w:tplc="04100001" w:tentative="1">
      <w:start w:val="1"/>
      <w:numFmt w:val="bullet"/>
      <w:lvlText w:val=""/>
      <w:lvlJc w:val="left"/>
      <w:pPr>
        <w:ind w:left="3318" w:hanging="360"/>
      </w:pPr>
      <w:rPr>
        <w:rFonts w:ascii="Symbol" w:hAnsi="Symbol" w:hint="default"/>
      </w:rPr>
    </w:lvl>
    <w:lvl w:ilvl="4" w:tplc="04100003" w:tentative="1">
      <w:start w:val="1"/>
      <w:numFmt w:val="bullet"/>
      <w:lvlText w:val="o"/>
      <w:lvlJc w:val="left"/>
      <w:pPr>
        <w:ind w:left="4038" w:hanging="360"/>
      </w:pPr>
      <w:rPr>
        <w:rFonts w:ascii="Courier New" w:hAnsi="Courier New" w:cs="Courier New" w:hint="default"/>
      </w:rPr>
    </w:lvl>
    <w:lvl w:ilvl="5" w:tplc="04100005" w:tentative="1">
      <w:start w:val="1"/>
      <w:numFmt w:val="bullet"/>
      <w:lvlText w:val=""/>
      <w:lvlJc w:val="left"/>
      <w:pPr>
        <w:ind w:left="4758" w:hanging="360"/>
      </w:pPr>
      <w:rPr>
        <w:rFonts w:ascii="Wingdings" w:hAnsi="Wingdings" w:hint="default"/>
      </w:rPr>
    </w:lvl>
    <w:lvl w:ilvl="6" w:tplc="04100001" w:tentative="1">
      <w:start w:val="1"/>
      <w:numFmt w:val="bullet"/>
      <w:lvlText w:val=""/>
      <w:lvlJc w:val="left"/>
      <w:pPr>
        <w:ind w:left="5478" w:hanging="360"/>
      </w:pPr>
      <w:rPr>
        <w:rFonts w:ascii="Symbol" w:hAnsi="Symbol" w:hint="default"/>
      </w:rPr>
    </w:lvl>
    <w:lvl w:ilvl="7" w:tplc="04100003" w:tentative="1">
      <w:start w:val="1"/>
      <w:numFmt w:val="bullet"/>
      <w:lvlText w:val="o"/>
      <w:lvlJc w:val="left"/>
      <w:pPr>
        <w:ind w:left="6198" w:hanging="360"/>
      </w:pPr>
      <w:rPr>
        <w:rFonts w:ascii="Courier New" w:hAnsi="Courier New" w:cs="Courier New" w:hint="default"/>
      </w:rPr>
    </w:lvl>
    <w:lvl w:ilvl="8" w:tplc="04100005" w:tentative="1">
      <w:start w:val="1"/>
      <w:numFmt w:val="bullet"/>
      <w:lvlText w:val=""/>
      <w:lvlJc w:val="left"/>
      <w:pPr>
        <w:ind w:left="6918" w:hanging="360"/>
      </w:pPr>
      <w:rPr>
        <w:rFonts w:ascii="Wingdings" w:hAnsi="Wingdings" w:hint="default"/>
      </w:rPr>
    </w:lvl>
  </w:abstractNum>
  <w:abstractNum w:abstractNumId="24" w15:restartNumberingAfterBreak="0">
    <w:nsid w:val="64FA23AD"/>
    <w:multiLevelType w:val="multilevel"/>
    <w:tmpl w:val="E24885F8"/>
    <w:lvl w:ilvl="0">
      <w:start w:val="1"/>
      <w:numFmt w:val="decimal"/>
      <w:lvlText w:val="%1."/>
      <w:lvlJc w:val="left"/>
      <w:pPr>
        <w:ind w:left="1494" w:hanging="360"/>
      </w:pPr>
      <w:rPr>
        <w:rFonts w:hint="default"/>
        <w:b/>
        <w:color w:val="222222"/>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5832581"/>
    <w:multiLevelType w:val="hybridMultilevel"/>
    <w:tmpl w:val="167842D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6" w15:restartNumberingAfterBreak="0">
    <w:nsid w:val="680D7FD7"/>
    <w:multiLevelType w:val="hybridMultilevel"/>
    <w:tmpl w:val="73A4F3A0"/>
    <w:lvl w:ilvl="0" w:tplc="04100001">
      <w:start w:val="1"/>
      <w:numFmt w:val="bullet"/>
      <w:lvlText w:val=""/>
      <w:lvlJc w:val="left"/>
      <w:pPr>
        <w:ind w:left="1506" w:hanging="360"/>
      </w:pPr>
      <w:rPr>
        <w:rFonts w:ascii="Symbol" w:hAnsi="Symbol" w:hint="default"/>
      </w:rPr>
    </w:lvl>
    <w:lvl w:ilvl="1" w:tplc="04100003">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7" w15:restartNumberingAfterBreak="0">
    <w:nsid w:val="6A050529"/>
    <w:multiLevelType w:val="multilevel"/>
    <w:tmpl w:val="981AB4D2"/>
    <w:lvl w:ilvl="0">
      <w:start w:val="2"/>
      <w:numFmt w:val="decimal"/>
      <w:lvlText w:val="%1"/>
      <w:lvlJc w:val="left"/>
      <w:pPr>
        <w:ind w:left="480" w:hanging="480"/>
      </w:pPr>
      <w:rPr>
        <w:rFonts w:eastAsiaTheme="minorHAnsi" w:hint="default"/>
        <w:b w:val="0"/>
      </w:rPr>
    </w:lvl>
    <w:lvl w:ilvl="1">
      <w:start w:val="7"/>
      <w:numFmt w:val="decimal"/>
      <w:lvlText w:val="%1.%2"/>
      <w:lvlJc w:val="left"/>
      <w:pPr>
        <w:ind w:left="764" w:hanging="480"/>
      </w:pPr>
      <w:rPr>
        <w:rFonts w:eastAsiaTheme="minorHAnsi" w:hint="default"/>
        <w:b/>
      </w:rPr>
    </w:lvl>
    <w:lvl w:ilvl="2">
      <w:start w:val="1"/>
      <w:numFmt w:val="decimal"/>
      <w:lvlText w:val="%1.%2.%3"/>
      <w:lvlJc w:val="left"/>
      <w:pPr>
        <w:ind w:left="1996" w:hanging="720"/>
      </w:pPr>
      <w:rPr>
        <w:rFonts w:eastAsiaTheme="minorHAnsi" w:hint="default"/>
        <w:b w:val="0"/>
      </w:rPr>
    </w:lvl>
    <w:lvl w:ilvl="3">
      <w:start w:val="1"/>
      <w:numFmt w:val="decimal"/>
      <w:lvlText w:val="%1.%2.%3.%4"/>
      <w:lvlJc w:val="left"/>
      <w:pPr>
        <w:ind w:left="3915" w:hanging="720"/>
      </w:pPr>
      <w:rPr>
        <w:rFonts w:eastAsiaTheme="minorHAnsi" w:hint="default"/>
        <w:b w:val="0"/>
      </w:rPr>
    </w:lvl>
    <w:lvl w:ilvl="4">
      <w:start w:val="1"/>
      <w:numFmt w:val="decimal"/>
      <w:lvlText w:val="%1.%2.%3.%4.%5"/>
      <w:lvlJc w:val="left"/>
      <w:pPr>
        <w:ind w:left="5340" w:hanging="1080"/>
      </w:pPr>
      <w:rPr>
        <w:rFonts w:eastAsiaTheme="minorHAnsi" w:hint="default"/>
        <w:b w:val="0"/>
      </w:rPr>
    </w:lvl>
    <w:lvl w:ilvl="5">
      <w:start w:val="1"/>
      <w:numFmt w:val="decimal"/>
      <w:lvlText w:val="%1.%2.%3.%4.%5.%6"/>
      <w:lvlJc w:val="left"/>
      <w:pPr>
        <w:ind w:left="6405" w:hanging="1080"/>
      </w:pPr>
      <w:rPr>
        <w:rFonts w:eastAsiaTheme="minorHAnsi" w:hint="default"/>
        <w:b w:val="0"/>
      </w:rPr>
    </w:lvl>
    <w:lvl w:ilvl="6">
      <w:start w:val="1"/>
      <w:numFmt w:val="decimal"/>
      <w:lvlText w:val="%1.%2.%3.%4.%5.%6.%7"/>
      <w:lvlJc w:val="left"/>
      <w:pPr>
        <w:ind w:left="7830" w:hanging="1440"/>
      </w:pPr>
      <w:rPr>
        <w:rFonts w:eastAsiaTheme="minorHAnsi" w:hint="default"/>
        <w:b w:val="0"/>
      </w:rPr>
    </w:lvl>
    <w:lvl w:ilvl="7">
      <w:start w:val="1"/>
      <w:numFmt w:val="decimal"/>
      <w:lvlText w:val="%1.%2.%3.%4.%5.%6.%7.%8"/>
      <w:lvlJc w:val="left"/>
      <w:pPr>
        <w:ind w:left="8895" w:hanging="1440"/>
      </w:pPr>
      <w:rPr>
        <w:rFonts w:eastAsiaTheme="minorHAnsi" w:hint="default"/>
        <w:b w:val="0"/>
      </w:rPr>
    </w:lvl>
    <w:lvl w:ilvl="8">
      <w:start w:val="1"/>
      <w:numFmt w:val="decimal"/>
      <w:lvlText w:val="%1.%2.%3.%4.%5.%6.%7.%8.%9"/>
      <w:lvlJc w:val="left"/>
      <w:pPr>
        <w:ind w:left="10320" w:hanging="1800"/>
      </w:pPr>
      <w:rPr>
        <w:rFonts w:eastAsiaTheme="minorHAnsi" w:hint="default"/>
        <w:b w:val="0"/>
      </w:rPr>
    </w:lvl>
  </w:abstractNum>
  <w:abstractNum w:abstractNumId="28" w15:restartNumberingAfterBreak="0">
    <w:nsid w:val="6BF5577B"/>
    <w:multiLevelType w:val="hybridMultilevel"/>
    <w:tmpl w:val="8D986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282B6F"/>
    <w:multiLevelType w:val="hybridMultilevel"/>
    <w:tmpl w:val="D72065AC"/>
    <w:lvl w:ilvl="0" w:tplc="04100001">
      <w:start w:val="1"/>
      <w:numFmt w:val="bullet"/>
      <w:lvlText w:val=""/>
      <w:lvlJc w:val="left"/>
      <w:pPr>
        <w:ind w:left="2190"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30" w15:restartNumberingAfterBreak="0">
    <w:nsid w:val="77524F86"/>
    <w:multiLevelType w:val="multilevel"/>
    <w:tmpl w:val="5C386156"/>
    <w:lvl w:ilvl="0">
      <w:start w:val="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6033" w:hanging="720"/>
      </w:pPr>
      <w:rPr>
        <w:rFonts w:hint="default"/>
      </w:rPr>
    </w:lvl>
    <w:lvl w:ilvl="4">
      <w:start w:val="1"/>
      <w:numFmt w:val="decimal"/>
      <w:lvlText w:val="%1.%2.%3.%4.%5"/>
      <w:lvlJc w:val="left"/>
      <w:pPr>
        <w:ind w:left="8164" w:hanging="1080"/>
      </w:pPr>
      <w:rPr>
        <w:rFonts w:hint="default"/>
      </w:rPr>
    </w:lvl>
    <w:lvl w:ilvl="5">
      <w:start w:val="1"/>
      <w:numFmt w:val="decimal"/>
      <w:lvlText w:val="%1.%2.%3.%4.%5.%6"/>
      <w:lvlJc w:val="left"/>
      <w:pPr>
        <w:ind w:left="9935" w:hanging="1080"/>
      </w:pPr>
      <w:rPr>
        <w:rFonts w:hint="default"/>
      </w:rPr>
    </w:lvl>
    <w:lvl w:ilvl="6">
      <w:start w:val="1"/>
      <w:numFmt w:val="decimal"/>
      <w:lvlText w:val="%1.%2.%3.%4.%5.%6.%7"/>
      <w:lvlJc w:val="left"/>
      <w:pPr>
        <w:ind w:left="12066" w:hanging="1440"/>
      </w:pPr>
      <w:rPr>
        <w:rFonts w:hint="default"/>
      </w:rPr>
    </w:lvl>
    <w:lvl w:ilvl="7">
      <w:start w:val="1"/>
      <w:numFmt w:val="decimal"/>
      <w:lvlText w:val="%1.%2.%3.%4.%5.%6.%7.%8"/>
      <w:lvlJc w:val="left"/>
      <w:pPr>
        <w:ind w:left="13837" w:hanging="1440"/>
      </w:pPr>
      <w:rPr>
        <w:rFonts w:hint="default"/>
      </w:rPr>
    </w:lvl>
    <w:lvl w:ilvl="8">
      <w:start w:val="1"/>
      <w:numFmt w:val="decimal"/>
      <w:lvlText w:val="%1.%2.%3.%4.%5.%6.%7.%8.%9"/>
      <w:lvlJc w:val="left"/>
      <w:pPr>
        <w:ind w:left="15968" w:hanging="1800"/>
      </w:pPr>
      <w:rPr>
        <w:rFonts w:hint="default"/>
      </w:rPr>
    </w:lvl>
  </w:abstractNum>
  <w:abstractNum w:abstractNumId="31" w15:restartNumberingAfterBreak="0">
    <w:nsid w:val="79FF722F"/>
    <w:multiLevelType w:val="multilevel"/>
    <w:tmpl w:val="8848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33575D"/>
    <w:multiLevelType w:val="multilevel"/>
    <w:tmpl w:val="872E753E"/>
    <w:lvl w:ilvl="0">
      <w:start w:val="2"/>
      <w:numFmt w:val="decimal"/>
      <w:lvlText w:val="%1"/>
      <w:lvlJc w:val="left"/>
      <w:pPr>
        <w:ind w:left="480" w:hanging="480"/>
      </w:pPr>
      <w:rPr>
        <w:rFonts w:eastAsiaTheme="minorHAnsi" w:hint="default"/>
      </w:rPr>
    </w:lvl>
    <w:lvl w:ilvl="1">
      <w:start w:val="8"/>
      <w:numFmt w:val="decimal"/>
      <w:lvlText w:val="%1.%2"/>
      <w:lvlJc w:val="left"/>
      <w:pPr>
        <w:ind w:left="764" w:hanging="480"/>
      </w:pPr>
      <w:rPr>
        <w:rFonts w:eastAsiaTheme="minorHAnsi" w:hint="default"/>
      </w:rPr>
    </w:lvl>
    <w:lvl w:ilvl="2">
      <w:start w:val="1"/>
      <w:numFmt w:val="decimal"/>
      <w:lvlText w:val="%1.%2.%3"/>
      <w:lvlJc w:val="left"/>
      <w:pPr>
        <w:ind w:left="1996" w:hanging="720"/>
      </w:pPr>
      <w:rPr>
        <w:rFonts w:eastAsiaTheme="minorHAnsi" w:hint="default"/>
      </w:rPr>
    </w:lvl>
    <w:lvl w:ilvl="3">
      <w:start w:val="1"/>
      <w:numFmt w:val="decimal"/>
      <w:lvlText w:val="%1.%2.%3.%4"/>
      <w:lvlJc w:val="left"/>
      <w:pPr>
        <w:ind w:left="4971" w:hanging="720"/>
      </w:pPr>
      <w:rPr>
        <w:rFonts w:eastAsiaTheme="minorHAnsi" w:hint="default"/>
      </w:rPr>
    </w:lvl>
    <w:lvl w:ilvl="4">
      <w:start w:val="1"/>
      <w:numFmt w:val="decimal"/>
      <w:lvlText w:val="%1.%2.%3.%4.%5"/>
      <w:lvlJc w:val="left"/>
      <w:pPr>
        <w:ind w:left="6748" w:hanging="1080"/>
      </w:pPr>
      <w:rPr>
        <w:rFonts w:eastAsiaTheme="minorHAnsi" w:hint="default"/>
      </w:rPr>
    </w:lvl>
    <w:lvl w:ilvl="5">
      <w:start w:val="1"/>
      <w:numFmt w:val="decimal"/>
      <w:lvlText w:val="%1.%2.%3.%4.%5.%6"/>
      <w:lvlJc w:val="left"/>
      <w:pPr>
        <w:ind w:left="8165" w:hanging="1080"/>
      </w:pPr>
      <w:rPr>
        <w:rFonts w:eastAsiaTheme="minorHAnsi" w:hint="default"/>
      </w:rPr>
    </w:lvl>
    <w:lvl w:ilvl="6">
      <w:start w:val="1"/>
      <w:numFmt w:val="decimal"/>
      <w:lvlText w:val="%1.%2.%3.%4.%5.%6.%7"/>
      <w:lvlJc w:val="left"/>
      <w:pPr>
        <w:ind w:left="9942" w:hanging="1440"/>
      </w:pPr>
      <w:rPr>
        <w:rFonts w:eastAsiaTheme="minorHAnsi" w:hint="default"/>
      </w:rPr>
    </w:lvl>
    <w:lvl w:ilvl="7">
      <w:start w:val="1"/>
      <w:numFmt w:val="decimal"/>
      <w:lvlText w:val="%1.%2.%3.%4.%5.%6.%7.%8"/>
      <w:lvlJc w:val="left"/>
      <w:pPr>
        <w:ind w:left="11359" w:hanging="1440"/>
      </w:pPr>
      <w:rPr>
        <w:rFonts w:eastAsiaTheme="minorHAnsi" w:hint="default"/>
      </w:rPr>
    </w:lvl>
    <w:lvl w:ilvl="8">
      <w:start w:val="1"/>
      <w:numFmt w:val="decimal"/>
      <w:lvlText w:val="%1.%2.%3.%4.%5.%6.%7.%8.%9"/>
      <w:lvlJc w:val="left"/>
      <w:pPr>
        <w:ind w:left="13136" w:hanging="1800"/>
      </w:pPr>
      <w:rPr>
        <w:rFonts w:eastAsiaTheme="minorHAnsi" w:hint="default"/>
      </w:rPr>
    </w:lvl>
  </w:abstractNum>
  <w:abstractNum w:abstractNumId="33" w15:restartNumberingAfterBreak="0">
    <w:nsid w:val="7F8614A5"/>
    <w:multiLevelType w:val="multilevel"/>
    <w:tmpl w:val="79E4B9B2"/>
    <w:lvl w:ilvl="0">
      <w:start w:val="2"/>
      <w:numFmt w:val="decimal"/>
      <w:lvlText w:val="%1"/>
      <w:lvlJc w:val="left"/>
      <w:pPr>
        <w:ind w:left="480" w:hanging="480"/>
      </w:pPr>
      <w:rPr>
        <w:rFonts w:hint="default"/>
      </w:rPr>
    </w:lvl>
    <w:lvl w:ilvl="1">
      <w:start w:val="9"/>
      <w:numFmt w:val="decimal"/>
      <w:lvlText w:val="%1.%2"/>
      <w:lvlJc w:val="left"/>
      <w:pPr>
        <w:ind w:left="764"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num w:numId="1">
    <w:abstractNumId w:val="5"/>
  </w:num>
  <w:num w:numId="2">
    <w:abstractNumId w:val="11"/>
  </w:num>
  <w:num w:numId="3">
    <w:abstractNumId w:val="26"/>
  </w:num>
  <w:num w:numId="4">
    <w:abstractNumId w:val="24"/>
  </w:num>
  <w:num w:numId="5">
    <w:abstractNumId w:val="4"/>
  </w:num>
  <w:num w:numId="6">
    <w:abstractNumId w:val="25"/>
  </w:num>
  <w:num w:numId="7">
    <w:abstractNumId w:val="23"/>
  </w:num>
  <w:num w:numId="8">
    <w:abstractNumId w:val="28"/>
  </w:num>
  <w:num w:numId="9">
    <w:abstractNumId w:val="31"/>
  </w:num>
  <w:num w:numId="10">
    <w:abstractNumId w:val="9"/>
  </w:num>
  <w:num w:numId="11">
    <w:abstractNumId w:val="21"/>
  </w:num>
  <w:num w:numId="12">
    <w:abstractNumId w:val="3"/>
  </w:num>
  <w:num w:numId="13">
    <w:abstractNumId w:val="29"/>
  </w:num>
  <w:num w:numId="14">
    <w:abstractNumId w:val="0"/>
  </w:num>
  <w:num w:numId="15">
    <w:abstractNumId w:val="18"/>
  </w:num>
  <w:num w:numId="16">
    <w:abstractNumId w:val="15"/>
  </w:num>
  <w:num w:numId="17">
    <w:abstractNumId w:val="19"/>
  </w:num>
  <w:num w:numId="18">
    <w:abstractNumId w:val="1"/>
  </w:num>
  <w:num w:numId="19">
    <w:abstractNumId w:val="27"/>
  </w:num>
  <w:num w:numId="20">
    <w:abstractNumId w:val="32"/>
  </w:num>
  <w:num w:numId="21">
    <w:abstractNumId w:val="33"/>
  </w:num>
  <w:num w:numId="22">
    <w:abstractNumId w:val="2"/>
  </w:num>
  <w:num w:numId="23">
    <w:abstractNumId w:val="10"/>
  </w:num>
  <w:num w:numId="24">
    <w:abstractNumId w:val="6"/>
  </w:num>
  <w:num w:numId="25">
    <w:abstractNumId w:val="30"/>
  </w:num>
  <w:num w:numId="26">
    <w:abstractNumId w:val="20"/>
  </w:num>
  <w:num w:numId="27">
    <w:abstractNumId w:val="12"/>
  </w:num>
  <w:num w:numId="28">
    <w:abstractNumId w:val="17"/>
  </w:num>
  <w:num w:numId="29">
    <w:abstractNumId w:val="8"/>
  </w:num>
  <w:num w:numId="30">
    <w:abstractNumId w:val="14"/>
  </w:num>
  <w:num w:numId="31">
    <w:abstractNumId w:val="22"/>
  </w:num>
  <w:num w:numId="32">
    <w:abstractNumId w:val="7"/>
  </w:num>
  <w:num w:numId="33">
    <w:abstractNumId w:val="16"/>
  </w:num>
  <w:num w:numId="3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02D5C"/>
    <w:rsid w:val="0000090A"/>
    <w:rsid w:val="00000957"/>
    <w:rsid w:val="00015492"/>
    <w:rsid w:val="00015530"/>
    <w:rsid w:val="0002485B"/>
    <w:rsid w:val="00024E15"/>
    <w:rsid w:val="00027BD1"/>
    <w:rsid w:val="00033C45"/>
    <w:rsid w:val="00033FCB"/>
    <w:rsid w:val="00034382"/>
    <w:rsid w:val="00035C57"/>
    <w:rsid w:val="000401EE"/>
    <w:rsid w:val="0004281F"/>
    <w:rsid w:val="00043C41"/>
    <w:rsid w:val="0004546A"/>
    <w:rsid w:val="00045DD6"/>
    <w:rsid w:val="000464ED"/>
    <w:rsid w:val="00046EDB"/>
    <w:rsid w:val="000540E8"/>
    <w:rsid w:val="0005469F"/>
    <w:rsid w:val="00064584"/>
    <w:rsid w:val="00066CF9"/>
    <w:rsid w:val="00073FB7"/>
    <w:rsid w:val="00076CDA"/>
    <w:rsid w:val="00077A2B"/>
    <w:rsid w:val="0008031A"/>
    <w:rsid w:val="00082A5F"/>
    <w:rsid w:val="000850E4"/>
    <w:rsid w:val="00092C3F"/>
    <w:rsid w:val="00093761"/>
    <w:rsid w:val="0009446A"/>
    <w:rsid w:val="00095640"/>
    <w:rsid w:val="00096457"/>
    <w:rsid w:val="00096712"/>
    <w:rsid w:val="00096C1E"/>
    <w:rsid w:val="000A030C"/>
    <w:rsid w:val="000A1DED"/>
    <w:rsid w:val="000A28F0"/>
    <w:rsid w:val="000A4151"/>
    <w:rsid w:val="000A575A"/>
    <w:rsid w:val="000A6FE8"/>
    <w:rsid w:val="000B1A61"/>
    <w:rsid w:val="000B5762"/>
    <w:rsid w:val="000C07E6"/>
    <w:rsid w:val="000C237D"/>
    <w:rsid w:val="000C2A3E"/>
    <w:rsid w:val="000C492B"/>
    <w:rsid w:val="000C7141"/>
    <w:rsid w:val="000D0119"/>
    <w:rsid w:val="000D1138"/>
    <w:rsid w:val="000D15A1"/>
    <w:rsid w:val="000D3C67"/>
    <w:rsid w:val="000D3EAE"/>
    <w:rsid w:val="000D5BBF"/>
    <w:rsid w:val="000E5CA7"/>
    <w:rsid w:val="000F383A"/>
    <w:rsid w:val="000F3A7F"/>
    <w:rsid w:val="000F5433"/>
    <w:rsid w:val="000F5ED5"/>
    <w:rsid w:val="000F6475"/>
    <w:rsid w:val="0010032C"/>
    <w:rsid w:val="00102FDA"/>
    <w:rsid w:val="00107502"/>
    <w:rsid w:val="00113929"/>
    <w:rsid w:val="001163D5"/>
    <w:rsid w:val="00122198"/>
    <w:rsid w:val="00123C7F"/>
    <w:rsid w:val="00124DEC"/>
    <w:rsid w:val="001403B7"/>
    <w:rsid w:val="00141573"/>
    <w:rsid w:val="00141DDF"/>
    <w:rsid w:val="001427C6"/>
    <w:rsid w:val="001470EA"/>
    <w:rsid w:val="001554AC"/>
    <w:rsid w:val="001559DC"/>
    <w:rsid w:val="0015620A"/>
    <w:rsid w:val="00161ED7"/>
    <w:rsid w:val="00162157"/>
    <w:rsid w:val="001631EE"/>
    <w:rsid w:val="0016479C"/>
    <w:rsid w:val="00165CFF"/>
    <w:rsid w:val="001666D9"/>
    <w:rsid w:val="0016688F"/>
    <w:rsid w:val="001713CD"/>
    <w:rsid w:val="001722E2"/>
    <w:rsid w:val="00176285"/>
    <w:rsid w:val="00176C30"/>
    <w:rsid w:val="001834F7"/>
    <w:rsid w:val="00183A0F"/>
    <w:rsid w:val="00183CE6"/>
    <w:rsid w:val="00184E78"/>
    <w:rsid w:val="00185739"/>
    <w:rsid w:val="00190679"/>
    <w:rsid w:val="00191DB8"/>
    <w:rsid w:val="0019229D"/>
    <w:rsid w:val="00194A86"/>
    <w:rsid w:val="00197D42"/>
    <w:rsid w:val="001A31A2"/>
    <w:rsid w:val="001B15AF"/>
    <w:rsid w:val="001B3CEE"/>
    <w:rsid w:val="001B5AF7"/>
    <w:rsid w:val="001B6B9C"/>
    <w:rsid w:val="001B753D"/>
    <w:rsid w:val="001C1393"/>
    <w:rsid w:val="001C2D2B"/>
    <w:rsid w:val="001C2F4F"/>
    <w:rsid w:val="001C42F7"/>
    <w:rsid w:val="001D0370"/>
    <w:rsid w:val="001E3AB6"/>
    <w:rsid w:val="001F588A"/>
    <w:rsid w:val="00200147"/>
    <w:rsid w:val="00203943"/>
    <w:rsid w:val="0020479D"/>
    <w:rsid w:val="002057F6"/>
    <w:rsid w:val="00205B43"/>
    <w:rsid w:val="002062BF"/>
    <w:rsid w:val="0021215A"/>
    <w:rsid w:val="0021601E"/>
    <w:rsid w:val="00225EF6"/>
    <w:rsid w:val="00230052"/>
    <w:rsid w:val="0024297B"/>
    <w:rsid w:val="00243477"/>
    <w:rsid w:val="002506A4"/>
    <w:rsid w:val="00253CA2"/>
    <w:rsid w:val="00255EB9"/>
    <w:rsid w:val="00263299"/>
    <w:rsid w:val="0026527E"/>
    <w:rsid w:val="00272C95"/>
    <w:rsid w:val="0027338A"/>
    <w:rsid w:val="0027576F"/>
    <w:rsid w:val="00283711"/>
    <w:rsid w:val="00294CC0"/>
    <w:rsid w:val="002A528D"/>
    <w:rsid w:val="002A7C92"/>
    <w:rsid w:val="002B05EA"/>
    <w:rsid w:val="002B5E35"/>
    <w:rsid w:val="002B7C0D"/>
    <w:rsid w:val="002C433D"/>
    <w:rsid w:val="002C51A3"/>
    <w:rsid w:val="002C5543"/>
    <w:rsid w:val="002C56AB"/>
    <w:rsid w:val="002C7AF4"/>
    <w:rsid w:val="002D56BF"/>
    <w:rsid w:val="002E28B0"/>
    <w:rsid w:val="002E7764"/>
    <w:rsid w:val="002F1F08"/>
    <w:rsid w:val="002F559C"/>
    <w:rsid w:val="00306069"/>
    <w:rsid w:val="00306269"/>
    <w:rsid w:val="00313271"/>
    <w:rsid w:val="0031743E"/>
    <w:rsid w:val="00323A5F"/>
    <w:rsid w:val="0032453A"/>
    <w:rsid w:val="00324B68"/>
    <w:rsid w:val="00325077"/>
    <w:rsid w:val="003250E6"/>
    <w:rsid w:val="0032537D"/>
    <w:rsid w:val="00325671"/>
    <w:rsid w:val="00327493"/>
    <w:rsid w:val="00330E09"/>
    <w:rsid w:val="003367CB"/>
    <w:rsid w:val="00344AE7"/>
    <w:rsid w:val="00345868"/>
    <w:rsid w:val="003504A8"/>
    <w:rsid w:val="00355C6E"/>
    <w:rsid w:val="0036207E"/>
    <w:rsid w:val="003644B1"/>
    <w:rsid w:val="0036771D"/>
    <w:rsid w:val="003750E0"/>
    <w:rsid w:val="00375180"/>
    <w:rsid w:val="00376A98"/>
    <w:rsid w:val="003800B2"/>
    <w:rsid w:val="00382F7A"/>
    <w:rsid w:val="00384ADE"/>
    <w:rsid w:val="00385A18"/>
    <w:rsid w:val="003A07A0"/>
    <w:rsid w:val="003A279A"/>
    <w:rsid w:val="003A3227"/>
    <w:rsid w:val="003A40E3"/>
    <w:rsid w:val="003A4A77"/>
    <w:rsid w:val="003B3F3C"/>
    <w:rsid w:val="003B3F6E"/>
    <w:rsid w:val="003C038B"/>
    <w:rsid w:val="003C2D37"/>
    <w:rsid w:val="003C44CE"/>
    <w:rsid w:val="003C5438"/>
    <w:rsid w:val="003C5EEE"/>
    <w:rsid w:val="003C70B5"/>
    <w:rsid w:val="003D0397"/>
    <w:rsid w:val="003D07A8"/>
    <w:rsid w:val="003D1AFC"/>
    <w:rsid w:val="003D340C"/>
    <w:rsid w:val="003D45F1"/>
    <w:rsid w:val="003D6F7A"/>
    <w:rsid w:val="003E0DA2"/>
    <w:rsid w:val="003E2B2D"/>
    <w:rsid w:val="003E4F1A"/>
    <w:rsid w:val="003E7CC2"/>
    <w:rsid w:val="003F250B"/>
    <w:rsid w:val="004009D3"/>
    <w:rsid w:val="00402E77"/>
    <w:rsid w:val="004039FF"/>
    <w:rsid w:val="004075E2"/>
    <w:rsid w:val="00412C2B"/>
    <w:rsid w:val="004148DD"/>
    <w:rsid w:val="004162DA"/>
    <w:rsid w:val="00416850"/>
    <w:rsid w:val="0041799F"/>
    <w:rsid w:val="00426893"/>
    <w:rsid w:val="00432448"/>
    <w:rsid w:val="004349B3"/>
    <w:rsid w:val="004355F2"/>
    <w:rsid w:val="00435AF3"/>
    <w:rsid w:val="004369C1"/>
    <w:rsid w:val="00443C5E"/>
    <w:rsid w:val="004516BB"/>
    <w:rsid w:val="00454B5A"/>
    <w:rsid w:val="00454CDB"/>
    <w:rsid w:val="00455905"/>
    <w:rsid w:val="004626D4"/>
    <w:rsid w:val="0046353C"/>
    <w:rsid w:val="00466FC6"/>
    <w:rsid w:val="00470F18"/>
    <w:rsid w:val="00471A9D"/>
    <w:rsid w:val="00485796"/>
    <w:rsid w:val="004860DB"/>
    <w:rsid w:val="004916D5"/>
    <w:rsid w:val="00492D3D"/>
    <w:rsid w:val="004A18E1"/>
    <w:rsid w:val="004A2875"/>
    <w:rsid w:val="004A5C9E"/>
    <w:rsid w:val="004A7025"/>
    <w:rsid w:val="004B0654"/>
    <w:rsid w:val="004C4B18"/>
    <w:rsid w:val="004C624D"/>
    <w:rsid w:val="004D0FCE"/>
    <w:rsid w:val="004D24F8"/>
    <w:rsid w:val="004D78FF"/>
    <w:rsid w:val="004E767B"/>
    <w:rsid w:val="004E7B61"/>
    <w:rsid w:val="004F2210"/>
    <w:rsid w:val="00503C7C"/>
    <w:rsid w:val="00506275"/>
    <w:rsid w:val="0050723D"/>
    <w:rsid w:val="00511FEE"/>
    <w:rsid w:val="00515AF4"/>
    <w:rsid w:val="00517D35"/>
    <w:rsid w:val="00517D8F"/>
    <w:rsid w:val="00517E96"/>
    <w:rsid w:val="00520450"/>
    <w:rsid w:val="00520B5C"/>
    <w:rsid w:val="00520E5F"/>
    <w:rsid w:val="005243E2"/>
    <w:rsid w:val="005245AF"/>
    <w:rsid w:val="0052478B"/>
    <w:rsid w:val="005311D7"/>
    <w:rsid w:val="00535754"/>
    <w:rsid w:val="00547586"/>
    <w:rsid w:val="0054770B"/>
    <w:rsid w:val="00547D01"/>
    <w:rsid w:val="00552518"/>
    <w:rsid w:val="00554F1F"/>
    <w:rsid w:val="005616AA"/>
    <w:rsid w:val="00563CB0"/>
    <w:rsid w:val="00563F2D"/>
    <w:rsid w:val="00565EA3"/>
    <w:rsid w:val="00567336"/>
    <w:rsid w:val="00590848"/>
    <w:rsid w:val="005927BF"/>
    <w:rsid w:val="0059417A"/>
    <w:rsid w:val="00597E90"/>
    <w:rsid w:val="005A0483"/>
    <w:rsid w:val="005A35D4"/>
    <w:rsid w:val="005A4475"/>
    <w:rsid w:val="005B0DC2"/>
    <w:rsid w:val="005B4EE2"/>
    <w:rsid w:val="005B6FFC"/>
    <w:rsid w:val="005B7479"/>
    <w:rsid w:val="005C286A"/>
    <w:rsid w:val="005C322A"/>
    <w:rsid w:val="005D3C28"/>
    <w:rsid w:val="005D43F1"/>
    <w:rsid w:val="005D5F45"/>
    <w:rsid w:val="005D6A7F"/>
    <w:rsid w:val="005E3406"/>
    <w:rsid w:val="005E6D07"/>
    <w:rsid w:val="005E73A4"/>
    <w:rsid w:val="005E7826"/>
    <w:rsid w:val="005F4232"/>
    <w:rsid w:val="00610298"/>
    <w:rsid w:val="00612580"/>
    <w:rsid w:val="00612755"/>
    <w:rsid w:val="006172F3"/>
    <w:rsid w:val="006221A8"/>
    <w:rsid w:val="00622B3E"/>
    <w:rsid w:val="00622E1E"/>
    <w:rsid w:val="00625B88"/>
    <w:rsid w:val="006309B6"/>
    <w:rsid w:val="00635120"/>
    <w:rsid w:val="00637B6E"/>
    <w:rsid w:val="00640794"/>
    <w:rsid w:val="006408EB"/>
    <w:rsid w:val="00640C37"/>
    <w:rsid w:val="00640D3C"/>
    <w:rsid w:val="00644EA1"/>
    <w:rsid w:val="006452C1"/>
    <w:rsid w:val="006563B3"/>
    <w:rsid w:val="006565DB"/>
    <w:rsid w:val="00664796"/>
    <w:rsid w:val="0067089C"/>
    <w:rsid w:val="006773D2"/>
    <w:rsid w:val="006808F7"/>
    <w:rsid w:val="00680FC9"/>
    <w:rsid w:val="0068107F"/>
    <w:rsid w:val="00681694"/>
    <w:rsid w:val="0068378D"/>
    <w:rsid w:val="0069002E"/>
    <w:rsid w:val="00690E9A"/>
    <w:rsid w:val="00694A2E"/>
    <w:rsid w:val="00696B29"/>
    <w:rsid w:val="00696DC0"/>
    <w:rsid w:val="006A0C7A"/>
    <w:rsid w:val="006A0D4D"/>
    <w:rsid w:val="006A1DC7"/>
    <w:rsid w:val="006A2D25"/>
    <w:rsid w:val="006A3038"/>
    <w:rsid w:val="006A5B45"/>
    <w:rsid w:val="006A5EFF"/>
    <w:rsid w:val="006A67FF"/>
    <w:rsid w:val="006A6959"/>
    <w:rsid w:val="006B3427"/>
    <w:rsid w:val="006B3E36"/>
    <w:rsid w:val="006B7EAF"/>
    <w:rsid w:val="006C0BF0"/>
    <w:rsid w:val="006C4E28"/>
    <w:rsid w:val="006C5003"/>
    <w:rsid w:val="006C61ED"/>
    <w:rsid w:val="006C6515"/>
    <w:rsid w:val="006D2CC7"/>
    <w:rsid w:val="006D2E23"/>
    <w:rsid w:val="006D5483"/>
    <w:rsid w:val="006D5518"/>
    <w:rsid w:val="006D7072"/>
    <w:rsid w:val="006E3D21"/>
    <w:rsid w:val="006E609A"/>
    <w:rsid w:val="006F1F6F"/>
    <w:rsid w:val="006F7FEC"/>
    <w:rsid w:val="007004D5"/>
    <w:rsid w:val="00702D5C"/>
    <w:rsid w:val="00705C64"/>
    <w:rsid w:val="00706E19"/>
    <w:rsid w:val="00712785"/>
    <w:rsid w:val="00713691"/>
    <w:rsid w:val="00716013"/>
    <w:rsid w:val="00716CBA"/>
    <w:rsid w:val="0072395E"/>
    <w:rsid w:val="0072789F"/>
    <w:rsid w:val="0074071D"/>
    <w:rsid w:val="00742971"/>
    <w:rsid w:val="00744213"/>
    <w:rsid w:val="00745EC8"/>
    <w:rsid w:val="00750A69"/>
    <w:rsid w:val="007540BB"/>
    <w:rsid w:val="00755B42"/>
    <w:rsid w:val="00755E10"/>
    <w:rsid w:val="00762E95"/>
    <w:rsid w:val="00762F43"/>
    <w:rsid w:val="00763F59"/>
    <w:rsid w:val="0076586B"/>
    <w:rsid w:val="00772671"/>
    <w:rsid w:val="00772E7D"/>
    <w:rsid w:val="007743FE"/>
    <w:rsid w:val="0078209B"/>
    <w:rsid w:val="0078293B"/>
    <w:rsid w:val="00782A92"/>
    <w:rsid w:val="0079159F"/>
    <w:rsid w:val="0079342D"/>
    <w:rsid w:val="007A0EBC"/>
    <w:rsid w:val="007A5FE1"/>
    <w:rsid w:val="007B0D0C"/>
    <w:rsid w:val="007B70B3"/>
    <w:rsid w:val="007C140C"/>
    <w:rsid w:val="007C2458"/>
    <w:rsid w:val="007E02F4"/>
    <w:rsid w:val="007E112D"/>
    <w:rsid w:val="007E1F88"/>
    <w:rsid w:val="007E3079"/>
    <w:rsid w:val="007E6CD3"/>
    <w:rsid w:val="007F3770"/>
    <w:rsid w:val="0080021A"/>
    <w:rsid w:val="008009AE"/>
    <w:rsid w:val="00801131"/>
    <w:rsid w:val="00801D60"/>
    <w:rsid w:val="008027BC"/>
    <w:rsid w:val="008051B1"/>
    <w:rsid w:val="00806B82"/>
    <w:rsid w:val="00810DA2"/>
    <w:rsid w:val="00812F46"/>
    <w:rsid w:val="00815523"/>
    <w:rsid w:val="00817BD8"/>
    <w:rsid w:val="008246E6"/>
    <w:rsid w:val="008276F9"/>
    <w:rsid w:val="00831E0B"/>
    <w:rsid w:val="0083770C"/>
    <w:rsid w:val="00840DA9"/>
    <w:rsid w:val="008445A3"/>
    <w:rsid w:val="00844B16"/>
    <w:rsid w:val="00844DCE"/>
    <w:rsid w:val="0084583D"/>
    <w:rsid w:val="008616B7"/>
    <w:rsid w:val="00867650"/>
    <w:rsid w:val="008747DF"/>
    <w:rsid w:val="00874E54"/>
    <w:rsid w:val="00880D43"/>
    <w:rsid w:val="00881079"/>
    <w:rsid w:val="00881E30"/>
    <w:rsid w:val="00890836"/>
    <w:rsid w:val="0089192A"/>
    <w:rsid w:val="008925A6"/>
    <w:rsid w:val="00893BB5"/>
    <w:rsid w:val="00893CE9"/>
    <w:rsid w:val="00895571"/>
    <w:rsid w:val="008A2527"/>
    <w:rsid w:val="008A5189"/>
    <w:rsid w:val="008A79A2"/>
    <w:rsid w:val="008B67C5"/>
    <w:rsid w:val="008C3444"/>
    <w:rsid w:val="008C54CD"/>
    <w:rsid w:val="008D319A"/>
    <w:rsid w:val="008D495C"/>
    <w:rsid w:val="008D4B6B"/>
    <w:rsid w:val="008D705C"/>
    <w:rsid w:val="008E0906"/>
    <w:rsid w:val="008E1DBD"/>
    <w:rsid w:val="008E2D69"/>
    <w:rsid w:val="008E37F2"/>
    <w:rsid w:val="008E44CF"/>
    <w:rsid w:val="008F6647"/>
    <w:rsid w:val="009009E1"/>
    <w:rsid w:val="009038D8"/>
    <w:rsid w:val="00903BA4"/>
    <w:rsid w:val="009041A2"/>
    <w:rsid w:val="009056B3"/>
    <w:rsid w:val="0091026A"/>
    <w:rsid w:val="0091061E"/>
    <w:rsid w:val="00911350"/>
    <w:rsid w:val="00913501"/>
    <w:rsid w:val="0092528D"/>
    <w:rsid w:val="009332DB"/>
    <w:rsid w:val="009355B4"/>
    <w:rsid w:val="00935B7C"/>
    <w:rsid w:val="009433E3"/>
    <w:rsid w:val="009441D2"/>
    <w:rsid w:val="00947C4C"/>
    <w:rsid w:val="0095082F"/>
    <w:rsid w:val="00951870"/>
    <w:rsid w:val="00953906"/>
    <w:rsid w:val="00953C96"/>
    <w:rsid w:val="00963BE3"/>
    <w:rsid w:val="00965F79"/>
    <w:rsid w:val="00970C19"/>
    <w:rsid w:val="00972EE1"/>
    <w:rsid w:val="009731B7"/>
    <w:rsid w:val="0097781E"/>
    <w:rsid w:val="00977E0E"/>
    <w:rsid w:val="00982B39"/>
    <w:rsid w:val="0098544F"/>
    <w:rsid w:val="00986E7A"/>
    <w:rsid w:val="00994DD9"/>
    <w:rsid w:val="009A25B5"/>
    <w:rsid w:val="009A3C82"/>
    <w:rsid w:val="009A46AD"/>
    <w:rsid w:val="009A570D"/>
    <w:rsid w:val="009A5E17"/>
    <w:rsid w:val="009A6E35"/>
    <w:rsid w:val="009B2164"/>
    <w:rsid w:val="009B4077"/>
    <w:rsid w:val="009B704E"/>
    <w:rsid w:val="009C6DB1"/>
    <w:rsid w:val="009C7A65"/>
    <w:rsid w:val="009D11DA"/>
    <w:rsid w:val="009D1F77"/>
    <w:rsid w:val="009D4E3F"/>
    <w:rsid w:val="009E0B82"/>
    <w:rsid w:val="009E0EBE"/>
    <w:rsid w:val="009E1AFE"/>
    <w:rsid w:val="009E76B6"/>
    <w:rsid w:val="009F4D79"/>
    <w:rsid w:val="009F4EDC"/>
    <w:rsid w:val="009F77D4"/>
    <w:rsid w:val="00A00C9F"/>
    <w:rsid w:val="00A00EB9"/>
    <w:rsid w:val="00A0482B"/>
    <w:rsid w:val="00A04D67"/>
    <w:rsid w:val="00A126BE"/>
    <w:rsid w:val="00A13769"/>
    <w:rsid w:val="00A13C31"/>
    <w:rsid w:val="00A149A6"/>
    <w:rsid w:val="00A233B9"/>
    <w:rsid w:val="00A23412"/>
    <w:rsid w:val="00A2576C"/>
    <w:rsid w:val="00A30074"/>
    <w:rsid w:val="00A32582"/>
    <w:rsid w:val="00A35F0B"/>
    <w:rsid w:val="00A40869"/>
    <w:rsid w:val="00A40D10"/>
    <w:rsid w:val="00A40D9F"/>
    <w:rsid w:val="00A42BDD"/>
    <w:rsid w:val="00A44FB4"/>
    <w:rsid w:val="00A4738C"/>
    <w:rsid w:val="00A51D56"/>
    <w:rsid w:val="00A55385"/>
    <w:rsid w:val="00A55C6A"/>
    <w:rsid w:val="00A5686D"/>
    <w:rsid w:val="00A57EED"/>
    <w:rsid w:val="00A603F6"/>
    <w:rsid w:val="00A61A27"/>
    <w:rsid w:val="00A67D45"/>
    <w:rsid w:val="00A733AB"/>
    <w:rsid w:val="00A7600F"/>
    <w:rsid w:val="00A80C94"/>
    <w:rsid w:val="00A86437"/>
    <w:rsid w:val="00A8779B"/>
    <w:rsid w:val="00A944A9"/>
    <w:rsid w:val="00A947E9"/>
    <w:rsid w:val="00A956E3"/>
    <w:rsid w:val="00AA0C13"/>
    <w:rsid w:val="00AA229E"/>
    <w:rsid w:val="00AA2FF0"/>
    <w:rsid w:val="00AA7597"/>
    <w:rsid w:val="00AB2455"/>
    <w:rsid w:val="00AB24E4"/>
    <w:rsid w:val="00AB38F3"/>
    <w:rsid w:val="00AB53FE"/>
    <w:rsid w:val="00AB7879"/>
    <w:rsid w:val="00AC1EF4"/>
    <w:rsid w:val="00AC3535"/>
    <w:rsid w:val="00AC3689"/>
    <w:rsid w:val="00AD394D"/>
    <w:rsid w:val="00AD5AF0"/>
    <w:rsid w:val="00AD603A"/>
    <w:rsid w:val="00AE17E3"/>
    <w:rsid w:val="00AE4DCD"/>
    <w:rsid w:val="00AF0B4A"/>
    <w:rsid w:val="00AF29D1"/>
    <w:rsid w:val="00AF3E90"/>
    <w:rsid w:val="00AF47E6"/>
    <w:rsid w:val="00AF7EA6"/>
    <w:rsid w:val="00B00716"/>
    <w:rsid w:val="00B01FA2"/>
    <w:rsid w:val="00B02663"/>
    <w:rsid w:val="00B03850"/>
    <w:rsid w:val="00B03E11"/>
    <w:rsid w:val="00B114AA"/>
    <w:rsid w:val="00B11D4F"/>
    <w:rsid w:val="00B11D7A"/>
    <w:rsid w:val="00B155FC"/>
    <w:rsid w:val="00B16486"/>
    <w:rsid w:val="00B20AC8"/>
    <w:rsid w:val="00B21291"/>
    <w:rsid w:val="00B23DA5"/>
    <w:rsid w:val="00B244BF"/>
    <w:rsid w:val="00B26216"/>
    <w:rsid w:val="00B26D15"/>
    <w:rsid w:val="00B30BB6"/>
    <w:rsid w:val="00B351DA"/>
    <w:rsid w:val="00B36095"/>
    <w:rsid w:val="00B36566"/>
    <w:rsid w:val="00B40303"/>
    <w:rsid w:val="00B440B0"/>
    <w:rsid w:val="00B4460D"/>
    <w:rsid w:val="00B467F7"/>
    <w:rsid w:val="00B47DED"/>
    <w:rsid w:val="00B52344"/>
    <w:rsid w:val="00B54554"/>
    <w:rsid w:val="00B61C43"/>
    <w:rsid w:val="00B63E14"/>
    <w:rsid w:val="00B67861"/>
    <w:rsid w:val="00B74AE4"/>
    <w:rsid w:val="00B80467"/>
    <w:rsid w:val="00B80EC1"/>
    <w:rsid w:val="00B821E2"/>
    <w:rsid w:val="00B869D2"/>
    <w:rsid w:val="00B92032"/>
    <w:rsid w:val="00B94396"/>
    <w:rsid w:val="00BA11CC"/>
    <w:rsid w:val="00BB351D"/>
    <w:rsid w:val="00BC67D8"/>
    <w:rsid w:val="00BD169B"/>
    <w:rsid w:val="00BD178C"/>
    <w:rsid w:val="00BE1217"/>
    <w:rsid w:val="00BE3EE0"/>
    <w:rsid w:val="00BE411E"/>
    <w:rsid w:val="00BE56AF"/>
    <w:rsid w:val="00BE62C5"/>
    <w:rsid w:val="00BF5528"/>
    <w:rsid w:val="00BF5D90"/>
    <w:rsid w:val="00C030E8"/>
    <w:rsid w:val="00C03E9B"/>
    <w:rsid w:val="00C104EB"/>
    <w:rsid w:val="00C164D7"/>
    <w:rsid w:val="00C23C56"/>
    <w:rsid w:val="00C252AD"/>
    <w:rsid w:val="00C271B9"/>
    <w:rsid w:val="00C2726A"/>
    <w:rsid w:val="00C36DA0"/>
    <w:rsid w:val="00C41178"/>
    <w:rsid w:val="00C4524A"/>
    <w:rsid w:val="00C51483"/>
    <w:rsid w:val="00C51537"/>
    <w:rsid w:val="00C517C1"/>
    <w:rsid w:val="00C51D03"/>
    <w:rsid w:val="00C53B7C"/>
    <w:rsid w:val="00C62627"/>
    <w:rsid w:val="00C6575E"/>
    <w:rsid w:val="00C70500"/>
    <w:rsid w:val="00C70AF7"/>
    <w:rsid w:val="00C73BD5"/>
    <w:rsid w:val="00C84DE7"/>
    <w:rsid w:val="00C920DA"/>
    <w:rsid w:val="00CA2FCC"/>
    <w:rsid w:val="00CA4F3D"/>
    <w:rsid w:val="00CB0339"/>
    <w:rsid w:val="00CB5C64"/>
    <w:rsid w:val="00CB68C0"/>
    <w:rsid w:val="00CC3258"/>
    <w:rsid w:val="00CC65FF"/>
    <w:rsid w:val="00CD0370"/>
    <w:rsid w:val="00CD1161"/>
    <w:rsid w:val="00CD7476"/>
    <w:rsid w:val="00CE1F5B"/>
    <w:rsid w:val="00CE2768"/>
    <w:rsid w:val="00CE58C1"/>
    <w:rsid w:val="00CF1139"/>
    <w:rsid w:val="00CF17D9"/>
    <w:rsid w:val="00D03B60"/>
    <w:rsid w:val="00D03EBC"/>
    <w:rsid w:val="00D0424C"/>
    <w:rsid w:val="00D045EF"/>
    <w:rsid w:val="00D04A31"/>
    <w:rsid w:val="00D050C7"/>
    <w:rsid w:val="00D11747"/>
    <w:rsid w:val="00D12382"/>
    <w:rsid w:val="00D134A2"/>
    <w:rsid w:val="00D13D4E"/>
    <w:rsid w:val="00D1496A"/>
    <w:rsid w:val="00D16066"/>
    <w:rsid w:val="00D16A73"/>
    <w:rsid w:val="00D16CCF"/>
    <w:rsid w:val="00D17474"/>
    <w:rsid w:val="00D21892"/>
    <w:rsid w:val="00D26366"/>
    <w:rsid w:val="00D264F4"/>
    <w:rsid w:val="00D32526"/>
    <w:rsid w:val="00D357C3"/>
    <w:rsid w:val="00D36D5D"/>
    <w:rsid w:val="00D37617"/>
    <w:rsid w:val="00D40BF1"/>
    <w:rsid w:val="00D44B04"/>
    <w:rsid w:val="00D4503C"/>
    <w:rsid w:val="00D462D5"/>
    <w:rsid w:val="00D504E7"/>
    <w:rsid w:val="00D5540A"/>
    <w:rsid w:val="00D56CF4"/>
    <w:rsid w:val="00D603E8"/>
    <w:rsid w:val="00D6084B"/>
    <w:rsid w:val="00D60E00"/>
    <w:rsid w:val="00D60E2F"/>
    <w:rsid w:val="00D6136F"/>
    <w:rsid w:val="00D64805"/>
    <w:rsid w:val="00D661A8"/>
    <w:rsid w:val="00D67BF4"/>
    <w:rsid w:val="00D67FC7"/>
    <w:rsid w:val="00D70B24"/>
    <w:rsid w:val="00D71030"/>
    <w:rsid w:val="00D731F2"/>
    <w:rsid w:val="00D74A48"/>
    <w:rsid w:val="00D7734F"/>
    <w:rsid w:val="00D81E3C"/>
    <w:rsid w:val="00D82B56"/>
    <w:rsid w:val="00D9683A"/>
    <w:rsid w:val="00DA3C67"/>
    <w:rsid w:val="00DB2581"/>
    <w:rsid w:val="00DB2CDA"/>
    <w:rsid w:val="00DC04A5"/>
    <w:rsid w:val="00DD3313"/>
    <w:rsid w:val="00DD3AAD"/>
    <w:rsid w:val="00DD48DA"/>
    <w:rsid w:val="00DD53FF"/>
    <w:rsid w:val="00DD59F1"/>
    <w:rsid w:val="00DD6231"/>
    <w:rsid w:val="00DD72C9"/>
    <w:rsid w:val="00DE1544"/>
    <w:rsid w:val="00DE2834"/>
    <w:rsid w:val="00DE2EEB"/>
    <w:rsid w:val="00DE43F5"/>
    <w:rsid w:val="00DE45EC"/>
    <w:rsid w:val="00DE5A50"/>
    <w:rsid w:val="00DF5EA7"/>
    <w:rsid w:val="00DF60DF"/>
    <w:rsid w:val="00DF7630"/>
    <w:rsid w:val="00E02D77"/>
    <w:rsid w:val="00E06C1E"/>
    <w:rsid w:val="00E128A6"/>
    <w:rsid w:val="00E12A88"/>
    <w:rsid w:val="00E15F50"/>
    <w:rsid w:val="00E16AF5"/>
    <w:rsid w:val="00E228CA"/>
    <w:rsid w:val="00E241D8"/>
    <w:rsid w:val="00E300DB"/>
    <w:rsid w:val="00E31118"/>
    <w:rsid w:val="00E3174A"/>
    <w:rsid w:val="00E31B5E"/>
    <w:rsid w:val="00E40341"/>
    <w:rsid w:val="00E414B3"/>
    <w:rsid w:val="00E44BA9"/>
    <w:rsid w:val="00E46382"/>
    <w:rsid w:val="00E469CA"/>
    <w:rsid w:val="00E506E8"/>
    <w:rsid w:val="00E50A44"/>
    <w:rsid w:val="00E51329"/>
    <w:rsid w:val="00E52B86"/>
    <w:rsid w:val="00E61729"/>
    <w:rsid w:val="00E618C9"/>
    <w:rsid w:val="00E618F3"/>
    <w:rsid w:val="00E644C4"/>
    <w:rsid w:val="00E762DA"/>
    <w:rsid w:val="00E778CF"/>
    <w:rsid w:val="00E80B13"/>
    <w:rsid w:val="00E818EB"/>
    <w:rsid w:val="00E83290"/>
    <w:rsid w:val="00E862DC"/>
    <w:rsid w:val="00E92B89"/>
    <w:rsid w:val="00E951B8"/>
    <w:rsid w:val="00E965A9"/>
    <w:rsid w:val="00EA118B"/>
    <w:rsid w:val="00EA1A71"/>
    <w:rsid w:val="00EA1B3C"/>
    <w:rsid w:val="00EA41EA"/>
    <w:rsid w:val="00EA5A8A"/>
    <w:rsid w:val="00EA62E1"/>
    <w:rsid w:val="00EA6675"/>
    <w:rsid w:val="00EA6A5B"/>
    <w:rsid w:val="00EA731D"/>
    <w:rsid w:val="00EA7817"/>
    <w:rsid w:val="00EC084E"/>
    <w:rsid w:val="00EC0C52"/>
    <w:rsid w:val="00EC5D8B"/>
    <w:rsid w:val="00EC6618"/>
    <w:rsid w:val="00EC70C7"/>
    <w:rsid w:val="00ED4FCB"/>
    <w:rsid w:val="00EF318D"/>
    <w:rsid w:val="00EF327A"/>
    <w:rsid w:val="00EF4F5C"/>
    <w:rsid w:val="00EF62D1"/>
    <w:rsid w:val="00F00AE4"/>
    <w:rsid w:val="00F05F8C"/>
    <w:rsid w:val="00F06B71"/>
    <w:rsid w:val="00F112C7"/>
    <w:rsid w:val="00F11985"/>
    <w:rsid w:val="00F2421B"/>
    <w:rsid w:val="00F2496D"/>
    <w:rsid w:val="00F301C3"/>
    <w:rsid w:val="00F30311"/>
    <w:rsid w:val="00F3308D"/>
    <w:rsid w:val="00F34056"/>
    <w:rsid w:val="00F34F25"/>
    <w:rsid w:val="00F44554"/>
    <w:rsid w:val="00F460C9"/>
    <w:rsid w:val="00F46F03"/>
    <w:rsid w:val="00F47E78"/>
    <w:rsid w:val="00F51A15"/>
    <w:rsid w:val="00F53C4C"/>
    <w:rsid w:val="00F54F01"/>
    <w:rsid w:val="00F61A53"/>
    <w:rsid w:val="00F62080"/>
    <w:rsid w:val="00F63199"/>
    <w:rsid w:val="00F64C47"/>
    <w:rsid w:val="00F64FC6"/>
    <w:rsid w:val="00F67B97"/>
    <w:rsid w:val="00F70AD8"/>
    <w:rsid w:val="00F742A5"/>
    <w:rsid w:val="00F766E2"/>
    <w:rsid w:val="00F77864"/>
    <w:rsid w:val="00F77C8C"/>
    <w:rsid w:val="00F82DB0"/>
    <w:rsid w:val="00F85300"/>
    <w:rsid w:val="00F85313"/>
    <w:rsid w:val="00F922FE"/>
    <w:rsid w:val="00F93279"/>
    <w:rsid w:val="00F96549"/>
    <w:rsid w:val="00FA2DCE"/>
    <w:rsid w:val="00FA2EA6"/>
    <w:rsid w:val="00FA751A"/>
    <w:rsid w:val="00FB0144"/>
    <w:rsid w:val="00FB0840"/>
    <w:rsid w:val="00FB1E20"/>
    <w:rsid w:val="00FB1FFC"/>
    <w:rsid w:val="00FB3C3C"/>
    <w:rsid w:val="00FC1129"/>
    <w:rsid w:val="00FC59C5"/>
    <w:rsid w:val="00FC69AD"/>
    <w:rsid w:val="00FC73EE"/>
    <w:rsid w:val="00FD01D5"/>
    <w:rsid w:val="00FD57FC"/>
    <w:rsid w:val="00FE4762"/>
    <w:rsid w:val="00FF096A"/>
    <w:rsid w:val="00FF0F52"/>
    <w:rsid w:val="00FF177C"/>
    <w:rsid w:val="00FF34A4"/>
    <w:rsid w:val="00FF64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1CC"/>
  </w:style>
  <w:style w:type="paragraph" w:styleId="Heading1">
    <w:name w:val="heading 1"/>
    <w:basedOn w:val="Normal"/>
    <w:next w:val="Normal"/>
    <w:link w:val="Heading1Char"/>
    <w:uiPriority w:val="9"/>
    <w:qFormat/>
    <w:rsid w:val="005908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E154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Heading3">
    <w:name w:val="heading 3"/>
    <w:basedOn w:val="Normal"/>
    <w:link w:val="Heading3Char"/>
    <w:uiPriority w:val="9"/>
    <w:qFormat/>
    <w:rsid w:val="00DE154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Heading4">
    <w:name w:val="heading 4"/>
    <w:basedOn w:val="Normal"/>
    <w:next w:val="Normal"/>
    <w:link w:val="Heading4Char"/>
    <w:uiPriority w:val="9"/>
    <w:unhideWhenUsed/>
    <w:qFormat/>
    <w:rsid w:val="00844DC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CE9"/>
    <w:rPr>
      <w:color w:val="0563C1" w:themeColor="hyperlink"/>
      <w:u w:val="single"/>
    </w:rPr>
  </w:style>
  <w:style w:type="paragraph" w:styleId="NormalWeb">
    <w:name w:val="Normal (Web)"/>
    <w:basedOn w:val="Normal"/>
    <w:uiPriority w:val="99"/>
    <w:unhideWhenUsed/>
    <w:rsid w:val="00706E1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2Char">
    <w:name w:val="Heading 2 Char"/>
    <w:basedOn w:val="DefaultParagraphFont"/>
    <w:link w:val="Heading2"/>
    <w:uiPriority w:val="9"/>
    <w:rsid w:val="00DE1544"/>
    <w:rPr>
      <w:rFonts w:ascii="Times New Roman" w:eastAsia="Times New Roman" w:hAnsi="Times New Roman" w:cs="Times New Roman"/>
      <w:b/>
      <w:bCs/>
      <w:sz w:val="36"/>
      <w:szCs w:val="36"/>
      <w:lang w:eastAsia="it-IT"/>
    </w:rPr>
  </w:style>
  <w:style w:type="character" w:customStyle="1" w:styleId="Heading3Char">
    <w:name w:val="Heading 3 Char"/>
    <w:basedOn w:val="DefaultParagraphFont"/>
    <w:link w:val="Heading3"/>
    <w:uiPriority w:val="9"/>
    <w:rsid w:val="00DE1544"/>
    <w:rPr>
      <w:rFonts w:ascii="Times New Roman" w:eastAsia="Times New Roman" w:hAnsi="Times New Roman" w:cs="Times New Roman"/>
      <w:b/>
      <w:bCs/>
      <w:sz w:val="27"/>
      <w:szCs w:val="27"/>
      <w:lang w:eastAsia="it-IT"/>
    </w:rPr>
  </w:style>
  <w:style w:type="character" w:customStyle="1" w:styleId="mw-headline">
    <w:name w:val="mw-headline"/>
    <w:basedOn w:val="DefaultParagraphFont"/>
    <w:rsid w:val="00DE1544"/>
  </w:style>
  <w:style w:type="character" w:customStyle="1" w:styleId="mw-editsection">
    <w:name w:val="mw-editsection"/>
    <w:basedOn w:val="DefaultParagraphFont"/>
    <w:rsid w:val="00DE1544"/>
  </w:style>
  <w:style w:type="character" w:customStyle="1" w:styleId="mw-editsection-bracket">
    <w:name w:val="mw-editsection-bracket"/>
    <w:basedOn w:val="DefaultParagraphFont"/>
    <w:rsid w:val="00DE1544"/>
  </w:style>
  <w:style w:type="paragraph" w:styleId="BalloonText">
    <w:name w:val="Balloon Text"/>
    <w:basedOn w:val="Normal"/>
    <w:link w:val="BalloonTextChar"/>
    <w:uiPriority w:val="99"/>
    <w:semiHidden/>
    <w:unhideWhenUsed/>
    <w:rsid w:val="00524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78B"/>
    <w:rPr>
      <w:rFonts w:ascii="Tahoma" w:hAnsi="Tahoma" w:cs="Tahoma"/>
      <w:sz w:val="16"/>
      <w:szCs w:val="16"/>
    </w:rPr>
  </w:style>
  <w:style w:type="character" w:styleId="Strong">
    <w:name w:val="Strong"/>
    <w:basedOn w:val="DefaultParagraphFont"/>
    <w:uiPriority w:val="22"/>
    <w:qFormat/>
    <w:rsid w:val="0052478B"/>
    <w:rPr>
      <w:b/>
      <w:bCs/>
    </w:rPr>
  </w:style>
  <w:style w:type="character" w:customStyle="1" w:styleId="Heading4Char">
    <w:name w:val="Heading 4 Char"/>
    <w:basedOn w:val="DefaultParagraphFont"/>
    <w:link w:val="Heading4"/>
    <w:uiPriority w:val="9"/>
    <w:rsid w:val="00844DCE"/>
    <w:rPr>
      <w:rFonts w:asciiTheme="majorHAnsi" w:eastAsiaTheme="majorEastAsia" w:hAnsiTheme="majorHAnsi" w:cstheme="majorBidi"/>
      <w:b/>
      <w:bCs/>
      <w:i/>
      <w:iCs/>
      <w:color w:val="4472C4" w:themeColor="accent1"/>
    </w:rPr>
  </w:style>
  <w:style w:type="character" w:styleId="Emphasis">
    <w:name w:val="Emphasis"/>
    <w:basedOn w:val="DefaultParagraphFont"/>
    <w:uiPriority w:val="20"/>
    <w:qFormat/>
    <w:rsid w:val="00844DCE"/>
    <w:rPr>
      <w:i/>
      <w:iCs/>
    </w:rPr>
  </w:style>
  <w:style w:type="character" w:customStyle="1" w:styleId="label">
    <w:name w:val="label"/>
    <w:basedOn w:val="DefaultParagraphFont"/>
    <w:rsid w:val="00844DCE"/>
  </w:style>
  <w:style w:type="character" w:styleId="CommentReference">
    <w:name w:val="annotation reference"/>
    <w:basedOn w:val="DefaultParagraphFont"/>
    <w:uiPriority w:val="99"/>
    <w:semiHidden/>
    <w:unhideWhenUsed/>
    <w:rsid w:val="00E16AF5"/>
    <w:rPr>
      <w:sz w:val="16"/>
      <w:szCs w:val="16"/>
    </w:rPr>
  </w:style>
  <w:style w:type="paragraph" w:styleId="CommentText">
    <w:name w:val="annotation text"/>
    <w:basedOn w:val="Normal"/>
    <w:link w:val="CommentTextChar"/>
    <w:uiPriority w:val="99"/>
    <w:semiHidden/>
    <w:unhideWhenUsed/>
    <w:rsid w:val="00E16AF5"/>
    <w:pPr>
      <w:spacing w:line="240" w:lineRule="auto"/>
    </w:pPr>
    <w:rPr>
      <w:sz w:val="20"/>
      <w:szCs w:val="20"/>
    </w:rPr>
  </w:style>
  <w:style w:type="character" w:customStyle="1" w:styleId="CommentTextChar">
    <w:name w:val="Comment Text Char"/>
    <w:basedOn w:val="DefaultParagraphFont"/>
    <w:link w:val="CommentText"/>
    <w:uiPriority w:val="99"/>
    <w:semiHidden/>
    <w:rsid w:val="00E16AF5"/>
    <w:rPr>
      <w:sz w:val="20"/>
      <w:szCs w:val="20"/>
    </w:rPr>
  </w:style>
  <w:style w:type="paragraph" w:styleId="ListParagraph">
    <w:name w:val="List Paragraph"/>
    <w:basedOn w:val="Normal"/>
    <w:uiPriority w:val="34"/>
    <w:qFormat/>
    <w:rsid w:val="004626D4"/>
    <w:pPr>
      <w:ind w:left="720"/>
      <w:contextualSpacing/>
    </w:pPr>
  </w:style>
  <w:style w:type="paragraph" w:styleId="CommentSubject">
    <w:name w:val="annotation subject"/>
    <w:basedOn w:val="CommentText"/>
    <w:next w:val="CommentText"/>
    <w:link w:val="CommentSubjectChar"/>
    <w:uiPriority w:val="99"/>
    <w:semiHidden/>
    <w:unhideWhenUsed/>
    <w:rsid w:val="00874E54"/>
    <w:rPr>
      <w:b/>
      <w:bCs/>
    </w:rPr>
  </w:style>
  <w:style w:type="character" w:customStyle="1" w:styleId="CommentSubjectChar">
    <w:name w:val="Comment Subject Char"/>
    <w:basedOn w:val="CommentTextChar"/>
    <w:link w:val="CommentSubject"/>
    <w:uiPriority w:val="99"/>
    <w:semiHidden/>
    <w:rsid w:val="00874E54"/>
    <w:rPr>
      <w:b/>
      <w:bCs/>
      <w:sz w:val="20"/>
      <w:szCs w:val="20"/>
    </w:rPr>
  </w:style>
  <w:style w:type="table" w:styleId="TableGrid">
    <w:name w:val="Table Grid"/>
    <w:basedOn w:val="TableNormal"/>
    <w:uiPriority w:val="39"/>
    <w:rsid w:val="00630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309B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Heading1Char">
    <w:name w:val="Heading 1 Char"/>
    <w:basedOn w:val="DefaultParagraphFont"/>
    <w:link w:val="Heading1"/>
    <w:uiPriority w:val="9"/>
    <w:rsid w:val="00590848"/>
    <w:rPr>
      <w:rFonts w:asciiTheme="majorHAnsi" w:eastAsiaTheme="majorEastAsia" w:hAnsiTheme="majorHAnsi" w:cstheme="majorBidi"/>
      <w:b/>
      <w:bCs/>
      <w:color w:val="2F5496" w:themeColor="accent1" w:themeShade="BF"/>
      <w:sz w:val="28"/>
      <w:szCs w:val="28"/>
    </w:rPr>
  </w:style>
  <w:style w:type="character" w:customStyle="1" w:styleId="mixed-citation">
    <w:name w:val="mixed-citation"/>
    <w:basedOn w:val="DefaultParagraphFont"/>
    <w:rsid w:val="00590848"/>
  </w:style>
  <w:style w:type="character" w:customStyle="1" w:styleId="ref-journal">
    <w:name w:val="ref-journal"/>
    <w:basedOn w:val="DefaultParagraphFont"/>
    <w:rsid w:val="00590848"/>
  </w:style>
  <w:style w:type="character" w:customStyle="1" w:styleId="ref-vol">
    <w:name w:val="ref-vol"/>
    <w:basedOn w:val="DefaultParagraphFont"/>
    <w:rsid w:val="00590848"/>
  </w:style>
  <w:style w:type="paragraph" w:customStyle="1" w:styleId="Title1">
    <w:name w:val="Title1"/>
    <w:basedOn w:val="Normal"/>
    <w:rsid w:val="0059084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sc">
    <w:name w:val="desc"/>
    <w:basedOn w:val="Normal"/>
    <w:rsid w:val="005908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jrnl">
    <w:name w:val="jrnl"/>
    <w:basedOn w:val="DefaultParagraphFont"/>
    <w:rsid w:val="00590848"/>
  </w:style>
  <w:style w:type="character" w:customStyle="1" w:styleId="highlight">
    <w:name w:val="highlight"/>
    <w:basedOn w:val="DefaultParagraphFont"/>
    <w:rsid w:val="00590848"/>
  </w:style>
  <w:style w:type="character" w:styleId="PlaceholderText">
    <w:name w:val="Placeholder Text"/>
    <w:basedOn w:val="DefaultParagraphFont"/>
    <w:uiPriority w:val="99"/>
    <w:semiHidden/>
    <w:rsid w:val="00096457"/>
    <w:rPr>
      <w:color w:val="808080"/>
    </w:rPr>
  </w:style>
  <w:style w:type="character" w:styleId="LineNumber">
    <w:name w:val="line number"/>
    <w:basedOn w:val="DefaultParagraphFont"/>
    <w:uiPriority w:val="99"/>
    <w:semiHidden/>
    <w:unhideWhenUsed/>
    <w:rsid w:val="00E61729"/>
  </w:style>
  <w:style w:type="paragraph" w:customStyle="1" w:styleId="Title2">
    <w:name w:val="Title2"/>
    <w:basedOn w:val="Normal"/>
    <w:rsid w:val="0050627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tails">
    <w:name w:val="details"/>
    <w:basedOn w:val="Normal"/>
    <w:rsid w:val="0050627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539">
      <w:bodyDiv w:val="1"/>
      <w:marLeft w:val="0"/>
      <w:marRight w:val="0"/>
      <w:marTop w:val="0"/>
      <w:marBottom w:val="0"/>
      <w:divBdr>
        <w:top w:val="none" w:sz="0" w:space="0" w:color="auto"/>
        <w:left w:val="none" w:sz="0" w:space="0" w:color="auto"/>
        <w:bottom w:val="none" w:sz="0" w:space="0" w:color="auto"/>
        <w:right w:val="none" w:sz="0" w:space="0" w:color="auto"/>
      </w:divBdr>
    </w:div>
    <w:div w:id="4862533">
      <w:bodyDiv w:val="1"/>
      <w:marLeft w:val="0"/>
      <w:marRight w:val="0"/>
      <w:marTop w:val="0"/>
      <w:marBottom w:val="0"/>
      <w:divBdr>
        <w:top w:val="none" w:sz="0" w:space="0" w:color="auto"/>
        <w:left w:val="none" w:sz="0" w:space="0" w:color="auto"/>
        <w:bottom w:val="none" w:sz="0" w:space="0" w:color="auto"/>
        <w:right w:val="none" w:sz="0" w:space="0" w:color="auto"/>
      </w:divBdr>
      <w:divsChild>
        <w:div w:id="1635332760">
          <w:marLeft w:val="0"/>
          <w:marRight w:val="0"/>
          <w:marTop w:val="27"/>
          <w:marBottom w:val="27"/>
          <w:divBdr>
            <w:top w:val="none" w:sz="0" w:space="0" w:color="auto"/>
            <w:left w:val="none" w:sz="0" w:space="0" w:color="auto"/>
            <w:bottom w:val="none" w:sz="0" w:space="0" w:color="auto"/>
            <w:right w:val="none" w:sz="0" w:space="0" w:color="auto"/>
          </w:divBdr>
        </w:div>
      </w:divsChild>
    </w:div>
    <w:div w:id="76292839">
      <w:bodyDiv w:val="1"/>
      <w:marLeft w:val="0"/>
      <w:marRight w:val="0"/>
      <w:marTop w:val="0"/>
      <w:marBottom w:val="0"/>
      <w:divBdr>
        <w:top w:val="none" w:sz="0" w:space="0" w:color="auto"/>
        <w:left w:val="none" w:sz="0" w:space="0" w:color="auto"/>
        <w:bottom w:val="none" w:sz="0" w:space="0" w:color="auto"/>
        <w:right w:val="none" w:sz="0" w:space="0" w:color="auto"/>
      </w:divBdr>
    </w:div>
    <w:div w:id="157775159">
      <w:bodyDiv w:val="1"/>
      <w:marLeft w:val="0"/>
      <w:marRight w:val="0"/>
      <w:marTop w:val="0"/>
      <w:marBottom w:val="0"/>
      <w:divBdr>
        <w:top w:val="none" w:sz="0" w:space="0" w:color="auto"/>
        <w:left w:val="none" w:sz="0" w:space="0" w:color="auto"/>
        <w:bottom w:val="none" w:sz="0" w:space="0" w:color="auto"/>
        <w:right w:val="none" w:sz="0" w:space="0" w:color="auto"/>
      </w:divBdr>
    </w:div>
    <w:div w:id="161625523">
      <w:bodyDiv w:val="1"/>
      <w:marLeft w:val="0"/>
      <w:marRight w:val="0"/>
      <w:marTop w:val="0"/>
      <w:marBottom w:val="0"/>
      <w:divBdr>
        <w:top w:val="none" w:sz="0" w:space="0" w:color="auto"/>
        <w:left w:val="none" w:sz="0" w:space="0" w:color="auto"/>
        <w:bottom w:val="none" w:sz="0" w:space="0" w:color="auto"/>
        <w:right w:val="none" w:sz="0" w:space="0" w:color="auto"/>
      </w:divBdr>
    </w:div>
    <w:div w:id="205147258">
      <w:bodyDiv w:val="1"/>
      <w:marLeft w:val="0"/>
      <w:marRight w:val="0"/>
      <w:marTop w:val="0"/>
      <w:marBottom w:val="0"/>
      <w:divBdr>
        <w:top w:val="none" w:sz="0" w:space="0" w:color="auto"/>
        <w:left w:val="none" w:sz="0" w:space="0" w:color="auto"/>
        <w:bottom w:val="none" w:sz="0" w:space="0" w:color="auto"/>
        <w:right w:val="none" w:sz="0" w:space="0" w:color="auto"/>
      </w:divBdr>
    </w:div>
    <w:div w:id="208689871">
      <w:bodyDiv w:val="1"/>
      <w:marLeft w:val="0"/>
      <w:marRight w:val="0"/>
      <w:marTop w:val="0"/>
      <w:marBottom w:val="0"/>
      <w:divBdr>
        <w:top w:val="none" w:sz="0" w:space="0" w:color="auto"/>
        <w:left w:val="none" w:sz="0" w:space="0" w:color="auto"/>
        <w:bottom w:val="none" w:sz="0" w:space="0" w:color="auto"/>
        <w:right w:val="none" w:sz="0" w:space="0" w:color="auto"/>
      </w:divBdr>
      <w:divsChild>
        <w:div w:id="1643194954">
          <w:marLeft w:val="0"/>
          <w:marRight w:val="0"/>
          <w:marTop w:val="0"/>
          <w:marBottom w:val="0"/>
          <w:divBdr>
            <w:top w:val="none" w:sz="0" w:space="0" w:color="auto"/>
            <w:left w:val="none" w:sz="0" w:space="0" w:color="auto"/>
            <w:bottom w:val="none" w:sz="0" w:space="0" w:color="auto"/>
            <w:right w:val="none" w:sz="0" w:space="0" w:color="auto"/>
          </w:divBdr>
        </w:div>
        <w:div w:id="1809518283">
          <w:marLeft w:val="0"/>
          <w:marRight w:val="0"/>
          <w:marTop w:val="0"/>
          <w:marBottom w:val="0"/>
          <w:divBdr>
            <w:top w:val="none" w:sz="0" w:space="0" w:color="auto"/>
            <w:left w:val="none" w:sz="0" w:space="0" w:color="auto"/>
            <w:bottom w:val="none" w:sz="0" w:space="0" w:color="auto"/>
            <w:right w:val="none" w:sz="0" w:space="0" w:color="auto"/>
          </w:divBdr>
        </w:div>
      </w:divsChild>
    </w:div>
    <w:div w:id="292374387">
      <w:bodyDiv w:val="1"/>
      <w:marLeft w:val="0"/>
      <w:marRight w:val="0"/>
      <w:marTop w:val="0"/>
      <w:marBottom w:val="0"/>
      <w:divBdr>
        <w:top w:val="none" w:sz="0" w:space="0" w:color="auto"/>
        <w:left w:val="none" w:sz="0" w:space="0" w:color="auto"/>
        <w:bottom w:val="none" w:sz="0" w:space="0" w:color="auto"/>
        <w:right w:val="none" w:sz="0" w:space="0" w:color="auto"/>
      </w:divBdr>
      <w:divsChild>
        <w:div w:id="1020425193">
          <w:marLeft w:val="0"/>
          <w:marRight w:val="0"/>
          <w:marTop w:val="0"/>
          <w:marBottom w:val="0"/>
          <w:divBdr>
            <w:top w:val="none" w:sz="0" w:space="0" w:color="auto"/>
            <w:left w:val="none" w:sz="0" w:space="0" w:color="auto"/>
            <w:bottom w:val="none" w:sz="0" w:space="0" w:color="auto"/>
            <w:right w:val="none" w:sz="0" w:space="0" w:color="auto"/>
          </w:divBdr>
        </w:div>
        <w:div w:id="1303850892">
          <w:marLeft w:val="0"/>
          <w:marRight w:val="0"/>
          <w:marTop w:val="0"/>
          <w:marBottom w:val="0"/>
          <w:divBdr>
            <w:top w:val="none" w:sz="0" w:space="0" w:color="auto"/>
            <w:left w:val="none" w:sz="0" w:space="0" w:color="auto"/>
            <w:bottom w:val="none" w:sz="0" w:space="0" w:color="auto"/>
            <w:right w:val="none" w:sz="0" w:space="0" w:color="auto"/>
          </w:divBdr>
        </w:div>
      </w:divsChild>
    </w:div>
    <w:div w:id="381096042">
      <w:bodyDiv w:val="1"/>
      <w:marLeft w:val="0"/>
      <w:marRight w:val="0"/>
      <w:marTop w:val="0"/>
      <w:marBottom w:val="0"/>
      <w:divBdr>
        <w:top w:val="none" w:sz="0" w:space="0" w:color="auto"/>
        <w:left w:val="none" w:sz="0" w:space="0" w:color="auto"/>
        <w:bottom w:val="none" w:sz="0" w:space="0" w:color="auto"/>
        <w:right w:val="none" w:sz="0" w:space="0" w:color="auto"/>
      </w:divBdr>
      <w:divsChild>
        <w:div w:id="1865747624">
          <w:marLeft w:val="0"/>
          <w:marRight w:val="0"/>
          <w:marTop w:val="27"/>
          <w:marBottom w:val="27"/>
          <w:divBdr>
            <w:top w:val="none" w:sz="0" w:space="0" w:color="auto"/>
            <w:left w:val="none" w:sz="0" w:space="0" w:color="auto"/>
            <w:bottom w:val="none" w:sz="0" w:space="0" w:color="auto"/>
            <w:right w:val="none" w:sz="0" w:space="0" w:color="auto"/>
          </w:divBdr>
        </w:div>
      </w:divsChild>
    </w:div>
    <w:div w:id="467434491">
      <w:bodyDiv w:val="1"/>
      <w:marLeft w:val="0"/>
      <w:marRight w:val="0"/>
      <w:marTop w:val="0"/>
      <w:marBottom w:val="0"/>
      <w:divBdr>
        <w:top w:val="none" w:sz="0" w:space="0" w:color="auto"/>
        <w:left w:val="none" w:sz="0" w:space="0" w:color="auto"/>
        <w:bottom w:val="none" w:sz="0" w:space="0" w:color="auto"/>
        <w:right w:val="none" w:sz="0" w:space="0" w:color="auto"/>
      </w:divBdr>
      <w:divsChild>
        <w:div w:id="161169962">
          <w:marLeft w:val="0"/>
          <w:marRight w:val="0"/>
          <w:marTop w:val="0"/>
          <w:marBottom w:val="0"/>
          <w:divBdr>
            <w:top w:val="none" w:sz="0" w:space="0" w:color="auto"/>
            <w:left w:val="none" w:sz="0" w:space="0" w:color="auto"/>
            <w:bottom w:val="none" w:sz="0" w:space="0" w:color="auto"/>
            <w:right w:val="none" w:sz="0" w:space="0" w:color="auto"/>
          </w:divBdr>
        </w:div>
        <w:div w:id="1333949319">
          <w:marLeft w:val="0"/>
          <w:marRight w:val="0"/>
          <w:marTop w:val="0"/>
          <w:marBottom w:val="0"/>
          <w:divBdr>
            <w:top w:val="none" w:sz="0" w:space="0" w:color="auto"/>
            <w:left w:val="none" w:sz="0" w:space="0" w:color="auto"/>
            <w:bottom w:val="none" w:sz="0" w:space="0" w:color="auto"/>
            <w:right w:val="none" w:sz="0" w:space="0" w:color="auto"/>
          </w:divBdr>
        </w:div>
        <w:div w:id="1355764775">
          <w:marLeft w:val="0"/>
          <w:marRight w:val="0"/>
          <w:marTop w:val="0"/>
          <w:marBottom w:val="0"/>
          <w:divBdr>
            <w:top w:val="none" w:sz="0" w:space="0" w:color="auto"/>
            <w:left w:val="none" w:sz="0" w:space="0" w:color="auto"/>
            <w:bottom w:val="none" w:sz="0" w:space="0" w:color="auto"/>
            <w:right w:val="none" w:sz="0" w:space="0" w:color="auto"/>
          </w:divBdr>
        </w:div>
      </w:divsChild>
    </w:div>
    <w:div w:id="541674254">
      <w:bodyDiv w:val="1"/>
      <w:marLeft w:val="0"/>
      <w:marRight w:val="0"/>
      <w:marTop w:val="0"/>
      <w:marBottom w:val="0"/>
      <w:divBdr>
        <w:top w:val="none" w:sz="0" w:space="0" w:color="auto"/>
        <w:left w:val="none" w:sz="0" w:space="0" w:color="auto"/>
        <w:bottom w:val="none" w:sz="0" w:space="0" w:color="auto"/>
        <w:right w:val="none" w:sz="0" w:space="0" w:color="auto"/>
      </w:divBdr>
    </w:div>
    <w:div w:id="633289613">
      <w:bodyDiv w:val="1"/>
      <w:marLeft w:val="0"/>
      <w:marRight w:val="0"/>
      <w:marTop w:val="0"/>
      <w:marBottom w:val="0"/>
      <w:divBdr>
        <w:top w:val="none" w:sz="0" w:space="0" w:color="auto"/>
        <w:left w:val="none" w:sz="0" w:space="0" w:color="auto"/>
        <w:bottom w:val="none" w:sz="0" w:space="0" w:color="auto"/>
        <w:right w:val="none" w:sz="0" w:space="0" w:color="auto"/>
      </w:divBdr>
    </w:div>
    <w:div w:id="717433942">
      <w:bodyDiv w:val="1"/>
      <w:marLeft w:val="0"/>
      <w:marRight w:val="0"/>
      <w:marTop w:val="0"/>
      <w:marBottom w:val="0"/>
      <w:divBdr>
        <w:top w:val="none" w:sz="0" w:space="0" w:color="auto"/>
        <w:left w:val="none" w:sz="0" w:space="0" w:color="auto"/>
        <w:bottom w:val="none" w:sz="0" w:space="0" w:color="auto"/>
        <w:right w:val="none" w:sz="0" w:space="0" w:color="auto"/>
      </w:divBdr>
      <w:divsChild>
        <w:div w:id="1783187299">
          <w:marLeft w:val="327"/>
          <w:marRight w:val="0"/>
          <w:marTop w:val="117"/>
          <w:marBottom w:val="303"/>
          <w:divBdr>
            <w:top w:val="none" w:sz="0" w:space="0" w:color="auto"/>
            <w:left w:val="none" w:sz="0" w:space="0" w:color="auto"/>
            <w:bottom w:val="none" w:sz="0" w:space="0" w:color="auto"/>
            <w:right w:val="none" w:sz="0" w:space="0" w:color="auto"/>
          </w:divBdr>
          <w:divsChild>
            <w:div w:id="897470496">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2061443055">
          <w:marLeft w:val="0"/>
          <w:marRight w:val="0"/>
          <w:marTop w:val="0"/>
          <w:marBottom w:val="117"/>
          <w:divBdr>
            <w:top w:val="none" w:sz="0" w:space="0" w:color="auto"/>
            <w:left w:val="none" w:sz="0" w:space="0" w:color="auto"/>
            <w:bottom w:val="none" w:sz="0" w:space="0" w:color="auto"/>
            <w:right w:val="none" w:sz="0" w:space="0" w:color="auto"/>
          </w:divBdr>
        </w:div>
      </w:divsChild>
    </w:div>
    <w:div w:id="842818740">
      <w:bodyDiv w:val="1"/>
      <w:marLeft w:val="0"/>
      <w:marRight w:val="0"/>
      <w:marTop w:val="0"/>
      <w:marBottom w:val="0"/>
      <w:divBdr>
        <w:top w:val="none" w:sz="0" w:space="0" w:color="auto"/>
        <w:left w:val="none" w:sz="0" w:space="0" w:color="auto"/>
        <w:bottom w:val="none" w:sz="0" w:space="0" w:color="auto"/>
        <w:right w:val="none" w:sz="0" w:space="0" w:color="auto"/>
      </w:divBdr>
    </w:div>
    <w:div w:id="866790885">
      <w:bodyDiv w:val="1"/>
      <w:marLeft w:val="0"/>
      <w:marRight w:val="0"/>
      <w:marTop w:val="0"/>
      <w:marBottom w:val="0"/>
      <w:divBdr>
        <w:top w:val="none" w:sz="0" w:space="0" w:color="auto"/>
        <w:left w:val="none" w:sz="0" w:space="0" w:color="auto"/>
        <w:bottom w:val="none" w:sz="0" w:space="0" w:color="auto"/>
        <w:right w:val="none" w:sz="0" w:space="0" w:color="auto"/>
      </w:divBdr>
      <w:divsChild>
        <w:div w:id="855966815">
          <w:marLeft w:val="0"/>
          <w:marRight w:val="0"/>
          <w:marTop w:val="0"/>
          <w:marBottom w:val="0"/>
          <w:divBdr>
            <w:top w:val="none" w:sz="0" w:space="0" w:color="auto"/>
            <w:left w:val="none" w:sz="0" w:space="0" w:color="auto"/>
            <w:bottom w:val="none" w:sz="0" w:space="0" w:color="auto"/>
            <w:right w:val="none" w:sz="0" w:space="0" w:color="auto"/>
          </w:divBdr>
        </w:div>
        <w:div w:id="991522868">
          <w:marLeft w:val="0"/>
          <w:marRight w:val="0"/>
          <w:marTop w:val="0"/>
          <w:marBottom w:val="0"/>
          <w:divBdr>
            <w:top w:val="none" w:sz="0" w:space="0" w:color="auto"/>
            <w:left w:val="none" w:sz="0" w:space="0" w:color="auto"/>
            <w:bottom w:val="none" w:sz="0" w:space="0" w:color="auto"/>
            <w:right w:val="none" w:sz="0" w:space="0" w:color="auto"/>
          </w:divBdr>
        </w:div>
      </w:divsChild>
    </w:div>
    <w:div w:id="889457672">
      <w:bodyDiv w:val="1"/>
      <w:marLeft w:val="0"/>
      <w:marRight w:val="0"/>
      <w:marTop w:val="0"/>
      <w:marBottom w:val="0"/>
      <w:divBdr>
        <w:top w:val="none" w:sz="0" w:space="0" w:color="auto"/>
        <w:left w:val="none" w:sz="0" w:space="0" w:color="auto"/>
        <w:bottom w:val="none" w:sz="0" w:space="0" w:color="auto"/>
        <w:right w:val="none" w:sz="0" w:space="0" w:color="auto"/>
      </w:divBdr>
    </w:div>
    <w:div w:id="932200735">
      <w:bodyDiv w:val="1"/>
      <w:marLeft w:val="0"/>
      <w:marRight w:val="0"/>
      <w:marTop w:val="0"/>
      <w:marBottom w:val="0"/>
      <w:divBdr>
        <w:top w:val="none" w:sz="0" w:space="0" w:color="auto"/>
        <w:left w:val="none" w:sz="0" w:space="0" w:color="auto"/>
        <w:bottom w:val="none" w:sz="0" w:space="0" w:color="auto"/>
        <w:right w:val="none" w:sz="0" w:space="0" w:color="auto"/>
      </w:divBdr>
    </w:div>
    <w:div w:id="1013336352">
      <w:bodyDiv w:val="1"/>
      <w:marLeft w:val="0"/>
      <w:marRight w:val="0"/>
      <w:marTop w:val="0"/>
      <w:marBottom w:val="0"/>
      <w:divBdr>
        <w:top w:val="none" w:sz="0" w:space="0" w:color="auto"/>
        <w:left w:val="none" w:sz="0" w:space="0" w:color="auto"/>
        <w:bottom w:val="none" w:sz="0" w:space="0" w:color="auto"/>
        <w:right w:val="none" w:sz="0" w:space="0" w:color="auto"/>
      </w:divBdr>
    </w:div>
    <w:div w:id="1051920584">
      <w:bodyDiv w:val="1"/>
      <w:marLeft w:val="0"/>
      <w:marRight w:val="0"/>
      <w:marTop w:val="0"/>
      <w:marBottom w:val="0"/>
      <w:divBdr>
        <w:top w:val="none" w:sz="0" w:space="0" w:color="auto"/>
        <w:left w:val="none" w:sz="0" w:space="0" w:color="auto"/>
        <w:bottom w:val="none" w:sz="0" w:space="0" w:color="auto"/>
        <w:right w:val="none" w:sz="0" w:space="0" w:color="auto"/>
      </w:divBdr>
    </w:div>
    <w:div w:id="1118531458">
      <w:bodyDiv w:val="1"/>
      <w:marLeft w:val="0"/>
      <w:marRight w:val="0"/>
      <w:marTop w:val="0"/>
      <w:marBottom w:val="0"/>
      <w:divBdr>
        <w:top w:val="none" w:sz="0" w:space="0" w:color="auto"/>
        <w:left w:val="none" w:sz="0" w:space="0" w:color="auto"/>
        <w:bottom w:val="none" w:sz="0" w:space="0" w:color="auto"/>
        <w:right w:val="none" w:sz="0" w:space="0" w:color="auto"/>
      </w:divBdr>
      <w:divsChild>
        <w:div w:id="907692376">
          <w:marLeft w:val="0"/>
          <w:marRight w:val="0"/>
          <w:marTop w:val="0"/>
          <w:marBottom w:val="0"/>
          <w:divBdr>
            <w:top w:val="none" w:sz="0" w:space="0" w:color="auto"/>
            <w:left w:val="none" w:sz="0" w:space="0" w:color="auto"/>
            <w:bottom w:val="none" w:sz="0" w:space="0" w:color="auto"/>
            <w:right w:val="none" w:sz="0" w:space="0" w:color="auto"/>
          </w:divBdr>
          <w:divsChild>
            <w:div w:id="1301305782">
              <w:marLeft w:val="0"/>
              <w:marRight w:val="0"/>
              <w:marTop w:val="0"/>
              <w:marBottom w:val="0"/>
              <w:divBdr>
                <w:top w:val="none" w:sz="0" w:space="0" w:color="auto"/>
                <w:left w:val="none" w:sz="0" w:space="0" w:color="auto"/>
                <w:bottom w:val="none" w:sz="0" w:space="0" w:color="auto"/>
                <w:right w:val="none" w:sz="0" w:space="0" w:color="auto"/>
              </w:divBdr>
              <w:divsChild>
                <w:div w:id="370572589">
                  <w:marLeft w:val="0"/>
                  <w:marRight w:val="0"/>
                  <w:marTop w:val="197"/>
                  <w:marBottom w:val="197"/>
                  <w:divBdr>
                    <w:top w:val="none" w:sz="0" w:space="0" w:color="auto"/>
                    <w:left w:val="none" w:sz="0" w:space="0" w:color="auto"/>
                    <w:bottom w:val="none" w:sz="0" w:space="0" w:color="auto"/>
                    <w:right w:val="none" w:sz="0" w:space="0" w:color="auto"/>
                  </w:divBdr>
                  <w:divsChild>
                    <w:div w:id="1387989960">
                      <w:marLeft w:val="0"/>
                      <w:marRight w:val="0"/>
                      <w:marTop w:val="0"/>
                      <w:marBottom w:val="0"/>
                      <w:divBdr>
                        <w:top w:val="none" w:sz="0" w:space="0" w:color="auto"/>
                        <w:left w:val="none" w:sz="0" w:space="0" w:color="auto"/>
                        <w:bottom w:val="none" w:sz="0" w:space="0" w:color="auto"/>
                        <w:right w:val="none" w:sz="0" w:space="0" w:color="auto"/>
                      </w:divBdr>
                      <w:divsChild>
                        <w:div w:id="18162302">
                          <w:marLeft w:val="0"/>
                          <w:marRight w:val="0"/>
                          <w:marTop w:val="0"/>
                          <w:marBottom w:val="0"/>
                          <w:divBdr>
                            <w:top w:val="none" w:sz="0" w:space="0" w:color="auto"/>
                            <w:left w:val="none" w:sz="0" w:space="0" w:color="auto"/>
                            <w:bottom w:val="none" w:sz="0" w:space="0" w:color="auto"/>
                            <w:right w:val="none" w:sz="0" w:space="0" w:color="auto"/>
                          </w:divBdr>
                        </w:div>
                        <w:div w:id="55519857">
                          <w:marLeft w:val="0"/>
                          <w:marRight w:val="0"/>
                          <w:marTop w:val="0"/>
                          <w:marBottom w:val="0"/>
                          <w:divBdr>
                            <w:top w:val="none" w:sz="0" w:space="0" w:color="auto"/>
                            <w:left w:val="none" w:sz="0" w:space="0" w:color="auto"/>
                            <w:bottom w:val="none" w:sz="0" w:space="0" w:color="auto"/>
                            <w:right w:val="none" w:sz="0" w:space="0" w:color="auto"/>
                          </w:divBdr>
                        </w:div>
                        <w:div w:id="60451315">
                          <w:marLeft w:val="0"/>
                          <w:marRight w:val="0"/>
                          <w:marTop w:val="0"/>
                          <w:marBottom w:val="0"/>
                          <w:divBdr>
                            <w:top w:val="none" w:sz="0" w:space="0" w:color="auto"/>
                            <w:left w:val="none" w:sz="0" w:space="0" w:color="auto"/>
                            <w:bottom w:val="none" w:sz="0" w:space="0" w:color="auto"/>
                            <w:right w:val="none" w:sz="0" w:space="0" w:color="auto"/>
                          </w:divBdr>
                        </w:div>
                        <w:div w:id="113258647">
                          <w:marLeft w:val="0"/>
                          <w:marRight w:val="0"/>
                          <w:marTop w:val="0"/>
                          <w:marBottom w:val="0"/>
                          <w:divBdr>
                            <w:top w:val="none" w:sz="0" w:space="0" w:color="auto"/>
                            <w:left w:val="none" w:sz="0" w:space="0" w:color="auto"/>
                            <w:bottom w:val="none" w:sz="0" w:space="0" w:color="auto"/>
                            <w:right w:val="none" w:sz="0" w:space="0" w:color="auto"/>
                          </w:divBdr>
                        </w:div>
                        <w:div w:id="156267817">
                          <w:marLeft w:val="0"/>
                          <w:marRight w:val="0"/>
                          <w:marTop w:val="0"/>
                          <w:marBottom w:val="0"/>
                          <w:divBdr>
                            <w:top w:val="none" w:sz="0" w:space="0" w:color="auto"/>
                            <w:left w:val="none" w:sz="0" w:space="0" w:color="auto"/>
                            <w:bottom w:val="none" w:sz="0" w:space="0" w:color="auto"/>
                            <w:right w:val="none" w:sz="0" w:space="0" w:color="auto"/>
                          </w:divBdr>
                        </w:div>
                        <w:div w:id="160970509">
                          <w:marLeft w:val="0"/>
                          <w:marRight w:val="0"/>
                          <w:marTop w:val="0"/>
                          <w:marBottom w:val="0"/>
                          <w:divBdr>
                            <w:top w:val="none" w:sz="0" w:space="0" w:color="auto"/>
                            <w:left w:val="none" w:sz="0" w:space="0" w:color="auto"/>
                            <w:bottom w:val="none" w:sz="0" w:space="0" w:color="auto"/>
                            <w:right w:val="none" w:sz="0" w:space="0" w:color="auto"/>
                          </w:divBdr>
                        </w:div>
                        <w:div w:id="182747013">
                          <w:marLeft w:val="0"/>
                          <w:marRight w:val="0"/>
                          <w:marTop w:val="0"/>
                          <w:marBottom w:val="0"/>
                          <w:divBdr>
                            <w:top w:val="none" w:sz="0" w:space="0" w:color="auto"/>
                            <w:left w:val="none" w:sz="0" w:space="0" w:color="auto"/>
                            <w:bottom w:val="none" w:sz="0" w:space="0" w:color="auto"/>
                            <w:right w:val="none" w:sz="0" w:space="0" w:color="auto"/>
                          </w:divBdr>
                        </w:div>
                        <w:div w:id="256670320">
                          <w:marLeft w:val="0"/>
                          <w:marRight w:val="0"/>
                          <w:marTop w:val="0"/>
                          <w:marBottom w:val="0"/>
                          <w:divBdr>
                            <w:top w:val="none" w:sz="0" w:space="0" w:color="auto"/>
                            <w:left w:val="none" w:sz="0" w:space="0" w:color="auto"/>
                            <w:bottom w:val="none" w:sz="0" w:space="0" w:color="auto"/>
                            <w:right w:val="none" w:sz="0" w:space="0" w:color="auto"/>
                          </w:divBdr>
                        </w:div>
                        <w:div w:id="289746545">
                          <w:marLeft w:val="0"/>
                          <w:marRight w:val="0"/>
                          <w:marTop w:val="0"/>
                          <w:marBottom w:val="0"/>
                          <w:divBdr>
                            <w:top w:val="none" w:sz="0" w:space="0" w:color="auto"/>
                            <w:left w:val="none" w:sz="0" w:space="0" w:color="auto"/>
                            <w:bottom w:val="none" w:sz="0" w:space="0" w:color="auto"/>
                            <w:right w:val="none" w:sz="0" w:space="0" w:color="auto"/>
                          </w:divBdr>
                        </w:div>
                        <w:div w:id="343555092">
                          <w:marLeft w:val="0"/>
                          <w:marRight w:val="0"/>
                          <w:marTop w:val="0"/>
                          <w:marBottom w:val="0"/>
                          <w:divBdr>
                            <w:top w:val="none" w:sz="0" w:space="0" w:color="auto"/>
                            <w:left w:val="none" w:sz="0" w:space="0" w:color="auto"/>
                            <w:bottom w:val="none" w:sz="0" w:space="0" w:color="auto"/>
                            <w:right w:val="none" w:sz="0" w:space="0" w:color="auto"/>
                          </w:divBdr>
                        </w:div>
                        <w:div w:id="495341718">
                          <w:marLeft w:val="0"/>
                          <w:marRight w:val="0"/>
                          <w:marTop w:val="0"/>
                          <w:marBottom w:val="0"/>
                          <w:divBdr>
                            <w:top w:val="none" w:sz="0" w:space="0" w:color="auto"/>
                            <w:left w:val="none" w:sz="0" w:space="0" w:color="auto"/>
                            <w:bottom w:val="none" w:sz="0" w:space="0" w:color="auto"/>
                            <w:right w:val="none" w:sz="0" w:space="0" w:color="auto"/>
                          </w:divBdr>
                        </w:div>
                        <w:div w:id="571308001">
                          <w:marLeft w:val="0"/>
                          <w:marRight w:val="0"/>
                          <w:marTop w:val="0"/>
                          <w:marBottom w:val="0"/>
                          <w:divBdr>
                            <w:top w:val="none" w:sz="0" w:space="0" w:color="auto"/>
                            <w:left w:val="none" w:sz="0" w:space="0" w:color="auto"/>
                            <w:bottom w:val="none" w:sz="0" w:space="0" w:color="auto"/>
                            <w:right w:val="none" w:sz="0" w:space="0" w:color="auto"/>
                          </w:divBdr>
                        </w:div>
                        <w:div w:id="588462281">
                          <w:marLeft w:val="0"/>
                          <w:marRight w:val="0"/>
                          <w:marTop w:val="0"/>
                          <w:marBottom w:val="0"/>
                          <w:divBdr>
                            <w:top w:val="none" w:sz="0" w:space="0" w:color="auto"/>
                            <w:left w:val="none" w:sz="0" w:space="0" w:color="auto"/>
                            <w:bottom w:val="none" w:sz="0" w:space="0" w:color="auto"/>
                            <w:right w:val="none" w:sz="0" w:space="0" w:color="auto"/>
                          </w:divBdr>
                        </w:div>
                        <w:div w:id="591009929">
                          <w:marLeft w:val="0"/>
                          <w:marRight w:val="0"/>
                          <w:marTop w:val="0"/>
                          <w:marBottom w:val="0"/>
                          <w:divBdr>
                            <w:top w:val="none" w:sz="0" w:space="0" w:color="auto"/>
                            <w:left w:val="none" w:sz="0" w:space="0" w:color="auto"/>
                            <w:bottom w:val="none" w:sz="0" w:space="0" w:color="auto"/>
                            <w:right w:val="none" w:sz="0" w:space="0" w:color="auto"/>
                          </w:divBdr>
                        </w:div>
                        <w:div w:id="596449502">
                          <w:marLeft w:val="0"/>
                          <w:marRight w:val="0"/>
                          <w:marTop w:val="0"/>
                          <w:marBottom w:val="0"/>
                          <w:divBdr>
                            <w:top w:val="none" w:sz="0" w:space="0" w:color="auto"/>
                            <w:left w:val="none" w:sz="0" w:space="0" w:color="auto"/>
                            <w:bottom w:val="none" w:sz="0" w:space="0" w:color="auto"/>
                            <w:right w:val="none" w:sz="0" w:space="0" w:color="auto"/>
                          </w:divBdr>
                        </w:div>
                        <w:div w:id="601230219">
                          <w:marLeft w:val="0"/>
                          <w:marRight w:val="0"/>
                          <w:marTop w:val="0"/>
                          <w:marBottom w:val="0"/>
                          <w:divBdr>
                            <w:top w:val="none" w:sz="0" w:space="0" w:color="auto"/>
                            <w:left w:val="none" w:sz="0" w:space="0" w:color="auto"/>
                            <w:bottom w:val="none" w:sz="0" w:space="0" w:color="auto"/>
                            <w:right w:val="none" w:sz="0" w:space="0" w:color="auto"/>
                          </w:divBdr>
                        </w:div>
                        <w:div w:id="605423788">
                          <w:marLeft w:val="0"/>
                          <w:marRight w:val="0"/>
                          <w:marTop w:val="0"/>
                          <w:marBottom w:val="0"/>
                          <w:divBdr>
                            <w:top w:val="none" w:sz="0" w:space="0" w:color="auto"/>
                            <w:left w:val="none" w:sz="0" w:space="0" w:color="auto"/>
                            <w:bottom w:val="none" w:sz="0" w:space="0" w:color="auto"/>
                            <w:right w:val="none" w:sz="0" w:space="0" w:color="auto"/>
                          </w:divBdr>
                        </w:div>
                        <w:div w:id="754522510">
                          <w:marLeft w:val="0"/>
                          <w:marRight w:val="0"/>
                          <w:marTop w:val="0"/>
                          <w:marBottom w:val="0"/>
                          <w:divBdr>
                            <w:top w:val="none" w:sz="0" w:space="0" w:color="auto"/>
                            <w:left w:val="none" w:sz="0" w:space="0" w:color="auto"/>
                            <w:bottom w:val="none" w:sz="0" w:space="0" w:color="auto"/>
                            <w:right w:val="none" w:sz="0" w:space="0" w:color="auto"/>
                          </w:divBdr>
                        </w:div>
                        <w:div w:id="794370769">
                          <w:marLeft w:val="0"/>
                          <w:marRight w:val="0"/>
                          <w:marTop w:val="0"/>
                          <w:marBottom w:val="0"/>
                          <w:divBdr>
                            <w:top w:val="none" w:sz="0" w:space="0" w:color="auto"/>
                            <w:left w:val="none" w:sz="0" w:space="0" w:color="auto"/>
                            <w:bottom w:val="none" w:sz="0" w:space="0" w:color="auto"/>
                            <w:right w:val="none" w:sz="0" w:space="0" w:color="auto"/>
                          </w:divBdr>
                        </w:div>
                        <w:div w:id="795754517">
                          <w:marLeft w:val="0"/>
                          <w:marRight w:val="0"/>
                          <w:marTop w:val="0"/>
                          <w:marBottom w:val="0"/>
                          <w:divBdr>
                            <w:top w:val="none" w:sz="0" w:space="0" w:color="auto"/>
                            <w:left w:val="none" w:sz="0" w:space="0" w:color="auto"/>
                            <w:bottom w:val="none" w:sz="0" w:space="0" w:color="auto"/>
                            <w:right w:val="none" w:sz="0" w:space="0" w:color="auto"/>
                          </w:divBdr>
                        </w:div>
                        <w:div w:id="812601340">
                          <w:marLeft w:val="0"/>
                          <w:marRight w:val="0"/>
                          <w:marTop w:val="0"/>
                          <w:marBottom w:val="0"/>
                          <w:divBdr>
                            <w:top w:val="none" w:sz="0" w:space="0" w:color="auto"/>
                            <w:left w:val="none" w:sz="0" w:space="0" w:color="auto"/>
                            <w:bottom w:val="none" w:sz="0" w:space="0" w:color="auto"/>
                            <w:right w:val="none" w:sz="0" w:space="0" w:color="auto"/>
                          </w:divBdr>
                        </w:div>
                        <w:div w:id="833686767">
                          <w:marLeft w:val="0"/>
                          <w:marRight w:val="0"/>
                          <w:marTop w:val="0"/>
                          <w:marBottom w:val="0"/>
                          <w:divBdr>
                            <w:top w:val="none" w:sz="0" w:space="0" w:color="auto"/>
                            <w:left w:val="none" w:sz="0" w:space="0" w:color="auto"/>
                            <w:bottom w:val="none" w:sz="0" w:space="0" w:color="auto"/>
                            <w:right w:val="none" w:sz="0" w:space="0" w:color="auto"/>
                          </w:divBdr>
                        </w:div>
                        <w:div w:id="857430104">
                          <w:marLeft w:val="0"/>
                          <w:marRight w:val="0"/>
                          <w:marTop w:val="0"/>
                          <w:marBottom w:val="0"/>
                          <w:divBdr>
                            <w:top w:val="none" w:sz="0" w:space="0" w:color="auto"/>
                            <w:left w:val="none" w:sz="0" w:space="0" w:color="auto"/>
                            <w:bottom w:val="none" w:sz="0" w:space="0" w:color="auto"/>
                            <w:right w:val="none" w:sz="0" w:space="0" w:color="auto"/>
                          </w:divBdr>
                        </w:div>
                        <w:div w:id="897206092">
                          <w:marLeft w:val="0"/>
                          <w:marRight w:val="0"/>
                          <w:marTop w:val="0"/>
                          <w:marBottom w:val="0"/>
                          <w:divBdr>
                            <w:top w:val="none" w:sz="0" w:space="0" w:color="auto"/>
                            <w:left w:val="none" w:sz="0" w:space="0" w:color="auto"/>
                            <w:bottom w:val="none" w:sz="0" w:space="0" w:color="auto"/>
                            <w:right w:val="none" w:sz="0" w:space="0" w:color="auto"/>
                          </w:divBdr>
                        </w:div>
                        <w:div w:id="926965962">
                          <w:marLeft w:val="0"/>
                          <w:marRight w:val="0"/>
                          <w:marTop w:val="0"/>
                          <w:marBottom w:val="0"/>
                          <w:divBdr>
                            <w:top w:val="none" w:sz="0" w:space="0" w:color="auto"/>
                            <w:left w:val="none" w:sz="0" w:space="0" w:color="auto"/>
                            <w:bottom w:val="none" w:sz="0" w:space="0" w:color="auto"/>
                            <w:right w:val="none" w:sz="0" w:space="0" w:color="auto"/>
                          </w:divBdr>
                        </w:div>
                        <w:div w:id="996571459">
                          <w:marLeft w:val="0"/>
                          <w:marRight w:val="0"/>
                          <w:marTop w:val="0"/>
                          <w:marBottom w:val="0"/>
                          <w:divBdr>
                            <w:top w:val="none" w:sz="0" w:space="0" w:color="auto"/>
                            <w:left w:val="none" w:sz="0" w:space="0" w:color="auto"/>
                            <w:bottom w:val="none" w:sz="0" w:space="0" w:color="auto"/>
                            <w:right w:val="none" w:sz="0" w:space="0" w:color="auto"/>
                          </w:divBdr>
                        </w:div>
                        <w:div w:id="1002314166">
                          <w:marLeft w:val="0"/>
                          <w:marRight w:val="0"/>
                          <w:marTop w:val="0"/>
                          <w:marBottom w:val="0"/>
                          <w:divBdr>
                            <w:top w:val="none" w:sz="0" w:space="0" w:color="auto"/>
                            <w:left w:val="none" w:sz="0" w:space="0" w:color="auto"/>
                            <w:bottom w:val="none" w:sz="0" w:space="0" w:color="auto"/>
                            <w:right w:val="none" w:sz="0" w:space="0" w:color="auto"/>
                          </w:divBdr>
                        </w:div>
                        <w:div w:id="1026322936">
                          <w:marLeft w:val="0"/>
                          <w:marRight w:val="0"/>
                          <w:marTop w:val="0"/>
                          <w:marBottom w:val="0"/>
                          <w:divBdr>
                            <w:top w:val="none" w:sz="0" w:space="0" w:color="auto"/>
                            <w:left w:val="none" w:sz="0" w:space="0" w:color="auto"/>
                            <w:bottom w:val="none" w:sz="0" w:space="0" w:color="auto"/>
                            <w:right w:val="none" w:sz="0" w:space="0" w:color="auto"/>
                          </w:divBdr>
                        </w:div>
                        <w:div w:id="1057440247">
                          <w:marLeft w:val="0"/>
                          <w:marRight w:val="0"/>
                          <w:marTop w:val="0"/>
                          <w:marBottom w:val="0"/>
                          <w:divBdr>
                            <w:top w:val="none" w:sz="0" w:space="0" w:color="auto"/>
                            <w:left w:val="none" w:sz="0" w:space="0" w:color="auto"/>
                            <w:bottom w:val="none" w:sz="0" w:space="0" w:color="auto"/>
                            <w:right w:val="none" w:sz="0" w:space="0" w:color="auto"/>
                          </w:divBdr>
                        </w:div>
                        <w:div w:id="1061831366">
                          <w:marLeft w:val="0"/>
                          <w:marRight w:val="0"/>
                          <w:marTop w:val="0"/>
                          <w:marBottom w:val="0"/>
                          <w:divBdr>
                            <w:top w:val="none" w:sz="0" w:space="0" w:color="auto"/>
                            <w:left w:val="none" w:sz="0" w:space="0" w:color="auto"/>
                            <w:bottom w:val="none" w:sz="0" w:space="0" w:color="auto"/>
                            <w:right w:val="none" w:sz="0" w:space="0" w:color="auto"/>
                          </w:divBdr>
                        </w:div>
                        <w:div w:id="1068922882">
                          <w:marLeft w:val="0"/>
                          <w:marRight w:val="0"/>
                          <w:marTop w:val="0"/>
                          <w:marBottom w:val="0"/>
                          <w:divBdr>
                            <w:top w:val="none" w:sz="0" w:space="0" w:color="auto"/>
                            <w:left w:val="none" w:sz="0" w:space="0" w:color="auto"/>
                            <w:bottom w:val="none" w:sz="0" w:space="0" w:color="auto"/>
                            <w:right w:val="none" w:sz="0" w:space="0" w:color="auto"/>
                          </w:divBdr>
                        </w:div>
                        <w:div w:id="1152913732">
                          <w:marLeft w:val="0"/>
                          <w:marRight w:val="0"/>
                          <w:marTop w:val="0"/>
                          <w:marBottom w:val="0"/>
                          <w:divBdr>
                            <w:top w:val="none" w:sz="0" w:space="0" w:color="auto"/>
                            <w:left w:val="none" w:sz="0" w:space="0" w:color="auto"/>
                            <w:bottom w:val="none" w:sz="0" w:space="0" w:color="auto"/>
                            <w:right w:val="none" w:sz="0" w:space="0" w:color="auto"/>
                          </w:divBdr>
                        </w:div>
                        <w:div w:id="1170171586">
                          <w:marLeft w:val="0"/>
                          <w:marRight w:val="0"/>
                          <w:marTop w:val="0"/>
                          <w:marBottom w:val="0"/>
                          <w:divBdr>
                            <w:top w:val="none" w:sz="0" w:space="0" w:color="auto"/>
                            <w:left w:val="none" w:sz="0" w:space="0" w:color="auto"/>
                            <w:bottom w:val="none" w:sz="0" w:space="0" w:color="auto"/>
                            <w:right w:val="none" w:sz="0" w:space="0" w:color="auto"/>
                          </w:divBdr>
                        </w:div>
                        <w:div w:id="1177694907">
                          <w:marLeft w:val="0"/>
                          <w:marRight w:val="0"/>
                          <w:marTop w:val="0"/>
                          <w:marBottom w:val="0"/>
                          <w:divBdr>
                            <w:top w:val="none" w:sz="0" w:space="0" w:color="auto"/>
                            <w:left w:val="none" w:sz="0" w:space="0" w:color="auto"/>
                            <w:bottom w:val="none" w:sz="0" w:space="0" w:color="auto"/>
                            <w:right w:val="none" w:sz="0" w:space="0" w:color="auto"/>
                          </w:divBdr>
                        </w:div>
                        <w:div w:id="1206484174">
                          <w:marLeft w:val="0"/>
                          <w:marRight w:val="0"/>
                          <w:marTop w:val="0"/>
                          <w:marBottom w:val="0"/>
                          <w:divBdr>
                            <w:top w:val="none" w:sz="0" w:space="0" w:color="auto"/>
                            <w:left w:val="none" w:sz="0" w:space="0" w:color="auto"/>
                            <w:bottom w:val="none" w:sz="0" w:space="0" w:color="auto"/>
                            <w:right w:val="none" w:sz="0" w:space="0" w:color="auto"/>
                          </w:divBdr>
                        </w:div>
                        <w:div w:id="1218778746">
                          <w:marLeft w:val="0"/>
                          <w:marRight w:val="0"/>
                          <w:marTop w:val="0"/>
                          <w:marBottom w:val="0"/>
                          <w:divBdr>
                            <w:top w:val="none" w:sz="0" w:space="0" w:color="auto"/>
                            <w:left w:val="none" w:sz="0" w:space="0" w:color="auto"/>
                            <w:bottom w:val="none" w:sz="0" w:space="0" w:color="auto"/>
                            <w:right w:val="none" w:sz="0" w:space="0" w:color="auto"/>
                          </w:divBdr>
                        </w:div>
                        <w:div w:id="1244949900">
                          <w:marLeft w:val="0"/>
                          <w:marRight w:val="0"/>
                          <w:marTop w:val="0"/>
                          <w:marBottom w:val="0"/>
                          <w:divBdr>
                            <w:top w:val="none" w:sz="0" w:space="0" w:color="auto"/>
                            <w:left w:val="none" w:sz="0" w:space="0" w:color="auto"/>
                            <w:bottom w:val="none" w:sz="0" w:space="0" w:color="auto"/>
                            <w:right w:val="none" w:sz="0" w:space="0" w:color="auto"/>
                          </w:divBdr>
                        </w:div>
                        <w:div w:id="1247613325">
                          <w:marLeft w:val="0"/>
                          <w:marRight w:val="0"/>
                          <w:marTop w:val="0"/>
                          <w:marBottom w:val="0"/>
                          <w:divBdr>
                            <w:top w:val="none" w:sz="0" w:space="0" w:color="auto"/>
                            <w:left w:val="none" w:sz="0" w:space="0" w:color="auto"/>
                            <w:bottom w:val="none" w:sz="0" w:space="0" w:color="auto"/>
                            <w:right w:val="none" w:sz="0" w:space="0" w:color="auto"/>
                          </w:divBdr>
                        </w:div>
                        <w:div w:id="1262031778">
                          <w:marLeft w:val="0"/>
                          <w:marRight w:val="0"/>
                          <w:marTop w:val="0"/>
                          <w:marBottom w:val="0"/>
                          <w:divBdr>
                            <w:top w:val="none" w:sz="0" w:space="0" w:color="auto"/>
                            <w:left w:val="none" w:sz="0" w:space="0" w:color="auto"/>
                            <w:bottom w:val="none" w:sz="0" w:space="0" w:color="auto"/>
                            <w:right w:val="none" w:sz="0" w:space="0" w:color="auto"/>
                          </w:divBdr>
                        </w:div>
                        <w:div w:id="1280723166">
                          <w:marLeft w:val="0"/>
                          <w:marRight w:val="0"/>
                          <w:marTop w:val="0"/>
                          <w:marBottom w:val="0"/>
                          <w:divBdr>
                            <w:top w:val="none" w:sz="0" w:space="0" w:color="auto"/>
                            <w:left w:val="none" w:sz="0" w:space="0" w:color="auto"/>
                            <w:bottom w:val="none" w:sz="0" w:space="0" w:color="auto"/>
                            <w:right w:val="none" w:sz="0" w:space="0" w:color="auto"/>
                          </w:divBdr>
                        </w:div>
                        <w:div w:id="1318878609">
                          <w:marLeft w:val="0"/>
                          <w:marRight w:val="0"/>
                          <w:marTop w:val="0"/>
                          <w:marBottom w:val="0"/>
                          <w:divBdr>
                            <w:top w:val="none" w:sz="0" w:space="0" w:color="auto"/>
                            <w:left w:val="none" w:sz="0" w:space="0" w:color="auto"/>
                            <w:bottom w:val="none" w:sz="0" w:space="0" w:color="auto"/>
                            <w:right w:val="none" w:sz="0" w:space="0" w:color="auto"/>
                          </w:divBdr>
                        </w:div>
                        <w:div w:id="1384448914">
                          <w:marLeft w:val="0"/>
                          <w:marRight w:val="0"/>
                          <w:marTop w:val="0"/>
                          <w:marBottom w:val="0"/>
                          <w:divBdr>
                            <w:top w:val="none" w:sz="0" w:space="0" w:color="auto"/>
                            <w:left w:val="none" w:sz="0" w:space="0" w:color="auto"/>
                            <w:bottom w:val="none" w:sz="0" w:space="0" w:color="auto"/>
                            <w:right w:val="none" w:sz="0" w:space="0" w:color="auto"/>
                          </w:divBdr>
                        </w:div>
                        <w:div w:id="1404832069">
                          <w:marLeft w:val="0"/>
                          <w:marRight w:val="0"/>
                          <w:marTop w:val="0"/>
                          <w:marBottom w:val="0"/>
                          <w:divBdr>
                            <w:top w:val="none" w:sz="0" w:space="0" w:color="auto"/>
                            <w:left w:val="none" w:sz="0" w:space="0" w:color="auto"/>
                            <w:bottom w:val="none" w:sz="0" w:space="0" w:color="auto"/>
                            <w:right w:val="none" w:sz="0" w:space="0" w:color="auto"/>
                          </w:divBdr>
                        </w:div>
                        <w:div w:id="1553080233">
                          <w:marLeft w:val="0"/>
                          <w:marRight w:val="0"/>
                          <w:marTop w:val="0"/>
                          <w:marBottom w:val="0"/>
                          <w:divBdr>
                            <w:top w:val="none" w:sz="0" w:space="0" w:color="auto"/>
                            <w:left w:val="none" w:sz="0" w:space="0" w:color="auto"/>
                            <w:bottom w:val="none" w:sz="0" w:space="0" w:color="auto"/>
                            <w:right w:val="none" w:sz="0" w:space="0" w:color="auto"/>
                          </w:divBdr>
                        </w:div>
                        <w:div w:id="1564750448">
                          <w:marLeft w:val="0"/>
                          <w:marRight w:val="0"/>
                          <w:marTop w:val="0"/>
                          <w:marBottom w:val="0"/>
                          <w:divBdr>
                            <w:top w:val="none" w:sz="0" w:space="0" w:color="auto"/>
                            <w:left w:val="none" w:sz="0" w:space="0" w:color="auto"/>
                            <w:bottom w:val="none" w:sz="0" w:space="0" w:color="auto"/>
                            <w:right w:val="none" w:sz="0" w:space="0" w:color="auto"/>
                          </w:divBdr>
                        </w:div>
                        <w:div w:id="1659073170">
                          <w:marLeft w:val="0"/>
                          <w:marRight w:val="0"/>
                          <w:marTop w:val="0"/>
                          <w:marBottom w:val="0"/>
                          <w:divBdr>
                            <w:top w:val="none" w:sz="0" w:space="0" w:color="auto"/>
                            <w:left w:val="none" w:sz="0" w:space="0" w:color="auto"/>
                            <w:bottom w:val="none" w:sz="0" w:space="0" w:color="auto"/>
                            <w:right w:val="none" w:sz="0" w:space="0" w:color="auto"/>
                          </w:divBdr>
                        </w:div>
                        <w:div w:id="1664383935">
                          <w:marLeft w:val="0"/>
                          <w:marRight w:val="0"/>
                          <w:marTop w:val="0"/>
                          <w:marBottom w:val="0"/>
                          <w:divBdr>
                            <w:top w:val="none" w:sz="0" w:space="0" w:color="auto"/>
                            <w:left w:val="none" w:sz="0" w:space="0" w:color="auto"/>
                            <w:bottom w:val="none" w:sz="0" w:space="0" w:color="auto"/>
                            <w:right w:val="none" w:sz="0" w:space="0" w:color="auto"/>
                          </w:divBdr>
                        </w:div>
                        <w:div w:id="1667630767">
                          <w:marLeft w:val="0"/>
                          <w:marRight w:val="0"/>
                          <w:marTop w:val="0"/>
                          <w:marBottom w:val="0"/>
                          <w:divBdr>
                            <w:top w:val="none" w:sz="0" w:space="0" w:color="auto"/>
                            <w:left w:val="none" w:sz="0" w:space="0" w:color="auto"/>
                            <w:bottom w:val="none" w:sz="0" w:space="0" w:color="auto"/>
                            <w:right w:val="none" w:sz="0" w:space="0" w:color="auto"/>
                          </w:divBdr>
                        </w:div>
                        <w:div w:id="1692485593">
                          <w:marLeft w:val="0"/>
                          <w:marRight w:val="0"/>
                          <w:marTop w:val="0"/>
                          <w:marBottom w:val="0"/>
                          <w:divBdr>
                            <w:top w:val="none" w:sz="0" w:space="0" w:color="auto"/>
                            <w:left w:val="none" w:sz="0" w:space="0" w:color="auto"/>
                            <w:bottom w:val="none" w:sz="0" w:space="0" w:color="auto"/>
                            <w:right w:val="none" w:sz="0" w:space="0" w:color="auto"/>
                          </w:divBdr>
                        </w:div>
                        <w:div w:id="1771392795">
                          <w:marLeft w:val="0"/>
                          <w:marRight w:val="0"/>
                          <w:marTop w:val="0"/>
                          <w:marBottom w:val="0"/>
                          <w:divBdr>
                            <w:top w:val="none" w:sz="0" w:space="0" w:color="auto"/>
                            <w:left w:val="none" w:sz="0" w:space="0" w:color="auto"/>
                            <w:bottom w:val="none" w:sz="0" w:space="0" w:color="auto"/>
                            <w:right w:val="none" w:sz="0" w:space="0" w:color="auto"/>
                          </w:divBdr>
                        </w:div>
                        <w:div w:id="1795514672">
                          <w:marLeft w:val="0"/>
                          <w:marRight w:val="0"/>
                          <w:marTop w:val="0"/>
                          <w:marBottom w:val="0"/>
                          <w:divBdr>
                            <w:top w:val="none" w:sz="0" w:space="0" w:color="auto"/>
                            <w:left w:val="none" w:sz="0" w:space="0" w:color="auto"/>
                            <w:bottom w:val="none" w:sz="0" w:space="0" w:color="auto"/>
                            <w:right w:val="none" w:sz="0" w:space="0" w:color="auto"/>
                          </w:divBdr>
                        </w:div>
                        <w:div w:id="1846751379">
                          <w:marLeft w:val="0"/>
                          <w:marRight w:val="0"/>
                          <w:marTop w:val="0"/>
                          <w:marBottom w:val="0"/>
                          <w:divBdr>
                            <w:top w:val="none" w:sz="0" w:space="0" w:color="auto"/>
                            <w:left w:val="none" w:sz="0" w:space="0" w:color="auto"/>
                            <w:bottom w:val="none" w:sz="0" w:space="0" w:color="auto"/>
                            <w:right w:val="none" w:sz="0" w:space="0" w:color="auto"/>
                          </w:divBdr>
                        </w:div>
                        <w:div w:id="1864320098">
                          <w:marLeft w:val="0"/>
                          <w:marRight w:val="0"/>
                          <w:marTop w:val="0"/>
                          <w:marBottom w:val="0"/>
                          <w:divBdr>
                            <w:top w:val="none" w:sz="0" w:space="0" w:color="auto"/>
                            <w:left w:val="none" w:sz="0" w:space="0" w:color="auto"/>
                            <w:bottom w:val="none" w:sz="0" w:space="0" w:color="auto"/>
                            <w:right w:val="none" w:sz="0" w:space="0" w:color="auto"/>
                          </w:divBdr>
                        </w:div>
                        <w:div w:id="1866943985">
                          <w:marLeft w:val="0"/>
                          <w:marRight w:val="0"/>
                          <w:marTop w:val="0"/>
                          <w:marBottom w:val="0"/>
                          <w:divBdr>
                            <w:top w:val="none" w:sz="0" w:space="0" w:color="auto"/>
                            <w:left w:val="none" w:sz="0" w:space="0" w:color="auto"/>
                            <w:bottom w:val="none" w:sz="0" w:space="0" w:color="auto"/>
                            <w:right w:val="none" w:sz="0" w:space="0" w:color="auto"/>
                          </w:divBdr>
                        </w:div>
                        <w:div w:id="1950163472">
                          <w:marLeft w:val="0"/>
                          <w:marRight w:val="0"/>
                          <w:marTop w:val="0"/>
                          <w:marBottom w:val="0"/>
                          <w:divBdr>
                            <w:top w:val="none" w:sz="0" w:space="0" w:color="auto"/>
                            <w:left w:val="none" w:sz="0" w:space="0" w:color="auto"/>
                            <w:bottom w:val="none" w:sz="0" w:space="0" w:color="auto"/>
                            <w:right w:val="none" w:sz="0" w:space="0" w:color="auto"/>
                          </w:divBdr>
                        </w:div>
                        <w:div w:id="1979871608">
                          <w:marLeft w:val="0"/>
                          <w:marRight w:val="0"/>
                          <w:marTop w:val="0"/>
                          <w:marBottom w:val="0"/>
                          <w:divBdr>
                            <w:top w:val="none" w:sz="0" w:space="0" w:color="auto"/>
                            <w:left w:val="none" w:sz="0" w:space="0" w:color="auto"/>
                            <w:bottom w:val="none" w:sz="0" w:space="0" w:color="auto"/>
                            <w:right w:val="none" w:sz="0" w:space="0" w:color="auto"/>
                          </w:divBdr>
                        </w:div>
                        <w:div w:id="2004625265">
                          <w:marLeft w:val="0"/>
                          <w:marRight w:val="0"/>
                          <w:marTop w:val="0"/>
                          <w:marBottom w:val="0"/>
                          <w:divBdr>
                            <w:top w:val="none" w:sz="0" w:space="0" w:color="auto"/>
                            <w:left w:val="none" w:sz="0" w:space="0" w:color="auto"/>
                            <w:bottom w:val="none" w:sz="0" w:space="0" w:color="auto"/>
                            <w:right w:val="none" w:sz="0" w:space="0" w:color="auto"/>
                          </w:divBdr>
                        </w:div>
                        <w:div w:id="2049723624">
                          <w:marLeft w:val="0"/>
                          <w:marRight w:val="0"/>
                          <w:marTop w:val="0"/>
                          <w:marBottom w:val="0"/>
                          <w:divBdr>
                            <w:top w:val="none" w:sz="0" w:space="0" w:color="auto"/>
                            <w:left w:val="none" w:sz="0" w:space="0" w:color="auto"/>
                            <w:bottom w:val="none" w:sz="0" w:space="0" w:color="auto"/>
                            <w:right w:val="none" w:sz="0" w:space="0" w:color="auto"/>
                          </w:divBdr>
                        </w:div>
                        <w:div w:id="2104257890">
                          <w:marLeft w:val="0"/>
                          <w:marRight w:val="0"/>
                          <w:marTop w:val="0"/>
                          <w:marBottom w:val="0"/>
                          <w:divBdr>
                            <w:top w:val="none" w:sz="0" w:space="0" w:color="auto"/>
                            <w:left w:val="none" w:sz="0" w:space="0" w:color="auto"/>
                            <w:bottom w:val="none" w:sz="0" w:space="0" w:color="auto"/>
                            <w:right w:val="none" w:sz="0" w:space="0" w:color="auto"/>
                          </w:divBdr>
                        </w:div>
                        <w:div w:id="21327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351380">
      <w:bodyDiv w:val="1"/>
      <w:marLeft w:val="0"/>
      <w:marRight w:val="0"/>
      <w:marTop w:val="0"/>
      <w:marBottom w:val="0"/>
      <w:divBdr>
        <w:top w:val="none" w:sz="0" w:space="0" w:color="auto"/>
        <w:left w:val="none" w:sz="0" w:space="0" w:color="auto"/>
        <w:bottom w:val="none" w:sz="0" w:space="0" w:color="auto"/>
        <w:right w:val="none" w:sz="0" w:space="0" w:color="auto"/>
      </w:divBdr>
      <w:divsChild>
        <w:div w:id="1677462080">
          <w:marLeft w:val="0"/>
          <w:marRight w:val="0"/>
          <w:marTop w:val="0"/>
          <w:marBottom w:val="0"/>
          <w:divBdr>
            <w:top w:val="none" w:sz="0" w:space="0" w:color="auto"/>
            <w:left w:val="none" w:sz="0" w:space="0" w:color="auto"/>
            <w:bottom w:val="none" w:sz="0" w:space="0" w:color="auto"/>
            <w:right w:val="none" w:sz="0" w:space="0" w:color="auto"/>
          </w:divBdr>
          <w:divsChild>
            <w:div w:id="942298421">
              <w:marLeft w:val="0"/>
              <w:marRight w:val="0"/>
              <w:marTop w:val="268"/>
              <w:marBottom w:val="268"/>
              <w:divBdr>
                <w:top w:val="single" w:sz="12" w:space="0" w:color="EBEBEB"/>
                <w:left w:val="none" w:sz="0" w:space="0" w:color="auto"/>
                <w:bottom w:val="single" w:sz="12" w:space="0" w:color="EBEBEB"/>
                <w:right w:val="none" w:sz="0" w:space="0" w:color="auto"/>
              </w:divBdr>
              <w:divsChild>
                <w:div w:id="1058019041">
                  <w:marLeft w:val="0"/>
                  <w:marRight w:val="0"/>
                  <w:marTop w:val="268"/>
                  <w:marBottom w:val="268"/>
                  <w:divBdr>
                    <w:top w:val="none" w:sz="0" w:space="0" w:color="auto"/>
                    <w:left w:val="none" w:sz="0" w:space="0" w:color="auto"/>
                    <w:bottom w:val="none" w:sz="0" w:space="0" w:color="auto"/>
                    <w:right w:val="none" w:sz="0" w:space="0" w:color="auto"/>
                  </w:divBdr>
                </w:div>
                <w:div w:id="1508398581">
                  <w:marLeft w:val="402"/>
                  <w:marRight w:val="402"/>
                  <w:marTop w:val="0"/>
                  <w:marBottom w:val="335"/>
                  <w:divBdr>
                    <w:top w:val="none" w:sz="0" w:space="0" w:color="auto"/>
                    <w:left w:val="none" w:sz="0" w:space="0" w:color="auto"/>
                    <w:bottom w:val="none" w:sz="0" w:space="0" w:color="auto"/>
                    <w:right w:val="none" w:sz="0" w:space="0" w:color="auto"/>
                  </w:divBdr>
                </w:div>
              </w:divsChild>
            </w:div>
          </w:divsChild>
        </w:div>
      </w:divsChild>
    </w:div>
    <w:div w:id="1423338740">
      <w:bodyDiv w:val="1"/>
      <w:marLeft w:val="0"/>
      <w:marRight w:val="0"/>
      <w:marTop w:val="0"/>
      <w:marBottom w:val="0"/>
      <w:divBdr>
        <w:top w:val="none" w:sz="0" w:space="0" w:color="auto"/>
        <w:left w:val="none" w:sz="0" w:space="0" w:color="auto"/>
        <w:bottom w:val="none" w:sz="0" w:space="0" w:color="auto"/>
        <w:right w:val="none" w:sz="0" w:space="0" w:color="auto"/>
      </w:divBdr>
    </w:div>
    <w:div w:id="1757094264">
      <w:bodyDiv w:val="1"/>
      <w:marLeft w:val="0"/>
      <w:marRight w:val="0"/>
      <w:marTop w:val="0"/>
      <w:marBottom w:val="0"/>
      <w:divBdr>
        <w:top w:val="none" w:sz="0" w:space="0" w:color="auto"/>
        <w:left w:val="none" w:sz="0" w:space="0" w:color="auto"/>
        <w:bottom w:val="none" w:sz="0" w:space="0" w:color="auto"/>
        <w:right w:val="none" w:sz="0" w:space="0" w:color="auto"/>
      </w:divBdr>
    </w:div>
    <w:div w:id="1790585595">
      <w:bodyDiv w:val="1"/>
      <w:marLeft w:val="0"/>
      <w:marRight w:val="0"/>
      <w:marTop w:val="0"/>
      <w:marBottom w:val="0"/>
      <w:divBdr>
        <w:top w:val="none" w:sz="0" w:space="0" w:color="auto"/>
        <w:left w:val="none" w:sz="0" w:space="0" w:color="auto"/>
        <w:bottom w:val="none" w:sz="0" w:space="0" w:color="auto"/>
        <w:right w:val="none" w:sz="0" w:space="0" w:color="auto"/>
      </w:divBdr>
      <w:divsChild>
        <w:div w:id="771629561">
          <w:marLeft w:val="0"/>
          <w:marRight w:val="0"/>
          <w:marTop w:val="0"/>
          <w:marBottom w:val="0"/>
          <w:divBdr>
            <w:top w:val="none" w:sz="0" w:space="0" w:color="auto"/>
            <w:left w:val="none" w:sz="0" w:space="0" w:color="auto"/>
            <w:bottom w:val="none" w:sz="0" w:space="0" w:color="auto"/>
            <w:right w:val="none" w:sz="0" w:space="0" w:color="auto"/>
          </w:divBdr>
        </w:div>
      </w:divsChild>
    </w:div>
    <w:div w:id="1805191688">
      <w:bodyDiv w:val="1"/>
      <w:marLeft w:val="0"/>
      <w:marRight w:val="0"/>
      <w:marTop w:val="0"/>
      <w:marBottom w:val="0"/>
      <w:divBdr>
        <w:top w:val="none" w:sz="0" w:space="0" w:color="auto"/>
        <w:left w:val="none" w:sz="0" w:space="0" w:color="auto"/>
        <w:bottom w:val="none" w:sz="0" w:space="0" w:color="auto"/>
        <w:right w:val="none" w:sz="0" w:space="0" w:color="auto"/>
      </w:divBdr>
      <w:divsChild>
        <w:div w:id="247008430">
          <w:marLeft w:val="0"/>
          <w:marRight w:val="0"/>
          <w:marTop w:val="0"/>
          <w:marBottom w:val="0"/>
          <w:divBdr>
            <w:top w:val="single" w:sz="6" w:space="8" w:color="005F9E"/>
            <w:left w:val="single" w:sz="6" w:space="8" w:color="005F9E"/>
            <w:bottom w:val="single" w:sz="6" w:space="8" w:color="005F9E"/>
            <w:right w:val="single" w:sz="6" w:space="8" w:color="005F9E"/>
          </w:divBdr>
        </w:div>
        <w:div w:id="968975759">
          <w:marLeft w:val="0"/>
          <w:marRight w:val="0"/>
          <w:marTop w:val="0"/>
          <w:marBottom w:val="0"/>
          <w:divBdr>
            <w:top w:val="single" w:sz="6" w:space="8" w:color="005F9E"/>
            <w:left w:val="single" w:sz="6" w:space="8" w:color="005F9E"/>
            <w:bottom w:val="single" w:sz="6" w:space="8" w:color="005F9E"/>
            <w:right w:val="single" w:sz="6" w:space="8" w:color="005F9E"/>
          </w:divBdr>
        </w:div>
      </w:divsChild>
    </w:div>
    <w:div w:id="1839734977">
      <w:bodyDiv w:val="1"/>
      <w:marLeft w:val="0"/>
      <w:marRight w:val="0"/>
      <w:marTop w:val="0"/>
      <w:marBottom w:val="0"/>
      <w:divBdr>
        <w:top w:val="none" w:sz="0" w:space="0" w:color="auto"/>
        <w:left w:val="none" w:sz="0" w:space="0" w:color="auto"/>
        <w:bottom w:val="none" w:sz="0" w:space="0" w:color="auto"/>
        <w:right w:val="none" w:sz="0" w:space="0" w:color="auto"/>
      </w:divBdr>
      <w:divsChild>
        <w:div w:id="2010790472">
          <w:marLeft w:val="0"/>
          <w:marRight w:val="0"/>
          <w:marTop w:val="27"/>
          <w:marBottom w:val="27"/>
          <w:divBdr>
            <w:top w:val="none" w:sz="0" w:space="0" w:color="auto"/>
            <w:left w:val="none" w:sz="0" w:space="0" w:color="auto"/>
            <w:bottom w:val="none" w:sz="0" w:space="0" w:color="auto"/>
            <w:right w:val="none" w:sz="0" w:space="0" w:color="auto"/>
          </w:divBdr>
        </w:div>
      </w:divsChild>
    </w:div>
    <w:div w:id="1843856080">
      <w:bodyDiv w:val="1"/>
      <w:marLeft w:val="0"/>
      <w:marRight w:val="0"/>
      <w:marTop w:val="0"/>
      <w:marBottom w:val="0"/>
      <w:divBdr>
        <w:top w:val="none" w:sz="0" w:space="0" w:color="auto"/>
        <w:left w:val="none" w:sz="0" w:space="0" w:color="auto"/>
        <w:bottom w:val="none" w:sz="0" w:space="0" w:color="auto"/>
        <w:right w:val="none" w:sz="0" w:space="0" w:color="auto"/>
      </w:divBdr>
    </w:div>
    <w:div w:id="1897280591">
      <w:bodyDiv w:val="1"/>
      <w:marLeft w:val="0"/>
      <w:marRight w:val="0"/>
      <w:marTop w:val="0"/>
      <w:marBottom w:val="0"/>
      <w:divBdr>
        <w:top w:val="none" w:sz="0" w:space="0" w:color="auto"/>
        <w:left w:val="none" w:sz="0" w:space="0" w:color="auto"/>
        <w:bottom w:val="none" w:sz="0" w:space="0" w:color="auto"/>
        <w:right w:val="none" w:sz="0" w:space="0" w:color="auto"/>
      </w:divBdr>
    </w:div>
    <w:div w:id="1901549160">
      <w:bodyDiv w:val="1"/>
      <w:marLeft w:val="0"/>
      <w:marRight w:val="0"/>
      <w:marTop w:val="0"/>
      <w:marBottom w:val="0"/>
      <w:divBdr>
        <w:top w:val="none" w:sz="0" w:space="0" w:color="auto"/>
        <w:left w:val="none" w:sz="0" w:space="0" w:color="auto"/>
        <w:bottom w:val="none" w:sz="0" w:space="0" w:color="auto"/>
        <w:right w:val="none" w:sz="0" w:space="0" w:color="auto"/>
      </w:divBdr>
    </w:div>
    <w:div w:id="1903712535">
      <w:bodyDiv w:val="1"/>
      <w:marLeft w:val="0"/>
      <w:marRight w:val="0"/>
      <w:marTop w:val="0"/>
      <w:marBottom w:val="0"/>
      <w:divBdr>
        <w:top w:val="none" w:sz="0" w:space="0" w:color="auto"/>
        <w:left w:val="none" w:sz="0" w:space="0" w:color="auto"/>
        <w:bottom w:val="none" w:sz="0" w:space="0" w:color="auto"/>
        <w:right w:val="none" w:sz="0" w:space="0" w:color="auto"/>
      </w:divBdr>
    </w:div>
    <w:div w:id="1925869575">
      <w:bodyDiv w:val="1"/>
      <w:marLeft w:val="0"/>
      <w:marRight w:val="0"/>
      <w:marTop w:val="0"/>
      <w:marBottom w:val="0"/>
      <w:divBdr>
        <w:top w:val="none" w:sz="0" w:space="0" w:color="auto"/>
        <w:left w:val="none" w:sz="0" w:space="0" w:color="auto"/>
        <w:bottom w:val="none" w:sz="0" w:space="0" w:color="auto"/>
        <w:right w:val="none" w:sz="0" w:space="0" w:color="auto"/>
      </w:divBdr>
      <w:divsChild>
        <w:div w:id="74404545">
          <w:marLeft w:val="0"/>
          <w:marRight w:val="0"/>
          <w:marTop w:val="0"/>
          <w:marBottom w:val="0"/>
          <w:divBdr>
            <w:top w:val="none" w:sz="0" w:space="0" w:color="auto"/>
            <w:left w:val="none" w:sz="0" w:space="0" w:color="auto"/>
            <w:bottom w:val="none" w:sz="0" w:space="0" w:color="auto"/>
            <w:right w:val="none" w:sz="0" w:space="0" w:color="auto"/>
          </w:divBdr>
        </w:div>
        <w:div w:id="230388685">
          <w:marLeft w:val="0"/>
          <w:marRight w:val="0"/>
          <w:marTop w:val="0"/>
          <w:marBottom w:val="0"/>
          <w:divBdr>
            <w:top w:val="none" w:sz="0" w:space="0" w:color="auto"/>
            <w:left w:val="none" w:sz="0" w:space="0" w:color="auto"/>
            <w:bottom w:val="none" w:sz="0" w:space="0" w:color="auto"/>
            <w:right w:val="none" w:sz="0" w:space="0" w:color="auto"/>
          </w:divBdr>
        </w:div>
        <w:div w:id="281113664">
          <w:marLeft w:val="0"/>
          <w:marRight w:val="0"/>
          <w:marTop w:val="0"/>
          <w:marBottom w:val="0"/>
          <w:divBdr>
            <w:top w:val="none" w:sz="0" w:space="0" w:color="auto"/>
            <w:left w:val="none" w:sz="0" w:space="0" w:color="auto"/>
            <w:bottom w:val="none" w:sz="0" w:space="0" w:color="auto"/>
            <w:right w:val="none" w:sz="0" w:space="0" w:color="auto"/>
          </w:divBdr>
        </w:div>
        <w:div w:id="361244383">
          <w:marLeft w:val="0"/>
          <w:marRight w:val="0"/>
          <w:marTop w:val="0"/>
          <w:marBottom w:val="0"/>
          <w:divBdr>
            <w:top w:val="none" w:sz="0" w:space="0" w:color="auto"/>
            <w:left w:val="none" w:sz="0" w:space="0" w:color="auto"/>
            <w:bottom w:val="none" w:sz="0" w:space="0" w:color="auto"/>
            <w:right w:val="none" w:sz="0" w:space="0" w:color="auto"/>
          </w:divBdr>
        </w:div>
        <w:div w:id="484472265">
          <w:marLeft w:val="0"/>
          <w:marRight w:val="0"/>
          <w:marTop w:val="0"/>
          <w:marBottom w:val="0"/>
          <w:divBdr>
            <w:top w:val="none" w:sz="0" w:space="0" w:color="auto"/>
            <w:left w:val="none" w:sz="0" w:space="0" w:color="auto"/>
            <w:bottom w:val="none" w:sz="0" w:space="0" w:color="auto"/>
            <w:right w:val="none" w:sz="0" w:space="0" w:color="auto"/>
          </w:divBdr>
        </w:div>
        <w:div w:id="527302729">
          <w:marLeft w:val="0"/>
          <w:marRight w:val="0"/>
          <w:marTop w:val="0"/>
          <w:marBottom w:val="0"/>
          <w:divBdr>
            <w:top w:val="none" w:sz="0" w:space="0" w:color="auto"/>
            <w:left w:val="none" w:sz="0" w:space="0" w:color="auto"/>
            <w:bottom w:val="none" w:sz="0" w:space="0" w:color="auto"/>
            <w:right w:val="none" w:sz="0" w:space="0" w:color="auto"/>
          </w:divBdr>
        </w:div>
        <w:div w:id="674501996">
          <w:marLeft w:val="0"/>
          <w:marRight w:val="0"/>
          <w:marTop w:val="0"/>
          <w:marBottom w:val="0"/>
          <w:divBdr>
            <w:top w:val="none" w:sz="0" w:space="0" w:color="auto"/>
            <w:left w:val="none" w:sz="0" w:space="0" w:color="auto"/>
            <w:bottom w:val="none" w:sz="0" w:space="0" w:color="auto"/>
            <w:right w:val="none" w:sz="0" w:space="0" w:color="auto"/>
          </w:divBdr>
        </w:div>
        <w:div w:id="767652913">
          <w:marLeft w:val="0"/>
          <w:marRight w:val="0"/>
          <w:marTop w:val="0"/>
          <w:marBottom w:val="0"/>
          <w:divBdr>
            <w:top w:val="none" w:sz="0" w:space="0" w:color="auto"/>
            <w:left w:val="none" w:sz="0" w:space="0" w:color="auto"/>
            <w:bottom w:val="none" w:sz="0" w:space="0" w:color="auto"/>
            <w:right w:val="none" w:sz="0" w:space="0" w:color="auto"/>
          </w:divBdr>
        </w:div>
        <w:div w:id="851451144">
          <w:marLeft w:val="0"/>
          <w:marRight w:val="0"/>
          <w:marTop w:val="0"/>
          <w:marBottom w:val="0"/>
          <w:divBdr>
            <w:top w:val="none" w:sz="0" w:space="0" w:color="auto"/>
            <w:left w:val="none" w:sz="0" w:space="0" w:color="auto"/>
            <w:bottom w:val="none" w:sz="0" w:space="0" w:color="auto"/>
            <w:right w:val="none" w:sz="0" w:space="0" w:color="auto"/>
          </w:divBdr>
        </w:div>
        <w:div w:id="855265377">
          <w:marLeft w:val="0"/>
          <w:marRight w:val="0"/>
          <w:marTop w:val="0"/>
          <w:marBottom w:val="0"/>
          <w:divBdr>
            <w:top w:val="none" w:sz="0" w:space="0" w:color="auto"/>
            <w:left w:val="none" w:sz="0" w:space="0" w:color="auto"/>
            <w:bottom w:val="none" w:sz="0" w:space="0" w:color="auto"/>
            <w:right w:val="none" w:sz="0" w:space="0" w:color="auto"/>
          </w:divBdr>
        </w:div>
        <w:div w:id="1012293234">
          <w:marLeft w:val="0"/>
          <w:marRight w:val="0"/>
          <w:marTop w:val="0"/>
          <w:marBottom w:val="0"/>
          <w:divBdr>
            <w:top w:val="none" w:sz="0" w:space="0" w:color="auto"/>
            <w:left w:val="none" w:sz="0" w:space="0" w:color="auto"/>
            <w:bottom w:val="none" w:sz="0" w:space="0" w:color="auto"/>
            <w:right w:val="none" w:sz="0" w:space="0" w:color="auto"/>
          </w:divBdr>
        </w:div>
        <w:div w:id="1057313537">
          <w:marLeft w:val="0"/>
          <w:marRight w:val="0"/>
          <w:marTop w:val="0"/>
          <w:marBottom w:val="0"/>
          <w:divBdr>
            <w:top w:val="none" w:sz="0" w:space="0" w:color="auto"/>
            <w:left w:val="none" w:sz="0" w:space="0" w:color="auto"/>
            <w:bottom w:val="none" w:sz="0" w:space="0" w:color="auto"/>
            <w:right w:val="none" w:sz="0" w:space="0" w:color="auto"/>
          </w:divBdr>
        </w:div>
        <w:div w:id="1107309946">
          <w:marLeft w:val="0"/>
          <w:marRight w:val="0"/>
          <w:marTop w:val="0"/>
          <w:marBottom w:val="0"/>
          <w:divBdr>
            <w:top w:val="none" w:sz="0" w:space="0" w:color="auto"/>
            <w:left w:val="none" w:sz="0" w:space="0" w:color="auto"/>
            <w:bottom w:val="none" w:sz="0" w:space="0" w:color="auto"/>
            <w:right w:val="none" w:sz="0" w:space="0" w:color="auto"/>
          </w:divBdr>
        </w:div>
        <w:div w:id="1112477564">
          <w:marLeft w:val="0"/>
          <w:marRight w:val="0"/>
          <w:marTop w:val="0"/>
          <w:marBottom w:val="0"/>
          <w:divBdr>
            <w:top w:val="none" w:sz="0" w:space="0" w:color="auto"/>
            <w:left w:val="none" w:sz="0" w:space="0" w:color="auto"/>
            <w:bottom w:val="none" w:sz="0" w:space="0" w:color="auto"/>
            <w:right w:val="none" w:sz="0" w:space="0" w:color="auto"/>
          </w:divBdr>
        </w:div>
        <w:div w:id="1147279447">
          <w:marLeft w:val="0"/>
          <w:marRight w:val="0"/>
          <w:marTop w:val="0"/>
          <w:marBottom w:val="0"/>
          <w:divBdr>
            <w:top w:val="none" w:sz="0" w:space="0" w:color="auto"/>
            <w:left w:val="none" w:sz="0" w:space="0" w:color="auto"/>
            <w:bottom w:val="none" w:sz="0" w:space="0" w:color="auto"/>
            <w:right w:val="none" w:sz="0" w:space="0" w:color="auto"/>
          </w:divBdr>
        </w:div>
        <w:div w:id="1400983425">
          <w:marLeft w:val="0"/>
          <w:marRight w:val="0"/>
          <w:marTop w:val="0"/>
          <w:marBottom w:val="0"/>
          <w:divBdr>
            <w:top w:val="none" w:sz="0" w:space="0" w:color="auto"/>
            <w:left w:val="none" w:sz="0" w:space="0" w:color="auto"/>
            <w:bottom w:val="none" w:sz="0" w:space="0" w:color="auto"/>
            <w:right w:val="none" w:sz="0" w:space="0" w:color="auto"/>
          </w:divBdr>
        </w:div>
        <w:div w:id="1456095480">
          <w:marLeft w:val="0"/>
          <w:marRight w:val="0"/>
          <w:marTop w:val="0"/>
          <w:marBottom w:val="0"/>
          <w:divBdr>
            <w:top w:val="none" w:sz="0" w:space="0" w:color="auto"/>
            <w:left w:val="none" w:sz="0" w:space="0" w:color="auto"/>
            <w:bottom w:val="none" w:sz="0" w:space="0" w:color="auto"/>
            <w:right w:val="none" w:sz="0" w:space="0" w:color="auto"/>
          </w:divBdr>
        </w:div>
        <w:div w:id="1537159163">
          <w:marLeft w:val="0"/>
          <w:marRight w:val="0"/>
          <w:marTop w:val="0"/>
          <w:marBottom w:val="0"/>
          <w:divBdr>
            <w:top w:val="none" w:sz="0" w:space="0" w:color="auto"/>
            <w:left w:val="none" w:sz="0" w:space="0" w:color="auto"/>
            <w:bottom w:val="none" w:sz="0" w:space="0" w:color="auto"/>
            <w:right w:val="none" w:sz="0" w:space="0" w:color="auto"/>
          </w:divBdr>
        </w:div>
        <w:div w:id="1758866222">
          <w:marLeft w:val="0"/>
          <w:marRight w:val="0"/>
          <w:marTop w:val="0"/>
          <w:marBottom w:val="0"/>
          <w:divBdr>
            <w:top w:val="none" w:sz="0" w:space="0" w:color="auto"/>
            <w:left w:val="none" w:sz="0" w:space="0" w:color="auto"/>
            <w:bottom w:val="none" w:sz="0" w:space="0" w:color="auto"/>
            <w:right w:val="none" w:sz="0" w:space="0" w:color="auto"/>
          </w:divBdr>
        </w:div>
        <w:div w:id="1792170468">
          <w:marLeft w:val="0"/>
          <w:marRight w:val="0"/>
          <w:marTop w:val="0"/>
          <w:marBottom w:val="0"/>
          <w:divBdr>
            <w:top w:val="none" w:sz="0" w:space="0" w:color="auto"/>
            <w:left w:val="none" w:sz="0" w:space="0" w:color="auto"/>
            <w:bottom w:val="none" w:sz="0" w:space="0" w:color="auto"/>
            <w:right w:val="none" w:sz="0" w:space="0" w:color="auto"/>
          </w:divBdr>
        </w:div>
        <w:div w:id="1851794582">
          <w:marLeft w:val="0"/>
          <w:marRight w:val="0"/>
          <w:marTop w:val="0"/>
          <w:marBottom w:val="0"/>
          <w:divBdr>
            <w:top w:val="none" w:sz="0" w:space="0" w:color="auto"/>
            <w:left w:val="none" w:sz="0" w:space="0" w:color="auto"/>
            <w:bottom w:val="none" w:sz="0" w:space="0" w:color="auto"/>
            <w:right w:val="none" w:sz="0" w:space="0" w:color="auto"/>
          </w:divBdr>
        </w:div>
        <w:div w:id="1856845390">
          <w:marLeft w:val="0"/>
          <w:marRight w:val="0"/>
          <w:marTop w:val="0"/>
          <w:marBottom w:val="0"/>
          <w:divBdr>
            <w:top w:val="none" w:sz="0" w:space="0" w:color="auto"/>
            <w:left w:val="none" w:sz="0" w:space="0" w:color="auto"/>
            <w:bottom w:val="none" w:sz="0" w:space="0" w:color="auto"/>
            <w:right w:val="none" w:sz="0" w:space="0" w:color="auto"/>
          </w:divBdr>
        </w:div>
        <w:div w:id="1923567878">
          <w:marLeft w:val="0"/>
          <w:marRight w:val="0"/>
          <w:marTop w:val="0"/>
          <w:marBottom w:val="0"/>
          <w:divBdr>
            <w:top w:val="none" w:sz="0" w:space="0" w:color="auto"/>
            <w:left w:val="none" w:sz="0" w:space="0" w:color="auto"/>
            <w:bottom w:val="none" w:sz="0" w:space="0" w:color="auto"/>
            <w:right w:val="none" w:sz="0" w:space="0" w:color="auto"/>
          </w:divBdr>
        </w:div>
        <w:div w:id="2009743878">
          <w:marLeft w:val="0"/>
          <w:marRight w:val="0"/>
          <w:marTop w:val="0"/>
          <w:marBottom w:val="0"/>
          <w:divBdr>
            <w:top w:val="none" w:sz="0" w:space="0" w:color="auto"/>
            <w:left w:val="none" w:sz="0" w:space="0" w:color="auto"/>
            <w:bottom w:val="none" w:sz="0" w:space="0" w:color="auto"/>
            <w:right w:val="none" w:sz="0" w:space="0" w:color="auto"/>
          </w:divBdr>
        </w:div>
      </w:divsChild>
    </w:div>
    <w:div w:id="2086294152">
      <w:bodyDiv w:val="1"/>
      <w:marLeft w:val="0"/>
      <w:marRight w:val="0"/>
      <w:marTop w:val="0"/>
      <w:marBottom w:val="0"/>
      <w:divBdr>
        <w:top w:val="none" w:sz="0" w:space="0" w:color="auto"/>
        <w:left w:val="none" w:sz="0" w:space="0" w:color="auto"/>
        <w:bottom w:val="none" w:sz="0" w:space="0" w:color="auto"/>
        <w:right w:val="none" w:sz="0" w:space="0" w:color="auto"/>
      </w:divBdr>
    </w:div>
    <w:div w:id="2096585469">
      <w:bodyDiv w:val="1"/>
      <w:marLeft w:val="0"/>
      <w:marRight w:val="0"/>
      <w:marTop w:val="0"/>
      <w:marBottom w:val="0"/>
      <w:divBdr>
        <w:top w:val="none" w:sz="0" w:space="0" w:color="auto"/>
        <w:left w:val="none" w:sz="0" w:space="0" w:color="auto"/>
        <w:bottom w:val="none" w:sz="0" w:space="0" w:color="auto"/>
        <w:right w:val="none" w:sz="0" w:space="0" w:color="auto"/>
      </w:divBdr>
    </w:div>
    <w:div w:id="21437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ryostat" TargetMode="External"/><Relationship Id="rId18" Type="http://schemas.openxmlformats.org/officeDocument/2006/relationships/hyperlink" Target="https://www.ncbi.nlm.nih.gov/pubmed/?term=Duraiyan%20J%5BAuthor%5D&amp;cauthor=true&amp;cauthor_uid=23066277" TargetMode="External"/><Relationship Id="rId26" Type="http://schemas.openxmlformats.org/officeDocument/2006/relationships/hyperlink" Target="https://www.ncbi.nlm.nih.gov/pubmed/?term=Hsu%20SM%5BAuthor%5D&amp;cauthor=true&amp;cauthor_uid=6182185" TargetMode="External"/><Relationship Id="rId39" Type="http://schemas.openxmlformats.org/officeDocument/2006/relationships/hyperlink" Target="https://www.ncbi.nlm.nih.gov/pubmed/?term=Giorno%20R%5BAuthor%5D&amp;cauthor=true&amp;cauthor_uid=6388981" TargetMode="External"/><Relationship Id="rId21" Type="http://schemas.openxmlformats.org/officeDocument/2006/relationships/hyperlink" Target="https://www.ncbi.nlm.nih.gov/pubmed/27450241" TargetMode="External"/><Relationship Id="rId34" Type="http://schemas.openxmlformats.org/officeDocument/2006/relationships/hyperlink" Target="https://www.ncbi.nlm.nih.gov/pubmed/?term=One-step+preservation+of+phosphoproteins+and+tissue+morphology+at+room+temperature+for+diagnostic+and+research+specimens." TargetMode="External"/><Relationship Id="rId42" Type="http://schemas.openxmlformats.org/officeDocument/2006/relationships/hyperlink" Target="https://www.ncbi.nlm.nih.gov/pubmed/?term=Oliver%20C%5BAuthor%5D&amp;cauthor=true&amp;cauthor_uid=20012820" TargetMode="External"/><Relationship Id="rId47" Type="http://schemas.openxmlformats.org/officeDocument/2006/relationships/hyperlink" Target="https://www.ncbi.nlm.nih.gov/pubmed/?term=Hewitt%20SM%5BAuthor%5D&amp;cauthor=true&amp;cauthor_uid=25023613" TargetMode="External"/><Relationship Id="rId50" Type="http://schemas.openxmlformats.org/officeDocument/2006/relationships/hyperlink" Target="https://www.ncbi.nlm.nih.gov/pubmed/?term=Teerds%20K%5BAuthor%5D&amp;cauthor=true&amp;cauthor_uid=24428532" TargetMode="External"/><Relationship Id="rId55" Type="http://schemas.openxmlformats.org/officeDocument/2006/relationships/hyperlink" Target="https://www.ncbi.nlm.nih.gov/pubmed/?term=Scalia%20CR%5BAuthor%5D&amp;cauthor=true&amp;cauthor_uid=26487185" TargetMode="External"/><Relationship Id="rId63" Type="http://schemas.openxmlformats.org/officeDocument/2006/relationships/hyperlink" Target="https://www.ncbi.nlm.nih.gov/pubmed/4866205" TargetMode="External"/><Relationship Id="rId68" Type="http://schemas.openxmlformats.org/officeDocument/2006/relationships/hyperlink" Target="https://www.ncbi.nlm.nih.gov/pubmed/?term=M%C3%B6lne%20J%5BAuthor%5D&amp;cauthor=true&amp;cauthor_uid=15806470" TargetMode="External"/><Relationship Id="rId76" Type="http://schemas.openxmlformats.org/officeDocument/2006/relationships/hyperlink" Target="https://www.ncbi.nlm.nih.gov/pubmed/?term=Xie%20R%5BAuthor%5D&amp;cauthor=true&amp;cauthor_uid=21411807" TargetMode="External"/><Relationship Id="rId84" Type="http://schemas.openxmlformats.org/officeDocument/2006/relationships/theme" Target="theme/theme1.xml"/><Relationship Id="rId7" Type="http://schemas.openxmlformats.org/officeDocument/2006/relationships/hyperlink" Target="https://en.wikipedia.org/wiki/Biomarker" TargetMode="External"/><Relationship Id="rId71" Type="http://schemas.openxmlformats.org/officeDocument/2006/relationships/hyperlink" Target="https://www.ncbi.nlm.nih.gov/pubmed/23818604" TargetMode="External"/><Relationship Id="rId2" Type="http://schemas.openxmlformats.org/officeDocument/2006/relationships/numbering" Target="numbering.xml"/><Relationship Id="rId16" Type="http://schemas.openxmlformats.org/officeDocument/2006/relationships/hyperlink" Target="https://www.ncbi.nlm.nih.gov/pubmed/?term=Onul%20A%5BAuthor%5D&amp;cauthor=true&amp;cauthor_uid=22723525" TargetMode="External"/><Relationship Id="rId29" Type="http://schemas.openxmlformats.org/officeDocument/2006/relationships/hyperlink" Target="https://www.ncbi.nlm.nih.gov/pubmed/24046387" TargetMode="External"/><Relationship Id="rId11" Type="http://schemas.openxmlformats.org/officeDocument/2006/relationships/hyperlink" Target="https://en.wikipedia.org/wiki/Fixation_(histology)" TargetMode="External"/><Relationship Id="rId24" Type="http://schemas.openxmlformats.org/officeDocument/2006/relationships/hyperlink" Target="https://www.ncbi.nlm.nih.gov/pubmed/?term=Specificity+Controls+for+Immunocytochemistry+The+Antigen+Preadsorption+Test+Can+Lead+to+Inaccurate+Assessment+of+Antibody+Specificity" TargetMode="External"/><Relationship Id="rId32" Type="http://schemas.openxmlformats.org/officeDocument/2006/relationships/hyperlink" Target="https://www.ncbi.nlm.nih.gov/pubmed/28669028" TargetMode="External"/><Relationship Id="rId37" Type="http://schemas.openxmlformats.org/officeDocument/2006/relationships/hyperlink" Target="https://www.ncbi.nlm.nih.gov/pubmed/?term=Wilson%20BA%5BAuthor%5D&amp;cauthor=true&amp;cauthor_uid=24561827" TargetMode="External"/><Relationship Id="rId40" Type="http://schemas.openxmlformats.org/officeDocument/2006/relationships/hyperlink" Target="https://www.ncbi.nlm.nih.gov/pubmed/?term=A+comparison+of+two+immunoperoxidase+staining+methods+based+on+the+avidin-biotin+interaction" TargetMode="External"/><Relationship Id="rId45" Type="http://schemas.openxmlformats.org/officeDocument/2006/relationships/hyperlink" Target="https://www.ncbi.nlm.nih.gov/pubmed/?term=Witte%20OW%5BAuthor%5D&amp;cauthor=true&amp;cauthor_uid=25938720" TargetMode="External"/><Relationship Id="rId53" Type="http://schemas.openxmlformats.org/officeDocument/2006/relationships/hyperlink" Target="https://www.ncbi.nlm.nih.gov/pubmed/?term=Ishida%20AT%5BAuthor%5D&amp;cauthor=true&amp;cauthor_uid=25892361" TargetMode="External"/><Relationship Id="rId58" Type="http://schemas.openxmlformats.org/officeDocument/2006/relationships/hyperlink" Target="https://www.ncbi.nlm.nih.gov/pubmed/?term=Cattoretti%20G%5BAuthor%5D&amp;cauthor=true&amp;cauthor_uid=26487185" TargetMode="External"/><Relationship Id="rId66" Type="http://schemas.openxmlformats.org/officeDocument/2006/relationships/hyperlink" Target="https://www.ncbi.nlm.nih.gov/pubmed/?term=Taylor%20CR%5BAuthor%5D&amp;cauthor=true&amp;cauthor_uid=16982846" TargetMode="External"/><Relationship Id="rId74" Type="http://schemas.openxmlformats.org/officeDocument/2006/relationships/hyperlink" Target="https://www.ncbi.nlm.nih.gov/pubmed/?term=Shyr%20Y%5BAuthor%5D&amp;cauthor=true&amp;cauthor_uid=28246590" TargetMode="External"/><Relationship Id="rId79" Type="http://schemas.openxmlformats.org/officeDocument/2006/relationships/hyperlink" Target="https://www.ncbi.nlm.nih.gov/pubmed/?term=Dusold%20D%5BAuthor%5D&amp;cauthor=true&amp;cauthor_uid=19398606" TargetMode="External"/><Relationship Id="rId5" Type="http://schemas.openxmlformats.org/officeDocument/2006/relationships/webSettings" Target="webSettings.xml"/><Relationship Id="rId61" Type="http://schemas.openxmlformats.org/officeDocument/2006/relationships/hyperlink" Target="https://www.ncbi.nlm.nih.gov/pubmed/?term=O'Hurley%20G%5BAuthor%5D&amp;cauthor=true&amp;cauthor_uid=24725481" TargetMode="External"/><Relationship Id="rId82" Type="http://schemas.openxmlformats.org/officeDocument/2006/relationships/hyperlink" Target="https://www.ncbi.nlm.nih.gov/pubmed/16862131" TargetMode="External"/><Relationship Id="rId10" Type="http://schemas.openxmlformats.org/officeDocument/2006/relationships/hyperlink" Target="https://en.wikipedia.org/wiki/Enzyme" TargetMode="External"/><Relationship Id="rId19" Type="http://schemas.openxmlformats.org/officeDocument/2006/relationships/hyperlink" Target="https://www.ncbi.nlm.nih.gov/pubmed/21381518" TargetMode="External"/><Relationship Id="rId31" Type="http://schemas.openxmlformats.org/officeDocument/2006/relationships/hyperlink" Target="https://www.ncbi.nlm.nih.gov/pubmed/26223500" TargetMode="External"/><Relationship Id="rId44" Type="http://schemas.openxmlformats.org/officeDocument/2006/relationships/hyperlink" Target="https://www.ncbi.nlm.nih.gov/pubmed/?term=Bornkessel%20K%5BAuthor%5D&amp;cauthor=true&amp;cauthor_uid=25938720" TargetMode="External"/><Relationship Id="rId52" Type="http://schemas.openxmlformats.org/officeDocument/2006/relationships/hyperlink" Target="https://www.ncbi.nlm.nih.gov/pubmed/?term=Stradleigh%20TW%5BAuthor%5D&amp;cauthor=true&amp;cauthor_uid=25892361" TargetMode="External"/><Relationship Id="rId60" Type="http://schemas.openxmlformats.org/officeDocument/2006/relationships/hyperlink" Target="https://www.ncbi.nlm.nih.gov/pubmed/?term=Gregory%20J%5BAuthor%5D&amp;cauthor=true&amp;cauthor_uid=361759" TargetMode="External"/><Relationship Id="rId65" Type="http://schemas.openxmlformats.org/officeDocument/2006/relationships/hyperlink" Target="https://www.ncbi.nlm.nih.gov/pubmed/?term=Liu%20C%5BAuthor%5D&amp;cauthor=true&amp;cauthor_uid=16982846" TargetMode="External"/><Relationship Id="rId73" Type="http://schemas.openxmlformats.org/officeDocument/2006/relationships/hyperlink" Target="https://www.ncbi.nlm.nih.gov/pubmed/?term=Lehmann%20BD%5BAuthor%5D&amp;cauthor=true&amp;cauthor_uid=28246590" TargetMode="External"/><Relationship Id="rId78" Type="http://schemas.openxmlformats.org/officeDocument/2006/relationships/hyperlink" Target="https://www.ncbi.nlm.nih.gov/pubmed/?term=Miller%20MA%5BAuthor%5D&amp;cauthor=true&amp;cauthor_uid=19398606" TargetMode="External"/><Relationship Id="rId81" Type="http://schemas.openxmlformats.org/officeDocument/2006/relationships/hyperlink" Target="https://www.ncbi.nlm.nih.gov/pubmed/?term=Drummen%20GP%5BAuthor%5D&amp;cauthor=true&amp;cauthor_uid=23192185" TargetMode="External"/><Relationship Id="rId4" Type="http://schemas.openxmlformats.org/officeDocument/2006/relationships/settings" Target="settings.xml"/><Relationship Id="rId9" Type="http://schemas.openxmlformats.org/officeDocument/2006/relationships/hyperlink" Target="https://en.wikipedia.org/wiki/Diaminobenzidine" TargetMode="External"/><Relationship Id="rId14" Type="http://schemas.openxmlformats.org/officeDocument/2006/relationships/hyperlink" Target="https://en.wikipedia.org/wiki/%CE%9Cm" TargetMode="External"/><Relationship Id="rId22" Type="http://schemas.openxmlformats.org/officeDocument/2006/relationships/hyperlink" Target="https://www.ncbi.nlm.nih.gov/pubmed/?term=Mania%20M%5BAuthor%5D&amp;cauthor=true&amp;cauthor_uid=28477448" TargetMode="External"/><Relationship Id="rId27" Type="http://schemas.openxmlformats.org/officeDocument/2006/relationships/hyperlink" Target="https://www.ncbi.nlm.nih.gov/pubmed/?term=Soban%20E%5BAuthor%5D&amp;cauthor=true&amp;cauthor_uid=6182185" TargetMode="External"/><Relationship Id="rId30" Type="http://schemas.openxmlformats.org/officeDocument/2006/relationships/hyperlink" Target="https://www.ncbi.nlm.nih.gov/pubmed/23630288" TargetMode="External"/><Relationship Id="rId35" Type="http://schemas.openxmlformats.org/officeDocument/2006/relationships/hyperlink" Target="https://it.wikipedia.org/wiki/Public_Library_of_Science" TargetMode="External"/><Relationship Id="rId43" Type="http://schemas.openxmlformats.org/officeDocument/2006/relationships/hyperlink" Target="https://www.ncbi.nlm.nih.gov/pubmed/?term=Ansorg%20A%5BAuthor%5D&amp;cauthor=true&amp;cauthor_uid=25938720" TargetMode="External"/><Relationship Id="rId48" Type="http://schemas.openxmlformats.org/officeDocument/2006/relationships/hyperlink" Target="https://www.ncbi.nlm.nih.gov/pubmed/?term=Proper+Application+of+Antibodies+for+Immunohistochemical+Detection%3A+Antibody+Crimes+and+How+to+Prevent+Them" TargetMode="External"/><Relationship Id="rId56" Type="http://schemas.openxmlformats.org/officeDocument/2006/relationships/hyperlink" Target="https://www.ncbi.nlm.nih.gov/pubmed/?term=Gendusa%20R%5BAuthor%5D&amp;cauthor=true&amp;cauthor_uid=26487185" TargetMode="External"/><Relationship Id="rId64" Type="http://schemas.openxmlformats.org/officeDocument/2006/relationships/hyperlink" Target="https://www.ncbi.nlm.nih.gov/pubmed/?term=Shi%20SR%5BAuthor%5D&amp;cauthor=true&amp;cauthor_uid=16982846" TargetMode="External"/><Relationship Id="rId69" Type="http://schemas.openxmlformats.org/officeDocument/2006/relationships/hyperlink" Target="https://www.ncbi.nlm.nih.gov/pubmed/?term=Breimer%20ME%5BAuthor%5D&amp;cauthor=true&amp;cauthor_uid=15806470" TargetMode="External"/><Relationship Id="rId77" Type="http://schemas.openxmlformats.org/officeDocument/2006/relationships/hyperlink" Target="https://www.ncbi.nlm.nih.gov/pubmed/?term=Webster%20JD%5BAuthor%5D&amp;cauthor=true&amp;cauthor_uid=19398606" TargetMode="External"/><Relationship Id="rId8" Type="http://schemas.openxmlformats.org/officeDocument/2006/relationships/hyperlink" Target="https://en.wikipedia.org/wiki/Biotin" TargetMode="External"/><Relationship Id="rId51" Type="http://schemas.openxmlformats.org/officeDocument/2006/relationships/hyperlink" Target="https://www.ncbi.nlm.nih.gov/pubmed/?term=Hoffman%20GE%5BAuthor%5D&amp;cauthor=true&amp;cauthor_uid=24428532" TargetMode="External"/><Relationship Id="rId72" Type="http://schemas.openxmlformats.org/officeDocument/2006/relationships/hyperlink" Target="https://www.ncbi.nlm.nih.gov/pubmed/?term=Zhang%20P%5BAuthor%5D&amp;cauthor=true&amp;cauthor_uid=28246590" TargetMode="External"/><Relationship Id="rId80" Type="http://schemas.openxmlformats.org/officeDocument/2006/relationships/hyperlink" Target="https://www.ncbi.nlm.nih.gov/pubmed/?term=Ramos-Vara%20J%5BAuthor%5D&amp;cauthor=true&amp;cauthor_uid=19398606" TargetMode="External"/><Relationship Id="rId3" Type="http://schemas.openxmlformats.org/officeDocument/2006/relationships/styles" Target="styles.xml"/><Relationship Id="rId12" Type="http://schemas.openxmlformats.org/officeDocument/2006/relationships/hyperlink" Target="https://en.wikipedia.org/wiki/Microtome" TargetMode="External"/><Relationship Id="rId17" Type="http://schemas.openxmlformats.org/officeDocument/2006/relationships/hyperlink" Target="https://www.ncbi.nlm.nih.gov/pubmed/?term=Ramos-Vara%20JA%5BAuthor%5D&amp;cauthor=true&amp;cauthor_uid=24129895" TargetMode="External"/><Relationship Id="rId25" Type="http://schemas.openxmlformats.org/officeDocument/2006/relationships/hyperlink" Target="https://www.ncbi.nlm.nih.gov/pubmed/20852036" TargetMode="External"/><Relationship Id="rId33" Type="http://schemas.openxmlformats.org/officeDocument/2006/relationships/hyperlink" Target="https://www.ncbi.nlm.nih.gov/pubmed/?term=Mueller%20C%5BAuthor%5D&amp;cauthor=true&amp;cauthor_uid=21858221" TargetMode="External"/><Relationship Id="rId38" Type="http://schemas.openxmlformats.org/officeDocument/2006/relationships/hyperlink" Target="https://www.ncbi.nlm.nih.gov/pubmed/?term=Tissue+fixation+and+the+effect+of+molecular+fixatives+on+downstream+staining+procedures" TargetMode="External"/><Relationship Id="rId46" Type="http://schemas.openxmlformats.org/officeDocument/2006/relationships/hyperlink" Target="https://www.ncbi.nlm.nih.gov/pubmed/?term=Urbach%20A%5BAuthor%5D&amp;cauthor=true&amp;cauthor_uid=25938720" TargetMode="External"/><Relationship Id="rId59" Type="http://schemas.openxmlformats.org/officeDocument/2006/relationships/hyperlink" Target="https://www.ncbi.nlm.nih.gov/pubmed/?term=Curran%20RC%5BAuthor%5D&amp;cauthor=true&amp;cauthor_uid=361759" TargetMode="External"/><Relationship Id="rId67" Type="http://schemas.openxmlformats.org/officeDocument/2006/relationships/hyperlink" Target="https://www.ncbi.nlm.nih.gov/pubmed/26289603" TargetMode="External"/><Relationship Id="rId20" Type="http://schemas.openxmlformats.org/officeDocument/2006/relationships/hyperlink" Target="https://www.ncbi.nlm.nih.gov/pubmed/30104964" TargetMode="External"/><Relationship Id="rId41" Type="http://schemas.openxmlformats.org/officeDocument/2006/relationships/hyperlink" Target="https://www.ncbi.nlm.nih.gov/pubmed/?term=Jamur%20MC%5BAuthor%5D&amp;cauthor=true&amp;cauthor_uid=20012820" TargetMode="External"/><Relationship Id="rId54" Type="http://schemas.openxmlformats.org/officeDocument/2006/relationships/hyperlink" Target="https://www.ncbi.nlm.nih.gov/pubmed/?term=Boi%20G%5BAuthor%5D&amp;cauthor=true&amp;cauthor_uid=26487185" TargetMode="External"/><Relationship Id="rId62" Type="http://schemas.openxmlformats.org/officeDocument/2006/relationships/hyperlink" Target="https://www.ncbi.nlm.nih.gov/pubmed/20212918" TargetMode="External"/><Relationship Id="rId70" Type="http://schemas.openxmlformats.org/officeDocument/2006/relationships/hyperlink" Target="https://www.ncbi.nlm.nih.gov/pubmed/?term=Svalander%20CT%5BAuthor%5D&amp;cauthor=true&amp;cauthor_uid=15806470" TargetMode="External"/><Relationship Id="rId75" Type="http://schemas.openxmlformats.org/officeDocument/2006/relationships/hyperlink" Target="https://www.ncbi.nlm.nih.gov/pubmed/?term=Guo%20Y%5BAuthor%5D&amp;cauthor=true&amp;cauthor_uid=2824659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ciencedirect.com/topics/biochemistry-genetics-and-molecular-biology/enzyme-substrate-biology" TargetMode="External"/><Relationship Id="rId15" Type="http://schemas.openxmlformats.org/officeDocument/2006/relationships/hyperlink" Target="https://www.sciencedirect.com/topics/biochemistry-genetics-and-molecular-biology/confocal-microscopy" TargetMode="External"/><Relationship Id="rId23" Type="http://schemas.openxmlformats.org/officeDocument/2006/relationships/hyperlink" Target="https://www.ncbi.nlm.nih.gov/pubmed/?term=Holmseth%20S%5BAuthor%5D&amp;cauthor=true&amp;cauthor_uid=22215633" TargetMode="External"/><Relationship Id="rId28" Type="http://schemas.openxmlformats.org/officeDocument/2006/relationships/hyperlink" Target="https://www.ncbi.nlm.nih.gov/pubmed/?term=Color+modification+of+diaminobenzidine+(DAB)+precipitation+by+metallic+ions+and+its+application+for+double+immunohistochemistry" TargetMode="External"/><Relationship Id="rId36" Type="http://schemas.openxmlformats.org/officeDocument/2006/relationships/hyperlink" Target="https://www.ncbi.nlm.nih.gov/pubmed/?term=Howat%20WJ%5BAuthor%5D&amp;cauthor=true&amp;cauthor_uid=24561827" TargetMode="External"/><Relationship Id="rId49" Type="http://schemas.openxmlformats.org/officeDocument/2006/relationships/hyperlink" Target="https://www.ncbi.nlm.nih.gov/pubmed/?term=Ivell%20R%5BAuthor%5D&amp;cauthor=true&amp;cauthor_uid=24428532" TargetMode="External"/><Relationship Id="rId57" Type="http://schemas.openxmlformats.org/officeDocument/2006/relationships/hyperlink" Target="https://www.ncbi.nlm.nih.gov/pubmed/?term=Ronchi%20S%5BAuthor%5D&amp;cauthor=true&amp;cauthor_uid=2648718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CABDA-7698-42FB-9120-925D1641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10280</Words>
  <Characters>58599</Characters>
  <Application>Microsoft Office Word</Application>
  <DocSecurity>0</DocSecurity>
  <Lines>488</Lines>
  <Paragraphs>137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68742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2018-10-25T22:13:00Z</cp:lastPrinted>
  <dcterms:created xsi:type="dcterms:W3CDTF">2019-02-19T21:30:00Z</dcterms:created>
  <dcterms:modified xsi:type="dcterms:W3CDTF">2019-02-21T16:49:00Z</dcterms:modified>
</cp:coreProperties>
</file>