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88ACE" w14:textId="2D54C870" w:rsidR="000F3EF0" w:rsidRPr="000643C9" w:rsidRDefault="000643C9">
      <w:pPr>
        <w:rPr>
          <w:sz w:val="24"/>
          <w:szCs w:val="24"/>
        </w:rPr>
      </w:pPr>
      <w:r w:rsidRPr="000643C9">
        <w:rPr>
          <w:sz w:val="24"/>
          <w:szCs w:val="24"/>
        </w:rPr>
        <w:t xml:space="preserve">Dr. </w:t>
      </w:r>
      <w:proofErr w:type="spellStart"/>
      <w:r w:rsidRPr="000643C9">
        <w:rPr>
          <w:sz w:val="24"/>
          <w:szCs w:val="24"/>
        </w:rPr>
        <w:t>Marjan</w:t>
      </w:r>
      <w:proofErr w:type="spellEnd"/>
      <w:r w:rsidRPr="000643C9">
        <w:rPr>
          <w:sz w:val="24"/>
          <w:szCs w:val="24"/>
        </w:rPr>
        <w:t xml:space="preserve"> </w:t>
      </w:r>
      <w:proofErr w:type="spellStart"/>
      <w:r w:rsidRPr="000643C9">
        <w:rPr>
          <w:sz w:val="24"/>
          <w:szCs w:val="24"/>
        </w:rPr>
        <w:t>Rafat</w:t>
      </w:r>
      <w:proofErr w:type="spellEnd"/>
      <w:r w:rsidRPr="000643C9">
        <w:rPr>
          <w:sz w:val="24"/>
          <w:szCs w:val="24"/>
        </w:rPr>
        <w:t xml:space="preserve"> received her undergraduate degree in Chemical Engineering at the Massachusetts Institute of Technology. She earned her PhD at Harvard University where she focused on fabricating injectable and multi-functional biomaterials for modulating cell behavior. During her postdoc in Radiation Oncology at Stanford University, she studied how normal tissue damage alters tumor and immune cell behavior. Dr. </w:t>
      </w:r>
      <w:proofErr w:type="spellStart"/>
      <w:r w:rsidRPr="000643C9">
        <w:rPr>
          <w:sz w:val="24"/>
          <w:szCs w:val="24"/>
        </w:rPr>
        <w:t>Rafat</w:t>
      </w:r>
      <w:proofErr w:type="spellEnd"/>
      <w:r w:rsidRPr="000643C9">
        <w:rPr>
          <w:sz w:val="24"/>
          <w:szCs w:val="24"/>
        </w:rPr>
        <w:t xml:space="preserve"> currently applies chemical and biomedical engineering concepts toward understanding the mechanisms driving breast cancer recurrence and metastasis. Her interdisciplinary laboratory at Vanderbilt University examines and models the tumor and tissue microenvironment.</w:t>
      </w:r>
      <w:bookmarkStart w:id="0" w:name="_GoBack"/>
      <w:bookmarkEnd w:id="0"/>
    </w:p>
    <w:sectPr w:rsidR="000F3EF0" w:rsidRPr="000643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3C9"/>
    <w:rsid w:val="000643C9"/>
    <w:rsid w:val="000F3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62B8D"/>
  <w15:chartTrackingRefBased/>
  <w15:docId w15:val="{1551AC14-02F2-4096-9BF4-71D0B6F8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dc:creator>
  <cp:keywords/>
  <dc:description/>
  <cp:lastModifiedBy>Steven</cp:lastModifiedBy>
  <cp:revision>1</cp:revision>
  <dcterms:created xsi:type="dcterms:W3CDTF">2018-10-26T18:26:00Z</dcterms:created>
  <dcterms:modified xsi:type="dcterms:W3CDTF">2018-10-26T18:27:00Z</dcterms:modified>
</cp:coreProperties>
</file>