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FA8D6" w14:textId="77777777" w:rsidR="00421E42" w:rsidRPr="00370E9E" w:rsidRDefault="00421E42" w:rsidP="00E8734B">
      <w:pPr>
        <w:pStyle w:val="Default"/>
        <w:spacing w:line="276" w:lineRule="auto"/>
        <w:jc w:val="both"/>
        <w:rPr>
          <w:rFonts w:ascii="Arial" w:hAnsi="Arial" w:cs="Arial"/>
          <w:sz w:val="22"/>
          <w:szCs w:val="22"/>
        </w:rPr>
      </w:pPr>
    </w:p>
    <w:p w14:paraId="34CD431B" w14:textId="3A37076C" w:rsidR="00E8734B" w:rsidRPr="00370E9E" w:rsidRDefault="00E8734B" w:rsidP="00E8734B">
      <w:pPr>
        <w:pStyle w:val="Default"/>
        <w:jc w:val="both"/>
        <w:rPr>
          <w:rFonts w:ascii="Arial" w:hAnsi="Arial" w:cs="Arial"/>
          <w:color w:val="auto"/>
          <w:sz w:val="22"/>
          <w:szCs w:val="22"/>
          <w:shd w:val="clear" w:color="auto" w:fill="FFFFFF"/>
        </w:rPr>
      </w:pPr>
      <w:r w:rsidRPr="00370E9E">
        <w:rPr>
          <w:rFonts w:ascii="Arial" w:hAnsi="Arial" w:cs="Arial"/>
          <w:color w:val="auto"/>
          <w:sz w:val="22"/>
          <w:szCs w:val="22"/>
          <w:shd w:val="clear" w:color="auto" w:fill="FFFFFF"/>
        </w:rPr>
        <w:t>Nandita Singh, Ph.D.</w:t>
      </w:r>
    </w:p>
    <w:p w14:paraId="6C247EA4" w14:textId="7507D1BD" w:rsidR="003C454F" w:rsidRPr="00370E9E" w:rsidRDefault="003C454F" w:rsidP="00E8734B">
      <w:pPr>
        <w:pStyle w:val="Default"/>
        <w:jc w:val="both"/>
        <w:rPr>
          <w:rFonts w:ascii="Arial" w:hAnsi="Arial" w:cs="Arial"/>
          <w:color w:val="auto"/>
          <w:sz w:val="22"/>
          <w:szCs w:val="22"/>
          <w:shd w:val="clear" w:color="auto" w:fill="FFFFFF"/>
        </w:rPr>
      </w:pPr>
      <w:r w:rsidRPr="00370E9E">
        <w:rPr>
          <w:rFonts w:ascii="Arial" w:hAnsi="Arial" w:cs="Arial"/>
          <w:color w:val="auto"/>
          <w:sz w:val="22"/>
          <w:szCs w:val="22"/>
          <w:shd w:val="clear" w:color="auto" w:fill="FFFFFF"/>
        </w:rPr>
        <w:t>Senior Science Editor</w:t>
      </w:r>
    </w:p>
    <w:p w14:paraId="4194433E" w14:textId="77777777" w:rsidR="00E8734B" w:rsidRPr="00370E9E" w:rsidRDefault="00E8734B" w:rsidP="00E8734B">
      <w:pPr>
        <w:contextualSpacing/>
        <w:jc w:val="both"/>
        <w:rPr>
          <w:rFonts w:ascii="Arial" w:hAnsi="Arial" w:cs="Arial"/>
          <w:i/>
          <w:sz w:val="22"/>
          <w:szCs w:val="22"/>
        </w:rPr>
      </w:pPr>
      <w:r w:rsidRPr="00370E9E">
        <w:rPr>
          <w:rFonts w:ascii="Arial" w:hAnsi="Arial" w:cs="Arial"/>
          <w:i/>
          <w:sz w:val="22"/>
          <w:szCs w:val="22"/>
        </w:rPr>
        <w:t>Journal of Visualized Experiments</w:t>
      </w:r>
    </w:p>
    <w:p w14:paraId="6FE47298" w14:textId="77777777" w:rsidR="00E8734B" w:rsidRPr="00370E9E" w:rsidRDefault="00E8734B" w:rsidP="00E8734B">
      <w:pPr>
        <w:pStyle w:val="Default"/>
        <w:jc w:val="both"/>
        <w:rPr>
          <w:rFonts w:ascii="Arial" w:hAnsi="Arial" w:cs="Arial"/>
          <w:color w:val="auto"/>
          <w:sz w:val="22"/>
          <w:szCs w:val="22"/>
        </w:rPr>
      </w:pPr>
      <w:r w:rsidRPr="00370E9E">
        <w:rPr>
          <w:rFonts w:ascii="Arial" w:hAnsi="Arial" w:cs="Arial"/>
          <w:color w:val="auto"/>
          <w:sz w:val="22"/>
          <w:szCs w:val="22"/>
          <w:shd w:val="clear" w:color="auto" w:fill="FFFFFF"/>
        </w:rPr>
        <w:t>Email: nandita.singh@jove.com</w:t>
      </w:r>
    </w:p>
    <w:p w14:paraId="2A0D1F97" w14:textId="77777777" w:rsidR="00E8734B" w:rsidRPr="00370E9E" w:rsidRDefault="00E8734B" w:rsidP="00E8734B">
      <w:pPr>
        <w:pStyle w:val="Default"/>
        <w:spacing w:line="276" w:lineRule="auto"/>
        <w:jc w:val="both"/>
        <w:rPr>
          <w:rFonts w:ascii="Arial" w:hAnsi="Arial" w:cs="Arial"/>
          <w:sz w:val="22"/>
          <w:szCs w:val="22"/>
        </w:rPr>
      </w:pPr>
    </w:p>
    <w:p w14:paraId="4420B7E7" w14:textId="4F0E86B9" w:rsidR="00421E42" w:rsidRPr="00370E9E" w:rsidRDefault="00144E9F" w:rsidP="00F37C8B">
      <w:pPr>
        <w:pStyle w:val="Default"/>
        <w:spacing w:line="276" w:lineRule="auto"/>
        <w:rPr>
          <w:rFonts w:ascii="Arial" w:hAnsi="Arial" w:cs="Arial"/>
          <w:sz w:val="22"/>
          <w:szCs w:val="22"/>
        </w:rPr>
      </w:pPr>
      <w:r w:rsidRPr="00370E9E">
        <w:rPr>
          <w:rFonts w:ascii="Arial" w:hAnsi="Arial" w:cs="Arial"/>
          <w:sz w:val="22"/>
          <w:szCs w:val="22"/>
        </w:rPr>
        <w:t>1</w:t>
      </w:r>
      <w:r>
        <w:rPr>
          <w:rFonts w:ascii="Arial" w:hAnsi="Arial" w:cs="Arial"/>
          <w:sz w:val="22"/>
          <w:szCs w:val="22"/>
        </w:rPr>
        <w:t>5</w:t>
      </w:r>
      <w:r w:rsidRPr="00370E9E">
        <w:rPr>
          <w:rFonts w:ascii="Arial" w:hAnsi="Arial" w:cs="Arial"/>
          <w:sz w:val="22"/>
          <w:szCs w:val="22"/>
        </w:rPr>
        <w:t xml:space="preserve"> </w:t>
      </w:r>
      <w:r w:rsidR="00370E9E" w:rsidRPr="00370E9E">
        <w:rPr>
          <w:rFonts w:ascii="Arial" w:hAnsi="Arial" w:cs="Arial"/>
          <w:sz w:val="22"/>
          <w:szCs w:val="22"/>
        </w:rPr>
        <w:t>January</w:t>
      </w:r>
      <w:r w:rsidR="00421E42" w:rsidRPr="00370E9E">
        <w:rPr>
          <w:rFonts w:ascii="Arial" w:hAnsi="Arial" w:cs="Arial"/>
          <w:sz w:val="22"/>
          <w:szCs w:val="22"/>
        </w:rPr>
        <w:t xml:space="preserve"> 201</w:t>
      </w:r>
      <w:r w:rsidR="00370E9E" w:rsidRPr="00370E9E">
        <w:rPr>
          <w:rFonts w:ascii="Arial" w:hAnsi="Arial" w:cs="Arial"/>
          <w:sz w:val="22"/>
          <w:szCs w:val="22"/>
        </w:rPr>
        <w:t>9</w:t>
      </w:r>
    </w:p>
    <w:p w14:paraId="334D4020" w14:textId="77777777" w:rsidR="00421E42" w:rsidRPr="00370E9E" w:rsidRDefault="00421E42" w:rsidP="00E8734B">
      <w:pPr>
        <w:pStyle w:val="Default"/>
        <w:spacing w:line="276" w:lineRule="auto"/>
        <w:jc w:val="both"/>
        <w:rPr>
          <w:rFonts w:ascii="Arial" w:hAnsi="Arial" w:cs="Arial"/>
          <w:sz w:val="22"/>
          <w:szCs w:val="22"/>
        </w:rPr>
      </w:pPr>
    </w:p>
    <w:p w14:paraId="20636C58" w14:textId="363BE858" w:rsidR="00E8734B" w:rsidRPr="00370E9E" w:rsidRDefault="00E8734B" w:rsidP="00E8734B">
      <w:pPr>
        <w:pStyle w:val="Default"/>
        <w:spacing w:line="276" w:lineRule="auto"/>
        <w:jc w:val="both"/>
        <w:rPr>
          <w:rFonts w:ascii="Arial" w:hAnsi="Arial" w:cs="Arial"/>
          <w:sz w:val="22"/>
          <w:szCs w:val="22"/>
        </w:rPr>
      </w:pPr>
      <w:r w:rsidRPr="00370E9E">
        <w:rPr>
          <w:rFonts w:ascii="Arial" w:hAnsi="Arial" w:cs="Arial"/>
          <w:sz w:val="22"/>
          <w:szCs w:val="22"/>
        </w:rPr>
        <w:t>Dear Dr. Singh,</w:t>
      </w:r>
    </w:p>
    <w:p w14:paraId="21403241" w14:textId="77777777" w:rsidR="00E8734B" w:rsidRPr="00370E9E" w:rsidRDefault="00E8734B" w:rsidP="00E8734B">
      <w:pPr>
        <w:pStyle w:val="Default"/>
        <w:spacing w:line="276" w:lineRule="auto"/>
        <w:jc w:val="both"/>
        <w:rPr>
          <w:rFonts w:ascii="Arial" w:hAnsi="Arial" w:cs="Arial"/>
          <w:sz w:val="22"/>
          <w:szCs w:val="22"/>
        </w:rPr>
      </w:pPr>
    </w:p>
    <w:p w14:paraId="36D4A9A0" w14:textId="7B534743" w:rsidR="00E8734B" w:rsidRPr="00370E9E" w:rsidRDefault="001965C6" w:rsidP="00E8734B">
      <w:pPr>
        <w:contextualSpacing/>
        <w:jc w:val="both"/>
        <w:rPr>
          <w:rFonts w:ascii="Arial" w:hAnsi="Arial" w:cs="Arial"/>
          <w:sz w:val="22"/>
          <w:szCs w:val="22"/>
        </w:rPr>
      </w:pPr>
      <w:r w:rsidRPr="00370E9E">
        <w:rPr>
          <w:rFonts w:ascii="Arial" w:hAnsi="Arial" w:cs="Arial"/>
          <w:sz w:val="22"/>
          <w:szCs w:val="22"/>
        </w:rPr>
        <w:t xml:space="preserve">Please find enclosed our revised manuscript </w:t>
      </w:r>
      <w:r w:rsidR="00E8734B" w:rsidRPr="00370E9E">
        <w:rPr>
          <w:rFonts w:ascii="Arial" w:hAnsi="Arial" w:cs="Arial"/>
          <w:sz w:val="22"/>
          <w:szCs w:val="22"/>
        </w:rPr>
        <w:t>entitled, “</w:t>
      </w:r>
      <w:r w:rsidR="00000BF0" w:rsidRPr="00370E9E">
        <w:rPr>
          <w:rFonts w:ascii="Arial" w:hAnsi="Arial" w:cs="Arial"/>
          <w:sz w:val="22"/>
          <w:szCs w:val="22"/>
        </w:rPr>
        <w:t xml:space="preserve">Growth and Characterization of Irradiated Organoids from Mammary </w:t>
      </w:r>
      <w:r w:rsidR="00144E9F">
        <w:rPr>
          <w:rFonts w:ascii="Arial" w:hAnsi="Arial" w:cs="Arial"/>
          <w:sz w:val="22"/>
          <w:szCs w:val="22"/>
        </w:rPr>
        <w:t>Glands</w:t>
      </w:r>
      <w:r w:rsidRPr="00370E9E">
        <w:rPr>
          <w:rFonts w:ascii="Arial" w:hAnsi="Arial" w:cs="Arial"/>
          <w:sz w:val="22"/>
          <w:szCs w:val="22"/>
        </w:rPr>
        <w:t>.</w:t>
      </w:r>
      <w:r w:rsidR="00E8734B" w:rsidRPr="00370E9E">
        <w:rPr>
          <w:rFonts w:ascii="Arial" w:hAnsi="Arial" w:cs="Arial"/>
          <w:sz w:val="22"/>
          <w:szCs w:val="22"/>
        </w:rPr>
        <w:t xml:space="preserve">” </w:t>
      </w:r>
      <w:r w:rsidRPr="00370E9E">
        <w:rPr>
          <w:rFonts w:ascii="Arial" w:hAnsi="Arial" w:cs="Arial"/>
          <w:sz w:val="22"/>
          <w:szCs w:val="22"/>
        </w:rPr>
        <w:t>We would like to thank the editorial staff and the reviewers for their supportive statements of the article</w:t>
      </w:r>
      <w:r w:rsidR="00E8734B" w:rsidRPr="00370E9E">
        <w:rPr>
          <w:rFonts w:ascii="Arial" w:hAnsi="Arial" w:cs="Arial"/>
          <w:sz w:val="22"/>
          <w:szCs w:val="22"/>
        </w:rPr>
        <w:t>.</w:t>
      </w:r>
      <w:r w:rsidRPr="00370E9E">
        <w:rPr>
          <w:rFonts w:ascii="Arial" w:hAnsi="Arial" w:cs="Arial"/>
          <w:sz w:val="22"/>
          <w:szCs w:val="22"/>
        </w:rPr>
        <w:t xml:space="preserve"> We appreciate the feedback and have addressed each comment in the attachment. We have also updated our manuscript to reflect the editorial comments.</w:t>
      </w:r>
    </w:p>
    <w:p w14:paraId="177C39F1" w14:textId="77777777" w:rsidR="00E8734B" w:rsidRPr="00370E9E" w:rsidRDefault="00E8734B" w:rsidP="00E8734B">
      <w:pPr>
        <w:contextualSpacing/>
        <w:jc w:val="both"/>
        <w:rPr>
          <w:rFonts w:ascii="Arial" w:hAnsi="Arial" w:cs="Arial"/>
          <w:sz w:val="22"/>
          <w:szCs w:val="22"/>
        </w:rPr>
      </w:pPr>
    </w:p>
    <w:p w14:paraId="35DD2A00" w14:textId="070B48CA" w:rsidR="00E8734B" w:rsidRPr="00370E9E" w:rsidRDefault="001965C6" w:rsidP="00E8734B">
      <w:pPr>
        <w:contextualSpacing/>
        <w:jc w:val="both"/>
        <w:rPr>
          <w:rFonts w:ascii="Arial" w:hAnsi="Arial" w:cs="Arial"/>
          <w:sz w:val="22"/>
          <w:szCs w:val="22"/>
        </w:rPr>
      </w:pPr>
      <w:r w:rsidRPr="00370E9E">
        <w:rPr>
          <w:rFonts w:ascii="Arial" w:hAnsi="Arial" w:cs="Arial"/>
          <w:sz w:val="22"/>
          <w:szCs w:val="22"/>
        </w:rPr>
        <w:t>Thank you for considering our revised manuscript for publication. Please contact us if you have any questions.</w:t>
      </w:r>
    </w:p>
    <w:p w14:paraId="2C80CE77" w14:textId="54613A63" w:rsidR="006F651D" w:rsidRPr="00370E9E" w:rsidRDefault="006F651D" w:rsidP="005257D3">
      <w:pPr>
        <w:tabs>
          <w:tab w:val="left" w:pos="0"/>
        </w:tabs>
        <w:jc w:val="both"/>
        <w:rPr>
          <w:rFonts w:ascii="Arial" w:hAnsi="Arial" w:cs="Arial"/>
          <w:bCs/>
          <w:sz w:val="22"/>
          <w:szCs w:val="22"/>
        </w:rPr>
      </w:pPr>
    </w:p>
    <w:p w14:paraId="647D7D5A" w14:textId="77777777" w:rsidR="006F651D" w:rsidRPr="00370E9E" w:rsidRDefault="006F651D" w:rsidP="006F651D">
      <w:pPr>
        <w:tabs>
          <w:tab w:val="left" w:pos="0"/>
        </w:tabs>
        <w:rPr>
          <w:rFonts w:ascii="Arial" w:hAnsi="Arial" w:cs="Arial"/>
          <w:bCs/>
          <w:sz w:val="22"/>
          <w:szCs w:val="22"/>
        </w:rPr>
      </w:pPr>
    </w:p>
    <w:p w14:paraId="3D3ED989" w14:textId="77777777" w:rsidR="006F651D" w:rsidRPr="00370E9E" w:rsidRDefault="006F651D" w:rsidP="006F651D">
      <w:pPr>
        <w:tabs>
          <w:tab w:val="left" w:pos="0"/>
        </w:tabs>
        <w:rPr>
          <w:rFonts w:ascii="Arial" w:hAnsi="Arial" w:cs="Arial"/>
          <w:sz w:val="22"/>
          <w:szCs w:val="22"/>
        </w:rPr>
      </w:pPr>
      <w:r w:rsidRPr="00370E9E">
        <w:rPr>
          <w:rFonts w:ascii="Arial" w:hAnsi="Arial" w:cs="Arial"/>
          <w:sz w:val="22"/>
          <w:szCs w:val="22"/>
        </w:rPr>
        <w:t>Sincerely,</w:t>
      </w:r>
    </w:p>
    <w:p w14:paraId="2F2C2F91" w14:textId="0C5EAE7F" w:rsidR="006F651D" w:rsidRPr="00370E9E" w:rsidRDefault="000A3B42" w:rsidP="006F651D">
      <w:pPr>
        <w:tabs>
          <w:tab w:val="left" w:pos="0"/>
        </w:tabs>
        <w:rPr>
          <w:rFonts w:ascii="Arial" w:hAnsi="Arial" w:cs="Arial"/>
          <w:sz w:val="22"/>
          <w:szCs w:val="22"/>
        </w:rPr>
      </w:pPr>
      <w:r w:rsidRPr="00370E9E">
        <w:rPr>
          <w:rFonts w:ascii="Arial" w:hAnsi="Arial" w:cs="Arial"/>
          <w:noProof/>
          <w:sz w:val="22"/>
          <w:szCs w:val="22"/>
        </w:rPr>
        <w:drawing>
          <wp:inline distT="0" distB="0" distL="0" distR="0" wp14:anchorId="27590180" wp14:editId="7A87D4EF">
            <wp:extent cx="1870710" cy="39535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_Rafat_nobkg.png"/>
                    <pic:cNvPicPr/>
                  </pic:nvPicPr>
                  <pic:blipFill>
                    <a:blip r:embed="rId8">
                      <a:extLst>
                        <a:ext uri="{28A0092B-C50C-407E-A947-70E740481C1C}">
                          <a14:useLocalDpi xmlns:a14="http://schemas.microsoft.com/office/drawing/2010/main" val="0"/>
                        </a:ext>
                      </a:extLst>
                    </a:blip>
                    <a:stretch>
                      <a:fillRect/>
                    </a:stretch>
                  </pic:blipFill>
                  <pic:spPr>
                    <a:xfrm>
                      <a:off x="0" y="0"/>
                      <a:ext cx="1928896" cy="407652"/>
                    </a:xfrm>
                    <a:prstGeom prst="rect">
                      <a:avLst/>
                    </a:prstGeom>
                  </pic:spPr>
                </pic:pic>
              </a:graphicData>
            </a:graphic>
          </wp:inline>
        </w:drawing>
      </w:r>
      <w:r w:rsidR="006F651D" w:rsidRPr="00370E9E">
        <w:rPr>
          <w:rFonts w:ascii="Arial" w:hAnsi="Arial" w:cs="Arial"/>
          <w:sz w:val="22"/>
          <w:szCs w:val="22"/>
        </w:rPr>
        <w:br/>
      </w:r>
    </w:p>
    <w:p w14:paraId="4D299C80" w14:textId="53629C47" w:rsidR="006F651D" w:rsidRPr="00370E9E" w:rsidRDefault="006F651D" w:rsidP="006F651D">
      <w:pPr>
        <w:tabs>
          <w:tab w:val="left" w:pos="0"/>
        </w:tabs>
        <w:rPr>
          <w:rFonts w:ascii="Arial" w:hAnsi="Arial" w:cs="Arial"/>
          <w:sz w:val="22"/>
          <w:szCs w:val="22"/>
        </w:rPr>
      </w:pPr>
      <w:r w:rsidRPr="00370E9E">
        <w:rPr>
          <w:rFonts w:ascii="Arial" w:hAnsi="Arial" w:cs="Arial"/>
          <w:sz w:val="22"/>
          <w:szCs w:val="22"/>
        </w:rPr>
        <w:t>Marjan Rafat, Ph</w:t>
      </w:r>
      <w:r w:rsidR="00707436" w:rsidRPr="00370E9E">
        <w:rPr>
          <w:rFonts w:ascii="Arial" w:hAnsi="Arial" w:cs="Arial"/>
          <w:sz w:val="22"/>
          <w:szCs w:val="22"/>
        </w:rPr>
        <w:t>.</w:t>
      </w:r>
      <w:r w:rsidRPr="00370E9E">
        <w:rPr>
          <w:rFonts w:ascii="Arial" w:hAnsi="Arial" w:cs="Arial"/>
          <w:sz w:val="22"/>
          <w:szCs w:val="22"/>
        </w:rPr>
        <w:t>D</w:t>
      </w:r>
      <w:r w:rsidR="00707436" w:rsidRPr="00370E9E">
        <w:rPr>
          <w:rFonts w:ascii="Arial" w:hAnsi="Arial" w:cs="Arial"/>
          <w:sz w:val="22"/>
          <w:szCs w:val="22"/>
        </w:rPr>
        <w:t>.</w:t>
      </w:r>
    </w:p>
    <w:p w14:paraId="5065B7A3" w14:textId="729BA146" w:rsidR="006F651D" w:rsidRPr="00370E9E" w:rsidRDefault="006F651D" w:rsidP="006F651D">
      <w:pPr>
        <w:tabs>
          <w:tab w:val="left" w:pos="0"/>
        </w:tabs>
        <w:rPr>
          <w:rFonts w:ascii="Arial" w:hAnsi="Arial" w:cs="Arial"/>
          <w:sz w:val="22"/>
          <w:szCs w:val="22"/>
        </w:rPr>
      </w:pPr>
      <w:r w:rsidRPr="00370E9E">
        <w:rPr>
          <w:rFonts w:ascii="Arial" w:hAnsi="Arial" w:cs="Arial"/>
          <w:sz w:val="22"/>
          <w:szCs w:val="22"/>
        </w:rPr>
        <w:t xml:space="preserve">Assistant Professor of Chemical </w:t>
      </w:r>
      <w:r w:rsidR="008F795E" w:rsidRPr="00370E9E">
        <w:rPr>
          <w:rFonts w:ascii="Arial" w:hAnsi="Arial" w:cs="Arial"/>
          <w:sz w:val="22"/>
          <w:szCs w:val="22"/>
        </w:rPr>
        <w:t>and</w:t>
      </w:r>
      <w:r w:rsidRPr="00370E9E">
        <w:rPr>
          <w:rFonts w:ascii="Arial" w:hAnsi="Arial" w:cs="Arial"/>
          <w:sz w:val="22"/>
          <w:szCs w:val="22"/>
        </w:rPr>
        <w:t xml:space="preserve"> Biomolecular Engineering</w:t>
      </w:r>
    </w:p>
    <w:p w14:paraId="6BF73C76" w14:textId="7C335B4C" w:rsidR="0041379E" w:rsidRPr="00370E9E" w:rsidRDefault="0041379E" w:rsidP="0041379E">
      <w:pPr>
        <w:jc w:val="both"/>
        <w:rPr>
          <w:rFonts w:ascii="Arial" w:hAnsi="Arial" w:cs="Arial"/>
          <w:color w:val="000000"/>
          <w:sz w:val="22"/>
          <w:szCs w:val="22"/>
        </w:rPr>
      </w:pPr>
      <w:r w:rsidRPr="00370E9E">
        <w:rPr>
          <w:rFonts w:ascii="Arial" w:hAnsi="Arial" w:cs="Arial"/>
          <w:color w:val="000000"/>
          <w:sz w:val="22"/>
          <w:szCs w:val="22"/>
        </w:rPr>
        <w:t>Assistant Professor of Biomedical Engineering</w:t>
      </w:r>
      <w:r w:rsidR="00917934" w:rsidRPr="00370E9E">
        <w:rPr>
          <w:rFonts w:ascii="Arial" w:hAnsi="Arial" w:cs="Arial"/>
          <w:color w:val="000000"/>
          <w:sz w:val="22"/>
          <w:szCs w:val="22"/>
        </w:rPr>
        <w:t xml:space="preserve"> (Secondary)</w:t>
      </w:r>
    </w:p>
    <w:p w14:paraId="06D76FE9" w14:textId="2B57CD3C" w:rsidR="0041379E" w:rsidRPr="00370E9E" w:rsidRDefault="0041379E" w:rsidP="0041379E">
      <w:pPr>
        <w:jc w:val="both"/>
        <w:rPr>
          <w:rFonts w:ascii="Arial" w:hAnsi="Arial" w:cs="Arial"/>
          <w:color w:val="000000"/>
          <w:sz w:val="22"/>
          <w:szCs w:val="22"/>
        </w:rPr>
      </w:pPr>
      <w:r w:rsidRPr="00370E9E">
        <w:rPr>
          <w:rFonts w:ascii="Arial" w:hAnsi="Arial" w:cs="Arial"/>
          <w:color w:val="000000"/>
          <w:sz w:val="22"/>
          <w:szCs w:val="22"/>
        </w:rPr>
        <w:t>Assistant Professor of Radiation Oncology</w:t>
      </w:r>
      <w:r w:rsidR="00917934" w:rsidRPr="00370E9E">
        <w:rPr>
          <w:rFonts w:ascii="Arial" w:hAnsi="Arial" w:cs="Arial"/>
          <w:color w:val="000000"/>
          <w:sz w:val="22"/>
          <w:szCs w:val="22"/>
        </w:rPr>
        <w:t xml:space="preserve"> (Secondary)</w:t>
      </w:r>
    </w:p>
    <w:p w14:paraId="11ECE6A2" w14:textId="77777777" w:rsidR="0041379E" w:rsidRPr="00370E9E" w:rsidRDefault="0041379E" w:rsidP="0041379E">
      <w:pPr>
        <w:jc w:val="both"/>
        <w:rPr>
          <w:rFonts w:ascii="Arial" w:hAnsi="Arial" w:cs="Arial"/>
          <w:color w:val="000000"/>
          <w:sz w:val="22"/>
          <w:szCs w:val="22"/>
        </w:rPr>
      </w:pPr>
      <w:r w:rsidRPr="00370E9E">
        <w:rPr>
          <w:rFonts w:ascii="Arial" w:hAnsi="Arial" w:cs="Arial"/>
          <w:color w:val="000000"/>
          <w:sz w:val="22"/>
          <w:szCs w:val="22"/>
        </w:rPr>
        <w:t>Faculty Member, Breast Cancer Research Program, Vanderbilt Ingram Cancer Center</w:t>
      </w:r>
    </w:p>
    <w:p w14:paraId="41E1263C" w14:textId="18736AE3" w:rsidR="001965C6" w:rsidRPr="00370E9E" w:rsidRDefault="006F651D" w:rsidP="00C705C7">
      <w:pPr>
        <w:tabs>
          <w:tab w:val="left" w:pos="0"/>
        </w:tabs>
        <w:rPr>
          <w:rFonts w:ascii="Arial" w:hAnsi="Arial" w:cs="Arial"/>
          <w:sz w:val="22"/>
          <w:szCs w:val="22"/>
        </w:rPr>
      </w:pPr>
      <w:r w:rsidRPr="00370E9E">
        <w:rPr>
          <w:rFonts w:ascii="Arial" w:hAnsi="Arial" w:cs="Arial"/>
          <w:sz w:val="22"/>
          <w:szCs w:val="22"/>
        </w:rPr>
        <w:t>Vanderbilt University</w:t>
      </w:r>
    </w:p>
    <w:p w14:paraId="339232AA" w14:textId="77777777" w:rsidR="00221FE7" w:rsidRDefault="004303FA">
      <w:pPr>
        <w:spacing w:after="200" w:line="276" w:lineRule="auto"/>
        <w:rPr>
          <w:rFonts w:ascii="Arial" w:hAnsi="Arial" w:cs="Arial"/>
          <w:sz w:val="22"/>
          <w:szCs w:val="22"/>
        </w:rPr>
        <w:sectPr w:rsidR="00221FE7" w:rsidSect="00221FE7">
          <w:headerReference w:type="even" r:id="rId9"/>
          <w:headerReference w:type="default" r:id="rId10"/>
          <w:footerReference w:type="even" r:id="rId11"/>
          <w:footerReference w:type="default" r:id="rId12"/>
          <w:headerReference w:type="first" r:id="rId13"/>
          <w:footerReference w:type="first" r:id="rId14"/>
          <w:pgSz w:w="12240" w:h="15840"/>
          <w:pgMar w:top="1080" w:right="900" w:bottom="245" w:left="1296" w:header="720" w:footer="360" w:gutter="0"/>
          <w:cols w:space="720"/>
          <w:titlePg/>
          <w:docGrid w:linePitch="326"/>
        </w:sectPr>
      </w:pPr>
      <w:r>
        <w:rPr>
          <w:rFonts w:ascii="Arial" w:hAnsi="Arial" w:cs="Arial"/>
          <w:sz w:val="22"/>
          <w:szCs w:val="22"/>
        </w:rPr>
        <w:br w:type="page"/>
      </w:r>
    </w:p>
    <w:p w14:paraId="1C1AB3E8" w14:textId="77777777" w:rsidR="001A4324" w:rsidRPr="0025172B" w:rsidRDefault="001A4324" w:rsidP="001A4324">
      <w:pPr>
        <w:pStyle w:val="Header"/>
        <w:jc w:val="center"/>
        <w:rPr>
          <w:rFonts w:ascii="Arial" w:hAnsi="Arial" w:cs="Arial"/>
          <w:sz w:val="22"/>
          <w:szCs w:val="22"/>
        </w:rPr>
      </w:pPr>
      <w:r w:rsidRPr="0025172B">
        <w:rPr>
          <w:rFonts w:ascii="Arial" w:hAnsi="Arial" w:cs="Arial"/>
          <w:sz w:val="22"/>
          <w:szCs w:val="22"/>
        </w:rPr>
        <w:lastRenderedPageBreak/>
        <w:t>Ms. No. JoVE59293R2</w:t>
      </w:r>
    </w:p>
    <w:p w14:paraId="7A95800E" w14:textId="7F2DE022" w:rsidR="004303FA" w:rsidRPr="0025172B" w:rsidRDefault="001A4324" w:rsidP="001A4324">
      <w:pPr>
        <w:pStyle w:val="Header"/>
        <w:jc w:val="center"/>
        <w:rPr>
          <w:rFonts w:ascii="Arial" w:hAnsi="Arial" w:cs="Arial"/>
          <w:sz w:val="22"/>
          <w:szCs w:val="22"/>
        </w:rPr>
      </w:pPr>
      <w:r w:rsidRPr="0025172B">
        <w:rPr>
          <w:rFonts w:ascii="Arial" w:hAnsi="Arial" w:cs="Arial"/>
          <w:sz w:val="22"/>
          <w:szCs w:val="22"/>
        </w:rPr>
        <w:t>Title: Growth and Characterization of Irradiated Organoids from Mammary Glands</w:t>
      </w:r>
    </w:p>
    <w:p w14:paraId="5E7AFE89" w14:textId="77777777" w:rsidR="0025172B" w:rsidRDefault="0025172B" w:rsidP="0025172B">
      <w:pPr>
        <w:rPr>
          <w:rFonts w:ascii="Arial" w:hAnsi="Arial" w:cs="Arial"/>
          <w:color w:val="000000"/>
          <w:sz w:val="22"/>
          <w:szCs w:val="22"/>
        </w:rPr>
      </w:pPr>
    </w:p>
    <w:p w14:paraId="46595EEE" w14:textId="486B7BD9" w:rsidR="0025172B" w:rsidRDefault="0025172B" w:rsidP="0025172B">
      <w:pPr>
        <w:rPr>
          <w:rFonts w:ascii="Arial" w:hAnsi="Arial" w:cs="Arial"/>
          <w:color w:val="000000"/>
          <w:sz w:val="22"/>
          <w:szCs w:val="22"/>
        </w:rPr>
      </w:pPr>
      <w:r w:rsidRPr="0025172B">
        <w:rPr>
          <w:rFonts w:ascii="Arial" w:hAnsi="Arial" w:cs="Arial"/>
          <w:color w:val="000000"/>
          <w:sz w:val="22"/>
          <w:szCs w:val="22"/>
        </w:rPr>
        <w:t>We thank the editor and reviewers for their careful feedback, which has helped us to strengthen our manuscript significantly. We believe that we have addressed their comments and criticisms thoroughly. Below, we respond to the specific issues raised by the reviewers and discuss how we have revised the paper to address these points.</w:t>
      </w:r>
    </w:p>
    <w:p w14:paraId="7638EDF9" w14:textId="010E5668" w:rsidR="0025172B" w:rsidRDefault="0025172B" w:rsidP="0025172B">
      <w:pPr>
        <w:rPr>
          <w:rFonts w:ascii="Arial" w:hAnsi="Arial" w:cs="Arial"/>
          <w:color w:val="000000"/>
          <w:sz w:val="22"/>
          <w:szCs w:val="22"/>
        </w:rPr>
      </w:pPr>
    </w:p>
    <w:p w14:paraId="1E158B75" w14:textId="60F23F19" w:rsidR="0025172B" w:rsidRPr="0025172B" w:rsidRDefault="0025172B" w:rsidP="0025172B">
      <w:pPr>
        <w:jc w:val="center"/>
        <w:rPr>
          <w:rFonts w:ascii="Arial" w:hAnsi="Arial" w:cs="Arial"/>
          <w:sz w:val="22"/>
          <w:szCs w:val="22"/>
        </w:rPr>
      </w:pPr>
      <w:r>
        <w:rPr>
          <w:rFonts w:ascii="Arial" w:hAnsi="Arial" w:cs="Arial"/>
          <w:color w:val="000000"/>
          <w:sz w:val="22"/>
          <w:szCs w:val="22"/>
        </w:rPr>
        <w:t>Response to the Editor’</w:t>
      </w:r>
      <w:bookmarkStart w:id="0" w:name="_GoBack"/>
      <w:bookmarkEnd w:id="0"/>
      <w:r>
        <w:rPr>
          <w:rFonts w:ascii="Arial" w:hAnsi="Arial" w:cs="Arial"/>
          <w:color w:val="000000"/>
          <w:sz w:val="22"/>
          <w:szCs w:val="22"/>
        </w:rPr>
        <w:t>s Comments</w:t>
      </w:r>
    </w:p>
    <w:p w14:paraId="1DFC6FA4" w14:textId="77777777" w:rsidR="001A4324" w:rsidRPr="001A4324" w:rsidRDefault="001A4324" w:rsidP="001A4324">
      <w:pPr>
        <w:pStyle w:val="Header"/>
        <w:jc w:val="cente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3"/>
        <w:gridCol w:w="6910"/>
      </w:tblGrid>
      <w:tr w:rsidR="004303FA" w:rsidRPr="009C1FED" w14:paraId="4080C907" w14:textId="77777777" w:rsidTr="00144E9F">
        <w:trPr>
          <w:jc w:val="center"/>
        </w:trPr>
        <w:tc>
          <w:tcPr>
            <w:tcW w:w="2993" w:type="dxa"/>
          </w:tcPr>
          <w:p w14:paraId="128BAE29" w14:textId="0817F9E7" w:rsidR="004303FA" w:rsidRPr="007C79A0" w:rsidRDefault="004303FA" w:rsidP="00144E9F">
            <w:pPr>
              <w:tabs>
                <w:tab w:val="center" w:pos="4320"/>
                <w:tab w:val="right" w:pos="8640"/>
              </w:tabs>
              <w:jc w:val="center"/>
              <w:rPr>
                <w:rFonts w:ascii="Arial" w:hAnsi="Arial" w:cs="Arial"/>
                <w:b/>
                <w:sz w:val="22"/>
                <w:szCs w:val="22"/>
              </w:rPr>
            </w:pPr>
            <w:r w:rsidRPr="007C79A0">
              <w:rPr>
                <w:rFonts w:ascii="Arial" w:hAnsi="Arial" w:cs="Arial"/>
                <w:b/>
                <w:sz w:val="22"/>
                <w:szCs w:val="22"/>
              </w:rPr>
              <w:t>Editor Comments</w:t>
            </w:r>
          </w:p>
        </w:tc>
        <w:tc>
          <w:tcPr>
            <w:tcW w:w="6910" w:type="dxa"/>
          </w:tcPr>
          <w:p w14:paraId="13A51E1C" w14:textId="77777777" w:rsidR="004303FA" w:rsidRPr="007C79A0" w:rsidRDefault="004303FA" w:rsidP="00144E9F">
            <w:pPr>
              <w:tabs>
                <w:tab w:val="center" w:pos="4320"/>
                <w:tab w:val="right" w:pos="8640"/>
              </w:tabs>
              <w:jc w:val="center"/>
              <w:rPr>
                <w:rFonts w:ascii="Arial" w:eastAsia="Batang" w:hAnsi="Arial" w:cs="Arial"/>
                <w:b/>
                <w:sz w:val="22"/>
                <w:szCs w:val="22"/>
              </w:rPr>
            </w:pPr>
            <w:r w:rsidRPr="007C79A0">
              <w:rPr>
                <w:rFonts w:ascii="Arial" w:eastAsia="Batang" w:hAnsi="Arial" w:cs="Arial"/>
                <w:b/>
                <w:sz w:val="22"/>
                <w:szCs w:val="22"/>
              </w:rPr>
              <w:t>Response</w:t>
            </w:r>
          </w:p>
        </w:tc>
      </w:tr>
      <w:tr w:rsidR="004303FA" w:rsidRPr="009C1FED" w14:paraId="5F45860D" w14:textId="77777777" w:rsidTr="00144E9F">
        <w:trPr>
          <w:jc w:val="center"/>
        </w:trPr>
        <w:tc>
          <w:tcPr>
            <w:tcW w:w="2993" w:type="dxa"/>
          </w:tcPr>
          <w:p w14:paraId="27ACD581" w14:textId="32149A81" w:rsidR="004303FA" w:rsidRPr="007C79A0" w:rsidRDefault="004303FA" w:rsidP="00144E9F">
            <w:pPr>
              <w:rPr>
                <w:rFonts w:ascii="Arial" w:hAnsi="Arial" w:cs="Arial"/>
                <w:color w:val="000000"/>
                <w:sz w:val="22"/>
                <w:szCs w:val="22"/>
              </w:rPr>
            </w:pPr>
            <w:r w:rsidRPr="007C79A0">
              <w:rPr>
                <w:rFonts w:ascii="Arial" w:hAnsi="Arial" w:cs="Arial"/>
                <w:sz w:val="22"/>
                <w:szCs w:val="22"/>
              </w:rPr>
              <w:t xml:space="preserve">1. In a tube, </w:t>
            </w:r>
            <w:proofErr w:type="spellStart"/>
            <w:r w:rsidRPr="007C79A0">
              <w:rPr>
                <w:rFonts w:ascii="Arial" w:hAnsi="Arial" w:cs="Arial"/>
                <w:sz w:val="22"/>
                <w:szCs w:val="22"/>
              </w:rPr>
              <w:t>petridish</w:t>
            </w:r>
            <w:proofErr w:type="spellEnd"/>
            <w:r w:rsidRPr="007C79A0">
              <w:rPr>
                <w:rFonts w:ascii="Arial" w:hAnsi="Arial" w:cs="Arial"/>
                <w:sz w:val="22"/>
                <w:szCs w:val="22"/>
              </w:rPr>
              <w:t>, please specify. (step 1.6)</w:t>
            </w:r>
          </w:p>
          <w:p w14:paraId="2C87860A" w14:textId="77777777" w:rsidR="004303FA" w:rsidRPr="007C79A0" w:rsidRDefault="004303FA" w:rsidP="00144E9F">
            <w:pPr>
              <w:tabs>
                <w:tab w:val="center" w:pos="4320"/>
                <w:tab w:val="right" w:pos="8640"/>
              </w:tabs>
              <w:jc w:val="both"/>
              <w:rPr>
                <w:rFonts w:ascii="Arial" w:hAnsi="Arial" w:cs="Arial"/>
                <w:sz w:val="22"/>
                <w:szCs w:val="22"/>
              </w:rPr>
            </w:pPr>
          </w:p>
        </w:tc>
        <w:tc>
          <w:tcPr>
            <w:tcW w:w="6910" w:type="dxa"/>
          </w:tcPr>
          <w:p w14:paraId="54FF3FF5" w14:textId="44E1D04C" w:rsidR="004303FA" w:rsidRPr="007C79A0" w:rsidRDefault="004303FA" w:rsidP="004303FA">
            <w:pPr>
              <w:rPr>
                <w:rFonts w:ascii="Arial" w:hAnsi="Arial" w:cs="Arial"/>
                <w:color w:val="000000"/>
                <w:sz w:val="22"/>
                <w:szCs w:val="22"/>
              </w:rPr>
            </w:pPr>
            <w:r w:rsidRPr="007C79A0">
              <w:rPr>
                <w:rFonts w:ascii="Arial" w:hAnsi="Arial" w:cs="Arial"/>
                <w:sz w:val="22"/>
                <w:szCs w:val="22"/>
              </w:rPr>
              <w:t>We appreciate the request for clarification and have updated the protocol to read: “Transfer to the collagenase solution in a 50 mL centrifug</w:t>
            </w:r>
            <w:r w:rsidR="00950F64">
              <w:rPr>
                <w:rFonts w:ascii="Arial" w:hAnsi="Arial" w:cs="Arial"/>
                <w:sz w:val="22"/>
                <w:szCs w:val="22"/>
              </w:rPr>
              <w:t>e</w:t>
            </w:r>
            <w:r w:rsidRPr="007C79A0">
              <w:rPr>
                <w:rFonts w:ascii="Arial" w:hAnsi="Arial" w:cs="Arial"/>
                <w:sz w:val="22"/>
                <w:szCs w:val="22"/>
              </w:rPr>
              <w:t xml:space="preserve"> tube.”</w:t>
            </w:r>
          </w:p>
        </w:tc>
      </w:tr>
      <w:tr w:rsidR="004303FA" w:rsidRPr="009C1FED" w14:paraId="29E18FD7" w14:textId="77777777" w:rsidTr="00144E9F">
        <w:trPr>
          <w:jc w:val="center"/>
        </w:trPr>
        <w:tc>
          <w:tcPr>
            <w:tcW w:w="2993" w:type="dxa"/>
          </w:tcPr>
          <w:p w14:paraId="695B5616" w14:textId="77BD74DF" w:rsidR="004303FA" w:rsidRPr="007C79A0" w:rsidRDefault="004303FA" w:rsidP="00144E9F">
            <w:pPr>
              <w:rPr>
                <w:rFonts w:ascii="Arial" w:hAnsi="Arial" w:cs="Arial"/>
                <w:sz w:val="22"/>
                <w:szCs w:val="22"/>
              </w:rPr>
            </w:pPr>
            <w:r w:rsidRPr="007C79A0">
              <w:rPr>
                <w:rFonts w:ascii="Arial" w:hAnsi="Arial" w:cs="Arial"/>
                <w:sz w:val="22"/>
                <w:szCs w:val="22"/>
              </w:rPr>
              <w:t>2. Aspirate from the tube? (step 1.11)</w:t>
            </w:r>
          </w:p>
        </w:tc>
        <w:tc>
          <w:tcPr>
            <w:tcW w:w="6910" w:type="dxa"/>
          </w:tcPr>
          <w:p w14:paraId="700278CF" w14:textId="2600D04C" w:rsidR="004303FA" w:rsidRPr="007C79A0" w:rsidRDefault="004303FA" w:rsidP="004303FA">
            <w:pPr>
              <w:rPr>
                <w:rFonts w:ascii="Arial" w:hAnsi="Arial" w:cs="Arial"/>
                <w:sz w:val="22"/>
                <w:szCs w:val="22"/>
              </w:rPr>
            </w:pPr>
            <w:r w:rsidRPr="007C79A0">
              <w:rPr>
                <w:rFonts w:ascii="Arial" w:hAnsi="Arial" w:cs="Arial"/>
                <w:sz w:val="22"/>
                <w:szCs w:val="22"/>
              </w:rPr>
              <w:t>We thank you for the comment and have updated the text with the following clarification: “Aspirate the aqueous layer from the tube with original pellet.”</w:t>
            </w:r>
          </w:p>
        </w:tc>
      </w:tr>
      <w:tr w:rsidR="004303FA" w:rsidRPr="009C1FED" w14:paraId="52C9E95D" w14:textId="77777777" w:rsidTr="00144E9F">
        <w:trPr>
          <w:jc w:val="center"/>
        </w:trPr>
        <w:tc>
          <w:tcPr>
            <w:tcW w:w="2993" w:type="dxa"/>
          </w:tcPr>
          <w:p w14:paraId="008AD31E" w14:textId="56A1C9C8" w:rsidR="004303FA" w:rsidRPr="007C79A0" w:rsidRDefault="004303FA" w:rsidP="00144E9F">
            <w:pPr>
              <w:rPr>
                <w:rFonts w:ascii="Arial" w:hAnsi="Arial" w:cs="Arial"/>
                <w:sz w:val="22"/>
                <w:szCs w:val="22"/>
              </w:rPr>
            </w:pPr>
            <w:r w:rsidRPr="007C79A0">
              <w:rPr>
                <w:rFonts w:ascii="Arial" w:hAnsi="Arial" w:cs="Arial"/>
                <w:sz w:val="22"/>
                <w:szCs w:val="22"/>
              </w:rPr>
              <w:t>3. Question about counting organoids in step 2.2</w:t>
            </w:r>
          </w:p>
        </w:tc>
        <w:tc>
          <w:tcPr>
            <w:tcW w:w="6910" w:type="dxa"/>
          </w:tcPr>
          <w:p w14:paraId="68D1C6F1" w14:textId="0843C18A" w:rsidR="004303FA" w:rsidRPr="007C79A0" w:rsidRDefault="004303FA" w:rsidP="004303FA">
            <w:pPr>
              <w:rPr>
                <w:rFonts w:ascii="Arial" w:hAnsi="Arial" w:cs="Arial"/>
                <w:sz w:val="22"/>
                <w:szCs w:val="22"/>
              </w:rPr>
            </w:pPr>
            <w:r w:rsidRPr="007C79A0">
              <w:rPr>
                <w:rFonts w:ascii="Arial" w:hAnsi="Arial" w:cs="Arial"/>
                <w:sz w:val="22"/>
                <w:szCs w:val="22"/>
              </w:rPr>
              <w:t>We appreciate the question and have clarified the procedure as follows: “Transfer 50 µL to a 30 mm Petri dish, and view under a phase contrast microscope at 20x. Count the number of organoids with a tally counter.”</w:t>
            </w:r>
          </w:p>
        </w:tc>
      </w:tr>
      <w:tr w:rsidR="004303FA" w:rsidRPr="009C1FED" w14:paraId="23CD7E3F" w14:textId="77777777" w:rsidTr="00144E9F">
        <w:trPr>
          <w:jc w:val="center"/>
        </w:trPr>
        <w:tc>
          <w:tcPr>
            <w:tcW w:w="2993" w:type="dxa"/>
          </w:tcPr>
          <w:p w14:paraId="53706E8F" w14:textId="3D0174C2" w:rsidR="004303FA" w:rsidRPr="007C79A0" w:rsidRDefault="004303FA" w:rsidP="00144E9F">
            <w:pPr>
              <w:rPr>
                <w:rFonts w:ascii="Arial" w:hAnsi="Arial" w:cs="Arial"/>
                <w:sz w:val="22"/>
                <w:szCs w:val="22"/>
              </w:rPr>
            </w:pPr>
            <w:r w:rsidRPr="007C79A0">
              <w:rPr>
                <w:rFonts w:ascii="Arial" w:hAnsi="Arial" w:cs="Arial"/>
                <w:sz w:val="22"/>
                <w:szCs w:val="22"/>
              </w:rPr>
              <w:t>4. Question about calculating the organoid density in step 2.3</w:t>
            </w:r>
          </w:p>
        </w:tc>
        <w:tc>
          <w:tcPr>
            <w:tcW w:w="6910" w:type="dxa"/>
          </w:tcPr>
          <w:p w14:paraId="2787B22B" w14:textId="2A647B03" w:rsidR="004303FA" w:rsidRPr="007C79A0" w:rsidRDefault="004303FA" w:rsidP="004303FA">
            <w:pPr>
              <w:pStyle w:val="CommentText"/>
              <w:rPr>
                <w:rFonts w:ascii="Arial" w:hAnsi="Arial" w:cs="Arial"/>
                <w:sz w:val="22"/>
                <w:szCs w:val="22"/>
              </w:rPr>
            </w:pPr>
            <w:r w:rsidRPr="007C79A0">
              <w:rPr>
                <w:rFonts w:ascii="Arial" w:hAnsi="Arial" w:cs="Arial"/>
                <w:sz w:val="22"/>
                <w:szCs w:val="22"/>
              </w:rPr>
              <w:t>We appreciate the request for mathematical clarification and have included an equation for calculating density.</w:t>
            </w:r>
          </w:p>
          <w:p w14:paraId="1B4E3ED7" w14:textId="09D26C57" w:rsidR="004303FA" w:rsidRPr="007C79A0" w:rsidRDefault="00F13E3C" w:rsidP="004303FA">
            <w:pPr>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 organoids in 50μL</m:t>
                    </m:r>
                  </m:num>
                  <m:den>
                    <m:r>
                      <w:rPr>
                        <w:rFonts w:ascii="Cambria Math" w:hAnsi="Cambria Math" w:cs="Arial"/>
                        <w:sz w:val="22"/>
                        <w:szCs w:val="22"/>
                      </w:rPr>
                      <m:t>50μL</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 organoids in tube</m:t>
                    </m:r>
                  </m:num>
                  <m:den>
                    <m:r>
                      <w:rPr>
                        <w:rFonts w:ascii="Cambria Math" w:hAnsi="Cambria Math" w:cs="Arial"/>
                        <w:sz w:val="22"/>
                        <w:szCs w:val="22"/>
                      </w:rPr>
                      <m:t>volume of tube</m:t>
                    </m:r>
                  </m:den>
                </m:f>
                <m:r>
                  <w:rPr>
                    <w:rFonts w:ascii="Cambria Math" w:hAnsi="Cambria Math" w:cs="Arial"/>
                    <w:sz w:val="22"/>
                    <w:szCs w:val="22"/>
                  </w:rPr>
                  <m:t xml:space="preserve"> </m:t>
                </m:r>
                <m:d>
                  <m:dPr>
                    <m:begChr m:val="["/>
                    <m:endChr m:val="]"/>
                    <m:ctrlPr>
                      <w:rPr>
                        <w:rFonts w:ascii="Cambria Math" w:hAnsi="Cambria Math" w:cs="Arial"/>
                        <w:i/>
                        <w:sz w:val="22"/>
                        <w:szCs w:val="22"/>
                      </w:rPr>
                    </m:ctrlPr>
                  </m:dPr>
                  <m:e>
                    <m:r>
                      <w:rPr>
                        <w:rFonts w:ascii="Cambria Math" w:hAnsi="Cambria Math" w:cs="Arial"/>
                        <w:sz w:val="22"/>
                        <w:szCs w:val="22"/>
                      </w:rPr>
                      <m:t>=</m:t>
                    </m:r>
                  </m:e>
                </m:d>
                <m:f>
                  <m:fPr>
                    <m:ctrlPr>
                      <w:rPr>
                        <w:rFonts w:ascii="Cambria Math" w:hAnsi="Cambria Math" w:cs="Arial"/>
                        <w:i/>
                        <w:sz w:val="22"/>
                        <w:szCs w:val="22"/>
                      </w:rPr>
                    </m:ctrlPr>
                  </m:fPr>
                  <m:num>
                    <m:r>
                      <w:rPr>
                        <w:rFonts w:ascii="Cambria Math" w:hAnsi="Cambria Math" w:cs="Arial"/>
                        <w:sz w:val="22"/>
                        <w:szCs w:val="22"/>
                      </w:rPr>
                      <m:t>organoids</m:t>
                    </m:r>
                  </m:num>
                  <m:den>
                    <m:r>
                      <w:rPr>
                        <w:rFonts w:ascii="Cambria Math" w:hAnsi="Cambria Math" w:cs="Arial"/>
                        <w:sz w:val="22"/>
                        <w:szCs w:val="22"/>
                      </w:rPr>
                      <m:t>μL</m:t>
                    </m:r>
                  </m:den>
                </m:f>
              </m:oMath>
            </m:oMathPara>
          </w:p>
        </w:tc>
      </w:tr>
      <w:tr w:rsidR="004303FA" w:rsidRPr="009C1FED" w14:paraId="37E55F47" w14:textId="77777777" w:rsidTr="00144E9F">
        <w:trPr>
          <w:jc w:val="center"/>
        </w:trPr>
        <w:tc>
          <w:tcPr>
            <w:tcW w:w="2993" w:type="dxa"/>
          </w:tcPr>
          <w:p w14:paraId="3A5FEB81" w14:textId="55900D1B" w:rsidR="004303FA" w:rsidRPr="007C79A0" w:rsidRDefault="004303FA" w:rsidP="00144E9F">
            <w:pPr>
              <w:rPr>
                <w:rFonts w:ascii="Arial" w:hAnsi="Arial" w:cs="Arial"/>
                <w:sz w:val="22"/>
                <w:szCs w:val="22"/>
              </w:rPr>
            </w:pPr>
            <w:r w:rsidRPr="007C79A0">
              <w:rPr>
                <w:rFonts w:ascii="Arial" w:hAnsi="Arial" w:cs="Arial"/>
                <w:sz w:val="22"/>
                <w:szCs w:val="22"/>
              </w:rPr>
              <w:t>5. Please include how to visually identify the fibroblast?</w:t>
            </w:r>
          </w:p>
        </w:tc>
        <w:tc>
          <w:tcPr>
            <w:tcW w:w="6910" w:type="dxa"/>
          </w:tcPr>
          <w:p w14:paraId="0CDA907A" w14:textId="7513D7F0" w:rsidR="004303FA" w:rsidRPr="008C5B49" w:rsidRDefault="004303FA" w:rsidP="004303FA">
            <w:pPr>
              <w:rPr>
                <w:rFonts w:ascii="Arial" w:hAnsi="Arial" w:cs="Arial"/>
                <w:sz w:val="22"/>
                <w:szCs w:val="22"/>
              </w:rPr>
            </w:pPr>
            <w:r w:rsidRPr="008C5B49">
              <w:rPr>
                <w:rFonts w:ascii="Arial" w:hAnsi="Arial" w:cs="Arial"/>
                <w:sz w:val="22"/>
                <w:szCs w:val="22"/>
              </w:rPr>
              <w:t>We appreciate the request for clarification. We have updated the second paragraph of representative results to read: “</w:t>
            </w:r>
            <w:r w:rsidR="008C5B49" w:rsidRPr="008C5B49">
              <w:rPr>
                <w:rFonts w:ascii="Arial" w:hAnsi="Arial" w:cs="Arial"/>
                <w:sz w:val="22"/>
                <w:szCs w:val="22"/>
              </w:rPr>
              <w:t>Interestingly, the morphology of these fibroblasts is strikingly similar to pre-adipocytes, as both cell types exhibit spindly, elongated shapes (</w:t>
            </w:r>
            <w:r w:rsidR="008C5B49" w:rsidRPr="008C5B49">
              <w:rPr>
                <w:rFonts w:ascii="Arial" w:hAnsi="Arial" w:cs="Arial"/>
                <w:b/>
                <w:sz w:val="22"/>
                <w:szCs w:val="22"/>
              </w:rPr>
              <w:t>Figure 2E, F</w:t>
            </w:r>
            <w:r w:rsidR="008C5B49" w:rsidRPr="008C5B49">
              <w:rPr>
                <w:rFonts w:ascii="Arial" w:hAnsi="Arial" w:cs="Arial"/>
                <w:sz w:val="22"/>
                <w:szCs w:val="22"/>
              </w:rPr>
              <w:t>)</w:t>
            </w:r>
            <w:r w:rsidR="008C5B49" w:rsidRPr="008C5B49">
              <w:rPr>
                <w:rFonts w:ascii="Arial" w:hAnsi="Arial" w:cs="Arial"/>
                <w:sz w:val="22"/>
                <w:szCs w:val="22"/>
              </w:rPr>
              <w:fldChar w:fldCharType="begin" w:fldLock="1"/>
            </w:r>
            <w:r w:rsidR="008C5B49" w:rsidRPr="008C5B49">
              <w:rPr>
                <w:rFonts w:ascii="Arial" w:hAnsi="Arial" w:cs="Arial"/>
                <w:sz w:val="22"/>
                <w:szCs w:val="22"/>
              </w:rPr>
              <w:instrText>ADDIN CSL_CITATION {"citationItems":[{"id":"ITEM-1","itemData":{"DOI":"10.1152/physrev.1998.78.3.783","ISBN":"0031-9333 (Print)\\r0031-9333 (Linking)","ISSN":"0031-9333","PMID":"9674695","abstract":"The adipocyte plays a critical role in energy balance. Adipose tissue growth involves an increase in adipocyte size and the formation of new adipocytes from precursor cells. For the last 20 years, the cellular and molecular mechanisms of adipocyte differentiation have been extensively studied using preadipocyte culture systems. Committed preadipocytes undergo growth arrest and subsequent terminal differentiation into adipocytes. This is accompanied by a dramatic increase in expression of adipocyte genes including adipocyte fatty acid binding protein and lipid-metabolizing enzymes. Characterization of regulatory regions of adipose-specific genes has led to the identification of the transcription factors peroxisome proliferator-activated receptor-gamma (PPAR-gamma) and CCAAT/enhancer binding protein (C/EBP), which play a key role in the complex transcriptional cascade during adipocyte differentiation. Growth and differentiation of preadipocytes is controlled by communication between individual cells or between cells and the extracellular environment. Various hormones and growth factors that affect adipocyte differentiation in a positive or negative manner have been identified. In addition, components involved in cell-cell or cell-matrix interactions such as preadipocyte factor-1 and extracellular matrix proteins are also pivotal in regulating the differentiation process. Identification of these molecules has yielded clues to the biochemical pathways that ultimately result in transcriptional activation via PPAR-gamma and C/EBP. Studies on the regulation of the these transcription factors and the mode of action of various agents that influence adipocyte differentiation will reveal the physiological and pathophysiological mechanisms underlying adipose tissue development.","author":[{"dropping-particle":"","family":"Gregoire","given":"Francine M.","non-dropping-particle":"","parse-names":false,"suffix":""},{"dropping-particle":"","family":"Smas","given":"Cynthia M.","non-dropping-particle":"","parse-names":false,"suffix":""},{"dropping-particle":"","family":"Sul","given":"Hei Sook","non-dropping-particle":"","parse-names":false,"suffix":""}],"container-title":"Physiological Reviews","id":"ITEM-1","issue":"3","issued":{"date-parts":[["1998"]]},"page":"783-809","title":"Understanding Adipocyte Differentiation","type":"article-journal","volume":"78"},"uris":["http://www.mendeley.com/documents/?uuid=197c16a0-6642-4bee-9e88-811bed0be4c6","http://www.mendeley.com/documents/?uuid=334c8e41-84ca-4155-88f2-dfa2691fc2a2"]}],"mendeley":{"formattedCitation":"&lt;sup&gt;16&lt;/sup&gt;","plainTextFormattedCitation":"16","previouslyFormattedCitation":"&lt;sup&gt;16&lt;/sup&gt;"},"properties":{"noteIndex":0},"schema":"https://github.com/citation-style-language/schema/raw/master/csl-citation.json"}</w:instrText>
            </w:r>
            <w:r w:rsidR="008C5B49" w:rsidRPr="008C5B49">
              <w:rPr>
                <w:rFonts w:ascii="Arial" w:hAnsi="Arial" w:cs="Arial"/>
                <w:sz w:val="22"/>
                <w:szCs w:val="22"/>
              </w:rPr>
              <w:fldChar w:fldCharType="separate"/>
            </w:r>
            <w:r w:rsidR="008C5B49" w:rsidRPr="008C5B49">
              <w:rPr>
                <w:rFonts w:ascii="Arial" w:hAnsi="Arial" w:cs="Arial"/>
                <w:noProof/>
                <w:sz w:val="22"/>
                <w:szCs w:val="22"/>
                <w:vertAlign w:val="superscript"/>
              </w:rPr>
              <w:t>16</w:t>
            </w:r>
            <w:r w:rsidR="008C5B49" w:rsidRPr="008C5B49">
              <w:rPr>
                <w:rFonts w:ascii="Arial" w:hAnsi="Arial" w:cs="Arial"/>
                <w:sz w:val="22"/>
                <w:szCs w:val="22"/>
              </w:rPr>
              <w:fldChar w:fldCharType="end"/>
            </w:r>
            <w:r w:rsidR="008C5B49" w:rsidRPr="008C5B49">
              <w:rPr>
                <w:rFonts w:ascii="Arial" w:hAnsi="Arial" w:cs="Arial"/>
                <w:sz w:val="22"/>
                <w:szCs w:val="22"/>
              </w:rPr>
              <w:t>.</w:t>
            </w:r>
            <w:r w:rsidRPr="008C5B49">
              <w:rPr>
                <w:rFonts w:ascii="Arial" w:hAnsi="Arial" w:cs="Arial"/>
                <w:sz w:val="22"/>
                <w:szCs w:val="22"/>
              </w:rPr>
              <w:t xml:space="preserve">” </w:t>
            </w:r>
            <w:r w:rsidR="008C5B49" w:rsidRPr="008C5B49">
              <w:rPr>
                <w:rFonts w:ascii="Arial" w:hAnsi="Arial" w:cs="Arial"/>
                <w:sz w:val="22"/>
                <w:szCs w:val="22"/>
                <w:vertAlign w:val="superscript"/>
              </w:rPr>
              <w:t>16</w:t>
            </w:r>
            <w:r w:rsidR="008C5B49">
              <w:rPr>
                <w:rFonts w:ascii="Arial" w:hAnsi="Arial" w:cs="Arial"/>
                <w:sz w:val="22"/>
                <w:szCs w:val="22"/>
              </w:rPr>
              <w:t xml:space="preserve">Gregoire, F.M., </w:t>
            </w:r>
            <w:r w:rsidR="008C5B49">
              <w:rPr>
                <w:rFonts w:ascii="Arial" w:hAnsi="Arial" w:cs="Arial"/>
                <w:i/>
                <w:sz w:val="22"/>
                <w:szCs w:val="22"/>
              </w:rPr>
              <w:t xml:space="preserve">et al, Physiological Reviews, </w:t>
            </w:r>
            <w:r w:rsidR="008C5B49">
              <w:rPr>
                <w:rFonts w:ascii="Arial" w:hAnsi="Arial" w:cs="Arial"/>
                <w:sz w:val="22"/>
                <w:szCs w:val="22"/>
              </w:rPr>
              <w:t>1998.</w:t>
            </w:r>
          </w:p>
        </w:tc>
      </w:tr>
      <w:tr w:rsidR="004303FA" w:rsidRPr="009C1FED" w14:paraId="234D079C" w14:textId="77777777" w:rsidTr="00144E9F">
        <w:trPr>
          <w:jc w:val="center"/>
        </w:trPr>
        <w:tc>
          <w:tcPr>
            <w:tcW w:w="2993" w:type="dxa"/>
          </w:tcPr>
          <w:p w14:paraId="28BEA820" w14:textId="739B1228" w:rsidR="004303FA" w:rsidRPr="007C79A0" w:rsidRDefault="004303FA" w:rsidP="00144E9F">
            <w:pPr>
              <w:rPr>
                <w:rFonts w:ascii="Arial" w:hAnsi="Arial" w:cs="Arial"/>
                <w:sz w:val="22"/>
                <w:szCs w:val="22"/>
              </w:rPr>
            </w:pPr>
            <w:r w:rsidRPr="007C79A0">
              <w:rPr>
                <w:rFonts w:ascii="Arial" w:hAnsi="Arial" w:cs="Arial"/>
                <w:sz w:val="22"/>
                <w:szCs w:val="22"/>
              </w:rPr>
              <w:t>6. How do you look for stromal growth?</w:t>
            </w:r>
          </w:p>
        </w:tc>
        <w:tc>
          <w:tcPr>
            <w:tcW w:w="6910" w:type="dxa"/>
          </w:tcPr>
          <w:p w14:paraId="35449676" w14:textId="6BBEA44D" w:rsidR="004303FA" w:rsidRPr="008C5B49" w:rsidRDefault="004303FA" w:rsidP="001928E6">
            <w:pPr>
              <w:rPr>
                <w:rFonts w:ascii="Arial" w:hAnsi="Arial" w:cs="Arial"/>
                <w:sz w:val="22"/>
                <w:szCs w:val="22"/>
              </w:rPr>
            </w:pPr>
            <w:r w:rsidRPr="008C5B49">
              <w:rPr>
                <w:rFonts w:ascii="Arial" w:hAnsi="Arial" w:cs="Arial"/>
                <w:sz w:val="22"/>
                <w:szCs w:val="22"/>
              </w:rPr>
              <w:t xml:space="preserve">We appreciate the question. </w:t>
            </w:r>
            <w:r w:rsidR="001928E6" w:rsidRPr="008C5B49">
              <w:rPr>
                <w:rFonts w:ascii="Arial" w:hAnsi="Arial" w:cs="Arial"/>
                <w:sz w:val="22"/>
                <w:szCs w:val="22"/>
              </w:rPr>
              <w:t>Stromal cells are easily identifiable under phase contrast microscopy. They will usually be in or near the same plane of view as epithelial cells/organoids</w:t>
            </w:r>
            <w:r w:rsidR="008C5B49">
              <w:rPr>
                <w:rFonts w:ascii="Arial" w:hAnsi="Arial" w:cs="Arial"/>
                <w:sz w:val="22"/>
                <w:szCs w:val="22"/>
              </w:rPr>
              <w:t xml:space="preserve"> and appear within a few days of plating</w:t>
            </w:r>
            <w:r w:rsidR="001928E6" w:rsidRPr="008C5B49">
              <w:rPr>
                <w:rFonts w:ascii="Arial" w:hAnsi="Arial" w:cs="Arial"/>
                <w:sz w:val="22"/>
                <w:szCs w:val="22"/>
              </w:rPr>
              <w:t>.</w:t>
            </w:r>
            <w:r w:rsidR="008C5B49">
              <w:rPr>
                <w:rFonts w:ascii="Arial" w:hAnsi="Arial" w:cs="Arial"/>
                <w:sz w:val="22"/>
                <w:szCs w:val="22"/>
              </w:rPr>
              <w:t xml:space="preserve"> They grow out from the organoid quickly.</w:t>
            </w:r>
            <w:r w:rsidR="008C5B49" w:rsidRPr="008C5B49">
              <w:rPr>
                <w:rFonts w:ascii="Arial" w:hAnsi="Arial" w:cs="Arial"/>
                <w:sz w:val="22"/>
                <w:szCs w:val="22"/>
              </w:rPr>
              <w:t xml:space="preserve"> We have updated the protocol representative results to read: “</w:t>
            </w:r>
            <w:r w:rsidR="00787DA9" w:rsidRPr="00787DA9">
              <w:rPr>
                <w:rFonts w:ascii="Arial" w:hAnsi="Arial" w:cs="Arial"/>
                <w:sz w:val="22"/>
                <w:szCs w:val="22"/>
              </w:rPr>
              <w:t xml:space="preserve">Fibroblasts were identified under phase contrast microscopy in or near the same plane of focus as organoids, and </w:t>
            </w:r>
            <w:r w:rsidR="0011537A">
              <w:rPr>
                <w:rFonts w:ascii="Arial" w:hAnsi="Arial" w:cs="Arial"/>
                <w:sz w:val="22"/>
                <w:szCs w:val="22"/>
              </w:rPr>
              <w:t xml:space="preserve">they </w:t>
            </w:r>
            <w:r w:rsidR="00787DA9" w:rsidRPr="00787DA9">
              <w:rPr>
                <w:rFonts w:ascii="Arial" w:hAnsi="Arial" w:cs="Arial"/>
                <w:sz w:val="22"/>
                <w:szCs w:val="22"/>
              </w:rPr>
              <w:t xml:space="preserve">quickly grew out from plated organoids within </w:t>
            </w:r>
            <w:r w:rsidR="00D66DB7">
              <w:rPr>
                <w:rFonts w:ascii="Arial" w:hAnsi="Arial" w:cs="Arial"/>
                <w:sz w:val="22"/>
                <w:szCs w:val="22"/>
              </w:rPr>
              <w:t>a few</w:t>
            </w:r>
            <w:r w:rsidR="00787DA9" w:rsidRPr="00787DA9">
              <w:rPr>
                <w:rFonts w:ascii="Arial" w:hAnsi="Arial" w:cs="Arial"/>
                <w:sz w:val="22"/>
                <w:szCs w:val="22"/>
              </w:rPr>
              <w:t xml:space="preserve"> days.</w:t>
            </w:r>
            <w:r w:rsidR="008C5B49" w:rsidRPr="008C5B49">
              <w:rPr>
                <w:rFonts w:ascii="Arial" w:hAnsi="Arial" w:cs="Arial"/>
                <w:sz w:val="22"/>
                <w:szCs w:val="22"/>
              </w:rPr>
              <w:t>”</w:t>
            </w:r>
          </w:p>
        </w:tc>
      </w:tr>
      <w:tr w:rsidR="004303FA" w:rsidRPr="009C1FED" w14:paraId="4E654355" w14:textId="77777777" w:rsidTr="00144E9F">
        <w:trPr>
          <w:jc w:val="center"/>
        </w:trPr>
        <w:tc>
          <w:tcPr>
            <w:tcW w:w="2993" w:type="dxa"/>
          </w:tcPr>
          <w:p w14:paraId="22EDBA65" w14:textId="15D97C19" w:rsidR="004303FA" w:rsidRPr="007C79A0" w:rsidRDefault="004303FA" w:rsidP="00144E9F">
            <w:pPr>
              <w:rPr>
                <w:rFonts w:ascii="Arial" w:hAnsi="Arial" w:cs="Arial"/>
                <w:sz w:val="22"/>
                <w:szCs w:val="22"/>
              </w:rPr>
            </w:pPr>
            <w:r w:rsidRPr="007C79A0">
              <w:rPr>
                <w:rFonts w:ascii="Arial" w:hAnsi="Arial" w:cs="Arial"/>
                <w:sz w:val="22"/>
                <w:szCs w:val="22"/>
              </w:rPr>
              <w:t>7. Request for citation</w:t>
            </w:r>
            <w:r w:rsidR="002C7AC6" w:rsidRPr="007C79A0">
              <w:rPr>
                <w:rFonts w:ascii="Arial" w:hAnsi="Arial" w:cs="Arial"/>
                <w:sz w:val="22"/>
                <w:szCs w:val="22"/>
              </w:rPr>
              <w:t xml:space="preserve"> in 5</w:t>
            </w:r>
            <w:r w:rsidR="002C7AC6" w:rsidRPr="007C79A0">
              <w:rPr>
                <w:rFonts w:ascii="Arial" w:hAnsi="Arial" w:cs="Arial"/>
                <w:sz w:val="22"/>
                <w:szCs w:val="22"/>
                <w:vertAlign w:val="superscript"/>
              </w:rPr>
              <w:t>th</w:t>
            </w:r>
            <w:r w:rsidR="002C7AC6" w:rsidRPr="007C79A0">
              <w:rPr>
                <w:rFonts w:ascii="Arial" w:hAnsi="Arial" w:cs="Arial"/>
                <w:sz w:val="22"/>
                <w:szCs w:val="22"/>
              </w:rPr>
              <w:t xml:space="preserve"> paragraph of representative results</w:t>
            </w:r>
          </w:p>
        </w:tc>
        <w:tc>
          <w:tcPr>
            <w:tcW w:w="6910" w:type="dxa"/>
          </w:tcPr>
          <w:p w14:paraId="15147F53" w14:textId="1FD0CBA3" w:rsidR="004303FA" w:rsidRPr="007C79A0" w:rsidRDefault="002C7AC6" w:rsidP="004303FA">
            <w:pPr>
              <w:rPr>
                <w:rFonts w:ascii="Arial" w:hAnsi="Arial" w:cs="Arial"/>
                <w:sz w:val="22"/>
                <w:szCs w:val="22"/>
              </w:rPr>
            </w:pPr>
            <w:r w:rsidRPr="007C79A0">
              <w:rPr>
                <w:rFonts w:ascii="Arial" w:hAnsi="Arial" w:cs="Arial"/>
                <w:sz w:val="22"/>
                <w:szCs w:val="22"/>
              </w:rPr>
              <w:t xml:space="preserve">We appreciate the comment, and have inserted the following references: </w:t>
            </w:r>
            <w:proofErr w:type="spellStart"/>
            <w:r w:rsidRPr="007C79A0">
              <w:rPr>
                <w:rFonts w:ascii="Arial" w:hAnsi="Arial" w:cs="Arial"/>
                <w:sz w:val="22"/>
                <w:szCs w:val="22"/>
              </w:rPr>
              <w:t>LaBarge</w:t>
            </w:r>
            <w:proofErr w:type="spellEnd"/>
            <w:r w:rsidRPr="007C79A0">
              <w:rPr>
                <w:rFonts w:ascii="Arial" w:hAnsi="Arial" w:cs="Arial"/>
                <w:sz w:val="22"/>
                <w:szCs w:val="22"/>
              </w:rPr>
              <w:t xml:space="preserve"> </w:t>
            </w:r>
            <w:r w:rsidRPr="007C79A0">
              <w:rPr>
                <w:rFonts w:ascii="Arial" w:hAnsi="Arial" w:cs="Arial"/>
                <w:i/>
                <w:sz w:val="22"/>
                <w:szCs w:val="22"/>
              </w:rPr>
              <w:t xml:space="preserve">et al, </w:t>
            </w:r>
            <w:proofErr w:type="spellStart"/>
            <w:r w:rsidRPr="007C79A0">
              <w:rPr>
                <w:rFonts w:ascii="Arial" w:hAnsi="Arial" w:cs="Arial"/>
                <w:i/>
                <w:sz w:val="22"/>
                <w:szCs w:val="22"/>
              </w:rPr>
              <w:t>JoVE</w:t>
            </w:r>
            <w:proofErr w:type="spellEnd"/>
            <w:r w:rsidRPr="007C79A0">
              <w:rPr>
                <w:rFonts w:ascii="Arial" w:hAnsi="Arial" w:cs="Arial"/>
                <w:i/>
                <w:sz w:val="22"/>
                <w:szCs w:val="22"/>
              </w:rPr>
              <w:t>,</w:t>
            </w:r>
            <w:r w:rsidRPr="007C79A0">
              <w:rPr>
                <w:rFonts w:ascii="Arial" w:hAnsi="Arial" w:cs="Arial"/>
                <w:sz w:val="22"/>
                <w:szCs w:val="22"/>
              </w:rPr>
              <w:t xml:space="preserve"> 2013; Campbell </w:t>
            </w:r>
            <w:r w:rsidRPr="007C79A0">
              <w:rPr>
                <w:rFonts w:ascii="Arial" w:hAnsi="Arial" w:cs="Arial"/>
                <w:i/>
                <w:sz w:val="22"/>
                <w:szCs w:val="22"/>
              </w:rPr>
              <w:t>et al, Integrative Biology,</w:t>
            </w:r>
            <w:r w:rsidRPr="007C79A0">
              <w:rPr>
                <w:rFonts w:ascii="Arial" w:hAnsi="Arial" w:cs="Arial"/>
                <w:sz w:val="22"/>
                <w:szCs w:val="22"/>
              </w:rPr>
              <w:t xml:space="preserve"> 2014;Chanson </w:t>
            </w:r>
            <w:r w:rsidRPr="007C79A0">
              <w:rPr>
                <w:rFonts w:ascii="Arial" w:hAnsi="Arial" w:cs="Arial"/>
                <w:i/>
                <w:sz w:val="22"/>
                <w:szCs w:val="22"/>
              </w:rPr>
              <w:t>et al, PNAS,</w:t>
            </w:r>
            <w:r w:rsidRPr="007C79A0">
              <w:rPr>
                <w:rFonts w:ascii="Arial" w:hAnsi="Arial" w:cs="Arial"/>
                <w:sz w:val="22"/>
                <w:szCs w:val="22"/>
              </w:rPr>
              <w:t xml:space="preserve"> 2011.</w:t>
            </w:r>
          </w:p>
        </w:tc>
      </w:tr>
      <w:tr w:rsidR="004303FA" w:rsidRPr="009C1FED" w14:paraId="0A523CFE" w14:textId="77777777" w:rsidTr="00144E9F">
        <w:trPr>
          <w:jc w:val="center"/>
        </w:trPr>
        <w:tc>
          <w:tcPr>
            <w:tcW w:w="2993" w:type="dxa"/>
          </w:tcPr>
          <w:p w14:paraId="673417E0" w14:textId="0136BC6C" w:rsidR="004303FA" w:rsidRPr="007C79A0" w:rsidRDefault="002C7AC6" w:rsidP="002C7AC6">
            <w:pPr>
              <w:rPr>
                <w:rFonts w:ascii="Arial" w:hAnsi="Arial" w:cs="Arial"/>
                <w:sz w:val="22"/>
                <w:szCs w:val="22"/>
              </w:rPr>
            </w:pPr>
            <w:r w:rsidRPr="007C79A0">
              <w:rPr>
                <w:rFonts w:ascii="Arial" w:hAnsi="Arial" w:cs="Arial"/>
                <w:sz w:val="22"/>
                <w:szCs w:val="22"/>
              </w:rPr>
              <w:t xml:space="preserve">8. Please refer to the figure panels wherever applicable in the protocol section to bring out clarity.  </w:t>
            </w:r>
          </w:p>
        </w:tc>
        <w:tc>
          <w:tcPr>
            <w:tcW w:w="6910" w:type="dxa"/>
          </w:tcPr>
          <w:p w14:paraId="6CA475F3" w14:textId="77777777" w:rsidR="004303FA" w:rsidRPr="007C79A0" w:rsidRDefault="002C7AC6" w:rsidP="004303FA">
            <w:pPr>
              <w:rPr>
                <w:rFonts w:ascii="Arial" w:hAnsi="Arial" w:cs="Arial"/>
                <w:sz w:val="22"/>
                <w:szCs w:val="22"/>
              </w:rPr>
            </w:pPr>
            <w:r w:rsidRPr="007C79A0">
              <w:rPr>
                <w:rFonts w:ascii="Arial" w:hAnsi="Arial" w:cs="Arial"/>
                <w:sz w:val="22"/>
                <w:szCs w:val="22"/>
              </w:rPr>
              <w:t>We appreciate the request for clarification and have inserted references to figure one into the protocol section.</w:t>
            </w:r>
          </w:p>
          <w:p w14:paraId="3F0A98C6" w14:textId="65BF395F" w:rsidR="002C7AC6" w:rsidRPr="007C79A0" w:rsidRDefault="002C7AC6" w:rsidP="002C7AC6">
            <w:pPr>
              <w:pStyle w:val="ListParagraph"/>
              <w:spacing w:after="0" w:line="240" w:lineRule="auto"/>
              <w:ind w:left="0"/>
              <w:rPr>
                <w:rFonts w:ascii="Arial" w:hAnsi="Arial" w:cs="Arial"/>
              </w:rPr>
            </w:pPr>
            <w:r w:rsidRPr="007C79A0">
              <w:rPr>
                <w:rFonts w:ascii="Arial" w:hAnsi="Arial" w:cs="Arial"/>
              </w:rPr>
              <w:t xml:space="preserve">1.2. Resect abdominal and inguinal mammary glands from mice </w:t>
            </w:r>
            <w:bookmarkStart w:id="1" w:name="_Hlk523993281"/>
            <w:r w:rsidRPr="007C79A0">
              <w:rPr>
                <w:rFonts w:ascii="Arial" w:hAnsi="Arial" w:cs="Arial"/>
              </w:rPr>
              <w:t>using pre-sterilized scissors and forceps</w:t>
            </w:r>
            <w:bookmarkEnd w:id="1"/>
            <w:r w:rsidRPr="007C79A0">
              <w:rPr>
                <w:rFonts w:ascii="Arial" w:hAnsi="Arial" w:cs="Arial"/>
              </w:rPr>
              <w:t>. Remove lymph nodes before resection. Rinse in sterile 1x phosphate buffered saline (PBS) (</w:t>
            </w:r>
            <w:r w:rsidRPr="007C79A0">
              <w:rPr>
                <w:rFonts w:ascii="Arial" w:hAnsi="Arial" w:cs="Arial"/>
                <w:b/>
              </w:rPr>
              <w:t>Figure 1A</w:t>
            </w:r>
            <w:r w:rsidRPr="007C79A0">
              <w:rPr>
                <w:rFonts w:ascii="Arial" w:hAnsi="Arial" w:cs="Arial"/>
              </w:rPr>
              <w:t>).</w:t>
            </w:r>
          </w:p>
          <w:p w14:paraId="07C44E9F" w14:textId="77777777" w:rsidR="002C7AC6" w:rsidRPr="007C79A0" w:rsidRDefault="002C7AC6" w:rsidP="004303FA">
            <w:pPr>
              <w:rPr>
                <w:rFonts w:ascii="Arial" w:hAnsi="Arial" w:cs="Arial"/>
                <w:sz w:val="22"/>
                <w:szCs w:val="22"/>
              </w:rPr>
            </w:pPr>
            <w:r w:rsidRPr="007C79A0">
              <w:rPr>
                <w:rFonts w:ascii="Arial" w:hAnsi="Arial" w:cs="Arial"/>
                <w:sz w:val="22"/>
                <w:szCs w:val="22"/>
              </w:rPr>
              <w:t xml:space="preserve">1.4. Irradiate samples at 20 </w:t>
            </w:r>
            <w:proofErr w:type="spellStart"/>
            <w:r w:rsidRPr="007C79A0">
              <w:rPr>
                <w:rFonts w:ascii="Arial" w:hAnsi="Arial" w:cs="Arial"/>
                <w:sz w:val="22"/>
                <w:szCs w:val="22"/>
              </w:rPr>
              <w:t>Gy</w:t>
            </w:r>
            <w:proofErr w:type="spellEnd"/>
            <w:r w:rsidRPr="007C79A0">
              <w:rPr>
                <w:rFonts w:ascii="Arial" w:hAnsi="Arial" w:cs="Arial"/>
                <w:sz w:val="22"/>
                <w:szCs w:val="22"/>
              </w:rPr>
              <w:t xml:space="preserve"> using a cesium source (</w:t>
            </w:r>
            <w:r w:rsidRPr="007C79A0">
              <w:rPr>
                <w:rFonts w:ascii="Arial" w:hAnsi="Arial" w:cs="Arial"/>
                <w:b/>
                <w:sz w:val="22"/>
                <w:szCs w:val="22"/>
              </w:rPr>
              <w:t>Figure 1B</w:t>
            </w:r>
            <w:r w:rsidRPr="007C79A0">
              <w:rPr>
                <w:rFonts w:ascii="Arial" w:hAnsi="Arial" w:cs="Arial"/>
                <w:sz w:val="22"/>
                <w:szCs w:val="22"/>
              </w:rPr>
              <w:t>).</w:t>
            </w:r>
          </w:p>
          <w:p w14:paraId="0E050DC5" w14:textId="25E5E146" w:rsidR="002C7AC6" w:rsidRPr="007C79A0" w:rsidRDefault="002C7AC6" w:rsidP="002C7AC6">
            <w:pPr>
              <w:pStyle w:val="ListParagraph"/>
              <w:spacing w:after="0" w:line="240" w:lineRule="auto"/>
              <w:ind w:left="0"/>
              <w:rPr>
                <w:rFonts w:ascii="Arial" w:hAnsi="Arial" w:cs="Arial"/>
              </w:rPr>
            </w:pPr>
            <w:r w:rsidRPr="007C79A0">
              <w:rPr>
                <w:rFonts w:ascii="Arial" w:hAnsi="Arial" w:cs="Arial"/>
              </w:rPr>
              <w:t>1.5. 45 min after irradiating, place mammary glands in a 35 mm sterile cell plate and mince with scalpels (</w:t>
            </w:r>
            <w:r w:rsidRPr="007C79A0">
              <w:rPr>
                <w:rFonts w:ascii="Arial" w:hAnsi="Arial" w:cs="Arial"/>
                <w:b/>
              </w:rPr>
              <w:t>Figure 1C,</w:t>
            </w:r>
            <w:r w:rsidR="007C79A0">
              <w:rPr>
                <w:rFonts w:ascii="Arial" w:hAnsi="Arial" w:cs="Arial"/>
                <w:b/>
              </w:rPr>
              <w:t xml:space="preserve"> </w:t>
            </w:r>
            <w:r w:rsidRPr="007C79A0">
              <w:rPr>
                <w:rFonts w:ascii="Arial" w:hAnsi="Arial" w:cs="Arial"/>
                <w:b/>
              </w:rPr>
              <w:t>D</w:t>
            </w:r>
            <w:r w:rsidRPr="007C79A0">
              <w:rPr>
                <w:rFonts w:ascii="Arial" w:hAnsi="Arial" w:cs="Arial"/>
              </w:rPr>
              <w:t>). Mince approximately 40 strokes until the tissue relaxes and pieces are obtained that are no larger than approximately 1 mm</w:t>
            </w:r>
            <w:r w:rsidRPr="007C79A0">
              <w:rPr>
                <w:rFonts w:ascii="Arial" w:hAnsi="Arial" w:cs="Arial"/>
                <w:vertAlign w:val="superscript"/>
              </w:rPr>
              <w:t>2</w:t>
            </w:r>
            <w:r w:rsidRPr="007C79A0">
              <w:rPr>
                <w:rFonts w:ascii="Arial" w:hAnsi="Arial" w:cs="Arial"/>
              </w:rPr>
              <w:t xml:space="preserve"> in area.</w:t>
            </w:r>
          </w:p>
          <w:p w14:paraId="627D7290" w14:textId="27291B69" w:rsidR="002C7AC6" w:rsidRPr="007C79A0" w:rsidRDefault="002C7AC6" w:rsidP="002C7AC6">
            <w:pPr>
              <w:pStyle w:val="ListParagraph"/>
              <w:spacing w:after="0" w:line="240" w:lineRule="auto"/>
              <w:ind w:left="0"/>
              <w:rPr>
                <w:rFonts w:ascii="Arial" w:hAnsi="Arial" w:cs="Arial"/>
              </w:rPr>
            </w:pPr>
            <w:r w:rsidRPr="007C79A0">
              <w:rPr>
                <w:rFonts w:ascii="Arial" w:hAnsi="Arial" w:cs="Arial"/>
              </w:rPr>
              <w:lastRenderedPageBreak/>
              <w:t xml:space="preserve">1.7. Place in water bath at 37 °C, </w:t>
            </w:r>
            <w:proofErr w:type="spellStart"/>
            <w:r w:rsidRPr="007C79A0">
              <w:rPr>
                <w:rFonts w:ascii="Arial" w:hAnsi="Arial" w:cs="Arial"/>
              </w:rPr>
              <w:t>vortexing</w:t>
            </w:r>
            <w:proofErr w:type="spellEnd"/>
            <w:r w:rsidRPr="007C79A0">
              <w:rPr>
                <w:rFonts w:ascii="Arial" w:hAnsi="Arial" w:cs="Arial"/>
              </w:rPr>
              <w:t xml:space="preserve"> every 10 min for 30-60 min. Digestion is complete when the collagenase solution is cloudy (</w:t>
            </w:r>
            <w:r w:rsidRPr="007C79A0">
              <w:rPr>
                <w:rFonts w:ascii="Arial" w:hAnsi="Arial" w:cs="Arial"/>
                <w:b/>
              </w:rPr>
              <w:t>Figure 1E,</w:t>
            </w:r>
            <w:r w:rsidR="007C79A0">
              <w:rPr>
                <w:rFonts w:ascii="Arial" w:hAnsi="Arial" w:cs="Arial"/>
                <w:b/>
              </w:rPr>
              <w:t xml:space="preserve">  </w:t>
            </w:r>
            <w:r w:rsidRPr="007C79A0">
              <w:rPr>
                <w:rFonts w:ascii="Arial" w:hAnsi="Arial" w:cs="Arial"/>
                <w:b/>
              </w:rPr>
              <w:t>F</w:t>
            </w:r>
            <w:r w:rsidRPr="007C79A0">
              <w:rPr>
                <w:rFonts w:ascii="Arial" w:hAnsi="Arial" w:cs="Arial"/>
              </w:rPr>
              <w:t>).</w:t>
            </w:r>
          </w:p>
          <w:p w14:paraId="1B8EEF03" w14:textId="04C5C295" w:rsidR="002C7AC6" w:rsidRPr="007C79A0" w:rsidRDefault="002C7AC6" w:rsidP="002C7AC6">
            <w:pPr>
              <w:pStyle w:val="ListParagraph"/>
              <w:spacing w:after="0" w:line="240" w:lineRule="auto"/>
              <w:ind w:left="0"/>
              <w:rPr>
                <w:rFonts w:ascii="Arial" w:hAnsi="Arial" w:cs="Arial"/>
              </w:rPr>
            </w:pPr>
            <w:r w:rsidRPr="007C79A0">
              <w:rPr>
                <w:rFonts w:ascii="Arial" w:hAnsi="Arial" w:cs="Arial"/>
              </w:rPr>
              <w:t>1.8. Spin down at 450 x g for 10 min at room temperature. Three layers will be observed. The supernatant is composed of fat, the middle layer is an aqueous solution, and the bottom is a pellet. The pellet will appear red as it is a mixture of epithelial cells, individual stromal cells, and red blood cells (</w:t>
            </w:r>
            <w:r w:rsidRPr="007C79A0">
              <w:rPr>
                <w:rFonts w:ascii="Arial" w:hAnsi="Arial" w:cs="Arial"/>
                <w:b/>
              </w:rPr>
              <w:t>Figure 1G</w:t>
            </w:r>
            <w:r w:rsidRPr="007C79A0">
              <w:rPr>
                <w:rFonts w:ascii="Arial" w:hAnsi="Arial" w:cs="Arial"/>
              </w:rPr>
              <w:t>).</w:t>
            </w:r>
          </w:p>
          <w:p w14:paraId="7E83063D" w14:textId="58807EDD" w:rsidR="002C7AC6" w:rsidRPr="007C79A0" w:rsidRDefault="002C7AC6" w:rsidP="002C7AC6">
            <w:pPr>
              <w:pStyle w:val="ListParagraph"/>
              <w:spacing w:after="0" w:line="240" w:lineRule="auto"/>
              <w:ind w:left="0"/>
              <w:rPr>
                <w:rFonts w:ascii="Arial" w:hAnsi="Arial" w:cs="Arial"/>
              </w:rPr>
            </w:pPr>
            <w:r w:rsidRPr="007C79A0">
              <w:rPr>
                <w:rFonts w:ascii="Arial" w:hAnsi="Arial" w:cs="Arial"/>
              </w:rPr>
              <w:t>1.18. Repeat steps 1.16-1.17 three more times to purify organoids via centrifugal differentiation. The pellet should now be an off-white color consisting of only epithelial organoids (</w:t>
            </w:r>
            <w:r w:rsidRPr="007C79A0">
              <w:rPr>
                <w:rFonts w:ascii="Arial" w:hAnsi="Arial" w:cs="Arial"/>
                <w:b/>
              </w:rPr>
              <w:t>Figure 1H</w:t>
            </w:r>
            <w:r w:rsidRPr="007C79A0">
              <w:rPr>
                <w:rFonts w:ascii="Arial" w:hAnsi="Arial" w:cs="Arial"/>
              </w:rPr>
              <w:t>).</w:t>
            </w:r>
          </w:p>
          <w:p w14:paraId="5484EBAD" w14:textId="47420E08" w:rsidR="002C7AC6" w:rsidRPr="007C79A0" w:rsidRDefault="002C7AC6" w:rsidP="004303FA">
            <w:pPr>
              <w:rPr>
                <w:rFonts w:ascii="Arial" w:hAnsi="Arial" w:cs="Arial"/>
                <w:sz w:val="22"/>
                <w:szCs w:val="22"/>
              </w:rPr>
            </w:pPr>
          </w:p>
        </w:tc>
      </w:tr>
      <w:tr w:rsidR="002C7AC6" w:rsidRPr="009C1FED" w14:paraId="541FE990" w14:textId="77777777" w:rsidTr="00144E9F">
        <w:trPr>
          <w:jc w:val="center"/>
        </w:trPr>
        <w:tc>
          <w:tcPr>
            <w:tcW w:w="2993" w:type="dxa"/>
          </w:tcPr>
          <w:p w14:paraId="22FEDE63" w14:textId="6939F0D5" w:rsidR="002C7AC6" w:rsidRPr="007C79A0" w:rsidRDefault="002C7AC6" w:rsidP="002C7AC6">
            <w:pPr>
              <w:rPr>
                <w:rFonts w:ascii="Arial" w:hAnsi="Arial" w:cs="Arial"/>
                <w:sz w:val="22"/>
                <w:szCs w:val="22"/>
              </w:rPr>
            </w:pPr>
            <w:r w:rsidRPr="007C79A0">
              <w:rPr>
                <w:rFonts w:ascii="Arial" w:hAnsi="Arial" w:cs="Arial"/>
                <w:sz w:val="22"/>
                <w:szCs w:val="22"/>
              </w:rPr>
              <w:lastRenderedPageBreak/>
              <w:t>9. What does the yellow arrow show here, please describe?</w:t>
            </w:r>
          </w:p>
        </w:tc>
        <w:tc>
          <w:tcPr>
            <w:tcW w:w="6910" w:type="dxa"/>
          </w:tcPr>
          <w:p w14:paraId="26A647DE" w14:textId="20481BED" w:rsidR="002C7AC6" w:rsidRPr="007C79A0" w:rsidRDefault="002C7AC6" w:rsidP="004303FA">
            <w:pPr>
              <w:rPr>
                <w:rFonts w:ascii="Arial" w:hAnsi="Arial" w:cs="Arial"/>
                <w:sz w:val="22"/>
                <w:szCs w:val="22"/>
              </w:rPr>
            </w:pPr>
            <w:r w:rsidRPr="007C79A0">
              <w:rPr>
                <w:rFonts w:ascii="Arial" w:hAnsi="Arial" w:cs="Arial"/>
                <w:sz w:val="22"/>
                <w:szCs w:val="22"/>
              </w:rPr>
              <w:t>We appreciate the request for clarification. The yellow lightning bolt is a pictor</w:t>
            </w:r>
            <w:r w:rsidR="000D5E30">
              <w:rPr>
                <w:rFonts w:ascii="Arial" w:hAnsi="Arial" w:cs="Arial"/>
                <w:sz w:val="22"/>
                <w:szCs w:val="22"/>
              </w:rPr>
              <w:t>i</w:t>
            </w:r>
            <w:r w:rsidRPr="007C79A0">
              <w:rPr>
                <w:rFonts w:ascii="Arial" w:hAnsi="Arial" w:cs="Arial"/>
                <w:sz w:val="22"/>
                <w:szCs w:val="22"/>
              </w:rPr>
              <w:t xml:space="preserve">al representation of ionizing radiation, and we have </w:t>
            </w:r>
            <w:r w:rsidR="00C76CE0">
              <w:rPr>
                <w:rFonts w:ascii="Arial" w:hAnsi="Arial" w:cs="Arial"/>
                <w:sz w:val="22"/>
                <w:szCs w:val="22"/>
              </w:rPr>
              <w:t>added</w:t>
            </w:r>
            <w:r w:rsidRPr="007C79A0">
              <w:rPr>
                <w:rFonts w:ascii="Arial" w:hAnsi="Arial" w:cs="Arial"/>
                <w:sz w:val="22"/>
                <w:szCs w:val="22"/>
              </w:rPr>
              <w:t xml:space="preserve"> a descriptor below </w:t>
            </w:r>
            <w:r w:rsidR="00C76CE0">
              <w:rPr>
                <w:rFonts w:ascii="Arial" w:hAnsi="Arial" w:cs="Arial"/>
                <w:sz w:val="22"/>
                <w:szCs w:val="22"/>
              </w:rPr>
              <w:t>the arrow</w:t>
            </w:r>
            <w:r w:rsidRPr="007C79A0">
              <w:rPr>
                <w:rFonts w:ascii="Arial" w:hAnsi="Arial" w:cs="Arial"/>
                <w:sz w:val="22"/>
                <w:szCs w:val="22"/>
              </w:rPr>
              <w:t xml:space="preserve"> (20 </w:t>
            </w:r>
            <w:proofErr w:type="spellStart"/>
            <w:r w:rsidRPr="007C79A0">
              <w:rPr>
                <w:rFonts w:ascii="Arial" w:hAnsi="Arial" w:cs="Arial"/>
                <w:sz w:val="22"/>
                <w:szCs w:val="22"/>
              </w:rPr>
              <w:t>Gy</w:t>
            </w:r>
            <w:proofErr w:type="spellEnd"/>
            <w:r w:rsidRPr="007C79A0">
              <w:rPr>
                <w:rFonts w:ascii="Arial" w:hAnsi="Arial" w:cs="Arial"/>
                <w:sz w:val="22"/>
                <w:szCs w:val="22"/>
              </w:rPr>
              <w:t>) in the figure to clarify its presence.</w:t>
            </w:r>
          </w:p>
        </w:tc>
      </w:tr>
      <w:tr w:rsidR="002C7AC6" w:rsidRPr="009C1FED" w14:paraId="73B288C6" w14:textId="77777777" w:rsidTr="00144E9F">
        <w:trPr>
          <w:jc w:val="center"/>
        </w:trPr>
        <w:tc>
          <w:tcPr>
            <w:tcW w:w="2993" w:type="dxa"/>
          </w:tcPr>
          <w:p w14:paraId="0B9B9ABD" w14:textId="390199FD" w:rsidR="002C7AC6" w:rsidRPr="007C79A0" w:rsidRDefault="004C5900" w:rsidP="002C7AC6">
            <w:pPr>
              <w:rPr>
                <w:rFonts w:ascii="Arial" w:hAnsi="Arial" w:cs="Arial"/>
                <w:sz w:val="22"/>
                <w:szCs w:val="22"/>
              </w:rPr>
            </w:pPr>
            <w:r w:rsidRPr="007C79A0">
              <w:rPr>
                <w:rFonts w:ascii="Arial" w:hAnsi="Arial" w:cs="Arial"/>
                <w:sz w:val="22"/>
                <w:szCs w:val="22"/>
              </w:rPr>
              <w:t xml:space="preserve">10. </w:t>
            </w:r>
            <w:r w:rsidR="002C7AC6" w:rsidRPr="007C79A0">
              <w:rPr>
                <w:rFonts w:ascii="Arial" w:hAnsi="Arial" w:cs="Arial"/>
                <w:sz w:val="22"/>
                <w:szCs w:val="22"/>
              </w:rPr>
              <w:t>E and G are 15 mL tube while G and H are 1.5 ml Tube. Please clarify this. Also in the figure caption put the panel number A… and then describe what is being shown.   It gets confusing from D onwards</w:t>
            </w:r>
          </w:p>
        </w:tc>
        <w:tc>
          <w:tcPr>
            <w:tcW w:w="6910" w:type="dxa"/>
          </w:tcPr>
          <w:p w14:paraId="6B8BF7E9" w14:textId="487ABDAA" w:rsidR="002C7AC6" w:rsidRPr="000D5E30" w:rsidRDefault="002C7AC6" w:rsidP="004C5900">
            <w:pPr>
              <w:rPr>
                <w:rFonts w:ascii="Arial" w:hAnsi="Arial" w:cs="Arial"/>
                <w:sz w:val="22"/>
                <w:szCs w:val="22"/>
              </w:rPr>
            </w:pPr>
            <w:r w:rsidRPr="000D5E30">
              <w:rPr>
                <w:rFonts w:ascii="Arial" w:hAnsi="Arial" w:cs="Arial"/>
                <w:sz w:val="22"/>
                <w:szCs w:val="22"/>
              </w:rPr>
              <w:t xml:space="preserve">We appreciate the comment. E and F are in 50 mL tubes while G and H are </w:t>
            </w:r>
            <w:r w:rsidRPr="00FE528E">
              <w:rPr>
                <w:rFonts w:ascii="Arial" w:hAnsi="Arial" w:cs="Arial"/>
                <w:sz w:val="22"/>
                <w:szCs w:val="22"/>
              </w:rPr>
              <w:t>in 15mL tubes. We have updated the caption to read as follows: “</w:t>
            </w:r>
            <w:r w:rsidRPr="000D5E30">
              <w:rPr>
                <w:rFonts w:ascii="Arial" w:hAnsi="Arial" w:cs="Arial"/>
                <w:b/>
                <w:sz w:val="22"/>
                <w:szCs w:val="22"/>
              </w:rPr>
              <w:t>Figure 1.   Method Workflow.</w:t>
            </w:r>
            <w:r w:rsidRPr="000D5E30">
              <w:rPr>
                <w:rFonts w:ascii="Arial" w:hAnsi="Arial" w:cs="Arial"/>
                <w:sz w:val="22"/>
                <w:szCs w:val="22"/>
              </w:rPr>
              <w:t xml:space="preserve"> </w:t>
            </w:r>
            <w:r w:rsidRPr="000D5E30">
              <w:rPr>
                <w:rFonts w:ascii="Arial" w:hAnsi="Arial" w:cs="Arial"/>
                <w:b/>
                <w:sz w:val="22"/>
                <w:szCs w:val="22"/>
              </w:rPr>
              <w:t>A.</w:t>
            </w:r>
            <w:r w:rsidRPr="000D5E30">
              <w:rPr>
                <w:rFonts w:ascii="Arial" w:hAnsi="Arial" w:cs="Arial"/>
                <w:sz w:val="22"/>
                <w:szCs w:val="22"/>
              </w:rPr>
              <w:t xml:space="preserve"> Mammary glands were resected from mice.  The abdominal and inguinal mammary glands were used. </w:t>
            </w:r>
            <w:r w:rsidRPr="000D5E30">
              <w:rPr>
                <w:rFonts w:ascii="Arial" w:hAnsi="Arial" w:cs="Arial"/>
                <w:b/>
                <w:sz w:val="22"/>
                <w:szCs w:val="22"/>
              </w:rPr>
              <w:t>B.</w:t>
            </w:r>
            <w:r w:rsidRPr="000D5E30">
              <w:rPr>
                <w:rFonts w:ascii="Arial" w:hAnsi="Arial" w:cs="Arial"/>
                <w:sz w:val="22"/>
                <w:szCs w:val="22"/>
              </w:rPr>
              <w:t xml:space="preserve"> </w:t>
            </w:r>
            <w:r w:rsidR="000D5E30" w:rsidRPr="00C76CE0">
              <w:rPr>
                <w:rFonts w:ascii="Arial" w:hAnsi="Arial" w:cs="Arial"/>
                <w:sz w:val="22"/>
                <w:szCs w:val="22"/>
              </w:rPr>
              <w:t xml:space="preserve">Mammary glands were irradiated in 50 mL centrifuge tubes containing DMEM/F12 media.  </w:t>
            </w:r>
            <w:r w:rsidR="000D5E30" w:rsidRPr="00C76CE0">
              <w:rPr>
                <w:rFonts w:ascii="Arial" w:hAnsi="Arial" w:cs="Arial"/>
                <w:b/>
                <w:sz w:val="22"/>
                <w:szCs w:val="22"/>
              </w:rPr>
              <w:t>C.</w:t>
            </w:r>
            <w:r w:rsidR="000D5E30" w:rsidRPr="00C76CE0">
              <w:rPr>
                <w:rFonts w:ascii="Arial" w:hAnsi="Arial" w:cs="Arial"/>
                <w:sz w:val="22"/>
                <w:szCs w:val="22"/>
              </w:rPr>
              <w:t xml:space="preserve"> Mammary glands were transferred to sterile six-well plates and cut with surgical scalpels until minced (</w:t>
            </w:r>
            <w:r w:rsidR="000D5E30" w:rsidRPr="00C76CE0">
              <w:rPr>
                <w:rFonts w:ascii="Arial" w:hAnsi="Arial" w:cs="Arial"/>
                <w:b/>
                <w:sz w:val="22"/>
                <w:szCs w:val="22"/>
              </w:rPr>
              <w:t>D</w:t>
            </w:r>
            <w:r w:rsidR="000D5E30" w:rsidRPr="00C76CE0">
              <w:rPr>
                <w:rFonts w:ascii="Arial" w:hAnsi="Arial" w:cs="Arial"/>
                <w:sz w:val="22"/>
                <w:szCs w:val="22"/>
              </w:rPr>
              <w:t xml:space="preserve">).  </w:t>
            </w:r>
            <w:r w:rsidR="000D5E30" w:rsidRPr="00C76CE0">
              <w:rPr>
                <w:rFonts w:ascii="Arial" w:hAnsi="Arial" w:cs="Arial"/>
                <w:b/>
                <w:sz w:val="22"/>
                <w:szCs w:val="22"/>
              </w:rPr>
              <w:t>E.</w:t>
            </w:r>
            <w:r w:rsidR="000D5E30" w:rsidRPr="00C76CE0">
              <w:rPr>
                <w:rFonts w:ascii="Arial" w:hAnsi="Arial" w:cs="Arial"/>
                <w:sz w:val="22"/>
                <w:szCs w:val="22"/>
              </w:rPr>
              <w:t xml:space="preserve"> Mammary glands were transferred into 50 mL centrifuge tubes containing 5 mL sterile DMEM/F12 media per </w:t>
            </w:r>
            <w:r w:rsidR="00925245">
              <w:rPr>
                <w:rFonts w:ascii="Arial" w:hAnsi="Arial" w:cs="Arial"/>
                <w:sz w:val="22"/>
                <w:szCs w:val="22"/>
              </w:rPr>
              <w:t>gland</w:t>
            </w:r>
            <w:r w:rsidR="000D5E30" w:rsidRPr="00C76CE0">
              <w:rPr>
                <w:rFonts w:ascii="Arial" w:hAnsi="Arial" w:cs="Arial"/>
                <w:sz w:val="22"/>
                <w:szCs w:val="22"/>
              </w:rPr>
              <w:t xml:space="preserve"> and digested in a collagenase VIII solution (</w:t>
            </w:r>
            <w:r w:rsidR="000D5E30" w:rsidRPr="00C76CE0">
              <w:rPr>
                <w:rFonts w:ascii="Arial" w:hAnsi="Arial" w:cs="Arial"/>
                <w:b/>
                <w:sz w:val="22"/>
                <w:szCs w:val="22"/>
              </w:rPr>
              <w:t>F</w:t>
            </w:r>
            <w:r w:rsidR="000D5E30" w:rsidRPr="00C76CE0">
              <w:rPr>
                <w:rFonts w:ascii="Arial" w:hAnsi="Arial" w:cs="Arial"/>
                <w:sz w:val="22"/>
                <w:szCs w:val="22"/>
              </w:rPr>
              <w:t xml:space="preserve">). </w:t>
            </w:r>
            <w:r w:rsidR="000D5E30" w:rsidRPr="00C76CE0">
              <w:rPr>
                <w:rFonts w:ascii="Arial" w:hAnsi="Arial" w:cs="Arial"/>
                <w:b/>
                <w:sz w:val="22"/>
                <w:szCs w:val="22"/>
              </w:rPr>
              <w:t>G.</w:t>
            </w:r>
            <w:r w:rsidR="000D5E30" w:rsidRPr="00C76CE0">
              <w:rPr>
                <w:rFonts w:ascii="Arial" w:hAnsi="Arial" w:cs="Arial"/>
                <w:sz w:val="22"/>
                <w:szCs w:val="22"/>
              </w:rPr>
              <w:t xml:space="preserve"> After being transferred to a 15 mL tube, centrifugal differentiation was utilized to remove stromal cells, single cells, and red blood cells, observed in a red pellet (white arrow-head) until only white epithelial organoids were obtained (</w:t>
            </w:r>
            <w:r w:rsidR="000D5E30" w:rsidRPr="00C76CE0">
              <w:rPr>
                <w:rFonts w:ascii="Arial" w:hAnsi="Arial" w:cs="Arial"/>
                <w:b/>
                <w:sz w:val="22"/>
                <w:szCs w:val="22"/>
              </w:rPr>
              <w:t>H</w:t>
            </w:r>
            <w:r w:rsidR="000D5E30" w:rsidRPr="00C76CE0">
              <w:rPr>
                <w:rFonts w:ascii="Arial" w:hAnsi="Arial" w:cs="Arial"/>
                <w:sz w:val="22"/>
                <w:szCs w:val="22"/>
              </w:rPr>
              <w:t>).  (</w:t>
            </w:r>
            <w:r w:rsidR="000D5E30" w:rsidRPr="00C76CE0">
              <w:rPr>
                <w:rFonts w:ascii="Arial" w:hAnsi="Arial" w:cs="Arial"/>
                <w:b/>
                <w:sz w:val="22"/>
                <w:szCs w:val="22"/>
              </w:rPr>
              <w:t>I</w:t>
            </w:r>
            <w:r w:rsidR="000D5E30" w:rsidRPr="00C76CE0">
              <w:rPr>
                <w:rFonts w:ascii="Arial" w:hAnsi="Arial" w:cs="Arial"/>
                <w:sz w:val="22"/>
                <w:szCs w:val="22"/>
              </w:rPr>
              <w:t>).  50 organoids were plated in 200 µL of media in 96-well low adhesion plates and imaged using phase contrast microscopy Scale bar represents 50 µm.</w:t>
            </w:r>
            <w:r w:rsidRPr="000D5E30">
              <w:rPr>
                <w:rFonts w:ascii="Arial" w:hAnsi="Arial" w:cs="Arial"/>
                <w:sz w:val="22"/>
                <w:szCs w:val="22"/>
              </w:rPr>
              <w:t>”</w:t>
            </w:r>
          </w:p>
        </w:tc>
      </w:tr>
      <w:tr w:rsidR="002C7AC6" w:rsidRPr="009C1FED" w14:paraId="1401DBA7" w14:textId="77777777" w:rsidTr="00144E9F">
        <w:trPr>
          <w:jc w:val="center"/>
        </w:trPr>
        <w:tc>
          <w:tcPr>
            <w:tcW w:w="2993" w:type="dxa"/>
          </w:tcPr>
          <w:p w14:paraId="20C04D74" w14:textId="21CAD8F6" w:rsidR="002C7AC6" w:rsidRPr="007C79A0" w:rsidRDefault="004C5900" w:rsidP="002C7AC6">
            <w:pPr>
              <w:rPr>
                <w:rFonts w:ascii="Arial" w:hAnsi="Arial" w:cs="Arial"/>
                <w:sz w:val="22"/>
                <w:szCs w:val="22"/>
              </w:rPr>
            </w:pPr>
            <w:r w:rsidRPr="007C79A0">
              <w:rPr>
                <w:rFonts w:ascii="Arial" w:hAnsi="Arial" w:cs="Arial"/>
                <w:sz w:val="22"/>
                <w:szCs w:val="22"/>
              </w:rPr>
              <w:t>11. Please describe what does scale bar represent in each panel.</w:t>
            </w:r>
          </w:p>
        </w:tc>
        <w:tc>
          <w:tcPr>
            <w:tcW w:w="6910" w:type="dxa"/>
          </w:tcPr>
          <w:p w14:paraId="0C682FE3" w14:textId="48B75EDF" w:rsidR="002C7AC6" w:rsidRPr="007C79A0" w:rsidRDefault="004C5900" w:rsidP="004303FA">
            <w:pPr>
              <w:rPr>
                <w:rFonts w:ascii="Arial" w:hAnsi="Arial" w:cs="Arial"/>
                <w:sz w:val="22"/>
                <w:szCs w:val="22"/>
              </w:rPr>
            </w:pPr>
            <w:r w:rsidRPr="007C79A0">
              <w:rPr>
                <w:rFonts w:ascii="Arial" w:hAnsi="Arial" w:cs="Arial"/>
                <w:sz w:val="22"/>
                <w:szCs w:val="22"/>
              </w:rPr>
              <w:t xml:space="preserve">We appreciate the request for clarification and have added “Scale bars for </w:t>
            </w:r>
            <w:r w:rsidRPr="007C79A0">
              <w:rPr>
                <w:rFonts w:ascii="Arial" w:hAnsi="Arial" w:cs="Arial"/>
                <w:b/>
                <w:sz w:val="22"/>
                <w:szCs w:val="22"/>
              </w:rPr>
              <w:t>A-G</w:t>
            </w:r>
            <w:r w:rsidRPr="007C79A0">
              <w:rPr>
                <w:rFonts w:ascii="Arial" w:hAnsi="Arial" w:cs="Arial"/>
                <w:sz w:val="22"/>
                <w:szCs w:val="22"/>
              </w:rPr>
              <w:t xml:space="preserve"> represent 100 µm” in the caption</w:t>
            </w:r>
            <w:r w:rsidR="00C76CE0">
              <w:rPr>
                <w:rFonts w:ascii="Arial" w:hAnsi="Arial" w:cs="Arial"/>
                <w:sz w:val="22"/>
                <w:szCs w:val="22"/>
              </w:rPr>
              <w:t xml:space="preserve"> for Figure 2</w:t>
            </w:r>
            <w:r w:rsidRPr="007C79A0">
              <w:rPr>
                <w:rFonts w:ascii="Arial" w:hAnsi="Arial" w:cs="Arial"/>
                <w:sz w:val="22"/>
                <w:szCs w:val="22"/>
              </w:rPr>
              <w:t>.</w:t>
            </w:r>
          </w:p>
        </w:tc>
      </w:tr>
      <w:tr w:rsidR="002C7AC6" w:rsidRPr="009C1FED" w14:paraId="7F49BD03" w14:textId="77777777" w:rsidTr="00144E9F">
        <w:trPr>
          <w:jc w:val="center"/>
        </w:trPr>
        <w:tc>
          <w:tcPr>
            <w:tcW w:w="2993" w:type="dxa"/>
          </w:tcPr>
          <w:p w14:paraId="4C414496" w14:textId="487DBC03" w:rsidR="002C7AC6" w:rsidRPr="007C79A0" w:rsidRDefault="004C5900" w:rsidP="002C7AC6">
            <w:pPr>
              <w:rPr>
                <w:rFonts w:ascii="Arial" w:hAnsi="Arial" w:cs="Arial"/>
                <w:sz w:val="22"/>
                <w:szCs w:val="22"/>
              </w:rPr>
            </w:pPr>
            <w:r w:rsidRPr="007C79A0">
              <w:rPr>
                <w:rFonts w:ascii="Arial" w:hAnsi="Arial" w:cs="Arial"/>
                <w:sz w:val="22"/>
                <w:szCs w:val="22"/>
              </w:rPr>
              <w:t>12. In D the cells are not clear.</w:t>
            </w:r>
          </w:p>
        </w:tc>
        <w:tc>
          <w:tcPr>
            <w:tcW w:w="6910" w:type="dxa"/>
          </w:tcPr>
          <w:p w14:paraId="5B2BF076" w14:textId="13B3B402" w:rsidR="002C7AC6" w:rsidRDefault="004C5900" w:rsidP="004303FA">
            <w:pPr>
              <w:rPr>
                <w:rFonts w:ascii="Arial" w:hAnsi="Arial" w:cs="Arial"/>
                <w:sz w:val="22"/>
                <w:szCs w:val="22"/>
              </w:rPr>
            </w:pPr>
            <w:r w:rsidRPr="007C79A0">
              <w:rPr>
                <w:rFonts w:ascii="Arial" w:hAnsi="Arial" w:cs="Arial"/>
                <w:sz w:val="22"/>
                <w:szCs w:val="22"/>
              </w:rPr>
              <w:t xml:space="preserve">We appreciate the comment and have replaced the image with </w:t>
            </w:r>
            <w:r w:rsidR="00FE528E">
              <w:rPr>
                <w:rFonts w:ascii="Arial" w:hAnsi="Arial" w:cs="Arial"/>
                <w:sz w:val="22"/>
                <w:szCs w:val="22"/>
              </w:rPr>
              <w:t>one that is more clear</w:t>
            </w:r>
            <w:r w:rsidR="00C76CE0">
              <w:rPr>
                <w:rFonts w:ascii="Arial" w:hAnsi="Arial" w:cs="Arial"/>
                <w:sz w:val="22"/>
                <w:szCs w:val="22"/>
              </w:rPr>
              <w:t xml:space="preserve"> in Figure 2D</w:t>
            </w:r>
            <w:r w:rsidRPr="007C79A0">
              <w:rPr>
                <w:rFonts w:ascii="Arial" w:hAnsi="Arial" w:cs="Arial"/>
                <w:sz w:val="22"/>
                <w:szCs w:val="22"/>
              </w:rPr>
              <w:t>.</w:t>
            </w:r>
          </w:p>
          <w:p w14:paraId="7EF10495" w14:textId="049E3D42" w:rsidR="00787DA9" w:rsidRPr="007C79A0" w:rsidRDefault="0008400D" w:rsidP="00C76CE0">
            <w:pPr>
              <w:jc w:val="center"/>
              <w:rPr>
                <w:rFonts w:ascii="Arial" w:hAnsi="Arial" w:cs="Arial"/>
                <w:sz w:val="22"/>
                <w:szCs w:val="22"/>
              </w:rPr>
            </w:pPr>
            <w:r>
              <w:rPr>
                <w:rFonts w:ascii="Arial" w:hAnsi="Arial" w:cs="Arial"/>
                <w:noProof/>
                <w:sz w:val="22"/>
                <w:szCs w:val="22"/>
              </w:rPr>
              <w:drawing>
                <wp:inline distT="0" distB="0" distL="0" distR="0" wp14:anchorId="00C39B25" wp14:editId="4FD04970">
                  <wp:extent cx="1475105" cy="1475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pic:spPr>
                      </pic:pic>
                    </a:graphicData>
                  </a:graphic>
                </wp:inline>
              </w:drawing>
            </w:r>
          </w:p>
        </w:tc>
      </w:tr>
      <w:tr w:rsidR="004C5900" w:rsidRPr="009C1FED" w14:paraId="44689ED7" w14:textId="77777777" w:rsidTr="00144E9F">
        <w:trPr>
          <w:jc w:val="center"/>
        </w:trPr>
        <w:tc>
          <w:tcPr>
            <w:tcW w:w="2993" w:type="dxa"/>
          </w:tcPr>
          <w:p w14:paraId="09765C43" w14:textId="19554B4F" w:rsidR="004C5900" w:rsidRPr="007C79A0" w:rsidRDefault="004C5900" w:rsidP="002C7AC6">
            <w:pPr>
              <w:rPr>
                <w:rFonts w:ascii="Arial" w:hAnsi="Arial" w:cs="Arial"/>
                <w:sz w:val="22"/>
                <w:szCs w:val="22"/>
              </w:rPr>
            </w:pPr>
            <w:r w:rsidRPr="007C79A0">
              <w:rPr>
                <w:rFonts w:ascii="Arial" w:hAnsi="Arial" w:cs="Arial"/>
                <w:sz w:val="22"/>
                <w:szCs w:val="22"/>
              </w:rPr>
              <w:t xml:space="preserve">13. In the figure please replace </w:t>
            </w:r>
            <w:proofErr w:type="spellStart"/>
            <w:r w:rsidRPr="007C79A0">
              <w:rPr>
                <w:rFonts w:ascii="Arial" w:hAnsi="Arial" w:cs="Arial"/>
                <w:sz w:val="22"/>
                <w:szCs w:val="22"/>
              </w:rPr>
              <w:t>hrs</w:t>
            </w:r>
            <w:proofErr w:type="spellEnd"/>
            <w:r w:rsidRPr="007C79A0">
              <w:rPr>
                <w:rFonts w:ascii="Arial" w:hAnsi="Arial" w:cs="Arial"/>
                <w:sz w:val="22"/>
                <w:szCs w:val="22"/>
              </w:rPr>
              <w:t xml:space="preserve"> to h. Please remember to leave a single space between number and units.</w:t>
            </w:r>
          </w:p>
        </w:tc>
        <w:tc>
          <w:tcPr>
            <w:tcW w:w="6910" w:type="dxa"/>
          </w:tcPr>
          <w:p w14:paraId="1CBE1CEE" w14:textId="105904A4" w:rsidR="004C5900" w:rsidRPr="007C79A0" w:rsidRDefault="004C5900" w:rsidP="004C5900">
            <w:pPr>
              <w:rPr>
                <w:rFonts w:ascii="Arial" w:hAnsi="Arial" w:cs="Arial"/>
                <w:sz w:val="22"/>
                <w:szCs w:val="22"/>
              </w:rPr>
            </w:pPr>
            <w:r w:rsidRPr="007C79A0">
              <w:rPr>
                <w:rFonts w:ascii="Arial" w:hAnsi="Arial" w:cs="Arial"/>
                <w:sz w:val="22"/>
                <w:szCs w:val="22"/>
              </w:rPr>
              <w:t>We thank the editor for the comment and have updated the units as requested.</w:t>
            </w:r>
          </w:p>
        </w:tc>
      </w:tr>
      <w:tr w:rsidR="004C5900" w:rsidRPr="009C1FED" w14:paraId="4DCD6497" w14:textId="77777777" w:rsidTr="00144E9F">
        <w:trPr>
          <w:jc w:val="center"/>
        </w:trPr>
        <w:tc>
          <w:tcPr>
            <w:tcW w:w="2993" w:type="dxa"/>
          </w:tcPr>
          <w:p w14:paraId="4081DD19" w14:textId="0DF9F73C" w:rsidR="004C5900" w:rsidRPr="007C79A0" w:rsidRDefault="004C5900" w:rsidP="002C7AC6">
            <w:pPr>
              <w:rPr>
                <w:rFonts w:ascii="Arial" w:hAnsi="Arial" w:cs="Arial"/>
                <w:sz w:val="22"/>
                <w:szCs w:val="22"/>
              </w:rPr>
            </w:pPr>
            <w:r w:rsidRPr="007C79A0">
              <w:rPr>
                <w:rFonts w:ascii="Arial" w:hAnsi="Arial" w:cs="Arial"/>
                <w:sz w:val="22"/>
                <w:szCs w:val="22"/>
              </w:rPr>
              <w:t>14. Is this also shown on irradiated organoid?</w:t>
            </w:r>
          </w:p>
        </w:tc>
        <w:tc>
          <w:tcPr>
            <w:tcW w:w="6910" w:type="dxa"/>
          </w:tcPr>
          <w:p w14:paraId="510BD3E9" w14:textId="14D5ED4B" w:rsidR="004C5900" w:rsidRPr="007C79A0" w:rsidRDefault="004C5900" w:rsidP="004C5900">
            <w:pPr>
              <w:rPr>
                <w:rFonts w:ascii="Arial" w:hAnsi="Arial" w:cs="Arial"/>
                <w:sz w:val="22"/>
                <w:szCs w:val="22"/>
              </w:rPr>
            </w:pPr>
            <w:r w:rsidRPr="007C79A0">
              <w:rPr>
                <w:rFonts w:ascii="Arial" w:hAnsi="Arial" w:cs="Arial"/>
                <w:sz w:val="22"/>
                <w:szCs w:val="22"/>
              </w:rPr>
              <w:t xml:space="preserve">We appreciate the question. All images shown are irradiated organoids. We have updated the figure caption </w:t>
            </w:r>
            <w:r w:rsidR="004810CF">
              <w:rPr>
                <w:rFonts w:ascii="Arial" w:hAnsi="Arial" w:cs="Arial"/>
                <w:sz w:val="22"/>
                <w:szCs w:val="22"/>
              </w:rPr>
              <w:t xml:space="preserve">title </w:t>
            </w:r>
            <w:r w:rsidRPr="007C79A0">
              <w:rPr>
                <w:rFonts w:ascii="Arial" w:hAnsi="Arial" w:cs="Arial"/>
                <w:sz w:val="22"/>
                <w:szCs w:val="22"/>
              </w:rPr>
              <w:t xml:space="preserve">to reflect this: </w:t>
            </w:r>
            <w:r w:rsidRPr="007C79A0">
              <w:rPr>
                <w:rFonts w:ascii="Arial" w:hAnsi="Arial" w:cs="Arial"/>
                <w:sz w:val="22"/>
                <w:szCs w:val="22"/>
              </w:rPr>
              <w:lastRenderedPageBreak/>
              <w:t>“</w:t>
            </w:r>
            <w:r w:rsidRPr="007C79A0">
              <w:rPr>
                <w:rFonts w:ascii="Arial" w:hAnsi="Arial" w:cs="Arial"/>
                <w:b/>
                <w:sz w:val="22"/>
                <w:szCs w:val="22"/>
              </w:rPr>
              <w:t>Figure 4. Epithelial Marker Expression on Irradiated Organoids.”</w:t>
            </w:r>
          </w:p>
        </w:tc>
      </w:tr>
      <w:tr w:rsidR="004C5900" w:rsidRPr="009C1FED" w14:paraId="660EAD86" w14:textId="77777777" w:rsidTr="00144E9F">
        <w:trPr>
          <w:jc w:val="center"/>
        </w:trPr>
        <w:tc>
          <w:tcPr>
            <w:tcW w:w="2993" w:type="dxa"/>
          </w:tcPr>
          <w:p w14:paraId="60087D90" w14:textId="5DE15A36" w:rsidR="004C5900" w:rsidRPr="007C79A0" w:rsidRDefault="004C5900" w:rsidP="004C5900">
            <w:pPr>
              <w:pStyle w:val="ListParagraph"/>
              <w:spacing w:line="276" w:lineRule="auto"/>
              <w:ind w:left="0"/>
              <w:rPr>
                <w:rFonts w:ascii="Arial" w:hAnsi="Arial" w:cs="Arial"/>
              </w:rPr>
            </w:pPr>
            <w:r w:rsidRPr="007C79A0">
              <w:rPr>
                <w:rFonts w:ascii="Arial" w:hAnsi="Arial" w:cs="Arial"/>
              </w:rPr>
              <w:lastRenderedPageBreak/>
              <w:t>15. Presently the discussion essentially describes the result. Please move the result details to the representative result section.</w:t>
            </w:r>
          </w:p>
          <w:p w14:paraId="40C5DF52" w14:textId="77777777" w:rsidR="004C5900" w:rsidRPr="007C79A0" w:rsidRDefault="004C5900" w:rsidP="004C5900">
            <w:pPr>
              <w:pStyle w:val="ListParagraph"/>
              <w:spacing w:line="276" w:lineRule="auto"/>
              <w:ind w:left="0"/>
              <w:rPr>
                <w:rFonts w:ascii="Arial" w:hAnsi="Arial" w:cs="Arial"/>
              </w:rPr>
            </w:pPr>
            <w:r w:rsidRPr="007C79A0">
              <w:rPr>
                <w:rFonts w:ascii="Arial" w:hAnsi="Arial" w:cs="Arial"/>
              </w:rPr>
              <w:t>As we are a methods journal, please revise the Discussion to explicitly cover the following in detail in 3-6 paragraphs with citations:</w:t>
            </w:r>
          </w:p>
          <w:p w14:paraId="021516BF" w14:textId="77777777" w:rsidR="004C5900" w:rsidRPr="007C79A0" w:rsidRDefault="004C5900" w:rsidP="007C79A0">
            <w:pPr>
              <w:rPr>
                <w:rFonts w:ascii="Arial" w:hAnsi="Arial" w:cs="Arial"/>
                <w:sz w:val="22"/>
                <w:szCs w:val="22"/>
              </w:rPr>
            </w:pPr>
            <w:r w:rsidRPr="007C79A0">
              <w:rPr>
                <w:rFonts w:ascii="Arial" w:hAnsi="Arial" w:cs="Arial"/>
                <w:sz w:val="22"/>
                <w:szCs w:val="22"/>
              </w:rPr>
              <w:t>a) Critical steps within the protocol</w:t>
            </w:r>
          </w:p>
          <w:p w14:paraId="7E165B93" w14:textId="77777777" w:rsidR="004C5900" w:rsidRPr="007C79A0" w:rsidRDefault="004C5900" w:rsidP="007C79A0">
            <w:pPr>
              <w:rPr>
                <w:rFonts w:ascii="Arial" w:hAnsi="Arial" w:cs="Arial"/>
                <w:sz w:val="22"/>
                <w:szCs w:val="22"/>
              </w:rPr>
            </w:pPr>
            <w:r w:rsidRPr="007C79A0">
              <w:rPr>
                <w:rFonts w:ascii="Arial" w:hAnsi="Arial" w:cs="Arial"/>
                <w:sz w:val="22"/>
                <w:szCs w:val="22"/>
              </w:rPr>
              <w:t>b) Any modifications and troubleshooting of the technique</w:t>
            </w:r>
          </w:p>
          <w:p w14:paraId="3AC40D77" w14:textId="77777777" w:rsidR="004C5900" w:rsidRPr="007C79A0" w:rsidRDefault="004C5900" w:rsidP="007C79A0">
            <w:pPr>
              <w:rPr>
                <w:rFonts w:ascii="Arial" w:hAnsi="Arial" w:cs="Arial"/>
                <w:sz w:val="22"/>
                <w:szCs w:val="22"/>
              </w:rPr>
            </w:pPr>
            <w:r w:rsidRPr="007C79A0">
              <w:rPr>
                <w:rFonts w:ascii="Arial" w:hAnsi="Arial" w:cs="Arial"/>
                <w:sz w:val="22"/>
                <w:szCs w:val="22"/>
              </w:rPr>
              <w:t>c) Any limitations of the technique</w:t>
            </w:r>
          </w:p>
          <w:p w14:paraId="0E4570C4" w14:textId="77777777" w:rsidR="004C5900" w:rsidRPr="007C79A0" w:rsidRDefault="004C5900" w:rsidP="007C79A0">
            <w:pPr>
              <w:rPr>
                <w:rFonts w:ascii="Arial" w:hAnsi="Arial" w:cs="Arial"/>
                <w:sz w:val="22"/>
                <w:szCs w:val="22"/>
              </w:rPr>
            </w:pPr>
            <w:r w:rsidRPr="007C79A0">
              <w:rPr>
                <w:rFonts w:ascii="Arial" w:hAnsi="Arial" w:cs="Arial"/>
                <w:sz w:val="22"/>
                <w:szCs w:val="22"/>
              </w:rPr>
              <w:t>d) The significance with respect to existing methods</w:t>
            </w:r>
          </w:p>
          <w:p w14:paraId="51097776" w14:textId="1903BD36" w:rsidR="004C5900" w:rsidRPr="007C79A0" w:rsidRDefault="004C5900" w:rsidP="004C5900">
            <w:pPr>
              <w:rPr>
                <w:rFonts w:ascii="Arial" w:hAnsi="Arial" w:cs="Arial"/>
                <w:sz w:val="22"/>
                <w:szCs w:val="22"/>
              </w:rPr>
            </w:pPr>
            <w:r w:rsidRPr="007C79A0">
              <w:rPr>
                <w:rFonts w:ascii="Arial" w:hAnsi="Arial" w:cs="Arial"/>
                <w:sz w:val="22"/>
                <w:szCs w:val="22"/>
              </w:rPr>
              <w:t>e) Any future applications of the technique</w:t>
            </w:r>
          </w:p>
        </w:tc>
        <w:tc>
          <w:tcPr>
            <w:tcW w:w="6910" w:type="dxa"/>
          </w:tcPr>
          <w:p w14:paraId="7338D34A" w14:textId="7A38F8BD" w:rsidR="004C5900" w:rsidRPr="007C79A0" w:rsidRDefault="004C5900" w:rsidP="004C5900">
            <w:pPr>
              <w:rPr>
                <w:rFonts w:ascii="Arial" w:hAnsi="Arial" w:cs="Arial"/>
                <w:sz w:val="22"/>
                <w:szCs w:val="22"/>
              </w:rPr>
            </w:pPr>
            <w:r w:rsidRPr="007C79A0">
              <w:rPr>
                <w:rFonts w:ascii="Arial" w:hAnsi="Arial" w:cs="Arial"/>
                <w:sz w:val="22"/>
                <w:szCs w:val="22"/>
              </w:rPr>
              <w:t>We appreciate the editor’s comment. We have moved these discussion points to the representative results sections and have addressed the desired points in the discussion section.</w:t>
            </w:r>
          </w:p>
        </w:tc>
      </w:tr>
    </w:tbl>
    <w:p w14:paraId="1ED83FF0" w14:textId="3AE1EE0D" w:rsidR="001965C6" w:rsidRDefault="001965C6">
      <w:pPr>
        <w:spacing w:after="200" w:line="276" w:lineRule="auto"/>
        <w:rPr>
          <w:rFonts w:ascii="Arial" w:hAnsi="Arial" w:cs="Arial"/>
          <w:sz w:val="22"/>
          <w:szCs w:val="22"/>
        </w:rPr>
      </w:pPr>
      <w:r w:rsidRPr="00370E9E">
        <w:rPr>
          <w:rFonts w:ascii="Arial" w:hAnsi="Arial" w:cs="Arial"/>
          <w:sz w:val="22"/>
          <w:szCs w:val="22"/>
        </w:rPr>
        <w:br w:type="page"/>
      </w:r>
    </w:p>
    <w:p w14:paraId="08762A97" w14:textId="06B752AC" w:rsidR="0025172B" w:rsidRDefault="0025172B" w:rsidP="0025172B">
      <w:pPr>
        <w:spacing w:after="200"/>
        <w:contextualSpacing/>
        <w:jc w:val="center"/>
        <w:rPr>
          <w:rFonts w:ascii="Arial" w:hAnsi="Arial" w:cs="Arial"/>
          <w:sz w:val="22"/>
          <w:szCs w:val="22"/>
        </w:rPr>
      </w:pPr>
      <w:r>
        <w:rPr>
          <w:rFonts w:ascii="Arial" w:hAnsi="Arial" w:cs="Arial"/>
          <w:sz w:val="22"/>
          <w:szCs w:val="22"/>
        </w:rPr>
        <w:lastRenderedPageBreak/>
        <w:t>Response to Reviewer #1</w:t>
      </w:r>
    </w:p>
    <w:p w14:paraId="41EB3E57" w14:textId="77777777" w:rsidR="0025172B" w:rsidRPr="00370E9E" w:rsidRDefault="0025172B" w:rsidP="0025172B">
      <w:pPr>
        <w:spacing w:after="200"/>
        <w:contextualSpacing/>
        <w:jc w:val="center"/>
        <w:rPr>
          <w:rFonts w:ascii="Arial" w:hAnsi="Arial" w:cs="Arial"/>
          <w:sz w:val="22"/>
          <w:szCs w:val="22"/>
        </w:rP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3"/>
        <w:gridCol w:w="6910"/>
      </w:tblGrid>
      <w:tr w:rsidR="001965C6" w:rsidRPr="00370E9E" w14:paraId="63A0A41E" w14:textId="77777777" w:rsidTr="00144E9F">
        <w:trPr>
          <w:jc w:val="center"/>
        </w:trPr>
        <w:tc>
          <w:tcPr>
            <w:tcW w:w="2993" w:type="dxa"/>
          </w:tcPr>
          <w:p w14:paraId="6E219B05" w14:textId="77777777" w:rsidR="001965C6" w:rsidRPr="009C1FED" w:rsidRDefault="001965C6" w:rsidP="0025172B">
            <w:pPr>
              <w:tabs>
                <w:tab w:val="center" w:pos="4320"/>
                <w:tab w:val="right" w:pos="8640"/>
              </w:tabs>
              <w:contextualSpacing/>
              <w:jc w:val="center"/>
              <w:rPr>
                <w:rFonts w:ascii="Arial" w:hAnsi="Arial" w:cs="Arial"/>
                <w:b/>
                <w:sz w:val="22"/>
                <w:szCs w:val="22"/>
              </w:rPr>
            </w:pPr>
            <w:r w:rsidRPr="009C1FED">
              <w:rPr>
                <w:rFonts w:ascii="Arial" w:hAnsi="Arial" w:cs="Arial"/>
                <w:b/>
                <w:sz w:val="22"/>
                <w:szCs w:val="22"/>
              </w:rPr>
              <w:t>Reviewer 1 Comments</w:t>
            </w:r>
          </w:p>
        </w:tc>
        <w:tc>
          <w:tcPr>
            <w:tcW w:w="6910" w:type="dxa"/>
          </w:tcPr>
          <w:p w14:paraId="1A44FCBD" w14:textId="77777777" w:rsidR="001965C6" w:rsidRPr="009C1FED" w:rsidRDefault="001965C6" w:rsidP="0025172B">
            <w:pPr>
              <w:tabs>
                <w:tab w:val="center" w:pos="4320"/>
                <w:tab w:val="right" w:pos="8640"/>
              </w:tabs>
              <w:contextualSpacing/>
              <w:jc w:val="center"/>
              <w:rPr>
                <w:rFonts w:ascii="Arial" w:eastAsia="Batang" w:hAnsi="Arial" w:cs="Arial"/>
                <w:b/>
                <w:sz w:val="22"/>
                <w:szCs w:val="22"/>
              </w:rPr>
            </w:pPr>
            <w:r w:rsidRPr="009C1FED">
              <w:rPr>
                <w:rFonts w:ascii="Arial" w:eastAsia="Batang" w:hAnsi="Arial" w:cs="Arial"/>
                <w:b/>
                <w:sz w:val="22"/>
                <w:szCs w:val="22"/>
              </w:rPr>
              <w:t>Response</w:t>
            </w:r>
          </w:p>
        </w:tc>
      </w:tr>
      <w:tr w:rsidR="001965C6" w:rsidRPr="00370E9E" w14:paraId="68DF9EF2" w14:textId="77777777" w:rsidTr="00144E9F">
        <w:trPr>
          <w:jc w:val="center"/>
        </w:trPr>
        <w:tc>
          <w:tcPr>
            <w:tcW w:w="2993" w:type="dxa"/>
          </w:tcPr>
          <w:p w14:paraId="3F948B49" w14:textId="77777777" w:rsidR="00452F0D" w:rsidRPr="009C1FED" w:rsidRDefault="001965C6" w:rsidP="00452F0D">
            <w:pPr>
              <w:rPr>
                <w:rFonts w:ascii="Arial" w:hAnsi="Arial" w:cs="Arial"/>
                <w:color w:val="000000"/>
                <w:sz w:val="22"/>
                <w:szCs w:val="22"/>
              </w:rPr>
            </w:pPr>
            <w:r w:rsidRPr="009C1FED">
              <w:rPr>
                <w:rFonts w:ascii="Arial" w:hAnsi="Arial" w:cs="Arial"/>
                <w:sz w:val="22"/>
                <w:szCs w:val="22"/>
              </w:rPr>
              <w:t xml:space="preserve">1. </w:t>
            </w:r>
            <w:r w:rsidR="00452F0D" w:rsidRPr="009C1FED">
              <w:rPr>
                <w:rFonts w:ascii="Arial" w:hAnsi="Arial" w:cs="Arial"/>
                <w:color w:val="000000"/>
                <w:sz w:val="22"/>
                <w:szCs w:val="22"/>
              </w:rPr>
              <w:t xml:space="preserve">The explanation and justification of the radiation treatment and dosing needs more detail. Why are glands treated in a 50mL conical tube as opposed to irradiating the mouse before resection? Why irradiate resected glands as opposed to organoids? Is 20 </w:t>
            </w:r>
            <w:proofErr w:type="spellStart"/>
            <w:r w:rsidR="00452F0D" w:rsidRPr="009C1FED">
              <w:rPr>
                <w:rFonts w:ascii="Arial" w:hAnsi="Arial" w:cs="Arial"/>
                <w:color w:val="000000"/>
                <w:sz w:val="22"/>
                <w:szCs w:val="22"/>
              </w:rPr>
              <w:t>Gy</w:t>
            </w:r>
            <w:proofErr w:type="spellEnd"/>
            <w:r w:rsidR="00452F0D" w:rsidRPr="009C1FED">
              <w:rPr>
                <w:rFonts w:ascii="Arial" w:hAnsi="Arial" w:cs="Arial"/>
                <w:color w:val="000000"/>
                <w:sz w:val="22"/>
                <w:szCs w:val="22"/>
              </w:rPr>
              <w:t xml:space="preserve"> the appropriate dose in all cases, how was that dose determined?</w:t>
            </w:r>
          </w:p>
          <w:p w14:paraId="24C4FB5A" w14:textId="78C35ED5" w:rsidR="001965C6" w:rsidRPr="009C1FED" w:rsidRDefault="001965C6" w:rsidP="00144E9F">
            <w:pPr>
              <w:tabs>
                <w:tab w:val="center" w:pos="4320"/>
                <w:tab w:val="right" w:pos="8640"/>
              </w:tabs>
              <w:jc w:val="both"/>
              <w:rPr>
                <w:rFonts w:ascii="Arial" w:hAnsi="Arial" w:cs="Arial"/>
                <w:sz w:val="22"/>
                <w:szCs w:val="22"/>
              </w:rPr>
            </w:pPr>
          </w:p>
        </w:tc>
        <w:tc>
          <w:tcPr>
            <w:tcW w:w="6910" w:type="dxa"/>
          </w:tcPr>
          <w:p w14:paraId="0FCC6F2E" w14:textId="10ACC350" w:rsidR="00DC729B" w:rsidRPr="009C1FED" w:rsidRDefault="00452F0D" w:rsidP="000F199D">
            <w:pPr>
              <w:spacing w:after="120"/>
              <w:rPr>
                <w:rFonts w:ascii="Arial" w:hAnsi="Arial" w:cs="Arial"/>
                <w:color w:val="000000"/>
                <w:sz w:val="22"/>
                <w:szCs w:val="22"/>
              </w:rPr>
            </w:pPr>
            <w:r w:rsidRPr="009C1FED">
              <w:rPr>
                <w:rFonts w:ascii="Arial" w:hAnsi="Arial" w:cs="Arial"/>
                <w:color w:val="000000"/>
                <w:sz w:val="22"/>
                <w:szCs w:val="22"/>
              </w:rPr>
              <w:t xml:space="preserve">We thank the reviewer for bringing up this point </w:t>
            </w:r>
            <w:r w:rsidR="00DC729B" w:rsidRPr="009C1FED">
              <w:rPr>
                <w:rFonts w:ascii="Arial" w:hAnsi="Arial" w:cs="Arial"/>
                <w:color w:val="000000"/>
                <w:sz w:val="22"/>
                <w:szCs w:val="22"/>
              </w:rPr>
              <w:t xml:space="preserve">of </w:t>
            </w:r>
            <w:r w:rsidRPr="009C1FED">
              <w:rPr>
                <w:rFonts w:ascii="Arial" w:hAnsi="Arial" w:cs="Arial"/>
                <w:color w:val="000000"/>
                <w:sz w:val="22"/>
                <w:szCs w:val="22"/>
              </w:rPr>
              <w:t xml:space="preserve">clarification. </w:t>
            </w:r>
            <w:r w:rsidR="00DC729B" w:rsidRPr="009C1FED">
              <w:rPr>
                <w:rFonts w:ascii="Arial" w:hAnsi="Arial" w:cs="Arial"/>
                <w:color w:val="000000"/>
                <w:sz w:val="22"/>
                <w:szCs w:val="22"/>
              </w:rPr>
              <w:t>I</w:t>
            </w:r>
            <w:r w:rsidRPr="009C1FED">
              <w:rPr>
                <w:rFonts w:ascii="Arial" w:hAnsi="Arial" w:cs="Arial"/>
                <w:i/>
                <w:color w:val="000000"/>
                <w:sz w:val="22"/>
                <w:szCs w:val="22"/>
              </w:rPr>
              <w:t>n vivo</w:t>
            </w:r>
            <w:r w:rsidRPr="009C1FED">
              <w:rPr>
                <w:rFonts w:ascii="Arial" w:hAnsi="Arial" w:cs="Arial"/>
                <w:color w:val="000000"/>
                <w:sz w:val="22"/>
                <w:szCs w:val="22"/>
              </w:rPr>
              <w:t xml:space="preserve"> </w:t>
            </w:r>
            <w:r w:rsidR="00DC729B" w:rsidRPr="009C1FED">
              <w:rPr>
                <w:rFonts w:ascii="Arial" w:hAnsi="Arial" w:cs="Arial"/>
                <w:color w:val="000000"/>
                <w:sz w:val="22"/>
                <w:szCs w:val="22"/>
              </w:rPr>
              <w:t xml:space="preserve">irradiation </w:t>
            </w:r>
            <w:r w:rsidRPr="009C1FED">
              <w:rPr>
                <w:rFonts w:ascii="Arial" w:hAnsi="Arial" w:cs="Arial"/>
                <w:color w:val="000000"/>
                <w:sz w:val="22"/>
                <w:szCs w:val="22"/>
              </w:rPr>
              <w:t xml:space="preserve">is an experiment that we will indeed be performing in the future; however, whole glands were instead treated </w:t>
            </w:r>
            <w:r w:rsidRPr="009C1FED">
              <w:rPr>
                <w:rFonts w:ascii="Arial" w:hAnsi="Arial" w:cs="Arial"/>
                <w:i/>
                <w:color w:val="000000"/>
                <w:sz w:val="22"/>
                <w:szCs w:val="22"/>
              </w:rPr>
              <w:t>ex vivo</w:t>
            </w:r>
            <w:r w:rsidRPr="009C1FED">
              <w:rPr>
                <w:rFonts w:ascii="Arial" w:hAnsi="Arial" w:cs="Arial"/>
                <w:color w:val="000000"/>
                <w:sz w:val="22"/>
                <w:szCs w:val="22"/>
              </w:rPr>
              <w:t xml:space="preserve"> to isolate the damage of ionizing radiation on the tissue itself. </w:t>
            </w:r>
            <w:r w:rsidR="00DC729B" w:rsidRPr="009C1FED">
              <w:rPr>
                <w:rFonts w:ascii="Arial" w:hAnsi="Arial" w:cs="Arial"/>
                <w:color w:val="000000"/>
                <w:sz w:val="22"/>
                <w:szCs w:val="22"/>
              </w:rPr>
              <w:t xml:space="preserve">Additional </w:t>
            </w:r>
            <w:r w:rsidRPr="009C1FED">
              <w:rPr>
                <w:rFonts w:ascii="Arial" w:hAnsi="Arial" w:cs="Arial"/>
                <w:color w:val="000000"/>
                <w:sz w:val="22"/>
                <w:szCs w:val="22"/>
              </w:rPr>
              <w:t xml:space="preserve">studies will explore the effect of </w:t>
            </w:r>
            <w:r w:rsidRPr="009C1FED">
              <w:rPr>
                <w:rFonts w:ascii="Arial" w:hAnsi="Arial" w:cs="Arial"/>
                <w:i/>
                <w:color w:val="000000"/>
                <w:sz w:val="22"/>
                <w:szCs w:val="22"/>
              </w:rPr>
              <w:t>in vivo</w:t>
            </w:r>
            <w:r w:rsidRPr="009C1FED">
              <w:rPr>
                <w:rFonts w:ascii="Arial" w:hAnsi="Arial" w:cs="Arial"/>
                <w:color w:val="000000"/>
                <w:sz w:val="22"/>
                <w:szCs w:val="22"/>
              </w:rPr>
              <w:t xml:space="preserve"> irradiation as that would allow for a wound healing response and infiltration of multiple cell types. 20 </w:t>
            </w:r>
            <w:proofErr w:type="spellStart"/>
            <w:r w:rsidRPr="009C1FED">
              <w:rPr>
                <w:rFonts w:ascii="Arial" w:hAnsi="Arial" w:cs="Arial"/>
                <w:color w:val="000000"/>
                <w:sz w:val="22"/>
                <w:szCs w:val="22"/>
              </w:rPr>
              <w:t>Gy</w:t>
            </w:r>
            <w:proofErr w:type="spellEnd"/>
            <w:r w:rsidRPr="009C1FED">
              <w:rPr>
                <w:rFonts w:ascii="Arial" w:hAnsi="Arial" w:cs="Arial"/>
                <w:color w:val="000000"/>
                <w:sz w:val="22"/>
                <w:szCs w:val="22"/>
              </w:rPr>
              <w:t xml:space="preserve"> was chosen to mirror previous in vivo models of tumor cell recruitment (Rafat et al</w:t>
            </w:r>
            <w:r w:rsidR="00DC729B" w:rsidRPr="009C1FED">
              <w:rPr>
                <w:rFonts w:ascii="Arial" w:hAnsi="Arial" w:cs="Arial"/>
                <w:color w:val="000000"/>
                <w:sz w:val="22"/>
                <w:szCs w:val="22"/>
              </w:rPr>
              <w:t>.</w:t>
            </w:r>
            <w:r w:rsidR="00B35ADC" w:rsidRPr="009C1FED">
              <w:rPr>
                <w:rFonts w:ascii="Arial" w:hAnsi="Arial" w:cs="Arial"/>
                <w:color w:val="000000"/>
                <w:sz w:val="22"/>
                <w:szCs w:val="22"/>
              </w:rPr>
              <w:t>,</w:t>
            </w:r>
            <w:r w:rsidRPr="009C1FED">
              <w:rPr>
                <w:rFonts w:ascii="Arial" w:hAnsi="Arial" w:cs="Arial"/>
                <w:color w:val="000000"/>
                <w:sz w:val="22"/>
                <w:szCs w:val="22"/>
              </w:rPr>
              <w:t xml:space="preserve"> </w:t>
            </w:r>
            <w:r w:rsidRPr="009C1FED">
              <w:rPr>
                <w:rFonts w:ascii="Arial" w:hAnsi="Arial" w:cs="Arial"/>
                <w:i/>
                <w:color w:val="000000"/>
                <w:sz w:val="22"/>
                <w:szCs w:val="22"/>
              </w:rPr>
              <w:t>Cancer Research</w:t>
            </w:r>
            <w:r w:rsidRPr="009C1FED">
              <w:rPr>
                <w:rFonts w:ascii="Arial" w:hAnsi="Arial" w:cs="Arial"/>
                <w:color w:val="000000"/>
                <w:sz w:val="22"/>
                <w:szCs w:val="22"/>
              </w:rPr>
              <w:t xml:space="preserve"> 2018). Typically, patients receive ionizing radiation of 60 </w:t>
            </w:r>
            <w:proofErr w:type="spellStart"/>
            <w:r w:rsidRPr="009C1FED">
              <w:rPr>
                <w:rFonts w:ascii="Arial" w:hAnsi="Arial" w:cs="Arial"/>
                <w:color w:val="000000"/>
                <w:sz w:val="22"/>
                <w:szCs w:val="22"/>
              </w:rPr>
              <w:t>Gy</w:t>
            </w:r>
            <w:proofErr w:type="spellEnd"/>
            <w:r w:rsidRPr="009C1FED">
              <w:rPr>
                <w:rFonts w:ascii="Arial" w:hAnsi="Arial" w:cs="Arial"/>
                <w:color w:val="000000"/>
                <w:sz w:val="22"/>
                <w:szCs w:val="22"/>
              </w:rPr>
              <w:t xml:space="preserve"> in fractionated doses of 2 </w:t>
            </w:r>
            <w:proofErr w:type="spellStart"/>
            <w:r w:rsidRPr="009C1FED">
              <w:rPr>
                <w:rFonts w:ascii="Arial" w:hAnsi="Arial" w:cs="Arial"/>
                <w:color w:val="000000"/>
                <w:sz w:val="22"/>
                <w:szCs w:val="22"/>
              </w:rPr>
              <w:t>Gy</w:t>
            </w:r>
            <w:proofErr w:type="spellEnd"/>
            <w:r w:rsidRPr="009C1FED">
              <w:rPr>
                <w:rFonts w:ascii="Arial" w:hAnsi="Arial" w:cs="Arial"/>
                <w:color w:val="000000"/>
                <w:sz w:val="22"/>
                <w:szCs w:val="22"/>
              </w:rPr>
              <w:t xml:space="preserve">. However, intraoperative and post-operative radiotherapy is also given to human patients at doses consistent with 20 </w:t>
            </w:r>
            <w:proofErr w:type="spellStart"/>
            <w:r w:rsidRPr="009C1FED">
              <w:rPr>
                <w:rFonts w:ascii="Arial" w:hAnsi="Arial" w:cs="Arial"/>
                <w:color w:val="000000"/>
                <w:sz w:val="22"/>
                <w:szCs w:val="22"/>
              </w:rPr>
              <w:t>Gy</w:t>
            </w:r>
            <w:proofErr w:type="spellEnd"/>
            <w:r w:rsidRPr="009C1FED">
              <w:rPr>
                <w:rFonts w:ascii="Arial" w:hAnsi="Arial" w:cs="Arial"/>
                <w:color w:val="000000"/>
                <w:sz w:val="22"/>
                <w:szCs w:val="22"/>
              </w:rPr>
              <w:t xml:space="preserve">. In addition, previous pre-clinical studies have used a single dose of 20 </w:t>
            </w:r>
            <w:proofErr w:type="spellStart"/>
            <w:r w:rsidRPr="009C1FED">
              <w:rPr>
                <w:rFonts w:ascii="Arial" w:hAnsi="Arial" w:cs="Arial"/>
                <w:color w:val="000000"/>
                <w:sz w:val="22"/>
                <w:szCs w:val="22"/>
              </w:rPr>
              <w:t>Gy</w:t>
            </w:r>
            <w:proofErr w:type="spellEnd"/>
            <w:r w:rsidRPr="009C1FED">
              <w:rPr>
                <w:rFonts w:ascii="Arial" w:hAnsi="Arial" w:cs="Arial"/>
                <w:color w:val="000000"/>
                <w:sz w:val="22"/>
                <w:szCs w:val="22"/>
              </w:rPr>
              <w:t xml:space="preserve"> due to aggressive metastasis of the 4T1 mouse mammary carcinoma model, which makes fractionated dosing infeasible.  </w:t>
            </w:r>
          </w:p>
          <w:p w14:paraId="0B02CCE0" w14:textId="10DFBB05" w:rsidR="00452F0D" w:rsidRPr="00D71992" w:rsidRDefault="00DC729B" w:rsidP="00452F0D">
            <w:pPr>
              <w:rPr>
                <w:rFonts w:ascii="Arial" w:hAnsi="Arial" w:cs="Arial"/>
                <w:color w:val="000000"/>
                <w:sz w:val="22"/>
                <w:szCs w:val="22"/>
              </w:rPr>
            </w:pPr>
            <w:r w:rsidRPr="009C1FED">
              <w:rPr>
                <w:rFonts w:ascii="Arial" w:hAnsi="Arial" w:cs="Arial"/>
                <w:color w:val="000000"/>
                <w:sz w:val="22"/>
                <w:szCs w:val="22"/>
              </w:rPr>
              <w:t>To this end, w</w:t>
            </w:r>
            <w:r w:rsidR="00452F0D" w:rsidRPr="009C1FED">
              <w:rPr>
                <w:rFonts w:ascii="Arial" w:hAnsi="Arial" w:cs="Arial"/>
                <w:color w:val="000000"/>
                <w:sz w:val="22"/>
                <w:szCs w:val="22"/>
              </w:rPr>
              <w:t>e have update</w:t>
            </w:r>
            <w:r w:rsidR="007C79A0">
              <w:rPr>
                <w:rFonts w:ascii="Arial" w:hAnsi="Arial" w:cs="Arial"/>
                <w:color w:val="000000"/>
                <w:sz w:val="22"/>
                <w:szCs w:val="22"/>
              </w:rPr>
              <w:t xml:space="preserve">d paragraph one of the </w:t>
            </w:r>
            <w:r w:rsidR="00235F65">
              <w:rPr>
                <w:rFonts w:ascii="Arial" w:hAnsi="Arial" w:cs="Arial"/>
                <w:color w:val="000000"/>
                <w:sz w:val="22"/>
                <w:szCs w:val="22"/>
              </w:rPr>
              <w:t>discussion</w:t>
            </w:r>
            <w:r w:rsidR="007C79A0">
              <w:rPr>
                <w:rFonts w:ascii="Arial" w:hAnsi="Arial" w:cs="Arial"/>
                <w:color w:val="000000"/>
                <w:sz w:val="22"/>
                <w:szCs w:val="22"/>
              </w:rPr>
              <w:t xml:space="preserve"> section </w:t>
            </w:r>
            <w:r w:rsidR="00452F0D" w:rsidRPr="009C1FED">
              <w:rPr>
                <w:rFonts w:ascii="Arial" w:hAnsi="Arial" w:cs="Arial"/>
                <w:color w:val="000000"/>
                <w:sz w:val="22"/>
                <w:szCs w:val="22"/>
              </w:rPr>
              <w:t>to read</w:t>
            </w:r>
            <w:r w:rsidRPr="009C1FED">
              <w:rPr>
                <w:rFonts w:ascii="Arial" w:hAnsi="Arial" w:cs="Arial"/>
                <w:color w:val="000000"/>
                <w:sz w:val="22"/>
                <w:szCs w:val="22"/>
              </w:rPr>
              <w:t>:</w:t>
            </w:r>
            <w:r w:rsidR="00452F0D" w:rsidRPr="009C1FED">
              <w:rPr>
                <w:rFonts w:ascii="Arial" w:hAnsi="Arial" w:cs="Arial"/>
                <w:color w:val="000000"/>
                <w:sz w:val="22"/>
                <w:szCs w:val="22"/>
              </w:rPr>
              <w:t xml:space="preserve"> “</w:t>
            </w:r>
            <w:r w:rsidR="00452F0D" w:rsidRPr="009C1FED">
              <w:rPr>
                <w:rFonts w:ascii="Arial" w:hAnsi="Arial" w:cs="Arial"/>
                <w:sz w:val="22"/>
                <w:szCs w:val="22"/>
              </w:rPr>
              <w:t>An irradiation dos</w:t>
            </w:r>
            <w:r w:rsidR="00342C92">
              <w:rPr>
                <w:rFonts w:ascii="Arial" w:hAnsi="Arial" w:cs="Arial"/>
                <w:sz w:val="22"/>
                <w:szCs w:val="22"/>
              </w:rPr>
              <w:t>e</w:t>
            </w:r>
            <w:r w:rsidR="00452F0D" w:rsidRPr="009C1FED">
              <w:rPr>
                <w:rFonts w:ascii="Arial" w:hAnsi="Arial" w:cs="Arial"/>
                <w:sz w:val="22"/>
                <w:szCs w:val="22"/>
              </w:rPr>
              <w:t xml:space="preserve"> of 20 </w:t>
            </w:r>
            <w:proofErr w:type="spellStart"/>
            <w:r w:rsidR="00452F0D" w:rsidRPr="009C1FED">
              <w:rPr>
                <w:rFonts w:ascii="Arial" w:hAnsi="Arial" w:cs="Arial"/>
                <w:sz w:val="22"/>
                <w:szCs w:val="22"/>
              </w:rPr>
              <w:t>Gy</w:t>
            </w:r>
            <w:proofErr w:type="spellEnd"/>
            <w:r w:rsidR="00452F0D" w:rsidRPr="009C1FED">
              <w:rPr>
                <w:rFonts w:ascii="Arial" w:hAnsi="Arial" w:cs="Arial"/>
                <w:sz w:val="22"/>
                <w:szCs w:val="22"/>
              </w:rPr>
              <w:t xml:space="preserve"> was applied to mirror previous </w:t>
            </w:r>
            <w:r w:rsidR="00452F0D" w:rsidRPr="00342C92">
              <w:rPr>
                <w:rFonts w:ascii="Arial" w:hAnsi="Arial" w:cs="Arial"/>
                <w:i/>
                <w:sz w:val="22"/>
                <w:szCs w:val="22"/>
              </w:rPr>
              <w:t>in vivo</w:t>
            </w:r>
            <w:r w:rsidR="00452F0D" w:rsidRPr="009C1FED">
              <w:rPr>
                <w:rFonts w:ascii="Arial" w:hAnsi="Arial" w:cs="Arial"/>
                <w:sz w:val="22"/>
                <w:szCs w:val="22"/>
              </w:rPr>
              <w:t xml:space="preserve"> models of tumor cell recruitment</w:t>
            </w:r>
            <w:r w:rsidR="00452F0D" w:rsidRPr="009C1FED">
              <w:rPr>
                <w:rFonts w:ascii="Arial" w:hAnsi="Arial" w:cs="Arial"/>
                <w:sz w:val="22"/>
                <w:szCs w:val="22"/>
              </w:rPr>
              <w:fldChar w:fldCharType="begin" w:fldLock="1"/>
            </w:r>
            <w:r w:rsidR="00452F0D" w:rsidRPr="009C1FED">
              <w:rPr>
                <w:rFonts w:ascii="Arial" w:hAnsi="Arial" w:cs="Arial"/>
                <w:sz w:val="22"/>
                <w:szCs w:val="22"/>
              </w:rPr>
              <w:instrText>ADDIN CSL_CITATION {"citationItems":[{"id":"ITEM-1","itemData":{"DOI":"10.1158/0008-5472.CAN-17-3623","ISSN":"0008-5472","author":[{"dropping-particle":"","family":"Rafat","given":"Marjan","non-dropping-particle":"","parse-names":false,"suffix":""},{"dropping-particle":"","family":"Aguilera","given":"Todd A.","non-dropping-particle":"","parse-names":false,"suffix":""},{"dropping-particle":"","family":"Vilalta","given":"Marta","non-dropping-particle":"","parse-names":false,"suffix":""},{"dropping-particle":"","family":"Bronsart","given":"Laura L.","non-dropping-particle":"","parse-names":false,"suffix":""},{"dropping-particle":"","family":"Soto","given":"Luis A.","non-dropping-particle":"","parse-names":false,"suffix":""},{"dropping-particle":"","family":"Eyben","given":"Rie","non-dropping-particle":"von","parse-names":false,"suffix":""},{"dropping-particle":"","family":"Golla","given":"Meghana A.","non-dropping-particle":"","parse-names":false,"suffix":""},{"dropping-particle":"","family":"Ahrari","given":"Yasaman","non-dropping-particle":"","parse-names":false,"suffix":""},{"dropping-particle":"","family":"Melemenidis","given":"Stavros","non-dropping-particle":"","parse-names":false,"suffix":""},{"dropping-particle":"","family":"Afghahi","given":"Anosheh","non-dropping-particle":"","parse-names":false,"suffix":""},{"dropping-particle":"","family":"Jenkins","given":"Melissa J.","non-dropping-particle":"","parse-names":false,"suffix":""},{"dropping-particle":"","family":"Kurian","given":"Allison W.","non-dropping-particle":"","parse-names":false,"suffix":""},{"dropping-particle":"","family":"Horst","given":"Kathleen C.","non-dropping-particle":"","parse-names":false,"suffix":""},{"dropping-particle":"","family":"Giaccia","given":"Amato J.","non-dropping-particle":"","parse-names":false,"suffix":""},{"dropping-particle":"","family":"Graves","given":"Edward E.","non-dropping-particle":"","parse-names":false,"suffix":""}],"container-title":"Cancer Research","id":"ITEM-1","issue":"15","issued":{"date-parts":[["2018"]]},"page":"4241-4252","title":"Macrophages Promote Circulating Tumor Cell–Mediated Local Recurrence following Radiotherapy in Immunosuppressed Patients","type":"article-journal","volume":"78"},"uris":["http://www.mendeley.com/documents/?uuid=3ee63956-7efd-4692-b25f-2ed4a5dabc33"]}],"mendeley":{"formattedCitation":"&lt;sup&gt;5&lt;/sup&gt;","plainTextFormattedCitation":"5"},"properties":{"noteIndex":0},"schema":"https://github.com/citation-style-language/schema/raw/master/csl-citation.json"}</w:instrText>
            </w:r>
            <w:r w:rsidR="00452F0D" w:rsidRPr="009C1FED">
              <w:rPr>
                <w:rFonts w:ascii="Arial" w:hAnsi="Arial" w:cs="Arial"/>
                <w:sz w:val="22"/>
                <w:szCs w:val="22"/>
              </w:rPr>
              <w:fldChar w:fldCharType="separate"/>
            </w:r>
            <w:r w:rsidR="00452F0D" w:rsidRPr="009C1FED">
              <w:rPr>
                <w:rFonts w:ascii="Arial" w:hAnsi="Arial" w:cs="Arial"/>
                <w:noProof/>
                <w:sz w:val="22"/>
                <w:szCs w:val="22"/>
                <w:vertAlign w:val="superscript"/>
              </w:rPr>
              <w:t>5</w:t>
            </w:r>
            <w:r w:rsidR="00452F0D" w:rsidRPr="009C1FED">
              <w:rPr>
                <w:rFonts w:ascii="Arial" w:hAnsi="Arial" w:cs="Arial"/>
                <w:sz w:val="22"/>
                <w:szCs w:val="22"/>
              </w:rPr>
              <w:fldChar w:fldCharType="end"/>
            </w:r>
            <w:r w:rsidR="00452F0D" w:rsidRPr="009C1FED">
              <w:rPr>
                <w:rFonts w:ascii="Arial" w:hAnsi="Arial" w:cs="Arial"/>
                <w:sz w:val="22"/>
                <w:szCs w:val="22"/>
              </w:rPr>
              <w:t xml:space="preserve">.  Irradiation of mammary </w:t>
            </w:r>
            <w:r w:rsidR="00925245">
              <w:rPr>
                <w:rFonts w:ascii="Arial" w:hAnsi="Arial" w:cs="Arial"/>
                <w:sz w:val="22"/>
                <w:szCs w:val="22"/>
              </w:rPr>
              <w:t>gland</w:t>
            </w:r>
            <w:r w:rsidR="00452F0D" w:rsidRPr="009C1FED">
              <w:rPr>
                <w:rFonts w:ascii="Arial" w:hAnsi="Arial" w:cs="Arial"/>
                <w:sz w:val="22"/>
                <w:szCs w:val="22"/>
              </w:rPr>
              <w:t xml:space="preserve">s </w:t>
            </w:r>
            <w:r w:rsidR="00452F0D" w:rsidRPr="00342C92">
              <w:rPr>
                <w:rFonts w:ascii="Arial" w:hAnsi="Arial" w:cs="Arial"/>
                <w:i/>
                <w:sz w:val="22"/>
                <w:szCs w:val="22"/>
              </w:rPr>
              <w:t>ex vivo</w:t>
            </w:r>
            <w:r w:rsidR="00452F0D" w:rsidRPr="009C1FED">
              <w:rPr>
                <w:rFonts w:ascii="Arial" w:hAnsi="Arial" w:cs="Arial"/>
                <w:sz w:val="22"/>
                <w:szCs w:val="22"/>
              </w:rPr>
              <w:t xml:space="preserve"> prior to organoid formation allowed for isolation of radiation damage</w:t>
            </w:r>
            <w:r w:rsidR="00342C92">
              <w:rPr>
                <w:rFonts w:ascii="Arial" w:hAnsi="Arial" w:cs="Arial"/>
                <w:sz w:val="22"/>
                <w:szCs w:val="22"/>
              </w:rPr>
              <w:t xml:space="preserve"> effects</w:t>
            </w:r>
            <w:r w:rsidR="00452F0D" w:rsidRPr="009C1FED">
              <w:rPr>
                <w:rFonts w:ascii="Arial" w:hAnsi="Arial" w:cs="Arial"/>
                <w:sz w:val="22"/>
                <w:szCs w:val="22"/>
              </w:rPr>
              <w:t xml:space="preserve"> without a corresponding infiltration of immune cells.</w:t>
            </w:r>
            <w:r w:rsidR="00452F0D" w:rsidRPr="009C1FED">
              <w:rPr>
                <w:rFonts w:ascii="Arial" w:hAnsi="Arial" w:cs="Arial"/>
                <w:color w:val="000000"/>
                <w:sz w:val="22"/>
                <w:szCs w:val="22"/>
              </w:rPr>
              <w:t>”</w:t>
            </w:r>
            <w:r w:rsidRPr="009C1FED">
              <w:rPr>
                <w:rFonts w:ascii="Arial" w:hAnsi="Arial" w:cs="Arial"/>
                <w:color w:val="000000"/>
                <w:sz w:val="22"/>
                <w:szCs w:val="22"/>
              </w:rPr>
              <w:t xml:space="preserve"> </w:t>
            </w:r>
            <w:r w:rsidRPr="00B3122E">
              <w:rPr>
                <w:rFonts w:ascii="Arial" w:hAnsi="Arial" w:cs="Arial"/>
                <w:color w:val="000000"/>
                <w:sz w:val="22"/>
                <w:szCs w:val="22"/>
                <w:vertAlign w:val="superscript"/>
              </w:rPr>
              <w:t>5</w:t>
            </w:r>
            <w:r w:rsidR="004A09ED">
              <w:rPr>
                <w:rFonts w:ascii="Arial" w:hAnsi="Arial" w:cs="Arial"/>
                <w:color w:val="000000"/>
                <w:sz w:val="22"/>
                <w:szCs w:val="22"/>
              </w:rPr>
              <w:t xml:space="preserve">Rafat, M. </w:t>
            </w:r>
            <w:r w:rsidR="004A09ED">
              <w:rPr>
                <w:rFonts w:ascii="Arial" w:hAnsi="Arial" w:cs="Arial"/>
                <w:i/>
                <w:color w:val="000000"/>
                <w:sz w:val="22"/>
                <w:szCs w:val="22"/>
              </w:rPr>
              <w:t>et al.</w:t>
            </w:r>
            <w:r w:rsidR="004A09ED">
              <w:rPr>
                <w:rFonts w:ascii="Arial" w:hAnsi="Arial" w:cs="Arial"/>
                <w:color w:val="000000"/>
                <w:sz w:val="22"/>
                <w:szCs w:val="22"/>
              </w:rPr>
              <w:t xml:space="preserve"> </w:t>
            </w:r>
            <w:r w:rsidR="00D71992">
              <w:rPr>
                <w:rFonts w:ascii="Arial" w:hAnsi="Arial" w:cs="Arial"/>
                <w:i/>
                <w:color w:val="000000"/>
                <w:sz w:val="22"/>
                <w:szCs w:val="22"/>
              </w:rPr>
              <w:t xml:space="preserve">Cancer Research, </w:t>
            </w:r>
            <w:r w:rsidR="00D71992">
              <w:rPr>
                <w:rFonts w:ascii="Arial" w:hAnsi="Arial" w:cs="Arial"/>
                <w:color w:val="000000"/>
                <w:sz w:val="22"/>
                <w:szCs w:val="22"/>
              </w:rPr>
              <w:t>2018.</w:t>
            </w:r>
          </w:p>
          <w:p w14:paraId="33EB671D" w14:textId="6A7F8B05" w:rsidR="001965C6" w:rsidRPr="009C1FED" w:rsidRDefault="001965C6" w:rsidP="00144E9F">
            <w:pPr>
              <w:tabs>
                <w:tab w:val="center" w:pos="4320"/>
                <w:tab w:val="right" w:pos="8640"/>
              </w:tabs>
              <w:jc w:val="both"/>
              <w:rPr>
                <w:rFonts w:ascii="Arial" w:hAnsi="Arial" w:cs="Arial"/>
                <w:color w:val="000000"/>
                <w:sz w:val="22"/>
                <w:szCs w:val="22"/>
              </w:rPr>
            </w:pPr>
          </w:p>
        </w:tc>
      </w:tr>
      <w:tr w:rsidR="001965C6" w:rsidRPr="00370E9E" w14:paraId="10E0E2BD" w14:textId="77777777" w:rsidTr="00144E9F">
        <w:trPr>
          <w:jc w:val="center"/>
        </w:trPr>
        <w:tc>
          <w:tcPr>
            <w:tcW w:w="2993" w:type="dxa"/>
          </w:tcPr>
          <w:p w14:paraId="65E19AD4" w14:textId="2A97E5E4" w:rsidR="001965C6" w:rsidRPr="009C1FED" w:rsidRDefault="001965C6" w:rsidP="00144E9F">
            <w:pPr>
              <w:tabs>
                <w:tab w:val="center" w:pos="4320"/>
                <w:tab w:val="right" w:pos="8640"/>
              </w:tabs>
              <w:jc w:val="both"/>
              <w:rPr>
                <w:rFonts w:ascii="Arial" w:eastAsia="Batang" w:hAnsi="Arial" w:cs="Arial"/>
                <w:sz w:val="22"/>
                <w:szCs w:val="22"/>
              </w:rPr>
            </w:pPr>
            <w:r w:rsidRPr="009C1FED">
              <w:rPr>
                <w:rFonts w:ascii="Arial" w:hAnsi="Arial" w:cs="Arial"/>
                <w:sz w:val="22"/>
                <w:szCs w:val="22"/>
              </w:rPr>
              <w:t xml:space="preserve">2. </w:t>
            </w:r>
            <w:r w:rsidR="00452F0D" w:rsidRPr="009C1FED">
              <w:rPr>
                <w:rFonts w:ascii="Arial" w:hAnsi="Arial" w:cs="Arial"/>
                <w:color w:val="000000"/>
                <w:sz w:val="22"/>
                <w:szCs w:val="22"/>
              </w:rPr>
              <w:t>When co-culturing macrophages with organoids, are there considerations that need to be taken for the long-term culture of immune cells e.g. treatment with cytokines, effects of serum starvation by switching to organoid media? Will the reproducibility of this protocol be affected by choice of cytokines, source of macrophages (e.g. bone marrow derived vs. cell line), and organoid culture system? If so, the authors should acknowledge deviations could yield very different conclusions about tumor-immune interactions.</w:t>
            </w:r>
          </w:p>
        </w:tc>
        <w:tc>
          <w:tcPr>
            <w:tcW w:w="6910" w:type="dxa"/>
          </w:tcPr>
          <w:p w14:paraId="5BDB9614" w14:textId="77777777" w:rsidR="000F199D" w:rsidRDefault="00452F0D" w:rsidP="000F199D">
            <w:pPr>
              <w:spacing w:after="120"/>
              <w:rPr>
                <w:rFonts w:ascii="Arial" w:hAnsi="Arial" w:cs="Arial"/>
                <w:color w:val="000000"/>
                <w:sz w:val="22"/>
                <w:szCs w:val="22"/>
              </w:rPr>
            </w:pPr>
            <w:r w:rsidRPr="009C1FED">
              <w:rPr>
                <w:rFonts w:ascii="Arial" w:hAnsi="Arial" w:cs="Arial"/>
                <w:color w:val="000000"/>
                <w:sz w:val="22"/>
                <w:szCs w:val="22"/>
              </w:rPr>
              <w:t xml:space="preserve">We thank the reviewer for this comment. We began our experiments by using non-polarized RAW 264.7 macrophages to determine whether macrophage migration was influenced by the cytokine secretion of the organoids. Future studies will evaluate the effect of both macrophage polarization and serum starvation. We will evaluate the growth effects of culturing organoids in complete media once they have formed. We have also conducted initial macrophage polarization experiments using RAW 264.7 macrophages. We have found macrophages polarized to an M1 phenotype (in DMEM media with 10% FBS, and cytokines LPS and IFN-gamma) retain their polarization when transferred to cytokine-free media and are currently conducting similar experiments with M2 macrophages. We will look more thoroughly at the effects of serum free organoid media on polarization status before doing further co-culture experiments with M1 or M2 macrophages. Following experiments with the RAW 264.7 cell line, we will use primary bone marrow derived macrophages in our studies. </w:t>
            </w:r>
          </w:p>
          <w:p w14:paraId="1AFDACF5" w14:textId="3268D17F" w:rsidR="001965C6" w:rsidRPr="009C1FED" w:rsidRDefault="00452F0D" w:rsidP="007C79A0">
            <w:pPr>
              <w:rPr>
                <w:rFonts w:ascii="Arial" w:eastAsia="Batang" w:hAnsi="Arial" w:cs="Arial"/>
                <w:sz w:val="22"/>
                <w:szCs w:val="22"/>
              </w:rPr>
            </w:pPr>
            <w:r w:rsidRPr="009C1FED">
              <w:rPr>
                <w:rFonts w:ascii="Arial" w:hAnsi="Arial" w:cs="Arial"/>
                <w:color w:val="000000"/>
                <w:sz w:val="22"/>
                <w:szCs w:val="22"/>
              </w:rPr>
              <w:t xml:space="preserve">We have updated the final paragraph of the </w:t>
            </w:r>
            <w:r w:rsidR="00235F65">
              <w:rPr>
                <w:rFonts w:ascii="Arial" w:hAnsi="Arial" w:cs="Arial"/>
                <w:color w:val="000000"/>
                <w:sz w:val="22"/>
                <w:szCs w:val="22"/>
              </w:rPr>
              <w:t>discussion</w:t>
            </w:r>
            <w:r w:rsidR="007C79A0">
              <w:rPr>
                <w:rFonts w:ascii="Arial" w:hAnsi="Arial" w:cs="Arial"/>
                <w:color w:val="000000"/>
                <w:sz w:val="22"/>
                <w:szCs w:val="22"/>
              </w:rPr>
              <w:t xml:space="preserve"> section</w:t>
            </w:r>
            <w:r w:rsidRPr="009C1FED">
              <w:rPr>
                <w:rFonts w:ascii="Arial" w:hAnsi="Arial" w:cs="Arial"/>
                <w:color w:val="000000"/>
                <w:sz w:val="22"/>
                <w:szCs w:val="22"/>
              </w:rPr>
              <w:t xml:space="preserve"> to read: “</w:t>
            </w:r>
            <w:r w:rsidRPr="009C1FED">
              <w:rPr>
                <w:rFonts w:ascii="Arial" w:hAnsi="Arial" w:cs="Arial"/>
                <w:sz w:val="22"/>
                <w:szCs w:val="22"/>
              </w:rPr>
              <w:t xml:space="preserve">Additional </w:t>
            </w:r>
            <w:r w:rsidR="00B3122E">
              <w:rPr>
                <w:rFonts w:ascii="Arial" w:hAnsi="Arial" w:cs="Arial"/>
                <w:sz w:val="22"/>
                <w:szCs w:val="22"/>
              </w:rPr>
              <w:t>analyses</w:t>
            </w:r>
            <w:r w:rsidR="00B3122E" w:rsidRPr="009C1FED">
              <w:rPr>
                <w:rFonts w:ascii="Arial" w:hAnsi="Arial" w:cs="Arial"/>
                <w:sz w:val="22"/>
                <w:szCs w:val="22"/>
              </w:rPr>
              <w:t xml:space="preserve"> </w:t>
            </w:r>
            <w:r w:rsidRPr="009C1FED">
              <w:rPr>
                <w:rFonts w:ascii="Arial" w:hAnsi="Arial" w:cs="Arial"/>
                <w:sz w:val="22"/>
                <w:szCs w:val="22"/>
              </w:rPr>
              <w:t xml:space="preserve">will evaluate the </w:t>
            </w:r>
            <w:r w:rsidR="00DC729B" w:rsidRPr="009C1FED">
              <w:rPr>
                <w:rFonts w:ascii="Arial" w:hAnsi="Arial" w:cs="Arial"/>
                <w:sz w:val="22"/>
                <w:szCs w:val="22"/>
              </w:rPr>
              <w:t xml:space="preserve">consequence </w:t>
            </w:r>
            <w:r w:rsidRPr="009C1FED">
              <w:rPr>
                <w:rFonts w:ascii="Arial" w:hAnsi="Arial" w:cs="Arial"/>
                <w:sz w:val="22"/>
                <w:szCs w:val="22"/>
              </w:rPr>
              <w:t>of serum starvation and the growth effects of culturing organoids in complete media</w:t>
            </w:r>
            <w:r w:rsidR="00354424">
              <w:rPr>
                <w:rFonts w:ascii="Arial" w:hAnsi="Arial" w:cs="Arial"/>
                <w:sz w:val="22"/>
                <w:szCs w:val="22"/>
              </w:rPr>
              <w:t>,</w:t>
            </w:r>
            <w:r w:rsidRPr="009C1FED">
              <w:rPr>
                <w:rFonts w:ascii="Arial" w:hAnsi="Arial" w:cs="Arial"/>
                <w:sz w:val="22"/>
                <w:szCs w:val="22"/>
              </w:rPr>
              <w:t xml:space="preserve"> as these variables may have significant effects on organoid-immune cell interactions.”</w:t>
            </w:r>
          </w:p>
        </w:tc>
      </w:tr>
      <w:tr w:rsidR="00000BF0" w:rsidRPr="00370E9E" w14:paraId="462F7BC4" w14:textId="77777777" w:rsidTr="00144E9F">
        <w:trPr>
          <w:jc w:val="center"/>
        </w:trPr>
        <w:tc>
          <w:tcPr>
            <w:tcW w:w="2993" w:type="dxa"/>
          </w:tcPr>
          <w:p w14:paraId="77421CF9" w14:textId="4DB2C970"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3. </w:t>
            </w:r>
            <w:r w:rsidR="00452F0D" w:rsidRPr="009C1FED">
              <w:rPr>
                <w:rFonts w:ascii="Arial" w:hAnsi="Arial" w:cs="Arial"/>
                <w:color w:val="000000"/>
                <w:sz w:val="22"/>
                <w:szCs w:val="22"/>
              </w:rPr>
              <w:t xml:space="preserve">Additionally the protocol to "monitor macrophage infiltration over time" is unclear. How are infiltration and kinetics measured? At 100,000 macrophages/mL, identifying specific </w:t>
            </w:r>
            <w:r w:rsidR="00452F0D" w:rsidRPr="009C1FED">
              <w:rPr>
                <w:rFonts w:ascii="Arial" w:hAnsi="Arial" w:cs="Arial"/>
                <w:color w:val="000000"/>
                <w:sz w:val="22"/>
                <w:szCs w:val="22"/>
              </w:rPr>
              <w:lastRenderedPageBreak/>
              <w:t>interactions between macrophages and organoid cells or migration appears difficult. The authors report that macrophages colocalized with organoids within 14 hours - however, the images included in Fig. 5 show a very high local density of macrophages, so it is unclear if they are actively infiltrating/colocalizing with the organoids or just randomly associating due to high density. If this is included in the protocol, additional detail for robust and reproducible measurements of the described phenotype (i.e. infiltration) should be included.</w:t>
            </w:r>
          </w:p>
        </w:tc>
        <w:tc>
          <w:tcPr>
            <w:tcW w:w="6910" w:type="dxa"/>
          </w:tcPr>
          <w:p w14:paraId="2A7D872B" w14:textId="0122D467" w:rsidR="00000BF0" w:rsidRDefault="00B35ADC" w:rsidP="00144E9F">
            <w:pPr>
              <w:tabs>
                <w:tab w:val="center" w:pos="4320"/>
                <w:tab w:val="right" w:pos="8640"/>
              </w:tabs>
              <w:jc w:val="both"/>
              <w:rPr>
                <w:rFonts w:ascii="Arial" w:hAnsi="Arial" w:cs="Arial"/>
                <w:color w:val="000000"/>
                <w:sz w:val="22"/>
                <w:szCs w:val="22"/>
              </w:rPr>
            </w:pPr>
            <w:r w:rsidRPr="009C1FED">
              <w:rPr>
                <w:rFonts w:ascii="Arial" w:hAnsi="Arial" w:cs="Arial"/>
                <w:color w:val="000000"/>
                <w:sz w:val="22"/>
                <w:szCs w:val="22"/>
              </w:rPr>
              <w:lastRenderedPageBreak/>
              <w:t xml:space="preserve">We appreciate the reviewer’s concern. We monitored macrophage behavior by using live cell imaging where we quantified the kinetics of macrophage association with organoids over time through fluorescence intensity measurements. This procedure is now clarified, and the results are reported in </w:t>
            </w:r>
            <w:r w:rsidR="008D667B" w:rsidRPr="009C1FED">
              <w:rPr>
                <w:rFonts w:ascii="Arial" w:hAnsi="Arial" w:cs="Arial"/>
                <w:color w:val="000000"/>
                <w:sz w:val="22"/>
                <w:szCs w:val="22"/>
              </w:rPr>
              <w:t>in</w:t>
            </w:r>
            <w:r w:rsidR="00DC729B" w:rsidRPr="009C1FED">
              <w:rPr>
                <w:rFonts w:ascii="Arial" w:hAnsi="Arial" w:cs="Arial"/>
                <w:color w:val="000000"/>
                <w:sz w:val="22"/>
                <w:szCs w:val="22"/>
              </w:rPr>
              <w:t xml:space="preserve"> a new</w:t>
            </w:r>
            <w:r w:rsidR="008D667B" w:rsidRPr="009C1FED">
              <w:rPr>
                <w:rFonts w:ascii="Arial" w:hAnsi="Arial" w:cs="Arial"/>
                <w:color w:val="000000"/>
                <w:sz w:val="22"/>
                <w:szCs w:val="22"/>
              </w:rPr>
              <w:t xml:space="preserve"> </w:t>
            </w:r>
            <w:r w:rsidR="00DC729B" w:rsidRPr="009C1FED">
              <w:rPr>
                <w:rFonts w:ascii="Arial" w:hAnsi="Arial" w:cs="Arial"/>
                <w:color w:val="000000"/>
                <w:sz w:val="22"/>
                <w:szCs w:val="22"/>
              </w:rPr>
              <w:t>F</w:t>
            </w:r>
            <w:r w:rsidR="008D667B" w:rsidRPr="009C1FED">
              <w:rPr>
                <w:rFonts w:ascii="Arial" w:hAnsi="Arial" w:cs="Arial"/>
                <w:color w:val="000000"/>
                <w:sz w:val="22"/>
                <w:szCs w:val="22"/>
              </w:rPr>
              <w:t>igure 6</w:t>
            </w:r>
            <w:r w:rsidRPr="009C1FED">
              <w:rPr>
                <w:rFonts w:ascii="Arial" w:hAnsi="Arial" w:cs="Arial"/>
                <w:color w:val="000000"/>
                <w:sz w:val="22"/>
                <w:szCs w:val="22"/>
              </w:rPr>
              <w:t xml:space="preserve">. We conducted co-culture experiments at the previously reported concentration of 100,000 macs/mL and also </w:t>
            </w:r>
            <w:r w:rsidR="001C6C72" w:rsidRPr="009C1FED">
              <w:rPr>
                <w:rFonts w:ascii="Arial" w:hAnsi="Arial" w:cs="Arial"/>
                <w:color w:val="000000"/>
                <w:sz w:val="22"/>
                <w:szCs w:val="22"/>
              </w:rPr>
              <w:t>at</w:t>
            </w:r>
            <w:r w:rsidRPr="009C1FED">
              <w:rPr>
                <w:rFonts w:ascii="Arial" w:hAnsi="Arial" w:cs="Arial"/>
                <w:color w:val="000000"/>
                <w:sz w:val="22"/>
                <w:szCs w:val="22"/>
              </w:rPr>
              <w:t xml:space="preserve"> 50,000 and 10,000 macs/</w:t>
            </w:r>
            <w:proofErr w:type="spellStart"/>
            <w:r w:rsidRPr="009C1FED">
              <w:rPr>
                <w:rFonts w:ascii="Arial" w:hAnsi="Arial" w:cs="Arial"/>
                <w:color w:val="000000"/>
                <w:sz w:val="22"/>
                <w:szCs w:val="22"/>
              </w:rPr>
              <w:t>mL.</w:t>
            </w:r>
            <w:proofErr w:type="spellEnd"/>
            <w:r w:rsidRPr="009C1FED">
              <w:rPr>
                <w:rFonts w:ascii="Arial" w:hAnsi="Arial" w:cs="Arial"/>
                <w:color w:val="000000"/>
                <w:sz w:val="22"/>
                <w:szCs w:val="22"/>
              </w:rPr>
              <w:t xml:space="preserve">  Co-</w:t>
            </w:r>
            <w:r w:rsidRPr="009C1FED">
              <w:rPr>
                <w:rFonts w:ascii="Arial" w:hAnsi="Arial" w:cs="Arial"/>
                <w:color w:val="000000"/>
                <w:sz w:val="22"/>
                <w:szCs w:val="22"/>
              </w:rPr>
              <w:lastRenderedPageBreak/>
              <w:t xml:space="preserve">localization </w:t>
            </w:r>
            <w:r w:rsidR="009F1325" w:rsidRPr="009C1FED">
              <w:rPr>
                <w:rFonts w:ascii="Arial" w:hAnsi="Arial" w:cs="Arial"/>
                <w:color w:val="000000"/>
                <w:sz w:val="22"/>
                <w:szCs w:val="22"/>
              </w:rPr>
              <w:t>continues to be</w:t>
            </w:r>
            <w:r w:rsidRPr="009C1FED">
              <w:rPr>
                <w:rFonts w:ascii="Arial" w:hAnsi="Arial" w:cs="Arial"/>
                <w:color w:val="000000"/>
                <w:sz w:val="22"/>
                <w:szCs w:val="22"/>
              </w:rPr>
              <w:t xml:space="preserve"> observed even at the lowest concentrations</w:t>
            </w:r>
            <w:r w:rsidR="001C6C72" w:rsidRPr="009C1FED">
              <w:rPr>
                <w:rFonts w:ascii="Arial" w:hAnsi="Arial" w:cs="Arial"/>
                <w:color w:val="000000"/>
                <w:sz w:val="22"/>
                <w:szCs w:val="22"/>
              </w:rPr>
              <w:t>, and quantification of fluorescence signal</w:t>
            </w:r>
            <w:r w:rsidR="00642068">
              <w:rPr>
                <w:rFonts w:ascii="Arial" w:hAnsi="Arial" w:cs="Arial"/>
                <w:color w:val="000000"/>
                <w:sz w:val="22"/>
                <w:szCs w:val="22"/>
              </w:rPr>
              <w:t xml:space="preserve"> over 24 hours</w:t>
            </w:r>
            <w:r w:rsidR="001C6C72" w:rsidRPr="009C1FED">
              <w:rPr>
                <w:rFonts w:ascii="Arial" w:hAnsi="Arial" w:cs="Arial"/>
                <w:color w:val="000000"/>
                <w:sz w:val="22"/>
                <w:szCs w:val="22"/>
              </w:rPr>
              <w:t xml:space="preserve"> indicates that macrophage migration is enhanced toward irradiated organoids</w:t>
            </w:r>
            <w:r w:rsidRPr="009C1FED">
              <w:rPr>
                <w:rFonts w:ascii="Arial" w:hAnsi="Arial" w:cs="Arial"/>
                <w:color w:val="000000"/>
                <w:sz w:val="22"/>
                <w:szCs w:val="22"/>
              </w:rPr>
              <w:t xml:space="preserve">. </w:t>
            </w:r>
            <w:r w:rsidR="006B678B">
              <w:rPr>
                <w:rFonts w:ascii="Arial" w:hAnsi="Arial" w:cs="Arial"/>
                <w:color w:val="000000"/>
                <w:sz w:val="22"/>
                <w:szCs w:val="22"/>
              </w:rPr>
              <w:t xml:space="preserve">Macrophages also completely co-localized with both control and irradiated organoids or parts of dissociated organoid tissue by 48 hours.  </w:t>
            </w:r>
            <w:r w:rsidR="00642068" w:rsidRPr="009C1FED">
              <w:rPr>
                <w:rFonts w:ascii="Arial" w:hAnsi="Arial" w:cs="Arial"/>
                <w:color w:val="000000"/>
                <w:sz w:val="22"/>
                <w:szCs w:val="22"/>
              </w:rPr>
              <w:t xml:space="preserve">We </w:t>
            </w:r>
            <w:r w:rsidR="00642068">
              <w:rPr>
                <w:rFonts w:ascii="Arial" w:hAnsi="Arial" w:cs="Arial"/>
                <w:color w:val="000000"/>
                <w:sz w:val="22"/>
                <w:szCs w:val="22"/>
              </w:rPr>
              <w:t>also</w:t>
            </w:r>
            <w:r w:rsidR="00642068" w:rsidRPr="009C1FED">
              <w:rPr>
                <w:rFonts w:ascii="Arial" w:hAnsi="Arial" w:cs="Arial"/>
                <w:color w:val="000000"/>
                <w:sz w:val="22"/>
                <w:szCs w:val="22"/>
              </w:rPr>
              <w:t xml:space="preserve"> obtained Z-stack images to confirm macrophage infiltration into organoids</w:t>
            </w:r>
            <w:r w:rsidR="00642068">
              <w:rPr>
                <w:rFonts w:ascii="Arial" w:hAnsi="Arial" w:cs="Arial"/>
                <w:color w:val="000000"/>
                <w:sz w:val="22"/>
                <w:szCs w:val="22"/>
              </w:rPr>
              <w:t xml:space="preserve"> (shown below)</w:t>
            </w:r>
            <w:r w:rsidR="00642068" w:rsidRPr="009C1FED">
              <w:rPr>
                <w:rFonts w:ascii="Arial" w:hAnsi="Arial" w:cs="Arial"/>
                <w:color w:val="000000"/>
                <w:sz w:val="22"/>
                <w:szCs w:val="22"/>
              </w:rPr>
              <w:t>.</w:t>
            </w:r>
          </w:p>
          <w:p w14:paraId="344208EC" w14:textId="0803CB00" w:rsidR="00A17F78" w:rsidRPr="009C1FED" w:rsidRDefault="004810CF" w:rsidP="00144E9F">
            <w:pPr>
              <w:tabs>
                <w:tab w:val="center" w:pos="4320"/>
                <w:tab w:val="right" w:pos="8640"/>
              </w:tabs>
              <w:jc w:val="both"/>
              <w:rPr>
                <w:rFonts w:ascii="Arial" w:hAnsi="Arial" w:cs="Arial"/>
                <w:color w:val="000000"/>
                <w:sz w:val="22"/>
                <w:szCs w:val="22"/>
              </w:rPr>
            </w:pPr>
            <w:r>
              <w:rPr>
                <w:rFonts w:ascii="Arial" w:hAnsi="Arial" w:cs="Arial"/>
                <w:noProof/>
                <w:color w:val="000000"/>
                <w:sz w:val="22"/>
                <w:szCs w:val="22"/>
              </w:rPr>
              <w:drawing>
                <wp:inline distT="0" distB="0" distL="0" distR="0" wp14:anchorId="7D535066" wp14:editId="7664F0AB">
                  <wp:extent cx="3933825" cy="11982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594" cy="1200929"/>
                          </a:xfrm>
                          <a:prstGeom prst="rect">
                            <a:avLst/>
                          </a:prstGeom>
                          <a:noFill/>
                        </pic:spPr>
                      </pic:pic>
                    </a:graphicData>
                  </a:graphic>
                </wp:inline>
              </w:drawing>
            </w:r>
          </w:p>
          <w:p w14:paraId="066A32F0" w14:textId="77777777" w:rsidR="00235F65" w:rsidRPr="00235F65" w:rsidRDefault="00235F65" w:rsidP="00235F65">
            <w:pPr>
              <w:contextualSpacing/>
              <w:rPr>
                <w:rFonts w:ascii="Arial" w:hAnsi="Arial" w:cs="Arial"/>
                <w:b/>
                <w:sz w:val="22"/>
                <w:szCs w:val="22"/>
              </w:rPr>
            </w:pPr>
            <w:r w:rsidRPr="00235F65">
              <w:rPr>
                <w:rFonts w:ascii="Arial" w:hAnsi="Arial" w:cs="Arial"/>
                <w:b/>
                <w:sz w:val="22"/>
                <w:szCs w:val="22"/>
              </w:rPr>
              <w:t xml:space="preserve">Figure 6. Evaluating cell-cell interactions through macrophage-organoid co-culture. </w:t>
            </w:r>
            <w:r w:rsidRPr="00235F65">
              <w:rPr>
                <w:rFonts w:ascii="Arial" w:hAnsi="Arial" w:cs="Arial"/>
                <w:sz w:val="22"/>
                <w:szCs w:val="22"/>
              </w:rPr>
              <w:t>Macrophages (red) infiltrated control (</w:t>
            </w:r>
            <w:r w:rsidRPr="00235F65">
              <w:rPr>
                <w:rFonts w:ascii="Arial" w:hAnsi="Arial" w:cs="Arial"/>
                <w:b/>
                <w:sz w:val="22"/>
                <w:szCs w:val="22"/>
              </w:rPr>
              <w:t>A</w:t>
            </w:r>
            <w:r w:rsidRPr="00235F65">
              <w:rPr>
                <w:rFonts w:ascii="Arial" w:hAnsi="Arial" w:cs="Arial"/>
                <w:sz w:val="22"/>
                <w:szCs w:val="22"/>
              </w:rPr>
              <w:t>) and irradiated (</w:t>
            </w:r>
            <w:r w:rsidRPr="00235F65">
              <w:rPr>
                <w:rFonts w:ascii="Arial" w:hAnsi="Arial" w:cs="Arial"/>
                <w:b/>
                <w:sz w:val="22"/>
                <w:szCs w:val="22"/>
              </w:rPr>
              <w:t>B</w:t>
            </w:r>
            <w:r w:rsidRPr="00235F65">
              <w:rPr>
                <w:rFonts w:ascii="Arial" w:hAnsi="Arial" w:cs="Arial"/>
                <w:sz w:val="22"/>
                <w:szCs w:val="22"/>
              </w:rPr>
              <w:t xml:space="preserve">) organoids. Scale bars represent 50 </w:t>
            </w:r>
            <w:r w:rsidRPr="00235F65">
              <w:rPr>
                <w:rFonts w:ascii="Arial" w:hAnsi="Arial" w:cs="Arial"/>
                <w:sz w:val="22"/>
                <w:szCs w:val="22"/>
                <w:lang w:val="el-GR"/>
              </w:rPr>
              <w:t>μ</w:t>
            </w:r>
            <w:r w:rsidRPr="00235F65">
              <w:rPr>
                <w:rFonts w:ascii="Arial" w:hAnsi="Arial" w:cs="Arial"/>
                <w:sz w:val="22"/>
                <w:szCs w:val="22"/>
              </w:rPr>
              <w:t>m. Average percent area of macrophages in the image field (</w:t>
            </w:r>
            <w:r w:rsidRPr="00235F65">
              <w:rPr>
                <w:rFonts w:ascii="Arial" w:hAnsi="Arial" w:cs="Arial"/>
                <w:b/>
                <w:sz w:val="22"/>
                <w:szCs w:val="22"/>
              </w:rPr>
              <w:t>C</w:t>
            </w:r>
            <w:r w:rsidRPr="00235F65">
              <w:rPr>
                <w:rFonts w:ascii="Arial" w:hAnsi="Arial" w:cs="Arial"/>
                <w:sz w:val="22"/>
                <w:szCs w:val="22"/>
              </w:rPr>
              <w:t>) was reported at 24 hours of co-culture for control (yellow) and irradiated (orange) organoids (n=3 glands for each sample). Macrophages were seeded at concentrations of 10,000 cells/mL, 50,000 cells/mL, and 100,000 cells/mL, and their infiltration was captured every 30 minutes via live cell fluorescence imaging.  All co-culture experiments commenced 7 days after initial organoid seeding. Statistical significance was determined using a two-tailed, unpaired t-test, *p&lt;0.05, ***p&lt;0.0001.</w:t>
            </w:r>
          </w:p>
          <w:p w14:paraId="712826C8" w14:textId="35999E4C" w:rsidR="00A17F78" w:rsidRDefault="00821463" w:rsidP="00342C92">
            <w:pPr>
              <w:tabs>
                <w:tab w:val="center" w:pos="4320"/>
                <w:tab w:val="right" w:pos="8640"/>
              </w:tabs>
              <w:jc w:val="center"/>
              <w:rPr>
                <w:rFonts w:ascii="Arial" w:eastAsia="Batang" w:hAnsi="Arial" w:cs="Arial"/>
                <w:sz w:val="22"/>
                <w:szCs w:val="22"/>
              </w:rPr>
            </w:pPr>
            <w:r>
              <w:rPr>
                <w:rFonts w:ascii="Arial" w:eastAsia="Batang" w:hAnsi="Arial" w:cs="Arial"/>
                <w:noProof/>
                <w:sz w:val="22"/>
                <w:szCs w:val="22"/>
              </w:rPr>
              <w:drawing>
                <wp:inline distT="0" distB="0" distL="0" distR="0" wp14:anchorId="46C990B4" wp14:editId="4A0BBAE3">
                  <wp:extent cx="1555309" cy="1555309"/>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 100k 3 zstac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4777" cy="1564777"/>
                          </a:xfrm>
                          <a:prstGeom prst="rect">
                            <a:avLst/>
                          </a:prstGeom>
                        </pic:spPr>
                      </pic:pic>
                    </a:graphicData>
                  </a:graphic>
                </wp:inline>
              </w:drawing>
            </w:r>
            <w:r>
              <w:rPr>
                <w:rFonts w:ascii="Arial" w:eastAsia="Batang" w:hAnsi="Arial" w:cs="Arial"/>
                <w:noProof/>
                <w:sz w:val="22"/>
                <w:szCs w:val="22"/>
              </w:rPr>
              <w:drawing>
                <wp:inline distT="0" distB="0" distL="0" distR="0" wp14:anchorId="615A8FAA" wp14:editId="1CE198F9">
                  <wp:extent cx="1554480" cy="15544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 100k 3 zstack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3E5E6402" w14:textId="5773E6BF" w:rsidR="00E438F1" w:rsidRPr="009C1FED" w:rsidRDefault="00086055" w:rsidP="00144E9F">
            <w:pPr>
              <w:tabs>
                <w:tab w:val="center" w:pos="4320"/>
                <w:tab w:val="right" w:pos="8640"/>
              </w:tabs>
              <w:jc w:val="both"/>
              <w:rPr>
                <w:rFonts w:ascii="Arial" w:eastAsia="Batang" w:hAnsi="Arial" w:cs="Arial"/>
                <w:sz w:val="22"/>
                <w:szCs w:val="22"/>
              </w:rPr>
            </w:pPr>
            <w:r>
              <w:rPr>
                <w:rFonts w:ascii="Arial" w:eastAsia="Batang" w:hAnsi="Arial" w:cs="Arial"/>
                <w:sz w:val="22"/>
                <w:szCs w:val="22"/>
              </w:rPr>
              <w:t>Z-stack</w:t>
            </w:r>
            <w:r w:rsidR="00637412">
              <w:rPr>
                <w:rFonts w:ascii="Arial" w:eastAsia="Batang" w:hAnsi="Arial" w:cs="Arial"/>
                <w:sz w:val="22"/>
                <w:szCs w:val="22"/>
              </w:rPr>
              <w:t xml:space="preserve"> slices</w:t>
            </w:r>
            <w:r>
              <w:rPr>
                <w:rFonts w:ascii="Arial" w:eastAsia="Batang" w:hAnsi="Arial" w:cs="Arial"/>
                <w:sz w:val="22"/>
                <w:szCs w:val="22"/>
              </w:rPr>
              <w:t xml:space="preserve"> of irradiated organoid after 48 hours of </w:t>
            </w:r>
            <w:r w:rsidR="00354424">
              <w:rPr>
                <w:rFonts w:ascii="Arial" w:eastAsia="Batang" w:hAnsi="Arial" w:cs="Arial"/>
                <w:sz w:val="22"/>
                <w:szCs w:val="22"/>
              </w:rPr>
              <w:t>co-culture</w:t>
            </w:r>
            <w:r w:rsidR="00FE528E">
              <w:rPr>
                <w:rFonts w:ascii="Arial" w:eastAsia="Batang" w:hAnsi="Arial" w:cs="Arial"/>
                <w:sz w:val="22"/>
                <w:szCs w:val="22"/>
              </w:rPr>
              <w:t>.</w:t>
            </w:r>
            <w:r w:rsidR="00D66DB7">
              <w:rPr>
                <w:rFonts w:ascii="Arial" w:eastAsia="Batang" w:hAnsi="Arial" w:cs="Arial"/>
                <w:sz w:val="22"/>
                <w:szCs w:val="22"/>
              </w:rPr>
              <w:t xml:space="preserve"> A step size of 1.56 </w:t>
            </w:r>
            <w:proofErr w:type="spellStart"/>
            <w:r w:rsidR="00D66DB7">
              <w:rPr>
                <w:rFonts w:ascii="Calibri" w:eastAsia="Batang" w:hAnsi="Calibri" w:cs="Calibri"/>
                <w:sz w:val="22"/>
                <w:szCs w:val="22"/>
              </w:rPr>
              <w:t>μ</w:t>
            </w:r>
            <w:r w:rsidR="00D66DB7">
              <w:rPr>
                <w:rFonts w:ascii="Arial" w:eastAsia="Batang" w:hAnsi="Arial" w:cs="Arial"/>
                <w:sz w:val="22"/>
                <w:szCs w:val="22"/>
              </w:rPr>
              <w:t>m</w:t>
            </w:r>
            <w:proofErr w:type="spellEnd"/>
            <w:r w:rsidR="00D66DB7">
              <w:rPr>
                <w:rFonts w:ascii="Arial" w:eastAsia="Batang" w:hAnsi="Arial" w:cs="Arial"/>
                <w:sz w:val="22"/>
                <w:szCs w:val="22"/>
              </w:rPr>
              <w:t xml:space="preserve"> was used.</w:t>
            </w:r>
            <w:r w:rsidR="00FE528E">
              <w:rPr>
                <w:rFonts w:ascii="Arial" w:eastAsia="Batang" w:hAnsi="Arial" w:cs="Arial"/>
                <w:sz w:val="22"/>
                <w:szCs w:val="22"/>
              </w:rPr>
              <w:t xml:space="preserve"> S</w:t>
            </w:r>
            <w:r w:rsidR="00354424">
              <w:rPr>
                <w:rFonts w:ascii="Arial" w:eastAsia="Batang" w:hAnsi="Arial" w:cs="Arial"/>
                <w:sz w:val="22"/>
                <w:szCs w:val="22"/>
              </w:rPr>
              <w:t>cale bar</w:t>
            </w:r>
            <w:r w:rsidR="0006161D">
              <w:rPr>
                <w:rFonts w:ascii="Arial" w:eastAsia="Batang" w:hAnsi="Arial" w:cs="Arial"/>
                <w:sz w:val="22"/>
                <w:szCs w:val="22"/>
              </w:rPr>
              <w:t>s</w:t>
            </w:r>
            <w:r w:rsidR="00354424">
              <w:rPr>
                <w:rFonts w:ascii="Arial" w:eastAsia="Batang" w:hAnsi="Arial" w:cs="Arial"/>
                <w:sz w:val="22"/>
                <w:szCs w:val="22"/>
              </w:rPr>
              <w:t xml:space="preserve"> </w:t>
            </w:r>
            <w:r w:rsidR="0006161D">
              <w:rPr>
                <w:rFonts w:ascii="Arial" w:eastAsia="Batang" w:hAnsi="Arial" w:cs="Arial"/>
                <w:sz w:val="22"/>
                <w:szCs w:val="22"/>
              </w:rPr>
              <w:t>are</w:t>
            </w:r>
            <w:r w:rsidR="00354424">
              <w:rPr>
                <w:rFonts w:ascii="Arial" w:eastAsia="Batang" w:hAnsi="Arial" w:cs="Arial"/>
                <w:sz w:val="22"/>
                <w:szCs w:val="22"/>
              </w:rPr>
              <w:t xml:space="preserve"> 50 </w:t>
            </w:r>
            <w:proofErr w:type="spellStart"/>
            <w:r w:rsidR="00354424">
              <w:rPr>
                <w:rFonts w:ascii="Calibri" w:eastAsia="Batang" w:hAnsi="Calibri" w:cs="Calibri"/>
                <w:sz w:val="22"/>
                <w:szCs w:val="22"/>
              </w:rPr>
              <w:t>μ</w:t>
            </w:r>
            <w:r w:rsidR="00354424">
              <w:rPr>
                <w:rFonts w:ascii="Arial" w:eastAsia="Batang" w:hAnsi="Arial" w:cs="Arial"/>
                <w:sz w:val="22"/>
                <w:szCs w:val="22"/>
              </w:rPr>
              <w:t>m</w:t>
            </w:r>
            <w:proofErr w:type="spellEnd"/>
            <w:r w:rsidR="00354424">
              <w:rPr>
                <w:rFonts w:ascii="Arial" w:eastAsia="Batang" w:hAnsi="Arial" w:cs="Arial"/>
                <w:sz w:val="22"/>
                <w:szCs w:val="22"/>
              </w:rPr>
              <w:t>.</w:t>
            </w:r>
          </w:p>
        </w:tc>
      </w:tr>
      <w:tr w:rsidR="00000BF0" w:rsidRPr="00370E9E" w14:paraId="78C66DD8" w14:textId="77777777" w:rsidTr="00144E9F">
        <w:trPr>
          <w:jc w:val="center"/>
        </w:trPr>
        <w:tc>
          <w:tcPr>
            <w:tcW w:w="2993" w:type="dxa"/>
          </w:tcPr>
          <w:p w14:paraId="1784F53D" w14:textId="77777777" w:rsidR="00452F0D" w:rsidRPr="009C1FED" w:rsidRDefault="00000BF0" w:rsidP="00452F0D">
            <w:pPr>
              <w:rPr>
                <w:rFonts w:ascii="Arial" w:hAnsi="Arial" w:cs="Arial"/>
                <w:color w:val="000000"/>
                <w:sz w:val="22"/>
                <w:szCs w:val="22"/>
              </w:rPr>
            </w:pPr>
            <w:r w:rsidRPr="009C1FED">
              <w:rPr>
                <w:rFonts w:ascii="Arial" w:hAnsi="Arial" w:cs="Arial"/>
                <w:sz w:val="22"/>
                <w:szCs w:val="22"/>
              </w:rPr>
              <w:lastRenderedPageBreak/>
              <w:t xml:space="preserve">4. </w:t>
            </w:r>
            <w:r w:rsidR="00452F0D" w:rsidRPr="009C1FED">
              <w:rPr>
                <w:rFonts w:ascii="Arial" w:hAnsi="Arial" w:cs="Arial"/>
                <w:color w:val="000000"/>
                <w:sz w:val="22"/>
                <w:szCs w:val="22"/>
              </w:rPr>
              <w:t xml:space="preserve">The authors should acknowledge previous papers that describe co-culture of mammary organoids and immune cells (e.g. </w:t>
            </w:r>
            <w:proofErr w:type="spellStart"/>
            <w:r w:rsidR="00452F0D" w:rsidRPr="009C1FED">
              <w:rPr>
                <w:rFonts w:ascii="Arial" w:hAnsi="Arial" w:cs="Arial"/>
                <w:color w:val="000000"/>
                <w:sz w:val="22"/>
                <w:szCs w:val="22"/>
              </w:rPr>
              <w:t>DeNardo</w:t>
            </w:r>
            <w:proofErr w:type="spellEnd"/>
            <w:r w:rsidR="00452F0D" w:rsidRPr="009C1FED">
              <w:rPr>
                <w:rFonts w:ascii="Arial" w:hAnsi="Arial" w:cs="Arial"/>
                <w:color w:val="000000"/>
                <w:sz w:val="22"/>
                <w:szCs w:val="22"/>
              </w:rPr>
              <w:t xml:space="preserve"> et al. Cancer Cell 2009).</w:t>
            </w:r>
          </w:p>
          <w:p w14:paraId="6FE5C412" w14:textId="5DC5674D" w:rsidR="00000BF0" w:rsidRPr="009C1FED" w:rsidRDefault="00000BF0" w:rsidP="00144E9F">
            <w:pPr>
              <w:tabs>
                <w:tab w:val="center" w:pos="4320"/>
                <w:tab w:val="right" w:pos="8640"/>
              </w:tabs>
              <w:jc w:val="both"/>
              <w:rPr>
                <w:rFonts w:ascii="Arial" w:hAnsi="Arial" w:cs="Arial"/>
                <w:sz w:val="22"/>
                <w:szCs w:val="22"/>
              </w:rPr>
            </w:pPr>
          </w:p>
        </w:tc>
        <w:tc>
          <w:tcPr>
            <w:tcW w:w="6910" w:type="dxa"/>
          </w:tcPr>
          <w:p w14:paraId="4A30F5F2" w14:textId="6FC668E4" w:rsidR="00452F0D" w:rsidRPr="00354424" w:rsidRDefault="00452F0D" w:rsidP="00452F0D">
            <w:pPr>
              <w:rPr>
                <w:rFonts w:ascii="Arial" w:hAnsi="Arial" w:cs="Arial"/>
                <w:color w:val="000000"/>
                <w:sz w:val="22"/>
                <w:szCs w:val="22"/>
              </w:rPr>
            </w:pPr>
            <w:r w:rsidRPr="009C1FED">
              <w:rPr>
                <w:rFonts w:ascii="Arial" w:hAnsi="Arial" w:cs="Arial"/>
                <w:color w:val="000000"/>
                <w:sz w:val="22"/>
                <w:szCs w:val="22"/>
              </w:rPr>
              <w:t>We thank the reviewer for this comment and have updated the manuscript to include additional relevant studies where organoids and immune cells were co-cultured.</w:t>
            </w:r>
            <w:r w:rsidR="008D667B" w:rsidRPr="009C1FED">
              <w:rPr>
                <w:rFonts w:ascii="Arial" w:hAnsi="Arial" w:cs="Arial"/>
                <w:color w:val="000000"/>
                <w:sz w:val="22"/>
                <w:szCs w:val="22"/>
              </w:rPr>
              <w:t xml:space="preserve"> We have updated the final </w:t>
            </w:r>
            <w:r w:rsidR="008D667B" w:rsidRPr="00354424">
              <w:rPr>
                <w:rFonts w:ascii="Arial" w:hAnsi="Arial" w:cs="Arial"/>
                <w:color w:val="000000"/>
                <w:sz w:val="22"/>
                <w:szCs w:val="22"/>
              </w:rPr>
              <w:t>paragraph of the introduction to read as follows:</w:t>
            </w:r>
          </w:p>
          <w:p w14:paraId="5C9FC7F2" w14:textId="00B8AC2F" w:rsidR="00000BF0" w:rsidRPr="009C1FED" w:rsidRDefault="008D667B" w:rsidP="00D71992">
            <w:pPr>
              <w:rPr>
                <w:rFonts w:ascii="Arial" w:eastAsia="Batang" w:hAnsi="Arial" w:cs="Arial"/>
                <w:sz w:val="22"/>
                <w:szCs w:val="22"/>
              </w:rPr>
            </w:pPr>
            <w:r w:rsidRPr="00354424">
              <w:rPr>
                <w:rFonts w:ascii="Arial" w:hAnsi="Arial" w:cs="Arial"/>
                <w:sz w:val="22"/>
                <w:szCs w:val="22"/>
              </w:rPr>
              <w:t>“</w:t>
            </w:r>
            <w:r w:rsidR="00097196">
              <w:rPr>
                <w:rFonts w:ascii="Arial" w:hAnsi="Arial" w:cs="Arial"/>
                <w:sz w:val="22"/>
                <w:szCs w:val="22"/>
              </w:rPr>
              <w:t>Earlier</w:t>
            </w:r>
            <w:r w:rsidR="00354424" w:rsidRPr="00354424">
              <w:rPr>
                <w:rFonts w:ascii="Arial" w:hAnsi="Arial" w:cs="Arial"/>
                <w:sz w:val="22"/>
                <w:szCs w:val="22"/>
              </w:rPr>
              <w:t xml:space="preserve"> models co-culturing mammary organoids and immune cells have shed light on mechanisms of metastasis and dissemination.  </w:t>
            </w:r>
            <w:proofErr w:type="spellStart"/>
            <w:r w:rsidR="00354424" w:rsidRPr="00354424">
              <w:rPr>
                <w:rFonts w:ascii="Arial" w:hAnsi="Arial" w:cs="Arial"/>
                <w:sz w:val="22"/>
                <w:szCs w:val="22"/>
              </w:rPr>
              <w:t>DeNardo</w:t>
            </w:r>
            <w:proofErr w:type="spellEnd"/>
            <w:r w:rsidR="00354424" w:rsidRPr="00354424">
              <w:rPr>
                <w:rFonts w:ascii="Arial" w:hAnsi="Arial" w:cs="Arial"/>
                <w:sz w:val="22"/>
                <w:szCs w:val="22"/>
              </w:rPr>
              <w:t xml:space="preserve"> et al. found that CD4+ T cell regulation of tumor associated macrophages enhanced a metastatic phenotype of mammary adenocarcinomas</w:t>
            </w:r>
            <w:r w:rsidR="00354424" w:rsidRPr="00354424">
              <w:rPr>
                <w:rFonts w:ascii="Arial" w:hAnsi="Arial" w:cs="Arial"/>
                <w:sz w:val="22"/>
                <w:szCs w:val="22"/>
              </w:rPr>
              <w:fldChar w:fldCharType="begin" w:fldLock="1"/>
            </w:r>
            <w:r w:rsidR="00354424" w:rsidRPr="00354424">
              <w:rPr>
                <w:rFonts w:ascii="Arial" w:hAnsi="Arial" w:cs="Arial"/>
                <w:sz w:val="22"/>
                <w:szCs w:val="22"/>
              </w:rPr>
              <w:instrText>ADDIN CSL_CITATION {"citationItems":[{"id":"ITEM-1","itemData":{"DOI":"10.1016/j.ccr.2009.06.018","ISBN":"1878-3686 (Electronic)\\r1535-6108 (Linking)","ISSN":"15356108","PMID":"19647220","abstract":"During breast cancer development, increased presence of leukocytes in neoplastic stroma parallels disease progression; however, the functional significance of leukocytes in regulating protumor versus antitumor immunity in the breast remains poorly understood. Utilizing the MMTV-PyMT model of mammary carcinogenesis, we demonstrate that IL-4-expressing CD4+T lymphocytes indirectly promote invasion and subsequent metastasis of mammary adenocarcinomas by directly regulating the phenotype and effector function of tumor-associated CD11b+Gr1-F4/80+macrophages that in turn enhance metastasis through activation of epidermal growth factor receptor signaling in malignant mammary epithelial cells. Together, these data indicate that antitumor acquired immune programs can be usurped in protumor microenvironments and instead promote malignancy by engaging cellular components of the innate immune system functionally involved in regulating epithelial cell behavior. © 2009 Elsevier Inc. All rights reserved.","author":[{"dropping-particle":"","family":"DeNardo","given":"David G.","non-dropping-particle":"","parse-names":false,"suffix":""},{"dropping-particle":"","family":"Barreto","given":"Jairo B.","non-dropping-particle":"","parse-names":false,"suffix":""},{"dropping-particle":"","family":"Andreu","given":"Pauline","non-dropping-particle":"","parse-names":false,"suffix":""},{"dropping-particle":"","family":"Vasquez","given":"Lesley","non-dropping-particle":"","parse-names":false,"suffix":""},{"dropping-particle":"","family":"Tawfik","given":"David","non-dropping-particle":"","parse-names":false,"suffix":""},{"dropping-particle":"","family":"Kolhatkar","given":"Nikita","non-dropping-particle":"","parse-names":false,"suffix":""},{"dropping-particle":"","family":"Coussens","given":"Lisa M.","non-dropping-particle":"","parse-names":false,"suffix":""}],"container-title":"Cancer Cell","id":"ITEM-1","issue":"2","issued":{"date-parts":[["2009"]]},"page":"91-102","publisher":"Elsevier Ltd","title":"CD4+T Cells Regulate Pulmonary Metastasis of Mammary Carcinomas by Enhancing Protumor Properties of Macrophages","type":"article-journal","volume":"16"},"uris":["http://www.mendeley.com/documents/?uuid=0bb31d94-264a-4454-9bdc-31f33f9b75d6"]}],"mendeley":{"formattedCitation":"&lt;sup&gt;14&lt;/sup&gt;","plainTextFormattedCitation":"14","previouslyFormattedCitation":"&lt;sup&gt;14&lt;/sup&gt;"},"properties":{"noteIndex":0},"schema":"https://github.com/citation-style-language/schema/raw/master/csl-citation.json"}</w:instrText>
            </w:r>
            <w:r w:rsidR="00354424" w:rsidRPr="00354424">
              <w:rPr>
                <w:rFonts w:ascii="Arial" w:hAnsi="Arial" w:cs="Arial"/>
                <w:sz w:val="22"/>
                <w:szCs w:val="22"/>
              </w:rPr>
              <w:fldChar w:fldCharType="separate"/>
            </w:r>
            <w:r w:rsidR="00354424" w:rsidRPr="00354424">
              <w:rPr>
                <w:rFonts w:ascii="Arial" w:hAnsi="Arial" w:cs="Arial"/>
                <w:noProof/>
                <w:sz w:val="22"/>
                <w:szCs w:val="22"/>
                <w:vertAlign w:val="superscript"/>
              </w:rPr>
              <w:t>14</w:t>
            </w:r>
            <w:r w:rsidR="00354424" w:rsidRPr="00354424">
              <w:rPr>
                <w:rFonts w:ascii="Arial" w:hAnsi="Arial" w:cs="Arial"/>
                <w:sz w:val="22"/>
                <w:szCs w:val="22"/>
              </w:rPr>
              <w:fldChar w:fldCharType="end"/>
            </w:r>
            <w:r w:rsidR="00354424" w:rsidRPr="00354424">
              <w:rPr>
                <w:rFonts w:ascii="Arial" w:hAnsi="Arial" w:cs="Arial"/>
                <w:sz w:val="22"/>
                <w:szCs w:val="22"/>
              </w:rPr>
              <w:t xml:space="preserve">. Co-culture models have also been used to elucidate mechanisms of biological development. </w:t>
            </w:r>
            <w:proofErr w:type="spellStart"/>
            <w:r w:rsidR="00354424" w:rsidRPr="00354424">
              <w:rPr>
                <w:rFonts w:ascii="Arial" w:hAnsi="Arial" w:cs="Arial"/>
                <w:sz w:val="22"/>
                <w:szCs w:val="22"/>
              </w:rPr>
              <w:t>Plaks</w:t>
            </w:r>
            <w:proofErr w:type="spellEnd"/>
            <w:r w:rsidR="00354424" w:rsidRPr="00354424">
              <w:rPr>
                <w:rFonts w:ascii="Arial" w:hAnsi="Arial" w:cs="Arial"/>
                <w:sz w:val="22"/>
                <w:szCs w:val="22"/>
              </w:rPr>
              <w:t xml:space="preserve"> et al. clarified the role of CD4+ T cells as down-regulators of mammary organogenesis</w:t>
            </w:r>
            <w:r w:rsidR="00354424" w:rsidRPr="00354424">
              <w:rPr>
                <w:rFonts w:ascii="Arial" w:hAnsi="Arial" w:cs="Arial"/>
                <w:sz w:val="22"/>
                <w:szCs w:val="22"/>
              </w:rPr>
              <w:fldChar w:fldCharType="begin" w:fldLock="1"/>
            </w:r>
            <w:r w:rsidR="00354424" w:rsidRPr="00354424">
              <w:rPr>
                <w:rFonts w:ascii="Arial" w:hAnsi="Arial" w:cs="Arial"/>
                <w:sz w:val="22"/>
                <w:szCs w:val="22"/>
              </w:rPr>
              <w:instrText>ADDIN CSL_CITATION {"citationItems":[{"id":"ITEM-1","itemData":{"DOI":"10.1016/j.devcel.2015.07.015","ISBN":"1878-1551 (Electronic)\r1534-5807 (Linking)","ISSN":"18781551","PMID":"26321127","abstract":"Postnatal organogenesis occurs in an immune competent environment and is tightly controlled by interplay between positive and negative regulators. Innate immune cells have beneficial roles in postnatal tissue remodeling, but roles for the adaptive immune system are currently unexplored. Here we show that adaptive immune responses participate in the normal postnatal development of a non-lymphoid epithelial tissue. Since the mammary gland (MG) is the only organ developing predominantly after birth, we utilized it as a powerful system to study adaptive immune regulation of organogenesis. We found that antigen-mediated interactions between mammary antigen-presenting cells and interferon-γ (IFNγ)-producing CD4+ T helper 1 cells participate in MG postnatal organogenesis as negative regulators, locally orchestrating epithelial rearrangement. IFNγ then affects luminal lineage differentiation. This function of adaptive immune responses, regulating normal development, changes the paradigm for studying players of postnatal organogenesis and provides insights into immune surveillance and cancer transformation. Plaks et al.","author":[{"dropping-particle":"","family":"Plaks","given":"Vicki","non-dropping-particle":"","parse-names":false,"suffix":""},{"dropping-particle":"","family":"Boldajipour","given":"Bijan","non-dropping-particle":"","parse-names":false,"suffix":""},{"dropping-particle":"","family":"Linnemann","given":"Jelena R.","non-dropping-particle":"","parse-names":false,"suffix":""},{"dropping-particle":"","family":"Nguyen","given":"Nguyen H.","non-dropping-particle":"","parse-names":false,"suffix":""},{"dropping-particle":"","family":"Kersten","given":"Kelly","non-dropping-particle":"","parse-names":false,"suffix":""},{"dropping-particle":"","family":"Wolf","given":"Yochai","non-dropping-particle":"","parse-names":false,"suffix":""},{"dropping-particle":"","family":"Casbon","given":"Amy Jo","non-dropping-particle":"","parse-names":false,"suffix":""},{"dropping-particle":"","family":"Kong","given":"Niwen","non-dropping-particle":"","parse-names":false,"suffix":""},{"dropping-particle":"","family":"Bijgaart","given":"Renske J.E.","non-dropping-particle":"Van den","parse-names":false,"suffix":""},{"dropping-particle":"","family":"Sheppard","given":"Dean","non-dropping-particle":"","parse-names":false,"suffix":""},{"dropping-particle":"","family":"Melton","given":"Andrew C.","non-dropping-particle":"","parse-names":false,"suffix":""},{"dropping-particle":"","family":"Krummel","given":"Matthew F.","non-dropping-particle":"","parse-names":false,"suffix":""},{"dropping-particle":"","family":"Werb","given":"Zena","non-dropping-particle":"","parse-names":false,"suffix":""}],"container-title":"Developmental Cell","id":"ITEM-1","issue":"5","issued":{"date-parts":[["2015"]]},"page":"493-504","publisher":"Elsevier Inc.","title":"Adaptive Immune Regulation of Mammary Postnatal Organogenesis","type":"article-journal","volume":"34"},"uris":["http://www.mendeley.com/documents/?uuid=4bd6415f-aba1-46bb-a335-cbde0db03f65"]}],"mendeley":{"formattedCitation":"&lt;sup&gt;15&lt;/sup&gt;","plainTextFormattedCitation":"15"},"properties":{"noteIndex":0},"schema":"https://github.com/citation-style-language/schema/raw/master/csl-citation.json"}</w:instrText>
            </w:r>
            <w:r w:rsidR="00354424" w:rsidRPr="00354424">
              <w:rPr>
                <w:rFonts w:ascii="Arial" w:hAnsi="Arial" w:cs="Arial"/>
                <w:sz w:val="22"/>
                <w:szCs w:val="22"/>
              </w:rPr>
              <w:fldChar w:fldCharType="separate"/>
            </w:r>
            <w:r w:rsidR="00354424" w:rsidRPr="00354424">
              <w:rPr>
                <w:rFonts w:ascii="Arial" w:hAnsi="Arial" w:cs="Arial"/>
                <w:noProof/>
                <w:sz w:val="22"/>
                <w:szCs w:val="22"/>
                <w:vertAlign w:val="superscript"/>
              </w:rPr>
              <w:t>15</w:t>
            </w:r>
            <w:r w:rsidR="00354424" w:rsidRPr="00354424">
              <w:rPr>
                <w:rFonts w:ascii="Arial" w:hAnsi="Arial" w:cs="Arial"/>
                <w:sz w:val="22"/>
                <w:szCs w:val="22"/>
              </w:rPr>
              <w:fldChar w:fldCharType="end"/>
            </w:r>
            <w:r w:rsidR="00354424" w:rsidRPr="00354424">
              <w:rPr>
                <w:rFonts w:ascii="Arial" w:hAnsi="Arial" w:cs="Arial"/>
                <w:sz w:val="22"/>
                <w:szCs w:val="22"/>
              </w:rPr>
              <w:t>.</w:t>
            </w:r>
            <w:r w:rsidRPr="00354424">
              <w:rPr>
                <w:rFonts w:ascii="Arial" w:hAnsi="Arial" w:cs="Arial"/>
                <w:sz w:val="22"/>
                <w:szCs w:val="22"/>
              </w:rPr>
              <w:t>”</w:t>
            </w:r>
            <w:r w:rsidR="00D71992" w:rsidRPr="00354424">
              <w:rPr>
                <w:rFonts w:ascii="Arial" w:hAnsi="Arial" w:cs="Arial"/>
                <w:sz w:val="22"/>
                <w:szCs w:val="22"/>
              </w:rPr>
              <w:t xml:space="preserve"> </w:t>
            </w:r>
            <w:r w:rsidR="00D71992" w:rsidRPr="00354424">
              <w:rPr>
                <w:rFonts w:ascii="Arial" w:hAnsi="Arial" w:cs="Arial"/>
                <w:sz w:val="22"/>
                <w:szCs w:val="22"/>
                <w:vertAlign w:val="superscript"/>
              </w:rPr>
              <w:t>14</w:t>
            </w:r>
            <w:r w:rsidR="00D71992" w:rsidRPr="00354424">
              <w:rPr>
                <w:rFonts w:ascii="Arial" w:hAnsi="Arial" w:cs="Arial"/>
                <w:sz w:val="22"/>
                <w:szCs w:val="22"/>
              </w:rPr>
              <w:t xml:space="preserve">DeNardo, D.G. </w:t>
            </w:r>
            <w:r w:rsidR="00D71992" w:rsidRPr="00354424">
              <w:rPr>
                <w:rFonts w:ascii="Arial" w:hAnsi="Arial" w:cs="Arial"/>
                <w:i/>
                <w:sz w:val="22"/>
                <w:szCs w:val="22"/>
              </w:rPr>
              <w:t xml:space="preserve">et al. Cancer Cell, </w:t>
            </w:r>
            <w:r w:rsidR="00D71992" w:rsidRPr="00354424">
              <w:rPr>
                <w:rFonts w:ascii="Arial" w:hAnsi="Arial" w:cs="Arial"/>
                <w:sz w:val="22"/>
                <w:szCs w:val="22"/>
              </w:rPr>
              <w:t>2009.</w:t>
            </w:r>
            <w:r w:rsidR="001C6C72" w:rsidRPr="00354424">
              <w:rPr>
                <w:rFonts w:ascii="Arial" w:hAnsi="Arial" w:cs="Arial"/>
                <w:sz w:val="22"/>
                <w:szCs w:val="22"/>
              </w:rPr>
              <w:t xml:space="preserve"> </w:t>
            </w:r>
            <w:r w:rsidR="001C6C72" w:rsidRPr="00354424">
              <w:rPr>
                <w:rFonts w:ascii="Arial" w:hAnsi="Arial" w:cs="Arial"/>
                <w:sz w:val="22"/>
                <w:szCs w:val="22"/>
                <w:vertAlign w:val="superscript"/>
              </w:rPr>
              <w:t>15</w:t>
            </w:r>
            <w:r w:rsidR="00D71992" w:rsidRPr="00354424">
              <w:rPr>
                <w:rFonts w:ascii="Arial" w:hAnsi="Arial" w:cs="Arial"/>
                <w:sz w:val="22"/>
                <w:szCs w:val="22"/>
              </w:rPr>
              <w:t xml:space="preserve">Plaks, V. </w:t>
            </w:r>
            <w:r w:rsidR="00D71992" w:rsidRPr="00354424">
              <w:rPr>
                <w:rFonts w:ascii="Arial" w:hAnsi="Arial" w:cs="Arial"/>
                <w:i/>
                <w:sz w:val="22"/>
                <w:szCs w:val="22"/>
              </w:rPr>
              <w:t>et al. Developmental Cell</w:t>
            </w:r>
            <w:r w:rsidR="00D71992">
              <w:rPr>
                <w:rFonts w:ascii="Arial" w:hAnsi="Arial" w:cs="Arial"/>
                <w:i/>
                <w:sz w:val="22"/>
                <w:szCs w:val="22"/>
              </w:rPr>
              <w:t xml:space="preserve">, </w:t>
            </w:r>
            <w:r w:rsidR="00D71992">
              <w:rPr>
                <w:rFonts w:ascii="Arial" w:hAnsi="Arial" w:cs="Arial"/>
                <w:sz w:val="22"/>
                <w:szCs w:val="22"/>
              </w:rPr>
              <w:t xml:space="preserve">2015. </w:t>
            </w:r>
            <w:r w:rsidR="0068246F" w:rsidRPr="009C1FED" w:rsidDel="0068246F">
              <w:rPr>
                <w:rFonts w:ascii="Arial" w:hAnsi="Arial" w:cs="Arial"/>
                <w:sz w:val="22"/>
                <w:szCs w:val="22"/>
              </w:rPr>
              <w:t xml:space="preserve"> </w:t>
            </w:r>
          </w:p>
        </w:tc>
      </w:tr>
      <w:tr w:rsidR="00000BF0" w:rsidRPr="00370E9E" w14:paraId="518C47AD" w14:textId="77777777" w:rsidTr="00B4109E">
        <w:trPr>
          <w:jc w:val="center"/>
        </w:trPr>
        <w:tc>
          <w:tcPr>
            <w:tcW w:w="2993" w:type="dxa"/>
          </w:tcPr>
          <w:p w14:paraId="24EB48CC" w14:textId="44939CC2"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5. </w:t>
            </w:r>
            <w:r w:rsidR="00452F0D" w:rsidRPr="009C1FED">
              <w:rPr>
                <w:rFonts w:ascii="Arial" w:hAnsi="Arial" w:cs="Arial"/>
                <w:color w:val="000000"/>
                <w:sz w:val="22"/>
                <w:szCs w:val="22"/>
              </w:rPr>
              <w:t xml:space="preserve">For growth measurements of organoids (as in 3D), were area measurements taken from time lapse images or </w:t>
            </w:r>
            <w:r w:rsidR="00452F0D" w:rsidRPr="009C1FED">
              <w:rPr>
                <w:rFonts w:ascii="Arial" w:hAnsi="Arial" w:cs="Arial"/>
                <w:color w:val="000000"/>
                <w:sz w:val="22"/>
                <w:szCs w:val="22"/>
              </w:rPr>
              <w:lastRenderedPageBreak/>
              <w:t xml:space="preserve">start and endpoint images? If the latter, how confident are the authors that the organoids did not clump together in the non-adherent </w:t>
            </w:r>
            <w:proofErr w:type="spellStart"/>
            <w:r w:rsidR="00452F0D" w:rsidRPr="009C1FED">
              <w:rPr>
                <w:rFonts w:ascii="Arial" w:hAnsi="Arial" w:cs="Arial"/>
                <w:color w:val="000000"/>
                <w:sz w:val="22"/>
                <w:szCs w:val="22"/>
              </w:rPr>
              <w:t>Sphera</w:t>
            </w:r>
            <w:proofErr w:type="spellEnd"/>
            <w:r w:rsidR="00452F0D" w:rsidRPr="009C1FED">
              <w:rPr>
                <w:rFonts w:ascii="Arial" w:hAnsi="Arial" w:cs="Arial"/>
                <w:color w:val="000000"/>
                <w:sz w:val="22"/>
                <w:szCs w:val="22"/>
              </w:rPr>
              <w:t xml:space="preserve"> plates between time points?</w:t>
            </w:r>
          </w:p>
        </w:tc>
        <w:tc>
          <w:tcPr>
            <w:tcW w:w="6910" w:type="dxa"/>
          </w:tcPr>
          <w:p w14:paraId="4112D0A9" w14:textId="77777777" w:rsidR="000F199D" w:rsidRDefault="00452F0D" w:rsidP="000F199D">
            <w:pPr>
              <w:spacing w:after="120"/>
              <w:rPr>
                <w:rFonts w:ascii="Arial" w:hAnsi="Arial" w:cs="Arial"/>
                <w:color w:val="000000"/>
                <w:sz w:val="22"/>
                <w:szCs w:val="22"/>
              </w:rPr>
            </w:pPr>
            <w:r w:rsidRPr="009C1FED">
              <w:rPr>
                <w:rFonts w:ascii="Arial" w:hAnsi="Arial" w:cs="Arial"/>
                <w:color w:val="000000"/>
                <w:sz w:val="22"/>
                <w:szCs w:val="22"/>
              </w:rPr>
              <w:lastRenderedPageBreak/>
              <w:t xml:space="preserve">We appreciate the question. Images were taken every 24 hours, and the area was measured from these images.  At each time point, a 5x overview of the wells growing the organoids was taken. While clumping did occur occasionally, the vast majority of the time </w:t>
            </w:r>
            <w:r w:rsidRPr="009C1FED">
              <w:rPr>
                <w:rFonts w:ascii="Arial" w:hAnsi="Arial" w:cs="Arial"/>
                <w:color w:val="000000"/>
                <w:sz w:val="22"/>
                <w:szCs w:val="22"/>
              </w:rPr>
              <w:lastRenderedPageBreak/>
              <w:t>organoids did not clump together. This can be seen from representative data attached, where organoids per well were counted over time</w:t>
            </w:r>
            <w:r w:rsidR="00342C92">
              <w:rPr>
                <w:rFonts w:ascii="Arial" w:hAnsi="Arial" w:cs="Arial"/>
                <w:color w:val="000000"/>
                <w:sz w:val="22"/>
                <w:szCs w:val="22"/>
              </w:rPr>
              <w:t xml:space="preserve"> in irradiated and control wells</w:t>
            </w:r>
            <w:r w:rsidRPr="009C1FED">
              <w:rPr>
                <w:rFonts w:ascii="Arial" w:hAnsi="Arial" w:cs="Arial"/>
                <w:color w:val="000000"/>
                <w:sz w:val="22"/>
                <w:szCs w:val="22"/>
              </w:rPr>
              <w:t>. Any decrease in organoid count over time is attributed to aspiration when changing media</w:t>
            </w:r>
            <w:r w:rsidR="00F54509" w:rsidRPr="009C1FED">
              <w:rPr>
                <w:rFonts w:ascii="Arial" w:hAnsi="Arial" w:cs="Arial"/>
                <w:color w:val="000000"/>
                <w:sz w:val="22"/>
                <w:szCs w:val="22"/>
              </w:rPr>
              <w:t xml:space="preserve"> while any increase is attributed to dissociation.</w:t>
            </w:r>
            <w:r w:rsidR="009B3ECD" w:rsidRPr="009C1FED">
              <w:rPr>
                <w:rFonts w:ascii="Arial" w:hAnsi="Arial" w:cs="Arial"/>
                <w:color w:val="000000"/>
                <w:sz w:val="22"/>
                <w:szCs w:val="22"/>
              </w:rPr>
              <w:t xml:space="preserve">  </w:t>
            </w:r>
          </w:p>
          <w:p w14:paraId="416D6018" w14:textId="6C5CD98C" w:rsidR="00452F0D" w:rsidRPr="009C1FED" w:rsidRDefault="009B3ECD" w:rsidP="00452F0D">
            <w:pPr>
              <w:rPr>
                <w:rFonts w:ascii="Arial" w:hAnsi="Arial" w:cs="Arial"/>
                <w:color w:val="000000"/>
                <w:sz w:val="22"/>
                <w:szCs w:val="22"/>
              </w:rPr>
            </w:pPr>
            <w:r w:rsidRPr="009C1FED">
              <w:rPr>
                <w:rFonts w:ascii="Arial" w:hAnsi="Arial" w:cs="Arial"/>
                <w:color w:val="000000"/>
                <w:sz w:val="22"/>
                <w:szCs w:val="22"/>
              </w:rPr>
              <w:t xml:space="preserve">We have added a sentence in the fourth paragraph of the discussion to </w:t>
            </w:r>
            <w:r w:rsidRPr="00F557FE">
              <w:rPr>
                <w:rFonts w:ascii="Arial" w:hAnsi="Arial" w:cs="Arial"/>
                <w:color w:val="000000"/>
                <w:sz w:val="22"/>
                <w:szCs w:val="22"/>
              </w:rPr>
              <w:t>read</w:t>
            </w:r>
            <w:r w:rsidR="001C6C72" w:rsidRPr="00F557FE">
              <w:rPr>
                <w:rFonts w:ascii="Arial" w:hAnsi="Arial" w:cs="Arial"/>
                <w:color w:val="000000"/>
                <w:sz w:val="22"/>
                <w:szCs w:val="22"/>
              </w:rPr>
              <w:t>:</w:t>
            </w:r>
            <w:r w:rsidRPr="00F557FE">
              <w:rPr>
                <w:rFonts w:ascii="Arial" w:hAnsi="Arial" w:cs="Arial"/>
                <w:color w:val="000000"/>
                <w:sz w:val="22"/>
                <w:szCs w:val="22"/>
              </w:rPr>
              <w:t xml:space="preserve"> “</w:t>
            </w:r>
            <w:r w:rsidR="00F557FE" w:rsidRPr="00F557FE">
              <w:rPr>
                <w:rFonts w:ascii="Arial" w:hAnsi="Arial" w:cs="Arial"/>
                <w:sz w:val="22"/>
                <w:szCs w:val="22"/>
              </w:rPr>
              <w:t>Occasional clumping of low adhesion organoids was observed, and organoids could be cultured up to two weeks before dissociating.</w:t>
            </w:r>
            <w:r w:rsidRPr="00F557FE">
              <w:rPr>
                <w:rFonts w:ascii="Arial" w:hAnsi="Arial" w:cs="Arial"/>
                <w:color w:val="000000"/>
                <w:sz w:val="22"/>
                <w:szCs w:val="22"/>
              </w:rPr>
              <w:t>”</w:t>
            </w:r>
          </w:p>
          <w:p w14:paraId="71547EAB" w14:textId="1B2DADBE" w:rsidR="00000BF0" w:rsidRPr="009C1FED" w:rsidRDefault="00B4109E" w:rsidP="00144E9F">
            <w:pPr>
              <w:tabs>
                <w:tab w:val="center" w:pos="4320"/>
                <w:tab w:val="right" w:pos="8640"/>
              </w:tabs>
              <w:jc w:val="both"/>
              <w:rPr>
                <w:rFonts w:ascii="Arial" w:eastAsia="Batang" w:hAnsi="Arial" w:cs="Arial"/>
                <w:sz w:val="22"/>
                <w:szCs w:val="22"/>
              </w:rPr>
            </w:pPr>
            <w:r w:rsidRPr="009C1FED">
              <w:rPr>
                <w:rFonts w:ascii="Arial" w:hAnsi="Arial" w:cs="Arial"/>
                <w:noProof/>
                <w:sz w:val="22"/>
                <w:szCs w:val="22"/>
              </w:rPr>
              <w:t xml:space="preserve"> </w:t>
            </w:r>
            <w:r w:rsidRPr="009C1FED">
              <w:rPr>
                <w:rFonts w:ascii="Arial" w:hAnsi="Arial" w:cs="Arial"/>
                <w:noProof/>
                <w:sz w:val="22"/>
                <w:szCs w:val="22"/>
              </w:rPr>
              <w:drawing>
                <wp:inline distT="0" distB="0" distL="0" distR="0" wp14:anchorId="7025851A" wp14:editId="6A7026C3">
                  <wp:extent cx="4250690" cy="2591435"/>
                  <wp:effectExtent l="0" t="0" r="3810" b="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000BF0" w:rsidRPr="00370E9E" w14:paraId="28B08424" w14:textId="77777777" w:rsidTr="00144E9F">
        <w:trPr>
          <w:jc w:val="center"/>
        </w:trPr>
        <w:tc>
          <w:tcPr>
            <w:tcW w:w="2993" w:type="dxa"/>
          </w:tcPr>
          <w:p w14:paraId="759A32ED" w14:textId="5FCEB35B"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lastRenderedPageBreak/>
              <w:t xml:space="preserve">6. </w:t>
            </w:r>
            <w:r w:rsidR="00452F0D" w:rsidRPr="009C1FED">
              <w:rPr>
                <w:rFonts w:ascii="Arial" w:hAnsi="Arial" w:cs="Arial"/>
                <w:color w:val="000000"/>
                <w:sz w:val="22"/>
                <w:szCs w:val="22"/>
              </w:rPr>
              <w:t>N (# mice or glands) should be reported for each experiment, unless representative data are used. If the experiment or image is representative, that should be noted in the legend. For experiments where p-values can be calculated, they should be reported. Without statistical support, unqualified statements such as "irradiated organoids grew more slowly than non-irradiated controls" regarding Fig. 3D should be avoided. If p&gt;0.05, the authors should report these as trends, but not draw direct conclusions.</w:t>
            </w:r>
          </w:p>
        </w:tc>
        <w:tc>
          <w:tcPr>
            <w:tcW w:w="6910" w:type="dxa"/>
          </w:tcPr>
          <w:p w14:paraId="3834FEDE" w14:textId="52FCBA6B" w:rsidR="00000BF0" w:rsidRPr="00F557FE" w:rsidRDefault="00452F0D" w:rsidP="000F199D">
            <w:pPr>
              <w:tabs>
                <w:tab w:val="center" w:pos="4320"/>
                <w:tab w:val="right" w:pos="8640"/>
              </w:tabs>
              <w:spacing w:after="120"/>
              <w:jc w:val="both"/>
              <w:rPr>
                <w:rFonts w:ascii="Arial" w:hAnsi="Arial" w:cs="Arial"/>
                <w:color w:val="000000"/>
                <w:sz w:val="22"/>
                <w:szCs w:val="22"/>
              </w:rPr>
            </w:pPr>
            <w:r w:rsidRPr="009C1FED">
              <w:rPr>
                <w:rFonts w:ascii="Arial" w:hAnsi="Arial" w:cs="Arial"/>
                <w:color w:val="000000"/>
                <w:sz w:val="22"/>
                <w:szCs w:val="22"/>
              </w:rPr>
              <w:t xml:space="preserve">We thank the reviewer for this comment. We have updated the paper to address sample size and statistical significance.  </w:t>
            </w:r>
            <w:r w:rsidR="00653C77" w:rsidRPr="009C1FED">
              <w:rPr>
                <w:rFonts w:ascii="Arial" w:hAnsi="Arial" w:cs="Arial"/>
                <w:color w:val="000000"/>
                <w:sz w:val="22"/>
                <w:szCs w:val="22"/>
              </w:rPr>
              <w:t xml:space="preserve">This includes updates to the </w:t>
            </w:r>
            <w:r w:rsidR="00653C77" w:rsidRPr="00F557FE">
              <w:rPr>
                <w:rFonts w:ascii="Arial" w:hAnsi="Arial" w:cs="Arial"/>
                <w:color w:val="000000"/>
                <w:sz w:val="22"/>
                <w:szCs w:val="22"/>
              </w:rPr>
              <w:t>following figure captions:</w:t>
            </w:r>
          </w:p>
          <w:p w14:paraId="44888738" w14:textId="2F159C88" w:rsidR="00653C77" w:rsidRPr="00F557FE" w:rsidRDefault="00653C77" w:rsidP="00342C92">
            <w:pPr>
              <w:spacing w:after="120"/>
              <w:rPr>
                <w:rFonts w:ascii="Arial" w:hAnsi="Arial" w:cs="Arial"/>
                <w:sz w:val="22"/>
                <w:szCs w:val="22"/>
              </w:rPr>
            </w:pPr>
            <w:r w:rsidRPr="00097196">
              <w:rPr>
                <w:rFonts w:ascii="Arial" w:hAnsi="Arial" w:cs="Arial"/>
                <w:b/>
                <w:color w:val="000000"/>
                <w:sz w:val="22"/>
                <w:szCs w:val="22"/>
              </w:rPr>
              <w:t>Figure 2H</w:t>
            </w:r>
            <w:r w:rsidRPr="00F557FE">
              <w:rPr>
                <w:rFonts w:ascii="Arial" w:hAnsi="Arial" w:cs="Arial"/>
                <w:color w:val="000000"/>
                <w:sz w:val="22"/>
                <w:szCs w:val="22"/>
              </w:rPr>
              <w:t>: “</w:t>
            </w:r>
            <w:r w:rsidR="00F557FE" w:rsidRPr="00F557FE">
              <w:rPr>
                <w:rFonts w:ascii="Arial" w:hAnsi="Arial" w:cs="Arial"/>
                <w:sz w:val="22"/>
                <w:szCs w:val="22"/>
              </w:rPr>
              <w:t>Different collagenase types (I (CI) and VIII (CVIII)) and cell processing methods (filtration and centrifugal differentiation (Cent Diff)) were tested, and organoid yield per mammary gland was quantified (n = 2 glands for CI, Filter; 2 glands for CVIII, Filter; 4 glands for CI, Cent Diff, and 12 glands for CVIII, Cent Diff).  Statistical significance was determined using a two-tailed, unpaired t-test, ***p&lt;0.0001. Error bars represent standard error.</w:t>
            </w:r>
            <w:r w:rsidRPr="00F557FE">
              <w:rPr>
                <w:rFonts w:ascii="Arial" w:hAnsi="Arial" w:cs="Arial"/>
                <w:sz w:val="22"/>
                <w:szCs w:val="22"/>
              </w:rPr>
              <w:t>”</w:t>
            </w:r>
          </w:p>
          <w:p w14:paraId="59B9A57E" w14:textId="6466281F" w:rsidR="00086055" w:rsidRPr="00086055" w:rsidRDefault="00086055" w:rsidP="00342C92">
            <w:pPr>
              <w:tabs>
                <w:tab w:val="center" w:pos="4320"/>
                <w:tab w:val="right" w:pos="8640"/>
              </w:tabs>
              <w:spacing w:after="120"/>
              <w:jc w:val="both"/>
              <w:rPr>
                <w:rFonts w:ascii="Arial" w:hAnsi="Arial" w:cs="Arial"/>
                <w:color w:val="000000"/>
                <w:sz w:val="22"/>
                <w:szCs w:val="22"/>
              </w:rPr>
            </w:pPr>
            <w:r w:rsidRPr="00097196">
              <w:rPr>
                <w:rFonts w:ascii="Arial" w:hAnsi="Arial" w:cs="Arial"/>
                <w:b/>
                <w:color w:val="000000"/>
                <w:sz w:val="22"/>
                <w:szCs w:val="22"/>
              </w:rPr>
              <w:t>Figure 3H</w:t>
            </w:r>
            <w:r w:rsidRPr="00F557FE">
              <w:rPr>
                <w:rFonts w:ascii="Arial" w:hAnsi="Arial" w:cs="Arial"/>
                <w:color w:val="000000"/>
                <w:sz w:val="22"/>
                <w:szCs w:val="22"/>
              </w:rPr>
              <w:t xml:space="preserve">: </w:t>
            </w:r>
            <w:r w:rsidR="00342C92">
              <w:rPr>
                <w:rFonts w:ascii="Arial" w:hAnsi="Arial" w:cs="Arial"/>
                <w:color w:val="000000"/>
                <w:sz w:val="22"/>
                <w:szCs w:val="22"/>
              </w:rPr>
              <w:t>“</w:t>
            </w:r>
            <w:r w:rsidRPr="00F557FE">
              <w:rPr>
                <w:rFonts w:ascii="Arial" w:hAnsi="Arial" w:cs="Arial"/>
                <w:sz w:val="22"/>
                <w:szCs w:val="22"/>
              </w:rPr>
              <w:t>Area measurements were obtained</w:t>
            </w:r>
            <w:r w:rsidRPr="00086055">
              <w:rPr>
                <w:rFonts w:ascii="Arial" w:hAnsi="Arial" w:cs="Arial"/>
                <w:sz w:val="22"/>
                <w:szCs w:val="22"/>
              </w:rPr>
              <w:t xml:space="preserve"> in different growth conditions: organoids immediately seeded after digestion and sorting (Irradiated (</w:t>
            </w:r>
            <w:r w:rsidRPr="00086055">
              <w:rPr>
                <w:rFonts w:ascii="Arial" w:hAnsi="Arial" w:cs="Arial"/>
                <w:color w:val="4F81BD" w:themeColor="accent1"/>
                <w:sz w:val="22"/>
                <w:szCs w:val="22"/>
              </w:rPr>
              <w:t>●</w:t>
            </w:r>
            <w:r w:rsidRPr="00086055">
              <w:rPr>
                <w:rFonts w:ascii="Arial" w:hAnsi="Arial" w:cs="Arial"/>
                <w:sz w:val="22"/>
                <w:szCs w:val="22"/>
              </w:rPr>
              <w:t>), Control</w:t>
            </w:r>
            <w:r w:rsidR="00F27A1B">
              <w:rPr>
                <w:rFonts w:ascii="Arial" w:hAnsi="Arial" w:cs="Arial"/>
                <w:sz w:val="22"/>
                <w:szCs w:val="22"/>
              </w:rPr>
              <w:t xml:space="preserve"> </w:t>
            </w:r>
            <w:r w:rsidRPr="00086055">
              <w:rPr>
                <w:rFonts w:ascii="Arial" w:hAnsi="Arial" w:cs="Arial"/>
                <w:sz w:val="22"/>
                <w:szCs w:val="22"/>
              </w:rPr>
              <w:t>(</w:t>
            </w:r>
            <w:r w:rsidR="00F27A1B" w:rsidRPr="002261FB">
              <w:rPr>
                <w:color w:val="F79646" w:themeColor="accent6"/>
                <w:position w:val="-6"/>
                <w:sz w:val="40"/>
              </w:rPr>
              <w:t>▪</w:t>
            </w:r>
            <w:r w:rsidRPr="00086055">
              <w:rPr>
                <w:rFonts w:ascii="Arial" w:hAnsi="Arial" w:cs="Arial"/>
                <w:sz w:val="22"/>
                <w:szCs w:val="22"/>
              </w:rPr>
              <w:t>)),and organoids seeded in basement membrane (Irradiated (</w:t>
            </w:r>
            <w:r w:rsidRPr="00086055">
              <w:rPr>
                <w:rFonts w:ascii="Arial" w:hAnsi="Arial" w:cs="Arial"/>
                <w:b/>
                <w:color w:val="4F81BD" w:themeColor="accent1"/>
                <w:sz w:val="22"/>
                <w:szCs w:val="22"/>
              </w:rPr>
              <w:t>○</w:t>
            </w:r>
            <w:r w:rsidRPr="00086055">
              <w:rPr>
                <w:rFonts w:ascii="Arial" w:hAnsi="Arial" w:cs="Arial"/>
                <w:sz w:val="22"/>
                <w:szCs w:val="22"/>
              </w:rPr>
              <w:t>), Control (</w:t>
            </w:r>
            <w:r w:rsidRPr="00086055">
              <w:rPr>
                <w:rFonts w:ascii="Arial" w:hAnsi="Arial" w:cs="Arial"/>
                <w:b/>
                <w:color w:val="F79646" w:themeColor="accent6"/>
                <w:sz w:val="22"/>
                <w:szCs w:val="22"/>
              </w:rPr>
              <w:t>□</w:t>
            </w:r>
            <w:r w:rsidRPr="00086055">
              <w:rPr>
                <w:rFonts w:ascii="Arial" w:hAnsi="Arial" w:cs="Arial"/>
                <w:sz w:val="22"/>
                <w:szCs w:val="22"/>
              </w:rPr>
              <w:t>)) (n = 3 glands</w:t>
            </w:r>
            <w:r w:rsidR="00F64EA9">
              <w:rPr>
                <w:rFonts w:ascii="Arial" w:hAnsi="Arial" w:cs="Arial"/>
                <w:sz w:val="22"/>
                <w:szCs w:val="22"/>
              </w:rPr>
              <w:t xml:space="preserve"> each</w:t>
            </w:r>
            <w:r w:rsidRPr="00086055">
              <w:rPr>
                <w:rFonts w:ascii="Arial" w:hAnsi="Arial" w:cs="Arial"/>
                <w:sz w:val="22"/>
                <w:szCs w:val="22"/>
              </w:rPr>
              <w:t>).  Area calculations were made using ImageJ software.  Error bars represent standard error.  Scale bars represent 50 µm.</w:t>
            </w:r>
            <w:r w:rsidR="00342C92">
              <w:rPr>
                <w:rFonts w:ascii="Arial" w:hAnsi="Arial" w:cs="Arial"/>
                <w:sz w:val="22"/>
                <w:szCs w:val="22"/>
              </w:rPr>
              <w:t>”</w:t>
            </w:r>
          </w:p>
          <w:p w14:paraId="10611371" w14:textId="135607F8" w:rsidR="009F6C87" w:rsidRPr="00086055" w:rsidRDefault="009F6C87" w:rsidP="00342C92">
            <w:pPr>
              <w:tabs>
                <w:tab w:val="center" w:pos="4320"/>
                <w:tab w:val="right" w:pos="8640"/>
              </w:tabs>
              <w:spacing w:after="120"/>
              <w:jc w:val="both"/>
              <w:rPr>
                <w:rFonts w:ascii="Arial" w:hAnsi="Arial" w:cs="Arial"/>
                <w:sz w:val="22"/>
                <w:szCs w:val="22"/>
              </w:rPr>
            </w:pPr>
            <w:r w:rsidRPr="00097196">
              <w:rPr>
                <w:rFonts w:ascii="Arial" w:hAnsi="Arial" w:cs="Arial"/>
                <w:b/>
                <w:color w:val="000000"/>
                <w:sz w:val="22"/>
                <w:szCs w:val="22"/>
              </w:rPr>
              <w:t>Figure 5G</w:t>
            </w:r>
            <w:r w:rsidRPr="00086055">
              <w:rPr>
                <w:rFonts w:ascii="Arial" w:hAnsi="Arial" w:cs="Arial"/>
                <w:color w:val="000000"/>
                <w:sz w:val="22"/>
                <w:szCs w:val="22"/>
              </w:rPr>
              <w:t>: “</w:t>
            </w:r>
            <w:r w:rsidRPr="00086055">
              <w:rPr>
                <w:rFonts w:ascii="Arial" w:hAnsi="Arial" w:cs="Arial"/>
                <w:sz w:val="22"/>
                <w:szCs w:val="22"/>
              </w:rPr>
              <w:t>Phalloidin fluorescence data from low adhesion plate images were quantified in ImageJ (n = 3 glands).</w:t>
            </w:r>
            <w:r w:rsidR="00342C92">
              <w:rPr>
                <w:rFonts w:ascii="Arial" w:hAnsi="Arial" w:cs="Arial"/>
                <w:sz w:val="22"/>
                <w:szCs w:val="22"/>
              </w:rPr>
              <w:t>”</w:t>
            </w:r>
          </w:p>
          <w:p w14:paraId="37A0A396" w14:textId="4CA6A31A" w:rsidR="00653C77" w:rsidRPr="00097196" w:rsidRDefault="009F6C87" w:rsidP="00144E9F">
            <w:pPr>
              <w:tabs>
                <w:tab w:val="center" w:pos="4320"/>
                <w:tab w:val="right" w:pos="8640"/>
              </w:tabs>
              <w:jc w:val="both"/>
              <w:rPr>
                <w:rFonts w:ascii="Arial" w:hAnsi="Arial" w:cs="Arial"/>
                <w:color w:val="000000"/>
                <w:sz w:val="22"/>
                <w:szCs w:val="22"/>
              </w:rPr>
            </w:pPr>
            <w:r w:rsidRPr="00097196">
              <w:rPr>
                <w:rFonts w:ascii="Arial" w:hAnsi="Arial" w:cs="Arial"/>
                <w:b/>
                <w:color w:val="000000"/>
                <w:sz w:val="22"/>
                <w:szCs w:val="22"/>
              </w:rPr>
              <w:t xml:space="preserve">Figure </w:t>
            </w:r>
            <w:r w:rsidRPr="00812467">
              <w:rPr>
                <w:rFonts w:ascii="Arial" w:hAnsi="Arial" w:cs="Arial"/>
                <w:b/>
                <w:color w:val="000000"/>
                <w:sz w:val="22"/>
                <w:szCs w:val="22"/>
              </w:rPr>
              <w:t>6</w:t>
            </w:r>
            <w:r w:rsidR="00097196" w:rsidRPr="00812467">
              <w:rPr>
                <w:rFonts w:ascii="Arial" w:hAnsi="Arial" w:cs="Arial"/>
                <w:b/>
                <w:color w:val="000000"/>
                <w:sz w:val="22"/>
                <w:szCs w:val="22"/>
              </w:rPr>
              <w:t>C</w:t>
            </w:r>
            <w:r w:rsidRPr="00812467">
              <w:rPr>
                <w:rFonts w:ascii="Arial" w:hAnsi="Arial" w:cs="Arial"/>
                <w:color w:val="000000"/>
                <w:sz w:val="22"/>
                <w:szCs w:val="22"/>
              </w:rPr>
              <w:t>: “</w:t>
            </w:r>
            <w:r w:rsidR="00812467" w:rsidRPr="00812467">
              <w:rPr>
                <w:rFonts w:ascii="Arial" w:hAnsi="Arial" w:cs="Arial"/>
                <w:sz w:val="22"/>
                <w:szCs w:val="22"/>
              </w:rPr>
              <w:t>Average percent area of macrophages in the image field (</w:t>
            </w:r>
            <w:r w:rsidR="00812467" w:rsidRPr="00812467">
              <w:rPr>
                <w:rFonts w:ascii="Arial" w:hAnsi="Arial" w:cs="Arial"/>
                <w:b/>
                <w:sz w:val="22"/>
                <w:szCs w:val="22"/>
              </w:rPr>
              <w:t>C</w:t>
            </w:r>
            <w:r w:rsidR="00812467" w:rsidRPr="00812467">
              <w:rPr>
                <w:rFonts w:ascii="Arial" w:hAnsi="Arial" w:cs="Arial"/>
                <w:sz w:val="22"/>
                <w:szCs w:val="22"/>
              </w:rPr>
              <w:t>) was reported at 24 hours of co-culture for control and irradiated organoids (n=3 glands for each sample).</w:t>
            </w:r>
            <w:r w:rsidR="009C1FED" w:rsidRPr="00812467">
              <w:rPr>
                <w:rFonts w:ascii="Arial" w:hAnsi="Arial" w:cs="Arial"/>
                <w:sz w:val="22"/>
                <w:szCs w:val="22"/>
              </w:rPr>
              <w:t>"</w:t>
            </w:r>
          </w:p>
        </w:tc>
      </w:tr>
      <w:tr w:rsidR="00000BF0" w:rsidRPr="00370E9E" w14:paraId="1E6A989A" w14:textId="77777777" w:rsidTr="00144E9F">
        <w:trPr>
          <w:jc w:val="center"/>
        </w:trPr>
        <w:tc>
          <w:tcPr>
            <w:tcW w:w="2993" w:type="dxa"/>
          </w:tcPr>
          <w:p w14:paraId="7BCA997E" w14:textId="5A88B24A"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7. </w:t>
            </w:r>
            <w:r w:rsidR="00556693" w:rsidRPr="009C1FED">
              <w:rPr>
                <w:rFonts w:ascii="Arial" w:hAnsi="Arial" w:cs="Arial"/>
                <w:color w:val="000000"/>
                <w:sz w:val="22"/>
                <w:szCs w:val="22"/>
              </w:rPr>
              <w:t xml:space="preserve">In Fig 3A-C the white arrows are not described in the figure legend - it appears that they are meant to mark </w:t>
            </w:r>
            <w:r w:rsidR="00556693" w:rsidRPr="009C1FED">
              <w:rPr>
                <w:rFonts w:ascii="Arial" w:hAnsi="Arial" w:cs="Arial"/>
                <w:color w:val="000000"/>
                <w:sz w:val="22"/>
                <w:szCs w:val="22"/>
              </w:rPr>
              <w:lastRenderedPageBreak/>
              <w:t>"ducts" and "lobes". Without further characterization it is not appropriate to use these specific terms.</w:t>
            </w:r>
          </w:p>
        </w:tc>
        <w:tc>
          <w:tcPr>
            <w:tcW w:w="6910" w:type="dxa"/>
          </w:tcPr>
          <w:p w14:paraId="266F7F12" w14:textId="4F5594DB" w:rsidR="00000BF0" w:rsidRPr="00D71992" w:rsidRDefault="00556693" w:rsidP="00F51573">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lastRenderedPageBreak/>
              <w:t xml:space="preserve">We appreciate this comment. We have updated our language to describe what we observed as potential ducts and lobes that cannot be confirmed without further characterization. We have included the following </w:t>
            </w:r>
            <w:r w:rsidR="008343A9" w:rsidRPr="009C1FED">
              <w:rPr>
                <w:rFonts w:ascii="Arial" w:hAnsi="Arial" w:cs="Arial"/>
                <w:color w:val="000000"/>
                <w:sz w:val="22"/>
                <w:szCs w:val="22"/>
              </w:rPr>
              <w:t xml:space="preserve">clarification </w:t>
            </w:r>
            <w:r w:rsidRPr="009C1FED">
              <w:rPr>
                <w:rFonts w:ascii="Arial" w:hAnsi="Arial" w:cs="Arial"/>
                <w:color w:val="000000"/>
                <w:sz w:val="22"/>
                <w:szCs w:val="22"/>
              </w:rPr>
              <w:t xml:space="preserve">in the </w:t>
            </w:r>
            <w:r w:rsidR="007C79A0">
              <w:rPr>
                <w:rFonts w:ascii="Arial" w:hAnsi="Arial" w:cs="Arial"/>
                <w:color w:val="000000"/>
                <w:sz w:val="22"/>
                <w:szCs w:val="22"/>
              </w:rPr>
              <w:t>representative results section</w:t>
            </w:r>
            <w:r w:rsidR="008343A9" w:rsidRPr="00F557FE">
              <w:rPr>
                <w:rFonts w:ascii="Arial" w:hAnsi="Arial" w:cs="Arial"/>
                <w:color w:val="000000"/>
                <w:sz w:val="22"/>
                <w:szCs w:val="22"/>
              </w:rPr>
              <w:t>:</w:t>
            </w:r>
            <w:r w:rsidRPr="00F557FE">
              <w:rPr>
                <w:rFonts w:ascii="Arial" w:hAnsi="Arial" w:cs="Arial"/>
                <w:color w:val="000000"/>
                <w:sz w:val="22"/>
                <w:szCs w:val="22"/>
              </w:rPr>
              <w:t xml:space="preserve"> “</w:t>
            </w:r>
            <w:r w:rsidR="00F557FE" w:rsidRPr="00F557FE">
              <w:rPr>
                <w:rFonts w:ascii="Arial" w:hAnsi="Arial" w:cs="Arial"/>
                <w:sz w:val="22"/>
                <w:szCs w:val="22"/>
              </w:rPr>
              <w:t xml:space="preserve">White </w:t>
            </w:r>
            <w:r w:rsidR="00F557FE" w:rsidRPr="00F557FE">
              <w:rPr>
                <w:rFonts w:ascii="Arial" w:hAnsi="Arial" w:cs="Arial"/>
                <w:sz w:val="22"/>
                <w:szCs w:val="22"/>
              </w:rPr>
              <w:lastRenderedPageBreak/>
              <w:t>arrowheads indicate constructs morphologically similar to ducts and lobes</w:t>
            </w:r>
            <w:r w:rsidR="00F557FE" w:rsidRPr="00F557FE">
              <w:rPr>
                <w:rFonts w:ascii="Arial" w:hAnsi="Arial" w:cs="Arial"/>
                <w:sz w:val="22"/>
                <w:szCs w:val="22"/>
              </w:rPr>
              <w:fldChar w:fldCharType="begin" w:fldLock="1"/>
            </w:r>
            <w:r w:rsidR="00F557FE" w:rsidRPr="00F557FE">
              <w:rPr>
                <w:rFonts w:ascii="Arial" w:hAnsi="Arial" w:cs="Arial"/>
                <w:sz w:val="22"/>
                <w:szCs w:val="22"/>
              </w:rPr>
              <w:instrText>ADDIN CSL_CITATION {"citationItems":[{"id":"ITEM-1","itemData":{"DOI":"10.1016/j.cellsig.2016.08.001","ISBN":"1352294583","ISSN":"18733913","PMID":"27511963","abstract":"Recent evidence suggests that mammary cells expressing R-spondin receptor and Wnt pathway regulator Lgr5, regarded as a stem cell marker in multiple tissues, might represent mammary stem cells (MaSCs). Whether L gr5 marks a multipotent subpopulation of Lin-CD24low/medCD49fhighMaSCs remains controversial. To some extent the differing results reflect different assays used to assess properties of stemness, including lineage tracing in vivo, mammosphere culture, and mammary fat pad transplantation assays. To address this issue directly, we isolated Lgr5+cells from mammary glands of Lgr5-lacZ mice and established organoids based on principles adapted from studies of Wnt-driven Lgr5+cell populations in other organs. Mammary organoids were grown from single Lgr5+mammary cells in Matrigel, the substratum of choice for intestinal organoids, and in a growth factor cocktail containing EGF, Wnt3a and R-spondin, designed to optimally activate the endogenous Wnt signaling program of stem cells. Colonies derived from single Lgr5+cells manifest at least four distinct cell populations: Lgr5+and Lgr5-basal cells and c-Kit+and c-Kit-luminal cells that spontaneously organize into a ductal structure with basal cells around the periphery and luminal cells lining an interior cavity, reminiscent of normal mammary duct structure. Lgr5+cell-derived organoids were sustainable during prolonged passaging. In contrast, although Lgr5-cells expand into primary colonies, colony-forming efficiency immediately dissipated upon passaging. Furthermore, reproductive hormones induce epithelial cell proliferation resulting in marked increases in lumen diameter accompanied by squamous transdifferentiation. We propose this estrogen-responsive, self-organizing duct-like structure derived from single murine Lgr5+mammary cells represents a “mini-breast” organoid.","author":[{"dropping-particle":"","family":"Zhang","given":"Lixing","non-dropping-particle":"","parse-names":false,"suffix":""},{"dropping-particle":"","family":"Adileh","given":"Mohammad","non-dropping-particle":"","parse-names":false,"suffix":""},{"dropping-particle":"","family":"Martin","given":"Maria Laura","non-dropping-particle":"","parse-names":false,"suffix":""},{"dropping-particle":"","family":"Klingler","given":"Stefan","non-dropping-particle":"","parse-names":false,"suffix":""},{"dropping-particle":"","family":"White","given":"Julie","non-dropping-particle":"","parse-names":false,"suffix":""},{"dropping-particle":"","family":"Ma","given":"Xiaojing","non-dropping-particle":"","parse-names":false,"suffix":""},{"dropping-particle":"","family":"Howe","given":"Louise R.","non-dropping-particle":"","parse-names":false,"suffix":""},{"dropping-particle":"","family":"Brown","given":"Anthony M.C.","non-dropping-particle":"","parse-names":false,"suffix":""},{"dropping-particle":"","family":"Kolesnick","given":"Richard","non-dropping-particle":"","parse-names":false,"suffix":""}],"container-title":"Cellular Signalling","id":"ITEM-1","issued":{"date-parts":[["2016"]]},"page":"41-51","publisher":"Elsevier B.V.","title":"Establishing estrogen-responsive mouse mammary organoids from single Lgr5+cells","type":"article-journal","volume":"29"},"uris":["http://www.mendeley.com/documents/?uuid=c9ddb5b0-a4b2-4c36-abe1-3c7e472ceb13"]},{"id":"ITEM-2","itemData":{"DOI":"10.1186/s13058-016-0677-5","ISBN":"1465-542X (Electronic)\\r1465-5411 (Linking)","ISSN":"1465542X","PMID":"26926363","abstract":"BACKGROUND Three-dimensional (3D) cultures have proven invaluable for expanding human tissues for basic research and clinical applications. In both contexts, 3D cultures are most useful when they (1) support the outgrowth of tissues from primary human cells that have not been immortalized through extensive culture or viral infection and (2) include defined, physiologically relevant components. Here we describe a 3D culture system with both of these properties that stimulates the outgrowth of morphologically complex and hormone-responsive mammary tissues from primary human breast epithelial cells. METHODS Primary human breast epithelial cells isolated from patient reduction mammoplasty tissues were seeded into 3D hydrogels. The hydrogel scaffolds were composed of extracellular proteins and carbohydrates present in human breast tissue and were cultured in serum-free medium containing only defined components. The physical properties of these hydrogels were determined using atomic force microscopy. Tissue growth was monitored over time using bright-field and fluorescence microscopy, and maturation was assessed using morphological metrics and by immunostaining for markers of stem cells and differentiated cell types. The hydrogel tissues were also studied by fabricating physical models from confocal images using a 3D printer. RESULTS When seeded into these 3D hydrogels, primary human breast epithelial cells rapidly self-organized in the absence of stromal cells and within 2 weeks expanded to form mature mammary tissues. The mature tissues contained luminal, basal, and stem cells in the correct topological orientation and also exhibited the complex ductal and lobular morphologies observed in the human breast. The expanded tissues became hollow when treated with estrogen and progesterone, and with the further addition of prolactin produced lipid droplets, indicating that they were responding to hormones. Ductal branching was initiated by clusters of cells expressing putative mammary stem cell markers, which subsequently localized to the leading edges of the tissue outgrowths. Ductal elongation was preceded by leader cells that protruded from the tips of ducts and engaged with the extracellular matrix. CONCLUSIONS These 3D hydrogel scaffolds support the growth of complex mammary tissues from primary patient-derived cells. We anticipate that this culture system will empower future studies of human mammary gland development and biology.","author":[{"dropping-particle":"","family":"Sokol","given":"Ethan S.","non-dropping-particle":"","parse-names":false,"suffix":""},{"dropping-particle":"","family":"Miller","given":"Daniel H.","non-dropping-particle":"","parse-names":false,"suffix":""},{"dropping-particle":"","family":"Breggia","given":"Anne","non-dropping-particle":"","parse-names":false,"suffix":""},{"dropping-particle":"","family":"Spencer","given":"Kevin C.","non-dropping-particle":"","parse-names":false,"suffix":""},{"dropping-particle":"","family":"Arendt","given":"Lisa M.","non-dropping-particle":"","parse-names":false,"suffix":""},{"dropping-particle":"","family":"Gupta","given":"Piyush B.","non-dropping-particle":"","parse-names":false,"suffix":""}],"container-title":"Breast Cancer Research","id":"ITEM-2","issue":"1","issued":{"date-parts":[["2016"]]},"page":"1-13","publisher":"Breast Cancer Research","title":"Growth of human breast tissues from patient cells in 3D hydrogel scaffolds","type":"article-journal","volume":"18"},"uris":["http://www.mendeley.com/documents/?uuid=3980e3bd-c42f-46ef-86d1-070d20bec2e7"]}],"mendeley":{"formattedCitation":"&lt;sup&gt;24, 25&lt;/sup&gt;","plainTextFormattedCitation":"24, 25","previouslyFormattedCitation":"&lt;sup&gt;24, 25&lt;/sup&gt;"},"properties":{"noteIndex":0},"schema":"https://github.com/citation-style-language/schema/raw/master/csl-citation.json"}</w:instrText>
            </w:r>
            <w:r w:rsidR="00F557FE" w:rsidRPr="00F557FE">
              <w:rPr>
                <w:rFonts w:ascii="Arial" w:hAnsi="Arial" w:cs="Arial"/>
                <w:sz w:val="22"/>
                <w:szCs w:val="22"/>
              </w:rPr>
              <w:fldChar w:fldCharType="separate"/>
            </w:r>
            <w:r w:rsidR="00F557FE" w:rsidRPr="00F557FE">
              <w:rPr>
                <w:rFonts w:ascii="Arial" w:hAnsi="Arial" w:cs="Arial"/>
                <w:noProof/>
                <w:sz w:val="22"/>
                <w:szCs w:val="22"/>
                <w:vertAlign w:val="superscript"/>
              </w:rPr>
              <w:t>2</w:t>
            </w:r>
            <w:r w:rsidR="00F51573">
              <w:rPr>
                <w:rFonts w:ascii="Arial" w:hAnsi="Arial" w:cs="Arial"/>
                <w:noProof/>
                <w:sz w:val="22"/>
                <w:szCs w:val="22"/>
                <w:vertAlign w:val="superscript"/>
              </w:rPr>
              <w:t>3</w:t>
            </w:r>
            <w:r w:rsidR="00F557FE" w:rsidRPr="00F557FE">
              <w:rPr>
                <w:rFonts w:ascii="Arial" w:hAnsi="Arial" w:cs="Arial"/>
                <w:noProof/>
                <w:sz w:val="22"/>
                <w:szCs w:val="22"/>
                <w:vertAlign w:val="superscript"/>
              </w:rPr>
              <w:t>,</w:t>
            </w:r>
            <w:r w:rsidR="00F51573">
              <w:rPr>
                <w:rFonts w:ascii="Arial" w:hAnsi="Arial" w:cs="Arial"/>
                <w:noProof/>
                <w:sz w:val="22"/>
                <w:szCs w:val="22"/>
                <w:vertAlign w:val="superscript"/>
              </w:rPr>
              <w:t>24</w:t>
            </w:r>
            <w:r w:rsidR="00F557FE" w:rsidRPr="00F557FE">
              <w:rPr>
                <w:rFonts w:ascii="Arial" w:hAnsi="Arial" w:cs="Arial"/>
                <w:sz w:val="22"/>
                <w:szCs w:val="22"/>
              </w:rPr>
              <w:fldChar w:fldCharType="end"/>
            </w:r>
            <w:r w:rsidR="00F557FE" w:rsidRPr="00F557FE">
              <w:rPr>
                <w:rFonts w:ascii="Arial" w:hAnsi="Arial" w:cs="Arial"/>
                <w:sz w:val="22"/>
                <w:szCs w:val="22"/>
              </w:rPr>
              <w:t xml:space="preserve"> (</w:t>
            </w:r>
            <w:r w:rsidR="00F557FE" w:rsidRPr="00F557FE">
              <w:rPr>
                <w:rFonts w:ascii="Arial" w:hAnsi="Arial" w:cs="Arial"/>
                <w:b/>
                <w:sz w:val="22"/>
                <w:szCs w:val="22"/>
              </w:rPr>
              <w:t>Figure 3C</w:t>
            </w:r>
            <w:r w:rsidR="00F557FE" w:rsidRPr="00F557FE">
              <w:rPr>
                <w:rFonts w:ascii="Arial" w:hAnsi="Arial" w:cs="Arial"/>
                <w:sz w:val="22"/>
                <w:szCs w:val="22"/>
              </w:rPr>
              <w:t>), which are critical for the production and transport of milk in the mammary gland</w:t>
            </w:r>
            <w:r w:rsidR="00F557FE" w:rsidRPr="00F557FE">
              <w:rPr>
                <w:rFonts w:ascii="Arial" w:hAnsi="Arial" w:cs="Arial"/>
                <w:sz w:val="22"/>
                <w:szCs w:val="22"/>
              </w:rPr>
              <w:fldChar w:fldCharType="begin" w:fldLock="1"/>
            </w:r>
            <w:r w:rsidR="00F51573">
              <w:rPr>
                <w:rFonts w:ascii="Arial" w:hAnsi="Arial" w:cs="Arial"/>
                <w:sz w:val="22"/>
                <w:szCs w:val="22"/>
              </w:rPr>
              <w:instrText>ADDIN CSL_CITATION {"citationItems":[{"id":"ITEM-1","itemData":{"DOI":"10.1023/A:1026499523505","ISBN":"1083-3021 (Print) 1083-3021 (Linking)","ISSN":"1083-3021","PMID":"11149575","abstract":"The mouse mammary gland is a complex tissue, which is continually undergoing changes in structure and function. Embryonically, the gland begins with invasion of the underlying fat pad by a rudimentary ductal structure. Postnatal growth occurs in two phases: ductal growth and early alveolar development during estrous cycles, and cycles of proliferation, differentiation, and death that occur with each pregnancy, lactation, and involution. The variety of epithelial structures and stromal changes throughout the life of a mammary gland makes it a challenge to study. The purpose of this histological review is to give a brief representation of the morphological changes that occur throughout the cycle of mouse mammary gland development so that developmental changes observed in mouse models of mammary development can be appreciated.","author":[{"dropping-particle":"","family":"Richert","given":"M M","non-dropping-particle":"","parse-names":false,"suffix":""},{"dropping-particle":"","family":"Richert","given":"M M","non-dropping-particle":"","parse-names":false,"suffix":""},{"dropping-particle":"","family":"Schwertfeger","given":"K L","non-dropping-particle":"","parse-names":false,"suffix":""},{"dropping-particle":"","family":"Schwertfeger","given":"K L","non-dropping-particle":"","parse-names":false,"suffix":""},{"dropping-particle":"","family":"Ryder","given":"J W","non-dropping-particle":"","parse-names":false,"suffix":""},{"dropping-particle":"","family":"Ryder","given":"J W","non-dropping-particle":"","parse-names":false,"suffix":""},{"dropping-particle":"","family":"Anderson","given":"S M","non-dropping-particle":"","parse-names":false,"suffix":""},{"dropping-particle":"","family":"Anderson","given":"S M","non-dropping-particle":"","parse-names":false,"suffix":""}],"container-title":"Journal of Mammary Gland Biology and Neoplasia","id":"ITEM-1","issue":"2","issued":{"date-parts":[["2000"]]},"page":"227-41","title":"An atlas of mouse mammary gland development.","type":"article-journal","volume":"5"},"uris":["http://www.mendeley.com/documents/?uuid=c1cbfc6d-4295-480d-8267-3da199b145db"]}],"mendeley":{"formattedCitation":"&lt;sup&gt;26&lt;/sup&gt;","manualFormatting":"25","plainTextFormattedCitation":"26","previouslyFormattedCitation":"&lt;sup&gt;26&lt;/sup&gt;"},"properties":{"noteIndex":0},"schema":"https://github.com/citation-style-language/schema/raw/master/csl-citation.json"}</w:instrText>
            </w:r>
            <w:r w:rsidR="00F557FE" w:rsidRPr="00F557FE">
              <w:rPr>
                <w:rFonts w:ascii="Arial" w:hAnsi="Arial" w:cs="Arial"/>
                <w:sz w:val="22"/>
                <w:szCs w:val="22"/>
              </w:rPr>
              <w:fldChar w:fldCharType="separate"/>
            </w:r>
            <w:r w:rsidR="00F557FE" w:rsidRPr="00F557FE">
              <w:rPr>
                <w:rFonts w:ascii="Arial" w:hAnsi="Arial" w:cs="Arial"/>
                <w:noProof/>
                <w:sz w:val="22"/>
                <w:szCs w:val="22"/>
                <w:vertAlign w:val="superscript"/>
              </w:rPr>
              <w:t>2</w:t>
            </w:r>
            <w:r w:rsidR="00F51573">
              <w:rPr>
                <w:rFonts w:ascii="Arial" w:hAnsi="Arial" w:cs="Arial"/>
                <w:noProof/>
                <w:sz w:val="22"/>
                <w:szCs w:val="22"/>
                <w:vertAlign w:val="superscript"/>
              </w:rPr>
              <w:t>5</w:t>
            </w:r>
            <w:r w:rsidR="00F557FE" w:rsidRPr="00F557FE">
              <w:rPr>
                <w:rFonts w:ascii="Arial" w:hAnsi="Arial" w:cs="Arial"/>
                <w:sz w:val="22"/>
                <w:szCs w:val="22"/>
              </w:rPr>
              <w:fldChar w:fldCharType="end"/>
            </w:r>
            <w:r w:rsidR="00F557FE" w:rsidRPr="00F557FE">
              <w:rPr>
                <w:rFonts w:ascii="Arial" w:hAnsi="Arial" w:cs="Arial"/>
                <w:sz w:val="22"/>
                <w:szCs w:val="22"/>
              </w:rPr>
              <w:t>. However, further characterization is required to confirm this observation.</w:t>
            </w:r>
            <w:r w:rsidRPr="00F557FE">
              <w:rPr>
                <w:rFonts w:ascii="Arial" w:hAnsi="Arial" w:cs="Arial"/>
                <w:color w:val="000000"/>
                <w:sz w:val="22"/>
                <w:szCs w:val="22"/>
              </w:rPr>
              <w:t xml:space="preserve">”  </w:t>
            </w:r>
            <w:r w:rsidR="009F6C87" w:rsidRPr="00F557FE">
              <w:rPr>
                <w:rFonts w:ascii="Arial" w:hAnsi="Arial" w:cs="Arial"/>
                <w:color w:val="000000"/>
                <w:sz w:val="22"/>
                <w:szCs w:val="22"/>
              </w:rPr>
              <w:t>T</w:t>
            </w:r>
            <w:r w:rsidRPr="00F557FE">
              <w:rPr>
                <w:rFonts w:ascii="Arial" w:hAnsi="Arial" w:cs="Arial"/>
                <w:color w:val="000000"/>
                <w:sz w:val="22"/>
                <w:szCs w:val="22"/>
              </w:rPr>
              <w:t xml:space="preserve">he </w:t>
            </w:r>
            <w:r w:rsidR="00530DE9" w:rsidRPr="009C1FED">
              <w:rPr>
                <w:rFonts w:ascii="Arial" w:hAnsi="Arial" w:cs="Arial"/>
                <w:color w:val="000000"/>
                <w:sz w:val="22"/>
                <w:szCs w:val="22"/>
              </w:rPr>
              <w:t>F</w:t>
            </w:r>
            <w:r w:rsidRPr="009C1FED">
              <w:rPr>
                <w:rFonts w:ascii="Arial" w:hAnsi="Arial" w:cs="Arial"/>
                <w:color w:val="000000"/>
                <w:sz w:val="22"/>
                <w:szCs w:val="22"/>
              </w:rPr>
              <w:t xml:space="preserve">igure </w:t>
            </w:r>
            <w:r w:rsidR="008343A9" w:rsidRPr="009C1FED">
              <w:rPr>
                <w:rFonts w:ascii="Arial" w:hAnsi="Arial" w:cs="Arial"/>
                <w:color w:val="000000"/>
                <w:sz w:val="22"/>
                <w:szCs w:val="22"/>
              </w:rPr>
              <w:t xml:space="preserve">3 </w:t>
            </w:r>
            <w:r w:rsidRPr="009C1FED">
              <w:rPr>
                <w:rFonts w:ascii="Arial" w:hAnsi="Arial" w:cs="Arial"/>
                <w:color w:val="000000"/>
                <w:sz w:val="22"/>
                <w:szCs w:val="22"/>
              </w:rPr>
              <w:t>caption</w:t>
            </w:r>
            <w:r w:rsidR="009F6C87" w:rsidRPr="009C1FED">
              <w:rPr>
                <w:rFonts w:ascii="Arial" w:hAnsi="Arial" w:cs="Arial"/>
                <w:color w:val="000000"/>
                <w:sz w:val="22"/>
                <w:szCs w:val="22"/>
              </w:rPr>
              <w:t xml:space="preserve"> has been updated to read</w:t>
            </w:r>
            <w:r w:rsidR="00530DE9" w:rsidRPr="009C1FED">
              <w:rPr>
                <w:rFonts w:ascii="Arial" w:hAnsi="Arial" w:cs="Arial"/>
                <w:color w:val="000000"/>
                <w:sz w:val="22"/>
                <w:szCs w:val="22"/>
              </w:rPr>
              <w:t>:</w:t>
            </w:r>
            <w:r w:rsidRPr="009C1FED">
              <w:rPr>
                <w:rFonts w:ascii="Arial" w:hAnsi="Arial" w:cs="Arial"/>
                <w:color w:val="000000"/>
                <w:sz w:val="22"/>
                <w:szCs w:val="22"/>
              </w:rPr>
              <w:t xml:space="preserve"> “</w:t>
            </w:r>
            <w:r w:rsidRPr="009C1FED">
              <w:rPr>
                <w:rFonts w:ascii="Arial" w:hAnsi="Arial" w:cs="Arial"/>
                <w:sz w:val="22"/>
                <w:szCs w:val="22"/>
              </w:rPr>
              <w:t>White arrowheads indicate structures that have similar morphology to ducts and lobes.”</w:t>
            </w:r>
            <w:r w:rsidR="00D71992">
              <w:rPr>
                <w:rFonts w:ascii="Arial" w:hAnsi="Arial" w:cs="Arial"/>
                <w:sz w:val="22"/>
                <w:szCs w:val="22"/>
              </w:rPr>
              <w:t xml:space="preserve"> </w:t>
            </w:r>
            <w:r w:rsidR="00D71992" w:rsidRPr="00D71992">
              <w:rPr>
                <w:rFonts w:ascii="Arial" w:hAnsi="Arial" w:cs="Arial"/>
                <w:sz w:val="22"/>
                <w:szCs w:val="22"/>
                <w:vertAlign w:val="superscript"/>
              </w:rPr>
              <w:t>2</w:t>
            </w:r>
            <w:r w:rsidR="00F51573">
              <w:rPr>
                <w:rFonts w:ascii="Arial" w:hAnsi="Arial" w:cs="Arial"/>
                <w:sz w:val="22"/>
                <w:szCs w:val="22"/>
                <w:vertAlign w:val="superscript"/>
              </w:rPr>
              <w:t>3</w:t>
            </w:r>
            <w:r w:rsidR="00D71992">
              <w:rPr>
                <w:rFonts w:ascii="Arial" w:hAnsi="Arial" w:cs="Arial"/>
                <w:sz w:val="22"/>
                <w:szCs w:val="22"/>
              </w:rPr>
              <w:t xml:space="preserve">Zhang, L. </w:t>
            </w:r>
            <w:r w:rsidR="00D71992">
              <w:rPr>
                <w:rFonts w:ascii="Arial" w:hAnsi="Arial" w:cs="Arial"/>
                <w:i/>
                <w:sz w:val="22"/>
                <w:szCs w:val="22"/>
              </w:rPr>
              <w:t xml:space="preserve">et al. Cellular Signaling, </w:t>
            </w:r>
            <w:r w:rsidR="00D71992">
              <w:rPr>
                <w:rFonts w:ascii="Arial" w:hAnsi="Arial" w:cs="Arial"/>
                <w:sz w:val="22"/>
                <w:szCs w:val="22"/>
              </w:rPr>
              <w:t>2016.</w:t>
            </w:r>
            <w:r w:rsidR="00F51573">
              <w:rPr>
                <w:rFonts w:ascii="Arial" w:hAnsi="Arial" w:cs="Arial"/>
                <w:sz w:val="22"/>
                <w:szCs w:val="22"/>
              </w:rPr>
              <w:t xml:space="preserve"> </w:t>
            </w:r>
            <w:r w:rsidR="00F51573" w:rsidRPr="00D71992">
              <w:rPr>
                <w:rFonts w:ascii="Arial" w:hAnsi="Arial" w:cs="Arial"/>
                <w:sz w:val="22"/>
                <w:szCs w:val="22"/>
                <w:vertAlign w:val="superscript"/>
              </w:rPr>
              <w:t>2</w:t>
            </w:r>
            <w:r w:rsidR="00F51573">
              <w:rPr>
                <w:rFonts w:ascii="Arial" w:hAnsi="Arial" w:cs="Arial"/>
                <w:sz w:val="22"/>
                <w:szCs w:val="22"/>
                <w:vertAlign w:val="superscript"/>
              </w:rPr>
              <w:t>4</w:t>
            </w:r>
            <w:r w:rsidR="00F51573">
              <w:rPr>
                <w:rFonts w:ascii="Arial" w:hAnsi="Arial" w:cs="Arial"/>
                <w:sz w:val="22"/>
                <w:szCs w:val="22"/>
              </w:rPr>
              <w:t xml:space="preserve">Sokol, E.S. </w:t>
            </w:r>
            <w:r w:rsidR="00F51573">
              <w:rPr>
                <w:rFonts w:ascii="Arial" w:hAnsi="Arial" w:cs="Arial"/>
                <w:i/>
                <w:sz w:val="22"/>
                <w:szCs w:val="22"/>
              </w:rPr>
              <w:t xml:space="preserve">et al, Breast Cancer Research, </w:t>
            </w:r>
            <w:r w:rsidR="00F51573">
              <w:rPr>
                <w:rFonts w:ascii="Arial" w:hAnsi="Arial" w:cs="Arial"/>
                <w:sz w:val="22"/>
                <w:szCs w:val="22"/>
              </w:rPr>
              <w:t>2016.</w:t>
            </w:r>
            <w:r w:rsidR="00D71992">
              <w:rPr>
                <w:rFonts w:ascii="Arial" w:hAnsi="Arial" w:cs="Arial"/>
                <w:sz w:val="22"/>
                <w:szCs w:val="22"/>
              </w:rPr>
              <w:t xml:space="preserve"> </w:t>
            </w:r>
            <w:r w:rsidR="00771AC3" w:rsidRPr="00D71992">
              <w:rPr>
                <w:rFonts w:ascii="Arial" w:hAnsi="Arial" w:cs="Arial"/>
                <w:sz w:val="22"/>
                <w:szCs w:val="22"/>
                <w:vertAlign w:val="superscript"/>
              </w:rPr>
              <w:t>2</w:t>
            </w:r>
            <w:r w:rsidR="00F51573">
              <w:rPr>
                <w:rFonts w:ascii="Arial" w:hAnsi="Arial" w:cs="Arial"/>
                <w:sz w:val="22"/>
                <w:szCs w:val="22"/>
                <w:vertAlign w:val="superscript"/>
              </w:rPr>
              <w:t>5</w:t>
            </w:r>
            <w:r w:rsidR="00771AC3">
              <w:rPr>
                <w:rFonts w:ascii="Arial" w:hAnsi="Arial" w:cs="Arial"/>
                <w:sz w:val="22"/>
                <w:szCs w:val="22"/>
              </w:rPr>
              <w:t xml:space="preserve">Richert, M.M. </w:t>
            </w:r>
            <w:r w:rsidR="00771AC3">
              <w:rPr>
                <w:rFonts w:ascii="Arial" w:hAnsi="Arial" w:cs="Arial"/>
                <w:i/>
                <w:sz w:val="22"/>
                <w:szCs w:val="22"/>
              </w:rPr>
              <w:t xml:space="preserve">et al. Journal of Mammary Gland Biology and Neoplasia. </w:t>
            </w:r>
            <w:r w:rsidR="00771AC3">
              <w:rPr>
                <w:rFonts w:ascii="Arial" w:hAnsi="Arial" w:cs="Arial"/>
                <w:sz w:val="22"/>
                <w:szCs w:val="22"/>
              </w:rPr>
              <w:t>20</w:t>
            </w:r>
            <w:r w:rsidR="00F51573">
              <w:rPr>
                <w:rFonts w:ascii="Arial" w:hAnsi="Arial" w:cs="Arial"/>
                <w:sz w:val="22"/>
                <w:szCs w:val="22"/>
              </w:rPr>
              <w:t>00.</w:t>
            </w:r>
          </w:p>
        </w:tc>
      </w:tr>
    </w:tbl>
    <w:p w14:paraId="6CD73E06" w14:textId="70B2321B" w:rsidR="00337222" w:rsidRDefault="00337222" w:rsidP="00C705C7">
      <w:pPr>
        <w:tabs>
          <w:tab w:val="left" w:pos="0"/>
        </w:tabs>
        <w:rPr>
          <w:rFonts w:ascii="Arial" w:hAnsi="Arial" w:cs="Arial"/>
          <w:sz w:val="22"/>
          <w:szCs w:val="22"/>
        </w:rPr>
      </w:pPr>
    </w:p>
    <w:p w14:paraId="7F393196" w14:textId="77777777" w:rsidR="00337222" w:rsidRDefault="00337222">
      <w:pPr>
        <w:spacing w:after="200" w:line="276" w:lineRule="auto"/>
        <w:rPr>
          <w:rFonts w:ascii="Arial" w:hAnsi="Arial" w:cs="Arial"/>
          <w:sz w:val="22"/>
          <w:szCs w:val="22"/>
        </w:rPr>
      </w:pPr>
      <w:r>
        <w:rPr>
          <w:rFonts w:ascii="Arial" w:hAnsi="Arial" w:cs="Arial"/>
          <w:sz w:val="22"/>
          <w:szCs w:val="22"/>
        </w:rPr>
        <w:br w:type="page"/>
      </w:r>
    </w:p>
    <w:p w14:paraId="064719B7" w14:textId="2C40D5E6" w:rsidR="00557D33" w:rsidRDefault="0025172B" w:rsidP="0025172B">
      <w:pPr>
        <w:tabs>
          <w:tab w:val="left" w:pos="0"/>
        </w:tabs>
        <w:jc w:val="center"/>
        <w:rPr>
          <w:rFonts w:ascii="Arial" w:hAnsi="Arial" w:cs="Arial"/>
          <w:sz w:val="22"/>
          <w:szCs w:val="22"/>
        </w:rPr>
      </w:pPr>
      <w:r>
        <w:rPr>
          <w:rFonts w:ascii="Arial" w:hAnsi="Arial" w:cs="Arial"/>
          <w:sz w:val="22"/>
          <w:szCs w:val="22"/>
        </w:rPr>
        <w:lastRenderedPageBreak/>
        <w:t>Response to Reviewer #2</w:t>
      </w:r>
    </w:p>
    <w:p w14:paraId="4E5AA6A1" w14:textId="77777777" w:rsidR="0025172B" w:rsidRPr="00370E9E" w:rsidRDefault="0025172B" w:rsidP="0025172B">
      <w:pPr>
        <w:tabs>
          <w:tab w:val="left" w:pos="0"/>
        </w:tabs>
        <w:jc w:val="center"/>
        <w:rPr>
          <w:rFonts w:ascii="Arial" w:hAnsi="Arial" w:cs="Arial"/>
          <w:sz w:val="22"/>
          <w:szCs w:val="22"/>
        </w:rP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3"/>
        <w:gridCol w:w="6910"/>
      </w:tblGrid>
      <w:tr w:rsidR="001965C6" w:rsidRPr="00370E9E" w14:paraId="73E82381" w14:textId="77777777" w:rsidTr="00144E9F">
        <w:trPr>
          <w:jc w:val="center"/>
        </w:trPr>
        <w:tc>
          <w:tcPr>
            <w:tcW w:w="2993" w:type="dxa"/>
          </w:tcPr>
          <w:p w14:paraId="4B683DF2" w14:textId="7AF6E247" w:rsidR="001965C6" w:rsidRPr="00370E9E" w:rsidRDefault="001965C6" w:rsidP="00144E9F">
            <w:pPr>
              <w:tabs>
                <w:tab w:val="center" w:pos="4320"/>
                <w:tab w:val="right" w:pos="8640"/>
              </w:tabs>
              <w:jc w:val="center"/>
              <w:rPr>
                <w:rFonts w:ascii="Arial" w:hAnsi="Arial" w:cs="Arial"/>
                <w:b/>
                <w:sz w:val="22"/>
                <w:szCs w:val="22"/>
              </w:rPr>
            </w:pPr>
            <w:r w:rsidRPr="00370E9E">
              <w:rPr>
                <w:rFonts w:ascii="Arial" w:hAnsi="Arial" w:cs="Arial"/>
                <w:b/>
                <w:sz w:val="22"/>
                <w:szCs w:val="22"/>
              </w:rPr>
              <w:t>Reviewer 2 Comments</w:t>
            </w:r>
          </w:p>
        </w:tc>
        <w:tc>
          <w:tcPr>
            <w:tcW w:w="6910" w:type="dxa"/>
          </w:tcPr>
          <w:p w14:paraId="791D4B8C" w14:textId="77777777" w:rsidR="001965C6" w:rsidRPr="009C1FED" w:rsidRDefault="001965C6" w:rsidP="00144E9F">
            <w:pPr>
              <w:tabs>
                <w:tab w:val="center" w:pos="4320"/>
                <w:tab w:val="right" w:pos="8640"/>
              </w:tabs>
              <w:jc w:val="center"/>
              <w:rPr>
                <w:rFonts w:ascii="Arial" w:eastAsia="Batang" w:hAnsi="Arial" w:cs="Arial"/>
                <w:b/>
                <w:sz w:val="22"/>
                <w:szCs w:val="22"/>
              </w:rPr>
            </w:pPr>
            <w:r w:rsidRPr="009C1FED">
              <w:rPr>
                <w:rFonts w:ascii="Arial" w:eastAsia="Batang" w:hAnsi="Arial" w:cs="Arial"/>
                <w:b/>
                <w:sz w:val="22"/>
                <w:szCs w:val="22"/>
              </w:rPr>
              <w:t>Response</w:t>
            </w:r>
          </w:p>
        </w:tc>
      </w:tr>
      <w:tr w:rsidR="001965C6" w:rsidRPr="00370E9E" w14:paraId="1E184489" w14:textId="77777777" w:rsidTr="00144E9F">
        <w:trPr>
          <w:jc w:val="center"/>
        </w:trPr>
        <w:tc>
          <w:tcPr>
            <w:tcW w:w="2993" w:type="dxa"/>
          </w:tcPr>
          <w:p w14:paraId="434BBF8E" w14:textId="77777777" w:rsidR="00556693" w:rsidRPr="00370E9E" w:rsidRDefault="001965C6" w:rsidP="00556693">
            <w:pPr>
              <w:rPr>
                <w:rFonts w:ascii="Arial" w:hAnsi="Arial" w:cs="Arial"/>
                <w:color w:val="000000"/>
                <w:sz w:val="22"/>
                <w:szCs w:val="22"/>
              </w:rPr>
            </w:pPr>
            <w:r w:rsidRPr="00370E9E">
              <w:rPr>
                <w:rFonts w:ascii="Arial" w:hAnsi="Arial" w:cs="Arial"/>
                <w:sz w:val="22"/>
                <w:szCs w:val="22"/>
              </w:rPr>
              <w:t xml:space="preserve">1. </w:t>
            </w:r>
            <w:r w:rsidR="00556693" w:rsidRPr="00370E9E">
              <w:rPr>
                <w:rFonts w:ascii="Arial" w:hAnsi="Arial" w:cs="Arial"/>
                <w:color w:val="000000"/>
                <w:sz w:val="22"/>
                <w:szCs w:val="22"/>
              </w:rPr>
              <w:t xml:space="preserve">Figure1 please provide the overall yield of viable organoids from irradiated </w:t>
            </w:r>
            <w:proofErr w:type="spellStart"/>
            <w:r w:rsidR="00556693" w:rsidRPr="00370E9E">
              <w:rPr>
                <w:rFonts w:ascii="Arial" w:hAnsi="Arial" w:cs="Arial"/>
                <w:color w:val="000000"/>
                <w:sz w:val="22"/>
                <w:szCs w:val="22"/>
              </w:rPr>
              <w:t>fatpad</w:t>
            </w:r>
            <w:proofErr w:type="spellEnd"/>
            <w:r w:rsidR="00556693" w:rsidRPr="00370E9E">
              <w:rPr>
                <w:rFonts w:ascii="Arial" w:hAnsi="Arial" w:cs="Arial"/>
                <w:color w:val="000000"/>
                <w:sz w:val="22"/>
                <w:szCs w:val="22"/>
              </w:rPr>
              <w:t xml:space="preserve"> compared to </w:t>
            </w:r>
            <w:proofErr w:type="spellStart"/>
            <w:r w:rsidR="00556693" w:rsidRPr="00370E9E">
              <w:rPr>
                <w:rFonts w:ascii="Arial" w:hAnsi="Arial" w:cs="Arial"/>
                <w:color w:val="000000"/>
                <w:sz w:val="22"/>
                <w:szCs w:val="22"/>
              </w:rPr>
              <w:t>non irradiated</w:t>
            </w:r>
            <w:proofErr w:type="spellEnd"/>
            <w:r w:rsidR="00556693" w:rsidRPr="00370E9E">
              <w:rPr>
                <w:rFonts w:ascii="Arial" w:hAnsi="Arial" w:cs="Arial"/>
                <w:color w:val="000000"/>
                <w:sz w:val="22"/>
                <w:szCs w:val="22"/>
              </w:rPr>
              <w:t xml:space="preserve"> </w:t>
            </w:r>
            <w:proofErr w:type="spellStart"/>
            <w:r w:rsidR="00556693" w:rsidRPr="00370E9E">
              <w:rPr>
                <w:rFonts w:ascii="Arial" w:hAnsi="Arial" w:cs="Arial"/>
                <w:color w:val="000000"/>
                <w:sz w:val="22"/>
                <w:szCs w:val="22"/>
              </w:rPr>
              <w:t>fatpads</w:t>
            </w:r>
            <w:proofErr w:type="spellEnd"/>
            <w:r w:rsidR="00556693" w:rsidRPr="00370E9E">
              <w:rPr>
                <w:rFonts w:ascii="Arial" w:hAnsi="Arial" w:cs="Arial"/>
                <w:color w:val="000000"/>
                <w:sz w:val="22"/>
                <w:szCs w:val="22"/>
              </w:rPr>
              <w:t xml:space="preserve"> to provide an estimate to the viewers to develop any quantitative assays.</w:t>
            </w:r>
          </w:p>
          <w:p w14:paraId="2BA71090" w14:textId="484F63C0" w:rsidR="001965C6" w:rsidRPr="00370E9E" w:rsidRDefault="001965C6" w:rsidP="00144E9F">
            <w:pPr>
              <w:tabs>
                <w:tab w:val="center" w:pos="4320"/>
                <w:tab w:val="right" w:pos="8640"/>
              </w:tabs>
              <w:jc w:val="both"/>
              <w:rPr>
                <w:rFonts w:ascii="Arial" w:hAnsi="Arial" w:cs="Arial"/>
                <w:sz w:val="22"/>
                <w:szCs w:val="22"/>
              </w:rPr>
            </w:pPr>
          </w:p>
        </w:tc>
        <w:tc>
          <w:tcPr>
            <w:tcW w:w="6910" w:type="dxa"/>
          </w:tcPr>
          <w:p w14:paraId="1FFC9598" w14:textId="109E239F" w:rsidR="00556693" w:rsidRPr="009C1FED" w:rsidRDefault="00556693" w:rsidP="00556693">
            <w:pPr>
              <w:rPr>
                <w:rFonts w:ascii="Arial" w:hAnsi="Arial" w:cs="Arial"/>
                <w:color w:val="000000"/>
                <w:sz w:val="22"/>
                <w:szCs w:val="22"/>
              </w:rPr>
            </w:pPr>
            <w:r w:rsidRPr="009C1FED">
              <w:rPr>
                <w:rFonts w:ascii="Arial" w:hAnsi="Arial" w:cs="Arial"/>
                <w:color w:val="000000"/>
                <w:sz w:val="22"/>
                <w:szCs w:val="22"/>
              </w:rPr>
              <w:t>We appreciate the reviewer’s comment.  We did not observe significant differences in yield of viable organoids comparing irradiated to non-irradiated. On average, we obtain 1170</w:t>
            </w:r>
            <w:r w:rsidR="00E438F1" w:rsidRPr="009C1FED">
              <w:rPr>
                <w:rFonts w:ascii="Arial" w:hAnsi="Arial" w:cs="Arial"/>
                <w:color w:val="000000"/>
                <w:sz w:val="22"/>
                <w:szCs w:val="22"/>
              </w:rPr>
              <w:t xml:space="preserve"> +/- 157</w:t>
            </w:r>
            <w:r w:rsidRPr="009C1FED">
              <w:rPr>
                <w:rFonts w:ascii="Arial" w:hAnsi="Arial" w:cs="Arial"/>
                <w:color w:val="000000"/>
                <w:sz w:val="22"/>
                <w:szCs w:val="22"/>
              </w:rPr>
              <w:t xml:space="preserve"> organoids per mammary </w:t>
            </w:r>
            <w:r w:rsidR="00925245">
              <w:rPr>
                <w:rFonts w:ascii="Arial" w:hAnsi="Arial" w:cs="Arial"/>
                <w:color w:val="000000"/>
                <w:sz w:val="22"/>
                <w:szCs w:val="22"/>
              </w:rPr>
              <w:t>gland</w:t>
            </w:r>
            <w:r w:rsidRPr="009C1FED">
              <w:rPr>
                <w:rFonts w:ascii="Arial" w:hAnsi="Arial" w:cs="Arial"/>
                <w:color w:val="000000"/>
                <w:sz w:val="22"/>
                <w:szCs w:val="22"/>
              </w:rPr>
              <w:t xml:space="preserve"> for unirradiated organoids, and 1006</w:t>
            </w:r>
            <w:r w:rsidR="00E438F1" w:rsidRPr="009C1FED">
              <w:rPr>
                <w:rFonts w:ascii="Arial" w:hAnsi="Arial" w:cs="Arial"/>
                <w:color w:val="000000"/>
                <w:sz w:val="22"/>
                <w:szCs w:val="22"/>
              </w:rPr>
              <w:t xml:space="preserve"> +/- 364</w:t>
            </w:r>
            <w:r w:rsidRPr="009C1FED">
              <w:rPr>
                <w:rFonts w:ascii="Arial" w:hAnsi="Arial" w:cs="Arial"/>
                <w:color w:val="000000"/>
                <w:sz w:val="22"/>
                <w:szCs w:val="22"/>
              </w:rPr>
              <w:t xml:space="preserve"> organoids per mammary </w:t>
            </w:r>
            <w:r w:rsidR="00925245">
              <w:rPr>
                <w:rFonts w:ascii="Arial" w:hAnsi="Arial" w:cs="Arial"/>
                <w:color w:val="000000"/>
                <w:sz w:val="22"/>
                <w:szCs w:val="22"/>
              </w:rPr>
              <w:t>gland</w:t>
            </w:r>
            <w:r w:rsidRPr="009C1FED">
              <w:rPr>
                <w:rFonts w:ascii="Arial" w:hAnsi="Arial" w:cs="Arial"/>
                <w:color w:val="000000"/>
                <w:sz w:val="22"/>
                <w:szCs w:val="22"/>
              </w:rPr>
              <w:t xml:space="preserve"> for irradiated organoids. We have updated the third paragraph of the </w:t>
            </w:r>
            <w:r w:rsidR="007C79A0">
              <w:rPr>
                <w:rFonts w:ascii="Arial" w:hAnsi="Arial" w:cs="Arial"/>
                <w:color w:val="000000"/>
                <w:sz w:val="22"/>
                <w:szCs w:val="22"/>
              </w:rPr>
              <w:t>results section</w:t>
            </w:r>
            <w:r w:rsidRPr="009C1FED">
              <w:rPr>
                <w:rFonts w:ascii="Arial" w:hAnsi="Arial" w:cs="Arial"/>
                <w:color w:val="000000"/>
                <w:sz w:val="22"/>
                <w:szCs w:val="22"/>
              </w:rPr>
              <w:t xml:space="preserve"> to read: “</w:t>
            </w:r>
            <w:r w:rsidRPr="009C1FED">
              <w:rPr>
                <w:rFonts w:ascii="Arial" w:hAnsi="Arial" w:cs="Arial"/>
                <w:sz w:val="22"/>
                <w:szCs w:val="22"/>
              </w:rPr>
              <w:t>No significant differences in yield between irradiated and control organoids were observed.”</w:t>
            </w:r>
          </w:p>
          <w:p w14:paraId="4333322A" w14:textId="28B28FEC" w:rsidR="001965C6" w:rsidRPr="009C1FED" w:rsidRDefault="001965C6" w:rsidP="00144E9F">
            <w:pPr>
              <w:tabs>
                <w:tab w:val="center" w:pos="4320"/>
                <w:tab w:val="right" w:pos="8640"/>
              </w:tabs>
              <w:jc w:val="both"/>
              <w:rPr>
                <w:rFonts w:ascii="Arial" w:hAnsi="Arial" w:cs="Arial"/>
                <w:color w:val="000000"/>
                <w:sz w:val="22"/>
                <w:szCs w:val="22"/>
              </w:rPr>
            </w:pPr>
          </w:p>
        </w:tc>
      </w:tr>
      <w:tr w:rsidR="001965C6" w:rsidRPr="00370E9E" w14:paraId="7705227F" w14:textId="77777777" w:rsidTr="00144E9F">
        <w:trPr>
          <w:jc w:val="center"/>
        </w:trPr>
        <w:tc>
          <w:tcPr>
            <w:tcW w:w="2993" w:type="dxa"/>
          </w:tcPr>
          <w:p w14:paraId="2409F5FE" w14:textId="1C1BA8AD" w:rsidR="001965C6" w:rsidRPr="00370E9E" w:rsidRDefault="001965C6" w:rsidP="00144E9F">
            <w:pPr>
              <w:tabs>
                <w:tab w:val="center" w:pos="4320"/>
                <w:tab w:val="right" w:pos="8640"/>
              </w:tabs>
              <w:jc w:val="both"/>
              <w:rPr>
                <w:rFonts w:ascii="Arial" w:eastAsia="Batang" w:hAnsi="Arial" w:cs="Arial"/>
                <w:sz w:val="22"/>
                <w:szCs w:val="22"/>
              </w:rPr>
            </w:pPr>
            <w:r w:rsidRPr="00370E9E">
              <w:rPr>
                <w:rFonts w:ascii="Arial" w:hAnsi="Arial" w:cs="Arial"/>
                <w:sz w:val="22"/>
                <w:szCs w:val="22"/>
              </w:rPr>
              <w:t xml:space="preserve">2. </w:t>
            </w:r>
            <w:r w:rsidR="00556693" w:rsidRPr="00370E9E">
              <w:rPr>
                <w:rFonts w:ascii="Arial" w:hAnsi="Arial" w:cs="Arial"/>
                <w:color w:val="000000"/>
                <w:sz w:val="22"/>
                <w:szCs w:val="22"/>
              </w:rPr>
              <w:t>It is not clear fig 2G was from 3D or 2D plastic grown cells.</w:t>
            </w:r>
          </w:p>
        </w:tc>
        <w:tc>
          <w:tcPr>
            <w:tcW w:w="6910" w:type="dxa"/>
          </w:tcPr>
          <w:p w14:paraId="5F042979" w14:textId="155FD542" w:rsidR="00530DE9" w:rsidRPr="009C1FED" w:rsidRDefault="00556693" w:rsidP="00144E9F">
            <w:pPr>
              <w:tabs>
                <w:tab w:val="center" w:pos="4320"/>
                <w:tab w:val="right" w:pos="8640"/>
              </w:tabs>
              <w:jc w:val="both"/>
              <w:rPr>
                <w:rFonts w:ascii="Arial" w:hAnsi="Arial" w:cs="Arial"/>
                <w:color w:val="000000"/>
                <w:sz w:val="22"/>
                <w:szCs w:val="22"/>
              </w:rPr>
            </w:pPr>
            <w:r w:rsidRPr="009C1FED">
              <w:rPr>
                <w:rFonts w:ascii="Arial" w:hAnsi="Arial" w:cs="Arial"/>
                <w:color w:val="000000"/>
                <w:sz w:val="22"/>
                <w:szCs w:val="22"/>
              </w:rPr>
              <w:t xml:space="preserve">We appreciate the reviewer’s comment. We have updated the protocol with the following revisions: In </w:t>
            </w:r>
            <w:r w:rsidR="00530DE9" w:rsidRPr="009C1FED">
              <w:rPr>
                <w:rFonts w:ascii="Arial" w:hAnsi="Arial" w:cs="Arial"/>
                <w:color w:val="000000"/>
                <w:sz w:val="22"/>
                <w:szCs w:val="22"/>
              </w:rPr>
              <w:t>the F</w:t>
            </w:r>
            <w:r w:rsidRPr="009C1FED">
              <w:rPr>
                <w:rFonts w:ascii="Arial" w:hAnsi="Arial" w:cs="Arial"/>
                <w:color w:val="000000"/>
                <w:sz w:val="22"/>
                <w:szCs w:val="22"/>
              </w:rPr>
              <w:t xml:space="preserve">igure 2 caption: “Cells in </w:t>
            </w:r>
            <w:r w:rsidR="00530DE9" w:rsidRPr="009C1FED">
              <w:rPr>
                <w:rFonts w:ascii="Arial" w:hAnsi="Arial" w:cs="Arial"/>
                <w:color w:val="000000"/>
                <w:sz w:val="22"/>
                <w:szCs w:val="22"/>
              </w:rPr>
              <w:t>F</w:t>
            </w:r>
            <w:r w:rsidRPr="009C1FED">
              <w:rPr>
                <w:rFonts w:ascii="Arial" w:hAnsi="Arial" w:cs="Arial"/>
                <w:color w:val="000000"/>
                <w:sz w:val="22"/>
                <w:szCs w:val="22"/>
              </w:rPr>
              <w:t>igures E-F were seeded on tissue culture</w:t>
            </w:r>
            <w:r w:rsidR="00097196">
              <w:rPr>
                <w:rFonts w:ascii="Arial" w:hAnsi="Arial" w:cs="Arial"/>
                <w:color w:val="000000"/>
                <w:sz w:val="22"/>
                <w:szCs w:val="22"/>
              </w:rPr>
              <w:t xml:space="preserve"> </w:t>
            </w:r>
            <w:r w:rsidRPr="009C1FED">
              <w:rPr>
                <w:rFonts w:ascii="Arial" w:hAnsi="Arial" w:cs="Arial"/>
                <w:color w:val="000000"/>
                <w:sz w:val="22"/>
                <w:szCs w:val="22"/>
              </w:rPr>
              <w:t>treated plastic</w:t>
            </w:r>
            <w:r w:rsidR="00530DE9" w:rsidRPr="009C1FED">
              <w:rPr>
                <w:rFonts w:ascii="Arial" w:hAnsi="Arial" w:cs="Arial"/>
                <w:color w:val="000000"/>
                <w:sz w:val="22"/>
                <w:szCs w:val="22"/>
              </w:rPr>
              <w:t>.</w:t>
            </w:r>
            <w:r w:rsidRPr="009C1FED">
              <w:rPr>
                <w:rFonts w:ascii="Arial" w:hAnsi="Arial" w:cs="Arial"/>
                <w:color w:val="000000"/>
                <w:sz w:val="22"/>
                <w:szCs w:val="22"/>
              </w:rPr>
              <w:t xml:space="preserve">” </w:t>
            </w:r>
          </w:p>
          <w:p w14:paraId="2D2EC9EC" w14:textId="4E9C6221" w:rsidR="001965C6" w:rsidRPr="009C1FED" w:rsidRDefault="00530DE9" w:rsidP="007C79A0">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 xml:space="preserve">We have also updated </w:t>
            </w:r>
            <w:r w:rsidR="008343A9" w:rsidRPr="009C1FED">
              <w:rPr>
                <w:rFonts w:ascii="Arial" w:hAnsi="Arial" w:cs="Arial"/>
                <w:color w:val="000000"/>
                <w:sz w:val="22"/>
                <w:szCs w:val="22"/>
              </w:rPr>
              <w:t xml:space="preserve">the </w:t>
            </w:r>
            <w:r w:rsidR="00556693" w:rsidRPr="009C1FED">
              <w:rPr>
                <w:rFonts w:ascii="Arial" w:hAnsi="Arial" w:cs="Arial"/>
                <w:color w:val="000000"/>
                <w:sz w:val="22"/>
                <w:szCs w:val="22"/>
              </w:rPr>
              <w:t>2</w:t>
            </w:r>
            <w:r w:rsidR="00556693" w:rsidRPr="009C1FED">
              <w:rPr>
                <w:rFonts w:ascii="Arial" w:hAnsi="Arial" w:cs="Arial"/>
                <w:color w:val="000000"/>
                <w:sz w:val="22"/>
                <w:szCs w:val="22"/>
                <w:vertAlign w:val="superscript"/>
              </w:rPr>
              <w:t>nd</w:t>
            </w:r>
            <w:r w:rsidR="00556693" w:rsidRPr="009C1FED">
              <w:rPr>
                <w:rFonts w:ascii="Arial" w:hAnsi="Arial" w:cs="Arial"/>
                <w:color w:val="000000"/>
                <w:sz w:val="22"/>
                <w:szCs w:val="22"/>
              </w:rPr>
              <w:t xml:space="preserve"> paragraph</w:t>
            </w:r>
            <w:r w:rsidRPr="009C1FED">
              <w:rPr>
                <w:rFonts w:ascii="Arial" w:hAnsi="Arial" w:cs="Arial"/>
                <w:color w:val="000000"/>
                <w:sz w:val="22"/>
                <w:szCs w:val="22"/>
              </w:rPr>
              <w:t xml:space="preserve"> </w:t>
            </w:r>
            <w:r w:rsidR="007C79A0">
              <w:rPr>
                <w:rFonts w:ascii="Arial" w:hAnsi="Arial" w:cs="Arial"/>
                <w:color w:val="000000"/>
                <w:sz w:val="22"/>
                <w:szCs w:val="22"/>
              </w:rPr>
              <w:t xml:space="preserve">of the results section </w:t>
            </w:r>
            <w:r w:rsidRPr="009C1FED">
              <w:rPr>
                <w:rFonts w:ascii="Arial" w:hAnsi="Arial" w:cs="Arial"/>
                <w:color w:val="000000"/>
                <w:sz w:val="22"/>
                <w:szCs w:val="22"/>
              </w:rPr>
              <w:t>to</w:t>
            </w:r>
            <w:r w:rsidR="00556693" w:rsidRPr="009C1FED">
              <w:rPr>
                <w:rFonts w:ascii="Arial" w:hAnsi="Arial" w:cs="Arial"/>
                <w:color w:val="000000"/>
                <w:sz w:val="22"/>
                <w:szCs w:val="22"/>
              </w:rPr>
              <w:t>: “</w:t>
            </w:r>
            <w:r w:rsidR="00B4109E" w:rsidRPr="009C1FED">
              <w:rPr>
                <w:rFonts w:ascii="Arial" w:hAnsi="Arial" w:cs="Arial"/>
                <w:sz w:val="22"/>
                <w:szCs w:val="22"/>
              </w:rPr>
              <w:t>Seeding cells directly onto tissue culture</w:t>
            </w:r>
            <w:r w:rsidR="00097196">
              <w:rPr>
                <w:rFonts w:ascii="Arial" w:hAnsi="Arial" w:cs="Arial"/>
                <w:sz w:val="22"/>
                <w:szCs w:val="22"/>
              </w:rPr>
              <w:t xml:space="preserve"> </w:t>
            </w:r>
            <w:r w:rsidR="00B4109E" w:rsidRPr="009C1FED">
              <w:rPr>
                <w:rFonts w:ascii="Arial" w:hAnsi="Arial" w:cs="Arial"/>
                <w:sz w:val="22"/>
                <w:szCs w:val="22"/>
              </w:rPr>
              <w:t>treated 10 cm cell plates yielded an overgrowth of fibroblast cells.</w:t>
            </w:r>
            <w:r w:rsidR="00556693" w:rsidRPr="009C1FED">
              <w:rPr>
                <w:rFonts w:ascii="Arial" w:hAnsi="Arial" w:cs="Arial"/>
                <w:color w:val="000000"/>
                <w:sz w:val="22"/>
                <w:szCs w:val="22"/>
              </w:rPr>
              <w:t>”</w:t>
            </w:r>
          </w:p>
        </w:tc>
      </w:tr>
      <w:tr w:rsidR="001965C6" w:rsidRPr="00370E9E" w14:paraId="64C1F714" w14:textId="77777777" w:rsidTr="00144E9F">
        <w:trPr>
          <w:jc w:val="center"/>
        </w:trPr>
        <w:tc>
          <w:tcPr>
            <w:tcW w:w="2993" w:type="dxa"/>
          </w:tcPr>
          <w:p w14:paraId="1B095215" w14:textId="16BD6894" w:rsidR="001965C6" w:rsidRPr="00370E9E" w:rsidRDefault="001965C6" w:rsidP="00144E9F">
            <w:pPr>
              <w:tabs>
                <w:tab w:val="center" w:pos="4320"/>
                <w:tab w:val="right" w:pos="8640"/>
              </w:tabs>
              <w:jc w:val="both"/>
              <w:rPr>
                <w:rFonts w:ascii="Arial" w:eastAsia="Batang" w:hAnsi="Arial" w:cs="Arial"/>
                <w:sz w:val="22"/>
                <w:szCs w:val="22"/>
              </w:rPr>
            </w:pPr>
            <w:r w:rsidRPr="00370E9E">
              <w:rPr>
                <w:rFonts w:ascii="Arial" w:hAnsi="Arial" w:cs="Arial"/>
                <w:sz w:val="22"/>
                <w:szCs w:val="22"/>
              </w:rPr>
              <w:t xml:space="preserve">3. </w:t>
            </w:r>
            <w:r w:rsidR="00556693" w:rsidRPr="00370E9E">
              <w:rPr>
                <w:rFonts w:ascii="Arial" w:hAnsi="Arial" w:cs="Arial"/>
                <w:color w:val="000000"/>
                <w:sz w:val="22"/>
                <w:szCs w:val="22"/>
              </w:rPr>
              <w:t>Presence of fibroblast is a common factor in organoid preparation especially when they are grown in 2D plastic.</w:t>
            </w:r>
          </w:p>
        </w:tc>
        <w:tc>
          <w:tcPr>
            <w:tcW w:w="6910" w:type="dxa"/>
          </w:tcPr>
          <w:p w14:paraId="160BFBA7" w14:textId="145B45C4" w:rsidR="001965C6" w:rsidRPr="009C1FED" w:rsidRDefault="00556693" w:rsidP="00144E9F">
            <w:pPr>
              <w:jc w:val="both"/>
              <w:rPr>
                <w:rFonts w:ascii="Arial" w:hAnsi="Arial" w:cs="Arial"/>
                <w:sz w:val="22"/>
                <w:szCs w:val="22"/>
              </w:rPr>
            </w:pPr>
            <w:r w:rsidRPr="009C1FED">
              <w:rPr>
                <w:rFonts w:ascii="Arial" w:hAnsi="Arial" w:cs="Arial"/>
                <w:color w:val="000000"/>
                <w:sz w:val="22"/>
                <w:szCs w:val="22"/>
              </w:rPr>
              <w:t>We thank the reviewer for their comment</w:t>
            </w:r>
            <w:r w:rsidR="00B3122E">
              <w:rPr>
                <w:rFonts w:ascii="Arial" w:hAnsi="Arial" w:cs="Arial"/>
                <w:color w:val="000000"/>
                <w:sz w:val="22"/>
                <w:szCs w:val="22"/>
              </w:rPr>
              <w:t xml:space="preserve"> and agree</w:t>
            </w:r>
            <w:r w:rsidRPr="009C1FED">
              <w:rPr>
                <w:rFonts w:ascii="Arial" w:hAnsi="Arial" w:cs="Arial"/>
                <w:color w:val="000000"/>
                <w:sz w:val="22"/>
                <w:szCs w:val="22"/>
              </w:rPr>
              <w:t xml:space="preserve">. </w:t>
            </w:r>
            <w:r w:rsidR="00B3122E">
              <w:rPr>
                <w:rFonts w:ascii="Arial" w:hAnsi="Arial" w:cs="Arial"/>
                <w:color w:val="000000"/>
                <w:sz w:val="22"/>
                <w:szCs w:val="22"/>
              </w:rPr>
              <w:t xml:space="preserve">However, </w:t>
            </w:r>
            <w:r w:rsidRPr="009C1FED">
              <w:rPr>
                <w:rFonts w:ascii="Arial" w:hAnsi="Arial" w:cs="Arial"/>
                <w:color w:val="000000"/>
                <w:sz w:val="22"/>
                <w:szCs w:val="22"/>
              </w:rPr>
              <w:t>we are interested in evaluating purely epithelial organoids.</w:t>
            </w:r>
          </w:p>
        </w:tc>
      </w:tr>
      <w:tr w:rsidR="001965C6" w:rsidRPr="00370E9E" w14:paraId="04B27C08" w14:textId="77777777" w:rsidTr="00AF6B6C">
        <w:trPr>
          <w:jc w:val="center"/>
        </w:trPr>
        <w:tc>
          <w:tcPr>
            <w:tcW w:w="2993" w:type="dxa"/>
          </w:tcPr>
          <w:p w14:paraId="0030AA10" w14:textId="0D87DC7F" w:rsidR="001965C6" w:rsidRPr="00370E9E" w:rsidRDefault="001965C6" w:rsidP="00144E9F">
            <w:pPr>
              <w:tabs>
                <w:tab w:val="center" w:pos="4320"/>
                <w:tab w:val="right" w:pos="8640"/>
              </w:tabs>
              <w:jc w:val="both"/>
              <w:rPr>
                <w:rFonts w:ascii="Arial" w:hAnsi="Arial" w:cs="Arial"/>
                <w:sz w:val="22"/>
                <w:szCs w:val="22"/>
              </w:rPr>
            </w:pPr>
            <w:r w:rsidRPr="00370E9E">
              <w:rPr>
                <w:rFonts w:ascii="Arial" w:hAnsi="Arial" w:cs="Arial"/>
                <w:sz w:val="22"/>
                <w:szCs w:val="22"/>
              </w:rPr>
              <w:t xml:space="preserve">4. </w:t>
            </w:r>
            <w:r w:rsidR="00683429" w:rsidRPr="00370E9E">
              <w:rPr>
                <w:rFonts w:ascii="Arial" w:hAnsi="Arial" w:cs="Arial"/>
                <w:color w:val="000000"/>
                <w:sz w:val="22"/>
                <w:szCs w:val="22"/>
              </w:rPr>
              <w:t>Mammary organoids undergo branching morphogenesis upon plating on 3d matrix. It is not clear whether irradiated organoids also underwent morphogenesis.</w:t>
            </w:r>
            <w:r w:rsidR="00683429" w:rsidRPr="00370E9E">
              <w:rPr>
                <w:rFonts w:ascii="Arial" w:hAnsi="Arial" w:cs="Arial"/>
                <w:color w:val="000000"/>
                <w:sz w:val="22"/>
                <w:szCs w:val="22"/>
              </w:rPr>
              <w:br/>
              <w:t>More representative images of good quality will guide the viewers on the efficiency of the protocol.</w:t>
            </w:r>
          </w:p>
        </w:tc>
        <w:tc>
          <w:tcPr>
            <w:tcW w:w="6910" w:type="dxa"/>
          </w:tcPr>
          <w:p w14:paraId="790C8C9E" w14:textId="77C91285" w:rsidR="00AF6B6C" w:rsidRDefault="0041628A" w:rsidP="00C66BFD">
            <w:pPr>
              <w:tabs>
                <w:tab w:val="center" w:pos="4320"/>
                <w:tab w:val="right" w:pos="8640"/>
              </w:tabs>
              <w:rPr>
                <w:rFonts w:ascii="Arial" w:hAnsi="Arial" w:cs="Arial"/>
                <w:color w:val="000000"/>
                <w:sz w:val="22"/>
                <w:szCs w:val="22"/>
              </w:rPr>
            </w:pPr>
            <w:r w:rsidRPr="009C1FED">
              <w:rPr>
                <w:rFonts w:ascii="Arial" w:hAnsi="Arial" w:cs="Arial"/>
                <w:color w:val="000000"/>
                <w:sz w:val="22"/>
                <w:szCs w:val="22"/>
              </w:rPr>
              <w:t>We thank the reviewer for this comment.  While it is true that organoids undergo branching morphogenesis upon plating in Matrigel,</w:t>
            </w:r>
            <w:r w:rsidR="00F27A1B">
              <w:rPr>
                <w:rFonts w:ascii="Arial" w:hAnsi="Arial" w:cs="Arial"/>
                <w:color w:val="000000"/>
                <w:sz w:val="22"/>
                <w:szCs w:val="22"/>
              </w:rPr>
              <w:t xml:space="preserve"> </w:t>
            </w:r>
            <w:r w:rsidRPr="009C1FED">
              <w:rPr>
                <w:rFonts w:ascii="Arial" w:hAnsi="Arial" w:cs="Arial"/>
                <w:color w:val="000000"/>
                <w:sz w:val="22"/>
                <w:szCs w:val="22"/>
              </w:rPr>
              <w:t xml:space="preserve">this requires the addition of growth factors in the media, typically FGF2 (Nguyen-Ngoc </w:t>
            </w:r>
            <w:r w:rsidRPr="00F557FE">
              <w:rPr>
                <w:rFonts w:ascii="Arial" w:hAnsi="Arial" w:cs="Arial"/>
                <w:i/>
                <w:color w:val="000000"/>
                <w:sz w:val="22"/>
                <w:szCs w:val="22"/>
              </w:rPr>
              <w:t>et al., Tissue Morphogenesis: Methods and Protocols,</w:t>
            </w:r>
            <w:r w:rsidRPr="009C1FED">
              <w:rPr>
                <w:rFonts w:ascii="Arial" w:hAnsi="Arial" w:cs="Arial"/>
                <w:color w:val="000000"/>
                <w:sz w:val="22"/>
                <w:szCs w:val="22"/>
              </w:rPr>
              <w:t xml:space="preserve"> 2015). We have included additional panels </w:t>
            </w:r>
            <w:r w:rsidR="00B4109E" w:rsidRPr="009C1FED">
              <w:rPr>
                <w:rFonts w:ascii="Arial" w:hAnsi="Arial" w:cs="Arial"/>
                <w:color w:val="000000"/>
                <w:sz w:val="22"/>
                <w:szCs w:val="22"/>
              </w:rPr>
              <w:t>(</w:t>
            </w:r>
            <w:r w:rsidR="00530DE9" w:rsidRPr="00F557FE">
              <w:rPr>
                <w:rFonts w:ascii="Arial" w:hAnsi="Arial" w:cs="Arial"/>
                <w:b/>
                <w:color w:val="000000"/>
                <w:sz w:val="22"/>
                <w:szCs w:val="22"/>
              </w:rPr>
              <w:t>F</w:t>
            </w:r>
            <w:r w:rsidR="007C79A0">
              <w:rPr>
                <w:rFonts w:ascii="Arial" w:hAnsi="Arial" w:cs="Arial"/>
                <w:b/>
                <w:color w:val="000000"/>
                <w:sz w:val="22"/>
                <w:szCs w:val="22"/>
              </w:rPr>
              <w:t>igure 3</w:t>
            </w:r>
            <w:r w:rsidR="00B4109E" w:rsidRPr="00F557FE">
              <w:rPr>
                <w:rFonts w:ascii="Arial" w:hAnsi="Arial" w:cs="Arial"/>
                <w:b/>
                <w:color w:val="000000"/>
                <w:sz w:val="22"/>
                <w:szCs w:val="22"/>
              </w:rPr>
              <w:t xml:space="preserve"> </w:t>
            </w:r>
            <w:r w:rsidR="00812467">
              <w:rPr>
                <w:rFonts w:ascii="Arial" w:hAnsi="Arial" w:cs="Arial"/>
                <w:b/>
                <w:color w:val="000000"/>
                <w:sz w:val="22"/>
                <w:szCs w:val="22"/>
              </w:rPr>
              <w:t>A</w:t>
            </w:r>
            <w:r w:rsidR="00B4109E" w:rsidRPr="00F557FE">
              <w:rPr>
                <w:rFonts w:ascii="Arial" w:hAnsi="Arial" w:cs="Arial"/>
                <w:b/>
                <w:color w:val="000000"/>
                <w:sz w:val="22"/>
                <w:szCs w:val="22"/>
              </w:rPr>
              <w:t>-G</w:t>
            </w:r>
            <w:r w:rsidR="00B4109E" w:rsidRPr="009C1FED">
              <w:rPr>
                <w:rFonts w:ascii="Arial" w:hAnsi="Arial" w:cs="Arial"/>
                <w:color w:val="000000"/>
                <w:sz w:val="22"/>
                <w:szCs w:val="22"/>
              </w:rPr>
              <w:t>)</w:t>
            </w:r>
            <w:r w:rsidRPr="009C1FED">
              <w:rPr>
                <w:rFonts w:ascii="Arial" w:hAnsi="Arial" w:cs="Arial"/>
                <w:color w:val="000000"/>
                <w:sz w:val="22"/>
                <w:szCs w:val="22"/>
              </w:rPr>
              <w:t xml:space="preserve"> to better guide the reader on the efficiency of this protocol.</w:t>
            </w:r>
          </w:p>
          <w:p w14:paraId="6B4A09D1" w14:textId="77777777" w:rsidR="006F6096" w:rsidRDefault="006F6096" w:rsidP="00C66BFD">
            <w:pPr>
              <w:tabs>
                <w:tab w:val="center" w:pos="4320"/>
                <w:tab w:val="right" w:pos="8640"/>
              </w:tabs>
              <w:rPr>
                <w:rFonts w:ascii="Arial" w:eastAsia="Batang" w:hAnsi="Arial" w:cs="Arial"/>
                <w:sz w:val="22"/>
                <w:szCs w:val="22"/>
              </w:rPr>
            </w:pPr>
            <w:r>
              <w:rPr>
                <w:rFonts w:ascii="Arial" w:eastAsia="Batang" w:hAnsi="Arial" w:cs="Arial"/>
                <w:noProof/>
                <w:sz w:val="22"/>
                <w:szCs w:val="22"/>
              </w:rPr>
              <w:drawing>
                <wp:inline distT="0" distB="0" distL="0" distR="0" wp14:anchorId="7EFCE86E" wp14:editId="4E936D80">
                  <wp:extent cx="4110799" cy="221702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095" cy="2239293"/>
                          </a:xfrm>
                          <a:prstGeom prst="rect">
                            <a:avLst/>
                          </a:prstGeom>
                          <a:noFill/>
                        </pic:spPr>
                      </pic:pic>
                    </a:graphicData>
                  </a:graphic>
                </wp:inline>
              </w:drawing>
            </w:r>
          </w:p>
          <w:p w14:paraId="676E11EC" w14:textId="7BEE2F97" w:rsidR="006F6096" w:rsidRPr="009C1FED" w:rsidRDefault="006F6096" w:rsidP="00C66BFD">
            <w:pPr>
              <w:tabs>
                <w:tab w:val="center" w:pos="4320"/>
                <w:tab w:val="right" w:pos="8640"/>
              </w:tabs>
              <w:rPr>
                <w:rFonts w:ascii="Arial" w:eastAsia="Batang" w:hAnsi="Arial" w:cs="Arial"/>
                <w:sz w:val="22"/>
                <w:szCs w:val="22"/>
              </w:rPr>
            </w:pPr>
            <w:r w:rsidRPr="006F6096">
              <w:rPr>
                <w:rFonts w:ascii="Arial" w:eastAsia="Batang" w:hAnsi="Arial" w:cs="Arial"/>
                <w:b/>
                <w:sz w:val="22"/>
                <w:szCs w:val="22"/>
              </w:rPr>
              <w:t>Figure 3.   Representative Organoid Growth.</w:t>
            </w:r>
            <w:r w:rsidRPr="006F6096">
              <w:rPr>
                <w:rFonts w:ascii="Arial" w:eastAsia="Batang" w:hAnsi="Arial" w:cs="Arial"/>
                <w:sz w:val="22"/>
                <w:szCs w:val="22"/>
              </w:rPr>
              <w:t xml:space="preserve">  Phase contrast images of irradiated organoid growth in low adhesion plates obtained 20 (</w:t>
            </w:r>
            <w:r w:rsidRPr="006F6096">
              <w:rPr>
                <w:rFonts w:ascii="Arial" w:eastAsia="Batang" w:hAnsi="Arial" w:cs="Arial"/>
                <w:b/>
                <w:sz w:val="22"/>
                <w:szCs w:val="22"/>
              </w:rPr>
              <w:t>A</w:t>
            </w:r>
            <w:r w:rsidRPr="006F6096">
              <w:rPr>
                <w:rFonts w:ascii="Arial" w:eastAsia="Batang" w:hAnsi="Arial" w:cs="Arial"/>
                <w:sz w:val="22"/>
                <w:szCs w:val="22"/>
              </w:rPr>
              <w:t>), 44 (</w:t>
            </w:r>
            <w:r w:rsidRPr="006F6096">
              <w:rPr>
                <w:rFonts w:ascii="Arial" w:eastAsia="Batang" w:hAnsi="Arial" w:cs="Arial"/>
                <w:b/>
                <w:sz w:val="22"/>
                <w:szCs w:val="22"/>
              </w:rPr>
              <w:t>B</w:t>
            </w:r>
            <w:r w:rsidRPr="006F6096">
              <w:rPr>
                <w:rFonts w:ascii="Arial" w:eastAsia="Batang" w:hAnsi="Arial" w:cs="Arial"/>
                <w:sz w:val="22"/>
                <w:szCs w:val="22"/>
              </w:rPr>
              <w:t>), and 106 (</w:t>
            </w:r>
            <w:r w:rsidRPr="006F6096">
              <w:rPr>
                <w:rFonts w:ascii="Arial" w:eastAsia="Batang" w:hAnsi="Arial" w:cs="Arial"/>
                <w:b/>
                <w:sz w:val="22"/>
                <w:szCs w:val="22"/>
              </w:rPr>
              <w:t>C</w:t>
            </w:r>
            <w:r w:rsidRPr="006F6096">
              <w:rPr>
                <w:rFonts w:ascii="Arial" w:eastAsia="Batang" w:hAnsi="Arial" w:cs="Arial"/>
                <w:sz w:val="22"/>
                <w:szCs w:val="22"/>
              </w:rPr>
              <w:t>) hours after seeding. White arrowheads indicate structures that have similar morphology to ducts and lobes. Phase contrast images of irradiated organoid growth in basement membrane obtained 42 (</w:t>
            </w:r>
            <w:r w:rsidRPr="006F6096">
              <w:rPr>
                <w:rFonts w:ascii="Arial" w:eastAsia="Batang" w:hAnsi="Arial" w:cs="Arial"/>
                <w:b/>
                <w:sz w:val="22"/>
                <w:szCs w:val="22"/>
              </w:rPr>
              <w:t>D</w:t>
            </w:r>
            <w:r w:rsidRPr="006F6096">
              <w:rPr>
                <w:rFonts w:ascii="Arial" w:eastAsia="Batang" w:hAnsi="Arial" w:cs="Arial"/>
                <w:sz w:val="22"/>
                <w:szCs w:val="22"/>
              </w:rPr>
              <w:t>), 66 (</w:t>
            </w:r>
            <w:r w:rsidRPr="006F6096">
              <w:rPr>
                <w:rFonts w:ascii="Arial" w:eastAsia="Batang" w:hAnsi="Arial" w:cs="Arial"/>
                <w:b/>
                <w:sz w:val="22"/>
                <w:szCs w:val="22"/>
              </w:rPr>
              <w:t>E</w:t>
            </w:r>
            <w:r w:rsidRPr="006F6096">
              <w:rPr>
                <w:rFonts w:ascii="Arial" w:eastAsia="Batang" w:hAnsi="Arial" w:cs="Arial"/>
                <w:sz w:val="22"/>
                <w:szCs w:val="22"/>
              </w:rPr>
              <w:t>), 60 (</w:t>
            </w:r>
            <w:r w:rsidRPr="006F6096">
              <w:rPr>
                <w:rFonts w:ascii="Arial" w:eastAsia="Batang" w:hAnsi="Arial" w:cs="Arial"/>
                <w:b/>
                <w:sz w:val="22"/>
                <w:szCs w:val="22"/>
              </w:rPr>
              <w:t>F</w:t>
            </w:r>
            <w:r w:rsidRPr="006F6096">
              <w:rPr>
                <w:rFonts w:ascii="Arial" w:eastAsia="Batang" w:hAnsi="Arial" w:cs="Arial"/>
                <w:sz w:val="22"/>
                <w:szCs w:val="22"/>
              </w:rPr>
              <w:t>), and 114 (</w:t>
            </w:r>
            <w:r w:rsidRPr="006F6096">
              <w:rPr>
                <w:rFonts w:ascii="Arial" w:eastAsia="Batang" w:hAnsi="Arial" w:cs="Arial"/>
                <w:b/>
                <w:sz w:val="22"/>
                <w:szCs w:val="22"/>
              </w:rPr>
              <w:t>G</w:t>
            </w:r>
            <w:r w:rsidRPr="006F6096">
              <w:rPr>
                <w:rFonts w:ascii="Arial" w:eastAsia="Batang" w:hAnsi="Arial" w:cs="Arial"/>
                <w:sz w:val="22"/>
                <w:szCs w:val="22"/>
              </w:rPr>
              <w:t xml:space="preserve">) hours after seeding.  </w:t>
            </w:r>
            <w:r>
              <w:rPr>
                <w:rFonts w:ascii="Arial" w:eastAsia="Batang" w:hAnsi="Arial" w:cs="Arial"/>
                <w:sz w:val="22"/>
                <w:szCs w:val="22"/>
              </w:rPr>
              <w:t xml:space="preserve">Scale bars represent 50 </w:t>
            </w:r>
            <w:proofErr w:type="spellStart"/>
            <w:r>
              <w:rPr>
                <w:rFonts w:ascii="Calibri" w:eastAsia="Batang" w:hAnsi="Calibri" w:cs="Calibri"/>
                <w:sz w:val="22"/>
                <w:szCs w:val="22"/>
              </w:rPr>
              <w:t>μ</w:t>
            </w:r>
            <w:r>
              <w:rPr>
                <w:rFonts w:ascii="Arial" w:eastAsia="Batang" w:hAnsi="Arial" w:cs="Arial"/>
                <w:sz w:val="22"/>
                <w:szCs w:val="22"/>
              </w:rPr>
              <w:t>m</w:t>
            </w:r>
            <w:proofErr w:type="spellEnd"/>
            <w:r>
              <w:rPr>
                <w:rFonts w:ascii="Arial" w:eastAsia="Batang" w:hAnsi="Arial" w:cs="Arial"/>
                <w:sz w:val="22"/>
                <w:szCs w:val="22"/>
              </w:rPr>
              <w:t>.</w:t>
            </w:r>
          </w:p>
        </w:tc>
      </w:tr>
      <w:tr w:rsidR="001965C6" w:rsidRPr="00370E9E" w14:paraId="70397C52" w14:textId="77777777" w:rsidTr="00144E9F">
        <w:trPr>
          <w:jc w:val="center"/>
        </w:trPr>
        <w:tc>
          <w:tcPr>
            <w:tcW w:w="2993" w:type="dxa"/>
          </w:tcPr>
          <w:p w14:paraId="0F75F074" w14:textId="77777777" w:rsidR="00C66BFD" w:rsidRPr="00370E9E" w:rsidRDefault="001965C6" w:rsidP="00C66BFD">
            <w:pPr>
              <w:rPr>
                <w:rFonts w:ascii="Arial" w:hAnsi="Arial" w:cs="Arial"/>
                <w:color w:val="000000"/>
                <w:sz w:val="22"/>
                <w:szCs w:val="22"/>
              </w:rPr>
            </w:pPr>
            <w:r w:rsidRPr="00370E9E">
              <w:rPr>
                <w:rFonts w:ascii="Arial" w:hAnsi="Arial" w:cs="Arial"/>
                <w:sz w:val="22"/>
                <w:szCs w:val="22"/>
              </w:rPr>
              <w:t xml:space="preserve">5. </w:t>
            </w:r>
            <w:r w:rsidR="00C66BFD" w:rsidRPr="00370E9E">
              <w:rPr>
                <w:rFonts w:ascii="Arial" w:hAnsi="Arial" w:cs="Arial"/>
                <w:color w:val="000000"/>
                <w:sz w:val="22"/>
                <w:szCs w:val="22"/>
              </w:rPr>
              <w:t>The centrifugation speed should be provided in g (</w:t>
            </w:r>
            <w:proofErr w:type="spellStart"/>
            <w:r w:rsidR="00C66BFD" w:rsidRPr="00370E9E">
              <w:rPr>
                <w:rFonts w:ascii="Arial" w:hAnsi="Arial" w:cs="Arial"/>
                <w:color w:val="000000"/>
                <w:sz w:val="22"/>
                <w:szCs w:val="22"/>
              </w:rPr>
              <w:t>rcf</w:t>
            </w:r>
            <w:proofErr w:type="spellEnd"/>
            <w:r w:rsidR="00C66BFD" w:rsidRPr="00370E9E">
              <w:rPr>
                <w:rFonts w:ascii="Arial" w:hAnsi="Arial" w:cs="Arial"/>
                <w:color w:val="000000"/>
                <w:sz w:val="22"/>
                <w:szCs w:val="22"/>
              </w:rPr>
              <w:t>)</w:t>
            </w:r>
          </w:p>
          <w:p w14:paraId="425A688D" w14:textId="19F3BA06" w:rsidR="001965C6" w:rsidRPr="00370E9E" w:rsidRDefault="001965C6" w:rsidP="00144E9F">
            <w:pPr>
              <w:tabs>
                <w:tab w:val="center" w:pos="4320"/>
                <w:tab w:val="right" w:pos="8640"/>
              </w:tabs>
              <w:jc w:val="both"/>
              <w:rPr>
                <w:rFonts w:ascii="Arial" w:hAnsi="Arial" w:cs="Arial"/>
                <w:sz w:val="22"/>
                <w:szCs w:val="22"/>
              </w:rPr>
            </w:pPr>
          </w:p>
        </w:tc>
        <w:tc>
          <w:tcPr>
            <w:tcW w:w="6910" w:type="dxa"/>
          </w:tcPr>
          <w:p w14:paraId="2169BB0C" w14:textId="4DDAA1B7" w:rsidR="001965C6" w:rsidRPr="009C1FED" w:rsidRDefault="00C66BFD" w:rsidP="00C66BFD">
            <w:pPr>
              <w:tabs>
                <w:tab w:val="center" w:pos="4320"/>
                <w:tab w:val="right" w:pos="8640"/>
              </w:tabs>
              <w:rPr>
                <w:rFonts w:ascii="Arial" w:eastAsia="Batang" w:hAnsi="Arial" w:cs="Arial"/>
                <w:sz w:val="22"/>
                <w:szCs w:val="22"/>
              </w:rPr>
            </w:pPr>
            <w:r w:rsidRPr="009C1FED">
              <w:rPr>
                <w:rFonts w:ascii="Arial" w:hAnsi="Arial" w:cs="Arial"/>
                <w:color w:val="000000"/>
                <w:sz w:val="22"/>
                <w:szCs w:val="22"/>
              </w:rPr>
              <w:t>We appreciate the reviewer’s comment. We have updated the protocol, converting all “rpm” values to “x g.”</w:t>
            </w:r>
          </w:p>
        </w:tc>
      </w:tr>
      <w:tr w:rsidR="00000BF0" w:rsidRPr="00370E9E" w14:paraId="5B4517BF" w14:textId="77777777" w:rsidTr="00144E9F">
        <w:trPr>
          <w:jc w:val="center"/>
        </w:trPr>
        <w:tc>
          <w:tcPr>
            <w:tcW w:w="2993" w:type="dxa"/>
          </w:tcPr>
          <w:p w14:paraId="5323EBAD" w14:textId="10AFC8C2" w:rsidR="00000BF0" w:rsidRPr="00370E9E" w:rsidRDefault="00000BF0" w:rsidP="00144E9F">
            <w:pPr>
              <w:tabs>
                <w:tab w:val="center" w:pos="4320"/>
                <w:tab w:val="right" w:pos="8640"/>
              </w:tabs>
              <w:jc w:val="both"/>
              <w:rPr>
                <w:rFonts w:ascii="Arial" w:hAnsi="Arial" w:cs="Arial"/>
                <w:sz w:val="22"/>
                <w:szCs w:val="22"/>
              </w:rPr>
            </w:pPr>
            <w:r w:rsidRPr="00370E9E">
              <w:rPr>
                <w:rFonts w:ascii="Arial" w:hAnsi="Arial" w:cs="Arial"/>
                <w:sz w:val="22"/>
                <w:szCs w:val="22"/>
              </w:rPr>
              <w:t xml:space="preserve">6. </w:t>
            </w:r>
            <w:r w:rsidR="00C66BFD" w:rsidRPr="00370E9E">
              <w:rPr>
                <w:rFonts w:ascii="Arial" w:hAnsi="Arial" w:cs="Arial"/>
                <w:color w:val="000000"/>
                <w:sz w:val="22"/>
                <w:szCs w:val="22"/>
              </w:rPr>
              <w:t xml:space="preserve">Page 2 line 112, presence of red pellet indicates RBC </w:t>
            </w:r>
            <w:r w:rsidR="00C66BFD" w:rsidRPr="00370E9E">
              <w:rPr>
                <w:rFonts w:ascii="Arial" w:hAnsi="Arial" w:cs="Arial"/>
                <w:color w:val="000000"/>
                <w:sz w:val="22"/>
                <w:szCs w:val="22"/>
              </w:rPr>
              <w:lastRenderedPageBreak/>
              <w:t>contamination. Pure epithelial cells should be a light brown pellet.</w:t>
            </w:r>
          </w:p>
        </w:tc>
        <w:tc>
          <w:tcPr>
            <w:tcW w:w="6910" w:type="dxa"/>
          </w:tcPr>
          <w:p w14:paraId="24152BFC" w14:textId="6F384C69" w:rsidR="00000BF0" w:rsidRPr="009C1FED" w:rsidRDefault="00C66BFD" w:rsidP="005D30BB">
            <w:pPr>
              <w:tabs>
                <w:tab w:val="center" w:pos="4320"/>
                <w:tab w:val="right" w:pos="8640"/>
              </w:tabs>
              <w:rPr>
                <w:rFonts w:ascii="Arial" w:eastAsia="Batang" w:hAnsi="Arial" w:cs="Arial"/>
                <w:sz w:val="22"/>
                <w:szCs w:val="22"/>
              </w:rPr>
            </w:pPr>
            <w:r w:rsidRPr="009C1FED">
              <w:rPr>
                <w:rFonts w:ascii="Arial" w:hAnsi="Arial" w:cs="Arial"/>
                <w:color w:val="000000"/>
                <w:sz w:val="22"/>
                <w:szCs w:val="22"/>
              </w:rPr>
              <w:lastRenderedPageBreak/>
              <w:t>We thank the reviewer for this comment. We have now included additional details about our procedure to indicate where RBC</w:t>
            </w:r>
            <w:r w:rsidR="00B85C12">
              <w:rPr>
                <w:rFonts w:ascii="Arial" w:hAnsi="Arial" w:cs="Arial"/>
                <w:color w:val="000000"/>
                <w:sz w:val="22"/>
                <w:szCs w:val="22"/>
              </w:rPr>
              <w:t>s</w:t>
            </w:r>
            <w:r w:rsidRPr="009C1FED">
              <w:rPr>
                <w:rFonts w:ascii="Arial" w:hAnsi="Arial" w:cs="Arial"/>
                <w:color w:val="000000"/>
                <w:sz w:val="22"/>
                <w:szCs w:val="22"/>
              </w:rPr>
              <w:t xml:space="preserve"> have </w:t>
            </w:r>
            <w:r w:rsidRPr="009C1FED">
              <w:rPr>
                <w:rFonts w:ascii="Arial" w:hAnsi="Arial" w:cs="Arial"/>
                <w:color w:val="000000"/>
                <w:sz w:val="22"/>
                <w:szCs w:val="22"/>
              </w:rPr>
              <w:lastRenderedPageBreak/>
              <w:t>been removed following centrifugation. We have updated the manuscript to read</w:t>
            </w:r>
            <w:r w:rsidR="00530DE9" w:rsidRPr="009C1FED">
              <w:rPr>
                <w:rFonts w:ascii="Arial" w:hAnsi="Arial" w:cs="Arial"/>
                <w:color w:val="000000"/>
                <w:sz w:val="22"/>
                <w:szCs w:val="22"/>
              </w:rPr>
              <w:t>:</w:t>
            </w:r>
            <w:r w:rsidRPr="009C1FED">
              <w:rPr>
                <w:rFonts w:ascii="Arial" w:hAnsi="Arial" w:cs="Arial"/>
                <w:color w:val="000000"/>
                <w:sz w:val="22"/>
                <w:szCs w:val="22"/>
              </w:rPr>
              <w:t xml:space="preserve"> “</w:t>
            </w:r>
            <w:r w:rsidR="00530DE9" w:rsidRPr="009C1FED">
              <w:rPr>
                <w:rFonts w:ascii="Arial" w:hAnsi="Arial" w:cs="Arial"/>
                <w:sz w:val="22"/>
                <w:szCs w:val="22"/>
              </w:rPr>
              <w:t>T</w:t>
            </w:r>
            <w:r w:rsidRPr="009C1FED">
              <w:rPr>
                <w:rFonts w:ascii="Arial" w:hAnsi="Arial" w:cs="Arial"/>
                <w:sz w:val="22"/>
                <w:szCs w:val="22"/>
              </w:rPr>
              <w:t xml:space="preserve">he </w:t>
            </w:r>
            <w:r w:rsidR="00530DE9" w:rsidRPr="009C1FED">
              <w:rPr>
                <w:rFonts w:ascii="Arial" w:hAnsi="Arial" w:cs="Arial"/>
                <w:sz w:val="22"/>
                <w:szCs w:val="22"/>
              </w:rPr>
              <w:t xml:space="preserve">pellet will appear red as it is a mixture of </w:t>
            </w:r>
            <w:r w:rsidRPr="009C1FED">
              <w:rPr>
                <w:rFonts w:ascii="Arial" w:hAnsi="Arial" w:cs="Arial"/>
                <w:sz w:val="22"/>
                <w:szCs w:val="22"/>
              </w:rPr>
              <w:t>epithelial cells, individual stromal cells, and red blood cells</w:t>
            </w:r>
            <w:r w:rsidR="007C79A0">
              <w:rPr>
                <w:rFonts w:ascii="Arial" w:hAnsi="Arial" w:cs="Arial"/>
                <w:sz w:val="22"/>
                <w:szCs w:val="22"/>
              </w:rPr>
              <w:t xml:space="preserve"> (</w:t>
            </w:r>
            <w:r w:rsidR="007C79A0" w:rsidRPr="007C79A0">
              <w:rPr>
                <w:rFonts w:ascii="Arial" w:hAnsi="Arial" w:cs="Arial"/>
                <w:b/>
                <w:sz w:val="22"/>
                <w:szCs w:val="22"/>
              </w:rPr>
              <w:t>Figure 1G</w:t>
            </w:r>
            <w:r w:rsidR="007C79A0">
              <w:rPr>
                <w:rFonts w:ascii="Arial" w:hAnsi="Arial" w:cs="Arial"/>
                <w:sz w:val="22"/>
                <w:szCs w:val="22"/>
              </w:rPr>
              <w:t>)</w:t>
            </w:r>
            <w:r w:rsidRPr="009C1FED">
              <w:rPr>
                <w:rFonts w:ascii="Arial" w:hAnsi="Arial" w:cs="Arial"/>
                <w:color w:val="000000"/>
                <w:sz w:val="22"/>
                <w:szCs w:val="22"/>
              </w:rPr>
              <w:t>”</w:t>
            </w:r>
            <w:r w:rsidR="0041628A" w:rsidRPr="009C1FED">
              <w:rPr>
                <w:rFonts w:ascii="Arial" w:hAnsi="Arial" w:cs="Arial"/>
                <w:color w:val="000000"/>
                <w:sz w:val="22"/>
                <w:szCs w:val="22"/>
              </w:rPr>
              <w:t xml:space="preserve"> in step 1.</w:t>
            </w:r>
            <w:r w:rsidR="009B3ECD" w:rsidRPr="009C1FED">
              <w:rPr>
                <w:rFonts w:ascii="Arial" w:hAnsi="Arial" w:cs="Arial"/>
                <w:color w:val="000000"/>
                <w:sz w:val="22"/>
                <w:szCs w:val="22"/>
              </w:rPr>
              <w:t>8</w:t>
            </w:r>
            <w:r w:rsidR="004A09ED">
              <w:rPr>
                <w:rFonts w:ascii="Arial" w:hAnsi="Arial" w:cs="Arial"/>
                <w:color w:val="000000"/>
                <w:sz w:val="22"/>
                <w:szCs w:val="22"/>
              </w:rPr>
              <w:t xml:space="preserve"> following centrifugation, and “</w:t>
            </w:r>
            <w:bookmarkStart w:id="2" w:name="_Hlk535255528"/>
            <w:r w:rsidR="004A09ED" w:rsidRPr="004A09ED">
              <w:rPr>
                <w:rFonts w:ascii="Arial" w:hAnsi="Arial" w:cs="Arial"/>
                <w:color w:val="000000"/>
                <w:sz w:val="22"/>
                <w:szCs w:val="22"/>
              </w:rPr>
              <w:t>The pellet should now be an off-white color con</w:t>
            </w:r>
            <w:r w:rsidR="004A09ED">
              <w:rPr>
                <w:rFonts w:ascii="Arial" w:hAnsi="Arial" w:cs="Arial"/>
                <w:color w:val="000000"/>
                <w:sz w:val="22"/>
                <w:szCs w:val="22"/>
              </w:rPr>
              <w:t xml:space="preserve">sisting of </w:t>
            </w:r>
            <w:r w:rsidR="00097196">
              <w:rPr>
                <w:rFonts w:ascii="Arial" w:hAnsi="Arial" w:cs="Arial"/>
                <w:color w:val="000000"/>
                <w:sz w:val="22"/>
                <w:szCs w:val="22"/>
              </w:rPr>
              <w:t xml:space="preserve">only </w:t>
            </w:r>
            <w:r w:rsidR="004A09ED">
              <w:rPr>
                <w:rFonts w:ascii="Arial" w:hAnsi="Arial" w:cs="Arial"/>
                <w:color w:val="000000"/>
                <w:sz w:val="22"/>
                <w:szCs w:val="22"/>
              </w:rPr>
              <w:t>epithelial organoids</w:t>
            </w:r>
            <w:bookmarkEnd w:id="2"/>
            <w:r w:rsidR="007C79A0">
              <w:rPr>
                <w:rFonts w:ascii="Arial" w:hAnsi="Arial" w:cs="Arial"/>
                <w:color w:val="000000"/>
                <w:sz w:val="22"/>
                <w:szCs w:val="22"/>
              </w:rPr>
              <w:t xml:space="preserve"> (</w:t>
            </w:r>
            <w:r w:rsidR="007C79A0" w:rsidRPr="005D30BB">
              <w:rPr>
                <w:rFonts w:ascii="Arial" w:hAnsi="Arial" w:cs="Arial"/>
                <w:b/>
                <w:color w:val="000000"/>
                <w:sz w:val="22"/>
                <w:szCs w:val="22"/>
              </w:rPr>
              <w:t>Figure 1H</w:t>
            </w:r>
            <w:r w:rsidR="007C79A0">
              <w:rPr>
                <w:rFonts w:ascii="Arial" w:hAnsi="Arial" w:cs="Arial"/>
                <w:color w:val="000000"/>
                <w:sz w:val="22"/>
                <w:szCs w:val="22"/>
              </w:rPr>
              <w:t>)</w:t>
            </w:r>
            <w:r w:rsidR="004A09ED">
              <w:rPr>
                <w:rFonts w:ascii="Arial" w:hAnsi="Arial" w:cs="Arial"/>
                <w:color w:val="000000"/>
                <w:sz w:val="22"/>
                <w:szCs w:val="22"/>
              </w:rPr>
              <w:t>” in step 1.1</w:t>
            </w:r>
            <w:r w:rsidR="005D30BB">
              <w:rPr>
                <w:rFonts w:ascii="Arial" w:hAnsi="Arial" w:cs="Arial"/>
                <w:color w:val="000000"/>
                <w:sz w:val="22"/>
                <w:szCs w:val="22"/>
              </w:rPr>
              <w:t>8</w:t>
            </w:r>
            <w:r w:rsidR="004A09ED">
              <w:rPr>
                <w:rFonts w:ascii="Arial" w:hAnsi="Arial" w:cs="Arial"/>
                <w:color w:val="000000"/>
                <w:sz w:val="22"/>
                <w:szCs w:val="22"/>
              </w:rPr>
              <w:t xml:space="preserve"> following centrifugal differentiation.</w:t>
            </w:r>
          </w:p>
        </w:tc>
      </w:tr>
    </w:tbl>
    <w:p w14:paraId="2CF4EE57" w14:textId="0B0F2E45" w:rsidR="00337222" w:rsidRDefault="00337222" w:rsidP="00C705C7">
      <w:pPr>
        <w:tabs>
          <w:tab w:val="left" w:pos="0"/>
        </w:tabs>
        <w:rPr>
          <w:rFonts w:ascii="Arial" w:hAnsi="Arial" w:cs="Arial"/>
          <w:sz w:val="22"/>
          <w:szCs w:val="22"/>
        </w:rPr>
      </w:pPr>
    </w:p>
    <w:p w14:paraId="606EB407" w14:textId="77777777" w:rsidR="00337222" w:rsidRDefault="00337222">
      <w:pPr>
        <w:spacing w:after="200" w:line="276" w:lineRule="auto"/>
        <w:rPr>
          <w:rFonts w:ascii="Arial" w:hAnsi="Arial" w:cs="Arial"/>
          <w:sz w:val="22"/>
          <w:szCs w:val="22"/>
        </w:rPr>
      </w:pPr>
      <w:r>
        <w:rPr>
          <w:rFonts w:ascii="Arial" w:hAnsi="Arial" w:cs="Arial"/>
          <w:sz w:val="22"/>
          <w:szCs w:val="22"/>
        </w:rPr>
        <w:br w:type="page"/>
      </w:r>
    </w:p>
    <w:p w14:paraId="48694F2C" w14:textId="77777777" w:rsidR="00530DE9" w:rsidRDefault="00530DE9" w:rsidP="00C705C7">
      <w:pPr>
        <w:tabs>
          <w:tab w:val="left" w:pos="0"/>
        </w:tabs>
        <w:rPr>
          <w:rFonts w:ascii="Arial" w:hAnsi="Arial" w:cs="Arial"/>
          <w:sz w:val="22"/>
          <w:szCs w:val="22"/>
        </w:rPr>
      </w:pPr>
    </w:p>
    <w:p w14:paraId="0735CED3" w14:textId="123811AB" w:rsidR="001965C6" w:rsidRDefault="0025172B" w:rsidP="0025172B">
      <w:pPr>
        <w:tabs>
          <w:tab w:val="left" w:pos="0"/>
        </w:tabs>
        <w:jc w:val="center"/>
        <w:rPr>
          <w:rFonts w:ascii="Arial" w:hAnsi="Arial" w:cs="Arial"/>
          <w:sz w:val="22"/>
          <w:szCs w:val="22"/>
        </w:rPr>
      </w:pPr>
      <w:r>
        <w:rPr>
          <w:rFonts w:ascii="Arial" w:hAnsi="Arial" w:cs="Arial"/>
          <w:sz w:val="22"/>
          <w:szCs w:val="22"/>
        </w:rPr>
        <w:t>Response to Reviewer #3</w:t>
      </w:r>
    </w:p>
    <w:p w14:paraId="0C0A7F8D" w14:textId="77777777" w:rsidR="0025172B" w:rsidRPr="00370E9E" w:rsidRDefault="0025172B" w:rsidP="0025172B">
      <w:pPr>
        <w:tabs>
          <w:tab w:val="left" w:pos="0"/>
        </w:tabs>
        <w:jc w:val="center"/>
        <w:rPr>
          <w:rFonts w:ascii="Arial" w:hAnsi="Arial" w:cs="Arial"/>
          <w:sz w:val="22"/>
          <w:szCs w:val="22"/>
        </w:rP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3"/>
        <w:gridCol w:w="6910"/>
      </w:tblGrid>
      <w:tr w:rsidR="00000BF0" w:rsidRPr="00370E9E" w14:paraId="793A640D" w14:textId="77777777" w:rsidTr="00144E9F">
        <w:trPr>
          <w:jc w:val="center"/>
        </w:trPr>
        <w:tc>
          <w:tcPr>
            <w:tcW w:w="2993" w:type="dxa"/>
          </w:tcPr>
          <w:p w14:paraId="6A9F0244" w14:textId="79EDD6EB" w:rsidR="00000BF0" w:rsidRPr="009C1FED" w:rsidRDefault="00000BF0" w:rsidP="00144E9F">
            <w:pPr>
              <w:tabs>
                <w:tab w:val="center" w:pos="4320"/>
                <w:tab w:val="right" w:pos="8640"/>
              </w:tabs>
              <w:jc w:val="center"/>
              <w:rPr>
                <w:rFonts w:ascii="Arial" w:hAnsi="Arial" w:cs="Arial"/>
                <w:b/>
                <w:sz w:val="22"/>
                <w:szCs w:val="22"/>
              </w:rPr>
            </w:pPr>
            <w:r w:rsidRPr="009C1FED">
              <w:rPr>
                <w:rFonts w:ascii="Arial" w:hAnsi="Arial" w:cs="Arial"/>
                <w:b/>
                <w:sz w:val="22"/>
                <w:szCs w:val="22"/>
              </w:rPr>
              <w:t>Reviewer 3 Comments</w:t>
            </w:r>
          </w:p>
        </w:tc>
        <w:tc>
          <w:tcPr>
            <w:tcW w:w="6910" w:type="dxa"/>
          </w:tcPr>
          <w:p w14:paraId="7126D15A" w14:textId="77777777" w:rsidR="00000BF0" w:rsidRPr="009C1FED" w:rsidRDefault="00000BF0" w:rsidP="00144E9F">
            <w:pPr>
              <w:tabs>
                <w:tab w:val="center" w:pos="4320"/>
                <w:tab w:val="right" w:pos="8640"/>
              </w:tabs>
              <w:jc w:val="center"/>
              <w:rPr>
                <w:rFonts w:ascii="Arial" w:eastAsia="Batang" w:hAnsi="Arial" w:cs="Arial"/>
                <w:b/>
                <w:sz w:val="22"/>
                <w:szCs w:val="22"/>
              </w:rPr>
            </w:pPr>
            <w:r w:rsidRPr="009C1FED">
              <w:rPr>
                <w:rFonts w:ascii="Arial" w:eastAsia="Batang" w:hAnsi="Arial" w:cs="Arial"/>
                <w:b/>
                <w:sz w:val="22"/>
                <w:szCs w:val="22"/>
              </w:rPr>
              <w:t>Response</w:t>
            </w:r>
          </w:p>
        </w:tc>
      </w:tr>
      <w:tr w:rsidR="00000BF0" w:rsidRPr="00370E9E" w14:paraId="54A7D709" w14:textId="77777777" w:rsidTr="00144E9F">
        <w:trPr>
          <w:jc w:val="center"/>
        </w:trPr>
        <w:tc>
          <w:tcPr>
            <w:tcW w:w="2993" w:type="dxa"/>
          </w:tcPr>
          <w:p w14:paraId="501D3863" w14:textId="69DA67DA"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1. </w:t>
            </w:r>
            <w:r w:rsidR="00C66BFD" w:rsidRPr="009C1FED">
              <w:rPr>
                <w:rFonts w:ascii="Arial" w:hAnsi="Arial" w:cs="Arial"/>
                <w:color w:val="000000"/>
                <w:sz w:val="22"/>
                <w:szCs w:val="22"/>
              </w:rPr>
              <w:t xml:space="preserve">The introduction should describe further how the presented protocol is different from the </w:t>
            </w:r>
            <w:proofErr w:type="spellStart"/>
            <w:r w:rsidR="00C66BFD" w:rsidRPr="009C1FED">
              <w:rPr>
                <w:rFonts w:ascii="Arial" w:hAnsi="Arial" w:cs="Arial"/>
                <w:color w:val="000000"/>
                <w:sz w:val="22"/>
                <w:szCs w:val="22"/>
              </w:rPr>
              <w:t>well established</w:t>
            </w:r>
            <w:proofErr w:type="spellEnd"/>
            <w:r w:rsidR="00C66BFD" w:rsidRPr="009C1FED">
              <w:rPr>
                <w:rFonts w:ascii="Arial" w:hAnsi="Arial" w:cs="Arial"/>
                <w:color w:val="000000"/>
                <w:sz w:val="22"/>
                <w:szCs w:val="22"/>
              </w:rPr>
              <w:t xml:space="preserve"> organoid development protocols. In other words, why would these protocols not work for growing organoids from irradiated tissue?</w:t>
            </w:r>
          </w:p>
        </w:tc>
        <w:tc>
          <w:tcPr>
            <w:tcW w:w="6910" w:type="dxa"/>
          </w:tcPr>
          <w:p w14:paraId="0842118D" w14:textId="77777777" w:rsidR="00530DE9" w:rsidRPr="00097196" w:rsidRDefault="00C66BFD" w:rsidP="000F199D">
            <w:pPr>
              <w:spacing w:after="120"/>
              <w:rPr>
                <w:rFonts w:ascii="Arial" w:hAnsi="Arial" w:cs="Arial"/>
                <w:color w:val="000000"/>
                <w:sz w:val="22"/>
                <w:szCs w:val="22"/>
              </w:rPr>
            </w:pPr>
            <w:r w:rsidRPr="009C1FED">
              <w:rPr>
                <w:rFonts w:ascii="Arial" w:hAnsi="Arial" w:cs="Arial"/>
                <w:color w:val="000000"/>
                <w:sz w:val="22"/>
                <w:szCs w:val="22"/>
              </w:rPr>
              <w:t xml:space="preserve">We appreciate the reviewer’s comment. This protocol expands upon existing protocols. We show that irradiated organoids can be grown and characterized in a variety of ways. While other protocols may be used for growing organoids from irradiated tissue, we have focused here on describing a working protocol to characterize irradiated organoids as well as how immune cells interact with these organoids. To our knowledge, no other group has developed irradiated </w:t>
            </w:r>
            <w:r w:rsidRPr="00097196">
              <w:rPr>
                <w:rFonts w:ascii="Arial" w:hAnsi="Arial" w:cs="Arial"/>
                <w:color w:val="000000"/>
                <w:sz w:val="22"/>
                <w:szCs w:val="22"/>
              </w:rPr>
              <w:t xml:space="preserve">organoids to establish how normal tissue damage can alter immune cell behavior as we have done. </w:t>
            </w:r>
          </w:p>
          <w:p w14:paraId="0C091CF0" w14:textId="4E9BB8CE" w:rsidR="00000BF0" w:rsidRPr="009C1FED" w:rsidRDefault="00C66BFD" w:rsidP="00F557FE">
            <w:pPr>
              <w:rPr>
                <w:rFonts w:ascii="Arial" w:hAnsi="Arial" w:cs="Arial"/>
                <w:color w:val="000000"/>
                <w:sz w:val="22"/>
                <w:szCs w:val="22"/>
              </w:rPr>
            </w:pPr>
            <w:r w:rsidRPr="00097196">
              <w:rPr>
                <w:rFonts w:ascii="Arial" w:hAnsi="Arial" w:cs="Arial"/>
                <w:color w:val="000000"/>
                <w:sz w:val="22"/>
                <w:szCs w:val="22"/>
              </w:rPr>
              <w:t>We have updated the introduction to include the following:</w:t>
            </w:r>
            <w:r w:rsidR="005E3CB5" w:rsidRPr="00097196">
              <w:rPr>
                <w:rFonts w:ascii="Arial" w:hAnsi="Arial" w:cs="Arial"/>
                <w:color w:val="000000"/>
                <w:sz w:val="22"/>
                <w:szCs w:val="22"/>
              </w:rPr>
              <w:t xml:space="preserve"> “</w:t>
            </w:r>
            <w:r w:rsidR="00097196" w:rsidRPr="00097196">
              <w:rPr>
                <w:rFonts w:ascii="Arial" w:hAnsi="Arial" w:cs="Arial"/>
                <w:sz w:val="22"/>
                <w:szCs w:val="22"/>
              </w:rPr>
              <w:t>Previously established protocols may be used to evaluate irradiated organoids.</w:t>
            </w:r>
            <w:bookmarkStart w:id="3" w:name="OLE_LINK4"/>
            <w:bookmarkStart w:id="4" w:name="OLE_LINK5"/>
            <w:r w:rsidR="00097196" w:rsidRPr="00097196">
              <w:rPr>
                <w:rFonts w:ascii="Arial" w:hAnsi="Arial" w:cs="Arial"/>
                <w:sz w:val="22"/>
                <w:szCs w:val="22"/>
              </w:rPr>
              <w:t xml:space="preserve"> Earlier models co-culturing mammary organoids and immune cells have shed light on mechanisms of metastasis and dissemination.  </w:t>
            </w:r>
            <w:proofErr w:type="spellStart"/>
            <w:r w:rsidR="00097196" w:rsidRPr="00097196">
              <w:rPr>
                <w:rFonts w:ascii="Arial" w:hAnsi="Arial" w:cs="Arial"/>
                <w:sz w:val="22"/>
                <w:szCs w:val="22"/>
              </w:rPr>
              <w:t>DeNardo</w:t>
            </w:r>
            <w:proofErr w:type="spellEnd"/>
            <w:r w:rsidR="00097196" w:rsidRPr="00097196">
              <w:rPr>
                <w:rFonts w:ascii="Arial" w:hAnsi="Arial" w:cs="Arial"/>
                <w:sz w:val="22"/>
                <w:szCs w:val="22"/>
              </w:rPr>
              <w:t xml:space="preserve"> et al. found that CD4+ T cell regulation of tumor associated macrophages enhanced a metastatic phenotype of mammary adenocarcinomas</w:t>
            </w:r>
            <w:r w:rsidR="00097196" w:rsidRPr="00097196">
              <w:rPr>
                <w:rFonts w:ascii="Arial" w:hAnsi="Arial" w:cs="Arial"/>
                <w:sz w:val="22"/>
                <w:szCs w:val="22"/>
              </w:rPr>
              <w:fldChar w:fldCharType="begin" w:fldLock="1"/>
            </w:r>
            <w:r w:rsidR="00097196" w:rsidRPr="00097196">
              <w:rPr>
                <w:rFonts w:ascii="Arial" w:hAnsi="Arial" w:cs="Arial"/>
                <w:sz w:val="22"/>
                <w:szCs w:val="22"/>
              </w:rPr>
              <w:instrText>ADDIN CSL_CITATION {"citationItems":[{"id":"ITEM-1","itemData":{"DOI":"10.1016/j.ccr.2009.06.018","ISBN":"1878-3686 (Electronic)\\r1535-6108 (Linking)","ISSN":"15356108","PMID":"19647220","abstract":"During breast cancer development, increased presence of leukocytes in neoplastic stroma parallels disease progression; however, the functional significance of leukocytes in regulating protumor versus antitumor immunity in the breast remains poorly understood. Utilizing the MMTV-PyMT model of mammary carcinogenesis, we demonstrate that IL-4-expressing CD4+T lymphocytes indirectly promote invasion and subsequent metastasis of mammary adenocarcinomas by directly regulating the phenotype and effector function of tumor-associated CD11b+Gr1-F4/80+macrophages that in turn enhance metastasis through activation of epidermal growth factor receptor signaling in malignant mammary epithelial cells. Together, these data indicate that antitumor acquired immune programs can be usurped in protumor microenvironments and instead promote malignancy by engaging cellular components of the innate immune system functionally involved in regulating epithelial cell behavior. © 2009 Elsevier Inc. All rights reserved.","author":[{"dropping-particle":"","family":"DeNardo","given":"David G.","non-dropping-particle":"","parse-names":false,"suffix":""},{"dropping-particle":"","family":"Barreto","given":"Jairo B.","non-dropping-particle":"","parse-names":false,"suffix":""},{"dropping-particle":"","family":"Andreu","given":"Pauline","non-dropping-particle":"","parse-names":false,"suffix":""},{"dropping-particle":"","family":"Vasquez","given":"Lesley","non-dropping-particle":"","parse-names":false,"suffix":""},{"dropping-particle":"","family":"Tawfik","given":"David","non-dropping-particle":"","parse-names":false,"suffix":""},{"dropping-particle":"","family":"Kolhatkar","given":"Nikita","non-dropping-particle":"","parse-names":false,"suffix":""},{"dropping-particle":"","family":"Coussens","given":"Lisa M.","non-dropping-particle":"","parse-names":false,"suffix":""}],"container-title":"Cancer Cell","id":"ITEM-1","issue":"2","issued":{"date-parts":[["2009"]]},"page":"91-102","publisher":"Elsevier Ltd","title":"CD4+T Cells Regulate Pulmonary Metastasis of Mammary Carcinomas by Enhancing Protumor Properties of Macrophages","type":"article-journal","volume":"16"},"uris":["http://www.mendeley.com/documents/?uuid=0bb31d94-264a-4454-9bdc-31f33f9b75d6"]}],"mendeley":{"formattedCitation":"&lt;sup&gt;14&lt;/sup&gt;","plainTextFormattedCitation":"14","previouslyFormattedCitation":"&lt;sup&gt;14&lt;/sup&gt;"},"properties":{"noteIndex":0},"schema":"https://github.com/citation-style-language/schema/raw/master/csl-citation.json"}</w:instrText>
            </w:r>
            <w:r w:rsidR="00097196" w:rsidRPr="00097196">
              <w:rPr>
                <w:rFonts w:ascii="Arial" w:hAnsi="Arial" w:cs="Arial"/>
                <w:sz w:val="22"/>
                <w:szCs w:val="22"/>
              </w:rPr>
              <w:fldChar w:fldCharType="separate"/>
            </w:r>
            <w:r w:rsidR="00097196" w:rsidRPr="00097196">
              <w:rPr>
                <w:rFonts w:ascii="Arial" w:hAnsi="Arial" w:cs="Arial"/>
                <w:noProof/>
                <w:sz w:val="22"/>
                <w:szCs w:val="22"/>
                <w:vertAlign w:val="superscript"/>
              </w:rPr>
              <w:t>14</w:t>
            </w:r>
            <w:r w:rsidR="00097196" w:rsidRPr="00097196">
              <w:rPr>
                <w:rFonts w:ascii="Arial" w:hAnsi="Arial" w:cs="Arial"/>
                <w:sz w:val="22"/>
                <w:szCs w:val="22"/>
              </w:rPr>
              <w:fldChar w:fldCharType="end"/>
            </w:r>
            <w:r w:rsidR="00097196" w:rsidRPr="00097196">
              <w:rPr>
                <w:rFonts w:ascii="Arial" w:hAnsi="Arial" w:cs="Arial"/>
                <w:sz w:val="22"/>
                <w:szCs w:val="22"/>
              </w:rPr>
              <w:t xml:space="preserve">. Co-culture models have also been used to elucidate mechanisms of biological development. </w:t>
            </w:r>
            <w:proofErr w:type="spellStart"/>
            <w:r w:rsidR="00097196" w:rsidRPr="00097196">
              <w:rPr>
                <w:rFonts w:ascii="Arial" w:hAnsi="Arial" w:cs="Arial"/>
                <w:sz w:val="22"/>
                <w:szCs w:val="22"/>
              </w:rPr>
              <w:t>Plaks</w:t>
            </w:r>
            <w:proofErr w:type="spellEnd"/>
            <w:r w:rsidR="00097196" w:rsidRPr="00097196">
              <w:rPr>
                <w:rFonts w:ascii="Arial" w:hAnsi="Arial" w:cs="Arial"/>
                <w:sz w:val="22"/>
                <w:szCs w:val="22"/>
              </w:rPr>
              <w:t xml:space="preserve"> et al. clarified the role of CD4+ T cells as down-regulators of mammary organogenesis</w:t>
            </w:r>
            <w:r w:rsidR="00097196" w:rsidRPr="00097196">
              <w:rPr>
                <w:rFonts w:ascii="Arial" w:hAnsi="Arial" w:cs="Arial"/>
                <w:sz w:val="22"/>
                <w:szCs w:val="22"/>
              </w:rPr>
              <w:fldChar w:fldCharType="begin" w:fldLock="1"/>
            </w:r>
            <w:r w:rsidR="00097196" w:rsidRPr="00097196">
              <w:rPr>
                <w:rFonts w:ascii="Arial" w:hAnsi="Arial" w:cs="Arial"/>
                <w:sz w:val="22"/>
                <w:szCs w:val="22"/>
              </w:rPr>
              <w:instrText>ADDIN CSL_CITATION {"citationItems":[{"id":"ITEM-1","itemData":{"DOI":"10.1016/j.devcel.2015.07.015","ISBN":"1878-1551 (Electronic)\r1534-5807 (Linking)","ISSN":"18781551","PMID":"26321127","abstract":"Postnatal organogenesis occurs in an immune competent environment and is tightly controlled by interplay between positive and negative regulators. Innate immune cells have beneficial roles in postnatal tissue remodeling, but roles for the adaptive immune system are currently unexplored. Here we show that adaptive immune responses participate in the normal postnatal development of a non-lymphoid epithelial tissue. Since the mammary gland (MG) is the only organ developing predominantly after birth, we utilized it as a powerful system to study adaptive immune regulation of organogenesis. We found that antigen-mediated interactions between mammary antigen-presenting cells and interferon-γ (IFNγ)-producing CD4+ T helper 1 cells participate in MG postnatal organogenesis as negative regulators, locally orchestrating epithelial rearrangement. IFNγ then affects luminal lineage differentiation. This function of adaptive immune responses, regulating normal development, changes the paradigm for studying players of postnatal organogenesis and provides insights into immune surveillance and cancer transformation. Plaks et al.","author":[{"dropping-particle":"","family":"Plaks","given":"Vicki","non-dropping-particle":"","parse-names":false,"suffix":""},{"dropping-particle":"","family":"Boldajipour","given":"Bijan","non-dropping-particle":"","parse-names":false,"suffix":""},{"dropping-particle":"","family":"Linnemann","given":"Jelena R.","non-dropping-particle":"","parse-names":false,"suffix":""},{"dropping-particle":"","family":"Nguyen","given":"Nguyen H.","non-dropping-particle":"","parse-names":false,"suffix":""},{"dropping-particle":"","family":"Kersten","given":"Kelly","non-dropping-particle":"","parse-names":false,"suffix":""},{"dropping-particle":"","family":"Wolf","given":"Yochai","non-dropping-particle":"","parse-names":false,"suffix":""},{"dropping-particle":"","family":"Casbon","given":"Amy Jo","non-dropping-particle":"","parse-names":false,"suffix":""},{"dropping-particle":"","family":"Kong","given":"Niwen","non-dropping-particle":"","parse-names":false,"suffix":""},{"dropping-particle":"","family":"Bijgaart","given":"Renske J.E.","non-dropping-particle":"Van den","parse-names":false,"suffix":""},{"dropping-particle":"","family":"Sheppard","given":"Dean","non-dropping-particle":"","parse-names":false,"suffix":""},{"dropping-particle":"","family":"Melton","given":"Andrew C.","non-dropping-particle":"","parse-names":false,"suffix":""},{"dropping-particle":"","family":"Krummel","given":"Matthew F.","non-dropping-particle":"","parse-names":false,"suffix":""},{"dropping-particle":"","family":"Werb","given":"Zena","non-dropping-particle":"","parse-names":false,"suffix":""}],"container-title":"Developmental Cell","id":"ITEM-1","issue":"5","issued":{"date-parts":[["2015"]]},"page":"493-504","publisher":"Elsevier Inc.","title":"Adaptive Immune Regulation of Mammary Postnatal Organogenesis","type":"article-journal","volume":"34"},"uris":["http://www.mendeley.com/documents/?uuid=4bd6415f-aba1-46bb-a335-cbde0db03f65"]}],"mendeley":{"formattedCitation":"&lt;sup&gt;15&lt;/sup&gt;","plainTextFormattedCitation":"15"},"properties":{"noteIndex":0},"schema":"https://github.com/citation-style-language/schema/raw/master/csl-citation.json"}</w:instrText>
            </w:r>
            <w:r w:rsidR="00097196" w:rsidRPr="00097196">
              <w:rPr>
                <w:rFonts w:ascii="Arial" w:hAnsi="Arial" w:cs="Arial"/>
                <w:sz w:val="22"/>
                <w:szCs w:val="22"/>
              </w:rPr>
              <w:fldChar w:fldCharType="separate"/>
            </w:r>
            <w:r w:rsidR="00097196" w:rsidRPr="00097196">
              <w:rPr>
                <w:rFonts w:ascii="Arial" w:hAnsi="Arial" w:cs="Arial"/>
                <w:noProof/>
                <w:sz w:val="22"/>
                <w:szCs w:val="22"/>
                <w:vertAlign w:val="superscript"/>
              </w:rPr>
              <w:t>15</w:t>
            </w:r>
            <w:r w:rsidR="00097196" w:rsidRPr="00097196">
              <w:rPr>
                <w:rFonts w:ascii="Arial" w:hAnsi="Arial" w:cs="Arial"/>
                <w:sz w:val="22"/>
                <w:szCs w:val="22"/>
              </w:rPr>
              <w:fldChar w:fldCharType="end"/>
            </w:r>
            <w:bookmarkEnd w:id="3"/>
            <w:bookmarkEnd w:id="4"/>
            <w:r w:rsidR="00097196" w:rsidRPr="00097196">
              <w:rPr>
                <w:rFonts w:ascii="Arial" w:hAnsi="Arial" w:cs="Arial"/>
                <w:sz w:val="22"/>
                <w:szCs w:val="22"/>
              </w:rPr>
              <w:t>.  However, our group is the first to establish a procedure of visualizing how normal tissue irradiation influences immune cell behavior</w:t>
            </w:r>
            <w:r w:rsidR="005E3CB5" w:rsidRPr="00097196">
              <w:rPr>
                <w:rFonts w:ascii="Arial" w:hAnsi="Arial" w:cs="Arial"/>
                <w:sz w:val="22"/>
                <w:szCs w:val="22"/>
              </w:rPr>
              <w:t>.”</w:t>
            </w:r>
            <w:r w:rsidR="00530DE9" w:rsidRPr="00097196">
              <w:rPr>
                <w:rFonts w:ascii="Arial" w:hAnsi="Arial" w:cs="Arial"/>
                <w:sz w:val="22"/>
                <w:szCs w:val="22"/>
              </w:rPr>
              <w:t xml:space="preserve"> </w:t>
            </w:r>
            <w:r w:rsidR="00D71992" w:rsidRPr="00097196">
              <w:rPr>
                <w:rFonts w:ascii="Arial" w:hAnsi="Arial" w:cs="Arial"/>
                <w:sz w:val="22"/>
                <w:szCs w:val="22"/>
                <w:vertAlign w:val="superscript"/>
              </w:rPr>
              <w:t>14</w:t>
            </w:r>
            <w:r w:rsidR="00D71992" w:rsidRPr="00097196">
              <w:rPr>
                <w:rFonts w:ascii="Arial" w:hAnsi="Arial" w:cs="Arial"/>
                <w:sz w:val="22"/>
                <w:szCs w:val="22"/>
              </w:rPr>
              <w:t xml:space="preserve">DeNardo, D.G. </w:t>
            </w:r>
            <w:r w:rsidR="00D71992" w:rsidRPr="00097196">
              <w:rPr>
                <w:rFonts w:ascii="Arial" w:hAnsi="Arial" w:cs="Arial"/>
                <w:i/>
                <w:sz w:val="22"/>
                <w:szCs w:val="22"/>
              </w:rPr>
              <w:t xml:space="preserve">et al. Cancer Cell, </w:t>
            </w:r>
            <w:r w:rsidR="00D71992" w:rsidRPr="00097196">
              <w:rPr>
                <w:rFonts w:ascii="Arial" w:hAnsi="Arial" w:cs="Arial"/>
                <w:sz w:val="22"/>
                <w:szCs w:val="22"/>
              </w:rPr>
              <w:t xml:space="preserve">2009. </w:t>
            </w:r>
            <w:r w:rsidR="00D71992" w:rsidRPr="00097196">
              <w:rPr>
                <w:rFonts w:ascii="Arial" w:hAnsi="Arial" w:cs="Arial"/>
                <w:sz w:val="22"/>
                <w:szCs w:val="22"/>
                <w:vertAlign w:val="superscript"/>
              </w:rPr>
              <w:t>15</w:t>
            </w:r>
            <w:r w:rsidR="00D71992" w:rsidRPr="00097196">
              <w:rPr>
                <w:rFonts w:ascii="Arial" w:hAnsi="Arial" w:cs="Arial"/>
                <w:sz w:val="22"/>
                <w:szCs w:val="22"/>
              </w:rPr>
              <w:t xml:space="preserve">Plaks, V. </w:t>
            </w:r>
            <w:r w:rsidR="00D71992" w:rsidRPr="00097196">
              <w:rPr>
                <w:rFonts w:ascii="Arial" w:hAnsi="Arial" w:cs="Arial"/>
                <w:i/>
                <w:sz w:val="22"/>
                <w:szCs w:val="22"/>
              </w:rPr>
              <w:t>et al. Developmental</w:t>
            </w:r>
            <w:r w:rsidR="00D71992">
              <w:rPr>
                <w:rFonts w:ascii="Arial" w:hAnsi="Arial" w:cs="Arial"/>
                <w:i/>
                <w:sz w:val="22"/>
                <w:szCs w:val="22"/>
              </w:rPr>
              <w:t xml:space="preserve"> Cell, </w:t>
            </w:r>
            <w:r w:rsidR="00D71992">
              <w:rPr>
                <w:rFonts w:ascii="Arial" w:hAnsi="Arial" w:cs="Arial"/>
                <w:sz w:val="22"/>
                <w:szCs w:val="22"/>
              </w:rPr>
              <w:t xml:space="preserve">2015. </w:t>
            </w:r>
          </w:p>
        </w:tc>
      </w:tr>
      <w:tr w:rsidR="00000BF0" w:rsidRPr="00370E9E" w14:paraId="13C4CDF0" w14:textId="77777777" w:rsidTr="00144E9F">
        <w:trPr>
          <w:jc w:val="center"/>
        </w:trPr>
        <w:tc>
          <w:tcPr>
            <w:tcW w:w="2993" w:type="dxa"/>
          </w:tcPr>
          <w:p w14:paraId="45F168C8" w14:textId="5D085F1A" w:rsidR="00000BF0" w:rsidRPr="009C1FED" w:rsidRDefault="00000BF0" w:rsidP="00144E9F">
            <w:pPr>
              <w:tabs>
                <w:tab w:val="center" w:pos="4320"/>
                <w:tab w:val="right" w:pos="8640"/>
              </w:tabs>
              <w:jc w:val="both"/>
              <w:rPr>
                <w:rFonts w:ascii="Arial" w:eastAsia="Batang" w:hAnsi="Arial" w:cs="Arial"/>
                <w:sz w:val="22"/>
                <w:szCs w:val="22"/>
              </w:rPr>
            </w:pPr>
            <w:r w:rsidRPr="009C1FED">
              <w:rPr>
                <w:rFonts w:ascii="Arial" w:hAnsi="Arial" w:cs="Arial"/>
                <w:sz w:val="22"/>
                <w:szCs w:val="22"/>
              </w:rPr>
              <w:t xml:space="preserve">2. </w:t>
            </w:r>
            <w:r w:rsidR="00C66BFD" w:rsidRPr="009C1FED">
              <w:rPr>
                <w:rFonts w:ascii="Arial" w:hAnsi="Arial" w:cs="Arial"/>
                <w:color w:val="000000"/>
                <w:sz w:val="22"/>
                <w:szCs w:val="22"/>
              </w:rPr>
              <w:t>Does the pipet tips used in steps 1.20, 2.1 and so on, need to be of a particular size to make sure the organoid sizes are maintained? Some of the established organoid protocols use different pipet tip sizes to break apart organoids during passaging, so it seems like the size should be carefully chosen.</w:t>
            </w:r>
          </w:p>
        </w:tc>
        <w:tc>
          <w:tcPr>
            <w:tcW w:w="6910" w:type="dxa"/>
          </w:tcPr>
          <w:p w14:paraId="28E92BEE" w14:textId="5D9CFCC3" w:rsidR="00530DE9" w:rsidRPr="009C1FED" w:rsidRDefault="00C66BFD" w:rsidP="000F199D">
            <w:pPr>
              <w:tabs>
                <w:tab w:val="center" w:pos="4320"/>
                <w:tab w:val="right" w:pos="8640"/>
              </w:tabs>
              <w:spacing w:after="120"/>
              <w:jc w:val="both"/>
              <w:rPr>
                <w:rFonts w:ascii="Arial" w:hAnsi="Arial" w:cs="Arial"/>
                <w:color w:val="000000"/>
                <w:sz w:val="22"/>
                <w:szCs w:val="22"/>
              </w:rPr>
            </w:pPr>
            <w:r w:rsidRPr="009C1FED">
              <w:rPr>
                <w:rFonts w:ascii="Arial" w:hAnsi="Arial" w:cs="Arial"/>
                <w:color w:val="000000"/>
                <w:sz w:val="22"/>
                <w:szCs w:val="22"/>
              </w:rPr>
              <w:t>We appreciate the reviewer’s comment. For measurements</w:t>
            </w:r>
            <w:r w:rsidR="00530DE9" w:rsidRPr="009C1FED">
              <w:rPr>
                <w:rFonts w:ascii="Arial" w:hAnsi="Arial" w:cs="Arial"/>
                <w:color w:val="000000"/>
                <w:sz w:val="22"/>
                <w:szCs w:val="22"/>
              </w:rPr>
              <w:t xml:space="preserve"> and translating</w:t>
            </w:r>
            <w:r w:rsidRPr="009C1FED">
              <w:rPr>
                <w:rFonts w:ascii="Arial" w:hAnsi="Arial" w:cs="Arial"/>
                <w:color w:val="000000"/>
                <w:sz w:val="22"/>
                <w:szCs w:val="22"/>
              </w:rPr>
              <w:t xml:space="preserve"> of organoids in media of volume 1 mL or smaller, we consistently used pipette tips with a minimal diameter of 457 </w:t>
            </w:r>
            <w:proofErr w:type="spellStart"/>
            <w:r w:rsidRPr="009C1FED">
              <w:rPr>
                <w:rFonts w:ascii="Arial" w:hAnsi="Arial" w:cs="Arial"/>
                <w:color w:val="000000"/>
                <w:sz w:val="22"/>
                <w:szCs w:val="22"/>
              </w:rPr>
              <w:t>μm</w:t>
            </w:r>
            <w:proofErr w:type="spellEnd"/>
            <w:r w:rsidRPr="009C1FED">
              <w:rPr>
                <w:rFonts w:ascii="Arial" w:hAnsi="Arial" w:cs="Arial"/>
                <w:color w:val="000000"/>
                <w:sz w:val="22"/>
                <w:szCs w:val="22"/>
              </w:rPr>
              <w:t xml:space="preserve">.  This is 5-10 times the diameter of the organoids that are seeded. In step 1.20 and 2.1, serological pipettes are used that have tip diameters excess of 1500 </w:t>
            </w:r>
            <w:proofErr w:type="spellStart"/>
            <w:r w:rsidRPr="009C1FED">
              <w:rPr>
                <w:rFonts w:ascii="Arial" w:hAnsi="Arial" w:cs="Arial"/>
                <w:color w:val="000000"/>
                <w:sz w:val="22"/>
                <w:szCs w:val="22"/>
              </w:rPr>
              <w:t>μm</w:t>
            </w:r>
            <w:proofErr w:type="spellEnd"/>
            <w:r w:rsidRPr="009C1FED">
              <w:rPr>
                <w:rFonts w:ascii="Arial" w:hAnsi="Arial" w:cs="Arial"/>
                <w:color w:val="000000"/>
                <w:sz w:val="22"/>
                <w:szCs w:val="22"/>
              </w:rPr>
              <w:t xml:space="preserve">. In the future, we will explore how pipette tip size can be used to control organoid size. </w:t>
            </w:r>
          </w:p>
          <w:p w14:paraId="594DABCD" w14:textId="64CC8ACC" w:rsidR="00000BF0" w:rsidRPr="009C1FED" w:rsidRDefault="00C66BFD" w:rsidP="00144E9F">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 xml:space="preserve">Here, we have clarified the pipette tip sizes used in our protocol to form organoids and specified that the centrifugation step was used to differentiate organoids </w:t>
            </w:r>
            <w:r w:rsidR="00771AC3">
              <w:rPr>
                <w:rFonts w:ascii="Arial" w:hAnsi="Arial" w:cs="Arial"/>
                <w:color w:val="000000"/>
                <w:sz w:val="22"/>
                <w:szCs w:val="22"/>
              </w:rPr>
              <w:t>by size after step 2.2: “</w:t>
            </w:r>
            <w:r w:rsidR="00FD5FCA" w:rsidRPr="00FD5FCA">
              <w:rPr>
                <w:rFonts w:ascii="Arial" w:hAnsi="Arial" w:cs="Arial"/>
                <w:color w:val="000000"/>
                <w:sz w:val="22"/>
                <w:szCs w:val="22"/>
              </w:rPr>
              <w:t xml:space="preserve">Note: We have consistently used pipette tips with a minimal diameter of 457 </w:t>
            </w:r>
            <w:proofErr w:type="spellStart"/>
            <w:r w:rsidR="00FD5FCA" w:rsidRPr="00FD5FCA">
              <w:rPr>
                <w:rFonts w:ascii="Arial" w:hAnsi="Arial" w:cs="Arial"/>
                <w:color w:val="000000"/>
                <w:sz w:val="22"/>
                <w:szCs w:val="22"/>
              </w:rPr>
              <w:t>μm</w:t>
            </w:r>
            <w:proofErr w:type="spellEnd"/>
            <w:r w:rsidR="00FD5FCA" w:rsidRPr="00FD5FCA">
              <w:rPr>
                <w:rFonts w:ascii="Arial" w:hAnsi="Arial" w:cs="Arial"/>
                <w:color w:val="000000"/>
                <w:sz w:val="22"/>
                <w:szCs w:val="22"/>
              </w:rPr>
              <w:t xml:space="preserve">, which is 5-10 times the diameter of the organoids that are seeded. For transferring volumes of 2 mL or larger (e.g. steps 1.16 and 2.1), we used serological pipettes with tip diameters excess of 1500 </w:t>
            </w:r>
            <w:proofErr w:type="spellStart"/>
            <w:r w:rsidR="00FD5FCA" w:rsidRPr="00FD5FCA">
              <w:rPr>
                <w:rFonts w:ascii="Arial" w:hAnsi="Arial" w:cs="Arial"/>
                <w:color w:val="000000"/>
                <w:sz w:val="22"/>
                <w:szCs w:val="22"/>
              </w:rPr>
              <w:t>μm</w:t>
            </w:r>
            <w:proofErr w:type="spellEnd"/>
            <w:r w:rsidR="00FD5FCA" w:rsidRPr="00FD5FCA">
              <w:rPr>
                <w:rFonts w:ascii="Arial" w:hAnsi="Arial" w:cs="Arial"/>
                <w:color w:val="000000"/>
                <w:sz w:val="22"/>
                <w:szCs w:val="22"/>
              </w:rPr>
              <w:t>.</w:t>
            </w:r>
            <w:r w:rsidRPr="009C1FED">
              <w:rPr>
                <w:rFonts w:ascii="Arial" w:hAnsi="Arial" w:cs="Arial"/>
                <w:color w:val="000000"/>
                <w:sz w:val="22"/>
                <w:szCs w:val="22"/>
              </w:rPr>
              <w:t>”</w:t>
            </w:r>
          </w:p>
        </w:tc>
      </w:tr>
      <w:tr w:rsidR="00000BF0" w:rsidRPr="00370E9E" w14:paraId="03183F78" w14:textId="77777777" w:rsidTr="00144E9F">
        <w:trPr>
          <w:jc w:val="center"/>
        </w:trPr>
        <w:tc>
          <w:tcPr>
            <w:tcW w:w="2993" w:type="dxa"/>
          </w:tcPr>
          <w:p w14:paraId="60698C89" w14:textId="41DB8E38"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3. </w:t>
            </w:r>
            <w:r w:rsidR="008922F8" w:rsidRPr="009C1FED">
              <w:rPr>
                <w:rFonts w:ascii="Arial" w:hAnsi="Arial" w:cs="Arial"/>
                <w:color w:val="000000"/>
                <w:sz w:val="22"/>
                <w:szCs w:val="22"/>
              </w:rPr>
              <w:t>I am confused about the definition of the organoids in this manuscript. In most protocols, after dissociation of cells from excised tissue and seeding them, usually it takes a while for the cells to grow into organoids. However, step 2.2 directly to refers to counting organoids. What qualifies as a organoid? Please clarify.</w:t>
            </w:r>
          </w:p>
        </w:tc>
        <w:tc>
          <w:tcPr>
            <w:tcW w:w="6910" w:type="dxa"/>
          </w:tcPr>
          <w:p w14:paraId="39CB70C0" w14:textId="77777777" w:rsidR="00097196" w:rsidRDefault="008922F8" w:rsidP="00097196">
            <w:pPr>
              <w:tabs>
                <w:tab w:val="center" w:pos="4320"/>
                <w:tab w:val="right" w:pos="8640"/>
              </w:tabs>
              <w:spacing w:after="120"/>
              <w:jc w:val="both"/>
              <w:rPr>
                <w:rFonts w:ascii="Arial" w:hAnsi="Arial" w:cs="Arial"/>
                <w:color w:val="000000"/>
                <w:sz w:val="22"/>
                <w:szCs w:val="22"/>
              </w:rPr>
            </w:pPr>
            <w:r w:rsidRPr="009C1FED">
              <w:rPr>
                <w:rFonts w:ascii="Arial" w:hAnsi="Arial" w:cs="Arial"/>
                <w:color w:val="000000"/>
                <w:sz w:val="22"/>
                <w:szCs w:val="22"/>
              </w:rPr>
              <w:t xml:space="preserve">We thank the reader for this observation. The term “organoid” has a wide variety of definitions in the literature. We define an epithelial organoid as a 3D construct of isolated mammary epithelium larger than 50 </w:t>
            </w:r>
            <w:proofErr w:type="spellStart"/>
            <w:r w:rsidRPr="009C1FED">
              <w:rPr>
                <w:rFonts w:ascii="Arial" w:hAnsi="Arial" w:cs="Arial"/>
                <w:color w:val="000000"/>
                <w:sz w:val="22"/>
                <w:szCs w:val="22"/>
              </w:rPr>
              <w:t>μm</w:t>
            </w:r>
            <w:proofErr w:type="spellEnd"/>
            <w:r w:rsidRPr="009C1FED">
              <w:rPr>
                <w:rFonts w:ascii="Arial" w:hAnsi="Arial" w:cs="Arial"/>
                <w:color w:val="000000"/>
                <w:sz w:val="22"/>
                <w:szCs w:val="22"/>
              </w:rPr>
              <w:t>, which</w:t>
            </w:r>
            <w:r w:rsidR="00FD5FCA">
              <w:rPr>
                <w:rFonts w:ascii="Arial" w:hAnsi="Arial" w:cs="Arial"/>
                <w:color w:val="000000"/>
                <w:sz w:val="22"/>
                <w:szCs w:val="22"/>
              </w:rPr>
              <w:t xml:space="preserve"> is supported by other studies </w:t>
            </w:r>
            <w:r w:rsidRPr="009C1FED">
              <w:rPr>
                <w:rFonts w:ascii="Arial" w:hAnsi="Arial" w:cs="Arial"/>
                <w:color w:val="000000"/>
                <w:sz w:val="22"/>
                <w:szCs w:val="22"/>
              </w:rPr>
              <w:t xml:space="preserve">(Shamir and Ewald, </w:t>
            </w:r>
            <w:r w:rsidRPr="009C1FED">
              <w:rPr>
                <w:rFonts w:ascii="Arial" w:hAnsi="Arial" w:cs="Arial"/>
                <w:i/>
                <w:color w:val="000000"/>
                <w:sz w:val="22"/>
                <w:szCs w:val="22"/>
              </w:rPr>
              <w:t>Nature Reviews Molecular Cell Biology</w:t>
            </w:r>
            <w:r w:rsidRPr="009C1FED">
              <w:rPr>
                <w:rFonts w:ascii="Arial" w:hAnsi="Arial" w:cs="Arial"/>
                <w:color w:val="000000"/>
                <w:sz w:val="22"/>
                <w:szCs w:val="22"/>
              </w:rPr>
              <w:t xml:space="preserve">, 2014; Simian et al., </w:t>
            </w:r>
            <w:r w:rsidRPr="009C1FED">
              <w:rPr>
                <w:rFonts w:ascii="Arial" w:hAnsi="Arial" w:cs="Arial"/>
                <w:i/>
                <w:color w:val="000000"/>
                <w:sz w:val="22"/>
                <w:szCs w:val="22"/>
              </w:rPr>
              <w:t>Development</w:t>
            </w:r>
            <w:r w:rsidRPr="009C1FED">
              <w:rPr>
                <w:rFonts w:ascii="Arial" w:hAnsi="Arial" w:cs="Arial"/>
                <w:color w:val="000000"/>
                <w:sz w:val="22"/>
                <w:szCs w:val="22"/>
              </w:rPr>
              <w:t xml:space="preserve">, 2001; Shamir et al., </w:t>
            </w:r>
            <w:r w:rsidRPr="009C1FED">
              <w:rPr>
                <w:rFonts w:ascii="Arial" w:hAnsi="Arial" w:cs="Arial"/>
                <w:i/>
                <w:color w:val="000000"/>
                <w:sz w:val="22"/>
                <w:szCs w:val="22"/>
              </w:rPr>
              <w:t>The Journal of Cell Biology</w:t>
            </w:r>
            <w:r w:rsidRPr="009C1FED">
              <w:rPr>
                <w:rFonts w:ascii="Arial" w:hAnsi="Arial" w:cs="Arial"/>
                <w:color w:val="000000"/>
                <w:sz w:val="22"/>
                <w:szCs w:val="22"/>
              </w:rPr>
              <w:t xml:space="preserve">, 2014; Ewald et al., </w:t>
            </w:r>
            <w:r w:rsidRPr="009C1FED">
              <w:rPr>
                <w:rFonts w:ascii="Arial" w:hAnsi="Arial" w:cs="Arial"/>
                <w:i/>
                <w:color w:val="000000"/>
                <w:sz w:val="22"/>
                <w:szCs w:val="22"/>
              </w:rPr>
              <w:t>Developmental Cell</w:t>
            </w:r>
            <w:r w:rsidRPr="009C1FED">
              <w:rPr>
                <w:rFonts w:ascii="Arial" w:hAnsi="Arial" w:cs="Arial"/>
                <w:color w:val="000000"/>
                <w:sz w:val="22"/>
                <w:szCs w:val="22"/>
              </w:rPr>
              <w:t xml:space="preserve">, 2008; Nguyen-Ngoc et al., </w:t>
            </w:r>
            <w:r w:rsidRPr="009C1FED">
              <w:rPr>
                <w:rFonts w:ascii="Arial" w:hAnsi="Arial" w:cs="Arial"/>
                <w:i/>
                <w:color w:val="000000"/>
                <w:sz w:val="22"/>
                <w:szCs w:val="22"/>
              </w:rPr>
              <w:t>Proceedings of the National Academy of Sciences</w:t>
            </w:r>
            <w:r w:rsidRPr="009C1FED">
              <w:rPr>
                <w:rFonts w:ascii="Arial" w:hAnsi="Arial" w:cs="Arial"/>
                <w:color w:val="000000"/>
                <w:sz w:val="22"/>
                <w:szCs w:val="22"/>
              </w:rPr>
              <w:t xml:space="preserve">, 2012). </w:t>
            </w:r>
          </w:p>
          <w:p w14:paraId="4C41604D" w14:textId="42A4728D" w:rsidR="00000BF0" w:rsidRPr="00D71992" w:rsidRDefault="008922F8" w:rsidP="00771AC3">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We have updated the manuscript with this clarification</w:t>
            </w:r>
            <w:r w:rsidR="005E3CB5" w:rsidRPr="009C1FED">
              <w:rPr>
                <w:rFonts w:ascii="Arial" w:hAnsi="Arial" w:cs="Arial"/>
                <w:color w:val="000000"/>
                <w:sz w:val="22"/>
                <w:szCs w:val="22"/>
              </w:rPr>
              <w:t>, stating in the third paragraph of the introduction: “</w:t>
            </w:r>
            <w:r w:rsidR="005E3CB5" w:rsidRPr="009C1FED">
              <w:rPr>
                <w:rFonts w:ascii="Arial" w:hAnsi="Arial" w:cs="Arial"/>
                <w:sz w:val="22"/>
                <w:szCs w:val="22"/>
              </w:rPr>
              <w:t>A mammary organoid is a multicellular, three dimensional construct of isolated mammary epithelium that is larger than 50 μm</w:t>
            </w:r>
            <w:r w:rsidR="005E3CB5" w:rsidRPr="009C1FED">
              <w:rPr>
                <w:rFonts w:ascii="Arial" w:hAnsi="Arial" w:cs="Arial"/>
                <w:sz w:val="22"/>
                <w:szCs w:val="22"/>
              </w:rPr>
              <w:fldChar w:fldCharType="begin" w:fldLock="1"/>
            </w:r>
            <w:r w:rsidR="005E3CB5" w:rsidRPr="009C1FED">
              <w:rPr>
                <w:rFonts w:ascii="Arial" w:hAnsi="Arial" w:cs="Arial"/>
                <w:sz w:val="22"/>
                <w:szCs w:val="22"/>
              </w:rPr>
              <w:instrText>ADDIN CSL_CITATION {"citationItems":[{"id":"ITEM-1","itemData":{"DOI":"10.1038/nrm3873","ISBN":"1471-0080 (Electronic)\\r1471-0072 (Linking)","ISSN":"14710080","PMID":"25237826","abstract":"Mammalian organs are challenging to study as they are fairly inaccessible to experimental manipulation and optical observation. Recent advances in three-dimensional (3D) culture techniques, coupled with the ability to independently manipulate genetic and microenvironmental factors, have enabled the real-time study of mammalian tissues. These systems have been used to visualize the cellular basis of epithelial morphogenesis, to test the roles of specific genes in regulating cell behaviours within epithelial tissues and to elucidate the contribution of microenvironmental factors to normal and disease processes. Collectively, these novel models can be used to answer fundamental biological questions and generate replacement human tissues, and they enable testing of novel therapeutic approaches, often using patient-derived cells.","author":[{"dropping-particle":"","family":"Shamir","given":"Eliah R.","non-dropping-particle":"","parse-names":false,"suffix":""},{"dropping-particle":"","family":"Ewald","given":"Andrew J.","non-dropping-particle":"","parse-names":false,"suffix":""}],"container-title":"Nature Reviews Molecular Cell Biology","id":"ITEM-1","issue":"10","issued":{"date-parts":[["2014"]]},"page":"647-664","publisher":"Nature Publishing Group","title":"Three-dimensional organotypic culture: Experimental models of mammalian biology and disease","type":"article-journal","volume":"15"},"uris":["http://www.mendeley.com/documents/?uuid=97ee3094-793b-4a76-a929-57d38c89d9b7"]},{"id":"ITEM-2","itemData":{"DOI":"10.1016/j.pestbp.2011.02.012.Investigations","ISBN":"0950-1991 (Print)","ISSN":"0950-1991","PMID":"11688561","abstract":"The mammary gland develops its adult form by a process referred to as branching morphogenesis. Many factors have been reported to affect this process. We have used cultured primary mammary epithelial organoids and mammary epithelial cell lines in three-dimensional collagen gels to elucidate which growth factors, matrix metalloproteinases (MMPs) and mammary morphogens interact in branching morphogenesis. Branching stimulated by stromal fibroblasts, epidermal growth factor, fibroblast growth factor 7, fibroblast growth factor 2 and hepatocyte growth factor was strongly reduced by inhibitors of MMPs, indicating the requirement of MMPs for three-dimensional growth involved in morphogenesis. Recombinant stromelysin 1/MMP3 alone was sufficient to drive branching in the absence of growth factors in the organoids. Plasmin also stimulated branching; however, plasmin-dependent branching was abolished by both inhibitors of plasmin and MMPs, suggesting that plasmin activates MMPs. To differentiate between signals for proliferation and morphogenesis, we used a cloned mammary epithelial cell line that lacks epimorphin, an essential mammary morphogen. Both epimorphin and MMPs were required for morphogenesis, but neither was required for epithelial cell proliferation. These results provide direct evidence for a crucial role of MMPs in branching in mammary epithelium and suggest that, in addition to epimorphin, MMP activity is a minimum requirement for branching morphogenesis in the mammary gland.","author":[{"dropping-particle":"","family":"Simian","given":"M","non-dropping-particle":"","parse-names":false,"suffix":""},{"dropping-particle":"","family":"Hirai","given":"Y","non-dropping-particle":"","parse-names":false,"suffix":""},{"dropping-particle":"","family":"Navre","given":"M","non-dropping-particle":"","parse-names":false,"suffix":""},{"dropping-particle":"","family":"Werb","given":"Z","non-dropping-particle":"","parse-names":false,"suffix":""},{"dropping-particle":"","family":"Lochter","given":"A","non-dropping-particle":"","parse-names":false,"suffix":""},{"dropping-particle":"","family":"Bissell","given":"M J","non-dropping-particle":"","parse-names":false,"suffix":""}],"container-title":"Development (Cambridge, England)","id":"ITEM-2","issued":{"date-parts":[["2001"]]},"page":"3117-3131","title":"The interplay of matrix metalloproteinases, morphogens and growth factors is necessary for branching of mammary epithelial cells.","type":"article-journal","volume":"128"},"uris":["http://www.mendeley.com/documents/?uuid=99415689-2346-46d0-8fa2-4c534e00dac2"]},{"id":"ITEM-3","itemData":{"DOI":"10.1083/jcb.201306088","ISBN":"0021-9525","ISSN":"15408140","PMID":"24590176","abstract":"Dissemination of epithelial cells is a critical step in metastatic spread. Molecular models of dissemination focus on loss of E-cadherin or repression of cell adhesion through an epithelial to mesenchymal transition (EMT). We sought to define the minimum molecular events necessary to induce dissemination of cells out of primary murine mammary epithelium. Deletion of E-cadherin disrupted epithelial architecture and morphogenesis but only rarely resulted in dissemination. In contrast, expression of the EMT transcription factor Twistl induced rapid dissemination of cytokeratin-positive epithelial cells. Twist) induced dramatic transcriptional changes in extracellular compartment and cell matrix adhesion genes but not in cell cell adhesion genes. Surprisingly, we observed disseminating cells with membrane-localized E-cadherin and p-catenin, and E-cadherin knockdown strongly inhibited Twist) -induced single cell dissemination. Dissemination can therefore occur with retention of epithelial cell identity. The spread of cancer cells during metastasis could similarly involve activation of an epithelial motility program without requiring a transition from epithelial to mesenchymal character.","author":[{"dropping-particle":"","family":"Shamir","given":"Eliah R.","non-dropping-particle":"","parse-names":false,"suffix":""},{"dropping-particle":"","family":"Pappalardo","given":"Elisa","non-dropping-particle":"","parse-names":false,"suffix":""},{"dropping-particle":"","family":"Jorgens","given":"Danielle M.","non-dropping-particle":"","parse-names":false,"suffix":""},{"dropping-particle":"","family":"Coutinho","given":"Kester","non-dropping-particle":"","parse-names":false,"suffix":""},{"dropping-particle":"","family":"Tsai","given":"Wen Ting","non-dropping-particle":"","parse-names":false,"suffix":""},{"dropping-particle":"","family":"Aziz","given":"Khaled","non-dropping-particle":"","parse-names":false,"suffix":""},{"dropping-particle":"","family":"Auer","given":"Manfred","non-dropping-particle":"","parse-names":false,"suffix":""},{"dropping-particle":"","family":"Tran","given":"Phuoc T.","non-dropping-particle":"","parse-names":false,"suffix":""},{"dropping-particle":"","family":"Bader","given":"Joel S.","non-dropping-particle":"","parse-names":false,"suffix":""},{"dropping-particle":"","family":"Ewald","given":"Andrew J.","non-dropping-particle":"","parse-names":false,"suffix":""}],"container-title":"Journal of Cell Biology","id":"ITEM-3","issue":"5","issued":{"date-parts":[["2014"]]},"page":"839-856","title":"Twist1-induced dissemination preserves epithelial identity and requires E-cadherin","type":"article-journal","volume":"204"},"uris":["http://www.mendeley.com/documents/?uuid=3d5fd5e7-0b65-42df-8469-f3785ce114cf"]},{"id":"ITEM-4","itemData":{"DOI":"10.1016/j.devcel.2008.03.003","ISBN":"1878-1551 (Electronic)\\r1534-5807 (Linking)","ISSN":"15345807","PMID":"18410732","abstract":"Epithelial organs are built through the movement of groups of interconnected cells. We observed cells in elongating mammary ducts reorganize into a multilayered epithelium, migrate collectively, and rearrange dynamically, all without forming leading cellular extensions. Duct initiation required proliferation, Rac, and myosin light-chain kinase, whereas repolarization to a bilayer depended on Rho kinase. We observed that branching morphogenesis results from the active motility of both luminal and myoepithelial cells. Luminal epithelial cells advanced collectively, whereas myoepithelial cells appeared to restrain elongating ducts. Significantly, we observed that normal epithelium and neoplastic hyperplasias are organized similarly, suggesting common mechanisms of epithelial growth. © 2008 Elsevier Inc. All rights reserved.","author":[{"dropping-particle":"","family":"Ewald","given":"Andrew J.","non-dropping-particle":"","parse-names":false,"suffix":""},{"dropping-particle":"","family":"Brenot","given":"Audrey","non-dropping-particle":"","parse-names":false,"suffix":""},{"dropping-particle":"","family":"Duong","given":"Myhanh","non-dropping-particle":"","parse-names":false,"suffix":""},{"dropping-particle":"","family":"Chan","given":"Bianca S.","non-dropping-particle":"","parse-names":false,"suffix":""},{"dropping-particle":"","family":"Werb","given":"Zena","non-dropping-particle":"","parse-names":false,"suffix":""}],"container-title":"Developmental Cell","id":"ITEM-4","issued":{"date-parts":[["2008"]]},"page":"570-581","title":"Collective Epithelial Migration and Cell Rearrangements Drive Mammary Branching Morphogenesis","type":"article-journal","volume":"14"},"uris":["http://www.mendeley.com/documents/?uuid=f9eed378-3222-4838-9e26-6e0ec9c6e775"]},{"id":"ITEM-5","itemData":{"DOI":"10.1073/pnas.1212834109","ISSN":"0027-8424","PMID":"1384042","abstract":"Breast cancer progression involves genetic changes and changes in the extracellular matrix (ECM). To test the importance of the ECM in tumor cell dissemination, we cultured epithelium from primary human breast carcinomas in different ECM gels. We used basement membrane gels to model the normal microenvironment and colla- gen I to model the stromal ECM. In basement membrane gels, malignant epithelium either was indolent or grew collectively, without protrusions. In collagen I, epithelium from the same tumor invaded with protrusions and disseminated cells. Importantly, collagen I induced a similar initial response of protrusions and dissemination in both normal and malignant mammary epithelium. However, dissemination of normal cells into collagen I was transient and ceased as laminin 111 localized to the basal surface, whereas dissemination of carcinoma cells was sustained throughout culture, and laminin 111 was not detected. Despite the large impact of ECM on migration strategy, transcriptome analysis of our 3D cultures revealed fewECM-dependent changes in RNAexpression.However, we observed many differences between normal and malignant epithelium, including reduced expression of cell-adhesion genes in tumors. Therefore, we tested whether deletion of an adhesion gene could induce sustained dissemination of nontransformed cells into collagen I. We found that deletion of P-cadherin was sufficient for sustained dissemination, but exclusively into collagen I. Our data reveal that metastatic tumors preferentially disseminate in specific ECM microenvironments. Furthermore, these data suggest that breaks in the basement membrane could induce invasion and dissemination via the resulting direct contact between cancer cells and collagen I.","author":[{"dropping-particle":"","family":"Nguyen-Ngoc","given":"Kim-Vy","non-dropping-particle":"","parse-names":false,"suffix":""},{"dropping-particle":"","family":"Cheung","given":"Kevin J","non-dropping-particle":"","parse-names":false,"suffix":""},{"dropping-particle":"","family":"Brenot","given":"Audrey","non-dropping-particle":"","parse-names":false,"suffix":""},{"dropping-particle":"","family":"Shamir","given":"Eliah R","non-dropping-particle":"","parse-names":false,"suffix":""},{"dropping-particle":"","family":"Gray","given":"Ryan S","non-dropping-particle":"","parse-names":false,"suffix":""},{"dropping-particle":"","family":"Hines","given":"William C","non-dropping-particle":"","parse-names":false,"suffix":""},{"dropping-particle":"","family":"Yaswen","given":"Paul","non-dropping-particle":"","parse-names":false,"suffix":""},{"dropping-particle":"","family":"Werb","given":"Zena","non-dropping-particle":"","parse-names":false,"suffix":""},{"dropping-particle":"","family":"Ewald","given":"Andrew J","non-dropping-particle":"","parse-names":false,"suffix":""}],"container-title":"Proceedings of the National Academy of Sciences","id":"ITEM-5","issue":"19","issued":{"date-parts":[["2012","10","1"]]},"page":"E2595-E2604","publisher":"National Academy of Sciences","title":"ECM microenvironment regulates collective migration and local dissemination in normal and malignant mammary epithelium","type":"article-journal","volume":"89"},"uris":["http://www.mendeley.com/documents/?uuid=59c46e6f-3896-31d3-84a8-015a2de71c1c"]}],"mendeley":{"formattedCitation":"&lt;sup&gt;6–10&lt;/sup&gt;","plainTextFormattedCitation":"6–10","previouslyFormattedCitation":"&lt;sup&gt;6–10&lt;/sup&gt;"},"properties":{"noteIndex":0},"schema":"https://github.com/citation-style-language/schema/raw/master/csl-citation.json"}</w:instrText>
            </w:r>
            <w:r w:rsidR="005E3CB5" w:rsidRPr="009C1FED">
              <w:rPr>
                <w:rFonts w:ascii="Arial" w:hAnsi="Arial" w:cs="Arial"/>
                <w:sz w:val="22"/>
                <w:szCs w:val="22"/>
              </w:rPr>
              <w:fldChar w:fldCharType="separate"/>
            </w:r>
            <w:r w:rsidR="005E3CB5" w:rsidRPr="009C1FED">
              <w:rPr>
                <w:rFonts w:ascii="Arial" w:hAnsi="Arial" w:cs="Arial"/>
                <w:noProof/>
                <w:sz w:val="22"/>
                <w:szCs w:val="22"/>
                <w:vertAlign w:val="superscript"/>
              </w:rPr>
              <w:t>6–10</w:t>
            </w:r>
            <w:r w:rsidR="005E3CB5" w:rsidRPr="009C1FED">
              <w:rPr>
                <w:rFonts w:ascii="Arial" w:hAnsi="Arial" w:cs="Arial"/>
                <w:sz w:val="22"/>
                <w:szCs w:val="22"/>
              </w:rPr>
              <w:fldChar w:fldCharType="end"/>
            </w:r>
            <w:r w:rsidR="005E3CB5" w:rsidRPr="009C1FED">
              <w:rPr>
                <w:rFonts w:ascii="Arial" w:hAnsi="Arial" w:cs="Arial"/>
                <w:sz w:val="22"/>
                <w:szCs w:val="22"/>
              </w:rPr>
              <w:t>.”</w:t>
            </w:r>
            <w:r w:rsidR="00D71992">
              <w:rPr>
                <w:rFonts w:ascii="Arial" w:hAnsi="Arial" w:cs="Arial"/>
                <w:sz w:val="22"/>
                <w:szCs w:val="22"/>
              </w:rPr>
              <w:t xml:space="preserve"> </w:t>
            </w:r>
            <w:r w:rsidR="00D71992" w:rsidRPr="00D71992">
              <w:rPr>
                <w:rFonts w:ascii="Arial" w:hAnsi="Arial" w:cs="Arial"/>
                <w:sz w:val="22"/>
                <w:szCs w:val="22"/>
                <w:vertAlign w:val="superscript"/>
              </w:rPr>
              <w:t>6</w:t>
            </w:r>
            <w:r w:rsidR="00D71992">
              <w:rPr>
                <w:rFonts w:ascii="Arial" w:hAnsi="Arial" w:cs="Arial"/>
                <w:sz w:val="22"/>
                <w:szCs w:val="22"/>
              </w:rPr>
              <w:t xml:space="preserve">Shamir, E.R. and Ewald, A.J. </w:t>
            </w:r>
            <w:r w:rsidR="00D71992">
              <w:rPr>
                <w:rFonts w:ascii="Arial" w:hAnsi="Arial" w:cs="Arial"/>
                <w:i/>
                <w:sz w:val="22"/>
                <w:szCs w:val="22"/>
              </w:rPr>
              <w:t xml:space="preserve">Nature Reviews Molecular Cell Biology, </w:t>
            </w:r>
            <w:r w:rsidR="00D71992">
              <w:rPr>
                <w:rFonts w:ascii="Arial" w:hAnsi="Arial" w:cs="Arial"/>
                <w:sz w:val="22"/>
                <w:szCs w:val="22"/>
              </w:rPr>
              <w:t xml:space="preserve">2014. </w:t>
            </w:r>
            <w:r w:rsidR="00D71992" w:rsidRPr="00D71992">
              <w:rPr>
                <w:rFonts w:ascii="Arial" w:hAnsi="Arial" w:cs="Arial"/>
                <w:sz w:val="22"/>
                <w:szCs w:val="22"/>
                <w:vertAlign w:val="superscript"/>
              </w:rPr>
              <w:t>7</w:t>
            </w:r>
            <w:r w:rsidR="00D71992">
              <w:rPr>
                <w:rFonts w:ascii="Arial" w:hAnsi="Arial" w:cs="Arial"/>
                <w:sz w:val="22"/>
                <w:szCs w:val="22"/>
              </w:rPr>
              <w:t xml:space="preserve">Simian, M. </w:t>
            </w:r>
            <w:r w:rsidR="00D71992">
              <w:rPr>
                <w:rFonts w:ascii="Arial" w:hAnsi="Arial" w:cs="Arial"/>
                <w:i/>
                <w:sz w:val="22"/>
                <w:szCs w:val="22"/>
              </w:rPr>
              <w:t xml:space="preserve">et al. </w:t>
            </w:r>
            <w:r w:rsidR="00D71992">
              <w:rPr>
                <w:rFonts w:ascii="Arial" w:hAnsi="Arial" w:cs="Arial"/>
                <w:i/>
                <w:sz w:val="22"/>
                <w:szCs w:val="22"/>
              </w:rPr>
              <w:lastRenderedPageBreak/>
              <w:t xml:space="preserve">Development (Cambridge, England), </w:t>
            </w:r>
            <w:r w:rsidR="00D71992">
              <w:rPr>
                <w:rFonts w:ascii="Arial" w:hAnsi="Arial" w:cs="Arial"/>
                <w:sz w:val="22"/>
                <w:szCs w:val="22"/>
              </w:rPr>
              <w:t xml:space="preserve">2001. </w:t>
            </w:r>
            <w:r w:rsidR="00D71992" w:rsidRPr="00D71992">
              <w:rPr>
                <w:rFonts w:ascii="Arial" w:hAnsi="Arial" w:cs="Arial"/>
                <w:sz w:val="22"/>
                <w:szCs w:val="22"/>
                <w:vertAlign w:val="superscript"/>
              </w:rPr>
              <w:t>8</w:t>
            </w:r>
            <w:r w:rsidR="00D71992">
              <w:rPr>
                <w:rFonts w:ascii="Arial" w:hAnsi="Arial" w:cs="Arial"/>
                <w:sz w:val="22"/>
                <w:szCs w:val="22"/>
              </w:rPr>
              <w:t xml:space="preserve">Shamir, E.R. </w:t>
            </w:r>
            <w:r w:rsidR="00D71992">
              <w:rPr>
                <w:rFonts w:ascii="Arial" w:hAnsi="Arial" w:cs="Arial"/>
                <w:i/>
                <w:sz w:val="22"/>
                <w:szCs w:val="22"/>
              </w:rPr>
              <w:t xml:space="preserve">et al. Journal of Cell Biology, </w:t>
            </w:r>
            <w:r w:rsidR="00D71992">
              <w:rPr>
                <w:rFonts w:ascii="Arial" w:hAnsi="Arial" w:cs="Arial"/>
                <w:sz w:val="22"/>
                <w:szCs w:val="22"/>
              </w:rPr>
              <w:t xml:space="preserve">2014. </w:t>
            </w:r>
            <w:r w:rsidR="00D71992" w:rsidRPr="00D71992">
              <w:rPr>
                <w:rFonts w:ascii="Arial" w:hAnsi="Arial" w:cs="Arial"/>
                <w:sz w:val="22"/>
                <w:szCs w:val="22"/>
                <w:vertAlign w:val="superscript"/>
              </w:rPr>
              <w:t>9</w:t>
            </w:r>
            <w:r w:rsidR="00D71992">
              <w:rPr>
                <w:rFonts w:ascii="Arial" w:hAnsi="Arial" w:cs="Arial"/>
                <w:sz w:val="22"/>
                <w:szCs w:val="22"/>
              </w:rPr>
              <w:t xml:space="preserve">Ewald, A.J. </w:t>
            </w:r>
            <w:r w:rsidR="00D71992">
              <w:rPr>
                <w:rFonts w:ascii="Arial" w:hAnsi="Arial" w:cs="Arial"/>
                <w:i/>
                <w:sz w:val="22"/>
                <w:szCs w:val="22"/>
              </w:rPr>
              <w:t xml:space="preserve">et al. Developmental Cell, </w:t>
            </w:r>
            <w:r w:rsidR="00D71992">
              <w:rPr>
                <w:rFonts w:ascii="Arial" w:hAnsi="Arial" w:cs="Arial"/>
                <w:sz w:val="22"/>
                <w:szCs w:val="22"/>
              </w:rPr>
              <w:t xml:space="preserve">2008. </w:t>
            </w:r>
            <w:r w:rsidR="00D71992" w:rsidRPr="00D71992">
              <w:rPr>
                <w:rFonts w:ascii="Arial" w:hAnsi="Arial" w:cs="Arial"/>
                <w:sz w:val="22"/>
                <w:szCs w:val="22"/>
                <w:vertAlign w:val="superscript"/>
              </w:rPr>
              <w:t>10</w:t>
            </w:r>
            <w:r w:rsidR="00D71992">
              <w:rPr>
                <w:rFonts w:ascii="Arial" w:hAnsi="Arial" w:cs="Arial"/>
                <w:sz w:val="22"/>
                <w:szCs w:val="22"/>
              </w:rPr>
              <w:t xml:space="preserve">Nguyen-Ngoc, K.-V. </w:t>
            </w:r>
            <w:r w:rsidR="00D71992">
              <w:rPr>
                <w:rFonts w:ascii="Arial" w:hAnsi="Arial" w:cs="Arial"/>
                <w:i/>
                <w:sz w:val="22"/>
                <w:szCs w:val="22"/>
              </w:rPr>
              <w:t xml:space="preserve">et al. Proceedings of the National Academy of Sciences, </w:t>
            </w:r>
            <w:r w:rsidR="00D71992">
              <w:rPr>
                <w:rFonts w:ascii="Arial" w:hAnsi="Arial" w:cs="Arial"/>
                <w:sz w:val="22"/>
                <w:szCs w:val="22"/>
              </w:rPr>
              <w:t>2012.</w:t>
            </w:r>
          </w:p>
        </w:tc>
      </w:tr>
      <w:tr w:rsidR="00000BF0" w:rsidRPr="00370E9E" w14:paraId="751CDDA6" w14:textId="77777777" w:rsidTr="00144E9F">
        <w:trPr>
          <w:jc w:val="center"/>
        </w:trPr>
        <w:tc>
          <w:tcPr>
            <w:tcW w:w="2993" w:type="dxa"/>
          </w:tcPr>
          <w:p w14:paraId="1DF74E25" w14:textId="31C91647"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lastRenderedPageBreak/>
              <w:t xml:space="preserve">4. </w:t>
            </w:r>
            <w:r w:rsidR="00683429" w:rsidRPr="009C1FED">
              <w:rPr>
                <w:rFonts w:ascii="Arial" w:hAnsi="Arial" w:cs="Arial"/>
                <w:color w:val="000000"/>
                <w:sz w:val="22"/>
                <w:szCs w:val="22"/>
              </w:rPr>
              <w:t>Does this protocol yield organoids of homogeneous sizes? How is this ensured?</w:t>
            </w:r>
          </w:p>
        </w:tc>
        <w:tc>
          <w:tcPr>
            <w:tcW w:w="6910" w:type="dxa"/>
          </w:tcPr>
          <w:p w14:paraId="1F903D1B" w14:textId="77777777" w:rsidR="00683429" w:rsidRPr="009C1FED" w:rsidRDefault="00683429" w:rsidP="00683429">
            <w:pPr>
              <w:rPr>
                <w:rFonts w:ascii="Arial" w:hAnsi="Arial" w:cs="Arial"/>
                <w:color w:val="000000"/>
                <w:sz w:val="22"/>
                <w:szCs w:val="22"/>
              </w:rPr>
            </w:pPr>
            <w:r w:rsidRPr="009C1FED">
              <w:rPr>
                <w:rFonts w:ascii="Arial" w:hAnsi="Arial" w:cs="Arial"/>
                <w:color w:val="000000"/>
                <w:sz w:val="22"/>
                <w:szCs w:val="22"/>
              </w:rPr>
              <w:t xml:space="preserve">We thank the reviewer for this request for further detail. After 20 </w:t>
            </w:r>
            <w:proofErr w:type="spellStart"/>
            <w:r w:rsidRPr="009C1FED">
              <w:rPr>
                <w:rFonts w:ascii="Arial" w:hAnsi="Arial" w:cs="Arial"/>
                <w:color w:val="000000"/>
                <w:sz w:val="22"/>
                <w:szCs w:val="22"/>
              </w:rPr>
              <w:t>hr</w:t>
            </w:r>
            <w:proofErr w:type="spellEnd"/>
            <w:r w:rsidRPr="009C1FED">
              <w:rPr>
                <w:rFonts w:ascii="Arial" w:hAnsi="Arial" w:cs="Arial"/>
                <w:color w:val="000000"/>
                <w:sz w:val="22"/>
                <w:szCs w:val="22"/>
              </w:rPr>
              <w:t xml:space="preserve"> of plating, the surface area of organoids exhibit the following area range (μm</w:t>
            </w:r>
            <w:r w:rsidRPr="009C1FED">
              <w:rPr>
                <w:rFonts w:ascii="Arial" w:hAnsi="Arial" w:cs="Arial"/>
                <w:color w:val="000000"/>
                <w:sz w:val="22"/>
                <w:szCs w:val="22"/>
                <w:vertAlign w:val="superscript"/>
              </w:rPr>
              <w:t>2</w:t>
            </w:r>
            <w:r w:rsidRPr="009C1FED">
              <w:rPr>
                <w:rFonts w:ascii="Arial" w:hAnsi="Arial" w:cs="Arial"/>
                <w:color w:val="000000"/>
                <w:sz w:val="22"/>
                <w:szCs w:val="22"/>
              </w:rPr>
              <w:t xml:space="preserve">) </w:t>
            </w:r>
          </w:p>
          <w:tbl>
            <w:tblPr>
              <w:tblStyle w:val="TableGrid"/>
              <w:tblW w:w="0" w:type="auto"/>
              <w:jc w:val="center"/>
              <w:tblLayout w:type="fixed"/>
              <w:tblLook w:val="04A0" w:firstRow="1" w:lastRow="0" w:firstColumn="1" w:lastColumn="0" w:noHBand="0" w:noVBand="1"/>
            </w:tblPr>
            <w:tblGrid>
              <w:gridCol w:w="2843"/>
              <w:gridCol w:w="2588"/>
            </w:tblGrid>
            <w:tr w:rsidR="00683429" w:rsidRPr="009C1FED" w14:paraId="3F66F60B" w14:textId="77777777" w:rsidTr="00144E9F">
              <w:trPr>
                <w:jc w:val="center"/>
              </w:trPr>
              <w:tc>
                <w:tcPr>
                  <w:tcW w:w="2843" w:type="dxa"/>
                </w:tcPr>
                <w:p w14:paraId="7B84F984" w14:textId="77777777" w:rsidR="00683429" w:rsidRPr="009C1FED" w:rsidRDefault="00683429" w:rsidP="00683429">
                  <w:pPr>
                    <w:jc w:val="center"/>
                    <w:rPr>
                      <w:rFonts w:ascii="Arial" w:hAnsi="Arial" w:cs="Arial"/>
                      <w:color w:val="000000"/>
                      <w:sz w:val="22"/>
                      <w:szCs w:val="22"/>
                    </w:rPr>
                  </w:pPr>
                  <w:r w:rsidRPr="009C1FED">
                    <w:rPr>
                      <w:rFonts w:ascii="Arial" w:hAnsi="Arial" w:cs="Arial"/>
                      <w:color w:val="000000"/>
                      <w:sz w:val="22"/>
                      <w:szCs w:val="22"/>
                    </w:rPr>
                    <w:t>Irradiated (±Std. dev.)</w:t>
                  </w:r>
                </w:p>
              </w:tc>
              <w:tc>
                <w:tcPr>
                  <w:tcW w:w="2588" w:type="dxa"/>
                </w:tcPr>
                <w:p w14:paraId="37652C73" w14:textId="77777777" w:rsidR="00683429" w:rsidRPr="009C1FED" w:rsidRDefault="00683429" w:rsidP="00683429">
                  <w:pPr>
                    <w:jc w:val="center"/>
                    <w:rPr>
                      <w:rFonts w:ascii="Arial" w:hAnsi="Arial" w:cs="Arial"/>
                      <w:color w:val="000000"/>
                      <w:sz w:val="22"/>
                      <w:szCs w:val="22"/>
                    </w:rPr>
                  </w:pPr>
                  <w:r w:rsidRPr="009C1FED">
                    <w:rPr>
                      <w:rFonts w:ascii="Arial" w:hAnsi="Arial" w:cs="Arial"/>
                      <w:color w:val="000000"/>
                      <w:sz w:val="22"/>
                      <w:szCs w:val="22"/>
                    </w:rPr>
                    <w:t>Control (±Std. dev.)</w:t>
                  </w:r>
                </w:p>
              </w:tc>
            </w:tr>
            <w:tr w:rsidR="00683429" w:rsidRPr="009C1FED" w14:paraId="487AB925" w14:textId="77777777" w:rsidTr="00144E9F">
              <w:trPr>
                <w:jc w:val="center"/>
              </w:trPr>
              <w:tc>
                <w:tcPr>
                  <w:tcW w:w="2843" w:type="dxa"/>
                </w:tcPr>
                <w:p w14:paraId="6BF9DBA9" w14:textId="77777777" w:rsidR="00683429" w:rsidRPr="009C1FED" w:rsidRDefault="00683429" w:rsidP="00683429">
                  <w:pPr>
                    <w:jc w:val="center"/>
                    <w:rPr>
                      <w:rFonts w:ascii="Arial" w:hAnsi="Arial" w:cs="Arial"/>
                      <w:color w:val="000000"/>
                      <w:sz w:val="22"/>
                      <w:szCs w:val="22"/>
                    </w:rPr>
                  </w:pPr>
                  <w:r w:rsidRPr="009C1FED">
                    <w:rPr>
                      <w:rFonts w:ascii="Arial" w:hAnsi="Arial" w:cs="Arial"/>
                      <w:color w:val="000000"/>
                      <w:sz w:val="22"/>
                      <w:szCs w:val="22"/>
                    </w:rPr>
                    <w:t>32776 ± 15990</w:t>
                  </w:r>
                </w:p>
              </w:tc>
              <w:tc>
                <w:tcPr>
                  <w:tcW w:w="2588" w:type="dxa"/>
                </w:tcPr>
                <w:p w14:paraId="6B6CD02A" w14:textId="77777777" w:rsidR="00683429" w:rsidRPr="009C1FED" w:rsidRDefault="00683429" w:rsidP="00683429">
                  <w:pPr>
                    <w:jc w:val="center"/>
                    <w:rPr>
                      <w:rFonts w:ascii="Arial" w:hAnsi="Arial" w:cs="Arial"/>
                      <w:color w:val="000000"/>
                      <w:sz w:val="22"/>
                      <w:szCs w:val="22"/>
                    </w:rPr>
                  </w:pPr>
                  <w:r w:rsidRPr="009C1FED">
                    <w:rPr>
                      <w:rFonts w:ascii="Arial" w:hAnsi="Arial" w:cs="Arial"/>
                      <w:color w:val="000000"/>
                      <w:sz w:val="22"/>
                      <w:szCs w:val="22"/>
                    </w:rPr>
                    <w:t>44403 ± 24320</w:t>
                  </w:r>
                </w:p>
              </w:tc>
            </w:tr>
          </w:tbl>
          <w:p w14:paraId="337D9DD6" w14:textId="4BE35A4A" w:rsidR="00000BF0" w:rsidRPr="009C1FED" w:rsidRDefault="00683429" w:rsidP="00144E9F">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 xml:space="preserve">We ensure that the organoids have similar size between experiments by using the same amount of collagenase solution per trial (10 mL for each mouse, or 5 mL per </w:t>
            </w:r>
            <w:r w:rsidR="00925245">
              <w:rPr>
                <w:rFonts w:ascii="Arial" w:hAnsi="Arial" w:cs="Arial"/>
                <w:color w:val="000000"/>
                <w:sz w:val="22"/>
                <w:szCs w:val="22"/>
              </w:rPr>
              <w:t>gland</w:t>
            </w:r>
            <w:r w:rsidRPr="009C1FED">
              <w:rPr>
                <w:rFonts w:ascii="Arial" w:hAnsi="Arial" w:cs="Arial"/>
                <w:color w:val="000000"/>
                <w:sz w:val="22"/>
                <w:szCs w:val="22"/>
              </w:rPr>
              <w:t>) and by sorting with centrifugal differentiation.</w:t>
            </w:r>
          </w:p>
        </w:tc>
      </w:tr>
      <w:tr w:rsidR="00000BF0" w:rsidRPr="00370E9E" w14:paraId="049DF004" w14:textId="77777777" w:rsidTr="00144E9F">
        <w:trPr>
          <w:jc w:val="center"/>
        </w:trPr>
        <w:tc>
          <w:tcPr>
            <w:tcW w:w="2993" w:type="dxa"/>
          </w:tcPr>
          <w:p w14:paraId="0513E2DB" w14:textId="04BF7CF2"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5. </w:t>
            </w:r>
            <w:r w:rsidR="008922F8" w:rsidRPr="009C1FED">
              <w:rPr>
                <w:rFonts w:ascii="Arial" w:hAnsi="Arial" w:cs="Arial"/>
                <w:color w:val="000000"/>
                <w:sz w:val="22"/>
                <w:szCs w:val="22"/>
              </w:rPr>
              <w:t>How long can the organoids grow in cultures? Can these be passaged to maintain growth?</w:t>
            </w:r>
          </w:p>
        </w:tc>
        <w:tc>
          <w:tcPr>
            <w:tcW w:w="6910" w:type="dxa"/>
          </w:tcPr>
          <w:p w14:paraId="5FDE304C" w14:textId="4337D9E8" w:rsidR="00530DE9" w:rsidRPr="009C1FED" w:rsidRDefault="008922F8" w:rsidP="005D43AF">
            <w:pPr>
              <w:pStyle w:val="ListParagraph"/>
              <w:spacing w:after="120" w:line="240" w:lineRule="auto"/>
              <w:ind w:left="0"/>
              <w:contextualSpacing w:val="0"/>
              <w:rPr>
                <w:rFonts w:ascii="Arial" w:hAnsi="Arial" w:cs="Arial"/>
                <w:color w:val="000000"/>
              </w:rPr>
            </w:pPr>
            <w:r w:rsidRPr="009C1FED">
              <w:rPr>
                <w:rFonts w:ascii="Arial" w:hAnsi="Arial" w:cs="Arial"/>
                <w:color w:val="000000"/>
              </w:rPr>
              <w:t>We thank the reviewer for these questions. The longest that the organoids can be grown is two weeks, after which they begin to dissociate. Passaging is not required, as the organoids do not grow to confluency on the microplates. We have frozen them in 90% FBS and 10% DMSO and found that they grow well after thawing.</w:t>
            </w:r>
          </w:p>
          <w:p w14:paraId="66F29DD5" w14:textId="15BF4324" w:rsidR="00000BF0" w:rsidRPr="009C1FED" w:rsidRDefault="008922F8" w:rsidP="005D30BB">
            <w:pPr>
              <w:pStyle w:val="ListParagraph"/>
              <w:spacing w:line="240" w:lineRule="auto"/>
              <w:ind w:left="0"/>
              <w:rPr>
                <w:rFonts w:ascii="Arial" w:hAnsi="Arial" w:cs="Arial"/>
              </w:rPr>
            </w:pPr>
            <w:r w:rsidRPr="009C1FED">
              <w:rPr>
                <w:rFonts w:ascii="Arial" w:hAnsi="Arial" w:cs="Arial"/>
                <w:color w:val="000000"/>
              </w:rPr>
              <w:t xml:space="preserve">We have updated the protocol to include directions for freezing and thawing </w:t>
            </w:r>
            <w:r w:rsidR="005D30BB">
              <w:rPr>
                <w:rFonts w:ascii="Arial" w:hAnsi="Arial" w:cs="Arial"/>
                <w:color w:val="000000"/>
              </w:rPr>
              <w:t>in</w:t>
            </w:r>
            <w:r w:rsidRPr="009C1FED">
              <w:rPr>
                <w:rFonts w:ascii="Arial" w:hAnsi="Arial" w:cs="Arial"/>
                <w:color w:val="000000"/>
              </w:rPr>
              <w:t xml:space="preserve"> step</w:t>
            </w:r>
            <w:r w:rsidR="005D30BB">
              <w:rPr>
                <w:rFonts w:ascii="Arial" w:hAnsi="Arial" w:cs="Arial"/>
                <w:color w:val="000000"/>
              </w:rPr>
              <w:t>s</w:t>
            </w:r>
            <w:r w:rsidRPr="009C1FED">
              <w:rPr>
                <w:rFonts w:ascii="Arial" w:hAnsi="Arial" w:cs="Arial"/>
                <w:color w:val="000000"/>
              </w:rPr>
              <w:t xml:space="preserve"> 2.3</w:t>
            </w:r>
            <w:r w:rsidR="005D30BB">
              <w:rPr>
                <w:rFonts w:ascii="Arial" w:hAnsi="Arial" w:cs="Arial"/>
                <w:color w:val="000000"/>
              </w:rPr>
              <w:t>.2-2.3.3</w:t>
            </w:r>
            <w:r w:rsidRPr="009C1FED">
              <w:rPr>
                <w:rFonts w:ascii="Arial" w:hAnsi="Arial" w:cs="Arial"/>
                <w:color w:val="000000"/>
              </w:rPr>
              <w:t>: “</w:t>
            </w:r>
            <w:r w:rsidR="005E3CB5" w:rsidRPr="009C1FED">
              <w:rPr>
                <w:rFonts w:ascii="Arial" w:hAnsi="Arial" w:cs="Arial"/>
              </w:rPr>
              <w:t xml:space="preserve">Note: To freeze organoids, transfer desired volume to a separate centrifuge tube. Spin down at 450 </w:t>
            </w:r>
            <w:r w:rsidR="00530DE9" w:rsidRPr="009C1FED">
              <w:rPr>
                <w:rFonts w:ascii="Arial" w:hAnsi="Arial" w:cs="Arial"/>
              </w:rPr>
              <w:t xml:space="preserve">x </w:t>
            </w:r>
            <w:r w:rsidR="005E3CB5" w:rsidRPr="009C1FED">
              <w:rPr>
                <w:rFonts w:ascii="Arial" w:hAnsi="Arial" w:cs="Arial"/>
              </w:rPr>
              <w:t xml:space="preserve">g for 5 minutes. Aspirate media, then add the same volume of 90% FBS/10% DMSO. Resuspend the organoids, then aliquot into cryotubes.  Transfer to -80˚C, then to liquid nitrogen within one week. To thaw, warm in a 37˚C water bath for one minute.  Centrifuge at 450 </w:t>
            </w:r>
            <w:r w:rsidR="005705EF">
              <w:rPr>
                <w:rFonts w:ascii="Arial" w:hAnsi="Arial" w:cs="Arial"/>
              </w:rPr>
              <w:t xml:space="preserve">x </w:t>
            </w:r>
            <w:r w:rsidR="005E3CB5" w:rsidRPr="009C1FED">
              <w:rPr>
                <w:rFonts w:ascii="Arial" w:hAnsi="Arial" w:cs="Arial"/>
              </w:rPr>
              <w:t>g for five minutes, then aspirate freezing media. Rinse with sterile DPBS, then centrifuge again.  Aspirate DPBS, and add organoid media.</w:t>
            </w:r>
            <w:r w:rsidRPr="009C1FED">
              <w:rPr>
                <w:rFonts w:ascii="Arial" w:hAnsi="Arial" w:cs="Arial"/>
              </w:rPr>
              <w:t>”</w:t>
            </w:r>
            <w:r w:rsidR="009B3ECD" w:rsidRPr="009C1FED">
              <w:rPr>
                <w:rFonts w:ascii="Arial" w:hAnsi="Arial" w:cs="Arial"/>
              </w:rPr>
              <w:t xml:space="preserve"> We have also made a note in the fourth paragraph of the discussion that “organoids can be cultured up to two weeks before dissociating.”</w:t>
            </w:r>
          </w:p>
        </w:tc>
      </w:tr>
      <w:tr w:rsidR="00000BF0" w:rsidRPr="00370E9E" w14:paraId="3E22C498" w14:textId="77777777" w:rsidTr="00144E9F">
        <w:trPr>
          <w:jc w:val="center"/>
        </w:trPr>
        <w:tc>
          <w:tcPr>
            <w:tcW w:w="2993" w:type="dxa"/>
          </w:tcPr>
          <w:p w14:paraId="38222AEB" w14:textId="3E2D84FE"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6. </w:t>
            </w:r>
            <w:r w:rsidR="008922F8" w:rsidRPr="009C1FED">
              <w:rPr>
                <w:rFonts w:ascii="Arial" w:hAnsi="Arial" w:cs="Arial"/>
                <w:color w:val="000000"/>
                <w:sz w:val="22"/>
                <w:szCs w:val="22"/>
              </w:rPr>
              <w:t>Figure 2 caption, page 5, line 222, the manuscript does not talk about the 'filtration' mentioned here. How does the technique sort organoids? Please include filtration protocol in the main manuscript. Also describe what is expected to be present in the 'filtrate' and 'retentate' mentioned in line 223.</w:t>
            </w:r>
          </w:p>
        </w:tc>
        <w:tc>
          <w:tcPr>
            <w:tcW w:w="6910" w:type="dxa"/>
          </w:tcPr>
          <w:p w14:paraId="11D54773" w14:textId="49176138" w:rsidR="00000BF0" w:rsidRPr="009C1FED" w:rsidRDefault="008922F8" w:rsidP="005D30BB">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We thank the reviewer for bringing up this point for clarification. The technique sorts organoids from individual cells via differences in size. We have updated the protocol to read as follows after step 1.</w:t>
            </w:r>
            <w:r w:rsidR="005D30BB">
              <w:rPr>
                <w:rFonts w:ascii="Arial" w:hAnsi="Arial" w:cs="Arial"/>
                <w:color w:val="000000"/>
                <w:sz w:val="22"/>
                <w:szCs w:val="22"/>
              </w:rPr>
              <w:t>18</w:t>
            </w:r>
            <w:r w:rsidRPr="009C1FED">
              <w:rPr>
                <w:rFonts w:ascii="Arial" w:hAnsi="Arial" w:cs="Arial"/>
                <w:color w:val="000000"/>
                <w:sz w:val="22"/>
                <w:szCs w:val="22"/>
              </w:rPr>
              <w:t>: “</w:t>
            </w:r>
            <w:r w:rsidRPr="009C1FED">
              <w:rPr>
                <w:rFonts w:ascii="Arial" w:hAnsi="Arial" w:cs="Arial"/>
                <w:sz w:val="22"/>
                <w:szCs w:val="22"/>
              </w:rPr>
              <w:t>Note: organoids can also be filtered using sterile mesh 40μm filters.  After step 1.1</w:t>
            </w:r>
            <w:r w:rsidR="00FD5FCA">
              <w:rPr>
                <w:rFonts w:ascii="Arial" w:hAnsi="Arial" w:cs="Arial"/>
                <w:sz w:val="22"/>
                <w:szCs w:val="22"/>
              </w:rPr>
              <w:t>6</w:t>
            </w:r>
            <w:r w:rsidRPr="009C1FED">
              <w:rPr>
                <w:rFonts w:ascii="Arial" w:hAnsi="Arial" w:cs="Arial"/>
                <w:sz w:val="22"/>
                <w:szCs w:val="22"/>
              </w:rPr>
              <w:t>, pipet</w:t>
            </w:r>
            <w:r w:rsidR="00FD5FCA">
              <w:rPr>
                <w:rFonts w:ascii="Arial" w:hAnsi="Arial" w:cs="Arial"/>
                <w:sz w:val="22"/>
                <w:szCs w:val="22"/>
              </w:rPr>
              <w:t>te</w:t>
            </w:r>
            <w:r w:rsidRPr="009C1FED">
              <w:rPr>
                <w:rFonts w:ascii="Arial" w:hAnsi="Arial" w:cs="Arial"/>
                <w:sz w:val="22"/>
                <w:szCs w:val="22"/>
              </w:rPr>
              <w:t xml:space="preserve"> media containing organoids through a filter into a centrifuge tube, and then rinse with 5 to 10 mL of DMEM/F12 media.  Flip the filter over a new 50 mL centrifuge tube.  Pass 10 mL of DMEM/F12 media through, going the opposite way to rinse off any retentate.  The retentate should consist of organoids, and the filtrate should </w:t>
            </w:r>
            <w:r w:rsidR="005E3CB5" w:rsidRPr="009C1FED">
              <w:rPr>
                <w:rFonts w:ascii="Arial" w:hAnsi="Arial" w:cs="Arial"/>
                <w:sz w:val="22"/>
                <w:szCs w:val="22"/>
              </w:rPr>
              <w:t>contain</w:t>
            </w:r>
            <w:r w:rsidRPr="009C1FED">
              <w:rPr>
                <w:rFonts w:ascii="Arial" w:hAnsi="Arial" w:cs="Arial"/>
                <w:sz w:val="22"/>
                <w:szCs w:val="22"/>
              </w:rPr>
              <w:t xml:space="preserve"> mainly stromal cells, which can be discarded or kept if desired.”</w:t>
            </w:r>
          </w:p>
        </w:tc>
      </w:tr>
      <w:tr w:rsidR="00000BF0" w:rsidRPr="00370E9E" w14:paraId="17C4A348" w14:textId="77777777" w:rsidTr="00144E9F">
        <w:trPr>
          <w:jc w:val="center"/>
        </w:trPr>
        <w:tc>
          <w:tcPr>
            <w:tcW w:w="2993" w:type="dxa"/>
          </w:tcPr>
          <w:p w14:paraId="52888E61" w14:textId="2C527B18"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7. </w:t>
            </w:r>
            <w:r w:rsidR="008922F8" w:rsidRPr="009C1FED">
              <w:rPr>
                <w:rFonts w:ascii="Arial" w:hAnsi="Arial" w:cs="Arial"/>
                <w:color w:val="000000"/>
                <w:sz w:val="22"/>
                <w:szCs w:val="22"/>
              </w:rPr>
              <w:t xml:space="preserve">Line 224, why does </w:t>
            </w:r>
            <w:proofErr w:type="spellStart"/>
            <w:r w:rsidR="008922F8" w:rsidRPr="009C1FED">
              <w:rPr>
                <w:rFonts w:ascii="Arial" w:hAnsi="Arial" w:cs="Arial"/>
                <w:color w:val="000000"/>
                <w:sz w:val="22"/>
                <w:szCs w:val="22"/>
              </w:rPr>
              <w:t>trypsinizing</w:t>
            </w:r>
            <w:proofErr w:type="spellEnd"/>
            <w:r w:rsidR="008922F8" w:rsidRPr="009C1FED">
              <w:rPr>
                <w:rFonts w:ascii="Arial" w:hAnsi="Arial" w:cs="Arial"/>
                <w:color w:val="000000"/>
                <w:sz w:val="22"/>
                <w:szCs w:val="22"/>
              </w:rPr>
              <w:t xml:space="preserve"> allow selective removal of fibroblast? Is there a reason for not including this step in the main protocol?</w:t>
            </w:r>
          </w:p>
        </w:tc>
        <w:tc>
          <w:tcPr>
            <w:tcW w:w="6910" w:type="dxa"/>
          </w:tcPr>
          <w:p w14:paraId="5BCB0D28" w14:textId="3EA104FD" w:rsidR="00000BF0" w:rsidRPr="009C1FED" w:rsidRDefault="00A008E4" w:rsidP="00144E9F">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t xml:space="preserve">We thank the reviewer for this remark. We used a partial trypsinization method to remove fibroblasts as described by </w:t>
            </w:r>
            <w:proofErr w:type="spellStart"/>
            <w:r w:rsidRPr="009C1FED">
              <w:rPr>
                <w:rFonts w:ascii="Arial" w:hAnsi="Arial" w:cs="Arial"/>
                <w:color w:val="000000"/>
                <w:sz w:val="22"/>
                <w:szCs w:val="22"/>
              </w:rPr>
              <w:t>LaBarge</w:t>
            </w:r>
            <w:proofErr w:type="spellEnd"/>
            <w:r w:rsidRPr="009C1FED">
              <w:rPr>
                <w:rFonts w:ascii="Arial" w:hAnsi="Arial" w:cs="Arial"/>
                <w:color w:val="000000"/>
                <w:sz w:val="22"/>
                <w:szCs w:val="22"/>
              </w:rPr>
              <w:t xml:space="preserve"> </w:t>
            </w:r>
            <w:r w:rsidRPr="00D71992">
              <w:rPr>
                <w:rFonts w:ascii="Arial" w:hAnsi="Arial" w:cs="Arial"/>
                <w:i/>
                <w:color w:val="000000"/>
                <w:sz w:val="22"/>
                <w:szCs w:val="22"/>
              </w:rPr>
              <w:t>et al</w:t>
            </w:r>
            <w:r w:rsidRPr="009C1FED">
              <w:rPr>
                <w:rFonts w:ascii="Arial" w:hAnsi="Arial" w:cs="Arial"/>
                <w:color w:val="000000"/>
                <w:sz w:val="22"/>
                <w:szCs w:val="22"/>
              </w:rPr>
              <w:t xml:space="preserve">, </w:t>
            </w:r>
            <w:r w:rsidRPr="009C1FED">
              <w:rPr>
                <w:rFonts w:ascii="Arial" w:hAnsi="Arial" w:cs="Arial"/>
                <w:i/>
                <w:color w:val="000000"/>
                <w:sz w:val="22"/>
                <w:szCs w:val="22"/>
              </w:rPr>
              <w:t>Journal of Visualized Experiments</w:t>
            </w:r>
            <w:r w:rsidRPr="009C1FED">
              <w:rPr>
                <w:rFonts w:ascii="Arial" w:hAnsi="Arial" w:cs="Arial"/>
                <w:color w:val="000000"/>
                <w:sz w:val="22"/>
                <w:szCs w:val="22"/>
              </w:rPr>
              <w:t>, 2013. In this protocol, the authors grow organoids on tissue culture treated plastic, and they claim to use differential trypsinization to “promote rapid detachment of fibroblasts from the surface plastic.” We did not include this step in the main protocol as we do not culture organoids on tissue culture treated plastic, and we did not observe fibroblast growth on the low adhesion plates.</w:t>
            </w:r>
          </w:p>
        </w:tc>
      </w:tr>
      <w:tr w:rsidR="00000BF0" w:rsidRPr="00370E9E" w14:paraId="2628C2B1" w14:textId="77777777" w:rsidTr="00144E9F">
        <w:trPr>
          <w:jc w:val="center"/>
        </w:trPr>
        <w:tc>
          <w:tcPr>
            <w:tcW w:w="2993" w:type="dxa"/>
          </w:tcPr>
          <w:p w14:paraId="2C3B7D12" w14:textId="64A59D09"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8. </w:t>
            </w:r>
            <w:r w:rsidR="00A008E4" w:rsidRPr="009C1FED">
              <w:rPr>
                <w:rFonts w:ascii="Arial" w:hAnsi="Arial" w:cs="Arial"/>
                <w:color w:val="000000"/>
                <w:sz w:val="22"/>
                <w:szCs w:val="22"/>
              </w:rPr>
              <w:t xml:space="preserve">Describe the ' cell processing methods' </w:t>
            </w:r>
            <w:r w:rsidR="00A008E4" w:rsidRPr="009C1FED">
              <w:rPr>
                <w:rFonts w:ascii="Arial" w:hAnsi="Arial" w:cs="Arial"/>
                <w:color w:val="000000"/>
                <w:sz w:val="22"/>
                <w:szCs w:val="22"/>
              </w:rPr>
              <w:lastRenderedPageBreak/>
              <w:t>referred here. Define 'Cent. Diff.' in figure 2H.</w:t>
            </w:r>
          </w:p>
        </w:tc>
        <w:tc>
          <w:tcPr>
            <w:tcW w:w="6910" w:type="dxa"/>
          </w:tcPr>
          <w:p w14:paraId="0139EC3E" w14:textId="347C6084" w:rsidR="00000BF0" w:rsidRPr="009C1FED" w:rsidRDefault="00A008E4" w:rsidP="00144E9F">
            <w:pPr>
              <w:tabs>
                <w:tab w:val="center" w:pos="4320"/>
                <w:tab w:val="right" w:pos="8640"/>
              </w:tabs>
              <w:jc w:val="both"/>
              <w:rPr>
                <w:rFonts w:ascii="Arial" w:eastAsia="Batang" w:hAnsi="Arial" w:cs="Arial"/>
                <w:sz w:val="22"/>
                <w:szCs w:val="22"/>
              </w:rPr>
            </w:pPr>
            <w:r w:rsidRPr="009C1FED">
              <w:rPr>
                <w:rFonts w:ascii="Arial" w:hAnsi="Arial" w:cs="Arial"/>
                <w:color w:val="000000"/>
                <w:sz w:val="22"/>
                <w:szCs w:val="22"/>
              </w:rPr>
              <w:lastRenderedPageBreak/>
              <w:t xml:space="preserve">We appreciate the reviewer’s comment and have updated </w:t>
            </w:r>
            <w:r w:rsidR="005E3CB5" w:rsidRPr="009C1FED">
              <w:rPr>
                <w:rFonts w:ascii="Arial" w:hAnsi="Arial" w:cs="Arial"/>
                <w:color w:val="000000"/>
                <w:sz w:val="22"/>
                <w:szCs w:val="22"/>
              </w:rPr>
              <w:t xml:space="preserve">the caption for </w:t>
            </w:r>
            <w:r w:rsidR="00BE6BFD" w:rsidRPr="009C1FED">
              <w:rPr>
                <w:rFonts w:ascii="Arial" w:hAnsi="Arial" w:cs="Arial"/>
                <w:color w:val="000000"/>
                <w:sz w:val="22"/>
                <w:szCs w:val="22"/>
              </w:rPr>
              <w:t>F</w:t>
            </w:r>
            <w:r w:rsidR="005E3CB5" w:rsidRPr="009C1FED">
              <w:rPr>
                <w:rFonts w:ascii="Arial" w:hAnsi="Arial" w:cs="Arial"/>
                <w:color w:val="000000"/>
                <w:sz w:val="22"/>
                <w:szCs w:val="22"/>
              </w:rPr>
              <w:t>igure 2</w:t>
            </w:r>
            <w:r w:rsidRPr="009C1FED">
              <w:rPr>
                <w:rFonts w:ascii="Arial" w:hAnsi="Arial" w:cs="Arial"/>
                <w:color w:val="000000"/>
                <w:sz w:val="22"/>
                <w:szCs w:val="22"/>
              </w:rPr>
              <w:t xml:space="preserve"> to read the following: </w:t>
            </w:r>
            <w:r w:rsidR="005E3CB5" w:rsidRPr="009C1FED">
              <w:rPr>
                <w:rFonts w:ascii="Arial" w:hAnsi="Arial" w:cs="Arial"/>
                <w:color w:val="000000"/>
                <w:sz w:val="22"/>
                <w:szCs w:val="22"/>
              </w:rPr>
              <w:t>“</w:t>
            </w:r>
            <w:r w:rsidR="005E3CB5" w:rsidRPr="009C1FED">
              <w:rPr>
                <w:rFonts w:ascii="Arial" w:hAnsi="Arial" w:cs="Arial"/>
                <w:sz w:val="22"/>
                <w:szCs w:val="22"/>
              </w:rPr>
              <w:t>(</w:t>
            </w:r>
            <w:r w:rsidR="005E3CB5" w:rsidRPr="009C1FED">
              <w:rPr>
                <w:rFonts w:ascii="Arial" w:hAnsi="Arial" w:cs="Arial"/>
                <w:b/>
                <w:sz w:val="22"/>
                <w:szCs w:val="22"/>
              </w:rPr>
              <w:t>H</w:t>
            </w:r>
            <w:r w:rsidR="005E3CB5" w:rsidRPr="009C1FED">
              <w:rPr>
                <w:rFonts w:ascii="Arial" w:hAnsi="Arial" w:cs="Arial"/>
                <w:sz w:val="22"/>
                <w:szCs w:val="22"/>
              </w:rPr>
              <w:t>) Different collagenase types (I</w:t>
            </w:r>
            <w:r w:rsidR="007C36F7" w:rsidRPr="009C1FED">
              <w:rPr>
                <w:rFonts w:ascii="Arial" w:hAnsi="Arial" w:cs="Arial"/>
                <w:sz w:val="22"/>
                <w:szCs w:val="22"/>
              </w:rPr>
              <w:t xml:space="preserve"> </w:t>
            </w:r>
            <w:r w:rsidR="007C36F7" w:rsidRPr="009C1FED">
              <w:rPr>
                <w:rFonts w:ascii="Arial" w:hAnsi="Arial" w:cs="Arial"/>
                <w:sz w:val="22"/>
                <w:szCs w:val="22"/>
              </w:rPr>
              <w:lastRenderedPageBreak/>
              <w:t>(CI)</w:t>
            </w:r>
            <w:r w:rsidR="005E3CB5" w:rsidRPr="009C1FED">
              <w:rPr>
                <w:rFonts w:ascii="Arial" w:hAnsi="Arial" w:cs="Arial"/>
                <w:sz w:val="22"/>
                <w:szCs w:val="22"/>
              </w:rPr>
              <w:t xml:space="preserve"> and VIII</w:t>
            </w:r>
            <w:r w:rsidR="007C36F7" w:rsidRPr="009C1FED">
              <w:rPr>
                <w:rFonts w:ascii="Arial" w:hAnsi="Arial" w:cs="Arial"/>
                <w:sz w:val="22"/>
                <w:szCs w:val="22"/>
              </w:rPr>
              <w:t xml:space="preserve"> (CVIII)</w:t>
            </w:r>
            <w:r w:rsidR="005E3CB5" w:rsidRPr="009C1FED">
              <w:rPr>
                <w:rFonts w:ascii="Arial" w:hAnsi="Arial" w:cs="Arial"/>
                <w:sz w:val="22"/>
                <w:szCs w:val="22"/>
              </w:rPr>
              <w:t>) and cell processing methods (filtration and centrifugal differentiation</w:t>
            </w:r>
            <w:r w:rsidR="00884257" w:rsidRPr="009C1FED">
              <w:rPr>
                <w:rFonts w:ascii="Arial" w:hAnsi="Arial" w:cs="Arial"/>
                <w:sz w:val="22"/>
                <w:szCs w:val="22"/>
              </w:rPr>
              <w:t xml:space="preserve"> (Cent Diff)</w:t>
            </w:r>
            <w:r w:rsidR="005E3CB5" w:rsidRPr="009C1FED">
              <w:rPr>
                <w:rFonts w:ascii="Arial" w:hAnsi="Arial" w:cs="Arial"/>
                <w:sz w:val="22"/>
                <w:szCs w:val="22"/>
              </w:rPr>
              <w:t>) were tested, and organoid yield per MFP was quantified (n = 2 glands for C</w:t>
            </w:r>
            <w:r w:rsidR="007C36F7" w:rsidRPr="009C1FED">
              <w:rPr>
                <w:rFonts w:ascii="Arial" w:hAnsi="Arial" w:cs="Arial"/>
                <w:sz w:val="22"/>
                <w:szCs w:val="22"/>
              </w:rPr>
              <w:t>I</w:t>
            </w:r>
            <w:r w:rsidR="005E3CB5" w:rsidRPr="009C1FED">
              <w:rPr>
                <w:rFonts w:ascii="Arial" w:hAnsi="Arial" w:cs="Arial"/>
                <w:sz w:val="22"/>
                <w:szCs w:val="22"/>
              </w:rPr>
              <w:t xml:space="preserve"> Filter; 2 glands for CVIII, Filter; 4 glands for C1, Cent Diff, and 12 glands for CVIII, Cent Diff)</w:t>
            </w:r>
            <w:r w:rsidR="005D30BB">
              <w:rPr>
                <w:rFonts w:ascii="Arial" w:hAnsi="Arial" w:cs="Arial"/>
                <w:sz w:val="22"/>
                <w:szCs w:val="22"/>
              </w:rPr>
              <w:t>.</w:t>
            </w:r>
            <w:r w:rsidR="005E3CB5" w:rsidRPr="009C1FED">
              <w:rPr>
                <w:rFonts w:ascii="Arial" w:hAnsi="Arial" w:cs="Arial"/>
                <w:sz w:val="22"/>
                <w:szCs w:val="22"/>
              </w:rPr>
              <w:t>”</w:t>
            </w:r>
          </w:p>
        </w:tc>
      </w:tr>
      <w:tr w:rsidR="00000BF0" w:rsidRPr="00370E9E" w14:paraId="0A66C777" w14:textId="77777777" w:rsidTr="00144E9F">
        <w:trPr>
          <w:jc w:val="center"/>
        </w:trPr>
        <w:tc>
          <w:tcPr>
            <w:tcW w:w="2993" w:type="dxa"/>
          </w:tcPr>
          <w:p w14:paraId="5B05DAD4" w14:textId="4221F094"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lastRenderedPageBreak/>
              <w:t xml:space="preserve">9. </w:t>
            </w:r>
            <w:r w:rsidR="00A008E4" w:rsidRPr="009C1FED">
              <w:rPr>
                <w:rFonts w:ascii="Arial" w:hAnsi="Arial" w:cs="Arial"/>
                <w:color w:val="000000"/>
                <w:sz w:val="22"/>
                <w:szCs w:val="22"/>
              </w:rPr>
              <w:t>Figure 3 C and Fig 5, what does the white arrowheads indicate?</w:t>
            </w:r>
            <w:r w:rsidR="00A008E4" w:rsidRPr="009C1FED">
              <w:rPr>
                <w:rFonts w:ascii="Arial" w:hAnsi="Arial" w:cs="Arial"/>
                <w:color w:val="000000"/>
                <w:sz w:val="22"/>
                <w:szCs w:val="22"/>
              </w:rPr>
              <w:br/>
            </w:r>
          </w:p>
        </w:tc>
        <w:tc>
          <w:tcPr>
            <w:tcW w:w="6910" w:type="dxa"/>
          </w:tcPr>
          <w:p w14:paraId="6497B67B" w14:textId="1CACEE50" w:rsidR="00A008E4" w:rsidRPr="009C1FED" w:rsidRDefault="00A008E4" w:rsidP="00A008E4">
            <w:pPr>
              <w:rPr>
                <w:rFonts w:ascii="Arial" w:hAnsi="Arial" w:cs="Arial"/>
                <w:color w:val="000000"/>
                <w:sz w:val="22"/>
                <w:szCs w:val="22"/>
              </w:rPr>
            </w:pPr>
            <w:r w:rsidRPr="009C1FED">
              <w:rPr>
                <w:rFonts w:ascii="Arial" w:hAnsi="Arial" w:cs="Arial"/>
                <w:color w:val="000000"/>
                <w:sz w:val="22"/>
                <w:szCs w:val="22"/>
              </w:rPr>
              <w:t xml:space="preserve">We thank the reviewer for the requesting clarification. We have updated </w:t>
            </w:r>
            <w:r w:rsidR="005E3CB5" w:rsidRPr="009C1FED">
              <w:rPr>
                <w:rFonts w:ascii="Arial" w:hAnsi="Arial" w:cs="Arial"/>
                <w:color w:val="000000"/>
                <w:sz w:val="22"/>
                <w:szCs w:val="22"/>
              </w:rPr>
              <w:t xml:space="preserve">the </w:t>
            </w:r>
            <w:r w:rsidR="00BE6BFD" w:rsidRPr="009C1FED">
              <w:rPr>
                <w:rFonts w:ascii="Arial" w:hAnsi="Arial" w:cs="Arial"/>
                <w:color w:val="000000"/>
                <w:sz w:val="22"/>
                <w:szCs w:val="22"/>
              </w:rPr>
              <w:t>F</w:t>
            </w:r>
            <w:r w:rsidR="005E3CB5" w:rsidRPr="009C1FED">
              <w:rPr>
                <w:rFonts w:ascii="Arial" w:hAnsi="Arial" w:cs="Arial"/>
                <w:color w:val="000000"/>
                <w:sz w:val="22"/>
                <w:szCs w:val="22"/>
              </w:rPr>
              <w:t>igure 3 caption</w:t>
            </w:r>
            <w:r w:rsidRPr="009C1FED">
              <w:rPr>
                <w:rFonts w:ascii="Arial" w:hAnsi="Arial" w:cs="Arial"/>
                <w:color w:val="000000"/>
                <w:sz w:val="22"/>
                <w:szCs w:val="22"/>
              </w:rPr>
              <w:t xml:space="preserve"> to read: “</w:t>
            </w:r>
            <w:r w:rsidR="00BE6BFD" w:rsidRPr="009C1FED">
              <w:rPr>
                <w:rFonts w:ascii="Arial" w:hAnsi="Arial" w:cs="Arial"/>
                <w:sz w:val="22"/>
                <w:szCs w:val="22"/>
              </w:rPr>
              <w:t>White arrowheads indicate structures that have similar morphology to ducts and lobes.</w:t>
            </w:r>
            <w:r w:rsidRPr="009C1FED">
              <w:rPr>
                <w:rFonts w:ascii="Arial" w:hAnsi="Arial" w:cs="Arial"/>
                <w:color w:val="000000"/>
                <w:sz w:val="22"/>
                <w:szCs w:val="22"/>
              </w:rPr>
              <w:t xml:space="preserve">” </w:t>
            </w:r>
          </w:p>
          <w:p w14:paraId="0AA8D7AD" w14:textId="055ACE11" w:rsidR="00000BF0" w:rsidRPr="00D71992" w:rsidRDefault="005E3CB5" w:rsidP="00D71992">
            <w:pPr>
              <w:rPr>
                <w:rFonts w:ascii="Arial" w:hAnsi="Arial" w:cs="Arial"/>
                <w:color w:val="000000"/>
                <w:sz w:val="22"/>
                <w:szCs w:val="22"/>
              </w:rPr>
            </w:pPr>
            <w:r w:rsidRPr="009C1FED">
              <w:rPr>
                <w:rFonts w:ascii="Arial" w:hAnsi="Arial" w:cs="Arial"/>
                <w:color w:val="000000"/>
                <w:sz w:val="22"/>
                <w:szCs w:val="22"/>
              </w:rPr>
              <w:t xml:space="preserve">A new figure has been added, moving the macrophage results </w:t>
            </w:r>
            <w:r w:rsidR="00BE6BFD" w:rsidRPr="009C1FED">
              <w:rPr>
                <w:rFonts w:ascii="Arial" w:hAnsi="Arial" w:cs="Arial"/>
                <w:color w:val="000000"/>
                <w:sz w:val="22"/>
                <w:szCs w:val="22"/>
              </w:rPr>
              <w:t xml:space="preserve">from Figure 5 </w:t>
            </w:r>
            <w:r w:rsidRPr="009C1FED">
              <w:rPr>
                <w:rFonts w:ascii="Arial" w:hAnsi="Arial" w:cs="Arial"/>
                <w:color w:val="000000"/>
                <w:sz w:val="22"/>
                <w:szCs w:val="22"/>
              </w:rPr>
              <w:t xml:space="preserve">to </w:t>
            </w:r>
            <w:r w:rsidR="00BE6BFD" w:rsidRPr="009C1FED">
              <w:rPr>
                <w:rFonts w:ascii="Arial" w:hAnsi="Arial" w:cs="Arial"/>
                <w:color w:val="000000"/>
                <w:sz w:val="22"/>
                <w:szCs w:val="22"/>
              </w:rPr>
              <w:t>F</w:t>
            </w:r>
            <w:r w:rsidRPr="009C1FED">
              <w:rPr>
                <w:rFonts w:ascii="Arial" w:hAnsi="Arial" w:cs="Arial"/>
                <w:color w:val="000000"/>
                <w:sz w:val="22"/>
                <w:szCs w:val="22"/>
              </w:rPr>
              <w:t>igure 6. We have removed the arrows and instead indicated that the macrophages are red in color.</w:t>
            </w:r>
          </w:p>
        </w:tc>
      </w:tr>
      <w:tr w:rsidR="00000BF0" w:rsidRPr="00370E9E" w14:paraId="3F9FC030" w14:textId="77777777" w:rsidTr="00144E9F">
        <w:trPr>
          <w:jc w:val="center"/>
        </w:trPr>
        <w:tc>
          <w:tcPr>
            <w:tcW w:w="2993" w:type="dxa"/>
          </w:tcPr>
          <w:p w14:paraId="05765B12" w14:textId="77777777" w:rsidR="00A008E4" w:rsidRPr="009C1FED" w:rsidRDefault="00000BF0" w:rsidP="00A008E4">
            <w:pPr>
              <w:rPr>
                <w:rFonts w:ascii="Arial" w:hAnsi="Arial" w:cs="Arial"/>
                <w:color w:val="000000"/>
                <w:sz w:val="22"/>
                <w:szCs w:val="22"/>
              </w:rPr>
            </w:pPr>
            <w:r w:rsidRPr="009C1FED">
              <w:rPr>
                <w:rFonts w:ascii="Arial" w:hAnsi="Arial" w:cs="Arial"/>
                <w:sz w:val="22"/>
                <w:szCs w:val="22"/>
              </w:rPr>
              <w:t xml:space="preserve">10. </w:t>
            </w:r>
            <w:r w:rsidR="00A008E4" w:rsidRPr="009C1FED">
              <w:rPr>
                <w:rFonts w:ascii="Arial" w:hAnsi="Arial" w:cs="Arial"/>
                <w:color w:val="000000"/>
                <w:sz w:val="22"/>
                <w:szCs w:val="22"/>
              </w:rPr>
              <w:t>Page 6, line 286, could the authors indicate ' ducts and lobes' formed in the organoid images shown in Fig 3 referred to in the discussion.</w:t>
            </w:r>
          </w:p>
          <w:p w14:paraId="6A6B163D" w14:textId="47B2FE89" w:rsidR="00000BF0" w:rsidRPr="009C1FED" w:rsidRDefault="00000BF0" w:rsidP="00144E9F">
            <w:pPr>
              <w:tabs>
                <w:tab w:val="center" w:pos="4320"/>
                <w:tab w:val="right" w:pos="8640"/>
              </w:tabs>
              <w:jc w:val="both"/>
              <w:rPr>
                <w:rFonts w:ascii="Arial" w:hAnsi="Arial" w:cs="Arial"/>
                <w:sz w:val="22"/>
                <w:szCs w:val="22"/>
              </w:rPr>
            </w:pPr>
          </w:p>
        </w:tc>
        <w:tc>
          <w:tcPr>
            <w:tcW w:w="6910" w:type="dxa"/>
          </w:tcPr>
          <w:p w14:paraId="29410D16" w14:textId="5A3699CE" w:rsidR="00000BF0" w:rsidRPr="00D71992" w:rsidRDefault="0007380D" w:rsidP="00F51573">
            <w:pPr>
              <w:rPr>
                <w:rFonts w:ascii="Arial" w:hAnsi="Arial" w:cs="Arial"/>
                <w:color w:val="000000"/>
                <w:sz w:val="22"/>
                <w:szCs w:val="22"/>
              </w:rPr>
            </w:pPr>
            <w:r w:rsidRPr="009C1FED">
              <w:rPr>
                <w:rFonts w:ascii="Arial" w:hAnsi="Arial" w:cs="Arial"/>
                <w:color w:val="000000"/>
                <w:sz w:val="22"/>
                <w:szCs w:val="22"/>
              </w:rPr>
              <w:t>We appreciate the comment and have updated the manuscript to include the following</w:t>
            </w:r>
            <w:r w:rsidR="005E3CB5" w:rsidRPr="009C1FED">
              <w:rPr>
                <w:rFonts w:ascii="Arial" w:hAnsi="Arial" w:cs="Arial"/>
                <w:color w:val="000000"/>
                <w:sz w:val="22"/>
                <w:szCs w:val="22"/>
              </w:rPr>
              <w:t xml:space="preserve"> clarifications. The</w:t>
            </w:r>
            <w:r w:rsidRPr="009C1FED">
              <w:rPr>
                <w:rFonts w:ascii="Arial" w:hAnsi="Arial" w:cs="Arial"/>
                <w:color w:val="000000"/>
                <w:sz w:val="22"/>
                <w:szCs w:val="22"/>
              </w:rPr>
              <w:t xml:space="preserve"> </w:t>
            </w:r>
            <w:r w:rsidR="00BE6BFD" w:rsidRPr="009C1FED">
              <w:rPr>
                <w:rFonts w:ascii="Arial" w:hAnsi="Arial" w:cs="Arial"/>
                <w:color w:val="000000"/>
                <w:sz w:val="22"/>
                <w:szCs w:val="22"/>
              </w:rPr>
              <w:t>F</w:t>
            </w:r>
            <w:r w:rsidRPr="009C1FED">
              <w:rPr>
                <w:rFonts w:ascii="Arial" w:hAnsi="Arial" w:cs="Arial"/>
                <w:color w:val="000000"/>
                <w:sz w:val="22"/>
                <w:szCs w:val="22"/>
              </w:rPr>
              <w:t>igure 3 caption</w:t>
            </w:r>
            <w:r w:rsidR="005E3CB5" w:rsidRPr="009C1FED">
              <w:rPr>
                <w:rFonts w:ascii="Arial" w:hAnsi="Arial" w:cs="Arial"/>
                <w:color w:val="000000"/>
                <w:sz w:val="22"/>
                <w:szCs w:val="22"/>
              </w:rPr>
              <w:t xml:space="preserve"> now reads</w:t>
            </w:r>
            <w:r w:rsidRPr="009C1FED">
              <w:rPr>
                <w:rFonts w:ascii="Arial" w:hAnsi="Arial" w:cs="Arial"/>
                <w:color w:val="000000"/>
                <w:sz w:val="22"/>
                <w:szCs w:val="22"/>
              </w:rPr>
              <w:t xml:space="preserve">: </w:t>
            </w:r>
            <w:r w:rsidRPr="009C1FED">
              <w:rPr>
                <w:rFonts w:ascii="Arial" w:hAnsi="Arial" w:cs="Arial"/>
                <w:sz w:val="22"/>
                <w:szCs w:val="22"/>
              </w:rPr>
              <w:t>“White arrowheads indicate structures that have similar morphology to ducts and lobes.”</w:t>
            </w:r>
            <w:r w:rsidRPr="009C1FED">
              <w:rPr>
                <w:rFonts w:ascii="Arial" w:hAnsi="Arial" w:cs="Arial"/>
                <w:color w:val="000000"/>
                <w:sz w:val="22"/>
                <w:szCs w:val="22"/>
              </w:rPr>
              <w:t xml:space="preserve"> </w:t>
            </w:r>
            <w:r w:rsidR="005E3CB5" w:rsidRPr="009C1FED">
              <w:rPr>
                <w:rFonts w:ascii="Arial" w:hAnsi="Arial" w:cs="Arial"/>
                <w:color w:val="000000"/>
                <w:sz w:val="22"/>
                <w:szCs w:val="22"/>
              </w:rPr>
              <w:t>T</w:t>
            </w:r>
            <w:r w:rsidRPr="009C1FED">
              <w:rPr>
                <w:rFonts w:ascii="Arial" w:hAnsi="Arial" w:cs="Arial"/>
                <w:color w:val="000000"/>
                <w:sz w:val="22"/>
                <w:szCs w:val="22"/>
              </w:rPr>
              <w:t>he</w:t>
            </w:r>
            <w:r w:rsidR="005E3CB5" w:rsidRPr="009C1FED">
              <w:rPr>
                <w:rFonts w:ascii="Arial" w:hAnsi="Arial" w:cs="Arial"/>
                <w:color w:val="000000"/>
                <w:sz w:val="22"/>
                <w:szCs w:val="22"/>
              </w:rPr>
              <w:t xml:space="preserve"> 4</w:t>
            </w:r>
            <w:r w:rsidR="005E3CB5" w:rsidRPr="009C1FED">
              <w:rPr>
                <w:rFonts w:ascii="Arial" w:hAnsi="Arial" w:cs="Arial"/>
                <w:color w:val="000000"/>
                <w:sz w:val="22"/>
                <w:szCs w:val="22"/>
                <w:vertAlign w:val="superscript"/>
              </w:rPr>
              <w:t>th</w:t>
            </w:r>
            <w:r w:rsidR="005E3CB5" w:rsidRPr="009C1FED">
              <w:rPr>
                <w:rFonts w:ascii="Arial" w:hAnsi="Arial" w:cs="Arial"/>
                <w:color w:val="000000"/>
                <w:sz w:val="22"/>
                <w:szCs w:val="22"/>
              </w:rPr>
              <w:t xml:space="preserve"> paragraph of the</w:t>
            </w:r>
            <w:r w:rsidRPr="009C1FED">
              <w:rPr>
                <w:rFonts w:ascii="Arial" w:hAnsi="Arial" w:cs="Arial"/>
                <w:color w:val="000000"/>
                <w:sz w:val="22"/>
                <w:szCs w:val="22"/>
              </w:rPr>
              <w:t xml:space="preserve"> </w:t>
            </w:r>
            <w:r w:rsidR="005D30BB">
              <w:rPr>
                <w:rFonts w:ascii="Arial" w:hAnsi="Arial" w:cs="Arial"/>
                <w:color w:val="000000"/>
                <w:sz w:val="22"/>
                <w:szCs w:val="22"/>
              </w:rPr>
              <w:t>results section</w:t>
            </w:r>
            <w:r w:rsidR="005E3CB5" w:rsidRPr="009C1FED">
              <w:rPr>
                <w:rFonts w:ascii="Arial" w:hAnsi="Arial" w:cs="Arial"/>
                <w:color w:val="000000"/>
                <w:sz w:val="22"/>
                <w:szCs w:val="22"/>
              </w:rPr>
              <w:t xml:space="preserve"> now reads:</w:t>
            </w:r>
            <w:r w:rsidRPr="009C1FED">
              <w:rPr>
                <w:rFonts w:ascii="Arial" w:hAnsi="Arial" w:cs="Arial"/>
                <w:color w:val="000000"/>
                <w:sz w:val="22"/>
                <w:szCs w:val="22"/>
              </w:rPr>
              <w:t xml:space="preserve"> “</w:t>
            </w:r>
            <w:r w:rsidR="00BE6BFD" w:rsidRPr="009C1FED">
              <w:rPr>
                <w:rFonts w:ascii="Arial" w:hAnsi="Arial" w:cs="Arial"/>
                <w:sz w:val="22"/>
                <w:szCs w:val="22"/>
              </w:rPr>
              <w:t>White arrowheads indicate constructs morphologically similar to ducts and lobes</w:t>
            </w:r>
            <w:r w:rsidR="005E3CB5" w:rsidRPr="009C1FED">
              <w:rPr>
                <w:rFonts w:ascii="Arial" w:hAnsi="Arial" w:cs="Arial"/>
                <w:sz w:val="22"/>
                <w:szCs w:val="22"/>
              </w:rPr>
              <w:fldChar w:fldCharType="begin" w:fldLock="1"/>
            </w:r>
            <w:r w:rsidR="00F51573">
              <w:rPr>
                <w:rFonts w:ascii="Arial" w:hAnsi="Arial" w:cs="Arial"/>
                <w:sz w:val="22"/>
                <w:szCs w:val="22"/>
              </w:rPr>
              <w:instrText>ADDIN CSL_CITATION {"citationItems":[{"id":"ITEM-1","itemData":{"DOI":"10.1016/j.cellsig.2016.08.001","ISBN":"1352294583","ISSN":"18733913","PMID":"27511963","abstract":"Recent evidence suggests that mammary cells expressing R-spondin receptor and Wnt pathway regulator Lgr5, regarded as a stem cell marker in multiple tissues, might represent mammary stem cells (MaSCs). Whether L gr5 marks a multipotent subpopulation of Lin-CD24low/medCD49fhighMaSCs remains controversial. To some extent the differing results reflect different assays used to assess properties of stemness, including lineage tracing in vivo, mammosphere culture, and mammary fat pad transplantation assays. To address this issue directly, we isolated Lgr5+cells from mammary glands of Lgr5-lacZ mice and established organoids based on principles adapted from studies of Wnt-driven Lgr5+cell populations in other organs. Mammary organoids were grown from single Lgr5+mammary cells in Matrigel, the substratum of choice for intestinal organoids, and in a growth factor cocktail containing EGF, Wnt3a and R-spondin, designed to optimally activate the endogenous Wnt signaling program of stem cells. Colonies derived from single Lgr5+cells manifest at least four distinct cell populations: Lgr5+and Lgr5-basal cells and c-Kit+and c-Kit-luminal cells that spontaneously organize into a ductal structure with basal cells around the periphery and luminal cells lining an interior cavity, reminiscent of normal mammary duct structure. Lgr5+cell-derived organoids were sustainable during prolonged passaging. In contrast, although Lgr5-cells expand into primary colonies, colony-forming efficiency immediately dissipated upon passaging. Furthermore, reproductive hormones induce epithelial cell proliferation resulting in marked increases in lumen diameter accompanied by squamous transdifferentiation. We propose this estrogen-responsive, self-organizing duct-like structure derived from single murine Lgr5+mammary cells represents a “mini-breast” organoid.","author":[{"dropping-particle":"","family":"Zhang","given":"Lixing","non-dropping-particle":"","parse-names":false,"suffix":""},{"dropping-particle":"","family":"Adileh","given":"Mohammad","non-dropping-particle":"","parse-names":false,"suffix":""},{"dropping-particle":"","family":"Martin","given":"Maria Laura","non-dropping-particle":"","parse-names":false,"suffix":""},{"dropping-particle":"","family":"Klingler","given":"Stefan","non-dropping-particle":"","parse-names":false,"suffix":""},{"dropping-particle":"","family":"White","given":"Julie","non-dropping-particle":"","parse-names":false,"suffix":""},{"dropping-particle":"","family":"Ma","given":"Xiaojing","non-dropping-particle":"","parse-names":false,"suffix":""},{"dropping-particle":"","family":"Howe","given":"Louise R.","non-dropping-particle":"","parse-names":false,"suffix":""},{"dropping-particle":"","family":"Brown","given":"Anthony M.C.","non-dropping-particle":"","parse-names":false,"suffix":""},{"dropping-particle":"","family":"Kolesnick","given":"Richard","non-dropping-particle":"","parse-names":false,"suffix":""}],"container-title":"Cellular Signalling","id":"ITEM-1","issued":{"date-parts":[["2016"]]},"page":"41-51","publisher":"Elsevier B.V.","title":"Establishing estrogen-responsive mouse mammary organoids from single Lgr5+cells","type":"article-journal","volume":"29"},"uris":["http://www.mendeley.com/documents/?uuid=c9ddb5b0-a4b2-4c36-abe1-3c7e472ceb13"]},{"id":"ITEM-2","itemData":{"DOI":"10.1186/s13058-016-0677-5","ISBN":"1465-542X (Electronic)\\r1465-5411 (Linking)","ISSN":"1465542X","PMID":"26926363","abstract":"BACKGROUND Three-dimensional (3D) cultures have proven invaluable for expanding human tissues for basic research and clinical applications. In both contexts, 3D cultures are most useful when they (1) support the outgrowth of tissues from primary human cells that have not been immortalized through extensive culture or viral infection and (2) include defined, physiologically relevant components. Here we describe a 3D culture system with both of these properties that stimulates the outgrowth of morphologically complex and hormone-responsive mammary tissues from primary human breast epithelial cells. METHODS Primary human breast epithelial cells isolated from patient reduction mammoplasty tissues were seeded into 3D hydrogels. The hydrogel scaffolds were composed of extracellular proteins and carbohydrates present in human breast tissue and were cultured in serum-free medium containing only defined components. The physical properties of these hydrogels were determined using atomic force microscopy. Tissue growth was monitored over time using bright-field and fluorescence microscopy, and maturation was assessed using morphological metrics and by immunostaining for markers of stem cells and differentiated cell types. The hydrogel tissues were also studied by fabricating physical models from confocal images using a 3D printer. RESULTS When seeded into these 3D hydrogels, primary human breast epithelial cells rapidly self-organized in the absence of stromal cells and within 2 weeks expanded to form mature mammary tissues. The mature tissues contained luminal, basal, and stem cells in the correct topological orientation and also exhibited the complex ductal and lobular morphologies observed in the human breast. The expanded tissues became hollow when treated with estrogen and progesterone, and with the further addition of prolactin produced lipid droplets, indicating that they were responding to hormones. Ductal branching was initiated by clusters of cells expressing putative mammary stem cell markers, which subsequently localized to the leading edges of the tissue outgrowths. Ductal elongation was preceded by leader cells that protruded from the tips of ducts and engaged with the extracellular matrix. CONCLUSIONS These 3D hydrogel scaffolds support the growth of complex mammary tissues from primary patient-derived cells. We anticipate that this culture system will empower future studies of human mammary gland development and biology.","author":[{"dropping-particle":"","family":"Sokol","given":"Ethan S.","non-dropping-particle":"","parse-names":false,"suffix":""},{"dropping-particle":"","family":"Miller","given":"Daniel H.","non-dropping-particle":"","parse-names":false,"suffix":""},{"dropping-particle":"","family":"Breggia","given":"Anne","non-dropping-particle":"","parse-names":false,"suffix":""},{"dropping-particle":"","family":"Spencer","given":"Kevin C.","non-dropping-particle":"","parse-names":false,"suffix":""},{"dropping-particle":"","family":"Arendt","given":"Lisa M.","non-dropping-particle":"","parse-names":false,"suffix":""},{"dropping-particle":"","family":"Gupta","given":"Piyush B.","non-dropping-particle":"","parse-names":false,"suffix":""}],"container-title":"Breast Cancer Research","id":"ITEM-2","issue":"1","issued":{"date-parts":[["2016"]]},"page":"1-13","publisher":"Breast Cancer Research","title":"Growth of human breast tissues from patient cells in 3D hydrogel scaffolds","type":"article-journal","volume":"18"},"uris":["http://www.mendeley.com/documents/?uuid=3980e3bd-c42f-46ef-86d1-070d20bec2e7"]}],"mendeley":{"formattedCitation":"&lt;sup&gt;24, 25&lt;/sup&gt;","manualFormatting":"23, 24","plainTextFormattedCitation":"24, 25","previouslyFormattedCitation":"&lt;sup&gt;24, 25&lt;/sup&gt;"},"properties":{"noteIndex":0},"schema":"https://github.com/citation-style-language/schema/raw/master/csl-citation.json"}</w:instrText>
            </w:r>
            <w:r w:rsidR="005E3CB5" w:rsidRPr="009C1FED">
              <w:rPr>
                <w:rFonts w:ascii="Arial" w:hAnsi="Arial" w:cs="Arial"/>
                <w:sz w:val="22"/>
                <w:szCs w:val="22"/>
              </w:rPr>
              <w:fldChar w:fldCharType="separate"/>
            </w:r>
            <w:r w:rsidR="005E3CB5" w:rsidRPr="009C1FED">
              <w:rPr>
                <w:rFonts w:ascii="Arial" w:hAnsi="Arial" w:cs="Arial"/>
                <w:noProof/>
                <w:sz w:val="22"/>
                <w:szCs w:val="22"/>
                <w:vertAlign w:val="superscript"/>
              </w:rPr>
              <w:t>2</w:t>
            </w:r>
            <w:r w:rsidR="00F51573">
              <w:rPr>
                <w:rFonts w:ascii="Arial" w:hAnsi="Arial" w:cs="Arial"/>
                <w:noProof/>
                <w:sz w:val="22"/>
                <w:szCs w:val="22"/>
                <w:vertAlign w:val="superscript"/>
              </w:rPr>
              <w:t>3</w:t>
            </w:r>
            <w:r w:rsidR="005E3CB5" w:rsidRPr="009C1FED">
              <w:rPr>
                <w:rFonts w:ascii="Arial" w:hAnsi="Arial" w:cs="Arial"/>
                <w:noProof/>
                <w:sz w:val="22"/>
                <w:szCs w:val="22"/>
                <w:vertAlign w:val="superscript"/>
              </w:rPr>
              <w:t>, 2</w:t>
            </w:r>
            <w:r w:rsidR="00F51573">
              <w:rPr>
                <w:rFonts w:ascii="Arial" w:hAnsi="Arial" w:cs="Arial"/>
                <w:noProof/>
                <w:sz w:val="22"/>
                <w:szCs w:val="22"/>
                <w:vertAlign w:val="superscript"/>
              </w:rPr>
              <w:t>4</w:t>
            </w:r>
            <w:r w:rsidR="005E3CB5" w:rsidRPr="009C1FED">
              <w:rPr>
                <w:rFonts w:ascii="Arial" w:hAnsi="Arial" w:cs="Arial"/>
                <w:sz w:val="22"/>
                <w:szCs w:val="22"/>
              </w:rPr>
              <w:fldChar w:fldCharType="end"/>
            </w:r>
            <w:r w:rsidR="005E3CB5" w:rsidRPr="009C1FED">
              <w:rPr>
                <w:rFonts w:ascii="Arial" w:hAnsi="Arial" w:cs="Arial"/>
                <w:sz w:val="22"/>
                <w:szCs w:val="22"/>
              </w:rPr>
              <w:t>(</w:t>
            </w:r>
            <w:r w:rsidR="005E3CB5" w:rsidRPr="009C1FED">
              <w:rPr>
                <w:rFonts w:ascii="Arial" w:hAnsi="Arial" w:cs="Arial"/>
                <w:b/>
                <w:sz w:val="22"/>
                <w:szCs w:val="22"/>
              </w:rPr>
              <w:t>Figure 3C</w:t>
            </w:r>
            <w:r w:rsidR="005E3CB5" w:rsidRPr="009C1FED">
              <w:rPr>
                <w:rFonts w:ascii="Arial" w:hAnsi="Arial" w:cs="Arial"/>
                <w:sz w:val="22"/>
                <w:szCs w:val="22"/>
              </w:rPr>
              <w:t>), which are critical for the production and transport of milk in the mammary gland</w:t>
            </w:r>
            <w:r w:rsidR="00771AC3" w:rsidRPr="00771AC3">
              <w:rPr>
                <w:rFonts w:ascii="Arial" w:hAnsi="Arial" w:cs="Arial"/>
                <w:sz w:val="22"/>
                <w:szCs w:val="22"/>
                <w:vertAlign w:val="superscript"/>
              </w:rPr>
              <w:t>2</w:t>
            </w:r>
            <w:r w:rsidR="00F51573">
              <w:rPr>
                <w:rFonts w:ascii="Arial" w:hAnsi="Arial" w:cs="Arial"/>
                <w:sz w:val="22"/>
                <w:szCs w:val="22"/>
                <w:vertAlign w:val="superscript"/>
              </w:rPr>
              <w:t>5</w:t>
            </w:r>
            <w:r w:rsidR="005E3CB5" w:rsidRPr="009C1FED">
              <w:rPr>
                <w:rFonts w:ascii="Arial" w:hAnsi="Arial" w:cs="Arial"/>
                <w:sz w:val="22"/>
                <w:szCs w:val="22"/>
              </w:rPr>
              <w:t>.”</w:t>
            </w:r>
            <w:r w:rsidR="00D71992">
              <w:rPr>
                <w:rFonts w:ascii="Arial" w:hAnsi="Arial" w:cs="Arial"/>
                <w:sz w:val="22"/>
                <w:szCs w:val="22"/>
              </w:rPr>
              <w:t xml:space="preserve"> </w:t>
            </w:r>
            <w:r w:rsidR="00D71992" w:rsidRPr="00D71992">
              <w:rPr>
                <w:rFonts w:ascii="Arial" w:hAnsi="Arial" w:cs="Arial"/>
                <w:sz w:val="22"/>
                <w:szCs w:val="22"/>
                <w:vertAlign w:val="superscript"/>
              </w:rPr>
              <w:t>2</w:t>
            </w:r>
            <w:r w:rsidR="00F51573">
              <w:rPr>
                <w:rFonts w:ascii="Arial" w:hAnsi="Arial" w:cs="Arial"/>
                <w:sz w:val="22"/>
                <w:szCs w:val="22"/>
                <w:vertAlign w:val="superscript"/>
              </w:rPr>
              <w:t>3</w:t>
            </w:r>
            <w:r w:rsidR="00D71992">
              <w:rPr>
                <w:rFonts w:ascii="Arial" w:hAnsi="Arial" w:cs="Arial"/>
                <w:sz w:val="22"/>
                <w:szCs w:val="22"/>
              </w:rPr>
              <w:t xml:space="preserve">Zhang, L. </w:t>
            </w:r>
            <w:r w:rsidR="00D71992">
              <w:rPr>
                <w:rFonts w:ascii="Arial" w:hAnsi="Arial" w:cs="Arial"/>
                <w:i/>
                <w:sz w:val="22"/>
                <w:szCs w:val="22"/>
              </w:rPr>
              <w:t xml:space="preserve">et al. Cellular Signaling, </w:t>
            </w:r>
            <w:r w:rsidR="00D71992">
              <w:rPr>
                <w:rFonts w:ascii="Arial" w:hAnsi="Arial" w:cs="Arial"/>
                <w:sz w:val="22"/>
                <w:szCs w:val="22"/>
              </w:rPr>
              <w:t xml:space="preserve">2016. </w:t>
            </w:r>
            <w:r w:rsidR="00D71992" w:rsidRPr="00D71992">
              <w:rPr>
                <w:rFonts w:ascii="Arial" w:hAnsi="Arial" w:cs="Arial"/>
                <w:sz w:val="22"/>
                <w:szCs w:val="22"/>
                <w:vertAlign w:val="superscript"/>
              </w:rPr>
              <w:t>2</w:t>
            </w:r>
            <w:r w:rsidR="00F51573">
              <w:rPr>
                <w:rFonts w:ascii="Arial" w:hAnsi="Arial" w:cs="Arial"/>
                <w:sz w:val="22"/>
                <w:szCs w:val="22"/>
                <w:vertAlign w:val="superscript"/>
              </w:rPr>
              <w:t>4</w:t>
            </w:r>
            <w:r w:rsidR="00D71992">
              <w:rPr>
                <w:rFonts w:ascii="Arial" w:hAnsi="Arial" w:cs="Arial"/>
                <w:sz w:val="22"/>
                <w:szCs w:val="22"/>
              </w:rPr>
              <w:t xml:space="preserve">Sokol, E.S. </w:t>
            </w:r>
            <w:r w:rsidR="00D71992">
              <w:rPr>
                <w:rFonts w:ascii="Arial" w:hAnsi="Arial" w:cs="Arial"/>
                <w:i/>
                <w:sz w:val="22"/>
                <w:szCs w:val="22"/>
              </w:rPr>
              <w:t xml:space="preserve">et al, Breast Cancer Research, </w:t>
            </w:r>
            <w:r w:rsidR="00D71992">
              <w:rPr>
                <w:rFonts w:ascii="Arial" w:hAnsi="Arial" w:cs="Arial"/>
                <w:sz w:val="22"/>
                <w:szCs w:val="22"/>
              </w:rPr>
              <w:t>2016.</w:t>
            </w:r>
            <w:r w:rsidR="00771AC3">
              <w:rPr>
                <w:rFonts w:ascii="Arial" w:hAnsi="Arial" w:cs="Arial"/>
                <w:sz w:val="22"/>
                <w:szCs w:val="22"/>
              </w:rPr>
              <w:t xml:space="preserve"> </w:t>
            </w:r>
            <w:r w:rsidR="00771AC3" w:rsidRPr="00D71992">
              <w:rPr>
                <w:rFonts w:ascii="Arial" w:hAnsi="Arial" w:cs="Arial"/>
                <w:sz w:val="22"/>
                <w:szCs w:val="22"/>
                <w:vertAlign w:val="superscript"/>
              </w:rPr>
              <w:t>2</w:t>
            </w:r>
            <w:r w:rsidR="00F51573">
              <w:rPr>
                <w:rFonts w:ascii="Arial" w:hAnsi="Arial" w:cs="Arial"/>
                <w:sz w:val="22"/>
                <w:szCs w:val="22"/>
                <w:vertAlign w:val="superscript"/>
              </w:rPr>
              <w:t>5</w:t>
            </w:r>
            <w:r w:rsidR="00771AC3">
              <w:rPr>
                <w:rFonts w:ascii="Arial" w:hAnsi="Arial" w:cs="Arial"/>
                <w:sz w:val="22"/>
                <w:szCs w:val="22"/>
              </w:rPr>
              <w:t xml:space="preserve">Richert, M.M. </w:t>
            </w:r>
            <w:r w:rsidR="00771AC3">
              <w:rPr>
                <w:rFonts w:ascii="Arial" w:hAnsi="Arial" w:cs="Arial"/>
                <w:i/>
                <w:sz w:val="22"/>
                <w:szCs w:val="22"/>
              </w:rPr>
              <w:t xml:space="preserve">et al. Journal of Mammary Gland Biology and Neoplasia. </w:t>
            </w:r>
            <w:r w:rsidR="00F51573">
              <w:rPr>
                <w:rFonts w:ascii="Arial" w:hAnsi="Arial" w:cs="Arial"/>
                <w:sz w:val="22"/>
                <w:szCs w:val="22"/>
              </w:rPr>
              <w:t>2000</w:t>
            </w:r>
            <w:r w:rsidR="00771AC3">
              <w:rPr>
                <w:rFonts w:ascii="Arial" w:hAnsi="Arial" w:cs="Arial"/>
                <w:sz w:val="22"/>
                <w:szCs w:val="22"/>
              </w:rPr>
              <w:t>.</w:t>
            </w:r>
          </w:p>
        </w:tc>
      </w:tr>
      <w:tr w:rsidR="00000BF0" w:rsidRPr="00370E9E" w14:paraId="4B45506D" w14:textId="77777777" w:rsidTr="00144E9F">
        <w:trPr>
          <w:jc w:val="center"/>
        </w:trPr>
        <w:tc>
          <w:tcPr>
            <w:tcW w:w="2993" w:type="dxa"/>
          </w:tcPr>
          <w:p w14:paraId="3FC6F9E8" w14:textId="7454A0D4"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11. </w:t>
            </w:r>
            <w:r w:rsidR="0007380D" w:rsidRPr="009C1FED">
              <w:rPr>
                <w:rFonts w:ascii="Arial" w:hAnsi="Arial" w:cs="Arial"/>
                <w:color w:val="000000"/>
                <w:sz w:val="22"/>
                <w:szCs w:val="22"/>
              </w:rPr>
              <w:t>Page 1, line 60, citation is required</w:t>
            </w:r>
          </w:p>
        </w:tc>
        <w:tc>
          <w:tcPr>
            <w:tcW w:w="6910" w:type="dxa"/>
          </w:tcPr>
          <w:p w14:paraId="4F6E0868" w14:textId="2288389A" w:rsidR="00000BF0" w:rsidRPr="009C1FED" w:rsidRDefault="0007380D" w:rsidP="00D71992">
            <w:pPr>
              <w:tabs>
                <w:tab w:val="center" w:pos="4320"/>
                <w:tab w:val="right" w:pos="8640"/>
              </w:tabs>
              <w:jc w:val="both"/>
              <w:rPr>
                <w:rFonts w:ascii="Arial" w:eastAsia="Batang" w:hAnsi="Arial" w:cs="Arial"/>
                <w:sz w:val="22"/>
                <w:szCs w:val="22"/>
              </w:rPr>
            </w:pPr>
            <w:r w:rsidRPr="009C1FED">
              <w:rPr>
                <w:rFonts w:ascii="Arial" w:eastAsia="Batang" w:hAnsi="Arial" w:cs="Arial"/>
                <w:sz w:val="22"/>
                <w:szCs w:val="22"/>
              </w:rPr>
              <w:t>We thank the reviewer for the comment and have updated the protocol with a citation.</w:t>
            </w:r>
            <w:r w:rsidR="005E3CB5" w:rsidRPr="009C1FED">
              <w:rPr>
                <w:rFonts w:ascii="Arial" w:eastAsia="Batang" w:hAnsi="Arial" w:cs="Arial"/>
                <w:sz w:val="22"/>
                <w:szCs w:val="22"/>
              </w:rPr>
              <w:t xml:space="preserve">  That sentence now reads: “</w:t>
            </w:r>
            <w:r w:rsidR="005E3CB5" w:rsidRPr="009C1FED">
              <w:rPr>
                <w:rFonts w:ascii="Arial" w:hAnsi="Arial" w:cs="Arial"/>
                <w:sz w:val="22"/>
                <w:szCs w:val="22"/>
              </w:rPr>
              <w:t>Previous work has shown that radiation of normal tissue increases recruitment of various cell types</w:t>
            </w:r>
            <w:r w:rsidR="005E3CB5" w:rsidRPr="009C1FED">
              <w:rPr>
                <w:rFonts w:ascii="Arial" w:hAnsi="Arial" w:cs="Arial"/>
                <w:sz w:val="22"/>
                <w:szCs w:val="22"/>
              </w:rPr>
              <w:fldChar w:fldCharType="begin" w:fldLock="1"/>
            </w:r>
            <w:r w:rsidR="005E3CB5" w:rsidRPr="009C1FED">
              <w:rPr>
                <w:rFonts w:ascii="Arial" w:hAnsi="Arial" w:cs="Arial"/>
                <w:sz w:val="22"/>
                <w:szCs w:val="22"/>
              </w:rPr>
              <w:instrText>ADDIN CSL_CITATION {"citationItems":[{"id":"ITEM-1","itemData":{"DOI":"10.1158/0008-5472.CAN-17-3623","ISSN":"0008-5472","author":[{"dropping-particle":"","family":"Rafat","given":"Marjan","non-dropping-particle":"","parse-names":false,"suffix":""},{"dropping-particle":"","family":"Aguilera","given":"Todd A.","non-dropping-particle":"","parse-names":false,"suffix":""},{"dropping-particle":"","family":"Vilalta","given":"Marta","non-dropping-particle":"","parse-names":false,"suffix":""},{"dropping-particle":"","family":"Bronsart","given":"Laura L.","non-dropping-particle":"","parse-names":false,"suffix":""},{"dropping-particle":"","family":"Soto","given":"Luis A.","non-dropping-particle":"","parse-names":false,"suffix":""},{"dropping-particle":"","family":"Eyben","given":"Rie","non-dropping-particle":"von","parse-names":false,"suffix":""},{"dropping-particle":"","family":"Golla","given":"Meghana A.","non-dropping-particle":"","parse-names":false,"suffix":""},{"dropping-particle":"","family":"Ahrari","given":"Yasaman","non-dropping-particle":"","parse-names":false,"suffix":""},{"dropping-particle":"","family":"Melemenidis","given":"Stavros","non-dropping-particle":"","parse-names":false,"suffix":""},{"dropping-particle":"","family":"Afghahi","given":"Anosheh","non-dropping-particle":"","parse-names":false,"suffix":""},{"dropping-particle":"","family":"Jenkins","given":"Melissa J.","non-dropping-particle":"","parse-names":false,"suffix":""},{"dropping-particle":"","family":"Kurian","given":"Allison W.","non-dropping-particle":"","parse-names":false,"suffix":""},{"dropping-particle":"","family":"Horst","given":"Kathleen C.","non-dropping-particle":"","parse-names":false,"suffix":""},{"dropping-particle":"","family":"Giaccia","given":"Amato J.","non-dropping-particle":"","parse-names":false,"suffix":""},{"dropping-particle":"","family":"Graves","given":"Edward E.","non-dropping-particle":"","parse-names":false,"suffix":""}],"container-title":"Cancer Research","id":"ITEM-1","issue":"15","issued":{"date-parts":[["2018"]]},"page":"4241-4252","title":"Macrophages Promote Circulating Tumor Cell–Mediated Local Recurrence following Radiotherapy in Immunosuppressed Patients","type":"article-journal","volume":"78"},"uris":["http://www.mendeley.com/documents/?uuid=3ee63956-7efd-4692-b25f-2ed4a5dabc33"]}],"mendeley":{"formattedCitation":"&lt;sup&gt;5&lt;/sup&gt;","plainTextFormattedCitation":"5","previouslyFormattedCitation":"&lt;sup&gt;5&lt;/sup&gt;"},"properties":{"noteIndex":0},"schema":"https://github.com/citation-style-language/schema/raw/master/csl-citation.json"}</w:instrText>
            </w:r>
            <w:r w:rsidR="005E3CB5" w:rsidRPr="009C1FED">
              <w:rPr>
                <w:rFonts w:ascii="Arial" w:hAnsi="Arial" w:cs="Arial"/>
                <w:sz w:val="22"/>
                <w:szCs w:val="22"/>
              </w:rPr>
              <w:fldChar w:fldCharType="separate"/>
            </w:r>
            <w:r w:rsidR="005E3CB5" w:rsidRPr="009C1FED">
              <w:rPr>
                <w:rFonts w:ascii="Arial" w:hAnsi="Arial" w:cs="Arial"/>
                <w:noProof/>
                <w:sz w:val="22"/>
                <w:szCs w:val="22"/>
                <w:vertAlign w:val="superscript"/>
              </w:rPr>
              <w:t>5</w:t>
            </w:r>
            <w:r w:rsidR="005E3CB5" w:rsidRPr="009C1FED">
              <w:rPr>
                <w:rFonts w:ascii="Arial" w:hAnsi="Arial" w:cs="Arial"/>
                <w:sz w:val="22"/>
                <w:szCs w:val="22"/>
              </w:rPr>
              <w:fldChar w:fldCharType="end"/>
            </w:r>
            <w:r w:rsidR="005E3CB5" w:rsidRPr="009C1FED">
              <w:rPr>
                <w:rFonts w:ascii="Arial" w:hAnsi="Arial" w:cs="Arial"/>
                <w:sz w:val="22"/>
                <w:szCs w:val="22"/>
              </w:rPr>
              <w:t>.”</w:t>
            </w:r>
            <w:r w:rsidR="00BE6BFD" w:rsidRPr="009C1FED">
              <w:rPr>
                <w:rFonts w:ascii="Arial" w:hAnsi="Arial" w:cs="Arial"/>
                <w:sz w:val="22"/>
                <w:szCs w:val="22"/>
              </w:rPr>
              <w:t xml:space="preserve"> </w:t>
            </w:r>
            <w:r w:rsidR="00D71992" w:rsidRPr="00B3122E">
              <w:rPr>
                <w:rFonts w:ascii="Arial" w:hAnsi="Arial" w:cs="Arial"/>
                <w:color w:val="000000"/>
                <w:sz w:val="22"/>
                <w:szCs w:val="22"/>
                <w:vertAlign w:val="superscript"/>
              </w:rPr>
              <w:t>5</w:t>
            </w:r>
            <w:r w:rsidR="00D71992">
              <w:rPr>
                <w:rFonts w:ascii="Arial" w:hAnsi="Arial" w:cs="Arial"/>
                <w:color w:val="000000"/>
                <w:sz w:val="22"/>
                <w:szCs w:val="22"/>
              </w:rPr>
              <w:t xml:space="preserve">Rafat, M. </w:t>
            </w:r>
            <w:r w:rsidR="00D71992">
              <w:rPr>
                <w:rFonts w:ascii="Arial" w:hAnsi="Arial" w:cs="Arial"/>
                <w:i/>
                <w:color w:val="000000"/>
                <w:sz w:val="22"/>
                <w:szCs w:val="22"/>
              </w:rPr>
              <w:t>et al.</w:t>
            </w:r>
            <w:r w:rsidR="00D71992">
              <w:rPr>
                <w:rFonts w:ascii="Arial" w:hAnsi="Arial" w:cs="Arial"/>
                <w:color w:val="000000"/>
                <w:sz w:val="22"/>
                <w:szCs w:val="22"/>
              </w:rPr>
              <w:t xml:space="preserve"> </w:t>
            </w:r>
            <w:r w:rsidR="00D71992">
              <w:rPr>
                <w:rFonts w:ascii="Arial" w:hAnsi="Arial" w:cs="Arial"/>
                <w:i/>
                <w:color w:val="000000"/>
                <w:sz w:val="22"/>
                <w:szCs w:val="22"/>
              </w:rPr>
              <w:t xml:space="preserve">Cancer Research, </w:t>
            </w:r>
            <w:r w:rsidR="00D71992">
              <w:rPr>
                <w:rFonts w:ascii="Arial" w:hAnsi="Arial" w:cs="Arial"/>
                <w:color w:val="000000"/>
                <w:sz w:val="22"/>
                <w:szCs w:val="22"/>
              </w:rPr>
              <w:t>2018.</w:t>
            </w:r>
          </w:p>
        </w:tc>
      </w:tr>
      <w:tr w:rsidR="00000BF0" w:rsidRPr="00370E9E" w14:paraId="219B3A32" w14:textId="77777777" w:rsidTr="00144E9F">
        <w:trPr>
          <w:jc w:val="center"/>
        </w:trPr>
        <w:tc>
          <w:tcPr>
            <w:tcW w:w="2993" w:type="dxa"/>
          </w:tcPr>
          <w:p w14:paraId="13F554C1" w14:textId="50515EE8"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12. </w:t>
            </w:r>
            <w:r w:rsidR="0007380D" w:rsidRPr="009C1FED">
              <w:rPr>
                <w:rFonts w:ascii="Arial" w:hAnsi="Arial" w:cs="Arial"/>
                <w:color w:val="000000"/>
                <w:sz w:val="22"/>
                <w:szCs w:val="22"/>
              </w:rPr>
              <w:t>Page 4, line 184-185, define PBST</w:t>
            </w:r>
          </w:p>
        </w:tc>
        <w:tc>
          <w:tcPr>
            <w:tcW w:w="6910" w:type="dxa"/>
          </w:tcPr>
          <w:p w14:paraId="45C13F03" w14:textId="4D14F38A" w:rsidR="00000BF0" w:rsidRPr="009C1FED" w:rsidRDefault="0007380D" w:rsidP="00144E9F">
            <w:pPr>
              <w:tabs>
                <w:tab w:val="center" w:pos="4320"/>
                <w:tab w:val="right" w:pos="8640"/>
              </w:tabs>
              <w:jc w:val="both"/>
              <w:rPr>
                <w:rFonts w:ascii="Arial" w:eastAsia="Batang" w:hAnsi="Arial" w:cs="Arial"/>
                <w:sz w:val="22"/>
                <w:szCs w:val="22"/>
              </w:rPr>
            </w:pPr>
            <w:r w:rsidRPr="009C1FED">
              <w:rPr>
                <w:rFonts w:ascii="Arial" w:eastAsia="Batang" w:hAnsi="Arial" w:cs="Arial"/>
                <w:sz w:val="22"/>
                <w:szCs w:val="22"/>
              </w:rPr>
              <w:t xml:space="preserve">We thank the reviewer for the comment and have defined PBST as </w:t>
            </w:r>
            <w:r w:rsidR="005E3CB5" w:rsidRPr="009C1FED">
              <w:rPr>
                <w:rFonts w:ascii="Arial" w:eastAsia="Batang" w:hAnsi="Arial" w:cs="Arial"/>
                <w:sz w:val="22"/>
                <w:szCs w:val="22"/>
              </w:rPr>
              <w:t>“</w:t>
            </w:r>
            <w:r w:rsidRPr="009C1FED">
              <w:rPr>
                <w:rFonts w:ascii="Arial" w:hAnsi="Arial" w:cs="Arial"/>
                <w:sz w:val="22"/>
                <w:szCs w:val="22"/>
              </w:rPr>
              <w:t xml:space="preserve">0.1% PBS/Polyethylene glycol </w:t>
            </w:r>
            <w:proofErr w:type="spellStart"/>
            <w:r w:rsidRPr="009C1FED">
              <w:rPr>
                <w:rFonts w:ascii="Arial" w:hAnsi="Arial" w:cs="Arial"/>
                <w:sz w:val="22"/>
                <w:szCs w:val="22"/>
              </w:rPr>
              <w:t>sorbitan</w:t>
            </w:r>
            <w:proofErr w:type="spellEnd"/>
            <w:r w:rsidRPr="009C1FED">
              <w:rPr>
                <w:rFonts w:ascii="Arial" w:hAnsi="Arial" w:cs="Arial"/>
                <w:sz w:val="22"/>
                <w:szCs w:val="22"/>
              </w:rPr>
              <w:t xml:space="preserve"> monolaurate</w:t>
            </w:r>
            <w:r w:rsidR="005E3CB5" w:rsidRPr="009C1FED">
              <w:rPr>
                <w:rFonts w:ascii="Arial" w:hAnsi="Arial" w:cs="Arial"/>
                <w:sz w:val="22"/>
                <w:szCs w:val="22"/>
              </w:rPr>
              <w:t>”</w:t>
            </w:r>
          </w:p>
        </w:tc>
      </w:tr>
      <w:tr w:rsidR="00000BF0" w:rsidRPr="00370E9E" w14:paraId="3C766560" w14:textId="77777777" w:rsidTr="00144E9F">
        <w:trPr>
          <w:jc w:val="center"/>
        </w:trPr>
        <w:tc>
          <w:tcPr>
            <w:tcW w:w="2993" w:type="dxa"/>
          </w:tcPr>
          <w:p w14:paraId="206ACE55" w14:textId="631B852A" w:rsidR="00000BF0" w:rsidRPr="009C1FED" w:rsidRDefault="00000BF0" w:rsidP="00144E9F">
            <w:pPr>
              <w:tabs>
                <w:tab w:val="center" w:pos="4320"/>
                <w:tab w:val="right" w:pos="8640"/>
              </w:tabs>
              <w:jc w:val="both"/>
              <w:rPr>
                <w:rFonts w:ascii="Arial" w:hAnsi="Arial" w:cs="Arial"/>
                <w:sz w:val="22"/>
                <w:szCs w:val="22"/>
              </w:rPr>
            </w:pPr>
            <w:r w:rsidRPr="009C1FED">
              <w:rPr>
                <w:rFonts w:ascii="Arial" w:hAnsi="Arial" w:cs="Arial"/>
                <w:sz w:val="22"/>
                <w:szCs w:val="22"/>
              </w:rPr>
              <w:t xml:space="preserve">13. </w:t>
            </w:r>
            <w:r w:rsidR="0007380D" w:rsidRPr="009C1FED">
              <w:rPr>
                <w:rFonts w:ascii="Arial" w:hAnsi="Arial" w:cs="Arial"/>
                <w:color w:val="000000"/>
                <w:sz w:val="22"/>
                <w:szCs w:val="22"/>
              </w:rPr>
              <w:t>Page 5, line 243, rephrase 'less intensify'</w:t>
            </w:r>
          </w:p>
        </w:tc>
        <w:tc>
          <w:tcPr>
            <w:tcW w:w="6910" w:type="dxa"/>
          </w:tcPr>
          <w:p w14:paraId="3C7A575D" w14:textId="571B656D" w:rsidR="00000BF0" w:rsidRPr="009C1FED" w:rsidRDefault="0007380D" w:rsidP="00144E9F">
            <w:pPr>
              <w:tabs>
                <w:tab w:val="center" w:pos="4320"/>
                <w:tab w:val="right" w:pos="8640"/>
              </w:tabs>
              <w:jc w:val="both"/>
              <w:rPr>
                <w:rFonts w:ascii="Arial" w:eastAsia="Batang" w:hAnsi="Arial" w:cs="Arial"/>
                <w:sz w:val="22"/>
                <w:szCs w:val="22"/>
              </w:rPr>
            </w:pPr>
            <w:r w:rsidRPr="009C1FED">
              <w:rPr>
                <w:rFonts w:ascii="Arial" w:eastAsia="Batang" w:hAnsi="Arial" w:cs="Arial"/>
                <w:sz w:val="22"/>
                <w:szCs w:val="22"/>
              </w:rPr>
              <w:t>We appreciate the reviewer’s comment and have rephrased it to read “with lower intensity.”</w:t>
            </w:r>
          </w:p>
        </w:tc>
      </w:tr>
    </w:tbl>
    <w:p w14:paraId="28734EB3" w14:textId="77777777" w:rsidR="00000BF0" w:rsidRPr="00370E9E" w:rsidRDefault="00000BF0" w:rsidP="00C705C7">
      <w:pPr>
        <w:tabs>
          <w:tab w:val="left" w:pos="0"/>
        </w:tabs>
        <w:rPr>
          <w:rFonts w:ascii="Arial" w:hAnsi="Arial" w:cs="Arial"/>
          <w:sz w:val="22"/>
          <w:szCs w:val="22"/>
        </w:rPr>
      </w:pPr>
    </w:p>
    <w:sectPr w:rsidR="00000BF0" w:rsidRPr="00370E9E" w:rsidSect="00221FE7">
      <w:pgSz w:w="12240" w:h="15840"/>
      <w:pgMar w:top="1080" w:right="900" w:bottom="245" w:left="1296"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72B03" w14:textId="77777777" w:rsidR="00F13E3C" w:rsidRDefault="00F13E3C">
      <w:r>
        <w:separator/>
      </w:r>
    </w:p>
  </w:endnote>
  <w:endnote w:type="continuationSeparator" w:id="0">
    <w:p w14:paraId="10F8800D" w14:textId="77777777" w:rsidR="00F13E3C" w:rsidRDefault="00F1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Garamond">
    <w:altName w:val="Cambria"/>
    <w:panose1 w:val="020B0604020202020204"/>
    <w:charset w:val="4D"/>
    <w:family w:val="roman"/>
    <w:notTrueType/>
    <w:pitch w:val="default"/>
    <w:sig w:usb0="00000003" w:usb1="00000000" w:usb2="00000000" w:usb3="00000000" w:csb0="00000001" w:csb1="00000000"/>
  </w:font>
  <w:font w:name="TimesNewRomanPS">
    <w:altName w:val="Courier New"/>
    <w:panose1 w:val="020B0604020202020204"/>
    <w:charset w:val="00"/>
    <w:family w:val="auto"/>
    <w:pitch w:val="variable"/>
    <w:sig w:usb0="03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6EC8" w14:textId="77777777" w:rsidR="00144E9F" w:rsidRDefault="00144E9F" w:rsidP="001F3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26CEB7" w14:textId="77777777" w:rsidR="00144E9F" w:rsidRDefault="00144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DCBA" w14:textId="1BAED952" w:rsidR="00144E9F" w:rsidRDefault="00144E9F" w:rsidP="001F3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1573">
      <w:rPr>
        <w:rStyle w:val="PageNumber"/>
        <w:noProof/>
      </w:rPr>
      <w:t>13</w:t>
    </w:r>
    <w:r>
      <w:rPr>
        <w:rStyle w:val="PageNumber"/>
      </w:rPr>
      <w:fldChar w:fldCharType="end"/>
    </w:r>
  </w:p>
  <w:p w14:paraId="6C12A82E" w14:textId="77777777" w:rsidR="00144E9F" w:rsidRDefault="00144E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1C61" w14:textId="77777777" w:rsidR="00144E9F" w:rsidRDefault="00144E9F" w:rsidP="001F3BC1">
    <w:pPr>
      <w:pStyle w:val="Footer"/>
      <w:tabs>
        <w:tab w:val="clear" w:pos="4320"/>
        <w:tab w:val="clear" w:pos="8640"/>
        <w:tab w:val="left" w:pos="429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91C70" w14:textId="77777777" w:rsidR="00F13E3C" w:rsidRDefault="00F13E3C">
      <w:r>
        <w:separator/>
      </w:r>
    </w:p>
  </w:footnote>
  <w:footnote w:type="continuationSeparator" w:id="0">
    <w:p w14:paraId="0423B420" w14:textId="77777777" w:rsidR="00F13E3C" w:rsidRDefault="00F1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E8B73" w14:textId="77777777" w:rsidR="00144E9F" w:rsidRDefault="00F13E3C">
    <w:pPr>
      <w:pStyle w:val="Header"/>
    </w:pPr>
    <w:r>
      <w:rPr>
        <w:noProof/>
      </w:rPr>
      <w:pict w14:anchorId="1B4B5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watermark2" style="position:absolute;margin-left:0;margin-top:0;width:482.35pt;height:419.4pt;z-index:-251654144;mso-wrap-edited:f;mso-width-percent:0;mso-height-percent:0;mso-position-horizontal:center;mso-position-horizontal-relative:margin;mso-position-vertical:center;mso-position-vertical-relative:margin;mso-width-percent:0;mso-height-percent:0" wrapcoords="-33 0 -33 21561 21600 21561 21600 0 -33 0">
          <v:imagedata r:id="rId1" o:title="watermark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16D0" w14:textId="075981F1" w:rsidR="004472C6" w:rsidRDefault="00F13E3C" w:rsidP="004472C6">
    <w:pPr>
      <w:pStyle w:val="Header"/>
    </w:pPr>
    <w:r>
      <w:rPr>
        <w:noProof/>
      </w:rPr>
      <w:pict w14:anchorId="3358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watermark2" style="position:absolute;margin-left:0;margin-top:0;width:482.35pt;height:419.4pt;z-index:-251655168;mso-wrap-edited:f;mso-width-percent:0;mso-height-percent:0;mso-position-horizontal:center;mso-position-horizontal-relative:margin;mso-position-vertical:center;mso-position-vertical-relative:margin;mso-width-percent:0;mso-height-percent:0" wrapcoords="-33 0 -33 21561 21600 21561 21600 0 -33 0">
          <v:imagedata r:id="rId1" o:title="watermark2"/>
          <w10:wrap anchorx="margin" anchory="margin"/>
        </v:shape>
      </w:pict>
    </w:r>
  </w:p>
  <w:p w14:paraId="2D9D2A94" w14:textId="77777777" w:rsidR="00144E9F" w:rsidRDefault="0014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3F58" w14:textId="77777777" w:rsidR="00144E9F" w:rsidRDefault="00F13E3C">
    <w:pPr>
      <w:tabs>
        <w:tab w:val="left" w:pos="1152"/>
        <w:tab w:val="right" w:pos="10008"/>
      </w:tabs>
      <w:spacing w:before="100"/>
      <w:rPr>
        <w:rFonts w:ascii="AGaramond" w:hAnsi="AGaramond"/>
        <w:spacing w:val="40"/>
        <w:sz w:val="28"/>
      </w:rPr>
    </w:pPr>
    <w:r>
      <w:rPr>
        <w:rFonts w:ascii="AGaramond" w:hAnsi="AGaramond"/>
        <w:noProof/>
        <w:spacing w:val="40"/>
        <w:sz w:val="28"/>
      </w:rPr>
      <w:pict w14:anchorId="7749F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atermark2" style="position:absolute;margin-left:0;margin-top:0;width:482.35pt;height:419.4pt;z-index:-251653120;mso-wrap-edited:f;mso-width-percent:0;mso-height-percent:0;mso-position-horizontal:center;mso-position-horizontal-relative:margin;mso-position-vertical:center;mso-position-vertical-relative:margin;mso-width-percent:0;mso-height-percent:0" wrapcoords="-33 0 -33 21561 21600 21561 21600 0 -33 0">
          <v:imagedata r:id="rId1" o:title="watermark2"/>
          <w10:wrap anchorx="margin" anchory="margin"/>
        </v:shape>
      </w:pict>
    </w:r>
    <w:r w:rsidR="00144E9F">
      <w:rPr>
        <w:rFonts w:ascii="AGaramond" w:hAnsi="AGaramond"/>
        <w:spacing w:val="40"/>
        <w:sz w:val="28"/>
      </w:rPr>
      <w:t xml:space="preserve">VANDERBILT UNIVERSITY  </w:t>
    </w:r>
  </w:p>
  <w:p w14:paraId="3F59F606" w14:textId="77777777" w:rsidR="00144E9F" w:rsidRDefault="00144E9F">
    <w:pPr>
      <w:tabs>
        <w:tab w:val="left" w:pos="1152"/>
        <w:tab w:val="right" w:pos="10008"/>
      </w:tabs>
      <w:spacing w:before="100"/>
      <w:rPr>
        <w:rFonts w:ascii="AGaramond" w:hAnsi="AGaramond"/>
        <w:spacing w:val="20"/>
        <w:sz w:val="18"/>
      </w:rPr>
    </w:pPr>
    <w:r>
      <w:rPr>
        <w:noProof/>
      </w:rPr>
      <w:drawing>
        <wp:anchor distT="0" distB="0" distL="114300" distR="114300" simplePos="0" relativeHeight="251660288" behindDoc="0" locked="0" layoutInCell="1" allowOverlap="1" wp14:anchorId="6BA69306" wp14:editId="70633973">
          <wp:simplePos x="0" y="0"/>
          <wp:positionH relativeFrom="column">
            <wp:posOffset>15875</wp:posOffset>
          </wp:positionH>
          <wp:positionV relativeFrom="paragraph">
            <wp:posOffset>193040</wp:posOffset>
          </wp:positionV>
          <wp:extent cx="501650" cy="433705"/>
          <wp:effectExtent l="0" t="0" r="6350" b="0"/>
          <wp:wrapNone/>
          <wp:docPr id="31" name="Picture 31" descr="v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4a"/>
                  <pic:cNvPicPr>
                    <a:picLocks noChangeAspect="1" noChangeArrowheads="1"/>
                  </pic:cNvPicPr>
                </pic:nvPicPr>
                <pic:blipFill>
                  <a:blip r:embed="rId2">
                    <a:extLst>
                      <a:ext uri="{28A0092B-C50C-407E-A947-70E740481C1C}">
                        <a14:useLocalDpi xmlns:a14="http://schemas.microsoft.com/office/drawing/2010/main" val="0"/>
                      </a:ext>
                    </a:extLst>
                  </a:blip>
                  <a:srcRect l="23933" t="22641" r="23933" b="33963"/>
                  <a:stretch>
                    <a:fillRect/>
                  </a:stretch>
                </pic:blipFill>
                <pic:spPr bwMode="auto">
                  <a:xfrm>
                    <a:off x="0" y="0"/>
                    <a:ext cx="5016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w:hAnsi="AGaramond"/>
        <w:spacing w:val="40"/>
        <w:sz w:val="18"/>
      </w:rPr>
      <w:t xml:space="preserve">            NASHVILLE, TENNESSEE 37235</w:t>
    </w:r>
    <w:r>
      <w:rPr>
        <w:rFonts w:ascii="TimesNewRomanPS" w:hAnsi="TimesNewRomanPS"/>
        <w:sz w:val="18"/>
      </w:rPr>
      <w:tab/>
    </w:r>
    <w:r>
      <w:rPr>
        <w:rFonts w:ascii="AGaramond" w:hAnsi="AGaramond"/>
        <w:spacing w:val="20"/>
        <w:sz w:val="20"/>
      </w:rPr>
      <w:t>Chemical &amp; Biomolecular Engineering</w:t>
    </w:r>
  </w:p>
  <w:p w14:paraId="794022F6" w14:textId="77777777" w:rsidR="00144E9F" w:rsidRDefault="00144E9F">
    <w:pPr>
      <w:tabs>
        <w:tab w:val="left" w:pos="1152"/>
        <w:tab w:val="right" w:pos="10008"/>
      </w:tabs>
      <w:spacing w:before="100"/>
      <w:rPr>
        <w:rFonts w:ascii="AGaramond" w:hAnsi="AGaramond"/>
        <w:spacing w:val="20"/>
        <w:sz w:val="18"/>
      </w:rPr>
    </w:pPr>
    <w:r>
      <w:rPr>
        <w:noProof/>
      </w:rPr>
      <mc:AlternateContent>
        <mc:Choice Requires="wps">
          <w:drawing>
            <wp:anchor distT="0" distB="0" distL="114300" distR="114300" simplePos="0" relativeHeight="251659264" behindDoc="0" locked="0" layoutInCell="1" allowOverlap="1" wp14:anchorId="299FDCC0" wp14:editId="74E481D8">
              <wp:simplePos x="0" y="0"/>
              <wp:positionH relativeFrom="column">
                <wp:posOffset>22225</wp:posOffset>
              </wp:positionH>
              <wp:positionV relativeFrom="paragraph">
                <wp:posOffset>161290</wp:posOffset>
              </wp:positionV>
              <wp:extent cx="64008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2766C"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2.7pt" to="505.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N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"/>
          </w:pict>
        </mc:Fallback>
      </mc:AlternateContent>
    </w:r>
  </w:p>
  <w:p w14:paraId="096FBB28" w14:textId="77777777" w:rsidR="00144E9F" w:rsidRDefault="00144E9F">
    <w:pPr>
      <w:tabs>
        <w:tab w:val="right" w:pos="10008"/>
      </w:tabs>
      <w:rPr>
        <w:rFonts w:ascii="AGaramond" w:hAnsi="AGaramond"/>
        <w:i/>
        <w:sz w:val="18"/>
      </w:rPr>
    </w:pPr>
    <w:r>
      <w:rPr>
        <w:rFonts w:ascii="AGaramond" w:hAnsi="AGaramond"/>
        <w:spacing w:val="20"/>
        <w:sz w:val="18"/>
      </w:rPr>
      <w:t xml:space="preserve">               </w:t>
    </w:r>
    <w:r>
      <w:rPr>
        <w:rFonts w:ascii="AGaramond" w:hAnsi="AGaramond"/>
        <w:spacing w:val="20"/>
        <w:sz w:val="18"/>
      </w:rPr>
      <w:tab/>
    </w:r>
    <w:r>
      <w:rPr>
        <w:rFonts w:ascii="AGaramond" w:hAnsi="AGaramond"/>
        <w:i/>
        <w:sz w:val="18"/>
      </w:rPr>
      <w:t>Marjan Rafat,</w:t>
    </w:r>
    <w:r w:rsidRPr="006F651D">
      <w:rPr>
        <w:rFonts w:ascii="AGaramond" w:hAnsi="AGaramond"/>
        <w:i/>
        <w:sz w:val="18"/>
      </w:rPr>
      <w:t xml:space="preserve"> </w:t>
    </w:r>
    <w:r>
      <w:rPr>
        <w:rFonts w:ascii="AGaramond" w:hAnsi="AGaramond"/>
        <w:i/>
        <w:sz w:val="18"/>
      </w:rPr>
      <w:t>PhD</w:t>
    </w:r>
  </w:p>
  <w:p w14:paraId="12E02CF4" w14:textId="33784F59" w:rsidR="00144E9F" w:rsidRDefault="00144E9F">
    <w:pPr>
      <w:tabs>
        <w:tab w:val="right" w:pos="10008"/>
      </w:tabs>
      <w:rPr>
        <w:rFonts w:ascii="AGaramond" w:hAnsi="AGaramond"/>
        <w:i/>
        <w:sz w:val="18"/>
      </w:rPr>
    </w:pPr>
    <w:r>
      <w:rPr>
        <w:rFonts w:ascii="AGaramond" w:hAnsi="AGaramond"/>
        <w:i/>
        <w:sz w:val="18"/>
      </w:rPr>
      <w:tab/>
    </w:r>
    <w:r w:rsidRPr="00315F1B">
      <w:rPr>
        <w:rFonts w:ascii="AGaramond" w:hAnsi="AGaramond"/>
        <w:i/>
        <w:sz w:val="18"/>
      </w:rPr>
      <w:t>Assistant Professor of Chemical and Biomolecular Engineering</w:t>
    </w:r>
  </w:p>
  <w:p w14:paraId="2988EA71" w14:textId="5BDBD062" w:rsidR="00144E9F" w:rsidRDefault="00144E9F">
    <w:pPr>
      <w:tabs>
        <w:tab w:val="right" w:pos="10008"/>
      </w:tabs>
      <w:rPr>
        <w:rFonts w:ascii="AGaramond" w:hAnsi="AGaramond"/>
        <w:i/>
        <w:sz w:val="18"/>
      </w:rPr>
    </w:pPr>
    <w:r>
      <w:rPr>
        <w:rFonts w:ascii="AGaramond" w:hAnsi="AGaramond"/>
        <w:i/>
        <w:sz w:val="18"/>
      </w:rPr>
      <w:tab/>
      <w:t>2414 Highland Ave.</w:t>
    </w:r>
  </w:p>
  <w:p w14:paraId="1AD625BB" w14:textId="3216160C" w:rsidR="00144E9F" w:rsidRDefault="00144E9F">
    <w:pPr>
      <w:tabs>
        <w:tab w:val="right" w:pos="10008"/>
      </w:tabs>
      <w:rPr>
        <w:rFonts w:ascii="AGaramond" w:hAnsi="AGaramond"/>
        <w:i/>
        <w:sz w:val="18"/>
      </w:rPr>
    </w:pPr>
    <w:r>
      <w:rPr>
        <w:rFonts w:ascii="AGaramond" w:hAnsi="AGaramond"/>
        <w:i/>
        <w:sz w:val="18"/>
      </w:rPr>
      <w:tab/>
      <w:t>ESB 426</w:t>
    </w:r>
  </w:p>
  <w:p w14:paraId="14589105" w14:textId="4FB1F3AD" w:rsidR="00144E9F" w:rsidRDefault="00144E9F">
    <w:pPr>
      <w:tabs>
        <w:tab w:val="right" w:pos="10008"/>
      </w:tabs>
      <w:rPr>
        <w:rFonts w:ascii="AGaramond" w:hAnsi="AGaramond"/>
        <w:i/>
        <w:sz w:val="18"/>
      </w:rPr>
    </w:pPr>
    <w:r>
      <w:rPr>
        <w:rFonts w:ascii="AGaramond" w:hAnsi="AGaramond"/>
        <w:i/>
        <w:sz w:val="18"/>
      </w:rPr>
      <w:tab/>
      <w:t>Nashville, TN 37212</w:t>
    </w:r>
  </w:p>
  <w:p w14:paraId="0A86AB76" w14:textId="071C59F7" w:rsidR="00144E9F" w:rsidRDefault="00144E9F">
    <w:pPr>
      <w:tabs>
        <w:tab w:val="left" w:pos="1152"/>
        <w:tab w:val="right" w:pos="10008"/>
      </w:tabs>
      <w:rPr>
        <w:rFonts w:ascii="AGaramond" w:hAnsi="AGaramond"/>
        <w:i/>
        <w:sz w:val="18"/>
      </w:rPr>
    </w:pPr>
    <w:r>
      <w:rPr>
        <w:rFonts w:ascii="AGaramond" w:hAnsi="AGaramond"/>
        <w:i/>
        <w:sz w:val="18"/>
      </w:rPr>
      <w:tab/>
    </w:r>
    <w:r>
      <w:rPr>
        <w:rFonts w:ascii="AGaramond" w:hAnsi="AGaramond"/>
        <w:i/>
        <w:sz w:val="18"/>
      </w:rPr>
      <w:tab/>
      <w:t xml:space="preserve">Phone: (615) 343-3899  •  Fax: (615) 343-7951 </w:t>
    </w:r>
  </w:p>
  <w:p w14:paraId="6B6C90ED" w14:textId="3EDC6823" w:rsidR="00144E9F" w:rsidRDefault="00144E9F">
    <w:pPr>
      <w:tabs>
        <w:tab w:val="left" w:pos="1152"/>
        <w:tab w:val="right" w:pos="10008"/>
      </w:tabs>
      <w:rPr>
        <w:rFonts w:ascii="AGaramond" w:hAnsi="AGaramond"/>
        <w:i/>
        <w:sz w:val="18"/>
      </w:rPr>
    </w:pPr>
    <w:r>
      <w:rPr>
        <w:rFonts w:ascii="AGaramond" w:hAnsi="AGaramond"/>
        <w:i/>
        <w:sz w:val="18"/>
      </w:rPr>
      <w:tab/>
    </w:r>
    <w:r>
      <w:rPr>
        <w:rFonts w:ascii="AGaramond" w:hAnsi="AGaramond"/>
        <w:i/>
        <w:sz w:val="18"/>
      </w:rPr>
      <w:tab/>
    </w:r>
    <w:r>
      <w:rPr>
        <w:i/>
        <w:sz w:val="18"/>
      </w:rPr>
      <w:t>Email: marjan</w:t>
    </w:r>
    <w:r w:rsidRPr="00315F1B">
      <w:rPr>
        <w:i/>
        <w:sz w:val="18"/>
      </w:rPr>
      <w:t>.</w:t>
    </w:r>
    <w:r>
      <w:rPr>
        <w:i/>
        <w:sz w:val="18"/>
      </w:rPr>
      <w:t>rafat</w:t>
    </w:r>
    <w:r w:rsidRPr="00315F1B">
      <w:rPr>
        <w:i/>
        <w:sz w:val="18"/>
      </w:rPr>
      <w:t>@vanderbilt.edu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C4ACB"/>
    <w:multiLevelType w:val="hybridMultilevel"/>
    <w:tmpl w:val="244E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708FC"/>
    <w:multiLevelType w:val="hybridMultilevel"/>
    <w:tmpl w:val="0792D244"/>
    <w:lvl w:ilvl="0" w:tplc="B71E8C12">
      <w:start w:val="1"/>
      <w:numFmt w:val="decimal"/>
      <w:suff w:val="space"/>
      <w:lvlText w:val="%1."/>
      <w:lvlJc w:val="left"/>
      <w:pPr>
        <w:ind w:left="0" w:firstLine="0"/>
      </w:pPr>
      <w:rPr>
        <w:rFonts w:hint="default"/>
      </w:rPr>
    </w:lvl>
    <w:lvl w:ilvl="1" w:tplc="9984F30A">
      <w:start w:val="1"/>
      <w:numFmt w:val="decimal"/>
      <w:suff w:val="space"/>
      <w:lvlText w:val="1.%2. "/>
      <w:lvlJc w:val="left"/>
      <w:pPr>
        <w:ind w:left="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1BB"/>
    <w:rsid w:val="00000BF0"/>
    <w:rsid w:val="00021171"/>
    <w:rsid w:val="00030476"/>
    <w:rsid w:val="000351FC"/>
    <w:rsid w:val="0006161D"/>
    <w:rsid w:val="0007380D"/>
    <w:rsid w:val="000739FA"/>
    <w:rsid w:val="00076EF8"/>
    <w:rsid w:val="00080D60"/>
    <w:rsid w:val="0008400D"/>
    <w:rsid w:val="00086055"/>
    <w:rsid w:val="00086C06"/>
    <w:rsid w:val="000918F8"/>
    <w:rsid w:val="00093822"/>
    <w:rsid w:val="00097196"/>
    <w:rsid w:val="000A01EB"/>
    <w:rsid w:val="000A3B42"/>
    <w:rsid w:val="000B0DD5"/>
    <w:rsid w:val="000C1C52"/>
    <w:rsid w:val="000C6BCA"/>
    <w:rsid w:val="000D1B08"/>
    <w:rsid w:val="000D3527"/>
    <w:rsid w:val="000D5E30"/>
    <w:rsid w:val="000E1351"/>
    <w:rsid w:val="000F199D"/>
    <w:rsid w:val="0011537A"/>
    <w:rsid w:val="00123284"/>
    <w:rsid w:val="00130745"/>
    <w:rsid w:val="00144E9F"/>
    <w:rsid w:val="00157751"/>
    <w:rsid w:val="00170781"/>
    <w:rsid w:val="00184084"/>
    <w:rsid w:val="001928E6"/>
    <w:rsid w:val="001965C6"/>
    <w:rsid w:val="001A4324"/>
    <w:rsid w:val="001B612B"/>
    <w:rsid w:val="001C5B44"/>
    <w:rsid w:val="001C6C72"/>
    <w:rsid w:val="001E0A9A"/>
    <w:rsid w:val="001F3BC1"/>
    <w:rsid w:val="0020712C"/>
    <w:rsid w:val="00221FE7"/>
    <w:rsid w:val="00223B40"/>
    <w:rsid w:val="00235F65"/>
    <w:rsid w:val="0025172B"/>
    <w:rsid w:val="00265AC7"/>
    <w:rsid w:val="0026610C"/>
    <w:rsid w:val="0029053C"/>
    <w:rsid w:val="002962B0"/>
    <w:rsid w:val="002A111C"/>
    <w:rsid w:val="002C7AC6"/>
    <w:rsid w:val="002E0F07"/>
    <w:rsid w:val="002F4698"/>
    <w:rsid w:val="00301DD8"/>
    <w:rsid w:val="00332228"/>
    <w:rsid w:val="00337222"/>
    <w:rsid w:val="00342C92"/>
    <w:rsid w:val="003450AD"/>
    <w:rsid w:val="00354424"/>
    <w:rsid w:val="00370E9E"/>
    <w:rsid w:val="003A6758"/>
    <w:rsid w:val="003B7662"/>
    <w:rsid w:val="003C054C"/>
    <w:rsid w:val="003C454F"/>
    <w:rsid w:val="003D7956"/>
    <w:rsid w:val="0041379E"/>
    <w:rsid w:val="0041628A"/>
    <w:rsid w:val="00421171"/>
    <w:rsid w:val="00421E42"/>
    <w:rsid w:val="004303FA"/>
    <w:rsid w:val="00433696"/>
    <w:rsid w:val="004472C6"/>
    <w:rsid w:val="00452F0D"/>
    <w:rsid w:val="0046291C"/>
    <w:rsid w:val="0046777C"/>
    <w:rsid w:val="00476D80"/>
    <w:rsid w:val="004810CF"/>
    <w:rsid w:val="00482FE5"/>
    <w:rsid w:val="004A09ED"/>
    <w:rsid w:val="004A41BA"/>
    <w:rsid w:val="004B01BB"/>
    <w:rsid w:val="004C350F"/>
    <w:rsid w:val="004C5900"/>
    <w:rsid w:val="004F2368"/>
    <w:rsid w:val="004F73EC"/>
    <w:rsid w:val="004F7DB8"/>
    <w:rsid w:val="00520A25"/>
    <w:rsid w:val="005257D3"/>
    <w:rsid w:val="00530DE9"/>
    <w:rsid w:val="005335E2"/>
    <w:rsid w:val="00556693"/>
    <w:rsid w:val="00557D33"/>
    <w:rsid w:val="00560406"/>
    <w:rsid w:val="005705EF"/>
    <w:rsid w:val="00572E51"/>
    <w:rsid w:val="00574438"/>
    <w:rsid w:val="005D30BB"/>
    <w:rsid w:val="005D43AF"/>
    <w:rsid w:val="005D7E02"/>
    <w:rsid w:val="005E3CB5"/>
    <w:rsid w:val="00604C47"/>
    <w:rsid w:val="00637412"/>
    <w:rsid w:val="00642068"/>
    <w:rsid w:val="00653C77"/>
    <w:rsid w:val="006558B8"/>
    <w:rsid w:val="0068246F"/>
    <w:rsid w:val="00683429"/>
    <w:rsid w:val="006846C2"/>
    <w:rsid w:val="006B678B"/>
    <w:rsid w:val="006C2F1F"/>
    <w:rsid w:val="006F6096"/>
    <w:rsid w:val="006F651D"/>
    <w:rsid w:val="006F7764"/>
    <w:rsid w:val="00705B77"/>
    <w:rsid w:val="00707436"/>
    <w:rsid w:val="00721D25"/>
    <w:rsid w:val="007248B3"/>
    <w:rsid w:val="007442F5"/>
    <w:rsid w:val="00755215"/>
    <w:rsid w:val="0076663C"/>
    <w:rsid w:val="00771AC3"/>
    <w:rsid w:val="00787DA9"/>
    <w:rsid w:val="007B4D7F"/>
    <w:rsid w:val="007C36F7"/>
    <w:rsid w:val="007C5230"/>
    <w:rsid w:val="007C79A0"/>
    <w:rsid w:val="007D2279"/>
    <w:rsid w:val="00803FB6"/>
    <w:rsid w:val="00812467"/>
    <w:rsid w:val="00821463"/>
    <w:rsid w:val="00821592"/>
    <w:rsid w:val="008343A9"/>
    <w:rsid w:val="008436AD"/>
    <w:rsid w:val="0085071D"/>
    <w:rsid w:val="00865538"/>
    <w:rsid w:val="008679C4"/>
    <w:rsid w:val="00884257"/>
    <w:rsid w:val="008922F8"/>
    <w:rsid w:val="008C06C6"/>
    <w:rsid w:val="008C5B49"/>
    <w:rsid w:val="008D130C"/>
    <w:rsid w:val="008D667B"/>
    <w:rsid w:val="008F795E"/>
    <w:rsid w:val="00917934"/>
    <w:rsid w:val="00925245"/>
    <w:rsid w:val="00941173"/>
    <w:rsid w:val="00950F64"/>
    <w:rsid w:val="00983B0F"/>
    <w:rsid w:val="009B3ECD"/>
    <w:rsid w:val="009B7C44"/>
    <w:rsid w:val="009C1FED"/>
    <w:rsid w:val="009D5C8C"/>
    <w:rsid w:val="009F0B8D"/>
    <w:rsid w:val="009F1325"/>
    <w:rsid w:val="009F6C87"/>
    <w:rsid w:val="00A008E4"/>
    <w:rsid w:val="00A17F78"/>
    <w:rsid w:val="00A45A6C"/>
    <w:rsid w:val="00AB0DC8"/>
    <w:rsid w:val="00AF6B6C"/>
    <w:rsid w:val="00B10600"/>
    <w:rsid w:val="00B2347B"/>
    <w:rsid w:val="00B3122E"/>
    <w:rsid w:val="00B35ADC"/>
    <w:rsid w:val="00B37ADE"/>
    <w:rsid w:val="00B4109E"/>
    <w:rsid w:val="00B85C12"/>
    <w:rsid w:val="00BA1B21"/>
    <w:rsid w:val="00BC46E8"/>
    <w:rsid w:val="00BE3B28"/>
    <w:rsid w:val="00BE6BFD"/>
    <w:rsid w:val="00C0438B"/>
    <w:rsid w:val="00C21A37"/>
    <w:rsid w:val="00C22571"/>
    <w:rsid w:val="00C400BD"/>
    <w:rsid w:val="00C64190"/>
    <w:rsid w:val="00C66BFD"/>
    <w:rsid w:val="00C705C7"/>
    <w:rsid w:val="00C76CE0"/>
    <w:rsid w:val="00C8623A"/>
    <w:rsid w:val="00CC79BA"/>
    <w:rsid w:val="00CD0D66"/>
    <w:rsid w:val="00CE44C1"/>
    <w:rsid w:val="00CE6A5C"/>
    <w:rsid w:val="00D15E1F"/>
    <w:rsid w:val="00D20D21"/>
    <w:rsid w:val="00D3097E"/>
    <w:rsid w:val="00D309A9"/>
    <w:rsid w:val="00D47E66"/>
    <w:rsid w:val="00D66DB7"/>
    <w:rsid w:val="00D71992"/>
    <w:rsid w:val="00D764BD"/>
    <w:rsid w:val="00D840B4"/>
    <w:rsid w:val="00D96418"/>
    <w:rsid w:val="00DA41D7"/>
    <w:rsid w:val="00DA492C"/>
    <w:rsid w:val="00DA5789"/>
    <w:rsid w:val="00DB6C02"/>
    <w:rsid w:val="00DC729B"/>
    <w:rsid w:val="00DD0CF7"/>
    <w:rsid w:val="00E26A1C"/>
    <w:rsid w:val="00E438F1"/>
    <w:rsid w:val="00E55A25"/>
    <w:rsid w:val="00E8734B"/>
    <w:rsid w:val="00EA04D3"/>
    <w:rsid w:val="00EA1CDE"/>
    <w:rsid w:val="00F13E3C"/>
    <w:rsid w:val="00F153F4"/>
    <w:rsid w:val="00F27A1B"/>
    <w:rsid w:val="00F27EC4"/>
    <w:rsid w:val="00F37C8B"/>
    <w:rsid w:val="00F45EF5"/>
    <w:rsid w:val="00F47754"/>
    <w:rsid w:val="00F51573"/>
    <w:rsid w:val="00F54509"/>
    <w:rsid w:val="00F557FE"/>
    <w:rsid w:val="00F64448"/>
    <w:rsid w:val="00F64EA9"/>
    <w:rsid w:val="00F935B8"/>
    <w:rsid w:val="00FA57D4"/>
    <w:rsid w:val="00FC3E21"/>
    <w:rsid w:val="00FD5FCA"/>
    <w:rsid w:val="00FE528E"/>
    <w:rsid w:val="00FF0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3BDBA5"/>
  <w15:docId w15:val="{6266E368-0F54-48F6-B543-368ABCBB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1BB"/>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01BB"/>
    <w:pPr>
      <w:tabs>
        <w:tab w:val="center" w:pos="4320"/>
        <w:tab w:val="right" w:pos="8640"/>
      </w:tabs>
    </w:pPr>
  </w:style>
  <w:style w:type="character" w:customStyle="1" w:styleId="HeaderChar">
    <w:name w:val="Header Char"/>
    <w:basedOn w:val="DefaultParagraphFont"/>
    <w:link w:val="Header"/>
    <w:rsid w:val="004B01BB"/>
    <w:rPr>
      <w:rFonts w:ascii="Times New Roman" w:eastAsia="Times New Roman" w:hAnsi="Times New Roman" w:cs="Times New Roman"/>
      <w:sz w:val="24"/>
      <w:szCs w:val="20"/>
    </w:rPr>
  </w:style>
  <w:style w:type="paragraph" w:styleId="Footer">
    <w:name w:val="footer"/>
    <w:basedOn w:val="Normal"/>
    <w:link w:val="FooterChar"/>
    <w:rsid w:val="004B01BB"/>
    <w:pPr>
      <w:tabs>
        <w:tab w:val="center" w:pos="4320"/>
        <w:tab w:val="right" w:pos="8640"/>
      </w:tabs>
    </w:pPr>
  </w:style>
  <w:style w:type="character" w:customStyle="1" w:styleId="FooterChar">
    <w:name w:val="Footer Char"/>
    <w:basedOn w:val="DefaultParagraphFont"/>
    <w:link w:val="Footer"/>
    <w:rsid w:val="004B01BB"/>
    <w:rPr>
      <w:rFonts w:ascii="Times New Roman" w:eastAsia="Times New Roman" w:hAnsi="Times New Roman" w:cs="Times New Roman"/>
      <w:sz w:val="24"/>
      <w:szCs w:val="20"/>
    </w:rPr>
  </w:style>
  <w:style w:type="character" w:styleId="PageNumber">
    <w:name w:val="page number"/>
    <w:basedOn w:val="DefaultParagraphFont"/>
    <w:uiPriority w:val="99"/>
    <w:semiHidden/>
    <w:unhideWhenUsed/>
    <w:rsid w:val="004B01BB"/>
  </w:style>
  <w:style w:type="paragraph" w:styleId="BalloonText">
    <w:name w:val="Balloon Text"/>
    <w:basedOn w:val="Normal"/>
    <w:link w:val="BalloonTextChar"/>
    <w:uiPriority w:val="99"/>
    <w:semiHidden/>
    <w:unhideWhenUsed/>
    <w:rsid w:val="004B01BB"/>
    <w:rPr>
      <w:rFonts w:ascii="Tahoma" w:hAnsi="Tahoma" w:cs="Tahoma"/>
      <w:sz w:val="16"/>
      <w:szCs w:val="16"/>
    </w:rPr>
  </w:style>
  <w:style w:type="character" w:customStyle="1" w:styleId="BalloonTextChar">
    <w:name w:val="Balloon Text Char"/>
    <w:basedOn w:val="DefaultParagraphFont"/>
    <w:link w:val="BalloonText"/>
    <w:uiPriority w:val="99"/>
    <w:semiHidden/>
    <w:rsid w:val="004B01BB"/>
    <w:rPr>
      <w:rFonts w:ascii="Tahoma" w:eastAsia="Times New Roman" w:hAnsi="Tahoma" w:cs="Tahoma"/>
      <w:sz w:val="16"/>
      <w:szCs w:val="16"/>
    </w:rPr>
  </w:style>
  <w:style w:type="paragraph" w:customStyle="1" w:styleId="Title2">
    <w:name w:val="Title2"/>
    <w:basedOn w:val="Normal"/>
    <w:rsid w:val="00301DD8"/>
    <w:rPr>
      <w:rFonts w:eastAsia="MS Mincho"/>
      <w:b/>
      <w:szCs w:val="24"/>
      <w:lang w:eastAsia="ja-JP"/>
    </w:rPr>
  </w:style>
  <w:style w:type="paragraph" w:styleId="ListParagraph">
    <w:name w:val="List Paragraph"/>
    <w:basedOn w:val="Normal"/>
    <w:uiPriority w:val="34"/>
    <w:qFormat/>
    <w:rsid w:val="00FA57D4"/>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C22571"/>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22"/>
    <w:qFormat/>
    <w:rsid w:val="003D7956"/>
    <w:rPr>
      <w:b/>
      <w:bCs/>
    </w:rPr>
  </w:style>
  <w:style w:type="character" w:styleId="Hyperlink">
    <w:name w:val="Hyperlink"/>
    <w:basedOn w:val="DefaultParagraphFont"/>
    <w:uiPriority w:val="99"/>
    <w:unhideWhenUsed/>
    <w:rsid w:val="00707436"/>
    <w:rPr>
      <w:color w:val="0000FF"/>
      <w:u w:val="single"/>
    </w:rPr>
  </w:style>
  <w:style w:type="character" w:styleId="CommentReference">
    <w:name w:val="annotation reference"/>
    <w:basedOn w:val="DefaultParagraphFont"/>
    <w:unhideWhenUsed/>
    <w:rsid w:val="00452F0D"/>
    <w:rPr>
      <w:sz w:val="16"/>
      <w:szCs w:val="16"/>
    </w:rPr>
  </w:style>
  <w:style w:type="paragraph" w:styleId="CommentText">
    <w:name w:val="annotation text"/>
    <w:basedOn w:val="Normal"/>
    <w:link w:val="CommentTextChar"/>
    <w:unhideWhenUsed/>
    <w:rsid w:val="00452F0D"/>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452F0D"/>
    <w:rPr>
      <w:sz w:val="20"/>
      <w:szCs w:val="20"/>
    </w:rPr>
  </w:style>
  <w:style w:type="table" w:styleId="TableGrid">
    <w:name w:val="Table Grid"/>
    <w:basedOn w:val="TableNormal"/>
    <w:uiPriority w:val="39"/>
    <w:rsid w:val="0068342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C729B"/>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C729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benhacker\Box\Ben%20Hacker\Organoids%20rd%205%20(mid%20dec)\Tracking%20clumping\cou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IR 1</c:v>
          </c:tx>
          <c:spPr>
            <a:ln w="19050" cap="rnd">
              <a:noFill/>
              <a:round/>
            </a:ln>
            <a:effectLst/>
          </c:spPr>
          <c:marker>
            <c:symbol val="circle"/>
            <c:size val="5"/>
            <c:spPr>
              <a:solidFill>
                <a:schemeClr val="accent1"/>
              </a:solidFill>
              <a:ln w="9525">
                <a:solidFill>
                  <a:schemeClr val="accent1"/>
                </a:solidFill>
              </a:ln>
              <a:effectLst/>
            </c:spPr>
          </c:marker>
          <c:xVal>
            <c:numRef>
              <c:f>Sheet1!$B$2:$B$5</c:f>
              <c:numCache>
                <c:formatCode>General</c:formatCode>
                <c:ptCount val="4"/>
                <c:pt idx="0">
                  <c:v>114</c:v>
                </c:pt>
                <c:pt idx="1">
                  <c:v>168</c:v>
                </c:pt>
                <c:pt idx="2">
                  <c:v>66</c:v>
                </c:pt>
                <c:pt idx="3">
                  <c:v>90</c:v>
                </c:pt>
              </c:numCache>
            </c:numRef>
          </c:xVal>
          <c:yVal>
            <c:numRef>
              <c:f>Sheet1!$C$2:$C$5</c:f>
              <c:numCache>
                <c:formatCode>General</c:formatCode>
                <c:ptCount val="4"/>
                <c:pt idx="0">
                  <c:v>19</c:v>
                </c:pt>
                <c:pt idx="1">
                  <c:v>21</c:v>
                </c:pt>
                <c:pt idx="2">
                  <c:v>18</c:v>
                </c:pt>
                <c:pt idx="3">
                  <c:v>18</c:v>
                </c:pt>
              </c:numCache>
            </c:numRef>
          </c:yVal>
          <c:smooth val="0"/>
          <c:extLst>
            <c:ext xmlns:c16="http://schemas.microsoft.com/office/drawing/2014/chart" uri="{C3380CC4-5D6E-409C-BE32-E72D297353CC}">
              <c16:uniqueId val="{00000000-D563-964A-88C5-AD20B14EECFB}"/>
            </c:ext>
          </c:extLst>
        </c:ser>
        <c:ser>
          <c:idx val="1"/>
          <c:order val="1"/>
          <c:tx>
            <c:v>IR 2</c:v>
          </c:tx>
          <c:spPr>
            <a:ln w="25400" cap="rnd">
              <a:noFill/>
              <a:round/>
            </a:ln>
            <a:effectLst/>
          </c:spPr>
          <c:marker>
            <c:symbol val="circle"/>
            <c:size val="5"/>
            <c:spPr>
              <a:solidFill>
                <a:schemeClr val="accent2"/>
              </a:solidFill>
              <a:ln w="9525">
                <a:solidFill>
                  <a:schemeClr val="accent2"/>
                </a:solidFill>
              </a:ln>
              <a:effectLst/>
            </c:spPr>
          </c:marker>
          <c:xVal>
            <c:numRef>
              <c:f>Sheet1!$B$6:$B$9</c:f>
              <c:numCache>
                <c:formatCode>General</c:formatCode>
                <c:ptCount val="4"/>
                <c:pt idx="0">
                  <c:v>114</c:v>
                </c:pt>
                <c:pt idx="1">
                  <c:v>168</c:v>
                </c:pt>
                <c:pt idx="2">
                  <c:v>66</c:v>
                </c:pt>
                <c:pt idx="3">
                  <c:v>90</c:v>
                </c:pt>
              </c:numCache>
            </c:numRef>
          </c:xVal>
          <c:yVal>
            <c:numRef>
              <c:f>Sheet1!$C$6:$C$9</c:f>
              <c:numCache>
                <c:formatCode>General</c:formatCode>
                <c:ptCount val="4"/>
                <c:pt idx="0">
                  <c:v>16</c:v>
                </c:pt>
                <c:pt idx="1">
                  <c:v>12</c:v>
                </c:pt>
                <c:pt idx="2">
                  <c:v>13</c:v>
                </c:pt>
                <c:pt idx="3">
                  <c:v>11</c:v>
                </c:pt>
              </c:numCache>
            </c:numRef>
          </c:yVal>
          <c:smooth val="0"/>
          <c:extLst>
            <c:ext xmlns:c16="http://schemas.microsoft.com/office/drawing/2014/chart" uri="{C3380CC4-5D6E-409C-BE32-E72D297353CC}">
              <c16:uniqueId val="{00000001-D563-964A-88C5-AD20B14EECFB}"/>
            </c:ext>
          </c:extLst>
        </c:ser>
        <c:ser>
          <c:idx val="2"/>
          <c:order val="2"/>
          <c:tx>
            <c:v>C 1</c:v>
          </c:tx>
          <c:spPr>
            <a:ln w="25400" cap="rnd">
              <a:noFill/>
              <a:round/>
            </a:ln>
            <a:effectLst/>
          </c:spPr>
          <c:marker>
            <c:symbol val="circle"/>
            <c:size val="5"/>
            <c:spPr>
              <a:solidFill>
                <a:schemeClr val="accent3"/>
              </a:solidFill>
              <a:ln w="9525">
                <a:solidFill>
                  <a:schemeClr val="accent3"/>
                </a:solidFill>
              </a:ln>
              <a:effectLst/>
            </c:spPr>
          </c:marker>
          <c:xVal>
            <c:numRef>
              <c:f>Sheet1!$B$10:$B$13</c:f>
              <c:numCache>
                <c:formatCode>General</c:formatCode>
                <c:ptCount val="4"/>
                <c:pt idx="0">
                  <c:v>114</c:v>
                </c:pt>
                <c:pt idx="1">
                  <c:v>168</c:v>
                </c:pt>
                <c:pt idx="2">
                  <c:v>66</c:v>
                </c:pt>
                <c:pt idx="3">
                  <c:v>90</c:v>
                </c:pt>
              </c:numCache>
            </c:numRef>
          </c:xVal>
          <c:yVal>
            <c:numRef>
              <c:f>Sheet1!$C$10:$C$13</c:f>
              <c:numCache>
                <c:formatCode>General</c:formatCode>
                <c:ptCount val="4"/>
                <c:pt idx="0">
                  <c:v>26</c:v>
                </c:pt>
                <c:pt idx="1">
                  <c:v>25</c:v>
                </c:pt>
                <c:pt idx="2">
                  <c:v>36</c:v>
                </c:pt>
                <c:pt idx="3">
                  <c:v>32</c:v>
                </c:pt>
              </c:numCache>
            </c:numRef>
          </c:yVal>
          <c:smooth val="0"/>
          <c:extLst>
            <c:ext xmlns:c16="http://schemas.microsoft.com/office/drawing/2014/chart" uri="{C3380CC4-5D6E-409C-BE32-E72D297353CC}">
              <c16:uniqueId val="{00000002-D563-964A-88C5-AD20B14EECFB}"/>
            </c:ext>
          </c:extLst>
        </c:ser>
        <c:ser>
          <c:idx val="3"/>
          <c:order val="3"/>
          <c:tx>
            <c:v>C 2</c:v>
          </c:tx>
          <c:spPr>
            <a:ln w="25400" cap="rnd">
              <a:noFill/>
              <a:round/>
            </a:ln>
            <a:effectLst/>
          </c:spPr>
          <c:marker>
            <c:symbol val="circle"/>
            <c:size val="5"/>
            <c:spPr>
              <a:solidFill>
                <a:schemeClr val="accent4"/>
              </a:solidFill>
              <a:ln w="9525">
                <a:solidFill>
                  <a:schemeClr val="accent4"/>
                </a:solidFill>
              </a:ln>
              <a:effectLst/>
            </c:spPr>
          </c:marker>
          <c:xVal>
            <c:numRef>
              <c:f>Sheet1!$B$14:$B$17</c:f>
              <c:numCache>
                <c:formatCode>General</c:formatCode>
                <c:ptCount val="4"/>
                <c:pt idx="0">
                  <c:v>114</c:v>
                </c:pt>
                <c:pt idx="1">
                  <c:v>168</c:v>
                </c:pt>
                <c:pt idx="2">
                  <c:v>66</c:v>
                </c:pt>
                <c:pt idx="3">
                  <c:v>90</c:v>
                </c:pt>
              </c:numCache>
            </c:numRef>
          </c:xVal>
          <c:yVal>
            <c:numRef>
              <c:f>Sheet1!$C$14:$C$17</c:f>
              <c:numCache>
                <c:formatCode>General</c:formatCode>
                <c:ptCount val="4"/>
                <c:pt idx="0">
                  <c:v>33</c:v>
                </c:pt>
                <c:pt idx="1">
                  <c:v>30</c:v>
                </c:pt>
                <c:pt idx="2">
                  <c:v>37</c:v>
                </c:pt>
                <c:pt idx="3">
                  <c:v>36</c:v>
                </c:pt>
              </c:numCache>
            </c:numRef>
          </c:yVal>
          <c:smooth val="0"/>
          <c:extLst>
            <c:ext xmlns:c16="http://schemas.microsoft.com/office/drawing/2014/chart" uri="{C3380CC4-5D6E-409C-BE32-E72D297353CC}">
              <c16:uniqueId val="{00000003-D563-964A-88C5-AD20B14EECFB}"/>
            </c:ext>
          </c:extLst>
        </c:ser>
        <c:dLbls>
          <c:showLegendKey val="0"/>
          <c:showVal val="0"/>
          <c:showCatName val="0"/>
          <c:showSerName val="0"/>
          <c:showPercent val="0"/>
          <c:showBubbleSize val="0"/>
        </c:dLbls>
        <c:axId val="509710799"/>
        <c:axId val="340770607"/>
      </c:scatterChart>
      <c:valAx>
        <c:axId val="509710799"/>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Time (hr)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340770607"/>
        <c:crosses val="autoZero"/>
        <c:crossBetween val="midCat"/>
      </c:valAx>
      <c:valAx>
        <c:axId val="340770607"/>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Number of Organoids per well</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09710799"/>
        <c:crosses val="autoZero"/>
        <c:crossBetween val="midCat"/>
      </c:valAx>
      <c:spPr>
        <a:noFill/>
        <a:ln w="6350">
          <a:solidFill>
            <a:sysClr val="windowText" lastClr="000000"/>
          </a:solid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9AA0B-EE37-0A4F-B927-9500799F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12406</Words>
  <Characters>70719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rbardhan</dc:creator>
  <cp:lastModifiedBy>Microsoft Office User</cp:lastModifiedBy>
  <cp:revision>5</cp:revision>
  <cp:lastPrinted>2018-09-26T23:11:00Z</cp:lastPrinted>
  <dcterms:created xsi:type="dcterms:W3CDTF">2019-01-19T20:13:00Z</dcterms:created>
  <dcterms:modified xsi:type="dcterms:W3CDTF">2019-01-19T22:51:00Z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http://www.zotero.org/styles/journal-of-visualized-experiments</vt:lpwstr>
  </property>
  <property fmtid="{D5CDD505-2E9C-101B-9397-08002B2CF9AE}" pid="15" name="Mendeley Recent Style Name 6_1">
    <vt:lpwstr>Journal of Visualized Experiments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