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7CF8C" w14:textId="77777777" w:rsidR="00946BEE" w:rsidRPr="00116D0B" w:rsidRDefault="00946BEE" w:rsidP="00AB3E0E">
      <w:pPr>
        <w:pStyle w:val="NormalWeb"/>
        <w:spacing w:before="0" w:beforeAutospacing="0" w:after="0" w:afterAutospacing="0"/>
        <w:rPr>
          <w:color w:val="000000" w:themeColor="text1"/>
        </w:rPr>
      </w:pPr>
      <w:r w:rsidRPr="00116D0B">
        <w:rPr>
          <w:b/>
          <w:bCs/>
          <w:color w:val="000000" w:themeColor="text1"/>
        </w:rPr>
        <w:t>TITLE:</w:t>
      </w:r>
    </w:p>
    <w:p w14:paraId="2F121064" w14:textId="77777777" w:rsidR="00946BEE" w:rsidRPr="00327C0C" w:rsidRDefault="00116D0B" w:rsidP="00AB3E0E">
      <w:pPr>
        <w:rPr>
          <w:b/>
          <w:color w:val="000000" w:themeColor="text1"/>
        </w:rPr>
      </w:pPr>
      <w:r w:rsidRPr="00327C0C">
        <w:rPr>
          <w:b/>
          <w:color w:val="000000" w:themeColor="text1"/>
        </w:rPr>
        <w:t>A Laboratory Method to Measure Contagious Yawning in Rats</w:t>
      </w:r>
    </w:p>
    <w:p w14:paraId="630BA0B2" w14:textId="77777777" w:rsidR="00946BEE" w:rsidRPr="00116D0B" w:rsidRDefault="00946BEE" w:rsidP="00AB3E0E">
      <w:pPr>
        <w:rPr>
          <w:color w:val="000000" w:themeColor="text1"/>
        </w:rPr>
      </w:pPr>
    </w:p>
    <w:p w14:paraId="5020BABC" w14:textId="77777777" w:rsidR="00946BEE" w:rsidRPr="00116D0B" w:rsidRDefault="00946BEE" w:rsidP="00AB3E0E">
      <w:pPr>
        <w:rPr>
          <w:color w:val="000000" w:themeColor="text1"/>
        </w:rPr>
      </w:pPr>
      <w:r w:rsidRPr="00116D0B">
        <w:rPr>
          <w:b/>
          <w:bCs/>
          <w:color w:val="000000" w:themeColor="text1"/>
        </w:rPr>
        <w:t xml:space="preserve">AUTHORS &amp; AFFILIATIONS: </w:t>
      </w:r>
    </w:p>
    <w:p w14:paraId="12A8919F" w14:textId="77777777" w:rsidR="00946BEE" w:rsidRPr="00116D0B" w:rsidRDefault="00946BEE" w:rsidP="00AB3E0E">
      <w:pPr>
        <w:rPr>
          <w:color w:val="000000" w:themeColor="text1"/>
        </w:rPr>
      </w:pPr>
      <w:r w:rsidRPr="00116D0B">
        <w:rPr>
          <w:color w:val="000000" w:themeColor="text1"/>
        </w:rPr>
        <w:t>Alejandro Moyaho</w:t>
      </w:r>
      <w:r w:rsidRPr="00116D0B">
        <w:rPr>
          <w:color w:val="000000" w:themeColor="text1"/>
          <w:vertAlign w:val="superscript"/>
        </w:rPr>
        <w:t>1</w:t>
      </w:r>
      <w:r w:rsidRPr="00116D0B">
        <w:rPr>
          <w:color w:val="000000" w:themeColor="text1"/>
        </w:rPr>
        <w:t>, Alejandra P. Díaz-Loyo</w:t>
      </w:r>
      <w:r w:rsidRPr="00116D0B">
        <w:rPr>
          <w:color w:val="000000" w:themeColor="text1"/>
          <w:vertAlign w:val="superscript"/>
        </w:rPr>
        <w:t>1</w:t>
      </w:r>
      <w:r w:rsidRPr="00116D0B">
        <w:rPr>
          <w:color w:val="000000" w:themeColor="text1"/>
        </w:rPr>
        <w:t>, O</w:t>
      </w:r>
      <w:bookmarkStart w:id="0" w:name="_GoBack"/>
      <w:bookmarkEnd w:id="0"/>
      <w:r w:rsidRPr="00116D0B">
        <w:rPr>
          <w:color w:val="000000" w:themeColor="text1"/>
        </w:rPr>
        <w:t>scar E. Juárez-Mora</w:t>
      </w:r>
      <w:r w:rsidRPr="00116D0B">
        <w:rPr>
          <w:color w:val="000000" w:themeColor="text1"/>
          <w:vertAlign w:val="superscript"/>
        </w:rPr>
        <w:t>1</w:t>
      </w:r>
      <w:r w:rsidRPr="00116D0B">
        <w:rPr>
          <w:color w:val="000000" w:themeColor="text1"/>
        </w:rPr>
        <w:t>, Evelyn Beristain-Castillo</w:t>
      </w:r>
      <w:r w:rsidRPr="00116D0B">
        <w:rPr>
          <w:color w:val="000000" w:themeColor="text1"/>
          <w:vertAlign w:val="superscript"/>
        </w:rPr>
        <w:t>2</w:t>
      </w:r>
    </w:p>
    <w:p w14:paraId="44E4F7E0" w14:textId="77777777" w:rsidR="00D91525" w:rsidRDefault="00D91525" w:rsidP="00AB3E0E">
      <w:pPr>
        <w:rPr>
          <w:color w:val="000000" w:themeColor="text1"/>
          <w:vertAlign w:val="superscript"/>
        </w:rPr>
      </w:pPr>
    </w:p>
    <w:p w14:paraId="67E733A3" w14:textId="3B01C16B" w:rsidR="00946BEE" w:rsidRPr="00116D0B" w:rsidRDefault="00946BEE" w:rsidP="00AB3E0E">
      <w:pPr>
        <w:rPr>
          <w:color w:val="000000" w:themeColor="text1"/>
        </w:rPr>
      </w:pPr>
      <w:r w:rsidRPr="00116D0B">
        <w:rPr>
          <w:color w:val="000000" w:themeColor="text1"/>
          <w:vertAlign w:val="superscript"/>
        </w:rPr>
        <w:t>1</w:t>
      </w:r>
      <w:r w:rsidRPr="00116D0B">
        <w:rPr>
          <w:color w:val="000000" w:themeColor="text1"/>
        </w:rPr>
        <w:t xml:space="preserve">Laboratorio de </w:t>
      </w:r>
      <w:proofErr w:type="spellStart"/>
      <w:r w:rsidRPr="00116D0B">
        <w:rPr>
          <w:color w:val="000000" w:themeColor="text1"/>
        </w:rPr>
        <w:t>Ecología</w:t>
      </w:r>
      <w:proofErr w:type="spellEnd"/>
      <w:r w:rsidRPr="00116D0B">
        <w:rPr>
          <w:color w:val="000000" w:themeColor="text1"/>
        </w:rPr>
        <w:t xml:space="preserve"> de la </w:t>
      </w:r>
      <w:proofErr w:type="spellStart"/>
      <w:r w:rsidRPr="00116D0B">
        <w:rPr>
          <w:color w:val="000000" w:themeColor="text1"/>
        </w:rPr>
        <w:t>Conducta</w:t>
      </w:r>
      <w:proofErr w:type="spellEnd"/>
      <w:r w:rsidR="00116D0B" w:rsidRPr="00116D0B">
        <w:rPr>
          <w:color w:val="000000" w:themeColor="text1"/>
        </w:rPr>
        <w:t xml:space="preserve">, </w:t>
      </w:r>
      <w:r w:rsidRPr="00116D0B">
        <w:rPr>
          <w:color w:val="000000" w:themeColor="text1"/>
        </w:rPr>
        <w:t xml:space="preserve">Instituto de </w:t>
      </w:r>
      <w:proofErr w:type="spellStart"/>
      <w:r w:rsidRPr="00116D0B">
        <w:rPr>
          <w:color w:val="000000" w:themeColor="text1"/>
        </w:rPr>
        <w:t>Fisiología</w:t>
      </w:r>
      <w:proofErr w:type="spellEnd"/>
      <w:r w:rsidR="00116D0B" w:rsidRPr="00116D0B">
        <w:rPr>
          <w:color w:val="000000" w:themeColor="text1"/>
        </w:rPr>
        <w:t xml:space="preserve">, </w:t>
      </w:r>
      <w:proofErr w:type="spellStart"/>
      <w:r w:rsidRPr="00116D0B">
        <w:rPr>
          <w:color w:val="000000" w:themeColor="text1"/>
        </w:rPr>
        <w:t>Benemérita</w:t>
      </w:r>
      <w:proofErr w:type="spellEnd"/>
      <w:r w:rsidRPr="00116D0B">
        <w:rPr>
          <w:color w:val="000000" w:themeColor="text1"/>
        </w:rPr>
        <w:t xml:space="preserve"> Universidad </w:t>
      </w:r>
      <w:proofErr w:type="spellStart"/>
      <w:r w:rsidRPr="00116D0B">
        <w:rPr>
          <w:color w:val="000000" w:themeColor="text1"/>
        </w:rPr>
        <w:t>Autónoma</w:t>
      </w:r>
      <w:proofErr w:type="spellEnd"/>
      <w:r w:rsidRPr="00116D0B">
        <w:rPr>
          <w:color w:val="000000" w:themeColor="text1"/>
        </w:rPr>
        <w:t xml:space="preserve"> de Puebla</w:t>
      </w:r>
      <w:r w:rsidR="00D91525">
        <w:rPr>
          <w:color w:val="000000" w:themeColor="text1"/>
        </w:rPr>
        <w:t>, Puebla, Mexico</w:t>
      </w:r>
    </w:p>
    <w:p w14:paraId="2BB4DADE" w14:textId="3A7B678F" w:rsidR="00946BEE" w:rsidRPr="00116D0B" w:rsidRDefault="00946BEE" w:rsidP="00AB3E0E">
      <w:pPr>
        <w:rPr>
          <w:color w:val="000000" w:themeColor="text1"/>
        </w:rPr>
      </w:pPr>
      <w:r w:rsidRPr="00116D0B">
        <w:rPr>
          <w:color w:val="000000" w:themeColor="text1"/>
          <w:vertAlign w:val="superscript"/>
        </w:rPr>
        <w:t>2</w:t>
      </w:r>
      <w:r w:rsidRPr="00116D0B">
        <w:rPr>
          <w:color w:val="000000" w:themeColor="text1"/>
        </w:rPr>
        <w:t xml:space="preserve">Facultad de </w:t>
      </w:r>
      <w:proofErr w:type="spellStart"/>
      <w:r w:rsidRPr="00116D0B">
        <w:rPr>
          <w:color w:val="000000" w:themeColor="text1"/>
        </w:rPr>
        <w:t>Medicina</w:t>
      </w:r>
      <w:proofErr w:type="spellEnd"/>
      <w:r w:rsidRPr="00116D0B">
        <w:rPr>
          <w:color w:val="000000" w:themeColor="text1"/>
        </w:rPr>
        <w:t xml:space="preserve"> </w:t>
      </w:r>
      <w:proofErr w:type="spellStart"/>
      <w:r w:rsidRPr="00116D0B">
        <w:rPr>
          <w:color w:val="000000" w:themeColor="text1"/>
        </w:rPr>
        <w:t>Benemérita</w:t>
      </w:r>
      <w:proofErr w:type="spellEnd"/>
      <w:r w:rsidRPr="00116D0B">
        <w:rPr>
          <w:color w:val="000000" w:themeColor="text1"/>
        </w:rPr>
        <w:t xml:space="preserve"> Universidad </w:t>
      </w:r>
      <w:proofErr w:type="spellStart"/>
      <w:r w:rsidRPr="00116D0B">
        <w:rPr>
          <w:color w:val="000000" w:themeColor="text1"/>
        </w:rPr>
        <w:t>Autónoma</w:t>
      </w:r>
      <w:proofErr w:type="spellEnd"/>
      <w:r w:rsidRPr="00116D0B">
        <w:rPr>
          <w:color w:val="000000" w:themeColor="text1"/>
        </w:rPr>
        <w:t xml:space="preserve"> de Puebla</w:t>
      </w:r>
      <w:r w:rsidR="00D91525">
        <w:rPr>
          <w:color w:val="000000" w:themeColor="text1"/>
        </w:rPr>
        <w:t>, Pueblo, Mexico</w:t>
      </w:r>
    </w:p>
    <w:p w14:paraId="543D4AA4" w14:textId="77777777" w:rsidR="00946BEE" w:rsidRPr="00116D0B" w:rsidRDefault="00946BEE" w:rsidP="00AB3E0E">
      <w:pPr>
        <w:rPr>
          <w:color w:val="000000" w:themeColor="text1"/>
        </w:rPr>
      </w:pPr>
    </w:p>
    <w:p w14:paraId="4E65672B" w14:textId="77777777" w:rsidR="00946BEE" w:rsidRPr="00122880" w:rsidRDefault="00946BEE" w:rsidP="00AB3E0E">
      <w:pPr>
        <w:rPr>
          <w:b/>
          <w:color w:val="000000" w:themeColor="text1"/>
        </w:rPr>
      </w:pPr>
      <w:r w:rsidRPr="00122880">
        <w:rPr>
          <w:b/>
          <w:color w:val="000000" w:themeColor="text1"/>
        </w:rPr>
        <w:t>Corresponding Author:</w:t>
      </w:r>
    </w:p>
    <w:p w14:paraId="2333C48C" w14:textId="77777777" w:rsidR="00116D0B" w:rsidRPr="00116D0B" w:rsidRDefault="00946BEE" w:rsidP="00AB3E0E">
      <w:pPr>
        <w:rPr>
          <w:color w:val="000000" w:themeColor="text1"/>
        </w:rPr>
      </w:pPr>
      <w:r w:rsidRPr="00116D0B">
        <w:rPr>
          <w:color w:val="000000" w:themeColor="text1"/>
        </w:rPr>
        <w:t xml:space="preserve">Alejandro </w:t>
      </w:r>
      <w:proofErr w:type="spellStart"/>
      <w:r w:rsidRPr="00116D0B">
        <w:rPr>
          <w:color w:val="000000" w:themeColor="text1"/>
        </w:rPr>
        <w:t>Moyaho</w:t>
      </w:r>
      <w:proofErr w:type="spellEnd"/>
      <w:r w:rsidR="00116D0B" w:rsidRPr="00116D0B">
        <w:rPr>
          <w:color w:val="000000" w:themeColor="text1"/>
        </w:rPr>
        <w:tab/>
      </w:r>
      <w:r w:rsidR="00116D0B" w:rsidRPr="00116D0B">
        <w:rPr>
          <w:color w:val="000000" w:themeColor="text1"/>
        </w:rPr>
        <w:tab/>
        <w:t>(alejandro.moyaho@correo.buap.mx)</w:t>
      </w:r>
    </w:p>
    <w:p w14:paraId="1408063B" w14:textId="626D37E3" w:rsidR="00116D0B" w:rsidRPr="00116D0B" w:rsidRDefault="00116D0B" w:rsidP="00AB3E0E">
      <w:pPr>
        <w:rPr>
          <w:color w:val="000000" w:themeColor="text1"/>
        </w:rPr>
      </w:pPr>
      <w:r w:rsidRPr="00116D0B">
        <w:rPr>
          <w:color w:val="000000" w:themeColor="text1"/>
        </w:rPr>
        <w:t>Tel: (52222)-229-5500, ext. 7306</w:t>
      </w:r>
    </w:p>
    <w:p w14:paraId="12E3B0F8" w14:textId="77777777" w:rsidR="00116D0B" w:rsidRPr="00116D0B" w:rsidRDefault="00116D0B" w:rsidP="00AB3E0E">
      <w:pPr>
        <w:rPr>
          <w:color w:val="000000" w:themeColor="text1"/>
        </w:rPr>
      </w:pPr>
    </w:p>
    <w:p w14:paraId="4408E206" w14:textId="1305D8DB" w:rsidR="00116D0B" w:rsidRPr="00122880" w:rsidRDefault="00116D0B" w:rsidP="00AB3E0E">
      <w:pPr>
        <w:rPr>
          <w:b/>
          <w:color w:val="000000" w:themeColor="text1"/>
        </w:rPr>
      </w:pPr>
      <w:r w:rsidRPr="00122880">
        <w:rPr>
          <w:b/>
          <w:color w:val="000000" w:themeColor="text1"/>
        </w:rPr>
        <w:t>Email Addresses of Co-</w:t>
      </w:r>
      <w:r w:rsidR="00D91525">
        <w:rPr>
          <w:b/>
          <w:color w:val="000000" w:themeColor="text1"/>
        </w:rPr>
        <w:t>A</w:t>
      </w:r>
      <w:r w:rsidRPr="00122880">
        <w:rPr>
          <w:b/>
          <w:color w:val="000000" w:themeColor="text1"/>
        </w:rPr>
        <w:t xml:space="preserve">uthors: </w:t>
      </w:r>
    </w:p>
    <w:p w14:paraId="23D3E868" w14:textId="77777777" w:rsidR="00116D0B" w:rsidRPr="00116D0B" w:rsidRDefault="00116D0B" w:rsidP="00AB3E0E">
      <w:pPr>
        <w:rPr>
          <w:color w:val="000000" w:themeColor="text1"/>
        </w:rPr>
      </w:pPr>
      <w:r w:rsidRPr="00116D0B">
        <w:rPr>
          <w:color w:val="000000" w:themeColor="text1"/>
        </w:rPr>
        <w:t>Alejandra P. Díaz-</w:t>
      </w:r>
      <w:proofErr w:type="spellStart"/>
      <w:r w:rsidRPr="00116D0B">
        <w:rPr>
          <w:color w:val="000000" w:themeColor="text1"/>
        </w:rPr>
        <w:t>Loyo</w:t>
      </w:r>
      <w:proofErr w:type="spellEnd"/>
      <w:r w:rsidRPr="00116D0B">
        <w:rPr>
          <w:color w:val="000000" w:themeColor="text1"/>
        </w:rPr>
        <w:tab/>
        <w:t>(alejandradzl@hotmail.com)</w:t>
      </w:r>
    </w:p>
    <w:p w14:paraId="1387AAA9" w14:textId="77777777" w:rsidR="00116D0B" w:rsidRPr="00116D0B" w:rsidRDefault="00116D0B" w:rsidP="00AB3E0E">
      <w:pPr>
        <w:rPr>
          <w:color w:val="000000" w:themeColor="text1"/>
        </w:rPr>
      </w:pPr>
      <w:r w:rsidRPr="00116D0B">
        <w:rPr>
          <w:color w:val="000000" w:themeColor="text1"/>
        </w:rPr>
        <w:t>Oscar E. Juárez-Mora</w:t>
      </w:r>
      <w:r w:rsidRPr="00116D0B">
        <w:rPr>
          <w:color w:val="000000" w:themeColor="text1"/>
        </w:rPr>
        <w:tab/>
      </w:r>
      <w:r w:rsidRPr="00116D0B">
        <w:rPr>
          <w:color w:val="000000" w:themeColor="text1"/>
        </w:rPr>
        <w:tab/>
        <w:t>(edward.psi@hotmail.com)</w:t>
      </w:r>
    </w:p>
    <w:p w14:paraId="56AAD6CE" w14:textId="77777777" w:rsidR="00946BEE" w:rsidRPr="00116D0B" w:rsidRDefault="00116D0B" w:rsidP="00AB3E0E">
      <w:pPr>
        <w:rPr>
          <w:color w:val="000000" w:themeColor="text1"/>
        </w:rPr>
      </w:pPr>
      <w:r w:rsidRPr="00116D0B">
        <w:rPr>
          <w:color w:val="000000" w:themeColor="text1"/>
        </w:rPr>
        <w:t>Evelyn Beristain-Castillo</w:t>
      </w:r>
      <w:r w:rsidRPr="00116D0B">
        <w:rPr>
          <w:color w:val="000000" w:themeColor="text1"/>
        </w:rPr>
        <w:tab/>
        <w:t>(evelyn.beristain@correo.buap.mx)</w:t>
      </w:r>
    </w:p>
    <w:p w14:paraId="72FF8CA0" w14:textId="77777777" w:rsidR="00946BEE" w:rsidRPr="00116D0B" w:rsidRDefault="00946BEE" w:rsidP="00AB3E0E">
      <w:pPr>
        <w:rPr>
          <w:color w:val="000000" w:themeColor="text1"/>
        </w:rPr>
      </w:pPr>
    </w:p>
    <w:p w14:paraId="50C2D6A0" w14:textId="77777777" w:rsidR="00946BEE" w:rsidRPr="00116D0B" w:rsidRDefault="00946BEE" w:rsidP="00AB3E0E">
      <w:pPr>
        <w:pStyle w:val="NormalWeb"/>
        <w:spacing w:before="0" w:beforeAutospacing="0" w:after="0" w:afterAutospacing="0"/>
        <w:rPr>
          <w:color w:val="000000" w:themeColor="text1"/>
        </w:rPr>
      </w:pPr>
      <w:r w:rsidRPr="00116D0B">
        <w:rPr>
          <w:b/>
          <w:bCs/>
          <w:color w:val="000000" w:themeColor="text1"/>
        </w:rPr>
        <w:t>KEYWORDS:</w:t>
      </w:r>
    </w:p>
    <w:p w14:paraId="5DB0A5BE" w14:textId="77777777" w:rsidR="00946BEE" w:rsidRPr="00116D0B" w:rsidRDefault="00116D0B" w:rsidP="00AB3E0E">
      <w:pPr>
        <w:rPr>
          <w:color w:val="000000" w:themeColor="text1"/>
        </w:rPr>
      </w:pPr>
      <w:r w:rsidRPr="00116D0B">
        <w:rPr>
          <w:color w:val="000000" w:themeColor="text1"/>
        </w:rPr>
        <w:t>s</w:t>
      </w:r>
      <w:r w:rsidR="00946BEE" w:rsidRPr="00116D0B">
        <w:rPr>
          <w:color w:val="000000" w:themeColor="text1"/>
        </w:rPr>
        <w:t>ensory modalities, contagious yawning, unfamiliar rats, familiar rats, olfactory cues, sensory cues, animal communication</w:t>
      </w:r>
    </w:p>
    <w:p w14:paraId="5CD36042" w14:textId="77777777" w:rsidR="00946BEE" w:rsidRPr="00116D0B" w:rsidRDefault="00946BEE" w:rsidP="00AB3E0E">
      <w:pPr>
        <w:pStyle w:val="NormalWeb"/>
        <w:spacing w:before="0" w:beforeAutospacing="0" w:after="0" w:afterAutospacing="0"/>
        <w:rPr>
          <w:color w:val="000000" w:themeColor="text1"/>
        </w:rPr>
      </w:pPr>
    </w:p>
    <w:p w14:paraId="3420B5F2" w14:textId="77777777" w:rsidR="00946BEE" w:rsidRPr="00116D0B" w:rsidRDefault="00946BEE" w:rsidP="00AB3E0E">
      <w:pPr>
        <w:rPr>
          <w:color w:val="000000" w:themeColor="text1"/>
        </w:rPr>
      </w:pPr>
      <w:r w:rsidRPr="00116D0B">
        <w:rPr>
          <w:b/>
          <w:bCs/>
          <w:color w:val="000000" w:themeColor="text1"/>
        </w:rPr>
        <w:t>S</w:t>
      </w:r>
      <w:r w:rsidR="00116D0B" w:rsidRPr="00116D0B">
        <w:rPr>
          <w:b/>
          <w:bCs/>
          <w:color w:val="000000" w:themeColor="text1"/>
        </w:rPr>
        <w:t>UMMARY</w:t>
      </w:r>
      <w:r w:rsidRPr="00116D0B">
        <w:rPr>
          <w:b/>
          <w:bCs/>
          <w:color w:val="000000" w:themeColor="text1"/>
        </w:rPr>
        <w:t>:</w:t>
      </w:r>
    </w:p>
    <w:p w14:paraId="65F0C2F4" w14:textId="04681B56" w:rsidR="00946BEE" w:rsidRPr="00116D0B" w:rsidRDefault="00946BEE" w:rsidP="00AB3E0E">
      <w:pPr>
        <w:rPr>
          <w:color w:val="000000" w:themeColor="text1"/>
        </w:rPr>
      </w:pPr>
      <w:r w:rsidRPr="00116D0B">
        <w:rPr>
          <w:color w:val="000000" w:themeColor="text1"/>
        </w:rPr>
        <w:t xml:space="preserve">The method </w:t>
      </w:r>
      <w:r w:rsidR="00D91525">
        <w:rPr>
          <w:color w:val="000000" w:themeColor="text1"/>
        </w:rPr>
        <w:t>described</w:t>
      </w:r>
      <w:r w:rsidRPr="00116D0B">
        <w:rPr>
          <w:color w:val="000000" w:themeColor="text1"/>
        </w:rPr>
        <w:t xml:space="preserve"> here aim</w:t>
      </w:r>
      <w:r w:rsidR="00D91525">
        <w:rPr>
          <w:color w:val="000000" w:themeColor="text1"/>
        </w:rPr>
        <w:t>s to</w:t>
      </w:r>
      <w:r w:rsidRPr="00116D0B">
        <w:rPr>
          <w:color w:val="000000" w:themeColor="text1"/>
        </w:rPr>
        <w:t xml:space="preserve"> obtain yawn contagion curves in pairs of familiar or unfamiliar male rats. Cages with holes separated by either clear or opaque partitions with (or without) holes </w:t>
      </w:r>
      <w:r w:rsidR="00D91525">
        <w:rPr>
          <w:color w:val="000000" w:themeColor="text1"/>
        </w:rPr>
        <w:t xml:space="preserve">are </w:t>
      </w:r>
      <w:r w:rsidRPr="00116D0B">
        <w:rPr>
          <w:color w:val="000000" w:themeColor="text1"/>
        </w:rPr>
        <w:t>used to detect whether visual, olfactory</w:t>
      </w:r>
      <w:r w:rsidR="00D91525">
        <w:rPr>
          <w:color w:val="000000" w:themeColor="text1"/>
        </w:rPr>
        <w:t>,</w:t>
      </w:r>
      <w:r w:rsidRPr="00116D0B">
        <w:rPr>
          <w:color w:val="000000" w:themeColor="text1"/>
        </w:rPr>
        <w:t xml:space="preserve"> or both types of sensory cues </w:t>
      </w:r>
      <w:r w:rsidR="00AB3E0E">
        <w:rPr>
          <w:color w:val="000000" w:themeColor="text1"/>
        </w:rPr>
        <w:t>can</w:t>
      </w:r>
      <w:r w:rsidR="00D91525">
        <w:rPr>
          <w:color w:val="000000" w:themeColor="text1"/>
        </w:rPr>
        <w:t xml:space="preserve"> </w:t>
      </w:r>
      <w:r w:rsidRPr="00116D0B">
        <w:rPr>
          <w:color w:val="000000" w:themeColor="text1"/>
        </w:rPr>
        <w:t>stimulate yawn contagion.</w:t>
      </w:r>
    </w:p>
    <w:p w14:paraId="6073F3C3" w14:textId="77777777" w:rsidR="00946BEE" w:rsidRPr="00116D0B" w:rsidRDefault="00946BEE" w:rsidP="00AB3E0E">
      <w:pPr>
        <w:rPr>
          <w:color w:val="000000" w:themeColor="text1"/>
        </w:rPr>
      </w:pPr>
    </w:p>
    <w:p w14:paraId="5B5B79F9" w14:textId="77777777" w:rsidR="00946BEE" w:rsidRPr="00116D0B" w:rsidRDefault="00946BEE" w:rsidP="00AB3E0E">
      <w:pPr>
        <w:rPr>
          <w:color w:val="000000" w:themeColor="text1"/>
        </w:rPr>
      </w:pPr>
      <w:r w:rsidRPr="00116D0B">
        <w:rPr>
          <w:b/>
          <w:bCs/>
          <w:color w:val="000000" w:themeColor="text1"/>
        </w:rPr>
        <w:t>ABSTRACT:</w:t>
      </w:r>
    </w:p>
    <w:p w14:paraId="5F632224" w14:textId="52A01C7B" w:rsidR="00946BEE" w:rsidRPr="00116D0B" w:rsidRDefault="00946BEE" w:rsidP="00AB3E0E">
      <w:pPr>
        <w:rPr>
          <w:color w:val="000000" w:themeColor="text1"/>
        </w:rPr>
      </w:pPr>
      <w:r w:rsidRPr="00116D0B">
        <w:rPr>
          <w:color w:val="000000" w:themeColor="text1"/>
        </w:rPr>
        <w:t>Communication is an essential aspect of animal social life. Animals may influence one another and come together in schools, flocks</w:t>
      </w:r>
      <w:r w:rsidR="00D91525">
        <w:rPr>
          <w:color w:val="000000" w:themeColor="text1"/>
        </w:rPr>
        <w:t>,</w:t>
      </w:r>
      <w:r w:rsidRPr="00116D0B">
        <w:rPr>
          <w:color w:val="000000" w:themeColor="text1"/>
        </w:rPr>
        <w:t xml:space="preserve"> and herds. Communication is also the way sexes interact during courtship and</w:t>
      </w:r>
      <w:r w:rsidR="00D91525">
        <w:rPr>
          <w:color w:val="000000" w:themeColor="text1"/>
        </w:rPr>
        <w:t xml:space="preserve"> how</w:t>
      </w:r>
      <w:r w:rsidRPr="00116D0B">
        <w:rPr>
          <w:color w:val="000000" w:themeColor="text1"/>
        </w:rPr>
        <w:t xml:space="preserve"> rivals settle disputes without fighting. However, there are some behavioral patterns for which it is difficult to test the existence of a communicatory function</w:t>
      </w:r>
      <w:r w:rsidR="00D91525">
        <w:rPr>
          <w:color w:val="000000" w:themeColor="text1"/>
        </w:rPr>
        <w:t>,</w:t>
      </w:r>
      <w:r w:rsidRPr="00116D0B">
        <w:rPr>
          <w:color w:val="000000" w:themeColor="text1"/>
        </w:rPr>
        <w:t xml:space="preserve"> because several types of sensory modalities </w:t>
      </w:r>
      <w:r w:rsidR="00D91525">
        <w:rPr>
          <w:color w:val="000000" w:themeColor="text1"/>
        </w:rPr>
        <w:t>are likely</w:t>
      </w:r>
      <w:r w:rsidRPr="00116D0B">
        <w:rPr>
          <w:color w:val="000000" w:themeColor="text1"/>
        </w:rPr>
        <w:t xml:space="preserve"> involved. For example, contagious yawning is a communicatory act in mammals that potentially occurs through sight, hearing, smell</w:t>
      </w:r>
      <w:r w:rsidR="00D91525">
        <w:rPr>
          <w:color w:val="000000" w:themeColor="text1"/>
        </w:rPr>
        <w:t>,</w:t>
      </w:r>
      <w:r w:rsidRPr="00116D0B">
        <w:rPr>
          <w:color w:val="000000" w:themeColor="text1"/>
        </w:rPr>
        <w:t xml:space="preserve"> or a combination of these senses depending on whether the animals are familiar to one another. Therefore, to test hypotheses about the possible communicatory role of such behaviors, a suitable method is necessary to identify the participating sensory modalities.</w:t>
      </w:r>
    </w:p>
    <w:p w14:paraId="7921B35D" w14:textId="77777777" w:rsidR="00946BEE" w:rsidRPr="00116D0B" w:rsidRDefault="00946BEE" w:rsidP="00AB3E0E">
      <w:pPr>
        <w:rPr>
          <w:color w:val="000000" w:themeColor="text1"/>
        </w:rPr>
      </w:pPr>
    </w:p>
    <w:p w14:paraId="1CEAF365" w14:textId="10729B71" w:rsidR="00946BEE" w:rsidRPr="00116D0B" w:rsidRDefault="00946BEE" w:rsidP="00AB3E0E">
      <w:pPr>
        <w:rPr>
          <w:color w:val="000000" w:themeColor="text1"/>
        </w:rPr>
      </w:pPr>
      <w:r w:rsidRPr="00116D0B">
        <w:rPr>
          <w:color w:val="000000" w:themeColor="text1"/>
        </w:rPr>
        <w:t xml:space="preserve">The method proposed here </w:t>
      </w:r>
      <w:r w:rsidR="007B4CF3">
        <w:rPr>
          <w:color w:val="000000" w:themeColor="text1"/>
        </w:rPr>
        <w:t>aims to</w:t>
      </w:r>
      <w:r w:rsidRPr="00116D0B">
        <w:rPr>
          <w:color w:val="000000" w:themeColor="text1"/>
        </w:rPr>
        <w:t xml:space="preserve"> obtain yawn contagion curves for familiar and unfamiliar rats and evaluat</w:t>
      </w:r>
      <w:r w:rsidR="007B4CF3">
        <w:rPr>
          <w:color w:val="000000" w:themeColor="text1"/>
        </w:rPr>
        <w:t>e</w:t>
      </w:r>
      <w:r w:rsidRPr="00116D0B">
        <w:rPr>
          <w:color w:val="000000" w:themeColor="text1"/>
        </w:rPr>
        <w:t xml:space="preserve"> the relative participation of visual and olfactory sensory modalities. The method uses inexpensive materials, and with some minor changes, it can also be used with other rodent species such as mice. Overall, the method involves the substitution of clear dividers (with or </w:t>
      </w:r>
      <w:r w:rsidRPr="00116D0B">
        <w:rPr>
          <w:color w:val="000000" w:themeColor="text1"/>
        </w:rPr>
        <w:lastRenderedPageBreak/>
        <w:t xml:space="preserve">without holes) with opaque dividers (with or without holes) that either allow or prevent communication between rats placed in adjacent cages with holes in adjoining sides. Accordingly, four conditions can be tested: olfactory communication, visual communication, </w:t>
      </w:r>
      <w:r w:rsidR="007B4CF3">
        <w:rPr>
          <w:color w:val="000000" w:themeColor="text1"/>
        </w:rPr>
        <w:t xml:space="preserve">both </w:t>
      </w:r>
      <w:r w:rsidRPr="00116D0B">
        <w:rPr>
          <w:color w:val="000000" w:themeColor="text1"/>
        </w:rPr>
        <w:t xml:space="preserve">visual and olfactory communication, and neither visual nor olfactory communication. As social interaction </w:t>
      </w:r>
      <w:r w:rsidR="007B4CF3">
        <w:rPr>
          <w:color w:val="000000" w:themeColor="text1"/>
        </w:rPr>
        <w:t xml:space="preserve">occurs </w:t>
      </w:r>
      <w:r w:rsidRPr="00116D0B">
        <w:rPr>
          <w:color w:val="000000" w:themeColor="text1"/>
        </w:rPr>
        <w:t xml:space="preserve">between the rats, these test conditions simulate what </w:t>
      </w:r>
      <w:r w:rsidR="007B4CF3">
        <w:rPr>
          <w:color w:val="000000" w:themeColor="text1"/>
        </w:rPr>
        <w:t xml:space="preserve">may </w:t>
      </w:r>
      <w:r w:rsidRPr="00116D0B">
        <w:rPr>
          <w:color w:val="000000" w:themeColor="text1"/>
        </w:rPr>
        <w:t xml:space="preserve">occur in </w:t>
      </w:r>
      <w:r w:rsidR="007B4CF3">
        <w:rPr>
          <w:color w:val="000000" w:themeColor="text1"/>
        </w:rPr>
        <w:t>a natural environment</w:t>
      </w:r>
      <w:r w:rsidRPr="00116D0B">
        <w:rPr>
          <w:color w:val="000000" w:themeColor="text1"/>
        </w:rPr>
        <w:t xml:space="preserve">. In this respect, the method proposed here is </w:t>
      </w:r>
      <w:r w:rsidR="007B4CF3">
        <w:rPr>
          <w:color w:val="000000" w:themeColor="text1"/>
        </w:rPr>
        <w:t>more effective</w:t>
      </w:r>
      <w:r w:rsidRPr="00116D0B">
        <w:rPr>
          <w:color w:val="000000" w:themeColor="text1"/>
        </w:rPr>
        <w:t xml:space="preserve"> than traditional methods that rely on video presentations whose biological validity </w:t>
      </w:r>
      <w:r w:rsidR="007B4CF3">
        <w:rPr>
          <w:color w:val="000000" w:themeColor="text1"/>
        </w:rPr>
        <w:t>can</w:t>
      </w:r>
      <w:r w:rsidRPr="00116D0B">
        <w:rPr>
          <w:color w:val="000000" w:themeColor="text1"/>
        </w:rPr>
        <w:t xml:space="preserve"> raise concerns. Nonetheless, it does not discriminate between the potential role of hearing and roles of smell and vision in yawn contagion.</w:t>
      </w:r>
    </w:p>
    <w:p w14:paraId="7C881FDC" w14:textId="77777777" w:rsidR="00946BEE" w:rsidRPr="00116D0B" w:rsidRDefault="00946BEE" w:rsidP="00AB3E0E">
      <w:pPr>
        <w:rPr>
          <w:color w:val="000000" w:themeColor="text1"/>
        </w:rPr>
      </w:pPr>
    </w:p>
    <w:p w14:paraId="0D3B47A4" w14:textId="77777777" w:rsidR="00946BEE" w:rsidRPr="00116D0B" w:rsidRDefault="00946BEE" w:rsidP="00AB3E0E">
      <w:pPr>
        <w:rPr>
          <w:color w:val="000000" w:themeColor="text1"/>
        </w:rPr>
      </w:pPr>
      <w:r w:rsidRPr="00116D0B">
        <w:rPr>
          <w:b/>
          <w:color w:val="000000" w:themeColor="text1"/>
        </w:rPr>
        <w:t>INTRODUCTION</w:t>
      </w:r>
      <w:r w:rsidRPr="00116D0B">
        <w:rPr>
          <w:b/>
          <w:bCs/>
          <w:color w:val="000000" w:themeColor="text1"/>
        </w:rPr>
        <w:t>:</w:t>
      </w:r>
    </w:p>
    <w:p w14:paraId="363816DA" w14:textId="41ED869E" w:rsidR="00946BEE" w:rsidRPr="00116D0B" w:rsidRDefault="00946BEE" w:rsidP="00AB3E0E">
      <w:pPr>
        <w:rPr>
          <w:color w:val="000000" w:themeColor="text1"/>
        </w:rPr>
      </w:pPr>
      <w:r w:rsidRPr="00116D0B">
        <w:rPr>
          <w:color w:val="000000" w:themeColor="text1"/>
        </w:rPr>
        <w:t>Traditionally, communicatory behavior has been studied from two perspectives. From one perspective, ethologists observe and record the behavior of animals in natural settings and attempt to recognize its adaptive value</w:t>
      </w:r>
      <w:r w:rsidRPr="00116D0B">
        <w:rPr>
          <w:color w:val="000000" w:themeColor="text1"/>
          <w:vertAlign w:val="superscript"/>
        </w:rPr>
        <w:t>1</w:t>
      </w:r>
      <w:r w:rsidR="00E02D8D">
        <w:rPr>
          <w:color w:val="000000" w:themeColor="text1"/>
        </w:rPr>
        <w:t>.</w:t>
      </w:r>
      <w:r w:rsidRPr="00116D0B">
        <w:rPr>
          <w:color w:val="000000" w:themeColor="text1"/>
        </w:rPr>
        <w:t xml:space="preserve"> </w:t>
      </w:r>
      <w:r w:rsidR="00E02D8D">
        <w:rPr>
          <w:color w:val="000000" w:themeColor="text1"/>
        </w:rPr>
        <w:t>T</w:t>
      </w:r>
      <w:r w:rsidRPr="00116D0B">
        <w:rPr>
          <w:color w:val="000000" w:themeColor="text1"/>
        </w:rPr>
        <w:t xml:space="preserve">he </w:t>
      </w:r>
      <w:proofErr w:type="gramStart"/>
      <w:r w:rsidRPr="00116D0B">
        <w:rPr>
          <w:color w:val="000000" w:themeColor="text1"/>
        </w:rPr>
        <w:t>particular sense</w:t>
      </w:r>
      <w:proofErr w:type="gramEnd"/>
      <w:r w:rsidRPr="00116D0B">
        <w:rPr>
          <w:color w:val="000000" w:themeColor="text1"/>
        </w:rPr>
        <w:t xml:space="preserve"> or senses involved have not been the primary interest of these studies. From </w:t>
      </w:r>
      <w:r w:rsidR="00BC1292">
        <w:rPr>
          <w:color w:val="000000" w:themeColor="text1"/>
        </w:rPr>
        <w:t>an</w:t>
      </w:r>
      <w:r w:rsidRPr="00116D0B">
        <w:rPr>
          <w:color w:val="000000" w:themeColor="text1"/>
        </w:rPr>
        <w:t>other perspective, physiologists are more interested in unraveling the mechanisms by which animals communicate</w:t>
      </w:r>
      <w:r w:rsidRPr="00116D0B">
        <w:rPr>
          <w:color w:val="000000" w:themeColor="text1"/>
          <w:vertAlign w:val="superscript"/>
        </w:rPr>
        <w:t>1</w:t>
      </w:r>
      <w:r w:rsidRPr="00116D0B">
        <w:rPr>
          <w:color w:val="000000" w:themeColor="text1"/>
        </w:rPr>
        <w:t>; hence, laboratory studies have provided methods to address the role that sensory modalities play in communication</w:t>
      </w:r>
      <w:r w:rsidRPr="00116D0B">
        <w:rPr>
          <w:color w:val="000000" w:themeColor="text1"/>
          <w:vertAlign w:val="superscript"/>
        </w:rPr>
        <w:t>2,3</w:t>
      </w:r>
      <w:r w:rsidRPr="00116D0B">
        <w:rPr>
          <w:color w:val="000000" w:themeColor="text1"/>
        </w:rPr>
        <w:t>. These two perspectives are indeed complementary</w:t>
      </w:r>
      <w:r w:rsidR="00BC1292">
        <w:rPr>
          <w:color w:val="000000" w:themeColor="text1"/>
        </w:rPr>
        <w:t>,</w:t>
      </w:r>
      <w:r w:rsidRPr="00116D0B">
        <w:rPr>
          <w:color w:val="000000" w:themeColor="text1"/>
        </w:rPr>
        <w:t xml:space="preserve"> because knowledge of both adaptive value and immediate mechanisms is necessary to</w:t>
      </w:r>
      <w:r w:rsidR="00BC1292">
        <w:rPr>
          <w:color w:val="000000" w:themeColor="text1"/>
        </w:rPr>
        <w:t xml:space="preserve"> gain</w:t>
      </w:r>
      <w:r w:rsidRPr="00116D0B">
        <w:rPr>
          <w:color w:val="000000" w:themeColor="text1"/>
        </w:rPr>
        <w:t xml:space="preserve"> a comprehensive understanding of communicatory behaviors in the social life of animals.</w:t>
      </w:r>
    </w:p>
    <w:p w14:paraId="20D16C7C" w14:textId="77777777" w:rsidR="00946BEE" w:rsidRPr="00116D0B" w:rsidRDefault="00946BEE" w:rsidP="00AB3E0E">
      <w:pPr>
        <w:rPr>
          <w:color w:val="000000" w:themeColor="text1"/>
        </w:rPr>
      </w:pPr>
    </w:p>
    <w:p w14:paraId="1D3B88DF" w14:textId="16EDE1AB" w:rsidR="00946BEE" w:rsidRPr="00116D0B" w:rsidRDefault="00946BEE" w:rsidP="00AB3E0E">
      <w:pPr>
        <w:rPr>
          <w:color w:val="000000" w:themeColor="text1"/>
        </w:rPr>
      </w:pPr>
      <w:r w:rsidRPr="00116D0B">
        <w:rPr>
          <w:color w:val="000000" w:themeColor="text1"/>
        </w:rPr>
        <w:t xml:space="preserve">Yawning behavior is a conspicuous component of the behavioral repertoire </w:t>
      </w:r>
      <w:r w:rsidR="00BC1292">
        <w:rPr>
          <w:color w:val="000000" w:themeColor="text1"/>
        </w:rPr>
        <w:t>in</w:t>
      </w:r>
      <w:r w:rsidRPr="00116D0B">
        <w:rPr>
          <w:color w:val="000000" w:themeColor="text1"/>
        </w:rPr>
        <w:t xml:space="preserve"> several species of vertebrates</w:t>
      </w:r>
      <w:r w:rsidRPr="00116D0B">
        <w:rPr>
          <w:color w:val="000000" w:themeColor="text1"/>
          <w:vertAlign w:val="superscript"/>
        </w:rPr>
        <w:t>4</w:t>
      </w:r>
      <w:r w:rsidR="00BC1292">
        <w:rPr>
          <w:color w:val="000000" w:themeColor="text1"/>
        </w:rPr>
        <w:t>,</w:t>
      </w:r>
      <w:r w:rsidRPr="00116D0B">
        <w:rPr>
          <w:color w:val="000000" w:themeColor="text1"/>
        </w:rPr>
        <w:t xml:space="preserve"> ranging from fish to primates</w:t>
      </w:r>
      <w:r w:rsidRPr="00116D0B">
        <w:rPr>
          <w:color w:val="000000" w:themeColor="text1"/>
          <w:vertAlign w:val="superscript"/>
        </w:rPr>
        <w:t>5</w:t>
      </w:r>
      <w:r w:rsidRPr="00116D0B">
        <w:rPr>
          <w:color w:val="000000" w:themeColor="text1"/>
        </w:rPr>
        <w:t>. It can be described as a slow opening of the mouth and maintenance of its open position</w:t>
      </w:r>
      <w:r w:rsidR="00BC1292">
        <w:rPr>
          <w:color w:val="000000" w:themeColor="text1"/>
        </w:rPr>
        <w:t>,</w:t>
      </w:r>
      <w:r w:rsidRPr="00116D0B">
        <w:rPr>
          <w:color w:val="000000" w:themeColor="text1"/>
        </w:rPr>
        <w:t xml:space="preserve"> followed by </w:t>
      </w:r>
      <w:r w:rsidR="00BC1292">
        <w:rPr>
          <w:color w:val="000000" w:themeColor="text1"/>
        </w:rPr>
        <w:t>a</w:t>
      </w:r>
      <w:r w:rsidRPr="00116D0B">
        <w:rPr>
          <w:color w:val="000000" w:themeColor="text1"/>
        </w:rPr>
        <w:t xml:space="preserve"> more rapid closure of the mouth</w:t>
      </w:r>
      <w:r w:rsidRPr="00116D0B">
        <w:rPr>
          <w:color w:val="000000" w:themeColor="text1"/>
          <w:vertAlign w:val="superscript"/>
        </w:rPr>
        <w:t>5</w:t>
      </w:r>
      <w:r w:rsidRPr="00116D0B">
        <w:rPr>
          <w:color w:val="000000" w:themeColor="text1"/>
        </w:rPr>
        <w:t>. The duration of the whole sequence depends on the species; for example, primates yawn for longer durations than non</w:t>
      </w:r>
      <w:r w:rsidR="00BC1292">
        <w:rPr>
          <w:color w:val="000000" w:themeColor="text1"/>
        </w:rPr>
        <w:t>-</w:t>
      </w:r>
      <w:r w:rsidRPr="00116D0B">
        <w:rPr>
          <w:color w:val="000000" w:themeColor="text1"/>
        </w:rPr>
        <w:t>primate species</w:t>
      </w:r>
      <w:r w:rsidRPr="00116D0B">
        <w:rPr>
          <w:color w:val="000000" w:themeColor="text1"/>
          <w:vertAlign w:val="superscript"/>
        </w:rPr>
        <w:t>6</w:t>
      </w:r>
      <w:r w:rsidRPr="00116D0B">
        <w:rPr>
          <w:color w:val="000000" w:themeColor="text1"/>
        </w:rPr>
        <w:t>. In many species, with humans being the exception, males tend to yawn more frequently than females</w:t>
      </w:r>
      <w:r w:rsidRPr="00116D0B">
        <w:rPr>
          <w:color w:val="000000" w:themeColor="text1"/>
          <w:vertAlign w:val="superscript"/>
        </w:rPr>
        <w:t>7</w:t>
      </w:r>
      <w:r w:rsidRPr="00116D0B">
        <w:rPr>
          <w:color w:val="000000" w:themeColor="text1"/>
        </w:rPr>
        <w:t>. This feature might underpin the possible communicatory function of yawning, although regular patterns of yawning and its daily frequency may also suggest a physiological function. In rats, spontaneous yawning follows a circadian rhythm, with peaks of high frequency occurring in the morning and afternoon</w:t>
      </w:r>
      <w:r w:rsidRPr="00116D0B">
        <w:rPr>
          <w:color w:val="000000" w:themeColor="text1"/>
          <w:vertAlign w:val="superscript"/>
        </w:rPr>
        <w:t>8,9</w:t>
      </w:r>
      <w:r w:rsidRPr="00116D0B">
        <w:rPr>
          <w:color w:val="000000" w:themeColor="text1"/>
        </w:rPr>
        <w:t>.</w:t>
      </w:r>
    </w:p>
    <w:p w14:paraId="0FFE92DB" w14:textId="77777777" w:rsidR="00946BEE" w:rsidRPr="00116D0B" w:rsidRDefault="00946BEE" w:rsidP="00AB3E0E">
      <w:pPr>
        <w:rPr>
          <w:color w:val="000000" w:themeColor="text1"/>
        </w:rPr>
      </w:pPr>
    </w:p>
    <w:p w14:paraId="4905F6FE" w14:textId="3F34BD0A" w:rsidR="00BC1292" w:rsidRDefault="00946BEE" w:rsidP="00AB3E0E">
      <w:pPr>
        <w:rPr>
          <w:color w:val="000000" w:themeColor="text1"/>
        </w:rPr>
      </w:pPr>
      <w:r w:rsidRPr="00116D0B">
        <w:rPr>
          <w:color w:val="000000" w:themeColor="text1"/>
        </w:rPr>
        <w:t>One interesting feature of yawning behavior is that it can be a contagious act</w:t>
      </w:r>
      <w:r w:rsidR="00BC1292">
        <w:rPr>
          <w:color w:val="000000" w:themeColor="text1"/>
        </w:rPr>
        <w:t xml:space="preserve"> (</w:t>
      </w:r>
      <w:r w:rsidRPr="00116D0B">
        <w:rPr>
          <w:color w:val="000000" w:themeColor="text1"/>
        </w:rPr>
        <w:t>when the releasing stimulus of a behavior happens to be another animal behaving in the same way</w:t>
      </w:r>
      <w:r w:rsidRPr="00116D0B">
        <w:rPr>
          <w:color w:val="000000" w:themeColor="text1"/>
          <w:vertAlign w:val="superscript"/>
        </w:rPr>
        <w:t>10</w:t>
      </w:r>
      <w:r w:rsidR="00BC1292">
        <w:rPr>
          <w:color w:val="000000" w:themeColor="text1"/>
        </w:rPr>
        <w:t xml:space="preserve">) </w:t>
      </w:r>
      <w:r w:rsidRPr="00116D0B">
        <w:rPr>
          <w:color w:val="000000" w:themeColor="text1"/>
        </w:rPr>
        <w:t>in several species of vertebrates</w:t>
      </w:r>
      <w:r w:rsidRPr="00116D0B">
        <w:rPr>
          <w:color w:val="000000" w:themeColor="text1"/>
          <w:vertAlign w:val="superscript"/>
        </w:rPr>
        <w:t>11-16</w:t>
      </w:r>
      <w:r w:rsidR="00BC1292">
        <w:rPr>
          <w:color w:val="000000" w:themeColor="text1"/>
        </w:rPr>
        <w:t>,</w:t>
      </w:r>
      <w:r w:rsidRPr="00116D0B">
        <w:rPr>
          <w:color w:val="000000" w:themeColor="text1"/>
        </w:rPr>
        <w:t xml:space="preserve"> including birds</w:t>
      </w:r>
      <w:r w:rsidRPr="00116D0B">
        <w:rPr>
          <w:color w:val="000000" w:themeColor="text1"/>
          <w:vertAlign w:val="superscript"/>
        </w:rPr>
        <w:t>17</w:t>
      </w:r>
      <w:r w:rsidRPr="00116D0B">
        <w:rPr>
          <w:color w:val="000000" w:themeColor="text1"/>
        </w:rPr>
        <w:t xml:space="preserve"> and rodents</w:t>
      </w:r>
      <w:r w:rsidRPr="00116D0B">
        <w:rPr>
          <w:color w:val="000000" w:themeColor="text1"/>
          <w:vertAlign w:val="superscript"/>
        </w:rPr>
        <w:t>18</w:t>
      </w:r>
      <w:r w:rsidRPr="00116D0B">
        <w:rPr>
          <w:color w:val="000000" w:themeColor="text1"/>
        </w:rPr>
        <w:t xml:space="preserve">. Furthermore, recent evidence </w:t>
      </w:r>
      <w:r w:rsidR="00BC1292">
        <w:rPr>
          <w:color w:val="000000" w:themeColor="text1"/>
        </w:rPr>
        <w:t xml:space="preserve">has </w:t>
      </w:r>
      <w:r w:rsidRPr="00116D0B">
        <w:rPr>
          <w:color w:val="000000" w:themeColor="text1"/>
        </w:rPr>
        <w:t>indicated that contagious yawning m</w:t>
      </w:r>
      <w:r w:rsidR="00BC1292">
        <w:rPr>
          <w:color w:val="000000" w:themeColor="text1"/>
        </w:rPr>
        <w:t>ay</w:t>
      </w:r>
      <w:r w:rsidRPr="00116D0B">
        <w:rPr>
          <w:color w:val="000000" w:themeColor="text1"/>
        </w:rPr>
        <w:t xml:space="preserve"> reflect a communicatory role</w:t>
      </w:r>
      <w:r w:rsidR="00BC1292">
        <w:rPr>
          <w:color w:val="000000" w:themeColor="text1"/>
        </w:rPr>
        <w:t>,</w:t>
      </w:r>
      <w:r w:rsidRPr="00116D0B">
        <w:rPr>
          <w:color w:val="000000" w:themeColor="text1"/>
        </w:rPr>
        <w:t xml:space="preserve"> because the yawning of one rat </w:t>
      </w:r>
      <w:r w:rsidR="00BC1292">
        <w:rPr>
          <w:color w:val="000000" w:themeColor="text1"/>
        </w:rPr>
        <w:t>can</w:t>
      </w:r>
      <w:r w:rsidRPr="00116D0B">
        <w:rPr>
          <w:color w:val="000000" w:themeColor="text1"/>
        </w:rPr>
        <w:t xml:space="preserve"> affect the physiological state of another when exposed to olfactory cues</w:t>
      </w:r>
      <w:r w:rsidRPr="00116D0B">
        <w:rPr>
          <w:color w:val="000000" w:themeColor="text1"/>
          <w:vertAlign w:val="superscript"/>
        </w:rPr>
        <w:t>19</w:t>
      </w:r>
      <w:r w:rsidRPr="00116D0B">
        <w:rPr>
          <w:color w:val="000000" w:themeColor="text1"/>
        </w:rPr>
        <w:t xml:space="preserve">. However, </w:t>
      </w:r>
      <w:proofErr w:type="gramStart"/>
      <w:r w:rsidRPr="00116D0B">
        <w:rPr>
          <w:color w:val="000000" w:themeColor="text1"/>
        </w:rPr>
        <w:t xml:space="preserve">whether </w:t>
      </w:r>
      <w:r w:rsidR="00BC1292">
        <w:rPr>
          <w:color w:val="000000" w:themeColor="text1"/>
        </w:rPr>
        <w:t>or not</w:t>
      </w:r>
      <w:proofErr w:type="gramEnd"/>
      <w:r w:rsidR="00BC1292">
        <w:rPr>
          <w:color w:val="000000" w:themeColor="text1"/>
        </w:rPr>
        <w:t xml:space="preserve"> </w:t>
      </w:r>
      <w:r w:rsidRPr="00116D0B">
        <w:rPr>
          <w:color w:val="000000" w:themeColor="text1"/>
        </w:rPr>
        <w:t>yawning has a communicatory role is still under debate</w:t>
      </w:r>
      <w:r w:rsidRPr="00116D0B">
        <w:rPr>
          <w:color w:val="000000" w:themeColor="text1"/>
          <w:vertAlign w:val="superscript"/>
        </w:rPr>
        <w:t>20,21</w:t>
      </w:r>
      <w:r w:rsidRPr="00116D0B">
        <w:rPr>
          <w:color w:val="000000" w:themeColor="text1"/>
        </w:rPr>
        <w:t xml:space="preserve">, and analyzing contagious yawning is an essential first step to solve this issue. </w:t>
      </w:r>
    </w:p>
    <w:p w14:paraId="70CB8BDD" w14:textId="77777777" w:rsidR="00BC1292" w:rsidRDefault="00BC1292" w:rsidP="00AB3E0E">
      <w:pPr>
        <w:rPr>
          <w:color w:val="000000" w:themeColor="text1"/>
        </w:rPr>
      </w:pPr>
    </w:p>
    <w:p w14:paraId="345485BF" w14:textId="246B42E6" w:rsidR="00946BEE" w:rsidRPr="00116D0B" w:rsidRDefault="00946BEE" w:rsidP="00AB3E0E">
      <w:pPr>
        <w:rPr>
          <w:color w:val="000000" w:themeColor="text1"/>
        </w:rPr>
      </w:pPr>
      <w:r w:rsidRPr="00116D0B">
        <w:rPr>
          <w:color w:val="000000" w:themeColor="text1"/>
        </w:rPr>
        <w:t>On the other hand, contagious yawning has been linked to an animal’s ability to empathize with the perspectives of other animals; hence, closely related individuals are more likely to show contagion</w:t>
      </w:r>
      <w:r w:rsidRPr="00116D0B">
        <w:rPr>
          <w:color w:val="000000" w:themeColor="text1"/>
          <w:vertAlign w:val="superscript"/>
        </w:rPr>
        <w:t>4</w:t>
      </w:r>
      <w:r w:rsidRPr="00116D0B">
        <w:rPr>
          <w:color w:val="000000" w:themeColor="text1"/>
        </w:rPr>
        <w:t>. This hypothesis has been frequently tested in laboratory conditions in which animals are presented with yawn stimuli on video</w:t>
      </w:r>
      <w:r w:rsidRPr="00116D0B">
        <w:rPr>
          <w:color w:val="000000" w:themeColor="text1"/>
          <w:vertAlign w:val="superscript"/>
        </w:rPr>
        <w:t>12,13</w:t>
      </w:r>
      <w:r w:rsidRPr="00116D0B">
        <w:rPr>
          <w:color w:val="000000" w:themeColor="text1"/>
        </w:rPr>
        <w:t xml:space="preserve">; hence, contagion can only occur through visual cues. Other investigations have assessed yawn contagion in more natural conditions using groups </w:t>
      </w:r>
      <w:r w:rsidRPr="00116D0B">
        <w:rPr>
          <w:color w:val="000000" w:themeColor="text1"/>
        </w:rPr>
        <w:lastRenderedPageBreak/>
        <w:t>of animals</w:t>
      </w:r>
      <w:r w:rsidRPr="00116D0B">
        <w:rPr>
          <w:color w:val="000000" w:themeColor="text1"/>
          <w:vertAlign w:val="superscript"/>
        </w:rPr>
        <w:t>14,15</w:t>
      </w:r>
      <w:r w:rsidRPr="00116D0B">
        <w:rPr>
          <w:color w:val="000000" w:themeColor="text1"/>
        </w:rPr>
        <w:t xml:space="preserve">. A major problem of this is that socially interacting animals often respond to cues and exchange signals </w:t>
      </w:r>
      <w:r w:rsidR="00BC1292">
        <w:rPr>
          <w:color w:val="000000" w:themeColor="text1"/>
        </w:rPr>
        <w:t xml:space="preserve">that are </w:t>
      </w:r>
      <w:r w:rsidRPr="00116D0B">
        <w:rPr>
          <w:color w:val="000000" w:themeColor="text1"/>
        </w:rPr>
        <w:t>conveyed through combination</w:t>
      </w:r>
      <w:r w:rsidR="00BC1292">
        <w:rPr>
          <w:color w:val="000000" w:themeColor="text1"/>
        </w:rPr>
        <w:t>s</w:t>
      </w:r>
      <w:r w:rsidRPr="00116D0B">
        <w:rPr>
          <w:color w:val="000000" w:themeColor="text1"/>
        </w:rPr>
        <w:t xml:space="preserve"> of sensory modalities. Disentangling the actual senses involved in a given behavior from their combined effect</w:t>
      </w:r>
      <w:r w:rsidR="00BC1292">
        <w:rPr>
          <w:color w:val="000000" w:themeColor="text1"/>
        </w:rPr>
        <w:t>s</w:t>
      </w:r>
      <w:r w:rsidRPr="00116D0B">
        <w:rPr>
          <w:color w:val="000000" w:themeColor="text1"/>
        </w:rPr>
        <w:t xml:space="preserve"> is not always an easy task. Typically, researchers pharmacologically or surgically hinder an animal’s use of a given sense</w:t>
      </w:r>
      <w:r w:rsidR="00BC1292">
        <w:rPr>
          <w:color w:val="000000" w:themeColor="text1"/>
        </w:rPr>
        <w:t>,</w:t>
      </w:r>
      <w:r w:rsidRPr="00116D0B">
        <w:rPr>
          <w:color w:val="000000" w:themeColor="text1"/>
        </w:rPr>
        <w:t xml:space="preserve"> then infer the role of that sense in the relevant behavior</w:t>
      </w:r>
      <w:r w:rsidRPr="00116D0B">
        <w:rPr>
          <w:color w:val="000000" w:themeColor="text1"/>
          <w:vertAlign w:val="superscript"/>
        </w:rPr>
        <w:t>2,3,18,22</w:t>
      </w:r>
      <w:r w:rsidRPr="00116D0B">
        <w:rPr>
          <w:color w:val="000000" w:themeColor="text1"/>
        </w:rPr>
        <w:t>. Fortunately, there are other methods in which only physical barriers are used to either allow or impede communication between animals</w:t>
      </w:r>
      <w:r w:rsidRPr="00116D0B">
        <w:rPr>
          <w:color w:val="000000" w:themeColor="text1"/>
          <w:vertAlign w:val="superscript"/>
        </w:rPr>
        <w:t>23-25</w:t>
      </w:r>
      <w:r w:rsidRPr="00116D0B">
        <w:rPr>
          <w:color w:val="000000" w:themeColor="text1"/>
        </w:rPr>
        <w:t>, thereby achieving greater biological validity.</w:t>
      </w:r>
    </w:p>
    <w:p w14:paraId="299BADFB" w14:textId="77777777" w:rsidR="00946BEE" w:rsidRPr="00116D0B" w:rsidRDefault="00946BEE" w:rsidP="00AB3E0E">
      <w:pPr>
        <w:rPr>
          <w:color w:val="000000" w:themeColor="text1"/>
        </w:rPr>
      </w:pPr>
    </w:p>
    <w:p w14:paraId="546E357F" w14:textId="5D2A4D8F" w:rsidR="00946BEE" w:rsidRPr="00116D0B" w:rsidRDefault="00946BEE" w:rsidP="00AB3E0E">
      <w:pPr>
        <w:rPr>
          <w:color w:val="000000" w:themeColor="text1"/>
        </w:rPr>
      </w:pPr>
      <w:r w:rsidRPr="00116D0B">
        <w:rPr>
          <w:color w:val="000000" w:themeColor="text1"/>
        </w:rPr>
        <w:t>The method proposed here has been specifically designed to study contagious yawning in familiar and unfamiliar rats in a social setting. According to the empath</w:t>
      </w:r>
      <w:r w:rsidR="00122880">
        <w:rPr>
          <w:color w:val="000000" w:themeColor="text1"/>
        </w:rPr>
        <w:t>et</w:t>
      </w:r>
      <w:r w:rsidRPr="00116D0B">
        <w:rPr>
          <w:color w:val="000000" w:themeColor="text1"/>
        </w:rPr>
        <w:t>ic hypothesis, the former group should be more susceptible to contagious yawning. The method does not require the animals to be surgically or pharmacologically deprived of any senses</w:t>
      </w:r>
      <w:r w:rsidR="007259D2">
        <w:rPr>
          <w:color w:val="000000" w:themeColor="text1"/>
        </w:rPr>
        <w:t>.</w:t>
      </w:r>
      <w:r w:rsidRPr="00116D0B">
        <w:rPr>
          <w:color w:val="000000" w:themeColor="text1"/>
        </w:rPr>
        <w:t xml:space="preserve"> </w:t>
      </w:r>
      <w:r w:rsidR="007259D2">
        <w:rPr>
          <w:color w:val="000000" w:themeColor="text1"/>
        </w:rPr>
        <w:t xml:space="preserve">Instead, </w:t>
      </w:r>
      <w:r w:rsidRPr="00116D0B">
        <w:rPr>
          <w:color w:val="000000" w:themeColor="text1"/>
        </w:rPr>
        <w:t>it works by placing the rats in adjacent cages with holes and physically obstructing</w:t>
      </w:r>
      <w:r w:rsidR="007259D2">
        <w:rPr>
          <w:color w:val="000000" w:themeColor="text1"/>
        </w:rPr>
        <w:t xml:space="preserve"> their</w:t>
      </w:r>
      <w:r w:rsidRPr="00116D0B">
        <w:rPr>
          <w:color w:val="000000" w:themeColor="text1"/>
        </w:rPr>
        <w:t xml:space="preserve"> communication using either clear or opaque dividers with or without holes. Thus, four test conditions can be examined: (1) olfactory communication (OC, perforated opaque divider), (2) visual communication (VC, nonperforated clear divider), (3) visual and olfactory communication (VOC, perforated clear divider), </w:t>
      </w:r>
      <w:r w:rsidR="007259D2">
        <w:rPr>
          <w:color w:val="000000" w:themeColor="text1"/>
        </w:rPr>
        <w:t xml:space="preserve">and </w:t>
      </w:r>
      <w:r w:rsidRPr="00116D0B">
        <w:rPr>
          <w:color w:val="000000" w:themeColor="text1"/>
        </w:rPr>
        <w:t>(4) neither visual nor olfactory communication (NVOC, nonperforated opaque divider). Therefore, researchers can compare the relative contributions of olfactory, visual, and to some extent, auditory cues in yawn contagion. This approach is not new</w:t>
      </w:r>
      <w:r w:rsidR="007259D2">
        <w:rPr>
          <w:color w:val="000000" w:themeColor="text1"/>
        </w:rPr>
        <w:t>, as</w:t>
      </w:r>
      <w:r w:rsidRPr="00116D0B">
        <w:rPr>
          <w:color w:val="000000" w:themeColor="text1"/>
        </w:rPr>
        <w:t xml:space="preserve"> similar methods have been used to isolate the senses involved in certain communicatory behaviors in animals such as lizards</w:t>
      </w:r>
      <w:r w:rsidRPr="00116D0B">
        <w:rPr>
          <w:color w:val="000000" w:themeColor="text1"/>
          <w:vertAlign w:val="superscript"/>
        </w:rPr>
        <w:t>23</w:t>
      </w:r>
      <w:r w:rsidRPr="00116D0B">
        <w:rPr>
          <w:color w:val="000000" w:themeColor="text1"/>
        </w:rPr>
        <w:t xml:space="preserve"> and mice</w:t>
      </w:r>
      <w:r w:rsidRPr="00116D0B">
        <w:rPr>
          <w:color w:val="000000" w:themeColor="text1"/>
          <w:vertAlign w:val="superscript"/>
        </w:rPr>
        <w:t>26</w:t>
      </w:r>
      <w:r w:rsidRPr="00116D0B">
        <w:rPr>
          <w:color w:val="000000" w:themeColor="text1"/>
        </w:rPr>
        <w:t>. In fact, Gallup and colleagues</w:t>
      </w:r>
      <w:r w:rsidRPr="00116D0B">
        <w:rPr>
          <w:color w:val="000000" w:themeColor="text1"/>
          <w:vertAlign w:val="superscript"/>
        </w:rPr>
        <w:t>27</w:t>
      </w:r>
      <w:r w:rsidR="007259D2">
        <w:rPr>
          <w:color w:val="000000" w:themeColor="text1"/>
          <w:vertAlign w:val="superscript"/>
        </w:rPr>
        <w:t xml:space="preserve"> </w:t>
      </w:r>
      <w:r w:rsidR="007259D2">
        <w:rPr>
          <w:color w:val="000000" w:themeColor="text1"/>
        </w:rPr>
        <w:t>have</w:t>
      </w:r>
      <w:r w:rsidRPr="00116D0B">
        <w:rPr>
          <w:color w:val="000000" w:themeColor="text1"/>
        </w:rPr>
        <w:t xml:space="preserve"> used a similar method to demonstrate the role of visual cues in contagious yawning in budgerigars. The main feature</w:t>
      </w:r>
      <w:r w:rsidR="007259D2">
        <w:rPr>
          <w:color w:val="000000" w:themeColor="text1"/>
        </w:rPr>
        <w:t>s</w:t>
      </w:r>
      <w:r w:rsidRPr="00116D0B">
        <w:rPr>
          <w:color w:val="000000" w:themeColor="text1"/>
        </w:rPr>
        <w:t xml:space="preserve"> of these methods </w:t>
      </w:r>
      <w:r w:rsidR="007259D2">
        <w:rPr>
          <w:color w:val="000000" w:themeColor="text1"/>
        </w:rPr>
        <w:t>are</w:t>
      </w:r>
      <w:r w:rsidRPr="00116D0B">
        <w:rPr>
          <w:color w:val="000000" w:themeColor="text1"/>
        </w:rPr>
        <w:t xml:space="preserve"> simulat</w:t>
      </w:r>
      <w:r w:rsidR="007259D2">
        <w:rPr>
          <w:color w:val="000000" w:themeColor="text1"/>
        </w:rPr>
        <w:t>ion of</w:t>
      </w:r>
      <w:r w:rsidRPr="00116D0B">
        <w:rPr>
          <w:color w:val="000000" w:themeColor="text1"/>
        </w:rPr>
        <w:t xml:space="preserve"> a social context and the</w:t>
      </w:r>
      <w:r w:rsidR="007259D2">
        <w:rPr>
          <w:color w:val="000000" w:themeColor="text1"/>
        </w:rPr>
        <w:t xml:space="preserve"> minimal</w:t>
      </w:r>
      <w:r w:rsidRPr="00116D0B">
        <w:rPr>
          <w:color w:val="000000" w:themeColor="text1"/>
        </w:rPr>
        <w:t xml:space="preserve"> stress inflicted on the animals. Furthermore, the use of interacting animals increases the biological validity of the conclusions.</w:t>
      </w:r>
    </w:p>
    <w:p w14:paraId="230735A3" w14:textId="77777777" w:rsidR="00946BEE" w:rsidRPr="00116D0B" w:rsidRDefault="00946BEE" w:rsidP="00AB3E0E">
      <w:pPr>
        <w:rPr>
          <w:color w:val="000000" w:themeColor="text1"/>
        </w:rPr>
      </w:pPr>
    </w:p>
    <w:p w14:paraId="20C2DB5D" w14:textId="148E1D5F" w:rsidR="007259D2" w:rsidRDefault="00946BEE" w:rsidP="00AB3E0E">
      <w:pPr>
        <w:rPr>
          <w:color w:val="000000" w:themeColor="text1"/>
        </w:rPr>
      </w:pPr>
      <w:r w:rsidRPr="00116D0B">
        <w:rPr>
          <w:color w:val="000000" w:themeColor="text1"/>
        </w:rPr>
        <w:t>There are several ways to measure contagious yawning</w:t>
      </w:r>
      <w:r w:rsidRPr="00116D0B">
        <w:rPr>
          <w:color w:val="000000" w:themeColor="text1"/>
          <w:vertAlign w:val="superscript"/>
        </w:rPr>
        <w:t>25,28</w:t>
      </w:r>
      <w:r w:rsidRPr="00116D0B">
        <w:rPr>
          <w:color w:val="000000" w:themeColor="text1"/>
        </w:rPr>
        <w:t>. Dr. Stephen E. G. Lea (personal communication, 2015) helped us numerically adapt a method previously employed by primatologists</w:t>
      </w:r>
      <w:r w:rsidRPr="00116D0B">
        <w:rPr>
          <w:color w:val="000000" w:themeColor="text1"/>
          <w:vertAlign w:val="superscript"/>
        </w:rPr>
        <w:t xml:space="preserve">13,14 </w:t>
      </w:r>
      <w:r w:rsidRPr="00116D0B">
        <w:rPr>
          <w:color w:val="000000" w:themeColor="text1"/>
        </w:rPr>
        <w:t>for an earlier analysis of the data used here</w:t>
      </w:r>
      <w:r w:rsidRPr="00116D0B">
        <w:rPr>
          <w:color w:val="000000" w:themeColor="text1"/>
          <w:vertAlign w:val="superscript"/>
        </w:rPr>
        <w:t>18</w:t>
      </w:r>
      <w:r w:rsidR="007259D2">
        <w:rPr>
          <w:color w:val="000000" w:themeColor="text1"/>
        </w:rPr>
        <w:t>.</w:t>
      </w:r>
      <w:r w:rsidRPr="00116D0B">
        <w:rPr>
          <w:color w:val="000000" w:themeColor="text1"/>
        </w:rPr>
        <w:t xml:space="preserve"> </w:t>
      </w:r>
      <w:r w:rsidR="007259D2">
        <w:rPr>
          <w:color w:val="000000" w:themeColor="text1"/>
        </w:rPr>
        <w:t>P</w:t>
      </w:r>
      <w:r w:rsidRPr="00116D0B">
        <w:rPr>
          <w:color w:val="000000" w:themeColor="text1"/>
        </w:rPr>
        <w:t>resent</w:t>
      </w:r>
      <w:r w:rsidR="007259D2">
        <w:rPr>
          <w:color w:val="000000" w:themeColor="text1"/>
        </w:rPr>
        <w:t>ed in this protocol is</w:t>
      </w:r>
      <w:r w:rsidRPr="00116D0B">
        <w:rPr>
          <w:color w:val="000000" w:themeColor="text1"/>
        </w:rPr>
        <w:t xml:space="preserve"> an enhanced version of this method with a wider range of applications. It consists of weighting the total number of a rat’s yawns</w:t>
      </w:r>
      <w:r w:rsidR="007259D2">
        <w:rPr>
          <w:color w:val="000000" w:themeColor="text1"/>
        </w:rPr>
        <w:t xml:space="preserve">, </w:t>
      </w:r>
      <w:r w:rsidRPr="00116D0B">
        <w:rPr>
          <w:color w:val="000000" w:themeColor="text1"/>
        </w:rPr>
        <w:t>within and outside of a given time window</w:t>
      </w:r>
      <w:r w:rsidR="007259D2">
        <w:rPr>
          <w:color w:val="000000" w:themeColor="text1"/>
        </w:rPr>
        <w:t xml:space="preserve">, </w:t>
      </w:r>
      <w:r w:rsidRPr="00116D0B">
        <w:rPr>
          <w:color w:val="000000" w:themeColor="text1"/>
        </w:rPr>
        <w:t xml:space="preserve">by the proportion of observation time corresponding to the yawns within and outside the time window. </w:t>
      </w:r>
    </w:p>
    <w:p w14:paraId="743C2501" w14:textId="77777777" w:rsidR="007259D2" w:rsidRDefault="007259D2" w:rsidP="00AB3E0E">
      <w:pPr>
        <w:rPr>
          <w:color w:val="000000" w:themeColor="text1"/>
        </w:rPr>
      </w:pPr>
    </w:p>
    <w:p w14:paraId="66A1624A" w14:textId="51C8B004" w:rsidR="00946BEE" w:rsidRPr="00116D0B" w:rsidRDefault="00946BEE" w:rsidP="00AB3E0E">
      <w:pPr>
        <w:rPr>
          <w:color w:val="000000" w:themeColor="text1"/>
        </w:rPr>
      </w:pPr>
      <w:r w:rsidRPr="00116D0B">
        <w:rPr>
          <w:color w:val="000000" w:themeColor="text1"/>
        </w:rPr>
        <w:t>For example,</w:t>
      </w:r>
      <w:r w:rsidR="007259D2">
        <w:rPr>
          <w:color w:val="000000" w:themeColor="text1"/>
        </w:rPr>
        <w:t xml:space="preserve"> if it is</w:t>
      </w:r>
      <w:r w:rsidRPr="00116D0B">
        <w:rPr>
          <w:color w:val="000000" w:themeColor="text1"/>
        </w:rPr>
        <w:t xml:space="preserve"> assume</w:t>
      </w:r>
      <w:r w:rsidR="007259D2">
        <w:rPr>
          <w:color w:val="000000" w:themeColor="text1"/>
        </w:rPr>
        <w:t>d</w:t>
      </w:r>
      <w:r w:rsidRPr="00116D0B">
        <w:rPr>
          <w:color w:val="000000" w:themeColor="text1"/>
        </w:rPr>
        <w:t xml:space="preserve"> that rats A and B are observed for 12 min, their yawning </w:t>
      </w:r>
      <w:r w:rsidR="007259D2">
        <w:rPr>
          <w:color w:val="000000" w:themeColor="text1"/>
        </w:rPr>
        <w:t>is</w:t>
      </w:r>
      <w:r w:rsidRPr="00116D0B">
        <w:rPr>
          <w:color w:val="000000" w:themeColor="text1"/>
        </w:rPr>
        <w:t xml:space="preserve"> recorded to the nearest min</w:t>
      </w:r>
      <w:r w:rsidR="007259D2">
        <w:rPr>
          <w:color w:val="000000" w:themeColor="text1"/>
        </w:rPr>
        <w:t>ute,</w:t>
      </w:r>
      <w:r w:rsidRPr="00116D0B">
        <w:rPr>
          <w:color w:val="000000" w:themeColor="text1"/>
        </w:rPr>
        <w:t xml:space="preserve"> and a 3 min time window </w:t>
      </w:r>
      <w:r w:rsidR="007259D2">
        <w:rPr>
          <w:color w:val="000000" w:themeColor="text1"/>
        </w:rPr>
        <w:t>is</w:t>
      </w:r>
      <w:r w:rsidRPr="00116D0B">
        <w:rPr>
          <w:color w:val="000000" w:themeColor="text1"/>
        </w:rPr>
        <w:t xml:space="preserve"> set to measure contagious yawning. N</w:t>
      </w:r>
      <w:r w:rsidR="007259D2">
        <w:rPr>
          <w:color w:val="000000" w:themeColor="text1"/>
        </w:rPr>
        <w:t>ext</w:t>
      </w:r>
      <w:r w:rsidRPr="00116D0B">
        <w:rPr>
          <w:color w:val="000000" w:themeColor="text1"/>
        </w:rPr>
        <w:t>, the following sequences of yawns for each of those rats</w:t>
      </w:r>
      <w:r w:rsidR="007259D2">
        <w:rPr>
          <w:color w:val="000000" w:themeColor="text1"/>
        </w:rPr>
        <w:t xml:space="preserve"> are considered</w:t>
      </w:r>
      <w:r w:rsidRPr="00116D0B">
        <w:rPr>
          <w:color w:val="000000" w:themeColor="text1"/>
        </w:rPr>
        <w:t xml:space="preserve">: </w:t>
      </w:r>
      <w:r w:rsidR="007259D2">
        <w:rPr>
          <w:color w:val="000000" w:themeColor="text1"/>
        </w:rPr>
        <w:t>r</w:t>
      </w:r>
      <w:r w:rsidRPr="00116D0B">
        <w:rPr>
          <w:color w:val="000000" w:themeColor="text1"/>
        </w:rPr>
        <w:t>at A (0,0,0,1,0,0,2,0,0,0,2,1)</w:t>
      </w:r>
      <w:r w:rsidR="007259D2">
        <w:rPr>
          <w:color w:val="000000" w:themeColor="text1"/>
        </w:rPr>
        <w:t xml:space="preserve"> and</w:t>
      </w:r>
      <w:r w:rsidRPr="00116D0B">
        <w:rPr>
          <w:color w:val="000000" w:themeColor="text1"/>
        </w:rPr>
        <w:t xml:space="preserve"> </w:t>
      </w:r>
      <w:r w:rsidR="007259D2">
        <w:rPr>
          <w:color w:val="000000" w:themeColor="text1"/>
        </w:rPr>
        <w:t>r</w:t>
      </w:r>
      <w:r w:rsidRPr="00116D0B">
        <w:rPr>
          <w:color w:val="000000" w:themeColor="text1"/>
        </w:rPr>
        <w:t>at B (</w:t>
      </w:r>
      <w:r w:rsidRPr="00116D0B">
        <w:rPr>
          <w:b/>
          <w:color w:val="000000" w:themeColor="text1"/>
        </w:rPr>
        <w:t>0</w:t>
      </w:r>
      <w:r w:rsidRPr="00116D0B">
        <w:rPr>
          <w:color w:val="000000" w:themeColor="text1"/>
        </w:rPr>
        <w:t>,1,1,0,1,1,0,0,0,</w:t>
      </w:r>
      <w:r w:rsidRPr="00116D0B">
        <w:rPr>
          <w:b/>
          <w:color w:val="000000" w:themeColor="text1"/>
        </w:rPr>
        <w:t>0</w:t>
      </w:r>
      <w:r w:rsidRPr="00116D0B">
        <w:rPr>
          <w:color w:val="000000" w:themeColor="text1"/>
        </w:rPr>
        <w:t>,</w:t>
      </w:r>
      <w:r w:rsidRPr="00116D0B">
        <w:rPr>
          <w:b/>
          <w:color w:val="000000" w:themeColor="text1"/>
        </w:rPr>
        <w:t>0</w:t>
      </w:r>
      <w:r w:rsidRPr="00116D0B">
        <w:rPr>
          <w:color w:val="000000" w:themeColor="text1"/>
        </w:rPr>
        <w:t xml:space="preserve">,3). </w:t>
      </w:r>
      <w:r w:rsidR="007259D2">
        <w:rPr>
          <w:color w:val="000000" w:themeColor="text1"/>
        </w:rPr>
        <w:t>It should be n</w:t>
      </w:r>
      <w:r w:rsidRPr="00116D0B">
        <w:rPr>
          <w:color w:val="000000" w:themeColor="text1"/>
        </w:rPr>
        <w:t>ote</w:t>
      </w:r>
      <w:r w:rsidR="007259D2">
        <w:rPr>
          <w:color w:val="000000" w:themeColor="text1"/>
        </w:rPr>
        <w:t>d</w:t>
      </w:r>
      <w:r w:rsidRPr="00116D0B">
        <w:rPr>
          <w:color w:val="000000" w:themeColor="text1"/>
        </w:rPr>
        <w:t xml:space="preserve"> that each number (0-3) corresponds to the number of yawns scored at each min. For </w:t>
      </w:r>
      <w:r w:rsidR="007259D2">
        <w:rPr>
          <w:color w:val="000000" w:themeColor="text1"/>
        </w:rPr>
        <w:t>r</w:t>
      </w:r>
      <w:r w:rsidRPr="00116D0B">
        <w:rPr>
          <w:color w:val="000000" w:themeColor="text1"/>
        </w:rPr>
        <w:t xml:space="preserve">at A, </w:t>
      </w:r>
      <w:r w:rsidR="007259D2">
        <w:rPr>
          <w:color w:val="000000" w:themeColor="text1"/>
        </w:rPr>
        <w:t>during</w:t>
      </w:r>
      <w:r w:rsidRPr="00116D0B">
        <w:rPr>
          <w:color w:val="000000" w:themeColor="text1"/>
        </w:rPr>
        <w:t xml:space="preserve"> min</w:t>
      </w:r>
      <w:r w:rsidR="007259D2">
        <w:rPr>
          <w:color w:val="000000" w:themeColor="text1"/>
        </w:rPr>
        <w:t>utes</w:t>
      </w:r>
      <w:r w:rsidRPr="00116D0B">
        <w:rPr>
          <w:color w:val="000000" w:themeColor="text1"/>
        </w:rPr>
        <w:t xml:space="preserve"> 1, 10</w:t>
      </w:r>
      <w:r w:rsidR="007259D2">
        <w:rPr>
          <w:color w:val="000000" w:themeColor="text1"/>
        </w:rPr>
        <w:t xml:space="preserve">, </w:t>
      </w:r>
      <w:r w:rsidRPr="00116D0B">
        <w:rPr>
          <w:color w:val="000000" w:themeColor="text1"/>
        </w:rPr>
        <w:t xml:space="preserve">and 11 (numbers in bold type), </w:t>
      </w:r>
      <w:r w:rsidR="007259D2">
        <w:rPr>
          <w:color w:val="000000" w:themeColor="text1"/>
        </w:rPr>
        <w:t>r</w:t>
      </w:r>
      <w:r w:rsidRPr="00116D0B">
        <w:rPr>
          <w:color w:val="000000" w:themeColor="text1"/>
        </w:rPr>
        <w:t>at B d</w:t>
      </w:r>
      <w:r w:rsidR="007259D2">
        <w:rPr>
          <w:color w:val="000000" w:themeColor="text1"/>
        </w:rPr>
        <w:t>oes</w:t>
      </w:r>
      <w:r w:rsidRPr="00116D0B">
        <w:rPr>
          <w:color w:val="000000" w:themeColor="text1"/>
        </w:rPr>
        <w:t xml:space="preserve"> not yawn within the preceding 3 min (the chosen time window) or within that min</w:t>
      </w:r>
      <w:r w:rsidR="007259D2">
        <w:rPr>
          <w:color w:val="000000" w:themeColor="text1"/>
        </w:rPr>
        <w:t>ute</w:t>
      </w:r>
      <w:r w:rsidRPr="00116D0B">
        <w:rPr>
          <w:color w:val="000000" w:themeColor="text1"/>
        </w:rPr>
        <w:t>. In those min</w:t>
      </w:r>
      <w:r w:rsidR="007259D2">
        <w:rPr>
          <w:color w:val="000000" w:themeColor="text1"/>
        </w:rPr>
        <w:t>utes</w:t>
      </w:r>
      <w:r w:rsidRPr="00116D0B">
        <w:rPr>
          <w:color w:val="000000" w:themeColor="text1"/>
        </w:rPr>
        <w:t xml:space="preserve">, </w:t>
      </w:r>
      <w:r w:rsidR="007259D2">
        <w:rPr>
          <w:color w:val="000000" w:themeColor="text1"/>
        </w:rPr>
        <w:t>r</w:t>
      </w:r>
      <w:r w:rsidRPr="00116D0B">
        <w:rPr>
          <w:color w:val="000000" w:themeColor="text1"/>
        </w:rPr>
        <w:t>at A yawn</w:t>
      </w:r>
      <w:r w:rsidR="007259D2">
        <w:rPr>
          <w:color w:val="000000" w:themeColor="text1"/>
        </w:rPr>
        <w:t>s</w:t>
      </w:r>
      <w:r w:rsidRPr="00116D0B">
        <w:rPr>
          <w:color w:val="000000" w:themeColor="text1"/>
        </w:rPr>
        <w:t xml:space="preserve"> a total of 2 times. Therefore, the yawn rate of </w:t>
      </w:r>
      <w:r w:rsidR="007259D2">
        <w:rPr>
          <w:color w:val="000000" w:themeColor="text1"/>
        </w:rPr>
        <w:t>r</w:t>
      </w:r>
      <w:r w:rsidRPr="00116D0B">
        <w:rPr>
          <w:color w:val="000000" w:themeColor="text1"/>
        </w:rPr>
        <w:t>at A without any yawn stimulus (non-post-yawn yawn rate) is 2/3 (</w:t>
      </w:r>
      <w:r w:rsidRPr="00AB3E0E">
        <w:rPr>
          <w:color w:val="000000" w:themeColor="text1"/>
        </w:rPr>
        <w:t>i.e.,</w:t>
      </w:r>
      <w:r w:rsidRPr="00116D0B">
        <w:rPr>
          <w:color w:val="000000" w:themeColor="text1"/>
        </w:rPr>
        <w:t xml:space="preserve"> 0.67 yawns/min). In the remaining 9 min (numbers in bold type), </w:t>
      </w:r>
      <w:r w:rsidR="007259D2">
        <w:rPr>
          <w:color w:val="000000" w:themeColor="text1"/>
        </w:rPr>
        <w:t>r</w:t>
      </w:r>
      <w:r w:rsidRPr="00116D0B">
        <w:rPr>
          <w:color w:val="000000" w:themeColor="text1"/>
        </w:rPr>
        <w:t>at B yawn</w:t>
      </w:r>
      <w:r w:rsidR="007259D2">
        <w:rPr>
          <w:color w:val="000000" w:themeColor="text1"/>
        </w:rPr>
        <w:t>s</w:t>
      </w:r>
      <w:r w:rsidRPr="00116D0B">
        <w:rPr>
          <w:color w:val="000000" w:themeColor="text1"/>
        </w:rPr>
        <w:t xml:space="preserve"> at least one time in either the same min</w:t>
      </w:r>
      <w:r w:rsidR="007259D2">
        <w:rPr>
          <w:color w:val="000000" w:themeColor="text1"/>
        </w:rPr>
        <w:t>ute</w:t>
      </w:r>
      <w:r w:rsidRPr="00116D0B">
        <w:rPr>
          <w:color w:val="000000" w:themeColor="text1"/>
        </w:rPr>
        <w:t xml:space="preserve"> or the 3 previous min</w:t>
      </w:r>
      <w:r w:rsidR="007259D2">
        <w:rPr>
          <w:color w:val="000000" w:themeColor="text1"/>
        </w:rPr>
        <w:t>utes</w:t>
      </w:r>
      <w:r w:rsidRPr="00116D0B">
        <w:rPr>
          <w:color w:val="000000" w:themeColor="text1"/>
        </w:rPr>
        <w:t>. Rat A yawn</w:t>
      </w:r>
      <w:r w:rsidR="007259D2">
        <w:rPr>
          <w:color w:val="000000" w:themeColor="text1"/>
        </w:rPr>
        <w:t>s</w:t>
      </w:r>
      <w:r w:rsidRPr="00116D0B">
        <w:rPr>
          <w:color w:val="000000" w:themeColor="text1"/>
        </w:rPr>
        <w:t xml:space="preserve"> a total of </w:t>
      </w:r>
      <w:r w:rsidR="007259D2">
        <w:rPr>
          <w:color w:val="000000" w:themeColor="text1"/>
        </w:rPr>
        <w:t>four</w:t>
      </w:r>
      <w:r w:rsidRPr="00116D0B">
        <w:rPr>
          <w:color w:val="000000" w:themeColor="text1"/>
        </w:rPr>
        <w:t xml:space="preserve"> times in those 9 min. Therefore, the yawn rate of </w:t>
      </w:r>
      <w:r w:rsidR="007259D2">
        <w:rPr>
          <w:color w:val="000000" w:themeColor="text1"/>
        </w:rPr>
        <w:t>r</w:t>
      </w:r>
      <w:r w:rsidRPr="00116D0B">
        <w:rPr>
          <w:color w:val="000000" w:themeColor="text1"/>
        </w:rPr>
        <w:t>at A in response to a yawn stimulus (post</w:t>
      </w:r>
      <w:r w:rsidR="007259D2">
        <w:rPr>
          <w:color w:val="000000" w:themeColor="text1"/>
        </w:rPr>
        <w:t>-</w:t>
      </w:r>
      <w:r w:rsidRPr="00116D0B">
        <w:rPr>
          <w:color w:val="000000" w:themeColor="text1"/>
        </w:rPr>
        <w:t>yawn yawn rate) is 4/9 (</w:t>
      </w:r>
      <w:r w:rsidRPr="00AB3E0E">
        <w:rPr>
          <w:color w:val="000000" w:themeColor="text1"/>
        </w:rPr>
        <w:t>i.e</w:t>
      </w:r>
      <w:r w:rsidRPr="00116D0B">
        <w:rPr>
          <w:i/>
          <w:color w:val="000000" w:themeColor="text1"/>
        </w:rPr>
        <w:t>.,</w:t>
      </w:r>
      <w:r w:rsidRPr="00116D0B">
        <w:rPr>
          <w:color w:val="000000" w:themeColor="text1"/>
        </w:rPr>
        <w:t xml:space="preserve"> 0.44 yawns/min). The application of the same procedure to </w:t>
      </w:r>
      <w:r w:rsidR="007259D2">
        <w:rPr>
          <w:color w:val="000000" w:themeColor="text1"/>
        </w:rPr>
        <w:t>r</w:t>
      </w:r>
      <w:r w:rsidRPr="00116D0B">
        <w:rPr>
          <w:color w:val="000000" w:themeColor="text1"/>
        </w:rPr>
        <w:t xml:space="preserve">at B </w:t>
      </w:r>
      <w:r w:rsidR="007259D2">
        <w:rPr>
          <w:color w:val="000000" w:themeColor="text1"/>
        </w:rPr>
        <w:t>yields</w:t>
      </w:r>
      <w:r w:rsidRPr="00116D0B">
        <w:rPr>
          <w:color w:val="000000" w:themeColor="text1"/>
        </w:rPr>
        <w:t xml:space="preserve"> a non-post-yawn yawn rate of 2/3 (</w:t>
      </w:r>
      <w:r w:rsidRPr="00AB3E0E">
        <w:rPr>
          <w:color w:val="000000" w:themeColor="text1"/>
        </w:rPr>
        <w:t>i.e</w:t>
      </w:r>
      <w:r w:rsidRPr="00116D0B">
        <w:rPr>
          <w:i/>
          <w:color w:val="000000" w:themeColor="text1"/>
        </w:rPr>
        <w:t>.,</w:t>
      </w:r>
      <w:r w:rsidRPr="00116D0B">
        <w:rPr>
          <w:color w:val="000000" w:themeColor="text1"/>
        </w:rPr>
        <w:t xml:space="preserve"> 0.66) </w:t>
      </w:r>
      <w:r w:rsidRPr="00116D0B">
        <w:rPr>
          <w:color w:val="000000" w:themeColor="text1"/>
        </w:rPr>
        <w:lastRenderedPageBreak/>
        <w:t>and post</w:t>
      </w:r>
      <w:r w:rsidR="007259D2">
        <w:rPr>
          <w:color w:val="000000" w:themeColor="text1"/>
        </w:rPr>
        <w:t>-</w:t>
      </w:r>
      <w:r w:rsidRPr="00116D0B">
        <w:rPr>
          <w:color w:val="000000" w:themeColor="text1"/>
        </w:rPr>
        <w:t>yawn yawn rate of 5/9 (0.55).</w:t>
      </w:r>
    </w:p>
    <w:p w14:paraId="584493F0" w14:textId="77777777" w:rsidR="00946BEE" w:rsidRPr="00116D0B" w:rsidRDefault="00946BEE" w:rsidP="00AB3E0E">
      <w:pPr>
        <w:rPr>
          <w:color w:val="000000" w:themeColor="text1"/>
        </w:rPr>
      </w:pPr>
    </w:p>
    <w:p w14:paraId="59EC3CF8" w14:textId="53F27469" w:rsidR="00946BEE" w:rsidRPr="00116D0B" w:rsidRDefault="00946BEE" w:rsidP="00AB3E0E">
      <w:pPr>
        <w:rPr>
          <w:color w:val="000000" w:themeColor="text1"/>
        </w:rPr>
      </w:pPr>
      <w:r w:rsidRPr="00116D0B">
        <w:rPr>
          <w:color w:val="000000" w:themeColor="text1"/>
        </w:rPr>
        <w:t xml:space="preserve">On the other hand, if yawning </w:t>
      </w:r>
      <w:r w:rsidR="007259D2">
        <w:rPr>
          <w:color w:val="000000" w:themeColor="text1"/>
        </w:rPr>
        <w:t>is</w:t>
      </w:r>
      <w:r w:rsidRPr="00116D0B">
        <w:rPr>
          <w:color w:val="000000" w:themeColor="text1"/>
        </w:rPr>
        <w:t xml:space="preserve"> recorded to the nearest decimal of a min</w:t>
      </w:r>
      <w:r w:rsidR="007259D2">
        <w:rPr>
          <w:color w:val="000000" w:themeColor="text1"/>
        </w:rPr>
        <w:t>ute</w:t>
      </w:r>
      <w:r w:rsidRPr="00116D0B">
        <w:rPr>
          <w:color w:val="000000" w:themeColor="text1"/>
        </w:rPr>
        <w:t>, yawn contagion w</w:t>
      </w:r>
      <w:r w:rsidR="007259D2">
        <w:rPr>
          <w:color w:val="000000" w:themeColor="text1"/>
        </w:rPr>
        <w:t xml:space="preserve">ill </w:t>
      </w:r>
      <w:r w:rsidRPr="00116D0B">
        <w:rPr>
          <w:color w:val="000000" w:themeColor="text1"/>
        </w:rPr>
        <w:t>result in an adjusted post</w:t>
      </w:r>
      <w:r w:rsidR="007259D2">
        <w:rPr>
          <w:color w:val="000000" w:themeColor="text1"/>
        </w:rPr>
        <w:t>-</w:t>
      </w:r>
      <w:r w:rsidRPr="00116D0B">
        <w:rPr>
          <w:color w:val="000000" w:themeColor="text1"/>
        </w:rPr>
        <w:t xml:space="preserve">yawn time. For example, </w:t>
      </w:r>
      <w:r w:rsidR="007259D2">
        <w:rPr>
          <w:color w:val="000000" w:themeColor="text1"/>
        </w:rPr>
        <w:t>if</w:t>
      </w:r>
      <w:r w:rsidR="007259D2" w:rsidRPr="00116D0B">
        <w:rPr>
          <w:color w:val="000000" w:themeColor="text1"/>
        </w:rPr>
        <w:t xml:space="preserve"> </w:t>
      </w:r>
      <w:r w:rsidRPr="00116D0B">
        <w:rPr>
          <w:color w:val="000000" w:themeColor="text1"/>
        </w:rPr>
        <w:t xml:space="preserve">the following yawn times </w:t>
      </w:r>
      <w:r w:rsidR="007259D2">
        <w:rPr>
          <w:color w:val="000000" w:themeColor="text1"/>
        </w:rPr>
        <w:t xml:space="preserve">are </w:t>
      </w:r>
      <w:r w:rsidRPr="00116D0B">
        <w:rPr>
          <w:color w:val="000000" w:themeColor="text1"/>
        </w:rPr>
        <w:t xml:space="preserve">recorded </w:t>
      </w:r>
      <w:r w:rsidR="007259D2">
        <w:rPr>
          <w:color w:val="000000" w:themeColor="text1"/>
        </w:rPr>
        <w:t>over</w:t>
      </w:r>
      <w:r w:rsidRPr="00116D0B">
        <w:rPr>
          <w:color w:val="000000" w:themeColor="text1"/>
        </w:rPr>
        <w:t xml:space="preserve"> a 12 min observation period for </w:t>
      </w:r>
      <w:r w:rsidR="007259D2">
        <w:rPr>
          <w:color w:val="000000" w:themeColor="text1"/>
        </w:rPr>
        <w:t>r</w:t>
      </w:r>
      <w:r w:rsidRPr="00116D0B">
        <w:rPr>
          <w:color w:val="000000" w:themeColor="text1"/>
        </w:rPr>
        <w:t xml:space="preserve">ats A and B: </w:t>
      </w:r>
      <w:r w:rsidR="007259D2">
        <w:rPr>
          <w:color w:val="000000" w:themeColor="text1"/>
        </w:rPr>
        <w:t>r</w:t>
      </w:r>
      <w:r w:rsidRPr="00116D0B">
        <w:rPr>
          <w:color w:val="000000" w:themeColor="text1"/>
        </w:rPr>
        <w:t xml:space="preserve">at A (2.3, 5.1, 5.8, </w:t>
      </w:r>
      <w:r w:rsidRPr="00116D0B">
        <w:rPr>
          <w:b/>
          <w:color w:val="000000" w:themeColor="text1"/>
        </w:rPr>
        <w:t>10.4</w:t>
      </w:r>
      <w:r w:rsidRPr="00116D0B">
        <w:rPr>
          <w:color w:val="000000" w:themeColor="text1"/>
        </w:rPr>
        <w:t xml:space="preserve">, </w:t>
      </w:r>
      <w:r w:rsidRPr="00116D0B">
        <w:rPr>
          <w:b/>
          <w:color w:val="000000" w:themeColor="text1"/>
        </w:rPr>
        <w:t>10.8</w:t>
      </w:r>
      <w:r w:rsidRPr="00116D0B">
        <w:rPr>
          <w:color w:val="000000" w:themeColor="text1"/>
        </w:rPr>
        <w:t xml:space="preserve">, </w:t>
      </w:r>
      <w:r w:rsidRPr="00116D0B">
        <w:rPr>
          <w:b/>
          <w:color w:val="000000" w:themeColor="text1"/>
        </w:rPr>
        <w:t>11.1</w:t>
      </w:r>
      <w:r w:rsidRPr="00116D0B">
        <w:rPr>
          <w:color w:val="000000" w:themeColor="text1"/>
        </w:rPr>
        <w:t>)</w:t>
      </w:r>
      <w:r w:rsidR="007259D2">
        <w:rPr>
          <w:color w:val="000000" w:themeColor="text1"/>
        </w:rPr>
        <w:t xml:space="preserve"> and</w:t>
      </w:r>
      <w:r w:rsidRPr="00116D0B">
        <w:rPr>
          <w:color w:val="000000" w:themeColor="text1"/>
        </w:rPr>
        <w:t xml:space="preserve"> </w:t>
      </w:r>
      <w:r w:rsidR="007259D2">
        <w:rPr>
          <w:color w:val="000000" w:themeColor="text1"/>
        </w:rPr>
        <w:t>r</w:t>
      </w:r>
      <w:r w:rsidRPr="00116D0B">
        <w:rPr>
          <w:color w:val="000000" w:themeColor="text1"/>
        </w:rPr>
        <w:t xml:space="preserve">at B (1.2, 2.4, 4.5, 5.1, 11.2, 11.6, 11.8). For </w:t>
      </w:r>
      <w:r w:rsidR="007259D2">
        <w:rPr>
          <w:color w:val="000000" w:themeColor="text1"/>
        </w:rPr>
        <w:t>r</w:t>
      </w:r>
      <w:r w:rsidRPr="00116D0B">
        <w:rPr>
          <w:color w:val="000000" w:themeColor="text1"/>
        </w:rPr>
        <w:t xml:space="preserve">at A, the time periods </w:t>
      </w:r>
      <w:r w:rsidR="007259D2">
        <w:rPr>
          <w:color w:val="000000" w:themeColor="text1"/>
        </w:rPr>
        <w:t>over</w:t>
      </w:r>
      <w:r w:rsidRPr="00116D0B">
        <w:rPr>
          <w:color w:val="000000" w:themeColor="text1"/>
        </w:rPr>
        <w:t xml:space="preserve"> which </w:t>
      </w:r>
      <w:r w:rsidR="007259D2">
        <w:rPr>
          <w:color w:val="000000" w:themeColor="text1"/>
        </w:rPr>
        <w:t>r</w:t>
      </w:r>
      <w:r w:rsidRPr="00116D0B">
        <w:rPr>
          <w:color w:val="000000" w:themeColor="text1"/>
        </w:rPr>
        <w:t xml:space="preserve">at B </w:t>
      </w:r>
      <w:r w:rsidR="007259D2">
        <w:rPr>
          <w:color w:val="000000" w:themeColor="text1"/>
        </w:rPr>
        <w:t>does</w:t>
      </w:r>
      <w:r w:rsidRPr="00116D0B">
        <w:rPr>
          <w:color w:val="000000" w:themeColor="text1"/>
        </w:rPr>
        <w:t xml:space="preserve"> not yawn within the past 3 min range from 0 to 1.2 min and from 8.1 to 11.2 min (</w:t>
      </w:r>
      <w:r w:rsidRPr="00AB3E0E">
        <w:rPr>
          <w:color w:val="000000" w:themeColor="text1"/>
        </w:rPr>
        <w:t>i.e</w:t>
      </w:r>
      <w:r w:rsidRPr="00C66607">
        <w:rPr>
          <w:color w:val="000000" w:themeColor="text1"/>
        </w:rPr>
        <w:t>.,</w:t>
      </w:r>
      <w:r w:rsidRPr="00116D0B">
        <w:rPr>
          <w:color w:val="000000" w:themeColor="text1"/>
        </w:rPr>
        <w:t xml:space="preserve"> 3.1 min), which </w:t>
      </w:r>
      <w:r w:rsidR="00C66607">
        <w:rPr>
          <w:color w:val="000000" w:themeColor="text1"/>
        </w:rPr>
        <w:t>yields</w:t>
      </w:r>
      <w:r w:rsidRPr="00116D0B">
        <w:rPr>
          <w:color w:val="000000" w:themeColor="text1"/>
        </w:rPr>
        <w:t xml:space="preserve"> a total of 4.3 min of non-post-yawn time. The number of times that </w:t>
      </w:r>
      <w:r w:rsidR="00C66607">
        <w:rPr>
          <w:color w:val="000000" w:themeColor="text1"/>
        </w:rPr>
        <w:t>r</w:t>
      </w:r>
      <w:r w:rsidRPr="00116D0B">
        <w:rPr>
          <w:color w:val="000000" w:themeColor="text1"/>
        </w:rPr>
        <w:t>at A yawn</w:t>
      </w:r>
      <w:r w:rsidR="00C66607">
        <w:rPr>
          <w:color w:val="000000" w:themeColor="text1"/>
        </w:rPr>
        <w:t>s</w:t>
      </w:r>
      <w:r w:rsidRPr="00116D0B">
        <w:rPr>
          <w:color w:val="000000" w:themeColor="text1"/>
        </w:rPr>
        <w:t xml:space="preserve"> during those times is </w:t>
      </w:r>
      <w:r w:rsidR="00C66607">
        <w:rPr>
          <w:color w:val="000000" w:themeColor="text1"/>
        </w:rPr>
        <w:t>three</w:t>
      </w:r>
      <w:r w:rsidRPr="00116D0B">
        <w:rPr>
          <w:color w:val="000000" w:themeColor="text1"/>
        </w:rPr>
        <w:t xml:space="preserve"> (numbers in bold type), so the non-post-yawn yawn rate is 3/4.3 (</w:t>
      </w:r>
      <w:r w:rsidRPr="00AB3E0E">
        <w:rPr>
          <w:color w:val="000000" w:themeColor="text1"/>
        </w:rPr>
        <w:t>i.e</w:t>
      </w:r>
      <w:r w:rsidRPr="00116D0B">
        <w:rPr>
          <w:i/>
          <w:color w:val="000000" w:themeColor="text1"/>
        </w:rPr>
        <w:t>.,</w:t>
      </w:r>
      <w:r w:rsidRPr="00116D0B">
        <w:rPr>
          <w:color w:val="000000" w:themeColor="text1"/>
        </w:rPr>
        <w:t xml:space="preserve"> 0.69), while the post</w:t>
      </w:r>
      <w:r w:rsidR="007259D2">
        <w:rPr>
          <w:color w:val="000000" w:themeColor="text1"/>
        </w:rPr>
        <w:t>-</w:t>
      </w:r>
      <w:r w:rsidRPr="00116D0B">
        <w:rPr>
          <w:color w:val="000000" w:themeColor="text1"/>
        </w:rPr>
        <w:t>yawn yawn rate is 3/7.7 (</w:t>
      </w:r>
      <w:r w:rsidRPr="00AB3E0E">
        <w:rPr>
          <w:color w:val="000000" w:themeColor="text1"/>
        </w:rPr>
        <w:t>i.e.,</w:t>
      </w:r>
      <w:r w:rsidRPr="00116D0B">
        <w:rPr>
          <w:color w:val="000000" w:themeColor="text1"/>
        </w:rPr>
        <w:t xml:space="preserve"> 0.38; the denominator from 12-4.3 min). Similarly, for </w:t>
      </w:r>
      <w:r w:rsidR="00C66607">
        <w:rPr>
          <w:color w:val="000000" w:themeColor="text1"/>
        </w:rPr>
        <w:t>r</w:t>
      </w:r>
      <w:r w:rsidRPr="00116D0B">
        <w:rPr>
          <w:color w:val="000000" w:themeColor="text1"/>
        </w:rPr>
        <w:t xml:space="preserve">at B, the time periods </w:t>
      </w:r>
      <w:r w:rsidR="00C66607">
        <w:rPr>
          <w:color w:val="000000" w:themeColor="text1"/>
        </w:rPr>
        <w:t>over</w:t>
      </w:r>
      <w:r w:rsidRPr="00116D0B">
        <w:rPr>
          <w:color w:val="000000" w:themeColor="text1"/>
        </w:rPr>
        <w:t xml:space="preserve"> which </w:t>
      </w:r>
      <w:r w:rsidR="00C66607">
        <w:rPr>
          <w:color w:val="000000" w:themeColor="text1"/>
        </w:rPr>
        <w:t>r</w:t>
      </w:r>
      <w:r w:rsidRPr="00116D0B">
        <w:rPr>
          <w:color w:val="000000" w:themeColor="text1"/>
        </w:rPr>
        <w:t xml:space="preserve">at A </w:t>
      </w:r>
      <w:r w:rsidR="00C66607">
        <w:rPr>
          <w:color w:val="000000" w:themeColor="text1"/>
        </w:rPr>
        <w:t xml:space="preserve">does </w:t>
      </w:r>
      <w:r w:rsidRPr="00116D0B">
        <w:rPr>
          <w:color w:val="000000" w:themeColor="text1"/>
        </w:rPr>
        <w:t xml:space="preserve">not yawn within the past 3 min range from 0 to 2.3 min and from 8.8 to 10.4 min, which </w:t>
      </w:r>
      <w:r w:rsidR="00C66607">
        <w:rPr>
          <w:color w:val="000000" w:themeColor="text1"/>
        </w:rPr>
        <w:t>yields</w:t>
      </w:r>
      <w:r w:rsidRPr="00116D0B">
        <w:rPr>
          <w:color w:val="000000" w:themeColor="text1"/>
        </w:rPr>
        <w:t xml:space="preserve"> a total of 3.9 min. The number of times </w:t>
      </w:r>
      <w:r w:rsidR="00C66607">
        <w:rPr>
          <w:color w:val="000000" w:themeColor="text1"/>
        </w:rPr>
        <w:t>r</w:t>
      </w:r>
      <w:r w:rsidRPr="00116D0B">
        <w:rPr>
          <w:color w:val="000000" w:themeColor="text1"/>
        </w:rPr>
        <w:t>at B yawn</w:t>
      </w:r>
      <w:r w:rsidR="00C66607">
        <w:rPr>
          <w:color w:val="000000" w:themeColor="text1"/>
        </w:rPr>
        <w:t>s</w:t>
      </w:r>
      <w:r w:rsidRPr="00116D0B">
        <w:rPr>
          <w:color w:val="000000" w:themeColor="text1"/>
        </w:rPr>
        <w:t xml:space="preserve"> within those periods is </w:t>
      </w:r>
      <w:r w:rsidR="00C66607">
        <w:rPr>
          <w:color w:val="000000" w:themeColor="text1"/>
        </w:rPr>
        <w:t>one</w:t>
      </w:r>
      <w:r w:rsidRPr="00116D0B">
        <w:rPr>
          <w:color w:val="000000" w:themeColor="text1"/>
        </w:rPr>
        <w:t>, so the non-post-yawn yawn rate is 1/3.9 (</w:t>
      </w:r>
      <w:r w:rsidRPr="00AB3E0E">
        <w:rPr>
          <w:color w:val="000000" w:themeColor="text1"/>
        </w:rPr>
        <w:t>i.e</w:t>
      </w:r>
      <w:r w:rsidRPr="00116D0B">
        <w:rPr>
          <w:i/>
          <w:color w:val="000000" w:themeColor="text1"/>
        </w:rPr>
        <w:t>.,</w:t>
      </w:r>
      <w:r w:rsidRPr="00116D0B">
        <w:rPr>
          <w:color w:val="000000" w:themeColor="text1"/>
        </w:rPr>
        <w:t xml:space="preserve"> 0.25). Accordingly, the post</w:t>
      </w:r>
      <w:r w:rsidR="007259D2">
        <w:rPr>
          <w:color w:val="000000" w:themeColor="text1"/>
        </w:rPr>
        <w:t>-</w:t>
      </w:r>
      <w:r w:rsidRPr="00116D0B">
        <w:rPr>
          <w:color w:val="000000" w:themeColor="text1"/>
        </w:rPr>
        <w:t>yawn yawn rate is 6/8.1 (</w:t>
      </w:r>
      <w:r w:rsidRPr="00AB3E0E">
        <w:rPr>
          <w:color w:val="000000" w:themeColor="text1"/>
        </w:rPr>
        <w:t>i.e</w:t>
      </w:r>
      <w:r w:rsidRPr="00116D0B">
        <w:rPr>
          <w:i/>
          <w:color w:val="000000" w:themeColor="text1"/>
        </w:rPr>
        <w:t>.,</w:t>
      </w:r>
      <w:r w:rsidRPr="00116D0B">
        <w:rPr>
          <w:color w:val="000000" w:themeColor="text1"/>
        </w:rPr>
        <w:t xml:space="preserve"> 0.74).</w:t>
      </w:r>
    </w:p>
    <w:p w14:paraId="56EBEDAE" w14:textId="77777777" w:rsidR="00946BEE" w:rsidRPr="00116D0B" w:rsidRDefault="00946BEE" w:rsidP="00AB3E0E">
      <w:pPr>
        <w:rPr>
          <w:color w:val="000000" w:themeColor="text1"/>
        </w:rPr>
      </w:pPr>
    </w:p>
    <w:p w14:paraId="340A0228" w14:textId="07098611" w:rsidR="00946BEE" w:rsidRPr="00116D0B" w:rsidRDefault="00946BEE" w:rsidP="00AB3E0E">
      <w:pPr>
        <w:rPr>
          <w:color w:val="000000" w:themeColor="text1"/>
        </w:rPr>
      </w:pPr>
      <w:r w:rsidRPr="00116D0B">
        <w:rPr>
          <w:color w:val="000000" w:themeColor="text1"/>
        </w:rPr>
        <w:t xml:space="preserve">While a near-contemporaneous match in behavior </w:t>
      </w:r>
      <w:r w:rsidR="00C66607">
        <w:rPr>
          <w:color w:val="000000" w:themeColor="text1"/>
        </w:rPr>
        <w:t>is</w:t>
      </w:r>
      <w:r w:rsidRPr="00116D0B">
        <w:rPr>
          <w:color w:val="000000" w:themeColor="text1"/>
        </w:rPr>
        <w:t xml:space="preserve"> an ideal criterion to demonstrate the presence of a contagion, aspects such as the constraints on what an individual attends to, time of reaction to a stimulus, distribution of the behavior over time (</w:t>
      </w:r>
      <w:r w:rsidRPr="00AB3E0E">
        <w:rPr>
          <w:color w:val="000000" w:themeColor="text1"/>
        </w:rPr>
        <w:t>e.g</w:t>
      </w:r>
      <w:r w:rsidRPr="00116D0B">
        <w:rPr>
          <w:color w:val="000000" w:themeColor="text1"/>
        </w:rPr>
        <w:t>., yawning may occur in episodes), and time to acclimatize to the experimental setting</w:t>
      </w:r>
      <w:r w:rsidR="00C66607">
        <w:rPr>
          <w:color w:val="000000" w:themeColor="text1"/>
        </w:rPr>
        <w:t xml:space="preserve"> all</w:t>
      </w:r>
      <w:r w:rsidRPr="00116D0B">
        <w:rPr>
          <w:color w:val="000000" w:themeColor="text1"/>
        </w:rPr>
        <w:t xml:space="preserve"> give rise to species differences, making it difficult to use a unique time window. This may be the reason why researchers have used time windows that vary from seconds</w:t>
      </w:r>
      <w:r w:rsidRPr="00116D0B">
        <w:rPr>
          <w:color w:val="000000" w:themeColor="text1"/>
          <w:vertAlign w:val="superscript"/>
        </w:rPr>
        <w:t>5</w:t>
      </w:r>
      <w:r w:rsidRPr="00116D0B">
        <w:rPr>
          <w:color w:val="000000" w:themeColor="text1"/>
        </w:rPr>
        <w:t xml:space="preserve"> to several min</w:t>
      </w:r>
      <w:r w:rsidR="00C66607">
        <w:rPr>
          <w:color w:val="000000" w:themeColor="text1"/>
        </w:rPr>
        <w:t>utes</w:t>
      </w:r>
      <w:r w:rsidRPr="00116D0B">
        <w:rPr>
          <w:color w:val="000000" w:themeColor="text1"/>
          <w:vertAlign w:val="superscript"/>
        </w:rPr>
        <w:t>11</w:t>
      </w:r>
      <w:r w:rsidRPr="00116D0B">
        <w:rPr>
          <w:color w:val="000000" w:themeColor="text1"/>
        </w:rPr>
        <w:t xml:space="preserve">, which creates problems </w:t>
      </w:r>
      <w:r w:rsidR="00C66607">
        <w:rPr>
          <w:color w:val="000000" w:themeColor="text1"/>
        </w:rPr>
        <w:t>when</w:t>
      </w:r>
      <w:r w:rsidRPr="00116D0B">
        <w:rPr>
          <w:color w:val="000000" w:themeColor="text1"/>
        </w:rPr>
        <w:t xml:space="preserve"> comparing results</w:t>
      </w:r>
      <w:r w:rsidRPr="00116D0B">
        <w:rPr>
          <w:color w:val="000000" w:themeColor="text1"/>
          <w:vertAlign w:val="superscript"/>
        </w:rPr>
        <w:t>28</w:t>
      </w:r>
      <w:r w:rsidRPr="00116D0B">
        <w:rPr>
          <w:color w:val="000000" w:themeColor="text1"/>
        </w:rPr>
        <w:t xml:space="preserve">. Because of this, </w:t>
      </w:r>
      <w:r w:rsidR="00C66607">
        <w:rPr>
          <w:color w:val="000000" w:themeColor="text1"/>
        </w:rPr>
        <w:t xml:space="preserve">it is </w:t>
      </w:r>
      <w:r w:rsidRPr="00116D0B">
        <w:rPr>
          <w:color w:val="000000" w:themeColor="text1"/>
        </w:rPr>
        <w:t>propose</w:t>
      </w:r>
      <w:r w:rsidR="00C66607">
        <w:rPr>
          <w:color w:val="000000" w:themeColor="text1"/>
        </w:rPr>
        <w:t>d</w:t>
      </w:r>
      <w:r w:rsidRPr="00116D0B">
        <w:rPr>
          <w:color w:val="000000" w:themeColor="text1"/>
        </w:rPr>
        <w:t xml:space="preserve"> </w:t>
      </w:r>
      <w:r w:rsidR="00C66607">
        <w:rPr>
          <w:color w:val="000000" w:themeColor="text1"/>
        </w:rPr>
        <w:t xml:space="preserve">to </w:t>
      </w:r>
      <w:r w:rsidRPr="00116D0B">
        <w:rPr>
          <w:color w:val="000000" w:themeColor="text1"/>
        </w:rPr>
        <w:t>repeat the procedure described above for a range of time windows to obtain yawn contagion curves and compar</w:t>
      </w:r>
      <w:r w:rsidR="00C66607">
        <w:rPr>
          <w:color w:val="000000" w:themeColor="text1"/>
        </w:rPr>
        <w:t>e</w:t>
      </w:r>
      <w:r w:rsidRPr="00116D0B">
        <w:rPr>
          <w:color w:val="000000" w:themeColor="text1"/>
        </w:rPr>
        <w:t xml:space="preserve"> the yawn contagion curves between species.</w:t>
      </w:r>
    </w:p>
    <w:p w14:paraId="7F01791E" w14:textId="77777777" w:rsidR="00946BEE" w:rsidRPr="00116D0B" w:rsidRDefault="00946BEE" w:rsidP="00AB3E0E">
      <w:pPr>
        <w:rPr>
          <w:color w:val="000000" w:themeColor="text1"/>
        </w:rPr>
      </w:pPr>
    </w:p>
    <w:p w14:paraId="769063C3" w14:textId="16501673" w:rsidR="00946BEE" w:rsidRPr="00116D0B" w:rsidRDefault="00946BEE" w:rsidP="00AB3E0E">
      <w:pPr>
        <w:rPr>
          <w:color w:val="000000" w:themeColor="text1"/>
        </w:rPr>
      </w:pPr>
      <w:r w:rsidRPr="00116D0B">
        <w:rPr>
          <w:color w:val="000000" w:themeColor="text1"/>
        </w:rPr>
        <w:t>Equivalent yawn contagion curves can be compared by randomly distributing</w:t>
      </w:r>
      <w:r w:rsidR="00C66607">
        <w:rPr>
          <w:color w:val="000000" w:themeColor="text1"/>
        </w:rPr>
        <w:t xml:space="preserve"> </w:t>
      </w:r>
      <w:r w:rsidRPr="00116D0B">
        <w:rPr>
          <w:color w:val="000000" w:themeColor="text1"/>
        </w:rPr>
        <w:t>the number of yawns observed for each rat over the observation period. Thus, the proposed method to measure yawn contagion offers two types of control</w:t>
      </w:r>
      <w:r w:rsidR="00C66607">
        <w:rPr>
          <w:color w:val="000000" w:themeColor="text1"/>
        </w:rPr>
        <w:t>s</w:t>
      </w:r>
      <w:r w:rsidRPr="00116D0B">
        <w:rPr>
          <w:color w:val="000000" w:themeColor="text1"/>
        </w:rPr>
        <w:t xml:space="preserve">: </w:t>
      </w:r>
      <w:r w:rsidR="00C66607">
        <w:rPr>
          <w:color w:val="000000" w:themeColor="text1"/>
        </w:rPr>
        <w:t xml:space="preserve">the </w:t>
      </w:r>
      <w:r w:rsidRPr="00116D0B">
        <w:rPr>
          <w:color w:val="000000" w:themeColor="text1"/>
        </w:rPr>
        <w:t>(1) yawn rate occurring outside of the time window (non-post-yawn time) and (2) artificial yawn contagion curve obtained from the random distribution of the number of yawns. Therefore, this approach to analyze yawn contagion is a step forward from other procedures, such as those compar</w:t>
      </w:r>
      <w:r w:rsidR="00C66607">
        <w:rPr>
          <w:color w:val="000000" w:themeColor="text1"/>
        </w:rPr>
        <w:t>ing</w:t>
      </w:r>
      <w:r w:rsidRPr="00116D0B">
        <w:rPr>
          <w:color w:val="000000" w:themeColor="text1"/>
        </w:rPr>
        <w:t xml:space="preserve"> the percentage or frequency of yawning within a single time window to that occurring outside this window</w:t>
      </w:r>
      <w:r w:rsidRPr="00116D0B">
        <w:rPr>
          <w:color w:val="000000" w:themeColor="text1"/>
          <w:vertAlign w:val="superscript"/>
        </w:rPr>
        <w:t>25</w:t>
      </w:r>
      <w:r w:rsidR="00C66607">
        <w:rPr>
          <w:color w:val="000000" w:themeColor="text1"/>
        </w:rPr>
        <w:t>,</w:t>
      </w:r>
      <w:r w:rsidRPr="00116D0B">
        <w:rPr>
          <w:color w:val="000000" w:themeColor="text1"/>
        </w:rPr>
        <w:t xml:space="preserve"> without </w:t>
      </w:r>
      <w:proofErr w:type="gramStart"/>
      <w:r w:rsidRPr="00116D0B">
        <w:rPr>
          <w:color w:val="000000" w:themeColor="text1"/>
        </w:rPr>
        <w:t>taking into account</w:t>
      </w:r>
      <w:proofErr w:type="gramEnd"/>
      <w:r w:rsidRPr="00116D0B">
        <w:rPr>
          <w:color w:val="000000" w:themeColor="text1"/>
        </w:rPr>
        <w:t xml:space="preserve"> the actual times frames. The method is complemented by an R-based program</w:t>
      </w:r>
      <w:r w:rsidRPr="00116D0B">
        <w:rPr>
          <w:color w:val="000000" w:themeColor="text1"/>
          <w:vertAlign w:val="superscript"/>
        </w:rPr>
        <w:t>29</w:t>
      </w:r>
      <w:r w:rsidRPr="00116D0B">
        <w:rPr>
          <w:color w:val="000000" w:themeColor="text1"/>
        </w:rPr>
        <w:t xml:space="preserve"> to conveniently and objectively calculate the probability of contagious yawning for </w:t>
      </w:r>
      <w:proofErr w:type="gramStart"/>
      <w:r w:rsidRPr="00116D0B">
        <w:rPr>
          <w:color w:val="000000" w:themeColor="text1"/>
        </w:rPr>
        <w:t>one or more time</w:t>
      </w:r>
      <w:proofErr w:type="gramEnd"/>
      <w:r w:rsidRPr="00116D0B">
        <w:rPr>
          <w:color w:val="000000" w:themeColor="text1"/>
        </w:rPr>
        <w:t xml:space="preserve"> windows.</w:t>
      </w:r>
    </w:p>
    <w:p w14:paraId="4C699B12" w14:textId="0C9AADE0" w:rsidR="00946BEE" w:rsidRPr="00116D0B" w:rsidRDefault="00946BEE" w:rsidP="00AB3E0E">
      <w:pPr>
        <w:rPr>
          <w:color w:val="000000" w:themeColor="text1"/>
        </w:rPr>
      </w:pPr>
    </w:p>
    <w:p w14:paraId="56D18B29" w14:textId="1D5A610B" w:rsidR="00122880" w:rsidRDefault="00946BEE" w:rsidP="00AB3E0E">
      <w:pPr>
        <w:pStyle w:val="NormalWeb"/>
        <w:spacing w:before="0" w:beforeAutospacing="0" w:after="0" w:afterAutospacing="0"/>
        <w:rPr>
          <w:color w:val="000000" w:themeColor="text1"/>
        </w:rPr>
      </w:pPr>
      <w:r w:rsidRPr="00116D0B">
        <w:rPr>
          <w:color w:val="000000" w:themeColor="text1"/>
        </w:rPr>
        <w:t>To illustrate the usefulness of th</w:t>
      </w:r>
      <w:r w:rsidR="00C66607">
        <w:rPr>
          <w:color w:val="000000" w:themeColor="text1"/>
        </w:rPr>
        <w:t>is</w:t>
      </w:r>
      <w:r w:rsidRPr="00116D0B">
        <w:rPr>
          <w:color w:val="000000" w:themeColor="text1"/>
        </w:rPr>
        <w:t xml:space="preserve"> method and advantages of the R-based program, a data set from a previously published study</w:t>
      </w:r>
      <w:r w:rsidRPr="00116D0B">
        <w:rPr>
          <w:color w:val="000000" w:themeColor="text1"/>
          <w:vertAlign w:val="superscript"/>
        </w:rPr>
        <w:t>18</w:t>
      </w:r>
      <w:r w:rsidRPr="00116D0B">
        <w:rPr>
          <w:color w:val="000000" w:themeColor="text1"/>
        </w:rPr>
        <w:t xml:space="preserve"> </w:t>
      </w:r>
      <w:r w:rsidR="00C66607">
        <w:rPr>
          <w:color w:val="000000" w:themeColor="text1"/>
        </w:rPr>
        <w:t xml:space="preserve">is </w:t>
      </w:r>
      <w:r w:rsidRPr="00116D0B">
        <w:rPr>
          <w:color w:val="000000" w:themeColor="text1"/>
        </w:rPr>
        <w:t>used. The experimental condition consist</w:t>
      </w:r>
      <w:r w:rsidR="00AB3E0E">
        <w:rPr>
          <w:color w:val="000000" w:themeColor="text1"/>
        </w:rPr>
        <w:t>ed</w:t>
      </w:r>
      <w:r w:rsidRPr="00116D0B">
        <w:rPr>
          <w:color w:val="000000" w:themeColor="text1"/>
        </w:rPr>
        <w:t xml:space="preserve"> of 144 male rats allocated to either a familiar or unfamiliar condition. The rats in each experimental condition </w:t>
      </w:r>
      <w:r w:rsidR="00AB3E0E">
        <w:rPr>
          <w:color w:val="000000" w:themeColor="text1"/>
        </w:rPr>
        <w:t>we</w:t>
      </w:r>
      <w:r w:rsidR="00C66607">
        <w:rPr>
          <w:color w:val="000000" w:themeColor="text1"/>
        </w:rPr>
        <w:t>re</w:t>
      </w:r>
      <w:r w:rsidRPr="00116D0B">
        <w:rPr>
          <w:color w:val="000000" w:themeColor="text1"/>
        </w:rPr>
        <w:t xml:space="preserve"> subdivided into </w:t>
      </w:r>
      <w:r w:rsidR="00C66607">
        <w:rPr>
          <w:color w:val="000000" w:themeColor="text1"/>
        </w:rPr>
        <w:t>four</w:t>
      </w:r>
      <w:r w:rsidRPr="00116D0B">
        <w:rPr>
          <w:color w:val="000000" w:themeColor="text1"/>
        </w:rPr>
        <w:t xml:space="preserve"> subgroups of </w:t>
      </w:r>
      <w:r w:rsidR="00C66607">
        <w:rPr>
          <w:color w:val="000000" w:themeColor="text1"/>
        </w:rPr>
        <w:t>nine</w:t>
      </w:r>
      <w:r w:rsidRPr="00116D0B">
        <w:rPr>
          <w:color w:val="000000" w:themeColor="text1"/>
        </w:rPr>
        <w:t xml:space="preserve"> pairs and exposed to any of the </w:t>
      </w:r>
      <w:r w:rsidR="00C66607">
        <w:rPr>
          <w:color w:val="000000" w:themeColor="text1"/>
        </w:rPr>
        <w:t>four</w:t>
      </w:r>
      <w:r w:rsidRPr="00116D0B">
        <w:rPr>
          <w:color w:val="000000" w:themeColor="text1"/>
        </w:rPr>
        <w:t xml:space="preserve"> test situations described above. The yawning behavior</w:t>
      </w:r>
      <w:r w:rsidR="00C66607">
        <w:rPr>
          <w:color w:val="000000" w:themeColor="text1"/>
        </w:rPr>
        <w:t>s</w:t>
      </w:r>
      <w:r w:rsidRPr="00116D0B">
        <w:rPr>
          <w:color w:val="000000" w:themeColor="text1"/>
        </w:rPr>
        <w:t xml:space="preserve"> of the rats in each experimental condition and test situation </w:t>
      </w:r>
      <w:r w:rsidR="00AB3E0E">
        <w:rPr>
          <w:color w:val="000000" w:themeColor="text1"/>
        </w:rPr>
        <w:t>we</w:t>
      </w:r>
      <w:r w:rsidR="00C66607">
        <w:rPr>
          <w:color w:val="000000" w:themeColor="text1"/>
        </w:rPr>
        <w:t>re then</w:t>
      </w:r>
      <w:r w:rsidRPr="00116D0B">
        <w:rPr>
          <w:color w:val="000000" w:themeColor="text1"/>
        </w:rPr>
        <w:t xml:space="preserve"> recorded over </w:t>
      </w:r>
      <w:r w:rsidR="00C66607">
        <w:rPr>
          <w:color w:val="000000" w:themeColor="text1"/>
        </w:rPr>
        <w:t xml:space="preserve">a period of </w:t>
      </w:r>
      <w:r w:rsidRPr="00116D0B">
        <w:rPr>
          <w:color w:val="000000" w:themeColor="text1"/>
        </w:rPr>
        <w:t xml:space="preserve">60 min. </w:t>
      </w:r>
    </w:p>
    <w:p w14:paraId="3ED3867A" w14:textId="77777777" w:rsidR="00122880" w:rsidRDefault="00122880" w:rsidP="00AB3E0E">
      <w:pPr>
        <w:pStyle w:val="NormalWeb"/>
        <w:spacing w:before="0" w:beforeAutospacing="0" w:after="0" w:afterAutospacing="0"/>
        <w:rPr>
          <w:b/>
          <w:color w:val="000000" w:themeColor="text1"/>
        </w:rPr>
      </w:pPr>
    </w:p>
    <w:p w14:paraId="31CE7E3B" w14:textId="59DAED6E" w:rsidR="00122880" w:rsidRDefault="00122880" w:rsidP="00AB3E0E">
      <w:pPr>
        <w:pStyle w:val="NormalWeb"/>
        <w:spacing w:before="0" w:beforeAutospacing="0" w:after="0" w:afterAutospacing="0"/>
        <w:rPr>
          <w:b/>
          <w:color w:val="000000" w:themeColor="text1"/>
        </w:rPr>
      </w:pPr>
      <w:r w:rsidRPr="00116D0B">
        <w:rPr>
          <w:b/>
          <w:color w:val="000000" w:themeColor="text1"/>
        </w:rPr>
        <w:t>PROTOCOL:</w:t>
      </w:r>
    </w:p>
    <w:p w14:paraId="5612B010" w14:textId="77777777" w:rsidR="00122880" w:rsidRDefault="00122880" w:rsidP="00AB3E0E">
      <w:pPr>
        <w:pStyle w:val="NormalWeb"/>
        <w:spacing w:before="0" w:beforeAutospacing="0" w:after="0" w:afterAutospacing="0"/>
        <w:rPr>
          <w:color w:val="000000" w:themeColor="text1"/>
        </w:rPr>
      </w:pPr>
    </w:p>
    <w:p w14:paraId="0A6ECDAB" w14:textId="046F02E3" w:rsidR="00946BEE" w:rsidRPr="00116D0B" w:rsidRDefault="00946BEE" w:rsidP="00AB3E0E">
      <w:pPr>
        <w:pStyle w:val="NormalWeb"/>
        <w:spacing w:before="0" w:beforeAutospacing="0" w:after="0" w:afterAutospacing="0"/>
        <w:rPr>
          <w:color w:val="000000" w:themeColor="text1"/>
        </w:rPr>
      </w:pPr>
      <w:r w:rsidRPr="00116D0B">
        <w:rPr>
          <w:color w:val="000000" w:themeColor="text1"/>
        </w:rPr>
        <w:t>The experimental protocols and animal husbandry were conducted in accordance with institutional guidelines.</w:t>
      </w:r>
    </w:p>
    <w:p w14:paraId="57D4E193" w14:textId="77777777" w:rsidR="00946BEE" w:rsidRPr="00116D0B" w:rsidRDefault="00946BEE" w:rsidP="00AB3E0E">
      <w:pPr>
        <w:rPr>
          <w:color w:val="000000" w:themeColor="text1"/>
        </w:rPr>
      </w:pPr>
    </w:p>
    <w:p w14:paraId="1CDEB70C" w14:textId="41A812E3" w:rsidR="00946BEE" w:rsidRPr="00116D0B" w:rsidRDefault="00946BEE" w:rsidP="00AB3E0E">
      <w:pPr>
        <w:pStyle w:val="NormalWeb"/>
        <w:numPr>
          <w:ilvl w:val="0"/>
          <w:numId w:val="34"/>
        </w:numPr>
        <w:spacing w:before="0" w:beforeAutospacing="0" w:after="0" w:afterAutospacing="0"/>
        <w:rPr>
          <w:b/>
          <w:color w:val="000000" w:themeColor="text1"/>
        </w:rPr>
      </w:pPr>
      <w:r w:rsidRPr="00116D0B">
        <w:rPr>
          <w:b/>
          <w:color w:val="000000" w:themeColor="text1"/>
        </w:rPr>
        <w:t>Material</w:t>
      </w:r>
      <w:r w:rsidR="00122880">
        <w:rPr>
          <w:b/>
          <w:color w:val="000000" w:themeColor="text1"/>
        </w:rPr>
        <w:t>s</w:t>
      </w:r>
    </w:p>
    <w:p w14:paraId="2720F764" w14:textId="77777777" w:rsidR="00946BEE" w:rsidRPr="00116D0B" w:rsidRDefault="00946BEE" w:rsidP="00AB3E0E">
      <w:pPr>
        <w:pStyle w:val="NormalWeb"/>
        <w:spacing w:before="0" w:beforeAutospacing="0" w:after="0" w:afterAutospacing="0"/>
        <w:rPr>
          <w:color w:val="000000" w:themeColor="text1"/>
        </w:rPr>
      </w:pPr>
    </w:p>
    <w:p w14:paraId="36BF7B5D" w14:textId="03AFD34B"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rPr>
        <w:t xml:space="preserve">Find a complete list of the materials used to implement the method in the </w:t>
      </w:r>
      <w:r w:rsidRPr="00AB3E0E">
        <w:rPr>
          <w:b/>
          <w:color w:val="000000" w:themeColor="text1"/>
        </w:rPr>
        <w:t>Table of Materials</w:t>
      </w:r>
      <w:r w:rsidRPr="00116D0B">
        <w:rPr>
          <w:color w:val="000000" w:themeColor="text1"/>
        </w:rPr>
        <w:t xml:space="preserve">. Use </w:t>
      </w:r>
      <w:r w:rsidRPr="00AB3E0E">
        <w:rPr>
          <w:b/>
          <w:color w:val="000000" w:themeColor="text1"/>
        </w:rPr>
        <w:t>Figure 1</w:t>
      </w:r>
      <w:r w:rsidRPr="00116D0B">
        <w:rPr>
          <w:color w:val="000000" w:themeColor="text1"/>
        </w:rPr>
        <w:t xml:space="preserve"> and seek expert advice to construct an inverted T-shaped table, observation cages</w:t>
      </w:r>
      <w:r w:rsidR="00C66607">
        <w:rPr>
          <w:color w:val="000000" w:themeColor="text1"/>
        </w:rPr>
        <w:t>,</w:t>
      </w:r>
      <w:r w:rsidRPr="00116D0B">
        <w:rPr>
          <w:color w:val="000000" w:themeColor="text1"/>
        </w:rPr>
        <w:t xml:space="preserve"> and</w:t>
      </w:r>
      <w:r w:rsidR="00C66607">
        <w:rPr>
          <w:color w:val="000000" w:themeColor="text1"/>
        </w:rPr>
        <w:t xml:space="preserve"> cage</w:t>
      </w:r>
      <w:r w:rsidRPr="00116D0B">
        <w:rPr>
          <w:color w:val="000000" w:themeColor="text1"/>
        </w:rPr>
        <w:t xml:space="preserve"> dividers. Follow the safety indications for the use of sharp tools and potentially dangerous materials.</w:t>
      </w:r>
    </w:p>
    <w:p w14:paraId="6AEC75ED" w14:textId="77777777" w:rsidR="00946BEE" w:rsidRPr="00116D0B" w:rsidRDefault="00946BEE" w:rsidP="00AB3E0E">
      <w:pPr>
        <w:pStyle w:val="NormalWeb"/>
        <w:spacing w:before="0" w:beforeAutospacing="0" w:after="0" w:afterAutospacing="0"/>
        <w:rPr>
          <w:color w:val="000000" w:themeColor="text1"/>
        </w:rPr>
      </w:pPr>
    </w:p>
    <w:p w14:paraId="0C74E875" w14:textId="1F0A0EFF"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rPr>
        <w:t xml:space="preserve">Make an inverted T-shaped table by gluing two rail-like wooden bars (45 cm length, separated 0.6 cm from </w:t>
      </w:r>
      <w:r w:rsidR="00C66607">
        <w:rPr>
          <w:color w:val="000000" w:themeColor="text1"/>
        </w:rPr>
        <w:t xml:space="preserve">each </w:t>
      </w:r>
      <w:r w:rsidRPr="00116D0B">
        <w:rPr>
          <w:color w:val="000000" w:themeColor="text1"/>
        </w:rPr>
        <w:t xml:space="preserve">other) onto the top and in the middle of a piece of wood (100 </w:t>
      </w:r>
      <w:r w:rsidR="00C66607">
        <w:rPr>
          <w:color w:val="000000" w:themeColor="text1"/>
        </w:rPr>
        <w:t xml:space="preserve">cm </w:t>
      </w:r>
      <w:r w:rsidRPr="00116D0B">
        <w:rPr>
          <w:color w:val="000000" w:themeColor="text1"/>
        </w:rPr>
        <w:t>x 45</w:t>
      </w:r>
      <w:r w:rsidR="00C66607">
        <w:rPr>
          <w:color w:val="000000" w:themeColor="text1"/>
        </w:rPr>
        <w:t xml:space="preserve"> cm</w:t>
      </w:r>
      <w:r w:rsidRPr="00116D0B">
        <w:rPr>
          <w:color w:val="000000" w:themeColor="text1"/>
        </w:rPr>
        <w:t xml:space="preserve"> x 1.5 cm). Then, place a second piece of wood (50 </w:t>
      </w:r>
      <w:r w:rsidR="00C66607">
        <w:rPr>
          <w:color w:val="000000" w:themeColor="text1"/>
        </w:rPr>
        <w:t xml:space="preserve">cm </w:t>
      </w:r>
      <w:r w:rsidRPr="00116D0B">
        <w:rPr>
          <w:color w:val="000000" w:themeColor="text1"/>
        </w:rPr>
        <w:t>x 45</w:t>
      </w:r>
      <w:r w:rsidR="00C66607">
        <w:rPr>
          <w:color w:val="000000" w:themeColor="text1"/>
        </w:rPr>
        <w:t xml:space="preserve"> cm</w:t>
      </w:r>
      <w:r w:rsidRPr="00116D0B">
        <w:rPr>
          <w:color w:val="000000" w:themeColor="text1"/>
        </w:rPr>
        <w:t xml:space="preserve"> x 0.6 cm) vertically between the rail-like bars. Ensure</w:t>
      </w:r>
      <w:r w:rsidR="00C66607">
        <w:rPr>
          <w:color w:val="000000" w:themeColor="text1"/>
        </w:rPr>
        <w:t xml:space="preserve"> that</w:t>
      </w:r>
      <w:r w:rsidRPr="00116D0B">
        <w:rPr>
          <w:color w:val="000000" w:themeColor="text1"/>
        </w:rPr>
        <w:t xml:space="preserve"> this second piece of wood prevents the pair of rats on one side from seeing the other pair</w:t>
      </w:r>
      <w:r w:rsidR="00C66607">
        <w:rPr>
          <w:color w:val="000000" w:themeColor="text1"/>
        </w:rPr>
        <w:t xml:space="preserve"> </w:t>
      </w:r>
      <w:r w:rsidRPr="00116D0B">
        <w:rPr>
          <w:color w:val="000000" w:themeColor="text1"/>
        </w:rPr>
        <w:t>on the opposite side (</w:t>
      </w:r>
      <w:r w:rsidRPr="00AB3E0E">
        <w:rPr>
          <w:b/>
          <w:color w:val="000000" w:themeColor="text1"/>
        </w:rPr>
        <w:t>Figure 1</w:t>
      </w:r>
      <w:r w:rsidRPr="00116D0B">
        <w:rPr>
          <w:color w:val="000000" w:themeColor="text1"/>
        </w:rPr>
        <w:t>).</w:t>
      </w:r>
    </w:p>
    <w:p w14:paraId="7C067E95" w14:textId="77777777" w:rsidR="00946BEE" w:rsidRPr="00116D0B" w:rsidRDefault="00946BEE" w:rsidP="00AB3E0E">
      <w:pPr>
        <w:pStyle w:val="NormalWeb"/>
        <w:spacing w:before="0" w:beforeAutospacing="0" w:after="0" w:afterAutospacing="0"/>
        <w:rPr>
          <w:color w:val="000000" w:themeColor="text1"/>
        </w:rPr>
      </w:pPr>
    </w:p>
    <w:p w14:paraId="20330F2B" w14:textId="122162E3" w:rsidR="00946BEE" w:rsidRPr="00116D0B" w:rsidRDefault="00946BEE" w:rsidP="00AB3E0E">
      <w:pPr>
        <w:numPr>
          <w:ilvl w:val="1"/>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themeColor="text1"/>
          <w:szCs w:val="28"/>
        </w:rPr>
      </w:pPr>
      <w:r w:rsidRPr="00116D0B">
        <w:rPr>
          <w:color w:val="000000" w:themeColor="text1"/>
        </w:rPr>
        <w:t>Use glass and acrylic to</w:t>
      </w:r>
      <w:r w:rsidR="00C66607">
        <w:rPr>
          <w:color w:val="000000" w:themeColor="text1"/>
        </w:rPr>
        <w:t xml:space="preserve"> create</w:t>
      </w:r>
      <w:r w:rsidRPr="00116D0B">
        <w:rPr>
          <w:color w:val="000000" w:themeColor="text1"/>
        </w:rPr>
        <w:t xml:space="preserve"> </w:t>
      </w:r>
      <w:r w:rsidR="00C66607">
        <w:rPr>
          <w:color w:val="000000" w:themeColor="text1"/>
        </w:rPr>
        <w:t>eight</w:t>
      </w:r>
      <w:r w:rsidRPr="00116D0B">
        <w:rPr>
          <w:color w:val="000000" w:themeColor="text1"/>
        </w:rPr>
        <w:t xml:space="preserve"> observation cages. Ensure </w:t>
      </w:r>
      <w:r w:rsidR="00C66607">
        <w:rPr>
          <w:color w:val="000000" w:themeColor="text1"/>
        </w:rPr>
        <w:t xml:space="preserve">that </w:t>
      </w:r>
      <w:r w:rsidRPr="00116D0B">
        <w:rPr>
          <w:color w:val="000000" w:themeColor="text1"/>
        </w:rPr>
        <w:t>each cage (</w:t>
      </w:r>
      <w:r w:rsidRPr="00116D0B">
        <w:rPr>
          <w:rFonts w:cs="Times New Roman"/>
          <w:color w:val="000000" w:themeColor="text1"/>
          <w:szCs w:val="28"/>
        </w:rPr>
        <w:t xml:space="preserve">19 cm wide, 19 cm long, 10 cm high, 3 mm thick) </w:t>
      </w:r>
      <w:r w:rsidRPr="00116D0B">
        <w:rPr>
          <w:color w:val="000000" w:themeColor="text1"/>
        </w:rPr>
        <w:t xml:space="preserve">has </w:t>
      </w:r>
      <w:r w:rsidRPr="00116D0B">
        <w:rPr>
          <w:rFonts w:cs="Times New Roman"/>
          <w:color w:val="000000" w:themeColor="text1"/>
          <w:szCs w:val="28"/>
        </w:rPr>
        <w:t>24 equidistant holes (5 mm diameter) arranged in three rows in the middle of one of its sides. Make this side of acrylic (3 mm thick) and shorten the height of the opposite side by 0.7 cm to allow the rat to breathe.</w:t>
      </w:r>
    </w:p>
    <w:p w14:paraId="61D9B3F8" w14:textId="77777777" w:rsidR="00946BEE" w:rsidRPr="00116D0B" w:rsidRDefault="00946BEE" w:rsidP="00AB3E0E">
      <w:pPr>
        <w:tabs>
          <w:tab w:val="left" w:pos="720"/>
          <w:tab w:val="left" w:pos="1440"/>
          <w:tab w:val="left" w:pos="2160"/>
        </w:tabs>
        <w:rPr>
          <w:color w:val="000000" w:themeColor="text1"/>
        </w:rPr>
      </w:pPr>
    </w:p>
    <w:p w14:paraId="77DA18A4" w14:textId="35B16524" w:rsidR="00946BEE" w:rsidRPr="00116D0B" w:rsidRDefault="00946BEE" w:rsidP="00AB3E0E">
      <w:pPr>
        <w:numPr>
          <w:ilvl w:val="2"/>
          <w:numId w:val="34"/>
        </w:numPr>
        <w:tabs>
          <w:tab w:val="left" w:pos="720"/>
          <w:tab w:val="left" w:pos="1440"/>
          <w:tab w:val="left" w:pos="2160"/>
        </w:tabs>
        <w:rPr>
          <w:color w:val="000000" w:themeColor="text1"/>
        </w:rPr>
      </w:pPr>
      <w:r w:rsidRPr="00116D0B">
        <w:rPr>
          <w:color w:val="000000" w:themeColor="text1"/>
        </w:rPr>
        <w:t xml:space="preserve">Make sure each observation cage </w:t>
      </w:r>
      <w:r w:rsidRPr="00116D0B">
        <w:rPr>
          <w:rFonts w:cs="Times New Roman"/>
          <w:color w:val="000000" w:themeColor="text1"/>
          <w:szCs w:val="28"/>
        </w:rPr>
        <w:t>has a sliding lid made of acrylic to prevent the rat from rearing and distracting itself during the 60 min observation period.</w:t>
      </w:r>
    </w:p>
    <w:p w14:paraId="04F04CD5" w14:textId="77777777" w:rsidR="00946BEE" w:rsidRPr="00116D0B" w:rsidRDefault="00946BEE" w:rsidP="00AB3E0E">
      <w:pPr>
        <w:tabs>
          <w:tab w:val="left" w:pos="720"/>
          <w:tab w:val="left" w:pos="1440"/>
          <w:tab w:val="left" w:pos="2160"/>
        </w:tabs>
        <w:rPr>
          <w:color w:val="000000" w:themeColor="text1"/>
        </w:rPr>
      </w:pPr>
    </w:p>
    <w:p w14:paraId="11C04798" w14:textId="40BB5718"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rPr>
        <w:t>Make four dividers out of acrylic (19 cm wide, 30 cm high, 3 mm thick). Drill 24 holes (5 mm diameter) that match those in the observation cages</w:t>
      </w:r>
      <w:r w:rsidR="007832E9">
        <w:rPr>
          <w:color w:val="000000" w:themeColor="text1"/>
        </w:rPr>
        <w:t>,</w:t>
      </w:r>
      <w:r w:rsidRPr="00116D0B">
        <w:rPr>
          <w:color w:val="000000" w:themeColor="text1"/>
        </w:rPr>
        <w:t xml:space="preserve"> each in one clear divider and one opaque divider</w:t>
      </w:r>
      <w:r w:rsidR="007832E9">
        <w:rPr>
          <w:color w:val="000000" w:themeColor="text1"/>
        </w:rPr>
        <w:t>.</w:t>
      </w:r>
    </w:p>
    <w:p w14:paraId="18875F3F" w14:textId="77777777" w:rsidR="00946BEE" w:rsidRPr="00116D0B" w:rsidRDefault="00946BEE" w:rsidP="00AB3E0E">
      <w:pPr>
        <w:pStyle w:val="ColorfulList-Accent11"/>
        <w:ind w:left="0"/>
        <w:rPr>
          <w:color w:val="000000" w:themeColor="text1"/>
        </w:rPr>
      </w:pPr>
    </w:p>
    <w:p w14:paraId="1C5DC33D" w14:textId="69D9AED7"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rPr>
        <w:t>Prepare data sheets</w:t>
      </w:r>
      <w:r w:rsidR="007832E9">
        <w:rPr>
          <w:color w:val="000000" w:themeColor="text1"/>
        </w:rPr>
        <w:t xml:space="preserve"> in advance</w:t>
      </w:r>
      <w:r w:rsidRPr="00116D0B">
        <w:rPr>
          <w:color w:val="000000" w:themeColor="text1"/>
        </w:rPr>
        <w:t xml:space="preserve"> to record the occurrence of yawns. Include</w:t>
      </w:r>
      <w:r w:rsidR="007832E9">
        <w:rPr>
          <w:color w:val="000000" w:themeColor="text1"/>
        </w:rPr>
        <w:t>,</w:t>
      </w:r>
      <w:r w:rsidRPr="00116D0B">
        <w:rPr>
          <w:color w:val="000000" w:themeColor="text1"/>
        </w:rPr>
        <w:t xml:space="preserve"> in the heading of each data sheet</w:t>
      </w:r>
      <w:r w:rsidR="007832E9">
        <w:rPr>
          <w:color w:val="000000" w:themeColor="text1"/>
        </w:rPr>
        <w:t>,</w:t>
      </w:r>
      <w:r w:rsidRPr="00116D0B">
        <w:rPr>
          <w:color w:val="000000" w:themeColor="text1"/>
        </w:rPr>
        <w:t xml:space="preserve"> the name of the observer, experimental condition (</w:t>
      </w:r>
      <w:r w:rsidRPr="00AB3E0E">
        <w:rPr>
          <w:color w:val="000000" w:themeColor="text1"/>
        </w:rPr>
        <w:t>i.e.,</w:t>
      </w:r>
      <w:r w:rsidRPr="00116D0B">
        <w:rPr>
          <w:color w:val="000000" w:themeColor="text1"/>
        </w:rPr>
        <w:t xml:space="preserve"> familiar or unfamiliar rats), relevant test situation (OC, VC, VOC, NVOC), the date, and initial and final times of the observation. Divide the rest of the data sheet into two columns, each with the number of the rat written in the upper part, to record the yawning behavior of the rats.</w:t>
      </w:r>
    </w:p>
    <w:p w14:paraId="5417BC59" w14:textId="77777777" w:rsidR="00946BEE" w:rsidRPr="00116D0B" w:rsidRDefault="00946BEE" w:rsidP="00AB3E0E">
      <w:pPr>
        <w:pStyle w:val="NormalWeb"/>
        <w:spacing w:before="0" w:beforeAutospacing="0" w:after="0" w:afterAutospacing="0"/>
        <w:rPr>
          <w:b/>
          <w:color w:val="000000" w:themeColor="text1"/>
        </w:rPr>
      </w:pPr>
    </w:p>
    <w:p w14:paraId="2DA17D39" w14:textId="1D845D8B" w:rsidR="00946BEE" w:rsidRPr="00116D0B" w:rsidRDefault="00946BEE" w:rsidP="00AB3E0E">
      <w:pPr>
        <w:pStyle w:val="NormalWeb"/>
        <w:numPr>
          <w:ilvl w:val="0"/>
          <w:numId w:val="34"/>
        </w:numPr>
        <w:spacing w:before="0" w:beforeAutospacing="0" w:after="0" w:afterAutospacing="0"/>
        <w:rPr>
          <w:b/>
          <w:color w:val="000000" w:themeColor="text1"/>
        </w:rPr>
      </w:pPr>
      <w:bookmarkStart w:id="1" w:name="_Hlk2688039"/>
      <w:r w:rsidRPr="00116D0B">
        <w:rPr>
          <w:b/>
          <w:color w:val="000000" w:themeColor="text1"/>
          <w:highlight w:val="yellow"/>
        </w:rPr>
        <w:t>Procedure</w:t>
      </w:r>
    </w:p>
    <w:p w14:paraId="274DB3D9" w14:textId="77777777" w:rsidR="00946BEE" w:rsidRPr="00116D0B" w:rsidRDefault="00946BEE" w:rsidP="00AB3E0E">
      <w:pPr>
        <w:pStyle w:val="NormalWeb"/>
        <w:spacing w:before="0" w:beforeAutospacing="0" w:after="0" w:afterAutospacing="0"/>
        <w:rPr>
          <w:color w:val="000000" w:themeColor="text1"/>
        </w:rPr>
      </w:pPr>
    </w:p>
    <w:p w14:paraId="6AF951E3" w14:textId="54E4D62B" w:rsidR="00946BEE" w:rsidRPr="00116D0B" w:rsidRDefault="00122880" w:rsidP="00AB3E0E">
      <w:pPr>
        <w:pStyle w:val="NormalWeb"/>
        <w:numPr>
          <w:ilvl w:val="1"/>
          <w:numId w:val="34"/>
        </w:numPr>
        <w:spacing w:before="0" w:beforeAutospacing="0" w:after="0" w:afterAutospacing="0"/>
        <w:rPr>
          <w:color w:val="000000" w:themeColor="text1"/>
        </w:rPr>
      </w:pPr>
      <w:r>
        <w:rPr>
          <w:color w:val="000000" w:themeColor="text1"/>
        </w:rPr>
        <w:t>H</w:t>
      </w:r>
      <w:r w:rsidR="00946BEE" w:rsidRPr="00116D0B">
        <w:rPr>
          <w:color w:val="000000" w:themeColor="text1"/>
        </w:rPr>
        <w:t xml:space="preserve">ouse 144 male rats in groups of </w:t>
      </w:r>
      <w:r w:rsidR="007832E9">
        <w:rPr>
          <w:color w:val="000000" w:themeColor="text1"/>
        </w:rPr>
        <w:t>four</w:t>
      </w:r>
      <w:r w:rsidR="00946BEE" w:rsidRPr="00116D0B">
        <w:rPr>
          <w:color w:val="000000" w:themeColor="text1"/>
        </w:rPr>
        <w:t xml:space="preserve"> in plastic cages (home cages) from weaning until they </w:t>
      </w:r>
      <w:r w:rsidR="007832E9">
        <w:rPr>
          <w:color w:val="000000" w:themeColor="text1"/>
        </w:rPr>
        <w:t>reach</w:t>
      </w:r>
      <w:r w:rsidR="00946BEE" w:rsidRPr="00116D0B">
        <w:rPr>
          <w:color w:val="000000" w:themeColor="text1"/>
        </w:rPr>
        <w:t xml:space="preserve"> 2.5 months </w:t>
      </w:r>
      <w:r w:rsidR="007832E9">
        <w:rPr>
          <w:color w:val="000000" w:themeColor="text1"/>
        </w:rPr>
        <w:t>in age</w:t>
      </w:r>
      <w:r w:rsidR="00946BEE" w:rsidRPr="00116D0B">
        <w:rPr>
          <w:color w:val="000000" w:themeColor="text1"/>
        </w:rPr>
        <w:t>. Do not use female rats, because they tend to show greater variation in behavior due to hormonal cycles, which m</w:t>
      </w:r>
      <w:r w:rsidR="007832E9">
        <w:rPr>
          <w:color w:val="000000" w:themeColor="text1"/>
        </w:rPr>
        <w:t>ay</w:t>
      </w:r>
      <w:r w:rsidR="00946BEE" w:rsidRPr="00116D0B">
        <w:rPr>
          <w:color w:val="000000" w:themeColor="text1"/>
        </w:rPr>
        <w:t xml:space="preserve"> be confused with the effect</w:t>
      </w:r>
      <w:r w:rsidR="007832E9">
        <w:rPr>
          <w:color w:val="000000" w:themeColor="text1"/>
        </w:rPr>
        <w:t>s</w:t>
      </w:r>
      <w:r w:rsidR="00946BEE" w:rsidRPr="00116D0B">
        <w:rPr>
          <w:color w:val="000000" w:themeColor="text1"/>
        </w:rPr>
        <w:t xml:space="preserve"> of the test situation. Make sure </w:t>
      </w:r>
      <w:r w:rsidR="007832E9">
        <w:rPr>
          <w:color w:val="000000" w:themeColor="text1"/>
        </w:rPr>
        <w:t xml:space="preserve">that </w:t>
      </w:r>
      <w:r w:rsidR="00946BEE" w:rsidRPr="00116D0B">
        <w:rPr>
          <w:color w:val="000000" w:themeColor="text1"/>
        </w:rPr>
        <w:t>the rats in each cage are not siblings.</w:t>
      </w:r>
    </w:p>
    <w:p w14:paraId="79C76B4C" w14:textId="77777777" w:rsidR="00946BEE" w:rsidRPr="00116D0B" w:rsidRDefault="00946BEE" w:rsidP="00AB3E0E">
      <w:pPr>
        <w:pStyle w:val="NormalWeb"/>
        <w:spacing w:before="0" w:beforeAutospacing="0" w:after="0" w:afterAutospacing="0"/>
        <w:rPr>
          <w:color w:val="000000" w:themeColor="text1"/>
        </w:rPr>
      </w:pPr>
    </w:p>
    <w:p w14:paraId="726C29EF" w14:textId="69F91E70"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7832E9">
        <w:rPr>
          <w:color w:val="000000" w:themeColor="text1"/>
        </w:rPr>
        <w:t>OTE</w:t>
      </w:r>
      <w:r w:rsidRPr="00116D0B">
        <w:rPr>
          <w:color w:val="000000" w:themeColor="text1"/>
        </w:rPr>
        <w:t xml:space="preserve">: It might be difficult to obtain all the rats together. In that case, create blocks of at least 8 familiar rats and 8 unfamiliar rats so that every test situation is represented once in each </w:t>
      </w:r>
      <w:r w:rsidRPr="00116D0B">
        <w:rPr>
          <w:color w:val="000000" w:themeColor="text1"/>
        </w:rPr>
        <w:lastRenderedPageBreak/>
        <w:t>experimental condition</w:t>
      </w:r>
      <w:r w:rsidRPr="00116D0B">
        <w:rPr>
          <w:color w:val="000000" w:themeColor="text1"/>
          <w:vertAlign w:val="superscript"/>
        </w:rPr>
        <w:t>30</w:t>
      </w:r>
      <w:r w:rsidRPr="00116D0B">
        <w:rPr>
          <w:color w:val="000000" w:themeColor="text1"/>
        </w:rPr>
        <w:t>.</w:t>
      </w:r>
    </w:p>
    <w:p w14:paraId="3A91A23F" w14:textId="77777777" w:rsidR="00946BEE" w:rsidRPr="00116D0B" w:rsidRDefault="00946BEE" w:rsidP="00AB3E0E">
      <w:pPr>
        <w:pStyle w:val="NormalWeb"/>
        <w:spacing w:before="0" w:beforeAutospacing="0" w:after="0" w:afterAutospacing="0"/>
        <w:rPr>
          <w:color w:val="000000" w:themeColor="text1"/>
        </w:rPr>
      </w:pPr>
    </w:p>
    <w:p w14:paraId="000A1E70" w14:textId="111F115B"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rPr>
        <w:t>To identify the rats, mark them with symbolic numbers on the tails using a commercial marker. For example, represent the numbers 1 to 4 by combining dots and lines (</w:t>
      </w:r>
      <w:r w:rsidRPr="00AB3E0E">
        <w:rPr>
          <w:color w:val="000000" w:themeColor="text1"/>
        </w:rPr>
        <w:t>e.g.,</w:t>
      </w:r>
      <w:r w:rsidRPr="00116D0B">
        <w:rPr>
          <w:i/>
          <w:color w:val="000000" w:themeColor="text1"/>
        </w:rPr>
        <w:t xml:space="preserve"> </w:t>
      </w:r>
      <w:r w:rsidRPr="00116D0B">
        <w:rPr>
          <w:color w:val="000000" w:themeColor="text1"/>
        </w:rPr>
        <w:t xml:space="preserve">one dot for number </w:t>
      </w:r>
      <w:r w:rsidR="00842AE9">
        <w:rPr>
          <w:color w:val="000000" w:themeColor="text1"/>
        </w:rPr>
        <w:t>1</w:t>
      </w:r>
      <w:r w:rsidRPr="00116D0B">
        <w:rPr>
          <w:color w:val="000000" w:themeColor="text1"/>
        </w:rPr>
        <w:t xml:space="preserve"> and one line for number 4). Identify familiar and unfamiliar rats using different colors.</w:t>
      </w:r>
    </w:p>
    <w:p w14:paraId="1F3E501C" w14:textId="77777777" w:rsidR="00946BEE" w:rsidRPr="00116D0B" w:rsidRDefault="00946BEE" w:rsidP="00AB3E0E">
      <w:pPr>
        <w:pStyle w:val="NormalWeb"/>
        <w:spacing w:before="0" w:beforeAutospacing="0" w:after="0" w:afterAutospacing="0"/>
        <w:rPr>
          <w:color w:val="000000" w:themeColor="text1"/>
        </w:rPr>
      </w:pPr>
    </w:p>
    <w:p w14:paraId="3493F619" w14:textId="1F6E80A2"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842AE9">
        <w:rPr>
          <w:color w:val="000000" w:themeColor="text1"/>
        </w:rPr>
        <w:t>OTE</w:t>
      </w:r>
      <w:r w:rsidRPr="00116D0B">
        <w:rPr>
          <w:color w:val="000000" w:themeColor="text1"/>
        </w:rPr>
        <w:t xml:space="preserve">: Handle the rats following safety directions provided by animal facility </w:t>
      </w:r>
      <w:proofErr w:type="gramStart"/>
      <w:r w:rsidRPr="00116D0B">
        <w:rPr>
          <w:color w:val="000000" w:themeColor="text1"/>
        </w:rPr>
        <w:t>staff, and</w:t>
      </w:r>
      <w:proofErr w:type="gramEnd"/>
      <w:r w:rsidRPr="00116D0B">
        <w:rPr>
          <w:color w:val="000000" w:themeColor="text1"/>
        </w:rPr>
        <w:t xml:space="preserve"> comply with recommendations concerning the correct use of laboratory animals at the institution where experiments will be performed.</w:t>
      </w:r>
    </w:p>
    <w:p w14:paraId="2B54FFD7" w14:textId="77777777" w:rsidR="00946BEE" w:rsidRPr="00116D0B" w:rsidRDefault="00946BEE" w:rsidP="00AB3E0E">
      <w:pPr>
        <w:pStyle w:val="NormalWeb"/>
        <w:spacing w:before="0" w:beforeAutospacing="0" w:after="0" w:afterAutospacing="0"/>
        <w:rPr>
          <w:color w:val="000000" w:themeColor="text1"/>
        </w:rPr>
      </w:pPr>
    </w:p>
    <w:p w14:paraId="76E79E03" w14:textId="58FD2227"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rPr>
        <w:t xml:space="preserve">Randomly choose which home cages will house the group of familiar rats and which will house the unfamiliar group. For example, suppose there are 16 available rats living in </w:t>
      </w:r>
      <w:r w:rsidR="00842AE9">
        <w:rPr>
          <w:color w:val="000000" w:themeColor="text1"/>
        </w:rPr>
        <w:t>four</w:t>
      </w:r>
      <w:r w:rsidRPr="00116D0B">
        <w:rPr>
          <w:color w:val="000000" w:themeColor="text1"/>
        </w:rPr>
        <w:t xml:space="preserve"> home cages</w:t>
      </w:r>
      <w:r w:rsidR="00842AE9">
        <w:rPr>
          <w:color w:val="000000" w:themeColor="text1"/>
        </w:rPr>
        <w:t>:</w:t>
      </w:r>
      <w:r w:rsidRPr="00116D0B">
        <w:rPr>
          <w:color w:val="000000" w:themeColor="text1"/>
        </w:rPr>
        <w:t xml:space="preserve"> </w:t>
      </w:r>
      <w:r w:rsidR="00842AE9">
        <w:rPr>
          <w:color w:val="000000" w:themeColor="text1"/>
        </w:rPr>
        <w:t>n</w:t>
      </w:r>
      <w:r w:rsidRPr="00116D0B">
        <w:rPr>
          <w:color w:val="000000" w:themeColor="text1"/>
        </w:rPr>
        <w:t>umber the home cages 1 to 4, then use R (download it at http://cran.r-project.org/) as follows [after the prompt (&gt;)]:</w:t>
      </w:r>
    </w:p>
    <w:p w14:paraId="2EA5E129" w14:textId="0571A9E5" w:rsidR="00946BEE" w:rsidRPr="00116D0B" w:rsidRDefault="00122880" w:rsidP="00AB3E0E">
      <w:pPr>
        <w:pStyle w:val="NormalWeb"/>
        <w:spacing w:before="0" w:beforeAutospacing="0" w:after="0" w:afterAutospacing="0"/>
        <w:rPr>
          <w:color w:val="000000" w:themeColor="text1"/>
        </w:rPr>
      </w:pPr>
      <w:r>
        <w:rPr>
          <w:color w:val="000000" w:themeColor="text1"/>
        </w:rPr>
        <w:t>&gt;</w:t>
      </w:r>
      <w:proofErr w:type="gramStart"/>
      <w:r w:rsidR="00946BEE" w:rsidRPr="00116D0B">
        <w:rPr>
          <w:color w:val="000000" w:themeColor="text1"/>
        </w:rPr>
        <w:t>sample(</w:t>
      </w:r>
      <w:proofErr w:type="gramEnd"/>
      <w:r w:rsidR="00946BEE" w:rsidRPr="00116D0B">
        <w:rPr>
          <w:color w:val="000000" w:themeColor="text1"/>
        </w:rPr>
        <w:t>4,4)</w:t>
      </w:r>
    </w:p>
    <w:p w14:paraId="2CBBB657" w14:textId="77777777" w:rsidR="00946BEE" w:rsidRPr="00116D0B" w:rsidRDefault="00946BEE" w:rsidP="00AB3E0E">
      <w:pPr>
        <w:pStyle w:val="NormalWeb"/>
        <w:spacing w:before="0" w:beforeAutospacing="0" w:after="0" w:afterAutospacing="0"/>
        <w:rPr>
          <w:color w:val="000000" w:themeColor="text1"/>
        </w:rPr>
      </w:pPr>
      <w:r w:rsidRPr="00116D0B">
        <w:rPr>
          <w:color w:val="000000" w:themeColor="text1"/>
        </w:rPr>
        <w:t>[1] 4 3 2 1</w:t>
      </w:r>
    </w:p>
    <w:p w14:paraId="384EF648" w14:textId="77777777" w:rsidR="00946BEE" w:rsidRPr="00116D0B" w:rsidRDefault="00946BEE" w:rsidP="00AB3E0E">
      <w:pPr>
        <w:pStyle w:val="NormalWeb"/>
        <w:spacing w:before="0" w:beforeAutospacing="0" w:after="0" w:afterAutospacing="0"/>
        <w:rPr>
          <w:color w:val="000000" w:themeColor="text1"/>
        </w:rPr>
      </w:pPr>
    </w:p>
    <w:p w14:paraId="484AF75B" w14:textId="415FE126" w:rsidR="00946BEE" w:rsidRPr="00116D0B" w:rsidRDefault="00946BEE" w:rsidP="00AB3E0E">
      <w:pPr>
        <w:pStyle w:val="NormalWeb"/>
        <w:numPr>
          <w:ilvl w:val="2"/>
          <w:numId w:val="34"/>
        </w:numPr>
        <w:spacing w:before="0" w:beforeAutospacing="0" w:after="0" w:afterAutospacing="0"/>
        <w:rPr>
          <w:color w:val="000000" w:themeColor="text1"/>
        </w:rPr>
      </w:pPr>
      <w:r w:rsidRPr="00116D0B">
        <w:rPr>
          <w:color w:val="000000" w:themeColor="text1"/>
        </w:rPr>
        <w:t xml:space="preserve">Group the familiar (or unfamiliar) rats in home cages 4 and </w:t>
      </w:r>
      <w:proofErr w:type="gramStart"/>
      <w:r w:rsidRPr="00116D0B">
        <w:rPr>
          <w:color w:val="000000" w:themeColor="text1"/>
        </w:rPr>
        <w:t>3, and</w:t>
      </w:r>
      <w:proofErr w:type="gramEnd"/>
      <w:r w:rsidRPr="00116D0B">
        <w:rPr>
          <w:color w:val="000000" w:themeColor="text1"/>
        </w:rPr>
        <w:t xml:space="preserve"> group the unfamiliar (or familiar) rats in home cages 2 and 1. Make sure the animal facility staff maintain</w:t>
      </w:r>
      <w:r w:rsidR="00842AE9">
        <w:rPr>
          <w:color w:val="000000" w:themeColor="text1"/>
        </w:rPr>
        <w:t>s</w:t>
      </w:r>
      <w:r w:rsidRPr="00116D0B">
        <w:rPr>
          <w:color w:val="000000" w:themeColor="text1"/>
        </w:rPr>
        <w:t xml:space="preserve"> the identity of each cage and handle</w:t>
      </w:r>
      <w:r w:rsidR="00842AE9">
        <w:rPr>
          <w:color w:val="000000" w:themeColor="text1"/>
        </w:rPr>
        <w:t>s</w:t>
      </w:r>
      <w:r w:rsidRPr="00116D0B">
        <w:rPr>
          <w:color w:val="000000" w:themeColor="text1"/>
        </w:rPr>
        <w:t xml:space="preserve"> the rats </w:t>
      </w:r>
      <w:r w:rsidR="00842AE9">
        <w:rPr>
          <w:color w:val="000000" w:themeColor="text1"/>
        </w:rPr>
        <w:t>in the same manner as</w:t>
      </w:r>
      <w:r w:rsidRPr="00116D0B">
        <w:rPr>
          <w:color w:val="000000" w:themeColor="text1"/>
        </w:rPr>
        <w:t xml:space="preserve"> </w:t>
      </w:r>
      <w:r w:rsidR="00842AE9">
        <w:rPr>
          <w:color w:val="000000" w:themeColor="text1"/>
        </w:rPr>
        <w:t>all other</w:t>
      </w:r>
      <w:r w:rsidRPr="00116D0B">
        <w:rPr>
          <w:color w:val="000000" w:themeColor="text1"/>
        </w:rPr>
        <w:t xml:space="preserve"> rats in the animal facility.</w:t>
      </w:r>
    </w:p>
    <w:p w14:paraId="7F0037AB" w14:textId="77777777" w:rsidR="00946BEE" w:rsidRPr="00116D0B" w:rsidRDefault="00946BEE" w:rsidP="00AB3E0E">
      <w:pPr>
        <w:pStyle w:val="NormalWeb"/>
        <w:spacing w:before="0" w:beforeAutospacing="0" w:after="0" w:afterAutospacing="0"/>
        <w:rPr>
          <w:color w:val="000000" w:themeColor="text1"/>
        </w:rPr>
      </w:pPr>
    </w:p>
    <w:p w14:paraId="4664A49D" w14:textId="2F8F409B" w:rsidR="00946BEE" w:rsidRPr="00116D0B" w:rsidRDefault="00946BEE" w:rsidP="00AB3E0E">
      <w:pPr>
        <w:pStyle w:val="NormalWeb"/>
        <w:numPr>
          <w:ilvl w:val="2"/>
          <w:numId w:val="34"/>
        </w:numPr>
        <w:spacing w:before="0" w:beforeAutospacing="0" w:after="0" w:afterAutospacing="0"/>
        <w:rPr>
          <w:color w:val="000000" w:themeColor="text1"/>
        </w:rPr>
      </w:pPr>
      <w:r w:rsidRPr="00116D0B">
        <w:rPr>
          <w:color w:val="000000" w:themeColor="text1"/>
        </w:rPr>
        <w:t xml:space="preserve">Use the R program again and randomly choose rats to form each pair in each experimental condition. Ensure that the rats in each pair of familiar rats </w:t>
      </w:r>
      <w:r w:rsidR="002330B2">
        <w:rPr>
          <w:color w:val="000000" w:themeColor="text1"/>
        </w:rPr>
        <w:t>originate</w:t>
      </w:r>
      <w:r w:rsidRPr="00116D0B">
        <w:rPr>
          <w:color w:val="000000" w:themeColor="text1"/>
        </w:rPr>
        <w:t xml:space="preserve"> from the same home </w:t>
      </w:r>
      <w:proofErr w:type="gramStart"/>
      <w:r w:rsidRPr="00116D0B">
        <w:rPr>
          <w:color w:val="000000" w:themeColor="text1"/>
        </w:rPr>
        <w:t>cage, and</w:t>
      </w:r>
      <w:proofErr w:type="gramEnd"/>
      <w:r w:rsidRPr="00116D0B">
        <w:rPr>
          <w:color w:val="000000" w:themeColor="text1"/>
        </w:rPr>
        <w:t xml:space="preserve"> ensure that the opposite is true for the pairs in the unfamiliar group. Randomly choose pairs of rats for each test situation in each experimental condition.</w:t>
      </w:r>
    </w:p>
    <w:p w14:paraId="1E0C00DD" w14:textId="77777777" w:rsidR="00946BEE" w:rsidRPr="00116D0B" w:rsidRDefault="00946BEE" w:rsidP="00AB3E0E">
      <w:pPr>
        <w:pStyle w:val="NormalWeb"/>
        <w:spacing w:before="0" w:beforeAutospacing="0" w:after="0" w:afterAutospacing="0"/>
        <w:rPr>
          <w:color w:val="000000" w:themeColor="text1"/>
        </w:rPr>
      </w:pPr>
    </w:p>
    <w:p w14:paraId="4D89F25B" w14:textId="28FD40FA"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rPr>
        <w:t>Perform two test sessions per day with two of the eight possible test situations (four for each familiar and unfamiliar rats) per test session (</w:t>
      </w:r>
      <w:r w:rsidRPr="00AB3E0E">
        <w:rPr>
          <w:color w:val="000000" w:themeColor="text1"/>
        </w:rPr>
        <w:t>i.e</w:t>
      </w:r>
      <w:r w:rsidRPr="00116D0B">
        <w:rPr>
          <w:i/>
          <w:color w:val="000000" w:themeColor="text1"/>
        </w:rPr>
        <w:t>.,</w:t>
      </w:r>
      <w:r w:rsidRPr="00116D0B">
        <w:rPr>
          <w:color w:val="000000" w:themeColor="text1"/>
        </w:rPr>
        <w:t xml:space="preserve"> 60 min observation period). Conduct the two test sessions consecutively within 3 h.</w:t>
      </w:r>
    </w:p>
    <w:p w14:paraId="40235F41" w14:textId="77777777" w:rsidR="00946BEE" w:rsidRPr="00116D0B" w:rsidRDefault="00946BEE" w:rsidP="00AB3E0E">
      <w:pPr>
        <w:pStyle w:val="NormalWeb"/>
        <w:spacing w:before="0" w:beforeAutospacing="0" w:after="0" w:afterAutospacing="0"/>
        <w:rPr>
          <w:color w:val="000000" w:themeColor="text1"/>
        </w:rPr>
      </w:pPr>
    </w:p>
    <w:p w14:paraId="280A246B" w14:textId="1B22ABA6"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2330B2">
        <w:rPr>
          <w:color w:val="000000" w:themeColor="text1"/>
        </w:rPr>
        <w:t>OTE</w:t>
      </w:r>
      <w:r w:rsidRPr="00116D0B">
        <w:rPr>
          <w:color w:val="000000" w:themeColor="text1"/>
        </w:rPr>
        <w:t>: Make sure to conduct all test sessions (</w:t>
      </w:r>
      <w:r w:rsidR="002330B2">
        <w:rPr>
          <w:color w:val="000000" w:themeColor="text1"/>
        </w:rPr>
        <w:t>four</w:t>
      </w:r>
      <w:r w:rsidRPr="00116D0B">
        <w:rPr>
          <w:color w:val="000000" w:themeColor="text1"/>
        </w:rPr>
        <w:t xml:space="preserve"> pairs of rats per day) either in the morning or afternoon to avoid any confounding factors. Run a complete replicate (eight test situations) of the experiment </w:t>
      </w:r>
      <w:r w:rsidR="002330B2">
        <w:rPr>
          <w:color w:val="000000" w:themeColor="text1"/>
        </w:rPr>
        <w:t>over</w:t>
      </w:r>
      <w:r w:rsidRPr="00116D0B">
        <w:rPr>
          <w:color w:val="000000" w:themeColor="text1"/>
        </w:rPr>
        <w:t xml:space="preserve"> two consecutive days.</w:t>
      </w:r>
    </w:p>
    <w:p w14:paraId="2823F49D" w14:textId="77777777" w:rsidR="00946BEE" w:rsidRPr="00116D0B" w:rsidRDefault="00946BEE" w:rsidP="00AB3E0E">
      <w:pPr>
        <w:pStyle w:val="NormalWeb"/>
        <w:spacing w:before="0" w:beforeAutospacing="0" w:after="0" w:afterAutospacing="0"/>
        <w:rPr>
          <w:color w:val="000000" w:themeColor="text1"/>
        </w:rPr>
      </w:pPr>
    </w:p>
    <w:p w14:paraId="066BF96A" w14:textId="0B088711" w:rsidR="00946BEE" w:rsidRPr="00116D0B" w:rsidRDefault="00946BEE" w:rsidP="00AB3E0E">
      <w:pPr>
        <w:pStyle w:val="NormalWeb"/>
        <w:numPr>
          <w:ilvl w:val="2"/>
          <w:numId w:val="34"/>
        </w:numPr>
        <w:spacing w:before="0" w:beforeAutospacing="0" w:after="0" w:afterAutospacing="0"/>
        <w:rPr>
          <w:color w:val="000000" w:themeColor="text1"/>
        </w:rPr>
      </w:pPr>
      <w:r w:rsidRPr="00116D0B">
        <w:rPr>
          <w:color w:val="000000" w:themeColor="text1"/>
        </w:rPr>
        <w:t>Make sure to use the test situations in a random sequence for each replicate of the experiment. For example, use numbers 1 to 8 to identify each test situation, then use R as follows:</w:t>
      </w:r>
    </w:p>
    <w:p w14:paraId="774C0AD5" w14:textId="6A91D1FB" w:rsidR="00946BEE" w:rsidRPr="00116D0B" w:rsidRDefault="00122880" w:rsidP="00AB3E0E">
      <w:pPr>
        <w:pStyle w:val="NormalWeb"/>
        <w:spacing w:before="0" w:beforeAutospacing="0" w:after="0" w:afterAutospacing="0"/>
        <w:rPr>
          <w:color w:val="000000" w:themeColor="text1"/>
        </w:rPr>
      </w:pPr>
      <w:r>
        <w:rPr>
          <w:color w:val="000000" w:themeColor="text1"/>
        </w:rPr>
        <w:t>&gt;</w:t>
      </w:r>
      <w:proofErr w:type="gramStart"/>
      <w:r w:rsidR="00946BEE" w:rsidRPr="00116D0B">
        <w:rPr>
          <w:color w:val="000000" w:themeColor="text1"/>
        </w:rPr>
        <w:t>sample(</w:t>
      </w:r>
      <w:proofErr w:type="gramEnd"/>
      <w:r w:rsidR="00946BEE" w:rsidRPr="00116D0B">
        <w:rPr>
          <w:color w:val="000000" w:themeColor="text1"/>
        </w:rPr>
        <w:t>8,8)</w:t>
      </w:r>
    </w:p>
    <w:p w14:paraId="3B48777A" w14:textId="77777777" w:rsidR="00946BEE" w:rsidRPr="00116D0B" w:rsidRDefault="00946BEE" w:rsidP="00AB3E0E">
      <w:pPr>
        <w:pStyle w:val="NormalWeb"/>
        <w:spacing w:before="0" w:beforeAutospacing="0" w:after="0" w:afterAutospacing="0"/>
        <w:rPr>
          <w:color w:val="000000" w:themeColor="text1"/>
        </w:rPr>
      </w:pPr>
      <w:r w:rsidRPr="00116D0B">
        <w:rPr>
          <w:color w:val="000000" w:themeColor="text1"/>
        </w:rPr>
        <w:t>[1] 8 7 4 6 5 1 2 3</w:t>
      </w:r>
    </w:p>
    <w:p w14:paraId="661C64F3" w14:textId="77777777" w:rsidR="00946BEE" w:rsidRPr="00116D0B" w:rsidRDefault="00946BEE" w:rsidP="00AB3E0E">
      <w:pPr>
        <w:pStyle w:val="NormalWeb"/>
        <w:spacing w:before="0" w:beforeAutospacing="0" w:after="0" w:afterAutospacing="0"/>
        <w:rPr>
          <w:color w:val="000000" w:themeColor="text1"/>
        </w:rPr>
      </w:pPr>
    </w:p>
    <w:p w14:paraId="6A59B21D" w14:textId="7A92212E" w:rsidR="00946BEE" w:rsidRPr="00116D0B" w:rsidRDefault="00946BEE" w:rsidP="00AB3E0E">
      <w:pPr>
        <w:pStyle w:val="NormalWeb"/>
        <w:numPr>
          <w:ilvl w:val="2"/>
          <w:numId w:val="34"/>
        </w:numPr>
        <w:spacing w:before="0" w:beforeAutospacing="0" w:after="0" w:afterAutospacing="0"/>
        <w:rPr>
          <w:color w:val="000000" w:themeColor="text1"/>
        </w:rPr>
      </w:pPr>
      <w:r w:rsidRPr="00116D0B">
        <w:rPr>
          <w:color w:val="000000" w:themeColor="text1"/>
        </w:rPr>
        <w:t xml:space="preserve">Allocate test situations 8 and 7 to test session </w:t>
      </w:r>
      <w:r w:rsidR="002330B2">
        <w:rPr>
          <w:color w:val="000000" w:themeColor="text1"/>
        </w:rPr>
        <w:t>1</w:t>
      </w:r>
      <w:r w:rsidRPr="00116D0B">
        <w:rPr>
          <w:color w:val="000000" w:themeColor="text1"/>
        </w:rPr>
        <w:t>, test situations 4 and 6 to test session 2, and so on. Then, randomly choose the side of the inverted T-shaped table where each pair of rats (test situation) will be placed.</w:t>
      </w:r>
    </w:p>
    <w:p w14:paraId="0E12FBB3" w14:textId="77777777" w:rsidR="00946BEE" w:rsidRPr="00116D0B" w:rsidRDefault="00946BEE" w:rsidP="00AB3E0E">
      <w:pPr>
        <w:pStyle w:val="NormalWeb"/>
        <w:spacing w:before="0" w:beforeAutospacing="0" w:after="0" w:afterAutospacing="0"/>
        <w:rPr>
          <w:color w:val="000000" w:themeColor="text1"/>
        </w:rPr>
      </w:pPr>
    </w:p>
    <w:p w14:paraId="094EAA7E" w14:textId="63A5A079"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rPr>
        <w:t>Repeat the same procedure (steps 2.3 to 2.4.2) for a second replicate (</w:t>
      </w:r>
      <w:r w:rsidRPr="00AB3E0E">
        <w:rPr>
          <w:color w:val="000000" w:themeColor="text1"/>
        </w:rPr>
        <w:t>i.e</w:t>
      </w:r>
      <w:r w:rsidRPr="00116D0B">
        <w:rPr>
          <w:i/>
          <w:color w:val="000000" w:themeColor="text1"/>
        </w:rPr>
        <w:t>.,</w:t>
      </w:r>
      <w:r w:rsidRPr="00116D0B">
        <w:rPr>
          <w:color w:val="000000" w:themeColor="text1"/>
        </w:rPr>
        <w:t xml:space="preserve"> block) of the </w:t>
      </w:r>
      <w:r w:rsidRPr="00116D0B">
        <w:rPr>
          <w:color w:val="000000" w:themeColor="text1"/>
        </w:rPr>
        <w:lastRenderedPageBreak/>
        <w:t>experiment.</w:t>
      </w:r>
    </w:p>
    <w:p w14:paraId="29EF5A8C" w14:textId="77777777" w:rsidR="00946BEE" w:rsidRPr="00116D0B" w:rsidRDefault="00946BEE" w:rsidP="00AB3E0E">
      <w:pPr>
        <w:pStyle w:val="NormalWeb"/>
        <w:spacing w:before="0" w:beforeAutospacing="0" w:after="0" w:afterAutospacing="0"/>
        <w:rPr>
          <w:color w:val="000000" w:themeColor="text1"/>
        </w:rPr>
      </w:pPr>
    </w:p>
    <w:p w14:paraId="5E717E3B" w14:textId="0B600152"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2330B2">
        <w:rPr>
          <w:color w:val="000000" w:themeColor="text1"/>
        </w:rPr>
        <w:t>OTE</w:t>
      </w:r>
      <w:r w:rsidRPr="00116D0B">
        <w:rPr>
          <w:color w:val="000000" w:themeColor="text1"/>
        </w:rPr>
        <w:t>: If the aim of the study is to test the effect</w:t>
      </w:r>
      <w:r w:rsidR="002330B2">
        <w:rPr>
          <w:color w:val="000000" w:themeColor="text1"/>
        </w:rPr>
        <w:t>s</w:t>
      </w:r>
      <w:r w:rsidRPr="00116D0B">
        <w:rPr>
          <w:color w:val="000000" w:themeColor="text1"/>
        </w:rPr>
        <w:t xml:space="preserve"> of a social condition (</w:t>
      </w:r>
      <w:r w:rsidRPr="00AB3E0E">
        <w:rPr>
          <w:color w:val="000000" w:themeColor="text1"/>
        </w:rPr>
        <w:t>i.e</w:t>
      </w:r>
      <w:r w:rsidRPr="002330B2">
        <w:rPr>
          <w:color w:val="000000" w:themeColor="text1"/>
        </w:rPr>
        <w:t>.,</w:t>
      </w:r>
      <w:r w:rsidRPr="00116D0B">
        <w:rPr>
          <w:color w:val="000000" w:themeColor="text1"/>
        </w:rPr>
        <w:t xml:space="preserve"> two interacting rats) on yawning frequency, use one rat placed in an observation cage next to an empty observation cage as a control for each of the four test situations. Perform this experiment </w:t>
      </w:r>
      <w:r w:rsidR="002330B2">
        <w:rPr>
          <w:color w:val="000000" w:themeColor="text1"/>
        </w:rPr>
        <w:t>2x</w:t>
      </w:r>
      <w:r w:rsidRPr="00116D0B">
        <w:rPr>
          <w:color w:val="000000" w:themeColor="text1"/>
        </w:rPr>
        <w:t xml:space="preserve"> for each test situation </w:t>
      </w:r>
      <w:r w:rsidR="002330B2">
        <w:rPr>
          <w:color w:val="000000" w:themeColor="text1"/>
        </w:rPr>
        <w:t>for</w:t>
      </w:r>
      <w:r w:rsidRPr="00116D0B">
        <w:rPr>
          <w:color w:val="000000" w:themeColor="text1"/>
        </w:rPr>
        <w:t xml:space="preserve"> a control group of </w:t>
      </w:r>
      <w:r w:rsidR="002330B2">
        <w:rPr>
          <w:color w:val="000000" w:themeColor="text1"/>
        </w:rPr>
        <w:t>eight</w:t>
      </w:r>
      <w:r w:rsidRPr="00116D0B">
        <w:rPr>
          <w:color w:val="000000" w:themeColor="text1"/>
        </w:rPr>
        <w:t xml:space="preserve"> rats.</w:t>
      </w:r>
    </w:p>
    <w:p w14:paraId="43048150" w14:textId="77777777" w:rsidR="00946BEE" w:rsidRPr="00116D0B" w:rsidRDefault="00946BEE" w:rsidP="00AB3E0E">
      <w:pPr>
        <w:pStyle w:val="NormalWeb"/>
        <w:spacing w:before="0" w:beforeAutospacing="0" w:after="0" w:afterAutospacing="0"/>
        <w:rPr>
          <w:color w:val="000000" w:themeColor="text1"/>
        </w:rPr>
      </w:pPr>
    </w:p>
    <w:p w14:paraId="1EE1B8C6" w14:textId="1A6A9A9E"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highlight w:val="yellow"/>
        </w:rPr>
        <w:t>Set up the test session by transferring the first four rats from the animal facility to the observation room, where they will remain for 15 min to acclimat</w:t>
      </w:r>
      <w:r w:rsidR="002330B2">
        <w:rPr>
          <w:color w:val="000000" w:themeColor="text1"/>
          <w:highlight w:val="yellow"/>
        </w:rPr>
        <w:t>e</w:t>
      </w:r>
      <w:r w:rsidRPr="00116D0B">
        <w:rPr>
          <w:color w:val="000000" w:themeColor="text1"/>
          <w:highlight w:val="yellow"/>
        </w:rPr>
        <w:t xml:space="preserve"> to the novel environment. Transport the rats in individual cages and keep them separated from each other during transportation and in the observation room.</w:t>
      </w:r>
    </w:p>
    <w:p w14:paraId="547A4E2F" w14:textId="77777777" w:rsidR="00946BEE" w:rsidRPr="00116D0B" w:rsidRDefault="00946BEE" w:rsidP="00AB3E0E">
      <w:pPr>
        <w:pStyle w:val="NormalWeb"/>
        <w:spacing w:before="0" w:beforeAutospacing="0" w:after="0" w:afterAutospacing="0"/>
        <w:rPr>
          <w:color w:val="000000" w:themeColor="text1"/>
        </w:rPr>
      </w:pPr>
    </w:p>
    <w:p w14:paraId="73163B23" w14:textId="367FDC3C"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2330B2">
        <w:rPr>
          <w:color w:val="000000" w:themeColor="text1"/>
        </w:rPr>
        <w:t>OTE</w:t>
      </w:r>
      <w:r w:rsidRPr="00116D0B">
        <w:rPr>
          <w:color w:val="000000" w:themeColor="text1"/>
        </w:rPr>
        <w:t>: Follow the safety directions for transporting animals provided by the animal facility staff and use the indicated clothes to work with animals in the laboratory. The rats will not have access to food and water while they are in the observation room.</w:t>
      </w:r>
    </w:p>
    <w:p w14:paraId="36E7944B" w14:textId="77777777" w:rsidR="00946BEE" w:rsidRPr="00116D0B" w:rsidRDefault="00946BEE" w:rsidP="00AB3E0E">
      <w:pPr>
        <w:pStyle w:val="NormalWeb"/>
        <w:spacing w:before="0" w:beforeAutospacing="0" w:after="0" w:afterAutospacing="0"/>
        <w:rPr>
          <w:color w:val="000000" w:themeColor="text1"/>
        </w:rPr>
      </w:pPr>
    </w:p>
    <w:p w14:paraId="6D30CE58" w14:textId="6230C489"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highlight w:val="yellow"/>
        </w:rPr>
        <w:t>After the acclimatization period has passed, place the inverted T-shaped table on a larger rectangular table</w:t>
      </w:r>
      <w:r w:rsidRPr="00116D0B">
        <w:rPr>
          <w:color w:val="000000" w:themeColor="text1"/>
        </w:rPr>
        <w:t>. Make sure there is a ceiling lamp that sufficiently lights the room</w:t>
      </w:r>
      <w:r w:rsidR="002330B2">
        <w:rPr>
          <w:color w:val="000000" w:themeColor="text1"/>
        </w:rPr>
        <w:t xml:space="preserve"> when making</w:t>
      </w:r>
      <w:r w:rsidRPr="00116D0B">
        <w:rPr>
          <w:color w:val="000000" w:themeColor="text1"/>
        </w:rPr>
        <w:t xml:space="preserve"> observations.</w:t>
      </w:r>
    </w:p>
    <w:p w14:paraId="046902A7" w14:textId="77777777" w:rsidR="00946BEE" w:rsidRPr="00116D0B" w:rsidRDefault="00946BEE" w:rsidP="00AB3E0E">
      <w:pPr>
        <w:pStyle w:val="NormalWeb"/>
        <w:spacing w:before="0" w:beforeAutospacing="0" w:after="0" w:afterAutospacing="0"/>
        <w:rPr>
          <w:color w:val="000000" w:themeColor="text1"/>
        </w:rPr>
      </w:pPr>
    </w:p>
    <w:p w14:paraId="4B977DBC" w14:textId="03F09457" w:rsidR="00946BEE" w:rsidRPr="00122880" w:rsidRDefault="00946BEE" w:rsidP="00AB3E0E">
      <w:pPr>
        <w:pStyle w:val="NormalWeb"/>
        <w:numPr>
          <w:ilvl w:val="1"/>
          <w:numId w:val="34"/>
        </w:numPr>
        <w:spacing w:before="0" w:beforeAutospacing="0" w:after="0" w:afterAutospacing="0"/>
        <w:rPr>
          <w:color w:val="000000" w:themeColor="text1"/>
          <w:highlight w:val="yellow"/>
        </w:rPr>
      </w:pPr>
      <w:r w:rsidRPr="00122880">
        <w:rPr>
          <w:color w:val="000000" w:themeColor="text1"/>
          <w:highlight w:val="yellow"/>
        </w:rPr>
        <w:t>Put filter paper on the bottom of each observation cage and place the cages in pairs on each side of the inverted T-shaped table. Position the corresponding divider in between each pair of cages.</w:t>
      </w:r>
    </w:p>
    <w:p w14:paraId="0DBF7090" w14:textId="77777777" w:rsidR="00946BEE" w:rsidRPr="00116D0B" w:rsidRDefault="00946BEE" w:rsidP="00AB3E0E">
      <w:pPr>
        <w:pStyle w:val="NormalWeb"/>
        <w:spacing w:before="0" w:beforeAutospacing="0" w:after="0" w:afterAutospacing="0"/>
        <w:rPr>
          <w:color w:val="000000" w:themeColor="text1"/>
        </w:rPr>
      </w:pPr>
    </w:p>
    <w:p w14:paraId="044E00EF" w14:textId="3F77758B"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2330B2">
        <w:rPr>
          <w:color w:val="000000" w:themeColor="text1"/>
        </w:rPr>
        <w:t>OTE:</w:t>
      </w:r>
      <w:r w:rsidRPr="00116D0B">
        <w:rPr>
          <w:color w:val="000000" w:themeColor="text1"/>
        </w:rPr>
        <w:t xml:space="preserve"> The filter paper makes it easier to clean the cages and provides a rough surface on which the rats can move without slipping.</w:t>
      </w:r>
    </w:p>
    <w:p w14:paraId="3F868247" w14:textId="77777777" w:rsidR="00946BEE" w:rsidRPr="00116D0B" w:rsidRDefault="00946BEE" w:rsidP="00AB3E0E">
      <w:pPr>
        <w:pStyle w:val="NormalWeb"/>
        <w:spacing w:before="0" w:beforeAutospacing="0" w:after="0" w:afterAutospacing="0"/>
        <w:rPr>
          <w:color w:val="000000" w:themeColor="text1"/>
        </w:rPr>
      </w:pPr>
    </w:p>
    <w:p w14:paraId="2640B323" w14:textId="4644B433" w:rsidR="00946BEE" w:rsidRPr="00122880" w:rsidRDefault="00946BEE" w:rsidP="00AB3E0E">
      <w:pPr>
        <w:pStyle w:val="NormalWeb"/>
        <w:numPr>
          <w:ilvl w:val="1"/>
          <w:numId w:val="34"/>
        </w:numPr>
        <w:spacing w:before="0" w:beforeAutospacing="0" w:after="0" w:afterAutospacing="0"/>
        <w:rPr>
          <w:color w:val="000000" w:themeColor="text1"/>
          <w:highlight w:val="yellow"/>
        </w:rPr>
      </w:pPr>
      <w:r w:rsidRPr="00122880">
        <w:rPr>
          <w:color w:val="000000" w:themeColor="text1"/>
          <w:highlight w:val="yellow"/>
        </w:rPr>
        <w:t xml:space="preserve">Strategically place </w:t>
      </w:r>
      <w:r w:rsidR="002330B2">
        <w:rPr>
          <w:color w:val="000000" w:themeColor="text1"/>
          <w:highlight w:val="yellow"/>
        </w:rPr>
        <w:t>two</w:t>
      </w:r>
      <w:r w:rsidRPr="00122880">
        <w:rPr>
          <w:color w:val="000000" w:themeColor="text1"/>
          <w:highlight w:val="yellow"/>
        </w:rPr>
        <w:t xml:space="preserve"> digital camcorders such that each records the yawning behavior of each pair of rats. Make sure the camcorders are safely fixed to tripods and correctly orientated to the observation cages. Connect the camcorders to a desktop computer to simultaneously monitor the behavior of the rats.</w:t>
      </w:r>
    </w:p>
    <w:p w14:paraId="1B251B49" w14:textId="77777777" w:rsidR="00946BEE" w:rsidRPr="00116D0B" w:rsidRDefault="00946BEE" w:rsidP="00AB3E0E">
      <w:pPr>
        <w:pStyle w:val="NormalWeb"/>
        <w:spacing w:before="0" w:beforeAutospacing="0" w:after="0" w:afterAutospacing="0"/>
        <w:rPr>
          <w:color w:val="000000" w:themeColor="text1"/>
        </w:rPr>
      </w:pPr>
    </w:p>
    <w:p w14:paraId="799483A0" w14:textId="2E329505"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2330B2">
        <w:rPr>
          <w:color w:val="000000" w:themeColor="text1"/>
        </w:rPr>
        <w:t>OTE</w:t>
      </w:r>
      <w:r w:rsidRPr="00116D0B">
        <w:rPr>
          <w:color w:val="000000" w:themeColor="text1"/>
        </w:rPr>
        <w:t>: Store the digital information on flash drives to permanently archive the experimental sessions. Use flash drives with a high storage capacity.</w:t>
      </w:r>
    </w:p>
    <w:p w14:paraId="4C99EDD1" w14:textId="77777777" w:rsidR="00946BEE" w:rsidRPr="00116D0B" w:rsidRDefault="00946BEE" w:rsidP="00AB3E0E">
      <w:pPr>
        <w:pStyle w:val="NormalWeb"/>
        <w:spacing w:before="0" w:beforeAutospacing="0" w:after="0" w:afterAutospacing="0"/>
        <w:rPr>
          <w:color w:val="000000" w:themeColor="text1"/>
        </w:rPr>
      </w:pPr>
    </w:p>
    <w:p w14:paraId="48453F98" w14:textId="1F9A0875"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highlight w:val="yellow"/>
        </w:rPr>
        <w:t>Following the acclimatization period, place the rats in the observation cages according to the allocation previously determined. Set the automatic focus of the camcorder and start the video recording simultaneously with a stopwatch. Stop the video recording at the end of the 60 min observation period.</w:t>
      </w:r>
    </w:p>
    <w:p w14:paraId="23A58DCD" w14:textId="77777777" w:rsidR="00946BEE" w:rsidRPr="00116D0B" w:rsidRDefault="00946BEE" w:rsidP="00AB3E0E">
      <w:pPr>
        <w:pStyle w:val="NormalWeb"/>
        <w:spacing w:before="0" w:beforeAutospacing="0" w:after="0" w:afterAutospacing="0"/>
        <w:rPr>
          <w:color w:val="000000" w:themeColor="text1"/>
        </w:rPr>
      </w:pPr>
    </w:p>
    <w:p w14:paraId="213DB450" w14:textId="168AD2B8"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2C5CAC">
        <w:rPr>
          <w:color w:val="000000" w:themeColor="text1"/>
        </w:rPr>
        <w:t>OTE</w:t>
      </w:r>
      <w:r w:rsidRPr="00116D0B">
        <w:rPr>
          <w:color w:val="000000" w:themeColor="text1"/>
        </w:rPr>
        <w:t xml:space="preserve">: While the experimenters </w:t>
      </w:r>
      <w:r w:rsidR="002C5CAC">
        <w:rPr>
          <w:color w:val="000000" w:themeColor="text1"/>
        </w:rPr>
        <w:t>may</w:t>
      </w:r>
      <w:r w:rsidRPr="00116D0B">
        <w:rPr>
          <w:color w:val="000000" w:themeColor="text1"/>
        </w:rPr>
        <w:t xml:space="preserve"> be outside</w:t>
      </w:r>
      <w:r w:rsidR="002C5CAC">
        <w:rPr>
          <w:color w:val="000000" w:themeColor="text1"/>
        </w:rPr>
        <w:t xml:space="preserve"> of</w:t>
      </w:r>
      <w:r w:rsidRPr="00116D0B">
        <w:rPr>
          <w:color w:val="000000" w:themeColor="text1"/>
        </w:rPr>
        <w:t xml:space="preserve"> the room during the test session</w:t>
      </w:r>
      <w:r w:rsidR="002C5CAC">
        <w:rPr>
          <w:color w:val="000000" w:themeColor="text1"/>
        </w:rPr>
        <w:t xml:space="preserve"> and</w:t>
      </w:r>
      <w:r w:rsidRPr="00116D0B">
        <w:rPr>
          <w:color w:val="000000" w:themeColor="text1"/>
        </w:rPr>
        <w:t xml:space="preserve"> observing remotely, it is recommended that one</w:t>
      </w:r>
      <w:r w:rsidR="002C5CAC">
        <w:rPr>
          <w:color w:val="000000" w:themeColor="text1"/>
        </w:rPr>
        <w:t xml:space="preserve"> person</w:t>
      </w:r>
      <w:r w:rsidRPr="00116D0B">
        <w:rPr>
          <w:color w:val="000000" w:themeColor="text1"/>
        </w:rPr>
        <w:t xml:space="preserve"> is in the observation room (as far away as possible from the experimental setting) </w:t>
      </w:r>
      <w:r w:rsidR="002C5CAC">
        <w:rPr>
          <w:color w:val="000000" w:themeColor="text1"/>
        </w:rPr>
        <w:t xml:space="preserve">while </w:t>
      </w:r>
      <w:r w:rsidRPr="00116D0B">
        <w:rPr>
          <w:color w:val="000000" w:themeColor="text1"/>
        </w:rPr>
        <w:t>monitoring the behavior of the rats to ensure that the test session proceeds without</w:t>
      </w:r>
      <w:r w:rsidR="002C5CAC">
        <w:rPr>
          <w:color w:val="000000" w:themeColor="text1"/>
        </w:rPr>
        <w:t xml:space="preserve"> </w:t>
      </w:r>
      <w:r w:rsidRPr="00116D0B">
        <w:rPr>
          <w:color w:val="000000" w:themeColor="text1"/>
        </w:rPr>
        <w:t>interruption.</w:t>
      </w:r>
    </w:p>
    <w:p w14:paraId="573B1570" w14:textId="77777777" w:rsidR="00946BEE" w:rsidRPr="00116D0B" w:rsidRDefault="00946BEE" w:rsidP="00AB3E0E">
      <w:pPr>
        <w:pStyle w:val="NormalWeb"/>
        <w:spacing w:before="0" w:beforeAutospacing="0" w:after="0" w:afterAutospacing="0"/>
        <w:rPr>
          <w:color w:val="000000" w:themeColor="text1"/>
        </w:rPr>
      </w:pPr>
    </w:p>
    <w:p w14:paraId="10B24242" w14:textId="53944F87"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highlight w:val="yellow"/>
        </w:rPr>
        <w:t xml:space="preserve">When the observation is over, </w:t>
      </w:r>
      <w:r w:rsidR="002C5CAC">
        <w:rPr>
          <w:color w:val="000000" w:themeColor="text1"/>
          <w:highlight w:val="yellow"/>
        </w:rPr>
        <w:t>return</w:t>
      </w:r>
      <w:r w:rsidRPr="00116D0B">
        <w:rPr>
          <w:color w:val="000000" w:themeColor="text1"/>
          <w:highlight w:val="yellow"/>
        </w:rPr>
        <w:t xml:space="preserve"> the rat</w:t>
      </w:r>
      <w:r w:rsidR="002C5CAC">
        <w:rPr>
          <w:color w:val="000000" w:themeColor="text1"/>
          <w:highlight w:val="yellow"/>
        </w:rPr>
        <w:t>s</w:t>
      </w:r>
      <w:r w:rsidRPr="00116D0B">
        <w:rPr>
          <w:color w:val="000000" w:themeColor="text1"/>
          <w:highlight w:val="yellow"/>
        </w:rPr>
        <w:t xml:space="preserve"> to their home cages in the animal facility. Ask the animal facility staff to ensure that the rats have access to food and water again. Thoroughly clean the observation cages using a nontoxic detergent and prepare the experimental set-up to perform the second and final test sessions of the day.</w:t>
      </w:r>
    </w:p>
    <w:p w14:paraId="21A485EA" w14:textId="77777777" w:rsidR="00946BEE" w:rsidRPr="00116D0B" w:rsidRDefault="00946BEE" w:rsidP="00AB3E0E">
      <w:pPr>
        <w:pStyle w:val="NormalWeb"/>
        <w:spacing w:before="0" w:beforeAutospacing="0" w:after="0" w:afterAutospacing="0"/>
        <w:rPr>
          <w:color w:val="000000" w:themeColor="text1"/>
        </w:rPr>
      </w:pPr>
    </w:p>
    <w:p w14:paraId="3FB234BB" w14:textId="60EFA369"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2C5CAC">
        <w:rPr>
          <w:color w:val="000000" w:themeColor="text1"/>
        </w:rPr>
        <w:t>OTE</w:t>
      </w:r>
      <w:r w:rsidRPr="00116D0B">
        <w:rPr>
          <w:color w:val="000000" w:themeColor="text1"/>
        </w:rPr>
        <w:t>: Clean the wood to remove any scent</w:t>
      </w:r>
      <w:r w:rsidR="002C5CAC">
        <w:rPr>
          <w:color w:val="000000" w:themeColor="text1"/>
        </w:rPr>
        <w:t>s</w:t>
      </w:r>
      <w:r w:rsidRPr="00116D0B">
        <w:rPr>
          <w:color w:val="000000" w:themeColor="text1"/>
        </w:rPr>
        <w:t xml:space="preserve"> left by the rats </w:t>
      </w:r>
      <w:r w:rsidR="002C5CAC">
        <w:rPr>
          <w:color w:val="000000" w:themeColor="text1"/>
        </w:rPr>
        <w:t>when</w:t>
      </w:r>
      <w:r w:rsidRPr="00116D0B">
        <w:rPr>
          <w:color w:val="000000" w:themeColor="text1"/>
        </w:rPr>
        <w:t xml:space="preserve"> </w:t>
      </w:r>
      <w:r w:rsidR="002C5CAC">
        <w:rPr>
          <w:color w:val="000000" w:themeColor="text1"/>
        </w:rPr>
        <w:t xml:space="preserve">placed </w:t>
      </w:r>
      <w:r w:rsidRPr="00116D0B">
        <w:rPr>
          <w:color w:val="000000" w:themeColor="text1"/>
        </w:rPr>
        <w:t>in the observation cages</w:t>
      </w:r>
      <w:r w:rsidR="002C5CAC">
        <w:rPr>
          <w:color w:val="000000" w:themeColor="text1"/>
        </w:rPr>
        <w:t>,</w:t>
      </w:r>
      <w:r w:rsidRPr="00116D0B">
        <w:rPr>
          <w:color w:val="000000" w:themeColor="text1"/>
        </w:rPr>
        <w:t xml:space="preserve"> </w:t>
      </w:r>
      <w:r w:rsidR="002C5CAC">
        <w:rPr>
          <w:color w:val="000000" w:themeColor="text1"/>
        </w:rPr>
        <w:t>which</w:t>
      </w:r>
      <w:r w:rsidRPr="00116D0B">
        <w:rPr>
          <w:color w:val="000000" w:themeColor="text1"/>
        </w:rPr>
        <w:t xml:space="preserve"> could affect the behavior of the next pair of rats tested.</w:t>
      </w:r>
    </w:p>
    <w:p w14:paraId="329DB1CA" w14:textId="77777777" w:rsidR="00946BEE" w:rsidRPr="00116D0B" w:rsidRDefault="00946BEE" w:rsidP="00AB3E0E">
      <w:pPr>
        <w:pStyle w:val="NormalWeb"/>
        <w:spacing w:before="0" w:beforeAutospacing="0" w:after="0" w:afterAutospacing="0"/>
        <w:rPr>
          <w:color w:val="000000" w:themeColor="text1"/>
        </w:rPr>
      </w:pPr>
    </w:p>
    <w:p w14:paraId="66BA73A3" w14:textId="4A1E1898"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rPr>
        <w:t xml:space="preserve">Train one to two volunteers partially blind to the </w:t>
      </w:r>
      <w:r w:rsidR="002C5CAC">
        <w:rPr>
          <w:color w:val="000000" w:themeColor="text1"/>
        </w:rPr>
        <w:t xml:space="preserve">assigned </w:t>
      </w:r>
      <w:r w:rsidRPr="00116D0B">
        <w:rPr>
          <w:color w:val="000000" w:themeColor="text1"/>
        </w:rPr>
        <w:t>treatments</w:t>
      </w:r>
      <w:r w:rsidR="002C5CAC">
        <w:rPr>
          <w:color w:val="000000" w:themeColor="text1"/>
        </w:rPr>
        <w:t xml:space="preserve"> </w:t>
      </w:r>
      <w:r w:rsidRPr="00116D0B">
        <w:rPr>
          <w:color w:val="000000" w:themeColor="text1"/>
        </w:rPr>
        <w:t xml:space="preserve">to identify and record yawning using an all-occurrence sampling method. Make sure the observers use the definition of yawning </w:t>
      </w:r>
      <w:r w:rsidR="002C5CAC">
        <w:rPr>
          <w:color w:val="000000" w:themeColor="text1"/>
        </w:rPr>
        <w:t>described</w:t>
      </w:r>
      <w:r w:rsidRPr="00116D0B">
        <w:rPr>
          <w:color w:val="000000" w:themeColor="text1"/>
        </w:rPr>
        <w:t xml:space="preserve"> in the </w:t>
      </w:r>
      <w:r w:rsidR="002C5CAC">
        <w:rPr>
          <w:color w:val="000000" w:themeColor="text1"/>
        </w:rPr>
        <w:t>i</w:t>
      </w:r>
      <w:r w:rsidRPr="00116D0B">
        <w:rPr>
          <w:color w:val="000000" w:themeColor="text1"/>
        </w:rPr>
        <w:t>ntroduction section.</w:t>
      </w:r>
    </w:p>
    <w:p w14:paraId="19F32B94" w14:textId="77777777" w:rsidR="00946BEE" w:rsidRPr="00116D0B" w:rsidRDefault="00946BEE" w:rsidP="00AB3E0E">
      <w:pPr>
        <w:pStyle w:val="NormalWeb"/>
        <w:spacing w:before="0" w:beforeAutospacing="0" w:after="0" w:afterAutospacing="0"/>
        <w:rPr>
          <w:color w:val="000000" w:themeColor="text1"/>
        </w:rPr>
      </w:pPr>
    </w:p>
    <w:p w14:paraId="20DB8DCE" w14:textId="12936DE9"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highlight w:val="yellow"/>
        </w:rPr>
        <w:t>Play back and project each video on a computer screen using any standard playback system. Ask the observer to view each video and observe and record yawning behavior using the previously prepared data sheets</w:t>
      </w:r>
      <w:r w:rsidR="002C5CAC">
        <w:rPr>
          <w:color w:val="000000" w:themeColor="text1"/>
          <w:highlight w:val="yellow"/>
        </w:rPr>
        <w:t>,</w:t>
      </w:r>
      <w:r w:rsidRPr="00116D0B">
        <w:rPr>
          <w:color w:val="000000" w:themeColor="text1"/>
          <w:highlight w:val="yellow"/>
        </w:rPr>
        <w:t xml:space="preserve"> </w:t>
      </w:r>
      <w:r w:rsidR="002C5CAC">
        <w:rPr>
          <w:color w:val="000000" w:themeColor="text1"/>
          <w:highlight w:val="yellow"/>
        </w:rPr>
        <w:t>then</w:t>
      </w:r>
      <w:r w:rsidRPr="00116D0B">
        <w:rPr>
          <w:color w:val="000000" w:themeColor="text1"/>
          <w:highlight w:val="yellow"/>
        </w:rPr>
        <w:t xml:space="preserve"> allow </w:t>
      </w:r>
      <w:r w:rsidR="002C5CAC">
        <w:rPr>
          <w:color w:val="000000" w:themeColor="text1"/>
          <w:highlight w:val="yellow"/>
        </w:rPr>
        <w:t>him/her</w:t>
      </w:r>
      <w:r w:rsidRPr="00116D0B">
        <w:rPr>
          <w:color w:val="000000" w:themeColor="text1"/>
          <w:highlight w:val="yellow"/>
        </w:rPr>
        <w:t xml:space="preserve"> to review the videos at slower speeds to enhance </w:t>
      </w:r>
      <w:r w:rsidR="002C5CAC">
        <w:rPr>
          <w:color w:val="000000" w:themeColor="text1"/>
          <w:highlight w:val="yellow"/>
        </w:rPr>
        <w:t>the</w:t>
      </w:r>
      <w:r w:rsidRPr="00116D0B">
        <w:rPr>
          <w:color w:val="000000" w:themeColor="text1"/>
          <w:highlight w:val="yellow"/>
        </w:rPr>
        <w:t xml:space="preserve"> ability to observe and measure yawning.</w:t>
      </w:r>
    </w:p>
    <w:p w14:paraId="21DBE4CA" w14:textId="77777777" w:rsidR="00946BEE" w:rsidRPr="00116D0B" w:rsidRDefault="00946BEE" w:rsidP="00AB3E0E">
      <w:pPr>
        <w:pStyle w:val="NormalWeb"/>
        <w:spacing w:before="0" w:beforeAutospacing="0" w:after="0" w:afterAutospacing="0"/>
        <w:rPr>
          <w:color w:val="000000" w:themeColor="text1"/>
        </w:rPr>
      </w:pPr>
    </w:p>
    <w:p w14:paraId="0BE4E1C4" w14:textId="4D676DCB" w:rsidR="00946BEE" w:rsidRPr="00116D0B" w:rsidRDefault="00946BEE" w:rsidP="00AB3E0E">
      <w:pPr>
        <w:pStyle w:val="NormalWeb"/>
        <w:numPr>
          <w:ilvl w:val="2"/>
          <w:numId w:val="34"/>
        </w:numPr>
        <w:spacing w:before="0" w:beforeAutospacing="0" w:after="0" w:afterAutospacing="0"/>
        <w:rPr>
          <w:color w:val="000000" w:themeColor="text1"/>
        </w:rPr>
      </w:pPr>
      <w:r w:rsidRPr="00116D0B">
        <w:rPr>
          <w:color w:val="000000" w:themeColor="text1"/>
          <w:highlight w:val="yellow"/>
        </w:rPr>
        <w:t xml:space="preserve">Ask the observers to score yawning using a notation system </w:t>
      </w:r>
      <w:proofErr w:type="gramStart"/>
      <w:r w:rsidRPr="00116D0B">
        <w:rPr>
          <w:color w:val="000000" w:themeColor="text1"/>
          <w:highlight w:val="yellow"/>
        </w:rPr>
        <w:t>similar to</w:t>
      </w:r>
      <w:proofErr w:type="gramEnd"/>
      <w:r w:rsidRPr="00116D0B">
        <w:rPr>
          <w:color w:val="000000" w:themeColor="text1"/>
          <w:highlight w:val="yellow"/>
        </w:rPr>
        <w:t xml:space="preserve"> the following</w:t>
      </w:r>
      <w:r w:rsidR="00EA1DB5">
        <w:rPr>
          <w:color w:val="000000" w:themeColor="text1"/>
          <w:highlight w:val="yellow"/>
        </w:rPr>
        <w:t>:</w:t>
      </w:r>
      <w:r w:rsidRPr="00116D0B">
        <w:rPr>
          <w:color w:val="000000" w:themeColor="text1"/>
          <w:highlight w:val="yellow"/>
        </w:rPr>
        <w:t xml:space="preserve"> </w:t>
      </w:r>
      <w:r w:rsidR="00EA1DB5">
        <w:rPr>
          <w:color w:val="000000" w:themeColor="text1"/>
          <w:highlight w:val="yellow"/>
        </w:rPr>
        <w:t>u</w:t>
      </w:r>
      <w:r w:rsidRPr="00116D0B">
        <w:rPr>
          <w:color w:val="000000" w:themeColor="text1"/>
          <w:highlight w:val="yellow"/>
        </w:rPr>
        <w:t>se vertical lines with the min</w:t>
      </w:r>
      <w:r w:rsidR="00EA1DB5">
        <w:rPr>
          <w:color w:val="000000" w:themeColor="text1"/>
          <w:highlight w:val="yellow"/>
        </w:rPr>
        <w:t>ute</w:t>
      </w:r>
      <w:r w:rsidRPr="00116D0B">
        <w:rPr>
          <w:color w:val="000000" w:themeColor="text1"/>
          <w:highlight w:val="yellow"/>
        </w:rPr>
        <w:t xml:space="preserve"> written as a superscript to represent the occurrence of a yawn (</w:t>
      </w:r>
      <w:r w:rsidRPr="00AB3E0E">
        <w:rPr>
          <w:color w:val="000000" w:themeColor="text1"/>
          <w:highlight w:val="yellow"/>
        </w:rPr>
        <w:t>e.g</w:t>
      </w:r>
      <w:r w:rsidRPr="00116D0B">
        <w:rPr>
          <w:i/>
          <w:color w:val="000000" w:themeColor="text1"/>
          <w:highlight w:val="yellow"/>
        </w:rPr>
        <w:t xml:space="preserve">., </w:t>
      </w:r>
      <w:r w:rsidRPr="00116D0B">
        <w:rPr>
          <w:color w:val="000000" w:themeColor="text1"/>
          <w:highlight w:val="yellow"/>
        </w:rPr>
        <w:t>|</w:t>
      </w:r>
      <w:r w:rsidRPr="00116D0B">
        <w:rPr>
          <w:color w:val="000000" w:themeColor="text1"/>
          <w:highlight w:val="yellow"/>
          <w:vertAlign w:val="superscript"/>
        </w:rPr>
        <w:t>3</w:t>
      </w:r>
      <w:r w:rsidRPr="00116D0B">
        <w:rPr>
          <w:color w:val="000000" w:themeColor="text1"/>
          <w:highlight w:val="yellow"/>
        </w:rPr>
        <w:t xml:space="preserve"> ||</w:t>
      </w:r>
      <w:r w:rsidRPr="00116D0B">
        <w:rPr>
          <w:color w:val="000000" w:themeColor="text1"/>
          <w:highlight w:val="yellow"/>
          <w:vertAlign w:val="superscript"/>
        </w:rPr>
        <w:t>6</w:t>
      </w:r>
      <w:r w:rsidRPr="00116D0B">
        <w:rPr>
          <w:color w:val="000000" w:themeColor="text1"/>
          <w:highlight w:val="yellow"/>
        </w:rPr>
        <w:t xml:space="preserve"> |</w:t>
      </w:r>
      <w:r w:rsidRPr="00116D0B">
        <w:rPr>
          <w:color w:val="000000" w:themeColor="text1"/>
          <w:highlight w:val="yellow"/>
          <w:vertAlign w:val="superscript"/>
        </w:rPr>
        <w:t>9</w:t>
      </w:r>
      <w:r w:rsidRPr="00116D0B">
        <w:rPr>
          <w:color w:val="000000" w:themeColor="text1"/>
          <w:highlight w:val="yellow"/>
        </w:rPr>
        <w:t>, indicating one yawn at min</w:t>
      </w:r>
      <w:r w:rsidR="00EA1DB5">
        <w:rPr>
          <w:color w:val="000000" w:themeColor="text1"/>
          <w:highlight w:val="yellow"/>
        </w:rPr>
        <w:t>ute</w:t>
      </w:r>
      <w:r w:rsidRPr="00116D0B">
        <w:rPr>
          <w:color w:val="000000" w:themeColor="text1"/>
          <w:highlight w:val="yellow"/>
        </w:rPr>
        <w:t xml:space="preserve"> 3, two yawns at min</w:t>
      </w:r>
      <w:r w:rsidR="00EA1DB5">
        <w:rPr>
          <w:color w:val="000000" w:themeColor="text1"/>
          <w:highlight w:val="yellow"/>
        </w:rPr>
        <w:t>ute</w:t>
      </w:r>
      <w:r w:rsidRPr="00116D0B">
        <w:rPr>
          <w:color w:val="000000" w:themeColor="text1"/>
          <w:highlight w:val="yellow"/>
        </w:rPr>
        <w:t xml:space="preserve"> 6, and one yawn at min</w:t>
      </w:r>
      <w:r w:rsidR="00EA1DB5">
        <w:rPr>
          <w:color w:val="000000" w:themeColor="text1"/>
          <w:highlight w:val="yellow"/>
        </w:rPr>
        <w:t>ute</w:t>
      </w:r>
      <w:r w:rsidRPr="00116D0B">
        <w:rPr>
          <w:color w:val="000000" w:themeColor="text1"/>
          <w:highlight w:val="yellow"/>
        </w:rPr>
        <w:t xml:space="preserve"> 9). Score yawning as a sequence (</w:t>
      </w:r>
      <w:r w:rsidRPr="00AB3E0E">
        <w:rPr>
          <w:color w:val="000000" w:themeColor="text1"/>
          <w:highlight w:val="yellow"/>
        </w:rPr>
        <w:t>e.g.,</w:t>
      </w:r>
      <w:r w:rsidRPr="00116D0B">
        <w:rPr>
          <w:i/>
          <w:color w:val="000000" w:themeColor="text1"/>
          <w:highlight w:val="yellow"/>
        </w:rPr>
        <w:t xml:space="preserve"> </w:t>
      </w:r>
      <w:r w:rsidRPr="00116D0B">
        <w:rPr>
          <w:color w:val="000000" w:themeColor="text1"/>
          <w:highlight w:val="yellow"/>
        </w:rPr>
        <w:t>1.2, 2.2, 3.2, 5.0, 5.8) to record it with greater precision (min</w:t>
      </w:r>
      <w:r w:rsidR="00EA1DB5">
        <w:rPr>
          <w:color w:val="000000" w:themeColor="text1"/>
          <w:highlight w:val="yellow"/>
        </w:rPr>
        <w:t>utes</w:t>
      </w:r>
      <w:r w:rsidRPr="00116D0B">
        <w:rPr>
          <w:color w:val="000000" w:themeColor="text1"/>
          <w:highlight w:val="yellow"/>
        </w:rPr>
        <w:t xml:space="preserve"> rounded to one decimal place).</w:t>
      </w:r>
    </w:p>
    <w:p w14:paraId="66B5E182" w14:textId="77777777" w:rsidR="00946BEE" w:rsidRPr="00116D0B" w:rsidRDefault="00946BEE" w:rsidP="00AB3E0E">
      <w:pPr>
        <w:pStyle w:val="NormalWeb"/>
        <w:spacing w:before="0" w:beforeAutospacing="0" w:after="0" w:afterAutospacing="0"/>
        <w:rPr>
          <w:color w:val="000000" w:themeColor="text1"/>
        </w:rPr>
      </w:pPr>
    </w:p>
    <w:p w14:paraId="6A99391A" w14:textId="0A8D0B93" w:rsidR="00946BEE" w:rsidRPr="00116D0B" w:rsidRDefault="00946BEE" w:rsidP="00AB3E0E">
      <w:pPr>
        <w:pStyle w:val="NormalWeb"/>
        <w:numPr>
          <w:ilvl w:val="2"/>
          <w:numId w:val="34"/>
        </w:numPr>
        <w:spacing w:before="0" w:beforeAutospacing="0" w:after="0" w:afterAutospacing="0"/>
        <w:rPr>
          <w:color w:val="000000" w:themeColor="text1"/>
        </w:rPr>
      </w:pPr>
      <w:r w:rsidRPr="00116D0B">
        <w:rPr>
          <w:color w:val="000000" w:themeColor="text1"/>
        </w:rPr>
        <w:t>Alternatively, directly input data from the videos into a computer using standard data collection programs. Make sure the observer is acquainted with such programs.</w:t>
      </w:r>
    </w:p>
    <w:p w14:paraId="13308479" w14:textId="77777777" w:rsidR="00946BEE" w:rsidRPr="00116D0B" w:rsidRDefault="00946BEE" w:rsidP="00AB3E0E">
      <w:pPr>
        <w:pStyle w:val="NormalWeb"/>
        <w:spacing w:before="0" w:beforeAutospacing="0" w:after="0" w:afterAutospacing="0"/>
        <w:rPr>
          <w:color w:val="000000" w:themeColor="text1"/>
        </w:rPr>
      </w:pPr>
    </w:p>
    <w:p w14:paraId="4756CA42" w14:textId="7E4A0417"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EA1DB5">
        <w:rPr>
          <w:color w:val="000000" w:themeColor="text1"/>
        </w:rPr>
        <w:t>OTE</w:t>
      </w:r>
      <w:r w:rsidRPr="00116D0B">
        <w:rPr>
          <w:color w:val="000000" w:themeColor="text1"/>
        </w:rPr>
        <w:t>: If necessary, allow the observer to view each video in more than one session. Ensure that one observer views all the videos corresponding to one block of experiments. If two different observers viewed th</w:t>
      </w:r>
      <w:r w:rsidR="00EA1DB5">
        <w:rPr>
          <w:color w:val="000000" w:themeColor="text1"/>
        </w:rPr>
        <w:t>e</w:t>
      </w:r>
      <w:r w:rsidRPr="00116D0B">
        <w:rPr>
          <w:color w:val="000000" w:themeColor="text1"/>
        </w:rPr>
        <w:t xml:space="preserve">se videos, there </w:t>
      </w:r>
      <w:r w:rsidR="00EA1DB5">
        <w:rPr>
          <w:color w:val="000000" w:themeColor="text1"/>
        </w:rPr>
        <w:t xml:space="preserve">may </w:t>
      </w:r>
      <w:r w:rsidRPr="00116D0B">
        <w:rPr>
          <w:color w:val="000000" w:themeColor="text1"/>
        </w:rPr>
        <w:t>be a risk that differences in their abilit</w:t>
      </w:r>
      <w:r w:rsidR="00EA1DB5">
        <w:rPr>
          <w:color w:val="000000" w:themeColor="text1"/>
        </w:rPr>
        <w:t>ies</w:t>
      </w:r>
      <w:r w:rsidRPr="00116D0B">
        <w:rPr>
          <w:color w:val="000000" w:themeColor="text1"/>
        </w:rPr>
        <w:t xml:space="preserve"> to observe and record yawning </w:t>
      </w:r>
      <w:r w:rsidR="00EA1DB5">
        <w:rPr>
          <w:color w:val="000000" w:themeColor="text1"/>
        </w:rPr>
        <w:t xml:space="preserve">will </w:t>
      </w:r>
      <w:r w:rsidRPr="00116D0B">
        <w:rPr>
          <w:color w:val="000000" w:themeColor="text1"/>
        </w:rPr>
        <w:t>confound the effect</w:t>
      </w:r>
      <w:r w:rsidR="00EA1DB5">
        <w:rPr>
          <w:color w:val="000000" w:themeColor="text1"/>
        </w:rPr>
        <w:t>s</w:t>
      </w:r>
      <w:r w:rsidRPr="00116D0B">
        <w:rPr>
          <w:color w:val="000000" w:themeColor="text1"/>
        </w:rPr>
        <w:t xml:space="preserve"> of the test situations. It is important to score the intra</w:t>
      </w:r>
      <w:r w:rsidR="00EA1DB5">
        <w:rPr>
          <w:color w:val="000000" w:themeColor="text1"/>
        </w:rPr>
        <w:t>-</w:t>
      </w:r>
      <w:r w:rsidRPr="00116D0B">
        <w:rPr>
          <w:color w:val="000000" w:themeColor="text1"/>
        </w:rPr>
        <w:t>observer reliability between different observers on 10</w:t>
      </w:r>
      <w:r w:rsidR="00EA1DB5">
        <w:rPr>
          <w:color w:val="000000" w:themeColor="text1"/>
        </w:rPr>
        <w:t>%–</w:t>
      </w:r>
      <w:r w:rsidRPr="00116D0B">
        <w:rPr>
          <w:color w:val="000000" w:themeColor="text1"/>
        </w:rPr>
        <w:t xml:space="preserve">20% of the videos to ensure that yawning </w:t>
      </w:r>
      <w:r w:rsidR="00EA1DB5">
        <w:rPr>
          <w:color w:val="000000" w:themeColor="text1"/>
        </w:rPr>
        <w:t xml:space="preserve">is annotated </w:t>
      </w:r>
      <w:r w:rsidRPr="00116D0B">
        <w:rPr>
          <w:color w:val="000000" w:themeColor="text1"/>
        </w:rPr>
        <w:t>in the same way.</w:t>
      </w:r>
    </w:p>
    <w:p w14:paraId="1D8734D3" w14:textId="77777777" w:rsidR="00946BEE" w:rsidRPr="00116D0B" w:rsidRDefault="00946BEE" w:rsidP="00AB3E0E">
      <w:pPr>
        <w:pStyle w:val="NormalWeb"/>
        <w:spacing w:before="0" w:beforeAutospacing="0" w:after="0" w:afterAutospacing="0"/>
        <w:rPr>
          <w:color w:val="000000" w:themeColor="text1"/>
        </w:rPr>
      </w:pPr>
    </w:p>
    <w:p w14:paraId="670254FF" w14:textId="27640CF1" w:rsidR="00946BEE" w:rsidRPr="00116D0B" w:rsidRDefault="00EA1DB5" w:rsidP="00AB3E0E">
      <w:pPr>
        <w:pStyle w:val="NormalWeb"/>
        <w:numPr>
          <w:ilvl w:val="0"/>
          <w:numId w:val="34"/>
        </w:numPr>
        <w:spacing w:before="0" w:beforeAutospacing="0" w:after="0" w:afterAutospacing="0"/>
        <w:rPr>
          <w:b/>
          <w:color w:val="000000" w:themeColor="text1"/>
        </w:rPr>
      </w:pPr>
      <w:r>
        <w:rPr>
          <w:b/>
          <w:color w:val="000000" w:themeColor="text1"/>
          <w:highlight w:val="yellow"/>
        </w:rPr>
        <w:t>Data p</w:t>
      </w:r>
      <w:r w:rsidR="00946BEE" w:rsidRPr="00122880">
        <w:rPr>
          <w:b/>
          <w:color w:val="000000" w:themeColor="text1"/>
          <w:highlight w:val="yellow"/>
        </w:rPr>
        <w:t>rocessing</w:t>
      </w:r>
    </w:p>
    <w:p w14:paraId="5F83AC60" w14:textId="77777777" w:rsidR="00946BEE" w:rsidRPr="00116D0B" w:rsidRDefault="00946BEE" w:rsidP="00AB3E0E">
      <w:pPr>
        <w:pStyle w:val="NormalWeb"/>
        <w:spacing w:before="0" w:beforeAutospacing="0" w:after="0" w:afterAutospacing="0"/>
        <w:rPr>
          <w:color w:val="000000" w:themeColor="text1"/>
        </w:rPr>
      </w:pPr>
    </w:p>
    <w:p w14:paraId="5978D4BC" w14:textId="7A9DA72D" w:rsidR="00946BEE" w:rsidRPr="00122880" w:rsidRDefault="00946BEE" w:rsidP="00AB3E0E">
      <w:pPr>
        <w:pStyle w:val="NormalWeb"/>
        <w:numPr>
          <w:ilvl w:val="1"/>
          <w:numId w:val="34"/>
        </w:numPr>
        <w:spacing w:before="0" w:beforeAutospacing="0" w:after="0" w:afterAutospacing="0"/>
        <w:rPr>
          <w:color w:val="000000" w:themeColor="text1"/>
          <w:highlight w:val="yellow"/>
        </w:rPr>
      </w:pPr>
      <w:r w:rsidRPr="00116D0B">
        <w:rPr>
          <w:color w:val="000000" w:themeColor="text1"/>
          <w:highlight w:val="yellow"/>
        </w:rPr>
        <w:t>Transc</w:t>
      </w:r>
      <w:r w:rsidRPr="00AB3E0E">
        <w:rPr>
          <w:color w:val="000000" w:themeColor="text1"/>
          <w:highlight w:val="yellow"/>
        </w:rPr>
        <w:t>ribe the temporal sequence of yawns in each rat from the data sheets to a</w:t>
      </w:r>
      <w:r w:rsidR="00EA1DB5" w:rsidRPr="00AB3E0E">
        <w:rPr>
          <w:color w:val="000000" w:themeColor="text1"/>
          <w:highlight w:val="yellow"/>
        </w:rPr>
        <w:t xml:space="preserve"> </w:t>
      </w:r>
      <w:r w:rsidR="00122880" w:rsidRPr="00AB3E0E">
        <w:rPr>
          <w:color w:val="000000" w:themeColor="text1"/>
          <w:highlight w:val="yellow"/>
        </w:rPr>
        <w:t>spreadsheet</w:t>
      </w:r>
      <w:r w:rsidRPr="00AB3E0E">
        <w:rPr>
          <w:color w:val="000000" w:themeColor="text1"/>
          <w:highlight w:val="yellow"/>
        </w:rPr>
        <w:t>. Ensure there is one column for each rat with a short heading (e.g</w:t>
      </w:r>
      <w:r w:rsidRPr="00AB3E0E">
        <w:rPr>
          <w:i/>
          <w:color w:val="000000" w:themeColor="text1"/>
          <w:highlight w:val="yellow"/>
        </w:rPr>
        <w:t xml:space="preserve">., </w:t>
      </w:r>
      <w:r w:rsidRPr="00AB3E0E">
        <w:rPr>
          <w:color w:val="000000" w:themeColor="text1"/>
          <w:highlight w:val="yellow"/>
        </w:rPr>
        <w:t>fr1.l and fr1.r to indicate the first pair of familiar rats on the left and right side</w:t>
      </w:r>
      <w:r w:rsidR="00EA1DB5" w:rsidRPr="00AB3E0E">
        <w:rPr>
          <w:color w:val="000000" w:themeColor="text1"/>
          <w:highlight w:val="yellow"/>
        </w:rPr>
        <w:t>s</w:t>
      </w:r>
      <w:r w:rsidRPr="00AB3E0E">
        <w:rPr>
          <w:color w:val="000000" w:themeColor="text1"/>
          <w:highlight w:val="yellow"/>
        </w:rPr>
        <w:t xml:space="preserve">, respectively). Ensure that all columns </w:t>
      </w:r>
      <w:r w:rsidR="00EA1DB5" w:rsidRPr="00AB3E0E">
        <w:rPr>
          <w:color w:val="000000" w:themeColor="text1"/>
          <w:highlight w:val="yellow"/>
        </w:rPr>
        <w:t>are</w:t>
      </w:r>
      <w:r w:rsidRPr="00AB3E0E">
        <w:rPr>
          <w:color w:val="000000" w:themeColor="text1"/>
          <w:highlight w:val="yellow"/>
        </w:rPr>
        <w:t xml:space="preserve"> the s</w:t>
      </w:r>
      <w:r w:rsidRPr="00122880">
        <w:rPr>
          <w:color w:val="000000" w:themeColor="text1"/>
          <w:highlight w:val="yellow"/>
        </w:rPr>
        <w:t>ame length by filling the empty cells with either 0 s or NA (see below).</w:t>
      </w:r>
    </w:p>
    <w:p w14:paraId="0B8625CA" w14:textId="77777777" w:rsidR="00946BEE" w:rsidRPr="00116D0B" w:rsidRDefault="00946BEE" w:rsidP="00AB3E0E">
      <w:pPr>
        <w:pStyle w:val="NormalWeb"/>
        <w:spacing w:before="0" w:beforeAutospacing="0" w:after="0" w:afterAutospacing="0"/>
        <w:rPr>
          <w:color w:val="000000" w:themeColor="text1"/>
        </w:rPr>
      </w:pPr>
    </w:p>
    <w:p w14:paraId="346462AB" w14:textId="66528148"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EA1DB5">
        <w:rPr>
          <w:color w:val="000000" w:themeColor="text1"/>
        </w:rPr>
        <w:t>OTE</w:t>
      </w:r>
      <w:r w:rsidRPr="00116D0B">
        <w:rPr>
          <w:color w:val="000000" w:themeColor="text1"/>
        </w:rPr>
        <w:t xml:space="preserve">: Use the </w:t>
      </w:r>
      <w:r w:rsidR="00EA1DB5">
        <w:rPr>
          <w:color w:val="000000" w:themeColor="text1"/>
        </w:rPr>
        <w:t>g</w:t>
      </w:r>
      <w:r w:rsidRPr="00116D0B">
        <w:rPr>
          <w:color w:val="000000" w:themeColor="text1"/>
        </w:rPr>
        <w:t xml:space="preserve">eneral </w:t>
      </w:r>
      <w:r w:rsidR="00EA1DB5">
        <w:rPr>
          <w:color w:val="000000" w:themeColor="text1"/>
        </w:rPr>
        <w:t>g</w:t>
      </w:r>
      <w:r w:rsidRPr="00116D0B">
        <w:rPr>
          <w:color w:val="000000" w:themeColor="text1"/>
        </w:rPr>
        <w:t>uide provided as a supplementary document to fully understand the following steps to process the data</w:t>
      </w:r>
      <w:r w:rsidR="00EA1DB5">
        <w:rPr>
          <w:color w:val="000000" w:themeColor="text1"/>
        </w:rPr>
        <w:t>,</w:t>
      </w:r>
      <w:r w:rsidRPr="00116D0B">
        <w:rPr>
          <w:color w:val="000000" w:themeColor="text1"/>
        </w:rPr>
        <w:t xml:space="preserve"> measure contagious yawning</w:t>
      </w:r>
      <w:r w:rsidR="00EA1DB5">
        <w:rPr>
          <w:color w:val="000000" w:themeColor="text1"/>
        </w:rPr>
        <w:t>,</w:t>
      </w:r>
      <w:r w:rsidRPr="00116D0B">
        <w:rPr>
          <w:color w:val="000000" w:themeColor="text1"/>
        </w:rPr>
        <w:t xml:space="preserve"> and obtain contagious yawning curves.</w:t>
      </w:r>
    </w:p>
    <w:p w14:paraId="0A29FB03" w14:textId="77777777" w:rsidR="00946BEE" w:rsidRPr="00116D0B" w:rsidRDefault="00946BEE" w:rsidP="00AB3E0E">
      <w:pPr>
        <w:pStyle w:val="NormalWeb"/>
        <w:spacing w:before="0" w:beforeAutospacing="0" w:after="0" w:afterAutospacing="0"/>
        <w:rPr>
          <w:color w:val="000000" w:themeColor="text1"/>
        </w:rPr>
      </w:pPr>
    </w:p>
    <w:p w14:paraId="078F611C" w14:textId="597C230B" w:rsidR="00946BEE" w:rsidRPr="00122880" w:rsidRDefault="00946BEE" w:rsidP="00AB3E0E">
      <w:pPr>
        <w:pStyle w:val="NormalWeb"/>
        <w:numPr>
          <w:ilvl w:val="2"/>
          <w:numId w:val="34"/>
        </w:numPr>
        <w:spacing w:before="0" w:beforeAutospacing="0" w:after="0" w:afterAutospacing="0"/>
        <w:rPr>
          <w:color w:val="000000" w:themeColor="text1"/>
          <w:highlight w:val="yellow"/>
        </w:rPr>
      </w:pPr>
      <w:r w:rsidRPr="00122880">
        <w:rPr>
          <w:color w:val="000000" w:themeColor="text1"/>
          <w:highlight w:val="yellow"/>
        </w:rPr>
        <w:t>If yawning was recorded to the nearest min</w:t>
      </w:r>
      <w:r w:rsidR="00B171F7">
        <w:rPr>
          <w:color w:val="000000" w:themeColor="text1"/>
          <w:highlight w:val="yellow"/>
        </w:rPr>
        <w:t>ute</w:t>
      </w:r>
      <w:r w:rsidRPr="00122880">
        <w:rPr>
          <w:color w:val="000000" w:themeColor="text1"/>
          <w:highlight w:val="yellow"/>
        </w:rPr>
        <w:t>, type in the number of yawns at each relevant min</w:t>
      </w:r>
      <w:r w:rsidR="00B171F7">
        <w:rPr>
          <w:color w:val="000000" w:themeColor="text1"/>
          <w:highlight w:val="yellow"/>
        </w:rPr>
        <w:t>ute</w:t>
      </w:r>
      <w:r w:rsidRPr="00122880">
        <w:rPr>
          <w:color w:val="000000" w:themeColor="text1"/>
          <w:highlight w:val="yellow"/>
        </w:rPr>
        <w:t xml:space="preserve"> and use 0 s (no yawn) to fill in the cells when no yawn occurred in a given min</w:t>
      </w:r>
      <w:r w:rsidR="00B171F7">
        <w:rPr>
          <w:color w:val="000000" w:themeColor="text1"/>
          <w:highlight w:val="yellow"/>
        </w:rPr>
        <w:t>ute</w:t>
      </w:r>
      <w:r w:rsidRPr="00122880">
        <w:rPr>
          <w:color w:val="000000" w:themeColor="text1"/>
          <w:highlight w:val="yellow"/>
        </w:rPr>
        <w:t>. Save the worksheet as a text file (.txt).</w:t>
      </w:r>
    </w:p>
    <w:p w14:paraId="228D196F" w14:textId="77777777" w:rsidR="00946BEE" w:rsidRPr="00122880" w:rsidRDefault="00946BEE" w:rsidP="00AB3E0E">
      <w:pPr>
        <w:pStyle w:val="NormalWeb"/>
        <w:spacing w:before="0" w:beforeAutospacing="0" w:after="0" w:afterAutospacing="0"/>
        <w:rPr>
          <w:color w:val="000000" w:themeColor="text1"/>
          <w:highlight w:val="yellow"/>
        </w:rPr>
      </w:pPr>
    </w:p>
    <w:p w14:paraId="1A157BE3" w14:textId="77BFC964" w:rsidR="00946BEE" w:rsidRPr="00116D0B" w:rsidRDefault="00946BEE" w:rsidP="00AB3E0E">
      <w:pPr>
        <w:pStyle w:val="NormalWeb"/>
        <w:numPr>
          <w:ilvl w:val="2"/>
          <w:numId w:val="34"/>
        </w:numPr>
        <w:spacing w:before="0" w:beforeAutospacing="0" w:after="0" w:afterAutospacing="0"/>
        <w:rPr>
          <w:color w:val="000000" w:themeColor="text1"/>
        </w:rPr>
      </w:pPr>
      <w:r w:rsidRPr="00122880">
        <w:rPr>
          <w:color w:val="000000" w:themeColor="text1"/>
          <w:highlight w:val="yellow"/>
        </w:rPr>
        <w:t>If yawning was recorded to the nearest decimal of a min</w:t>
      </w:r>
      <w:r w:rsidR="00B171F7">
        <w:rPr>
          <w:color w:val="000000" w:themeColor="text1"/>
          <w:highlight w:val="yellow"/>
        </w:rPr>
        <w:t>ute</w:t>
      </w:r>
      <w:r w:rsidRPr="00122880">
        <w:rPr>
          <w:color w:val="000000" w:themeColor="text1"/>
          <w:highlight w:val="yellow"/>
        </w:rPr>
        <w:t>, type in the sequence top down and use “NA” to fill in the empty spaces of columns (rats) in which the numbers of yawns (rows) is lower than that of the column with the maximum number (rows) of yawns recorded for a rat. Save the worksheet as a text file (.txt).</w:t>
      </w:r>
    </w:p>
    <w:p w14:paraId="453E6EA9" w14:textId="77777777" w:rsidR="00946BEE" w:rsidRPr="00116D0B" w:rsidRDefault="00946BEE" w:rsidP="00AB3E0E">
      <w:pPr>
        <w:pStyle w:val="NormalWeb"/>
        <w:spacing w:before="0" w:beforeAutospacing="0" w:after="0" w:afterAutospacing="0"/>
        <w:rPr>
          <w:color w:val="000000" w:themeColor="text1"/>
        </w:rPr>
      </w:pPr>
    </w:p>
    <w:p w14:paraId="07280FE8" w14:textId="0636A1D1" w:rsidR="00946BEE" w:rsidRPr="00116D0B" w:rsidRDefault="00946BEE" w:rsidP="00AB3E0E">
      <w:pPr>
        <w:pStyle w:val="NormalWeb"/>
        <w:spacing w:before="0" w:beforeAutospacing="0" w:after="0" w:afterAutospacing="0"/>
        <w:rPr>
          <w:color w:val="000000" w:themeColor="text1"/>
        </w:rPr>
      </w:pPr>
      <w:r w:rsidRPr="00116D0B">
        <w:rPr>
          <w:color w:val="000000" w:themeColor="text1"/>
        </w:rPr>
        <w:t>N</w:t>
      </w:r>
      <w:r w:rsidR="00B171F7">
        <w:rPr>
          <w:color w:val="000000" w:themeColor="text1"/>
        </w:rPr>
        <w:t>OTE</w:t>
      </w:r>
      <w:r w:rsidRPr="00116D0B">
        <w:rPr>
          <w:color w:val="000000" w:themeColor="text1"/>
        </w:rPr>
        <w:t xml:space="preserve">: As R </w:t>
      </w:r>
      <w:proofErr w:type="gramStart"/>
      <w:r w:rsidRPr="00116D0B">
        <w:rPr>
          <w:color w:val="000000" w:themeColor="text1"/>
        </w:rPr>
        <w:t>has the ability to</w:t>
      </w:r>
      <w:proofErr w:type="gramEnd"/>
      <w:r w:rsidRPr="00116D0B">
        <w:rPr>
          <w:color w:val="000000" w:themeColor="text1"/>
        </w:rPr>
        <w:t xml:space="preserve"> work with empty cells, the worksheet can be saved with columns of different lengths. Use the help options provided by R to handle missing data.</w:t>
      </w:r>
    </w:p>
    <w:p w14:paraId="26F6E7D6" w14:textId="77777777" w:rsidR="00946BEE" w:rsidRPr="00116D0B" w:rsidRDefault="00946BEE" w:rsidP="00AB3E0E">
      <w:pPr>
        <w:pStyle w:val="NormalWeb"/>
        <w:spacing w:before="0" w:beforeAutospacing="0" w:after="0" w:afterAutospacing="0"/>
        <w:rPr>
          <w:color w:val="000000" w:themeColor="text1"/>
        </w:rPr>
      </w:pPr>
    </w:p>
    <w:p w14:paraId="6928CB31" w14:textId="082D6A76"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highlight w:val="yellow"/>
        </w:rPr>
        <w:t>Initiate R. Import the data from the file in which they were previously located.</w:t>
      </w:r>
    </w:p>
    <w:p w14:paraId="5D07F775" w14:textId="77777777" w:rsidR="00946BEE" w:rsidRPr="00116D0B" w:rsidRDefault="00946BEE" w:rsidP="00AB3E0E">
      <w:pPr>
        <w:pStyle w:val="NormalWeb"/>
        <w:spacing w:before="0" w:beforeAutospacing="0" w:after="0" w:afterAutospacing="0"/>
        <w:rPr>
          <w:color w:val="000000" w:themeColor="text1"/>
        </w:rPr>
      </w:pPr>
    </w:p>
    <w:p w14:paraId="15AD297C" w14:textId="0C5ABE78"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highlight w:val="yellow"/>
        </w:rPr>
        <w:t xml:space="preserve">Save the program codes with the extension </w:t>
      </w:r>
      <w:proofErr w:type="gramStart"/>
      <w:r w:rsidR="00AB3E0E">
        <w:rPr>
          <w:color w:val="000000" w:themeColor="text1"/>
          <w:highlight w:val="yellow"/>
        </w:rPr>
        <w:t>“</w:t>
      </w:r>
      <w:r w:rsidRPr="00116D0B">
        <w:rPr>
          <w:color w:val="000000" w:themeColor="text1"/>
          <w:highlight w:val="yellow"/>
        </w:rPr>
        <w:t>.R</w:t>
      </w:r>
      <w:proofErr w:type="gramEnd"/>
      <w:r w:rsidR="00AB3E0E">
        <w:rPr>
          <w:color w:val="000000" w:themeColor="text1"/>
          <w:highlight w:val="yellow"/>
        </w:rPr>
        <w:t>”</w:t>
      </w:r>
      <w:r w:rsidRPr="00116D0B">
        <w:rPr>
          <w:color w:val="000000" w:themeColor="text1"/>
          <w:highlight w:val="yellow"/>
        </w:rPr>
        <w:t xml:space="preserve"> </w:t>
      </w:r>
      <w:r w:rsidR="00AB3E0E">
        <w:rPr>
          <w:color w:val="000000" w:themeColor="text1"/>
          <w:highlight w:val="yellow"/>
        </w:rPr>
        <w:t>(</w:t>
      </w:r>
      <w:r w:rsidRPr="00116D0B">
        <w:rPr>
          <w:color w:val="000000" w:themeColor="text1"/>
          <w:highlight w:val="yellow"/>
        </w:rPr>
        <w:t>provided as supplementary material</w:t>
      </w:r>
      <w:r w:rsidR="00AB3E0E">
        <w:rPr>
          <w:color w:val="000000" w:themeColor="text1"/>
          <w:highlight w:val="yellow"/>
        </w:rPr>
        <w:t>)</w:t>
      </w:r>
      <w:r w:rsidRPr="00116D0B">
        <w:rPr>
          <w:color w:val="000000" w:themeColor="text1"/>
          <w:highlight w:val="yellow"/>
        </w:rPr>
        <w:t xml:space="preserve">, then download the specific program code (see </w:t>
      </w:r>
      <w:r w:rsidR="00B171F7">
        <w:rPr>
          <w:color w:val="000000" w:themeColor="text1"/>
          <w:highlight w:val="yellow"/>
        </w:rPr>
        <w:t>g</w:t>
      </w:r>
      <w:r w:rsidRPr="00116D0B">
        <w:rPr>
          <w:color w:val="000000" w:themeColor="text1"/>
          <w:highlight w:val="yellow"/>
        </w:rPr>
        <w:t xml:space="preserve">eneral </w:t>
      </w:r>
      <w:r w:rsidR="00B171F7">
        <w:rPr>
          <w:color w:val="000000" w:themeColor="text1"/>
          <w:highlight w:val="yellow"/>
        </w:rPr>
        <w:t>g</w:t>
      </w:r>
      <w:r w:rsidRPr="00116D0B">
        <w:rPr>
          <w:color w:val="000000" w:themeColor="text1"/>
          <w:highlight w:val="yellow"/>
        </w:rPr>
        <w:t>uide) depending on whether yawns were recorded as integers or fractional numbers. Run the program for each pair of rats and desired number of time frames.</w:t>
      </w:r>
    </w:p>
    <w:p w14:paraId="2F1D35B1" w14:textId="77777777" w:rsidR="00946BEE" w:rsidRPr="00116D0B" w:rsidRDefault="00946BEE" w:rsidP="00AB3E0E">
      <w:pPr>
        <w:pStyle w:val="NormalWeb"/>
        <w:spacing w:before="0" w:beforeAutospacing="0" w:after="0" w:afterAutospacing="0"/>
        <w:rPr>
          <w:color w:val="000000" w:themeColor="text1"/>
          <w:highlight w:val="yellow"/>
        </w:rPr>
      </w:pPr>
    </w:p>
    <w:p w14:paraId="0EA19142" w14:textId="48B93994" w:rsidR="00946BEE" w:rsidRPr="00116D0B" w:rsidRDefault="00946BEE" w:rsidP="00AB3E0E">
      <w:pPr>
        <w:pStyle w:val="NormalWeb"/>
        <w:numPr>
          <w:ilvl w:val="2"/>
          <w:numId w:val="34"/>
        </w:numPr>
        <w:spacing w:before="0" w:beforeAutospacing="0" w:after="0" w:afterAutospacing="0"/>
        <w:rPr>
          <w:color w:val="000000" w:themeColor="text1"/>
          <w:highlight w:val="yellow"/>
        </w:rPr>
      </w:pPr>
      <w:r w:rsidRPr="00116D0B">
        <w:rPr>
          <w:color w:val="000000" w:themeColor="text1"/>
          <w:highlight w:val="yellow"/>
        </w:rPr>
        <w:t>Run the program again, now us</w:t>
      </w:r>
      <w:r w:rsidR="00B171F7">
        <w:rPr>
          <w:color w:val="000000" w:themeColor="text1"/>
          <w:highlight w:val="yellow"/>
        </w:rPr>
        <w:t>ing</w:t>
      </w:r>
      <w:r w:rsidRPr="00116D0B">
        <w:rPr>
          <w:color w:val="000000" w:themeColor="text1"/>
          <w:highlight w:val="yellow"/>
        </w:rPr>
        <w:t xml:space="preserve"> a random distribution of the number of yawns from each rat</w:t>
      </w:r>
      <w:r w:rsidRPr="00116D0B">
        <w:rPr>
          <w:color w:val="000000" w:themeColor="text1"/>
        </w:rPr>
        <w:t xml:space="preserve"> (see </w:t>
      </w:r>
      <w:r w:rsidR="00B171F7">
        <w:rPr>
          <w:color w:val="000000" w:themeColor="text1"/>
        </w:rPr>
        <w:t>g</w:t>
      </w:r>
      <w:r w:rsidRPr="00116D0B">
        <w:rPr>
          <w:color w:val="000000" w:themeColor="text1"/>
        </w:rPr>
        <w:t xml:space="preserve">eneral </w:t>
      </w:r>
      <w:r w:rsidR="00B171F7">
        <w:rPr>
          <w:color w:val="000000" w:themeColor="text1"/>
        </w:rPr>
        <w:t>g</w:t>
      </w:r>
      <w:r w:rsidRPr="00116D0B">
        <w:rPr>
          <w:color w:val="000000" w:themeColor="text1"/>
        </w:rPr>
        <w:t>uide). Follow the same steps (</w:t>
      </w:r>
      <w:r w:rsidR="00B171F7">
        <w:rPr>
          <w:color w:val="000000" w:themeColor="text1"/>
        </w:rPr>
        <w:t xml:space="preserve">steps </w:t>
      </w:r>
      <w:r w:rsidRPr="00116D0B">
        <w:rPr>
          <w:color w:val="000000" w:themeColor="text1"/>
        </w:rPr>
        <w:t>3.3 to 3.3.1) for all experimental conditions (</w:t>
      </w:r>
      <w:r w:rsidRPr="00AB3E0E">
        <w:rPr>
          <w:color w:val="000000" w:themeColor="text1"/>
        </w:rPr>
        <w:t>i.e.,</w:t>
      </w:r>
      <w:r w:rsidRPr="00116D0B">
        <w:rPr>
          <w:color w:val="000000" w:themeColor="text1"/>
        </w:rPr>
        <w:t xml:space="preserve"> familiar and unfamiliar rats) and/or all the test situations. Proceed as indicated in the </w:t>
      </w:r>
      <w:r w:rsidR="00B171F7">
        <w:rPr>
          <w:color w:val="000000" w:themeColor="text1"/>
        </w:rPr>
        <w:t>g</w:t>
      </w:r>
      <w:r w:rsidRPr="00116D0B">
        <w:rPr>
          <w:color w:val="000000" w:themeColor="text1"/>
        </w:rPr>
        <w:t xml:space="preserve">eneral </w:t>
      </w:r>
      <w:r w:rsidR="00B171F7">
        <w:rPr>
          <w:color w:val="000000" w:themeColor="text1"/>
        </w:rPr>
        <w:t>g</w:t>
      </w:r>
      <w:r w:rsidRPr="00116D0B">
        <w:rPr>
          <w:color w:val="000000" w:themeColor="text1"/>
        </w:rPr>
        <w:t>uide and export the results to Excel.</w:t>
      </w:r>
    </w:p>
    <w:p w14:paraId="674E4F2A" w14:textId="77777777" w:rsidR="00946BEE" w:rsidRPr="00116D0B" w:rsidRDefault="00946BEE" w:rsidP="00AB3E0E">
      <w:pPr>
        <w:pStyle w:val="NormalWeb"/>
        <w:spacing w:before="0" w:beforeAutospacing="0" w:after="0" w:afterAutospacing="0"/>
        <w:rPr>
          <w:color w:val="000000" w:themeColor="text1"/>
          <w:highlight w:val="yellow"/>
        </w:rPr>
      </w:pPr>
    </w:p>
    <w:p w14:paraId="423FF552" w14:textId="08ACA085" w:rsidR="00946BEE" w:rsidRPr="00116D0B" w:rsidRDefault="00946BEE" w:rsidP="00AB3E0E">
      <w:pPr>
        <w:pStyle w:val="NormalWeb"/>
        <w:spacing w:before="0" w:beforeAutospacing="0" w:after="0" w:afterAutospacing="0"/>
        <w:rPr>
          <w:color w:val="000000" w:themeColor="text1"/>
          <w:highlight w:val="yellow"/>
        </w:rPr>
      </w:pPr>
      <w:r w:rsidRPr="00116D0B">
        <w:rPr>
          <w:color w:val="000000" w:themeColor="text1"/>
        </w:rPr>
        <w:t>N</w:t>
      </w:r>
      <w:r w:rsidR="00B171F7">
        <w:rPr>
          <w:color w:val="000000" w:themeColor="text1"/>
        </w:rPr>
        <w:t>OTE</w:t>
      </w:r>
      <w:r w:rsidRPr="00116D0B">
        <w:rPr>
          <w:color w:val="000000" w:themeColor="text1"/>
        </w:rPr>
        <w:t xml:space="preserve">: Instead of importing a previously saved program, as suggested above using a text editor, copy and directly paste the program </w:t>
      </w:r>
      <w:r w:rsidR="00B171F7">
        <w:rPr>
          <w:color w:val="000000" w:themeColor="text1"/>
        </w:rPr>
        <w:t>i</w:t>
      </w:r>
      <w:r w:rsidRPr="00116D0B">
        <w:rPr>
          <w:color w:val="000000" w:themeColor="text1"/>
        </w:rPr>
        <w:t>nto R’s workspace.</w:t>
      </w:r>
    </w:p>
    <w:p w14:paraId="2AB31652" w14:textId="77777777" w:rsidR="00946BEE" w:rsidRPr="00116D0B" w:rsidRDefault="00946BEE" w:rsidP="00AB3E0E">
      <w:pPr>
        <w:pStyle w:val="NormalWeb"/>
        <w:spacing w:before="0" w:beforeAutospacing="0" w:after="0" w:afterAutospacing="0"/>
        <w:rPr>
          <w:color w:val="000000" w:themeColor="text1"/>
          <w:highlight w:val="yellow"/>
        </w:rPr>
      </w:pPr>
    </w:p>
    <w:p w14:paraId="336BFEDD" w14:textId="683382AA" w:rsidR="00946BEE" w:rsidRPr="00116D0B" w:rsidRDefault="00946BEE" w:rsidP="00AB3E0E">
      <w:pPr>
        <w:pStyle w:val="NormalWeb"/>
        <w:numPr>
          <w:ilvl w:val="1"/>
          <w:numId w:val="34"/>
        </w:numPr>
        <w:spacing w:before="0" w:beforeAutospacing="0" w:after="0" w:afterAutospacing="0"/>
        <w:rPr>
          <w:color w:val="000000" w:themeColor="text1"/>
        </w:rPr>
      </w:pPr>
      <w:r w:rsidRPr="00116D0B">
        <w:rPr>
          <w:color w:val="000000" w:themeColor="text1"/>
          <w:highlight w:val="yellow"/>
        </w:rPr>
        <w:t xml:space="preserve">To create yawn contagion curves, use the data previously saved in </w:t>
      </w:r>
      <w:proofErr w:type="gramStart"/>
      <w:r w:rsidRPr="00116D0B">
        <w:rPr>
          <w:color w:val="000000" w:themeColor="text1"/>
          <w:highlight w:val="yellow"/>
        </w:rPr>
        <w:t>an</w:t>
      </w:r>
      <w:proofErr w:type="gramEnd"/>
      <w:r w:rsidRPr="00116D0B">
        <w:rPr>
          <w:color w:val="000000" w:themeColor="text1"/>
          <w:highlight w:val="yellow"/>
        </w:rPr>
        <w:t xml:space="preserve"> </w:t>
      </w:r>
      <w:r w:rsidR="00AB3E0E">
        <w:rPr>
          <w:color w:val="000000" w:themeColor="text1"/>
          <w:highlight w:val="yellow"/>
        </w:rPr>
        <w:t>spreadsheet</w:t>
      </w:r>
      <w:r w:rsidRPr="00116D0B">
        <w:rPr>
          <w:color w:val="000000" w:themeColor="text1"/>
          <w:highlight w:val="yellow"/>
        </w:rPr>
        <w:t>. Subtract the non</w:t>
      </w:r>
      <w:r w:rsidR="00B171F7">
        <w:rPr>
          <w:color w:val="000000" w:themeColor="text1"/>
          <w:highlight w:val="yellow"/>
        </w:rPr>
        <w:t>-</w:t>
      </w:r>
      <w:r w:rsidRPr="00116D0B">
        <w:rPr>
          <w:color w:val="000000" w:themeColor="text1"/>
          <w:highlight w:val="yellow"/>
        </w:rPr>
        <w:t>contagion rates from the contagion rates for each pair of rats, time window</w:t>
      </w:r>
      <w:r w:rsidR="00B171F7">
        <w:rPr>
          <w:color w:val="000000" w:themeColor="text1"/>
          <w:highlight w:val="yellow"/>
        </w:rPr>
        <w:t>,</w:t>
      </w:r>
      <w:r w:rsidRPr="00116D0B">
        <w:rPr>
          <w:color w:val="000000" w:themeColor="text1"/>
          <w:highlight w:val="yellow"/>
        </w:rPr>
        <w:t xml:space="preserve"> and test situation. Separate the analyses of the observed data and artificial (randomly distributed) data.</w:t>
      </w:r>
    </w:p>
    <w:p w14:paraId="511D2B2B" w14:textId="77777777" w:rsidR="00946BEE" w:rsidRPr="00116D0B" w:rsidRDefault="00946BEE" w:rsidP="00AB3E0E">
      <w:pPr>
        <w:pStyle w:val="NormalWeb"/>
        <w:spacing w:before="0" w:beforeAutospacing="0" w:after="0" w:afterAutospacing="0"/>
        <w:rPr>
          <w:color w:val="000000" w:themeColor="text1"/>
        </w:rPr>
      </w:pPr>
    </w:p>
    <w:p w14:paraId="670DE404" w14:textId="47C324C0" w:rsidR="00946BEE" w:rsidRPr="00AB3E0E" w:rsidRDefault="00946BEE" w:rsidP="00AB3E0E">
      <w:pPr>
        <w:pStyle w:val="NormalWeb"/>
        <w:numPr>
          <w:ilvl w:val="2"/>
          <w:numId w:val="34"/>
        </w:numPr>
        <w:spacing w:before="0" w:beforeAutospacing="0" w:after="0" w:afterAutospacing="0"/>
        <w:rPr>
          <w:color w:val="000000" w:themeColor="text1"/>
        </w:rPr>
      </w:pPr>
      <w:r w:rsidRPr="00AB3E0E">
        <w:rPr>
          <w:color w:val="000000" w:themeColor="text1"/>
        </w:rPr>
        <w:t xml:space="preserve">Next, calculate confidence intervals (CI) for each time window and test situation using a bootstrap procedure (see the </w:t>
      </w:r>
      <w:r w:rsidR="00B171F7" w:rsidRPr="00AB3E0E">
        <w:rPr>
          <w:color w:val="000000" w:themeColor="text1"/>
        </w:rPr>
        <w:t>g</w:t>
      </w:r>
      <w:r w:rsidRPr="00AB3E0E">
        <w:rPr>
          <w:color w:val="000000" w:themeColor="text1"/>
        </w:rPr>
        <w:t xml:space="preserve">eneral </w:t>
      </w:r>
      <w:r w:rsidR="00B171F7" w:rsidRPr="00AB3E0E">
        <w:rPr>
          <w:color w:val="000000" w:themeColor="text1"/>
        </w:rPr>
        <w:t>g</w:t>
      </w:r>
      <w:r w:rsidRPr="00AB3E0E">
        <w:rPr>
          <w:color w:val="000000" w:themeColor="text1"/>
        </w:rPr>
        <w:t xml:space="preserve">uide). Separate the analyses for familiar and unfamiliar rats. Then, combine the artificial data from the </w:t>
      </w:r>
      <w:r w:rsidR="00B171F7" w:rsidRPr="00AB3E0E">
        <w:rPr>
          <w:color w:val="000000" w:themeColor="text1"/>
        </w:rPr>
        <w:t>four</w:t>
      </w:r>
      <w:r w:rsidRPr="00AB3E0E">
        <w:rPr>
          <w:color w:val="000000" w:themeColor="text1"/>
        </w:rPr>
        <w:t xml:space="preserve"> test situations for each experimental condition and calculate the CI for each time window using a bootstrap procedure.</w:t>
      </w:r>
    </w:p>
    <w:p w14:paraId="1AF14DAA" w14:textId="77777777" w:rsidR="00946BEE" w:rsidRPr="00AB3E0E" w:rsidRDefault="00946BEE" w:rsidP="00AB3E0E">
      <w:pPr>
        <w:pStyle w:val="NormalWeb"/>
        <w:spacing w:before="0" w:beforeAutospacing="0" w:after="0" w:afterAutospacing="0"/>
        <w:rPr>
          <w:color w:val="000000" w:themeColor="text1"/>
        </w:rPr>
      </w:pPr>
    </w:p>
    <w:p w14:paraId="363D2EED" w14:textId="62023B73" w:rsidR="00946BEE" w:rsidRPr="00116D0B" w:rsidRDefault="00946BEE" w:rsidP="00AB3E0E">
      <w:pPr>
        <w:pStyle w:val="NormalWeb"/>
        <w:numPr>
          <w:ilvl w:val="2"/>
          <w:numId w:val="34"/>
        </w:numPr>
        <w:spacing w:before="0" w:beforeAutospacing="0" w:after="0" w:afterAutospacing="0"/>
        <w:rPr>
          <w:color w:val="000000" w:themeColor="text1"/>
        </w:rPr>
      </w:pPr>
      <w:r w:rsidRPr="00AB3E0E">
        <w:rPr>
          <w:color w:val="000000" w:themeColor="text1"/>
        </w:rPr>
        <w:t xml:space="preserve">Next, create plots for each test situation and experimental condition (see </w:t>
      </w:r>
      <w:r w:rsidRPr="00AB3E0E">
        <w:rPr>
          <w:b/>
          <w:color w:val="000000" w:themeColor="text1"/>
        </w:rPr>
        <w:t>Figure 2</w:t>
      </w:r>
      <w:r w:rsidRPr="00AB3E0E">
        <w:rPr>
          <w:color w:val="000000" w:themeColor="text1"/>
        </w:rPr>
        <w:t xml:space="preserve"> and</w:t>
      </w:r>
      <w:r w:rsidR="00B171F7" w:rsidRPr="00AB3E0E">
        <w:rPr>
          <w:color w:val="000000" w:themeColor="text1"/>
        </w:rPr>
        <w:t xml:space="preserve"> </w:t>
      </w:r>
      <w:r w:rsidR="00B171F7" w:rsidRPr="00AB3E0E">
        <w:rPr>
          <w:b/>
          <w:color w:val="000000" w:themeColor="text1"/>
        </w:rPr>
        <w:t>Figure</w:t>
      </w:r>
      <w:r w:rsidRPr="00AB3E0E">
        <w:rPr>
          <w:b/>
          <w:color w:val="000000" w:themeColor="text1"/>
        </w:rPr>
        <w:t xml:space="preserve"> 3</w:t>
      </w:r>
      <w:r w:rsidRPr="00AB3E0E">
        <w:rPr>
          <w:color w:val="000000" w:themeColor="text1"/>
        </w:rPr>
        <w:t xml:space="preserve">). Finally, </w:t>
      </w:r>
      <w:r w:rsidR="00B171F7" w:rsidRPr="00AB3E0E">
        <w:rPr>
          <w:color w:val="000000" w:themeColor="text1"/>
        </w:rPr>
        <w:t>perform</w:t>
      </w:r>
      <w:r w:rsidRPr="00AB3E0E">
        <w:rPr>
          <w:color w:val="000000" w:themeColor="text1"/>
        </w:rPr>
        <w:t xml:space="preserve"> a multiple regression analysis to compare the intensity of yawn contagion between test situations (see below).</w:t>
      </w:r>
    </w:p>
    <w:bookmarkEnd w:id="1"/>
    <w:p w14:paraId="643E0E77" w14:textId="77777777" w:rsidR="00946BEE" w:rsidRPr="00116D0B" w:rsidRDefault="00946BEE" w:rsidP="00AB3E0E">
      <w:pPr>
        <w:pStyle w:val="NormalWeb"/>
        <w:spacing w:before="0" w:beforeAutospacing="0" w:after="0" w:afterAutospacing="0"/>
        <w:rPr>
          <w:color w:val="000000" w:themeColor="text1"/>
        </w:rPr>
      </w:pPr>
    </w:p>
    <w:p w14:paraId="3BBDD94D" w14:textId="59F4A49A" w:rsidR="00946BEE" w:rsidRDefault="00946BEE" w:rsidP="00AB3E0E">
      <w:pPr>
        <w:pStyle w:val="NormalWeb"/>
        <w:spacing w:before="0" w:beforeAutospacing="0" w:after="0" w:afterAutospacing="0"/>
        <w:rPr>
          <w:b/>
          <w:color w:val="000000" w:themeColor="text1"/>
        </w:rPr>
      </w:pPr>
      <w:r w:rsidRPr="00116D0B">
        <w:rPr>
          <w:b/>
          <w:color w:val="000000" w:themeColor="text1"/>
        </w:rPr>
        <w:t>REPRESENTATIVE RESULTS:</w:t>
      </w:r>
    </w:p>
    <w:p w14:paraId="195B9053" w14:textId="77777777" w:rsidR="009A558D" w:rsidRPr="00116D0B" w:rsidRDefault="009A558D" w:rsidP="00AB3E0E">
      <w:pPr>
        <w:pStyle w:val="NormalWeb"/>
        <w:spacing w:before="0" w:beforeAutospacing="0" w:after="0" w:afterAutospacing="0"/>
        <w:rPr>
          <w:color w:val="000000" w:themeColor="text1"/>
        </w:rPr>
      </w:pPr>
    </w:p>
    <w:p w14:paraId="7D46324A" w14:textId="0DFC7C6C" w:rsidR="00946BEE" w:rsidRPr="00116D0B" w:rsidRDefault="00946BEE" w:rsidP="00AB3E0E">
      <w:pPr>
        <w:rPr>
          <w:color w:val="000000" w:themeColor="text1"/>
        </w:rPr>
      </w:pPr>
      <w:r w:rsidRPr="00116D0B">
        <w:rPr>
          <w:color w:val="000000" w:themeColor="text1"/>
        </w:rPr>
        <w:t>The rats were selected from a previously produced sub</w:t>
      </w:r>
      <w:r w:rsidR="009A558D">
        <w:rPr>
          <w:color w:val="000000" w:themeColor="text1"/>
        </w:rPr>
        <w:t>-</w:t>
      </w:r>
      <w:r w:rsidRPr="00116D0B">
        <w:rPr>
          <w:color w:val="000000" w:themeColor="text1"/>
        </w:rPr>
        <w:t xml:space="preserve">line of Sprague-Dawley rats that were </w:t>
      </w:r>
      <w:r w:rsidRPr="00116D0B">
        <w:rPr>
          <w:color w:val="000000" w:themeColor="text1"/>
        </w:rPr>
        <w:lastRenderedPageBreak/>
        <w:t>selected for frequent yawning (approximately 22 yawns per hour</w:t>
      </w:r>
      <w:r w:rsidRPr="00116D0B">
        <w:rPr>
          <w:color w:val="000000" w:themeColor="text1"/>
          <w:vertAlign w:val="superscript"/>
        </w:rPr>
        <w:t>31</w:t>
      </w:r>
      <w:r w:rsidRPr="00116D0B">
        <w:rPr>
          <w:color w:val="000000" w:themeColor="text1"/>
        </w:rPr>
        <w:t xml:space="preserve">). However, the </w:t>
      </w:r>
      <w:r w:rsidR="009A558D">
        <w:rPr>
          <w:color w:val="000000" w:themeColor="text1"/>
        </w:rPr>
        <w:t>nine</w:t>
      </w:r>
      <w:r w:rsidRPr="00116D0B">
        <w:rPr>
          <w:color w:val="000000" w:themeColor="text1"/>
        </w:rPr>
        <w:t xml:space="preserve"> pairs of unfamiliar and </w:t>
      </w:r>
      <w:r w:rsidR="009A558D">
        <w:rPr>
          <w:color w:val="000000" w:themeColor="text1"/>
        </w:rPr>
        <w:t>nine</w:t>
      </w:r>
      <w:r w:rsidRPr="00116D0B">
        <w:rPr>
          <w:color w:val="000000" w:themeColor="text1"/>
        </w:rPr>
        <w:t xml:space="preserve"> pairs of familiar male rats (between 2.5 and 3 months of age) used per test situation yawned approximately 12 times per hour</w:t>
      </w:r>
      <w:r w:rsidR="009A558D">
        <w:rPr>
          <w:color w:val="000000" w:themeColor="text1"/>
        </w:rPr>
        <w:t>,</w:t>
      </w:r>
      <w:r w:rsidRPr="00116D0B">
        <w:rPr>
          <w:color w:val="000000" w:themeColor="text1"/>
        </w:rPr>
        <w:t xml:space="preserve"> on average</w:t>
      </w:r>
      <w:r w:rsidRPr="00116D0B">
        <w:rPr>
          <w:color w:val="000000" w:themeColor="text1"/>
          <w:vertAlign w:val="superscript"/>
        </w:rPr>
        <w:t>18</w:t>
      </w:r>
      <w:r w:rsidRPr="00116D0B">
        <w:rPr>
          <w:color w:val="000000" w:themeColor="text1"/>
        </w:rPr>
        <w:t>. Therefore, the test situations to measure yawn contagion partially inhibited yawning behavior.</w:t>
      </w:r>
    </w:p>
    <w:p w14:paraId="0904407D" w14:textId="77777777" w:rsidR="00946BEE" w:rsidRPr="00116D0B" w:rsidRDefault="00946BEE" w:rsidP="00AB3E0E">
      <w:pPr>
        <w:rPr>
          <w:color w:val="000000" w:themeColor="text1"/>
        </w:rPr>
      </w:pPr>
    </w:p>
    <w:p w14:paraId="14F7B640" w14:textId="282EC8EF" w:rsidR="00523D87" w:rsidRDefault="00946BEE" w:rsidP="00AB3E0E">
      <w:pPr>
        <w:rPr>
          <w:color w:val="000000" w:themeColor="text1"/>
        </w:rPr>
      </w:pPr>
      <w:r w:rsidRPr="00116D0B">
        <w:rPr>
          <w:color w:val="000000" w:themeColor="text1"/>
        </w:rPr>
        <w:t xml:space="preserve">Yawn contagion was measured </w:t>
      </w:r>
      <w:r w:rsidR="00523D87">
        <w:rPr>
          <w:color w:val="000000" w:themeColor="text1"/>
        </w:rPr>
        <w:t>over</w:t>
      </w:r>
      <w:r w:rsidRPr="00116D0B">
        <w:rPr>
          <w:color w:val="000000" w:themeColor="text1"/>
        </w:rPr>
        <w:t xml:space="preserve"> a range of time windows that varied from 1 to 10 min. </w:t>
      </w:r>
      <w:r w:rsidRPr="00AB3E0E">
        <w:rPr>
          <w:b/>
          <w:color w:val="000000" w:themeColor="text1"/>
        </w:rPr>
        <w:t>Figure 2</w:t>
      </w:r>
      <w:r w:rsidRPr="00116D0B">
        <w:rPr>
          <w:color w:val="000000" w:themeColor="text1"/>
        </w:rPr>
        <w:t xml:space="preserve"> shows the mean difference in the yawn rates between unfamiliar male rats in contagion and non</w:t>
      </w:r>
      <w:r w:rsidR="00523D87">
        <w:rPr>
          <w:color w:val="000000" w:themeColor="text1"/>
        </w:rPr>
        <w:t>-</w:t>
      </w:r>
      <w:r w:rsidRPr="00116D0B">
        <w:rPr>
          <w:color w:val="000000" w:themeColor="text1"/>
        </w:rPr>
        <w:t>contagion conditions for each time window and test situation. These yawn contagion curves indicate that only OC rats (in cages with a perforated, opaque divider) showed yawn contagion, which is evident from time window 4 and onwards</w:t>
      </w:r>
      <w:r w:rsidR="00523D87">
        <w:rPr>
          <w:color w:val="000000" w:themeColor="text1"/>
        </w:rPr>
        <w:t>,</w:t>
      </w:r>
      <w:r w:rsidRPr="00116D0B">
        <w:rPr>
          <w:color w:val="000000" w:themeColor="text1"/>
        </w:rPr>
        <w:t xml:space="preserve"> because the CI of the averages does not overlap </w:t>
      </w:r>
      <w:r w:rsidR="00523D87">
        <w:rPr>
          <w:color w:val="000000" w:themeColor="text1"/>
        </w:rPr>
        <w:t xml:space="preserve">with </w:t>
      </w:r>
      <w:r w:rsidRPr="00116D0B">
        <w:rPr>
          <w:color w:val="000000" w:themeColor="text1"/>
        </w:rPr>
        <w:t xml:space="preserve">the CI of the randomly allocated numbers of yawns over the 60 min period. The band indicated, as expected, that a random allocation of the number of yawns in each rat in the observation period produced yawn rates that oscillated at approximately </w:t>
      </w:r>
      <w:r w:rsidR="00523D87">
        <w:rPr>
          <w:color w:val="000000" w:themeColor="text1"/>
        </w:rPr>
        <w:t>zero</w:t>
      </w:r>
      <w:r w:rsidRPr="00116D0B">
        <w:rPr>
          <w:color w:val="000000" w:themeColor="text1"/>
        </w:rPr>
        <w:t xml:space="preserve">, without showing any apparent pattern. </w:t>
      </w:r>
    </w:p>
    <w:p w14:paraId="54D3A250" w14:textId="77777777" w:rsidR="00523D87" w:rsidRDefault="00523D87" w:rsidP="00AB3E0E">
      <w:pPr>
        <w:rPr>
          <w:color w:val="000000" w:themeColor="text1"/>
        </w:rPr>
      </w:pPr>
    </w:p>
    <w:p w14:paraId="032ABBC7" w14:textId="2B8000A3" w:rsidR="00946BEE" w:rsidRPr="00116D0B" w:rsidRDefault="00946BEE" w:rsidP="00AB3E0E">
      <w:pPr>
        <w:rPr>
          <w:color w:val="000000" w:themeColor="text1"/>
        </w:rPr>
      </w:pPr>
      <w:r w:rsidRPr="00116D0B">
        <w:rPr>
          <w:color w:val="000000" w:themeColor="text1"/>
        </w:rPr>
        <w:t>The multiple linear regression model fitted to the data indicated that the curves from the four test situations were significantly different (</w:t>
      </w:r>
      <w:r w:rsidRPr="00116D0B">
        <w:rPr>
          <w:i/>
          <w:color w:val="000000" w:themeColor="text1"/>
        </w:rPr>
        <w:t>F</w:t>
      </w:r>
      <w:r w:rsidRPr="00116D0B">
        <w:rPr>
          <w:color w:val="000000" w:themeColor="text1"/>
          <w:vertAlign w:val="subscript"/>
        </w:rPr>
        <w:t>1,3</w:t>
      </w:r>
      <w:r w:rsidRPr="00116D0B">
        <w:rPr>
          <w:color w:val="000000" w:themeColor="text1"/>
        </w:rPr>
        <w:t xml:space="preserve"> = 11.5, </w:t>
      </w:r>
      <w:r w:rsidR="00523D87" w:rsidRPr="00AB3E0E">
        <w:rPr>
          <w:i/>
          <w:color w:val="000000" w:themeColor="text1"/>
        </w:rPr>
        <w:t>p</w:t>
      </w:r>
      <w:r w:rsidR="00523D87">
        <w:rPr>
          <w:color w:val="000000" w:themeColor="text1"/>
        </w:rPr>
        <w:t xml:space="preserve"> </w:t>
      </w:r>
      <w:r w:rsidRPr="00116D0B">
        <w:rPr>
          <w:color w:val="000000" w:themeColor="text1"/>
        </w:rPr>
        <w:t>&lt; 0.0001). Specifically, yawn contagion was stronger in OC rats than</w:t>
      </w:r>
      <w:r w:rsidR="00D43381">
        <w:rPr>
          <w:color w:val="000000" w:themeColor="text1"/>
        </w:rPr>
        <w:t>:</w:t>
      </w:r>
      <w:r w:rsidRPr="00116D0B">
        <w:rPr>
          <w:color w:val="000000" w:themeColor="text1"/>
        </w:rPr>
        <w:t xml:space="preserve"> VC rats (rats in cages with a nonperforated, clear divider; </w:t>
      </w:r>
      <w:r w:rsidRPr="00116D0B">
        <w:rPr>
          <w:i/>
          <w:color w:val="000000" w:themeColor="text1"/>
        </w:rPr>
        <w:t>t</w:t>
      </w:r>
      <w:r w:rsidRPr="00116D0B">
        <w:rPr>
          <w:color w:val="000000" w:themeColor="text1"/>
        </w:rPr>
        <w:t xml:space="preserve"> = -3.8</w:t>
      </w:r>
      <w:r w:rsidRPr="00523D87">
        <w:rPr>
          <w:color w:val="000000" w:themeColor="text1"/>
        </w:rPr>
        <w:t>,</w:t>
      </w:r>
      <w:r w:rsidRPr="00116D0B">
        <w:rPr>
          <w:color w:val="000000" w:themeColor="text1"/>
        </w:rPr>
        <w:t xml:space="preserve"> </w:t>
      </w:r>
      <w:r w:rsidR="00523D87">
        <w:rPr>
          <w:color w:val="000000" w:themeColor="text1"/>
        </w:rPr>
        <w:t>p</w:t>
      </w:r>
      <w:r w:rsidRPr="00116D0B">
        <w:rPr>
          <w:color w:val="000000" w:themeColor="text1"/>
        </w:rPr>
        <w:t xml:space="preserve"> &lt; 0.001), VOC rats (rats in cages with a perforated, clear divider; </w:t>
      </w:r>
      <w:r w:rsidRPr="00116D0B">
        <w:rPr>
          <w:i/>
          <w:color w:val="000000" w:themeColor="text1"/>
        </w:rPr>
        <w:t>t</w:t>
      </w:r>
      <w:r w:rsidRPr="00116D0B">
        <w:rPr>
          <w:color w:val="000000" w:themeColor="text1"/>
        </w:rPr>
        <w:t xml:space="preserve"> = -5.74, </w:t>
      </w:r>
      <w:r w:rsidR="00AB3E0E">
        <w:rPr>
          <w:i/>
          <w:color w:val="000000" w:themeColor="text1"/>
        </w:rPr>
        <w:t xml:space="preserve"> p </w:t>
      </w:r>
      <w:r w:rsidRPr="00116D0B">
        <w:rPr>
          <w:color w:val="000000" w:themeColor="text1"/>
        </w:rPr>
        <w:t>&lt; 0.0001)</w:t>
      </w:r>
      <w:r w:rsidR="00D43381">
        <w:rPr>
          <w:color w:val="000000" w:themeColor="text1"/>
        </w:rPr>
        <w:t>,</w:t>
      </w:r>
      <w:r w:rsidRPr="00116D0B">
        <w:rPr>
          <w:color w:val="000000" w:themeColor="text1"/>
        </w:rPr>
        <w:t xml:space="preserve"> and NVOC rats (rats in cages with a nonperforated, opaque divider; </w:t>
      </w:r>
      <w:r w:rsidRPr="00116D0B">
        <w:rPr>
          <w:i/>
          <w:color w:val="000000" w:themeColor="text1"/>
        </w:rPr>
        <w:t>t</w:t>
      </w:r>
      <w:r w:rsidRPr="00116D0B">
        <w:rPr>
          <w:color w:val="000000" w:themeColor="text1"/>
        </w:rPr>
        <w:t xml:space="preserve"> = -2.64</w:t>
      </w:r>
      <w:r w:rsidRPr="00D43381">
        <w:rPr>
          <w:color w:val="000000" w:themeColor="text1"/>
        </w:rPr>
        <w:t>,</w:t>
      </w:r>
      <w:r w:rsidRPr="00116D0B">
        <w:rPr>
          <w:color w:val="000000" w:themeColor="text1"/>
        </w:rPr>
        <w:t xml:space="preserve"> </w:t>
      </w:r>
      <w:r w:rsidR="00D43381" w:rsidRPr="00AB3E0E">
        <w:rPr>
          <w:i/>
          <w:color w:val="000000" w:themeColor="text1"/>
        </w:rPr>
        <w:t>p</w:t>
      </w:r>
      <w:r w:rsidRPr="00116D0B">
        <w:rPr>
          <w:color w:val="000000" w:themeColor="text1"/>
        </w:rPr>
        <w:t xml:space="preserve"> &lt; 0.01). In all cases, the degrees of freedom were 695</w:t>
      </w:r>
      <w:r w:rsidR="00D43381">
        <w:rPr>
          <w:color w:val="000000" w:themeColor="text1"/>
        </w:rPr>
        <w:t>,</w:t>
      </w:r>
      <w:r w:rsidRPr="00116D0B">
        <w:rPr>
          <w:color w:val="000000" w:themeColor="text1"/>
        </w:rPr>
        <w:t xml:space="preserve"> </w:t>
      </w:r>
      <w:r w:rsidR="00D43381">
        <w:rPr>
          <w:color w:val="000000" w:themeColor="text1"/>
        </w:rPr>
        <w:t>since</w:t>
      </w:r>
      <w:r w:rsidRPr="00116D0B">
        <w:rPr>
          <w:color w:val="000000" w:themeColor="text1"/>
        </w:rPr>
        <w:t xml:space="preserve"> the analysis took into account not only the </w:t>
      </w:r>
      <w:r w:rsidR="00D43381">
        <w:rPr>
          <w:color w:val="000000" w:themeColor="text1"/>
        </w:rPr>
        <w:t>four</w:t>
      </w:r>
      <w:r w:rsidRPr="00116D0B">
        <w:rPr>
          <w:color w:val="000000" w:themeColor="text1"/>
        </w:rPr>
        <w:t xml:space="preserve"> test situations</w:t>
      </w:r>
      <w:r w:rsidR="00D43381">
        <w:rPr>
          <w:color w:val="000000" w:themeColor="text1"/>
        </w:rPr>
        <w:t>,</w:t>
      </w:r>
      <w:r w:rsidRPr="00116D0B">
        <w:rPr>
          <w:color w:val="000000" w:themeColor="text1"/>
        </w:rPr>
        <w:t xml:space="preserve"> but also the </w:t>
      </w:r>
      <w:proofErr w:type="gramStart"/>
      <w:r w:rsidRPr="00116D0B">
        <w:rPr>
          <w:color w:val="000000" w:themeColor="text1"/>
        </w:rPr>
        <w:t>10 time</w:t>
      </w:r>
      <w:proofErr w:type="gramEnd"/>
      <w:r w:rsidRPr="00116D0B">
        <w:rPr>
          <w:color w:val="000000" w:themeColor="text1"/>
        </w:rPr>
        <w:t xml:space="preserve"> windows. As these conditions generated autocorrelated measurements, an autocorrelation term</w:t>
      </w:r>
      <w:r w:rsidR="00D43381">
        <w:rPr>
          <w:color w:val="000000" w:themeColor="text1"/>
        </w:rPr>
        <w:t xml:space="preserve"> was added</w:t>
      </w:r>
      <w:r w:rsidRPr="00116D0B">
        <w:rPr>
          <w:color w:val="000000" w:themeColor="text1"/>
        </w:rPr>
        <w:t xml:space="preserve"> (ARMA, autoregressive moving average) to the statistical model. The overall trends over the </w:t>
      </w:r>
      <w:proofErr w:type="gramStart"/>
      <w:r w:rsidRPr="00116D0B">
        <w:rPr>
          <w:color w:val="000000" w:themeColor="text1"/>
        </w:rPr>
        <w:t>10 time</w:t>
      </w:r>
      <w:proofErr w:type="gramEnd"/>
      <w:r w:rsidRPr="00116D0B">
        <w:rPr>
          <w:color w:val="000000" w:themeColor="text1"/>
        </w:rPr>
        <w:t xml:space="preserve"> windows also differed statistically from a 0 slope (</w:t>
      </w:r>
      <w:r w:rsidRPr="00116D0B">
        <w:rPr>
          <w:i/>
          <w:color w:val="000000" w:themeColor="text1"/>
        </w:rPr>
        <w:t>F</w:t>
      </w:r>
      <w:r w:rsidRPr="00116D0B">
        <w:rPr>
          <w:color w:val="000000" w:themeColor="text1"/>
          <w:vertAlign w:val="subscript"/>
        </w:rPr>
        <w:t>1,1</w:t>
      </w:r>
      <w:r w:rsidRPr="00116D0B">
        <w:rPr>
          <w:color w:val="000000" w:themeColor="text1"/>
        </w:rPr>
        <w:t xml:space="preserve"> = 11.99</w:t>
      </w:r>
      <w:r w:rsidRPr="00D43381">
        <w:rPr>
          <w:color w:val="000000" w:themeColor="text1"/>
        </w:rPr>
        <w:t>,</w:t>
      </w:r>
      <w:r w:rsidRPr="00116D0B">
        <w:rPr>
          <w:color w:val="000000" w:themeColor="text1"/>
        </w:rPr>
        <w:t xml:space="preserve"> </w:t>
      </w:r>
      <w:r w:rsidR="00D43381" w:rsidRPr="00AB3E0E">
        <w:rPr>
          <w:i/>
          <w:color w:val="000000" w:themeColor="text1"/>
        </w:rPr>
        <w:t>p</w:t>
      </w:r>
      <w:r w:rsidRPr="00116D0B">
        <w:rPr>
          <w:color w:val="000000" w:themeColor="text1"/>
        </w:rPr>
        <w:t xml:space="preserve"> &lt; 0.0001). </w:t>
      </w:r>
      <w:r w:rsidRPr="00AB3E0E">
        <w:rPr>
          <w:b/>
          <w:color w:val="000000" w:themeColor="text1"/>
        </w:rPr>
        <w:t>Figure 3</w:t>
      </w:r>
      <w:r w:rsidRPr="00116D0B">
        <w:rPr>
          <w:color w:val="000000" w:themeColor="text1"/>
        </w:rPr>
        <w:t xml:space="preserve"> shows the same analysis as that in </w:t>
      </w:r>
      <w:r w:rsidRPr="00AB3E0E">
        <w:rPr>
          <w:b/>
          <w:color w:val="000000" w:themeColor="text1"/>
        </w:rPr>
        <w:t>Figure 2</w:t>
      </w:r>
      <w:r w:rsidR="00D43381">
        <w:rPr>
          <w:b/>
          <w:color w:val="000000" w:themeColor="text1"/>
        </w:rPr>
        <w:t>,</w:t>
      </w:r>
      <w:r w:rsidRPr="00116D0B">
        <w:rPr>
          <w:color w:val="000000" w:themeColor="text1"/>
        </w:rPr>
        <w:t xml:space="preserve"> applied to familiar male rats. In this case, none of the four test situations stimulated yawn contagion because their CI overlapped with the randomly generated CI band. There were no differences among the four test situations (</w:t>
      </w:r>
      <w:r w:rsidRPr="00116D0B">
        <w:rPr>
          <w:i/>
          <w:color w:val="000000" w:themeColor="text1"/>
        </w:rPr>
        <w:t>F</w:t>
      </w:r>
      <w:r w:rsidRPr="00116D0B">
        <w:rPr>
          <w:color w:val="000000" w:themeColor="text1"/>
          <w:vertAlign w:val="subscript"/>
        </w:rPr>
        <w:t>1,3</w:t>
      </w:r>
      <w:r w:rsidRPr="00116D0B">
        <w:rPr>
          <w:color w:val="000000" w:themeColor="text1"/>
        </w:rPr>
        <w:t xml:space="preserve"> </w:t>
      </w:r>
      <w:r w:rsidRPr="00D43381">
        <w:rPr>
          <w:color w:val="000000" w:themeColor="text1"/>
        </w:rPr>
        <w:t>=</w:t>
      </w:r>
      <w:r w:rsidRPr="00116D0B">
        <w:rPr>
          <w:color w:val="000000" w:themeColor="text1"/>
        </w:rPr>
        <w:t xml:space="preserve"> </w:t>
      </w:r>
      <w:r w:rsidR="00D43381" w:rsidRPr="00AB3E0E">
        <w:rPr>
          <w:i/>
          <w:color w:val="000000" w:themeColor="text1"/>
        </w:rPr>
        <w:t>p</w:t>
      </w:r>
      <w:r w:rsidRPr="00116D0B">
        <w:rPr>
          <w:color w:val="000000" w:themeColor="text1"/>
        </w:rPr>
        <w:t xml:space="preserve"> = 0.14)</w:t>
      </w:r>
      <w:r w:rsidR="00D43381">
        <w:rPr>
          <w:color w:val="000000" w:themeColor="text1"/>
        </w:rPr>
        <w:t>;</w:t>
      </w:r>
      <w:r w:rsidRPr="00116D0B">
        <w:rPr>
          <w:color w:val="000000" w:themeColor="text1"/>
        </w:rPr>
        <w:t xml:space="preserve"> although</w:t>
      </w:r>
      <w:r w:rsidR="00D43381">
        <w:rPr>
          <w:color w:val="000000" w:themeColor="text1"/>
        </w:rPr>
        <w:t>,</w:t>
      </w:r>
      <w:r w:rsidRPr="00116D0B">
        <w:rPr>
          <w:color w:val="000000" w:themeColor="text1"/>
        </w:rPr>
        <w:t xml:space="preserve"> the overall increase in yawn contagion over the </w:t>
      </w:r>
      <w:proofErr w:type="gramStart"/>
      <w:r w:rsidRPr="00116D0B">
        <w:rPr>
          <w:color w:val="000000" w:themeColor="text1"/>
        </w:rPr>
        <w:t>10 time</w:t>
      </w:r>
      <w:proofErr w:type="gramEnd"/>
      <w:r w:rsidRPr="00116D0B">
        <w:rPr>
          <w:color w:val="000000" w:themeColor="text1"/>
        </w:rPr>
        <w:t xml:space="preserve"> windows differed from a 0 slope (</w:t>
      </w:r>
      <w:r w:rsidRPr="00116D0B">
        <w:rPr>
          <w:i/>
          <w:color w:val="000000" w:themeColor="text1"/>
        </w:rPr>
        <w:t>F</w:t>
      </w:r>
      <w:r w:rsidRPr="00116D0B">
        <w:rPr>
          <w:color w:val="000000" w:themeColor="text1"/>
          <w:vertAlign w:val="subscript"/>
        </w:rPr>
        <w:t>1,1</w:t>
      </w:r>
      <w:r w:rsidRPr="00116D0B">
        <w:rPr>
          <w:color w:val="000000" w:themeColor="text1"/>
        </w:rPr>
        <w:t xml:space="preserve"> = 9</w:t>
      </w:r>
      <w:r w:rsidRPr="00D43381">
        <w:rPr>
          <w:color w:val="000000" w:themeColor="text1"/>
        </w:rPr>
        <w:t>,</w:t>
      </w:r>
      <w:r w:rsidRPr="00116D0B">
        <w:rPr>
          <w:color w:val="000000" w:themeColor="text1"/>
        </w:rPr>
        <w:t xml:space="preserve"> </w:t>
      </w:r>
      <w:r w:rsidR="00D43381" w:rsidRPr="00AB3E0E">
        <w:rPr>
          <w:i/>
          <w:color w:val="000000" w:themeColor="text1"/>
        </w:rPr>
        <w:t>p</w:t>
      </w:r>
      <w:r w:rsidRPr="00116D0B">
        <w:rPr>
          <w:color w:val="000000" w:themeColor="text1"/>
        </w:rPr>
        <w:t xml:space="preserve"> &lt; 0.01).</w:t>
      </w:r>
    </w:p>
    <w:p w14:paraId="197275E5" w14:textId="77777777" w:rsidR="00946BEE" w:rsidRPr="00116D0B" w:rsidRDefault="00946BEE" w:rsidP="00AB3E0E">
      <w:pPr>
        <w:rPr>
          <w:color w:val="000000" w:themeColor="text1"/>
        </w:rPr>
      </w:pPr>
    </w:p>
    <w:p w14:paraId="5721994D" w14:textId="474536D5" w:rsidR="00946BEE" w:rsidRPr="00116D0B" w:rsidRDefault="00946BEE" w:rsidP="00AB3E0E">
      <w:pPr>
        <w:rPr>
          <w:color w:val="000000" w:themeColor="text1"/>
        </w:rPr>
      </w:pPr>
      <w:r w:rsidRPr="00116D0B">
        <w:rPr>
          <w:color w:val="000000" w:themeColor="text1"/>
        </w:rPr>
        <w:t>The role of olfaction in the social life of mammals m</w:t>
      </w:r>
      <w:r w:rsidR="00D43381">
        <w:rPr>
          <w:color w:val="000000" w:themeColor="text1"/>
        </w:rPr>
        <w:t>ay</w:t>
      </w:r>
      <w:r w:rsidRPr="00116D0B">
        <w:rPr>
          <w:color w:val="000000" w:themeColor="text1"/>
        </w:rPr>
        <w:t xml:space="preserve"> be </w:t>
      </w:r>
      <w:r w:rsidR="00D43381">
        <w:rPr>
          <w:color w:val="000000" w:themeColor="text1"/>
        </w:rPr>
        <w:t>the reason why</w:t>
      </w:r>
      <w:r w:rsidRPr="00116D0B">
        <w:rPr>
          <w:color w:val="000000" w:themeColor="text1"/>
        </w:rPr>
        <w:t xml:space="preserve"> only the OC rats showed yawn contagion and yawned more frequently than the VC rats</w:t>
      </w:r>
      <w:r w:rsidRPr="00116D0B">
        <w:rPr>
          <w:color w:val="000000" w:themeColor="text1"/>
          <w:vertAlign w:val="superscript"/>
        </w:rPr>
        <w:t>18</w:t>
      </w:r>
      <w:r w:rsidRPr="00116D0B">
        <w:rPr>
          <w:color w:val="000000" w:themeColor="text1"/>
        </w:rPr>
        <w:t>. Visual cues may not have facilitated yawning</w:t>
      </w:r>
      <w:r w:rsidR="00D43381">
        <w:rPr>
          <w:color w:val="000000" w:themeColor="text1"/>
        </w:rPr>
        <w:t>,</w:t>
      </w:r>
      <w:r w:rsidRPr="00116D0B">
        <w:rPr>
          <w:color w:val="000000" w:themeColor="text1"/>
        </w:rPr>
        <w:t xml:space="preserve"> because albino rats do not see as well as non</w:t>
      </w:r>
      <w:r w:rsidR="00D43381">
        <w:rPr>
          <w:color w:val="000000" w:themeColor="text1"/>
        </w:rPr>
        <w:t>-</w:t>
      </w:r>
      <w:r w:rsidRPr="00116D0B">
        <w:rPr>
          <w:color w:val="000000" w:themeColor="text1"/>
        </w:rPr>
        <w:t xml:space="preserve">albino rats. However, the VC rats yawned twice as much as </w:t>
      </w:r>
      <w:r w:rsidR="00D43381">
        <w:rPr>
          <w:color w:val="000000" w:themeColor="text1"/>
        </w:rPr>
        <w:t>the</w:t>
      </w:r>
      <w:r w:rsidRPr="00116D0B">
        <w:rPr>
          <w:color w:val="000000" w:themeColor="text1"/>
        </w:rPr>
        <w:t xml:space="preserve"> group of rats individually placed in an observation cage next to an empty cage</w:t>
      </w:r>
      <w:r w:rsidRPr="00116D0B">
        <w:rPr>
          <w:color w:val="000000" w:themeColor="text1"/>
          <w:vertAlign w:val="superscript"/>
        </w:rPr>
        <w:t>18</w:t>
      </w:r>
      <w:r w:rsidRPr="00116D0B">
        <w:rPr>
          <w:color w:val="000000" w:themeColor="text1"/>
        </w:rPr>
        <w:t>. This finding definitively supports the social nature of yawning and suggests that yawn contagion in rats is dependent on olfactory cues. However, the latter only supports the degree of familiarity between pairs of rats as being involved in yawn contagion</w:t>
      </w:r>
      <w:r w:rsidR="00D43381">
        <w:rPr>
          <w:color w:val="000000" w:themeColor="text1"/>
        </w:rPr>
        <w:t>, and</w:t>
      </w:r>
      <w:r w:rsidRPr="00116D0B">
        <w:rPr>
          <w:color w:val="000000" w:themeColor="text1"/>
        </w:rPr>
        <w:t xml:space="preserve"> auditory cues are the likely channel by which yawn contagion occurs</w:t>
      </w:r>
      <w:r w:rsidRPr="00116D0B">
        <w:rPr>
          <w:color w:val="000000" w:themeColor="text1"/>
          <w:vertAlign w:val="superscript"/>
        </w:rPr>
        <w:t>18</w:t>
      </w:r>
      <w:r w:rsidRPr="00116D0B">
        <w:rPr>
          <w:color w:val="000000" w:themeColor="text1"/>
        </w:rPr>
        <w:t>.</w:t>
      </w:r>
    </w:p>
    <w:p w14:paraId="3F02F7EA" w14:textId="77777777" w:rsidR="00946BEE" w:rsidRPr="00116D0B" w:rsidRDefault="00946BEE" w:rsidP="00AB3E0E">
      <w:pPr>
        <w:rPr>
          <w:color w:val="000000" w:themeColor="text1"/>
        </w:rPr>
      </w:pPr>
    </w:p>
    <w:p w14:paraId="6FED96C9" w14:textId="703B6259" w:rsidR="00946BEE" w:rsidRPr="00116D0B" w:rsidRDefault="00946BEE" w:rsidP="00AB3E0E">
      <w:pPr>
        <w:rPr>
          <w:color w:val="000000" w:themeColor="text1"/>
        </w:rPr>
      </w:pPr>
      <w:r w:rsidRPr="00116D0B">
        <w:rPr>
          <w:color w:val="000000" w:themeColor="text1"/>
        </w:rPr>
        <w:t>Overall, these are unexpected results according to the prediction that familiar rather than unfamiliar rats w</w:t>
      </w:r>
      <w:r w:rsidR="007777C0">
        <w:rPr>
          <w:color w:val="000000" w:themeColor="text1"/>
        </w:rPr>
        <w:t>ill</w:t>
      </w:r>
      <w:r w:rsidRPr="00116D0B">
        <w:rPr>
          <w:color w:val="000000" w:themeColor="text1"/>
        </w:rPr>
        <w:t xml:space="preserve"> show contagious yawning. Although </w:t>
      </w:r>
      <w:r w:rsidR="007777C0">
        <w:rPr>
          <w:color w:val="000000" w:themeColor="text1"/>
        </w:rPr>
        <w:t>the</w:t>
      </w:r>
      <w:r w:rsidRPr="00116D0B">
        <w:rPr>
          <w:color w:val="000000" w:themeColor="text1"/>
        </w:rPr>
        <w:t xml:space="preserve"> results</w:t>
      </w:r>
      <w:r w:rsidR="007777C0">
        <w:rPr>
          <w:color w:val="000000" w:themeColor="text1"/>
        </w:rPr>
        <w:t xml:space="preserve"> presented</w:t>
      </w:r>
      <w:r w:rsidRPr="00116D0B">
        <w:rPr>
          <w:color w:val="000000" w:themeColor="text1"/>
        </w:rPr>
        <w:t xml:space="preserve"> </w:t>
      </w:r>
      <w:r w:rsidR="007777C0">
        <w:rPr>
          <w:color w:val="000000" w:themeColor="text1"/>
        </w:rPr>
        <w:t>do not use</w:t>
      </w:r>
      <w:r w:rsidRPr="00116D0B">
        <w:rPr>
          <w:color w:val="000000" w:themeColor="text1"/>
        </w:rPr>
        <w:t xml:space="preserve"> a positive control</w:t>
      </w:r>
      <w:r w:rsidR="007777C0">
        <w:rPr>
          <w:color w:val="000000" w:themeColor="text1"/>
        </w:rPr>
        <w:t xml:space="preserve"> (</w:t>
      </w:r>
      <w:r w:rsidRPr="00116D0B">
        <w:rPr>
          <w:color w:val="000000" w:themeColor="text1"/>
        </w:rPr>
        <w:t xml:space="preserve">we have no data in which contagious yawning </w:t>
      </w:r>
      <w:r w:rsidR="007777C0">
        <w:rPr>
          <w:color w:val="000000" w:themeColor="text1"/>
        </w:rPr>
        <w:t>is</w:t>
      </w:r>
      <w:r w:rsidRPr="00116D0B">
        <w:rPr>
          <w:color w:val="000000" w:themeColor="text1"/>
        </w:rPr>
        <w:t xml:space="preserve"> observed in closely related individuals</w:t>
      </w:r>
      <w:r w:rsidR="007777C0">
        <w:rPr>
          <w:color w:val="000000" w:themeColor="text1"/>
        </w:rPr>
        <w:t xml:space="preserve">), it is </w:t>
      </w:r>
      <w:r w:rsidRPr="00116D0B">
        <w:rPr>
          <w:color w:val="000000" w:themeColor="text1"/>
        </w:rPr>
        <w:t>believe</w:t>
      </w:r>
      <w:r w:rsidR="007777C0">
        <w:rPr>
          <w:color w:val="000000" w:themeColor="text1"/>
        </w:rPr>
        <w:t>d that</w:t>
      </w:r>
      <w:r w:rsidRPr="00116D0B">
        <w:rPr>
          <w:color w:val="000000" w:themeColor="text1"/>
        </w:rPr>
        <w:t xml:space="preserve"> </w:t>
      </w:r>
      <w:r w:rsidR="007777C0">
        <w:rPr>
          <w:color w:val="000000" w:themeColor="text1"/>
        </w:rPr>
        <w:t>this</w:t>
      </w:r>
      <w:r w:rsidRPr="00116D0B">
        <w:rPr>
          <w:color w:val="000000" w:themeColor="text1"/>
        </w:rPr>
        <w:t xml:space="preserve"> method is </w:t>
      </w:r>
      <w:r w:rsidR="007777C0">
        <w:rPr>
          <w:color w:val="000000" w:themeColor="text1"/>
        </w:rPr>
        <w:t>un</w:t>
      </w:r>
      <w:r w:rsidRPr="00116D0B">
        <w:rPr>
          <w:color w:val="000000" w:themeColor="text1"/>
        </w:rPr>
        <w:t xml:space="preserve">biased for contagious yawning in unfamiliar rats. Several elements support such a claim. First, familiar and unfamiliar rats did not differ in the </w:t>
      </w:r>
      <w:r w:rsidRPr="00116D0B">
        <w:rPr>
          <w:color w:val="000000" w:themeColor="text1"/>
        </w:rPr>
        <w:lastRenderedPageBreak/>
        <w:t>average frequenc</w:t>
      </w:r>
      <w:r w:rsidR="007777C0">
        <w:rPr>
          <w:color w:val="000000" w:themeColor="text1"/>
        </w:rPr>
        <w:t>ies</w:t>
      </w:r>
      <w:r w:rsidRPr="00116D0B">
        <w:rPr>
          <w:color w:val="000000" w:themeColor="text1"/>
        </w:rPr>
        <w:t xml:space="preserve"> of yawning</w:t>
      </w:r>
      <w:r w:rsidRPr="00116D0B">
        <w:rPr>
          <w:color w:val="000000" w:themeColor="text1"/>
          <w:vertAlign w:val="superscript"/>
        </w:rPr>
        <w:t>18</w:t>
      </w:r>
      <w:r w:rsidRPr="00116D0B">
        <w:rPr>
          <w:color w:val="000000" w:themeColor="text1"/>
        </w:rPr>
        <w:t>; thus, the difference</w:t>
      </w:r>
      <w:r w:rsidR="007777C0">
        <w:rPr>
          <w:color w:val="000000" w:themeColor="text1"/>
        </w:rPr>
        <w:t>s</w:t>
      </w:r>
      <w:r w:rsidRPr="00116D0B">
        <w:rPr>
          <w:color w:val="000000" w:themeColor="text1"/>
        </w:rPr>
        <w:t xml:space="preserve"> in yawn contagion detected here </w:t>
      </w:r>
      <w:r w:rsidR="007777C0">
        <w:rPr>
          <w:color w:val="000000" w:themeColor="text1"/>
        </w:rPr>
        <w:t>did</w:t>
      </w:r>
      <w:r w:rsidRPr="00116D0B">
        <w:rPr>
          <w:color w:val="000000" w:themeColor="text1"/>
        </w:rPr>
        <w:t xml:space="preserve"> not seem to depend on how frequently </w:t>
      </w:r>
      <w:r w:rsidR="007777C0">
        <w:rPr>
          <w:color w:val="000000" w:themeColor="text1"/>
        </w:rPr>
        <w:t>they</w:t>
      </w:r>
      <w:r w:rsidRPr="00116D0B">
        <w:rPr>
          <w:color w:val="000000" w:themeColor="text1"/>
        </w:rPr>
        <w:t xml:space="preserve"> yawned. Second, the fact that the same numbers of yawns per rat were randomly allocated to the observation period and that this did not produce yawn contagion in any group </w:t>
      </w:r>
      <w:r w:rsidR="007777C0">
        <w:rPr>
          <w:color w:val="000000" w:themeColor="text1"/>
        </w:rPr>
        <w:t>renders</w:t>
      </w:r>
      <w:r w:rsidRPr="00116D0B">
        <w:rPr>
          <w:color w:val="000000" w:themeColor="text1"/>
        </w:rPr>
        <w:t xml:space="preserve"> the finding of contagious yawning in unfamiliar rats more robust. Finally, a cross</w:t>
      </w:r>
      <w:r w:rsidR="007777C0">
        <w:rPr>
          <w:color w:val="000000" w:themeColor="text1"/>
        </w:rPr>
        <w:t>-</w:t>
      </w:r>
      <w:r w:rsidRPr="00116D0B">
        <w:rPr>
          <w:color w:val="000000" w:themeColor="text1"/>
        </w:rPr>
        <w:t>correlation analysis (to detect contemporaneous matching of behavior) was previously applied</w:t>
      </w:r>
      <w:r w:rsidRPr="00116D0B">
        <w:rPr>
          <w:color w:val="000000" w:themeColor="text1"/>
          <w:vertAlign w:val="superscript"/>
        </w:rPr>
        <w:t>18</w:t>
      </w:r>
      <w:r w:rsidRPr="00116D0B">
        <w:rPr>
          <w:color w:val="000000" w:themeColor="text1"/>
        </w:rPr>
        <w:t xml:space="preserve"> to the same dataset used here, and the result coincided with what </w:t>
      </w:r>
      <w:r w:rsidR="007777C0">
        <w:rPr>
          <w:color w:val="000000" w:themeColor="text1"/>
        </w:rPr>
        <w:t>was found</w:t>
      </w:r>
      <w:r w:rsidRPr="00116D0B">
        <w:rPr>
          <w:color w:val="000000" w:themeColor="text1"/>
        </w:rPr>
        <w:t xml:space="preserve">. Therefore, </w:t>
      </w:r>
      <w:r w:rsidR="007777C0">
        <w:rPr>
          <w:color w:val="000000" w:themeColor="text1"/>
        </w:rPr>
        <w:t>this</w:t>
      </w:r>
      <w:r w:rsidRPr="00116D0B">
        <w:rPr>
          <w:color w:val="000000" w:themeColor="text1"/>
        </w:rPr>
        <w:t xml:space="preserve"> method is sensitive enough to detect and measure changes in contagious yawning.</w:t>
      </w:r>
    </w:p>
    <w:p w14:paraId="08BE8181" w14:textId="77777777" w:rsidR="00946BEE" w:rsidRPr="00116D0B" w:rsidRDefault="00946BEE" w:rsidP="00AB3E0E">
      <w:pPr>
        <w:rPr>
          <w:color w:val="000000" w:themeColor="text1"/>
        </w:rPr>
      </w:pPr>
    </w:p>
    <w:p w14:paraId="0F7AD54F" w14:textId="571C8B78" w:rsidR="00946BEE" w:rsidRPr="00116D0B" w:rsidRDefault="00946BEE" w:rsidP="00AB3E0E">
      <w:pPr>
        <w:rPr>
          <w:color w:val="000000" w:themeColor="text1"/>
        </w:rPr>
      </w:pPr>
      <w:r w:rsidRPr="00116D0B">
        <w:rPr>
          <w:color w:val="000000" w:themeColor="text1"/>
        </w:rPr>
        <w:t xml:space="preserve">Alternatively, </w:t>
      </w:r>
      <w:r w:rsidR="007777C0">
        <w:rPr>
          <w:color w:val="000000" w:themeColor="text1"/>
        </w:rPr>
        <w:t>it</w:t>
      </w:r>
      <w:r w:rsidRPr="00116D0B">
        <w:rPr>
          <w:color w:val="000000" w:themeColor="text1"/>
        </w:rPr>
        <w:t xml:space="preserve"> may</w:t>
      </w:r>
      <w:r w:rsidR="007777C0">
        <w:rPr>
          <w:color w:val="000000" w:themeColor="text1"/>
        </w:rPr>
        <w:t xml:space="preserve"> be</w:t>
      </w:r>
      <w:r w:rsidRPr="00116D0B">
        <w:rPr>
          <w:color w:val="000000" w:themeColor="text1"/>
        </w:rPr>
        <w:t xml:space="preserve"> question</w:t>
      </w:r>
      <w:r w:rsidR="007777C0">
        <w:rPr>
          <w:color w:val="000000" w:themeColor="text1"/>
        </w:rPr>
        <w:t>ed</w:t>
      </w:r>
      <w:r w:rsidRPr="00116D0B">
        <w:rPr>
          <w:color w:val="000000" w:themeColor="text1"/>
        </w:rPr>
        <w:t xml:space="preserve"> whether</w:t>
      </w:r>
      <w:r w:rsidR="007777C0">
        <w:rPr>
          <w:color w:val="000000" w:themeColor="text1"/>
        </w:rPr>
        <w:t xml:space="preserve"> </w:t>
      </w:r>
      <w:r w:rsidRPr="00116D0B">
        <w:rPr>
          <w:color w:val="000000" w:themeColor="text1"/>
        </w:rPr>
        <w:t xml:space="preserve">what </w:t>
      </w:r>
      <w:r w:rsidR="007777C0">
        <w:rPr>
          <w:color w:val="000000" w:themeColor="text1"/>
        </w:rPr>
        <w:t>was</w:t>
      </w:r>
      <w:r w:rsidRPr="00116D0B">
        <w:rPr>
          <w:color w:val="000000" w:themeColor="text1"/>
        </w:rPr>
        <w:t xml:space="preserve"> found here is contagious yawning. Such </w:t>
      </w:r>
      <w:r w:rsidR="007777C0">
        <w:rPr>
          <w:color w:val="000000" w:themeColor="text1"/>
        </w:rPr>
        <w:t xml:space="preserve">a </w:t>
      </w:r>
      <w:r w:rsidRPr="00116D0B">
        <w:rPr>
          <w:color w:val="000000" w:themeColor="text1"/>
        </w:rPr>
        <w:t>concern is not exclusive to this study. There are two perspectives from which contagious yawning and its causality have aroused concerns. First, empathy does not seem to be the only factor underlying contagious yawning</w:t>
      </w:r>
      <w:r w:rsidRPr="00116D0B">
        <w:rPr>
          <w:color w:val="000000" w:themeColor="text1"/>
          <w:vertAlign w:val="superscript"/>
        </w:rPr>
        <w:t>18</w:t>
      </w:r>
      <w:r w:rsidR="00D5591A">
        <w:rPr>
          <w:color w:val="000000" w:themeColor="text1"/>
        </w:rPr>
        <w:t xml:space="preserve">, as </w:t>
      </w:r>
      <w:r w:rsidRPr="00116D0B">
        <w:rPr>
          <w:color w:val="000000" w:themeColor="text1"/>
        </w:rPr>
        <w:t xml:space="preserve">species not expected to show empathy and/or mental state attribution skills such as sheep and rats can still show contagious yawning. Second, there is growing concern that what </w:t>
      </w:r>
      <w:r w:rsidR="00D5591A">
        <w:rPr>
          <w:color w:val="000000" w:themeColor="text1"/>
        </w:rPr>
        <w:t>is called</w:t>
      </w:r>
      <w:r w:rsidRPr="00116D0B">
        <w:rPr>
          <w:color w:val="000000" w:themeColor="text1"/>
        </w:rPr>
        <w:t xml:space="preserve"> contagious yawning might not be as such. For many decades (Thorpe, 1956</w:t>
      </w:r>
      <w:r w:rsidR="00D5591A">
        <w:rPr>
          <w:color w:val="000000" w:themeColor="text1"/>
        </w:rPr>
        <w:t>;</w:t>
      </w:r>
      <w:r w:rsidRPr="00116D0B">
        <w:rPr>
          <w:color w:val="000000" w:themeColor="text1"/>
        </w:rPr>
        <w:t xml:space="preserve"> cited </w:t>
      </w:r>
      <w:r w:rsidR="00D5591A">
        <w:rPr>
          <w:color w:val="000000" w:themeColor="text1"/>
        </w:rPr>
        <w:t>previously</w:t>
      </w:r>
      <w:r w:rsidRPr="00116D0B">
        <w:rPr>
          <w:color w:val="000000" w:themeColor="text1"/>
          <w:vertAlign w:val="superscript"/>
        </w:rPr>
        <w:t>10</w:t>
      </w:r>
      <w:r w:rsidRPr="00116D0B">
        <w:rPr>
          <w:color w:val="000000" w:themeColor="text1"/>
        </w:rPr>
        <w:t xml:space="preserve">), contagious, stereotyped behavior patterns and contagious yawning </w:t>
      </w:r>
      <w:proofErr w:type="gramStart"/>
      <w:r w:rsidRPr="00116D0B">
        <w:rPr>
          <w:color w:val="000000" w:themeColor="text1"/>
        </w:rPr>
        <w:t>in particular have</w:t>
      </w:r>
      <w:proofErr w:type="gramEnd"/>
      <w:r w:rsidRPr="00116D0B">
        <w:rPr>
          <w:color w:val="000000" w:themeColor="text1"/>
        </w:rPr>
        <w:t xml:space="preserve"> been regarded as an expression of social facilitation. More recently, </w:t>
      </w:r>
      <w:proofErr w:type="spellStart"/>
      <w:r w:rsidRPr="00116D0B">
        <w:rPr>
          <w:color w:val="000000" w:themeColor="text1"/>
        </w:rPr>
        <w:t>Kapitány</w:t>
      </w:r>
      <w:proofErr w:type="spellEnd"/>
      <w:r w:rsidRPr="00116D0B">
        <w:rPr>
          <w:color w:val="000000" w:themeColor="text1"/>
        </w:rPr>
        <w:t xml:space="preserve"> and Nielsen</w:t>
      </w:r>
      <w:r w:rsidRPr="00116D0B">
        <w:rPr>
          <w:color w:val="000000" w:themeColor="text1"/>
          <w:vertAlign w:val="superscript"/>
        </w:rPr>
        <w:t>25</w:t>
      </w:r>
      <w:r w:rsidRPr="00116D0B">
        <w:rPr>
          <w:color w:val="000000" w:themeColor="text1"/>
        </w:rPr>
        <w:t xml:space="preserve"> suggested </w:t>
      </w:r>
      <w:proofErr w:type="gramStart"/>
      <w:r w:rsidRPr="00116D0B">
        <w:rPr>
          <w:color w:val="000000" w:themeColor="text1"/>
        </w:rPr>
        <w:t>through the use of</w:t>
      </w:r>
      <w:proofErr w:type="gramEnd"/>
      <w:r w:rsidRPr="00116D0B">
        <w:rPr>
          <w:color w:val="000000" w:themeColor="text1"/>
        </w:rPr>
        <w:t xml:space="preserve"> simulated data that</w:t>
      </w:r>
      <w:r w:rsidR="00D5591A">
        <w:rPr>
          <w:color w:val="000000" w:themeColor="text1"/>
        </w:rPr>
        <w:t xml:space="preserve"> what is</w:t>
      </w:r>
      <w:r w:rsidRPr="00116D0B">
        <w:rPr>
          <w:color w:val="000000" w:themeColor="text1"/>
        </w:rPr>
        <w:t xml:space="preserve"> </w:t>
      </w:r>
      <w:r w:rsidR="00D5591A" w:rsidRPr="00116D0B">
        <w:rPr>
          <w:color w:val="000000" w:themeColor="text1"/>
        </w:rPr>
        <w:t>a perceptual pattern-recognition error</w:t>
      </w:r>
      <w:r w:rsidR="00D5591A" w:rsidRPr="00D5591A">
        <w:rPr>
          <w:color w:val="000000" w:themeColor="text1"/>
        </w:rPr>
        <w:t xml:space="preserve"> </w:t>
      </w:r>
      <w:r w:rsidR="00D5591A">
        <w:rPr>
          <w:color w:val="000000" w:themeColor="text1"/>
        </w:rPr>
        <w:t xml:space="preserve">may be incorrectly called </w:t>
      </w:r>
      <w:r w:rsidR="00D5591A" w:rsidRPr="00116D0B">
        <w:rPr>
          <w:color w:val="000000" w:themeColor="text1"/>
        </w:rPr>
        <w:t>contagious yawning</w:t>
      </w:r>
      <w:r w:rsidRPr="00116D0B">
        <w:rPr>
          <w:color w:val="000000" w:themeColor="text1"/>
        </w:rPr>
        <w:t>. Therefore, the problem m</w:t>
      </w:r>
      <w:r w:rsidR="00D5591A">
        <w:rPr>
          <w:color w:val="000000" w:themeColor="text1"/>
        </w:rPr>
        <w:t>ay</w:t>
      </w:r>
      <w:r w:rsidRPr="00116D0B">
        <w:rPr>
          <w:color w:val="000000" w:themeColor="text1"/>
        </w:rPr>
        <w:t xml:space="preserve"> not lie in the way contagious yawning</w:t>
      </w:r>
      <w:r w:rsidR="00D5591A">
        <w:rPr>
          <w:color w:val="000000" w:themeColor="text1"/>
        </w:rPr>
        <w:t xml:space="preserve"> is being measured</w:t>
      </w:r>
      <w:r w:rsidRPr="00116D0B">
        <w:rPr>
          <w:color w:val="000000" w:themeColor="text1"/>
        </w:rPr>
        <w:t xml:space="preserve"> but rather </w:t>
      </w:r>
      <w:r w:rsidR="00D5591A">
        <w:rPr>
          <w:color w:val="000000" w:themeColor="text1"/>
        </w:rPr>
        <w:t>in how it is</w:t>
      </w:r>
      <w:r w:rsidRPr="00116D0B">
        <w:rPr>
          <w:color w:val="000000" w:themeColor="text1"/>
        </w:rPr>
        <w:t xml:space="preserve"> defin</w:t>
      </w:r>
      <w:r w:rsidR="00D5591A">
        <w:rPr>
          <w:color w:val="000000" w:themeColor="text1"/>
        </w:rPr>
        <w:t>ed</w:t>
      </w:r>
      <w:r w:rsidRPr="00116D0B">
        <w:rPr>
          <w:color w:val="000000" w:themeColor="text1"/>
        </w:rPr>
        <w:t>.</w:t>
      </w:r>
    </w:p>
    <w:p w14:paraId="58B05494" w14:textId="77777777" w:rsidR="00946BEE" w:rsidRPr="00116D0B" w:rsidRDefault="00946BEE" w:rsidP="00AB3E0E">
      <w:pPr>
        <w:rPr>
          <w:color w:val="000000" w:themeColor="text1"/>
        </w:rPr>
      </w:pPr>
    </w:p>
    <w:p w14:paraId="29DE62A2" w14:textId="5FF73567" w:rsidR="00946BEE" w:rsidRPr="00122880" w:rsidRDefault="00946BEE" w:rsidP="00AB3E0E">
      <w:pPr>
        <w:rPr>
          <w:color w:val="000000" w:themeColor="text1"/>
        </w:rPr>
      </w:pPr>
      <w:r w:rsidRPr="00116D0B">
        <w:rPr>
          <w:color w:val="000000" w:themeColor="text1"/>
        </w:rPr>
        <w:t>In summary, the method proposed here is useful to detect yawn contagion. In addition, it is useful to discard some sensory cues, thereby reducing the number of sensory cues to only one or two. Further experiments to test specific predictions are necessary to distinguish the effect</w:t>
      </w:r>
      <w:r w:rsidR="00D5591A">
        <w:rPr>
          <w:color w:val="000000" w:themeColor="text1"/>
        </w:rPr>
        <w:t>s</w:t>
      </w:r>
      <w:r w:rsidRPr="00116D0B">
        <w:rPr>
          <w:color w:val="000000" w:themeColor="text1"/>
        </w:rPr>
        <w:t xml:space="preserve"> of one sense from the others.</w:t>
      </w:r>
    </w:p>
    <w:p w14:paraId="537AA69C" w14:textId="77777777" w:rsidR="00946BEE" w:rsidRPr="00116D0B" w:rsidRDefault="00946BEE" w:rsidP="00AB3E0E">
      <w:pPr>
        <w:rPr>
          <w:b/>
          <w:color w:val="000000" w:themeColor="text1"/>
        </w:rPr>
      </w:pPr>
    </w:p>
    <w:p w14:paraId="23568CA2" w14:textId="77777777" w:rsidR="00946BEE" w:rsidRPr="00116D0B" w:rsidRDefault="00946BEE" w:rsidP="00AB3E0E">
      <w:pPr>
        <w:rPr>
          <w:color w:val="000000" w:themeColor="text1"/>
        </w:rPr>
      </w:pPr>
      <w:r w:rsidRPr="00116D0B">
        <w:rPr>
          <w:b/>
          <w:color w:val="000000" w:themeColor="text1"/>
        </w:rPr>
        <w:t>FIGURE AND TABLE LEGENDS:</w:t>
      </w:r>
    </w:p>
    <w:p w14:paraId="4A5DF426" w14:textId="77777777" w:rsidR="00946BEE" w:rsidRPr="00116D0B" w:rsidRDefault="00946BEE" w:rsidP="00AB3E0E">
      <w:pPr>
        <w:rPr>
          <w:color w:val="000000" w:themeColor="text1"/>
        </w:rPr>
      </w:pPr>
    </w:p>
    <w:p w14:paraId="116C32B8" w14:textId="750B59D9" w:rsidR="00946BEE" w:rsidRPr="00116D0B" w:rsidRDefault="00946BEE" w:rsidP="00AB3E0E">
      <w:pPr>
        <w:rPr>
          <w:color w:val="000000" w:themeColor="text1"/>
        </w:rPr>
      </w:pPr>
      <w:r w:rsidRPr="00116D0B">
        <w:rPr>
          <w:b/>
          <w:color w:val="000000" w:themeColor="text1"/>
        </w:rPr>
        <w:t>Figure 1</w:t>
      </w:r>
      <w:r w:rsidR="00D5591A">
        <w:rPr>
          <w:b/>
          <w:color w:val="000000" w:themeColor="text1"/>
        </w:rPr>
        <w:t>:</w:t>
      </w:r>
      <w:r w:rsidRPr="00116D0B">
        <w:rPr>
          <w:b/>
          <w:color w:val="000000" w:themeColor="text1"/>
        </w:rPr>
        <w:t xml:space="preserve"> Schematic of the observation set</w:t>
      </w:r>
      <w:r w:rsidR="00D5591A">
        <w:rPr>
          <w:b/>
          <w:color w:val="000000" w:themeColor="text1"/>
        </w:rPr>
        <w:t>-</w:t>
      </w:r>
      <w:r w:rsidRPr="00116D0B">
        <w:rPr>
          <w:b/>
          <w:color w:val="000000" w:themeColor="text1"/>
        </w:rPr>
        <w:t>up to measure contagious yawning.</w:t>
      </w:r>
      <w:r w:rsidRPr="00116D0B">
        <w:rPr>
          <w:color w:val="000000" w:themeColor="text1"/>
        </w:rPr>
        <w:t xml:space="preserve"> Four individual cages </w:t>
      </w:r>
      <w:r w:rsidR="00D5591A">
        <w:rPr>
          <w:color w:val="000000" w:themeColor="text1"/>
        </w:rPr>
        <w:t>were</w:t>
      </w:r>
      <w:r w:rsidRPr="00116D0B">
        <w:rPr>
          <w:color w:val="000000" w:themeColor="text1"/>
        </w:rPr>
        <w:t xml:space="preserve"> arranged in pairs on each side of the inverted T-shaped table. In each pair, the cages </w:t>
      </w:r>
      <w:r w:rsidR="00D5591A">
        <w:rPr>
          <w:color w:val="000000" w:themeColor="text1"/>
        </w:rPr>
        <w:t>were</w:t>
      </w:r>
      <w:r w:rsidRPr="00116D0B">
        <w:rPr>
          <w:color w:val="000000" w:themeColor="text1"/>
        </w:rPr>
        <w:t xml:space="preserve"> facing each other with acrylic divider</w:t>
      </w:r>
      <w:r w:rsidR="00D5591A">
        <w:rPr>
          <w:color w:val="000000" w:themeColor="text1"/>
        </w:rPr>
        <w:t>s</w:t>
      </w:r>
      <w:r w:rsidRPr="00116D0B">
        <w:rPr>
          <w:color w:val="000000" w:themeColor="text1"/>
        </w:rPr>
        <w:t xml:space="preserve"> in between. The specific test situation determines whether the divider in between the cages has holes and whether it is clear or opaque. The camcorders </w:t>
      </w:r>
      <w:r w:rsidR="00D5591A">
        <w:rPr>
          <w:color w:val="000000" w:themeColor="text1"/>
        </w:rPr>
        <w:t>were</w:t>
      </w:r>
      <w:r w:rsidRPr="00116D0B">
        <w:rPr>
          <w:color w:val="000000" w:themeColor="text1"/>
        </w:rPr>
        <w:t xml:space="preserve"> strategically placed to record any instance of yawning behavior.</w:t>
      </w:r>
    </w:p>
    <w:p w14:paraId="7EE2794F" w14:textId="77777777" w:rsidR="00946BEE" w:rsidRPr="00116D0B" w:rsidRDefault="00946BEE" w:rsidP="00AB3E0E">
      <w:pPr>
        <w:rPr>
          <w:color w:val="000000" w:themeColor="text1"/>
        </w:rPr>
      </w:pPr>
    </w:p>
    <w:p w14:paraId="5154BBF1" w14:textId="64FBDA12" w:rsidR="00946BEE" w:rsidRPr="00116D0B" w:rsidRDefault="00946BEE" w:rsidP="00AB3E0E">
      <w:pPr>
        <w:rPr>
          <w:color w:val="000000" w:themeColor="text1"/>
        </w:rPr>
      </w:pPr>
      <w:r w:rsidRPr="00116D0B">
        <w:rPr>
          <w:b/>
          <w:color w:val="000000" w:themeColor="text1"/>
        </w:rPr>
        <w:t>Figure 2</w:t>
      </w:r>
      <w:r w:rsidR="00D5591A">
        <w:rPr>
          <w:b/>
          <w:color w:val="000000" w:themeColor="text1"/>
        </w:rPr>
        <w:t>:</w:t>
      </w:r>
      <w:r w:rsidRPr="00116D0B">
        <w:rPr>
          <w:b/>
          <w:color w:val="000000" w:themeColor="text1"/>
        </w:rPr>
        <w:t xml:space="preserve"> Yawn contagion curves for </w:t>
      </w:r>
      <w:r w:rsidR="00D5591A">
        <w:rPr>
          <w:b/>
          <w:color w:val="000000" w:themeColor="text1"/>
        </w:rPr>
        <w:t xml:space="preserve">nine </w:t>
      </w:r>
      <w:r w:rsidRPr="00116D0B">
        <w:rPr>
          <w:b/>
          <w:color w:val="000000" w:themeColor="text1"/>
        </w:rPr>
        <w:t>pairs of unfamiliar male rats exposed to (A) olfactory cues, (B) visual cues, (C) olfactory and visual cues, and (D) neither visual nor olfactory cues</w:t>
      </w:r>
      <w:r w:rsidRPr="00116D0B">
        <w:rPr>
          <w:color w:val="000000" w:themeColor="text1"/>
        </w:rPr>
        <w:t>. Each circle represents the average difference in yawn rate with 95% confidence intervals (CI) from a rat that yawned in the same min</w:t>
      </w:r>
      <w:r w:rsidR="00D5591A">
        <w:rPr>
          <w:color w:val="000000" w:themeColor="text1"/>
        </w:rPr>
        <w:t>ute</w:t>
      </w:r>
      <w:r w:rsidRPr="00116D0B">
        <w:rPr>
          <w:color w:val="000000" w:themeColor="text1"/>
        </w:rPr>
        <w:t xml:space="preserve"> or in the min</w:t>
      </w:r>
      <w:r w:rsidR="00D5591A">
        <w:rPr>
          <w:color w:val="000000" w:themeColor="text1"/>
        </w:rPr>
        <w:t>ute</w:t>
      </w:r>
      <w:r w:rsidRPr="00116D0B">
        <w:rPr>
          <w:color w:val="000000" w:themeColor="text1"/>
        </w:rPr>
        <w:t xml:space="preserve"> (time window) preceding the yawn of the other rat and when it did not yawn. Yawn rate values above the dashed line indicate yawn contagion, whereas values below the dashed line indicate non</w:t>
      </w:r>
      <w:r w:rsidR="00D5591A">
        <w:rPr>
          <w:color w:val="000000" w:themeColor="text1"/>
        </w:rPr>
        <w:t>-</w:t>
      </w:r>
      <w:r w:rsidRPr="00116D0B">
        <w:rPr>
          <w:color w:val="000000" w:themeColor="text1"/>
        </w:rPr>
        <w:t xml:space="preserve">yawn contagion. The solid line joining the points at each time window is used to indicate the average difference in yawn rates at each time window when the number of yawns of each rat was randomly allocated to the 60 min observation period. The dark gray band indicates a 95% CI obtained by combining the random dataset from the four test situations at each time window (a continuous shade is used </w:t>
      </w:r>
      <w:r w:rsidRPr="00116D0B">
        <w:rPr>
          <w:color w:val="000000" w:themeColor="text1"/>
        </w:rPr>
        <w:lastRenderedPageBreak/>
        <w:t>to facilitate the interpretation of the figure). One pair of rats exposed to olfactory cues was removed from the analysis because neither of the rats yawned.</w:t>
      </w:r>
    </w:p>
    <w:p w14:paraId="3ABAEA49" w14:textId="77777777" w:rsidR="00946BEE" w:rsidRPr="00116D0B" w:rsidRDefault="00946BEE" w:rsidP="00AB3E0E">
      <w:pPr>
        <w:rPr>
          <w:color w:val="000000" w:themeColor="text1"/>
        </w:rPr>
      </w:pPr>
    </w:p>
    <w:p w14:paraId="2FBAD547" w14:textId="33408BC9" w:rsidR="00946BEE" w:rsidRPr="00116D0B" w:rsidRDefault="00946BEE" w:rsidP="00AB3E0E">
      <w:pPr>
        <w:rPr>
          <w:color w:val="000000" w:themeColor="text1"/>
        </w:rPr>
      </w:pPr>
      <w:r w:rsidRPr="00116D0B">
        <w:rPr>
          <w:b/>
          <w:color w:val="000000" w:themeColor="text1"/>
        </w:rPr>
        <w:t>Figure 3</w:t>
      </w:r>
      <w:r w:rsidR="00D5591A">
        <w:rPr>
          <w:b/>
          <w:color w:val="000000" w:themeColor="text1"/>
        </w:rPr>
        <w:t>:</w:t>
      </w:r>
      <w:r w:rsidRPr="00116D0B">
        <w:rPr>
          <w:b/>
          <w:color w:val="000000" w:themeColor="text1"/>
        </w:rPr>
        <w:t xml:space="preserve"> Yawn contagion curves for </w:t>
      </w:r>
      <w:r w:rsidR="00D5591A">
        <w:rPr>
          <w:b/>
          <w:color w:val="000000" w:themeColor="text1"/>
        </w:rPr>
        <w:t>nine</w:t>
      </w:r>
      <w:r w:rsidRPr="00116D0B">
        <w:rPr>
          <w:b/>
          <w:color w:val="000000" w:themeColor="text1"/>
        </w:rPr>
        <w:t xml:space="preserve"> pairs of familiar male rats exposed to (A) olfactory cues, (B) visual cues, (C) olfactory and visual cues, and (D) neither visual nor olfactory cues</w:t>
      </w:r>
      <w:r w:rsidRPr="00116D0B">
        <w:rPr>
          <w:color w:val="000000" w:themeColor="text1"/>
        </w:rPr>
        <w:t>. Each circle represents the average difference in yawn rate with 95% confidence intervals (CI) from a rat that yawned in the same min</w:t>
      </w:r>
      <w:r w:rsidR="007C2E3E">
        <w:rPr>
          <w:color w:val="000000" w:themeColor="text1"/>
        </w:rPr>
        <w:t>ute</w:t>
      </w:r>
      <w:r w:rsidRPr="00116D0B">
        <w:rPr>
          <w:color w:val="000000" w:themeColor="text1"/>
        </w:rPr>
        <w:t xml:space="preserve"> or in the min</w:t>
      </w:r>
      <w:r w:rsidR="007C2E3E">
        <w:rPr>
          <w:color w:val="000000" w:themeColor="text1"/>
        </w:rPr>
        <w:t>ute</w:t>
      </w:r>
      <w:r w:rsidRPr="00116D0B">
        <w:rPr>
          <w:color w:val="000000" w:themeColor="text1"/>
        </w:rPr>
        <w:t xml:space="preserve"> (time window) preceding the yawn of the other rat and when it did not yawn. Yawn rate values above the dashed line indicate yawn contagion, whereas values below the dashed line indicate non</w:t>
      </w:r>
      <w:r w:rsidR="007C2E3E">
        <w:rPr>
          <w:color w:val="000000" w:themeColor="text1"/>
        </w:rPr>
        <w:t>-</w:t>
      </w:r>
      <w:r w:rsidRPr="00116D0B">
        <w:rPr>
          <w:color w:val="000000" w:themeColor="text1"/>
        </w:rPr>
        <w:t>yawn contagion. The solid line indicates the average difference in yawn rates at each time window when the number of yawns of each rat was randomly allocated to the 60 min observation period. The dark gray band indicates a 95% CI obtained by combining the random dataset from the four test situations at each time window. One pair of rats exposed to visual cues was removed from the analysis because one of the rats did not yawn.</w:t>
      </w:r>
    </w:p>
    <w:p w14:paraId="2D94C7B5" w14:textId="77777777" w:rsidR="00946BEE" w:rsidRPr="00116D0B" w:rsidRDefault="00946BEE" w:rsidP="00AB3E0E">
      <w:pPr>
        <w:rPr>
          <w:color w:val="000000" w:themeColor="text1"/>
        </w:rPr>
      </w:pPr>
    </w:p>
    <w:p w14:paraId="3FBE2619" w14:textId="77777777" w:rsidR="00946BEE" w:rsidRPr="00116D0B" w:rsidRDefault="00946BEE" w:rsidP="00AB3E0E">
      <w:pPr>
        <w:rPr>
          <w:b/>
          <w:bCs/>
          <w:color w:val="000000" w:themeColor="text1"/>
        </w:rPr>
      </w:pPr>
      <w:r w:rsidRPr="00116D0B">
        <w:rPr>
          <w:b/>
          <w:color w:val="000000" w:themeColor="text1"/>
        </w:rPr>
        <w:t>DISCUSSION</w:t>
      </w:r>
      <w:r w:rsidRPr="00116D0B">
        <w:rPr>
          <w:b/>
          <w:bCs/>
          <w:color w:val="000000" w:themeColor="text1"/>
        </w:rPr>
        <w:t>:</w:t>
      </w:r>
    </w:p>
    <w:p w14:paraId="7CC86186" w14:textId="6E5A21EB" w:rsidR="00946BEE" w:rsidRPr="00116D0B" w:rsidRDefault="00946BEE" w:rsidP="00AB3E0E">
      <w:pPr>
        <w:rPr>
          <w:color w:val="000000" w:themeColor="text1"/>
        </w:rPr>
      </w:pPr>
      <w:r w:rsidRPr="00116D0B">
        <w:rPr>
          <w:color w:val="000000" w:themeColor="text1"/>
        </w:rPr>
        <w:t xml:space="preserve">There are critical steps in the method that should be </w:t>
      </w:r>
      <w:proofErr w:type="gramStart"/>
      <w:r w:rsidRPr="00116D0B">
        <w:rPr>
          <w:color w:val="000000" w:themeColor="text1"/>
        </w:rPr>
        <w:t>taken into account</w:t>
      </w:r>
      <w:proofErr w:type="gramEnd"/>
      <w:r w:rsidRPr="00116D0B">
        <w:rPr>
          <w:color w:val="000000" w:themeColor="text1"/>
        </w:rPr>
        <w:t xml:space="preserve"> to obtain successful results. Familiar rats must share home cages for at least </w:t>
      </w:r>
      <w:r w:rsidR="007C2E3E">
        <w:rPr>
          <w:color w:val="000000" w:themeColor="text1"/>
        </w:rPr>
        <w:t>1.5</w:t>
      </w:r>
      <w:r w:rsidRPr="00116D0B">
        <w:rPr>
          <w:color w:val="000000" w:themeColor="text1"/>
        </w:rPr>
        <w:t xml:space="preserve"> months after weaning and before running the experiments. However, unfamiliar rats must live in separate home cages. In both cases, the pairs of rats must come from different litters but be as similar in age as possible. Regarding the observation cages, their holes should match those in the dividers</w:t>
      </w:r>
      <w:r w:rsidR="007C2E3E">
        <w:rPr>
          <w:color w:val="000000" w:themeColor="text1"/>
        </w:rPr>
        <w:t>,</w:t>
      </w:r>
      <w:r w:rsidRPr="00116D0B">
        <w:rPr>
          <w:color w:val="000000" w:themeColor="text1"/>
        </w:rPr>
        <w:t xml:space="preserve"> because this is the only way to guarantee olfactory contact between the rats. The dividers, on the other hand, should be clear enough to ensure visual contact or opaque enough to ensure no visual contact. The wooden partition between one pair of rats and the other must be </w:t>
      </w:r>
      <w:proofErr w:type="gramStart"/>
      <w:r w:rsidRPr="00116D0B">
        <w:rPr>
          <w:color w:val="000000" w:themeColor="text1"/>
        </w:rPr>
        <w:t>sufficient</w:t>
      </w:r>
      <w:proofErr w:type="gramEnd"/>
      <w:r w:rsidRPr="00116D0B">
        <w:rPr>
          <w:color w:val="000000" w:themeColor="text1"/>
        </w:rPr>
        <w:t xml:space="preserve"> to prevent the rats on one side from seeing </w:t>
      </w:r>
      <w:r w:rsidR="007C2E3E">
        <w:rPr>
          <w:color w:val="000000" w:themeColor="text1"/>
        </w:rPr>
        <w:t>those</w:t>
      </w:r>
      <w:r w:rsidRPr="00116D0B">
        <w:rPr>
          <w:color w:val="000000" w:themeColor="text1"/>
        </w:rPr>
        <w:t xml:space="preserve"> on the other side. Another</w:t>
      </w:r>
      <w:r w:rsidR="007C2E3E">
        <w:rPr>
          <w:color w:val="000000" w:themeColor="text1"/>
        </w:rPr>
        <w:t xml:space="preserve"> crucial</w:t>
      </w:r>
      <w:r w:rsidRPr="00116D0B">
        <w:rPr>
          <w:color w:val="000000" w:themeColor="text1"/>
        </w:rPr>
        <w:t xml:space="preserve"> aspect is the appropriate design of the experiment</w:t>
      </w:r>
      <w:r w:rsidR="007C2E3E">
        <w:rPr>
          <w:color w:val="000000" w:themeColor="text1"/>
        </w:rPr>
        <w:t>.</w:t>
      </w:r>
      <w:r w:rsidRPr="00116D0B">
        <w:rPr>
          <w:color w:val="000000" w:themeColor="text1"/>
        </w:rPr>
        <w:t xml:space="preserve"> </w:t>
      </w:r>
      <w:r w:rsidR="007C2E3E">
        <w:rPr>
          <w:color w:val="000000" w:themeColor="text1"/>
        </w:rPr>
        <w:t>W</w:t>
      </w:r>
      <w:r w:rsidRPr="00116D0B">
        <w:rPr>
          <w:color w:val="000000" w:themeColor="text1"/>
        </w:rPr>
        <w:t>henever there is a suspicion that a process may be biased, a random procedure should be implemented</w:t>
      </w:r>
      <w:r w:rsidRPr="00116D0B">
        <w:rPr>
          <w:color w:val="000000" w:themeColor="text1"/>
          <w:vertAlign w:val="superscript"/>
        </w:rPr>
        <w:t>30</w:t>
      </w:r>
      <w:r w:rsidRPr="00116D0B">
        <w:rPr>
          <w:color w:val="000000" w:themeColor="text1"/>
        </w:rPr>
        <w:t>.</w:t>
      </w:r>
    </w:p>
    <w:p w14:paraId="2E5246B8" w14:textId="77777777" w:rsidR="00946BEE" w:rsidRPr="00116D0B" w:rsidRDefault="00946BEE" w:rsidP="00AB3E0E">
      <w:pPr>
        <w:rPr>
          <w:color w:val="000000" w:themeColor="text1"/>
        </w:rPr>
      </w:pPr>
    </w:p>
    <w:p w14:paraId="256FD032" w14:textId="0B3B2E3F" w:rsidR="00946BEE" w:rsidRPr="00116D0B" w:rsidRDefault="00946BEE" w:rsidP="00AB3E0E">
      <w:pPr>
        <w:rPr>
          <w:color w:val="000000" w:themeColor="text1"/>
        </w:rPr>
      </w:pPr>
      <w:r w:rsidRPr="00116D0B">
        <w:rPr>
          <w:rFonts w:cs="Helvetica"/>
          <w:color w:val="000000" w:themeColor="text1"/>
        </w:rPr>
        <w:t>The method should not present serious problems to users. Making the holes in the glass was the main technical problem faced, and because of that, acrylic</w:t>
      </w:r>
      <w:r w:rsidR="007C2E3E">
        <w:rPr>
          <w:rFonts w:cs="Helvetica"/>
          <w:color w:val="000000" w:themeColor="text1"/>
        </w:rPr>
        <w:t xml:space="preserve"> was used</w:t>
      </w:r>
      <w:r w:rsidRPr="00116D0B">
        <w:rPr>
          <w:rFonts w:cs="Helvetica"/>
          <w:color w:val="000000" w:themeColor="text1"/>
        </w:rPr>
        <w:t xml:space="preserve"> instead. Nonetheless, glass may be used for making the entire observation cages, provided professional advice is obtained. </w:t>
      </w:r>
      <w:r w:rsidR="007C2E3E">
        <w:rPr>
          <w:rFonts w:cs="Helvetica"/>
          <w:color w:val="000000" w:themeColor="text1"/>
        </w:rPr>
        <w:t>It should be e</w:t>
      </w:r>
      <w:r w:rsidRPr="00116D0B">
        <w:rPr>
          <w:rFonts w:cs="Helvetica"/>
          <w:color w:val="000000" w:themeColor="text1"/>
        </w:rPr>
        <w:t>nsure</w:t>
      </w:r>
      <w:r w:rsidR="007C2E3E">
        <w:rPr>
          <w:rFonts w:cs="Helvetica"/>
          <w:color w:val="000000" w:themeColor="text1"/>
        </w:rPr>
        <w:t>d</w:t>
      </w:r>
      <w:r w:rsidRPr="00116D0B">
        <w:rPr>
          <w:rFonts w:cs="Helvetica"/>
          <w:color w:val="000000" w:themeColor="text1"/>
        </w:rPr>
        <w:t xml:space="preserve"> that the edges of the holes are filed to avoid glass splinters that </w:t>
      </w:r>
      <w:r w:rsidR="007C2E3E">
        <w:rPr>
          <w:rFonts w:cs="Helvetica"/>
          <w:color w:val="000000" w:themeColor="text1"/>
        </w:rPr>
        <w:t>may</w:t>
      </w:r>
      <w:r w:rsidRPr="00116D0B">
        <w:rPr>
          <w:rFonts w:cs="Helvetica"/>
          <w:color w:val="000000" w:themeColor="text1"/>
        </w:rPr>
        <w:t xml:space="preserve"> injure the rats. However, modifying the main method is not recommended (</w:t>
      </w:r>
      <w:r w:rsidRPr="00AB3E0E">
        <w:rPr>
          <w:rFonts w:cs="Helvetica"/>
          <w:color w:val="000000" w:themeColor="text1"/>
        </w:rPr>
        <w:t>e.g</w:t>
      </w:r>
      <w:r w:rsidRPr="00116D0B">
        <w:rPr>
          <w:rFonts w:cs="Helvetica"/>
          <w:color w:val="000000" w:themeColor="text1"/>
        </w:rPr>
        <w:t xml:space="preserve">., making the holes larger). Additionally, use of a combined group of males and females </w:t>
      </w:r>
      <w:r w:rsidR="007C2E3E">
        <w:rPr>
          <w:rFonts w:cs="Helvetica"/>
          <w:color w:val="000000" w:themeColor="text1"/>
        </w:rPr>
        <w:t>may</w:t>
      </w:r>
      <w:r w:rsidRPr="00116D0B">
        <w:rPr>
          <w:rFonts w:cs="Helvetica"/>
          <w:color w:val="000000" w:themeColor="text1"/>
        </w:rPr>
        <w:t xml:space="preserve"> make it difficult to detect yawn contagion.</w:t>
      </w:r>
    </w:p>
    <w:p w14:paraId="4D92CF5A" w14:textId="77777777" w:rsidR="00946BEE" w:rsidRPr="00116D0B" w:rsidRDefault="00946BEE" w:rsidP="00AB3E0E">
      <w:pPr>
        <w:rPr>
          <w:color w:val="000000" w:themeColor="text1"/>
        </w:rPr>
      </w:pPr>
    </w:p>
    <w:p w14:paraId="14298A96" w14:textId="7C9299B2" w:rsidR="00946BEE" w:rsidRDefault="00946BEE" w:rsidP="00AB3E0E">
      <w:pPr>
        <w:rPr>
          <w:color w:val="000000" w:themeColor="text1"/>
        </w:rPr>
      </w:pPr>
      <w:r w:rsidRPr="00116D0B">
        <w:rPr>
          <w:color w:val="000000" w:themeColor="text1"/>
        </w:rPr>
        <w:t xml:space="preserve">The dividers used here </w:t>
      </w:r>
      <w:r w:rsidR="007C2E3E">
        <w:rPr>
          <w:color w:val="000000" w:themeColor="text1"/>
        </w:rPr>
        <w:t>may be</w:t>
      </w:r>
      <w:r w:rsidRPr="00116D0B">
        <w:rPr>
          <w:color w:val="000000" w:themeColor="text1"/>
        </w:rPr>
        <w:t xml:space="preserve"> insufficient to prevent the rats from using auditory cues</w:t>
      </w:r>
      <w:r w:rsidR="007C2E3E">
        <w:rPr>
          <w:color w:val="000000" w:themeColor="text1"/>
        </w:rPr>
        <w:t>,</w:t>
      </w:r>
      <w:r w:rsidRPr="00116D0B">
        <w:rPr>
          <w:color w:val="000000" w:themeColor="text1"/>
        </w:rPr>
        <w:t xml:space="preserve"> because rats are able to produce and perceive sounds at frequenc</w:t>
      </w:r>
      <w:r w:rsidR="007C2E3E">
        <w:rPr>
          <w:color w:val="000000" w:themeColor="text1"/>
        </w:rPr>
        <w:t>ies</w:t>
      </w:r>
      <w:r w:rsidRPr="00116D0B">
        <w:rPr>
          <w:color w:val="000000" w:themeColor="text1"/>
        </w:rPr>
        <w:t xml:space="preserve"> </w:t>
      </w:r>
      <w:r w:rsidR="007C2E3E">
        <w:rPr>
          <w:color w:val="000000" w:themeColor="text1"/>
        </w:rPr>
        <w:t>at which</w:t>
      </w:r>
      <w:r w:rsidRPr="00116D0B">
        <w:rPr>
          <w:color w:val="000000" w:themeColor="text1"/>
        </w:rPr>
        <w:t xml:space="preserve"> the material</w:t>
      </w:r>
      <w:r w:rsidR="007C2E3E">
        <w:rPr>
          <w:color w:val="000000" w:themeColor="text1"/>
        </w:rPr>
        <w:t>s</w:t>
      </w:r>
      <w:r w:rsidRPr="00116D0B">
        <w:rPr>
          <w:color w:val="000000" w:themeColor="text1"/>
        </w:rPr>
        <w:t xml:space="preserve"> </w:t>
      </w:r>
      <w:r w:rsidR="007C2E3E">
        <w:rPr>
          <w:color w:val="000000" w:themeColor="text1"/>
        </w:rPr>
        <w:t>of</w:t>
      </w:r>
      <w:r w:rsidRPr="00116D0B">
        <w:rPr>
          <w:color w:val="000000" w:themeColor="text1"/>
        </w:rPr>
        <w:t xml:space="preserve"> the observation cages and dividers </w:t>
      </w:r>
      <w:r w:rsidR="007C2E3E">
        <w:rPr>
          <w:color w:val="000000" w:themeColor="text1"/>
        </w:rPr>
        <w:t>likely</w:t>
      </w:r>
      <w:r w:rsidRPr="00116D0B">
        <w:rPr>
          <w:color w:val="000000" w:themeColor="text1"/>
        </w:rPr>
        <w:t xml:space="preserve"> did not block. However, this situation itself makes it possible to infer that auditory cues caused yawn contagion</w:t>
      </w:r>
      <w:r w:rsidRPr="00116D0B">
        <w:rPr>
          <w:color w:val="000000" w:themeColor="text1"/>
          <w:vertAlign w:val="superscript"/>
        </w:rPr>
        <w:t>18</w:t>
      </w:r>
      <w:r w:rsidRPr="00116D0B">
        <w:rPr>
          <w:color w:val="000000" w:themeColor="text1"/>
        </w:rPr>
        <w:t xml:space="preserve"> and that olfactory cues only facilitated the recognition of the partner’s degree of familiarity. Therefore, the method proposed here still provides reasonable evidence to identify the senses involved in contagious yawning and their intensit</w:t>
      </w:r>
      <w:r w:rsidR="007C2E3E">
        <w:rPr>
          <w:color w:val="000000" w:themeColor="text1"/>
        </w:rPr>
        <w:t>ies</w:t>
      </w:r>
      <w:r w:rsidRPr="00116D0B">
        <w:rPr>
          <w:color w:val="000000" w:themeColor="text1"/>
        </w:rPr>
        <w:t>.</w:t>
      </w:r>
    </w:p>
    <w:p w14:paraId="742C0328" w14:textId="77777777" w:rsidR="007C2E3E" w:rsidRPr="00116D0B" w:rsidRDefault="007C2E3E" w:rsidP="00AB3E0E">
      <w:pPr>
        <w:rPr>
          <w:color w:val="000000" w:themeColor="text1"/>
        </w:rPr>
      </w:pPr>
    </w:p>
    <w:p w14:paraId="18B65CA2" w14:textId="3FF2DC34" w:rsidR="00946BEE" w:rsidRPr="00116D0B" w:rsidRDefault="00946BEE" w:rsidP="00AB3E0E">
      <w:pPr>
        <w:rPr>
          <w:color w:val="000000" w:themeColor="text1"/>
        </w:rPr>
      </w:pPr>
      <w:r w:rsidRPr="00116D0B">
        <w:rPr>
          <w:color w:val="000000" w:themeColor="text1"/>
        </w:rPr>
        <w:lastRenderedPageBreak/>
        <w:t xml:space="preserve">Earlier methods </w:t>
      </w:r>
      <w:r w:rsidR="007C2E3E">
        <w:rPr>
          <w:color w:val="000000" w:themeColor="text1"/>
        </w:rPr>
        <w:t>have been</w:t>
      </w:r>
      <w:r w:rsidRPr="00116D0B">
        <w:rPr>
          <w:color w:val="000000" w:themeColor="text1"/>
        </w:rPr>
        <w:t xml:space="preserve"> designed to study contagious yawning in laboratory conditions mainly by presenting videos to the experimental individuals</w:t>
      </w:r>
      <w:r w:rsidRPr="00116D0B">
        <w:rPr>
          <w:color w:val="000000" w:themeColor="text1"/>
          <w:vertAlign w:val="superscript"/>
        </w:rPr>
        <w:t>12,13</w:t>
      </w:r>
      <w:r w:rsidR="007C2E3E">
        <w:rPr>
          <w:color w:val="000000" w:themeColor="text1"/>
        </w:rPr>
        <w:t>, but</w:t>
      </w:r>
      <w:r w:rsidRPr="00116D0B">
        <w:rPr>
          <w:color w:val="000000" w:themeColor="text1"/>
        </w:rPr>
        <w:t xml:space="preserve"> these were questionable approaches in terms of biological validity. The method presented here solves this concern by using socially interacting animals in conditions more </w:t>
      </w:r>
      <w:proofErr w:type="gramStart"/>
      <w:r w:rsidRPr="00116D0B">
        <w:rPr>
          <w:color w:val="000000" w:themeColor="text1"/>
        </w:rPr>
        <w:t>similar to</w:t>
      </w:r>
      <w:proofErr w:type="gramEnd"/>
      <w:r w:rsidRPr="00116D0B">
        <w:rPr>
          <w:color w:val="000000" w:themeColor="text1"/>
        </w:rPr>
        <w:t xml:space="preserve"> what occurs in the real world. Furthermore, it is possible to simultaneously explore the participation of several sensory modalities in a single experimental set</w:t>
      </w:r>
      <w:r w:rsidR="007C2E3E">
        <w:rPr>
          <w:color w:val="000000" w:themeColor="text1"/>
        </w:rPr>
        <w:t>-</w:t>
      </w:r>
      <w:r w:rsidRPr="00116D0B">
        <w:rPr>
          <w:color w:val="000000" w:themeColor="text1"/>
        </w:rPr>
        <w:t xml:space="preserve">up. </w:t>
      </w:r>
      <w:r w:rsidR="007C2E3E">
        <w:rPr>
          <w:color w:val="000000" w:themeColor="text1"/>
        </w:rPr>
        <w:t xml:space="preserve">It is </w:t>
      </w:r>
      <w:r w:rsidRPr="00116D0B">
        <w:rPr>
          <w:color w:val="000000" w:themeColor="text1"/>
        </w:rPr>
        <w:t>recognize</w:t>
      </w:r>
      <w:r w:rsidR="007C2E3E">
        <w:rPr>
          <w:color w:val="000000" w:themeColor="text1"/>
        </w:rPr>
        <w:t>d</w:t>
      </w:r>
      <w:r w:rsidRPr="00116D0B">
        <w:rPr>
          <w:color w:val="000000" w:themeColor="text1"/>
        </w:rPr>
        <w:t xml:space="preserve"> that </w:t>
      </w:r>
      <w:r w:rsidR="007C2E3E">
        <w:rPr>
          <w:color w:val="000000" w:themeColor="text1"/>
        </w:rPr>
        <w:t xml:space="preserve">this </w:t>
      </w:r>
      <w:r w:rsidRPr="00116D0B">
        <w:rPr>
          <w:color w:val="000000" w:themeColor="text1"/>
        </w:rPr>
        <w:t>method does not absolutely discriminate between the effects of auditory cues and other sensory cues. However, a well-designed further experiment may allow researcher</w:t>
      </w:r>
      <w:r w:rsidR="007C2E3E">
        <w:rPr>
          <w:color w:val="000000" w:themeColor="text1"/>
        </w:rPr>
        <w:t>s</w:t>
      </w:r>
      <w:r w:rsidRPr="00116D0B">
        <w:rPr>
          <w:color w:val="000000" w:themeColor="text1"/>
        </w:rPr>
        <w:t xml:space="preserve"> to infer the most likely sensory modality involved</w:t>
      </w:r>
      <w:r w:rsidRPr="00116D0B">
        <w:rPr>
          <w:color w:val="000000" w:themeColor="text1"/>
          <w:vertAlign w:val="superscript"/>
        </w:rPr>
        <w:t>18</w:t>
      </w:r>
      <w:r w:rsidRPr="00116D0B">
        <w:rPr>
          <w:color w:val="000000" w:themeColor="text1"/>
        </w:rPr>
        <w:t xml:space="preserve">. One possible noninvasive solution </w:t>
      </w:r>
      <w:r w:rsidR="007C2E3E">
        <w:rPr>
          <w:color w:val="000000" w:themeColor="text1"/>
        </w:rPr>
        <w:t xml:space="preserve">is </w:t>
      </w:r>
      <w:r w:rsidRPr="00116D0B">
        <w:rPr>
          <w:color w:val="000000" w:themeColor="text1"/>
        </w:rPr>
        <w:t>the use of white noise to mask sounds and eliminate auditory cues. Similarly,</w:t>
      </w:r>
      <w:r w:rsidR="007C2E3E">
        <w:rPr>
          <w:color w:val="000000" w:themeColor="text1"/>
        </w:rPr>
        <w:t xml:space="preserve"> researchers may</w:t>
      </w:r>
      <w:r w:rsidRPr="00116D0B">
        <w:rPr>
          <w:color w:val="000000" w:themeColor="text1"/>
        </w:rPr>
        <w:t xml:space="preserve"> expose naïve rats to bedding from OC rats to determine the role of olfactory cues, which is a proven procedure in social facilitation studies</w:t>
      </w:r>
      <w:r w:rsidRPr="00116D0B">
        <w:rPr>
          <w:color w:val="000000" w:themeColor="text1"/>
          <w:vertAlign w:val="superscript"/>
        </w:rPr>
        <w:t>32</w:t>
      </w:r>
      <w:r w:rsidRPr="00116D0B">
        <w:rPr>
          <w:color w:val="000000" w:themeColor="text1"/>
        </w:rPr>
        <w:t xml:space="preserve">. </w:t>
      </w:r>
    </w:p>
    <w:p w14:paraId="270C78E9" w14:textId="77777777" w:rsidR="00946BEE" w:rsidRPr="00116D0B" w:rsidRDefault="00946BEE" w:rsidP="00AB3E0E">
      <w:pPr>
        <w:rPr>
          <w:color w:val="000000" w:themeColor="text1"/>
        </w:rPr>
      </w:pPr>
    </w:p>
    <w:p w14:paraId="2487561E" w14:textId="3E61E8E3" w:rsidR="00946BEE" w:rsidRPr="00116D0B" w:rsidRDefault="00946BEE" w:rsidP="00AB3E0E">
      <w:pPr>
        <w:rPr>
          <w:color w:val="000000" w:themeColor="text1"/>
        </w:rPr>
      </w:pPr>
      <w:r w:rsidRPr="00116D0B">
        <w:rPr>
          <w:color w:val="000000" w:themeColor="text1"/>
        </w:rPr>
        <w:t>The use of this method can be extended to study yawn contagion in other species. For example, this set</w:t>
      </w:r>
      <w:r w:rsidR="007C2E3E">
        <w:rPr>
          <w:color w:val="000000" w:themeColor="text1"/>
        </w:rPr>
        <w:t>-</w:t>
      </w:r>
      <w:r w:rsidRPr="00116D0B">
        <w:rPr>
          <w:color w:val="000000" w:themeColor="text1"/>
        </w:rPr>
        <w:t xml:space="preserve">up can be used </w:t>
      </w:r>
      <w:r w:rsidR="007C2E3E">
        <w:rPr>
          <w:color w:val="000000" w:themeColor="text1"/>
        </w:rPr>
        <w:t>after</w:t>
      </w:r>
      <w:r w:rsidRPr="00116D0B">
        <w:rPr>
          <w:color w:val="000000" w:themeColor="text1"/>
        </w:rPr>
        <w:t xml:space="preserve"> simple modifications with animals such as mice and hamsters to compare yawn contagion curves</w:t>
      </w:r>
      <w:r w:rsidR="007C2E3E">
        <w:rPr>
          <w:color w:val="000000" w:themeColor="text1"/>
        </w:rPr>
        <w:t>.</w:t>
      </w:r>
      <w:r w:rsidRPr="00116D0B">
        <w:rPr>
          <w:color w:val="000000" w:themeColor="text1"/>
        </w:rPr>
        <w:t xml:space="preserve"> </w:t>
      </w:r>
      <w:r w:rsidR="007C2E3E">
        <w:rPr>
          <w:color w:val="000000" w:themeColor="text1"/>
        </w:rPr>
        <w:t>C</w:t>
      </w:r>
      <w:r w:rsidRPr="00116D0B">
        <w:rPr>
          <w:color w:val="000000" w:themeColor="text1"/>
        </w:rPr>
        <w:t>omparisons among</w:t>
      </w:r>
      <w:r w:rsidR="007C2E3E">
        <w:rPr>
          <w:color w:val="000000" w:themeColor="text1"/>
        </w:rPr>
        <w:t xml:space="preserve"> different</w:t>
      </w:r>
      <w:r w:rsidRPr="00116D0B">
        <w:rPr>
          <w:color w:val="000000" w:themeColor="text1"/>
        </w:rPr>
        <w:t xml:space="preserve"> species may reveal unexpected patterns. The basic experimental plan </w:t>
      </w:r>
      <w:r w:rsidR="007C2E3E">
        <w:rPr>
          <w:color w:val="000000" w:themeColor="text1"/>
        </w:rPr>
        <w:t>can</w:t>
      </w:r>
      <w:r w:rsidRPr="00116D0B">
        <w:rPr>
          <w:color w:val="000000" w:themeColor="text1"/>
        </w:rPr>
        <w:t xml:space="preserve"> work with larger animals such as guinea pigs, cats</w:t>
      </w:r>
      <w:r w:rsidR="007C2E3E">
        <w:rPr>
          <w:color w:val="000000" w:themeColor="text1"/>
        </w:rPr>
        <w:t>,</w:t>
      </w:r>
      <w:r w:rsidRPr="00116D0B">
        <w:rPr>
          <w:color w:val="000000" w:themeColor="text1"/>
        </w:rPr>
        <w:t xml:space="preserve"> and rabbits. Likewise, the method can be used to study other potentially contagious behaviors such as grooming and scratching. The R-based program can reduce the time spent calculating yawn contagion for several time windows and can be used to measure yawn contagion in other vertebrate species, provided the user has previously collected relevant data.</w:t>
      </w:r>
    </w:p>
    <w:p w14:paraId="76FF7DB5" w14:textId="77777777" w:rsidR="00946BEE" w:rsidRPr="00116D0B" w:rsidRDefault="00946BEE" w:rsidP="00AB3E0E">
      <w:pPr>
        <w:rPr>
          <w:color w:val="000000" w:themeColor="text1"/>
        </w:rPr>
      </w:pPr>
    </w:p>
    <w:p w14:paraId="42868D87" w14:textId="2359BF61" w:rsidR="00946BEE" w:rsidRPr="00116D0B" w:rsidRDefault="00946BEE" w:rsidP="00AB3E0E">
      <w:pPr>
        <w:rPr>
          <w:color w:val="000000" w:themeColor="text1"/>
        </w:rPr>
      </w:pPr>
      <w:r w:rsidRPr="00116D0B">
        <w:rPr>
          <w:color w:val="000000" w:themeColor="text1"/>
        </w:rPr>
        <w:t>In summary, the main advantages of th</w:t>
      </w:r>
      <w:r w:rsidR="00A6769D">
        <w:rPr>
          <w:color w:val="000000" w:themeColor="text1"/>
        </w:rPr>
        <w:t>is</w:t>
      </w:r>
      <w:r w:rsidRPr="00116D0B">
        <w:rPr>
          <w:color w:val="000000" w:themeColor="text1"/>
        </w:rPr>
        <w:t xml:space="preserve"> method are </w:t>
      </w:r>
      <w:r w:rsidR="00A6769D">
        <w:rPr>
          <w:color w:val="000000" w:themeColor="text1"/>
        </w:rPr>
        <w:t>the</w:t>
      </w:r>
      <w:r w:rsidRPr="00116D0B">
        <w:rPr>
          <w:color w:val="000000" w:themeColor="text1"/>
        </w:rPr>
        <w:t xml:space="preserve"> lead</w:t>
      </w:r>
      <w:r w:rsidR="00A6769D">
        <w:rPr>
          <w:color w:val="000000" w:themeColor="text1"/>
        </w:rPr>
        <w:t>ing</w:t>
      </w:r>
      <w:r w:rsidRPr="00116D0B">
        <w:rPr>
          <w:color w:val="000000" w:themeColor="text1"/>
        </w:rPr>
        <w:t xml:space="preserve"> to acquisition of yawn contagion curves and aid</w:t>
      </w:r>
      <w:r w:rsidR="00A6769D">
        <w:rPr>
          <w:color w:val="000000" w:themeColor="text1"/>
        </w:rPr>
        <w:t>ing</w:t>
      </w:r>
      <w:r w:rsidRPr="00116D0B">
        <w:rPr>
          <w:color w:val="000000" w:themeColor="text1"/>
        </w:rPr>
        <w:t xml:space="preserve"> in discriminat</w:t>
      </w:r>
      <w:r w:rsidR="00A6769D">
        <w:rPr>
          <w:color w:val="000000" w:themeColor="text1"/>
        </w:rPr>
        <w:t>ion</w:t>
      </w:r>
      <w:r w:rsidRPr="00116D0B">
        <w:rPr>
          <w:color w:val="000000" w:themeColor="text1"/>
        </w:rPr>
        <w:t xml:space="preserve"> between the relative roles of sensory modalities involved. The acquisition of yawn contagion curves is, as far as we know, a novel approach that may be useful to measure the strength of a contagion and </w:t>
      </w:r>
      <w:r w:rsidR="00A6769D">
        <w:rPr>
          <w:color w:val="000000" w:themeColor="text1"/>
        </w:rPr>
        <w:t>observe</w:t>
      </w:r>
      <w:r w:rsidRPr="00116D0B">
        <w:rPr>
          <w:color w:val="000000" w:themeColor="text1"/>
        </w:rPr>
        <w:t xml:space="preserve"> how this intensity varies among species. Accordingly, the method can also be used</w:t>
      </w:r>
      <w:r w:rsidR="00A6769D">
        <w:rPr>
          <w:color w:val="000000" w:themeColor="text1"/>
        </w:rPr>
        <w:t xml:space="preserve"> </w:t>
      </w:r>
      <w:r w:rsidRPr="00116D0B">
        <w:rPr>
          <w:color w:val="000000" w:themeColor="text1"/>
        </w:rPr>
        <w:t>with some modification</w:t>
      </w:r>
      <w:r w:rsidR="00A6769D">
        <w:rPr>
          <w:color w:val="000000" w:themeColor="text1"/>
        </w:rPr>
        <w:t xml:space="preserve">s </w:t>
      </w:r>
      <w:r w:rsidRPr="00116D0B">
        <w:rPr>
          <w:color w:val="000000" w:themeColor="text1"/>
        </w:rPr>
        <w:t>in other animal species such as sheep</w:t>
      </w:r>
      <w:r w:rsidRPr="00116D0B">
        <w:rPr>
          <w:color w:val="000000" w:themeColor="text1"/>
          <w:vertAlign w:val="superscript"/>
        </w:rPr>
        <w:t>16</w:t>
      </w:r>
      <w:r w:rsidRPr="00116D0B">
        <w:rPr>
          <w:color w:val="000000" w:themeColor="text1"/>
        </w:rPr>
        <w:t>, wolves</w:t>
      </w:r>
      <w:r w:rsidRPr="00116D0B">
        <w:rPr>
          <w:color w:val="000000" w:themeColor="text1"/>
          <w:vertAlign w:val="superscript"/>
        </w:rPr>
        <w:t>15</w:t>
      </w:r>
      <w:r w:rsidRPr="00116D0B">
        <w:rPr>
          <w:color w:val="000000" w:themeColor="text1"/>
        </w:rPr>
        <w:t>, dogs</w:t>
      </w:r>
      <w:r w:rsidRPr="00116D0B">
        <w:rPr>
          <w:color w:val="000000" w:themeColor="text1"/>
          <w:vertAlign w:val="superscript"/>
        </w:rPr>
        <w:t>33</w:t>
      </w:r>
      <w:r w:rsidRPr="00116D0B">
        <w:rPr>
          <w:color w:val="000000" w:themeColor="text1"/>
        </w:rPr>
        <w:t>, snakes</w:t>
      </w:r>
      <w:r w:rsidRPr="00116D0B">
        <w:rPr>
          <w:color w:val="000000" w:themeColor="text1"/>
          <w:vertAlign w:val="superscript"/>
        </w:rPr>
        <w:t>34</w:t>
      </w:r>
      <w:r w:rsidRPr="00116D0B">
        <w:rPr>
          <w:color w:val="000000" w:themeColor="text1"/>
        </w:rPr>
        <w:t>, and fish</w:t>
      </w:r>
      <w:r w:rsidRPr="00116D0B">
        <w:rPr>
          <w:color w:val="000000" w:themeColor="text1"/>
          <w:vertAlign w:val="superscript"/>
        </w:rPr>
        <w:t>5</w:t>
      </w:r>
      <w:r w:rsidRPr="00116D0B">
        <w:rPr>
          <w:color w:val="000000" w:themeColor="text1"/>
        </w:rPr>
        <w:t xml:space="preserve">. In all these species </w:t>
      </w:r>
      <w:r w:rsidR="00A6769D">
        <w:rPr>
          <w:color w:val="000000" w:themeColor="text1"/>
        </w:rPr>
        <w:t>except</w:t>
      </w:r>
      <w:r w:rsidRPr="00116D0B">
        <w:rPr>
          <w:color w:val="000000" w:themeColor="text1"/>
        </w:rPr>
        <w:t xml:space="preserve"> snakes, yawning has been </w:t>
      </w:r>
      <w:r w:rsidR="00A6769D">
        <w:rPr>
          <w:color w:val="000000" w:themeColor="text1"/>
        </w:rPr>
        <w:t xml:space="preserve">previously </w:t>
      </w:r>
      <w:r w:rsidRPr="00116D0B">
        <w:rPr>
          <w:color w:val="000000" w:themeColor="text1"/>
        </w:rPr>
        <w:t xml:space="preserve">documented. In fact, a method </w:t>
      </w:r>
      <w:proofErr w:type="gramStart"/>
      <w:r w:rsidRPr="00116D0B">
        <w:rPr>
          <w:color w:val="000000" w:themeColor="text1"/>
        </w:rPr>
        <w:t>similar to</w:t>
      </w:r>
      <w:proofErr w:type="gramEnd"/>
      <w:r w:rsidRPr="00116D0B">
        <w:rPr>
          <w:color w:val="000000" w:themeColor="text1"/>
        </w:rPr>
        <w:t xml:space="preserve"> </w:t>
      </w:r>
      <w:r w:rsidR="00A6769D">
        <w:rPr>
          <w:color w:val="000000" w:themeColor="text1"/>
        </w:rPr>
        <w:t>the one presented here</w:t>
      </w:r>
      <w:r w:rsidRPr="00116D0B">
        <w:rPr>
          <w:color w:val="000000" w:themeColor="text1"/>
        </w:rPr>
        <w:t xml:space="preserve"> has been used successfully in budgerigars</w:t>
      </w:r>
      <w:r w:rsidRPr="00116D0B">
        <w:rPr>
          <w:color w:val="000000" w:themeColor="text1"/>
          <w:vertAlign w:val="superscript"/>
        </w:rPr>
        <w:t>27</w:t>
      </w:r>
      <w:r w:rsidRPr="00116D0B">
        <w:rPr>
          <w:color w:val="000000" w:themeColor="text1"/>
        </w:rPr>
        <w:t>. Th</w:t>
      </w:r>
      <w:r w:rsidR="00A6769D">
        <w:rPr>
          <w:color w:val="000000" w:themeColor="text1"/>
        </w:rPr>
        <w:t>is</w:t>
      </w:r>
      <w:r w:rsidRPr="00116D0B">
        <w:rPr>
          <w:color w:val="000000" w:themeColor="text1"/>
        </w:rPr>
        <w:t xml:space="preserve"> method </w:t>
      </w:r>
      <w:r w:rsidR="00A6769D">
        <w:rPr>
          <w:color w:val="000000" w:themeColor="text1"/>
        </w:rPr>
        <w:t>may</w:t>
      </w:r>
      <w:r w:rsidRPr="00116D0B">
        <w:rPr>
          <w:color w:val="000000" w:themeColor="text1"/>
        </w:rPr>
        <w:t xml:space="preserve"> also be used to study other types of behavior that </w:t>
      </w:r>
      <w:r w:rsidR="00A6769D">
        <w:rPr>
          <w:color w:val="000000" w:themeColor="text1"/>
        </w:rPr>
        <w:t>are</w:t>
      </w:r>
      <w:r w:rsidRPr="00116D0B">
        <w:rPr>
          <w:color w:val="000000" w:themeColor="text1"/>
        </w:rPr>
        <w:t xml:space="preserve"> contagious. For example, behaviors such as emotional reactivity, grooming</w:t>
      </w:r>
      <w:r w:rsidR="00A6769D">
        <w:rPr>
          <w:color w:val="000000" w:themeColor="text1"/>
        </w:rPr>
        <w:t>,</w:t>
      </w:r>
      <w:r w:rsidRPr="00116D0B">
        <w:rPr>
          <w:color w:val="000000" w:themeColor="text1"/>
        </w:rPr>
        <w:t xml:space="preserve"> and scratching in rodents </w:t>
      </w:r>
      <w:r w:rsidR="00A6769D">
        <w:rPr>
          <w:color w:val="000000" w:themeColor="text1"/>
        </w:rPr>
        <w:t>may</w:t>
      </w:r>
      <w:r w:rsidRPr="00116D0B">
        <w:rPr>
          <w:color w:val="000000" w:themeColor="text1"/>
        </w:rPr>
        <w:t xml:space="preserve"> be contagious. In fact, the method proposed here showed contagious emotional reactivity in familiar rats</w:t>
      </w:r>
      <w:r w:rsidRPr="00116D0B">
        <w:rPr>
          <w:color w:val="000000" w:themeColor="text1"/>
          <w:vertAlign w:val="superscript"/>
        </w:rPr>
        <w:t>18</w:t>
      </w:r>
      <w:r w:rsidRPr="00116D0B">
        <w:rPr>
          <w:color w:val="000000" w:themeColor="text1"/>
        </w:rPr>
        <w:t>.</w:t>
      </w:r>
    </w:p>
    <w:p w14:paraId="3EF048CA" w14:textId="77777777" w:rsidR="00946BEE" w:rsidRPr="00116D0B" w:rsidRDefault="00946BEE" w:rsidP="00AB3E0E">
      <w:pPr>
        <w:pStyle w:val="NormalWeb"/>
        <w:spacing w:before="0" w:beforeAutospacing="0" w:after="0" w:afterAutospacing="0"/>
        <w:rPr>
          <w:color w:val="000000" w:themeColor="text1"/>
        </w:rPr>
      </w:pPr>
    </w:p>
    <w:p w14:paraId="23253192" w14:textId="77777777" w:rsidR="00946BEE" w:rsidRPr="00116D0B" w:rsidRDefault="00946BEE" w:rsidP="00AB3E0E">
      <w:pPr>
        <w:pStyle w:val="NormalWeb"/>
        <w:spacing w:before="0" w:beforeAutospacing="0" w:after="0" w:afterAutospacing="0"/>
        <w:rPr>
          <w:color w:val="000000" w:themeColor="text1"/>
        </w:rPr>
      </w:pPr>
      <w:r w:rsidRPr="00116D0B">
        <w:rPr>
          <w:b/>
          <w:bCs/>
          <w:color w:val="000000" w:themeColor="text1"/>
        </w:rPr>
        <w:t xml:space="preserve">ACKNOWLEDGEMENTS: </w:t>
      </w:r>
    </w:p>
    <w:p w14:paraId="64EB6CC1" w14:textId="450FA509" w:rsidR="00946BEE" w:rsidRPr="00AB3E0E" w:rsidRDefault="00A6769D" w:rsidP="00AB3E0E">
      <w:pPr>
        <w:rPr>
          <w:b/>
          <w:bCs/>
          <w:color w:val="000000" w:themeColor="text1"/>
        </w:rPr>
      </w:pPr>
      <w:r w:rsidRPr="00A6769D">
        <w:rPr>
          <w:color w:val="000000" w:themeColor="text1"/>
        </w:rPr>
        <w:t>A.</w:t>
      </w:r>
      <w:r>
        <w:rPr>
          <w:color w:val="000000" w:themeColor="text1"/>
        </w:rPr>
        <w:t xml:space="preserve"> </w:t>
      </w:r>
      <w:r w:rsidR="00946BEE" w:rsidRPr="00AB3E0E">
        <w:rPr>
          <w:color w:val="000000" w:themeColor="text1"/>
        </w:rPr>
        <w:t xml:space="preserve">M. was partially funded by the </w:t>
      </w:r>
      <w:proofErr w:type="spellStart"/>
      <w:r w:rsidR="00946BEE" w:rsidRPr="00AB3E0E">
        <w:rPr>
          <w:color w:val="000000" w:themeColor="text1"/>
        </w:rPr>
        <w:t>Vicerrectoría</w:t>
      </w:r>
      <w:proofErr w:type="spellEnd"/>
      <w:r w:rsidR="00946BEE" w:rsidRPr="00AB3E0E">
        <w:rPr>
          <w:color w:val="000000" w:themeColor="text1"/>
        </w:rPr>
        <w:t xml:space="preserve"> de </w:t>
      </w:r>
      <w:proofErr w:type="spellStart"/>
      <w:r w:rsidR="00946BEE" w:rsidRPr="00AB3E0E">
        <w:rPr>
          <w:color w:val="000000" w:themeColor="text1"/>
        </w:rPr>
        <w:t>Docencia</w:t>
      </w:r>
      <w:proofErr w:type="spellEnd"/>
      <w:r w:rsidR="00946BEE" w:rsidRPr="00AB3E0E">
        <w:rPr>
          <w:color w:val="000000" w:themeColor="text1"/>
        </w:rPr>
        <w:t xml:space="preserve">, </w:t>
      </w:r>
      <w:proofErr w:type="spellStart"/>
      <w:r w:rsidR="00946BEE" w:rsidRPr="00AB3E0E">
        <w:rPr>
          <w:color w:val="000000" w:themeColor="text1"/>
        </w:rPr>
        <w:t>Benemérita</w:t>
      </w:r>
      <w:proofErr w:type="spellEnd"/>
      <w:r w:rsidR="00946BEE" w:rsidRPr="00AB3E0E">
        <w:rPr>
          <w:color w:val="000000" w:themeColor="text1"/>
        </w:rPr>
        <w:t xml:space="preserve"> Universidad </w:t>
      </w:r>
      <w:proofErr w:type="spellStart"/>
      <w:r w:rsidR="00946BEE" w:rsidRPr="00AB3E0E">
        <w:rPr>
          <w:color w:val="000000" w:themeColor="text1"/>
        </w:rPr>
        <w:t>Autónoma</w:t>
      </w:r>
      <w:proofErr w:type="spellEnd"/>
      <w:r w:rsidR="00946BEE" w:rsidRPr="00AB3E0E">
        <w:rPr>
          <w:color w:val="000000" w:themeColor="text1"/>
        </w:rPr>
        <w:t xml:space="preserve"> de Puebla.</w:t>
      </w:r>
    </w:p>
    <w:p w14:paraId="36B8033A" w14:textId="77777777" w:rsidR="00946BEE" w:rsidRPr="00116D0B" w:rsidRDefault="00946BEE" w:rsidP="00AB3E0E">
      <w:pPr>
        <w:pStyle w:val="NormalWeb"/>
        <w:spacing w:before="0" w:beforeAutospacing="0" w:after="0" w:afterAutospacing="0"/>
        <w:rPr>
          <w:b/>
          <w:color w:val="000000" w:themeColor="text1"/>
        </w:rPr>
      </w:pPr>
    </w:p>
    <w:p w14:paraId="4C609D1D" w14:textId="77777777" w:rsidR="00946BEE" w:rsidRPr="00116D0B" w:rsidRDefault="00946BEE" w:rsidP="00AB3E0E">
      <w:pPr>
        <w:pStyle w:val="NormalWeb"/>
        <w:spacing w:before="0" w:beforeAutospacing="0" w:after="0" w:afterAutospacing="0"/>
        <w:rPr>
          <w:color w:val="000000" w:themeColor="text1"/>
        </w:rPr>
      </w:pPr>
      <w:r w:rsidRPr="00116D0B">
        <w:rPr>
          <w:b/>
          <w:color w:val="000000" w:themeColor="text1"/>
        </w:rPr>
        <w:t>DISCLOSURES</w:t>
      </w:r>
      <w:r w:rsidRPr="00116D0B">
        <w:rPr>
          <w:b/>
          <w:bCs/>
          <w:color w:val="000000" w:themeColor="text1"/>
        </w:rPr>
        <w:t xml:space="preserve">: </w:t>
      </w:r>
    </w:p>
    <w:p w14:paraId="31784198" w14:textId="043B17F9" w:rsidR="00946BEE" w:rsidRPr="00116D0B" w:rsidRDefault="00946BEE" w:rsidP="00AB3E0E">
      <w:pPr>
        <w:rPr>
          <w:color w:val="000000" w:themeColor="text1"/>
        </w:rPr>
      </w:pPr>
      <w:r w:rsidRPr="00116D0B">
        <w:rPr>
          <w:color w:val="000000" w:themeColor="text1"/>
        </w:rPr>
        <w:t>The authors declare no conflict</w:t>
      </w:r>
      <w:r w:rsidR="00A6769D">
        <w:rPr>
          <w:color w:val="000000" w:themeColor="text1"/>
        </w:rPr>
        <w:t>s</w:t>
      </w:r>
      <w:r w:rsidRPr="00116D0B">
        <w:rPr>
          <w:color w:val="000000" w:themeColor="text1"/>
        </w:rPr>
        <w:t xml:space="preserve"> of interest.</w:t>
      </w:r>
    </w:p>
    <w:p w14:paraId="6D7938CF" w14:textId="77777777" w:rsidR="00946BEE" w:rsidRPr="00116D0B" w:rsidRDefault="00946BEE" w:rsidP="00AB3E0E">
      <w:pPr>
        <w:rPr>
          <w:color w:val="000000" w:themeColor="text1"/>
        </w:rPr>
      </w:pPr>
    </w:p>
    <w:p w14:paraId="5E85602C" w14:textId="77777777" w:rsidR="00946BEE" w:rsidRPr="00116D0B" w:rsidRDefault="00946BEE" w:rsidP="00AB3E0E">
      <w:pPr>
        <w:rPr>
          <w:color w:val="000000" w:themeColor="text1"/>
        </w:rPr>
      </w:pPr>
      <w:r w:rsidRPr="00116D0B">
        <w:rPr>
          <w:b/>
          <w:bCs/>
          <w:color w:val="000000" w:themeColor="text1"/>
        </w:rPr>
        <w:t>REFERENCES:</w:t>
      </w:r>
    </w:p>
    <w:p w14:paraId="3DC7654E" w14:textId="77777777" w:rsidR="00946BEE" w:rsidRPr="00116D0B" w:rsidRDefault="00946BEE" w:rsidP="00AB3E0E">
      <w:pPr>
        <w:rPr>
          <w:b/>
          <w:color w:val="000000" w:themeColor="text1"/>
        </w:rPr>
      </w:pPr>
    </w:p>
    <w:p w14:paraId="25863BB4" w14:textId="6A136CCB" w:rsidR="00946BEE" w:rsidRPr="00116D0B" w:rsidRDefault="00946BEE" w:rsidP="00AB3E0E">
      <w:pPr>
        <w:pStyle w:val="EndNoteBibliography"/>
        <w:ind w:left="720" w:hanging="720"/>
        <w:rPr>
          <w:color w:val="000000" w:themeColor="text1"/>
        </w:rPr>
      </w:pPr>
      <w:r w:rsidRPr="00116D0B">
        <w:rPr>
          <w:b/>
          <w:color w:val="000000" w:themeColor="text1"/>
        </w:rPr>
        <w:fldChar w:fldCharType="begin"/>
      </w:r>
      <w:r w:rsidRPr="00116D0B">
        <w:rPr>
          <w:b/>
          <w:color w:val="000000" w:themeColor="text1"/>
        </w:rPr>
        <w:instrText xml:space="preserve"> </w:instrText>
      </w:r>
      <w:r w:rsidR="00302026" w:rsidRPr="00116D0B">
        <w:rPr>
          <w:b/>
          <w:color w:val="000000" w:themeColor="text1"/>
        </w:rPr>
        <w:instrText>ADDIN</w:instrText>
      </w:r>
      <w:r w:rsidRPr="00116D0B">
        <w:rPr>
          <w:b/>
          <w:color w:val="000000" w:themeColor="text1"/>
        </w:rPr>
        <w:instrText xml:space="preserve"> EN.REFLIST </w:instrText>
      </w:r>
      <w:r w:rsidRPr="00116D0B">
        <w:rPr>
          <w:b/>
          <w:color w:val="000000" w:themeColor="text1"/>
        </w:rPr>
        <w:fldChar w:fldCharType="separate"/>
      </w:r>
      <w:r w:rsidRPr="00116D0B">
        <w:rPr>
          <w:color w:val="000000" w:themeColor="text1"/>
        </w:rPr>
        <w:t>1</w:t>
      </w:r>
      <w:r w:rsidRPr="00116D0B">
        <w:rPr>
          <w:color w:val="000000" w:themeColor="text1"/>
        </w:rPr>
        <w:tab/>
        <w:t xml:space="preserve">Cézilly, F. A. History of Behavioural Ecology. In </w:t>
      </w:r>
      <w:r w:rsidRPr="00116D0B">
        <w:rPr>
          <w:i/>
          <w:color w:val="000000" w:themeColor="text1"/>
        </w:rPr>
        <w:t>Behavioural Ecology</w:t>
      </w:r>
      <w:r w:rsidRPr="00116D0B">
        <w:rPr>
          <w:color w:val="000000" w:themeColor="text1"/>
        </w:rPr>
        <w:t>. Danchin, E., Giraldeau, L-A.</w:t>
      </w:r>
      <w:r w:rsidR="007C2E3E">
        <w:rPr>
          <w:color w:val="000000" w:themeColor="text1"/>
          <w:lang w:val="en-US"/>
        </w:rPr>
        <w:t>,</w:t>
      </w:r>
      <w:r w:rsidRPr="00116D0B">
        <w:rPr>
          <w:color w:val="000000" w:themeColor="text1"/>
        </w:rPr>
        <w:t xml:space="preserve"> Cézilly, F. Oxford University Press. Oxford. 3-27 (2008).</w:t>
      </w:r>
    </w:p>
    <w:p w14:paraId="29AD1E1E" w14:textId="06419093" w:rsidR="00946BEE" w:rsidRPr="00116D0B" w:rsidRDefault="00946BEE" w:rsidP="00AB3E0E">
      <w:pPr>
        <w:pStyle w:val="EndNoteBibliography"/>
        <w:ind w:left="720" w:hanging="720"/>
        <w:rPr>
          <w:color w:val="000000" w:themeColor="text1"/>
        </w:rPr>
      </w:pPr>
      <w:r w:rsidRPr="00116D0B">
        <w:rPr>
          <w:color w:val="000000" w:themeColor="text1"/>
        </w:rPr>
        <w:lastRenderedPageBreak/>
        <w:t>2</w:t>
      </w:r>
      <w:r w:rsidRPr="00116D0B">
        <w:rPr>
          <w:color w:val="000000" w:themeColor="text1"/>
        </w:rPr>
        <w:tab/>
        <w:t>Medina, L. M., Garcia, C. M., Urbina, A. F., Manjarrez, J.</w:t>
      </w:r>
      <w:r w:rsidR="00D91525">
        <w:rPr>
          <w:color w:val="000000" w:themeColor="text1"/>
          <w:lang w:val="en-US"/>
        </w:rPr>
        <w:t>,</w:t>
      </w:r>
      <w:r w:rsidRPr="00116D0B">
        <w:rPr>
          <w:color w:val="000000" w:themeColor="text1"/>
        </w:rPr>
        <w:t xml:space="preserve"> Moyaho, A. Female vibration discourages male courtship behaviour in the Amarillo fish (Girardinichthys multiradiatus). </w:t>
      </w:r>
      <w:r w:rsidRPr="00116D0B">
        <w:rPr>
          <w:i/>
          <w:color w:val="000000" w:themeColor="text1"/>
        </w:rPr>
        <w:t>Behavioural Processes</w:t>
      </w:r>
      <w:r w:rsidRPr="00116D0B">
        <w:rPr>
          <w:color w:val="000000" w:themeColor="text1"/>
        </w:rPr>
        <w:t xml:space="preserve">. </w:t>
      </w:r>
      <w:r w:rsidRPr="00116D0B">
        <w:rPr>
          <w:b/>
          <w:color w:val="000000" w:themeColor="text1"/>
        </w:rPr>
        <w:t>100</w:t>
      </w:r>
      <w:r w:rsidR="00D91525">
        <w:rPr>
          <w:b/>
          <w:color w:val="000000" w:themeColor="text1"/>
          <w:lang w:val="en-US"/>
        </w:rPr>
        <w:t>,</w:t>
      </w:r>
      <w:r w:rsidRPr="00116D0B">
        <w:rPr>
          <w:color w:val="000000" w:themeColor="text1"/>
        </w:rPr>
        <w:t xml:space="preserve"> 163-168 (2013).</w:t>
      </w:r>
    </w:p>
    <w:p w14:paraId="71692170" w14:textId="1C540F4D" w:rsidR="00946BEE" w:rsidRPr="00116D0B" w:rsidRDefault="00946BEE" w:rsidP="00AB3E0E">
      <w:pPr>
        <w:pStyle w:val="EndNoteBibliography"/>
        <w:ind w:left="720" w:hanging="720"/>
        <w:rPr>
          <w:color w:val="000000" w:themeColor="text1"/>
        </w:rPr>
      </w:pPr>
      <w:r w:rsidRPr="00116D0B">
        <w:rPr>
          <w:color w:val="000000" w:themeColor="text1"/>
        </w:rPr>
        <w:t>3</w:t>
      </w:r>
      <w:r w:rsidRPr="00116D0B">
        <w:rPr>
          <w:color w:val="000000" w:themeColor="text1"/>
        </w:rPr>
        <w:tab/>
        <w:t>Mekdara, P. J., Schwalbe, M. A., Coughlin, L. L.</w:t>
      </w:r>
      <w:r w:rsidR="00D91525">
        <w:rPr>
          <w:color w:val="000000" w:themeColor="text1"/>
          <w:lang w:val="en-US"/>
        </w:rPr>
        <w:t>,</w:t>
      </w:r>
      <w:r w:rsidRPr="00116D0B">
        <w:rPr>
          <w:color w:val="000000" w:themeColor="text1"/>
        </w:rPr>
        <w:t xml:space="preserve"> Tytell, E. D. The effects of lateral line ablation and regeneration in schooling giant danios. </w:t>
      </w:r>
      <w:r w:rsidRPr="00116D0B">
        <w:rPr>
          <w:i/>
          <w:color w:val="000000" w:themeColor="text1"/>
        </w:rPr>
        <w:t xml:space="preserve">Journal of Experimental Biology. </w:t>
      </w:r>
      <w:r w:rsidRPr="00116D0B">
        <w:rPr>
          <w:b/>
          <w:color w:val="000000" w:themeColor="text1"/>
        </w:rPr>
        <w:t xml:space="preserve">221 </w:t>
      </w:r>
      <w:r w:rsidRPr="00116D0B">
        <w:rPr>
          <w:color w:val="000000" w:themeColor="text1"/>
        </w:rPr>
        <w:t>(8), jeb. 175166 (2018).</w:t>
      </w:r>
    </w:p>
    <w:p w14:paraId="6934BCE5" w14:textId="77777777" w:rsidR="00946BEE" w:rsidRPr="00116D0B" w:rsidRDefault="00946BEE" w:rsidP="00AB3E0E">
      <w:pPr>
        <w:pStyle w:val="EndNoteBibliography"/>
        <w:ind w:left="720" w:hanging="720"/>
        <w:rPr>
          <w:color w:val="000000" w:themeColor="text1"/>
        </w:rPr>
      </w:pPr>
      <w:r w:rsidRPr="00116D0B">
        <w:rPr>
          <w:color w:val="000000" w:themeColor="text1"/>
        </w:rPr>
        <w:t>4</w:t>
      </w:r>
      <w:r w:rsidRPr="00116D0B">
        <w:rPr>
          <w:color w:val="000000" w:themeColor="text1"/>
        </w:rPr>
        <w:tab/>
        <w:t xml:space="preserve">Walusinski, O. Contagious Yawning. In </w:t>
      </w:r>
      <w:r w:rsidRPr="00116D0B">
        <w:rPr>
          <w:i/>
          <w:color w:val="000000" w:themeColor="text1"/>
        </w:rPr>
        <w:t>Encyclopedia of Animal Cognition and Behavior</w:t>
      </w:r>
      <w:r w:rsidRPr="00116D0B">
        <w:rPr>
          <w:color w:val="000000" w:themeColor="text1"/>
        </w:rPr>
        <w:t>. Vonk, J. &amp; Shackelford, T.K. Springer Nature. Switzerland AG. 1-5 (2018).</w:t>
      </w:r>
    </w:p>
    <w:p w14:paraId="273F9D19" w14:textId="77777777" w:rsidR="00946BEE" w:rsidRPr="00116D0B" w:rsidRDefault="00946BEE" w:rsidP="00AB3E0E">
      <w:pPr>
        <w:pStyle w:val="EndNoteBibliography"/>
        <w:ind w:left="720" w:hanging="720"/>
        <w:rPr>
          <w:color w:val="000000" w:themeColor="text1"/>
        </w:rPr>
      </w:pPr>
      <w:r w:rsidRPr="00116D0B">
        <w:rPr>
          <w:color w:val="000000" w:themeColor="text1"/>
        </w:rPr>
        <w:t>5</w:t>
      </w:r>
      <w:r w:rsidRPr="00116D0B">
        <w:rPr>
          <w:color w:val="000000" w:themeColor="text1"/>
        </w:rPr>
        <w:tab/>
        <w:t xml:space="preserve">Baenninger, R. Some comparative aspects of yawning in </w:t>
      </w:r>
      <w:r w:rsidRPr="00116D0B">
        <w:rPr>
          <w:i/>
          <w:color w:val="000000" w:themeColor="text1"/>
        </w:rPr>
        <w:t>Betta</w:t>
      </w:r>
      <w:r w:rsidRPr="00116D0B">
        <w:rPr>
          <w:color w:val="000000" w:themeColor="text1"/>
        </w:rPr>
        <w:t xml:space="preserve"> </w:t>
      </w:r>
      <w:r w:rsidRPr="00116D0B">
        <w:rPr>
          <w:i/>
          <w:color w:val="000000" w:themeColor="text1"/>
        </w:rPr>
        <w:t>splendens</w:t>
      </w:r>
      <w:r w:rsidRPr="00116D0B">
        <w:rPr>
          <w:color w:val="000000" w:themeColor="text1"/>
        </w:rPr>
        <w:t xml:space="preserve">, </w:t>
      </w:r>
      <w:r w:rsidRPr="00116D0B">
        <w:rPr>
          <w:i/>
          <w:color w:val="000000" w:themeColor="text1"/>
        </w:rPr>
        <w:t>Homo</w:t>
      </w:r>
      <w:r w:rsidRPr="00116D0B">
        <w:rPr>
          <w:color w:val="000000" w:themeColor="text1"/>
        </w:rPr>
        <w:t xml:space="preserve"> </w:t>
      </w:r>
      <w:r w:rsidRPr="00116D0B">
        <w:rPr>
          <w:i/>
          <w:color w:val="000000" w:themeColor="text1"/>
        </w:rPr>
        <w:t>sapiens</w:t>
      </w:r>
      <w:r w:rsidRPr="00116D0B">
        <w:rPr>
          <w:color w:val="000000" w:themeColor="text1"/>
        </w:rPr>
        <w:t xml:space="preserve">, </w:t>
      </w:r>
      <w:r w:rsidRPr="00116D0B">
        <w:rPr>
          <w:i/>
          <w:color w:val="000000" w:themeColor="text1"/>
        </w:rPr>
        <w:t>Panthera</w:t>
      </w:r>
      <w:r w:rsidRPr="00116D0B">
        <w:rPr>
          <w:color w:val="000000" w:themeColor="text1"/>
        </w:rPr>
        <w:t xml:space="preserve"> </w:t>
      </w:r>
      <w:r w:rsidRPr="00116D0B">
        <w:rPr>
          <w:i/>
          <w:color w:val="000000" w:themeColor="text1"/>
        </w:rPr>
        <w:t>leo</w:t>
      </w:r>
      <w:r w:rsidRPr="00116D0B">
        <w:rPr>
          <w:color w:val="000000" w:themeColor="text1"/>
        </w:rPr>
        <w:t xml:space="preserve">, and </w:t>
      </w:r>
      <w:r w:rsidRPr="00116D0B">
        <w:rPr>
          <w:i/>
          <w:color w:val="000000" w:themeColor="text1"/>
        </w:rPr>
        <w:t>Papio</w:t>
      </w:r>
      <w:r w:rsidRPr="00116D0B">
        <w:rPr>
          <w:color w:val="000000" w:themeColor="text1"/>
        </w:rPr>
        <w:t xml:space="preserve"> </w:t>
      </w:r>
      <w:r w:rsidRPr="00116D0B">
        <w:rPr>
          <w:i/>
          <w:color w:val="000000" w:themeColor="text1"/>
        </w:rPr>
        <w:t>sphinx</w:t>
      </w:r>
      <w:r w:rsidRPr="00116D0B">
        <w:rPr>
          <w:color w:val="000000" w:themeColor="text1"/>
        </w:rPr>
        <w:t xml:space="preserve">. </w:t>
      </w:r>
      <w:r w:rsidRPr="00116D0B">
        <w:rPr>
          <w:i/>
          <w:color w:val="000000" w:themeColor="text1"/>
        </w:rPr>
        <w:t xml:space="preserve">Journal of Comparative Psychology. </w:t>
      </w:r>
      <w:r w:rsidRPr="00116D0B">
        <w:rPr>
          <w:b/>
          <w:color w:val="000000" w:themeColor="text1"/>
        </w:rPr>
        <w:t>101</w:t>
      </w:r>
      <w:r w:rsidRPr="00116D0B">
        <w:rPr>
          <w:color w:val="000000" w:themeColor="text1"/>
        </w:rPr>
        <w:t xml:space="preserve"> (4), 349-354 (1987).</w:t>
      </w:r>
    </w:p>
    <w:p w14:paraId="4E7A7DE1" w14:textId="5FDBC3C7" w:rsidR="00946BEE" w:rsidRPr="00116D0B" w:rsidRDefault="00946BEE" w:rsidP="00AB3E0E">
      <w:pPr>
        <w:pStyle w:val="EndNoteBibliography"/>
        <w:ind w:left="720" w:hanging="720"/>
        <w:rPr>
          <w:color w:val="000000" w:themeColor="text1"/>
        </w:rPr>
      </w:pPr>
      <w:r w:rsidRPr="00116D0B">
        <w:rPr>
          <w:color w:val="000000" w:themeColor="text1"/>
        </w:rPr>
        <w:t>6</w:t>
      </w:r>
      <w:r w:rsidRPr="00116D0B">
        <w:rPr>
          <w:color w:val="000000" w:themeColor="text1"/>
        </w:rPr>
        <w:tab/>
        <w:t>Gallup, A.</w:t>
      </w:r>
      <w:r w:rsidR="00D91525">
        <w:rPr>
          <w:color w:val="000000" w:themeColor="text1"/>
          <w:lang w:val="en-US"/>
        </w:rPr>
        <w:t xml:space="preserve"> </w:t>
      </w:r>
      <w:r w:rsidRPr="00116D0B">
        <w:rPr>
          <w:color w:val="000000" w:themeColor="text1"/>
        </w:rPr>
        <w:t>C., Church, A.</w:t>
      </w:r>
      <w:r w:rsidR="00D91525">
        <w:rPr>
          <w:color w:val="000000" w:themeColor="text1"/>
          <w:lang w:val="en-US"/>
        </w:rPr>
        <w:t xml:space="preserve"> </w:t>
      </w:r>
      <w:r w:rsidRPr="00116D0B">
        <w:rPr>
          <w:color w:val="000000" w:themeColor="text1"/>
        </w:rPr>
        <w:t>M.</w:t>
      </w:r>
      <w:r w:rsidR="00D91525">
        <w:rPr>
          <w:color w:val="000000" w:themeColor="text1"/>
          <w:lang w:val="en-US"/>
        </w:rPr>
        <w:t>,</w:t>
      </w:r>
      <w:r w:rsidRPr="00116D0B">
        <w:rPr>
          <w:color w:val="000000" w:themeColor="text1"/>
        </w:rPr>
        <w:t xml:space="preserve"> Pelegrino, A.J. Yawn duration predicts brain weight and cortical neuron number in mammals. </w:t>
      </w:r>
      <w:r w:rsidRPr="00116D0B">
        <w:rPr>
          <w:i/>
          <w:color w:val="000000" w:themeColor="text1"/>
        </w:rPr>
        <w:t>Biology Letters</w:t>
      </w:r>
      <w:r w:rsidRPr="00116D0B">
        <w:rPr>
          <w:color w:val="000000" w:themeColor="text1"/>
        </w:rPr>
        <w:t xml:space="preserve">. </w:t>
      </w:r>
      <w:r w:rsidRPr="00116D0B">
        <w:rPr>
          <w:b/>
          <w:color w:val="000000" w:themeColor="text1"/>
        </w:rPr>
        <w:t>12</w:t>
      </w:r>
      <w:r w:rsidRPr="00116D0B">
        <w:rPr>
          <w:color w:val="000000" w:themeColor="text1"/>
        </w:rPr>
        <w:t xml:space="preserve">, 20160545 (2016). </w:t>
      </w:r>
    </w:p>
    <w:p w14:paraId="4C3C0A9D" w14:textId="77777777" w:rsidR="00946BEE" w:rsidRPr="00116D0B" w:rsidRDefault="00946BEE" w:rsidP="00AB3E0E">
      <w:pPr>
        <w:pStyle w:val="EndNoteBibliography"/>
        <w:ind w:left="720" w:hanging="720"/>
        <w:rPr>
          <w:color w:val="000000" w:themeColor="text1"/>
        </w:rPr>
      </w:pPr>
      <w:r w:rsidRPr="00116D0B">
        <w:rPr>
          <w:color w:val="000000" w:themeColor="text1"/>
        </w:rPr>
        <w:t>7</w:t>
      </w:r>
      <w:r w:rsidRPr="00116D0B">
        <w:rPr>
          <w:color w:val="000000" w:themeColor="text1"/>
        </w:rPr>
        <w:tab/>
        <w:t xml:space="preserve">Baenninger, R. On yawning and its functions. </w:t>
      </w:r>
      <w:r w:rsidRPr="00116D0B">
        <w:rPr>
          <w:i/>
          <w:color w:val="000000" w:themeColor="text1"/>
        </w:rPr>
        <w:t>Psychonomic Bulletin and Review</w:t>
      </w:r>
      <w:r w:rsidRPr="00116D0B">
        <w:rPr>
          <w:color w:val="000000" w:themeColor="text1"/>
        </w:rPr>
        <w:t xml:space="preserve">. </w:t>
      </w:r>
      <w:r w:rsidRPr="00116D0B">
        <w:rPr>
          <w:b/>
          <w:color w:val="000000" w:themeColor="text1"/>
        </w:rPr>
        <w:t>4</w:t>
      </w:r>
      <w:r w:rsidRPr="00116D0B">
        <w:rPr>
          <w:color w:val="000000" w:themeColor="text1"/>
        </w:rPr>
        <w:t xml:space="preserve"> (2), 198-207 (1997).</w:t>
      </w:r>
    </w:p>
    <w:p w14:paraId="366FF5C3" w14:textId="0CF29C16" w:rsidR="00946BEE" w:rsidRPr="00116D0B" w:rsidRDefault="00946BEE" w:rsidP="00AB3E0E">
      <w:pPr>
        <w:pStyle w:val="EndNoteBibliography"/>
        <w:ind w:left="720" w:hanging="720"/>
        <w:rPr>
          <w:color w:val="000000" w:themeColor="text1"/>
        </w:rPr>
      </w:pPr>
      <w:r w:rsidRPr="00116D0B">
        <w:rPr>
          <w:color w:val="000000" w:themeColor="text1"/>
        </w:rPr>
        <w:t>8</w:t>
      </w:r>
      <w:r w:rsidRPr="00116D0B">
        <w:rPr>
          <w:color w:val="000000" w:themeColor="text1"/>
        </w:rPr>
        <w:tab/>
        <w:t>Anías, J., Holmgren, B., Urbá-Holmgren, R.</w:t>
      </w:r>
      <w:r w:rsidR="00D91525">
        <w:rPr>
          <w:color w:val="000000" w:themeColor="text1"/>
          <w:lang w:val="en-US"/>
        </w:rPr>
        <w:t>,</w:t>
      </w:r>
      <w:r w:rsidRPr="00116D0B">
        <w:rPr>
          <w:color w:val="000000" w:themeColor="text1"/>
        </w:rPr>
        <w:t xml:space="preserve"> Eguíbar, J. R. Circadian variation of yawning behavior. </w:t>
      </w:r>
      <w:r w:rsidRPr="00116D0B">
        <w:rPr>
          <w:i/>
          <w:color w:val="000000" w:themeColor="text1"/>
        </w:rPr>
        <w:t xml:space="preserve">Acta Neurobiologiae Experimentalis </w:t>
      </w:r>
      <w:r w:rsidRPr="00116D0B">
        <w:rPr>
          <w:b/>
          <w:color w:val="000000" w:themeColor="text1"/>
        </w:rPr>
        <w:t>44</w:t>
      </w:r>
      <w:r w:rsidRPr="00116D0B">
        <w:rPr>
          <w:color w:val="000000" w:themeColor="text1"/>
        </w:rPr>
        <w:t xml:space="preserve"> (4), 179-186 (1984).</w:t>
      </w:r>
    </w:p>
    <w:p w14:paraId="003413AF" w14:textId="1D7DAEDB" w:rsidR="00946BEE" w:rsidRPr="00116D0B" w:rsidRDefault="00946BEE" w:rsidP="00AB3E0E">
      <w:pPr>
        <w:pStyle w:val="EndNoteBibliography"/>
        <w:ind w:left="720" w:hanging="720"/>
        <w:rPr>
          <w:color w:val="000000" w:themeColor="text1"/>
        </w:rPr>
      </w:pPr>
      <w:r w:rsidRPr="00116D0B">
        <w:rPr>
          <w:color w:val="000000" w:themeColor="text1"/>
        </w:rPr>
        <w:t>9</w:t>
      </w:r>
      <w:r w:rsidRPr="00116D0B">
        <w:rPr>
          <w:color w:val="000000" w:themeColor="text1"/>
        </w:rPr>
        <w:tab/>
        <w:t>Holmgren, B.</w:t>
      </w:r>
      <w:r w:rsidR="00D91525">
        <w:rPr>
          <w:color w:val="000000" w:themeColor="text1"/>
          <w:lang w:val="en-US"/>
        </w:rPr>
        <w:t xml:space="preserve"> et al. </w:t>
      </w:r>
      <w:r w:rsidRPr="00116D0B">
        <w:rPr>
          <w:color w:val="000000" w:themeColor="text1"/>
        </w:rPr>
        <w:t xml:space="preserve">Food anticipatory yawning rhythm in the rat. </w:t>
      </w:r>
      <w:r w:rsidRPr="00116D0B">
        <w:rPr>
          <w:i/>
          <w:color w:val="000000" w:themeColor="text1"/>
        </w:rPr>
        <w:t>Acta Neurobiologiae Experimentalis</w:t>
      </w:r>
      <w:r w:rsidR="00D91525">
        <w:rPr>
          <w:i/>
          <w:color w:val="000000" w:themeColor="text1"/>
          <w:lang w:val="en-US"/>
        </w:rPr>
        <w:t>.</w:t>
      </w:r>
      <w:r w:rsidRPr="00116D0B">
        <w:rPr>
          <w:i/>
          <w:color w:val="000000" w:themeColor="text1"/>
        </w:rPr>
        <w:t xml:space="preserve"> </w:t>
      </w:r>
      <w:r w:rsidRPr="00116D0B">
        <w:rPr>
          <w:b/>
          <w:color w:val="000000" w:themeColor="text1"/>
        </w:rPr>
        <w:t>51</w:t>
      </w:r>
      <w:r w:rsidRPr="00116D0B">
        <w:rPr>
          <w:color w:val="000000" w:themeColor="text1"/>
        </w:rPr>
        <w:t xml:space="preserve"> (3-4), 97-105 (1991).</w:t>
      </w:r>
    </w:p>
    <w:p w14:paraId="68E3CBE1" w14:textId="79A9C97E" w:rsidR="00946BEE" w:rsidRPr="00116D0B" w:rsidRDefault="00946BEE" w:rsidP="00AB3E0E">
      <w:pPr>
        <w:pStyle w:val="EndNoteBibliography"/>
        <w:ind w:left="720" w:hanging="720"/>
        <w:rPr>
          <w:color w:val="000000" w:themeColor="text1"/>
        </w:rPr>
      </w:pPr>
      <w:r w:rsidRPr="00116D0B">
        <w:rPr>
          <w:color w:val="000000" w:themeColor="text1"/>
        </w:rPr>
        <w:t>10</w:t>
      </w:r>
      <w:r w:rsidRPr="00116D0B">
        <w:rPr>
          <w:color w:val="000000" w:themeColor="text1"/>
        </w:rPr>
        <w:tab/>
        <w:t xml:space="preserve">Byrne, R. W. The evolution of intelligence. In </w:t>
      </w:r>
      <w:r w:rsidRPr="00116D0B">
        <w:rPr>
          <w:i/>
          <w:color w:val="000000" w:themeColor="text1"/>
        </w:rPr>
        <w:t>Behaviour and Evolution,</w:t>
      </w:r>
      <w:r w:rsidRPr="00116D0B">
        <w:rPr>
          <w:color w:val="000000" w:themeColor="text1"/>
        </w:rPr>
        <w:t xml:space="preserve"> Slater, P. J. B.</w:t>
      </w:r>
      <w:r w:rsidR="00A6769D">
        <w:rPr>
          <w:color w:val="000000" w:themeColor="text1"/>
          <w:lang w:val="en-US"/>
        </w:rPr>
        <w:t>,</w:t>
      </w:r>
      <w:r w:rsidRPr="00116D0B">
        <w:rPr>
          <w:color w:val="000000" w:themeColor="text1"/>
        </w:rPr>
        <w:t xml:space="preserve"> Halliday, T. R. Cambridge University Press. Cambridge. 223-265 (1994).</w:t>
      </w:r>
    </w:p>
    <w:p w14:paraId="0611767F" w14:textId="77777777" w:rsidR="00946BEE" w:rsidRPr="00116D0B" w:rsidRDefault="00946BEE" w:rsidP="00AB3E0E">
      <w:pPr>
        <w:pStyle w:val="EndNoteBibliography"/>
        <w:ind w:left="720" w:hanging="720"/>
        <w:rPr>
          <w:color w:val="000000" w:themeColor="text1"/>
        </w:rPr>
      </w:pPr>
      <w:r w:rsidRPr="00116D0B">
        <w:rPr>
          <w:color w:val="000000" w:themeColor="text1"/>
        </w:rPr>
        <w:t>11</w:t>
      </w:r>
      <w:r w:rsidRPr="00116D0B">
        <w:rPr>
          <w:color w:val="000000" w:themeColor="text1"/>
        </w:rPr>
        <w:tab/>
        <w:t xml:space="preserve">Provine, R. R. </w:t>
      </w:r>
      <w:r w:rsidR="0056792D" w:rsidRPr="00116D0B">
        <w:rPr>
          <w:color w:val="000000" w:themeColor="text1"/>
          <w:lang w:val="en-US"/>
        </w:rPr>
        <w:t xml:space="preserve"> </w:t>
      </w:r>
      <w:r w:rsidRPr="00116D0B">
        <w:rPr>
          <w:color w:val="000000" w:themeColor="text1"/>
        </w:rPr>
        <w:t xml:space="preserve">Yawning as a stereotyped action pattern and releasing stimulus. </w:t>
      </w:r>
      <w:r w:rsidRPr="00116D0B">
        <w:rPr>
          <w:i/>
          <w:color w:val="000000" w:themeColor="text1"/>
        </w:rPr>
        <w:t xml:space="preserve">Ethology. </w:t>
      </w:r>
      <w:r w:rsidRPr="00116D0B">
        <w:rPr>
          <w:b/>
          <w:color w:val="000000" w:themeColor="text1"/>
        </w:rPr>
        <w:t>72</w:t>
      </w:r>
      <w:r w:rsidRPr="00116D0B">
        <w:rPr>
          <w:color w:val="000000" w:themeColor="text1"/>
        </w:rPr>
        <w:t xml:space="preserve"> (2), 109-122 (1986).</w:t>
      </w:r>
    </w:p>
    <w:p w14:paraId="66FB9C62" w14:textId="77777777" w:rsidR="00946BEE" w:rsidRPr="00116D0B" w:rsidRDefault="00946BEE" w:rsidP="00AB3E0E">
      <w:pPr>
        <w:pStyle w:val="EndNoteBibliography"/>
        <w:ind w:left="720" w:hanging="720"/>
        <w:rPr>
          <w:color w:val="000000" w:themeColor="text1"/>
        </w:rPr>
      </w:pPr>
      <w:r w:rsidRPr="00116D0B">
        <w:rPr>
          <w:color w:val="000000" w:themeColor="text1"/>
        </w:rPr>
        <w:t>12</w:t>
      </w:r>
      <w:r w:rsidRPr="00116D0B">
        <w:rPr>
          <w:color w:val="000000" w:themeColor="text1"/>
        </w:rPr>
        <w:tab/>
        <w:t xml:space="preserve">Provine, R. R. Faces as releasers of contagious yawning: An approach to face detection using normal human subjects. </w:t>
      </w:r>
      <w:r w:rsidRPr="00116D0B">
        <w:rPr>
          <w:i/>
          <w:color w:val="000000" w:themeColor="text1"/>
        </w:rPr>
        <w:t>Bulletin of the Psychonomic Society</w:t>
      </w:r>
      <w:r w:rsidRPr="00116D0B">
        <w:rPr>
          <w:color w:val="000000" w:themeColor="text1"/>
        </w:rPr>
        <w:t xml:space="preserve">. </w:t>
      </w:r>
      <w:r w:rsidRPr="00116D0B">
        <w:rPr>
          <w:b/>
          <w:color w:val="000000" w:themeColor="text1"/>
        </w:rPr>
        <w:t>27</w:t>
      </w:r>
      <w:r w:rsidRPr="00116D0B">
        <w:rPr>
          <w:color w:val="000000" w:themeColor="text1"/>
        </w:rPr>
        <w:t xml:space="preserve"> (3), 211-214 (1989).</w:t>
      </w:r>
    </w:p>
    <w:p w14:paraId="5DAB48EC" w14:textId="01A3E0FC" w:rsidR="00946BEE" w:rsidRPr="00116D0B" w:rsidRDefault="00946BEE" w:rsidP="00AB3E0E">
      <w:pPr>
        <w:pStyle w:val="EndNoteBibliography"/>
        <w:ind w:left="720" w:hanging="720"/>
        <w:rPr>
          <w:color w:val="000000" w:themeColor="text1"/>
        </w:rPr>
      </w:pPr>
      <w:r w:rsidRPr="00116D0B">
        <w:rPr>
          <w:color w:val="000000" w:themeColor="text1"/>
        </w:rPr>
        <w:t>13</w:t>
      </w:r>
      <w:r w:rsidRPr="00116D0B">
        <w:rPr>
          <w:color w:val="000000" w:themeColor="text1"/>
        </w:rPr>
        <w:tab/>
        <w:t>Anderson, J. R., Myowa–Yamakoshi, M.</w:t>
      </w:r>
      <w:r w:rsidR="00D91525">
        <w:rPr>
          <w:color w:val="000000" w:themeColor="text1"/>
          <w:lang w:val="en-US"/>
        </w:rPr>
        <w:t>,</w:t>
      </w:r>
      <w:r w:rsidRPr="00116D0B">
        <w:rPr>
          <w:color w:val="000000" w:themeColor="text1"/>
        </w:rPr>
        <w:t xml:space="preserve"> Matsuzawa, T. Contagious yawning in chimpanzees. </w:t>
      </w:r>
      <w:r w:rsidRPr="00116D0B">
        <w:rPr>
          <w:i/>
          <w:color w:val="000000" w:themeColor="text1"/>
        </w:rPr>
        <w:t xml:space="preserve">Proceedings of the Royal Society B: Biological Sciences. </w:t>
      </w:r>
      <w:r w:rsidRPr="00116D0B">
        <w:rPr>
          <w:b/>
          <w:color w:val="000000" w:themeColor="text1"/>
        </w:rPr>
        <w:t>271</w:t>
      </w:r>
      <w:r w:rsidRPr="00116D0B">
        <w:rPr>
          <w:color w:val="000000" w:themeColor="text1"/>
        </w:rPr>
        <w:t xml:space="preserve"> (Suppl 6), S468-S470 (2004).</w:t>
      </w:r>
    </w:p>
    <w:p w14:paraId="0F19601A" w14:textId="06FAE0EB" w:rsidR="00946BEE" w:rsidRPr="00116D0B" w:rsidRDefault="00946BEE" w:rsidP="00AB3E0E">
      <w:pPr>
        <w:pStyle w:val="EndNoteBibliography"/>
        <w:ind w:left="720" w:hanging="720"/>
        <w:rPr>
          <w:color w:val="000000" w:themeColor="text1"/>
        </w:rPr>
      </w:pPr>
      <w:r w:rsidRPr="00116D0B">
        <w:rPr>
          <w:color w:val="000000" w:themeColor="text1"/>
        </w:rPr>
        <w:t>14</w:t>
      </w:r>
      <w:r w:rsidRPr="00116D0B">
        <w:rPr>
          <w:color w:val="000000" w:themeColor="text1"/>
        </w:rPr>
        <w:tab/>
        <w:t>Palagi, E., Leone, A., Mancini, G.</w:t>
      </w:r>
      <w:r w:rsidR="00D91525">
        <w:rPr>
          <w:color w:val="000000" w:themeColor="text1"/>
          <w:lang w:val="en-US"/>
        </w:rPr>
        <w:t>,</w:t>
      </w:r>
      <w:r w:rsidRPr="00116D0B">
        <w:rPr>
          <w:color w:val="000000" w:themeColor="text1"/>
        </w:rPr>
        <w:t xml:space="preserve"> Ferrari, P. F. Contagious yawning in gelada baboons as a possible expression of empathy. </w:t>
      </w:r>
      <w:r w:rsidRPr="00116D0B">
        <w:rPr>
          <w:i/>
          <w:color w:val="000000" w:themeColor="text1"/>
        </w:rPr>
        <w:t xml:space="preserve">Proceedings of the National Academy of Sciences. </w:t>
      </w:r>
      <w:r w:rsidRPr="00116D0B">
        <w:rPr>
          <w:b/>
          <w:color w:val="000000" w:themeColor="text1"/>
        </w:rPr>
        <w:t>106</w:t>
      </w:r>
      <w:r w:rsidRPr="00116D0B">
        <w:rPr>
          <w:color w:val="000000" w:themeColor="text1"/>
        </w:rPr>
        <w:t xml:space="preserve"> (46), 19262-19267 (2009).</w:t>
      </w:r>
    </w:p>
    <w:p w14:paraId="5B887B2B" w14:textId="619341C8" w:rsidR="00946BEE" w:rsidRPr="00116D0B" w:rsidRDefault="00946BEE" w:rsidP="00AB3E0E">
      <w:pPr>
        <w:pStyle w:val="EndNoteBibliography"/>
        <w:ind w:left="720" w:hanging="720"/>
        <w:rPr>
          <w:color w:val="000000" w:themeColor="text1"/>
        </w:rPr>
      </w:pPr>
      <w:r w:rsidRPr="00116D0B">
        <w:rPr>
          <w:color w:val="000000" w:themeColor="text1"/>
        </w:rPr>
        <w:t>15</w:t>
      </w:r>
      <w:r w:rsidRPr="00116D0B">
        <w:rPr>
          <w:color w:val="000000" w:themeColor="text1"/>
        </w:rPr>
        <w:tab/>
        <w:t>Romero, T., Ito, M., Saito, A.</w:t>
      </w:r>
      <w:r w:rsidR="00D91525">
        <w:rPr>
          <w:color w:val="000000" w:themeColor="text1"/>
          <w:lang w:val="en-US"/>
        </w:rPr>
        <w:t>,</w:t>
      </w:r>
      <w:r w:rsidRPr="00116D0B">
        <w:rPr>
          <w:color w:val="000000" w:themeColor="text1"/>
        </w:rPr>
        <w:t xml:space="preserve"> Hasegawa, T. Social modulation of contagious yawning in wolves. </w:t>
      </w:r>
      <w:r w:rsidRPr="00116D0B">
        <w:rPr>
          <w:i/>
          <w:color w:val="000000" w:themeColor="text1"/>
        </w:rPr>
        <w:t xml:space="preserve">PLoS One. </w:t>
      </w:r>
      <w:r w:rsidRPr="00116D0B">
        <w:rPr>
          <w:b/>
          <w:color w:val="000000" w:themeColor="text1"/>
        </w:rPr>
        <w:t>9</w:t>
      </w:r>
      <w:r w:rsidRPr="00116D0B">
        <w:rPr>
          <w:color w:val="000000" w:themeColor="text1"/>
        </w:rPr>
        <w:t xml:space="preserve"> (8), e105963 (2014).</w:t>
      </w:r>
    </w:p>
    <w:p w14:paraId="1DEA0387" w14:textId="694F73A7" w:rsidR="00946BEE" w:rsidRPr="00116D0B" w:rsidRDefault="00946BEE" w:rsidP="00AB3E0E">
      <w:pPr>
        <w:pStyle w:val="EndNoteBibliography"/>
        <w:ind w:left="720" w:hanging="720"/>
        <w:rPr>
          <w:color w:val="000000" w:themeColor="text1"/>
        </w:rPr>
      </w:pPr>
      <w:r w:rsidRPr="00116D0B">
        <w:rPr>
          <w:color w:val="000000" w:themeColor="text1"/>
        </w:rPr>
        <w:t>16</w:t>
      </w:r>
      <w:r w:rsidRPr="00116D0B">
        <w:rPr>
          <w:color w:val="000000" w:themeColor="text1"/>
        </w:rPr>
        <w:tab/>
        <w:t>Yonezawa, T., Sato, K., Uchida, M., Matsuki, N.</w:t>
      </w:r>
      <w:r w:rsidR="00D91525">
        <w:rPr>
          <w:color w:val="000000" w:themeColor="text1"/>
          <w:lang w:val="en-US"/>
        </w:rPr>
        <w:t>,</w:t>
      </w:r>
      <w:r w:rsidRPr="00116D0B">
        <w:rPr>
          <w:color w:val="000000" w:themeColor="text1"/>
        </w:rPr>
        <w:t xml:space="preserve"> Yamazaki, A. Presence of contagious yawning in sheep. </w:t>
      </w:r>
      <w:r w:rsidRPr="00116D0B">
        <w:rPr>
          <w:i/>
          <w:color w:val="000000" w:themeColor="text1"/>
        </w:rPr>
        <w:t xml:space="preserve">Animal Science Journal. </w:t>
      </w:r>
      <w:r w:rsidRPr="00116D0B">
        <w:rPr>
          <w:b/>
          <w:color w:val="000000" w:themeColor="text1"/>
        </w:rPr>
        <w:t>88</w:t>
      </w:r>
      <w:r w:rsidRPr="00116D0B">
        <w:rPr>
          <w:color w:val="000000" w:themeColor="text1"/>
        </w:rPr>
        <w:t xml:space="preserve"> (1), 195-200 (2017).</w:t>
      </w:r>
    </w:p>
    <w:p w14:paraId="359622E4" w14:textId="2814B5AC" w:rsidR="00946BEE" w:rsidRPr="00116D0B" w:rsidRDefault="00946BEE" w:rsidP="00AB3E0E">
      <w:pPr>
        <w:pStyle w:val="EndNoteBibliography"/>
        <w:ind w:left="720" w:hanging="720"/>
        <w:rPr>
          <w:color w:val="000000" w:themeColor="text1"/>
        </w:rPr>
      </w:pPr>
      <w:r w:rsidRPr="00116D0B">
        <w:rPr>
          <w:color w:val="000000" w:themeColor="text1"/>
        </w:rPr>
        <w:t>17</w:t>
      </w:r>
      <w:r w:rsidRPr="00116D0B">
        <w:rPr>
          <w:color w:val="000000" w:themeColor="text1"/>
        </w:rPr>
        <w:tab/>
        <w:t>Miller, M. L., Gallup, A. C., Vogel, A. R., Vicario, S. M.</w:t>
      </w:r>
      <w:r w:rsidR="00D91525">
        <w:rPr>
          <w:color w:val="000000" w:themeColor="text1"/>
          <w:lang w:val="en-US"/>
        </w:rPr>
        <w:t>,</w:t>
      </w:r>
      <w:r w:rsidRPr="00116D0B">
        <w:rPr>
          <w:color w:val="000000" w:themeColor="text1"/>
        </w:rPr>
        <w:t xml:space="preserve"> Clark, A. B. Evidence for contagious behaviors in budgerigars (Melopsittacus undulatus): an observational study of yawning and stretching. </w:t>
      </w:r>
      <w:r w:rsidRPr="00116D0B">
        <w:rPr>
          <w:i/>
          <w:color w:val="000000" w:themeColor="text1"/>
        </w:rPr>
        <w:t xml:space="preserve">Behavioral Process. </w:t>
      </w:r>
      <w:r w:rsidRPr="00116D0B">
        <w:rPr>
          <w:b/>
          <w:color w:val="000000" w:themeColor="text1"/>
        </w:rPr>
        <w:t>89</w:t>
      </w:r>
      <w:r w:rsidRPr="00116D0B">
        <w:rPr>
          <w:color w:val="000000" w:themeColor="text1"/>
        </w:rPr>
        <w:t xml:space="preserve"> (3), 264-270 (2012).</w:t>
      </w:r>
    </w:p>
    <w:p w14:paraId="5BC55E4B" w14:textId="3D8A3F75" w:rsidR="00946BEE" w:rsidRPr="00116D0B" w:rsidRDefault="00946BEE" w:rsidP="00AB3E0E">
      <w:pPr>
        <w:pStyle w:val="EndNoteBibliography"/>
        <w:ind w:left="720" w:hanging="720"/>
        <w:rPr>
          <w:color w:val="000000" w:themeColor="text1"/>
        </w:rPr>
      </w:pPr>
      <w:r w:rsidRPr="00116D0B">
        <w:rPr>
          <w:color w:val="000000" w:themeColor="text1"/>
        </w:rPr>
        <w:t>18</w:t>
      </w:r>
      <w:r w:rsidRPr="00116D0B">
        <w:rPr>
          <w:color w:val="000000" w:themeColor="text1"/>
        </w:rPr>
        <w:tab/>
        <w:t>Moyaho, A., Rivas-Zamudio, X., Ugarte, A., Eguíbar, J. R.</w:t>
      </w:r>
      <w:r w:rsidR="00D91525">
        <w:rPr>
          <w:color w:val="000000" w:themeColor="text1"/>
          <w:lang w:val="en-US"/>
        </w:rPr>
        <w:t>,</w:t>
      </w:r>
      <w:r w:rsidRPr="00116D0B">
        <w:rPr>
          <w:color w:val="000000" w:themeColor="text1"/>
        </w:rPr>
        <w:t xml:space="preserve"> Valencia, J. Smell facilitates auditory contagious yawning in stranger rats. </w:t>
      </w:r>
      <w:r w:rsidRPr="00116D0B">
        <w:rPr>
          <w:i/>
          <w:color w:val="000000" w:themeColor="text1"/>
        </w:rPr>
        <w:t xml:space="preserve">Animal Cognition. </w:t>
      </w:r>
      <w:r w:rsidRPr="00116D0B">
        <w:rPr>
          <w:b/>
          <w:color w:val="000000" w:themeColor="text1"/>
        </w:rPr>
        <w:t>18</w:t>
      </w:r>
      <w:r w:rsidRPr="00116D0B">
        <w:rPr>
          <w:color w:val="000000" w:themeColor="text1"/>
        </w:rPr>
        <w:t xml:space="preserve"> (1), 279-290 (2015).</w:t>
      </w:r>
    </w:p>
    <w:p w14:paraId="3DBF3871" w14:textId="7BB13947" w:rsidR="00946BEE" w:rsidRPr="00116D0B" w:rsidRDefault="00946BEE" w:rsidP="00AB3E0E">
      <w:pPr>
        <w:pStyle w:val="EndNoteBibliography"/>
        <w:ind w:left="720" w:hanging="720"/>
        <w:rPr>
          <w:color w:val="000000" w:themeColor="text1"/>
        </w:rPr>
      </w:pPr>
      <w:r w:rsidRPr="00116D0B">
        <w:rPr>
          <w:color w:val="000000" w:themeColor="text1"/>
        </w:rPr>
        <w:t>19</w:t>
      </w:r>
      <w:r w:rsidRPr="00116D0B">
        <w:rPr>
          <w:color w:val="000000" w:themeColor="text1"/>
        </w:rPr>
        <w:tab/>
        <w:t>Moyaho, A., Flores Urbina A., Monjaraz Guzmán E.</w:t>
      </w:r>
      <w:r w:rsidR="00D91525">
        <w:rPr>
          <w:color w:val="000000" w:themeColor="text1"/>
          <w:lang w:val="en-US"/>
        </w:rPr>
        <w:t>,</w:t>
      </w:r>
      <w:r w:rsidRPr="00116D0B">
        <w:rPr>
          <w:color w:val="000000" w:themeColor="text1"/>
        </w:rPr>
        <w:t xml:space="preserve"> Walusinski O. Yawning: a cue and a signal. </w:t>
      </w:r>
      <w:r w:rsidRPr="00AB3E0E">
        <w:rPr>
          <w:i/>
          <w:color w:val="000000" w:themeColor="text1"/>
        </w:rPr>
        <w:t>Heliyon</w:t>
      </w:r>
      <w:r w:rsidRPr="00116D0B">
        <w:rPr>
          <w:color w:val="000000" w:themeColor="text1"/>
        </w:rPr>
        <w:t xml:space="preserve">. </w:t>
      </w:r>
      <w:r w:rsidRPr="00AB3E0E">
        <w:rPr>
          <w:b/>
          <w:color w:val="000000" w:themeColor="text1"/>
        </w:rPr>
        <w:t>3</w:t>
      </w:r>
      <w:r w:rsidR="00D91525">
        <w:rPr>
          <w:color w:val="000000" w:themeColor="text1"/>
          <w:lang w:val="en-US"/>
        </w:rPr>
        <w:t xml:space="preserve"> </w:t>
      </w:r>
      <w:r w:rsidRPr="00116D0B">
        <w:rPr>
          <w:color w:val="000000" w:themeColor="text1"/>
        </w:rPr>
        <w:t>(1), e00437 (2017).</w:t>
      </w:r>
    </w:p>
    <w:p w14:paraId="6BE50EAE" w14:textId="2298E746" w:rsidR="00946BEE" w:rsidRPr="00116D0B" w:rsidRDefault="00946BEE" w:rsidP="00AB3E0E">
      <w:pPr>
        <w:pStyle w:val="EndNoteBibliography"/>
        <w:ind w:left="720" w:hanging="720"/>
        <w:rPr>
          <w:color w:val="000000" w:themeColor="text1"/>
        </w:rPr>
      </w:pPr>
      <w:r w:rsidRPr="00116D0B">
        <w:rPr>
          <w:color w:val="000000" w:themeColor="text1"/>
        </w:rPr>
        <w:t>20</w:t>
      </w:r>
      <w:r w:rsidRPr="00116D0B">
        <w:rPr>
          <w:color w:val="000000" w:themeColor="text1"/>
        </w:rPr>
        <w:tab/>
        <w:t>Gallup, A.</w:t>
      </w:r>
      <w:r w:rsidR="00D91525">
        <w:rPr>
          <w:color w:val="000000" w:themeColor="text1"/>
          <w:lang w:val="en-US"/>
        </w:rPr>
        <w:t xml:space="preserve"> </w:t>
      </w:r>
      <w:r w:rsidRPr="00116D0B">
        <w:rPr>
          <w:color w:val="000000" w:themeColor="text1"/>
        </w:rPr>
        <w:t xml:space="preserve">C. Why do we yawn? Primitive versus derived features. </w:t>
      </w:r>
      <w:r w:rsidRPr="00116D0B">
        <w:rPr>
          <w:i/>
          <w:color w:val="000000" w:themeColor="text1"/>
        </w:rPr>
        <w:t>Neuroscience</w:t>
      </w:r>
      <w:r w:rsidRPr="00116D0B">
        <w:rPr>
          <w:color w:val="000000" w:themeColor="text1"/>
        </w:rPr>
        <w:t xml:space="preserve"> </w:t>
      </w:r>
      <w:r w:rsidRPr="00116D0B">
        <w:rPr>
          <w:i/>
          <w:color w:val="000000" w:themeColor="text1"/>
        </w:rPr>
        <w:t>&amp;</w:t>
      </w:r>
      <w:r w:rsidRPr="00116D0B">
        <w:rPr>
          <w:color w:val="000000" w:themeColor="text1"/>
        </w:rPr>
        <w:t xml:space="preserve"> </w:t>
      </w:r>
      <w:r w:rsidRPr="00116D0B">
        <w:rPr>
          <w:i/>
          <w:color w:val="000000" w:themeColor="text1"/>
        </w:rPr>
        <w:t>Biobehavioral</w:t>
      </w:r>
      <w:r w:rsidRPr="00116D0B">
        <w:rPr>
          <w:color w:val="000000" w:themeColor="text1"/>
        </w:rPr>
        <w:t xml:space="preserve"> </w:t>
      </w:r>
      <w:r w:rsidRPr="00116D0B">
        <w:rPr>
          <w:i/>
          <w:color w:val="000000" w:themeColor="text1"/>
        </w:rPr>
        <w:t>Reviews</w:t>
      </w:r>
      <w:r w:rsidRPr="00116D0B">
        <w:rPr>
          <w:color w:val="000000" w:themeColor="text1"/>
        </w:rPr>
        <w:t xml:space="preserve">. </w:t>
      </w:r>
      <w:r w:rsidRPr="00116D0B">
        <w:rPr>
          <w:b/>
          <w:color w:val="000000" w:themeColor="text1"/>
        </w:rPr>
        <w:t>35</w:t>
      </w:r>
      <w:r w:rsidRPr="00116D0B">
        <w:rPr>
          <w:color w:val="000000" w:themeColor="text1"/>
        </w:rPr>
        <w:t>, 765-769 (2011).</w:t>
      </w:r>
    </w:p>
    <w:p w14:paraId="4D711BED" w14:textId="58EF4776" w:rsidR="00946BEE" w:rsidRPr="00116D0B" w:rsidRDefault="00946BEE" w:rsidP="00AB3E0E">
      <w:pPr>
        <w:pStyle w:val="EndNoteBibliography"/>
        <w:ind w:left="720" w:hanging="720"/>
        <w:rPr>
          <w:color w:val="000000" w:themeColor="text1"/>
        </w:rPr>
      </w:pPr>
      <w:r w:rsidRPr="00116D0B">
        <w:rPr>
          <w:color w:val="000000" w:themeColor="text1"/>
        </w:rPr>
        <w:lastRenderedPageBreak/>
        <w:t>21</w:t>
      </w:r>
      <w:r w:rsidRPr="00116D0B">
        <w:rPr>
          <w:color w:val="000000" w:themeColor="text1"/>
        </w:rPr>
        <w:tab/>
        <w:t>Gallup, A.</w:t>
      </w:r>
      <w:r w:rsidR="00D91525">
        <w:rPr>
          <w:color w:val="000000" w:themeColor="text1"/>
          <w:lang w:val="en-US"/>
        </w:rPr>
        <w:t xml:space="preserve"> </w:t>
      </w:r>
      <w:r w:rsidRPr="00116D0B">
        <w:rPr>
          <w:color w:val="000000" w:themeColor="text1"/>
        </w:rPr>
        <w:t>C., Clark, A.</w:t>
      </w:r>
      <w:r w:rsidR="00D91525">
        <w:rPr>
          <w:color w:val="000000" w:themeColor="text1"/>
          <w:lang w:val="en-US"/>
        </w:rPr>
        <w:t xml:space="preserve"> </w:t>
      </w:r>
      <w:r w:rsidRPr="00116D0B">
        <w:rPr>
          <w:color w:val="000000" w:themeColor="text1"/>
        </w:rPr>
        <w:t xml:space="preserve">B. Commentary: Yawning, acute stressors, and arousal reduction in Nazca booby adults and nestlings. </w:t>
      </w:r>
      <w:r w:rsidRPr="00116D0B">
        <w:rPr>
          <w:i/>
          <w:color w:val="000000" w:themeColor="text1"/>
        </w:rPr>
        <w:t>Frontiers in Psychology</w:t>
      </w:r>
      <w:r w:rsidRPr="00116D0B">
        <w:rPr>
          <w:color w:val="000000" w:themeColor="text1"/>
        </w:rPr>
        <w:t xml:space="preserve">. </w:t>
      </w:r>
      <w:r w:rsidRPr="00116D0B">
        <w:rPr>
          <w:b/>
          <w:color w:val="000000" w:themeColor="text1"/>
        </w:rPr>
        <w:t>6</w:t>
      </w:r>
      <w:r w:rsidRPr="00116D0B">
        <w:rPr>
          <w:color w:val="000000" w:themeColor="text1"/>
        </w:rPr>
        <w:t>, 1654 (2015).</w:t>
      </w:r>
    </w:p>
    <w:p w14:paraId="07493089" w14:textId="17AFE639" w:rsidR="00946BEE" w:rsidRPr="00116D0B" w:rsidRDefault="00946BEE" w:rsidP="00AB3E0E">
      <w:pPr>
        <w:pStyle w:val="EndNoteBibliography"/>
        <w:ind w:left="720" w:hanging="720"/>
        <w:rPr>
          <w:color w:val="000000" w:themeColor="text1"/>
        </w:rPr>
      </w:pPr>
      <w:r w:rsidRPr="00116D0B">
        <w:rPr>
          <w:color w:val="000000" w:themeColor="text1"/>
        </w:rPr>
        <w:t>22</w:t>
      </w:r>
      <w:r w:rsidRPr="00116D0B">
        <w:rPr>
          <w:color w:val="000000" w:themeColor="text1"/>
        </w:rPr>
        <w:tab/>
        <w:t xml:space="preserve">Fentress, J. C. Development of grooming in mice with amputated forelimbs. </w:t>
      </w:r>
      <w:r w:rsidRPr="00116D0B">
        <w:rPr>
          <w:i/>
          <w:color w:val="000000" w:themeColor="text1"/>
        </w:rPr>
        <w:t>Science</w:t>
      </w:r>
      <w:r w:rsidR="00D91525">
        <w:rPr>
          <w:i/>
          <w:color w:val="000000" w:themeColor="text1"/>
          <w:lang w:val="en-US"/>
        </w:rPr>
        <w:t>.</w:t>
      </w:r>
      <w:r w:rsidRPr="00116D0B">
        <w:rPr>
          <w:color w:val="000000" w:themeColor="text1"/>
        </w:rPr>
        <w:t xml:space="preserve"> </w:t>
      </w:r>
      <w:r w:rsidRPr="00116D0B">
        <w:rPr>
          <w:b/>
          <w:color w:val="000000" w:themeColor="text1"/>
        </w:rPr>
        <w:t xml:space="preserve">179 </w:t>
      </w:r>
      <w:r w:rsidRPr="00116D0B">
        <w:rPr>
          <w:color w:val="000000" w:themeColor="text1"/>
        </w:rPr>
        <w:t>(4074), 704-705. (1973).</w:t>
      </w:r>
    </w:p>
    <w:p w14:paraId="1DD7BEA7" w14:textId="77777777" w:rsidR="00946BEE" w:rsidRPr="00116D0B" w:rsidRDefault="00946BEE" w:rsidP="00AB3E0E">
      <w:pPr>
        <w:pStyle w:val="EndNoteBibliography"/>
        <w:ind w:left="720" w:hanging="720"/>
        <w:rPr>
          <w:color w:val="000000" w:themeColor="text1"/>
        </w:rPr>
      </w:pPr>
      <w:r w:rsidRPr="00116D0B">
        <w:rPr>
          <w:color w:val="000000" w:themeColor="text1"/>
        </w:rPr>
        <w:t>23</w:t>
      </w:r>
      <w:r w:rsidRPr="00116D0B">
        <w:rPr>
          <w:color w:val="000000" w:themeColor="text1"/>
        </w:rPr>
        <w:tab/>
        <w:t xml:space="preserve">Nicoletto, P. F. The roles of vision and the chemical senses in predatory behavior of the skink, </w:t>
      </w:r>
      <w:r w:rsidRPr="00116D0B">
        <w:rPr>
          <w:i/>
          <w:color w:val="000000" w:themeColor="text1"/>
        </w:rPr>
        <w:t>Scincella</w:t>
      </w:r>
      <w:r w:rsidRPr="00116D0B">
        <w:rPr>
          <w:color w:val="000000" w:themeColor="text1"/>
        </w:rPr>
        <w:t xml:space="preserve"> </w:t>
      </w:r>
      <w:r w:rsidRPr="00116D0B">
        <w:rPr>
          <w:i/>
          <w:color w:val="000000" w:themeColor="text1"/>
        </w:rPr>
        <w:t>lateralis</w:t>
      </w:r>
      <w:r w:rsidRPr="00116D0B">
        <w:rPr>
          <w:color w:val="000000" w:themeColor="text1"/>
        </w:rPr>
        <w:t xml:space="preserve">. </w:t>
      </w:r>
      <w:r w:rsidRPr="00116D0B">
        <w:rPr>
          <w:i/>
          <w:color w:val="000000" w:themeColor="text1"/>
        </w:rPr>
        <w:t xml:space="preserve">Journal of Herpetology. </w:t>
      </w:r>
      <w:r w:rsidRPr="00116D0B">
        <w:rPr>
          <w:b/>
          <w:color w:val="000000" w:themeColor="text1"/>
        </w:rPr>
        <w:t>19</w:t>
      </w:r>
      <w:r w:rsidRPr="00116D0B">
        <w:rPr>
          <w:color w:val="000000" w:themeColor="text1"/>
        </w:rPr>
        <w:t xml:space="preserve"> (4), 487-491 (1985).</w:t>
      </w:r>
    </w:p>
    <w:p w14:paraId="78B9E00F" w14:textId="735CC58B" w:rsidR="00946BEE" w:rsidRPr="00116D0B" w:rsidRDefault="00946BEE" w:rsidP="00AB3E0E">
      <w:pPr>
        <w:pStyle w:val="EndNoteBibliography"/>
        <w:ind w:left="720" w:hanging="720"/>
        <w:rPr>
          <w:color w:val="000000" w:themeColor="text1"/>
        </w:rPr>
      </w:pPr>
      <w:r w:rsidRPr="00116D0B">
        <w:rPr>
          <w:color w:val="000000" w:themeColor="text1"/>
        </w:rPr>
        <w:t>24</w:t>
      </w:r>
      <w:r w:rsidRPr="00116D0B">
        <w:rPr>
          <w:color w:val="000000" w:themeColor="text1"/>
        </w:rPr>
        <w:tab/>
        <w:t>Fehér, O., Wang, H., Saar, S., Mitra, P. P.</w:t>
      </w:r>
      <w:r w:rsidR="00D91525">
        <w:rPr>
          <w:color w:val="000000" w:themeColor="text1"/>
          <w:lang w:val="en-US"/>
        </w:rPr>
        <w:t>,</w:t>
      </w:r>
      <w:r w:rsidRPr="00116D0B">
        <w:rPr>
          <w:color w:val="000000" w:themeColor="text1"/>
        </w:rPr>
        <w:t xml:space="preserve"> Tchernichovski, O. De novo establishment of wild-type song culture in the zebra finch. </w:t>
      </w:r>
      <w:r w:rsidRPr="00116D0B">
        <w:rPr>
          <w:i/>
          <w:color w:val="000000" w:themeColor="text1"/>
        </w:rPr>
        <w:t>Nature</w:t>
      </w:r>
      <w:r w:rsidR="00D91525">
        <w:rPr>
          <w:i/>
          <w:color w:val="000000" w:themeColor="text1"/>
          <w:lang w:val="en-US"/>
        </w:rPr>
        <w:t>.</w:t>
      </w:r>
      <w:r w:rsidRPr="00116D0B">
        <w:rPr>
          <w:color w:val="000000" w:themeColor="text1"/>
        </w:rPr>
        <w:t xml:space="preserve"> </w:t>
      </w:r>
      <w:r w:rsidRPr="00116D0B">
        <w:rPr>
          <w:b/>
          <w:color w:val="000000" w:themeColor="text1"/>
        </w:rPr>
        <w:t xml:space="preserve">459 </w:t>
      </w:r>
      <w:r w:rsidRPr="00116D0B">
        <w:rPr>
          <w:color w:val="000000" w:themeColor="text1"/>
        </w:rPr>
        <w:t>(7246), 564-568 (2009).</w:t>
      </w:r>
    </w:p>
    <w:p w14:paraId="0DD5A606" w14:textId="49134B06" w:rsidR="00946BEE" w:rsidRPr="00116D0B" w:rsidRDefault="00946BEE" w:rsidP="00AB3E0E">
      <w:pPr>
        <w:pStyle w:val="EndNoteBibliography"/>
        <w:ind w:left="720" w:hanging="720"/>
        <w:rPr>
          <w:color w:val="000000" w:themeColor="text1"/>
        </w:rPr>
      </w:pPr>
      <w:r w:rsidRPr="00116D0B">
        <w:rPr>
          <w:color w:val="000000" w:themeColor="text1"/>
        </w:rPr>
        <w:t>25</w:t>
      </w:r>
      <w:r w:rsidRPr="00116D0B">
        <w:rPr>
          <w:color w:val="000000" w:themeColor="text1"/>
        </w:rPr>
        <w:tab/>
        <w:t>Kapitány, R.</w:t>
      </w:r>
      <w:r w:rsidR="00D91525">
        <w:rPr>
          <w:color w:val="000000" w:themeColor="text1"/>
          <w:lang w:val="en-US"/>
        </w:rPr>
        <w:t>,</w:t>
      </w:r>
      <w:r w:rsidRPr="00116D0B">
        <w:rPr>
          <w:color w:val="000000" w:themeColor="text1"/>
        </w:rPr>
        <w:t xml:space="preserve"> Nielsen, M. Are yawns really contagious? A critique and quantification of yawn contagion. </w:t>
      </w:r>
      <w:r w:rsidRPr="00116D0B">
        <w:rPr>
          <w:i/>
          <w:color w:val="000000" w:themeColor="text1"/>
        </w:rPr>
        <w:t xml:space="preserve">Adaptive Human Behavior Physiology. </w:t>
      </w:r>
      <w:r w:rsidRPr="00116D0B">
        <w:rPr>
          <w:b/>
          <w:color w:val="000000" w:themeColor="text1"/>
        </w:rPr>
        <w:t>3</w:t>
      </w:r>
      <w:r w:rsidRPr="00116D0B">
        <w:rPr>
          <w:color w:val="000000" w:themeColor="text1"/>
        </w:rPr>
        <w:t xml:space="preserve"> (2), 134-155 (2017).</w:t>
      </w:r>
    </w:p>
    <w:p w14:paraId="584EF059" w14:textId="0DC92C37" w:rsidR="00946BEE" w:rsidRPr="00116D0B" w:rsidRDefault="00946BEE" w:rsidP="00AB3E0E">
      <w:pPr>
        <w:pStyle w:val="EndNoteBibliography"/>
        <w:ind w:left="720" w:hanging="720"/>
        <w:rPr>
          <w:color w:val="000000" w:themeColor="text1"/>
        </w:rPr>
      </w:pPr>
      <w:r w:rsidRPr="00116D0B">
        <w:rPr>
          <w:color w:val="000000" w:themeColor="text1"/>
        </w:rPr>
        <w:t>26</w:t>
      </w:r>
      <w:r w:rsidRPr="00116D0B">
        <w:rPr>
          <w:color w:val="000000" w:themeColor="text1"/>
        </w:rPr>
        <w:tab/>
        <w:t>Langford, D. J.</w:t>
      </w:r>
      <w:r w:rsidR="00D91525">
        <w:rPr>
          <w:color w:val="000000" w:themeColor="text1"/>
          <w:lang w:val="en-US"/>
        </w:rPr>
        <w:t xml:space="preserve"> et al</w:t>
      </w:r>
      <w:r w:rsidRPr="00116D0B">
        <w:rPr>
          <w:i/>
          <w:color w:val="000000" w:themeColor="text1"/>
        </w:rPr>
        <w:t>.</w:t>
      </w:r>
      <w:r w:rsidRPr="00116D0B">
        <w:rPr>
          <w:color w:val="000000" w:themeColor="text1"/>
        </w:rPr>
        <w:t xml:space="preserve"> Social modulation of pain as evidence for empathy in mice. </w:t>
      </w:r>
      <w:r w:rsidRPr="00116D0B">
        <w:rPr>
          <w:i/>
          <w:color w:val="000000" w:themeColor="text1"/>
        </w:rPr>
        <w:t xml:space="preserve">Science. </w:t>
      </w:r>
      <w:r w:rsidRPr="00116D0B">
        <w:rPr>
          <w:b/>
          <w:color w:val="000000" w:themeColor="text1"/>
        </w:rPr>
        <w:t>312</w:t>
      </w:r>
      <w:r w:rsidRPr="00116D0B">
        <w:rPr>
          <w:color w:val="000000" w:themeColor="text1"/>
        </w:rPr>
        <w:t xml:space="preserve"> (5782), 1967-1970 (2006).</w:t>
      </w:r>
    </w:p>
    <w:p w14:paraId="67675AB3" w14:textId="79B1F1CD" w:rsidR="00946BEE" w:rsidRPr="00116D0B" w:rsidRDefault="00946BEE" w:rsidP="00AB3E0E">
      <w:pPr>
        <w:pStyle w:val="EndNoteBibliography"/>
        <w:ind w:left="720" w:hanging="720"/>
        <w:rPr>
          <w:color w:val="000000" w:themeColor="text1"/>
        </w:rPr>
      </w:pPr>
      <w:r w:rsidRPr="00116D0B">
        <w:rPr>
          <w:color w:val="000000" w:themeColor="text1"/>
        </w:rPr>
        <w:t>27</w:t>
      </w:r>
      <w:r w:rsidRPr="00116D0B">
        <w:rPr>
          <w:color w:val="000000" w:themeColor="text1"/>
        </w:rPr>
        <w:tab/>
        <w:t>Gallup, A.</w:t>
      </w:r>
      <w:r w:rsidR="00D91525">
        <w:rPr>
          <w:color w:val="000000" w:themeColor="text1"/>
          <w:lang w:val="en-US"/>
        </w:rPr>
        <w:t xml:space="preserve"> </w:t>
      </w:r>
      <w:r w:rsidRPr="00116D0B">
        <w:rPr>
          <w:color w:val="000000" w:themeColor="text1"/>
        </w:rPr>
        <w:t>C., Swartwood, L., Militello, J.</w:t>
      </w:r>
      <w:r w:rsidR="00D91525">
        <w:rPr>
          <w:color w:val="000000" w:themeColor="text1"/>
          <w:lang w:val="en-US"/>
        </w:rPr>
        <w:t>,</w:t>
      </w:r>
      <w:r w:rsidRPr="00116D0B">
        <w:rPr>
          <w:color w:val="000000" w:themeColor="text1"/>
        </w:rPr>
        <w:t xml:space="preserve"> Sackett, S. Experimental evidence of contagious yawning in budgerigars (</w:t>
      </w:r>
      <w:r w:rsidRPr="00116D0B">
        <w:rPr>
          <w:i/>
          <w:color w:val="000000" w:themeColor="text1"/>
        </w:rPr>
        <w:t>Melopsittacus undulatus</w:t>
      </w:r>
      <w:r w:rsidRPr="00116D0B">
        <w:rPr>
          <w:color w:val="000000" w:themeColor="text1"/>
        </w:rPr>
        <w:t xml:space="preserve">). </w:t>
      </w:r>
      <w:r w:rsidRPr="00116D0B">
        <w:rPr>
          <w:i/>
          <w:color w:val="000000" w:themeColor="text1"/>
        </w:rPr>
        <w:t>Animal Cognition</w:t>
      </w:r>
      <w:r w:rsidR="00D91525">
        <w:rPr>
          <w:i/>
          <w:color w:val="000000" w:themeColor="text1"/>
          <w:lang w:val="en-US"/>
        </w:rPr>
        <w:t>.</w:t>
      </w:r>
      <w:r w:rsidRPr="00116D0B">
        <w:rPr>
          <w:color w:val="000000" w:themeColor="text1"/>
        </w:rPr>
        <w:t xml:space="preserve"> </w:t>
      </w:r>
      <w:r w:rsidRPr="00116D0B">
        <w:rPr>
          <w:b/>
          <w:color w:val="000000" w:themeColor="text1"/>
        </w:rPr>
        <w:t>18</w:t>
      </w:r>
      <w:r w:rsidRPr="00116D0B">
        <w:rPr>
          <w:color w:val="000000" w:themeColor="text1"/>
        </w:rPr>
        <w:t>, 1051-1058 (2015).</w:t>
      </w:r>
    </w:p>
    <w:p w14:paraId="030F731A" w14:textId="3A962BAD" w:rsidR="00946BEE" w:rsidRPr="00116D0B" w:rsidRDefault="00946BEE" w:rsidP="00AB3E0E">
      <w:pPr>
        <w:pStyle w:val="EndNoteBibliography"/>
        <w:ind w:left="720" w:hanging="720"/>
        <w:rPr>
          <w:color w:val="000000" w:themeColor="text1"/>
        </w:rPr>
      </w:pPr>
      <w:r w:rsidRPr="00116D0B">
        <w:rPr>
          <w:color w:val="000000" w:themeColor="text1"/>
        </w:rPr>
        <w:t>28</w:t>
      </w:r>
      <w:r w:rsidRPr="00116D0B">
        <w:rPr>
          <w:color w:val="000000" w:themeColor="text1"/>
        </w:rPr>
        <w:tab/>
        <w:t>Campbell, M. W.</w:t>
      </w:r>
      <w:r w:rsidR="00D91525">
        <w:rPr>
          <w:color w:val="000000" w:themeColor="text1"/>
          <w:lang w:val="en-US"/>
        </w:rPr>
        <w:t>,</w:t>
      </w:r>
      <w:r w:rsidRPr="00116D0B">
        <w:rPr>
          <w:color w:val="000000" w:themeColor="text1"/>
        </w:rPr>
        <w:t xml:space="preserve"> de Waal, F. B. Methodological Problems in the Study of Contagious Yawning. In </w:t>
      </w:r>
      <w:r w:rsidRPr="00116D0B">
        <w:rPr>
          <w:i/>
          <w:color w:val="000000" w:themeColor="text1"/>
        </w:rPr>
        <w:t>The mystery of yawning in physiology and disease</w:t>
      </w:r>
      <w:r w:rsidRPr="00116D0B">
        <w:rPr>
          <w:color w:val="000000" w:themeColor="text1"/>
        </w:rPr>
        <w:t>. Walusinski, O. Karger Publishers. Basel. 120-127 (2010).</w:t>
      </w:r>
    </w:p>
    <w:p w14:paraId="02BF5968" w14:textId="2E165C66" w:rsidR="00946BEE" w:rsidRPr="00116D0B" w:rsidRDefault="00946BEE" w:rsidP="00AB3E0E">
      <w:pPr>
        <w:pStyle w:val="EndNoteBibliography"/>
        <w:ind w:left="720" w:hanging="720"/>
        <w:rPr>
          <w:color w:val="000000" w:themeColor="text1"/>
        </w:rPr>
      </w:pPr>
      <w:r w:rsidRPr="00116D0B">
        <w:rPr>
          <w:color w:val="000000" w:themeColor="text1"/>
        </w:rPr>
        <w:t>29</w:t>
      </w:r>
      <w:r w:rsidRPr="00116D0B">
        <w:rPr>
          <w:color w:val="000000" w:themeColor="text1"/>
        </w:rPr>
        <w:tab/>
        <w:t xml:space="preserve">R Development Core Team. R: A language and environment for statistical computing. R Foundation for Statistical Computing, Vienna, Austria. ISBN 3-900051-07-0, </w:t>
      </w:r>
      <w:r w:rsidR="00D91525">
        <w:rPr>
          <w:color w:val="000000" w:themeColor="text1"/>
          <w:lang w:val="en-US"/>
        </w:rPr>
        <w:t>&lt;</w:t>
      </w:r>
      <w:r w:rsidRPr="00116D0B">
        <w:rPr>
          <w:color w:val="000000" w:themeColor="text1"/>
        </w:rPr>
        <w:t>http://www.R-project.org</w:t>
      </w:r>
      <w:r w:rsidR="00D91525">
        <w:rPr>
          <w:color w:val="000000" w:themeColor="text1"/>
          <w:lang w:val="en-US"/>
        </w:rPr>
        <w:t>&gt;</w:t>
      </w:r>
      <w:r w:rsidRPr="00116D0B">
        <w:rPr>
          <w:color w:val="000000" w:themeColor="text1"/>
        </w:rPr>
        <w:t xml:space="preserve"> (2009).</w:t>
      </w:r>
    </w:p>
    <w:p w14:paraId="01D59DAA" w14:textId="2AE372A6" w:rsidR="00946BEE" w:rsidRPr="00116D0B" w:rsidRDefault="00946BEE" w:rsidP="00AB3E0E">
      <w:pPr>
        <w:pStyle w:val="EndNoteBibliography"/>
        <w:ind w:left="720" w:hanging="720"/>
        <w:rPr>
          <w:color w:val="000000" w:themeColor="text1"/>
        </w:rPr>
      </w:pPr>
      <w:r w:rsidRPr="00116D0B">
        <w:rPr>
          <w:color w:val="000000" w:themeColor="text1"/>
        </w:rPr>
        <w:t>30</w:t>
      </w:r>
      <w:r w:rsidRPr="00116D0B">
        <w:rPr>
          <w:color w:val="000000" w:themeColor="text1"/>
        </w:rPr>
        <w:tab/>
      </w:r>
      <w:r w:rsidRPr="00116D0B">
        <w:rPr>
          <w:color w:val="000000" w:themeColor="text1"/>
          <w:szCs w:val="22"/>
        </w:rPr>
        <w:t>Moyaho, A</w:t>
      </w:r>
      <w:r w:rsidR="00D91525">
        <w:rPr>
          <w:color w:val="000000" w:themeColor="text1"/>
          <w:szCs w:val="22"/>
          <w:lang w:val="en-US"/>
        </w:rPr>
        <w:t>.,</w:t>
      </w:r>
      <w:r w:rsidRPr="00116D0B">
        <w:rPr>
          <w:color w:val="000000" w:themeColor="text1"/>
          <w:szCs w:val="22"/>
        </w:rPr>
        <w:t xml:space="preserve"> Beristain-Castillo, E. Experimental Design: Basic Concepts. In </w:t>
      </w:r>
      <w:r w:rsidRPr="00116D0B">
        <w:rPr>
          <w:i/>
          <w:color w:val="000000" w:themeColor="text1"/>
          <w:szCs w:val="22"/>
        </w:rPr>
        <w:t>Encyclopedia of Animal Behavior</w:t>
      </w:r>
      <w:r w:rsidRPr="00116D0B">
        <w:rPr>
          <w:color w:val="000000" w:themeColor="text1"/>
          <w:szCs w:val="22"/>
        </w:rPr>
        <w:t xml:space="preserve">, Choe, J. C. Academic Press. Second Edition. </w:t>
      </w:r>
      <w:r w:rsidRPr="00AB3E0E">
        <w:rPr>
          <w:b/>
          <w:color w:val="000000" w:themeColor="text1"/>
          <w:szCs w:val="22"/>
        </w:rPr>
        <w:t>3</w:t>
      </w:r>
      <w:r w:rsidRPr="00116D0B">
        <w:rPr>
          <w:color w:val="000000" w:themeColor="text1"/>
          <w:szCs w:val="22"/>
        </w:rPr>
        <w:t xml:space="preserve">, 471-479 (2019). </w:t>
      </w:r>
    </w:p>
    <w:p w14:paraId="7B0E33AE" w14:textId="1B9ED1A2" w:rsidR="00946BEE" w:rsidRPr="00116D0B" w:rsidRDefault="00946BEE" w:rsidP="00AB3E0E">
      <w:pPr>
        <w:pStyle w:val="EndNoteBibliography"/>
        <w:ind w:left="720" w:hanging="720"/>
        <w:rPr>
          <w:color w:val="000000" w:themeColor="text1"/>
        </w:rPr>
      </w:pPr>
      <w:r w:rsidRPr="00116D0B">
        <w:rPr>
          <w:color w:val="000000" w:themeColor="text1"/>
        </w:rPr>
        <w:t>31</w:t>
      </w:r>
      <w:r w:rsidRPr="00116D0B">
        <w:rPr>
          <w:color w:val="000000" w:themeColor="text1"/>
        </w:rPr>
        <w:tab/>
        <w:t>Urbá-Holmgren, R.</w:t>
      </w:r>
      <w:r w:rsidR="00D91525">
        <w:rPr>
          <w:color w:val="000000" w:themeColor="text1"/>
          <w:lang w:val="en-US"/>
        </w:rPr>
        <w:t xml:space="preserve"> et al</w:t>
      </w:r>
      <w:r w:rsidRPr="00116D0B">
        <w:rPr>
          <w:color w:val="000000" w:themeColor="text1"/>
        </w:rPr>
        <w:t xml:space="preserve">. Genotypic dependency of spontaneous yawning frequency in the rat. </w:t>
      </w:r>
      <w:r w:rsidRPr="00116D0B">
        <w:rPr>
          <w:i/>
          <w:color w:val="000000" w:themeColor="text1"/>
        </w:rPr>
        <w:t xml:space="preserve">Behavioral Brain Research. </w:t>
      </w:r>
      <w:r w:rsidRPr="00116D0B">
        <w:rPr>
          <w:b/>
          <w:color w:val="000000" w:themeColor="text1"/>
        </w:rPr>
        <w:t>40</w:t>
      </w:r>
      <w:r w:rsidRPr="00116D0B">
        <w:rPr>
          <w:color w:val="000000" w:themeColor="text1"/>
        </w:rPr>
        <w:t xml:space="preserve"> (1), 29-35 (1990).</w:t>
      </w:r>
    </w:p>
    <w:p w14:paraId="6AE183E0" w14:textId="5504E348" w:rsidR="00946BEE" w:rsidRPr="00116D0B" w:rsidRDefault="00946BEE" w:rsidP="00AB3E0E">
      <w:pPr>
        <w:pStyle w:val="EndNoteBibliography"/>
        <w:ind w:left="720" w:hanging="720"/>
        <w:rPr>
          <w:color w:val="000000" w:themeColor="text1"/>
        </w:rPr>
      </w:pPr>
      <w:r w:rsidRPr="00116D0B">
        <w:rPr>
          <w:color w:val="000000" w:themeColor="text1"/>
        </w:rPr>
        <w:t>32</w:t>
      </w:r>
      <w:r w:rsidRPr="00116D0B">
        <w:rPr>
          <w:color w:val="000000" w:themeColor="text1"/>
        </w:rPr>
        <w:tab/>
        <w:t>Smith, M. L., Hostetler, C. M, Heinricher, M. M.</w:t>
      </w:r>
      <w:r w:rsidR="00D91525">
        <w:rPr>
          <w:color w:val="000000" w:themeColor="text1"/>
          <w:lang w:val="en-US"/>
        </w:rPr>
        <w:t>,</w:t>
      </w:r>
      <w:r w:rsidRPr="00116D0B">
        <w:rPr>
          <w:color w:val="000000" w:themeColor="text1"/>
        </w:rPr>
        <w:t xml:space="preserve"> Ryabinin, A. E. Social transfer of pain in mice. </w:t>
      </w:r>
      <w:r w:rsidRPr="00116D0B">
        <w:rPr>
          <w:i/>
          <w:color w:val="000000" w:themeColor="text1"/>
        </w:rPr>
        <w:t>Science Advances</w:t>
      </w:r>
      <w:r w:rsidRPr="00116D0B">
        <w:rPr>
          <w:color w:val="000000" w:themeColor="text1"/>
        </w:rPr>
        <w:t xml:space="preserve">. </w:t>
      </w:r>
      <w:r w:rsidRPr="00116D0B">
        <w:rPr>
          <w:b/>
          <w:color w:val="000000" w:themeColor="text1"/>
        </w:rPr>
        <w:t>2</w:t>
      </w:r>
      <w:r w:rsidR="00D91525">
        <w:rPr>
          <w:color w:val="000000" w:themeColor="text1"/>
          <w:lang w:val="en-US"/>
        </w:rPr>
        <w:t xml:space="preserve">, </w:t>
      </w:r>
      <w:r w:rsidRPr="00116D0B">
        <w:rPr>
          <w:color w:val="000000" w:themeColor="text1"/>
        </w:rPr>
        <w:t>e1600855 (2016).</w:t>
      </w:r>
    </w:p>
    <w:p w14:paraId="688D0E33" w14:textId="37901261" w:rsidR="00946BEE" w:rsidRPr="00116D0B" w:rsidRDefault="00946BEE" w:rsidP="00AB3E0E">
      <w:pPr>
        <w:pStyle w:val="EndNoteBibliography"/>
        <w:ind w:left="720" w:hanging="720"/>
        <w:rPr>
          <w:color w:val="000000" w:themeColor="text1"/>
        </w:rPr>
      </w:pPr>
      <w:r w:rsidRPr="00116D0B">
        <w:rPr>
          <w:color w:val="000000" w:themeColor="text1"/>
        </w:rPr>
        <w:t>33</w:t>
      </w:r>
      <w:r w:rsidRPr="00116D0B">
        <w:rPr>
          <w:color w:val="000000" w:themeColor="text1"/>
        </w:rPr>
        <w:tab/>
        <w:t>Joly-Mascheroni, R. M., Senju, A.</w:t>
      </w:r>
      <w:r w:rsidR="00D91525">
        <w:rPr>
          <w:color w:val="000000" w:themeColor="text1"/>
          <w:lang w:val="en-US"/>
        </w:rPr>
        <w:t>,</w:t>
      </w:r>
      <w:r w:rsidRPr="00116D0B">
        <w:rPr>
          <w:color w:val="000000" w:themeColor="text1"/>
        </w:rPr>
        <w:t xml:space="preserve"> Shepherd, A. J. Dogs catch human yawns. </w:t>
      </w:r>
      <w:r w:rsidRPr="00116D0B">
        <w:rPr>
          <w:i/>
          <w:color w:val="000000" w:themeColor="text1"/>
        </w:rPr>
        <w:t xml:space="preserve">Biology Letters. </w:t>
      </w:r>
      <w:r w:rsidRPr="00116D0B">
        <w:rPr>
          <w:b/>
          <w:color w:val="000000" w:themeColor="text1"/>
        </w:rPr>
        <w:t>4</w:t>
      </w:r>
      <w:r w:rsidRPr="00116D0B">
        <w:rPr>
          <w:color w:val="000000" w:themeColor="text1"/>
        </w:rPr>
        <w:t xml:space="preserve"> (5), 446-448 (2008).</w:t>
      </w:r>
    </w:p>
    <w:p w14:paraId="0666B50A" w14:textId="2D1DE92F" w:rsidR="00946BEE" w:rsidRPr="00116D0B" w:rsidRDefault="00946BEE" w:rsidP="00AB3E0E">
      <w:pPr>
        <w:pStyle w:val="EndNoteBibliography"/>
        <w:ind w:left="720" w:hanging="720"/>
        <w:rPr>
          <w:color w:val="000000" w:themeColor="text1"/>
        </w:rPr>
      </w:pPr>
      <w:r w:rsidRPr="00116D0B">
        <w:rPr>
          <w:color w:val="000000" w:themeColor="text1"/>
        </w:rPr>
        <w:t>34</w:t>
      </w:r>
      <w:r w:rsidRPr="00116D0B">
        <w:rPr>
          <w:color w:val="000000" w:themeColor="text1"/>
        </w:rPr>
        <w:tab/>
        <w:t>Barthalmus, G. T.</w:t>
      </w:r>
      <w:r w:rsidR="00D91525">
        <w:rPr>
          <w:color w:val="000000" w:themeColor="text1"/>
          <w:lang w:val="en-US"/>
        </w:rPr>
        <w:t>,</w:t>
      </w:r>
      <w:r w:rsidRPr="00116D0B">
        <w:rPr>
          <w:color w:val="000000" w:themeColor="text1"/>
        </w:rPr>
        <w:t xml:space="preserve"> Zielinski, W. J. Xenopus skin mucus induces oral dyskinesias that promote escape from snakes. </w:t>
      </w:r>
      <w:r w:rsidRPr="00116D0B">
        <w:rPr>
          <w:i/>
          <w:color w:val="000000" w:themeColor="text1"/>
        </w:rPr>
        <w:t xml:space="preserve">Pharmacology Biochemistry and Behavior. </w:t>
      </w:r>
      <w:r w:rsidRPr="00116D0B">
        <w:rPr>
          <w:b/>
          <w:color w:val="000000" w:themeColor="text1"/>
        </w:rPr>
        <w:t>30</w:t>
      </w:r>
      <w:r w:rsidRPr="00116D0B">
        <w:rPr>
          <w:color w:val="000000" w:themeColor="text1"/>
        </w:rPr>
        <w:t xml:space="preserve"> (4), 957-959 (1988).</w:t>
      </w:r>
    </w:p>
    <w:p w14:paraId="2D3BF370" w14:textId="77777777" w:rsidR="00946BEE" w:rsidRPr="00116D0B" w:rsidRDefault="00946BEE" w:rsidP="00AB3E0E">
      <w:pPr>
        <w:pStyle w:val="EndNoteBibliography"/>
        <w:ind w:left="720" w:hanging="720"/>
        <w:rPr>
          <w:color w:val="000000" w:themeColor="text1"/>
        </w:rPr>
      </w:pPr>
      <w:r w:rsidRPr="00116D0B">
        <w:rPr>
          <w:b/>
          <w:color w:val="000000" w:themeColor="text1"/>
        </w:rPr>
        <w:fldChar w:fldCharType="end"/>
      </w:r>
    </w:p>
    <w:p w14:paraId="6FF6C901" w14:textId="77777777" w:rsidR="00946BEE" w:rsidRPr="00116D0B" w:rsidRDefault="00946BEE" w:rsidP="00AB3E0E">
      <w:pPr>
        <w:pStyle w:val="NormalWeb"/>
        <w:spacing w:before="0" w:beforeAutospacing="0" w:after="0" w:afterAutospacing="0"/>
        <w:rPr>
          <w:color w:val="000000" w:themeColor="text1"/>
        </w:rPr>
      </w:pPr>
    </w:p>
    <w:sectPr w:rsidR="00946BEE" w:rsidRPr="00116D0B" w:rsidSect="00946BEE">
      <w:headerReference w:type="default" r:id="rId7"/>
      <w:footerReference w:type="first" r:id="rId8"/>
      <w:pgSz w:w="12240" w:h="15840"/>
      <w:pgMar w:top="1440" w:right="1440" w:bottom="1440" w:left="1440" w:header="709" w:footer="607"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28458" w14:textId="77777777" w:rsidR="007D1E3A" w:rsidRDefault="007D1E3A">
      <w:r>
        <w:separator/>
      </w:r>
    </w:p>
  </w:endnote>
  <w:endnote w:type="continuationSeparator" w:id="0">
    <w:p w14:paraId="6BA41E22" w14:textId="77777777" w:rsidR="007D1E3A" w:rsidRDefault="007D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D8AA" w14:textId="77777777" w:rsidR="007777C0" w:rsidRDefault="007777C0" w:rsidP="00946BE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7A84F" w14:textId="77777777" w:rsidR="007D1E3A" w:rsidRDefault="007D1E3A">
      <w:r>
        <w:separator/>
      </w:r>
    </w:p>
  </w:footnote>
  <w:footnote w:type="continuationSeparator" w:id="0">
    <w:p w14:paraId="1133F03C" w14:textId="77777777" w:rsidR="007D1E3A" w:rsidRDefault="007D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B46D3" w14:textId="77777777" w:rsidR="007777C0" w:rsidRPr="006F06E4" w:rsidRDefault="007777C0" w:rsidP="00946BE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CA6895AA">
      <w:start w:val="1"/>
      <w:numFmt w:val="bullet"/>
      <w:lvlText w:val=""/>
      <w:lvlJc w:val="left"/>
      <w:pPr>
        <w:ind w:left="720" w:hanging="360"/>
      </w:pPr>
      <w:rPr>
        <w:rFonts w:ascii="Symbol" w:hAnsi="Symbol" w:hint="default"/>
      </w:rPr>
    </w:lvl>
    <w:lvl w:ilvl="1" w:tplc="4A005C72">
      <w:start w:val="1"/>
      <w:numFmt w:val="bullet"/>
      <w:lvlText w:val="o"/>
      <w:lvlJc w:val="left"/>
      <w:pPr>
        <w:ind w:left="1440" w:hanging="360"/>
      </w:pPr>
      <w:rPr>
        <w:rFonts w:ascii="Courier New" w:hAnsi="Courier New" w:cs="Symbol" w:hint="default"/>
      </w:rPr>
    </w:lvl>
    <w:lvl w:ilvl="2" w:tplc="0774579A">
      <w:start w:val="1"/>
      <w:numFmt w:val="bullet"/>
      <w:lvlText w:val=""/>
      <w:lvlJc w:val="left"/>
      <w:pPr>
        <w:ind w:left="2160" w:hanging="360"/>
      </w:pPr>
      <w:rPr>
        <w:rFonts w:ascii="Wingdings" w:hAnsi="Wingdings" w:hint="default"/>
      </w:rPr>
    </w:lvl>
    <w:lvl w:ilvl="3" w:tplc="35AA2E84" w:tentative="1">
      <w:start w:val="1"/>
      <w:numFmt w:val="bullet"/>
      <w:lvlText w:val=""/>
      <w:lvlJc w:val="left"/>
      <w:pPr>
        <w:ind w:left="2880" w:hanging="360"/>
      </w:pPr>
      <w:rPr>
        <w:rFonts w:ascii="Symbol" w:hAnsi="Symbol" w:hint="default"/>
      </w:rPr>
    </w:lvl>
    <w:lvl w:ilvl="4" w:tplc="D50CE526" w:tentative="1">
      <w:start w:val="1"/>
      <w:numFmt w:val="bullet"/>
      <w:lvlText w:val="o"/>
      <w:lvlJc w:val="left"/>
      <w:pPr>
        <w:ind w:left="3600" w:hanging="360"/>
      </w:pPr>
      <w:rPr>
        <w:rFonts w:ascii="Courier New" w:hAnsi="Courier New" w:cs="Symbol" w:hint="default"/>
      </w:rPr>
    </w:lvl>
    <w:lvl w:ilvl="5" w:tplc="7DF4780A" w:tentative="1">
      <w:start w:val="1"/>
      <w:numFmt w:val="bullet"/>
      <w:lvlText w:val=""/>
      <w:lvlJc w:val="left"/>
      <w:pPr>
        <w:ind w:left="4320" w:hanging="360"/>
      </w:pPr>
      <w:rPr>
        <w:rFonts w:ascii="Wingdings" w:hAnsi="Wingdings" w:hint="default"/>
      </w:rPr>
    </w:lvl>
    <w:lvl w:ilvl="6" w:tplc="AAD06958" w:tentative="1">
      <w:start w:val="1"/>
      <w:numFmt w:val="bullet"/>
      <w:lvlText w:val=""/>
      <w:lvlJc w:val="left"/>
      <w:pPr>
        <w:ind w:left="5040" w:hanging="360"/>
      </w:pPr>
      <w:rPr>
        <w:rFonts w:ascii="Symbol" w:hAnsi="Symbol" w:hint="default"/>
      </w:rPr>
    </w:lvl>
    <w:lvl w:ilvl="7" w:tplc="D10A0D1C" w:tentative="1">
      <w:start w:val="1"/>
      <w:numFmt w:val="bullet"/>
      <w:lvlText w:val="o"/>
      <w:lvlJc w:val="left"/>
      <w:pPr>
        <w:ind w:left="5760" w:hanging="360"/>
      </w:pPr>
      <w:rPr>
        <w:rFonts w:ascii="Courier New" w:hAnsi="Courier New" w:cs="Symbol" w:hint="default"/>
      </w:rPr>
    </w:lvl>
    <w:lvl w:ilvl="8" w:tplc="3AA67FD6"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890ADE5C">
      <w:start w:val="1"/>
      <w:numFmt w:val="bullet"/>
      <w:lvlText w:val=""/>
      <w:lvlJc w:val="left"/>
      <w:pPr>
        <w:ind w:left="720" w:hanging="360"/>
      </w:pPr>
      <w:rPr>
        <w:rFonts w:ascii="Symbol" w:hAnsi="Symbol" w:hint="default"/>
      </w:rPr>
    </w:lvl>
    <w:lvl w:ilvl="1" w:tplc="0E5ADB00">
      <w:start w:val="1"/>
      <w:numFmt w:val="bullet"/>
      <w:lvlText w:val=""/>
      <w:lvlJc w:val="left"/>
      <w:pPr>
        <w:ind w:left="1440" w:hanging="360"/>
      </w:pPr>
      <w:rPr>
        <w:rFonts w:ascii="Symbol" w:hAnsi="Symbol" w:hint="default"/>
      </w:rPr>
    </w:lvl>
    <w:lvl w:ilvl="2" w:tplc="4F12BD66" w:tentative="1">
      <w:start w:val="1"/>
      <w:numFmt w:val="bullet"/>
      <w:lvlText w:val=""/>
      <w:lvlJc w:val="left"/>
      <w:pPr>
        <w:ind w:left="2160" w:hanging="360"/>
      </w:pPr>
      <w:rPr>
        <w:rFonts w:ascii="Wingdings" w:hAnsi="Wingdings" w:hint="default"/>
      </w:rPr>
    </w:lvl>
    <w:lvl w:ilvl="3" w:tplc="6D54B4B4" w:tentative="1">
      <w:start w:val="1"/>
      <w:numFmt w:val="bullet"/>
      <w:lvlText w:val=""/>
      <w:lvlJc w:val="left"/>
      <w:pPr>
        <w:ind w:left="2880" w:hanging="360"/>
      </w:pPr>
      <w:rPr>
        <w:rFonts w:ascii="Symbol" w:hAnsi="Symbol" w:hint="default"/>
      </w:rPr>
    </w:lvl>
    <w:lvl w:ilvl="4" w:tplc="06460A34" w:tentative="1">
      <w:start w:val="1"/>
      <w:numFmt w:val="bullet"/>
      <w:lvlText w:val="o"/>
      <w:lvlJc w:val="left"/>
      <w:pPr>
        <w:ind w:left="3600" w:hanging="360"/>
      </w:pPr>
      <w:rPr>
        <w:rFonts w:ascii="Courier New" w:hAnsi="Courier New" w:cs="Symbol" w:hint="default"/>
      </w:rPr>
    </w:lvl>
    <w:lvl w:ilvl="5" w:tplc="DC80B35E" w:tentative="1">
      <w:start w:val="1"/>
      <w:numFmt w:val="bullet"/>
      <w:lvlText w:val=""/>
      <w:lvlJc w:val="left"/>
      <w:pPr>
        <w:ind w:left="4320" w:hanging="360"/>
      </w:pPr>
      <w:rPr>
        <w:rFonts w:ascii="Wingdings" w:hAnsi="Wingdings" w:hint="default"/>
      </w:rPr>
    </w:lvl>
    <w:lvl w:ilvl="6" w:tplc="CA7C999C" w:tentative="1">
      <w:start w:val="1"/>
      <w:numFmt w:val="bullet"/>
      <w:lvlText w:val=""/>
      <w:lvlJc w:val="left"/>
      <w:pPr>
        <w:ind w:left="5040" w:hanging="360"/>
      </w:pPr>
      <w:rPr>
        <w:rFonts w:ascii="Symbol" w:hAnsi="Symbol" w:hint="default"/>
      </w:rPr>
    </w:lvl>
    <w:lvl w:ilvl="7" w:tplc="8E26E03C" w:tentative="1">
      <w:start w:val="1"/>
      <w:numFmt w:val="bullet"/>
      <w:lvlText w:val="o"/>
      <w:lvlJc w:val="left"/>
      <w:pPr>
        <w:ind w:left="5760" w:hanging="360"/>
      </w:pPr>
      <w:rPr>
        <w:rFonts w:ascii="Courier New" w:hAnsi="Courier New" w:cs="Symbol" w:hint="default"/>
      </w:rPr>
    </w:lvl>
    <w:lvl w:ilvl="8" w:tplc="13D8C6F2"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0D70D5E6">
      <w:start w:val="1"/>
      <w:numFmt w:val="upperLetter"/>
      <w:lvlText w:val="%1)"/>
      <w:lvlJc w:val="left"/>
      <w:pPr>
        <w:ind w:left="720" w:hanging="360"/>
      </w:pPr>
      <w:rPr>
        <w:rFonts w:hint="default"/>
      </w:rPr>
    </w:lvl>
    <w:lvl w:ilvl="1" w:tplc="893E7520" w:tentative="1">
      <w:start w:val="1"/>
      <w:numFmt w:val="lowerLetter"/>
      <w:lvlText w:val="%2."/>
      <w:lvlJc w:val="left"/>
      <w:pPr>
        <w:ind w:left="1440" w:hanging="360"/>
      </w:pPr>
    </w:lvl>
    <w:lvl w:ilvl="2" w:tplc="E8803486" w:tentative="1">
      <w:start w:val="1"/>
      <w:numFmt w:val="lowerRoman"/>
      <w:lvlText w:val="%3."/>
      <w:lvlJc w:val="right"/>
      <w:pPr>
        <w:ind w:left="2160" w:hanging="180"/>
      </w:pPr>
    </w:lvl>
    <w:lvl w:ilvl="3" w:tplc="862CCB26" w:tentative="1">
      <w:start w:val="1"/>
      <w:numFmt w:val="decimal"/>
      <w:lvlText w:val="%4."/>
      <w:lvlJc w:val="left"/>
      <w:pPr>
        <w:ind w:left="2880" w:hanging="360"/>
      </w:pPr>
    </w:lvl>
    <w:lvl w:ilvl="4" w:tplc="21B43838" w:tentative="1">
      <w:start w:val="1"/>
      <w:numFmt w:val="lowerLetter"/>
      <w:lvlText w:val="%5."/>
      <w:lvlJc w:val="left"/>
      <w:pPr>
        <w:ind w:left="3600" w:hanging="360"/>
      </w:pPr>
    </w:lvl>
    <w:lvl w:ilvl="5" w:tplc="24AA0812" w:tentative="1">
      <w:start w:val="1"/>
      <w:numFmt w:val="lowerRoman"/>
      <w:lvlText w:val="%6."/>
      <w:lvlJc w:val="right"/>
      <w:pPr>
        <w:ind w:left="4320" w:hanging="180"/>
      </w:pPr>
    </w:lvl>
    <w:lvl w:ilvl="6" w:tplc="01021830" w:tentative="1">
      <w:start w:val="1"/>
      <w:numFmt w:val="decimal"/>
      <w:lvlText w:val="%7."/>
      <w:lvlJc w:val="left"/>
      <w:pPr>
        <w:ind w:left="5040" w:hanging="360"/>
      </w:pPr>
    </w:lvl>
    <w:lvl w:ilvl="7" w:tplc="55DAF6E8" w:tentative="1">
      <w:start w:val="1"/>
      <w:numFmt w:val="lowerLetter"/>
      <w:lvlText w:val="%8."/>
      <w:lvlJc w:val="left"/>
      <w:pPr>
        <w:ind w:left="5760" w:hanging="360"/>
      </w:pPr>
    </w:lvl>
    <w:lvl w:ilvl="8" w:tplc="AD229DB2"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CD945B4C">
      <w:start w:val="1"/>
      <w:numFmt w:val="bullet"/>
      <w:lvlText w:val=""/>
      <w:lvlJc w:val="left"/>
      <w:pPr>
        <w:ind w:left="720" w:hanging="360"/>
      </w:pPr>
      <w:rPr>
        <w:rFonts w:ascii="Symbol" w:hAnsi="Symbol" w:hint="default"/>
      </w:rPr>
    </w:lvl>
    <w:lvl w:ilvl="1" w:tplc="02EC7820" w:tentative="1">
      <w:start w:val="1"/>
      <w:numFmt w:val="bullet"/>
      <w:lvlText w:val="o"/>
      <w:lvlJc w:val="left"/>
      <w:pPr>
        <w:ind w:left="1440" w:hanging="360"/>
      </w:pPr>
      <w:rPr>
        <w:rFonts w:ascii="Courier New" w:hAnsi="Courier New" w:cs="Symbol" w:hint="default"/>
      </w:rPr>
    </w:lvl>
    <w:lvl w:ilvl="2" w:tplc="E4066D3C" w:tentative="1">
      <w:start w:val="1"/>
      <w:numFmt w:val="bullet"/>
      <w:lvlText w:val=""/>
      <w:lvlJc w:val="left"/>
      <w:pPr>
        <w:ind w:left="2160" w:hanging="360"/>
      </w:pPr>
      <w:rPr>
        <w:rFonts w:ascii="Wingdings" w:hAnsi="Wingdings" w:hint="default"/>
      </w:rPr>
    </w:lvl>
    <w:lvl w:ilvl="3" w:tplc="06EAB768" w:tentative="1">
      <w:start w:val="1"/>
      <w:numFmt w:val="bullet"/>
      <w:lvlText w:val=""/>
      <w:lvlJc w:val="left"/>
      <w:pPr>
        <w:ind w:left="2880" w:hanging="360"/>
      </w:pPr>
      <w:rPr>
        <w:rFonts w:ascii="Symbol" w:hAnsi="Symbol" w:hint="default"/>
      </w:rPr>
    </w:lvl>
    <w:lvl w:ilvl="4" w:tplc="8A6834A8" w:tentative="1">
      <w:start w:val="1"/>
      <w:numFmt w:val="bullet"/>
      <w:lvlText w:val="o"/>
      <w:lvlJc w:val="left"/>
      <w:pPr>
        <w:ind w:left="3600" w:hanging="360"/>
      </w:pPr>
      <w:rPr>
        <w:rFonts w:ascii="Courier New" w:hAnsi="Courier New" w:cs="Symbol" w:hint="default"/>
      </w:rPr>
    </w:lvl>
    <w:lvl w:ilvl="5" w:tplc="9352589C" w:tentative="1">
      <w:start w:val="1"/>
      <w:numFmt w:val="bullet"/>
      <w:lvlText w:val=""/>
      <w:lvlJc w:val="left"/>
      <w:pPr>
        <w:ind w:left="4320" w:hanging="360"/>
      </w:pPr>
      <w:rPr>
        <w:rFonts w:ascii="Wingdings" w:hAnsi="Wingdings" w:hint="default"/>
      </w:rPr>
    </w:lvl>
    <w:lvl w:ilvl="6" w:tplc="C082C06E" w:tentative="1">
      <w:start w:val="1"/>
      <w:numFmt w:val="bullet"/>
      <w:lvlText w:val=""/>
      <w:lvlJc w:val="left"/>
      <w:pPr>
        <w:ind w:left="5040" w:hanging="360"/>
      </w:pPr>
      <w:rPr>
        <w:rFonts w:ascii="Symbol" w:hAnsi="Symbol" w:hint="default"/>
      </w:rPr>
    </w:lvl>
    <w:lvl w:ilvl="7" w:tplc="DD3E330C" w:tentative="1">
      <w:start w:val="1"/>
      <w:numFmt w:val="bullet"/>
      <w:lvlText w:val="o"/>
      <w:lvlJc w:val="left"/>
      <w:pPr>
        <w:ind w:left="5760" w:hanging="360"/>
      </w:pPr>
      <w:rPr>
        <w:rFonts w:ascii="Courier New" w:hAnsi="Courier New" w:cs="Symbol" w:hint="default"/>
      </w:rPr>
    </w:lvl>
    <w:lvl w:ilvl="8" w:tplc="A15CD270" w:tentative="1">
      <w:start w:val="1"/>
      <w:numFmt w:val="bullet"/>
      <w:lvlText w:val=""/>
      <w:lvlJc w:val="left"/>
      <w:pPr>
        <w:ind w:left="6480" w:hanging="360"/>
      </w:pPr>
      <w:rPr>
        <w:rFonts w:ascii="Wingdings" w:hAnsi="Wingdings" w:hint="default"/>
      </w:rPr>
    </w:lvl>
  </w:abstractNum>
  <w:abstractNum w:abstractNumId="4" w15:restartNumberingAfterBreak="0">
    <w:nsid w:val="1A393A40"/>
    <w:multiLevelType w:val="hybridMultilevel"/>
    <w:tmpl w:val="5FC43BC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DF66DA4C">
      <w:start w:val="1"/>
      <w:numFmt w:val="bullet"/>
      <w:lvlText w:val=""/>
      <w:lvlJc w:val="left"/>
      <w:pPr>
        <w:ind w:left="720" w:hanging="360"/>
      </w:pPr>
      <w:rPr>
        <w:rFonts w:ascii="Symbol" w:hAnsi="Symbol" w:hint="default"/>
      </w:rPr>
    </w:lvl>
    <w:lvl w:ilvl="1" w:tplc="2A66E214" w:tentative="1">
      <w:start w:val="1"/>
      <w:numFmt w:val="bullet"/>
      <w:lvlText w:val="o"/>
      <w:lvlJc w:val="left"/>
      <w:pPr>
        <w:ind w:left="1440" w:hanging="360"/>
      </w:pPr>
      <w:rPr>
        <w:rFonts w:ascii="Courier New" w:hAnsi="Courier New" w:cs="Symbol" w:hint="default"/>
      </w:rPr>
    </w:lvl>
    <w:lvl w:ilvl="2" w:tplc="B3CE695A" w:tentative="1">
      <w:start w:val="1"/>
      <w:numFmt w:val="bullet"/>
      <w:lvlText w:val=""/>
      <w:lvlJc w:val="left"/>
      <w:pPr>
        <w:ind w:left="2160" w:hanging="360"/>
      </w:pPr>
      <w:rPr>
        <w:rFonts w:ascii="Wingdings" w:hAnsi="Wingdings" w:hint="default"/>
      </w:rPr>
    </w:lvl>
    <w:lvl w:ilvl="3" w:tplc="2C46C874" w:tentative="1">
      <w:start w:val="1"/>
      <w:numFmt w:val="bullet"/>
      <w:lvlText w:val=""/>
      <w:lvlJc w:val="left"/>
      <w:pPr>
        <w:ind w:left="2880" w:hanging="360"/>
      </w:pPr>
      <w:rPr>
        <w:rFonts w:ascii="Symbol" w:hAnsi="Symbol" w:hint="default"/>
      </w:rPr>
    </w:lvl>
    <w:lvl w:ilvl="4" w:tplc="8C2C086C" w:tentative="1">
      <w:start w:val="1"/>
      <w:numFmt w:val="bullet"/>
      <w:lvlText w:val="o"/>
      <w:lvlJc w:val="left"/>
      <w:pPr>
        <w:ind w:left="3600" w:hanging="360"/>
      </w:pPr>
      <w:rPr>
        <w:rFonts w:ascii="Courier New" w:hAnsi="Courier New" w:cs="Symbol" w:hint="default"/>
      </w:rPr>
    </w:lvl>
    <w:lvl w:ilvl="5" w:tplc="6D582560" w:tentative="1">
      <w:start w:val="1"/>
      <w:numFmt w:val="bullet"/>
      <w:lvlText w:val=""/>
      <w:lvlJc w:val="left"/>
      <w:pPr>
        <w:ind w:left="4320" w:hanging="360"/>
      </w:pPr>
      <w:rPr>
        <w:rFonts w:ascii="Wingdings" w:hAnsi="Wingdings" w:hint="default"/>
      </w:rPr>
    </w:lvl>
    <w:lvl w:ilvl="6" w:tplc="54A4A43A" w:tentative="1">
      <w:start w:val="1"/>
      <w:numFmt w:val="bullet"/>
      <w:lvlText w:val=""/>
      <w:lvlJc w:val="left"/>
      <w:pPr>
        <w:ind w:left="5040" w:hanging="360"/>
      </w:pPr>
      <w:rPr>
        <w:rFonts w:ascii="Symbol" w:hAnsi="Symbol" w:hint="default"/>
      </w:rPr>
    </w:lvl>
    <w:lvl w:ilvl="7" w:tplc="B1269A5A" w:tentative="1">
      <w:start w:val="1"/>
      <w:numFmt w:val="bullet"/>
      <w:lvlText w:val="o"/>
      <w:lvlJc w:val="left"/>
      <w:pPr>
        <w:ind w:left="5760" w:hanging="360"/>
      </w:pPr>
      <w:rPr>
        <w:rFonts w:ascii="Courier New" w:hAnsi="Courier New" w:cs="Symbol" w:hint="default"/>
      </w:rPr>
    </w:lvl>
    <w:lvl w:ilvl="8" w:tplc="1C065260"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109ECD02">
      <w:start w:val="1"/>
      <w:numFmt w:val="bullet"/>
      <w:lvlText w:val=""/>
      <w:lvlJc w:val="left"/>
      <w:pPr>
        <w:ind w:left="720" w:hanging="360"/>
      </w:pPr>
      <w:rPr>
        <w:rFonts w:ascii="Symbol" w:hAnsi="Symbol" w:hint="default"/>
      </w:rPr>
    </w:lvl>
    <w:lvl w:ilvl="1" w:tplc="65282846" w:tentative="1">
      <w:start w:val="1"/>
      <w:numFmt w:val="bullet"/>
      <w:lvlText w:val="o"/>
      <w:lvlJc w:val="left"/>
      <w:pPr>
        <w:ind w:left="1440" w:hanging="360"/>
      </w:pPr>
      <w:rPr>
        <w:rFonts w:ascii="Courier New" w:hAnsi="Courier New" w:cs="Symbol" w:hint="default"/>
      </w:rPr>
    </w:lvl>
    <w:lvl w:ilvl="2" w:tplc="7E423622" w:tentative="1">
      <w:start w:val="1"/>
      <w:numFmt w:val="bullet"/>
      <w:lvlText w:val=""/>
      <w:lvlJc w:val="left"/>
      <w:pPr>
        <w:ind w:left="2160" w:hanging="360"/>
      </w:pPr>
      <w:rPr>
        <w:rFonts w:ascii="Wingdings" w:hAnsi="Wingdings" w:hint="default"/>
      </w:rPr>
    </w:lvl>
    <w:lvl w:ilvl="3" w:tplc="0576EC92" w:tentative="1">
      <w:start w:val="1"/>
      <w:numFmt w:val="bullet"/>
      <w:lvlText w:val=""/>
      <w:lvlJc w:val="left"/>
      <w:pPr>
        <w:ind w:left="2880" w:hanging="360"/>
      </w:pPr>
      <w:rPr>
        <w:rFonts w:ascii="Symbol" w:hAnsi="Symbol" w:hint="default"/>
      </w:rPr>
    </w:lvl>
    <w:lvl w:ilvl="4" w:tplc="4DC4E474" w:tentative="1">
      <w:start w:val="1"/>
      <w:numFmt w:val="bullet"/>
      <w:lvlText w:val="o"/>
      <w:lvlJc w:val="left"/>
      <w:pPr>
        <w:ind w:left="3600" w:hanging="360"/>
      </w:pPr>
      <w:rPr>
        <w:rFonts w:ascii="Courier New" w:hAnsi="Courier New" w:cs="Symbol" w:hint="default"/>
      </w:rPr>
    </w:lvl>
    <w:lvl w:ilvl="5" w:tplc="D8FCC746" w:tentative="1">
      <w:start w:val="1"/>
      <w:numFmt w:val="bullet"/>
      <w:lvlText w:val=""/>
      <w:lvlJc w:val="left"/>
      <w:pPr>
        <w:ind w:left="4320" w:hanging="360"/>
      </w:pPr>
      <w:rPr>
        <w:rFonts w:ascii="Wingdings" w:hAnsi="Wingdings" w:hint="default"/>
      </w:rPr>
    </w:lvl>
    <w:lvl w:ilvl="6" w:tplc="7FAC5CE8" w:tentative="1">
      <w:start w:val="1"/>
      <w:numFmt w:val="bullet"/>
      <w:lvlText w:val=""/>
      <w:lvlJc w:val="left"/>
      <w:pPr>
        <w:ind w:left="5040" w:hanging="360"/>
      </w:pPr>
      <w:rPr>
        <w:rFonts w:ascii="Symbol" w:hAnsi="Symbol" w:hint="default"/>
      </w:rPr>
    </w:lvl>
    <w:lvl w:ilvl="7" w:tplc="B574D5A8" w:tentative="1">
      <w:start w:val="1"/>
      <w:numFmt w:val="bullet"/>
      <w:lvlText w:val="o"/>
      <w:lvlJc w:val="left"/>
      <w:pPr>
        <w:ind w:left="5760" w:hanging="360"/>
      </w:pPr>
      <w:rPr>
        <w:rFonts w:ascii="Courier New" w:hAnsi="Courier New" w:cs="Symbol" w:hint="default"/>
      </w:rPr>
    </w:lvl>
    <w:lvl w:ilvl="8" w:tplc="2536FE46"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ABDCC9B8">
      <w:start w:val="1"/>
      <w:numFmt w:val="bullet"/>
      <w:lvlText w:val=""/>
      <w:lvlJc w:val="left"/>
      <w:pPr>
        <w:ind w:left="720" w:hanging="360"/>
      </w:pPr>
      <w:rPr>
        <w:rFonts w:ascii="Symbol" w:hAnsi="Symbol" w:hint="default"/>
      </w:rPr>
    </w:lvl>
    <w:lvl w:ilvl="1" w:tplc="22E2AEB4" w:tentative="1">
      <w:start w:val="1"/>
      <w:numFmt w:val="bullet"/>
      <w:lvlText w:val="o"/>
      <w:lvlJc w:val="left"/>
      <w:pPr>
        <w:ind w:left="1440" w:hanging="360"/>
      </w:pPr>
      <w:rPr>
        <w:rFonts w:ascii="Courier New" w:hAnsi="Courier New" w:cs="Symbol" w:hint="default"/>
      </w:rPr>
    </w:lvl>
    <w:lvl w:ilvl="2" w:tplc="D9C4EB2A" w:tentative="1">
      <w:start w:val="1"/>
      <w:numFmt w:val="bullet"/>
      <w:lvlText w:val=""/>
      <w:lvlJc w:val="left"/>
      <w:pPr>
        <w:ind w:left="2160" w:hanging="360"/>
      </w:pPr>
      <w:rPr>
        <w:rFonts w:ascii="Wingdings" w:hAnsi="Wingdings" w:hint="default"/>
      </w:rPr>
    </w:lvl>
    <w:lvl w:ilvl="3" w:tplc="6E5663EC" w:tentative="1">
      <w:start w:val="1"/>
      <w:numFmt w:val="bullet"/>
      <w:lvlText w:val=""/>
      <w:lvlJc w:val="left"/>
      <w:pPr>
        <w:ind w:left="2880" w:hanging="360"/>
      </w:pPr>
      <w:rPr>
        <w:rFonts w:ascii="Symbol" w:hAnsi="Symbol" w:hint="default"/>
      </w:rPr>
    </w:lvl>
    <w:lvl w:ilvl="4" w:tplc="D3866CB4" w:tentative="1">
      <w:start w:val="1"/>
      <w:numFmt w:val="bullet"/>
      <w:lvlText w:val="o"/>
      <w:lvlJc w:val="left"/>
      <w:pPr>
        <w:ind w:left="3600" w:hanging="360"/>
      </w:pPr>
      <w:rPr>
        <w:rFonts w:ascii="Courier New" w:hAnsi="Courier New" w:cs="Symbol" w:hint="default"/>
      </w:rPr>
    </w:lvl>
    <w:lvl w:ilvl="5" w:tplc="BCFA434C" w:tentative="1">
      <w:start w:val="1"/>
      <w:numFmt w:val="bullet"/>
      <w:lvlText w:val=""/>
      <w:lvlJc w:val="left"/>
      <w:pPr>
        <w:ind w:left="4320" w:hanging="360"/>
      </w:pPr>
      <w:rPr>
        <w:rFonts w:ascii="Wingdings" w:hAnsi="Wingdings" w:hint="default"/>
      </w:rPr>
    </w:lvl>
    <w:lvl w:ilvl="6" w:tplc="11FAE496" w:tentative="1">
      <w:start w:val="1"/>
      <w:numFmt w:val="bullet"/>
      <w:lvlText w:val=""/>
      <w:lvlJc w:val="left"/>
      <w:pPr>
        <w:ind w:left="5040" w:hanging="360"/>
      </w:pPr>
      <w:rPr>
        <w:rFonts w:ascii="Symbol" w:hAnsi="Symbol" w:hint="default"/>
      </w:rPr>
    </w:lvl>
    <w:lvl w:ilvl="7" w:tplc="F4948362" w:tentative="1">
      <w:start w:val="1"/>
      <w:numFmt w:val="bullet"/>
      <w:lvlText w:val="o"/>
      <w:lvlJc w:val="left"/>
      <w:pPr>
        <w:ind w:left="5760" w:hanging="360"/>
      </w:pPr>
      <w:rPr>
        <w:rFonts w:ascii="Courier New" w:hAnsi="Courier New" w:cs="Symbol" w:hint="default"/>
      </w:rPr>
    </w:lvl>
    <w:lvl w:ilvl="8" w:tplc="A65C8276" w:tentative="1">
      <w:start w:val="1"/>
      <w:numFmt w:val="bullet"/>
      <w:lvlText w:val=""/>
      <w:lvlJc w:val="left"/>
      <w:pPr>
        <w:ind w:left="6480" w:hanging="360"/>
      </w:pPr>
      <w:rPr>
        <w:rFonts w:ascii="Wingdings" w:hAnsi="Wingdings" w:hint="default"/>
      </w:rPr>
    </w:lvl>
  </w:abstractNum>
  <w:abstractNum w:abstractNumId="9" w15:restartNumberingAfterBreak="0">
    <w:nsid w:val="3E65685B"/>
    <w:multiLevelType w:val="multilevel"/>
    <w:tmpl w:val="D012CA6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 w15:restartNumberingAfterBreak="0">
    <w:nsid w:val="3F9A4540"/>
    <w:multiLevelType w:val="hybridMultilevel"/>
    <w:tmpl w:val="F676A79C"/>
    <w:lvl w:ilvl="0" w:tplc="6B44AB9A">
      <w:start w:val="1"/>
      <w:numFmt w:val="bullet"/>
      <w:lvlText w:val=""/>
      <w:lvlJc w:val="left"/>
      <w:pPr>
        <w:ind w:left="720" w:hanging="360"/>
      </w:pPr>
      <w:rPr>
        <w:rFonts w:ascii="Symbol" w:hAnsi="Symbol" w:hint="default"/>
      </w:rPr>
    </w:lvl>
    <w:lvl w:ilvl="1" w:tplc="D474F0D4" w:tentative="1">
      <w:start w:val="1"/>
      <w:numFmt w:val="bullet"/>
      <w:lvlText w:val="o"/>
      <w:lvlJc w:val="left"/>
      <w:pPr>
        <w:ind w:left="1440" w:hanging="360"/>
      </w:pPr>
      <w:rPr>
        <w:rFonts w:ascii="Courier New" w:hAnsi="Courier New" w:cs="Symbol" w:hint="default"/>
      </w:rPr>
    </w:lvl>
    <w:lvl w:ilvl="2" w:tplc="9C60987E" w:tentative="1">
      <w:start w:val="1"/>
      <w:numFmt w:val="bullet"/>
      <w:lvlText w:val=""/>
      <w:lvlJc w:val="left"/>
      <w:pPr>
        <w:ind w:left="2160" w:hanging="360"/>
      </w:pPr>
      <w:rPr>
        <w:rFonts w:ascii="Wingdings" w:hAnsi="Wingdings" w:hint="default"/>
      </w:rPr>
    </w:lvl>
    <w:lvl w:ilvl="3" w:tplc="C16E28B2" w:tentative="1">
      <w:start w:val="1"/>
      <w:numFmt w:val="bullet"/>
      <w:lvlText w:val=""/>
      <w:lvlJc w:val="left"/>
      <w:pPr>
        <w:ind w:left="2880" w:hanging="360"/>
      </w:pPr>
      <w:rPr>
        <w:rFonts w:ascii="Symbol" w:hAnsi="Symbol" w:hint="default"/>
      </w:rPr>
    </w:lvl>
    <w:lvl w:ilvl="4" w:tplc="AE3CDD06" w:tentative="1">
      <w:start w:val="1"/>
      <w:numFmt w:val="bullet"/>
      <w:lvlText w:val="o"/>
      <w:lvlJc w:val="left"/>
      <w:pPr>
        <w:ind w:left="3600" w:hanging="360"/>
      </w:pPr>
      <w:rPr>
        <w:rFonts w:ascii="Courier New" w:hAnsi="Courier New" w:cs="Symbol" w:hint="default"/>
      </w:rPr>
    </w:lvl>
    <w:lvl w:ilvl="5" w:tplc="E7E244DA" w:tentative="1">
      <w:start w:val="1"/>
      <w:numFmt w:val="bullet"/>
      <w:lvlText w:val=""/>
      <w:lvlJc w:val="left"/>
      <w:pPr>
        <w:ind w:left="4320" w:hanging="360"/>
      </w:pPr>
      <w:rPr>
        <w:rFonts w:ascii="Wingdings" w:hAnsi="Wingdings" w:hint="default"/>
      </w:rPr>
    </w:lvl>
    <w:lvl w:ilvl="6" w:tplc="CB9A60C0" w:tentative="1">
      <w:start w:val="1"/>
      <w:numFmt w:val="bullet"/>
      <w:lvlText w:val=""/>
      <w:lvlJc w:val="left"/>
      <w:pPr>
        <w:ind w:left="5040" w:hanging="360"/>
      </w:pPr>
      <w:rPr>
        <w:rFonts w:ascii="Symbol" w:hAnsi="Symbol" w:hint="default"/>
      </w:rPr>
    </w:lvl>
    <w:lvl w:ilvl="7" w:tplc="151E76B2" w:tentative="1">
      <w:start w:val="1"/>
      <w:numFmt w:val="bullet"/>
      <w:lvlText w:val="o"/>
      <w:lvlJc w:val="left"/>
      <w:pPr>
        <w:ind w:left="5760" w:hanging="360"/>
      </w:pPr>
      <w:rPr>
        <w:rFonts w:ascii="Courier New" w:hAnsi="Courier New" w:cs="Symbol" w:hint="default"/>
      </w:rPr>
    </w:lvl>
    <w:lvl w:ilvl="8" w:tplc="ED625A48" w:tentative="1">
      <w:start w:val="1"/>
      <w:numFmt w:val="bullet"/>
      <w:lvlText w:val=""/>
      <w:lvlJc w:val="left"/>
      <w:pPr>
        <w:ind w:left="6480" w:hanging="360"/>
      </w:pPr>
      <w:rPr>
        <w:rFonts w:ascii="Wingdings" w:hAnsi="Wingdings" w:hint="default"/>
      </w:rPr>
    </w:lvl>
  </w:abstractNum>
  <w:abstractNum w:abstractNumId="11" w15:restartNumberingAfterBreak="0">
    <w:nsid w:val="413A15CE"/>
    <w:multiLevelType w:val="multilevel"/>
    <w:tmpl w:val="6612483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43136DCC"/>
    <w:multiLevelType w:val="hybridMultilevel"/>
    <w:tmpl w:val="2686321C"/>
    <w:lvl w:ilvl="0" w:tplc="C3A0517C">
      <w:start w:val="2"/>
      <w:numFmt w:val="bullet"/>
      <w:lvlText w:val=""/>
      <w:lvlJc w:val="left"/>
      <w:pPr>
        <w:ind w:left="720" w:hanging="360"/>
      </w:pPr>
      <w:rPr>
        <w:rFonts w:ascii="Wingdings" w:eastAsia="Times New Roman" w:hAnsi="Wingdings" w:cs="Wingdings" w:hint="default"/>
      </w:rPr>
    </w:lvl>
    <w:lvl w:ilvl="1" w:tplc="863636E4" w:tentative="1">
      <w:start w:val="1"/>
      <w:numFmt w:val="bullet"/>
      <w:lvlText w:val="o"/>
      <w:lvlJc w:val="left"/>
      <w:pPr>
        <w:ind w:left="1440" w:hanging="360"/>
      </w:pPr>
      <w:rPr>
        <w:rFonts w:ascii="Courier New" w:hAnsi="Courier New" w:cs="Symbol" w:hint="default"/>
      </w:rPr>
    </w:lvl>
    <w:lvl w:ilvl="2" w:tplc="12FE07D6" w:tentative="1">
      <w:start w:val="1"/>
      <w:numFmt w:val="bullet"/>
      <w:lvlText w:val=""/>
      <w:lvlJc w:val="left"/>
      <w:pPr>
        <w:ind w:left="2160" w:hanging="360"/>
      </w:pPr>
      <w:rPr>
        <w:rFonts w:ascii="Wingdings" w:hAnsi="Wingdings" w:hint="default"/>
      </w:rPr>
    </w:lvl>
    <w:lvl w:ilvl="3" w:tplc="16AE5A30" w:tentative="1">
      <w:start w:val="1"/>
      <w:numFmt w:val="bullet"/>
      <w:lvlText w:val=""/>
      <w:lvlJc w:val="left"/>
      <w:pPr>
        <w:ind w:left="2880" w:hanging="360"/>
      </w:pPr>
      <w:rPr>
        <w:rFonts w:ascii="Symbol" w:hAnsi="Symbol" w:hint="default"/>
      </w:rPr>
    </w:lvl>
    <w:lvl w:ilvl="4" w:tplc="65F00F5A" w:tentative="1">
      <w:start w:val="1"/>
      <w:numFmt w:val="bullet"/>
      <w:lvlText w:val="o"/>
      <w:lvlJc w:val="left"/>
      <w:pPr>
        <w:ind w:left="3600" w:hanging="360"/>
      </w:pPr>
      <w:rPr>
        <w:rFonts w:ascii="Courier New" w:hAnsi="Courier New" w:cs="Symbol" w:hint="default"/>
      </w:rPr>
    </w:lvl>
    <w:lvl w:ilvl="5" w:tplc="42A2D40C" w:tentative="1">
      <w:start w:val="1"/>
      <w:numFmt w:val="bullet"/>
      <w:lvlText w:val=""/>
      <w:lvlJc w:val="left"/>
      <w:pPr>
        <w:ind w:left="4320" w:hanging="360"/>
      </w:pPr>
      <w:rPr>
        <w:rFonts w:ascii="Wingdings" w:hAnsi="Wingdings" w:hint="default"/>
      </w:rPr>
    </w:lvl>
    <w:lvl w:ilvl="6" w:tplc="52C853B8" w:tentative="1">
      <w:start w:val="1"/>
      <w:numFmt w:val="bullet"/>
      <w:lvlText w:val=""/>
      <w:lvlJc w:val="left"/>
      <w:pPr>
        <w:ind w:left="5040" w:hanging="360"/>
      </w:pPr>
      <w:rPr>
        <w:rFonts w:ascii="Symbol" w:hAnsi="Symbol" w:hint="default"/>
      </w:rPr>
    </w:lvl>
    <w:lvl w:ilvl="7" w:tplc="4B7E937A" w:tentative="1">
      <w:start w:val="1"/>
      <w:numFmt w:val="bullet"/>
      <w:lvlText w:val="o"/>
      <w:lvlJc w:val="left"/>
      <w:pPr>
        <w:ind w:left="5760" w:hanging="360"/>
      </w:pPr>
      <w:rPr>
        <w:rFonts w:ascii="Courier New" w:hAnsi="Courier New" w:cs="Symbol" w:hint="default"/>
      </w:rPr>
    </w:lvl>
    <w:lvl w:ilvl="8" w:tplc="182A6D32"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66728B96">
      <w:start w:val="1"/>
      <w:numFmt w:val="bullet"/>
      <w:lvlText w:val=""/>
      <w:lvlJc w:val="left"/>
      <w:pPr>
        <w:ind w:left="720" w:hanging="360"/>
      </w:pPr>
      <w:rPr>
        <w:rFonts w:ascii="Symbol" w:hAnsi="Symbol" w:hint="default"/>
      </w:rPr>
    </w:lvl>
    <w:lvl w:ilvl="1" w:tplc="9DC89620" w:tentative="1">
      <w:start w:val="1"/>
      <w:numFmt w:val="bullet"/>
      <w:lvlText w:val="o"/>
      <w:lvlJc w:val="left"/>
      <w:pPr>
        <w:ind w:left="1440" w:hanging="360"/>
      </w:pPr>
      <w:rPr>
        <w:rFonts w:ascii="Courier New" w:hAnsi="Courier New" w:cs="Symbol" w:hint="default"/>
      </w:rPr>
    </w:lvl>
    <w:lvl w:ilvl="2" w:tplc="B3AAFBAC" w:tentative="1">
      <w:start w:val="1"/>
      <w:numFmt w:val="bullet"/>
      <w:lvlText w:val=""/>
      <w:lvlJc w:val="left"/>
      <w:pPr>
        <w:ind w:left="2160" w:hanging="360"/>
      </w:pPr>
      <w:rPr>
        <w:rFonts w:ascii="Wingdings" w:hAnsi="Wingdings" w:hint="default"/>
      </w:rPr>
    </w:lvl>
    <w:lvl w:ilvl="3" w:tplc="7A1029CE" w:tentative="1">
      <w:start w:val="1"/>
      <w:numFmt w:val="bullet"/>
      <w:lvlText w:val=""/>
      <w:lvlJc w:val="left"/>
      <w:pPr>
        <w:ind w:left="2880" w:hanging="360"/>
      </w:pPr>
      <w:rPr>
        <w:rFonts w:ascii="Symbol" w:hAnsi="Symbol" w:hint="default"/>
      </w:rPr>
    </w:lvl>
    <w:lvl w:ilvl="4" w:tplc="34DE9CAA" w:tentative="1">
      <w:start w:val="1"/>
      <w:numFmt w:val="bullet"/>
      <w:lvlText w:val="o"/>
      <w:lvlJc w:val="left"/>
      <w:pPr>
        <w:ind w:left="3600" w:hanging="360"/>
      </w:pPr>
      <w:rPr>
        <w:rFonts w:ascii="Courier New" w:hAnsi="Courier New" w:cs="Symbol" w:hint="default"/>
      </w:rPr>
    </w:lvl>
    <w:lvl w:ilvl="5" w:tplc="8EACC8D0" w:tentative="1">
      <w:start w:val="1"/>
      <w:numFmt w:val="bullet"/>
      <w:lvlText w:val=""/>
      <w:lvlJc w:val="left"/>
      <w:pPr>
        <w:ind w:left="4320" w:hanging="360"/>
      </w:pPr>
      <w:rPr>
        <w:rFonts w:ascii="Wingdings" w:hAnsi="Wingdings" w:hint="default"/>
      </w:rPr>
    </w:lvl>
    <w:lvl w:ilvl="6" w:tplc="4E4877B0" w:tentative="1">
      <w:start w:val="1"/>
      <w:numFmt w:val="bullet"/>
      <w:lvlText w:val=""/>
      <w:lvlJc w:val="left"/>
      <w:pPr>
        <w:ind w:left="5040" w:hanging="360"/>
      </w:pPr>
      <w:rPr>
        <w:rFonts w:ascii="Symbol" w:hAnsi="Symbol" w:hint="default"/>
      </w:rPr>
    </w:lvl>
    <w:lvl w:ilvl="7" w:tplc="FCAE3CA8" w:tentative="1">
      <w:start w:val="1"/>
      <w:numFmt w:val="bullet"/>
      <w:lvlText w:val="o"/>
      <w:lvlJc w:val="left"/>
      <w:pPr>
        <w:ind w:left="5760" w:hanging="360"/>
      </w:pPr>
      <w:rPr>
        <w:rFonts w:ascii="Courier New" w:hAnsi="Courier New" w:cs="Symbol" w:hint="default"/>
      </w:rPr>
    </w:lvl>
    <w:lvl w:ilvl="8" w:tplc="68EA501A"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35428C70">
      <w:start w:val="1"/>
      <w:numFmt w:val="bullet"/>
      <w:lvlText w:val=""/>
      <w:lvlJc w:val="left"/>
      <w:pPr>
        <w:ind w:left="900" w:hanging="360"/>
      </w:pPr>
      <w:rPr>
        <w:rFonts w:ascii="Symbol" w:eastAsia="Symbol" w:hAnsi="Symbol" w:cs="Arial" w:hint="default"/>
        <w:w w:val="100"/>
        <w:sz w:val="24"/>
        <w:szCs w:val="24"/>
      </w:rPr>
    </w:lvl>
    <w:lvl w:ilvl="1" w:tplc="3E98DBDC">
      <w:start w:val="1"/>
      <w:numFmt w:val="bullet"/>
      <w:lvlText w:val="o"/>
      <w:lvlJc w:val="left"/>
      <w:pPr>
        <w:ind w:left="1620" w:hanging="360"/>
      </w:pPr>
      <w:rPr>
        <w:rFonts w:ascii="Courier New" w:eastAsia="Courier New" w:hAnsi="Courier New" w:cs="Symbol" w:hint="default"/>
        <w:w w:val="99"/>
      </w:rPr>
    </w:lvl>
    <w:lvl w:ilvl="2" w:tplc="45A4377A">
      <w:start w:val="1"/>
      <w:numFmt w:val="bullet"/>
      <w:lvlText w:val="•"/>
      <w:lvlJc w:val="left"/>
      <w:pPr>
        <w:ind w:left="2520" w:hanging="360"/>
      </w:pPr>
      <w:rPr>
        <w:rFonts w:hint="default"/>
      </w:rPr>
    </w:lvl>
    <w:lvl w:ilvl="3" w:tplc="A3440178">
      <w:start w:val="1"/>
      <w:numFmt w:val="bullet"/>
      <w:lvlText w:val="•"/>
      <w:lvlJc w:val="left"/>
      <w:pPr>
        <w:ind w:left="3420" w:hanging="360"/>
      </w:pPr>
      <w:rPr>
        <w:rFonts w:hint="default"/>
      </w:rPr>
    </w:lvl>
    <w:lvl w:ilvl="4" w:tplc="BA083D6C">
      <w:start w:val="1"/>
      <w:numFmt w:val="bullet"/>
      <w:lvlText w:val="•"/>
      <w:lvlJc w:val="left"/>
      <w:pPr>
        <w:ind w:left="4320" w:hanging="360"/>
      </w:pPr>
      <w:rPr>
        <w:rFonts w:hint="default"/>
      </w:rPr>
    </w:lvl>
    <w:lvl w:ilvl="5" w:tplc="ACDA9982">
      <w:start w:val="1"/>
      <w:numFmt w:val="bullet"/>
      <w:lvlText w:val="•"/>
      <w:lvlJc w:val="left"/>
      <w:pPr>
        <w:ind w:left="5220" w:hanging="360"/>
      </w:pPr>
      <w:rPr>
        <w:rFonts w:hint="default"/>
      </w:rPr>
    </w:lvl>
    <w:lvl w:ilvl="6" w:tplc="BAFAA7DA">
      <w:start w:val="1"/>
      <w:numFmt w:val="bullet"/>
      <w:lvlText w:val="•"/>
      <w:lvlJc w:val="left"/>
      <w:pPr>
        <w:ind w:left="6120" w:hanging="360"/>
      </w:pPr>
      <w:rPr>
        <w:rFonts w:hint="default"/>
      </w:rPr>
    </w:lvl>
    <w:lvl w:ilvl="7" w:tplc="E5C41D26">
      <w:start w:val="1"/>
      <w:numFmt w:val="bullet"/>
      <w:lvlText w:val="•"/>
      <w:lvlJc w:val="left"/>
      <w:pPr>
        <w:ind w:left="7020" w:hanging="360"/>
      </w:pPr>
      <w:rPr>
        <w:rFonts w:hint="default"/>
      </w:rPr>
    </w:lvl>
    <w:lvl w:ilvl="8" w:tplc="C248000A">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49C0E044">
      <w:start w:val="1"/>
      <w:numFmt w:val="bullet"/>
      <w:lvlText w:val=""/>
      <w:lvlJc w:val="left"/>
      <w:pPr>
        <w:ind w:left="720" w:hanging="360"/>
      </w:pPr>
      <w:rPr>
        <w:rFonts w:ascii="Symbol" w:hAnsi="Symbol" w:hint="default"/>
      </w:rPr>
    </w:lvl>
    <w:lvl w:ilvl="1" w:tplc="341C9502" w:tentative="1">
      <w:start w:val="1"/>
      <w:numFmt w:val="bullet"/>
      <w:lvlText w:val="o"/>
      <w:lvlJc w:val="left"/>
      <w:pPr>
        <w:ind w:left="1440" w:hanging="360"/>
      </w:pPr>
      <w:rPr>
        <w:rFonts w:ascii="Courier New" w:hAnsi="Courier New" w:cs="Symbol" w:hint="default"/>
      </w:rPr>
    </w:lvl>
    <w:lvl w:ilvl="2" w:tplc="F666628E" w:tentative="1">
      <w:start w:val="1"/>
      <w:numFmt w:val="bullet"/>
      <w:lvlText w:val=""/>
      <w:lvlJc w:val="left"/>
      <w:pPr>
        <w:ind w:left="2160" w:hanging="360"/>
      </w:pPr>
      <w:rPr>
        <w:rFonts w:ascii="Wingdings" w:hAnsi="Wingdings" w:hint="default"/>
      </w:rPr>
    </w:lvl>
    <w:lvl w:ilvl="3" w:tplc="732A901C" w:tentative="1">
      <w:start w:val="1"/>
      <w:numFmt w:val="bullet"/>
      <w:lvlText w:val=""/>
      <w:lvlJc w:val="left"/>
      <w:pPr>
        <w:ind w:left="2880" w:hanging="360"/>
      </w:pPr>
      <w:rPr>
        <w:rFonts w:ascii="Symbol" w:hAnsi="Symbol" w:hint="default"/>
      </w:rPr>
    </w:lvl>
    <w:lvl w:ilvl="4" w:tplc="E3F82124" w:tentative="1">
      <w:start w:val="1"/>
      <w:numFmt w:val="bullet"/>
      <w:lvlText w:val="o"/>
      <w:lvlJc w:val="left"/>
      <w:pPr>
        <w:ind w:left="3600" w:hanging="360"/>
      </w:pPr>
      <w:rPr>
        <w:rFonts w:ascii="Courier New" w:hAnsi="Courier New" w:cs="Symbol" w:hint="default"/>
      </w:rPr>
    </w:lvl>
    <w:lvl w:ilvl="5" w:tplc="BB48348A" w:tentative="1">
      <w:start w:val="1"/>
      <w:numFmt w:val="bullet"/>
      <w:lvlText w:val=""/>
      <w:lvlJc w:val="left"/>
      <w:pPr>
        <w:ind w:left="4320" w:hanging="360"/>
      </w:pPr>
      <w:rPr>
        <w:rFonts w:ascii="Wingdings" w:hAnsi="Wingdings" w:hint="default"/>
      </w:rPr>
    </w:lvl>
    <w:lvl w:ilvl="6" w:tplc="FAA8A672" w:tentative="1">
      <w:start w:val="1"/>
      <w:numFmt w:val="bullet"/>
      <w:lvlText w:val=""/>
      <w:lvlJc w:val="left"/>
      <w:pPr>
        <w:ind w:left="5040" w:hanging="360"/>
      </w:pPr>
      <w:rPr>
        <w:rFonts w:ascii="Symbol" w:hAnsi="Symbol" w:hint="default"/>
      </w:rPr>
    </w:lvl>
    <w:lvl w:ilvl="7" w:tplc="D248B3B8" w:tentative="1">
      <w:start w:val="1"/>
      <w:numFmt w:val="bullet"/>
      <w:lvlText w:val="o"/>
      <w:lvlJc w:val="left"/>
      <w:pPr>
        <w:ind w:left="5760" w:hanging="360"/>
      </w:pPr>
      <w:rPr>
        <w:rFonts w:ascii="Courier New" w:hAnsi="Courier New" w:cs="Symbol" w:hint="default"/>
      </w:rPr>
    </w:lvl>
    <w:lvl w:ilvl="8" w:tplc="28D03886" w:tentative="1">
      <w:start w:val="1"/>
      <w:numFmt w:val="bullet"/>
      <w:lvlText w:val=""/>
      <w:lvlJc w:val="left"/>
      <w:pPr>
        <w:ind w:left="6480" w:hanging="360"/>
      </w:pPr>
      <w:rPr>
        <w:rFonts w:ascii="Wingdings" w:hAnsi="Wingdings" w:hint="default"/>
      </w:rPr>
    </w:lvl>
  </w:abstractNum>
  <w:abstractNum w:abstractNumId="18" w15:restartNumberingAfterBreak="0">
    <w:nsid w:val="554B552D"/>
    <w:multiLevelType w:val="hybridMultilevel"/>
    <w:tmpl w:val="241E202E"/>
    <w:lvl w:ilvl="0" w:tplc="BC0489FC">
      <w:start w:val="2"/>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AA063EEA">
      <w:start w:val="1"/>
      <w:numFmt w:val="bullet"/>
      <w:lvlText w:val=""/>
      <w:lvlJc w:val="left"/>
      <w:pPr>
        <w:ind w:left="720" w:hanging="360"/>
      </w:pPr>
      <w:rPr>
        <w:rFonts w:ascii="Symbol" w:hAnsi="Symbol" w:hint="default"/>
      </w:rPr>
    </w:lvl>
    <w:lvl w:ilvl="1" w:tplc="07B86D84" w:tentative="1">
      <w:start w:val="1"/>
      <w:numFmt w:val="bullet"/>
      <w:lvlText w:val="o"/>
      <w:lvlJc w:val="left"/>
      <w:pPr>
        <w:ind w:left="1440" w:hanging="360"/>
      </w:pPr>
      <w:rPr>
        <w:rFonts w:ascii="Courier New" w:hAnsi="Courier New" w:cs="Symbol" w:hint="default"/>
      </w:rPr>
    </w:lvl>
    <w:lvl w:ilvl="2" w:tplc="C6AC3612" w:tentative="1">
      <w:start w:val="1"/>
      <w:numFmt w:val="bullet"/>
      <w:lvlText w:val=""/>
      <w:lvlJc w:val="left"/>
      <w:pPr>
        <w:ind w:left="2160" w:hanging="360"/>
      </w:pPr>
      <w:rPr>
        <w:rFonts w:ascii="Wingdings" w:hAnsi="Wingdings" w:hint="default"/>
      </w:rPr>
    </w:lvl>
    <w:lvl w:ilvl="3" w:tplc="BE2061B4" w:tentative="1">
      <w:start w:val="1"/>
      <w:numFmt w:val="bullet"/>
      <w:lvlText w:val=""/>
      <w:lvlJc w:val="left"/>
      <w:pPr>
        <w:ind w:left="2880" w:hanging="360"/>
      </w:pPr>
      <w:rPr>
        <w:rFonts w:ascii="Symbol" w:hAnsi="Symbol" w:hint="default"/>
      </w:rPr>
    </w:lvl>
    <w:lvl w:ilvl="4" w:tplc="BE929824" w:tentative="1">
      <w:start w:val="1"/>
      <w:numFmt w:val="bullet"/>
      <w:lvlText w:val="o"/>
      <w:lvlJc w:val="left"/>
      <w:pPr>
        <w:ind w:left="3600" w:hanging="360"/>
      </w:pPr>
      <w:rPr>
        <w:rFonts w:ascii="Courier New" w:hAnsi="Courier New" w:cs="Symbol" w:hint="default"/>
      </w:rPr>
    </w:lvl>
    <w:lvl w:ilvl="5" w:tplc="0FB64038" w:tentative="1">
      <w:start w:val="1"/>
      <w:numFmt w:val="bullet"/>
      <w:lvlText w:val=""/>
      <w:lvlJc w:val="left"/>
      <w:pPr>
        <w:ind w:left="4320" w:hanging="360"/>
      </w:pPr>
      <w:rPr>
        <w:rFonts w:ascii="Wingdings" w:hAnsi="Wingdings" w:hint="default"/>
      </w:rPr>
    </w:lvl>
    <w:lvl w:ilvl="6" w:tplc="16343A60" w:tentative="1">
      <w:start w:val="1"/>
      <w:numFmt w:val="bullet"/>
      <w:lvlText w:val=""/>
      <w:lvlJc w:val="left"/>
      <w:pPr>
        <w:ind w:left="5040" w:hanging="360"/>
      </w:pPr>
      <w:rPr>
        <w:rFonts w:ascii="Symbol" w:hAnsi="Symbol" w:hint="default"/>
      </w:rPr>
    </w:lvl>
    <w:lvl w:ilvl="7" w:tplc="EF2860E6" w:tentative="1">
      <w:start w:val="1"/>
      <w:numFmt w:val="bullet"/>
      <w:lvlText w:val="o"/>
      <w:lvlJc w:val="left"/>
      <w:pPr>
        <w:ind w:left="5760" w:hanging="360"/>
      </w:pPr>
      <w:rPr>
        <w:rFonts w:ascii="Courier New" w:hAnsi="Courier New" w:cs="Symbol" w:hint="default"/>
      </w:rPr>
    </w:lvl>
    <w:lvl w:ilvl="8" w:tplc="F4BA1586"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568E0B58">
      <w:start w:val="1"/>
      <w:numFmt w:val="bullet"/>
      <w:lvlText w:val=""/>
      <w:lvlJc w:val="left"/>
      <w:pPr>
        <w:ind w:left="720" w:hanging="360"/>
      </w:pPr>
      <w:rPr>
        <w:rFonts w:ascii="Symbol" w:hAnsi="Symbol" w:hint="default"/>
      </w:rPr>
    </w:lvl>
    <w:lvl w:ilvl="1" w:tplc="B2EEF320">
      <w:start w:val="1"/>
      <w:numFmt w:val="bullet"/>
      <w:lvlText w:val="o"/>
      <w:lvlJc w:val="left"/>
      <w:pPr>
        <w:ind w:left="1440" w:hanging="360"/>
      </w:pPr>
      <w:rPr>
        <w:rFonts w:ascii="Courier New" w:hAnsi="Courier New" w:cs="Symbol" w:hint="default"/>
      </w:rPr>
    </w:lvl>
    <w:lvl w:ilvl="2" w:tplc="B18A8088" w:tentative="1">
      <w:start w:val="1"/>
      <w:numFmt w:val="bullet"/>
      <w:lvlText w:val=""/>
      <w:lvlJc w:val="left"/>
      <w:pPr>
        <w:ind w:left="2160" w:hanging="360"/>
      </w:pPr>
      <w:rPr>
        <w:rFonts w:ascii="Wingdings" w:hAnsi="Wingdings" w:hint="default"/>
      </w:rPr>
    </w:lvl>
    <w:lvl w:ilvl="3" w:tplc="64546FCE" w:tentative="1">
      <w:start w:val="1"/>
      <w:numFmt w:val="bullet"/>
      <w:lvlText w:val=""/>
      <w:lvlJc w:val="left"/>
      <w:pPr>
        <w:ind w:left="2880" w:hanging="360"/>
      </w:pPr>
      <w:rPr>
        <w:rFonts w:ascii="Symbol" w:hAnsi="Symbol" w:hint="default"/>
      </w:rPr>
    </w:lvl>
    <w:lvl w:ilvl="4" w:tplc="A10CEA0E" w:tentative="1">
      <w:start w:val="1"/>
      <w:numFmt w:val="bullet"/>
      <w:lvlText w:val="o"/>
      <w:lvlJc w:val="left"/>
      <w:pPr>
        <w:ind w:left="3600" w:hanging="360"/>
      </w:pPr>
      <w:rPr>
        <w:rFonts w:ascii="Courier New" w:hAnsi="Courier New" w:cs="Symbol" w:hint="default"/>
      </w:rPr>
    </w:lvl>
    <w:lvl w:ilvl="5" w:tplc="C92E676C" w:tentative="1">
      <w:start w:val="1"/>
      <w:numFmt w:val="bullet"/>
      <w:lvlText w:val=""/>
      <w:lvlJc w:val="left"/>
      <w:pPr>
        <w:ind w:left="4320" w:hanging="360"/>
      </w:pPr>
      <w:rPr>
        <w:rFonts w:ascii="Wingdings" w:hAnsi="Wingdings" w:hint="default"/>
      </w:rPr>
    </w:lvl>
    <w:lvl w:ilvl="6" w:tplc="FBB60484" w:tentative="1">
      <w:start w:val="1"/>
      <w:numFmt w:val="bullet"/>
      <w:lvlText w:val=""/>
      <w:lvlJc w:val="left"/>
      <w:pPr>
        <w:ind w:left="5040" w:hanging="360"/>
      </w:pPr>
      <w:rPr>
        <w:rFonts w:ascii="Symbol" w:hAnsi="Symbol" w:hint="default"/>
      </w:rPr>
    </w:lvl>
    <w:lvl w:ilvl="7" w:tplc="98A46AAC" w:tentative="1">
      <w:start w:val="1"/>
      <w:numFmt w:val="bullet"/>
      <w:lvlText w:val="o"/>
      <w:lvlJc w:val="left"/>
      <w:pPr>
        <w:ind w:left="5760" w:hanging="360"/>
      </w:pPr>
      <w:rPr>
        <w:rFonts w:ascii="Courier New" w:hAnsi="Courier New" w:cs="Symbol" w:hint="default"/>
      </w:rPr>
    </w:lvl>
    <w:lvl w:ilvl="8" w:tplc="BCBAD6F2"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99502012">
      <w:start w:val="1"/>
      <w:numFmt w:val="bullet"/>
      <w:lvlText w:val=""/>
      <w:lvlJc w:val="left"/>
      <w:pPr>
        <w:ind w:left="720" w:hanging="360"/>
      </w:pPr>
      <w:rPr>
        <w:rFonts w:ascii="Symbol" w:hAnsi="Symbol" w:hint="default"/>
      </w:rPr>
    </w:lvl>
    <w:lvl w:ilvl="1" w:tplc="DCD685E4" w:tentative="1">
      <w:start w:val="1"/>
      <w:numFmt w:val="bullet"/>
      <w:lvlText w:val="o"/>
      <w:lvlJc w:val="left"/>
      <w:pPr>
        <w:ind w:left="1440" w:hanging="360"/>
      </w:pPr>
      <w:rPr>
        <w:rFonts w:ascii="Courier New" w:hAnsi="Courier New" w:cs="Symbol" w:hint="default"/>
      </w:rPr>
    </w:lvl>
    <w:lvl w:ilvl="2" w:tplc="DF3C9246" w:tentative="1">
      <w:start w:val="1"/>
      <w:numFmt w:val="bullet"/>
      <w:lvlText w:val=""/>
      <w:lvlJc w:val="left"/>
      <w:pPr>
        <w:ind w:left="2160" w:hanging="360"/>
      </w:pPr>
      <w:rPr>
        <w:rFonts w:ascii="Wingdings" w:hAnsi="Wingdings" w:hint="default"/>
      </w:rPr>
    </w:lvl>
    <w:lvl w:ilvl="3" w:tplc="0B0C3B42" w:tentative="1">
      <w:start w:val="1"/>
      <w:numFmt w:val="bullet"/>
      <w:lvlText w:val=""/>
      <w:lvlJc w:val="left"/>
      <w:pPr>
        <w:ind w:left="2880" w:hanging="360"/>
      </w:pPr>
      <w:rPr>
        <w:rFonts w:ascii="Symbol" w:hAnsi="Symbol" w:hint="default"/>
      </w:rPr>
    </w:lvl>
    <w:lvl w:ilvl="4" w:tplc="D4CC4892" w:tentative="1">
      <w:start w:val="1"/>
      <w:numFmt w:val="bullet"/>
      <w:lvlText w:val="o"/>
      <w:lvlJc w:val="left"/>
      <w:pPr>
        <w:ind w:left="3600" w:hanging="360"/>
      </w:pPr>
      <w:rPr>
        <w:rFonts w:ascii="Courier New" w:hAnsi="Courier New" w:cs="Symbol" w:hint="default"/>
      </w:rPr>
    </w:lvl>
    <w:lvl w:ilvl="5" w:tplc="9CA04EA2" w:tentative="1">
      <w:start w:val="1"/>
      <w:numFmt w:val="bullet"/>
      <w:lvlText w:val=""/>
      <w:lvlJc w:val="left"/>
      <w:pPr>
        <w:ind w:left="4320" w:hanging="360"/>
      </w:pPr>
      <w:rPr>
        <w:rFonts w:ascii="Wingdings" w:hAnsi="Wingdings" w:hint="default"/>
      </w:rPr>
    </w:lvl>
    <w:lvl w:ilvl="6" w:tplc="35161404" w:tentative="1">
      <w:start w:val="1"/>
      <w:numFmt w:val="bullet"/>
      <w:lvlText w:val=""/>
      <w:lvlJc w:val="left"/>
      <w:pPr>
        <w:ind w:left="5040" w:hanging="360"/>
      </w:pPr>
      <w:rPr>
        <w:rFonts w:ascii="Symbol" w:hAnsi="Symbol" w:hint="default"/>
      </w:rPr>
    </w:lvl>
    <w:lvl w:ilvl="7" w:tplc="5218F684" w:tentative="1">
      <w:start w:val="1"/>
      <w:numFmt w:val="bullet"/>
      <w:lvlText w:val="o"/>
      <w:lvlJc w:val="left"/>
      <w:pPr>
        <w:ind w:left="5760" w:hanging="360"/>
      </w:pPr>
      <w:rPr>
        <w:rFonts w:ascii="Courier New" w:hAnsi="Courier New" w:cs="Symbol" w:hint="default"/>
      </w:rPr>
    </w:lvl>
    <w:lvl w:ilvl="8" w:tplc="EEC6AA88"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F7E0D29A">
      <w:start w:val="1"/>
      <w:numFmt w:val="bullet"/>
      <w:lvlText w:val=""/>
      <w:lvlJc w:val="left"/>
      <w:pPr>
        <w:ind w:left="720" w:hanging="360"/>
      </w:pPr>
      <w:rPr>
        <w:rFonts w:ascii="Symbol" w:hAnsi="Symbol" w:hint="default"/>
      </w:rPr>
    </w:lvl>
    <w:lvl w:ilvl="1" w:tplc="E13C42E4" w:tentative="1">
      <w:start w:val="1"/>
      <w:numFmt w:val="bullet"/>
      <w:lvlText w:val="o"/>
      <w:lvlJc w:val="left"/>
      <w:pPr>
        <w:ind w:left="1440" w:hanging="360"/>
      </w:pPr>
      <w:rPr>
        <w:rFonts w:ascii="Courier New" w:hAnsi="Courier New" w:cs="Symbol" w:hint="default"/>
      </w:rPr>
    </w:lvl>
    <w:lvl w:ilvl="2" w:tplc="7C46F2BA" w:tentative="1">
      <w:start w:val="1"/>
      <w:numFmt w:val="bullet"/>
      <w:lvlText w:val=""/>
      <w:lvlJc w:val="left"/>
      <w:pPr>
        <w:ind w:left="2160" w:hanging="360"/>
      </w:pPr>
      <w:rPr>
        <w:rFonts w:ascii="Wingdings" w:hAnsi="Wingdings" w:hint="default"/>
      </w:rPr>
    </w:lvl>
    <w:lvl w:ilvl="3" w:tplc="926E2E4C" w:tentative="1">
      <w:start w:val="1"/>
      <w:numFmt w:val="bullet"/>
      <w:lvlText w:val=""/>
      <w:lvlJc w:val="left"/>
      <w:pPr>
        <w:ind w:left="2880" w:hanging="360"/>
      </w:pPr>
      <w:rPr>
        <w:rFonts w:ascii="Symbol" w:hAnsi="Symbol" w:hint="default"/>
      </w:rPr>
    </w:lvl>
    <w:lvl w:ilvl="4" w:tplc="9A3A0D92" w:tentative="1">
      <w:start w:val="1"/>
      <w:numFmt w:val="bullet"/>
      <w:lvlText w:val="o"/>
      <w:lvlJc w:val="left"/>
      <w:pPr>
        <w:ind w:left="3600" w:hanging="360"/>
      </w:pPr>
      <w:rPr>
        <w:rFonts w:ascii="Courier New" w:hAnsi="Courier New" w:cs="Symbol" w:hint="default"/>
      </w:rPr>
    </w:lvl>
    <w:lvl w:ilvl="5" w:tplc="0AE2060C" w:tentative="1">
      <w:start w:val="1"/>
      <w:numFmt w:val="bullet"/>
      <w:lvlText w:val=""/>
      <w:lvlJc w:val="left"/>
      <w:pPr>
        <w:ind w:left="4320" w:hanging="360"/>
      </w:pPr>
      <w:rPr>
        <w:rFonts w:ascii="Wingdings" w:hAnsi="Wingdings" w:hint="default"/>
      </w:rPr>
    </w:lvl>
    <w:lvl w:ilvl="6" w:tplc="64DA5C96" w:tentative="1">
      <w:start w:val="1"/>
      <w:numFmt w:val="bullet"/>
      <w:lvlText w:val=""/>
      <w:lvlJc w:val="left"/>
      <w:pPr>
        <w:ind w:left="5040" w:hanging="360"/>
      </w:pPr>
      <w:rPr>
        <w:rFonts w:ascii="Symbol" w:hAnsi="Symbol" w:hint="default"/>
      </w:rPr>
    </w:lvl>
    <w:lvl w:ilvl="7" w:tplc="490A94AC" w:tentative="1">
      <w:start w:val="1"/>
      <w:numFmt w:val="bullet"/>
      <w:lvlText w:val="o"/>
      <w:lvlJc w:val="left"/>
      <w:pPr>
        <w:ind w:left="5760" w:hanging="360"/>
      </w:pPr>
      <w:rPr>
        <w:rFonts w:ascii="Courier New" w:hAnsi="Courier New" w:cs="Symbol" w:hint="default"/>
      </w:rPr>
    </w:lvl>
    <w:lvl w:ilvl="8" w:tplc="18FCCBD2" w:tentative="1">
      <w:start w:val="1"/>
      <w:numFmt w:val="bullet"/>
      <w:lvlText w:val=""/>
      <w:lvlJc w:val="left"/>
      <w:pPr>
        <w:ind w:left="6480" w:hanging="360"/>
      </w:pPr>
      <w:rPr>
        <w:rFonts w:ascii="Wingdings" w:hAnsi="Wingdings" w:hint="default"/>
      </w:rPr>
    </w:lvl>
  </w:abstractNum>
  <w:abstractNum w:abstractNumId="23" w15:restartNumberingAfterBreak="0">
    <w:nsid w:val="5EC32168"/>
    <w:multiLevelType w:val="multilevel"/>
    <w:tmpl w:val="C91E0EA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FE429E"/>
    <w:multiLevelType w:val="multilevel"/>
    <w:tmpl w:val="0E205DD2"/>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83728D"/>
    <w:multiLevelType w:val="multilevel"/>
    <w:tmpl w:val="6612483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 w15:restartNumberingAfterBreak="0">
    <w:nsid w:val="66A34714"/>
    <w:multiLevelType w:val="hybridMultilevel"/>
    <w:tmpl w:val="27CC1800"/>
    <w:lvl w:ilvl="0" w:tplc="F8AA50CC">
      <w:start w:val="1"/>
      <w:numFmt w:val="bullet"/>
      <w:lvlText w:val=""/>
      <w:lvlJc w:val="left"/>
      <w:pPr>
        <w:ind w:left="1800" w:hanging="360"/>
      </w:pPr>
      <w:rPr>
        <w:rFonts w:ascii="Symbol" w:hAnsi="Symbol" w:hint="default"/>
      </w:rPr>
    </w:lvl>
    <w:lvl w:ilvl="1" w:tplc="11C2AB1E">
      <w:start w:val="1"/>
      <w:numFmt w:val="bullet"/>
      <w:lvlText w:val="o"/>
      <w:lvlJc w:val="left"/>
      <w:pPr>
        <w:ind w:left="2520" w:hanging="360"/>
      </w:pPr>
      <w:rPr>
        <w:rFonts w:ascii="Courier New" w:hAnsi="Courier New" w:cs="Symbol" w:hint="default"/>
      </w:rPr>
    </w:lvl>
    <w:lvl w:ilvl="2" w:tplc="32204876" w:tentative="1">
      <w:start w:val="1"/>
      <w:numFmt w:val="bullet"/>
      <w:lvlText w:val=""/>
      <w:lvlJc w:val="left"/>
      <w:pPr>
        <w:ind w:left="3240" w:hanging="360"/>
      </w:pPr>
      <w:rPr>
        <w:rFonts w:ascii="Wingdings" w:hAnsi="Wingdings" w:hint="default"/>
      </w:rPr>
    </w:lvl>
    <w:lvl w:ilvl="3" w:tplc="2D904D22" w:tentative="1">
      <w:start w:val="1"/>
      <w:numFmt w:val="bullet"/>
      <w:lvlText w:val=""/>
      <w:lvlJc w:val="left"/>
      <w:pPr>
        <w:ind w:left="3960" w:hanging="360"/>
      </w:pPr>
      <w:rPr>
        <w:rFonts w:ascii="Symbol" w:hAnsi="Symbol" w:hint="default"/>
      </w:rPr>
    </w:lvl>
    <w:lvl w:ilvl="4" w:tplc="86805FAA" w:tentative="1">
      <w:start w:val="1"/>
      <w:numFmt w:val="bullet"/>
      <w:lvlText w:val="o"/>
      <w:lvlJc w:val="left"/>
      <w:pPr>
        <w:ind w:left="4680" w:hanging="360"/>
      </w:pPr>
      <w:rPr>
        <w:rFonts w:ascii="Courier New" w:hAnsi="Courier New" w:cs="Symbol" w:hint="default"/>
      </w:rPr>
    </w:lvl>
    <w:lvl w:ilvl="5" w:tplc="73D67336" w:tentative="1">
      <w:start w:val="1"/>
      <w:numFmt w:val="bullet"/>
      <w:lvlText w:val=""/>
      <w:lvlJc w:val="left"/>
      <w:pPr>
        <w:ind w:left="5400" w:hanging="360"/>
      </w:pPr>
      <w:rPr>
        <w:rFonts w:ascii="Wingdings" w:hAnsi="Wingdings" w:hint="default"/>
      </w:rPr>
    </w:lvl>
    <w:lvl w:ilvl="6" w:tplc="4E684E3E" w:tentative="1">
      <w:start w:val="1"/>
      <w:numFmt w:val="bullet"/>
      <w:lvlText w:val=""/>
      <w:lvlJc w:val="left"/>
      <w:pPr>
        <w:ind w:left="6120" w:hanging="360"/>
      </w:pPr>
      <w:rPr>
        <w:rFonts w:ascii="Symbol" w:hAnsi="Symbol" w:hint="default"/>
      </w:rPr>
    </w:lvl>
    <w:lvl w:ilvl="7" w:tplc="2C3418B6" w:tentative="1">
      <w:start w:val="1"/>
      <w:numFmt w:val="bullet"/>
      <w:lvlText w:val="o"/>
      <w:lvlJc w:val="left"/>
      <w:pPr>
        <w:ind w:left="6840" w:hanging="360"/>
      </w:pPr>
      <w:rPr>
        <w:rFonts w:ascii="Courier New" w:hAnsi="Courier New" w:cs="Symbol" w:hint="default"/>
      </w:rPr>
    </w:lvl>
    <w:lvl w:ilvl="8" w:tplc="55B68F50" w:tentative="1">
      <w:start w:val="1"/>
      <w:numFmt w:val="bullet"/>
      <w:lvlText w:val=""/>
      <w:lvlJc w:val="left"/>
      <w:pPr>
        <w:ind w:left="7560" w:hanging="360"/>
      </w:pPr>
      <w:rPr>
        <w:rFonts w:ascii="Wingdings" w:hAnsi="Wingdings" w:hint="default"/>
      </w:rPr>
    </w:lvl>
  </w:abstractNum>
  <w:abstractNum w:abstractNumId="28" w15:restartNumberingAfterBreak="0">
    <w:nsid w:val="67E87D27"/>
    <w:multiLevelType w:val="hybridMultilevel"/>
    <w:tmpl w:val="24DEB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A2A6E"/>
    <w:multiLevelType w:val="hybridMultilevel"/>
    <w:tmpl w:val="D72C6EDA"/>
    <w:lvl w:ilvl="0" w:tplc="C2724112">
      <w:start w:val="1"/>
      <w:numFmt w:val="decimal"/>
      <w:lvlText w:val="%1."/>
      <w:lvlJc w:val="left"/>
      <w:pPr>
        <w:ind w:left="720" w:hanging="360"/>
      </w:pPr>
    </w:lvl>
    <w:lvl w:ilvl="1" w:tplc="9C3415A8" w:tentative="1">
      <w:start w:val="1"/>
      <w:numFmt w:val="lowerLetter"/>
      <w:lvlText w:val="%2."/>
      <w:lvlJc w:val="left"/>
      <w:pPr>
        <w:ind w:left="1440" w:hanging="360"/>
      </w:pPr>
    </w:lvl>
    <w:lvl w:ilvl="2" w:tplc="30EC5600" w:tentative="1">
      <w:start w:val="1"/>
      <w:numFmt w:val="lowerRoman"/>
      <w:lvlText w:val="%3."/>
      <w:lvlJc w:val="right"/>
      <w:pPr>
        <w:ind w:left="2160" w:hanging="180"/>
      </w:pPr>
    </w:lvl>
    <w:lvl w:ilvl="3" w:tplc="9182AD9E" w:tentative="1">
      <w:start w:val="1"/>
      <w:numFmt w:val="decimal"/>
      <w:lvlText w:val="%4."/>
      <w:lvlJc w:val="left"/>
      <w:pPr>
        <w:ind w:left="2880" w:hanging="360"/>
      </w:pPr>
    </w:lvl>
    <w:lvl w:ilvl="4" w:tplc="F0E0656A" w:tentative="1">
      <w:start w:val="1"/>
      <w:numFmt w:val="lowerLetter"/>
      <w:lvlText w:val="%5."/>
      <w:lvlJc w:val="left"/>
      <w:pPr>
        <w:ind w:left="3600" w:hanging="360"/>
      </w:pPr>
    </w:lvl>
    <w:lvl w:ilvl="5" w:tplc="2EA619CC" w:tentative="1">
      <w:start w:val="1"/>
      <w:numFmt w:val="lowerRoman"/>
      <w:lvlText w:val="%6."/>
      <w:lvlJc w:val="right"/>
      <w:pPr>
        <w:ind w:left="4320" w:hanging="180"/>
      </w:pPr>
    </w:lvl>
    <w:lvl w:ilvl="6" w:tplc="09486E70" w:tentative="1">
      <w:start w:val="1"/>
      <w:numFmt w:val="decimal"/>
      <w:lvlText w:val="%7."/>
      <w:lvlJc w:val="left"/>
      <w:pPr>
        <w:ind w:left="5040" w:hanging="360"/>
      </w:pPr>
    </w:lvl>
    <w:lvl w:ilvl="7" w:tplc="48F071F2" w:tentative="1">
      <w:start w:val="1"/>
      <w:numFmt w:val="lowerLetter"/>
      <w:lvlText w:val="%8."/>
      <w:lvlJc w:val="left"/>
      <w:pPr>
        <w:ind w:left="5760" w:hanging="360"/>
      </w:pPr>
    </w:lvl>
    <w:lvl w:ilvl="8" w:tplc="C248E9C8"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A37EB0A0">
      <w:start w:val="1"/>
      <w:numFmt w:val="bullet"/>
      <w:lvlText w:val=""/>
      <w:lvlJc w:val="left"/>
      <w:pPr>
        <w:ind w:left="720" w:hanging="360"/>
      </w:pPr>
      <w:rPr>
        <w:rFonts w:ascii="Symbol" w:hAnsi="Symbol" w:hint="default"/>
      </w:rPr>
    </w:lvl>
    <w:lvl w:ilvl="1" w:tplc="5B2C20DC">
      <w:start w:val="1"/>
      <w:numFmt w:val="bullet"/>
      <w:lvlText w:val="o"/>
      <w:lvlJc w:val="left"/>
      <w:pPr>
        <w:ind w:left="1440" w:hanging="360"/>
      </w:pPr>
      <w:rPr>
        <w:rFonts w:ascii="Courier New" w:hAnsi="Courier New" w:cs="Symbol" w:hint="default"/>
      </w:rPr>
    </w:lvl>
    <w:lvl w:ilvl="2" w:tplc="E73A21B0">
      <w:start w:val="1"/>
      <w:numFmt w:val="bullet"/>
      <w:lvlText w:val="o"/>
      <w:lvlJc w:val="left"/>
      <w:pPr>
        <w:ind w:left="2160" w:hanging="360"/>
      </w:pPr>
      <w:rPr>
        <w:rFonts w:ascii="Courier New" w:hAnsi="Courier New" w:cs="Symbol" w:hint="default"/>
      </w:rPr>
    </w:lvl>
    <w:lvl w:ilvl="3" w:tplc="B0D0C5BA" w:tentative="1">
      <w:start w:val="1"/>
      <w:numFmt w:val="bullet"/>
      <w:lvlText w:val=""/>
      <w:lvlJc w:val="left"/>
      <w:pPr>
        <w:ind w:left="2880" w:hanging="360"/>
      </w:pPr>
      <w:rPr>
        <w:rFonts w:ascii="Symbol" w:hAnsi="Symbol" w:hint="default"/>
      </w:rPr>
    </w:lvl>
    <w:lvl w:ilvl="4" w:tplc="18804616" w:tentative="1">
      <w:start w:val="1"/>
      <w:numFmt w:val="bullet"/>
      <w:lvlText w:val="o"/>
      <w:lvlJc w:val="left"/>
      <w:pPr>
        <w:ind w:left="3600" w:hanging="360"/>
      </w:pPr>
      <w:rPr>
        <w:rFonts w:ascii="Courier New" w:hAnsi="Courier New" w:cs="Symbol" w:hint="default"/>
      </w:rPr>
    </w:lvl>
    <w:lvl w:ilvl="5" w:tplc="3746DCAA" w:tentative="1">
      <w:start w:val="1"/>
      <w:numFmt w:val="bullet"/>
      <w:lvlText w:val=""/>
      <w:lvlJc w:val="left"/>
      <w:pPr>
        <w:ind w:left="4320" w:hanging="360"/>
      </w:pPr>
      <w:rPr>
        <w:rFonts w:ascii="Wingdings" w:hAnsi="Wingdings" w:hint="default"/>
      </w:rPr>
    </w:lvl>
    <w:lvl w:ilvl="6" w:tplc="248A3E1C" w:tentative="1">
      <w:start w:val="1"/>
      <w:numFmt w:val="bullet"/>
      <w:lvlText w:val=""/>
      <w:lvlJc w:val="left"/>
      <w:pPr>
        <w:ind w:left="5040" w:hanging="360"/>
      </w:pPr>
      <w:rPr>
        <w:rFonts w:ascii="Symbol" w:hAnsi="Symbol" w:hint="default"/>
      </w:rPr>
    </w:lvl>
    <w:lvl w:ilvl="7" w:tplc="01B282CC" w:tentative="1">
      <w:start w:val="1"/>
      <w:numFmt w:val="bullet"/>
      <w:lvlText w:val="o"/>
      <w:lvlJc w:val="left"/>
      <w:pPr>
        <w:ind w:left="5760" w:hanging="360"/>
      </w:pPr>
      <w:rPr>
        <w:rFonts w:ascii="Courier New" w:hAnsi="Courier New" w:cs="Symbol" w:hint="default"/>
      </w:rPr>
    </w:lvl>
    <w:lvl w:ilvl="8" w:tplc="47AE4EA2"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A8E4AFC2">
      <w:start w:val="1"/>
      <w:numFmt w:val="decimal"/>
      <w:lvlText w:val="%1."/>
      <w:lvlJc w:val="left"/>
      <w:pPr>
        <w:ind w:left="360" w:hanging="360"/>
      </w:pPr>
    </w:lvl>
    <w:lvl w:ilvl="1" w:tplc="36AE12A6">
      <w:start w:val="1"/>
      <w:numFmt w:val="lowerLetter"/>
      <w:lvlText w:val="%2."/>
      <w:lvlJc w:val="left"/>
      <w:pPr>
        <w:ind w:left="1080" w:hanging="360"/>
      </w:pPr>
    </w:lvl>
    <w:lvl w:ilvl="2" w:tplc="DE46DFC8" w:tentative="1">
      <w:start w:val="1"/>
      <w:numFmt w:val="lowerRoman"/>
      <w:lvlText w:val="%3."/>
      <w:lvlJc w:val="right"/>
      <w:pPr>
        <w:ind w:left="1800" w:hanging="180"/>
      </w:pPr>
    </w:lvl>
    <w:lvl w:ilvl="3" w:tplc="8CBA5FFA" w:tentative="1">
      <w:start w:val="1"/>
      <w:numFmt w:val="decimal"/>
      <w:lvlText w:val="%4."/>
      <w:lvlJc w:val="left"/>
      <w:pPr>
        <w:ind w:left="2520" w:hanging="360"/>
      </w:pPr>
    </w:lvl>
    <w:lvl w:ilvl="4" w:tplc="878CA0BE" w:tentative="1">
      <w:start w:val="1"/>
      <w:numFmt w:val="lowerLetter"/>
      <w:lvlText w:val="%5."/>
      <w:lvlJc w:val="left"/>
      <w:pPr>
        <w:ind w:left="3240" w:hanging="360"/>
      </w:pPr>
    </w:lvl>
    <w:lvl w:ilvl="5" w:tplc="2BBC4982" w:tentative="1">
      <w:start w:val="1"/>
      <w:numFmt w:val="lowerRoman"/>
      <w:lvlText w:val="%6."/>
      <w:lvlJc w:val="right"/>
      <w:pPr>
        <w:ind w:left="3960" w:hanging="180"/>
      </w:pPr>
    </w:lvl>
    <w:lvl w:ilvl="6" w:tplc="56567A54" w:tentative="1">
      <w:start w:val="1"/>
      <w:numFmt w:val="decimal"/>
      <w:lvlText w:val="%7."/>
      <w:lvlJc w:val="left"/>
      <w:pPr>
        <w:ind w:left="4680" w:hanging="360"/>
      </w:pPr>
    </w:lvl>
    <w:lvl w:ilvl="7" w:tplc="48A8D0F2" w:tentative="1">
      <w:start w:val="1"/>
      <w:numFmt w:val="lowerLetter"/>
      <w:lvlText w:val="%8."/>
      <w:lvlJc w:val="left"/>
      <w:pPr>
        <w:ind w:left="5400" w:hanging="360"/>
      </w:pPr>
    </w:lvl>
    <w:lvl w:ilvl="8" w:tplc="708C1F44" w:tentative="1">
      <w:start w:val="1"/>
      <w:numFmt w:val="lowerRoman"/>
      <w:lvlText w:val="%9."/>
      <w:lvlJc w:val="right"/>
      <w:pPr>
        <w:ind w:left="6120" w:hanging="180"/>
      </w:pPr>
    </w:lvl>
  </w:abstractNum>
  <w:abstractNum w:abstractNumId="32" w15:restartNumberingAfterBreak="0">
    <w:nsid w:val="6F474540"/>
    <w:multiLevelType w:val="multilevel"/>
    <w:tmpl w:val="6612483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 w15:restartNumberingAfterBreak="0">
    <w:nsid w:val="774604F3"/>
    <w:multiLevelType w:val="hybridMultilevel"/>
    <w:tmpl w:val="5540D8A4"/>
    <w:lvl w:ilvl="0" w:tplc="6D023D86">
      <w:start w:val="1"/>
      <w:numFmt w:val="decimal"/>
      <w:lvlText w:val="%1."/>
      <w:lvlJc w:val="left"/>
      <w:pPr>
        <w:ind w:left="720" w:hanging="360"/>
      </w:pPr>
      <w:rPr>
        <w:rFonts w:hint="default"/>
      </w:rPr>
    </w:lvl>
    <w:lvl w:ilvl="1" w:tplc="9FAAAEEA" w:tentative="1">
      <w:start w:val="1"/>
      <w:numFmt w:val="lowerLetter"/>
      <w:lvlText w:val="%2."/>
      <w:lvlJc w:val="left"/>
      <w:pPr>
        <w:ind w:left="1440" w:hanging="360"/>
      </w:pPr>
    </w:lvl>
    <w:lvl w:ilvl="2" w:tplc="BE044C98" w:tentative="1">
      <w:start w:val="1"/>
      <w:numFmt w:val="lowerRoman"/>
      <w:lvlText w:val="%3."/>
      <w:lvlJc w:val="right"/>
      <w:pPr>
        <w:ind w:left="2160" w:hanging="180"/>
      </w:pPr>
    </w:lvl>
    <w:lvl w:ilvl="3" w:tplc="C890E074" w:tentative="1">
      <w:start w:val="1"/>
      <w:numFmt w:val="decimal"/>
      <w:lvlText w:val="%4."/>
      <w:lvlJc w:val="left"/>
      <w:pPr>
        <w:ind w:left="2880" w:hanging="360"/>
      </w:pPr>
    </w:lvl>
    <w:lvl w:ilvl="4" w:tplc="485097F6" w:tentative="1">
      <w:start w:val="1"/>
      <w:numFmt w:val="lowerLetter"/>
      <w:lvlText w:val="%5."/>
      <w:lvlJc w:val="left"/>
      <w:pPr>
        <w:ind w:left="3600" w:hanging="360"/>
      </w:pPr>
    </w:lvl>
    <w:lvl w:ilvl="5" w:tplc="4FDADF36" w:tentative="1">
      <w:start w:val="1"/>
      <w:numFmt w:val="lowerRoman"/>
      <w:lvlText w:val="%6."/>
      <w:lvlJc w:val="right"/>
      <w:pPr>
        <w:ind w:left="4320" w:hanging="180"/>
      </w:pPr>
    </w:lvl>
    <w:lvl w:ilvl="6" w:tplc="B23885AE" w:tentative="1">
      <w:start w:val="1"/>
      <w:numFmt w:val="decimal"/>
      <w:lvlText w:val="%7."/>
      <w:lvlJc w:val="left"/>
      <w:pPr>
        <w:ind w:left="5040" w:hanging="360"/>
      </w:pPr>
    </w:lvl>
    <w:lvl w:ilvl="7" w:tplc="01D48F9A" w:tentative="1">
      <w:start w:val="1"/>
      <w:numFmt w:val="lowerLetter"/>
      <w:lvlText w:val="%8."/>
      <w:lvlJc w:val="left"/>
      <w:pPr>
        <w:ind w:left="5760" w:hanging="360"/>
      </w:pPr>
    </w:lvl>
    <w:lvl w:ilvl="8" w:tplc="8DBA9D9E" w:tentative="1">
      <w:start w:val="1"/>
      <w:numFmt w:val="lowerRoman"/>
      <w:lvlText w:val="%9."/>
      <w:lvlJc w:val="right"/>
      <w:pPr>
        <w:ind w:left="6480" w:hanging="180"/>
      </w:pPr>
    </w:lvl>
  </w:abstractNum>
  <w:abstractNum w:abstractNumId="34" w15:restartNumberingAfterBreak="0">
    <w:nsid w:val="789F39D2"/>
    <w:multiLevelType w:val="multilevel"/>
    <w:tmpl w:val="6612483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1"/>
  </w:num>
  <w:num w:numId="3">
    <w:abstractNumId w:val="3"/>
  </w:num>
  <w:num w:numId="4">
    <w:abstractNumId w:val="19"/>
  </w:num>
  <w:num w:numId="5">
    <w:abstractNumId w:val="8"/>
  </w:num>
  <w:num w:numId="6">
    <w:abstractNumId w:val="17"/>
  </w:num>
  <w:num w:numId="7">
    <w:abstractNumId w:val="0"/>
  </w:num>
  <w:num w:numId="8">
    <w:abstractNumId w:val="10"/>
  </w:num>
  <w:num w:numId="9">
    <w:abstractNumId w:val="13"/>
  </w:num>
  <w:num w:numId="10">
    <w:abstractNumId w:val="20"/>
  </w:num>
  <w:num w:numId="11">
    <w:abstractNumId w:val="27"/>
  </w:num>
  <w:num w:numId="12">
    <w:abstractNumId w:val="1"/>
  </w:num>
  <w:num w:numId="13">
    <w:abstractNumId w:val="22"/>
  </w:num>
  <w:num w:numId="14">
    <w:abstractNumId w:val="33"/>
  </w:num>
  <w:num w:numId="15">
    <w:abstractNumId w:val="14"/>
  </w:num>
  <w:num w:numId="16">
    <w:abstractNumId w:val="7"/>
  </w:num>
  <w:num w:numId="17">
    <w:abstractNumId w:val="24"/>
  </w:num>
  <w:num w:numId="18">
    <w:abstractNumId w:val="15"/>
  </w:num>
  <w:num w:numId="19">
    <w:abstractNumId w:val="30"/>
  </w:num>
  <w:num w:numId="20">
    <w:abstractNumId w:val="2"/>
  </w:num>
  <w:num w:numId="21">
    <w:abstractNumId w:val="31"/>
  </w:num>
  <w:num w:numId="22">
    <w:abstractNumId w:val="29"/>
  </w:num>
  <w:num w:numId="23">
    <w:abstractNumId w:val="16"/>
  </w:num>
  <w:num w:numId="24">
    <w:abstractNumId w:val="35"/>
  </w:num>
  <w:num w:numId="25">
    <w:abstractNumId w:val="6"/>
  </w:num>
  <w:num w:numId="26">
    <w:abstractNumId w:val="26"/>
  </w:num>
  <w:num w:numId="27">
    <w:abstractNumId w:val="25"/>
  </w:num>
  <w:num w:numId="28">
    <w:abstractNumId w:val="23"/>
  </w:num>
  <w:num w:numId="29">
    <w:abstractNumId w:val="12"/>
  </w:num>
  <w:num w:numId="30">
    <w:abstractNumId w:val="11"/>
  </w:num>
  <w:num w:numId="31">
    <w:abstractNumId w:val="34"/>
  </w:num>
  <w:num w:numId="32">
    <w:abstractNumId w:val="32"/>
  </w:num>
  <w:num w:numId="33">
    <w:abstractNumId w:val="28"/>
  </w:num>
  <w:num w:numId="34">
    <w:abstractNumId w:val="9"/>
  </w:num>
  <w:num w:numId="35">
    <w:abstractNumId w:val="18"/>
  </w:num>
  <w:num w:numId="3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 w:name="MachineID" w:val="207|207|197|185|203|197|199|187|197|187|185|197|204|207|197|203|200|"/>
    <w:docVar w:name="Username" w:val="Editor 2"/>
    <w:docVar w:name="WordTimer" w:val="6295"/>
  </w:docVars>
  <w:rsids>
    <w:rsidRoot w:val="00EE705F"/>
    <w:rsid w:val="00116D0B"/>
    <w:rsid w:val="00122880"/>
    <w:rsid w:val="00165DCA"/>
    <w:rsid w:val="001F2531"/>
    <w:rsid w:val="002330B2"/>
    <w:rsid w:val="002C5CAC"/>
    <w:rsid w:val="00302026"/>
    <w:rsid w:val="00327C0C"/>
    <w:rsid w:val="003E683D"/>
    <w:rsid w:val="00523D87"/>
    <w:rsid w:val="0056792D"/>
    <w:rsid w:val="005A3093"/>
    <w:rsid w:val="007259D2"/>
    <w:rsid w:val="00735A31"/>
    <w:rsid w:val="007777C0"/>
    <w:rsid w:val="007832E9"/>
    <w:rsid w:val="007B4CF3"/>
    <w:rsid w:val="007C2E3E"/>
    <w:rsid w:val="007D1E3A"/>
    <w:rsid w:val="00842AE9"/>
    <w:rsid w:val="00946BEE"/>
    <w:rsid w:val="009A558D"/>
    <w:rsid w:val="00A6769D"/>
    <w:rsid w:val="00AB3E0E"/>
    <w:rsid w:val="00B171F7"/>
    <w:rsid w:val="00B72BF3"/>
    <w:rsid w:val="00BC1292"/>
    <w:rsid w:val="00BC2142"/>
    <w:rsid w:val="00C66607"/>
    <w:rsid w:val="00D43381"/>
    <w:rsid w:val="00D5591A"/>
    <w:rsid w:val="00D82325"/>
    <w:rsid w:val="00D91525"/>
    <w:rsid w:val="00E02D8D"/>
    <w:rsid w:val="00E94F83"/>
    <w:rsid w:val="00EA1DB5"/>
    <w:rsid w:val="00EE70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F4ED7"/>
  <w15:chartTrackingRefBased/>
  <w15:docId w15:val="{2291E1A4-1DD9-4D23-A693-AF486686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color w:val="auto"/>
      <w:kern w:val="32"/>
      <w:sz w:val="28"/>
      <w:szCs w:val="32"/>
      <w:lang w:val="x-none" w:eastAsia="x-none"/>
    </w:rPr>
  </w:style>
  <w:style w:type="paragraph" w:styleId="Heading2">
    <w:name w:val="heading 2"/>
    <w:basedOn w:val="Normal"/>
    <w:next w:val="Normal"/>
    <w:link w:val="Heading2Char"/>
    <w:qFormat/>
    <w:rsid w:val="007A4D4C"/>
    <w:pPr>
      <w:keepNext/>
      <w:outlineLvl w:val="1"/>
    </w:pPr>
    <w:rPr>
      <w:rFonts w:cs="Times New Roman"/>
      <w:b/>
      <w:bCs/>
      <w:iCs/>
      <w:color w:val="auto"/>
      <w:szCs w:val="28"/>
      <w:lang w:val="x-none" w:eastAsia="x-none"/>
    </w:rPr>
  </w:style>
  <w:style w:type="paragraph" w:styleId="Heading3">
    <w:name w:val="heading 3"/>
    <w:basedOn w:val="Normal"/>
    <w:next w:val="Normal"/>
    <w:link w:val="Heading3Char"/>
    <w:uiPriority w:val="9"/>
    <w:qFormat/>
    <w:rsid w:val="00366B76"/>
    <w:pPr>
      <w:keepNext/>
      <w:keepLines/>
      <w:spacing w:before="200"/>
      <w:outlineLvl w:val="2"/>
    </w:pPr>
    <w:rPr>
      <w:rFonts w:ascii="Cambria"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rFonts w:ascii="Times New Roman" w:hAnsi="Times New Roman" w:cs="Times New Roman"/>
      <w:color w:val="auto"/>
      <w:lang w:val="x-none" w:eastAsia="x-none"/>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rFonts w:ascii="Times New Roman" w:hAnsi="Times New Roman" w:cs="Times New Roman"/>
      <w:color w:val="auto"/>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rFonts w:ascii="Tahoma" w:hAnsi="Tahoma" w:cs="Tahoma"/>
      <w:b w:val="0"/>
      <w:i w:val="0"/>
      <w:caps w:val="0"/>
      <w:strike w:val="0"/>
      <w:sz w:val="16"/>
      <w:szCs w:val="18"/>
      <w:u w:val="none"/>
    </w:rPr>
  </w:style>
  <w:style w:type="paragraph" w:styleId="CommentText">
    <w:name w:val="annotation text"/>
    <w:basedOn w:val="Normal"/>
    <w:link w:val="CommentTextChar"/>
    <w:rsid w:val="0084610C"/>
    <w:pPr>
      <w:jc w:val="left"/>
    </w:pPr>
    <w:rPr>
      <w:rFonts w:ascii="Tahoma" w:hAnsi="Tahoma" w:cs="Times New Roman"/>
      <w:sz w:val="16"/>
      <w:szCs w:val="20"/>
      <w:lang w:val="x-none" w:eastAsia="x-none"/>
    </w:rPr>
  </w:style>
  <w:style w:type="character" w:customStyle="1" w:styleId="CommentTextChar">
    <w:name w:val="Comment Text Char"/>
    <w:link w:val="CommentText"/>
    <w:rsid w:val="0084610C"/>
    <w:rPr>
      <w:rFonts w:ascii="Tahoma" w:hAnsi="Tahoma" w:cs="Tahoma"/>
      <w:color w:val="000000"/>
      <w:sz w:val="16"/>
    </w:rPr>
  </w:style>
  <w:style w:type="paragraph" w:styleId="CommentSubject">
    <w:name w:val="annotation subject"/>
    <w:basedOn w:val="CommentText"/>
    <w:next w:val="CommentText"/>
    <w:link w:val="CommentSubjectChar"/>
    <w:rsid w:val="0084610C"/>
    <w:rPr>
      <w:b/>
      <w:bCs/>
      <w:sz w:val="20"/>
    </w:rPr>
  </w:style>
  <w:style w:type="character" w:customStyle="1" w:styleId="CommentSubjectChar">
    <w:name w:val="Comment Subject Char"/>
    <w:link w:val="CommentSubject"/>
    <w:rsid w:val="0084610C"/>
    <w:rPr>
      <w:rFonts w:ascii="Tahoma" w:hAnsi="Tahoma" w:cs="Tahoma"/>
      <w:b/>
      <w:bCs/>
      <w:color w:val="000000"/>
      <w:sz w:val="20"/>
      <w:szCs w:val="20"/>
    </w:rPr>
  </w:style>
  <w:style w:type="paragraph" w:styleId="BalloonText">
    <w:name w:val="Balloon Text"/>
    <w:basedOn w:val="Normal"/>
    <w:link w:val="BalloonTextChar"/>
    <w:rsid w:val="0084610C"/>
    <w:rPr>
      <w:rFonts w:ascii="Lucida Grande" w:hAnsi="Lucida Grande" w:cs="Times New Roman"/>
      <w:sz w:val="18"/>
      <w:szCs w:val="18"/>
      <w:lang w:val="x-none" w:eastAsia="x-none"/>
    </w:rPr>
  </w:style>
  <w:style w:type="character" w:customStyle="1" w:styleId="BalloonTextChar">
    <w:name w:val="Balloon Text Char"/>
    <w:link w:val="BalloonText"/>
    <w:rsid w:val="0084610C"/>
    <w:rPr>
      <w:rFonts w:ascii="Lucida Grande" w:hAnsi="Lucida Grande" w:cs="Calibri"/>
      <w:color w:val="000000"/>
      <w:sz w:val="18"/>
      <w:szCs w:val="18"/>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PlainTable41">
    <w:name w:val="Plain Table 41"/>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rFonts w:cs="Times New Roman"/>
      <w:color w:val="7F7F7F"/>
      <w:lang w:val="x-none" w:eastAsia="x-none"/>
    </w:rPr>
  </w:style>
  <w:style w:type="character" w:customStyle="1" w:styleId="ExampletextChar">
    <w:name w:val="Example text Char"/>
    <w:link w:val="Exampletext"/>
    <w:rsid w:val="00621C4E"/>
    <w:rPr>
      <w:rFonts w:ascii="Calibri" w:hAnsi="Calibri" w:cs="Calibri"/>
      <w:color w:val="7F7F7F"/>
      <w:sz w:val="24"/>
      <w:szCs w:val="24"/>
    </w:rPr>
  </w:style>
  <w:style w:type="paragraph" w:customStyle="1" w:styleId="ColorfulList-Accent11">
    <w:name w:val="Colorful List - Accent 11"/>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Times New Roman" w:hAnsi="Cambria" w:cs="Times New Roman"/>
      <w:b/>
      <w:bCs/>
      <w:color w:val="4F81BD"/>
      <w:sz w:val="24"/>
      <w:szCs w:val="24"/>
    </w:rPr>
  </w:style>
  <w:style w:type="paragraph" w:customStyle="1" w:styleId="ColorfulShading-Accent11">
    <w:name w:val="Colorful Shading - Accent 11"/>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s="Times New Roman"/>
      <w:color w:val="auto"/>
      <w:lang w:val="x-none" w:eastAsia="x-none"/>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paragraph" w:customStyle="1" w:styleId="EndNoteBibliographyTitle">
    <w:name w:val="EndNote Bibliography Title"/>
    <w:basedOn w:val="Normal"/>
    <w:link w:val="EndNoteBibliographyTitleCar"/>
    <w:rsid w:val="00510D6B"/>
    <w:pPr>
      <w:jc w:val="center"/>
    </w:pPr>
    <w:rPr>
      <w:rFonts w:cs="Times New Roman"/>
      <w:noProof/>
      <w:lang w:val="x-none" w:eastAsia="x-none"/>
    </w:rPr>
  </w:style>
  <w:style w:type="character" w:customStyle="1" w:styleId="EndNoteBibliographyTitleCar">
    <w:name w:val="EndNote Bibliography Title Car"/>
    <w:link w:val="EndNoteBibliographyTitle"/>
    <w:rsid w:val="00510D6B"/>
    <w:rPr>
      <w:rFonts w:ascii="Calibri" w:hAnsi="Calibri" w:cs="Calibri"/>
      <w:noProof/>
      <w:color w:val="000000"/>
      <w:sz w:val="24"/>
      <w:szCs w:val="24"/>
    </w:rPr>
  </w:style>
  <w:style w:type="paragraph" w:customStyle="1" w:styleId="EndNoteBibliography">
    <w:name w:val="EndNote Bibliography"/>
    <w:basedOn w:val="Normal"/>
    <w:link w:val="EndNoteBibliographyCar"/>
    <w:rsid w:val="00510D6B"/>
    <w:rPr>
      <w:rFonts w:cs="Times New Roman"/>
      <w:noProof/>
      <w:lang w:val="x-none" w:eastAsia="x-none"/>
    </w:rPr>
  </w:style>
  <w:style w:type="character" w:customStyle="1" w:styleId="EndNoteBibliographyCar">
    <w:name w:val="EndNote Bibliography Car"/>
    <w:link w:val="EndNoteBibliography"/>
    <w:rsid w:val="00510D6B"/>
    <w:rPr>
      <w:rFonts w:ascii="Calibri" w:hAnsi="Calibri" w:cs="Calibri"/>
      <w:noProof/>
      <w:color w:val="000000"/>
      <w:sz w:val="24"/>
      <w:szCs w:val="24"/>
    </w:rPr>
  </w:style>
  <w:style w:type="character" w:styleId="LineNumber">
    <w:name w:val="line number"/>
    <w:basedOn w:val="DefaultParagraphFont"/>
    <w:uiPriority w:val="99"/>
    <w:semiHidden/>
    <w:unhideWhenUsed/>
    <w:rsid w:val="005C4946"/>
  </w:style>
  <w:style w:type="paragraph" w:styleId="ListParagraph">
    <w:name w:val="List Paragraph"/>
    <w:basedOn w:val="Normal"/>
    <w:uiPriority w:val="72"/>
    <w:qFormat/>
    <w:rsid w:val="00A67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6694</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44767</CharactersWithSpaces>
  <SharedDoc>false</SharedDoc>
  <HLinks>
    <vt:vector size="12" baseType="variant">
      <vt:variant>
        <vt:i4>3932228</vt:i4>
      </vt:variant>
      <vt:variant>
        <vt:i4>3</vt:i4>
      </vt:variant>
      <vt:variant>
        <vt:i4>0</vt:i4>
      </vt:variant>
      <vt:variant>
        <vt:i4>5</vt:i4>
      </vt:variant>
      <vt:variant>
        <vt:lpwstr>mailto:beristain@correo.buap.mx</vt:lpwstr>
      </vt:variant>
      <vt:variant>
        <vt:lpwstr/>
      </vt:variant>
      <vt:variant>
        <vt:i4>1507373</vt:i4>
      </vt:variant>
      <vt:variant>
        <vt:i4>0</vt:i4>
      </vt:variant>
      <vt:variant>
        <vt:i4>0</vt:i4>
      </vt:variant>
      <vt:variant>
        <vt:i4>5</vt:i4>
      </vt:variant>
      <vt:variant>
        <vt:lpwstr>mailto:alejandro.moyaho@correo.buap.mx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Valerie Klema</dc:creator>
  <cp:keywords>Aug 2012 rev</cp:keywords>
  <cp:lastModifiedBy>Phillip Steindel</cp:lastModifiedBy>
  <cp:revision>3</cp:revision>
  <cp:lastPrinted>2018-12-10T22:20:00Z</cp:lastPrinted>
  <dcterms:created xsi:type="dcterms:W3CDTF">2019-03-07T19:17:00Z</dcterms:created>
  <dcterms:modified xsi:type="dcterms:W3CDTF">2019-03-07T19:18:00Z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1gonA9xkM4o-sAITyndMjq4SWUl72-8iduKojovarBo8</vt:lpwstr>
  </property>
  <property fmtid="{D5CDD505-2E9C-101B-9397-08002B2CF9AE}" pid="3" name="Google.Documents.MergeIncapabilityFlags">
    <vt:i4>0</vt:i4>
  </property>
  <property fmtid="{D5CDD505-2E9C-101B-9397-08002B2CF9AE}" pid="4" name="Google.Documents.PluginVersion">
    <vt:lpwstr>2.0.2662.553</vt:lpwstr>
  </property>
  <property fmtid="{D5CDD505-2E9C-101B-9397-08002B2CF9AE}" pid="5" name="Google.Documents.PreviousRevisionId">
    <vt:lpwstr>01028731471998024230</vt:lpwstr>
  </property>
  <property fmtid="{D5CDD505-2E9C-101B-9397-08002B2CF9AE}" pid="6" name="Google.Documents.RevisionId">
    <vt:lpwstr>01113345951225591209</vt:lpwstr>
  </property>
  <property fmtid="{D5CDD505-2E9C-101B-9397-08002B2CF9AE}" pid="7" name="Google.Documents.Tracking">
    <vt:lpwstr>true</vt:lpwstr>
  </property>
  <property fmtid="{D5CDD505-2E9C-101B-9397-08002B2CF9AE}" pid="8" name="LastTick">
    <vt:r8>43516.9892824074</vt:r8>
  </property>
  <property fmtid="{D5CDD505-2E9C-101B-9397-08002B2CF9AE}" pid="9" name="EditTimer">
    <vt:i4>6430</vt:i4>
  </property>
  <property fmtid="{D5CDD505-2E9C-101B-9397-08002B2CF9AE}" pid="10" name="UseTimer">
    <vt:bool>false</vt:bool>
  </property>
</Properties>
</file>