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38225" w14:textId="24426482" w:rsidR="00554192" w:rsidRPr="004321BB" w:rsidRDefault="00554192" w:rsidP="00554192">
      <w:pPr>
        <w:rPr>
          <w:rFonts w:ascii="Arial" w:hAnsi="Arial" w:cs="Arial"/>
        </w:rPr>
      </w:pPr>
      <w:r w:rsidRPr="004321BB">
        <w:rPr>
          <w:rFonts w:ascii="Arial" w:hAnsi="Arial" w:cs="Arial"/>
        </w:rPr>
        <w:t xml:space="preserve">Dear </w:t>
      </w:r>
      <w:r w:rsidR="00F646F1" w:rsidRPr="004321BB">
        <w:rPr>
          <w:rFonts w:ascii="Arial" w:hAnsi="Arial" w:cs="Arial"/>
        </w:rPr>
        <w:t xml:space="preserve">Dr. </w:t>
      </w:r>
      <w:r w:rsidR="004321BB" w:rsidRPr="004321BB">
        <w:rPr>
          <w:rFonts w:ascii="Arial" w:hAnsi="Arial" w:cs="Arial"/>
        </w:rPr>
        <w:t xml:space="preserve">Phillip </w:t>
      </w:r>
      <w:proofErr w:type="spellStart"/>
      <w:r w:rsidR="004321BB" w:rsidRPr="004321BB">
        <w:rPr>
          <w:rFonts w:ascii="Arial" w:hAnsi="Arial" w:cs="Arial"/>
        </w:rPr>
        <w:t>Steindel</w:t>
      </w:r>
      <w:proofErr w:type="spellEnd"/>
      <w:r w:rsidRPr="004321BB">
        <w:rPr>
          <w:rFonts w:ascii="Arial" w:hAnsi="Arial" w:cs="Arial"/>
        </w:rPr>
        <w:t>:</w:t>
      </w:r>
    </w:p>
    <w:p w14:paraId="1F34C113" w14:textId="77777777" w:rsidR="00554192" w:rsidRPr="004321BB" w:rsidRDefault="00554192" w:rsidP="00554192">
      <w:pPr>
        <w:rPr>
          <w:rFonts w:ascii="Arial" w:hAnsi="Arial" w:cs="Arial"/>
        </w:rPr>
      </w:pPr>
    </w:p>
    <w:p w14:paraId="74D06471" w14:textId="4CF3DD24" w:rsidR="004321BB" w:rsidRPr="004321BB" w:rsidRDefault="00554192" w:rsidP="004321BB">
      <w:pPr>
        <w:jc w:val="both"/>
        <w:rPr>
          <w:rFonts w:ascii="Arial" w:hAnsi="Arial" w:cs="Arial"/>
        </w:rPr>
      </w:pPr>
      <w:r w:rsidRPr="004321BB">
        <w:rPr>
          <w:rFonts w:ascii="Arial" w:hAnsi="Arial" w:cs="Arial"/>
        </w:rPr>
        <w:t>Thank you for</w:t>
      </w:r>
      <w:r w:rsidR="004321BB" w:rsidRPr="004321BB">
        <w:rPr>
          <w:rFonts w:ascii="Arial" w:hAnsi="Arial" w:cs="Arial"/>
        </w:rPr>
        <w:t xml:space="preserve"> sending the Editorial and Reviewer comments on our manuscript </w:t>
      </w:r>
      <w:r w:rsidR="001435B1">
        <w:rPr>
          <w:rFonts w:ascii="Arial" w:hAnsi="Arial" w:cs="Arial"/>
        </w:rPr>
        <w:t>JoVE59284</w:t>
      </w:r>
      <w:r w:rsidR="004321BB" w:rsidRPr="004321BB">
        <w:rPr>
          <w:rFonts w:ascii="Arial" w:hAnsi="Arial" w:cs="Arial"/>
        </w:rPr>
        <w:t>. Please find our responses to each comment below.</w:t>
      </w:r>
      <w:r w:rsidR="00F646F1" w:rsidRPr="004321BB">
        <w:rPr>
          <w:rFonts w:ascii="Arial" w:hAnsi="Arial" w:cs="Arial"/>
        </w:rPr>
        <w:t xml:space="preserve"> </w:t>
      </w:r>
      <w:r w:rsidR="002D0824">
        <w:rPr>
          <w:rFonts w:ascii="Arial" w:hAnsi="Arial" w:cs="Arial"/>
        </w:rPr>
        <w:t>In the responses below, Editor and Reviewer comments are written in upright (“normal”, roman) text, and our responses are italicized.</w:t>
      </w:r>
    </w:p>
    <w:p w14:paraId="19DB3068" w14:textId="77777777" w:rsidR="00767C15" w:rsidRPr="004321BB" w:rsidRDefault="00767C15" w:rsidP="00AF7170">
      <w:pPr>
        <w:pStyle w:val="HTMLPreformatted"/>
        <w:jc w:val="both"/>
        <w:rPr>
          <w:rFonts w:ascii="Arial" w:hAnsi="Arial" w:cs="Arial"/>
          <w:sz w:val="24"/>
          <w:szCs w:val="24"/>
        </w:rPr>
      </w:pPr>
    </w:p>
    <w:p w14:paraId="4BB32D8E" w14:textId="3F3708C6" w:rsidR="009D274B" w:rsidRPr="004321BB" w:rsidRDefault="009D274B" w:rsidP="00EE3763">
      <w:pPr>
        <w:pStyle w:val="HTMLPreformatted"/>
        <w:jc w:val="both"/>
        <w:rPr>
          <w:rFonts w:ascii="Arial" w:hAnsi="Arial" w:cs="Arial"/>
          <w:sz w:val="24"/>
          <w:szCs w:val="24"/>
        </w:rPr>
      </w:pPr>
      <w:r w:rsidRPr="004321BB">
        <w:rPr>
          <w:rFonts w:ascii="Arial" w:hAnsi="Arial" w:cs="Arial"/>
          <w:sz w:val="24"/>
          <w:szCs w:val="24"/>
        </w:rPr>
        <w:t xml:space="preserve">Thank you </w:t>
      </w:r>
      <w:r w:rsidR="006013B3" w:rsidRPr="004321BB">
        <w:rPr>
          <w:rFonts w:ascii="Arial" w:hAnsi="Arial" w:cs="Arial"/>
          <w:sz w:val="24"/>
          <w:szCs w:val="24"/>
        </w:rPr>
        <w:t xml:space="preserve">again </w:t>
      </w:r>
      <w:r w:rsidRPr="004321BB">
        <w:rPr>
          <w:rFonts w:ascii="Arial" w:hAnsi="Arial" w:cs="Arial"/>
          <w:sz w:val="24"/>
          <w:szCs w:val="24"/>
        </w:rPr>
        <w:t>for</w:t>
      </w:r>
      <w:r w:rsidR="00C36575" w:rsidRPr="004321BB">
        <w:rPr>
          <w:rFonts w:ascii="Arial" w:hAnsi="Arial" w:cs="Arial"/>
          <w:sz w:val="24"/>
          <w:szCs w:val="24"/>
        </w:rPr>
        <w:t xml:space="preserve"> handling our m</w:t>
      </w:r>
      <w:r w:rsidR="00DD1C53" w:rsidRPr="004321BB">
        <w:rPr>
          <w:rFonts w:ascii="Arial" w:hAnsi="Arial" w:cs="Arial"/>
          <w:sz w:val="24"/>
          <w:szCs w:val="24"/>
        </w:rPr>
        <w:t>anuscript</w:t>
      </w:r>
      <w:r w:rsidRPr="004321BB">
        <w:rPr>
          <w:rFonts w:ascii="Arial" w:hAnsi="Arial" w:cs="Arial"/>
          <w:sz w:val="24"/>
          <w:szCs w:val="24"/>
        </w:rPr>
        <w:t>.</w:t>
      </w:r>
      <w:r w:rsidR="00C36575" w:rsidRPr="004321BB">
        <w:rPr>
          <w:rFonts w:ascii="Arial" w:hAnsi="Arial" w:cs="Arial"/>
          <w:sz w:val="24"/>
          <w:szCs w:val="24"/>
        </w:rPr>
        <w:t xml:space="preserve"> </w:t>
      </w:r>
    </w:p>
    <w:p w14:paraId="33E77D46" w14:textId="77777777" w:rsidR="009D274B" w:rsidRPr="004321BB" w:rsidRDefault="009D274B" w:rsidP="00037A35">
      <w:pPr>
        <w:rPr>
          <w:rFonts w:ascii="Arial" w:hAnsi="Arial" w:cs="Arial"/>
        </w:rPr>
      </w:pPr>
    </w:p>
    <w:p w14:paraId="78EB5452" w14:textId="65971CAF" w:rsidR="00E915F5" w:rsidRPr="004321BB" w:rsidRDefault="00E915F5" w:rsidP="00037A35">
      <w:pPr>
        <w:rPr>
          <w:rFonts w:ascii="Arial" w:hAnsi="Arial" w:cs="Arial"/>
        </w:rPr>
      </w:pPr>
      <w:r w:rsidRPr="004321BB">
        <w:rPr>
          <w:rFonts w:ascii="Arial" w:hAnsi="Arial" w:cs="Arial"/>
        </w:rPr>
        <w:t>Sincerely,</w:t>
      </w:r>
    </w:p>
    <w:p w14:paraId="0ED051B6" w14:textId="3A6DEA77" w:rsidR="00E915F5" w:rsidRPr="004321BB" w:rsidRDefault="003069E4" w:rsidP="00037A35">
      <w:pPr>
        <w:jc w:val="both"/>
        <w:rPr>
          <w:rFonts w:ascii="Arial" w:hAnsi="Arial" w:cs="Arial"/>
        </w:rPr>
      </w:pPr>
      <w:r w:rsidRPr="004321BB">
        <w:rPr>
          <w:rFonts w:ascii="Arial" w:hAnsi="Arial" w:cs="Arial"/>
          <w:noProof/>
        </w:rPr>
        <w:drawing>
          <wp:inline distT="0" distB="0" distL="0" distR="0" wp14:anchorId="25C8B857" wp14:editId="4D2DE4C8">
            <wp:extent cx="685800" cy="375851"/>
            <wp:effectExtent l="0" t="0" r="0" b="5715"/>
            <wp:docPr id="1" name="Picture 1" descr="110816_Rachel_Getmans_Storage:2009_MacBook_Users:rbgetman_INACTIVE:Documents:career:signature.j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0816_Rachel_Getmans_Storage:2009_MacBook_Users:rbgetman_INACTIVE:Documents:career:signature.jp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6271" cy="376109"/>
                    </a:xfrm>
                    <a:prstGeom prst="rect">
                      <a:avLst/>
                    </a:prstGeom>
                    <a:noFill/>
                    <a:ln>
                      <a:noFill/>
                    </a:ln>
                  </pic:spPr>
                </pic:pic>
              </a:graphicData>
            </a:graphic>
          </wp:inline>
        </w:drawing>
      </w:r>
    </w:p>
    <w:p w14:paraId="68DB7760" w14:textId="0081D1D5" w:rsidR="00E915F5" w:rsidRDefault="00E915F5" w:rsidP="00037A35">
      <w:pPr>
        <w:jc w:val="both"/>
        <w:rPr>
          <w:rFonts w:ascii="Arial" w:hAnsi="Arial" w:cs="Arial"/>
        </w:rPr>
      </w:pPr>
      <w:r w:rsidRPr="004321BB">
        <w:rPr>
          <w:rFonts w:ascii="Arial" w:hAnsi="Arial" w:cs="Arial"/>
        </w:rPr>
        <w:t>Rachel Getman</w:t>
      </w:r>
    </w:p>
    <w:p w14:paraId="0F5B900E" w14:textId="46B21AFD" w:rsidR="004B396B" w:rsidRDefault="004B396B" w:rsidP="00037A35">
      <w:pPr>
        <w:jc w:val="both"/>
        <w:rPr>
          <w:rFonts w:ascii="Arial" w:hAnsi="Arial" w:cs="Arial"/>
        </w:rPr>
      </w:pPr>
    </w:p>
    <w:p w14:paraId="39C24034" w14:textId="029FA450" w:rsidR="004B396B" w:rsidRDefault="004B396B" w:rsidP="00037A35">
      <w:pPr>
        <w:jc w:val="both"/>
        <w:rPr>
          <w:rFonts w:ascii="Arial" w:hAnsi="Arial" w:cs="Arial"/>
        </w:rPr>
      </w:pPr>
      <w:r>
        <w:rPr>
          <w:rFonts w:ascii="Arial" w:hAnsi="Arial" w:cs="Arial"/>
        </w:rPr>
        <w:t>--</w:t>
      </w:r>
    </w:p>
    <w:p w14:paraId="43CAFC1F" w14:textId="5D37172A" w:rsidR="004321BB" w:rsidRDefault="004321BB" w:rsidP="00037A35">
      <w:pPr>
        <w:jc w:val="both"/>
        <w:rPr>
          <w:rFonts w:ascii="Arial" w:hAnsi="Arial" w:cs="Arial"/>
        </w:rPr>
      </w:pPr>
    </w:p>
    <w:p w14:paraId="63C716BA" w14:textId="77777777" w:rsidR="004321BB" w:rsidRDefault="004321BB" w:rsidP="004321BB">
      <w:pPr>
        <w:rPr>
          <w:rFonts w:ascii="Arial" w:eastAsia="Times New Roman" w:hAnsi="Arial" w:cs="Arial"/>
          <w:color w:val="222222"/>
          <w:shd w:val="clear" w:color="auto" w:fill="FFFFFF"/>
        </w:rPr>
      </w:pPr>
      <w:r w:rsidRPr="001E0B6A">
        <w:rPr>
          <w:rFonts w:ascii="Arial" w:eastAsia="Times New Roman" w:hAnsi="Arial" w:cs="Arial"/>
          <w:b/>
          <w:bCs/>
          <w:color w:val="222222"/>
          <w:shd w:val="clear" w:color="auto" w:fill="FFFFFF"/>
        </w:rPr>
        <w:t>Editorial comments:</w:t>
      </w:r>
      <w:r w:rsidRPr="001E0B6A">
        <w:rPr>
          <w:rFonts w:ascii="Arial" w:eastAsia="Times New Roman" w:hAnsi="Arial" w:cs="Arial"/>
          <w:color w:val="222222"/>
        </w:rPr>
        <w:br/>
      </w:r>
    </w:p>
    <w:p w14:paraId="67BFBD07" w14:textId="77777777" w:rsidR="004321BB" w:rsidRDefault="004321BB" w:rsidP="004321BB">
      <w:pPr>
        <w:rPr>
          <w:rFonts w:ascii="Arial" w:eastAsia="Times New Roman" w:hAnsi="Arial" w:cs="Arial"/>
          <w:color w:val="222222"/>
          <w:shd w:val="clear" w:color="auto" w:fill="FFFFFF"/>
        </w:rPr>
      </w:pPr>
      <w:r w:rsidRPr="001E0B6A">
        <w:rPr>
          <w:rFonts w:ascii="Arial" w:eastAsia="Times New Roman" w:hAnsi="Arial" w:cs="Arial"/>
          <w:color w:val="222222"/>
          <w:shd w:val="clear" w:color="auto" w:fill="FFFFFF"/>
        </w:rPr>
        <w:t>General:</w:t>
      </w:r>
    </w:p>
    <w:p w14:paraId="41C39F1E" w14:textId="77777777" w:rsidR="004321BB" w:rsidRDefault="004321BB" w:rsidP="004321BB">
      <w:pPr>
        <w:rPr>
          <w:rFonts w:ascii="Arial" w:eastAsia="Times New Roman" w:hAnsi="Arial" w:cs="Arial"/>
          <w:color w:val="222222"/>
          <w:shd w:val="clear" w:color="auto" w:fill="FFFFFF"/>
        </w:rPr>
      </w:pPr>
      <w:r w:rsidRPr="001E0B6A">
        <w:rPr>
          <w:rFonts w:ascii="Arial" w:eastAsia="Times New Roman" w:hAnsi="Arial" w:cs="Arial"/>
          <w:color w:val="222222"/>
        </w:rPr>
        <w:br/>
      </w:r>
      <w:r w:rsidRPr="001E0B6A">
        <w:rPr>
          <w:rFonts w:ascii="Arial" w:eastAsia="Times New Roman" w:hAnsi="Arial" w:cs="Arial"/>
          <w:color w:val="222222"/>
          <w:shd w:val="clear" w:color="auto" w:fill="FFFFFF"/>
        </w:rPr>
        <w:t>1. Please take this opportunity to thoroughly proofread the manuscript to ensure that there are no spelling or grammar issues.</w:t>
      </w:r>
    </w:p>
    <w:p w14:paraId="08BC191E" w14:textId="77777777" w:rsidR="004321BB" w:rsidRDefault="004321BB" w:rsidP="004321BB">
      <w:pPr>
        <w:rPr>
          <w:rFonts w:ascii="Arial" w:eastAsia="Times New Roman" w:hAnsi="Arial" w:cs="Arial"/>
          <w:color w:val="222222"/>
        </w:rPr>
      </w:pPr>
    </w:p>
    <w:p w14:paraId="331C57DC" w14:textId="77777777" w:rsidR="004321BB" w:rsidRPr="001E0B6A" w:rsidRDefault="004321BB" w:rsidP="004321BB">
      <w:pPr>
        <w:rPr>
          <w:rFonts w:ascii="Arial" w:eastAsia="Times New Roman" w:hAnsi="Arial" w:cs="Arial"/>
          <w:i/>
          <w:color w:val="222222"/>
        </w:rPr>
      </w:pPr>
      <w:r>
        <w:rPr>
          <w:rFonts w:ascii="Arial" w:eastAsia="Times New Roman" w:hAnsi="Arial" w:cs="Arial"/>
          <w:i/>
          <w:color w:val="222222"/>
        </w:rPr>
        <w:t>All authors have proofread the manuscript</w:t>
      </w:r>
      <w:r w:rsidRPr="00891F64">
        <w:rPr>
          <w:rFonts w:ascii="Arial" w:eastAsia="Times New Roman" w:hAnsi="Arial" w:cs="Arial"/>
          <w:i/>
          <w:color w:val="222222"/>
        </w:rPr>
        <w:t>.</w:t>
      </w:r>
    </w:p>
    <w:p w14:paraId="61636318" w14:textId="77777777" w:rsidR="004321BB" w:rsidRDefault="004321BB" w:rsidP="004321BB">
      <w:pPr>
        <w:rPr>
          <w:rFonts w:ascii="Arial" w:eastAsia="Times New Roman" w:hAnsi="Arial" w:cs="Arial"/>
          <w:color w:val="222222"/>
          <w:shd w:val="clear" w:color="auto" w:fill="FFFFFF"/>
        </w:rPr>
      </w:pPr>
      <w:r w:rsidRPr="001E0B6A">
        <w:rPr>
          <w:rFonts w:ascii="Arial" w:eastAsia="Times New Roman" w:hAnsi="Arial" w:cs="Arial"/>
          <w:color w:val="222222"/>
        </w:rPr>
        <w:br/>
      </w:r>
      <w:r w:rsidRPr="001E0B6A">
        <w:rPr>
          <w:rFonts w:ascii="Arial" w:eastAsia="Times New Roman" w:hAnsi="Arial" w:cs="Arial"/>
          <w:color w:val="222222"/>
          <w:shd w:val="clear" w:color="auto" w:fill="FFFFFF"/>
        </w:rPr>
        <w:t>2. Please avoid the use of specific software names in the title.</w:t>
      </w:r>
    </w:p>
    <w:p w14:paraId="3CDD7732" w14:textId="77777777" w:rsidR="004321BB" w:rsidRDefault="004321BB" w:rsidP="004321BB">
      <w:pPr>
        <w:rPr>
          <w:rFonts w:ascii="Arial" w:eastAsia="Times New Roman" w:hAnsi="Arial" w:cs="Arial"/>
          <w:color w:val="222222"/>
        </w:rPr>
      </w:pPr>
    </w:p>
    <w:p w14:paraId="17328D16" w14:textId="77777777" w:rsidR="004321BB" w:rsidRPr="007C216E" w:rsidRDefault="004321BB" w:rsidP="004321BB">
      <w:pPr>
        <w:rPr>
          <w:rFonts w:ascii="Arial" w:eastAsia="Times New Roman" w:hAnsi="Arial" w:cs="Arial"/>
          <w:i/>
          <w:color w:val="000000" w:themeColor="text1"/>
        </w:rPr>
      </w:pPr>
      <w:r>
        <w:rPr>
          <w:rFonts w:ascii="Arial" w:eastAsia="Times New Roman" w:hAnsi="Arial" w:cs="Arial"/>
          <w:i/>
          <w:color w:val="222222"/>
        </w:rPr>
        <w:t xml:space="preserve">We have changed the </w:t>
      </w:r>
      <w:r w:rsidRPr="007C216E">
        <w:rPr>
          <w:rFonts w:ascii="Arial" w:eastAsia="Times New Roman" w:hAnsi="Arial" w:cs="Arial"/>
          <w:i/>
          <w:color w:val="000000" w:themeColor="text1"/>
        </w:rPr>
        <w:t>title to “</w:t>
      </w:r>
      <w:r w:rsidRPr="007C216E">
        <w:rPr>
          <w:rFonts w:ascii="Arial" w:hAnsi="Arial" w:cs="Arial"/>
          <w:i/>
          <w:color w:val="000000" w:themeColor="text1"/>
        </w:rPr>
        <w:t>Multiscale Sampling of a Heterogeneous Water/Metal Interface using a Combination of Density Functional Theory and Force-Field Molecular Dynamics</w:t>
      </w:r>
      <w:r w:rsidRPr="007C216E">
        <w:rPr>
          <w:rFonts w:ascii="Arial" w:eastAsia="Times New Roman" w:hAnsi="Arial" w:cs="Arial"/>
          <w:i/>
          <w:color w:val="000000" w:themeColor="text1"/>
        </w:rPr>
        <w:t>”</w:t>
      </w:r>
    </w:p>
    <w:p w14:paraId="095B4941" w14:textId="77777777" w:rsidR="004321BB" w:rsidRDefault="004321BB" w:rsidP="004321BB">
      <w:pPr>
        <w:rPr>
          <w:rFonts w:ascii="Arial" w:eastAsia="Times New Roman" w:hAnsi="Arial" w:cs="Arial"/>
          <w:color w:val="222222"/>
        </w:rPr>
      </w:pPr>
    </w:p>
    <w:p w14:paraId="0E16084D" w14:textId="77777777" w:rsidR="004321BB" w:rsidRDefault="004321BB" w:rsidP="004321BB">
      <w:pPr>
        <w:rPr>
          <w:rFonts w:ascii="Arial" w:eastAsia="Times New Roman" w:hAnsi="Arial" w:cs="Arial"/>
          <w:color w:val="222222"/>
          <w:shd w:val="clear" w:color="auto" w:fill="FFFFFF"/>
        </w:rPr>
      </w:pPr>
      <w:r w:rsidRPr="001E0B6A">
        <w:rPr>
          <w:rFonts w:ascii="Arial" w:eastAsia="Times New Roman" w:hAnsi="Arial" w:cs="Arial"/>
          <w:color w:val="222222"/>
          <w:shd w:val="clear" w:color="auto" w:fill="FFFFFF"/>
        </w:rPr>
        <w:t>Protocol:</w:t>
      </w:r>
    </w:p>
    <w:p w14:paraId="7E492299" w14:textId="77777777" w:rsidR="004321BB" w:rsidRDefault="004321BB" w:rsidP="004321BB">
      <w:pPr>
        <w:rPr>
          <w:rFonts w:ascii="Arial" w:eastAsia="Times New Roman" w:hAnsi="Arial" w:cs="Arial"/>
          <w:color w:val="222222"/>
          <w:shd w:val="clear" w:color="auto" w:fill="FFFFFF"/>
        </w:rPr>
      </w:pPr>
      <w:r w:rsidRPr="001E0B6A">
        <w:rPr>
          <w:rFonts w:ascii="Arial" w:eastAsia="Times New Roman" w:hAnsi="Arial" w:cs="Arial"/>
          <w:color w:val="222222"/>
        </w:rPr>
        <w:br/>
      </w:r>
      <w:r w:rsidRPr="001E0B6A">
        <w:rPr>
          <w:rFonts w:ascii="Arial" w:eastAsia="Times New Roman" w:hAnsi="Arial" w:cs="Arial"/>
          <w:color w:val="222222"/>
          <w:shd w:val="clear" w:color="auto" w:fill="FFFFFF"/>
        </w:rPr>
        <w:t xml:space="preserve">1. Please add more details to your protocol steps (see below). Please ensure you answer the “how” question, i.e., how is the step performed? Alternatively, add references to published material specifying how to perform the protocol action. If </w:t>
      </w:r>
      <w:r w:rsidRPr="001E0B6A">
        <w:rPr>
          <w:rFonts w:ascii="Arial" w:eastAsia="Times New Roman" w:hAnsi="Arial" w:cs="Arial"/>
          <w:color w:val="222222"/>
          <w:shd w:val="clear" w:color="auto" w:fill="FFFFFF"/>
        </w:rPr>
        <w:lastRenderedPageBreak/>
        <w:t xml:space="preserve">revisions cause a step to have more than 2-3 actions and 4 sentences per step, please split into separate steps or </w:t>
      </w:r>
      <w:proofErr w:type="spellStart"/>
      <w:r w:rsidRPr="001E0B6A">
        <w:rPr>
          <w:rFonts w:ascii="Arial" w:eastAsia="Times New Roman" w:hAnsi="Arial" w:cs="Arial"/>
          <w:color w:val="222222"/>
          <w:shd w:val="clear" w:color="auto" w:fill="FFFFFF"/>
        </w:rPr>
        <w:t>substeps</w:t>
      </w:r>
      <w:proofErr w:type="spellEnd"/>
      <w:r w:rsidRPr="001E0B6A">
        <w:rPr>
          <w:rFonts w:ascii="Arial" w:eastAsia="Times New Roman" w:hAnsi="Arial" w:cs="Arial"/>
          <w:color w:val="222222"/>
          <w:shd w:val="clear" w:color="auto" w:fill="FFFFFF"/>
        </w:rPr>
        <w:t>.</w:t>
      </w:r>
    </w:p>
    <w:p w14:paraId="56C1435D" w14:textId="77777777" w:rsidR="004321BB" w:rsidRDefault="004321BB" w:rsidP="004321BB">
      <w:pPr>
        <w:rPr>
          <w:rFonts w:ascii="Arial" w:eastAsia="Times New Roman" w:hAnsi="Arial" w:cs="Arial"/>
          <w:color w:val="222222"/>
        </w:rPr>
      </w:pPr>
    </w:p>
    <w:p w14:paraId="4F422352" w14:textId="77777777" w:rsidR="004321BB" w:rsidRPr="001E0B6A" w:rsidRDefault="004321BB" w:rsidP="004321BB">
      <w:pPr>
        <w:rPr>
          <w:rFonts w:ascii="Arial" w:eastAsia="Times New Roman" w:hAnsi="Arial" w:cs="Arial"/>
          <w:i/>
          <w:color w:val="222222"/>
        </w:rPr>
      </w:pPr>
      <w:r w:rsidRPr="001E0B6A">
        <w:rPr>
          <w:rFonts w:ascii="Arial" w:eastAsia="Times New Roman" w:hAnsi="Arial" w:cs="Arial"/>
          <w:color w:val="222222"/>
          <w:shd w:val="clear" w:color="auto" w:fill="FFFFFF"/>
        </w:rPr>
        <w:t>Specific Protocol steps:</w:t>
      </w:r>
    </w:p>
    <w:p w14:paraId="3751E724" w14:textId="77777777" w:rsidR="004321BB" w:rsidRDefault="004321BB" w:rsidP="004321BB">
      <w:pPr>
        <w:rPr>
          <w:rFonts w:ascii="Arial" w:eastAsia="Times New Roman" w:hAnsi="Arial" w:cs="Arial"/>
          <w:color w:val="222222"/>
          <w:shd w:val="clear" w:color="auto" w:fill="FFFFFF"/>
        </w:rPr>
      </w:pPr>
      <w:r w:rsidRPr="001E0B6A">
        <w:rPr>
          <w:rFonts w:ascii="Arial" w:eastAsia="Times New Roman" w:hAnsi="Arial" w:cs="Arial"/>
          <w:color w:val="222222"/>
        </w:rPr>
        <w:br/>
      </w:r>
      <w:r w:rsidRPr="001E0B6A">
        <w:rPr>
          <w:rFonts w:ascii="Arial" w:eastAsia="Times New Roman" w:hAnsi="Arial" w:cs="Arial"/>
          <w:color w:val="222222"/>
          <w:shd w:val="clear" w:color="auto" w:fill="FFFFFF"/>
        </w:rPr>
        <w:t>1. 1.1-1.3: Please provide more details and/or a citation explaining how to do these steps.</w:t>
      </w:r>
    </w:p>
    <w:p w14:paraId="5C1D2E90" w14:textId="77777777" w:rsidR="004321BB" w:rsidRDefault="004321BB" w:rsidP="004321BB">
      <w:pPr>
        <w:rPr>
          <w:rFonts w:ascii="Arial" w:eastAsia="Times New Roman" w:hAnsi="Arial" w:cs="Arial"/>
          <w:color w:val="222222"/>
          <w:shd w:val="clear" w:color="auto" w:fill="FFFFFF"/>
        </w:rPr>
      </w:pPr>
    </w:p>
    <w:p w14:paraId="66902606" w14:textId="77777777" w:rsidR="004321BB" w:rsidRPr="002441E0" w:rsidRDefault="004321BB" w:rsidP="004321BB">
      <w:pPr>
        <w:rPr>
          <w:rFonts w:ascii="Arial" w:eastAsia="Times New Roman" w:hAnsi="Arial" w:cs="Arial"/>
          <w:i/>
          <w:color w:val="000000" w:themeColor="text1"/>
          <w:shd w:val="clear" w:color="auto" w:fill="FFFFFF"/>
        </w:rPr>
      </w:pPr>
      <w:r w:rsidRPr="002441E0">
        <w:rPr>
          <w:rFonts w:ascii="Arial" w:eastAsia="Times New Roman" w:hAnsi="Arial" w:cs="Arial"/>
          <w:i/>
          <w:color w:val="000000" w:themeColor="text1"/>
          <w:shd w:val="clear" w:color="auto" w:fill="FFFFFF"/>
        </w:rPr>
        <w:t>We added the following text to Steps 1.</w:t>
      </w:r>
      <w:r>
        <w:rPr>
          <w:rFonts w:ascii="Arial" w:eastAsia="Times New Roman" w:hAnsi="Arial" w:cs="Arial"/>
          <w:i/>
          <w:color w:val="000000" w:themeColor="text1"/>
          <w:shd w:val="clear" w:color="auto" w:fill="FFFFFF"/>
        </w:rPr>
        <w:t>1</w:t>
      </w:r>
      <w:r w:rsidRPr="002441E0">
        <w:rPr>
          <w:rFonts w:ascii="Arial" w:eastAsia="Times New Roman" w:hAnsi="Arial" w:cs="Arial"/>
          <w:i/>
          <w:color w:val="000000" w:themeColor="text1"/>
          <w:shd w:val="clear" w:color="auto" w:fill="FFFFFF"/>
        </w:rPr>
        <w:t xml:space="preserve"> and 1.</w:t>
      </w:r>
      <w:r>
        <w:rPr>
          <w:rFonts w:ascii="Arial" w:eastAsia="Times New Roman" w:hAnsi="Arial" w:cs="Arial"/>
          <w:i/>
          <w:color w:val="000000" w:themeColor="text1"/>
          <w:shd w:val="clear" w:color="auto" w:fill="FFFFFF"/>
        </w:rPr>
        <w:t>2</w:t>
      </w:r>
      <w:r w:rsidRPr="002441E0">
        <w:rPr>
          <w:rFonts w:ascii="Arial" w:eastAsia="Times New Roman" w:hAnsi="Arial" w:cs="Arial"/>
          <w:i/>
          <w:color w:val="000000" w:themeColor="text1"/>
          <w:shd w:val="clear" w:color="auto" w:fill="FFFFFF"/>
        </w:rPr>
        <w:t>: “</w:t>
      </w:r>
      <w:r w:rsidRPr="002441E0">
        <w:rPr>
          <w:rFonts w:ascii="Arial" w:hAnsi="Arial" w:cs="Arial"/>
          <w:i/>
          <w:color w:val="000000" w:themeColor="text1"/>
        </w:rPr>
        <w:t xml:space="preserve">Details on how to do this are provided in References </w:t>
      </w:r>
      <w:r w:rsidRPr="002441E0">
        <w:rPr>
          <w:rFonts w:ascii="Arial" w:hAnsi="Arial" w:cs="Arial"/>
          <w:i/>
          <w:color w:val="000000" w:themeColor="text1"/>
        </w:rPr>
        <w:fldChar w:fldCharType="begin"/>
      </w:r>
      <w:r w:rsidRPr="002441E0">
        <w:rPr>
          <w:rFonts w:ascii="Arial" w:hAnsi="Arial" w:cs="Arial"/>
          <w:i/>
          <w:color w:val="000000" w:themeColor="text1"/>
        </w:rPr>
        <w:instrText xml:space="preserve"> ADDIN EN.CITE &lt;EndNote&gt;&lt;Cite&gt;&lt;Author&gt;Bodenschatz&lt;/Author&gt;&lt;Year&gt;2015&lt;/Year&gt;&lt;RecNum&gt;141&lt;/RecNum&gt;&lt;DisplayText&gt;&lt;style face="superscript"&gt;35&lt;/style&gt;&lt;/DisplayText&gt;&lt;record&gt;&lt;rec-number&gt;141&lt;/rec-number&gt;&lt;foreign-keys&gt;&lt;key app="EN" db-id="e2vfrrarpr5v9qepafwvedw69fr20axaw5st" timestamp="1435074770"&gt;141&lt;/key&gt;&lt;/foreign-keys&gt;&lt;ref-type name="Journal Article"&gt;17&lt;/ref-type&gt;&lt;contributors&gt;&lt;authors&gt;&lt;author&gt;Cameron J. Bodenschatz&lt;/author&gt;&lt;author&gt;Sapna Sarupria&lt;/author&gt;&lt;author&gt;Rachel B. Getman&lt;/author&gt;&lt;/authors&gt;&lt;/contributors&gt;&lt;auth-address&gt;Clemson Univ, Dept Chem &amp;amp; Biomol Engn, Clemson, SC 29634 USA&lt;/auth-address&gt;&lt;titles&gt;&lt;title&gt;Molecular-Level Details about Liquid H2O Interactions with CO and Sugar Alcohol Adsorbates on Pt(111) Calculated Using Density Functional Theory and Molecular Dynamics&lt;/title&gt;&lt;secondary-title&gt;Journal of Physical Chemistry C&lt;/secondary-title&gt;&lt;alt-title&gt;J Phys Chem C&lt;/alt-title&gt;&lt;/titles&gt;&lt;periodical&gt;&lt;full-title&gt;Journal of Physical Chemistry C&lt;/full-title&gt;&lt;/periodical&gt;&lt;pages&gt;13642-13651&lt;/pages&gt;&lt;volume&gt;119&lt;/volume&gt;&lt;number&gt;24&lt;/number&gt;&lt;section&gt;13642&lt;/section&gt;&lt;keywords&gt;&lt;keyword&gt;total-energy calculations&lt;/keyword&gt;&lt;keyword&gt;rational catalyst design&lt;/keyword&gt;&lt;keyword&gt;augmented-wave method&lt;/keyword&gt;&lt;keyword&gt;ab-initio&lt;/keyword&gt;&lt;keyword&gt;electrocatalytic oxidation&lt;/keyword&gt;&lt;keyword&gt;methanol decomposition&lt;/keyword&gt;&lt;keyword&gt;solvation scheme&lt;/keyword&gt;&lt;keyword&gt;oxygen reduction&lt;/keyword&gt;&lt;keyword&gt;metal-catalysts&lt;/keyword&gt;&lt;keyword&gt;formic-acid&lt;/keyword&gt;&lt;/keywords&gt;&lt;dates&gt;&lt;year&gt;2015&lt;/year&gt;&lt;pub-dates&gt;&lt;date&gt;Jun 18&lt;/date&gt;&lt;/pub-dates&gt;&lt;/dates&gt;&lt;isbn&gt;1932-7447&lt;/isbn&gt;&lt;accession-num&gt;WOS:000356754900031&lt;/accession-num&gt;&lt;urls&gt;&lt;related-urls&gt;&lt;url&gt;&amp;lt;Go to ISI&amp;gt;://WOS:000356754900031&lt;/url&gt;&lt;/related-urls&gt;&lt;/urls&gt;&lt;electronic-resource-num&gt;10.1021/acs.jpcc.5b02333&lt;/electronic-resource-num&gt;&lt;language&gt;English&lt;/language&gt;&lt;/record&gt;&lt;/Cite&gt;&lt;/EndNote&gt;</w:instrText>
      </w:r>
      <w:r w:rsidRPr="002441E0">
        <w:rPr>
          <w:rFonts w:ascii="Arial" w:hAnsi="Arial" w:cs="Arial"/>
          <w:i/>
          <w:color w:val="000000" w:themeColor="text1"/>
        </w:rPr>
        <w:fldChar w:fldCharType="separate"/>
      </w:r>
      <w:r w:rsidRPr="002441E0">
        <w:rPr>
          <w:rFonts w:ascii="Arial" w:hAnsi="Arial" w:cs="Arial"/>
          <w:i/>
          <w:noProof/>
          <w:color w:val="000000" w:themeColor="text1"/>
        </w:rPr>
        <w:t>35</w:t>
      </w:r>
      <w:r w:rsidRPr="002441E0">
        <w:rPr>
          <w:rFonts w:ascii="Arial" w:hAnsi="Arial" w:cs="Arial"/>
          <w:i/>
          <w:color w:val="000000" w:themeColor="text1"/>
        </w:rPr>
        <w:fldChar w:fldCharType="end"/>
      </w:r>
      <w:r w:rsidRPr="002441E0">
        <w:rPr>
          <w:rFonts w:ascii="Arial" w:hAnsi="Arial" w:cs="Arial"/>
          <w:i/>
          <w:color w:val="000000" w:themeColor="text1"/>
        </w:rPr>
        <w:t xml:space="preserve"> and </w:t>
      </w:r>
      <w:r w:rsidRPr="002441E0">
        <w:rPr>
          <w:rFonts w:ascii="Arial" w:hAnsi="Arial" w:cs="Arial"/>
          <w:i/>
          <w:color w:val="000000" w:themeColor="text1"/>
        </w:rPr>
        <w:fldChar w:fldCharType="begin"/>
      </w:r>
      <w:r w:rsidRPr="002441E0">
        <w:rPr>
          <w:rFonts w:ascii="Arial" w:hAnsi="Arial" w:cs="Arial"/>
          <w:i/>
          <w:color w:val="000000" w:themeColor="text1"/>
        </w:rPr>
        <w:instrText xml:space="preserve"> ADDIN EN.CITE &lt;EndNote&gt;&lt;Cite&gt;&lt;Author&gt;Xie&lt;/Author&gt;&lt;Year&gt;2017&lt;/Year&gt;&lt;RecNum&gt;366&lt;/RecNum&gt;&lt;DisplayText&gt;&lt;style face="superscript"&gt;48&lt;/style&gt;&lt;/DisplayText&gt;&lt;record&gt;&lt;rec-number&gt;366&lt;/rec-number&gt;&lt;foreign-keys&gt;&lt;key app="EN" db-id="e2vfrrarpr5v9qepafwvedw69fr20axaw5st" timestamp="1472937326"&gt;366&lt;/key&gt;&lt;/foreign-keys&gt;&lt;ref-type name="Journal Article"&gt;17&lt;/ref-type&gt;&lt;contributors&gt;&lt;authors&gt;&lt;author&gt;Xie, Tianjun&lt;/author&gt;&lt;author&gt;Sarupria, Sapna&lt;/author&gt;&lt;author&gt;Getman, Rachel B.&lt;/author&gt;&lt;/authors&gt;&lt;/contributors&gt;&lt;titles&gt;&lt;title&gt;A DFT and MD Study of Aqueous Phase Dehydrogenation of Glycerol on Pt(111): Comparing Chemical Accuracy versus Computational Expense in Different Methods for Calculating Aqueous Phase System Energies&lt;/title&gt;&lt;secondary-title&gt;Molecular Simulation&lt;/secondary-title&gt;&lt;/titles&gt;&lt;periodical&gt;&lt;full-title&gt;Molecular Simulation&lt;/full-title&gt;&lt;/periodical&gt;&lt;pages&gt;370-378&lt;/pages&gt;&lt;volume&gt;43&lt;/volume&gt;&lt;dates&gt;&lt;year&gt;2017&lt;/year&gt;&lt;/dates&gt;&lt;urls&gt;&lt;/urls&gt;&lt;/record&gt;&lt;/Cite&gt;&lt;/EndNote&gt;</w:instrText>
      </w:r>
      <w:r w:rsidRPr="002441E0">
        <w:rPr>
          <w:rFonts w:ascii="Arial" w:hAnsi="Arial" w:cs="Arial"/>
          <w:i/>
          <w:color w:val="000000" w:themeColor="text1"/>
        </w:rPr>
        <w:fldChar w:fldCharType="separate"/>
      </w:r>
      <w:r w:rsidRPr="002441E0">
        <w:rPr>
          <w:rFonts w:ascii="Arial" w:hAnsi="Arial" w:cs="Arial"/>
          <w:i/>
          <w:noProof/>
          <w:color w:val="000000" w:themeColor="text1"/>
        </w:rPr>
        <w:t>48</w:t>
      </w:r>
      <w:r w:rsidRPr="002441E0">
        <w:rPr>
          <w:rFonts w:ascii="Arial" w:hAnsi="Arial" w:cs="Arial"/>
          <w:i/>
          <w:color w:val="000000" w:themeColor="text1"/>
        </w:rPr>
        <w:fldChar w:fldCharType="end"/>
      </w:r>
      <w:r w:rsidRPr="002441E0">
        <w:rPr>
          <w:rFonts w:ascii="Arial" w:hAnsi="Arial" w:cs="Arial"/>
          <w:i/>
          <w:color w:val="000000" w:themeColor="text1"/>
        </w:rPr>
        <w:t>.</w:t>
      </w:r>
      <w:r w:rsidRPr="002441E0">
        <w:rPr>
          <w:rFonts w:ascii="Arial" w:eastAsia="Times New Roman" w:hAnsi="Arial" w:cs="Arial"/>
          <w:i/>
          <w:color w:val="000000" w:themeColor="text1"/>
          <w:shd w:val="clear" w:color="auto" w:fill="FFFFFF"/>
        </w:rPr>
        <w:t>”</w:t>
      </w:r>
      <w:r>
        <w:rPr>
          <w:rFonts w:ascii="Arial" w:eastAsia="Times New Roman" w:hAnsi="Arial" w:cs="Arial"/>
          <w:i/>
          <w:color w:val="000000" w:themeColor="text1"/>
          <w:shd w:val="clear" w:color="auto" w:fill="FFFFFF"/>
        </w:rPr>
        <w:t xml:space="preserve"> As Step 1.3 was a simple re-naming step, we edited the master_input.txt file employed in Step 2.1 to read the original file. We thus deleted Step 1.3 from the protocol.</w:t>
      </w:r>
    </w:p>
    <w:p w14:paraId="430F9A9B" w14:textId="77777777" w:rsidR="004321BB" w:rsidRDefault="004321BB" w:rsidP="004321BB">
      <w:pPr>
        <w:rPr>
          <w:rFonts w:ascii="Arial" w:eastAsia="Times New Roman" w:hAnsi="Arial" w:cs="Arial"/>
          <w:color w:val="222222"/>
          <w:shd w:val="clear" w:color="auto" w:fill="FFFFFF"/>
        </w:rPr>
      </w:pPr>
      <w:r w:rsidRPr="001E0B6A">
        <w:rPr>
          <w:rFonts w:ascii="Arial" w:eastAsia="Times New Roman" w:hAnsi="Arial" w:cs="Arial"/>
          <w:color w:val="222222"/>
        </w:rPr>
        <w:br/>
      </w:r>
      <w:r w:rsidRPr="001E0B6A">
        <w:rPr>
          <w:rFonts w:ascii="Arial" w:eastAsia="Times New Roman" w:hAnsi="Arial" w:cs="Arial"/>
          <w:color w:val="222222"/>
          <w:shd w:val="clear" w:color="auto" w:fill="FFFFFF"/>
        </w:rPr>
        <w:t>2. 2.1.2: Where in this file, exactly, are these parameters modified?</w:t>
      </w:r>
    </w:p>
    <w:p w14:paraId="48AB11C3" w14:textId="77777777" w:rsidR="004321BB" w:rsidRDefault="004321BB" w:rsidP="004321BB">
      <w:pPr>
        <w:rPr>
          <w:rFonts w:ascii="Arial" w:eastAsia="Times New Roman" w:hAnsi="Arial" w:cs="Arial"/>
          <w:color w:val="222222"/>
          <w:shd w:val="clear" w:color="auto" w:fill="FFFFFF"/>
        </w:rPr>
      </w:pPr>
    </w:p>
    <w:p w14:paraId="65D53D6E" w14:textId="77777777" w:rsidR="004321BB" w:rsidRPr="003967F8" w:rsidRDefault="004321BB" w:rsidP="004321BB">
      <w:pPr>
        <w:rPr>
          <w:rFonts w:ascii="Arial" w:eastAsia="Times New Roman" w:hAnsi="Arial" w:cs="Arial"/>
          <w:i/>
          <w:color w:val="FF0000"/>
          <w:shd w:val="clear" w:color="auto" w:fill="FFFFFF"/>
        </w:rPr>
      </w:pPr>
      <w:r>
        <w:rPr>
          <w:rFonts w:ascii="Arial" w:eastAsia="Times New Roman" w:hAnsi="Arial" w:cs="Arial"/>
          <w:i/>
          <w:color w:val="000000" w:themeColor="text1"/>
          <w:shd w:val="clear" w:color="auto" w:fill="FFFFFF"/>
        </w:rPr>
        <w:t xml:space="preserve">This is now Step 2.1.1. </w:t>
      </w:r>
      <w:r w:rsidRPr="006A6874">
        <w:rPr>
          <w:rFonts w:ascii="Arial" w:eastAsia="Times New Roman" w:hAnsi="Arial" w:cs="Arial"/>
          <w:i/>
          <w:color w:val="000000" w:themeColor="text1"/>
          <w:shd w:val="clear" w:color="auto" w:fill="FFFFFF"/>
        </w:rPr>
        <w:t xml:space="preserve">We rephrased Step 2.1.1 to </w:t>
      </w:r>
      <w:r w:rsidRPr="003967F8">
        <w:rPr>
          <w:rFonts w:ascii="Arial" w:eastAsia="Times New Roman" w:hAnsi="Arial" w:cs="Arial"/>
          <w:i/>
          <w:color w:val="000000" w:themeColor="text1"/>
          <w:shd w:val="clear" w:color="auto" w:fill="FFFFFF"/>
        </w:rPr>
        <w:t>read “</w:t>
      </w:r>
      <w:r w:rsidRPr="003967F8">
        <w:rPr>
          <w:rFonts w:ascii="Arial" w:hAnsi="Arial" w:cs="Arial"/>
          <w:i/>
          <w:color w:val="000000" w:themeColor="text1"/>
        </w:rPr>
        <w:t xml:space="preserve">Specify the following information in the </w:t>
      </w:r>
      <w:proofErr w:type="spellStart"/>
      <w:r w:rsidRPr="003967F8">
        <w:rPr>
          <w:rFonts w:ascii="Arial" w:hAnsi="Arial" w:cs="Arial"/>
          <w:i/>
          <w:color w:val="000000" w:themeColor="text1"/>
        </w:rPr>
        <w:t>MCPliQ</w:t>
      </w:r>
      <w:proofErr w:type="spellEnd"/>
      <w:r w:rsidRPr="003967F8">
        <w:rPr>
          <w:rFonts w:ascii="Arial" w:hAnsi="Arial" w:cs="Arial"/>
          <w:i/>
          <w:color w:val="000000" w:themeColor="text1"/>
        </w:rPr>
        <w:t xml:space="preserve"> master_input.txt file: The number of H</w:t>
      </w:r>
      <w:r w:rsidRPr="003967F8">
        <w:rPr>
          <w:rFonts w:ascii="Arial" w:hAnsi="Arial" w:cs="Arial"/>
          <w:i/>
          <w:color w:val="000000" w:themeColor="text1"/>
          <w:vertAlign w:val="subscript"/>
        </w:rPr>
        <w:t>2</w:t>
      </w:r>
      <w:r w:rsidRPr="003967F8">
        <w:rPr>
          <w:rFonts w:ascii="Arial" w:hAnsi="Arial" w:cs="Arial"/>
          <w:i/>
          <w:color w:val="000000" w:themeColor="text1"/>
        </w:rPr>
        <w:t>O molecules to add (N) by changing the first argument in line 28, the path to the water.txt file by changing the second argument in line 28, and the minimum and maximum height of the supercell that can be occupied by water molecules by changing the “Minimum z-coordinate” in line 11 and the “Maximum z-coordinate” in line 12.</w:t>
      </w:r>
      <w:r w:rsidRPr="003967F8">
        <w:rPr>
          <w:rFonts w:ascii="Arial" w:eastAsia="Times New Roman" w:hAnsi="Arial" w:cs="Arial"/>
          <w:i/>
          <w:color w:val="000000" w:themeColor="text1"/>
          <w:shd w:val="clear" w:color="auto" w:fill="FFFFFF"/>
        </w:rPr>
        <w:t xml:space="preserve">” </w:t>
      </w:r>
    </w:p>
    <w:p w14:paraId="40A28BC3" w14:textId="77777777" w:rsidR="004321BB" w:rsidRDefault="004321BB" w:rsidP="004321BB">
      <w:pPr>
        <w:rPr>
          <w:rFonts w:ascii="Arial" w:eastAsia="Times New Roman" w:hAnsi="Arial" w:cs="Arial"/>
          <w:color w:val="222222"/>
          <w:shd w:val="clear" w:color="auto" w:fill="FFFFFF"/>
        </w:rPr>
      </w:pPr>
      <w:r w:rsidRPr="001E0B6A">
        <w:rPr>
          <w:rFonts w:ascii="Arial" w:eastAsia="Times New Roman" w:hAnsi="Arial" w:cs="Arial"/>
          <w:color w:val="222222"/>
        </w:rPr>
        <w:br/>
      </w:r>
      <w:r w:rsidRPr="001E0B6A">
        <w:rPr>
          <w:rFonts w:ascii="Arial" w:eastAsia="Times New Roman" w:hAnsi="Arial" w:cs="Arial"/>
          <w:color w:val="222222"/>
          <w:shd w:val="clear" w:color="auto" w:fill="FFFFFF"/>
        </w:rPr>
        <w:t>3. 2.2.1, 3.1, 5.2, 6.3: How exactly are these scripts/programs executed on the command line; e.g., how are they modified for different files? Including the exact command used (as in 2.2.4) may help.</w:t>
      </w:r>
    </w:p>
    <w:p w14:paraId="36D899C6" w14:textId="77777777" w:rsidR="004321BB" w:rsidRDefault="004321BB" w:rsidP="004321BB">
      <w:pPr>
        <w:rPr>
          <w:rFonts w:ascii="Arial" w:eastAsia="Times New Roman" w:hAnsi="Arial" w:cs="Arial"/>
          <w:color w:val="222222"/>
        </w:rPr>
      </w:pPr>
    </w:p>
    <w:p w14:paraId="2E9003EB" w14:textId="77777777" w:rsidR="004321BB" w:rsidRPr="00C624E3" w:rsidRDefault="004321BB" w:rsidP="004321BB">
      <w:pPr>
        <w:rPr>
          <w:rFonts w:ascii="Arial" w:eastAsia="Times New Roman" w:hAnsi="Arial" w:cs="Arial"/>
          <w:i/>
          <w:color w:val="000000" w:themeColor="text1"/>
        </w:rPr>
      </w:pPr>
      <w:r w:rsidRPr="0086786A">
        <w:rPr>
          <w:rFonts w:ascii="Arial" w:eastAsia="Times New Roman" w:hAnsi="Arial" w:cs="Arial"/>
          <w:i/>
          <w:color w:val="000000" w:themeColor="text1"/>
        </w:rPr>
        <w:t xml:space="preserve">We </w:t>
      </w:r>
      <w:r>
        <w:rPr>
          <w:rFonts w:ascii="Arial" w:eastAsia="Times New Roman" w:hAnsi="Arial" w:cs="Arial"/>
          <w:i/>
          <w:color w:val="000000" w:themeColor="text1"/>
        </w:rPr>
        <w:t>included more information in</w:t>
      </w:r>
      <w:r w:rsidRPr="0086786A">
        <w:rPr>
          <w:rFonts w:ascii="Arial" w:eastAsia="Times New Roman" w:hAnsi="Arial" w:cs="Arial"/>
          <w:i/>
          <w:color w:val="000000" w:themeColor="text1"/>
        </w:rPr>
        <w:t xml:space="preserve"> the </w:t>
      </w:r>
      <w:r w:rsidRPr="00C624E3">
        <w:rPr>
          <w:rFonts w:ascii="Arial" w:eastAsia="Times New Roman" w:hAnsi="Arial" w:cs="Arial"/>
          <w:i/>
          <w:color w:val="000000" w:themeColor="text1"/>
        </w:rPr>
        <w:t>protocol header: “</w:t>
      </w:r>
      <w:r w:rsidRPr="00C624E3">
        <w:rPr>
          <w:rFonts w:ascii="Arial" w:hAnsi="Arial" w:cs="Arial"/>
          <w:i/>
          <w:color w:val="000000" w:themeColor="text1"/>
        </w:rPr>
        <w:t xml:space="preserve">This protocol requires that the user has access to installed and working versions of the VASP, </w:t>
      </w:r>
      <w:proofErr w:type="spellStart"/>
      <w:r w:rsidRPr="00C624E3">
        <w:rPr>
          <w:rFonts w:ascii="Arial" w:hAnsi="Arial" w:cs="Arial"/>
          <w:i/>
          <w:color w:val="000000" w:themeColor="text1"/>
        </w:rPr>
        <w:t>MCPliQ</w:t>
      </w:r>
      <w:proofErr w:type="spellEnd"/>
      <w:r w:rsidRPr="00C624E3">
        <w:rPr>
          <w:rFonts w:ascii="Arial" w:hAnsi="Arial" w:cs="Arial"/>
          <w:i/>
          <w:color w:val="000000" w:themeColor="text1"/>
        </w:rPr>
        <w:t>, LAMMPS, and VMD software. More information about VASP (</w:t>
      </w:r>
      <w:hyperlink r:id="rId7" w:history="1">
        <w:r w:rsidRPr="00C624E3">
          <w:rPr>
            <w:rStyle w:val="Hyperlink"/>
            <w:rFonts w:ascii="Arial" w:hAnsi="Arial" w:cs="Arial"/>
            <w:i/>
          </w:rPr>
          <w:t>https://www.vasp.at/</w:t>
        </w:r>
      </w:hyperlink>
      <w:r w:rsidRPr="00C624E3">
        <w:rPr>
          <w:rFonts w:ascii="Arial" w:hAnsi="Arial" w:cs="Arial"/>
          <w:i/>
          <w:color w:val="000000" w:themeColor="text1"/>
        </w:rPr>
        <w:t>), LAMMPS (</w:t>
      </w:r>
      <w:hyperlink r:id="rId8" w:history="1">
        <w:r w:rsidRPr="00C624E3">
          <w:rPr>
            <w:rStyle w:val="Hyperlink"/>
            <w:rFonts w:ascii="Arial" w:hAnsi="Arial" w:cs="Arial"/>
            <w:i/>
          </w:rPr>
          <w:t>https://lammps.sandia.gov/</w:t>
        </w:r>
      </w:hyperlink>
      <w:r w:rsidRPr="00C624E3">
        <w:rPr>
          <w:rFonts w:ascii="Arial" w:hAnsi="Arial" w:cs="Arial"/>
          <w:i/>
          <w:color w:val="000000" w:themeColor="text1"/>
        </w:rPr>
        <w:t>), and VMD (</w:t>
      </w:r>
      <w:hyperlink r:id="rId9" w:history="1">
        <w:r w:rsidRPr="00C624E3">
          <w:rPr>
            <w:rStyle w:val="Hyperlink"/>
            <w:rFonts w:ascii="Arial" w:hAnsi="Arial" w:cs="Arial"/>
            <w:i/>
          </w:rPr>
          <w:t>https://www.ks.uiuc.edu/Research/vmd/</w:t>
        </w:r>
      </w:hyperlink>
      <w:r w:rsidRPr="00C624E3">
        <w:rPr>
          <w:rFonts w:ascii="Arial" w:hAnsi="Arial" w:cs="Arial"/>
          <w:i/>
          <w:color w:val="000000" w:themeColor="text1"/>
        </w:rPr>
        <w:t xml:space="preserve">) are available on their respective websites. The </w:t>
      </w:r>
      <w:proofErr w:type="spellStart"/>
      <w:r w:rsidRPr="00C624E3">
        <w:rPr>
          <w:rFonts w:ascii="Arial" w:hAnsi="Arial" w:cs="Arial"/>
          <w:i/>
          <w:color w:val="000000" w:themeColor="text1"/>
        </w:rPr>
        <w:t>MCPliQ</w:t>
      </w:r>
      <w:proofErr w:type="spellEnd"/>
      <w:r w:rsidRPr="00C624E3">
        <w:rPr>
          <w:rFonts w:ascii="Arial" w:hAnsi="Arial" w:cs="Arial"/>
          <w:i/>
          <w:color w:val="000000" w:themeColor="text1"/>
        </w:rPr>
        <w:t xml:space="preserve"> software is documented at </w:t>
      </w:r>
      <w:hyperlink r:id="rId10" w:history="1">
        <w:r w:rsidRPr="00C624E3">
          <w:rPr>
            <w:rStyle w:val="Hyperlink"/>
            <w:rFonts w:ascii="Arial" w:hAnsi="Arial" w:cs="Arial"/>
            <w:i/>
          </w:rPr>
          <w:t>https://github.com/getman-research-group/JoVE_article</w:t>
        </w:r>
      </w:hyperlink>
      <w:r w:rsidRPr="00C624E3">
        <w:rPr>
          <w:rFonts w:ascii="Arial" w:hAnsi="Arial" w:cs="Arial"/>
          <w:i/>
          <w:color w:val="000000" w:themeColor="text1"/>
        </w:rPr>
        <w:t xml:space="preserve">, along with all input files and Python scripts mentioned in this protocol. This protocol assumes that the executables and scripts mentioned within will be run on a high-performance research computer and are installed in a directory that is in the user’s $PATH variable. If an executable or script is placed in a location that is not in the user’s $PATH, then the path to the executable must be included to execute it. Executables and scripts are executed in Steps 2.1.2, </w:t>
      </w:r>
      <w:r w:rsidRPr="00C624E3">
        <w:rPr>
          <w:rFonts w:ascii="Arial" w:hAnsi="Arial" w:cs="Arial"/>
          <w:i/>
          <w:color w:val="000000" w:themeColor="text1"/>
        </w:rPr>
        <w:lastRenderedPageBreak/>
        <w:t>2.2.1, 2.2.8, 3.1, 4.2, 5.2, and 6.</w:t>
      </w:r>
      <w:r>
        <w:rPr>
          <w:rFonts w:ascii="Arial" w:hAnsi="Arial" w:cs="Arial"/>
          <w:i/>
          <w:color w:val="000000" w:themeColor="text1"/>
        </w:rPr>
        <w:t>1.2</w:t>
      </w:r>
      <w:r w:rsidRPr="00C624E3">
        <w:rPr>
          <w:rFonts w:ascii="Arial" w:hAnsi="Arial" w:cs="Arial"/>
          <w:i/>
          <w:color w:val="000000" w:themeColor="text1"/>
        </w:rPr>
        <w:t xml:space="preserve">. For example, to execute the </w:t>
      </w:r>
      <w:proofErr w:type="spellStart"/>
      <w:r w:rsidRPr="00C624E3">
        <w:rPr>
          <w:rFonts w:ascii="Arial" w:hAnsi="Arial" w:cs="Arial"/>
          <w:i/>
          <w:color w:val="000000" w:themeColor="text1"/>
        </w:rPr>
        <w:t>MCPliQ</w:t>
      </w:r>
      <w:proofErr w:type="spellEnd"/>
      <w:r w:rsidRPr="00C624E3">
        <w:rPr>
          <w:rFonts w:ascii="Arial" w:hAnsi="Arial" w:cs="Arial"/>
          <w:i/>
          <w:color w:val="000000" w:themeColor="text1"/>
        </w:rPr>
        <w:t xml:space="preserve"> code in Step 2.1.2 from a directory that is not in the user’s $PATH, the user would type “$PATHTOMCPLIQ/</w:t>
      </w:r>
      <w:proofErr w:type="spellStart"/>
      <w:r w:rsidRPr="00C624E3">
        <w:rPr>
          <w:rFonts w:ascii="Arial" w:hAnsi="Arial" w:cs="Arial"/>
          <w:i/>
          <w:color w:val="000000" w:themeColor="text1"/>
        </w:rPr>
        <w:t>mcpliq</w:t>
      </w:r>
      <w:proofErr w:type="spellEnd"/>
      <w:r w:rsidRPr="00C624E3">
        <w:rPr>
          <w:rFonts w:ascii="Arial" w:hAnsi="Arial" w:cs="Arial"/>
          <w:i/>
          <w:color w:val="000000" w:themeColor="text1"/>
        </w:rPr>
        <w:t>” at the command-line interface instead of “</w:t>
      </w:r>
      <w:proofErr w:type="spellStart"/>
      <w:r w:rsidRPr="00C624E3">
        <w:rPr>
          <w:rFonts w:ascii="Arial" w:hAnsi="Arial" w:cs="Arial"/>
          <w:i/>
          <w:color w:val="000000" w:themeColor="text1"/>
        </w:rPr>
        <w:t>mcpliq</w:t>
      </w:r>
      <w:proofErr w:type="spellEnd"/>
      <w:r w:rsidRPr="00C624E3">
        <w:rPr>
          <w:rFonts w:ascii="Arial" w:hAnsi="Arial" w:cs="Arial"/>
          <w:i/>
          <w:color w:val="000000" w:themeColor="text1"/>
        </w:rPr>
        <w:t xml:space="preserve">”, where $PATHTOMCPLIQ is the location where the </w:t>
      </w:r>
      <w:proofErr w:type="spellStart"/>
      <w:r w:rsidRPr="00C624E3">
        <w:rPr>
          <w:rFonts w:ascii="Arial" w:hAnsi="Arial" w:cs="Arial"/>
          <w:i/>
          <w:color w:val="000000" w:themeColor="text1"/>
        </w:rPr>
        <w:t>mcpliq</w:t>
      </w:r>
      <w:proofErr w:type="spellEnd"/>
      <w:r w:rsidRPr="00C624E3">
        <w:rPr>
          <w:rFonts w:ascii="Arial" w:hAnsi="Arial" w:cs="Arial"/>
          <w:i/>
          <w:color w:val="000000" w:themeColor="text1"/>
        </w:rPr>
        <w:t xml:space="preserve"> executable has been stored (e.g., $PATHTOMCPLIQ might be ~/$USER/bin). Before starting this protocol, all executables and scripts should be given executable permissions (e.g., in Linux, this could be done by typing </w:t>
      </w:r>
      <w:proofErr w:type="spellStart"/>
      <w:r w:rsidRPr="00C624E3">
        <w:rPr>
          <w:rFonts w:ascii="Arial" w:hAnsi="Arial" w:cs="Arial"/>
          <w:i/>
          <w:color w:val="000000" w:themeColor="text1"/>
        </w:rPr>
        <w:t>chmod</w:t>
      </w:r>
      <w:proofErr w:type="spellEnd"/>
      <w:r w:rsidRPr="00C624E3">
        <w:rPr>
          <w:rFonts w:ascii="Arial" w:hAnsi="Arial" w:cs="Arial"/>
          <w:i/>
          <w:color w:val="000000" w:themeColor="text1"/>
        </w:rPr>
        <w:t xml:space="preserve"> +x </w:t>
      </w:r>
      <w:proofErr w:type="spellStart"/>
      <w:r w:rsidRPr="00C624E3">
        <w:rPr>
          <w:rFonts w:ascii="Arial" w:hAnsi="Arial" w:cs="Arial"/>
          <w:i/>
          <w:color w:val="000000" w:themeColor="text1"/>
        </w:rPr>
        <w:t>mcpliq</w:t>
      </w:r>
      <w:proofErr w:type="spellEnd"/>
      <w:r w:rsidRPr="00C624E3">
        <w:rPr>
          <w:rFonts w:ascii="Arial" w:hAnsi="Arial" w:cs="Arial"/>
          <w:i/>
          <w:color w:val="000000" w:themeColor="text1"/>
        </w:rPr>
        <w:t xml:space="preserve"> at the command-line interface from the directory where the </w:t>
      </w:r>
      <w:proofErr w:type="spellStart"/>
      <w:r w:rsidRPr="00C624E3">
        <w:rPr>
          <w:rFonts w:ascii="Arial" w:hAnsi="Arial" w:cs="Arial"/>
          <w:i/>
          <w:color w:val="000000" w:themeColor="text1"/>
        </w:rPr>
        <w:t>mcpliq</w:t>
      </w:r>
      <w:proofErr w:type="spellEnd"/>
      <w:r w:rsidRPr="00C624E3">
        <w:rPr>
          <w:rFonts w:ascii="Arial" w:hAnsi="Arial" w:cs="Arial"/>
          <w:i/>
          <w:color w:val="000000" w:themeColor="text1"/>
        </w:rPr>
        <w:t xml:space="preserve"> executable is stored). Further, any modules required by any of the software or scripts should be loaded (these dependencies will be specific to individual installations of the various software and the computer where the simulations will be run).”</w:t>
      </w:r>
    </w:p>
    <w:p w14:paraId="65F310AE" w14:textId="77777777" w:rsidR="004321BB" w:rsidRDefault="004321BB" w:rsidP="004321BB">
      <w:pPr>
        <w:rPr>
          <w:rFonts w:ascii="Arial" w:eastAsia="Times New Roman" w:hAnsi="Arial" w:cs="Arial"/>
          <w:i/>
          <w:color w:val="FF0000"/>
        </w:rPr>
      </w:pPr>
    </w:p>
    <w:p w14:paraId="38D3D9E6" w14:textId="77777777" w:rsidR="004321BB" w:rsidRPr="00C53600" w:rsidRDefault="004321BB" w:rsidP="004321BB">
      <w:pPr>
        <w:rPr>
          <w:rFonts w:ascii="Arial" w:eastAsia="Times New Roman" w:hAnsi="Arial" w:cs="Arial"/>
          <w:i/>
          <w:color w:val="000000" w:themeColor="text1"/>
        </w:rPr>
      </w:pPr>
      <w:r w:rsidRPr="00C53600">
        <w:rPr>
          <w:rFonts w:ascii="Arial" w:eastAsia="Times New Roman" w:hAnsi="Arial" w:cs="Arial"/>
          <w:i/>
          <w:color w:val="000000" w:themeColor="text1"/>
        </w:rPr>
        <w:t xml:space="preserve">We </w:t>
      </w:r>
      <w:r>
        <w:rPr>
          <w:rFonts w:ascii="Arial" w:eastAsia="Times New Roman" w:hAnsi="Arial" w:cs="Arial"/>
          <w:i/>
          <w:color w:val="000000" w:themeColor="text1"/>
        </w:rPr>
        <w:t xml:space="preserve">additionally </w:t>
      </w:r>
      <w:r w:rsidRPr="00C53600">
        <w:rPr>
          <w:rFonts w:ascii="Arial" w:eastAsia="Times New Roman" w:hAnsi="Arial" w:cs="Arial"/>
          <w:i/>
          <w:color w:val="000000" w:themeColor="text1"/>
        </w:rPr>
        <w:t xml:space="preserve">rephrased the following Steps: </w:t>
      </w:r>
    </w:p>
    <w:p w14:paraId="325B1B9B" w14:textId="77777777" w:rsidR="004321BB" w:rsidRPr="00C53600" w:rsidRDefault="004321BB" w:rsidP="004321BB">
      <w:pPr>
        <w:rPr>
          <w:rFonts w:ascii="Arial" w:eastAsia="Times New Roman" w:hAnsi="Arial" w:cs="Arial"/>
          <w:i/>
          <w:color w:val="000000" w:themeColor="text1"/>
        </w:rPr>
      </w:pPr>
    </w:p>
    <w:p w14:paraId="6C3ED4FC" w14:textId="77777777" w:rsidR="004321BB" w:rsidRPr="00E051D1" w:rsidRDefault="004321BB" w:rsidP="004321BB">
      <w:pPr>
        <w:rPr>
          <w:rFonts w:ascii="Arial" w:eastAsia="Times New Roman" w:hAnsi="Arial" w:cs="Arial"/>
          <w:i/>
          <w:color w:val="000000" w:themeColor="text1"/>
        </w:rPr>
      </w:pPr>
      <w:r w:rsidRPr="00E051D1">
        <w:rPr>
          <w:rFonts w:ascii="Arial" w:eastAsia="Times New Roman" w:hAnsi="Arial" w:cs="Arial"/>
          <w:i/>
          <w:color w:val="000000" w:themeColor="text1"/>
        </w:rPr>
        <w:t>Step 2.1.2: “</w:t>
      </w:r>
      <w:r w:rsidRPr="00E051D1">
        <w:rPr>
          <w:rFonts w:ascii="Arial" w:hAnsi="Arial" w:cs="Arial"/>
          <w:i/>
          <w:color w:val="000000" w:themeColor="text1"/>
        </w:rPr>
        <w:t xml:space="preserve">Execute the </w:t>
      </w:r>
      <w:proofErr w:type="spellStart"/>
      <w:r w:rsidRPr="00E051D1">
        <w:rPr>
          <w:rFonts w:ascii="Arial" w:hAnsi="Arial" w:cs="Arial"/>
          <w:i/>
          <w:color w:val="000000" w:themeColor="text1"/>
        </w:rPr>
        <w:t>MCPliQ</w:t>
      </w:r>
      <w:proofErr w:type="spellEnd"/>
      <w:r w:rsidRPr="00E051D1">
        <w:rPr>
          <w:rFonts w:ascii="Arial" w:hAnsi="Arial" w:cs="Arial"/>
          <w:i/>
          <w:color w:val="000000" w:themeColor="text1"/>
        </w:rPr>
        <w:t xml:space="preserve"> code by typing “</w:t>
      </w:r>
      <w:proofErr w:type="spellStart"/>
      <w:r w:rsidRPr="00E051D1">
        <w:rPr>
          <w:rFonts w:ascii="Arial" w:hAnsi="Arial" w:cs="Arial"/>
          <w:i/>
          <w:color w:val="000000" w:themeColor="text1"/>
        </w:rPr>
        <w:t>mcpliq</w:t>
      </w:r>
      <w:proofErr w:type="spellEnd"/>
      <w:r w:rsidRPr="00E051D1">
        <w:rPr>
          <w:rFonts w:ascii="Arial" w:hAnsi="Arial" w:cs="Arial"/>
          <w:i/>
          <w:color w:val="000000" w:themeColor="text1"/>
        </w:rPr>
        <w:t>” from the command-line interface to insert water molecules into the CONTCAR file. The code will output one or more files with the file extension of .POSCAR.</w:t>
      </w:r>
      <w:r w:rsidRPr="00E051D1">
        <w:rPr>
          <w:rFonts w:ascii="Arial" w:eastAsia="Times New Roman" w:hAnsi="Arial" w:cs="Arial"/>
          <w:i/>
          <w:color w:val="000000" w:themeColor="text1"/>
        </w:rPr>
        <w:t>”</w:t>
      </w:r>
    </w:p>
    <w:p w14:paraId="417DB2EB" w14:textId="77777777" w:rsidR="004321BB" w:rsidRPr="00C53600" w:rsidRDefault="004321BB" w:rsidP="004321BB">
      <w:pPr>
        <w:rPr>
          <w:rFonts w:ascii="Arial" w:eastAsia="Times New Roman" w:hAnsi="Arial" w:cs="Arial"/>
          <w:i/>
          <w:color w:val="000000" w:themeColor="text1"/>
        </w:rPr>
      </w:pPr>
    </w:p>
    <w:p w14:paraId="0E45C674" w14:textId="77777777" w:rsidR="004321BB" w:rsidRPr="00696472" w:rsidRDefault="004321BB" w:rsidP="004321BB">
      <w:pPr>
        <w:rPr>
          <w:rFonts w:ascii="Arial" w:eastAsia="Times New Roman" w:hAnsi="Arial" w:cs="Arial"/>
          <w:i/>
          <w:color w:val="000000" w:themeColor="text1"/>
        </w:rPr>
      </w:pPr>
      <w:r w:rsidRPr="00696472">
        <w:rPr>
          <w:rFonts w:ascii="Arial" w:eastAsia="Times New Roman" w:hAnsi="Arial" w:cs="Arial"/>
          <w:i/>
          <w:color w:val="000000" w:themeColor="text1"/>
        </w:rPr>
        <w:t>Step 2.2.1: “</w:t>
      </w:r>
      <w:r w:rsidRPr="00696472">
        <w:rPr>
          <w:rFonts w:ascii="Arial" w:hAnsi="Arial" w:cs="Arial"/>
          <w:i/>
          <w:color w:val="000000" w:themeColor="text1"/>
        </w:rPr>
        <w:t>Execute the script lmps_bond_angle.py on the .POSCAR file generated in Step 2.1.2 by typing “lmps_bond_angle.py $</w:t>
      </w:r>
      <w:proofErr w:type="spellStart"/>
      <w:r w:rsidRPr="00696472">
        <w:rPr>
          <w:rFonts w:ascii="Arial" w:hAnsi="Arial" w:cs="Arial"/>
          <w:i/>
          <w:color w:val="000000" w:themeColor="text1"/>
        </w:rPr>
        <w:t>filename.POSCAR</w:t>
      </w:r>
      <w:proofErr w:type="spellEnd"/>
      <w:r w:rsidRPr="00696472">
        <w:rPr>
          <w:rFonts w:ascii="Arial" w:hAnsi="Arial" w:cs="Arial"/>
          <w:i/>
          <w:color w:val="000000" w:themeColor="text1"/>
        </w:rPr>
        <w:t>” at the command-line interface, where $filename is the name of the .POSCAR file generated in Step 2.1.2. This script creates a file called $filename.POSCAR.bond_angle_info.txt which lists bonds and angles that will be used in the LAMMPS data file.</w:t>
      </w:r>
      <w:r w:rsidRPr="00696472">
        <w:rPr>
          <w:rFonts w:ascii="Arial" w:eastAsia="Times New Roman" w:hAnsi="Arial" w:cs="Arial"/>
          <w:i/>
          <w:color w:val="000000" w:themeColor="text1"/>
        </w:rPr>
        <w:t>”</w:t>
      </w:r>
    </w:p>
    <w:p w14:paraId="25DB04E4" w14:textId="77777777" w:rsidR="004321BB" w:rsidRPr="00C53600" w:rsidRDefault="004321BB" w:rsidP="004321BB">
      <w:pPr>
        <w:rPr>
          <w:rFonts w:ascii="Arial" w:eastAsia="Times New Roman" w:hAnsi="Arial" w:cs="Arial"/>
          <w:i/>
          <w:color w:val="000000" w:themeColor="text1"/>
        </w:rPr>
      </w:pPr>
    </w:p>
    <w:p w14:paraId="5E5773DF" w14:textId="77777777" w:rsidR="004321BB" w:rsidRPr="004B2C1A" w:rsidRDefault="004321BB" w:rsidP="004321BB">
      <w:pPr>
        <w:rPr>
          <w:rFonts w:ascii="Arial" w:eastAsia="Times New Roman" w:hAnsi="Arial" w:cs="Arial"/>
          <w:i/>
          <w:color w:val="000000" w:themeColor="text1"/>
        </w:rPr>
      </w:pPr>
      <w:r w:rsidRPr="004B2C1A">
        <w:rPr>
          <w:rFonts w:ascii="Arial" w:eastAsia="Times New Roman" w:hAnsi="Arial" w:cs="Arial"/>
          <w:i/>
          <w:color w:val="000000" w:themeColor="text1"/>
        </w:rPr>
        <w:t>Step 3.1: “</w:t>
      </w:r>
      <w:r w:rsidRPr="004B2C1A">
        <w:rPr>
          <w:rFonts w:ascii="Arial" w:hAnsi="Arial" w:cs="Arial"/>
          <w:i/>
          <w:color w:val="000000" w:themeColor="text1"/>
        </w:rPr>
        <w:t xml:space="preserve">Execute the script get_npt_lz.py on the </w:t>
      </w:r>
      <w:proofErr w:type="spellStart"/>
      <w:r w:rsidRPr="004B2C1A">
        <w:rPr>
          <w:rFonts w:ascii="Arial" w:hAnsi="Arial" w:cs="Arial"/>
          <w:i/>
          <w:color w:val="000000" w:themeColor="text1"/>
        </w:rPr>
        <w:t>log.myadsorbate</w:t>
      </w:r>
      <w:proofErr w:type="spellEnd"/>
      <w:r w:rsidRPr="004B2C1A">
        <w:rPr>
          <w:rFonts w:ascii="Arial" w:hAnsi="Arial" w:cs="Arial"/>
          <w:i/>
          <w:color w:val="000000" w:themeColor="text1"/>
        </w:rPr>
        <w:t xml:space="preserve"> file by typing “get_npt_lz.py </w:t>
      </w:r>
      <w:proofErr w:type="spellStart"/>
      <w:r w:rsidRPr="004B2C1A">
        <w:rPr>
          <w:rFonts w:ascii="Arial" w:hAnsi="Arial" w:cs="Arial"/>
          <w:i/>
          <w:color w:val="000000" w:themeColor="text1"/>
        </w:rPr>
        <w:t>log.myadsorbate</w:t>
      </w:r>
      <w:proofErr w:type="spellEnd"/>
      <w:r w:rsidRPr="004B2C1A">
        <w:rPr>
          <w:rFonts w:ascii="Arial" w:hAnsi="Arial" w:cs="Arial"/>
          <w:i/>
          <w:color w:val="000000" w:themeColor="text1"/>
        </w:rPr>
        <w:t>” at the command-line interface. This script outputs the average supercell height from the “production” run portion of the NPT simulation</w:t>
      </w:r>
      <w:r>
        <w:rPr>
          <w:rFonts w:ascii="Arial" w:hAnsi="Arial" w:cs="Arial"/>
          <w:i/>
          <w:color w:val="000000" w:themeColor="text1"/>
        </w:rPr>
        <w:t xml:space="preserve"> to the screen</w:t>
      </w:r>
      <w:r w:rsidRPr="004B2C1A">
        <w:rPr>
          <w:rFonts w:ascii="Arial" w:hAnsi="Arial" w:cs="Arial"/>
          <w:i/>
          <w:color w:val="000000" w:themeColor="text1"/>
        </w:rPr>
        <w:t>.</w:t>
      </w:r>
      <w:r w:rsidRPr="004B2C1A">
        <w:rPr>
          <w:rFonts w:ascii="Arial" w:eastAsia="Times New Roman" w:hAnsi="Arial" w:cs="Arial"/>
          <w:i/>
          <w:color w:val="000000" w:themeColor="text1"/>
        </w:rPr>
        <w:t>”</w:t>
      </w:r>
    </w:p>
    <w:p w14:paraId="5C051212" w14:textId="77777777" w:rsidR="004321BB" w:rsidRPr="00C53600" w:rsidRDefault="004321BB" w:rsidP="004321BB">
      <w:pPr>
        <w:rPr>
          <w:rFonts w:ascii="Arial" w:eastAsia="Times New Roman" w:hAnsi="Arial" w:cs="Arial"/>
          <w:i/>
          <w:color w:val="000000" w:themeColor="text1"/>
        </w:rPr>
      </w:pPr>
    </w:p>
    <w:p w14:paraId="49931122" w14:textId="77777777" w:rsidR="004321BB" w:rsidRPr="00491911" w:rsidRDefault="004321BB" w:rsidP="004321BB">
      <w:pPr>
        <w:rPr>
          <w:rFonts w:ascii="Arial" w:eastAsia="Times New Roman" w:hAnsi="Arial" w:cs="Arial"/>
          <w:i/>
          <w:color w:val="000000" w:themeColor="text1"/>
        </w:rPr>
      </w:pPr>
      <w:r w:rsidRPr="00C53600">
        <w:rPr>
          <w:rFonts w:ascii="Arial" w:eastAsia="Times New Roman" w:hAnsi="Arial" w:cs="Arial"/>
          <w:i/>
          <w:color w:val="000000" w:themeColor="text1"/>
        </w:rPr>
        <w:t xml:space="preserve">Step </w:t>
      </w:r>
      <w:r w:rsidRPr="00491911">
        <w:rPr>
          <w:rFonts w:ascii="Arial" w:eastAsia="Times New Roman" w:hAnsi="Arial" w:cs="Arial"/>
          <w:i/>
          <w:color w:val="000000" w:themeColor="text1"/>
        </w:rPr>
        <w:t>5.2: “</w:t>
      </w:r>
      <w:r w:rsidRPr="00491911">
        <w:rPr>
          <w:rFonts w:ascii="Arial" w:hAnsi="Arial" w:cs="Arial"/>
          <w:i/>
          <w:color w:val="000000" w:themeColor="text1"/>
        </w:rPr>
        <w:t xml:space="preserve">Execute the script hb_lifetime_dist.py on the </w:t>
      </w:r>
      <w:proofErr w:type="spellStart"/>
      <w:r w:rsidRPr="00491911">
        <w:rPr>
          <w:rFonts w:ascii="Arial" w:hAnsi="Arial" w:cs="Arial"/>
          <w:i/>
          <w:color w:val="000000" w:themeColor="text1"/>
        </w:rPr>
        <w:t>dump.myadsorbate.lammpstrj</w:t>
      </w:r>
      <w:proofErr w:type="spellEnd"/>
      <w:r w:rsidRPr="00491911">
        <w:rPr>
          <w:rFonts w:ascii="Arial" w:hAnsi="Arial" w:cs="Arial"/>
          <w:i/>
          <w:color w:val="000000" w:themeColor="text1"/>
        </w:rPr>
        <w:t xml:space="preserve"> file by typing “hb_lifetime_dist.py” at the command-line interface. Doing this will produce a file called distribution_HB_lifetime.dat.</w:t>
      </w:r>
      <w:r w:rsidRPr="00491911">
        <w:rPr>
          <w:rFonts w:ascii="Arial" w:eastAsia="Times New Roman" w:hAnsi="Arial" w:cs="Arial"/>
          <w:i/>
          <w:color w:val="000000" w:themeColor="text1"/>
        </w:rPr>
        <w:t>”</w:t>
      </w:r>
    </w:p>
    <w:p w14:paraId="2A0521F7" w14:textId="77777777" w:rsidR="004321BB" w:rsidRPr="00C53600" w:rsidRDefault="004321BB" w:rsidP="004321BB">
      <w:pPr>
        <w:rPr>
          <w:rFonts w:ascii="Arial" w:eastAsia="Times New Roman" w:hAnsi="Arial" w:cs="Arial"/>
          <w:i/>
          <w:color w:val="000000" w:themeColor="text1"/>
        </w:rPr>
      </w:pPr>
    </w:p>
    <w:p w14:paraId="21F4C7B1" w14:textId="77777777" w:rsidR="004321BB" w:rsidRPr="00C53600" w:rsidRDefault="004321BB" w:rsidP="004321BB">
      <w:pPr>
        <w:rPr>
          <w:rFonts w:ascii="Arial" w:eastAsia="Times New Roman" w:hAnsi="Arial" w:cs="Arial"/>
          <w:i/>
          <w:color w:val="000000" w:themeColor="text1"/>
        </w:rPr>
      </w:pPr>
      <w:r w:rsidRPr="00C53600">
        <w:rPr>
          <w:rFonts w:ascii="Arial" w:eastAsia="Times New Roman" w:hAnsi="Arial" w:cs="Arial"/>
          <w:i/>
          <w:color w:val="000000" w:themeColor="text1"/>
        </w:rPr>
        <w:t>Step 6.3</w:t>
      </w:r>
      <w:r>
        <w:rPr>
          <w:rFonts w:ascii="Arial" w:eastAsia="Times New Roman" w:hAnsi="Arial" w:cs="Arial"/>
          <w:i/>
          <w:color w:val="000000" w:themeColor="text1"/>
        </w:rPr>
        <w:t xml:space="preserve"> is now Step 6.1.2 </w:t>
      </w:r>
      <w:r w:rsidRPr="003F1860">
        <w:rPr>
          <w:rFonts w:ascii="Arial" w:eastAsia="Times New Roman" w:hAnsi="Arial" w:cs="Arial"/>
          <w:i/>
          <w:color w:val="000000" w:themeColor="text1"/>
        </w:rPr>
        <w:t>and reads: “</w:t>
      </w:r>
      <w:r w:rsidRPr="003F1860">
        <w:rPr>
          <w:rFonts w:ascii="Arial" w:hAnsi="Arial" w:cs="Arial"/>
          <w:i/>
          <w:color w:val="000000" w:themeColor="text1"/>
        </w:rPr>
        <w:t xml:space="preserve">Execute the script lammps_frames.py on the file </w:t>
      </w:r>
      <w:proofErr w:type="spellStart"/>
      <w:r w:rsidRPr="003F1860">
        <w:rPr>
          <w:rFonts w:ascii="Arial" w:hAnsi="Arial" w:cs="Arial"/>
          <w:i/>
          <w:color w:val="000000" w:themeColor="text1"/>
        </w:rPr>
        <w:t>dump.myadsorbate.lammpstrj</w:t>
      </w:r>
      <w:proofErr w:type="spellEnd"/>
      <w:r w:rsidRPr="003F1860">
        <w:rPr>
          <w:rFonts w:ascii="Arial" w:hAnsi="Arial" w:cs="Arial"/>
          <w:i/>
          <w:color w:val="000000" w:themeColor="text1"/>
        </w:rPr>
        <w:t xml:space="preserve"> by typing “lammps_frames.py” at the command-line interface. Doing this will output a list of simulation times corresponding to the configurations that should be extracted from the </w:t>
      </w:r>
      <w:proofErr w:type="spellStart"/>
      <w:r w:rsidRPr="003F1860">
        <w:rPr>
          <w:rFonts w:ascii="Arial" w:hAnsi="Arial" w:cs="Arial"/>
          <w:i/>
          <w:color w:val="000000" w:themeColor="text1"/>
        </w:rPr>
        <w:t>dump.myadsorbate.lammpstrj</w:t>
      </w:r>
      <w:proofErr w:type="spellEnd"/>
      <w:r w:rsidRPr="003F1860">
        <w:rPr>
          <w:rFonts w:ascii="Arial" w:hAnsi="Arial" w:cs="Arial"/>
          <w:i/>
          <w:color w:val="000000" w:themeColor="text1"/>
        </w:rPr>
        <w:t xml:space="preserve"> file. These configurations can be used as starting structures in AIMD or QM simulations.</w:t>
      </w:r>
      <w:r w:rsidRPr="003F1860">
        <w:rPr>
          <w:rFonts w:ascii="Arial" w:eastAsia="Times New Roman" w:hAnsi="Arial" w:cs="Arial"/>
          <w:i/>
          <w:color w:val="000000" w:themeColor="text1"/>
        </w:rPr>
        <w:t>”</w:t>
      </w:r>
    </w:p>
    <w:p w14:paraId="469D854D" w14:textId="77777777" w:rsidR="004321BB" w:rsidRDefault="004321BB" w:rsidP="004321BB">
      <w:pPr>
        <w:rPr>
          <w:rFonts w:ascii="Arial" w:eastAsia="Times New Roman" w:hAnsi="Arial" w:cs="Arial"/>
          <w:color w:val="222222"/>
          <w:shd w:val="clear" w:color="auto" w:fill="FFFFFF"/>
        </w:rPr>
      </w:pPr>
      <w:r w:rsidRPr="001E0B6A">
        <w:rPr>
          <w:rFonts w:ascii="Arial" w:eastAsia="Times New Roman" w:hAnsi="Arial" w:cs="Arial"/>
          <w:color w:val="222222"/>
        </w:rPr>
        <w:lastRenderedPageBreak/>
        <w:br/>
      </w:r>
      <w:r w:rsidRPr="001E0B6A">
        <w:rPr>
          <w:rFonts w:ascii="Arial" w:eastAsia="Times New Roman" w:hAnsi="Arial" w:cs="Arial"/>
          <w:color w:val="222222"/>
          <w:shd w:val="clear" w:color="auto" w:fill="FFFFFF"/>
        </w:rPr>
        <w:t>4. 2.2.2: How exactly is this file opened?</w:t>
      </w:r>
    </w:p>
    <w:p w14:paraId="240FB710" w14:textId="77777777" w:rsidR="004321BB" w:rsidRDefault="004321BB" w:rsidP="004321BB">
      <w:pPr>
        <w:rPr>
          <w:rFonts w:ascii="Arial" w:eastAsia="Times New Roman" w:hAnsi="Arial" w:cs="Arial"/>
          <w:color w:val="222222"/>
        </w:rPr>
      </w:pPr>
    </w:p>
    <w:p w14:paraId="09EE9D5C" w14:textId="77777777" w:rsidR="004321BB" w:rsidRPr="00B967A7" w:rsidRDefault="004321BB" w:rsidP="004321BB">
      <w:pPr>
        <w:rPr>
          <w:rFonts w:ascii="Arial" w:eastAsia="Times New Roman" w:hAnsi="Arial" w:cs="Arial"/>
          <w:i/>
          <w:color w:val="FF0000"/>
        </w:rPr>
      </w:pPr>
      <w:r w:rsidRPr="00443560">
        <w:rPr>
          <w:rFonts w:ascii="Arial" w:eastAsia="Times New Roman" w:hAnsi="Arial" w:cs="Arial"/>
          <w:i/>
          <w:color w:val="000000" w:themeColor="text1"/>
        </w:rPr>
        <w:t xml:space="preserve">We </w:t>
      </w:r>
      <w:r w:rsidRPr="00B967A7">
        <w:rPr>
          <w:rFonts w:ascii="Arial" w:eastAsia="Times New Roman" w:hAnsi="Arial" w:cs="Arial"/>
          <w:i/>
          <w:color w:val="000000" w:themeColor="text1"/>
        </w:rPr>
        <w:t>rephrased Step 2.2.2 to: “</w:t>
      </w:r>
      <w:r w:rsidRPr="00B967A7">
        <w:rPr>
          <w:rFonts w:ascii="Arial" w:hAnsi="Arial" w:cs="Arial"/>
          <w:i/>
          <w:color w:val="000000" w:themeColor="text1"/>
        </w:rPr>
        <w:t xml:space="preserve">Open </w:t>
      </w:r>
      <w:proofErr w:type="gramStart"/>
      <w:r w:rsidRPr="00B967A7">
        <w:rPr>
          <w:rFonts w:ascii="Arial" w:hAnsi="Arial" w:cs="Arial"/>
          <w:i/>
          <w:color w:val="000000" w:themeColor="text1"/>
        </w:rPr>
        <w:t>VMD, and</w:t>
      </w:r>
      <w:proofErr w:type="gramEnd"/>
      <w:r w:rsidRPr="00B967A7">
        <w:rPr>
          <w:rFonts w:ascii="Arial" w:hAnsi="Arial" w:cs="Arial"/>
          <w:i/>
          <w:color w:val="000000" w:themeColor="text1"/>
        </w:rPr>
        <w:t xml:space="preserve"> select File → New Molecule in the Main window to open the Molecule File Browser window. Select VASP_POSCAR from the Determine File Type dropdown menu. Click Browse and navigate to the $</w:t>
      </w:r>
      <w:proofErr w:type="spellStart"/>
      <w:r w:rsidRPr="00B967A7">
        <w:rPr>
          <w:rFonts w:ascii="Arial" w:hAnsi="Arial" w:cs="Arial"/>
          <w:i/>
          <w:color w:val="000000" w:themeColor="text1"/>
        </w:rPr>
        <w:t>filename.POSCAR</w:t>
      </w:r>
      <w:proofErr w:type="spellEnd"/>
      <w:r w:rsidRPr="00B967A7">
        <w:rPr>
          <w:rFonts w:ascii="Arial" w:hAnsi="Arial" w:cs="Arial"/>
          <w:i/>
          <w:color w:val="000000" w:themeColor="text1"/>
        </w:rPr>
        <w:t xml:space="preserve"> file. Click Load to open the $</w:t>
      </w:r>
      <w:proofErr w:type="spellStart"/>
      <w:r w:rsidRPr="00B967A7">
        <w:rPr>
          <w:rFonts w:ascii="Arial" w:hAnsi="Arial" w:cs="Arial"/>
          <w:i/>
          <w:color w:val="000000" w:themeColor="text1"/>
        </w:rPr>
        <w:t>filename.POSCAR</w:t>
      </w:r>
      <w:proofErr w:type="spellEnd"/>
      <w:r w:rsidRPr="00B967A7">
        <w:rPr>
          <w:rFonts w:ascii="Arial" w:hAnsi="Arial" w:cs="Arial"/>
          <w:i/>
          <w:color w:val="000000" w:themeColor="text1"/>
        </w:rPr>
        <w:t xml:space="preserve"> file.</w:t>
      </w:r>
      <w:r w:rsidRPr="00B967A7">
        <w:rPr>
          <w:rFonts w:ascii="Arial" w:eastAsia="Times New Roman" w:hAnsi="Arial" w:cs="Arial"/>
          <w:i/>
          <w:color w:val="000000" w:themeColor="text1"/>
        </w:rPr>
        <w:t>”</w:t>
      </w:r>
    </w:p>
    <w:p w14:paraId="22177CE9" w14:textId="77777777" w:rsidR="004321BB" w:rsidRDefault="004321BB" w:rsidP="004321BB">
      <w:pPr>
        <w:rPr>
          <w:rFonts w:ascii="Arial" w:eastAsia="Times New Roman" w:hAnsi="Arial" w:cs="Arial"/>
          <w:color w:val="222222"/>
          <w:shd w:val="clear" w:color="auto" w:fill="FFFFFF"/>
        </w:rPr>
      </w:pPr>
      <w:r w:rsidRPr="001E0B6A">
        <w:rPr>
          <w:rFonts w:ascii="Arial" w:eastAsia="Times New Roman" w:hAnsi="Arial" w:cs="Arial"/>
          <w:color w:val="222222"/>
        </w:rPr>
        <w:br/>
      </w:r>
      <w:r w:rsidRPr="001E0B6A">
        <w:rPr>
          <w:rFonts w:ascii="Arial" w:eastAsia="Times New Roman" w:hAnsi="Arial" w:cs="Arial"/>
          <w:color w:val="222222"/>
          <w:shd w:val="clear" w:color="auto" w:fill="FFFFFF"/>
        </w:rPr>
        <w:t>5. 2.2.8, 4.2: How exactly is LAMMPs software executed?</w:t>
      </w:r>
    </w:p>
    <w:p w14:paraId="7A1FA9BE" w14:textId="77777777" w:rsidR="004321BB" w:rsidRDefault="004321BB" w:rsidP="004321BB">
      <w:pPr>
        <w:rPr>
          <w:rFonts w:ascii="Arial" w:eastAsia="Times New Roman" w:hAnsi="Arial" w:cs="Arial"/>
          <w:color w:val="222222"/>
          <w:shd w:val="clear" w:color="auto" w:fill="FFFFFF"/>
        </w:rPr>
      </w:pPr>
    </w:p>
    <w:p w14:paraId="2BBFD995" w14:textId="77777777" w:rsidR="004321BB" w:rsidRPr="00443560" w:rsidRDefault="004321BB" w:rsidP="004321BB">
      <w:pPr>
        <w:rPr>
          <w:rFonts w:ascii="Arial" w:eastAsia="Times New Roman" w:hAnsi="Arial" w:cs="Arial"/>
          <w:i/>
          <w:color w:val="000000" w:themeColor="text1"/>
          <w:shd w:val="clear" w:color="auto" w:fill="FFFFFF"/>
        </w:rPr>
      </w:pPr>
      <w:r w:rsidRPr="00443560">
        <w:rPr>
          <w:rFonts w:ascii="Arial" w:eastAsia="Times New Roman" w:hAnsi="Arial" w:cs="Arial"/>
          <w:i/>
          <w:color w:val="000000" w:themeColor="text1"/>
          <w:shd w:val="clear" w:color="auto" w:fill="FFFFFF"/>
        </w:rPr>
        <w:t>We rephrased the following steps:</w:t>
      </w:r>
    </w:p>
    <w:p w14:paraId="7A0AF0D5" w14:textId="77777777" w:rsidR="004321BB" w:rsidRPr="00443560" w:rsidRDefault="004321BB" w:rsidP="004321BB">
      <w:pPr>
        <w:rPr>
          <w:rFonts w:ascii="Arial" w:eastAsia="Times New Roman" w:hAnsi="Arial" w:cs="Arial"/>
          <w:i/>
          <w:color w:val="000000" w:themeColor="text1"/>
          <w:shd w:val="clear" w:color="auto" w:fill="FFFFFF"/>
        </w:rPr>
      </w:pPr>
    </w:p>
    <w:p w14:paraId="10C61511" w14:textId="77777777" w:rsidR="004321BB" w:rsidRPr="005A7F82" w:rsidRDefault="004321BB" w:rsidP="004321BB">
      <w:pPr>
        <w:rPr>
          <w:rFonts w:ascii="Arial" w:eastAsia="Times New Roman" w:hAnsi="Arial" w:cs="Arial"/>
          <w:i/>
          <w:color w:val="000000" w:themeColor="text1"/>
          <w:shd w:val="clear" w:color="auto" w:fill="FFFFFF"/>
        </w:rPr>
      </w:pPr>
      <w:r w:rsidRPr="005A7F82">
        <w:rPr>
          <w:rFonts w:ascii="Arial" w:eastAsia="Times New Roman" w:hAnsi="Arial" w:cs="Arial"/>
          <w:i/>
          <w:color w:val="000000" w:themeColor="text1"/>
          <w:shd w:val="clear" w:color="auto" w:fill="FFFFFF"/>
        </w:rPr>
        <w:t>Step 2.2.8: “</w:t>
      </w:r>
      <w:r w:rsidRPr="005A7F82">
        <w:rPr>
          <w:rFonts w:ascii="Arial" w:hAnsi="Arial" w:cs="Arial"/>
          <w:i/>
          <w:color w:val="000000" w:themeColor="text1"/>
        </w:rPr>
        <w:t>Execute the LAMMPS software by typing “</w:t>
      </w:r>
      <w:proofErr w:type="spellStart"/>
      <w:r w:rsidRPr="005A7F82">
        <w:rPr>
          <w:rFonts w:ascii="Arial" w:hAnsi="Arial" w:cs="Arial"/>
          <w:i/>
          <w:color w:val="000000" w:themeColor="text1"/>
        </w:rPr>
        <w:t>mpiexec</w:t>
      </w:r>
      <w:proofErr w:type="spellEnd"/>
      <w:r w:rsidRPr="005A7F82">
        <w:rPr>
          <w:rFonts w:ascii="Arial" w:hAnsi="Arial" w:cs="Arial"/>
          <w:i/>
          <w:color w:val="000000" w:themeColor="text1"/>
        </w:rPr>
        <w:t xml:space="preserve"> -n XX </w:t>
      </w:r>
      <w:proofErr w:type="spellStart"/>
      <w:r w:rsidRPr="005A7F82">
        <w:rPr>
          <w:rFonts w:ascii="Arial" w:hAnsi="Arial" w:cs="Arial"/>
          <w:i/>
          <w:color w:val="000000" w:themeColor="text1"/>
        </w:rPr>
        <w:t>lmp_mpi</w:t>
      </w:r>
      <w:proofErr w:type="spellEnd"/>
      <w:r w:rsidRPr="005A7F82">
        <w:rPr>
          <w:rFonts w:ascii="Arial" w:hAnsi="Arial" w:cs="Arial"/>
          <w:i/>
          <w:color w:val="000000" w:themeColor="text1"/>
        </w:rPr>
        <w:t xml:space="preserve"> &lt; </w:t>
      </w:r>
      <w:proofErr w:type="spellStart"/>
      <w:r w:rsidRPr="005A7F82">
        <w:rPr>
          <w:rFonts w:ascii="Arial" w:hAnsi="Arial" w:cs="Arial"/>
          <w:i/>
          <w:color w:val="000000" w:themeColor="text1"/>
        </w:rPr>
        <w:t>input.equil</w:t>
      </w:r>
      <w:proofErr w:type="spellEnd"/>
      <w:r w:rsidRPr="005A7F82">
        <w:rPr>
          <w:rFonts w:ascii="Arial" w:hAnsi="Arial" w:cs="Arial"/>
          <w:i/>
          <w:color w:val="000000" w:themeColor="text1"/>
        </w:rPr>
        <w:t>” into the command-line interface, where XX is the number of CPU cores to use,</w:t>
      </w:r>
      <w:r w:rsidRPr="005A7F82">
        <w:rPr>
          <w:rFonts w:ascii="Arial" w:hAnsi="Arial" w:cs="Arial"/>
          <w:i/>
        </w:rPr>
        <w:t xml:space="preserve"> </w:t>
      </w:r>
      <w:r w:rsidRPr="005A7F82">
        <w:rPr>
          <w:rFonts w:ascii="Arial" w:hAnsi="Arial" w:cs="Arial"/>
          <w:i/>
          <w:color w:val="000000" w:themeColor="text1"/>
        </w:rPr>
        <w:t xml:space="preserve">and </w:t>
      </w:r>
      <w:proofErr w:type="spellStart"/>
      <w:r w:rsidRPr="005A7F82">
        <w:rPr>
          <w:rFonts w:ascii="Arial" w:hAnsi="Arial" w:cs="Arial"/>
          <w:i/>
          <w:color w:val="000000" w:themeColor="text1"/>
        </w:rPr>
        <w:t>lmp_mpi</w:t>
      </w:r>
      <w:proofErr w:type="spellEnd"/>
      <w:r w:rsidRPr="005A7F82">
        <w:rPr>
          <w:rFonts w:ascii="Arial" w:hAnsi="Arial" w:cs="Arial"/>
          <w:i/>
          <w:color w:val="000000" w:themeColor="text1"/>
        </w:rPr>
        <w:t xml:space="preserve"> is the name of the LAMMPS executable. Doing this will run an energy minimization to refine the H</w:t>
      </w:r>
      <w:r w:rsidRPr="005A7F82">
        <w:rPr>
          <w:rFonts w:ascii="Arial" w:hAnsi="Arial" w:cs="Arial"/>
          <w:i/>
          <w:color w:val="000000" w:themeColor="text1"/>
          <w:vertAlign w:val="subscript"/>
        </w:rPr>
        <w:t>2</w:t>
      </w:r>
      <w:r w:rsidRPr="005A7F82">
        <w:rPr>
          <w:rFonts w:ascii="Arial" w:hAnsi="Arial" w:cs="Arial"/>
          <w:i/>
          <w:color w:val="000000" w:themeColor="text1"/>
        </w:rPr>
        <w:t>O configuration, followed by a FFMD simulation performed at constant number of H</w:t>
      </w:r>
      <w:r w:rsidRPr="005A7F82">
        <w:rPr>
          <w:rFonts w:ascii="Arial" w:hAnsi="Arial" w:cs="Arial"/>
          <w:i/>
          <w:color w:val="000000" w:themeColor="text1"/>
          <w:vertAlign w:val="subscript"/>
        </w:rPr>
        <w:t>2</w:t>
      </w:r>
      <w:r w:rsidRPr="005A7F82">
        <w:rPr>
          <w:rFonts w:ascii="Arial" w:hAnsi="Arial" w:cs="Arial"/>
          <w:i/>
          <w:color w:val="000000" w:themeColor="text1"/>
        </w:rPr>
        <w:t xml:space="preserve">O molecules (N), volume (V), and temperature (T) to bring the water to the simulation temperature, followed by a FFMD simulation run at constant N, pressure (P), and temperature (T) to determine the physically correct height of the simulation box. Output files that will be used in Step 3 are called </w:t>
      </w:r>
      <w:proofErr w:type="spellStart"/>
      <w:r w:rsidRPr="005A7F82">
        <w:rPr>
          <w:rFonts w:ascii="Arial" w:hAnsi="Arial" w:cs="Arial"/>
          <w:i/>
          <w:color w:val="000000" w:themeColor="text1"/>
        </w:rPr>
        <w:t>data.myadsorbate_npt</w:t>
      </w:r>
      <w:proofErr w:type="spellEnd"/>
      <w:r w:rsidRPr="005A7F82">
        <w:rPr>
          <w:rFonts w:ascii="Arial" w:hAnsi="Arial" w:cs="Arial"/>
          <w:i/>
          <w:color w:val="000000" w:themeColor="text1"/>
        </w:rPr>
        <w:t xml:space="preserve"> and </w:t>
      </w:r>
      <w:proofErr w:type="spellStart"/>
      <w:r w:rsidRPr="005A7F82">
        <w:rPr>
          <w:rFonts w:ascii="Arial" w:hAnsi="Arial" w:cs="Arial"/>
          <w:i/>
          <w:color w:val="000000" w:themeColor="text1"/>
        </w:rPr>
        <w:t>log.myadsorbate</w:t>
      </w:r>
      <w:proofErr w:type="spellEnd"/>
      <w:r w:rsidRPr="005A7F82">
        <w:rPr>
          <w:rFonts w:ascii="Arial" w:hAnsi="Arial" w:cs="Arial"/>
          <w:i/>
          <w:color w:val="000000" w:themeColor="text1"/>
        </w:rPr>
        <w:t>.</w:t>
      </w:r>
      <w:r w:rsidRPr="005A7F82">
        <w:rPr>
          <w:rFonts w:ascii="Arial" w:eastAsia="Times New Roman" w:hAnsi="Arial" w:cs="Arial"/>
          <w:i/>
          <w:color w:val="000000" w:themeColor="text1"/>
          <w:shd w:val="clear" w:color="auto" w:fill="FFFFFF"/>
        </w:rPr>
        <w:t>”</w:t>
      </w:r>
    </w:p>
    <w:p w14:paraId="1A22E00E" w14:textId="77777777" w:rsidR="004321BB" w:rsidRPr="00443560" w:rsidRDefault="004321BB" w:rsidP="004321BB">
      <w:pPr>
        <w:rPr>
          <w:rFonts w:ascii="Arial" w:eastAsia="Times New Roman" w:hAnsi="Arial" w:cs="Arial"/>
          <w:i/>
          <w:color w:val="000000" w:themeColor="text1"/>
          <w:shd w:val="clear" w:color="auto" w:fill="FFFFFF"/>
        </w:rPr>
      </w:pPr>
    </w:p>
    <w:p w14:paraId="46FA3960" w14:textId="77777777" w:rsidR="004321BB" w:rsidRPr="00443560" w:rsidRDefault="004321BB" w:rsidP="004321BB">
      <w:pPr>
        <w:rPr>
          <w:rFonts w:ascii="Arial" w:eastAsia="Times New Roman" w:hAnsi="Arial" w:cs="Arial"/>
          <w:i/>
          <w:color w:val="000000" w:themeColor="text1"/>
          <w:shd w:val="clear" w:color="auto" w:fill="FFFFFF"/>
        </w:rPr>
      </w:pPr>
      <w:r w:rsidRPr="00443560">
        <w:rPr>
          <w:rFonts w:ascii="Arial" w:eastAsia="Times New Roman" w:hAnsi="Arial" w:cs="Arial"/>
          <w:i/>
          <w:color w:val="000000" w:themeColor="text1"/>
          <w:shd w:val="clear" w:color="auto" w:fill="FFFFFF"/>
        </w:rPr>
        <w:t>Step 4</w:t>
      </w:r>
      <w:r w:rsidRPr="00F94A01">
        <w:rPr>
          <w:rFonts w:ascii="Arial" w:eastAsia="Times New Roman" w:hAnsi="Arial" w:cs="Arial"/>
          <w:i/>
          <w:color w:val="000000" w:themeColor="text1"/>
          <w:shd w:val="clear" w:color="auto" w:fill="FFFFFF"/>
        </w:rPr>
        <w:t>.2: “</w:t>
      </w:r>
      <w:r w:rsidRPr="00F94A01">
        <w:rPr>
          <w:rFonts w:ascii="Arial" w:hAnsi="Arial" w:cs="Arial"/>
          <w:i/>
          <w:color w:val="000000" w:themeColor="text1"/>
        </w:rPr>
        <w:t>Execute the LAMMPS software by typing “</w:t>
      </w:r>
      <w:proofErr w:type="spellStart"/>
      <w:r w:rsidRPr="00F94A01">
        <w:rPr>
          <w:rFonts w:ascii="Arial" w:hAnsi="Arial" w:cs="Arial"/>
          <w:i/>
          <w:color w:val="000000" w:themeColor="text1"/>
        </w:rPr>
        <w:t>mpiexec</w:t>
      </w:r>
      <w:proofErr w:type="spellEnd"/>
      <w:r w:rsidRPr="00F94A01">
        <w:rPr>
          <w:rFonts w:ascii="Arial" w:hAnsi="Arial" w:cs="Arial"/>
          <w:i/>
          <w:color w:val="000000" w:themeColor="text1"/>
        </w:rPr>
        <w:t xml:space="preserve"> -n XX </w:t>
      </w:r>
      <w:proofErr w:type="spellStart"/>
      <w:r w:rsidRPr="00F94A01">
        <w:rPr>
          <w:rFonts w:ascii="Arial" w:hAnsi="Arial" w:cs="Arial"/>
          <w:i/>
          <w:color w:val="000000" w:themeColor="text1"/>
        </w:rPr>
        <w:t>lmp_mpi</w:t>
      </w:r>
      <w:proofErr w:type="spellEnd"/>
      <w:r w:rsidRPr="00F94A01">
        <w:rPr>
          <w:rFonts w:ascii="Arial" w:hAnsi="Arial" w:cs="Arial"/>
          <w:i/>
          <w:color w:val="000000" w:themeColor="text1"/>
        </w:rPr>
        <w:t xml:space="preserve"> &lt; </w:t>
      </w:r>
      <w:proofErr w:type="spellStart"/>
      <w:r w:rsidRPr="00F94A01">
        <w:rPr>
          <w:rFonts w:ascii="Arial" w:hAnsi="Arial" w:cs="Arial"/>
          <w:i/>
          <w:color w:val="000000" w:themeColor="text1"/>
        </w:rPr>
        <w:t>input.prod</w:t>
      </w:r>
      <w:proofErr w:type="spellEnd"/>
      <w:r w:rsidRPr="00F94A01">
        <w:rPr>
          <w:rFonts w:ascii="Arial" w:hAnsi="Arial" w:cs="Arial"/>
          <w:i/>
          <w:color w:val="000000" w:themeColor="text1"/>
        </w:rPr>
        <w:t>” into the command-line interface, where XX is the number of CPU cores to use,</w:t>
      </w:r>
      <w:r w:rsidRPr="00F94A01">
        <w:rPr>
          <w:rFonts w:ascii="Arial" w:hAnsi="Arial" w:cs="Arial"/>
          <w:i/>
        </w:rPr>
        <w:t xml:space="preserve"> </w:t>
      </w:r>
      <w:r w:rsidRPr="00F94A01">
        <w:rPr>
          <w:rFonts w:ascii="Arial" w:hAnsi="Arial" w:cs="Arial"/>
          <w:i/>
          <w:color w:val="000000" w:themeColor="text1"/>
        </w:rPr>
        <w:t xml:space="preserve">and </w:t>
      </w:r>
      <w:proofErr w:type="spellStart"/>
      <w:r w:rsidRPr="00F94A01">
        <w:rPr>
          <w:rFonts w:ascii="Arial" w:hAnsi="Arial" w:cs="Arial"/>
          <w:i/>
          <w:color w:val="000000" w:themeColor="text1"/>
        </w:rPr>
        <w:t>lmp_mpi</w:t>
      </w:r>
      <w:proofErr w:type="spellEnd"/>
      <w:r w:rsidRPr="00F94A01">
        <w:rPr>
          <w:rFonts w:ascii="Arial" w:hAnsi="Arial" w:cs="Arial"/>
          <w:i/>
          <w:color w:val="000000" w:themeColor="text1"/>
        </w:rPr>
        <w:t xml:space="preserve"> is the name of the LAMMPS executable. Doing this will run a constant NVT simulation on the H</w:t>
      </w:r>
      <w:r w:rsidRPr="00F94A01">
        <w:rPr>
          <w:rFonts w:ascii="Arial" w:hAnsi="Arial" w:cs="Arial"/>
          <w:i/>
          <w:color w:val="000000" w:themeColor="text1"/>
          <w:vertAlign w:val="subscript"/>
        </w:rPr>
        <w:t>2</w:t>
      </w:r>
      <w:r w:rsidRPr="00F94A01">
        <w:rPr>
          <w:rFonts w:ascii="Arial" w:hAnsi="Arial" w:cs="Arial"/>
          <w:i/>
          <w:color w:val="000000" w:themeColor="text1"/>
        </w:rPr>
        <w:t xml:space="preserve">O molecules. The key output file from this simulation is the </w:t>
      </w:r>
      <w:proofErr w:type="spellStart"/>
      <w:r w:rsidRPr="00F94A01">
        <w:rPr>
          <w:rFonts w:ascii="Arial" w:hAnsi="Arial" w:cs="Arial"/>
          <w:i/>
          <w:color w:val="000000" w:themeColor="text1"/>
        </w:rPr>
        <w:t>dump.myadsorbate.lammpstrj</w:t>
      </w:r>
      <w:proofErr w:type="spellEnd"/>
      <w:r w:rsidRPr="00F94A01">
        <w:rPr>
          <w:rFonts w:ascii="Arial" w:hAnsi="Arial" w:cs="Arial"/>
          <w:i/>
          <w:color w:val="000000" w:themeColor="text1"/>
        </w:rPr>
        <w:t xml:space="preserve"> file.</w:t>
      </w:r>
      <w:r w:rsidRPr="00F94A01">
        <w:rPr>
          <w:rFonts w:ascii="Arial" w:eastAsia="Times New Roman" w:hAnsi="Arial" w:cs="Arial"/>
          <w:i/>
          <w:color w:val="000000" w:themeColor="text1"/>
          <w:shd w:val="clear" w:color="auto" w:fill="FFFFFF"/>
        </w:rPr>
        <w:t>”</w:t>
      </w:r>
    </w:p>
    <w:p w14:paraId="0877EBE0" w14:textId="77777777" w:rsidR="004321BB" w:rsidRDefault="004321BB" w:rsidP="004321BB">
      <w:pPr>
        <w:rPr>
          <w:rFonts w:ascii="Arial" w:eastAsia="Times New Roman" w:hAnsi="Arial" w:cs="Arial"/>
          <w:color w:val="222222"/>
        </w:rPr>
      </w:pPr>
    </w:p>
    <w:p w14:paraId="7BA0953D" w14:textId="77777777" w:rsidR="004321BB" w:rsidRDefault="004321BB" w:rsidP="004321BB">
      <w:pPr>
        <w:rPr>
          <w:rFonts w:ascii="Arial" w:eastAsia="Times New Roman" w:hAnsi="Arial" w:cs="Arial"/>
          <w:color w:val="222222"/>
          <w:shd w:val="clear" w:color="auto" w:fill="FFFFFF"/>
        </w:rPr>
      </w:pPr>
      <w:r w:rsidRPr="001E0B6A">
        <w:rPr>
          <w:rFonts w:ascii="Arial" w:eastAsia="Times New Roman" w:hAnsi="Arial" w:cs="Arial"/>
          <w:color w:val="222222"/>
          <w:shd w:val="clear" w:color="auto" w:fill="FFFFFF"/>
        </w:rPr>
        <w:t>Highlighting:</w:t>
      </w:r>
    </w:p>
    <w:p w14:paraId="5A8A2D16" w14:textId="77777777" w:rsidR="004321BB" w:rsidRDefault="004321BB" w:rsidP="004321BB">
      <w:pPr>
        <w:rPr>
          <w:rFonts w:ascii="Arial" w:eastAsia="Times New Roman" w:hAnsi="Arial" w:cs="Arial"/>
          <w:color w:val="222222"/>
          <w:shd w:val="clear" w:color="auto" w:fill="FFFFFF"/>
        </w:rPr>
      </w:pPr>
      <w:r w:rsidRPr="001E0B6A">
        <w:rPr>
          <w:rFonts w:ascii="Arial" w:eastAsia="Times New Roman" w:hAnsi="Arial" w:cs="Arial"/>
          <w:color w:val="222222"/>
        </w:rPr>
        <w:br/>
      </w:r>
      <w:r w:rsidRPr="001E0B6A">
        <w:rPr>
          <w:rFonts w:ascii="Arial" w:eastAsia="Times New Roman" w:hAnsi="Arial" w:cs="Arial"/>
          <w:color w:val="222222"/>
          <w:shd w:val="clear" w:color="auto" w:fill="FFFFFF"/>
        </w:rPr>
        <w:t xml:space="preserve">1. There is a </w:t>
      </w:r>
      <w:proofErr w:type="gramStart"/>
      <w:r w:rsidRPr="001E0B6A">
        <w:rPr>
          <w:rFonts w:ascii="Arial" w:eastAsia="Times New Roman" w:hAnsi="Arial" w:cs="Arial"/>
          <w:color w:val="222222"/>
          <w:shd w:val="clear" w:color="auto" w:fill="FFFFFF"/>
        </w:rPr>
        <w:t>10 page</w:t>
      </w:r>
      <w:proofErr w:type="gramEnd"/>
      <w:r w:rsidRPr="001E0B6A">
        <w:rPr>
          <w:rFonts w:ascii="Arial" w:eastAsia="Times New Roman" w:hAnsi="Arial" w:cs="Arial"/>
          <w:color w:val="222222"/>
          <w:shd w:val="clear" w:color="auto" w:fill="FFFFFF"/>
        </w:rPr>
        <w:t xml:space="preserve"> limit for the Protocol, but there is a 2.75 page limit for filmable content. If revisions cause the highlighted portion to be more than 2.75 pages, please highlight 2.75 pages or less of the Protocol (including headers and spacing) that identifies the essential steps of the protocol for the video, i.e., the steps that should be visualized to tell the most cohesive story of the Protocol.</w:t>
      </w:r>
    </w:p>
    <w:p w14:paraId="01F07C70" w14:textId="77777777" w:rsidR="004321BB" w:rsidRDefault="004321BB" w:rsidP="004321BB">
      <w:pPr>
        <w:rPr>
          <w:rFonts w:ascii="Arial" w:eastAsia="Times New Roman" w:hAnsi="Arial" w:cs="Arial"/>
          <w:color w:val="222222"/>
        </w:rPr>
      </w:pPr>
    </w:p>
    <w:p w14:paraId="01E28731" w14:textId="77777777" w:rsidR="004321BB" w:rsidRPr="0013710B" w:rsidRDefault="004321BB" w:rsidP="004321BB">
      <w:pPr>
        <w:rPr>
          <w:rFonts w:ascii="Arial" w:eastAsia="Times New Roman" w:hAnsi="Arial" w:cs="Arial"/>
          <w:i/>
          <w:color w:val="632423" w:themeColor="accent2" w:themeShade="80"/>
        </w:rPr>
      </w:pPr>
      <w:r>
        <w:rPr>
          <w:rFonts w:ascii="Arial" w:eastAsia="Times New Roman" w:hAnsi="Arial" w:cs="Arial"/>
          <w:i/>
          <w:color w:val="222222"/>
        </w:rPr>
        <w:t xml:space="preserve">We have modified the highlighting so that it is 2.75 pages. </w:t>
      </w:r>
    </w:p>
    <w:p w14:paraId="6A69269C" w14:textId="77777777" w:rsidR="004321BB" w:rsidRDefault="004321BB" w:rsidP="004321BB">
      <w:pPr>
        <w:rPr>
          <w:rFonts w:ascii="Arial" w:eastAsia="Times New Roman" w:hAnsi="Arial" w:cs="Arial"/>
          <w:color w:val="222222"/>
          <w:shd w:val="clear" w:color="auto" w:fill="FFFFFF"/>
        </w:rPr>
      </w:pPr>
      <w:r w:rsidRPr="001E0B6A">
        <w:rPr>
          <w:rFonts w:ascii="Arial" w:eastAsia="Times New Roman" w:hAnsi="Arial" w:cs="Arial"/>
          <w:color w:val="222222"/>
        </w:rPr>
        <w:lastRenderedPageBreak/>
        <w:br/>
      </w:r>
      <w:r w:rsidRPr="001E0B6A">
        <w:rPr>
          <w:rFonts w:ascii="Arial" w:eastAsia="Times New Roman" w:hAnsi="Arial" w:cs="Arial"/>
          <w:color w:val="222222"/>
          <w:shd w:val="clear" w:color="auto" w:fill="FFFFFF"/>
        </w:rPr>
        <w:t>2. 6.1, 6.2: These appear to be mostly vague calculation steps and cannot be filmed.</w:t>
      </w:r>
    </w:p>
    <w:p w14:paraId="5EFB2E45" w14:textId="77777777" w:rsidR="004321BB" w:rsidRDefault="004321BB" w:rsidP="004321BB">
      <w:pPr>
        <w:rPr>
          <w:rFonts w:ascii="Arial" w:eastAsia="Times New Roman" w:hAnsi="Arial" w:cs="Arial"/>
          <w:color w:val="222222"/>
        </w:rPr>
      </w:pPr>
    </w:p>
    <w:p w14:paraId="652AEC13" w14:textId="77777777" w:rsidR="004321BB" w:rsidRDefault="004321BB" w:rsidP="004321BB">
      <w:pPr>
        <w:rPr>
          <w:rFonts w:ascii="Arial" w:eastAsia="Times New Roman" w:hAnsi="Arial" w:cs="Arial"/>
          <w:i/>
          <w:color w:val="222222"/>
        </w:rPr>
      </w:pPr>
      <w:r>
        <w:rPr>
          <w:rFonts w:ascii="Arial" w:eastAsia="Times New Roman" w:hAnsi="Arial" w:cs="Arial"/>
          <w:i/>
          <w:color w:val="222222"/>
        </w:rPr>
        <w:t>These steps are now 6.1.1. and 6.1.2. We have eliminated the vague calculation instructions from these steps. The steps now read:</w:t>
      </w:r>
    </w:p>
    <w:p w14:paraId="3AAF7B08" w14:textId="77777777" w:rsidR="004321BB" w:rsidRDefault="004321BB" w:rsidP="004321BB">
      <w:pPr>
        <w:rPr>
          <w:rFonts w:ascii="Arial" w:eastAsia="Times New Roman" w:hAnsi="Arial" w:cs="Arial"/>
          <w:i/>
          <w:color w:val="222222"/>
        </w:rPr>
      </w:pPr>
    </w:p>
    <w:p w14:paraId="790FAB7C" w14:textId="77777777" w:rsidR="004321BB" w:rsidRDefault="004321BB" w:rsidP="004321BB">
      <w:pPr>
        <w:rPr>
          <w:rFonts w:ascii="Arial" w:eastAsia="Times New Roman" w:hAnsi="Arial" w:cs="Arial"/>
          <w:i/>
          <w:color w:val="222222"/>
        </w:rPr>
      </w:pPr>
      <w:r>
        <w:rPr>
          <w:rFonts w:ascii="Arial" w:eastAsia="Times New Roman" w:hAnsi="Arial" w:cs="Arial"/>
          <w:i/>
          <w:color w:val="222222"/>
        </w:rPr>
        <w:t xml:space="preserve">Step </w:t>
      </w:r>
      <w:r w:rsidRPr="00390C52">
        <w:rPr>
          <w:rFonts w:ascii="Arial" w:eastAsia="Times New Roman" w:hAnsi="Arial" w:cs="Arial"/>
          <w:i/>
          <w:color w:val="222222"/>
        </w:rPr>
        <w:t>6.1.1: “</w:t>
      </w:r>
      <w:r w:rsidRPr="00390C52">
        <w:rPr>
          <w:rFonts w:ascii="Arial" w:hAnsi="Arial" w:cs="Arial"/>
          <w:i/>
          <w:color w:val="000000" w:themeColor="text1"/>
        </w:rPr>
        <w:t xml:space="preserve">Edit the </w:t>
      </w:r>
      <w:proofErr w:type="spellStart"/>
      <w:r w:rsidRPr="00390C52">
        <w:rPr>
          <w:rFonts w:ascii="Arial" w:hAnsi="Arial" w:cs="Arial"/>
          <w:i/>
          <w:color w:val="000000" w:themeColor="text1"/>
        </w:rPr>
        <w:t>num_frames</w:t>
      </w:r>
      <w:proofErr w:type="spellEnd"/>
      <w:r w:rsidRPr="00390C52">
        <w:rPr>
          <w:rFonts w:ascii="Arial" w:hAnsi="Arial" w:cs="Arial"/>
          <w:i/>
          <w:color w:val="000000" w:themeColor="text1"/>
        </w:rPr>
        <w:t xml:space="preserve"> variable on line 26 of the lammps_frames.py script to specify the number of configurations to extract.</w:t>
      </w:r>
      <w:r w:rsidRPr="00390C52">
        <w:rPr>
          <w:rFonts w:ascii="Arial" w:eastAsia="Times New Roman" w:hAnsi="Arial" w:cs="Arial"/>
          <w:i/>
          <w:color w:val="222222"/>
        </w:rPr>
        <w:t>”</w:t>
      </w:r>
    </w:p>
    <w:p w14:paraId="69329C1F" w14:textId="77777777" w:rsidR="004321BB" w:rsidRDefault="004321BB" w:rsidP="004321BB">
      <w:pPr>
        <w:rPr>
          <w:rFonts w:ascii="Arial" w:eastAsia="Times New Roman" w:hAnsi="Arial" w:cs="Arial"/>
          <w:i/>
          <w:color w:val="222222"/>
        </w:rPr>
      </w:pPr>
    </w:p>
    <w:p w14:paraId="559C36A4" w14:textId="77777777" w:rsidR="004321BB" w:rsidRPr="00390C52" w:rsidRDefault="004321BB" w:rsidP="004321BB">
      <w:pPr>
        <w:rPr>
          <w:rFonts w:ascii="Arial" w:eastAsia="Times New Roman" w:hAnsi="Arial" w:cs="Arial"/>
          <w:i/>
          <w:color w:val="222222"/>
        </w:rPr>
      </w:pPr>
      <w:r>
        <w:rPr>
          <w:rFonts w:ascii="Arial" w:eastAsia="Times New Roman" w:hAnsi="Arial" w:cs="Arial"/>
          <w:i/>
          <w:color w:val="222222"/>
        </w:rPr>
        <w:t>Step 6</w:t>
      </w:r>
      <w:r w:rsidRPr="00390C52">
        <w:rPr>
          <w:rFonts w:ascii="Arial" w:eastAsia="Times New Roman" w:hAnsi="Arial" w:cs="Arial"/>
          <w:i/>
          <w:color w:val="222222"/>
        </w:rPr>
        <w:t>.1.2: “</w:t>
      </w:r>
      <w:r w:rsidRPr="00390C52">
        <w:rPr>
          <w:rFonts w:ascii="Arial" w:hAnsi="Arial" w:cs="Arial"/>
          <w:i/>
          <w:color w:val="000000" w:themeColor="text1"/>
        </w:rPr>
        <w:t xml:space="preserve">Execute the script lammps_frames.py on the file </w:t>
      </w:r>
      <w:proofErr w:type="spellStart"/>
      <w:r w:rsidRPr="00390C52">
        <w:rPr>
          <w:rFonts w:ascii="Arial" w:hAnsi="Arial" w:cs="Arial"/>
          <w:i/>
          <w:color w:val="000000" w:themeColor="text1"/>
        </w:rPr>
        <w:t>dump.myadsorbate.lammpstrj by</w:t>
      </w:r>
      <w:proofErr w:type="spellEnd"/>
      <w:r w:rsidRPr="00390C52">
        <w:rPr>
          <w:rFonts w:ascii="Arial" w:hAnsi="Arial" w:cs="Arial"/>
          <w:i/>
          <w:color w:val="000000" w:themeColor="text1"/>
        </w:rPr>
        <w:t xml:space="preserve"> typing “lammps_frames.py” at the command-line interface. Doing this will output a list of simulation times corresponding to the configurations that should be extracted from the </w:t>
      </w:r>
      <w:proofErr w:type="spellStart"/>
      <w:r w:rsidRPr="00390C52">
        <w:rPr>
          <w:rFonts w:ascii="Arial" w:hAnsi="Arial" w:cs="Arial"/>
          <w:i/>
          <w:color w:val="000000" w:themeColor="text1"/>
        </w:rPr>
        <w:t>dump.myadsorbate.lammpstrj</w:t>
      </w:r>
      <w:proofErr w:type="spellEnd"/>
      <w:r w:rsidRPr="00390C52">
        <w:rPr>
          <w:rFonts w:ascii="Arial" w:hAnsi="Arial" w:cs="Arial"/>
          <w:i/>
          <w:color w:val="000000" w:themeColor="text1"/>
        </w:rPr>
        <w:t xml:space="preserve"> file. These configurations can be used as starting structures in AIMD or QM simulations.</w:t>
      </w:r>
      <w:r w:rsidRPr="00390C52">
        <w:rPr>
          <w:rFonts w:ascii="Arial" w:eastAsia="Times New Roman" w:hAnsi="Arial" w:cs="Arial"/>
          <w:i/>
          <w:color w:val="222222"/>
        </w:rPr>
        <w:t xml:space="preserve">” </w:t>
      </w:r>
      <w:r w:rsidRPr="00F32B87">
        <w:rPr>
          <w:rFonts w:ascii="Arial" w:eastAsia="Times New Roman" w:hAnsi="Arial" w:cs="Arial"/>
          <w:color w:val="0070C0"/>
        </w:rPr>
        <w:br/>
      </w:r>
      <w:r w:rsidRPr="001E0B6A">
        <w:rPr>
          <w:rFonts w:ascii="Arial" w:eastAsia="Times New Roman" w:hAnsi="Arial" w:cs="Arial"/>
          <w:color w:val="222222"/>
        </w:rPr>
        <w:br/>
      </w:r>
      <w:r w:rsidRPr="001E0B6A">
        <w:rPr>
          <w:rFonts w:ascii="Arial" w:eastAsia="Times New Roman" w:hAnsi="Arial" w:cs="Arial"/>
          <w:color w:val="222222"/>
          <w:shd w:val="clear" w:color="auto" w:fill="FFFFFF"/>
        </w:rPr>
        <w:t>References:</w:t>
      </w:r>
      <w:r w:rsidRPr="001E0B6A">
        <w:rPr>
          <w:rFonts w:ascii="Arial" w:eastAsia="Times New Roman" w:hAnsi="Arial" w:cs="Arial"/>
          <w:color w:val="222222"/>
        </w:rPr>
        <w:br/>
      </w:r>
      <w:r w:rsidRPr="001E0B6A">
        <w:rPr>
          <w:rFonts w:ascii="Arial" w:eastAsia="Times New Roman" w:hAnsi="Arial" w:cs="Arial"/>
          <w:color w:val="222222"/>
          <w:shd w:val="clear" w:color="auto" w:fill="FFFFFF"/>
        </w:rPr>
        <w:t>1. Please ensure references have a consistent format.</w:t>
      </w:r>
    </w:p>
    <w:p w14:paraId="64E90233" w14:textId="77777777" w:rsidR="004321BB" w:rsidRDefault="004321BB" w:rsidP="004321BB">
      <w:pPr>
        <w:rPr>
          <w:rFonts w:ascii="Arial" w:eastAsia="Times New Roman" w:hAnsi="Arial" w:cs="Arial"/>
          <w:color w:val="222222"/>
        </w:rPr>
      </w:pPr>
    </w:p>
    <w:p w14:paraId="5A064973" w14:textId="77777777" w:rsidR="004321BB" w:rsidRPr="00443560" w:rsidRDefault="004321BB" w:rsidP="004321BB">
      <w:pPr>
        <w:rPr>
          <w:rFonts w:ascii="Arial" w:eastAsia="Times New Roman" w:hAnsi="Arial" w:cs="Arial"/>
          <w:i/>
          <w:color w:val="0070C0"/>
          <w:highlight w:val="green"/>
        </w:rPr>
      </w:pPr>
      <w:r>
        <w:rPr>
          <w:rFonts w:ascii="Arial" w:eastAsia="Times New Roman" w:hAnsi="Arial" w:cs="Arial"/>
          <w:i/>
          <w:color w:val="000000" w:themeColor="text1"/>
        </w:rPr>
        <w:t>We have edited the references so that they all follow the same format.</w:t>
      </w:r>
      <w:r w:rsidRPr="001E0B6A">
        <w:rPr>
          <w:rFonts w:ascii="Arial" w:eastAsia="Times New Roman" w:hAnsi="Arial" w:cs="Arial"/>
          <w:color w:val="222222"/>
        </w:rPr>
        <w:br/>
      </w:r>
      <w:r w:rsidRPr="001E0B6A">
        <w:rPr>
          <w:rFonts w:ascii="Arial" w:eastAsia="Times New Roman" w:hAnsi="Arial" w:cs="Arial"/>
          <w:color w:val="222222"/>
        </w:rPr>
        <w:br/>
      </w:r>
      <w:r w:rsidRPr="001E0B6A">
        <w:rPr>
          <w:rFonts w:ascii="Arial" w:eastAsia="Times New Roman" w:hAnsi="Arial" w:cs="Arial"/>
          <w:color w:val="222222"/>
          <w:shd w:val="clear" w:color="auto" w:fill="FFFFFF"/>
        </w:rPr>
        <w:t>Table of Materials:</w:t>
      </w:r>
      <w:r w:rsidRPr="001E0B6A">
        <w:rPr>
          <w:rFonts w:ascii="Arial" w:eastAsia="Times New Roman" w:hAnsi="Arial" w:cs="Arial"/>
          <w:color w:val="222222"/>
        </w:rPr>
        <w:br/>
      </w:r>
      <w:r w:rsidRPr="001E0B6A">
        <w:rPr>
          <w:rFonts w:ascii="Arial" w:eastAsia="Times New Roman" w:hAnsi="Arial" w:cs="Arial"/>
          <w:color w:val="222222"/>
          <w:shd w:val="clear" w:color="auto" w:fill="FFFFFF"/>
        </w:rPr>
        <w:t>1. Please ensure the Table of Materials has information on all materials and equipment used, including software and computational equipment.</w:t>
      </w:r>
    </w:p>
    <w:p w14:paraId="3E3CA256" w14:textId="77777777" w:rsidR="004321BB" w:rsidRDefault="004321BB" w:rsidP="004321BB">
      <w:pPr>
        <w:rPr>
          <w:rFonts w:ascii="Arial" w:eastAsia="Times New Roman" w:hAnsi="Arial" w:cs="Arial"/>
          <w:color w:val="222222"/>
        </w:rPr>
      </w:pPr>
    </w:p>
    <w:p w14:paraId="372C83C0" w14:textId="77777777" w:rsidR="004321BB" w:rsidRDefault="004321BB" w:rsidP="004321BB">
      <w:r>
        <w:rPr>
          <w:rFonts w:ascii="Arial" w:eastAsia="Times New Roman" w:hAnsi="Arial" w:cs="Arial"/>
          <w:i/>
          <w:color w:val="222222"/>
        </w:rPr>
        <w:t xml:space="preserve">We have filled out the Table of Materials, including software. It is included with this re-submission. </w:t>
      </w:r>
    </w:p>
    <w:p w14:paraId="41C733AB" w14:textId="77777777" w:rsidR="004321BB" w:rsidRDefault="004321BB" w:rsidP="004321BB">
      <w:pPr>
        <w:rPr>
          <w:rFonts w:ascii="Arial" w:eastAsia="Times New Roman" w:hAnsi="Arial" w:cs="Arial"/>
          <w:color w:val="222222"/>
          <w:shd w:val="clear" w:color="auto" w:fill="FFFFFF"/>
        </w:rPr>
      </w:pPr>
      <w:r w:rsidRPr="001E0B6A">
        <w:rPr>
          <w:rFonts w:ascii="Arial" w:eastAsia="Times New Roman" w:hAnsi="Arial" w:cs="Arial"/>
          <w:color w:val="222222"/>
          <w:shd w:val="clear" w:color="auto" w:fill="FFFFFF"/>
        </w:rPr>
        <w:t> </w:t>
      </w:r>
      <w:r w:rsidRPr="001E0B6A">
        <w:rPr>
          <w:rFonts w:ascii="Arial" w:eastAsia="Times New Roman" w:hAnsi="Arial" w:cs="Arial"/>
          <w:color w:val="222222"/>
        </w:rPr>
        <w:br/>
      </w:r>
      <w:r w:rsidRPr="001E0B6A">
        <w:rPr>
          <w:rFonts w:ascii="Arial" w:eastAsia="Times New Roman" w:hAnsi="Arial" w:cs="Arial"/>
          <w:color w:val="222222"/>
          <w:shd w:val="clear" w:color="auto" w:fill="FFFFFF"/>
        </w:rPr>
        <w:t>Other:</w:t>
      </w:r>
      <w:r w:rsidRPr="001E0B6A">
        <w:rPr>
          <w:rFonts w:ascii="Arial" w:eastAsia="Times New Roman" w:hAnsi="Arial" w:cs="Arial"/>
          <w:color w:val="222222"/>
        </w:rPr>
        <w:br/>
      </w:r>
      <w:r w:rsidRPr="001E0B6A">
        <w:rPr>
          <w:rFonts w:ascii="Arial" w:eastAsia="Times New Roman" w:hAnsi="Arial" w:cs="Arial"/>
          <w:color w:val="222222"/>
          <w:shd w:val="clear" w:color="auto" w:fill="FFFFFF"/>
        </w:rPr>
        <w:t>1. Please include, if possible, any software you have developed in your revised submission (this can be included as a single .zip file).</w:t>
      </w:r>
    </w:p>
    <w:p w14:paraId="1215F593" w14:textId="77777777" w:rsidR="004321BB" w:rsidRDefault="004321BB" w:rsidP="004321BB">
      <w:pPr>
        <w:rPr>
          <w:rFonts w:ascii="Arial" w:eastAsia="Times New Roman" w:hAnsi="Arial" w:cs="Arial"/>
          <w:color w:val="222222"/>
        </w:rPr>
      </w:pPr>
    </w:p>
    <w:p w14:paraId="61D0D465" w14:textId="77777777" w:rsidR="004B396B" w:rsidRDefault="004321BB" w:rsidP="004321BB">
      <w:pPr>
        <w:rPr>
          <w:rFonts w:ascii="Arial" w:eastAsia="Times New Roman" w:hAnsi="Arial" w:cs="Arial"/>
          <w:b/>
          <w:bCs/>
          <w:color w:val="222222"/>
          <w:shd w:val="clear" w:color="auto" w:fill="FFFFFF"/>
        </w:rPr>
      </w:pPr>
      <w:r>
        <w:rPr>
          <w:rFonts w:ascii="Arial" w:eastAsia="Times New Roman" w:hAnsi="Arial" w:cs="Arial"/>
          <w:i/>
          <w:color w:val="222222"/>
        </w:rPr>
        <w:t xml:space="preserve">We are including with our re-submission a zip file that contains the </w:t>
      </w:r>
      <w:proofErr w:type="spellStart"/>
      <w:r>
        <w:rPr>
          <w:rFonts w:ascii="Arial" w:eastAsia="Times New Roman" w:hAnsi="Arial" w:cs="Arial"/>
          <w:i/>
          <w:color w:val="222222"/>
        </w:rPr>
        <w:t>MCPliQ</w:t>
      </w:r>
      <w:proofErr w:type="spellEnd"/>
      <w:r>
        <w:rPr>
          <w:rFonts w:ascii="Arial" w:eastAsia="Times New Roman" w:hAnsi="Arial" w:cs="Arial"/>
          <w:i/>
          <w:color w:val="222222"/>
        </w:rPr>
        <w:t xml:space="preserve"> software as well as all of the scripts and input files that are used in this protocol. </w:t>
      </w:r>
      <w:r w:rsidRPr="00E11FF2">
        <w:rPr>
          <w:rFonts w:ascii="Arial" w:eastAsia="Times New Roman" w:hAnsi="Arial" w:cs="Arial"/>
          <w:i/>
          <w:color w:val="0070C0"/>
        </w:rPr>
        <w:br/>
      </w:r>
      <w:r w:rsidRPr="001E0B6A">
        <w:rPr>
          <w:rFonts w:ascii="Arial" w:eastAsia="Times New Roman" w:hAnsi="Arial" w:cs="Arial"/>
          <w:color w:val="222222"/>
        </w:rPr>
        <w:br/>
      </w:r>
    </w:p>
    <w:p w14:paraId="44F6E77F" w14:textId="77777777" w:rsidR="004B396B" w:rsidRDefault="004B396B" w:rsidP="004321BB">
      <w:pPr>
        <w:rPr>
          <w:rFonts w:ascii="Arial" w:eastAsia="Times New Roman" w:hAnsi="Arial" w:cs="Arial"/>
          <w:b/>
          <w:bCs/>
          <w:color w:val="222222"/>
          <w:shd w:val="clear" w:color="auto" w:fill="FFFFFF"/>
        </w:rPr>
      </w:pPr>
    </w:p>
    <w:p w14:paraId="6F7AC2B2" w14:textId="237119C9" w:rsidR="004321BB" w:rsidRPr="00C82922" w:rsidRDefault="004321BB" w:rsidP="004321BB">
      <w:pPr>
        <w:rPr>
          <w:rFonts w:ascii="Arial" w:eastAsia="Times New Roman" w:hAnsi="Arial" w:cs="Arial"/>
          <w:i/>
          <w:color w:val="FF0000"/>
        </w:rPr>
      </w:pPr>
      <w:r w:rsidRPr="001E0B6A">
        <w:rPr>
          <w:rFonts w:ascii="Arial" w:eastAsia="Times New Roman" w:hAnsi="Arial" w:cs="Arial"/>
          <w:b/>
          <w:bCs/>
          <w:color w:val="222222"/>
          <w:shd w:val="clear" w:color="auto" w:fill="FFFFFF"/>
        </w:rPr>
        <w:lastRenderedPageBreak/>
        <w:t>Reviewers' comments:</w:t>
      </w:r>
      <w:r w:rsidRPr="001E0B6A">
        <w:rPr>
          <w:rFonts w:ascii="Arial" w:eastAsia="Times New Roman" w:hAnsi="Arial" w:cs="Arial"/>
          <w:color w:val="222222"/>
        </w:rPr>
        <w:br/>
      </w:r>
      <w:r w:rsidRPr="001E0B6A">
        <w:rPr>
          <w:rFonts w:ascii="Arial" w:eastAsia="Times New Roman" w:hAnsi="Arial" w:cs="Arial"/>
          <w:color w:val="222222"/>
        </w:rPr>
        <w:br/>
      </w:r>
      <w:r w:rsidRPr="004B396B">
        <w:rPr>
          <w:rFonts w:ascii="Arial" w:eastAsia="Times New Roman" w:hAnsi="Arial" w:cs="Arial"/>
          <w:b/>
          <w:color w:val="222222"/>
          <w:shd w:val="clear" w:color="auto" w:fill="FFFFFF"/>
        </w:rPr>
        <w:t>Reviewer #1:</w:t>
      </w:r>
      <w:r w:rsidRPr="001E0B6A">
        <w:rPr>
          <w:rFonts w:ascii="Arial" w:eastAsia="Times New Roman" w:hAnsi="Arial" w:cs="Arial"/>
          <w:color w:val="222222"/>
        </w:rPr>
        <w:br/>
      </w:r>
      <w:r w:rsidRPr="001E0B6A">
        <w:rPr>
          <w:rFonts w:ascii="Arial" w:eastAsia="Times New Roman" w:hAnsi="Arial" w:cs="Arial"/>
          <w:color w:val="222222"/>
        </w:rPr>
        <w:br/>
      </w:r>
      <w:r w:rsidRPr="001E0B6A">
        <w:rPr>
          <w:rFonts w:ascii="Arial" w:eastAsia="Times New Roman" w:hAnsi="Arial" w:cs="Arial"/>
          <w:color w:val="222222"/>
          <w:shd w:val="clear" w:color="auto" w:fill="FFFFFF"/>
        </w:rPr>
        <w:t>Manuscript Summary:</w:t>
      </w:r>
    </w:p>
    <w:p w14:paraId="538C0CA4" w14:textId="77777777" w:rsidR="004321BB" w:rsidRDefault="004321BB" w:rsidP="004321BB">
      <w:pPr>
        <w:rPr>
          <w:rFonts w:ascii="Arial" w:eastAsia="Times New Roman" w:hAnsi="Arial" w:cs="Arial"/>
          <w:color w:val="222222"/>
          <w:shd w:val="clear" w:color="auto" w:fill="FFFFFF"/>
        </w:rPr>
      </w:pPr>
      <w:r w:rsidRPr="001E0B6A">
        <w:rPr>
          <w:rFonts w:ascii="Arial" w:eastAsia="Times New Roman" w:hAnsi="Arial" w:cs="Arial"/>
          <w:color w:val="222222"/>
        </w:rPr>
        <w:br/>
      </w:r>
      <w:r w:rsidRPr="001E0B6A">
        <w:rPr>
          <w:rFonts w:ascii="Arial" w:eastAsia="Times New Roman" w:hAnsi="Arial" w:cs="Arial"/>
          <w:color w:val="222222"/>
          <w:shd w:val="clear" w:color="auto" w:fill="FFFFFF"/>
        </w:rPr>
        <w:t>This manuscript provides approach and necessary software (and scripts) to set up condensed phase simulations for catalytic systems. The manuscript provides the approach in great detail and it will be helpful for the community especially new graduate and undergraduate students in the fields. The protocol and scripts are easy to use and are well documented. The manuscript is well written and can be accepted for publications. Authors may want to revise the manuscript as some parts were highlighted (remove highlighting) prior to acceptance.</w:t>
      </w:r>
    </w:p>
    <w:p w14:paraId="3ECDD1A9" w14:textId="77777777" w:rsidR="004321BB" w:rsidRDefault="004321BB" w:rsidP="004321BB">
      <w:pPr>
        <w:rPr>
          <w:rFonts w:ascii="Arial" w:eastAsia="Times New Roman" w:hAnsi="Arial" w:cs="Arial"/>
          <w:color w:val="222222"/>
        </w:rPr>
      </w:pPr>
    </w:p>
    <w:p w14:paraId="78F11150" w14:textId="77777777" w:rsidR="004321BB" w:rsidRPr="001E0B6A" w:rsidRDefault="004321BB" w:rsidP="004321BB">
      <w:pPr>
        <w:rPr>
          <w:rFonts w:ascii="Arial" w:eastAsia="Times New Roman" w:hAnsi="Arial" w:cs="Arial"/>
          <w:color w:val="222222"/>
        </w:rPr>
      </w:pPr>
      <w:r>
        <w:rPr>
          <w:rFonts w:ascii="Arial" w:eastAsia="Times New Roman" w:hAnsi="Arial" w:cs="Arial"/>
          <w:i/>
          <w:color w:val="222222"/>
        </w:rPr>
        <w:t xml:space="preserve">We thank the Reviewer for their favorable review. With apologies to the Reviewer, we did not remove the highlighting. This is because the editor has requested that we use highlighting to indicate the portion of the protocol that we would like to be filmed.  </w:t>
      </w:r>
    </w:p>
    <w:p w14:paraId="533230DC" w14:textId="77777777" w:rsidR="004321BB" w:rsidRDefault="004321BB" w:rsidP="004321BB">
      <w:pPr>
        <w:rPr>
          <w:rFonts w:ascii="Arial" w:eastAsia="Times New Roman" w:hAnsi="Arial" w:cs="Arial"/>
          <w:color w:val="222222"/>
          <w:shd w:val="clear" w:color="auto" w:fill="FFFFFF"/>
        </w:rPr>
      </w:pPr>
      <w:r w:rsidRPr="001E0B6A">
        <w:rPr>
          <w:rFonts w:ascii="Arial" w:eastAsia="Times New Roman" w:hAnsi="Arial" w:cs="Arial"/>
          <w:color w:val="222222"/>
        </w:rPr>
        <w:br/>
      </w:r>
      <w:r w:rsidRPr="004B396B">
        <w:rPr>
          <w:rFonts w:ascii="Arial" w:eastAsia="Times New Roman" w:hAnsi="Arial" w:cs="Arial"/>
          <w:b/>
          <w:color w:val="222222"/>
          <w:shd w:val="clear" w:color="auto" w:fill="FFFFFF"/>
        </w:rPr>
        <w:t>Reviewer #2:</w:t>
      </w:r>
      <w:r w:rsidRPr="004B396B">
        <w:rPr>
          <w:rFonts w:ascii="Arial" w:eastAsia="Times New Roman" w:hAnsi="Arial" w:cs="Arial"/>
          <w:b/>
          <w:color w:val="222222"/>
        </w:rPr>
        <w:br/>
      </w:r>
      <w:r w:rsidRPr="001E0B6A">
        <w:rPr>
          <w:rFonts w:ascii="Arial" w:eastAsia="Times New Roman" w:hAnsi="Arial" w:cs="Arial"/>
          <w:color w:val="222222"/>
        </w:rPr>
        <w:br/>
      </w:r>
      <w:r w:rsidRPr="001E0B6A">
        <w:rPr>
          <w:rFonts w:ascii="Arial" w:eastAsia="Times New Roman" w:hAnsi="Arial" w:cs="Arial"/>
          <w:color w:val="222222"/>
          <w:shd w:val="clear" w:color="auto" w:fill="FFFFFF"/>
        </w:rPr>
        <w:t>Manuscript Summary:</w:t>
      </w:r>
    </w:p>
    <w:p w14:paraId="47893912" w14:textId="77777777" w:rsidR="004321BB" w:rsidRDefault="004321BB" w:rsidP="004321BB">
      <w:pPr>
        <w:rPr>
          <w:rFonts w:ascii="Arial" w:eastAsia="Times New Roman" w:hAnsi="Arial" w:cs="Arial"/>
          <w:color w:val="222222"/>
          <w:shd w:val="clear" w:color="auto" w:fill="FFFFFF"/>
        </w:rPr>
      </w:pPr>
      <w:r w:rsidRPr="001E0B6A">
        <w:rPr>
          <w:rFonts w:ascii="Arial" w:eastAsia="Times New Roman" w:hAnsi="Arial" w:cs="Arial"/>
          <w:color w:val="222222"/>
        </w:rPr>
        <w:br/>
      </w:r>
      <w:r w:rsidRPr="001E0B6A">
        <w:rPr>
          <w:rFonts w:ascii="Arial" w:eastAsia="Times New Roman" w:hAnsi="Arial" w:cs="Arial"/>
          <w:color w:val="222222"/>
          <w:shd w:val="clear" w:color="auto" w:fill="FFFFFF"/>
        </w:rPr>
        <w:t>The overall purpose of the manuscript, sampling solvent degrees of freedom in quantum chemical simulation of heterogeneous catalysis, is of broad interest. The authors present a computational protocol, combining QM and MM methods in different steps, to address this challenge.</w:t>
      </w:r>
    </w:p>
    <w:p w14:paraId="765F3683" w14:textId="77777777" w:rsidR="004321BB" w:rsidRDefault="004321BB" w:rsidP="004321BB">
      <w:pPr>
        <w:rPr>
          <w:rFonts w:ascii="Arial" w:eastAsia="Times New Roman" w:hAnsi="Arial" w:cs="Arial"/>
          <w:color w:val="222222"/>
        </w:rPr>
      </w:pPr>
    </w:p>
    <w:p w14:paraId="3DBB2AAA" w14:textId="77777777" w:rsidR="004321BB" w:rsidRDefault="004321BB" w:rsidP="004321BB">
      <w:pPr>
        <w:rPr>
          <w:rFonts w:ascii="Arial" w:eastAsia="Times New Roman" w:hAnsi="Arial" w:cs="Arial"/>
          <w:color w:val="222222"/>
          <w:shd w:val="clear" w:color="auto" w:fill="FFFFFF"/>
        </w:rPr>
      </w:pPr>
      <w:r>
        <w:rPr>
          <w:rFonts w:ascii="Arial" w:eastAsia="Times New Roman" w:hAnsi="Arial" w:cs="Arial"/>
          <w:i/>
          <w:color w:val="222222"/>
        </w:rPr>
        <w:t>We thank the Reviewer for their interest into our protocol.</w:t>
      </w:r>
      <w:r w:rsidRPr="001E0B6A">
        <w:rPr>
          <w:rFonts w:ascii="Arial" w:eastAsia="Times New Roman" w:hAnsi="Arial" w:cs="Arial"/>
          <w:color w:val="222222"/>
        </w:rPr>
        <w:br/>
      </w:r>
      <w:r w:rsidRPr="001E0B6A">
        <w:rPr>
          <w:rFonts w:ascii="Arial" w:eastAsia="Times New Roman" w:hAnsi="Arial" w:cs="Arial"/>
          <w:color w:val="222222"/>
        </w:rPr>
        <w:br/>
      </w:r>
      <w:r w:rsidRPr="001E0B6A">
        <w:rPr>
          <w:rFonts w:ascii="Arial" w:eastAsia="Times New Roman" w:hAnsi="Arial" w:cs="Arial"/>
          <w:color w:val="222222"/>
          <w:shd w:val="clear" w:color="auto" w:fill="FFFFFF"/>
        </w:rPr>
        <w:t>Major Concerns:</w:t>
      </w:r>
      <w:r w:rsidRPr="001E0B6A">
        <w:rPr>
          <w:rFonts w:ascii="Arial" w:eastAsia="Times New Roman" w:hAnsi="Arial" w:cs="Arial"/>
          <w:color w:val="222222"/>
        </w:rPr>
        <w:br/>
      </w:r>
      <w:r w:rsidRPr="001E0B6A">
        <w:rPr>
          <w:rFonts w:ascii="Arial" w:eastAsia="Times New Roman" w:hAnsi="Arial" w:cs="Arial"/>
          <w:color w:val="222222"/>
        </w:rPr>
        <w:br/>
      </w:r>
      <w:r w:rsidRPr="001E0B6A">
        <w:rPr>
          <w:rFonts w:ascii="Arial" w:eastAsia="Times New Roman" w:hAnsi="Arial" w:cs="Arial"/>
          <w:color w:val="222222"/>
          <w:shd w:val="clear" w:color="auto" w:fill="FFFFFF"/>
        </w:rPr>
        <w:t xml:space="preserve">1) The protocol is far from ideal. The manuscript explains how to perform a complex simulation on a computer in many small steps, while the purpose of computers is exactly the opposite: they should handle many tedious steps, so that human beings don't have to bother with them. Many of the small steps in the presented protocol can be carried out by an overarching driver script, such that the user of this protocol does not have to worry about getting all the little steps right. To quote Steve Jobs: "Computers </w:t>
      </w:r>
      <w:r w:rsidRPr="001E0B6A">
        <w:rPr>
          <w:rFonts w:ascii="Arial" w:eastAsia="Times New Roman" w:hAnsi="Arial" w:cs="Arial"/>
          <w:color w:val="222222"/>
          <w:shd w:val="clear" w:color="auto" w:fill="FFFFFF"/>
        </w:rPr>
        <w:lastRenderedPageBreak/>
        <w:t>are bicycles for the mind". In this paper, the computer becomes a treadmill for the mind. Having control over all small steps is useful for research, but this does not imply that a large amount of tedious work is necessary. On the contrary, you want to free your mind of having to deal with all the tediousness, so there is some room to think about what really matters. Most of it can be replaced by a software implementation of the presented steps, which the authors should consider. With such a software implementation, I doubt there would be much left for publication or video presentation.</w:t>
      </w:r>
    </w:p>
    <w:p w14:paraId="506084F6" w14:textId="77777777" w:rsidR="004321BB" w:rsidRDefault="004321BB" w:rsidP="004321BB">
      <w:pPr>
        <w:rPr>
          <w:rFonts w:ascii="Arial" w:eastAsia="Times New Roman" w:hAnsi="Arial" w:cs="Arial"/>
          <w:color w:val="222222"/>
        </w:rPr>
      </w:pPr>
    </w:p>
    <w:p w14:paraId="21D9BCF7" w14:textId="77777777" w:rsidR="004321BB" w:rsidRDefault="004321BB" w:rsidP="004321BB">
      <w:pPr>
        <w:rPr>
          <w:rFonts w:ascii="Arial" w:eastAsia="Times New Roman" w:hAnsi="Arial" w:cs="Arial"/>
          <w:color w:val="222222"/>
        </w:rPr>
      </w:pPr>
      <w:r>
        <w:rPr>
          <w:rFonts w:ascii="Arial" w:eastAsia="Times New Roman" w:hAnsi="Arial" w:cs="Arial"/>
          <w:i/>
          <w:color w:val="222222"/>
        </w:rPr>
        <w:t>The reviewer is correct that we could have written a piece of software to carry out many of the steps in this protocol. We instead chose to write a protocol, which, as the reviewer also points out, allows flexibility that is useful for research. As we have written a protocol, we have submitted it for publication in the Journal of Visualized Experiments, which, according to its website (</w:t>
      </w:r>
      <w:hyperlink r:id="rId11" w:history="1">
        <w:r w:rsidRPr="00216B72">
          <w:rPr>
            <w:rStyle w:val="Hyperlink"/>
            <w:rFonts w:ascii="Arial" w:eastAsia="Times New Roman" w:hAnsi="Arial" w:cs="Arial"/>
            <w:i/>
          </w:rPr>
          <w:t>https://www.jove.com/about/</w:t>
        </w:r>
      </w:hyperlink>
      <w:r>
        <w:rPr>
          <w:rFonts w:ascii="Arial" w:eastAsia="Times New Roman" w:hAnsi="Arial" w:cs="Arial"/>
          <w:i/>
          <w:color w:val="222222"/>
        </w:rPr>
        <w:t xml:space="preserve">) allows “educators and students to see the intricate details of cutting-edge experiments.” </w:t>
      </w:r>
      <w:r w:rsidRPr="001E0B6A">
        <w:rPr>
          <w:rFonts w:ascii="Arial" w:eastAsia="Times New Roman" w:hAnsi="Arial" w:cs="Arial"/>
          <w:color w:val="222222"/>
        </w:rPr>
        <w:br/>
      </w:r>
    </w:p>
    <w:p w14:paraId="39332347" w14:textId="77777777" w:rsidR="004321BB" w:rsidRDefault="004321BB" w:rsidP="004321BB">
      <w:pPr>
        <w:rPr>
          <w:rFonts w:ascii="Arial" w:eastAsia="Times New Roman" w:hAnsi="Arial" w:cs="Arial"/>
          <w:color w:val="222222"/>
          <w:shd w:val="clear" w:color="auto" w:fill="FFFFFF"/>
        </w:rPr>
      </w:pPr>
      <w:r w:rsidRPr="001E0B6A">
        <w:rPr>
          <w:rFonts w:ascii="Arial" w:eastAsia="Times New Roman" w:hAnsi="Arial" w:cs="Arial"/>
          <w:color w:val="222222"/>
          <w:shd w:val="clear" w:color="auto" w:fill="FFFFFF"/>
        </w:rPr>
        <w:t>2) It is very difficult to make quantitative predictions with quantum chemical calculations of heterogeneous catalysis, also with the presented protocol. Can the authors reveal how well the example calculations compare to experiment? In addition, can they make error estimates, other than just sampling uncertainties (vide infra), in case no experimental data would be available?</w:t>
      </w:r>
    </w:p>
    <w:p w14:paraId="79DD2292" w14:textId="77777777" w:rsidR="004321BB" w:rsidRDefault="004321BB" w:rsidP="004321BB">
      <w:pPr>
        <w:rPr>
          <w:rFonts w:ascii="Arial" w:eastAsia="Times New Roman" w:hAnsi="Arial" w:cs="Arial"/>
          <w:color w:val="222222"/>
        </w:rPr>
      </w:pPr>
    </w:p>
    <w:p w14:paraId="33843BB1" w14:textId="77777777" w:rsidR="004321BB" w:rsidRDefault="004321BB" w:rsidP="004321BB">
      <w:pPr>
        <w:rPr>
          <w:rFonts w:ascii="Arial" w:eastAsia="Times New Roman" w:hAnsi="Arial" w:cs="Arial"/>
          <w:i/>
          <w:color w:val="222222"/>
        </w:rPr>
      </w:pPr>
      <w:r>
        <w:rPr>
          <w:rFonts w:ascii="Arial" w:eastAsia="Times New Roman" w:hAnsi="Arial" w:cs="Arial"/>
          <w:i/>
          <w:color w:val="222222"/>
        </w:rPr>
        <w:t xml:space="preserve">This protocol describes how to obtain configurations of liquid molecules at the interface of a heterogeneous catalyst surface that can be used in quantum chemical calculations, so while skepticism of quantum chemical calculations is acknowledged, it pertains to an application of the protocol rather than to the protocol itself. </w:t>
      </w:r>
    </w:p>
    <w:p w14:paraId="72F2CA7E" w14:textId="77777777" w:rsidR="004321BB" w:rsidRDefault="004321BB" w:rsidP="004321BB">
      <w:pPr>
        <w:rPr>
          <w:rFonts w:ascii="Arial" w:eastAsia="Times New Roman" w:hAnsi="Arial" w:cs="Arial"/>
          <w:i/>
          <w:color w:val="222222"/>
        </w:rPr>
      </w:pPr>
    </w:p>
    <w:p w14:paraId="674F31C4" w14:textId="77777777" w:rsidR="004321BB" w:rsidRDefault="004321BB" w:rsidP="004321BB">
      <w:pPr>
        <w:rPr>
          <w:rFonts w:ascii="Arial" w:eastAsia="Times New Roman" w:hAnsi="Arial" w:cs="Arial"/>
          <w:i/>
          <w:color w:val="222222"/>
        </w:rPr>
      </w:pPr>
      <w:r>
        <w:rPr>
          <w:rFonts w:ascii="Arial" w:eastAsia="Times New Roman" w:hAnsi="Arial" w:cs="Arial"/>
          <w:i/>
          <w:color w:val="222222"/>
        </w:rPr>
        <w:t xml:space="preserve">To answer the Reviewer’s questions: </w:t>
      </w:r>
    </w:p>
    <w:p w14:paraId="64351EEB" w14:textId="77777777" w:rsidR="004321BB" w:rsidRDefault="004321BB" w:rsidP="004321BB">
      <w:pPr>
        <w:rPr>
          <w:rFonts w:ascii="Arial" w:eastAsia="Times New Roman" w:hAnsi="Arial" w:cs="Arial"/>
          <w:i/>
          <w:color w:val="222222"/>
        </w:rPr>
      </w:pPr>
    </w:p>
    <w:p w14:paraId="64EFFABB" w14:textId="77777777" w:rsidR="004321BB" w:rsidRPr="00B837A5" w:rsidRDefault="004321BB" w:rsidP="004321BB">
      <w:pPr>
        <w:rPr>
          <w:rFonts w:ascii="Arial" w:eastAsia="Times New Roman" w:hAnsi="Arial" w:cs="Arial"/>
          <w:color w:val="222222"/>
        </w:rPr>
      </w:pPr>
      <w:r w:rsidRPr="00B837A5">
        <w:rPr>
          <w:rFonts w:ascii="Arial" w:eastAsia="Times New Roman" w:hAnsi="Arial" w:cs="Arial"/>
          <w:color w:val="222222"/>
          <w:shd w:val="clear" w:color="auto" w:fill="FFFFFF"/>
        </w:rPr>
        <w:t>Can the authors reveal how well the example calculations compare to experiment?</w:t>
      </w:r>
    </w:p>
    <w:p w14:paraId="6572BE35" w14:textId="77777777" w:rsidR="004321BB" w:rsidRDefault="004321BB" w:rsidP="004321BB">
      <w:pPr>
        <w:rPr>
          <w:rFonts w:ascii="Arial" w:eastAsia="Times New Roman" w:hAnsi="Arial" w:cs="Arial"/>
          <w:color w:val="222222"/>
        </w:rPr>
      </w:pPr>
    </w:p>
    <w:p w14:paraId="7DF7F521" w14:textId="14971C2C" w:rsidR="004321BB" w:rsidRDefault="004321BB" w:rsidP="004321BB">
      <w:pPr>
        <w:rPr>
          <w:rFonts w:ascii="Arial" w:eastAsia="Times New Roman" w:hAnsi="Arial" w:cs="Arial"/>
          <w:i/>
          <w:color w:val="222222"/>
        </w:rPr>
      </w:pPr>
      <w:r>
        <w:rPr>
          <w:rFonts w:ascii="Arial" w:eastAsia="Times New Roman" w:hAnsi="Arial" w:cs="Arial"/>
          <w:i/>
          <w:color w:val="222222"/>
        </w:rPr>
        <w:t>We assume that the Reviewer is asking about the calculated interaction energies. To our knowledge, there is no experimental method available for measuring these values. It would be plausible to compare observations from kinetic experiments to those from microkinetic modeling. From a computational standpoint, this would require that the interaction energies of many catalytic species be calculated and that the results be input to a microkinetic model</w:t>
      </w:r>
      <w:r w:rsidR="00D94B4B">
        <w:rPr>
          <w:rFonts w:ascii="Arial" w:eastAsia="Times New Roman" w:hAnsi="Arial" w:cs="Arial"/>
          <w:i/>
          <w:color w:val="222222"/>
        </w:rPr>
        <w:t xml:space="preserve">, an endeavor that </w:t>
      </w:r>
      <w:r w:rsidR="008B5FA2">
        <w:rPr>
          <w:rFonts w:ascii="Arial" w:eastAsia="Times New Roman" w:hAnsi="Arial" w:cs="Arial"/>
          <w:i/>
          <w:color w:val="222222"/>
        </w:rPr>
        <w:t>could comprise a protocol in itself.</w:t>
      </w:r>
    </w:p>
    <w:p w14:paraId="2C83F930" w14:textId="77777777" w:rsidR="004321BB" w:rsidRDefault="004321BB" w:rsidP="004321BB">
      <w:pPr>
        <w:rPr>
          <w:rFonts w:ascii="Arial" w:eastAsia="Times New Roman" w:hAnsi="Arial" w:cs="Arial"/>
          <w:color w:val="222222"/>
        </w:rPr>
      </w:pPr>
    </w:p>
    <w:p w14:paraId="5DFB6633" w14:textId="77777777" w:rsidR="004321BB" w:rsidRPr="00B837A5" w:rsidRDefault="004321BB" w:rsidP="004321BB">
      <w:pPr>
        <w:rPr>
          <w:rFonts w:ascii="Arial" w:eastAsia="Times New Roman" w:hAnsi="Arial" w:cs="Arial"/>
          <w:color w:val="222222"/>
        </w:rPr>
      </w:pPr>
      <w:r w:rsidRPr="00B837A5">
        <w:rPr>
          <w:rFonts w:ascii="Arial" w:eastAsia="Times New Roman" w:hAnsi="Arial" w:cs="Arial"/>
          <w:color w:val="222222"/>
          <w:shd w:val="clear" w:color="auto" w:fill="FFFFFF"/>
        </w:rPr>
        <w:lastRenderedPageBreak/>
        <w:t>In addition, can they make error estimates, other than just sampling uncertainties (vide infra), in case no experimental data would be available?</w:t>
      </w:r>
    </w:p>
    <w:p w14:paraId="108CA279" w14:textId="77777777" w:rsidR="004321BB" w:rsidRDefault="004321BB" w:rsidP="004321BB">
      <w:pPr>
        <w:rPr>
          <w:rFonts w:ascii="Arial" w:eastAsia="Times New Roman" w:hAnsi="Arial" w:cs="Arial"/>
          <w:color w:val="222222"/>
        </w:rPr>
      </w:pPr>
    </w:p>
    <w:p w14:paraId="17A38525" w14:textId="2646C6A0" w:rsidR="008B5FA2" w:rsidRDefault="004321BB" w:rsidP="004321BB">
      <w:pPr>
        <w:rPr>
          <w:rFonts w:ascii="Arial" w:eastAsia="Times New Roman" w:hAnsi="Arial" w:cs="Arial"/>
          <w:i/>
          <w:color w:val="222222"/>
        </w:rPr>
      </w:pPr>
      <w:r>
        <w:rPr>
          <w:rFonts w:ascii="Arial" w:eastAsia="Times New Roman" w:hAnsi="Arial" w:cs="Arial"/>
          <w:i/>
          <w:color w:val="222222"/>
        </w:rPr>
        <w:t xml:space="preserve">Going back to the response above about comparing with experiment, </w:t>
      </w:r>
      <w:proofErr w:type="spellStart"/>
      <w:r>
        <w:rPr>
          <w:rFonts w:ascii="Arial" w:eastAsia="Times New Roman" w:hAnsi="Arial" w:cs="Arial"/>
          <w:i/>
          <w:color w:val="222222"/>
        </w:rPr>
        <w:t>Heyden’s</w:t>
      </w:r>
      <w:proofErr w:type="spellEnd"/>
      <w:r>
        <w:rPr>
          <w:rFonts w:ascii="Arial" w:eastAsia="Times New Roman" w:hAnsi="Arial" w:cs="Arial"/>
          <w:i/>
          <w:color w:val="222222"/>
        </w:rPr>
        <w:t xml:space="preserve"> group has developed a method of Uncertainty Quantification that can be used to determine how uncertainty in quantum chemical values can propagate into results from microkinetic modeling (Walker, </w:t>
      </w:r>
      <w:proofErr w:type="spellStart"/>
      <w:r>
        <w:rPr>
          <w:rFonts w:ascii="Arial" w:eastAsia="Times New Roman" w:hAnsi="Arial" w:cs="Arial"/>
          <w:i/>
          <w:color w:val="222222"/>
        </w:rPr>
        <w:t>Ammal</w:t>
      </w:r>
      <w:proofErr w:type="spellEnd"/>
      <w:r>
        <w:rPr>
          <w:rFonts w:ascii="Arial" w:eastAsia="Times New Roman" w:hAnsi="Arial" w:cs="Arial"/>
          <w:i/>
          <w:color w:val="222222"/>
        </w:rPr>
        <w:t xml:space="preserve">, </w:t>
      </w:r>
      <w:proofErr w:type="spellStart"/>
      <w:r>
        <w:rPr>
          <w:rFonts w:ascii="Arial" w:eastAsia="Times New Roman" w:hAnsi="Arial" w:cs="Arial"/>
          <w:i/>
          <w:color w:val="222222"/>
        </w:rPr>
        <w:t>Terejanu</w:t>
      </w:r>
      <w:proofErr w:type="spellEnd"/>
      <w:r>
        <w:rPr>
          <w:rFonts w:ascii="Arial" w:eastAsia="Times New Roman" w:hAnsi="Arial" w:cs="Arial"/>
          <w:i/>
          <w:color w:val="222222"/>
        </w:rPr>
        <w:t xml:space="preserve">, </w:t>
      </w:r>
      <w:proofErr w:type="spellStart"/>
      <w:r>
        <w:rPr>
          <w:rFonts w:ascii="Arial" w:eastAsia="Times New Roman" w:hAnsi="Arial" w:cs="Arial"/>
          <w:i/>
          <w:color w:val="222222"/>
        </w:rPr>
        <w:t>Heyden</w:t>
      </w:r>
      <w:proofErr w:type="spellEnd"/>
      <w:r>
        <w:rPr>
          <w:rFonts w:ascii="Arial" w:eastAsia="Times New Roman" w:hAnsi="Arial" w:cs="Arial"/>
          <w:i/>
          <w:color w:val="222222"/>
        </w:rPr>
        <w:t xml:space="preserve">, “Uncertainty Quantification Framework Applied to the Water-Gas Shift Reaction over Pt-Based Catalysts,” Journal of Physical Chemistry C, 2016, 120, 10328-10339, DOI: 10.1021/acs.jpcc.6b01348.) </w:t>
      </w:r>
    </w:p>
    <w:p w14:paraId="3B162E6D" w14:textId="77777777" w:rsidR="004321BB" w:rsidRDefault="004321BB" w:rsidP="004321BB">
      <w:pPr>
        <w:rPr>
          <w:rFonts w:ascii="Arial" w:eastAsia="Times New Roman" w:hAnsi="Arial" w:cs="Arial"/>
          <w:i/>
          <w:color w:val="222222"/>
        </w:rPr>
      </w:pPr>
    </w:p>
    <w:p w14:paraId="5CFFD540" w14:textId="77777777" w:rsidR="004321BB" w:rsidRPr="00816B75" w:rsidRDefault="004321BB" w:rsidP="004321BB">
      <w:pPr>
        <w:rPr>
          <w:rFonts w:ascii="Arial" w:eastAsia="Times New Roman" w:hAnsi="Arial" w:cs="Arial"/>
          <w:i/>
          <w:color w:val="000000" w:themeColor="text1"/>
        </w:rPr>
      </w:pPr>
      <w:r>
        <w:rPr>
          <w:rFonts w:ascii="Arial" w:eastAsia="Times New Roman" w:hAnsi="Arial" w:cs="Arial"/>
          <w:i/>
          <w:color w:val="222222"/>
        </w:rPr>
        <w:t xml:space="preserve">For the protocol written in this manuscript, we have added the following paragraph to the Discussion </w:t>
      </w:r>
      <w:r w:rsidRPr="000C3C55">
        <w:rPr>
          <w:rFonts w:ascii="Arial" w:eastAsia="Times New Roman" w:hAnsi="Arial" w:cs="Arial"/>
          <w:i/>
          <w:color w:val="222222"/>
        </w:rPr>
        <w:t>section</w:t>
      </w:r>
      <w:r w:rsidRPr="000C3C55">
        <w:rPr>
          <w:rFonts w:ascii="Arial" w:eastAsia="Times New Roman" w:hAnsi="Arial" w:cs="Arial"/>
          <w:i/>
          <w:color w:val="000000" w:themeColor="text1"/>
        </w:rPr>
        <w:t>: “</w:t>
      </w:r>
      <w:r w:rsidRPr="000C3C55">
        <w:rPr>
          <w:rFonts w:ascii="Arial" w:hAnsi="Arial" w:cs="Arial"/>
          <w:i/>
          <w:color w:val="000000" w:themeColor="text1"/>
        </w:rPr>
        <w:t>Possible sources of uncertainty for this procedure include the force field employed, the sampling method, and the sampling frequency. The water structure is determined by the force field that is used, meaning that the choice of force field influences the specific configurations of H</w:t>
      </w:r>
      <w:r w:rsidRPr="000C3C55">
        <w:rPr>
          <w:rFonts w:ascii="Arial" w:hAnsi="Arial" w:cs="Arial"/>
          <w:i/>
          <w:color w:val="000000" w:themeColor="text1"/>
          <w:vertAlign w:val="subscript"/>
        </w:rPr>
        <w:t>2</w:t>
      </w:r>
      <w:r w:rsidRPr="000C3C55">
        <w:rPr>
          <w:rFonts w:ascii="Arial" w:hAnsi="Arial" w:cs="Arial"/>
          <w:i/>
          <w:color w:val="000000" w:themeColor="text1"/>
        </w:rPr>
        <w:t>O molecules. Our group has assessed how the choices of force field for H</w:t>
      </w:r>
      <w:r w:rsidRPr="000C3C55">
        <w:rPr>
          <w:rFonts w:ascii="Arial" w:hAnsi="Arial" w:cs="Arial"/>
          <w:i/>
          <w:color w:val="000000" w:themeColor="text1"/>
          <w:vertAlign w:val="subscript"/>
        </w:rPr>
        <w:t>2</w:t>
      </w:r>
      <w:r w:rsidRPr="000C3C55">
        <w:rPr>
          <w:rFonts w:ascii="Arial" w:hAnsi="Arial" w:cs="Arial"/>
          <w:i/>
          <w:color w:val="000000" w:themeColor="text1"/>
        </w:rPr>
        <w:t>O molecules and Pt atoms influence the interaction energies calculated in FFMD and found that the choice of force field contributes less than 0.1 eV to the interaction energy. Another source of uncertainty is the sampling method, which influences the specific configurations that are used to calculate a quantity of interest. Our group has compared the performance of the “time sampling” method presented in this protocol with an “energy sampling” method, which is biased to lower energy configurations of H</w:t>
      </w:r>
      <w:r w:rsidRPr="000C3C55">
        <w:rPr>
          <w:rFonts w:ascii="Arial" w:hAnsi="Arial" w:cs="Arial"/>
          <w:i/>
          <w:color w:val="000000" w:themeColor="text1"/>
          <w:vertAlign w:val="subscript"/>
        </w:rPr>
        <w:t>2</w:t>
      </w:r>
      <w:r w:rsidRPr="000C3C55">
        <w:rPr>
          <w:rFonts w:ascii="Arial" w:hAnsi="Arial" w:cs="Arial"/>
          <w:i/>
          <w:color w:val="000000" w:themeColor="text1"/>
        </w:rPr>
        <w:t>O molecules, on the interaction energies calculated in DFT and found both of these sampling methods give statistically equal values.</w:t>
      </w:r>
      <w:r w:rsidRPr="000C3C55">
        <w:rPr>
          <w:rFonts w:ascii="Arial" w:hAnsi="Arial" w:cs="Arial"/>
          <w:i/>
          <w:color w:val="000000" w:themeColor="text1"/>
        </w:rPr>
        <w:fldChar w:fldCharType="begin">
          <w:fldData xml:space="preserve">PEVuZE5vdGU+PENpdGU+PEF1dGhvcj5Cb2RlbnNjaGF0ejwvQXV0aG9yPjxZZWFyPjIwMTU8L1ll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</w:fldData>
        </w:fldChar>
      </w:r>
      <w:r w:rsidRPr="000C3C55">
        <w:rPr>
          <w:rFonts w:ascii="Arial" w:hAnsi="Arial" w:cs="Arial"/>
          <w:i/>
          <w:color w:val="000000" w:themeColor="text1"/>
        </w:rPr>
        <w:instrText xml:space="preserve"> ADDIN EN.CITE </w:instrText>
      </w:r>
      <w:r w:rsidRPr="000C3C55">
        <w:rPr>
          <w:rFonts w:ascii="Arial" w:hAnsi="Arial" w:cs="Arial"/>
          <w:i/>
          <w:color w:val="000000" w:themeColor="text1"/>
        </w:rPr>
        <w:fldChar w:fldCharType="begin">
          <w:fldData xml:space="preserve">PEVuZE5vdGU+PENpdGU+PEF1dGhvcj5Cb2RlbnNjaGF0ejwvQXV0aG9yPjxZZWFyPjIwMTU8L1ll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</w:fldData>
        </w:fldChar>
      </w:r>
      <w:r w:rsidRPr="000C3C55">
        <w:rPr>
          <w:rFonts w:ascii="Arial" w:hAnsi="Arial" w:cs="Arial"/>
          <w:i/>
          <w:color w:val="000000" w:themeColor="text1"/>
        </w:rPr>
        <w:instrText xml:space="preserve"> ADDIN EN.CITE.DATA </w:instrText>
      </w:r>
      <w:r w:rsidRPr="000C3C55">
        <w:rPr>
          <w:rFonts w:ascii="Arial" w:hAnsi="Arial" w:cs="Arial"/>
          <w:i/>
          <w:color w:val="000000" w:themeColor="text1"/>
        </w:rPr>
      </w:r>
      <w:r w:rsidRPr="000C3C55">
        <w:rPr>
          <w:rFonts w:ascii="Arial" w:hAnsi="Arial" w:cs="Arial"/>
          <w:i/>
          <w:color w:val="000000" w:themeColor="text1"/>
        </w:rPr>
        <w:fldChar w:fldCharType="end"/>
      </w:r>
      <w:r w:rsidRPr="000C3C55">
        <w:rPr>
          <w:rFonts w:ascii="Arial" w:hAnsi="Arial" w:cs="Arial"/>
          <w:i/>
          <w:color w:val="000000" w:themeColor="text1"/>
        </w:rPr>
      </w:r>
      <w:r w:rsidRPr="000C3C55">
        <w:rPr>
          <w:rFonts w:ascii="Arial" w:hAnsi="Arial" w:cs="Arial"/>
          <w:i/>
          <w:color w:val="000000" w:themeColor="text1"/>
        </w:rPr>
        <w:fldChar w:fldCharType="separate"/>
      </w:r>
      <w:r w:rsidRPr="000C3C55">
        <w:rPr>
          <w:rFonts w:ascii="Arial" w:hAnsi="Arial" w:cs="Arial"/>
          <w:i/>
          <w:noProof/>
          <w:color w:val="000000" w:themeColor="text1"/>
          <w:vertAlign w:val="superscript"/>
        </w:rPr>
        <w:t>35,50</w:t>
      </w:r>
      <w:r w:rsidRPr="000C3C55">
        <w:rPr>
          <w:rFonts w:ascii="Arial" w:hAnsi="Arial" w:cs="Arial"/>
          <w:i/>
          <w:color w:val="000000" w:themeColor="text1"/>
        </w:rPr>
        <w:fldChar w:fldCharType="end"/>
      </w:r>
      <w:r w:rsidRPr="000C3C55">
        <w:rPr>
          <w:rFonts w:ascii="Arial" w:hAnsi="Arial" w:cs="Arial"/>
          <w:i/>
          <w:color w:val="000000" w:themeColor="text1"/>
        </w:rPr>
        <w:t xml:space="preserve"> The sampling frequency can also influence the results. We have assessed how increasing the number of configurations from 10 to 30,000 influences the average interaction energies calculated in FFMD for 40 different C</w:t>
      </w:r>
      <w:r w:rsidRPr="000C3C55">
        <w:rPr>
          <w:rFonts w:ascii="Arial" w:hAnsi="Arial" w:cs="Arial"/>
          <w:i/>
          <w:color w:val="000000" w:themeColor="text1"/>
          <w:vertAlign w:val="subscript"/>
        </w:rPr>
        <w:t>3</w:t>
      </w:r>
      <w:r w:rsidRPr="000C3C55">
        <w:rPr>
          <w:rFonts w:ascii="Arial" w:hAnsi="Arial" w:cs="Arial"/>
          <w:i/>
          <w:color w:val="000000" w:themeColor="text1"/>
        </w:rPr>
        <w:t>H</w:t>
      </w:r>
      <w:r w:rsidRPr="000C3C55">
        <w:rPr>
          <w:rFonts w:ascii="Arial" w:hAnsi="Arial" w:cs="Arial"/>
          <w:i/>
          <w:color w:val="000000" w:themeColor="text1"/>
          <w:vertAlign w:val="subscript"/>
        </w:rPr>
        <w:t>x</w:t>
      </w:r>
      <w:r w:rsidRPr="000C3C55">
        <w:rPr>
          <w:rFonts w:ascii="Arial" w:hAnsi="Arial" w:cs="Arial"/>
          <w:i/>
          <w:color w:val="000000" w:themeColor="text1"/>
        </w:rPr>
        <w:t>O</w:t>
      </w:r>
      <w:r w:rsidRPr="000C3C55">
        <w:rPr>
          <w:rFonts w:ascii="Arial" w:hAnsi="Arial" w:cs="Arial"/>
          <w:i/>
          <w:color w:val="000000" w:themeColor="text1"/>
          <w:vertAlign w:val="subscript"/>
        </w:rPr>
        <w:t>3</w:t>
      </w:r>
      <w:r w:rsidRPr="000C3C55">
        <w:rPr>
          <w:rFonts w:ascii="Arial" w:hAnsi="Arial" w:cs="Arial"/>
          <w:i/>
          <w:color w:val="000000" w:themeColor="text1"/>
        </w:rPr>
        <w:t xml:space="preserve"> adsorbates and found that the sampling frequency contributes less than 0.1 eV to the average interaction energy.</w:t>
      </w:r>
      <w:r w:rsidRPr="000C3C55">
        <w:rPr>
          <w:rFonts w:ascii="Arial" w:hAnsi="Arial" w:cs="Arial"/>
          <w:i/>
          <w:color w:val="000000" w:themeColor="text1"/>
          <w:vertAlign w:val="superscript"/>
        </w:rPr>
        <w:fldChar w:fldCharType="begin"/>
      </w:r>
      <w:r w:rsidRPr="000C3C55">
        <w:rPr>
          <w:rFonts w:ascii="Arial" w:hAnsi="Arial" w:cs="Arial"/>
          <w:i/>
          <w:color w:val="000000" w:themeColor="text1"/>
          <w:vertAlign w:val="superscript"/>
        </w:rPr>
        <w:instrText xml:space="preserve"> ADDIN EN.CITE &lt;EndNote&gt;&lt;Cite&gt;&lt;Author&gt;Xie&lt;/Author&gt;&lt;Year&gt;2017&lt;/Year&gt;&lt;RecNum&gt;366&lt;/RecNum&gt;&lt;DisplayText&gt;&lt;style face="superscript"&gt;48&lt;/style&gt;&lt;/DisplayText&gt;&lt;record&gt;&lt;rec-number&gt;366&lt;/rec-number&gt;&lt;foreign-keys&gt;&lt;key app="EN" db-id="e2vfrrarpr5v9qepafwvedw69fr20axaw5st" timestamp="1472937326"&gt;366&lt;/key&gt;&lt;/foreign-keys&gt;&lt;ref-type name="Journal Article"&gt;17&lt;/ref-type&gt;&lt;contributors&gt;&lt;authors&gt;&lt;author&gt;Xie, Tianjun&lt;/author&gt;&lt;author&gt;Sarupria, Sapna&lt;/author&gt;&lt;author&gt;Getman, Rachel B.&lt;/author&gt;&lt;/authors&gt;&lt;/contributors&gt;&lt;titles&gt;&lt;title&gt;A DFT and MD Study of Aqueous Phase Dehydrogenation of Glycerol on Pt(111): Comparing Chemical Accuracy versus Computational Expense in Different Methods for Calculating Aqueous Phase System Energies&lt;/title&gt;&lt;secondary-title&gt;Molecular Simulation&lt;/secondary-title&gt;&lt;/titles&gt;&lt;periodical&gt;&lt;full-title&gt;Molecular Simulation&lt;/full-title&gt;&lt;/periodical&gt;&lt;pages&gt;370-378&lt;/pages&gt;&lt;volume&gt;43&lt;/volume&gt;&lt;dates&gt;&lt;year&gt;2017&lt;/year&gt;&lt;/dates&gt;&lt;urls&gt;&lt;/urls&gt;&lt;/record&gt;&lt;/Cite&gt;&lt;/EndNote&gt;</w:instrText>
      </w:r>
      <w:r w:rsidRPr="000C3C55">
        <w:rPr>
          <w:rFonts w:ascii="Arial" w:hAnsi="Arial" w:cs="Arial"/>
          <w:i/>
          <w:color w:val="000000" w:themeColor="text1"/>
          <w:vertAlign w:val="superscript"/>
        </w:rPr>
        <w:fldChar w:fldCharType="separate"/>
      </w:r>
      <w:r w:rsidRPr="000C3C55">
        <w:rPr>
          <w:rFonts w:ascii="Arial" w:hAnsi="Arial" w:cs="Arial"/>
          <w:i/>
          <w:color w:val="000000" w:themeColor="text1"/>
          <w:vertAlign w:val="superscript"/>
          <w:lang w:eastAsia="zh-CN"/>
        </w:rPr>
        <w:t>48</w:t>
      </w:r>
      <w:r w:rsidRPr="000C3C55">
        <w:rPr>
          <w:rFonts w:ascii="Arial" w:hAnsi="Arial" w:cs="Arial"/>
          <w:i/>
          <w:color w:val="000000" w:themeColor="text1"/>
          <w:vertAlign w:val="superscript"/>
        </w:rPr>
        <w:fldChar w:fldCharType="end"/>
      </w:r>
      <w:r w:rsidRPr="000C3C55">
        <w:rPr>
          <w:rFonts w:ascii="Arial" w:hAnsi="Arial" w:cs="Arial"/>
          <w:i/>
          <w:color w:val="000000" w:themeColor="text1"/>
          <w:lang w:eastAsia="zh-CN"/>
        </w:rPr>
        <w:t xml:space="preserve"> The specific installation of any of the executables can also contribute to uncertainty in the calculated configurations and values. The influence on the calculated interaction energies is expected to be small (i.e., on the order of </w:t>
      </w:r>
      <w:proofErr w:type="spellStart"/>
      <w:r w:rsidRPr="000C3C55">
        <w:rPr>
          <w:rFonts w:ascii="Arial" w:hAnsi="Arial" w:cs="Arial"/>
          <w:i/>
          <w:color w:val="000000" w:themeColor="text1"/>
          <w:lang w:eastAsia="zh-CN"/>
        </w:rPr>
        <w:t>meV</w:t>
      </w:r>
      <w:proofErr w:type="spellEnd"/>
      <w:r w:rsidRPr="000C3C55">
        <w:rPr>
          <w:rFonts w:ascii="Arial" w:hAnsi="Arial" w:cs="Arial"/>
          <w:i/>
          <w:color w:val="000000" w:themeColor="text1"/>
          <w:lang w:eastAsia="zh-CN"/>
        </w:rPr>
        <w:t>). This source of uncertainty can be minimized by properly equilibrating the H</w:t>
      </w:r>
      <w:r w:rsidRPr="000C3C55">
        <w:rPr>
          <w:rFonts w:ascii="Arial" w:hAnsi="Arial" w:cs="Arial"/>
          <w:i/>
          <w:color w:val="000000" w:themeColor="text1"/>
          <w:vertAlign w:val="subscript"/>
          <w:lang w:eastAsia="zh-CN"/>
        </w:rPr>
        <w:t>2</w:t>
      </w:r>
      <w:r w:rsidRPr="000C3C55">
        <w:rPr>
          <w:rFonts w:ascii="Arial" w:hAnsi="Arial" w:cs="Arial"/>
          <w:i/>
          <w:color w:val="000000" w:themeColor="text1"/>
          <w:lang w:eastAsia="zh-CN"/>
        </w:rPr>
        <w:t>O configuration in FFMD.</w:t>
      </w:r>
      <w:r w:rsidRPr="000C3C55">
        <w:rPr>
          <w:rFonts w:ascii="Arial" w:eastAsia="Times New Roman" w:hAnsi="Arial" w:cs="Arial"/>
          <w:i/>
          <w:color w:val="000000" w:themeColor="text1"/>
        </w:rPr>
        <w:t>”</w:t>
      </w:r>
    </w:p>
    <w:p w14:paraId="5DA4E74B" w14:textId="77777777" w:rsidR="004321BB" w:rsidRDefault="004321BB" w:rsidP="004321BB">
      <w:pPr>
        <w:rPr>
          <w:rFonts w:ascii="Arial" w:eastAsia="Times New Roman" w:hAnsi="Arial" w:cs="Arial"/>
          <w:color w:val="222222"/>
          <w:shd w:val="clear" w:color="auto" w:fill="FFFFFF"/>
        </w:rPr>
      </w:pPr>
    </w:p>
    <w:p w14:paraId="1A4A096E" w14:textId="77777777" w:rsidR="004321BB" w:rsidRPr="00D42E27" w:rsidRDefault="004321BB" w:rsidP="004321BB">
      <w:pPr>
        <w:rPr>
          <w:rFonts w:ascii="Arial" w:eastAsia="Times New Roman" w:hAnsi="Arial" w:cs="Arial"/>
          <w:i/>
          <w:color w:val="222222"/>
        </w:rPr>
      </w:pPr>
      <w:r w:rsidRPr="001E0B6A">
        <w:rPr>
          <w:rFonts w:ascii="Arial" w:eastAsia="Times New Roman" w:hAnsi="Arial" w:cs="Arial"/>
          <w:color w:val="222222"/>
          <w:shd w:val="clear" w:color="auto" w:fill="FFFFFF"/>
        </w:rPr>
        <w:t xml:space="preserve">3) The authors should elaborate more on potential sources of error. Currently missing is e.g. the limited accuracy of the force field, such that not the (most) relevant configurations are sampled in the molecular </w:t>
      </w:r>
      <w:proofErr w:type="gramStart"/>
      <w:r w:rsidRPr="001E0B6A">
        <w:rPr>
          <w:rFonts w:ascii="Arial" w:eastAsia="Times New Roman" w:hAnsi="Arial" w:cs="Arial"/>
          <w:color w:val="222222"/>
          <w:shd w:val="clear" w:color="auto" w:fill="FFFFFF"/>
        </w:rPr>
        <w:t>dynamics</w:t>
      </w:r>
      <w:proofErr w:type="gramEnd"/>
      <w:r w:rsidRPr="001E0B6A">
        <w:rPr>
          <w:rFonts w:ascii="Arial" w:eastAsia="Times New Roman" w:hAnsi="Arial" w:cs="Arial"/>
          <w:color w:val="222222"/>
          <w:shd w:val="clear" w:color="auto" w:fill="FFFFFF"/>
        </w:rPr>
        <w:t xml:space="preserve"> simulation. Could there be more sources of uncertainty?</w:t>
      </w:r>
    </w:p>
    <w:p w14:paraId="25588AFE" w14:textId="77777777" w:rsidR="004321BB" w:rsidRDefault="004321BB" w:rsidP="004321BB">
      <w:pPr>
        <w:rPr>
          <w:rFonts w:ascii="Arial" w:eastAsia="Times New Roman" w:hAnsi="Arial" w:cs="Arial"/>
          <w:color w:val="222222"/>
        </w:rPr>
      </w:pPr>
    </w:p>
    <w:p w14:paraId="50D8F76E" w14:textId="77777777" w:rsidR="004321BB" w:rsidRPr="00B83663" w:rsidRDefault="004321BB" w:rsidP="004321BB">
      <w:pPr>
        <w:rPr>
          <w:rFonts w:ascii="Arial" w:eastAsia="Times New Roman" w:hAnsi="Arial" w:cs="Arial"/>
          <w:i/>
          <w:color w:val="222222"/>
        </w:rPr>
      </w:pPr>
      <w:r>
        <w:rPr>
          <w:rFonts w:ascii="Arial" w:eastAsia="Times New Roman" w:hAnsi="Arial" w:cs="Arial"/>
          <w:i/>
          <w:color w:val="222222"/>
        </w:rPr>
        <w:lastRenderedPageBreak/>
        <w:t xml:space="preserve">We have included discussions of potential sources of error in the Discussion section (see our response to Reviewer #2’s Major Concern 2 above). </w:t>
      </w:r>
    </w:p>
    <w:p w14:paraId="2E9929E7" w14:textId="77777777" w:rsidR="004321BB" w:rsidRDefault="004321BB" w:rsidP="004321BB">
      <w:pPr>
        <w:rPr>
          <w:rFonts w:ascii="Arial" w:eastAsia="Times New Roman" w:hAnsi="Arial" w:cs="Arial"/>
          <w:color w:val="222222"/>
          <w:shd w:val="clear" w:color="auto" w:fill="FFFFFF"/>
        </w:rPr>
      </w:pPr>
      <w:r w:rsidRPr="001E0B6A">
        <w:rPr>
          <w:rFonts w:ascii="Arial" w:eastAsia="Times New Roman" w:hAnsi="Arial" w:cs="Arial"/>
          <w:color w:val="222222"/>
        </w:rPr>
        <w:br/>
      </w:r>
      <w:r w:rsidRPr="001E0B6A">
        <w:rPr>
          <w:rFonts w:ascii="Arial" w:eastAsia="Times New Roman" w:hAnsi="Arial" w:cs="Arial"/>
          <w:color w:val="222222"/>
          <w:shd w:val="clear" w:color="auto" w:fill="FFFFFF"/>
        </w:rPr>
        <w:t>4) The protocol is not described in sufficient detail to produce a calculation. The authors should improve the description of the input and options for each script and which output is produced. Even better would be to write the protocol in Python, instead of plain English.</w:t>
      </w:r>
    </w:p>
    <w:p w14:paraId="44E94ED2" w14:textId="77777777" w:rsidR="004321BB" w:rsidRDefault="004321BB" w:rsidP="004321BB">
      <w:pPr>
        <w:rPr>
          <w:rFonts w:ascii="Arial" w:eastAsia="Times New Roman" w:hAnsi="Arial" w:cs="Arial"/>
          <w:color w:val="222222"/>
        </w:rPr>
      </w:pPr>
    </w:p>
    <w:p w14:paraId="4581A834" w14:textId="77777777" w:rsidR="004321BB" w:rsidRDefault="004321BB" w:rsidP="004321BB">
      <w:pPr>
        <w:rPr>
          <w:rFonts w:ascii="Arial" w:eastAsia="Times New Roman" w:hAnsi="Arial" w:cs="Arial"/>
          <w:i/>
          <w:color w:val="222222"/>
        </w:rPr>
      </w:pPr>
      <w:r>
        <w:rPr>
          <w:rFonts w:ascii="Arial" w:eastAsia="Times New Roman" w:hAnsi="Arial" w:cs="Arial"/>
          <w:i/>
          <w:color w:val="222222"/>
        </w:rPr>
        <w:t xml:space="preserve">The Editor also commented on this. To address this concern, we added the exact commands for executing the scripts in Steps 2.1.1, 2.1.2, 2.2.1, 2.2.2, 2.2.8, 3.1, 4.2, 5.2, 6.1.1, and 6.1.2 (see our responses to the Editor’s comments above). We have also made the following edits: </w:t>
      </w:r>
    </w:p>
    <w:p w14:paraId="1A1EAB89" w14:textId="77777777" w:rsidR="004321BB" w:rsidRDefault="004321BB" w:rsidP="004321BB">
      <w:pPr>
        <w:rPr>
          <w:rFonts w:ascii="Arial" w:eastAsia="Times New Roman" w:hAnsi="Arial" w:cs="Arial"/>
          <w:i/>
          <w:color w:val="222222"/>
        </w:rPr>
      </w:pPr>
    </w:p>
    <w:p w14:paraId="25A755AD" w14:textId="77777777" w:rsidR="004321BB" w:rsidRDefault="004321BB" w:rsidP="004321BB">
      <w:pPr>
        <w:rPr>
          <w:rFonts w:ascii="Arial" w:eastAsia="Times New Roman" w:hAnsi="Arial" w:cs="Arial"/>
          <w:i/>
          <w:color w:val="222222"/>
        </w:rPr>
      </w:pPr>
      <w:r>
        <w:rPr>
          <w:rFonts w:ascii="Arial" w:eastAsia="Times New Roman" w:hAnsi="Arial" w:cs="Arial"/>
          <w:i/>
          <w:color w:val="222222"/>
        </w:rPr>
        <w:t>Added the following text to Step 1.2: “This will produce a file called CONTCAR, which will be used in the next Step.”</w:t>
      </w:r>
    </w:p>
    <w:p w14:paraId="1F8E9C73" w14:textId="77777777" w:rsidR="004321BB" w:rsidRDefault="004321BB" w:rsidP="004321BB">
      <w:pPr>
        <w:rPr>
          <w:rFonts w:ascii="Arial" w:eastAsia="Times New Roman" w:hAnsi="Arial" w:cs="Arial"/>
          <w:i/>
          <w:color w:val="222222"/>
        </w:rPr>
      </w:pPr>
    </w:p>
    <w:p w14:paraId="3D14B002" w14:textId="77777777" w:rsidR="004321BB" w:rsidRDefault="004321BB" w:rsidP="004321BB">
      <w:pPr>
        <w:rPr>
          <w:rFonts w:ascii="Arial" w:eastAsia="Times New Roman" w:hAnsi="Arial" w:cs="Arial"/>
          <w:i/>
          <w:color w:val="222222"/>
        </w:rPr>
      </w:pPr>
      <w:r>
        <w:rPr>
          <w:rFonts w:ascii="Arial" w:eastAsia="Times New Roman" w:hAnsi="Arial" w:cs="Arial"/>
          <w:i/>
          <w:color w:val="222222"/>
        </w:rPr>
        <w:t>Edited Step 2.2.</w:t>
      </w:r>
      <w:r w:rsidRPr="009B62A0">
        <w:rPr>
          <w:rFonts w:ascii="Arial" w:eastAsia="Times New Roman" w:hAnsi="Arial" w:cs="Arial"/>
          <w:i/>
          <w:color w:val="222222"/>
        </w:rPr>
        <w:t>4: “</w:t>
      </w:r>
      <w:r w:rsidRPr="009B62A0">
        <w:rPr>
          <w:rFonts w:ascii="Arial" w:hAnsi="Arial" w:cs="Arial"/>
          <w:i/>
          <w:color w:val="000000" w:themeColor="text1"/>
        </w:rPr>
        <w:t xml:space="preserve">Execute the following command in the </w:t>
      </w:r>
      <w:proofErr w:type="spellStart"/>
      <w:r w:rsidRPr="009B62A0">
        <w:rPr>
          <w:rFonts w:ascii="Arial" w:hAnsi="Arial" w:cs="Arial"/>
          <w:i/>
          <w:color w:val="000000" w:themeColor="text1"/>
        </w:rPr>
        <w:t>Tk</w:t>
      </w:r>
      <w:proofErr w:type="spellEnd"/>
      <w:r w:rsidRPr="009B62A0">
        <w:rPr>
          <w:rFonts w:ascii="Arial" w:hAnsi="Arial" w:cs="Arial"/>
          <w:i/>
          <w:color w:val="000000" w:themeColor="text1"/>
        </w:rPr>
        <w:t xml:space="preserve"> console to generate the LAMMPS data file: “topo </w:t>
      </w:r>
      <w:proofErr w:type="spellStart"/>
      <w:r w:rsidRPr="009B62A0">
        <w:rPr>
          <w:rFonts w:ascii="Arial" w:hAnsi="Arial" w:cs="Arial"/>
          <w:i/>
          <w:color w:val="000000" w:themeColor="text1"/>
        </w:rPr>
        <w:t>writelammpsdata</w:t>
      </w:r>
      <w:proofErr w:type="spellEnd"/>
      <w:r w:rsidRPr="009B62A0">
        <w:rPr>
          <w:rFonts w:ascii="Arial" w:hAnsi="Arial" w:cs="Arial"/>
          <w:i/>
          <w:color w:val="000000" w:themeColor="text1"/>
        </w:rPr>
        <w:t xml:space="preserve"> $WDPATH/</w:t>
      </w:r>
      <w:proofErr w:type="spellStart"/>
      <w:r w:rsidRPr="009B62A0">
        <w:rPr>
          <w:rFonts w:ascii="Arial" w:hAnsi="Arial" w:cs="Arial"/>
          <w:i/>
          <w:color w:val="000000" w:themeColor="text1"/>
        </w:rPr>
        <w:t>data.myadsorbate</w:t>
      </w:r>
      <w:proofErr w:type="spellEnd"/>
      <w:r w:rsidRPr="009B62A0">
        <w:rPr>
          <w:rFonts w:ascii="Arial" w:hAnsi="Arial" w:cs="Arial"/>
          <w:i/>
          <w:color w:val="000000" w:themeColor="text1"/>
        </w:rPr>
        <w:t xml:space="preserve"> full,” where $WDPATH is the directory on the computer where VMD will write the LAMMPS data file and </w:t>
      </w:r>
      <w:proofErr w:type="spellStart"/>
      <w:r w:rsidRPr="009B62A0">
        <w:rPr>
          <w:rFonts w:ascii="Arial" w:hAnsi="Arial" w:cs="Arial"/>
          <w:i/>
          <w:color w:val="000000" w:themeColor="text1"/>
        </w:rPr>
        <w:t>data.myadsorbate</w:t>
      </w:r>
      <w:proofErr w:type="spellEnd"/>
      <w:r w:rsidRPr="009B62A0">
        <w:rPr>
          <w:rFonts w:ascii="Arial" w:hAnsi="Arial" w:cs="Arial"/>
          <w:i/>
          <w:color w:val="000000" w:themeColor="text1"/>
        </w:rPr>
        <w:t xml:space="preserve"> is the name of the LAMMPS data file.</w:t>
      </w:r>
      <w:r w:rsidRPr="009B62A0">
        <w:rPr>
          <w:rFonts w:ascii="Arial" w:eastAsia="Times New Roman" w:hAnsi="Arial" w:cs="Arial"/>
          <w:i/>
          <w:color w:val="222222"/>
        </w:rPr>
        <w:t>”</w:t>
      </w:r>
    </w:p>
    <w:p w14:paraId="5DB11A76" w14:textId="77777777" w:rsidR="004321BB" w:rsidRDefault="004321BB" w:rsidP="004321BB">
      <w:pPr>
        <w:rPr>
          <w:rFonts w:ascii="Arial" w:eastAsia="Times New Roman" w:hAnsi="Arial" w:cs="Arial"/>
          <w:color w:val="222222"/>
          <w:shd w:val="clear" w:color="auto" w:fill="FFFFFF"/>
        </w:rPr>
      </w:pPr>
      <w:r w:rsidRPr="001E0B6A">
        <w:rPr>
          <w:rFonts w:ascii="Arial" w:eastAsia="Times New Roman" w:hAnsi="Arial" w:cs="Arial"/>
          <w:color w:val="222222"/>
        </w:rPr>
        <w:br/>
      </w:r>
      <w:r w:rsidRPr="001E0B6A">
        <w:rPr>
          <w:rFonts w:ascii="Arial" w:eastAsia="Times New Roman" w:hAnsi="Arial" w:cs="Arial"/>
          <w:color w:val="222222"/>
          <w:shd w:val="clear" w:color="auto" w:fill="FFFFFF"/>
        </w:rPr>
        <w:t xml:space="preserve">5) The protocol description omits technical details on how the scripts written by the authors work, which may confuse the reader or user of the protocol. For example. take the script get_npt_lz.py in step 3. How does it determine which part of the </w:t>
      </w:r>
      <w:proofErr w:type="spellStart"/>
      <w:r w:rsidRPr="001E0B6A">
        <w:rPr>
          <w:rFonts w:ascii="Arial" w:eastAsia="Times New Roman" w:hAnsi="Arial" w:cs="Arial"/>
          <w:color w:val="222222"/>
          <w:shd w:val="clear" w:color="auto" w:fill="FFFFFF"/>
        </w:rPr>
        <w:t>NpT</w:t>
      </w:r>
      <w:proofErr w:type="spellEnd"/>
      <w:r w:rsidRPr="001E0B6A">
        <w:rPr>
          <w:rFonts w:ascii="Arial" w:eastAsia="Times New Roman" w:hAnsi="Arial" w:cs="Arial"/>
          <w:color w:val="222222"/>
          <w:shd w:val="clear" w:color="auto" w:fill="FFFFFF"/>
        </w:rPr>
        <w:t xml:space="preserve"> simulation comprises the production run? Usually, when computing such averages, the first N iterations of the MD trajectory are omitted because these are not representative for the equilibrium state. Does the script figure out which part is in equilibrium? Also, just to make this script more helpful, it would be good to let it also estimate the error on the average, e.g. using the block-averaging algorithm. This could be helpful to judge the convergence of the MD simulation.</w:t>
      </w:r>
    </w:p>
    <w:p w14:paraId="6E51039F" w14:textId="77777777" w:rsidR="004321BB" w:rsidRDefault="004321BB" w:rsidP="004321BB">
      <w:pPr>
        <w:rPr>
          <w:rFonts w:ascii="Arial" w:eastAsia="Times New Roman" w:hAnsi="Arial" w:cs="Arial"/>
          <w:color w:val="222222"/>
        </w:rPr>
      </w:pPr>
    </w:p>
    <w:p w14:paraId="3504D409" w14:textId="4F1BC4CF" w:rsidR="004321BB" w:rsidRDefault="004321BB" w:rsidP="004321BB">
      <w:pPr>
        <w:rPr>
          <w:rFonts w:ascii="Arial" w:eastAsia="Times New Roman" w:hAnsi="Arial" w:cs="Arial"/>
          <w:i/>
          <w:color w:val="000000" w:themeColor="text1"/>
        </w:rPr>
      </w:pPr>
      <w:r w:rsidRPr="00EE6290">
        <w:rPr>
          <w:rFonts w:ascii="Arial" w:eastAsia="Times New Roman" w:hAnsi="Arial" w:cs="Arial"/>
          <w:i/>
          <w:color w:val="000000" w:themeColor="text1"/>
        </w:rPr>
        <w:t>We added note</w:t>
      </w:r>
      <w:r w:rsidR="004B396B">
        <w:rPr>
          <w:rFonts w:ascii="Arial" w:eastAsia="Times New Roman" w:hAnsi="Arial" w:cs="Arial"/>
          <w:i/>
          <w:color w:val="000000" w:themeColor="text1"/>
        </w:rPr>
        <w:t>s</w:t>
      </w:r>
      <w:r w:rsidRPr="00EE6290">
        <w:rPr>
          <w:rFonts w:ascii="Arial" w:eastAsia="Times New Roman" w:hAnsi="Arial" w:cs="Arial"/>
          <w:i/>
          <w:color w:val="000000" w:themeColor="text1"/>
        </w:rPr>
        <w:t xml:space="preserve"> to</w:t>
      </w:r>
      <w:r>
        <w:rPr>
          <w:rFonts w:ascii="Arial" w:eastAsia="Times New Roman" w:hAnsi="Arial" w:cs="Arial"/>
          <w:i/>
          <w:color w:val="000000" w:themeColor="text1"/>
        </w:rPr>
        <w:t xml:space="preserve"> the following steps, which describe how the scripts that we supply with this protocol work:</w:t>
      </w:r>
      <w:r w:rsidRPr="00EE6290">
        <w:rPr>
          <w:rFonts w:ascii="Arial" w:eastAsia="Times New Roman" w:hAnsi="Arial" w:cs="Arial"/>
          <w:i/>
          <w:color w:val="000000" w:themeColor="text1"/>
        </w:rPr>
        <w:t xml:space="preserve"> </w:t>
      </w:r>
    </w:p>
    <w:p w14:paraId="15473F0E" w14:textId="77777777" w:rsidR="004321BB" w:rsidRDefault="004321BB" w:rsidP="004321BB">
      <w:pPr>
        <w:rPr>
          <w:rFonts w:ascii="Arial" w:eastAsia="Times New Roman" w:hAnsi="Arial" w:cs="Arial"/>
          <w:i/>
          <w:color w:val="000000" w:themeColor="text1"/>
        </w:rPr>
      </w:pPr>
    </w:p>
    <w:p w14:paraId="694AB122" w14:textId="77777777" w:rsidR="004321BB" w:rsidRPr="00DD15C9" w:rsidRDefault="004321BB" w:rsidP="004321BB">
      <w:pPr>
        <w:rPr>
          <w:rFonts w:ascii="Arial" w:eastAsia="Times New Roman" w:hAnsi="Arial" w:cs="Arial"/>
          <w:i/>
          <w:color w:val="000000" w:themeColor="text1"/>
        </w:rPr>
      </w:pPr>
      <w:r w:rsidRPr="00DD15C9">
        <w:rPr>
          <w:rFonts w:ascii="Arial" w:eastAsia="Times New Roman" w:hAnsi="Arial" w:cs="Arial"/>
          <w:i/>
          <w:color w:val="000000" w:themeColor="text1"/>
        </w:rPr>
        <w:t>Step 3.1: “</w:t>
      </w:r>
      <w:r w:rsidRPr="00DD15C9">
        <w:rPr>
          <w:rFonts w:ascii="Arial" w:hAnsi="Arial" w:cs="Arial"/>
          <w:i/>
          <w:color w:val="000000" w:themeColor="text1"/>
        </w:rPr>
        <w:t>The get_npt_lz.py script assumes that LAMMPS writes the length of the cell z-dimension (</w:t>
      </w:r>
      <w:proofErr w:type="spellStart"/>
      <w:r w:rsidRPr="00DD15C9">
        <w:rPr>
          <w:rFonts w:ascii="Arial" w:hAnsi="Arial" w:cs="Arial"/>
          <w:i/>
          <w:color w:val="000000" w:themeColor="text1"/>
        </w:rPr>
        <w:t>lz</w:t>
      </w:r>
      <w:proofErr w:type="spellEnd"/>
      <w:r w:rsidRPr="00DD15C9">
        <w:rPr>
          <w:rFonts w:ascii="Arial" w:hAnsi="Arial" w:cs="Arial"/>
          <w:i/>
          <w:color w:val="000000" w:themeColor="text1"/>
        </w:rPr>
        <w:t xml:space="preserve">) to the </w:t>
      </w:r>
      <w:proofErr w:type="spellStart"/>
      <w:r w:rsidRPr="00DD15C9">
        <w:rPr>
          <w:rFonts w:ascii="Arial" w:hAnsi="Arial" w:cs="Arial"/>
          <w:i/>
          <w:color w:val="000000" w:themeColor="text1"/>
        </w:rPr>
        <w:t>log.myadsorbate</w:t>
      </w:r>
      <w:proofErr w:type="spellEnd"/>
      <w:r w:rsidRPr="00DD15C9">
        <w:rPr>
          <w:rFonts w:ascii="Arial" w:hAnsi="Arial" w:cs="Arial"/>
          <w:i/>
          <w:color w:val="000000" w:themeColor="text1"/>
        </w:rPr>
        <w:t xml:space="preserve"> file every 1000 fs (customizable at Line 10 of the get_npt_lz.py script), which is the default in the provided </w:t>
      </w:r>
      <w:proofErr w:type="spellStart"/>
      <w:r w:rsidRPr="00DD15C9">
        <w:rPr>
          <w:rFonts w:ascii="Arial" w:hAnsi="Arial" w:cs="Arial"/>
          <w:i/>
          <w:color w:val="000000" w:themeColor="text1"/>
        </w:rPr>
        <w:t>input.equil</w:t>
      </w:r>
      <w:proofErr w:type="spellEnd"/>
      <w:r w:rsidRPr="00DD15C9">
        <w:rPr>
          <w:rFonts w:ascii="Arial" w:hAnsi="Arial" w:cs="Arial"/>
          <w:i/>
          <w:color w:val="000000" w:themeColor="text1"/>
        </w:rPr>
        <w:t xml:space="preserve"> LAMMPS input </w:t>
      </w:r>
      <w:r w:rsidRPr="00DD15C9">
        <w:rPr>
          <w:rFonts w:ascii="Arial" w:hAnsi="Arial" w:cs="Arial"/>
          <w:i/>
          <w:color w:val="000000" w:themeColor="text1"/>
        </w:rPr>
        <w:lastRenderedPageBreak/>
        <w:t xml:space="preserve">file. The get_npt_lz.py script detects and discards the first 2 ns (customizable at Line 9 of the get_npt_lz.py script) worth of </w:t>
      </w:r>
      <w:proofErr w:type="spellStart"/>
      <w:r w:rsidRPr="00DD15C9">
        <w:rPr>
          <w:rFonts w:ascii="Arial" w:hAnsi="Arial" w:cs="Arial"/>
          <w:i/>
          <w:color w:val="000000" w:themeColor="text1"/>
        </w:rPr>
        <w:t>lz</w:t>
      </w:r>
      <w:proofErr w:type="spellEnd"/>
      <w:r w:rsidRPr="00DD15C9">
        <w:rPr>
          <w:rFonts w:ascii="Arial" w:hAnsi="Arial" w:cs="Arial"/>
          <w:i/>
          <w:color w:val="000000" w:themeColor="text1"/>
        </w:rPr>
        <w:t xml:space="preserve"> values in of the </w:t>
      </w:r>
      <w:proofErr w:type="spellStart"/>
      <w:r w:rsidRPr="00DD15C9">
        <w:rPr>
          <w:rFonts w:ascii="Arial" w:hAnsi="Arial" w:cs="Arial"/>
          <w:i/>
          <w:color w:val="000000" w:themeColor="text1"/>
        </w:rPr>
        <w:t>the</w:t>
      </w:r>
      <w:proofErr w:type="spellEnd"/>
      <w:r w:rsidRPr="00DD15C9">
        <w:rPr>
          <w:rFonts w:ascii="Arial" w:hAnsi="Arial" w:cs="Arial"/>
          <w:i/>
          <w:color w:val="000000" w:themeColor="text1"/>
        </w:rPr>
        <w:t xml:space="preserve"> </w:t>
      </w:r>
      <w:proofErr w:type="spellStart"/>
      <w:r w:rsidRPr="00DD15C9">
        <w:rPr>
          <w:rFonts w:ascii="Arial" w:hAnsi="Arial" w:cs="Arial"/>
          <w:i/>
          <w:color w:val="000000" w:themeColor="text1"/>
        </w:rPr>
        <w:t>log.myadsorbate</w:t>
      </w:r>
      <w:proofErr w:type="spellEnd"/>
      <w:r w:rsidRPr="00DD15C9">
        <w:rPr>
          <w:rFonts w:ascii="Arial" w:hAnsi="Arial" w:cs="Arial"/>
          <w:i/>
          <w:color w:val="000000" w:themeColor="text1"/>
        </w:rPr>
        <w:t xml:space="preserve"> file, as they comprise the equilibration portion of the simulation, while the remaining 3 ns comprise the “</w:t>
      </w:r>
      <w:r w:rsidRPr="00F4108A">
        <w:rPr>
          <w:rFonts w:ascii="Arial" w:hAnsi="Arial" w:cs="Arial"/>
          <w:i/>
        </w:rPr>
        <w:t xml:space="preserve">production” portion and are thus used by the get_npt_lz.py script to compute the average z-dimension length. In addition to the avg_lz.txt file, this script outputs the npt_data.txt file, which includes the timestep and </w:t>
      </w:r>
      <w:proofErr w:type="spellStart"/>
      <w:r>
        <w:rPr>
          <w:rFonts w:ascii="Arial" w:hAnsi="Arial" w:cs="Arial"/>
          <w:i/>
        </w:rPr>
        <w:t>l</w:t>
      </w:r>
      <w:r w:rsidRPr="00F4108A">
        <w:rPr>
          <w:rFonts w:ascii="Arial" w:hAnsi="Arial" w:cs="Arial"/>
          <w:i/>
        </w:rPr>
        <w:t>z</w:t>
      </w:r>
      <w:proofErr w:type="spellEnd"/>
      <w:r w:rsidRPr="00F4108A">
        <w:rPr>
          <w:rFonts w:ascii="Arial" w:hAnsi="Arial" w:cs="Arial"/>
          <w:i/>
        </w:rPr>
        <w:t xml:space="preserve"> data from the NPT portion of the LAMMPS trajectory, and the npt_plot.png file, which is a timestep vs. </w:t>
      </w:r>
      <w:proofErr w:type="spellStart"/>
      <w:r>
        <w:rPr>
          <w:rFonts w:ascii="Arial" w:hAnsi="Arial" w:cs="Arial"/>
          <w:i/>
        </w:rPr>
        <w:t>l</w:t>
      </w:r>
      <w:r w:rsidRPr="00F4108A">
        <w:rPr>
          <w:rFonts w:ascii="Arial" w:hAnsi="Arial" w:cs="Arial"/>
          <w:i/>
        </w:rPr>
        <w:t>z</w:t>
      </w:r>
      <w:proofErr w:type="spellEnd"/>
      <w:r w:rsidRPr="00F4108A">
        <w:rPr>
          <w:rFonts w:ascii="Arial" w:hAnsi="Arial" w:cs="Arial"/>
          <w:i/>
        </w:rPr>
        <w:t xml:space="preserve"> plot from the same data. The plot can be used to verify equilibration of the LAMMPS simulation.</w:t>
      </w:r>
      <w:r w:rsidRPr="00F4108A">
        <w:rPr>
          <w:rFonts w:ascii="Arial" w:eastAsia="Times New Roman" w:hAnsi="Arial" w:cs="Arial"/>
          <w:i/>
        </w:rPr>
        <w:t>”</w:t>
      </w:r>
    </w:p>
    <w:p w14:paraId="717A5644" w14:textId="77777777" w:rsidR="004321BB" w:rsidRDefault="004321BB" w:rsidP="004321BB">
      <w:pPr>
        <w:rPr>
          <w:rFonts w:ascii="Arial" w:eastAsia="Times New Roman" w:hAnsi="Arial" w:cs="Arial"/>
          <w:i/>
          <w:color w:val="000000" w:themeColor="text1"/>
        </w:rPr>
      </w:pPr>
    </w:p>
    <w:p w14:paraId="7D4C64A3" w14:textId="77777777" w:rsidR="004321BB" w:rsidRPr="00031C81" w:rsidRDefault="004321BB" w:rsidP="004321BB">
      <w:pPr>
        <w:rPr>
          <w:rFonts w:ascii="Arial" w:eastAsia="Times New Roman" w:hAnsi="Arial" w:cs="Arial"/>
          <w:i/>
          <w:color w:val="000000" w:themeColor="text1"/>
        </w:rPr>
      </w:pPr>
      <w:r w:rsidRPr="00031C81">
        <w:rPr>
          <w:rFonts w:ascii="Arial" w:eastAsia="Times New Roman" w:hAnsi="Arial" w:cs="Arial"/>
          <w:i/>
          <w:color w:val="000000" w:themeColor="text1"/>
        </w:rPr>
        <w:t>Step 5.1: “</w:t>
      </w:r>
      <w:r w:rsidRPr="00031C81">
        <w:rPr>
          <w:rFonts w:ascii="Arial" w:hAnsi="Arial" w:cs="Arial"/>
          <w:i/>
          <w:color w:val="000000" w:themeColor="text1"/>
        </w:rPr>
        <w:t>Note: The hb_lifetime_dist.py script analyzes the H</w:t>
      </w:r>
      <w:r w:rsidRPr="00031C81">
        <w:rPr>
          <w:rFonts w:ascii="Arial" w:hAnsi="Arial" w:cs="Arial"/>
          <w:i/>
          <w:color w:val="000000" w:themeColor="text1"/>
          <w:vertAlign w:val="subscript"/>
        </w:rPr>
        <w:t>2</w:t>
      </w:r>
      <w:r w:rsidRPr="00031C81">
        <w:rPr>
          <w:rFonts w:ascii="Arial" w:hAnsi="Arial" w:cs="Arial"/>
          <w:i/>
          <w:color w:val="000000" w:themeColor="text1"/>
        </w:rPr>
        <w:t>O configurations in the production run and determines if any H</w:t>
      </w:r>
      <w:r w:rsidRPr="00031C81">
        <w:rPr>
          <w:rFonts w:ascii="Arial" w:hAnsi="Arial" w:cs="Arial"/>
          <w:i/>
          <w:color w:val="000000" w:themeColor="text1"/>
          <w:vertAlign w:val="subscript"/>
        </w:rPr>
        <w:t>2</w:t>
      </w:r>
      <w:r w:rsidRPr="00031C81">
        <w:rPr>
          <w:rFonts w:ascii="Arial" w:hAnsi="Arial" w:cs="Arial"/>
          <w:i/>
          <w:color w:val="000000" w:themeColor="text1"/>
        </w:rPr>
        <w:t>O molecules are hydrogen bonded to the adsorbate. It then counts the simulation time that each hydrogen bond remains intact and reports this information as a distribution of hydrogen bond lifetimes in units of ps. The specific version of the script that is provided with this protocol assumes that LAMMPS writes the configuration of H</w:t>
      </w:r>
      <w:r w:rsidRPr="00031C81">
        <w:rPr>
          <w:rFonts w:ascii="Arial" w:hAnsi="Arial" w:cs="Arial"/>
          <w:i/>
          <w:color w:val="000000" w:themeColor="text1"/>
          <w:vertAlign w:val="subscript"/>
        </w:rPr>
        <w:t>2</w:t>
      </w:r>
      <w:r w:rsidRPr="00031C81">
        <w:rPr>
          <w:rFonts w:ascii="Arial" w:hAnsi="Arial" w:cs="Arial"/>
          <w:i/>
          <w:color w:val="000000" w:themeColor="text1"/>
        </w:rPr>
        <w:t>O molecules to the </w:t>
      </w:r>
      <w:proofErr w:type="spellStart"/>
      <w:r w:rsidRPr="00031C81">
        <w:rPr>
          <w:rFonts w:ascii="Arial" w:hAnsi="Arial" w:cs="Arial"/>
          <w:i/>
          <w:color w:val="000000" w:themeColor="text1"/>
        </w:rPr>
        <w:t>dump.myadsorbate.lammpstrj</w:t>
      </w:r>
      <w:proofErr w:type="spellEnd"/>
      <w:r w:rsidRPr="00031C81">
        <w:rPr>
          <w:rFonts w:ascii="Arial" w:hAnsi="Arial" w:cs="Arial"/>
          <w:i/>
          <w:color w:val="000000" w:themeColor="text1"/>
        </w:rPr>
        <w:t xml:space="preserve"> file every 1000 fs, which is the default in the provided </w:t>
      </w:r>
      <w:proofErr w:type="spellStart"/>
      <w:r w:rsidRPr="00031C81">
        <w:rPr>
          <w:rFonts w:ascii="Arial" w:hAnsi="Arial" w:cs="Arial"/>
          <w:i/>
          <w:color w:val="000000" w:themeColor="text1"/>
        </w:rPr>
        <w:t>input.prod</w:t>
      </w:r>
      <w:proofErr w:type="spellEnd"/>
      <w:r w:rsidRPr="00031C81">
        <w:rPr>
          <w:rFonts w:ascii="Arial" w:hAnsi="Arial" w:cs="Arial"/>
          <w:i/>
          <w:color w:val="000000" w:themeColor="text1"/>
        </w:rPr>
        <w:t xml:space="preserve"> LAMMPS input file. It detects and discards the first 2 ns worth of configurations in the </w:t>
      </w:r>
      <w:proofErr w:type="spellStart"/>
      <w:r w:rsidRPr="00031C81">
        <w:rPr>
          <w:rFonts w:ascii="Arial" w:hAnsi="Arial" w:cs="Arial"/>
          <w:i/>
          <w:color w:val="000000" w:themeColor="text1"/>
        </w:rPr>
        <w:t>the</w:t>
      </w:r>
      <w:proofErr w:type="spellEnd"/>
      <w:r w:rsidRPr="00031C81">
        <w:rPr>
          <w:rFonts w:ascii="Arial" w:hAnsi="Arial" w:cs="Arial"/>
          <w:i/>
          <w:color w:val="000000" w:themeColor="text1"/>
        </w:rPr>
        <w:t> </w:t>
      </w:r>
      <w:proofErr w:type="spellStart"/>
      <w:r w:rsidRPr="00031C81">
        <w:rPr>
          <w:rFonts w:ascii="Arial" w:hAnsi="Arial" w:cs="Arial"/>
          <w:i/>
          <w:color w:val="000000" w:themeColor="text1"/>
        </w:rPr>
        <w:t>dump.myadsorbate.lammpstrj</w:t>
      </w:r>
      <w:proofErr w:type="spellEnd"/>
      <w:r w:rsidRPr="00031C81">
        <w:rPr>
          <w:rFonts w:ascii="Arial" w:hAnsi="Arial" w:cs="Arial"/>
          <w:i/>
          <w:color w:val="000000" w:themeColor="text1"/>
        </w:rPr>
        <w:t> file, as they comprise the equilibration portion of the simulation, and uses the remaining 3 ns to calculate hydrogen bond lifetimes. </w:t>
      </w:r>
      <w:r w:rsidRPr="00031C81">
        <w:rPr>
          <w:rFonts w:ascii="Arial" w:eastAsia="Times New Roman" w:hAnsi="Arial" w:cs="Arial"/>
          <w:i/>
          <w:color w:val="000000" w:themeColor="text1"/>
        </w:rPr>
        <w:t>”</w:t>
      </w:r>
    </w:p>
    <w:p w14:paraId="76BDBDD1" w14:textId="77777777" w:rsidR="004321BB" w:rsidRPr="00EE6290" w:rsidRDefault="004321BB" w:rsidP="004321BB">
      <w:pPr>
        <w:rPr>
          <w:rFonts w:ascii="Arial" w:eastAsia="Times New Roman" w:hAnsi="Arial" w:cs="Arial"/>
          <w:i/>
          <w:color w:val="000000" w:themeColor="text1"/>
        </w:rPr>
      </w:pPr>
    </w:p>
    <w:p w14:paraId="6827FDD3" w14:textId="77777777" w:rsidR="004321BB" w:rsidRPr="00622093" w:rsidRDefault="004321BB" w:rsidP="004321BB">
      <w:pPr>
        <w:rPr>
          <w:rFonts w:ascii="Arial" w:eastAsia="Times New Roman" w:hAnsi="Arial" w:cs="Arial"/>
          <w:i/>
          <w:color w:val="000000" w:themeColor="text1"/>
        </w:rPr>
      </w:pPr>
      <w:r>
        <w:rPr>
          <w:rFonts w:ascii="Arial" w:eastAsia="Times New Roman" w:hAnsi="Arial" w:cs="Arial"/>
          <w:i/>
          <w:color w:val="000000" w:themeColor="text1"/>
        </w:rPr>
        <w:t>Step 6.</w:t>
      </w:r>
      <w:r w:rsidRPr="00622093">
        <w:rPr>
          <w:rFonts w:ascii="Arial" w:eastAsia="Times New Roman" w:hAnsi="Arial" w:cs="Arial"/>
          <w:i/>
          <w:color w:val="000000" w:themeColor="text1"/>
        </w:rPr>
        <w:t>1.2: “</w:t>
      </w:r>
      <w:r w:rsidRPr="00622093">
        <w:rPr>
          <w:rFonts w:ascii="Arial" w:hAnsi="Arial" w:cs="Arial"/>
          <w:i/>
          <w:color w:val="000000" w:themeColor="text1"/>
        </w:rPr>
        <w:t>Note: The lammps_frames.py script automatically detects the LAMMPS log file and dump file as well as the production portion of the trajectory within the dump file and divides the number of configurations within the dump file into 10 groups. Alternatively, the user can specify the log file, the dump file, and the number of configurations from the command-line interface using the -l, -d, and -n options, respectively. To do so, the user should type “lammps_frames.py -n XX -l $</w:t>
      </w:r>
      <w:proofErr w:type="spellStart"/>
      <w:r w:rsidRPr="00622093">
        <w:rPr>
          <w:rFonts w:ascii="Arial" w:hAnsi="Arial" w:cs="Arial"/>
          <w:i/>
          <w:color w:val="000000" w:themeColor="text1"/>
        </w:rPr>
        <w:t>logfilename</w:t>
      </w:r>
      <w:proofErr w:type="spellEnd"/>
      <w:r w:rsidRPr="00622093">
        <w:rPr>
          <w:rFonts w:ascii="Arial" w:hAnsi="Arial" w:cs="Arial"/>
          <w:i/>
          <w:color w:val="000000" w:themeColor="text1"/>
        </w:rPr>
        <w:t xml:space="preserve"> -d $</w:t>
      </w:r>
      <w:proofErr w:type="spellStart"/>
      <w:r w:rsidRPr="00622093">
        <w:rPr>
          <w:rFonts w:ascii="Arial" w:hAnsi="Arial" w:cs="Arial"/>
          <w:i/>
          <w:color w:val="000000" w:themeColor="text1"/>
        </w:rPr>
        <w:t>dumpfilename</w:t>
      </w:r>
      <w:proofErr w:type="spellEnd"/>
      <w:r w:rsidRPr="00622093">
        <w:rPr>
          <w:rFonts w:ascii="Arial" w:hAnsi="Arial" w:cs="Arial"/>
          <w:i/>
          <w:color w:val="000000" w:themeColor="text1"/>
        </w:rPr>
        <w:t>” at the command-line interface, where XX is the desired number of configurations, $</w:t>
      </w:r>
      <w:proofErr w:type="spellStart"/>
      <w:r w:rsidRPr="00622093">
        <w:rPr>
          <w:rFonts w:ascii="Arial" w:hAnsi="Arial" w:cs="Arial"/>
          <w:i/>
          <w:color w:val="000000" w:themeColor="text1"/>
        </w:rPr>
        <w:t>logfilename</w:t>
      </w:r>
      <w:proofErr w:type="spellEnd"/>
      <w:r w:rsidRPr="00622093">
        <w:rPr>
          <w:rFonts w:ascii="Arial" w:hAnsi="Arial" w:cs="Arial"/>
          <w:i/>
          <w:color w:val="000000" w:themeColor="text1"/>
        </w:rPr>
        <w:t xml:space="preserve"> is the name of the LAMMPS logfile, and $</w:t>
      </w:r>
      <w:proofErr w:type="spellStart"/>
      <w:r w:rsidRPr="00622093">
        <w:rPr>
          <w:rFonts w:ascii="Arial" w:hAnsi="Arial" w:cs="Arial"/>
          <w:i/>
          <w:color w:val="000000" w:themeColor="text1"/>
        </w:rPr>
        <w:t>dumpfilename</w:t>
      </w:r>
      <w:proofErr w:type="spellEnd"/>
      <w:r w:rsidRPr="00622093">
        <w:rPr>
          <w:rFonts w:ascii="Arial" w:hAnsi="Arial" w:cs="Arial"/>
          <w:i/>
          <w:color w:val="000000" w:themeColor="text1"/>
        </w:rPr>
        <w:t xml:space="preserve"> is the name of the LAMMPS trajectory (dump) file. The simulation times that are output refer to the median times in each group.</w:t>
      </w:r>
      <w:r w:rsidRPr="00622093">
        <w:rPr>
          <w:rFonts w:ascii="Arial" w:eastAsia="Times New Roman" w:hAnsi="Arial" w:cs="Arial"/>
          <w:i/>
          <w:color w:val="000000" w:themeColor="text1"/>
        </w:rPr>
        <w:t>”</w:t>
      </w:r>
    </w:p>
    <w:p w14:paraId="61416E14" w14:textId="77777777" w:rsidR="004321BB" w:rsidRPr="00EE6290" w:rsidRDefault="004321BB" w:rsidP="004321BB">
      <w:pPr>
        <w:rPr>
          <w:rFonts w:ascii="Arial" w:eastAsia="Times New Roman" w:hAnsi="Arial" w:cs="Arial"/>
          <w:i/>
          <w:color w:val="000000" w:themeColor="text1"/>
        </w:rPr>
      </w:pPr>
    </w:p>
    <w:p w14:paraId="5587F914" w14:textId="77777777" w:rsidR="004B396B" w:rsidRDefault="004B396B" w:rsidP="004321BB">
      <w:pPr>
        <w:rPr>
          <w:rFonts w:ascii="Arial" w:eastAsia="Times New Roman" w:hAnsi="Arial" w:cs="Arial"/>
          <w:color w:val="222222"/>
          <w:shd w:val="clear" w:color="auto" w:fill="FFFFFF"/>
        </w:rPr>
      </w:pPr>
    </w:p>
    <w:p w14:paraId="1F438995" w14:textId="77777777" w:rsidR="004B396B" w:rsidRDefault="004B396B" w:rsidP="004321BB">
      <w:pPr>
        <w:rPr>
          <w:rFonts w:ascii="Arial" w:eastAsia="Times New Roman" w:hAnsi="Arial" w:cs="Arial"/>
          <w:color w:val="222222"/>
          <w:shd w:val="clear" w:color="auto" w:fill="FFFFFF"/>
        </w:rPr>
      </w:pPr>
    </w:p>
    <w:p w14:paraId="4A215BD3" w14:textId="77777777" w:rsidR="004B396B" w:rsidRDefault="004B396B" w:rsidP="004321BB">
      <w:pPr>
        <w:rPr>
          <w:rFonts w:ascii="Arial" w:eastAsia="Times New Roman" w:hAnsi="Arial" w:cs="Arial"/>
          <w:color w:val="222222"/>
          <w:shd w:val="clear" w:color="auto" w:fill="FFFFFF"/>
        </w:rPr>
      </w:pPr>
    </w:p>
    <w:p w14:paraId="4CD5C5B0" w14:textId="77777777" w:rsidR="004B396B" w:rsidRDefault="004B396B" w:rsidP="004321BB">
      <w:pPr>
        <w:rPr>
          <w:rFonts w:ascii="Arial" w:eastAsia="Times New Roman" w:hAnsi="Arial" w:cs="Arial"/>
          <w:color w:val="222222"/>
          <w:shd w:val="clear" w:color="auto" w:fill="FFFFFF"/>
        </w:rPr>
      </w:pPr>
    </w:p>
    <w:p w14:paraId="2628DAB8" w14:textId="7CCC834B" w:rsidR="004321BB" w:rsidRDefault="004321BB" w:rsidP="004321BB">
      <w:pPr>
        <w:rPr>
          <w:rFonts w:ascii="Arial" w:eastAsia="Times New Roman" w:hAnsi="Arial" w:cs="Arial"/>
          <w:color w:val="222222"/>
          <w:shd w:val="clear" w:color="auto" w:fill="FFFFFF"/>
        </w:rPr>
      </w:pPr>
      <w:r w:rsidRPr="001E0B6A">
        <w:rPr>
          <w:rFonts w:ascii="Arial" w:eastAsia="Times New Roman" w:hAnsi="Arial" w:cs="Arial"/>
          <w:color w:val="222222"/>
          <w:shd w:val="clear" w:color="auto" w:fill="FFFFFF"/>
        </w:rPr>
        <w:lastRenderedPageBreak/>
        <w:t>Minor Concerns:</w:t>
      </w:r>
      <w:r w:rsidRPr="001E0B6A">
        <w:rPr>
          <w:rFonts w:ascii="Arial" w:eastAsia="Times New Roman" w:hAnsi="Arial" w:cs="Arial"/>
          <w:color w:val="222222"/>
        </w:rPr>
        <w:br/>
      </w:r>
      <w:r w:rsidRPr="001E0B6A">
        <w:rPr>
          <w:rFonts w:ascii="Arial" w:eastAsia="Times New Roman" w:hAnsi="Arial" w:cs="Arial"/>
          <w:color w:val="222222"/>
        </w:rPr>
        <w:br/>
      </w:r>
      <w:r w:rsidRPr="001E0B6A">
        <w:rPr>
          <w:rFonts w:ascii="Arial" w:eastAsia="Times New Roman" w:hAnsi="Arial" w:cs="Arial"/>
          <w:color w:val="222222"/>
          <w:shd w:val="clear" w:color="auto" w:fill="FFFFFF"/>
        </w:rPr>
        <w:t>- The first two sentences of "long abstract" and "introduction" are identical. Lack of creativity?</w:t>
      </w:r>
    </w:p>
    <w:p w14:paraId="085B9C70" w14:textId="77777777" w:rsidR="004321BB" w:rsidRDefault="004321BB" w:rsidP="004321BB">
      <w:pPr>
        <w:rPr>
          <w:rFonts w:ascii="Arial" w:eastAsia="Times New Roman" w:hAnsi="Arial" w:cs="Arial"/>
          <w:color w:val="222222"/>
        </w:rPr>
      </w:pPr>
    </w:p>
    <w:p w14:paraId="3D8D3520" w14:textId="77777777" w:rsidR="004321BB" w:rsidRPr="00355743" w:rsidRDefault="004321BB" w:rsidP="004321BB">
      <w:pPr>
        <w:rPr>
          <w:rFonts w:ascii="Arial" w:eastAsia="Times New Roman" w:hAnsi="Arial" w:cs="Arial"/>
          <w:i/>
          <w:color w:val="222222"/>
        </w:rPr>
      </w:pPr>
      <w:r>
        <w:rPr>
          <w:rFonts w:ascii="Arial" w:eastAsia="Times New Roman" w:hAnsi="Arial" w:cs="Arial"/>
          <w:i/>
          <w:color w:val="222222"/>
        </w:rPr>
        <w:t xml:space="preserve">We edited the text in the long abstract to </w:t>
      </w:r>
      <w:r w:rsidRPr="00355743">
        <w:rPr>
          <w:rFonts w:ascii="Arial" w:eastAsia="Times New Roman" w:hAnsi="Arial" w:cs="Arial"/>
          <w:i/>
          <w:color w:val="222222"/>
        </w:rPr>
        <w:t>read: “</w:t>
      </w:r>
      <w:r w:rsidRPr="00355743">
        <w:rPr>
          <w:rFonts w:ascii="Arial" w:hAnsi="Arial" w:cs="Arial"/>
          <w:i/>
        </w:rPr>
        <w:t xml:space="preserve">A large number of heterogeneously-catalyzed chemical processes occur under liquid </w:t>
      </w:r>
      <w:proofErr w:type="gramStart"/>
      <w:r w:rsidRPr="00355743">
        <w:rPr>
          <w:rFonts w:ascii="Arial" w:hAnsi="Arial" w:cs="Arial"/>
          <w:i/>
        </w:rPr>
        <w:t>conditions, but</w:t>
      </w:r>
      <w:proofErr w:type="gramEnd"/>
      <w:r w:rsidRPr="00355743">
        <w:rPr>
          <w:rFonts w:ascii="Arial" w:hAnsi="Arial" w:cs="Arial"/>
          <w:i/>
        </w:rPr>
        <w:t xml:space="preserve"> learning about how catalysts function under such conditions is challenging when it is necessary to include the solvent molecules. The bond breaking and forming processes modeled in these systems necessitate the use of quantum chemical methods.</w:t>
      </w:r>
      <w:r w:rsidRPr="00355743">
        <w:rPr>
          <w:rFonts w:ascii="Arial" w:eastAsia="Times New Roman" w:hAnsi="Arial" w:cs="Arial"/>
          <w:i/>
          <w:color w:val="222222"/>
        </w:rPr>
        <w:t>”</w:t>
      </w:r>
    </w:p>
    <w:p w14:paraId="6D3BEE8E" w14:textId="77777777" w:rsidR="004321BB" w:rsidRDefault="004321BB" w:rsidP="004321BB">
      <w:pPr>
        <w:rPr>
          <w:rFonts w:ascii="Arial" w:eastAsia="Times New Roman" w:hAnsi="Arial" w:cs="Arial"/>
          <w:i/>
          <w:color w:val="222222"/>
        </w:rPr>
      </w:pPr>
    </w:p>
    <w:p w14:paraId="2F3BA6F0" w14:textId="77777777" w:rsidR="004321BB" w:rsidRDefault="004321BB" w:rsidP="004321BB">
      <w:pPr>
        <w:rPr>
          <w:rFonts w:ascii="Arial" w:eastAsia="Times New Roman" w:hAnsi="Arial" w:cs="Arial"/>
          <w:color w:val="222222"/>
          <w:shd w:val="clear" w:color="auto" w:fill="FFFFFF"/>
        </w:rPr>
      </w:pPr>
      <w:r w:rsidRPr="001E0B6A">
        <w:rPr>
          <w:rFonts w:ascii="Arial" w:eastAsia="Times New Roman" w:hAnsi="Arial" w:cs="Arial"/>
          <w:color w:val="222222"/>
          <w:shd w:val="clear" w:color="auto" w:fill="FFFFFF"/>
        </w:rPr>
        <w:t>- line 64: "</w:t>
      </w:r>
      <w:proofErr w:type="spellStart"/>
      <w:r w:rsidRPr="001E0B6A">
        <w:rPr>
          <w:rFonts w:ascii="Arial" w:eastAsia="Times New Roman" w:hAnsi="Arial" w:cs="Arial"/>
          <w:color w:val="222222"/>
          <w:shd w:val="clear" w:color="auto" w:fill="FFFFFF"/>
        </w:rPr>
        <w:t>arragement</w:t>
      </w:r>
      <w:proofErr w:type="spellEnd"/>
      <w:r w:rsidRPr="001E0B6A">
        <w:rPr>
          <w:rFonts w:ascii="Arial" w:eastAsia="Times New Roman" w:hAnsi="Arial" w:cs="Arial"/>
          <w:color w:val="222222"/>
          <w:shd w:val="clear" w:color="auto" w:fill="FFFFFF"/>
        </w:rPr>
        <w:t>". Use a spelling checker to fix mistakes in the manuscript.</w:t>
      </w:r>
    </w:p>
    <w:p w14:paraId="1E8007A7" w14:textId="77777777" w:rsidR="004321BB" w:rsidRDefault="004321BB" w:rsidP="004321BB">
      <w:pPr>
        <w:rPr>
          <w:rFonts w:ascii="Arial" w:eastAsia="Times New Roman" w:hAnsi="Arial" w:cs="Arial"/>
          <w:color w:val="222222"/>
          <w:shd w:val="clear" w:color="auto" w:fill="FFFFFF"/>
        </w:rPr>
      </w:pPr>
    </w:p>
    <w:p w14:paraId="30B24991" w14:textId="77777777" w:rsidR="004321BB" w:rsidRPr="00C21FFD" w:rsidRDefault="004321BB" w:rsidP="004321BB">
      <w:pPr>
        <w:rPr>
          <w:rFonts w:ascii="Arial" w:eastAsia="Times New Roman" w:hAnsi="Arial" w:cs="Arial"/>
          <w:i/>
          <w:color w:val="222222"/>
        </w:rPr>
      </w:pPr>
      <w:r>
        <w:rPr>
          <w:rFonts w:ascii="Arial" w:eastAsia="Times New Roman" w:hAnsi="Arial" w:cs="Arial"/>
          <w:i/>
          <w:color w:val="222222"/>
        </w:rPr>
        <w:t xml:space="preserve">We corrected this typo. </w:t>
      </w:r>
    </w:p>
    <w:p w14:paraId="42BD067C" w14:textId="77777777" w:rsidR="004321BB" w:rsidRDefault="004321BB" w:rsidP="004321BB">
      <w:pPr>
        <w:rPr>
          <w:rFonts w:ascii="Arial" w:eastAsia="Times New Roman" w:hAnsi="Arial" w:cs="Arial"/>
          <w:color w:val="222222"/>
          <w:shd w:val="clear" w:color="auto" w:fill="FFFFFF"/>
        </w:rPr>
      </w:pPr>
      <w:r w:rsidRPr="001E0B6A">
        <w:rPr>
          <w:rFonts w:ascii="Arial" w:eastAsia="Times New Roman" w:hAnsi="Arial" w:cs="Arial"/>
          <w:color w:val="222222"/>
        </w:rPr>
        <w:br/>
      </w:r>
      <w:r w:rsidRPr="001E0B6A">
        <w:rPr>
          <w:rFonts w:ascii="Arial" w:eastAsia="Times New Roman" w:hAnsi="Arial" w:cs="Arial"/>
          <w:color w:val="222222"/>
          <w:shd w:val="clear" w:color="auto" w:fill="FFFFFF"/>
        </w:rPr>
        <w:t>- line 77: "In AIMD and FFMD ..." -&gt; "In MD", the remainder of the sentence is valid, independent of how the forces are computed. QM/MM could also be used.</w:t>
      </w:r>
    </w:p>
    <w:p w14:paraId="68AE8F79" w14:textId="77777777" w:rsidR="004321BB" w:rsidRDefault="004321BB" w:rsidP="004321BB">
      <w:pPr>
        <w:rPr>
          <w:rFonts w:ascii="Arial" w:eastAsia="Times New Roman" w:hAnsi="Arial" w:cs="Arial"/>
          <w:color w:val="222222"/>
        </w:rPr>
      </w:pPr>
    </w:p>
    <w:p w14:paraId="0BC2F94A" w14:textId="77777777" w:rsidR="004321BB" w:rsidRDefault="004321BB" w:rsidP="004321BB">
      <w:pPr>
        <w:rPr>
          <w:rFonts w:ascii="Arial" w:eastAsia="Times New Roman" w:hAnsi="Arial" w:cs="Arial"/>
          <w:i/>
          <w:color w:val="222222"/>
        </w:rPr>
      </w:pPr>
      <w:r>
        <w:rPr>
          <w:rFonts w:ascii="Arial" w:eastAsia="Times New Roman" w:hAnsi="Arial" w:cs="Arial"/>
          <w:i/>
          <w:color w:val="222222"/>
        </w:rPr>
        <w:t xml:space="preserve">The sentence prior compares three methods: AIMD, FFMD, and QM. The sentence in question discusses two of those. We agree with the reviewer that since both methods include MD, we could generalize; however, we feel as if the text is clearer as written. </w:t>
      </w:r>
    </w:p>
    <w:p w14:paraId="51E247AD" w14:textId="77777777" w:rsidR="004321BB" w:rsidRDefault="004321BB" w:rsidP="004321BB">
      <w:pPr>
        <w:rPr>
          <w:rFonts w:ascii="Arial" w:eastAsia="Times New Roman" w:hAnsi="Arial" w:cs="Arial"/>
          <w:color w:val="222222"/>
          <w:shd w:val="clear" w:color="auto" w:fill="FFFFFF"/>
        </w:rPr>
      </w:pPr>
    </w:p>
    <w:p w14:paraId="70E48FBC" w14:textId="77777777" w:rsidR="004321BB" w:rsidRDefault="004321BB" w:rsidP="004321BB">
      <w:pPr>
        <w:rPr>
          <w:rFonts w:ascii="Arial" w:eastAsia="Times New Roman" w:hAnsi="Arial" w:cs="Arial"/>
          <w:color w:val="222222"/>
          <w:shd w:val="clear" w:color="auto" w:fill="FFFFFF"/>
        </w:rPr>
      </w:pPr>
      <w:r w:rsidRPr="001E0B6A">
        <w:rPr>
          <w:rFonts w:ascii="Arial" w:eastAsia="Times New Roman" w:hAnsi="Arial" w:cs="Arial"/>
          <w:color w:val="222222"/>
          <w:shd w:val="clear" w:color="auto" w:fill="FFFFFF"/>
        </w:rPr>
        <w:t>- line 86: Order of words in "significantly more computationally tractable"? E.g. "Computationally significantly more efficient"</w:t>
      </w:r>
    </w:p>
    <w:p w14:paraId="0B6B21FA" w14:textId="77777777" w:rsidR="004321BB" w:rsidRDefault="004321BB" w:rsidP="004321BB">
      <w:pPr>
        <w:rPr>
          <w:rFonts w:ascii="Arial" w:eastAsia="Times New Roman" w:hAnsi="Arial" w:cs="Arial"/>
          <w:color w:val="222222"/>
        </w:rPr>
      </w:pPr>
    </w:p>
    <w:p w14:paraId="28031EE8" w14:textId="77777777" w:rsidR="004321BB" w:rsidRPr="000B22AF" w:rsidRDefault="004321BB" w:rsidP="004321BB">
      <w:pPr>
        <w:rPr>
          <w:rFonts w:ascii="Arial" w:eastAsia="Times New Roman" w:hAnsi="Arial" w:cs="Arial"/>
          <w:i/>
          <w:color w:val="FF0000"/>
        </w:rPr>
      </w:pPr>
      <w:r>
        <w:rPr>
          <w:rFonts w:ascii="Arial" w:eastAsia="Times New Roman" w:hAnsi="Arial" w:cs="Arial"/>
          <w:i/>
          <w:color w:val="222222"/>
        </w:rPr>
        <w:t xml:space="preserve">We discussed the two ways of wording and feel that the original version is clearer. </w:t>
      </w:r>
    </w:p>
    <w:p w14:paraId="1AC56EC5" w14:textId="77777777" w:rsidR="004321BB" w:rsidRDefault="004321BB" w:rsidP="004321BB">
      <w:pPr>
        <w:rPr>
          <w:rFonts w:ascii="Arial" w:eastAsia="Times New Roman" w:hAnsi="Arial" w:cs="Arial"/>
          <w:color w:val="222222"/>
          <w:shd w:val="clear" w:color="auto" w:fill="FFFFFF"/>
        </w:rPr>
      </w:pPr>
      <w:r w:rsidRPr="001E0B6A">
        <w:rPr>
          <w:rFonts w:ascii="Arial" w:eastAsia="Times New Roman" w:hAnsi="Arial" w:cs="Arial"/>
          <w:color w:val="222222"/>
        </w:rPr>
        <w:br/>
      </w:r>
      <w:r w:rsidRPr="001E0B6A">
        <w:rPr>
          <w:rFonts w:ascii="Arial" w:eastAsia="Times New Roman" w:hAnsi="Arial" w:cs="Arial"/>
          <w:color w:val="222222"/>
          <w:shd w:val="clear" w:color="auto" w:fill="FFFFFF"/>
        </w:rPr>
        <w:t>- line 91: "Force fields used in FFMD employ Lennard-Jones + Coulomb (LJ+C) potentials, ..." This is formulated as a general statement for all force fields, but it mainly applies to the force field used in this work. In general, force fields can also use other functional forms for the van der Waals interactions.</w:t>
      </w:r>
    </w:p>
    <w:p w14:paraId="23372FCB" w14:textId="77777777" w:rsidR="004321BB" w:rsidRDefault="004321BB" w:rsidP="004321BB">
      <w:pPr>
        <w:rPr>
          <w:rFonts w:ascii="Arial" w:eastAsia="Times New Roman" w:hAnsi="Arial" w:cs="Arial"/>
          <w:color w:val="222222"/>
        </w:rPr>
      </w:pPr>
    </w:p>
    <w:p w14:paraId="17314961" w14:textId="77777777" w:rsidR="004321BB" w:rsidRPr="00611A60" w:rsidRDefault="004321BB" w:rsidP="004321BB">
      <w:pPr>
        <w:rPr>
          <w:rFonts w:ascii="Arial" w:eastAsia="Times New Roman" w:hAnsi="Arial" w:cs="Arial"/>
          <w:i/>
          <w:color w:val="000000" w:themeColor="text1"/>
        </w:rPr>
      </w:pPr>
      <w:r w:rsidRPr="00611A60">
        <w:rPr>
          <w:rFonts w:ascii="Arial" w:eastAsia="Times New Roman" w:hAnsi="Arial" w:cs="Arial"/>
          <w:i/>
          <w:color w:val="000000" w:themeColor="text1"/>
        </w:rPr>
        <w:t>We changed this sentence to read, “The force fields used in FFMD in this work employ…”</w:t>
      </w:r>
    </w:p>
    <w:p w14:paraId="6C348572" w14:textId="77777777" w:rsidR="004B396B" w:rsidRDefault="004B396B" w:rsidP="004321BB">
      <w:pPr>
        <w:rPr>
          <w:rFonts w:ascii="Arial" w:eastAsia="Times New Roman" w:hAnsi="Arial" w:cs="Arial"/>
          <w:color w:val="222222"/>
        </w:rPr>
      </w:pPr>
    </w:p>
    <w:p w14:paraId="6013EA5F" w14:textId="77777777" w:rsidR="004B396B" w:rsidRDefault="004B396B" w:rsidP="004321BB">
      <w:pPr>
        <w:rPr>
          <w:rFonts w:ascii="Arial" w:eastAsia="Times New Roman" w:hAnsi="Arial" w:cs="Arial"/>
          <w:color w:val="222222"/>
        </w:rPr>
      </w:pPr>
    </w:p>
    <w:p w14:paraId="58D8BE6A" w14:textId="35F055AF" w:rsidR="004321BB" w:rsidRDefault="004321BB" w:rsidP="004321BB">
      <w:pPr>
        <w:rPr>
          <w:rFonts w:ascii="Arial" w:eastAsia="Times New Roman" w:hAnsi="Arial" w:cs="Arial"/>
          <w:color w:val="222222"/>
          <w:shd w:val="clear" w:color="auto" w:fill="FFFFFF"/>
        </w:rPr>
      </w:pPr>
      <w:bookmarkStart w:id="0" w:name="_GoBack"/>
      <w:bookmarkEnd w:id="0"/>
      <w:r w:rsidRPr="001E0B6A">
        <w:rPr>
          <w:rFonts w:ascii="Arial" w:eastAsia="Times New Roman" w:hAnsi="Arial" w:cs="Arial"/>
          <w:color w:val="222222"/>
        </w:rPr>
        <w:lastRenderedPageBreak/>
        <w:br/>
      </w:r>
      <w:r w:rsidRPr="001E0B6A">
        <w:rPr>
          <w:rFonts w:ascii="Arial" w:eastAsia="Times New Roman" w:hAnsi="Arial" w:cs="Arial"/>
          <w:color w:val="222222"/>
          <w:shd w:val="clear" w:color="auto" w:fill="FFFFFF"/>
        </w:rPr>
        <w:t>- line 110: "period simulation boxes" =&gt; "periodic simulation boxes"</w:t>
      </w:r>
    </w:p>
    <w:p w14:paraId="0E0DE0D9" w14:textId="77777777" w:rsidR="004321BB" w:rsidRDefault="004321BB" w:rsidP="004321BB">
      <w:pPr>
        <w:rPr>
          <w:rFonts w:ascii="Arial" w:eastAsia="Times New Roman" w:hAnsi="Arial" w:cs="Arial"/>
          <w:color w:val="222222"/>
        </w:rPr>
      </w:pPr>
    </w:p>
    <w:p w14:paraId="45778D5E" w14:textId="77777777" w:rsidR="004321BB" w:rsidRDefault="004321BB" w:rsidP="004321BB">
      <w:pPr>
        <w:rPr>
          <w:rFonts w:ascii="Arial" w:eastAsia="Times New Roman" w:hAnsi="Arial" w:cs="Arial"/>
          <w:i/>
          <w:color w:val="222222"/>
        </w:rPr>
      </w:pPr>
      <w:r>
        <w:rPr>
          <w:rFonts w:ascii="Arial" w:eastAsia="Times New Roman" w:hAnsi="Arial" w:cs="Arial"/>
          <w:i/>
          <w:color w:val="222222"/>
        </w:rPr>
        <w:t>We corrected this typo.</w:t>
      </w:r>
    </w:p>
    <w:p w14:paraId="16773341" w14:textId="77777777" w:rsidR="004321BB" w:rsidRDefault="004321BB" w:rsidP="004321BB">
      <w:pPr>
        <w:rPr>
          <w:rFonts w:ascii="Arial" w:eastAsia="Times New Roman" w:hAnsi="Arial" w:cs="Arial"/>
          <w:color w:val="222222"/>
          <w:shd w:val="clear" w:color="auto" w:fill="FFFFFF"/>
        </w:rPr>
      </w:pPr>
      <w:r w:rsidRPr="001E0B6A">
        <w:rPr>
          <w:rFonts w:ascii="Arial" w:eastAsia="Times New Roman" w:hAnsi="Arial" w:cs="Arial"/>
          <w:color w:val="222222"/>
        </w:rPr>
        <w:br/>
      </w:r>
      <w:r w:rsidRPr="001E0B6A">
        <w:rPr>
          <w:rFonts w:ascii="Arial" w:eastAsia="Times New Roman" w:hAnsi="Arial" w:cs="Arial"/>
          <w:color w:val="222222"/>
          <w:shd w:val="clear" w:color="auto" w:fill="FFFFFF"/>
        </w:rPr>
        <w:t>- line 132: "optimize its energy" =&gt; "minimize its energy"</w:t>
      </w:r>
    </w:p>
    <w:p w14:paraId="75F611DD" w14:textId="77777777" w:rsidR="004321BB" w:rsidRDefault="004321BB" w:rsidP="004321BB">
      <w:pPr>
        <w:rPr>
          <w:rFonts w:ascii="Times New Roman" w:eastAsia="Times New Roman" w:hAnsi="Times New Roman" w:cs="Times New Roman"/>
        </w:rPr>
      </w:pPr>
    </w:p>
    <w:p w14:paraId="43746803" w14:textId="6006350F" w:rsidR="004321BB" w:rsidRPr="004321BB" w:rsidRDefault="004321BB" w:rsidP="004321BB">
      <w:pPr>
        <w:rPr>
          <w:rFonts w:ascii="Arial" w:eastAsia="Times New Roman" w:hAnsi="Arial" w:cs="Arial"/>
          <w:i/>
          <w:color w:val="222222"/>
        </w:rPr>
      </w:pPr>
      <w:r>
        <w:rPr>
          <w:rFonts w:ascii="Arial" w:eastAsia="Times New Roman" w:hAnsi="Arial" w:cs="Arial"/>
          <w:i/>
          <w:color w:val="222222"/>
        </w:rPr>
        <w:t>We made this change.</w:t>
      </w:r>
    </w:p>
    <w:sectPr w:rsidR="004321BB" w:rsidRPr="004321BB" w:rsidSect="00B305C1">
      <w:headerReference w:type="default" r:id="rId12"/>
      <w:footerReference w:type="default" r:id="rId13"/>
      <w:pgSz w:w="12240" w:h="15840"/>
      <w:pgMar w:top="2700" w:right="1440" w:bottom="279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ABA44" w14:textId="77777777" w:rsidR="001E4DE2" w:rsidRDefault="001E4DE2" w:rsidP="00B305C1">
      <w:r>
        <w:separator/>
      </w:r>
    </w:p>
  </w:endnote>
  <w:endnote w:type="continuationSeparator" w:id="0">
    <w:p w14:paraId="4AF2B177" w14:textId="77777777" w:rsidR="001E4DE2" w:rsidRDefault="001E4DE2" w:rsidP="00B30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B06040202020202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4D"/>
    <w:family w:val="roman"/>
    <w:pitch w:val="variable"/>
    <w:sig w:usb0="00000003" w:usb1="00000000" w:usb2="00000000" w:usb3="00000000" w:csb0="00000001" w:csb1="00000000"/>
  </w:font>
  <w:font w:name="Goudy">
    <w:altName w:val="Calibri"/>
    <w:panose1 w:val="020B06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EB678" w14:textId="77777777" w:rsidR="00037A35" w:rsidRDefault="00037A35" w:rsidP="00B305C1">
    <w:pPr>
      <w:pStyle w:val="Footer"/>
      <w:spacing w:after="120"/>
      <w:jc w:val="center"/>
    </w:pPr>
    <w:r>
      <w:rPr>
        <w:noProof/>
      </w:rPr>
      <w:drawing>
        <wp:inline distT="0" distB="0" distL="0" distR="0" wp14:anchorId="20FD3125" wp14:editId="2C532458">
          <wp:extent cx="553200" cy="553200"/>
          <wp:effectExtent l="0" t="0" r="5715" b="5715"/>
          <wp:docPr id="4" name="Picture 4" descr="Macintosh HD 2:Users:markblenner2:Dropbox:Clemson:Administration:Logos:425px-Clemson_University_Seal.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 2:Users:markblenner2:Dropbox:Clemson:Administration:Logos:425px-Clemson_University_Seal.sv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3280" cy="553280"/>
                  </a:xfrm>
                  <a:prstGeom prst="rect">
                    <a:avLst/>
                  </a:prstGeom>
                  <a:noFill/>
                  <a:ln>
                    <a:noFill/>
                  </a:ln>
                </pic:spPr>
              </pic:pic>
            </a:graphicData>
          </a:graphic>
        </wp:inline>
      </w:drawing>
    </w:r>
  </w:p>
  <w:p w14:paraId="0B7B062B" w14:textId="77777777" w:rsidR="00037A35" w:rsidRDefault="00037A35" w:rsidP="00B305C1">
    <w:pPr>
      <w:pStyle w:val="Footer"/>
      <w:spacing w:after="60"/>
      <w:jc w:val="center"/>
      <w:rPr>
        <w:rFonts w:ascii="Goudy" w:hAnsi="Goudy"/>
        <w:color w:val="000080"/>
        <w:spacing w:val="40"/>
        <w:sz w:val="16"/>
        <w:szCs w:val="16"/>
      </w:rPr>
    </w:pPr>
    <w:r>
      <w:rPr>
        <w:rFonts w:ascii="Goudy" w:hAnsi="Goudy"/>
        <w:color w:val="000080"/>
        <w:spacing w:val="40"/>
        <w:sz w:val="16"/>
        <w:szCs w:val="16"/>
      </w:rPr>
      <w:t>DEPARTMENT OF CHEMICAL AND BIOMOLECULAR ENGINEERING</w:t>
    </w:r>
  </w:p>
  <w:p w14:paraId="09A85ABE" w14:textId="77777777" w:rsidR="00037A35" w:rsidRDefault="00037A35" w:rsidP="00B305C1">
    <w:pPr>
      <w:pStyle w:val="Footer"/>
      <w:spacing w:after="60"/>
      <w:jc w:val="center"/>
      <w:rPr>
        <w:rFonts w:ascii="Goudy" w:hAnsi="Goudy"/>
        <w:color w:val="000080"/>
        <w:sz w:val="16"/>
        <w:szCs w:val="16"/>
      </w:rPr>
    </w:pPr>
    <w:r>
      <w:rPr>
        <w:rFonts w:ascii="Goudy" w:hAnsi="Goudy"/>
        <w:color w:val="000080"/>
        <w:sz w:val="16"/>
        <w:szCs w:val="16"/>
      </w:rPr>
      <w:t>College of Engineering and Science   127 Earle Hall   Box 340909   Clemson, SC 29634-0909</w:t>
    </w:r>
  </w:p>
  <w:p w14:paraId="1AADEA91" w14:textId="77777777" w:rsidR="00037A35" w:rsidRDefault="00037A35" w:rsidP="00B305C1">
    <w:pPr>
      <w:pStyle w:val="Footer"/>
      <w:spacing w:after="60"/>
      <w:jc w:val="center"/>
      <w:rPr>
        <w:rFonts w:ascii="Times New Roman" w:hAnsi="Times New Roman"/>
        <w:szCs w:val="20"/>
      </w:rPr>
    </w:pPr>
    <w:r>
      <w:rPr>
        <w:rFonts w:ascii="Goudy" w:hAnsi="Goudy"/>
        <w:color w:val="000080"/>
        <w:sz w:val="16"/>
        <w:szCs w:val="16"/>
      </w:rPr>
      <w:t>864.656.3055   FAX 864.656.0784   www.clemson.edu/ces/chbe</w:t>
    </w:r>
  </w:p>
  <w:p w14:paraId="1D0C715A" w14:textId="77777777" w:rsidR="00037A35" w:rsidRDefault="00037A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F9178F" w14:textId="77777777" w:rsidR="001E4DE2" w:rsidRDefault="001E4DE2" w:rsidP="00B305C1">
      <w:r>
        <w:separator/>
      </w:r>
    </w:p>
  </w:footnote>
  <w:footnote w:type="continuationSeparator" w:id="0">
    <w:p w14:paraId="1E5303A0" w14:textId="77777777" w:rsidR="001E4DE2" w:rsidRDefault="001E4DE2" w:rsidP="00B30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E8330" w14:textId="77777777" w:rsidR="00037A35" w:rsidRPr="00B305C1" w:rsidRDefault="00037A35" w:rsidP="00B305C1">
    <w:pPr>
      <w:pStyle w:val="Header"/>
    </w:pPr>
    <w:r>
      <w:rPr>
        <w:rFonts w:ascii="Times New Roman" w:hAnsi="Times New Roman" w:cs="Times New Roman"/>
        <w:noProof/>
      </w:rPr>
      <mc:AlternateContent>
        <mc:Choice Requires="wps">
          <w:drawing>
            <wp:anchor distT="0" distB="0" distL="114935" distR="114935" simplePos="0" relativeHeight="251658240" behindDoc="0" locked="0" layoutInCell="1" allowOverlap="1" wp14:anchorId="504E6680" wp14:editId="6ABF2D31">
              <wp:simplePos x="0" y="0"/>
              <wp:positionH relativeFrom="column">
                <wp:posOffset>3429000</wp:posOffset>
              </wp:positionH>
              <wp:positionV relativeFrom="paragraph">
                <wp:posOffset>0</wp:posOffset>
              </wp:positionV>
              <wp:extent cx="2971800" cy="1257300"/>
              <wp:effectExtent l="0" t="0" r="0" b="12700"/>
              <wp:wrapThrough wrapText="bothSides">
                <wp:wrapPolygon edited="0">
                  <wp:start x="0" y="0"/>
                  <wp:lineTo x="0" y="21382"/>
                  <wp:lineTo x="21415" y="21382"/>
                  <wp:lineTo x="21415"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257300"/>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CA61DE3" w14:textId="77777777" w:rsidR="00037A35" w:rsidRPr="00B305C1" w:rsidRDefault="00037A35" w:rsidP="00FE5C36">
                          <w:pPr>
                            <w:rPr>
                              <w:rFonts w:ascii="Goudy Old Style" w:hAnsi="Goudy Old Style"/>
                              <w:b/>
                              <w:color w:val="660066"/>
                              <w:sz w:val="20"/>
                              <w:szCs w:val="22"/>
                            </w:rPr>
                          </w:pPr>
                          <w:r>
                            <w:rPr>
                              <w:rFonts w:ascii="Goudy Old Style" w:hAnsi="Goudy Old Style"/>
                              <w:b/>
                              <w:color w:val="660066"/>
                              <w:sz w:val="20"/>
                              <w:szCs w:val="22"/>
                            </w:rPr>
                            <w:t>Rachel B. Getman</w:t>
                          </w:r>
                          <w:r w:rsidRPr="00B305C1">
                            <w:rPr>
                              <w:rFonts w:ascii="Goudy Old Style" w:hAnsi="Goudy Old Style"/>
                              <w:b/>
                              <w:color w:val="660066"/>
                              <w:sz w:val="20"/>
                              <w:szCs w:val="22"/>
                            </w:rPr>
                            <w:t>, Ph.D.</w:t>
                          </w:r>
                        </w:p>
                        <w:p w14:paraId="5BD53FBE" w14:textId="6F26321C" w:rsidR="00037A35" w:rsidRDefault="00995A4B" w:rsidP="00FE5C36">
                          <w:pPr>
                            <w:rPr>
                              <w:rFonts w:ascii="Goudy Old Style" w:hAnsi="Goudy Old Style"/>
                              <w:color w:val="660066"/>
                              <w:sz w:val="20"/>
                              <w:szCs w:val="22"/>
                            </w:rPr>
                          </w:pPr>
                          <w:r>
                            <w:rPr>
                              <w:rFonts w:ascii="Goudy Old Style" w:hAnsi="Goudy Old Style"/>
                              <w:color w:val="660066"/>
                              <w:sz w:val="20"/>
                              <w:szCs w:val="22"/>
                            </w:rPr>
                            <w:t xml:space="preserve">Associate </w:t>
                          </w:r>
                          <w:r w:rsidR="00037A35">
                            <w:rPr>
                              <w:rFonts w:ascii="Goudy Old Style" w:hAnsi="Goudy Old Style"/>
                              <w:color w:val="660066"/>
                              <w:sz w:val="20"/>
                              <w:szCs w:val="22"/>
                            </w:rPr>
                            <w:t>Professor and College of Engineering, Computing and Applied Sciences Faculty Fellow</w:t>
                          </w:r>
                        </w:p>
                        <w:p w14:paraId="1EFB314B" w14:textId="77777777" w:rsidR="00037A35" w:rsidRPr="00B305C1" w:rsidRDefault="00037A35" w:rsidP="00FE5C36">
                          <w:pPr>
                            <w:rPr>
                              <w:rFonts w:ascii="Goudy Old Style" w:hAnsi="Goudy Old Style"/>
                              <w:color w:val="660066"/>
                              <w:sz w:val="20"/>
                              <w:szCs w:val="22"/>
                            </w:rPr>
                          </w:pPr>
                          <w:r w:rsidRPr="00B305C1">
                            <w:rPr>
                              <w:rFonts w:ascii="Goudy Old Style" w:hAnsi="Goudy Old Style"/>
                              <w:color w:val="660066"/>
                              <w:sz w:val="20"/>
                              <w:szCs w:val="22"/>
                            </w:rPr>
                            <w:t>Department of Chemical &amp; Biomolecular Engineering</w:t>
                          </w:r>
                        </w:p>
                        <w:p w14:paraId="259ED8D9" w14:textId="77777777" w:rsidR="00037A35" w:rsidRPr="00B305C1" w:rsidRDefault="00037A35" w:rsidP="00FE5C36">
                          <w:pPr>
                            <w:rPr>
                              <w:rFonts w:ascii="Goudy Old Style" w:hAnsi="Goudy Old Style"/>
                              <w:noProof/>
                              <w:color w:val="660066"/>
                              <w:sz w:val="20"/>
                              <w:szCs w:val="22"/>
                            </w:rPr>
                          </w:pPr>
                          <w:r>
                            <w:rPr>
                              <w:rFonts w:ascii="Goudy Old Style" w:hAnsi="Goudy Old Style"/>
                              <w:color w:val="660066"/>
                              <w:sz w:val="20"/>
                              <w:szCs w:val="22"/>
                            </w:rPr>
                            <w:t>Phone: (864) 656-5423</w:t>
                          </w:r>
                        </w:p>
                        <w:p w14:paraId="59F1C510" w14:textId="77777777" w:rsidR="00037A35" w:rsidRPr="00B305C1" w:rsidRDefault="00037A35" w:rsidP="00FE5C36">
                          <w:pPr>
                            <w:rPr>
                              <w:rFonts w:ascii="Goudy Old Style" w:hAnsi="Goudy Old Style"/>
                              <w:color w:val="660066"/>
                              <w:sz w:val="20"/>
                              <w:szCs w:val="22"/>
                            </w:rPr>
                          </w:pPr>
                          <w:r w:rsidRPr="00B305C1">
                            <w:rPr>
                              <w:rFonts w:ascii="Goudy Old Style" w:hAnsi="Goudy Old Style"/>
                              <w:color w:val="660066"/>
                              <w:sz w:val="20"/>
                              <w:szCs w:val="22"/>
                            </w:rPr>
                            <w:t xml:space="preserve">Email: </w:t>
                          </w:r>
                          <w:hyperlink r:id="rId1" w:history="1">
                            <w:r w:rsidRPr="003B727A">
                              <w:rPr>
                                <w:rStyle w:val="Hyperlink"/>
                                <w:rFonts w:ascii="Goudy Old Style" w:hAnsi="Goudy Old Style"/>
                                <w:sz w:val="20"/>
                                <w:szCs w:val="22"/>
                              </w:rPr>
                              <w:t>rgetman@g.clemson.edu</w:t>
                            </w:r>
                          </w:hyperlink>
                        </w:p>
                        <w:p w14:paraId="2B21D48D" w14:textId="7F155CCB" w:rsidR="00037A35" w:rsidRPr="00B305C1" w:rsidRDefault="00037A35" w:rsidP="00FE5C36">
                          <w:pPr>
                            <w:rPr>
                              <w:rFonts w:ascii="Goudy Old Style" w:hAnsi="Goudy Old Style"/>
                              <w:color w:val="660066"/>
                              <w:sz w:val="20"/>
                              <w:szCs w:val="22"/>
                            </w:rPr>
                          </w:pPr>
                          <w:r w:rsidRPr="00B305C1">
                            <w:rPr>
                              <w:rFonts w:ascii="Goudy Old Style" w:hAnsi="Goudy Old Style"/>
                              <w:color w:val="660066"/>
                              <w:sz w:val="20"/>
                              <w:szCs w:val="22"/>
                            </w:rPr>
                            <w:t>Web:</w:t>
                          </w:r>
                          <w:r>
                            <w:rPr>
                              <w:rFonts w:ascii="Goudy Old Style" w:hAnsi="Goudy Old Style"/>
                              <w:color w:val="660066"/>
                              <w:sz w:val="20"/>
                              <w:szCs w:val="22"/>
                            </w:rPr>
                            <w:t xml:space="preserve"> </w:t>
                          </w:r>
                          <w:hyperlink r:id="rId2" w:history="1">
                            <w:r w:rsidRPr="003B727A">
                              <w:rPr>
                                <w:rStyle w:val="Hyperlink"/>
                                <w:rFonts w:ascii="Goudy Old Style" w:hAnsi="Goudy Old Style"/>
                                <w:sz w:val="20"/>
                                <w:szCs w:val="22"/>
                              </w:rPr>
                              <w:t>computationalcatalysis</w:t>
                            </w:r>
                          </w:hyperlink>
                          <w:r w:rsidR="00995A4B">
                            <w:rPr>
                              <w:rStyle w:val="Hyperlink"/>
                              <w:rFonts w:ascii="Goudy Old Style" w:hAnsi="Goudy Old Style"/>
                              <w:sz w:val="20"/>
                              <w:szCs w:val="22"/>
                            </w:rPr>
                            <w:t>.sites.clemson.edu</w:t>
                          </w:r>
                          <w:r>
                            <w:rPr>
                              <w:rFonts w:ascii="Goudy Old Style" w:hAnsi="Goudy Old Style"/>
                              <w:sz w:val="20"/>
                              <w:szCs w:val="22"/>
                            </w:rPr>
                            <w:t xml:space="preserve"> </w:t>
                          </w:r>
                          <w:r w:rsidRPr="00B305C1">
                            <w:rPr>
                              <w:rFonts w:ascii="Goudy Old Style" w:hAnsi="Goudy Old Style"/>
                              <w:color w:val="660066"/>
                              <w:sz w:val="20"/>
                              <w:szCs w:val="2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4E6680" id="_x0000_t202" coordsize="21600,21600" o:spt="202" path="m,l,21600r21600,l21600,xe">
              <v:stroke joinstyle="miter"/>
              <v:path gradientshapeok="t" o:connecttype="rect"/>
            </v:shapetype>
            <v:shape id="Text Box 2" o:spid="_x0000_s1026" type="#_x0000_t202" style="position:absolute;margin-left:270pt;margin-top:0;width:234pt;height:99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" stroked="f">
              <v:textbox inset="0,0,0,0">
                <w:txbxContent>
                  <w:p w14:paraId="0CA61DE3" w14:textId="77777777" w:rsidR="00037A35" w:rsidRPr="00B305C1" w:rsidRDefault="00037A35" w:rsidP="00FE5C36">
                    <w:pPr>
                      <w:rPr>
                        <w:rFonts w:ascii="Goudy Old Style" w:hAnsi="Goudy Old Style"/>
                        <w:b/>
                        <w:color w:val="660066"/>
                        <w:sz w:val="20"/>
                        <w:szCs w:val="22"/>
                      </w:rPr>
                    </w:pPr>
                    <w:r>
                      <w:rPr>
                        <w:rFonts w:ascii="Goudy Old Style" w:hAnsi="Goudy Old Style"/>
                        <w:b/>
                        <w:color w:val="660066"/>
                        <w:sz w:val="20"/>
                        <w:szCs w:val="22"/>
                      </w:rPr>
                      <w:t>Rachel B. Getman</w:t>
                    </w:r>
                    <w:r w:rsidRPr="00B305C1">
                      <w:rPr>
                        <w:rFonts w:ascii="Goudy Old Style" w:hAnsi="Goudy Old Style"/>
                        <w:b/>
                        <w:color w:val="660066"/>
                        <w:sz w:val="20"/>
                        <w:szCs w:val="22"/>
                      </w:rPr>
                      <w:t>, Ph.D.</w:t>
                    </w:r>
                  </w:p>
                  <w:p w14:paraId="5BD53FBE" w14:textId="6F26321C" w:rsidR="00037A35" w:rsidRDefault="00995A4B" w:rsidP="00FE5C36">
                    <w:pPr>
                      <w:rPr>
                        <w:rFonts w:ascii="Goudy Old Style" w:hAnsi="Goudy Old Style"/>
                        <w:color w:val="660066"/>
                        <w:sz w:val="20"/>
                        <w:szCs w:val="22"/>
                      </w:rPr>
                    </w:pPr>
                    <w:r>
                      <w:rPr>
                        <w:rFonts w:ascii="Goudy Old Style" w:hAnsi="Goudy Old Style"/>
                        <w:color w:val="660066"/>
                        <w:sz w:val="20"/>
                        <w:szCs w:val="22"/>
                      </w:rPr>
                      <w:t xml:space="preserve">Associate </w:t>
                    </w:r>
                    <w:r w:rsidR="00037A35">
                      <w:rPr>
                        <w:rFonts w:ascii="Goudy Old Style" w:hAnsi="Goudy Old Style"/>
                        <w:color w:val="660066"/>
                        <w:sz w:val="20"/>
                        <w:szCs w:val="22"/>
                      </w:rPr>
                      <w:t>Professor and College of Engineering, Computing and Applied Sciences Faculty Fellow</w:t>
                    </w:r>
                  </w:p>
                  <w:p w14:paraId="1EFB314B" w14:textId="77777777" w:rsidR="00037A35" w:rsidRPr="00B305C1" w:rsidRDefault="00037A35" w:rsidP="00FE5C36">
                    <w:pPr>
                      <w:rPr>
                        <w:rFonts w:ascii="Goudy Old Style" w:hAnsi="Goudy Old Style"/>
                        <w:color w:val="660066"/>
                        <w:sz w:val="20"/>
                        <w:szCs w:val="22"/>
                      </w:rPr>
                    </w:pPr>
                    <w:r w:rsidRPr="00B305C1">
                      <w:rPr>
                        <w:rFonts w:ascii="Goudy Old Style" w:hAnsi="Goudy Old Style"/>
                        <w:color w:val="660066"/>
                        <w:sz w:val="20"/>
                        <w:szCs w:val="22"/>
                      </w:rPr>
                      <w:t>Department of Chemical &amp; Biomolecular Engineering</w:t>
                    </w:r>
                  </w:p>
                  <w:p w14:paraId="259ED8D9" w14:textId="77777777" w:rsidR="00037A35" w:rsidRPr="00B305C1" w:rsidRDefault="00037A35" w:rsidP="00FE5C36">
                    <w:pPr>
                      <w:rPr>
                        <w:rFonts w:ascii="Goudy Old Style" w:hAnsi="Goudy Old Style"/>
                        <w:noProof/>
                        <w:color w:val="660066"/>
                        <w:sz w:val="20"/>
                        <w:szCs w:val="22"/>
                      </w:rPr>
                    </w:pPr>
                    <w:r>
                      <w:rPr>
                        <w:rFonts w:ascii="Goudy Old Style" w:hAnsi="Goudy Old Style"/>
                        <w:color w:val="660066"/>
                        <w:sz w:val="20"/>
                        <w:szCs w:val="22"/>
                      </w:rPr>
                      <w:t>Phone: (864) 656-5423</w:t>
                    </w:r>
                  </w:p>
                  <w:p w14:paraId="59F1C510" w14:textId="77777777" w:rsidR="00037A35" w:rsidRPr="00B305C1" w:rsidRDefault="00037A35" w:rsidP="00FE5C36">
                    <w:pPr>
                      <w:rPr>
                        <w:rFonts w:ascii="Goudy Old Style" w:hAnsi="Goudy Old Style"/>
                        <w:color w:val="660066"/>
                        <w:sz w:val="20"/>
                        <w:szCs w:val="22"/>
                      </w:rPr>
                    </w:pPr>
                    <w:r w:rsidRPr="00B305C1">
                      <w:rPr>
                        <w:rFonts w:ascii="Goudy Old Style" w:hAnsi="Goudy Old Style"/>
                        <w:color w:val="660066"/>
                        <w:sz w:val="20"/>
                        <w:szCs w:val="22"/>
                      </w:rPr>
                      <w:t xml:space="preserve">Email: </w:t>
                    </w:r>
                    <w:hyperlink r:id="rId3" w:history="1">
                      <w:r w:rsidRPr="003B727A">
                        <w:rPr>
                          <w:rStyle w:val="Hyperlink"/>
                          <w:rFonts w:ascii="Goudy Old Style" w:hAnsi="Goudy Old Style"/>
                          <w:sz w:val="20"/>
                          <w:szCs w:val="22"/>
                        </w:rPr>
                        <w:t>rgetman@g.clemson.edu</w:t>
                      </w:r>
                    </w:hyperlink>
                  </w:p>
                  <w:p w14:paraId="2B21D48D" w14:textId="7F155CCB" w:rsidR="00037A35" w:rsidRPr="00B305C1" w:rsidRDefault="00037A35" w:rsidP="00FE5C36">
                    <w:pPr>
                      <w:rPr>
                        <w:rFonts w:ascii="Goudy Old Style" w:hAnsi="Goudy Old Style"/>
                        <w:color w:val="660066"/>
                        <w:sz w:val="20"/>
                        <w:szCs w:val="22"/>
                      </w:rPr>
                    </w:pPr>
                    <w:r w:rsidRPr="00B305C1">
                      <w:rPr>
                        <w:rFonts w:ascii="Goudy Old Style" w:hAnsi="Goudy Old Style"/>
                        <w:color w:val="660066"/>
                        <w:sz w:val="20"/>
                        <w:szCs w:val="22"/>
                      </w:rPr>
                      <w:t>Web:</w:t>
                    </w:r>
                    <w:r>
                      <w:rPr>
                        <w:rFonts w:ascii="Goudy Old Style" w:hAnsi="Goudy Old Style"/>
                        <w:color w:val="660066"/>
                        <w:sz w:val="20"/>
                        <w:szCs w:val="22"/>
                      </w:rPr>
                      <w:t xml:space="preserve"> </w:t>
                    </w:r>
                    <w:hyperlink r:id="rId4" w:history="1">
                      <w:r w:rsidRPr="003B727A">
                        <w:rPr>
                          <w:rStyle w:val="Hyperlink"/>
                          <w:rFonts w:ascii="Goudy Old Style" w:hAnsi="Goudy Old Style"/>
                          <w:sz w:val="20"/>
                          <w:szCs w:val="22"/>
                        </w:rPr>
                        <w:t>computationalcatalysis</w:t>
                      </w:r>
                    </w:hyperlink>
                    <w:r w:rsidR="00995A4B">
                      <w:rPr>
                        <w:rStyle w:val="Hyperlink"/>
                        <w:rFonts w:ascii="Goudy Old Style" w:hAnsi="Goudy Old Style"/>
                        <w:sz w:val="20"/>
                        <w:szCs w:val="22"/>
                      </w:rPr>
                      <w:t>.sites.clemson.edu</w:t>
                    </w:r>
                    <w:r>
                      <w:rPr>
                        <w:rFonts w:ascii="Goudy Old Style" w:hAnsi="Goudy Old Style"/>
                        <w:sz w:val="20"/>
                        <w:szCs w:val="22"/>
                      </w:rPr>
                      <w:t xml:space="preserve"> </w:t>
                    </w:r>
                    <w:r w:rsidRPr="00B305C1">
                      <w:rPr>
                        <w:rFonts w:ascii="Goudy Old Style" w:hAnsi="Goudy Old Style"/>
                        <w:color w:val="660066"/>
                        <w:sz w:val="20"/>
                        <w:szCs w:val="22"/>
                      </w:rPr>
                      <w:t xml:space="preserve"> </w:t>
                    </w:r>
                  </w:p>
                </w:txbxContent>
              </v:textbox>
              <w10:wrap type="through"/>
            </v:shape>
          </w:pict>
        </mc:Fallback>
      </mc:AlternateContent>
    </w:r>
    <w:r w:rsidRPr="007F3A67">
      <w:rPr>
        <w:rFonts w:ascii="Times New Roman" w:hAnsi="Times New Roman" w:cs="Times New Roman"/>
        <w:noProof/>
      </w:rPr>
      <w:drawing>
        <wp:inline distT="0" distB="0" distL="0" distR="0" wp14:anchorId="433591D5" wp14:editId="79287AD5">
          <wp:extent cx="2909914" cy="772946"/>
          <wp:effectExtent l="25400" t="0" r="11086"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l="1196"/>
                  <a:stretch>
                    <a:fillRect/>
                  </a:stretch>
                </pic:blipFill>
                <pic:spPr bwMode="auto">
                  <a:xfrm>
                    <a:off x="0" y="0"/>
                    <a:ext cx="2909914" cy="772946"/>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5700"/>
    <w:rsid w:val="000027BC"/>
    <w:rsid w:val="000118DC"/>
    <w:rsid w:val="00037A35"/>
    <w:rsid w:val="00040033"/>
    <w:rsid w:val="000534FC"/>
    <w:rsid w:val="00056DD7"/>
    <w:rsid w:val="000779ED"/>
    <w:rsid w:val="0009294F"/>
    <w:rsid w:val="00094439"/>
    <w:rsid w:val="000A5E20"/>
    <w:rsid w:val="000B00A0"/>
    <w:rsid w:val="000D4A17"/>
    <w:rsid w:val="000F76CF"/>
    <w:rsid w:val="00100B8D"/>
    <w:rsid w:val="00104D5E"/>
    <w:rsid w:val="00142F05"/>
    <w:rsid w:val="001435B1"/>
    <w:rsid w:val="001A5583"/>
    <w:rsid w:val="001B4404"/>
    <w:rsid w:val="001C64F9"/>
    <w:rsid w:val="001D4BB5"/>
    <w:rsid w:val="001D7D18"/>
    <w:rsid w:val="001E4DE2"/>
    <w:rsid w:val="0020723A"/>
    <w:rsid w:val="002342E3"/>
    <w:rsid w:val="002367E2"/>
    <w:rsid w:val="00246A69"/>
    <w:rsid w:val="002826A6"/>
    <w:rsid w:val="0028326A"/>
    <w:rsid w:val="002A31B0"/>
    <w:rsid w:val="002A373B"/>
    <w:rsid w:val="002C7BF9"/>
    <w:rsid w:val="002D0824"/>
    <w:rsid w:val="002D3C0E"/>
    <w:rsid w:val="002D7523"/>
    <w:rsid w:val="00303CDE"/>
    <w:rsid w:val="00304B12"/>
    <w:rsid w:val="003069E4"/>
    <w:rsid w:val="003137D0"/>
    <w:rsid w:val="003145AD"/>
    <w:rsid w:val="00315163"/>
    <w:rsid w:val="00320ADF"/>
    <w:rsid w:val="0032606B"/>
    <w:rsid w:val="00331107"/>
    <w:rsid w:val="00336B1E"/>
    <w:rsid w:val="003B0161"/>
    <w:rsid w:val="003C7FB0"/>
    <w:rsid w:val="003D615D"/>
    <w:rsid w:val="003E4C22"/>
    <w:rsid w:val="0040192A"/>
    <w:rsid w:val="00401974"/>
    <w:rsid w:val="0043056B"/>
    <w:rsid w:val="004321BB"/>
    <w:rsid w:val="0043791C"/>
    <w:rsid w:val="00443F02"/>
    <w:rsid w:val="0045774D"/>
    <w:rsid w:val="00461E06"/>
    <w:rsid w:val="00466C10"/>
    <w:rsid w:val="00487237"/>
    <w:rsid w:val="004B396B"/>
    <w:rsid w:val="004B6168"/>
    <w:rsid w:val="004B71D0"/>
    <w:rsid w:val="004C29AB"/>
    <w:rsid w:val="004E76A6"/>
    <w:rsid w:val="005021CC"/>
    <w:rsid w:val="005030DE"/>
    <w:rsid w:val="00512074"/>
    <w:rsid w:val="005213EB"/>
    <w:rsid w:val="00554192"/>
    <w:rsid w:val="005672B9"/>
    <w:rsid w:val="0057590B"/>
    <w:rsid w:val="00593959"/>
    <w:rsid w:val="005B4FA8"/>
    <w:rsid w:val="005C10A2"/>
    <w:rsid w:val="005D7DAF"/>
    <w:rsid w:val="005E6DD3"/>
    <w:rsid w:val="005F1C54"/>
    <w:rsid w:val="005F2256"/>
    <w:rsid w:val="005F79E0"/>
    <w:rsid w:val="006013B3"/>
    <w:rsid w:val="006208BB"/>
    <w:rsid w:val="00623D05"/>
    <w:rsid w:val="00646B2D"/>
    <w:rsid w:val="00671F60"/>
    <w:rsid w:val="006752A9"/>
    <w:rsid w:val="0067532C"/>
    <w:rsid w:val="00676B6E"/>
    <w:rsid w:val="00697F8E"/>
    <w:rsid w:val="006B38DC"/>
    <w:rsid w:val="00702290"/>
    <w:rsid w:val="00703C8A"/>
    <w:rsid w:val="00723431"/>
    <w:rsid w:val="00724D67"/>
    <w:rsid w:val="007316FF"/>
    <w:rsid w:val="00737377"/>
    <w:rsid w:val="007379FD"/>
    <w:rsid w:val="0076728C"/>
    <w:rsid w:val="00767C15"/>
    <w:rsid w:val="00771878"/>
    <w:rsid w:val="007B5CAD"/>
    <w:rsid w:val="008020EE"/>
    <w:rsid w:val="008142CB"/>
    <w:rsid w:val="008146A4"/>
    <w:rsid w:val="0082380D"/>
    <w:rsid w:val="008350EB"/>
    <w:rsid w:val="0084395A"/>
    <w:rsid w:val="00850D1E"/>
    <w:rsid w:val="008717F3"/>
    <w:rsid w:val="008820E2"/>
    <w:rsid w:val="008B364D"/>
    <w:rsid w:val="008B5FA2"/>
    <w:rsid w:val="008D5CA1"/>
    <w:rsid w:val="00901519"/>
    <w:rsid w:val="009015E3"/>
    <w:rsid w:val="0093574B"/>
    <w:rsid w:val="00961026"/>
    <w:rsid w:val="00963D6A"/>
    <w:rsid w:val="009914CD"/>
    <w:rsid w:val="00995A4B"/>
    <w:rsid w:val="009A0D27"/>
    <w:rsid w:val="009B3E0D"/>
    <w:rsid w:val="009D274B"/>
    <w:rsid w:val="00A20138"/>
    <w:rsid w:val="00A27CDB"/>
    <w:rsid w:val="00A32477"/>
    <w:rsid w:val="00A33196"/>
    <w:rsid w:val="00A54785"/>
    <w:rsid w:val="00A72BAB"/>
    <w:rsid w:val="00A93185"/>
    <w:rsid w:val="00A946B5"/>
    <w:rsid w:val="00A96FA8"/>
    <w:rsid w:val="00AC0D40"/>
    <w:rsid w:val="00AC4E1D"/>
    <w:rsid w:val="00AD55BA"/>
    <w:rsid w:val="00AF4E7D"/>
    <w:rsid w:val="00AF7170"/>
    <w:rsid w:val="00B04437"/>
    <w:rsid w:val="00B1190D"/>
    <w:rsid w:val="00B305C1"/>
    <w:rsid w:val="00B36770"/>
    <w:rsid w:val="00B5249F"/>
    <w:rsid w:val="00B83733"/>
    <w:rsid w:val="00B900EE"/>
    <w:rsid w:val="00B96613"/>
    <w:rsid w:val="00BA4EE4"/>
    <w:rsid w:val="00BD4FB4"/>
    <w:rsid w:val="00BE1859"/>
    <w:rsid w:val="00BF0C66"/>
    <w:rsid w:val="00BF5700"/>
    <w:rsid w:val="00C031CB"/>
    <w:rsid w:val="00C051A7"/>
    <w:rsid w:val="00C051BD"/>
    <w:rsid w:val="00C26285"/>
    <w:rsid w:val="00C359C4"/>
    <w:rsid w:val="00C36575"/>
    <w:rsid w:val="00C3671E"/>
    <w:rsid w:val="00C40D6E"/>
    <w:rsid w:val="00C45869"/>
    <w:rsid w:val="00C63671"/>
    <w:rsid w:val="00C7338B"/>
    <w:rsid w:val="00C9174F"/>
    <w:rsid w:val="00CA481B"/>
    <w:rsid w:val="00CA68C4"/>
    <w:rsid w:val="00CB6D50"/>
    <w:rsid w:val="00CC7FB7"/>
    <w:rsid w:val="00D05BCF"/>
    <w:rsid w:val="00D13EE7"/>
    <w:rsid w:val="00D329DD"/>
    <w:rsid w:val="00D424CD"/>
    <w:rsid w:val="00D51144"/>
    <w:rsid w:val="00D54ABD"/>
    <w:rsid w:val="00D55555"/>
    <w:rsid w:val="00D605CA"/>
    <w:rsid w:val="00D82EE4"/>
    <w:rsid w:val="00D831E0"/>
    <w:rsid w:val="00D92FB4"/>
    <w:rsid w:val="00D94B4B"/>
    <w:rsid w:val="00DA6A80"/>
    <w:rsid w:val="00DB0023"/>
    <w:rsid w:val="00DB18E4"/>
    <w:rsid w:val="00DC10B0"/>
    <w:rsid w:val="00DD1C53"/>
    <w:rsid w:val="00E8621D"/>
    <w:rsid w:val="00E90F89"/>
    <w:rsid w:val="00E915F5"/>
    <w:rsid w:val="00E92D14"/>
    <w:rsid w:val="00EB1E4D"/>
    <w:rsid w:val="00EC1C85"/>
    <w:rsid w:val="00EC54B8"/>
    <w:rsid w:val="00ED188F"/>
    <w:rsid w:val="00EE3763"/>
    <w:rsid w:val="00F235F7"/>
    <w:rsid w:val="00F423A6"/>
    <w:rsid w:val="00F46020"/>
    <w:rsid w:val="00F5176E"/>
    <w:rsid w:val="00F646F1"/>
    <w:rsid w:val="00FA2AA1"/>
    <w:rsid w:val="00FB4859"/>
    <w:rsid w:val="00FB5021"/>
    <w:rsid w:val="00FE5C3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AEE973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05C1"/>
    <w:pPr>
      <w:tabs>
        <w:tab w:val="center" w:pos="4320"/>
        <w:tab w:val="right" w:pos="8640"/>
      </w:tabs>
    </w:pPr>
  </w:style>
  <w:style w:type="character" w:customStyle="1" w:styleId="HeaderChar">
    <w:name w:val="Header Char"/>
    <w:basedOn w:val="DefaultParagraphFont"/>
    <w:link w:val="Header"/>
    <w:uiPriority w:val="99"/>
    <w:rsid w:val="00B305C1"/>
  </w:style>
  <w:style w:type="paragraph" w:styleId="Footer">
    <w:name w:val="footer"/>
    <w:basedOn w:val="Normal"/>
    <w:link w:val="FooterChar"/>
    <w:unhideWhenUsed/>
    <w:rsid w:val="00B305C1"/>
    <w:pPr>
      <w:tabs>
        <w:tab w:val="center" w:pos="4320"/>
        <w:tab w:val="right" w:pos="8640"/>
      </w:tabs>
    </w:pPr>
  </w:style>
  <w:style w:type="character" w:customStyle="1" w:styleId="FooterChar">
    <w:name w:val="Footer Char"/>
    <w:basedOn w:val="DefaultParagraphFont"/>
    <w:link w:val="Footer"/>
    <w:rsid w:val="00B305C1"/>
  </w:style>
  <w:style w:type="paragraph" w:styleId="BalloonText">
    <w:name w:val="Balloon Text"/>
    <w:basedOn w:val="Normal"/>
    <w:link w:val="BalloonTextChar"/>
    <w:uiPriority w:val="99"/>
    <w:semiHidden/>
    <w:unhideWhenUsed/>
    <w:rsid w:val="00B305C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05C1"/>
    <w:rPr>
      <w:rFonts w:ascii="Lucida Grande" w:hAnsi="Lucida Grande" w:cs="Lucida Grande"/>
      <w:sz w:val="18"/>
      <w:szCs w:val="18"/>
    </w:rPr>
  </w:style>
  <w:style w:type="character" w:styleId="Hyperlink">
    <w:name w:val="Hyperlink"/>
    <w:basedOn w:val="DefaultParagraphFont"/>
    <w:uiPriority w:val="99"/>
    <w:unhideWhenUsed/>
    <w:rsid w:val="00B305C1"/>
    <w:rPr>
      <w:color w:val="0000FF" w:themeColor="hyperlink"/>
      <w:u w:val="single"/>
    </w:rPr>
  </w:style>
  <w:style w:type="paragraph" w:styleId="HTMLPreformatted">
    <w:name w:val="HTML Preformatted"/>
    <w:basedOn w:val="Normal"/>
    <w:link w:val="HTMLPreformattedChar"/>
    <w:rsid w:val="0055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eastAsia="ko-KR"/>
    </w:rPr>
  </w:style>
  <w:style w:type="character" w:customStyle="1" w:styleId="HTMLPreformattedChar">
    <w:name w:val="HTML Preformatted Char"/>
    <w:basedOn w:val="DefaultParagraphFont"/>
    <w:link w:val="HTMLPreformatted"/>
    <w:rsid w:val="00554192"/>
    <w:rPr>
      <w:rFonts w:ascii="Courier New" w:eastAsia="Batang" w:hAnsi="Courier New" w:cs="Courier New"/>
      <w:sz w:val="20"/>
      <w:szCs w:val="20"/>
      <w:lang w:eastAsia="ko-KR"/>
    </w:rPr>
  </w:style>
  <w:style w:type="character" w:styleId="FollowedHyperlink">
    <w:name w:val="FollowedHyperlink"/>
    <w:basedOn w:val="DefaultParagraphFont"/>
    <w:uiPriority w:val="99"/>
    <w:semiHidden/>
    <w:unhideWhenUsed/>
    <w:rsid w:val="00EB1E4D"/>
    <w:rPr>
      <w:color w:val="800080" w:themeColor="followedHyperlink"/>
      <w:u w:val="single"/>
    </w:rPr>
  </w:style>
  <w:style w:type="character" w:styleId="UnresolvedMention">
    <w:name w:val="Unresolved Mention"/>
    <w:basedOn w:val="DefaultParagraphFont"/>
    <w:uiPriority w:val="99"/>
    <w:rsid w:val="00303CD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9797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mmps.sandia.gov/"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vasp.at/"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jove.com/about/"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github.com/getman-research-group/JoVE_article" TargetMode="External"/><Relationship Id="rId4" Type="http://schemas.openxmlformats.org/officeDocument/2006/relationships/footnotes" Target="footnotes.xml"/><Relationship Id="rId9" Type="http://schemas.openxmlformats.org/officeDocument/2006/relationships/hyperlink" Target="https://www.ks.uiuc.edu/Research/vmd/"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mailto:rgetman@g.clemson.edu" TargetMode="External"/><Relationship Id="rId2" Type="http://schemas.openxmlformats.org/officeDocument/2006/relationships/hyperlink" Target="http://www.clemson.edu/ces/computationalcatalysis" TargetMode="External"/><Relationship Id="rId1" Type="http://schemas.openxmlformats.org/officeDocument/2006/relationships/hyperlink" Target="mailto:rgetman@g.clemson.edu" TargetMode="External"/><Relationship Id="rId5" Type="http://schemas.openxmlformats.org/officeDocument/2006/relationships/image" Target="media/image2.png"/><Relationship Id="rId4" Type="http://schemas.openxmlformats.org/officeDocument/2006/relationships/hyperlink" Target="http://www.clemson.edu/ces/computationalcatalysi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getman/Library/Containers/com.microsoft.Word/Data/Macintosh%20HD:Users:rgetman:Downloads:Blenner_New_CHBE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Macintosh HD:Users:rgetman:Downloads:Blenner_New_CHBE_Letterhead.dotx</Template>
  <TotalTime>21</TotalTime>
  <Pages>12</Pages>
  <Words>3955</Words>
  <Characters>22546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Clemson University</Company>
  <LinksUpToDate>false</LinksUpToDate>
  <CharactersWithSpaces>26449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Getman</dc:creator>
  <cp:keywords/>
  <dc:description/>
  <cp:lastModifiedBy>Rachel Getman</cp:lastModifiedBy>
  <cp:revision>6</cp:revision>
  <cp:lastPrinted>2018-10-22T20:18:00Z</cp:lastPrinted>
  <dcterms:created xsi:type="dcterms:W3CDTF">2019-01-14T13:50:00Z</dcterms:created>
  <dcterms:modified xsi:type="dcterms:W3CDTF">2019-01-14T14:36:00Z</dcterms:modified>
</cp:coreProperties>
</file>