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6D45" w14:textId="1095A99F" w:rsidR="00930A16" w:rsidRPr="0091601E" w:rsidRDefault="00D65895" w:rsidP="007840BE">
      <w:pPr>
        <w:pStyle w:val="Head"/>
        <w:keepNext w:val="0"/>
        <w:spacing w:before="0" w:after="0"/>
        <w:jc w:val="both"/>
        <w:outlineLvl w:val="9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sz w:val="24"/>
          <w:szCs w:val="24"/>
        </w:rPr>
        <w:t>TITLE: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</w:p>
    <w:p w14:paraId="0435F8D1" w14:textId="7F1373E3" w:rsidR="00930A16" w:rsidRPr="0091601E" w:rsidRDefault="00930A16" w:rsidP="007840BE">
      <w:pPr>
        <w:pStyle w:val="Head"/>
        <w:keepNext w:val="0"/>
        <w:spacing w:before="0" w:after="0"/>
        <w:jc w:val="both"/>
        <w:outlineLvl w:val="9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Electrophoretic</w:t>
      </w:r>
      <w:r w:rsidR="004F0CA2">
        <w:rPr>
          <w:rFonts w:ascii="Calibri" w:hAnsi="Calibri" w:cs="Calibri"/>
          <w:sz w:val="24"/>
        </w:rPr>
        <w:t xml:space="preserve"> </w:t>
      </w:r>
      <w:r w:rsidR="00275D2F" w:rsidRPr="0091601E">
        <w:rPr>
          <w:rFonts w:ascii="Calibri" w:hAnsi="Calibri" w:cs="Calibri"/>
          <w:sz w:val="24"/>
        </w:rPr>
        <w:t>Delivery</w:t>
      </w:r>
      <w:r w:rsidR="004F0CA2">
        <w:rPr>
          <w:rFonts w:ascii="Calibri" w:hAnsi="Calibri" w:cs="Calibri"/>
          <w:sz w:val="24"/>
        </w:rPr>
        <w:t xml:space="preserve"> </w:t>
      </w:r>
      <w:r w:rsidR="00D63FD8"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="00725FC5" w:rsidRPr="0091601E">
        <w:rPr>
          <w:rFonts w:ascii="Calibri" w:hAnsi="Calibri" w:cs="Calibri"/>
          <w:sz w:val="24"/>
        </w:rPr>
        <w:t>γ-</w:t>
      </w:r>
      <w:r w:rsidR="00275D2F" w:rsidRPr="0091601E">
        <w:rPr>
          <w:rFonts w:ascii="Calibri" w:hAnsi="Calibri" w:cs="Calibri"/>
          <w:sz w:val="24"/>
        </w:rPr>
        <w:t>Aminobutyric</w:t>
      </w:r>
      <w:r w:rsidR="004F0CA2">
        <w:rPr>
          <w:rFonts w:ascii="Calibri" w:hAnsi="Calibri" w:cs="Calibri"/>
          <w:sz w:val="24"/>
        </w:rPr>
        <w:t xml:space="preserve"> </w:t>
      </w:r>
      <w:r w:rsidR="00275D2F" w:rsidRPr="0091601E">
        <w:rPr>
          <w:rFonts w:ascii="Calibri" w:hAnsi="Calibri" w:cs="Calibri"/>
          <w:sz w:val="24"/>
        </w:rPr>
        <w:t>Acid</w:t>
      </w:r>
      <w:r w:rsidR="004F0CA2">
        <w:rPr>
          <w:rFonts w:ascii="Calibri" w:hAnsi="Calibri" w:cs="Calibri"/>
          <w:sz w:val="24"/>
        </w:rPr>
        <w:t xml:space="preserve"> </w:t>
      </w:r>
      <w:r w:rsidR="00725FC5" w:rsidRPr="0091601E">
        <w:rPr>
          <w:rFonts w:ascii="Calibri" w:hAnsi="Calibri" w:cs="Calibri"/>
          <w:sz w:val="24"/>
        </w:rPr>
        <w:t>(</w:t>
      </w:r>
      <w:r w:rsidRPr="0091601E">
        <w:rPr>
          <w:rFonts w:ascii="Calibri" w:hAnsi="Calibri" w:cs="Calibri"/>
          <w:sz w:val="24"/>
        </w:rPr>
        <w:t>GABA</w:t>
      </w:r>
      <w:r w:rsidR="00725FC5" w:rsidRPr="0091601E">
        <w:rPr>
          <w:rFonts w:ascii="Calibri" w:hAnsi="Calibri" w:cs="Calibri"/>
          <w:sz w:val="24"/>
        </w:rPr>
        <w:t>)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into</w:t>
      </w:r>
      <w:r w:rsidR="004F0CA2">
        <w:rPr>
          <w:rFonts w:ascii="Calibri" w:hAnsi="Calibri" w:cs="Calibri"/>
          <w:sz w:val="24"/>
        </w:rPr>
        <w:t xml:space="preserve"> </w:t>
      </w:r>
      <w:r w:rsidR="00275D2F" w:rsidRPr="0091601E">
        <w:rPr>
          <w:rFonts w:ascii="Calibri" w:hAnsi="Calibri" w:cs="Calibri"/>
          <w:sz w:val="24"/>
        </w:rPr>
        <w:t>Epileptic</w:t>
      </w:r>
      <w:r w:rsidR="004F0CA2">
        <w:rPr>
          <w:rFonts w:ascii="Calibri" w:hAnsi="Calibri" w:cs="Calibri"/>
          <w:sz w:val="24"/>
        </w:rPr>
        <w:t xml:space="preserve"> </w:t>
      </w:r>
      <w:r w:rsidR="00275D2F" w:rsidRPr="0091601E">
        <w:rPr>
          <w:rFonts w:ascii="Calibri" w:hAnsi="Calibri" w:cs="Calibri"/>
          <w:sz w:val="24"/>
        </w:rPr>
        <w:t>Focus</w:t>
      </w:r>
      <w:r w:rsidR="004F0CA2">
        <w:rPr>
          <w:rFonts w:ascii="Calibri" w:hAnsi="Calibri" w:cs="Calibri"/>
          <w:sz w:val="24"/>
        </w:rPr>
        <w:t xml:space="preserve"> </w:t>
      </w:r>
      <w:r w:rsidR="00275D2F" w:rsidRPr="0091601E">
        <w:rPr>
          <w:rFonts w:ascii="Calibri" w:hAnsi="Calibri" w:cs="Calibri"/>
          <w:sz w:val="24"/>
        </w:rPr>
        <w:t>Prevents</w:t>
      </w:r>
      <w:r w:rsidR="004F0CA2">
        <w:rPr>
          <w:rFonts w:ascii="Calibri" w:hAnsi="Calibri" w:cs="Calibri"/>
          <w:sz w:val="24"/>
        </w:rPr>
        <w:t xml:space="preserve"> </w:t>
      </w:r>
      <w:r w:rsidR="00275D2F" w:rsidRPr="0091601E">
        <w:rPr>
          <w:rFonts w:ascii="Calibri" w:hAnsi="Calibri" w:cs="Calibri"/>
          <w:sz w:val="24"/>
        </w:rPr>
        <w:t>Seizures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="00275D2F" w:rsidRPr="0091601E">
        <w:rPr>
          <w:rFonts w:ascii="Calibri" w:hAnsi="Calibri" w:cs="Calibri"/>
          <w:sz w:val="24"/>
        </w:rPr>
        <w:t>Mice</w:t>
      </w:r>
      <w:bookmarkStart w:id="0" w:name="_GoBack"/>
      <w:bookmarkEnd w:id="0"/>
    </w:p>
    <w:p w14:paraId="25970A12" w14:textId="77777777" w:rsidR="00D76C9A" w:rsidRPr="0091601E" w:rsidRDefault="00D76C9A" w:rsidP="007840BE">
      <w:pPr>
        <w:jc w:val="both"/>
        <w:rPr>
          <w:rFonts w:ascii="Calibri" w:hAnsi="Calibri" w:cs="Calibri"/>
          <w:sz w:val="24"/>
          <w:szCs w:val="28"/>
        </w:rPr>
      </w:pPr>
    </w:p>
    <w:p w14:paraId="2E6A2B75" w14:textId="6D0073F6" w:rsidR="00587E65" w:rsidRPr="0091601E" w:rsidRDefault="00D65895" w:rsidP="007840BE">
      <w:pPr>
        <w:pStyle w:val="Paragraph"/>
        <w:spacing w:before="0"/>
        <w:ind w:firstLine="0"/>
        <w:jc w:val="both"/>
        <w:rPr>
          <w:rFonts w:ascii="Calibri" w:eastAsia="Calibri" w:hAnsi="Calibri" w:cs="Calibri"/>
        </w:rPr>
      </w:pPr>
      <w:r w:rsidRPr="0091601E">
        <w:rPr>
          <w:rFonts w:ascii="Calibri" w:eastAsia="Calibri" w:hAnsi="Calibri" w:cs="Calibri"/>
          <w:b/>
        </w:rPr>
        <w:t>AUTHORS</w:t>
      </w:r>
      <w:r w:rsidR="004F0CA2">
        <w:rPr>
          <w:rFonts w:ascii="Calibri" w:eastAsia="Calibri" w:hAnsi="Calibri" w:cs="Calibri"/>
          <w:b/>
        </w:rPr>
        <w:t xml:space="preserve"> </w:t>
      </w:r>
      <w:r w:rsidRPr="0091601E">
        <w:rPr>
          <w:rFonts w:ascii="Calibri" w:eastAsia="Calibri" w:hAnsi="Calibri" w:cs="Calibri"/>
          <w:b/>
        </w:rPr>
        <w:t>&amp;</w:t>
      </w:r>
      <w:r w:rsidR="004F0CA2">
        <w:rPr>
          <w:rFonts w:ascii="Calibri" w:eastAsia="Calibri" w:hAnsi="Calibri" w:cs="Calibri"/>
          <w:b/>
        </w:rPr>
        <w:t xml:space="preserve"> </w:t>
      </w:r>
      <w:r w:rsidRPr="0091601E">
        <w:rPr>
          <w:rFonts w:ascii="Calibri" w:eastAsia="Calibri" w:hAnsi="Calibri" w:cs="Calibri"/>
          <w:b/>
        </w:rPr>
        <w:t>AFFILIATIONS:</w:t>
      </w:r>
      <w:r w:rsidR="004F0CA2">
        <w:rPr>
          <w:rFonts w:ascii="Calibri" w:eastAsia="Calibri" w:hAnsi="Calibri" w:cs="Calibri"/>
          <w:b/>
        </w:rPr>
        <w:t xml:space="preserve"> </w:t>
      </w:r>
    </w:p>
    <w:p w14:paraId="3A11F5F4" w14:textId="6B87CFD8" w:rsidR="00A4044C" w:rsidRPr="0091601E" w:rsidRDefault="00A4044C" w:rsidP="007840BE">
      <w:pPr>
        <w:jc w:val="both"/>
        <w:rPr>
          <w:rFonts w:ascii="Calibri" w:hAnsi="Calibri" w:cs="Calibri"/>
          <w:sz w:val="24"/>
          <w:szCs w:val="24"/>
          <w:vertAlign w:val="superscript"/>
        </w:rPr>
      </w:pPr>
      <w:r w:rsidRPr="0091601E">
        <w:rPr>
          <w:rFonts w:ascii="Calibri" w:hAnsi="Calibri" w:cs="Calibri"/>
          <w:sz w:val="24"/>
          <w:szCs w:val="24"/>
        </w:rPr>
        <w:t>Andrea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Slézia</w:t>
      </w:r>
      <w:r w:rsidRPr="0091601E">
        <w:rPr>
          <w:rFonts w:ascii="Calibri" w:hAnsi="Calibri" w:cs="Calibri"/>
          <w:sz w:val="24"/>
          <w:szCs w:val="24"/>
          <w:vertAlign w:val="superscript"/>
        </w:rPr>
        <w:t>1</w:t>
      </w:r>
      <w:r w:rsidR="009721FA" w:rsidRPr="0091601E">
        <w:rPr>
          <w:rFonts w:ascii="Calibri" w:hAnsi="Calibri" w:cs="Calibri"/>
          <w:sz w:val="24"/>
          <w:szCs w:val="24"/>
          <w:vertAlign w:val="superscript"/>
        </w:rPr>
        <w:t>,</w:t>
      </w:r>
      <w:proofErr w:type="gramStart"/>
      <w:r w:rsidR="009721FA" w:rsidRPr="0091601E">
        <w:rPr>
          <w:rFonts w:ascii="Calibri" w:hAnsi="Calibri" w:cs="Calibri"/>
          <w:sz w:val="24"/>
          <w:szCs w:val="24"/>
          <w:vertAlign w:val="superscript"/>
        </w:rPr>
        <w:t>5</w:t>
      </w:r>
      <w:r w:rsidR="00F666D0">
        <w:rPr>
          <w:rFonts w:ascii="Calibri" w:hAnsi="Calibri" w:cs="Calibri"/>
          <w:sz w:val="24"/>
          <w:szCs w:val="24"/>
          <w:vertAlign w:val="superscript"/>
        </w:rPr>
        <w:t>,</w:t>
      </w:r>
      <w:r w:rsidRPr="00C359D1">
        <w:rPr>
          <w:rFonts w:ascii="Calibri" w:hAnsi="Calibri" w:cs="Calibri"/>
          <w:sz w:val="24"/>
          <w:szCs w:val="24"/>
        </w:rPr>
        <w:t>*</w:t>
      </w:r>
      <w:proofErr w:type="gramEnd"/>
      <w:r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Christopher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M.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Proctor</w:t>
      </w:r>
      <w:r w:rsidRPr="0091601E">
        <w:rPr>
          <w:rFonts w:ascii="Calibri" w:hAnsi="Calibri" w:cs="Calibri"/>
          <w:sz w:val="24"/>
          <w:szCs w:val="24"/>
          <w:vertAlign w:val="superscript"/>
        </w:rPr>
        <w:t>2,3</w:t>
      </w:r>
      <w:r w:rsidR="00F666D0">
        <w:rPr>
          <w:rFonts w:ascii="Calibri" w:hAnsi="Calibri" w:cs="Calibri"/>
          <w:sz w:val="24"/>
          <w:szCs w:val="24"/>
          <w:vertAlign w:val="superscript"/>
        </w:rPr>
        <w:t>,</w:t>
      </w:r>
      <w:r w:rsidRPr="00C359D1">
        <w:rPr>
          <w:rFonts w:ascii="Calibri" w:hAnsi="Calibri" w:cs="Calibri"/>
          <w:sz w:val="24"/>
          <w:szCs w:val="24"/>
        </w:rPr>
        <w:t>*</w:t>
      </w:r>
      <w:r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Attila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Kaszas</w:t>
      </w:r>
      <w:r w:rsidRPr="0091601E">
        <w:rPr>
          <w:rFonts w:ascii="Calibri" w:hAnsi="Calibri" w:cs="Calibri"/>
          <w:sz w:val="24"/>
          <w:szCs w:val="24"/>
          <w:vertAlign w:val="superscript"/>
        </w:rPr>
        <w:t>1,4</w:t>
      </w:r>
      <w:r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George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912AA0" w:rsidRPr="0091601E">
        <w:rPr>
          <w:rFonts w:ascii="Calibri" w:hAnsi="Calibri" w:cs="Calibri"/>
          <w:sz w:val="24"/>
          <w:szCs w:val="24"/>
        </w:rPr>
        <w:t>G.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Malliaras</w:t>
      </w:r>
      <w:r w:rsidRPr="0091601E">
        <w:rPr>
          <w:rFonts w:ascii="Calibri" w:hAnsi="Calibri" w:cs="Calibri"/>
          <w:sz w:val="24"/>
          <w:szCs w:val="24"/>
          <w:vertAlign w:val="superscript"/>
        </w:rPr>
        <w:t>2,3</w:t>
      </w:r>
      <w:r w:rsidRPr="00C359D1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Adam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Williamson</w:t>
      </w:r>
      <w:r w:rsidRPr="0091601E">
        <w:rPr>
          <w:rFonts w:ascii="Calibri" w:hAnsi="Calibri" w:cs="Calibri"/>
          <w:sz w:val="24"/>
          <w:szCs w:val="24"/>
          <w:vertAlign w:val="superscript"/>
        </w:rPr>
        <w:t>1,</w:t>
      </w:r>
      <w:r w:rsidR="009721FA" w:rsidRPr="0091601E">
        <w:rPr>
          <w:rFonts w:ascii="Calibri" w:hAnsi="Calibri" w:cs="Calibri"/>
          <w:sz w:val="24"/>
          <w:szCs w:val="24"/>
          <w:vertAlign w:val="superscript"/>
        </w:rPr>
        <w:t>5</w:t>
      </w:r>
    </w:p>
    <w:p w14:paraId="33A2C250" w14:textId="77777777" w:rsidR="00725FC5" w:rsidRPr="0091601E" w:rsidRDefault="00725FC5" w:rsidP="007840BE">
      <w:pPr>
        <w:jc w:val="both"/>
        <w:rPr>
          <w:rFonts w:ascii="Calibri" w:hAnsi="Calibri" w:cs="Calibri"/>
          <w:sz w:val="24"/>
          <w:szCs w:val="24"/>
        </w:rPr>
      </w:pPr>
    </w:p>
    <w:p w14:paraId="5E15724C" w14:textId="543D8981" w:rsidR="00587E65" w:rsidRPr="0091601E" w:rsidRDefault="00587E65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  <w:vertAlign w:val="superscript"/>
        </w:rPr>
        <w:t>1</w:t>
      </w:r>
      <w:r w:rsidRPr="0091601E">
        <w:rPr>
          <w:rFonts w:ascii="Calibri" w:hAnsi="Calibri" w:cs="Calibri"/>
        </w:rPr>
        <w:t>Aix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Marseille</w:t>
      </w:r>
      <w:r w:rsidR="004F0CA2">
        <w:rPr>
          <w:rFonts w:ascii="Calibri" w:hAnsi="Calibri" w:cs="Calibri"/>
        </w:rPr>
        <w:t xml:space="preserve"> </w:t>
      </w:r>
      <w:proofErr w:type="spellStart"/>
      <w:r w:rsidRPr="0091601E">
        <w:rPr>
          <w:rFonts w:ascii="Calibri" w:hAnsi="Calibri" w:cs="Calibri"/>
        </w:rPr>
        <w:t>Université</w:t>
      </w:r>
      <w:proofErr w:type="spellEnd"/>
      <w:r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proofErr w:type="spellStart"/>
      <w:r w:rsidR="00F666D0" w:rsidRPr="00F666D0">
        <w:rPr>
          <w:rFonts w:ascii="Calibri" w:hAnsi="Calibri" w:cs="Calibri"/>
        </w:rPr>
        <w:t>Institut</w:t>
      </w:r>
      <w:proofErr w:type="spellEnd"/>
      <w:r w:rsidR="004F0CA2">
        <w:rPr>
          <w:rFonts w:ascii="Calibri" w:hAnsi="Calibri" w:cs="Calibri"/>
        </w:rPr>
        <w:t xml:space="preserve"> </w:t>
      </w:r>
      <w:r w:rsidR="00F666D0" w:rsidRPr="00F666D0">
        <w:rPr>
          <w:rFonts w:ascii="Calibri" w:hAnsi="Calibri" w:cs="Calibri"/>
        </w:rPr>
        <w:t>de</w:t>
      </w:r>
      <w:r w:rsidR="004F0CA2">
        <w:rPr>
          <w:rFonts w:ascii="Calibri" w:hAnsi="Calibri" w:cs="Calibri"/>
        </w:rPr>
        <w:t xml:space="preserve"> </w:t>
      </w:r>
      <w:r w:rsidR="00F666D0" w:rsidRPr="00F666D0">
        <w:rPr>
          <w:rFonts w:ascii="Calibri" w:hAnsi="Calibri" w:cs="Calibri"/>
        </w:rPr>
        <w:t>Neurosciences</w:t>
      </w:r>
      <w:r w:rsidR="004F0CA2">
        <w:rPr>
          <w:rFonts w:ascii="Calibri" w:hAnsi="Calibri" w:cs="Calibri"/>
        </w:rPr>
        <w:t xml:space="preserve"> </w:t>
      </w:r>
      <w:r w:rsidR="00F666D0" w:rsidRPr="00F666D0">
        <w:rPr>
          <w:rFonts w:ascii="Calibri" w:hAnsi="Calibri" w:cs="Calibri"/>
        </w:rPr>
        <w:t>des</w:t>
      </w:r>
      <w:r w:rsidR="004F0CA2">
        <w:rPr>
          <w:rFonts w:ascii="Calibri" w:hAnsi="Calibri" w:cs="Calibri"/>
        </w:rPr>
        <w:t xml:space="preserve"> </w:t>
      </w:r>
      <w:proofErr w:type="spellStart"/>
      <w:r w:rsidR="00F666D0" w:rsidRPr="00F666D0">
        <w:rPr>
          <w:rFonts w:ascii="Calibri" w:hAnsi="Calibri" w:cs="Calibri"/>
        </w:rPr>
        <w:t>Systèmes</w:t>
      </w:r>
      <w:proofErr w:type="spellEnd"/>
      <w:r w:rsidR="004F0CA2">
        <w:rPr>
          <w:rFonts w:ascii="Calibri" w:hAnsi="Calibri" w:cs="Calibri"/>
        </w:rPr>
        <w:t xml:space="preserve"> </w:t>
      </w:r>
      <w:r w:rsidR="00F666D0">
        <w:rPr>
          <w:rFonts w:ascii="Calibri" w:hAnsi="Calibri" w:cs="Calibri"/>
        </w:rPr>
        <w:t>(</w:t>
      </w:r>
      <w:r w:rsidRPr="0091601E">
        <w:rPr>
          <w:rFonts w:ascii="Calibri" w:hAnsi="Calibri" w:cs="Calibri"/>
        </w:rPr>
        <w:t>INS</w:t>
      </w:r>
      <w:r w:rsidR="00F666D0">
        <w:rPr>
          <w:rFonts w:ascii="Calibri" w:hAnsi="Calibri" w:cs="Calibri"/>
        </w:rPr>
        <w:t>)</w:t>
      </w:r>
      <w:r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UMR_S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1106,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Marseille,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France</w:t>
      </w:r>
    </w:p>
    <w:p w14:paraId="77CEB395" w14:textId="57D0F367" w:rsidR="00587E65" w:rsidRPr="0091601E" w:rsidRDefault="00587E65" w:rsidP="007840BE">
      <w:pPr>
        <w:jc w:val="both"/>
        <w:rPr>
          <w:rFonts w:ascii="Calibri" w:hAnsi="Calibri" w:cs="Calibri"/>
          <w:sz w:val="24"/>
          <w:szCs w:val="24"/>
        </w:rPr>
      </w:pPr>
      <w:r w:rsidRPr="0091601E">
        <w:rPr>
          <w:rFonts w:ascii="Calibri" w:hAnsi="Calibri" w:cs="Calibri"/>
          <w:sz w:val="24"/>
          <w:szCs w:val="24"/>
          <w:vertAlign w:val="superscript"/>
        </w:rPr>
        <w:t>2</w:t>
      </w:r>
      <w:r w:rsidRPr="0091601E">
        <w:rPr>
          <w:rFonts w:ascii="Calibri" w:hAnsi="Calibri" w:cs="Calibri"/>
          <w:sz w:val="24"/>
          <w:szCs w:val="24"/>
        </w:rPr>
        <w:t>Electrical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Engineering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Division,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University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of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Cambridge,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Cambridge,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United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Kingdom</w:t>
      </w:r>
    </w:p>
    <w:p w14:paraId="4FCC637F" w14:textId="2B0221A4" w:rsidR="00587E65" w:rsidRPr="0091601E" w:rsidRDefault="00587E65" w:rsidP="007840BE">
      <w:pPr>
        <w:jc w:val="both"/>
        <w:rPr>
          <w:rFonts w:ascii="Calibri" w:hAnsi="Calibri" w:cs="Calibri"/>
          <w:sz w:val="24"/>
          <w:szCs w:val="24"/>
        </w:rPr>
      </w:pPr>
      <w:r w:rsidRPr="0091601E">
        <w:rPr>
          <w:rFonts w:ascii="Calibri" w:hAnsi="Calibri" w:cs="Calibri"/>
          <w:sz w:val="24"/>
          <w:szCs w:val="24"/>
          <w:vertAlign w:val="superscript"/>
        </w:rPr>
        <w:t>3</w:t>
      </w:r>
      <w:r w:rsidRPr="0091601E">
        <w:rPr>
          <w:rFonts w:ascii="Calibri" w:hAnsi="Calibri" w:cs="Calibri"/>
          <w:sz w:val="24"/>
          <w:szCs w:val="24"/>
        </w:rPr>
        <w:t>Department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of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Bioelectronics,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F666D0" w:rsidRPr="00F666D0">
        <w:rPr>
          <w:rFonts w:ascii="Calibri" w:hAnsi="Calibri" w:cs="Calibri"/>
          <w:sz w:val="24"/>
          <w:szCs w:val="24"/>
        </w:rPr>
        <w:t>Centre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666D0" w:rsidRPr="00F666D0">
        <w:rPr>
          <w:rFonts w:ascii="Calibri" w:hAnsi="Calibri" w:cs="Calibri"/>
          <w:sz w:val="24"/>
          <w:szCs w:val="24"/>
        </w:rPr>
        <w:t>Microélectronique</w:t>
      </w:r>
      <w:proofErr w:type="spellEnd"/>
      <w:r w:rsidR="004F0CA2">
        <w:rPr>
          <w:rFonts w:ascii="Calibri" w:hAnsi="Calibri" w:cs="Calibri"/>
          <w:sz w:val="24"/>
          <w:szCs w:val="24"/>
        </w:rPr>
        <w:t xml:space="preserve"> </w:t>
      </w:r>
      <w:r w:rsidR="00F666D0" w:rsidRPr="00F666D0">
        <w:rPr>
          <w:rFonts w:ascii="Calibri" w:hAnsi="Calibri" w:cs="Calibri"/>
          <w:sz w:val="24"/>
          <w:szCs w:val="24"/>
        </w:rPr>
        <w:t>de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F666D0" w:rsidRPr="00F666D0">
        <w:rPr>
          <w:rFonts w:ascii="Calibri" w:hAnsi="Calibri" w:cs="Calibri"/>
          <w:sz w:val="24"/>
          <w:szCs w:val="24"/>
        </w:rPr>
        <w:t>Provence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F666D0">
        <w:rPr>
          <w:rFonts w:ascii="Calibri" w:hAnsi="Calibri" w:cs="Calibri"/>
          <w:sz w:val="24"/>
          <w:szCs w:val="24"/>
        </w:rPr>
        <w:t>-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Ecole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  <w:szCs w:val="24"/>
        </w:rPr>
        <w:t>Nationale</w:t>
      </w:r>
      <w:proofErr w:type="spellEnd"/>
      <w:r w:rsidR="004F0C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  <w:szCs w:val="24"/>
        </w:rPr>
        <w:t>Supérieure</w:t>
      </w:r>
      <w:proofErr w:type="spellEnd"/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des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Mines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F666D0">
        <w:rPr>
          <w:rFonts w:ascii="Calibri" w:hAnsi="Calibri" w:cs="Calibri"/>
          <w:sz w:val="24"/>
          <w:szCs w:val="24"/>
        </w:rPr>
        <w:t>de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F666D0">
        <w:rPr>
          <w:rFonts w:ascii="Calibri" w:hAnsi="Calibri" w:cs="Calibri"/>
          <w:sz w:val="24"/>
          <w:szCs w:val="24"/>
        </w:rPr>
        <w:t>Saint-Étienne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F666D0">
        <w:rPr>
          <w:rFonts w:ascii="Calibri" w:hAnsi="Calibri" w:cs="Calibri"/>
          <w:sz w:val="24"/>
          <w:szCs w:val="24"/>
        </w:rPr>
        <w:t>(</w:t>
      </w:r>
      <w:r w:rsidRPr="0091601E">
        <w:rPr>
          <w:rFonts w:ascii="Calibri" w:hAnsi="Calibri" w:cs="Calibri"/>
          <w:sz w:val="24"/>
          <w:szCs w:val="24"/>
        </w:rPr>
        <w:t>CMP-EMSE</w:t>
      </w:r>
      <w:r w:rsidR="00F666D0">
        <w:rPr>
          <w:rFonts w:ascii="Calibri" w:hAnsi="Calibri" w:cs="Calibri"/>
          <w:sz w:val="24"/>
          <w:szCs w:val="24"/>
        </w:rPr>
        <w:t>)</w:t>
      </w:r>
      <w:r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  <w:szCs w:val="24"/>
        </w:rPr>
        <w:t>Gardanne</w:t>
      </w:r>
      <w:proofErr w:type="spellEnd"/>
      <w:r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France</w:t>
      </w:r>
    </w:p>
    <w:p w14:paraId="1E1C19B2" w14:textId="79F5532C" w:rsidR="00587E65" w:rsidRPr="0091601E" w:rsidRDefault="00587E65" w:rsidP="007840BE">
      <w:pPr>
        <w:jc w:val="both"/>
        <w:rPr>
          <w:rFonts w:ascii="Calibri" w:hAnsi="Calibri" w:cs="Calibri"/>
          <w:sz w:val="24"/>
          <w:szCs w:val="24"/>
        </w:rPr>
      </w:pPr>
      <w:r w:rsidRPr="0091601E">
        <w:rPr>
          <w:rFonts w:ascii="Calibri" w:hAnsi="Calibri" w:cs="Calibri"/>
          <w:sz w:val="24"/>
          <w:szCs w:val="24"/>
          <w:vertAlign w:val="superscript"/>
        </w:rPr>
        <w:t>4</w:t>
      </w:r>
      <w:r w:rsidRPr="0091601E">
        <w:rPr>
          <w:rFonts w:ascii="Calibri" w:hAnsi="Calibri" w:cs="Calibri"/>
          <w:sz w:val="24"/>
          <w:szCs w:val="24"/>
        </w:rPr>
        <w:t>Institut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de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Neurosciences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de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la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  <w:szCs w:val="24"/>
        </w:rPr>
        <w:t>Timone</w:t>
      </w:r>
      <w:proofErr w:type="spellEnd"/>
      <w:r w:rsidR="00555119"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F666D0" w:rsidRPr="00F666D0">
        <w:rPr>
          <w:rFonts w:ascii="Calibri" w:hAnsi="Calibri" w:cs="Calibri"/>
          <w:sz w:val="24"/>
          <w:szCs w:val="24"/>
        </w:rPr>
        <w:t>Centre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F666D0">
        <w:rPr>
          <w:rFonts w:ascii="Calibri" w:hAnsi="Calibri" w:cs="Calibri"/>
          <w:sz w:val="24"/>
          <w:szCs w:val="24"/>
        </w:rPr>
        <w:t>N</w:t>
      </w:r>
      <w:r w:rsidR="00F666D0" w:rsidRPr="00F666D0">
        <w:rPr>
          <w:rFonts w:ascii="Calibri" w:hAnsi="Calibri" w:cs="Calibri"/>
          <w:sz w:val="24"/>
          <w:szCs w:val="24"/>
        </w:rPr>
        <w:t>ational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F666D0" w:rsidRPr="00F666D0">
        <w:rPr>
          <w:rFonts w:ascii="Calibri" w:hAnsi="Calibri" w:cs="Calibri"/>
          <w:sz w:val="24"/>
          <w:szCs w:val="24"/>
        </w:rPr>
        <w:t>de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F666D0" w:rsidRPr="00F666D0">
        <w:rPr>
          <w:rFonts w:ascii="Calibri" w:hAnsi="Calibri" w:cs="Calibri"/>
          <w:sz w:val="24"/>
          <w:szCs w:val="24"/>
        </w:rPr>
        <w:t>la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F666D0">
        <w:rPr>
          <w:rFonts w:ascii="Calibri" w:hAnsi="Calibri" w:cs="Calibri"/>
          <w:sz w:val="24"/>
          <w:szCs w:val="24"/>
        </w:rPr>
        <w:t>R</w:t>
      </w:r>
      <w:r w:rsidR="00F666D0" w:rsidRPr="00F666D0">
        <w:rPr>
          <w:rFonts w:ascii="Calibri" w:hAnsi="Calibri" w:cs="Calibri"/>
          <w:sz w:val="24"/>
          <w:szCs w:val="24"/>
        </w:rPr>
        <w:t>echerche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666D0">
        <w:rPr>
          <w:rFonts w:ascii="Calibri" w:hAnsi="Calibri" w:cs="Calibri"/>
          <w:sz w:val="24"/>
          <w:szCs w:val="24"/>
        </w:rPr>
        <w:t>S</w:t>
      </w:r>
      <w:r w:rsidR="00F666D0" w:rsidRPr="00F666D0">
        <w:rPr>
          <w:rFonts w:ascii="Calibri" w:hAnsi="Calibri" w:cs="Calibri"/>
          <w:sz w:val="24"/>
          <w:szCs w:val="24"/>
        </w:rPr>
        <w:t>cientifique</w:t>
      </w:r>
      <w:proofErr w:type="spellEnd"/>
      <w:r w:rsidR="004F0CA2">
        <w:rPr>
          <w:rFonts w:ascii="Calibri" w:hAnsi="Calibri" w:cs="Calibri"/>
          <w:sz w:val="24"/>
          <w:szCs w:val="24"/>
        </w:rPr>
        <w:t xml:space="preserve"> </w:t>
      </w:r>
      <w:r w:rsidR="00F666D0">
        <w:rPr>
          <w:rFonts w:ascii="Calibri" w:hAnsi="Calibri" w:cs="Calibri"/>
          <w:sz w:val="24"/>
          <w:szCs w:val="24"/>
        </w:rPr>
        <w:t>(</w:t>
      </w:r>
      <w:r w:rsidRPr="0091601E">
        <w:rPr>
          <w:rFonts w:ascii="Calibri" w:hAnsi="Calibri" w:cs="Calibri"/>
          <w:sz w:val="24"/>
          <w:szCs w:val="24"/>
        </w:rPr>
        <w:t>CNRS</w:t>
      </w:r>
      <w:r w:rsidR="00F666D0">
        <w:rPr>
          <w:rFonts w:ascii="Calibri" w:hAnsi="Calibri" w:cs="Calibri"/>
          <w:sz w:val="24"/>
          <w:szCs w:val="24"/>
        </w:rPr>
        <w:t>)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UMR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7289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&amp;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Aix-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Marseille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  <w:szCs w:val="24"/>
        </w:rPr>
        <w:t>Université</w:t>
      </w:r>
      <w:proofErr w:type="spellEnd"/>
      <w:r w:rsidR="00555119"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Marseille,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France</w:t>
      </w:r>
    </w:p>
    <w:p w14:paraId="1F1B64E5" w14:textId="0B0FC339" w:rsidR="009721FA" w:rsidRPr="0091601E" w:rsidRDefault="009721FA" w:rsidP="007840BE">
      <w:pPr>
        <w:jc w:val="both"/>
        <w:rPr>
          <w:rFonts w:ascii="Calibri" w:hAnsi="Calibri" w:cs="Calibri"/>
          <w:sz w:val="24"/>
          <w:szCs w:val="24"/>
        </w:rPr>
      </w:pPr>
      <w:r w:rsidRPr="0091601E">
        <w:rPr>
          <w:rFonts w:ascii="Calibri" w:hAnsi="Calibri" w:cs="Calibri"/>
          <w:sz w:val="24"/>
          <w:szCs w:val="24"/>
          <w:vertAlign w:val="superscript"/>
        </w:rPr>
        <w:t>5</w:t>
      </w:r>
      <w:r w:rsidRPr="0091601E">
        <w:rPr>
          <w:rFonts w:ascii="Calibri" w:hAnsi="Calibri" w:cs="Calibri"/>
          <w:sz w:val="24"/>
          <w:szCs w:val="24"/>
        </w:rPr>
        <w:t>Neuroengineering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Research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Group,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Interdisciplinary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Excellence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Center,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Department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of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Medical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Microbiology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and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Immunobiology,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University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of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Szeged,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Szeged,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Hungary</w:t>
      </w:r>
      <w:r w:rsidR="004F0CA2">
        <w:rPr>
          <w:rFonts w:ascii="Calibri" w:hAnsi="Calibri" w:cs="Calibri"/>
          <w:sz w:val="24"/>
          <w:szCs w:val="24"/>
        </w:rPr>
        <w:t xml:space="preserve"> </w:t>
      </w:r>
    </w:p>
    <w:p w14:paraId="3D0089FD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vertAlign w:val="superscript"/>
        </w:rPr>
      </w:pPr>
    </w:p>
    <w:p w14:paraId="37129283" w14:textId="483E9F00" w:rsidR="00587E65" w:rsidRPr="0091601E" w:rsidRDefault="00587E65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C359D1">
        <w:rPr>
          <w:rFonts w:ascii="Calibri" w:hAnsi="Calibri" w:cs="Calibri"/>
        </w:rPr>
        <w:t>*</w:t>
      </w:r>
      <w:r w:rsidRPr="0091601E">
        <w:rPr>
          <w:rFonts w:ascii="Calibri" w:hAnsi="Calibri" w:cs="Calibri"/>
        </w:rPr>
        <w:t>These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authors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contributed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equally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work.</w:t>
      </w:r>
    </w:p>
    <w:p w14:paraId="480F3CEC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36BADFF7" w14:textId="07FF6662" w:rsidR="00F666D0" w:rsidRDefault="00587E65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Corresponding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author</w:t>
      </w:r>
      <w:r w:rsidR="00F666D0">
        <w:rPr>
          <w:rFonts w:ascii="Calibri" w:hAnsi="Calibri" w:cs="Calibri"/>
        </w:rPr>
        <w:t>s:</w:t>
      </w:r>
      <w:r w:rsidR="004F0CA2">
        <w:rPr>
          <w:rFonts w:ascii="Calibri" w:hAnsi="Calibri" w:cs="Calibri"/>
        </w:rPr>
        <w:t xml:space="preserve"> </w:t>
      </w:r>
    </w:p>
    <w:p w14:paraId="247DBD69" w14:textId="73508C08" w:rsidR="00F666D0" w:rsidRDefault="00F666D0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George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G.</w:t>
      </w:r>
      <w:r w:rsidR="004F0CA2">
        <w:rPr>
          <w:rFonts w:ascii="Calibri" w:hAnsi="Calibri" w:cs="Calibri"/>
        </w:rPr>
        <w:t xml:space="preserve"> </w:t>
      </w:r>
      <w:proofErr w:type="spellStart"/>
      <w:r w:rsidRPr="0091601E">
        <w:rPr>
          <w:rFonts w:ascii="Calibri" w:hAnsi="Calibri" w:cs="Calibri"/>
        </w:rPr>
        <w:t>Malliaras</w:t>
      </w:r>
      <w:proofErr w:type="spellEnd"/>
      <w:r>
        <w:rPr>
          <w:rFonts w:ascii="Calibri" w:hAnsi="Calibri" w:cs="Calibri"/>
        </w:rPr>
        <w:t>:</w:t>
      </w:r>
      <w:r w:rsidR="004F0CA2">
        <w:rPr>
          <w:rFonts w:ascii="Calibri" w:hAnsi="Calibri" w:cs="Calibri"/>
        </w:rPr>
        <w:t xml:space="preserve"> </w:t>
      </w:r>
      <w:r w:rsidR="00587E65" w:rsidRPr="0091601E">
        <w:rPr>
          <w:rFonts w:ascii="Calibri" w:hAnsi="Calibri" w:cs="Calibri"/>
        </w:rPr>
        <w:t>gm603@cam.ac.uk</w:t>
      </w:r>
      <w:r w:rsidR="004F0CA2">
        <w:rPr>
          <w:rFonts w:ascii="Calibri" w:hAnsi="Calibri" w:cs="Calibri"/>
        </w:rPr>
        <w:t xml:space="preserve"> </w:t>
      </w:r>
    </w:p>
    <w:p w14:paraId="5E8B850D" w14:textId="6758A137" w:rsidR="00587E65" w:rsidRPr="00C359D1" w:rsidRDefault="00F666D0" w:rsidP="007840BE">
      <w:pPr>
        <w:pStyle w:val="Paragraph"/>
        <w:spacing w:before="0"/>
        <w:ind w:firstLine="0"/>
        <w:jc w:val="both"/>
        <w:rPr>
          <w:rStyle w:val="Hyperlink"/>
          <w:rFonts w:ascii="Calibri" w:eastAsiaTheme="minorEastAsia" w:hAnsi="Calibri" w:cs="Calibri"/>
          <w:color w:val="auto"/>
          <w:u w:val="none"/>
        </w:rPr>
      </w:pPr>
      <w:r w:rsidRPr="0091601E">
        <w:rPr>
          <w:rFonts w:ascii="Calibri" w:hAnsi="Calibri" w:cs="Calibri"/>
        </w:rPr>
        <w:t>Adam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Williamson</w:t>
      </w:r>
      <w:r>
        <w:rPr>
          <w:rFonts w:ascii="Calibri" w:hAnsi="Calibri" w:cs="Calibri"/>
        </w:rPr>
        <w:t>:</w:t>
      </w:r>
      <w:r w:rsidR="004F0CA2">
        <w:rPr>
          <w:rStyle w:val="Hyperlink"/>
          <w:rFonts w:ascii="Calibri" w:eastAsiaTheme="minorEastAsia" w:hAnsi="Calibri" w:cs="Calibri"/>
          <w:color w:val="auto"/>
          <w:u w:val="none"/>
        </w:rPr>
        <w:t xml:space="preserve"> </w:t>
      </w:r>
      <w:r w:rsidR="00587E65" w:rsidRPr="00C359D1">
        <w:rPr>
          <w:rStyle w:val="Hyperlink"/>
          <w:rFonts w:ascii="Calibri" w:eastAsiaTheme="minorEastAsia" w:hAnsi="Calibri" w:cs="Calibri"/>
          <w:color w:val="auto"/>
          <w:u w:val="none"/>
        </w:rPr>
        <w:t>adam.williamson@univ-amu.fr</w:t>
      </w:r>
    </w:p>
    <w:p w14:paraId="0A99985A" w14:textId="77777777" w:rsidR="00725FC5" w:rsidRPr="00242C6D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474FC651" w14:textId="220D21F7" w:rsidR="00995614" w:rsidRPr="00242C6D" w:rsidRDefault="0037324A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242C6D">
        <w:rPr>
          <w:rFonts w:ascii="Calibri" w:hAnsi="Calibri" w:cs="Calibri"/>
        </w:rPr>
        <w:t>Email</w:t>
      </w:r>
      <w:r w:rsidR="004F0CA2">
        <w:rPr>
          <w:rFonts w:ascii="Calibri" w:hAnsi="Calibri" w:cs="Calibri"/>
        </w:rPr>
        <w:t xml:space="preserve"> </w:t>
      </w:r>
      <w:r w:rsidRPr="00242C6D">
        <w:rPr>
          <w:rFonts w:ascii="Calibri" w:hAnsi="Calibri" w:cs="Calibri"/>
        </w:rPr>
        <w:t>addresses</w:t>
      </w:r>
      <w:r w:rsidR="004F0CA2">
        <w:rPr>
          <w:rFonts w:ascii="Calibri" w:hAnsi="Calibri" w:cs="Calibri"/>
        </w:rPr>
        <w:t xml:space="preserve"> </w:t>
      </w:r>
      <w:r w:rsidRPr="00242C6D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242C6D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F666D0">
        <w:rPr>
          <w:rFonts w:ascii="Calibri" w:hAnsi="Calibri" w:cs="Calibri"/>
        </w:rPr>
        <w:t>co-</w:t>
      </w:r>
      <w:r w:rsidRPr="00242C6D">
        <w:rPr>
          <w:rFonts w:ascii="Calibri" w:hAnsi="Calibri" w:cs="Calibri"/>
        </w:rPr>
        <w:t>authors:</w:t>
      </w:r>
      <w:r w:rsidR="004F0CA2">
        <w:rPr>
          <w:rFonts w:ascii="Calibri" w:hAnsi="Calibri" w:cs="Calibri"/>
        </w:rPr>
        <w:t xml:space="preserve"> </w:t>
      </w:r>
    </w:p>
    <w:p w14:paraId="1835C64C" w14:textId="1EBB8350" w:rsidR="002B112D" w:rsidRPr="00242C6D" w:rsidRDefault="0037324A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242C6D">
        <w:rPr>
          <w:rFonts w:ascii="Calibri" w:hAnsi="Calibri" w:cs="Calibri"/>
        </w:rPr>
        <w:t>Andrea</w:t>
      </w:r>
      <w:r w:rsidR="004F0CA2">
        <w:rPr>
          <w:rFonts w:ascii="Calibri" w:hAnsi="Calibri" w:cs="Calibri"/>
        </w:rPr>
        <w:t xml:space="preserve"> </w:t>
      </w:r>
      <w:proofErr w:type="spellStart"/>
      <w:r w:rsidRPr="00242C6D">
        <w:rPr>
          <w:rFonts w:ascii="Calibri" w:hAnsi="Calibri" w:cs="Calibri"/>
        </w:rPr>
        <w:t>Slé</w:t>
      </w:r>
      <w:r w:rsidRPr="00CE3219">
        <w:rPr>
          <w:rFonts w:ascii="Calibri" w:hAnsi="Calibri" w:cs="Calibri"/>
        </w:rPr>
        <w:t>zia</w:t>
      </w:r>
      <w:proofErr w:type="spellEnd"/>
      <w:r w:rsidRPr="00CE3219">
        <w:rPr>
          <w:rFonts w:ascii="Calibri" w:hAnsi="Calibri" w:cs="Calibri"/>
        </w:rPr>
        <w:t>:</w:t>
      </w:r>
      <w:r w:rsidR="004F0CA2">
        <w:rPr>
          <w:rFonts w:ascii="Calibri" w:hAnsi="Calibri" w:cs="Calibri"/>
        </w:rPr>
        <w:t xml:space="preserve"> </w:t>
      </w:r>
      <w:r w:rsidRPr="00C359D1">
        <w:rPr>
          <w:rStyle w:val="Hyperlink"/>
          <w:rFonts w:ascii="Calibri" w:hAnsi="Calibri" w:cs="Calibri"/>
          <w:color w:val="auto"/>
          <w:u w:val="none"/>
        </w:rPr>
        <w:t>andrea.slezia@univ-amu.fr</w:t>
      </w:r>
      <w:r w:rsidR="004F0CA2">
        <w:rPr>
          <w:rFonts w:ascii="Calibri" w:hAnsi="Calibri" w:cs="Calibri"/>
        </w:rPr>
        <w:t xml:space="preserve"> </w:t>
      </w:r>
    </w:p>
    <w:p w14:paraId="62090B43" w14:textId="6CA6A00A" w:rsidR="0037324A" w:rsidRPr="00242C6D" w:rsidRDefault="0037324A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242C6D">
        <w:rPr>
          <w:rFonts w:ascii="Calibri" w:hAnsi="Calibri" w:cs="Calibri"/>
        </w:rPr>
        <w:t>Christopher</w:t>
      </w:r>
      <w:r w:rsidR="004F0CA2">
        <w:rPr>
          <w:rFonts w:ascii="Calibri" w:hAnsi="Calibri" w:cs="Calibri"/>
        </w:rPr>
        <w:t xml:space="preserve"> </w:t>
      </w:r>
      <w:r w:rsidRPr="00242C6D">
        <w:rPr>
          <w:rFonts w:ascii="Calibri" w:hAnsi="Calibri" w:cs="Calibri"/>
        </w:rPr>
        <w:t>M.</w:t>
      </w:r>
      <w:r w:rsidR="004F0CA2">
        <w:rPr>
          <w:rFonts w:ascii="Calibri" w:hAnsi="Calibri" w:cs="Calibri"/>
        </w:rPr>
        <w:t xml:space="preserve"> </w:t>
      </w:r>
      <w:r w:rsidRPr="00242C6D">
        <w:rPr>
          <w:rFonts w:ascii="Calibri" w:hAnsi="Calibri" w:cs="Calibri"/>
        </w:rPr>
        <w:t>Proctor:</w:t>
      </w:r>
      <w:r w:rsidR="004F0CA2">
        <w:rPr>
          <w:rFonts w:ascii="Calibri" w:hAnsi="Calibri" w:cs="Calibri"/>
        </w:rPr>
        <w:t xml:space="preserve"> </w:t>
      </w:r>
      <w:r w:rsidR="00060F89" w:rsidRPr="00242C6D">
        <w:rPr>
          <w:rFonts w:ascii="Calibri" w:hAnsi="Calibri" w:cs="Calibri"/>
          <w:noProof/>
          <w:lang w:eastAsia="fr-FR"/>
        </w:rPr>
        <w:drawing>
          <wp:inline distT="0" distB="0" distL="0" distR="0" wp14:anchorId="46DDF979" wp14:editId="34BC3BFE">
            <wp:extent cx="10795" cy="10795"/>
            <wp:effectExtent l="0" t="0" r="0" b="0"/>
            <wp:docPr id="1" name="Picture 1" descr="https://mail.google.com/mail/u/1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1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F89" w:rsidRPr="00C359D1">
        <w:rPr>
          <w:rFonts w:ascii="Calibri" w:hAnsi="Calibri" w:cs="Calibri"/>
        </w:rPr>
        <w:t>cmp</w:t>
      </w:r>
      <w:r w:rsidR="00B50175" w:rsidRPr="00C359D1">
        <w:rPr>
          <w:rFonts w:ascii="Calibri" w:hAnsi="Calibri" w:cs="Calibri"/>
        </w:rPr>
        <w:t>81</w:t>
      </w:r>
      <w:r w:rsidR="00060F89" w:rsidRPr="00C359D1">
        <w:rPr>
          <w:rFonts w:ascii="Calibri" w:hAnsi="Calibri" w:cs="Calibri"/>
        </w:rPr>
        <w:t>@</w:t>
      </w:r>
      <w:r w:rsidR="00B50175" w:rsidRPr="00C359D1">
        <w:rPr>
          <w:rFonts w:ascii="Calibri" w:hAnsi="Calibri" w:cs="Calibri"/>
        </w:rPr>
        <w:t>cam.ac.uk</w:t>
      </w:r>
    </w:p>
    <w:p w14:paraId="6F960421" w14:textId="68D3B384" w:rsidR="0037324A" w:rsidRPr="00242C6D" w:rsidRDefault="0037324A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242C6D">
        <w:rPr>
          <w:rFonts w:ascii="Calibri" w:hAnsi="Calibri" w:cs="Calibri"/>
        </w:rPr>
        <w:t>Attila</w:t>
      </w:r>
      <w:r w:rsidR="004F0CA2">
        <w:rPr>
          <w:rFonts w:ascii="Calibri" w:hAnsi="Calibri" w:cs="Calibri"/>
        </w:rPr>
        <w:t xml:space="preserve"> </w:t>
      </w:r>
      <w:proofErr w:type="spellStart"/>
      <w:r w:rsidRPr="00242C6D">
        <w:rPr>
          <w:rFonts w:ascii="Calibri" w:hAnsi="Calibri" w:cs="Calibri"/>
        </w:rPr>
        <w:t>Kaszas</w:t>
      </w:r>
      <w:proofErr w:type="spellEnd"/>
      <w:r w:rsidRPr="00242C6D">
        <w:rPr>
          <w:rFonts w:ascii="Calibri" w:hAnsi="Calibri" w:cs="Calibri"/>
        </w:rPr>
        <w:t>:</w:t>
      </w:r>
      <w:r w:rsidR="004F0CA2">
        <w:rPr>
          <w:rFonts w:ascii="Calibri" w:hAnsi="Calibri" w:cs="Calibri"/>
        </w:rPr>
        <w:t xml:space="preserve"> </w:t>
      </w:r>
      <w:r w:rsidRPr="00C359D1">
        <w:rPr>
          <w:rStyle w:val="Hyperlink"/>
          <w:rFonts w:ascii="Calibri" w:hAnsi="Calibri" w:cs="Calibri"/>
          <w:color w:val="auto"/>
          <w:u w:val="none"/>
        </w:rPr>
        <w:t>attila.kaszas@univ-amu.fr</w:t>
      </w:r>
    </w:p>
    <w:p w14:paraId="722FD965" w14:textId="180989F3" w:rsidR="006E5FE1" w:rsidRPr="00C359D1" w:rsidRDefault="006E5FE1" w:rsidP="007840BE">
      <w:pPr>
        <w:pStyle w:val="Paragraph"/>
        <w:spacing w:before="0"/>
        <w:ind w:firstLine="0"/>
        <w:jc w:val="both"/>
        <w:rPr>
          <w:rStyle w:val="Hyperlink"/>
          <w:rFonts w:ascii="Calibri" w:eastAsiaTheme="minorEastAsia" w:hAnsi="Calibri" w:cs="Calibri"/>
          <w:color w:val="auto"/>
          <w:u w:val="none"/>
        </w:rPr>
      </w:pPr>
      <w:r w:rsidRPr="00242C6D">
        <w:rPr>
          <w:rFonts w:ascii="Calibri" w:hAnsi="Calibri" w:cs="Calibri"/>
        </w:rPr>
        <w:t>Adam</w:t>
      </w:r>
      <w:r w:rsidR="004F0CA2">
        <w:rPr>
          <w:rFonts w:ascii="Calibri" w:hAnsi="Calibri" w:cs="Calibri"/>
        </w:rPr>
        <w:t xml:space="preserve"> </w:t>
      </w:r>
      <w:r w:rsidRPr="00242C6D">
        <w:rPr>
          <w:rFonts w:ascii="Calibri" w:hAnsi="Calibri" w:cs="Calibri"/>
        </w:rPr>
        <w:t>Williamson:</w:t>
      </w:r>
      <w:r w:rsidR="004F0CA2">
        <w:rPr>
          <w:rFonts w:ascii="Calibri" w:hAnsi="Calibri" w:cs="Calibri"/>
        </w:rPr>
        <w:t xml:space="preserve"> </w:t>
      </w:r>
      <w:r w:rsidRPr="00C359D1">
        <w:rPr>
          <w:rStyle w:val="Hyperlink"/>
          <w:rFonts w:ascii="Calibri" w:eastAsiaTheme="minorEastAsia" w:hAnsi="Calibri" w:cs="Calibri"/>
          <w:color w:val="auto"/>
          <w:u w:val="none"/>
        </w:rPr>
        <w:t>adam.williamson@univ-amu.fr</w:t>
      </w:r>
    </w:p>
    <w:p w14:paraId="3615B6B8" w14:textId="77777777" w:rsidR="00AC3E5A" w:rsidRPr="0091601E" w:rsidRDefault="00AC3E5A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1E9474CA" w14:textId="793442A3" w:rsidR="005143F2" w:rsidRPr="0091601E" w:rsidRDefault="00D65895" w:rsidP="007840BE">
      <w:pPr>
        <w:pStyle w:val="Paragraph"/>
        <w:spacing w:before="0"/>
        <w:ind w:firstLine="0"/>
        <w:jc w:val="both"/>
        <w:rPr>
          <w:rFonts w:ascii="Calibri" w:eastAsia="Calibri" w:hAnsi="Calibri" w:cs="Calibri"/>
        </w:rPr>
      </w:pPr>
      <w:r w:rsidRPr="0091601E">
        <w:rPr>
          <w:rFonts w:ascii="Calibri" w:eastAsia="Calibri" w:hAnsi="Calibri" w:cs="Calibri"/>
          <w:b/>
        </w:rPr>
        <w:t>KEYWORDS:</w:t>
      </w:r>
      <w:r w:rsidR="004F0CA2">
        <w:rPr>
          <w:rFonts w:ascii="Calibri" w:eastAsia="Calibri" w:hAnsi="Calibri" w:cs="Calibri"/>
        </w:rPr>
        <w:t xml:space="preserve"> </w:t>
      </w:r>
    </w:p>
    <w:p w14:paraId="405135BC" w14:textId="6E6600C3" w:rsidR="005143F2" w:rsidRPr="0091601E" w:rsidRDefault="00ED5707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microfluidic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pum</w:t>
      </w:r>
      <w:r w:rsidR="00916DF5" w:rsidRPr="0091601E">
        <w:rPr>
          <w:rFonts w:ascii="Calibri" w:hAnsi="Calibri" w:cs="Calibri"/>
        </w:rPr>
        <w:t>p</w:t>
      </w:r>
      <w:r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EC5B5E" w:rsidRPr="0091601E">
        <w:rPr>
          <w:rFonts w:ascii="Calibri" w:hAnsi="Calibri" w:cs="Calibri"/>
        </w:rPr>
        <w:t>µFIP,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electrophoresis,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epilepsy,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seizure,</w:t>
      </w:r>
      <w:r w:rsidR="004F0CA2">
        <w:rPr>
          <w:rFonts w:ascii="Calibri" w:hAnsi="Calibri" w:cs="Calibri"/>
        </w:rPr>
        <w:t xml:space="preserve"> </w:t>
      </w:r>
      <w:r w:rsidR="00494FC7" w:rsidRPr="0091601E">
        <w:rPr>
          <w:rFonts w:ascii="Calibri" w:hAnsi="Calibri" w:cs="Calibri"/>
        </w:rPr>
        <w:t>epileptic</w:t>
      </w:r>
      <w:r w:rsidR="004F0CA2">
        <w:rPr>
          <w:rFonts w:ascii="Calibri" w:hAnsi="Calibri" w:cs="Calibri"/>
        </w:rPr>
        <w:t xml:space="preserve"> </w:t>
      </w:r>
      <w:r w:rsidR="00494FC7" w:rsidRPr="0091601E">
        <w:rPr>
          <w:rFonts w:ascii="Calibri" w:hAnsi="Calibri" w:cs="Calibri"/>
        </w:rPr>
        <w:t>focus,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GABA</w:t>
      </w:r>
      <w:r w:rsidR="005143F2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hippocampus,</w:t>
      </w:r>
      <w:r w:rsidR="004F0CA2">
        <w:rPr>
          <w:rFonts w:ascii="Calibri" w:hAnsi="Calibri" w:cs="Calibri"/>
        </w:rPr>
        <w:t xml:space="preserve"> </w:t>
      </w:r>
      <w:r w:rsidR="005143F2" w:rsidRPr="0091601E">
        <w:rPr>
          <w:rFonts w:ascii="Calibri" w:hAnsi="Calibri" w:cs="Calibri"/>
        </w:rPr>
        <w:t>silicon</w:t>
      </w:r>
      <w:r w:rsidR="004F0CA2">
        <w:rPr>
          <w:rFonts w:ascii="Calibri" w:hAnsi="Calibri" w:cs="Calibri"/>
        </w:rPr>
        <w:t xml:space="preserve"> </w:t>
      </w:r>
      <w:r w:rsidR="005143F2" w:rsidRPr="0091601E">
        <w:rPr>
          <w:rFonts w:ascii="Calibri" w:hAnsi="Calibri" w:cs="Calibri"/>
        </w:rPr>
        <w:t>probe,</w:t>
      </w:r>
      <w:r w:rsidR="004F0CA2">
        <w:rPr>
          <w:rFonts w:ascii="Calibri" w:hAnsi="Calibri" w:cs="Calibri"/>
        </w:rPr>
        <w:t xml:space="preserve"> </w:t>
      </w:r>
      <w:r w:rsidR="005143F2" w:rsidRPr="0091601E">
        <w:rPr>
          <w:rFonts w:ascii="Calibri" w:hAnsi="Calibri" w:cs="Calibri"/>
        </w:rPr>
        <w:t>4</w:t>
      </w:r>
      <w:r w:rsidRPr="0091601E">
        <w:rPr>
          <w:rFonts w:ascii="Calibri" w:hAnsi="Calibri" w:cs="Calibri"/>
        </w:rPr>
        <w:t>-aminopyridine</w:t>
      </w:r>
      <w:r w:rsidR="005143F2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EC5B5E" w:rsidRPr="0091601E">
        <w:rPr>
          <w:rFonts w:ascii="Calibri" w:hAnsi="Calibri" w:cs="Calibri"/>
        </w:rPr>
        <w:t>4AP,</w:t>
      </w:r>
      <w:r w:rsidR="004F0CA2">
        <w:rPr>
          <w:rFonts w:ascii="Calibri" w:hAnsi="Calibri" w:cs="Calibri"/>
        </w:rPr>
        <w:t xml:space="preserve"> </w:t>
      </w:r>
      <w:r w:rsidR="005143F2" w:rsidRPr="0091601E">
        <w:rPr>
          <w:rFonts w:ascii="Calibri" w:hAnsi="Calibri" w:cs="Calibri"/>
        </w:rPr>
        <w:t>mouse</w:t>
      </w:r>
    </w:p>
    <w:p w14:paraId="06874AA9" w14:textId="77777777" w:rsidR="00D76C9A" w:rsidRPr="0091601E" w:rsidRDefault="00D76C9A" w:rsidP="007840BE">
      <w:pPr>
        <w:jc w:val="both"/>
        <w:rPr>
          <w:rFonts w:ascii="Calibri" w:hAnsi="Calibri" w:cs="Calibri"/>
          <w:sz w:val="24"/>
          <w:szCs w:val="28"/>
        </w:rPr>
      </w:pPr>
    </w:p>
    <w:p w14:paraId="569AAF37" w14:textId="0431F3C6" w:rsidR="00E46737" w:rsidRPr="0091601E" w:rsidRDefault="00F666D0" w:rsidP="007840B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SUMMARY</w:t>
      </w:r>
      <w:r w:rsidR="00D65895" w:rsidRPr="0091601E">
        <w:rPr>
          <w:rFonts w:ascii="Calibri" w:eastAsia="Calibri" w:hAnsi="Calibri" w:cs="Calibri"/>
          <w:b/>
          <w:sz w:val="24"/>
          <w:szCs w:val="24"/>
        </w:rPr>
        <w:t>: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</w:p>
    <w:p w14:paraId="0740B0D1" w14:textId="0B35E9EB" w:rsidR="000F0EEF" w:rsidRPr="0091601E" w:rsidRDefault="00782AAA" w:rsidP="007840BE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91601E">
        <w:rPr>
          <w:rFonts w:ascii="Calibri" w:hAnsi="Calibri" w:cs="Calibri"/>
          <w:sz w:val="24"/>
          <w:szCs w:val="24"/>
          <w:shd w:val="clear" w:color="auto" w:fill="FFFFFF"/>
        </w:rPr>
        <w:t>The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555B7" w:rsidRPr="0091601E">
        <w:rPr>
          <w:rFonts w:ascii="Calibri" w:hAnsi="Calibri" w:cs="Calibri"/>
          <w:sz w:val="24"/>
          <w:szCs w:val="24"/>
          <w:shd w:val="clear" w:color="auto" w:fill="FFFFFF"/>
        </w:rPr>
        <w:t>challenge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555B7" w:rsidRPr="0091601E">
        <w:rPr>
          <w:rFonts w:ascii="Calibri" w:hAnsi="Calibri" w:cs="Calibri"/>
          <w:sz w:val="24"/>
          <w:szCs w:val="24"/>
          <w:shd w:val="clear" w:color="auto" w:fill="FFFFFF"/>
        </w:rPr>
        <w:t>of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epilepsy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research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is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to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develop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novel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treatment</w:t>
      </w:r>
      <w:r w:rsidR="000F0EEF" w:rsidRPr="0091601E"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for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F0EEF" w:rsidRPr="0091601E">
        <w:rPr>
          <w:rFonts w:ascii="Calibri" w:hAnsi="Calibri" w:cs="Calibri"/>
          <w:sz w:val="24"/>
          <w:szCs w:val="24"/>
          <w:shd w:val="clear" w:color="auto" w:fill="FFFFFF"/>
        </w:rPr>
        <w:t>patients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884238" w:rsidRPr="0091601E">
        <w:rPr>
          <w:rFonts w:ascii="Calibri" w:hAnsi="Calibri" w:cs="Calibri"/>
          <w:sz w:val="24"/>
          <w:szCs w:val="24"/>
          <w:shd w:val="clear" w:color="auto" w:fill="FFFFFF"/>
        </w:rPr>
        <w:t>where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classical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therapy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is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inadequate.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F0EEF" w:rsidRPr="0091601E">
        <w:rPr>
          <w:rFonts w:ascii="Calibri" w:hAnsi="Calibri" w:cs="Calibri"/>
          <w:sz w:val="24"/>
          <w:szCs w:val="24"/>
          <w:shd w:val="clear" w:color="auto" w:fill="FFFFFF"/>
        </w:rPr>
        <w:t>Using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14979" w:rsidRPr="0091601E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14979" w:rsidRPr="0091601E">
        <w:rPr>
          <w:rFonts w:ascii="Calibri" w:hAnsi="Calibri" w:cs="Calibri"/>
          <w:sz w:val="24"/>
          <w:szCs w:val="24"/>
          <w:shd w:val="clear" w:color="auto" w:fill="FFFFFF"/>
        </w:rPr>
        <w:t>new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46562" w:rsidRPr="0091601E">
        <w:rPr>
          <w:rFonts w:ascii="Calibri" w:hAnsi="Calibri" w:cs="Calibri"/>
          <w:sz w:val="24"/>
          <w:szCs w:val="24"/>
          <w:shd w:val="clear" w:color="auto" w:fill="FFFFFF"/>
        </w:rPr>
        <w:t>protocol</w:t>
      </w:r>
      <w:r w:rsidR="00F666D0">
        <w:rPr>
          <w:rFonts w:ascii="Calibri" w:hAnsi="Calibri" w:cs="Calibri"/>
          <w:sz w:val="24"/>
          <w:szCs w:val="24"/>
          <w:shd w:val="clear" w:color="auto" w:fill="FFFFFF"/>
        </w:rPr>
        <w:t>—</w:t>
      </w:r>
      <w:r w:rsidR="00246562" w:rsidRPr="0091601E">
        <w:rPr>
          <w:rFonts w:ascii="Calibri" w:hAnsi="Calibri" w:cs="Calibri"/>
          <w:sz w:val="24"/>
          <w:szCs w:val="24"/>
          <w:shd w:val="clear" w:color="auto" w:fill="FFFFFF"/>
        </w:rPr>
        <w:t>with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D0A9E" w:rsidRPr="0091601E">
        <w:rPr>
          <w:rFonts w:ascii="Calibri" w:hAnsi="Calibri" w:cs="Calibri"/>
          <w:sz w:val="24"/>
          <w:szCs w:val="24"/>
          <w:shd w:val="clear" w:color="auto" w:fill="FFFFFF"/>
        </w:rPr>
        <w:t>the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46562" w:rsidRPr="0091601E">
        <w:rPr>
          <w:rFonts w:ascii="Calibri" w:hAnsi="Calibri" w:cs="Calibri"/>
          <w:sz w:val="24"/>
          <w:szCs w:val="24"/>
          <w:shd w:val="clear" w:color="auto" w:fill="FFFFFF"/>
        </w:rPr>
        <w:t>help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46562" w:rsidRPr="0091601E">
        <w:rPr>
          <w:rFonts w:ascii="Calibri" w:hAnsi="Calibri" w:cs="Calibri"/>
          <w:sz w:val="24"/>
          <w:szCs w:val="24"/>
          <w:shd w:val="clear" w:color="auto" w:fill="FFFFFF"/>
        </w:rPr>
        <w:t>of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46562" w:rsidRPr="0091601E">
        <w:rPr>
          <w:rFonts w:ascii="Calibri" w:hAnsi="Calibri" w:cs="Calibri"/>
          <w:sz w:val="24"/>
          <w:szCs w:val="24"/>
          <w:shd w:val="clear" w:color="auto" w:fill="FFFFFF"/>
        </w:rPr>
        <w:t>an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implantable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drug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91601E">
        <w:rPr>
          <w:rFonts w:ascii="Calibri" w:hAnsi="Calibri" w:cs="Calibri"/>
          <w:sz w:val="24"/>
          <w:szCs w:val="24"/>
          <w:shd w:val="clear" w:color="auto" w:fill="FFFFFF"/>
        </w:rPr>
        <w:t>delivery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F0EEF" w:rsidRPr="0091601E">
        <w:rPr>
          <w:rFonts w:ascii="Calibri" w:hAnsi="Calibri" w:cs="Calibri"/>
          <w:sz w:val="24"/>
          <w:szCs w:val="24"/>
          <w:shd w:val="clear" w:color="auto" w:fill="FFFFFF"/>
        </w:rPr>
        <w:t>system</w:t>
      </w:r>
      <w:r w:rsidR="00F666D0">
        <w:rPr>
          <w:rFonts w:ascii="Calibri" w:hAnsi="Calibri" w:cs="Calibri"/>
          <w:sz w:val="24"/>
          <w:szCs w:val="24"/>
          <w:shd w:val="clear" w:color="auto" w:fill="FFFFFF"/>
        </w:rPr>
        <w:t>—</w:t>
      </w:r>
      <w:r w:rsidR="000F0EEF" w:rsidRPr="0091601E">
        <w:rPr>
          <w:rFonts w:ascii="Calibri" w:hAnsi="Calibri" w:cs="Calibri"/>
          <w:sz w:val="24"/>
          <w:szCs w:val="24"/>
          <w:shd w:val="clear" w:color="auto" w:fill="FFFFFF"/>
        </w:rPr>
        <w:t>we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gramStart"/>
      <w:r w:rsidR="00F666D0">
        <w:rPr>
          <w:rFonts w:ascii="Calibri" w:hAnsi="Calibri" w:cs="Calibri"/>
          <w:sz w:val="24"/>
          <w:szCs w:val="24"/>
          <w:shd w:val="clear" w:color="auto" w:fill="FFFFFF"/>
        </w:rPr>
        <w:t>are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F0EEF" w:rsidRPr="0091601E">
        <w:rPr>
          <w:rFonts w:ascii="Calibri" w:hAnsi="Calibri" w:cs="Calibri"/>
          <w:sz w:val="24"/>
          <w:szCs w:val="24"/>
          <w:shd w:val="clear" w:color="auto" w:fill="FFFFFF"/>
        </w:rPr>
        <w:t>able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F0EEF" w:rsidRPr="0091601E">
        <w:rPr>
          <w:rFonts w:ascii="Calibri" w:hAnsi="Calibri" w:cs="Calibri"/>
          <w:sz w:val="24"/>
          <w:szCs w:val="24"/>
          <w:shd w:val="clear" w:color="auto" w:fill="FFFFFF"/>
        </w:rPr>
        <w:t>to</w:t>
      </w:r>
      <w:proofErr w:type="gramEnd"/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F0EEF" w:rsidRPr="0091601E">
        <w:rPr>
          <w:rFonts w:ascii="Calibri" w:hAnsi="Calibri" w:cs="Calibri"/>
          <w:sz w:val="24"/>
          <w:szCs w:val="24"/>
          <w:shd w:val="clear" w:color="auto" w:fill="FFFFFF"/>
        </w:rPr>
        <w:t>control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555B7" w:rsidRPr="0091601E">
        <w:rPr>
          <w:rFonts w:ascii="Calibri" w:hAnsi="Calibri" w:cs="Calibri"/>
          <w:sz w:val="24"/>
          <w:szCs w:val="24"/>
          <w:shd w:val="clear" w:color="auto" w:fill="FFFFFF"/>
        </w:rPr>
        <w:t>seizures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555B7" w:rsidRPr="0091601E">
        <w:rPr>
          <w:rFonts w:ascii="Calibri" w:hAnsi="Calibri" w:cs="Calibri"/>
          <w:sz w:val="24"/>
          <w:szCs w:val="24"/>
          <w:shd w:val="clear" w:color="auto" w:fill="FFFFFF"/>
        </w:rPr>
        <w:t>in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F0EEF" w:rsidRPr="0091601E">
        <w:rPr>
          <w:rFonts w:ascii="Calibri" w:hAnsi="Calibri" w:cs="Calibri"/>
          <w:sz w:val="24"/>
          <w:szCs w:val="24"/>
          <w:shd w:val="clear" w:color="auto" w:fill="FFFFFF"/>
        </w:rPr>
        <w:t>anesthetized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F0EEF" w:rsidRPr="0091601E">
        <w:rPr>
          <w:rFonts w:ascii="Calibri" w:hAnsi="Calibri" w:cs="Calibri"/>
          <w:sz w:val="24"/>
          <w:szCs w:val="24"/>
          <w:shd w:val="clear" w:color="auto" w:fill="FFFFFF"/>
        </w:rPr>
        <w:t>mice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555B7" w:rsidRPr="0091601E">
        <w:rPr>
          <w:rFonts w:ascii="Calibri" w:hAnsi="Calibri" w:cs="Calibri"/>
          <w:sz w:val="24"/>
          <w:szCs w:val="24"/>
          <w:shd w:val="clear" w:color="auto" w:fill="FFFFFF"/>
        </w:rPr>
        <w:t>by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F666D0">
        <w:rPr>
          <w:rFonts w:ascii="Calibri" w:hAnsi="Calibri" w:cs="Calibri"/>
          <w:sz w:val="24"/>
          <w:szCs w:val="24"/>
          <w:shd w:val="clear" w:color="auto" w:fill="FFFFFF"/>
        </w:rPr>
        <w:t>the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F0EEF" w:rsidRPr="0091601E">
        <w:rPr>
          <w:rFonts w:ascii="Calibri" w:hAnsi="Calibri" w:cs="Calibri"/>
          <w:sz w:val="24"/>
          <w:szCs w:val="24"/>
          <w:shd w:val="clear" w:color="auto" w:fill="FFFFFF"/>
        </w:rPr>
        <w:t>electrophoretic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D0A9E" w:rsidRPr="0091601E">
        <w:rPr>
          <w:rFonts w:ascii="Calibri" w:hAnsi="Calibri" w:cs="Calibri"/>
          <w:sz w:val="24"/>
          <w:szCs w:val="24"/>
          <w:shd w:val="clear" w:color="auto" w:fill="FFFFFF"/>
        </w:rPr>
        <w:t>delivery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F0EEF" w:rsidRPr="0091601E">
        <w:rPr>
          <w:rFonts w:ascii="Calibri" w:hAnsi="Calibri" w:cs="Calibri"/>
          <w:sz w:val="24"/>
          <w:szCs w:val="24"/>
          <w:shd w:val="clear" w:color="auto" w:fill="FFFFFF"/>
        </w:rPr>
        <w:t>of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F41B1E" w:rsidRPr="0091601E">
        <w:rPr>
          <w:rFonts w:ascii="Calibri" w:hAnsi="Calibri" w:cs="Calibri"/>
          <w:sz w:val="24"/>
          <w:szCs w:val="24"/>
          <w:shd w:val="clear" w:color="auto" w:fill="FFFFFF"/>
        </w:rPr>
        <w:t>GABA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F41B1E" w:rsidRPr="0091601E">
        <w:rPr>
          <w:rFonts w:ascii="Calibri" w:hAnsi="Calibri" w:cs="Calibri"/>
          <w:sz w:val="24"/>
          <w:szCs w:val="24"/>
          <w:shd w:val="clear" w:color="auto" w:fill="FFFFFF"/>
        </w:rPr>
        <w:t>into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F41B1E" w:rsidRPr="0091601E">
        <w:rPr>
          <w:rFonts w:ascii="Calibri" w:hAnsi="Calibri" w:cs="Calibri"/>
          <w:sz w:val="24"/>
          <w:szCs w:val="24"/>
          <w:shd w:val="clear" w:color="auto" w:fill="FFFFFF"/>
        </w:rPr>
        <w:t>the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555B7" w:rsidRPr="0091601E">
        <w:rPr>
          <w:rFonts w:ascii="Calibri" w:hAnsi="Calibri" w:cs="Calibri"/>
          <w:sz w:val="24"/>
          <w:szCs w:val="24"/>
          <w:shd w:val="clear" w:color="auto" w:fill="FFFFFF"/>
        </w:rPr>
        <w:t>epileptic</w:t>
      </w:r>
      <w:r w:rsidR="004F0CA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555B7" w:rsidRPr="0091601E">
        <w:rPr>
          <w:rFonts w:ascii="Calibri" w:hAnsi="Calibri" w:cs="Calibri"/>
          <w:sz w:val="24"/>
          <w:szCs w:val="24"/>
          <w:shd w:val="clear" w:color="auto" w:fill="FFFFFF"/>
        </w:rPr>
        <w:t>focus</w:t>
      </w:r>
      <w:r w:rsidR="000F0EEF" w:rsidRPr="0091601E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57CC019D" w14:textId="77777777" w:rsidR="00D76C9A" w:rsidRPr="0091601E" w:rsidRDefault="00D76C9A" w:rsidP="007840BE">
      <w:pPr>
        <w:jc w:val="both"/>
        <w:rPr>
          <w:rFonts w:ascii="Calibri" w:hAnsi="Calibri" w:cs="Calibri"/>
          <w:sz w:val="24"/>
          <w:szCs w:val="28"/>
        </w:rPr>
      </w:pPr>
    </w:p>
    <w:p w14:paraId="2AD3B1ED" w14:textId="2E5BA5BA" w:rsidR="00BA400F" w:rsidRPr="0091601E" w:rsidRDefault="00D65895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b/>
          <w:sz w:val="24"/>
          <w:szCs w:val="24"/>
        </w:rPr>
        <w:t>ABSTRACT: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</w:p>
    <w:p w14:paraId="165D8FAA" w14:textId="0CF1A3BF" w:rsidR="00272CBE" w:rsidRDefault="00BA400F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Epilepsy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group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neurological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disorder</w:t>
      </w:r>
      <w:r w:rsidR="00555119" w:rsidRPr="0091601E">
        <w:rPr>
          <w:rFonts w:ascii="Calibri" w:hAnsi="Calibri" w:cs="Calibri"/>
        </w:rPr>
        <w:t>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which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affects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million</w:t>
      </w:r>
      <w:r w:rsidR="00FC7514" w:rsidRPr="0091601E">
        <w:rPr>
          <w:rFonts w:ascii="Calibri" w:hAnsi="Calibri" w:cs="Calibri"/>
        </w:rPr>
        <w:t>s</w:t>
      </w:r>
      <w:r w:rsidR="004F0CA2">
        <w:rPr>
          <w:rFonts w:ascii="Calibri" w:hAnsi="Calibri" w:cs="Calibri"/>
        </w:rPr>
        <w:t xml:space="preserve"> </w:t>
      </w:r>
      <w:r w:rsidR="00FC7514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people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worldwide.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Although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treatment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medication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helpful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70%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cases,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serious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side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effects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affect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quality</w:t>
      </w:r>
      <w:r w:rsidR="004F0CA2">
        <w:rPr>
          <w:rFonts w:ascii="Calibri" w:hAnsi="Calibri" w:cs="Calibri"/>
        </w:rPr>
        <w:t xml:space="preserve"> </w:t>
      </w:r>
      <w:r w:rsidR="00555119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555119" w:rsidRPr="0091601E">
        <w:rPr>
          <w:rFonts w:ascii="Calibri" w:hAnsi="Calibri" w:cs="Calibri"/>
        </w:rPr>
        <w:t>life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patients.</w:t>
      </w:r>
      <w:r w:rsidR="004F0CA2">
        <w:rPr>
          <w:rFonts w:ascii="Calibri" w:hAnsi="Calibri" w:cs="Calibri"/>
        </w:rPr>
        <w:t xml:space="preserve"> </w:t>
      </w:r>
      <w:r w:rsidR="00555119" w:rsidRPr="0091601E">
        <w:rPr>
          <w:rFonts w:ascii="Calibri" w:hAnsi="Calibri" w:cs="Calibri"/>
        </w:rPr>
        <w:t>Moreover</w:t>
      </w:r>
      <w:r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high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percentage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epileptic</w:t>
      </w:r>
      <w:r w:rsidR="004F0CA2">
        <w:rPr>
          <w:rFonts w:ascii="Calibri" w:hAnsi="Calibri" w:cs="Calibri"/>
        </w:rPr>
        <w:t xml:space="preserve"> </w:t>
      </w:r>
      <w:r w:rsidR="00EF7828" w:rsidRPr="0091601E">
        <w:rPr>
          <w:rFonts w:ascii="Calibri" w:hAnsi="Calibri" w:cs="Calibri"/>
        </w:rPr>
        <w:t>patients</w:t>
      </w:r>
      <w:r w:rsidR="004F0CA2">
        <w:rPr>
          <w:rFonts w:ascii="Calibri" w:hAnsi="Calibri" w:cs="Calibri"/>
        </w:rPr>
        <w:t xml:space="preserve"> </w:t>
      </w:r>
      <w:r w:rsidR="00EF7828" w:rsidRPr="0091601E">
        <w:rPr>
          <w:rFonts w:ascii="Calibri" w:hAnsi="Calibri" w:cs="Calibri"/>
        </w:rPr>
        <w:t>are</w:t>
      </w:r>
      <w:r w:rsidR="004F0CA2">
        <w:rPr>
          <w:rFonts w:ascii="Calibri" w:hAnsi="Calibri" w:cs="Calibri"/>
        </w:rPr>
        <w:t xml:space="preserve"> </w:t>
      </w:r>
      <w:r w:rsidR="00EF7828" w:rsidRPr="0091601E">
        <w:rPr>
          <w:rFonts w:ascii="Calibri" w:hAnsi="Calibri" w:cs="Calibri"/>
        </w:rPr>
        <w:t>drug</w:t>
      </w:r>
      <w:r w:rsidR="004F0CA2">
        <w:rPr>
          <w:rFonts w:ascii="Calibri" w:hAnsi="Calibri" w:cs="Calibri"/>
        </w:rPr>
        <w:t xml:space="preserve"> </w:t>
      </w:r>
      <w:r w:rsidR="00EF7828" w:rsidRPr="0091601E">
        <w:rPr>
          <w:rFonts w:ascii="Calibri" w:hAnsi="Calibri" w:cs="Calibri"/>
        </w:rPr>
        <w:t>resistant;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their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case</w:t>
      </w:r>
      <w:r w:rsidR="00555119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lastRenderedPageBreak/>
        <w:t>neu</w:t>
      </w:r>
      <w:r w:rsidR="00C52174" w:rsidRPr="0091601E">
        <w:rPr>
          <w:rFonts w:ascii="Calibri" w:hAnsi="Calibri" w:cs="Calibri"/>
        </w:rPr>
        <w:t>rosurgery</w:t>
      </w:r>
      <w:r w:rsidR="004F0CA2">
        <w:rPr>
          <w:rFonts w:ascii="Calibri" w:hAnsi="Calibri" w:cs="Calibri"/>
        </w:rPr>
        <w:t xml:space="preserve"> </w:t>
      </w:r>
      <w:r w:rsidR="00C52174" w:rsidRPr="0091601E">
        <w:rPr>
          <w:rFonts w:ascii="Calibri" w:hAnsi="Calibri" w:cs="Calibri"/>
        </w:rPr>
        <w:t>or</w:t>
      </w:r>
      <w:r w:rsidR="004F0CA2">
        <w:rPr>
          <w:rFonts w:ascii="Calibri" w:hAnsi="Calibri" w:cs="Calibri"/>
        </w:rPr>
        <w:t xml:space="preserve"> </w:t>
      </w:r>
      <w:r w:rsidR="00C52174" w:rsidRPr="0091601E">
        <w:rPr>
          <w:rFonts w:ascii="Calibri" w:hAnsi="Calibri" w:cs="Calibri"/>
        </w:rPr>
        <w:t>neurostimulation</w:t>
      </w:r>
      <w:r w:rsidR="004F0CA2">
        <w:rPr>
          <w:rFonts w:ascii="Calibri" w:hAnsi="Calibri" w:cs="Calibri"/>
        </w:rPr>
        <w:t xml:space="preserve"> </w:t>
      </w:r>
      <w:r w:rsidR="00C52174" w:rsidRPr="0091601E">
        <w:rPr>
          <w:rFonts w:ascii="Calibri" w:hAnsi="Calibri" w:cs="Calibri"/>
        </w:rPr>
        <w:t>are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necessary.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Therefore,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major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goal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epilepsy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research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discover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new</w:t>
      </w:r>
      <w:r w:rsidR="004F0CA2">
        <w:rPr>
          <w:rFonts w:ascii="Calibri" w:hAnsi="Calibri" w:cs="Calibri"/>
        </w:rPr>
        <w:t xml:space="preserve"> </w:t>
      </w:r>
      <w:r w:rsidR="00D13F43" w:rsidRPr="0091601E">
        <w:rPr>
          <w:rFonts w:ascii="Calibri" w:hAnsi="Calibri" w:cs="Calibri"/>
        </w:rPr>
        <w:t>therapies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which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are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either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capable</w:t>
      </w:r>
      <w:r w:rsidR="004F0CA2">
        <w:rPr>
          <w:rFonts w:ascii="Calibri" w:hAnsi="Calibri" w:cs="Calibri"/>
        </w:rPr>
        <w:t xml:space="preserve"> </w:t>
      </w:r>
      <w:r w:rsidR="00555119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cur</w:t>
      </w:r>
      <w:r w:rsidR="00555119" w:rsidRPr="0091601E">
        <w:rPr>
          <w:rFonts w:ascii="Calibri" w:hAnsi="Calibri" w:cs="Calibri"/>
        </w:rPr>
        <w:t>ing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epilepsy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without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side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effects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or</w:t>
      </w:r>
      <w:r w:rsidR="004F0CA2">
        <w:rPr>
          <w:rFonts w:ascii="Calibri" w:hAnsi="Calibri" w:cs="Calibri"/>
        </w:rPr>
        <w:t xml:space="preserve"> </w:t>
      </w:r>
      <w:r w:rsidR="007B7F63" w:rsidRPr="0091601E">
        <w:rPr>
          <w:rFonts w:ascii="Calibri" w:hAnsi="Calibri" w:cs="Calibri"/>
        </w:rPr>
        <w:t>prevent</w:t>
      </w:r>
      <w:r w:rsidR="00555119" w:rsidRPr="0091601E">
        <w:rPr>
          <w:rFonts w:ascii="Calibri" w:hAnsi="Calibri" w:cs="Calibri"/>
        </w:rPr>
        <w:t>ing</w:t>
      </w:r>
      <w:r w:rsidR="004F0CA2">
        <w:rPr>
          <w:rFonts w:ascii="Calibri" w:hAnsi="Calibri" w:cs="Calibri"/>
        </w:rPr>
        <w:t xml:space="preserve"> </w:t>
      </w:r>
      <w:r w:rsidR="000D2C0C" w:rsidRPr="0091601E">
        <w:rPr>
          <w:rFonts w:ascii="Calibri" w:hAnsi="Calibri" w:cs="Calibri"/>
        </w:rPr>
        <w:t>recurrent</w:t>
      </w:r>
      <w:r w:rsidR="004F0CA2">
        <w:rPr>
          <w:rFonts w:ascii="Calibri" w:hAnsi="Calibri" w:cs="Calibri"/>
        </w:rPr>
        <w:t xml:space="preserve"> </w:t>
      </w:r>
      <w:r w:rsidR="000D2C0C" w:rsidRPr="0091601E">
        <w:rPr>
          <w:rFonts w:ascii="Calibri" w:hAnsi="Calibri" w:cs="Calibri"/>
        </w:rPr>
        <w:t>seizures</w:t>
      </w:r>
      <w:r w:rsidR="004F0CA2">
        <w:rPr>
          <w:rFonts w:ascii="Calibri" w:hAnsi="Calibri" w:cs="Calibri"/>
        </w:rPr>
        <w:t xml:space="preserve"> </w:t>
      </w:r>
      <w:r w:rsidR="008823FF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C52174" w:rsidRPr="0091601E">
        <w:rPr>
          <w:rFonts w:ascii="Calibri" w:hAnsi="Calibri" w:cs="Calibri"/>
        </w:rPr>
        <w:t>drug-resistant</w:t>
      </w:r>
      <w:r w:rsidR="004F0CA2">
        <w:rPr>
          <w:rFonts w:ascii="Calibri" w:hAnsi="Calibri" w:cs="Calibri"/>
        </w:rPr>
        <w:t xml:space="preserve"> </w:t>
      </w:r>
      <w:r w:rsidR="00C52174" w:rsidRPr="0091601E">
        <w:rPr>
          <w:rFonts w:ascii="Calibri" w:hAnsi="Calibri" w:cs="Calibri"/>
        </w:rPr>
        <w:t>patients</w:t>
      </w:r>
      <w:r w:rsidR="000D2C0C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proofErr w:type="spellStart"/>
      <w:r w:rsidR="00A020BE" w:rsidRPr="0091601E">
        <w:rPr>
          <w:rFonts w:ascii="Calibri" w:hAnsi="Calibri" w:cs="Calibri"/>
        </w:rPr>
        <w:t>Neuroengineering</w:t>
      </w:r>
      <w:proofErr w:type="spellEnd"/>
      <w:r w:rsidR="004F0CA2">
        <w:rPr>
          <w:rFonts w:ascii="Calibri" w:hAnsi="Calibri" w:cs="Calibri"/>
        </w:rPr>
        <w:t xml:space="preserve"> </w:t>
      </w:r>
      <w:r w:rsidR="005F1342" w:rsidRPr="0091601E">
        <w:rPr>
          <w:rFonts w:ascii="Calibri" w:hAnsi="Calibri" w:cs="Calibri"/>
        </w:rPr>
        <w:t>provide</w:t>
      </w:r>
      <w:r w:rsidR="00A020BE" w:rsidRPr="0091601E">
        <w:rPr>
          <w:rFonts w:ascii="Calibri" w:hAnsi="Calibri" w:cs="Calibri"/>
        </w:rPr>
        <w:t>s</w:t>
      </w:r>
      <w:r w:rsidR="004F0CA2">
        <w:rPr>
          <w:rFonts w:ascii="Calibri" w:hAnsi="Calibri" w:cs="Calibri"/>
        </w:rPr>
        <w:t xml:space="preserve"> </w:t>
      </w:r>
      <w:r w:rsidR="005F1342" w:rsidRPr="0091601E">
        <w:rPr>
          <w:rFonts w:ascii="Calibri" w:hAnsi="Calibri" w:cs="Calibri"/>
        </w:rPr>
        <w:t>new</w:t>
      </w:r>
      <w:r w:rsidR="004F0CA2">
        <w:rPr>
          <w:rFonts w:ascii="Calibri" w:hAnsi="Calibri" w:cs="Calibri"/>
        </w:rPr>
        <w:t xml:space="preserve"> </w:t>
      </w:r>
      <w:r w:rsidR="005F1342" w:rsidRPr="0091601E">
        <w:rPr>
          <w:rFonts w:ascii="Calibri" w:hAnsi="Calibri" w:cs="Calibri"/>
        </w:rPr>
        <w:t>approaches</w:t>
      </w:r>
      <w:r w:rsidR="004F0CA2">
        <w:rPr>
          <w:rFonts w:ascii="Calibri" w:hAnsi="Calibri" w:cs="Calibri"/>
        </w:rPr>
        <w:t xml:space="preserve"> </w:t>
      </w:r>
      <w:r w:rsidR="00B96B22"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="00B96B22" w:rsidRPr="0091601E">
        <w:rPr>
          <w:rFonts w:ascii="Calibri" w:hAnsi="Calibri" w:cs="Calibri"/>
        </w:rPr>
        <w:t>using</w:t>
      </w:r>
      <w:r w:rsidR="004F0CA2">
        <w:rPr>
          <w:rFonts w:ascii="Calibri" w:hAnsi="Calibri" w:cs="Calibri"/>
        </w:rPr>
        <w:t xml:space="preserve"> </w:t>
      </w:r>
      <w:r w:rsidR="00B96B22" w:rsidRPr="0091601E">
        <w:rPr>
          <w:rFonts w:ascii="Calibri" w:hAnsi="Calibri" w:cs="Calibri"/>
        </w:rPr>
        <w:t>novel</w:t>
      </w:r>
      <w:r w:rsidR="004F0CA2">
        <w:rPr>
          <w:rFonts w:ascii="Calibri" w:hAnsi="Calibri" w:cs="Calibri"/>
        </w:rPr>
        <w:t xml:space="preserve"> </w:t>
      </w:r>
      <w:r w:rsidR="00B96B22" w:rsidRPr="0091601E">
        <w:rPr>
          <w:rFonts w:ascii="Calibri" w:hAnsi="Calibri" w:cs="Calibri"/>
        </w:rPr>
        <w:t>strategies</w:t>
      </w:r>
      <w:r w:rsidR="004F0CA2">
        <w:rPr>
          <w:rFonts w:ascii="Calibri" w:hAnsi="Calibri" w:cs="Calibri"/>
        </w:rPr>
        <w:t xml:space="preserve"> </w:t>
      </w:r>
      <w:r w:rsidR="00B96B22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A020BE" w:rsidRPr="0091601E">
        <w:rPr>
          <w:rFonts w:ascii="Calibri" w:hAnsi="Calibri" w:cs="Calibri"/>
        </w:rPr>
        <w:t>technologies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find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better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solutions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B96B22" w:rsidRPr="0091601E">
        <w:rPr>
          <w:rFonts w:ascii="Calibri" w:hAnsi="Calibri" w:cs="Calibri"/>
        </w:rPr>
        <w:t>cure</w:t>
      </w:r>
      <w:r w:rsidR="004F0CA2">
        <w:rPr>
          <w:rFonts w:ascii="Calibri" w:hAnsi="Calibri" w:cs="Calibri"/>
        </w:rPr>
        <w:t xml:space="preserve"> </w:t>
      </w:r>
      <w:r w:rsidR="00B96B22" w:rsidRPr="0091601E">
        <w:rPr>
          <w:rFonts w:ascii="Calibri" w:hAnsi="Calibri" w:cs="Calibri"/>
        </w:rPr>
        <w:t>epileptic</w:t>
      </w:r>
      <w:r w:rsidR="004F0CA2">
        <w:rPr>
          <w:rFonts w:ascii="Calibri" w:hAnsi="Calibri" w:cs="Calibri"/>
        </w:rPr>
        <w:t xml:space="preserve"> </w:t>
      </w:r>
      <w:r w:rsidR="00B96B22" w:rsidRPr="0091601E">
        <w:rPr>
          <w:rFonts w:ascii="Calibri" w:hAnsi="Calibri" w:cs="Calibri"/>
        </w:rPr>
        <w:t>patients</w:t>
      </w:r>
      <w:r w:rsidR="004F0CA2">
        <w:rPr>
          <w:rFonts w:ascii="Calibri" w:hAnsi="Calibri" w:cs="Calibri"/>
        </w:rPr>
        <w:t xml:space="preserve"> </w:t>
      </w:r>
      <w:r w:rsidR="00B96B22" w:rsidRPr="0091601E">
        <w:rPr>
          <w:rFonts w:ascii="Calibri" w:hAnsi="Calibri" w:cs="Calibri"/>
        </w:rPr>
        <w:t>at</w:t>
      </w:r>
      <w:r w:rsidR="004F0CA2">
        <w:rPr>
          <w:rFonts w:ascii="Calibri" w:hAnsi="Calibri" w:cs="Calibri"/>
        </w:rPr>
        <w:t xml:space="preserve"> </w:t>
      </w:r>
      <w:r w:rsidR="00B96B22" w:rsidRPr="0091601E">
        <w:rPr>
          <w:rFonts w:ascii="Calibri" w:hAnsi="Calibri" w:cs="Calibri"/>
        </w:rPr>
        <w:t>risk</w:t>
      </w:r>
      <w:r w:rsidRPr="0091601E">
        <w:rPr>
          <w:rFonts w:ascii="Calibri" w:hAnsi="Calibri" w:cs="Calibri"/>
        </w:rPr>
        <w:t>.</w:t>
      </w:r>
    </w:p>
    <w:p w14:paraId="2B7DEE00" w14:textId="77777777" w:rsidR="00F666D0" w:rsidRPr="0091601E" w:rsidRDefault="00F666D0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</w:p>
    <w:p w14:paraId="1E5D39F0" w14:textId="75E591BF" w:rsidR="00BA400F" w:rsidRDefault="000C1B97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As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demonstrat</w:t>
      </w:r>
      <w:r w:rsidRPr="0091601E">
        <w:rPr>
          <w:rFonts w:ascii="Calibri" w:hAnsi="Calibri" w:cs="Calibri"/>
        </w:rPr>
        <w:t>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B85623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B85623" w:rsidRPr="0091601E">
        <w:rPr>
          <w:rFonts w:ascii="Calibri" w:hAnsi="Calibri" w:cs="Calibri"/>
        </w:rPr>
        <w:t>novel</w:t>
      </w:r>
      <w:r w:rsidR="004F0CA2">
        <w:rPr>
          <w:rFonts w:ascii="Calibri" w:hAnsi="Calibri" w:cs="Calibri"/>
        </w:rPr>
        <w:t xml:space="preserve"> </w:t>
      </w:r>
      <w:r w:rsidR="00B85623" w:rsidRPr="0091601E">
        <w:rPr>
          <w:rFonts w:ascii="Calibri" w:hAnsi="Calibri" w:cs="Calibri"/>
        </w:rPr>
        <w:t>experimental</w:t>
      </w:r>
      <w:r w:rsidR="004F0CA2">
        <w:rPr>
          <w:rFonts w:ascii="Calibri" w:hAnsi="Calibri" w:cs="Calibri"/>
        </w:rPr>
        <w:t xml:space="preserve"> </w:t>
      </w:r>
      <w:r w:rsidR="00B85623" w:rsidRPr="0091601E">
        <w:rPr>
          <w:rFonts w:ascii="Calibri" w:hAnsi="Calibri" w:cs="Calibri"/>
        </w:rPr>
        <w:t>protocol</w:t>
      </w:r>
      <w:r w:rsidR="004F0CA2">
        <w:rPr>
          <w:rFonts w:ascii="Calibri" w:hAnsi="Calibri" w:cs="Calibri"/>
        </w:rPr>
        <w:t xml:space="preserve"> </w:t>
      </w:r>
      <w:r w:rsidR="00B85623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B85623" w:rsidRPr="0091601E">
        <w:rPr>
          <w:rFonts w:ascii="Calibri" w:hAnsi="Calibri" w:cs="Calibri"/>
        </w:rPr>
        <w:t>a</w:t>
      </w:r>
      <w:r w:rsidR="007B77A9" w:rsidRPr="0091601E">
        <w:rPr>
          <w:rFonts w:ascii="Calibri" w:hAnsi="Calibri" w:cs="Calibri"/>
        </w:rPr>
        <w:t>n</w:t>
      </w:r>
      <w:r w:rsidR="004F0CA2">
        <w:rPr>
          <w:rFonts w:ascii="Calibri" w:hAnsi="Calibri" w:cs="Calibri"/>
        </w:rPr>
        <w:t xml:space="preserve"> </w:t>
      </w:r>
      <w:r w:rsidR="007B77A9" w:rsidRPr="0091601E">
        <w:rPr>
          <w:rFonts w:ascii="Calibri" w:hAnsi="Calibri" w:cs="Calibri"/>
        </w:rPr>
        <w:t>acute</w:t>
      </w:r>
      <w:r w:rsidR="004F0CA2">
        <w:rPr>
          <w:rFonts w:ascii="Calibri" w:hAnsi="Calibri" w:cs="Calibri"/>
        </w:rPr>
        <w:t xml:space="preserve"> </w:t>
      </w:r>
      <w:r w:rsidR="00B85623" w:rsidRPr="0091601E">
        <w:rPr>
          <w:rFonts w:ascii="Calibri" w:hAnsi="Calibri" w:cs="Calibri"/>
        </w:rPr>
        <w:t>mouse</w:t>
      </w:r>
      <w:r w:rsidR="004F0CA2">
        <w:rPr>
          <w:rFonts w:ascii="Calibri" w:hAnsi="Calibri" w:cs="Calibri"/>
        </w:rPr>
        <w:t xml:space="preserve"> </w:t>
      </w:r>
      <w:r w:rsidR="007B77A9" w:rsidRPr="0091601E">
        <w:rPr>
          <w:rFonts w:ascii="Calibri" w:hAnsi="Calibri" w:cs="Calibri"/>
        </w:rPr>
        <w:t>model</w:t>
      </w:r>
      <w:r w:rsidR="004F0CA2">
        <w:rPr>
          <w:rFonts w:ascii="Calibri" w:hAnsi="Calibri" w:cs="Calibri"/>
        </w:rPr>
        <w:t xml:space="preserve"> </w:t>
      </w:r>
      <w:r w:rsidR="007B77A9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B85623" w:rsidRPr="0091601E">
        <w:rPr>
          <w:rFonts w:ascii="Calibri" w:hAnsi="Calibri" w:cs="Calibri"/>
        </w:rPr>
        <w:t>epilepsy</w:t>
      </w:r>
      <w:r w:rsidR="00200C4F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direct</w:t>
      </w:r>
      <w:r w:rsidR="004F0CA2">
        <w:rPr>
          <w:rFonts w:ascii="Calibri" w:hAnsi="Calibri" w:cs="Calibri"/>
        </w:rPr>
        <w:t xml:space="preserve"> </w:t>
      </w:r>
      <w:r w:rsidR="00BA400F" w:rsidRPr="00C359D1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BA400F" w:rsidRPr="00C359D1">
        <w:rPr>
          <w:rFonts w:ascii="Calibri" w:hAnsi="Calibri" w:cs="Calibri"/>
        </w:rPr>
        <w:t>situ</w:t>
      </w:r>
      <w:r w:rsidR="004F0CA2">
        <w:rPr>
          <w:rFonts w:ascii="Calibri" w:hAnsi="Calibri" w:cs="Calibri"/>
        </w:rPr>
        <w:t xml:space="preserve"> </w:t>
      </w:r>
      <w:r w:rsidR="002121A0" w:rsidRPr="0091601E">
        <w:rPr>
          <w:rFonts w:ascii="Calibri" w:hAnsi="Calibri" w:cs="Calibri"/>
        </w:rPr>
        <w:t>electrophoretic</w:t>
      </w:r>
      <w:r w:rsidR="004F0CA2">
        <w:rPr>
          <w:rFonts w:ascii="Calibri" w:hAnsi="Calibri" w:cs="Calibri"/>
        </w:rPr>
        <w:t xml:space="preserve"> </w:t>
      </w:r>
      <w:r w:rsidR="002121A0" w:rsidRPr="0091601E">
        <w:rPr>
          <w:rFonts w:ascii="Calibri" w:hAnsi="Calibri" w:cs="Calibri"/>
        </w:rPr>
        <w:t>drug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delivery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system</w:t>
      </w:r>
      <w:r w:rsidR="004F0CA2">
        <w:rPr>
          <w:rFonts w:ascii="Calibri" w:hAnsi="Calibri" w:cs="Calibri"/>
        </w:rPr>
        <w:t xml:space="preserve"> </w:t>
      </w:r>
      <w:r w:rsidR="008823FF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used.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Namely,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neural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probe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incorporating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microfluidic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ion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pump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(µFIP)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for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on-demand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drug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delivery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simultaneous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recording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local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neural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activity</w:t>
      </w:r>
      <w:r w:rsidR="004F0CA2">
        <w:rPr>
          <w:rFonts w:ascii="Calibri" w:hAnsi="Calibri" w:cs="Calibri"/>
        </w:rPr>
        <w:t xml:space="preserve"> </w:t>
      </w:r>
      <w:r w:rsidR="008823FF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implanted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5D0A9E" w:rsidRPr="0091601E">
        <w:rPr>
          <w:rFonts w:ascii="Calibri" w:hAnsi="Calibri" w:cs="Calibri"/>
        </w:rPr>
        <w:t>demonstrated</w:t>
      </w:r>
      <w:r w:rsidR="004F0CA2">
        <w:rPr>
          <w:rFonts w:ascii="Calibri" w:hAnsi="Calibri" w:cs="Calibri"/>
        </w:rPr>
        <w:t xml:space="preserve"> </w:t>
      </w:r>
      <w:r w:rsidR="005D0A9E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5D0A9E" w:rsidRPr="0091601E">
        <w:rPr>
          <w:rFonts w:ascii="Calibri" w:hAnsi="Calibri" w:cs="Calibri"/>
        </w:rPr>
        <w:t>be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cap</w:t>
      </w:r>
      <w:r w:rsidR="00B85623" w:rsidRPr="0091601E">
        <w:rPr>
          <w:rFonts w:ascii="Calibri" w:hAnsi="Calibri" w:cs="Calibri"/>
        </w:rPr>
        <w:t>able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controlling</w:t>
      </w:r>
      <w:r w:rsidR="004F0CA2">
        <w:rPr>
          <w:rFonts w:ascii="Calibri" w:hAnsi="Calibri" w:cs="Calibri"/>
        </w:rPr>
        <w:t xml:space="preserve"> </w:t>
      </w:r>
      <w:r w:rsidR="00F004F6" w:rsidRPr="0091601E">
        <w:rPr>
          <w:rFonts w:ascii="Calibri" w:hAnsi="Calibri" w:cs="Calibri"/>
        </w:rPr>
        <w:t>4-aminopyridine</w:t>
      </w:r>
      <w:r w:rsidR="00D8683D" w:rsidRPr="0091601E">
        <w:rPr>
          <w:rFonts w:ascii="Calibri" w:hAnsi="Calibri" w:cs="Calibri"/>
        </w:rPr>
        <w:t>-induced</w:t>
      </w:r>
      <w:r w:rsidR="004F0CA2">
        <w:rPr>
          <w:rFonts w:ascii="Calibri" w:hAnsi="Calibri" w:cs="Calibri"/>
        </w:rPr>
        <w:t xml:space="preserve"> </w:t>
      </w:r>
      <w:r w:rsidR="00D8683D" w:rsidRPr="0091601E">
        <w:rPr>
          <w:rFonts w:ascii="Calibri" w:hAnsi="Calibri" w:cs="Calibri"/>
        </w:rPr>
        <w:t>(</w:t>
      </w:r>
      <w:r w:rsidR="00B85623" w:rsidRPr="0091601E">
        <w:rPr>
          <w:rFonts w:ascii="Calibri" w:hAnsi="Calibri" w:cs="Calibri"/>
        </w:rPr>
        <w:t>4AP-induced</w:t>
      </w:r>
      <w:r w:rsidR="00D8683D" w:rsidRPr="0091601E">
        <w:rPr>
          <w:rFonts w:ascii="Calibri" w:hAnsi="Calibri" w:cs="Calibri"/>
        </w:rPr>
        <w:t>)</w:t>
      </w:r>
      <w:r w:rsidR="004F0CA2">
        <w:rPr>
          <w:rFonts w:ascii="Calibri" w:hAnsi="Calibri" w:cs="Calibri"/>
        </w:rPr>
        <w:t xml:space="preserve"> </w:t>
      </w:r>
      <w:r w:rsidR="00B85623" w:rsidRPr="0091601E">
        <w:rPr>
          <w:rFonts w:ascii="Calibri" w:hAnsi="Calibri" w:cs="Calibri"/>
        </w:rPr>
        <w:t>seizure</w:t>
      </w:r>
      <w:r w:rsidR="003133FC" w:rsidRPr="0091601E">
        <w:rPr>
          <w:rFonts w:ascii="Calibri" w:hAnsi="Calibri" w:cs="Calibri"/>
        </w:rPr>
        <w:t>-</w:t>
      </w:r>
      <w:r w:rsidR="00B85623" w:rsidRPr="0091601E">
        <w:rPr>
          <w:rFonts w:ascii="Calibri" w:hAnsi="Calibri" w:cs="Calibri"/>
        </w:rPr>
        <w:t>like</w:t>
      </w:r>
      <w:r w:rsidR="004F0CA2">
        <w:rPr>
          <w:rFonts w:ascii="Calibri" w:hAnsi="Calibri" w:cs="Calibri"/>
        </w:rPr>
        <w:t xml:space="preserve"> </w:t>
      </w:r>
      <w:r w:rsidR="00B85623" w:rsidRPr="0091601E">
        <w:rPr>
          <w:rFonts w:ascii="Calibri" w:hAnsi="Calibri" w:cs="Calibri"/>
        </w:rPr>
        <w:t>event</w:t>
      </w:r>
      <w:r w:rsidR="004F0CA2">
        <w:rPr>
          <w:rFonts w:ascii="Calibri" w:hAnsi="Calibri" w:cs="Calibri"/>
        </w:rPr>
        <w:t xml:space="preserve"> </w:t>
      </w:r>
      <w:r w:rsidR="00585A6B" w:rsidRPr="0091601E">
        <w:rPr>
          <w:rFonts w:ascii="Calibri" w:hAnsi="Calibri" w:cs="Calibri"/>
        </w:rPr>
        <w:t>(SLE)</w:t>
      </w:r>
      <w:r w:rsidR="004F0CA2">
        <w:rPr>
          <w:rFonts w:ascii="Calibri" w:hAnsi="Calibri" w:cs="Calibri"/>
        </w:rPr>
        <w:t xml:space="preserve"> </w:t>
      </w:r>
      <w:r w:rsidR="00B85623" w:rsidRPr="0091601E">
        <w:rPr>
          <w:rFonts w:ascii="Calibri" w:hAnsi="Calibri" w:cs="Calibri"/>
        </w:rPr>
        <w:t>activity</w:t>
      </w:r>
      <w:bookmarkStart w:id="1" w:name="_Hlk532060759"/>
      <w:r w:rsidR="00B50175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="008823FF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725FC5" w:rsidRPr="0091601E">
        <w:rPr>
          <w:rFonts w:ascii="Calibri" w:hAnsi="Calibri" w:cs="Calibri"/>
        </w:rPr>
        <w:t>γ-aminobutyric</w:t>
      </w:r>
      <w:r w:rsidR="004F0CA2">
        <w:rPr>
          <w:rFonts w:ascii="Calibri" w:hAnsi="Calibri" w:cs="Calibri"/>
        </w:rPr>
        <w:t xml:space="preserve"> </w:t>
      </w:r>
      <w:r w:rsidR="00725FC5" w:rsidRPr="0091601E">
        <w:rPr>
          <w:rFonts w:ascii="Calibri" w:hAnsi="Calibri" w:cs="Calibri"/>
        </w:rPr>
        <w:t>acid</w:t>
      </w:r>
      <w:r w:rsidR="004F0CA2">
        <w:rPr>
          <w:rFonts w:ascii="Calibri" w:hAnsi="Calibri" w:cs="Calibri"/>
        </w:rPr>
        <w:t xml:space="preserve"> </w:t>
      </w:r>
      <w:r w:rsidR="00725FC5" w:rsidRPr="0091601E">
        <w:rPr>
          <w:rFonts w:ascii="Calibri" w:hAnsi="Calibri" w:cs="Calibri"/>
        </w:rPr>
        <w:t>(</w:t>
      </w:r>
      <w:r w:rsidR="003D7FCB" w:rsidRPr="0091601E">
        <w:rPr>
          <w:rFonts w:ascii="Calibri" w:hAnsi="Calibri" w:cs="Calibri"/>
        </w:rPr>
        <w:t>GABA</w:t>
      </w:r>
      <w:r w:rsidR="00725FC5" w:rsidRPr="0091601E">
        <w:rPr>
          <w:rFonts w:ascii="Calibri" w:hAnsi="Calibri" w:cs="Calibri"/>
        </w:rPr>
        <w:t>)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concentration</w:t>
      </w:r>
      <w:r w:rsidR="004F0CA2">
        <w:rPr>
          <w:rFonts w:ascii="Calibri" w:hAnsi="Calibri" w:cs="Calibri"/>
        </w:rPr>
        <w:t xml:space="preserve"> </w:t>
      </w:r>
      <w:r w:rsidR="008823FF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kept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585A6B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physiological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range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precise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control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GABA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delivery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reach</w:t>
      </w:r>
      <w:r w:rsidR="004F0CA2">
        <w:rPr>
          <w:rFonts w:ascii="Calibri" w:hAnsi="Calibri" w:cs="Calibri"/>
        </w:rPr>
        <w:t xml:space="preserve"> </w:t>
      </w:r>
      <w:r w:rsidR="00585A6B" w:rsidRPr="0091601E">
        <w:rPr>
          <w:rFonts w:ascii="Calibri" w:hAnsi="Calibri" w:cs="Calibri"/>
        </w:rPr>
        <w:t>an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antiepileptic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effect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585A6B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seizure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focus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but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not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cause</w:t>
      </w:r>
      <w:r w:rsidR="004F0CA2">
        <w:rPr>
          <w:rFonts w:ascii="Calibri" w:hAnsi="Calibri" w:cs="Calibri"/>
        </w:rPr>
        <w:t xml:space="preserve"> </w:t>
      </w:r>
      <w:proofErr w:type="spellStart"/>
      <w:r w:rsidR="003D7FCB" w:rsidRPr="0091601E">
        <w:rPr>
          <w:rFonts w:ascii="Calibri" w:hAnsi="Calibri" w:cs="Calibri"/>
        </w:rPr>
        <w:t>overinhibition</w:t>
      </w:r>
      <w:proofErr w:type="spellEnd"/>
      <w:r w:rsidR="008823FF">
        <w:rPr>
          <w:rFonts w:ascii="Calibri" w:hAnsi="Calibri" w:cs="Calibri"/>
        </w:rPr>
        <w:t>-</w:t>
      </w:r>
      <w:r w:rsidR="003D7FCB" w:rsidRPr="0091601E">
        <w:rPr>
          <w:rFonts w:ascii="Calibri" w:hAnsi="Calibri" w:cs="Calibri"/>
        </w:rPr>
        <w:t>induced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rebound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bursts.</w:t>
      </w:r>
      <w:r w:rsidR="004F0CA2">
        <w:rPr>
          <w:rFonts w:ascii="Calibri" w:hAnsi="Calibri" w:cs="Calibri"/>
        </w:rPr>
        <w:t xml:space="preserve"> </w:t>
      </w:r>
      <w:bookmarkEnd w:id="1"/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method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allow</w:t>
      </w:r>
      <w:r w:rsidR="008823FF">
        <w:rPr>
          <w:rFonts w:ascii="Calibri" w:hAnsi="Calibri" w:cs="Calibri"/>
        </w:rPr>
        <w:t>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both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detection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pathological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activity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intervention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stop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seizures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delivering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inhibitory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neurotransmitters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directly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epileptic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focus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precise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spatiotemporal</w:t>
      </w:r>
      <w:r w:rsidR="004F0CA2">
        <w:rPr>
          <w:rFonts w:ascii="Calibri" w:hAnsi="Calibri" w:cs="Calibri"/>
        </w:rPr>
        <w:t xml:space="preserve"> </w:t>
      </w:r>
      <w:r w:rsidR="00BA400F" w:rsidRPr="0091601E">
        <w:rPr>
          <w:rFonts w:ascii="Calibri" w:hAnsi="Calibri" w:cs="Calibri"/>
        </w:rPr>
        <w:t>control.</w:t>
      </w:r>
    </w:p>
    <w:p w14:paraId="3EF15838" w14:textId="77777777" w:rsidR="00F666D0" w:rsidRPr="0091601E" w:rsidRDefault="00F666D0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</w:p>
    <w:p w14:paraId="6AF25567" w14:textId="62EBB164" w:rsidR="00F01D7A" w:rsidRPr="0091601E" w:rsidRDefault="000C1B97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As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result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development</w:t>
      </w:r>
      <w:r w:rsidRPr="0091601E">
        <w:rPr>
          <w:rFonts w:ascii="Calibri" w:hAnsi="Calibri" w:cs="Calibri"/>
        </w:rPr>
        <w:t>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D01486" w:rsidRPr="0091601E">
        <w:rPr>
          <w:rFonts w:ascii="Calibri" w:hAnsi="Calibri" w:cs="Calibri"/>
        </w:rPr>
        <w:t>experimental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method,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SLEs</w:t>
      </w:r>
      <w:r w:rsidR="004F0CA2">
        <w:rPr>
          <w:rFonts w:ascii="Calibri" w:hAnsi="Calibri" w:cs="Calibri"/>
        </w:rPr>
        <w:t xml:space="preserve"> </w:t>
      </w:r>
      <w:r w:rsidR="008823FF">
        <w:rPr>
          <w:rFonts w:ascii="Calibri" w:hAnsi="Calibri" w:cs="Calibri"/>
        </w:rPr>
        <w:t>can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be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induce</w:t>
      </w:r>
      <w:r w:rsidR="00585A6B" w:rsidRPr="0091601E">
        <w:rPr>
          <w:rFonts w:ascii="Calibri" w:hAnsi="Calibri" w:cs="Calibri"/>
        </w:rPr>
        <w:t>d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highly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localized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manner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that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allow</w:t>
      </w:r>
      <w:r w:rsidR="008823FF">
        <w:rPr>
          <w:rFonts w:ascii="Calibri" w:hAnsi="Calibri" w:cs="Calibri"/>
        </w:rPr>
        <w:t>s</w:t>
      </w:r>
      <w:r w:rsidR="004F0CA2">
        <w:rPr>
          <w:rFonts w:ascii="Calibri" w:hAnsi="Calibri" w:cs="Calibri"/>
        </w:rPr>
        <w:t xml:space="preserve"> </w:t>
      </w:r>
      <w:r w:rsidR="00535F1C" w:rsidRPr="0091601E">
        <w:rPr>
          <w:rFonts w:ascii="Calibri" w:hAnsi="Calibri" w:cs="Calibri"/>
        </w:rPr>
        <w:t>seizure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control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precisely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tuned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GABA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delivery</w:t>
      </w:r>
      <w:r w:rsidR="004F0CA2">
        <w:rPr>
          <w:rFonts w:ascii="Calibri" w:hAnsi="Calibri" w:cs="Calibri"/>
        </w:rPr>
        <w:t xml:space="preserve"> </w:t>
      </w:r>
      <w:r w:rsidR="007836CD" w:rsidRPr="0091601E">
        <w:rPr>
          <w:rFonts w:ascii="Calibri" w:hAnsi="Calibri" w:cs="Calibri"/>
        </w:rPr>
        <w:t>at</w:t>
      </w:r>
      <w:r w:rsidR="004F0CA2">
        <w:rPr>
          <w:rFonts w:ascii="Calibri" w:hAnsi="Calibri" w:cs="Calibri"/>
        </w:rPr>
        <w:t xml:space="preserve"> </w:t>
      </w:r>
      <w:r w:rsidR="00F01D7A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D01486" w:rsidRPr="0091601E">
        <w:rPr>
          <w:rFonts w:ascii="Calibri" w:hAnsi="Calibri" w:cs="Calibri"/>
        </w:rPr>
        <w:t>seizure</w:t>
      </w:r>
      <w:r w:rsidR="004F0CA2">
        <w:rPr>
          <w:rFonts w:ascii="Calibri" w:hAnsi="Calibri" w:cs="Calibri"/>
        </w:rPr>
        <w:t xml:space="preserve"> </w:t>
      </w:r>
      <w:r w:rsidR="00D01486" w:rsidRPr="0091601E">
        <w:rPr>
          <w:rFonts w:ascii="Calibri" w:hAnsi="Calibri" w:cs="Calibri"/>
        </w:rPr>
        <w:t>onset</w:t>
      </w:r>
      <w:r w:rsidR="00F01D7A" w:rsidRPr="0091601E">
        <w:rPr>
          <w:rFonts w:ascii="Calibri" w:hAnsi="Calibri" w:cs="Calibri"/>
        </w:rPr>
        <w:t>.</w:t>
      </w:r>
    </w:p>
    <w:p w14:paraId="66DB087B" w14:textId="77777777" w:rsidR="00D76C9A" w:rsidRPr="0091601E" w:rsidRDefault="00D76C9A" w:rsidP="007840BE">
      <w:pPr>
        <w:contextualSpacing/>
        <w:jc w:val="both"/>
        <w:rPr>
          <w:rFonts w:ascii="Calibri" w:hAnsi="Calibri" w:cs="Calibri"/>
          <w:sz w:val="24"/>
          <w:szCs w:val="28"/>
        </w:rPr>
      </w:pPr>
    </w:p>
    <w:p w14:paraId="6C5C877C" w14:textId="48026B3C" w:rsidR="00DB3732" w:rsidRPr="0091601E" w:rsidRDefault="00D65895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b/>
          <w:sz w:val="24"/>
          <w:szCs w:val="24"/>
        </w:rPr>
        <w:t>INTRODUCTION: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B5CC41F" w14:textId="29B113C3" w:rsidR="00635697" w:rsidRDefault="00093F6C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  <w:shd w:val="clear" w:color="auto" w:fill="FFFFFF"/>
        </w:rPr>
      </w:pPr>
      <w:r w:rsidRPr="0091601E">
        <w:rPr>
          <w:rFonts w:ascii="Calibri" w:hAnsi="Calibri" w:cs="Calibri"/>
        </w:rPr>
        <w:t>Epilepsy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fourth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most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common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neurologic</w:t>
      </w:r>
      <w:r w:rsidR="00FC7514" w:rsidRPr="0091601E">
        <w:rPr>
          <w:rFonts w:ascii="Calibri" w:hAnsi="Calibri" w:cs="Calibri"/>
        </w:rPr>
        <w:t>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disorder</w:t>
      </w:r>
      <w:r w:rsidR="00CF5BE5" w:rsidRPr="0091601E">
        <w:rPr>
          <w:rFonts w:ascii="Calibri" w:hAnsi="Calibri" w:cs="Calibri"/>
        </w:rPr>
        <w:t>: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about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1%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population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suffers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from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epilepsy</w:t>
      </w:r>
      <w:r w:rsidR="007D502C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about</w:t>
      </w:r>
      <w:r w:rsidR="004F0CA2">
        <w:rPr>
          <w:rFonts w:ascii="Calibri" w:hAnsi="Calibri" w:cs="Calibri"/>
        </w:rPr>
        <w:t xml:space="preserve"> </w:t>
      </w:r>
      <w:r w:rsidR="00CF5BE5" w:rsidRPr="0091601E">
        <w:rPr>
          <w:rFonts w:ascii="Calibri" w:hAnsi="Calibri" w:cs="Calibri"/>
        </w:rPr>
        <w:t>one</w:t>
      </w:r>
      <w:r w:rsidR="007D502C">
        <w:rPr>
          <w:rFonts w:ascii="Calibri" w:hAnsi="Calibri" w:cs="Calibri"/>
        </w:rPr>
        <w:t>-</w:t>
      </w:r>
      <w:r w:rsidR="00CF5BE5" w:rsidRPr="0091601E">
        <w:rPr>
          <w:rFonts w:ascii="Calibri" w:hAnsi="Calibri" w:cs="Calibri"/>
        </w:rPr>
        <w:t>third</w:t>
      </w:r>
      <w:r w:rsidR="004F0CA2">
        <w:rPr>
          <w:rFonts w:ascii="Calibri" w:hAnsi="Calibri" w:cs="Calibri"/>
        </w:rPr>
        <w:t xml:space="preserve"> </w:t>
      </w:r>
      <w:r w:rsidR="00CF5BE5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CF5BE5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CF5BE5" w:rsidRPr="0091601E">
        <w:rPr>
          <w:rFonts w:ascii="Calibri" w:hAnsi="Calibri" w:cs="Calibri"/>
        </w:rPr>
        <w:t>affected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have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recurrent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seizures.</w:t>
      </w:r>
      <w:r w:rsidR="004F0CA2">
        <w:rPr>
          <w:rFonts w:ascii="Calibri" w:hAnsi="Calibri" w:cs="Calibri"/>
        </w:rPr>
        <w:t xml:space="preserve"> </w:t>
      </w:r>
      <w:r w:rsidR="00CF5BE5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CF5BE5" w:rsidRPr="0091601E">
        <w:rPr>
          <w:rFonts w:ascii="Calibri" w:hAnsi="Calibri" w:cs="Calibri"/>
        </w:rPr>
        <w:t>m</w:t>
      </w:r>
      <w:r w:rsidR="00635697" w:rsidRPr="0091601E">
        <w:rPr>
          <w:rFonts w:ascii="Calibri" w:hAnsi="Calibri" w:cs="Calibri"/>
        </w:rPr>
        <w:t>ost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cases</w:t>
      </w:r>
      <w:r w:rsidR="00CF5BE5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seizures</w:t>
      </w:r>
      <w:r w:rsidR="004F0CA2">
        <w:rPr>
          <w:rFonts w:ascii="Calibri" w:hAnsi="Calibri" w:cs="Calibri"/>
        </w:rPr>
        <w:t xml:space="preserve"> </w:t>
      </w:r>
      <w:r w:rsidR="00CF5BE5" w:rsidRPr="0091601E">
        <w:rPr>
          <w:rFonts w:ascii="Calibri" w:hAnsi="Calibri" w:cs="Calibri"/>
        </w:rPr>
        <w:t>can</w:t>
      </w:r>
      <w:r w:rsidR="004F0CA2">
        <w:rPr>
          <w:rFonts w:ascii="Calibri" w:hAnsi="Calibri" w:cs="Calibri"/>
        </w:rPr>
        <w:t xml:space="preserve"> </w:t>
      </w:r>
      <w:r w:rsidR="00CF5BE5" w:rsidRPr="0091601E">
        <w:rPr>
          <w:rFonts w:ascii="Calibri" w:hAnsi="Calibri" w:cs="Calibri"/>
        </w:rPr>
        <w:t>be</w:t>
      </w:r>
      <w:r w:rsidR="004F0CA2">
        <w:rPr>
          <w:rFonts w:ascii="Calibri" w:hAnsi="Calibri" w:cs="Calibri"/>
        </w:rPr>
        <w:t xml:space="preserve"> </w:t>
      </w:r>
      <w:r w:rsidR="00CF5BE5" w:rsidRPr="0091601E">
        <w:rPr>
          <w:rFonts w:ascii="Calibri" w:hAnsi="Calibri" w:cs="Calibri"/>
        </w:rPr>
        <w:t>controlled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697CE9" w:rsidRPr="0091601E">
        <w:rPr>
          <w:rFonts w:ascii="Calibri" w:hAnsi="Calibri" w:cs="Calibri"/>
        </w:rPr>
        <w:t>medication</w:t>
      </w:r>
      <w:r w:rsidR="00821E76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="00821E76" w:rsidRPr="0091601E">
        <w:rPr>
          <w:rFonts w:ascii="Calibri" w:hAnsi="Calibri" w:cs="Calibri"/>
        </w:rPr>
        <w:t>H</w:t>
      </w:r>
      <w:r w:rsidR="00635697" w:rsidRPr="0091601E">
        <w:rPr>
          <w:rFonts w:ascii="Calibri" w:hAnsi="Calibri" w:cs="Calibri"/>
        </w:rPr>
        <w:t>owever</w:t>
      </w:r>
      <w:r w:rsidR="008D0CF3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F81F72" w:rsidRPr="0091601E">
        <w:rPr>
          <w:rFonts w:ascii="Calibri" w:hAnsi="Calibri" w:cs="Calibri"/>
        </w:rPr>
        <w:t>drug</w:t>
      </w:r>
      <w:r w:rsidR="004F0CA2">
        <w:rPr>
          <w:rFonts w:ascii="Calibri" w:hAnsi="Calibri" w:cs="Calibri"/>
        </w:rPr>
        <w:t xml:space="preserve"> </w:t>
      </w:r>
      <w:r w:rsidR="00F81F72" w:rsidRPr="0091601E">
        <w:rPr>
          <w:rFonts w:ascii="Calibri" w:hAnsi="Calibri" w:cs="Calibri"/>
        </w:rPr>
        <w:t>treatment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needs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be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set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for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every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patient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individually,</w:t>
      </w:r>
      <w:r w:rsidR="004F0CA2">
        <w:rPr>
          <w:rFonts w:ascii="Calibri" w:hAnsi="Calibri" w:cs="Calibri"/>
        </w:rPr>
        <w:t xml:space="preserve"> </w:t>
      </w:r>
      <w:r w:rsidR="000C4341" w:rsidRPr="0091601E">
        <w:rPr>
          <w:rFonts w:ascii="Calibri" w:hAnsi="Calibri" w:cs="Calibri"/>
        </w:rPr>
        <w:t>where</w:t>
      </w:r>
      <w:r w:rsidR="004F0CA2">
        <w:rPr>
          <w:rFonts w:ascii="Calibri" w:hAnsi="Calibri" w:cs="Calibri"/>
        </w:rPr>
        <w:t xml:space="preserve"> </w:t>
      </w:r>
      <w:r w:rsidR="000C4341" w:rsidRPr="0091601E">
        <w:rPr>
          <w:rFonts w:ascii="Calibri" w:hAnsi="Calibri" w:cs="Calibri"/>
        </w:rPr>
        <w:t>proper</w:t>
      </w:r>
      <w:r w:rsidR="004F0CA2">
        <w:rPr>
          <w:rFonts w:ascii="Calibri" w:hAnsi="Calibri" w:cs="Calibri"/>
        </w:rPr>
        <w:t xml:space="preserve"> </w:t>
      </w:r>
      <w:r w:rsidR="000C4341" w:rsidRPr="0091601E">
        <w:rPr>
          <w:rFonts w:ascii="Calibri" w:hAnsi="Calibri" w:cs="Calibri"/>
        </w:rPr>
        <w:t>dosing</w:t>
      </w:r>
      <w:r w:rsidR="004F0CA2">
        <w:rPr>
          <w:rFonts w:ascii="Calibri" w:hAnsi="Calibri" w:cs="Calibri"/>
        </w:rPr>
        <w:t xml:space="preserve"> </w:t>
      </w:r>
      <w:r w:rsidR="00821E76" w:rsidRPr="0091601E">
        <w:rPr>
          <w:rFonts w:ascii="Calibri" w:hAnsi="Calibri" w:cs="Calibri"/>
        </w:rPr>
        <w:t>can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take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years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find</w:t>
      </w:r>
      <w:r w:rsidR="00991CB4" w:rsidRPr="0091601E">
        <w:rPr>
          <w:rFonts w:ascii="Calibri" w:hAnsi="Calibri" w:cs="Calibri"/>
          <w:noProof/>
          <w:vertAlign w:val="superscript"/>
        </w:rPr>
        <w:t>1,2</w:t>
      </w:r>
      <w:r w:rsidR="00635697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="00821E76" w:rsidRPr="0091601E">
        <w:rPr>
          <w:rFonts w:ascii="Calibri" w:hAnsi="Calibri" w:cs="Calibri"/>
        </w:rPr>
        <w:t>Additionally,</w:t>
      </w:r>
      <w:r w:rsidR="004F0CA2">
        <w:rPr>
          <w:rFonts w:ascii="Calibri" w:hAnsi="Calibri" w:cs="Calibri"/>
        </w:rPr>
        <w:t xml:space="preserve"> </w:t>
      </w:r>
      <w:r w:rsidR="00821E76" w:rsidRPr="0091601E">
        <w:rPr>
          <w:rFonts w:ascii="Calibri" w:hAnsi="Calibri" w:cs="Calibri"/>
        </w:rPr>
        <w:t>m</w:t>
      </w:r>
      <w:r w:rsidR="00635697" w:rsidRPr="0091601E">
        <w:rPr>
          <w:rFonts w:ascii="Calibri" w:hAnsi="Calibri" w:cs="Calibri"/>
        </w:rPr>
        <w:t>ost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697CE9" w:rsidRPr="0091601E">
        <w:rPr>
          <w:rFonts w:ascii="Calibri" w:hAnsi="Calibri" w:cs="Calibri"/>
        </w:rPr>
        <w:t>medication</w:t>
      </w:r>
      <w:r w:rsidR="004F0CA2">
        <w:rPr>
          <w:rFonts w:ascii="Calibri" w:hAnsi="Calibri" w:cs="Calibri"/>
        </w:rPr>
        <w:t xml:space="preserve"> </w:t>
      </w:r>
      <w:r w:rsidR="00697CE9" w:rsidRPr="0091601E">
        <w:rPr>
          <w:rFonts w:ascii="Calibri" w:hAnsi="Calibri" w:cs="Calibri"/>
        </w:rPr>
        <w:t>has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serious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side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effects</w:t>
      </w:r>
      <w:r w:rsidR="004F0CA2">
        <w:rPr>
          <w:rFonts w:ascii="Calibri" w:hAnsi="Calibri" w:cs="Calibri"/>
        </w:rPr>
        <w:t xml:space="preserve"> </w:t>
      </w:r>
      <w:r w:rsidR="005D0A9E" w:rsidRPr="0091601E">
        <w:rPr>
          <w:rFonts w:ascii="Calibri" w:hAnsi="Calibri" w:cs="Calibri"/>
        </w:rPr>
        <w:t>that</w:t>
      </w:r>
      <w:r w:rsidR="004F0CA2">
        <w:rPr>
          <w:rFonts w:ascii="Calibri" w:hAnsi="Calibri" w:cs="Calibri"/>
        </w:rPr>
        <w:t xml:space="preserve"> </w:t>
      </w:r>
      <w:r w:rsidR="005D0A9E" w:rsidRPr="0091601E">
        <w:rPr>
          <w:rFonts w:ascii="Calibri" w:hAnsi="Calibri" w:cs="Calibri"/>
        </w:rPr>
        <w:t>reduce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quality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life</w:t>
      </w:r>
      <w:r w:rsidR="00AD74EB" w:rsidRPr="0091601E">
        <w:rPr>
          <w:rFonts w:ascii="Calibri" w:hAnsi="Calibri" w:cs="Calibri"/>
          <w:noProof/>
          <w:vertAlign w:val="superscript"/>
        </w:rPr>
        <w:t>3</w:t>
      </w:r>
      <w:r w:rsidR="007D502C">
        <w:rPr>
          <w:rFonts w:ascii="Calibri" w:hAnsi="Calibri" w:cs="Calibri"/>
          <w:noProof/>
          <w:vertAlign w:val="superscript"/>
        </w:rPr>
        <w:t>–</w:t>
      </w:r>
      <w:r w:rsidR="00AD74EB" w:rsidRPr="0091601E">
        <w:rPr>
          <w:rFonts w:ascii="Calibri" w:hAnsi="Calibri" w:cs="Calibri"/>
          <w:noProof/>
          <w:vertAlign w:val="superscript"/>
        </w:rPr>
        <w:t>7</w:t>
      </w:r>
      <w:r w:rsidR="00A920D6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="00821E76" w:rsidRPr="0091601E">
        <w:rPr>
          <w:rFonts w:ascii="Calibri" w:hAnsi="Calibri" w:cs="Calibri"/>
        </w:rPr>
        <w:t>Finally</w:t>
      </w:r>
      <w:r w:rsidR="00635697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30%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cases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patients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are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resistant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medication,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191616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191616" w:rsidRPr="0091601E">
        <w:rPr>
          <w:rFonts w:ascii="Calibri" w:hAnsi="Calibri" w:cs="Calibri"/>
        </w:rPr>
        <w:t>case</w:t>
      </w:r>
      <w:r w:rsidR="004F0CA2">
        <w:rPr>
          <w:rFonts w:ascii="Calibri" w:hAnsi="Calibri" w:cs="Calibri"/>
        </w:rPr>
        <w:t xml:space="preserve"> </w:t>
      </w:r>
      <w:r w:rsidR="00191616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5C2E5C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F81F72" w:rsidRPr="0091601E">
        <w:rPr>
          <w:rFonts w:ascii="Calibri" w:hAnsi="Calibri" w:cs="Calibri"/>
        </w:rPr>
        <w:t>constant</w:t>
      </w:r>
      <w:r w:rsidR="004F0CA2">
        <w:rPr>
          <w:rFonts w:ascii="Calibri" w:hAnsi="Calibri" w:cs="Calibri"/>
        </w:rPr>
        <w:t xml:space="preserve"> </w:t>
      </w:r>
      <w:r w:rsidR="00F81F72" w:rsidRPr="0091601E">
        <w:rPr>
          <w:rFonts w:ascii="Calibri" w:hAnsi="Calibri" w:cs="Calibri"/>
        </w:rPr>
        <w:t>single</w:t>
      </w:r>
      <w:r w:rsidR="004F0CA2">
        <w:rPr>
          <w:rFonts w:ascii="Calibri" w:hAnsi="Calibri" w:cs="Calibri"/>
        </w:rPr>
        <w:t xml:space="preserve"> </w:t>
      </w:r>
      <w:r w:rsidR="00F81F72" w:rsidRPr="0091601E">
        <w:rPr>
          <w:rFonts w:ascii="Calibri" w:hAnsi="Calibri" w:cs="Calibri"/>
        </w:rPr>
        <w:t>seizure</w:t>
      </w:r>
      <w:r w:rsidR="004F0CA2">
        <w:rPr>
          <w:rFonts w:ascii="Calibri" w:hAnsi="Calibri" w:cs="Calibri"/>
        </w:rPr>
        <w:t xml:space="preserve"> </w:t>
      </w:r>
      <w:r w:rsidR="00F81F72" w:rsidRPr="0091601E">
        <w:rPr>
          <w:rFonts w:ascii="Calibri" w:hAnsi="Calibri" w:cs="Calibri"/>
        </w:rPr>
        <w:t>generator</w:t>
      </w:r>
      <w:r w:rsidR="004F0CA2">
        <w:rPr>
          <w:rFonts w:ascii="Calibri" w:hAnsi="Calibri" w:cs="Calibri"/>
        </w:rPr>
        <w:t xml:space="preserve"> </w:t>
      </w:r>
      <w:r w:rsidR="00F81F72" w:rsidRPr="0091601E">
        <w:rPr>
          <w:rFonts w:ascii="Calibri" w:hAnsi="Calibri" w:cs="Calibri"/>
        </w:rPr>
        <w:t>locus</w:t>
      </w:r>
      <w:r w:rsidR="00191616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only</w:t>
      </w:r>
      <w:r w:rsidR="004F0CA2">
        <w:rPr>
          <w:rFonts w:ascii="Calibri" w:hAnsi="Calibri" w:cs="Calibri"/>
        </w:rPr>
        <w:t xml:space="preserve"> </w:t>
      </w:r>
      <w:proofErr w:type="spellStart"/>
      <w:r w:rsidR="00C30DCB" w:rsidRPr="0091601E">
        <w:rPr>
          <w:rFonts w:ascii="Calibri" w:hAnsi="Calibri" w:cs="Calibri"/>
        </w:rPr>
        <w:t>resective</w:t>
      </w:r>
      <w:proofErr w:type="spellEnd"/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neurosurgery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can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attenuate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occurrence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635697" w:rsidRPr="0091601E">
        <w:rPr>
          <w:rFonts w:ascii="Calibri" w:hAnsi="Calibri" w:cs="Calibri"/>
        </w:rPr>
        <w:t>seizures</w:t>
      </w:r>
      <w:r w:rsidR="00AD74EB" w:rsidRPr="0091601E">
        <w:rPr>
          <w:rFonts w:ascii="Calibri" w:hAnsi="Calibri" w:cs="Calibri"/>
          <w:noProof/>
          <w:vertAlign w:val="superscript"/>
        </w:rPr>
        <w:t>8</w:t>
      </w:r>
      <w:r w:rsidR="00635697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Therefore,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a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major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initiative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in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modern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epilep</w:t>
      </w:r>
      <w:r w:rsidR="00C30DCB" w:rsidRPr="0091601E">
        <w:rPr>
          <w:rFonts w:ascii="Calibri" w:hAnsi="Calibri" w:cs="Calibri"/>
          <w:shd w:val="clear" w:color="auto" w:fill="FFFFFF"/>
        </w:rPr>
        <w:t>sy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research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is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to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discover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new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strategies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which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can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prevent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recurrent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seizures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in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patients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at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risk</w:t>
      </w:r>
      <w:r w:rsidR="00C30DCB" w:rsidRPr="0091601E">
        <w:rPr>
          <w:rFonts w:ascii="Calibri" w:hAnsi="Calibri" w:cs="Calibri"/>
          <w:shd w:val="clear" w:color="auto" w:fill="FFFFFF"/>
        </w:rPr>
        <w:t>,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while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reducing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7E54F0" w:rsidRPr="0091601E">
        <w:rPr>
          <w:rFonts w:ascii="Calibri" w:hAnsi="Calibri" w:cs="Calibri"/>
          <w:shd w:val="clear" w:color="auto" w:fill="FFFFFF"/>
        </w:rPr>
        <w:t>the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necessity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of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strong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drug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therapies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and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invasive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C30DCB" w:rsidRPr="0091601E">
        <w:rPr>
          <w:rFonts w:ascii="Calibri" w:hAnsi="Calibri" w:cs="Calibri"/>
          <w:shd w:val="clear" w:color="auto" w:fill="FFFFFF"/>
        </w:rPr>
        <w:t>resective</w:t>
      </w:r>
      <w:proofErr w:type="spellEnd"/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30DCB" w:rsidRPr="0091601E">
        <w:rPr>
          <w:rFonts w:ascii="Calibri" w:hAnsi="Calibri" w:cs="Calibri"/>
          <w:shd w:val="clear" w:color="auto" w:fill="FFFFFF"/>
        </w:rPr>
        <w:t>surgeries.</w:t>
      </w:r>
    </w:p>
    <w:p w14:paraId="667F529D" w14:textId="77777777" w:rsidR="007D502C" w:rsidRPr="0091601E" w:rsidRDefault="007D502C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  <w:shd w:val="clear" w:color="auto" w:fill="FFFFFF"/>
        </w:rPr>
      </w:pPr>
    </w:p>
    <w:p w14:paraId="1B151467" w14:textId="19BE017B" w:rsidR="00DB3732" w:rsidRDefault="00465615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  <w:noProof/>
          <w:vertAlign w:val="superscript"/>
        </w:rPr>
      </w:pPr>
      <w:r w:rsidRPr="0091601E">
        <w:rPr>
          <w:rFonts w:ascii="Calibri" w:hAnsi="Calibri" w:cs="Calibri"/>
        </w:rPr>
        <w:t>Epileptic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seizures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occur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when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there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imbalance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within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excitatory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inhibitory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circuits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either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throughout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brain</w:t>
      </w:r>
      <w:r w:rsidR="004F0CA2">
        <w:rPr>
          <w:rFonts w:ascii="Calibri" w:hAnsi="Calibri" w:cs="Calibri"/>
        </w:rPr>
        <w:t xml:space="preserve"> </w:t>
      </w:r>
      <w:r w:rsidR="007D502C">
        <w:rPr>
          <w:rFonts w:ascii="Calibri" w:hAnsi="Calibri" w:cs="Calibri"/>
        </w:rPr>
        <w:t>(</w:t>
      </w:r>
      <w:r w:rsidRPr="0091601E">
        <w:rPr>
          <w:rFonts w:ascii="Calibri" w:hAnsi="Calibri" w:cs="Calibri"/>
        </w:rPr>
        <w:t>generalized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epilepsy</w:t>
      </w:r>
      <w:r w:rsidR="007D502C">
        <w:rPr>
          <w:rFonts w:ascii="Calibri" w:hAnsi="Calibri" w:cs="Calibri"/>
        </w:rPr>
        <w:t>)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localized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part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brain</w:t>
      </w:r>
      <w:r w:rsidR="004F0CA2">
        <w:rPr>
          <w:rFonts w:ascii="Calibri" w:hAnsi="Calibri" w:cs="Calibri"/>
        </w:rPr>
        <w:t xml:space="preserve"> </w:t>
      </w:r>
      <w:r w:rsidR="007D502C">
        <w:rPr>
          <w:rFonts w:ascii="Calibri" w:hAnsi="Calibri" w:cs="Calibri"/>
        </w:rPr>
        <w:t>(</w:t>
      </w:r>
      <w:r w:rsidRPr="0091601E">
        <w:rPr>
          <w:rFonts w:ascii="Calibri" w:hAnsi="Calibri" w:cs="Calibri"/>
        </w:rPr>
        <w:t>focal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epilepsy</w:t>
      </w:r>
      <w:r w:rsidR="007D502C">
        <w:rPr>
          <w:rFonts w:ascii="Calibri" w:hAnsi="Calibri" w:cs="Calibri"/>
        </w:rPr>
        <w:t>)</w:t>
      </w:r>
      <w:r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such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that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neurons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discharge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abnormal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fashion</w:t>
      </w:r>
      <w:r w:rsidR="00AD74EB" w:rsidRPr="0091601E">
        <w:rPr>
          <w:rFonts w:ascii="Calibri" w:hAnsi="Calibri" w:cs="Calibri"/>
          <w:noProof/>
          <w:vertAlign w:val="superscript"/>
        </w:rPr>
        <w:t>9</w:t>
      </w:r>
      <w:r w:rsidR="007D502C">
        <w:rPr>
          <w:rFonts w:ascii="Calibri" w:hAnsi="Calibri" w:cs="Calibri"/>
          <w:noProof/>
          <w:vertAlign w:val="superscript"/>
        </w:rPr>
        <w:t>–</w:t>
      </w:r>
      <w:r w:rsidR="00AD74EB" w:rsidRPr="0091601E">
        <w:rPr>
          <w:rFonts w:ascii="Calibri" w:hAnsi="Calibri" w:cs="Calibri"/>
          <w:noProof/>
          <w:vertAlign w:val="superscript"/>
        </w:rPr>
        <w:t>11</w:t>
      </w:r>
      <w:r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Antiepileptic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drugs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can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act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two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different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ways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seizure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prevention: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either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decreas</w:t>
      </w:r>
      <w:r w:rsidR="007D502C">
        <w:rPr>
          <w:rFonts w:ascii="Calibri" w:hAnsi="Calibri" w:cs="Calibri"/>
        </w:rPr>
        <w:t>ing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excitation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enhanc</w:t>
      </w:r>
      <w:r w:rsidR="007D502C">
        <w:rPr>
          <w:rFonts w:ascii="Calibri" w:hAnsi="Calibri" w:cs="Calibri"/>
        </w:rPr>
        <w:t>ing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inhibition</w:t>
      </w:r>
      <w:r w:rsidR="00EE014C" w:rsidRPr="0091601E">
        <w:rPr>
          <w:rFonts w:ascii="Calibri" w:hAnsi="Calibri" w:cs="Calibri"/>
          <w:noProof/>
          <w:vertAlign w:val="superscript"/>
        </w:rPr>
        <w:t>12</w:t>
      </w:r>
      <w:r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Specifically,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can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either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modify</w:t>
      </w:r>
      <w:r w:rsidR="004F0CA2">
        <w:rPr>
          <w:rFonts w:ascii="Calibri" w:hAnsi="Calibri" w:cs="Calibri"/>
        </w:rPr>
        <w:t xml:space="preserve"> </w:t>
      </w:r>
      <w:r w:rsidR="007D502C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electrical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activity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neuronal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cells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affecting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channels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cell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membrane</w:t>
      </w:r>
      <w:r w:rsidR="007A3D1B" w:rsidRPr="0091601E">
        <w:rPr>
          <w:rFonts w:ascii="Calibri" w:hAnsi="Calibri" w:cs="Calibri"/>
          <w:noProof/>
          <w:vertAlign w:val="superscript"/>
        </w:rPr>
        <w:t>13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act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chemical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transmission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between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neurons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affecting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inhibitory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neurotransmitter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GABA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excitatory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glutamate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synapses</w:t>
      </w:r>
      <w:r w:rsidR="007A3D1B" w:rsidRPr="0091601E">
        <w:rPr>
          <w:rFonts w:ascii="Calibri" w:hAnsi="Calibri" w:cs="Calibri"/>
          <w:noProof/>
          <w:vertAlign w:val="superscript"/>
        </w:rPr>
        <w:t>14,15</w:t>
      </w:r>
      <w:r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For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some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medications</w:t>
      </w:r>
      <w:r w:rsidR="003D7FCB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mode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action</w:t>
      </w:r>
      <w:r w:rsidR="004F0CA2">
        <w:rPr>
          <w:rFonts w:ascii="Calibri" w:hAnsi="Calibri" w:cs="Calibri"/>
        </w:rPr>
        <w:t xml:space="preserve"> </w:t>
      </w:r>
      <w:r w:rsidR="003D7FCB"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unknown</w:t>
      </w:r>
      <w:r w:rsidR="00D70AF3" w:rsidRPr="0091601E">
        <w:rPr>
          <w:rFonts w:ascii="Calibri" w:hAnsi="Calibri" w:cs="Calibri"/>
          <w:noProof/>
          <w:vertAlign w:val="superscript"/>
        </w:rPr>
        <w:t>18</w:t>
      </w:r>
      <w:r w:rsidR="00D70AF3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bookmarkStart w:id="2" w:name="_Hlk532060020"/>
      <w:r w:rsidR="002D67A0" w:rsidRPr="0091601E">
        <w:rPr>
          <w:rFonts w:ascii="Calibri" w:hAnsi="Calibri" w:cs="Calibri"/>
        </w:rPr>
        <w:t>Also</w:t>
      </w:r>
      <w:r w:rsidR="002000C2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drug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treatments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have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continuous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effect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on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patients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cannot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adapt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prevalence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dynamics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2000C2" w:rsidRPr="0091601E">
        <w:rPr>
          <w:rFonts w:ascii="Calibri" w:hAnsi="Calibri" w:cs="Calibri"/>
        </w:rPr>
        <w:t>seizures.</w:t>
      </w:r>
      <w:r w:rsidR="004F0CA2">
        <w:rPr>
          <w:rFonts w:ascii="Calibri" w:hAnsi="Calibri" w:cs="Calibri"/>
        </w:rPr>
        <w:t xml:space="preserve"> </w:t>
      </w:r>
      <w:bookmarkEnd w:id="2"/>
      <w:r w:rsidR="001B3FD2" w:rsidRPr="0091601E">
        <w:rPr>
          <w:rFonts w:ascii="Calibri" w:hAnsi="Calibri" w:cs="Calibri"/>
        </w:rPr>
        <w:t>Ideally,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drugs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specific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mechanisms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action</w:t>
      </w:r>
      <w:r w:rsidR="004F0CA2">
        <w:rPr>
          <w:rFonts w:ascii="Calibri" w:hAnsi="Calibri" w:cs="Calibri"/>
        </w:rPr>
        <w:t xml:space="preserve"> </w:t>
      </w:r>
      <w:r w:rsidR="009678CA" w:rsidRPr="0091601E">
        <w:rPr>
          <w:rFonts w:ascii="Calibri" w:hAnsi="Calibri" w:cs="Calibri"/>
        </w:rPr>
        <w:t>would</w:t>
      </w:r>
      <w:r w:rsidR="004F0CA2">
        <w:rPr>
          <w:rFonts w:ascii="Calibri" w:hAnsi="Calibri" w:cs="Calibri"/>
        </w:rPr>
        <w:t xml:space="preserve"> </w:t>
      </w:r>
      <w:r w:rsidR="009678CA" w:rsidRPr="0091601E">
        <w:rPr>
          <w:rFonts w:ascii="Calibri" w:hAnsi="Calibri" w:cs="Calibri"/>
        </w:rPr>
        <w:t>act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on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underlying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epileptic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processes.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An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optimal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treatment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would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not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touch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brain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interictally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but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would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act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immediately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when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seizure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starts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lastRenderedPageBreak/>
        <w:t>developing.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contrast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1B3FD2" w:rsidRPr="0091601E">
        <w:rPr>
          <w:rFonts w:ascii="Calibri" w:hAnsi="Calibri" w:cs="Calibri"/>
        </w:rPr>
        <w:t>that,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all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cases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epilepsy,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medication</w:t>
      </w:r>
      <w:r w:rsidR="004F0CA2">
        <w:rPr>
          <w:rFonts w:ascii="Calibri" w:hAnsi="Calibri" w:cs="Calibri"/>
        </w:rPr>
        <w:t xml:space="preserve"> </w:t>
      </w:r>
      <w:r w:rsidR="007E54F0" w:rsidRPr="0091601E">
        <w:rPr>
          <w:rFonts w:ascii="Calibri" w:hAnsi="Calibri" w:cs="Calibri"/>
        </w:rPr>
        <w:t>now</w:t>
      </w:r>
      <w:r w:rsidR="004F0CA2">
        <w:rPr>
          <w:rFonts w:ascii="Calibri" w:hAnsi="Calibri" w:cs="Calibri"/>
        </w:rPr>
        <w:t xml:space="preserve"> </w:t>
      </w:r>
      <w:r w:rsidR="007E54F0" w:rsidRPr="0091601E">
        <w:rPr>
          <w:rFonts w:ascii="Calibri" w:hAnsi="Calibri" w:cs="Calibri"/>
        </w:rPr>
        <w:t>means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systematic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treatment,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affecting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whole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brain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whole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body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46110D" w:rsidRPr="0091601E">
        <w:rPr>
          <w:rFonts w:ascii="Calibri" w:hAnsi="Calibri" w:cs="Calibri"/>
        </w:rPr>
        <w:t>patient</w:t>
      </w:r>
      <w:r w:rsidR="00AD74EB" w:rsidRPr="0091601E">
        <w:rPr>
          <w:rFonts w:ascii="Calibri" w:hAnsi="Calibri" w:cs="Calibri"/>
          <w:noProof/>
          <w:vertAlign w:val="superscript"/>
        </w:rPr>
        <w:t>9</w:t>
      </w:r>
      <w:r w:rsidR="007D502C" w:rsidRPr="00C359D1">
        <w:rPr>
          <w:rFonts w:ascii="Calibri" w:hAnsi="Calibri" w:cs="Calibri"/>
          <w:noProof/>
        </w:rPr>
        <w:t>.</w:t>
      </w:r>
    </w:p>
    <w:p w14:paraId="12D2AB38" w14:textId="77777777" w:rsidR="007D502C" w:rsidRPr="0091601E" w:rsidRDefault="007D502C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</w:p>
    <w:p w14:paraId="4F6EFBFA" w14:textId="4EEA519D" w:rsidR="00564C6E" w:rsidRDefault="00635697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Epileptic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seizures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can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appear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many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years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after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initial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insult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such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brain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trauma.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period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between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initial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insult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occurrence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first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spontaneous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seizures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characterized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considerable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molecular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cellular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reorganizations,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including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neuronal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death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disappearance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F81F72" w:rsidRPr="0091601E">
        <w:rPr>
          <w:rFonts w:ascii="Calibri" w:hAnsi="Calibri" w:cs="Calibri"/>
        </w:rPr>
        <w:t>neuronal</w:t>
      </w:r>
      <w:r w:rsidR="004F0CA2">
        <w:rPr>
          <w:rFonts w:ascii="Calibri" w:hAnsi="Calibri" w:cs="Calibri"/>
        </w:rPr>
        <w:t xml:space="preserve"> </w:t>
      </w:r>
      <w:r w:rsidR="00F81F72" w:rsidRPr="0091601E">
        <w:rPr>
          <w:rFonts w:ascii="Calibri" w:hAnsi="Calibri" w:cs="Calibri"/>
        </w:rPr>
        <w:t>network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connections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axonal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sprouting/</w:t>
      </w:r>
      <w:proofErr w:type="spellStart"/>
      <w:r w:rsidRPr="0091601E">
        <w:rPr>
          <w:rFonts w:ascii="Calibri" w:hAnsi="Calibri" w:cs="Calibri"/>
        </w:rPr>
        <w:t>neosynaptogenesis</w:t>
      </w:r>
      <w:proofErr w:type="spellEnd"/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appearance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new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connections</w:t>
      </w:r>
      <w:r w:rsidR="00D70AF3" w:rsidRPr="0091601E">
        <w:rPr>
          <w:rFonts w:ascii="Calibri" w:hAnsi="Calibri" w:cs="Calibri"/>
          <w:noProof/>
          <w:vertAlign w:val="superscript"/>
        </w:rPr>
        <w:t>19</w:t>
      </w:r>
      <w:r w:rsidR="003A1303">
        <w:rPr>
          <w:rFonts w:ascii="Calibri" w:hAnsi="Calibri" w:cs="Calibri"/>
          <w:noProof/>
          <w:vertAlign w:val="superscript"/>
        </w:rPr>
        <w:t>–</w:t>
      </w:r>
      <w:r w:rsidR="00D70AF3" w:rsidRPr="0091601E">
        <w:rPr>
          <w:rFonts w:ascii="Calibri" w:hAnsi="Calibri" w:cs="Calibri"/>
          <w:noProof/>
          <w:vertAlign w:val="superscript"/>
        </w:rPr>
        <w:t>21</w:t>
      </w:r>
      <w:r w:rsidR="003E0A52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Once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seizures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become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recurrent,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their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frequency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severity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tend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increase,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involving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more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brain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regions.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important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distinguish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sites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seizure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onset</w:t>
      </w:r>
      <w:r w:rsidR="004F0CA2">
        <w:rPr>
          <w:rFonts w:ascii="Calibri" w:hAnsi="Calibri" w:cs="Calibri"/>
        </w:rPr>
        <w:t xml:space="preserve"> </w:t>
      </w:r>
      <w:r w:rsidR="003A1303">
        <w:rPr>
          <w:rFonts w:ascii="Calibri" w:hAnsi="Calibri" w:cs="Calibri"/>
        </w:rPr>
        <w:t>(</w:t>
      </w:r>
      <w:r w:rsidR="001E0C3E" w:rsidRPr="0091601E">
        <w:rPr>
          <w:rFonts w:ascii="Calibri" w:hAnsi="Calibri" w:cs="Calibri"/>
        </w:rPr>
        <w:t>epileptogenic</w:t>
      </w:r>
      <w:r w:rsidR="004F0CA2">
        <w:rPr>
          <w:rFonts w:ascii="Calibri" w:hAnsi="Calibri" w:cs="Calibri"/>
        </w:rPr>
        <w:t xml:space="preserve"> </w:t>
      </w:r>
      <w:r w:rsidR="001E0C3E" w:rsidRPr="0091601E">
        <w:rPr>
          <w:rFonts w:ascii="Calibri" w:hAnsi="Calibri" w:cs="Calibri"/>
        </w:rPr>
        <w:t>regions</w:t>
      </w:r>
      <w:r w:rsidR="003A1303">
        <w:rPr>
          <w:rFonts w:ascii="Calibri" w:hAnsi="Calibri" w:cs="Calibri"/>
        </w:rPr>
        <w:t>)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from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propagation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networks,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rules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seizure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genesis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propagation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may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differ.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Research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performed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human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tissue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experimental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models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epilepsy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ha</w:t>
      </w:r>
      <w:r w:rsidR="00326D72" w:rsidRPr="0091601E">
        <w:rPr>
          <w:rFonts w:ascii="Calibri" w:hAnsi="Calibri" w:cs="Calibri"/>
        </w:rPr>
        <w:t>ve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provided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important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data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regarding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reorganization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circuits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their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ability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generate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seizures</w:t>
      </w:r>
      <w:r w:rsidR="00D70AF3" w:rsidRPr="0091601E">
        <w:rPr>
          <w:rFonts w:ascii="Calibri" w:hAnsi="Calibri" w:cs="Calibri"/>
          <w:noProof/>
          <w:vertAlign w:val="superscript"/>
        </w:rPr>
        <w:t>20</w:t>
      </w:r>
      <w:r w:rsidR="003A1303">
        <w:rPr>
          <w:rFonts w:ascii="Calibri" w:hAnsi="Calibri" w:cs="Calibri"/>
          <w:noProof/>
          <w:vertAlign w:val="superscript"/>
        </w:rPr>
        <w:t>–</w:t>
      </w:r>
      <w:r w:rsidR="00D70AF3" w:rsidRPr="0091601E">
        <w:rPr>
          <w:rFonts w:ascii="Calibri" w:hAnsi="Calibri" w:cs="Calibri"/>
          <w:noProof/>
          <w:vertAlign w:val="superscript"/>
        </w:rPr>
        <w:t>23</w:t>
      </w:r>
      <w:r w:rsidR="00130330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However,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difficult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determine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these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reorganizations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are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adaptive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responses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whether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are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causally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related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proofErr w:type="spellStart"/>
      <w:r w:rsidR="001E0C3E" w:rsidRPr="0091601E">
        <w:rPr>
          <w:rFonts w:ascii="Calibri" w:hAnsi="Calibri" w:cs="Calibri"/>
        </w:rPr>
        <w:t>epileptogenesis</w:t>
      </w:r>
      <w:proofErr w:type="spellEnd"/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seizure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genesis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propagation</w:t>
      </w:r>
      <w:r w:rsidR="00EE014C" w:rsidRPr="0091601E">
        <w:rPr>
          <w:rFonts w:ascii="Calibri" w:hAnsi="Calibri" w:cs="Calibri"/>
          <w:noProof/>
          <w:vertAlign w:val="superscript"/>
        </w:rPr>
        <w:t>12</w:t>
      </w:r>
      <w:r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</w:p>
    <w:p w14:paraId="5E8ACF00" w14:textId="77777777" w:rsidR="007D502C" w:rsidRPr="0091601E" w:rsidRDefault="007D502C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</w:p>
    <w:p w14:paraId="2ECC9A82" w14:textId="25EACED7" w:rsidR="00ED1BA6" w:rsidRDefault="00346FFC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  <w:shd w:val="clear" w:color="auto" w:fill="FFFFFF"/>
        </w:rPr>
        <w:t>Therefore,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Pr="0091601E">
        <w:rPr>
          <w:rFonts w:ascii="Calibri" w:hAnsi="Calibri" w:cs="Calibri"/>
          <w:shd w:val="clear" w:color="auto" w:fill="FFFFFF"/>
        </w:rPr>
        <w:t>localizing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326D72" w:rsidRPr="0091601E">
        <w:rPr>
          <w:rFonts w:ascii="Calibri" w:hAnsi="Calibri" w:cs="Calibri"/>
          <w:shd w:val="clear" w:color="auto" w:fill="FFFFFF"/>
        </w:rPr>
        <w:t>the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Pr="0091601E">
        <w:rPr>
          <w:rFonts w:ascii="Calibri" w:hAnsi="Calibri" w:cs="Calibri"/>
          <w:shd w:val="clear" w:color="auto" w:fill="FFFFFF"/>
        </w:rPr>
        <w:t>epileptic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Pr="0091601E">
        <w:rPr>
          <w:rFonts w:ascii="Calibri" w:hAnsi="Calibri" w:cs="Calibri"/>
          <w:shd w:val="clear" w:color="auto" w:fill="FFFFFF"/>
        </w:rPr>
        <w:t>focus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FC0296" w:rsidRPr="0091601E">
        <w:rPr>
          <w:rFonts w:ascii="Calibri" w:hAnsi="Calibri" w:cs="Calibri"/>
          <w:shd w:val="clear" w:color="auto" w:fill="FFFFFF"/>
        </w:rPr>
        <w:t>and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FC0296" w:rsidRPr="0091601E">
        <w:rPr>
          <w:rFonts w:ascii="Calibri" w:hAnsi="Calibri" w:cs="Calibri"/>
          <w:shd w:val="clear" w:color="auto" w:fill="FFFFFF"/>
        </w:rPr>
        <w:t>app</w:t>
      </w:r>
      <w:r w:rsidR="00B857C9" w:rsidRPr="0091601E">
        <w:rPr>
          <w:rFonts w:ascii="Calibri" w:hAnsi="Calibri" w:cs="Calibri"/>
          <w:shd w:val="clear" w:color="auto" w:fill="FFFFFF"/>
        </w:rPr>
        <w:t>ly</w:t>
      </w:r>
      <w:r w:rsidR="00326D72" w:rsidRPr="0091601E">
        <w:rPr>
          <w:rFonts w:ascii="Calibri" w:hAnsi="Calibri" w:cs="Calibri"/>
          <w:shd w:val="clear" w:color="auto" w:fill="FFFFFF"/>
        </w:rPr>
        <w:t>ing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92BAA" w:rsidRPr="0091601E">
        <w:rPr>
          <w:rFonts w:ascii="Calibri" w:hAnsi="Calibri" w:cs="Calibri"/>
          <w:shd w:val="clear" w:color="auto" w:fill="FFFFFF"/>
        </w:rPr>
        <w:t>anti</w:t>
      </w:r>
      <w:r w:rsidR="00B857C9" w:rsidRPr="0091601E">
        <w:rPr>
          <w:rFonts w:ascii="Calibri" w:hAnsi="Calibri" w:cs="Calibri"/>
          <w:shd w:val="clear" w:color="auto" w:fill="FFFFFF"/>
        </w:rPr>
        <w:t>epileptic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B857C9" w:rsidRPr="0091601E">
        <w:rPr>
          <w:rFonts w:ascii="Calibri" w:hAnsi="Calibri" w:cs="Calibri"/>
          <w:shd w:val="clear" w:color="auto" w:fill="FFFFFF"/>
        </w:rPr>
        <w:t>drugs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B857C9" w:rsidRPr="0091601E">
        <w:rPr>
          <w:rFonts w:ascii="Calibri" w:hAnsi="Calibri" w:cs="Calibri"/>
          <w:shd w:val="clear" w:color="auto" w:fill="FFFFFF"/>
        </w:rPr>
        <w:t>locally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B857C9" w:rsidRPr="0091601E">
        <w:rPr>
          <w:rFonts w:ascii="Calibri" w:hAnsi="Calibri" w:cs="Calibri"/>
          <w:shd w:val="clear" w:color="auto" w:fill="FFFFFF"/>
        </w:rPr>
        <w:t>are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44396C" w:rsidRPr="0091601E">
        <w:rPr>
          <w:rFonts w:ascii="Calibri" w:hAnsi="Calibri" w:cs="Calibri"/>
          <w:shd w:val="clear" w:color="auto" w:fill="FFFFFF"/>
        </w:rPr>
        <w:t>one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44396C" w:rsidRPr="0091601E">
        <w:rPr>
          <w:rFonts w:ascii="Calibri" w:hAnsi="Calibri" w:cs="Calibri"/>
          <w:shd w:val="clear" w:color="auto" w:fill="FFFFFF"/>
        </w:rPr>
        <w:t>of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Pr="0091601E">
        <w:rPr>
          <w:rFonts w:ascii="Calibri" w:hAnsi="Calibri" w:cs="Calibri"/>
          <w:shd w:val="clear" w:color="auto" w:fill="FFFFFF"/>
        </w:rPr>
        <w:t>the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Pr="0091601E">
        <w:rPr>
          <w:rFonts w:ascii="Calibri" w:hAnsi="Calibri" w:cs="Calibri"/>
          <w:shd w:val="clear" w:color="auto" w:fill="FFFFFF"/>
        </w:rPr>
        <w:t>main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Pr="0091601E">
        <w:rPr>
          <w:rFonts w:ascii="Calibri" w:hAnsi="Calibri" w:cs="Calibri"/>
          <w:shd w:val="clear" w:color="auto" w:fill="FFFFFF"/>
        </w:rPr>
        <w:t>challenge</w:t>
      </w:r>
      <w:r w:rsidR="00B857C9" w:rsidRPr="0091601E">
        <w:rPr>
          <w:rFonts w:ascii="Calibri" w:hAnsi="Calibri" w:cs="Calibri"/>
          <w:shd w:val="clear" w:color="auto" w:fill="FFFFFF"/>
        </w:rPr>
        <w:t>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Pr="0091601E">
        <w:rPr>
          <w:rFonts w:ascii="Calibri" w:hAnsi="Calibri" w:cs="Calibri"/>
          <w:shd w:val="clear" w:color="auto" w:fill="FFFFFF"/>
        </w:rPr>
        <w:t>in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CA354A" w:rsidRPr="0091601E">
        <w:rPr>
          <w:rFonts w:ascii="Calibri" w:hAnsi="Calibri" w:cs="Calibri"/>
          <w:shd w:val="clear" w:color="auto" w:fill="FFFFFF"/>
        </w:rPr>
        <w:t>contemporary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Pr="0091601E">
        <w:rPr>
          <w:rFonts w:ascii="Calibri" w:hAnsi="Calibri" w:cs="Calibri"/>
          <w:shd w:val="clear" w:color="auto" w:fill="FFFFFF"/>
        </w:rPr>
        <w:t>epilep</w:t>
      </w:r>
      <w:r w:rsidR="00326D72" w:rsidRPr="0091601E">
        <w:rPr>
          <w:rFonts w:ascii="Calibri" w:hAnsi="Calibri" w:cs="Calibri"/>
          <w:shd w:val="clear" w:color="auto" w:fill="FFFFFF"/>
        </w:rPr>
        <w:t>sy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Pr="0091601E">
        <w:rPr>
          <w:rFonts w:ascii="Calibri" w:hAnsi="Calibri" w:cs="Calibri"/>
          <w:shd w:val="clear" w:color="auto" w:fill="FFFFFF"/>
        </w:rPr>
        <w:t>research</w:t>
      </w:r>
      <w:r w:rsidR="006A367D" w:rsidRPr="0091601E">
        <w:rPr>
          <w:rFonts w:ascii="Calibri" w:hAnsi="Calibri" w:cs="Calibri"/>
          <w:shd w:val="clear" w:color="auto" w:fill="FFFFFF"/>
        </w:rPr>
        <w:t>.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6A367D" w:rsidRPr="0091601E">
        <w:rPr>
          <w:rFonts w:ascii="Calibri" w:hAnsi="Calibri" w:cs="Calibri"/>
          <w:shd w:val="clear" w:color="auto" w:fill="FFFFFF"/>
        </w:rPr>
        <w:t>Several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6A367D" w:rsidRPr="0091601E">
        <w:rPr>
          <w:rFonts w:ascii="Calibri" w:hAnsi="Calibri" w:cs="Calibri"/>
          <w:shd w:val="clear" w:color="auto" w:fill="FFFFFF"/>
        </w:rPr>
        <w:t>experiments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6A367D" w:rsidRPr="0091601E">
        <w:rPr>
          <w:rFonts w:ascii="Calibri" w:hAnsi="Calibri" w:cs="Calibri"/>
          <w:shd w:val="clear" w:color="auto" w:fill="FFFFFF"/>
        </w:rPr>
        <w:t>using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6A367D" w:rsidRPr="0091601E">
        <w:rPr>
          <w:rFonts w:ascii="Calibri" w:hAnsi="Calibri" w:cs="Calibri"/>
          <w:shd w:val="clear" w:color="auto" w:fill="FFFFFF"/>
        </w:rPr>
        <w:t>animal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6A367D" w:rsidRPr="0091601E">
        <w:rPr>
          <w:rFonts w:ascii="Calibri" w:hAnsi="Calibri" w:cs="Calibri"/>
          <w:shd w:val="clear" w:color="auto" w:fill="FFFFFF"/>
        </w:rPr>
        <w:t>model</w:t>
      </w:r>
      <w:r w:rsidR="00326D72" w:rsidRPr="0091601E">
        <w:rPr>
          <w:rFonts w:ascii="Calibri" w:hAnsi="Calibri" w:cs="Calibri"/>
          <w:shd w:val="clear" w:color="auto" w:fill="FFFFFF"/>
        </w:rPr>
        <w:t>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6A367D" w:rsidRPr="0091601E">
        <w:rPr>
          <w:rFonts w:ascii="Calibri" w:hAnsi="Calibri" w:cs="Calibri"/>
          <w:shd w:val="clear" w:color="auto" w:fill="FFFFFF"/>
        </w:rPr>
        <w:t>of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6A367D" w:rsidRPr="0091601E">
        <w:rPr>
          <w:rFonts w:ascii="Calibri" w:hAnsi="Calibri" w:cs="Calibri"/>
          <w:shd w:val="clear" w:color="auto" w:fill="FFFFFF"/>
        </w:rPr>
        <w:t>epilepsy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6A367D" w:rsidRPr="0091601E">
        <w:rPr>
          <w:rFonts w:ascii="Calibri" w:hAnsi="Calibri" w:cs="Calibri"/>
          <w:shd w:val="clear" w:color="auto" w:fill="FFFFFF"/>
        </w:rPr>
        <w:t>and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326D72" w:rsidRPr="0091601E">
        <w:rPr>
          <w:rFonts w:ascii="Calibri" w:hAnsi="Calibri" w:cs="Calibri"/>
          <w:shd w:val="clear" w:color="auto" w:fill="FFFFFF"/>
        </w:rPr>
        <w:t>some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clinical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studies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aim</w:t>
      </w:r>
      <w:r w:rsidR="00B857C9" w:rsidRPr="0091601E">
        <w:rPr>
          <w:rFonts w:ascii="Calibri" w:hAnsi="Calibri" w:cs="Calibri"/>
          <w:shd w:val="clear" w:color="auto" w:fill="FFFFFF"/>
        </w:rPr>
        <w:t>ed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to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find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the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onset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B857C9" w:rsidRPr="0091601E">
        <w:rPr>
          <w:rFonts w:ascii="Calibri" w:hAnsi="Calibri" w:cs="Calibri"/>
          <w:shd w:val="clear" w:color="auto" w:fill="FFFFFF"/>
        </w:rPr>
        <w:t>of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the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seizure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50A4C" w:rsidRPr="0091601E">
        <w:rPr>
          <w:rFonts w:ascii="Calibri" w:hAnsi="Calibri" w:cs="Calibri"/>
          <w:shd w:val="clear" w:color="auto" w:fill="FFFFFF"/>
        </w:rPr>
        <w:t>event</w:t>
      </w:r>
      <w:r w:rsidR="00B857C9" w:rsidRPr="0091601E">
        <w:rPr>
          <w:rFonts w:ascii="Calibri" w:hAnsi="Calibri" w:cs="Calibri"/>
          <w:shd w:val="clear" w:color="auto" w:fill="FFFFFF"/>
        </w:rPr>
        <w:t>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6A367D" w:rsidRPr="0091601E">
        <w:rPr>
          <w:rFonts w:ascii="Calibri" w:hAnsi="Calibri" w:cs="Calibri"/>
          <w:shd w:val="clear" w:color="auto" w:fill="FFFFFF"/>
        </w:rPr>
        <w:t>and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6A367D" w:rsidRPr="0091601E">
        <w:rPr>
          <w:rFonts w:ascii="Calibri" w:hAnsi="Calibri" w:cs="Calibri"/>
          <w:shd w:val="clear" w:color="auto" w:fill="FFFFFF"/>
        </w:rPr>
        <w:t>define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6A367D" w:rsidRPr="0091601E">
        <w:rPr>
          <w:rFonts w:ascii="Calibri" w:hAnsi="Calibri" w:cs="Calibri"/>
          <w:shd w:val="clear" w:color="auto" w:fill="FFFFFF"/>
        </w:rPr>
        <w:t>the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6A367D" w:rsidRPr="0091601E">
        <w:rPr>
          <w:rFonts w:ascii="Calibri" w:hAnsi="Calibri" w:cs="Calibri"/>
          <w:shd w:val="clear" w:color="auto" w:fill="FFFFFF"/>
        </w:rPr>
        <w:t>underlying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6A367D" w:rsidRPr="0091601E">
        <w:rPr>
          <w:rFonts w:ascii="Calibri" w:hAnsi="Calibri" w:cs="Calibri"/>
          <w:shd w:val="clear" w:color="auto" w:fill="FFFFFF"/>
        </w:rPr>
        <w:t>mechanisms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FC0296" w:rsidRPr="0091601E">
        <w:rPr>
          <w:rFonts w:ascii="Calibri" w:hAnsi="Calibri" w:cs="Calibri"/>
          <w:shd w:val="clear" w:color="auto" w:fill="FFFFFF"/>
        </w:rPr>
        <w:t>in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FC0296" w:rsidRPr="0091601E">
        <w:rPr>
          <w:rFonts w:ascii="Calibri" w:hAnsi="Calibri" w:cs="Calibri"/>
          <w:shd w:val="clear" w:color="auto" w:fill="FFFFFF"/>
        </w:rPr>
        <w:t>the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FC0296" w:rsidRPr="0091601E">
        <w:rPr>
          <w:rFonts w:ascii="Calibri" w:hAnsi="Calibri" w:cs="Calibri"/>
          <w:shd w:val="clear" w:color="auto" w:fill="FFFFFF"/>
        </w:rPr>
        <w:t>brain</w:t>
      </w:r>
      <w:r w:rsidR="00D70AF3" w:rsidRPr="0091601E">
        <w:rPr>
          <w:rFonts w:ascii="Calibri" w:hAnsi="Calibri" w:cs="Calibri"/>
          <w:noProof/>
          <w:shd w:val="clear" w:color="auto" w:fill="FFFFFF"/>
          <w:vertAlign w:val="superscript"/>
        </w:rPr>
        <w:t>24</w:t>
      </w:r>
      <w:r w:rsidR="00442B0A">
        <w:rPr>
          <w:rFonts w:ascii="Calibri" w:hAnsi="Calibri" w:cs="Calibri"/>
          <w:noProof/>
          <w:shd w:val="clear" w:color="auto" w:fill="FFFFFF"/>
          <w:vertAlign w:val="superscript"/>
        </w:rPr>
        <w:t>–</w:t>
      </w:r>
      <w:r w:rsidR="00D70AF3" w:rsidRPr="0091601E">
        <w:rPr>
          <w:rFonts w:ascii="Calibri" w:hAnsi="Calibri" w:cs="Calibri"/>
          <w:noProof/>
          <w:shd w:val="clear" w:color="auto" w:fill="FFFFFF"/>
          <w:vertAlign w:val="superscript"/>
        </w:rPr>
        <w:t>27</w:t>
      </w:r>
      <w:r w:rsidR="00EF7625" w:rsidRPr="0091601E">
        <w:rPr>
          <w:rFonts w:ascii="Calibri" w:hAnsi="Calibri" w:cs="Calibri"/>
          <w:shd w:val="clear" w:color="auto" w:fill="FFFFFF"/>
        </w:rPr>
        <w:t>.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B50175" w:rsidRPr="0091601E">
        <w:rPr>
          <w:rFonts w:ascii="Calibri" w:hAnsi="Calibri" w:cs="Calibri"/>
          <w:shd w:val="clear" w:color="auto" w:fill="FFFFFF"/>
        </w:rPr>
        <w:t>To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B50175" w:rsidRPr="0091601E">
        <w:rPr>
          <w:rFonts w:ascii="Calibri" w:hAnsi="Calibri" w:cs="Calibri"/>
          <w:shd w:val="clear" w:color="auto" w:fill="FFFFFF"/>
        </w:rPr>
        <w:t>this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B50175" w:rsidRPr="0091601E">
        <w:rPr>
          <w:rFonts w:ascii="Calibri" w:hAnsi="Calibri" w:cs="Calibri"/>
          <w:shd w:val="clear" w:color="auto" w:fill="FFFFFF"/>
        </w:rPr>
        <w:t>end,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B50175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w</w:t>
      </w:r>
      <w:r w:rsidR="001E0C3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1E0C3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developed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B5E8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EE6219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new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296B5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experimental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296B5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protocol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F7B04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using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98683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F7B04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4AP-indu</w:t>
      </w:r>
      <w:r w:rsidR="00956D47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ced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956D47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epilepsy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956D47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model</w:t>
      </w:r>
      <w:r w:rsidR="00D70AF3" w:rsidRPr="0091601E">
        <w:rPr>
          <w:rStyle w:val="fontstyle01"/>
          <w:rFonts w:ascii="Calibri" w:eastAsiaTheme="minorEastAsia" w:hAnsi="Calibri" w:cs="Calibri"/>
          <w:noProof/>
          <w:color w:val="auto"/>
          <w:sz w:val="24"/>
          <w:szCs w:val="24"/>
          <w:vertAlign w:val="superscript"/>
        </w:rPr>
        <w:t>28</w:t>
      </w:r>
      <w:r w:rsidR="00442B0A">
        <w:rPr>
          <w:rStyle w:val="fontstyle01"/>
          <w:rFonts w:ascii="Calibri" w:eastAsiaTheme="minorEastAsia" w:hAnsi="Calibri" w:cs="Calibri"/>
          <w:noProof/>
          <w:color w:val="auto"/>
          <w:sz w:val="24"/>
          <w:szCs w:val="24"/>
          <w:vertAlign w:val="superscript"/>
        </w:rPr>
        <w:t>–</w:t>
      </w:r>
      <w:r w:rsidR="00D70AF3" w:rsidRPr="0091601E">
        <w:rPr>
          <w:rStyle w:val="fontstyle01"/>
          <w:rFonts w:ascii="Calibri" w:eastAsiaTheme="minorEastAsia" w:hAnsi="Calibri" w:cs="Calibri"/>
          <w:noProof/>
          <w:color w:val="auto"/>
          <w:sz w:val="24"/>
          <w:szCs w:val="24"/>
          <w:vertAlign w:val="superscript"/>
        </w:rPr>
        <w:t>31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836C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acute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mouse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preparation,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B5E8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which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B5E8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allow</w:t>
      </w:r>
      <w:r w:rsidR="00442B0A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442B0A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B5E8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precise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2D67A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insertion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35F1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of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B5E8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three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B5E8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devices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B5E8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into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B5E8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B5E8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given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area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B5E8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of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836C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B5E8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hippocampus</w:t>
      </w:r>
      <w:r w:rsidR="007836C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,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where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network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activity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C359D1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C359D1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vivo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442B0A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35F1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manipulated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highly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localized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manner.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Localized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4AP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injection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by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glass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micropipette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he</w:t>
      </w:r>
      <w:r w:rsidR="006465E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lp</w:t>
      </w:r>
      <w:r w:rsidR="00442B0A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6465E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to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6465E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induce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6465E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epi</w:t>
      </w:r>
      <w:r w:rsidR="00EB0141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leptic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EB0141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SLE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localized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spot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hippocampus,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while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836C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with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help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223D2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of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35F1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35F1C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novel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D63FD8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polymer</w:t>
      </w:r>
      <w:r w:rsidR="00C85C26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-based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4033A" w:rsidRPr="0091601E">
        <w:rPr>
          <w:rFonts w:ascii="Calibri" w:hAnsi="Calibri" w:cs="Calibri"/>
        </w:rPr>
        <w:t>µFIP</w:t>
      </w:r>
      <w:r w:rsidR="004F0CA2">
        <w:rPr>
          <w:rFonts w:ascii="Calibri" w:hAnsi="Calibri" w:cs="Calibri"/>
        </w:rPr>
        <w:t xml:space="preserve"> </w:t>
      </w:r>
      <w:r w:rsidR="00D63FD8" w:rsidRPr="0091601E">
        <w:rPr>
          <w:rFonts w:ascii="Calibri" w:hAnsi="Calibri" w:cs="Calibri"/>
        </w:rPr>
        <w:t>probe</w:t>
      </w:r>
      <w:r w:rsidR="004F0CA2">
        <w:rPr>
          <w:rFonts w:ascii="Calibri" w:hAnsi="Calibri" w:cs="Calibri"/>
        </w:rPr>
        <w:t xml:space="preserve"> </w:t>
      </w:r>
      <w:r w:rsidR="00535F1C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C223D2" w:rsidRPr="0091601E">
        <w:rPr>
          <w:rFonts w:ascii="Calibri" w:hAnsi="Calibri" w:cs="Calibri"/>
        </w:rPr>
        <w:t>control</w:t>
      </w:r>
      <w:r w:rsidR="004F0CA2">
        <w:rPr>
          <w:rFonts w:ascii="Calibri" w:hAnsi="Calibri" w:cs="Calibri"/>
        </w:rPr>
        <w:t xml:space="preserve"> </w:t>
      </w:r>
      <w:r w:rsidR="00535F1C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535F1C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B857C9" w:rsidRPr="0091601E">
        <w:rPr>
          <w:rFonts w:ascii="Calibri" w:hAnsi="Calibri" w:cs="Calibri"/>
        </w:rPr>
        <w:t>seizure</w:t>
      </w:r>
      <w:r w:rsidR="004F0CA2">
        <w:rPr>
          <w:rFonts w:ascii="Calibri" w:hAnsi="Calibri" w:cs="Calibri"/>
        </w:rPr>
        <w:t xml:space="preserve"> </w:t>
      </w:r>
      <w:r w:rsidR="00C223D2" w:rsidRPr="0091601E">
        <w:rPr>
          <w:rFonts w:ascii="Calibri" w:hAnsi="Calibri" w:cs="Calibri"/>
        </w:rPr>
        <w:t>activity</w:t>
      </w:r>
      <w:r w:rsidR="004F0CA2">
        <w:rPr>
          <w:rFonts w:ascii="Calibri" w:hAnsi="Calibri" w:cs="Calibri"/>
        </w:rPr>
        <w:t xml:space="preserve"> </w:t>
      </w:r>
      <w:r w:rsidR="00442B0A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535F1C" w:rsidRPr="0091601E">
        <w:rPr>
          <w:rFonts w:ascii="Calibri" w:hAnsi="Calibri" w:cs="Calibri"/>
        </w:rPr>
        <w:t>achieved</w:t>
      </w:r>
      <w:r w:rsidR="004F0CA2">
        <w:rPr>
          <w:rFonts w:ascii="Calibri" w:hAnsi="Calibri" w:cs="Calibri"/>
        </w:rPr>
        <w:t xml:space="preserve"> </w:t>
      </w:r>
      <w:r w:rsidR="00535F1C" w:rsidRPr="0091601E">
        <w:rPr>
          <w:rFonts w:ascii="Calibri" w:hAnsi="Calibri" w:cs="Calibri"/>
        </w:rPr>
        <w:t>simultaneously</w:t>
      </w:r>
      <w:r w:rsidR="004F0CA2">
        <w:rPr>
          <w:rFonts w:ascii="Calibri" w:hAnsi="Calibri" w:cs="Calibri"/>
        </w:rPr>
        <w:t xml:space="preserve"> </w:t>
      </w:r>
      <w:r w:rsidR="003133FC"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="007836CD" w:rsidRPr="0091601E">
        <w:rPr>
          <w:rFonts w:ascii="Calibri" w:hAnsi="Calibri" w:cs="Calibri"/>
        </w:rPr>
        <w:t>recording</w:t>
      </w:r>
      <w:r w:rsidR="004F0CA2">
        <w:rPr>
          <w:rFonts w:ascii="Calibri" w:hAnsi="Calibri" w:cs="Calibri"/>
        </w:rPr>
        <w:t xml:space="preserve"> </w:t>
      </w:r>
      <w:r w:rsidR="00535F1C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C223D2" w:rsidRPr="0091601E">
        <w:rPr>
          <w:rFonts w:ascii="Calibri" w:hAnsi="Calibri" w:cs="Calibri"/>
        </w:rPr>
        <w:t>neuronal</w:t>
      </w:r>
      <w:r w:rsidR="004F0CA2">
        <w:rPr>
          <w:rFonts w:ascii="Calibri" w:hAnsi="Calibri" w:cs="Calibri"/>
        </w:rPr>
        <w:t xml:space="preserve"> </w:t>
      </w:r>
      <w:r w:rsidR="00C223D2" w:rsidRPr="0091601E">
        <w:rPr>
          <w:rFonts w:ascii="Calibri" w:hAnsi="Calibri" w:cs="Calibri"/>
        </w:rPr>
        <w:t>electrical</w:t>
      </w:r>
      <w:r w:rsidR="004F0CA2">
        <w:rPr>
          <w:rFonts w:ascii="Calibri" w:hAnsi="Calibri" w:cs="Calibri"/>
        </w:rPr>
        <w:t xml:space="preserve"> </w:t>
      </w:r>
      <w:r w:rsidR="00C223D2" w:rsidRPr="0091601E">
        <w:rPr>
          <w:rFonts w:ascii="Calibri" w:hAnsi="Calibri" w:cs="Calibri"/>
        </w:rPr>
        <w:t>activity</w:t>
      </w:r>
      <w:r w:rsidR="004F0CA2">
        <w:rPr>
          <w:rFonts w:ascii="Calibri" w:hAnsi="Calibri" w:cs="Calibri"/>
        </w:rPr>
        <w:t xml:space="preserve"> </w:t>
      </w:r>
      <w:r w:rsidR="00C223D2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7836CD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7836CD" w:rsidRPr="0091601E">
        <w:rPr>
          <w:rFonts w:ascii="Calibri" w:hAnsi="Calibri" w:cs="Calibri"/>
        </w:rPr>
        <w:t>device’s</w:t>
      </w:r>
      <w:r w:rsidR="004F0CA2">
        <w:rPr>
          <w:rFonts w:ascii="Calibri" w:hAnsi="Calibri" w:cs="Calibri"/>
        </w:rPr>
        <w:t xml:space="preserve"> </w:t>
      </w:r>
      <w:r w:rsidR="00C223D2" w:rsidRPr="0091601E">
        <w:rPr>
          <w:rFonts w:ascii="Calibri" w:hAnsi="Calibri" w:cs="Calibri"/>
        </w:rPr>
        <w:t>recording</w:t>
      </w:r>
      <w:r w:rsidR="004F0CA2">
        <w:rPr>
          <w:rFonts w:ascii="Calibri" w:hAnsi="Calibri" w:cs="Calibri"/>
        </w:rPr>
        <w:t xml:space="preserve"> </w:t>
      </w:r>
      <w:r w:rsidR="00C223D2" w:rsidRPr="0091601E">
        <w:rPr>
          <w:rFonts w:ascii="Calibri" w:hAnsi="Calibri" w:cs="Calibri"/>
        </w:rPr>
        <w:t>sites.</w:t>
      </w:r>
      <w:r w:rsidR="004F0CA2">
        <w:rPr>
          <w:rFonts w:ascii="Calibri" w:hAnsi="Calibri" w:cs="Calibri"/>
        </w:rPr>
        <w:t xml:space="preserve"> </w:t>
      </w:r>
      <w:r w:rsidR="00EE6219" w:rsidRPr="0091601E">
        <w:rPr>
          <w:rFonts w:ascii="Calibri" w:hAnsi="Calibri" w:cs="Calibri"/>
        </w:rPr>
        <w:t>H</w:t>
      </w:r>
      <w:r w:rsidR="00C223D2" w:rsidRPr="0091601E">
        <w:rPr>
          <w:rFonts w:ascii="Calibri" w:hAnsi="Calibri" w:cs="Calibri"/>
        </w:rPr>
        <w:t>ippocampal</w:t>
      </w:r>
      <w:r w:rsidR="004F0CA2">
        <w:rPr>
          <w:rFonts w:ascii="Calibri" w:hAnsi="Calibri" w:cs="Calibri"/>
        </w:rPr>
        <w:t xml:space="preserve"> </w:t>
      </w:r>
      <w:r w:rsidR="00EE6219" w:rsidRPr="0091601E">
        <w:rPr>
          <w:rFonts w:ascii="Calibri" w:hAnsi="Calibri" w:cs="Calibri"/>
        </w:rPr>
        <w:t>local</w:t>
      </w:r>
      <w:r w:rsidR="004F0CA2">
        <w:rPr>
          <w:rFonts w:ascii="Calibri" w:hAnsi="Calibri" w:cs="Calibri"/>
        </w:rPr>
        <w:t xml:space="preserve"> </w:t>
      </w:r>
      <w:r w:rsidR="00EE6219" w:rsidRPr="0091601E">
        <w:rPr>
          <w:rFonts w:ascii="Calibri" w:hAnsi="Calibri" w:cs="Calibri"/>
        </w:rPr>
        <w:t>field</w:t>
      </w:r>
      <w:r w:rsidR="004F0CA2">
        <w:rPr>
          <w:rFonts w:ascii="Calibri" w:hAnsi="Calibri" w:cs="Calibri"/>
        </w:rPr>
        <w:t xml:space="preserve"> </w:t>
      </w:r>
      <w:r w:rsidR="00EE6219" w:rsidRPr="0091601E">
        <w:rPr>
          <w:rFonts w:ascii="Calibri" w:hAnsi="Calibri" w:cs="Calibri"/>
        </w:rPr>
        <w:t>activity</w:t>
      </w:r>
      <w:r w:rsidR="004F0CA2">
        <w:rPr>
          <w:rFonts w:ascii="Calibri" w:hAnsi="Calibri" w:cs="Calibri"/>
        </w:rPr>
        <w:t xml:space="preserve"> </w:t>
      </w:r>
      <w:r w:rsidR="00442B0A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535F1C" w:rsidRPr="0091601E">
        <w:rPr>
          <w:rFonts w:ascii="Calibri" w:hAnsi="Calibri" w:cs="Calibri"/>
        </w:rPr>
        <w:t>also</w:t>
      </w:r>
      <w:r w:rsidR="004F0CA2">
        <w:rPr>
          <w:rFonts w:ascii="Calibri" w:hAnsi="Calibri" w:cs="Calibri"/>
        </w:rPr>
        <w:t xml:space="preserve"> </w:t>
      </w:r>
      <w:r w:rsidR="00535F1C" w:rsidRPr="0091601E">
        <w:rPr>
          <w:rFonts w:ascii="Calibri" w:hAnsi="Calibri" w:cs="Calibri"/>
        </w:rPr>
        <w:t>monitored</w:t>
      </w:r>
      <w:r w:rsidR="004F0CA2">
        <w:rPr>
          <w:rFonts w:ascii="Calibri" w:hAnsi="Calibri" w:cs="Calibri"/>
        </w:rPr>
        <w:t xml:space="preserve"> </w:t>
      </w:r>
      <w:r w:rsidR="00EE6219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EE6219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EE6219" w:rsidRPr="0091601E">
        <w:rPr>
          <w:rFonts w:ascii="Calibri" w:hAnsi="Calibri" w:cs="Calibri"/>
        </w:rPr>
        <w:t>multi</w:t>
      </w:r>
      <w:r w:rsidR="00C223D2" w:rsidRPr="0091601E">
        <w:rPr>
          <w:rFonts w:ascii="Calibri" w:hAnsi="Calibri" w:cs="Calibri"/>
        </w:rPr>
        <w:t>channel</w:t>
      </w:r>
      <w:r w:rsidR="004F0CA2">
        <w:rPr>
          <w:rFonts w:ascii="Calibri" w:hAnsi="Calibri" w:cs="Calibri"/>
        </w:rPr>
        <w:t xml:space="preserve"> </w:t>
      </w:r>
      <w:r w:rsidR="00C223D2" w:rsidRPr="0091601E">
        <w:rPr>
          <w:rFonts w:ascii="Calibri" w:hAnsi="Calibri" w:cs="Calibri"/>
        </w:rPr>
        <w:t>silicon</w:t>
      </w:r>
      <w:r w:rsidR="004F0CA2">
        <w:rPr>
          <w:rFonts w:ascii="Calibri" w:hAnsi="Calibri" w:cs="Calibri"/>
        </w:rPr>
        <w:t xml:space="preserve"> </w:t>
      </w:r>
      <w:r w:rsidR="00C223D2" w:rsidRPr="0091601E">
        <w:rPr>
          <w:rFonts w:ascii="Calibri" w:hAnsi="Calibri" w:cs="Calibri"/>
        </w:rPr>
        <w:t>pro</w:t>
      </w:r>
      <w:r w:rsidR="00ED1BA6" w:rsidRPr="0091601E">
        <w:rPr>
          <w:rFonts w:ascii="Calibri" w:hAnsi="Calibri" w:cs="Calibri"/>
        </w:rPr>
        <w:t>be</w:t>
      </w:r>
      <w:r w:rsidR="004F0CA2">
        <w:rPr>
          <w:rFonts w:ascii="Calibri" w:hAnsi="Calibri" w:cs="Calibri"/>
        </w:rPr>
        <w:t xml:space="preserve"> </w:t>
      </w:r>
      <w:r w:rsidR="00ED1BA6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ED1BA6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ED1BA6" w:rsidRPr="0091601E">
        <w:rPr>
          <w:rFonts w:ascii="Calibri" w:hAnsi="Calibri" w:cs="Calibri"/>
        </w:rPr>
        <w:t>layer</w:t>
      </w:r>
      <w:r w:rsidR="002D67A0" w:rsidRPr="0091601E">
        <w:rPr>
          <w:rFonts w:ascii="Calibri" w:hAnsi="Calibri" w:cs="Calibri"/>
        </w:rPr>
        <w:t>-</w:t>
      </w:r>
      <w:r w:rsidR="00ED1BA6" w:rsidRPr="0091601E">
        <w:rPr>
          <w:rFonts w:ascii="Calibri" w:hAnsi="Calibri" w:cs="Calibri"/>
        </w:rPr>
        <w:t>specific</w:t>
      </w:r>
      <w:r w:rsidR="004F0CA2">
        <w:rPr>
          <w:rFonts w:ascii="Calibri" w:hAnsi="Calibri" w:cs="Calibri"/>
        </w:rPr>
        <w:t xml:space="preserve"> </w:t>
      </w:r>
      <w:r w:rsidR="00ED1BA6" w:rsidRPr="0091601E">
        <w:rPr>
          <w:rFonts w:ascii="Calibri" w:hAnsi="Calibri" w:cs="Calibri"/>
        </w:rPr>
        <w:t>manner</w:t>
      </w:r>
      <w:r w:rsidR="004F0CA2">
        <w:rPr>
          <w:rFonts w:ascii="Calibri" w:hAnsi="Calibri" w:cs="Calibri"/>
        </w:rPr>
        <w:t xml:space="preserve"> </w:t>
      </w:r>
      <w:r w:rsidR="000C4B88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0C4B88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0C4B88" w:rsidRPr="0091601E">
        <w:rPr>
          <w:rFonts w:ascii="Calibri" w:hAnsi="Calibri" w:cs="Calibri"/>
        </w:rPr>
        <w:t>cortex</w:t>
      </w:r>
      <w:r w:rsidR="004F0CA2">
        <w:rPr>
          <w:rFonts w:ascii="Calibri" w:hAnsi="Calibri" w:cs="Calibri"/>
        </w:rPr>
        <w:t xml:space="preserve"> </w:t>
      </w:r>
      <w:r w:rsidR="000C4B88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0C4B88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0C4B88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0C4B88" w:rsidRPr="0091601E">
        <w:rPr>
          <w:rFonts w:ascii="Calibri" w:hAnsi="Calibri" w:cs="Calibri"/>
        </w:rPr>
        <w:t>hippocampus</w:t>
      </w:r>
      <w:r w:rsidR="004F0CA2">
        <w:rPr>
          <w:rFonts w:ascii="Calibri" w:hAnsi="Calibri" w:cs="Calibri"/>
        </w:rPr>
        <w:t xml:space="preserve"> </w:t>
      </w:r>
      <w:r w:rsidR="00650B4F" w:rsidRPr="0091601E">
        <w:rPr>
          <w:rFonts w:ascii="Calibri" w:hAnsi="Calibri" w:cs="Calibri"/>
        </w:rPr>
        <w:t>simultaneously</w:t>
      </w:r>
      <w:r w:rsidR="00ED1BA6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</w:p>
    <w:p w14:paraId="637F1704" w14:textId="77777777" w:rsidR="007D502C" w:rsidRPr="0091601E" w:rsidRDefault="007D502C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</w:p>
    <w:p w14:paraId="0E7CD421" w14:textId="3C0DE7B8" w:rsidR="00F217D4" w:rsidRDefault="00F217D4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777E99" w:rsidRPr="0091601E">
        <w:rPr>
          <w:rFonts w:ascii="Calibri" w:hAnsi="Calibri" w:cs="Calibri"/>
        </w:rPr>
        <w:t>recently</w:t>
      </w:r>
      <w:r w:rsidR="004F0CA2">
        <w:rPr>
          <w:rFonts w:ascii="Calibri" w:hAnsi="Calibri" w:cs="Calibri"/>
        </w:rPr>
        <w:t xml:space="preserve"> </w:t>
      </w:r>
      <w:r w:rsidR="00777E99" w:rsidRPr="0091601E">
        <w:rPr>
          <w:rFonts w:ascii="Calibri" w:hAnsi="Calibri" w:cs="Calibri"/>
        </w:rPr>
        <w:t>invented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µFIP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probes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work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using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applied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electric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field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push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charged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drugs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stored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microfluidic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channel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across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exchange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membrane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(IEM)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out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surrounding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tissue</w:t>
      </w:r>
      <w:r w:rsidR="004F0CA2">
        <w:rPr>
          <w:rFonts w:ascii="Calibri" w:hAnsi="Calibri" w:cs="Calibri"/>
        </w:rPr>
        <w:t xml:space="preserve"> </w:t>
      </w:r>
      <w:r w:rsidR="00370C3F" w:rsidRPr="0091601E">
        <w:rPr>
          <w:rFonts w:ascii="Calibri" w:hAnsi="Calibri" w:cs="Calibri"/>
        </w:rPr>
        <w:t>(</w:t>
      </w:r>
      <w:r w:rsidR="00370C3F" w:rsidRPr="00C359D1">
        <w:rPr>
          <w:rFonts w:ascii="Calibri" w:hAnsi="Calibri" w:cs="Calibri"/>
          <w:b/>
        </w:rPr>
        <w:t>Fig</w:t>
      </w:r>
      <w:r w:rsidR="00442B0A" w:rsidRPr="00C359D1">
        <w:rPr>
          <w:rFonts w:ascii="Calibri" w:hAnsi="Calibri" w:cs="Calibri"/>
          <w:b/>
        </w:rPr>
        <w:t>ure</w:t>
      </w:r>
      <w:r w:rsidR="004F0CA2">
        <w:rPr>
          <w:rFonts w:ascii="Calibri" w:hAnsi="Calibri" w:cs="Calibri"/>
          <w:b/>
        </w:rPr>
        <w:t xml:space="preserve"> </w:t>
      </w:r>
      <w:r w:rsidR="00370C3F" w:rsidRPr="00C359D1">
        <w:rPr>
          <w:rFonts w:ascii="Calibri" w:hAnsi="Calibri" w:cs="Calibri"/>
          <w:b/>
        </w:rPr>
        <w:t>1</w:t>
      </w:r>
      <w:r w:rsidR="00370C3F" w:rsidRPr="0091601E">
        <w:rPr>
          <w:rFonts w:ascii="Calibri" w:hAnsi="Calibri" w:cs="Calibri"/>
        </w:rPr>
        <w:t>).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IEM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selectively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transports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only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one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type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(cation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anion)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42B0A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thus</w:t>
      </w:r>
      <w:r w:rsidR="00442B0A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works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limit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both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passive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diffusion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“off”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state</w:t>
      </w:r>
      <w:r w:rsidR="004F0CA2">
        <w:rPr>
          <w:rFonts w:ascii="Calibri" w:hAnsi="Calibri" w:cs="Calibri"/>
        </w:rPr>
        <w:t xml:space="preserve"> </w:t>
      </w:r>
      <w:proofErr w:type="gramStart"/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 </w:t>
      </w:r>
      <w:r w:rsidRPr="0091601E">
        <w:rPr>
          <w:rFonts w:ascii="Calibri" w:hAnsi="Calibri" w:cs="Calibri"/>
        </w:rPr>
        <w:t>transport</w:t>
      </w:r>
      <w:proofErr w:type="gramEnd"/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 oppositely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charged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species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from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surrounding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tissue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device.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electric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field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created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demand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applying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small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voltage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(&lt;1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V)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between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source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electrode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which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internal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microfluidic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channel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target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electrode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which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external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device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(in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case</w:t>
      </w:r>
      <w:r w:rsidR="00442B0A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head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screw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animal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model).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rate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drug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delivery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proportional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applied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voltage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measured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current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between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source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target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electrodes.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precise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tunability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drug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delivery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one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primary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advantages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µFIP.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Another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critical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advantage</w:t>
      </w:r>
      <w:r w:rsidR="00442B0A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compared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fluidic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pressure</w:t>
      </w:r>
      <w:r w:rsidR="002D67A0" w:rsidRPr="0091601E">
        <w:rPr>
          <w:rFonts w:ascii="Calibri" w:hAnsi="Calibri" w:cs="Calibri"/>
        </w:rPr>
        <w:t>-</w:t>
      </w:r>
      <w:r w:rsidRPr="0091601E">
        <w:rPr>
          <w:rFonts w:ascii="Calibri" w:hAnsi="Calibri" w:cs="Calibri"/>
        </w:rPr>
        <w:t>based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drug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delivery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systems</w:t>
      </w:r>
      <w:r w:rsidR="00442B0A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that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µFIP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there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only</w:t>
      </w:r>
      <w:r w:rsidR="004F0CA2">
        <w:rPr>
          <w:rFonts w:ascii="Calibri" w:hAnsi="Calibri" w:cs="Calibri"/>
        </w:rPr>
        <w:t xml:space="preserve"> </w:t>
      </w:r>
      <w:r w:rsidR="00442B0A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negligible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pressure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increase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drug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delivery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outlet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drugs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are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delivered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across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IEM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without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their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carrier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solution.</w:t>
      </w:r>
    </w:p>
    <w:p w14:paraId="25441B07" w14:textId="77777777" w:rsidR="007D502C" w:rsidRPr="0091601E" w:rsidRDefault="007D502C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</w:p>
    <w:p w14:paraId="013B674C" w14:textId="4867731B" w:rsidR="00F217D4" w:rsidRPr="0091601E" w:rsidRDefault="00777E99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lastRenderedPageBreak/>
        <w:t>T</w:t>
      </w:r>
      <w:r w:rsidR="00F217D4" w:rsidRPr="0091601E">
        <w:rPr>
          <w:rFonts w:ascii="Calibri" w:hAnsi="Calibri" w:cs="Calibri"/>
        </w:rPr>
        <w:t>here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small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amount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passive</w:t>
      </w:r>
      <w:r w:rsidR="004F0CA2">
        <w:rPr>
          <w:rFonts w:ascii="Calibri" w:hAnsi="Calibri" w:cs="Calibri"/>
        </w:rPr>
        <w:t xml:space="preserve"> </w:t>
      </w:r>
      <w:r w:rsidR="003133FC" w:rsidRPr="0091601E">
        <w:rPr>
          <w:rFonts w:ascii="Calibri" w:hAnsi="Calibri" w:cs="Calibri"/>
        </w:rPr>
        <w:t>leaking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GABA</w:t>
      </w:r>
      <w:r w:rsidR="004F0CA2">
        <w:rPr>
          <w:rFonts w:ascii="Calibri" w:hAnsi="Calibri" w:cs="Calibri"/>
        </w:rPr>
        <w:t xml:space="preserve"> </w:t>
      </w:r>
      <w:r w:rsidR="0099179E" w:rsidRPr="0091601E">
        <w:rPr>
          <w:rFonts w:ascii="Calibri" w:hAnsi="Calibri" w:cs="Calibri"/>
        </w:rPr>
        <w:t>when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µFIP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442B0A">
        <w:rPr>
          <w:rFonts w:ascii="Calibri" w:hAnsi="Calibri" w:cs="Calibri"/>
        </w:rPr>
        <w:t>“</w:t>
      </w:r>
      <w:r w:rsidR="00F217D4" w:rsidRPr="0091601E">
        <w:rPr>
          <w:rFonts w:ascii="Calibri" w:hAnsi="Calibri" w:cs="Calibri"/>
        </w:rPr>
        <w:t>off</w:t>
      </w:r>
      <w:r w:rsidR="00442B0A">
        <w:rPr>
          <w:rFonts w:ascii="Calibri" w:hAnsi="Calibri" w:cs="Calibri"/>
        </w:rPr>
        <w:t>”</w:t>
      </w:r>
      <w:r w:rsidR="0099179E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but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this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was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found</w:t>
      </w:r>
      <w:r w:rsidR="004F0CA2">
        <w:rPr>
          <w:rFonts w:ascii="Calibri" w:hAnsi="Calibri" w:cs="Calibri"/>
        </w:rPr>
        <w:t xml:space="preserve"> </w:t>
      </w:r>
      <w:r w:rsidR="00442B0A">
        <w:rPr>
          <w:rFonts w:ascii="Calibri" w:hAnsi="Calibri" w:cs="Calibri"/>
        </w:rPr>
        <w:t>not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effect</w:t>
      </w:r>
      <w:r w:rsidR="004F0CA2">
        <w:rPr>
          <w:rFonts w:ascii="Calibri" w:hAnsi="Calibri" w:cs="Calibri"/>
        </w:rPr>
        <w:t xml:space="preserve"> </w:t>
      </w:r>
      <w:r w:rsidR="0099179E" w:rsidRPr="0091601E">
        <w:rPr>
          <w:rFonts w:ascii="Calibri" w:hAnsi="Calibri" w:cs="Calibri"/>
        </w:rPr>
        <w:t>SLEs</w:t>
      </w:r>
      <w:r w:rsidR="00F217D4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µFIP</w:t>
      </w:r>
      <w:r w:rsidR="004F0CA2">
        <w:rPr>
          <w:rFonts w:ascii="Calibri" w:hAnsi="Calibri" w:cs="Calibri"/>
        </w:rPr>
        <w:t xml:space="preserve"> </w:t>
      </w:r>
      <w:r w:rsidR="00442B0A">
        <w:rPr>
          <w:rFonts w:ascii="Calibri" w:hAnsi="Calibri" w:cs="Calibri"/>
        </w:rPr>
        <w:t>are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custom</w:t>
      </w:r>
      <w:r w:rsidR="00490C93" w:rsidRPr="0091601E">
        <w:rPr>
          <w:rFonts w:ascii="Calibri" w:hAnsi="Calibri" w:cs="Calibri"/>
        </w:rPr>
        <w:t>-</w:t>
      </w:r>
      <w:r w:rsidR="00F217D4" w:rsidRPr="0091601E">
        <w:rPr>
          <w:rFonts w:ascii="Calibri" w:hAnsi="Calibri" w:cs="Calibri"/>
        </w:rPr>
        <w:t>made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following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conventional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microfabrication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methods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that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we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reported</w:t>
      </w:r>
      <w:r w:rsidR="004F0CA2">
        <w:rPr>
          <w:rFonts w:ascii="Calibri" w:hAnsi="Calibri" w:cs="Calibri"/>
        </w:rPr>
        <w:t xml:space="preserve"> </w:t>
      </w:r>
      <w:r w:rsidR="00F217D4" w:rsidRPr="0091601E">
        <w:rPr>
          <w:rFonts w:ascii="Calibri" w:hAnsi="Calibri" w:cs="Calibri"/>
        </w:rPr>
        <w:t>previously</w:t>
      </w:r>
      <w:r w:rsidR="00E54C67" w:rsidRPr="0091601E">
        <w:rPr>
          <w:rFonts w:ascii="Calibri" w:hAnsi="Calibri" w:cs="Calibri"/>
          <w:noProof/>
          <w:vertAlign w:val="superscript"/>
        </w:rPr>
        <w:t>31</w:t>
      </w:r>
      <w:r w:rsidR="003133FC" w:rsidRPr="0091601E">
        <w:rPr>
          <w:rFonts w:ascii="Calibri" w:hAnsi="Calibri" w:cs="Calibri"/>
        </w:rPr>
        <w:t>.</w:t>
      </w:r>
    </w:p>
    <w:p w14:paraId="7D94FD9D" w14:textId="77777777" w:rsidR="00777E99" w:rsidRPr="0091601E" w:rsidRDefault="00777E99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</w:p>
    <w:p w14:paraId="50ADCC3D" w14:textId="2755A80A" w:rsidR="00DE5D69" w:rsidRPr="0091601E" w:rsidRDefault="000B2FD6" w:rsidP="007840BE">
      <w:pPr>
        <w:pStyle w:val="Paragraph"/>
        <w:spacing w:before="0"/>
        <w:ind w:firstLine="0"/>
        <w:contextualSpacing/>
        <w:jc w:val="both"/>
        <w:rPr>
          <w:rFonts w:ascii="Calibri" w:hAnsi="Calibri" w:cs="Calibri"/>
        </w:rPr>
      </w:pP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Since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one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way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C4DB5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of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prevent</w:t>
      </w:r>
      <w:r w:rsidR="005C4DB5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ing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recurrent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seizure</w:t>
      </w:r>
      <w:r w:rsidR="005C4DB5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blockade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of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network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discharges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at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very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beginning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or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even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before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first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seizure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event</w:t>
      </w:r>
      <w:r w:rsidR="00ED1BA6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,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F209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F209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presented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ED1BA6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method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F209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for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ED1BA6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delivering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4033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4033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inhibitory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4033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neurotransmitter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4033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GABA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ED1BA6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into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ED1BA6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ED1BA6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epileptic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ED1BA6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focus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0E40B3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has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great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0E40B3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therapeutic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0E40B3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potential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1E76E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for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1E76E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seizure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1E76E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control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7836C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patients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with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focal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epilepsy.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bookmarkStart w:id="3" w:name="_Hlk532109079"/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</w:t>
      </w:r>
      <w:r w:rsidR="00B4141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ince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B4141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GABA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B4141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B4141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B4141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endogenous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B4141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substrate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,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it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leaves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intrinsic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neuronal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properties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unchanged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B4141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physiological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B4141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concentration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s.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442B0A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442B0A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l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ocal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application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of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low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levels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of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GABA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will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only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affect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cells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naturally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responsive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to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inhibition,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and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will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only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cause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similar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effects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to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physiological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521FAA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inhibition,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contrary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to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442B0A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deep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442B0A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brain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442B0A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stimulation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442B0A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(</w:t>
      </w:r>
      <w:r w:rsidR="00B4141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DBS</w:t>
      </w:r>
      <w:r w:rsidR="00442B0A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)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,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which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has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B4141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unspecific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B4141E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action</w:t>
      </w:r>
      <w:r w:rsidR="00274393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274393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by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274393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stimulati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ng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all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cells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of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neuronal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network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its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environment,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causing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mixed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response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involving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both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excitation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and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C97170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inhibition.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In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conclusion,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proposed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method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provides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more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specific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approach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to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seizure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control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than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3F1B2D" w:rsidRPr="0091601E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>DBS.</w:t>
      </w:r>
      <w:r w:rsidR="004F0CA2">
        <w:rPr>
          <w:rStyle w:val="fontstyle01"/>
          <w:rFonts w:ascii="Calibri" w:eastAsiaTheme="minorEastAsia" w:hAnsi="Calibri" w:cs="Calibri"/>
          <w:color w:val="auto"/>
          <w:sz w:val="24"/>
          <w:szCs w:val="24"/>
        </w:rPr>
        <w:t xml:space="preserve"> </w:t>
      </w:r>
    </w:p>
    <w:bookmarkEnd w:id="3"/>
    <w:p w14:paraId="3DBB4639" w14:textId="77777777" w:rsidR="00D76C9A" w:rsidRPr="0091601E" w:rsidRDefault="00D76C9A" w:rsidP="007840B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D36B172" w14:textId="0E63E42A" w:rsidR="00725FC5" w:rsidRPr="0091601E" w:rsidRDefault="00D65895" w:rsidP="007840BE">
      <w:pPr>
        <w:jc w:val="both"/>
        <w:rPr>
          <w:rFonts w:ascii="Calibri" w:hAnsi="Calibri" w:cs="Calibri"/>
          <w:sz w:val="24"/>
          <w:szCs w:val="24"/>
        </w:rPr>
      </w:pPr>
      <w:bookmarkStart w:id="4" w:name="_Hlk532484170"/>
      <w:r w:rsidRPr="0091601E">
        <w:rPr>
          <w:rFonts w:ascii="Calibri" w:eastAsia="Calibri" w:hAnsi="Calibri" w:cs="Calibri"/>
          <w:b/>
          <w:sz w:val="24"/>
          <w:szCs w:val="24"/>
        </w:rPr>
        <w:t>PROTOCOL: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3183ACD" w14:textId="59C7A155" w:rsidR="00D76C9A" w:rsidRPr="0091601E" w:rsidRDefault="00725FC5" w:rsidP="007840BE">
      <w:pPr>
        <w:jc w:val="both"/>
        <w:rPr>
          <w:rFonts w:ascii="Calibri" w:hAnsi="Calibri" w:cs="Calibri"/>
          <w:sz w:val="24"/>
          <w:szCs w:val="24"/>
        </w:rPr>
      </w:pPr>
      <w:r w:rsidRPr="0091601E">
        <w:rPr>
          <w:rFonts w:ascii="Calibri" w:hAnsi="Calibri" w:cs="Calibri"/>
          <w:sz w:val="24"/>
          <w:szCs w:val="24"/>
        </w:rPr>
        <w:t>All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experimental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procedures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were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performed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according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to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the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ethical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guidelines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of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the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  <w:szCs w:val="24"/>
        </w:rPr>
        <w:t>Institut</w:t>
      </w:r>
      <w:proofErr w:type="spellEnd"/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de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Neuroscience</w:t>
      </w:r>
      <w:r w:rsidR="00A67FC8" w:rsidRPr="0091601E">
        <w:rPr>
          <w:rFonts w:ascii="Calibri" w:hAnsi="Calibri" w:cs="Calibri"/>
          <w:sz w:val="24"/>
          <w:szCs w:val="24"/>
        </w:rPr>
        <w:t>s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des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  <w:szCs w:val="24"/>
        </w:rPr>
        <w:t>Systèmes</w:t>
      </w:r>
      <w:proofErr w:type="spellEnd"/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and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approved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by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the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local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Ethical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Committees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and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Veterinary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Offices.</w:t>
      </w:r>
    </w:p>
    <w:p w14:paraId="385A02F5" w14:textId="77777777" w:rsidR="00725FC5" w:rsidRPr="0091601E" w:rsidRDefault="00725FC5" w:rsidP="007840B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3949268" w14:textId="773A2957" w:rsidR="007154D3" w:rsidRPr="0091601E" w:rsidRDefault="00442B0A" w:rsidP="007840B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NOTE: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Seventeen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adult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male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i/>
          <w:iCs/>
          <w:sz w:val="24"/>
          <w:szCs w:val="24"/>
        </w:rPr>
        <w:t>OF1</w:t>
      </w:r>
      <w:r w:rsidR="004F0CA2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mice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were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used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for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the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experiments.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Mice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were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entrained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to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a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12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h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light/dark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cycle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with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food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and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water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91601E">
        <w:rPr>
          <w:rFonts w:ascii="Calibri" w:hAnsi="Calibri" w:cs="Calibri"/>
          <w:sz w:val="24"/>
          <w:szCs w:val="24"/>
        </w:rPr>
        <w:t>available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7154D3" w:rsidRPr="00C359D1">
        <w:rPr>
          <w:rFonts w:ascii="Calibri" w:hAnsi="Calibri" w:cs="Calibri"/>
          <w:iCs/>
          <w:sz w:val="24"/>
          <w:szCs w:val="24"/>
        </w:rPr>
        <w:t>ad</w:t>
      </w:r>
      <w:r w:rsidR="004F0CA2">
        <w:rPr>
          <w:rFonts w:ascii="Calibri" w:hAnsi="Calibri" w:cs="Calibri"/>
          <w:iCs/>
          <w:sz w:val="24"/>
          <w:szCs w:val="24"/>
        </w:rPr>
        <w:t xml:space="preserve"> </w:t>
      </w:r>
      <w:r w:rsidR="007154D3" w:rsidRPr="00C359D1">
        <w:rPr>
          <w:rFonts w:ascii="Calibri" w:hAnsi="Calibri" w:cs="Calibri"/>
          <w:iCs/>
          <w:sz w:val="24"/>
          <w:szCs w:val="24"/>
        </w:rPr>
        <w:t>libitum</w:t>
      </w:r>
      <w:r w:rsidR="00725FC5" w:rsidRPr="0091601E">
        <w:rPr>
          <w:rFonts w:ascii="Calibri" w:hAnsi="Calibri" w:cs="Calibri"/>
          <w:sz w:val="24"/>
          <w:szCs w:val="24"/>
        </w:rPr>
        <w:t>.</w:t>
      </w:r>
    </w:p>
    <w:p w14:paraId="15C161A5" w14:textId="753B4E32" w:rsidR="007154D3" w:rsidRPr="0091601E" w:rsidRDefault="007154D3" w:rsidP="007840BE">
      <w:pPr>
        <w:jc w:val="both"/>
        <w:rPr>
          <w:rFonts w:ascii="Calibri" w:hAnsi="Calibri" w:cs="Calibri"/>
          <w:b/>
          <w:sz w:val="24"/>
          <w:szCs w:val="24"/>
        </w:rPr>
      </w:pPr>
    </w:p>
    <w:p w14:paraId="36CBC3D2" w14:textId="677252F7" w:rsidR="009F40D3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b/>
        </w:rPr>
      </w:pPr>
      <w:r w:rsidRPr="0091601E">
        <w:rPr>
          <w:rFonts w:ascii="Calibri" w:hAnsi="Calibri" w:cs="Calibri"/>
          <w:b/>
        </w:rPr>
        <w:t>1.</w:t>
      </w:r>
      <w:r w:rsidR="004F0CA2">
        <w:rPr>
          <w:rFonts w:ascii="Calibri" w:hAnsi="Calibri" w:cs="Calibri"/>
          <w:b/>
        </w:rPr>
        <w:t xml:space="preserve"> </w:t>
      </w:r>
      <w:r w:rsidR="006228E8" w:rsidRPr="0091601E">
        <w:rPr>
          <w:rFonts w:ascii="Calibri" w:hAnsi="Calibri" w:cs="Calibri"/>
          <w:b/>
        </w:rPr>
        <w:t>Anesthesia</w:t>
      </w:r>
    </w:p>
    <w:p w14:paraId="75FC268F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7CA192D1" w14:textId="0FB76614" w:rsidR="00056020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1.1</w:t>
      </w:r>
      <w:r w:rsidR="004F0CA2">
        <w:rPr>
          <w:rFonts w:ascii="Calibri" w:hAnsi="Calibri" w:cs="Calibri"/>
        </w:rPr>
        <w:t xml:space="preserve">. </w:t>
      </w:r>
      <w:bookmarkStart w:id="5" w:name="_Hlk532109295"/>
      <w:r w:rsidR="00056020" w:rsidRPr="0091601E">
        <w:rPr>
          <w:rFonts w:ascii="Calibri" w:hAnsi="Calibri" w:cs="Calibri"/>
        </w:rPr>
        <w:t>I</w:t>
      </w:r>
      <w:r w:rsidR="00363A72" w:rsidRPr="0091601E">
        <w:rPr>
          <w:rFonts w:ascii="Calibri" w:hAnsi="Calibri" w:cs="Calibri"/>
        </w:rPr>
        <w:t>nject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intraperitoneally</w:t>
      </w:r>
      <w:r w:rsidR="004F0CA2">
        <w:rPr>
          <w:rFonts w:ascii="Calibri" w:hAnsi="Calibri" w:cs="Calibri"/>
        </w:rPr>
        <w:t xml:space="preserve"> </w:t>
      </w:r>
      <w:r w:rsidR="003F1B2D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056020" w:rsidRPr="0091601E">
        <w:rPr>
          <w:rFonts w:ascii="Calibri" w:hAnsi="Calibri" w:cs="Calibri"/>
        </w:rPr>
        <w:t>mixture</w:t>
      </w:r>
      <w:r w:rsidR="004F0CA2">
        <w:rPr>
          <w:rFonts w:ascii="Calibri" w:hAnsi="Calibri" w:cs="Calibri"/>
        </w:rPr>
        <w:t xml:space="preserve"> </w:t>
      </w:r>
      <w:r w:rsidR="00056020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056020" w:rsidRPr="0091601E">
        <w:rPr>
          <w:rFonts w:ascii="Calibri" w:hAnsi="Calibri" w:cs="Calibri"/>
        </w:rPr>
        <w:t>ketamine</w:t>
      </w:r>
      <w:r w:rsidR="004F0CA2">
        <w:rPr>
          <w:rFonts w:ascii="Calibri" w:hAnsi="Calibri" w:cs="Calibri"/>
        </w:rPr>
        <w:t xml:space="preserve"> </w:t>
      </w:r>
      <w:r w:rsidR="003F1B2D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056020" w:rsidRPr="0091601E">
        <w:rPr>
          <w:rFonts w:ascii="Calibri" w:hAnsi="Calibri" w:cs="Calibri"/>
        </w:rPr>
        <w:t>xylazine</w:t>
      </w:r>
      <w:r w:rsidR="004F0CA2">
        <w:rPr>
          <w:rFonts w:ascii="Calibri" w:hAnsi="Calibri" w:cs="Calibri"/>
        </w:rPr>
        <w:t xml:space="preserve"> </w:t>
      </w:r>
      <w:r w:rsidR="003F1B2D" w:rsidRPr="0091601E">
        <w:rPr>
          <w:rFonts w:ascii="Calibri" w:hAnsi="Calibri" w:cs="Calibri"/>
        </w:rPr>
        <w:t>(100</w:t>
      </w:r>
      <w:r w:rsidR="004F0CA2">
        <w:rPr>
          <w:rFonts w:ascii="Calibri" w:hAnsi="Calibri" w:cs="Calibri"/>
        </w:rPr>
        <w:t xml:space="preserve"> </w:t>
      </w:r>
      <w:r w:rsidR="003F1B2D" w:rsidRPr="0091601E">
        <w:rPr>
          <w:rFonts w:ascii="Calibri" w:hAnsi="Calibri" w:cs="Calibri"/>
        </w:rPr>
        <w:t>mg/kg</w:t>
      </w:r>
      <w:r w:rsidR="004F0CA2">
        <w:rPr>
          <w:rFonts w:ascii="Calibri" w:hAnsi="Calibri" w:cs="Calibri"/>
        </w:rPr>
        <w:t xml:space="preserve"> body weight </w:t>
      </w:r>
      <w:r w:rsidR="003F1B2D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3F1B2D" w:rsidRPr="0091601E">
        <w:rPr>
          <w:rFonts w:ascii="Calibri" w:hAnsi="Calibri" w:cs="Calibri"/>
        </w:rPr>
        <w:t>10</w:t>
      </w:r>
      <w:r w:rsidR="004F0CA2">
        <w:rPr>
          <w:rFonts w:ascii="Calibri" w:hAnsi="Calibri" w:cs="Calibri"/>
        </w:rPr>
        <w:t xml:space="preserve"> </w:t>
      </w:r>
      <w:r w:rsidR="003F1B2D" w:rsidRPr="0091601E">
        <w:rPr>
          <w:rFonts w:ascii="Calibri" w:hAnsi="Calibri" w:cs="Calibri"/>
        </w:rPr>
        <w:t>mg/kg</w:t>
      </w:r>
      <w:r w:rsidR="004F0CA2">
        <w:rPr>
          <w:rFonts w:ascii="Calibri" w:hAnsi="Calibri" w:cs="Calibri"/>
        </w:rPr>
        <w:t xml:space="preserve"> </w:t>
      </w:r>
      <w:r w:rsidR="003F1B2D" w:rsidRPr="0091601E">
        <w:rPr>
          <w:rFonts w:ascii="Calibri" w:hAnsi="Calibri" w:cs="Calibri"/>
        </w:rPr>
        <w:t>body</w:t>
      </w:r>
      <w:r w:rsidR="004F0CA2">
        <w:rPr>
          <w:rFonts w:ascii="Calibri" w:hAnsi="Calibri" w:cs="Calibri"/>
        </w:rPr>
        <w:t xml:space="preserve"> </w:t>
      </w:r>
      <w:r w:rsidR="003F1B2D" w:rsidRPr="0091601E">
        <w:rPr>
          <w:rFonts w:ascii="Calibri" w:hAnsi="Calibri" w:cs="Calibri"/>
        </w:rPr>
        <w:t>weight,</w:t>
      </w:r>
      <w:r w:rsidR="004F0CA2">
        <w:rPr>
          <w:rFonts w:ascii="Calibri" w:hAnsi="Calibri" w:cs="Calibri"/>
        </w:rPr>
        <w:t xml:space="preserve"> </w:t>
      </w:r>
      <w:r w:rsidR="003F1B2D" w:rsidRPr="0091601E">
        <w:rPr>
          <w:rFonts w:ascii="Calibri" w:hAnsi="Calibri" w:cs="Calibri"/>
        </w:rPr>
        <w:t>respectively)</w:t>
      </w:r>
      <w:r w:rsidR="004F0CA2">
        <w:rPr>
          <w:rFonts w:ascii="Calibri" w:hAnsi="Calibri" w:cs="Calibri"/>
        </w:rPr>
        <w:t xml:space="preserve"> </w:t>
      </w:r>
      <w:r w:rsidR="003F1B2D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3F1B2D" w:rsidRPr="0091601E">
        <w:rPr>
          <w:rFonts w:ascii="Calibri" w:hAnsi="Calibri" w:cs="Calibri"/>
        </w:rPr>
        <w:t>anesthetize</w:t>
      </w:r>
      <w:r w:rsidR="004F0CA2">
        <w:rPr>
          <w:rFonts w:ascii="Calibri" w:hAnsi="Calibri" w:cs="Calibri"/>
        </w:rPr>
        <w:t xml:space="preserve"> </w:t>
      </w:r>
      <w:r w:rsidR="003F1B2D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F1B2D" w:rsidRPr="0091601E">
        <w:rPr>
          <w:rFonts w:ascii="Calibri" w:hAnsi="Calibri" w:cs="Calibri"/>
        </w:rPr>
        <w:t>animal</w:t>
      </w:r>
      <w:r w:rsidR="00056020" w:rsidRPr="0091601E">
        <w:rPr>
          <w:rFonts w:ascii="Calibri" w:hAnsi="Calibri" w:cs="Calibri"/>
        </w:rPr>
        <w:t>.</w:t>
      </w:r>
    </w:p>
    <w:p w14:paraId="03D8CEF8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bookmarkEnd w:id="5"/>
    <w:p w14:paraId="08D86B2D" w14:textId="0D50D689" w:rsidR="00725FC5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1.2</w:t>
      </w:r>
      <w:r w:rsidR="004F0CA2">
        <w:rPr>
          <w:rFonts w:ascii="Calibri" w:hAnsi="Calibri" w:cs="Calibri"/>
        </w:rPr>
        <w:t xml:space="preserve">. </w:t>
      </w:r>
      <w:r w:rsidR="00353B23" w:rsidRPr="0091601E">
        <w:rPr>
          <w:rFonts w:ascii="Calibri" w:hAnsi="Calibri" w:cs="Calibri"/>
        </w:rPr>
        <w:t>Check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level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anesthesia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observing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respiratory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rate</w:t>
      </w:r>
      <w:r w:rsidR="004F0CA2">
        <w:rPr>
          <w:rFonts w:ascii="Calibri" w:hAnsi="Calibri" w:cs="Calibri"/>
        </w:rPr>
        <w:t xml:space="preserve"> and </w:t>
      </w:r>
      <w:r w:rsidR="00353B23" w:rsidRPr="0091601E">
        <w:rPr>
          <w:rFonts w:ascii="Calibri" w:hAnsi="Calibri" w:cs="Calibri"/>
        </w:rPr>
        <w:t>whisking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checking</w:t>
      </w:r>
      <w:r w:rsidR="004F0CA2">
        <w:rPr>
          <w:rFonts w:ascii="Calibri" w:hAnsi="Calibri" w:cs="Calibri"/>
        </w:rPr>
        <w:t xml:space="preserve"> the mouse’s </w:t>
      </w:r>
      <w:r w:rsidR="00353B23" w:rsidRPr="0091601E">
        <w:rPr>
          <w:rFonts w:ascii="Calibri" w:hAnsi="Calibri" w:cs="Calibri"/>
        </w:rPr>
        <w:t>response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pain.</w:t>
      </w:r>
      <w:r w:rsidR="004F0CA2">
        <w:rPr>
          <w:rFonts w:ascii="Calibri" w:hAnsi="Calibri" w:cs="Calibri"/>
        </w:rPr>
        <w:t xml:space="preserve"> </w:t>
      </w:r>
    </w:p>
    <w:p w14:paraId="710ACA6F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5D8A5C6D" w14:textId="7143053B" w:rsidR="00056020" w:rsidRPr="0091601E" w:rsidRDefault="00442B0A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When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mouse’s </w:t>
      </w:r>
      <w:r w:rsidR="00353B23" w:rsidRPr="0091601E">
        <w:rPr>
          <w:rFonts w:ascii="Calibri" w:hAnsi="Calibri" w:cs="Calibri"/>
        </w:rPr>
        <w:t>breathing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becomes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regular,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no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whisking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can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be</w:t>
      </w:r>
      <w:r w:rsidR="004F0CA2">
        <w:rPr>
          <w:rFonts w:ascii="Calibri" w:hAnsi="Calibri" w:cs="Calibri"/>
        </w:rPr>
        <w:t xml:space="preserve"> </w:t>
      </w:r>
      <w:r w:rsidR="00305BAE" w:rsidRPr="0091601E">
        <w:rPr>
          <w:rFonts w:ascii="Calibri" w:hAnsi="Calibri" w:cs="Calibri"/>
        </w:rPr>
        <w:t>observed,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animal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does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not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react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tail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pinch</w:t>
      </w:r>
      <w:r w:rsidR="004F0CA2">
        <w:rPr>
          <w:rFonts w:ascii="Calibri" w:hAnsi="Calibri" w:cs="Calibri"/>
        </w:rPr>
        <w:t>es</w:t>
      </w:r>
      <w:r w:rsidR="00353B23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anesthesia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deep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enough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continue.</w:t>
      </w:r>
      <w:r w:rsidR="004F0CA2">
        <w:rPr>
          <w:rFonts w:ascii="Calibri" w:hAnsi="Calibri" w:cs="Calibri"/>
        </w:rPr>
        <w:t xml:space="preserve"> </w:t>
      </w:r>
    </w:p>
    <w:p w14:paraId="66A8AFEC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03DB638E" w14:textId="0019103B" w:rsidR="00DA089A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1.2.1</w:t>
      </w:r>
      <w:r w:rsidR="004F0CA2">
        <w:rPr>
          <w:rFonts w:ascii="Calibri" w:hAnsi="Calibri" w:cs="Calibri"/>
        </w:rPr>
        <w:t xml:space="preserve">. </w:t>
      </w:r>
      <w:r w:rsidR="00353B23" w:rsidRPr="0091601E">
        <w:rPr>
          <w:rFonts w:ascii="Calibri" w:hAnsi="Calibri" w:cs="Calibri"/>
        </w:rPr>
        <w:t>Place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animal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on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an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electrical</w:t>
      </w:r>
      <w:r w:rsidR="004F0CA2">
        <w:rPr>
          <w:rFonts w:ascii="Calibri" w:hAnsi="Calibri" w:cs="Calibri"/>
        </w:rPr>
        <w:t xml:space="preserve">ly </w:t>
      </w:r>
      <w:r w:rsidR="00353B23" w:rsidRPr="0091601E">
        <w:rPr>
          <w:rFonts w:ascii="Calibri" w:hAnsi="Calibri" w:cs="Calibri"/>
        </w:rPr>
        <w:t>programmable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heating</w:t>
      </w:r>
      <w:r w:rsidR="004F0CA2">
        <w:rPr>
          <w:rFonts w:ascii="Calibri" w:hAnsi="Calibri" w:cs="Calibri"/>
        </w:rPr>
        <w:t xml:space="preserve"> </w:t>
      </w:r>
      <w:r w:rsidR="00353B23" w:rsidRPr="0091601E">
        <w:rPr>
          <w:rFonts w:ascii="Calibri" w:hAnsi="Calibri" w:cs="Calibri"/>
        </w:rPr>
        <w:t>pad.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Cover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rectal</w:t>
      </w:r>
      <w:r w:rsidR="004F0CA2">
        <w:rPr>
          <w:rFonts w:ascii="Calibri" w:hAnsi="Calibri" w:cs="Calibri"/>
        </w:rPr>
        <w:t xml:space="preserve"> </w:t>
      </w:r>
      <w:r w:rsidR="009615BB" w:rsidRPr="0091601E">
        <w:rPr>
          <w:rFonts w:ascii="Calibri" w:hAnsi="Calibri" w:cs="Calibri"/>
        </w:rPr>
        <w:t>temperature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probe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  <w:shd w:val="clear" w:color="auto" w:fill="FFFFFF"/>
        </w:rPr>
        <w:t xml:space="preserve"> a </w:t>
      </w:r>
      <w:r w:rsidR="00783A9A" w:rsidRPr="0091601E">
        <w:rPr>
          <w:rFonts w:ascii="Calibri" w:hAnsi="Calibri" w:cs="Calibri"/>
          <w:shd w:val="clear" w:color="auto" w:fill="FFFFFF"/>
        </w:rPr>
        <w:t>petroleum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783A9A" w:rsidRPr="0091601E">
        <w:rPr>
          <w:rFonts w:ascii="Calibri" w:hAnsi="Calibri" w:cs="Calibri"/>
          <w:shd w:val="clear" w:color="auto" w:fill="FFFFFF"/>
        </w:rPr>
        <w:t>jelly-based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783A9A" w:rsidRPr="0091601E">
        <w:rPr>
          <w:rFonts w:ascii="Calibri" w:hAnsi="Calibri" w:cs="Calibri"/>
          <w:shd w:val="clear" w:color="auto" w:fill="FFFFFF"/>
        </w:rPr>
        <w:t>product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8C5CFB" w:rsidRPr="0091601E">
        <w:rPr>
          <w:rFonts w:ascii="Calibri" w:hAnsi="Calibri" w:cs="Calibri"/>
          <w:shd w:val="clear" w:color="auto" w:fill="FFFFFF"/>
        </w:rPr>
        <w:t>(see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4F0CA2" w:rsidRPr="00C359D1">
        <w:rPr>
          <w:rFonts w:ascii="Calibri" w:hAnsi="Calibri" w:cs="Calibri"/>
          <w:b/>
          <w:shd w:val="clear" w:color="auto" w:fill="FFFFFF"/>
        </w:rPr>
        <w:t>T</w:t>
      </w:r>
      <w:r w:rsidR="008C5CFB" w:rsidRPr="00C359D1">
        <w:rPr>
          <w:rFonts w:ascii="Calibri" w:hAnsi="Calibri" w:cs="Calibri"/>
          <w:b/>
          <w:shd w:val="clear" w:color="auto" w:fill="FFFFFF"/>
        </w:rPr>
        <w:t>able</w:t>
      </w:r>
      <w:r w:rsidR="004F0CA2" w:rsidRPr="00C359D1">
        <w:rPr>
          <w:rFonts w:ascii="Calibri" w:hAnsi="Calibri" w:cs="Calibri"/>
          <w:b/>
          <w:shd w:val="clear" w:color="auto" w:fill="FFFFFF"/>
        </w:rPr>
        <w:t xml:space="preserve"> </w:t>
      </w:r>
      <w:r w:rsidR="008C5CFB" w:rsidRPr="00C359D1">
        <w:rPr>
          <w:rFonts w:ascii="Calibri" w:hAnsi="Calibri" w:cs="Calibri"/>
          <w:b/>
          <w:shd w:val="clear" w:color="auto" w:fill="FFFFFF"/>
        </w:rPr>
        <w:t>of</w:t>
      </w:r>
      <w:r w:rsidR="004F0CA2" w:rsidRPr="00C359D1">
        <w:rPr>
          <w:rFonts w:ascii="Calibri" w:hAnsi="Calibri" w:cs="Calibri"/>
          <w:b/>
          <w:shd w:val="clear" w:color="auto" w:fill="FFFFFF"/>
        </w:rPr>
        <w:t xml:space="preserve"> </w:t>
      </w:r>
      <w:r w:rsidR="004F0CA2">
        <w:rPr>
          <w:rFonts w:ascii="Calibri" w:hAnsi="Calibri" w:cs="Calibri"/>
          <w:b/>
          <w:shd w:val="clear" w:color="auto" w:fill="FFFFFF"/>
        </w:rPr>
        <w:t>M</w:t>
      </w:r>
      <w:r w:rsidR="008C5CFB" w:rsidRPr="00C359D1">
        <w:rPr>
          <w:rFonts w:ascii="Calibri" w:hAnsi="Calibri" w:cs="Calibri"/>
          <w:b/>
          <w:shd w:val="clear" w:color="auto" w:fill="FFFFFF"/>
        </w:rPr>
        <w:t>aterial</w:t>
      </w:r>
      <w:r w:rsidR="00196CBB" w:rsidRPr="00C359D1">
        <w:rPr>
          <w:rFonts w:ascii="Calibri" w:hAnsi="Calibri" w:cs="Calibri"/>
          <w:b/>
          <w:shd w:val="clear" w:color="auto" w:fill="FFFFFF"/>
        </w:rPr>
        <w:t>s</w:t>
      </w:r>
      <w:r w:rsidR="008C5CFB" w:rsidRPr="0091601E">
        <w:rPr>
          <w:rFonts w:ascii="Calibri" w:hAnsi="Calibri" w:cs="Calibri"/>
          <w:shd w:val="clear" w:color="auto" w:fill="FFFFFF"/>
        </w:rPr>
        <w:t>)</w:t>
      </w:r>
      <w:r w:rsidR="004F0CA2">
        <w:rPr>
          <w:rFonts w:ascii="Calibri" w:hAnsi="Calibri" w:cs="Calibri"/>
          <w:shd w:val="clear" w:color="auto" w:fill="FFFFFF"/>
        </w:rPr>
        <w:t xml:space="preserve"> </w:t>
      </w:r>
      <w:r w:rsidR="00E72F9B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p</w:t>
      </w:r>
      <w:r w:rsidR="00056020" w:rsidRPr="0091601E">
        <w:rPr>
          <w:rFonts w:ascii="Calibri" w:hAnsi="Calibri" w:cs="Calibri"/>
        </w:rPr>
        <w:t>lace</w:t>
      </w:r>
      <w:r w:rsidR="004F0CA2">
        <w:rPr>
          <w:rFonts w:ascii="Calibri" w:hAnsi="Calibri" w:cs="Calibri"/>
        </w:rPr>
        <w:t xml:space="preserve"> </w:t>
      </w:r>
      <w:r w:rsidR="001425DE" w:rsidRPr="0091601E">
        <w:rPr>
          <w:rFonts w:ascii="Calibri" w:hAnsi="Calibri" w:cs="Calibri"/>
        </w:rPr>
        <w:t>it</w:t>
      </w:r>
      <w:r w:rsidR="004F0CA2">
        <w:rPr>
          <w:rFonts w:ascii="Calibri" w:hAnsi="Calibri" w:cs="Calibri"/>
        </w:rPr>
        <w:t xml:space="preserve"> </w:t>
      </w:r>
      <w:r w:rsidR="001425DE" w:rsidRPr="0091601E">
        <w:rPr>
          <w:rFonts w:ascii="Calibri" w:hAnsi="Calibri" w:cs="Calibri"/>
        </w:rPr>
        <w:t>gently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into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rectum</w:t>
      </w:r>
      <w:r w:rsidR="004F0CA2">
        <w:rPr>
          <w:rFonts w:ascii="Calibri" w:hAnsi="Calibri" w:cs="Calibri"/>
        </w:rPr>
        <w:t xml:space="preserve"> </w:t>
      </w:r>
      <w:r w:rsidR="00D62E77" w:rsidRPr="0091601E">
        <w:rPr>
          <w:rFonts w:ascii="Calibri" w:hAnsi="Calibri" w:cs="Calibri"/>
        </w:rPr>
        <w:t>(1</w:t>
      </w:r>
      <w:r w:rsidR="004F0CA2">
        <w:rPr>
          <w:rFonts w:ascii="Calibri" w:hAnsi="Calibri" w:cs="Calibri"/>
        </w:rPr>
        <w:t>–</w:t>
      </w:r>
      <w:r w:rsidR="00D62E77" w:rsidRPr="0091601E">
        <w:rPr>
          <w:rFonts w:ascii="Calibri" w:hAnsi="Calibri" w:cs="Calibri"/>
        </w:rPr>
        <w:t>2</w:t>
      </w:r>
      <w:r w:rsidR="004F0CA2">
        <w:rPr>
          <w:rFonts w:ascii="Calibri" w:hAnsi="Calibri" w:cs="Calibri"/>
        </w:rPr>
        <w:t xml:space="preserve"> </w:t>
      </w:r>
      <w:r w:rsidR="00D62E77" w:rsidRPr="0091601E">
        <w:rPr>
          <w:rFonts w:ascii="Calibri" w:hAnsi="Calibri" w:cs="Calibri"/>
        </w:rPr>
        <w:t>cm</w:t>
      </w:r>
      <w:r w:rsidR="004F0CA2">
        <w:rPr>
          <w:rFonts w:ascii="Calibri" w:hAnsi="Calibri" w:cs="Calibri"/>
        </w:rPr>
        <w:t xml:space="preserve"> </w:t>
      </w:r>
      <w:r w:rsidR="00D62E77" w:rsidRPr="0091601E">
        <w:rPr>
          <w:rFonts w:ascii="Calibri" w:hAnsi="Calibri" w:cs="Calibri"/>
        </w:rPr>
        <w:t>deep)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mouse</w:t>
      </w:r>
      <w:r w:rsidR="004F0CA2">
        <w:rPr>
          <w:rFonts w:ascii="Calibri" w:hAnsi="Calibri" w:cs="Calibri"/>
        </w:rPr>
        <w:t xml:space="preserve"> </w:t>
      </w:r>
      <w:r w:rsidR="009615BB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monitor</w:t>
      </w:r>
      <w:r w:rsidR="004F0CA2">
        <w:rPr>
          <w:rFonts w:ascii="Calibri" w:hAnsi="Calibri" w:cs="Calibri"/>
        </w:rPr>
        <w:t xml:space="preserve"> its </w:t>
      </w:r>
      <w:r w:rsidR="007154D3" w:rsidRPr="0091601E">
        <w:rPr>
          <w:rFonts w:ascii="Calibri" w:hAnsi="Calibri" w:cs="Calibri"/>
        </w:rPr>
        <w:t>body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temperature</w:t>
      </w:r>
      <w:r w:rsidR="00CD7B1B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="005157B8" w:rsidRPr="0091601E">
        <w:rPr>
          <w:rFonts w:ascii="Calibri" w:hAnsi="Calibri" w:cs="Calibri"/>
        </w:rPr>
        <w:t>Mai</w:t>
      </w:r>
      <w:r w:rsidR="001425DE" w:rsidRPr="0091601E">
        <w:rPr>
          <w:rFonts w:ascii="Calibri" w:hAnsi="Calibri" w:cs="Calibri"/>
        </w:rPr>
        <w:t>ntain</w:t>
      </w:r>
      <w:r w:rsidR="004F0CA2">
        <w:rPr>
          <w:rFonts w:ascii="Calibri" w:hAnsi="Calibri" w:cs="Calibri"/>
        </w:rPr>
        <w:t xml:space="preserve"> a </w:t>
      </w:r>
      <w:r w:rsidR="001425DE" w:rsidRPr="0091601E">
        <w:rPr>
          <w:rFonts w:ascii="Calibri" w:hAnsi="Calibri" w:cs="Calibri"/>
        </w:rPr>
        <w:t>body</w:t>
      </w:r>
      <w:r w:rsidR="004F0CA2">
        <w:rPr>
          <w:rFonts w:ascii="Calibri" w:hAnsi="Calibri" w:cs="Calibri"/>
        </w:rPr>
        <w:t xml:space="preserve"> </w:t>
      </w:r>
      <w:r w:rsidR="001425DE" w:rsidRPr="0091601E">
        <w:rPr>
          <w:rFonts w:ascii="Calibri" w:hAnsi="Calibri" w:cs="Calibri"/>
        </w:rPr>
        <w:t>temperature</w:t>
      </w:r>
      <w:r w:rsidR="004F0CA2">
        <w:rPr>
          <w:rFonts w:ascii="Calibri" w:hAnsi="Calibri" w:cs="Calibri"/>
        </w:rPr>
        <w:t xml:space="preserve"> </w:t>
      </w:r>
      <w:r w:rsidR="00E72F9B" w:rsidRPr="0091601E">
        <w:rPr>
          <w:rFonts w:ascii="Calibri" w:hAnsi="Calibri" w:cs="Calibri"/>
        </w:rPr>
        <w:t>between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36.5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37.5</w:t>
      </w:r>
      <w:r w:rsidR="004F0CA2">
        <w:rPr>
          <w:rFonts w:ascii="Calibri" w:hAnsi="Calibri" w:cs="Calibri"/>
        </w:rPr>
        <w:t xml:space="preserve"> °</w:t>
      </w:r>
      <w:r w:rsidR="00EB298D" w:rsidRPr="0091601E">
        <w:rPr>
          <w:rFonts w:ascii="Calibri" w:hAnsi="Calibri" w:cs="Calibri"/>
        </w:rPr>
        <w:t>C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during</w:t>
      </w:r>
      <w:r w:rsidR="004F0CA2">
        <w:rPr>
          <w:rFonts w:ascii="Calibri" w:hAnsi="Calibri" w:cs="Calibri"/>
        </w:rPr>
        <w:t xml:space="preserve"> the </w:t>
      </w:r>
      <w:r w:rsidR="007154D3" w:rsidRPr="0091601E">
        <w:rPr>
          <w:rFonts w:ascii="Calibri" w:hAnsi="Calibri" w:cs="Calibri"/>
        </w:rPr>
        <w:t>surgical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procedures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an</w:t>
      </w:r>
      <w:r w:rsidR="00F86EF7" w:rsidRPr="0091601E">
        <w:rPr>
          <w:rFonts w:ascii="Calibri" w:hAnsi="Calibri" w:cs="Calibri"/>
        </w:rPr>
        <w:t>d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experimental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recordings.</w:t>
      </w:r>
      <w:r w:rsidR="004F0CA2">
        <w:rPr>
          <w:rFonts w:ascii="Calibri" w:hAnsi="Calibri" w:cs="Calibri"/>
        </w:rPr>
        <w:t xml:space="preserve"> </w:t>
      </w:r>
    </w:p>
    <w:p w14:paraId="18653B10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6A1A4018" w14:textId="04448AF6" w:rsidR="004E31F5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1.2.2</w:t>
      </w:r>
      <w:r w:rsidR="004F0CA2">
        <w:rPr>
          <w:rFonts w:ascii="Calibri" w:hAnsi="Calibri" w:cs="Calibri"/>
        </w:rPr>
        <w:t xml:space="preserve">. </w:t>
      </w:r>
      <w:r w:rsidR="00F86EF7" w:rsidRPr="0091601E">
        <w:rPr>
          <w:rFonts w:ascii="Calibri" w:hAnsi="Calibri" w:cs="Calibri"/>
        </w:rPr>
        <w:t>Monitor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anesthesia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level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checking</w:t>
      </w:r>
      <w:r w:rsidR="004F0CA2">
        <w:rPr>
          <w:rFonts w:ascii="Calibri" w:hAnsi="Calibri" w:cs="Calibri"/>
        </w:rPr>
        <w:t xml:space="preserve"> the mouse’s </w:t>
      </w:r>
      <w:r w:rsidR="007154D3" w:rsidRPr="0091601E">
        <w:rPr>
          <w:rFonts w:ascii="Calibri" w:hAnsi="Calibri" w:cs="Calibri"/>
        </w:rPr>
        <w:t>reflexes,</w:t>
      </w:r>
      <w:r w:rsidR="004F0CA2">
        <w:rPr>
          <w:rFonts w:ascii="Calibri" w:hAnsi="Calibri" w:cs="Calibri"/>
        </w:rPr>
        <w:t xml:space="preserve"> </w:t>
      </w:r>
      <w:r w:rsidR="00056020" w:rsidRPr="0091601E">
        <w:rPr>
          <w:rFonts w:ascii="Calibri" w:hAnsi="Calibri" w:cs="Calibri"/>
        </w:rPr>
        <w:t>whisker</w:t>
      </w:r>
      <w:r w:rsidR="004F0CA2">
        <w:rPr>
          <w:rFonts w:ascii="Calibri" w:hAnsi="Calibri" w:cs="Calibri"/>
        </w:rPr>
        <w:t xml:space="preserve"> </w:t>
      </w:r>
      <w:r w:rsidR="00056020" w:rsidRPr="0091601E">
        <w:rPr>
          <w:rFonts w:ascii="Calibri" w:hAnsi="Calibri" w:cs="Calibri"/>
        </w:rPr>
        <w:t>movements</w:t>
      </w:r>
      <w:r w:rsidR="004F0CA2">
        <w:rPr>
          <w:rFonts w:ascii="Calibri" w:hAnsi="Calibri" w:cs="Calibri"/>
        </w:rPr>
        <w:t xml:space="preserve">, </w:t>
      </w:r>
      <w:r w:rsidR="00056020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its </w:t>
      </w:r>
      <w:r w:rsidR="007154D3" w:rsidRPr="0091601E">
        <w:rPr>
          <w:rFonts w:ascii="Calibri" w:hAnsi="Calibri" w:cs="Calibri"/>
        </w:rPr>
        <w:t>frequency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breathing.</w:t>
      </w:r>
      <w:r w:rsidR="004F0CA2">
        <w:rPr>
          <w:rFonts w:ascii="Calibri" w:hAnsi="Calibri" w:cs="Calibri"/>
        </w:rPr>
        <w:t xml:space="preserve"> </w:t>
      </w:r>
      <w:proofErr w:type="gramStart"/>
      <w:r w:rsidR="00F86EF7" w:rsidRPr="0091601E">
        <w:rPr>
          <w:rFonts w:ascii="Calibri" w:hAnsi="Calibri" w:cs="Calibri"/>
        </w:rPr>
        <w:t>Taking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into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account</w:t>
      </w:r>
      <w:proofErr w:type="gramEnd"/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level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anesthesia</w:t>
      </w:r>
      <w:r w:rsidR="004F0CA2">
        <w:rPr>
          <w:rFonts w:ascii="Calibri" w:hAnsi="Calibri" w:cs="Calibri"/>
        </w:rPr>
        <w:t xml:space="preserve"> recorded </w:t>
      </w:r>
      <w:r w:rsidR="00F86EF7" w:rsidRPr="0091601E">
        <w:rPr>
          <w:rFonts w:ascii="Calibri" w:hAnsi="Calibri" w:cs="Calibri"/>
        </w:rPr>
        <w:t>at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least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every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30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min,</w:t>
      </w:r>
      <w:r w:rsidR="004F0CA2">
        <w:rPr>
          <w:rFonts w:ascii="Calibri" w:hAnsi="Calibri" w:cs="Calibri"/>
        </w:rPr>
        <w:t xml:space="preserve"> </w:t>
      </w:r>
      <w:r w:rsidR="00F86EF7" w:rsidRPr="0091601E">
        <w:rPr>
          <w:rFonts w:ascii="Calibri" w:hAnsi="Calibri" w:cs="Calibri"/>
        </w:rPr>
        <w:t>g</w:t>
      </w:r>
      <w:r w:rsidR="00056020" w:rsidRPr="0091601E">
        <w:rPr>
          <w:rFonts w:ascii="Calibri" w:hAnsi="Calibri" w:cs="Calibri"/>
        </w:rPr>
        <w:t>ive</w:t>
      </w:r>
      <w:r w:rsidR="004F0CA2">
        <w:rPr>
          <w:rFonts w:ascii="Calibri" w:hAnsi="Calibri" w:cs="Calibri"/>
        </w:rPr>
        <w:t xml:space="preserve"> </w:t>
      </w:r>
      <w:r w:rsidR="00056020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056020" w:rsidRPr="0091601E">
        <w:rPr>
          <w:rFonts w:ascii="Calibri" w:hAnsi="Calibri" w:cs="Calibri"/>
        </w:rPr>
        <w:t>small</w:t>
      </w:r>
      <w:r w:rsidR="004F0CA2">
        <w:rPr>
          <w:rFonts w:ascii="Calibri" w:hAnsi="Calibri" w:cs="Calibri"/>
        </w:rPr>
        <w:t xml:space="preserve"> </w:t>
      </w:r>
      <w:r w:rsidR="00056020" w:rsidRPr="0091601E">
        <w:rPr>
          <w:rFonts w:ascii="Calibri" w:hAnsi="Calibri" w:cs="Calibri"/>
        </w:rPr>
        <w:t>dose</w:t>
      </w:r>
      <w:r w:rsidR="004F0CA2">
        <w:rPr>
          <w:rFonts w:ascii="Calibri" w:hAnsi="Calibri" w:cs="Calibri"/>
        </w:rPr>
        <w:t xml:space="preserve"> </w:t>
      </w:r>
      <w:r w:rsidR="00056020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a </w:t>
      </w:r>
      <w:r w:rsidR="00056020" w:rsidRPr="0091601E">
        <w:rPr>
          <w:rFonts w:ascii="Calibri" w:hAnsi="Calibri" w:cs="Calibri"/>
        </w:rPr>
        <w:t>ketamine-</w:t>
      </w:r>
      <w:r w:rsidR="009615BB" w:rsidRPr="0091601E">
        <w:rPr>
          <w:rFonts w:ascii="Calibri" w:hAnsi="Calibri" w:cs="Calibri"/>
        </w:rPr>
        <w:t>xylazine</w:t>
      </w:r>
      <w:r w:rsidR="004F0CA2">
        <w:rPr>
          <w:rFonts w:ascii="Calibri" w:hAnsi="Calibri" w:cs="Calibri"/>
        </w:rPr>
        <w:t xml:space="preserve"> </w:t>
      </w:r>
      <w:r w:rsidR="00056020" w:rsidRPr="0091601E">
        <w:rPr>
          <w:rFonts w:ascii="Calibri" w:hAnsi="Calibri" w:cs="Calibri"/>
        </w:rPr>
        <w:t>cocktail</w:t>
      </w:r>
      <w:r w:rsidR="004F0CA2">
        <w:rPr>
          <w:rFonts w:ascii="Calibri" w:hAnsi="Calibri" w:cs="Calibri"/>
        </w:rPr>
        <w:t xml:space="preserve"> </w:t>
      </w:r>
      <w:r w:rsidR="006E5C89" w:rsidRPr="0091601E">
        <w:rPr>
          <w:rFonts w:ascii="Calibri" w:hAnsi="Calibri" w:cs="Calibri"/>
        </w:rPr>
        <w:t>(20</w:t>
      </w:r>
      <w:r w:rsidR="004F0CA2">
        <w:rPr>
          <w:rFonts w:ascii="Calibri" w:hAnsi="Calibri" w:cs="Calibri"/>
        </w:rPr>
        <w:t>–</w:t>
      </w:r>
      <w:r w:rsidR="006E5C89" w:rsidRPr="0091601E">
        <w:rPr>
          <w:rFonts w:ascii="Calibri" w:hAnsi="Calibri" w:cs="Calibri"/>
        </w:rPr>
        <w:t>50</w:t>
      </w:r>
      <w:r w:rsidR="004F0CA2">
        <w:rPr>
          <w:rFonts w:ascii="Calibri" w:hAnsi="Calibri" w:cs="Calibri"/>
        </w:rPr>
        <w:t xml:space="preserve"> </w:t>
      </w:r>
      <w:r w:rsidR="009615BB" w:rsidRPr="0091601E">
        <w:rPr>
          <w:rFonts w:ascii="Calibri" w:hAnsi="Calibri" w:cs="Calibri"/>
        </w:rPr>
        <w:t>µ</w:t>
      </w:r>
      <w:r w:rsidR="004F0CA2">
        <w:rPr>
          <w:rFonts w:ascii="Calibri" w:hAnsi="Calibri" w:cs="Calibri"/>
        </w:rPr>
        <w:t>L</w:t>
      </w:r>
      <w:r w:rsidR="00D62E77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the </w:t>
      </w:r>
      <w:r w:rsidR="00D62E77" w:rsidRPr="0091601E">
        <w:rPr>
          <w:rFonts w:ascii="Calibri" w:hAnsi="Calibri" w:cs="Calibri"/>
        </w:rPr>
        <w:t>same</w:t>
      </w:r>
      <w:r w:rsidR="004F0CA2">
        <w:rPr>
          <w:rFonts w:ascii="Calibri" w:hAnsi="Calibri" w:cs="Calibri"/>
        </w:rPr>
        <w:t xml:space="preserve"> </w:t>
      </w:r>
      <w:r w:rsidR="00D62E77" w:rsidRPr="0091601E">
        <w:rPr>
          <w:rFonts w:ascii="Calibri" w:hAnsi="Calibri" w:cs="Calibri"/>
        </w:rPr>
        <w:t>conce</w:t>
      </w:r>
      <w:r w:rsidR="00A67FC8" w:rsidRPr="0091601E">
        <w:rPr>
          <w:rFonts w:ascii="Calibri" w:hAnsi="Calibri" w:cs="Calibri"/>
        </w:rPr>
        <w:t>n</w:t>
      </w:r>
      <w:r w:rsidR="00D62E77" w:rsidRPr="0091601E">
        <w:rPr>
          <w:rFonts w:ascii="Calibri" w:hAnsi="Calibri" w:cs="Calibri"/>
        </w:rPr>
        <w:t>tration</w:t>
      </w:r>
      <w:r w:rsidR="004F0CA2">
        <w:rPr>
          <w:rFonts w:ascii="Calibri" w:hAnsi="Calibri" w:cs="Calibri"/>
        </w:rPr>
        <w:t xml:space="preserve"> </w:t>
      </w:r>
      <w:r w:rsidR="00D62E77" w:rsidRPr="0091601E">
        <w:rPr>
          <w:rFonts w:ascii="Calibri" w:hAnsi="Calibri" w:cs="Calibri"/>
        </w:rPr>
        <w:t>used</w:t>
      </w:r>
      <w:r w:rsidR="004F0CA2">
        <w:rPr>
          <w:rFonts w:ascii="Calibri" w:hAnsi="Calibri" w:cs="Calibri"/>
        </w:rPr>
        <w:t xml:space="preserve"> </w:t>
      </w:r>
      <w:r w:rsidR="008D0CF3" w:rsidRPr="0091601E">
        <w:rPr>
          <w:rFonts w:ascii="Calibri" w:hAnsi="Calibri" w:cs="Calibri"/>
        </w:rPr>
        <w:t>as</w:t>
      </w:r>
      <w:r w:rsidR="004F0CA2">
        <w:rPr>
          <w:rFonts w:ascii="Calibri" w:hAnsi="Calibri" w:cs="Calibri"/>
        </w:rPr>
        <w:t xml:space="preserve"> </w:t>
      </w:r>
      <w:r w:rsidR="00D62E77" w:rsidRPr="0091601E">
        <w:rPr>
          <w:rFonts w:ascii="Calibri" w:hAnsi="Calibri" w:cs="Calibri"/>
        </w:rPr>
        <w:t>be</w:t>
      </w:r>
      <w:r w:rsidR="008D0CF3" w:rsidRPr="0091601E">
        <w:rPr>
          <w:rFonts w:ascii="Calibri" w:hAnsi="Calibri" w:cs="Calibri"/>
        </w:rPr>
        <w:t>f</w:t>
      </w:r>
      <w:r w:rsidR="00D62E77" w:rsidRPr="0091601E">
        <w:rPr>
          <w:rFonts w:ascii="Calibri" w:hAnsi="Calibri" w:cs="Calibri"/>
        </w:rPr>
        <w:t>ore</w:t>
      </w:r>
      <w:r w:rsidR="00E72F9B" w:rsidRPr="0091601E">
        <w:rPr>
          <w:rFonts w:ascii="Calibri" w:hAnsi="Calibri" w:cs="Calibri"/>
        </w:rPr>
        <w:t>)</w:t>
      </w:r>
      <w:r w:rsidR="004F0CA2">
        <w:rPr>
          <w:rFonts w:ascii="Calibri" w:hAnsi="Calibri" w:cs="Calibri"/>
        </w:rPr>
        <w:t xml:space="preserve"> </w:t>
      </w:r>
      <w:r w:rsidR="00056020" w:rsidRPr="0091601E">
        <w:rPr>
          <w:rFonts w:ascii="Calibri" w:hAnsi="Calibri" w:cs="Calibri"/>
        </w:rPr>
        <w:t>intramuscularly.</w:t>
      </w:r>
    </w:p>
    <w:p w14:paraId="1C11784E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bookmarkStart w:id="6" w:name="_Hlk533325406"/>
    </w:p>
    <w:p w14:paraId="5A13A0C9" w14:textId="59B84BD1" w:rsidR="006949B1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b/>
          <w:highlight w:val="yellow"/>
        </w:rPr>
      </w:pPr>
      <w:r w:rsidRPr="0091601E">
        <w:rPr>
          <w:rFonts w:ascii="Calibri" w:hAnsi="Calibri" w:cs="Calibri"/>
          <w:b/>
          <w:highlight w:val="yellow"/>
        </w:rPr>
        <w:t>2.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7154D3" w:rsidRPr="0091601E">
        <w:rPr>
          <w:rFonts w:ascii="Calibri" w:hAnsi="Calibri" w:cs="Calibri"/>
          <w:b/>
          <w:highlight w:val="yellow"/>
        </w:rPr>
        <w:t>Surgery/craniotomy</w:t>
      </w:r>
    </w:p>
    <w:p w14:paraId="224F2126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398E3ED5" w14:textId="6ABF661C" w:rsidR="00E72F9B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2.1</w:t>
      </w:r>
      <w:r w:rsidR="004F0CA2">
        <w:rPr>
          <w:rFonts w:ascii="Calibri" w:hAnsi="Calibri" w:cs="Calibri"/>
          <w:highlight w:val="yellow"/>
        </w:rPr>
        <w:t xml:space="preserve">. </w:t>
      </w:r>
      <w:r w:rsidR="00CD7536" w:rsidRPr="0091601E">
        <w:rPr>
          <w:rFonts w:ascii="Calibri" w:hAnsi="Calibri" w:cs="Calibri"/>
          <w:highlight w:val="yellow"/>
        </w:rPr>
        <w:t>F</w:t>
      </w:r>
      <w:r w:rsidR="00363A72" w:rsidRPr="0091601E">
        <w:rPr>
          <w:rFonts w:ascii="Calibri" w:hAnsi="Calibri" w:cs="Calibri"/>
          <w:highlight w:val="yellow"/>
        </w:rPr>
        <w:t>ix</w:t>
      </w:r>
      <w:r w:rsidR="004F0CA2">
        <w:rPr>
          <w:rFonts w:ascii="Calibri" w:hAnsi="Calibri" w:cs="Calibri"/>
          <w:highlight w:val="yellow"/>
        </w:rPr>
        <w:t xml:space="preserve"> </w:t>
      </w:r>
      <w:r w:rsidR="00363A72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CD7536" w:rsidRPr="0091601E">
        <w:rPr>
          <w:rFonts w:ascii="Calibri" w:hAnsi="Calibri" w:cs="Calibri"/>
          <w:highlight w:val="yellow"/>
        </w:rPr>
        <w:t>head</w:t>
      </w:r>
      <w:r w:rsidR="004F0CA2">
        <w:rPr>
          <w:rFonts w:ascii="Calibri" w:hAnsi="Calibri" w:cs="Calibri"/>
          <w:highlight w:val="yellow"/>
        </w:rPr>
        <w:t xml:space="preserve"> </w:t>
      </w:r>
      <w:r w:rsidR="00CD7536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CD7536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363A72" w:rsidRPr="0091601E">
        <w:rPr>
          <w:rFonts w:ascii="Calibri" w:hAnsi="Calibri" w:cs="Calibri"/>
          <w:highlight w:val="yellow"/>
        </w:rPr>
        <w:t>mouse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in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stereot</w:t>
      </w:r>
      <w:r w:rsidR="006B680E" w:rsidRPr="0091601E">
        <w:rPr>
          <w:rFonts w:ascii="Calibri" w:hAnsi="Calibri" w:cs="Calibri"/>
          <w:highlight w:val="yellow"/>
        </w:rPr>
        <w:t>axic</w:t>
      </w:r>
      <w:r w:rsidR="004F0CA2">
        <w:rPr>
          <w:rFonts w:ascii="Calibri" w:hAnsi="Calibri" w:cs="Calibri"/>
          <w:highlight w:val="yellow"/>
        </w:rPr>
        <w:t xml:space="preserve"> </w:t>
      </w:r>
      <w:r w:rsidR="006B680E" w:rsidRPr="0091601E">
        <w:rPr>
          <w:rFonts w:ascii="Calibri" w:hAnsi="Calibri" w:cs="Calibri"/>
          <w:highlight w:val="yellow"/>
        </w:rPr>
        <w:t>frame</w:t>
      </w:r>
      <w:r w:rsidR="007154D3"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  <w:highlight w:val="yellow"/>
        </w:rPr>
        <w:t xml:space="preserve"> </w:t>
      </w:r>
      <w:r w:rsidR="005368FF">
        <w:rPr>
          <w:rFonts w:ascii="Calibri" w:hAnsi="Calibri" w:cs="Calibri"/>
          <w:highlight w:val="yellow"/>
        </w:rPr>
        <w:t>Using a 30 G needle, i</w:t>
      </w:r>
      <w:r w:rsidR="00E72F9B" w:rsidRPr="0091601E">
        <w:rPr>
          <w:rFonts w:ascii="Calibri" w:hAnsi="Calibri" w:cs="Calibri"/>
          <w:highlight w:val="yellow"/>
        </w:rPr>
        <w:t>nject</w:t>
      </w:r>
      <w:r w:rsidR="004F0CA2">
        <w:rPr>
          <w:rFonts w:ascii="Calibri" w:hAnsi="Calibri" w:cs="Calibri"/>
          <w:highlight w:val="yellow"/>
        </w:rPr>
        <w:t xml:space="preserve"> </w:t>
      </w:r>
      <w:r w:rsidR="00D34E67" w:rsidRPr="0091601E">
        <w:rPr>
          <w:rFonts w:ascii="Calibri" w:hAnsi="Calibri" w:cs="Calibri"/>
          <w:highlight w:val="yellow"/>
        </w:rPr>
        <w:t>local</w:t>
      </w:r>
      <w:r w:rsidR="004F0CA2">
        <w:rPr>
          <w:rFonts w:ascii="Calibri" w:hAnsi="Calibri" w:cs="Calibri"/>
          <w:highlight w:val="yellow"/>
        </w:rPr>
        <w:t xml:space="preserve"> </w:t>
      </w:r>
      <w:r w:rsidR="00725FC5" w:rsidRPr="0091601E">
        <w:rPr>
          <w:rFonts w:ascii="Calibri" w:hAnsi="Calibri" w:cs="Calibri"/>
          <w:highlight w:val="yellow"/>
        </w:rPr>
        <w:t>analgesic</w:t>
      </w:r>
      <w:r w:rsidR="004F0CA2">
        <w:rPr>
          <w:rFonts w:ascii="Calibri" w:hAnsi="Calibri" w:cs="Calibri"/>
          <w:highlight w:val="yellow"/>
        </w:rPr>
        <w:t xml:space="preserve"> </w:t>
      </w:r>
      <w:r w:rsidR="00725FC5" w:rsidRPr="0091601E">
        <w:rPr>
          <w:rFonts w:ascii="Calibri" w:hAnsi="Calibri" w:cs="Calibri"/>
          <w:highlight w:val="yellow"/>
        </w:rPr>
        <w:t>ropivacaine</w:t>
      </w:r>
      <w:r w:rsidR="004F0CA2">
        <w:rPr>
          <w:rFonts w:ascii="Calibri" w:hAnsi="Calibri" w:cs="Calibri"/>
          <w:highlight w:val="yellow"/>
        </w:rPr>
        <w:t xml:space="preserve"> </w:t>
      </w:r>
      <w:r w:rsidR="00CC2F15" w:rsidRPr="0091601E">
        <w:rPr>
          <w:rFonts w:ascii="Calibri" w:hAnsi="Calibri" w:cs="Calibri"/>
          <w:highlight w:val="yellow"/>
        </w:rPr>
        <w:t>(</w:t>
      </w:r>
      <w:r w:rsidR="0012184F" w:rsidRPr="0091601E">
        <w:rPr>
          <w:rFonts w:ascii="Calibri" w:hAnsi="Calibri" w:cs="Calibri"/>
          <w:highlight w:val="yellow"/>
        </w:rPr>
        <w:t>5</w:t>
      </w:r>
      <w:r w:rsidR="004F0CA2">
        <w:rPr>
          <w:rFonts w:ascii="Calibri" w:hAnsi="Calibri" w:cs="Calibri"/>
          <w:highlight w:val="yellow"/>
        </w:rPr>
        <w:t xml:space="preserve"> </w:t>
      </w:r>
      <w:r w:rsidR="0012184F" w:rsidRPr="0091601E">
        <w:rPr>
          <w:rFonts w:ascii="Calibri" w:hAnsi="Calibri" w:cs="Calibri"/>
          <w:highlight w:val="yellow"/>
        </w:rPr>
        <w:t>µ</w:t>
      </w:r>
      <w:r w:rsidR="005368FF">
        <w:rPr>
          <w:rFonts w:ascii="Calibri" w:hAnsi="Calibri" w:cs="Calibri"/>
          <w:highlight w:val="yellow"/>
        </w:rPr>
        <w:t>L</w:t>
      </w:r>
      <w:r w:rsidR="0012184F" w:rsidRPr="0091601E">
        <w:rPr>
          <w:rFonts w:ascii="Calibri" w:hAnsi="Calibri" w:cs="Calibri"/>
          <w:highlight w:val="yellow"/>
        </w:rPr>
        <w:t>,</w:t>
      </w:r>
      <w:r w:rsidR="004F0CA2">
        <w:rPr>
          <w:rFonts w:ascii="Calibri" w:hAnsi="Calibri" w:cs="Calibri"/>
          <w:highlight w:val="yellow"/>
        </w:rPr>
        <w:t xml:space="preserve"> </w:t>
      </w:r>
      <w:r w:rsidR="0012184F" w:rsidRPr="0091601E">
        <w:rPr>
          <w:rFonts w:ascii="Calibri" w:hAnsi="Calibri" w:cs="Calibri"/>
          <w:highlight w:val="yellow"/>
        </w:rPr>
        <w:t>7.5</w:t>
      </w:r>
      <w:r w:rsidR="004F0CA2">
        <w:rPr>
          <w:rFonts w:ascii="Calibri" w:hAnsi="Calibri" w:cs="Calibri"/>
          <w:highlight w:val="yellow"/>
        </w:rPr>
        <w:t xml:space="preserve"> </w:t>
      </w:r>
      <w:r w:rsidR="0012184F" w:rsidRPr="0091601E">
        <w:rPr>
          <w:rFonts w:ascii="Calibri" w:hAnsi="Calibri" w:cs="Calibri"/>
          <w:highlight w:val="yellow"/>
        </w:rPr>
        <w:t>mg/m</w:t>
      </w:r>
      <w:r w:rsidR="005368FF">
        <w:rPr>
          <w:rFonts w:ascii="Calibri" w:hAnsi="Calibri" w:cs="Calibri"/>
          <w:highlight w:val="yellow"/>
        </w:rPr>
        <w:t>L</w:t>
      </w:r>
      <w:r w:rsidR="0012184F" w:rsidRPr="0091601E">
        <w:rPr>
          <w:rFonts w:ascii="Calibri" w:hAnsi="Calibri" w:cs="Calibri"/>
          <w:highlight w:val="yellow"/>
        </w:rPr>
        <w:t>,</w:t>
      </w:r>
      <w:r w:rsidR="004F0CA2">
        <w:rPr>
          <w:rFonts w:ascii="Calibri" w:hAnsi="Calibri" w:cs="Calibri"/>
          <w:highlight w:val="yellow"/>
        </w:rPr>
        <w:t xml:space="preserve"> </w:t>
      </w:r>
      <w:r w:rsidR="008C5CFB" w:rsidRPr="0091601E">
        <w:rPr>
          <w:rFonts w:ascii="Calibri" w:hAnsi="Calibri" w:cs="Calibri"/>
          <w:highlight w:val="yellow"/>
        </w:rPr>
        <w:t>see</w:t>
      </w:r>
      <w:r w:rsidR="004F0CA2">
        <w:rPr>
          <w:rFonts w:ascii="Calibri" w:hAnsi="Calibri" w:cs="Calibri"/>
          <w:highlight w:val="yellow"/>
        </w:rPr>
        <w:t xml:space="preserve"> </w:t>
      </w:r>
      <w:r w:rsidR="005368FF" w:rsidRPr="00C359D1">
        <w:rPr>
          <w:rFonts w:ascii="Calibri" w:hAnsi="Calibri" w:cs="Calibri"/>
          <w:b/>
          <w:highlight w:val="yellow"/>
        </w:rPr>
        <w:t>T</w:t>
      </w:r>
      <w:r w:rsidR="008C5CFB" w:rsidRPr="00C359D1">
        <w:rPr>
          <w:rFonts w:ascii="Calibri" w:hAnsi="Calibri" w:cs="Calibri"/>
          <w:b/>
          <w:highlight w:val="yellow"/>
        </w:rPr>
        <w:t>able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8C5CFB" w:rsidRPr="00C359D1">
        <w:rPr>
          <w:rFonts w:ascii="Calibri" w:hAnsi="Calibri" w:cs="Calibri"/>
          <w:b/>
          <w:highlight w:val="yellow"/>
        </w:rPr>
        <w:t>of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5368FF">
        <w:rPr>
          <w:rFonts w:ascii="Calibri" w:hAnsi="Calibri" w:cs="Calibri"/>
          <w:b/>
          <w:highlight w:val="yellow"/>
        </w:rPr>
        <w:t>M</w:t>
      </w:r>
      <w:r w:rsidR="008C5CFB" w:rsidRPr="00C359D1">
        <w:rPr>
          <w:rFonts w:ascii="Calibri" w:hAnsi="Calibri" w:cs="Calibri"/>
          <w:b/>
          <w:highlight w:val="yellow"/>
        </w:rPr>
        <w:t>aterial</w:t>
      </w:r>
      <w:r w:rsidR="0005314A" w:rsidRPr="00C359D1">
        <w:rPr>
          <w:rFonts w:ascii="Calibri" w:hAnsi="Calibri" w:cs="Calibri"/>
          <w:b/>
          <w:highlight w:val="yellow"/>
        </w:rPr>
        <w:t>s</w:t>
      </w:r>
      <w:r w:rsidR="006A3F97" w:rsidRPr="0091601E">
        <w:rPr>
          <w:rFonts w:ascii="Calibri" w:hAnsi="Calibri" w:cs="Calibri"/>
          <w:highlight w:val="yellow"/>
        </w:rPr>
        <w:t>)</w:t>
      </w:r>
      <w:r w:rsidR="004F0CA2">
        <w:rPr>
          <w:rFonts w:ascii="Calibri" w:hAnsi="Calibri" w:cs="Calibri"/>
          <w:highlight w:val="yellow"/>
        </w:rPr>
        <w:t xml:space="preserve"> </w:t>
      </w:r>
      <w:r w:rsidR="0012184F" w:rsidRPr="0091601E">
        <w:rPr>
          <w:rFonts w:ascii="Calibri" w:hAnsi="Calibri" w:cs="Calibri"/>
          <w:highlight w:val="yellow"/>
        </w:rPr>
        <w:t>subcutaneously</w:t>
      </w:r>
      <w:r w:rsidR="004F0CA2">
        <w:rPr>
          <w:rFonts w:ascii="Calibri" w:hAnsi="Calibri" w:cs="Calibri"/>
          <w:highlight w:val="yellow"/>
        </w:rPr>
        <w:t xml:space="preserve"> </w:t>
      </w:r>
      <w:r w:rsidR="0012184F" w:rsidRPr="0091601E">
        <w:rPr>
          <w:rFonts w:ascii="Calibri" w:hAnsi="Calibri" w:cs="Calibri"/>
          <w:highlight w:val="yellow"/>
        </w:rPr>
        <w:t>at</w:t>
      </w:r>
      <w:r w:rsidR="004F0CA2">
        <w:rPr>
          <w:rFonts w:ascii="Calibri" w:hAnsi="Calibri" w:cs="Calibri"/>
          <w:highlight w:val="yellow"/>
        </w:rPr>
        <w:t xml:space="preserve"> </w:t>
      </w:r>
      <w:r w:rsidR="0012184F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12184F" w:rsidRPr="0091601E">
        <w:rPr>
          <w:rFonts w:ascii="Calibri" w:hAnsi="Calibri" w:cs="Calibri"/>
          <w:highlight w:val="yellow"/>
        </w:rPr>
        <w:t>planned</w:t>
      </w:r>
      <w:r w:rsidR="004F0CA2">
        <w:rPr>
          <w:rFonts w:ascii="Calibri" w:hAnsi="Calibri" w:cs="Calibri"/>
          <w:highlight w:val="yellow"/>
        </w:rPr>
        <w:t xml:space="preserve"> </w:t>
      </w:r>
      <w:r w:rsidR="00725FC5" w:rsidRPr="0091601E">
        <w:rPr>
          <w:rFonts w:ascii="Calibri" w:hAnsi="Calibri" w:cs="Calibri"/>
          <w:highlight w:val="yellow"/>
        </w:rPr>
        <w:t>incision</w:t>
      </w:r>
      <w:r w:rsidR="004F0CA2">
        <w:rPr>
          <w:rFonts w:ascii="Calibri" w:hAnsi="Calibri" w:cs="Calibri"/>
          <w:highlight w:val="yellow"/>
        </w:rPr>
        <w:t xml:space="preserve"> </w:t>
      </w:r>
      <w:r w:rsidR="0012184F" w:rsidRPr="0091601E">
        <w:rPr>
          <w:rFonts w:ascii="Calibri" w:hAnsi="Calibri" w:cs="Calibri"/>
          <w:highlight w:val="yellow"/>
        </w:rPr>
        <w:t>site</w:t>
      </w:r>
      <w:r w:rsidR="007154D3"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Allow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5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min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it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take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effect.</w:t>
      </w:r>
    </w:p>
    <w:p w14:paraId="6D5F442A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0577856F" w14:textId="77777777" w:rsidR="004E31F5" w:rsidRPr="0091601E" w:rsidRDefault="004E31F5" w:rsidP="00C359D1">
      <w:pPr>
        <w:pStyle w:val="ListParagraph"/>
        <w:ind w:left="0"/>
        <w:contextualSpacing w:val="0"/>
        <w:jc w:val="both"/>
        <w:rPr>
          <w:rFonts w:ascii="Calibri" w:hAnsi="Calibri" w:cs="Calibri"/>
          <w:vanish/>
          <w:sz w:val="24"/>
          <w:szCs w:val="24"/>
          <w:highlight w:val="yellow"/>
        </w:rPr>
      </w:pPr>
    </w:p>
    <w:p w14:paraId="103DD1E2" w14:textId="77777777" w:rsidR="004E31F5" w:rsidRPr="00242C6D" w:rsidRDefault="004E31F5" w:rsidP="00C359D1">
      <w:pPr>
        <w:pStyle w:val="ListParagraph"/>
        <w:ind w:left="0"/>
        <w:contextualSpacing w:val="0"/>
        <w:jc w:val="both"/>
        <w:rPr>
          <w:rFonts w:ascii="Calibri" w:hAnsi="Calibri" w:cs="Calibri"/>
          <w:vanish/>
          <w:sz w:val="24"/>
          <w:szCs w:val="24"/>
          <w:highlight w:val="yellow"/>
        </w:rPr>
      </w:pPr>
    </w:p>
    <w:p w14:paraId="210D3B2F" w14:textId="4E8C0F73" w:rsidR="001425DE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2.2</w:t>
      </w:r>
      <w:r w:rsidR="004F0CA2">
        <w:rPr>
          <w:rFonts w:ascii="Calibri" w:hAnsi="Calibri" w:cs="Calibri"/>
          <w:highlight w:val="yellow"/>
        </w:rPr>
        <w:t xml:space="preserve">. </w:t>
      </w:r>
      <w:r w:rsidR="00F86EF7" w:rsidRPr="0091601E">
        <w:rPr>
          <w:rFonts w:ascii="Calibri" w:hAnsi="Calibri" w:cs="Calibri"/>
          <w:highlight w:val="yellow"/>
        </w:rPr>
        <w:t>M</w:t>
      </w:r>
      <w:r w:rsidR="00E72F9B" w:rsidRPr="0091601E">
        <w:rPr>
          <w:rFonts w:ascii="Calibri" w:hAnsi="Calibri" w:cs="Calibri"/>
          <w:highlight w:val="yellow"/>
        </w:rPr>
        <w:t>ake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straight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cut</w:t>
      </w:r>
      <w:r w:rsidR="004F0CA2">
        <w:rPr>
          <w:rFonts w:ascii="Calibri" w:hAnsi="Calibri" w:cs="Calibri"/>
          <w:highlight w:val="yellow"/>
        </w:rPr>
        <w:t xml:space="preserve"> </w:t>
      </w:r>
      <w:r w:rsidR="000F4B72" w:rsidRPr="0091601E">
        <w:rPr>
          <w:rFonts w:ascii="Calibri" w:hAnsi="Calibri" w:cs="Calibri"/>
          <w:highlight w:val="yellow"/>
        </w:rPr>
        <w:t>midline</w:t>
      </w:r>
      <w:r w:rsidR="004F0CA2">
        <w:rPr>
          <w:rFonts w:ascii="Calibri" w:hAnsi="Calibri" w:cs="Calibri"/>
          <w:highlight w:val="yellow"/>
        </w:rPr>
        <w:t xml:space="preserve"> </w:t>
      </w:r>
      <w:r w:rsidR="005368FF">
        <w:rPr>
          <w:rFonts w:ascii="Calibri" w:hAnsi="Calibri" w:cs="Calibri"/>
          <w:highlight w:val="yellow"/>
        </w:rPr>
        <w:t>in</w:t>
      </w:r>
      <w:r w:rsidR="004F0CA2">
        <w:rPr>
          <w:rFonts w:ascii="Calibri" w:hAnsi="Calibri" w:cs="Calibri"/>
          <w:highlight w:val="yellow"/>
        </w:rPr>
        <w:t xml:space="preserve"> </w:t>
      </w:r>
      <w:r w:rsidR="00E72F9B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skin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above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skull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scalpel.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Gently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pull</w:t>
      </w:r>
      <w:r w:rsidR="004F0CA2">
        <w:rPr>
          <w:rFonts w:ascii="Calibri" w:hAnsi="Calibri" w:cs="Calibri"/>
          <w:highlight w:val="yellow"/>
        </w:rPr>
        <w:t xml:space="preserve"> </w:t>
      </w:r>
      <w:r w:rsidR="00F86EF7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skin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toward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side</w:t>
      </w:r>
      <w:r w:rsidR="000F4B72" w:rsidRPr="0091601E">
        <w:rPr>
          <w:rFonts w:ascii="Calibri" w:hAnsi="Calibri" w:cs="Calibri"/>
          <w:highlight w:val="yellow"/>
        </w:rPr>
        <w:t>s</w:t>
      </w:r>
      <w:r w:rsidR="004F0CA2">
        <w:rPr>
          <w:rFonts w:ascii="Calibri" w:hAnsi="Calibri" w:cs="Calibri"/>
          <w:highlight w:val="yellow"/>
        </w:rPr>
        <w:t xml:space="preserve"> </w:t>
      </w:r>
      <w:r w:rsidR="005368FF" w:rsidRPr="0091601E">
        <w:rPr>
          <w:rFonts w:ascii="Calibri" w:hAnsi="Calibri" w:cs="Calibri"/>
          <w:highlight w:val="yellow"/>
        </w:rPr>
        <w:t>with</w:t>
      </w:r>
      <w:r w:rsidR="005368FF">
        <w:rPr>
          <w:rFonts w:ascii="Calibri" w:hAnsi="Calibri" w:cs="Calibri"/>
          <w:highlight w:val="yellow"/>
        </w:rPr>
        <w:t xml:space="preserve"> </w:t>
      </w:r>
      <w:r w:rsidR="005368FF" w:rsidRPr="0091601E">
        <w:rPr>
          <w:rFonts w:ascii="Calibri" w:hAnsi="Calibri" w:cs="Calibri"/>
          <w:highlight w:val="yellow"/>
        </w:rPr>
        <w:t>fine</w:t>
      </w:r>
      <w:r w:rsidR="005368FF">
        <w:rPr>
          <w:rFonts w:ascii="Calibri" w:hAnsi="Calibri" w:cs="Calibri"/>
          <w:highlight w:val="yellow"/>
        </w:rPr>
        <w:t xml:space="preserve"> </w:t>
      </w:r>
      <w:r w:rsidR="005368FF" w:rsidRPr="0091601E">
        <w:rPr>
          <w:rFonts w:ascii="Calibri" w:hAnsi="Calibri" w:cs="Calibri"/>
          <w:highlight w:val="yellow"/>
        </w:rPr>
        <w:t xml:space="preserve">forceps </w:t>
      </w:r>
      <w:r w:rsidR="001425DE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clamp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it</w:t>
      </w:r>
      <w:r w:rsidR="004F0CA2">
        <w:rPr>
          <w:rFonts w:ascii="Calibri" w:hAnsi="Calibri" w:cs="Calibri"/>
          <w:highlight w:val="yellow"/>
        </w:rPr>
        <w:t xml:space="preserve"> </w:t>
      </w:r>
      <w:r w:rsidR="009E2D75" w:rsidRPr="0091601E">
        <w:rPr>
          <w:rFonts w:ascii="Calibri" w:hAnsi="Calibri" w:cs="Calibri"/>
          <w:highlight w:val="yellow"/>
        </w:rPr>
        <w:t>aside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5368FF">
        <w:rPr>
          <w:rFonts w:ascii="Calibri" w:hAnsi="Calibri" w:cs="Calibri"/>
          <w:highlight w:val="yellow"/>
        </w:rPr>
        <w:t>b</w:t>
      </w:r>
      <w:r w:rsidR="001425DE" w:rsidRPr="0091601E">
        <w:rPr>
          <w:rFonts w:ascii="Calibri" w:hAnsi="Calibri" w:cs="Calibri"/>
          <w:highlight w:val="yellow"/>
        </w:rPr>
        <w:t>ulldog</w:t>
      </w:r>
      <w:r w:rsidR="004F0CA2">
        <w:rPr>
          <w:rFonts w:ascii="Calibri" w:hAnsi="Calibri" w:cs="Calibri"/>
          <w:highlight w:val="yellow"/>
        </w:rPr>
        <w:t xml:space="preserve"> </w:t>
      </w:r>
      <w:proofErr w:type="spellStart"/>
      <w:r w:rsidR="005368FF">
        <w:rPr>
          <w:rFonts w:ascii="Calibri" w:hAnsi="Calibri" w:cs="Calibri"/>
          <w:highlight w:val="yellow"/>
        </w:rPr>
        <w:t>s</w:t>
      </w:r>
      <w:r w:rsidR="001425DE" w:rsidRPr="0091601E">
        <w:rPr>
          <w:rFonts w:ascii="Calibri" w:hAnsi="Calibri" w:cs="Calibri"/>
          <w:highlight w:val="yellow"/>
        </w:rPr>
        <w:t>er</w:t>
      </w:r>
      <w:r w:rsidR="001F16E3" w:rsidRPr="0091601E">
        <w:rPr>
          <w:rFonts w:ascii="Calibri" w:hAnsi="Calibri" w:cs="Calibri"/>
          <w:highlight w:val="yellow"/>
        </w:rPr>
        <w:t>re</w:t>
      </w:r>
      <w:r w:rsidR="001425DE" w:rsidRPr="0091601E">
        <w:rPr>
          <w:rFonts w:ascii="Calibri" w:hAnsi="Calibri" w:cs="Calibri"/>
          <w:highlight w:val="yellow"/>
        </w:rPr>
        <w:t>fine</w:t>
      </w:r>
      <w:proofErr w:type="spellEnd"/>
      <w:r w:rsidR="004F0CA2">
        <w:rPr>
          <w:rFonts w:ascii="Calibri" w:hAnsi="Calibri" w:cs="Calibri"/>
          <w:highlight w:val="yellow"/>
        </w:rPr>
        <w:t xml:space="preserve"> </w:t>
      </w:r>
      <w:r w:rsidR="001F16E3" w:rsidRPr="0091601E">
        <w:rPr>
          <w:rFonts w:ascii="Calibri" w:hAnsi="Calibri" w:cs="Calibri"/>
          <w:highlight w:val="yellow"/>
        </w:rPr>
        <w:t>clamp</w:t>
      </w:r>
      <w:r w:rsidR="0012184F" w:rsidRPr="0091601E">
        <w:rPr>
          <w:rFonts w:ascii="Calibri" w:hAnsi="Calibri" w:cs="Calibri"/>
          <w:highlight w:val="yellow"/>
        </w:rPr>
        <w:t>s</w:t>
      </w:r>
      <w:r w:rsidR="004F0CA2">
        <w:rPr>
          <w:rFonts w:ascii="Calibri" w:hAnsi="Calibri" w:cs="Calibri"/>
          <w:highlight w:val="yellow"/>
        </w:rPr>
        <w:t xml:space="preserve"> </w:t>
      </w:r>
      <w:r w:rsidR="009E2D75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9E2D75" w:rsidRPr="0091601E">
        <w:rPr>
          <w:rFonts w:ascii="Calibri" w:hAnsi="Calibri" w:cs="Calibri"/>
          <w:highlight w:val="yellow"/>
        </w:rPr>
        <w:t>leave</w:t>
      </w:r>
      <w:r w:rsidR="004F0CA2">
        <w:rPr>
          <w:rFonts w:ascii="Calibri" w:hAnsi="Calibri" w:cs="Calibri"/>
          <w:highlight w:val="yellow"/>
        </w:rPr>
        <w:t xml:space="preserve"> </w:t>
      </w:r>
      <w:r w:rsidR="009E2D75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9E2D75" w:rsidRPr="0091601E">
        <w:rPr>
          <w:rFonts w:ascii="Calibri" w:hAnsi="Calibri" w:cs="Calibri"/>
          <w:highlight w:val="yellow"/>
        </w:rPr>
        <w:t>skull</w:t>
      </w:r>
      <w:r w:rsidR="004F0CA2">
        <w:rPr>
          <w:rFonts w:ascii="Calibri" w:hAnsi="Calibri" w:cs="Calibri"/>
          <w:highlight w:val="yellow"/>
        </w:rPr>
        <w:t xml:space="preserve"> </w:t>
      </w:r>
      <w:r w:rsidR="009E2D75" w:rsidRPr="0091601E">
        <w:rPr>
          <w:rFonts w:ascii="Calibri" w:hAnsi="Calibri" w:cs="Calibri"/>
          <w:highlight w:val="yellow"/>
        </w:rPr>
        <w:t>exposed</w:t>
      </w:r>
      <w:r w:rsidR="004F0CA2">
        <w:rPr>
          <w:rFonts w:ascii="Calibri" w:hAnsi="Calibri" w:cs="Calibri"/>
          <w:highlight w:val="yellow"/>
        </w:rPr>
        <w:t xml:space="preserve"> </w:t>
      </w:r>
      <w:r w:rsidR="00725FC5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9E2D75" w:rsidRPr="0091601E">
        <w:rPr>
          <w:rFonts w:ascii="Calibri" w:hAnsi="Calibri" w:cs="Calibri"/>
          <w:highlight w:val="yellow"/>
        </w:rPr>
        <w:t>further</w:t>
      </w:r>
      <w:r w:rsidR="004F0CA2">
        <w:rPr>
          <w:rFonts w:ascii="Calibri" w:hAnsi="Calibri" w:cs="Calibri"/>
          <w:highlight w:val="yellow"/>
        </w:rPr>
        <w:t xml:space="preserve"> </w:t>
      </w:r>
      <w:r w:rsidR="009E2D75" w:rsidRPr="0091601E">
        <w:rPr>
          <w:rFonts w:ascii="Calibri" w:hAnsi="Calibri" w:cs="Calibri"/>
          <w:highlight w:val="yellow"/>
        </w:rPr>
        <w:t>work</w:t>
      </w:r>
      <w:r w:rsidR="00CD7B1B" w:rsidRPr="0091601E">
        <w:rPr>
          <w:rFonts w:ascii="Calibri" w:hAnsi="Calibri" w:cs="Calibri"/>
          <w:highlight w:val="yellow"/>
        </w:rPr>
        <w:t>.</w:t>
      </w:r>
    </w:p>
    <w:p w14:paraId="14EBEB03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144137E7" w14:textId="054F1C19" w:rsidR="0005314A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2.3</w:t>
      </w:r>
      <w:r w:rsidR="004F0CA2">
        <w:rPr>
          <w:rFonts w:ascii="Calibri" w:hAnsi="Calibri" w:cs="Calibri"/>
          <w:highlight w:val="yellow"/>
        </w:rPr>
        <w:t xml:space="preserve">. </w:t>
      </w:r>
      <w:r w:rsidR="001425DE" w:rsidRPr="0091601E">
        <w:rPr>
          <w:rFonts w:ascii="Calibri" w:hAnsi="Calibri" w:cs="Calibri"/>
          <w:highlight w:val="yellow"/>
        </w:rPr>
        <w:t>Clean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skull</w:t>
      </w:r>
      <w:r w:rsidR="004F0CA2">
        <w:rPr>
          <w:rFonts w:ascii="Calibri" w:hAnsi="Calibri" w:cs="Calibri"/>
          <w:highlight w:val="yellow"/>
        </w:rPr>
        <w:t xml:space="preserve"> </w:t>
      </w:r>
      <w:r w:rsidR="00273E8A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273E8A" w:rsidRPr="0091601E">
        <w:rPr>
          <w:rFonts w:ascii="Calibri" w:hAnsi="Calibri" w:cs="Calibri"/>
          <w:highlight w:val="yellow"/>
        </w:rPr>
        <w:t>fascia</w:t>
      </w:r>
      <w:r w:rsidR="004F0CA2">
        <w:rPr>
          <w:rFonts w:ascii="Calibri" w:hAnsi="Calibri" w:cs="Calibri"/>
          <w:highlight w:val="yellow"/>
        </w:rPr>
        <w:t xml:space="preserve"> </w:t>
      </w:r>
      <w:r w:rsidR="006177B7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6177B7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6177B7" w:rsidRPr="0091601E">
        <w:rPr>
          <w:rFonts w:ascii="Calibri" w:hAnsi="Calibri" w:cs="Calibri"/>
          <w:highlight w:val="yellow"/>
        </w:rPr>
        <w:t>scalpel</w:t>
      </w:r>
      <w:r w:rsidR="004F0CA2">
        <w:rPr>
          <w:rFonts w:ascii="Calibri" w:hAnsi="Calibri" w:cs="Calibri"/>
          <w:highlight w:val="yellow"/>
        </w:rPr>
        <w:t xml:space="preserve"> </w:t>
      </w:r>
      <w:r w:rsidR="006177B7" w:rsidRPr="0091601E">
        <w:rPr>
          <w:rFonts w:ascii="Calibri" w:hAnsi="Calibri" w:cs="Calibri"/>
          <w:highlight w:val="yellow"/>
        </w:rPr>
        <w:t>or</w:t>
      </w:r>
      <w:r w:rsidR="004F0CA2">
        <w:rPr>
          <w:rFonts w:ascii="Calibri" w:hAnsi="Calibri" w:cs="Calibri"/>
          <w:highlight w:val="yellow"/>
        </w:rPr>
        <w:t xml:space="preserve"> </w:t>
      </w:r>
      <w:r w:rsidR="006177B7" w:rsidRPr="0091601E">
        <w:rPr>
          <w:rFonts w:ascii="Calibri" w:hAnsi="Calibri" w:cs="Calibri"/>
          <w:highlight w:val="yellow"/>
        </w:rPr>
        <w:t>any</w:t>
      </w:r>
      <w:r w:rsidR="004F0CA2">
        <w:rPr>
          <w:rFonts w:ascii="Calibri" w:hAnsi="Calibri" w:cs="Calibri"/>
          <w:highlight w:val="yellow"/>
        </w:rPr>
        <w:t xml:space="preserve"> </w:t>
      </w:r>
      <w:r w:rsidR="006177B7" w:rsidRPr="0091601E">
        <w:rPr>
          <w:rFonts w:ascii="Calibri" w:hAnsi="Calibri" w:cs="Calibri"/>
          <w:highlight w:val="yellow"/>
        </w:rPr>
        <w:t>similar</w:t>
      </w:r>
      <w:r w:rsidR="004F0CA2">
        <w:rPr>
          <w:rFonts w:ascii="Calibri" w:hAnsi="Calibri" w:cs="Calibri"/>
          <w:highlight w:val="yellow"/>
        </w:rPr>
        <w:t xml:space="preserve"> </w:t>
      </w:r>
      <w:r w:rsidR="006177B7" w:rsidRPr="0091601E">
        <w:rPr>
          <w:rFonts w:ascii="Calibri" w:hAnsi="Calibri" w:cs="Calibri"/>
          <w:highlight w:val="yellow"/>
        </w:rPr>
        <w:t>tool</w:t>
      </w:r>
      <w:r w:rsidR="001425DE"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  <w:highlight w:val="yellow"/>
        </w:rPr>
        <w:t xml:space="preserve"> </w:t>
      </w:r>
      <w:r w:rsidR="00273E8A" w:rsidRPr="0091601E">
        <w:rPr>
          <w:rFonts w:ascii="Calibri" w:hAnsi="Calibri" w:cs="Calibri"/>
          <w:highlight w:val="yellow"/>
        </w:rPr>
        <w:t>In</w:t>
      </w:r>
      <w:r w:rsidR="004F0CA2">
        <w:rPr>
          <w:rFonts w:ascii="Calibri" w:hAnsi="Calibri" w:cs="Calibri"/>
          <w:highlight w:val="yellow"/>
        </w:rPr>
        <w:t xml:space="preserve"> </w:t>
      </w:r>
      <w:r w:rsidR="00273E8A" w:rsidRPr="0091601E">
        <w:rPr>
          <w:rFonts w:ascii="Calibri" w:hAnsi="Calibri" w:cs="Calibri"/>
          <w:highlight w:val="yellow"/>
        </w:rPr>
        <w:t>case</w:t>
      </w:r>
      <w:r w:rsidR="004F0CA2">
        <w:rPr>
          <w:rFonts w:ascii="Calibri" w:hAnsi="Calibri" w:cs="Calibri"/>
          <w:highlight w:val="yellow"/>
        </w:rPr>
        <w:t xml:space="preserve"> </w:t>
      </w:r>
      <w:r w:rsidR="00273E8A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273E8A" w:rsidRPr="0091601E">
        <w:rPr>
          <w:rFonts w:ascii="Calibri" w:hAnsi="Calibri" w:cs="Calibri"/>
          <w:highlight w:val="yellow"/>
        </w:rPr>
        <w:t>superficial</w:t>
      </w:r>
      <w:r w:rsidR="004F0CA2">
        <w:rPr>
          <w:rFonts w:ascii="Calibri" w:hAnsi="Calibri" w:cs="Calibri"/>
          <w:highlight w:val="yellow"/>
        </w:rPr>
        <w:t xml:space="preserve"> </w:t>
      </w:r>
      <w:r w:rsidR="00273E8A" w:rsidRPr="0091601E">
        <w:rPr>
          <w:rFonts w:ascii="Calibri" w:hAnsi="Calibri" w:cs="Calibri"/>
          <w:highlight w:val="yellow"/>
        </w:rPr>
        <w:t>bleeding,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remove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blood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cotton</w:t>
      </w:r>
      <w:r w:rsidR="004F0CA2">
        <w:rPr>
          <w:rFonts w:ascii="Calibri" w:hAnsi="Calibri" w:cs="Calibri"/>
          <w:highlight w:val="yellow"/>
        </w:rPr>
        <w:t xml:space="preserve"> </w:t>
      </w:r>
      <w:r w:rsidR="00070D78" w:rsidRPr="0091601E">
        <w:rPr>
          <w:rFonts w:ascii="Calibri" w:hAnsi="Calibri" w:cs="Calibri"/>
          <w:highlight w:val="yellow"/>
        </w:rPr>
        <w:t>swabs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or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small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pieces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paper</w:t>
      </w:r>
      <w:r w:rsidR="004F0CA2">
        <w:rPr>
          <w:rFonts w:ascii="Calibri" w:hAnsi="Calibri" w:cs="Calibri"/>
          <w:highlight w:val="yellow"/>
        </w:rPr>
        <w:t xml:space="preserve"> </w:t>
      </w:r>
      <w:r w:rsidR="00070D78" w:rsidRPr="0091601E">
        <w:rPr>
          <w:rFonts w:ascii="Calibri" w:hAnsi="Calibri" w:cs="Calibri"/>
          <w:highlight w:val="yellow"/>
        </w:rPr>
        <w:t>towel</w:t>
      </w:r>
      <w:r w:rsidR="001425DE"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  <w:highlight w:val="yellow"/>
        </w:rPr>
        <w:t xml:space="preserve"> </w:t>
      </w:r>
    </w:p>
    <w:p w14:paraId="28EA778D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3F543277" w14:textId="286F56E3" w:rsidR="007840BE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2.4</w:t>
      </w:r>
      <w:r w:rsidR="004F0CA2">
        <w:rPr>
          <w:rFonts w:ascii="Calibri" w:hAnsi="Calibri" w:cs="Calibri"/>
          <w:highlight w:val="yellow"/>
        </w:rPr>
        <w:t xml:space="preserve">. </w:t>
      </w:r>
      <w:r w:rsidR="00925AF0" w:rsidRPr="0091601E">
        <w:rPr>
          <w:rFonts w:ascii="Calibri" w:hAnsi="Calibri" w:cs="Calibri"/>
          <w:highlight w:val="yellow"/>
        </w:rPr>
        <w:t>Take</w:t>
      </w:r>
      <w:r w:rsidR="004F0CA2">
        <w:rPr>
          <w:rFonts w:ascii="Calibri" w:hAnsi="Calibri" w:cs="Calibri"/>
          <w:highlight w:val="yellow"/>
        </w:rPr>
        <w:t xml:space="preserve"> </w:t>
      </w:r>
      <w:r w:rsidR="004748CC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275D2F">
        <w:rPr>
          <w:rStyle w:val="Hyperlink"/>
          <w:rFonts w:ascii="Calibri" w:eastAsiaTheme="majorEastAsia" w:hAnsi="Calibri" w:cs="Calibri"/>
          <w:bCs/>
          <w:color w:val="auto"/>
          <w:highlight w:val="yellow"/>
          <w:u w:val="none"/>
          <w:shd w:val="clear" w:color="auto" w:fill="FFFFFF"/>
        </w:rPr>
        <w:t>poly(3,4-ethylenedioxythiophene)</w:t>
      </w:r>
      <w:r w:rsidR="004F0CA2">
        <w:rPr>
          <w:rFonts w:ascii="Calibri" w:hAnsi="Calibri" w:cs="Calibri"/>
          <w:bCs/>
          <w:highlight w:val="yellow"/>
          <w:shd w:val="clear" w:color="auto" w:fill="FFFFFF"/>
        </w:rPr>
        <w:t xml:space="preserve"> </w:t>
      </w:r>
      <w:r w:rsidR="00925AF0" w:rsidRPr="00275D2F">
        <w:rPr>
          <w:rStyle w:val="Hyperlink"/>
          <w:rFonts w:ascii="Calibri" w:eastAsiaTheme="majorEastAsia" w:hAnsi="Calibri" w:cs="Calibri"/>
          <w:bCs/>
          <w:color w:val="auto"/>
          <w:highlight w:val="yellow"/>
          <w:u w:val="none"/>
          <w:shd w:val="clear" w:color="auto" w:fill="FFFFFF"/>
        </w:rPr>
        <w:t>polystyrene</w:t>
      </w:r>
      <w:r w:rsidR="004F0CA2">
        <w:rPr>
          <w:rStyle w:val="Hyperlink"/>
          <w:rFonts w:ascii="Calibri" w:eastAsiaTheme="majorEastAsia" w:hAnsi="Calibri" w:cs="Calibri"/>
          <w:bCs/>
          <w:color w:val="auto"/>
          <w:highlight w:val="yellow"/>
          <w:u w:val="none"/>
          <w:shd w:val="clear" w:color="auto" w:fill="FFFFFF"/>
        </w:rPr>
        <w:t xml:space="preserve"> </w:t>
      </w:r>
      <w:r w:rsidR="00925AF0" w:rsidRPr="00275D2F">
        <w:rPr>
          <w:rStyle w:val="Hyperlink"/>
          <w:rFonts w:ascii="Calibri" w:eastAsiaTheme="majorEastAsia" w:hAnsi="Calibri" w:cs="Calibri"/>
          <w:bCs/>
          <w:color w:val="auto"/>
          <w:highlight w:val="yellow"/>
          <w:u w:val="none"/>
          <w:shd w:val="clear" w:color="auto" w:fill="FFFFFF"/>
        </w:rPr>
        <w:t>sulfonate</w:t>
      </w:r>
      <w:r w:rsidR="004F0CA2">
        <w:rPr>
          <w:rFonts w:ascii="Calibri" w:hAnsi="Calibri" w:cs="Calibri"/>
          <w:highlight w:val="yellow"/>
          <w:shd w:val="clear" w:color="auto" w:fill="FFFFFF"/>
        </w:rPr>
        <w:t xml:space="preserve"> </w:t>
      </w:r>
      <w:r w:rsidR="00925AF0" w:rsidRPr="0091601E">
        <w:rPr>
          <w:rFonts w:ascii="Calibri" w:hAnsi="Calibri" w:cs="Calibri"/>
          <w:highlight w:val="yellow"/>
          <w:shd w:val="clear" w:color="auto" w:fill="FFFFFF"/>
        </w:rPr>
        <w:t>(</w:t>
      </w:r>
      <w:proofErr w:type="gramStart"/>
      <w:r w:rsidR="00925AF0" w:rsidRPr="0091601E">
        <w:rPr>
          <w:rFonts w:ascii="Calibri" w:hAnsi="Calibri" w:cs="Calibri"/>
          <w:highlight w:val="yellow"/>
        </w:rPr>
        <w:t>PEDOT:PSS</w:t>
      </w:r>
      <w:proofErr w:type="gramEnd"/>
      <w:r w:rsidR="00925AF0" w:rsidRPr="0091601E">
        <w:rPr>
          <w:rFonts w:ascii="Calibri" w:hAnsi="Calibri" w:cs="Calibri"/>
          <w:highlight w:val="yellow"/>
        </w:rPr>
        <w:t>)-coated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ground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screw</w:t>
      </w:r>
      <w:r w:rsidR="004F0CA2">
        <w:rPr>
          <w:rFonts w:ascii="Calibri" w:hAnsi="Calibri" w:cs="Calibri"/>
          <w:highlight w:val="yellow"/>
        </w:rPr>
        <w:t xml:space="preserve"> </w:t>
      </w:r>
      <w:r w:rsidR="009D6FB6" w:rsidRPr="0091601E">
        <w:rPr>
          <w:rFonts w:ascii="Calibri" w:hAnsi="Calibri" w:cs="Calibri"/>
          <w:highlight w:val="yellow"/>
        </w:rPr>
        <w:t>(</w:t>
      </w:r>
      <w:r w:rsidR="00DE05F8" w:rsidRPr="0091601E">
        <w:rPr>
          <w:rFonts w:ascii="Calibri" w:hAnsi="Calibri" w:cs="Calibri"/>
        </w:rPr>
        <w:t>size:</w:t>
      </w:r>
      <w:r w:rsidR="004748CC">
        <w:rPr>
          <w:rFonts w:ascii="Calibri" w:hAnsi="Calibri" w:cs="Calibri"/>
        </w:rPr>
        <w:t xml:space="preserve"> </w:t>
      </w:r>
      <w:r w:rsidR="00DE05F8" w:rsidRPr="0091601E">
        <w:rPr>
          <w:rFonts w:ascii="Calibri" w:hAnsi="Calibri" w:cs="Calibri"/>
        </w:rPr>
        <w:t>#00,</w:t>
      </w:r>
      <w:r w:rsidR="004F0CA2">
        <w:rPr>
          <w:rFonts w:ascii="Calibri" w:hAnsi="Calibri" w:cs="Calibri"/>
        </w:rPr>
        <w:t xml:space="preserve"> </w:t>
      </w:r>
      <w:r w:rsidR="00DE05F8" w:rsidRPr="0091601E">
        <w:rPr>
          <w:rFonts w:ascii="Calibri" w:hAnsi="Calibri" w:cs="Calibri"/>
        </w:rPr>
        <w:t>diameter:</w:t>
      </w:r>
      <w:r w:rsidR="004F0CA2">
        <w:rPr>
          <w:rFonts w:ascii="Calibri" w:hAnsi="Calibri" w:cs="Calibri"/>
        </w:rPr>
        <w:t xml:space="preserve"> </w:t>
      </w:r>
      <w:r w:rsidR="00DE05F8" w:rsidRPr="0091601E">
        <w:rPr>
          <w:rFonts w:ascii="Calibri" w:hAnsi="Calibri" w:cs="Calibri"/>
        </w:rPr>
        <w:t>0.047</w:t>
      </w:r>
      <w:r w:rsidR="004F0CA2">
        <w:rPr>
          <w:rFonts w:ascii="Calibri" w:hAnsi="Calibri" w:cs="Calibri"/>
        </w:rPr>
        <w:t xml:space="preserve"> </w:t>
      </w:r>
      <w:r w:rsidR="007840BE" w:rsidRPr="0091601E">
        <w:rPr>
          <w:rFonts w:ascii="Calibri" w:hAnsi="Calibri" w:cs="Calibri"/>
        </w:rPr>
        <w:t>in</w:t>
      </w:r>
      <w:r w:rsidR="00DE05F8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DE05F8" w:rsidRPr="0091601E">
        <w:rPr>
          <w:rFonts w:ascii="Calibri" w:hAnsi="Calibri" w:cs="Calibri"/>
        </w:rPr>
        <w:t>length:</w:t>
      </w:r>
      <w:r w:rsidR="004F0CA2">
        <w:rPr>
          <w:rFonts w:ascii="Calibri" w:hAnsi="Calibri" w:cs="Calibri"/>
        </w:rPr>
        <w:t xml:space="preserve"> </w:t>
      </w:r>
      <w:r w:rsidR="00DE05F8" w:rsidRPr="0091601E">
        <w:rPr>
          <w:rFonts w:ascii="Calibri" w:hAnsi="Calibri" w:cs="Calibri"/>
        </w:rPr>
        <w:t>1/8</w:t>
      </w:r>
      <w:r w:rsidR="004F0CA2">
        <w:rPr>
          <w:rFonts w:ascii="Calibri" w:hAnsi="Calibri" w:cs="Calibri"/>
        </w:rPr>
        <w:t xml:space="preserve"> </w:t>
      </w:r>
      <w:r w:rsidR="007840BE" w:rsidRPr="0091601E">
        <w:rPr>
          <w:rFonts w:ascii="Calibri" w:hAnsi="Calibri" w:cs="Calibri"/>
        </w:rPr>
        <w:t>in</w:t>
      </w:r>
      <w:r w:rsidR="00DE05F8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9D6FB6" w:rsidRPr="0091601E">
        <w:rPr>
          <w:rFonts w:ascii="Calibri" w:hAnsi="Calibri" w:cs="Calibri"/>
        </w:rPr>
        <w:t>see</w:t>
      </w:r>
      <w:r w:rsidR="004F0CA2">
        <w:rPr>
          <w:rFonts w:ascii="Calibri" w:hAnsi="Calibri" w:cs="Calibri"/>
        </w:rPr>
        <w:t xml:space="preserve"> </w:t>
      </w:r>
      <w:r w:rsidR="0009626F" w:rsidRPr="00C359D1">
        <w:rPr>
          <w:rFonts w:ascii="Calibri" w:hAnsi="Calibri" w:cs="Calibri"/>
          <w:b/>
        </w:rPr>
        <w:t>T</w:t>
      </w:r>
      <w:r w:rsidR="009D6FB6" w:rsidRPr="00C359D1">
        <w:rPr>
          <w:rFonts w:ascii="Calibri" w:hAnsi="Calibri" w:cs="Calibri"/>
          <w:b/>
        </w:rPr>
        <w:t>able</w:t>
      </w:r>
      <w:r w:rsidR="004F0CA2" w:rsidRPr="00C359D1">
        <w:rPr>
          <w:rFonts w:ascii="Calibri" w:hAnsi="Calibri" w:cs="Calibri"/>
          <w:b/>
        </w:rPr>
        <w:t xml:space="preserve"> </w:t>
      </w:r>
      <w:r w:rsidR="009D6FB6" w:rsidRPr="00C359D1">
        <w:rPr>
          <w:rFonts w:ascii="Calibri" w:hAnsi="Calibri" w:cs="Calibri"/>
          <w:b/>
        </w:rPr>
        <w:t>of</w:t>
      </w:r>
      <w:r w:rsidR="004F0CA2" w:rsidRPr="00C359D1">
        <w:rPr>
          <w:rFonts w:ascii="Calibri" w:hAnsi="Calibri" w:cs="Calibri"/>
          <w:b/>
        </w:rPr>
        <w:t xml:space="preserve"> </w:t>
      </w:r>
      <w:r w:rsidR="0009626F">
        <w:rPr>
          <w:rFonts w:ascii="Calibri" w:hAnsi="Calibri" w:cs="Calibri"/>
          <w:b/>
        </w:rPr>
        <w:t>M</w:t>
      </w:r>
      <w:r w:rsidR="009D6FB6" w:rsidRPr="00C359D1">
        <w:rPr>
          <w:rFonts w:ascii="Calibri" w:hAnsi="Calibri" w:cs="Calibri"/>
          <w:b/>
        </w:rPr>
        <w:t>aterial</w:t>
      </w:r>
      <w:r w:rsidR="0009626F">
        <w:rPr>
          <w:rFonts w:ascii="Calibri" w:hAnsi="Calibri" w:cs="Calibri"/>
          <w:b/>
        </w:rPr>
        <w:t>s</w:t>
      </w:r>
      <w:r w:rsidR="009D6FB6" w:rsidRPr="0091601E">
        <w:rPr>
          <w:rFonts w:ascii="Calibri" w:hAnsi="Calibri" w:cs="Calibri"/>
          <w:highlight w:val="yellow"/>
        </w:rPr>
        <w:t>)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soldered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wire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connect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it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connector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amplifier</w:t>
      </w:r>
      <w:r w:rsidR="004F0CA2">
        <w:rPr>
          <w:rFonts w:ascii="Calibri" w:hAnsi="Calibri" w:cs="Calibri"/>
          <w:highlight w:val="yellow"/>
        </w:rPr>
        <w:t xml:space="preserve"> </w:t>
      </w:r>
      <w:proofErr w:type="spellStart"/>
      <w:r w:rsidR="00925AF0" w:rsidRPr="0091601E">
        <w:rPr>
          <w:rFonts w:ascii="Calibri" w:hAnsi="Calibri" w:cs="Calibri"/>
          <w:highlight w:val="yellow"/>
        </w:rPr>
        <w:t>headsta</w:t>
      </w:r>
      <w:r w:rsidR="00725FC5" w:rsidRPr="0091601E">
        <w:rPr>
          <w:rFonts w:ascii="Calibri" w:hAnsi="Calibri" w:cs="Calibri"/>
          <w:highlight w:val="yellow"/>
        </w:rPr>
        <w:t>g</w:t>
      </w:r>
      <w:r w:rsidR="00925AF0" w:rsidRPr="0091601E">
        <w:rPr>
          <w:rFonts w:ascii="Calibri" w:hAnsi="Calibri" w:cs="Calibri"/>
          <w:highlight w:val="yellow"/>
        </w:rPr>
        <w:t>e</w:t>
      </w:r>
      <w:proofErr w:type="spellEnd"/>
      <w:r w:rsidR="00925AF0"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  <w:highlight w:val="yellow"/>
        </w:rPr>
        <w:t xml:space="preserve"> </w:t>
      </w:r>
    </w:p>
    <w:p w14:paraId="6E5F7D51" w14:textId="77777777" w:rsidR="007840BE" w:rsidRPr="0091601E" w:rsidRDefault="007840BE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748783BA" w14:textId="0B2F9732" w:rsidR="00725FC5" w:rsidRPr="0091601E" w:rsidRDefault="007840BE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  <w:highlight w:val="yellow"/>
        </w:rPr>
        <w:t>2.5.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Moisten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skull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at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desired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hole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site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d</w:t>
      </w:r>
      <w:r w:rsidR="00476D44" w:rsidRPr="0091601E">
        <w:rPr>
          <w:rFonts w:ascii="Calibri" w:hAnsi="Calibri" w:cs="Calibri"/>
          <w:highlight w:val="yellow"/>
        </w:rPr>
        <w:t>rill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hole</w:t>
      </w:r>
      <w:r w:rsidR="004F0CA2">
        <w:rPr>
          <w:rFonts w:ascii="Calibri" w:hAnsi="Calibri" w:cs="Calibri"/>
          <w:highlight w:val="yellow"/>
        </w:rPr>
        <w:t xml:space="preserve"> </w:t>
      </w:r>
      <w:r w:rsidR="00E35204">
        <w:rPr>
          <w:rFonts w:ascii="Calibri" w:hAnsi="Calibri" w:cs="Calibri"/>
          <w:highlight w:val="yellow"/>
        </w:rPr>
        <w:t>at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high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speed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using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fine,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round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drill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bit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(</w:t>
      </w:r>
      <w:r w:rsidR="00E35204">
        <w:rPr>
          <w:rFonts w:ascii="Calibri" w:hAnsi="Calibri" w:cs="Calibri"/>
          <w:highlight w:val="yellow"/>
        </w:rPr>
        <w:t xml:space="preserve">with a </w:t>
      </w:r>
      <w:r w:rsidR="00C77040" w:rsidRPr="0091601E">
        <w:rPr>
          <w:rFonts w:ascii="Calibri" w:hAnsi="Calibri" w:cs="Calibri"/>
          <w:highlight w:val="yellow"/>
        </w:rPr>
        <w:t>0.4</w:t>
      </w:r>
      <w:r w:rsidR="00E35204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mm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diameter)</w:t>
      </w:r>
      <w:r w:rsidR="004F0CA2">
        <w:rPr>
          <w:rFonts w:ascii="Calibri" w:hAnsi="Calibri" w:cs="Calibri"/>
          <w:highlight w:val="yellow"/>
        </w:rPr>
        <w:t xml:space="preserve"> </w:t>
      </w:r>
      <w:r w:rsidR="00CC2F15" w:rsidRPr="0091601E">
        <w:rPr>
          <w:rFonts w:ascii="Calibri" w:hAnsi="Calibri" w:cs="Calibri"/>
          <w:highlight w:val="yellow"/>
        </w:rPr>
        <w:t>on</w:t>
      </w:r>
      <w:r w:rsidR="004F0CA2">
        <w:rPr>
          <w:rFonts w:ascii="Calibri" w:hAnsi="Calibri" w:cs="Calibri"/>
          <w:highlight w:val="yellow"/>
        </w:rPr>
        <w:t xml:space="preserve"> </w:t>
      </w:r>
      <w:r w:rsidR="00CC2F15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CC2F15" w:rsidRPr="0091601E">
        <w:rPr>
          <w:rFonts w:ascii="Calibri" w:hAnsi="Calibri" w:cs="Calibri"/>
          <w:highlight w:val="yellow"/>
        </w:rPr>
        <w:t>skull</w:t>
      </w:r>
      <w:r w:rsidR="004F0CA2">
        <w:rPr>
          <w:rFonts w:ascii="Calibri" w:hAnsi="Calibri" w:cs="Calibri"/>
          <w:highlight w:val="yellow"/>
        </w:rPr>
        <w:t xml:space="preserve"> </w:t>
      </w:r>
      <w:r w:rsidR="00CC2F15" w:rsidRPr="0091601E">
        <w:rPr>
          <w:rFonts w:ascii="Calibri" w:hAnsi="Calibri" w:cs="Calibri"/>
          <w:highlight w:val="yellow"/>
        </w:rPr>
        <w:t>above</w:t>
      </w:r>
      <w:r w:rsidR="004F0CA2">
        <w:rPr>
          <w:rFonts w:ascii="Calibri" w:hAnsi="Calibri" w:cs="Calibri"/>
          <w:highlight w:val="yellow"/>
        </w:rPr>
        <w:t xml:space="preserve"> </w:t>
      </w:r>
      <w:r w:rsidR="00CC2F15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CC2F15" w:rsidRPr="0091601E">
        <w:rPr>
          <w:rFonts w:ascii="Calibri" w:hAnsi="Calibri" w:cs="Calibri"/>
          <w:highlight w:val="yellow"/>
        </w:rPr>
        <w:t>cerebellum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until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dura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is</w:t>
      </w:r>
      <w:r w:rsidR="004F0CA2">
        <w:rPr>
          <w:rFonts w:ascii="Calibri" w:hAnsi="Calibri" w:cs="Calibri"/>
          <w:highlight w:val="yellow"/>
        </w:rPr>
        <w:t xml:space="preserve"> </w:t>
      </w:r>
      <w:r w:rsidR="00C77040" w:rsidRPr="0091601E">
        <w:rPr>
          <w:rFonts w:ascii="Calibri" w:hAnsi="Calibri" w:cs="Calibri"/>
          <w:highlight w:val="yellow"/>
        </w:rPr>
        <w:t>visible</w:t>
      </w:r>
      <w:r w:rsidR="0076421F"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Put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ground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screw</w:t>
      </w:r>
      <w:r w:rsidR="004F0CA2">
        <w:rPr>
          <w:rFonts w:ascii="Calibri" w:hAnsi="Calibri" w:cs="Calibri"/>
          <w:highlight w:val="yellow"/>
        </w:rPr>
        <w:t xml:space="preserve"> </w:t>
      </w:r>
      <w:r w:rsidR="001F16E3" w:rsidRPr="0091601E">
        <w:rPr>
          <w:rFonts w:ascii="Calibri" w:hAnsi="Calibri" w:cs="Calibri"/>
          <w:highlight w:val="yellow"/>
        </w:rPr>
        <w:t>into</w:t>
      </w:r>
      <w:r w:rsidR="004F0CA2">
        <w:rPr>
          <w:rFonts w:ascii="Calibri" w:hAnsi="Calibri" w:cs="Calibri"/>
          <w:highlight w:val="yellow"/>
        </w:rPr>
        <w:t xml:space="preserve"> </w:t>
      </w:r>
      <w:r w:rsidR="001F16E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1F16E3" w:rsidRPr="0091601E">
        <w:rPr>
          <w:rFonts w:ascii="Calibri" w:hAnsi="Calibri" w:cs="Calibri"/>
          <w:highlight w:val="yellow"/>
        </w:rPr>
        <w:t>hole</w:t>
      </w:r>
      <w:r w:rsidR="004F0CA2">
        <w:rPr>
          <w:rFonts w:ascii="Calibri" w:hAnsi="Calibri" w:cs="Calibri"/>
          <w:highlight w:val="yellow"/>
        </w:rPr>
        <w:t xml:space="preserve"> </w:t>
      </w:r>
      <w:r w:rsidR="00CD7536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screw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it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in</w:t>
      </w:r>
      <w:r w:rsidR="004F0CA2">
        <w:rPr>
          <w:rFonts w:ascii="Calibri" w:hAnsi="Calibri" w:cs="Calibri"/>
          <w:highlight w:val="yellow"/>
        </w:rPr>
        <w:t xml:space="preserve"> </w:t>
      </w:r>
      <w:r w:rsidR="00B401A3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B401A3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B401A3" w:rsidRPr="0091601E">
        <w:rPr>
          <w:rFonts w:ascii="Calibri" w:hAnsi="Calibri" w:cs="Calibri"/>
          <w:highlight w:val="yellow"/>
        </w:rPr>
        <w:t>precision</w:t>
      </w:r>
      <w:r w:rsidR="004F0CA2">
        <w:rPr>
          <w:rFonts w:ascii="Calibri" w:hAnsi="Calibri" w:cs="Calibri"/>
          <w:highlight w:val="yellow"/>
        </w:rPr>
        <w:t xml:space="preserve"> </w:t>
      </w:r>
      <w:r w:rsidR="00B401A3" w:rsidRPr="0091601E">
        <w:rPr>
          <w:rFonts w:ascii="Calibri" w:hAnsi="Calibri" w:cs="Calibri"/>
          <w:highlight w:val="yellow"/>
        </w:rPr>
        <w:t>screwdriver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until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it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reaches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top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cerebellum</w:t>
      </w:r>
      <w:r w:rsidR="004366E1" w:rsidRPr="0091601E">
        <w:rPr>
          <w:rFonts w:ascii="Calibri" w:hAnsi="Calibri" w:cs="Calibri"/>
          <w:b/>
        </w:rPr>
        <w:t>.</w:t>
      </w:r>
      <w:r w:rsidR="004F0CA2">
        <w:rPr>
          <w:rFonts w:ascii="Calibri" w:hAnsi="Calibri" w:cs="Calibri"/>
          <w:b/>
        </w:rPr>
        <w:t xml:space="preserve"> </w:t>
      </w:r>
    </w:p>
    <w:p w14:paraId="13CDE309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567EC8C8" w14:textId="726F174F" w:rsidR="00F816AD" w:rsidRPr="0091601E" w:rsidRDefault="00442B0A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head</w:t>
      </w:r>
      <w:r w:rsidR="00E35204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screw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was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dip-coated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proofErr w:type="gramStart"/>
      <w:r w:rsidR="001A7ACB" w:rsidRPr="0091601E">
        <w:rPr>
          <w:rFonts w:ascii="Calibri" w:hAnsi="Calibri" w:cs="Calibri"/>
        </w:rPr>
        <w:t>PEDOT:PSS</w:t>
      </w:r>
      <w:proofErr w:type="gramEnd"/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solution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containing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1%</w:t>
      </w:r>
      <w:r w:rsidR="004F0CA2">
        <w:rPr>
          <w:rFonts w:ascii="Calibri" w:hAnsi="Calibri" w:cs="Calibri"/>
        </w:rPr>
        <w:t xml:space="preserve"> </w:t>
      </w:r>
      <w:r w:rsidR="00AA5B7C" w:rsidRPr="0091601E">
        <w:rPr>
          <w:rFonts w:ascii="Calibri" w:hAnsi="Calibri" w:cs="Calibri"/>
        </w:rPr>
        <w:t>3-</w:t>
      </w:r>
      <w:r w:rsidR="00E35204">
        <w:rPr>
          <w:rFonts w:ascii="Calibri" w:hAnsi="Calibri" w:cs="Calibri"/>
        </w:rPr>
        <w:t>g</w:t>
      </w:r>
      <w:r w:rsidR="00AA5B7C" w:rsidRPr="0091601E">
        <w:rPr>
          <w:rFonts w:ascii="Calibri" w:hAnsi="Calibri" w:cs="Calibri"/>
        </w:rPr>
        <w:t>lycidyloxypropyl)</w:t>
      </w:r>
      <w:proofErr w:type="spellStart"/>
      <w:r w:rsidR="00AA5B7C" w:rsidRPr="0091601E">
        <w:rPr>
          <w:rFonts w:ascii="Calibri" w:hAnsi="Calibri" w:cs="Calibri"/>
        </w:rPr>
        <w:t>trimethoxysilane</w:t>
      </w:r>
      <w:proofErr w:type="spellEnd"/>
      <w:r w:rsidR="004F0CA2">
        <w:rPr>
          <w:rFonts w:ascii="Calibri" w:hAnsi="Calibri" w:cs="Calibri"/>
        </w:rPr>
        <w:t xml:space="preserve"> </w:t>
      </w:r>
      <w:r w:rsidR="00AA5B7C" w:rsidRPr="0091601E">
        <w:rPr>
          <w:rFonts w:ascii="Calibri" w:hAnsi="Calibri" w:cs="Calibri"/>
        </w:rPr>
        <w:t>(</w:t>
      </w:r>
      <w:r w:rsidR="001A7ACB" w:rsidRPr="0091601E">
        <w:rPr>
          <w:rFonts w:ascii="Calibri" w:hAnsi="Calibri" w:cs="Calibri"/>
        </w:rPr>
        <w:t>GOPS</w:t>
      </w:r>
      <w:r w:rsidR="00AA5B7C" w:rsidRPr="0091601E">
        <w:rPr>
          <w:rFonts w:ascii="Calibri" w:hAnsi="Calibri" w:cs="Calibri"/>
        </w:rPr>
        <w:t>)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weight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followed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by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baking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at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140</w:t>
      </w:r>
      <w:r w:rsidR="004F0CA2">
        <w:rPr>
          <w:rFonts w:ascii="Calibri" w:hAnsi="Calibri" w:cs="Calibri"/>
        </w:rPr>
        <w:t xml:space="preserve"> </w:t>
      </w:r>
      <w:r w:rsidR="00E35204">
        <w:rPr>
          <w:rFonts w:ascii="Calibri" w:hAnsi="Calibri" w:cs="Calibri"/>
        </w:rPr>
        <w:t>°</w:t>
      </w:r>
      <w:r w:rsidR="001A7ACB" w:rsidRPr="0091601E">
        <w:rPr>
          <w:rFonts w:ascii="Calibri" w:hAnsi="Calibri" w:cs="Calibri"/>
        </w:rPr>
        <w:t>C</w:t>
      </w:r>
      <w:r w:rsidR="004F0CA2">
        <w:rPr>
          <w:rFonts w:ascii="Calibri" w:hAnsi="Calibri" w:cs="Calibri"/>
        </w:rPr>
        <w:t xml:space="preserve"> </w:t>
      </w:r>
      <w:r w:rsidR="001A7ACB" w:rsidRPr="0091601E">
        <w:rPr>
          <w:rFonts w:ascii="Calibri" w:hAnsi="Calibri" w:cs="Calibri"/>
        </w:rPr>
        <w:t>for</w:t>
      </w:r>
      <w:r w:rsidR="004F0CA2">
        <w:rPr>
          <w:rFonts w:ascii="Calibri" w:hAnsi="Calibri" w:cs="Calibri"/>
        </w:rPr>
        <w:t xml:space="preserve"> </w:t>
      </w:r>
      <w:r w:rsidR="00E35204">
        <w:rPr>
          <w:rFonts w:ascii="Calibri" w:hAnsi="Calibri" w:cs="Calibri"/>
        </w:rPr>
        <w:t>90 min</w:t>
      </w:r>
      <w:r w:rsidR="001A7ACB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PEDOT:PSS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conjugated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polymer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volumetric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capacitance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that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known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be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biocompatible</w:t>
      </w:r>
      <w:r w:rsidR="00EB1F14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GOPS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cross</w:t>
      </w:r>
      <w:r w:rsidR="00E35204">
        <w:rPr>
          <w:rFonts w:ascii="Calibri" w:hAnsi="Calibri" w:cs="Calibri"/>
        </w:rPr>
        <w:t>-</w:t>
      </w:r>
      <w:r w:rsidR="00F816AD" w:rsidRPr="0091601E">
        <w:rPr>
          <w:rFonts w:ascii="Calibri" w:hAnsi="Calibri" w:cs="Calibri"/>
        </w:rPr>
        <w:t>linker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mixed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proofErr w:type="gramStart"/>
      <w:r w:rsidR="00F816AD" w:rsidRPr="0091601E">
        <w:rPr>
          <w:rFonts w:ascii="Calibri" w:hAnsi="Calibri" w:cs="Calibri"/>
        </w:rPr>
        <w:t>PEDOT:PSS</w:t>
      </w:r>
      <w:proofErr w:type="gramEnd"/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increase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stability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aqueous</w:t>
      </w:r>
      <w:r w:rsidR="004F0CA2">
        <w:rPr>
          <w:rFonts w:ascii="Calibri" w:hAnsi="Calibri" w:cs="Calibri"/>
        </w:rPr>
        <w:t xml:space="preserve"> </w:t>
      </w:r>
      <w:r w:rsidR="00F816AD" w:rsidRPr="0091601E">
        <w:rPr>
          <w:rFonts w:ascii="Calibri" w:hAnsi="Calibri" w:cs="Calibri"/>
        </w:rPr>
        <w:t>media</w:t>
      </w:r>
      <w:r w:rsidR="004F0CA2">
        <w:rPr>
          <w:rFonts w:ascii="Calibri" w:hAnsi="Calibri" w:cs="Calibri"/>
        </w:rPr>
        <w:t xml:space="preserve"> </w:t>
      </w:r>
      <w:r w:rsidR="00963341" w:rsidRPr="0091601E">
        <w:rPr>
          <w:rFonts w:ascii="Calibri" w:hAnsi="Calibri" w:cs="Calibri"/>
        </w:rPr>
        <w:t>(</w:t>
      </w:r>
      <w:r w:rsidR="00963341" w:rsidRPr="00C359D1">
        <w:rPr>
          <w:rFonts w:ascii="Calibri" w:hAnsi="Calibri" w:cs="Calibri"/>
          <w:b/>
        </w:rPr>
        <w:t>Fig</w:t>
      </w:r>
      <w:r w:rsidR="00E35204" w:rsidRPr="00C359D1">
        <w:rPr>
          <w:rFonts w:ascii="Calibri" w:hAnsi="Calibri" w:cs="Calibri"/>
          <w:b/>
        </w:rPr>
        <w:t>ure</w:t>
      </w:r>
      <w:r w:rsidR="004F0CA2" w:rsidRPr="00C359D1">
        <w:rPr>
          <w:rFonts w:ascii="Calibri" w:hAnsi="Calibri" w:cs="Calibri"/>
          <w:b/>
        </w:rPr>
        <w:t xml:space="preserve"> </w:t>
      </w:r>
      <w:r w:rsidR="00370C3F" w:rsidRPr="00C359D1">
        <w:rPr>
          <w:rFonts w:ascii="Calibri" w:hAnsi="Calibri" w:cs="Calibri"/>
          <w:b/>
        </w:rPr>
        <w:t>2</w:t>
      </w:r>
      <w:r w:rsidR="00963341" w:rsidRPr="0091601E">
        <w:rPr>
          <w:rFonts w:ascii="Calibri" w:hAnsi="Calibri" w:cs="Calibri"/>
        </w:rPr>
        <w:t>)</w:t>
      </w:r>
      <w:r w:rsidR="00042748" w:rsidRPr="0091601E">
        <w:rPr>
          <w:rFonts w:ascii="Calibri" w:hAnsi="Calibri" w:cs="Calibri"/>
        </w:rPr>
        <w:t>.</w:t>
      </w:r>
    </w:p>
    <w:p w14:paraId="0AFA6513" w14:textId="77777777" w:rsidR="0005314A" w:rsidRPr="0091601E" w:rsidRDefault="0005314A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2D9E9178" w14:textId="79B715E2" w:rsidR="00725FC5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2.</w:t>
      </w:r>
      <w:bookmarkStart w:id="7" w:name="_Hlk532109399"/>
      <w:r w:rsidR="007840BE" w:rsidRPr="0091601E">
        <w:rPr>
          <w:rFonts w:ascii="Calibri" w:hAnsi="Calibri" w:cs="Calibri"/>
          <w:highlight w:val="yellow"/>
        </w:rPr>
        <w:t>6.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help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1F16E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stereotaxic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frame</w:t>
      </w:r>
      <w:r w:rsidR="00070D78" w:rsidRPr="0091601E">
        <w:rPr>
          <w:rFonts w:ascii="Calibri" w:hAnsi="Calibri" w:cs="Calibri"/>
          <w:highlight w:val="yellow"/>
        </w:rPr>
        <w:t>,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measure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stereotaxic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coordinates</w:t>
      </w:r>
      <w:r w:rsidR="004F0CA2">
        <w:rPr>
          <w:rFonts w:ascii="Calibri" w:hAnsi="Calibri" w:cs="Calibri"/>
          <w:highlight w:val="yellow"/>
        </w:rPr>
        <w:t xml:space="preserve"> </w:t>
      </w:r>
      <w:r w:rsidR="00070D78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070D78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070D78" w:rsidRPr="0091601E">
        <w:rPr>
          <w:rFonts w:ascii="Calibri" w:hAnsi="Calibri" w:cs="Calibri"/>
          <w:highlight w:val="yellow"/>
        </w:rPr>
        <w:t>desired</w:t>
      </w:r>
      <w:r w:rsidR="004F0CA2">
        <w:rPr>
          <w:rFonts w:ascii="Calibri" w:hAnsi="Calibri" w:cs="Calibri"/>
          <w:highlight w:val="yellow"/>
        </w:rPr>
        <w:t xml:space="preserve"> </w:t>
      </w:r>
      <w:r w:rsidR="00070D78" w:rsidRPr="0091601E">
        <w:rPr>
          <w:rFonts w:ascii="Calibri" w:hAnsi="Calibri" w:cs="Calibri"/>
          <w:highlight w:val="yellow"/>
        </w:rPr>
        <w:t>brain</w:t>
      </w:r>
      <w:r w:rsidR="004F0CA2">
        <w:rPr>
          <w:rFonts w:ascii="Calibri" w:hAnsi="Calibri" w:cs="Calibri"/>
          <w:highlight w:val="yellow"/>
        </w:rPr>
        <w:t xml:space="preserve"> </w:t>
      </w:r>
      <w:r w:rsidR="00070D78" w:rsidRPr="0091601E">
        <w:rPr>
          <w:rFonts w:ascii="Calibri" w:hAnsi="Calibri" w:cs="Calibri"/>
          <w:highlight w:val="yellow"/>
        </w:rPr>
        <w:t>region</w:t>
      </w:r>
      <w:r w:rsidR="0009188B"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  <w:highlight w:val="yellow"/>
        </w:rPr>
        <w:t xml:space="preserve"> </w:t>
      </w:r>
      <w:r w:rsidR="0009188B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09188B" w:rsidRPr="0091601E">
        <w:rPr>
          <w:rFonts w:ascii="Calibri" w:hAnsi="Calibri" w:cs="Calibri"/>
          <w:highlight w:val="yellow"/>
        </w:rPr>
        <w:t>example,</w:t>
      </w:r>
      <w:r w:rsidR="004F0CA2">
        <w:rPr>
          <w:rFonts w:ascii="Calibri" w:hAnsi="Calibri" w:cs="Calibri"/>
          <w:highlight w:val="yellow"/>
        </w:rPr>
        <w:t xml:space="preserve"> </w:t>
      </w:r>
      <w:r w:rsidR="00725FC5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09188B" w:rsidRPr="0091601E">
        <w:rPr>
          <w:rFonts w:ascii="Calibri" w:hAnsi="Calibri" w:cs="Calibri"/>
          <w:highlight w:val="yellow"/>
        </w:rPr>
        <w:t>region</w:t>
      </w:r>
      <w:r w:rsidR="004F0CA2">
        <w:rPr>
          <w:rFonts w:ascii="Calibri" w:hAnsi="Calibri" w:cs="Calibri"/>
          <w:highlight w:val="yellow"/>
        </w:rPr>
        <w:t xml:space="preserve"> </w:t>
      </w:r>
      <w:r w:rsidR="0009188B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09188B" w:rsidRPr="0091601E">
        <w:rPr>
          <w:rFonts w:ascii="Calibri" w:hAnsi="Calibri" w:cs="Calibri"/>
          <w:highlight w:val="yellow"/>
        </w:rPr>
        <w:t>interest</w:t>
      </w:r>
      <w:r w:rsidR="004F0CA2">
        <w:rPr>
          <w:rFonts w:ascii="Calibri" w:hAnsi="Calibri" w:cs="Calibri"/>
          <w:highlight w:val="yellow"/>
        </w:rPr>
        <w:t xml:space="preserve"> </w:t>
      </w:r>
      <w:r w:rsidR="00725FC5" w:rsidRPr="0091601E">
        <w:rPr>
          <w:rFonts w:ascii="Calibri" w:hAnsi="Calibri" w:cs="Calibri"/>
          <w:highlight w:val="yellow"/>
        </w:rPr>
        <w:t>i</w:t>
      </w:r>
      <w:r w:rsidR="0009188B" w:rsidRPr="0091601E">
        <w:rPr>
          <w:rFonts w:ascii="Calibri" w:hAnsi="Calibri" w:cs="Calibri"/>
          <w:highlight w:val="yellow"/>
        </w:rPr>
        <w:t>s</w:t>
      </w:r>
      <w:r w:rsidR="004F0CA2">
        <w:rPr>
          <w:rFonts w:ascii="Calibri" w:hAnsi="Calibri" w:cs="Calibri"/>
          <w:highlight w:val="yellow"/>
        </w:rPr>
        <w:t xml:space="preserve"> </w:t>
      </w:r>
      <w:r w:rsidR="00070D78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070D78" w:rsidRPr="0091601E">
        <w:rPr>
          <w:rFonts w:ascii="Calibri" w:hAnsi="Calibri" w:cs="Calibri"/>
          <w:highlight w:val="yellow"/>
        </w:rPr>
        <w:t>hippocampus,</w:t>
      </w:r>
      <w:r w:rsidR="004F0CA2">
        <w:rPr>
          <w:rFonts w:ascii="Calibri" w:hAnsi="Calibri" w:cs="Calibri"/>
          <w:highlight w:val="yellow"/>
        </w:rPr>
        <w:t xml:space="preserve"> </w:t>
      </w:r>
      <w:r w:rsidR="000C61C8" w:rsidRPr="0091601E">
        <w:rPr>
          <w:rFonts w:ascii="Calibri" w:hAnsi="Calibri" w:cs="Calibri"/>
          <w:highlight w:val="yellow"/>
        </w:rPr>
        <w:t>anteroposterior</w:t>
      </w:r>
      <w:r w:rsidR="004F0CA2">
        <w:rPr>
          <w:rFonts w:ascii="Calibri" w:hAnsi="Calibri" w:cs="Calibri"/>
          <w:highlight w:val="yellow"/>
        </w:rPr>
        <w:t xml:space="preserve"> </w:t>
      </w:r>
      <w:r w:rsidR="00466E9E" w:rsidRPr="0091601E">
        <w:rPr>
          <w:rFonts w:ascii="Calibri" w:hAnsi="Calibri" w:cs="Calibri"/>
          <w:highlight w:val="yellow"/>
        </w:rPr>
        <w:t>(AP)</w:t>
      </w:r>
      <w:r w:rsidR="004F0CA2">
        <w:rPr>
          <w:rFonts w:ascii="Calibri" w:hAnsi="Calibri" w:cs="Calibri"/>
          <w:highlight w:val="yellow"/>
        </w:rPr>
        <w:t xml:space="preserve"> </w:t>
      </w:r>
      <w:r w:rsidR="000C61C8" w:rsidRPr="0091601E">
        <w:rPr>
          <w:rFonts w:ascii="Calibri" w:hAnsi="Calibri" w:cs="Calibri"/>
          <w:highlight w:val="yellow"/>
        </w:rPr>
        <w:t>-1.8</w:t>
      </w:r>
      <w:r w:rsidR="004F0CA2">
        <w:rPr>
          <w:rFonts w:ascii="Calibri" w:hAnsi="Calibri" w:cs="Calibri"/>
          <w:highlight w:val="yellow"/>
        </w:rPr>
        <w:t xml:space="preserve"> </w:t>
      </w:r>
      <w:r w:rsidR="000C61C8" w:rsidRPr="0091601E">
        <w:rPr>
          <w:rFonts w:ascii="Calibri" w:hAnsi="Calibri" w:cs="Calibri"/>
          <w:highlight w:val="yellow"/>
        </w:rPr>
        <w:t>mm</w:t>
      </w:r>
      <w:r w:rsidR="004F0CA2">
        <w:rPr>
          <w:rFonts w:ascii="Calibri" w:hAnsi="Calibri" w:cs="Calibri"/>
          <w:highlight w:val="yellow"/>
        </w:rPr>
        <w:t xml:space="preserve"> </w:t>
      </w:r>
      <w:r w:rsidR="000C61C8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0C61C8" w:rsidRPr="0091601E">
        <w:rPr>
          <w:rFonts w:ascii="Calibri" w:hAnsi="Calibri" w:cs="Calibri"/>
          <w:highlight w:val="yellow"/>
        </w:rPr>
        <w:t>mediolateral</w:t>
      </w:r>
      <w:r w:rsidR="004F0CA2">
        <w:rPr>
          <w:rFonts w:ascii="Calibri" w:hAnsi="Calibri" w:cs="Calibri"/>
          <w:highlight w:val="yellow"/>
        </w:rPr>
        <w:t xml:space="preserve"> </w:t>
      </w:r>
      <w:r w:rsidR="00466E9E" w:rsidRPr="0091601E">
        <w:rPr>
          <w:rFonts w:ascii="Calibri" w:hAnsi="Calibri" w:cs="Calibri"/>
          <w:highlight w:val="yellow"/>
        </w:rPr>
        <w:t>(ML)</w:t>
      </w:r>
      <w:r w:rsidR="004F0CA2">
        <w:rPr>
          <w:rFonts w:ascii="Calibri" w:hAnsi="Calibri" w:cs="Calibri"/>
          <w:highlight w:val="yellow"/>
        </w:rPr>
        <w:t xml:space="preserve"> </w:t>
      </w:r>
      <w:r w:rsidR="000C61C8" w:rsidRPr="0091601E">
        <w:rPr>
          <w:rFonts w:ascii="Calibri" w:hAnsi="Calibri" w:cs="Calibri"/>
          <w:highlight w:val="yellow"/>
        </w:rPr>
        <w:t>1.8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mm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from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Bregma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point</w:t>
      </w:r>
      <w:r w:rsidR="004F0CA2">
        <w:rPr>
          <w:rFonts w:ascii="Calibri" w:hAnsi="Calibri" w:cs="Calibri"/>
          <w:highlight w:val="yellow"/>
        </w:rPr>
        <w:t xml:space="preserve"> </w:t>
      </w:r>
      <w:r w:rsidR="00E35204">
        <w:rPr>
          <w:rFonts w:ascii="Calibri" w:hAnsi="Calibri" w:cs="Calibri"/>
          <w:highlight w:val="yellow"/>
        </w:rPr>
        <w:t>based on</w:t>
      </w:r>
      <w:r w:rsidR="004F0CA2">
        <w:rPr>
          <w:rFonts w:ascii="Calibri" w:hAnsi="Calibri" w:cs="Calibri"/>
          <w:highlight w:val="yellow"/>
        </w:rPr>
        <w:t xml:space="preserve"> </w:t>
      </w:r>
      <w:r w:rsidR="00CD7536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CD7536" w:rsidRPr="0091601E">
        <w:rPr>
          <w:rFonts w:ascii="Calibri" w:hAnsi="Calibri" w:cs="Calibri"/>
          <w:highlight w:val="yellow"/>
        </w:rPr>
        <w:t>brain</w:t>
      </w:r>
      <w:r w:rsidR="004F0CA2">
        <w:rPr>
          <w:rFonts w:ascii="Calibri" w:hAnsi="Calibri" w:cs="Calibri"/>
          <w:highlight w:val="yellow"/>
        </w:rPr>
        <w:t xml:space="preserve"> </w:t>
      </w:r>
      <w:r w:rsidR="00CD7536" w:rsidRPr="0091601E">
        <w:rPr>
          <w:rFonts w:ascii="Calibri" w:hAnsi="Calibri" w:cs="Calibri"/>
          <w:highlight w:val="yellow"/>
        </w:rPr>
        <w:t>at</w:t>
      </w:r>
      <w:r w:rsidR="000C61C8" w:rsidRPr="0091601E">
        <w:rPr>
          <w:rFonts w:ascii="Calibri" w:hAnsi="Calibri" w:cs="Calibri"/>
          <w:highlight w:val="yellow"/>
        </w:rPr>
        <w:t>las</w:t>
      </w:r>
      <w:r w:rsidR="004F0CA2">
        <w:rPr>
          <w:rFonts w:ascii="Calibri" w:hAnsi="Calibri" w:cs="Calibri"/>
          <w:highlight w:val="yellow"/>
        </w:rPr>
        <w:t xml:space="preserve"> </w:t>
      </w:r>
      <w:r w:rsidR="000C61C8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0C61C8" w:rsidRPr="0091601E">
        <w:rPr>
          <w:rFonts w:ascii="Calibri" w:hAnsi="Calibri" w:cs="Calibri"/>
          <w:highlight w:val="yellow"/>
        </w:rPr>
        <w:t>mice</w:t>
      </w:r>
      <w:r w:rsidR="00D70AF3" w:rsidRPr="0091601E">
        <w:rPr>
          <w:rFonts w:ascii="Calibri" w:hAnsi="Calibri" w:cs="Calibri"/>
          <w:noProof/>
          <w:highlight w:val="yellow"/>
          <w:vertAlign w:val="superscript"/>
        </w:rPr>
        <w:t>32</w:t>
      </w:r>
      <w:r w:rsidR="00CA6DC8"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  <w:highlight w:val="yellow"/>
        </w:rPr>
        <w:t xml:space="preserve"> </w:t>
      </w:r>
    </w:p>
    <w:p w14:paraId="4984BFAC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4712B44D" w14:textId="7FCF8691" w:rsidR="00FE4E97" w:rsidRPr="0091601E" w:rsidRDefault="00442B0A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t>NOTE:</w:t>
      </w:r>
      <w:r w:rsidR="004F0CA2">
        <w:rPr>
          <w:rFonts w:ascii="Calibri" w:hAnsi="Calibri" w:cs="Calibri"/>
          <w:highlight w:val="yellow"/>
        </w:rPr>
        <w:t xml:space="preserve"> </w:t>
      </w:r>
      <w:r w:rsidR="00FE3123" w:rsidRPr="0091601E">
        <w:rPr>
          <w:rFonts w:ascii="Calibri" w:hAnsi="Calibri" w:cs="Calibri"/>
          <w:highlight w:val="yellow"/>
        </w:rPr>
        <w:t>These</w:t>
      </w:r>
      <w:r w:rsidR="004F0CA2">
        <w:rPr>
          <w:rFonts w:ascii="Calibri" w:hAnsi="Calibri" w:cs="Calibri"/>
          <w:highlight w:val="yellow"/>
        </w:rPr>
        <w:t xml:space="preserve"> </w:t>
      </w:r>
      <w:r w:rsidR="00FE3123" w:rsidRPr="0091601E">
        <w:rPr>
          <w:rFonts w:ascii="Calibri" w:hAnsi="Calibri" w:cs="Calibri"/>
          <w:highlight w:val="yellow"/>
        </w:rPr>
        <w:t>are</w:t>
      </w:r>
      <w:r w:rsidR="004F0CA2">
        <w:rPr>
          <w:rFonts w:ascii="Calibri" w:hAnsi="Calibri" w:cs="Calibri"/>
          <w:highlight w:val="yellow"/>
        </w:rPr>
        <w:t xml:space="preserve"> </w:t>
      </w:r>
      <w:r w:rsidR="00680894" w:rsidRPr="0091601E">
        <w:rPr>
          <w:rFonts w:ascii="Calibri" w:hAnsi="Calibri" w:cs="Calibri"/>
          <w:highlight w:val="yellow"/>
        </w:rPr>
        <w:t>coordinates</w:t>
      </w:r>
      <w:r w:rsidR="004F0CA2">
        <w:rPr>
          <w:rFonts w:ascii="Calibri" w:hAnsi="Calibri" w:cs="Calibri"/>
          <w:highlight w:val="yellow"/>
        </w:rPr>
        <w:t xml:space="preserve"> </w:t>
      </w:r>
      <w:r w:rsidR="001F16E3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1F16E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680894" w:rsidRPr="0091601E">
        <w:rPr>
          <w:rFonts w:ascii="Calibri" w:hAnsi="Calibri" w:cs="Calibri"/>
          <w:highlight w:val="yellow"/>
        </w:rPr>
        <w:t>right</w:t>
      </w:r>
      <w:r w:rsidR="004F0CA2">
        <w:rPr>
          <w:rFonts w:ascii="Calibri" w:hAnsi="Calibri" w:cs="Calibri"/>
          <w:highlight w:val="yellow"/>
        </w:rPr>
        <w:t xml:space="preserve"> </w:t>
      </w:r>
      <w:r w:rsidR="0076421F" w:rsidRPr="0091601E">
        <w:rPr>
          <w:rFonts w:ascii="Calibri" w:hAnsi="Calibri" w:cs="Calibri"/>
          <w:highlight w:val="yellow"/>
        </w:rPr>
        <w:t>hemisphere</w:t>
      </w:r>
      <w:r w:rsidR="004F0CA2">
        <w:rPr>
          <w:rFonts w:ascii="Calibri" w:hAnsi="Calibri" w:cs="Calibri"/>
          <w:highlight w:val="yellow"/>
        </w:rPr>
        <w:t xml:space="preserve"> </w:t>
      </w:r>
      <w:r w:rsidR="00042748" w:rsidRPr="0091601E">
        <w:rPr>
          <w:rFonts w:ascii="Calibri" w:hAnsi="Calibri" w:cs="Calibri"/>
          <w:highlight w:val="yellow"/>
        </w:rPr>
        <w:t>(</w:t>
      </w:r>
      <w:r w:rsidR="00042748" w:rsidRPr="00C359D1">
        <w:rPr>
          <w:rFonts w:ascii="Calibri" w:hAnsi="Calibri" w:cs="Calibri"/>
          <w:b/>
          <w:highlight w:val="yellow"/>
        </w:rPr>
        <w:t>Fig</w:t>
      </w:r>
      <w:r w:rsidR="00E35204" w:rsidRPr="00C359D1">
        <w:rPr>
          <w:rFonts w:ascii="Calibri" w:hAnsi="Calibri" w:cs="Calibri"/>
          <w:b/>
          <w:highlight w:val="yellow"/>
        </w:rPr>
        <w:t>ure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D32AD5" w:rsidRPr="00C359D1">
        <w:rPr>
          <w:rFonts w:ascii="Calibri" w:hAnsi="Calibri" w:cs="Calibri"/>
          <w:b/>
          <w:highlight w:val="yellow"/>
        </w:rPr>
        <w:t>2</w:t>
      </w:r>
      <w:r w:rsidR="00042748" w:rsidRPr="0091601E">
        <w:rPr>
          <w:rFonts w:ascii="Calibri" w:hAnsi="Calibri" w:cs="Calibri"/>
          <w:highlight w:val="yellow"/>
        </w:rPr>
        <w:t>)</w:t>
      </w:r>
      <w:bookmarkEnd w:id="7"/>
      <w:r w:rsidR="00654C9F" w:rsidRPr="0091601E">
        <w:rPr>
          <w:rFonts w:ascii="Calibri" w:hAnsi="Calibri" w:cs="Calibri"/>
          <w:highlight w:val="yellow"/>
        </w:rPr>
        <w:t>.</w:t>
      </w:r>
    </w:p>
    <w:p w14:paraId="0266F20F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5EA40E42" w14:textId="0EC4E9BE" w:rsidR="007840BE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bookmarkStart w:id="8" w:name="_Hlk532825183"/>
      <w:r w:rsidRPr="0091601E">
        <w:rPr>
          <w:rFonts w:ascii="Calibri" w:hAnsi="Calibri" w:cs="Calibri"/>
          <w:highlight w:val="yellow"/>
        </w:rPr>
        <w:t>2.</w:t>
      </w:r>
      <w:r w:rsidR="007840BE" w:rsidRPr="0091601E">
        <w:rPr>
          <w:rFonts w:ascii="Calibri" w:hAnsi="Calibri" w:cs="Calibri"/>
          <w:highlight w:val="yellow"/>
        </w:rPr>
        <w:t>7.</w:t>
      </w:r>
      <w:bookmarkEnd w:id="8"/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Thin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an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approximately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500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µm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diameter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area</w:t>
      </w:r>
      <w:r w:rsidR="004F0CA2">
        <w:rPr>
          <w:rFonts w:ascii="Calibri" w:hAnsi="Calibri" w:cs="Calibri"/>
          <w:highlight w:val="yellow"/>
        </w:rPr>
        <w:t xml:space="preserve"> </w:t>
      </w:r>
      <w:r w:rsidR="00E35204">
        <w:rPr>
          <w:rFonts w:ascii="Calibri" w:hAnsi="Calibri" w:cs="Calibri"/>
          <w:highlight w:val="yellow"/>
        </w:rPr>
        <w:t xml:space="preserve">of the skull </w:t>
      </w:r>
      <w:r w:rsidR="00E50E97" w:rsidRPr="0091601E">
        <w:rPr>
          <w:rFonts w:ascii="Calibri" w:hAnsi="Calibri" w:cs="Calibri"/>
          <w:highlight w:val="yellow"/>
        </w:rPr>
        <w:t>above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target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region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using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reliable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dental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drill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(see</w:t>
      </w:r>
      <w:r w:rsidR="004F0CA2">
        <w:rPr>
          <w:rFonts w:ascii="Calibri" w:hAnsi="Calibri" w:cs="Calibri"/>
          <w:highlight w:val="yellow"/>
        </w:rPr>
        <w:t xml:space="preserve"> </w:t>
      </w:r>
      <w:r w:rsidR="00E35204" w:rsidRPr="00C359D1">
        <w:rPr>
          <w:rFonts w:ascii="Calibri" w:hAnsi="Calibri" w:cs="Calibri"/>
          <w:b/>
          <w:highlight w:val="yellow"/>
        </w:rPr>
        <w:t>T</w:t>
      </w:r>
      <w:r w:rsidR="00E50E97" w:rsidRPr="00C359D1">
        <w:rPr>
          <w:rFonts w:ascii="Calibri" w:hAnsi="Calibri" w:cs="Calibri"/>
          <w:b/>
          <w:highlight w:val="yellow"/>
        </w:rPr>
        <w:t>able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E50E97" w:rsidRPr="00C359D1">
        <w:rPr>
          <w:rFonts w:ascii="Calibri" w:hAnsi="Calibri" w:cs="Calibri"/>
          <w:b/>
          <w:highlight w:val="yellow"/>
        </w:rPr>
        <w:t>of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E35204" w:rsidRPr="00C359D1">
        <w:rPr>
          <w:rFonts w:ascii="Calibri" w:hAnsi="Calibri" w:cs="Calibri"/>
          <w:b/>
          <w:highlight w:val="yellow"/>
        </w:rPr>
        <w:t>m</w:t>
      </w:r>
      <w:r w:rsidR="00E50E97" w:rsidRPr="00C359D1">
        <w:rPr>
          <w:rFonts w:ascii="Calibri" w:hAnsi="Calibri" w:cs="Calibri"/>
          <w:b/>
          <w:highlight w:val="yellow"/>
        </w:rPr>
        <w:t>aterials</w:t>
      </w:r>
      <w:r w:rsidR="00E50E97" w:rsidRPr="0091601E">
        <w:rPr>
          <w:rFonts w:ascii="Calibri" w:hAnsi="Calibri" w:cs="Calibri"/>
          <w:highlight w:val="yellow"/>
        </w:rPr>
        <w:t>)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set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at</w:t>
      </w:r>
      <w:r w:rsidR="004F0CA2">
        <w:rPr>
          <w:rFonts w:ascii="Calibri" w:hAnsi="Calibri" w:cs="Calibri"/>
          <w:highlight w:val="yellow"/>
        </w:rPr>
        <w:t xml:space="preserve"> </w:t>
      </w:r>
      <w:r w:rsidR="00E35204">
        <w:rPr>
          <w:rFonts w:ascii="Calibri" w:hAnsi="Calibri" w:cs="Calibri"/>
          <w:highlight w:val="yellow"/>
        </w:rPr>
        <w:t xml:space="preserve">a </w:t>
      </w:r>
      <w:r w:rsidR="00435749" w:rsidRPr="0091601E">
        <w:rPr>
          <w:rFonts w:ascii="Calibri" w:hAnsi="Calibri" w:cs="Calibri"/>
          <w:highlight w:val="yellow"/>
        </w:rPr>
        <w:t>fast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speed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until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thin,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well</w:t>
      </w:r>
      <w:r w:rsidR="00752A3C" w:rsidRPr="0091601E">
        <w:rPr>
          <w:rFonts w:ascii="Calibri" w:hAnsi="Calibri" w:cs="Calibri"/>
          <w:highlight w:val="yellow"/>
        </w:rPr>
        <w:t>-</w:t>
      </w:r>
      <w:r w:rsidR="00E50E97" w:rsidRPr="0091601E">
        <w:rPr>
          <w:rFonts w:ascii="Calibri" w:hAnsi="Calibri" w:cs="Calibri"/>
          <w:highlight w:val="yellow"/>
        </w:rPr>
        <w:t>polished,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transparent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bone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membrane</w:t>
      </w:r>
      <w:r w:rsidR="004F0CA2">
        <w:rPr>
          <w:rFonts w:ascii="Calibri" w:hAnsi="Calibri" w:cs="Calibri"/>
          <w:highlight w:val="yellow"/>
        </w:rPr>
        <w:t xml:space="preserve"> </w:t>
      </w:r>
      <w:r w:rsidR="00E50E97" w:rsidRPr="0091601E">
        <w:rPr>
          <w:rFonts w:ascii="Calibri" w:hAnsi="Calibri" w:cs="Calibri"/>
          <w:highlight w:val="yellow"/>
        </w:rPr>
        <w:t>remain</w:t>
      </w:r>
      <w:r w:rsidR="00435749" w:rsidRPr="0091601E">
        <w:rPr>
          <w:rFonts w:ascii="Calibri" w:hAnsi="Calibri" w:cs="Calibri"/>
          <w:highlight w:val="yellow"/>
        </w:rPr>
        <w:t>s</w:t>
      </w:r>
      <w:r w:rsidR="00E50E97"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</w:rPr>
        <w:t xml:space="preserve"> </w:t>
      </w:r>
    </w:p>
    <w:p w14:paraId="0E4F22BC" w14:textId="77777777" w:rsidR="007840BE" w:rsidRPr="0091601E" w:rsidRDefault="007840BE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5C1E7C47" w14:textId="738E092C" w:rsidR="000C66E1" w:rsidRPr="0091601E" w:rsidRDefault="007840BE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2.8.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Then</w:t>
      </w:r>
      <w:r w:rsidR="00435749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if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thickness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bone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membrane</w:t>
      </w:r>
      <w:r w:rsidR="004F0CA2">
        <w:rPr>
          <w:rFonts w:ascii="Calibri" w:hAnsi="Calibri" w:cs="Calibri"/>
        </w:rPr>
        <w:t xml:space="preserve"> </w:t>
      </w:r>
      <w:r w:rsidR="00E35204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thin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enough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(&lt;200</w:t>
      </w:r>
      <w:r w:rsidR="004F0CA2">
        <w:rPr>
          <w:rFonts w:ascii="Calibri" w:hAnsi="Calibri" w:cs="Calibri"/>
        </w:rPr>
        <w:t xml:space="preserve"> </w:t>
      </w:r>
      <w:r w:rsidR="00E23478" w:rsidRPr="0091601E">
        <w:rPr>
          <w:rFonts w:ascii="Calibri" w:hAnsi="Calibri" w:cs="Calibri"/>
        </w:rPr>
        <w:t>µ</w:t>
      </w:r>
      <w:r w:rsidR="00E50E97" w:rsidRPr="0091601E">
        <w:rPr>
          <w:rFonts w:ascii="Calibri" w:hAnsi="Calibri" w:cs="Calibri"/>
        </w:rPr>
        <w:t>m),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make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small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hole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thin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forceps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gently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remove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thin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layer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E50E97" w:rsidRPr="0091601E">
        <w:rPr>
          <w:rFonts w:ascii="Calibri" w:hAnsi="Calibri" w:cs="Calibri"/>
        </w:rPr>
        <w:t>bone</w:t>
      </w:r>
      <w:r w:rsidR="00D70AF3" w:rsidRPr="00C359D1">
        <w:rPr>
          <w:rFonts w:ascii="Calibri" w:hAnsi="Calibri" w:cs="Calibri"/>
          <w:noProof/>
          <w:vertAlign w:val="superscript"/>
        </w:rPr>
        <w:t>33</w:t>
      </w:r>
      <w:r w:rsidR="001425DE" w:rsidRPr="00C359D1">
        <w:rPr>
          <w:rFonts w:ascii="Calibri" w:hAnsi="Calibri" w:cs="Calibri"/>
        </w:rPr>
        <w:t>.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Use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sharp</w:t>
      </w:r>
      <w:r w:rsidR="00E35204">
        <w:rPr>
          <w:rFonts w:ascii="Calibri" w:hAnsi="Calibri" w:cs="Calibri"/>
          <w:highlight w:val="yellow"/>
        </w:rPr>
        <w:t>-</w:t>
      </w:r>
      <w:r w:rsidR="00435749" w:rsidRPr="0091601E">
        <w:rPr>
          <w:rFonts w:ascii="Calibri" w:hAnsi="Calibri" w:cs="Calibri"/>
          <w:highlight w:val="yellow"/>
        </w:rPr>
        <w:t>point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forceps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remove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dura.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Minimize</w:t>
      </w:r>
      <w:r w:rsidR="004F0CA2">
        <w:rPr>
          <w:rFonts w:ascii="Calibri" w:hAnsi="Calibri" w:cs="Calibri"/>
          <w:highlight w:val="yellow"/>
        </w:rPr>
        <w:t xml:space="preserve"> </w:t>
      </w:r>
      <w:r w:rsidR="001425DE" w:rsidRPr="0091601E">
        <w:rPr>
          <w:rFonts w:ascii="Calibri" w:hAnsi="Calibri" w:cs="Calibri"/>
          <w:highlight w:val="yellow"/>
        </w:rPr>
        <w:t>t</w:t>
      </w:r>
      <w:r w:rsidR="007154D3" w:rsidRPr="0091601E">
        <w:rPr>
          <w:rFonts w:ascii="Calibri" w:hAnsi="Calibri" w:cs="Calibri"/>
          <w:highlight w:val="yellow"/>
        </w:rPr>
        <w:t>he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size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craniotomy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dur</w:t>
      </w:r>
      <w:r w:rsidR="001C371A">
        <w:rPr>
          <w:rFonts w:ascii="Calibri" w:hAnsi="Calibri" w:cs="Calibri"/>
          <w:highlight w:val="yellow"/>
        </w:rPr>
        <w:t>o</w:t>
      </w:r>
      <w:r w:rsidR="007154D3" w:rsidRPr="0091601E">
        <w:rPr>
          <w:rFonts w:ascii="Calibri" w:hAnsi="Calibri" w:cs="Calibri"/>
          <w:highlight w:val="yellow"/>
        </w:rPr>
        <w:t>tomy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prevent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development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edema</w:t>
      </w:r>
      <w:r w:rsidR="001F16E3" w:rsidRPr="0091601E">
        <w:rPr>
          <w:rFonts w:ascii="Calibri" w:hAnsi="Calibri" w:cs="Calibri"/>
          <w:highlight w:val="yellow"/>
        </w:rPr>
        <w:t>s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minimize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cardiac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and/or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respiratory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pulsations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brain</w:t>
      </w:r>
      <w:r w:rsidR="00CD7B1B"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  <w:highlight w:val="yellow"/>
        </w:rPr>
        <w:t xml:space="preserve"> </w:t>
      </w:r>
    </w:p>
    <w:p w14:paraId="6CAB167A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5A813BD1" w14:textId="5AA27B19" w:rsidR="00FE4E97" w:rsidRPr="0091601E" w:rsidRDefault="00442B0A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lastRenderedPageBreak/>
        <w:t>NOTE:</w:t>
      </w:r>
      <w:r w:rsidR="004F0CA2">
        <w:rPr>
          <w:rFonts w:ascii="Calibri" w:hAnsi="Calibri" w:cs="Calibri"/>
          <w:highlight w:val="yellow"/>
        </w:rPr>
        <w:t xml:space="preserve"> T</w:t>
      </w:r>
      <w:r w:rsidR="000D22A5" w:rsidRPr="0091601E">
        <w:rPr>
          <w:rFonts w:ascii="Calibri" w:hAnsi="Calibri" w:cs="Calibri"/>
          <w:highlight w:val="yellow"/>
        </w:rPr>
        <w:t>he</w:t>
      </w:r>
      <w:r w:rsidR="004F0CA2">
        <w:rPr>
          <w:rFonts w:ascii="Calibri" w:hAnsi="Calibri" w:cs="Calibri"/>
          <w:highlight w:val="yellow"/>
        </w:rPr>
        <w:t xml:space="preserve"> </w:t>
      </w:r>
      <w:r w:rsidR="000D22A5" w:rsidRPr="0091601E">
        <w:rPr>
          <w:rFonts w:ascii="Calibri" w:hAnsi="Calibri" w:cs="Calibri"/>
          <w:highlight w:val="yellow"/>
        </w:rPr>
        <w:t>craniotomy</w:t>
      </w:r>
      <w:r w:rsidR="004F0CA2">
        <w:rPr>
          <w:rFonts w:ascii="Calibri" w:hAnsi="Calibri" w:cs="Calibri"/>
          <w:highlight w:val="yellow"/>
        </w:rPr>
        <w:t xml:space="preserve"> </w:t>
      </w:r>
      <w:r w:rsidR="000D22A5" w:rsidRPr="0091601E">
        <w:rPr>
          <w:rFonts w:ascii="Calibri" w:hAnsi="Calibri" w:cs="Calibri"/>
          <w:highlight w:val="yellow"/>
        </w:rPr>
        <w:t>must</w:t>
      </w:r>
      <w:r w:rsidR="004F0CA2">
        <w:rPr>
          <w:rFonts w:ascii="Calibri" w:hAnsi="Calibri" w:cs="Calibri"/>
          <w:highlight w:val="yellow"/>
        </w:rPr>
        <w:t xml:space="preserve"> </w:t>
      </w:r>
      <w:r w:rsidR="000D22A5" w:rsidRPr="0091601E">
        <w:rPr>
          <w:rFonts w:ascii="Calibri" w:hAnsi="Calibri" w:cs="Calibri"/>
          <w:highlight w:val="yellow"/>
        </w:rPr>
        <w:t>be</w:t>
      </w:r>
      <w:r w:rsidR="004F0CA2">
        <w:rPr>
          <w:rFonts w:ascii="Calibri" w:hAnsi="Calibri" w:cs="Calibri"/>
          <w:highlight w:val="yellow"/>
        </w:rPr>
        <w:t xml:space="preserve"> </w:t>
      </w:r>
      <w:r w:rsidR="000D22A5" w:rsidRPr="0091601E">
        <w:rPr>
          <w:rFonts w:ascii="Calibri" w:hAnsi="Calibri" w:cs="Calibri"/>
          <w:highlight w:val="yellow"/>
        </w:rPr>
        <w:t>filled</w:t>
      </w:r>
      <w:r w:rsidR="004F0CA2">
        <w:rPr>
          <w:rFonts w:ascii="Calibri" w:hAnsi="Calibri" w:cs="Calibri"/>
          <w:highlight w:val="yellow"/>
        </w:rPr>
        <w:t xml:space="preserve"> </w:t>
      </w:r>
      <w:r w:rsidR="000D22A5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0D22A5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0D22A5" w:rsidRPr="0091601E">
        <w:rPr>
          <w:rFonts w:ascii="Calibri" w:hAnsi="Calibri" w:cs="Calibri"/>
          <w:highlight w:val="yellow"/>
        </w:rPr>
        <w:t>droplet</w:t>
      </w:r>
      <w:r w:rsidR="004F0CA2">
        <w:rPr>
          <w:rFonts w:ascii="Calibri" w:hAnsi="Calibri" w:cs="Calibri"/>
          <w:highlight w:val="yellow"/>
        </w:rPr>
        <w:t xml:space="preserve"> </w:t>
      </w:r>
      <w:r w:rsidR="000D22A5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0D22A5" w:rsidRPr="0091601E">
        <w:rPr>
          <w:rFonts w:ascii="Calibri" w:hAnsi="Calibri" w:cs="Calibri"/>
          <w:highlight w:val="yellow"/>
        </w:rPr>
        <w:t>saline</w:t>
      </w:r>
      <w:r w:rsidR="004F0CA2">
        <w:rPr>
          <w:rFonts w:ascii="Calibri" w:hAnsi="Calibri" w:cs="Calibri"/>
          <w:highlight w:val="yellow"/>
        </w:rPr>
        <w:t xml:space="preserve"> </w:t>
      </w:r>
      <w:r w:rsidR="000D22A5" w:rsidRPr="0091601E">
        <w:rPr>
          <w:rFonts w:ascii="Calibri" w:hAnsi="Calibri" w:cs="Calibri"/>
          <w:highlight w:val="yellow"/>
        </w:rPr>
        <w:t>solution</w:t>
      </w:r>
      <w:r w:rsidR="004F0CA2">
        <w:rPr>
          <w:rFonts w:ascii="Calibri" w:hAnsi="Calibri" w:cs="Calibri"/>
          <w:highlight w:val="yellow"/>
        </w:rPr>
        <w:t xml:space="preserve"> </w:t>
      </w:r>
      <w:r w:rsidR="000D22A5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0D22A5" w:rsidRPr="0091601E">
        <w:rPr>
          <w:rFonts w:ascii="Calibri" w:hAnsi="Calibri" w:cs="Calibri"/>
          <w:highlight w:val="yellow"/>
        </w:rPr>
        <w:t>prevent</w:t>
      </w:r>
      <w:r w:rsidR="004F0CA2">
        <w:rPr>
          <w:rFonts w:ascii="Calibri" w:hAnsi="Calibri" w:cs="Calibri"/>
          <w:highlight w:val="yellow"/>
        </w:rPr>
        <w:t xml:space="preserve"> </w:t>
      </w:r>
      <w:r w:rsidR="000D22A5" w:rsidRPr="0091601E">
        <w:rPr>
          <w:rFonts w:ascii="Calibri" w:hAnsi="Calibri" w:cs="Calibri"/>
          <w:highlight w:val="yellow"/>
        </w:rPr>
        <w:t>drying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then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regularly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refilled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during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925AF0" w:rsidRPr="0091601E">
        <w:rPr>
          <w:rFonts w:ascii="Calibri" w:hAnsi="Calibri" w:cs="Calibri"/>
          <w:highlight w:val="yellow"/>
        </w:rPr>
        <w:t>experiment</w:t>
      </w:r>
      <w:r w:rsidR="004F0CA2">
        <w:rPr>
          <w:rFonts w:ascii="Calibri" w:hAnsi="Calibri" w:cs="Calibri"/>
          <w:highlight w:val="yellow"/>
        </w:rPr>
        <w:t xml:space="preserve"> </w:t>
      </w:r>
      <w:r w:rsidR="00963341" w:rsidRPr="0091601E">
        <w:rPr>
          <w:rFonts w:ascii="Calibri" w:hAnsi="Calibri" w:cs="Calibri"/>
          <w:highlight w:val="yellow"/>
        </w:rPr>
        <w:t>(</w:t>
      </w:r>
      <w:r w:rsidR="00963341" w:rsidRPr="00C359D1">
        <w:rPr>
          <w:rFonts w:ascii="Calibri" w:hAnsi="Calibri" w:cs="Calibri"/>
          <w:b/>
          <w:highlight w:val="yellow"/>
        </w:rPr>
        <w:t>Fig</w:t>
      </w:r>
      <w:r w:rsidR="001C371A" w:rsidRPr="00C359D1">
        <w:rPr>
          <w:rFonts w:ascii="Calibri" w:hAnsi="Calibri" w:cs="Calibri"/>
          <w:b/>
          <w:highlight w:val="yellow"/>
        </w:rPr>
        <w:t>ure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D32AD5" w:rsidRPr="00C359D1">
        <w:rPr>
          <w:rFonts w:ascii="Calibri" w:hAnsi="Calibri" w:cs="Calibri"/>
          <w:b/>
          <w:highlight w:val="yellow"/>
        </w:rPr>
        <w:t>2</w:t>
      </w:r>
      <w:r w:rsidR="00963341" w:rsidRPr="0091601E">
        <w:rPr>
          <w:rFonts w:ascii="Calibri" w:hAnsi="Calibri" w:cs="Calibri"/>
          <w:highlight w:val="yellow"/>
        </w:rPr>
        <w:t>)</w:t>
      </w:r>
      <w:r w:rsidR="001C371A">
        <w:rPr>
          <w:rFonts w:ascii="Calibri" w:hAnsi="Calibri" w:cs="Calibri"/>
          <w:highlight w:val="yellow"/>
        </w:rPr>
        <w:t>.</w:t>
      </w:r>
    </w:p>
    <w:p w14:paraId="4F1BB9CB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b/>
          <w:highlight w:val="yellow"/>
        </w:rPr>
      </w:pPr>
    </w:p>
    <w:p w14:paraId="4E6C7C6A" w14:textId="26594693" w:rsidR="006949B1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b/>
          <w:highlight w:val="yellow"/>
        </w:rPr>
        <w:t>3.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FE6040" w:rsidRPr="0091601E">
        <w:rPr>
          <w:rFonts w:ascii="Calibri" w:hAnsi="Calibri" w:cs="Calibri"/>
          <w:b/>
          <w:highlight w:val="yellow"/>
        </w:rPr>
        <w:t>Insertion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6534F2" w:rsidRPr="0091601E">
        <w:rPr>
          <w:rFonts w:ascii="Calibri" w:hAnsi="Calibri" w:cs="Calibri"/>
          <w:b/>
          <w:highlight w:val="yellow"/>
        </w:rPr>
        <w:t>of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6534F2" w:rsidRPr="0091601E">
        <w:rPr>
          <w:rFonts w:ascii="Calibri" w:hAnsi="Calibri" w:cs="Calibri"/>
          <w:b/>
          <w:highlight w:val="yellow"/>
        </w:rPr>
        <w:t>the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797FD0" w:rsidRPr="0091601E">
        <w:rPr>
          <w:rFonts w:ascii="Calibri" w:hAnsi="Calibri" w:cs="Calibri"/>
          <w:b/>
          <w:highlight w:val="yellow"/>
        </w:rPr>
        <w:t>multi</w:t>
      </w:r>
      <w:r w:rsidR="00FE3123" w:rsidRPr="0091601E">
        <w:rPr>
          <w:rFonts w:ascii="Calibri" w:hAnsi="Calibri" w:cs="Calibri"/>
          <w:b/>
          <w:highlight w:val="yellow"/>
        </w:rPr>
        <w:t>channel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6534F2" w:rsidRPr="0091601E">
        <w:rPr>
          <w:rFonts w:ascii="Calibri" w:hAnsi="Calibri" w:cs="Calibri"/>
          <w:b/>
          <w:highlight w:val="yellow"/>
        </w:rPr>
        <w:t>silicon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6534F2" w:rsidRPr="0091601E">
        <w:rPr>
          <w:rFonts w:ascii="Calibri" w:hAnsi="Calibri" w:cs="Calibri"/>
          <w:b/>
          <w:highlight w:val="yellow"/>
        </w:rPr>
        <w:t>probe</w:t>
      </w:r>
      <w:r w:rsidR="004F0CA2">
        <w:rPr>
          <w:rFonts w:ascii="Calibri" w:hAnsi="Calibri" w:cs="Calibri"/>
          <w:highlight w:val="yellow"/>
        </w:rPr>
        <w:t xml:space="preserve"> </w:t>
      </w:r>
    </w:p>
    <w:p w14:paraId="1A48F0FA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14464BE4" w14:textId="6027CF23" w:rsidR="00725FC5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3.1</w:t>
      </w:r>
      <w:r w:rsidR="004F0CA2">
        <w:rPr>
          <w:rFonts w:ascii="Calibri" w:hAnsi="Calibri" w:cs="Calibri"/>
          <w:highlight w:val="yellow"/>
        </w:rPr>
        <w:t xml:space="preserve">. </w:t>
      </w:r>
      <w:r w:rsidR="004366E1" w:rsidRPr="0091601E">
        <w:rPr>
          <w:rFonts w:ascii="Calibri" w:hAnsi="Calibri" w:cs="Calibri"/>
          <w:highlight w:val="yellow"/>
        </w:rPr>
        <w:t>Use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stereotaxic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arms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in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slight</w:t>
      </w:r>
      <w:r w:rsidR="004F0CA2">
        <w:rPr>
          <w:rFonts w:ascii="Calibri" w:hAnsi="Calibri" w:cs="Calibri"/>
          <w:highlight w:val="yellow"/>
        </w:rPr>
        <w:t xml:space="preserve"> </w:t>
      </w:r>
      <w:r w:rsidR="00F00CEE" w:rsidRPr="0091601E">
        <w:rPr>
          <w:rFonts w:ascii="Calibri" w:hAnsi="Calibri" w:cs="Calibri"/>
          <w:highlight w:val="yellow"/>
        </w:rPr>
        <w:t>AP</w:t>
      </w:r>
      <w:r w:rsidR="004F0CA2">
        <w:rPr>
          <w:rFonts w:ascii="Calibri" w:hAnsi="Calibri" w:cs="Calibri"/>
          <w:highlight w:val="yellow"/>
        </w:rPr>
        <w:t xml:space="preserve"> </w:t>
      </w:r>
      <w:r w:rsidR="003131F7" w:rsidRPr="0091601E">
        <w:rPr>
          <w:rFonts w:ascii="Calibri" w:hAnsi="Calibri" w:cs="Calibri"/>
          <w:highlight w:val="yellow"/>
        </w:rPr>
        <w:t>angle</w:t>
      </w:r>
      <w:r w:rsidR="004F0CA2">
        <w:rPr>
          <w:rFonts w:ascii="Calibri" w:hAnsi="Calibri" w:cs="Calibri"/>
          <w:highlight w:val="yellow"/>
        </w:rPr>
        <w:t xml:space="preserve"> </w:t>
      </w:r>
      <w:r w:rsidR="003131F7" w:rsidRPr="0091601E">
        <w:rPr>
          <w:rFonts w:ascii="Calibri" w:hAnsi="Calibri" w:cs="Calibri"/>
          <w:highlight w:val="yellow"/>
        </w:rPr>
        <w:t>(20</w:t>
      </w:r>
      <w:r w:rsidR="001C371A">
        <w:rPr>
          <w:rFonts w:ascii="Calibri" w:hAnsi="Calibri" w:cs="Calibri"/>
          <w:highlight w:val="yellow"/>
        </w:rPr>
        <w:t>°</w:t>
      </w:r>
      <w:r w:rsidR="006534F2" w:rsidRPr="0091601E">
        <w:rPr>
          <w:rFonts w:ascii="Calibri" w:hAnsi="Calibri" w:cs="Calibri"/>
          <w:highlight w:val="yellow"/>
        </w:rPr>
        <w:t>)</w:t>
      </w:r>
      <w:r w:rsidR="004F0CA2">
        <w:rPr>
          <w:rFonts w:ascii="Calibri" w:hAnsi="Calibri" w:cs="Calibri"/>
          <w:highlight w:val="yellow"/>
        </w:rPr>
        <w:t xml:space="preserve"> </w:t>
      </w:r>
      <w:r w:rsidR="006534F2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6534F2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6534F2" w:rsidRPr="0091601E">
        <w:rPr>
          <w:rFonts w:ascii="Calibri" w:hAnsi="Calibri" w:cs="Calibri"/>
          <w:highlight w:val="yellow"/>
        </w:rPr>
        <w:t>silicon</w:t>
      </w:r>
      <w:r w:rsidR="004F0CA2">
        <w:rPr>
          <w:rFonts w:ascii="Calibri" w:hAnsi="Calibri" w:cs="Calibri"/>
          <w:highlight w:val="yellow"/>
        </w:rPr>
        <w:t xml:space="preserve"> </w:t>
      </w:r>
      <w:r w:rsidR="006534F2" w:rsidRPr="0091601E">
        <w:rPr>
          <w:rFonts w:ascii="Calibri" w:hAnsi="Calibri" w:cs="Calibri"/>
          <w:highlight w:val="yellow"/>
        </w:rPr>
        <w:t>probe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1F16E3" w:rsidRPr="0091601E">
        <w:rPr>
          <w:rFonts w:ascii="Calibri" w:hAnsi="Calibri" w:cs="Calibri"/>
          <w:highlight w:val="yellow"/>
        </w:rPr>
        <w:t>leave</w:t>
      </w:r>
      <w:r w:rsidR="004F0CA2">
        <w:rPr>
          <w:rFonts w:ascii="Calibri" w:hAnsi="Calibri" w:cs="Calibri"/>
          <w:highlight w:val="yellow"/>
        </w:rPr>
        <w:t xml:space="preserve"> </w:t>
      </w:r>
      <w:r w:rsidR="001F16E3" w:rsidRPr="0091601E">
        <w:rPr>
          <w:rFonts w:ascii="Calibri" w:hAnsi="Calibri" w:cs="Calibri"/>
          <w:highlight w:val="yellow"/>
        </w:rPr>
        <w:t>ample</w:t>
      </w:r>
      <w:r w:rsidR="004F0CA2">
        <w:rPr>
          <w:rFonts w:ascii="Calibri" w:hAnsi="Calibri" w:cs="Calibri"/>
          <w:highlight w:val="yellow"/>
        </w:rPr>
        <w:t xml:space="preserve"> </w:t>
      </w:r>
      <w:r w:rsidR="001F16E3" w:rsidRPr="0091601E">
        <w:rPr>
          <w:rFonts w:ascii="Calibri" w:hAnsi="Calibri" w:cs="Calibri"/>
          <w:highlight w:val="yellow"/>
        </w:rPr>
        <w:t>space</w:t>
      </w:r>
      <w:r w:rsidR="004F0CA2">
        <w:rPr>
          <w:rFonts w:ascii="Calibri" w:hAnsi="Calibri" w:cs="Calibri"/>
          <w:highlight w:val="yellow"/>
        </w:rPr>
        <w:t xml:space="preserve"> </w:t>
      </w:r>
      <w:r w:rsidR="001F16E3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1F16E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F62306" w:rsidRPr="0091601E">
        <w:rPr>
          <w:rFonts w:ascii="Calibri" w:hAnsi="Calibri" w:cs="Calibri"/>
          <w:highlight w:val="yellow"/>
        </w:rPr>
        <w:t>positioning</w:t>
      </w:r>
      <w:r w:rsidR="004F0CA2">
        <w:rPr>
          <w:rFonts w:ascii="Calibri" w:hAnsi="Calibri" w:cs="Calibri"/>
          <w:highlight w:val="yellow"/>
        </w:rPr>
        <w:t xml:space="preserve"> </w:t>
      </w:r>
      <w:r w:rsidR="00F62306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F62306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F62306" w:rsidRPr="0091601E">
        <w:rPr>
          <w:rFonts w:ascii="Calibri" w:hAnsi="Calibri" w:cs="Calibri"/>
          <w:highlight w:val="yellow"/>
        </w:rPr>
        <w:t>other</w:t>
      </w:r>
      <w:r w:rsidR="004F0CA2">
        <w:rPr>
          <w:rFonts w:ascii="Calibri" w:hAnsi="Calibri" w:cs="Calibri"/>
          <w:highlight w:val="yellow"/>
        </w:rPr>
        <w:t xml:space="preserve"> </w:t>
      </w:r>
      <w:r w:rsidR="00F62306" w:rsidRPr="0091601E">
        <w:rPr>
          <w:rFonts w:ascii="Calibri" w:hAnsi="Calibri" w:cs="Calibri"/>
          <w:highlight w:val="yellow"/>
        </w:rPr>
        <w:t>two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implants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have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recording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injection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sites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electrode,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ion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pump</w:t>
      </w:r>
      <w:r w:rsidR="001C371A">
        <w:rPr>
          <w:rFonts w:ascii="Calibri" w:hAnsi="Calibri" w:cs="Calibri"/>
          <w:highlight w:val="yellow"/>
        </w:rPr>
        <w:t>,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micropipette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as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close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as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possible.</w:t>
      </w:r>
      <w:r w:rsidR="004F0CA2">
        <w:rPr>
          <w:rFonts w:ascii="Calibri" w:hAnsi="Calibri" w:cs="Calibri"/>
          <w:highlight w:val="yellow"/>
        </w:rPr>
        <w:t xml:space="preserve"> </w:t>
      </w:r>
    </w:p>
    <w:p w14:paraId="73C84B81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22C4BA4F" w14:textId="03075A01" w:rsidR="00925AF0" w:rsidRPr="0091601E" w:rsidRDefault="00442B0A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4F0CA2">
        <w:rPr>
          <w:rFonts w:ascii="Calibri" w:hAnsi="Calibri" w:cs="Calibri"/>
        </w:rPr>
        <w:t xml:space="preserve"> </w:t>
      </w:r>
      <w:r w:rsidR="00D65895" w:rsidRPr="0091601E">
        <w:rPr>
          <w:rFonts w:ascii="Calibri" w:hAnsi="Calibri" w:cs="Calibri"/>
        </w:rPr>
        <w:t>Electrodes,</w:t>
      </w:r>
      <w:r w:rsidR="004F0CA2">
        <w:rPr>
          <w:rFonts w:ascii="Calibri" w:hAnsi="Calibri" w:cs="Calibri"/>
        </w:rPr>
        <w:t xml:space="preserve"> </w:t>
      </w:r>
      <w:r w:rsidR="00D65895" w:rsidRPr="0091601E">
        <w:rPr>
          <w:rFonts w:ascii="Calibri" w:hAnsi="Calibri" w:cs="Calibri"/>
        </w:rPr>
        <w:t>syringes</w:t>
      </w:r>
      <w:r w:rsidR="006C1388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D65895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D65895" w:rsidRPr="0091601E">
        <w:rPr>
          <w:rFonts w:ascii="Calibri" w:hAnsi="Calibri" w:cs="Calibri"/>
        </w:rPr>
        <w:t>ion</w:t>
      </w:r>
      <w:r w:rsidR="004F0CA2">
        <w:rPr>
          <w:rFonts w:ascii="Calibri" w:hAnsi="Calibri" w:cs="Calibri"/>
        </w:rPr>
        <w:t xml:space="preserve"> </w:t>
      </w:r>
      <w:r w:rsidR="00D65895" w:rsidRPr="0091601E">
        <w:rPr>
          <w:rFonts w:ascii="Calibri" w:hAnsi="Calibri" w:cs="Calibri"/>
        </w:rPr>
        <w:t>pumps</w:t>
      </w:r>
      <w:r w:rsidR="004F0CA2">
        <w:rPr>
          <w:rFonts w:ascii="Calibri" w:hAnsi="Calibri" w:cs="Calibri"/>
        </w:rPr>
        <w:t xml:space="preserve"> </w:t>
      </w:r>
      <w:r w:rsidR="001A5794" w:rsidRPr="0091601E">
        <w:rPr>
          <w:rFonts w:ascii="Calibri" w:hAnsi="Calibri" w:cs="Calibri"/>
        </w:rPr>
        <w:t>were</w:t>
      </w:r>
      <w:r w:rsidR="004F0CA2">
        <w:rPr>
          <w:rFonts w:ascii="Calibri" w:hAnsi="Calibri" w:cs="Calibri"/>
        </w:rPr>
        <w:t xml:space="preserve"> </w:t>
      </w:r>
      <w:r w:rsidR="001A5794" w:rsidRPr="0091601E">
        <w:rPr>
          <w:rFonts w:ascii="Calibri" w:hAnsi="Calibri" w:cs="Calibri"/>
        </w:rPr>
        <w:t>covered</w:t>
      </w:r>
      <w:r w:rsidR="004F0CA2">
        <w:rPr>
          <w:rFonts w:ascii="Calibri" w:hAnsi="Calibri" w:cs="Calibri"/>
        </w:rPr>
        <w:t xml:space="preserve"> </w:t>
      </w:r>
      <w:r w:rsidR="001A5794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070D78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1A5794" w:rsidRPr="0091601E">
        <w:rPr>
          <w:rFonts w:ascii="Calibri" w:hAnsi="Calibri" w:cs="Calibri"/>
        </w:rPr>
        <w:t>drop</w:t>
      </w:r>
      <w:r w:rsidR="004F0CA2">
        <w:rPr>
          <w:rFonts w:ascii="Calibri" w:hAnsi="Calibri" w:cs="Calibri"/>
        </w:rPr>
        <w:t xml:space="preserve"> </w:t>
      </w:r>
      <w:r w:rsidR="006D3FC5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proofErr w:type="spellStart"/>
      <w:r w:rsidR="00D65895" w:rsidRPr="0091601E">
        <w:rPr>
          <w:rFonts w:ascii="Calibri" w:hAnsi="Calibri" w:cs="Calibri"/>
        </w:rPr>
        <w:t>DiI</w:t>
      </w:r>
      <w:proofErr w:type="spellEnd"/>
      <w:r w:rsidR="004F0CA2">
        <w:rPr>
          <w:rFonts w:ascii="Calibri" w:hAnsi="Calibri" w:cs="Calibri"/>
        </w:rPr>
        <w:t xml:space="preserve"> </w:t>
      </w:r>
      <w:r w:rsidR="006C1388">
        <w:rPr>
          <w:rFonts w:ascii="Calibri" w:hAnsi="Calibri" w:cs="Calibri"/>
        </w:rPr>
        <w:t>s</w:t>
      </w:r>
      <w:r w:rsidR="00D84DB8" w:rsidRPr="0091601E">
        <w:rPr>
          <w:rFonts w:ascii="Calibri" w:hAnsi="Calibri" w:cs="Calibri"/>
        </w:rPr>
        <w:t>tain</w:t>
      </w:r>
      <w:r w:rsidR="004F0CA2">
        <w:rPr>
          <w:rFonts w:ascii="Calibri" w:hAnsi="Calibri" w:cs="Calibri"/>
        </w:rPr>
        <w:t xml:space="preserve"> </w:t>
      </w:r>
      <w:r w:rsidR="00DA089A" w:rsidRPr="0091601E">
        <w:rPr>
          <w:rFonts w:ascii="Calibri" w:hAnsi="Calibri" w:cs="Calibri"/>
        </w:rPr>
        <w:t>solution</w:t>
      </w:r>
      <w:r w:rsidR="004F0CA2">
        <w:rPr>
          <w:rFonts w:ascii="Calibri" w:hAnsi="Calibri" w:cs="Calibri"/>
        </w:rPr>
        <w:t xml:space="preserve"> </w:t>
      </w:r>
      <w:r w:rsidR="00D84DB8" w:rsidRPr="0091601E">
        <w:rPr>
          <w:rFonts w:ascii="Calibri" w:hAnsi="Calibri" w:cs="Calibri"/>
        </w:rPr>
        <w:t>(</w:t>
      </w:r>
      <w:r w:rsidR="00BD3B1A" w:rsidRPr="0091601E">
        <w:rPr>
          <w:rFonts w:ascii="Calibri" w:hAnsi="Calibri" w:cs="Calibri"/>
        </w:rPr>
        <w:t>1,1'-</w:t>
      </w:r>
      <w:r w:rsidR="006C1388">
        <w:rPr>
          <w:rFonts w:ascii="Calibri" w:hAnsi="Calibri" w:cs="Calibri"/>
        </w:rPr>
        <w:t>d</w:t>
      </w:r>
      <w:r w:rsidR="00BD3B1A" w:rsidRPr="0091601E">
        <w:rPr>
          <w:rFonts w:ascii="Calibri" w:hAnsi="Calibri" w:cs="Calibri"/>
        </w:rPr>
        <w:t>ioctadecyl-3,3,3',3'-</w:t>
      </w:r>
      <w:r w:rsidR="006C1388">
        <w:rPr>
          <w:rFonts w:ascii="Calibri" w:hAnsi="Calibri" w:cs="Calibri"/>
        </w:rPr>
        <w:t>t</w:t>
      </w:r>
      <w:r w:rsidR="00BD3B1A" w:rsidRPr="0091601E">
        <w:rPr>
          <w:rFonts w:ascii="Calibri" w:hAnsi="Calibri" w:cs="Calibri"/>
        </w:rPr>
        <w:t>etramethylindocarbocyanine</w:t>
      </w:r>
      <w:r w:rsidR="004F0CA2">
        <w:rPr>
          <w:rFonts w:ascii="Calibri" w:hAnsi="Calibri" w:cs="Calibri"/>
        </w:rPr>
        <w:t xml:space="preserve"> </w:t>
      </w:r>
      <w:r w:rsidR="006C1388">
        <w:rPr>
          <w:rFonts w:ascii="Calibri" w:hAnsi="Calibri" w:cs="Calibri"/>
        </w:rPr>
        <w:t>p</w:t>
      </w:r>
      <w:r w:rsidR="00BD3B1A" w:rsidRPr="0091601E">
        <w:rPr>
          <w:rFonts w:ascii="Calibri" w:hAnsi="Calibri" w:cs="Calibri"/>
        </w:rPr>
        <w:t>erchlorate</w:t>
      </w:r>
      <w:r w:rsidR="004F0CA2">
        <w:rPr>
          <w:rFonts w:ascii="Calibri" w:hAnsi="Calibri" w:cs="Calibri"/>
        </w:rPr>
        <w:t xml:space="preserve"> </w:t>
      </w:r>
      <w:r w:rsidR="006C1388">
        <w:rPr>
          <w:rFonts w:ascii="Calibri" w:hAnsi="Calibri" w:cs="Calibri"/>
        </w:rPr>
        <w:t>[</w:t>
      </w:r>
      <w:proofErr w:type="spellStart"/>
      <w:r w:rsidR="00D84DB8" w:rsidRPr="0091601E">
        <w:rPr>
          <w:rFonts w:ascii="Calibri" w:hAnsi="Calibri" w:cs="Calibri"/>
        </w:rPr>
        <w:t>DiI</w:t>
      </w:r>
      <w:proofErr w:type="spellEnd"/>
      <w:r w:rsidR="006C1388">
        <w:rPr>
          <w:rFonts w:ascii="Calibri" w:hAnsi="Calibri" w:cs="Calibri"/>
        </w:rPr>
        <w:t>]</w:t>
      </w:r>
      <w:r w:rsidR="00D84DB8" w:rsidRPr="0091601E">
        <w:rPr>
          <w:rFonts w:ascii="Calibri" w:hAnsi="Calibri" w:cs="Calibri"/>
        </w:rPr>
        <w:t>)</w:t>
      </w:r>
      <w:r w:rsidR="00070D78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D65895" w:rsidRPr="0091601E">
        <w:rPr>
          <w:rFonts w:ascii="Calibri" w:hAnsi="Calibri" w:cs="Calibri"/>
        </w:rPr>
        <w:t>for</w:t>
      </w:r>
      <w:r w:rsidR="004F0CA2">
        <w:rPr>
          <w:rFonts w:ascii="Calibri" w:hAnsi="Calibri" w:cs="Calibri"/>
        </w:rPr>
        <w:t xml:space="preserve"> </w:t>
      </w:r>
      <w:r w:rsidR="00D65895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070D78" w:rsidRPr="0091601E">
        <w:rPr>
          <w:rFonts w:ascii="Calibri" w:hAnsi="Calibri" w:cs="Calibri"/>
        </w:rPr>
        <w:t>post</w:t>
      </w:r>
      <w:r w:rsidR="006C3422">
        <w:rPr>
          <w:rFonts w:ascii="Calibri" w:hAnsi="Calibri" w:cs="Calibri"/>
        </w:rPr>
        <w:t xml:space="preserve"> </w:t>
      </w:r>
      <w:r w:rsidR="00070D78" w:rsidRPr="0091601E">
        <w:rPr>
          <w:rFonts w:ascii="Calibri" w:hAnsi="Calibri" w:cs="Calibri"/>
        </w:rPr>
        <w:t>hoc</w:t>
      </w:r>
      <w:r w:rsidR="004F0CA2">
        <w:rPr>
          <w:rFonts w:ascii="Calibri" w:hAnsi="Calibri" w:cs="Calibri"/>
        </w:rPr>
        <w:t xml:space="preserve"> </w:t>
      </w:r>
      <w:r w:rsidR="00D65895" w:rsidRPr="0091601E">
        <w:rPr>
          <w:rFonts w:ascii="Calibri" w:hAnsi="Calibri" w:cs="Calibri"/>
        </w:rPr>
        <w:t>visualization</w:t>
      </w:r>
      <w:r w:rsidR="004F0CA2">
        <w:rPr>
          <w:rFonts w:ascii="Calibri" w:hAnsi="Calibri" w:cs="Calibri"/>
        </w:rPr>
        <w:t xml:space="preserve"> </w:t>
      </w:r>
      <w:r w:rsidR="00D65895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D65895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070D78" w:rsidRPr="0091601E">
        <w:rPr>
          <w:rFonts w:ascii="Calibri" w:hAnsi="Calibri" w:cs="Calibri"/>
        </w:rPr>
        <w:t>implantation</w:t>
      </w:r>
      <w:r w:rsidR="004F0CA2">
        <w:rPr>
          <w:rFonts w:ascii="Calibri" w:hAnsi="Calibri" w:cs="Calibri"/>
        </w:rPr>
        <w:t xml:space="preserve"> </w:t>
      </w:r>
      <w:r w:rsidR="00D65895" w:rsidRPr="0091601E">
        <w:rPr>
          <w:rFonts w:ascii="Calibri" w:hAnsi="Calibri" w:cs="Calibri"/>
        </w:rPr>
        <w:t>traces</w:t>
      </w:r>
      <w:r w:rsidR="004F0CA2">
        <w:rPr>
          <w:rFonts w:ascii="Calibri" w:hAnsi="Calibri" w:cs="Calibri"/>
        </w:rPr>
        <w:t xml:space="preserve"> </w:t>
      </w:r>
      <w:r w:rsidR="006D3FC5" w:rsidRPr="0091601E">
        <w:rPr>
          <w:rFonts w:ascii="Calibri" w:hAnsi="Calibri" w:cs="Calibri"/>
        </w:rPr>
        <w:t>(</w:t>
      </w:r>
      <w:r w:rsidR="00BC3B5B" w:rsidRPr="0091601E">
        <w:rPr>
          <w:rFonts w:ascii="Calibri" w:hAnsi="Calibri" w:cs="Calibri"/>
        </w:rPr>
        <w:t>0.5</w:t>
      </w:r>
      <w:r w:rsidR="004F0CA2">
        <w:rPr>
          <w:rFonts w:ascii="Calibri" w:hAnsi="Calibri" w:cs="Calibri"/>
        </w:rPr>
        <w:t xml:space="preserve"> </w:t>
      </w:r>
      <w:r w:rsidR="00BC3B5B" w:rsidRPr="0091601E">
        <w:rPr>
          <w:rFonts w:ascii="Calibri" w:hAnsi="Calibri" w:cs="Calibri"/>
        </w:rPr>
        <w:t>mg/ml</w:t>
      </w:r>
      <w:r w:rsidR="004F0CA2">
        <w:rPr>
          <w:rFonts w:ascii="Calibri" w:hAnsi="Calibri" w:cs="Calibri"/>
        </w:rPr>
        <w:t xml:space="preserve"> </w:t>
      </w:r>
      <w:proofErr w:type="spellStart"/>
      <w:r w:rsidR="00BC3B5B" w:rsidRPr="0091601E">
        <w:rPr>
          <w:rFonts w:ascii="Calibri" w:hAnsi="Calibri" w:cs="Calibri"/>
        </w:rPr>
        <w:t>DiI</w:t>
      </w:r>
      <w:proofErr w:type="spellEnd"/>
      <w:r w:rsidR="004F0CA2">
        <w:rPr>
          <w:rFonts w:ascii="Calibri" w:hAnsi="Calibri" w:cs="Calibri"/>
        </w:rPr>
        <w:t xml:space="preserve"> </w:t>
      </w:r>
      <w:r w:rsidR="00BC3B5B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BC3B5B" w:rsidRPr="0091601E">
        <w:rPr>
          <w:rFonts w:ascii="Calibri" w:hAnsi="Calibri" w:cs="Calibri"/>
        </w:rPr>
        <w:t>dimet</w:t>
      </w:r>
      <w:r w:rsidR="0009188B" w:rsidRPr="0091601E">
        <w:rPr>
          <w:rFonts w:ascii="Calibri" w:hAnsi="Calibri" w:cs="Calibri"/>
        </w:rPr>
        <w:t>hy</w:t>
      </w:r>
      <w:r w:rsidR="00BC3B5B" w:rsidRPr="0091601E">
        <w:rPr>
          <w:rFonts w:ascii="Calibri" w:hAnsi="Calibri" w:cs="Calibri"/>
        </w:rPr>
        <w:t>l</w:t>
      </w:r>
      <w:r w:rsidR="004F0CA2">
        <w:rPr>
          <w:rFonts w:ascii="Calibri" w:hAnsi="Calibri" w:cs="Calibri"/>
        </w:rPr>
        <w:t xml:space="preserve"> </w:t>
      </w:r>
      <w:r w:rsidR="00BC3B5B" w:rsidRPr="0091601E">
        <w:rPr>
          <w:rFonts w:ascii="Calibri" w:hAnsi="Calibri" w:cs="Calibri"/>
        </w:rPr>
        <w:t>sulfoxid</w:t>
      </w:r>
      <w:r w:rsidR="0009188B" w:rsidRPr="0091601E">
        <w:rPr>
          <w:rFonts w:ascii="Calibri" w:hAnsi="Calibri" w:cs="Calibri"/>
        </w:rPr>
        <w:t>e</w:t>
      </w:r>
      <w:r w:rsidR="006D3FC5" w:rsidRPr="0091601E">
        <w:rPr>
          <w:rFonts w:ascii="Calibri" w:hAnsi="Calibri" w:cs="Calibri"/>
        </w:rPr>
        <w:t>)</w:t>
      </w:r>
      <w:r w:rsidR="00BC3B5B" w:rsidRPr="0091601E">
        <w:rPr>
          <w:rFonts w:ascii="Calibri" w:hAnsi="Calibri" w:cs="Calibri"/>
        </w:rPr>
        <w:t>.</w:t>
      </w:r>
    </w:p>
    <w:p w14:paraId="0FEE3B23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7FAE39E7" w14:textId="4A7F31B4" w:rsidR="004366E1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3.2</w:t>
      </w:r>
      <w:r w:rsidR="004F0CA2">
        <w:rPr>
          <w:rFonts w:ascii="Calibri" w:hAnsi="Calibri" w:cs="Calibri"/>
          <w:highlight w:val="yellow"/>
        </w:rPr>
        <w:t xml:space="preserve">. </w:t>
      </w:r>
      <w:r w:rsidR="004366E1" w:rsidRPr="0091601E">
        <w:rPr>
          <w:rFonts w:ascii="Calibri" w:hAnsi="Calibri" w:cs="Calibri"/>
          <w:highlight w:val="yellow"/>
        </w:rPr>
        <w:t>Place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s</w:t>
      </w:r>
      <w:r w:rsidR="00070D78" w:rsidRPr="0091601E">
        <w:rPr>
          <w:rFonts w:ascii="Calibri" w:hAnsi="Calibri" w:cs="Calibri"/>
          <w:highlight w:val="yellow"/>
        </w:rPr>
        <w:t>i</w:t>
      </w:r>
      <w:r w:rsidR="004366E1" w:rsidRPr="0091601E">
        <w:rPr>
          <w:rFonts w:ascii="Calibri" w:hAnsi="Calibri" w:cs="Calibri"/>
          <w:highlight w:val="yellow"/>
        </w:rPr>
        <w:t>licon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probe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on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stereotaxic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arm</w:t>
      </w:r>
      <w:r w:rsidR="004F0CA2">
        <w:rPr>
          <w:rFonts w:ascii="Calibri" w:hAnsi="Calibri" w:cs="Calibri"/>
          <w:highlight w:val="yellow"/>
        </w:rPr>
        <w:t xml:space="preserve"> </w:t>
      </w:r>
      <w:r w:rsidR="006D3FC5" w:rsidRPr="0091601E">
        <w:rPr>
          <w:rFonts w:ascii="Calibri" w:hAnsi="Calibri" w:cs="Calibri"/>
          <w:highlight w:val="yellow"/>
        </w:rPr>
        <w:t>attached</w:t>
      </w:r>
      <w:r w:rsidR="004F0CA2">
        <w:rPr>
          <w:rFonts w:ascii="Calibri" w:hAnsi="Calibri" w:cs="Calibri"/>
          <w:highlight w:val="yellow"/>
        </w:rPr>
        <w:t xml:space="preserve"> </w:t>
      </w:r>
      <w:r w:rsidR="00DA089A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DA089A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DA089A" w:rsidRPr="0091601E">
        <w:rPr>
          <w:rFonts w:ascii="Calibri" w:hAnsi="Calibri" w:cs="Calibri"/>
          <w:highlight w:val="yellow"/>
        </w:rPr>
        <w:t>magnetic</w:t>
      </w:r>
      <w:r w:rsidR="004F0CA2">
        <w:rPr>
          <w:rFonts w:ascii="Calibri" w:hAnsi="Calibri" w:cs="Calibri"/>
          <w:highlight w:val="yellow"/>
        </w:rPr>
        <w:t xml:space="preserve"> </w:t>
      </w:r>
      <w:r w:rsidR="007B15EC" w:rsidRPr="0091601E">
        <w:rPr>
          <w:rFonts w:ascii="Calibri" w:hAnsi="Calibri" w:cs="Calibri"/>
          <w:highlight w:val="yellow"/>
        </w:rPr>
        <w:t>holder</w:t>
      </w:r>
      <w:r w:rsidR="004F0CA2">
        <w:rPr>
          <w:rFonts w:ascii="Calibri" w:hAnsi="Calibri" w:cs="Calibri"/>
          <w:highlight w:val="yellow"/>
        </w:rPr>
        <w:t xml:space="preserve"> </w:t>
      </w:r>
      <w:r w:rsidR="006D3FC5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6D3FC5" w:rsidRPr="0091601E">
        <w:rPr>
          <w:rFonts w:ascii="Calibri" w:hAnsi="Calibri" w:cs="Calibri"/>
          <w:highlight w:val="yellow"/>
        </w:rPr>
        <w:t>place</w:t>
      </w:r>
      <w:r w:rsidR="004F0CA2">
        <w:rPr>
          <w:rFonts w:ascii="Calibri" w:hAnsi="Calibri" w:cs="Calibri"/>
          <w:highlight w:val="yellow"/>
        </w:rPr>
        <w:t xml:space="preserve"> </w:t>
      </w:r>
      <w:r w:rsidR="006D3FC5" w:rsidRPr="0091601E">
        <w:rPr>
          <w:rFonts w:ascii="Calibri" w:hAnsi="Calibri" w:cs="Calibri"/>
          <w:highlight w:val="yellow"/>
        </w:rPr>
        <w:t>it</w:t>
      </w:r>
      <w:r w:rsidR="004F0CA2">
        <w:rPr>
          <w:rFonts w:ascii="Calibri" w:hAnsi="Calibri" w:cs="Calibri"/>
          <w:highlight w:val="yellow"/>
        </w:rPr>
        <w:t xml:space="preserve"> </w:t>
      </w:r>
      <w:r w:rsidR="006D3FC5" w:rsidRPr="0091601E">
        <w:rPr>
          <w:rFonts w:ascii="Calibri" w:hAnsi="Calibri" w:cs="Calibri"/>
          <w:highlight w:val="yellow"/>
        </w:rPr>
        <w:t>next</w:t>
      </w:r>
      <w:r w:rsidR="004F0CA2">
        <w:rPr>
          <w:rFonts w:ascii="Calibri" w:hAnsi="Calibri" w:cs="Calibri"/>
          <w:highlight w:val="yellow"/>
        </w:rPr>
        <w:t xml:space="preserve"> </w:t>
      </w:r>
      <w:r w:rsidR="006D3FC5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6D3FC5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6D3FC5" w:rsidRPr="0091601E">
        <w:rPr>
          <w:rFonts w:ascii="Calibri" w:hAnsi="Calibri" w:cs="Calibri"/>
          <w:highlight w:val="yellow"/>
        </w:rPr>
        <w:t>stereota</w:t>
      </w:r>
      <w:r w:rsidR="00143EED" w:rsidRPr="0091601E">
        <w:rPr>
          <w:rFonts w:ascii="Calibri" w:hAnsi="Calibri" w:cs="Calibri"/>
          <w:highlight w:val="yellow"/>
        </w:rPr>
        <w:t>x</w:t>
      </w:r>
      <w:r w:rsidR="00694B98" w:rsidRPr="0091601E">
        <w:rPr>
          <w:rFonts w:ascii="Calibri" w:hAnsi="Calibri" w:cs="Calibri"/>
          <w:highlight w:val="yellow"/>
        </w:rPr>
        <w:t>ic</w:t>
      </w:r>
      <w:r w:rsidR="004F0CA2">
        <w:rPr>
          <w:rFonts w:ascii="Calibri" w:hAnsi="Calibri" w:cs="Calibri"/>
          <w:highlight w:val="yellow"/>
        </w:rPr>
        <w:t xml:space="preserve"> </w:t>
      </w:r>
      <w:r w:rsidR="00694B98" w:rsidRPr="0091601E">
        <w:rPr>
          <w:rFonts w:ascii="Calibri" w:hAnsi="Calibri" w:cs="Calibri"/>
          <w:highlight w:val="yellow"/>
        </w:rPr>
        <w:t>frame.</w:t>
      </w:r>
      <w:r w:rsidR="004F0CA2">
        <w:rPr>
          <w:rFonts w:ascii="Calibri" w:hAnsi="Calibri" w:cs="Calibri"/>
          <w:highlight w:val="yellow"/>
        </w:rPr>
        <w:t xml:space="preserve"> </w:t>
      </w:r>
      <w:r w:rsidR="00694B98" w:rsidRPr="0091601E">
        <w:rPr>
          <w:rFonts w:ascii="Calibri" w:hAnsi="Calibri" w:cs="Calibri"/>
          <w:highlight w:val="yellow"/>
        </w:rPr>
        <w:t>Set</w:t>
      </w:r>
      <w:r w:rsidR="004F0CA2">
        <w:rPr>
          <w:rFonts w:ascii="Calibri" w:hAnsi="Calibri" w:cs="Calibri"/>
          <w:highlight w:val="yellow"/>
        </w:rPr>
        <w:t xml:space="preserve"> </w:t>
      </w:r>
      <w:r w:rsidR="00694B98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617727" w:rsidRPr="0091601E">
        <w:rPr>
          <w:rFonts w:ascii="Calibri" w:hAnsi="Calibri" w:cs="Calibri"/>
          <w:highlight w:val="yellow"/>
        </w:rPr>
        <w:t>AP</w:t>
      </w:r>
      <w:r w:rsidR="004F0CA2">
        <w:rPr>
          <w:rFonts w:ascii="Calibri" w:hAnsi="Calibri" w:cs="Calibri"/>
          <w:highlight w:val="yellow"/>
        </w:rPr>
        <w:t xml:space="preserve"> </w:t>
      </w:r>
      <w:r w:rsidR="006D3FC5" w:rsidRPr="0091601E">
        <w:rPr>
          <w:rFonts w:ascii="Calibri" w:hAnsi="Calibri" w:cs="Calibri"/>
          <w:highlight w:val="yellow"/>
        </w:rPr>
        <w:t>angle</w:t>
      </w:r>
      <w:r w:rsidR="004F0CA2">
        <w:rPr>
          <w:rFonts w:ascii="Calibri" w:hAnsi="Calibri" w:cs="Calibri"/>
          <w:highlight w:val="yellow"/>
        </w:rPr>
        <w:t xml:space="preserve"> </w:t>
      </w:r>
      <w:r w:rsidR="007D6CE7" w:rsidRPr="0091601E">
        <w:rPr>
          <w:rFonts w:ascii="Calibri" w:hAnsi="Calibri" w:cs="Calibri"/>
          <w:highlight w:val="yellow"/>
        </w:rPr>
        <w:t>(20</w:t>
      </w:r>
      <w:r w:rsidR="006C1388">
        <w:rPr>
          <w:rFonts w:ascii="Calibri" w:hAnsi="Calibri" w:cs="Calibri"/>
          <w:highlight w:val="yellow"/>
        </w:rPr>
        <w:t>°</w:t>
      </w:r>
      <w:r w:rsidR="007D6CE7" w:rsidRPr="0091601E">
        <w:rPr>
          <w:rFonts w:ascii="Calibri" w:hAnsi="Calibri" w:cs="Calibri"/>
          <w:highlight w:val="yellow"/>
        </w:rPr>
        <w:t>)</w:t>
      </w:r>
      <w:r w:rsidR="00143EED" w:rsidRPr="0091601E">
        <w:rPr>
          <w:rFonts w:ascii="Calibri" w:hAnsi="Calibri" w:cs="Calibri"/>
          <w:highlight w:val="yellow"/>
        </w:rPr>
        <w:t>,</w:t>
      </w:r>
      <w:r w:rsidR="004F0CA2">
        <w:rPr>
          <w:rFonts w:ascii="Calibri" w:hAnsi="Calibri" w:cs="Calibri"/>
          <w:highlight w:val="yellow"/>
        </w:rPr>
        <w:t xml:space="preserve"> </w:t>
      </w:r>
      <w:r w:rsidR="006C1388">
        <w:rPr>
          <w:rFonts w:ascii="Calibri" w:hAnsi="Calibri" w:cs="Calibri"/>
          <w:highlight w:val="yellow"/>
        </w:rPr>
        <w:t xml:space="preserve">and </w:t>
      </w:r>
      <w:r w:rsidR="006D3FC5" w:rsidRPr="0091601E">
        <w:rPr>
          <w:rFonts w:ascii="Calibri" w:hAnsi="Calibri" w:cs="Calibri"/>
          <w:highlight w:val="yellow"/>
        </w:rPr>
        <w:t>then</w:t>
      </w:r>
      <w:r w:rsidR="004F0CA2">
        <w:rPr>
          <w:rFonts w:ascii="Calibri" w:hAnsi="Calibri" w:cs="Calibri"/>
          <w:highlight w:val="yellow"/>
        </w:rPr>
        <w:t xml:space="preserve"> </w:t>
      </w:r>
      <w:r w:rsidR="006D3FC5" w:rsidRPr="0091601E">
        <w:rPr>
          <w:rFonts w:ascii="Calibri" w:hAnsi="Calibri" w:cs="Calibri"/>
          <w:highlight w:val="yellow"/>
        </w:rPr>
        <w:t>connect</w:t>
      </w:r>
      <w:r w:rsidR="004F0CA2">
        <w:rPr>
          <w:rFonts w:ascii="Calibri" w:hAnsi="Calibri" w:cs="Calibri"/>
          <w:highlight w:val="yellow"/>
        </w:rPr>
        <w:t xml:space="preserve"> </w:t>
      </w:r>
      <w:r w:rsidR="006D3FC5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6D3FC5" w:rsidRPr="0091601E">
        <w:rPr>
          <w:rFonts w:ascii="Calibri" w:hAnsi="Calibri" w:cs="Calibri"/>
          <w:highlight w:val="yellow"/>
        </w:rPr>
        <w:t>probe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proofErr w:type="spellStart"/>
      <w:r w:rsidR="004366E1" w:rsidRPr="0091601E">
        <w:rPr>
          <w:rFonts w:ascii="Calibri" w:hAnsi="Calibri" w:cs="Calibri"/>
          <w:highlight w:val="yellow"/>
        </w:rPr>
        <w:t>headstage</w:t>
      </w:r>
      <w:proofErr w:type="spellEnd"/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ground</w:t>
      </w:r>
      <w:r w:rsidR="004F0CA2">
        <w:rPr>
          <w:rFonts w:ascii="Calibri" w:hAnsi="Calibri" w:cs="Calibri"/>
          <w:highlight w:val="yellow"/>
        </w:rPr>
        <w:t xml:space="preserve"> </w:t>
      </w:r>
      <w:r w:rsidR="004366E1" w:rsidRPr="0091601E">
        <w:rPr>
          <w:rFonts w:ascii="Calibri" w:hAnsi="Calibri" w:cs="Calibri"/>
          <w:highlight w:val="yellow"/>
        </w:rPr>
        <w:t>screw.</w:t>
      </w:r>
    </w:p>
    <w:p w14:paraId="18CBC1CE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59F0615B" w14:textId="0CA2A03C" w:rsidR="00CD7B1B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3.3</w:t>
      </w:r>
      <w:r w:rsidR="004F0CA2">
        <w:rPr>
          <w:rFonts w:ascii="Calibri" w:hAnsi="Calibri" w:cs="Calibri"/>
          <w:highlight w:val="yellow"/>
        </w:rPr>
        <w:t xml:space="preserve">. </w:t>
      </w:r>
      <w:r w:rsidR="00143EED" w:rsidRPr="0091601E">
        <w:rPr>
          <w:rFonts w:ascii="Calibri" w:hAnsi="Calibri" w:cs="Calibri"/>
          <w:highlight w:val="yellow"/>
        </w:rPr>
        <w:t>Slowly</w:t>
      </w:r>
      <w:r w:rsidR="004F0CA2">
        <w:rPr>
          <w:rFonts w:ascii="Calibri" w:hAnsi="Calibri" w:cs="Calibri"/>
          <w:highlight w:val="yellow"/>
        </w:rPr>
        <w:t xml:space="preserve"> </w:t>
      </w:r>
      <w:r w:rsidR="00143EED" w:rsidRPr="0091601E">
        <w:rPr>
          <w:rFonts w:ascii="Calibri" w:hAnsi="Calibri" w:cs="Calibri"/>
          <w:highlight w:val="yellow"/>
        </w:rPr>
        <w:t>lower</w:t>
      </w:r>
      <w:r w:rsidR="004F0CA2">
        <w:rPr>
          <w:rFonts w:ascii="Calibri" w:hAnsi="Calibri" w:cs="Calibri"/>
          <w:highlight w:val="yellow"/>
        </w:rPr>
        <w:t xml:space="preserve"> </w:t>
      </w:r>
      <w:r w:rsidR="000D1ED0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silicon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pro</w:t>
      </w:r>
      <w:r w:rsidR="007B15EC" w:rsidRPr="0091601E">
        <w:rPr>
          <w:rFonts w:ascii="Calibri" w:hAnsi="Calibri" w:cs="Calibri"/>
          <w:highlight w:val="yellow"/>
        </w:rPr>
        <w:t>be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into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hippocampus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help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143EED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micron-precise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stereotaxic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arm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or</w:t>
      </w:r>
      <w:r w:rsidR="004F0CA2">
        <w:rPr>
          <w:rFonts w:ascii="Calibri" w:hAnsi="Calibri" w:cs="Calibri"/>
          <w:highlight w:val="yellow"/>
        </w:rPr>
        <w:t xml:space="preserve"> </w:t>
      </w:r>
      <w:r w:rsidR="00143EED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8B37D6" w:rsidRPr="0091601E">
        <w:rPr>
          <w:rFonts w:ascii="Calibri" w:hAnsi="Calibri" w:cs="Calibri"/>
          <w:highlight w:val="yellow"/>
        </w:rPr>
        <w:t>motorized</w:t>
      </w:r>
      <w:r w:rsidR="004F0CA2">
        <w:rPr>
          <w:rFonts w:ascii="Calibri" w:hAnsi="Calibri" w:cs="Calibri"/>
          <w:highlight w:val="yellow"/>
        </w:rPr>
        <w:t xml:space="preserve"> </w:t>
      </w:r>
      <w:r w:rsidR="008B37D6" w:rsidRPr="0091601E">
        <w:rPr>
          <w:rFonts w:ascii="Calibri" w:hAnsi="Calibri" w:cs="Calibri"/>
          <w:highlight w:val="yellow"/>
        </w:rPr>
        <w:t>micro</w:t>
      </w:r>
      <w:r w:rsidR="007154D3" w:rsidRPr="0091601E">
        <w:rPr>
          <w:rFonts w:ascii="Calibri" w:hAnsi="Calibri" w:cs="Calibri"/>
          <w:highlight w:val="yellow"/>
        </w:rPr>
        <w:t>manipulator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avoid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l</w:t>
      </w:r>
      <w:r w:rsidR="000D1ED0" w:rsidRPr="0091601E">
        <w:rPr>
          <w:rFonts w:ascii="Calibri" w:hAnsi="Calibri" w:cs="Calibri"/>
          <w:highlight w:val="yellow"/>
        </w:rPr>
        <w:t>ateral</w:t>
      </w:r>
      <w:r w:rsidR="004F0CA2">
        <w:rPr>
          <w:rFonts w:ascii="Calibri" w:hAnsi="Calibri" w:cs="Calibri"/>
          <w:highlight w:val="yellow"/>
        </w:rPr>
        <w:t xml:space="preserve"> </w:t>
      </w:r>
      <w:r w:rsidR="000D1ED0" w:rsidRPr="0091601E">
        <w:rPr>
          <w:rFonts w:ascii="Calibri" w:hAnsi="Calibri" w:cs="Calibri"/>
          <w:highlight w:val="yellow"/>
        </w:rPr>
        <w:t>movements</w:t>
      </w:r>
      <w:r w:rsidR="004F0CA2">
        <w:rPr>
          <w:rFonts w:ascii="Calibri" w:hAnsi="Calibri" w:cs="Calibri"/>
          <w:highlight w:val="yellow"/>
        </w:rPr>
        <w:t xml:space="preserve"> </w:t>
      </w:r>
      <w:r w:rsidR="00963341" w:rsidRPr="0091601E">
        <w:rPr>
          <w:rFonts w:ascii="Calibri" w:hAnsi="Calibri" w:cs="Calibri"/>
          <w:highlight w:val="yellow"/>
        </w:rPr>
        <w:t>(</w:t>
      </w:r>
      <w:r w:rsidR="00963341" w:rsidRPr="00C359D1">
        <w:rPr>
          <w:rFonts w:ascii="Calibri" w:hAnsi="Calibri" w:cs="Calibri"/>
          <w:b/>
          <w:highlight w:val="yellow"/>
        </w:rPr>
        <w:t>Fig</w:t>
      </w:r>
      <w:r w:rsidR="006C1388" w:rsidRPr="00C359D1">
        <w:rPr>
          <w:rFonts w:ascii="Calibri" w:hAnsi="Calibri" w:cs="Calibri"/>
          <w:b/>
          <w:highlight w:val="yellow"/>
        </w:rPr>
        <w:t>ure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D32AD5" w:rsidRPr="00C359D1">
        <w:rPr>
          <w:rFonts w:ascii="Calibri" w:hAnsi="Calibri" w:cs="Calibri"/>
          <w:b/>
          <w:highlight w:val="yellow"/>
        </w:rPr>
        <w:t>2</w:t>
      </w:r>
      <w:r w:rsidR="006C1388">
        <w:rPr>
          <w:rFonts w:ascii="Calibri" w:hAnsi="Calibri" w:cs="Calibri"/>
          <w:highlight w:val="yellow"/>
        </w:rPr>
        <w:t xml:space="preserve"> and</w:t>
      </w:r>
      <w:r w:rsidR="004F0CA2">
        <w:rPr>
          <w:rFonts w:ascii="Calibri" w:hAnsi="Calibri" w:cs="Calibri"/>
          <w:highlight w:val="yellow"/>
        </w:rPr>
        <w:t xml:space="preserve"> </w:t>
      </w:r>
      <w:r w:rsidR="00963341" w:rsidRPr="00C359D1">
        <w:rPr>
          <w:rFonts w:ascii="Calibri" w:hAnsi="Calibri" w:cs="Calibri"/>
          <w:b/>
          <w:highlight w:val="yellow"/>
        </w:rPr>
        <w:t>Fig</w:t>
      </w:r>
      <w:r w:rsidR="006C1388" w:rsidRPr="00C359D1">
        <w:rPr>
          <w:rFonts w:ascii="Calibri" w:hAnsi="Calibri" w:cs="Calibri"/>
          <w:b/>
          <w:highlight w:val="yellow"/>
        </w:rPr>
        <w:t>ure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D32AD5" w:rsidRPr="00C359D1">
        <w:rPr>
          <w:rFonts w:ascii="Calibri" w:hAnsi="Calibri" w:cs="Calibri"/>
          <w:b/>
          <w:highlight w:val="yellow"/>
        </w:rPr>
        <w:t>3</w:t>
      </w:r>
      <w:r w:rsidR="00963341" w:rsidRPr="0091601E">
        <w:rPr>
          <w:rFonts w:ascii="Calibri" w:hAnsi="Calibri" w:cs="Calibri"/>
          <w:highlight w:val="yellow"/>
        </w:rPr>
        <w:t>)</w:t>
      </w:r>
      <w:r w:rsidR="00042748" w:rsidRPr="0091601E">
        <w:rPr>
          <w:rFonts w:ascii="Calibri" w:hAnsi="Calibri" w:cs="Calibri"/>
          <w:highlight w:val="yellow"/>
        </w:rPr>
        <w:t>.</w:t>
      </w:r>
    </w:p>
    <w:p w14:paraId="5C79B5F6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0924E0AC" w14:textId="65364967" w:rsidR="007840BE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3.3.1</w:t>
      </w:r>
      <w:r w:rsidR="004F0CA2">
        <w:rPr>
          <w:rFonts w:ascii="Calibri" w:hAnsi="Calibri" w:cs="Calibri"/>
          <w:highlight w:val="yellow"/>
        </w:rPr>
        <w:t xml:space="preserve">. </w:t>
      </w:r>
      <w:r w:rsidR="009B7039" w:rsidRPr="0091601E">
        <w:rPr>
          <w:rFonts w:ascii="Calibri" w:hAnsi="Calibri" w:cs="Calibri"/>
          <w:highlight w:val="yellow"/>
        </w:rPr>
        <w:t>Initiate</w:t>
      </w:r>
      <w:r w:rsidR="004F0CA2">
        <w:rPr>
          <w:rFonts w:ascii="Calibri" w:hAnsi="Calibri" w:cs="Calibri"/>
          <w:highlight w:val="yellow"/>
        </w:rPr>
        <w:t xml:space="preserve"> </w:t>
      </w:r>
      <w:r w:rsidR="009B7039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9B7039" w:rsidRPr="0091601E">
        <w:rPr>
          <w:rFonts w:ascii="Calibri" w:hAnsi="Calibri" w:cs="Calibri"/>
          <w:highlight w:val="yellow"/>
        </w:rPr>
        <w:t>recording</w:t>
      </w:r>
      <w:r w:rsidR="004F0CA2">
        <w:rPr>
          <w:rFonts w:ascii="Calibri" w:hAnsi="Calibri" w:cs="Calibri"/>
          <w:highlight w:val="yellow"/>
        </w:rPr>
        <w:t xml:space="preserve"> </w:t>
      </w:r>
      <w:r w:rsidR="009B7039" w:rsidRPr="0091601E">
        <w:rPr>
          <w:rFonts w:ascii="Calibri" w:hAnsi="Calibri" w:cs="Calibri"/>
          <w:highlight w:val="yellow"/>
        </w:rPr>
        <w:t>software</w:t>
      </w:r>
      <w:r w:rsidR="004F0CA2">
        <w:rPr>
          <w:rFonts w:ascii="Calibri" w:hAnsi="Calibri" w:cs="Calibri"/>
          <w:highlight w:val="yellow"/>
        </w:rPr>
        <w:t xml:space="preserve"> </w:t>
      </w:r>
      <w:r w:rsidR="009B7039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9B7039" w:rsidRPr="0091601E">
        <w:rPr>
          <w:rFonts w:ascii="Calibri" w:hAnsi="Calibri" w:cs="Calibri"/>
          <w:highlight w:val="yellow"/>
        </w:rPr>
        <w:t>r</w:t>
      </w:r>
      <w:r w:rsidR="000D1ED0" w:rsidRPr="0091601E">
        <w:rPr>
          <w:rFonts w:ascii="Calibri" w:hAnsi="Calibri" w:cs="Calibri"/>
          <w:highlight w:val="yellow"/>
        </w:rPr>
        <w:t>ecord</w:t>
      </w:r>
      <w:r w:rsidR="007840BE" w:rsidRPr="0091601E">
        <w:rPr>
          <w:rFonts w:ascii="Calibri" w:hAnsi="Calibri" w:cs="Calibri"/>
          <w:highlight w:val="yellow"/>
        </w:rPr>
        <w:t>—</w:t>
      </w:r>
      <w:r w:rsidR="006E025E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6E025E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proofErr w:type="spellStart"/>
      <w:r w:rsidR="006E025E" w:rsidRPr="0091601E">
        <w:rPr>
          <w:rFonts w:ascii="Calibri" w:hAnsi="Calibri" w:cs="Calibri"/>
          <w:highlight w:val="yellow"/>
        </w:rPr>
        <w:t>headstage</w:t>
      </w:r>
      <w:proofErr w:type="spellEnd"/>
      <w:r w:rsidR="000D3144" w:rsidRPr="0091601E">
        <w:rPr>
          <w:rFonts w:ascii="Calibri" w:hAnsi="Calibri" w:cs="Calibri"/>
          <w:highlight w:val="yellow"/>
        </w:rPr>
        <w:t>,</w:t>
      </w:r>
      <w:r w:rsidR="004F0CA2">
        <w:rPr>
          <w:rFonts w:ascii="Calibri" w:hAnsi="Calibri" w:cs="Calibri"/>
          <w:highlight w:val="yellow"/>
        </w:rPr>
        <w:t xml:space="preserve"> </w:t>
      </w:r>
      <w:r w:rsidR="006E025E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6E025E" w:rsidRPr="0091601E">
        <w:rPr>
          <w:rFonts w:ascii="Calibri" w:hAnsi="Calibri" w:cs="Calibri"/>
          <w:highlight w:val="yellow"/>
        </w:rPr>
        <w:t>connected</w:t>
      </w:r>
      <w:r w:rsidR="004F0CA2">
        <w:rPr>
          <w:rFonts w:ascii="Calibri" w:hAnsi="Calibri" w:cs="Calibri"/>
          <w:highlight w:val="yellow"/>
        </w:rPr>
        <w:t xml:space="preserve"> </w:t>
      </w:r>
      <w:r w:rsidR="006E025E" w:rsidRPr="0091601E">
        <w:rPr>
          <w:rFonts w:ascii="Calibri" w:hAnsi="Calibri" w:cs="Calibri"/>
          <w:highlight w:val="yellow"/>
        </w:rPr>
        <w:t>amplifier</w:t>
      </w:r>
      <w:r w:rsidR="006C1388">
        <w:rPr>
          <w:rFonts w:ascii="Calibri" w:hAnsi="Calibri" w:cs="Calibri"/>
          <w:highlight w:val="yellow"/>
        </w:rPr>
        <w:t>,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computer</w:t>
      </w:r>
      <w:r w:rsidR="007840BE" w:rsidRPr="0091601E">
        <w:rPr>
          <w:rFonts w:ascii="Calibri" w:hAnsi="Calibri" w:cs="Calibri"/>
          <w:highlight w:val="yellow"/>
        </w:rPr>
        <w:t>—</w:t>
      </w:r>
      <w:r w:rsidR="000D1ED0" w:rsidRPr="0091601E">
        <w:rPr>
          <w:rFonts w:ascii="Calibri" w:hAnsi="Calibri" w:cs="Calibri"/>
          <w:highlight w:val="yellow"/>
        </w:rPr>
        <w:t>e</w:t>
      </w:r>
      <w:r w:rsidR="007154D3" w:rsidRPr="0091601E">
        <w:rPr>
          <w:rFonts w:ascii="Calibri" w:hAnsi="Calibri" w:cs="Calibri"/>
          <w:highlight w:val="yellow"/>
        </w:rPr>
        <w:t>lectric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neuronal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signals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while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moving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multichannel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silicon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probe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from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top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cortex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until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7840BE" w:rsidRPr="0091601E">
        <w:rPr>
          <w:rFonts w:ascii="Calibri" w:hAnsi="Calibri" w:cs="Calibri"/>
          <w:highlight w:val="yellow"/>
        </w:rPr>
        <w:t>targeted</w:t>
      </w:r>
      <w:r w:rsidR="004F0CA2">
        <w:rPr>
          <w:rFonts w:ascii="Calibri" w:hAnsi="Calibri" w:cs="Calibri"/>
          <w:highlight w:val="yellow"/>
        </w:rPr>
        <w:t xml:space="preserve"> </w:t>
      </w:r>
      <w:r w:rsidR="008B37D6" w:rsidRPr="0091601E">
        <w:rPr>
          <w:rFonts w:ascii="Calibri" w:hAnsi="Calibri" w:cs="Calibri"/>
          <w:highlight w:val="yellow"/>
        </w:rPr>
        <w:t>dorsoventral</w:t>
      </w:r>
      <w:r w:rsidR="004F0CA2">
        <w:rPr>
          <w:rFonts w:ascii="Calibri" w:hAnsi="Calibri" w:cs="Calibri"/>
          <w:highlight w:val="yellow"/>
        </w:rPr>
        <w:t xml:space="preserve"> </w:t>
      </w:r>
      <w:r w:rsidR="008B37D6" w:rsidRPr="0091601E">
        <w:rPr>
          <w:rFonts w:ascii="Calibri" w:hAnsi="Calibri" w:cs="Calibri"/>
          <w:highlight w:val="yellow"/>
        </w:rPr>
        <w:t>(</w:t>
      </w:r>
      <w:r w:rsidR="00F00CEE" w:rsidRPr="0091601E">
        <w:rPr>
          <w:rFonts w:ascii="Calibri" w:hAnsi="Calibri" w:cs="Calibri"/>
          <w:highlight w:val="yellow"/>
        </w:rPr>
        <w:t>DV</w:t>
      </w:r>
      <w:r w:rsidR="008B37D6" w:rsidRPr="0091601E">
        <w:rPr>
          <w:rFonts w:ascii="Calibri" w:hAnsi="Calibri" w:cs="Calibri"/>
          <w:highlight w:val="yellow"/>
        </w:rPr>
        <w:t>)</w:t>
      </w:r>
      <w:r w:rsidR="004F0CA2">
        <w:rPr>
          <w:rFonts w:ascii="Calibri" w:hAnsi="Calibri" w:cs="Calibri"/>
          <w:highlight w:val="yellow"/>
        </w:rPr>
        <w:t xml:space="preserve"> </w:t>
      </w:r>
      <w:r w:rsidR="008057D8" w:rsidRPr="0091601E">
        <w:rPr>
          <w:rFonts w:ascii="Calibri" w:hAnsi="Calibri" w:cs="Calibri"/>
          <w:highlight w:val="yellow"/>
        </w:rPr>
        <w:t>position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is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reached</w:t>
      </w:r>
      <w:r w:rsidR="004F0CA2">
        <w:rPr>
          <w:rFonts w:ascii="Calibri" w:hAnsi="Calibri" w:cs="Calibri"/>
          <w:highlight w:val="yellow"/>
        </w:rPr>
        <w:t xml:space="preserve"> </w:t>
      </w:r>
      <w:r w:rsidR="008057D8" w:rsidRPr="0091601E">
        <w:rPr>
          <w:rFonts w:ascii="Calibri" w:hAnsi="Calibri" w:cs="Calibri"/>
          <w:highlight w:val="yellow"/>
        </w:rPr>
        <w:t>(</w:t>
      </w:r>
      <w:r w:rsidR="008B37D6" w:rsidRPr="0091601E">
        <w:rPr>
          <w:rFonts w:ascii="Calibri" w:hAnsi="Calibri" w:cs="Calibri"/>
          <w:highlight w:val="yellow"/>
        </w:rPr>
        <w:t>-</w:t>
      </w:r>
      <w:r w:rsidR="00C923CC" w:rsidRPr="0091601E">
        <w:rPr>
          <w:rFonts w:ascii="Calibri" w:hAnsi="Calibri" w:cs="Calibri"/>
          <w:highlight w:val="yellow"/>
        </w:rPr>
        <w:t>1</w:t>
      </w:r>
      <w:r w:rsidR="006C1388">
        <w:rPr>
          <w:rFonts w:ascii="Calibri" w:hAnsi="Calibri" w:cs="Calibri"/>
          <w:highlight w:val="yellow"/>
        </w:rPr>
        <w:t>,</w:t>
      </w:r>
      <w:r w:rsidR="00C923CC" w:rsidRPr="0091601E">
        <w:rPr>
          <w:rFonts w:ascii="Calibri" w:hAnsi="Calibri" w:cs="Calibri"/>
          <w:highlight w:val="yellow"/>
        </w:rPr>
        <w:t>800</w:t>
      </w:r>
      <w:r w:rsidR="004F0CA2">
        <w:rPr>
          <w:rFonts w:ascii="Calibri" w:hAnsi="Calibri" w:cs="Calibri"/>
          <w:highlight w:val="yellow"/>
        </w:rPr>
        <w:t xml:space="preserve"> </w:t>
      </w:r>
      <w:r w:rsidR="00C923CC" w:rsidRPr="0091601E">
        <w:rPr>
          <w:rFonts w:ascii="Calibri" w:hAnsi="Calibri" w:cs="Calibri"/>
          <w:highlight w:val="yellow"/>
        </w:rPr>
        <w:t>µm</w:t>
      </w:r>
      <w:r w:rsidR="004F0CA2">
        <w:rPr>
          <w:rFonts w:ascii="Calibri" w:hAnsi="Calibri" w:cs="Calibri"/>
          <w:highlight w:val="yellow"/>
        </w:rPr>
        <w:t xml:space="preserve"> </w:t>
      </w:r>
      <w:r w:rsidR="008B37D6" w:rsidRPr="0091601E">
        <w:rPr>
          <w:rFonts w:ascii="Calibri" w:hAnsi="Calibri" w:cs="Calibri"/>
          <w:highlight w:val="yellow"/>
        </w:rPr>
        <w:t>from</w:t>
      </w:r>
      <w:r w:rsidR="004F0CA2">
        <w:rPr>
          <w:rFonts w:ascii="Calibri" w:hAnsi="Calibri" w:cs="Calibri"/>
          <w:highlight w:val="yellow"/>
        </w:rPr>
        <w:t xml:space="preserve"> </w:t>
      </w:r>
      <w:r w:rsidR="006C1388">
        <w:rPr>
          <w:rFonts w:ascii="Calibri" w:hAnsi="Calibri" w:cs="Calibri"/>
          <w:highlight w:val="yellow"/>
        </w:rPr>
        <w:t xml:space="preserve">the </w:t>
      </w:r>
      <w:r w:rsidR="008B37D6" w:rsidRPr="0091601E">
        <w:rPr>
          <w:rFonts w:ascii="Calibri" w:hAnsi="Calibri" w:cs="Calibri"/>
          <w:highlight w:val="yellow"/>
        </w:rPr>
        <w:t>cortical</w:t>
      </w:r>
      <w:r w:rsidR="004F0CA2">
        <w:rPr>
          <w:rFonts w:ascii="Calibri" w:hAnsi="Calibri" w:cs="Calibri"/>
          <w:highlight w:val="yellow"/>
        </w:rPr>
        <w:t xml:space="preserve"> </w:t>
      </w:r>
      <w:r w:rsidR="008B37D6" w:rsidRPr="0091601E">
        <w:rPr>
          <w:rFonts w:ascii="Calibri" w:hAnsi="Calibri" w:cs="Calibri"/>
          <w:highlight w:val="yellow"/>
        </w:rPr>
        <w:t>surface</w:t>
      </w:r>
      <w:r w:rsidR="007154D3" w:rsidRPr="0091601E">
        <w:rPr>
          <w:rFonts w:ascii="Calibri" w:hAnsi="Calibri" w:cs="Calibri"/>
          <w:highlight w:val="yellow"/>
        </w:rPr>
        <w:t>).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Record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watch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local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fie</w:t>
      </w:r>
      <w:r w:rsidR="00435749" w:rsidRPr="0091601E">
        <w:rPr>
          <w:rFonts w:ascii="Calibri" w:hAnsi="Calibri" w:cs="Calibri"/>
          <w:highlight w:val="yellow"/>
        </w:rPr>
        <w:t>l</w:t>
      </w:r>
      <w:r w:rsidR="000D3144" w:rsidRPr="0091601E">
        <w:rPr>
          <w:rFonts w:ascii="Calibri" w:hAnsi="Calibri" w:cs="Calibri"/>
          <w:highlight w:val="yellow"/>
        </w:rPr>
        <w:t>d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potential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signal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(LFP)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during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penetration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on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computer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screen.</w:t>
      </w:r>
      <w:r w:rsidR="004F0CA2">
        <w:rPr>
          <w:rFonts w:ascii="Calibri" w:hAnsi="Calibri" w:cs="Calibri"/>
          <w:highlight w:val="yellow"/>
        </w:rPr>
        <w:t xml:space="preserve"> </w:t>
      </w:r>
    </w:p>
    <w:p w14:paraId="47D319F9" w14:textId="77777777" w:rsidR="007840BE" w:rsidRPr="0091601E" w:rsidRDefault="007840BE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54024459" w14:textId="55E9C91B" w:rsidR="00725FC5" w:rsidRPr="0091601E" w:rsidRDefault="00442B0A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t>NOTE: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Control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descent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probe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so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that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it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is</w:t>
      </w:r>
      <w:r w:rsidR="004F0CA2">
        <w:rPr>
          <w:rFonts w:ascii="Calibri" w:hAnsi="Calibri" w:cs="Calibri"/>
          <w:highlight w:val="yellow"/>
        </w:rPr>
        <w:t xml:space="preserve"> </w:t>
      </w:r>
      <w:r w:rsidR="00435749" w:rsidRPr="0091601E">
        <w:rPr>
          <w:rFonts w:ascii="Calibri" w:hAnsi="Calibri" w:cs="Calibri"/>
          <w:highlight w:val="yellow"/>
        </w:rPr>
        <w:t>moving</w:t>
      </w:r>
      <w:r w:rsidR="004F0CA2">
        <w:rPr>
          <w:rFonts w:ascii="Calibri" w:hAnsi="Calibri" w:cs="Calibri"/>
          <w:highlight w:val="yellow"/>
        </w:rPr>
        <w:t xml:space="preserve"> </w:t>
      </w:r>
      <w:r w:rsidR="009B7039" w:rsidRPr="0091601E">
        <w:rPr>
          <w:rFonts w:ascii="Calibri" w:hAnsi="Calibri" w:cs="Calibri"/>
          <w:highlight w:val="yellow"/>
        </w:rPr>
        <w:t>slow</w:t>
      </w:r>
      <w:r w:rsidR="00435749" w:rsidRPr="0091601E">
        <w:rPr>
          <w:rFonts w:ascii="Calibri" w:hAnsi="Calibri" w:cs="Calibri"/>
          <w:highlight w:val="yellow"/>
        </w:rPr>
        <w:t>ly</w:t>
      </w:r>
      <w:r w:rsidR="004F0CA2">
        <w:rPr>
          <w:rFonts w:ascii="Calibri" w:hAnsi="Calibri" w:cs="Calibri"/>
          <w:highlight w:val="yellow"/>
        </w:rPr>
        <w:t xml:space="preserve"> </w:t>
      </w:r>
      <w:r w:rsidR="009B7039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continuously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while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recording</w:t>
      </w:r>
      <w:r w:rsidR="006C1388">
        <w:rPr>
          <w:rFonts w:ascii="Calibri" w:hAnsi="Calibri" w:cs="Calibri"/>
          <w:highlight w:val="yellow"/>
        </w:rPr>
        <w:t>,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have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better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visual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control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penetration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reaching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target</w:t>
      </w:r>
      <w:r w:rsidR="004F0CA2">
        <w:rPr>
          <w:rFonts w:ascii="Calibri" w:hAnsi="Calibri" w:cs="Calibri"/>
          <w:highlight w:val="yellow"/>
        </w:rPr>
        <w:t xml:space="preserve"> </w:t>
      </w:r>
      <w:r w:rsidR="000D3144" w:rsidRPr="0091601E">
        <w:rPr>
          <w:rFonts w:ascii="Calibri" w:hAnsi="Calibri" w:cs="Calibri"/>
          <w:highlight w:val="yellow"/>
        </w:rPr>
        <w:t>zone.</w:t>
      </w:r>
    </w:p>
    <w:p w14:paraId="75D3C56F" w14:textId="31AAF019" w:rsidR="00CD7B1B" w:rsidRPr="0091601E" w:rsidRDefault="004F0CA2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t xml:space="preserve"> </w:t>
      </w:r>
    </w:p>
    <w:p w14:paraId="7FE2A3D8" w14:textId="4E674A79" w:rsidR="00AF26ED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3.3.2</w:t>
      </w:r>
      <w:r w:rsidR="004F0CA2">
        <w:rPr>
          <w:rFonts w:ascii="Calibri" w:hAnsi="Calibri" w:cs="Calibri"/>
          <w:highlight w:val="yellow"/>
        </w:rPr>
        <w:t xml:space="preserve">. </w:t>
      </w:r>
      <w:r w:rsidR="009B1442" w:rsidRPr="0091601E">
        <w:rPr>
          <w:rFonts w:ascii="Calibri" w:hAnsi="Calibri" w:cs="Calibri"/>
          <w:highlight w:val="yellow"/>
        </w:rPr>
        <w:t>Use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ripple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activity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in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stratum</w:t>
      </w:r>
      <w:r w:rsidR="004F0CA2">
        <w:rPr>
          <w:rFonts w:ascii="Calibri" w:hAnsi="Calibri" w:cs="Calibri"/>
          <w:highlight w:val="yellow"/>
        </w:rPr>
        <w:t xml:space="preserve"> </w:t>
      </w:r>
      <w:proofErr w:type="spellStart"/>
      <w:r w:rsidR="009B1442" w:rsidRPr="0091601E">
        <w:rPr>
          <w:rFonts w:ascii="Calibri" w:hAnsi="Calibri" w:cs="Calibri"/>
          <w:highlight w:val="yellow"/>
        </w:rPr>
        <w:t>pyramidale</w:t>
      </w:r>
      <w:proofErr w:type="spellEnd"/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hippocampal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formation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in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record</w:t>
      </w:r>
      <w:r w:rsidR="004A2A6C" w:rsidRPr="0091601E">
        <w:rPr>
          <w:rFonts w:ascii="Calibri" w:hAnsi="Calibri" w:cs="Calibri"/>
          <w:highlight w:val="yellow"/>
        </w:rPr>
        <w:t>ed</w:t>
      </w:r>
      <w:r w:rsidR="004F0CA2">
        <w:rPr>
          <w:rFonts w:ascii="Calibri" w:hAnsi="Calibri" w:cs="Calibri"/>
          <w:highlight w:val="yellow"/>
        </w:rPr>
        <w:t xml:space="preserve"> </w:t>
      </w:r>
      <w:r w:rsidR="004A2A6C" w:rsidRPr="0091601E">
        <w:rPr>
          <w:rFonts w:ascii="Calibri" w:hAnsi="Calibri" w:cs="Calibri"/>
          <w:highlight w:val="yellow"/>
        </w:rPr>
        <w:t>LFP</w:t>
      </w:r>
      <w:r w:rsidR="004F0CA2">
        <w:rPr>
          <w:rFonts w:ascii="Calibri" w:hAnsi="Calibri" w:cs="Calibri"/>
          <w:highlight w:val="yellow"/>
        </w:rPr>
        <w:t xml:space="preserve"> </w:t>
      </w:r>
      <w:r w:rsidR="004A2A6C" w:rsidRPr="0091601E">
        <w:rPr>
          <w:rFonts w:ascii="Calibri" w:hAnsi="Calibri" w:cs="Calibri"/>
          <w:highlight w:val="yellow"/>
        </w:rPr>
        <w:t>as</w:t>
      </w:r>
      <w:r w:rsidR="004F0CA2">
        <w:rPr>
          <w:rFonts w:ascii="Calibri" w:hAnsi="Calibri" w:cs="Calibri"/>
          <w:highlight w:val="yellow"/>
        </w:rPr>
        <w:t xml:space="preserve"> </w:t>
      </w:r>
      <w:r w:rsidR="004A2A6C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4A2A6C" w:rsidRPr="0091601E">
        <w:rPr>
          <w:rFonts w:ascii="Calibri" w:hAnsi="Calibri" w:cs="Calibri"/>
          <w:highlight w:val="yellow"/>
        </w:rPr>
        <w:t>marker</w:t>
      </w:r>
      <w:r w:rsidR="004F0CA2">
        <w:rPr>
          <w:rFonts w:ascii="Calibri" w:hAnsi="Calibri" w:cs="Calibri"/>
          <w:highlight w:val="yellow"/>
        </w:rPr>
        <w:t xml:space="preserve"> </w:t>
      </w:r>
      <w:r w:rsidR="004A2A6C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4A2A6C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4A2A6C" w:rsidRPr="0091601E">
        <w:rPr>
          <w:rFonts w:ascii="Calibri" w:hAnsi="Calibri" w:cs="Calibri"/>
          <w:highlight w:val="yellow"/>
        </w:rPr>
        <w:t>target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zone.</w:t>
      </w:r>
      <w:r w:rsidR="004F0CA2">
        <w:rPr>
          <w:rFonts w:ascii="Calibri" w:hAnsi="Calibri" w:cs="Calibri"/>
          <w:highlight w:val="yellow"/>
        </w:rPr>
        <w:t xml:space="preserve"> </w:t>
      </w:r>
    </w:p>
    <w:p w14:paraId="65CE59A6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267A1CB3" w14:textId="04D4EA34" w:rsidR="00475E01" w:rsidRPr="0091601E" w:rsidRDefault="00442B0A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t>NOTE: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Ripple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activity</w:t>
      </w:r>
      <w:r w:rsidR="004F0CA2">
        <w:rPr>
          <w:rFonts w:ascii="Calibri" w:hAnsi="Calibri" w:cs="Calibri"/>
          <w:highlight w:val="yellow"/>
        </w:rPr>
        <w:t xml:space="preserve"> </w:t>
      </w:r>
      <w:r w:rsidR="00AF26ED" w:rsidRPr="0091601E">
        <w:rPr>
          <w:rFonts w:ascii="Calibri" w:hAnsi="Calibri" w:cs="Calibri"/>
          <w:highlight w:val="yellow"/>
        </w:rPr>
        <w:t>i</w:t>
      </w:r>
      <w:r w:rsidR="009B1442" w:rsidRPr="0091601E">
        <w:rPr>
          <w:rFonts w:ascii="Calibri" w:hAnsi="Calibri" w:cs="Calibri"/>
          <w:highlight w:val="yellow"/>
        </w:rPr>
        <w:t>s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visible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on</w:t>
      </w:r>
      <w:r w:rsidR="004F0CA2">
        <w:rPr>
          <w:rFonts w:ascii="Calibri" w:hAnsi="Calibri" w:cs="Calibri"/>
          <w:highlight w:val="yellow"/>
        </w:rPr>
        <w:t xml:space="preserve"> </w:t>
      </w:r>
      <w:r w:rsidR="008372EF" w:rsidRPr="0091601E">
        <w:rPr>
          <w:rFonts w:ascii="Calibri" w:hAnsi="Calibri" w:cs="Calibri"/>
          <w:highlight w:val="yellow"/>
        </w:rPr>
        <w:t>one</w:t>
      </w:r>
      <w:r w:rsidR="004F0CA2">
        <w:rPr>
          <w:rFonts w:ascii="Calibri" w:hAnsi="Calibri" w:cs="Calibri"/>
          <w:highlight w:val="yellow"/>
        </w:rPr>
        <w:t xml:space="preserve"> </w:t>
      </w:r>
      <w:r w:rsidR="008372EF" w:rsidRPr="0091601E">
        <w:rPr>
          <w:rFonts w:ascii="Calibri" w:hAnsi="Calibri" w:cs="Calibri"/>
          <w:highlight w:val="yellow"/>
        </w:rPr>
        <w:t>or</w:t>
      </w:r>
      <w:r w:rsidR="004F0CA2">
        <w:rPr>
          <w:rFonts w:ascii="Calibri" w:hAnsi="Calibri" w:cs="Calibri"/>
          <w:highlight w:val="yellow"/>
        </w:rPr>
        <w:t xml:space="preserve"> </w:t>
      </w:r>
      <w:r w:rsidR="008372EF" w:rsidRPr="0091601E">
        <w:rPr>
          <w:rFonts w:ascii="Calibri" w:hAnsi="Calibri" w:cs="Calibri"/>
          <w:highlight w:val="yellow"/>
        </w:rPr>
        <w:t>two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neighboring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channel</w:t>
      </w:r>
      <w:r w:rsidR="009B1442" w:rsidRPr="0091601E">
        <w:rPr>
          <w:rFonts w:ascii="Calibri" w:hAnsi="Calibri" w:cs="Calibri"/>
          <w:highlight w:val="yellow"/>
        </w:rPr>
        <w:t>s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9B1442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94398D" w:rsidRPr="0091601E">
        <w:rPr>
          <w:rFonts w:ascii="Calibri" w:hAnsi="Calibri" w:cs="Calibri"/>
          <w:highlight w:val="yellow"/>
        </w:rPr>
        <w:t>multi</w:t>
      </w:r>
      <w:r w:rsidR="007154D3" w:rsidRPr="0091601E">
        <w:rPr>
          <w:rFonts w:ascii="Calibri" w:hAnsi="Calibri" w:cs="Calibri"/>
          <w:highlight w:val="yellow"/>
        </w:rPr>
        <w:t>channel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silicon</w:t>
      </w:r>
      <w:r w:rsidR="004F0CA2">
        <w:rPr>
          <w:rFonts w:ascii="Calibri" w:hAnsi="Calibri" w:cs="Calibri"/>
          <w:highlight w:val="yellow"/>
        </w:rPr>
        <w:t xml:space="preserve"> </w:t>
      </w:r>
      <w:r w:rsidR="00D0481F" w:rsidRPr="0091601E">
        <w:rPr>
          <w:rFonts w:ascii="Calibri" w:hAnsi="Calibri" w:cs="Calibri"/>
          <w:highlight w:val="yellow"/>
        </w:rPr>
        <w:t>(Si)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probe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having</w:t>
      </w:r>
      <w:r w:rsidR="004F0CA2">
        <w:rPr>
          <w:rFonts w:ascii="Calibri" w:hAnsi="Calibri" w:cs="Calibri"/>
          <w:highlight w:val="yellow"/>
        </w:rPr>
        <w:t xml:space="preserve"> </w:t>
      </w:r>
      <w:r w:rsidR="006C1388">
        <w:rPr>
          <w:rFonts w:ascii="Calibri" w:hAnsi="Calibri" w:cs="Calibri"/>
          <w:highlight w:val="yellow"/>
        </w:rPr>
        <w:t xml:space="preserve">a </w:t>
      </w:r>
      <w:r w:rsidR="007154D3" w:rsidRPr="0091601E">
        <w:rPr>
          <w:rFonts w:ascii="Calibri" w:hAnsi="Calibri" w:cs="Calibri"/>
          <w:highlight w:val="yellow"/>
        </w:rPr>
        <w:t>100</w:t>
      </w:r>
      <w:r w:rsidR="004F0CA2">
        <w:rPr>
          <w:rFonts w:ascii="Calibri" w:hAnsi="Calibri" w:cs="Calibri"/>
          <w:highlight w:val="yellow"/>
        </w:rPr>
        <w:t xml:space="preserve"> </w:t>
      </w:r>
      <w:r w:rsidR="008372EF" w:rsidRPr="0091601E">
        <w:rPr>
          <w:rFonts w:ascii="Calibri" w:hAnsi="Calibri" w:cs="Calibri"/>
          <w:highlight w:val="yellow"/>
        </w:rPr>
        <w:t>µ</w:t>
      </w:r>
      <w:r w:rsidR="008B37D6" w:rsidRPr="0091601E">
        <w:rPr>
          <w:rFonts w:ascii="Calibri" w:hAnsi="Calibri" w:cs="Calibri"/>
          <w:highlight w:val="yellow"/>
        </w:rPr>
        <w:t>m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distance</w:t>
      </w:r>
      <w:r w:rsidR="004F0CA2">
        <w:rPr>
          <w:rFonts w:ascii="Calibri" w:hAnsi="Calibri" w:cs="Calibri"/>
          <w:highlight w:val="yellow"/>
        </w:rPr>
        <w:t xml:space="preserve"> </w:t>
      </w:r>
      <w:r w:rsidR="00ED777B" w:rsidRPr="0091601E">
        <w:rPr>
          <w:rFonts w:ascii="Calibri" w:hAnsi="Calibri" w:cs="Calibri"/>
          <w:highlight w:val="yellow"/>
        </w:rPr>
        <w:t>between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recording</w:t>
      </w:r>
      <w:r w:rsidR="004F0CA2">
        <w:rPr>
          <w:rFonts w:ascii="Calibri" w:hAnsi="Calibri" w:cs="Calibri"/>
          <w:highlight w:val="yellow"/>
        </w:rPr>
        <w:t xml:space="preserve"> </w:t>
      </w:r>
      <w:r w:rsidR="007154D3" w:rsidRPr="0091601E">
        <w:rPr>
          <w:rFonts w:ascii="Calibri" w:hAnsi="Calibri" w:cs="Calibri"/>
          <w:highlight w:val="yellow"/>
        </w:rPr>
        <w:t>sites</w:t>
      </w:r>
      <w:r w:rsidR="004F0CA2">
        <w:rPr>
          <w:rFonts w:ascii="Calibri" w:hAnsi="Calibri" w:cs="Calibri"/>
          <w:highlight w:val="yellow"/>
        </w:rPr>
        <w:t xml:space="preserve"> </w:t>
      </w:r>
      <w:r w:rsidR="00963341" w:rsidRPr="0091601E">
        <w:rPr>
          <w:rFonts w:ascii="Calibri" w:hAnsi="Calibri" w:cs="Calibri"/>
          <w:highlight w:val="yellow"/>
        </w:rPr>
        <w:t>(</w:t>
      </w:r>
      <w:r w:rsidR="00963341" w:rsidRPr="00C359D1">
        <w:rPr>
          <w:rFonts w:ascii="Calibri" w:hAnsi="Calibri" w:cs="Calibri"/>
          <w:b/>
          <w:highlight w:val="yellow"/>
        </w:rPr>
        <w:t>Fig</w:t>
      </w:r>
      <w:r w:rsidR="006C1388" w:rsidRPr="00C359D1">
        <w:rPr>
          <w:rFonts w:ascii="Calibri" w:hAnsi="Calibri" w:cs="Calibri"/>
          <w:b/>
          <w:highlight w:val="yellow"/>
        </w:rPr>
        <w:t>ure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D32AD5" w:rsidRPr="00C359D1">
        <w:rPr>
          <w:rFonts w:ascii="Calibri" w:hAnsi="Calibri" w:cs="Calibri"/>
          <w:b/>
          <w:highlight w:val="yellow"/>
        </w:rPr>
        <w:t>4</w:t>
      </w:r>
      <w:r w:rsidR="00963341" w:rsidRPr="0091601E">
        <w:rPr>
          <w:rFonts w:ascii="Calibri" w:hAnsi="Calibri" w:cs="Calibri"/>
          <w:highlight w:val="yellow"/>
        </w:rPr>
        <w:t>)</w:t>
      </w:r>
      <w:r w:rsidR="00134582" w:rsidRPr="0091601E">
        <w:rPr>
          <w:rFonts w:ascii="Calibri" w:hAnsi="Calibri" w:cs="Calibri"/>
          <w:highlight w:val="yellow"/>
        </w:rPr>
        <w:t>.</w:t>
      </w:r>
    </w:p>
    <w:p w14:paraId="26694E6B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31CCE277" w14:textId="4E418074" w:rsidR="006949B1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3.3.3</w:t>
      </w:r>
      <w:r w:rsidR="004F0CA2">
        <w:rPr>
          <w:rFonts w:ascii="Calibri" w:hAnsi="Calibri" w:cs="Calibri"/>
          <w:highlight w:val="yellow"/>
        </w:rPr>
        <w:t xml:space="preserve">. </w:t>
      </w:r>
      <w:r w:rsidR="00633A40" w:rsidRPr="0091601E">
        <w:rPr>
          <w:rFonts w:ascii="Calibri" w:hAnsi="Calibri" w:cs="Calibri"/>
          <w:highlight w:val="yellow"/>
        </w:rPr>
        <w:t>Record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LFP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signals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from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layers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cortex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hippocampus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simultaneously</w:t>
      </w:r>
      <w:r w:rsidR="004F0CA2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through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the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multichannel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amplifier’s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software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(see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1F0668">
        <w:rPr>
          <w:rFonts w:ascii="Calibri" w:hAnsi="Calibri" w:cs="Calibri"/>
          <w:b/>
          <w:highlight w:val="yellow"/>
        </w:rPr>
        <w:t>Table of Materials</w:t>
      </w:r>
      <w:r w:rsidR="006C1388" w:rsidRPr="0091601E">
        <w:rPr>
          <w:rFonts w:ascii="Calibri" w:hAnsi="Calibri" w:cs="Calibri"/>
          <w:highlight w:val="yellow"/>
        </w:rPr>
        <w:t>)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with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the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help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of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the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multichannel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Si</w:t>
      </w:r>
      <w:r w:rsidR="006C1388">
        <w:rPr>
          <w:rFonts w:ascii="Calibri" w:hAnsi="Calibri" w:cs="Calibri"/>
          <w:highlight w:val="yellow"/>
        </w:rPr>
        <w:t xml:space="preserve"> </w:t>
      </w:r>
      <w:r w:rsidR="006C1388" w:rsidRPr="0091601E">
        <w:rPr>
          <w:rFonts w:ascii="Calibri" w:hAnsi="Calibri" w:cs="Calibri"/>
          <w:highlight w:val="yellow"/>
        </w:rPr>
        <w:t>probes</w:t>
      </w:r>
      <w:r w:rsidR="006C1388">
        <w:rPr>
          <w:rFonts w:ascii="Calibri" w:hAnsi="Calibri" w:cs="Calibri"/>
          <w:highlight w:val="yellow"/>
        </w:rPr>
        <w:t xml:space="preserve"> </w:t>
      </w:r>
      <w:r w:rsidR="00963341" w:rsidRPr="0091601E">
        <w:rPr>
          <w:rFonts w:ascii="Calibri" w:hAnsi="Calibri" w:cs="Calibri"/>
          <w:highlight w:val="yellow"/>
        </w:rPr>
        <w:t>(</w:t>
      </w:r>
      <w:r w:rsidR="00963341" w:rsidRPr="00C359D1">
        <w:rPr>
          <w:rFonts w:ascii="Calibri" w:hAnsi="Calibri" w:cs="Calibri"/>
          <w:b/>
          <w:highlight w:val="yellow"/>
        </w:rPr>
        <w:t>Fig</w:t>
      </w:r>
      <w:r w:rsidR="006C1388" w:rsidRPr="00C359D1">
        <w:rPr>
          <w:rFonts w:ascii="Calibri" w:hAnsi="Calibri" w:cs="Calibri"/>
          <w:b/>
          <w:highlight w:val="yellow"/>
        </w:rPr>
        <w:t>ure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D32AD5" w:rsidRPr="00C359D1">
        <w:rPr>
          <w:rFonts w:ascii="Calibri" w:hAnsi="Calibri" w:cs="Calibri"/>
          <w:b/>
          <w:highlight w:val="yellow"/>
        </w:rPr>
        <w:t>4</w:t>
      </w:r>
      <w:r w:rsidR="00963341" w:rsidRPr="0091601E">
        <w:rPr>
          <w:rFonts w:ascii="Calibri" w:hAnsi="Calibri" w:cs="Calibri"/>
          <w:highlight w:val="yellow"/>
        </w:rPr>
        <w:t>)</w:t>
      </w:r>
      <w:r w:rsidR="00134582" w:rsidRPr="0091601E">
        <w:rPr>
          <w:rFonts w:ascii="Calibri" w:hAnsi="Calibri" w:cs="Calibri"/>
          <w:highlight w:val="yellow"/>
        </w:rPr>
        <w:t>.</w:t>
      </w:r>
    </w:p>
    <w:p w14:paraId="5CE57088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16B47705" w14:textId="1639B6B5" w:rsidR="006949B1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b/>
          <w:highlight w:val="yellow"/>
        </w:rPr>
      </w:pPr>
      <w:r w:rsidRPr="0091601E">
        <w:rPr>
          <w:rFonts w:ascii="Calibri" w:hAnsi="Calibri" w:cs="Calibri"/>
          <w:b/>
          <w:highlight w:val="yellow"/>
        </w:rPr>
        <w:t>4.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F4617B" w:rsidRPr="0091601E">
        <w:rPr>
          <w:rFonts w:ascii="Calibri" w:hAnsi="Calibri" w:cs="Calibri"/>
          <w:b/>
          <w:highlight w:val="yellow"/>
        </w:rPr>
        <w:t>I</w:t>
      </w:r>
      <w:r w:rsidR="00925AF0" w:rsidRPr="0091601E">
        <w:rPr>
          <w:rFonts w:ascii="Calibri" w:hAnsi="Calibri" w:cs="Calibri"/>
          <w:b/>
          <w:highlight w:val="yellow"/>
        </w:rPr>
        <w:t>nsertion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F4617B" w:rsidRPr="0091601E">
        <w:rPr>
          <w:rFonts w:ascii="Calibri" w:hAnsi="Calibri" w:cs="Calibri"/>
          <w:b/>
          <w:highlight w:val="yellow"/>
        </w:rPr>
        <w:t>of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8B0E1D" w:rsidRPr="0091601E">
        <w:rPr>
          <w:rFonts w:ascii="Calibri" w:hAnsi="Calibri" w:cs="Calibri"/>
          <w:b/>
          <w:highlight w:val="yellow"/>
        </w:rPr>
        <w:t>µFIP</w:t>
      </w:r>
    </w:p>
    <w:p w14:paraId="1E38D650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0905CC52" w14:textId="408F8155" w:rsidR="009803BF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lastRenderedPageBreak/>
        <w:t>4.1</w:t>
      </w:r>
      <w:r w:rsidR="004F0CA2">
        <w:rPr>
          <w:rFonts w:ascii="Calibri" w:hAnsi="Calibri" w:cs="Calibri"/>
          <w:highlight w:val="yellow"/>
        </w:rPr>
        <w:t xml:space="preserve">. </w:t>
      </w:r>
      <w:r w:rsidR="001E57AD" w:rsidRPr="0091601E">
        <w:rPr>
          <w:rFonts w:ascii="Calibri" w:hAnsi="Calibri" w:cs="Calibri"/>
          <w:highlight w:val="yellow"/>
        </w:rPr>
        <w:t>Connect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tubes</w:t>
      </w:r>
      <w:r w:rsidR="004F0CA2">
        <w:rPr>
          <w:rFonts w:ascii="Calibri" w:hAnsi="Calibri" w:cs="Calibri"/>
          <w:highlight w:val="yellow"/>
        </w:rPr>
        <w:t xml:space="preserve"> </w:t>
      </w:r>
      <w:r w:rsidR="00752A3C" w:rsidRPr="0091601E">
        <w:rPr>
          <w:rFonts w:ascii="Calibri" w:hAnsi="Calibri" w:cs="Calibri"/>
          <w:highlight w:val="yellow"/>
        </w:rPr>
        <w:t>(see</w:t>
      </w:r>
      <w:r w:rsidR="004F0CA2">
        <w:rPr>
          <w:rFonts w:ascii="Calibri" w:hAnsi="Calibri" w:cs="Calibri"/>
          <w:highlight w:val="yellow"/>
        </w:rPr>
        <w:t xml:space="preserve"> </w:t>
      </w:r>
      <w:r w:rsidR="009107B4" w:rsidRPr="00C359D1">
        <w:rPr>
          <w:rFonts w:ascii="Calibri" w:hAnsi="Calibri" w:cs="Calibri"/>
          <w:b/>
          <w:highlight w:val="yellow"/>
        </w:rPr>
        <w:t>T</w:t>
      </w:r>
      <w:r w:rsidR="00752A3C" w:rsidRPr="00C359D1">
        <w:rPr>
          <w:rFonts w:ascii="Calibri" w:hAnsi="Calibri" w:cs="Calibri"/>
          <w:b/>
          <w:highlight w:val="yellow"/>
        </w:rPr>
        <w:t>able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752A3C" w:rsidRPr="00C359D1">
        <w:rPr>
          <w:rFonts w:ascii="Calibri" w:hAnsi="Calibri" w:cs="Calibri"/>
          <w:b/>
          <w:highlight w:val="yellow"/>
        </w:rPr>
        <w:t>of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9107B4">
        <w:rPr>
          <w:rFonts w:ascii="Calibri" w:hAnsi="Calibri" w:cs="Calibri"/>
          <w:b/>
          <w:highlight w:val="yellow"/>
        </w:rPr>
        <w:t>M</w:t>
      </w:r>
      <w:r w:rsidR="00752A3C" w:rsidRPr="00C359D1">
        <w:rPr>
          <w:rFonts w:ascii="Calibri" w:hAnsi="Calibri" w:cs="Calibri"/>
          <w:b/>
          <w:highlight w:val="yellow"/>
        </w:rPr>
        <w:t>aterial</w:t>
      </w:r>
      <w:r w:rsidR="009107B4">
        <w:rPr>
          <w:rFonts w:ascii="Calibri" w:hAnsi="Calibri" w:cs="Calibri"/>
          <w:b/>
          <w:highlight w:val="yellow"/>
        </w:rPr>
        <w:t>s</w:t>
      </w:r>
      <w:r w:rsidR="00752A3C" w:rsidRPr="0091601E">
        <w:rPr>
          <w:rFonts w:ascii="Calibri" w:hAnsi="Calibri" w:cs="Calibri"/>
          <w:highlight w:val="yellow"/>
        </w:rPr>
        <w:t>)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inlet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8372EF" w:rsidRPr="0091601E">
        <w:rPr>
          <w:rFonts w:ascii="Calibri" w:hAnsi="Calibri" w:cs="Calibri"/>
          <w:highlight w:val="yellow"/>
        </w:rPr>
        <w:t>µFIP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fill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probe</w:t>
      </w:r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0.05</w:t>
      </w:r>
      <w:r w:rsidR="009107B4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M</w:t>
      </w:r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GABA</w:t>
      </w:r>
      <w:r w:rsidR="004F0CA2">
        <w:rPr>
          <w:rFonts w:ascii="Calibri" w:hAnsi="Calibri" w:cs="Calibri"/>
          <w:highlight w:val="yellow"/>
        </w:rPr>
        <w:t xml:space="preserve"> </w:t>
      </w:r>
      <w:r w:rsidR="00DC65A4" w:rsidRPr="0091601E">
        <w:rPr>
          <w:rFonts w:ascii="Calibri" w:hAnsi="Calibri" w:cs="Calibri"/>
          <w:highlight w:val="yellow"/>
        </w:rPr>
        <w:t>solution.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Remove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tubes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close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inlet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paraf</w:t>
      </w:r>
      <w:r w:rsidR="00AF26ED" w:rsidRPr="0091601E">
        <w:rPr>
          <w:rFonts w:ascii="Calibri" w:hAnsi="Calibri" w:cs="Calibri"/>
          <w:highlight w:val="yellow"/>
        </w:rPr>
        <w:t>fin</w:t>
      </w:r>
      <w:r w:rsidR="004F0CA2">
        <w:rPr>
          <w:rFonts w:ascii="Calibri" w:hAnsi="Calibri" w:cs="Calibri"/>
          <w:highlight w:val="yellow"/>
        </w:rPr>
        <w:t xml:space="preserve"> </w:t>
      </w:r>
      <w:r w:rsidR="00AF26ED" w:rsidRPr="0091601E">
        <w:rPr>
          <w:rFonts w:ascii="Calibri" w:hAnsi="Calibri" w:cs="Calibri"/>
          <w:highlight w:val="yellow"/>
        </w:rPr>
        <w:t>f</w:t>
      </w:r>
      <w:r w:rsidR="001E57AD" w:rsidRPr="0091601E">
        <w:rPr>
          <w:rFonts w:ascii="Calibri" w:hAnsi="Calibri" w:cs="Calibri"/>
          <w:highlight w:val="yellow"/>
        </w:rPr>
        <w:t>ilm</w:t>
      </w:r>
      <w:r w:rsidR="004F0CA2">
        <w:rPr>
          <w:rFonts w:ascii="Calibri" w:hAnsi="Calibri" w:cs="Calibri"/>
          <w:highlight w:val="yellow"/>
        </w:rPr>
        <w:t xml:space="preserve"> </w:t>
      </w:r>
      <w:r w:rsidR="001E57AD" w:rsidRPr="0091601E">
        <w:rPr>
          <w:rFonts w:ascii="Calibri" w:hAnsi="Calibri" w:cs="Calibri"/>
          <w:highlight w:val="yellow"/>
        </w:rPr>
        <w:t>wrapping.</w:t>
      </w:r>
      <w:r w:rsidR="004F0CA2">
        <w:rPr>
          <w:rFonts w:ascii="Calibri" w:hAnsi="Calibri" w:cs="Calibri"/>
          <w:highlight w:val="yellow"/>
        </w:rPr>
        <w:t xml:space="preserve"> </w:t>
      </w:r>
      <w:r w:rsidR="0057085B" w:rsidRPr="0091601E">
        <w:rPr>
          <w:rFonts w:ascii="Calibri" w:hAnsi="Calibri" w:cs="Calibri"/>
          <w:highlight w:val="yellow"/>
        </w:rPr>
        <w:t>Connect</w:t>
      </w:r>
      <w:r w:rsidR="004F0CA2">
        <w:rPr>
          <w:rFonts w:ascii="Calibri" w:hAnsi="Calibri" w:cs="Calibri"/>
          <w:highlight w:val="yellow"/>
        </w:rPr>
        <w:t xml:space="preserve"> </w:t>
      </w:r>
      <w:r w:rsidR="0057085B" w:rsidRPr="0091601E">
        <w:rPr>
          <w:rFonts w:ascii="Calibri" w:hAnsi="Calibri" w:cs="Calibri"/>
          <w:highlight w:val="yellow"/>
        </w:rPr>
        <w:t>electrical</w:t>
      </w:r>
      <w:r w:rsidR="004F0CA2">
        <w:rPr>
          <w:rFonts w:ascii="Calibri" w:hAnsi="Calibri" w:cs="Calibri"/>
          <w:highlight w:val="yellow"/>
        </w:rPr>
        <w:t xml:space="preserve"> </w:t>
      </w:r>
      <w:r w:rsidR="0057085B" w:rsidRPr="0091601E">
        <w:rPr>
          <w:rFonts w:ascii="Calibri" w:hAnsi="Calibri" w:cs="Calibri"/>
          <w:highlight w:val="yellow"/>
        </w:rPr>
        <w:t>leads</w:t>
      </w:r>
      <w:r w:rsidR="004F0CA2">
        <w:rPr>
          <w:rFonts w:ascii="Calibri" w:hAnsi="Calibri" w:cs="Calibri"/>
          <w:highlight w:val="yellow"/>
        </w:rPr>
        <w:t xml:space="preserve"> </w:t>
      </w:r>
      <w:r w:rsidR="0057085B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AF26ED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57085B" w:rsidRPr="0091601E">
        <w:rPr>
          <w:rFonts w:ascii="Calibri" w:hAnsi="Calibri" w:cs="Calibri"/>
          <w:highlight w:val="yellow"/>
        </w:rPr>
        <w:t>source</w:t>
      </w:r>
      <w:r w:rsidR="004F0CA2">
        <w:rPr>
          <w:rFonts w:ascii="Calibri" w:hAnsi="Calibri" w:cs="Calibri"/>
          <w:highlight w:val="yellow"/>
        </w:rPr>
        <w:t xml:space="preserve"> </w:t>
      </w:r>
      <w:r w:rsidR="0057085B" w:rsidRPr="0091601E">
        <w:rPr>
          <w:rFonts w:ascii="Calibri" w:hAnsi="Calibri" w:cs="Calibri"/>
          <w:highlight w:val="yellow"/>
        </w:rPr>
        <w:t>measure</w:t>
      </w:r>
      <w:r w:rsidR="00AF26ED" w:rsidRPr="0091601E">
        <w:rPr>
          <w:rFonts w:ascii="Calibri" w:hAnsi="Calibri" w:cs="Calibri"/>
          <w:highlight w:val="yellow"/>
        </w:rPr>
        <w:t>ment</w:t>
      </w:r>
      <w:r w:rsidR="004F0CA2">
        <w:rPr>
          <w:rFonts w:ascii="Calibri" w:hAnsi="Calibri" w:cs="Calibri"/>
          <w:highlight w:val="yellow"/>
        </w:rPr>
        <w:t xml:space="preserve"> </w:t>
      </w:r>
      <w:r w:rsidR="0057085B" w:rsidRPr="0091601E">
        <w:rPr>
          <w:rFonts w:ascii="Calibri" w:hAnsi="Calibri" w:cs="Calibri"/>
          <w:highlight w:val="yellow"/>
        </w:rPr>
        <w:t>unit.</w:t>
      </w:r>
      <w:r w:rsidR="004F0CA2">
        <w:rPr>
          <w:rFonts w:ascii="Calibri" w:hAnsi="Calibri" w:cs="Calibri"/>
          <w:highlight w:val="yellow"/>
        </w:rPr>
        <w:t xml:space="preserve"> </w:t>
      </w:r>
    </w:p>
    <w:p w14:paraId="50DA5B03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6E11FFEF" w14:textId="2F990D88" w:rsidR="00AF26ED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4.2</w:t>
      </w:r>
      <w:r w:rsidR="004F0CA2">
        <w:rPr>
          <w:rFonts w:ascii="Calibri" w:hAnsi="Calibri" w:cs="Calibri"/>
          <w:highlight w:val="yellow"/>
        </w:rPr>
        <w:t xml:space="preserve">. </w:t>
      </w:r>
      <w:r w:rsidR="001E57AD" w:rsidRPr="0091601E">
        <w:rPr>
          <w:rFonts w:ascii="Calibri" w:hAnsi="Calibri" w:cs="Calibri"/>
          <w:highlight w:val="yellow"/>
        </w:rPr>
        <w:t>Insert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8B0E1D" w:rsidRPr="0091601E">
        <w:rPr>
          <w:rFonts w:ascii="Calibri" w:hAnsi="Calibri" w:cs="Calibri"/>
          <w:highlight w:val="yellow"/>
        </w:rPr>
        <w:t>µFIP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help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stereotaxic</w:t>
      </w:r>
      <w:r w:rsidR="004F0CA2">
        <w:rPr>
          <w:rFonts w:ascii="Calibri" w:hAnsi="Calibri" w:cs="Calibri"/>
          <w:highlight w:val="yellow"/>
        </w:rPr>
        <w:t xml:space="preserve"> </w:t>
      </w:r>
      <w:r w:rsidR="000C61C8" w:rsidRPr="0091601E">
        <w:rPr>
          <w:rFonts w:ascii="Calibri" w:hAnsi="Calibri" w:cs="Calibri"/>
          <w:highlight w:val="yellow"/>
        </w:rPr>
        <w:t>arm</w:t>
      </w:r>
      <w:r w:rsidR="004F0CA2">
        <w:rPr>
          <w:rFonts w:ascii="Calibri" w:hAnsi="Calibri" w:cs="Calibri"/>
          <w:highlight w:val="yellow"/>
        </w:rPr>
        <w:t xml:space="preserve"> </w:t>
      </w:r>
      <w:r w:rsidR="009107B4">
        <w:rPr>
          <w:rFonts w:ascii="Calibri" w:hAnsi="Calibri" w:cs="Calibri"/>
          <w:highlight w:val="yellow"/>
        </w:rPr>
        <w:t>at</w:t>
      </w:r>
      <w:r w:rsidR="004F0CA2">
        <w:rPr>
          <w:rFonts w:ascii="Calibri" w:hAnsi="Calibri" w:cs="Calibri"/>
          <w:highlight w:val="yellow"/>
        </w:rPr>
        <w:t xml:space="preserve"> </w:t>
      </w:r>
      <w:r w:rsidR="000C61C8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8372EF" w:rsidRPr="0091601E">
        <w:rPr>
          <w:rFonts w:ascii="Calibri" w:hAnsi="Calibri" w:cs="Calibri"/>
          <w:highlight w:val="yellow"/>
        </w:rPr>
        <w:t>medio</w:t>
      </w:r>
      <w:r w:rsidR="00A96F4E" w:rsidRPr="0091601E">
        <w:rPr>
          <w:rFonts w:ascii="Calibri" w:hAnsi="Calibri" w:cs="Calibri"/>
          <w:highlight w:val="yellow"/>
        </w:rPr>
        <w:t>lateral</w:t>
      </w:r>
      <w:r w:rsidR="004F0CA2">
        <w:rPr>
          <w:rFonts w:ascii="Calibri" w:hAnsi="Calibri" w:cs="Calibri"/>
          <w:highlight w:val="yellow"/>
        </w:rPr>
        <w:t xml:space="preserve"> </w:t>
      </w:r>
      <w:r w:rsidR="00617727" w:rsidRPr="0091601E">
        <w:rPr>
          <w:rFonts w:ascii="Calibri" w:hAnsi="Calibri" w:cs="Calibri"/>
          <w:highlight w:val="yellow"/>
        </w:rPr>
        <w:t>(MP)</w:t>
      </w:r>
      <w:r w:rsidR="004F0CA2">
        <w:rPr>
          <w:rFonts w:ascii="Calibri" w:hAnsi="Calibri" w:cs="Calibri"/>
          <w:highlight w:val="yellow"/>
        </w:rPr>
        <w:t xml:space="preserve"> </w:t>
      </w:r>
      <w:r w:rsidR="000C61C8" w:rsidRPr="0091601E">
        <w:rPr>
          <w:rFonts w:ascii="Calibri" w:hAnsi="Calibri" w:cs="Calibri"/>
          <w:highlight w:val="yellow"/>
        </w:rPr>
        <w:t>angle</w:t>
      </w:r>
      <w:r w:rsidR="004F0CA2">
        <w:rPr>
          <w:rFonts w:ascii="Calibri" w:hAnsi="Calibri" w:cs="Calibri"/>
          <w:highlight w:val="yellow"/>
        </w:rPr>
        <w:t xml:space="preserve"> </w:t>
      </w:r>
      <w:r w:rsidR="000C61C8" w:rsidRPr="0091601E">
        <w:rPr>
          <w:rFonts w:ascii="Calibri" w:hAnsi="Calibri" w:cs="Calibri"/>
          <w:highlight w:val="yellow"/>
        </w:rPr>
        <w:t>(2</w:t>
      </w:r>
      <w:r w:rsidR="007D6CE7" w:rsidRPr="0091601E">
        <w:rPr>
          <w:rFonts w:ascii="Calibri" w:hAnsi="Calibri" w:cs="Calibri"/>
          <w:highlight w:val="yellow"/>
        </w:rPr>
        <w:t>0</w:t>
      </w:r>
      <w:r w:rsidR="009107B4">
        <w:rPr>
          <w:rFonts w:ascii="Calibri" w:hAnsi="Calibri" w:cs="Calibri"/>
          <w:highlight w:val="yellow"/>
        </w:rPr>
        <w:t>°</w:t>
      </w:r>
      <w:r w:rsidR="00E53FAF" w:rsidRPr="0091601E">
        <w:rPr>
          <w:rFonts w:ascii="Calibri" w:hAnsi="Calibri" w:cs="Calibri"/>
          <w:highlight w:val="yellow"/>
        </w:rPr>
        <w:t>).</w:t>
      </w:r>
      <w:r w:rsidR="004F0CA2">
        <w:rPr>
          <w:rFonts w:ascii="Calibri" w:hAnsi="Calibri" w:cs="Calibri"/>
          <w:highlight w:val="yellow"/>
        </w:rPr>
        <w:t xml:space="preserve"> </w:t>
      </w:r>
      <w:r w:rsidR="009107B4">
        <w:rPr>
          <w:rFonts w:ascii="Calibri" w:hAnsi="Calibri" w:cs="Calibri"/>
          <w:highlight w:val="yellow"/>
        </w:rPr>
        <w:t>The Si</w:t>
      </w:r>
      <w:r w:rsidR="004F0CA2">
        <w:rPr>
          <w:rFonts w:ascii="Calibri" w:hAnsi="Calibri" w:cs="Calibri"/>
          <w:highlight w:val="yellow"/>
        </w:rPr>
        <w:t xml:space="preserve"> </w:t>
      </w:r>
      <w:r w:rsidR="00C9327A" w:rsidRPr="0091601E">
        <w:rPr>
          <w:rFonts w:ascii="Calibri" w:hAnsi="Calibri" w:cs="Calibri"/>
          <w:highlight w:val="yellow"/>
        </w:rPr>
        <w:t>probe</w:t>
      </w:r>
      <w:r w:rsidR="004F0CA2">
        <w:rPr>
          <w:rFonts w:ascii="Calibri" w:hAnsi="Calibri" w:cs="Calibri"/>
          <w:highlight w:val="yellow"/>
        </w:rPr>
        <w:t xml:space="preserve"> </w:t>
      </w:r>
      <w:r w:rsidR="007840BE" w:rsidRPr="0091601E">
        <w:rPr>
          <w:rFonts w:ascii="Calibri" w:hAnsi="Calibri" w:cs="Calibri"/>
          <w:highlight w:val="yellow"/>
        </w:rPr>
        <w:t>remains</w:t>
      </w:r>
      <w:r w:rsidR="004F0CA2">
        <w:rPr>
          <w:rFonts w:ascii="Calibri" w:hAnsi="Calibri" w:cs="Calibri"/>
          <w:highlight w:val="yellow"/>
        </w:rPr>
        <w:t xml:space="preserve"> </w:t>
      </w:r>
      <w:r w:rsidR="00C9327A" w:rsidRPr="0091601E">
        <w:rPr>
          <w:rFonts w:ascii="Calibri" w:hAnsi="Calibri" w:cs="Calibri"/>
          <w:highlight w:val="yellow"/>
        </w:rPr>
        <w:t>inserted</w:t>
      </w:r>
      <w:r w:rsidR="004F0CA2">
        <w:rPr>
          <w:rFonts w:ascii="Calibri" w:hAnsi="Calibri" w:cs="Calibri"/>
          <w:highlight w:val="yellow"/>
        </w:rPr>
        <w:t xml:space="preserve"> </w:t>
      </w:r>
      <w:r w:rsidR="00752A3C" w:rsidRPr="0091601E">
        <w:rPr>
          <w:rFonts w:ascii="Calibri" w:hAnsi="Calibri" w:cs="Calibri"/>
          <w:highlight w:val="yellow"/>
        </w:rPr>
        <w:t>during</w:t>
      </w:r>
      <w:r w:rsidR="004F0CA2">
        <w:rPr>
          <w:rFonts w:ascii="Calibri" w:hAnsi="Calibri" w:cs="Calibri"/>
          <w:highlight w:val="yellow"/>
        </w:rPr>
        <w:t xml:space="preserve"> </w:t>
      </w:r>
      <w:r w:rsidR="00C9327A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C9327A" w:rsidRPr="0091601E">
        <w:rPr>
          <w:rFonts w:ascii="Calibri" w:hAnsi="Calibri" w:cs="Calibri"/>
          <w:highlight w:val="yellow"/>
        </w:rPr>
        <w:t>whole</w:t>
      </w:r>
      <w:r w:rsidR="004F0CA2">
        <w:rPr>
          <w:rFonts w:ascii="Calibri" w:hAnsi="Calibri" w:cs="Calibri"/>
          <w:highlight w:val="yellow"/>
        </w:rPr>
        <w:t xml:space="preserve"> </w:t>
      </w:r>
      <w:r w:rsidR="00C9327A" w:rsidRPr="0091601E">
        <w:rPr>
          <w:rFonts w:ascii="Calibri" w:hAnsi="Calibri" w:cs="Calibri"/>
          <w:highlight w:val="yellow"/>
        </w:rPr>
        <w:t>process.</w:t>
      </w:r>
    </w:p>
    <w:p w14:paraId="76D8F8CE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047493EC" w14:textId="73C07CCD" w:rsidR="00D0481F" w:rsidRPr="0091601E" w:rsidRDefault="00442B0A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>NOTE: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µFIP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very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flexible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134582" w:rsidRPr="0091601E">
        <w:rPr>
          <w:rFonts w:ascii="Calibri" w:hAnsi="Calibri" w:cs="Calibri"/>
        </w:rPr>
        <w:t>may</w:t>
      </w:r>
      <w:r w:rsidR="004F0CA2">
        <w:rPr>
          <w:rFonts w:ascii="Calibri" w:hAnsi="Calibri" w:cs="Calibri"/>
        </w:rPr>
        <w:t xml:space="preserve"> </w:t>
      </w:r>
      <w:r w:rsidR="00134582" w:rsidRPr="0091601E">
        <w:rPr>
          <w:rFonts w:ascii="Calibri" w:hAnsi="Calibri" w:cs="Calibri"/>
        </w:rPr>
        <w:t>benefit</w:t>
      </w:r>
      <w:r w:rsidR="004F0CA2">
        <w:rPr>
          <w:rFonts w:ascii="Calibri" w:hAnsi="Calibri" w:cs="Calibri"/>
        </w:rPr>
        <w:t xml:space="preserve"> </w:t>
      </w:r>
      <w:r w:rsidR="00134582" w:rsidRPr="0091601E">
        <w:rPr>
          <w:rFonts w:ascii="Calibri" w:hAnsi="Calibri" w:cs="Calibri"/>
        </w:rPr>
        <w:t>from</w:t>
      </w:r>
      <w:r w:rsidR="004F0CA2">
        <w:rPr>
          <w:rFonts w:ascii="Calibri" w:hAnsi="Calibri" w:cs="Calibri"/>
        </w:rPr>
        <w:t xml:space="preserve"> </w:t>
      </w:r>
      <w:r w:rsidR="00134582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134582" w:rsidRPr="0091601E">
        <w:rPr>
          <w:rFonts w:ascii="Calibri" w:hAnsi="Calibri" w:cs="Calibri"/>
        </w:rPr>
        <w:t>support</w:t>
      </w:r>
      <w:r w:rsidR="004F0CA2">
        <w:rPr>
          <w:rFonts w:ascii="Calibri" w:hAnsi="Calibri" w:cs="Calibri"/>
        </w:rPr>
        <w:t xml:space="preserve"> </w:t>
      </w:r>
      <w:r w:rsidR="00E23478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small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clean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paintbrush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keep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it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straight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until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it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reaches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brain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surface.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After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that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step,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µFIP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can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be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lowered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gently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axial</w:t>
      </w:r>
      <w:r w:rsidR="004F0CA2">
        <w:rPr>
          <w:rFonts w:ascii="Calibri" w:hAnsi="Calibri" w:cs="Calibri"/>
        </w:rPr>
        <w:t xml:space="preserve"> </w:t>
      </w:r>
      <w:r w:rsidR="00D0481F" w:rsidRPr="0091601E">
        <w:rPr>
          <w:rFonts w:ascii="Calibri" w:hAnsi="Calibri" w:cs="Calibri"/>
        </w:rPr>
        <w:t>movements.</w:t>
      </w:r>
      <w:r w:rsidR="004F0CA2">
        <w:rPr>
          <w:rFonts w:ascii="Calibri" w:hAnsi="Calibri" w:cs="Calibri"/>
        </w:rPr>
        <w:t xml:space="preserve"> </w:t>
      </w:r>
    </w:p>
    <w:p w14:paraId="166068DD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5BC9D15F" w14:textId="75F25607" w:rsidR="007840BE" w:rsidRPr="0091601E" w:rsidRDefault="00D0481F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4.3</w:t>
      </w:r>
      <w:r w:rsidR="004F0CA2">
        <w:rPr>
          <w:rFonts w:ascii="Calibri" w:hAnsi="Calibri" w:cs="Calibri"/>
          <w:highlight w:val="yellow"/>
        </w:rPr>
        <w:t xml:space="preserve">. </w:t>
      </w:r>
      <w:r w:rsidR="00E53FAF" w:rsidRPr="0091601E">
        <w:rPr>
          <w:rFonts w:ascii="Calibri" w:hAnsi="Calibri" w:cs="Calibri"/>
          <w:highlight w:val="yellow"/>
        </w:rPr>
        <w:t>Lower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8B0E1D" w:rsidRPr="0091601E">
        <w:rPr>
          <w:rFonts w:ascii="Calibri" w:hAnsi="Calibri" w:cs="Calibri"/>
          <w:highlight w:val="yellow"/>
        </w:rPr>
        <w:t>µFIP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slowly</w:t>
      </w:r>
      <w:r w:rsidR="004F0CA2">
        <w:rPr>
          <w:rFonts w:ascii="Calibri" w:hAnsi="Calibri" w:cs="Calibri"/>
          <w:highlight w:val="yellow"/>
        </w:rPr>
        <w:t xml:space="preserve"> </w:t>
      </w:r>
      <w:r w:rsidR="00D1747A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D1747A" w:rsidRPr="0091601E">
        <w:rPr>
          <w:rFonts w:ascii="Calibri" w:hAnsi="Calibri" w:cs="Calibri"/>
          <w:highlight w:val="yellow"/>
        </w:rPr>
        <w:t>axial</w:t>
      </w:r>
      <w:r w:rsidR="004F0CA2">
        <w:rPr>
          <w:rFonts w:ascii="Calibri" w:hAnsi="Calibri" w:cs="Calibri"/>
          <w:highlight w:val="yellow"/>
        </w:rPr>
        <w:t xml:space="preserve"> </w:t>
      </w:r>
      <w:r w:rsidR="00D1747A" w:rsidRPr="0091601E">
        <w:rPr>
          <w:rFonts w:ascii="Calibri" w:hAnsi="Calibri" w:cs="Calibri"/>
          <w:highlight w:val="yellow"/>
        </w:rPr>
        <w:t>movements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never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let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i</w:t>
      </w:r>
      <w:r w:rsidR="00ED777B" w:rsidRPr="0091601E">
        <w:rPr>
          <w:rFonts w:ascii="Calibri" w:hAnsi="Calibri" w:cs="Calibri"/>
          <w:highlight w:val="yellow"/>
        </w:rPr>
        <w:t>t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bend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during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trajectory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until</w:t>
      </w:r>
      <w:r w:rsidR="004F0CA2">
        <w:rPr>
          <w:rFonts w:ascii="Calibri" w:hAnsi="Calibri" w:cs="Calibri"/>
          <w:highlight w:val="yellow"/>
        </w:rPr>
        <w:t xml:space="preserve"> </w:t>
      </w:r>
      <w:r w:rsidR="009107B4">
        <w:rPr>
          <w:rFonts w:ascii="Calibri" w:hAnsi="Calibri" w:cs="Calibri"/>
          <w:highlight w:val="yellow"/>
        </w:rPr>
        <w:t>it reaches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dor</w:t>
      </w:r>
      <w:r w:rsidR="00ED777B" w:rsidRPr="0091601E">
        <w:rPr>
          <w:rFonts w:ascii="Calibri" w:hAnsi="Calibri" w:cs="Calibri"/>
          <w:highlight w:val="yellow"/>
        </w:rPr>
        <w:t>s</w:t>
      </w:r>
      <w:r w:rsidR="00E53FAF" w:rsidRPr="0091601E">
        <w:rPr>
          <w:rFonts w:ascii="Calibri" w:hAnsi="Calibri" w:cs="Calibri"/>
          <w:highlight w:val="yellow"/>
        </w:rPr>
        <w:t>oventr</w:t>
      </w:r>
      <w:r w:rsidR="00AA11AB" w:rsidRPr="0091601E">
        <w:rPr>
          <w:rFonts w:ascii="Calibri" w:hAnsi="Calibri" w:cs="Calibri"/>
          <w:highlight w:val="yellow"/>
        </w:rPr>
        <w:t>al</w:t>
      </w:r>
      <w:r w:rsidR="004F0CA2">
        <w:rPr>
          <w:rFonts w:ascii="Calibri" w:hAnsi="Calibri" w:cs="Calibri"/>
          <w:highlight w:val="yellow"/>
        </w:rPr>
        <w:t xml:space="preserve"> </w:t>
      </w:r>
      <w:r w:rsidR="00617727" w:rsidRPr="0091601E">
        <w:rPr>
          <w:rFonts w:ascii="Calibri" w:hAnsi="Calibri" w:cs="Calibri"/>
          <w:highlight w:val="yellow"/>
        </w:rPr>
        <w:t>(DV)</w:t>
      </w:r>
      <w:r w:rsidR="004F0CA2">
        <w:rPr>
          <w:rFonts w:ascii="Calibri" w:hAnsi="Calibri" w:cs="Calibri"/>
          <w:highlight w:val="yellow"/>
        </w:rPr>
        <w:t xml:space="preserve"> </w:t>
      </w:r>
      <w:r w:rsidR="00AA11AB" w:rsidRPr="0091601E">
        <w:rPr>
          <w:rFonts w:ascii="Calibri" w:hAnsi="Calibri" w:cs="Calibri"/>
          <w:highlight w:val="yellow"/>
        </w:rPr>
        <w:t>coordinate</w:t>
      </w:r>
      <w:r w:rsidR="004F0CA2">
        <w:rPr>
          <w:rFonts w:ascii="Calibri" w:hAnsi="Calibri" w:cs="Calibri"/>
          <w:highlight w:val="yellow"/>
        </w:rPr>
        <w:t xml:space="preserve"> </w:t>
      </w:r>
      <w:r w:rsidRPr="0091601E">
        <w:rPr>
          <w:rFonts w:ascii="Calibri" w:hAnsi="Calibri" w:cs="Calibri"/>
          <w:highlight w:val="yellow"/>
        </w:rPr>
        <w:t>(-</w:t>
      </w:r>
      <w:r w:rsidR="00A96F4E" w:rsidRPr="0091601E">
        <w:rPr>
          <w:rFonts w:ascii="Calibri" w:hAnsi="Calibri" w:cs="Calibri"/>
          <w:highlight w:val="yellow"/>
        </w:rPr>
        <w:t>1</w:t>
      </w:r>
      <w:r w:rsidR="009107B4">
        <w:rPr>
          <w:rFonts w:ascii="Calibri" w:hAnsi="Calibri" w:cs="Calibri"/>
          <w:highlight w:val="yellow"/>
        </w:rPr>
        <w:t>,</w:t>
      </w:r>
      <w:r w:rsidR="00A96F4E" w:rsidRPr="0091601E">
        <w:rPr>
          <w:rFonts w:ascii="Calibri" w:hAnsi="Calibri" w:cs="Calibri"/>
          <w:highlight w:val="yellow"/>
        </w:rPr>
        <w:t>200</w:t>
      </w:r>
      <w:r w:rsidR="004F0CA2">
        <w:rPr>
          <w:rFonts w:ascii="Calibri" w:hAnsi="Calibri" w:cs="Calibri"/>
          <w:highlight w:val="yellow"/>
        </w:rPr>
        <w:t xml:space="preserve"> </w:t>
      </w:r>
      <w:r w:rsidR="00A96F4E" w:rsidRPr="0091601E">
        <w:rPr>
          <w:rFonts w:ascii="Calibri" w:hAnsi="Calibri" w:cs="Calibri"/>
          <w:highlight w:val="yellow"/>
        </w:rPr>
        <w:t>µm</w:t>
      </w:r>
      <w:r w:rsidR="004F0CA2">
        <w:rPr>
          <w:rFonts w:ascii="Calibri" w:hAnsi="Calibri" w:cs="Calibri"/>
          <w:highlight w:val="yellow"/>
        </w:rPr>
        <w:t xml:space="preserve"> </w:t>
      </w:r>
      <w:r w:rsidRPr="0091601E">
        <w:rPr>
          <w:rFonts w:ascii="Calibri" w:hAnsi="Calibri" w:cs="Calibri"/>
          <w:highlight w:val="yellow"/>
        </w:rPr>
        <w:t>from</w:t>
      </w:r>
      <w:r w:rsidR="004F0CA2">
        <w:rPr>
          <w:rFonts w:ascii="Calibri" w:hAnsi="Calibri" w:cs="Calibri"/>
          <w:highlight w:val="yellow"/>
        </w:rPr>
        <w:t xml:space="preserve"> </w:t>
      </w:r>
      <w:r w:rsidR="009107B4">
        <w:rPr>
          <w:rFonts w:ascii="Calibri" w:hAnsi="Calibri" w:cs="Calibri"/>
          <w:highlight w:val="yellow"/>
        </w:rPr>
        <w:t xml:space="preserve">the </w:t>
      </w:r>
      <w:r w:rsidRPr="0091601E">
        <w:rPr>
          <w:rFonts w:ascii="Calibri" w:hAnsi="Calibri" w:cs="Calibri"/>
          <w:highlight w:val="yellow"/>
        </w:rPr>
        <w:t>cortical</w:t>
      </w:r>
      <w:r w:rsidR="004F0CA2">
        <w:rPr>
          <w:rFonts w:ascii="Calibri" w:hAnsi="Calibri" w:cs="Calibri"/>
          <w:highlight w:val="yellow"/>
        </w:rPr>
        <w:t xml:space="preserve"> </w:t>
      </w:r>
      <w:r w:rsidRPr="0091601E">
        <w:rPr>
          <w:rFonts w:ascii="Calibri" w:hAnsi="Calibri" w:cs="Calibri"/>
          <w:highlight w:val="yellow"/>
        </w:rPr>
        <w:t>surface)</w:t>
      </w:r>
      <w:r w:rsidR="00132166"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  <w:highlight w:val="yellow"/>
        </w:rPr>
        <w:t xml:space="preserve"> </w:t>
      </w:r>
    </w:p>
    <w:p w14:paraId="54C32C84" w14:textId="77777777" w:rsidR="007840BE" w:rsidRPr="0091601E" w:rsidRDefault="007840BE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1E04D6CC" w14:textId="3187CD50" w:rsidR="00AF26ED" w:rsidRPr="0091601E" w:rsidRDefault="00442B0A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t>NOTE: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Try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put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C9327A" w:rsidRPr="0091601E">
        <w:rPr>
          <w:rFonts w:ascii="Calibri" w:hAnsi="Calibri" w:cs="Calibri"/>
          <w:highlight w:val="yellow"/>
        </w:rPr>
        <w:t>two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devices</w:t>
      </w:r>
      <w:r w:rsidR="004F0CA2">
        <w:rPr>
          <w:rFonts w:ascii="Calibri" w:hAnsi="Calibri" w:cs="Calibri"/>
          <w:highlight w:val="yellow"/>
        </w:rPr>
        <w:t xml:space="preserve"> </w:t>
      </w:r>
      <w:r w:rsidR="00C9327A" w:rsidRPr="0091601E">
        <w:rPr>
          <w:rFonts w:ascii="Calibri" w:hAnsi="Calibri" w:cs="Calibri"/>
          <w:highlight w:val="yellow"/>
        </w:rPr>
        <w:t>(µFIP</w:t>
      </w:r>
      <w:r w:rsidR="004F0CA2">
        <w:rPr>
          <w:rFonts w:ascii="Calibri" w:hAnsi="Calibri" w:cs="Calibri"/>
          <w:highlight w:val="yellow"/>
        </w:rPr>
        <w:t xml:space="preserve"> </w:t>
      </w:r>
      <w:r w:rsidR="00C9327A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C9327A" w:rsidRPr="0091601E">
        <w:rPr>
          <w:rFonts w:ascii="Calibri" w:hAnsi="Calibri" w:cs="Calibri"/>
          <w:highlight w:val="yellow"/>
        </w:rPr>
        <w:t>silicon</w:t>
      </w:r>
      <w:r w:rsidR="004F0CA2">
        <w:rPr>
          <w:rFonts w:ascii="Calibri" w:hAnsi="Calibri" w:cs="Calibri"/>
          <w:highlight w:val="yellow"/>
        </w:rPr>
        <w:t xml:space="preserve"> </w:t>
      </w:r>
      <w:r w:rsidR="00C9327A" w:rsidRPr="0091601E">
        <w:rPr>
          <w:rFonts w:ascii="Calibri" w:hAnsi="Calibri" w:cs="Calibri"/>
          <w:highlight w:val="yellow"/>
        </w:rPr>
        <w:t>probe)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as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close</w:t>
      </w:r>
      <w:r w:rsidR="004F0CA2">
        <w:rPr>
          <w:rFonts w:ascii="Calibri" w:hAnsi="Calibri" w:cs="Calibri"/>
          <w:highlight w:val="yellow"/>
        </w:rPr>
        <w:t xml:space="preserve"> </w:t>
      </w:r>
      <w:r w:rsidR="00E23478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E23478" w:rsidRPr="0091601E">
        <w:rPr>
          <w:rFonts w:ascii="Calibri" w:hAnsi="Calibri" w:cs="Calibri"/>
          <w:highlight w:val="yellow"/>
        </w:rPr>
        <w:t>each</w:t>
      </w:r>
      <w:r w:rsidR="004F0CA2">
        <w:rPr>
          <w:rFonts w:ascii="Calibri" w:hAnsi="Calibri" w:cs="Calibri"/>
          <w:highlight w:val="yellow"/>
        </w:rPr>
        <w:t xml:space="preserve"> </w:t>
      </w:r>
      <w:r w:rsidR="00E23478" w:rsidRPr="0091601E">
        <w:rPr>
          <w:rFonts w:ascii="Calibri" w:hAnsi="Calibri" w:cs="Calibri"/>
          <w:highlight w:val="yellow"/>
        </w:rPr>
        <w:t>other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as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possible,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considering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300</w:t>
      </w:r>
      <w:r w:rsidR="004F0CA2">
        <w:rPr>
          <w:rFonts w:ascii="Calibri" w:hAnsi="Calibri" w:cs="Calibri"/>
          <w:highlight w:val="yellow"/>
        </w:rPr>
        <w:t xml:space="preserve"> </w:t>
      </w:r>
      <w:proofErr w:type="spellStart"/>
      <w:r w:rsidR="00574AA6" w:rsidRPr="0091601E">
        <w:rPr>
          <w:rFonts w:ascii="Calibri" w:hAnsi="Calibri" w:cs="Calibri"/>
          <w:highlight w:val="yellow"/>
        </w:rPr>
        <w:t>μm</w:t>
      </w:r>
      <w:proofErr w:type="spellEnd"/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distance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9107B4">
        <w:rPr>
          <w:rFonts w:ascii="Calibri" w:hAnsi="Calibri" w:cs="Calibri"/>
          <w:highlight w:val="yellow"/>
        </w:rPr>
        <w:t xml:space="preserve">the </w:t>
      </w:r>
      <w:r w:rsidR="00574AA6" w:rsidRPr="0091601E">
        <w:rPr>
          <w:rFonts w:ascii="Calibri" w:hAnsi="Calibri" w:cs="Calibri"/>
          <w:highlight w:val="yellow"/>
        </w:rPr>
        <w:t>outlet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from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9107B4" w:rsidRPr="0091601E">
        <w:rPr>
          <w:rFonts w:ascii="Calibri" w:hAnsi="Calibri" w:cs="Calibri"/>
          <w:highlight w:val="yellow"/>
        </w:rPr>
        <w:t>µFIP</w:t>
      </w:r>
      <w:r w:rsidR="004F0CA2">
        <w:rPr>
          <w:rFonts w:ascii="Calibri" w:hAnsi="Calibri" w:cs="Calibri"/>
          <w:highlight w:val="yellow"/>
        </w:rPr>
        <w:t xml:space="preserve"> </w:t>
      </w:r>
      <w:r w:rsidR="00574AA6" w:rsidRPr="0091601E">
        <w:rPr>
          <w:rFonts w:ascii="Calibri" w:hAnsi="Calibri" w:cs="Calibri"/>
          <w:highlight w:val="yellow"/>
        </w:rPr>
        <w:t>tip.</w:t>
      </w:r>
      <w:r w:rsidR="004F0CA2">
        <w:rPr>
          <w:rFonts w:ascii="Calibri" w:hAnsi="Calibri" w:cs="Calibri"/>
          <w:highlight w:val="yellow"/>
        </w:rPr>
        <w:t xml:space="preserve"> </w:t>
      </w:r>
    </w:p>
    <w:p w14:paraId="12BE2F3F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1B84A77F" w14:textId="3AC7300A" w:rsidR="002E4CC6" w:rsidRPr="0091601E" w:rsidRDefault="004F0CA2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 xml:space="preserve">CAUTION: </w:t>
      </w:r>
      <w:r w:rsidR="00AF26ED" w:rsidRPr="0091601E">
        <w:rPr>
          <w:rFonts w:ascii="Calibri" w:hAnsi="Calibri" w:cs="Calibri"/>
        </w:rPr>
        <w:t>A</w:t>
      </w:r>
      <w:r w:rsidR="00574AA6" w:rsidRPr="0091601E">
        <w:rPr>
          <w:rFonts w:ascii="Calibri" w:hAnsi="Calibri" w:cs="Calibri"/>
        </w:rPr>
        <w:t>void</w:t>
      </w:r>
      <w:r>
        <w:rPr>
          <w:rFonts w:ascii="Calibri" w:hAnsi="Calibri" w:cs="Calibri"/>
        </w:rPr>
        <w:t xml:space="preserve"> </w:t>
      </w:r>
      <w:r w:rsidR="00574AA6" w:rsidRPr="0091601E">
        <w:rPr>
          <w:rFonts w:ascii="Calibri" w:hAnsi="Calibri" w:cs="Calibri"/>
        </w:rPr>
        <w:t>any</w:t>
      </w:r>
      <w:r>
        <w:rPr>
          <w:rFonts w:ascii="Calibri" w:hAnsi="Calibri" w:cs="Calibri"/>
        </w:rPr>
        <w:t xml:space="preserve"> </w:t>
      </w:r>
      <w:r w:rsidR="00574AA6" w:rsidRPr="0091601E">
        <w:rPr>
          <w:rFonts w:ascii="Calibri" w:hAnsi="Calibri" w:cs="Calibri"/>
        </w:rPr>
        <w:t>mechanical</w:t>
      </w:r>
      <w:r>
        <w:rPr>
          <w:rFonts w:ascii="Calibri" w:hAnsi="Calibri" w:cs="Calibri"/>
        </w:rPr>
        <w:t xml:space="preserve"> </w:t>
      </w:r>
      <w:r w:rsidR="00574AA6" w:rsidRPr="0091601E">
        <w:rPr>
          <w:rFonts w:ascii="Calibri" w:hAnsi="Calibri" w:cs="Calibri"/>
        </w:rPr>
        <w:t>issues</w:t>
      </w:r>
      <w:r>
        <w:rPr>
          <w:rFonts w:ascii="Calibri" w:hAnsi="Calibri" w:cs="Calibri"/>
        </w:rPr>
        <w:t xml:space="preserve"> </w:t>
      </w:r>
      <w:r w:rsidR="00574AA6" w:rsidRPr="0091601E">
        <w:rPr>
          <w:rFonts w:ascii="Calibri" w:hAnsi="Calibri" w:cs="Calibri"/>
        </w:rPr>
        <w:t>among</w:t>
      </w:r>
      <w:r>
        <w:rPr>
          <w:rFonts w:ascii="Calibri" w:hAnsi="Calibri" w:cs="Calibri"/>
        </w:rPr>
        <w:t xml:space="preserve"> </w:t>
      </w:r>
      <w:r w:rsidR="00574AA6" w:rsidRPr="0091601E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574AA6" w:rsidRPr="0091601E">
        <w:rPr>
          <w:rFonts w:ascii="Calibri" w:hAnsi="Calibri" w:cs="Calibri"/>
        </w:rPr>
        <w:t>devices</w:t>
      </w:r>
      <w:r>
        <w:rPr>
          <w:rFonts w:ascii="Calibri" w:hAnsi="Calibri" w:cs="Calibri"/>
        </w:rPr>
        <w:t xml:space="preserve"> </w:t>
      </w:r>
      <w:r w:rsidR="00574AA6" w:rsidRPr="0091601E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</w:t>
      </w:r>
      <w:r w:rsidR="00574AA6" w:rsidRPr="0091601E">
        <w:rPr>
          <w:rFonts w:ascii="Calibri" w:hAnsi="Calibri" w:cs="Calibri"/>
        </w:rPr>
        <w:t>their</w:t>
      </w:r>
      <w:r>
        <w:rPr>
          <w:rFonts w:ascii="Calibri" w:hAnsi="Calibri" w:cs="Calibri"/>
        </w:rPr>
        <w:t xml:space="preserve"> </w:t>
      </w:r>
      <w:r w:rsidR="00574AA6" w:rsidRPr="0091601E">
        <w:rPr>
          <w:rFonts w:ascii="Calibri" w:hAnsi="Calibri" w:cs="Calibri"/>
        </w:rPr>
        <w:t>connectors</w:t>
      </w:r>
      <w:r>
        <w:rPr>
          <w:rFonts w:ascii="Calibri" w:hAnsi="Calibri" w:cs="Calibri"/>
        </w:rPr>
        <w:t xml:space="preserve"> </w:t>
      </w:r>
      <w:r w:rsidR="00574AA6" w:rsidRPr="0091601E">
        <w:rPr>
          <w:rFonts w:ascii="Calibri" w:hAnsi="Calibri" w:cs="Calibri"/>
        </w:rPr>
        <w:t>during</w:t>
      </w:r>
      <w:r>
        <w:rPr>
          <w:rFonts w:ascii="Calibri" w:hAnsi="Calibri" w:cs="Calibri"/>
        </w:rPr>
        <w:t xml:space="preserve"> </w:t>
      </w:r>
      <w:r w:rsidR="00574AA6" w:rsidRPr="0091601E">
        <w:rPr>
          <w:rFonts w:ascii="Calibri" w:hAnsi="Calibri" w:cs="Calibri"/>
        </w:rPr>
        <w:t>insertion</w:t>
      </w:r>
      <w:r>
        <w:rPr>
          <w:rFonts w:ascii="Calibri" w:hAnsi="Calibri" w:cs="Calibri"/>
        </w:rPr>
        <w:t xml:space="preserve"> </w:t>
      </w:r>
      <w:r w:rsidR="00963341" w:rsidRPr="0091601E">
        <w:rPr>
          <w:rFonts w:ascii="Calibri" w:hAnsi="Calibri" w:cs="Calibri"/>
        </w:rPr>
        <w:t>(</w:t>
      </w:r>
      <w:r w:rsidR="00963341" w:rsidRPr="00C359D1">
        <w:rPr>
          <w:rFonts w:ascii="Calibri" w:hAnsi="Calibri" w:cs="Calibri"/>
          <w:b/>
        </w:rPr>
        <w:t>Fig</w:t>
      </w:r>
      <w:r w:rsidR="009107B4" w:rsidRPr="00C359D1">
        <w:rPr>
          <w:rFonts w:ascii="Calibri" w:hAnsi="Calibri" w:cs="Calibri"/>
          <w:b/>
        </w:rPr>
        <w:t>ure</w:t>
      </w:r>
      <w:r w:rsidRPr="00C359D1">
        <w:rPr>
          <w:rFonts w:ascii="Calibri" w:hAnsi="Calibri" w:cs="Calibri"/>
          <w:b/>
        </w:rPr>
        <w:t xml:space="preserve"> </w:t>
      </w:r>
      <w:r w:rsidR="00D32AD5" w:rsidRPr="00C359D1">
        <w:rPr>
          <w:rFonts w:ascii="Calibri" w:hAnsi="Calibri" w:cs="Calibri"/>
          <w:b/>
        </w:rPr>
        <w:t>2</w:t>
      </w:r>
      <w:r w:rsidR="00963341" w:rsidRPr="00C359D1">
        <w:rPr>
          <w:rFonts w:ascii="Calibri" w:hAnsi="Calibri" w:cs="Calibri"/>
          <w:b/>
        </w:rPr>
        <w:t>B</w:t>
      </w:r>
      <w:r w:rsidR="009107B4">
        <w:rPr>
          <w:rFonts w:ascii="Calibri" w:hAnsi="Calibri" w:cs="Calibri"/>
        </w:rPr>
        <w:t xml:space="preserve"> and</w:t>
      </w:r>
      <w:r>
        <w:rPr>
          <w:rFonts w:ascii="Calibri" w:hAnsi="Calibri" w:cs="Calibri"/>
        </w:rPr>
        <w:t xml:space="preserve"> </w:t>
      </w:r>
      <w:r w:rsidR="00963341" w:rsidRPr="00C359D1">
        <w:rPr>
          <w:rFonts w:ascii="Calibri" w:hAnsi="Calibri" w:cs="Calibri"/>
          <w:b/>
        </w:rPr>
        <w:t>Fig</w:t>
      </w:r>
      <w:r w:rsidR="009107B4" w:rsidRPr="00C359D1">
        <w:rPr>
          <w:rFonts w:ascii="Calibri" w:hAnsi="Calibri" w:cs="Calibri"/>
          <w:b/>
        </w:rPr>
        <w:t>ure</w:t>
      </w:r>
      <w:r w:rsidRPr="00C359D1">
        <w:rPr>
          <w:rFonts w:ascii="Calibri" w:hAnsi="Calibri" w:cs="Calibri"/>
          <w:b/>
        </w:rPr>
        <w:t xml:space="preserve"> </w:t>
      </w:r>
      <w:r w:rsidR="00D32AD5" w:rsidRPr="00C359D1">
        <w:rPr>
          <w:rFonts w:ascii="Calibri" w:hAnsi="Calibri" w:cs="Calibri"/>
          <w:b/>
        </w:rPr>
        <w:t>3</w:t>
      </w:r>
      <w:r w:rsidR="00963341" w:rsidRPr="00C359D1">
        <w:rPr>
          <w:rFonts w:ascii="Calibri" w:hAnsi="Calibri" w:cs="Calibri"/>
          <w:b/>
        </w:rPr>
        <w:t>B</w:t>
      </w:r>
      <w:r w:rsidR="00963341" w:rsidRPr="0091601E">
        <w:rPr>
          <w:rFonts w:ascii="Calibri" w:hAnsi="Calibri" w:cs="Calibri"/>
        </w:rPr>
        <w:t>)</w:t>
      </w:r>
      <w:r w:rsidR="00134582" w:rsidRPr="0091601E">
        <w:rPr>
          <w:rFonts w:ascii="Calibri" w:hAnsi="Calibri" w:cs="Calibri"/>
        </w:rPr>
        <w:t>.</w:t>
      </w:r>
    </w:p>
    <w:p w14:paraId="7ACC5713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b/>
          <w:highlight w:val="yellow"/>
        </w:rPr>
      </w:pPr>
    </w:p>
    <w:p w14:paraId="787C4E13" w14:textId="164BAE07" w:rsidR="006949B1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b/>
          <w:highlight w:val="yellow"/>
        </w:rPr>
        <w:t>5.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C252AB" w:rsidRPr="0091601E">
        <w:rPr>
          <w:rFonts w:ascii="Calibri" w:hAnsi="Calibri" w:cs="Calibri"/>
          <w:b/>
          <w:highlight w:val="yellow"/>
        </w:rPr>
        <w:t>Prepar</w:t>
      </w:r>
      <w:r w:rsidR="004F0CA2">
        <w:rPr>
          <w:rFonts w:ascii="Calibri" w:hAnsi="Calibri" w:cs="Calibri"/>
          <w:b/>
          <w:highlight w:val="yellow"/>
        </w:rPr>
        <w:t xml:space="preserve">ation of </w:t>
      </w:r>
      <w:r w:rsidR="00C252AB" w:rsidRPr="0091601E">
        <w:rPr>
          <w:rFonts w:ascii="Calibri" w:hAnsi="Calibri" w:cs="Calibri"/>
          <w:b/>
          <w:highlight w:val="yellow"/>
        </w:rPr>
        <w:t>devices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C252AB" w:rsidRPr="0091601E">
        <w:rPr>
          <w:rFonts w:ascii="Calibri" w:hAnsi="Calibri" w:cs="Calibri"/>
          <w:b/>
          <w:highlight w:val="yellow"/>
        </w:rPr>
        <w:t>for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C252AB" w:rsidRPr="0091601E">
        <w:rPr>
          <w:rFonts w:ascii="Calibri" w:hAnsi="Calibri" w:cs="Calibri"/>
          <w:b/>
          <w:highlight w:val="yellow"/>
        </w:rPr>
        <w:t>seizure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C252AB" w:rsidRPr="0091601E">
        <w:rPr>
          <w:rFonts w:ascii="Calibri" w:hAnsi="Calibri" w:cs="Calibri"/>
          <w:b/>
          <w:highlight w:val="yellow"/>
        </w:rPr>
        <w:t>induction</w:t>
      </w:r>
      <w:r w:rsidR="004F0CA2">
        <w:rPr>
          <w:rFonts w:ascii="Calibri" w:hAnsi="Calibri" w:cs="Calibri"/>
          <w:highlight w:val="yellow"/>
        </w:rPr>
        <w:t xml:space="preserve"> </w:t>
      </w:r>
    </w:p>
    <w:p w14:paraId="7897F0E4" w14:textId="43FF49E5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643058E9" w14:textId="6C41CB47" w:rsidR="006949B1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5.1</w:t>
      </w:r>
      <w:r w:rsidR="004F0CA2">
        <w:rPr>
          <w:rFonts w:ascii="Calibri" w:hAnsi="Calibri" w:cs="Calibri"/>
          <w:highlight w:val="yellow"/>
        </w:rPr>
        <w:t xml:space="preserve">. </w:t>
      </w:r>
      <w:bookmarkStart w:id="9" w:name="_Hlk532060250"/>
      <w:r w:rsidR="00B11CDB" w:rsidRPr="0091601E">
        <w:rPr>
          <w:rFonts w:ascii="Calibri" w:hAnsi="Calibri" w:cs="Calibri"/>
          <w:highlight w:val="yellow"/>
        </w:rPr>
        <w:t>Change</w:t>
      </w:r>
      <w:r w:rsidR="004F0CA2">
        <w:rPr>
          <w:rFonts w:ascii="Calibri" w:hAnsi="Calibri" w:cs="Calibri"/>
          <w:highlight w:val="yellow"/>
        </w:rPr>
        <w:t xml:space="preserve"> </w:t>
      </w:r>
      <w:r w:rsidR="00B11CDB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B11CDB" w:rsidRPr="0091601E">
        <w:rPr>
          <w:rFonts w:ascii="Calibri" w:hAnsi="Calibri" w:cs="Calibri"/>
          <w:highlight w:val="yellow"/>
        </w:rPr>
        <w:t>metal</w:t>
      </w:r>
      <w:r w:rsidR="004F0CA2">
        <w:rPr>
          <w:rFonts w:ascii="Calibri" w:hAnsi="Calibri" w:cs="Calibri"/>
          <w:highlight w:val="yellow"/>
        </w:rPr>
        <w:t xml:space="preserve"> </w:t>
      </w:r>
      <w:r w:rsidR="00B11CDB" w:rsidRPr="0091601E">
        <w:rPr>
          <w:rFonts w:ascii="Calibri" w:hAnsi="Calibri" w:cs="Calibri"/>
          <w:highlight w:val="yellow"/>
        </w:rPr>
        <w:t>needle</w:t>
      </w:r>
      <w:r w:rsidR="004F0CA2">
        <w:rPr>
          <w:rFonts w:ascii="Calibri" w:hAnsi="Calibri" w:cs="Calibri"/>
          <w:highlight w:val="yellow"/>
        </w:rPr>
        <w:t xml:space="preserve"> </w:t>
      </w:r>
      <w:r w:rsidR="00B11CDB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B11CDB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B11CDB" w:rsidRPr="0091601E">
        <w:rPr>
          <w:rFonts w:ascii="Calibri" w:hAnsi="Calibri" w:cs="Calibri"/>
          <w:highlight w:val="yellow"/>
        </w:rPr>
        <w:t>syringe</w:t>
      </w:r>
      <w:r w:rsidR="004F0CA2">
        <w:rPr>
          <w:rFonts w:ascii="Calibri" w:hAnsi="Calibri" w:cs="Calibri"/>
          <w:highlight w:val="yellow"/>
        </w:rPr>
        <w:t xml:space="preserve"> </w:t>
      </w:r>
      <w:r w:rsidR="00504E51" w:rsidRPr="0091601E">
        <w:rPr>
          <w:rFonts w:ascii="Calibri" w:hAnsi="Calibri" w:cs="Calibri"/>
          <w:highlight w:val="yellow"/>
        </w:rPr>
        <w:t>(10</w:t>
      </w:r>
      <w:r w:rsidR="004F0CA2">
        <w:rPr>
          <w:rFonts w:ascii="Calibri" w:hAnsi="Calibri" w:cs="Calibri"/>
          <w:highlight w:val="yellow"/>
        </w:rPr>
        <w:t xml:space="preserve"> </w:t>
      </w:r>
      <w:r w:rsidR="00504E51" w:rsidRPr="0091601E">
        <w:rPr>
          <w:rFonts w:ascii="Calibri" w:hAnsi="Calibri" w:cs="Calibri"/>
          <w:highlight w:val="yellow"/>
        </w:rPr>
        <w:t>µ</w:t>
      </w:r>
      <w:r w:rsidR="00E536DC">
        <w:rPr>
          <w:rFonts w:ascii="Calibri" w:hAnsi="Calibri" w:cs="Calibri"/>
          <w:highlight w:val="yellow"/>
        </w:rPr>
        <w:t>L</w:t>
      </w:r>
      <w:r w:rsidR="00504E51" w:rsidRPr="0091601E">
        <w:rPr>
          <w:rFonts w:ascii="Calibri" w:hAnsi="Calibri" w:cs="Calibri"/>
          <w:highlight w:val="yellow"/>
        </w:rPr>
        <w:t>)</w:t>
      </w:r>
      <w:r w:rsidR="004F0CA2">
        <w:rPr>
          <w:rFonts w:ascii="Calibri" w:hAnsi="Calibri" w:cs="Calibri"/>
          <w:highlight w:val="yellow"/>
        </w:rPr>
        <w:t xml:space="preserve"> </w:t>
      </w:r>
      <w:r w:rsidR="00B11CDB" w:rsidRPr="0091601E">
        <w:rPr>
          <w:rFonts w:ascii="Calibri" w:hAnsi="Calibri" w:cs="Calibri"/>
          <w:highlight w:val="yellow"/>
        </w:rPr>
        <w:t>(see</w:t>
      </w:r>
      <w:r w:rsidR="004F0CA2">
        <w:rPr>
          <w:rFonts w:ascii="Calibri" w:hAnsi="Calibri" w:cs="Calibri"/>
          <w:highlight w:val="yellow"/>
        </w:rPr>
        <w:t xml:space="preserve"> </w:t>
      </w:r>
      <w:r w:rsidR="00E536DC" w:rsidRPr="00C359D1">
        <w:rPr>
          <w:rFonts w:ascii="Calibri" w:hAnsi="Calibri" w:cs="Calibri"/>
          <w:b/>
          <w:highlight w:val="yellow"/>
        </w:rPr>
        <w:t>Table of M</w:t>
      </w:r>
      <w:r w:rsidR="00B11CDB" w:rsidRPr="00C359D1">
        <w:rPr>
          <w:rFonts w:ascii="Calibri" w:hAnsi="Calibri" w:cs="Calibri"/>
          <w:b/>
          <w:highlight w:val="yellow"/>
        </w:rPr>
        <w:t>aterials</w:t>
      </w:r>
      <w:r w:rsidR="00B11CDB" w:rsidRPr="0091601E">
        <w:rPr>
          <w:rFonts w:ascii="Calibri" w:hAnsi="Calibri" w:cs="Calibri"/>
          <w:highlight w:val="yellow"/>
        </w:rPr>
        <w:t>)</w:t>
      </w:r>
      <w:r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  <w:highlight w:val="yellow"/>
        </w:rPr>
        <w:t xml:space="preserve"> </w:t>
      </w:r>
      <w:r w:rsidR="002372BF" w:rsidRPr="0091601E">
        <w:rPr>
          <w:rFonts w:ascii="Calibri" w:hAnsi="Calibri" w:cs="Calibri"/>
          <w:highlight w:val="yellow"/>
        </w:rPr>
        <w:t>Remove</w:t>
      </w:r>
      <w:r w:rsidR="004F0CA2">
        <w:rPr>
          <w:rFonts w:ascii="Calibri" w:hAnsi="Calibri" w:cs="Calibri"/>
          <w:highlight w:val="yellow"/>
        </w:rPr>
        <w:t xml:space="preserve"> </w:t>
      </w:r>
      <w:r w:rsidR="002372BF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2372BF" w:rsidRPr="0091601E">
        <w:rPr>
          <w:rFonts w:ascii="Calibri" w:hAnsi="Calibri" w:cs="Calibri"/>
          <w:highlight w:val="yellow"/>
        </w:rPr>
        <w:t>needle</w:t>
      </w:r>
      <w:r w:rsidR="0098683E">
        <w:rPr>
          <w:rFonts w:ascii="Calibri" w:hAnsi="Calibri" w:cs="Calibri"/>
          <w:highlight w:val="yellow"/>
        </w:rPr>
        <w:t>-</w:t>
      </w:r>
      <w:r w:rsidR="002372BF" w:rsidRPr="0091601E">
        <w:rPr>
          <w:rFonts w:ascii="Calibri" w:hAnsi="Calibri" w:cs="Calibri"/>
          <w:highlight w:val="yellow"/>
        </w:rPr>
        <w:t>holding</w:t>
      </w:r>
      <w:r w:rsidR="004F0CA2">
        <w:rPr>
          <w:rFonts w:ascii="Calibri" w:hAnsi="Calibri" w:cs="Calibri"/>
          <w:highlight w:val="yellow"/>
        </w:rPr>
        <w:t xml:space="preserve"> </w:t>
      </w:r>
      <w:r w:rsidR="002372BF" w:rsidRPr="0091601E">
        <w:rPr>
          <w:rFonts w:ascii="Calibri" w:hAnsi="Calibri" w:cs="Calibri"/>
          <w:highlight w:val="yellow"/>
        </w:rPr>
        <w:t>metal</w:t>
      </w:r>
      <w:r w:rsidR="004F0CA2">
        <w:rPr>
          <w:rFonts w:ascii="Calibri" w:hAnsi="Calibri" w:cs="Calibri"/>
          <w:highlight w:val="yellow"/>
        </w:rPr>
        <w:t xml:space="preserve"> </w:t>
      </w:r>
      <w:r w:rsidR="002372BF" w:rsidRPr="0091601E">
        <w:rPr>
          <w:rFonts w:ascii="Calibri" w:hAnsi="Calibri" w:cs="Calibri"/>
          <w:highlight w:val="yellow"/>
        </w:rPr>
        <w:t>part,</w:t>
      </w:r>
      <w:r w:rsidR="004F0CA2">
        <w:rPr>
          <w:rFonts w:ascii="Calibri" w:hAnsi="Calibri" w:cs="Calibri"/>
          <w:highlight w:val="yellow"/>
        </w:rPr>
        <w:t xml:space="preserve"> </w:t>
      </w:r>
      <w:r w:rsidR="002372BF" w:rsidRPr="0091601E">
        <w:rPr>
          <w:rFonts w:ascii="Calibri" w:hAnsi="Calibri" w:cs="Calibri"/>
          <w:highlight w:val="yellow"/>
        </w:rPr>
        <w:t>place</w:t>
      </w:r>
      <w:r w:rsidR="004F0CA2">
        <w:rPr>
          <w:rFonts w:ascii="Calibri" w:hAnsi="Calibri" w:cs="Calibri"/>
          <w:highlight w:val="yellow"/>
        </w:rPr>
        <w:t xml:space="preserve"> </w:t>
      </w:r>
      <w:r w:rsidR="002372BF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2372BF" w:rsidRPr="0091601E">
        <w:rPr>
          <w:rFonts w:ascii="Calibri" w:hAnsi="Calibri" w:cs="Calibri"/>
          <w:highlight w:val="yellow"/>
        </w:rPr>
        <w:t>fix</w:t>
      </w:r>
      <w:r w:rsidR="004F0CA2">
        <w:rPr>
          <w:rFonts w:ascii="Calibri" w:hAnsi="Calibri" w:cs="Calibri"/>
          <w:highlight w:val="yellow"/>
        </w:rPr>
        <w:t xml:space="preserve"> </w:t>
      </w:r>
      <w:r w:rsidR="002372BF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FD37C7" w:rsidRPr="0091601E">
        <w:rPr>
          <w:rFonts w:ascii="Calibri" w:hAnsi="Calibri" w:cs="Calibri"/>
          <w:highlight w:val="yellow"/>
        </w:rPr>
        <w:t>micropipette</w:t>
      </w:r>
      <w:r w:rsidR="004F0CA2" w:rsidRPr="00C359D1">
        <w:rPr>
          <w:rFonts w:ascii="Calibri" w:hAnsi="Calibri" w:cs="Calibri"/>
        </w:rPr>
        <w:t xml:space="preserve"> </w:t>
      </w:r>
      <w:r w:rsidR="00823BE5" w:rsidRPr="00C359D1">
        <w:rPr>
          <w:rFonts w:ascii="Calibri" w:hAnsi="Calibri" w:cs="Calibri"/>
        </w:rPr>
        <w:t>(</w:t>
      </w:r>
      <w:r w:rsidR="00E536DC">
        <w:rPr>
          <w:rFonts w:ascii="Calibri" w:hAnsi="Calibri" w:cs="Calibri"/>
        </w:rPr>
        <w:t>outer diameter [</w:t>
      </w:r>
      <w:r w:rsidR="00823BE5" w:rsidRPr="0091601E">
        <w:rPr>
          <w:rFonts w:ascii="Calibri" w:hAnsi="Calibri" w:cs="Calibri"/>
        </w:rPr>
        <w:t>OD</w:t>
      </w:r>
      <w:r w:rsidR="00E536DC">
        <w:rPr>
          <w:rFonts w:ascii="Calibri" w:hAnsi="Calibri" w:cs="Calibri"/>
        </w:rPr>
        <w:t>]</w:t>
      </w:r>
      <w:r w:rsidR="00823BE5" w:rsidRPr="0091601E">
        <w:rPr>
          <w:rFonts w:ascii="Calibri" w:hAnsi="Calibri" w:cs="Calibri"/>
        </w:rPr>
        <w:t>: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1.2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mm,</w:t>
      </w:r>
      <w:r w:rsidR="004F0CA2">
        <w:rPr>
          <w:rFonts w:ascii="Calibri" w:hAnsi="Calibri" w:cs="Calibri"/>
        </w:rPr>
        <w:t xml:space="preserve"> </w:t>
      </w:r>
      <w:r w:rsidR="00E536DC">
        <w:rPr>
          <w:rFonts w:ascii="Calibri" w:hAnsi="Calibri" w:cs="Calibri"/>
        </w:rPr>
        <w:t>inner diameter [</w:t>
      </w:r>
      <w:r w:rsidR="00823BE5" w:rsidRPr="0091601E">
        <w:rPr>
          <w:rFonts w:ascii="Calibri" w:hAnsi="Calibri" w:cs="Calibri"/>
        </w:rPr>
        <w:t>ID</w:t>
      </w:r>
      <w:r w:rsidR="00E536DC">
        <w:rPr>
          <w:rFonts w:ascii="Calibri" w:hAnsi="Calibri" w:cs="Calibri"/>
        </w:rPr>
        <w:t>]</w:t>
      </w:r>
      <w:r w:rsidR="00823BE5" w:rsidRPr="0091601E">
        <w:rPr>
          <w:rFonts w:ascii="Calibri" w:hAnsi="Calibri" w:cs="Calibri"/>
        </w:rPr>
        <w:t>: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0.75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mm,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tip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diameter</w:t>
      </w:r>
      <w:r w:rsidR="00E536DC">
        <w:rPr>
          <w:rFonts w:ascii="Calibri" w:hAnsi="Calibri" w:cs="Calibri"/>
        </w:rPr>
        <w:t>: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20</w:t>
      </w:r>
      <w:r w:rsidR="00E536DC">
        <w:rPr>
          <w:rFonts w:ascii="Calibri" w:hAnsi="Calibri" w:cs="Calibri"/>
        </w:rPr>
        <w:t>–</w:t>
      </w:r>
      <w:r w:rsidR="00823BE5" w:rsidRPr="0091601E">
        <w:rPr>
          <w:rFonts w:ascii="Calibri" w:hAnsi="Calibri" w:cs="Calibri"/>
        </w:rPr>
        <w:t>50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µm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E536DC">
        <w:rPr>
          <w:rFonts w:ascii="Calibri" w:hAnsi="Calibri" w:cs="Calibri"/>
        </w:rPr>
        <w:t>±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0.5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cm</w:t>
      </w:r>
      <w:r w:rsidR="004F0CA2">
        <w:rPr>
          <w:rFonts w:ascii="Calibri" w:hAnsi="Calibri" w:cs="Calibri"/>
        </w:rPr>
        <w:t xml:space="preserve"> </w:t>
      </w:r>
      <w:r w:rsidR="00E536DC">
        <w:rPr>
          <w:rFonts w:ascii="Calibri" w:hAnsi="Calibri" w:cs="Calibri"/>
        </w:rPr>
        <w:t xml:space="preserve">of </w:t>
      </w:r>
      <w:r w:rsidR="00823BE5" w:rsidRPr="0091601E">
        <w:rPr>
          <w:rFonts w:ascii="Calibri" w:hAnsi="Calibri" w:cs="Calibri"/>
        </w:rPr>
        <w:t>tapering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shank)</w:t>
      </w:r>
      <w:r w:rsidR="00FD37C7" w:rsidRPr="0091601E">
        <w:rPr>
          <w:rFonts w:ascii="Calibri" w:hAnsi="Calibri" w:cs="Calibri"/>
          <w:highlight w:val="yellow"/>
        </w:rPr>
        <w:t>,</w:t>
      </w:r>
      <w:r w:rsidR="004F0CA2">
        <w:rPr>
          <w:rFonts w:ascii="Calibri" w:hAnsi="Calibri" w:cs="Calibri"/>
          <w:highlight w:val="yellow"/>
        </w:rPr>
        <w:t xml:space="preserve"> </w:t>
      </w:r>
      <w:r w:rsidR="009023B1">
        <w:rPr>
          <w:rFonts w:ascii="Calibri" w:hAnsi="Calibri" w:cs="Calibri"/>
          <w:highlight w:val="yellow"/>
        </w:rPr>
        <w:t xml:space="preserve">and </w:t>
      </w:r>
      <w:r w:rsidR="00FD37C7" w:rsidRPr="0091601E">
        <w:rPr>
          <w:rFonts w:ascii="Calibri" w:hAnsi="Calibri" w:cs="Calibri"/>
          <w:highlight w:val="yellow"/>
        </w:rPr>
        <w:t>th</w:t>
      </w:r>
      <w:r w:rsidR="00D0481F" w:rsidRPr="0091601E">
        <w:rPr>
          <w:rFonts w:ascii="Calibri" w:hAnsi="Calibri" w:cs="Calibri"/>
          <w:highlight w:val="yellow"/>
        </w:rPr>
        <w:t>e</w:t>
      </w:r>
      <w:r w:rsidR="00FD37C7" w:rsidRPr="0091601E">
        <w:rPr>
          <w:rFonts w:ascii="Calibri" w:hAnsi="Calibri" w:cs="Calibri"/>
          <w:highlight w:val="yellow"/>
        </w:rPr>
        <w:t>n</w:t>
      </w:r>
      <w:r w:rsidR="004F0CA2">
        <w:rPr>
          <w:rFonts w:ascii="Calibri" w:hAnsi="Calibri" w:cs="Calibri"/>
          <w:highlight w:val="yellow"/>
        </w:rPr>
        <w:t xml:space="preserve"> </w:t>
      </w:r>
      <w:r w:rsidR="00FD37C7" w:rsidRPr="0091601E">
        <w:rPr>
          <w:rFonts w:ascii="Calibri" w:hAnsi="Calibri" w:cs="Calibri"/>
          <w:highlight w:val="yellow"/>
        </w:rPr>
        <w:t>replace</w:t>
      </w:r>
      <w:r w:rsidR="004F0CA2">
        <w:rPr>
          <w:rFonts w:ascii="Calibri" w:hAnsi="Calibri" w:cs="Calibri"/>
          <w:highlight w:val="yellow"/>
        </w:rPr>
        <w:t xml:space="preserve"> </w:t>
      </w:r>
      <w:r w:rsidR="00FD37C7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FD37C7" w:rsidRPr="0091601E">
        <w:rPr>
          <w:rFonts w:ascii="Calibri" w:hAnsi="Calibri" w:cs="Calibri"/>
          <w:highlight w:val="yellow"/>
        </w:rPr>
        <w:t>needle</w:t>
      </w:r>
      <w:r w:rsidR="009023B1">
        <w:rPr>
          <w:rFonts w:ascii="Calibri" w:hAnsi="Calibri" w:cs="Calibri"/>
          <w:highlight w:val="yellow"/>
        </w:rPr>
        <w:t>-</w:t>
      </w:r>
      <w:r w:rsidR="00FD37C7" w:rsidRPr="0091601E">
        <w:rPr>
          <w:rFonts w:ascii="Calibri" w:hAnsi="Calibri" w:cs="Calibri"/>
          <w:highlight w:val="yellow"/>
        </w:rPr>
        <w:t>holding</w:t>
      </w:r>
      <w:r w:rsidR="004F0CA2">
        <w:rPr>
          <w:rFonts w:ascii="Calibri" w:hAnsi="Calibri" w:cs="Calibri"/>
          <w:highlight w:val="yellow"/>
        </w:rPr>
        <w:t xml:space="preserve"> </w:t>
      </w:r>
      <w:r w:rsidR="00FD37C7" w:rsidRPr="0091601E">
        <w:rPr>
          <w:rFonts w:ascii="Calibri" w:hAnsi="Calibri" w:cs="Calibri"/>
          <w:highlight w:val="yellow"/>
        </w:rPr>
        <w:t>element.</w:t>
      </w:r>
    </w:p>
    <w:p w14:paraId="5E16CEF3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bookmarkEnd w:id="9"/>
    <w:p w14:paraId="56E6BC74" w14:textId="6B9000FB" w:rsidR="00AF26ED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5.2</w:t>
      </w:r>
      <w:r w:rsidR="004F0CA2">
        <w:rPr>
          <w:rFonts w:ascii="Calibri" w:hAnsi="Calibri" w:cs="Calibri"/>
          <w:highlight w:val="yellow"/>
        </w:rPr>
        <w:t xml:space="preserve">. </w:t>
      </w:r>
      <w:r w:rsidR="00ED777B" w:rsidRPr="0091601E">
        <w:rPr>
          <w:rFonts w:ascii="Calibri" w:hAnsi="Calibri" w:cs="Calibri"/>
          <w:highlight w:val="yellow"/>
        </w:rPr>
        <w:t>Position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0D1ED0" w:rsidRPr="0091601E">
        <w:rPr>
          <w:rFonts w:ascii="Calibri" w:hAnsi="Calibri" w:cs="Calibri"/>
          <w:highlight w:val="yellow"/>
        </w:rPr>
        <w:t>syringe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6163A4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attached</w:t>
      </w:r>
      <w:r w:rsidR="004F0CA2">
        <w:rPr>
          <w:rFonts w:ascii="Calibri" w:hAnsi="Calibri" w:cs="Calibri"/>
          <w:highlight w:val="yellow"/>
        </w:rPr>
        <w:t xml:space="preserve"> </w:t>
      </w:r>
      <w:r w:rsidR="00B11CDB" w:rsidRPr="0091601E">
        <w:rPr>
          <w:rFonts w:ascii="Calibri" w:hAnsi="Calibri" w:cs="Calibri"/>
          <w:highlight w:val="yellow"/>
        </w:rPr>
        <w:t>borosilicate</w:t>
      </w:r>
      <w:r w:rsidR="004F0CA2">
        <w:rPr>
          <w:rFonts w:ascii="Calibri" w:hAnsi="Calibri" w:cs="Calibri"/>
          <w:highlight w:val="yellow"/>
        </w:rPr>
        <w:t xml:space="preserve"> </w:t>
      </w:r>
      <w:r w:rsidR="00E53FAF" w:rsidRPr="0091601E">
        <w:rPr>
          <w:rFonts w:ascii="Calibri" w:hAnsi="Calibri" w:cs="Calibri"/>
          <w:highlight w:val="yellow"/>
        </w:rPr>
        <w:t>micropipette</w:t>
      </w:r>
      <w:r w:rsidR="004F0CA2">
        <w:rPr>
          <w:rFonts w:ascii="Calibri" w:hAnsi="Calibri" w:cs="Calibri"/>
          <w:highlight w:val="yellow"/>
        </w:rPr>
        <w:t xml:space="preserve"> </w:t>
      </w:r>
      <w:r w:rsidR="00E23478" w:rsidRPr="0091601E">
        <w:rPr>
          <w:rFonts w:ascii="Calibri" w:hAnsi="Calibri" w:cs="Calibri"/>
          <w:highlight w:val="yellow"/>
        </w:rPr>
        <w:t>at</w:t>
      </w:r>
      <w:r w:rsidR="004F0CA2">
        <w:rPr>
          <w:rFonts w:ascii="Calibri" w:hAnsi="Calibri" w:cs="Calibri"/>
          <w:highlight w:val="yellow"/>
        </w:rPr>
        <w:t xml:space="preserve"> </w:t>
      </w:r>
      <w:r w:rsidR="00E23478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E23478" w:rsidRPr="0091601E">
        <w:rPr>
          <w:rFonts w:ascii="Calibri" w:hAnsi="Calibri" w:cs="Calibri"/>
          <w:highlight w:val="yellow"/>
        </w:rPr>
        <w:t>20</w:t>
      </w:r>
      <w:r w:rsidR="009023B1">
        <w:rPr>
          <w:rFonts w:ascii="Calibri" w:hAnsi="Calibri" w:cs="Calibri"/>
          <w:highlight w:val="yellow"/>
        </w:rPr>
        <w:t>°</w:t>
      </w:r>
      <w:r w:rsidR="004F0CA2">
        <w:rPr>
          <w:rFonts w:ascii="Calibri" w:hAnsi="Calibri" w:cs="Calibri"/>
          <w:highlight w:val="yellow"/>
        </w:rPr>
        <w:t xml:space="preserve"> </w:t>
      </w:r>
      <w:r w:rsidR="00E23478" w:rsidRPr="0091601E">
        <w:rPr>
          <w:rFonts w:ascii="Calibri" w:hAnsi="Calibri" w:cs="Calibri"/>
          <w:highlight w:val="yellow"/>
        </w:rPr>
        <w:t>lateromedial</w:t>
      </w:r>
      <w:r w:rsidR="004F0CA2">
        <w:rPr>
          <w:rFonts w:ascii="Calibri" w:hAnsi="Calibri" w:cs="Calibri"/>
          <w:highlight w:val="yellow"/>
        </w:rPr>
        <w:t xml:space="preserve"> </w:t>
      </w:r>
      <w:r w:rsidR="00E23478" w:rsidRPr="0091601E">
        <w:rPr>
          <w:rFonts w:ascii="Calibri" w:hAnsi="Calibri" w:cs="Calibri"/>
          <w:highlight w:val="yellow"/>
        </w:rPr>
        <w:t>(LM)</w:t>
      </w:r>
      <w:r w:rsidR="004F0CA2">
        <w:rPr>
          <w:rFonts w:ascii="Calibri" w:hAnsi="Calibri" w:cs="Calibri"/>
          <w:highlight w:val="yellow"/>
        </w:rPr>
        <w:t xml:space="preserve"> </w:t>
      </w:r>
      <w:r w:rsidR="00E23478" w:rsidRPr="0091601E">
        <w:rPr>
          <w:rFonts w:ascii="Calibri" w:hAnsi="Calibri" w:cs="Calibri"/>
          <w:highlight w:val="yellow"/>
        </w:rPr>
        <w:t>angle</w:t>
      </w:r>
      <w:r w:rsidR="004F0CA2">
        <w:rPr>
          <w:rFonts w:ascii="Calibri" w:hAnsi="Calibri" w:cs="Calibri"/>
          <w:highlight w:val="yellow"/>
        </w:rPr>
        <w:t xml:space="preserve"> </w:t>
      </w:r>
      <w:r w:rsidR="008372EF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E23478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E23478" w:rsidRPr="0091601E">
        <w:rPr>
          <w:rFonts w:ascii="Calibri" w:hAnsi="Calibri" w:cs="Calibri"/>
          <w:highlight w:val="yellow"/>
        </w:rPr>
        <w:t>injection</w:t>
      </w:r>
      <w:r w:rsidR="004F0CA2">
        <w:rPr>
          <w:rFonts w:ascii="Calibri" w:hAnsi="Calibri" w:cs="Calibri"/>
          <w:highlight w:val="yellow"/>
        </w:rPr>
        <w:t xml:space="preserve"> </w:t>
      </w:r>
      <w:r w:rsidR="00E23478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8372EF" w:rsidRPr="0091601E">
        <w:rPr>
          <w:rFonts w:ascii="Calibri" w:hAnsi="Calibri" w:cs="Calibri"/>
          <w:highlight w:val="yellow"/>
        </w:rPr>
        <w:t>4</w:t>
      </w:r>
      <w:r w:rsidR="000D1ED0" w:rsidRPr="0091601E">
        <w:rPr>
          <w:rFonts w:ascii="Calibri" w:hAnsi="Calibri" w:cs="Calibri"/>
          <w:highlight w:val="yellow"/>
        </w:rPr>
        <w:t>AP</w:t>
      </w:r>
      <w:r w:rsidR="004F0CA2">
        <w:rPr>
          <w:rFonts w:ascii="Calibri" w:hAnsi="Calibri" w:cs="Calibri"/>
          <w:highlight w:val="yellow"/>
        </w:rPr>
        <w:t xml:space="preserve"> </w:t>
      </w:r>
      <w:r w:rsidR="009023B1">
        <w:rPr>
          <w:rFonts w:ascii="Calibri" w:hAnsi="Calibri" w:cs="Calibri"/>
          <w:highlight w:val="yellow"/>
        </w:rPr>
        <w:t>(</w:t>
      </w:r>
      <w:r w:rsidR="00CC7AE6" w:rsidRPr="0091601E">
        <w:rPr>
          <w:rFonts w:ascii="Calibri" w:hAnsi="Calibri" w:cs="Calibri"/>
          <w:highlight w:val="yellow"/>
        </w:rPr>
        <w:t>50</w:t>
      </w:r>
      <w:r w:rsidR="009023B1">
        <w:rPr>
          <w:rFonts w:ascii="Calibri" w:hAnsi="Calibri" w:cs="Calibri"/>
          <w:highlight w:val="yellow"/>
        </w:rPr>
        <w:t xml:space="preserve"> </w:t>
      </w:r>
      <w:r w:rsidR="00CC7AE6" w:rsidRPr="0091601E">
        <w:rPr>
          <w:rFonts w:ascii="Calibri" w:hAnsi="Calibri" w:cs="Calibri"/>
          <w:highlight w:val="yellow"/>
        </w:rPr>
        <w:t>mM</w:t>
      </w:r>
      <w:r w:rsidR="004F0CA2">
        <w:rPr>
          <w:rFonts w:ascii="Calibri" w:hAnsi="Calibri" w:cs="Calibri"/>
          <w:highlight w:val="yellow"/>
        </w:rPr>
        <w:t xml:space="preserve"> </w:t>
      </w:r>
      <w:r w:rsidR="00CC7AE6" w:rsidRPr="0091601E">
        <w:rPr>
          <w:rFonts w:ascii="Calibri" w:hAnsi="Calibri" w:cs="Calibri"/>
          <w:highlight w:val="yellow"/>
        </w:rPr>
        <w:t>in</w:t>
      </w:r>
      <w:r w:rsidR="004F0CA2">
        <w:rPr>
          <w:rFonts w:ascii="Calibri" w:hAnsi="Calibri" w:cs="Calibri"/>
          <w:highlight w:val="yellow"/>
        </w:rPr>
        <w:t xml:space="preserve"> </w:t>
      </w:r>
      <w:r w:rsidR="008A218B" w:rsidRPr="0091601E">
        <w:rPr>
          <w:rFonts w:ascii="Calibri" w:hAnsi="Calibri" w:cs="Calibri"/>
          <w:highlight w:val="yellow"/>
        </w:rPr>
        <w:t>artificial</w:t>
      </w:r>
      <w:r w:rsidR="004F0CA2">
        <w:rPr>
          <w:rFonts w:ascii="Calibri" w:hAnsi="Calibri" w:cs="Calibri"/>
          <w:highlight w:val="yellow"/>
        </w:rPr>
        <w:t xml:space="preserve"> </w:t>
      </w:r>
      <w:r w:rsidR="008A218B" w:rsidRPr="0091601E">
        <w:rPr>
          <w:rFonts w:ascii="Calibri" w:hAnsi="Calibri" w:cs="Calibri"/>
          <w:highlight w:val="yellow"/>
        </w:rPr>
        <w:t>cerebrospinal</w:t>
      </w:r>
      <w:r w:rsidR="004F0CA2">
        <w:rPr>
          <w:rFonts w:ascii="Calibri" w:hAnsi="Calibri" w:cs="Calibri"/>
          <w:highlight w:val="yellow"/>
        </w:rPr>
        <w:t xml:space="preserve"> </w:t>
      </w:r>
      <w:r w:rsidR="008A218B" w:rsidRPr="0091601E">
        <w:rPr>
          <w:rFonts w:ascii="Calibri" w:hAnsi="Calibri" w:cs="Calibri"/>
          <w:highlight w:val="yellow"/>
        </w:rPr>
        <w:t>fluid</w:t>
      </w:r>
      <w:r w:rsidR="004F0CA2">
        <w:rPr>
          <w:rFonts w:ascii="Calibri" w:hAnsi="Calibri" w:cs="Calibri"/>
          <w:highlight w:val="yellow"/>
        </w:rPr>
        <w:t xml:space="preserve"> </w:t>
      </w:r>
      <w:r w:rsidR="009023B1">
        <w:rPr>
          <w:rFonts w:ascii="Calibri" w:hAnsi="Calibri" w:cs="Calibri"/>
          <w:highlight w:val="yellow"/>
        </w:rPr>
        <w:t>[</w:t>
      </w:r>
      <w:r w:rsidR="00CC7AE6" w:rsidRPr="0091601E">
        <w:rPr>
          <w:rFonts w:ascii="Calibri" w:hAnsi="Calibri" w:cs="Calibri"/>
          <w:highlight w:val="yellow"/>
        </w:rPr>
        <w:t>ACSF</w:t>
      </w:r>
      <w:r w:rsidR="009023B1">
        <w:rPr>
          <w:rFonts w:ascii="Calibri" w:hAnsi="Calibri" w:cs="Calibri"/>
          <w:highlight w:val="yellow"/>
        </w:rPr>
        <w:t>]</w:t>
      </w:r>
      <w:r w:rsidR="00E23478" w:rsidRPr="0091601E">
        <w:rPr>
          <w:rFonts w:ascii="Calibri" w:hAnsi="Calibri" w:cs="Calibri"/>
          <w:highlight w:val="yellow"/>
        </w:rPr>
        <w:t>)</w:t>
      </w:r>
      <w:r w:rsidR="00202E8F"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</w:rPr>
        <w:t xml:space="preserve"> </w:t>
      </w:r>
    </w:p>
    <w:p w14:paraId="1318B13F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2B14BB2D" w14:textId="0E828A35" w:rsidR="006949B1" w:rsidRPr="0091601E" w:rsidRDefault="004F0CA2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 xml:space="preserve">CAUTION: </w:t>
      </w:r>
      <w:r w:rsidR="008102EB" w:rsidRPr="0091601E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not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use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metal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needle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of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syringe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or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micropipette</w:t>
      </w:r>
      <w:r>
        <w:rPr>
          <w:rFonts w:ascii="Calibri" w:hAnsi="Calibri" w:cs="Calibri"/>
        </w:rPr>
        <w:t xml:space="preserve"> </w:t>
      </w:r>
      <w:r w:rsidR="006163A4" w:rsidRPr="0091601E">
        <w:rPr>
          <w:rFonts w:ascii="Calibri" w:hAnsi="Calibri" w:cs="Calibri"/>
        </w:rPr>
        <w:t>with</w:t>
      </w:r>
      <w:r>
        <w:rPr>
          <w:rFonts w:ascii="Calibri" w:hAnsi="Calibri" w:cs="Calibri"/>
        </w:rPr>
        <w:t xml:space="preserve"> </w:t>
      </w:r>
      <w:r w:rsidR="006163A4" w:rsidRPr="0091601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6163A4" w:rsidRPr="0091601E">
        <w:rPr>
          <w:rFonts w:ascii="Calibri" w:hAnsi="Calibri" w:cs="Calibri"/>
        </w:rPr>
        <w:t>tip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bigger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than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50</w:t>
      </w:r>
      <w:r>
        <w:rPr>
          <w:rFonts w:ascii="Calibri" w:hAnsi="Calibri" w:cs="Calibri"/>
        </w:rPr>
        <w:t xml:space="preserve"> </w:t>
      </w:r>
      <w:r w:rsidR="008102EB" w:rsidRPr="0091601E">
        <w:rPr>
          <w:rFonts w:ascii="Calibri" w:hAnsi="Calibri" w:cs="Calibri"/>
        </w:rPr>
        <w:t>µm</w:t>
      </w:r>
      <w:r w:rsidR="00362808" w:rsidRPr="0091601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21AB9B37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086FE1FA" w14:textId="74844CF9" w:rsidR="006949B1" w:rsidRPr="0091601E" w:rsidRDefault="006949B1" w:rsidP="00C359D1">
      <w:pPr>
        <w:pStyle w:val="Paragraph"/>
        <w:spacing w:before="0"/>
        <w:ind w:firstLine="0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5.3</w:t>
      </w:r>
      <w:r w:rsidR="004F0CA2">
        <w:rPr>
          <w:rFonts w:ascii="Calibri" w:hAnsi="Calibri" w:cs="Calibri"/>
          <w:highlight w:val="yellow"/>
        </w:rPr>
        <w:t xml:space="preserve">. </w:t>
      </w:r>
      <w:r w:rsidR="00AF26ED" w:rsidRPr="0091601E">
        <w:rPr>
          <w:rFonts w:ascii="Calibri" w:hAnsi="Calibri" w:cs="Calibri"/>
          <w:highlight w:val="yellow"/>
        </w:rPr>
        <w:t>D</w:t>
      </w:r>
      <w:r w:rsidR="00202E8F" w:rsidRPr="0091601E">
        <w:rPr>
          <w:rFonts w:ascii="Calibri" w:hAnsi="Calibri" w:cs="Calibri"/>
          <w:highlight w:val="yellow"/>
        </w:rPr>
        <w:t>raw</w:t>
      </w:r>
      <w:r w:rsidR="004F0CA2">
        <w:rPr>
          <w:rFonts w:ascii="Calibri" w:hAnsi="Calibri" w:cs="Calibri"/>
          <w:highlight w:val="yellow"/>
        </w:rPr>
        <w:t xml:space="preserve"> </w:t>
      </w:r>
      <w:r w:rsidR="004A39BD" w:rsidRPr="0091601E">
        <w:rPr>
          <w:rFonts w:ascii="Calibri" w:hAnsi="Calibri" w:cs="Calibri"/>
          <w:highlight w:val="yellow"/>
        </w:rPr>
        <w:t>500</w:t>
      </w:r>
      <w:r w:rsidR="004F0CA2">
        <w:rPr>
          <w:rFonts w:ascii="Calibri" w:hAnsi="Calibri" w:cs="Calibri"/>
          <w:highlight w:val="yellow"/>
        </w:rPr>
        <w:t xml:space="preserve"> </w:t>
      </w:r>
      <w:proofErr w:type="spellStart"/>
      <w:r w:rsidR="00202E8F" w:rsidRPr="0091601E">
        <w:rPr>
          <w:rFonts w:ascii="Calibri" w:hAnsi="Calibri" w:cs="Calibri"/>
          <w:highlight w:val="yellow"/>
        </w:rPr>
        <w:t>n</w:t>
      </w:r>
      <w:r w:rsidR="009023B1">
        <w:rPr>
          <w:rFonts w:ascii="Calibri" w:hAnsi="Calibri" w:cs="Calibri"/>
          <w:highlight w:val="yellow"/>
        </w:rPr>
        <w:t>L</w:t>
      </w:r>
      <w:proofErr w:type="spellEnd"/>
      <w:r w:rsidR="009023B1">
        <w:rPr>
          <w:rFonts w:ascii="Calibri" w:hAnsi="Calibri" w:cs="Calibri"/>
          <w:highlight w:val="yellow"/>
        </w:rPr>
        <w:t>–</w:t>
      </w:r>
      <w:r w:rsidR="004A39BD" w:rsidRPr="0091601E">
        <w:rPr>
          <w:rFonts w:ascii="Calibri" w:hAnsi="Calibri" w:cs="Calibri"/>
          <w:highlight w:val="yellow"/>
        </w:rPr>
        <w:t>1</w:t>
      </w:r>
      <w:r w:rsidR="004F0CA2">
        <w:rPr>
          <w:rFonts w:ascii="Calibri" w:hAnsi="Calibri" w:cs="Calibri"/>
          <w:highlight w:val="yellow"/>
        </w:rPr>
        <w:t xml:space="preserve"> </w:t>
      </w:r>
      <w:r w:rsidR="004A39BD" w:rsidRPr="0091601E">
        <w:rPr>
          <w:rFonts w:ascii="Calibri" w:hAnsi="Calibri" w:cs="Calibri"/>
          <w:highlight w:val="yellow"/>
        </w:rPr>
        <w:t>µ</w:t>
      </w:r>
      <w:r w:rsidR="009023B1">
        <w:rPr>
          <w:rFonts w:ascii="Calibri" w:hAnsi="Calibri" w:cs="Calibri"/>
          <w:highlight w:val="yellow"/>
        </w:rPr>
        <w:t>L</w:t>
      </w:r>
      <w:r w:rsidR="004F0CA2">
        <w:rPr>
          <w:rFonts w:ascii="Calibri" w:hAnsi="Calibri" w:cs="Calibri"/>
          <w:highlight w:val="yellow"/>
        </w:rPr>
        <w:t xml:space="preserve"> </w:t>
      </w:r>
      <w:r w:rsidR="00202E8F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ED777B" w:rsidRPr="0091601E">
        <w:rPr>
          <w:rFonts w:ascii="Calibri" w:hAnsi="Calibri" w:cs="Calibri"/>
          <w:highlight w:val="yellow"/>
        </w:rPr>
        <w:t>50</w:t>
      </w:r>
      <w:r w:rsidR="004F0CA2">
        <w:rPr>
          <w:rFonts w:ascii="Calibri" w:hAnsi="Calibri" w:cs="Calibri"/>
          <w:highlight w:val="yellow"/>
        </w:rPr>
        <w:t xml:space="preserve"> </w:t>
      </w:r>
      <w:r w:rsidR="008372EF" w:rsidRPr="0091601E">
        <w:rPr>
          <w:rFonts w:ascii="Calibri" w:hAnsi="Calibri" w:cs="Calibri"/>
          <w:highlight w:val="yellow"/>
        </w:rPr>
        <w:t>mM</w:t>
      </w:r>
      <w:r w:rsidR="004F0CA2">
        <w:rPr>
          <w:rFonts w:ascii="Calibri" w:hAnsi="Calibri" w:cs="Calibri"/>
          <w:highlight w:val="yellow"/>
        </w:rPr>
        <w:t xml:space="preserve"> </w:t>
      </w:r>
      <w:r w:rsidR="008372EF" w:rsidRPr="0091601E">
        <w:rPr>
          <w:rFonts w:ascii="Calibri" w:hAnsi="Calibri" w:cs="Calibri"/>
          <w:highlight w:val="yellow"/>
        </w:rPr>
        <w:t>4</w:t>
      </w:r>
      <w:r w:rsidR="00202E8F" w:rsidRPr="0091601E">
        <w:rPr>
          <w:rFonts w:ascii="Calibri" w:hAnsi="Calibri" w:cs="Calibri"/>
          <w:highlight w:val="yellow"/>
        </w:rPr>
        <w:t>AP</w:t>
      </w:r>
      <w:r w:rsidR="004F0CA2">
        <w:rPr>
          <w:rFonts w:ascii="Calibri" w:hAnsi="Calibri" w:cs="Calibri"/>
          <w:highlight w:val="yellow"/>
        </w:rPr>
        <w:t xml:space="preserve"> </w:t>
      </w:r>
      <w:r w:rsidR="00202E8F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202E8F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202E8F" w:rsidRPr="0091601E">
        <w:rPr>
          <w:rFonts w:ascii="Calibri" w:hAnsi="Calibri" w:cs="Calibri"/>
          <w:highlight w:val="yellow"/>
        </w:rPr>
        <w:t>help</w:t>
      </w:r>
      <w:r w:rsidR="004F0CA2">
        <w:rPr>
          <w:rFonts w:ascii="Calibri" w:hAnsi="Calibri" w:cs="Calibri"/>
          <w:highlight w:val="yellow"/>
        </w:rPr>
        <w:t xml:space="preserve"> </w:t>
      </w:r>
      <w:r w:rsidR="00202E8F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6163A4" w:rsidRPr="0091601E">
        <w:rPr>
          <w:rFonts w:ascii="Calibri" w:hAnsi="Calibri" w:cs="Calibri"/>
          <w:highlight w:val="yellow"/>
        </w:rPr>
        <w:t>an</w:t>
      </w:r>
      <w:r w:rsidR="004F0CA2">
        <w:rPr>
          <w:rFonts w:ascii="Calibri" w:hAnsi="Calibri" w:cs="Calibri"/>
          <w:highlight w:val="yellow"/>
        </w:rPr>
        <w:t xml:space="preserve"> </w:t>
      </w:r>
      <w:r w:rsidR="00EC07D3" w:rsidRPr="0091601E">
        <w:rPr>
          <w:rFonts w:ascii="Calibri" w:hAnsi="Calibri" w:cs="Calibri"/>
          <w:highlight w:val="yellow"/>
        </w:rPr>
        <w:t>automated</w:t>
      </w:r>
      <w:r w:rsidR="004F0CA2">
        <w:rPr>
          <w:rFonts w:ascii="Calibri" w:hAnsi="Calibri" w:cs="Calibri"/>
          <w:highlight w:val="yellow"/>
        </w:rPr>
        <w:t xml:space="preserve"> </w:t>
      </w:r>
      <w:r w:rsidR="00847CC1" w:rsidRPr="0091601E">
        <w:rPr>
          <w:rFonts w:ascii="Calibri" w:hAnsi="Calibri" w:cs="Calibri"/>
          <w:highlight w:val="yellow"/>
        </w:rPr>
        <w:t>micro</w:t>
      </w:r>
      <w:r w:rsidR="00202E8F" w:rsidRPr="0091601E">
        <w:rPr>
          <w:rFonts w:ascii="Calibri" w:hAnsi="Calibri" w:cs="Calibri"/>
          <w:highlight w:val="yellow"/>
        </w:rPr>
        <w:t>injection</w:t>
      </w:r>
      <w:r w:rsidR="004F0CA2">
        <w:rPr>
          <w:rFonts w:ascii="Calibri" w:hAnsi="Calibri" w:cs="Calibri"/>
          <w:highlight w:val="yellow"/>
        </w:rPr>
        <w:t xml:space="preserve"> </w:t>
      </w:r>
      <w:r w:rsidR="00202E8F" w:rsidRPr="0091601E">
        <w:rPr>
          <w:rFonts w:ascii="Calibri" w:hAnsi="Calibri" w:cs="Calibri"/>
          <w:highlight w:val="yellow"/>
        </w:rPr>
        <w:t>pump.</w:t>
      </w:r>
    </w:p>
    <w:p w14:paraId="525FD2E8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3B8024A8" w14:textId="1289F248" w:rsidR="006949B1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b/>
          <w:highlight w:val="yellow"/>
        </w:rPr>
        <w:t>6.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130AA1" w:rsidRPr="0091601E">
        <w:rPr>
          <w:rFonts w:ascii="Calibri" w:hAnsi="Calibri" w:cs="Calibri"/>
          <w:b/>
          <w:highlight w:val="yellow"/>
        </w:rPr>
        <w:t>Insertion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F4617B" w:rsidRPr="0091601E">
        <w:rPr>
          <w:rFonts w:ascii="Calibri" w:hAnsi="Calibri" w:cs="Calibri"/>
          <w:b/>
          <w:highlight w:val="yellow"/>
        </w:rPr>
        <w:t>of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F4617B" w:rsidRPr="0091601E">
        <w:rPr>
          <w:rFonts w:ascii="Calibri" w:hAnsi="Calibri" w:cs="Calibri"/>
          <w:b/>
          <w:highlight w:val="yellow"/>
        </w:rPr>
        <w:t>the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F4617B" w:rsidRPr="0091601E">
        <w:rPr>
          <w:rFonts w:ascii="Calibri" w:hAnsi="Calibri" w:cs="Calibri"/>
          <w:b/>
          <w:highlight w:val="yellow"/>
        </w:rPr>
        <w:t>glass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F4617B" w:rsidRPr="0091601E">
        <w:rPr>
          <w:rFonts w:ascii="Calibri" w:hAnsi="Calibri" w:cs="Calibri"/>
          <w:b/>
          <w:highlight w:val="yellow"/>
        </w:rPr>
        <w:t>pipette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F4617B" w:rsidRPr="0091601E">
        <w:rPr>
          <w:rFonts w:ascii="Calibri" w:hAnsi="Calibri" w:cs="Calibri"/>
          <w:b/>
          <w:highlight w:val="yellow"/>
        </w:rPr>
        <w:t>attached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F4617B" w:rsidRPr="0091601E">
        <w:rPr>
          <w:rFonts w:ascii="Calibri" w:hAnsi="Calibri" w:cs="Calibri"/>
          <w:b/>
          <w:highlight w:val="yellow"/>
        </w:rPr>
        <w:t>to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F4617B" w:rsidRPr="0091601E">
        <w:rPr>
          <w:rFonts w:ascii="Calibri" w:hAnsi="Calibri" w:cs="Calibri"/>
          <w:b/>
          <w:highlight w:val="yellow"/>
        </w:rPr>
        <w:t>a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F4617B" w:rsidRPr="0091601E">
        <w:rPr>
          <w:rFonts w:ascii="Calibri" w:hAnsi="Calibri" w:cs="Calibri"/>
          <w:b/>
          <w:highlight w:val="yellow"/>
        </w:rPr>
        <w:t>syringe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F4617B" w:rsidRPr="0091601E">
        <w:rPr>
          <w:rFonts w:ascii="Calibri" w:hAnsi="Calibri" w:cs="Calibri"/>
          <w:b/>
          <w:highlight w:val="yellow"/>
        </w:rPr>
        <w:t>for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E123A7" w:rsidRPr="0091601E">
        <w:rPr>
          <w:rFonts w:ascii="Calibri" w:hAnsi="Calibri" w:cs="Calibri"/>
          <w:b/>
          <w:highlight w:val="yellow"/>
        </w:rPr>
        <w:t>4AP</w:t>
      </w:r>
      <w:r w:rsidR="004F0CA2">
        <w:rPr>
          <w:rFonts w:ascii="Calibri" w:hAnsi="Calibri" w:cs="Calibri"/>
          <w:b/>
          <w:highlight w:val="yellow"/>
        </w:rPr>
        <w:t xml:space="preserve"> </w:t>
      </w:r>
      <w:r w:rsidR="00E123A7" w:rsidRPr="0091601E">
        <w:rPr>
          <w:rFonts w:ascii="Calibri" w:hAnsi="Calibri" w:cs="Calibri"/>
          <w:b/>
          <w:highlight w:val="yellow"/>
        </w:rPr>
        <w:t>injection</w:t>
      </w:r>
    </w:p>
    <w:p w14:paraId="10BDD7C5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171A04E2" w14:textId="6595E81B" w:rsidR="006949B1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6.1</w:t>
      </w:r>
      <w:r w:rsidR="004F0CA2">
        <w:rPr>
          <w:rFonts w:ascii="Calibri" w:hAnsi="Calibri" w:cs="Calibri"/>
          <w:highlight w:val="yellow"/>
        </w:rPr>
        <w:t xml:space="preserve">. </w:t>
      </w:r>
      <w:r w:rsidR="00825B23" w:rsidRPr="0091601E">
        <w:rPr>
          <w:rFonts w:ascii="Calibri" w:hAnsi="Calibri" w:cs="Calibri"/>
          <w:highlight w:val="yellow"/>
        </w:rPr>
        <w:t>Lower</w:t>
      </w:r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glass</w:t>
      </w:r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micropipette</w:t>
      </w:r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attached</w:t>
      </w:r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830B9C" w:rsidRPr="0091601E">
        <w:rPr>
          <w:rFonts w:ascii="Calibri" w:hAnsi="Calibri" w:cs="Calibri"/>
          <w:highlight w:val="yellow"/>
        </w:rPr>
        <w:t>syringe</w:t>
      </w:r>
      <w:r w:rsidR="004F0CA2">
        <w:rPr>
          <w:rFonts w:ascii="Calibri" w:hAnsi="Calibri" w:cs="Calibri"/>
          <w:highlight w:val="yellow"/>
        </w:rPr>
        <w:t xml:space="preserve"> </w:t>
      </w:r>
      <w:r w:rsidR="00847CC1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aimed</w:t>
      </w:r>
      <w:r w:rsidR="004F0CA2">
        <w:rPr>
          <w:rFonts w:ascii="Calibri" w:hAnsi="Calibri" w:cs="Calibri"/>
          <w:highlight w:val="yellow"/>
        </w:rPr>
        <w:t xml:space="preserve"> </w:t>
      </w:r>
      <w:r w:rsidR="00617727" w:rsidRPr="0091601E">
        <w:rPr>
          <w:rFonts w:ascii="Calibri" w:hAnsi="Calibri" w:cs="Calibri"/>
          <w:highlight w:val="yellow"/>
        </w:rPr>
        <w:t>DV</w:t>
      </w:r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position</w:t>
      </w:r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(</w:t>
      </w:r>
      <w:r w:rsidR="00847CC1" w:rsidRPr="0091601E">
        <w:rPr>
          <w:rFonts w:ascii="Calibri" w:hAnsi="Calibri" w:cs="Calibri"/>
          <w:highlight w:val="yellow"/>
        </w:rPr>
        <w:t>-</w:t>
      </w:r>
      <w:r w:rsidR="00F4617B" w:rsidRPr="0091601E">
        <w:rPr>
          <w:rFonts w:ascii="Calibri" w:hAnsi="Calibri" w:cs="Calibri"/>
          <w:highlight w:val="yellow"/>
        </w:rPr>
        <w:t>1</w:t>
      </w:r>
      <w:r w:rsidR="008B6F87">
        <w:rPr>
          <w:rFonts w:ascii="Calibri" w:hAnsi="Calibri" w:cs="Calibri"/>
          <w:highlight w:val="yellow"/>
        </w:rPr>
        <w:t>,</w:t>
      </w:r>
      <w:r w:rsidR="00F4617B" w:rsidRPr="0091601E">
        <w:rPr>
          <w:rFonts w:ascii="Calibri" w:hAnsi="Calibri" w:cs="Calibri"/>
          <w:highlight w:val="yellow"/>
        </w:rPr>
        <w:t>500</w:t>
      </w:r>
      <w:r w:rsidR="004F0CA2">
        <w:rPr>
          <w:rFonts w:ascii="Calibri" w:hAnsi="Calibri" w:cs="Calibri"/>
          <w:highlight w:val="yellow"/>
        </w:rPr>
        <w:t xml:space="preserve"> </w:t>
      </w:r>
      <w:r w:rsidR="000A070F" w:rsidRPr="0091601E">
        <w:rPr>
          <w:rFonts w:ascii="Calibri" w:hAnsi="Calibri" w:cs="Calibri"/>
          <w:highlight w:val="yellow"/>
        </w:rPr>
        <w:t>µm</w:t>
      </w:r>
      <w:r w:rsidR="00825B23" w:rsidRPr="0091601E">
        <w:rPr>
          <w:rFonts w:ascii="Calibri" w:hAnsi="Calibri" w:cs="Calibri"/>
          <w:highlight w:val="yellow"/>
        </w:rPr>
        <w:t>)</w:t>
      </w:r>
      <w:r w:rsidR="000B19AE" w:rsidRPr="0091601E">
        <w:rPr>
          <w:rFonts w:ascii="Calibri" w:hAnsi="Calibri" w:cs="Calibri"/>
          <w:highlight w:val="yellow"/>
        </w:rPr>
        <w:t>,</w:t>
      </w:r>
      <w:r w:rsidR="004F0CA2">
        <w:rPr>
          <w:rFonts w:ascii="Calibri" w:hAnsi="Calibri" w:cs="Calibri"/>
          <w:highlight w:val="yellow"/>
        </w:rPr>
        <w:t xml:space="preserve"> </w:t>
      </w:r>
      <w:r w:rsidR="008B6F87">
        <w:rPr>
          <w:rFonts w:ascii="Calibri" w:hAnsi="Calibri" w:cs="Calibri"/>
          <w:highlight w:val="yellow"/>
        </w:rPr>
        <w:t xml:space="preserve">and </w:t>
      </w:r>
      <w:r w:rsidR="00F36CCE" w:rsidRPr="0091601E">
        <w:rPr>
          <w:rFonts w:ascii="Calibri" w:hAnsi="Calibri" w:cs="Calibri"/>
          <w:highlight w:val="yellow"/>
        </w:rPr>
        <w:t>then</w:t>
      </w:r>
      <w:r w:rsidR="004F0CA2">
        <w:rPr>
          <w:rFonts w:ascii="Calibri" w:hAnsi="Calibri" w:cs="Calibri"/>
          <w:highlight w:val="yellow"/>
        </w:rPr>
        <w:t xml:space="preserve"> </w:t>
      </w:r>
      <w:r w:rsidR="00F36CCE" w:rsidRPr="0091601E">
        <w:rPr>
          <w:rFonts w:ascii="Calibri" w:hAnsi="Calibri" w:cs="Calibri"/>
          <w:highlight w:val="yellow"/>
        </w:rPr>
        <w:t>inject</w:t>
      </w:r>
      <w:r w:rsidR="004F0CA2">
        <w:rPr>
          <w:rFonts w:ascii="Calibri" w:hAnsi="Calibri" w:cs="Calibri"/>
          <w:highlight w:val="yellow"/>
        </w:rPr>
        <w:t xml:space="preserve"> </w:t>
      </w:r>
      <w:r w:rsidR="00F36CCE" w:rsidRPr="0091601E">
        <w:rPr>
          <w:rFonts w:ascii="Calibri" w:hAnsi="Calibri" w:cs="Calibri"/>
          <w:highlight w:val="yellow"/>
        </w:rPr>
        <w:t>250</w:t>
      </w:r>
      <w:r w:rsidR="004F0CA2">
        <w:rPr>
          <w:rFonts w:ascii="Calibri" w:hAnsi="Calibri" w:cs="Calibri"/>
          <w:highlight w:val="yellow"/>
        </w:rPr>
        <w:t xml:space="preserve"> </w:t>
      </w:r>
      <w:proofErr w:type="spellStart"/>
      <w:r w:rsidR="00940BE5" w:rsidRPr="0091601E">
        <w:rPr>
          <w:rFonts w:ascii="Calibri" w:hAnsi="Calibri" w:cs="Calibri"/>
          <w:highlight w:val="yellow"/>
        </w:rPr>
        <w:t>n</w:t>
      </w:r>
      <w:r w:rsidR="008B6F87">
        <w:rPr>
          <w:rFonts w:ascii="Calibri" w:hAnsi="Calibri" w:cs="Calibri"/>
          <w:highlight w:val="yellow"/>
        </w:rPr>
        <w:t>L</w:t>
      </w:r>
      <w:proofErr w:type="spellEnd"/>
      <w:r w:rsidR="004F0CA2">
        <w:rPr>
          <w:rFonts w:ascii="Calibri" w:hAnsi="Calibri" w:cs="Calibri"/>
          <w:highlight w:val="yellow"/>
        </w:rPr>
        <w:t xml:space="preserve"> </w:t>
      </w:r>
      <w:r w:rsidR="00825B23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8B6F87">
        <w:rPr>
          <w:rFonts w:ascii="Calibri" w:hAnsi="Calibri" w:cs="Calibri"/>
          <w:highlight w:val="yellow"/>
        </w:rPr>
        <w:t xml:space="preserve">the </w:t>
      </w:r>
      <w:r w:rsidR="00825B23" w:rsidRPr="0091601E">
        <w:rPr>
          <w:rFonts w:ascii="Calibri" w:hAnsi="Calibri" w:cs="Calibri"/>
          <w:highlight w:val="yellow"/>
        </w:rPr>
        <w:t>4AP</w:t>
      </w:r>
      <w:r w:rsidR="004F0CA2">
        <w:rPr>
          <w:rFonts w:ascii="Calibri" w:hAnsi="Calibri" w:cs="Calibri"/>
          <w:highlight w:val="yellow"/>
        </w:rPr>
        <w:t xml:space="preserve"> </w:t>
      </w:r>
      <w:r w:rsidR="00F36CCE" w:rsidRPr="0091601E">
        <w:rPr>
          <w:rFonts w:ascii="Calibri" w:hAnsi="Calibri" w:cs="Calibri"/>
          <w:highlight w:val="yellow"/>
        </w:rPr>
        <w:t>solution</w:t>
      </w:r>
      <w:r w:rsidR="004F0CA2">
        <w:rPr>
          <w:rFonts w:ascii="Calibri" w:hAnsi="Calibri" w:cs="Calibri"/>
          <w:highlight w:val="yellow"/>
        </w:rPr>
        <w:t xml:space="preserve"> </w:t>
      </w:r>
      <w:r w:rsidR="00EA5520" w:rsidRPr="0091601E">
        <w:rPr>
          <w:rFonts w:ascii="Calibri" w:hAnsi="Calibri" w:cs="Calibri"/>
          <w:highlight w:val="yellow"/>
        </w:rPr>
        <w:t>(</w:t>
      </w:r>
      <w:r w:rsidR="00EA5520" w:rsidRPr="00C359D1">
        <w:rPr>
          <w:rFonts w:ascii="Calibri" w:hAnsi="Calibri" w:cs="Calibri"/>
          <w:b/>
          <w:highlight w:val="yellow"/>
        </w:rPr>
        <w:t>Fig</w:t>
      </w:r>
      <w:r w:rsidR="008B6F87" w:rsidRPr="00C359D1">
        <w:rPr>
          <w:rFonts w:ascii="Calibri" w:hAnsi="Calibri" w:cs="Calibri"/>
          <w:b/>
          <w:highlight w:val="yellow"/>
        </w:rPr>
        <w:t>ure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D32AD5" w:rsidRPr="00C359D1">
        <w:rPr>
          <w:rFonts w:ascii="Calibri" w:hAnsi="Calibri" w:cs="Calibri"/>
          <w:b/>
          <w:highlight w:val="yellow"/>
        </w:rPr>
        <w:t>2</w:t>
      </w:r>
      <w:r w:rsidR="008B6F87">
        <w:rPr>
          <w:rFonts w:ascii="Calibri" w:hAnsi="Calibri" w:cs="Calibri"/>
          <w:highlight w:val="yellow"/>
        </w:rPr>
        <w:t xml:space="preserve"> and</w:t>
      </w:r>
      <w:r w:rsidR="004F0CA2">
        <w:rPr>
          <w:rFonts w:ascii="Calibri" w:hAnsi="Calibri" w:cs="Calibri"/>
          <w:highlight w:val="yellow"/>
        </w:rPr>
        <w:t xml:space="preserve"> </w:t>
      </w:r>
      <w:r w:rsidR="00EA5520" w:rsidRPr="00C359D1">
        <w:rPr>
          <w:rFonts w:ascii="Calibri" w:hAnsi="Calibri" w:cs="Calibri"/>
          <w:b/>
          <w:highlight w:val="yellow"/>
        </w:rPr>
        <w:t>Fig</w:t>
      </w:r>
      <w:r w:rsidR="008B6F87" w:rsidRPr="00C359D1">
        <w:rPr>
          <w:rFonts w:ascii="Calibri" w:hAnsi="Calibri" w:cs="Calibri"/>
          <w:b/>
          <w:highlight w:val="yellow"/>
        </w:rPr>
        <w:t>ure</w:t>
      </w:r>
      <w:r w:rsidR="004F0CA2" w:rsidRPr="00C359D1">
        <w:rPr>
          <w:rFonts w:ascii="Calibri" w:hAnsi="Calibri" w:cs="Calibri"/>
          <w:b/>
          <w:highlight w:val="yellow"/>
        </w:rPr>
        <w:t xml:space="preserve"> </w:t>
      </w:r>
      <w:r w:rsidR="00D32AD5" w:rsidRPr="00C359D1">
        <w:rPr>
          <w:rFonts w:ascii="Calibri" w:hAnsi="Calibri" w:cs="Calibri"/>
          <w:b/>
          <w:highlight w:val="yellow"/>
        </w:rPr>
        <w:t>3</w:t>
      </w:r>
      <w:r w:rsidR="00EA5520" w:rsidRPr="0091601E">
        <w:rPr>
          <w:rFonts w:ascii="Calibri" w:hAnsi="Calibri" w:cs="Calibri"/>
          <w:highlight w:val="yellow"/>
        </w:rPr>
        <w:t>).</w:t>
      </w:r>
      <w:r w:rsidR="004F0CA2">
        <w:rPr>
          <w:rFonts w:ascii="Calibri" w:hAnsi="Calibri" w:cs="Calibri"/>
          <w:highlight w:val="yellow"/>
        </w:rPr>
        <w:t xml:space="preserve"> </w:t>
      </w:r>
      <w:r w:rsidR="00EA5520" w:rsidRPr="0091601E">
        <w:rPr>
          <w:rFonts w:ascii="Calibri" w:hAnsi="Calibri" w:cs="Calibri"/>
          <w:highlight w:val="yellow"/>
        </w:rPr>
        <w:t>Start</w:t>
      </w:r>
      <w:r w:rsidR="004F0CA2">
        <w:rPr>
          <w:rFonts w:ascii="Calibri" w:hAnsi="Calibri" w:cs="Calibri"/>
          <w:highlight w:val="yellow"/>
        </w:rPr>
        <w:t xml:space="preserve"> </w:t>
      </w:r>
      <w:r w:rsidR="00EA5520" w:rsidRPr="0091601E">
        <w:rPr>
          <w:rFonts w:ascii="Calibri" w:hAnsi="Calibri" w:cs="Calibri"/>
          <w:highlight w:val="yellow"/>
        </w:rPr>
        <w:t>recording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recording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software.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Watch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screen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w</w:t>
      </w:r>
      <w:r w:rsidR="00633A40" w:rsidRPr="0091601E">
        <w:rPr>
          <w:rFonts w:ascii="Calibri" w:hAnsi="Calibri" w:cs="Calibri"/>
          <w:highlight w:val="yellow"/>
        </w:rPr>
        <w:t>ait</w:t>
      </w:r>
      <w:r w:rsidR="004F0CA2">
        <w:rPr>
          <w:rFonts w:ascii="Calibri" w:hAnsi="Calibri" w:cs="Calibri"/>
          <w:highlight w:val="yellow"/>
        </w:rPr>
        <w:t xml:space="preserve"> </w:t>
      </w:r>
      <w:r w:rsidR="00847CC1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first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interictal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spike</w:t>
      </w:r>
      <w:r w:rsidR="004F0CA2">
        <w:rPr>
          <w:rFonts w:ascii="Calibri" w:hAnsi="Calibri" w:cs="Calibri"/>
          <w:highlight w:val="yellow"/>
        </w:rPr>
        <w:t xml:space="preserve"> </w:t>
      </w:r>
      <w:r w:rsidR="00847CC1" w:rsidRPr="0091601E">
        <w:rPr>
          <w:rFonts w:ascii="Calibri" w:hAnsi="Calibri" w:cs="Calibri"/>
          <w:highlight w:val="yellow"/>
        </w:rPr>
        <w:t>to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appear</w:t>
      </w:r>
      <w:r w:rsidR="00AF26ED" w:rsidRPr="0091601E">
        <w:rPr>
          <w:rFonts w:ascii="Calibri" w:hAnsi="Calibri" w:cs="Calibri"/>
          <w:highlight w:val="yellow"/>
        </w:rPr>
        <w:t>.</w:t>
      </w:r>
    </w:p>
    <w:p w14:paraId="7FBDD4B3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28CF1E5E" w14:textId="4B424639" w:rsidR="00AF26ED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 w:rsidRPr="0091601E">
        <w:rPr>
          <w:rFonts w:ascii="Calibri" w:hAnsi="Calibri" w:cs="Calibri"/>
          <w:highlight w:val="yellow"/>
        </w:rPr>
        <w:t>6.</w:t>
      </w:r>
      <w:r w:rsidR="00FD37C7" w:rsidRPr="0091601E">
        <w:rPr>
          <w:rFonts w:ascii="Calibri" w:hAnsi="Calibri" w:cs="Calibri"/>
          <w:highlight w:val="yellow"/>
        </w:rPr>
        <w:t>2</w:t>
      </w:r>
      <w:r w:rsidR="004F0CA2">
        <w:rPr>
          <w:rFonts w:ascii="Calibri" w:hAnsi="Calibri" w:cs="Calibri"/>
          <w:highlight w:val="yellow"/>
        </w:rPr>
        <w:t xml:space="preserve">. </w:t>
      </w:r>
      <w:r w:rsidR="003646E4" w:rsidRPr="0091601E">
        <w:rPr>
          <w:rFonts w:ascii="Calibri" w:hAnsi="Calibri" w:cs="Calibri"/>
          <w:highlight w:val="yellow"/>
        </w:rPr>
        <w:t>Start</w:t>
      </w:r>
      <w:r w:rsidR="004F0CA2">
        <w:rPr>
          <w:rFonts w:ascii="Calibri" w:hAnsi="Calibri" w:cs="Calibri"/>
          <w:highlight w:val="yellow"/>
        </w:rPr>
        <w:t xml:space="preserve"> </w:t>
      </w:r>
      <w:r w:rsidR="008B6F87">
        <w:rPr>
          <w:rFonts w:ascii="Calibri" w:hAnsi="Calibri" w:cs="Calibri"/>
          <w:highlight w:val="yellow"/>
        </w:rPr>
        <w:t xml:space="preserve">the </w:t>
      </w:r>
      <w:r w:rsidR="003646E4" w:rsidRPr="0091601E">
        <w:rPr>
          <w:rFonts w:ascii="Calibri" w:hAnsi="Calibri" w:cs="Calibri"/>
          <w:highlight w:val="yellow"/>
        </w:rPr>
        <w:t>GABA</w:t>
      </w:r>
      <w:r w:rsidR="004F0CA2">
        <w:rPr>
          <w:rFonts w:ascii="Calibri" w:hAnsi="Calibri" w:cs="Calibri"/>
          <w:highlight w:val="yellow"/>
        </w:rPr>
        <w:t xml:space="preserve"> </w:t>
      </w:r>
      <w:r w:rsidR="003646E4" w:rsidRPr="0091601E">
        <w:rPr>
          <w:rFonts w:ascii="Calibri" w:hAnsi="Calibri" w:cs="Calibri"/>
          <w:highlight w:val="yellow"/>
        </w:rPr>
        <w:t>delivery</w:t>
      </w:r>
      <w:r w:rsidR="004F0CA2">
        <w:rPr>
          <w:rFonts w:ascii="Calibri" w:hAnsi="Calibri" w:cs="Calibri"/>
          <w:highlight w:val="yellow"/>
        </w:rPr>
        <w:t xml:space="preserve"> </w:t>
      </w:r>
      <w:r w:rsidR="003646E4" w:rsidRPr="0091601E">
        <w:rPr>
          <w:rFonts w:ascii="Calibri" w:hAnsi="Calibri" w:cs="Calibri"/>
          <w:highlight w:val="yellow"/>
        </w:rPr>
        <w:t>by</w:t>
      </w:r>
      <w:r w:rsidR="004F0CA2">
        <w:rPr>
          <w:rFonts w:ascii="Calibri" w:hAnsi="Calibri" w:cs="Calibri"/>
          <w:highlight w:val="yellow"/>
        </w:rPr>
        <w:t xml:space="preserve"> </w:t>
      </w:r>
      <w:r w:rsidR="003646E4" w:rsidRPr="0091601E">
        <w:rPr>
          <w:rFonts w:ascii="Calibri" w:hAnsi="Calibri" w:cs="Calibri"/>
          <w:highlight w:val="yellow"/>
        </w:rPr>
        <w:t>µFIP</w:t>
      </w:r>
      <w:r w:rsidR="004F0CA2">
        <w:rPr>
          <w:rFonts w:ascii="Calibri" w:hAnsi="Calibri" w:cs="Calibri"/>
          <w:highlight w:val="yellow"/>
        </w:rPr>
        <w:t xml:space="preserve"> </w:t>
      </w:r>
      <w:r w:rsidR="003646E4" w:rsidRPr="0091601E">
        <w:rPr>
          <w:rFonts w:ascii="Calibri" w:hAnsi="Calibri" w:cs="Calibri"/>
          <w:highlight w:val="yellow"/>
        </w:rPr>
        <w:t>immediately</w:t>
      </w:r>
      <w:r w:rsidR="004F0CA2">
        <w:rPr>
          <w:rFonts w:ascii="Calibri" w:hAnsi="Calibri" w:cs="Calibri"/>
          <w:highlight w:val="yellow"/>
        </w:rPr>
        <w:t xml:space="preserve"> </w:t>
      </w:r>
      <w:r w:rsidR="003646E4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3646E4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3646E4" w:rsidRPr="0091601E">
        <w:rPr>
          <w:rFonts w:ascii="Calibri" w:hAnsi="Calibri" w:cs="Calibri"/>
          <w:highlight w:val="yellow"/>
        </w:rPr>
        <w:t>appearance</w:t>
      </w:r>
      <w:r w:rsidR="004F0CA2">
        <w:rPr>
          <w:rFonts w:ascii="Calibri" w:hAnsi="Calibri" w:cs="Calibri"/>
          <w:highlight w:val="yellow"/>
        </w:rPr>
        <w:t xml:space="preserve"> </w:t>
      </w:r>
      <w:r w:rsidR="003646E4" w:rsidRPr="0091601E">
        <w:rPr>
          <w:rFonts w:ascii="Calibri" w:hAnsi="Calibri" w:cs="Calibri"/>
          <w:highlight w:val="yellow"/>
        </w:rPr>
        <w:t>of</w:t>
      </w:r>
      <w:r w:rsidR="004F0CA2">
        <w:rPr>
          <w:rFonts w:ascii="Calibri" w:hAnsi="Calibri" w:cs="Calibri"/>
          <w:highlight w:val="yellow"/>
        </w:rPr>
        <w:t xml:space="preserve"> </w:t>
      </w:r>
      <w:r w:rsidR="003646E4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3646E4" w:rsidRPr="0091601E">
        <w:rPr>
          <w:rFonts w:ascii="Calibri" w:hAnsi="Calibri" w:cs="Calibri"/>
          <w:highlight w:val="yellow"/>
        </w:rPr>
        <w:t>first</w:t>
      </w:r>
      <w:r w:rsidR="004F0CA2">
        <w:rPr>
          <w:rFonts w:ascii="Calibri" w:hAnsi="Calibri" w:cs="Calibri"/>
          <w:highlight w:val="yellow"/>
        </w:rPr>
        <w:t xml:space="preserve"> </w:t>
      </w:r>
      <w:r w:rsidR="003646E4" w:rsidRPr="0091601E">
        <w:rPr>
          <w:rFonts w:ascii="Calibri" w:hAnsi="Calibri" w:cs="Calibri"/>
          <w:highlight w:val="yellow"/>
        </w:rPr>
        <w:t>interictal</w:t>
      </w:r>
      <w:r w:rsidR="004F0CA2">
        <w:rPr>
          <w:rFonts w:ascii="Calibri" w:hAnsi="Calibri" w:cs="Calibri"/>
          <w:highlight w:val="yellow"/>
        </w:rPr>
        <w:t xml:space="preserve"> </w:t>
      </w:r>
      <w:r w:rsidR="003646E4" w:rsidRPr="0091601E">
        <w:rPr>
          <w:rFonts w:ascii="Calibri" w:hAnsi="Calibri" w:cs="Calibri"/>
          <w:highlight w:val="yellow"/>
        </w:rPr>
        <w:t>spike.</w:t>
      </w:r>
      <w:r w:rsidR="004F0CA2">
        <w:rPr>
          <w:rFonts w:ascii="Calibri" w:hAnsi="Calibri" w:cs="Calibri"/>
          <w:highlight w:val="yellow"/>
        </w:rPr>
        <w:t xml:space="preserve"> </w:t>
      </w:r>
      <w:r w:rsidR="00C7745F" w:rsidRPr="0091601E">
        <w:rPr>
          <w:rFonts w:ascii="Calibri" w:hAnsi="Calibri" w:cs="Calibri"/>
          <w:highlight w:val="yellow"/>
        </w:rPr>
        <w:t>Deliver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GABA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by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applying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1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V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between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source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and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target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100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s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followed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by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1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s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off</w:t>
      </w:r>
      <w:r w:rsidR="008B6F87">
        <w:rPr>
          <w:rFonts w:ascii="Calibri" w:hAnsi="Calibri" w:cs="Calibri"/>
          <w:highlight w:val="yellow"/>
        </w:rPr>
        <w:t>,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for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30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cycles.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With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the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help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of</w:t>
      </w:r>
      <w:r w:rsidR="008B6F87">
        <w:rPr>
          <w:rFonts w:ascii="Calibri" w:hAnsi="Calibri" w:cs="Calibri"/>
          <w:highlight w:val="yellow"/>
        </w:rPr>
        <w:t xml:space="preserve"> the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recording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software</w:t>
      </w:r>
      <w:r w:rsidR="008B6F87">
        <w:rPr>
          <w:rFonts w:ascii="Calibri" w:hAnsi="Calibri" w:cs="Calibri"/>
          <w:highlight w:val="yellow"/>
        </w:rPr>
        <w:t>,</w:t>
      </w:r>
      <w:r w:rsidR="004F0CA2">
        <w:rPr>
          <w:rFonts w:ascii="Calibri" w:hAnsi="Calibri" w:cs="Calibri"/>
          <w:highlight w:val="yellow"/>
        </w:rPr>
        <w:t xml:space="preserve"> </w:t>
      </w:r>
      <w:r w:rsidR="00823BE5" w:rsidRPr="0091601E">
        <w:rPr>
          <w:rFonts w:ascii="Calibri" w:hAnsi="Calibri" w:cs="Calibri"/>
          <w:highlight w:val="yellow"/>
        </w:rPr>
        <w:t>record</w:t>
      </w:r>
      <w:r w:rsidR="004F0CA2">
        <w:rPr>
          <w:rFonts w:ascii="Calibri" w:hAnsi="Calibri" w:cs="Calibri"/>
          <w:highlight w:val="yellow"/>
        </w:rPr>
        <w:t xml:space="preserve"> </w:t>
      </w:r>
      <w:r w:rsidR="008B6F87">
        <w:rPr>
          <w:rFonts w:ascii="Calibri" w:hAnsi="Calibri" w:cs="Calibri"/>
          <w:highlight w:val="yellow"/>
        </w:rPr>
        <w:t xml:space="preserve">for </w:t>
      </w:r>
      <w:r w:rsidR="00633A40" w:rsidRPr="0091601E">
        <w:rPr>
          <w:rFonts w:ascii="Calibri" w:hAnsi="Calibri" w:cs="Calibri"/>
          <w:highlight w:val="yellow"/>
        </w:rPr>
        <w:t>a</w:t>
      </w:r>
      <w:r w:rsidR="004F0CA2">
        <w:rPr>
          <w:rFonts w:ascii="Calibri" w:hAnsi="Calibri" w:cs="Calibri"/>
          <w:highlight w:val="yellow"/>
        </w:rPr>
        <w:t xml:space="preserve"> </w:t>
      </w:r>
      <w:r w:rsidR="00633A40" w:rsidRPr="0091601E">
        <w:rPr>
          <w:rFonts w:ascii="Calibri" w:hAnsi="Calibri" w:cs="Calibri"/>
          <w:highlight w:val="yellow"/>
        </w:rPr>
        <w:t>minimum</w:t>
      </w:r>
      <w:r w:rsidR="004F0CA2">
        <w:rPr>
          <w:rFonts w:ascii="Calibri" w:hAnsi="Calibri" w:cs="Calibri"/>
          <w:highlight w:val="yellow"/>
        </w:rPr>
        <w:t xml:space="preserve"> </w:t>
      </w:r>
      <w:r w:rsidR="008B6F87">
        <w:rPr>
          <w:rFonts w:ascii="Calibri" w:hAnsi="Calibri" w:cs="Calibri"/>
          <w:highlight w:val="yellow"/>
        </w:rPr>
        <w:t xml:space="preserve">of </w:t>
      </w:r>
      <w:r w:rsidR="00633A40" w:rsidRPr="0091601E">
        <w:rPr>
          <w:rFonts w:ascii="Calibri" w:hAnsi="Calibri" w:cs="Calibri"/>
          <w:highlight w:val="yellow"/>
        </w:rPr>
        <w:t>2</w:t>
      </w:r>
      <w:r w:rsidR="004F0CA2">
        <w:rPr>
          <w:rFonts w:ascii="Calibri" w:hAnsi="Calibri" w:cs="Calibri"/>
          <w:highlight w:val="yellow"/>
        </w:rPr>
        <w:t xml:space="preserve"> </w:t>
      </w:r>
      <w:r w:rsidR="00AF4B6C" w:rsidRPr="0091601E">
        <w:rPr>
          <w:rFonts w:ascii="Calibri" w:hAnsi="Calibri" w:cs="Calibri"/>
          <w:highlight w:val="yellow"/>
        </w:rPr>
        <w:t>h</w:t>
      </w:r>
      <w:r w:rsidR="00633A40" w:rsidRPr="0091601E">
        <w:rPr>
          <w:rFonts w:ascii="Calibri" w:hAnsi="Calibri" w:cs="Calibri"/>
          <w:highlight w:val="yellow"/>
        </w:rPr>
        <w:t>.</w:t>
      </w:r>
      <w:r w:rsidR="004F0CA2">
        <w:rPr>
          <w:rFonts w:ascii="Calibri" w:hAnsi="Calibri" w:cs="Calibri"/>
          <w:highlight w:val="yellow"/>
        </w:rPr>
        <w:t xml:space="preserve"> </w:t>
      </w:r>
      <w:bookmarkStart w:id="10" w:name="_Hlk532060677"/>
    </w:p>
    <w:p w14:paraId="0E1AFE6D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</w:p>
    <w:p w14:paraId="5BDAAE74" w14:textId="5BD54948" w:rsidR="006949B1" w:rsidRPr="0091601E" w:rsidRDefault="00442B0A" w:rsidP="007840BE">
      <w:pPr>
        <w:pStyle w:val="Paragraph"/>
        <w:spacing w:before="0"/>
        <w:ind w:firstLine="0"/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>NOTE:</w:t>
      </w:r>
      <w:r w:rsidR="004F0CA2">
        <w:rPr>
          <w:rFonts w:ascii="Calibri" w:hAnsi="Calibri" w:cs="Calibri"/>
        </w:rPr>
        <w:t xml:space="preserve"> </w:t>
      </w:r>
      <w:r w:rsidR="003B7D6B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7D3B9C" w:rsidRPr="0091601E">
        <w:rPr>
          <w:rFonts w:ascii="Calibri" w:hAnsi="Calibri" w:cs="Calibri"/>
        </w:rPr>
        <w:t>total</w:t>
      </w:r>
      <w:r w:rsidR="004F0CA2">
        <w:rPr>
          <w:rFonts w:ascii="Calibri" w:hAnsi="Calibri" w:cs="Calibri"/>
        </w:rPr>
        <w:t xml:space="preserve"> </w:t>
      </w:r>
      <w:r w:rsidR="007D3B9C" w:rsidRPr="0091601E">
        <w:rPr>
          <w:rFonts w:ascii="Calibri" w:hAnsi="Calibri" w:cs="Calibri"/>
        </w:rPr>
        <w:t>mass</w:t>
      </w:r>
      <w:r w:rsidR="004F0CA2">
        <w:rPr>
          <w:rFonts w:ascii="Calibri" w:hAnsi="Calibri" w:cs="Calibri"/>
        </w:rPr>
        <w:t xml:space="preserve"> </w:t>
      </w:r>
      <w:r w:rsidR="007840BE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7D3B9C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B7D6B" w:rsidRPr="0091601E">
        <w:rPr>
          <w:rFonts w:ascii="Calibri" w:hAnsi="Calibri" w:cs="Calibri"/>
        </w:rPr>
        <w:t>delivered</w:t>
      </w:r>
      <w:r w:rsidR="004F0CA2">
        <w:rPr>
          <w:rFonts w:ascii="Calibri" w:hAnsi="Calibri" w:cs="Calibri"/>
        </w:rPr>
        <w:t xml:space="preserve"> </w:t>
      </w:r>
      <w:r w:rsidR="003B7D6B" w:rsidRPr="0091601E">
        <w:rPr>
          <w:rFonts w:ascii="Calibri" w:hAnsi="Calibri" w:cs="Calibri"/>
        </w:rPr>
        <w:t>GABA</w:t>
      </w:r>
      <w:r w:rsidR="004F0CA2">
        <w:rPr>
          <w:rFonts w:ascii="Calibri" w:hAnsi="Calibri" w:cs="Calibri"/>
        </w:rPr>
        <w:t xml:space="preserve"> </w:t>
      </w:r>
      <w:r w:rsidR="003B7D6B" w:rsidRPr="0091601E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3B7D6B" w:rsidRPr="0091601E">
        <w:rPr>
          <w:rFonts w:ascii="Calibri" w:hAnsi="Calibri" w:cs="Calibri"/>
        </w:rPr>
        <w:t>around</w:t>
      </w:r>
      <w:r w:rsidR="004F0CA2">
        <w:rPr>
          <w:rFonts w:ascii="Calibri" w:hAnsi="Calibri" w:cs="Calibri"/>
        </w:rPr>
        <w:t xml:space="preserve"> </w:t>
      </w:r>
      <w:r w:rsidR="003B7D6B" w:rsidRPr="0091601E">
        <w:rPr>
          <w:rFonts w:ascii="Calibri" w:hAnsi="Calibri" w:cs="Calibri"/>
        </w:rPr>
        <w:t>1</w:t>
      </w:r>
      <w:r w:rsidR="004F0CA2">
        <w:rPr>
          <w:rFonts w:ascii="Calibri" w:hAnsi="Calibri" w:cs="Calibri"/>
        </w:rPr>
        <w:t xml:space="preserve"> </w:t>
      </w:r>
      <w:r w:rsidR="003B7D6B" w:rsidRPr="0091601E">
        <w:rPr>
          <w:rFonts w:ascii="Calibri" w:hAnsi="Calibri" w:cs="Calibri"/>
        </w:rPr>
        <w:t>nmol</w:t>
      </w:r>
      <w:bookmarkEnd w:id="10"/>
      <w:r w:rsidR="008B6F87">
        <w:rPr>
          <w:rFonts w:ascii="Calibri" w:hAnsi="Calibri" w:cs="Calibri"/>
        </w:rPr>
        <w:t xml:space="preserve"> </w:t>
      </w:r>
      <w:r w:rsidR="00EA5520" w:rsidRPr="0091601E">
        <w:rPr>
          <w:rFonts w:ascii="Calibri" w:hAnsi="Calibri" w:cs="Calibri"/>
        </w:rPr>
        <w:t>(</w:t>
      </w:r>
      <w:r w:rsidR="00EA5520" w:rsidRPr="00C359D1">
        <w:rPr>
          <w:rFonts w:ascii="Calibri" w:hAnsi="Calibri" w:cs="Calibri"/>
          <w:b/>
        </w:rPr>
        <w:t>Fig</w:t>
      </w:r>
      <w:r w:rsidR="001F1DB8" w:rsidRPr="00C359D1">
        <w:rPr>
          <w:rFonts w:ascii="Calibri" w:hAnsi="Calibri" w:cs="Calibri"/>
          <w:b/>
        </w:rPr>
        <w:t>ure</w:t>
      </w:r>
      <w:r w:rsidR="004F0CA2" w:rsidRPr="00C359D1">
        <w:rPr>
          <w:rFonts w:ascii="Calibri" w:hAnsi="Calibri" w:cs="Calibri"/>
          <w:b/>
        </w:rPr>
        <w:t xml:space="preserve"> </w:t>
      </w:r>
      <w:r w:rsidR="00D32AD5" w:rsidRPr="00C359D1">
        <w:rPr>
          <w:rFonts w:ascii="Calibri" w:hAnsi="Calibri" w:cs="Calibri"/>
          <w:b/>
        </w:rPr>
        <w:t>5</w:t>
      </w:r>
      <w:r w:rsidR="00EA5520" w:rsidRPr="0091601E">
        <w:rPr>
          <w:rFonts w:ascii="Calibri" w:hAnsi="Calibri" w:cs="Calibri"/>
        </w:rPr>
        <w:t>)</w:t>
      </w:r>
      <w:r w:rsidR="00D36214" w:rsidRPr="0091601E">
        <w:rPr>
          <w:rFonts w:ascii="Calibri" w:hAnsi="Calibri" w:cs="Calibri"/>
        </w:rPr>
        <w:t>.</w:t>
      </w:r>
    </w:p>
    <w:p w14:paraId="171FAA36" w14:textId="77777777" w:rsidR="00725FC5" w:rsidRPr="0091601E" w:rsidRDefault="00725FC5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6291F3A9" w14:textId="7A5962D6" w:rsidR="006949B1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6.</w:t>
      </w:r>
      <w:r w:rsidR="00FD37C7" w:rsidRPr="0091601E">
        <w:rPr>
          <w:rFonts w:ascii="Calibri" w:hAnsi="Calibri" w:cs="Calibri"/>
        </w:rPr>
        <w:t>3</w:t>
      </w:r>
      <w:r w:rsidR="004F0CA2">
        <w:rPr>
          <w:rFonts w:ascii="Calibri" w:hAnsi="Calibri" w:cs="Calibri"/>
        </w:rPr>
        <w:t xml:space="preserve">. </w:t>
      </w:r>
      <w:bookmarkStart w:id="11" w:name="_Hlk532060322"/>
      <w:r w:rsidR="003646E4" w:rsidRPr="0091601E">
        <w:rPr>
          <w:rFonts w:ascii="Calibri" w:hAnsi="Calibri" w:cs="Calibri"/>
        </w:rPr>
        <w:t>At</w:t>
      </w:r>
      <w:r w:rsidR="004F0CA2">
        <w:rPr>
          <w:rFonts w:ascii="Calibri" w:hAnsi="Calibri" w:cs="Calibri"/>
        </w:rPr>
        <w:t xml:space="preserve"> </w:t>
      </w:r>
      <w:r w:rsidR="003646E4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646E4" w:rsidRPr="0091601E">
        <w:rPr>
          <w:rFonts w:ascii="Calibri" w:hAnsi="Calibri" w:cs="Calibri"/>
        </w:rPr>
        <w:t>end</w:t>
      </w:r>
      <w:r w:rsidR="004F0CA2">
        <w:rPr>
          <w:rFonts w:ascii="Calibri" w:hAnsi="Calibri" w:cs="Calibri"/>
        </w:rPr>
        <w:t xml:space="preserve"> </w:t>
      </w:r>
      <w:r w:rsidR="003646E4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3646E4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646E4" w:rsidRPr="0091601E">
        <w:rPr>
          <w:rFonts w:ascii="Calibri" w:hAnsi="Calibri" w:cs="Calibri"/>
        </w:rPr>
        <w:t>experiment,</w:t>
      </w:r>
      <w:r w:rsidR="004F0CA2">
        <w:rPr>
          <w:rFonts w:ascii="Calibri" w:hAnsi="Calibri" w:cs="Calibri"/>
        </w:rPr>
        <w:t xml:space="preserve"> </w:t>
      </w:r>
      <w:r w:rsidR="003646E4" w:rsidRPr="0091601E">
        <w:rPr>
          <w:rFonts w:ascii="Calibri" w:hAnsi="Calibri" w:cs="Calibri"/>
        </w:rPr>
        <w:t>g</w:t>
      </w:r>
      <w:r w:rsidR="001E57AD" w:rsidRPr="0091601E">
        <w:rPr>
          <w:rFonts w:ascii="Calibri" w:hAnsi="Calibri" w:cs="Calibri"/>
        </w:rPr>
        <w:t>ently</w:t>
      </w:r>
      <w:r w:rsidR="004F0CA2">
        <w:rPr>
          <w:rFonts w:ascii="Calibri" w:hAnsi="Calibri" w:cs="Calibri"/>
        </w:rPr>
        <w:t xml:space="preserve"> </w:t>
      </w:r>
      <w:r w:rsidR="001E57AD" w:rsidRPr="0091601E">
        <w:rPr>
          <w:rFonts w:ascii="Calibri" w:hAnsi="Calibri" w:cs="Calibri"/>
        </w:rPr>
        <w:t>r</w:t>
      </w:r>
      <w:r w:rsidR="00A93006" w:rsidRPr="0091601E">
        <w:rPr>
          <w:rFonts w:ascii="Calibri" w:hAnsi="Calibri" w:cs="Calibri"/>
        </w:rPr>
        <w:t>emove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inserted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probes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646E4" w:rsidRPr="0091601E">
        <w:rPr>
          <w:rFonts w:ascii="Calibri" w:hAnsi="Calibri" w:cs="Calibri"/>
        </w:rPr>
        <w:t>ground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screw,</w:t>
      </w:r>
      <w:r w:rsidR="004F0CA2">
        <w:rPr>
          <w:rFonts w:ascii="Calibri" w:hAnsi="Calibri" w:cs="Calibri"/>
        </w:rPr>
        <w:t xml:space="preserve"> </w:t>
      </w:r>
      <w:r w:rsidR="003646E4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remove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animal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from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stereotaxic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equipment.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After</w:t>
      </w:r>
      <w:r w:rsidR="004F0CA2">
        <w:rPr>
          <w:rFonts w:ascii="Calibri" w:hAnsi="Calibri" w:cs="Calibri"/>
        </w:rPr>
        <w:t xml:space="preserve"> </w:t>
      </w:r>
      <w:proofErr w:type="spellStart"/>
      <w:r w:rsidR="00A93006" w:rsidRPr="0091601E">
        <w:rPr>
          <w:rFonts w:ascii="Calibri" w:hAnsi="Calibri" w:cs="Calibri"/>
        </w:rPr>
        <w:t>overanesthe</w:t>
      </w:r>
      <w:r w:rsidR="003646E4" w:rsidRPr="0091601E">
        <w:rPr>
          <w:rFonts w:ascii="Calibri" w:hAnsi="Calibri" w:cs="Calibri"/>
        </w:rPr>
        <w:t>t</w:t>
      </w:r>
      <w:r w:rsidR="00A93006" w:rsidRPr="0091601E">
        <w:rPr>
          <w:rFonts w:ascii="Calibri" w:hAnsi="Calibri" w:cs="Calibri"/>
        </w:rPr>
        <w:t>iz</w:t>
      </w:r>
      <w:r w:rsidR="001E57AD" w:rsidRPr="0091601E">
        <w:rPr>
          <w:rFonts w:ascii="Calibri" w:hAnsi="Calibri" w:cs="Calibri"/>
        </w:rPr>
        <w:t>ing</w:t>
      </w:r>
      <w:proofErr w:type="spellEnd"/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animal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lethal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dose</w:t>
      </w:r>
      <w:r w:rsidR="004F0CA2">
        <w:rPr>
          <w:rFonts w:ascii="Calibri" w:hAnsi="Calibri" w:cs="Calibri"/>
        </w:rPr>
        <w:t xml:space="preserve"> </w:t>
      </w:r>
      <w:r w:rsidR="00A93006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3646E4" w:rsidRPr="0091601E">
        <w:rPr>
          <w:rFonts w:ascii="Calibri" w:hAnsi="Calibri" w:cs="Calibri"/>
        </w:rPr>
        <w:t>anesthetics</w:t>
      </w:r>
      <w:r w:rsidR="00A93006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1F1DB8">
        <w:rPr>
          <w:rFonts w:ascii="Calibri" w:hAnsi="Calibri" w:cs="Calibri"/>
        </w:rPr>
        <w:t>sacrifice it</w:t>
      </w:r>
      <w:r w:rsidR="00A93006" w:rsidRPr="0091601E">
        <w:rPr>
          <w:rFonts w:ascii="Calibri" w:hAnsi="Calibri" w:cs="Calibri"/>
        </w:rPr>
        <w:t>.</w:t>
      </w:r>
      <w:bookmarkEnd w:id="11"/>
    </w:p>
    <w:p w14:paraId="6C29DD7A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648DB0E2" w14:textId="5231B53C" w:rsidR="006949B1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b/>
        </w:rPr>
      </w:pPr>
      <w:r w:rsidRPr="0091601E">
        <w:rPr>
          <w:rFonts w:ascii="Calibri" w:hAnsi="Calibri" w:cs="Calibri"/>
          <w:b/>
        </w:rPr>
        <w:t>7.</w:t>
      </w:r>
      <w:r w:rsidR="004F0CA2">
        <w:rPr>
          <w:rFonts w:ascii="Calibri" w:hAnsi="Calibri" w:cs="Calibri"/>
          <w:b/>
        </w:rPr>
        <w:t xml:space="preserve"> </w:t>
      </w:r>
      <w:r w:rsidR="00E123A7" w:rsidRPr="0091601E">
        <w:rPr>
          <w:rFonts w:ascii="Calibri" w:hAnsi="Calibri" w:cs="Calibri"/>
          <w:b/>
        </w:rPr>
        <w:t>Evaluation</w:t>
      </w:r>
      <w:r w:rsidR="004F0CA2">
        <w:rPr>
          <w:rFonts w:ascii="Calibri" w:hAnsi="Calibri" w:cs="Calibri"/>
          <w:b/>
        </w:rPr>
        <w:t xml:space="preserve"> </w:t>
      </w:r>
      <w:r w:rsidR="00E123A7" w:rsidRPr="0091601E">
        <w:rPr>
          <w:rFonts w:ascii="Calibri" w:hAnsi="Calibri" w:cs="Calibri"/>
          <w:b/>
        </w:rPr>
        <w:t>of</w:t>
      </w:r>
      <w:r w:rsidR="004F0CA2">
        <w:rPr>
          <w:rFonts w:ascii="Calibri" w:hAnsi="Calibri" w:cs="Calibri"/>
          <w:b/>
        </w:rPr>
        <w:t xml:space="preserve"> </w:t>
      </w:r>
      <w:r w:rsidR="00E123A7" w:rsidRPr="0091601E">
        <w:rPr>
          <w:rFonts w:ascii="Calibri" w:hAnsi="Calibri" w:cs="Calibri"/>
          <w:b/>
        </w:rPr>
        <w:t>the</w:t>
      </w:r>
      <w:r w:rsidR="004F0CA2">
        <w:rPr>
          <w:rFonts w:ascii="Calibri" w:hAnsi="Calibri" w:cs="Calibri"/>
          <w:b/>
        </w:rPr>
        <w:t xml:space="preserve"> </w:t>
      </w:r>
      <w:r w:rsidR="00E123A7" w:rsidRPr="0091601E">
        <w:rPr>
          <w:rFonts w:ascii="Calibri" w:hAnsi="Calibri" w:cs="Calibri"/>
          <w:b/>
        </w:rPr>
        <w:t>placement</w:t>
      </w:r>
      <w:r w:rsidR="004F0CA2">
        <w:rPr>
          <w:rFonts w:ascii="Calibri" w:hAnsi="Calibri" w:cs="Calibri"/>
          <w:b/>
        </w:rPr>
        <w:t xml:space="preserve"> </w:t>
      </w:r>
      <w:r w:rsidR="00E123A7" w:rsidRPr="0091601E">
        <w:rPr>
          <w:rFonts w:ascii="Calibri" w:hAnsi="Calibri" w:cs="Calibri"/>
          <w:b/>
        </w:rPr>
        <w:t>of</w:t>
      </w:r>
      <w:r w:rsidR="004F0CA2">
        <w:rPr>
          <w:rFonts w:ascii="Calibri" w:hAnsi="Calibri" w:cs="Calibri"/>
          <w:b/>
        </w:rPr>
        <w:t xml:space="preserve"> </w:t>
      </w:r>
      <w:r w:rsidR="00E123A7" w:rsidRPr="0091601E">
        <w:rPr>
          <w:rFonts w:ascii="Calibri" w:hAnsi="Calibri" w:cs="Calibri"/>
          <w:b/>
        </w:rPr>
        <w:t>the</w:t>
      </w:r>
      <w:r w:rsidR="004F0CA2">
        <w:rPr>
          <w:rFonts w:ascii="Calibri" w:hAnsi="Calibri" w:cs="Calibri"/>
          <w:b/>
        </w:rPr>
        <w:t xml:space="preserve"> </w:t>
      </w:r>
      <w:r w:rsidR="00E123A7" w:rsidRPr="0091601E">
        <w:rPr>
          <w:rFonts w:ascii="Calibri" w:hAnsi="Calibri" w:cs="Calibri"/>
          <w:b/>
        </w:rPr>
        <w:t>implants</w:t>
      </w:r>
    </w:p>
    <w:p w14:paraId="10C70DD1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  <w:b/>
        </w:rPr>
      </w:pPr>
    </w:p>
    <w:p w14:paraId="0FCC673C" w14:textId="010BC915" w:rsidR="006949B1" w:rsidRPr="0091601E" w:rsidRDefault="008740CC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7.1</w:t>
      </w:r>
      <w:r w:rsidR="004F0CA2">
        <w:rPr>
          <w:rFonts w:ascii="Calibri" w:hAnsi="Calibri" w:cs="Calibri"/>
        </w:rPr>
        <w:t xml:space="preserve">. </w:t>
      </w:r>
      <w:r w:rsidR="00823BE5" w:rsidRPr="0091601E">
        <w:rPr>
          <w:rFonts w:ascii="Calibri" w:hAnsi="Calibri" w:cs="Calibri"/>
        </w:rPr>
        <w:t>After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euthanizing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animal,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p</w:t>
      </w:r>
      <w:r w:rsidR="00E123A7" w:rsidRPr="0091601E">
        <w:rPr>
          <w:rFonts w:ascii="Calibri" w:hAnsi="Calibri" w:cs="Calibri"/>
        </w:rPr>
        <w:t>erfuse</w:t>
      </w:r>
      <w:r w:rsidR="004F0CA2">
        <w:rPr>
          <w:rFonts w:ascii="Calibri" w:hAnsi="Calibri" w:cs="Calibri"/>
        </w:rPr>
        <w:t xml:space="preserve"> </w:t>
      </w:r>
      <w:r w:rsidR="00D31B61">
        <w:rPr>
          <w:rFonts w:ascii="Calibri" w:hAnsi="Calibri" w:cs="Calibri"/>
        </w:rPr>
        <w:t>it</w:t>
      </w:r>
      <w:r w:rsidR="004F0CA2">
        <w:rPr>
          <w:rFonts w:ascii="Calibri" w:hAnsi="Calibri" w:cs="Calibri"/>
        </w:rPr>
        <w:t xml:space="preserve"> </w:t>
      </w:r>
      <w:proofErr w:type="spellStart"/>
      <w:r w:rsidR="007154D3" w:rsidRPr="0091601E">
        <w:rPr>
          <w:rFonts w:ascii="Calibri" w:hAnsi="Calibri" w:cs="Calibri"/>
        </w:rPr>
        <w:t>transcardially</w:t>
      </w:r>
      <w:proofErr w:type="spellEnd"/>
      <w:r w:rsidR="00D31B61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first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50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m</w:t>
      </w:r>
      <w:r w:rsidR="00D31B61">
        <w:rPr>
          <w:rFonts w:ascii="Calibri" w:hAnsi="Calibri" w:cs="Calibri"/>
        </w:rPr>
        <w:t>L</w:t>
      </w:r>
      <w:r w:rsidR="004F0CA2">
        <w:rPr>
          <w:rFonts w:ascii="Calibri" w:hAnsi="Calibri" w:cs="Calibri"/>
        </w:rPr>
        <w:t xml:space="preserve"> </w:t>
      </w:r>
      <w:r w:rsidR="00823BE5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saline</w:t>
      </w:r>
      <w:r w:rsidR="00D31B61">
        <w:rPr>
          <w:rFonts w:ascii="Calibri" w:hAnsi="Calibri" w:cs="Calibri"/>
        </w:rPr>
        <w:t xml:space="preserve"> and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then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150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m</w:t>
      </w:r>
      <w:r w:rsidR="00D31B61">
        <w:rPr>
          <w:rFonts w:ascii="Calibri" w:hAnsi="Calibri" w:cs="Calibri"/>
        </w:rPr>
        <w:t>L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D31B61">
        <w:rPr>
          <w:rFonts w:ascii="Calibri" w:hAnsi="Calibri" w:cs="Calibri"/>
        </w:rPr>
        <w:t xml:space="preserve">an </w:t>
      </w:r>
      <w:r w:rsidR="001E57AD" w:rsidRPr="0091601E">
        <w:rPr>
          <w:rFonts w:ascii="Calibri" w:hAnsi="Calibri" w:cs="Calibri"/>
        </w:rPr>
        <w:t>ice-cold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fixative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solution</w:t>
      </w:r>
      <w:r w:rsidR="004F0CA2">
        <w:rPr>
          <w:rFonts w:ascii="Calibri" w:hAnsi="Calibri" w:cs="Calibri"/>
        </w:rPr>
        <w:t xml:space="preserve"> </w:t>
      </w:r>
      <w:r w:rsidR="00B91F5E" w:rsidRPr="0091601E">
        <w:rPr>
          <w:rFonts w:ascii="Calibri" w:hAnsi="Calibri" w:cs="Calibri"/>
        </w:rPr>
        <w:t>c</w:t>
      </w:r>
      <w:r w:rsidR="007154D3" w:rsidRPr="0091601E">
        <w:rPr>
          <w:rFonts w:ascii="Calibri" w:hAnsi="Calibri" w:cs="Calibri"/>
        </w:rPr>
        <w:t>ontaining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4%</w:t>
      </w:r>
      <w:r w:rsidR="004F0CA2">
        <w:rPr>
          <w:rFonts w:ascii="Calibri" w:hAnsi="Calibri" w:cs="Calibri"/>
        </w:rPr>
        <w:t xml:space="preserve"> </w:t>
      </w:r>
      <w:r w:rsidR="00D31B61">
        <w:rPr>
          <w:rFonts w:ascii="Calibri" w:hAnsi="Calibri" w:cs="Calibri"/>
        </w:rPr>
        <w:t>p</w:t>
      </w:r>
      <w:r w:rsidR="00D31B61" w:rsidRPr="00D31B61">
        <w:rPr>
          <w:rFonts w:ascii="Calibri" w:hAnsi="Calibri" w:cs="Calibri"/>
        </w:rPr>
        <w:t xml:space="preserve">araformaldehyde </w:t>
      </w:r>
      <w:r w:rsidR="00D31B61">
        <w:rPr>
          <w:rFonts w:ascii="Calibri" w:hAnsi="Calibri" w:cs="Calibri"/>
        </w:rPr>
        <w:t>(</w:t>
      </w:r>
      <w:r w:rsidR="007154D3" w:rsidRPr="0091601E">
        <w:rPr>
          <w:rFonts w:ascii="Calibri" w:hAnsi="Calibri" w:cs="Calibri"/>
        </w:rPr>
        <w:t>PFA</w:t>
      </w:r>
      <w:r w:rsidR="00D31B61">
        <w:rPr>
          <w:rFonts w:ascii="Calibri" w:hAnsi="Calibri" w:cs="Calibri"/>
        </w:rPr>
        <w:t>)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0.1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M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phosphate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buffer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(PB)</w:t>
      </w:r>
      <w:r w:rsidR="00114DEF" w:rsidRPr="0091601E">
        <w:rPr>
          <w:rFonts w:ascii="Calibri" w:hAnsi="Calibri" w:cs="Calibri"/>
          <w:noProof/>
          <w:vertAlign w:val="superscript"/>
        </w:rPr>
        <w:t>34</w:t>
      </w:r>
      <w:r w:rsidR="00D31B61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</w:p>
    <w:p w14:paraId="4C5DD8DF" w14:textId="39DA9E3A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12F4F568" w14:textId="3C2DEAD8" w:rsidR="00AF26ED" w:rsidRPr="0091601E" w:rsidRDefault="004F0CA2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CAUTION: </w:t>
      </w:r>
      <w:r w:rsidR="00AF26ED" w:rsidRPr="0091601E">
        <w:rPr>
          <w:rFonts w:ascii="Calibri" w:hAnsi="Calibri" w:cs="Calibri"/>
        </w:rPr>
        <w:t>PFA</w:t>
      </w:r>
      <w:r>
        <w:rPr>
          <w:rFonts w:ascii="Calibri" w:hAnsi="Calibri" w:cs="Calibri"/>
        </w:rPr>
        <w:t xml:space="preserve"> </w:t>
      </w:r>
      <w:r w:rsidR="00AF26ED" w:rsidRPr="0091601E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</w:t>
      </w:r>
      <w:r w:rsidR="00AF26ED" w:rsidRPr="0091601E">
        <w:rPr>
          <w:rFonts w:ascii="Calibri" w:hAnsi="Calibri" w:cs="Calibri"/>
        </w:rPr>
        <w:t>hazardous</w:t>
      </w:r>
      <w:r>
        <w:rPr>
          <w:rFonts w:ascii="Calibri" w:hAnsi="Calibri" w:cs="Calibri"/>
        </w:rPr>
        <w:t xml:space="preserve"> </w:t>
      </w:r>
      <w:r w:rsidR="00AF26ED" w:rsidRPr="0091601E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</w:t>
      </w:r>
      <w:r w:rsidR="00AF26ED" w:rsidRPr="0091601E">
        <w:rPr>
          <w:rFonts w:ascii="Calibri" w:hAnsi="Calibri" w:cs="Calibri"/>
        </w:rPr>
        <w:t>must</w:t>
      </w:r>
      <w:r>
        <w:rPr>
          <w:rFonts w:ascii="Calibri" w:hAnsi="Calibri" w:cs="Calibri"/>
        </w:rPr>
        <w:t xml:space="preserve"> </w:t>
      </w:r>
      <w:r w:rsidR="00AF26ED" w:rsidRPr="0091601E">
        <w:rPr>
          <w:rFonts w:ascii="Calibri" w:hAnsi="Calibri" w:cs="Calibri"/>
        </w:rPr>
        <w:t>be</w:t>
      </w:r>
      <w:r>
        <w:rPr>
          <w:rFonts w:ascii="Calibri" w:hAnsi="Calibri" w:cs="Calibri"/>
        </w:rPr>
        <w:t xml:space="preserve"> </w:t>
      </w:r>
      <w:r w:rsidR="00AF26ED" w:rsidRPr="0091601E">
        <w:rPr>
          <w:rFonts w:ascii="Calibri" w:hAnsi="Calibri" w:cs="Calibri"/>
        </w:rPr>
        <w:t>handled</w:t>
      </w:r>
      <w:r>
        <w:rPr>
          <w:rFonts w:ascii="Calibri" w:hAnsi="Calibri" w:cs="Calibri"/>
        </w:rPr>
        <w:t xml:space="preserve"> </w:t>
      </w:r>
      <w:r w:rsidR="00AF26ED" w:rsidRPr="0091601E">
        <w:rPr>
          <w:rFonts w:ascii="Calibri" w:hAnsi="Calibri" w:cs="Calibri"/>
        </w:rPr>
        <w:t>with</w:t>
      </w:r>
      <w:r>
        <w:rPr>
          <w:rFonts w:ascii="Calibri" w:hAnsi="Calibri" w:cs="Calibri"/>
        </w:rPr>
        <w:t xml:space="preserve"> </w:t>
      </w:r>
      <w:r w:rsidR="00AF26ED" w:rsidRPr="0091601E">
        <w:rPr>
          <w:rFonts w:ascii="Calibri" w:hAnsi="Calibri" w:cs="Calibri"/>
        </w:rPr>
        <w:t>care.</w:t>
      </w:r>
    </w:p>
    <w:p w14:paraId="6C3915F1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3C46A855" w14:textId="38FDB4F0" w:rsidR="005E03A1" w:rsidRPr="0091601E" w:rsidRDefault="008740CC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7.2</w:t>
      </w:r>
      <w:r w:rsidR="004F0CA2">
        <w:rPr>
          <w:rFonts w:ascii="Calibri" w:hAnsi="Calibri" w:cs="Calibri"/>
        </w:rPr>
        <w:t xml:space="preserve">. </w:t>
      </w:r>
      <w:r w:rsidR="007D3B9C" w:rsidRPr="0091601E">
        <w:rPr>
          <w:rFonts w:ascii="Calibri" w:hAnsi="Calibri" w:cs="Calibri"/>
        </w:rPr>
        <w:t>Decapitate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animal,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 xml:space="preserve">and </w:t>
      </w:r>
      <w:r w:rsidR="00704A91" w:rsidRPr="0091601E">
        <w:rPr>
          <w:rFonts w:ascii="Calibri" w:hAnsi="Calibri" w:cs="Calibri"/>
        </w:rPr>
        <w:t>then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remove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skin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muscle</w:t>
      </w:r>
      <w:r w:rsidR="004F0CA2">
        <w:rPr>
          <w:rFonts w:ascii="Calibri" w:hAnsi="Calibri" w:cs="Calibri"/>
        </w:rPr>
        <w:t xml:space="preserve"> </w:t>
      </w:r>
      <w:r w:rsidR="007D3B9C" w:rsidRPr="0091601E">
        <w:rPr>
          <w:rFonts w:ascii="Calibri" w:hAnsi="Calibri" w:cs="Calibri"/>
        </w:rPr>
        <w:t>from</w:t>
      </w:r>
      <w:r w:rsidR="004F0CA2">
        <w:rPr>
          <w:rFonts w:ascii="Calibri" w:hAnsi="Calibri" w:cs="Calibri"/>
        </w:rPr>
        <w:t xml:space="preserve"> </w:t>
      </w:r>
      <w:r w:rsidR="007D3B9C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7D3B9C" w:rsidRPr="0091601E">
        <w:rPr>
          <w:rFonts w:ascii="Calibri" w:hAnsi="Calibri" w:cs="Calibri"/>
        </w:rPr>
        <w:t>top</w:t>
      </w:r>
      <w:r w:rsidR="004F0CA2">
        <w:rPr>
          <w:rFonts w:ascii="Calibri" w:hAnsi="Calibri" w:cs="Calibri"/>
        </w:rPr>
        <w:t xml:space="preserve"> </w:t>
      </w:r>
      <w:r w:rsidR="007D3B9C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7D3B9C" w:rsidRPr="0091601E">
        <w:rPr>
          <w:rFonts w:ascii="Calibri" w:hAnsi="Calibri" w:cs="Calibri"/>
        </w:rPr>
        <w:t>sides</w:t>
      </w:r>
      <w:r w:rsidR="004F0CA2">
        <w:rPr>
          <w:rFonts w:ascii="Calibri" w:hAnsi="Calibri" w:cs="Calibri"/>
        </w:rPr>
        <w:t xml:space="preserve"> </w:t>
      </w:r>
      <w:r w:rsidR="007D3B9C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7D3B9C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7D3B9C" w:rsidRPr="0091601E">
        <w:rPr>
          <w:rFonts w:ascii="Calibri" w:hAnsi="Calibri" w:cs="Calibri"/>
        </w:rPr>
        <w:t>skull</w:t>
      </w:r>
      <w:r w:rsidR="00704A91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Starting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from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foramen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magnum,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make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lateral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incisions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skull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toward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ears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sagittal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midline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incision,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taking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great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care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not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damage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5E03A1" w:rsidRPr="0091601E">
        <w:rPr>
          <w:rFonts w:ascii="Calibri" w:hAnsi="Calibri" w:cs="Calibri"/>
        </w:rPr>
        <w:t>brain.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>Gently r</w:t>
      </w:r>
      <w:r w:rsidR="00704A91" w:rsidRPr="0091601E">
        <w:rPr>
          <w:rFonts w:ascii="Calibri" w:hAnsi="Calibri" w:cs="Calibri"/>
        </w:rPr>
        <w:t>emove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skull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bone</w:t>
      </w:r>
      <w:r w:rsidR="004F0CA2">
        <w:rPr>
          <w:rFonts w:ascii="Calibri" w:hAnsi="Calibri" w:cs="Calibri"/>
        </w:rPr>
        <w:t xml:space="preserve"> </w:t>
      </w:r>
      <w:r w:rsidR="00704A91" w:rsidRPr="0091601E">
        <w:rPr>
          <w:rFonts w:ascii="Calibri" w:hAnsi="Calibri" w:cs="Calibri"/>
        </w:rPr>
        <w:t>trimmer.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Remove</w:t>
      </w:r>
      <w:r w:rsidR="004F0CA2">
        <w:rPr>
          <w:rFonts w:ascii="Calibri" w:hAnsi="Calibri" w:cs="Calibri"/>
        </w:rPr>
        <w:t xml:space="preserve"> </w:t>
      </w:r>
      <w:r w:rsidR="00ED777B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brain</w:t>
      </w:r>
      <w:r w:rsidR="001E57AD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 xml:space="preserve">and </w:t>
      </w:r>
      <w:r w:rsidR="00E123A7" w:rsidRPr="0091601E">
        <w:rPr>
          <w:rFonts w:ascii="Calibri" w:hAnsi="Calibri" w:cs="Calibri"/>
        </w:rPr>
        <w:t>then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cut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tissue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block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from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region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interest</w:t>
      </w:r>
      <w:r w:rsidR="004F0CA2">
        <w:rPr>
          <w:rFonts w:ascii="Calibri" w:hAnsi="Calibri" w:cs="Calibri"/>
        </w:rPr>
        <w:t xml:space="preserve"> </w:t>
      </w:r>
      <w:r w:rsidR="000F2AD8" w:rsidRPr="0091601E">
        <w:rPr>
          <w:rFonts w:ascii="Calibri" w:hAnsi="Calibri" w:cs="Calibri"/>
        </w:rPr>
        <w:t>(from</w:t>
      </w:r>
      <w:r w:rsidR="004F0CA2">
        <w:rPr>
          <w:rFonts w:ascii="Calibri" w:hAnsi="Calibri" w:cs="Calibri"/>
        </w:rPr>
        <w:t xml:space="preserve"> </w:t>
      </w:r>
      <w:r w:rsidR="000F2AD8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0F2AD8" w:rsidRPr="0091601E">
        <w:rPr>
          <w:rFonts w:ascii="Calibri" w:hAnsi="Calibri" w:cs="Calibri"/>
        </w:rPr>
        <w:t>Bregma</w:t>
      </w:r>
      <w:r w:rsidR="004F0CA2">
        <w:rPr>
          <w:rFonts w:ascii="Calibri" w:hAnsi="Calibri" w:cs="Calibri"/>
        </w:rPr>
        <w:t xml:space="preserve"> </w:t>
      </w:r>
      <w:r w:rsidR="000F2AD8" w:rsidRPr="0091601E">
        <w:rPr>
          <w:rFonts w:ascii="Calibri" w:hAnsi="Calibri" w:cs="Calibri"/>
        </w:rPr>
        <w:t>point</w:t>
      </w:r>
      <w:r w:rsidR="00D2435F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0F2AD8" w:rsidRPr="0091601E">
        <w:rPr>
          <w:rFonts w:ascii="Calibri" w:hAnsi="Calibri" w:cs="Calibri"/>
        </w:rPr>
        <w:t>-1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315DBD" w:rsidRPr="0091601E">
        <w:rPr>
          <w:rFonts w:ascii="Calibri" w:hAnsi="Calibri" w:cs="Calibri"/>
        </w:rPr>
        <w:t>-</w:t>
      </w:r>
      <w:r w:rsidR="000F2AD8" w:rsidRPr="0091601E">
        <w:rPr>
          <w:rFonts w:ascii="Calibri" w:hAnsi="Calibri" w:cs="Calibri"/>
        </w:rPr>
        <w:t>3</w:t>
      </w:r>
      <w:r w:rsidR="004F0CA2">
        <w:rPr>
          <w:rFonts w:ascii="Calibri" w:hAnsi="Calibri" w:cs="Calibri"/>
        </w:rPr>
        <w:t xml:space="preserve"> </w:t>
      </w:r>
      <w:r w:rsidR="000F2AD8" w:rsidRPr="0091601E">
        <w:rPr>
          <w:rFonts w:ascii="Calibri" w:hAnsi="Calibri" w:cs="Calibri"/>
        </w:rPr>
        <w:t>mm</w:t>
      </w:r>
      <w:r w:rsidR="00D2435F" w:rsidRPr="00D2435F">
        <w:rPr>
          <w:rFonts w:ascii="Calibri" w:hAnsi="Calibri" w:cs="Calibri"/>
        </w:rPr>
        <w:t xml:space="preserve"> </w:t>
      </w:r>
      <w:r w:rsidR="00D2435F" w:rsidRPr="0091601E">
        <w:rPr>
          <w:rFonts w:ascii="Calibri" w:hAnsi="Calibri" w:cs="Calibri"/>
        </w:rPr>
        <w:t>AP</w:t>
      </w:r>
      <w:r w:rsidR="00315DBD" w:rsidRPr="0091601E">
        <w:rPr>
          <w:rFonts w:ascii="Calibri" w:hAnsi="Calibri" w:cs="Calibri"/>
        </w:rPr>
        <w:t>)</w:t>
      </w:r>
      <w:r w:rsidR="00D2435F" w:rsidRPr="00D2435F">
        <w:rPr>
          <w:rFonts w:ascii="Calibri" w:hAnsi="Calibri" w:cs="Calibri"/>
        </w:rPr>
        <w:t xml:space="preserve"> </w:t>
      </w:r>
      <w:r w:rsidR="00D2435F" w:rsidRPr="0091601E">
        <w:rPr>
          <w:rFonts w:ascii="Calibri" w:hAnsi="Calibri" w:cs="Calibri"/>
        </w:rPr>
        <w:t>with</w:t>
      </w:r>
      <w:r w:rsidR="00D2435F">
        <w:rPr>
          <w:rFonts w:ascii="Calibri" w:hAnsi="Calibri" w:cs="Calibri"/>
        </w:rPr>
        <w:t xml:space="preserve"> </w:t>
      </w:r>
      <w:r w:rsidR="00D2435F" w:rsidRPr="0091601E">
        <w:rPr>
          <w:rFonts w:ascii="Calibri" w:hAnsi="Calibri" w:cs="Calibri"/>
        </w:rPr>
        <w:t>the</w:t>
      </w:r>
      <w:r w:rsidR="00D2435F">
        <w:rPr>
          <w:rFonts w:ascii="Calibri" w:hAnsi="Calibri" w:cs="Calibri"/>
        </w:rPr>
        <w:t xml:space="preserve"> </w:t>
      </w:r>
      <w:r w:rsidR="00D2435F" w:rsidRPr="0091601E">
        <w:rPr>
          <w:rFonts w:ascii="Calibri" w:hAnsi="Calibri" w:cs="Calibri"/>
        </w:rPr>
        <w:t>help</w:t>
      </w:r>
      <w:r w:rsidR="00D2435F">
        <w:rPr>
          <w:rFonts w:ascii="Calibri" w:hAnsi="Calibri" w:cs="Calibri"/>
        </w:rPr>
        <w:t xml:space="preserve"> </w:t>
      </w:r>
      <w:r w:rsidR="00D2435F" w:rsidRPr="0091601E">
        <w:rPr>
          <w:rFonts w:ascii="Calibri" w:hAnsi="Calibri" w:cs="Calibri"/>
        </w:rPr>
        <w:t>of</w:t>
      </w:r>
      <w:r w:rsidR="00D2435F">
        <w:rPr>
          <w:rFonts w:ascii="Calibri" w:hAnsi="Calibri" w:cs="Calibri"/>
        </w:rPr>
        <w:t xml:space="preserve"> </w:t>
      </w:r>
      <w:r w:rsidR="00D2435F" w:rsidRPr="0091601E">
        <w:rPr>
          <w:rFonts w:ascii="Calibri" w:hAnsi="Calibri" w:cs="Calibri"/>
        </w:rPr>
        <w:t>a</w:t>
      </w:r>
      <w:r w:rsidR="00D2435F">
        <w:rPr>
          <w:rFonts w:ascii="Calibri" w:hAnsi="Calibri" w:cs="Calibri"/>
        </w:rPr>
        <w:t xml:space="preserve"> </w:t>
      </w:r>
      <w:r w:rsidR="00D2435F" w:rsidRPr="0091601E">
        <w:rPr>
          <w:rFonts w:ascii="Calibri" w:hAnsi="Calibri" w:cs="Calibri"/>
        </w:rPr>
        <w:t>brain</w:t>
      </w:r>
      <w:r w:rsidR="00D2435F">
        <w:rPr>
          <w:rFonts w:ascii="Calibri" w:hAnsi="Calibri" w:cs="Calibri"/>
        </w:rPr>
        <w:t xml:space="preserve"> </w:t>
      </w:r>
      <w:r w:rsidR="00D2435F" w:rsidRPr="0091601E">
        <w:rPr>
          <w:rFonts w:ascii="Calibri" w:hAnsi="Calibri" w:cs="Calibri"/>
        </w:rPr>
        <w:t>matrix</w:t>
      </w:r>
      <w:r w:rsidR="00D2435F">
        <w:rPr>
          <w:rFonts w:ascii="Calibri" w:hAnsi="Calibri" w:cs="Calibri"/>
        </w:rPr>
        <w:t xml:space="preserve"> </w:t>
      </w:r>
      <w:r w:rsidR="00D2435F" w:rsidRPr="0091601E">
        <w:rPr>
          <w:rFonts w:ascii="Calibri" w:hAnsi="Calibri" w:cs="Calibri"/>
        </w:rPr>
        <w:t>(see</w:t>
      </w:r>
      <w:r w:rsidR="00D2435F">
        <w:rPr>
          <w:rFonts w:ascii="Calibri" w:hAnsi="Calibri" w:cs="Calibri"/>
        </w:rPr>
        <w:t xml:space="preserve"> </w:t>
      </w:r>
      <w:r w:rsidR="00D2435F" w:rsidRPr="001F0668">
        <w:rPr>
          <w:rFonts w:ascii="Calibri" w:hAnsi="Calibri" w:cs="Calibri"/>
          <w:b/>
        </w:rPr>
        <w:t xml:space="preserve">Table of </w:t>
      </w:r>
      <w:r w:rsidR="00D2435F">
        <w:rPr>
          <w:rFonts w:ascii="Calibri" w:hAnsi="Calibri" w:cs="Calibri"/>
          <w:b/>
        </w:rPr>
        <w:t>M</w:t>
      </w:r>
      <w:r w:rsidR="00D2435F" w:rsidRPr="001F0668">
        <w:rPr>
          <w:rFonts w:ascii="Calibri" w:hAnsi="Calibri" w:cs="Calibri"/>
          <w:b/>
        </w:rPr>
        <w:t>aterials</w:t>
      </w:r>
      <w:r w:rsidR="00D2435F" w:rsidRPr="0091601E">
        <w:rPr>
          <w:rFonts w:ascii="Calibri" w:hAnsi="Calibri" w:cs="Calibri"/>
        </w:rPr>
        <w:t>)</w:t>
      </w:r>
      <w:r w:rsidR="002D5B9E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</w:p>
    <w:p w14:paraId="734166E8" w14:textId="77777777" w:rsidR="007840BE" w:rsidRPr="0091601E" w:rsidRDefault="007840BE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7FEFB79B" w14:textId="10E0E202" w:rsidR="006949B1" w:rsidRPr="0091601E" w:rsidRDefault="005E03A1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7.3</w:t>
      </w:r>
      <w:r w:rsidR="004F0CA2">
        <w:rPr>
          <w:rFonts w:ascii="Calibri" w:hAnsi="Calibri" w:cs="Calibri"/>
        </w:rPr>
        <w:t xml:space="preserve">. </w:t>
      </w:r>
      <w:r w:rsidRPr="0091601E">
        <w:rPr>
          <w:rFonts w:ascii="Calibri" w:hAnsi="Calibri" w:cs="Calibri"/>
        </w:rPr>
        <w:t>Glue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tissue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block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specimen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holder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vibratome,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put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stand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into</w:t>
      </w:r>
      <w:r w:rsidR="004F0CA2">
        <w:rPr>
          <w:rFonts w:ascii="Calibri" w:hAnsi="Calibri" w:cs="Calibri"/>
        </w:rPr>
        <w:t xml:space="preserve"> </w:t>
      </w:r>
      <w:r w:rsidR="0098683E">
        <w:rPr>
          <w:rFonts w:ascii="Calibri" w:hAnsi="Calibri" w:cs="Calibri"/>
        </w:rPr>
        <w:t xml:space="preserve">it, and </w:t>
      </w:r>
      <w:r w:rsidRPr="0091601E">
        <w:rPr>
          <w:rFonts w:ascii="Calibri" w:hAnsi="Calibri" w:cs="Calibri"/>
        </w:rPr>
        <w:t>set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vibratome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40</w:t>
      </w:r>
      <w:r w:rsidR="00D2435F">
        <w:rPr>
          <w:rFonts w:ascii="Calibri" w:hAnsi="Calibri" w:cs="Calibri"/>
        </w:rPr>
        <w:t xml:space="preserve"> µ</w:t>
      </w:r>
      <w:r w:rsidRPr="0091601E">
        <w:rPr>
          <w:rFonts w:ascii="Calibri" w:hAnsi="Calibri" w:cs="Calibri"/>
        </w:rPr>
        <w:t>m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thickness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in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PB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bath</w:t>
      </w:r>
      <w:r w:rsidR="004F0CA2">
        <w:rPr>
          <w:rFonts w:ascii="Calibri" w:hAnsi="Calibri" w:cs="Calibri"/>
        </w:rPr>
        <w:t xml:space="preserve"> </w:t>
      </w:r>
      <w:r w:rsidRPr="0091601E">
        <w:rPr>
          <w:rFonts w:ascii="Calibri" w:hAnsi="Calibri" w:cs="Calibri"/>
        </w:rPr>
        <w:t>make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40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µm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coronal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sections</w:t>
      </w:r>
      <w:r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</w:p>
    <w:p w14:paraId="7067737B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28D4D04E" w14:textId="1E4B15DC" w:rsidR="006949B1" w:rsidRPr="0091601E" w:rsidRDefault="008740CC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7</w:t>
      </w:r>
      <w:r w:rsidR="000B19AE" w:rsidRPr="0091601E">
        <w:rPr>
          <w:rFonts w:ascii="Calibri" w:hAnsi="Calibri" w:cs="Calibri"/>
        </w:rPr>
        <w:t>.</w:t>
      </w:r>
      <w:r w:rsidR="00FD37C7" w:rsidRPr="0091601E">
        <w:rPr>
          <w:rFonts w:ascii="Calibri" w:hAnsi="Calibri" w:cs="Calibri"/>
        </w:rPr>
        <w:t>4</w:t>
      </w:r>
      <w:r w:rsidR="004F0CA2">
        <w:rPr>
          <w:rFonts w:ascii="Calibri" w:hAnsi="Calibri" w:cs="Calibri"/>
        </w:rPr>
        <w:t xml:space="preserve">. </w:t>
      </w:r>
      <w:r w:rsidR="00FD37C7" w:rsidRPr="0091601E">
        <w:rPr>
          <w:rFonts w:ascii="Calibri" w:hAnsi="Calibri" w:cs="Calibri"/>
        </w:rPr>
        <w:t>Wash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extensively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0.1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M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PB.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Fol</w:t>
      </w:r>
      <w:r w:rsidR="002D5B9E" w:rsidRPr="0091601E">
        <w:rPr>
          <w:rFonts w:ascii="Calibri" w:hAnsi="Calibri" w:cs="Calibri"/>
        </w:rPr>
        <w:t>l</w:t>
      </w:r>
      <w:r w:rsidR="00E123A7" w:rsidRPr="0091601E">
        <w:rPr>
          <w:rFonts w:ascii="Calibri" w:hAnsi="Calibri" w:cs="Calibri"/>
        </w:rPr>
        <w:t>ow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histological</w:t>
      </w:r>
      <w:r w:rsidR="004F0CA2">
        <w:rPr>
          <w:rFonts w:ascii="Calibri" w:hAnsi="Calibri" w:cs="Calibri"/>
        </w:rPr>
        <w:t xml:space="preserve"> </w:t>
      </w:r>
      <w:r w:rsidR="00E123A7" w:rsidRPr="0091601E">
        <w:rPr>
          <w:rFonts w:ascii="Calibri" w:hAnsi="Calibri" w:cs="Calibri"/>
        </w:rPr>
        <w:t>protocol</w:t>
      </w:r>
      <w:r w:rsidR="004F0CA2">
        <w:rPr>
          <w:rFonts w:ascii="Calibri" w:hAnsi="Calibri" w:cs="Calibri"/>
        </w:rPr>
        <w:t xml:space="preserve"> </w:t>
      </w:r>
      <w:r w:rsidR="002D5B9E" w:rsidRPr="0091601E">
        <w:rPr>
          <w:rFonts w:ascii="Calibri" w:hAnsi="Calibri" w:cs="Calibri"/>
        </w:rPr>
        <w:t>for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>g</w:t>
      </w:r>
      <w:r w:rsidR="00D2435F" w:rsidRPr="00D2435F">
        <w:rPr>
          <w:rFonts w:ascii="Calibri" w:hAnsi="Calibri" w:cs="Calibri"/>
        </w:rPr>
        <w:t xml:space="preserve">lial fibrillary acidic protein </w:t>
      </w:r>
      <w:r w:rsidR="00D2435F">
        <w:rPr>
          <w:rFonts w:ascii="Calibri" w:hAnsi="Calibri" w:cs="Calibri"/>
        </w:rPr>
        <w:t>(</w:t>
      </w:r>
      <w:r w:rsidR="002D5B9E" w:rsidRPr="0091601E">
        <w:rPr>
          <w:rFonts w:ascii="Calibri" w:hAnsi="Calibri" w:cs="Calibri"/>
        </w:rPr>
        <w:t>GFAP</w:t>
      </w:r>
      <w:r w:rsidR="00D2435F">
        <w:rPr>
          <w:rFonts w:ascii="Calibri" w:hAnsi="Calibri" w:cs="Calibri"/>
        </w:rPr>
        <w:t>)</w:t>
      </w:r>
      <w:r w:rsidR="004F0CA2">
        <w:rPr>
          <w:rFonts w:ascii="Calibri" w:hAnsi="Calibri" w:cs="Calibri"/>
        </w:rPr>
        <w:t xml:space="preserve"> </w:t>
      </w:r>
      <w:r w:rsidR="002D5B9E" w:rsidRPr="0091601E">
        <w:rPr>
          <w:rFonts w:ascii="Calibri" w:hAnsi="Calibri" w:cs="Calibri"/>
        </w:rPr>
        <w:t>staining</w:t>
      </w:r>
      <w:r w:rsidR="00E54C67" w:rsidRPr="0091601E">
        <w:rPr>
          <w:rFonts w:ascii="Calibri" w:hAnsi="Calibri" w:cs="Calibri"/>
          <w:noProof/>
          <w:vertAlign w:val="superscript"/>
        </w:rPr>
        <w:t>31</w:t>
      </w:r>
      <w:r w:rsidR="007154D3" w:rsidRPr="0091601E">
        <w:rPr>
          <w:rFonts w:ascii="Calibri" w:hAnsi="Calibri" w:cs="Calibri"/>
        </w:rPr>
        <w:t>.</w:t>
      </w:r>
    </w:p>
    <w:p w14:paraId="5B77E08B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7E3113BF" w14:textId="2C4E3E93" w:rsidR="006949B1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7.</w:t>
      </w:r>
      <w:r w:rsidR="00AF26ED" w:rsidRPr="0091601E">
        <w:rPr>
          <w:rFonts w:ascii="Calibri" w:hAnsi="Calibri" w:cs="Calibri"/>
        </w:rPr>
        <w:t>5.</w:t>
      </w:r>
      <w:r w:rsidR="004F0CA2">
        <w:rPr>
          <w:rFonts w:ascii="Calibri" w:hAnsi="Calibri" w:cs="Calibri"/>
        </w:rPr>
        <w:t xml:space="preserve"> </w:t>
      </w:r>
      <w:r w:rsidR="002D5B9E" w:rsidRPr="0091601E">
        <w:rPr>
          <w:rFonts w:ascii="Calibri" w:hAnsi="Calibri" w:cs="Calibri"/>
        </w:rPr>
        <w:t>Mount</w:t>
      </w:r>
      <w:r w:rsidR="004F0CA2">
        <w:rPr>
          <w:rFonts w:ascii="Calibri" w:hAnsi="Calibri" w:cs="Calibri"/>
        </w:rPr>
        <w:t xml:space="preserve"> </w:t>
      </w:r>
      <w:r w:rsidR="002D5B9E" w:rsidRPr="0091601E">
        <w:rPr>
          <w:rFonts w:ascii="Calibri" w:hAnsi="Calibri" w:cs="Calibri"/>
        </w:rPr>
        <w:t>sections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on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slides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cover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 xml:space="preserve">them </w:t>
      </w:r>
      <w:r w:rsidR="007154D3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mounting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medium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containing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2-(4-amidinophenyl)-1H-indole-6-carboxamidine</w:t>
      </w:r>
      <w:r w:rsidR="004F0CA2">
        <w:rPr>
          <w:rFonts w:ascii="Calibri" w:hAnsi="Calibri" w:cs="Calibri"/>
        </w:rPr>
        <w:t xml:space="preserve"> </w:t>
      </w:r>
      <w:r w:rsidR="007154D3" w:rsidRPr="0091601E">
        <w:rPr>
          <w:rFonts w:ascii="Calibri" w:hAnsi="Calibri" w:cs="Calibri"/>
        </w:rPr>
        <w:t>(DAPI)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(see</w:t>
      </w:r>
      <w:r w:rsidR="004F0CA2">
        <w:rPr>
          <w:rFonts w:ascii="Calibri" w:hAnsi="Calibri" w:cs="Calibri"/>
        </w:rPr>
        <w:t xml:space="preserve"> </w:t>
      </w:r>
      <w:r w:rsidR="00D2435F" w:rsidRPr="00C359D1">
        <w:rPr>
          <w:rFonts w:ascii="Calibri" w:hAnsi="Calibri" w:cs="Calibri"/>
          <w:b/>
        </w:rPr>
        <w:t>Table</w:t>
      </w:r>
      <w:r w:rsidR="004F0CA2" w:rsidRPr="00C359D1">
        <w:rPr>
          <w:rFonts w:ascii="Calibri" w:hAnsi="Calibri" w:cs="Calibri"/>
          <w:b/>
        </w:rPr>
        <w:t xml:space="preserve"> </w:t>
      </w:r>
      <w:r w:rsidR="00FD37C7" w:rsidRPr="00C359D1">
        <w:rPr>
          <w:rFonts w:ascii="Calibri" w:hAnsi="Calibri" w:cs="Calibri"/>
          <w:b/>
        </w:rPr>
        <w:t>of</w:t>
      </w:r>
      <w:r w:rsidR="004F0CA2" w:rsidRPr="00C359D1">
        <w:rPr>
          <w:rFonts w:ascii="Calibri" w:hAnsi="Calibri" w:cs="Calibri"/>
          <w:b/>
        </w:rPr>
        <w:t xml:space="preserve"> </w:t>
      </w:r>
      <w:r w:rsidR="00D2435F">
        <w:rPr>
          <w:rFonts w:ascii="Calibri" w:hAnsi="Calibri" w:cs="Calibri"/>
          <w:b/>
        </w:rPr>
        <w:t>M</w:t>
      </w:r>
      <w:r w:rsidR="00FD37C7" w:rsidRPr="00C359D1">
        <w:rPr>
          <w:rFonts w:ascii="Calibri" w:hAnsi="Calibri" w:cs="Calibri"/>
          <w:b/>
        </w:rPr>
        <w:t>aterials</w:t>
      </w:r>
      <w:r w:rsidR="00FD37C7" w:rsidRPr="0091601E">
        <w:rPr>
          <w:rFonts w:ascii="Calibri" w:hAnsi="Calibri" w:cs="Calibri"/>
        </w:rPr>
        <w:t>)</w:t>
      </w:r>
      <w:r w:rsidR="00AF26ED" w:rsidRPr="0091601E">
        <w:rPr>
          <w:rFonts w:ascii="Calibri" w:hAnsi="Calibri" w:cs="Calibri"/>
        </w:rPr>
        <w:t>.</w:t>
      </w:r>
    </w:p>
    <w:bookmarkEnd w:id="6"/>
    <w:p w14:paraId="0DB35798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352D7978" w14:textId="36DC3C6C" w:rsidR="006949B1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  <w:b/>
        </w:rPr>
      </w:pPr>
      <w:r w:rsidRPr="0091601E">
        <w:rPr>
          <w:rFonts w:ascii="Calibri" w:hAnsi="Calibri" w:cs="Calibri"/>
          <w:b/>
        </w:rPr>
        <w:t>8.</w:t>
      </w:r>
      <w:r w:rsidR="004F0CA2">
        <w:rPr>
          <w:rFonts w:ascii="Calibri" w:hAnsi="Calibri" w:cs="Calibri"/>
          <w:b/>
        </w:rPr>
        <w:t xml:space="preserve"> </w:t>
      </w:r>
      <w:r w:rsidR="002D5B9E" w:rsidRPr="0091601E">
        <w:rPr>
          <w:rFonts w:ascii="Calibri" w:hAnsi="Calibri" w:cs="Calibri"/>
          <w:b/>
        </w:rPr>
        <w:t>Confocal</w:t>
      </w:r>
      <w:r w:rsidR="004F0CA2">
        <w:rPr>
          <w:rFonts w:ascii="Calibri" w:hAnsi="Calibri" w:cs="Calibri"/>
          <w:b/>
        </w:rPr>
        <w:t xml:space="preserve"> </w:t>
      </w:r>
      <w:r w:rsidR="002D5B9E" w:rsidRPr="0091601E">
        <w:rPr>
          <w:rFonts w:ascii="Calibri" w:hAnsi="Calibri" w:cs="Calibri"/>
          <w:b/>
        </w:rPr>
        <w:t>microscopy</w:t>
      </w:r>
    </w:p>
    <w:p w14:paraId="4D9351B3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  <w:b/>
        </w:rPr>
      </w:pPr>
    </w:p>
    <w:p w14:paraId="36775E4C" w14:textId="53FF34F5" w:rsidR="00AF26ED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8.1</w:t>
      </w:r>
      <w:r w:rsidR="004F0CA2">
        <w:rPr>
          <w:rFonts w:ascii="Calibri" w:hAnsi="Calibri" w:cs="Calibri"/>
        </w:rPr>
        <w:t xml:space="preserve">. </w:t>
      </w:r>
      <w:r w:rsidR="000C4B88" w:rsidRPr="0091601E">
        <w:rPr>
          <w:rFonts w:ascii="Calibri" w:hAnsi="Calibri" w:cs="Calibri"/>
        </w:rPr>
        <w:t>P</w:t>
      </w:r>
      <w:r w:rsidR="000B19AE" w:rsidRPr="0091601E">
        <w:rPr>
          <w:rFonts w:ascii="Calibri" w:hAnsi="Calibri" w:cs="Calibri"/>
        </w:rPr>
        <w:t>lace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slides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stained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coronal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sections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under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20x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objective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co</w:t>
      </w:r>
      <w:r w:rsidR="00836794" w:rsidRPr="0091601E">
        <w:rPr>
          <w:rFonts w:ascii="Calibri" w:hAnsi="Calibri" w:cs="Calibri"/>
        </w:rPr>
        <w:t>nfocal</w:t>
      </w:r>
      <w:r w:rsidR="004F0CA2">
        <w:rPr>
          <w:rFonts w:ascii="Calibri" w:hAnsi="Calibri" w:cs="Calibri"/>
        </w:rPr>
        <w:t xml:space="preserve"> </w:t>
      </w:r>
      <w:r w:rsidR="00836794" w:rsidRPr="0091601E">
        <w:rPr>
          <w:rFonts w:ascii="Calibri" w:hAnsi="Calibri" w:cs="Calibri"/>
        </w:rPr>
        <w:t>microscope</w:t>
      </w:r>
      <w:r w:rsidR="00CA6C0D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Select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target</w:t>
      </w:r>
      <w:r w:rsidR="004F0CA2">
        <w:rPr>
          <w:rFonts w:ascii="Calibri" w:hAnsi="Calibri" w:cs="Calibri"/>
        </w:rPr>
        <w:t xml:space="preserve"> </w:t>
      </w:r>
      <w:r w:rsidR="00FD37C7" w:rsidRPr="0091601E">
        <w:rPr>
          <w:rFonts w:ascii="Calibri" w:hAnsi="Calibri" w:cs="Calibri"/>
        </w:rPr>
        <w:t>region.</w:t>
      </w:r>
    </w:p>
    <w:p w14:paraId="120BB7D8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1A8DD887" w14:textId="6C911BAD" w:rsidR="00AF26ED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8</w:t>
      </w:r>
      <w:r w:rsidR="00CA6C0D" w:rsidRPr="0091601E">
        <w:rPr>
          <w:rFonts w:ascii="Calibri" w:hAnsi="Calibri" w:cs="Calibri"/>
        </w:rPr>
        <w:t>.2</w:t>
      </w:r>
      <w:r w:rsidR="004F0CA2">
        <w:rPr>
          <w:rFonts w:ascii="Calibri" w:hAnsi="Calibri" w:cs="Calibri"/>
        </w:rPr>
        <w:t xml:space="preserve">. </w:t>
      </w:r>
      <w:r w:rsidR="00CB4D6C" w:rsidRPr="0091601E">
        <w:rPr>
          <w:rFonts w:ascii="Calibri" w:hAnsi="Calibri" w:cs="Calibri"/>
        </w:rPr>
        <w:t>Choose</w:t>
      </w:r>
      <w:r w:rsidR="004F0CA2">
        <w:rPr>
          <w:rFonts w:ascii="Calibri" w:hAnsi="Calibri" w:cs="Calibri"/>
        </w:rPr>
        <w:t xml:space="preserve"> </w:t>
      </w:r>
      <w:r w:rsidR="00CB4D6C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optimal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excitation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emission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(</w:t>
      </w:r>
      <w:proofErr w:type="spellStart"/>
      <w:r w:rsidR="003D64FD" w:rsidRPr="0091601E">
        <w:rPr>
          <w:rFonts w:ascii="Calibri" w:hAnsi="Calibri" w:cs="Calibri"/>
        </w:rPr>
        <w:t>exc</w:t>
      </w:r>
      <w:proofErr w:type="spellEnd"/>
      <w:r w:rsidR="003D64FD" w:rsidRPr="0091601E">
        <w:rPr>
          <w:rFonts w:ascii="Calibri" w:hAnsi="Calibri" w:cs="Calibri"/>
        </w:rPr>
        <w:t>/ems)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filter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sets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for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dyes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as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follows: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DAPI</w:t>
      </w:r>
      <w:r w:rsidR="00D2435F">
        <w:rPr>
          <w:rFonts w:ascii="Calibri" w:hAnsi="Calibri" w:cs="Calibri"/>
        </w:rPr>
        <w:t xml:space="preserve"> =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358/461</w:t>
      </w:r>
      <w:r w:rsidR="00D2435F">
        <w:rPr>
          <w:rFonts w:ascii="Calibri" w:hAnsi="Calibri" w:cs="Calibri"/>
        </w:rPr>
        <w:t xml:space="preserve"> nm</w:t>
      </w:r>
      <w:r w:rsidR="003D64FD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proofErr w:type="spellStart"/>
      <w:r w:rsidR="003D64FD" w:rsidRPr="0091601E">
        <w:rPr>
          <w:rFonts w:ascii="Calibri" w:hAnsi="Calibri" w:cs="Calibri"/>
        </w:rPr>
        <w:t>DiI</w:t>
      </w:r>
      <w:proofErr w:type="spellEnd"/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 xml:space="preserve">= </w:t>
      </w:r>
      <w:r w:rsidR="003D64FD" w:rsidRPr="0091601E">
        <w:rPr>
          <w:rFonts w:ascii="Calibri" w:hAnsi="Calibri" w:cs="Calibri"/>
        </w:rPr>
        <w:t>551/569</w:t>
      </w:r>
      <w:r w:rsidR="00D2435F">
        <w:rPr>
          <w:rFonts w:ascii="Calibri" w:hAnsi="Calibri" w:cs="Calibri"/>
        </w:rPr>
        <w:t xml:space="preserve"> nm</w:t>
      </w:r>
      <w:r w:rsidR="003D64FD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 xml:space="preserve">and </w:t>
      </w:r>
      <w:r w:rsidRPr="0091601E">
        <w:rPr>
          <w:rFonts w:ascii="Calibri" w:hAnsi="Calibri" w:cs="Calibri"/>
        </w:rPr>
        <w:t>fluorescein</w:t>
      </w:r>
      <w:r w:rsidR="004F0CA2">
        <w:rPr>
          <w:rFonts w:ascii="Calibri" w:hAnsi="Calibri" w:cs="Calibri"/>
        </w:rPr>
        <w:t xml:space="preserve"> </w:t>
      </w:r>
      <w:r w:rsidR="00A847E7" w:rsidRPr="0091601E">
        <w:rPr>
          <w:rFonts w:ascii="Calibri" w:hAnsi="Calibri" w:cs="Calibri"/>
        </w:rPr>
        <w:t>(see</w:t>
      </w:r>
      <w:r w:rsidR="004F0CA2">
        <w:rPr>
          <w:rFonts w:ascii="Calibri" w:hAnsi="Calibri" w:cs="Calibri"/>
        </w:rPr>
        <w:t xml:space="preserve"> </w:t>
      </w:r>
      <w:r w:rsidR="00D2435F" w:rsidRPr="00C359D1">
        <w:rPr>
          <w:rFonts w:ascii="Calibri" w:hAnsi="Calibri" w:cs="Calibri"/>
          <w:b/>
        </w:rPr>
        <w:t>Table</w:t>
      </w:r>
      <w:r w:rsidR="004F0CA2" w:rsidRPr="00C359D1">
        <w:rPr>
          <w:rFonts w:ascii="Calibri" w:hAnsi="Calibri" w:cs="Calibri"/>
          <w:b/>
        </w:rPr>
        <w:t xml:space="preserve"> </w:t>
      </w:r>
      <w:r w:rsidR="00A847E7" w:rsidRPr="00C359D1">
        <w:rPr>
          <w:rFonts w:ascii="Calibri" w:hAnsi="Calibri" w:cs="Calibri"/>
          <w:b/>
        </w:rPr>
        <w:t>of</w:t>
      </w:r>
      <w:r w:rsidR="004F0CA2" w:rsidRPr="00C359D1">
        <w:rPr>
          <w:rFonts w:ascii="Calibri" w:hAnsi="Calibri" w:cs="Calibri"/>
          <w:b/>
        </w:rPr>
        <w:t xml:space="preserve"> </w:t>
      </w:r>
      <w:r w:rsidR="00D2435F">
        <w:rPr>
          <w:rFonts w:ascii="Calibri" w:hAnsi="Calibri" w:cs="Calibri"/>
          <w:b/>
        </w:rPr>
        <w:t>M</w:t>
      </w:r>
      <w:r w:rsidR="00A847E7" w:rsidRPr="00C359D1">
        <w:rPr>
          <w:rFonts w:ascii="Calibri" w:hAnsi="Calibri" w:cs="Calibri"/>
          <w:b/>
        </w:rPr>
        <w:t>aterials</w:t>
      </w:r>
      <w:r w:rsidR="00A847E7" w:rsidRPr="0091601E">
        <w:rPr>
          <w:rFonts w:ascii="Calibri" w:hAnsi="Calibri" w:cs="Calibri"/>
        </w:rPr>
        <w:t>)</w:t>
      </w:r>
      <w:r w:rsidR="00D2435F">
        <w:rPr>
          <w:rFonts w:ascii="Calibri" w:hAnsi="Calibri" w:cs="Calibri"/>
        </w:rPr>
        <w:t xml:space="preserve"> =</w:t>
      </w:r>
      <w:r w:rsidR="004F0CA2">
        <w:rPr>
          <w:rFonts w:ascii="Calibri" w:hAnsi="Calibri" w:cs="Calibri"/>
        </w:rPr>
        <w:t xml:space="preserve"> </w:t>
      </w:r>
      <w:r w:rsidR="003D64FD" w:rsidRPr="0091601E">
        <w:rPr>
          <w:rFonts w:ascii="Calibri" w:hAnsi="Calibri" w:cs="Calibri"/>
        </w:rPr>
        <w:t>490/525</w:t>
      </w:r>
      <w:r w:rsidR="00D2435F">
        <w:rPr>
          <w:rFonts w:ascii="Calibri" w:hAnsi="Calibri" w:cs="Calibri"/>
        </w:rPr>
        <w:t xml:space="preserve"> nm</w:t>
      </w:r>
      <w:r w:rsidR="003D64FD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</w:p>
    <w:p w14:paraId="41AB1F9E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398A296D" w14:textId="66638C48" w:rsidR="006933E3" w:rsidRPr="0091601E" w:rsidRDefault="00442B0A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Since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staining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varies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 xml:space="preserve">per </w:t>
      </w:r>
      <w:r w:rsidR="0089399C" w:rsidRPr="0091601E">
        <w:rPr>
          <w:rFonts w:ascii="Calibri" w:hAnsi="Calibri" w:cs="Calibri"/>
        </w:rPr>
        <w:t>section,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proper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range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minimal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maximal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excitation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detection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needs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be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determined</w:t>
      </w:r>
      <w:r w:rsidR="00D2435F">
        <w:rPr>
          <w:rFonts w:ascii="Calibri" w:hAnsi="Calibri" w:cs="Calibri"/>
        </w:rPr>
        <w:t xml:space="preserve"> </w:t>
      </w:r>
      <w:r w:rsidR="00D2435F" w:rsidRPr="0091601E">
        <w:rPr>
          <w:rFonts w:ascii="Calibri" w:hAnsi="Calibri" w:cs="Calibri"/>
        </w:rPr>
        <w:t>for</w:t>
      </w:r>
      <w:r w:rsidR="00D2435F">
        <w:rPr>
          <w:rFonts w:ascii="Calibri" w:hAnsi="Calibri" w:cs="Calibri"/>
        </w:rPr>
        <w:t xml:space="preserve"> </w:t>
      </w:r>
      <w:r w:rsidR="00D2435F" w:rsidRPr="0091601E">
        <w:rPr>
          <w:rFonts w:ascii="Calibri" w:hAnsi="Calibri" w:cs="Calibri"/>
        </w:rPr>
        <w:t>each</w:t>
      </w:r>
      <w:r w:rsidR="00D2435F">
        <w:rPr>
          <w:rFonts w:ascii="Calibri" w:hAnsi="Calibri" w:cs="Calibri"/>
        </w:rPr>
        <w:t xml:space="preserve"> </w:t>
      </w:r>
      <w:r w:rsidR="00D2435F" w:rsidRPr="0091601E">
        <w:rPr>
          <w:rFonts w:ascii="Calibri" w:hAnsi="Calibri" w:cs="Calibri"/>
        </w:rPr>
        <w:t>section</w:t>
      </w:r>
      <w:r w:rsidR="0089399C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where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least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dense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most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dense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regions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both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show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emission.</w:t>
      </w:r>
      <w:r w:rsidR="004F0CA2">
        <w:rPr>
          <w:rFonts w:ascii="Calibri" w:hAnsi="Calibri" w:cs="Calibri"/>
        </w:rPr>
        <w:t xml:space="preserve"> </w:t>
      </w:r>
    </w:p>
    <w:p w14:paraId="5B548724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5C3DC567" w14:textId="00DAACE5" w:rsidR="006949B1" w:rsidRPr="0091601E" w:rsidRDefault="006933E3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8.3</w:t>
      </w:r>
      <w:r w:rsidR="004F0CA2">
        <w:rPr>
          <w:rFonts w:ascii="Calibri" w:hAnsi="Calibri" w:cs="Calibri"/>
        </w:rPr>
        <w:t xml:space="preserve">. </w:t>
      </w:r>
      <w:r w:rsidR="00357CA8" w:rsidRPr="0091601E">
        <w:rPr>
          <w:rFonts w:ascii="Calibri" w:hAnsi="Calibri" w:cs="Calibri"/>
        </w:rPr>
        <w:t>C</w:t>
      </w:r>
      <w:r w:rsidR="0089399C" w:rsidRPr="0091601E">
        <w:rPr>
          <w:rFonts w:ascii="Calibri" w:hAnsi="Calibri" w:cs="Calibri"/>
        </w:rPr>
        <w:t>hoose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least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dense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region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set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 xml:space="preserve">the </w:t>
      </w:r>
      <w:r w:rsidR="0089399C" w:rsidRPr="0091601E">
        <w:rPr>
          <w:rFonts w:ascii="Calibri" w:hAnsi="Calibri" w:cs="Calibri"/>
        </w:rPr>
        <w:t>laser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intensity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detection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high</w:t>
      </w:r>
      <w:r w:rsidR="004F0CA2">
        <w:rPr>
          <w:rFonts w:ascii="Calibri" w:hAnsi="Calibri" w:cs="Calibri"/>
        </w:rPr>
        <w:t xml:space="preserve"> </w:t>
      </w:r>
      <w:r w:rsidR="003646E4" w:rsidRPr="0091601E">
        <w:rPr>
          <w:rFonts w:ascii="Calibri" w:hAnsi="Calibri" w:cs="Calibri"/>
        </w:rPr>
        <w:t>values</w:t>
      </w:r>
      <w:r w:rsidR="0089399C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 xml:space="preserve">and </w:t>
      </w:r>
      <w:r w:rsidR="0089399C" w:rsidRPr="0091601E">
        <w:rPr>
          <w:rFonts w:ascii="Calibri" w:hAnsi="Calibri" w:cs="Calibri"/>
        </w:rPr>
        <w:t>then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verify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at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>the densest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regions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whether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these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values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cause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oversaturation</w:t>
      </w:r>
      <w:r w:rsidR="004F0CA2">
        <w:rPr>
          <w:rFonts w:ascii="Calibri" w:hAnsi="Calibri" w:cs="Calibri"/>
        </w:rPr>
        <w:t xml:space="preserve"> </w:t>
      </w:r>
      <w:r w:rsidR="0089399C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detected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lastRenderedPageBreak/>
        <w:t>emission.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If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>so</w:t>
      </w:r>
      <w:r w:rsidR="00357CA8" w:rsidRPr="0091601E">
        <w:rPr>
          <w:rFonts w:ascii="Calibri" w:hAnsi="Calibri" w:cs="Calibri"/>
        </w:rPr>
        <w:t>,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lower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 xml:space="preserve">the </w:t>
      </w:r>
      <w:r w:rsidR="00357CA8" w:rsidRPr="0091601E">
        <w:rPr>
          <w:rFonts w:ascii="Calibri" w:hAnsi="Calibri" w:cs="Calibri"/>
        </w:rPr>
        <w:t>values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recheck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 xml:space="preserve">them </w:t>
      </w:r>
      <w:r w:rsidR="00357CA8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D2435F">
        <w:rPr>
          <w:rFonts w:ascii="Calibri" w:hAnsi="Calibri" w:cs="Calibri"/>
        </w:rPr>
        <w:t xml:space="preserve">the </w:t>
      </w:r>
      <w:r w:rsidR="00357CA8" w:rsidRPr="0091601E">
        <w:rPr>
          <w:rFonts w:ascii="Calibri" w:hAnsi="Calibri" w:cs="Calibri"/>
        </w:rPr>
        <w:t>least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dense</w:t>
      </w:r>
      <w:r w:rsidR="004F0CA2">
        <w:rPr>
          <w:rFonts w:ascii="Calibri" w:hAnsi="Calibri" w:cs="Calibri"/>
        </w:rPr>
        <w:t xml:space="preserve"> </w:t>
      </w:r>
      <w:r w:rsidR="005B459C" w:rsidRPr="0091601E">
        <w:rPr>
          <w:rFonts w:ascii="Calibri" w:hAnsi="Calibri" w:cs="Calibri"/>
        </w:rPr>
        <w:t>region</w:t>
      </w:r>
      <w:r w:rsidR="00357CA8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Iterate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thes</w:t>
      </w:r>
      <w:r w:rsidR="005B459C" w:rsidRPr="0091601E">
        <w:rPr>
          <w:rFonts w:ascii="Calibri" w:hAnsi="Calibri" w:cs="Calibri"/>
        </w:rPr>
        <w:t>e</w:t>
      </w:r>
      <w:r w:rsidR="004F0CA2">
        <w:rPr>
          <w:rFonts w:ascii="Calibri" w:hAnsi="Calibri" w:cs="Calibri"/>
        </w:rPr>
        <w:t xml:space="preserve"> </w:t>
      </w:r>
      <w:r w:rsidR="005B459C" w:rsidRPr="0091601E">
        <w:rPr>
          <w:rFonts w:ascii="Calibri" w:hAnsi="Calibri" w:cs="Calibri"/>
        </w:rPr>
        <w:t>steps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until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arriving</w:t>
      </w:r>
      <w:r w:rsidR="004F0CA2">
        <w:rPr>
          <w:rFonts w:ascii="Calibri" w:hAnsi="Calibri" w:cs="Calibri"/>
        </w:rPr>
        <w:t xml:space="preserve"> </w:t>
      </w:r>
      <w:r w:rsidR="008F20D2">
        <w:rPr>
          <w:rFonts w:ascii="Calibri" w:hAnsi="Calibri" w:cs="Calibri"/>
        </w:rPr>
        <w:t>at</w:t>
      </w:r>
      <w:r w:rsidR="004F0CA2">
        <w:rPr>
          <w:rFonts w:ascii="Calibri" w:hAnsi="Calibri" w:cs="Calibri"/>
        </w:rPr>
        <w:t xml:space="preserve"> </w:t>
      </w:r>
      <w:r w:rsidR="008F20D2">
        <w:rPr>
          <w:rFonts w:ascii="Calibri" w:hAnsi="Calibri" w:cs="Calibri"/>
        </w:rPr>
        <w:t xml:space="preserve">the </w:t>
      </w:r>
      <w:r w:rsidR="00357CA8" w:rsidRPr="0091601E">
        <w:rPr>
          <w:rFonts w:ascii="Calibri" w:hAnsi="Calibri" w:cs="Calibri"/>
        </w:rPr>
        <w:t>highest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possible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detection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at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low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staining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levels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and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proper,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no</w:t>
      </w:r>
      <w:r w:rsidR="008F20D2">
        <w:rPr>
          <w:rFonts w:ascii="Calibri" w:hAnsi="Calibri" w:cs="Calibri"/>
        </w:rPr>
        <w:t xml:space="preserve">t </w:t>
      </w:r>
      <w:r w:rsidR="00357CA8" w:rsidRPr="0091601E">
        <w:rPr>
          <w:rFonts w:ascii="Calibri" w:hAnsi="Calibri" w:cs="Calibri"/>
        </w:rPr>
        <w:t>oversaturated</w:t>
      </w:r>
      <w:r w:rsidR="004F0CA2">
        <w:rPr>
          <w:rFonts w:ascii="Calibri" w:hAnsi="Calibri" w:cs="Calibri"/>
        </w:rPr>
        <w:t xml:space="preserve"> </w:t>
      </w:r>
      <w:r w:rsidR="005B459C" w:rsidRPr="0091601E">
        <w:rPr>
          <w:rFonts w:ascii="Calibri" w:hAnsi="Calibri" w:cs="Calibri"/>
        </w:rPr>
        <w:t>levels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at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highly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stained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areas.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Repeat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th</w:t>
      </w:r>
      <w:r w:rsidR="008F20D2">
        <w:rPr>
          <w:rFonts w:ascii="Calibri" w:hAnsi="Calibri" w:cs="Calibri"/>
        </w:rPr>
        <w:t>is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process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for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all</w:t>
      </w:r>
      <w:r w:rsidR="004F0CA2">
        <w:rPr>
          <w:rFonts w:ascii="Calibri" w:hAnsi="Calibri" w:cs="Calibri"/>
        </w:rPr>
        <w:t xml:space="preserve"> </w:t>
      </w:r>
      <w:r w:rsidR="00357CA8" w:rsidRPr="0091601E">
        <w:rPr>
          <w:rFonts w:ascii="Calibri" w:hAnsi="Calibri" w:cs="Calibri"/>
        </w:rPr>
        <w:t>dyes.</w:t>
      </w:r>
      <w:r w:rsidR="004F0CA2">
        <w:rPr>
          <w:rFonts w:ascii="Calibri" w:hAnsi="Calibri" w:cs="Calibri"/>
        </w:rPr>
        <w:t xml:space="preserve"> </w:t>
      </w:r>
    </w:p>
    <w:p w14:paraId="72FE4029" w14:textId="77777777" w:rsidR="00AF26ED" w:rsidRPr="0091601E" w:rsidRDefault="00AF26ED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371DB361" w14:textId="67F880DA" w:rsidR="002D5B9E" w:rsidRPr="0091601E" w:rsidRDefault="006949B1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  <w:r w:rsidRPr="0091601E">
        <w:rPr>
          <w:rFonts w:ascii="Calibri" w:hAnsi="Calibri" w:cs="Calibri"/>
        </w:rPr>
        <w:t>8</w:t>
      </w:r>
      <w:r w:rsidR="00CA6C0D" w:rsidRPr="0091601E">
        <w:rPr>
          <w:rFonts w:ascii="Calibri" w:hAnsi="Calibri" w:cs="Calibri"/>
        </w:rPr>
        <w:t>.</w:t>
      </w:r>
      <w:r w:rsidR="004F0CA2">
        <w:rPr>
          <w:rFonts w:ascii="Calibri" w:hAnsi="Calibri" w:cs="Calibri"/>
        </w:rPr>
        <w:t xml:space="preserve">4. </w:t>
      </w:r>
      <w:r w:rsidR="000B19AE" w:rsidRPr="0091601E">
        <w:rPr>
          <w:rFonts w:ascii="Calibri" w:hAnsi="Calibri" w:cs="Calibri"/>
        </w:rPr>
        <w:t>Use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tile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scan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function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microscope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512</w:t>
      </w:r>
      <w:r w:rsidR="008F20D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x</w:t>
      </w:r>
      <w:r w:rsidR="008F20D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512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pixels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per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tile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to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obtain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a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large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overview</w:t>
      </w:r>
      <w:r w:rsidR="004F0CA2">
        <w:rPr>
          <w:rFonts w:ascii="Calibri" w:hAnsi="Calibri" w:cs="Calibri"/>
        </w:rPr>
        <w:t xml:space="preserve"> </w:t>
      </w:r>
      <w:r w:rsidR="00FF3CEF" w:rsidRPr="0091601E">
        <w:rPr>
          <w:rFonts w:ascii="Calibri" w:hAnsi="Calibri" w:cs="Calibri"/>
        </w:rPr>
        <w:t>of</w:t>
      </w:r>
      <w:r w:rsidR="004F0CA2">
        <w:rPr>
          <w:rFonts w:ascii="Calibri" w:hAnsi="Calibri" w:cs="Calibri"/>
        </w:rPr>
        <w:t xml:space="preserve"> </w:t>
      </w:r>
      <w:r w:rsidR="00FF3CEF" w:rsidRPr="0091601E">
        <w:rPr>
          <w:rFonts w:ascii="Calibri" w:hAnsi="Calibri" w:cs="Calibri"/>
        </w:rPr>
        <w:t>the</w:t>
      </w:r>
      <w:r w:rsidR="004F0CA2">
        <w:rPr>
          <w:rFonts w:ascii="Calibri" w:hAnsi="Calibri" w:cs="Calibri"/>
        </w:rPr>
        <w:t xml:space="preserve"> </w:t>
      </w:r>
      <w:r w:rsidR="00FF3CEF" w:rsidRPr="0091601E">
        <w:rPr>
          <w:rFonts w:ascii="Calibri" w:hAnsi="Calibri" w:cs="Calibri"/>
        </w:rPr>
        <w:t>probe</w:t>
      </w:r>
      <w:r w:rsidR="004F0CA2">
        <w:rPr>
          <w:rFonts w:ascii="Calibri" w:hAnsi="Calibri" w:cs="Calibri"/>
        </w:rPr>
        <w:t xml:space="preserve"> </w:t>
      </w:r>
      <w:r w:rsidR="00FF3CEF" w:rsidRPr="0091601E">
        <w:rPr>
          <w:rFonts w:ascii="Calibri" w:hAnsi="Calibri" w:cs="Calibri"/>
        </w:rPr>
        <w:t>insertion</w:t>
      </w:r>
      <w:r w:rsidR="004F0CA2">
        <w:rPr>
          <w:rFonts w:ascii="Calibri" w:hAnsi="Calibri" w:cs="Calibri"/>
        </w:rPr>
        <w:t xml:space="preserve"> </w:t>
      </w:r>
      <w:r w:rsidR="00FF3CEF" w:rsidRPr="0091601E">
        <w:rPr>
          <w:rFonts w:ascii="Calibri" w:hAnsi="Calibri" w:cs="Calibri"/>
        </w:rPr>
        <w:t>sites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with</w:t>
      </w:r>
      <w:r w:rsidR="004F0CA2">
        <w:rPr>
          <w:rFonts w:ascii="Calibri" w:hAnsi="Calibri" w:cs="Calibri"/>
        </w:rPr>
        <w:t xml:space="preserve"> </w:t>
      </w:r>
      <w:r w:rsidR="008F20D2">
        <w:rPr>
          <w:rFonts w:ascii="Calibri" w:hAnsi="Calibri" w:cs="Calibri"/>
        </w:rPr>
        <w:t xml:space="preserve">an </w:t>
      </w:r>
      <w:r w:rsidR="000B19AE" w:rsidRPr="0091601E">
        <w:rPr>
          <w:rFonts w:ascii="Calibri" w:hAnsi="Calibri" w:cs="Calibri"/>
        </w:rPr>
        <w:t>adequate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resolution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for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post</w:t>
      </w:r>
      <w:r w:rsidR="006C342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hoc</w:t>
      </w:r>
      <w:r w:rsidR="004F0CA2">
        <w:rPr>
          <w:rFonts w:ascii="Calibri" w:hAnsi="Calibri" w:cs="Calibri"/>
        </w:rPr>
        <w:t xml:space="preserve"> </w:t>
      </w:r>
      <w:r w:rsidR="000B19AE" w:rsidRPr="0091601E">
        <w:rPr>
          <w:rFonts w:ascii="Calibri" w:hAnsi="Calibri" w:cs="Calibri"/>
        </w:rPr>
        <w:t>processing.</w:t>
      </w:r>
      <w:bookmarkEnd w:id="4"/>
    </w:p>
    <w:p w14:paraId="097757F3" w14:textId="77777777" w:rsidR="007154D3" w:rsidRPr="0091601E" w:rsidRDefault="007154D3" w:rsidP="007840BE">
      <w:pPr>
        <w:pStyle w:val="Paragraph"/>
        <w:spacing w:before="0"/>
        <w:ind w:firstLine="0"/>
        <w:jc w:val="both"/>
        <w:rPr>
          <w:rFonts w:ascii="Calibri" w:hAnsi="Calibri" w:cs="Calibri"/>
        </w:rPr>
      </w:pPr>
    </w:p>
    <w:p w14:paraId="700ADB17" w14:textId="36CF94A3" w:rsidR="00D260A7" w:rsidRPr="0091601E" w:rsidRDefault="00D65895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b/>
          <w:sz w:val="24"/>
          <w:szCs w:val="24"/>
        </w:rPr>
        <w:t>REPRESENTATIVE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b/>
          <w:sz w:val="24"/>
          <w:szCs w:val="24"/>
        </w:rPr>
        <w:t>RESULTS: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DB93409" w14:textId="0D4D44D9" w:rsidR="0076468E" w:rsidRPr="0091601E" w:rsidRDefault="00D260A7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sz w:val="24"/>
          <w:szCs w:val="24"/>
        </w:rPr>
        <w:t>Using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procedure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presented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here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with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4AP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epilepsy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model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anesthetized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mice</w:t>
      </w:r>
      <w:r w:rsidR="006443DD" w:rsidRPr="0091601E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252AB" w:rsidRPr="0091601E">
        <w:rPr>
          <w:rFonts w:ascii="Calibri" w:eastAsia="Calibri" w:hAnsi="Calibri" w:cs="Calibri"/>
          <w:sz w:val="24"/>
          <w:szCs w:val="24"/>
        </w:rPr>
        <w:t>control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252AB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epileptic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seizures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252AB" w:rsidRPr="0091601E">
        <w:rPr>
          <w:rFonts w:ascii="Calibri" w:eastAsia="Calibri" w:hAnsi="Calibri" w:cs="Calibri"/>
          <w:sz w:val="24"/>
          <w:szCs w:val="24"/>
        </w:rPr>
        <w:t>can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252AB" w:rsidRPr="0091601E">
        <w:rPr>
          <w:rFonts w:ascii="Calibri" w:eastAsia="Calibri" w:hAnsi="Calibri" w:cs="Calibri"/>
          <w:sz w:val="24"/>
          <w:szCs w:val="24"/>
        </w:rPr>
        <w:t>be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252AB" w:rsidRPr="0091601E">
        <w:rPr>
          <w:rFonts w:ascii="Calibri" w:eastAsia="Calibri" w:hAnsi="Calibri" w:cs="Calibri"/>
          <w:sz w:val="24"/>
          <w:szCs w:val="24"/>
        </w:rPr>
        <w:t>achieved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91C7B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epileptic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focus</w:t>
      </w:r>
      <w:r w:rsidR="00881A93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precise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localization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implants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(</w:t>
      </w:r>
      <w:r w:rsidR="00881A93" w:rsidRPr="00C359D1">
        <w:rPr>
          <w:rFonts w:ascii="Calibri" w:eastAsia="Calibri" w:hAnsi="Calibri" w:cs="Calibri"/>
          <w:b/>
          <w:sz w:val="24"/>
          <w:szCs w:val="24"/>
        </w:rPr>
        <w:t>Fig</w:t>
      </w:r>
      <w:r w:rsidR="00AB7C95" w:rsidRPr="00C359D1">
        <w:rPr>
          <w:rFonts w:ascii="Calibri" w:eastAsia="Calibri" w:hAnsi="Calibri" w:cs="Calibri"/>
          <w:b/>
          <w:sz w:val="24"/>
          <w:szCs w:val="24"/>
        </w:rPr>
        <w:t xml:space="preserve">ure </w:t>
      </w:r>
      <w:r w:rsidR="00D32AD5" w:rsidRPr="00C359D1">
        <w:rPr>
          <w:rFonts w:ascii="Calibri" w:eastAsia="Calibri" w:hAnsi="Calibri" w:cs="Calibri"/>
          <w:b/>
          <w:sz w:val="24"/>
          <w:szCs w:val="24"/>
        </w:rPr>
        <w:t>2</w:t>
      </w:r>
      <w:r w:rsidR="00881A93" w:rsidRPr="0091601E">
        <w:rPr>
          <w:rFonts w:ascii="Calibri" w:eastAsia="Calibri" w:hAnsi="Calibri" w:cs="Calibri"/>
          <w:sz w:val="24"/>
          <w:szCs w:val="24"/>
        </w:rPr>
        <w:t>)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helped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252AB" w:rsidRPr="0091601E">
        <w:rPr>
          <w:rFonts w:ascii="Calibri" w:eastAsia="Calibri" w:hAnsi="Calibri" w:cs="Calibri"/>
          <w:sz w:val="24"/>
          <w:szCs w:val="24"/>
        </w:rPr>
        <w:t>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record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hippocampal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local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field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potentials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(</w:t>
      </w:r>
      <w:r w:rsidR="003851D4" w:rsidRPr="0091601E">
        <w:rPr>
          <w:rFonts w:ascii="Calibri" w:eastAsia="Calibri" w:hAnsi="Calibri" w:cs="Calibri"/>
          <w:sz w:val="24"/>
          <w:szCs w:val="24"/>
        </w:rPr>
        <w:t>LFPs</w:t>
      </w:r>
      <w:r w:rsidR="008D6116" w:rsidRPr="0091601E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116" w:rsidRPr="00C359D1">
        <w:rPr>
          <w:rFonts w:ascii="Calibri" w:eastAsia="Calibri" w:hAnsi="Calibri" w:cs="Calibri"/>
          <w:b/>
          <w:sz w:val="24"/>
          <w:szCs w:val="24"/>
        </w:rPr>
        <w:t>Fig</w:t>
      </w:r>
      <w:r w:rsidR="00AB7C95" w:rsidRPr="00C359D1">
        <w:rPr>
          <w:rFonts w:ascii="Calibri" w:eastAsia="Calibri" w:hAnsi="Calibri" w:cs="Calibri"/>
          <w:b/>
          <w:sz w:val="24"/>
          <w:szCs w:val="24"/>
        </w:rPr>
        <w:t>ure</w:t>
      </w:r>
      <w:r w:rsidR="004F0CA2" w:rsidRPr="00C359D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32AD5" w:rsidRPr="00C359D1">
        <w:rPr>
          <w:rFonts w:ascii="Calibri" w:eastAsia="Calibri" w:hAnsi="Calibri" w:cs="Calibri"/>
          <w:b/>
          <w:sz w:val="24"/>
          <w:szCs w:val="24"/>
        </w:rPr>
        <w:t>4</w:t>
      </w:r>
      <w:r w:rsidR="003C7D4E" w:rsidRPr="0091601E">
        <w:rPr>
          <w:rFonts w:ascii="Calibri" w:eastAsia="Calibri" w:hAnsi="Calibri" w:cs="Calibri"/>
          <w:sz w:val="24"/>
          <w:szCs w:val="24"/>
        </w:rPr>
        <w:t>)</w:t>
      </w:r>
      <w:r w:rsidR="003851D4" w:rsidRPr="0091601E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46E4" w:rsidRPr="0091601E">
        <w:rPr>
          <w:rFonts w:ascii="Calibri" w:eastAsia="Calibri" w:hAnsi="Calibri" w:cs="Calibri"/>
          <w:sz w:val="24"/>
          <w:szCs w:val="24"/>
        </w:rPr>
        <w:t>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induce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small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hippocampal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seizures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and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81A93" w:rsidRPr="0091601E">
        <w:rPr>
          <w:rFonts w:ascii="Calibri" w:eastAsia="Calibri" w:hAnsi="Calibri" w:cs="Calibri"/>
          <w:sz w:val="24"/>
          <w:szCs w:val="24"/>
        </w:rPr>
        <w:t>del</w:t>
      </w:r>
      <w:r w:rsidR="00854601" w:rsidRPr="0091601E">
        <w:rPr>
          <w:rFonts w:ascii="Calibri" w:eastAsia="Calibri" w:hAnsi="Calibri" w:cs="Calibri"/>
          <w:sz w:val="24"/>
          <w:szCs w:val="24"/>
        </w:rPr>
        <w:t>iver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54601" w:rsidRPr="0091601E">
        <w:rPr>
          <w:rFonts w:ascii="Calibri" w:eastAsia="Calibri" w:hAnsi="Calibri" w:cs="Calibri"/>
          <w:sz w:val="24"/>
          <w:szCs w:val="24"/>
        </w:rPr>
        <w:t>GABA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B7C95">
        <w:rPr>
          <w:rFonts w:ascii="Calibri" w:eastAsia="Calibri" w:hAnsi="Calibri" w:cs="Calibri"/>
          <w:sz w:val="24"/>
          <w:szCs w:val="24"/>
        </w:rPr>
        <w:t>at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54601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54601" w:rsidRPr="0091601E">
        <w:rPr>
          <w:rFonts w:ascii="Calibri" w:eastAsia="Calibri" w:hAnsi="Calibri" w:cs="Calibri"/>
          <w:sz w:val="24"/>
          <w:szCs w:val="24"/>
        </w:rPr>
        <w:t>seizure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54601" w:rsidRPr="0091601E">
        <w:rPr>
          <w:rFonts w:ascii="Calibri" w:eastAsia="Calibri" w:hAnsi="Calibri" w:cs="Calibri"/>
          <w:sz w:val="24"/>
          <w:szCs w:val="24"/>
        </w:rPr>
        <w:t>onset</w:t>
      </w:r>
      <w:r w:rsidR="00881A93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B7C95">
        <w:rPr>
          <w:rFonts w:ascii="Calibri" w:eastAsia="Calibri" w:hAnsi="Calibri" w:cs="Calibri"/>
          <w:sz w:val="24"/>
          <w:szCs w:val="24"/>
        </w:rPr>
        <w:t>The l</w:t>
      </w:r>
      <w:r w:rsidR="00A06EC1" w:rsidRPr="0091601E">
        <w:rPr>
          <w:rFonts w:ascii="Calibri" w:eastAsia="Calibri" w:hAnsi="Calibri" w:cs="Calibri"/>
          <w:sz w:val="24"/>
          <w:szCs w:val="24"/>
        </w:rPr>
        <w:t>oca</w:t>
      </w:r>
      <w:r w:rsidR="00442BEA" w:rsidRPr="0091601E">
        <w:rPr>
          <w:rFonts w:ascii="Calibri" w:eastAsia="Calibri" w:hAnsi="Calibri" w:cs="Calibri"/>
          <w:sz w:val="24"/>
          <w:szCs w:val="24"/>
        </w:rPr>
        <w:t>lization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42BEA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B7C95">
        <w:rPr>
          <w:rFonts w:ascii="Calibri" w:eastAsia="Calibri" w:hAnsi="Calibri" w:cs="Calibri"/>
          <w:sz w:val="24"/>
          <w:szCs w:val="24"/>
        </w:rPr>
        <w:t xml:space="preserve">the </w:t>
      </w:r>
      <w:r w:rsidR="00442BEA" w:rsidRPr="0091601E">
        <w:rPr>
          <w:rFonts w:ascii="Calibri" w:eastAsia="Calibri" w:hAnsi="Calibri" w:cs="Calibri"/>
          <w:sz w:val="24"/>
          <w:szCs w:val="24"/>
        </w:rPr>
        <w:t>implants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42BEA" w:rsidRPr="0091601E">
        <w:rPr>
          <w:rFonts w:ascii="Calibri" w:eastAsia="Calibri" w:hAnsi="Calibri" w:cs="Calibri"/>
          <w:sz w:val="24"/>
          <w:szCs w:val="24"/>
        </w:rPr>
        <w:t>was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06EC1" w:rsidRPr="0091601E">
        <w:rPr>
          <w:rFonts w:ascii="Calibri" w:eastAsia="Calibri" w:hAnsi="Calibri" w:cs="Calibri"/>
          <w:sz w:val="24"/>
          <w:szCs w:val="24"/>
        </w:rPr>
        <w:t>verified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06EC1" w:rsidRPr="0091601E">
        <w:rPr>
          <w:rFonts w:ascii="Calibri" w:eastAsia="Calibri" w:hAnsi="Calibri" w:cs="Calibri"/>
          <w:sz w:val="24"/>
          <w:szCs w:val="24"/>
        </w:rPr>
        <w:t>after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06EC1" w:rsidRPr="0091601E">
        <w:rPr>
          <w:rFonts w:ascii="Calibri" w:eastAsia="Calibri" w:hAnsi="Calibri" w:cs="Calibri"/>
          <w:sz w:val="24"/>
          <w:szCs w:val="24"/>
        </w:rPr>
        <w:t>each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06EC1" w:rsidRPr="0091601E">
        <w:rPr>
          <w:rFonts w:ascii="Calibri" w:eastAsia="Calibri" w:hAnsi="Calibri" w:cs="Calibri"/>
          <w:sz w:val="24"/>
          <w:szCs w:val="24"/>
        </w:rPr>
        <w:t>experiment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06EC1" w:rsidRPr="0091601E">
        <w:rPr>
          <w:rFonts w:ascii="Calibri" w:eastAsia="Calibri" w:hAnsi="Calibri" w:cs="Calibri"/>
          <w:sz w:val="24"/>
          <w:szCs w:val="24"/>
        </w:rPr>
        <w:t>by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9B776D" w:rsidRPr="0091601E">
        <w:rPr>
          <w:rFonts w:ascii="Calibri" w:eastAsia="Calibri" w:hAnsi="Calibri" w:cs="Calibri"/>
          <w:sz w:val="24"/>
          <w:szCs w:val="24"/>
        </w:rPr>
        <w:t>post</w:t>
      </w:r>
      <w:r w:rsidR="006C3422">
        <w:rPr>
          <w:rFonts w:ascii="Calibri" w:eastAsia="Calibri" w:hAnsi="Calibri" w:cs="Calibri"/>
          <w:sz w:val="24"/>
          <w:szCs w:val="24"/>
        </w:rPr>
        <w:t xml:space="preserve"> </w:t>
      </w:r>
      <w:r w:rsidR="009B776D" w:rsidRPr="0091601E">
        <w:rPr>
          <w:rFonts w:ascii="Calibri" w:eastAsia="Calibri" w:hAnsi="Calibri" w:cs="Calibri"/>
          <w:sz w:val="24"/>
          <w:szCs w:val="24"/>
        </w:rPr>
        <w:t>hoc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06EC1" w:rsidRPr="0091601E">
        <w:rPr>
          <w:rFonts w:ascii="Calibri" w:eastAsia="Calibri" w:hAnsi="Calibri" w:cs="Calibri"/>
          <w:sz w:val="24"/>
          <w:szCs w:val="24"/>
        </w:rPr>
        <w:t>histology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06EC1" w:rsidRPr="0091601E">
        <w:rPr>
          <w:rFonts w:ascii="Calibri" w:eastAsia="Calibri" w:hAnsi="Calibri" w:cs="Calibri"/>
          <w:sz w:val="24"/>
          <w:szCs w:val="24"/>
        </w:rPr>
        <w:t>(</w:t>
      </w:r>
      <w:r w:rsidR="00A06EC1" w:rsidRPr="00C359D1">
        <w:rPr>
          <w:rFonts w:ascii="Calibri" w:eastAsia="Calibri" w:hAnsi="Calibri" w:cs="Calibri"/>
          <w:b/>
          <w:sz w:val="24"/>
          <w:szCs w:val="24"/>
        </w:rPr>
        <w:t>Fig</w:t>
      </w:r>
      <w:r w:rsidR="00AB7C95" w:rsidRPr="00C359D1">
        <w:rPr>
          <w:rFonts w:ascii="Calibri" w:eastAsia="Calibri" w:hAnsi="Calibri" w:cs="Calibri"/>
          <w:b/>
          <w:sz w:val="24"/>
          <w:szCs w:val="24"/>
        </w:rPr>
        <w:t>ure</w:t>
      </w:r>
      <w:r w:rsidR="004F0CA2" w:rsidRPr="00C359D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32AD5" w:rsidRPr="00C359D1">
        <w:rPr>
          <w:rFonts w:ascii="Calibri" w:eastAsia="Calibri" w:hAnsi="Calibri" w:cs="Calibri"/>
          <w:b/>
          <w:sz w:val="24"/>
          <w:szCs w:val="24"/>
        </w:rPr>
        <w:t>3</w:t>
      </w:r>
      <w:r w:rsidR="00A06EC1" w:rsidRPr="0091601E">
        <w:rPr>
          <w:rFonts w:ascii="Calibri" w:eastAsia="Calibri" w:hAnsi="Calibri" w:cs="Calibri"/>
          <w:sz w:val="24"/>
          <w:szCs w:val="24"/>
        </w:rPr>
        <w:t>)</w:t>
      </w:r>
      <w:r w:rsidR="009B776D" w:rsidRPr="0091601E">
        <w:rPr>
          <w:rFonts w:ascii="Calibri" w:eastAsia="Calibri" w:hAnsi="Calibri" w:cs="Calibri"/>
          <w:sz w:val="24"/>
          <w:szCs w:val="24"/>
        </w:rPr>
        <w:t>.</w:t>
      </w:r>
    </w:p>
    <w:p w14:paraId="4F650194" w14:textId="77777777" w:rsidR="00881A93" w:rsidRPr="0091601E" w:rsidRDefault="00881A93" w:rsidP="007840B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EA6D906" w14:textId="7F0D80D3" w:rsidR="00D36214" w:rsidRPr="0091601E" w:rsidRDefault="00881A93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</w:t>
      </w:r>
      <w:r w:rsidR="00AA0A0D" w:rsidRPr="0091601E">
        <w:rPr>
          <w:rFonts w:ascii="Calibri" w:eastAsia="Calibri" w:hAnsi="Calibri" w:cs="Calibri"/>
          <w:sz w:val="24"/>
          <w:szCs w:val="24"/>
        </w:rPr>
        <w:t>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A0A0D" w:rsidRPr="0091601E">
        <w:rPr>
          <w:rFonts w:ascii="Calibri" w:eastAsia="Calibri" w:hAnsi="Calibri" w:cs="Calibri"/>
          <w:sz w:val="24"/>
          <w:szCs w:val="24"/>
        </w:rPr>
        <w:t>case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when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2675CE" w:rsidRPr="0091601E">
        <w:rPr>
          <w:rFonts w:ascii="Calibri" w:eastAsia="Calibri" w:hAnsi="Calibri" w:cs="Calibri"/>
          <w:sz w:val="24"/>
          <w:szCs w:val="24"/>
        </w:rPr>
        <w:t>SLEs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were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present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only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hippocampus,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epileptic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activity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1C0B" w:rsidRPr="0091601E">
        <w:rPr>
          <w:rFonts w:ascii="Calibri" w:eastAsia="Calibri" w:hAnsi="Calibri" w:cs="Calibri"/>
          <w:sz w:val="24"/>
          <w:szCs w:val="24"/>
        </w:rPr>
        <w:t>was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1C0B" w:rsidRPr="0091601E">
        <w:rPr>
          <w:rFonts w:ascii="Calibri" w:eastAsia="Calibri" w:hAnsi="Calibri" w:cs="Calibri"/>
          <w:sz w:val="24"/>
          <w:szCs w:val="24"/>
        </w:rPr>
        <w:t>put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1C0B" w:rsidRPr="0091601E">
        <w:rPr>
          <w:rFonts w:ascii="Calibri" w:eastAsia="Calibri" w:hAnsi="Calibri" w:cs="Calibri"/>
          <w:sz w:val="24"/>
          <w:szCs w:val="24"/>
        </w:rPr>
        <w:t>under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1C0B" w:rsidRPr="0091601E">
        <w:rPr>
          <w:rFonts w:ascii="Calibri" w:eastAsia="Calibri" w:hAnsi="Calibri" w:cs="Calibri"/>
          <w:sz w:val="24"/>
          <w:szCs w:val="24"/>
        </w:rPr>
        <w:t>complete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1C0B" w:rsidRPr="0091601E">
        <w:rPr>
          <w:rFonts w:ascii="Calibri" w:eastAsia="Calibri" w:hAnsi="Calibri" w:cs="Calibri"/>
          <w:sz w:val="24"/>
          <w:szCs w:val="24"/>
        </w:rPr>
        <w:t>control</w:t>
      </w:r>
      <w:r w:rsidR="003851D4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06EC1" w:rsidRPr="00C359D1">
        <w:rPr>
          <w:rFonts w:ascii="Calibri" w:eastAsia="Calibri" w:hAnsi="Calibri" w:cs="Calibri"/>
          <w:b/>
          <w:sz w:val="24"/>
          <w:szCs w:val="24"/>
        </w:rPr>
        <w:t>Fig</w:t>
      </w:r>
      <w:r w:rsidR="00AB7C95" w:rsidRPr="00C359D1">
        <w:rPr>
          <w:rFonts w:ascii="Calibri" w:eastAsia="Calibri" w:hAnsi="Calibri" w:cs="Calibri"/>
          <w:b/>
          <w:sz w:val="24"/>
          <w:szCs w:val="24"/>
        </w:rPr>
        <w:t>ure</w:t>
      </w:r>
      <w:r w:rsidR="004F0CA2" w:rsidRPr="00C359D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32AD5" w:rsidRPr="00C359D1">
        <w:rPr>
          <w:rFonts w:ascii="Calibri" w:eastAsia="Calibri" w:hAnsi="Calibri" w:cs="Calibri"/>
          <w:b/>
          <w:sz w:val="24"/>
          <w:szCs w:val="24"/>
        </w:rPr>
        <w:t>5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show</w:t>
      </w:r>
      <w:r w:rsidR="00442BEA" w:rsidRPr="0091601E">
        <w:rPr>
          <w:rFonts w:ascii="Calibri" w:eastAsia="Calibri" w:hAnsi="Calibri" w:cs="Calibri"/>
          <w:sz w:val="24"/>
          <w:szCs w:val="24"/>
        </w:rPr>
        <w:t>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representative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example</w:t>
      </w:r>
      <w:r w:rsidR="00AB7C95">
        <w:rPr>
          <w:rFonts w:ascii="Calibri" w:eastAsia="Calibri" w:hAnsi="Calibri" w:cs="Calibri"/>
          <w:sz w:val="24"/>
          <w:szCs w:val="24"/>
        </w:rPr>
        <w:t xml:space="preserve"> 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when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SLEs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1C0B" w:rsidRPr="0091601E">
        <w:rPr>
          <w:rFonts w:ascii="Calibri" w:eastAsia="Calibri" w:hAnsi="Calibri" w:cs="Calibri"/>
          <w:sz w:val="24"/>
          <w:szCs w:val="24"/>
        </w:rPr>
        <w:t>could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1C0B" w:rsidRPr="0091601E">
        <w:rPr>
          <w:rFonts w:ascii="Calibri" w:eastAsia="Calibri" w:hAnsi="Calibri" w:cs="Calibri"/>
          <w:sz w:val="24"/>
          <w:szCs w:val="24"/>
        </w:rPr>
        <w:t>be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1C0B" w:rsidRPr="0091601E">
        <w:rPr>
          <w:rFonts w:ascii="Calibri" w:eastAsia="Calibri" w:hAnsi="Calibri" w:cs="Calibri"/>
          <w:sz w:val="24"/>
          <w:szCs w:val="24"/>
        </w:rPr>
        <w:t>stopped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1C0B" w:rsidRPr="0091601E">
        <w:rPr>
          <w:rFonts w:ascii="Calibri" w:eastAsia="Calibri" w:hAnsi="Calibri" w:cs="Calibri"/>
          <w:sz w:val="24"/>
          <w:szCs w:val="24"/>
        </w:rPr>
        <w:t>with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1C0B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deliver</w:t>
      </w:r>
      <w:r w:rsidR="00361C0B" w:rsidRPr="0091601E">
        <w:rPr>
          <w:rFonts w:ascii="Calibri" w:eastAsia="Calibri" w:hAnsi="Calibri" w:cs="Calibri"/>
          <w:sz w:val="24"/>
          <w:szCs w:val="24"/>
        </w:rPr>
        <w:t>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1C0B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GABA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by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1C0B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1C0B" w:rsidRPr="0091601E">
        <w:rPr>
          <w:rFonts w:ascii="Calibri" w:eastAsia="Calibri" w:hAnsi="Calibri" w:cs="Calibri"/>
          <w:sz w:val="24"/>
          <w:szCs w:val="24"/>
        </w:rPr>
        <w:t>novel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neuronal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probe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incorporating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B0E1D" w:rsidRPr="0091601E">
        <w:rPr>
          <w:rFonts w:ascii="Calibri" w:eastAsia="Calibri" w:hAnsi="Calibri" w:cs="Calibri"/>
          <w:sz w:val="24"/>
          <w:szCs w:val="24"/>
        </w:rPr>
        <w:t>µFIP</w:t>
      </w:r>
      <w:r w:rsidR="003851D4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B7C95">
        <w:rPr>
          <w:rFonts w:ascii="Calibri" w:eastAsia="Calibri" w:hAnsi="Calibri" w:cs="Calibri"/>
          <w:sz w:val="24"/>
          <w:szCs w:val="24"/>
        </w:rPr>
        <w:t>When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4AP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was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injected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into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larger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area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or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top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cortex</w:t>
      </w:r>
      <w:r w:rsidR="000F6458" w:rsidRPr="0091601E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epileptic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seizures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became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generalized,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so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delivered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GABA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was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not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able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modify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extent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B7C95">
        <w:rPr>
          <w:rFonts w:ascii="Calibri" w:eastAsia="Calibri" w:hAnsi="Calibri" w:cs="Calibri"/>
          <w:sz w:val="24"/>
          <w:szCs w:val="24"/>
        </w:rPr>
        <w:t xml:space="preserve">the </w:t>
      </w:r>
      <w:r w:rsidR="003851D4" w:rsidRPr="0091601E">
        <w:rPr>
          <w:rFonts w:ascii="Calibri" w:eastAsia="Calibri" w:hAnsi="Calibri" w:cs="Calibri"/>
          <w:sz w:val="24"/>
          <w:szCs w:val="24"/>
        </w:rPr>
        <w:t>epileptic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851D4" w:rsidRPr="0091601E">
        <w:rPr>
          <w:rFonts w:ascii="Calibri" w:eastAsia="Calibri" w:hAnsi="Calibri" w:cs="Calibri"/>
          <w:sz w:val="24"/>
          <w:szCs w:val="24"/>
        </w:rPr>
        <w:t>seizures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F6458" w:rsidRPr="0091601E">
        <w:rPr>
          <w:rFonts w:ascii="Calibri" w:eastAsia="Calibri" w:hAnsi="Calibri" w:cs="Calibri"/>
          <w:sz w:val="24"/>
          <w:szCs w:val="24"/>
        </w:rPr>
        <w:t>(</w:t>
      </w:r>
      <w:r w:rsidR="00A06EC1" w:rsidRPr="00C359D1">
        <w:rPr>
          <w:rFonts w:ascii="Calibri" w:eastAsia="Calibri" w:hAnsi="Calibri" w:cs="Calibri"/>
          <w:b/>
          <w:sz w:val="24"/>
          <w:szCs w:val="24"/>
        </w:rPr>
        <w:t>Fig</w:t>
      </w:r>
      <w:r w:rsidR="00AB7C95" w:rsidRPr="00C359D1">
        <w:rPr>
          <w:rFonts w:ascii="Calibri" w:eastAsia="Calibri" w:hAnsi="Calibri" w:cs="Calibri"/>
          <w:b/>
          <w:sz w:val="24"/>
          <w:szCs w:val="24"/>
        </w:rPr>
        <w:t>ure</w:t>
      </w:r>
      <w:r w:rsidR="004F0CA2" w:rsidRPr="00C359D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32AD5" w:rsidRPr="00C359D1">
        <w:rPr>
          <w:rFonts w:ascii="Calibri" w:eastAsia="Calibri" w:hAnsi="Calibri" w:cs="Calibri"/>
          <w:b/>
          <w:sz w:val="24"/>
          <w:szCs w:val="24"/>
        </w:rPr>
        <w:t>6</w:t>
      </w:r>
      <w:r w:rsidR="000F6458" w:rsidRPr="0091601E">
        <w:rPr>
          <w:rFonts w:ascii="Calibri" w:eastAsia="Calibri" w:hAnsi="Calibri" w:cs="Calibri"/>
          <w:sz w:val="24"/>
          <w:szCs w:val="24"/>
        </w:rPr>
        <w:t>)</w:t>
      </w:r>
      <w:r w:rsidR="00AF26ED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B7C95">
        <w:rPr>
          <w:rFonts w:ascii="Calibri" w:eastAsia="Calibri" w:hAnsi="Calibri" w:cs="Calibri"/>
          <w:sz w:val="24"/>
          <w:szCs w:val="24"/>
        </w:rPr>
        <w:t>The delivery 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36214" w:rsidRPr="0091601E">
        <w:rPr>
          <w:rFonts w:ascii="Calibri" w:eastAsia="Calibri" w:hAnsi="Calibri" w:cs="Calibri"/>
          <w:sz w:val="24"/>
          <w:szCs w:val="24"/>
        </w:rPr>
        <w:t>sodium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36214" w:rsidRPr="0091601E">
        <w:rPr>
          <w:rFonts w:ascii="Calibri" w:eastAsia="Calibri" w:hAnsi="Calibri" w:cs="Calibri"/>
          <w:sz w:val="24"/>
          <w:szCs w:val="24"/>
        </w:rPr>
        <w:t>ions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36214" w:rsidRPr="0091601E">
        <w:rPr>
          <w:rFonts w:ascii="Calibri" w:eastAsia="Calibri" w:hAnsi="Calibri" w:cs="Calibri"/>
          <w:sz w:val="24"/>
          <w:szCs w:val="24"/>
        </w:rPr>
        <w:t>did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36214" w:rsidRPr="0091601E">
        <w:rPr>
          <w:rFonts w:ascii="Calibri" w:eastAsia="Calibri" w:hAnsi="Calibri" w:cs="Calibri"/>
          <w:sz w:val="24"/>
          <w:szCs w:val="24"/>
        </w:rPr>
        <w:t>not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36214" w:rsidRPr="0091601E">
        <w:rPr>
          <w:rFonts w:ascii="Calibri" w:eastAsia="Calibri" w:hAnsi="Calibri" w:cs="Calibri"/>
          <w:sz w:val="24"/>
          <w:szCs w:val="24"/>
        </w:rPr>
        <w:t>have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B7C95">
        <w:rPr>
          <w:rFonts w:ascii="Calibri" w:eastAsia="Calibri" w:hAnsi="Calibri" w:cs="Calibri"/>
          <w:sz w:val="24"/>
          <w:szCs w:val="24"/>
        </w:rPr>
        <w:t xml:space="preserve">a </w:t>
      </w:r>
      <w:r w:rsidR="00D36214" w:rsidRPr="0091601E">
        <w:rPr>
          <w:rFonts w:ascii="Calibri" w:eastAsia="Calibri" w:hAnsi="Calibri" w:cs="Calibri"/>
          <w:sz w:val="24"/>
          <w:szCs w:val="24"/>
        </w:rPr>
        <w:t>notable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36214" w:rsidRPr="0091601E">
        <w:rPr>
          <w:rFonts w:ascii="Calibri" w:eastAsia="Calibri" w:hAnsi="Calibri" w:cs="Calibri"/>
          <w:sz w:val="24"/>
          <w:szCs w:val="24"/>
        </w:rPr>
        <w:t>effect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36214" w:rsidRPr="0091601E">
        <w:rPr>
          <w:rFonts w:ascii="Calibri" w:eastAsia="Calibri" w:hAnsi="Calibri" w:cs="Calibri"/>
          <w:sz w:val="24"/>
          <w:szCs w:val="24"/>
        </w:rPr>
        <w:t>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36214" w:rsidRPr="0091601E">
        <w:rPr>
          <w:rFonts w:ascii="Calibri" w:eastAsia="Calibri" w:hAnsi="Calibri" w:cs="Calibri"/>
          <w:sz w:val="24"/>
          <w:szCs w:val="24"/>
        </w:rPr>
        <w:t>4AP</w:t>
      </w:r>
      <w:r w:rsidR="00AB7C95">
        <w:rPr>
          <w:rFonts w:ascii="Calibri" w:eastAsia="Calibri" w:hAnsi="Calibri" w:cs="Calibri"/>
          <w:sz w:val="24"/>
          <w:szCs w:val="24"/>
        </w:rPr>
        <w:t>-</w:t>
      </w:r>
      <w:r w:rsidR="00D36214" w:rsidRPr="0091601E">
        <w:rPr>
          <w:rFonts w:ascii="Calibri" w:eastAsia="Calibri" w:hAnsi="Calibri" w:cs="Calibri"/>
          <w:sz w:val="24"/>
          <w:szCs w:val="24"/>
        </w:rPr>
        <w:t>induced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36214" w:rsidRPr="0091601E">
        <w:rPr>
          <w:rFonts w:ascii="Calibri" w:eastAsia="Calibri" w:hAnsi="Calibri" w:cs="Calibri"/>
          <w:sz w:val="24"/>
          <w:szCs w:val="24"/>
        </w:rPr>
        <w:t>activity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36214" w:rsidRPr="0091601E">
        <w:rPr>
          <w:rFonts w:ascii="Calibri" w:eastAsia="Calibri" w:hAnsi="Calibri" w:cs="Calibri"/>
          <w:sz w:val="24"/>
          <w:szCs w:val="24"/>
        </w:rPr>
        <w:t>(</w:t>
      </w:r>
      <w:r w:rsidR="00D36214" w:rsidRPr="00C359D1">
        <w:rPr>
          <w:rFonts w:ascii="Calibri" w:eastAsia="Calibri" w:hAnsi="Calibri" w:cs="Calibri"/>
          <w:b/>
          <w:sz w:val="24"/>
          <w:szCs w:val="24"/>
        </w:rPr>
        <w:t>Fig</w:t>
      </w:r>
      <w:r w:rsidR="00AB7C95" w:rsidRPr="00C359D1">
        <w:rPr>
          <w:rFonts w:ascii="Calibri" w:eastAsia="Calibri" w:hAnsi="Calibri" w:cs="Calibri"/>
          <w:b/>
          <w:sz w:val="24"/>
          <w:szCs w:val="24"/>
        </w:rPr>
        <w:t>ure</w:t>
      </w:r>
      <w:r w:rsidR="004F0CA2" w:rsidRPr="00C359D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32AD5" w:rsidRPr="00C359D1">
        <w:rPr>
          <w:rFonts w:ascii="Calibri" w:eastAsia="Calibri" w:hAnsi="Calibri" w:cs="Calibri"/>
          <w:b/>
          <w:sz w:val="24"/>
          <w:szCs w:val="24"/>
        </w:rPr>
        <w:t>7</w:t>
      </w:r>
      <w:r w:rsidR="00D36214" w:rsidRPr="0091601E">
        <w:rPr>
          <w:rFonts w:ascii="Calibri" w:eastAsia="Calibri" w:hAnsi="Calibri" w:cs="Calibri"/>
          <w:sz w:val="24"/>
          <w:szCs w:val="24"/>
        </w:rPr>
        <w:t>).</w:t>
      </w:r>
    </w:p>
    <w:p w14:paraId="16B7C620" w14:textId="77777777" w:rsidR="00A06EC1" w:rsidRPr="0091601E" w:rsidRDefault="00A06EC1" w:rsidP="007840B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294FC74" w14:textId="02FF6037" w:rsidR="00AF4C8C" w:rsidRPr="0091601E" w:rsidRDefault="00D65895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b/>
          <w:sz w:val="24"/>
          <w:szCs w:val="24"/>
        </w:rPr>
        <w:t>FIGURE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b/>
          <w:sz w:val="24"/>
          <w:szCs w:val="24"/>
        </w:rPr>
        <w:t>AND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b/>
          <w:sz w:val="24"/>
          <w:szCs w:val="24"/>
        </w:rPr>
        <w:t>TABLE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b/>
          <w:sz w:val="24"/>
          <w:szCs w:val="24"/>
        </w:rPr>
        <w:t>LEGENDS: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1DA2847" w14:textId="3A768227" w:rsidR="00AF4C8C" w:rsidRPr="0091601E" w:rsidRDefault="00AF4C8C" w:rsidP="007840B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3EAF7D6" w14:textId="3316DEC4" w:rsidR="00D32AD5" w:rsidRPr="0091601E" w:rsidRDefault="00D32AD5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b/>
          <w:sz w:val="24"/>
          <w:szCs w:val="24"/>
        </w:rPr>
        <w:t>Figure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b/>
          <w:sz w:val="24"/>
          <w:szCs w:val="24"/>
        </w:rPr>
        <w:t>1: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b/>
          <w:sz w:val="24"/>
          <w:szCs w:val="24"/>
        </w:rPr>
        <w:t>Overview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b/>
          <w:sz w:val="24"/>
          <w:szCs w:val="24"/>
        </w:rPr>
        <w:t>of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b/>
          <w:sz w:val="24"/>
          <w:szCs w:val="24"/>
        </w:rPr>
        <w:t>the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b/>
          <w:sz w:val="24"/>
          <w:szCs w:val="24"/>
        </w:rPr>
        <w:t>µFIP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b/>
          <w:sz w:val="24"/>
          <w:szCs w:val="24"/>
        </w:rPr>
        <w:t>probe</w:t>
      </w:r>
      <w:r w:rsidR="00BD7FE1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Pr="0091601E">
        <w:rPr>
          <w:rFonts w:ascii="Calibri" w:eastAsia="Calibri" w:hAnsi="Calibri" w:cs="Calibri"/>
          <w:sz w:val="24"/>
          <w:szCs w:val="24"/>
        </w:rPr>
        <w:t>Schematic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view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and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real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size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µFIP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probe.</w:t>
      </w:r>
      <w:r w:rsidR="00BD7FE1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(</w:t>
      </w:r>
      <w:r w:rsidRPr="00C359D1">
        <w:rPr>
          <w:rFonts w:ascii="Calibri" w:eastAsia="Calibri" w:hAnsi="Calibri" w:cs="Calibri"/>
          <w:b/>
          <w:sz w:val="24"/>
          <w:szCs w:val="24"/>
        </w:rPr>
        <w:t>a</w:t>
      </w:r>
      <w:r w:rsidRPr="0091601E">
        <w:rPr>
          <w:rFonts w:ascii="Calibri" w:eastAsia="Calibri" w:hAnsi="Calibri" w:cs="Calibri"/>
          <w:sz w:val="24"/>
          <w:szCs w:val="24"/>
        </w:rPr>
        <w:t>)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Schematic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D138C">
        <w:rPr>
          <w:rFonts w:ascii="Calibri" w:eastAsia="Calibri" w:hAnsi="Calibri" w:cs="Calibri"/>
          <w:sz w:val="24"/>
          <w:szCs w:val="24"/>
        </w:rPr>
        <w:t xml:space="preserve">the </w:t>
      </w:r>
      <w:r w:rsidRPr="0091601E">
        <w:rPr>
          <w:rFonts w:ascii="Calibri" w:eastAsia="Calibri" w:hAnsi="Calibri" w:cs="Calibri"/>
          <w:sz w:val="24"/>
          <w:szCs w:val="24"/>
        </w:rPr>
        <w:t>implanted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end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D138C">
        <w:rPr>
          <w:rFonts w:ascii="Calibri" w:eastAsia="Calibri" w:hAnsi="Calibri" w:cs="Calibri"/>
          <w:sz w:val="24"/>
          <w:szCs w:val="24"/>
        </w:rPr>
        <w:t xml:space="preserve">a </w:t>
      </w:r>
      <w:r w:rsidR="009107B4" w:rsidRPr="009107B4">
        <w:rPr>
          <w:rFonts w:ascii="Calibri" w:eastAsia="Calibri" w:hAnsi="Calibri" w:cs="Calibri"/>
          <w:sz w:val="24"/>
          <w:szCs w:val="24"/>
        </w:rPr>
        <w:t>µFIP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probe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showing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primary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features.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(</w:t>
      </w:r>
      <w:r w:rsidRPr="00C359D1">
        <w:rPr>
          <w:rFonts w:ascii="Calibri" w:eastAsia="Calibri" w:hAnsi="Calibri" w:cs="Calibri"/>
          <w:b/>
          <w:sz w:val="24"/>
          <w:szCs w:val="24"/>
        </w:rPr>
        <w:t>b</w:t>
      </w:r>
      <w:r w:rsidRPr="0091601E">
        <w:rPr>
          <w:rFonts w:ascii="Calibri" w:eastAsia="Calibri" w:hAnsi="Calibri" w:cs="Calibri"/>
          <w:sz w:val="24"/>
          <w:szCs w:val="24"/>
        </w:rPr>
        <w:t>)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3EB2">
        <w:rPr>
          <w:rFonts w:ascii="Calibri" w:eastAsia="Calibri" w:hAnsi="Calibri" w:cs="Calibri"/>
          <w:sz w:val="24"/>
          <w:szCs w:val="24"/>
        </w:rPr>
        <w:t>P</w:t>
      </w:r>
      <w:r w:rsidRPr="0091601E">
        <w:rPr>
          <w:rFonts w:ascii="Calibri" w:eastAsia="Calibri" w:hAnsi="Calibri" w:cs="Calibri"/>
          <w:sz w:val="24"/>
          <w:szCs w:val="24"/>
        </w:rPr>
        <w:t>hoto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3EB2">
        <w:rPr>
          <w:rFonts w:ascii="Calibri" w:eastAsia="Calibri" w:hAnsi="Calibri" w:cs="Calibri"/>
          <w:sz w:val="24"/>
          <w:szCs w:val="24"/>
        </w:rPr>
        <w:t xml:space="preserve">a </w:t>
      </w:r>
      <w:r w:rsidR="009107B4" w:rsidRPr="009107B4">
        <w:rPr>
          <w:rFonts w:ascii="Calibri" w:eastAsia="Calibri" w:hAnsi="Calibri" w:cs="Calibri"/>
          <w:sz w:val="24"/>
          <w:szCs w:val="24"/>
        </w:rPr>
        <w:t>µFIP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probe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with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3EB2">
        <w:rPr>
          <w:rFonts w:ascii="Calibri" w:eastAsia="Calibri" w:hAnsi="Calibri" w:cs="Calibri"/>
          <w:sz w:val="24"/>
          <w:szCs w:val="24"/>
        </w:rPr>
        <w:t xml:space="preserve">a </w:t>
      </w:r>
      <w:r w:rsidRPr="0091601E">
        <w:rPr>
          <w:rFonts w:ascii="Calibri" w:eastAsia="Calibri" w:hAnsi="Calibri" w:cs="Calibri"/>
          <w:sz w:val="24"/>
          <w:szCs w:val="24"/>
        </w:rPr>
        <w:t>needle</w:t>
      </w:r>
      <w:r w:rsidR="00CC3EB2">
        <w:rPr>
          <w:rFonts w:ascii="Calibri" w:eastAsia="Calibri" w:hAnsi="Calibri" w:cs="Calibri"/>
          <w:sz w:val="24"/>
          <w:szCs w:val="24"/>
        </w:rPr>
        <w:t>-</w:t>
      </w:r>
      <w:r w:rsidRPr="0091601E">
        <w:rPr>
          <w:rFonts w:ascii="Calibri" w:eastAsia="Calibri" w:hAnsi="Calibri" w:cs="Calibri"/>
          <w:sz w:val="24"/>
          <w:szCs w:val="24"/>
        </w:rPr>
        <w:t>like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implanted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end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pointing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up.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red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block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for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fluidic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connections.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3EB2">
        <w:rPr>
          <w:rFonts w:ascii="Calibri" w:eastAsia="Calibri" w:hAnsi="Calibri" w:cs="Calibri"/>
          <w:sz w:val="24"/>
          <w:szCs w:val="24"/>
        </w:rPr>
        <w:t>The s</w:t>
      </w:r>
      <w:r w:rsidRPr="0091601E">
        <w:rPr>
          <w:rFonts w:ascii="Calibri" w:eastAsia="Calibri" w:hAnsi="Calibri" w:cs="Calibri"/>
          <w:sz w:val="24"/>
          <w:szCs w:val="24"/>
        </w:rPr>
        <w:t>cale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bar</w:t>
      </w:r>
      <w:r w:rsidR="00CC3EB2">
        <w:rPr>
          <w:rFonts w:ascii="Calibri" w:eastAsia="Calibri" w:hAnsi="Calibri" w:cs="Calibri"/>
          <w:sz w:val="24"/>
          <w:szCs w:val="24"/>
        </w:rPr>
        <w:t xml:space="preserve"> =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1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cm.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(</w:t>
      </w:r>
      <w:r w:rsidRPr="00C359D1">
        <w:rPr>
          <w:rFonts w:ascii="Calibri" w:eastAsia="Calibri" w:hAnsi="Calibri" w:cs="Calibri"/>
          <w:b/>
          <w:sz w:val="24"/>
          <w:szCs w:val="24"/>
        </w:rPr>
        <w:t>c</w:t>
      </w:r>
      <w:r w:rsidRPr="0091601E">
        <w:rPr>
          <w:rFonts w:ascii="Calibri" w:eastAsia="Calibri" w:hAnsi="Calibri" w:cs="Calibri"/>
          <w:sz w:val="24"/>
          <w:szCs w:val="24"/>
        </w:rPr>
        <w:t>)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Microscope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image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3EB2">
        <w:rPr>
          <w:rFonts w:ascii="Calibri" w:eastAsia="Calibri" w:hAnsi="Calibri" w:cs="Calibri"/>
          <w:sz w:val="24"/>
          <w:szCs w:val="24"/>
        </w:rPr>
        <w:t xml:space="preserve">a </w:t>
      </w:r>
      <w:r w:rsidR="009107B4" w:rsidRPr="009107B4">
        <w:rPr>
          <w:rFonts w:ascii="Calibri" w:eastAsia="Calibri" w:hAnsi="Calibri" w:cs="Calibri"/>
          <w:sz w:val="24"/>
          <w:szCs w:val="24"/>
        </w:rPr>
        <w:t>µFIP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probe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without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IEM.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3EB2">
        <w:rPr>
          <w:rFonts w:ascii="Calibri" w:eastAsia="Calibri" w:hAnsi="Calibri" w:cs="Calibri"/>
          <w:sz w:val="24"/>
          <w:szCs w:val="24"/>
        </w:rPr>
        <w:t>The s</w:t>
      </w:r>
      <w:r w:rsidRPr="0091601E">
        <w:rPr>
          <w:rFonts w:ascii="Calibri" w:eastAsia="Calibri" w:hAnsi="Calibri" w:cs="Calibri"/>
          <w:sz w:val="24"/>
          <w:szCs w:val="24"/>
        </w:rPr>
        <w:t>cale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bar</w:t>
      </w:r>
      <w:r w:rsidR="00CC3EB2">
        <w:rPr>
          <w:rFonts w:ascii="Calibri" w:eastAsia="Calibri" w:hAnsi="Calibri" w:cs="Calibri"/>
          <w:sz w:val="24"/>
          <w:szCs w:val="24"/>
        </w:rPr>
        <w:t xml:space="preserve"> =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100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1601E">
        <w:rPr>
          <w:rFonts w:ascii="Calibri" w:eastAsia="Calibri" w:hAnsi="Calibri" w:cs="Calibri"/>
          <w:sz w:val="24"/>
          <w:szCs w:val="24"/>
        </w:rPr>
        <w:t>μm</w:t>
      </w:r>
      <w:proofErr w:type="spellEnd"/>
      <w:r w:rsidRPr="0091601E">
        <w:rPr>
          <w:rFonts w:ascii="Calibri" w:eastAsia="Calibri" w:hAnsi="Calibri" w:cs="Calibri"/>
          <w:sz w:val="24"/>
          <w:szCs w:val="24"/>
        </w:rPr>
        <w:t>.</w:t>
      </w:r>
    </w:p>
    <w:p w14:paraId="6F6BE915" w14:textId="77777777" w:rsidR="00D32AD5" w:rsidRPr="0091601E" w:rsidRDefault="00D32AD5" w:rsidP="007840B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3A9404" w14:textId="2737A63A" w:rsidR="00A4013C" w:rsidRPr="0091601E" w:rsidRDefault="003521D2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b/>
          <w:sz w:val="24"/>
          <w:szCs w:val="24"/>
        </w:rPr>
        <w:t>Figure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32AD5" w:rsidRPr="0091601E">
        <w:rPr>
          <w:rFonts w:ascii="Calibri" w:eastAsia="Calibri" w:hAnsi="Calibri" w:cs="Calibri"/>
          <w:b/>
          <w:sz w:val="24"/>
          <w:szCs w:val="24"/>
        </w:rPr>
        <w:t>2</w:t>
      </w:r>
      <w:r w:rsidRPr="0091601E">
        <w:rPr>
          <w:rFonts w:ascii="Calibri" w:eastAsia="Calibri" w:hAnsi="Calibri" w:cs="Calibri"/>
          <w:b/>
          <w:sz w:val="24"/>
          <w:szCs w:val="24"/>
        </w:rPr>
        <w:t>: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F4C8C" w:rsidRPr="0091601E">
        <w:rPr>
          <w:rFonts w:ascii="Calibri" w:eastAsia="Calibri" w:hAnsi="Calibri" w:cs="Calibri"/>
          <w:b/>
          <w:sz w:val="24"/>
          <w:szCs w:val="24"/>
        </w:rPr>
        <w:t>Cr</w:t>
      </w:r>
      <w:r w:rsidR="00FA6539" w:rsidRPr="0091601E">
        <w:rPr>
          <w:rFonts w:ascii="Calibri" w:eastAsia="Calibri" w:hAnsi="Calibri" w:cs="Calibri"/>
          <w:b/>
          <w:sz w:val="24"/>
          <w:szCs w:val="24"/>
        </w:rPr>
        <w:t>anio-</w:t>
      </w:r>
      <w:r w:rsidR="00AF4C8C" w:rsidRPr="0091601E">
        <w:rPr>
          <w:rFonts w:ascii="Calibri" w:eastAsia="Calibri" w:hAnsi="Calibri" w:cs="Calibri"/>
          <w:b/>
          <w:sz w:val="24"/>
          <w:szCs w:val="24"/>
        </w:rPr>
        <w:t>dur</w:t>
      </w:r>
      <w:r w:rsidR="00CC3EB2">
        <w:rPr>
          <w:rFonts w:ascii="Calibri" w:eastAsia="Calibri" w:hAnsi="Calibri" w:cs="Calibri"/>
          <w:b/>
          <w:sz w:val="24"/>
          <w:szCs w:val="24"/>
        </w:rPr>
        <w:t>o</w:t>
      </w:r>
      <w:r w:rsidR="00AF4C8C" w:rsidRPr="0091601E">
        <w:rPr>
          <w:rFonts w:ascii="Calibri" w:eastAsia="Calibri" w:hAnsi="Calibri" w:cs="Calibri"/>
          <w:b/>
          <w:sz w:val="24"/>
          <w:szCs w:val="24"/>
        </w:rPr>
        <w:t>tomy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F4C8C" w:rsidRPr="0091601E">
        <w:rPr>
          <w:rFonts w:ascii="Calibri" w:eastAsia="Calibri" w:hAnsi="Calibri" w:cs="Calibri"/>
          <w:b/>
          <w:sz w:val="24"/>
          <w:szCs w:val="24"/>
        </w:rPr>
        <w:t>and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F4C8C" w:rsidRPr="0091601E">
        <w:rPr>
          <w:rFonts w:ascii="Calibri" w:eastAsia="Calibri" w:hAnsi="Calibri" w:cs="Calibri"/>
          <w:b/>
          <w:sz w:val="24"/>
          <w:szCs w:val="24"/>
        </w:rPr>
        <w:t>localization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F4C8C" w:rsidRPr="0091601E">
        <w:rPr>
          <w:rFonts w:ascii="Calibri" w:eastAsia="Calibri" w:hAnsi="Calibri" w:cs="Calibri"/>
          <w:b/>
          <w:sz w:val="24"/>
          <w:szCs w:val="24"/>
        </w:rPr>
        <w:t>of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F4C8C" w:rsidRPr="0091601E">
        <w:rPr>
          <w:rFonts w:ascii="Calibri" w:eastAsia="Calibri" w:hAnsi="Calibri" w:cs="Calibri"/>
          <w:b/>
          <w:sz w:val="24"/>
          <w:szCs w:val="24"/>
        </w:rPr>
        <w:t>the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F4C8C" w:rsidRPr="0091601E">
        <w:rPr>
          <w:rFonts w:ascii="Calibri" w:eastAsia="Calibri" w:hAnsi="Calibri" w:cs="Calibri"/>
          <w:b/>
          <w:sz w:val="24"/>
          <w:szCs w:val="24"/>
        </w:rPr>
        <w:t>implants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F4C8C" w:rsidRPr="0091601E">
        <w:rPr>
          <w:rFonts w:ascii="Calibri" w:eastAsia="Calibri" w:hAnsi="Calibri" w:cs="Calibri"/>
          <w:b/>
          <w:sz w:val="24"/>
          <w:szCs w:val="24"/>
        </w:rPr>
        <w:t>in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F4C8C" w:rsidRPr="0091601E">
        <w:rPr>
          <w:rFonts w:ascii="Calibri" w:eastAsia="Calibri" w:hAnsi="Calibri" w:cs="Calibri"/>
          <w:b/>
          <w:sz w:val="24"/>
          <w:szCs w:val="24"/>
        </w:rPr>
        <w:t>the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F4C8C" w:rsidRPr="0091601E">
        <w:rPr>
          <w:rFonts w:ascii="Calibri" w:eastAsia="Calibri" w:hAnsi="Calibri" w:cs="Calibri"/>
          <w:b/>
          <w:sz w:val="24"/>
          <w:szCs w:val="24"/>
        </w:rPr>
        <w:t>mouse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F4C8C" w:rsidRPr="0091601E">
        <w:rPr>
          <w:rFonts w:ascii="Calibri" w:eastAsia="Calibri" w:hAnsi="Calibri" w:cs="Calibri"/>
          <w:b/>
          <w:sz w:val="24"/>
          <w:szCs w:val="24"/>
        </w:rPr>
        <w:t>brain</w:t>
      </w:r>
      <w:r w:rsidR="00CC3EB2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CC3EB2">
        <w:rPr>
          <w:rFonts w:ascii="Calibri" w:eastAsia="Calibri" w:hAnsi="Calibri" w:cs="Calibri"/>
          <w:sz w:val="24"/>
          <w:szCs w:val="24"/>
        </w:rPr>
        <w:t>(</w:t>
      </w:r>
      <w:r w:rsidR="00A4013C" w:rsidRPr="00C359D1">
        <w:rPr>
          <w:rFonts w:ascii="Calibri" w:eastAsia="Calibri" w:hAnsi="Calibri" w:cs="Calibri"/>
          <w:b/>
          <w:sz w:val="24"/>
          <w:szCs w:val="24"/>
        </w:rPr>
        <w:t>A</w:t>
      </w:r>
      <w:r w:rsidR="00CC3EB2">
        <w:rPr>
          <w:rFonts w:ascii="Calibri" w:eastAsia="Calibri" w:hAnsi="Calibri" w:cs="Calibri"/>
          <w:sz w:val="24"/>
          <w:szCs w:val="24"/>
        </w:rPr>
        <w:t>)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3EB2">
        <w:rPr>
          <w:rFonts w:ascii="Calibri" w:eastAsia="Calibri" w:hAnsi="Calibri" w:cs="Calibri"/>
          <w:sz w:val="24"/>
          <w:szCs w:val="24"/>
        </w:rPr>
        <w:t>S</w:t>
      </w:r>
      <w:r w:rsidR="00A4013C" w:rsidRPr="0091601E">
        <w:rPr>
          <w:rFonts w:ascii="Calibri" w:eastAsia="Calibri" w:hAnsi="Calibri" w:cs="Calibri"/>
          <w:sz w:val="24"/>
          <w:szCs w:val="24"/>
        </w:rPr>
        <w:t>chematic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4013C" w:rsidRPr="0091601E">
        <w:rPr>
          <w:rFonts w:ascii="Calibri" w:eastAsia="Calibri" w:hAnsi="Calibri" w:cs="Calibri"/>
          <w:sz w:val="24"/>
          <w:szCs w:val="24"/>
        </w:rPr>
        <w:t>view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4013C" w:rsidRPr="0091601E">
        <w:rPr>
          <w:rFonts w:ascii="Calibri" w:eastAsia="Calibri" w:hAnsi="Calibri" w:cs="Calibri"/>
          <w:sz w:val="24"/>
          <w:szCs w:val="24"/>
        </w:rPr>
        <w:t>surgery,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4013C" w:rsidRPr="0091601E">
        <w:rPr>
          <w:rFonts w:ascii="Calibri" w:eastAsia="Calibri" w:hAnsi="Calibri" w:cs="Calibri"/>
          <w:sz w:val="24"/>
          <w:szCs w:val="24"/>
        </w:rPr>
        <w:t>craniotomy</w:t>
      </w:r>
      <w:r w:rsidR="00CC3EB2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4013C" w:rsidRPr="0091601E">
        <w:rPr>
          <w:rFonts w:ascii="Calibri" w:eastAsia="Calibri" w:hAnsi="Calibri" w:cs="Calibri"/>
          <w:sz w:val="24"/>
          <w:szCs w:val="24"/>
        </w:rPr>
        <w:t>and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4013C" w:rsidRPr="0091601E">
        <w:rPr>
          <w:rFonts w:ascii="Calibri" w:eastAsia="Calibri" w:hAnsi="Calibri" w:cs="Calibri"/>
          <w:sz w:val="24"/>
          <w:szCs w:val="24"/>
        </w:rPr>
        <w:t>target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4013C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4013C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4013C" w:rsidRPr="0091601E">
        <w:rPr>
          <w:rFonts w:ascii="Calibri" w:eastAsia="Calibri" w:hAnsi="Calibri" w:cs="Calibri"/>
          <w:sz w:val="24"/>
          <w:szCs w:val="24"/>
        </w:rPr>
        <w:t>implants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4013C"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4013C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4013C" w:rsidRPr="0091601E">
        <w:rPr>
          <w:rFonts w:ascii="Calibri" w:eastAsia="Calibri" w:hAnsi="Calibri" w:cs="Calibri"/>
          <w:sz w:val="24"/>
          <w:szCs w:val="24"/>
        </w:rPr>
        <w:t>mouse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4013C" w:rsidRPr="0091601E">
        <w:rPr>
          <w:rFonts w:ascii="Calibri" w:eastAsia="Calibri" w:hAnsi="Calibri" w:cs="Calibri"/>
          <w:sz w:val="24"/>
          <w:szCs w:val="24"/>
        </w:rPr>
        <w:t>brain.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3EB2">
        <w:rPr>
          <w:rFonts w:ascii="Calibri" w:eastAsia="Calibri" w:hAnsi="Calibri" w:cs="Calibri"/>
          <w:sz w:val="24"/>
          <w:szCs w:val="24"/>
        </w:rPr>
        <w:t>(</w:t>
      </w:r>
      <w:r w:rsidR="00A4013C" w:rsidRPr="00C359D1">
        <w:rPr>
          <w:rFonts w:ascii="Calibri" w:eastAsia="Calibri" w:hAnsi="Calibri" w:cs="Calibri"/>
          <w:b/>
          <w:sz w:val="24"/>
          <w:szCs w:val="24"/>
        </w:rPr>
        <w:t>B</w:t>
      </w:r>
      <w:r w:rsidR="00CC3EB2">
        <w:rPr>
          <w:rFonts w:ascii="Calibri" w:eastAsia="Calibri" w:hAnsi="Calibri" w:cs="Calibri"/>
          <w:sz w:val="24"/>
          <w:szCs w:val="24"/>
        </w:rPr>
        <w:t>)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3EB2">
        <w:rPr>
          <w:rFonts w:ascii="Calibri" w:eastAsia="Calibri" w:hAnsi="Calibri" w:cs="Calibri"/>
          <w:sz w:val="24"/>
          <w:szCs w:val="24"/>
        </w:rPr>
        <w:t>U</w:t>
      </w:r>
      <w:r w:rsidR="007A17AD" w:rsidRPr="0091601E">
        <w:rPr>
          <w:rFonts w:ascii="Calibri" w:eastAsia="Calibri" w:hAnsi="Calibri" w:cs="Calibri"/>
          <w:sz w:val="24"/>
          <w:szCs w:val="24"/>
        </w:rPr>
        <w:t>sed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4013C" w:rsidRPr="0091601E">
        <w:rPr>
          <w:rFonts w:ascii="Calibri" w:eastAsia="Calibri" w:hAnsi="Calibri" w:cs="Calibri"/>
          <w:sz w:val="24"/>
          <w:szCs w:val="24"/>
        </w:rPr>
        <w:t>stereotaxic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coordinates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A17AD" w:rsidRPr="0091601E">
        <w:rPr>
          <w:rFonts w:ascii="Calibri" w:eastAsia="Calibri" w:hAnsi="Calibri" w:cs="Calibri"/>
          <w:sz w:val="24"/>
          <w:szCs w:val="24"/>
        </w:rPr>
        <w:t>and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A17AD" w:rsidRPr="0091601E">
        <w:rPr>
          <w:rFonts w:ascii="Calibri" w:eastAsia="Calibri" w:hAnsi="Calibri" w:cs="Calibri"/>
          <w:sz w:val="24"/>
          <w:szCs w:val="24"/>
        </w:rPr>
        <w:t>angles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A17AD" w:rsidRPr="0091601E">
        <w:rPr>
          <w:rFonts w:ascii="Calibri" w:eastAsia="Calibri" w:hAnsi="Calibri" w:cs="Calibri"/>
          <w:sz w:val="24"/>
          <w:szCs w:val="24"/>
        </w:rPr>
        <w:t>for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3EB2">
        <w:rPr>
          <w:rFonts w:ascii="Calibri" w:eastAsia="Calibri" w:hAnsi="Calibri" w:cs="Calibri"/>
          <w:sz w:val="24"/>
          <w:szCs w:val="24"/>
        </w:rPr>
        <w:t xml:space="preserve">the </w:t>
      </w:r>
      <w:r w:rsidR="007A17AD" w:rsidRPr="0091601E">
        <w:rPr>
          <w:rFonts w:ascii="Calibri" w:eastAsia="Calibri" w:hAnsi="Calibri" w:cs="Calibri"/>
          <w:sz w:val="24"/>
          <w:szCs w:val="24"/>
        </w:rPr>
        <w:t>implantation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A17AD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A17AD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A17AD" w:rsidRPr="0091601E">
        <w:rPr>
          <w:rFonts w:ascii="Calibri" w:eastAsia="Calibri" w:hAnsi="Calibri" w:cs="Calibri"/>
          <w:sz w:val="24"/>
          <w:szCs w:val="24"/>
        </w:rPr>
        <w:t>three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A17AD" w:rsidRPr="0091601E">
        <w:rPr>
          <w:rFonts w:ascii="Calibri" w:eastAsia="Calibri" w:hAnsi="Calibri" w:cs="Calibri"/>
          <w:sz w:val="24"/>
          <w:szCs w:val="24"/>
        </w:rPr>
        <w:t>devices</w:t>
      </w:r>
      <w:r w:rsidR="005F385A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0133F" w:rsidRPr="0091601E">
        <w:rPr>
          <w:rFonts w:ascii="Calibri" w:eastAsia="Calibri" w:hAnsi="Calibri" w:cs="Calibri"/>
          <w:sz w:val="24"/>
          <w:szCs w:val="24"/>
        </w:rPr>
        <w:t>µFIP</w:t>
      </w:r>
      <w:r w:rsidR="00CC3EB2">
        <w:rPr>
          <w:rFonts w:ascii="Calibri" w:eastAsia="Calibri" w:hAnsi="Calibri" w:cs="Calibri"/>
          <w:sz w:val="24"/>
          <w:szCs w:val="24"/>
        </w:rPr>
        <w:t xml:space="preserve"> =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618E6" w:rsidRPr="0091601E">
        <w:rPr>
          <w:rFonts w:ascii="Calibri" w:eastAsia="Calibri" w:hAnsi="Calibri" w:cs="Calibri"/>
          <w:sz w:val="24"/>
          <w:szCs w:val="24"/>
        </w:rPr>
        <w:t>20</w:t>
      </w:r>
      <w:r w:rsidR="00CC3EB2">
        <w:rPr>
          <w:rFonts w:ascii="Calibri" w:eastAsia="Calibri" w:hAnsi="Calibri" w:cs="Calibri"/>
          <w:sz w:val="24"/>
          <w:szCs w:val="24"/>
        </w:rPr>
        <w:t>°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6F0C17" w:rsidRPr="0091601E">
        <w:rPr>
          <w:rFonts w:ascii="Calibri" w:eastAsia="Calibri" w:hAnsi="Calibri" w:cs="Calibri"/>
          <w:sz w:val="24"/>
          <w:szCs w:val="24"/>
        </w:rPr>
        <w:t>mediolateral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6F0C17" w:rsidRPr="0091601E">
        <w:rPr>
          <w:rFonts w:ascii="Calibri" w:eastAsia="Calibri" w:hAnsi="Calibri" w:cs="Calibri"/>
          <w:sz w:val="24"/>
          <w:szCs w:val="24"/>
        </w:rPr>
        <w:t>(ML)</w:t>
      </w:r>
      <w:r w:rsidR="008635A4" w:rsidRPr="0091601E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46E4" w:rsidRPr="0091601E">
        <w:rPr>
          <w:rFonts w:ascii="Calibri" w:eastAsia="Calibri" w:hAnsi="Calibri" w:cs="Calibri"/>
          <w:sz w:val="24"/>
          <w:szCs w:val="24"/>
        </w:rPr>
        <w:t>-</w:t>
      </w:r>
      <w:r w:rsidR="008635A4" w:rsidRPr="0091601E">
        <w:rPr>
          <w:rFonts w:ascii="Calibri" w:eastAsia="Calibri" w:hAnsi="Calibri" w:cs="Calibri"/>
          <w:sz w:val="24"/>
          <w:szCs w:val="24"/>
        </w:rPr>
        <w:t>1</w:t>
      </w:r>
      <w:r w:rsidR="00CC3EB2">
        <w:rPr>
          <w:rFonts w:ascii="Calibri" w:eastAsia="Calibri" w:hAnsi="Calibri" w:cs="Calibri"/>
          <w:sz w:val="24"/>
          <w:szCs w:val="24"/>
        </w:rPr>
        <w:t>,</w:t>
      </w:r>
      <w:r w:rsidR="008635A4" w:rsidRPr="0091601E">
        <w:rPr>
          <w:rFonts w:ascii="Calibri" w:eastAsia="Calibri" w:hAnsi="Calibri" w:cs="Calibri"/>
          <w:sz w:val="24"/>
          <w:szCs w:val="24"/>
        </w:rPr>
        <w:t>200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635A4" w:rsidRPr="0091601E">
        <w:rPr>
          <w:rFonts w:ascii="Calibri" w:eastAsia="Calibri" w:hAnsi="Calibri" w:cs="Calibri"/>
          <w:sz w:val="24"/>
          <w:szCs w:val="24"/>
        </w:rPr>
        <w:t>µm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6F0C17" w:rsidRPr="0091601E">
        <w:rPr>
          <w:rFonts w:ascii="Calibri" w:eastAsia="Calibri" w:hAnsi="Calibri" w:cs="Calibri"/>
          <w:sz w:val="24"/>
          <w:szCs w:val="24"/>
        </w:rPr>
        <w:t>DV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0133F" w:rsidRPr="0091601E">
        <w:rPr>
          <w:rFonts w:ascii="Calibri" w:eastAsia="Calibri" w:hAnsi="Calibri" w:cs="Calibri"/>
          <w:sz w:val="24"/>
          <w:szCs w:val="24"/>
        </w:rPr>
        <w:t>(green)</w:t>
      </w:r>
      <w:r w:rsidR="005F385A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50552" w:rsidRPr="0091601E">
        <w:rPr>
          <w:rFonts w:ascii="Calibri" w:eastAsia="Calibri" w:hAnsi="Calibri" w:cs="Calibri"/>
          <w:sz w:val="24"/>
          <w:szCs w:val="24"/>
        </w:rPr>
        <w:t>M</w:t>
      </w:r>
      <w:r w:rsidR="0010133F" w:rsidRPr="0091601E">
        <w:rPr>
          <w:rFonts w:ascii="Calibri" w:eastAsia="Calibri" w:hAnsi="Calibri" w:cs="Calibri"/>
          <w:sz w:val="24"/>
          <w:szCs w:val="24"/>
        </w:rPr>
        <w:t>ultichannel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0133F" w:rsidRPr="0091601E">
        <w:rPr>
          <w:rFonts w:ascii="Calibri" w:eastAsia="Calibri" w:hAnsi="Calibri" w:cs="Calibri"/>
          <w:sz w:val="24"/>
          <w:szCs w:val="24"/>
        </w:rPr>
        <w:t>silicon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0133F" w:rsidRPr="0091601E">
        <w:rPr>
          <w:rFonts w:ascii="Calibri" w:eastAsia="Calibri" w:hAnsi="Calibri" w:cs="Calibri"/>
          <w:sz w:val="24"/>
          <w:szCs w:val="24"/>
        </w:rPr>
        <w:t>probe</w:t>
      </w:r>
      <w:r w:rsidR="00CC3EB2">
        <w:rPr>
          <w:rFonts w:ascii="Calibri" w:eastAsia="Calibri" w:hAnsi="Calibri" w:cs="Calibri"/>
          <w:sz w:val="24"/>
          <w:szCs w:val="24"/>
        </w:rPr>
        <w:t xml:space="preserve"> =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635A4" w:rsidRPr="0091601E">
        <w:rPr>
          <w:rFonts w:ascii="Calibri" w:eastAsia="Calibri" w:hAnsi="Calibri" w:cs="Calibri"/>
          <w:sz w:val="24"/>
          <w:szCs w:val="24"/>
        </w:rPr>
        <w:t>20</w:t>
      </w:r>
      <w:r w:rsidR="00CC3EB2">
        <w:rPr>
          <w:rFonts w:ascii="Calibri" w:eastAsia="Calibri" w:hAnsi="Calibri" w:cs="Calibri"/>
          <w:sz w:val="24"/>
          <w:szCs w:val="24"/>
        </w:rPr>
        <w:t>°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27B35" w:rsidRPr="0091601E">
        <w:rPr>
          <w:rFonts w:ascii="Calibri" w:eastAsia="Calibri" w:hAnsi="Calibri" w:cs="Calibri"/>
          <w:sz w:val="24"/>
          <w:szCs w:val="24"/>
        </w:rPr>
        <w:t>AP</w:t>
      </w:r>
      <w:r w:rsidR="008635A4" w:rsidRPr="0091601E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46E4" w:rsidRPr="0091601E">
        <w:rPr>
          <w:rFonts w:ascii="Calibri" w:eastAsia="Calibri" w:hAnsi="Calibri" w:cs="Calibri"/>
          <w:sz w:val="24"/>
          <w:szCs w:val="24"/>
        </w:rPr>
        <w:t>-</w:t>
      </w:r>
      <w:r w:rsidR="008635A4" w:rsidRPr="0091601E">
        <w:rPr>
          <w:rFonts w:ascii="Calibri" w:eastAsia="Calibri" w:hAnsi="Calibri" w:cs="Calibri"/>
          <w:sz w:val="24"/>
          <w:szCs w:val="24"/>
        </w:rPr>
        <w:t>1</w:t>
      </w:r>
      <w:r w:rsidR="00CC3EB2">
        <w:rPr>
          <w:rFonts w:ascii="Calibri" w:eastAsia="Calibri" w:hAnsi="Calibri" w:cs="Calibri"/>
          <w:sz w:val="24"/>
          <w:szCs w:val="24"/>
        </w:rPr>
        <w:t>,</w:t>
      </w:r>
      <w:r w:rsidR="008635A4" w:rsidRPr="0091601E">
        <w:rPr>
          <w:rFonts w:ascii="Calibri" w:eastAsia="Calibri" w:hAnsi="Calibri" w:cs="Calibri"/>
          <w:sz w:val="24"/>
          <w:szCs w:val="24"/>
        </w:rPr>
        <w:t>800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635A4" w:rsidRPr="0091601E">
        <w:rPr>
          <w:rFonts w:ascii="Calibri" w:eastAsia="Calibri" w:hAnsi="Calibri" w:cs="Calibri"/>
          <w:sz w:val="24"/>
          <w:szCs w:val="24"/>
        </w:rPr>
        <w:t>µm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6F0C17" w:rsidRPr="0091601E">
        <w:rPr>
          <w:rFonts w:ascii="Calibri" w:eastAsia="Calibri" w:hAnsi="Calibri" w:cs="Calibri"/>
          <w:sz w:val="24"/>
          <w:szCs w:val="24"/>
        </w:rPr>
        <w:t>DV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0133F" w:rsidRPr="0091601E">
        <w:rPr>
          <w:rFonts w:ascii="Calibri" w:eastAsia="Calibri" w:hAnsi="Calibri" w:cs="Calibri"/>
          <w:sz w:val="24"/>
          <w:szCs w:val="24"/>
        </w:rPr>
        <w:t>(blue)</w:t>
      </w:r>
      <w:r w:rsidR="00350552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50552" w:rsidRPr="0091601E">
        <w:rPr>
          <w:rFonts w:ascii="Calibri" w:eastAsia="Calibri" w:hAnsi="Calibri" w:cs="Calibri"/>
          <w:sz w:val="24"/>
          <w:szCs w:val="24"/>
        </w:rPr>
        <w:t>M</w:t>
      </w:r>
      <w:r w:rsidR="0010133F" w:rsidRPr="0091601E">
        <w:rPr>
          <w:rFonts w:ascii="Calibri" w:eastAsia="Calibri" w:hAnsi="Calibri" w:cs="Calibri"/>
          <w:sz w:val="24"/>
          <w:szCs w:val="24"/>
        </w:rPr>
        <w:t>icropipette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0133F" w:rsidRPr="0091601E">
        <w:rPr>
          <w:rFonts w:ascii="Calibri" w:eastAsia="Calibri" w:hAnsi="Calibri" w:cs="Calibri"/>
          <w:sz w:val="24"/>
          <w:szCs w:val="24"/>
        </w:rPr>
        <w:t>with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0133F" w:rsidRPr="0091601E">
        <w:rPr>
          <w:rFonts w:ascii="Calibri" w:eastAsia="Calibri" w:hAnsi="Calibri" w:cs="Calibri"/>
          <w:sz w:val="24"/>
          <w:szCs w:val="24"/>
        </w:rPr>
        <w:t>syringe</w:t>
      </w:r>
      <w:r w:rsidR="00CC3EB2">
        <w:rPr>
          <w:rFonts w:ascii="Calibri" w:eastAsia="Calibri" w:hAnsi="Calibri" w:cs="Calibri"/>
          <w:sz w:val="24"/>
          <w:szCs w:val="24"/>
        </w:rPr>
        <w:t xml:space="preserve"> =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9710E" w:rsidRPr="0091601E">
        <w:rPr>
          <w:rFonts w:ascii="Calibri" w:eastAsia="Calibri" w:hAnsi="Calibri" w:cs="Calibri"/>
          <w:sz w:val="24"/>
          <w:szCs w:val="24"/>
        </w:rPr>
        <w:t>20</w:t>
      </w:r>
      <w:r w:rsidR="00CC3EB2">
        <w:rPr>
          <w:rFonts w:ascii="Calibri" w:eastAsia="Calibri" w:hAnsi="Calibri" w:cs="Calibri"/>
          <w:sz w:val="24"/>
          <w:szCs w:val="24"/>
        </w:rPr>
        <w:t>°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36214" w:rsidRPr="0091601E">
        <w:rPr>
          <w:rFonts w:ascii="Calibri" w:eastAsia="Calibri" w:hAnsi="Calibri" w:cs="Calibri"/>
          <w:sz w:val="24"/>
          <w:szCs w:val="24"/>
        </w:rPr>
        <w:t>LM</w:t>
      </w:r>
      <w:r w:rsidR="00053E47" w:rsidRPr="0091601E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46E4" w:rsidRPr="0091601E">
        <w:rPr>
          <w:rFonts w:ascii="Calibri" w:eastAsia="Calibri" w:hAnsi="Calibri" w:cs="Calibri"/>
          <w:sz w:val="24"/>
          <w:szCs w:val="24"/>
        </w:rPr>
        <w:t>-</w:t>
      </w:r>
      <w:r w:rsidR="0009710E" w:rsidRPr="0091601E">
        <w:rPr>
          <w:rFonts w:ascii="Calibri" w:eastAsia="Calibri" w:hAnsi="Calibri" w:cs="Calibri"/>
          <w:sz w:val="24"/>
          <w:szCs w:val="24"/>
        </w:rPr>
        <w:t>1</w:t>
      </w:r>
      <w:r w:rsidR="00CC3EB2">
        <w:rPr>
          <w:rFonts w:ascii="Calibri" w:eastAsia="Calibri" w:hAnsi="Calibri" w:cs="Calibri"/>
          <w:sz w:val="24"/>
          <w:szCs w:val="24"/>
        </w:rPr>
        <w:t>,</w:t>
      </w:r>
      <w:r w:rsidR="0009710E" w:rsidRPr="0091601E">
        <w:rPr>
          <w:rFonts w:ascii="Calibri" w:eastAsia="Calibri" w:hAnsi="Calibri" w:cs="Calibri"/>
          <w:sz w:val="24"/>
          <w:szCs w:val="24"/>
        </w:rPr>
        <w:t>500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9710E" w:rsidRPr="0091601E">
        <w:rPr>
          <w:rFonts w:ascii="Calibri" w:eastAsia="Calibri" w:hAnsi="Calibri" w:cs="Calibri"/>
          <w:sz w:val="24"/>
          <w:szCs w:val="24"/>
        </w:rPr>
        <w:t>µm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6F0C17" w:rsidRPr="0091601E">
        <w:rPr>
          <w:rFonts w:ascii="Calibri" w:eastAsia="Calibri" w:hAnsi="Calibri" w:cs="Calibri"/>
          <w:sz w:val="24"/>
          <w:szCs w:val="24"/>
        </w:rPr>
        <w:t>DV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0133F" w:rsidRPr="0091601E">
        <w:rPr>
          <w:rFonts w:ascii="Calibri" w:eastAsia="Calibri" w:hAnsi="Calibri" w:cs="Calibri"/>
          <w:sz w:val="24"/>
          <w:szCs w:val="24"/>
        </w:rPr>
        <w:t>(red)</w:t>
      </w:r>
      <w:r w:rsidR="00727B35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3EB2">
        <w:rPr>
          <w:rFonts w:ascii="Calibri" w:eastAsia="Calibri" w:hAnsi="Calibri" w:cs="Calibri"/>
          <w:sz w:val="24"/>
          <w:szCs w:val="24"/>
        </w:rPr>
        <w:t>The c</w:t>
      </w:r>
      <w:r w:rsidR="00727B35" w:rsidRPr="0091601E">
        <w:rPr>
          <w:rFonts w:ascii="Calibri" w:eastAsia="Calibri" w:hAnsi="Calibri" w:cs="Calibri"/>
          <w:sz w:val="24"/>
          <w:szCs w:val="24"/>
        </w:rPr>
        <w:t>enter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27B35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27B35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27B35" w:rsidRPr="0091601E">
        <w:rPr>
          <w:rFonts w:ascii="Calibri" w:eastAsia="Calibri" w:hAnsi="Calibri" w:cs="Calibri"/>
          <w:sz w:val="24"/>
          <w:szCs w:val="24"/>
        </w:rPr>
        <w:t>craniotomy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27B35" w:rsidRPr="0091601E">
        <w:rPr>
          <w:rFonts w:ascii="Calibri" w:eastAsia="Calibri" w:hAnsi="Calibri" w:cs="Calibri"/>
          <w:sz w:val="24"/>
          <w:szCs w:val="24"/>
        </w:rPr>
        <w:t>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27B35" w:rsidRPr="0091601E">
        <w:rPr>
          <w:rFonts w:ascii="Calibri" w:eastAsia="Calibri" w:hAnsi="Calibri" w:cs="Calibri"/>
          <w:sz w:val="24"/>
          <w:szCs w:val="24"/>
        </w:rPr>
        <w:t>1.8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27B35" w:rsidRPr="0091601E">
        <w:rPr>
          <w:rFonts w:ascii="Calibri" w:eastAsia="Calibri" w:hAnsi="Calibri" w:cs="Calibri"/>
          <w:sz w:val="24"/>
          <w:szCs w:val="24"/>
        </w:rPr>
        <w:t>mm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6F0C17" w:rsidRPr="0091601E">
        <w:rPr>
          <w:rFonts w:ascii="Calibri" w:eastAsia="Calibri" w:hAnsi="Calibri" w:cs="Calibri"/>
          <w:sz w:val="24"/>
          <w:szCs w:val="24"/>
        </w:rPr>
        <w:t>ML</w:t>
      </w:r>
      <w:r w:rsidR="00727B35" w:rsidRPr="0091601E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27B35" w:rsidRPr="0091601E">
        <w:rPr>
          <w:rFonts w:ascii="Calibri" w:eastAsia="Calibri" w:hAnsi="Calibri" w:cs="Calibri"/>
          <w:sz w:val="24"/>
          <w:szCs w:val="24"/>
        </w:rPr>
        <w:t>-1.8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27B35" w:rsidRPr="0091601E">
        <w:rPr>
          <w:rFonts w:ascii="Calibri" w:eastAsia="Calibri" w:hAnsi="Calibri" w:cs="Calibri"/>
          <w:sz w:val="24"/>
          <w:szCs w:val="24"/>
        </w:rPr>
        <w:t>mm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6F0C17" w:rsidRPr="0091601E">
        <w:rPr>
          <w:rFonts w:ascii="Calibri" w:eastAsia="Calibri" w:hAnsi="Calibri" w:cs="Calibri"/>
          <w:sz w:val="24"/>
          <w:szCs w:val="24"/>
        </w:rPr>
        <w:t>AP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27B35" w:rsidRPr="0091601E">
        <w:rPr>
          <w:rFonts w:ascii="Calibri" w:eastAsia="Calibri" w:hAnsi="Calibri" w:cs="Calibri"/>
          <w:sz w:val="24"/>
          <w:szCs w:val="24"/>
        </w:rPr>
        <w:t>for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27B35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27B35" w:rsidRPr="0091601E">
        <w:rPr>
          <w:rFonts w:ascii="Calibri" w:eastAsia="Calibri" w:hAnsi="Calibri" w:cs="Calibri"/>
          <w:sz w:val="24"/>
          <w:szCs w:val="24"/>
        </w:rPr>
        <w:t>right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27B35" w:rsidRPr="0091601E">
        <w:rPr>
          <w:rFonts w:ascii="Calibri" w:eastAsia="Calibri" w:hAnsi="Calibri" w:cs="Calibri"/>
          <w:sz w:val="24"/>
          <w:szCs w:val="24"/>
        </w:rPr>
        <w:t>hemisphere</w:t>
      </w:r>
      <w:r w:rsidR="00F939F9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F2F7A" w:rsidRPr="0091601E">
        <w:rPr>
          <w:rFonts w:ascii="Calibri" w:eastAsia="Calibri" w:hAnsi="Calibri" w:cs="Calibri"/>
          <w:sz w:val="24"/>
          <w:szCs w:val="24"/>
        </w:rPr>
        <w:t>This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F2F7A" w:rsidRPr="0091601E">
        <w:rPr>
          <w:rFonts w:ascii="Calibri" w:eastAsia="Calibri" w:hAnsi="Calibri" w:cs="Calibri"/>
          <w:sz w:val="24"/>
          <w:szCs w:val="24"/>
        </w:rPr>
        <w:t>figure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F2F7A" w:rsidRPr="0091601E">
        <w:rPr>
          <w:rFonts w:ascii="Calibri" w:eastAsia="Calibri" w:hAnsi="Calibri" w:cs="Calibri"/>
          <w:sz w:val="24"/>
          <w:szCs w:val="24"/>
        </w:rPr>
        <w:t>has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F2F7A" w:rsidRPr="0091601E">
        <w:rPr>
          <w:rFonts w:ascii="Calibri" w:eastAsia="Calibri" w:hAnsi="Calibri" w:cs="Calibri"/>
          <w:sz w:val="24"/>
          <w:szCs w:val="24"/>
        </w:rPr>
        <w:t>been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7F2F7A" w:rsidRPr="0091601E">
        <w:rPr>
          <w:rFonts w:ascii="Calibri" w:eastAsia="Calibri" w:hAnsi="Calibri" w:cs="Calibri"/>
          <w:sz w:val="24"/>
          <w:szCs w:val="24"/>
        </w:rPr>
        <w:t>modified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939F9" w:rsidRPr="0091601E">
        <w:rPr>
          <w:rFonts w:ascii="Calibri" w:eastAsia="Calibri" w:hAnsi="Calibri" w:cs="Calibri"/>
          <w:sz w:val="24"/>
          <w:szCs w:val="24"/>
        </w:rPr>
        <w:t>from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939F9" w:rsidRPr="0091601E">
        <w:rPr>
          <w:rFonts w:ascii="Calibri" w:eastAsia="Calibri" w:hAnsi="Calibri" w:cs="Calibri"/>
          <w:sz w:val="24"/>
          <w:szCs w:val="24"/>
        </w:rPr>
        <w:t>Proctor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939F9" w:rsidRPr="0091601E">
        <w:rPr>
          <w:rFonts w:ascii="Calibri" w:eastAsia="Calibri" w:hAnsi="Calibri" w:cs="Calibri"/>
          <w:sz w:val="24"/>
          <w:szCs w:val="24"/>
        </w:rPr>
        <w:t>et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939F9" w:rsidRPr="0091601E">
        <w:rPr>
          <w:rFonts w:ascii="Calibri" w:eastAsia="Calibri" w:hAnsi="Calibri" w:cs="Calibri"/>
          <w:sz w:val="24"/>
          <w:szCs w:val="24"/>
        </w:rPr>
        <w:t>al</w:t>
      </w:r>
      <w:r w:rsidR="00CC3EB2">
        <w:rPr>
          <w:rFonts w:ascii="Calibri" w:eastAsia="Calibri" w:hAnsi="Calibri" w:cs="Calibri"/>
          <w:sz w:val="24"/>
          <w:szCs w:val="24"/>
        </w:rPr>
        <w:t>.</w:t>
      </w:r>
      <w:r w:rsidR="00AA7389" w:rsidRPr="0091601E">
        <w:rPr>
          <w:rFonts w:ascii="Calibri" w:eastAsia="Calibri" w:hAnsi="Calibri" w:cs="Calibri"/>
          <w:sz w:val="24"/>
          <w:szCs w:val="24"/>
          <w:vertAlign w:val="superscript"/>
        </w:rPr>
        <w:t>31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3EB2">
        <w:rPr>
          <w:rFonts w:ascii="Calibri" w:eastAsia="Calibri" w:hAnsi="Calibri" w:cs="Calibri"/>
          <w:sz w:val="24"/>
          <w:szCs w:val="24"/>
        </w:rPr>
        <w:t>(</w:t>
      </w:r>
      <w:r w:rsidR="00606FBF" w:rsidRPr="0091601E">
        <w:rPr>
          <w:rFonts w:ascii="Calibri" w:eastAsia="Calibri" w:hAnsi="Calibri" w:cs="Calibri"/>
          <w:sz w:val="24"/>
          <w:szCs w:val="24"/>
        </w:rPr>
        <w:t>copyright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939F9" w:rsidRPr="0091601E">
        <w:rPr>
          <w:rFonts w:ascii="Calibri" w:eastAsia="Calibri" w:hAnsi="Calibri" w:cs="Calibri"/>
          <w:sz w:val="24"/>
          <w:szCs w:val="24"/>
        </w:rPr>
        <w:t>distributed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606FBF" w:rsidRPr="0091601E">
        <w:rPr>
          <w:rFonts w:ascii="Calibri" w:eastAsia="Calibri" w:hAnsi="Calibri" w:cs="Calibri"/>
          <w:sz w:val="24"/>
          <w:szCs w:val="24"/>
        </w:rPr>
        <w:t>under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606FBF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939F9" w:rsidRPr="0091601E">
        <w:rPr>
          <w:rFonts w:ascii="Calibri" w:eastAsia="Calibri" w:hAnsi="Calibri" w:cs="Calibri"/>
          <w:sz w:val="24"/>
          <w:szCs w:val="24"/>
        </w:rPr>
        <w:t>Creative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939F9" w:rsidRPr="0091601E">
        <w:rPr>
          <w:rFonts w:ascii="Calibri" w:eastAsia="Calibri" w:hAnsi="Calibri" w:cs="Calibri"/>
          <w:sz w:val="24"/>
          <w:szCs w:val="24"/>
        </w:rPr>
        <w:t>Commons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E02C3" w:rsidRPr="0091601E">
        <w:rPr>
          <w:rFonts w:ascii="Calibri" w:eastAsia="Calibri" w:hAnsi="Calibri" w:cs="Calibri"/>
          <w:sz w:val="24"/>
          <w:szCs w:val="24"/>
        </w:rPr>
        <w:t>Attribution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E02C3" w:rsidRPr="0091601E">
        <w:rPr>
          <w:rFonts w:ascii="Calibri" w:eastAsia="Calibri" w:hAnsi="Calibri" w:cs="Calibri"/>
          <w:vanish/>
          <w:sz w:val="24"/>
          <w:szCs w:val="24"/>
        </w:rPr>
        <w:t>NonCommercial</w:t>
      </w:r>
      <w:r w:rsidR="004F0CA2">
        <w:rPr>
          <w:rFonts w:ascii="Calibri" w:eastAsia="Calibri" w:hAnsi="Calibri" w:cs="Calibri"/>
          <w:vanish/>
          <w:sz w:val="24"/>
          <w:szCs w:val="24"/>
        </w:rPr>
        <w:t xml:space="preserve"> </w:t>
      </w:r>
      <w:r w:rsidR="003E02C3" w:rsidRPr="0091601E">
        <w:rPr>
          <w:rFonts w:ascii="Calibri" w:eastAsia="Calibri" w:hAnsi="Calibri" w:cs="Calibri"/>
          <w:vanish/>
          <w:sz w:val="24"/>
          <w:szCs w:val="24"/>
        </w:rPr>
        <w:t>License</w:t>
      </w:r>
      <w:r w:rsidR="004F0CA2">
        <w:rPr>
          <w:rFonts w:ascii="Calibri" w:eastAsia="Calibri" w:hAnsi="Calibri" w:cs="Calibri"/>
          <w:vanish/>
          <w:sz w:val="24"/>
          <w:szCs w:val="24"/>
        </w:rPr>
        <w:t xml:space="preserve"> </w:t>
      </w:r>
      <w:r w:rsidR="003E02C3" w:rsidRPr="0091601E">
        <w:rPr>
          <w:rFonts w:ascii="Calibri" w:eastAsia="Calibri" w:hAnsi="Calibri" w:cs="Calibri"/>
          <w:vanish/>
          <w:sz w:val="24"/>
          <w:szCs w:val="24"/>
        </w:rPr>
        <w:t>4.0</w:t>
      </w:r>
      <w:r w:rsidR="004F0CA2">
        <w:rPr>
          <w:rFonts w:ascii="Calibri" w:eastAsia="Calibri" w:hAnsi="Calibri" w:cs="Calibri"/>
          <w:vanish/>
          <w:sz w:val="24"/>
          <w:szCs w:val="24"/>
        </w:rPr>
        <w:t xml:space="preserve"> </w:t>
      </w:r>
      <w:r w:rsidR="003E02C3" w:rsidRPr="0091601E">
        <w:rPr>
          <w:rFonts w:ascii="Calibri" w:eastAsia="Calibri" w:hAnsi="Calibri" w:cs="Calibri"/>
          <w:vanish/>
          <w:sz w:val="24"/>
          <w:szCs w:val="24"/>
        </w:rPr>
        <w:t>(</w:t>
      </w:r>
      <w:r w:rsidR="00606FBF" w:rsidRPr="0091601E">
        <w:rPr>
          <w:rFonts w:ascii="Calibri" w:eastAsia="Calibri" w:hAnsi="Calibri" w:cs="Calibri"/>
          <w:sz w:val="24"/>
          <w:szCs w:val="24"/>
        </w:rPr>
        <w:t>CC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606FBF" w:rsidRPr="0091601E">
        <w:rPr>
          <w:rFonts w:ascii="Calibri" w:eastAsia="Calibri" w:hAnsi="Calibri" w:cs="Calibri"/>
          <w:sz w:val="24"/>
          <w:szCs w:val="24"/>
        </w:rPr>
        <w:t>BY-NC</w:t>
      </w:r>
      <w:r w:rsidR="003E02C3" w:rsidRPr="0091601E">
        <w:rPr>
          <w:rFonts w:ascii="Calibri" w:eastAsia="Calibri" w:hAnsi="Calibri" w:cs="Calibri"/>
          <w:sz w:val="24"/>
          <w:szCs w:val="24"/>
        </w:rPr>
        <w:t>)</w:t>
      </w:r>
      <w:r w:rsidR="00606FBF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</w:p>
    <w:p w14:paraId="5F0D2CC3" w14:textId="77777777" w:rsidR="004B6FA4" w:rsidRPr="0091601E" w:rsidRDefault="004B6FA4" w:rsidP="007840B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181F91E" w14:textId="5BF9B5D2" w:rsidR="008D6FD4" w:rsidRPr="0091601E" w:rsidRDefault="003521D2" w:rsidP="007840BE">
      <w:pPr>
        <w:jc w:val="both"/>
        <w:rPr>
          <w:rFonts w:ascii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b/>
          <w:sz w:val="24"/>
          <w:szCs w:val="24"/>
        </w:rPr>
        <w:t>Figure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32AD5" w:rsidRPr="0091601E">
        <w:rPr>
          <w:rFonts w:ascii="Calibri" w:eastAsia="Calibri" w:hAnsi="Calibri" w:cs="Calibri"/>
          <w:b/>
          <w:sz w:val="24"/>
          <w:szCs w:val="24"/>
        </w:rPr>
        <w:t>3</w:t>
      </w:r>
      <w:r w:rsidRPr="0091601E">
        <w:rPr>
          <w:rFonts w:ascii="Calibri" w:eastAsia="Calibri" w:hAnsi="Calibri" w:cs="Calibri"/>
          <w:b/>
          <w:sz w:val="24"/>
          <w:szCs w:val="24"/>
        </w:rPr>
        <w:t>: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D6EBD" w:rsidRPr="0091601E">
        <w:rPr>
          <w:rFonts w:ascii="Calibri" w:eastAsia="Calibri" w:hAnsi="Calibri" w:cs="Calibri"/>
          <w:b/>
          <w:sz w:val="24"/>
          <w:szCs w:val="24"/>
        </w:rPr>
        <w:t>Histological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D6EBD" w:rsidRPr="0091601E">
        <w:rPr>
          <w:rFonts w:ascii="Calibri" w:eastAsia="Calibri" w:hAnsi="Calibri" w:cs="Calibri"/>
          <w:b/>
          <w:sz w:val="24"/>
          <w:szCs w:val="24"/>
        </w:rPr>
        <w:t>evaluation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D7E45" w:rsidRPr="0091601E">
        <w:rPr>
          <w:rFonts w:ascii="Calibri" w:eastAsia="Calibri" w:hAnsi="Calibri" w:cs="Calibri"/>
          <w:b/>
          <w:sz w:val="24"/>
          <w:szCs w:val="24"/>
        </w:rPr>
        <w:t>of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D7E45" w:rsidRPr="0091601E">
        <w:rPr>
          <w:rFonts w:ascii="Calibri" w:eastAsia="Calibri" w:hAnsi="Calibri" w:cs="Calibri"/>
          <w:b/>
          <w:sz w:val="24"/>
          <w:szCs w:val="24"/>
        </w:rPr>
        <w:t>the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D6EBD" w:rsidRPr="0091601E">
        <w:rPr>
          <w:rFonts w:ascii="Calibri" w:eastAsia="Calibri" w:hAnsi="Calibri" w:cs="Calibri"/>
          <w:b/>
          <w:sz w:val="24"/>
          <w:szCs w:val="24"/>
        </w:rPr>
        <w:t>implantation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b/>
          <w:sz w:val="24"/>
          <w:szCs w:val="24"/>
        </w:rPr>
        <w:t>plac</w:t>
      </w:r>
      <w:r w:rsidR="003C7D4E" w:rsidRPr="0091601E">
        <w:rPr>
          <w:rFonts w:ascii="Calibri" w:eastAsia="Calibri" w:hAnsi="Calibri" w:cs="Calibri"/>
          <w:b/>
          <w:sz w:val="24"/>
          <w:szCs w:val="24"/>
        </w:rPr>
        <w:t>ement</w:t>
      </w:r>
      <w:r w:rsidR="007D7E45" w:rsidRPr="0091601E">
        <w:rPr>
          <w:rFonts w:ascii="Calibri" w:eastAsia="Calibri" w:hAnsi="Calibri" w:cs="Calibri"/>
          <w:b/>
          <w:sz w:val="24"/>
          <w:szCs w:val="24"/>
        </w:rPr>
        <w:t>.</w:t>
      </w:r>
      <w:r w:rsidR="00CC3EB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8683E">
        <w:rPr>
          <w:rFonts w:ascii="Calibri" w:eastAsia="Calibri" w:hAnsi="Calibri" w:cs="Calibri"/>
          <w:sz w:val="24"/>
          <w:szCs w:val="24"/>
        </w:rPr>
        <w:t>Panel (</w:t>
      </w:r>
      <w:r w:rsidR="00D26D6B" w:rsidRPr="0098683E">
        <w:rPr>
          <w:rFonts w:ascii="Calibri" w:eastAsia="Calibri" w:hAnsi="Calibri" w:cs="Calibri"/>
          <w:b/>
          <w:sz w:val="24"/>
          <w:szCs w:val="24"/>
        </w:rPr>
        <w:t>A</w:t>
      </w:r>
      <w:r w:rsidR="0098683E">
        <w:rPr>
          <w:rFonts w:ascii="Calibri" w:eastAsia="Calibri" w:hAnsi="Calibri" w:cs="Calibri"/>
          <w:sz w:val="24"/>
          <w:szCs w:val="24"/>
        </w:rPr>
        <w:t>)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98683E">
        <w:rPr>
          <w:rFonts w:ascii="Calibri" w:eastAsia="Calibri" w:hAnsi="Calibri" w:cs="Calibri"/>
          <w:sz w:val="24"/>
          <w:szCs w:val="24"/>
        </w:rPr>
        <w:t>S</w:t>
      </w:r>
      <w:r w:rsidR="00D26D6B" w:rsidRPr="0091601E">
        <w:rPr>
          <w:rFonts w:ascii="Calibri" w:eastAsia="Calibri" w:hAnsi="Calibri" w:cs="Calibri"/>
          <w:sz w:val="24"/>
          <w:szCs w:val="24"/>
        </w:rPr>
        <w:t>hows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C7D4E" w:rsidRPr="0091601E">
        <w:rPr>
          <w:rFonts w:ascii="Calibri" w:eastAsia="Calibri" w:hAnsi="Calibri" w:cs="Calibri"/>
          <w:sz w:val="24"/>
          <w:szCs w:val="24"/>
        </w:rPr>
        <w:t>schematic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3D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figure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localization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hippocampal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formation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mouse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brain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E7D51" w:rsidRPr="0091601E">
        <w:rPr>
          <w:rFonts w:ascii="Calibri" w:eastAsia="Calibri" w:hAnsi="Calibri" w:cs="Calibri"/>
          <w:sz w:val="24"/>
          <w:szCs w:val="24"/>
        </w:rPr>
        <w:t>(green)</w:t>
      </w:r>
      <w:r w:rsidR="00D26D6B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98683E">
        <w:rPr>
          <w:rFonts w:ascii="Calibri" w:eastAsia="Calibri" w:hAnsi="Calibri" w:cs="Calibri"/>
          <w:sz w:val="24"/>
          <w:szCs w:val="24"/>
        </w:rPr>
        <w:t>Panels (</w:t>
      </w:r>
      <w:r w:rsidR="00D26D6B" w:rsidRPr="0098683E">
        <w:rPr>
          <w:rFonts w:ascii="Calibri" w:eastAsia="Calibri" w:hAnsi="Calibri" w:cs="Calibri"/>
          <w:b/>
          <w:sz w:val="24"/>
          <w:szCs w:val="24"/>
        </w:rPr>
        <w:t>B</w:t>
      </w:r>
      <w:r w:rsidR="00D26D6B" w:rsidRPr="0091601E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8683E">
        <w:rPr>
          <w:rFonts w:ascii="Calibri" w:eastAsia="Calibri" w:hAnsi="Calibri" w:cs="Calibri"/>
          <w:b/>
          <w:sz w:val="24"/>
          <w:szCs w:val="24"/>
        </w:rPr>
        <w:t>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and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8683E">
        <w:rPr>
          <w:rFonts w:ascii="Calibri" w:eastAsia="Calibri" w:hAnsi="Calibri" w:cs="Calibri"/>
          <w:b/>
          <w:sz w:val="24"/>
          <w:szCs w:val="24"/>
        </w:rPr>
        <w:t>D</w:t>
      </w:r>
      <w:r w:rsidR="0098683E">
        <w:rPr>
          <w:rFonts w:ascii="Calibri" w:eastAsia="Calibri" w:hAnsi="Calibri" w:cs="Calibri"/>
          <w:sz w:val="24"/>
          <w:szCs w:val="24"/>
        </w:rPr>
        <w:t>)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show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hAnsi="Calibri" w:cs="Calibri"/>
          <w:sz w:val="24"/>
          <w:szCs w:val="24"/>
        </w:rPr>
        <w:t>traces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hAnsi="Calibri" w:cs="Calibri"/>
          <w:sz w:val="24"/>
          <w:szCs w:val="24"/>
        </w:rPr>
        <w:t>of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hAnsi="Calibri" w:cs="Calibri"/>
          <w:sz w:val="24"/>
          <w:szCs w:val="24"/>
        </w:rPr>
        <w:t>the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hAnsi="Calibri" w:cs="Calibri"/>
          <w:sz w:val="24"/>
          <w:szCs w:val="24"/>
        </w:rPr>
        <w:t>implanted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hAnsi="Calibri" w:cs="Calibri"/>
          <w:sz w:val="24"/>
          <w:szCs w:val="24"/>
        </w:rPr>
        <w:t>devices</w:t>
      </w:r>
      <w:r w:rsidR="0098683E">
        <w:rPr>
          <w:rFonts w:ascii="Calibri" w:hAnsi="Calibri" w:cs="Calibri"/>
          <w:sz w:val="24"/>
          <w:szCs w:val="24"/>
        </w:rPr>
        <w:t>—</w:t>
      </w:r>
      <w:r w:rsidR="00D26D6B" w:rsidRPr="0091601E">
        <w:rPr>
          <w:rFonts w:ascii="Calibri" w:hAnsi="Calibri" w:cs="Calibri"/>
          <w:sz w:val="24"/>
          <w:szCs w:val="24"/>
        </w:rPr>
        <w:t>µFIP,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hAnsi="Calibri" w:cs="Calibri"/>
          <w:sz w:val="24"/>
          <w:szCs w:val="24"/>
        </w:rPr>
        <w:t>micropipet</w:t>
      </w:r>
      <w:r w:rsidR="00EE6219" w:rsidRPr="0091601E">
        <w:rPr>
          <w:rFonts w:ascii="Calibri" w:hAnsi="Calibri" w:cs="Calibri"/>
          <w:sz w:val="24"/>
          <w:szCs w:val="24"/>
        </w:rPr>
        <w:t>te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EE6219" w:rsidRPr="0091601E">
        <w:rPr>
          <w:rFonts w:ascii="Calibri" w:hAnsi="Calibri" w:cs="Calibri"/>
          <w:sz w:val="24"/>
          <w:szCs w:val="24"/>
        </w:rPr>
        <w:t>with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EE6219" w:rsidRPr="0091601E">
        <w:rPr>
          <w:rFonts w:ascii="Calibri" w:hAnsi="Calibri" w:cs="Calibri"/>
          <w:sz w:val="24"/>
          <w:szCs w:val="24"/>
        </w:rPr>
        <w:t>syringe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EE6219" w:rsidRPr="0091601E">
        <w:rPr>
          <w:rFonts w:ascii="Calibri" w:hAnsi="Calibri" w:cs="Calibri"/>
          <w:sz w:val="24"/>
          <w:szCs w:val="24"/>
        </w:rPr>
        <w:t>and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EE6219" w:rsidRPr="0091601E">
        <w:rPr>
          <w:rFonts w:ascii="Calibri" w:hAnsi="Calibri" w:cs="Calibri"/>
          <w:sz w:val="24"/>
          <w:szCs w:val="24"/>
        </w:rPr>
        <w:t>multi</w:t>
      </w:r>
      <w:r w:rsidR="00D26D6B" w:rsidRPr="0091601E">
        <w:rPr>
          <w:rFonts w:ascii="Calibri" w:hAnsi="Calibri" w:cs="Calibri"/>
          <w:sz w:val="24"/>
          <w:szCs w:val="24"/>
        </w:rPr>
        <w:t>channel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hAnsi="Calibri" w:cs="Calibri"/>
          <w:sz w:val="24"/>
          <w:szCs w:val="24"/>
        </w:rPr>
        <w:t>silicon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hAnsi="Calibri" w:cs="Calibri"/>
          <w:sz w:val="24"/>
          <w:szCs w:val="24"/>
        </w:rPr>
        <w:t>probe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5643AF" w:rsidRPr="0091601E">
        <w:rPr>
          <w:rFonts w:ascii="Calibri" w:hAnsi="Calibri" w:cs="Calibri"/>
          <w:sz w:val="24"/>
          <w:szCs w:val="24"/>
        </w:rPr>
        <w:t>(</w:t>
      </w:r>
      <w:proofErr w:type="spellStart"/>
      <w:r w:rsidR="005643AF" w:rsidRPr="0091601E">
        <w:rPr>
          <w:rFonts w:ascii="Calibri" w:hAnsi="Calibri" w:cs="Calibri"/>
          <w:sz w:val="24"/>
          <w:szCs w:val="24"/>
        </w:rPr>
        <w:t>DiI</w:t>
      </w:r>
      <w:proofErr w:type="spellEnd"/>
      <w:r w:rsidR="005643AF"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5643AF" w:rsidRPr="0091601E">
        <w:rPr>
          <w:rFonts w:ascii="Calibri" w:hAnsi="Calibri" w:cs="Calibri"/>
          <w:sz w:val="24"/>
          <w:szCs w:val="24"/>
        </w:rPr>
        <w:t>red,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5643AF" w:rsidRPr="0091601E">
        <w:rPr>
          <w:rFonts w:ascii="Calibri" w:hAnsi="Calibri" w:cs="Calibri"/>
          <w:sz w:val="24"/>
          <w:szCs w:val="24"/>
        </w:rPr>
        <w:t>arrows)</w:t>
      </w:r>
      <w:r w:rsidR="00D26D6B"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D26D6B" w:rsidRPr="0091601E">
        <w:rPr>
          <w:rFonts w:ascii="Calibri" w:hAnsi="Calibri" w:cs="Calibri"/>
          <w:sz w:val="24"/>
          <w:szCs w:val="24"/>
        </w:rPr>
        <w:t>respectively</w:t>
      </w:r>
      <w:r w:rsidR="00AA7389" w:rsidRPr="0091601E">
        <w:rPr>
          <w:rFonts w:ascii="Calibri" w:hAnsi="Calibri" w:cs="Calibri"/>
          <w:sz w:val="24"/>
          <w:szCs w:val="24"/>
          <w:vertAlign w:val="superscript"/>
        </w:rPr>
        <w:t>31</w:t>
      </w:r>
      <w:r w:rsidR="0098683E">
        <w:rPr>
          <w:rFonts w:ascii="Calibri" w:hAnsi="Calibri" w:cs="Calibri"/>
          <w:sz w:val="24"/>
          <w:szCs w:val="24"/>
        </w:rPr>
        <w:t>. Panels (</w:t>
      </w:r>
      <w:r w:rsidR="00A44B76" w:rsidRPr="0098683E">
        <w:rPr>
          <w:rFonts w:ascii="Calibri" w:hAnsi="Calibri" w:cs="Calibri"/>
          <w:b/>
          <w:sz w:val="24"/>
          <w:szCs w:val="24"/>
        </w:rPr>
        <w:t>Ba</w:t>
      </w:r>
      <w:r w:rsidR="00A44B76"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8683E">
        <w:rPr>
          <w:rFonts w:ascii="Calibri" w:hAnsi="Calibri" w:cs="Calibri"/>
          <w:b/>
          <w:sz w:val="24"/>
          <w:szCs w:val="24"/>
        </w:rPr>
        <w:t>Ca</w:t>
      </w:r>
      <w:r w:rsidR="00A44B76"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8683E">
        <w:rPr>
          <w:rFonts w:ascii="Calibri" w:hAnsi="Calibri" w:cs="Calibri"/>
          <w:b/>
          <w:sz w:val="24"/>
          <w:szCs w:val="24"/>
        </w:rPr>
        <w:t>Da</w:t>
      </w:r>
      <w:r w:rsidR="0098683E" w:rsidRPr="0098683E">
        <w:rPr>
          <w:rFonts w:ascii="Calibri" w:hAnsi="Calibri" w:cs="Calibri"/>
          <w:sz w:val="24"/>
          <w:szCs w:val="24"/>
        </w:rPr>
        <w:t>)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show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a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high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magnification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image;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98683E">
        <w:rPr>
          <w:rFonts w:ascii="Calibri" w:hAnsi="Calibri" w:cs="Calibri"/>
          <w:sz w:val="24"/>
          <w:szCs w:val="24"/>
        </w:rPr>
        <w:t>panels (</w:t>
      </w:r>
      <w:r w:rsidR="00A44B76" w:rsidRPr="0098683E">
        <w:rPr>
          <w:rFonts w:ascii="Calibri" w:hAnsi="Calibri" w:cs="Calibri"/>
          <w:b/>
          <w:sz w:val="24"/>
          <w:szCs w:val="24"/>
        </w:rPr>
        <w:t>Bb</w:t>
      </w:r>
      <w:r w:rsidR="00A44B76"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44B76" w:rsidRPr="0098683E">
        <w:rPr>
          <w:rFonts w:ascii="Calibri" w:hAnsi="Calibri" w:cs="Calibri"/>
          <w:b/>
          <w:sz w:val="24"/>
          <w:szCs w:val="24"/>
        </w:rPr>
        <w:t>Cb</w:t>
      </w:r>
      <w:proofErr w:type="spellEnd"/>
      <w:r w:rsidR="00A44B76"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8683E">
        <w:rPr>
          <w:rFonts w:ascii="Calibri" w:hAnsi="Calibri" w:cs="Calibri"/>
          <w:b/>
          <w:sz w:val="24"/>
          <w:szCs w:val="24"/>
        </w:rPr>
        <w:t>Db</w:t>
      </w:r>
      <w:r w:rsidR="0098683E">
        <w:rPr>
          <w:rFonts w:ascii="Calibri" w:hAnsi="Calibri" w:cs="Calibri"/>
          <w:sz w:val="24"/>
          <w:szCs w:val="24"/>
        </w:rPr>
        <w:t>)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show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the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corresponding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page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of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the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44B76" w:rsidRPr="0091601E">
        <w:rPr>
          <w:rFonts w:ascii="Calibri" w:hAnsi="Calibri" w:cs="Calibri"/>
          <w:sz w:val="24"/>
          <w:szCs w:val="24"/>
        </w:rPr>
        <w:t>Paxinos</w:t>
      </w:r>
      <w:proofErr w:type="spellEnd"/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and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Franklin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mouse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brain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atlas</w:t>
      </w:r>
      <w:r w:rsidR="003040DC"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whereas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98683E">
        <w:rPr>
          <w:rFonts w:ascii="Calibri" w:hAnsi="Calibri" w:cs="Calibri"/>
          <w:sz w:val="24"/>
          <w:szCs w:val="24"/>
        </w:rPr>
        <w:t>(</w:t>
      </w:r>
      <w:proofErr w:type="spellStart"/>
      <w:r w:rsidR="00A44B76" w:rsidRPr="0098683E">
        <w:rPr>
          <w:rFonts w:ascii="Calibri" w:hAnsi="Calibri" w:cs="Calibri"/>
          <w:b/>
          <w:sz w:val="24"/>
          <w:szCs w:val="24"/>
        </w:rPr>
        <w:t>Bc</w:t>
      </w:r>
      <w:proofErr w:type="spellEnd"/>
      <w:r w:rsidR="00A44B76"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8683E">
        <w:rPr>
          <w:rFonts w:ascii="Calibri" w:hAnsi="Calibri" w:cs="Calibri"/>
          <w:b/>
          <w:sz w:val="24"/>
          <w:szCs w:val="24"/>
        </w:rPr>
        <w:t>Cc</w:t>
      </w:r>
      <w:r w:rsidR="00A44B76" w:rsidRPr="0091601E">
        <w:rPr>
          <w:rFonts w:ascii="Calibri" w:hAnsi="Calibri" w:cs="Calibri"/>
          <w:sz w:val="24"/>
          <w:szCs w:val="24"/>
        </w:rPr>
        <w:t>,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8683E">
        <w:rPr>
          <w:rFonts w:ascii="Calibri" w:hAnsi="Calibri" w:cs="Calibri"/>
          <w:b/>
          <w:sz w:val="24"/>
          <w:szCs w:val="24"/>
        </w:rPr>
        <w:t>Dc</w:t>
      </w:r>
      <w:r w:rsidR="0098683E">
        <w:rPr>
          <w:rFonts w:ascii="Calibri" w:hAnsi="Calibri" w:cs="Calibri"/>
          <w:sz w:val="24"/>
          <w:szCs w:val="24"/>
        </w:rPr>
        <w:t>)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show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a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low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magnification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image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3040DC" w:rsidRPr="0091601E">
        <w:rPr>
          <w:rFonts w:ascii="Calibri" w:hAnsi="Calibri" w:cs="Calibri"/>
          <w:sz w:val="24"/>
          <w:szCs w:val="24"/>
        </w:rPr>
        <w:t>on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the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whole</w:t>
      </w:r>
      <w:proofErr w:type="gramEnd"/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coronal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section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of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the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44B76" w:rsidRPr="0091601E">
        <w:rPr>
          <w:rFonts w:ascii="Calibri" w:hAnsi="Calibri" w:cs="Calibri"/>
          <w:sz w:val="24"/>
          <w:szCs w:val="24"/>
        </w:rPr>
        <w:t>right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5643AF" w:rsidRPr="0091601E">
        <w:rPr>
          <w:rFonts w:ascii="Calibri" w:hAnsi="Calibri" w:cs="Calibri"/>
          <w:sz w:val="24"/>
          <w:szCs w:val="24"/>
        </w:rPr>
        <w:t>hemisphere</w:t>
      </w:r>
      <w:r w:rsidR="00A44B76" w:rsidRPr="0091601E">
        <w:rPr>
          <w:rFonts w:ascii="Calibri" w:hAnsi="Calibri" w:cs="Calibri"/>
          <w:sz w:val="24"/>
          <w:szCs w:val="24"/>
        </w:rPr>
        <w:t>.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CC3EB2">
        <w:rPr>
          <w:rFonts w:ascii="Calibri" w:hAnsi="Calibri" w:cs="Calibri"/>
          <w:sz w:val="24"/>
          <w:szCs w:val="24"/>
        </w:rPr>
        <w:t>The s</w:t>
      </w:r>
      <w:r w:rsidR="00A17027" w:rsidRPr="0091601E">
        <w:rPr>
          <w:rFonts w:ascii="Calibri" w:hAnsi="Calibri" w:cs="Calibri"/>
          <w:sz w:val="24"/>
          <w:szCs w:val="24"/>
        </w:rPr>
        <w:t>cale</w:t>
      </w:r>
      <w:r w:rsidR="00CC3EB2">
        <w:rPr>
          <w:rFonts w:ascii="Calibri" w:hAnsi="Calibri" w:cs="Calibri"/>
          <w:sz w:val="24"/>
          <w:szCs w:val="24"/>
        </w:rPr>
        <w:t xml:space="preserve"> bar =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17027" w:rsidRPr="0091601E">
        <w:rPr>
          <w:rFonts w:ascii="Calibri" w:hAnsi="Calibri" w:cs="Calibri"/>
          <w:sz w:val="24"/>
          <w:szCs w:val="24"/>
        </w:rPr>
        <w:t>500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A17027" w:rsidRPr="0091601E">
        <w:rPr>
          <w:rFonts w:ascii="Calibri" w:hAnsi="Calibri" w:cs="Calibri"/>
          <w:sz w:val="24"/>
          <w:szCs w:val="24"/>
        </w:rPr>
        <w:t>µm.</w:t>
      </w:r>
    </w:p>
    <w:p w14:paraId="6CA84104" w14:textId="20DD2625" w:rsidR="00F14626" w:rsidRPr="0091601E" w:rsidRDefault="00F14626" w:rsidP="007840BE">
      <w:pPr>
        <w:jc w:val="both"/>
        <w:rPr>
          <w:rFonts w:ascii="Calibri" w:hAnsi="Calibri" w:cs="Calibri"/>
          <w:sz w:val="24"/>
          <w:szCs w:val="24"/>
        </w:rPr>
      </w:pPr>
    </w:p>
    <w:p w14:paraId="2671FB63" w14:textId="76E70EE5" w:rsidR="007D7E45" w:rsidRPr="0091601E" w:rsidRDefault="004B6FA4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hAnsi="Calibri" w:cs="Calibri"/>
          <w:b/>
          <w:sz w:val="24"/>
          <w:szCs w:val="24"/>
        </w:rPr>
        <w:t>Figure</w:t>
      </w:r>
      <w:r w:rsidR="004F0CA2">
        <w:rPr>
          <w:rFonts w:ascii="Calibri" w:hAnsi="Calibri" w:cs="Calibri"/>
          <w:b/>
          <w:sz w:val="24"/>
          <w:szCs w:val="24"/>
        </w:rPr>
        <w:t xml:space="preserve"> </w:t>
      </w:r>
      <w:r w:rsidR="00D32AD5" w:rsidRPr="0091601E">
        <w:rPr>
          <w:rFonts w:ascii="Calibri" w:hAnsi="Calibri" w:cs="Calibri"/>
          <w:b/>
          <w:sz w:val="24"/>
          <w:szCs w:val="24"/>
        </w:rPr>
        <w:t>4</w:t>
      </w:r>
      <w:r w:rsidRPr="0091601E">
        <w:rPr>
          <w:rFonts w:ascii="Calibri" w:hAnsi="Calibri" w:cs="Calibri"/>
          <w:b/>
          <w:sz w:val="24"/>
          <w:szCs w:val="24"/>
        </w:rPr>
        <w:t>: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hAnsi="Calibri" w:cs="Calibri"/>
          <w:b/>
          <w:sz w:val="24"/>
          <w:szCs w:val="24"/>
        </w:rPr>
        <w:t>Mul</w:t>
      </w:r>
      <w:r w:rsidRPr="0091601E">
        <w:rPr>
          <w:rFonts w:ascii="Calibri" w:hAnsi="Calibri" w:cs="Calibri"/>
          <w:b/>
          <w:sz w:val="24"/>
          <w:szCs w:val="24"/>
        </w:rPr>
        <w:t>tichannel</w:t>
      </w:r>
      <w:r w:rsidR="004F0CA2">
        <w:rPr>
          <w:rFonts w:ascii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hAnsi="Calibri" w:cs="Calibri"/>
          <w:b/>
          <w:sz w:val="24"/>
          <w:szCs w:val="24"/>
        </w:rPr>
        <w:t>recording</w:t>
      </w:r>
      <w:r w:rsidR="004F0CA2">
        <w:rPr>
          <w:rFonts w:ascii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hAnsi="Calibri" w:cs="Calibri"/>
          <w:b/>
          <w:sz w:val="24"/>
          <w:szCs w:val="24"/>
        </w:rPr>
        <w:t>from</w:t>
      </w:r>
      <w:r w:rsidR="004F0CA2">
        <w:rPr>
          <w:rFonts w:ascii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hAnsi="Calibri" w:cs="Calibri"/>
          <w:b/>
          <w:sz w:val="24"/>
          <w:szCs w:val="24"/>
        </w:rPr>
        <w:t>the</w:t>
      </w:r>
      <w:r w:rsidR="004F0CA2">
        <w:rPr>
          <w:rFonts w:ascii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hAnsi="Calibri" w:cs="Calibri"/>
          <w:b/>
          <w:sz w:val="24"/>
          <w:szCs w:val="24"/>
        </w:rPr>
        <w:t>cortex</w:t>
      </w:r>
      <w:r w:rsidR="004F0CA2">
        <w:rPr>
          <w:rFonts w:ascii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hAnsi="Calibri" w:cs="Calibri"/>
          <w:b/>
          <w:sz w:val="24"/>
          <w:szCs w:val="24"/>
        </w:rPr>
        <w:t>and</w:t>
      </w:r>
      <w:r w:rsidR="004F0CA2">
        <w:rPr>
          <w:rFonts w:ascii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hAnsi="Calibri" w:cs="Calibri"/>
          <w:b/>
          <w:sz w:val="24"/>
          <w:szCs w:val="24"/>
        </w:rPr>
        <w:t>the</w:t>
      </w:r>
      <w:r w:rsidR="004F0CA2">
        <w:rPr>
          <w:rFonts w:ascii="Calibri" w:hAnsi="Calibri" w:cs="Calibri"/>
          <w:b/>
          <w:sz w:val="24"/>
          <w:szCs w:val="24"/>
        </w:rPr>
        <w:t xml:space="preserve"> </w:t>
      </w:r>
      <w:r w:rsidRPr="0091601E">
        <w:rPr>
          <w:rFonts w:ascii="Calibri" w:hAnsi="Calibri" w:cs="Calibri"/>
          <w:b/>
          <w:sz w:val="24"/>
          <w:szCs w:val="24"/>
        </w:rPr>
        <w:t>hippocampus</w:t>
      </w:r>
      <w:r w:rsidR="00CC3EB2">
        <w:rPr>
          <w:rFonts w:ascii="Calibri" w:hAnsi="Calibri" w:cs="Calibri"/>
          <w:b/>
          <w:sz w:val="24"/>
          <w:szCs w:val="24"/>
        </w:rPr>
        <w:t xml:space="preserve">. </w:t>
      </w:r>
      <w:r w:rsidR="00F14626" w:rsidRPr="0091601E">
        <w:rPr>
          <w:rFonts w:ascii="Calibri" w:eastAsia="Calibri" w:hAnsi="Calibri" w:cs="Calibri"/>
          <w:sz w:val="24"/>
          <w:szCs w:val="24"/>
        </w:rPr>
        <w:t>LFP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recording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with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multichannel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silicon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probe</w:t>
      </w:r>
      <w:r w:rsidR="00CC3EB2">
        <w:rPr>
          <w:rFonts w:ascii="Calibri" w:eastAsia="Calibri" w:hAnsi="Calibri" w:cs="Calibri"/>
          <w:sz w:val="24"/>
          <w:szCs w:val="24"/>
        </w:rPr>
        <w:t xml:space="preserve"> with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100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µm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distance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936C7" w:rsidRPr="0091601E">
        <w:rPr>
          <w:rFonts w:ascii="Calibri" w:eastAsia="Calibri" w:hAnsi="Calibri" w:cs="Calibri"/>
          <w:sz w:val="24"/>
          <w:szCs w:val="24"/>
        </w:rPr>
        <w:t>between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recording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sites,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from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layers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cortex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(white)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and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hippocampal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formation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(purple,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CA1</w:t>
      </w:r>
      <w:r w:rsidR="004A14BB">
        <w:rPr>
          <w:rFonts w:ascii="Calibri" w:eastAsia="Calibri" w:hAnsi="Calibri" w:cs="Calibri"/>
          <w:sz w:val="24"/>
          <w:szCs w:val="24"/>
        </w:rPr>
        <w:t xml:space="preserve"> =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F14626" w:rsidRPr="0091601E">
        <w:rPr>
          <w:rFonts w:ascii="Calibri" w:eastAsia="Calibri" w:hAnsi="Calibri" w:cs="Calibri"/>
          <w:sz w:val="24"/>
          <w:szCs w:val="24"/>
        </w:rPr>
        <w:t>Cornu</w:t>
      </w:r>
      <w:proofErr w:type="spellEnd"/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F14626" w:rsidRPr="0091601E">
        <w:rPr>
          <w:rFonts w:ascii="Calibri" w:eastAsia="Calibri" w:hAnsi="Calibri" w:cs="Calibri"/>
          <w:sz w:val="24"/>
          <w:szCs w:val="24"/>
        </w:rPr>
        <w:t>Ammonis</w:t>
      </w:r>
      <w:proofErr w:type="spellEnd"/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area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1;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blue,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DG</w:t>
      </w:r>
      <w:r w:rsidR="004A14BB">
        <w:rPr>
          <w:rFonts w:ascii="Calibri" w:eastAsia="Calibri" w:hAnsi="Calibri" w:cs="Calibri"/>
          <w:sz w:val="24"/>
          <w:szCs w:val="24"/>
        </w:rPr>
        <w:t xml:space="preserve"> =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dentate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14626" w:rsidRPr="0091601E">
        <w:rPr>
          <w:rFonts w:ascii="Calibri" w:eastAsia="Calibri" w:hAnsi="Calibri" w:cs="Calibri"/>
          <w:sz w:val="24"/>
          <w:szCs w:val="24"/>
        </w:rPr>
        <w:t>gyrus.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C7321" w:rsidRPr="0091601E">
        <w:rPr>
          <w:rFonts w:ascii="Calibri" w:eastAsia="Calibri" w:hAnsi="Calibri" w:cs="Calibri"/>
          <w:sz w:val="24"/>
          <w:szCs w:val="24"/>
        </w:rPr>
        <w:t>Note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C7321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C7321" w:rsidRPr="0091601E">
        <w:rPr>
          <w:rFonts w:ascii="Calibri" w:eastAsia="Calibri" w:hAnsi="Calibri" w:cs="Calibri"/>
          <w:sz w:val="24"/>
          <w:szCs w:val="24"/>
        </w:rPr>
        <w:t>ripple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C7321" w:rsidRPr="0091601E">
        <w:rPr>
          <w:rFonts w:ascii="Calibri" w:eastAsia="Calibri" w:hAnsi="Calibri" w:cs="Calibri"/>
          <w:sz w:val="24"/>
          <w:szCs w:val="24"/>
        </w:rPr>
        <w:t>activity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C7321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 xml:space="preserve">the </w:t>
      </w:r>
      <w:r w:rsidR="008C7321" w:rsidRPr="0091601E">
        <w:rPr>
          <w:rFonts w:ascii="Calibri" w:eastAsia="Calibri" w:hAnsi="Calibri" w:cs="Calibri"/>
          <w:sz w:val="24"/>
          <w:szCs w:val="24"/>
        </w:rPr>
        <w:t>CA1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C7321" w:rsidRPr="0091601E">
        <w:rPr>
          <w:rFonts w:ascii="Calibri" w:eastAsia="Calibri" w:hAnsi="Calibri" w:cs="Calibri"/>
          <w:sz w:val="24"/>
          <w:szCs w:val="24"/>
        </w:rPr>
        <w:t>stratum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C7321" w:rsidRPr="0091601E">
        <w:rPr>
          <w:rFonts w:ascii="Calibri" w:eastAsia="Calibri" w:hAnsi="Calibri" w:cs="Calibri"/>
          <w:sz w:val="24"/>
          <w:szCs w:val="24"/>
        </w:rPr>
        <w:t>pyramidale</w:t>
      </w:r>
      <w:proofErr w:type="spellEnd"/>
      <w:r w:rsidR="00961712">
        <w:rPr>
          <w:rFonts w:ascii="Calibri" w:eastAsia="Calibri" w:hAnsi="Calibri" w:cs="Calibri"/>
          <w:sz w:val="24"/>
          <w:szCs w:val="24"/>
        </w:rPr>
        <w:t>.</w:t>
      </w:r>
    </w:p>
    <w:p w14:paraId="0B39569B" w14:textId="77777777" w:rsidR="004B6FA4" w:rsidRPr="0091601E" w:rsidRDefault="004B6FA4" w:rsidP="007840B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D65AF23" w14:textId="25313DA6" w:rsidR="00CC7809" w:rsidRPr="0091601E" w:rsidRDefault="00F14626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b/>
          <w:sz w:val="24"/>
          <w:szCs w:val="24"/>
        </w:rPr>
        <w:t>Figure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32AD5" w:rsidRPr="0091601E">
        <w:rPr>
          <w:rFonts w:ascii="Calibri" w:eastAsia="Calibri" w:hAnsi="Calibri" w:cs="Calibri"/>
          <w:b/>
          <w:sz w:val="24"/>
          <w:szCs w:val="24"/>
        </w:rPr>
        <w:t>5</w:t>
      </w:r>
      <w:r w:rsidR="003040DC" w:rsidRPr="0091601E">
        <w:rPr>
          <w:rFonts w:ascii="Calibri" w:eastAsia="Calibri" w:hAnsi="Calibri" w:cs="Calibri"/>
          <w:b/>
          <w:sz w:val="24"/>
          <w:szCs w:val="24"/>
        </w:rPr>
        <w:t>: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E5456" w:rsidRPr="0091601E">
        <w:rPr>
          <w:rFonts w:ascii="Calibri" w:eastAsia="Calibri" w:hAnsi="Calibri" w:cs="Calibri"/>
          <w:b/>
          <w:sz w:val="24"/>
          <w:szCs w:val="24"/>
        </w:rPr>
        <w:t>Control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E5456" w:rsidRPr="0091601E">
        <w:rPr>
          <w:rFonts w:ascii="Calibri" w:eastAsia="Calibri" w:hAnsi="Calibri" w:cs="Calibri"/>
          <w:b/>
          <w:sz w:val="24"/>
          <w:szCs w:val="24"/>
        </w:rPr>
        <w:t>of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b/>
          <w:sz w:val="24"/>
          <w:szCs w:val="24"/>
        </w:rPr>
        <w:t xml:space="preserve">a </w:t>
      </w:r>
      <w:r w:rsidR="004E5456" w:rsidRPr="0091601E">
        <w:rPr>
          <w:rFonts w:ascii="Calibri" w:eastAsia="Calibri" w:hAnsi="Calibri" w:cs="Calibri"/>
          <w:b/>
          <w:sz w:val="24"/>
          <w:szCs w:val="24"/>
        </w:rPr>
        <w:t>4AP</w:t>
      </w:r>
      <w:r w:rsidR="003040DC" w:rsidRPr="0091601E">
        <w:rPr>
          <w:rFonts w:ascii="Calibri" w:eastAsia="Calibri" w:hAnsi="Calibri" w:cs="Calibri"/>
          <w:b/>
          <w:sz w:val="24"/>
          <w:szCs w:val="24"/>
        </w:rPr>
        <w:t>-</w:t>
      </w:r>
      <w:r w:rsidR="004E5456" w:rsidRPr="0091601E">
        <w:rPr>
          <w:rFonts w:ascii="Calibri" w:eastAsia="Calibri" w:hAnsi="Calibri" w:cs="Calibri"/>
          <w:b/>
          <w:sz w:val="24"/>
          <w:szCs w:val="24"/>
        </w:rPr>
        <w:t>induced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E5456" w:rsidRPr="0091601E">
        <w:rPr>
          <w:rFonts w:ascii="Calibri" w:eastAsia="Calibri" w:hAnsi="Calibri" w:cs="Calibri"/>
          <w:b/>
          <w:sz w:val="24"/>
          <w:szCs w:val="24"/>
        </w:rPr>
        <w:t>seizure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E5456" w:rsidRPr="0091601E">
        <w:rPr>
          <w:rFonts w:ascii="Calibri" w:eastAsia="Calibri" w:hAnsi="Calibri" w:cs="Calibri"/>
          <w:b/>
          <w:sz w:val="24"/>
          <w:szCs w:val="24"/>
        </w:rPr>
        <w:t>by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E5456" w:rsidRPr="0091601E">
        <w:rPr>
          <w:rFonts w:ascii="Calibri" w:eastAsia="Calibri" w:hAnsi="Calibri" w:cs="Calibri"/>
          <w:b/>
          <w:sz w:val="24"/>
          <w:szCs w:val="24"/>
        </w:rPr>
        <w:t>GABA</w:t>
      </w:r>
      <w:r w:rsidR="004A14BB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8D6FD4" w:rsidRPr="0091601E">
        <w:rPr>
          <w:rFonts w:ascii="Calibri" w:eastAsia="Calibri" w:hAnsi="Calibri" w:cs="Calibri"/>
          <w:sz w:val="24"/>
          <w:szCs w:val="24"/>
        </w:rPr>
        <w:t>Representative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electrophysiology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recordings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from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hippocampus.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(</w:t>
      </w:r>
      <w:r w:rsidR="008D6FD4" w:rsidRPr="00C359D1">
        <w:rPr>
          <w:rFonts w:ascii="Calibri" w:eastAsia="Calibri" w:hAnsi="Calibri" w:cs="Calibri"/>
          <w:b/>
          <w:sz w:val="24"/>
          <w:szCs w:val="24"/>
        </w:rPr>
        <w:t>A</w:t>
      </w:r>
      <w:r w:rsidR="008D6FD4" w:rsidRPr="0091601E">
        <w:rPr>
          <w:rFonts w:ascii="Calibri" w:eastAsia="Calibri" w:hAnsi="Calibri" w:cs="Calibri"/>
          <w:sz w:val="24"/>
          <w:szCs w:val="24"/>
        </w:rPr>
        <w:t>)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Recording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absence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µFIP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treatment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with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SLEs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starting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approximately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30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min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after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 xml:space="preserve">a </w:t>
      </w:r>
      <w:r w:rsidR="008D6FD4" w:rsidRPr="0091601E">
        <w:rPr>
          <w:rFonts w:ascii="Calibri" w:eastAsia="Calibri" w:hAnsi="Calibri" w:cs="Calibri"/>
          <w:sz w:val="24"/>
          <w:szCs w:val="24"/>
        </w:rPr>
        <w:t>4AP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injection</w:t>
      </w:r>
      <w:r w:rsidR="004A14BB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followed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by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status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epilepticus.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(</w:t>
      </w:r>
      <w:r w:rsidR="008D6FD4" w:rsidRPr="00C359D1">
        <w:rPr>
          <w:rFonts w:ascii="Calibri" w:eastAsia="Calibri" w:hAnsi="Calibri" w:cs="Calibri"/>
          <w:b/>
          <w:sz w:val="24"/>
          <w:szCs w:val="24"/>
        </w:rPr>
        <w:t>B</w:t>
      </w:r>
      <w:r w:rsidR="008D6FD4" w:rsidRPr="0091601E">
        <w:rPr>
          <w:rFonts w:ascii="Calibri" w:eastAsia="Calibri" w:hAnsi="Calibri" w:cs="Calibri"/>
          <w:sz w:val="24"/>
          <w:szCs w:val="24"/>
        </w:rPr>
        <w:t>)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Recording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 xml:space="preserve">a </w:t>
      </w:r>
      <w:r w:rsidR="008D6FD4" w:rsidRPr="0091601E">
        <w:rPr>
          <w:rFonts w:ascii="Calibri" w:eastAsia="Calibri" w:hAnsi="Calibri" w:cs="Calibri"/>
          <w:sz w:val="24"/>
          <w:szCs w:val="24"/>
        </w:rPr>
        <w:t>case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which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 xml:space="preserve">the </w:t>
      </w:r>
      <w:r w:rsidR="008D6FD4" w:rsidRPr="0091601E">
        <w:rPr>
          <w:rFonts w:ascii="Calibri" w:eastAsia="Calibri" w:hAnsi="Calibri" w:cs="Calibri"/>
          <w:sz w:val="24"/>
          <w:szCs w:val="24"/>
        </w:rPr>
        <w:t>µFIP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treatment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was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initiated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immediately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following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first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SLE</w:t>
      </w:r>
      <w:r w:rsidR="004A14BB">
        <w:rPr>
          <w:rFonts w:ascii="Calibri" w:eastAsia="Calibri" w:hAnsi="Calibri" w:cs="Calibri"/>
          <w:sz w:val="24"/>
          <w:szCs w:val="24"/>
        </w:rPr>
        <w:t>. The recording shows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no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further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pathological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events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after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treatment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starts.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(</w:t>
      </w:r>
      <w:r w:rsidR="008D6FD4" w:rsidRPr="00C359D1">
        <w:rPr>
          <w:rFonts w:ascii="Calibri" w:eastAsia="Calibri" w:hAnsi="Calibri" w:cs="Calibri"/>
          <w:b/>
          <w:sz w:val="24"/>
          <w:szCs w:val="24"/>
        </w:rPr>
        <w:t>C</w:t>
      </w:r>
      <w:r w:rsidR="008D6FD4" w:rsidRPr="0091601E">
        <w:rPr>
          <w:rFonts w:ascii="Calibri" w:eastAsia="Calibri" w:hAnsi="Calibri" w:cs="Calibri"/>
          <w:sz w:val="24"/>
          <w:szCs w:val="24"/>
        </w:rPr>
        <w:t>)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Recording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which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µFIP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treatment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was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initiated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before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 xml:space="preserve">a </w:t>
      </w:r>
      <w:r w:rsidR="008D6FD4" w:rsidRPr="0091601E">
        <w:rPr>
          <w:rFonts w:ascii="Calibri" w:eastAsia="Calibri" w:hAnsi="Calibri" w:cs="Calibri"/>
          <w:sz w:val="24"/>
          <w:szCs w:val="24"/>
        </w:rPr>
        <w:t>4AP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injection</w:t>
      </w:r>
      <w:r w:rsidR="004A14BB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showing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no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pathological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events.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>The r</w:t>
      </w:r>
      <w:r w:rsidR="008D6FD4" w:rsidRPr="0091601E">
        <w:rPr>
          <w:rFonts w:ascii="Calibri" w:eastAsia="Calibri" w:hAnsi="Calibri" w:cs="Calibri"/>
          <w:sz w:val="24"/>
          <w:szCs w:val="24"/>
        </w:rPr>
        <w:t>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arrow</w:t>
      </w:r>
      <w:r w:rsidR="004A14BB">
        <w:rPr>
          <w:rFonts w:ascii="Calibri" w:eastAsia="Calibri" w:hAnsi="Calibri" w:cs="Calibri"/>
          <w:sz w:val="24"/>
          <w:szCs w:val="24"/>
        </w:rPr>
        <w:t>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indicate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 xml:space="preserve">a </w:t>
      </w:r>
      <w:r w:rsidR="008D6FD4" w:rsidRPr="0091601E">
        <w:rPr>
          <w:rFonts w:ascii="Calibri" w:eastAsia="Calibri" w:hAnsi="Calibri" w:cs="Calibri"/>
          <w:sz w:val="24"/>
          <w:szCs w:val="24"/>
        </w:rPr>
        <w:t>4AP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injection.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Solid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green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arrows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indicate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 xml:space="preserve">the </w:t>
      </w:r>
      <w:r w:rsidR="008D6FD4" w:rsidRPr="0091601E">
        <w:rPr>
          <w:rFonts w:ascii="Calibri" w:eastAsia="Calibri" w:hAnsi="Calibri" w:cs="Calibri"/>
          <w:sz w:val="24"/>
          <w:szCs w:val="24"/>
        </w:rPr>
        <w:t>start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 xml:space="preserve">the </w:t>
      </w:r>
      <w:r w:rsidR="008D6FD4" w:rsidRPr="0091601E">
        <w:rPr>
          <w:rFonts w:ascii="Calibri" w:eastAsia="Calibri" w:hAnsi="Calibri" w:cs="Calibri"/>
          <w:sz w:val="24"/>
          <w:szCs w:val="24"/>
        </w:rPr>
        <w:t>µFIP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treatment</w:t>
      </w:r>
      <w:r w:rsidR="004A14BB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and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open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green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arrows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83866" w:rsidRPr="0091601E">
        <w:rPr>
          <w:rFonts w:ascii="Calibri" w:eastAsia="Calibri" w:hAnsi="Calibri" w:cs="Calibri"/>
          <w:sz w:val="24"/>
          <w:szCs w:val="24"/>
        </w:rPr>
        <w:t>mark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83866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83866" w:rsidRPr="0091601E">
        <w:rPr>
          <w:rFonts w:ascii="Calibri" w:eastAsia="Calibri" w:hAnsi="Calibri" w:cs="Calibri"/>
          <w:sz w:val="24"/>
          <w:szCs w:val="24"/>
        </w:rPr>
        <w:t>end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83866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 xml:space="preserve">the </w:t>
      </w:r>
      <w:r w:rsidR="00483866" w:rsidRPr="0091601E">
        <w:rPr>
          <w:rFonts w:ascii="Calibri" w:eastAsia="Calibri" w:hAnsi="Calibri" w:cs="Calibri"/>
          <w:sz w:val="24"/>
          <w:szCs w:val="24"/>
        </w:rPr>
        <w:t>µFIP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83866" w:rsidRPr="0091601E">
        <w:rPr>
          <w:rFonts w:ascii="Calibri" w:eastAsia="Calibri" w:hAnsi="Calibri" w:cs="Calibri"/>
          <w:sz w:val="24"/>
          <w:szCs w:val="24"/>
        </w:rPr>
        <w:t>treatment</w:t>
      </w:r>
      <w:r w:rsidR="008D6FD4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Sharp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peaks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at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100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intervals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following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 xml:space="preserve">a </w:t>
      </w:r>
      <w:r w:rsidR="008D6FD4" w:rsidRPr="0091601E">
        <w:rPr>
          <w:rFonts w:ascii="Calibri" w:eastAsia="Calibri" w:hAnsi="Calibri" w:cs="Calibri"/>
          <w:sz w:val="24"/>
          <w:szCs w:val="24"/>
        </w:rPr>
        <w:t>green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arrow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are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artifacts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from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µFIP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D6FD4" w:rsidRPr="0091601E">
        <w:rPr>
          <w:rFonts w:ascii="Calibri" w:eastAsia="Calibri" w:hAnsi="Calibri" w:cs="Calibri"/>
          <w:sz w:val="24"/>
          <w:szCs w:val="24"/>
        </w:rPr>
        <w:t>treatment</w:t>
      </w:r>
      <w:r w:rsidR="00D70AF3" w:rsidRPr="0091601E">
        <w:rPr>
          <w:rFonts w:ascii="Calibri" w:eastAsia="Calibri" w:hAnsi="Calibri" w:cs="Calibri"/>
          <w:noProof/>
          <w:sz w:val="24"/>
          <w:szCs w:val="24"/>
          <w:vertAlign w:val="superscript"/>
        </w:rPr>
        <w:t>31</w:t>
      </w:r>
      <w:r w:rsidR="008D6FD4" w:rsidRPr="0091601E">
        <w:rPr>
          <w:rFonts w:ascii="Calibri" w:eastAsia="Calibri" w:hAnsi="Calibri" w:cs="Calibri"/>
          <w:sz w:val="24"/>
          <w:szCs w:val="24"/>
        </w:rPr>
        <w:t>.</w:t>
      </w:r>
    </w:p>
    <w:p w14:paraId="5D3AD7A2" w14:textId="31BC1F4F" w:rsidR="00CC7809" w:rsidRPr="0091601E" w:rsidRDefault="00CC7809" w:rsidP="007840BE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695718A" w14:textId="12AE8D62" w:rsidR="00843E51" w:rsidRPr="0091601E" w:rsidRDefault="00AB70DA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b/>
          <w:sz w:val="24"/>
          <w:szCs w:val="24"/>
        </w:rPr>
        <w:t>Figure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32AD5" w:rsidRPr="0091601E">
        <w:rPr>
          <w:rFonts w:ascii="Calibri" w:eastAsia="Calibri" w:hAnsi="Calibri" w:cs="Calibri"/>
          <w:b/>
          <w:sz w:val="24"/>
          <w:szCs w:val="24"/>
        </w:rPr>
        <w:t>6</w:t>
      </w:r>
      <w:r w:rsidR="003040DC" w:rsidRPr="0091601E">
        <w:rPr>
          <w:rFonts w:ascii="Calibri" w:eastAsia="Calibri" w:hAnsi="Calibri" w:cs="Calibri"/>
          <w:b/>
          <w:sz w:val="24"/>
          <w:szCs w:val="24"/>
        </w:rPr>
        <w:t>: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36935" w:rsidRPr="0091601E">
        <w:rPr>
          <w:rFonts w:ascii="Calibri" w:eastAsia="Calibri" w:hAnsi="Calibri" w:cs="Calibri"/>
          <w:b/>
          <w:sz w:val="24"/>
          <w:szCs w:val="24"/>
        </w:rPr>
        <w:t>Failure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E2AA5" w:rsidRPr="0091601E">
        <w:rPr>
          <w:rFonts w:ascii="Calibri" w:eastAsia="Calibri" w:hAnsi="Calibri" w:cs="Calibri"/>
          <w:b/>
          <w:sz w:val="24"/>
          <w:szCs w:val="24"/>
        </w:rPr>
        <w:t>of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E2AA5" w:rsidRPr="0091601E">
        <w:rPr>
          <w:rFonts w:ascii="Calibri" w:eastAsia="Calibri" w:hAnsi="Calibri" w:cs="Calibri"/>
          <w:b/>
          <w:sz w:val="24"/>
          <w:szCs w:val="24"/>
        </w:rPr>
        <w:t>the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E2AA5" w:rsidRPr="0091601E">
        <w:rPr>
          <w:rFonts w:ascii="Calibri" w:eastAsia="Calibri" w:hAnsi="Calibri" w:cs="Calibri"/>
          <w:b/>
          <w:sz w:val="24"/>
          <w:szCs w:val="24"/>
        </w:rPr>
        <w:t>control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E2AA5" w:rsidRPr="0091601E">
        <w:rPr>
          <w:rFonts w:ascii="Calibri" w:eastAsia="Calibri" w:hAnsi="Calibri" w:cs="Calibri"/>
          <w:b/>
          <w:sz w:val="24"/>
          <w:szCs w:val="24"/>
        </w:rPr>
        <w:t>of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b/>
          <w:sz w:val="24"/>
          <w:szCs w:val="24"/>
        </w:rPr>
        <w:t xml:space="preserve">a </w:t>
      </w:r>
      <w:r w:rsidR="007E2AA5" w:rsidRPr="0091601E">
        <w:rPr>
          <w:rFonts w:ascii="Calibri" w:eastAsia="Calibri" w:hAnsi="Calibri" w:cs="Calibri"/>
          <w:b/>
          <w:sz w:val="24"/>
          <w:szCs w:val="24"/>
        </w:rPr>
        <w:t>4AP</w:t>
      </w:r>
      <w:r w:rsidR="00C7745F" w:rsidRPr="0091601E">
        <w:rPr>
          <w:rFonts w:ascii="Calibri" w:eastAsia="Calibri" w:hAnsi="Calibri" w:cs="Calibri"/>
          <w:b/>
          <w:sz w:val="24"/>
          <w:szCs w:val="24"/>
        </w:rPr>
        <w:t>-</w:t>
      </w:r>
      <w:r w:rsidR="007E2AA5" w:rsidRPr="0091601E">
        <w:rPr>
          <w:rFonts w:ascii="Calibri" w:eastAsia="Calibri" w:hAnsi="Calibri" w:cs="Calibri"/>
          <w:b/>
          <w:sz w:val="24"/>
          <w:szCs w:val="24"/>
        </w:rPr>
        <w:t>induced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E2AA5" w:rsidRPr="0091601E">
        <w:rPr>
          <w:rFonts w:ascii="Calibri" w:eastAsia="Calibri" w:hAnsi="Calibri" w:cs="Calibri"/>
          <w:b/>
          <w:sz w:val="24"/>
          <w:szCs w:val="24"/>
        </w:rPr>
        <w:t>seizure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E2AA5" w:rsidRPr="0091601E">
        <w:rPr>
          <w:rFonts w:ascii="Calibri" w:eastAsia="Calibri" w:hAnsi="Calibri" w:cs="Calibri"/>
          <w:b/>
          <w:sz w:val="24"/>
          <w:szCs w:val="24"/>
        </w:rPr>
        <w:t>by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E2AA5" w:rsidRPr="0091601E">
        <w:rPr>
          <w:rFonts w:ascii="Calibri" w:eastAsia="Calibri" w:hAnsi="Calibri" w:cs="Calibri"/>
          <w:b/>
          <w:sz w:val="24"/>
          <w:szCs w:val="24"/>
        </w:rPr>
        <w:t>GABA</w:t>
      </w:r>
      <w:r w:rsidR="004A14BB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4A14BB">
        <w:rPr>
          <w:rFonts w:ascii="Calibri" w:eastAsia="Calibri" w:hAnsi="Calibri" w:cs="Calibri"/>
          <w:sz w:val="24"/>
          <w:szCs w:val="24"/>
        </w:rPr>
        <w:t>R</w:t>
      </w:r>
      <w:r w:rsidR="00843E51" w:rsidRPr="0091601E">
        <w:rPr>
          <w:rFonts w:ascii="Calibri" w:eastAsia="Calibri" w:hAnsi="Calibri" w:cs="Calibri"/>
          <w:sz w:val="24"/>
          <w:szCs w:val="24"/>
        </w:rPr>
        <w:t>epresentative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43E51" w:rsidRPr="0091601E">
        <w:rPr>
          <w:rFonts w:ascii="Calibri" w:eastAsia="Calibri" w:hAnsi="Calibri" w:cs="Calibri"/>
          <w:sz w:val="24"/>
          <w:szCs w:val="24"/>
        </w:rPr>
        <w:t>electrophysiological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recording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C2D39" w:rsidRPr="0091601E">
        <w:rPr>
          <w:rFonts w:ascii="Calibri" w:eastAsia="Calibri" w:hAnsi="Calibri" w:cs="Calibri"/>
          <w:sz w:val="24"/>
          <w:szCs w:val="24"/>
        </w:rPr>
        <w:t>f</w:t>
      </w:r>
      <w:r w:rsidR="00843E51" w:rsidRPr="0091601E">
        <w:rPr>
          <w:rFonts w:ascii="Calibri" w:eastAsia="Calibri" w:hAnsi="Calibri" w:cs="Calibri"/>
          <w:sz w:val="24"/>
          <w:szCs w:val="24"/>
        </w:rPr>
        <w:t>r</w:t>
      </w:r>
      <w:r w:rsidR="00FC2D39" w:rsidRPr="0091601E">
        <w:rPr>
          <w:rFonts w:ascii="Calibri" w:eastAsia="Calibri" w:hAnsi="Calibri" w:cs="Calibri"/>
          <w:sz w:val="24"/>
          <w:szCs w:val="24"/>
        </w:rPr>
        <w:t>o</w:t>
      </w:r>
      <w:r w:rsidR="00843E51" w:rsidRPr="0091601E">
        <w:rPr>
          <w:rFonts w:ascii="Calibri" w:eastAsia="Calibri" w:hAnsi="Calibri" w:cs="Calibri"/>
          <w:sz w:val="24"/>
          <w:szCs w:val="24"/>
        </w:rPr>
        <w:t>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43E51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43E51" w:rsidRPr="0091601E">
        <w:rPr>
          <w:rFonts w:ascii="Calibri" w:eastAsia="Calibri" w:hAnsi="Calibri" w:cs="Calibri"/>
          <w:sz w:val="24"/>
          <w:szCs w:val="24"/>
        </w:rPr>
        <w:t>hippocampus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43E51"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43E51" w:rsidRPr="0091601E">
        <w:rPr>
          <w:rFonts w:ascii="Calibri" w:eastAsia="Calibri" w:hAnsi="Calibri" w:cs="Calibri"/>
          <w:sz w:val="24"/>
          <w:szCs w:val="24"/>
        </w:rPr>
        <w:t>case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43E51" w:rsidRPr="0091601E">
        <w:rPr>
          <w:rFonts w:ascii="Calibri" w:eastAsia="Calibri" w:hAnsi="Calibri" w:cs="Calibri"/>
          <w:sz w:val="24"/>
          <w:szCs w:val="24"/>
        </w:rPr>
        <w:t>where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43E51" w:rsidRPr="0091601E">
        <w:rPr>
          <w:rFonts w:ascii="Calibri" w:eastAsia="Calibri" w:hAnsi="Calibri" w:cs="Calibri"/>
          <w:sz w:val="24"/>
          <w:szCs w:val="24"/>
        </w:rPr>
        <w:t>4AP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43E51" w:rsidRPr="0091601E">
        <w:rPr>
          <w:rFonts w:ascii="Calibri" w:eastAsia="Calibri" w:hAnsi="Calibri" w:cs="Calibri"/>
          <w:sz w:val="24"/>
          <w:szCs w:val="24"/>
        </w:rPr>
        <w:t>was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43E51" w:rsidRPr="0091601E">
        <w:rPr>
          <w:rFonts w:ascii="Calibri" w:eastAsia="Calibri" w:hAnsi="Calibri" w:cs="Calibri"/>
          <w:sz w:val="24"/>
          <w:szCs w:val="24"/>
        </w:rPr>
        <w:t>injected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with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metallic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needle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syringe,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so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epileptic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seizures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affected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 xml:space="preserve">a </w:t>
      </w:r>
      <w:r w:rsidR="00843E51" w:rsidRPr="0091601E">
        <w:rPr>
          <w:rFonts w:ascii="Calibri" w:eastAsia="Calibri" w:hAnsi="Calibri" w:cs="Calibri"/>
          <w:sz w:val="24"/>
          <w:szCs w:val="24"/>
        </w:rPr>
        <w:t>larger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43E51" w:rsidRPr="0091601E">
        <w:rPr>
          <w:rFonts w:ascii="Calibri" w:eastAsia="Calibri" w:hAnsi="Calibri" w:cs="Calibri"/>
          <w:sz w:val="24"/>
          <w:szCs w:val="24"/>
        </w:rPr>
        <w:t>brain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area</w:t>
      </w:r>
      <w:r w:rsidR="00843E51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43E51" w:rsidRPr="0091601E">
        <w:rPr>
          <w:rFonts w:ascii="Calibri" w:eastAsia="Calibri" w:hAnsi="Calibri" w:cs="Calibri"/>
          <w:sz w:val="24"/>
          <w:szCs w:val="24"/>
        </w:rPr>
        <w:t>Note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43E51" w:rsidRPr="0091601E">
        <w:rPr>
          <w:rFonts w:ascii="Calibri" w:eastAsia="Calibri" w:hAnsi="Calibri" w:cs="Calibri"/>
          <w:sz w:val="24"/>
          <w:szCs w:val="24"/>
        </w:rPr>
        <w:t>tha</w:t>
      </w:r>
      <w:r w:rsidR="00362808" w:rsidRPr="0091601E">
        <w:rPr>
          <w:rFonts w:ascii="Calibri" w:eastAsia="Calibri" w:hAnsi="Calibri" w:cs="Calibri"/>
          <w:sz w:val="24"/>
          <w:szCs w:val="24"/>
        </w:rPr>
        <w:t>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GABA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delivery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did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not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62808" w:rsidRPr="0091601E">
        <w:rPr>
          <w:rFonts w:ascii="Calibri" w:eastAsia="Calibri" w:hAnsi="Calibri" w:cs="Calibri"/>
          <w:sz w:val="24"/>
          <w:szCs w:val="24"/>
        </w:rPr>
        <w:t>affect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 xml:space="preserve">the </w:t>
      </w:r>
      <w:r w:rsidR="00843E51" w:rsidRPr="0091601E">
        <w:rPr>
          <w:rFonts w:ascii="Calibri" w:eastAsia="Calibri" w:hAnsi="Calibri" w:cs="Calibri"/>
          <w:sz w:val="24"/>
          <w:szCs w:val="24"/>
        </w:rPr>
        <w:t>seizure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843E51" w:rsidRPr="0091601E">
        <w:rPr>
          <w:rFonts w:ascii="Calibri" w:eastAsia="Calibri" w:hAnsi="Calibri" w:cs="Calibri"/>
          <w:sz w:val="24"/>
          <w:szCs w:val="24"/>
        </w:rPr>
        <w:t>intensity.</w:t>
      </w:r>
    </w:p>
    <w:p w14:paraId="2E70A3CB" w14:textId="68F29DC9" w:rsidR="009A54BC" w:rsidRPr="0091601E" w:rsidRDefault="009A54BC" w:rsidP="007840B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9507AF0" w14:textId="447DD309" w:rsidR="0065223F" w:rsidRPr="0091601E" w:rsidRDefault="009A54BC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hAnsi="Calibri" w:cs="Calibri"/>
          <w:b/>
          <w:sz w:val="24"/>
        </w:rPr>
        <w:t>Figure</w:t>
      </w:r>
      <w:r w:rsidR="004F0CA2">
        <w:rPr>
          <w:rFonts w:ascii="Calibri" w:hAnsi="Calibri" w:cs="Calibri"/>
          <w:b/>
          <w:sz w:val="24"/>
        </w:rPr>
        <w:t xml:space="preserve"> </w:t>
      </w:r>
      <w:r w:rsidR="00D32AD5" w:rsidRPr="0091601E">
        <w:rPr>
          <w:rFonts w:ascii="Calibri" w:hAnsi="Calibri" w:cs="Calibri"/>
          <w:b/>
          <w:sz w:val="24"/>
        </w:rPr>
        <w:t>7</w:t>
      </w:r>
      <w:r w:rsidR="0006668C" w:rsidRPr="0091601E">
        <w:rPr>
          <w:rFonts w:ascii="Calibri" w:hAnsi="Calibri" w:cs="Calibri"/>
          <w:b/>
          <w:sz w:val="24"/>
        </w:rPr>
        <w:t>:</w:t>
      </w:r>
      <w:r w:rsidR="004F0CA2">
        <w:rPr>
          <w:rFonts w:ascii="Calibri" w:hAnsi="Calibri" w:cs="Calibri"/>
          <w:b/>
          <w:sz w:val="24"/>
        </w:rPr>
        <w:t xml:space="preserve"> </w:t>
      </w:r>
      <w:r w:rsidR="0006668C" w:rsidRPr="0091601E">
        <w:rPr>
          <w:rFonts w:ascii="Calibri" w:hAnsi="Calibri" w:cs="Calibri"/>
          <w:b/>
          <w:sz w:val="24"/>
        </w:rPr>
        <w:t>Vehicle</w:t>
      </w:r>
      <w:r w:rsidR="004F0CA2">
        <w:rPr>
          <w:rFonts w:ascii="Calibri" w:hAnsi="Calibri" w:cs="Calibri"/>
          <w:b/>
          <w:sz w:val="24"/>
        </w:rPr>
        <w:t xml:space="preserve"> </w:t>
      </w:r>
      <w:r w:rsidR="0006668C" w:rsidRPr="0091601E">
        <w:rPr>
          <w:rFonts w:ascii="Calibri" w:hAnsi="Calibri" w:cs="Calibri"/>
          <w:b/>
          <w:sz w:val="24"/>
        </w:rPr>
        <w:t>experiment</w:t>
      </w:r>
      <w:r w:rsidR="004A14BB">
        <w:rPr>
          <w:rFonts w:ascii="Calibri" w:hAnsi="Calibri" w:cs="Calibri"/>
          <w:b/>
          <w:sz w:val="24"/>
        </w:rPr>
        <w:t xml:space="preserve">. </w:t>
      </w:r>
      <w:r w:rsidRPr="0091601E">
        <w:rPr>
          <w:rFonts w:ascii="Calibri" w:eastAsia="Calibri" w:hAnsi="Calibri" w:cs="Calibri"/>
          <w:sz w:val="24"/>
          <w:szCs w:val="24"/>
        </w:rPr>
        <w:t>Control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experiments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delivering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an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equivalent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dose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6668C" w:rsidRPr="0091601E">
        <w:rPr>
          <w:rFonts w:ascii="Calibri" w:eastAsia="Calibri" w:hAnsi="Calibri" w:cs="Calibri"/>
          <w:sz w:val="24"/>
          <w:szCs w:val="24"/>
        </w:rPr>
        <w:t>sodium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6668C" w:rsidRPr="0091601E">
        <w:rPr>
          <w:rFonts w:ascii="Calibri" w:eastAsia="Calibri" w:hAnsi="Calibri" w:cs="Calibri"/>
          <w:sz w:val="24"/>
          <w:szCs w:val="24"/>
        </w:rPr>
        <w:t>ion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6668C" w:rsidRPr="0091601E">
        <w:rPr>
          <w:rFonts w:ascii="Calibri" w:eastAsia="Calibri" w:hAnsi="Calibri" w:cs="Calibri"/>
          <w:sz w:val="24"/>
          <w:szCs w:val="24"/>
        </w:rPr>
        <w:t>(</w:t>
      </w:r>
      <w:r w:rsidRPr="0091601E">
        <w:rPr>
          <w:rFonts w:ascii="Calibri" w:eastAsia="Calibri" w:hAnsi="Calibri" w:cs="Calibri"/>
          <w:sz w:val="24"/>
          <w:szCs w:val="24"/>
        </w:rPr>
        <w:t>Na+</w:t>
      </w:r>
      <w:r w:rsidR="0006668C" w:rsidRPr="0091601E">
        <w:rPr>
          <w:rFonts w:ascii="Calibri" w:eastAsia="Calibri" w:hAnsi="Calibri" w:cs="Calibri"/>
          <w:sz w:val="24"/>
          <w:szCs w:val="24"/>
        </w:rPr>
        <w:t>)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A14BB">
        <w:rPr>
          <w:rFonts w:ascii="Calibri" w:eastAsia="Calibri" w:hAnsi="Calibri" w:cs="Calibri"/>
          <w:sz w:val="24"/>
          <w:szCs w:val="24"/>
        </w:rPr>
        <w:t xml:space="preserve">the </w:t>
      </w:r>
      <w:r w:rsidRPr="0091601E">
        <w:rPr>
          <w:rFonts w:ascii="Calibri" w:eastAsia="Calibri" w:hAnsi="Calibri" w:cs="Calibri"/>
          <w:sz w:val="24"/>
          <w:szCs w:val="24"/>
        </w:rPr>
        <w:t>place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GABA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did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not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have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notable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effect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4AP-induced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activity,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demonstrating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that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not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applied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current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from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pump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that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modulates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electrophysiological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activity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but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rather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delivered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molecules.</w:t>
      </w:r>
    </w:p>
    <w:p w14:paraId="25CFB847" w14:textId="77777777" w:rsidR="009A54BC" w:rsidRPr="0091601E" w:rsidRDefault="009A54BC" w:rsidP="007840BE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8C81FED" w14:textId="2A15E127" w:rsidR="00E10CDB" w:rsidRPr="0091601E" w:rsidRDefault="00D65895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b/>
          <w:sz w:val="24"/>
          <w:szCs w:val="24"/>
        </w:rPr>
        <w:t>DISCUSSION: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</w:p>
    <w:p w14:paraId="6F558BD3" w14:textId="50580222" w:rsidR="008A34D7" w:rsidRDefault="000314F8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sz w:val="24"/>
          <w:szCs w:val="24"/>
        </w:rPr>
        <w:t>By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developing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new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experimental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protocol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</w:t>
      </w:r>
      <w:r w:rsidR="00E10CDB" w:rsidRPr="0091601E">
        <w:rPr>
          <w:rFonts w:ascii="Calibri" w:eastAsia="Calibri" w:hAnsi="Calibri" w:cs="Calibri"/>
          <w:sz w:val="24"/>
          <w:szCs w:val="24"/>
        </w:rPr>
        <w:t>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0CDB" w:rsidRPr="0091601E">
        <w:rPr>
          <w:rFonts w:ascii="Calibri" w:eastAsia="Calibri" w:hAnsi="Calibri" w:cs="Calibri"/>
          <w:sz w:val="24"/>
          <w:szCs w:val="24"/>
        </w:rPr>
        <w:t>a</w:t>
      </w:r>
      <w:r w:rsidR="0047624E" w:rsidRPr="0091601E">
        <w:rPr>
          <w:rFonts w:ascii="Calibri" w:eastAsia="Calibri" w:hAnsi="Calibri" w:cs="Calibri"/>
          <w:sz w:val="24"/>
          <w:szCs w:val="24"/>
        </w:rPr>
        <w:t>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7624E" w:rsidRPr="0091601E">
        <w:rPr>
          <w:rFonts w:ascii="Calibri" w:eastAsia="Calibri" w:hAnsi="Calibri" w:cs="Calibri"/>
          <w:sz w:val="24"/>
          <w:szCs w:val="24"/>
        </w:rPr>
        <w:t>acute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0CDB" w:rsidRPr="0091601E">
        <w:rPr>
          <w:rFonts w:ascii="Calibri" w:eastAsia="Calibri" w:hAnsi="Calibri" w:cs="Calibri"/>
          <w:sz w:val="24"/>
          <w:szCs w:val="24"/>
        </w:rPr>
        <w:t>m</w:t>
      </w:r>
      <w:r w:rsidRPr="0091601E">
        <w:rPr>
          <w:rFonts w:ascii="Calibri" w:eastAsia="Calibri" w:hAnsi="Calibri" w:cs="Calibri"/>
          <w:sz w:val="24"/>
          <w:szCs w:val="24"/>
        </w:rPr>
        <w:t>ouse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0CDB" w:rsidRPr="0091601E">
        <w:rPr>
          <w:rFonts w:ascii="Calibri" w:eastAsia="Calibri" w:hAnsi="Calibri" w:cs="Calibri"/>
          <w:sz w:val="24"/>
          <w:szCs w:val="24"/>
        </w:rPr>
        <w:t>model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0CDB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0CDB" w:rsidRPr="0091601E">
        <w:rPr>
          <w:rFonts w:ascii="Calibri" w:eastAsia="Calibri" w:hAnsi="Calibri" w:cs="Calibri"/>
          <w:sz w:val="24"/>
          <w:szCs w:val="24"/>
        </w:rPr>
        <w:t>epilepsy</w:t>
      </w:r>
      <w:r w:rsidR="00ED777B" w:rsidRPr="0091601E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SLEs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could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be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0CDB" w:rsidRPr="0091601E">
        <w:rPr>
          <w:rFonts w:ascii="Calibri" w:eastAsia="Calibri" w:hAnsi="Calibri" w:cs="Calibri"/>
          <w:sz w:val="24"/>
          <w:szCs w:val="24"/>
        </w:rPr>
        <w:t>successfully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0CDB" w:rsidRPr="0091601E">
        <w:rPr>
          <w:rFonts w:ascii="Calibri" w:eastAsia="Calibri" w:hAnsi="Calibri" w:cs="Calibri"/>
          <w:sz w:val="24"/>
          <w:szCs w:val="24"/>
        </w:rPr>
        <w:t>control</w:t>
      </w:r>
      <w:r w:rsidR="00ED777B" w:rsidRPr="0091601E">
        <w:rPr>
          <w:rFonts w:ascii="Calibri" w:eastAsia="Calibri" w:hAnsi="Calibri" w:cs="Calibri"/>
          <w:sz w:val="24"/>
          <w:szCs w:val="24"/>
        </w:rPr>
        <w:t>led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0CDB" w:rsidRPr="0091601E">
        <w:rPr>
          <w:rFonts w:ascii="Calibri" w:eastAsia="Calibri" w:hAnsi="Calibri" w:cs="Calibri"/>
          <w:sz w:val="24"/>
          <w:szCs w:val="24"/>
        </w:rPr>
        <w:t>with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92BAA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0CDB" w:rsidRPr="0091601E">
        <w:rPr>
          <w:rFonts w:ascii="Calibri" w:eastAsia="Calibri" w:hAnsi="Calibri" w:cs="Calibri"/>
          <w:sz w:val="24"/>
          <w:szCs w:val="24"/>
        </w:rPr>
        <w:t>help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0CDB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92BAA"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722AE" w:rsidRPr="0091601E">
        <w:rPr>
          <w:rFonts w:ascii="Calibri" w:eastAsia="Calibri" w:hAnsi="Calibri" w:cs="Calibri"/>
          <w:sz w:val="24"/>
          <w:szCs w:val="24"/>
        </w:rPr>
        <w:t>µFIP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92BAA" w:rsidRPr="0091601E">
        <w:rPr>
          <w:rFonts w:ascii="Calibri" w:eastAsia="Calibri" w:hAnsi="Calibri" w:cs="Calibri"/>
          <w:sz w:val="24"/>
          <w:szCs w:val="24"/>
        </w:rPr>
        <w:t>implanted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epileptic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focus</w:t>
      </w:r>
      <w:r w:rsidR="00ED777B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D777B" w:rsidRPr="0091601E">
        <w:rPr>
          <w:rFonts w:ascii="Calibri" w:eastAsia="Calibri" w:hAnsi="Calibri" w:cs="Calibri"/>
          <w:sz w:val="24"/>
          <w:szCs w:val="24"/>
        </w:rPr>
        <w:t>T</w:t>
      </w:r>
      <w:r w:rsidRPr="0091601E">
        <w:rPr>
          <w:rFonts w:ascii="Calibri" w:eastAsia="Calibri" w:hAnsi="Calibri" w:cs="Calibri"/>
          <w:sz w:val="24"/>
          <w:szCs w:val="24"/>
        </w:rPr>
        <w:t>hanks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its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0CDB" w:rsidRPr="0091601E">
        <w:rPr>
          <w:rFonts w:ascii="Calibri" w:eastAsia="Calibri" w:hAnsi="Calibri" w:cs="Calibri"/>
          <w:sz w:val="24"/>
          <w:szCs w:val="24"/>
        </w:rPr>
        <w:t>capab</w:t>
      </w:r>
      <w:r w:rsidRPr="0091601E">
        <w:rPr>
          <w:rFonts w:ascii="Calibri" w:eastAsia="Calibri" w:hAnsi="Calibri" w:cs="Calibri"/>
          <w:sz w:val="24"/>
          <w:szCs w:val="24"/>
        </w:rPr>
        <w:t>ility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0605E" w:rsidRPr="0091601E">
        <w:rPr>
          <w:rFonts w:ascii="Calibri" w:eastAsia="Calibri" w:hAnsi="Calibri" w:cs="Calibri"/>
          <w:sz w:val="24"/>
          <w:szCs w:val="24"/>
        </w:rPr>
        <w:t>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31526" w:rsidRPr="0091601E">
        <w:rPr>
          <w:rFonts w:ascii="Calibri" w:eastAsia="Calibri" w:hAnsi="Calibri" w:cs="Calibri"/>
          <w:sz w:val="24"/>
          <w:szCs w:val="24"/>
        </w:rPr>
        <w:t>deliver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0CDB" w:rsidRPr="0091601E">
        <w:rPr>
          <w:rFonts w:ascii="Calibri" w:eastAsia="Calibri" w:hAnsi="Calibri" w:cs="Calibri"/>
          <w:sz w:val="24"/>
          <w:szCs w:val="24"/>
        </w:rPr>
        <w:t>GABA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00C98" w:rsidRPr="0091601E">
        <w:rPr>
          <w:rFonts w:ascii="Calibri" w:eastAsia="Calibri" w:hAnsi="Calibri" w:cs="Calibri"/>
          <w:sz w:val="24"/>
          <w:szCs w:val="24"/>
        </w:rPr>
        <w:t>with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00C98" w:rsidRPr="0091601E">
        <w:rPr>
          <w:rFonts w:ascii="Calibri" w:eastAsia="Calibri" w:hAnsi="Calibri" w:cs="Calibri"/>
          <w:sz w:val="24"/>
          <w:szCs w:val="24"/>
        </w:rPr>
        <w:t>temporal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00C98" w:rsidRPr="0091601E">
        <w:rPr>
          <w:rFonts w:ascii="Calibri" w:eastAsia="Calibri" w:hAnsi="Calibri" w:cs="Calibri"/>
          <w:sz w:val="24"/>
          <w:szCs w:val="24"/>
        </w:rPr>
        <w:t>and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00C98" w:rsidRPr="0091601E">
        <w:rPr>
          <w:rFonts w:ascii="Calibri" w:eastAsia="Calibri" w:hAnsi="Calibri" w:cs="Calibri"/>
          <w:sz w:val="24"/>
          <w:szCs w:val="24"/>
        </w:rPr>
        <w:t>spatial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92BAA" w:rsidRPr="0091601E">
        <w:rPr>
          <w:rFonts w:ascii="Calibri" w:eastAsia="Calibri" w:hAnsi="Calibri" w:cs="Calibri"/>
          <w:sz w:val="24"/>
          <w:szCs w:val="24"/>
        </w:rPr>
        <w:t>precision</w:t>
      </w:r>
      <w:r w:rsidR="00400C98" w:rsidRPr="0091601E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6465E2" w:rsidRPr="0091601E">
        <w:rPr>
          <w:rFonts w:ascii="Calibri" w:eastAsia="Calibri" w:hAnsi="Calibri" w:cs="Calibri"/>
          <w:sz w:val="24"/>
          <w:szCs w:val="24"/>
        </w:rPr>
        <w:t>4AP-indu</w:t>
      </w:r>
      <w:r w:rsidR="00C97B7C" w:rsidRPr="0091601E">
        <w:rPr>
          <w:rFonts w:ascii="Calibri" w:eastAsia="Calibri" w:hAnsi="Calibri" w:cs="Calibri"/>
          <w:sz w:val="24"/>
          <w:szCs w:val="24"/>
        </w:rPr>
        <w:t>ced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97B7C" w:rsidRPr="0091601E">
        <w:rPr>
          <w:rFonts w:ascii="Calibri" w:eastAsia="Calibri" w:hAnsi="Calibri" w:cs="Calibri"/>
          <w:sz w:val="24"/>
          <w:szCs w:val="24"/>
        </w:rPr>
        <w:t>SLEs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were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controlled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97B7C" w:rsidRPr="0091601E">
        <w:rPr>
          <w:rFonts w:ascii="Calibri" w:eastAsia="Calibri" w:hAnsi="Calibri" w:cs="Calibri"/>
          <w:sz w:val="24"/>
          <w:szCs w:val="24"/>
        </w:rPr>
        <w:t>at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97B7C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97B7C" w:rsidRPr="0091601E">
        <w:rPr>
          <w:rFonts w:ascii="Calibri" w:eastAsia="Calibri" w:hAnsi="Calibri" w:cs="Calibri"/>
          <w:sz w:val="24"/>
          <w:szCs w:val="24"/>
        </w:rPr>
        <w:t>onset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97B7C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97B7C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97B7C" w:rsidRPr="0091601E">
        <w:rPr>
          <w:rFonts w:ascii="Calibri" w:eastAsia="Calibri" w:hAnsi="Calibri" w:cs="Calibri"/>
          <w:sz w:val="24"/>
          <w:szCs w:val="24"/>
        </w:rPr>
        <w:t>seizures</w:t>
      </w:r>
      <w:r w:rsidR="00AF26ED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2A0922" w:rsidRPr="0091601E">
        <w:rPr>
          <w:rFonts w:ascii="Calibri" w:eastAsia="Calibri" w:hAnsi="Calibri" w:cs="Calibri"/>
          <w:sz w:val="24"/>
          <w:szCs w:val="24"/>
        </w:rPr>
        <w:t>Treatment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2A0922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2A0922" w:rsidRPr="0091601E">
        <w:rPr>
          <w:rFonts w:ascii="Calibri" w:eastAsia="Calibri" w:hAnsi="Calibri" w:cs="Calibri"/>
          <w:sz w:val="24"/>
          <w:szCs w:val="24"/>
        </w:rPr>
        <w:t>epilepsy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theoretically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possible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0614F" w:rsidRPr="0091601E">
        <w:rPr>
          <w:rFonts w:ascii="Calibri" w:eastAsia="Calibri" w:hAnsi="Calibri" w:cs="Calibri"/>
          <w:sz w:val="24"/>
          <w:szCs w:val="24"/>
        </w:rPr>
        <w:t>if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control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neural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network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2A0922" w:rsidRPr="0091601E">
        <w:rPr>
          <w:rFonts w:ascii="Calibri" w:eastAsia="Calibri" w:hAnsi="Calibri" w:cs="Calibri"/>
          <w:sz w:val="24"/>
          <w:szCs w:val="24"/>
        </w:rPr>
        <w:t>discharges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achieved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at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place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31526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seizure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start</w:t>
      </w:r>
      <w:r w:rsidR="004F0425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presented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86BA5" w:rsidRPr="0091601E">
        <w:rPr>
          <w:rFonts w:ascii="Calibri" w:eastAsia="Calibri" w:hAnsi="Calibri" w:cs="Calibri"/>
          <w:sz w:val="24"/>
          <w:szCs w:val="24"/>
        </w:rPr>
        <w:t>protocol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86BA5" w:rsidRPr="0091601E">
        <w:rPr>
          <w:rFonts w:ascii="Calibri" w:eastAsia="Calibri" w:hAnsi="Calibri" w:cs="Calibri"/>
          <w:sz w:val="24"/>
          <w:szCs w:val="24"/>
        </w:rPr>
        <w:t>proved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this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040DC" w:rsidRPr="0091601E">
        <w:rPr>
          <w:rFonts w:ascii="Calibri" w:eastAsia="Calibri" w:hAnsi="Calibri" w:cs="Calibri"/>
          <w:sz w:val="24"/>
          <w:szCs w:val="24"/>
        </w:rPr>
        <w:t>possible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if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localization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injected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inhibitory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neurotransmitter,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GABA</w:t>
      </w:r>
      <w:r w:rsidR="00E24E8F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24E8F">
        <w:rPr>
          <w:rFonts w:ascii="Calibri" w:eastAsia="Calibri" w:hAnsi="Calibri" w:cs="Calibri"/>
          <w:sz w:val="24"/>
          <w:szCs w:val="24"/>
        </w:rPr>
        <w:t>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precise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enough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1752" w:rsidRPr="0091601E">
        <w:rPr>
          <w:rFonts w:ascii="Calibri" w:eastAsia="Calibri" w:hAnsi="Calibri" w:cs="Calibri"/>
          <w:sz w:val="24"/>
          <w:szCs w:val="24"/>
        </w:rPr>
        <w:t>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11752" w:rsidRPr="0091601E">
        <w:rPr>
          <w:rFonts w:ascii="Calibri" w:eastAsia="Calibri" w:hAnsi="Calibri" w:cs="Calibri"/>
          <w:sz w:val="24"/>
          <w:szCs w:val="24"/>
        </w:rPr>
        <w:t>reac</w:t>
      </w:r>
      <w:r w:rsidR="00CC051E" w:rsidRPr="0091601E">
        <w:rPr>
          <w:rFonts w:ascii="Calibri" w:eastAsia="Calibri" w:hAnsi="Calibri" w:cs="Calibri"/>
          <w:sz w:val="24"/>
          <w:szCs w:val="24"/>
        </w:rPr>
        <w:t>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51E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51E" w:rsidRPr="0091601E">
        <w:rPr>
          <w:rFonts w:ascii="Calibri" w:eastAsia="Calibri" w:hAnsi="Calibri" w:cs="Calibri"/>
          <w:sz w:val="24"/>
          <w:szCs w:val="24"/>
        </w:rPr>
        <w:t>epileptic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51E" w:rsidRPr="0091601E">
        <w:rPr>
          <w:rFonts w:ascii="Calibri" w:eastAsia="Calibri" w:hAnsi="Calibri" w:cs="Calibri"/>
          <w:sz w:val="24"/>
          <w:szCs w:val="24"/>
        </w:rPr>
        <w:t>focus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51E"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51E" w:rsidRPr="0091601E">
        <w:rPr>
          <w:rFonts w:ascii="Calibri" w:eastAsia="Calibri" w:hAnsi="Calibri" w:cs="Calibri"/>
          <w:sz w:val="24"/>
          <w:szCs w:val="24"/>
        </w:rPr>
        <w:t>time</w:t>
      </w:r>
      <w:r w:rsidR="00525D3F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However</w:t>
      </w:r>
      <w:r w:rsidR="002A0922" w:rsidRPr="0091601E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those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cases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where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epileptic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seizures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525D3F" w:rsidRPr="0091601E">
        <w:rPr>
          <w:rFonts w:ascii="Calibri" w:eastAsia="Calibri" w:hAnsi="Calibri" w:cs="Calibri"/>
          <w:sz w:val="24"/>
          <w:szCs w:val="24"/>
        </w:rPr>
        <w:t>affect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larger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area</w:t>
      </w:r>
      <w:r w:rsidR="00F41139" w:rsidRPr="0091601E">
        <w:rPr>
          <w:rFonts w:ascii="Calibri" w:eastAsia="Calibri" w:hAnsi="Calibri" w:cs="Calibri"/>
          <w:sz w:val="24"/>
          <w:szCs w:val="24"/>
        </w:rPr>
        <w:t>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brain,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seizure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control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by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precisely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localized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GABA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delivery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24E8F">
        <w:rPr>
          <w:rFonts w:ascii="Calibri" w:eastAsia="Calibri" w:hAnsi="Calibri" w:cs="Calibri"/>
          <w:sz w:val="24"/>
          <w:szCs w:val="24"/>
        </w:rPr>
        <w:t>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not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14173" w:rsidRPr="0091601E">
        <w:rPr>
          <w:rFonts w:ascii="Calibri" w:eastAsia="Calibri" w:hAnsi="Calibri" w:cs="Calibri"/>
          <w:sz w:val="24"/>
          <w:szCs w:val="24"/>
        </w:rPr>
        <w:t>possible.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area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influence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9107B4" w:rsidRPr="009107B4">
        <w:rPr>
          <w:rFonts w:ascii="Calibri" w:eastAsia="Calibri" w:hAnsi="Calibri" w:cs="Calibri"/>
          <w:sz w:val="24"/>
          <w:szCs w:val="24"/>
        </w:rPr>
        <w:t>µFIP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probe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was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estimated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with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radius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approximately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550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121DD" w:rsidRPr="0091601E">
        <w:rPr>
          <w:rFonts w:ascii="Calibri" w:eastAsia="Calibri" w:hAnsi="Calibri" w:cs="Calibri"/>
          <w:sz w:val="24"/>
          <w:szCs w:val="24"/>
        </w:rPr>
        <w:t>μm</w:t>
      </w:r>
      <w:proofErr w:type="spellEnd"/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from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outlet.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It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was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proven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that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SLEs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could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only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be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affected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if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4AP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injection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was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localized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this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0121DD" w:rsidRPr="0091601E">
        <w:rPr>
          <w:rFonts w:ascii="Calibri" w:eastAsia="Calibri" w:hAnsi="Calibri" w:cs="Calibri"/>
          <w:sz w:val="24"/>
          <w:szCs w:val="24"/>
        </w:rPr>
        <w:t>area</w:t>
      </w:r>
      <w:r w:rsidR="00CF3B6C" w:rsidRPr="0091601E">
        <w:rPr>
          <w:rFonts w:ascii="Calibri" w:eastAsia="Calibri" w:hAnsi="Calibri" w:cs="Calibri"/>
          <w:noProof/>
          <w:sz w:val="24"/>
          <w:szCs w:val="24"/>
          <w:vertAlign w:val="superscript"/>
        </w:rPr>
        <w:t>31</w:t>
      </w:r>
      <w:r w:rsidR="008A34D7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</w:p>
    <w:p w14:paraId="6A416D01" w14:textId="4B1492EE" w:rsidR="000121DD" w:rsidRPr="0091601E" w:rsidRDefault="004F0CA2" w:rsidP="007840B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356077" w14:textId="62B270B4" w:rsidR="00AF26ED" w:rsidRDefault="00751FA4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sz w:val="24"/>
          <w:szCs w:val="24"/>
        </w:rPr>
        <w:t>Therefore,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method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24E8F">
        <w:rPr>
          <w:rFonts w:ascii="Calibri" w:eastAsia="Calibri" w:hAnsi="Calibri" w:cs="Calibri"/>
          <w:sz w:val="24"/>
          <w:szCs w:val="24"/>
        </w:rPr>
        <w:t>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useful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24E8F">
        <w:rPr>
          <w:rFonts w:ascii="Calibri" w:eastAsia="Calibri" w:hAnsi="Calibri" w:cs="Calibri"/>
          <w:sz w:val="24"/>
          <w:szCs w:val="24"/>
        </w:rPr>
        <w:t>when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epileptic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seizures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24E8F">
        <w:rPr>
          <w:rFonts w:ascii="Calibri" w:eastAsia="Calibri" w:hAnsi="Calibri" w:cs="Calibri"/>
          <w:sz w:val="24"/>
          <w:szCs w:val="24"/>
        </w:rPr>
        <w:t>are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localized,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but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was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not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possible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control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or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stop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epilepsy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24E8F">
        <w:rPr>
          <w:rFonts w:ascii="Calibri" w:eastAsia="Calibri" w:hAnsi="Calibri" w:cs="Calibri"/>
          <w:sz w:val="24"/>
          <w:szCs w:val="24"/>
        </w:rPr>
        <w:t>when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24E8F">
        <w:rPr>
          <w:rFonts w:ascii="Calibri" w:eastAsia="Calibri" w:hAnsi="Calibri" w:cs="Calibri"/>
          <w:sz w:val="24"/>
          <w:szCs w:val="24"/>
        </w:rPr>
        <w:t xml:space="preserve">the </w:t>
      </w:r>
      <w:r w:rsidRPr="0091601E">
        <w:rPr>
          <w:rFonts w:ascii="Calibri" w:eastAsia="Calibri" w:hAnsi="Calibri" w:cs="Calibri"/>
          <w:sz w:val="24"/>
          <w:szCs w:val="24"/>
        </w:rPr>
        <w:t>seizures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became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1601E">
        <w:rPr>
          <w:rFonts w:ascii="Calibri" w:eastAsia="Calibri" w:hAnsi="Calibri" w:cs="Calibri"/>
          <w:sz w:val="24"/>
          <w:szCs w:val="24"/>
        </w:rPr>
        <w:t>multifoci</w:t>
      </w:r>
      <w:proofErr w:type="spellEnd"/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or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generalized.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Also,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method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24E8F">
        <w:rPr>
          <w:rFonts w:ascii="Calibri" w:eastAsia="Calibri" w:hAnsi="Calibri" w:cs="Calibri"/>
          <w:sz w:val="24"/>
          <w:szCs w:val="24"/>
        </w:rPr>
        <w:t>has been proven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anesthetized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rodents</w:t>
      </w:r>
      <w:r w:rsidR="00E24E8F">
        <w:rPr>
          <w:rFonts w:ascii="Calibri" w:eastAsia="Calibri" w:hAnsi="Calibri" w:cs="Calibri"/>
          <w:sz w:val="24"/>
          <w:szCs w:val="24"/>
        </w:rPr>
        <w:t>;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freely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moving</w:t>
      </w:r>
      <w:r w:rsidR="00E24E8F">
        <w:rPr>
          <w:rFonts w:ascii="Calibri" w:eastAsia="Calibri" w:hAnsi="Calibri" w:cs="Calibri"/>
          <w:sz w:val="24"/>
          <w:szCs w:val="24"/>
        </w:rPr>
        <w:t xml:space="preserve"> animals</w:t>
      </w:r>
      <w:r w:rsidRPr="0091601E">
        <w:rPr>
          <w:rFonts w:ascii="Calibri" w:eastAsia="Calibri" w:hAnsi="Calibri" w:cs="Calibri"/>
          <w:sz w:val="24"/>
          <w:szCs w:val="24"/>
        </w:rPr>
        <w:t>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chronic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applications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24E8F">
        <w:rPr>
          <w:rFonts w:ascii="Calibri" w:eastAsia="Calibri" w:hAnsi="Calibri" w:cs="Calibri"/>
          <w:sz w:val="24"/>
          <w:szCs w:val="24"/>
        </w:rPr>
        <w:t>are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still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necessary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investigate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F0916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F0916" w:rsidRPr="0091601E">
        <w:rPr>
          <w:rFonts w:ascii="Calibri" w:eastAsia="Calibri" w:hAnsi="Calibri" w:cs="Calibri"/>
          <w:sz w:val="24"/>
          <w:szCs w:val="24"/>
        </w:rPr>
        <w:t>efficiency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F0916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24E8F">
        <w:rPr>
          <w:rFonts w:ascii="Calibri" w:eastAsia="Calibri" w:hAnsi="Calibri" w:cs="Calibri"/>
          <w:sz w:val="24"/>
          <w:szCs w:val="24"/>
        </w:rPr>
        <w:t>this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AF0916" w:rsidRPr="0091601E">
        <w:rPr>
          <w:rFonts w:ascii="Calibri" w:eastAsia="Calibri" w:hAnsi="Calibri" w:cs="Calibri"/>
          <w:sz w:val="24"/>
          <w:szCs w:val="24"/>
        </w:rPr>
        <w:t>protocol</w:t>
      </w:r>
      <w:r w:rsidRPr="0091601E">
        <w:rPr>
          <w:rFonts w:ascii="Calibri" w:eastAsia="Calibri" w:hAnsi="Calibri" w:cs="Calibri"/>
          <w:sz w:val="24"/>
          <w:szCs w:val="24"/>
        </w:rPr>
        <w:t>.</w:t>
      </w:r>
    </w:p>
    <w:p w14:paraId="35E0CA5E" w14:textId="77777777" w:rsidR="008A34D7" w:rsidRPr="0091601E" w:rsidRDefault="008A34D7" w:rsidP="007840B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C851F6A" w14:textId="0C507854" w:rsidR="00CC051E" w:rsidRPr="0091601E" w:rsidRDefault="009D54FE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sz w:val="24"/>
          <w:szCs w:val="24"/>
        </w:rPr>
        <w:lastRenderedPageBreak/>
        <w:t>While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epilepsy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has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several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forms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and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86BA5" w:rsidRPr="0091601E">
        <w:rPr>
          <w:rFonts w:ascii="Calibri" w:eastAsia="Calibri" w:hAnsi="Calibri" w:cs="Calibri"/>
          <w:sz w:val="24"/>
          <w:szCs w:val="24"/>
        </w:rPr>
        <w:t>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caused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by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different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underlying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mechanisms,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is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prove</w:t>
      </w:r>
      <w:r w:rsidR="00F31526" w:rsidRPr="0091601E">
        <w:rPr>
          <w:rFonts w:ascii="Calibri" w:eastAsia="Calibri" w:hAnsi="Calibri" w:cs="Calibri"/>
          <w:sz w:val="24"/>
          <w:szCs w:val="24"/>
        </w:rPr>
        <w:t>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that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A1C35" w:rsidRPr="0091601E">
        <w:rPr>
          <w:rFonts w:ascii="Calibri" w:eastAsia="Calibri" w:hAnsi="Calibri" w:cs="Calibri"/>
          <w:sz w:val="24"/>
          <w:szCs w:val="24"/>
        </w:rPr>
        <w:t>approximately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60%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patients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have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86BA5"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single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epileptic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focal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Pr="0091601E">
        <w:rPr>
          <w:rFonts w:ascii="Calibri" w:eastAsia="Calibri" w:hAnsi="Calibri" w:cs="Calibri"/>
          <w:sz w:val="24"/>
          <w:szCs w:val="24"/>
        </w:rPr>
        <w:t>point</w:t>
      </w:r>
      <w:r w:rsidR="00114DEF" w:rsidRPr="0091601E">
        <w:rPr>
          <w:rFonts w:ascii="Calibri" w:eastAsia="Calibri" w:hAnsi="Calibri" w:cs="Calibri"/>
          <w:noProof/>
          <w:sz w:val="24"/>
          <w:szCs w:val="24"/>
          <w:vertAlign w:val="superscript"/>
        </w:rPr>
        <w:t>35</w:t>
      </w:r>
      <w:r w:rsidR="00751FA4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E50DD" w:rsidRPr="0091601E">
        <w:rPr>
          <w:rFonts w:ascii="Calibri" w:eastAsia="Calibri" w:hAnsi="Calibri" w:cs="Calibri"/>
          <w:sz w:val="24"/>
          <w:szCs w:val="24"/>
        </w:rPr>
        <w:t>Therefore,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advantage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E24E8F">
        <w:rPr>
          <w:rFonts w:ascii="Calibri" w:eastAsia="Calibri" w:hAnsi="Calibri" w:cs="Calibri"/>
          <w:sz w:val="24"/>
          <w:szCs w:val="24"/>
        </w:rPr>
        <w:t xml:space="preserve">the </w:t>
      </w:r>
      <w:r w:rsidR="004F0425" w:rsidRPr="0091601E">
        <w:rPr>
          <w:rFonts w:ascii="Calibri" w:eastAsia="Calibri" w:hAnsi="Calibri" w:cs="Calibri"/>
          <w:sz w:val="24"/>
          <w:szCs w:val="24"/>
        </w:rPr>
        <w:t>local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administration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an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endogenous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inhibitory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neurotransmitter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provide</w:t>
      </w:r>
      <w:r w:rsidR="00CC0248" w:rsidRPr="0091601E">
        <w:rPr>
          <w:rFonts w:ascii="Calibri" w:eastAsia="Calibri" w:hAnsi="Calibri" w:cs="Calibri"/>
          <w:sz w:val="24"/>
          <w:szCs w:val="24"/>
        </w:rPr>
        <w:t>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E50DD"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E50DD" w:rsidRPr="0091601E">
        <w:rPr>
          <w:rFonts w:ascii="Calibri" w:eastAsia="Calibri" w:hAnsi="Calibri" w:cs="Calibri"/>
          <w:sz w:val="24"/>
          <w:szCs w:val="24"/>
        </w:rPr>
        <w:t>useful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E50DD" w:rsidRPr="0091601E">
        <w:rPr>
          <w:rFonts w:ascii="Calibri" w:eastAsia="Calibri" w:hAnsi="Calibri" w:cs="Calibri"/>
          <w:sz w:val="24"/>
          <w:szCs w:val="24"/>
        </w:rPr>
        <w:t>tool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E50DD" w:rsidRPr="0091601E">
        <w:rPr>
          <w:rFonts w:ascii="Calibri" w:eastAsia="Calibri" w:hAnsi="Calibri" w:cs="Calibri"/>
          <w:sz w:val="24"/>
          <w:szCs w:val="24"/>
        </w:rPr>
        <w:t>for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E50DD" w:rsidRPr="0091601E">
        <w:rPr>
          <w:rFonts w:ascii="Calibri" w:eastAsia="Calibri" w:hAnsi="Calibri" w:cs="Calibri"/>
          <w:sz w:val="24"/>
          <w:szCs w:val="24"/>
        </w:rPr>
        <w:t>further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E50DD" w:rsidRPr="0091601E">
        <w:rPr>
          <w:rFonts w:ascii="Calibri" w:eastAsia="Calibri" w:hAnsi="Calibri" w:cs="Calibri"/>
          <w:sz w:val="24"/>
          <w:szCs w:val="24"/>
        </w:rPr>
        <w:t>experimental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E50DD" w:rsidRPr="0091601E">
        <w:rPr>
          <w:rFonts w:ascii="Calibri" w:eastAsia="Calibri" w:hAnsi="Calibri" w:cs="Calibri"/>
          <w:sz w:val="24"/>
          <w:szCs w:val="24"/>
        </w:rPr>
        <w:t>animal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1E50DD" w:rsidRPr="0091601E">
        <w:rPr>
          <w:rFonts w:ascii="Calibri" w:eastAsia="Calibri" w:hAnsi="Calibri" w:cs="Calibri"/>
          <w:sz w:val="24"/>
          <w:szCs w:val="24"/>
        </w:rPr>
        <w:t>studies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and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present</w:t>
      </w:r>
      <w:r w:rsidR="00CC0248" w:rsidRPr="0091601E">
        <w:rPr>
          <w:rFonts w:ascii="Calibri" w:eastAsia="Calibri" w:hAnsi="Calibri" w:cs="Calibri"/>
          <w:sz w:val="24"/>
          <w:szCs w:val="24"/>
        </w:rPr>
        <w:t>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a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new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strategy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treatment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focal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4F0425" w:rsidRPr="0091601E">
        <w:rPr>
          <w:rFonts w:ascii="Calibri" w:eastAsia="Calibri" w:hAnsi="Calibri" w:cs="Calibri"/>
          <w:sz w:val="24"/>
          <w:szCs w:val="24"/>
        </w:rPr>
        <w:t>epilepsy</w:t>
      </w:r>
      <w:r w:rsidR="001E50DD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86BA5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86BA5" w:rsidRPr="0091601E">
        <w:rPr>
          <w:rFonts w:ascii="Calibri" w:eastAsia="Calibri" w:hAnsi="Calibri" w:cs="Calibri"/>
          <w:sz w:val="24"/>
          <w:szCs w:val="24"/>
        </w:rPr>
        <w:t>described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51E" w:rsidRPr="0091601E">
        <w:rPr>
          <w:rFonts w:ascii="Calibri" w:eastAsia="Calibri" w:hAnsi="Calibri" w:cs="Calibri"/>
          <w:sz w:val="24"/>
          <w:szCs w:val="24"/>
        </w:rPr>
        <w:t>method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51E" w:rsidRPr="0091601E">
        <w:rPr>
          <w:rFonts w:ascii="Calibri" w:eastAsia="Calibri" w:hAnsi="Calibri" w:cs="Calibri"/>
          <w:sz w:val="24"/>
          <w:szCs w:val="24"/>
        </w:rPr>
        <w:t>proved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utility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of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A5B79" w:rsidRPr="0091601E">
        <w:rPr>
          <w:rFonts w:ascii="Calibri" w:eastAsia="Calibri" w:hAnsi="Calibri" w:cs="Calibri"/>
          <w:sz w:val="24"/>
          <w:szCs w:val="24"/>
        </w:rPr>
        <w:t>µ</w:t>
      </w:r>
      <w:r w:rsidR="003110CC" w:rsidRPr="0091601E">
        <w:rPr>
          <w:rFonts w:ascii="Calibri" w:eastAsia="Calibri" w:hAnsi="Calibri" w:cs="Calibri"/>
          <w:sz w:val="24"/>
          <w:szCs w:val="24"/>
        </w:rPr>
        <w:t>FIP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treatment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in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an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acute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mouse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study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and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248" w:rsidRPr="0091601E">
        <w:rPr>
          <w:rFonts w:ascii="Calibri" w:eastAsia="Calibri" w:hAnsi="Calibri" w:cs="Calibri"/>
          <w:sz w:val="24"/>
          <w:szCs w:val="24"/>
        </w:rPr>
        <w:t>open</w:t>
      </w:r>
      <w:r w:rsidR="00B86BA5" w:rsidRPr="0091601E">
        <w:rPr>
          <w:rFonts w:ascii="Calibri" w:eastAsia="Calibri" w:hAnsi="Calibri" w:cs="Calibri"/>
          <w:sz w:val="24"/>
          <w:szCs w:val="24"/>
        </w:rPr>
        <w:t>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248" w:rsidRPr="0091601E">
        <w:rPr>
          <w:rFonts w:ascii="Calibri" w:eastAsia="Calibri" w:hAnsi="Calibri" w:cs="Calibri"/>
          <w:sz w:val="24"/>
          <w:szCs w:val="24"/>
        </w:rPr>
        <w:t>the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248" w:rsidRPr="0091601E">
        <w:rPr>
          <w:rFonts w:ascii="Calibri" w:eastAsia="Calibri" w:hAnsi="Calibri" w:cs="Calibri"/>
          <w:sz w:val="24"/>
          <w:szCs w:val="24"/>
        </w:rPr>
        <w:t>way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248" w:rsidRPr="0091601E">
        <w:rPr>
          <w:rFonts w:ascii="Calibri" w:eastAsia="Calibri" w:hAnsi="Calibri" w:cs="Calibri"/>
          <w:sz w:val="24"/>
          <w:szCs w:val="24"/>
        </w:rPr>
        <w:t>for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further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technological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development</w:t>
      </w:r>
      <w:r w:rsidR="00CC0248" w:rsidRPr="0091601E">
        <w:rPr>
          <w:rFonts w:ascii="Calibri" w:eastAsia="Calibri" w:hAnsi="Calibri" w:cs="Calibri"/>
          <w:sz w:val="24"/>
          <w:szCs w:val="24"/>
        </w:rPr>
        <w:t>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248" w:rsidRPr="0091601E">
        <w:rPr>
          <w:rFonts w:ascii="Calibri" w:eastAsia="Calibri" w:hAnsi="Calibri" w:cs="Calibri"/>
          <w:sz w:val="24"/>
          <w:szCs w:val="24"/>
        </w:rPr>
        <w:t>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E3219">
        <w:rPr>
          <w:rFonts w:ascii="Calibri" w:eastAsia="Calibri" w:hAnsi="Calibri" w:cs="Calibri"/>
          <w:sz w:val="24"/>
          <w:szCs w:val="24"/>
        </w:rPr>
        <w:t>e</w:t>
      </w:r>
      <w:r w:rsidR="00CC0248" w:rsidRPr="0091601E">
        <w:rPr>
          <w:rFonts w:ascii="Calibri" w:eastAsia="Calibri" w:hAnsi="Calibri" w:cs="Calibri"/>
          <w:sz w:val="24"/>
          <w:szCs w:val="24"/>
        </w:rPr>
        <w:t>nsure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248" w:rsidRPr="0091601E">
        <w:rPr>
          <w:rFonts w:ascii="Calibri" w:eastAsia="Calibri" w:hAnsi="Calibri" w:cs="Calibri"/>
          <w:sz w:val="24"/>
          <w:szCs w:val="24"/>
        </w:rPr>
        <w:t>its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A1C35" w:rsidRPr="0091601E">
        <w:rPr>
          <w:rFonts w:ascii="Calibri" w:eastAsia="Calibri" w:hAnsi="Calibri" w:cs="Calibri"/>
          <w:sz w:val="24"/>
          <w:szCs w:val="24"/>
        </w:rPr>
        <w:t>chronic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C0248" w:rsidRPr="0091601E">
        <w:rPr>
          <w:rFonts w:ascii="Calibri" w:eastAsia="Calibri" w:hAnsi="Calibri" w:cs="Calibri"/>
          <w:sz w:val="24"/>
          <w:szCs w:val="24"/>
        </w:rPr>
        <w:t>application</w:t>
      </w:r>
      <w:r w:rsidR="00FA1C35" w:rsidRPr="0091601E">
        <w:rPr>
          <w:rFonts w:ascii="Calibri" w:eastAsia="Calibri" w:hAnsi="Calibri" w:cs="Calibri"/>
          <w:sz w:val="24"/>
          <w:szCs w:val="24"/>
        </w:rPr>
        <w:t>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A1C35" w:rsidRPr="0091601E">
        <w:rPr>
          <w:rFonts w:ascii="Calibri" w:eastAsia="Calibri" w:hAnsi="Calibri" w:cs="Calibri"/>
          <w:sz w:val="24"/>
          <w:szCs w:val="24"/>
        </w:rPr>
        <w:t>W</w:t>
      </w:r>
      <w:r w:rsidR="003110CC" w:rsidRPr="0091601E">
        <w:rPr>
          <w:rFonts w:ascii="Calibri" w:eastAsia="Calibri" w:hAnsi="Calibri" w:cs="Calibri"/>
          <w:sz w:val="24"/>
          <w:szCs w:val="24"/>
        </w:rPr>
        <w:t>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BF240B" w:rsidRPr="0091601E">
        <w:rPr>
          <w:rFonts w:ascii="Calibri" w:eastAsia="Calibri" w:hAnsi="Calibri" w:cs="Calibri"/>
          <w:sz w:val="24"/>
          <w:szCs w:val="24"/>
        </w:rPr>
        <w:t>believe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that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97B7C" w:rsidRPr="0091601E">
        <w:rPr>
          <w:rFonts w:ascii="Calibri" w:eastAsia="Calibri" w:hAnsi="Calibri" w:cs="Calibri"/>
          <w:sz w:val="24"/>
          <w:szCs w:val="24"/>
        </w:rPr>
        <w:t>precisely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C97B7C" w:rsidRPr="0091601E">
        <w:rPr>
          <w:rFonts w:ascii="Calibri" w:eastAsia="Calibri" w:hAnsi="Calibri" w:cs="Calibri"/>
          <w:sz w:val="24"/>
          <w:szCs w:val="24"/>
        </w:rPr>
        <w:t>targeted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electrophoretic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drug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delivery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devices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can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be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further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adapted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to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t</w:t>
      </w:r>
      <w:r w:rsidR="00B86BA5" w:rsidRPr="0091601E">
        <w:rPr>
          <w:rFonts w:ascii="Calibri" w:eastAsia="Calibri" w:hAnsi="Calibri" w:cs="Calibri"/>
          <w:sz w:val="24"/>
          <w:szCs w:val="24"/>
        </w:rPr>
        <w:t>reat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not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only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epilepsy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but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3110CC" w:rsidRPr="0091601E">
        <w:rPr>
          <w:rFonts w:ascii="Calibri" w:eastAsia="Calibri" w:hAnsi="Calibri" w:cs="Calibri"/>
          <w:sz w:val="24"/>
          <w:szCs w:val="24"/>
        </w:rPr>
        <w:t>o</w:t>
      </w:r>
      <w:r w:rsidR="00FA1C35" w:rsidRPr="0091601E">
        <w:rPr>
          <w:rFonts w:ascii="Calibri" w:eastAsia="Calibri" w:hAnsi="Calibri" w:cs="Calibri"/>
          <w:sz w:val="24"/>
          <w:szCs w:val="24"/>
        </w:rPr>
        <w:t>ther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A1C35" w:rsidRPr="0091601E">
        <w:rPr>
          <w:rFonts w:ascii="Calibri" w:eastAsia="Calibri" w:hAnsi="Calibri" w:cs="Calibri"/>
          <w:sz w:val="24"/>
          <w:szCs w:val="24"/>
        </w:rPr>
        <w:t>neurodegenerative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A1C35" w:rsidRPr="0091601E">
        <w:rPr>
          <w:rFonts w:ascii="Calibri" w:eastAsia="Calibri" w:hAnsi="Calibri" w:cs="Calibri"/>
          <w:sz w:val="24"/>
          <w:szCs w:val="24"/>
        </w:rPr>
        <w:t>diseases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A1C35" w:rsidRPr="0091601E">
        <w:rPr>
          <w:rFonts w:ascii="Calibri" w:eastAsia="Calibri" w:hAnsi="Calibri" w:cs="Calibri"/>
          <w:sz w:val="24"/>
          <w:szCs w:val="24"/>
        </w:rPr>
        <w:t>as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  <w:r w:rsidR="00FA1C35" w:rsidRPr="0091601E">
        <w:rPr>
          <w:rFonts w:ascii="Calibri" w:eastAsia="Calibri" w:hAnsi="Calibri" w:cs="Calibri"/>
          <w:sz w:val="24"/>
          <w:szCs w:val="24"/>
        </w:rPr>
        <w:t>well.</w:t>
      </w:r>
      <w:r w:rsidR="004F0CA2">
        <w:rPr>
          <w:rFonts w:ascii="Calibri" w:eastAsia="Calibri" w:hAnsi="Calibri" w:cs="Calibri"/>
          <w:sz w:val="24"/>
          <w:szCs w:val="24"/>
        </w:rPr>
        <w:t xml:space="preserve"> </w:t>
      </w:r>
    </w:p>
    <w:p w14:paraId="19CE2096" w14:textId="77777777" w:rsidR="00B4253D" w:rsidRPr="0091601E" w:rsidRDefault="00B4253D" w:rsidP="007840B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7A53924" w14:textId="0624DEB3" w:rsidR="00223D78" w:rsidRPr="0091601E" w:rsidRDefault="00D65895" w:rsidP="007840BE">
      <w:pPr>
        <w:pStyle w:val="Acknowledgement"/>
        <w:spacing w:before="0"/>
        <w:ind w:left="0" w:firstLine="0"/>
        <w:jc w:val="both"/>
        <w:rPr>
          <w:rFonts w:ascii="Calibri" w:eastAsia="Calibri" w:hAnsi="Calibri" w:cs="Calibri"/>
        </w:rPr>
      </w:pPr>
      <w:r w:rsidRPr="0091601E">
        <w:rPr>
          <w:rFonts w:ascii="Calibri" w:eastAsia="Calibri" w:hAnsi="Calibri" w:cs="Calibri"/>
          <w:b/>
        </w:rPr>
        <w:t>ACKNOWLEDGMENTS:</w:t>
      </w:r>
      <w:r w:rsidR="004F0CA2">
        <w:rPr>
          <w:rFonts w:ascii="Calibri" w:eastAsia="Calibri" w:hAnsi="Calibri" w:cs="Calibri"/>
        </w:rPr>
        <w:t xml:space="preserve"> </w:t>
      </w:r>
    </w:p>
    <w:p w14:paraId="04A92340" w14:textId="4F8024A3" w:rsidR="00AF26ED" w:rsidRPr="0091601E" w:rsidRDefault="00223D78" w:rsidP="007840BE">
      <w:pPr>
        <w:jc w:val="both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bCs/>
          <w:sz w:val="24"/>
        </w:rPr>
        <w:t>C</w:t>
      </w:r>
      <w:r w:rsidR="008A34D7">
        <w:rPr>
          <w:rFonts w:ascii="Calibri" w:hAnsi="Calibri" w:cs="Calibri"/>
          <w:bCs/>
          <w:sz w:val="24"/>
        </w:rPr>
        <w:t>.</w:t>
      </w:r>
      <w:r w:rsidRPr="0091601E">
        <w:rPr>
          <w:rFonts w:ascii="Calibri" w:hAnsi="Calibri" w:cs="Calibri"/>
          <w:bCs/>
          <w:sz w:val="24"/>
        </w:rPr>
        <w:t>M</w:t>
      </w:r>
      <w:r w:rsidR="008A34D7">
        <w:rPr>
          <w:rFonts w:ascii="Calibri" w:hAnsi="Calibri" w:cs="Calibri"/>
          <w:bCs/>
          <w:sz w:val="24"/>
        </w:rPr>
        <w:t>.</w:t>
      </w:r>
      <w:r w:rsidRPr="0091601E">
        <w:rPr>
          <w:rFonts w:ascii="Calibri" w:hAnsi="Calibri" w:cs="Calibri"/>
          <w:bCs/>
          <w:sz w:val="24"/>
        </w:rPr>
        <w:t>P</w:t>
      </w:r>
      <w:r w:rsidR="008A34D7">
        <w:rPr>
          <w:rFonts w:ascii="Calibri" w:hAnsi="Calibri" w:cs="Calibri"/>
          <w:bCs/>
          <w:sz w:val="24"/>
        </w:rPr>
        <w:t>.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acknowledges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funding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from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a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Whitaker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International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Scholar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grant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administered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by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the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Institute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for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International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bCs/>
          <w:sz w:val="24"/>
        </w:rPr>
        <w:t>Education.</w:t>
      </w:r>
      <w:r w:rsidR="004F0CA2">
        <w:rPr>
          <w:rFonts w:ascii="Calibri" w:hAnsi="Calibri" w:cs="Calibri"/>
          <w:sz w:val="24"/>
        </w:rPr>
        <w:t xml:space="preserve"> </w:t>
      </w:r>
      <w:r w:rsidR="00CC0248" w:rsidRPr="0091601E">
        <w:rPr>
          <w:rFonts w:ascii="Calibri" w:hAnsi="Calibri" w:cs="Calibri"/>
          <w:sz w:val="24"/>
        </w:rPr>
        <w:t>A.K.</w:t>
      </w:r>
      <w:r w:rsidR="004F0CA2">
        <w:rPr>
          <w:rFonts w:ascii="Calibri" w:hAnsi="Calibri" w:cs="Calibri"/>
          <w:sz w:val="24"/>
        </w:rPr>
        <w:t xml:space="preserve"> </w:t>
      </w:r>
      <w:r w:rsidR="00CC0248" w:rsidRPr="0091601E">
        <w:rPr>
          <w:rFonts w:ascii="Calibri" w:hAnsi="Calibri" w:cs="Calibri"/>
          <w:sz w:val="24"/>
        </w:rPr>
        <w:t>was</w:t>
      </w:r>
      <w:r w:rsidR="004F0CA2">
        <w:rPr>
          <w:rFonts w:ascii="Calibri" w:hAnsi="Calibri" w:cs="Calibri"/>
          <w:sz w:val="24"/>
        </w:rPr>
        <w:t xml:space="preserve"> </w:t>
      </w:r>
      <w:r w:rsidR="00CC0248" w:rsidRPr="0091601E">
        <w:rPr>
          <w:rFonts w:ascii="Calibri" w:hAnsi="Calibri" w:cs="Calibri"/>
          <w:sz w:val="24"/>
        </w:rPr>
        <w:t>sponsored</w:t>
      </w:r>
      <w:r w:rsidR="004F0CA2">
        <w:rPr>
          <w:rFonts w:ascii="Calibri" w:hAnsi="Calibri" w:cs="Calibri"/>
          <w:sz w:val="24"/>
        </w:rPr>
        <w:t xml:space="preserve"> </w:t>
      </w:r>
      <w:r w:rsidR="00CC0248" w:rsidRPr="0091601E">
        <w:rPr>
          <w:rFonts w:ascii="Calibri" w:hAnsi="Calibri" w:cs="Calibri"/>
          <w:sz w:val="24"/>
        </w:rPr>
        <w:t>by</w:t>
      </w:r>
      <w:r w:rsidR="004F0CA2">
        <w:rPr>
          <w:rFonts w:ascii="Calibri" w:hAnsi="Calibri" w:cs="Calibri"/>
          <w:sz w:val="24"/>
        </w:rPr>
        <w:t xml:space="preserve"> </w:t>
      </w:r>
      <w:r w:rsidR="00CC0248"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="00CC0248" w:rsidRPr="0091601E">
        <w:rPr>
          <w:rFonts w:ascii="Calibri" w:hAnsi="Calibri" w:cs="Calibri"/>
          <w:sz w:val="24"/>
        </w:rPr>
        <w:t>Marie</w:t>
      </w:r>
      <w:r w:rsidR="004F0CA2">
        <w:rPr>
          <w:rFonts w:ascii="Calibri" w:hAnsi="Calibri" w:cs="Calibri"/>
          <w:sz w:val="24"/>
        </w:rPr>
        <w:t xml:space="preserve"> </w:t>
      </w:r>
      <w:r w:rsidR="00CC0248" w:rsidRPr="0091601E">
        <w:rPr>
          <w:rFonts w:ascii="Calibri" w:hAnsi="Calibri" w:cs="Calibri"/>
          <w:sz w:val="24"/>
        </w:rPr>
        <w:t>Curie</w:t>
      </w:r>
      <w:r w:rsidR="004F0CA2">
        <w:rPr>
          <w:rFonts w:ascii="Calibri" w:hAnsi="Calibri" w:cs="Calibri"/>
          <w:sz w:val="24"/>
        </w:rPr>
        <w:t xml:space="preserve"> </w:t>
      </w:r>
      <w:r w:rsidR="00CC0248" w:rsidRPr="0091601E">
        <w:rPr>
          <w:rFonts w:ascii="Calibri" w:hAnsi="Calibri" w:cs="Calibri"/>
          <w:sz w:val="24"/>
        </w:rPr>
        <w:t>IEF</w:t>
      </w:r>
      <w:r w:rsidR="004F0CA2">
        <w:rPr>
          <w:rFonts w:ascii="Calibri" w:hAnsi="Calibri" w:cs="Calibri"/>
          <w:sz w:val="24"/>
        </w:rPr>
        <w:t xml:space="preserve"> </w:t>
      </w:r>
      <w:r w:rsidR="00CC0248" w:rsidRPr="0091601E">
        <w:rPr>
          <w:rFonts w:ascii="Calibri" w:hAnsi="Calibri" w:cs="Calibri"/>
          <w:sz w:val="24"/>
        </w:rPr>
        <w:t>(</w:t>
      </w:r>
      <w:r w:rsidR="008A34D7">
        <w:rPr>
          <w:rFonts w:ascii="Calibri" w:hAnsi="Calibri" w:cs="Calibri"/>
          <w:sz w:val="24"/>
        </w:rPr>
        <w:t>No.</w:t>
      </w:r>
      <w:r w:rsidR="004F0CA2">
        <w:rPr>
          <w:rFonts w:ascii="Calibri" w:hAnsi="Calibri" w:cs="Calibri"/>
          <w:bCs/>
          <w:sz w:val="24"/>
        </w:rPr>
        <w:t xml:space="preserve"> </w:t>
      </w:r>
      <w:r w:rsidR="00CC0248" w:rsidRPr="0091601E">
        <w:rPr>
          <w:rFonts w:ascii="Calibri" w:hAnsi="Calibri" w:cs="Calibri"/>
          <w:bCs/>
          <w:sz w:val="24"/>
        </w:rPr>
        <w:t>625372).</w:t>
      </w:r>
      <w:r w:rsidR="004F0CA2">
        <w:rPr>
          <w:rFonts w:ascii="Calibri" w:hAnsi="Calibri" w:cs="Calibri"/>
          <w:bCs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A.W.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acknowledges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funding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from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European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Research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Council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(ERC)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under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European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Union’s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Horizon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2020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research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innovation</w:t>
      </w:r>
      <w:r w:rsidR="004F0CA2">
        <w:rPr>
          <w:rFonts w:ascii="Calibri" w:hAnsi="Calibri" w:cs="Calibri"/>
          <w:sz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</w:rPr>
        <w:t>programme</w:t>
      </w:r>
      <w:proofErr w:type="spellEnd"/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(grant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agreement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No</w:t>
      </w:r>
      <w:r w:rsidR="008A34D7">
        <w:rPr>
          <w:rFonts w:ascii="Calibri" w:hAnsi="Calibri" w:cs="Calibri"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716867).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A.W.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additionally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acknowledges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Excellence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Initiative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Aix-Marseille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University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-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A*MIDEX,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a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French</w:t>
      </w:r>
      <w:r w:rsidR="004F0CA2">
        <w:rPr>
          <w:rFonts w:ascii="Calibri" w:hAnsi="Calibri" w:cs="Calibri"/>
          <w:sz w:val="24"/>
        </w:rPr>
        <w:t xml:space="preserve"> </w:t>
      </w:r>
      <w:r w:rsidR="00B95B7A" w:rsidRPr="0091601E">
        <w:rPr>
          <w:rFonts w:ascii="Calibri" w:hAnsi="Calibri" w:cs="Calibri"/>
          <w:sz w:val="24"/>
        </w:rPr>
        <w:t>“</w:t>
      </w:r>
      <w:proofErr w:type="spellStart"/>
      <w:r w:rsidR="00B95B7A" w:rsidRPr="0091601E">
        <w:rPr>
          <w:rFonts w:ascii="Calibri" w:hAnsi="Calibri" w:cs="Calibri"/>
          <w:sz w:val="24"/>
        </w:rPr>
        <w:t>Investissements</w:t>
      </w:r>
      <w:proofErr w:type="spellEnd"/>
      <w:r w:rsidR="004F0CA2">
        <w:rPr>
          <w:rFonts w:ascii="Calibri" w:hAnsi="Calibri" w:cs="Calibri"/>
          <w:sz w:val="24"/>
        </w:rPr>
        <w:t xml:space="preserve"> </w:t>
      </w:r>
      <w:proofErr w:type="spellStart"/>
      <w:r w:rsidR="00B95B7A" w:rsidRPr="0091601E">
        <w:rPr>
          <w:rFonts w:ascii="Calibri" w:hAnsi="Calibri" w:cs="Calibri"/>
          <w:sz w:val="24"/>
        </w:rPr>
        <w:t>d’Avenir</w:t>
      </w:r>
      <w:proofErr w:type="spellEnd"/>
      <w:r w:rsidR="00B95B7A" w:rsidRPr="0091601E">
        <w:rPr>
          <w:rFonts w:ascii="Calibri" w:hAnsi="Calibri" w:cs="Calibri"/>
          <w:sz w:val="24"/>
        </w:rPr>
        <w:t>”</w:t>
      </w:r>
      <w:r w:rsidR="004F0CA2">
        <w:rPr>
          <w:rFonts w:ascii="Calibri" w:hAnsi="Calibri" w:cs="Calibri"/>
          <w:sz w:val="24"/>
        </w:rPr>
        <w:t xml:space="preserve"> </w:t>
      </w:r>
      <w:proofErr w:type="spellStart"/>
      <w:r w:rsidR="00B95B7A" w:rsidRPr="0091601E">
        <w:rPr>
          <w:rFonts w:ascii="Calibri" w:hAnsi="Calibri" w:cs="Calibri"/>
          <w:sz w:val="24"/>
        </w:rPr>
        <w:t>programme</w:t>
      </w:r>
      <w:proofErr w:type="spellEnd"/>
      <w:r w:rsidR="00B95B7A" w:rsidRPr="0091601E">
        <w:rPr>
          <w:rFonts w:ascii="Calibri" w:hAnsi="Calibri" w:cs="Calibri"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authors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acknowledge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Dr.</w:t>
      </w:r>
      <w:r w:rsidR="004F0CA2">
        <w:rPr>
          <w:rFonts w:ascii="Calibri" w:hAnsi="Calibri" w:cs="Calibri"/>
          <w:sz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</w:rPr>
        <w:t>Ilke</w:t>
      </w:r>
      <w:proofErr w:type="spellEnd"/>
      <w:r w:rsidR="004F0CA2">
        <w:rPr>
          <w:rFonts w:ascii="Calibri" w:hAnsi="Calibri" w:cs="Calibri"/>
          <w:sz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</w:rPr>
        <w:t>Uguz</w:t>
      </w:r>
      <w:proofErr w:type="spellEnd"/>
      <w:r w:rsidRPr="0091601E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</w:t>
      </w:r>
      <w:r w:rsidR="008A34D7">
        <w:rPr>
          <w:rFonts w:ascii="Calibri" w:hAnsi="Calibri" w:cs="Calibri"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</w:rPr>
        <w:t>Sahika</w:t>
      </w:r>
      <w:proofErr w:type="spellEnd"/>
      <w:r w:rsidR="004F0CA2">
        <w:rPr>
          <w:rFonts w:ascii="Calibri" w:hAnsi="Calibri" w:cs="Calibri"/>
          <w:sz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</w:rPr>
        <w:t>Inal</w:t>
      </w:r>
      <w:proofErr w:type="spellEnd"/>
      <w:r w:rsidRPr="0091601E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Vincenzo</w:t>
      </w:r>
      <w:r w:rsidR="004F0CA2">
        <w:rPr>
          <w:rFonts w:ascii="Calibri" w:hAnsi="Calibri" w:cs="Calibri"/>
          <w:sz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</w:rPr>
        <w:t>Curto</w:t>
      </w:r>
      <w:proofErr w:type="spellEnd"/>
      <w:r w:rsidRPr="0091601E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Mary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Donahue,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Marc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Ferro</w:t>
      </w:r>
      <w:r w:rsidR="008A34D7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</w:rPr>
        <w:t>Z</w:t>
      </w:r>
      <w:r w:rsidR="00F31526" w:rsidRPr="0091601E">
        <w:rPr>
          <w:rFonts w:ascii="Calibri" w:hAnsi="Calibri" w:cs="Calibri"/>
          <w:sz w:val="24"/>
        </w:rPr>
        <w:t>s</w:t>
      </w:r>
      <w:r w:rsidR="007B196D" w:rsidRPr="0091601E">
        <w:rPr>
          <w:rFonts w:ascii="Calibri" w:hAnsi="Calibri" w:cs="Calibri"/>
          <w:sz w:val="24"/>
        </w:rPr>
        <w:t>ó</w:t>
      </w:r>
      <w:r w:rsidR="00F31526" w:rsidRPr="0091601E">
        <w:rPr>
          <w:rFonts w:ascii="Calibri" w:hAnsi="Calibri" w:cs="Calibri"/>
          <w:sz w:val="24"/>
        </w:rPr>
        <w:t>fia</w:t>
      </w:r>
      <w:proofErr w:type="spellEnd"/>
      <w:r w:rsidR="004F0CA2">
        <w:rPr>
          <w:rFonts w:ascii="Calibri" w:hAnsi="Calibri" w:cs="Calibri"/>
          <w:sz w:val="24"/>
        </w:rPr>
        <w:t xml:space="preserve"> </w:t>
      </w:r>
      <w:proofErr w:type="spellStart"/>
      <w:r w:rsidRPr="0091601E">
        <w:rPr>
          <w:rFonts w:ascii="Calibri" w:hAnsi="Calibri" w:cs="Calibri"/>
          <w:sz w:val="24"/>
        </w:rPr>
        <w:t>Maglóczky</w:t>
      </w:r>
      <w:proofErr w:type="spellEnd"/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for</w:t>
      </w:r>
      <w:r w:rsidR="004F0CA2">
        <w:rPr>
          <w:rFonts w:ascii="Calibri" w:hAnsi="Calibri" w:cs="Calibri"/>
          <w:sz w:val="24"/>
        </w:rPr>
        <w:t xml:space="preserve"> </w:t>
      </w:r>
      <w:r w:rsidR="008A34D7">
        <w:rPr>
          <w:rFonts w:ascii="Calibri" w:hAnsi="Calibri" w:cs="Calibri"/>
          <w:sz w:val="24"/>
        </w:rPr>
        <w:t xml:space="preserve">their participation in </w:t>
      </w:r>
      <w:r w:rsidRPr="0091601E">
        <w:rPr>
          <w:rFonts w:ascii="Calibri" w:hAnsi="Calibri" w:cs="Calibri"/>
          <w:sz w:val="24"/>
        </w:rPr>
        <w:t>fruitful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discussions.</w:t>
      </w:r>
    </w:p>
    <w:p w14:paraId="0D089AAB" w14:textId="77777777" w:rsidR="00AF26ED" w:rsidRPr="0091601E" w:rsidRDefault="00AF26ED" w:rsidP="007840BE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73084ED" w14:textId="13EB4AAD" w:rsidR="00E016C5" w:rsidRPr="0091601E" w:rsidRDefault="00D65895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b/>
          <w:sz w:val="24"/>
          <w:szCs w:val="24"/>
        </w:rPr>
        <w:t>DISCLOSURES:</w:t>
      </w:r>
      <w:r w:rsidR="004F0CA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B42E2D2" w14:textId="0CDAC717" w:rsidR="00AF26ED" w:rsidRPr="0091601E" w:rsidRDefault="00E016C5" w:rsidP="007840BE">
      <w:pPr>
        <w:jc w:val="both"/>
        <w:rPr>
          <w:rFonts w:ascii="Calibri" w:hAnsi="Calibri" w:cs="Calibri"/>
          <w:sz w:val="24"/>
          <w:szCs w:val="24"/>
        </w:rPr>
      </w:pPr>
      <w:r w:rsidRPr="0091601E">
        <w:rPr>
          <w:rFonts w:ascii="Calibri" w:hAnsi="Calibri" w:cs="Calibri"/>
          <w:sz w:val="24"/>
          <w:szCs w:val="24"/>
        </w:rPr>
        <w:t>The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author</w:t>
      </w:r>
      <w:r w:rsidR="00CC0248" w:rsidRPr="0091601E">
        <w:rPr>
          <w:rFonts w:ascii="Calibri" w:hAnsi="Calibri" w:cs="Calibri"/>
          <w:sz w:val="24"/>
          <w:szCs w:val="24"/>
        </w:rPr>
        <w:t>s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have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nothing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to</w:t>
      </w:r>
      <w:r w:rsidR="004F0CA2">
        <w:rPr>
          <w:rFonts w:ascii="Calibri" w:hAnsi="Calibri" w:cs="Calibri"/>
          <w:sz w:val="24"/>
          <w:szCs w:val="24"/>
        </w:rPr>
        <w:t xml:space="preserve"> </w:t>
      </w:r>
      <w:r w:rsidRPr="0091601E">
        <w:rPr>
          <w:rFonts w:ascii="Calibri" w:hAnsi="Calibri" w:cs="Calibri"/>
          <w:sz w:val="24"/>
          <w:szCs w:val="24"/>
        </w:rPr>
        <w:t>disclose</w:t>
      </w:r>
      <w:r w:rsidR="008A34D7">
        <w:rPr>
          <w:rFonts w:ascii="Calibri" w:hAnsi="Calibri" w:cs="Calibri"/>
          <w:sz w:val="24"/>
          <w:szCs w:val="24"/>
        </w:rPr>
        <w:t>.</w:t>
      </w:r>
    </w:p>
    <w:p w14:paraId="0B9BAC21" w14:textId="77777777" w:rsidR="00AF26ED" w:rsidRPr="0091601E" w:rsidRDefault="00AF26ED" w:rsidP="007840BE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EAEF709" w14:textId="09B1F89F" w:rsidR="00D76C9A" w:rsidRPr="0091601E" w:rsidRDefault="00D65895" w:rsidP="007840BE">
      <w:pPr>
        <w:jc w:val="both"/>
        <w:rPr>
          <w:rFonts w:ascii="Calibri" w:eastAsia="Calibri" w:hAnsi="Calibri" w:cs="Calibri"/>
          <w:sz w:val="24"/>
          <w:szCs w:val="24"/>
        </w:rPr>
      </w:pPr>
      <w:r w:rsidRPr="0091601E">
        <w:rPr>
          <w:rFonts w:ascii="Calibri" w:eastAsia="Calibri" w:hAnsi="Calibri" w:cs="Calibri"/>
          <w:b/>
          <w:sz w:val="24"/>
          <w:szCs w:val="24"/>
        </w:rPr>
        <w:t>REFERENCES:</w:t>
      </w:r>
    </w:p>
    <w:p w14:paraId="221570EA" w14:textId="4A884C46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1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Kwan,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Palmini,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Association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between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switching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antiepileptic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drug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products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healthcare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utilization: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systematic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review.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Epilepsy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&amp;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Behavior.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73</w:t>
      </w:r>
      <w:r w:rsidR="00450FC9" w:rsidRPr="00C359D1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166-172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(2017).</w:t>
      </w:r>
    </w:p>
    <w:p w14:paraId="1A736440" w14:textId="3AE70607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2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Belleudi,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V.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450FC9" w:rsidRPr="00450FC9">
        <w:rPr>
          <w:rFonts w:ascii="Calibri" w:hAnsi="Calibri" w:cs="Calibri"/>
          <w:sz w:val="24"/>
        </w:rPr>
        <w:t>et al.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Studies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drug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switchability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showed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heterogeneity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methodological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approaches: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scoping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review.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Journal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of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Clinical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Epidemiology.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101</w:t>
      </w:r>
      <w:r w:rsidR="00450FC9" w:rsidRPr="00C359D1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5-16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(2018).</w:t>
      </w:r>
    </w:p>
    <w:p w14:paraId="553D59A0" w14:textId="6C8A16AE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3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Chen,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B.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450FC9" w:rsidRPr="00450FC9">
        <w:rPr>
          <w:rFonts w:ascii="Calibri" w:hAnsi="Calibri" w:cs="Calibri"/>
          <w:sz w:val="24"/>
        </w:rPr>
        <w:t>et al.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Psychiatric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behavioral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side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effects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antiepileptic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drugs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adults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with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Epilepsy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&amp;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Behavior.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76</w:t>
      </w:r>
      <w:r w:rsidR="00450FC9" w:rsidRPr="00C359D1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24-31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(2017).</w:t>
      </w:r>
    </w:p>
    <w:p w14:paraId="79FC620C" w14:textId="28F911C4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4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Brodie,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J.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450FC9" w:rsidRPr="00450FC9">
        <w:rPr>
          <w:rFonts w:ascii="Calibri" w:hAnsi="Calibri" w:cs="Calibri"/>
          <w:sz w:val="24"/>
        </w:rPr>
        <w:t>et al.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Antiepileptic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Drugs,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Aggression: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Evidence-Based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Review.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Pharmacological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Reviews.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68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(3),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563-602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(2016).</w:t>
      </w:r>
    </w:p>
    <w:p w14:paraId="02CE27EE" w14:textId="75C37608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5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Hamed,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auditory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vestibular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toxicities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induced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antiepileptic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drugs.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Expert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Opinion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on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Drug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Safety.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16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(11),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1281-1294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(2017).</w:t>
      </w:r>
    </w:p>
    <w:p w14:paraId="28077E92" w14:textId="5A52A60E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6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Hamed,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effect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antiepileptic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drugs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sexual,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reproductive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gonadal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health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adults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with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Expert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Review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of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Clinical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Pharmacology.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9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(6),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807-819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(2016).</w:t>
      </w:r>
    </w:p>
    <w:p w14:paraId="7DF279F4" w14:textId="16372770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7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Roff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Hilton,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J.,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Hosking,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L.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Betts,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effect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antiepileptic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drugs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visual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performance.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Seizure.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13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113-128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(2004).</w:t>
      </w:r>
    </w:p>
    <w:p w14:paraId="02CC1DAC" w14:textId="6E26A4DD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8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Stafstrom,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Carmant,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L.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Seizures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epilepsy: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overview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for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neuroscientists.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Cold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Spring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Harb</w:t>
      </w:r>
      <w:r w:rsidR="009A54BC" w:rsidRPr="0091601E">
        <w:rPr>
          <w:rFonts w:ascii="Calibri" w:hAnsi="Calibri" w:cs="Calibri"/>
          <w:i/>
          <w:sz w:val="24"/>
        </w:rPr>
        <w:t>or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Perspect</w:t>
      </w:r>
      <w:r w:rsidR="009A54BC" w:rsidRPr="0091601E">
        <w:rPr>
          <w:rFonts w:ascii="Calibri" w:hAnsi="Calibri" w:cs="Calibri"/>
          <w:i/>
          <w:sz w:val="24"/>
        </w:rPr>
        <w:t>ive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9A54BC" w:rsidRPr="0091601E">
        <w:rPr>
          <w:rFonts w:ascii="Calibri" w:hAnsi="Calibri" w:cs="Calibri"/>
          <w:i/>
          <w:sz w:val="24"/>
        </w:rPr>
        <w:t>in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Med</w:t>
      </w:r>
      <w:r w:rsidR="009A54BC" w:rsidRPr="0091601E">
        <w:rPr>
          <w:rFonts w:ascii="Calibri" w:hAnsi="Calibri" w:cs="Calibri"/>
          <w:i/>
          <w:sz w:val="24"/>
        </w:rPr>
        <w:t>icine</w:t>
      </w:r>
      <w:r w:rsidRPr="0091601E">
        <w:rPr>
          <w:rFonts w:ascii="Calibri" w:hAnsi="Calibri" w:cs="Calibri"/>
          <w:i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5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(6),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(2015).</w:t>
      </w:r>
    </w:p>
    <w:p w14:paraId="457BCE11" w14:textId="23C73C53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9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Arzimanoglou,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450FC9" w:rsidRPr="00450FC9">
        <w:rPr>
          <w:rFonts w:ascii="Calibri" w:hAnsi="Calibri" w:cs="Calibri"/>
          <w:sz w:val="24"/>
        </w:rPr>
        <w:t>et al.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Review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New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Antiepileptic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Drugs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for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Focal-Onset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Seizures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Pediatrics: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Role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Extrapolation.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Paediatric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Drugs.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20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(3),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249-264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(2018).</w:t>
      </w:r>
    </w:p>
    <w:p w14:paraId="2F6A2372" w14:textId="6F66A92B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10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Avoli,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M.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450FC9" w:rsidRPr="00450FC9">
        <w:rPr>
          <w:rFonts w:ascii="Calibri" w:hAnsi="Calibri" w:cs="Calibri"/>
          <w:sz w:val="24"/>
        </w:rPr>
        <w:t>et al.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Specific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imbalance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excitatory/inhibitory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signaling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establishes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seizure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onset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pattern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temporal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lobe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Journal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of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Neurophysiology.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115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(6),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3229-3237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(2016).</w:t>
      </w:r>
    </w:p>
    <w:p w14:paraId="1A0458A2" w14:textId="7C5E9225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lastRenderedPageBreak/>
        <w:t>11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Badawy,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Freestone,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Lai,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Cook,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J.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Epilepsy: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Ever-changing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states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cortical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excitability.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Neuroscience.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222</w:t>
      </w:r>
      <w:r w:rsidR="00450FC9" w:rsidRPr="00C359D1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89-99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(2012).</w:t>
      </w:r>
    </w:p>
    <w:p w14:paraId="7F3C7A0B" w14:textId="20C30205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12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Loscher,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W.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Brandt,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Prevention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modification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epileptogenesis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after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brain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insults: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experimental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approaches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translational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research.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Pharmacol</w:t>
      </w:r>
      <w:r w:rsidR="009A54BC" w:rsidRPr="0091601E">
        <w:rPr>
          <w:rFonts w:ascii="Calibri" w:hAnsi="Calibri" w:cs="Calibri"/>
          <w:i/>
          <w:sz w:val="24"/>
        </w:rPr>
        <w:t>ogical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Rev</w:t>
      </w:r>
      <w:r w:rsidR="009A54BC" w:rsidRPr="0091601E">
        <w:rPr>
          <w:rFonts w:ascii="Calibri" w:hAnsi="Calibri" w:cs="Calibri"/>
          <w:i/>
          <w:sz w:val="24"/>
        </w:rPr>
        <w:t>iews</w:t>
      </w:r>
      <w:r w:rsidRPr="0091601E">
        <w:rPr>
          <w:rFonts w:ascii="Calibri" w:hAnsi="Calibri" w:cs="Calibri"/>
          <w:i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62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(4),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668-700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(2010).</w:t>
      </w:r>
    </w:p>
    <w:p w14:paraId="723BF0B5" w14:textId="20B75EBB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13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Porter,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J.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Mechanisms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action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new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antiepileptic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drugs.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Epilepsia.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30</w:t>
      </w:r>
      <w:r w:rsidR="004F0CA2">
        <w:rPr>
          <w:rFonts w:ascii="Calibri" w:hAnsi="Calibri" w:cs="Calibri"/>
          <w:b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Suppl</w:t>
      </w:r>
      <w:r w:rsidR="004F0CA2">
        <w:rPr>
          <w:rFonts w:ascii="Calibri" w:hAnsi="Calibri" w:cs="Calibri"/>
          <w:b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1</w:t>
      </w:r>
      <w:r w:rsidR="00450FC9" w:rsidRPr="00C359D1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S29-34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discussion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S64-28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(1989).</w:t>
      </w:r>
    </w:p>
    <w:p w14:paraId="6E987C02" w14:textId="39B08ECE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14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Rogawski,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Diverse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mechanisms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antiepileptic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drugs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development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pipeline.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Epilepsy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Research.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69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(3),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273-294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(2006).</w:t>
      </w:r>
    </w:p>
    <w:p w14:paraId="3F947657" w14:textId="7DEDA19A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15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Czapinski,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Blaszczyk,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Czuczwar,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J.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Mechanisms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action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antiepileptic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drugs.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Curr</w:t>
      </w:r>
      <w:r w:rsidR="008D5CB9" w:rsidRPr="0091601E">
        <w:rPr>
          <w:rFonts w:ascii="Calibri" w:hAnsi="Calibri" w:cs="Calibri"/>
          <w:i/>
          <w:sz w:val="24"/>
        </w:rPr>
        <w:t>ent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Top</w:t>
      </w:r>
      <w:r w:rsidR="008D5CB9" w:rsidRPr="0091601E">
        <w:rPr>
          <w:rFonts w:ascii="Calibri" w:hAnsi="Calibri" w:cs="Calibri"/>
          <w:i/>
          <w:sz w:val="24"/>
        </w:rPr>
        <w:t>ics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8D5CB9" w:rsidRPr="0091601E">
        <w:rPr>
          <w:rFonts w:ascii="Calibri" w:hAnsi="Calibri" w:cs="Calibri"/>
          <w:i/>
          <w:sz w:val="24"/>
        </w:rPr>
        <w:t>in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Med</w:t>
      </w:r>
      <w:r w:rsidR="008D5CB9" w:rsidRPr="0091601E">
        <w:rPr>
          <w:rFonts w:ascii="Calibri" w:hAnsi="Calibri" w:cs="Calibri"/>
          <w:i/>
          <w:sz w:val="24"/>
        </w:rPr>
        <w:t>icinal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Chem</w:t>
      </w:r>
      <w:r w:rsidR="008D5CB9" w:rsidRPr="0091601E">
        <w:rPr>
          <w:rFonts w:ascii="Calibri" w:hAnsi="Calibri" w:cs="Calibri"/>
          <w:i/>
          <w:sz w:val="24"/>
        </w:rPr>
        <w:t>istry</w:t>
      </w:r>
      <w:r w:rsidRPr="0091601E">
        <w:rPr>
          <w:rFonts w:ascii="Calibri" w:hAnsi="Calibri" w:cs="Calibri"/>
          <w:i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5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(1),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3-14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(2005).</w:t>
      </w:r>
    </w:p>
    <w:p w14:paraId="5D6452E2" w14:textId="2698D3FB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16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Ye,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Kaszuba,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Inhibitory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excitatory?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Optogenetic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interrogation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functional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roles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GABAergic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interneurons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epileptogenesis.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Journal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of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Biomedical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Science.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24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(1),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93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(2017).</w:t>
      </w:r>
    </w:p>
    <w:p w14:paraId="0AE2FEEC" w14:textId="5D7FE7BA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17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Loscher,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W.,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Klitgaard,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Twyman,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Schmidt,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New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avenues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for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anti-epileptic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drug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discovery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development.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Nat</w:t>
      </w:r>
      <w:r w:rsidR="008D5CB9" w:rsidRPr="0091601E">
        <w:rPr>
          <w:rFonts w:ascii="Calibri" w:hAnsi="Calibri" w:cs="Calibri"/>
          <w:i/>
          <w:sz w:val="24"/>
        </w:rPr>
        <w:t>ure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Rev</w:t>
      </w:r>
      <w:r w:rsidR="008D5CB9" w:rsidRPr="0091601E">
        <w:rPr>
          <w:rFonts w:ascii="Calibri" w:hAnsi="Calibri" w:cs="Calibri"/>
          <w:i/>
          <w:sz w:val="24"/>
        </w:rPr>
        <w:t>iews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Drug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Discov</w:t>
      </w:r>
      <w:r w:rsidR="008D5CB9" w:rsidRPr="0091601E">
        <w:rPr>
          <w:rFonts w:ascii="Calibri" w:hAnsi="Calibri" w:cs="Calibri"/>
          <w:i/>
          <w:sz w:val="24"/>
        </w:rPr>
        <w:t>ery</w:t>
      </w:r>
      <w:r w:rsidRPr="0091601E">
        <w:rPr>
          <w:rFonts w:ascii="Calibri" w:hAnsi="Calibri" w:cs="Calibri"/>
          <w:i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12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(10),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757-776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(2013).</w:t>
      </w:r>
    </w:p>
    <w:p w14:paraId="55589CEB" w14:textId="33AE6951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18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Manchishi,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Recent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Advances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Antiepileptic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Herbal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Medicine.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Current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Neuropharmacology.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16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(1),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79-83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(2018).</w:t>
      </w:r>
    </w:p>
    <w:p w14:paraId="7117438B" w14:textId="41991DA3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19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Pitkanen,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Sutula,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progressive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disorder?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Prospects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for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new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therapeutic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approaches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temporal-lobe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Lancet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Neurol</w:t>
      </w:r>
      <w:r w:rsidR="008D5CB9" w:rsidRPr="0091601E">
        <w:rPr>
          <w:rFonts w:ascii="Calibri" w:hAnsi="Calibri" w:cs="Calibri"/>
          <w:i/>
          <w:sz w:val="24"/>
        </w:rPr>
        <w:t>ogy</w:t>
      </w:r>
      <w:r w:rsidRPr="0091601E">
        <w:rPr>
          <w:rFonts w:ascii="Calibri" w:hAnsi="Calibri" w:cs="Calibri"/>
          <w:i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1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(3),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173-181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(2002).</w:t>
      </w:r>
    </w:p>
    <w:p w14:paraId="0C7A49B9" w14:textId="5048A05F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20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Cohen,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Navarro,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V.,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Clemenceau,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Baulac,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Miles,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origin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interictal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activity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human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temporal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lobe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vitro.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Science.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298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(5597),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1418-1421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(2002).</w:t>
      </w:r>
    </w:p>
    <w:p w14:paraId="27B40939" w14:textId="3633CD4D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21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Huberfeld,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G.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450FC9" w:rsidRPr="00450FC9">
        <w:rPr>
          <w:rFonts w:ascii="Calibri" w:hAnsi="Calibri" w:cs="Calibri"/>
          <w:sz w:val="24"/>
        </w:rPr>
        <w:t>et al.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Glutamatergic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pre-ictal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discharges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emerge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transition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to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seizure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human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Nat</w:t>
      </w:r>
      <w:r w:rsidR="008D5CB9" w:rsidRPr="0091601E">
        <w:rPr>
          <w:rFonts w:ascii="Calibri" w:hAnsi="Calibri" w:cs="Calibri"/>
          <w:i/>
          <w:sz w:val="24"/>
        </w:rPr>
        <w:t>ure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Neurosci</w:t>
      </w:r>
      <w:r w:rsidR="008D5CB9" w:rsidRPr="0091601E">
        <w:rPr>
          <w:rFonts w:ascii="Calibri" w:hAnsi="Calibri" w:cs="Calibri"/>
          <w:i/>
          <w:sz w:val="24"/>
        </w:rPr>
        <w:t>ence</w:t>
      </w:r>
      <w:r w:rsidRPr="0091601E">
        <w:rPr>
          <w:rFonts w:ascii="Calibri" w:hAnsi="Calibri" w:cs="Calibri"/>
          <w:i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14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(5),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627-634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(2011).</w:t>
      </w:r>
    </w:p>
    <w:p w14:paraId="68444521" w14:textId="6B694933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22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Bui,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Kim,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K.,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Maroso,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Soltesz,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Microcircuits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Epilepsy: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Heterogeneity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Hub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Cells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Network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Synchronization.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Cold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Spring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Harbor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Perspectives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in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Medicine.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5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(11),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(2015).</w:t>
      </w:r>
    </w:p>
    <w:p w14:paraId="115861C5" w14:textId="2848F24D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23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Prince,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Gu,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Parada,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Antiepileptogenic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repair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excitatory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inhibitory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synaptic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connectivity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after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neocortical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trauma.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Progress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in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Brain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Research.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226</w:t>
      </w:r>
      <w:r w:rsidR="00450FC9" w:rsidRPr="00C359D1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209-227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(2016).</w:t>
      </w:r>
    </w:p>
    <w:p w14:paraId="621BC592" w14:textId="48B5CE6F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24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Nilsen,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K.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Cock,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Focal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treatment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for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refractory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epilepsy: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hope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for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future?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Brain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Research: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Brain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Research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Reviews.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44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(2-3),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141-153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(2004).</w:t>
      </w:r>
    </w:p>
    <w:p w14:paraId="24196C38" w14:textId="1C216852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25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Martinkovic,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L.,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Hecimovic,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H.,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Sulc,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V.,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Marecek,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Marusic,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Modern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techniques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focus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localization.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International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Review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of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Neurobiology.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114</w:t>
      </w:r>
      <w:r w:rsidR="00450FC9" w:rsidRPr="00C359D1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245-278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(2014).</w:t>
      </w:r>
    </w:p>
    <w:p w14:paraId="68D82EFA" w14:textId="5242EF1D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26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Nagaraj,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V.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450FC9" w:rsidRPr="00450FC9">
        <w:rPr>
          <w:rFonts w:ascii="Calibri" w:hAnsi="Calibri" w:cs="Calibri"/>
          <w:sz w:val="24"/>
        </w:rPr>
        <w:t>et al.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Future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seizure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prediction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intervention: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closing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loop.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Journal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of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Clinical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Neurophysiology.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32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(3),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194-206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(2015).</w:t>
      </w:r>
    </w:p>
    <w:p w14:paraId="5595B781" w14:textId="58533E41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27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Osman,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G.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Araujo,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Maciel,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Ictal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Interictal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Continuum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Patterns.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Current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Treatment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Options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in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Neurology.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20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(5),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15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(2018).</w:t>
      </w:r>
    </w:p>
    <w:p w14:paraId="01CF9EFF" w14:textId="31CEB4D9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28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Slezia,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450FC9" w:rsidRPr="00450FC9">
        <w:rPr>
          <w:rFonts w:ascii="Calibri" w:hAnsi="Calibri" w:cs="Calibri"/>
          <w:sz w:val="24"/>
        </w:rPr>
        <w:t>et al.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Uridine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release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during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aminopyridine-induced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Neurobio</w:t>
      </w:r>
      <w:r w:rsidR="00450FC9">
        <w:rPr>
          <w:rFonts w:ascii="Calibri" w:hAnsi="Calibri" w:cs="Calibri"/>
          <w:i/>
          <w:sz w:val="24"/>
        </w:rPr>
        <w:t>l</w:t>
      </w:r>
      <w:r w:rsidR="009A54BC" w:rsidRPr="0091601E">
        <w:rPr>
          <w:rFonts w:ascii="Calibri" w:hAnsi="Calibri" w:cs="Calibri"/>
          <w:i/>
          <w:sz w:val="24"/>
        </w:rPr>
        <w:t>ogy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9A54BC" w:rsidRPr="0091601E">
        <w:rPr>
          <w:rFonts w:ascii="Calibri" w:hAnsi="Calibri" w:cs="Calibri"/>
          <w:i/>
          <w:sz w:val="24"/>
        </w:rPr>
        <w:t>of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Dis</w:t>
      </w:r>
      <w:r w:rsidR="009A54BC" w:rsidRPr="0091601E">
        <w:rPr>
          <w:rFonts w:ascii="Calibri" w:hAnsi="Calibri" w:cs="Calibri"/>
          <w:i/>
          <w:sz w:val="24"/>
        </w:rPr>
        <w:t>ease</w:t>
      </w:r>
      <w:r w:rsidRPr="0091601E">
        <w:rPr>
          <w:rFonts w:ascii="Calibri" w:hAnsi="Calibri" w:cs="Calibri"/>
          <w:i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16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(3),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490-499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(2004).</w:t>
      </w:r>
    </w:p>
    <w:p w14:paraId="205F3E25" w14:textId="5556D1D8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29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Baranyi,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Feher,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Convulsive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effects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3-aminopyridine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cortical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neurones.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Electroencephalogr</w:t>
      </w:r>
      <w:r w:rsidR="009A54BC" w:rsidRPr="0091601E">
        <w:rPr>
          <w:rFonts w:ascii="Calibri" w:hAnsi="Calibri" w:cs="Calibri"/>
          <w:i/>
          <w:sz w:val="24"/>
        </w:rPr>
        <w:t>aphy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Clin</w:t>
      </w:r>
      <w:r w:rsidR="009A54BC" w:rsidRPr="0091601E">
        <w:rPr>
          <w:rFonts w:ascii="Calibri" w:hAnsi="Calibri" w:cs="Calibri"/>
          <w:i/>
          <w:sz w:val="24"/>
        </w:rPr>
        <w:t>ical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Neurophysio</w:t>
      </w:r>
      <w:r w:rsidR="00450FC9">
        <w:rPr>
          <w:rFonts w:ascii="Calibri" w:hAnsi="Calibri" w:cs="Calibri"/>
          <w:i/>
          <w:sz w:val="24"/>
        </w:rPr>
        <w:t>l</w:t>
      </w:r>
      <w:r w:rsidR="009A54BC" w:rsidRPr="0091601E">
        <w:rPr>
          <w:rFonts w:ascii="Calibri" w:hAnsi="Calibri" w:cs="Calibri"/>
          <w:i/>
          <w:sz w:val="24"/>
        </w:rPr>
        <w:t>ogy</w:t>
      </w:r>
      <w:r w:rsidRPr="0091601E">
        <w:rPr>
          <w:rFonts w:ascii="Calibri" w:hAnsi="Calibri" w:cs="Calibri"/>
          <w:i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47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(6),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745-751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(1979).</w:t>
      </w:r>
    </w:p>
    <w:p w14:paraId="26949A63" w14:textId="6A0A13B5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30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Szente,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Baranyi,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Mechanism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aminopyridine-induced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ictal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seizure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activity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cat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neocortex.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Brain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Res</w:t>
      </w:r>
      <w:r w:rsidR="009A54BC" w:rsidRPr="0091601E">
        <w:rPr>
          <w:rFonts w:ascii="Calibri" w:hAnsi="Calibri" w:cs="Calibri"/>
          <w:i/>
          <w:sz w:val="24"/>
        </w:rPr>
        <w:t>earch</w:t>
      </w:r>
      <w:r w:rsidRPr="0091601E">
        <w:rPr>
          <w:rFonts w:ascii="Calibri" w:hAnsi="Calibri" w:cs="Calibri"/>
          <w:i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413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368-373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(1987).</w:t>
      </w:r>
    </w:p>
    <w:p w14:paraId="6C395297" w14:textId="6DD9AFA1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31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Proctor,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M.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450FC9" w:rsidRPr="00450FC9">
        <w:rPr>
          <w:rFonts w:ascii="Calibri" w:hAnsi="Calibri" w:cs="Calibri"/>
          <w:sz w:val="24"/>
        </w:rPr>
        <w:t>et al.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Electrophoretic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drug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delivery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for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seizure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control.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Sci</w:t>
      </w:r>
      <w:r w:rsidR="009A54BC" w:rsidRPr="0091601E">
        <w:rPr>
          <w:rFonts w:ascii="Calibri" w:hAnsi="Calibri" w:cs="Calibri"/>
          <w:i/>
          <w:sz w:val="24"/>
        </w:rPr>
        <w:t>ence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Adv</w:t>
      </w:r>
      <w:r w:rsidR="009A54BC" w:rsidRPr="0091601E">
        <w:rPr>
          <w:rFonts w:ascii="Calibri" w:hAnsi="Calibri" w:cs="Calibri"/>
          <w:i/>
          <w:sz w:val="24"/>
        </w:rPr>
        <w:t>ances</w:t>
      </w:r>
      <w:r w:rsidRPr="0091601E">
        <w:rPr>
          <w:rFonts w:ascii="Calibri" w:hAnsi="Calibri" w:cs="Calibri"/>
          <w:i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4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(8),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eaau1291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(2018).</w:t>
      </w:r>
    </w:p>
    <w:p w14:paraId="516C563D" w14:textId="3A8FEBD9" w:rsidR="00CF3B6C" w:rsidRPr="00C359D1" w:rsidRDefault="00CF3B6C" w:rsidP="007840BE">
      <w:pPr>
        <w:pStyle w:val="EndNoteBibliography"/>
        <w:rPr>
          <w:rFonts w:asciiTheme="minorHAnsi" w:hAnsiTheme="minorHAnsi" w:cstheme="minorHAnsi"/>
          <w:sz w:val="24"/>
          <w:szCs w:val="24"/>
        </w:rPr>
      </w:pPr>
      <w:r w:rsidRPr="00C359D1">
        <w:rPr>
          <w:rFonts w:asciiTheme="minorHAnsi" w:hAnsiTheme="minorHAnsi" w:cstheme="minorHAnsi"/>
          <w:sz w:val="24"/>
          <w:szCs w:val="24"/>
        </w:rPr>
        <w:lastRenderedPageBreak/>
        <w:t>32</w:t>
      </w:r>
      <w:r w:rsidR="006C3422" w:rsidRPr="00C359D1">
        <w:rPr>
          <w:rFonts w:asciiTheme="minorHAnsi" w:hAnsiTheme="minorHAnsi" w:cstheme="minorHAnsi"/>
          <w:sz w:val="24"/>
          <w:szCs w:val="24"/>
        </w:rPr>
        <w:t xml:space="preserve">. </w:t>
      </w:r>
      <w:r w:rsidR="00C359D1" w:rsidRPr="00C359D1">
        <w:rPr>
          <w:rFonts w:asciiTheme="minorHAnsi" w:hAnsiTheme="minorHAnsi" w:cstheme="minorHAnsi"/>
          <w:sz w:val="24"/>
          <w:szCs w:val="24"/>
        </w:rPr>
        <w:t xml:space="preserve">Paxinos, G., Franklin, K. B. J. </w:t>
      </w:r>
      <w:r w:rsidR="00C359D1" w:rsidRPr="00C359D1">
        <w:rPr>
          <w:rFonts w:asciiTheme="minorHAnsi" w:hAnsiTheme="minorHAnsi" w:cstheme="minorHAnsi"/>
          <w:i/>
          <w:sz w:val="24"/>
          <w:szCs w:val="24"/>
        </w:rPr>
        <w:t>Paxinos and Franklin’s the Mouse Brain in Stereotaxic Coordinates Fourth Edition</w:t>
      </w:r>
      <w:r w:rsidR="00C359D1" w:rsidRPr="00C359D1">
        <w:rPr>
          <w:rFonts w:asciiTheme="minorHAnsi" w:hAnsiTheme="minorHAnsi" w:cstheme="minorHAnsi"/>
          <w:sz w:val="24"/>
          <w:szCs w:val="24"/>
        </w:rPr>
        <w:t>. Academic Press (2012)</w:t>
      </w:r>
    </w:p>
    <w:p w14:paraId="27D52FD2" w14:textId="5D023F2B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C359D1">
        <w:rPr>
          <w:rFonts w:asciiTheme="minorHAnsi" w:hAnsiTheme="minorHAnsi" w:cstheme="minorHAnsi"/>
          <w:sz w:val="24"/>
          <w:szCs w:val="24"/>
        </w:rPr>
        <w:t>33</w:t>
      </w:r>
      <w:r w:rsidR="006C3422" w:rsidRPr="00C359D1">
        <w:rPr>
          <w:rFonts w:asciiTheme="minorHAnsi" w:hAnsiTheme="minorHAnsi" w:cstheme="minorHAnsi"/>
          <w:sz w:val="24"/>
          <w:szCs w:val="24"/>
        </w:rPr>
        <w:t xml:space="preserve">. </w:t>
      </w:r>
      <w:r w:rsidRPr="00C359D1">
        <w:rPr>
          <w:rFonts w:asciiTheme="minorHAnsi" w:hAnsiTheme="minorHAnsi" w:cstheme="minorHAnsi"/>
          <w:sz w:val="24"/>
          <w:szCs w:val="24"/>
        </w:rPr>
        <w:t>Pinault,</w:t>
      </w:r>
      <w:r w:rsidR="004F0CA2" w:rsidRPr="00C359D1">
        <w:rPr>
          <w:rFonts w:asciiTheme="minorHAnsi" w:hAnsiTheme="minorHAnsi" w:cstheme="minorHAnsi"/>
          <w:sz w:val="24"/>
          <w:szCs w:val="24"/>
        </w:rPr>
        <w:t xml:space="preserve"> </w:t>
      </w:r>
      <w:r w:rsidRPr="00C359D1">
        <w:rPr>
          <w:rFonts w:asciiTheme="minorHAnsi" w:hAnsiTheme="minorHAnsi" w:cstheme="minorHAnsi"/>
          <w:sz w:val="24"/>
          <w:szCs w:val="24"/>
        </w:rPr>
        <w:t>D.</w:t>
      </w:r>
      <w:r w:rsidR="004F0CA2" w:rsidRPr="00C359D1">
        <w:rPr>
          <w:rFonts w:asciiTheme="minorHAnsi" w:hAnsiTheme="minorHAnsi" w:cstheme="minorHAnsi"/>
          <w:sz w:val="24"/>
          <w:szCs w:val="24"/>
        </w:rPr>
        <w:t xml:space="preserve"> </w:t>
      </w:r>
      <w:r w:rsidRPr="00C359D1">
        <w:rPr>
          <w:rFonts w:asciiTheme="minorHAnsi" w:hAnsiTheme="minorHAnsi" w:cstheme="minorHAnsi"/>
          <w:sz w:val="24"/>
          <w:szCs w:val="24"/>
        </w:rPr>
        <w:t>A</w:t>
      </w:r>
      <w:r w:rsidR="004F0CA2" w:rsidRPr="00C359D1">
        <w:rPr>
          <w:rFonts w:asciiTheme="minorHAnsi" w:hAnsiTheme="minorHAnsi" w:cstheme="minorHAnsi"/>
          <w:sz w:val="24"/>
          <w:szCs w:val="24"/>
        </w:rPr>
        <w:t xml:space="preserve"> </w:t>
      </w:r>
      <w:r w:rsidRPr="00C359D1">
        <w:rPr>
          <w:rFonts w:asciiTheme="minorHAnsi" w:hAnsiTheme="minorHAnsi" w:cstheme="minorHAnsi"/>
          <w:sz w:val="24"/>
          <w:szCs w:val="24"/>
        </w:rPr>
        <w:t>new</w:t>
      </w:r>
      <w:r w:rsidR="004F0CA2" w:rsidRPr="00C359D1">
        <w:rPr>
          <w:rFonts w:asciiTheme="minorHAnsi" w:hAnsiTheme="minorHAnsi" w:cstheme="minorHAnsi"/>
          <w:sz w:val="24"/>
          <w:szCs w:val="24"/>
        </w:rPr>
        <w:t xml:space="preserve"> </w:t>
      </w:r>
      <w:r w:rsidRPr="00C359D1">
        <w:rPr>
          <w:rFonts w:asciiTheme="minorHAnsi" w:hAnsiTheme="minorHAnsi" w:cstheme="minorHAnsi"/>
          <w:sz w:val="24"/>
          <w:szCs w:val="24"/>
        </w:rPr>
        <w:t>stabilizing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craniotomy-duratomy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technique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for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single-cell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anatomo-electrophysiological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exploration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living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intact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brain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networks.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J</w:t>
      </w:r>
      <w:r w:rsidR="009A54BC" w:rsidRPr="0091601E">
        <w:rPr>
          <w:rFonts w:ascii="Calibri" w:hAnsi="Calibri" w:cs="Calibri"/>
          <w:i/>
          <w:sz w:val="24"/>
        </w:rPr>
        <w:t>ournal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9A54BC" w:rsidRPr="0091601E">
        <w:rPr>
          <w:rFonts w:ascii="Calibri" w:hAnsi="Calibri" w:cs="Calibri"/>
          <w:i/>
          <w:sz w:val="24"/>
        </w:rPr>
        <w:t>of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Neurosci</w:t>
      </w:r>
      <w:r w:rsidR="009A54BC" w:rsidRPr="0091601E">
        <w:rPr>
          <w:rFonts w:ascii="Calibri" w:hAnsi="Calibri" w:cs="Calibri"/>
          <w:i/>
          <w:sz w:val="24"/>
        </w:rPr>
        <w:t>ence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Methods.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141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231-242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(2005).</w:t>
      </w:r>
    </w:p>
    <w:p w14:paraId="44F18843" w14:textId="51B9C300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34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Gage,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G.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J.,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Kipke,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Shain,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W.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Whole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animal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perfusion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fixation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for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rodents.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J</w:t>
      </w:r>
      <w:r w:rsidR="009A54BC" w:rsidRPr="0091601E">
        <w:rPr>
          <w:rFonts w:ascii="Calibri" w:hAnsi="Calibri" w:cs="Calibri"/>
          <w:i/>
          <w:sz w:val="24"/>
        </w:rPr>
        <w:t>ournal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9A54BC" w:rsidRPr="0091601E">
        <w:rPr>
          <w:rFonts w:ascii="Calibri" w:hAnsi="Calibri" w:cs="Calibri"/>
          <w:i/>
          <w:sz w:val="24"/>
        </w:rPr>
        <w:t>of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Vis</w:t>
      </w:r>
      <w:r w:rsidR="009A54BC" w:rsidRPr="0091601E">
        <w:rPr>
          <w:rFonts w:ascii="Calibri" w:hAnsi="Calibri" w:cs="Calibri"/>
          <w:i/>
          <w:sz w:val="24"/>
        </w:rPr>
        <w:t>ual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Exp</w:t>
      </w:r>
      <w:r w:rsidR="009A54BC" w:rsidRPr="0091601E">
        <w:rPr>
          <w:rFonts w:ascii="Calibri" w:hAnsi="Calibri" w:cs="Calibri"/>
          <w:i/>
          <w:sz w:val="24"/>
        </w:rPr>
        <w:t>eriments</w:t>
      </w:r>
      <w:r w:rsidRPr="0091601E">
        <w:rPr>
          <w:rFonts w:ascii="Calibri" w:hAnsi="Calibri" w:cs="Calibri"/>
          <w:i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(65),</w:t>
      </w:r>
      <w:r w:rsidR="004F0CA2">
        <w:rPr>
          <w:rFonts w:ascii="Calibri" w:hAnsi="Calibri" w:cs="Calibri"/>
          <w:sz w:val="24"/>
        </w:rPr>
        <w:t xml:space="preserve"> </w:t>
      </w:r>
      <w:r w:rsidR="00450FC9">
        <w:rPr>
          <w:rFonts w:ascii="Calibri" w:hAnsi="Calibri" w:cs="Calibri"/>
          <w:sz w:val="24"/>
        </w:rPr>
        <w:t>e</w:t>
      </w:r>
      <w:r w:rsidR="00450FC9" w:rsidRPr="0091601E">
        <w:rPr>
          <w:rFonts w:ascii="Calibri" w:hAnsi="Calibri" w:cs="Calibri"/>
          <w:sz w:val="24"/>
        </w:rPr>
        <w:t xml:space="preserve">3564 </w:t>
      </w:r>
      <w:r w:rsidRPr="0091601E">
        <w:rPr>
          <w:rFonts w:ascii="Calibri" w:hAnsi="Calibri" w:cs="Calibri"/>
          <w:sz w:val="24"/>
        </w:rPr>
        <w:t>(2012).</w:t>
      </w:r>
    </w:p>
    <w:p w14:paraId="1D5F796A" w14:textId="0AB0622A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35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Picot,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Baldy-Moulinier,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M.,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Daures,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J.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P.,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Dujols,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Crespel,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prevalence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of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pharmacoresistant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adults: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population-based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study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in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Western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European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country.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Epilepsia.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49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(7),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1230-1238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(2008).</w:t>
      </w:r>
    </w:p>
    <w:p w14:paraId="49CC6D24" w14:textId="6F08D81E" w:rsidR="00CF3B6C" w:rsidRPr="0091601E" w:rsidRDefault="00CF3B6C" w:rsidP="007840BE">
      <w:pPr>
        <w:pStyle w:val="EndNoteBibliography"/>
        <w:rPr>
          <w:rFonts w:ascii="Calibri" w:hAnsi="Calibri" w:cs="Calibri"/>
          <w:sz w:val="24"/>
        </w:rPr>
      </w:pPr>
      <w:r w:rsidRPr="0091601E">
        <w:rPr>
          <w:rFonts w:ascii="Calibri" w:hAnsi="Calibri" w:cs="Calibri"/>
          <w:sz w:val="24"/>
        </w:rPr>
        <w:t>36</w:t>
      </w:r>
      <w:r w:rsidR="006C3422">
        <w:rPr>
          <w:rFonts w:ascii="Calibri" w:hAnsi="Calibri" w:cs="Calibri"/>
          <w:sz w:val="24"/>
        </w:rPr>
        <w:t xml:space="preserve">. </w:t>
      </w:r>
      <w:r w:rsidRPr="0091601E">
        <w:rPr>
          <w:rFonts w:ascii="Calibri" w:hAnsi="Calibri" w:cs="Calibri"/>
          <w:sz w:val="24"/>
        </w:rPr>
        <w:t>Pati,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S.</w:t>
      </w:r>
      <w:r w:rsidR="00450FC9">
        <w:rPr>
          <w:rFonts w:ascii="Calibri" w:hAnsi="Calibri" w:cs="Calibri"/>
          <w:sz w:val="24"/>
        </w:rPr>
        <w:t>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Alexopoulos,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V.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Pharmacoresistant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epilepsy: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from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pathogenesis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to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current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and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emerging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therapies.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Cleve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Clin</w:t>
      </w:r>
      <w:r w:rsidR="009A54BC" w:rsidRPr="0091601E">
        <w:rPr>
          <w:rFonts w:ascii="Calibri" w:hAnsi="Calibri" w:cs="Calibri"/>
          <w:i/>
          <w:sz w:val="24"/>
        </w:rPr>
        <w:t>ical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J</w:t>
      </w:r>
      <w:r w:rsidR="009A54BC" w:rsidRPr="0091601E">
        <w:rPr>
          <w:rFonts w:ascii="Calibri" w:hAnsi="Calibri" w:cs="Calibri"/>
          <w:i/>
          <w:sz w:val="24"/>
        </w:rPr>
        <w:t>ournal</w:t>
      </w:r>
      <w:r w:rsidR="004F0CA2">
        <w:rPr>
          <w:rFonts w:ascii="Calibri" w:hAnsi="Calibri" w:cs="Calibri"/>
          <w:i/>
          <w:sz w:val="24"/>
        </w:rPr>
        <w:t xml:space="preserve"> </w:t>
      </w:r>
      <w:r w:rsidR="009A54BC" w:rsidRPr="0091601E">
        <w:rPr>
          <w:rFonts w:ascii="Calibri" w:hAnsi="Calibri" w:cs="Calibri"/>
          <w:i/>
          <w:sz w:val="24"/>
        </w:rPr>
        <w:t>of</w:t>
      </w:r>
      <w:r w:rsidR="004F0CA2">
        <w:rPr>
          <w:rFonts w:ascii="Calibri" w:hAnsi="Calibri" w:cs="Calibri"/>
          <w:i/>
          <w:sz w:val="24"/>
        </w:rPr>
        <w:t xml:space="preserve"> </w:t>
      </w:r>
      <w:r w:rsidRPr="0091601E">
        <w:rPr>
          <w:rFonts w:ascii="Calibri" w:hAnsi="Calibri" w:cs="Calibri"/>
          <w:i/>
          <w:sz w:val="24"/>
        </w:rPr>
        <w:t>Med</w:t>
      </w:r>
      <w:r w:rsidR="009A54BC" w:rsidRPr="0091601E">
        <w:rPr>
          <w:rFonts w:ascii="Calibri" w:hAnsi="Calibri" w:cs="Calibri"/>
          <w:i/>
          <w:sz w:val="24"/>
        </w:rPr>
        <w:t>icine</w:t>
      </w:r>
      <w:r w:rsidRPr="0091601E">
        <w:rPr>
          <w:rFonts w:ascii="Calibri" w:hAnsi="Calibri" w:cs="Calibri"/>
          <w:i/>
          <w:sz w:val="24"/>
        </w:rPr>
        <w:t>.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b/>
          <w:sz w:val="24"/>
        </w:rPr>
        <w:t>77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(7),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457-467</w:t>
      </w:r>
      <w:r w:rsidR="004F0CA2">
        <w:rPr>
          <w:rFonts w:ascii="Calibri" w:hAnsi="Calibri" w:cs="Calibri"/>
          <w:sz w:val="24"/>
        </w:rPr>
        <w:t xml:space="preserve"> </w:t>
      </w:r>
      <w:r w:rsidRPr="0091601E">
        <w:rPr>
          <w:rFonts w:ascii="Calibri" w:hAnsi="Calibri" w:cs="Calibri"/>
          <w:sz w:val="24"/>
        </w:rPr>
        <w:t>(2010).</w:t>
      </w:r>
    </w:p>
    <w:p w14:paraId="46F46CF6" w14:textId="11579D0A" w:rsidR="0010614F" w:rsidRPr="0091601E" w:rsidRDefault="0010614F" w:rsidP="007840BE">
      <w:pPr>
        <w:pStyle w:val="EndNoteBibliography"/>
        <w:rPr>
          <w:rFonts w:ascii="Calibri" w:eastAsia="Calibri" w:hAnsi="Calibri" w:cs="Calibri"/>
          <w:sz w:val="24"/>
          <w:szCs w:val="24"/>
        </w:rPr>
      </w:pPr>
    </w:p>
    <w:sectPr w:rsidR="0010614F" w:rsidRPr="0091601E" w:rsidSect="007840B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6AC2A" w14:textId="77777777" w:rsidR="00BF3B76" w:rsidRDefault="00BF3B76">
      <w:r>
        <w:separator/>
      </w:r>
    </w:p>
  </w:endnote>
  <w:endnote w:type="continuationSeparator" w:id="0">
    <w:p w14:paraId="6F630250" w14:textId="77777777" w:rsidR="00BF3B76" w:rsidRDefault="00BF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EC743" w14:textId="478B66B1" w:rsidR="006C3422" w:rsidRDefault="006C3422" w:rsidP="0041302D">
    <w:pPr>
      <w:tabs>
        <w:tab w:val="left" w:pos="1020"/>
      </w:tabs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8B5E6" w14:textId="77777777" w:rsidR="00BF3B76" w:rsidRDefault="00BF3B76">
      <w:r>
        <w:separator/>
      </w:r>
    </w:p>
  </w:footnote>
  <w:footnote w:type="continuationSeparator" w:id="0">
    <w:p w14:paraId="3FEECC21" w14:textId="77777777" w:rsidR="00BF3B76" w:rsidRDefault="00BF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75027" w14:textId="7843EFAF" w:rsidR="006C3422" w:rsidRDefault="006C3422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28423E7" wp14:editId="614F0C40">
              <wp:simplePos x="0" y="0"/>
              <wp:positionH relativeFrom="page">
                <wp:posOffset>3781425</wp:posOffset>
              </wp:positionH>
              <wp:positionV relativeFrom="page">
                <wp:posOffset>489585</wp:posOffset>
              </wp:positionV>
              <wp:extent cx="2037715" cy="228600"/>
              <wp:effectExtent l="0" t="0" r="635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7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5DDA5" w14:textId="3095E0DF" w:rsidR="006C3422" w:rsidRDefault="006C3422">
                          <w:pPr>
                            <w:spacing w:line="340" w:lineRule="exact"/>
                            <w:ind w:left="20" w:right="-48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423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7.75pt;margin-top:38.55pt;width:160.4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PFrw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" filled="f" stroked="f">
              <v:textbox inset="0,0,0,0">
                <w:txbxContent>
                  <w:p w14:paraId="3045DDA5" w14:textId="3095E0DF" w:rsidR="006C3422" w:rsidRDefault="006C3422">
                    <w:pPr>
                      <w:spacing w:line="340" w:lineRule="exact"/>
                      <w:ind w:left="20" w:right="-48"/>
                      <w:rPr>
                        <w:rFonts w:ascii="Calibri" w:eastAsia="Calibri" w:hAnsi="Calibri" w:cs="Calibri"/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0D7A"/>
    <w:multiLevelType w:val="multilevel"/>
    <w:tmpl w:val="1A208198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6E32A06"/>
    <w:multiLevelType w:val="multilevel"/>
    <w:tmpl w:val="82C2E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7A00A25"/>
    <w:multiLevelType w:val="multilevel"/>
    <w:tmpl w:val="8E4EE6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318B4BCD"/>
    <w:multiLevelType w:val="hybridMultilevel"/>
    <w:tmpl w:val="AE4E5B80"/>
    <w:lvl w:ilvl="0" w:tplc="4A1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4C3D22"/>
    <w:multiLevelType w:val="hybridMultilevel"/>
    <w:tmpl w:val="27880A6A"/>
    <w:lvl w:ilvl="0" w:tplc="CE5E93BC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5" w15:restartNumberingAfterBreak="0">
    <w:nsid w:val="45D24280"/>
    <w:multiLevelType w:val="multilevel"/>
    <w:tmpl w:val="B6C67D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7AE2583"/>
    <w:multiLevelType w:val="multilevel"/>
    <w:tmpl w:val="99247E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0C08B3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DA307A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05206EF"/>
    <w:multiLevelType w:val="multilevel"/>
    <w:tmpl w:val="448AC3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63132C5E"/>
    <w:multiLevelType w:val="hybridMultilevel"/>
    <w:tmpl w:val="8BB6507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61B5A79"/>
    <w:multiLevelType w:val="multilevel"/>
    <w:tmpl w:val="889EB4C8"/>
    <w:lvl w:ilvl="0">
      <w:start w:val="1"/>
      <w:numFmt w:val="decimal"/>
      <w:lvlText w:val="%1."/>
      <w:lvlJc w:val="left"/>
      <w:pPr>
        <w:ind w:left="432" w:hanging="432"/>
      </w:pPr>
      <w:rPr>
        <w:rFonts w:asciiTheme="minorHAnsi" w:eastAsia="Times New Roman" w:hAnsiTheme="minorHAnsi"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88329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A5A1AEE"/>
    <w:multiLevelType w:val="hybridMultilevel"/>
    <w:tmpl w:val="ED3CD242"/>
    <w:lvl w:ilvl="0" w:tplc="F7C6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6174B"/>
    <w:multiLevelType w:val="hybridMultilevel"/>
    <w:tmpl w:val="85E4FA6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13"/>
  </w:num>
  <w:num w:numId="9">
    <w:abstractNumId w:val="1"/>
  </w:num>
  <w:num w:numId="10">
    <w:abstractNumId w:val="11"/>
  </w:num>
  <w:num w:numId="11">
    <w:abstractNumId w:val="14"/>
  </w:num>
  <w:num w:numId="12">
    <w:abstractNumId w:val="0"/>
  </w:num>
  <w:num w:numId="13">
    <w:abstractNumId w:val="7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full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et99sv6rvdvfez5xqpa5e49vx2fef5x2dp&quot;&gt;JoVE&lt;record-ids&gt;&lt;item&gt;2&lt;/item&gt;&lt;item&gt;3&lt;/item&gt;&lt;item&gt;4&lt;/item&gt;&lt;item&gt;5&lt;/item&gt;&lt;item&gt;6&lt;/item&gt;&lt;item&gt;7&lt;/item&gt;&lt;item&gt;8&lt;/item&gt;&lt;item&gt;10&lt;/item&gt;&lt;item&gt;13&lt;/item&gt;&lt;item&gt;16&lt;/item&gt;&lt;item&gt;17&lt;/item&gt;&lt;item&gt;18&lt;/item&gt;&lt;item&gt;20&lt;/item&gt;&lt;item&gt;21&lt;/item&gt;&lt;item&gt;22&lt;/item&gt;&lt;item&gt;24&lt;/item&gt;&lt;item&gt;25&lt;/item&gt;&lt;item&gt;27&lt;/item&gt;&lt;item&gt;28&lt;/item&gt;&lt;/record-ids&gt;&lt;/item&gt;&lt;/Libraries&gt;"/>
  </w:docVars>
  <w:rsids>
    <w:rsidRoot w:val="00D76C9A"/>
    <w:rsid w:val="00003734"/>
    <w:rsid w:val="000121DD"/>
    <w:rsid w:val="00017D03"/>
    <w:rsid w:val="00021B4E"/>
    <w:rsid w:val="00021FD0"/>
    <w:rsid w:val="00027D3A"/>
    <w:rsid w:val="00027E98"/>
    <w:rsid w:val="000314F8"/>
    <w:rsid w:val="00031971"/>
    <w:rsid w:val="00033ED3"/>
    <w:rsid w:val="000365FF"/>
    <w:rsid w:val="00042748"/>
    <w:rsid w:val="00042954"/>
    <w:rsid w:val="00042E41"/>
    <w:rsid w:val="0004398F"/>
    <w:rsid w:val="0005314A"/>
    <w:rsid w:val="00053E47"/>
    <w:rsid w:val="00056020"/>
    <w:rsid w:val="00060F89"/>
    <w:rsid w:val="0006668C"/>
    <w:rsid w:val="00067E57"/>
    <w:rsid w:val="00070D78"/>
    <w:rsid w:val="00072CB8"/>
    <w:rsid w:val="000761BF"/>
    <w:rsid w:val="0007698C"/>
    <w:rsid w:val="00080485"/>
    <w:rsid w:val="00081DFA"/>
    <w:rsid w:val="000853FE"/>
    <w:rsid w:val="0009188B"/>
    <w:rsid w:val="00093F6C"/>
    <w:rsid w:val="0009626F"/>
    <w:rsid w:val="0009710E"/>
    <w:rsid w:val="000A070F"/>
    <w:rsid w:val="000B19AE"/>
    <w:rsid w:val="000B2FD6"/>
    <w:rsid w:val="000B4935"/>
    <w:rsid w:val="000C1B97"/>
    <w:rsid w:val="000C2C9D"/>
    <w:rsid w:val="000C4341"/>
    <w:rsid w:val="000C4B88"/>
    <w:rsid w:val="000C583E"/>
    <w:rsid w:val="000C61C8"/>
    <w:rsid w:val="000C66E1"/>
    <w:rsid w:val="000D1ED0"/>
    <w:rsid w:val="000D22A5"/>
    <w:rsid w:val="000D2C0C"/>
    <w:rsid w:val="000D3144"/>
    <w:rsid w:val="000D3378"/>
    <w:rsid w:val="000E40B3"/>
    <w:rsid w:val="000E420D"/>
    <w:rsid w:val="000E6540"/>
    <w:rsid w:val="000F0EEF"/>
    <w:rsid w:val="000F2AD8"/>
    <w:rsid w:val="000F4B72"/>
    <w:rsid w:val="000F6458"/>
    <w:rsid w:val="000F7A6C"/>
    <w:rsid w:val="0010133F"/>
    <w:rsid w:val="0010614F"/>
    <w:rsid w:val="00107512"/>
    <w:rsid w:val="00107A1D"/>
    <w:rsid w:val="00114DEF"/>
    <w:rsid w:val="00116707"/>
    <w:rsid w:val="0012184F"/>
    <w:rsid w:val="00124DDD"/>
    <w:rsid w:val="00125BB3"/>
    <w:rsid w:val="00130330"/>
    <w:rsid w:val="00130AA1"/>
    <w:rsid w:val="001312C9"/>
    <w:rsid w:val="00132166"/>
    <w:rsid w:val="00134582"/>
    <w:rsid w:val="00142264"/>
    <w:rsid w:val="001425DE"/>
    <w:rsid w:val="001427BB"/>
    <w:rsid w:val="00142A37"/>
    <w:rsid w:val="00143EED"/>
    <w:rsid w:val="00143FBA"/>
    <w:rsid w:val="00145CF1"/>
    <w:rsid w:val="001518A5"/>
    <w:rsid w:val="0015317F"/>
    <w:rsid w:val="001539B0"/>
    <w:rsid w:val="001545A2"/>
    <w:rsid w:val="00157462"/>
    <w:rsid w:val="00167D4F"/>
    <w:rsid w:val="001747B0"/>
    <w:rsid w:val="0018654F"/>
    <w:rsid w:val="00191616"/>
    <w:rsid w:val="00191F27"/>
    <w:rsid w:val="00193259"/>
    <w:rsid w:val="00196B42"/>
    <w:rsid w:val="00196CBB"/>
    <w:rsid w:val="001A0DB0"/>
    <w:rsid w:val="001A5794"/>
    <w:rsid w:val="001A6552"/>
    <w:rsid w:val="001A7ACB"/>
    <w:rsid w:val="001B3FD2"/>
    <w:rsid w:val="001C0ABF"/>
    <w:rsid w:val="001C371A"/>
    <w:rsid w:val="001C4814"/>
    <w:rsid w:val="001C5F07"/>
    <w:rsid w:val="001D51B2"/>
    <w:rsid w:val="001D56DF"/>
    <w:rsid w:val="001D5A10"/>
    <w:rsid w:val="001D6F5C"/>
    <w:rsid w:val="001D74B4"/>
    <w:rsid w:val="001E0C3E"/>
    <w:rsid w:val="001E3495"/>
    <w:rsid w:val="001E50DD"/>
    <w:rsid w:val="001E54B8"/>
    <w:rsid w:val="001E57AD"/>
    <w:rsid w:val="001E6DF0"/>
    <w:rsid w:val="001E76EE"/>
    <w:rsid w:val="001F16E3"/>
    <w:rsid w:val="001F1DB8"/>
    <w:rsid w:val="001F2B33"/>
    <w:rsid w:val="001F48C1"/>
    <w:rsid w:val="002000C2"/>
    <w:rsid w:val="00200C4F"/>
    <w:rsid w:val="00202E8F"/>
    <w:rsid w:val="00206095"/>
    <w:rsid w:val="002106A2"/>
    <w:rsid w:val="002121A0"/>
    <w:rsid w:val="0021512F"/>
    <w:rsid w:val="00223D78"/>
    <w:rsid w:val="00224065"/>
    <w:rsid w:val="002256BE"/>
    <w:rsid w:val="002372BF"/>
    <w:rsid w:val="00240336"/>
    <w:rsid w:val="00242C6D"/>
    <w:rsid w:val="00246562"/>
    <w:rsid w:val="002514C4"/>
    <w:rsid w:val="00255191"/>
    <w:rsid w:val="002565D5"/>
    <w:rsid w:val="00257DC6"/>
    <w:rsid w:val="00263BE2"/>
    <w:rsid w:val="002675CE"/>
    <w:rsid w:val="002712FB"/>
    <w:rsid w:val="00272116"/>
    <w:rsid w:val="00272CBE"/>
    <w:rsid w:val="00273E8A"/>
    <w:rsid w:val="00274393"/>
    <w:rsid w:val="0027587D"/>
    <w:rsid w:val="00275D2F"/>
    <w:rsid w:val="002763F9"/>
    <w:rsid w:val="00276997"/>
    <w:rsid w:val="0028228D"/>
    <w:rsid w:val="00296B5C"/>
    <w:rsid w:val="0029716F"/>
    <w:rsid w:val="002A0922"/>
    <w:rsid w:val="002A2FBD"/>
    <w:rsid w:val="002B0280"/>
    <w:rsid w:val="002B0449"/>
    <w:rsid w:val="002B112D"/>
    <w:rsid w:val="002B1DF4"/>
    <w:rsid w:val="002B2992"/>
    <w:rsid w:val="002B4964"/>
    <w:rsid w:val="002B6C8E"/>
    <w:rsid w:val="002C3E1B"/>
    <w:rsid w:val="002C61DD"/>
    <w:rsid w:val="002D1216"/>
    <w:rsid w:val="002D5B9E"/>
    <w:rsid w:val="002D67A0"/>
    <w:rsid w:val="002D74AF"/>
    <w:rsid w:val="002D7DB1"/>
    <w:rsid w:val="002E0966"/>
    <w:rsid w:val="002E128A"/>
    <w:rsid w:val="002E4CC6"/>
    <w:rsid w:val="002E7863"/>
    <w:rsid w:val="002E7C5C"/>
    <w:rsid w:val="002F1DBF"/>
    <w:rsid w:val="002F22CE"/>
    <w:rsid w:val="002F47E1"/>
    <w:rsid w:val="00300780"/>
    <w:rsid w:val="00301D66"/>
    <w:rsid w:val="003031DC"/>
    <w:rsid w:val="003040DC"/>
    <w:rsid w:val="00304DDD"/>
    <w:rsid w:val="003053A8"/>
    <w:rsid w:val="00305BAE"/>
    <w:rsid w:val="003110CC"/>
    <w:rsid w:val="003131F7"/>
    <w:rsid w:val="003133FC"/>
    <w:rsid w:val="00315DBD"/>
    <w:rsid w:val="00320F5B"/>
    <w:rsid w:val="003219E3"/>
    <w:rsid w:val="00326D72"/>
    <w:rsid w:val="003347BB"/>
    <w:rsid w:val="0033507B"/>
    <w:rsid w:val="003364C6"/>
    <w:rsid w:val="0033690C"/>
    <w:rsid w:val="0034033A"/>
    <w:rsid w:val="00346FFC"/>
    <w:rsid w:val="00350552"/>
    <w:rsid w:val="003521D2"/>
    <w:rsid w:val="00353B23"/>
    <w:rsid w:val="0035605C"/>
    <w:rsid w:val="00357CA8"/>
    <w:rsid w:val="00360051"/>
    <w:rsid w:val="00361C0B"/>
    <w:rsid w:val="00362808"/>
    <w:rsid w:val="00363A72"/>
    <w:rsid w:val="003646E4"/>
    <w:rsid w:val="00370238"/>
    <w:rsid w:val="00370C3F"/>
    <w:rsid w:val="00371691"/>
    <w:rsid w:val="003722BD"/>
    <w:rsid w:val="0037324A"/>
    <w:rsid w:val="00373715"/>
    <w:rsid w:val="00373821"/>
    <w:rsid w:val="003850E5"/>
    <w:rsid w:val="003851D4"/>
    <w:rsid w:val="00385A83"/>
    <w:rsid w:val="00385F77"/>
    <w:rsid w:val="003921A6"/>
    <w:rsid w:val="00395E51"/>
    <w:rsid w:val="00396A19"/>
    <w:rsid w:val="003A1144"/>
    <w:rsid w:val="003A1303"/>
    <w:rsid w:val="003A4183"/>
    <w:rsid w:val="003B2662"/>
    <w:rsid w:val="003B2DCD"/>
    <w:rsid w:val="003B7D6B"/>
    <w:rsid w:val="003C531E"/>
    <w:rsid w:val="003C7D4E"/>
    <w:rsid w:val="003D41ED"/>
    <w:rsid w:val="003D64FD"/>
    <w:rsid w:val="003D658E"/>
    <w:rsid w:val="003D7FCB"/>
    <w:rsid w:val="003E02C3"/>
    <w:rsid w:val="003E0A52"/>
    <w:rsid w:val="003E0B23"/>
    <w:rsid w:val="003E1909"/>
    <w:rsid w:val="003E4039"/>
    <w:rsid w:val="003E616E"/>
    <w:rsid w:val="003E743C"/>
    <w:rsid w:val="003F1B2D"/>
    <w:rsid w:val="00400C98"/>
    <w:rsid w:val="004015AE"/>
    <w:rsid w:val="00403AB3"/>
    <w:rsid w:val="00406F4A"/>
    <w:rsid w:val="00410024"/>
    <w:rsid w:val="0041302D"/>
    <w:rsid w:val="00414979"/>
    <w:rsid w:val="004168DA"/>
    <w:rsid w:val="0042670B"/>
    <w:rsid w:val="00426E0F"/>
    <w:rsid w:val="004274E0"/>
    <w:rsid w:val="00430F19"/>
    <w:rsid w:val="0043291A"/>
    <w:rsid w:val="00435749"/>
    <w:rsid w:val="004366E1"/>
    <w:rsid w:val="00442B0A"/>
    <w:rsid w:val="00442BEA"/>
    <w:rsid w:val="0044396C"/>
    <w:rsid w:val="00444BF6"/>
    <w:rsid w:val="0044526F"/>
    <w:rsid w:val="00447DAE"/>
    <w:rsid w:val="00450FC9"/>
    <w:rsid w:val="00457F6F"/>
    <w:rsid w:val="0046110D"/>
    <w:rsid w:val="00464476"/>
    <w:rsid w:val="00465615"/>
    <w:rsid w:val="00466E9E"/>
    <w:rsid w:val="0047119E"/>
    <w:rsid w:val="004748CC"/>
    <w:rsid w:val="004759E9"/>
    <w:rsid w:val="00475E01"/>
    <w:rsid w:val="0047624E"/>
    <w:rsid w:val="00476D44"/>
    <w:rsid w:val="0047735F"/>
    <w:rsid w:val="00482F22"/>
    <w:rsid w:val="00483866"/>
    <w:rsid w:val="00486838"/>
    <w:rsid w:val="00490C93"/>
    <w:rsid w:val="00494FC7"/>
    <w:rsid w:val="004A14BB"/>
    <w:rsid w:val="004A2A6C"/>
    <w:rsid w:val="004A2F21"/>
    <w:rsid w:val="004A33FD"/>
    <w:rsid w:val="004A39BD"/>
    <w:rsid w:val="004A6F74"/>
    <w:rsid w:val="004B6DA7"/>
    <w:rsid w:val="004B6FA4"/>
    <w:rsid w:val="004C1B9C"/>
    <w:rsid w:val="004C2D6E"/>
    <w:rsid w:val="004C55B4"/>
    <w:rsid w:val="004D1ED0"/>
    <w:rsid w:val="004D37FE"/>
    <w:rsid w:val="004E31F5"/>
    <w:rsid w:val="004E3E76"/>
    <w:rsid w:val="004E5456"/>
    <w:rsid w:val="004F0425"/>
    <w:rsid w:val="004F0CA2"/>
    <w:rsid w:val="004F0D91"/>
    <w:rsid w:val="004F68BE"/>
    <w:rsid w:val="004F7D94"/>
    <w:rsid w:val="00504E51"/>
    <w:rsid w:val="005143F2"/>
    <w:rsid w:val="005157B8"/>
    <w:rsid w:val="005205B2"/>
    <w:rsid w:val="00521FAA"/>
    <w:rsid w:val="00525D3F"/>
    <w:rsid w:val="00535F1C"/>
    <w:rsid w:val="005368FF"/>
    <w:rsid w:val="005369F4"/>
    <w:rsid w:val="005407F8"/>
    <w:rsid w:val="00541381"/>
    <w:rsid w:val="005464F0"/>
    <w:rsid w:val="005505A5"/>
    <w:rsid w:val="00555119"/>
    <w:rsid w:val="00556357"/>
    <w:rsid w:val="005643AF"/>
    <w:rsid w:val="00564A7A"/>
    <w:rsid w:val="00564B81"/>
    <w:rsid w:val="00564C6E"/>
    <w:rsid w:val="0057085B"/>
    <w:rsid w:val="0057315E"/>
    <w:rsid w:val="00574AA6"/>
    <w:rsid w:val="005766E4"/>
    <w:rsid w:val="0058001C"/>
    <w:rsid w:val="00581448"/>
    <w:rsid w:val="00585A6B"/>
    <w:rsid w:val="00587017"/>
    <w:rsid w:val="00587E65"/>
    <w:rsid w:val="00592F97"/>
    <w:rsid w:val="005944E6"/>
    <w:rsid w:val="00595AEC"/>
    <w:rsid w:val="005A0D13"/>
    <w:rsid w:val="005A2FB4"/>
    <w:rsid w:val="005B459C"/>
    <w:rsid w:val="005B5CBD"/>
    <w:rsid w:val="005C1933"/>
    <w:rsid w:val="005C2E5C"/>
    <w:rsid w:val="005C4DB5"/>
    <w:rsid w:val="005C5313"/>
    <w:rsid w:val="005C6722"/>
    <w:rsid w:val="005D0A9E"/>
    <w:rsid w:val="005D5778"/>
    <w:rsid w:val="005D6219"/>
    <w:rsid w:val="005D6774"/>
    <w:rsid w:val="005E03A1"/>
    <w:rsid w:val="005E1A42"/>
    <w:rsid w:val="005E4507"/>
    <w:rsid w:val="005E71CE"/>
    <w:rsid w:val="005F1342"/>
    <w:rsid w:val="005F2AC9"/>
    <w:rsid w:val="005F385A"/>
    <w:rsid w:val="005F57C3"/>
    <w:rsid w:val="005F72C2"/>
    <w:rsid w:val="0060097F"/>
    <w:rsid w:val="00601A2F"/>
    <w:rsid w:val="0060527F"/>
    <w:rsid w:val="00606FBF"/>
    <w:rsid w:val="006163A4"/>
    <w:rsid w:val="00617727"/>
    <w:rsid w:val="006177B7"/>
    <w:rsid w:val="00621581"/>
    <w:rsid w:val="006228E8"/>
    <w:rsid w:val="006249DE"/>
    <w:rsid w:val="0062598C"/>
    <w:rsid w:val="00627F20"/>
    <w:rsid w:val="006314FC"/>
    <w:rsid w:val="006333DF"/>
    <w:rsid w:val="00633A40"/>
    <w:rsid w:val="00634333"/>
    <w:rsid w:val="00635697"/>
    <w:rsid w:val="00636398"/>
    <w:rsid w:val="006443DD"/>
    <w:rsid w:val="006465E2"/>
    <w:rsid w:val="00650B4F"/>
    <w:rsid w:val="0065223F"/>
    <w:rsid w:val="006534F2"/>
    <w:rsid w:val="00654C9F"/>
    <w:rsid w:val="006569EC"/>
    <w:rsid w:val="00657140"/>
    <w:rsid w:val="00663DB8"/>
    <w:rsid w:val="00665781"/>
    <w:rsid w:val="00666B2A"/>
    <w:rsid w:val="00675C91"/>
    <w:rsid w:val="00680894"/>
    <w:rsid w:val="00680C16"/>
    <w:rsid w:val="0068732B"/>
    <w:rsid w:val="00687791"/>
    <w:rsid w:val="00687D2E"/>
    <w:rsid w:val="006933E3"/>
    <w:rsid w:val="006949B1"/>
    <w:rsid w:val="00694B98"/>
    <w:rsid w:val="00697CE9"/>
    <w:rsid w:val="006A367D"/>
    <w:rsid w:val="006A3D42"/>
    <w:rsid w:val="006A3F97"/>
    <w:rsid w:val="006B4C37"/>
    <w:rsid w:val="006B680E"/>
    <w:rsid w:val="006C1388"/>
    <w:rsid w:val="006C3422"/>
    <w:rsid w:val="006D3FC5"/>
    <w:rsid w:val="006E025E"/>
    <w:rsid w:val="006E1BA5"/>
    <w:rsid w:val="006E5C89"/>
    <w:rsid w:val="006E5FE1"/>
    <w:rsid w:val="006E7B16"/>
    <w:rsid w:val="006F0C17"/>
    <w:rsid w:val="006F1157"/>
    <w:rsid w:val="006F153A"/>
    <w:rsid w:val="006F1BFC"/>
    <w:rsid w:val="0070015B"/>
    <w:rsid w:val="00700411"/>
    <w:rsid w:val="00700B7E"/>
    <w:rsid w:val="00704A91"/>
    <w:rsid w:val="007064EA"/>
    <w:rsid w:val="007121FA"/>
    <w:rsid w:val="007143B8"/>
    <w:rsid w:val="007154D3"/>
    <w:rsid w:val="00715681"/>
    <w:rsid w:val="00716F66"/>
    <w:rsid w:val="007177F7"/>
    <w:rsid w:val="00720956"/>
    <w:rsid w:val="00722E27"/>
    <w:rsid w:val="00724BCA"/>
    <w:rsid w:val="00725249"/>
    <w:rsid w:val="007257D5"/>
    <w:rsid w:val="00725FC5"/>
    <w:rsid w:val="00727B35"/>
    <w:rsid w:val="0073251C"/>
    <w:rsid w:val="00737E38"/>
    <w:rsid w:val="00743B76"/>
    <w:rsid w:val="007475F0"/>
    <w:rsid w:val="00750C7D"/>
    <w:rsid w:val="00751E28"/>
    <w:rsid w:val="00751F0A"/>
    <w:rsid w:val="00751FA4"/>
    <w:rsid w:val="00752A3C"/>
    <w:rsid w:val="007541D1"/>
    <w:rsid w:val="007566D3"/>
    <w:rsid w:val="00757D6A"/>
    <w:rsid w:val="0076421F"/>
    <w:rsid w:val="0076468E"/>
    <w:rsid w:val="00764A76"/>
    <w:rsid w:val="00766960"/>
    <w:rsid w:val="00772FB3"/>
    <w:rsid w:val="00777E99"/>
    <w:rsid w:val="00777F84"/>
    <w:rsid w:val="00782AAA"/>
    <w:rsid w:val="007836CD"/>
    <w:rsid w:val="00783A9A"/>
    <w:rsid w:val="007840BE"/>
    <w:rsid w:val="0078687C"/>
    <w:rsid w:val="00787131"/>
    <w:rsid w:val="00797FD0"/>
    <w:rsid w:val="007A17AD"/>
    <w:rsid w:val="007A3D1B"/>
    <w:rsid w:val="007A4EB2"/>
    <w:rsid w:val="007B15EC"/>
    <w:rsid w:val="007B196D"/>
    <w:rsid w:val="007B5E8C"/>
    <w:rsid w:val="007B77A9"/>
    <w:rsid w:val="007B7F63"/>
    <w:rsid w:val="007D3B9C"/>
    <w:rsid w:val="007D502C"/>
    <w:rsid w:val="007D5472"/>
    <w:rsid w:val="007D6CE7"/>
    <w:rsid w:val="007D7E45"/>
    <w:rsid w:val="007E0C83"/>
    <w:rsid w:val="007E188A"/>
    <w:rsid w:val="007E2AA5"/>
    <w:rsid w:val="007E54F0"/>
    <w:rsid w:val="007E5890"/>
    <w:rsid w:val="007E7B1C"/>
    <w:rsid w:val="007F209A"/>
    <w:rsid w:val="007F244E"/>
    <w:rsid w:val="007F2F7A"/>
    <w:rsid w:val="007F43C2"/>
    <w:rsid w:val="007F5103"/>
    <w:rsid w:val="007F7B04"/>
    <w:rsid w:val="008057D8"/>
    <w:rsid w:val="008102EB"/>
    <w:rsid w:val="00811B36"/>
    <w:rsid w:val="0081285C"/>
    <w:rsid w:val="00816595"/>
    <w:rsid w:val="008171E5"/>
    <w:rsid w:val="00821E76"/>
    <w:rsid w:val="00823BE5"/>
    <w:rsid w:val="00825B23"/>
    <w:rsid w:val="00830B9C"/>
    <w:rsid w:val="00836794"/>
    <w:rsid w:val="008372EF"/>
    <w:rsid w:val="0083739F"/>
    <w:rsid w:val="00837E40"/>
    <w:rsid w:val="00843E51"/>
    <w:rsid w:val="00845CF5"/>
    <w:rsid w:val="00847CC1"/>
    <w:rsid w:val="00850A4C"/>
    <w:rsid w:val="00854601"/>
    <w:rsid w:val="00855140"/>
    <w:rsid w:val="00860927"/>
    <w:rsid w:val="008635A4"/>
    <w:rsid w:val="008740CC"/>
    <w:rsid w:val="0087633D"/>
    <w:rsid w:val="00877C43"/>
    <w:rsid w:val="00881186"/>
    <w:rsid w:val="00881A93"/>
    <w:rsid w:val="008823FF"/>
    <w:rsid w:val="00884238"/>
    <w:rsid w:val="00886030"/>
    <w:rsid w:val="0089319E"/>
    <w:rsid w:val="0089399C"/>
    <w:rsid w:val="00896862"/>
    <w:rsid w:val="00896CFA"/>
    <w:rsid w:val="00896D57"/>
    <w:rsid w:val="00897241"/>
    <w:rsid w:val="008A218B"/>
    <w:rsid w:val="008A34D7"/>
    <w:rsid w:val="008B0E1D"/>
    <w:rsid w:val="008B37D6"/>
    <w:rsid w:val="008B4EB4"/>
    <w:rsid w:val="008B6F87"/>
    <w:rsid w:val="008C2873"/>
    <w:rsid w:val="008C3454"/>
    <w:rsid w:val="008C537C"/>
    <w:rsid w:val="008C5CFB"/>
    <w:rsid w:val="008C7321"/>
    <w:rsid w:val="008C7997"/>
    <w:rsid w:val="008C7E6A"/>
    <w:rsid w:val="008D0CF3"/>
    <w:rsid w:val="008D5CB9"/>
    <w:rsid w:val="008D6116"/>
    <w:rsid w:val="008D6FD4"/>
    <w:rsid w:val="008E27DE"/>
    <w:rsid w:val="008E2A2B"/>
    <w:rsid w:val="008E3C71"/>
    <w:rsid w:val="008F0F5E"/>
    <w:rsid w:val="008F20D2"/>
    <w:rsid w:val="009023B1"/>
    <w:rsid w:val="00902A3F"/>
    <w:rsid w:val="009030C0"/>
    <w:rsid w:val="009063CC"/>
    <w:rsid w:val="00906F83"/>
    <w:rsid w:val="009107B4"/>
    <w:rsid w:val="00912AA0"/>
    <w:rsid w:val="0091601E"/>
    <w:rsid w:val="00916DF5"/>
    <w:rsid w:val="009217A0"/>
    <w:rsid w:val="0092447B"/>
    <w:rsid w:val="00925109"/>
    <w:rsid w:val="00925AF0"/>
    <w:rsid w:val="009273E6"/>
    <w:rsid w:val="00930A16"/>
    <w:rsid w:val="00932B77"/>
    <w:rsid w:val="00940BE5"/>
    <w:rsid w:val="00941DEB"/>
    <w:rsid w:val="009434C7"/>
    <w:rsid w:val="0094398D"/>
    <w:rsid w:val="0094478A"/>
    <w:rsid w:val="009555B7"/>
    <w:rsid w:val="00956D47"/>
    <w:rsid w:val="009615BB"/>
    <w:rsid w:val="00961712"/>
    <w:rsid w:val="00963341"/>
    <w:rsid w:val="00964D64"/>
    <w:rsid w:val="00966F62"/>
    <w:rsid w:val="009678CA"/>
    <w:rsid w:val="009721FA"/>
    <w:rsid w:val="00973E20"/>
    <w:rsid w:val="009803BF"/>
    <w:rsid w:val="0098683E"/>
    <w:rsid w:val="0098781D"/>
    <w:rsid w:val="0099179E"/>
    <w:rsid w:val="00991CB4"/>
    <w:rsid w:val="00995614"/>
    <w:rsid w:val="009A54BC"/>
    <w:rsid w:val="009A75D5"/>
    <w:rsid w:val="009B1442"/>
    <w:rsid w:val="009B50DB"/>
    <w:rsid w:val="009B7039"/>
    <w:rsid w:val="009B776D"/>
    <w:rsid w:val="009C4C5A"/>
    <w:rsid w:val="009C6BAB"/>
    <w:rsid w:val="009D2269"/>
    <w:rsid w:val="009D509E"/>
    <w:rsid w:val="009D54FE"/>
    <w:rsid w:val="009D618C"/>
    <w:rsid w:val="009D6D73"/>
    <w:rsid w:val="009D6FB6"/>
    <w:rsid w:val="009E2D75"/>
    <w:rsid w:val="009F40D3"/>
    <w:rsid w:val="00A020BE"/>
    <w:rsid w:val="00A04033"/>
    <w:rsid w:val="00A05FDF"/>
    <w:rsid w:val="00A06CCF"/>
    <w:rsid w:val="00A06EC1"/>
    <w:rsid w:val="00A10876"/>
    <w:rsid w:val="00A1595D"/>
    <w:rsid w:val="00A17027"/>
    <w:rsid w:val="00A17603"/>
    <w:rsid w:val="00A20A1D"/>
    <w:rsid w:val="00A307D7"/>
    <w:rsid w:val="00A32100"/>
    <w:rsid w:val="00A3469E"/>
    <w:rsid w:val="00A36935"/>
    <w:rsid w:val="00A37B59"/>
    <w:rsid w:val="00A4013C"/>
    <w:rsid w:val="00A4044C"/>
    <w:rsid w:val="00A44B76"/>
    <w:rsid w:val="00A4502F"/>
    <w:rsid w:val="00A526F9"/>
    <w:rsid w:val="00A558FB"/>
    <w:rsid w:val="00A63575"/>
    <w:rsid w:val="00A67FC8"/>
    <w:rsid w:val="00A722AE"/>
    <w:rsid w:val="00A77455"/>
    <w:rsid w:val="00A81604"/>
    <w:rsid w:val="00A83B6E"/>
    <w:rsid w:val="00A844C1"/>
    <w:rsid w:val="00A847E7"/>
    <w:rsid w:val="00A86662"/>
    <w:rsid w:val="00A8727B"/>
    <w:rsid w:val="00A920D6"/>
    <w:rsid w:val="00A93006"/>
    <w:rsid w:val="00A936C7"/>
    <w:rsid w:val="00A9579C"/>
    <w:rsid w:val="00A96F4E"/>
    <w:rsid w:val="00A9704D"/>
    <w:rsid w:val="00AA0A0D"/>
    <w:rsid w:val="00AA11AB"/>
    <w:rsid w:val="00AA34A6"/>
    <w:rsid w:val="00AA55DD"/>
    <w:rsid w:val="00AA5B7C"/>
    <w:rsid w:val="00AA65C9"/>
    <w:rsid w:val="00AA7389"/>
    <w:rsid w:val="00AA7C92"/>
    <w:rsid w:val="00AB1AB9"/>
    <w:rsid w:val="00AB2EC3"/>
    <w:rsid w:val="00AB55B6"/>
    <w:rsid w:val="00AB6086"/>
    <w:rsid w:val="00AB70DA"/>
    <w:rsid w:val="00AB7C95"/>
    <w:rsid w:val="00AC1375"/>
    <w:rsid w:val="00AC3E5A"/>
    <w:rsid w:val="00AC4BFB"/>
    <w:rsid w:val="00AC6AEC"/>
    <w:rsid w:val="00AD02CF"/>
    <w:rsid w:val="00AD08C8"/>
    <w:rsid w:val="00AD542A"/>
    <w:rsid w:val="00AD74EB"/>
    <w:rsid w:val="00AE4646"/>
    <w:rsid w:val="00AF0916"/>
    <w:rsid w:val="00AF26ED"/>
    <w:rsid w:val="00AF4B6C"/>
    <w:rsid w:val="00AF4C8C"/>
    <w:rsid w:val="00AF5A0E"/>
    <w:rsid w:val="00AF5E8D"/>
    <w:rsid w:val="00B0071D"/>
    <w:rsid w:val="00B0605E"/>
    <w:rsid w:val="00B07900"/>
    <w:rsid w:val="00B11CDB"/>
    <w:rsid w:val="00B14173"/>
    <w:rsid w:val="00B14FC2"/>
    <w:rsid w:val="00B17BEE"/>
    <w:rsid w:val="00B208D5"/>
    <w:rsid w:val="00B24456"/>
    <w:rsid w:val="00B25F70"/>
    <w:rsid w:val="00B325C6"/>
    <w:rsid w:val="00B351A7"/>
    <w:rsid w:val="00B352F7"/>
    <w:rsid w:val="00B369C3"/>
    <w:rsid w:val="00B401A3"/>
    <w:rsid w:val="00B4141E"/>
    <w:rsid w:val="00B4253D"/>
    <w:rsid w:val="00B50175"/>
    <w:rsid w:val="00B51F46"/>
    <w:rsid w:val="00B5657B"/>
    <w:rsid w:val="00B618E6"/>
    <w:rsid w:val="00B6717D"/>
    <w:rsid w:val="00B72FCC"/>
    <w:rsid w:val="00B77B1B"/>
    <w:rsid w:val="00B81D37"/>
    <w:rsid w:val="00B85623"/>
    <w:rsid w:val="00B857C9"/>
    <w:rsid w:val="00B86BA5"/>
    <w:rsid w:val="00B91D35"/>
    <w:rsid w:val="00B91F5E"/>
    <w:rsid w:val="00B93B7E"/>
    <w:rsid w:val="00B95B7A"/>
    <w:rsid w:val="00B96B22"/>
    <w:rsid w:val="00BA22FC"/>
    <w:rsid w:val="00BA400F"/>
    <w:rsid w:val="00BA4EBF"/>
    <w:rsid w:val="00BA5B79"/>
    <w:rsid w:val="00BC285E"/>
    <w:rsid w:val="00BC3B5B"/>
    <w:rsid w:val="00BC5B71"/>
    <w:rsid w:val="00BD138C"/>
    <w:rsid w:val="00BD3B1A"/>
    <w:rsid w:val="00BD6EBD"/>
    <w:rsid w:val="00BD7FE1"/>
    <w:rsid w:val="00BE26D6"/>
    <w:rsid w:val="00BF240B"/>
    <w:rsid w:val="00BF370E"/>
    <w:rsid w:val="00BF3B76"/>
    <w:rsid w:val="00C00670"/>
    <w:rsid w:val="00C02789"/>
    <w:rsid w:val="00C079EE"/>
    <w:rsid w:val="00C116D7"/>
    <w:rsid w:val="00C13B4E"/>
    <w:rsid w:val="00C13C5B"/>
    <w:rsid w:val="00C15A67"/>
    <w:rsid w:val="00C15B45"/>
    <w:rsid w:val="00C20E85"/>
    <w:rsid w:val="00C223D2"/>
    <w:rsid w:val="00C252AB"/>
    <w:rsid w:val="00C30DCB"/>
    <w:rsid w:val="00C329F3"/>
    <w:rsid w:val="00C359D1"/>
    <w:rsid w:val="00C52174"/>
    <w:rsid w:val="00C57103"/>
    <w:rsid w:val="00C57F39"/>
    <w:rsid w:val="00C62264"/>
    <w:rsid w:val="00C70F44"/>
    <w:rsid w:val="00C74ECA"/>
    <w:rsid w:val="00C77040"/>
    <w:rsid w:val="00C7745F"/>
    <w:rsid w:val="00C806C1"/>
    <w:rsid w:val="00C83B8A"/>
    <w:rsid w:val="00C854AC"/>
    <w:rsid w:val="00C85C26"/>
    <w:rsid w:val="00C91B32"/>
    <w:rsid w:val="00C923CC"/>
    <w:rsid w:val="00C92BAA"/>
    <w:rsid w:val="00C9327A"/>
    <w:rsid w:val="00C9604E"/>
    <w:rsid w:val="00C97170"/>
    <w:rsid w:val="00C97B7C"/>
    <w:rsid w:val="00CA04A9"/>
    <w:rsid w:val="00CA354A"/>
    <w:rsid w:val="00CA6C0D"/>
    <w:rsid w:val="00CA6DC8"/>
    <w:rsid w:val="00CB2C10"/>
    <w:rsid w:val="00CB4509"/>
    <w:rsid w:val="00CB499C"/>
    <w:rsid w:val="00CB4D6C"/>
    <w:rsid w:val="00CB745F"/>
    <w:rsid w:val="00CC0248"/>
    <w:rsid w:val="00CC051E"/>
    <w:rsid w:val="00CC2F15"/>
    <w:rsid w:val="00CC3EB2"/>
    <w:rsid w:val="00CC7809"/>
    <w:rsid w:val="00CC7AE6"/>
    <w:rsid w:val="00CD0AAE"/>
    <w:rsid w:val="00CD7536"/>
    <w:rsid w:val="00CD7B1B"/>
    <w:rsid w:val="00CD7D7E"/>
    <w:rsid w:val="00CE3219"/>
    <w:rsid w:val="00CF3B6C"/>
    <w:rsid w:val="00CF5124"/>
    <w:rsid w:val="00CF5BE5"/>
    <w:rsid w:val="00D01486"/>
    <w:rsid w:val="00D0481F"/>
    <w:rsid w:val="00D07BF5"/>
    <w:rsid w:val="00D13F43"/>
    <w:rsid w:val="00D1655A"/>
    <w:rsid w:val="00D1747A"/>
    <w:rsid w:val="00D17ED2"/>
    <w:rsid w:val="00D23027"/>
    <w:rsid w:val="00D2435F"/>
    <w:rsid w:val="00D260A7"/>
    <w:rsid w:val="00D26D6B"/>
    <w:rsid w:val="00D300BA"/>
    <w:rsid w:val="00D31B61"/>
    <w:rsid w:val="00D32934"/>
    <w:rsid w:val="00D32AD5"/>
    <w:rsid w:val="00D33AD5"/>
    <w:rsid w:val="00D34E67"/>
    <w:rsid w:val="00D34ED7"/>
    <w:rsid w:val="00D35A64"/>
    <w:rsid w:val="00D35E14"/>
    <w:rsid w:val="00D36214"/>
    <w:rsid w:val="00D40F32"/>
    <w:rsid w:val="00D44032"/>
    <w:rsid w:val="00D506F1"/>
    <w:rsid w:val="00D52B73"/>
    <w:rsid w:val="00D55BC2"/>
    <w:rsid w:val="00D62E77"/>
    <w:rsid w:val="00D63FD8"/>
    <w:rsid w:val="00D65895"/>
    <w:rsid w:val="00D658D0"/>
    <w:rsid w:val="00D70AF3"/>
    <w:rsid w:val="00D718BB"/>
    <w:rsid w:val="00D750BE"/>
    <w:rsid w:val="00D76842"/>
    <w:rsid w:val="00D76C9A"/>
    <w:rsid w:val="00D770A7"/>
    <w:rsid w:val="00D819FE"/>
    <w:rsid w:val="00D830A0"/>
    <w:rsid w:val="00D84DB8"/>
    <w:rsid w:val="00D8683D"/>
    <w:rsid w:val="00D87329"/>
    <w:rsid w:val="00D87E06"/>
    <w:rsid w:val="00D960EA"/>
    <w:rsid w:val="00DA089A"/>
    <w:rsid w:val="00DA5B05"/>
    <w:rsid w:val="00DB1497"/>
    <w:rsid w:val="00DB2A8C"/>
    <w:rsid w:val="00DB3732"/>
    <w:rsid w:val="00DC3B9A"/>
    <w:rsid w:val="00DC61C3"/>
    <w:rsid w:val="00DC65A4"/>
    <w:rsid w:val="00DC75BE"/>
    <w:rsid w:val="00DD27EE"/>
    <w:rsid w:val="00DD3D66"/>
    <w:rsid w:val="00DD3F39"/>
    <w:rsid w:val="00DD5B94"/>
    <w:rsid w:val="00DD60D7"/>
    <w:rsid w:val="00DE03B9"/>
    <w:rsid w:val="00DE05F8"/>
    <w:rsid w:val="00DE1C3A"/>
    <w:rsid w:val="00DE5D69"/>
    <w:rsid w:val="00DE67D7"/>
    <w:rsid w:val="00DF1566"/>
    <w:rsid w:val="00DF3649"/>
    <w:rsid w:val="00E016C5"/>
    <w:rsid w:val="00E10788"/>
    <w:rsid w:val="00E10CDB"/>
    <w:rsid w:val="00E11234"/>
    <w:rsid w:val="00E11752"/>
    <w:rsid w:val="00E123A7"/>
    <w:rsid w:val="00E15DFD"/>
    <w:rsid w:val="00E17245"/>
    <w:rsid w:val="00E20917"/>
    <w:rsid w:val="00E209C7"/>
    <w:rsid w:val="00E23478"/>
    <w:rsid w:val="00E24E8F"/>
    <w:rsid w:val="00E345C5"/>
    <w:rsid w:val="00E34CD0"/>
    <w:rsid w:val="00E34E09"/>
    <w:rsid w:val="00E35204"/>
    <w:rsid w:val="00E356A6"/>
    <w:rsid w:val="00E41378"/>
    <w:rsid w:val="00E41E96"/>
    <w:rsid w:val="00E434C2"/>
    <w:rsid w:val="00E43D05"/>
    <w:rsid w:val="00E4401B"/>
    <w:rsid w:val="00E44B9F"/>
    <w:rsid w:val="00E45179"/>
    <w:rsid w:val="00E46737"/>
    <w:rsid w:val="00E47DD8"/>
    <w:rsid w:val="00E50E97"/>
    <w:rsid w:val="00E536DC"/>
    <w:rsid w:val="00E53FAF"/>
    <w:rsid w:val="00E54C67"/>
    <w:rsid w:val="00E67CE0"/>
    <w:rsid w:val="00E71332"/>
    <w:rsid w:val="00E72DC1"/>
    <w:rsid w:val="00E72F9B"/>
    <w:rsid w:val="00E748B4"/>
    <w:rsid w:val="00E758A7"/>
    <w:rsid w:val="00E77B97"/>
    <w:rsid w:val="00E82BB4"/>
    <w:rsid w:val="00E91C7B"/>
    <w:rsid w:val="00E92BD6"/>
    <w:rsid w:val="00E968CB"/>
    <w:rsid w:val="00EA21BA"/>
    <w:rsid w:val="00EA3A7F"/>
    <w:rsid w:val="00EA5520"/>
    <w:rsid w:val="00EA6963"/>
    <w:rsid w:val="00EB0141"/>
    <w:rsid w:val="00EB1F14"/>
    <w:rsid w:val="00EB298D"/>
    <w:rsid w:val="00EB5E0F"/>
    <w:rsid w:val="00EB79DB"/>
    <w:rsid w:val="00EC07D3"/>
    <w:rsid w:val="00EC5B5E"/>
    <w:rsid w:val="00ED0D1C"/>
    <w:rsid w:val="00ED1BA6"/>
    <w:rsid w:val="00ED217C"/>
    <w:rsid w:val="00ED5707"/>
    <w:rsid w:val="00ED777B"/>
    <w:rsid w:val="00EE014C"/>
    <w:rsid w:val="00EE0F59"/>
    <w:rsid w:val="00EE177F"/>
    <w:rsid w:val="00EE4E1F"/>
    <w:rsid w:val="00EE503F"/>
    <w:rsid w:val="00EE6219"/>
    <w:rsid w:val="00EF0D11"/>
    <w:rsid w:val="00EF65F1"/>
    <w:rsid w:val="00EF7625"/>
    <w:rsid w:val="00EF7828"/>
    <w:rsid w:val="00F004F6"/>
    <w:rsid w:val="00F00CEE"/>
    <w:rsid w:val="00F01D7A"/>
    <w:rsid w:val="00F01F8A"/>
    <w:rsid w:val="00F135CE"/>
    <w:rsid w:val="00F14626"/>
    <w:rsid w:val="00F217D4"/>
    <w:rsid w:val="00F23C21"/>
    <w:rsid w:val="00F252E5"/>
    <w:rsid w:val="00F31526"/>
    <w:rsid w:val="00F3558D"/>
    <w:rsid w:val="00F36CCE"/>
    <w:rsid w:val="00F41139"/>
    <w:rsid w:val="00F41B1E"/>
    <w:rsid w:val="00F4617B"/>
    <w:rsid w:val="00F464AC"/>
    <w:rsid w:val="00F51CE8"/>
    <w:rsid w:val="00F571D5"/>
    <w:rsid w:val="00F61B07"/>
    <w:rsid w:val="00F62306"/>
    <w:rsid w:val="00F657F1"/>
    <w:rsid w:val="00F666D0"/>
    <w:rsid w:val="00F6677D"/>
    <w:rsid w:val="00F7462F"/>
    <w:rsid w:val="00F7679C"/>
    <w:rsid w:val="00F76F3C"/>
    <w:rsid w:val="00F77EA7"/>
    <w:rsid w:val="00F816AD"/>
    <w:rsid w:val="00F81F72"/>
    <w:rsid w:val="00F86EF7"/>
    <w:rsid w:val="00F90501"/>
    <w:rsid w:val="00F92DD8"/>
    <w:rsid w:val="00F939F9"/>
    <w:rsid w:val="00FA1C35"/>
    <w:rsid w:val="00FA54DA"/>
    <w:rsid w:val="00FA6539"/>
    <w:rsid w:val="00FB1C0A"/>
    <w:rsid w:val="00FC01B7"/>
    <w:rsid w:val="00FC0296"/>
    <w:rsid w:val="00FC0C0F"/>
    <w:rsid w:val="00FC2D39"/>
    <w:rsid w:val="00FC7514"/>
    <w:rsid w:val="00FC7ED3"/>
    <w:rsid w:val="00FD37C7"/>
    <w:rsid w:val="00FD5FAD"/>
    <w:rsid w:val="00FE16CB"/>
    <w:rsid w:val="00FE1F28"/>
    <w:rsid w:val="00FE26DD"/>
    <w:rsid w:val="00FE3123"/>
    <w:rsid w:val="00FE4E97"/>
    <w:rsid w:val="00FE5938"/>
    <w:rsid w:val="00FE5E76"/>
    <w:rsid w:val="00FE6040"/>
    <w:rsid w:val="00FE6176"/>
    <w:rsid w:val="00FE7D51"/>
    <w:rsid w:val="00FF0058"/>
    <w:rsid w:val="00FF38E5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C9B32"/>
  <w15:docId w15:val="{0F8C18A6-2EB0-473D-956D-3D501617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Head">
    <w:name w:val="Head"/>
    <w:basedOn w:val="Normal"/>
    <w:rsid w:val="00930A16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paragraph" w:customStyle="1" w:styleId="Paragraph">
    <w:name w:val="Paragraph"/>
    <w:basedOn w:val="Normal"/>
    <w:link w:val="ParagraphChar"/>
    <w:rsid w:val="00587E65"/>
    <w:pPr>
      <w:spacing w:before="120"/>
      <w:ind w:firstLine="72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7E65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E46737"/>
  </w:style>
  <w:style w:type="paragraph" w:styleId="BalloonText">
    <w:name w:val="Balloon Text"/>
    <w:basedOn w:val="Normal"/>
    <w:link w:val="BalloonTextChar"/>
    <w:uiPriority w:val="99"/>
    <w:semiHidden/>
    <w:unhideWhenUsed/>
    <w:rsid w:val="00555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D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D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D78"/>
    <w:rPr>
      <w:b/>
      <w:bCs/>
    </w:rPr>
  </w:style>
  <w:style w:type="paragraph" w:styleId="ListParagraph">
    <w:name w:val="List Paragraph"/>
    <w:basedOn w:val="Normal"/>
    <w:uiPriority w:val="34"/>
    <w:qFormat/>
    <w:rsid w:val="006808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4C8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Acknowledgement">
    <w:name w:val="Acknowledgement"/>
    <w:basedOn w:val="Normal"/>
    <w:rsid w:val="00223D78"/>
    <w:pPr>
      <w:spacing w:before="120"/>
      <w:ind w:left="720" w:hanging="720"/>
    </w:pPr>
    <w:rPr>
      <w:sz w:val="24"/>
      <w:szCs w:val="24"/>
    </w:rPr>
  </w:style>
  <w:style w:type="character" w:customStyle="1" w:styleId="fontstyle01">
    <w:name w:val="fontstyle01"/>
    <w:basedOn w:val="DefaultParagraphFont"/>
    <w:rsid w:val="00A10876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923CC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E20917"/>
    <w:pPr>
      <w:jc w:val="center"/>
    </w:pPr>
    <w:rPr>
      <w:noProof/>
    </w:rPr>
  </w:style>
  <w:style w:type="character" w:customStyle="1" w:styleId="ParagraphChar">
    <w:name w:val="Paragraph Char"/>
    <w:basedOn w:val="DefaultParagraphFont"/>
    <w:link w:val="Paragraph"/>
    <w:rsid w:val="00E20917"/>
    <w:rPr>
      <w:sz w:val="24"/>
      <w:szCs w:val="24"/>
    </w:rPr>
  </w:style>
  <w:style w:type="character" w:customStyle="1" w:styleId="EndNoteBibliographyTitleChar">
    <w:name w:val="EndNote Bibliography Title Char"/>
    <w:basedOn w:val="ParagraphChar"/>
    <w:link w:val="EndNoteBibliographyTitle"/>
    <w:rsid w:val="00E20917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20917"/>
    <w:pPr>
      <w:jc w:val="both"/>
    </w:pPr>
    <w:rPr>
      <w:noProof/>
    </w:rPr>
  </w:style>
  <w:style w:type="character" w:customStyle="1" w:styleId="EndNoteBibliographyChar">
    <w:name w:val="EndNote Bibliography Char"/>
    <w:basedOn w:val="ParagraphChar"/>
    <w:link w:val="EndNoteBibliography"/>
    <w:rsid w:val="00E20917"/>
    <w:rPr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3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02D"/>
  </w:style>
  <w:style w:type="paragraph" w:styleId="Footer">
    <w:name w:val="footer"/>
    <w:basedOn w:val="Normal"/>
    <w:link w:val="FooterChar"/>
    <w:uiPriority w:val="99"/>
    <w:unhideWhenUsed/>
    <w:rsid w:val="00413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02D"/>
  </w:style>
  <w:style w:type="character" w:styleId="LineNumber">
    <w:name w:val="line number"/>
    <w:basedOn w:val="DefaultParagraphFont"/>
    <w:uiPriority w:val="99"/>
    <w:semiHidden/>
    <w:unhideWhenUsed/>
    <w:rsid w:val="0041302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32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E9201-0DA9-4E3A-8E6A-7CBEB2C8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13</Pages>
  <Words>5213</Words>
  <Characters>29717</Characters>
  <Application>Microsoft Office Word</Application>
  <DocSecurity>0</DocSecurity>
  <Lines>247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Alisha Dsouza</cp:lastModifiedBy>
  <cp:revision>34</cp:revision>
  <dcterms:created xsi:type="dcterms:W3CDTF">2018-12-27T14:03:00Z</dcterms:created>
  <dcterms:modified xsi:type="dcterms:W3CDTF">2018-12-28T05:58:00Z</dcterms:modified>
</cp:coreProperties>
</file>