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136" w:rsidRDefault="003B6136" w:rsidP="00031D54">
      <w:pPr>
        <w:spacing w:after="120"/>
        <w:jc w:val="both"/>
      </w:pPr>
      <w:bookmarkStart w:id="0" w:name="_GoBack"/>
      <w:bookmarkEnd w:id="0"/>
    </w:p>
    <w:p w:rsidR="00031D54" w:rsidRDefault="00031D54" w:rsidP="00031D54">
      <w:pPr>
        <w:jc w:val="both"/>
        <w:rPr>
          <w:sz w:val="23"/>
          <w:szCs w:val="23"/>
        </w:rPr>
      </w:pPr>
      <w:r>
        <w:rPr>
          <w:sz w:val="23"/>
          <w:szCs w:val="23"/>
        </w:rPr>
        <w:t>Oct 12, 2018</w:t>
      </w:r>
    </w:p>
    <w:p w:rsidR="00031D54" w:rsidRPr="00952972" w:rsidRDefault="00031D54" w:rsidP="00031D54">
      <w:pPr>
        <w:jc w:val="both"/>
      </w:pPr>
    </w:p>
    <w:p w:rsidR="00031D54" w:rsidRDefault="00031D54" w:rsidP="00031D54">
      <w:pPr>
        <w:jc w:val="both"/>
        <w:rPr>
          <w:sz w:val="23"/>
          <w:szCs w:val="23"/>
        </w:rPr>
      </w:pPr>
      <w:r>
        <w:rPr>
          <w:sz w:val="23"/>
          <w:szCs w:val="23"/>
        </w:rPr>
        <w:t>Editor</w:t>
      </w:r>
    </w:p>
    <w:p w:rsidR="00031D54" w:rsidRPr="00C12C9F" w:rsidRDefault="00031D54" w:rsidP="00031D54">
      <w:pPr>
        <w:jc w:val="both"/>
        <w:rPr>
          <w:sz w:val="23"/>
          <w:szCs w:val="23"/>
        </w:rPr>
      </w:pPr>
      <w:r>
        <w:rPr>
          <w:sz w:val="23"/>
          <w:szCs w:val="23"/>
        </w:rPr>
        <w:t>JOVE</w:t>
      </w:r>
      <w:r>
        <w:rPr>
          <w:sz w:val="23"/>
          <w:szCs w:val="23"/>
        </w:rPr>
        <w:tab/>
      </w:r>
      <w:r>
        <w:rPr>
          <w:sz w:val="23"/>
          <w:szCs w:val="23"/>
        </w:rPr>
        <w:tab/>
      </w:r>
      <w:r>
        <w:rPr>
          <w:sz w:val="23"/>
          <w:szCs w:val="23"/>
        </w:rPr>
        <w:tab/>
      </w:r>
      <w:r>
        <w:rPr>
          <w:sz w:val="23"/>
          <w:szCs w:val="23"/>
        </w:rPr>
        <w:tab/>
      </w:r>
      <w:r>
        <w:rPr>
          <w:sz w:val="23"/>
          <w:szCs w:val="23"/>
        </w:rPr>
        <w:tab/>
      </w:r>
      <w:r>
        <w:rPr>
          <w:sz w:val="23"/>
          <w:szCs w:val="23"/>
        </w:rPr>
        <w:tab/>
      </w:r>
    </w:p>
    <w:p w:rsidR="00031D54" w:rsidRDefault="00031D54" w:rsidP="00031D54">
      <w:pPr>
        <w:jc w:val="both"/>
        <w:rPr>
          <w:sz w:val="23"/>
          <w:szCs w:val="23"/>
        </w:rPr>
      </w:pPr>
    </w:p>
    <w:p w:rsidR="00031D54" w:rsidRPr="00D22B5D" w:rsidRDefault="00031D54" w:rsidP="00031D54">
      <w:pPr>
        <w:jc w:val="both"/>
        <w:rPr>
          <w:sz w:val="22"/>
          <w:szCs w:val="22"/>
        </w:rPr>
      </w:pPr>
      <w:r w:rsidRPr="00D22B5D">
        <w:rPr>
          <w:sz w:val="22"/>
          <w:szCs w:val="22"/>
        </w:rPr>
        <w:t xml:space="preserve">Dear </w:t>
      </w:r>
      <w:r>
        <w:rPr>
          <w:sz w:val="22"/>
          <w:szCs w:val="22"/>
        </w:rPr>
        <w:t>Editor</w:t>
      </w:r>
      <w:r w:rsidRPr="00D22B5D">
        <w:rPr>
          <w:sz w:val="22"/>
          <w:szCs w:val="22"/>
        </w:rPr>
        <w:t>,</w:t>
      </w:r>
    </w:p>
    <w:p w:rsidR="00031D54" w:rsidRPr="00D22B5D" w:rsidRDefault="00031D54" w:rsidP="00031D54">
      <w:pPr>
        <w:jc w:val="both"/>
        <w:rPr>
          <w:sz w:val="22"/>
          <w:szCs w:val="22"/>
        </w:rPr>
      </w:pPr>
    </w:p>
    <w:p w:rsidR="00031D54" w:rsidRPr="00031D54" w:rsidRDefault="00031D54" w:rsidP="00031D54">
      <w:pPr>
        <w:pStyle w:val="Heading1"/>
        <w:jc w:val="both"/>
        <w:rPr>
          <w:rFonts w:eastAsia="Times New Roman"/>
          <w:b w:val="0"/>
          <w:bCs w:val="0"/>
          <w:color w:val="333333"/>
          <w:sz w:val="24"/>
          <w:szCs w:val="24"/>
        </w:rPr>
      </w:pPr>
      <w:r w:rsidRPr="00031D54">
        <w:rPr>
          <w:b w:val="0"/>
          <w:sz w:val="24"/>
          <w:szCs w:val="24"/>
        </w:rPr>
        <w:t>I would appreciate your consideration of our manuscript (</w:t>
      </w:r>
      <w:r w:rsidRPr="00031D54">
        <w:rPr>
          <w:b w:val="0"/>
          <w:bCs w:val="0"/>
          <w:i/>
          <w:sz w:val="24"/>
          <w:szCs w:val="24"/>
        </w:rPr>
        <w:t>Visualization of a novel superior ocular fissure during Danio rerio embryogenesis</w:t>
      </w:r>
      <w:r w:rsidRPr="00031D54">
        <w:rPr>
          <w:b w:val="0"/>
          <w:sz w:val="24"/>
          <w:szCs w:val="24"/>
        </w:rPr>
        <w:t>),</w:t>
      </w:r>
      <w:r w:rsidRPr="00031D54">
        <w:rPr>
          <w:b w:val="0"/>
          <w:i/>
          <w:sz w:val="24"/>
          <w:szCs w:val="24"/>
        </w:rPr>
        <w:t xml:space="preserve"> </w:t>
      </w:r>
      <w:r w:rsidRPr="00031D54">
        <w:rPr>
          <w:b w:val="0"/>
          <w:sz w:val="24"/>
          <w:szCs w:val="24"/>
        </w:rPr>
        <w:t xml:space="preserve">for publication as a Research Article in </w:t>
      </w:r>
      <w:r w:rsidRPr="00031D54">
        <w:rPr>
          <w:b w:val="0"/>
          <w:i/>
          <w:sz w:val="24"/>
          <w:szCs w:val="24"/>
        </w:rPr>
        <w:t>JOVE</w:t>
      </w:r>
      <w:r w:rsidRPr="00031D54">
        <w:rPr>
          <w:b w:val="0"/>
          <w:sz w:val="24"/>
          <w:szCs w:val="24"/>
        </w:rPr>
        <w:t xml:space="preserve">. Our research presents a methodological follow-up to our recently published work in </w:t>
      </w:r>
      <w:r w:rsidRPr="00031D54">
        <w:rPr>
          <w:b w:val="0"/>
          <w:i/>
          <w:sz w:val="24"/>
          <w:szCs w:val="24"/>
        </w:rPr>
        <w:t xml:space="preserve">PLOS Genetics </w:t>
      </w:r>
      <w:r w:rsidRPr="00031D54">
        <w:rPr>
          <w:b w:val="0"/>
          <w:sz w:val="24"/>
          <w:szCs w:val="24"/>
        </w:rPr>
        <w:t>(</w:t>
      </w:r>
      <w:r w:rsidRPr="00031D54">
        <w:rPr>
          <w:rFonts w:eastAsia="Times New Roman"/>
          <w:b w:val="0"/>
          <w:bCs w:val="0"/>
          <w:color w:val="333333"/>
          <w:sz w:val="24"/>
          <w:szCs w:val="24"/>
        </w:rPr>
        <w:t xml:space="preserve">Morphogenetic defects underlie Superior Coloboma, a newly identified closure disorder of the dorsal eye, </w:t>
      </w:r>
      <w:r w:rsidRPr="00031D54">
        <w:rPr>
          <w:b w:val="0"/>
          <w:sz w:val="24"/>
          <w:szCs w:val="24"/>
        </w:rPr>
        <w:t xml:space="preserve">Hocking et al. 2018). </w:t>
      </w:r>
    </w:p>
    <w:p w:rsidR="00031D54" w:rsidRPr="00031D54" w:rsidRDefault="00031D54" w:rsidP="00031D54">
      <w:pPr>
        <w:spacing w:before="100" w:beforeAutospacing="1" w:after="100" w:afterAutospacing="1"/>
        <w:jc w:val="both"/>
        <w:rPr>
          <w:szCs w:val="24"/>
        </w:rPr>
      </w:pPr>
      <w:r w:rsidRPr="00031D54">
        <w:rPr>
          <w:szCs w:val="24"/>
        </w:rPr>
        <w:t>Our previous study began with the</w:t>
      </w:r>
      <w:r w:rsidRPr="00031D54">
        <w:rPr>
          <w:color w:val="000000"/>
          <w:szCs w:val="24"/>
        </w:rPr>
        <w:t xml:space="preserve"> identification of eight patients with superior coloboma, a congenital ocular anomaly characterized by gaps in tissues of the superior iris, retina or lens. The similarity to coloboma (a disorder caused by failure to close the inferior ocular fissure), suggested the hypothesis that superior coloboma represented a new embryonic fissure disorder. Yet, existing models of vertebrate eye development describe a continuous dorsal optic cup. Following up 2 reports from more than 20 years ago, we revisted morphogenesis of the dorsal eye, and </w:t>
      </w:r>
      <w:r w:rsidRPr="00031D54">
        <w:rPr>
          <w:szCs w:val="24"/>
        </w:rPr>
        <w:t>identif</w:t>
      </w:r>
      <w:r>
        <w:rPr>
          <w:szCs w:val="24"/>
        </w:rPr>
        <w:t>ied</w:t>
      </w:r>
      <w:r w:rsidRPr="00031D54">
        <w:rPr>
          <w:szCs w:val="24"/>
        </w:rPr>
        <w:t xml:space="preserve"> an anatomical structure within the dorsal zebrafish, chick</w:t>
      </w:r>
      <w:r>
        <w:rPr>
          <w:szCs w:val="24"/>
        </w:rPr>
        <w:t>,</w:t>
      </w:r>
      <w:r w:rsidRPr="00031D54">
        <w:rPr>
          <w:szCs w:val="24"/>
        </w:rPr>
        <w:t xml:space="preserve"> </w:t>
      </w:r>
      <w:r>
        <w:rPr>
          <w:szCs w:val="24"/>
        </w:rPr>
        <w:t xml:space="preserve">mouse </w:t>
      </w:r>
      <w:r w:rsidRPr="00031D54">
        <w:rPr>
          <w:szCs w:val="24"/>
        </w:rPr>
        <w:t xml:space="preserve">and newt eye, </w:t>
      </w:r>
      <w:r w:rsidRPr="00031D54">
        <w:rPr>
          <w:i/>
          <w:szCs w:val="24"/>
        </w:rPr>
        <w:t>the superior fissure</w:t>
      </w:r>
      <w:r w:rsidRPr="00031D54">
        <w:rPr>
          <w:szCs w:val="24"/>
        </w:rPr>
        <w:t>. We provide</w:t>
      </w:r>
      <w:r>
        <w:rPr>
          <w:szCs w:val="24"/>
        </w:rPr>
        <w:t>d</w:t>
      </w:r>
      <w:r w:rsidRPr="00031D54">
        <w:rPr>
          <w:szCs w:val="24"/>
        </w:rPr>
        <w:t xml:space="preserve"> evidence that failure to close this fissure results in superior coloboma. </w:t>
      </w:r>
    </w:p>
    <w:p w:rsidR="00031D54" w:rsidRPr="00031D54" w:rsidRDefault="00031D54" w:rsidP="00031D54">
      <w:pPr>
        <w:autoSpaceDE w:val="0"/>
        <w:autoSpaceDN w:val="0"/>
        <w:adjustRightInd w:val="0"/>
        <w:spacing w:before="100" w:beforeAutospacing="1" w:after="100" w:afterAutospacing="1"/>
        <w:jc w:val="both"/>
        <w:rPr>
          <w:bCs/>
          <w:color w:val="000000"/>
          <w:szCs w:val="24"/>
          <w:lang w:eastAsia="en-CA"/>
        </w:rPr>
      </w:pPr>
      <w:r w:rsidRPr="00031D54">
        <w:rPr>
          <w:bCs/>
          <w:color w:val="000000"/>
          <w:szCs w:val="24"/>
          <w:lang w:eastAsia="en-CA"/>
        </w:rPr>
        <w:t xml:space="preserve">This manuscript describes three separate techniques for examining molecular genetic regulation of superior fissure closure. We suggest that analyses </w:t>
      </w:r>
      <w:r>
        <w:rPr>
          <w:bCs/>
          <w:color w:val="000000"/>
          <w:szCs w:val="24"/>
          <w:lang w:eastAsia="en-CA"/>
        </w:rPr>
        <w:t xml:space="preserve">of superior fissure closure delay </w:t>
      </w:r>
      <w:r w:rsidRPr="00031D54">
        <w:rPr>
          <w:bCs/>
          <w:color w:val="000000"/>
          <w:szCs w:val="24"/>
          <w:lang w:eastAsia="en-CA"/>
        </w:rPr>
        <w:t xml:space="preserve">occur at 28 hpf and that investigators primarily utilize either stereomicroscope observation (protocol 1) or Laminin immunohistochemistry (protocol 2). To complement such work and visualize the cellular dynamics of fissure closure we present a method for injecting zebrafish with membrane labeled GFP (protocol 3).  </w:t>
      </w:r>
    </w:p>
    <w:p w:rsidR="00031D54" w:rsidRPr="00031D54" w:rsidRDefault="00031D54" w:rsidP="00031D54">
      <w:pPr>
        <w:autoSpaceDE w:val="0"/>
        <w:autoSpaceDN w:val="0"/>
        <w:adjustRightInd w:val="0"/>
        <w:spacing w:before="100" w:beforeAutospacing="1" w:after="100" w:afterAutospacing="1"/>
        <w:jc w:val="both"/>
        <w:rPr>
          <w:bCs/>
          <w:szCs w:val="24"/>
          <w:lang w:eastAsia="en-CA"/>
        </w:rPr>
      </w:pPr>
      <w:r w:rsidRPr="00031D54">
        <w:rPr>
          <w:bCs/>
          <w:color w:val="000000"/>
          <w:szCs w:val="24"/>
          <w:lang w:eastAsia="en-CA"/>
        </w:rPr>
        <w:t xml:space="preserve">The main purpose for the existence of this manuscript is to standardize protocols such that examinations of superior fissure closure will take place using similar methodologies in multiple laboratories. As this field is just beginning and we have recently identified new patients, we think this will serve as an essential tool to an emerging research area. </w:t>
      </w:r>
    </w:p>
    <w:p w:rsidR="00584748" w:rsidRDefault="00584748" w:rsidP="00584748">
      <w:pPr>
        <w:autoSpaceDE w:val="0"/>
        <w:autoSpaceDN w:val="0"/>
        <w:adjustRightInd w:val="0"/>
        <w:jc w:val="both"/>
        <w:rPr>
          <w:bCs/>
          <w:sz w:val="23"/>
          <w:szCs w:val="23"/>
          <w:lang w:eastAsia="en-CA"/>
        </w:rPr>
      </w:pPr>
      <w:r>
        <w:rPr>
          <w:bCs/>
          <w:sz w:val="23"/>
          <w:szCs w:val="23"/>
          <w:lang w:eastAsia="en-CA"/>
        </w:rPr>
        <w:t>Yours sincerely,</w:t>
      </w:r>
    </w:p>
    <w:p w:rsidR="00584748" w:rsidRPr="00D14EB5" w:rsidRDefault="00584748" w:rsidP="00584748">
      <w:pPr>
        <w:autoSpaceDE w:val="0"/>
        <w:autoSpaceDN w:val="0"/>
        <w:adjustRightInd w:val="0"/>
        <w:jc w:val="both"/>
        <w:rPr>
          <w:bCs/>
          <w:sz w:val="8"/>
          <w:szCs w:val="8"/>
          <w:lang w:eastAsia="en-CA"/>
        </w:rPr>
      </w:pPr>
    </w:p>
    <w:p w:rsidR="00584748" w:rsidRDefault="00B77937" w:rsidP="00584748">
      <w:r>
        <w:rPr>
          <w:noProof/>
          <w:lang w:val="en-US" w:eastAsia="en-US"/>
        </w:rPr>
        <w:drawing>
          <wp:inline distT="0" distB="0" distL="0" distR="0">
            <wp:extent cx="1571625" cy="533400"/>
            <wp:effectExtent l="0" t="0" r="9525" b="0"/>
            <wp:docPr id="7"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533400"/>
                    </a:xfrm>
                    <a:prstGeom prst="rect">
                      <a:avLst/>
                    </a:prstGeom>
                    <a:noFill/>
                    <a:ln>
                      <a:noFill/>
                    </a:ln>
                  </pic:spPr>
                </pic:pic>
              </a:graphicData>
            </a:graphic>
          </wp:inline>
        </w:drawing>
      </w:r>
      <w:r w:rsidR="00584748">
        <w:tab/>
      </w:r>
      <w:r w:rsidR="00584748">
        <w:tab/>
      </w:r>
      <w:r w:rsidR="00584748">
        <w:tab/>
      </w:r>
      <w:r w:rsidR="003B6C50">
        <w:tab/>
      </w:r>
    </w:p>
    <w:p w:rsidR="00584748" w:rsidRPr="00D14EB5" w:rsidRDefault="00584748" w:rsidP="00584748">
      <w:pPr>
        <w:autoSpaceDE w:val="0"/>
        <w:autoSpaceDN w:val="0"/>
        <w:adjustRightInd w:val="0"/>
        <w:jc w:val="both"/>
        <w:rPr>
          <w:bCs/>
          <w:sz w:val="8"/>
          <w:szCs w:val="8"/>
          <w:lang w:eastAsia="en-CA"/>
        </w:rPr>
      </w:pPr>
    </w:p>
    <w:p w:rsidR="00584748" w:rsidRDefault="003B6C50" w:rsidP="00584748">
      <w:pPr>
        <w:autoSpaceDE w:val="0"/>
        <w:autoSpaceDN w:val="0"/>
        <w:adjustRightInd w:val="0"/>
        <w:jc w:val="both"/>
        <w:rPr>
          <w:bCs/>
          <w:sz w:val="23"/>
          <w:szCs w:val="23"/>
          <w:lang w:eastAsia="en-CA"/>
        </w:rPr>
      </w:pPr>
      <w:r>
        <w:rPr>
          <w:bCs/>
          <w:sz w:val="23"/>
          <w:szCs w:val="23"/>
          <w:lang w:eastAsia="en-CA"/>
        </w:rPr>
        <w:t>Dr. Andrew J. Waskiewicz Ph.D.</w:t>
      </w:r>
      <w:r>
        <w:rPr>
          <w:bCs/>
          <w:sz w:val="23"/>
          <w:szCs w:val="23"/>
          <w:lang w:eastAsia="en-CA"/>
        </w:rPr>
        <w:tab/>
      </w:r>
      <w:r>
        <w:rPr>
          <w:bCs/>
          <w:sz w:val="23"/>
          <w:szCs w:val="23"/>
          <w:lang w:eastAsia="en-CA"/>
        </w:rPr>
        <w:tab/>
      </w:r>
      <w:r>
        <w:rPr>
          <w:bCs/>
          <w:sz w:val="23"/>
          <w:szCs w:val="23"/>
          <w:lang w:eastAsia="en-CA"/>
        </w:rPr>
        <w:tab/>
      </w:r>
    </w:p>
    <w:p w:rsidR="00563688" w:rsidRPr="00584748" w:rsidRDefault="00584748" w:rsidP="00584748">
      <w:pPr>
        <w:rPr>
          <w:b/>
          <w:bCs/>
        </w:rPr>
      </w:pPr>
      <w:r>
        <w:rPr>
          <w:sz w:val="18"/>
          <w:szCs w:val="18"/>
        </w:rPr>
        <w:t>Professor, Department of Biological Sciences</w:t>
      </w:r>
      <w:r>
        <w:rPr>
          <w:sz w:val="18"/>
          <w:szCs w:val="18"/>
        </w:rPr>
        <w:tab/>
      </w:r>
      <w:r>
        <w:rPr>
          <w:sz w:val="18"/>
          <w:szCs w:val="18"/>
        </w:rPr>
        <w:tab/>
      </w:r>
      <w:r w:rsidR="003B6C50">
        <w:rPr>
          <w:sz w:val="18"/>
          <w:szCs w:val="18"/>
        </w:rPr>
        <w:tab/>
      </w:r>
    </w:p>
    <w:sectPr w:rsidR="00563688" w:rsidRPr="00584748" w:rsidSect="00563688">
      <w:headerReference w:type="default" r:id="rId9"/>
      <w:headerReference w:type="first" r:id="rId10"/>
      <w:pgSz w:w="12240" w:h="15840" w:code="1"/>
      <w:pgMar w:top="1797" w:right="1043" w:bottom="1418" w:left="1021" w:header="794" w:footer="8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A79" w:rsidRDefault="00A63A79">
      <w:r>
        <w:separator/>
      </w:r>
    </w:p>
  </w:endnote>
  <w:endnote w:type="continuationSeparator" w:id="0">
    <w:p w:rsidR="00A63A79" w:rsidRDefault="00A63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A79" w:rsidRDefault="00A63A79">
      <w:r>
        <w:separator/>
      </w:r>
    </w:p>
  </w:footnote>
  <w:footnote w:type="continuationSeparator" w:id="0">
    <w:p w:rsidR="00A63A79" w:rsidRDefault="00A63A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03" w:rsidRDefault="00B77937">
    <w:pPr>
      <w:pStyle w:val="LetterheadMain"/>
      <w:tabs>
        <w:tab w:val="right" w:pos="8190"/>
        <w:tab w:val="right" w:pos="10170"/>
      </w:tabs>
      <w:ind w:left="2970"/>
      <w:rPr>
        <w:b/>
        <w:szCs w:val="24"/>
      </w:rPr>
    </w:pPr>
    <w:r>
      <w:rPr>
        <w:noProof/>
        <w:lang w:val="en-US" w:eastAsia="en-US"/>
      </w:rPr>
      <mc:AlternateContent>
        <mc:Choice Requires="wpg">
          <w:drawing>
            <wp:anchor distT="0" distB="0" distL="114300" distR="114300" simplePos="0" relativeHeight="251657216" behindDoc="1" locked="0" layoutInCell="1" allowOverlap="1">
              <wp:simplePos x="0" y="0"/>
              <wp:positionH relativeFrom="column">
                <wp:posOffset>-502920</wp:posOffset>
              </wp:positionH>
              <wp:positionV relativeFrom="paragraph">
                <wp:posOffset>-18415</wp:posOffset>
              </wp:positionV>
              <wp:extent cx="6983095" cy="480060"/>
              <wp:effectExtent l="1905" t="635"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3095" cy="480060"/>
                        <a:chOff x="734" y="763"/>
                        <a:chExt cx="10997" cy="756"/>
                      </a:xfrm>
                    </wpg:grpSpPr>
                    <pic:pic xmlns:pic="http://schemas.openxmlformats.org/drawingml/2006/picture">
                      <pic:nvPicPr>
                        <pic:cNvPr id="3" name="Picture 3" descr="Letterhead%20logo%20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34" y="763"/>
                          <a:ext cx="2910" cy="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4" name="Canvas 4"/>
                      <wpg:cNvGrpSpPr>
                        <a:grpSpLocks noChangeAspect="1"/>
                      </wpg:cNvGrpSpPr>
                      <wpg:grpSpPr bwMode="auto">
                        <a:xfrm>
                          <a:off x="1507" y="1303"/>
                          <a:ext cx="10224" cy="216"/>
                          <a:chOff x="-214" y="-668"/>
                          <a:chExt cx="12694" cy="5695"/>
                        </a:xfrm>
                      </wpg:grpSpPr>
                      <wps:wsp>
                        <wps:cNvPr id="5" name="AutoShape 5"/>
                        <wps:cNvSpPr>
                          <a:spLocks noChangeAspect="1" noChangeArrowheads="1" noTextEdit="1"/>
                        </wps:cNvSpPr>
                        <wps:spPr bwMode="auto">
                          <a:xfrm>
                            <a:off x="-214" y="-668"/>
                            <a:ext cx="12694" cy="5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Line 6"/>
                        <wps:cNvCnPr/>
                        <wps:spPr bwMode="auto">
                          <a:xfrm flipH="1">
                            <a:off x="-214" y="2021"/>
                            <a:ext cx="12661"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9.6pt;margin-top:-1.45pt;width:549.85pt;height:37.8pt;z-index:-251659264" coordorigin="734,763" coordsize="10997,7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Letterhead%20logo%20bw" style="position:absolute;left:734;top:763;width:2910;height:6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trVZzAAAAA2gAAAA8AAABkcnMvZG93bnJldi54bWxET8tqwkAU3Rf6D8MtdNdMaqCW1DFYQXDX&#10;arPo8pK5JtHMnSQzefj3TqHg8nDeq2w2jRipd7VlBa9RDIK4sLrmUkH+s3t5B+E8ssbGMim4koNs&#10;/fiwwlTbiQ80Hn0pQgi7FBVU3replK6oyKCLbEscuJPtDfoA+1LqHqcQbhq5iOM3abDm0FBhS9uK&#10;istxMGFGfC7x0H1pl49L3f0mw/f4OSj1/DRvPkB4mv1d/O/eawUJ/F0JfpDrG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2tVnMAAAADaAAAADwAAAAAAAAAAAAAAAACfAgAA&#10;ZHJzL2Rvd25yZXYueG1sUEsFBgAAAAAEAAQA9wAAAIwDAAAAAA==&#10;">
                <v:imagedata r:id="rId2" o:title="Letterhead%20logo%20bw"/>
              </v:shape>
              <v:group id="Canvas 4" o:spid="_x0000_s1028" style="position:absolute;left:1507;top:1303;width:10224;height:216" coordorigin="-214,-668" coordsize="12694,56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o:lock v:ext="edit" aspectratio="t"/>
                <v:rect id="AutoShape 5" o:spid="_x0000_s1029" style="position:absolute;left:-214;top:-668;width:12694;height:5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HcMA&#10;AADaAAAADwAAAGRycy9kb3ducmV2LnhtbESPQWvCQBSE74L/YXlCL6KbFpQ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lHcMAAADaAAAADwAAAAAAAAAAAAAAAACYAgAAZHJzL2Rv&#10;d25yZXYueG1sUEsFBgAAAAAEAAQA9QAAAIgDAAAAAA==&#10;" filled="f" stroked="f">
                  <o:lock v:ext="edit" aspectratio="t" text="t"/>
                </v:rect>
                <v:line id="Line 6" o:spid="_x0000_s1030" style="position:absolute;flip:x;visibility:visible;mso-wrap-style:square" from="-214,2021" to="12447,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group>
            </v:group>
          </w:pict>
        </mc:Fallback>
      </mc:AlternateContent>
    </w:r>
  </w:p>
  <w:p w:rsidR="00160803" w:rsidRDefault="00160803">
    <w:pPr>
      <w:pStyle w:val="LetterheadMain"/>
      <w:tabs>
        <w:tab w:val="right" w:pos="10080"/>
        <w:tab w:val="right" w:pos="10170"/>
      </w:tabs>
      <w:spacing w:after="180"/>
      <w:ind w:left="2970"/>
      <w:rPr>
        <w:rFonts w:ascii="Arial" w:hAnsi="Arial" w:cs="Arial"/>
        <w:sz w:val="16"/>
      </w:rPr>
    </w:pPr>
    <w:r>
      <w:rPr>
        <w:rFonts w:ascii="Arial" w:hAnsi="Arial" w:cs="Arial"/>
        <w:b/>
        <w:bCs/>
        <w:sz w:val="20"/>
      </w:rPr>
      <w:tab/>
    </w:r>
    <w:r>
      <w:rPr>
        <w:rFonts w:ascii="Arial" w:hAnsi="Arial" w:cs="Arial"/>
        <w:sz w:val="16"/>
      </w:rPr>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031D54">
      <w:rPr>
        <w:rStyle w:val="PageNumber"/>
        <w:rFonts w:ascii="Arial" w:hAnsi="Arial" w:cs="Arial"/>
        <w:noProof/>
        <w:sz w:val="16"/>
      </w:rPr>
      <w:t>2</w:t>
    </w:r>
    <w:r>
      <w:rPr>
        <w:rStyle w:val="PageNumber"/>
        <w:rFonts w:ascii="Arial" w:hAnsi="Arial" w:cs="Arial"/>
        <w:sz w:val="16"/>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03" w:rsidRPr="00CD6E75" w:rsidRDefault="00B77937" w:rsidP="00160803">
    <w:pPr>
      <w:pStyle w:val="LetterheadMain"/>
      <w:tabs>
        <w:tab w:val="left" w:pos="2552"/>
        <w:tab w:val="left" w:pos="10632"/>
      </w:tabs>
      <w:spacing w:line="240" w:lineRule="auto"/>
      <w:ind w:left="0" w:right="-30"/>
      <w:jc w:val="right"/>
      <w:rPr>
        <w:rFonts w:ascii="Cambria" w:hAnsi="Cambria"/>
        <w:bCs/>
        <w:sz w:val="18"/>
        <w:szCs w:val="18"/>
      </w:rPr>
    </w:pPr>
    <w:r>
      <w:rPr>
        <w:noProof/>
        <w:lang w:val="en-US" w:eastAsia="en-US"/>
      </w:rPr>
      <w:drawing>
        <wp:anchor distT="0" distB="0" distL="114300" distR="114300" simplePos="0" relativeHeight="251658240" behindDoc="0" locked="0" layoutInCell="1" allowOverlap="1">
          <wp:simplePos x="0" y="0"/>
          <wp:positionH relativeFrom="column">
            <wp:posOffset>-25400</wp:posOffset>
          </wp:positionH>
          <wp:positionV relativeFrom="paragraph">
            <wp:posOffset>-273050</wp:posOffset>
          </wp:positionV>
          <wp:extent cx="2030730" cy="636905"/>
          <wp:effectExtent l="0" t="0" r="7620" b="0"/>
          <wp:wrapTight wrapText="bothSides">
            <wp:wrapPolygon edited="0">
              <wp:start x="0" y="0"/>
              <wp:lineTo x="0" y="20674"/>
              <wp:lineTo x="21478" y="20674"/>
              <wp:lineTo x="21478" y="0"/>
              <wp:lineTo x="0" y="0"/>
            </wp:wrapPolygon>
          </wp:wrapTight>
          <wp:docPr id="1" name="Picture 1" descr="UA1TX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1TXT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0730" cy="636905"/>
                  </a:xfrm>
                  <a:prstGeom prst="rect">
                    <a:avLst/>
                  </a:prstGeom>
                  <a:noFill/>
                  <a:ln>
                    <a:noFill/>
                  </a:ln>
                </pic:spPr>
              </pic:pic>
            </a:graphicData>
          </a:graphic>
          <wp14:sizeRelH relativeFrom="page">
            <wp14:pctWidth>0</wp14:pctWidth>
          </wp14:sizeRelH>
          <wp14:sizeRelV relativeFrom="page">
            <wp14:pctHeight>0</wp14:pctHeight>
          </wp14:sizeRelV>
        </wp:anchor>
      </w:drawing>
    </w:r>
    <w:r w:rsidR="00160803" w:rsidRPr="00CD6E75">
      <w:rPr>
        <w:rFonts w:ascii="Cambria" w:hAnsi="Cambria"/>
        <w:bCs/>
        <w:sz w:val="18"/>
        <w:szCs w:val="18"/>
      </w:rPr>
      <w:t>Department of Biological Sciences</w:t>
    </w:r>
  </w:p>
  <w:p w:rsidR="00160803" w:rsidRPr="00CD6E75" w:rsidRDefault="00160803" w:rsidP="00160803">
    <w:pPr>
      <w:pStyle w:val="LetterheadMain"/>
      <w:tabs>
        <w:tab w:val="left" w:pos="10632"/>
      </w:tabs>
      <w:spacing w:line="240" w:lineRule="auto"/>
      <w:ind w:left="2552" w:right="-30"/>
      <w:jc w:val="right"/>
      <w:rPr>
        <w:rFonts w:ascii="Cambria" w:hAnsi="Cambria"/>
        <w:bCs/>
        <w:sz w:val="18"/>
        <w:szCs w:val="18"/>
      </w:rPr>
    </w:pPr>
    <w:r w:rsidRPr="00CD6E75">
      <w:rPr>
        <w:rFonts w:ascii="Cambria" w:hAnsi="Cambria"/>
        <w:bCs/>
        <w:sz w:val="18"/>
        <w:szCs w:val="18"/>
      </w:rPr>
      <w:t xml:space="preserve">                                                                      Women &amp; Children’s Health Research Institute</w:t>
    </w:r>
  </w:p>
  <w:p w:rsidR="00160803" w:rsidRPr="00CD6E75" w:rsidRDefault="00160803" w:rsidP="00160803">
    <w:pPr>
      <w:pStyle w:val="LetterheadMain"/>
      <w:pBdr>
        <w:bottom w:val="single" w:sz="12" w:space="1" w:color="auto"/>
      </w:pBdr>
      <w:tabs>
        <w:tab w:val="left" w:pos="10632"/>
      </w:tabs>
      <w:spacing w:line="240" w:lineRule="auto"/>
      <w:ind w:left="0" w:right="-30"/>
      <w:jc w:val="right"/>
      <w:rPr>
        <w:rFonts w:ascii="Cambria" w:hAnsi="Cambria"/>
        <w:bCs/>
        <w:sz w:val="18"/>
        <w:szCs w:val="18"/>
      </w:rPr>
    </w:pPr>
    <w:r w:rsidRPr="00CD6E75">
      <w:rPr>
        <w:rFonts w:ascii="Cambria" w:hAnsi="Cambria"/>
        <w:bCs/>
        <w:sz w:val="18"/>
        <w:szCs w:val="18"/>
      </w:rPr>
      <w:t xml:space="preserve">                                                                                    </w:t>
    </w:r>
    <w:r>
      <w:rPr>
        <w:rFonts w:ascii="Cambria" w:hAnsi="Cambria"/>
        <w:bCs/>
        <w:sz w:val="18"/>
        <w:szCs w:val="18"/>
      </w:rPr>
      <w:t xml:space="preserve">              </w:t>
    </w:r>
    <w:r w:rsidRPr="00CD6E75">
      <w:rPr>
        <w:rFonts w:ascii="Cambria" w:hAnsi="Cambria"/>
        <w:bCs/>
        <w:sz w:val="18"/>
        <w:szCs w:val="18"/>
      </w:rPr>
      <w:t>Neuroscience and Mental Health Institute</w:t>
    </w:r>
  </w:p>
  <w:p w:rsidR="00160803" w:rsidRPr="00CD6E75" w:rsidRDefault="00160803" w:rsidP="00160803">
    <w:pPr>
      <w:pStyle w:val="LetterheadMain"/>
      <w:tabs>
        <w:tab w:val="left" w:pos="10632"/>
      </w:tabs>
      <w:ind w:left="0" w:right="-30"/>
      <w:jc w:val="right"/>
      <w:rPr>
        <w:rFonts w:ascii="Cambria" w:hAnsi="Cambria"/>
        <w:bCs/>
        <w:sz w:val="18"/>
        <w:szCs w:val="18"/>
      </w:rPr>
    </w:pPr>
  </w:p>
  <w:p w:rsidR="00160803" w:rsidRPr="00CD6E75" w:rsidRDefault="00160803" w:rsidP="00160803">
    <w:pPr>
      <w:pStyle w:val="LetterheadMain"/>
      <w:tabs>
        <w:tab w:val="left" w:pos="10632"/>
      </w:tabs>
      <w:ind w:left="2552" w:right="-30"/>
      <w:jc w:val="right"/>
      <w:rPr>
        <w:rFonts w:ascii="Cambria" w:hAnsi="Cambria"/>
        <w:bCs/>
        <w:sz w:val="28"/>
        <w:szCs w:val="28"/>
      </w:rPr>
    </w:pPr>
    <w:r w:rsidRPr="00CD6E75">
      <w:rPr>
        <w:rFonts w:ascii="Cambria" w:hAnsi="Cambria"/>
        <w:bCs/>
        <w:sz w:val="28"/>
        <w:szCs w:val="28"/>
      </w:rPr>
      <w:t>Andrew J. Waskiewicz</w:t>
    </w:r>
    <w:r w:rsidR="003B6C50" w:rsidRPr="00CD6E75">
      <w:rPr>
        <w:rFonts w:ascii="Cambria" w:hAnsi="Cambria"/>
        <w:bCs/>
        <w:sz w:val="28"/>
        <w:szCs w:val="28"/>
      </w:rPr>
      <w:t>, Ph.D.</w:t>
    </w:r>
  </w:p>
  <w:p w:rsidR="00160803" w:rsidRPr="00CD6E75" w:rsidRDefault="00160803" w:rsidP="00160803">
    <w:pPr>
      <w:pStyle w:val="LetterheadAddress"/>
      <w:tabs>
        <w:tab w:val="right" w:pos="8190"/>
        <w:tab w:val="right" w:pos="10348"/>
      </w:tabs>
      <w:suppressAutoHyphens/>
      <w:spacing w:line="160" w:lineRule="exact"/>
      <w:ind w:left="0" w:right="-30"/>
      <w:jc w:val="right"/>
      <w:rPr>
        <w:rFonts w:ascii="Cambria" w:hAnsi="Cambria"/>
      </w:rPr>
    </w:pPr>
    <w:r w:rsidRPr="00CD6E75">
      <w:rPr>
        <w:rFonts w:ascii="Cambria" w:hAnsi="Cambria"/>
      </w:rPr>
      <w:t xml:space="preserve">https://hocking.biology.ualberta.ca/labs/waskiewicz/                                          </w:t>
    </w:r>
  </w:p>
  <w:p w:rsidR="003B6C50" w:rsidRPr="003B6C50" w:rsidRDefault="003B6C50" w:rsidP="003B6C50">
    <w:pPr>
      <w:pStyle w:val="LetterheadAddress"/>
      <w:tabs>
        <w:tab w:val="right" w:pos="8190"/>
        <w:tab w:val="right" w:pos="10348"/>
      </w:tabs>
      <w:suppressAutoHyphens/>
      <w:spacing w:line="160" w:lineRule="exact"/>
      <w:ind w:left="0" w:right="-30"/>
      <w:jc w:val="right"/>
      <w:rPr>
        <w:rFonts w:ascii="Cambria" w:hAnsi="Cambria"/>
      </w:rPr>
    </w:pPr>
    <w:r w:rsidRPr="003B6C50">
      <w:rPr>
        <w:rFonts w:ascii="Cambria" w:hAnsi="Cambria"/>
      </w:rPr>
      <w:t xml:space="preserve">CW405 Biological Sciences Building                                  </w:t>
    </w:r>
  </w:p>
  <w:p w:rsidR="00160803" w:rsidRPr="00CD6E75" w:rsidRDefault="00160803" w:rsidP="00160803">
    <w:pPr>
      <w:pStyle w:val="LetterheadAddress"/>
      <w:tabs>
        <w:tab w:val="right" w:pos="8190"/>
        <w:tab w:val="right" w:pos="10348"/>
      </w:tabs>
      <w:suppressAutoHyphens/>
      <w:spacing w:line="160" w:lineRule="exact"/>
      <w:ind w:left="0" w:right="-30"/>
      <w:jc w:val="right"/>
      <w:rPr>
        <w:rFonts w:ascii="Cambria" w:hAnsi="Cambria"/>
      </w:rPr>
    </w:pPr>
    <w:r w:rsidRPr="00CD6E75">
      <w:rPr>
        <w:rFonts w:ascii="Cambria" w:hAnsi="Cambria"/>
      </w:rPr>
      <w:t xml:space="preserve">Edmonton, Alberta, Canada T6G 2E9                               </w:t>
    </w:r>
  </w:p>
  <w:p w:rsidR="003B6C50" w:rsidRPr="003B6C50" w:rsidRDefault="003B6C50" w:rsidP="003B6C50">
    <w:pPr>
      <w:pStyle w:val="LetterheadAddress"/>
      <w:tabs>
        <w:tab w:val="right" w:pos="8190"/>
        <w:tab w:val="right" w:pos="10348"/>
      </w:tabs>
      <w:suppressAutoHyphens/>
      <w:spacing w:line="160" w:lineRule="exact"/>
      <w:ind w:left="0" w:right="-30"/>
      <w:jc w:val="right"/>
      <w:rPr>
        <w:rFonts w:ascii="Cambria" w:hAnsi="Cambria"/>
      </w:rPr>
    </w:pPr>
    <w:r w:rsidRPr="003B6C50">
      <w:rPr>
        <w:rFonts w:ascii="Cambria" w:hAnsi="Cambria"/>
      </w:rPr>
      <w:t>Tel: 780.492.4403</w:t>
    </w:r>
  </w:p>
  <w:p w:rsidR="003B6C50" w:rsidRPr="003B6C50" w:rsidRDefault="003B6C50" w:rsidP="003B6C50">
    <w:pPr>
      <w:pStyle w:val="LetterheadAddress"/>
      <w:tabs>
        <w:tab w:val="right" w:pos="8190"/>
        <w:tab w:val="right" w:pos="10348"/>
      </w:tabs>
      <w:suppressAutoHyphens/>
      <w:spacing w:line="160" w:lineRule="exact"/>
      <w:ind w:left="0" w:right="-30"/>
      <w:jc w:val="right"/>
      <w:rPr>
        <w:rFonts w:ascii="Cambria" w:hAnsi="Cambria"/>
      </w:rPr>
    </w:pPr>
    <w:r w:rsidRPr="003B6C50">
      <w:rPr>
        <w:rFonts w:ascii="Cambria" w:hAnsi="Cambria"/>
      </w:rPr>
      <w:t>Fax: 780.492.9234</w:t>
    </w:r>
  </w:p>
  <w:p w:rsidR="00160803" w:rsidRPr="00CD6E75" w:rsidRDefault="00160803" w:rsidP="00160803">
    <w:pPr>
      <w:pStyle w:val="LetterheadAddress"/>
      <w:tabs>
        <w:tab w:val="right" w:pos="8190"/>
        <w:tab w:val="right" w:pos="10348"/>
      </w:tabs>
      <w:suppressAutoHyphens/>
      <w:spacing w:line="160" w:lineRule="exact"/>
      <w:ind w:left="0" w:right="-30"/>
      <w:jc w:val="right"/>
      <w:rPr>
        <w:rFonts w:ascii="Cambria" w:hAnsi="Cambria"/>
      </w:rPr>
    </w:pPr>
    <w:r w:rsidRPr="00CD6E75">
      <w:rPr>
        <w:rFonts w:ascii="Cambria" w:hAnsi="Cambria"/>
      </w:rPr>
      <w:t xml:space="preserve"> aw@ualberta.ca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E0A2C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F3B"/>
    <w:rsid w:val="00031D54"/>
    <w:rsid w:val="00160803"/>
    <w:rsid w:val="001743A5"/>
    <w:rsid w:val="003411F7"/>
    <w:rsid w:val="0039238C"/>
    <w:rsid w:val="003B6136"/>
    <w:rsid w:val="003B6C50"/>
    <w:rsid w:val="004A4759"/>
    <w:rsid w:val="004B2305"/>
    <w:rsid w:val="004B6ACD"/>
    <w:rsid w:val="00563688"/>
    <w:rsid w:val="00584748"/>
    <w:rsid w:val="005C28E9"/>
    <w:rsid w:val="005D72D9"/>
    <w:rsid w:val="00727184"/>
    <w:rsid w:val="00751462"/>
    <w:rsid w:val="007B0169"/>
    <w:rsid w:val="009C0BD9"/>
    <w:rsid w:val="009F3ECC"/>
    <w:rsid w:val="00A63A79"/>
    <w:rsid w:val="00A664B0"/>
    <w:rsid w:val="00B77937"/>
    <w:rsid w:val="00BD2BFA"/>
    <w:rsid w:val="00C906BD"/>
    <w:rsid w:val="00C92CB8"/>
    <w:rsid w:val="00CD22B3"/>
    <w:rsid w:val="00CD6E75"/>
    <w:rsid w:val="00D524E4"/>
    <w:rsid w:val="00D9563E"/>
    <w:rsid w:val="00FE2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hAnsi="Times New Roman"/>
      <w:sz w:val="24"/>
      <w:lang w:val="en-CA" w:eastAsia="zh-TW"/>
    </w:rPr>
  </w:style>
  <w:style w:type="paragraph" w:styleId="Heading1">
    <w:name w:val="heading 1"/>
    <w:basedOn w:val="Normal"/>
    <w:link w:val="Heading1Char"/>
    <w:uiPriority w:val="9"/>
    <w:qFormat/>
    <w:rsid w:val="00031D54"/>
    <w:pPr>
      <w:spacing w:before="100" w:beforeAutospacing="1" w:after="100" w:afterAutospacing="1"/>
      <w:outlineLvl w:val="0"/>
    </w:pPr>
    <w:rPr>
      <w:b/>
      <w:bCs/>
      <w:kern w:val="36"/>
      <w:sz w:val="48"/>
      <w:szCs w:val="48"/>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ody1">
    <w:name w:val="Body 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eastAsia="Times New Roman" w:hAnsi="Arial"/>
      <w:noProof/>
      <w:sz w:val="22"/>
      <w:lang w:eastAsia="zh-TW"/>
    </w:rPr>
  </w:style>
  <w:style w:type="paragraph" w:customStyle="1" w:styleId="Body2">
    <w:name w:val="Body 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Times New Roman" w:eastAsia="Times New Roman" w:hAnsi="Times New Roman"/>
      <w:noProof/>
      <w:lang w:eastAsia="zh-TW"/>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LetterheadMain">
    <w:name w:val="Letterhead Main"/>
    <w:pPr>
      <w:adjustRightInd w:val="0"/>
      <w:snapToGrid w:val="0"/>
      <w:spacing w:line="260" w:lineRule="exact"/>
      <w:ind w:left="4320"/>
    </w:pPr>
    <w:rPr>
      <w:rFonts w:ascii="Garamond" w:hAnsi="Garamond"/>
      <w:sz w:val="24"/>
      <w:lang w:val="en-CA" w:eastAsia="zh-TW"/>
    </w:rPr>
  </w:style>
  <w:style w:type="paragraph" w:customStyle="1" w:styleId="LetterheadAddress">
    <w:name w:val="Letterhead Address"/>
    <w:pPr>
      <w:ind w:left="4320"/>
    </w:pPr>
    <w:rPr>
      <w:rFonts w:ascii="Arial" w:hAnsi="Arial"/>
      <w:noProof/>
      <w:sz w:val="12"/>
      <w:lang w:val="en-CA" w:eastAsia="zh-TW"/>
    </w:rPr>
  </w:style>
  <w:style w:type="character" w:styleId="Hyperlink">
    <w:name w:val="Hyperlink"/>
    <w:rPr>
      <w:color w:val="0000FF"/>
      <w:u w:val="single"/>
    </w:rPr>
  </w:style>
  <w:style w:type="paragraph" w:styleId="Salutation">
    <w:name w:val="Salutation"/>
    <w:basedOn w:val="Normal"/>
    <w:next w:val="Normal"/>
  </w:style>
  <w:style w:type="paragraph" w:styleId="Date">
    <w:name w:val="Date"/>
    <w:basedOn w:val="Normal"/>
    <w:next w:val="Normal"/>
  </w:style>
  <w:style w:type="paragraph" w:styleId="Closing">
    <w:name w:val="Closing"/>
    <w:basedOn w:val="Normal"/>
  </w:style>
  <w:style w:type="paragraph" w:styleId="Signature">
    <w:name w:val="Signature"/>
    <w:basedOn w:val="Normal"/>
  </w:style>
  <w:style w:type="paragraph" w:styleId="BodyText">
    <w:name w:val="Body Text"/>
    <w:basedOn w:val="Normal"/>
    <w:pPr>
      <w:spacing w:after="120"/>
    </w:pPr>
  </w:style>
  <w:style w:type="character" w:styleId="PageNumber">
    <w:name w:val="page number"/>
    <w:basedOn w:val="DefaultParagraphFont"/>
  </w:style>
  <w:style w:type="character" w:styleId="FollowedHyperlink">
    <w:name w:val="FollowedHyperlink"/>
    <w:rsid w:val="00B22EF9"/>
    <w:rPr>
      <w:color w:val="800080"/>
      <w:u w:val="single"/>
    </w:rPr>
  </w:style>
  <w:style w:type="character" w:customStyle="1" w:styleId="Heading1Char">
    <w:name w:val="Heading 1 Char"/>
    <w:link w:val="Heading1"/>
    <w:uiPriority w:val="9"/>
    <w:rsid w:val="00031D54"/>
    <w:rPr>
      <w:rFonts w:ascii="Times New Roman" w:hAnsi="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hAnsi="Times New Roman"/>
      <w:sz w:val="24"/>
      <w:lang w:val="en-CA" w:eastAsia="zh-TW"/>
    </w:rPr>
  </w:style>
  <w:style w:type="paragraph" w:styleId="Heading1">
    <w:name w:val="heading 1"/>
    <w:basedOn w:val="Normal"/>
    <w:link w:val="Heading1Char"/>
    <w:uiPriority w:val="9"/>
    <w:qFormat/>
    <w:rsid w:val="00031D54"/>
    <w:pPr>
      <w:spacing w:before="100" w:beforeAutospacing="1" w:after="100" w:afterAutospacing="1"/>
      <w:outlineLvl w:val="0"/>
    </w:pPr>
    <w:rPr>
      <w:b/>
      <w:bCs/>
      <w:kern w:val="36"/>
      <w:sz w:val="48"/>
      <w:szCs w:val="48"/>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ody1">
    <w:name w:val="Body 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eastAsia="Times New Roman" w:hAnsi="Arial"/>
      <w:noProof/>
      <w:sz w:val="22"/>
      <w:lang w:eastAsia="zh-TW"/>
    </w:rPr>
  </w:style>
  <w:style w:type="paragraph" w:customStyle="1" w:styleId="Body2">
    <w:name w:val="Body 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Times New Roman" w:eastAsia="Times New Roman" w:hAnsi="Times New Roman"/>
      <w:noProof/>
      <w:lang w:eastAsia="zh-TW"/>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LetterheadMain">
    <w:name w:val="Letterhead Main"/>
    <w:pPr>
      <w:adjustRightInd w:val="0"/>
      <w:snapToGrid w:val="0"/>
      <w:spacing w:line="260" w:lineRule="exact"/>
      <w:ind w:left="4320"/>
    </w:pPr>
    <w:rPr>
      <w:rFonts w:ascii="Garamond" w:hAnsi="Garamond"/>
      <w:sz w:val="24"/>
      <w:lang w:val="en-CA" w:eastAsia="zh-TW"/>
    </w:rPr>
  </w:style>
  <w:style w:type="paragraph" w:customStyle="1" w:styleId="LetterheadAddress">
    <w:name w:val="Letterhead Address"/>
    <w:pPr>
      <w:ind w:left="4320"/>
    </w:pPr>
    <w:rPr>
      <w:rFonts w:ascii="Arial" w:hAnsi="Arial"/>
      <w:noProof/>
      <w:sz w:val="12"/>
      <w:lang w:val="en-CA" w:eastAsia="zh-TW"/>
    </w:rPr>
  </w:style>
  <w:style w:type="character" w:styleId="Hyperlink">
    <w:name w:val="Hyperlink"/>
    <w:rPr>
      <w:color w:val="0000FF"/>
      <w:u w:val="single"/>
    </w:rPr>
  </w:style>
  <w:style w:type="paragraph" w:styleId="Salutation">
    <w:name w:val="Salutation"/>
    <w:basedOn w:val="Normal"/>
    <w:next w:val="Normal"/>
  </w:style>
  <w:style w:type="paragraph" w:styleId="Date">
    <w:name w:val="Date"/>
    <w:basedOn w:val="Normal"/>
    <w:next w:val="Normal"/>
  </w:style>
  <w:style w:type="paragraph" w:styleId="Closing">
    <w:name w:val="Closing"/>
    <w:basedOn w:val="Normal"/>
  </w:style>
  <w:style w:type="paragraph" w:styleId="Signature">
    <w:name w:val="Signature"/>
    <w:basedOn w:val="Normal"/>
  </w:style>
  <w:style w:type="paragraph" w:styleId="BodyText">
    <w:name w:val="Body Text"/>
    <w:basedOn w:val="Normal"/>
    <w:pPr>
      <w:spacing w:after="120"/>
    </w:pPr>
  </w:style>
  <w:style w:type="character" w:styleId="PageNumber">
    <w:name w:val="page number"/>
    <w:basedOn w:val="DefaultParagraphFont"/>
  </w:style>
  <w:style w:type="character" w:styleId="FollowedHyperlink">
    <w:name w:val="FollowedHyperlink"/>
    <w:rsid w:val="00B22EF9"/>
    <w:rPr>
      <w:color w:val="800080"/>
      <w:u w:val="single"/>
    </w:rPr>
  </w:style>
  <w:style w:type="character" w:customStyle="1" w:styleId="Heading1Char">
    <w:name w:val="Heading 1 Char"/>
    <w:link w:val="Heading1"/>
    <w:uiPriority w:val="9"/>
    <w:rsid w:val="00031D54"/>
    <w:rPr>
      <w:rFonts w:ascii="Times New Roman" w:hAnsi="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30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briggs\My%20Documents\External%20Relations\Campaign%202003_2008\logo\UALHblk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UALHblkp.dot</Template>
  <TotalTime>0</TotalTime>
  <Pages>1</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Alberta</Company>
  <LinksUpToDate>false</LinksUpToDate>
  <CharactersWithSpaces>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bbriggs</dc:creator>
  <cp:lastModifiedBy>Steven Gain</cp:lastModifiedBy>
  <cp:revision>2</cp:revision>
  <cp:lastPrinted>2009-07-25T19:30:00Z</cp:lastPrinted>
  <dcterms:created xsi:type="dcterms:W3CDTF">2018-10-16T14:02:00Z</dcterms:created>
  <dcterms:modified xsi:type="dcterms:W3CDTF">2018-10-16T14:02:00Z</dcterms:modified>
</cp:coreProperties>
</file>