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840" w:rsidRPr="00F60101" w:rsidRDefault="00F60101" w:rsidP="00F60101">
      <w:pPr>
        <w:spacing w:after="0" w:line="276" w:lineRule="auto"/>
        <w:rPr>
          <w:sz w:val="24"/>
          <w:szCs w:val="24"/>
          <w:lang w:val="en-US"/>
        </w:rPr>
      </w:pPr>
      <w:r w:rsidRPr="00F60101">
        <w:rPr>
          <w:rFonts w:cstheme="minorHAnsi"/>
          <w:noProof/>
          <w:sz w:val="24"/>
          <w:szCs w:val="24"/>
          <w:lang w:eastAsia="sv-SE"/>
        </w:rPr>
        <w:drawing>
          <wp:anchor distT="0" distB="0" distL="114300" distR="114300" simplePos="0" relativeHeight="251659264" behindDoc="0" locked="0" layoutInCell="1" allowOverlap="1" wp14:anchorId="38F0DAF8" wp14:editId="0B0D2FA4">
            <wp:simplePos x="0" y="0"/>
            <wp:positionH relativeFrom="margin">
              <wp:posOffset>4514850</wp:posOffset>
            </wp:positionH>
            <wp:positionV relativeFrom="paragraph">
              <wp:posOffset>-447675</wp:posOffset>
            </wp:positionV>
            <wp:extent cx="1876425" cy="2652677"/>
            <wp:effectExtent l="0" t="0" r="0" b="0"/>
            <wp:wrapNone/>
            <wp:docPr id="2" name="Picture 2" descr="C:\Users\leama53\Dropbox\Heilig Lab\6. Misc\Logo CSAN_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ama53\Dropbox\Heilig Lab\6. Misc\Logo CSAN_D.jpg"/>
                    <pic:cNvPicPr>
                      <a:picLocks noChangeAspect="1" noChangeArrowheads="1"/>
                    </pic:cNvPicPr>
                  </pic:nvPicPr>
                  <pic:blipFill>
                    <a:blip r:embed="rId4" cstate="print">
                      <a:extLst>
                        <a:ext uri="{BEBA8EAE-BF5A-486C-A8C5-ECC9F3942E4B}">
                          <a14:imgProps xmlns:a14="http://schemas.microsoft.com/office/drawing/2010/main">
                            <a14:imgLayer r:embed="rId5">
                              <a14:imgEffect>
                                <a14:brightnessContrast bright="78000"/>
                              </a14:imgEffect>
                            </a14:imgLayer>
                          </a14:imgProps>
                        </a:ext>
                        <a:ext uri="{28A0092B-C50C-407E-A947-70E740481C1C}">
                          <a14:useLocalDpi xmlns:a14="http://schemas.microsoft.com/office/drawing/2010/main" val="0"/>
                        </a:ext>
                      </a:extLst>
                    </a:blip>
                    <a:srcRect/>
                    <a:stretch>
                      <a:fillRect/>
                    </a:stretch>
                  </pic:blipFill>
                  <pic:spPr bwMode="auto">
                    <a:xfrm>
                      <a:off x="0" y="0"/>
                      <a:ext cx="1876425" cy="2652677"/>
                    </a:xfrm>
                    <a:prstGeom prst="rect">
                      <a:avLst/>
                    </a:prstGeom>
                    <a:pattFill prst="pct5">
                      <a:fgClr>
                        <a:schemeClr val="accent1"/>
                      </a:fgClr>
                      <a:bgClr>
                        <a:schemeClr val="bg1"/>
                      </a:bgClr>
                    </a:pattFill>
                    <a:ln>
                      <a:noFill/>
                    </a:ln>
                  </pic:spPr>
                </pic:pic>
              </a:graphicData>
            </a:graphic>
            <wp14:sizeRelH relativeFrom="margin">
              <wp14:pctWidth>0</wp14:pctWidth>
            </wp14:sizeRelH>
            <wp14:sizeRelV relativeFrom="margin">
              <wp14:pctHeight>0</wp14:pctHeight>
            </wp14:sizeRelV>
          </wp:anchor>
        </w:drawing>
      </w:r>
      <w:r w:rsidRPr="00F60101">
        <w:rPr>
          <w:sz w:val="24"/>
          <w:szCs w:val="24"/>
          <w:lang w:val="en-US"/>
        </w:rPr>
        <w:t>Dr. Leah M. Mayo</w:t>
      </w:r>
    </w:p>
    <w:p w:rsidR="00F60101" w:rsidRPr="00F60101" w:rsidRDefault="00F60101" w:rsidP="00F60101">
      <w:pPr>
        <w:spacing w:after="0" w:line="276" w:lineRule="auto"/>
        <w:rPr>
          <w:sz w:val="24"/>
          <w:szCs w:val="24"/>
          <w:lang w:val="en-US"/>
        </w:rPr>
      </w:pPr>
      <w:r w:rsidRPr="00F60101">
        <w:rPr>
          <w:sz w:val="24"/>
          <w:szCs w:val="24"/>
          <w:lang w:val="en-US"/>
        </w:rPr>
        <w:t>Center for Social and Affective Neuroscience</w:t>
      </w:r>
    </w:p>
    <w:p w:rsidR="00F60101" w:rsidRPr="00C17DF8" w:rsidRDefault="00F60101" w:rsidP="00F60101">
      <w:pPr>
        <w:spacing w:after="0" w:line="276" w:lineRule="auto"/>
        <w:rPr>
          <w:sz w:val="24"/>
          <w:szCs w:val="24"/>
        </w:rPr>
      </w:pPr>
      <w:r w:rsidRPr="00C17DF8">
        <w:rPr>
          <w:sz w:val="24"/>
          <w:szCs w:val="24"/>
        </w:rPr>
        <w:t>Linköping University</w:t>
      </w:r>
    </w:p>
    <w:p w:rsidR="00F60101" w:rsidRPr="00C17DF8" w:rsidRDefault="00F60101" w:rsidP="00F60101">
      <w:pPr>
        <w:spacing w:after="0" w:line="276" w:lineRule="auto"/>
        <w:rPr>
          <w:sz w:val="24"/>
          <w:szCs w:val="24"/>
        </w:rPr>
      </w:pPr>
      <w:r w:rsidRPr="00C17DF8">
        <w:rPr>
          <w:sz w:val="24"/>
          <w:szCs w:val="24"/>
        </w:rPr>
        <w:t>SE-58431 Linköping, Sweden</w:t>
      </w:r>
    </w:p>
    <w:p w:rsidR="00F60101" w:rsidRPr="00C17DF8" w:rsidRDefault="00F60101" w:rsidP="00F60101">
      <w:pPr>
        <w:spacing w:after="0" w:line="276" w:lineRule="auto"/>
        <w:rPr>
          <w:sz w:val="24"/>
          <w:szCs w:val="24"/>
        </w:rPr>
      </w:pPr>
    </w:p>
    <w:p w:rsidR="00F60101" w:rsidRPr="00C17DF8" w:rsidRDefault="00F60101" w:rsidP="00F60101">
      <w:pPr>
        <w:spacing w:after="0" w:line="276" w:lineRule="auto"/>
        <w:rPr>
          <w:sz w:val="24"/>
          <w:szCs w:val="24"/>
        </w:rPr>
      </w:pPr>
      <w:r w:rsidRPr="00C17DF8">
        <w:rPr>
          <w:sz w:val="24"/>
          <w:szCs w:val="24"/>
        </w:rPr>
        <w:t>Dr. Aaron Berard</w:t>
      </w:r>
    </w:p>
    <w:p w:rsidR="00F60101" w:rsidRPr="00F60101" w:rsidRDefault="00F60101" w:rsidP="00F60101">
      <w:pPr>
        <w:spacing w:after="0" w:line="276" w:lineRule="auto"/>
        <w:rPr>
          <w:sz w:val="24"/>
          <w:szCs w:val="24"/>
          <w:lang w:val="en-US"/>
        </w:rPr>
      </w:pPr>
      <w:r w:rsidRPr="00F60101">
        <w:rPr>
          <w:sz w:val="24"/>
          <w:szCs w:val="24"/>
          <w:lang w:val="en-US"/>
        </w:rPr>
        <w:t>Editor</w:t>
      </w:r>
    </w:p>
    <w:p w:rsidR="00F60101" w:rsidRPr="00F60101" w:rsidRDefault="00F60101" w:rsidP="00F60101">
      <w:pPr>
        <w:spacing w:after="0" w:line="276" w:lineRule="auto"/>
        <w:jc w:val="both"/>
        <w:rPr>
          <w:i/>
          <w:sz w:val="24"/>
          <w:szCs w:val="24"/>
          <w:lang w:val="en-US"/>
        </w:rPr>
      </w:pPr>
      <w:r w:rsidRPr="00F60101">
        <w:rPr>
          <w:i/>
          <w:sz w:val="24"/>
          <w:szCs w:val="24"/>
          <w:lang w:val="en-US"/>
        </w:rPr>
        <w:t>Journal of Visualized Experiments</w:t>
      </w:r>
    </w:p>
    <w:p w:rsidR="00F60101" w:rsidRPr="00F60101" w:rsidRDefault="00F60101" w:rsidP="00F60101">
      <w:pPr>
        <w:jc w:val="both"/>
        <w:rPr>
          <w:i/>
          <w:sz w:val="24"/>
          <w:szCs w:val="24"/>
          <w:lang w:val="en-US"/>
        </w:rPr>
      </w:pPr>
    </w:p>
    <w:p w:rsidR="00F60101" w:rsidRPr="00F60101" w:rsidRDefault="001921B9" w:rsidP="00F60101">
      <w:pPr>
        <w:jc w:val="both"/>
        <w:rPr>
          <w:sz w:val="24"/>
          <w:szCs w:val="24"/>
          <w:lang w:val="en-US"/>
        </w:rPr>
      </w:pPr>
      <w:r>
        <w:rPr>
          <w:sz w:val="24"/>
          <w:szCs w:val="24"/>
          <w:lang w:val="en-US"/>
        </w:rPr>
        <w:t>November 28</w:t>
      </w:r>
      <w:r w:rsidR="00F60101" w:rsidRPr="00F60101">
        <w:rPr>
          <w:sz w:val="24"/>
          <w:szCs w:val="24"/>
          <w:lang w:val="en-US"/>
        </w:rPr>
        <w:t>, 2018</w:t>
      </w:r>
    </w:p>
    <w:p w:rsidR="00F60101" w:rsidRPr="00F60101" w:rsidRDefault="00F60101" w:rsidP="00F60101">
      <w:pPr>
        <w:jc w:val="both"/>
        <w:rPr>
          <w:sz w:val="24"/>
          <w:szCs w:val="24"/>
          <w:lang w:val="en-US"/>
        </w:rPr>
      </w:pPr>
    </w:p>
    <w:p w:rsidR="00F60101" w:rsidRDefault="00F60101" w:rsidP="001921B9">
      <w:pPr>
        <w:spacing w:line="360" w:lineRule="auto"/>
        <w:jc w:val="both"/>
        <w:rPr>
          <w:sz w:val="24"/>
          <w:szCs w:val="24"/>
          <w:lang w:val="en-US"/>
        </w:rPr>
      </w:pPr>
      <w:r w:rsidRPr="00F60101">
        <w:rPr>
          <w:sz w:val="24"/>
          <w:szCs w:val="24"/>
          <w:lang w:val="en-US"/>
        </w:rPr>
        <w:t>Dr. Berard,</w:t>
      </w:r>
    </w:p>
    <w:p w:rsidR="001921B9" w:rsidRPr="00F60101" w:rsidRDefault="001921B9" w:rsidP="001921B9">
      <w:pPr>
        <w:spacing w:line="360" w:lineRule="auto"/>
        <w:jc w:val="both"/>
        <w:rPr>
          <w:sz w:val="24"/>
          <w:szCs w:val="24"/>
          <w:lang w:val="en-US"/>
        </w:rPr>
      </w:pPr>
    </w:p>
    <w:p w:rsidR="001921B9" w:rsidRDefault="00F60101" w:rsidP="001921B9">
      <w:pPr>
        <w:pStyle w:val="BodyText"/>
        <w:spacing w:line="360" w:lineRule="auto"/>
        <w:jc w:val="both"/>
        <w:rPr>
          <w:rFonts w:asciiTheme="minorHAnsi" w:hAnsiTheme="minorHAnsi" w:cstheme="minorHAnsi"/>
          <w:bCs/>
        </w:rPr>
      </w:pPr>
      <w:r w:rsidRPr="00F60101">
        <w:t>We are please</w:t>
      </w:r>
      <w:r>
        <w:t>d</w:t>
      </w:r>
      <w:r w:rsidRPr="00F60101">
        <w:t xml:space="preserve"> to submit</w:t>
      </w:r>
      <w:r w:rsidR="001921B9">
        <w:t xml:space="preserve"> the revised version of</w:t>
      </w:r>
      <w:r w:rsidRPr="00F60101">
        <w:t xml:space="preserve"> our manuscript, “</w:t>
      </w:r>
      <w:r w:rsidRPr="00F60101">
        <w:rPr>
          <w:rFonts w:asciiTheme="minorHAnsi" w:hAnsiTheme="minorHAnsi" w:cstheme="minorHAnsi"/>
          <w:bCs/>
        </w:rPr>
        <w:t>Using facial electromyography to assess facial muscle reactions to experienced and observed touch in humans</w:t>
      </w:r>
      <w:r>
        <w:rPr>
          <w:rFonts w:asciiTheme="minorHAnsi" w:hAnsiTheme="minorHAnsi" w:cstheme="minorHAnsi"/>
          <w:bCs/>
        </w:rPr>
        <w:t xml:space="preserve">” for publication in the </w:t>
      </w:r>
      <w:r>
        <w:rPr>
          <w:rFonts w:asciiTheme="minorHAnsi" w:hAnsiTheme="minorHAnsi" w:cstheme="minorHAnsi"/>
          <w:bCs/>
          <w:i/>
        </w:rPr>
        <w:t>Journal of Visualized Experiments.</w:t>
      </w:r>
      <w:r>
        <w:rPr>
          <w:rFonts w:asciiTheme="minorHAnsi" w:hAnsiTheme="minorHAnsi" w:cstheme="minorHAnsi"/>
          <w:bCs/>
        </w:rPr>
        <w:t xml:space="preserve"> </w:t>
      </w:r>
    </w:p>
    <w:p w:rsidR="001921B9" w:rsidRDefault="001921B9" w:rsidP="001921B9">
      <w:pPr>
        <w:pStyle w:val="BodyText"/>
        <w:spacing w:line="360" w:lineRule="auto"/>
        <w:jc w:val="both"/>
        <w:rPr>
          <w:rFonts w:asciiTheme="minorHAnsi" w:hAnsiTheme="minorHAnsi" w:cstheme="minorHAnsi"/>
          <w:bCs/>
        </w:rPr>
      </w:pPr>
    </w:p>
    <w:p w:rsidR="001921B9" w:rsidRDefault="001921B9" w:rsidP="001921B9">
      <w:pPr>
        <w:pStyle w:val="BodyText"/>
        <w:spacing w:line="360" w:lineRule="auto"/>
        <w:jc w:val="both"/>
        <w:rPr>
          <w:rFonts w:asciiTheme="minorHAnsi" w:hAnsiTheme="minorHAnsi" w:cstheme="minorHAnsi"/>
          <w:bCs/>
        </w:rPr>
      </w:pPr>
      <w:r>
        <w:rPr>
          <w:rFonts w:asciiTheme="minorHAnsi" w:hAnsiTheme="minorHAnsi" w:cstheme="minorHAnsi"/>
          <w:bCs/>
        </w:rPr>
        <w:t>We are grateful to the editor and reviewers for their thorough and constructive feedback. As requested, we have made extensive changes to the manuscript, including a more directed protocol, a more detailed results section, and a more thorough discussion. We have also included additional figures and a table including details of our tasks. Most importantly, we have included enough information to ensure that others can replicate our experimental setup in their own endeavors to explore affective touch using facial electromyography.</w:t>
      </w:r>
    </w:p>
    <w:p w:rsidR="001921B9" w:rsidRDefault="001921B9" w:rsidP="001921B9">
      <w:pPr>
        <w:pStyle w:val="BodyText"/>
        <w:spacing w:line="360" w:lineRule="auto"/>
        <w:jc w:val="both"/>
        <w:rPr>
          <w:rFonts w:asciiTheme="minorHAnsi" w:hAnsiTheme="minorHAnsi" w:cstheme="minorHAnsi"/>
          <w:bCs/>
        </w:rPr>
      </w:pPr>
    </w:p>
    <w:p w:rsidR="001921B9" w:rsidRDefault="001921B9" w:rsidP="001921B9">
      <w:pPr>
        <w:pStyle w:val="BodyText"/>
        <w:spacing w:line="360" w:lineRule="auto"/>
        <w:jc w:val="both"/>
        <w:rPr>
          <w:rFonts w:asciiTheme="minorHAnsi" w:hAnsiTheme="minorHAnsi" w:cstheme="minorHAnsi"/>
          <w:bCs/>
        </w:rPr>
      </w:pPr>
      <w:r>
        <w:rPr>
          <w:rFonts w:asciiTheme="minorHAnsi" w:hAnsiTheme="minorHAnsi" w:cstheme="minorHAnsi"/>
          <w:bCs/>
        </w:rPr>
        <w:t>We hope that the editor and reviewers find our revisions to be satisfactory on all accounts, and will be happy to provide further clarifications if needed.</w:t>
      </w:r>
    </w:p>
    <w:p w:rsidR="00763E95" w:rsidRDefault="00763E95" w:rsidP="00763E95">
      <w:pPr>
        <w:pStyle w:val="BodyText"/>
        <w:spacing w:line="276" w:lineRule="auto"/>
        <w:rPr>
          <w:rFonts w:asciiTheme="minorHAnsi" w:hAnsiTheme="minorHAnsi" w:cstheme="minorHAnsi"/>
          <w:bCs/>
        </w:rPr>
      </w:pPr>
    </w:p>
    <w:p w:rsidR="00763E95" w:rsidRDefault="00763E95" w:rsidP="00763E95">
      <w:pPr>
        <w:pStyle w:val="BodyText"/>
        <w:spacing w:line="276" w:lineRule="auto"/>
        <w:rPr>
          <w:rFonts w:asciiTheme="minorHAnsi" w:hAnsiTheme="minorHAnsi" w:cstheme="minorHAnsi"/>
          <w:bCs/>
        </w:rPr>
      </w:pPr>
      <w:r>
        <w:rPr>
          <w:rFonts w:asciiTheme="minorHAnsi" w:hAnsiTheme="minorHAnsi" w:cstheme="minorHAnsi"/>
          <w:bCs/>
        </w:rPr>
        <w:t>Sincerely,</w:t>
      </w:r>
    </w:p>
    <w:p w:rsidR="00763E95" w:rsidRDefault="00763E95" w:rsidP="00763E95">
      <w:pPr>
        <w:pStyle w:val="BodyText"/>
        <w:spacing w:line="276" w:lineRule="auto"/>
        <w:rPr>
          <w:rFonts w:asciiTheme="minorHAnsi" w:hAnsiTheme="minorHAnsi" w:cstheme="minorHAnsi"/>
          <w:bCs/>
        </w:rPr>
      </w:pPr>
      <w:r w:rsidRPr="00763E95">
        <w:rPr>
          <w:rFonts w:asciiTheme="minorHAnsi" w:hAnsiTheme="minorHAnsi" w:cstheme="minorHAnsi"/>
          <w:bCs/>
          <w:noProof/>
          <w:lang w:val="sv-SE" w:eastAsia="sv-SE"/>
        </w:rPr>
        <w:drawing>
          <wp:inline distT="0" distB="0" distL="0" distR="0">
            <wp:extent cx="1751568" cy="1001486"/>
            <wp:effectExtent l="0" t="0" r="1270" b="8255"/>
            <wp:docPr id="1" name="Picture 1" descr="C:\Users\leama53\Dropbox\Class\Non-work Stuff\e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ama53\Dropbox\Class\Non-work Stuff\eSi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7183" cy="1033284"/>
                    </a:xfrm>
                    <a:prstGeom prst="rect">
                      <a:avLst/>
                    </a:prstGeom>
                    <a:noFill/>
                    <a:ln>
                      <a:noFill/>
                    </a:ln>
                  </pic:spPr>
                </pic:pic>
              </a:graphicData>
            </a:graphic>
          </wp:inline>
        </w:drawing>
      </w:r>
      <w:bookmarkStart w:id="0" w:name="_GoBack"/>
      <w:bookmarkEnd w:id="0"/>
    </w:p>
    <w:p w:rsidR="00763E95" w:rsidRDefault="00763E95" w:rsidP="00763E95">
      <w:pPr>
        <w:pStyle w:val="BodyText"/>
        <w:rPr>
          <w:rFonts w:asciiTheme="minorHAnsi" w:hAnsiTheme="minorHAnsi" w:cstheme="minorHAnsi"/>
          <w:bCs/>
        </w:rPr>
      </w:pPr>
      <w:r>
        <w:rPr>
          <w:rFonts w:asciiTheme="minorHAnsi" w:hAnsiTheme="minorHAnsi" w:cstheme="minorHAnsi"/>
          <w:bCs/>
        </w:rPr>
        <w:t>Leah M. Mayo</w:t>
      </w:r>
    </w:p>
    <w:p w:rsidR="00576B3F" w:rsidRPr="00576B3F" w:rsidRDefault="00763E95" w:rsidP="00763E95">
      <w:pPr>
        <w:pStyle w:val="BodyText"/>
        <w:rPr>
          <w:rFonts w:asciiTheme="minorHAnsi" w:hAnsiTheme="minorHAnsi" w:cstheme="minorHAnsi"/>
          <w:bCs/>
        </w:rPr>
      </w:pPr>
      <w:r>
        <w:rPr>
          <w:rFonts w:asciiTheme="minorHAnsi" w:hAnsiTheme="minorHAnsi" w:cstheme="minorHAnsi"/>
          <w:bCs/>
        </w:rPr>
        <w:t>(</w:t>
      </w:r>
      <w:proofErr w:type="gramStart"/>
      <w:r>
        <w:rPr>
          <w:rFonts w:asciiTheme="minorHAnsi" w:hAnsiTheme="minorHAnsi" w:cstheme="minorHAnsi"/>
          <w:bCs/>
        </w:rPr>
        <w:t>on</w:t>
      </w:r>
      <w:proofErr w:type="gramEnd"/>
      <w:r>
        <w:rPr>
          <w:rFonts w:asciiTheme="minorHAnsi" w:hAnsiTheme="minorHAnsi" w:cstheme="minorHAnsi"/>
          <w:bCs/>
        </w:rPr>
        <w:t xml:space="preserve"> behalf of all authors)</w:t>
      </w:r>
    </w:p>
    <w:p w:rsidR="00F60101" w:rsidRPr="00F60101" w:rsidRDefault="00F60101" w:rsidP="00F60101">
      <w:pPr>
        <w:ind w:firstLine="567"/>
        <w:jc w:val="both"/>
        <w:rPr>
          <w:lang w:val="en-US"/>
        </w:rPr>
      </w:pPr>
    </w:p>
    <w:sectPr w:rsidR="00F60101" w:rsidRPr="00F60101" w:rsidSect="00763E95">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265"/>
    <w:rsid w:val="00133265"/>
    <w:rsid w:val="001921B9"/>
    <w:rsid w:val="00576B3F"/>
    <w:rsid w:val="00672CB6"/>
    <w:rsid w:val="00763E95"/>
    <w:rsid w:val="00A10A0E"/>
    <w:rsid w:val="00C17DF8"/>
    <w:rsid w:val="00F601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247C0"/>
  <w15:chartTrackingRefBased/>
  <w15:docId w15:val="{B84D9FB6-C089-4C0B-AB63-4CB28124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60101"/>
    <w:pPr>
      <w:widowControl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F60101"/>
    <w:rPr>
      <w:rFonts w:ascii="Calibri" w:eastAsia="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Linköpings universitet</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Mayo</dc:creator>
  <cp:keywords/>
  <dc:description/>
  <cp:lastModifiedBy>Leah Mayo</cp:lastModifiedBy>
  <cp:revision>2</cp:revision>
  <dcterms:created xsi:type="dcterms:W3CDTF">2018-11-28T17:39:00Z</dcterms:created>
  <dcterms:modified xsi:type="dcterms:W3CDTF">2018-11-28T17:39:00Z</dcterms:modified>
</cp:coreProperties>
</file>