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EB939" w14:textId="0146BB39" w:rsidR="003028DB" w:rsidRPr="006E5CB1" w:rsidRDefault="00C24EA4" w:rsidP="003028DB">
      <w:pPr>
        <w:rPr>
          <w:rFonts w:cstheme="minorHAnsi"/>
        </w:rPr>
      </w:pPr>
      <w:r>
        <w:rPr>
          <w:rFonts w:cstheme="minorHAnsi"/>
        </w:rPr>
        <w:t xml:space="preserve">December </w:t>
      </w:r>
      <w:r w:rsidR="0078163A">
        <w:rPr>
          <w:rFonts w:cstheme="minorHAnsi"/>
        </w:rPr>
        <w:t>5</w:t>
      </w:r>
      <w:r w:rsidR="0078163A" w:rsidRPr="0078163A">
        <w:rPr>
          <w:rFonts w:cstheme="minorHAnsi"/>
          <w:vertAlign w:val="superscript"/>
        </w:rPr>
        <w:t>th</w:t>
      </w:r>
      <w:r w:rsidR="008970A5" w:rsidRPr="006E5CB1">
        <w:rPr>
          <w:rFonts w:cstheme="minorHAnsi"/>
        </w:rPr>
        <w:t>, 2018</w:t>
      </w:r>
    </w:p>
    <w:p w14:paraId="1FB4B173" w14:textId="77777777" w:rsidR="003028DB" w:rsidRPr="006E5CB1" w:rsidRDefault="003028DB" w:rsidP="003028DB">
      <w:pPr>
        <w:rPr>
          <w:rFonts w:cstheme="minorHAnsi"/>
        </w:rPr>
      </w:pPr>
      <w:r w:rsidRPr="006E5CB1">
        <w:rPr>
          <w:rFonts w:cstheme="minorHAnsi"/>
        </w:rPr>
        <w:t>Dear Editor,</w:t>
      </w:r>
    </w:p>
    <w:p w14:paraId="7208586C" w14:textId="64EBBE21" w:rsidR="003028DB" w:rsidRPr="006E5CB1" w:rsidRDefault="003028DB" w:rsidP="003028DB">
      <w:pPr>
        <w:rPr>
          <w:rFonts w:cstheme="minorHAnsi"/>
        </w:rPr>
      </w:pPr>
      <w:r w:rsidRPr="006E5CB1">
        <w:rPr>
          <w:rFonts w:cstheme="minorHAnsi"/>
        </w:rPr>
        <w:t>Thank you for your continued consideration of this manuscript entitled “</w:t>
      </w:r>
      <w:r w:rsidR="00C24EA4">
        <w:rPr>
          <w:rFonts w:cstheme="minorHAnsi"/>
        </w:rPr>
        <w:t xml:space="preserve">Facial Nerve Surgery in the Rat Model: Methods to Study </w:t>
      </w:r>
      <w:r w:rsidR="0078163A">
        <w:rPr>
          <w:rFonts w:cstheme="minorHAnsi"/>
        </w:rPr>
        <w:t>Axonal</w:t>
      </w:r>
      <w:r w:rsidR="00C24EA4">
        <w:rPr>
          <w:rFonts w:cstheme="minorHAnsi"/>
        </w:rPr>
        <w:t xml:space="preserve"> Inhibition and Regeneration</w:t>
      </w:r>
      <w:r w:rsidRPr="006E5CB1">
        <w:rPr>
          <w:rFonts w:cstheme="minorHAnsi"/>
        </w:rPr>
        <w:t xml:space="preserve">” for publication in the </w:t>
      </w:r>
      <w:r w:rsidR="00C24EA4">
        <w:rPr>
          <w:rFonts w:cstheme="minorHAnsi"/>
        </w:rPr>
        <w:t>Journal of Visualized Experiments</w:t>
      </w:r>
      <w:r w:rsidRPr="006E5CB1">
        <w:rPr>
          <w:rFonts w:cstheme="minorHAnsi"/>
        </w:rPr>
        <w:t>.</w:t>
      </w:r>
      <w:r w:rsidR="007A5996" w:rsidRPr="006E5CB1">
        <w:rPr>
          <w:rFonts w:cstheme="minorHAnsi"/>
        </w:rPr>
        <w:t xml:space="preserve"> We </w:t>
      </w:r>
      <w:r w:rsidR="00376290" w:rsidRPr="006E5CB1">
        <w:rPr>
          <w:rFonts w:cstheme="minorHAnsi"/>
        </w:rPr>
        <w:t xml:space="preserve">greatly </w:t>
      </w:r>
      <w:r w:rsidR="007A5996" w:rsidRPr="006E5CB1">
        <w:rPr>
          <w:rFonts w:cstheme="minorHAnsi"/>
        </w:rPr>
        <w:t>appreciate the editorial and reviewer feedback.</w:t>
      </w:r>
      <w:r w:rsidRPr="006E5CB1">
        <w:rPr>
          <w:rFonts w:cstheme="minorHAnsi"/>
        </w:rPr>
        <w:t xml:space="preserve"> We have </w:t>
      </w:r>
      <w:r w:rsidR="00DC1E97">
        <w:rPr>
          <w:rFonts w:cstheme="minorHAnsi"/>
        </w:rPr>
        <w:t>performed</w:t>
      </w:r>
      <w:r w:rsidRPr="006E5CB1">
        <w:rPr>
          <w:rFonts w:cstheme="minorHAnsi"/>
        </w:rPr>
        <w:t xml:space="preserve"> revisions to address </w:t>
      </w:r>
      <w:r w:rsidR="007578C1" w:rsidRPr="006E5CB1">
        <w:rPr>
          <w:rFonts w:cstheme="minorHAnsi"/>
        </w:rPr>
        <w:t xml:space="preserve">all of </w:t>
      </w:r>
      <w:r w:rsidRPr="006E5CB1">
        <w:rPr>
          <w:rFonts w:cstheme="minorHAnsi"/>
        </w:rPr>
        <w:t>the following reviewer comments:</w:t>
      </w:r>
    </w:p>
    <w:p w14:paraId="5E019CE6" w14:textId="77777777" w:rsidR="00EC16AE" w:rsidRPr="006E5CB1" w:rsidRDefault="008970A5">
      <w:pPr>
        <w:rPr>
          <w:rFonts w:cstheme="minorHAnsi"/>
          <w:b/>
          <w:color w:val="212121"/>
          <w:shd w:val="clear" w:color="auto" w:fill="FFFFFF"/>
        </w:rPr>
      </w:pPr>
      <w:r w:rsidRPr="006E5CB1">
        <w:rPr>
          <w:rFonts w:cstheme="minorHAnsi"/>
          <w:b/>
          <w:color w:val="212121"/>
          <w:shd w:val="clear" w:color="auto" w:fill="FFFFFF"/>
        </w:rPr>
        <w:t>Editorial Office</w:t>
      </w:r>
    </w:p>
    <w:p w14:paraId="6A821347" w14:textId="68C5B2D9" w:rsidR="00BC6FF3" w:rsidRDefault="00BC6FF3" w:rsidP="00BC6FF3">
      <w:pPr>
        <w:spacing w:before="100" w:beforeAutospacing="1" w:after="100" w:afterAutospacing="1"/>
        <w:rPr>
          <w:rFonts w:cstheme="minorHAnsi"/>
          <w:b/>
          <w:color w:val="212121"/>
          <w:shd w:val="clear" w:color="auto" w:fill="FFFFFF"/>
        </w:rPr>
      </w:pPr>
      <w:r w:rsidRPr="00BC6FF3">
        <w:rPr>
          <w:rFonts w:cstheme="minorHAnsi"/>
          <w:b/>
          <w:color w:val="212121"/>
          <w:shd w:val="clear" w:color="auto" w:fill="FFFFFF"/>
        </w:rPr>
        <w:t>1. Please take this opportunity to thoroughly proofread the manuscript to ensure that there are no spelling or grammar issues.</w:t>
      </w:r>
    </w:p>
    <w:p w14:paraId="036B11E4" w14:textId="101B3B24" w:rsidR="00BC6FF3" w:rsidRPr="00BC6FF3" w:rsidRDefault="00670517" w:rsidP="00BC6FF3">
      <w:pPr>
        <w:spacing w:before="100" w:beforeAutospacing="1" w:after="100" w:afterAutospacing="1"/>
        <w:rPr>
          <w:rFonts w:cstheme="minorHAnsi"/>
          <w:color w:val="212121"/>
          <w:shd w:val="clear" w:color="auto" w:fill="FFFFFF"/>
        </w:rPr>
      </w:pPr>
      <w:r>
        <w:rPr>
          <w:rFonts w:cstheme="minorHAnsi"/>
          <w:color w:val="212121"/>
          <w:shd w:val="clear" w:color="auto" w:fill="FFFFFF"/>
        </w:rPr>
        <w:t xml:space="preserve">The manuscript has been proofread for spelling and grammar issues. </w:t>
      </w:r>
    </w:p>
    <w:p w14:paraId="1B2A8A66" w14:textId="5B9BC91A" w:rsidR="00BC6FF3" w:rsidRDefault="00BC6FF3" w:rsidP="00BC6FF3">
      <w:pPr>
        <w:spacing w:before="100" w:beforeAutospacing="1" w:after="100" w:afterAutospacing="1"/>
        <w:rPr>
          <w:rFonts w:cstheme="minorHAnsi"/>
          <w:b/>
          <w:color w:val="212121"/>
          <w:shd w:val="clear" w:color="auto" w:fill="FFFFFF"/>
        </w:rPr>
      </w:pPr>
      <w:r w:rsidRPr="00BC6FF3">
        <w:rPr>
          <w:rFonts w:cstheme="minorHAnsi"/>
          <w:b/>
          <w:color w:val="212121"/>
          <w:shd w:val="clear" w:color="auto" w:fill="FFFFFF"/>
        </w:rPr>
        <w:t xml:space="preserve">2. </w:t>
      </w:r>
      <w:r w:rsidR="0078163A" w:rsidRPr="0078163A">
        <w:rPr>
          <w:rFonts w:cstheme="minorHAnsi"/>
          <w:b/>
          <w:color w:val="212121"/>
          <w:shd w:val="clear" w:color="auto" w:fill="FFFFFF"/>
        </w:rPr>
        <w:t>Step 4.11.1: Please ensure that all text is written in the imperative tense.</w:t>
      </w:r>
    </w:p>
    <w:p w14:paraId="02E5B92A" w14:textId="0ACAB7CA" w:rsidR="00943301" w:rsidRDefault="000713FE" w:rsidP="0078163A">
      <w:pPr>
        <w:pStyle w:val="PlainText"/>
        <w:rPr>
          <w:rFonts w:asciiTheme="minorHAnsi" w:hAnsiTheme="minorHAnsi" w:cstheme="minorHAnsi"/>
          <w:szCs w:val="22"/>
        </w:rPr>
      </w:pPr>
      <w:r>
        <w:rPr>
          <w:rFonts w:asciiTheme="minorHAnsi" w:hAnsiTheme="minorHAnsi" w:cstheme="minorHAnsi"/>
          <w:szCs w:val="22"/>
        </w:rPr>
        <w:t>The step has been updated to be in the imperative tense, as such on lines 222-225:</w:t>
      </w:r>
    </w:p>
    <w:p w14:paraId="584EF1B3" w14:textId="679B3226" w:rsidR="000713FE" w:rsidRDefault="000713FE" w:rsidP="0078163A">
      <w:pPr>
        <w:pStyle w:val="PlainText"/>
        <w:rPr>
          <w:rFonts w:asciiTheme="minorHAnsi" w:hAnsiTheme="minorHAnsi" w:cstheme="minorHAnsi"/>
          <w:szCs w:val="22"/>
        </w:rPr>
      </w:pPr>
    </w:p>
    <w:p w14:paraId="47DFB8A4" w14:textId="04E655C3" w:rsidR="000713FE" w:rsidRPr="000713FE" w:rsidRDefault="000713FE" w:rsidP="000713FE">
      <w:pPr>
        <w:pStyle w:val="PlainText"/>
        <w:ind w:left="720"/>
        <w:rPr>
          <w:rFonts w:asciiTheme="minorHAnsi" w:hAnsiTheme="minorHAnsi" w:cstheme="minorHAnsi"/>
          <w:i/>
          <w:szCs w:val="22"/>
        </w:rPr>
      </w:pPr>
      <w:r w:rsidRPr="000713FE">
        <w:rPr>
          <w:rFonts w:asciiTheme="minorHAnsi" w:hAnsiTheme="minorHAnsi" w:cstheme="minorHAnsi"/>
          <w:i/>
          <w:szCs w:val="22"/>
        </w:rPr>
        <w:t>4.11.1. Crush injury: use smooth-surfaced jeweler’s forceps to firmly g</w:t>
      </w:r>
      <w:r>
        <w:rPr>
          <w:rFonts w:asciiTheme="minorHAnsi" w:hAnsiTheme="minorHAnsi" w:cstheme="minorHAnsi"/>
          <w:i/>
          <w:szCs w:val="22"/>
        </w:rPr>
        <w:t>rasp the nerve and compress it</w:t>
      </w:r>
      <w:r w:rsidRPr="000713FE">
        <w:rPr>
          <w:rFonts w:asciiTheme="minorHAnsi" w:hAnsiTheme="minorHAnsi" w:cstheme="minorHAnsi"/>
          <w:i/>
          <w:szCs w:val="22"/>
        </w:rPr>
        <w:t>. Apply constant and reproducible pressure to the nerve for a period of 30-seconds to ensure appropriate crush injury.</w:t>
      </w:r>
    </w:p>
    <w:p w14:paraId="4A0C2B58" w14:textId="23310454" w:rsidR="00BC6FF3" w:rsidRDefault="00BC6FF3" w:rsidP="00BC6FF3">
      <w:pPr>
        <w:spacing w:before="100" w:beforeAutospacing="1" w:after="100" w:afterAutospacing="1"/>
        <w:rPr>
          <w:rFonts w:cstheme="minorHAnsi"/>
          <w:b/>
          <w:color w:val="212121"/>
          <w:shd w:val="clear" w:color="auto" w:fill="FFFFFF"/>
        </w:rPr>
      </w:pPr>
      <w:r w:rsidRPr="00BC6FF3">
        <w:rPr>
          <w:rFonts w:cstheme="minorHAnsi"/>
          <w:b/>
          <w:color w:val="212121"/>
          <w:shd w:val="clear" w:color="auto" w:fill="FFFFFF"/>
        </w:rPr>
        <w:t xml:space="preserve">3. </w:t>
      </w:r>
      <w:r w:rsidR="0078163A" w:rsidRPr="0078163A">
        <w:rPr>
          <w:rFonts w:cstheme="minorHAnsi"/>
          <w:b/>
          <w:color w:val="212121"/>
          <w:shd w:val="clear" w:color="auto" w:fill="FFFFFF"/>
        </w:rPr>
        <w:t>4.8.1-4.8.4: Please write these steps in complete sentences and in the imperative tense.</w:t>
      </w:r>
    </w:p>
    <w:p w14:paraId="06BBD07E" w14:textId="1B309A13" w:rsidR="0078163A" w:rsidRDefault="000713FE" w:rsidP="00BC6FF3">
      <w:pPr>
        <w:spacing w:before="100" w:beforeAutospacing="1" w:after="100" w:afterAutospacing="1"/>
        <w:rPr>
          <w:rFonts w:cstheme="minorHAnsi"/>
          <w:color w:val="212121"/>
          <w:shd w:val="clear" w:color="auto" w:fill="FFFFFF"/>
        </w:rPr>
      </w:pPr>
      <w:r>
        <w:rPr>
          <w:rFonts w:cstheme="minorHAnsi"/>
          <w:color w:val="212121"/>
          <w:shd w:val="clear" w:color="auto" w:fill="FFFFFF"/>
        </w:rPr>
        <w:t>The steps have been consolidated and now read in the imperative sense:</w:t>
      </w:r>
    </w:p>
    <w:p w14:paraId="3A6C515B" w14:textId="35B81A2B" w:rsidR="000713FE" w:rsidRPr="000713FE" w:rsidRDefault="000713FE" w:rsidP="000713FE">
      <w:pPr>
        <w:spacing w:before="100" w:beforeAutospacing="1" w:after="100" w:afterAutospacing="1"/>
        <w:ind w:left="720"/>
        <w:rPr>
          <w:rFonts w:cstheme="minorHAnsi"/>
          <w:i/>
          <w:color w:val="212121"/>
          <w:shd w:val="clear" w:color="auto" w:fill="FFFFFF"/>
        </w:rPr>
      </w:pPr>
      <w:r w:rsidRPr="000713FE">
        <w:rPr>
          <w:rFonts w:cstheme="minorHAnsi"/>
          <w:i/>
          <w:color w:val="212121"/>
          <w:shd w:val="clear" w:color="auto" w:fill="FFFFFF"/>
        </w:rPr>
        <w:t xml:space="preserve">4.8.1. Note that this region is bounded superiorly and medially by the skull base, laterally by the anterior digastric muscle, </w:t>
      </w:r>
      <w:proofErr w:type="spellStart"/>
      <w:r w:rsidRPr="000713FE">
        <w:rPr>
          <w:rFonts w:cstheme="minorHAnsi"/>
          <w:i/>
          <w:color w:val="212121"/>
          <w:shd w:val="clear" w:color="auto" w:fill="FFFFFF"/>
        </w:rPr>
        <w:t>postero</w:t>
      </w:r>
      <w:proofErr w:type="spellEnd"/>
      <w:r w:rsidRPr="000713FE">
        <w:rPr>
          <w:rFonts w:cstheme="minorHAnsi"/>
          <w:i/>
          <w:color w:val="212121"/>
          <w:shd w:val="clear" w:color="auto" w:fill="FFFFFF"/>
        </w:rPr>
        <w:t>-medially by the ear canal, and inferiorly by the structures of the neck, including the superficial temporal artery.</w:t>
      </w:r>
    </w:p>
    <w:p w14:paraId="4FE7A2F6" w14:textId="6B260F34" w:rsidR="00BC6FF3" w:rsidRDefault="00BC6FF3" w:rsidP="00BC6FF3">
      <w:pPr>
        <w:spacing w:before="100" w:beforeAutospacing="1" w:after="100" w:afterAutospacing="1"/>
        <w:rPr>
          <w:rFonts w:cstheme="minorHAnsi"/>
          <w:b/>
          <w:color w:val="212121"/>
          <w:shd w:val="clear" w:color="auto" w:fill="FFFFFF"/>
        </w:rPr>
      </w:pPr>
      <w:r w:rsidRPr="00BC6FF3">
        <w:rPr>
          <w:rFonts w:cstheme="minorHAnsi"/>
          <w:b/>
          <w:color w:val="212121"/>
          <w:shd w:val="clear" w:color="auto" w:fill="FFFFFF"/>
        </w:rPr>
        <w:t>4.</w:t>
      </w:r>
      <w:r w:rsidR="0078163A" w:rsidRPr="0078163A">
        <w:rPr>
          <w:rFonts w:cstheme="minorHAnsi"/>
          <w:b/>
          <w:color w:val="212121"/>
          <w:shd w:val="clear" w:color="auto" w:fill="FFFFFF"/>
        </w:rPr>
        <w:t xml:space="preserve"> Step 6.1.1 is missing.</w:t>
      </w:r>
    </w:p>
    <w:p w14:paraId="3B6273AA" w14:textId="0497EE17" w:rsidR="002F7005" w:rsidRPr="002F7005" w:rsidRDefault="00FA7FA9" w:rsidP="00FA7FA9">
      <w:pPr>
        <w:spacing w:before="100" w:beforeAutospacing="1" w:after="100" w:afterAutospacing="1"/>
        <w:rPr>
          <w:rFonts w:cstheme="minorHAnsi"/>
          <w:i/>
          <w:color w:val="212121"/>
          <w:shd w:val="clear" w:color="auto" w:fill="FFFFFF"/>
        </w:rPr>
      </w:pPr>
      <w:r>
        <w:rPr>
          <w:rFonts w:cstheme="minorHAnsi"/>
          <w:color w:val="212121"/>
          <w:shd w:val="clear" w:color="auto" w:fill="FFFFFF"/>
        </w:rPr>
        <w:t xml:space="preserve">Step 6.1.2 has been amended to be 6.1.1. </w:t>
      </w:r>
      <w:bookmarkStart w:id="0" w:name="_GoBack"/>
      <w:bookmarkEnd w:id="0"/>
    </w:p>
    <w:p w14:paraId="0463A8F6" w14:textId="2DEF8765" w:rsidR="00BC6FF3" w:rsidRDefault="00BC6FF3" w:rsidP="00BC6FF3">
      <w:pPr>
        <w:spacing w:before="100" w:beforeAutospacing="1" w:after="100" w:afterAutospacing="1"/>
        <w:rPr>
          <w:rFonts w:cstheme="minorHAnsi"/>
          <w:b/>
          <w:color w:val="212121"/>
          <w:shd w:val="clear" w:color="auto" w:fill="FFFFFF"/>
        </w:rPr>
      </w:pPr>
      <w:r w:rsidRPr="00BC6FF3">
        <w:rPr>
          <w:rFonts w:cstheme="minorHAnsi"/>
          <w:b/>
          <w:color w:val="212121"/>
          <w:shd w:val="clear" w:color="auto" w:fill="FFFFFF"/>
        </w:rPr>
        <w:t xml:space="preserve">5. </w:t>
      </w:r>
      <w:r w:rsidR="0078163A" w:rsidRPr="0078163A">
        <w:rPr>
          <w:rFonts w:cstheme="minorHAnsi"/>
          <w:b/>
          <w:color w:val="212121"/>
          <w:shd w:val="clear" w:color="auto" w:fill="FFFFFF"/>
        </w:rPr>
        <w:t>Figure 2: Please define the error bars in Figure Legend.</w:t>
      </w:r>
      <w:r w:rsidR="00FA7FA9">
        <w:rPr>
          <w:rFonts w:cstheme="minorHAnsi"/>
          <w:b/>
          <w:color w:val="212121"/>
          <w:shd w:val="clear" w:color="auto" w:fill="FFFFFF"/>
        </w:rPr>
        <w:t>]</w:t>
      </w:r>
    </w:p>
    <w:p w14:paraId="592A0C2D" w14:textId="35F2F69D" w:rsidR="00FA7FA9" w:rsidRDefault="00FA7FA9" w:rsidP="00BC6FF3">
      <w:pPr>
        <w:spacing w:before="100" w:beforeAutospacing="1" w:after="100" w:afterAutospacing="1"/>
        <w:rPr>
          <w:rFonts w:cstheme="minorHAnsi"/>
          <w:color w:val="212121"/>
          <w:shd w:val="clear" w:color="auto" w:fill="FFFFFF"/>
        </w:rPr>
      </w:pPr>
      <w:r>
        <w:rPr>
          <w:rFonts w:cstheme="minorHAnsi"/>
          <w:color w:val="212121"/>
          <w:shd w:val="clear" w:color="auto" w:fill="FFFFFF"/>
        </w:rPr>
        <w:t>The error bars have been defined as such on line 303:</w:t>
      </w:r>
    </w:p>
    <w:p w14:paraId="0B6EB262" w14:textId="748D37AA" w:rsidR="00FA7FA9" w:rsidRPr="00FA7FA9" w:rsidRDefault="00FA7FA9" w:rsidP="00FA7FA9">
      <w:pPr>
        <w:spacing w:before="100" w:beforeAutospacing="1" w:after="100" w:afterAutospacing="1"/>
        <w:ind w:left="720"/>
        <w:rPr>
          <w:rFonts w:cstheme="minorHAnsi"/>
          <w:i/>
          <w:color w:val="212121"/>
          <w:shd w:val="clear" w:color="auto" w:fill="FFFFFF"/>
        </w:rPr>
      </w:pPr>
      <w:r w:rsidRPr="00FA7FA9">
        <w:rPr>
          <w:rFonts w:cstheme="minorHAnsi"/>
          <w:i/>
          <w:color w:val="212121"/>
          <w:shd w:val="clear" w:color="auto" w:fill="FFFFFF"/>
        </w:rPr>
        <w:t>“… as mean proportion ± standard error of the mean.”</w:t>
      </w:r>
    </w:p>
    <w:p w14:paraId="27635D0B" w14:textId="4995CA50" w:rsidR="00BC7067" w:rsidRPr="006E5CB1" w:rsidRDefault="00BC7067" w:rsidP="00BC7067">
      <w:pPr>
        <w:spacing w:before="100" w:beforeAutospacing="1" w:after="100" w:afterAutospacing="1"/>
        <w:rPr>
          <w:rFonts w:cstheme="minorHAnsi"/>
        </w:rPr>
      </w:pPr>
      <w:r w:rsidRPr="006E5CB1">
        <w:rPr>
          <w:rFonts w:cstheme="minorHAnsi"/>
        </w:rPr>
        <w:t>We attest that this manuscript has not been published elsewhere, accepted for publication elsewhere, or under review for publication elsewhere. All authors listed have contributed sufficiently to the project to be included as authors. To the best of our knowledge, no conflict of interest, financial or other, exists.</w:t>
      </w:r>
    </w:p>
    <w:p w14:paraId="29F52CAA" w14:textId="77777777" w:rsidR="00BC7067" w:rsidRPr="006E5CB1" w:rsidRDefault="00BC7067" w:rsidP="00BC7067">
      <w:pPr>
        <w:spacing w:after="0"/>
        <w:rPr>
          <w:rFonts w:cstheme="minorHAnsi"/>
        </w:rPr>
      </w:pPr>
      <w:r w:rsidRPr="006E5CB1">
        <w:rPr>
          <w:rFonts w:cstheme="minorHAnsi"/>
        </w:rPr>
        <w:t>Sincerely,</w:t>
      </w:r>
    </w:p>
    <w:p w14:paraId="3DBF3C0B" w14:textId="77777777" w:rsidR="00BC7067" w:rsidRPr="006E5CB1" w:rsidRDefault="00BC7067" w:rsidP="00BC7067">
      <w:pPr>
        <w:spacing w:after="0"/>
        <w:rPr>
          <w:rFonts w:cstheme="minorHAnsi"/>
        </w:rPr>
      </w:pPr>
    </w:p>
    <w:p w14:paraId="6C6F3401" w14:textId="642A6A09" w:rsidR="00BC7067" w:rsidRPr="006E5CB1" w:rsidRDefault="008970A5" w:rsidP="00BC7067">
      <w:pPr>
        <w:spacing w:after="0"/>
        <w:rPr>
          <w:rFonts w:cstheme="minorHAnsi"/>
        </w:rPr>
      </w:pPr>
      <w:r w:rsidRPr="006E5CB1">
        <w:rPr>
          <w:rFonts w:cstheme="minorHAnsi"/>
        </w:rPr>
        <w:t>S. Ahmed Ali</w:t>
      </w:r>
      <w:r w:rsidR="00BC7067" w:rsidRPr="006E5CB1">
        <w:rPr>
          <w:rFonts w:cstheme="minorHAnsi"/>
        </w:rPr>
        <w:t>, MD</w:t>
      </w:r>
    </w:p>
    <w:p w14:paraId="012B0B8B" w14:textId="77777777" w:rsidR="00BC7067" w:rsidRPr="006E5CB1" w:rsidRDefault="00BC7067" w:rsidP="00BC7067">
      <w:pPr>
        <w:spacing w:after="0"/>
        <w:rPr>
          <w:rFonts w:cstheme="minorHAnsi"/>
        </w:rPr>
      </w:pPr>
      <w:r w:rsidRPr="006E5CB1">
        <w:rPr>
          <w:rFonts w:cstheme="minorHAnsi"/>
        </w:rPr>
        <w:t>Department of Otolaryngology Head &amp; Neck Surgery</w:t>
      </w:r>
    </w:p>
    <w:p w14:paraId="6B668CAA" w14:textId="77777777" w:rsidR="00BC7067" w:rsidRPr="006E5CB1" w:rsidRDefault="00BC7067" w:rsidP="00BC7067">
      <w:pPr>
        <w:spacing w:after="0"/>
        <w:rPr>
          <w:rFonts w:cstheme="minorHAnsi"/>
        </w:rPr>
      </w:pPr>
      <w:r w:rsidRPr="006E5CB1">
        <w:rPr>
          <w:rFonts w:cstheme="minorHAnsi"/>
        </w:rPr>
        <w:t>University of Michigan Health System</w:t>
      </w:r>
    </w:p>
    <w:p w14:paraId="582F464D" w14:textId="77777777" w:rsidR="00BC7067" w:rsidRPr="006E5CB1" w:rsidRDefault="00BC7067" w:rsidP="00BC7067">
      <w:pPr>
        <w:spacing w:after="0"/>
        <w:rPr>
          <w:rFonts w:cstheme="minorHAnsi"/>
        </w:rPr>
      </w:pPr>
      <w:r w:rsidRPr="006E5CB1">
        <w:rPr>
          <w:rFonts w:cstheme="minorHAnsi"/>
        </w:rPr>
        <w:t>1500 East Hospital Drive</w:t>
      </w:r>
    </w:p>
    <w:p w14:paraId="28A8D69C" w14:textId="77777777" w:rsidR="00BC7067" w:rsidRPr="006E5CB1" w:rsidRDefault="00BC7067" w:rsidP="00BC7067">
      <w:pPr>
        <w:spacing w:after="0"/>
        <w:rPr>
          <w:rFonts w:cstheme="minorHAnsi"/>
        </w:rPr>
      </w:pPr>
      <w:r w:rsidRPr="006E5CB1">
        <w:rPr>
          <w:rFonts w:cstheme="minorHAnsi"/>
        </w:rPr>
        <w:t>Ann Arbor, MI 48109, United States of America</w:t>
      </w:r>
    </w:p>
    <w:p w14:paraId="703DE1F4" w14:textId="13EABB0F" w:rsidR="00BC7067" w:rsidRPr="006E5CB1" w:rsidRDefault="00AD7DCA" w:rsidP="00BC7067">
      <w:pPr>
        <w:spacing w:after="0"/>
        <w:rPr>
          <w:rFonts w:cstheme="minorHAnsi"/>
        </w:rPr>
      </w:pPr>
      <w:r>
        <w:rPr>
          <w:rFonts w:cstheme="minorHAnsi"/>
        </w:rPr>
        <w:t>ahmedali</w:t>
      </w:r>
      <w:r w:rsidR="00BC7067" w:rsidRPr="006E5CB1">
        <w:rPr>
          <w:rFonts w:cstheme="minorHAnsi"/>
        </w:rPr>
        <w:t>@med.umich.edu</w:t>
      </w:r>
    </w:p>
    <w:p w14:paraId="11125231" w14:textId="77777777" w:rsidR="00BC7067" w:rsidRPr="006E5CB1" w:rsidRDefault="00BC7067" w:rsidP="00BC7067">
      <w:pPr>
        <w:spacing w:after="0"/>
        <w:rPr>
          <w:rFonts w:cstheme="minorHAnsi"/>
        </w:rPr>
      </w:pPr>
    </w:p>
    <w:p w14:paraId="06E7E1B8" w14:textId="347F366F" w:rsidR="00BC7067" w:rsidRPr="006E5CB1" w:rsidRDefault="00BC6FF3" w:rsidP="00BC7067">
      <w:pPr>
        <w:spacing w:after="0"/>
        <w:rPr>
          <w:rFonts w:cstheme="minorHAnsi"/>
        </w:rPr>
      </w:pPr>
      <w:r>
        <w:rPr>
          <w:rFonts w:cstheme="minorHAnsi"/>
        </w:rPr>
        <w:t>Michael J. Brenner</w:t>
      </w:r>
      <w:r w:rsidR="008970A5" w:rsidRPr="006E5CB1">
        <w:rPr>
          <w:rFonts w:cstheme="minorHAnsi"/>
        </w:rPr>
        <w:t>, MD</w:t>
      </w:r>
    </w:p>
    <w:p w14:paraId="08CB0100" w14:textId="11C8C4C1" w:rsidR="00BC7067" w:rsidRPr="006E5CB1" w:rsidRDefault="00BC7067" w:rsidP="00BC7067">
      <w:pPr>
        <w:spacing w:after="0"/>
        <w:rPr>
          <w:rFonts w:cstheme="minorHAnsi"/>
        </w:rPr>
      </w:pPr>
      <w:r w:rsidRPr="006E5CB1">
        <w:rPr>
          <w:rFonts w:cstheme="minorHAnsi"/>
        </w:rPr>
        <w:t>Department of Otolaryngology</w:t>
      </w:r>
      <w:r w:rsidR="008970A5" w:rsidRPr="006E5CB1">
        <w:rPr>
          <w:rFonts w:cstheme="minorHAnsi"/>
        </w:rPr>
        <w:t xml:space="preserve"> -</w:t>
      </w:r>
      <w:r w:rsidRPr="006E5CB1">
        <w:rPr>
          <w:rFonts w:cstheme="minorHAnsi"/>
        </w:rPr>
        <w:t xml:space="preserve"> Head &amp; Neck Surgery</w:t>
      </w:r>
    </w:p>
    <w:p w14:paraId="6EF21678" w14:textId="19A031F0" w:rsidR="00BC7067" w:rsidRPr="006E5CB1" w:rsidRDefault="00BC7067" w:rsidP="00BC7067">
      <w:pPr>
        <w:spacing w:after="0"/>
        <w:rPr>
          <w:rFonts w:cstheme="minorHAnsi"/>
        </w:rPr>
      </w:pPr>
      <w:r w:rsidRPr="006E5CB1">
        <w:rPr>
          <w:rFonts w:cstheme="minorHAnsi"/>
        </w:rPr>
        <w:t>Univ</w:t>
      </w:r>
      <w:r w:rsidR="008970A5" w:rsidRPr="006E5CB1">
        <w:rPr>
          <w:rFonts w:cstheme="minorHAnsi"/>
        </w:rPr>
        <w:t>ersity of Michigan Health System</w:t>
      </w:r>
    </w:p>
    <w:p w14:paraId="5854DFA5" w14:textId="1B4E779E" w:rsidR="00BC7067" w:rsidRPr="006E5CB1" w:rsidRDefault="00BC7067" w:rsidP="00BC7067">
      <w:pPr>
        <w:spacing w:after="0"/>
        <w:rPr>
          <w:rFonts w:cstheme="minorHAnsi"/>
        </w:rPr>
      </w:pPr>
      <w:r w:rsidRPr="006E5CB1">
        <w:rPr>
          <w:rFonts w:cstheme="minorHAnsi"/>
        </w:rPr>
        <w:t>15</w:t>
      </w:r>
      <w:r w:rsidR="008970A5" w:rsidRPr="006E5CB1">
        <w:rPr>
          <w:rFonts w:cstheme="minorHAnsi"/>
        </w:rPr>
        <w:t>00</w:t>
      </w:r>
      <w:r w:rsidRPr="006E5CB1">
        <w:rPr>
          <w:rFonts w:cstheme="minorHAnsi"/>
        </w:rPr>
        <w:t xml:space="preserve"> East Hospital Drive</w:t>
      </w:r>
    </w:p>
    <w:p w14:paraId="4B14A611" w14:textId="77777777" w:rsidR="00BC7067" w:rsidRPr="006E5CB1" w:rsidRDefault="00BC7067" w:rsidP="00BC7067">
      <w:pPr>
        <w:spacing w:after="0"/>
        <w:rPr>
          <w:rFonts w:cstheme="minorHAnsi"/>
        </w:rPr>
      </w:pPr>
      <w:r w:rsidRPr="006E5CB1">
        <w:rPr>
          <w:rFonts w:cstheme="minorHAnsi"/>
        </w:rPr>
        <w:t>Ann Arbor, MI 48109, United States of America</w:t>
      </w:r>
    </w:p>
    <w:p w14:paraId="7233ADF1" w14:textId="39AB30D9" w:rsidR="00BC7067" w:rsidRPr="006E5CB1" w:rsidRDefault="008970A5" w:rsidP="00BC7067">
      <w:pPr>
        <w:spacing w:after="0"/>
        <w:rPr>
          <w:rFonts w:cstheme="minorHAnsi"/>
        </w:rPr>
      </w:pPr>
      <w:r w:rsidRPr="006E5CB1">
        <w:rPr>
          <w:rFonts w:cstheme="minorHAnsi"/>
        </w:rPr>
        <w:t>pthoff</w:t>
      </w:r>
      <w:r w:rsidR="00BC7067" w:rsidRPr="006E5CB1">
        <w:rPr>
          <w:rFonts w:cstheme="minorHAnsi"/>
        </w:rPr>
        <w:t>@med.umich.edu</w:t>
      </w:r>
    </w:p>
    <w:p w14:paraId="43A4F99A" w14:textId="77777777" w:rsidR="00BC7067" w:rsidRDefault="00BC7067" w:rsidP="00BC7067">
      <w:pPr>
        <w:rPr>
          <w:rFonts w:cs="Arial"/>
          <w:b/>
          <w:u w:val="single"/>
        </w:rPr>
      </w:pPr>
    </w:p>
    <w:p w14:paraId="2B0856F3" w14:textId="77777777" w:rsidR="00BC7067" w:rsidRPr="009869AB" w:rsidRDefault="00BC7067">
      <w:pPr>
        <w:rPr>
          <w:rFonts w:ascii="Segoe UI" w:hAnsi="Segoe UI" w:cs="Segoe UI"/>
          <w:color w:val="0070C0"/>
          <w:sz w:val="20"/>
          <w:szCs w:val="20"/>
          <w:shd w:val="clear" w:color="auto" w:fill="FFFFFF"/>
        </w:rPr>
      </w:pPr>
    </w:p>
    <w:sectPr w:rsidR="00BC7067" w:rsidRPr="00986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41A8"/>
    <w:multiLevelType w:val="hybridMultilevel"/>
    <w:tmpl w:val="8DAEC050"/>
    <w:lvl w:ilvl="0" w:tplc="7D1E5176">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34526"/>
    <w:multiLevelType w:val="hybridMultilevel"/>
    <w:tmpl w:val="1E9A7E94"/>
    <w:lvl w:ilvl="0" w:tplc="5C7EA11C">
      <w:start w:val="1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630904"/>
    <w:multiLevelType w:val="hybridMultilevel"/>
    <w:tmpl w:val="251600EE"/>
    <w:lvl w:ilvl="0" w:tplc="D070F0F8">
      <w:start w:val="1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8FE4A8A"/>
    <w:multiLevelType w:val="hybridMultilevel"/>
    <w:tmpl w:val="5A5E1C2E"/>
    <w:lvl w:ilvl="0" w:tplc="B25C005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1F339DC"/>
    <w:multiLevelType w:val="hybridMultilevel"/>
    <w:tmpl w:val="9E605B3C"/>
    <w:lvl w:ilvl="0" w:tplc="5B96DD8A">
      <w:start w:val="1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CF2399"/>
    <w:multiLevelType w:val="hybridMultilevel"/>
    <w:tmpl w:val="1BCE1204"/>
    <w:lvl w:ilvl="0" w:tplc="E8D60F66">
      <w:numFmt w:val="bullet"/>
      <w:lvlText w:val="-"/>
      <w:lvlJc w:val="left"/>
      <w:pPr>
        <w:ind w:left="720" w:hanging="360"/>
      </w:pPr>
      <w:rPr>
        <w:rFonts w:ascii="Segoe UI" w:eastAsiaTheme="minorHAnsi" w:hAnsi="Segoe UI" w:cs="Segoe U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8DB"/>
    <w:rsid w:val="00000D9A"/>
    <w:rsid w:val="00005DEF"/>
    <w:rsid w:val="00026A09"/>
    <w:rsid w:val="000713FE"/>
    <w:rsid w:val="000E66EF"/>
    <w:rsid w:val="000E68EC"/>
    <w:rsid w:val="001078A8"/>
    <w:rsid w:val="001748E1"/>
    <w:rsid w:val="00187173"/>
    <w:rsid w:val="002150F0"/>
    <w:rsid w:val="00233D1D"/>
    <w:rsid w:val="002E117E"/>
    <w:rsid w:val="002F7005"/>
    <w:rsid w:val="003028DB"/>
    <w:rsid w:val="00302B3A"/>
    <w:rsid w:val="0031644B"/>
    <w:rsid w:val="00335C07"/>
    <w:rsid w:val="00355F35"/>
    <w:rsid w:val="00364F21"/>
    <w:rsid w:val="00376290"/>
    <w:rsid w:val="00382FB0"/>
    <w:rsid w:val="00390858"/>
    <w:rsid w:val="00423A00"/>
    <w:rsid w:val="004A74E0"/>
    <w:rsid w:val="004D35F8"/>
    <w:rsid w:val="004F1E7C"/>
    <w:rsid w:val="004F60F9"/>
    <w:rsid w:val="00500574"/>
    <w:rsid w:val="00515C4F"/>
    <w:rsid w:val="0053106B"/>
    <w:rsid w:val="005532CF"/>
    <w:rsid w:val="00555A48"/>
    <w:rsid w:val="00577BE2"/>
    <w:rsid w:val="005B45EB"/>
    <w:rsid w:val="00670517"/>
    <w:rsid w:val="006E5CB1"/>
    <w:rsid w:val="006E77A4"/>
    <w:rsid w:val="00731E83"/>
    <w:rsid w:val="007578C1"/>
    <w:rsid w:val="00767062"/>
    <w:rsid w:val="00767D51"/>
    <w:rsid w:val="0078163A"/>
    <w:rsid w:val="007A2C29"/>
    <w:rsid w:val="007A49FF"/>
    <w:rsid w:val="007A5996"/>
    <w:rsid w:val="007B368C"/>
    <w:rsid w:val="007D6679"/>
    <w:rsid w:val="00810957"/>
    <w:rsid w:val="0081742C"/>
    <w:rsid w:val="008970A5"/>
    <w:rsid w:val="008A1A84"/>
    <w:rsid w:val="008D2F46"/>
    <w:rsid w:val="00940533"/>
    <w:rsid w:val="00943301"/>
    <w:rsid w:val="00965467"/>
    <w:rsid w:val="009869AB"/>
    <w:rsid w:val="00997F17"/>
    <w:rsid w:val="009A1DDA"/>
    <w:rsid w:val="009D380A"/>
    <w:rsid w:val="009E0856"/>
    <w:rsid w:val="00A001D5"/>
    <w:rsid w:val="00A33A73"/>
    <w:rsid w:val="00A60BAE"/>
    <w:rsid w:val="00AD7DCA"/>
    <w:rsid w:val="00AF2532"/>
    <w:rsid w:val="00AF6BA2"/>
    <w:rsid w:val="00B35ECC"/>
    <w:rsid w:val="00B72129"/>
    <w:rsid w:val="00B813EE"/>
    <w:rsid w:val="00BC6FF3"/>
    <w:rsid w:val="00BC7067"/>
    <w:rsid w:val="00BD5286"/>
    <w:rsid w:val="00C24EA4"/>
    <w:rsid w:val="00C44FF4"/>
    <w:rsid w:val="00C76137"/>
    <w:rsid w:val="00CC2C6B"/>
    <w:rsid w:val="00D21742"/>
    <w:rsid w:val="00D535A4"/>
    <w:rsid w:val="00D632B8"/>
    <w:rsid w:val="00D8434C"/>
    <w:rsid w:val="00D972D7"/>
    <w:rsid w:val="00DA3222"/>
    <w:rsid w:val="00DB6316"/>
    <w:rsid w:val="00DC1E97"/>
    <w:rsid w:val="00E206E9"/>
    <w:rsid w:val="00E32D20"/>
    <w:rsid w:val="00E56CFC"/>
    <w:rsid w:val="00E92453"/>
    <w:rsid w:val="00EA17BB"/>
    <w:rsid w:val="00EC16AE"/>
    <w:rsid w:val="00EC4680"/>
    <w:rsid w:val="00EF0547"/>
    <w:rsid w:val="00F81638"/>
    <w:rsid w:val="00FA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23C2"/>
  <w15:chartTrackingRefBased/>
  <w15:docId w15:val="{47594AA6-96B3-43A6-8601-4F7ED6E6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2B3A"/>
    <w:rPr>
      <w:sz w:val="16"/>
      <w:szCs w:val="16"/>
    </w:rPr>
  </w:style>
  <w:style w:type="paragraph" w:styleId="CommentText">
    <w:name w:val="annotation text"/>
    <w:basedOn w:val="Normal"/>
    <w:link w:val="CommentTextChar"/>
    <w:uiPriority w:val="99"/>
    <w:semiHidden/>
    <w:unhideWhenUsed/>
    <w:rsid w:val="00302B3A"/>
    <w:pPr>
      <w:spacing w:line="240" w:lineRule="auto"/>
    </w:pPr>
    <w:rPr>
      <w:sz w:val="20"/>
      <w:szCs w:val="20"/>
    </w:rPr>
  </w:style>
  <w:style w:type="character" w:customStyle="1" w:styleId="CommentTextChar">
    <w:name w:val="Comment Text Char"/>
    <w:basedOn w:val="DefaultParagraphFont"/>
    <w:link w:val="CommentText"/>
    <w:uiPriority w:val="99"/>
    <w:semiHidden/>
    <w:rsid w:val="00302B3A"/>
    <w:rPr>
      <w:sz w:val="20"/>
      <w:szCs w:val="20"/>
    </w:rPr>
  </w:style>
  <w:style w:type="paragraph" w:styleId="CommentSubject">
    <w:name w:val="annotation subject"/>
    <w:basedOn w:val="CommentText"/>
    <w:next w:val="CommentText"/>
    <w:link w:val="CommentSubjectChar"/>
    <w:uiPriority w:val="99"/>
    <w:semiHidden/>
    <w:unhideWhenUsed/>
    <w:rsid w:val="00302B3A"/>
    <w:rPr>
      <w:b/>
      <w:bCs/>
    </w:rPr>
  </w:style>
  <w:style w:type="character" w:customStyle="1" w:styleId="CommentSubjectChar">
    <w:name w:val="Comment Subject Char"/>
    <w:basedOn w:val="CommentTextChar"/>
    <w:link w:val="CommentSubject"/>
    <w:uiPriority w:val="99"/>
    <w:semiHidden/>
    <w:rsid w:val="00302B3A"/>
    <w:rPr>
      <w:b/>
      <w:bCs/>
      <w:sz w:val="20"/>
      <w:szCs w:val="20"/>
    </w:rPr>
  </w:style>
  <w:style w:type="paragraph" w:styleId="BalloonText">
    <w:name w:val="Balloon Text"/>
    <w:basedOn w:val="Normal"/>
    <w:link w:val="BalloonTextChar"/>
    <w:uiPriority w:val="99"/>
    <w:semiHidden/>
    <w:unhideWhenUsed/>
    <w:rsid w:val="00302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3A"/>
    <w:rPr>
      <w:rFonts w:ascii="Segoe UI" w:hAnsi="Segoe UI" w:cs="Segoe UI"/>
      <w:sz w:val="18"/>
      <w:szCs w:val="18"/>
    </w:rPr>
  </w:style>
  <w:style w:type="paragraph" w:styleId="ListParagraph">
    <w:name w:val="List Paragraph"/>
    <w:basedOn w:val="Normal"/>
    <w:uiPriority w:val="34"/>
    <w:qFormat/>
    <w:rsid w:val="008A1A84"/>
    <w:pPr>
      <w:ind w:left="720"/>
      <w:contextualSpacing/>
    </w:pPr>
  </w:style>
  <w:style w:type="paragraph" w:styleId="PlainText">
    <w:name w:val="Plain Text"/>
    <w:basedOn w:val="Normal"/>
    <w:link w:val="PlainTextChar"/>
    <w:uiPriority w:val="99"/>
    <w:unhideWhenUsed/>
    <w:rsid w:val="008970A5"/>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8970A5"/>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44053">
      <w:bodyDiv w:val="1"/>
      <w:marLeft w:val="0"/>
      <w:marRight w:val="0"/>
      <w:marTop w:val="0"/>
      <w:marBottom w:val="0"/>
      <w:divBdr>
        <w:top w:val="none" w:sz="0" w:space="0" w:color="auto"/>
        <w:left w:val="none" w:sz="0" w:space="0" w:color="auto"/>
        <w:bottom w:val="none" w:sz="0" w:space="0" w:color="auto"/>
        <w:right w:val="none" w:sz="0" w:space="0" w:color="auto"/>
      </w:divBdr>
    </w:div>
    <w:div w:id="230116814">
      <w:bodyDiv w:val="1"/>
      <w:marLeft w:val="0"/>
      <w:marRight w:val="0"/>
      <w:marTop w:val="0"/>
      <w:marBottom w:val="0"/>
      <w:divBdr>
        <w:top w:val="none" w:sz="0" w:space="0" w:color="auto"/>
        <w:left w:val="none" w:sz="0" w:space="0" w:color="auto"/>
        <w:bottom w:val="none" w:sz="0" w:space="0" w:color="auto"/>
        <w:right w:val="none" w:sz="0" w:space="0" w:color="auto"/>
      </w:divBdr>
    </w:div>
    <w:div w:id="255791145">
      <w:bodyDiv w:val="1"/>
      <w:marLeft w:val="0"/>
      <w:marRight w:val="0"/>
      <w:marTop w:val="0"/>
      <w:marBottom w:val="0"/>
      <w:divBdr>
        <w:top w:val="none" w:sz="0" w:space="0" w:color="auto"/>
        <w:left w:val="none" w:sz="0" w:space="0" w:color="auto"/>
        <w:bottom w:val="none" w:sz="0" w:space="0" w:color="auto"/>
        <w:right w:val="none" w:sz="0" w:space="0" w:color="auto"/>
      </w:divBdr>
    </w:div>
    <w:div w:id="297339646">
      <w:bodyDiv w:val="1"/>
      <w:marLeft w:val="0"/>
      <w:marRight w:val="0"/>
      <w:marTop w:val="0"/>
      <w:marBottom w:val="0"/>
      <w:divBdr>
        <w:top w:val="none" w:sz="0" w:space="0" w:color="auto"/>
        <w:left w:val="none" w:sz="0" w:space="0" w:color="auto"/>
        <w:bottom w:val="none" w:sz="0" w:space="0" w:color="auto"/>
        <w:right w:val="none" w:sz="0" w:space="0" w:color="auto"/>
      </w:divBdr>
    </w:div>
    <w:div w:id="329254850">
      <w:bodyDiv w:val="1"/>
      <w:marLeft w:val="0"/>
      <w:marRight w:val="0"/>
      <w:marTop w:val="0"/>
      <w:marBottom w:val="0"/>
      <w:divBdr>
        <w:top w:val="none" w:sz="0" w:space="0" w:color="auto"/>
        <w:left w:val="none" w:sz="0" w:space="0" w:color="auto"/>
        <w:bottom w:val="none" w:sz="0" w:space="0" w:color="auto"/>
        <w:right w:val="none" w:sz="0" w:space="0" w:color="auto"/>
      </w:divBdr>
    </w:div>
    <w:div w:id="470176811">
      <w:bodyDiv w:val="1"/>
      <w:marLeft w:val="0"/>
      <w:marRight w:val="0"/>
      <w:marTop w:val="0"/>
      <w:marBottom w:val="0"/>
      <w:divBdr>
        <w:top w:val="none" w:sz="0" w:space="0" w:color="auto"/>
        <w:left w:val="none" w:sz="0" w:space="0" w:color="auto"/>
        <w:bottom w:val="none" w:sz="0" w:space="0" w:color="auto"/>
        <w:right w:val="none" w:sz="0" w:space="0" w:color="auto"/>
      </w:divBdr>
    </w:div>
    <w:div w:id="697007592">
      <w:bodyDiv w:val="1"/>
      <w:marLeft w:val="0"/>
      <w:marRight w:val="0"/>
      <w:marTop w:val="0"/>
      <w:marBottom w:val="0"/>
      <w:divBdr>
        <w:top w:val="none" w:sz="0" w:space="0" w:color="auto"/>
        <w:left w:val="none" w:sz="0" w:space="0" w:color="auto"/>
        <w:bottom w:val="none" w:sz="0" w:space="0" w:color="auto"/>
        <w:right w:val="none" w:sz="0" w:space="0" w:color="auto"/>
      </w:divBdr>
    </w:div>
    <w:div w:id="700280200">
      <w:bodyDiv w:val="1"/>
      <w:marLeft w:val="0"/>
      <w:marRight w:val="0"/>
      <w:marTop w:val="0"/>
      <w:marBottom w:val="0"/>
      <w:divBdr>
        <w:top w:val="none" w:sz="0" w:space="0" w:color="auto"/>
        <w:left w:val="none" w:sz="0" w:space="0" w:color="auto"/>
        <w:bottom w:val="none" w:sz="0" w:space="0" w:color="auto"/>
        <w:right w:val="none" w:sz="0" w:space="0" w:color="auto"/>
      </w:divBdr>
    </w:div>
    <w:div w:id="805047031">
      <w:bodyDiv w:val="1"/>
      <w:marLeft w:val="0"/>
      <w:marRight w:val="0"/>
      <w:marTop w:val="0"/>
      <w:marBottom w:val="0"/>
      <w:divBdr>
        <w:top w:val="none" w:sz="0" w:space="0" w:color="auto"/>
        <w:left w:val="none" w:sz="0" w:space="0" w:color="auto"/>
        <w:bottom w:val="none" w:sz="0" w:space="0" w:color="auto"/>
        <w:right w:val="none" w:sz="0" w:space="0" w:color="auto"/>
      </w:divBdr>
    </w:div>
    <w:div w:id="886529016">
      <w:bodyDiv w:val="1"/>
      <w:marLeft w:val="0"/>
      <w:marRight w:val="0"/>
      <w:marTop w:val="0"/>
      <w:marBottom w:val="0"/>
      <w:divBdr>
        <w:top w:val="none" w:sz="0" w:space="0" w:color="auto"/>
        <w:left w:val="none" w:sz="0" w:space="0" w:color="auto"/>
        <w:bottom w:val="none" w:sz="0" w:space="0" w:color="auto"/>
        <w:right w:val="none" w:sz="0" w:space="0" w:color="auto"/>
      </w:divBdr>
    </w:div>
    <w:div w:id="893855404">
      <w:bodyDiv w:val="1"/>
      <w:marLeft w:val="0"/>
      <w:marRight w:val="0"/>
      <w:marTop w:val="0"/>
      <w:marBottom w:val="0"/>
      <w:divBdr>
        <w:top w:val="none" w:sz="0" w:space="0" w:color="auto"/>
        <w:left w:val="none" w:sz="0" w:space="0" w:color="auto"/>
        <w:bottom w:val="none" w:sz="0" w:space="0" w:color="auto"/>
        <w:right w:val="none" w:sz="0" w:space="0" w:color="auto"/>
      </w:divBdr>
    </w:div>
    <w:div w:id="1014454030">
      <w:bodyDiv w:val="1"/>
      <w:marLeft w:val="0"/>
      <w:marRight w:val="0"/>
      <w:marTop w:val="0"/>
      <w:marBottom w:val="0"/>
      <w:divBdr>
        <w:top w:val="none" w:sz="0" w:space="0" w:color="auto"/>
        <w:left w:val="none" w:sz="0" w:space="0" w:color="auto"/>
        <w:bottom w:val="none" w:sz="0" w:space="0" w:color="auto"/>
        <w:right w:val="none" w:sz="0" w:space="0" w:color="auto"/>
      </w:divBdr>
    </w:div>
    <w:div w:id="1125083524">
      <w:bodyDiv w:val="1"/>
      <w:marLeft w:val="0"/>
      <w:marRight w:val="0"/>
      <w:marTop w:val="0"/>
      <w:marBottom w:val="0"/>
      <w:divBdr>
        <w:top w:val="none" w:sz="0" w:space="0" w:color="auto"/>
        <w:left w:val="none" w:sz="0" w:space="0" w:color="auto"/>
        <w:bottom w:val="none" w:sz="0" w:space="0" w:color="auto"/>
        <w:right w:val="none" w:sz="0" w:space="0" w:color="auto"/>
      </w:divBdr>
    </w:div>
    <w:div w:id="1177036087">
      <w:bodyDiv w:val="1"/>
      <w:marLeft w:val="0"/>
      <w:marRight w:val="0"/>
      <w:marTop w:val="0"/>
      <w:marBottom w:val="0"/>
      <w:divBdr>
        <w:top w:val="none" w:sz="0" w:space="0" w:color="auto"/>
        <w:left w:val="none" w:sz="0" w:space="0" w:color="auto"/>
        <w:bottom w:val="none" w:sz="0" w:space="0" w:color="auto"/>
        <w:right w:val="none" w:sz="0" w:space="0" w:color="auto"/>
      </w:divBdr>
    </w:div>
    <w:div w:id="1259602216">
      <w:bodyDiv w:val="1"/>
      <w:marLeft w:val="0"/>
      <w:marRight w:val="0"/>
      <w:marTop w:val="0"/>
      <w:marBottom w:val="0"/>
      <w:divBdr>
        <w:top w:val="none" w:sz="0" w:space="0" w:color="auto"/>
        <w:left w:val="none" w:sz="0" w:space="0" w:color="auto"/>
        <w:bottom w:val="none" w:sz="0" w:space="0" w:color="auto"/>
        <w:right w:val="none" w:sz="0" w:space="0" w:color="auto"/>
      </w:divBdr>
    </w:div>
    <w:div w:id="1311903129">
      <w:bodyDiv w:val="1"/>
      <w:marLeft w:val="0"/>
      <w:marRight w:val="0"/>
      <w:marTop w:val="0"/>
      <w:marBottom w:val="0"/>
      <w:divBdr>
        <w:top w:val="none" w:sz="0" w:space="0" w:color="auto"/>
        <w:left w:val="none" w:sz="0" w:space="0" w:color="auto"/>
        <w:bottom w:val="none" w:sz="0" w:space="0" w:color="auto"/>
        <w:right w:val="none" w:sz="0" w:space="0" w:color="auto"/>
      </w:divBdr>
    </w:div>
    <w:div w:id="1368214252">
      <w:bodyDiv w:val="1"/>
      <w:marLeft w:val="0"/>
      <w:marRight w:val="0"/>
      <w:marTop w:val="0"/>
      <w:marBottom w:val="0"/>
      <w:divBdr>
        <w:top w:val="none" w:sz="0" w:space="0" w:color="auto"/>
        <w:left w:val="none" w:sz="0" w:space="0" w:color="auto"/>
        <w:bottom w:val="none" w:sz="0" w:space="0" w:color="auto"/>
        <w:right w:val="none" w:sz="0" w:space="0" w:color="auto"/>
      </w:divBdr>
    </w:div>
    <w:div w:id="1505514185">
      <w:bodyDiv w:val="1"/>
      <w:marLeft w:val="0"/>
      <w:marRight w:val="0"/>
      <w:marTop w:val="0"/>
      <w:marBottom w:val="0"/>
      <w:divBdr>
        <w:top w:val="none" w:sz="0" w:space="0" w:color="auto"/>
        <w:left w:val="none" w:sz="0" w:space="0" w:color="auto"/>
        <w:bottom w:val="none" w:sz="0" w:space="0" w:color="auto"/>
        <w:right w:val="none" w:sz="0" w:space="0" w:color="auto"/>
      </w:divBdr>
    </w:div>
    <w:div w:id="1606769835">
      <w:bodyDiv w:val="1"/>
      <w:marLeft w:val="0"/>
      <w:marRight w:val="0"/>
      <w:marTop w:val="0"/>
      <w:marBottom w:val="0"/>
      <w:divBdr>
        <w:top w:val="none" w:sz="0" w:space="0" w:color="auto"/>
        <w:left w:val="none" w:sz="0" w:space="0" w:color="auto"/>
        <w:bottom w:val="none" w:sz="0" w:space="0" w:color="auto"/>
        <w:right w:val="none" w:sz="0" w:space="0" w:color="auto"/>
      </w:divBdr>
    </w:div>
    <w:div w:id="1609855280">
      <w:bodyDiv w:val="1"/>
      <w:marLeft w:val="0"/>
      <w:marRight w:val="0"/>
      <w:marTop w:val="0"/>
      <w:marBottom w:val="0"/>
      <w:divBdr>
        <w:top w:val="none" w:sz="0" w:space="0" w:color="auto"/>
        <w:left w:val="none" w:sz="0" w:space="0" w:color="auto"/>
        <w:bottom w:val="none" w:sz="0" w:space="0" w:color="auto"/>
        <w:right w:val="none" w:sz="0" w:space="0" w:color="auto"/>
      </w:divBdr>
    </w:div>
    <w:div w:id="1610316206">
      <w:bodyDiv w:val="1"/>
      <w:marLeft w:val="0"/>
      <w:marRight w:val="0"/>
      <w:marTop w:val="0"/>
      <w:marBottom w:val="0"/>
      <w:divBdr>
        <w:top w:val="none" w:sz="0" w:space="0" w:color="auto"/>
        <w:left w:val="none" w:sz="0" w:space="0" w:color="auto"/>
        <w:bottom w:val="none" w:sz="0" w:space="0" w:color="auto"/>
        <w:right w:val="none" w:sz="0" w:space="0" w:color="auto"/>
      </w:divBdr>
    </w:div>
    <w:div w:id="1638995488">
      <w:bodyDiv w:val="1"/>
      <w:marLeft w:val="0"/>
      <w:marRight w:val="0"/>
      <w:marTop w:val="0"/>
      <w:marBottom w:val="0"/>
      <w:divBdr>
        <w:top w:val="none" w:sz="0" w:space="0" w:color="auto"/>
        <w:left w:val="none" w:sz="0" w:space="0" w:color="auto"/>
        <w:bottom w:val="none" w:sz="0" w:space="0" w:color="auto"/>
        <w:right w:val="none" w:sz="0" w:space="0" w:color="auto"/>
      </w:divBdr>
    </w:div>
    <w:div w:id="1698845203">
      <w:bodyDiv w:val="1"/>
      <w:marLeft w:val="0"/>
      <w:marRight w:val="0"/>
      <w:marTop w:val="0"/>
      <w:marBottom w:val="0"/>
      <w:divBdr>
        <w:top w:val="none" w:sz="0" w:space="0" w:color="auto"/>
        <w:left w:val="none" w:sz="0" w:space="0" w:color="auto"/>
        <w:bottom w:val="none" w:sz="0" w:space="0" w:color="auto"/>
        <w:right w:val="none" w:sz="0" w:space="0" w:color="auto"/>
      </w:divBdr>
    </w:div>
    <w:div w:id="1731417033">
      <w:bodyDiv w:val="1"/>
      <w:marLeft w:val="0"/>
      <w:marRight w:val="0"/>
      <w:marTop w:val="0"/>
      <w:marBottom w:val="0"/>
      <w:divBdr>
        <w:top w:val="none" w:sz="0" w:space="0" w:color="auto"/>
        <w:left w:val="none" w:sz="0" w:space="0" w:color="auto"/>
        <w:bottom w:val="none" w:sz="0" w:space="0" w:color="auto"/>
        <w:right w:val="none" w:sz="0" w:space="0" w:color="auto"/>
      </w:divBdr>
    </w:div>
    <w:div w:id="1982611393">
      <w:bodyDiv w:val="1"/>
      <w:marLeft w:val="0"/>
      <w:marRight w:val="0"/>
      <w:marTop w:val="0"/>
      <w:marBottom w:val="0"/>
      <w:divBdr>
        <w:top w:val="none" w:sz="0" w:space="0" w:color="auto"/>
        <w:left w:val="none" w:sz="0" w:space="0" w:color="auto"/>
        <w:bottom w:val="none" w:sz="0" w:space="0" w:color="auto"/>
        <w:right w:val="none" w:sz="0" w:space="0" w:color="auto"/>
      </w:divBdr>
    </w:div>
    <w:div w:id="2002390313">
      <w:bodyDiv w:val="1"/>
      <w:marLeft w:val="0"/>
      <w:marRight w:val="0"/>
      <w:marTop w:val="0"/>
      <w:marBottom w:val="0"/>
      <w:divBdr>
        <w:top w:val="none" w:sz="0" w:space="0" w:color="auto"/>
        <w:left w:val="none" w:sz="0" w:space="0" w:color="auto"/>
        <w:bottom w:val="none" w:sz="0" w:space="0" w:color="auto"/>
        <w:right w:val="none" w:sz="0" w:space="0" w:color="auto"/>
      </w:divBdr>
    </w:div>
    <w:div w:id="2040011683">
      <w:bodyDiv w:val="1"/>
      <w:marLeft w:val="0"/>
      <w:marRight w:val="0"/>
      <w:marTop w:val="0"/>
      <w:marBottom w:val="0"/>
      <w:divBdr>
        <w:top w:val="none" w:sz="0" w:space="0" w:color="auto"/>
        <w:left w:val="none" w:sz="0" w:space="0" w:color="auto"/>
        <w:bottom w:val="none" w:sz="0" w:space="0" w:color="auto"/>
        <w:right w:val="none" w:sz="0" w:space="0" w:color="auto"/>
      </w:divBdr>
    </w:div>
    <w:div w:id="2062825889">
      <w:bodyDiv w:val="1"/>
      <w:marLeft w:val="0"/>
      <w:marRight w:val="0"/>
      <w:marTop w:val="0"/>
      <w:marBottom w:val="0"/>
      <w:divBdr>
        <w:top w:val="none" w:sz="0" w:space="0" w:color="auto"/>
        <w:left w:val="none" w:sz="0" w:space="0" w:color="auto"/>
        <w:bottom w:val="none" w:sz="0" w:space="0" w:color="auto"/>
        <w:right w:val="none" w:sz="0" w:space="0" w:color="auto"/>
      </w:divBdr>
    </w:div>
    <w:div w:id="2064063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Kovatch, Kevin</dc:creator>
  <cp:keywords/>
  <dc:description/>
  <cp:lastModifiedBy>Ali, Syed (Ahmed)</cp:lastModifiedBy>
  <cp:revision>5</cp:revision>
  <dcterms:created xsi:type="dcterms:W3CDTF">2018-12-05T13:23:00Z</dcterms:created>
  <dcterms:modified xsi:type="dcterms:W3CDTF">2018-12-05T13:51:00Z</dcterms:modified>
</cp:coreProperties>
</file>