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64B9B3" w14:textId="77777777" w:rsidR="006305D7" w:rsidRPr="004D7006" w:rsidRDefault="006305D7" w:rsidP="00393CC7">
      <w:pPr>
        <w:pStyle w:val="NormalWeb"/>
        <w:spacing w:before="0" w:beforeAutospacing="0" w:after="0" w:afterAutospacing="0"/>
        <w:rPr>
          <w:rFonts w:asciiTheme="minorHAnsi" w:hAnsiTheme="minorHAnsi" w:cstheme="minorHAnsi"/>
        </w:rPr>
      </w:pPr>
      <w:r w:rsidRPr="004D7006">
        <w:rPr>
          <w:rFonts w:asciiTheme="minorHAnsi" w:hAnsiTheme="minorHAnsi" w:cstheme="minorHAnsi"/>
          <w:b/>
          <w:bCs/>
        </w:rPr>
        <w:t>TITLE:</w:t>
      </w:r>
    </w:p>
    <w:p w14:paraId="4234E0E4" w14:textId="31E1BCA3" w:rsidR="007A4DD6" w:rsidRPr="004D7006" w:rsidRDefault="00F917C4" w:rsidP="007A4DD6">
      <w:pPr>
        <w:rPr>
          <w:rFonts w:asciiTheme="minorHAnsi" w:hAnsiTheme="minorHAnsi" w:cstheme="minorHAnsi"/>
          <w:b/>
          <w:color w:val="auto"/>
        </w:rPr>
      </w:pPr>
      <w:r w:rsidRPr="004D7006">
        <w:rPr>
          <w:rFonts w:asciiTheme="minorHAnsi" w:hAnsiTheme="minorHAnsi" w:cstheme="minorHAnsi"/>
          <w:b/>
          <w:color w:val="auto"/>
        </w:rPr>
        <w:t xml:space="preserve">Initial 3D </w:t>
      </w:r>
      <w:r w:rsidR="005F3AB6" w:rsidRPr="004D7006">
        <w:rPr>
          <w:rFonts w:asciiTheme="minorHAnsi" w:hAnsiTheme="minorHAnsi" w:cstheme="minorHAnsi"/>
          <w:b/>
          <w:color w:val="auto"/>
        </w:rPr>
        <w:t>Cell Cluster Control in a Hybrid Gel Cube Device for Repeatable Pattern Formations</w:t>
      </w:r>
    </w:p>
    <w:p w14:paraId="01A47501" w14:textId="77777777" w:rsidR="007A4DD6" w:rsidRPr="004D7006" w:rsidRDefault="007A4DD6" w:rsidP="001B1519">
      <w:pPr>
        <w:rPr>
          <w:rFonts w:asciiTheme="minorHAnsi" w:hAnsiTheme="minorHAnsi" w:cstheme="minorHAnsi"/>
          <w:b/>
          <w:bCs/>
        </w:rPr>
      </w:pPr>
    </w:p>
    <w:p w14:paraId="1D29699A" w14:textId="77777777" w:rsidR="006305D7" w:rsidRPr="004D7006" w:rsidRDefault="006305D7" w:rsidP="001B1519">
      <w:pPr>
        <w:rPr>
          <w:rFonts w:asciiTheme="minorHAnsi" w:hAnsiTheme="minorHAnsi" w:cstheme="minorHAnsi"/>
          <w:color w:val="808080" w:themeColor="background1" w:themeShade="80"/>
        </w:rPr>
      </w:pPr>
      <w:r w:rsidRPr="004D7006">
        <w:rPr>
          <w:rFonts w:asciiTheme="minorHAnsi" w:hAnsiTheme="minorHAnsi" w:cstheme="minorHAnsi"/>
          <w:b/>
          <w:bCs/>
        </w:rPr>
        <w:t>AUTHORS</w:t>
      </w:r>
      <w:r w:rsidR="006F4CB2" w:rsidRPr="004D7006">
        <w:rPr>
          <w:rFonts w:asciiTheme="minorHAnsi" w:hAnsiTheme="minorHAnsi" w:cstheme="minorHAnsi"/>
          <w:b/>
          <w:bCs/>
        </w:rPr>
        <w:t xml:space="preserve"> </w:t>
      </w:r>
      <w:r w:rsidR="00086FF5" w:rsidRPr="004D7006">
        <w:rPr>
          <w:rFonts w:asciiTheme="minorHAnsi" w:hAnsiTheme="minorHAnsi" w:cstheme="minorHAnsi"/>
          <w:b/>
          <w:bCs/>
        </w:rPr>
        <w:t>AND</w:t>
      </w:r>
      <w:r w:rsidR="006F4CB2" w:rsidRPr="004D7006">
        <w:rPr>
          <w:rFonts w:asciiTheme="minorHAnsi" w:hAnsiTheme="minorHAnsi" w:cstheme="minorHAnsi"/>
          <w:b/>
          <w:bCs/>
        </w:rPr>
        <w:t xml:space="preserve"> </w:t>
      </w:r>
      <w:r w:rsidR="000B662E" w:rsidRPr="004D7006">
        <w:rPr>
          <w:rFonts w:asciiTheme="minorHAnsi" w:hAnsiTheme="minorHAnsi" w:cstheme="minorHAnsi"/>
          <w:b/>
          <w:bCs/>
        </w:rPr>
        <w:t>AFFILIATIONS</w:t>
      </w:r>
      <w:r w:rsidRPr="004D7006">
        <w:rPr>
          <w:rFonts w:asciiTheme="minorHAnsi" w:hAnsiTheme="minorHAnsi" w:cstheme="minorHAnsi"/>
          <w:b/>
          <w:bCs/>
        </w:rPr>
        <w:t xml:space="preserve">: </w:t>
      </w:r>
    </w:p>
    <w:p w14:paraId="58C5024D" w14:textId="623EFF22" w:rsidR="007A4DD6" w:rsidRPr="004D7006" w:rsidRDefault="00F917C4" w:rsidP="007A4DD6">
      <w:pPr>
        <w:rPr>
          <w:rFonts w:asciiTheme="minorHAnsi" w:hAnsiTheme="minorHAnsi" w:cstheme="minorHAnsi"/>
          <w:color w:val="auto"/>
        </w:rPr>
      </w:pPr>
      <w:r w:rsidRPr="004D7006">
        <w:rPr>
          <w:rFonts w:asciiTheme="minorHAnsi" w:hAnsiTheme="minorHAnsi" w:cstheme="minorHAnsi"/>
          <w:color w:val="auto"/>
        </w:rPr>
        <w:t>Masaya Hagiwara</w:t>
      </w:r>
      <w:r w:rsidR="00DF44CD" w:rsidRPr="004D7006">
        <w:rPr>
          <w:rFonts w:asciiTheme="minorHAnsi" w:hAnsiTheme="minorHAnsi" w:cstheme="minorHAnsi"/>
          <w:color w:val="auto"/>
          <w:vertAlign w:val="superscript"/>
        </w:rPr>
        <w:t>1</w:t>
      </w:r>
      <w:r w:rsidRPr="004D7006">
        <w:rPr>
          <w:rFonts w:asciiTheme="minorHAnsi" w:hAnsiTheme="minorHAnsi" w:cstheme="minorHAnsi"/>
          <w:color w:val="auto"/>
        </w:rPr>
        <w:t>, Rina Nobata</w:t>
      </w:r>
      <w:r w:rsidR="00DF44CD" w:rsidRPr="004D7006">
        <w:rPr>
          <w:rFonts w:asciiTheme="minorHAnsi" w:hAnsiTheme="minorHAnsi" w:cstheme="minorHAnsi"/>
          <w:color w:val="auto"/>
          <w:vertAlign w:val="superscript"/>
        </w:rPr>
        <w:t>2</w:t>
      </w:r>
      <w:r w:rsidRPr="004D7006">
        <w:rPr>
          <w:rFonts w:asciiTheme="minorHAnsi" w:hAnsiTheme="minorHAnsi" w:cstheme="minorHAnsi"/>
          <w:color w:val="auto"/>
        </w:rPr>
        <w:t>, Tomohiro Kawahara</w:t>
      </w:r>
      <w:r w:rsidR="00DF44CD" w:rsidRPr="004D7006">
        <w:rPr>
          <w:rFonts w:asciiTheme="minorHAnsi" w:hAnsiTheme="minorHAnsi" w:cstheme="minorHAnsi"/>
          <w:color w:val="auto"/>
          <w:vertAlign w:val="superscript"/>
        </w:rPr>
        <w:t>3</w:t>
      </w:r>
    </w:p>
    <w:p w14:paraId="18F622A6" w14:textId="77777777" w:rsidR="00D04A95" w:rsidRPr="004D7006" w:rsidRDefault="00D04A95" w:rsidP="001B1519">
      <w:pPr>
        <w:rPr>
          <w:rFonts w:asciiTheme="minorHAnsi" w:hAnsiTheme="minorHAnsi" w:cstheme="minorHAnsi"/>
          <w:bCs/>
          <w:color w:val="808080" w:themeColor="background1" w:themeShade="80"/>
        </w:rPr>
      </w:pPr>
    </w:p>
    <w:p w14:paraId="359BEDDB" w14:textId="25CEAC92" w:rsidR="00DF44CD" w:rsidRPr="004D7006" w:rsidRDefault="00DF44CD" w:rsidP="001B1519">
      <w:pPr>
        <w:rPr>
          <w:rFonts w:asciiTheme="minorHAnsi" w:hAnsiTheme="minorHAnsi" w:cstheme="minorHAnsi"/>
          <w:bCs/>
          <w:color w:val="auto"/>
          <w:lang w:eastAsia="ja-JP"/>
        </w:rPr>
      </w:pPr>
      <w:r w:rsidRPr="004D7006">
        <w:rPr>
          <w:rFonts w:asciiTheme="minorHAnsi" w:hAnsiTheme="minorHAnsi" w:cstheme="minorHAnsi"/>
          <w:bCs/>
          <w:color w:val="auto"/>
          <w:vertAlign w:val="superscript"/>
          <w:lang w:eastAsia="ja-JP"/>
        </w:rPr>
        <w:t>1</w:t>
      </w:r>
      <w:r w:rsidRPr="004D7006">
        <w:rPr>
          <w:rFonts w:asciiTheme="minorHAnsi" w:hAnsiTheme="minorHAnsi" w:cstheme="minorHAnsi"/>
          <w:bCs/>
          <w:color w:val="auto"/>
          <w:lang w:eastAsia="ja-JP"/>
        </w:rPr>
        <w:t>NanoSquare Research Institute, Osaka Prefecture University, Osaka, Japan</w:t>
      </w:r>
    </w:p>
    <w:p w14:paraId="3A00C333" w14:textId="04BF2220" w:rsidR="00DF44CD" w:rsidRPr="004D7006" w:rsidRDefault="00DF44CD" w:rsidP="001B1519">
      <w:pPr>
        <w:rPr>
          <w:rFonts w:asciiTheme="minorHAnsi" w:hAnsiTheme="minorHAnsi" w:cstheme="minorHAnsi"/>
          <w:bCs/>
          <w:color w:val="auto"/>
          <w:lang w:eastAsia="ja-JP"/>
        </w:rPr>
      </w:pPr>
      <w:r w:rsidRPr="004D7006">
        <w:rPr>
          <w:rFonts w:asciiTheme="minorHAnsi" w:hAnsiTheme="minorHAnsi" w:cstheme="minorHAnsi"/>
          <w:bCs/>
          <w:color w:val="auto"/>
          <w:vertAlign w:val="superscript"/>
          <w:lang w:eastAsia="ja-JP"/>
        </w:rPr>
        <w:t>2</w:t>
      </w:r>
      <w:r w:rsidRPr="004D7006">
        <w:rPr>
          <w:rFonts w:asciiTheme="minorHAnsi" w:hAnsiTheme="minorHAnsi" w:cstheme="minorHAnsi"/>
          <w:bCs/>
          <w:color w:val="auto"/>
          <w:lang w:eastAsia="ja-JP"/>
        </w:rPr>
        <w:t>Department of Bioscience and Informatics, Osaka Prefecture University, Osaka, Japan</w:t>
      </w:r>
    </w:p>
    <w:p w14:paraId="4A4D50CC" w14:textId="338CEB3C" w:rsidR="00DF44CD" w:rsidRPr="004D7006" w:rsidRDefault="00DF44CD" w:rsidP="009F59F8">
      <w:pPr>
        <w:widowControl/>
        <w:jc w:val="left"/>
        <w:rPr>
          <w:rFonts w:asciiTheme="minorHAnsi" w:hAnsiTheme="minorHAnsi" w:cstheme="minorHAnsi"/>
          <w:bCs/>
          <w:color w:val="auto"/>
          <w:lang w:eastAsia="ja-JP"/>
        </w:rPr>
      </w:pPr>
      <w:r w:rsidRPr="004D7006">
        <w:rPr>
          <w:rFonts w:asciiTheme="minorHAnsi" w:hAnsiTheme="minorHAnsi" w:cstheme="minorHAnsi"/>
          <w:bCs/>
          <w:color w:val="auto"/>
          <w:vertAlign w:val="superscript"/>
          <w:lang w:eastAsia="ja-JP"/>
        </w:rPr>
        <w:t>3</w:t>
      </w:r>
      <w:r w:rsidRPr="004D7006">
        <w:rPr>
          <w:rFonts w:asciiTheme="minorHAnsi" w:hAnsiTheme="minorHAnsi" w:cstheme="minorHAnsi"/>
          <w:bCs/>
          <w:color w:val="auto"/>
          <w:lang w:eastAsia="ja-JP"/>
        </w:rPr>
        <w:t>Department of Biological Functions Engineering, Kyushu Institute of Technology, Kitakyushu, Japan</w:t>
      </w:r>
    </w:p>
    <w:p w14:paraId="132170B6" w14:textId="77777777" w:rsidR="006803BF" w:rsidRPr="004D7006" w:rsidRDefault="006803BF" w:rsidP="006803BF">
      <w:pPr>
        <w:rPr>
          <w:rFonts w:asciiTheme="minorHAnsi" w:hAnsiTheme="minorHAnsi" w:cstheme="minorHAnsi"/>
          <w:bCs/>
          <w:color w:val="auto"/>
          <w:lang w:eastAsia="ja-JP"/>
        </w:rPr>
      </w:pPr>
    </w:p>
    <w:p w14:paraId="04EDBE5A" w14:textId="77777777" w:rsidR="006803BF" w:rsidRPr="004D7006" w:rsidRDefault="006803BF" w:rsidP="006803BF">
      <w:pPr>
        <w:rPr>
          <w:rFonts w:asciiTheme="minorHAnsi" w:hAnsiTheme="minorHAnsi" w:cstheme="minorHAnsi"/>
          <w:b/>
          <w:bCs/>
          <w:color w:val="auto"/>
          <w:lang w:eastAsia="ja-JP"/>
        </w:rPr>
      </w:pPr>
      <w:r w:rsidRPr="004D7006">
        <w:rPr>
          <w:rFonts w:asciiTheme="minorHAnsi" w:hAnsiTheme="minorHAnsi" w:cstheme="minorHAnsi"/>
          <w:b/>
          <w:bCs/>
          <w:color w:val="auto"/>
          <w:lang w:eastAsia="ja-JP"/>
        </w:rPr>
        <w:t>Corresponding Author:</w:t>
      </w:r>
    </w:p>
    <w:p w14:paraId="29E6DBAE" w14:textId="1F13D053" w:rsidR="006803BF" w:rsidRPr="004D7006" w:rsidRDefault="006803BF" w:rsidP="006803BF">
      <w:pPr>
        <w:rPr>
          <w:rFonts w:asciiTheme="minorHAnsi" w:hAnsiTheme="minorHAnsi" w:cstheme="minorHAnsi"/>
          <w:bCs/>
          <w:color w:val="auto"/>
          <w:lang w:eastAsia="ja-JP"/>
        </w:rPr>
      </w:pPr>
      <w:r w:rsidRPr="004D7006">
        <w:rPr>
          <w:rFonts w:asciiTheme="minorHAnsi" w:hAnsiTheme="minorHAnsi" w:cstheme="minorHAnsi"/>
          <w:bCs/>
          <w:color w:val="auto"/>
          <w:lang w:eastAsia="ja-JP"/>
        </w:rPr>
        <w:t>Masaya Hagiwara</w:t>
      </w:r>
      <w:r w:rsidR="005F3AB6" w:rsidRPr="004D7006">
        <w:rPr>
          <w:rFonts w:asciiTheme="minorHAnsi" w:hAnsiTheme="minorHAnsi" w:cstheme="minorHAnsi"/>
          <w:bCs/>
          <w:color w:val="auto"/>
          <w:lang w:eastAsia="ja-JP"/>
        </w:rPr>
        <w:t xml:space="preserve"> </w:t>
      </w:r>
      <w:r w:rsidR="005F3AB6" w:rsidRPr="004D7006">
        <w:rPr>
          <w:rFonts w:asciiTheme="minorHAnsi" w:hAnsiTheme="minorHAnsi" w:cstheme="minorHAnsi"/>
          <w:bCs/>
          <w:color w:val="auto"/>
          <w:lang w:eastAsia="ja-JP"/>
        </w:rPr>
        <w:tab/>
        <w:t>(</w:t>
      </w:r>
      <w:hyperlink r:id="rId8" w:history="1">
        <w:r w:rsidRPr="004D7006">
          <w:rPr>
            <w:rStyle w:val="Hyperlink"/>
            <w:rFonts w:asciiTheme="minorHAnsi" w:hAnsiTheme="minorHAnsi" w:cstheme="minorHAnsi"/>
            <w:bCs/>
            <w:color w:val="auto"/>
            <w:u w:val="none"/>
            <w:lang w:eastAsia="ja-JP"/>
          </w:rPr>
          <w:t>m-hagiwara@21c.osakafu-u.ac.jp</w:t>
        </w:r>
      </w:hyperlink>
      <w:r w:rsidR="005F3AB6" w:rsidRPr="004D7006">
        <w:rPr>
          <w:rStyle w:val="Hyperlink"/>
          <w:rFonts w:asciiTheme="minorHAnsi" w:hAnsiTheme="minorHAnsi" w:cstheme="minorHAnsi"/>
          <w:bCs/>
          <w:color w:val="auto"/>
          <w:u w:val="none"/>
          <w:lang w:eastAsia="ja-JP"/>
        </w:rPr>
        <w:t>)</w:t>
      </w:r>
    </w:p>
    <w:p w14:paraId="18866CC4" w14:textId="77777777" w:rsidR="006803BF" w:rsidRPr="004D7006" w:rsidRDefault="006803BF" w:rsidP="001B1519">
      <w:pPr>
        <w:rPr>
          <w:rFonts w:asciiTheme="minorHAnsi" w:hAnsiTheme="minorHAnsi" w:cstheme="minorHAnsi"/>
          <w:bCs/>
          <w:color w:val="808080" w:themeColor="background1" w:themeShade="80"/>
          <w:lang w:eastAsia="ja-JP"/>
        </w:rPr>
      </w:pPr>
    </w:p>
    <w:p w14:paraId="78076AC6" w14:textId="77777777" w:rsidR="004A38E6" w:rsidRPr="004D7006" w:rsidRDefault="004A38E6" w:rsidP="004A38E6">
      <w:pPr>
        <w:pStyle w:val="NormalWeb"/>
        <w:spacing w:before="0" w:beforeAutospacing="0" w:after="0" w:afterAutospacing="0"/>
        <w:rPr>
          <w:rFonts w:asciiTheme="minorHAnsi" w:hAnsiTheme="minorHAnsi" w:cstheme="minorHAnsi"/>
          <w:b/>
          <w:bCs/>
          <w:color w:val="auto"/>
        </w:rPr>
      </w:pPr>
      <w:r w:rsidRPr="004D7006">
        <w:rPr>
          <w:rFonts w:asciiTheme="minorHAnsi" w:hAnsiTheme="minorHAnsi" w:cstheme="minorHAnsi"/>
          <w:b/>
          <w:bCs/>
          <w:color w:val="auto"/>
        </w:rPr>
        <w:t>Email Addresses of Co-authors:</w:t>
      </w:r>
    </w:p>
    <w:p w14:paraId="4F982A63" w14:textId="15E148C1" w:rsidR="004A38E6" w:rsidRPr="004D7006" w:rsidRDefault="004A38E6" w:rsidP="004A38E6">
      <w:pPr>
        <w:rPr>
          <w:rFonts w:asciiTheme="minorHAnsi" w:hAnsiTheme="minorHAnsi" w:cstheme="minorHAnsi"/>
          <w:bCs/>
          <w:color w:val="auto"/>
        </w:rPr>
      </w:pPr>
      <w:r w:rsidRPr="004D7006">
        <w:rPr>
          <w:rFonts w:asciiTheme="minorHAnsi" w:hAnsiTheme="minorHAnsi" w:cstheme="minorHAnsi"/>
          <w:bCs/>
          <w:color w:val="auto"/>
        </w:rPr>
        <w:t xml:space="preserve">Rina </w:t>
      </w:r>
      <w:proofErr w:type="spellStart"/>
      <w:r w:rsidRPr="004D7006">
        <w:rPr>
          <w:rFonts w:asciiTheme="minorHAnsi" w:hAnsiTheme="minorHAnsi" w:cstheme="minorHAnsi"/>
          <w:bCs/>
          <w:color w:val="auto"/>
        </w:rPr>
        <w:t>Nobata</w:t>
      </w:r>
      <w:proofErr w:type="spellEnd"/>
      <w:r w:rsidRPr="004D7006">
        <w:rPr>
          <w:rFonts w:asciiTheme="minorHAnsi" w:hAnsiTheme="minorHAnsi" w:cstheme="minorHAnsi"/>
          <w:bCs/>
          <w:color w:val="auto"/>
        </w:rPr>
        <w:tab/>
      </w:r>
      <w:r w:rsidR="005F3AB6" w:rsidRPr="004D7006">
        <w:rPr>
          <w:rFonts w:asciiTheme="minorHAnsi" w:hAnsiTheme="minorHAnsi" w:cstheme="minorHAnsi"/>
          <w:bCs/>
          <w:color w:val="auto"/>
        </w:rPr>
        <w:tab/>
      </w:r>
      <w:r w:rsidRPr="004D7006">
        <w:rPr>
          <w:rFonts w:asciiTheme="minorHAnsi" w:hAnsiTheme="minorHAnsi" w:cstheme="minorHAnsi"/>
          <w:bCs/>
          <w:color w:val="auto"/>
        </w:rPr>
        <w:t>(</w:t>
      </w:r>
      <w:hyperlink r:id="rId9" w:history="1">
        <w:r w:rsidRPr="004D7006">
          <w:rPr>
            <w:rStyle w:val="Hyperlink"/>
            <w:rFonts w:asciiTheme="minorHAnsi" w:hAnsiTheme="minorHAnsi" w:cstheme="minorHAnsi"/>
            <w:bCs/>
            <w:color w:val="auto"/>
            <w:u w:val="none"/>
          </w:rPr>
          <w:t>sxc04074@edu.osakafu-u.ac.jp</w:t>
        </w:r>
      </w:hyperlink>
      <w:r w:rsidRPr="004D7006">
        <w:rPr>
          <w:rFonts w:asciiTheme="minorHAnsi" w:hAnsiTheme="minorHAnsi" w:cstheme="minorHAnsi"/>
          <w:bCs/>
          <w:color w:val="auto"/>
        </w:rPr>
        <w:t>)</w:t>
      </w:r>
    </w:p>
    <w:p w14:paraId="1B9EE691" w14:textId="59086358" w:rsidR="004A38E6" w:rsidRPr="004D7006" w:rsidRDefault="004A38E6" w:rsidP="004A38E6">
      <w:pPr>
        <w:rPr>
          <w:rFonts w:asciiTheme="minorHAnsi" w:hAnsiTheme="minorHAnsi" w:cstheme="minorHAnsi"/>
          <w:bCs/>
          <w:color w:val="auto"/>
          <w:lang w:eastAsia="ja-JP"/>
        </w:rPr>
      </w:pPr>
      <w:r w:rsidRPr="004D7006">
        <w:rPr>
          <w:rFonts w:asciiTheme="minorHAnsi" w:hAnsiTheme="minorHAnsi" w:cstheme="minorHAnsi"/>
          <w:bCs/>
          <w:color w:val="auto"/>
        </w:rPr>
        <w:t>Tomohiro Kawahara</w:t>
      </w:r>
      <w:r w:rsidR="005F3AB6" w:rsidRPr="004D7006">
        <w:rPr>
          <w:rFonts w:asciiTheme="minorHAnsi" w:hAnsiTheme="minorHAnsi" w:cstheme="minorHAnsi"/>
          <w:bCs/>
          <w:color w:val="auto"/>
        </w:rPr>
        <w:tab/>
      </w:r>
      <w:r w:rsidRPr="004D7006">
        <w:rPr>
          <w:rFonts w:asciiTheme="minorHAnsi" w:hAnsiTheme="minorHAnsi" w:cstheme="minorHAnsi"/>
          <w:bCs/>
          <w:color w:val="auto"/>
        </w:rPr>
        <w:t>(kawahara@lsse.kyutech.ac.jp)</w:t>
      </w:r>
    </w:p>
    <w:p w14:paraId="3A0010E8" w14:textId="77777777" w:rsidR="004A38E6" w:rsidRPr="004D7006" w:rsidRDefault="004A38E6" w:rsidP="001B1519">
      <w:pPr>
        <w:rPr>
          <w:rFonts w:asciiTheme="minorHAnsi" w:hAnsiTheme="minorHAnsi" w:cstheme="minorHAnsi"/>
          <w:bCs/>
          <w:color w:val="808080" w:themeColor="background1" w:themeShade="80"/>
          <w:lang w:eastAsia="ja-JP"/>
        </w:rPr>
      </w:pPr>
    </w:p>
    <w:p w14:paraId="2F957205" w14:textId="77777777" w:rsidR="006305D7" w:rsidRPr="004D7006" w:rsidRDefault="006305D7" w:rsidP="001B1519">
      <w:pPr>
        <w:pStyle w:val="NormalWeb"/>
        <w:spacing w:before="0" w:beforeAutospacing="0" w:after="0" w:afterAutospacing="0"/>
        <w:rPr>
          <w:rFonts w:asciiTheme="minorHAnsi" w:hAnsiTheme="minorHAnsi" w:cstheme="minorHAnsi"/>
        </w:rPr>
      </w:pPr>
      <w:r w:rsidRPr="004D7006">
        <w:rPr>
          <w:rFonts w:asciiTheme="minorHAnsi" w:hAnsiTheme="minorHAnsi" w:cstheme="minorHAnsi"/>
          <w:b/>
          <w:bCs/>
        </w:rPr>
        <w:t>KEYWORDS:</w:t>
      </w:r>
    </w:p>
    <w:p w14:paraId="1343E636" w14:textId="3DC9DC01" w:rsidR="007A4DD6" w:rsidRPr="004D7006" w:rsidRDefault="00F917C4" w:rsidP="007A4DD6">
      <w:pPr>
        <w:rPr>
          <w:rFonts w:asciiTheme="minorHAnsi" w:hAnsiTheme="minorHAnsi" w:cstheme="minorHAnsi"/>
          <w:color w:val="auto"/>
        </w:rPr>
      </w:pPr>
      <w:r w:rsidRPr="004D7006">
        <w:rPr>
          <w:rFonts w:asciiTheme="minorHAnsi" w:hAnsiTheme="minorHAnsi" w:cstheme="minorHAnsi"/>
          <w:color w:val="auto"/>
        </w:rPr>
        <w:t>3D control</w:t>
      </w:r>
      <w:r w:rsidR="00F341F8" w:rsidRPr="004D7006">
        <w:rPr>
          <w:rFonts w:asciiTheme="minorHAnsi" w:hAnsiTheme="minorHAnsi" w:cstheme="minorHAnsi"/>
          <w:color w:val="auto"/>
        </w:rPr>
        <w:t>, 3D culture</w:t>
      </w:r>
      <w:r w:rsidRPr="004D7006">
        <w:rPr>
          <w:rFonts w:asciiTheme="minorHAnsi" w:hAnsiTheme="minorHAnsi" w:cstheme="minorHAnsi"/>
          <w:color w:val="auto"/>
        </w:rPr>
        <w:t>, in vitro experiment, pattern formation, airway branches</w:t>
      </w:r>
      <w:r w:rsidR="005F3AB6" w:rsidRPr="004D7006">
        <w:rPr>
          <w:rFonts w:asciiTheme="minorHAnsi" w:hAnsiTheme="minorHAnsi" w:cstheme="minorHAnsi"/>
          <w:color w:val="auto"/>
        </w:rPr>
        <w:t>, multi-directional imaging</w:t>
      </w:r>
    </w:p>
    <w:p w14:paraId="2EE36888" w14:textId="77777777" w:rsidR="006305D7" w:rsidRPr="004D7006" w:rsidRDefault="006305D7" w:rsidP="001B1519">
      <w:pPr>
        <w:pStyle w:val="NormalWeb"/>
        <w:spacing w:before="0" w:beforeAutospacing="0" w:after="0" w:afterAutospacing="0"/>
        <w:rPr>
          <w:rFonts w:asciiTheme="minorHAnsi" w:hAnsiTheme="minorHAnsi" w:cstheme="minorHAnsi"/>
        </w:rPr>
      </w:pPr>
    </w:p>
    <w:p w14:paraId="652DE4BF" w14:textId="77777777" w:rsidR="006305D7" w:rsidRPr="004D7006" w:rsidRDefault="00086FF5" w:rsidP="001B1519">
      <w:pPr>
        <w:rPr>
          <w:rFonts w:asciiTheme="minorHAnsi" w:hAnsiTheme="minorHAnsi" w:cstheme="minorHAnsi"/>
        </w:rPr>
      </w:pPr>
      <w:r w:rsidRPr="004D7006">
        <w:rPr>
          <w:rFonts w:asciiTheme="minorHAnsi" w:hAnsiTheme="minorHAnsi" w:cstheme="minorHAnsi"/>
          <w:b/>
          <w:bCs/>
        </w:rPr>
        <w:t>SUMMARY</w:t>
      </w:r>
      <w:r w:rsidR="006305D7" w:rsidRPr="004D7006">
        <w:rPr>
          <w:rFonts w:asciiTheme="minorHAnsi" w:hAnsiTheme="minorHAnsi" w:cstheme="minorHAnsi"/>
          <w:b/>
          <w:bCs/>
        </w:rPr>
        <w:t>:</w:t>
      </w:r>
    </w:p>
    <w:p w14:paraId="2CAD6E32" w14:textId="1B04CBDF" w:rsidR="00C1160D" w:rsidRPr="004D7006" w:rsidRDefault="00C1160D" w:rsidP="00C1160D">
      <w:pPr>
        <w:tabs>
          <w:tab w:val="left" w:pos="0"/>
        </w:tabs>
        <w:rPr>
          <w:rFonts w:asciiTheme="minorHAnsi" w:hAnsiTheme="minorHAnsi" w:cstheme="minorHAnsi"/>
          <w:color w:val="auto"/>
        </w:rPr>
      </w:pPr>
      <w:r w:rsidRPr="004D7006">
        <w:rPr>
          <w:rFonts w:asciiTheme="minorHAnsi" w:hAnsiTheme="minorHAnsi" w:cstheme="minorHAnsi"/>
          <w:color w:val="auto"/>
        </w:rPr>
        <w:t xml:space="preserve">We present </w:t>
      </w:r>
      <w:r w:rsidR="00CF5F02" w:rsidRPr="004D7006">
        <w:rPr>
          <w:rFonts w:asciiTheme="minorHAnsi" w:hAnsiTheme="minorHAnsi" w:cstheme="minorHAnsi"/>
          <w:color w:val="auto"/>
        </w:rPr>
        <w:t xml:space="preserve">a </w:t>
      </w:r>
      <w:r w:rsidRPr="004D7006">
        <w:rPr>
          <w:rFonts w:asciiTheme="minorHAnsi" w:hAnsiTheme="minorHAnsi" w:cstheme="minorHAnsi"/>
          <w:color w:val="auto"/>
        </w:rPr>
        <w:t xml:space="preserve">procedure </w:t>
      </w:r>
      <w:r w:rsidR="00CF5F02" w:rsidRPr="004D7006">
        <w:rPr>
          <w:rFonts w:asciiTheme="minorHAnsi" w:hAnsiTheme="minorHAnsi" w:cstheme="minorHAnsi"/>
          <w:color w:val="auto"/>
        </w:rPr>
        <w:t xml:space="preserve">for </w:t>
      </w:r>
      <w:r w:rsidRPr="004D7006">
        <w:rPr>
          <w:rFonts w:asciiTheme="minorHAnsi" w:hAnsiTheme="minorHAnsi" w:cstheme="minorHAnsi"/>
          <w:color w:val="auto"/>
        </w:rPr>
        <w:t>control</w:t>
      </w:r>
      <w:r w:rsidR="00CF5F02" w:rsidRPr="004D7006">
        <w:rPr>
          <w:rFonts w:asciiTheme="minorHAnsi" w:hAnsiTheme="minorHAnsi" w:cstheme="minorHAnsi"/>
          <w:color w:val="auto"/>
        </w:rPr>
        <w:t>ling</w:t>
      </w:r>
      <w:r w:rsidRPr="004D7006">
        <w:rPr>
          <w:rFonts w:asciiTheme="minorHAnsi" w:hAnsiTheme="minorHAnsi" w:cstheme="minorHAnsi"/>
          <w:color w:val="auto"/>
        </w:rPr>
        <w:t xml:space="preserve"> </w:t>
      </w:r>
      <w:r w:rsidR="00CF5F02" w:rsidRPr="004D7006">
        <w:rPr>
          <w:rFonts w:asciiTheme="minorHAnsi" w:hAnsiTheme="minorHAnsi" w:cstheme="minorHAnsi"/>
          <w:color w:val="auto"/>
        </w:rPr>
        <w:t xml:space="preserve">the </w:t>
      </w:r>
      <w:r w:rsidRPr="004D7006">
        <w:rPr>
          <w:rFonts w:asciiTheme="minorHAnsi" w:hAnsiTheme="minorHAnsi" w:cstheme="minorHAnsi"/>
          <w:color w:val="auto"/>
        </w:rPr>
        <w:t xml:space="preserve">initial cell cluster shape in </w:t>
      </w:r>
      <w:r w:rsidR="00CF5F02" w:rsidRPr="004D7006">
        <w:rPr>
          <w:rFonts w:asciiTheme="minorHAnsi" w:hAnsiTheme="minorHAnsi" w:cstheme="minorHAnsi"/>
          <w:color w:val="auto"/>
        </w:rPr>
        <w:t xml:space="preserve">a </w:t>
      </w:r>
      <w:r w:rsidRPr="004D7006">
        <w:rPr>
          <w:rFonts w:asciiTheme="minorHAnsi" w:hAnsiTheme="minorHAnsi" w:cstheme="minorHAnsi"/>
          <w:color w:val="auto"/>
        </w:rPr>
        <w:t xml:space="preserve">3D extracellular </w:t>
      </w:r>
      <w:r w:rsidR="00F65567" w:rsidRPr="004D7006">
        <w:rPr>
          <w:rFonts w:asciiTheme="minorHAnsi" w:hAnsiTheme="minorHAnsi" w:cstheme="minorHAnsi"/>
          <w:color w:val="auto"/>
        </w:rPr>
        <w:t>matrix</w:t>
      </w:r>
      <w:r w:rsidRPr="004D7006">
        <w:rPr>
          <w:rFonts w:asciiTheme="minorHAnsi" w:hAnsiTheme="minorHAnsi" w:cstheme="minorHAnsi"/>
          <w:color w:val="auto"/>
        </w:rPr>
        <w:t xml:space="preserve"> to obtain </w:t>
      </w:r>
      <w:r w:rsidR="00CF5F02" w:rsidRPr="004D7006">
        <w:rPr>
          <w:rFonts w:asciiTheme="minorHAnsi" w:hAnsiTheme="minorHAnsi" w:cstheme="minorHAnsi"/>
          <w:color w:val="auto"/>
        </w:rPr>
        <w:t xml:space="preserve">a </w:t>
      </w:r>
      <w:r w:rsidRPr="004D7006">
        <w:rPr>
          <w:rFonts w:asciiTheme="minorHAnsi" w:hAnsiTheme="minorHAnsi" w:cstheme="minorHAnsi"/>
          <w:color w:val="auto"/>
        </w:rPr>
        <w:t xml:space="preserve">repeatable pattern formation. </w:t>
      </w:r>
      <w:r w:rsidR="00CF5F02" w:rsidRPr="004D7006">
        <w:rPr>
          <w:rFonts w:asciiTheme="minorHAnsi" w:hAnsiTheme="minorHAnsi" w:cstheme="minorHAnsi"/>
          <w:color w:val="auto"/>
        </w:rPr>
        <w:t>A c</w:t>
      </w:r>
      <w:r w:rsidRPr="004D7006">
        <w:rPr>
          <w:rFonts w:asciiTheme="minorHAnsi" w:hAnsiTheme="minorHAnsi" w:cstheme="minorHAnsi"/>
          <w:color w:val="auto"/>
        </w:rPr>
        <w:t>ubic device contain</w:t>
      </w:r>
      <w:r w:rsidR="00CF5F02" w:rsidRPr="004D7006">
        <w:rPr>
          <w:rFonts w:asciiTheme="minorHAnsi" w:hAnsiTheme="minorHAnsi" w:cstheme="minorHAnsi"/>
          <w:color w:val="auto"/>
        </w:rPr>
        <w:t>ing</w:t>
      </w:r>
      <w:r w:rsidRPr="004D7006">
        <w:rPr>
          <w:rFonts w:asciiTheme="minorHAnsi" w:hAnsiTheme="minorHAnsi" w:cstheme="minorHAnsi"/>
          <w:color w:val="auto"/>
        </w:rPr>
        <w:t xml:space="preserve"> two different hydrogel</w:t>
      </w:r>
      <w:r w:rsidR="00CF5F02" w:rsidRPr="004D7006">
        <w:rPr>
          <w:rFonts w:asciiTheme="minorHAnsi" w:hAnsiTheme="minorHAnsi" w:cstheme="minorHAnsi"/>
          <w:color w:val="auto"/>
        </w:rPr>
        <w:t>s</w:t>
      </w:r>
      <w:r w:rsidRPr="004D7006">
        <w:rPr>
          <w:rFonts w:asciiTheme="minorHAnsi" w:hAnsiTheme="minorHAnsi" w:cstheme="minorHAnsi"/>
          <w:color w:val="auto"/>
        </w:rPr>
        <w:t xml:space="preserve"> </w:t>
      </w:r>
      <w:r w:rsidR="00CF5F02" w:rsidRPr="004D7006">
        <w:rPr>
          <w:rFonts w:asciiTheme="minorHAnsi" w:hAnsiTheme="minorHAnsi" w:cstheme="minorHAnsi"/>
          <w:color w:val="auto"/>
        </w:rPr>
        <w:t xml:space="preserve">is </w:t>
      </w:r>
      <w:r w:rsidRPr="004D7006">
        <w:rPr>
          <w:rFonts w:asciiTheme="minorHAnsi" w:hAnsiTheme="minorHAnsi" w:cstheme="minorHAnsi"/>
          <w:color w:val="auto"/>
        </w:rPr>
        <w:t xml:space="preserve">employed to </w:t>
      </w:r>
      <w:r w:rsidR="00CF5F02" w:rsidRPr="004D7006">
        <w:rPr>
          <w:rFonts w:asciiTheme="minorHAnsi" w:hAnsiTheme="minorHAnsi" w:cstheme="minorHAnsi"/>
          <w:color w:val="auto"/>
        </w:rPr>
        <w:t xml:space="preserve">achieve </w:t>
      </w:r>
      <w:r w:rsidRPr="004D7006">
        <w:rPr>
          <w:rFonts w:asciiTheme="minorHAnsi" w:hAnsiTheme="minorHAnsi" w:cstheme="minorHAnsi"/>
          <w:color w:val="auto"/>
        </w:rPr>
        <w:t xml:space="preserve">multi-directional imaging for tissue pattern formation. </w:t>
      </w:r>
    </w:p>
    <w:p w14:paraId="146942D7" w14:textId="77777777" w:rsidR="006305D7" w:rsidRPr="004D7006" w:rsidRDefault="006305D7" w:rsidP="001B1519">
      <w:pPr>
        <w:rPr>
          <w:rFonts w:asciiTheme="minorHAnsi" w:hAnsiTheme="minorHAnsi" w:cstheme="minorHAnsi"/>
        </w:rPr>
      </w:pPr>
    </w:p>
    <w:p w14:paraId="2536014E" w14:textId="77777777" w:rsidR="006305D7" w:rsidRPr="004D7006" w:rsidRDefault="006305D7" w:rsidP="001B1519">
      <w:pPr>
        <w:rPr>
          <w:rFonts w:asciiTheme="minorHAnsi" w:hAnsiTheme="minorHAnsi" w:cstheme="minorHAnsi"/>
          <w:color w:val="808080"/>
        </w:rPr>
      </w:pPr>
      <w:r w:rsidRPr="004D7006">
        <w:rPr>
          <w:rFonts w:asciiTheme="minorHAnsi" w:hAnsiTheme="minorHAnsi" w:cstheme="minorHAnsi"/>
          <w:b/>
          <w:bCs/>
        </w:rPr>
        <w:t>ABSTRACT:</w:t>
      </w:r>
    </w:p>
    <w:p w14:paraId="23DCE6F4" w14:textId="20874970" w:rsidR="007A4DD6" w:rsidRPr="004D7006" w:rsidRDefault="000A4826" w:rsidP="000A4826">
      <w:pPr>
        <w:rPr>
          <w:rFonts w:asciiTheme="minorHAnsi" w:hAnsiTheme="minorHAnsi" w:cstheme="minorHAnsi"/>
          <w:color w:val="auto"/>
        </w:rPr>
      </w:pPr>
      <w:r w:rsidRPr="004D7006">
        <w:rPr>
          <w:rFonts w:asciiTheme="minorHAnsi" w:hAnsiTheme="minorHAnsi" w:cstheme="minorHAnsi"/>
          <w:color w:val="auto"/>
        </w:rPr>
        <w:t>The importance of in vitro 3D culture</w:t>
      </w:r>
      <w:r w:rsidR="00CF5F02" w:rsidRPr="004D7006">
        <w:rPr>
          <w:rFonts w:asciiTheme="minorHAnsi" w:hAnsiTheme="minorHAnsi" w:cstheme="minorHAnsi"/>
          <w:color w:val="auto"/>
        </w:rPr>
        <w:t>s</w:t>
      </w:r>
      <w:r w:rsidRPr="004D7006">
        <w:rPr>
          <w:rFonts w:asciiTheme="minorHAnsi" w:hAnsiTheme="minorHAnsi" w:cstheme="minorHAnsi"/>
          <w:color w:val="auto"/>
        </w:rPr>
        <w:t xml:space="preserve"> is </w:t>
      </w:r>
      <w:r w:rsidR="00CF5F02" w:rsidRPr="004D7006">
        <w:rPr>
          <w:rFonts w:asciiTheme="minorHAnsi" w:hAnsiTheme="minorHAnsi" w:cstheme="minorHAnsi"/>
          <w:color w:val="auto"/>
        </w:rPr>
        <w:t xml:space="preserve">considerably </w:t>
      </w:r>
      <w:r w:rsidRPr="004D7006">
        <w:rPr>
          <w:rFonts w:asciiTheme="minorHAnsi" w:hAnsiTheme="minorHAnsi" w:cstheme="minorHAnsi"/>
          <w:color w:val="auto"/>
        </w:rPr>
        <w:t>emphasiz</w:t>
      </w:r>
      <w:r w:rsidR="00CF5F02" w:rsidRPr="004D7006">
        <w:rPr>
          <w:rFonts w:asciiTheme="minorHAnsi" w:hAnsiTheme="minorHAnsi" w:cstheme="minorHAnsi"/>
          <w:color w:val="auto"/>
        </w:rPr>
        <w:t>ed</w:t>
      </w:r>
      <w:r w:rsidRPr="004D7006">
        <w:rPr>
          <w:rFonts w:asciiTheme="minorHAnsi" w:hAnsiTheme="minorHAnsi" w:cstheme="minorHAnsi"/>
          <w:color w:val="auto"/>
        </w:rPr>
        <w:t xml:space="preserve"> in cell/tissue culture. However, the lack of experimental repeatability is one of </w:t>
      </w:r>
      <w:r w:rsidR="00CF5F02" w:rsidRPr="004D7006">
        <w:rPr>
          <w:rFonts w:asciiTheme="minorHAnsi" w:hAnsiTheme="minorHAnsi" w:cstheme="minorHAnsi"/>
          <w:color w:val="auto"/>
        </w:rPr>
        <w:t>its restrictions</w:t>
      </w:r>
      <w:r w:rsidRPr="004D7006">
        <w:rPr>
          <w:rFonts w:asciiTheme="minorHAnsi" w:hAnsiTheme="minorHAnsi" w:cstheme="minorHAnsi"/>
          <w:color w:val="auto"/>
        </w:rPr>
        <w:t xml:space="preserve">. </w:t>
      </w:r>
      <w:r w:rsidR="00CF5F02" w:rsidRPr="004D7006">
        <w:rPr>
          <w:rFonts w:asciiTheme="minorHAnsi" w:hAnsiTheme="minorHAnsi" w:cstheme="minorHAnsi"/>
          <w:color w:val="auto"/>
        </w:rPr>
        <w:t>Producing few</w:t>
      </w:r>
      <w:r w:rsidRPr="004D7006">
        <w:rPr>
          <w:rFonts w:asciiTheme="minorHAnsi" w:hAnsiTheme="minorHAnsi" w:cstheme="minorHAnsi"/>
          <w:color w:val="auto"/>
        </w:rPr>
        <w:t xml:space="preserve"> repeatable results of pattern formation deteriorate</w:t>
      </w:r>
      <w:r w:rsidR="003B05CD" w:rsidRPr="004D7006">
        <w:rPr>
          <w:rFonts w:asciiTheme="minorHAnsi" w:hAnsiTheme="minorHAnsi" w:cstheme="minorHAnsi"/>
          <w:color w:val="auto"/>
        </w:rPr>
        <w:t>s</w:t>
      </w:r>
      <w:r w:rsidRPr="004D7006">
        <w:rPr>
          <w:rFonts w:asciiTheme="minorHAnsi" w:hAnsiTheme="minorHAnsi" w:cstheme="minorHAnsi"/>
          <w:color w:val="auto"/>
        </w:rPr>
        <w:t xml:space="preserve"> the analysis of </w:t>
      </w:r>
      <w:r w:rsidR="00CF5F02" w:rsidRPr="004D7006">
        <w:rPr>
          <w:rFonts w:asciiTheme="minorHAnsi" w:hAnsiTheme="minorHAnsi" w:cstheme="minorHAnsi"/>
          <w:color w:val="auto"/>
        </w:rPr>
        <w:t xml:space="preserve">the </w:t>
      </w:r>
      <w:r w:rsidRPr="004D7006">
        <w:rPr>
          <w:rFonts w:asciiTheme="minorHAnsi" w:hAnsiTheme="minorHAnsi" w:cstheme="minorHAnsi"/>
          <w:color w:val="auto"/>
        </w:rPr>
        <w:t xml:space="preserve">mechanisms underlying the self-organization. </w:t>
      </w:r>
      <w:r w:rsidR="003B05CD" w:rsidRPr="004D7006">
        <w:rPr>
          <w:rFonts w:asciiTheme="minorHAnsi" w:hAnsiTheme="minorHAnsi" w:cstheme="minorHAnsi"/>
          <w:color w:val="auto"/>
        </w:rPr>
        <w:t>Reducing</w:t>
      </w:r>
      <w:r w:rsidRPr="004D7006">
        <w:rPr>
          <w:rFonts w:asciiTheme="minorHAnsi" w:hAnsiTheme="minorHAnsi" w:cstheme="minorHAnsi"/>
          <w:color w:val="auto"/>
        </w:rPr>
        <w:t xml:space="preserve"> variation </w:t>
      </w:r>
      <w:r w:rsidR="00CF5F02" w:rsidRPr="004D7006">
        <w:rPr>
          <w:rFonts w:asciiTheme="minorHAnsi" w:hAnsiTheme="minorHAnsi" w:cstheme="minorHAnsi"/>
          <w:color w:val="auto"/>
        </w:rPr>
        <w:t xml:space="preserve">in </w:t>
      </w:r>
      <w:r w:rsidRPr="004D7006">
        <w:rPr>
          <w:rFonts w:asciiTheme="minorHAnsi" w:hAnsiTheme="minorHAnsi" w:cstheme="minorHAnsi"/>
          <w:color w:val="auto"/>
        </w:rPr>
        <w:t>initial culture conditions</w:t>
      </w:r>
      <w:r w:rsidR="00CF5F02" w:rsidRPr="004D7006">
        <w:rPr>
          <w:rFonts w:asciiTheme="minorHAnsi" w:hAnsiTheme="minorHAnsi" w:cstheme="minorHAnsi"/>
          <w:color w:val="auto"/>
        </w:rPr>
        <w:t>,</w:t>
      </w:r>
      <w:r w:rsidRPr="004D7006">
        <w:rPr>
          <w:rFonts w:asciiTheme="minorHAnsi" w:hAnsiTheme="minorHAnsi" w:cstheme="minorHAnsi"/>
          <w:color w:val="auto"/>
        </w:rPr>
        <w:t xml:space="preserve"> such as </w:t>
      </w:r>
      <w:r w:rsidR="003B05CD" w:rsidRPr="004D7006">
        <w:rPr>
          <w:rFonts w:asciiTheme="minorHAnsi" w:hAnsiTheme="minorHAnsi" w:cstheme="minorHAnsi"/>
          <w:color w:val="auto"/>
        </w:rPr>
        <w:t xml:space="preserve">the </w:t>
      </w:r>
      <w:r w:rsidRPr="004D7006">
        <w:rPr>
          <w:rFonts w:asciiTheme="minorHAnsi" w:hAnsiTheme="minorHAnsi" w:cstheme="minorHAnsi"/>
          <w:color w:val="auto"/>
        </w:rPr>
        <w:t xml:space="preserve">cell density and distribution in </w:t>
      </w:r>
      <w:r w:rsidR="00CF5F02" w:rsidRPr="004D7006">
        <w:rPr>
          <w:rFonts w:asciiTheme="minorHAnsi" w:hAnsiTheme="minorHAnsi" w:cstheme="minorHAnsi"/>
          <w:color w:val="auto"/>
        </w:rPr>
        <w:t xml:space="preserve">the </w:t>
      </w:r>
      <w:r w:rsidR="00BF0F79" w:rsidRPr="004D7006">
        <w:rPr>
          <w:rFonts w:asciiTheme="minorHAnsi" w:hAnsiTheme="minorHAnsi" w:cstheme="minorHAnsi"/>
          <w:color w:val="auto"/>
        </w:rPr>
        <w:t>extracellular matrix (</w:t>
      </w:r>
      <w:r w:rsidRPr="004D7006">
        <w:rPr>
          <w:rFonts w:asciiTheme="minorHAnsi" w:hAnsiTheme="minorHAnsi" w:cstheme="minorHAnsi"/>
          <w:color w:val="auto"/>
        </w:rPr>
        <w:t>ECM</w:t>
      </w:r>
      <w:r w:rsidR="00BF0F79" w:rsidRPr="004D7006">
        <w:rPr>
          <w:rFonts w:asciiTheme="minorHAnsi" w:hAnsiTheme="minorHAnsi" w:cstheme="minorHAnsi"/>
          <w:color w:val="auto"/>
        </w:rPr>
        <w:t>)</w:t>
      </w:r>
      <w:r w:rsidR="00CF5F02" w:rsidRPr="004D7006">
        <w:rPr>
          <w:rFonts w:asciiTheme="minorHAnsi" w:hAnsiTheme="minorHAnsi" w:cstheme="minorHAnsi"/>
          <w:color w:val="auto"/>
        </w:rPr>
        <w:t>,</w:t>
      </w:r>
      <w:r w:rsidRPr="004D7006">
        <w:rPr>
          <w:rFonts w:asciiTheme="minorHAnsi" w:hAnsiTheme="minorHAnsi" w:cstheme="minorHAnsi"/>
          <w:color w:val="auto"/>
        </w:rPr>
        <w:t xml:space="preserve"> is crucial</w:t>
      </w:r>
      <w:r w:rsidR="003B05CD" w:rsidRPr="004D7006">
        <w:rPr>
          <w:rFonts w:asciiTheme="minorHAnsi" w:hAnsiTheme="minorHAnsi" w:cstheme="minorHAnsi"/>
          <w:color w:val="auto"/>
        </w:rPr>
        <w:t xml:space="preserve"> to enhance the repeatability of a 3D culture</w:t>
      </w:r>
      <w:r w:rsidRPr="004D7006">
        <w:rPr>
          <w:rFonts w:asciiTheme="minorHAnsi" w:hAnsiTheme="minorHAnsi" w:cstheme="minorHAnsi"/>
          <w:color w:val="auto"/>
        </w:rPr>
        <w:t xml:space="preserve">. In this </w:t>
      </w:r>
      <w:r w:rsidR="001D68D5" w:rsidRPr="004D7006">
        <w:rPr>
          <w:rFonts w:asciiTheme="minorHAnsi" w:hAnsiTheme="minorHAnsi" w:cstheme="minorHAnsi"/>
          <w:color w:val="auto"/>
        </w:rPr>
        <w:t>article</w:t>
      </w:r>
      <w:r w:rsidRPr="004D7006">
        <w:rPr>
          <w:rFonts w:asciiTheme="minorHAnsi" w:hAnsiTheme="minorHAnsi" w:cstheme="minorHAnsi"/>
          <w:color w:val="auto"/>
        </w:rPr>
        <w:t xml:space="preserve">, we </w:t>
      </w:r>
      <w:r w:rsidR="003B05CD" w:rsidRPr="004D7006">
        <w:rPr>
          <w:rFonts w:asciiTheme="minorHAnsi" w:hAnsiTheme="minorHAnsi" w:cstheme="minorHAnsi"/>
          <w:color w:val="auto"/>
        </w:rPr>
        <w:t xml:space="preserve">demonstrate </w:t>
      </w:r>
      <w:r w:rsidR="00CF5F02" w:rsidRPr="004D7006">
        <w:rPr>
          <w:rFonts w:asciiTheme="minorHAnsi" w:hAnsiTheme="minorHAnsi" w:cstheme="minorHAnsi"/>
          <w:color w:val="auto"/>
        </w:rPr>
        <w:t xml:space="preserve">a </w:t>
      </w:r>
      <w:r w:rsidR="005D4E76" w:rsidRPr="004D7006">
        <w:rPr>
          <w:rFonts w:asciiTheme="minorHAnsi" w:hAnsiTheme="minorHAnsi" w:cstheme="minorHAnsi"/>
          <w:color w:val="auto"/>
        </w:rPr>
        <w:t xml:space="preserve">simple but robust </w:t>
      </w:r>
      <w:r w:rsidRPr="004D7006">
        <w:rPr>
          <w:rFonts w:asciiTheme="minorHAnsi" w:hAnsiTheme="minorHAnsi" w:cstheme="minorHAnsi"/>
          <w:color w:val="auto"/>
        </w:rPr>
        <w:t xml:space="preserve">procedure </w:t>
      </w:r>
      <w:r w:rsidR="00CF5F02" w:rsidRPr="004D7006">
        <w:rPr>
          <w:rFonts w:asciiTheme="minorHAnsi" w:hAnsiTheme="minorHAnsi" w:cstheme="minorHAnsi"/>
          <w:color w:val="auto"/>
        </w:rPr>
        <w:t xml:space="preserve">for </w:t>
      </w:r>
      <w:r w:rsidRPr="004D7006">
        <w:rPr>
          <w:rFonts w:asciiTheme="minorHAnsi" w:hAnsiTheme="minorHAnsi" w:cstheme="minorHAnsi"/>
          <w:color w:val="auto"/>
        </w:rPr>
        <w:t>control</w:t>
      </w:r>
      <w:r w:rsidR="00CF5F02" w:rsidRPr="004D7006">
        <w:rPr>
          <w:rFonts w:asciiTheme="minorHAnsi" w:hAnsiTheme="minorHAnsi" w:cstheme="minorHAnsi"/>
          <w:color w:val="auto"/>
        </w:rPr>
        <w:t>ling</w:t>
      </w:r>
      <w:r w:rsidRPr="004D7006">
        <w:rPr>
          <w:rFonts w:asciiTheme="minorHAnsi" w:hAnsiTheme="minorHAnsi" w:cstheme="minorHAnsi"/>
          <w:color w:val="auto"/>
        </w:rPr>
        <w:t xml:space="preserve"> the initial cell cluster shape in </w:t>
      </w:r>
      <w:r w:rsidR="00CF5F02" w:rsidRPr="004D7006">
        <w:rPr>
          <w:rFonts w:asciiTheme="minorHAnsi" w:hAnsiTheme="minorHAnsi" w:cstheme="minorHAnsi"/>
          <w:color w:val="auto"/>
        </w:rPr>
        <w:t xml:space="preserve">a </w:t>
      </w:r>
      <w:r w:rsidRPr="004D7006">
        <w:rPr>
          <w:rFonts w:asciiTheme="minorHAnsi" w:hAnsiTheme="minorHAnsi" w:cstheme="minorHAnsi"/>
          <w:color w:val="auto"/>
        </w:rPr>
        <w:t>3D extracellular matrix to obtain high</w:t>
      </w:r>
      <w:r w:rsidR="00CF5F02" w:rsidRPr="004D7006">
        <w:rPr>
          <w:rFonts w:asciiTheme="minorHAnsi" w:hAnsiTheme="minorHAnsi" w:cstheme="minorHAnsi"/>
          <w:color w:val="auto"/>
        </w:rPr>
        <w:t>ly</w:t>
      </w:r>
      <w:r w:rsidRPr="004D7006">
        <w:rPr>
          <w:rFonts w:asciiTheme="minorHAnsi" w:hAnsiTheme="minorHAnsi" w:cstheme="minorHAnsi"/>
          <w:color w:val="auto"/>
        </w:rPr>
        <w:t xml:space="preserve"> repeatable pattern formation</w:t>
      </w:r>
      <w:r w:rsidR="00CF5F02" w:rsidRPr="004D7006">
        <w:rPr>
          <w:rFonts w:asciiTheme="minorHAnsi" w:hAnsiTheme="minorHAnsi" w:cstheme="minorHAnsi"/>
          <w:color w:val="auto"/>
        </w:rPr>
        <w:t>s</w:t>
      </w:r>
      <w:r w:rsidRPr="004D7006">
        <w:rPr>
          <w:rFonts w:asciiTheme="minorHAnsi" w:hAnsiTheme="minorHAnsi" w:cstheme="minorHAnsi"/>
          <w:color w:val="auto"/>
        </w:rPr>
        <w:t xml:space="preserve">. </w:t>
      </w:r>
      <w:r w:rsidR="00CF5F02" w:rsidRPr="004D7006">
        <w:rPr>
          <w:rFonts w:asciiTheme="minorHAnsi" w:hAnsiTheme="minorHAnsi" w:cstheme="minorHAnsi"/>
          <w:color w:val="auto"/>
        </w:rPr>
        <w:t>A m</w:t>
      </w:r>
      <w:r w:rsidRPr="004D7006">
        <w:rPr>
          <w:rFonts w:asciiTheme="minorHAnsi" w:hAnsiTheme="minorHAnsi" w:cstheme="minorHAnsi"/>
          <w:color w:val="auto"/>
        </w:rPr>
        <w:t xml:space="preserve">icromold with </w:t>
      </w:r>
      <w:r w:rsidR="00CF5F02" w:rsidRPr="004D7006">
        <w:rPr>
          <w:rFonts w:asciiTheme="minorHAnsi" w:hAnsiTheme="minorHAnsi" w:cstheme="minorHAnsi"/>
          <w:color w:val="auto"/>
        </w:rPr>
        <w:t xml:space="preserve">a </w:t>
      </w:r>
      <w:r w:rsidRPr="004D7006">
        <w:rPr>
          <w:rFonts w:asciiTheme="minorHAnsi" w:hAnsiTheme="minorHAnsi" w:cstheme="minorHAnsi"/>
          <w:color w:val="auto"/>
        </w:rPr>
        <w:t xml:space="preserve">desired shape was fabricated by </w:t>
      </w:r>
      <w:r w:rsidR="003B05CD" w:rsidRPr="004D7006">
        <w:rPr>
          <w:rFonts w:asciiTheme="minorHAnsi" w:hAnsiTheme="minorHAnsi" w:cstheme="minorHAnsi"/>
          <w:color w:val="auto"/>
        </w:rPr>
        <w:t xml:space="preserve">using </w:t>
      </w:r>
      <w:r w:rsidRPr="004D7006">
        <w:rPr>
          <w:rFonts w:asciiTheme="minorHAnsi" w:hAnsiTheme="minorHAnsi" w:cstheme="minorHAnsi"/>
          <w:color w:val="auto"/>
        </w:rPr>
        <w:t xml:space="preserve">photolithography or </w:t>
      </w:r>
      <w:r w:rsidR="00CF5F02" w:rsidRPr="004D7006">
        <w:rPr>
          <w:rFonts w:asciiTheme="minorHAnsi" w:hAnsiTheme="minorHAnsi" w:cstheme="minorHAnsi"/>
          <w:color w:val="auto"/>
        </w:rPr>
        <w:t xml:space="preserve">a </w:t>
      </w:r>
      <w:r w:rsidRPr="004D7006">
        <w:rPr>
          <w:rFonts w:asciiTheme="minorHAnsi" w:hAnsiTheme="minorHAnsi" w:cstheme="minorHAnsi"/>
          <w:color w:val="auto"/>
        </w:rPr>
        <w:t>machining process</w:t>
      </w:r>
      <w:r w:rsidR="00CF5F02" w:rsidRPr="004D7006">
        <w:rPr>
          <w:rFonts w:asciiTheme="minorHAnsi" w:hAnsiTheme="minorHAnsi" w:cstheme="minorHAnsi"/>
          <w:color w:val="auto"/>
        </w:rPr>
        <w:t>,</w:t>
      </w:r>
      <w:r w:rsidRPr="004D7006">
        <w:rPr>
          <w:rFonts w:asciiTheme="minorHAnsi" w:hAnsiTheme="minorHAnsi" w:cstheme="minorHAnsi"/>
          <w:color w:val="auto"/>
        </w:rPr>
        <w:t xml:space="preserve"> and it </w:t>
      </w:r>
      <w:r w:rsidR="00CF5F02" w:rsidRPr="004D7006">
        <w:rPr>
          <w:rFonts w:asciiTheme="minorHAnsi" w:hAnsiTheme="minorHAnsi" w:cstheme="minorHAnsi"/>
          <w:color w:val="auto"/>
        </w:rPr>
        <w:t xml:space="preserve">formed </w:t>
      </w:r>
      <w:r w:rsidRPr="004D7006">
        <w:rPr>
          <w:rFonts w:asciiTheme="minorHAnsi" w:hAnsiTheme="minorHAnsi" w:cstheme="minorHAnsi"/>
          <w:color w:val="auto"/>
        </w:rPr>
        <w:t xml:space="preserve">a 3D pocket in </w:t>
      </w:r>
      <w:r w:rsidR="00CF5F02" w:rsidRPr="004D7006">
        <w:rPr>
          <w:rFonts w:asciiTheme="minorHAnsi" w:hAnsiTheme="minorHAnsi" w:cstheme="minorHAnsi"/>
          <w:color w:val="auto"/>
        </w:rPr>
        <w:t xml:space="preserve">the </w:t>
      </w:r>
      <w:r w:rsidRPr="004D7006">
        <w:rPr>
          <w:rFonts w:asciiTheme="minorHAnsi" w:hAnsiTheme="minorHAnsi" w:cstheme="minorHAnsi"/>
          <w:color w:val="auto"/>
        </w:rPr>
        <w:t xml:space="preserve">ECM contained in </w:t>
      </w:r>
      <w:r w:rsidR="00CF5F02" w:rsidRPr="004D7006">
        <w:rPr>
          <w:rFonts w:asciiTheme="minorHAnsi" w:hAnsiTheme="minorHAnsi" w:cstheme="minorHAnsi"/>
          <w:color w:val="auto"/>
        </w:rPr>
        <w:t>a hybrid gel cube (</w:t>
      </w:r>
      <w:r w:rsidRPr="004D7006">
        <w:rPr>
          <w:rFonts w:asciiTheme="minorHAnsi" w:hAnsiTheme="minorHAnsi" w:cstheme="minorHAnsi"/>
          <w:color w:val="auto"/>
        </w:rPr>
        <w:t>HGC</w:t>
      </w:r>
      <w:r w:rsidR="00CF5F02" w:rsidRPr="004D7006">
        <w:rPr>
          <w:rFonts w:asciiTheme="minorHAnsi" w:hAnsiTheme="minorHAnsi" w:cstheme="minorHAnsi"/>
          <w:color w:val="auto"/>
        </w:rPr>
        <w:t>)</w:t>
      </w:r>
      <w:r w:rsidRPr="004D7006">
        <w:rPr>
          <w:rFonts w:asciiTheme="minorHAnsi" w:hAnsiTheme="minorHAnsi" w:cstheme="minorHAnsi"/>
          <w:color w:val="auto"/>
        </w:rPr>
        <w:t>. High</w:t>
      </w:r>
      <w:r w:rsidR="00385C1C" w:rsidRPr="004D7006">
        <w:rPr>
          <w:rFonts w:asciiTheme="minorHAnsi" w:hAnsiTheme="minorHAnsi" w:cstheme="minorHAnsi"/>
          <w:color w:val="auto"/>
        </w:rPr>
        <w:t xml:space="preserve">ly concentrated </w:t>
      </w:r>
      <w:r w:rsidRPr="004D7006">
        <w:rPr>
          <w:rFonts w:asciiTheme="minorHAnsi" w:hAnsiTheme="minorHAnsi" w:cstheme="minorHAnsi"/>
          <w:color w:val="auto"/>
        </w:rPr>
        <w:t xml:space="preserve">cells were then injected in the pocket so that </w:t>
      </w:r>
      <w:r w:rsidR="00CF5F02" w:rsidRPr="004D7006">
        <w:rPr>
          <w:rFonts w:asciiTheme="minorHAnsi" w:hAnsiTheme="minorHAnsi" w:cstheme="minorHAnsi"/>
          <w:color w:val="auto"/>
        </w:rPr>
        <w:t xml:space="preserve">the </w:t>
      </w:r>
      <w:r w:rsidRPr="004D7006">
        <w:rPr>
          <w:rFonts w:asciiTheme="minorHAnsi" w:hAnsiTheme="minorHAnsi" w:cstheme="minorHAnsi"/>
          <w:color w:val="auto"/>
        </w:rPr>
        <w:t>cell cluster shape matched with the fabricated mold shape.</w:t>
      </w:r>
      <w:r w:rsidR="00CF5F02" w:rsidRPr="004D7006">
        <w:rPr>
          <w:rFonts w:asciiTheme="minorHAnsi" w:hAnsiTheme="minorHAnsi" w:cstheme="minorHAnsi"/>
          <w:color w:val="auto"/>
        </w:rPr>
        <w:t xml:space="preserve"> The employed </w:t>
      </w:r>
      <w:r w:rsidR="007D36A0" w:rsidRPr="004D7006">
        <w:rPr>
          <w:rFonts w:asciiTheme="minorHAnsi" w:hAnsiTheme="minorHAnsi" w:cstheme="minorHAnsi"/>
          <w:color w:val="auto"/>
        </w:rPr>
        <w:t xml:space="preserve">HGC </w:t>
      </w:r>
      <w:r w:rsidR="00CF5F02" w:rsidRPr="004D7006">
        <w:rPr>
          <w:rFonts w:asciiTheme="minorHAnsi" w:hAnsiTheme="minorHAnsi" w:cstheme="minorHAnsi"/>
          <w:color w:val="auto"/>
        </w:rPr>
        <w:t>allowed</w:t>
      </w:r>
      <w:r w:rsidRPr="004D7006">
        <w:rPr>
          <w:rFonts w:asciiTheme="minorHAnsi" w:hAnsiTheme="minorHAnsi" w:cstheme="minorHAnsi"/>
          <w:color w:val="auto"/>
        </w:rPr>
        <w:t xml:space="preserve"> multi-directional scanning by </w:t>
      </w:r>
      <w:r w:rsidR="00CF5F02" w:rsidRPr="004D7006">
        <w:rPr>
          <w:rFonts w:asciiTheme="minorHAnsi" w:hAnsiTheme="minorHAnsi" w:cstheme="minorHAnsi"/>
          <w:color w:val="auto"/>
        </w:rPr>
        <w:t xml:space="preserve">its </w:t>
      </w:r>
      <w:r w:rsidRPr="004D7006">
        <w:rPr>
          <w:rFonts w:asciiTheme="minorHAnsi" w:hAnsiTheme="minorHAnsi" w:cstheme="minorHAnsi"/>
          <w:color w:val="auto"/>
        </w:rPr>
        <w:t>rotati</w:t>
      </w:r>
      <w:r w:rsidR="00CF5F02" w:rsidRPr="004D7006">
        <w:rPr>
          <w:rFonts w:asciiTheme="minorHAnsi" w:hAnsiTheme="minorHAnsi" w:cstheme="minorHAnsi"/>
          <w:color w:val="auto"/>
        </w:rPr>
        <w:t>on</w:t>
      </w:r>
      <w:r w:rsidRPr="004D7006">
        <w:rPr>
          <w:rFonts w:asciiTheme="minorHAnsi" w:hAnsiTheme="minorHAnsi" w:cstheme="minorHAnsi"/>
          <w:color w:val="auto"/>
        </w:rPr>
        <w:t>, which enable</w:t>
      </w:r>
      <w:r w:rsidR="00CF5F02" w:rsidRPr="004D7006">
        <w:rPr>
          <w:rFonts w:asciiTheme="minorHAnsi" w:hAnsiTheme="minorHAnsi" w:cstheme="minorHAnsi"/>
          <w:color w:val="auto"/>
        </w:rPr>
        <w:t>d</w:t>
      </w:r>
      <w:r w:rsidR="001D68D5" w:rsidRPr="004D7006">
        <w:rPr>
          <w:rFonts w:asciiTheme="minorHAnsi" w:hAnsiTheme="minorHAnsi" w:cstheme="minorHAnsi"/>
          <w:color w:val="auto"/>
        </w:rPr>
        <w:t xml:space="preserve"> </w:t>
      </w:r>
      <w:r w:rsidRPr="004D7006">
        <w:rPr>
          <w:rFonts w:asciiTheme="minorHAnsi" w:hAnsiTheme="minorHAnsi" w:cstheme="minorHAnsi"/>
          <w:color w:val="auto"/>
        </w:rPr>
        <w:t>high</w:t>
      </w:r>
      <w:r w:rsidR="00CF5F02" w:rsidRPr="004D7006">
        <w:rPr>
          <w:rFonts w:asciiTheme="minorHAnsi" w:hAnsiTheme="minorHAnsi" w:cstheme="minorHAnsi"/>
          <w:color w:val="auto"/>
        </w:rPr>
        <w:t>-</w:t>
      </w:r>
      <w:r w:rsidRPr="004D7006">
        <w:rPr>
          <w:rFonts w:asciiTheme="minorHAnsi" w:hAnsiTheme="minorHAnsi" w:cstheme="minorHAnsi"/>
          <w:color w:val="auto"/>
        </w:rPr>
        <w:t xml:space="preserve">resolution imaging and </w:t>
      </w:r>
      <w:r w:rsidR="001D68D5" w:rsidRPr="004D7006">
        <w:rPr>
          <w:rFonts w:asciiTheme="minorHAnsi" w:hAnsiTheme="minorHAnsi" w:cstheme="minorHAnsi"/>
          <w:color w:val="auto"/>
        </w:rPr>
        <w:t xml:space="preserve">the </w:t>
      </w:r>
      <w:r w:rsidRPr="004D7006">
        <w:rPr>
          <w:rFonts w:asciiTheme="minorHAnsi" w:hAnsiTheme="minorHAnsi" w:cstheme="minorHAnsi"/>
          <w:color w:val="auto"/>
        </w:rPr>
        <w:t xml:space="preserve">capture </w:t>
      </w:r>
      <w:r w:rsidR="00CF5F02" w:rsidRPr="004D7006">
        <w:rPr>
          <w:rFonts w:asciiTheme="minorHAnsi" w:hAnsiTheme="minorHAnsi" w:cstheme="minorHAnsi"/>
          <w:color w:val="auto"/>
        </w:rPr>
        <w:t xml:space="preserve">of the entire </w:t>
      </w:r>
      <w:r w:rsidRPr="004D7006">
        <w:rPr>
          <w:rFonts w:asciiTheme="minorHAnsi" w:hAnsiTheme="minorHAnsi" w:cstheme="minorHAnsi"/>
          <w:color w:val="auto"/>
        </w:rPr>
        <w:t>tissue structure even though a low</w:t>
      </w:r>
      <w:r w:rsidR="00CF5F02" w:rsidRPr="004D7006">
        <w:rPr>
          <w:rFonts w:asciiTheme="minorHAnsi" w:hAnsiTheme="minorHAnsi" w:cstheme="minorHAnsi"/>
          <w:color w:val="auto"/>
        </w:rPr>
        <w:t>-</w:t>
      </w:r>
      <w:r w:rsidRPr="004D7006">
        <w:rPr>
          <w:rFonts w:asciiTheme="minorHAnsi" w:hAnsiTheme="minorHAnsi" w:cstheme="minorHAnsi"/>
          <w:color w:val="auto"/>
        </w:rPr>
        <w:t xml:space="preserve">magnification lens </w:t>
      </w:r>
      <w:r w:rsidR="00CF5F02" w:rsidRPr="004D7006">
        <w:rPr>
          <w:rFonts w:asciiTheme="minorHAnsi" w:hAnsiTheme="minorHAnsi" w:cstheme="minorHAnsi"/>
          <w:color w:val="auto"/>
        </w:rPr>
        <w:t xml:space="preserve">was </w:t>
      </w:r>
      <w:r w:rsidRPr="004D7006">
        <w:rPr>
          <w:rFonts w:asciiTheme="minorHAnsi" w:hAnsiTheme="minorHAnsi" w:cstheme="minorHAnsi"/>
          <w:color w:val="auto"/>
        </w:rPr>
        <w:t xml:space="preserve">used. Normal human bronchial epithelial cells were used to demonstrate the methodology. </w:t>
      </w:r>
    </w:p>
    <w:p w14:paraId="6C94DB68" w14:textId="77777777" w:rsidR="006305D7" w:rsidRPr="004D7006" w:rsidRDefault="006305D7" w:rsidP="001B1519">
      <w:pPr>
        <w:rPr>
          <w:rFonts w:asciiTheme="minorHAnsi" w:hAnsiTheme="minorHAnsi" w:cstheme="minorHAnsi"/>
        </w:rPr>
      </w:pPr>
    </w:p>
    <w:p w14:paraId="25B20A89" w14:textId="77777777" w:rsidR="006305D7" w:rsidRPr="004D7006" w:rsidRDefault="006305D7" w:rsidP="001B1519">
      <w:pPr>
        <w:rPr>
          <w:rFonts w:asciiTheme="minorHAnsi" w:hAnsiTheme="minorHAnsi" w:cstheme="minorHAnsi"/>
          <w:color w:val="808080"/>
        </w:rPr>
      </w:pPr>
      <w:r w:rsidRPr="004D7006">
        <w:rPr>
          <w:rFonts w:asciiTheme="minorHAnsi" w:hAnsiTheme="minorHAnsi" w:cstheme="minorHAnsi"/>
          <w:b/>
        </w:rPr>
        <w:t>INTRODUCTION</w:t>
      </w:r>
      <w:r w:rsidRPr="004D7006">
        <w:rPr>
          <w:rFonts w:asciiTheme="minorHAnsi" w:hAnsiTheme="minorHAnsi" w:cstheme="minorHAnsi"/>
          <w:b/>
          <w:bCs/>
        </w:rPr>
        <w:t>:</w:t>
      </w:r>
    </w:p>
    <w:p w14:paraId="3A4AF705" w14:textId="0B5CE58A" w:rsidR="005B690B" w:rsidRPr="004D7006" w:rsidRDefault="006D6A80" w:rsidP="005B690B">
      <w:pPr>
        <w:rPr>
          <w:rFonts w:asciiTheme="minorHAnsi" w:hAnsiTheme="minorHAnsi" w:cstheme="minorHAnsi"/>
          <w:color w:val="auto"/>
        </w:rPr>
      </w:pPr>
      <w:r w:rsidRPr="004D7006">
        <w:rPr>
          <w:rFonts w:asciiTheme="minorHAnsi" w:hAnsiTheme="minorHAnsi" w:cstheme="minorHAnsi"/>
          <w:color w:val="auto"/>
        </w:rPr>
        <w:lastRenderedPageBreak/>
        <w:t>T</w:t>
      </w:r>
      <w:r w:rsidR="002554BE" w:rsidRPr="004D7006">
        <w:rPr>
          <w:rFonts w:asciiTheme="minorHAnsi" w:hAnsiTheme="minorHAnsi" w:cstheme="minorHAnsi"/>
          <w:color w:val="auto"/>
        </w:rPr>
        <w:t xml:space="preserve">he importance of </w:t>
      </w:r>
      <w:r w:rsidR="00BF0F79" w:rsidRPr="004D7006">
        <w:rPr>
          <w:rFonts w:asciiTheme="minorHAnsi" w:hAnsiTheme="minorHAnsi" w:cstheme="minorHAnsi"/>
          <w:color w:val="auto"/>
        </w:rPr>
        <w:t xml:space="preserve">a </w:t>
      </w:r>
      <w:r w:rsidR="002554BE" w:rsidRPr="004D7006">
        <w:rPr>
          <w:rFonts w:asciiTheme="minorHAnsi" w:hAnsiTheme="minorHAnsi" w:cstheme="minorHAnsi"/>
          <w:color w:val="auto"/>
        </w:rPr>
        <w:t xml:space="preserve">3D culture, which </w:t>
      </w:r>
      <w:r w:rsidR="003B05CD" w:rsidRPr="004D7006">
        <w:rPr>
          <w:rFonts w:asciiTheme="minorHAnsi" w:hAnsiTheme="minorHAnsi" w:cstheme="minorHAnsi"/>
          <w:color w:val="auto"/>
        </w:rPr>
        <w:t xml:space="preserve">better </w:t>
      </w:r>
      <w:r w:rsidR="002554BE" w:rsidRPr="004D7006">
        <w:rPr>
          <w:rFonts w:asciiTheme="minorHAnsi" w:hAnsiTheme="minorHAnsi" w:cstheme="minorHAnsi"/>
          <w:color w:val="auto"/>
        </w:rPr>
        <w:t>mimics biological environment</w:t>
      </w:r>
      <w:r w:rsidR="00BF0F79" w:rsidRPr="004D7006">
        <w:rPr>
          <w:rFonts w:asciiTheme="minorHAnsi" w:hAnsiTheme="minorHAnsi" w:cstheme="minorHAnsi"/>
          <w:color w:val="auto"/>
        </w:rPr>
        <w:t>s</w:t>
      </w:r>
      <w:r w:rsidRPr="004D7006">
        <w:rPr>
          <w:rFonts w:asciiTheme="minorHAnsi" w:hAnsiTheme="minorHAnsi" w:cstheme="minorHAnsi"/>
          <w:color w:val="auto"/>
        </w:rPr>
        <w:t xml:space="preserve"> than </w:t>
      </w:r>
      <w:r w:rsidR="003B05CD" w:rsidRPr="004D7006">
        <w:rPr>
          <w:rFonts w:asciiTheme="minorHAnsi" w:hAnsiTheme="minorHAnsi" w:cstheme="minorHAnsi"/>
          <w:color w:val="auto"/>
        </w:rPr>
        <w:t xml:space="preserve">does </w:t>
      </w:r>
      <w:r w:rsidR="00BF0F79" w:rsidRPr="004D7006">
        <w:rPr>
          <w:rFonts w:asciiTheme="minorHAnsi" w:hAnsiTheme="minorHAnsi" w:cstheme="minorHAnsi"/>
          <w:color w:val="auto"/>
        </w:rPr>
        <w:t xml:space="preserve">a </w:t>
      </w:r>
      <w:r w:rsidRPr="004D7006">
        <w:rPr>
          <w:rFonts w:asciiTheme="minorHAnsi" w:hAnsiTheme="minorHAnsi" w:cstheme="minorHAnsi"/>
          <w:color w:val="auto"/>
        </w:rPr>
        <w:t>2D culture</w:t>
      </w:r>
      <w:r w:rsidR="002554BE" w:rsidRPr="004D7006">
        <w:rPr>
          <w:rFonts w:asciiTheme="minorHAnsi" w:hAnsiTheme="minorHAnsi" w:cstheme="minorHAnsi"/>
          <w:color w:val="auto"/>
        </w:rPr>
        <w:t xml:space="preserve">, is </w:t>
      </w:r>
      <w:r w:rsidR="00BF0F79" w:rsidRPr="004D7006">
        <w:rPr>
          <w:rFonts w:asciiTheme="minorHAnsi" w:hAnsiTheme="minorHAnsi" w:cstheme="minorHAnsi"/>
          <w:color w:val="auto"/>
        </w:rPr>
        <w:t xml:space="preserve">considerably </w:t>
      </w:r>
      <w:r w:rsidR="002554BE" w:rsidRPr="004D7006">
        <w:rPr>
          <w:rFonts w:asciiTheme="minorHAnsi" w:hAnsiTheme="minorHAnsi" w:cstheme="minorHAnsi"/>
          <w:color w:val="auto"/>
        </w:rPr>
        <w:t>emphasiz</w:t>
      </w:r>
      <w:r w:rsidR="00BF0F79" w:rsidRPr="004D7006">
        <w:rPr>
          <w:rFonts w:asciiTheme="minorHAnsi" w:hAnsiTheme="minorHAnsi" w:cstheme="minorHAnsi"/>
          <w:color w:val="auto"/>
        </w:rPr>
        <w:t>ed</w:t>
      </w:r>
      <w:r w:rsidR="002554BE" w:rsidRPr="004D7006">
        <w:rPr>
          <w:rFonts w:asciiTheme="minorHAnsi" w:hAnsiTheme="minorHAnsi" w:cstheme="minorHAnsi"/>
          <w:color w:val="auto"/>
        </w:rPr>
        <w:t xml:space="preserve"> in cell/tissue culture</w:t>
      </w:r>
      <w:r w:rsidR="00C279DE" w:rsidRPr="004D7006">
        <w:rPr>
          <w:rFonts w:asciiTheme="minorHAnsi" w:hAnsiTheme="minorHAnsi" w:cstheme="minorHAnsi"/>
          <w:color w:val="auto"/>
        </w:rPr>
        <w:fldChar w:fldCharType="begin" w:fldLock="1"/>
      </w:r>
      <w:r w:rsidR="00F14D0B" w:rsidRPr="004D7006">
        <w:rPr>
          <w:rFonts w:asciiTheme="minorHAnsi" w:hAnsiTheme="minorHAnsi" w:cstheme="minorHAnsi"/>
          <w:color w:val="auto"/>
        </w:rPr>
        <w:instrText>ADDIN CSL_CITATION {"citationItems":[{"id":"ITEM-1","itemData":{"DOI":"10.1242/jcs.079509","ISBN":"1477-9137 (Electronic)\\n0021-9533 (Linking)","ISSN":"0021-9533","PMID":"22797912","abstract":"Much of our understanding of the biological mechanisms that underlie cellular functions, such as migration, differentiation and force-sensing has been garnered from studying cells cultured on two-dimensional (2D) glass or plastic surfaces. However, more recently the cell biology field has come to appreciate the dissimilarity between these flat surfaces and the topographically complex, three-dimensional (3D) extracellular environments in which cells routinely operate in vivo. This has spurred substantial efforts towards the development of in vitro 3D biomimetic environments and has encouraged much cross-disciplinary work among biologists, material scientists and tissue engineers. As we move towards more-physiological culture systems for studying fundamental cellular processes, it is crucial to define exactly which factors are operative in 3D microenvironments. Thus, the focus of this Commentary will be on identifying and describing the fundamental features of 3D cell culture systems that influence cell structure, adhesion, mechanotransduction and signaling in response to soluble factors, which - in turn - regulate overall cellular function in ways that depart dramatically from traditional 2D culture formats. Additionally, we will describe experimental scenarios in which 3D culture is particularly relevant, highlight recent advances in materials engineering for studying cell biology, and discuss examples where studying cells in a 3D context provided insights that would not have been observed in traditional 2D systems.","author":[{"dropping-particle":"","family":"Baker","given":"Brendon M.","non-dropping-particle":"","parse-names":false,"suffix":""},{"dropping-particle":"","family":"Chen","given":"Christopher S.","non-dropping-particle":"","parse-names":false,"suffix":""}],"container-title":"Journal of Cell Science","id":"ITEM-1","issue":"13","issued":{"date-parts":[["2012"]]},"page":"3015-3024","title":"Deconstructing the third dimension – how 3D culture microenvironments alter cellular cues","type":"article-journal","volume":"125"},"uris":["http://www.mendeley.com/documents/?uuid=62c72ec9-9cd1-4340-950b-9fcf52f88931"]},{"id":"ITEM-2","itemData":{"DOI":"10.1038/nature11859","ISBN":"1476-4687 (Electronic)\\r0028-0836 (Linking)","ISSN":"00280836","PMID":"23325214","abstract":"Our knowledge of the principles by which organ architecture develops through complex collective cell behaviours is still limited. Recent work has shown that the shape of such complex tissues as the optic cup forms by self-organization in vitro from a homogeneous population of stem cells. Multicellular self-organization involves three basic processes that are crucial for the emergence of latent intrinsic order. Based on lessons from recent studies, cytosystems dynamics is proposed as a strategy for understanding collective multicellular behaviours, incorporating four-dimensional measurement, theoretical modelling and experimental reconstitution.","author":[{"dropping-particle":"","family":"Sasai","given":"Yoshiki","non-dropping-particle":"","parse-names":false,"suffix":""}],"container-title":"Nature","id":"ITEM-2","issue":"7432","issued":{"date-parts":[["2013"]]},"page":"318-326","title":"Cytosystems dynamics in self-organization of tissue architecture","type":"article-journal","volume":"493"},"uris":["http://www.mendeley.com/documents/?uuid=0e0d2029-0217-4c8a-9dcf-4ddf9653a4c5"]},{"id":"ITEM-3","itemData":{"DOI":"10.1038/nrm3873","ISBN":"1471-0080 (Electronic)\\r1471-0072 (Linking)","ISSN":"14710080","PMID":"25237826","abstract":"Mammalian organs are challenging to study as they are fairly inaccessible to experimental manipulation and optical observation. Recent advances in three-dimensional (3D) culture techniques, coupled with the ability to independently manipulate genetic and microenvironmental factors, have enabled the real-time study of mammalian tissues. These systems have been used to visualize the cellular basis of epithelial morphogenesis, to test the roles of specific genes in regulating cell behaviours within epithelial tissues and to elucidate the contribution of microenvironmental factors to normal and disease processes. Collectively, these novel models can be used to answer fundamental biological questions and generate replacement human tissues, and they enable testing of novel therapeutic approaches, often using patient-derived cells.","author":[{"dropping-particle":"","family":"Shamir","given":"Eliah R.","non-dropping-particle":"","parse-names":false,"suffix":""},{"dropping-particle":"","family":"Ewald","given":"Andrew J.","non-dropping-particle":"","parse-names":false,"suffix":""}],"container-title":"Nature Reviews Molecular Cell Biology","id":"ITEM-3","issue":"10","issued":{"date-parts":[["2014"]]},"page":"647-664","publisher":"Nature Publishing Group","title":"Three-dimensional organotypic culture: Experimental models of mammalian biology and disease","type":"article-journal","volume":"15"},"uris":["http://www.mendeley.com/documents/?uuid=f8f88c1c-49b4-4dc0-bade-52071c99be7c"]}],"mendeley":{"formattedCitation":"&lt;sup&gt;1–3&lt;/sup&gt;","plainTextFormattedCitation":"1–3","previouslyFormattedCitation":"&lt;sup&gt;1–3&lt;/sup&gt;"},"properties":{"noteIndex":0},"schema":"https://github.com/citation-style-language/schema/raw/master/csl-citation.json"}</w:instrText>
      </w:r>
      <w:r w:rsidR="00C279DE" w:rsidRPr="004D7006">
        <w:rPr>
          <w:rFonts w:asciiTheme="minorHAnsi" w:hAnsiTheme="minorHAnsi" w:cstheme="minorHAnsi"/>
          <w:color w:val="auto"/>
        </w:rPr>
        <w:fldChar w:fldCharType="separate"/>
      </w:r>
      <w:r w:rsidR="00385F83" w:rsidRPr="004D7006">
        <w:rPr>
          <w:rFonts w:asciiTheme="minorHAnsi" w:hAnsiTheme="minorHAnsi" w:cstheme="minorHAnsi"/>
          <w:noProof/>
          <w:color w:val="auto"/>
          <w:vertAlign w:val="superscript"/>
        </w:rPr>
        <w:t>1–3</w:t>
      </w:r>
      <w:r w:rsidR="00C279DE" w:rsidRPr="004D7006">
        <w:rPr>
          <w:rFonts w:asciiTheme="minorHAnsi" w:hAnsiTheme="minorHAnsi" w:cstheme="minorHAnsi"/>
          <w:color w:val="auto"/>
        </w:rPr>
        <w:fldChar w:fldCharType="end"/>
      </w:r>
      <w:r w:rsidR="002554BE" w:rsidRPr="004D7006">
        <w:rPr>
          <w:rFonts w:asciiTheme="minorHAnsi" w:hAnsiTheme="minorHAnsi" w:cstheme="minorHAnsi"/>
          <w:color w:val="auto"/>
        </w:rPr>
        <w:t xml:space="preserve">. </w:t>
      </w:r>
      <w:r w:rsidRPr="004D7006">
        <w:rPr>
          <w:rFonts w:asciiTheme="minorHAnsi" w:hAnsiTheme="minorHAnsi" w:cstheme="minorHAnsi"/>
          <w:color w:val="auto"/>
        </w:rPr>
        <w:t xml:space="preserve">The interaction between </w:t>
      </w:r>
      <w:r w:rsidR="00BF0F79" w:rsidRPr="004D7006">
        <w:rPr>
          <w:rFonts w:asciiTheme="minorHAnsi" w:hAnsiTheme="minorHAnsi" w:cstheme="minorHAnsi"/>
          <w:color w:val="auto"/>
        </w:rPr>
        <w:t xml:space="preserve">the </w:t>
      </w:r>
      <w:r w:rsidRPr="004D7006">
        <w:rPr>
          <w:rFonts w:asciiTheme="minorHAnsi" w:hAnsiTheme="minorHAnsi" w:cstheme="minorHAnsi"/>
          <w:color w:val="auto"/>
        </w:rPr>
        <w:t xml:space="preserve">cells </w:t>
      </w:r>
      <w:r w:rsidR="00BF0F79" w:rsidRPr="004D7006">
        <w:rPr>
          <w:rFonts w:asciiTheme="minorHAnsi" w:hAnsiTheme="minorHAnsi" w:cstheme="minorHAnsi"/>
          <w:color w:val="auto"/>
        </w:rPr>
        <w:t xml:space="preserve">and </w:t>
      </w:r>
      <w:r w:rsidRPr="004D7006">
        <w:rPr>
          <w:rFonts w:asciiTheme="minorHAnsi" w:hAnsiTheme="minorHAnsi" w:cstheme="minorHAnsi"/>
          <w:color w:val="auto"/>
        </w:rPr>
        <w:t xml:space="preserve">extracellular matrix (ECM) </w:t>
      </w:r>
      <w:r w:rsidR="00BF0F79" w:rsidRPr="004D7006">
        <w:rPr>
          <w:rFonts w:asciiTheme="minorHAnsi" w:hAnsiTheme="minorHAnsi" w:cstheme="minorHAnsi"/>
          <w:color w:val="auto"/>
        </w:rPr>
        <w:t xml:space="preserve">provides </w:t>
      </w:r>
      <w:r w:rsidRPr="004D7006">
        <w:rPr>
          <w:rFonts w:asciiTheme="minorHAnsi" w:hAnsiTheme="minorHAnsi" w:cstheme="minorHAnsi"/>
          <w:color w:val="auto"/>
        </w:rPr>
        <w:t xml:space="preserve">important cues </w:t>
      </w:r>
      <w:r w:rsidR="00BF0F79" w:rsidRPr="004D7006">
        <w:rPr>
          <w:rFonts w:asciiTheme="minorHAnsi" w:hAnsiTheme="minorHAnsi" w:cstheme="minorHAnsi"/>
          <w:color w:val="auto"/>
        </w:rPr>
        <w:t>regarding</w:t>
      </w:r>
      <w:r w:rsidRPr="004D7006">
        <w:rPr>
          <w:rFonts w:asciiTheme="minorHAnsi" w:hAnsiTheme="minorHAnsi" w:cstheme="minorHAnsi"/>
          <w:color w:val="auto"/>
        </w:rPr>
        <w:t xml:space="preserve"> morphogenesis</w:t>
      </w:r>
      <w:r w:rsidR="00C279DE" w:rsidRPr="004D7006">
        <w:rPr>
          <w:rFonts w:asciiTheme="minorHAnsi" w:hAnsiTheme="minorHAnsi" w:cstheme="minorHAnsi"/>
          <w:color w:val="auto"/>
        </w:rPr>
        <w:fldChar w:fldCharType="begin" w:fldLock="1"/>
      </w:r>
      <w:r w:rsidR="00F14D0B" w:rsidRPr="004D7006">
        <w:rPr>
          <w:rFonts w:asciiTheme="minorHAnsi" w:hAnsiTheme="minorHAnsi" w:cstheme="minorHAnsi"/>
          <w:color w:val="auto"/>
        </w:rPr>
        <w:instrText>ADDIN CSL_CITATION {"citationItems":[{"id":"ITEM-1","itemData":{"DOI":"10.1242/jcs.023820","ISBN":"1477-9137 (Electronic)\\r0021-9533 (Linking)","ISSN":"0021-9533","PMID":"21123617","abstract":"The extracellular matrix (ECM) is the non- cellular component present within all tissues and organs, and provides not only essential physical scaffolding for the cellular constituents but also initiates crucial biochemical and biomechanical cues that are required for tissue morphogenesis, differentiation and homeostasis. The importance of the ECM is vividly illustrated by the wide range of syndromes, which can be anything from minor to severe, that arise from genetic abnormalities in ECM proteins (Jarvelainen et al., 2009). Although, fundamentally, the ECM is composed of water, proteins and polysaccharides, each tissue has an ECM with a unique composition and topology that is generated during tissue development through a dynamic and reciprocal, biochemical and biophysical dialogue between the various cellular components (e.g. epithelial, fibroblast, adipocyte, endothelial elements) and the evolving cellular and protein microenvironment. Indeed, the physical, topological, and biochemical composition of the ECM is not only tissue-specific, but is also markedly heterogeneous. Cell adhesion to the ECM is mediated by ECM receptors, such as integrins, discoidin domain receptors and syndecans (Harburger and Calderwood, 2009; Humphries et al., 2006; Leitinger and Hohenester, 2007; Xian et al., 2010). Adhesion mediates cytoskeletal coupling to the ECM and is involved in cell migration through the ECM (Schmidt and Friedl, 2010). Moreover, the ECM is a highly dynamic structure that is constantly being remodeled, either enzymatically or non-enzymatically, and its molecular components are subjected to a myriad of post-translational modifications. Through these physical and biochemical characteristics the ECM generates the biochemical and mechanical properties of each organ, such as its tensile and compressive strength and elasticity, and also mediates protection by a buffering action that maintains extracellular homeostasis and water retention. In addition, the ECM directs essential morphological organization and physiological function by binding growth factors (GFs) and interacting with cell-surface receptors to elicit signal transduction and regulate gene transcription. The biochemical and biomechanical, protective and organizational properties of the ECM in a given tissue can vary tremendously from one tissue to another (e.g. lungs versus skin versus bone) and even within one tissue (e.g. renal cortex versus renal medulla), as well as from one physiological state…","author":[{"dropping-particle":"","family":"Frantz","given":"C.","non-dropping-particle":"","parse-names":false,"suffix":""},{"dropping-particle":"","family":"Stewart","given":"K. M.","non-dropping-particle":"","parse-names":false,"suffix":""},{"dropping-particle":"","family":"Weaver","given":"V. M.","non-dropping-particle":"","parse-names":false,"suffix":""}],"container-title":"Journal of Cell Science","id":"ITEM-1","issue":"24","issued":{"date-parts":[["2010"]]},"page":"4195-4200","title":"The extracellular matrix at a glance","type":"article-journal","volume":"123"},"uris":["http://www.mendeley.com/documents/?uuid=bf0c1141-e307-40d8-a1de-c27a7107faf6"]},{"id":"ITEM-2","itemData":{"DOI":"10.1016/S0092-8674(00)81856-5","ISBN":"0092-8674","ISSN":"00928674","PMID":"9019403","abstract":"To move forward, migrating cells must generate traction forces through surface receptors bound to extracellular matrix molecules coupled to a rigid structure. We investigated whether cells sample and respond to the rigidity of the anchoring matrix. Movement of beads coated with fibronectin or an anti-integrin antibody was restrained with an optical trap on fibroblasts to mimic extracellular attachment sites of different resistance. Cells precisely sense the restraining force on fibronectin beads and respond by a localized, proportional strengthening of the cytoskeleton linkages, allowing stronger force to be exerted on the integrins. This strengthening was absent or transient with antibody beads, but restored with soluble fibronectin. Hence, ligand binding site occupancy was required. Finally, phenylarsine oxide inhibited strengthening of cytoskeletal linkages, indicating a role for dephosphorylation. Thus, the strength of integrin-cytoskeleton linkages is dependent on matrix rigidity and on its biochemical composition. Matrix rigidity may, therefore, serve as a guidance cue in a process of mechanotaxis.","author":[{"dropping-particle":"","family":"Choquet","given":"Daniel","non-dropping-particle":"","parse-names":false,"suffix":""},{"dropping-particle":"","family":"Felsenfeld","given":"Dan P.","non-dropping-particle":"","parse-names":false,"suffix":""},{"dropping-particle":"","family":"Sheetz","given":"Michael P.","non-dropping-particle":"","parse-names":false,"suffix":""}],"container-title":"Cell","id":"ITEM-2","issue":"1","issued":{"date-parts":[["1997"]]},"page":"39-48","publisher":"Cell Press","title":"Extracellular matrix rigidity causes strengthening of integrin- cytoskeleton linkages","type":"article-journal","volume":"88"},"uris":["http://www.mendeley.com/documents/?uuid=c97afd38-b858-4e44-bca8-90f0fd9ee691"]}],"mendeley":{"formattedCitation":"&lt;sup&gt;4, 5&lt;/sup&gt;","plainTextFormattedCitation":"4, 5","previouslyFormattedCitation":"&lt;sup&gt;4, 5&lt;/sup&gt;"},"properties":{"noteIndex":0},"schema":"https://github.com/citation-style-language/schema/raw/master/csl-citation.json"}</w:instrText>
      </w:r>
      <w:r w:rsidR="00C279DE" w:rsidRPr="004D7006">
        <w:rPr>
          <w:rFonts w:asciiTheme="minorHAnsi" w:hAnsiTheme="minorHAnsi" w:cstheme="minorHAnsi"/>
          <w:color w:val="auto"/>
        </w:rPr>
        <w:fldChar w:fldCharType="separate"/>
      </w:r>
      <w:r w:rsidR="00385F83" w:rsidRPr="004D7006">
        <w:rPr>
          <w:rFonts w:asciiTheme="minorHAnsi" w:hAnsiTheme="minorHAnsi" w:cstheme="minorHAnsi"/>
          <w:noProof/>
          <w:color w:val="auto"/>
          <w:vertAlign w:val="superscript"/>
        </w:rPr>
        <w:t>4,5</w:t>
      </w:r>
      <w:r w:rsidR="00C279DE" w:rsidRPr="004D7006">
        <w:rPr>
          <w:rFonts w:asciiTheme="minorHAnsi" w:hAnsiTheme="minorHAnsi" w:cstheme="minorHAnsi"/>
          <w:color w:val="auto"/>
        </w:rPr>
        <w:fldChar w:fldCharType="end"/>
      </w:r>
      <w:r w:rsidR="00BF0F79" w:rsidRPr="004D7006">
        <w:rPr>
          <w:rFonts w:asciiTheme="minorHAnsi" w:hAnsiTheme="minorHAnsi" w:cstheme="minorHAnsi"/>
          <w:color w:val="auto"/>
        </w:rPr>
        <w:t>. M</w:t>
      </w:r>
      <w:r w:rsidRPr="004D7006">
        <w:rPr>
          <w:rFonts w:asciiTheme="minorHAnsi" w:hAnsiTheme="minorHAnsi" w:cstheme="minorHAnsi"/>
          <w:color w:val="auto"/>
        </w:rPr>
        <w:t>any tissue formation</w:t>
      </w:r>
      <w:r w:rsidR="00BF0F79" w:rsidRPr="004D7006">
        <w:rPr>
          <w:rFonts w:asciiTheme="minorHAnsi" w:hAnsiTheme="minorHAnsi" w:cstheme="minorHAnsi"/>
          <w:color w:val="auto"/>
        </w:rPr>
        <w:t>s</w:t>
      </w:r>
      <w:r w:rsidRPr="004D7006">
        <w:rPr>
          <w:rFonts w:asciiTheme="minorHAnsi" w:hAnsiTheme="minorHAnsi" w:cstheme="minorHAnsi"/>
          <w:color w:val="auto"/>
        </w:rPr>
        <w:t xml:space="preserve"> can emerge only under 3D environments</w:t>
      </w:r>
      <w:r w:rsidR="003B05CD" w:rsidRPr="004D7006">
        <w:rPr>
          <w:rFonts w:asciiTheme="minorHAnsi" w:hAnsiTheme="minorHAnsi" w:cstheme="minorHAnsi"/>
          <w:color w:val="auto"/>
        </w:rPr>
        <w:t>,</w:t>
      </w:r>
      <w:r w:rsidRPr="004D7006">
        <w:rPr>
          <w:rFonts w:asciiTheme="minorHAnsi" w:hAnsiTheme="minorHAnsi" w:cstheme="minorHAnsi"/>
          <w:color w:val="auto"/>
        </w:rPr>
        <w:t xml:space="preserve"> such as</w:t>
      </w:r>
      <w:r w:rsidR="001D68D5" w:rsidRPr="004D7006">
        <w:rPr>
          <w:rFonts w:asciiTheme="minorHAnsi" w:hAnsiTheme="minorHAnsi" w:cstheme="minorHAnsi"/>
          <w:color w:val="auto"/>
        </w:rPr>
        <w:t xml:space="preserve"> the</w:t>
      </w:r>
      <w:r w:rsidRPr="004D7006">
        <w:rPr>
          <w:rFonts w:asciiTheme="minorHAnsi" w:hAnsiTheme="minorHAnsi" w:cstheme="minorHAnsi"/>
          <w:color w:val="auto"/>
        </w:rPr>
        <w:t xml:space="preserve"> folding process</w:t>
      </w:r>
      <w:r w:rsidR="00C279DE" w:rsidRPr="004D7006">
        <w:rPr>
          <w:rFonts w:asciiTheme="minorHAnsi" w:hAnsiTheme="minorHAnsi" w:cstheme="minorHAnsi"/>
          <w:color w:val="auto"/>
        </w:rPr>
        <w:fldChar w:fldCharType="begin" w:fldLock="1"/>
      </w:r>
      <w:r w:rsidR="00F14D0B" w:rsidRPr="004D7006">
        <w:rPr>
          <w:rFonts w:asciiTheme="minorHAnsi" w:hAnsiTheme="minorHAnsi" w:cstheme="minorHAnsi"/>
          <w:color w:val="auto"/>
        </w:rPr>
        <w:instrText>ADDIN CSL_CITATION {"citationItems":[{"id":"ITEM-1","itemData":{"DOI":"10.1073/pnas.1312076111","ISBN":"1091-6490 (Electronic)\\r0027-8424 (Linking)","ISSN":"0027-8424","PMID":"24367079","abstract":"Morphogenesis during embryo development requires the coordination of mechanical forces to generate the macroscopic shapes of organs. We propose a minimal theoretical model, based on cell adhesion and actomyosin contractility, which describes the various shapes of epithelial cells and the bending and buckling of epithelial sheets, as well as the relative stability of cellular tubes and spheres. We show that, to understand these processes, a full 3D description of the cells is needed, but that simple scaling laws can still be derived. The morphologies observed in vivo can be understood as stable points of mechanical equations and the transitions between them are either continuous or discontinuous. We then focus on epithelial sheet bending, a ubiquitous morphogenetic process. We calculate the curvature of an epithelium as a function of actin belt tension as well as of cell-cell and and cell-substrate tension. The model allows for a comparison of the relative stabilities of spherical or cylindrical cellular structures (acini or tubes). Finally, we propose a unique type of buckling instability of epithelia, driven by a flattening of individual cell shapes, and discuss experimental tests to verify our predictions.","author":[{"dropping-particle":"","family":"Hannezo","given":"E.","non-dropping-particle":"","parse-names":false,"suffix":""},{"dropping-particle":"","family":"Prost","given":"J.","non-dropping-particle":"","parse-names":false,"suffix":""},{"dropping-particle":"","family":"Joanny","given":"J.-F.","non-dropping-particle":"","parse-names":false,"suffix":""}],"container-title":"Proceedings of the National Academy of Sciences","id":"ITEM-1","issue":"1","issued":{"date-parts":[["2014"]]},"page":"27-32","title":"Theory of epithelial sheet morphology in three dimensions","type":"article-journal","volume":"111"},"uris":["http://www.mendeley.com/documents/?uuid=d20f05c0-6abb-48fe-ad9b-5648200041ba"]},{"id":"ITEM-2","itemData":{"DOI":"10.1038/nature05722","ISBN":"1476-4687 (Electronic)\\r0028-0836 (Linking)","ISSN":"14764687","PMID":"17392791","abstract":"The development of cell polarity is an essential prerequisite for tissue morphogenesis during embryogenesis, particularly in the development of epithelia. In addition, oriented cell division can have a powerful influence on tissue morphogenesis. Here we identify a novel mode of polarized cell division that generates pairs of neural progenitors with mirror-symmetric polarity in the developing zebrafish neural tube and has dramatic consequences for the organization of embryonic tissue. We show that during neural rod formation the polarity protein Pard3 is localized to the cleavage furrow of dividing progenitors, and then mirror-symmetrically inherited by the two daughter cells. This allows the daughter cells to integrate into opposite sides of the developing neural tube. Furthermore, these mirror-symmetric divisions have powerful morphogenetic influence: when forced to occur in ectopic locations during neurulation, they orchestrate the development of mirror-image pattern formation and the consequent generation of ectopic neural tubes.","author":[{"dropping-particle":"","family":"Tawk","given":"Marcel","non-dropping-particle":"","parse-names":false,"suffix":""},{"dropping-particle":"","family":"Araya","given":"Claudio","non-dropping-particle":"","parse-names":false,"suffix":""},{"dropping-particle":"","family":"Lyons","given":"Dave A.","non-dropping-particle":"","parse-names":false,"suffix":""},{"dropping-particle":"","family":"Reugels","given":"Alexander M.","non-dropping-particle":"","parse-names":false,"suffix":""},{"dropping-particle":"","family":"Girdler","given":"Gemma C.","non-dropping-particle":"","parse-names":false,"suffix":""},{"dropping-particle":"","family":"Bayley","given":"Philippa R.","non-dropping-particle":"","parse-names":false,"suffix":""},{"dropping-particle":"","family":"Hyde","given":"David R.","non-dropping-particle":"","parse-names":false,"suffix":""},{"dropping-particle":"","family":"Tada","given":"Masazumi","non-dropping-particle":"","parse-names":false,"suffix":""},{"dropping-particle":"","family":"Clarke","given":"Jonathan D W","non-dropping-particle":"","parse-names":false,"suffix":""}],"container-title":"Nature","id":"ITEM-2","issue":"7137","issued":{"date-parts":[["2007"]]},"page":"797-800","title":"A mirror-symmetric cell division that orchestrates neuroepithelial morphogenesis","type":"article-journal","volume":"446"},"uris":["http://www.mendeley.com/documents/?uuid=1eafa29f-5b34-414d-b713-7328b5c2cebc"]}],"mendeley":{"formattedCitation":"&lt;sup&gt;6, 7&lt;/sup&gt;","plainTextFormattedCitation":"6, 7","previouslyFormattedCitation":"&lt;sup&gt;6, 7&lt;/sup&gt;"},"properties":{"noteIndex":0},"schema":"https://github.com/citation-style-language/schema/raw/master/csl-citation.json"}</w:instrText>
      </w:r>
      <w:r w:rsidR="00C279DE" w:rsidRPr="004D7006">
        <w:rPr>
          <w:rFonts w:asciiTheme="minorHAnsi" w:hAnsiTheme="minorHAnsi" w:cstheme="minorHAnsi"/>
          <w:color w:val="auto"/>
        </w:rPr>
        <w:fldChar w:fldCharType="separate"/>
      </w:r>
      <w:r w:rsidR="00F14D0B" w:rsidRPr="004D7006">
        <w:rPr>
          <w:rFonts w:asciiTheme="minorHAnsi" w:hAnsiTheme="minorHAnsi" w:cstheme="minorHAnsi"/>
          <w:noProof/>
          <w:color w:val="auto"/>
          <w:vertAlign w:val="superscript"/>
        </w:rPr>
        <w:t>6,7</w:t>
      </w:r>
      <w:r w:rsidR="00C279DE" w:rsidRPr="004D7006">
        <w:rPr>
          <w:rFonts w:asciiTheme="minorHAnsi" w:hAnsiTheme="minorHAnsi" w:cstheme="minorHAnsi"/>
          <w:color w:val="auto"/>
        </w:rPr>
        <w:fldChar w:fldCharType="end"/>
      </w:r>
      <w:r w:rsidRPr="004D7006">
        <w:rPr>
          <w:rFonts w:asciiTheme="minorHAnsi" w:hAnsiTheme="minorHAnsi" w:cstheme="minorHAnsi"/>
          <w:color w:val="auto"/>
        </w:rPr>
        <w:t>, invagination</w:t>
      </w:r>
      <w:r w:rsidR="00C279DE" w:rsidRPr="004D7006">
        <w:rPr>
          <w:rFonts w:asciiTheme="minorHAnsi" w:hAnsiTheme="minorHAnsi" w:cstheme="minorHAnsi"/>
          <w:color w:val="auto"/>
        </w:rPr>
        <w:fldChar w:fldCharType="begin" w:fldLock="1"/>
      </w:r>
      <w:r w:rsidR="00F14D0B" w:rsidRPr="004D7006">
        <w:rPr>
          <w:rFonts w:asciiTheme="minorHAnsi" w:hAnsiTheme="minorHAnsi" w:cstheme="minorHAnsi"/>
          <w:color w:val="auto"/>
        </w:rPr>
        <w:instrText>ADDIN CSL_CITATION {"citationItems":[{"id":"ITEM-1","itemData":{"DOI":"10.1038/nature09941","ISBN":"1476-4687 (Electronic) 0028-0836 (Linking)","ISSN":"00280836","PMID":"21475194","abstract":"Balanced organogenesis requires the orchestration of multiple cellular interactions to create the collective cell behaviours that progressively shape developing tissues. It is currently unclear how individual, localized parts are able to coordinate with each other to develop a whole organ shape. Here we report the dynamic, autonomous formation of the optic cup (retinal primordium) structure from a three-dimensional culture of mouse embryonic stem cell aggregates. Embryonic-stem-cell-derived retinal epithelium spontaneously formed hemispherical epithelial vesicles that became patterned along their proximal-distal axis. Whereas the proximal portion differentiated into mechanically rigid pigment epithelium, the flexible distal portion progressively folded inward to form a shape reminiscent of the embryonic optic cup, exhibited interkinetic nuclear migration and generated stratified neural retinal tissue, as seen in vivo. We demonstrate that optic-cup morphogenesis in this simple cell culture depends on an intrinsic self-organizing program involving stepwise and domain-specific regulation of local epithelial properties.","author":[{"dropping-particle":"","family":"Eiraku","given":"Mototsugu","non-dropping-particle":"","parse-names":false,"suffix":""},{"dropping-particle":"","family":"Takata","given":"Nozomu","non-dropping-particle":"","parse-names":false,"suffix":""},{"dropping-particle":"","family":"Ishibashi","given":"Hiroki","non-dropping-particle":"","parse-names":false,"suffix":""},{"dropping-particle":"","family":"Kawada","given":"Masako","non-dropping-particle":"","parse-names":false,"suffix":""},{"dropping-particle":"","family":"Sakakura","given":"Eriko","non-dropping-particle":"","parse-names":false,"suffix":""},{"dropping-particle":"","family":"Okuda","given":"Satoru","non-dropping-particle":"","parse-names":false,"suffix":""},{"dropping-particle":"","family":"Sekiguchi","given":"Kiyotoshi","non-dropping-particle":"","parse-names":false,"suffix":""},{"dropping-particle":"","family":"Adachi","given":"Taiji","non-dropping-particle":"","parse-names":false,"suffix":""},{"dropping-particle":"","family":"Sasai","given":"Yoshiki","non-dropping-particle":"","parse-names":false,"suffix":""}],"container-title":"Nature","id":"ITEM-1","issue":"7341","issued":{"date-parts":[["2011"]]},"page":"51-58","publisher":"Nature Publishing Group","title":"Self-organizing optic-cup morphogenesis in three-dimensional culture","type":"article-journal","volume":"472"},"uris":["http://www.mendeley.com/documents/?uuid=203b4de9-f534-4993-ae09-67229f7abcb1"]}],"mendeley":{"formattedCitation":"&lt;sup&gt;8&lt;/sup&gt;","plainTextFormattedCitation":"8","previouslyFormattedCitation":"&lt;sup&gt;8&lt;/sup&gt;"},"properties":{"noteIndex":0},"schema":"https://github.com/citation-style-language/schema/raw/master/csl-citation.json"}</w:instrText>
      </w:r>
      <w:r w:rsidR="00C279DE" w:rsidRPr="004D7006">
        <w:rPr>
          <w:rFonts w:asciiTheme="minorHAnsi" w:hAnsiTheme="minorHAnsi" w:cstheme="minorHAnsi"/>
          <w:color w:val="auto"/>
        </w:rPr>
        <w:fldChar w:fldCharType="separate"/>
      </w:r>
      <w:r w:rsidR="00F14D0B" w:rsidRPr="004D7006">
        <w:rPr>
          <w:rFonts w:asciiTheme="minorHAnsi" w:hAnsiTheme="minorHAnsi" w:cstheme="minorHAnsi"/>
          <w:noProof/>
          <w:color w:val="auto"/>
          <w:vertAlign w:val="superscript"/>
        </w:rPr>
        <w:t>8</w:t>
      </w:r>
      <w:r w:rsidR="00C279DE" w:rsidRPr="004D7006">
        <w:rPr>
          <w:rFonts w:asciiTheme="minorHAnsi" w:hAnsiTheme="minorHAnsi" w:cstheme="minorHAnsi"/>
          <w:color w:val="auto"/>
        </w:rPr>
        <w:fldChar w:fldCharType="end"/>
      </w:r>
      <w:r w:rsidRPr="004D7006">
        <w:rPr>
          <w:rFonts w:asciiTheme="minorHAnsi" w:hAnsiTheme="minorHAnsi" w:cstheme="minorHAnsi"/>
          <w:color w:val="auto"/>
        </w:rPr>
        <w:t>, and tubular formation</w:t>
      </w:r>
      <w:r w:rsidR="00C279DE" w:rsidRPr="004D7006">
        <w:rPr>
          <w:rFonts w:asciiTheme="minorHAnsi" w:hAnsiTheme="minorHAnsi" w:cstheme="minorHAnsi"/>
          <w:color w:val="auto"/>
        </w:rPr>
        <w:fldChar w:fldCharType="begin" w:fldLock="1"/>
      </w:r>
      <w:r w:rsidR="000139FD" w:rsidRPr="004D7006">
        <w:rPr>
          <w:rFonts w:asciiTheme="minorHAnsi" w:hAnsiTheme="minorHAnsi" w:cstheme="minorHAnsi"/>
          <w:color w:val="auto"/>
        </w:rPr>
        <w:instrText>ADDIN CSL_CITATION {"citationItems":[{"id":"ITEM-1","itemData":{"DOI":"10.1016/S0962-8924(03)00036-9","ISBN":"0962-8924 (Print)\\r0962-8924 (Linking)","ISSN":"09628924","PMID":"12667754","abstract":"The most fundamental type of organization of cells in metazoa is that of epithelia, which comprise sheets of adherent cells that divide the organism into topologically and physiologically distinct spaces. Some epithelial cells cover the outside of the organism; these often form multiple layers, such as in skin. Other epithelial cells form monolayers that line internal organs, and yet others form tubes that infiltrate the whole organism, carrying liquids and gases containing nutrients, waste and other materials. These tubes can form elaborate networks in the lung, kidney, reproductive passages and vasculature tree, as well as the many glands branching from the digestive system such as the liver, pancreas and salivary glands. In vitro systems can be used to study tube formation and might help to define common principles underlying the formation of diverse types of tubular organ.","author":[{"dropping-particle":"","family":"Zegers","given":"Mirjam M.P.","non-dropping-particle":"","parse-names":false,"suffix":""},{"dropping-particle":"","family":"O'Brien","given":"Lucy E.","non-dropping-particle":"","parse-names":false,"suffix":""},{"dropping-particle":"","family":"Yu","given":"Wei","non-dropping-particle":"","parse-names":false,"suffix":""},{"dropping-particle":"","family":"Datta","given":"Anirban","non-dropping-particle":"","parse-names":false,"suffix":""},{"dropping-particle":"","family":"Mostov","given":"Keith E.","non-dropping-particle":"","parse-names":false,"suffix":""}],"container-title":"Trends in Cell Biology","id":"ITEM-1","issue":"4","issued":{"date-parts":[["2003"]]},"page":"169-176","title":"Epithelial polarity and tubulogenesis in vitro","type":"article-journal","volume":"13"},"uris":["http://www.mendeley.com/documents/?uuid=c2408a73-a12d-4d48-8947-e7a624cb02c7"]},{"id":"ITEM-2","itemData":{"DOI":"10.1016/S1534-5807(02)00410-0","ISBN":"1534-5807 (Print)\\r1534-5807 (Linking)","ISSN":"15345807","PMID":"12530959","abstract":"Branching morphogenesis involves the restructuring of epithelial tissues into complex and organized ramified tubular networks. Early rounds of branching are controlled genetically in a hardwired fashion in many organs, whereas later, branching is stochastic, responding to environmental cues. We discuss this sequential process from formation of an organ anlage and invagination of the epithelium to branch initiation and outgrowth in several model systems including Drosophila trachea and mammalian lung, mammary gland, and kidney.","author":[{"dropping-particle":"","family":"Affolter","given":"Markus","non-dropping-particle":"","parse-names":false,"suffix":""},{"dropping-particle":"","family":"Bellusci","given":"Savério","non-dropping-particle":"","parse-names":false,"suffix":""},{"dropping-particle":"","family":"Itoh","given":"Nobuyuki","non-dropping-particle":"","parse-names":false,"suffix":""},{"dropping-particle":"","family":"Shilo","given":"Benny","non-dropping-particle":"","parse-names":false,"suffix":""},{"dropping-particle":"","family":"Thiery","given":"Jean Paul","non-dropping-particle":"","parse-names":false,"suffix":""},{"dropping-particle":"","family":"Werb","given":"Zena","non-dropping-particle":"","parse-names":false,"suffix":""}],"container-title":"Developmental Cell","id":"ITEM-2","issue":"1","issued":{"date-parts":[["2003"]]},"page":"11-18","title":"Tube or not tube: Remodeling epithelial tissues by branching morphogenesis","type":"article-journal","volume":"4"},"uris":["http://www.mendeley.com/documents/?uuid=d7ad61ff-e1dd-4cef-a839-57ff8359359f"]}],"mendeley":{"formattedCitation":"&lt;sup&gt;9, 10&lt;/sup&gt;","plainTextFormattedCitation":"9, 10","previouslyFormattedCitation":"&lt;sup&gt;9, 10&lt;/sup&gt;"},"properties":{"noteIndex":0},"schema":"https://github.com/citation-style-language/schema/raw/master/csl-citation.json"}</w:instrText>
      </w:r>
      <w:r w:rsidR="00C279DE" w:rsidRPr="004D7006">
        <w:rPr>
          <w:rFonts w:asciiTheme="minorHAnsi" w:hAnsiTheme="minorHAnsi" w:cstheme="minorHAnsi"/>
          <w:color w:val="auto"/>
        </w:rPr>
        <w:fldChar w:fldCharType="separate"/>
      </w:r>
      <w:r w:rsidR="00F14D0B" w:rsidRPr="004D7006">
        <w:rPr>
          <w:rFonts w:asciiTheme="minorHAnsi" w:hAnsiTheme="minorHAnsi" w:cstheme="minorHAnsi"/>
          <w:noProof/>
          <w:color w:val="auto"/>
          <w:vertAlign w:val="superscript"/>
        </w:rPr>
        <w:t>9,10</w:t>
      </w:r>
      <w:r w:rsidR="00C279DE" w:rsidRPr="004D7006">
        <w:rPr>
          <w:rFonts w:asciiTheme="minorHAnsi" w:hAnsiTheme="minorHAnsi" w:cstheme="minorHAnsi"/>
          <w:color w:val="auto"/>
        </w:rPr>
        <w:fldChar w:fldCharType="end"/>
      </w:r>
      <w:r w:rsidRPr="004D7006">
        <w:rPr>
          <w:rFonts w:asciiTheme="minorHAnsi" w:hAnsiTheme="minorHAnsi" w:cstheme="minorHAnsi"/>
          <w:color w:val="auto"/>
        </w:rPr>
        <w:t xml:space="preserve">. </w:t>
      </w:r>
      <w:r w:rsidR="00BF0F79" w:rsidRPr="004D7006">
        <w:rPr>
          <w:rFonts w:asciiTheme="minorHAnsi" w:hAnsiTheme="minorHAnsi" w:cstheme="minorHAnsi"/>
          <w:color w:val="auto"/>
        </w:rPr>
        <w:t>However</w:t>
      </w:r>
      <w:r w:rsidR="005B690B" w:rsidRPr="004D7006">
        <w:rPr>
          <w:rFonts w:asciiTheme="minorHAnsi" w:hAnsiTheme="minorHAnsi" w:cstheme="minorHAnsi"/>
          <w:color w:val="auto"/>
        </w:rPr>
        <w:t xml:space="preserve">, </w:t>
      </w:r>
      <w:r w:rsidR="00BF0F79" w:rsidRPr="004D7006">
        <w:rPr>
          <w:rFonts w:asciiTheme="minorHAnsi" w:hAnsiTheme="minorHAnsi" w:cstheme="minorHAnsi"/>
          <w:color w:val="auto"/>
        </w:rPr>
        <w:t xml:space="preserve">numerous </w:t>
      </w:r>
      <w:r w:rsidR="003B05CD" w:rsidRPr="004D7006">
        <w:rPr>
          <w:rFonts w:asciiTheme="minorHAnsi" w:hAnsiTheme="minorHAnsi" w:cstheme="minorHAnsi"/>
          <w:color w:val="auto"/>
        </w:rPr>
        <w:t xml:space="preserve">difficulties </w:t>
      </w:r>
      <w:r w:rsidR="005B690B" w:rsidRPr="004D7006">
        <w:rPr>
          <w:rFonts w:asciiTheme="minorHAnsi" w:hAnsiTheme="minorHAnsi" w:cstheme="minorHAnsi"/>
          <w:color w:val="auto"/>
        </w:rPr>
        <w:t xml:space="preserve">prevent researchers from shifting to 3D experiments </w:t>
      </w:r>
      <w:r w:rsidR="00BF0F79" w:rsidRPr="004D7006">
        <w:rPr>
          <w:rFonts w:asciiTheme="minorHAnsi" w:hAnsiTheme="minorHAnsi" w:cstheme="minorHAnsi"/>
          <w:color w:val="auto"/>
        </w:rPr>
        <w:t>from</w:t>
      </w:r>
      <w:r w:rsidR="005B690B" w:rsidRPr="004D7006">
        <w:rPr>
          <w:rFonts w:asciiTheme="minorHAnsi" w:hAnsiTheme="minorHAnsi" w:cstheme="minorHAnsi"/>
          <w:color w:val="auto"/>
        </w:rPr>
        <w:t xml:space="preserve"> 2D experiments on a dish. </w:t>
      </w:r>
      <w:r w:rsidR="00960619" w:rsidRPr="004D7006">
        <w:rPr>
          <w:rFonts w:asciiTheme="minorHAnsi" w:hAnsiTheme="minorHAnsi" w:cstheme="minorHAnsi"/>
          <w:color w:val="auto"/>
        </w:rPr>
        <w:t xml:space="preserve">One of the major difficulties in 3D experiments is </w:t>
      </w:r>
      <w:r w:rsidR="003B05CD" w:rsidRPr="004D7006">
        <w:rPr>
          <w:rFonts w:asciiTheme="minorHAnsi" w:hAnsiTheme="minorHAnsi" w:cstheme="minorHAnsi"/>
          <w:color w:val="auto"/>
        </w:rPr>
        <w:t xml:space="preserve">the issue of </w:t>
      </w:r>
      <w:r w:rsidR="00960619" w:rsidRPr="004D7006">
        <w:rPr>
          <w:rFonts w:asciiTheme="minorHAnsi" w:hAnsiTheme="minorHAnsi" w:cstheme="minorHAnsi"/>
          <w:color w:val="auto"/>
        </w:rPr>
        <w:t>imag</w:t>
      </w:r>
      <w:r w:rsidR="00BF0F79" w:rsidRPr="004D7006">
        <w:rPr>
          <w:rFonts w:asciiTheme="minorHAnsi" w:hAnsiTheme="minorHAnsi" w:cstheme="minorHAnsi"/>
          <w:color w:val="auto"/>
        </w:rPr>
        <w:t>ing</w:t>
      </w:r>
      <w:r w:rsidR="00960619" w:rsidRPr="004D7006">
        <w:rPr>
          <w:rFonts w:asciiTheme="minorHAnsi" w:hAnsiTheme="minorHAnsi" w:cstheme="minorHAnsi"/>
          <w:color w:val="auto"/>
        </w:rPr>
        <w:t xml:space="preserve"> 3D samples. Compar</w:t>
      </w:r>
      <w:r w:rsidR="00BF0F79" w:rsidRPr="004D7006">
        <w:rPr>
          <w:rFonts w:asciiTheme="minorHAnsi" w:hAnsiTheme="minorHAnsi" w:cstheme="minorHAnsi"/>
          <w:color w:val="auto"/>
        </w:rPr>
        <w:t>ed</w:t>
      </w:r>
      <w:r w:rsidR="00960619" w:rsidRPr="004D7006">
        <w:rPr>
          <w:rFonts w:asciiTheme="minorHAnsi" w:hAnsiTheme="minorHAnsi" w:cstheme="minorHAnsi"/>
          <w:color w:val="auto"/>
        </w:rPr>
        <w:t xml:space="preserve"> </w:t>
      </w:r>
      <w:r w:rsidR="00BF0F79" w:rsidRPr="004D7006">
        <w:rPr>
          <w:rFonts w:asciiTheme="minorHAnsi" w:hAnsiTheme="minorHAnsi" w:cstheme="minorHAnsi"/>
          <w:color w:val="auto"/>
        </w:rPr>
        <w:t>with</w:t>
      </w:r>
      <w:r w:rsidR="00960619" w:rsidRPr="004D7006">
        <w:rPr>
          <w:rFonts w:asciiTheme="minorHAnsi" w:hAnsiTheme="minorHAnsi" w:cstheme="minorHAnsi"/>
          <w:color w:val="auto"/>
        </w:rPr>
        <w:t xml:space="preserve"> plan</w:t>
      </w:r>
      <w:r w:rsidR="00096CAC" w:rsidRPr="004D7006">
        <w:rPr>
          <w:rFonts w:asciiTheme="minorHAnsi" w:hAnsiTheme="minorHAnsi" w:cstheme="minorHAnsi"/>
          <w:color w:val="auto"/>
        </w:rPr>
        <w:t>a</w:t>
      </w:r>
      <w:r w:rsidR="00960619" w:rsidRPr="004D7006">
        <w:rPr>
          <w:rFonts w:asciiTheme="minorHAnsi" w:hAnsiTheme="minorHAnsi" w:cstheme="minorHAnsi"/>
          <w:color w:val="auto"/>
        </w:rPr>
        <w:t xml:space="preserve">r experiments, acquisition of </w:t>
      </w:r>
      <w:r w:rsidR="00BF0F79" w:rsidRPr="004D7006">
        <w:rPr>
          <w:rFonts w:asciiTheme="minorHAnsi" w:hAnsiTheme="minorHAnsi" w:cstheme="minorHAnsi"/>
          <w:color w:val="auto"/>
        </w:rPr>
        <w:t xml:space="preserve">appropriate </w:t>
      </w:r>
      <w:r w:rsidR="00960619" w:rsidRPr="004D7006">
        <w:rPr>
          <w:rFonts w:asciiTheme="minorHAnsi" w:hAnsiTheme="minorHAnsi" w:cstheme="minorHAnsi"/>
          <w:color w:val="auto"/>
        </w:rPr>
        <w:t>3D image</w:t>
      </w:r>
      <w:r w:rsidR="00BF0F79" w:rsidRPr="004D7006">
        <w:rPr>
          <w:rFonts w:asciiTheme="minorHAnsi" w:hAnsiTheme="minorHAnsi" w:cstheme="minorHAnsi"/>
          <w:color w:val="auto"/>
        </w:rPr>
        <w:t>s</w:t>
      </w:r>
      <w:r w:rsidR="00960619" w:rsidRPr="004D7006">
        <w:rPr>
          <w:rFonts w:asciiTheme="minorHAnsi" w:hAnsiTheme="minorHAnsi" w:cstheme="minorHAnsi"/>
          <w:color w:val="auto"/>
        </w:rPr>
        <w:t xml:space="preserve"> </w:t>
      </w:r>
      <w:r w:rsidR="00153671" w:rsidRPr="004D7006">
        <w:rPr>
          <w:rFonts w:asciiTheme="minorHAnsi" w:hAnsiTheme="minorHAnsi" w:cstheme="minorHAnsi"/>
          <w:color w:val="auto"/>
        </w:rPr>
        <w:t>is still challenging in many cases</w:t>
      </w:r>
      <w:r w:rsidR="00D57DC6" w:rsidRPr="004D7006">
        <w:rPr>
          <w:rFonts w:asciiTheme="minorHAnsi" w:hAnsiTheme="minorHAnsi" w:cstheme="minorHAnsi"/>
          <w:color w:val="auto"/>
        </w:rPr>
        <w:t xml:space="preserve">. </w:t>
      </w:r>
      <w:proofErr w:type="gramStart"/>
      <w:r w:rsidR="004D7006" w:rsidRPr="004D7006">
        <w:rPr>
          <w:rFonts w:asciiTheme="minorHAnsi" w:hAnsiTheme="minorHAnsi" w:cstheme="minorHAnsi"/>
          <w:color w:val="auto"/>
        </w:rPr>
        <w:t>In particular</w:t>
      </w:r>
      <w:r w:rsidR="00153671" w:rsidRPr="004D7006">
        <w:rPr>
          <w:rFonts w:asciiTheme="minorHAnsi" w:hAnsiTheme="minorHAnsi" w:cstheme="minorHAnsi"/>
          <w:color w:val="auto"/>
        </w:rPr>
        <w:t>, o</w:t>
      </w:r>
      <w:r w:rsidR="00FA0F12" w:rsidRPr="004D7006">
        <w:rPr>
          <w:rFonts w:asciiTheme="minorHAnsi" w:hAnsiTheme="minorHAnsi" w:cstheme="minorHAnsi"/>
          <w:color w:val="auto"/>
        </w:rPr>
        <w:t>btaining</w:t>
      </w:r>
      <w:proofErr w:type="gramEnd"/>
      <w:r w:rsidR="00FA0F12" w:rsidRPr="004D7006">
        <w:rPr>
          <w:rFonts w:asciiTheme="minorHAnsi" w:hAnsiTheme="minorHAnsi" w:cstheme="minorHAnsi"/>
          <w:color w:val="auto"/>
        </w:rPr>
        <w:t xml:space="preserve"> a</w:t>
      </w:r>
      <w:r w:rsidR="00BF0F79" w:rsidRPr="004D7006">
        <w:rPr>
          <w:rFonts w:asciiTheme="minorHAnsi" w:hAnsiTheme="minorHAnsi" w:cstheme="minorHAnsi"/>
          <w:color w:val="auto"/>
        </w:rPr>
        <w:t>n</w:t>
      </w:r>
      <w:r w:rsidR="00FA0F12" w:rsidRPr="004D7006">
        <w:rPr>
          <w:rFonts w:asciiTheme="minorHAnsi" w:hAnsiTheme="minorHAnsi" w:cstheme="minorHAnsi"/>
          <w:color w:val="auto"/>
        </w:rPr>
        <w:t xml:space="preserve"> </w:t>
      </w:r>
      <w:r w:rsidR="00BF0F79" w:rsidRPr="004D7006">
        <w:rPr>
          <w:rFonts w:asciiTheme="minorHAnsi" w:hAnsiTheme="minorHAnsi" w:cstheme="minorHAnsi"/>
          <w:color w:val="auto"/>
        </w:rPr>
        <w:t xml:space="preserve">appropriate </w:t>
      </w:r>
      <w:r w:rsidR="00FA0F12" w:rsidRPr="004D7006">
        <w:rPr>
          <w:rFonts w:asciiTheme="minorHAnsi" w:hAnsiTheme="minorHAnsi" w:cstheme="minorHAnsi"/>
          <w:color w:val="auto"/>
        </w:rPr>
        <w:t xml:space="preserve">3D image is </w:t>
      </w:r>
      <w:r w:rsidR="00BF0F79" w:rsidRPr="004D7006">
        <w:rPr>
          <w:rFonts w:asciiTheme="minorHAnsi" w:hAnsiTheme="minorHAnsi" w:cstheme="minorHAnsi"/>
          <w:color w:val="auto"/>
        </w:rPr>
        <w:t xml:space="preserve">a difficult </w:t>
      </w:r>
      <w:r w:rsidR="00FA0F12" w:rsidRPr="004D7006">
        <w:rPr>
          <w:rFonts w:asciiTheme="minorHAnsi" w:hAnsiTheme="minorHAnsi" w:cstheme="minorHAnsi"/>
          <w:color w:val="auto"/>
        </w:rPr>
        <w:t>task when the sample size reaches</w:t>
      </w:r>
      <w:r w:rsidR="00BF0F79" w:rsidRPr="004D7006">
        <w:rPr>
          <w:rFonts w:asciiTheme="minorHAnsi" w:hAnsiTheme="minorHAnsi" w:cstheme="minorHAnsi"/>
          <w:color w:val="auto"/>
        </w:rPr>
        <w:t xml:space="preserve"> the</w:t>
      </w:r>
      <w:r w:rsidR="00FA0F12" w:rsidRPr="004D7006">
        <w:rPr>
          <w:rFonts w:asciiTheme="minorHAnsi" w:hAnsiTheme="minorHAnsi" w:cstheme="minorHAnsi"/>
          <w:color w:val="auto"/>
        </w:rPr>
        <w:t xml:space="preserve"> millimeter </w:t>
      </w:r>
      <w:r w:rsidR="00BF0F79" w:rsidRPr="004D7006">
        <w:rPr>
          <w:rFonts w:asciiTheme="minorHAnsi" w:hAnsiTheme="minorHAnsi" w:cstheme="minorHAnsi"/>
          <w:color w:val="auto"/>
        </w:rPr>
        <w:t xml:space="preserve">range owing </w:t>
      </w:r>
      <w:r w:rsidR="00FA0F12" w:rsidRPr="004D7006">
        <w:rPr>
          <w:rFonts w:asciiTheme="minorHAnsi" w:hAnsiTheme="minorHAnsi" w:cstheme="minorHAnsi"/>
          <w:color w:val="auto"/>
        </w:rPr>
        <w:t>to the large focal depth of</w:t>
      </w:r>
      <w:r w:rsidR="00BF0F79" w:rsidRPr="004D7006">
        <w:rPr>
          <w:rFonts w:asciiTheme="minorHAnsi" w:hAnsiTheme="minorHAnsi" w:cstheme="minorHAnsi"/>
          <w:color w:val="auto"/>
        </w:rPr>
        <w:t xml:space="preserve"> </w:t>
      </w:r>
      <w:r w:rsidR="00FA0F12" w:rsidRPr="004D7006">
        <w:rPr>
          <w:rFonts w:asciiTheme="minorHAnsi" w:hAnsiTheme="minorHAnsi" w:cstheme="minorHAnsi"/>
          <w:color w:val="auto"/>
        </w:rPr>
        <w:t>low</w:t>
      </w:r>
      <w:r w:rsidR="00BF0F79" w:rsidRPr="004D7006">
        <w:rPr>
          <w:rFonts w:asciiTheme="minorHAnsi" w:hAnsiTheme="minorHAnsi" w:cstheme="minorHAnsi"/>
          <w:color w:val="auto"/>
        </w:rPr>
        <w:t>-</w:t>
      </w:r>
      <w:r w:rsidR="00FA0F12" w:rsidRPr="004D7006">
        <w:rPr>
          <w:rFonts w:asciiTheme="minorHAnsi" w:hAnsiTheme="minorHAnsi" w:cstheme="minorHAnsi"/>
          <w:color w:val="auto"/>
        </w:rPr>
        <w:t>magnification lens</w:t>
      </w:r>
      <w:r w:rsidR="00BF0F79" w:rsidRPr="004D7006">
        <w:rPr>
          <w:rFonts w:asciiTheme="minorHAnsi" w:hAnsiTheme="minorHAnsi" w:cstheme="minorHAnsi"/>
          <w:color w:val="auto"/>
        </w:rPr>
        <w:t>es</w:t>
      </w:r>
      <w:r w:rsidR="00FA0F12" w:rsidRPr="004D7006">
        <w:rPr>
          <w:rFonts w:asciiTheme="minorHAnsi" w:hAnsiTheme="minorHAnsi" w:cstheme="minorHAnsi"/>
          <w:color w:val="auto"/>
        </w:rPr>
        <w:t xml:space="preserve">. </w:t>
      </w:r>
      <w:r w:rsidR="004B1C03" w:rsidRPr="004D7006">
        <w:rPr>
          <w:rFonts w:asciiTheme="minorHAnsi" w:hAnsiTheme="minorHAnsi" w:cstheme="minorHAnsi"/>
          <w:color w:val="auto"/>
        </w:rPr>
        <w:t xml:space="preserve">For example, the focal depth reaches more than 50 </w:t>
      </w:r>
      <w:r w:rsidR="004D7006" w:rsidRPr="004D7006">
        <w:rPr>
          <w:rFonts w:asciiTheme="minorHAnsi" w:hAnsiTheme="minorHAnsi" w:cstheme="minorHAnsi"/>
          <w:color w:val="auto"/>
        </w:rPr>
        <w:t>µ</w:t>
      </w:r>
      <w:r w:rsidR="004B1C03" w:rsidRPr="004D7006">
        <w:rPr>
          <w:rFonts w:asciiTheme="minorHAnsi" w:hAnsiTheme="minorHAnsi" w:cstheme="minorHAnsi"/>
          <w:color w:val="auto"/>
        </w:rPr>
        <w:t xml:space="preserve">m when </w:t>
      </w:r>
      <w:r w:rsidR="001D68D5" w:rsidRPr="004D7006">
        <w:rPr>
          <w:rFonts w:asciiTheme="minorHAnsi" w:hAnsiTheme="minorHAnsi" w:cstheme="minorHAnsi"/>
          <w:color w:val="auto"/>
        </w:rPr>
        <w:t xml:space="preserve">a </w:t>
      </w:r>
      <w:r w:rsidR="004B1C03" w:rsidRPr="004D7006">
        <w:rPr>
          <w:rFonts w:asciiTheme="minorHAnsi" w:hAnsiTheme="minorHAnsi" w:cstheme="minorHAnsi"/>
          <w:color w:val="auto"/>
        </w:rPr>
        <w:t>10</w:t>
      </w:r>
      <w:r w:rsidR="001D68D5" w:rsidRPr="004D7006">
        <w:rPr>
          <w:rFonts w:asciiTheme="minorHAnsi" w:eastAsia="MS Mincho" w:hAnsiTheme="minorHAnsi" w:cstheme="minorHAnsi"/>
          <w:color w:val="auto"/>
        </w:rPr>
        <w:t xml:space="preserve">x </w:t>
      </w:r>
      <w:r w:rsidR="004B1C03" w:rsidRPr="004D7006">
        <w:rPr>
          <w:rFonts w:asciiTheme="minorHAnsi" w:eastAsia="MS Mincho" w:hAnsiTheme="minorHAnsi" w:cstheme="minorHAnsi"/>
          <w:color w:val="auto"/>
        </w:rPr>
        <w:t xml:space="preserve">magnification lens is used while the size of the single cell is normally less than 10 </w:t>
      </w:r>
      <w:r w:rsidR="004D7006" w:rsidRPr="004D7006">
        <w:rPr>
          <w:rFonts w:asciiTheme="minorHAnsi" w:hAnsiTheme="minorHAnsi" w:cstheme="minorHAnsi"/>
          <w:color w:val="auto"/>
        </w:rPr>
        <w:t>µ</w:t>
      </w:r>
      <w:r w:rsidR="004B1C03" w:rsidRPr="004D7006">
        <w:rPr>
          <w:rFonts w:asciiTheme="minorHAnsi" w:hAnsiTheme="minorHAnsi" w:cstheme="minorHAnsi"/>
          <w:color w:val="auto"/>
        </w:rPr>
        <w:t xml:space="preserve">m. </w:t>
      </w:r>
      <w:r w:rsidR="003F7BE4" w:rsidRPr="004D7006">
        <w:rPr>
          <w:rFonts w:asciiTheme="minorHAnsi" w:hAnsiTheme="minorHAnsi" w:cstheme="minorHAnsi"/>
          <w:color w:val="auto"/>
        </w:rPr>
        <w:t>To enhance the imaging quality, high-technology microscopy system</w:t>
      </w:r>
      <w:r w:rsidR="00BF0F79" w:rsidRPr="004D7006">
        <w:rPr>
          <w:rFonts w:asciiTheme="minorHAnsi" w:hAnsiTheme="minorHAnsi" w:cstheme="minorHAnsi"/>
          <w:color w:val="auto"/>
        </w:rPr>
        <w:t>s</w:t>
      </w:r>
      <w:r w:rsidR="003F7BE4" w:rsidRPr="004D7006">
        <w:rPr>
          <w:rFonts w:asciiTheme="minorHAnsi" w:hAnsiTheme="minorHAnsi" w:cstheme="minorHAnsi"/>
          <w:color w:val="auto"/>
        </w:rPr>
        <w:t xml:space="preserve"> </w:t>
      </w:r>
      <w:r w:rsidR="00BF0F79" w:rsidRPr="004D7006">
        <w:rPr>
          <w:rFonts w:asciiTheme="minorHAnsi" w:hAnsiTheme="minorHAnsi" w:cstheme="minorHAnsi"/>
          <w:color w:val="auto"/>
        </w:rPr>
        <w:t xml:space="preserve">are being </w:t>
      </w:r>
      <w:r w:rsidR="003F7BE4" w:rsidRPr="004D7006">
        <w:rPr>
          <w:rFonts w:asciiTheme="minorHAnsi" w:hAnsiTheme="minorHAnsi" w:cstheme="minorHAnsi"/>
          <w:color w:val="auto"/>
        </w:rPr>
        <w:t>develop</w:t>
      </w:r>
      <w:r w:rsidR="00BF0F79" w:rsidRPr="004D7006">
        <w:rPr>
          <w:rFonts w:asciiTheme="minorHAnsi" w:hAnsiTheme="minorHAnsi" w:cstheme="minorHAnsi"/>
          <w:color w:val="auto"/>
        </w:rPr>
        <w:t>ed</w:t>
      </w:r>
      <w:r w:rsidR="001D68D5" w:rsidRPr="004D7006">
        <w:rPr>
          <w:rFonts w:asciiTheme="minorHAnsi" w:hAnsiTheme="minorHAnsi" w:cstheme="minorHAnsi"/>
          <w:color w:val="auto"/>
        </w:rPr>
        <w:t xml:space="preserve"> (</w:t>
      </w:r>
      <w:r w:rsidR="00BF0F79" w:rsidRPr="004D7006">
        <w:rPr>
          <w:rFonts w:asciiTheme="minorHAnsi" w:hAnsiTheme="minorHAnsi" w:cstheme="minorHAnsi"/>
          <w:color w:val="auto"/>
        </w:rPr>
        <w:t>e.g.,</w:t>
      </w:r>
      <w:r w:rsidR="003F7BE4" w:rsidRPr="004D7006">
        <w:rPr>
          <w:rFonts w:asciiTheme="minorHAnsi" w:hAnsiTheme="minorHAnsi" w:cstheme="minorHAnsi"/>
          <w:color w:val="auto"/>
        </w:rPr>
        <w:t xml:space="preserve"> two</w:t>
      </w:r>
      <w:r w:rsidR="00BF0F79" w:rsidRPr="004D7006">
        <w:rPr>
          <w:rFonts w:asciiTheme="minorHAnsi" w:hAnsiTheme="minorHAnsi" w:cstheme="minorHAnsi"/>
          <w:color w:val="auto"/>
        </w:rPr>
        <w:t>-</w:t>
      </w:r>
      <w:r w:rsidR="003F7BE4" w:rsidRPr="004D7006">
        <w:rPr>
          <w:rFonts w:asciiTheme="minorHAnsi" w:hAnsiTheme="minorHAnsi" w:cstheme="minorHAnsi"/>
          <w:color w:val="auto"/>
        </w:rPr>
        <w:t>photon microscopy</w:t>
      </w:r>
      <w:r w:rsidR="00C279DE" w:rsidRPr="004D7006">
        <w:rPr>
          <w:rFonts w:asciiTheme="minorHAnsi" w:hAnsiTheme="minorHAnsi" w:cstheme="minorHAnsi"/>
          <w:color w:val="auto"/>
        </w:rPr>
        <w:fldChar w:fldCharType="begin" w:fldLock="1"/>
      </w:r>
      <w:r w:rsidR="000139FD" w:rsidRPr="004D7006">
        <w:rPr>
          <w:rFonts w:asciiTheme="minorHAnsi" w:hAnsiTheme="minorHAnsi" w:cstheme="minorHAnsi"/>
          <w:color w:val="auto"/>
        </w:rPr>
        <w:instrText>ADDIN CSL_CITATION {"citationItems":[{"id":"ITEM-1","itemData":{"DOI":"10.1126/science.2321027","ISBN":"00368075","ISSN":"0036-8075","PMID":"2321027","abstract":"Molecular excitation by the simultaneous absorption of two photons provides intrinsic three-dimensional resolution in laser scanning fluorescence microscopy. The excitation of fluorophores having single-photon absorption in the ultraviolet with a stream of strongly focused subpicosecond pulses of red laser light has made possible fluorescence images of living cells and other microscopic objects. The fluorescence emission increased quadratically with the excitation intensity so that fluorescence and photo-bleaching were confined to the vicinity of the focal plane as expected for cooperative two-photon excitation. This technique also provides unprecedented capabilities for three-dimensional, spatially resolved photochemistry, particularly photolytic release of caged effector molecules.","author":[{"dropping-particle":"","family":"Denk","given":"W","non-dropping-particle":"","parse-names":false,"suffix":""},{"dropping-particle":"","family":"Strickler","given":"J.","non-dropping-particle":"","parse-names":false,"suffix":""},{"dropping-particle":"","family":"Webb","given":"W.","non-dropping-particle":"","parse-names":false,"suffix":""}],"container-title":"Science","id":"ITEM-1","issue":"4951","issued":{"date-parts":[["1990"]]},"page":"73-76","title":"Two-photon laser scanning fluorescence microscopy","type":"article-journal","volume":"248"},"uris":["http://www.mendeley.com/documents/?uuid=f795f739-4326-480a-a549-c14f018442ae"]}],"mendeley":{"formattedCitation":"&lt;sup&gt;11&lt;/sup&gt;","plainTextFormattedCitation":"11","previouslyFormattedCitation":"&lt;sup&gt;11&lt;/sup&gt;"},"properties":{"noteIndex":0},"schema":"https://github.com/citation-style-language/schema/raw/master/csl-citation.json"}</w:instrText>
      </w:r>
      <w:r w:rsidR="00C279DE" w:rsidRPr="004D7006">
        <w:rPr>
          <w:rFonts w:asciiTheme="minorHAnsi" w:hAnsiTheme="minorHAnsi" w:cstheme="minorHAnsi"/>
          <w:color w:val="auto"/>
        </w:rPr>
        <w:fldChar w:fldCharType="separate"/>
      </w:r>
      <w:r w:rsidR="000139FD" w:rsidRPr="004D7006">
        <w:rPr>
          <w:rFonts w:asciiTheme="minorHAnsi" w:hAnsiTheme="minorHAnsi" w:cstheme="minorHAnsi"/>
          <w:noProof/>
          <w:color w:val="auto"/>
          <w:vertAlign w:val="superscript"/>
        </w:rPr>
        <w:t>11</w:t>
      </w:r>
      <w:r w:rsidR="00C279DE" w:rsidRPr="004D7006">
        <w:rPr>
          <w:rFonts w:asciiTheme="minorHAnsi" w:hAnsiTheme="minorHAnsi" w:cstheme="minorHAnsi"/>
          <w:color w:val="auto"/>
        </w:rPr>
        <w:fldChar w:fldCharType="end"/>
      </w:r>
      <w:r w:rsidR="003F7BE4" w:rsidRPr="004D7006">
        <w:rPr>
          <w:rFonts w:asciiTheme="minorHAnsi" w:hAnsiTheme="minorHAnsi" w:cstheme="minorHAnsi"/>
          <w:color w:val="auto"/>
        </w:rPr>
        <w:t xml:space="preserve"> and light</w:t>
      </w:r>
      <w:r w:rsidR="00BF0F79" w:rsidRPr="004D7006">
        <w:rPr>
          <w:rFonts w:asciiTheme="minorHAnsi" w:hAnsiTheme="minorHAnsi" w:cstheme="minorHAnsi"/>
          <w:color w:val="auto"/>
        </w:rPr>
        <w:t>-</w:t>
      </w:r>
      <w:r w:rsidR="003F7BE4" w:rsidRPr="004D7006">
        <w:rPr>
          <w:rFonts w:asciiTheme="minorHAnsi" w:hAnsiTheme="minorHAnsi" w:cstheme="minorHAnsi"/>
          <w:color w:val="auto"/>
        </w:rPr>
        <w:t>sheet microscopy system</w:t>
      </w:r>
      <w:r w:rsidR="00C279DE" w:rsidRPr="004D7006">
        <w:rPr>
          <w:rFonts w:asciiTheme="minorHAnsi" w:hAnsiTheme="minorHAnsi" w:cstheme="minorHAnsi"/>
          <w:color w:val="auto"/>
        </w:rPr>
        <w:fldChar w:fldCharType="begin" w:fldLock="1"/>
      </w:r>
      <w:r w:rsidR="000139FD" w:rsidRPr="004D7006">
        <w:rPr>
          <w:rFonts w:asciiTheme="minorHAnsi" w:hAnsiTheme="minorHAnsi" w:cstheme="minorHAnsi"/>
          <w:color w:val="auto"/>
        </w:rPr>
        <w:instrText>ADDIN CSL_CITATION {"citationItems":[{"id":"ITEM-1","itemData":{"DOI":"10.1126/science.1100035","ISBN":"1095-9203 (Electronic)\\n0036-8075 (Linking)","ISSN":"1095-9203","PMID":"15310904","abstract":"Large, living biological specimens present challenges to existing optical imaging techniques because of their absorptive and scattering properties. We developed selective plane illumination microscopy (SPIM)to generate multidimensional images of samples up to a few millimeters in size. The system combines two-dimensional illumination with orthogonal camerabased detection to achieve high-resolution, optically sectioned imaging throughout the sample, with minimal photodamage and at speeds capable of capturing transient biological phenomena. We used SPIM to visualize all muscles in vivo in the transgenic Medaka line Arnie, which expresses green fluorescent protein in muscle tissue. We also demonstrate that SPIM can be applied to visualize the embryogenesis of the relatively opaque Drosophila melanogaster in vivo.","author":[{"dropping-particle":"","family":"Huisken","given":"Jan","non-dropping-particle":"","parse-names":false,"suffix":""},{"dropping-particle":"","family":"Swoger","given":"Jim","non-dropping-particle":"","parse-names":false,"suffix":""},{"dropping-particle":"Del","family":"Bene","given":"Filippo","non-dropping-particle":"","parse-names":false,"suffix":""},{"dropping-particle":"","family":"Wittbrodt","given":"Joachim","non-dropping-particle":"","parse-names":false,"suffix":""},{"dropping-particle":"","family":"Stelzer","given":"Ernst H K","non-dropping-particle":"","parse-names":false,"suffix":""},{"dropping-particle":"","family":"Huisken","given":"Jan","non-dropping-particle":"","parse-names":false,"suffix":""},{"dropping-particle":"","family":"Swoger","given":"Jim","non-dropping-particle":"","parse-names":false,"suffix":""},{"dropping-particle":"Del","family":"Bene","given":"Filippo","non-dropping-particle":"","parse-names":false,"suffix":""},{"dropping-particle":"","family":"Wittbrodt","given":"Joachim","non-dropping-particle":"","parse-names":false,"suffix":""},{"dropping-particle":"","family":"Stelzer","given":"Ernst H K","non-dropping-particle":"","parse-names":false,"suffix":""}],"id":"ITEM-1","issued":{"date-parts":[["2004"]]},"page":"1007-1009","title":"Optical Sectioning Deep Inside Live Embryos by Selective Plane Illumination Microscopy","type":"article-journal","volume":"305"},"uris":["http://www.mendeley.com/documents/?uuid=9439b967-fa86-4aa0-8c63-b0300420c180"]}],"mendeley":{"formattedCitation":"&lt;sup&gt;12&lt;/sup&gt;","plainTextFormattedCitation":"12","previouslyFormattedCitation":"&lt;sup&gt;12&lt;/sup&gt;"},"properties":{"noteIndex":0},"schema":"https://github.com/citation-style-language/schema/raw/master/csl-citation.json"}</w:instrText>
      </w:r>
      <w:r w:rsidR="00C279DE" w:rsidRPr="004D7006">
        <w:rPr>
          <w:rFonts w:asciiTheme="minorHAnsi" w:hAnsiTheme="minorHAnsi" w:cstheme="minorHAnsi"/>
          <w:color w:val="auto"/>
        </w:rPr>
        <w:fldChar w:fldCharType="separate"/>
      </w:r>
      <w:r w:rsidR="000139FD" w:rsidRPr="004D7006">
        <w:rPr>
          <w:rFonts w:asciiTheme="minorHAnsi" w:hAnsiTheme="minorHAnsi" w:cstheme="minorHAnsi"/>
          <w:noProof/>
          <w:color w:val="auto"/>
          <w:vertAlign w:val="superscript"/>
        </w:rPr>
        <w:t>12</w:t>
      </w:r>
      <w:r w:rsidR="00C279DE" w:rsidRPr="004D7006">
        <w:rPr>
          <w:rFonts w:asciiTheme="minorHAnsi" w:hAnsiTheme="minorHAnsi" w:cstheme="minorHAnsi"/>
          <w:color w:val="auto"/>
        </w:rPr>
        <w:fldChar w:fldCharType="end"/>
      </w:r>
      <w:r w:rsidR="001D68D5" w:rsidRPr="004D7006">
        <w:rPr>
          <w:rFonts w:asciiTheme="minorHAnsi" w:hAnsiTheme="minorHAnsi" w:cstheme="minorHAnsi"/>
          <w:color w:val="auto"/>
        </w:rPr>
        <w:t>)</w:t>
      </w:r>
      <w:r w:rsidR="003F7BE4" w:rsidRPr="004D7006">
        <w:rPr>
          <w:rFonts w:asciiTheme="minorHAnsi" w:hAnsiTheme="minorHAnsi" w:cstheme="minorHAnsi"/>
          <w:color w:val="auto"/>
        </w:rPr>
        <w:t>, but the</w:t>
      </w:r>
      <w:r w:rsidR="00BF0F79" w:rsidRPr="004D7006">
        <w:rPr>
          <w:rFonts w:asciiTheme="minorHAnsi" w:hAnsiTheme="minorHAnsi" w:cstheme="minorHAnsi"/>
          <w:color w:val="auto"/>
        </w:rPr>
        <w:t>ir</w:t>
      </w:r>
      <w:r w:rsidR="003F7BE4" w:rsidRPr="004D7006">
        <w:rPr>
          <w:rFonts w:asciiTheme="minorHAnsi" w:hAnsiTheme="minorHAnsi" w:cstheme="minorHAnsi"/>
          <w:color w:val="auto"/>
        </w:rPr>
        <w:t xml:space="preserve"> availability is limited </w:t>
      </w:r>
      <w:r w:rsidR="00BF0F79" w:rsidRPr="004D7006">
        <w:rPr>
          <w:rFonts w:asciiTheme="minorHAnsi" w:hAnsiTheme="minorHAnsi" w:cstheme="minorHAnsi"/>
          <w:color w:val="auto"/>
        </w:rPr>
        <w:t xml:space="preserve">owing </w:t>
      </w:r>
      <w:r w:rsidR="003F7BE4" w:rsidRPr="004D7006">
        <w:rPr>
          <w:rFonts w:asciiTheme="minorHAnsi" w:hAnsiTheme="minorHAnsi" w:cstheme="minorHAnsi"/>
          <w:color w:val="auto"/>
        </w:rPr>
        <w:t xml:space="preserve">to their expensive </w:t>
      </w:r>
      <w:r w:rsidR="00385C1C" w:rsidRPr="004D7006">
        <w:rPr>
          <w:rFonts w:asciiTheme="minorHAnsi" w:hAnsiTheme="minorHAnsi" w:cstheme="minorHAnsi"/>
          <w:color w:val="auto"/>
        </w:rPr>
        <w:t>price</w:t>
      </w:r>
      <w:r w:rsidR="003F7BE4" w:rsidRPr="004D7006">
        <w:rPr>
          <w:rFonts w:asciiTheme="minorHAnsi" w:hAnsiTheme="minorHAnsi" w:cstheme="minorHAnsi"/>
          <w:color w:val="auto"/>
        </w:rPr>
        <w:t xml:space="preserve">. </w:t>
      </w:r>
      <w:r w:rsidR="00BF0F79" w:rsidRPr="004D7006">
        <w:rPr>
          <w:rFonts w:asciiTheme="minorHAnsi" w:hAnsiTheme="minorHAnsi" w:cstheme="minorHAnsi"/>
          <w:color w:val="auto"/>
        </w:rPr>
        <w:t>As an alternative</w:t>
      </w:r>
      <w:r w:rsidR="009523B1" w:rsidRPr="004D7006">
        <w:rPr>
          <w:rFonts w:asciiTheme="minorHAnsi" w:hAnsiTheme="minorHAnsi" w:cstheme="minorHAnsi"/>
          <w:color w:val="auto"/>
        </w:rPr>
        <w:t>, we have previously developed</w:t>
      </w:r>
      <w:r w:rsidR="00BF0F79" w:rsidRPr="004D7006">
        <w:rPr>
          <w:rFonts w:asciiTheme="minorHAnsi" w:hAnsiTheme="minorHAnsi" w:cstheme="minorHAnsi"/>
          <w:color w:val="auto"/>
        </w:rPr>
        <w:t xml:space="preserve"> a</w:t>
      </w:r>
      <w:r w:rsidR="009523B1" w:rsidRPr="004D7006">
        <w:rPr>
          <w:rFonts w:asciiTheme="minorHAnsi" w:hAnsiTheme="minorHAnsi" w:cstheme="minorHAnsi"/>
          <w:color w:val="auto"/>
        </w:rPr>
        <w:t xml:space="preserve"> hybrid gel cube (HGC) device</w:t>
      </w:r>
      <w:r w:rsidR="00C279DE" w:rsidRPr="004D7006">
        <w:rPr>
          <w:rFonts w:asciiTheme="minorHAnsi" w:hAnsiTheme="minorHAnsi" w:cstheme="minorHAnsi"/>
          <w:color w:val="auto"/>
        </w:rPr>
        <w:fldChar w:fldCharType="begin" w:fldLock="1"/>
      </w:r>
      <w:r w:rsidR="000139FD" w:rsidRPr="004D7006">
        <w:rPr>
          <w:rFonts w:asciiTheme="minorHAnsi" w:hAnsiTheme="minorHAnsi" w:cstheme="minorHAnsi"/>
          <w:color w:val="auto"/>
        </w:rPr>
        <w:instrText>ADDIN CSL_CITATION {"citationItems":[{"id":"ITEM-1","itemData":{"DOI":"10.1002/adhm.201670069","ISSN":"21922659","PMID":"27128576","abstract":"An in vitro 3D culturing platform enabling multidirectional observations of 3D biosamples is presented. The 3D structure of biosamples can be recognized without fluorescence. The cubic platform employs two types of hydrogels that are compatible with conventional culture dishes or well plates, facilitating growth in culture, ease of handling, and viewing at multiple angles.","author":[{"dropping-particle":"","family":"Hagiwara","given":"Masaya","non-dropping-particle":"","parse-names":false,"suffix":""},{"dropping-particle":"","family":"Kawahara","given":"Tomohiro","non-dropping-particle":"","parse-names":false,"suffix":""},{"dropping-particle":"","family":"Nobata","given":"Rina","non-dropping-particle":"","parse-names":false,"suffix":""}],"container-title":"Advanced Healthcare Materials","id":"ITEM-1","issue":"13","issued":{"date-parts":[["2016"]]},"page":"1566-1571","title":"Tissue in Cube: In Vitro 3D Culturing Platform with Hybrid Gel Cubes for Multidirectional Observations","type":"article-journal","volume":"5"},"uris":["http://www.mendeley.com/documents/?uuid=5465775b-5b3f-4e2b-a8ee-74257f31d500"]}],"mendeley":{"formattedCitation":"&lt;sup&gt;13&lt;/sup&gt;","plainTextFormattedCitation":"13","previouslyFormattedCitation":"&lt;sup&gt;13&lt;/sup&gt;"},"properties":{"noteIndex":0},"schema":"https://github.com/citation-style-language/schema/raw/master/csl-citation.json"}</w:instrText>
      </w:r>
      <w:r w:rsidR="00C279DE" w:rsidRPr="004D7006">
        <w:rPr>
          <w:rFonts w:asciiTheme="minorHAnsi" w:hAnsiTheme="minorHAnsi" w:cstheme="minorHAnsi"/>
          <w:color w:val="auto"/>
        </w:rPr>
        <w:fldChar w:fldCharType="separate"/>
      </w:r>
      <w:r w:rsidR="000139FD" w:rsidRPr="004D7006">
        <w:rPr>
          <w:rFonts w:asciiTheme="minorHAnsi" w:hAnsiTheme="minorHAnsi" w:cstheme="minorHAnsi"/>
          <w:noProof/>
          <w:color w:val="auto"/>
          <w:vertAlign w:val="superscript"/>
        </w:rPr>
        <w:t>13</w:t>
      </w:r>
      <w:r w:rsidR="00C279DE" w:rsidRPr="004D7006">
        <w:rPr>
          <w:rFonts w:asciiTheme="minorHAnsi" w:hAnsiTheme="minorHAnsi" w:cstheme="minorHAnsi"/>
          <w:color w:val="auto"/>
        </w:rPr>
        <w:fldChar w:fldCharType="end"/>
      </w:r>
      <w:r w:rsidR="009523B1" w:rsidRPr="004D7006">
        <w:rPr>
          <w:rFonts w:asciiTheme="minorHAnsi" w:hAnsiTheme="minorHAnsi" w:cstheme="minorHAnsi"/>
          <w:color w:val="auto"/>
        </w:rPr>
        <w:t>. The device consist</w:t>
      </w:r>
      <w:r w:rsidR="00BF0F79" w:rsidRPr="004D7006">
        <w:rPr>
          <w:rFonts w:asciiTheme="minorHAnsi" w:hAnsiTheme="minorHAnsi" w:cstheme="minorHAnsi"/>
          <w:color w:val="auto"/>
        </w:rPr>
        <w:t>s</w:t>
      </w:r>
      <w:r w:rsidR="009523B1" w:rsidRPr="004D7006">
        <w:rPr>
          <w:rFonts w:asciiTheme="minorHAnsi" w:hAnsiTheme="minorHAnsi" w:cstheme="minorHAnsi"/>
          <w:color w:val="auto"/>
        </w:rPr>
        <w:t xml:space="preserve"> of two type</w:t>
      </w:r>
      <w:r w:rsidR="00BF0F79" w:rsidRPr="004D7006">
        <w:rPr>
          <w:rFonts w:asciiTheme="minorHAnsi" w:hAnsiTheme="minorHAnsi" w:cstheme="minorHAnsi"/>
          <w:color w:val="auto"/>
        </w:rPr>
        <w:t>s</w:t>
      </w:r>
      <w:r w:rsidR="009523B1" w:rsidRPr="004D7006">
        <w:rPr>
          <w:rFonts w:asciiTheme="minorHAnsi" w:hAnsiTheme="minorHAnsi" w:cstheme="minorHAnsi"/>
          <w:color w:val="auto"/>
        </w:rPr>
        <w:t xml:space="preserve"> of hydrogel</w:t>
      </w:r>
      <w:r w:rsidR="00BF0F79" w:rsidRPr="004D7006">
        <w:rPr>
          <w:rFonts w:asciiTheme="minorHAnsi" w:hAnsiTheme="minorHAnsi" w:cstheme="minorHAnsi"/>
          <w:color w:val="auto"/>
        </w:rPr>
        <w:t>s</w:t>
      </w:r>
      <w:r w:rsidR="003B05CD" w:rsidRPr="004D7006">
        <w:rPr>
          <w:rFonts w:asciiTheme="minorHAnsi" w:hAnsiTheme="minorHAnsi" w:cstheme="minorHAnsi"/>
          <w:color w:val="auto"/>
        </w:rPr>
        <w:t>:</w:t>
      </w:r>
      <w:r w:rsidR="009F59F8" w:rsidRPr="004D7006">
        <w:rPr>
          <w:rFonts w:asciiTheme="minorHAnsi" w:hAnsiTheme="minorHAnsi" w:cstheme="minorHAnsi"/>
          <w:color w:val="auto"/>
        </w:rPr>
        <w:t xml:space="preserve"> </w:t>
      </w:r>
      <w:r w:rsidR="009523B1" w:rsidRPr="004D7006">
        <w:rPr>
          <w:rFonts w:asciiTheme="minorHAnsi" w:hAnsiTheme="minorHAnsi" w:cstheme="minorHAnsi"/>
          <w:color w:val="auto"/>
        </w:rPr>
        <w:t xml:space="preserve">agarose as a support gel and </w:t>
      </w:r>
      <w:r w:rsidR="00BF0F79" w:rsidRPr="004D7006">
        <w:rPr>
          <w:rFonts w:asciiTheme="minorHAnsi" w:hAnsiTheme="minorHAnsi" w:cstheme="minorHAnsi"/>
          <w:color w:val="auto"/>
        </w:rPr>
        <w:t xml:space="preserve">an </w:t>
      </w:r>
      <w:r w:rsidR="009523B1" w:rsidRPr="004D7006">
        <w:rPr>
          <w:rFonts w:asciiTheme="minorHAnsi" w:hAnsiTheme="minorHAnsi" w:cstheme="minorHAnsi"/>
          <w:color w:val="auto"/>
        </w:rPr>
        <w:t xml:space="preserve">ECM such as collagen </w:t>
      </w:r>
      <w:r w:rsidR="003B05CD" w:rsidRPr="004D7006">
        <w:rPr>
          <w:rFonts w:asciiTheme="minorHAnsi" w:hAnsiTheme="minorHAnsi" w:cstheme="minorHAnsi"/>
          <w:color w:val="auto"/>
        </w:rPr>
        <w:t>or</w:t>
      </w:r>
      <w:r w:rsidR="009523B1" w:rsidRPr="004D7006">
        <w:rPr>
          <w:rFonts w:asciiTheme="minorHAnsi" w:hAnsiTheme="minorHAnsi" w:cstheme="minorHAnsi"/>
          <w:color w:val="auto"/>
        </w:rPr>
        <w:t xml:space="preserve"> Matrigel as a cu</w:t>
      </w:r>
      <w:bookmarkStart w:id="0" w:name="_GoBack"/>
      <w:bookmarkEnd w:id="0"/>
      <w:r w:rsidR="009523B1" w:rsidRPr="004D7006">
        <w:rPr>
          <w:rFonts w:asciiTheme="minorHAnsi" w:hAnsiTheme="minorHAnsi" w:cstheme="minorHAnsi"/>
          <w:color w:val="auto"/>
        </w:rPr>
        <w:t xml:space="preserve">lture gel. </w:t>
      </w:r>
      <w:r w:rsidR="00BF0F79" w:rsidRPr="004D7006">
        <w:rPr>
          <w:rFonts w:asciiTheme="minorHAnsi" w:hAnsiTheme="minorHAnsi" w:cstheme="minorHAnsi"/>
          <w:color w:val="auto"/>
        </w:rPr>
        <w:t xml:space="preserve">The </w:t>
      </w:r>
      <w:r w:rsidR="009523B1" w:rsidRPr="004D7006">
        <w:rPr>
          <w:rFonts w:asciiTheme="minorHAnsi" w:hAnsiTheme="minorHAnsi" w:cstheme="minorHAnsi"/>
          <w:color w:val="auto"/>
        </w:rPr>
        <w:t xml:space="preserve">HGC allows us to </w:t>
      </w:r>
      <w:r w:rsidR="00A54AB8" w:rsidRPr="004D7006">
        <w:rPr>
          <w:rFonts w:asciiTheme="minorHAnsi" w:hAnsiTheme="minorHAnsi" w:cstheme="minorHAnsi"/>
          <w:color w:val="auto"/>
        </w:rPr>
        <w:t>collect</w:t>
      </w:r>
      <w:r w:rsidR="009523B1" w:rsidRPr="004D7006">
        <w:rPr>
          <w:rFonts w:asciiTheme="minorHAnsi" w:hAnsiTheme="minorHAnsi" w:cstheme="minorHAnsi"/>
          <w:color w:val="auto"/>
        </w:rPr>
        <w:t xml:space="preserve"> the sample during culturing and rotate the cube </w:t>
      </w:r>
      <w:r w:rsidR="00153671" w:rsidRPr="004D7006">
        <w:rPr>
          <w:rFonts w:asciiTheme="minorHAnsi" w:hAnsiTheme="minorHAnsi" w:cstheme="minorHAnsi"/>
          <w:color w:val="auto"/>
        </w:rPr>
        <w:t xml:space="preserve">to </w:t>
      </w:r>
      <w:r w:rsidR="00A54AB8" w:rsidRPr="004D7006">
        <w:rPr>
          <w:rFonts w:asciiTheme="minorHAnsi" w:hAnsiTheme="minorHAnsi" w:cstheme="minorHAnsi"/>
          <w:color w:val="auto"/>
        </w:rPr>
        <w:t>achieve</w:t>
      </w:r>
      <w:r w:rsidR="009523B1" w:rsidRPr="004D7006">
        <w:rPr>
          <w:rFonts w:asciiTheme="minorHAnsi" w:hAnsiTheme="minorHAnsi" w:cstheme="minorHAnsi"/>
          <w:color w:val="auto"/>
        </w:rPr>
        <w:t xml:space="preserve"> multi-directional imaging</w:t>
      </w:r>
      <w:r w:rsidR="0052474E" w:rsidRPr="004D7006">
        <w:rPr>
          <w:rFonts w:asciiTheme="minorHAnsi" w:hAnsiTheme="minorHAnsi" w:cstheme="minorHAnsi"/>
          <w:color w:val="auto"/>
        </w:rPr>
        <w:t xml:space="preserve">, which </w:t>
      </w:r>
      <w:r w:rsidR="003B05CD" w:rsidRPr="004D7006">
        <w:rPr>
          <w:rFonts w:asciiTheme="minorHAnsi" w:hAnsiTheme="minorHAnsi" w:cstheme="minorHAnsi"/>
          <w:color w:val="auto"/>
        </w:rPr>
        <w:t xml:space="preserve">addresses </w:t>
      </w:r>
      <w:r w:rsidR="00A54AB8" w:rsidRPr="004D7006">
        <w:rPr>
          <w:rFonts w:asciiTheme="minorHAnsi" w:hAnsiTheme="minorHAnsi" w:cstheme="minorHAnsi"/>
          <w:color w:val="auto"/>
        </w:rPr>
        <w:t xml:space="preserve">the </w:t>
      </w:r>
      <w:r w:rsidR="0052474E" w:rsidRPr="004D7006">
        <w:rPr>
          <w:rFonts w:asciiTheme="minorHAnsi" w:hAnsiTheme="minorHAnsi" w:cstheme="minorHAnsi"/>
          <w:color w:val="auto"/>
        </w:rPr>
        <w:t>focal depth problem</w:t>
      </w:r>
      <w:r w:rsidR="00C279DE" w:rsidRPr="004D7006">
        <w:rPr>
          <w:rFonts w:asciiTheme="minorHAnsi" w:hAnsiTheme="minorHAnsi" w:cstheme="minorHAnsi"/>
          <w:color w:val="auto"/>
        </w:rPr>
        <w:fldChar w:fldCharType="begin" w:fldLock="1"/>
      </w:r>
      <w:r w:rsidR="000139FD" w:rsidRPr="004D7006">
        <w:rPr>
          <w:rFonts w:asciiTheme="minorHAnsi" w:hAnsiTheme="minorHAnsi" w:cstheme="minorHAnsi"/>
          <w:color w:val="auto"/>
        </w:rPr>
        <w:instrText>ADDIN CSL_CITATION {"citationItems":[{"id":"ITEM-1","itemData":{"DOI":"10.3390/app8020235","author":[{"dropping-particle":"","family":"Hagiwara","given":"Masaya","non-dropping-particle":"","parse-names":false,"suffix":""},{"dropping-particle":"","family":"Nobata","given":"Rina","non-dropping-particle":"","parse-names":false,"suffix":""},{"dropping-particle":"","family":"Kawahara","given":"Tomohiro","non-dropping-particle":"","parse-names":false,"suffix":""}],"container-title":"Applied Sciences","id":"ITEM-1","issue":"235","issued":{"date-parts":[["2018"]]},"title":"Large Scale Imaging by Fine Spatial Alignment of Multi-Scanning Data with Gel Cube Device","type":"article-journal","volume":"8"},"uris":["http://www.mendeley.com/documents/?uuid=f288438f-5e0e-4497-81c4-8287685f79fb"]}],"mendeley":{"formattedCitation":"&lt;sup&gt;14&lt;/sup&gt;","plainTextFormattedCitation":"14","previouslyFormattedCitation":"&lt;sup&gt;14&lt;/sup&gt;"},"properties":{"noteIndex":0},"schema":"https://github.com/citation-style-language/schema/raw/master/csl-citation.json"}</w:instrText>
      </w:r>
      <w:r w:rsidR="00C279DE" w:rsidRPr="004D7006">
        <w:rPr>
          <w:rFonts w:asciiTheme="minorHAnsi" w:hAnsiTheme="minorHAnsi" w:cstheme="minorHAnsi"/>
          <w:color w:val="auto"/>
        </w:rPr>
        <w:fldChar w:fldCharType="separate"/>
      </w:r>
      <w:r w:rsidR="000139FD" w:rsidRPr="004D7006">
        <w:rPr>
          <w:rFonts w:asciiTheme="minorHAnsi" w:hAnsiTheme="minorHAnsi" w:cstheme="minorHAnsi"/>
          <w:noProof/>
          <w:color w:val="auto"/>
          <w:vertAlign w:val="superscript"/>
        </w:rPr>
        <w:t>14</w:t>
      </w:r>
      <w:r w:rsidR="00C279DE" w:rsidRPr="004D7006">
        <w:rPr>
          <w:rFonts w:asciiTheme="minorHAnsi" w:hAnsiTheme="minorHAnsi" w:cstheme="minorHAnsi"/>
          <w:color w:val="auto"/>
        </w:rPr>
        <w:fldChar w:fldCharType="end"/>
      </w:r>
      <w:r w:rsidR="009523B1" w:rsidRPr="004D7006">
        <w:rPr>
          <w:rFonts w:asciiTheme="minorHAnsi" w:hAnsiTheme="minorHAnsi" w:cstheme="minorHAnsi"/>
          <w:color w:val="auto"/>
        </w:rPr>
        <w:t xml:space="preserve">. </w:t>
      </w:r>
    </w:p>
    <w:p w14:paraId="60F02A7A" w14:textId="77777777" w:rsidR="007E1528" w:rsidRPr="004D7006" w:rsidRDefault="007E1528" w:rsidP="005B690B">
      <w:pPr>
        <w:rPr>
          <w:rFonts w:asciiTheme="minorHAnsi" w:hAnsiTheme="minorHAnsi" w:cstheme="minorHAnsi"/>
          <w:color w:val="auto"/>
        </w:rPr>
      </w:pPr>
    </w:p>
    <w:p w14:paraId="68F35F11" w14:textId="6D79F34E" w:rsidR="003124C9" w:rsidRPr="004D7006" w:rsidRDefault="00385C1C" w:rsidP="001B1519">
      <w:pPr>
        <w:rPr>
          <w:rFonts w:asciiTheme="minorHAnsi" w:hAnsiTheme="minorHAnsi" w:cstheme="minorHAnsi"/>
          <w:color w:val="auto"/>
        </w:rPr>
      </w:pPr>
      <w:r w:rsidRPr="004D7006">
        <w:rPr>
          <w:rFonts w:asciiTheme="minorHAnsi" w:hAnsiTheme="minorHAnsi" w:cstheme="minorHAnsi"/>
          <w:color w:val="auto"/>
        </w:rPr>
        <w:t>An</w:t>
      </w:r>
      <w:r w:rsidR="00D71BED" w:rsidRPr="004D7006">
        <w:rPr>
          <w:rFonts w:asciiTheme="minorHAnsi" w:hAnsiTheme="minorHAnsi" w:cstheme="minorHAnsi"/>
          <w:color w:val="auto"/>
        </w:rPr>
        <w:t>other difficult</w:t>
      </w:r>
      <w:r w:rsidR="00A54AB8" w:rsidRPr="004D7006">
        <w:rPr>
          <w:rFonts w:asciiTheme="minorHAnsi" w:hAnsiTheme="minorHAnsi" w:cstheme="minorHAnsi"/>
          <w:color w:val="auto"/>
        </w:rPr>
        <w:t>y</w:t>
      </w:r>
      <w:r w:rsidR="00D71BED" w:rsidRPr="004D7006">
        <w:rPr>
          <w:rFonts w:asciiTheme="minorHAnsi" w:hAnsiTheme="minorHAnsi" w:cstheme="minorHAnsi"/>
          <w:color w:val="auto"/>
        </w:rPr>
        <w:t xml:space="preserve"> in 3D experiments is </w:t>
      </w:r>
      <w:r w:rsidR="00A54AB8" w:rsidRPr="004D7006">
        <w:rPr>
          <w:rFonts w:asciiTheme="minorHAnsi" w:hAnsiTheme="minorHAnsi" w:cstheme="minorHAnsi"/>
          <w:color w:val="auto"/>
        </w:rPr>
        <w:t xml:space="preserve">their </w:t>
      </w:r>
      <w:r w:rsidR="00D71BED" w:rsidRPr="004D7006">
        <w:rPr>
          <w:rFonts w:asciiTheme="minorHAnsi" w:hAnsiTheme="minorHAnsi" w:cstheme="minorHAnsi"/>
          <w:color w:val="auto"/>
        </w:rPr>
        <w:t xml:space="preserve">low repeatability </w:t>
      </w:r>
      <w:r w:rsidR="00A54AB8" w:rsidRPr="004D7006">
        <w:rPr>
          <w:rFonts w:asciiTheme="minorHAnsi" w:hAnsiTheme="minorHAnsi" w:cstheme="minorHAnsi"/>
          <w:color w:val="auto"/>
        </w:rPr>
        <w:t>owing</w:t>
      </w:r>
      <w:r w:rsidR="00D71BED" w:rsidRPr="004D7006">
        <w:rPr>
          <w:rFonts w:asciiTheme="minorHAnsi" w:hAnsiTheme="minorHAnsi" w:cstheme="minorHAnsi"/>
          <w:color w:val="auto"/>
        </w:rPr>
        <w:t xml:space="preserve"> to the poor controllability of the 3D environments</w:t>
      </w:r>
      <w:r w:rsidR="00680C84" w:rsidRPr="004D7006">
        <w:rPr>
          <w:rFonts w:asciiTheme="minorHAnsi" w:hAnsiTheme="minorHAnsi" w:cstheme="minorHAnsi"/>
          <w:color w:val="auto"/>
        </w:rPr>
        <w:t>.</w:t>
      </w:r>
      <w:r w:rsidR="00A54AB8" w:rsidRPr="004D7006">
        <w:rPr>
          <w:rFonts w:asciiTheme="minorHAnsi" w:hAnsiTheme="minorHAnsi" w:cstheme="minorHAnsi"/>
          <w:color w:val="auto"/>
        </w:rPr>
        <w:t xml:space="preserve"> </w:t>
      </w:r>
      <w:r w:rsidR="00EF2B21" w:rsidRPr="004D7006">
        <w:rPr>
          <w:rFonts w:asciiTheme="minorHAnsi" w:hAnsiTheme="minorHAnsi" w:cstheme="minorHAnsi"/>
          <w:color w:val="auto"/>
        </w:rPr>
        <w:t xml:space="preserve">Unlike </w:t>
      </w:r>
      <w:r w:rsidR="00A54AB8" w:rsidRPr="004D7006">
        <w:rPr>
          <w:rFonts w:asciiTheme="minorHAnsi" w:hAnsiTheme="minorHAnsi" w:cstheme="minorHAnsi"/>
          <w:color w:val="auto"/>
        </w:rPr>
        <w:t xml:space="preserve">a </w:t>
      </w:r>
      <w:r w:rsidR="003B05CD" w:rsidRPr="004D7006">
        <w:rPr>
          <w:rFonts w:asciiTheme="minorHAnsi" w:hAnsiTheme="minorHAnsi" w:cstheme="minorHAnsi"/>
          <w:color w:val="auto"/>
        </w:rPr>
        <w:t xml:space="preserve">planar </w:t>
      </w:r>
      <w:r w:rsidR="00EF2B21" w:rsidRPr="004D7006">
        <w:rPr>
          <w:rFonts w:asciiTheme="minorHAnsi" w:hAnsiTheme="minorHAnsi" w:cstheme="minorHAnsi"/>
          <w:color w:val="auto"/>
        </w:rPr>
        <w:t>culture on a plastic dish, variation</w:t>
      </w:r>
      <w:r w:rsidR="003B05CD" w:rsidRPr="004D7006">
        <w:rPr>
          <w:rFonts w:asciiTheme="minorHAnsi" w:hAnsiTheme="minorHAnsi" w:cstheme="minorHAnsi"/>
          <w:color w:val="auto"/>
        </w:rPr>
        <w:t>s</w:t>
      </w:r>
      <w:r w:rsidR="00EF2B21" w:rsidRPr="004D7006">
        <w:rPr>
          <w:rFonts w:asciiTheme="minorHAnsi" w:hAnsiTheme="minorHAnsi" w:cstheme="minorHAnsi"/>
          <w:color w:val="auto"/>
        </w:rPr>
        <w:t xml:space="preserve"> </w:t>
      </w:r>
      <w:r w:rsidR="00A54AB8" w:rsidRPr="004D7006">
        <w:rPr>
          <w:rFonts w:asciiTheme="minorHAnsi" w:hAnsiTheme="minorHAnsi" w:cstheme="minorHAnsi"/>
          <w:color w:val="auto"/>
        </w:rPr>
        <w:t xml:space="preserve">in </w:t>
      </w:r>
      <w:r w:rsidR="00EF2B21" w:rsidRPr="004D7006">
        <w:rPr>
          <w:rFonts w:asciiTheme="minorHAnsi" w:hAnsiTheme="minorHAnsi" w:cstheme="minorHAnsi"/>
          <w:color w:val="auto"/>
        </w:rPr>
        <w:t>the initial culture condition</w:t>
      </w:r>
      <w:r w:rsidR="00A54AB8" w:rsidRPr="004D7006">
        <w:rPr>
          <w:rFonts w:asciiTheme="minorHAnsi" w:hAnsiTheme="minorHAnsi" w:cstheme="minorHAnsi"/>
          <w:color w:val="auto"/>
        </w:rPr>
        <w:t>s</w:t>
      </w:r>
      <w:r w:rsidR="00EF2B21" w:rsidRPr="004D7006">
        <w:rPr>
          <w:rFonts w:asciiTheme="minorHAnsi" w:hAnsiTheme="minorHAnsi" w:cstheme="minorHAnsi"/>
          <w:color w:val="auto"/>
        </w:rPr>
        <w:t xml:space="preserve"> easily </w:t>
      </w:r>
      <w:r w:rsidR="001D68D5" w:rsidRPr="004D7006">
        <w:rPr>
          <w:rFonts w:asciiTheme="minorHAnsi" w:hAnsiTheme="minorHAnsi" w:cstheme="minorHAnsi"/>
          <w:color w:val="auto"/>
        </w:rPr>
        <w:t xml:space="preserve">occur </w:t>
      </w:r>
      <w:r w:rsidR="00EF2B21" w:rsidRPr="004D7006">
        <w:rPr>
          <w:rFonts w:asciiTheme="minorHAnsi" w:hAnsiTheme="minorHAnsi" w:cstheme="minorHAnsi"/>
          <w:color w:val="auto"/>
        </w:rPr>
        <w:t xml:space="preserve">in </w:t>
      </w:r>
      <w:r w:rsidR="00A54AB8" w:rsidRPr="004D7006">
        <w:rPr>
          <w:rFonts w:asciiTheme="minorHAnsi" w:hAnsiTheme="minorHAnsi" w:cstheme="minorHAnsi"/>
          <w:color w:val="auto"/>
        </w:rPr>
        <w:t>a 3D</w:t>
      </w:r>
      <w:r w:rsidR="00EF2B21" w:rsidRPr="004D7006">
        <w:rPr>
          <w:rFonts w:asciiTheme="minorHAnsi" w:hAnsiTheme="minorHAnsi" w:cstheme="minorHAnsi"/>
          <w:color w:val="auto"/>
        </w:rPr>
        <w:t xml:space="preserve"> space surrounded by </w:t>
      </w:r>
      <w:r w:rsidR="00A54AB8" w:rsidRPr="004D7006">
        <w:rPr>
          <w:rFonts w:asciiTheme="minorHAnsi" w:hAnsiTheme="minorHAnsi" w:cstheme="minorHAnsi"/>
          <w:color w:val="auto"/>
        </w:rPr>
        <w:t xml:space="preserve">a </w:t>
      </w:r>
      <w:r w:rsidR="00EF2B21" w:rsidRPr="004D7006">
        <w:rPr>
          <w:rFonts w:asciiTheme="minorHAnsi" w:hAnsiTheme="minorHAnsi" w:cstheme="minorHAnsi"/>
          <w:color w:val="auto"/>
        </w:rPr>
        <w:t xml:space="preserve">soft material. </w:t>
      </w:r>
      <w:r w:rsidR="003B05CD" w:rsidRPr="004D7006">
        <w:rPr>
          <w:rFonts w:asciiTheme="minorHAnsi" w:hAnsiTheme="minorHAnsi" w:cstheme="minorHAnsi"/>
          <w:color w:val="auto"/>
        </w:rPr>
        <w:t xml:space="preserve">A </w:t>
      </w:r>
      <w:r w:rsidR="00A54AB8" w:rsidRPr="004D7006">
        <w:rPr>
          <w:rFonts w:asciiTheme="minorHAnsi" w:hAnsiTheme="minorHAnsi" w:cstheme="minorHAnsi"/>
          <w:color w:val="auto"/>
        </w:rPr>
        <w:t xml:space="preserve">significant </w:t>
      </w:r>
      <w:r w:rsidR="00D71BED" w:rsidRPr="004D7006">
        <w:rPr>
          <w:rFonts w:asciiTheme="minorHAnsi" w:hAnsiTheme="minorHAnsi" w:cstheme="minorHAnsi"/>
          <w:color w:val="auto"/>
        </w:rPr>
        <w:t xml:space="preserve">variation </w:t>
      </w:r>
      <w:r w:rsidR="00A54AB8" w:rsidRPr="004D7006">
        <w:rPr>
          <w:rFonts w:asciiTheme="minorHAnsi" w:hAnsiTheme="minorHAnsi" w:cstheme="minorHAnsi"/>
          <w:color w:val="auto"/>
        </w:rPr>
        <w:t xml:space="preserve">in </w:t>
      </w:r>
      <w:r w:rsidR="00D71BED" w:rsidRPr="004D7006">
        <w:rPr>
          <w:rFonts w:asciiTheme="minorHAnsi" w:hAnsiTheme="minorHAnsi" w:cstheme="minorHAnsi"/>
          <w:color w:val="auto"/>
        </w:rPr>
        <w:t>the experimental re</w:t>
      </w:r>
      <w:r w:rsidR="0062009F" w:rsidRPr="004D7006">
        <w:rPr>
          <w:rFonts w:asciiTheme="minorHAnsi" w:hAnsiTheme="minorHAnsi" w:cstheme="minorHAnsi"/>
          <w:color w:val="auto"/>
        </w:rPr>
        <w:t xml:space="preserve">sults deteriorates the following analysis and </w:t>
      </w:r>
      <w:r w:rsidR="00A54AB8" w:rsidRPr="004D7006">
        <w:rPr>
          <w:rFonts w:asciiTheme="minorHAnsi" w:hAnsiTheme="minorHAnsi" w:cstheme="minorHAnsi"/>
          <w:color w:val="auto"/>
        </w:rPr>
        <w:t xml:space="preserve">masks the </w:t>
      </w:r>
      <w:r w:rsidR="0062009F" w:rsidRPr="004D7006">
        <w:rPr>
          <w:rFonts w:asciiTheme="minorHAnsi" w:hAnsiTheme="minorHAnsi" w:cstheme="minorHAnsi"/>
          <w:color w:val="auto"/>
        </w:rPr>
        <w:t xml:space="preserve">underlying mechanisms. </w:t>
      </w:r>
      <w:r w:rsidR="00A40060" w:rsidRPr="004D7006">
        <w:rPr>
          <w:rFonts w:asciiTheme="minorHAnsi" w:hAnsiTheme="minorHAnsi" w:cstheme="minorHAnsi"/>
          <w:color w:val="auto"/>
        </w:rPr>
        <w:t>Many engineering technologies have been developed to spatially align single cells, such as bioprinting</w:t>
      </w:r>
      <w:r w:rsidR="00C279DE" w:rsidRPr="004D7006">
        <w:rPr>
          <w:rFonts w:asciiTheme="minorHAnsi" w:hAnsiTheme="minorHAnsi" w:cstheme="minorHAnsi"/>
          <w:color w:val="auto"/>
        </w:rPr>
        <w:fldChar w:fldCharType="begin" w:fldLock="1"/>
      </w:r>
      <w:r w:rsidR="00D21548" w:rsidRPr="004D7006">
        <w:rPr>
          <w:rFonts w:asciiTheme="minorHAnsi" w:hAnsiTheme="minorHAnsi" w:cstheme="minorHAnsi"/>
          <w:color w:val="auto"/>
        </w:rPr>
        <w:instrText>ADDIN CSL_CITATION {"citationItems":[{"id":"ITEM-1","itemData":{"DOI":"10.1073/pnas.1521342113","ISBN":"1521342113","ISSN":"0027-8424","PMID":"26951646","abstract":"The advancement of tissue and, ultimately, organ engineering requires the ability to pattern human tissues composed of cells, extracellular matrix, and vasculature with controlled microenvironments that can be sustained over prolonged time periods. To date, bioprinting methods have yielded thin tissues that only survive for short durations. To improve their physiological relevance, we report a method for bioprinting 3D cell-laden, vascularized tissues that exceed 1 cm in thickness and can be perfused on chip for long time periods (&gt;6 wk). Specifically, we integrate parenchyma, stroma, and endothelium into a single thick tissue by coprinting multiple inks composed of human mesenchymal stem cells (hMSCs) and human neonatal dermal fibroblasts (hNDFs) within a customized extracellular matrix alongside embedded vasculature, which is subsequently lined with human umbilical vein endothelial cells (HUVECs). These thick vascularized tissues are actively perfused with growth factors to differentiate hMSCs toward an osteogenic lineage in situ. This longitudinal study of emergent biological phenomena in complex microenvironments represents a foundational step in human tissue generation.","author":[{"dropping-particle":"","family":"Kolesky","given":"David B.","non-dropping-particle":"","parse-names":false,"suffix":""},{"dropping-particle":"","family":"Homan","given":"Kimberly A.","non-dropping-particle":"","parse-names":false,"suffix":""},{"dropping-particle":"","family":"Skylar-Scott","given":"Mark A.","non-dropping-particle":"","parse-names":false,"suffix":""},{"dropping-particle":"","family":"Lewis","given":"Jennifer A.","non-dropping-particle":"","parse-names":false,"suffix":""}],"container-title":"Proceedings of the National Academy of Sciences","id":"ITEM-1","issue":"12","issued":{"date-parts":[["2016"]]},"page":"3179-3184","title":"Three-dimensional bioprinting of thick vascularized tissues","type":"article-journal","volume":"113"},"uris":["http://www.mendeley.com/documents/?uuid=1ab54919-65a7-47db-8720-0d9bdd69349b"]},{"id":"ITEM-2","itemData":{"DOI":"10.1016/j.biomaterials.2008.12.084","ISBN":"01429612 (ISSN)","ISSN":"01429612","PMID":"19176247","abstract":"Organ printing can be defined as layer-by-layer additive robotic biofabrication of three-dimensional functional living macrotissues and organ constructs using tissue spheroids as building blocks. The microtissues and tissue spheroids are living materials with certain measurable, evolving and potentially controllable composition, material and biological properties. Closely placed tissue spheroids undergo tissue fusion - a process that represents a fundamental biological and biophysical principle of developmental biology-inspired directed tissue self-assembly. It is possible to engineer small segments of an intraorgan branched vascular tree by using solid and lumenized vascular tissue spheroids. Organ printing could dramatically enhance and transform the field of tissue engineering by enabling large-scale industrial robotic biofabrication of living human organ constructs with \"built-in\" perfusable intraorgan branched vascular tree. Thus, organ printing is a new emerging enabling technology paradigm which represents a developmental biology-inspired alternative to classic biodegradable solid scaffold-based approaches in tissue engineering. © 2009 Elsevier Ltd. All rights reserved.","author":[{"dropping-particle":"","family":"Mironov","given":"Vladimir","non-dropping-particle":"","parse-names":false,"suffix":""},{"dropping-particle":"","family":"Visconti","given":"Richard P.","non-dropping-particle":"","parse-names":false,"suffix":""},{"dropping-particle":"","family":"Kasyanov","given":"Vladimir","non-dropping-particle":"","parse-names":false,"suffix":""},{"dropping-particle":"","family":"Forgacs","given":"Gabor","non-dropping-particle":"","parse-names":false,"suffix":""},{"dropping-particle":"","family":"Drake","given":"Christopher J.","non-dropping-particle":"","parse-names":false,"suffix":""},{"dropping-particle":"","family":"Markwald","given":"Roger R.","non-dropping-particle":"","parse-names":false,"suffix":""}],"container-title":"Biomaterials","id":"ITEM-2","issue":"12","issued":{"date-parts":[["2009"]]},"page":"2164-2174","publisher":"Elsevier Ltd","title":"Organ printing: Tissue spheroids as building blocks","type":"article-journal","volume":"30"},"uris":["http://www.mendeley.com/documents/?uuid=eb5a5eae-d91b-468b-9d96-b8cd87c7d527"]}],"mendeley":{"formattedCitation":"&lt;sup&gt;15, 16&lt;/sup&gt;","plainTextFormattedCitation":"15, 16","previouslyFormattedCitation":"&lt;sup&gt;15, 16&lt;/sup&gt;"},"properties":{"noteIndex":0},"schema":"https://github.com/citation-style-language/schema/raw/master/csl-citation.json"}</w:instrText>
      </w:r>
      <w:r w:rsidR="00C279DE" w:rsidRPr="004D7006">
        <w:rPr>
          <w:rFonts w:asciiTheme="minorHAnsi" w:hAnsiTheme="minorHAnsi" w:cstheme="minorHAnsi"/>
          <w:color w:val="auto"/>
        </w:rPr>
        <w:fldChar w:fldCharType="separate"/>
      </w:r>
      <w:r w:rsidR="000139FD" w:rsidRPr="004D7006">
        <w:rPr>
          <w:rFonts w:asciiTheme="minorHAnsi" w:hAnsiTheme="minorHAnsi" w:cstheme="minorHAnsi"/>
          <w:noProof/>
          <w:color w:val="auto"/>
          <w:vertAlign w:val="superscript"/>
        </w:rPr>
        <w:t>15,16</w:t>
      </w:r>
      <w:r w:rsidR="00C279DE" w:rsidRPr="004D7006">
        <w:rPr>
          <w:rFonts w:asciiTheme="minorHAnsi" w:hAnsiTheme="minorHAnsi" w:cstheme="minorHAnsi"/>
          <w:color w:val="auto"/>
        </w:rPr>
        <w:fldChar w:fldCharType="end"/>
      </w:r>
      <w:r w:rsidR="00A40060" w:rsidRPr="004D7006">
        <w:rPr>
          <w:rFonts w:asciiTheme="minorHAnsi" w:hAnsiTheme="minorHAnsi" w:cstheme="minorHAnsi"/>
          <w:color w:val="auto"/>
        </w:rPr>
        <w:t>, fiber weaving</w:t>
      </w:r>
      <w:r w:rsidR="00C279DE" w:rsidRPr="004D7006">
        <w:rPr>
          <w:rFonts w:asciiTheme="minorHAnsi" w:hAnsiTheme="minorHAnsi" w:cstheme="minorHAnsi"/>
          <w:color w:val="auto"/>
        </w:rPr>
        <w:fldChar w:fldCharType="begin" w:fldLock="1"/>
      </w:r>
      <w:r w:rsidR="00D21548" w:rsidRPr="004D7006">
        <w:rPr>
          <w:rFonts w:asciiTheme="minorHAnsi" w:hAnsiTheme="minorHAnsi" w:cstheme="minorHAnsi"/>
          <w:color w:val="auto"/>
        </w:rPr>
        <w:instrText>ADDIN CSL_CITATION {"citationItems":[{"id":"ITEM-1","itemData":{"DOI":"10.1038/nmat3606","ISBN":"1476-1122 (Print)\\n1476-1122 (Linking)","ISSN":"14761122","PMID":"23542870","abstract":"Artificial reconstruction of fibre-shaped cellular constructs could greatly contribute to tissue assembly in vitro. Here we show that, by using a microfluidic device with double-coaxial laminar flow, metre-long core-shell hydrogel microfibres encapsulating ECM proteins and differentiated cells or somatic stem cells can be fabricated, and that the microfibres reconstitute intrinsic morphologies and functions of living tissues. We also show that these functional fibres can be assembled, by weaving and reeling, into macroscopic cellular structures with various spatial patterns. Moreover, fibres encapsulating primary pancreatic islet cells and transplanted through a microcatheter into the subrenal capsular space of diabetic mice normalized blood glucose concentrations for about two weeks. These microfibres may find use as templates for the reconstruction of fibre-shaped functional tissues that mimic muscle fibres, blood vessels or nerve networks in vivo.","author":[{"dropping-particle":"","family":"Onoe","given":"Hiroaki","non-dropping-particle":"","parse-names":false,"suffix":""},{"dropping-particle":"","family":"Okitsu","given":"Teru","non-dropping-particle":"","parse-names":false,"suffix":""},{"dropping-particle":"","family":"Itou","given":"Akane","non-dropping-particle":"","parse-names":false,"suffix":""},{"dropping-particle":"","family":"Kato-Negishi","given":"Midori","non-dropping-particle":"","parse-names":false,"suffix":""},{"dropping-particle":"","family":"Gojo","given":"Riho","non-dropping-particle":"","parse-names":false,"suffix":""},{"dropping-particle":"","family":"Kiriya","given":"Daisuke","non-dropping-particle":"","parse-names":false,"suffix":""},{"dropping-particle":"","family":"Sato","given":"Koji","non-dropping-particle":"","parse-names":false,"suffix":""},{"dropping-particle":"","family":"Miura","given":"Shigenori","non-dropping-particle":"","parse-names":false,"suffix":""},{"dropping-particle":"","family":"Iwanaga","given":"Shintaroh","non-dropping-particle":"","parse-names":false,"suffix":""},{"dropping-particle":"","family":"Kuribayashi-Shigetomi","given":"Kaori","non-dropping-particle":"","parse-names":false,"suffix":""},{"dropping-particle":"","family":"Matsunaga","given":"Yukiko T.","non-dropping-particle":"","parse-names":false,"suffix":""},{"dropping-particle":"","family":"Shimoyama","given":"Yuto","non-dropping-particle":"","parse-names":false,"suffix":""},{"dropping-particle":"","family":"Takeuchi","given":"Shoji","non-dropping-particle":"","parse-names":false,"suffix":""}],"container-title":"Nature Materials","id":"ITEM-1","issue":"6","issued":{"date-parts":[["2013"]]},"page":"584-590","publisher":"Nature Publishing Group","title":"Metre-long cell-laden microfibres exhibit tissue morphologies and functions","type":"article-journal","volume":"12"},"uris":["http://www.mendeley.com/documents/?uuid=76e2d277-c546-4dd5-b8f4-304dbfe22a2c"]}],"mendeley":{"formattedCitation":"&lt;sup&gt;17&lt;/sup&gt;","plainTextFormattedCitation":"17","previouslyFormattedCitation":"&lt;sup&gt;17&lt;/sup&gt;"},"properties":{"noteIndex":0},"schema":"https://github.com/citation-style-language/schema/raw/master/csl-citation.json"}</w:instrText>
      </w:r>
      <w:r w:rsidR="00C279DE" w:rsidRPr="004D7006">
        <w:rPr>
          <w:rFonts w:asciiTheme="minorHAnsi" w:hAnsiTheme="minorHAnsi" w:cstheme="minorHAnsi"/>
          <w:color w:val="auto"/>
        </w:rPr>
        <w:fldChar w:fldCharType="separate"/>
      </w:r>
      <w:r w:rsidR="00D21548" w:rsidRPr="004D7006">
        <w:rPr>
          <w:rFonts w:asciiTheme="minorHAnsi" w:hAnsiTheme="minorHAnsi" w:cstheme="minorHAnsi"/>
          <w:noProof/>
          <w:color w:val="auto"/>
          <w:vertAlign w:val="superscript"/>
        </w:rPr>
        <w:t>17</w:t>
      </w:r>
      <w:r w:rsidR="00C279DE" w:rsidRPr="004D7006">
        <w:rPr>
          <w:rFonts w:asciiTheme="minorHAnsi" w:hAnsiTheme="minorHAnsi" w:cstheme="minorHAnsi"/>
          <w:color w:val="auto"/>
        </w:rPr>
        <w:fldChar w:fldCharType="end"/>
      </w:r>
      <w:r w:rsidR="00A40060" w:rsidRPr="004D7006">
        <w:rPr>
          <w:rFonts w:asciiTheme="minorHAnsi" w:hAnsiTheme="minorHAnsi" w:cstheme="minorHAnsi"/>
          <w:color w:val="auto"/>
        </w:rPr>
        <w:t>, and scaffold</w:t>
      </w:r>
      <w:r w:rsidR="00A54AB8" w:rsidRPr="004D7006">
        <w:rPr>
          <w:rFonts w:asciiTheme="minorHAnsi" w:hAnsiTheme="minorHAnsi" w:cstheme="minorHAnsi"/>
          <w:color w:val="auto"/>
        </w:rPr>
        <w:t>ing</w:t>
      </w:r>
      <w:r w:rsidR="00C279DE" w:rsidRPr="004D7006">
        <w:rPr>
          <w:rFonts w:asciiTheme="minorHAnsi" w:hAnsiTheme="minorHAnsi" w:cstheme="minorHAnsi"/>
          <w:color w:val="auto"/>
        </w:rPr>
        <w:fldChar w:fldCharType="begin" w:fldLock="1"/>
      </w:r>
      <w:r w:rsidR="00D21548" w:rsidRPr="004D7006">
        <w:rPr>
          <w:rFonts w:asciiTheme="minorHAnsi" w:hAnsiTheme="minorHAnsi" w:cstheme="minorHAnsi"/>
          <w:color w:val="auto"/>
        </w:rPr>
        <w:instrText>ADDIN CSL_CITATION {"citationItems":[{"id":"ITEM-1","itemData":{"DOI":"10.1038/nmat3357","ISBN":"1476-1122 (Print)\\n1476-1122 (Linking)","ISSN":"14764660","PMID":"22751181","abstract":"In the absence of perfusable vascular networks, three-dimensional (3D) engineered tissues densely populated with cells quickly develop a necrotic core. Yet the lack of a general approach to rapidly construct such networks remains a major challenge for 3D tissue culture. Here, we printed rigid 3D filament networks of carbohydrate glass, and used them as a cytocompatible sacrificial template in engineered tissues containing living cells to generate cylindrical networks that could be lined with endothelial cells and perfused with blood under high-pressure pulsatile flow. Because this simple vascular casting approach allows independent control of network geometry, endothelialization and extravascular tissue, it is compatible with a wide variety of cell types, synthetic and natural extracellular matrices, and crosslinking strategies. We also demonstrated that the perfused vascular channels sustained the metabolic function of primary rat hepatocytes in engineered tissue constructs that otherwise exhibited suppressed function in their core.","author":[{"dropping-particle":"","family":"Miller","given":"Jordan S.","non-dropping-particle":"","parse-names":false,"suffix":""},{"dropping-particle":"","family":"Stevens","given":"Kelly R.","non-dropping-particle":"","parse-names":false,"suffix":""},{"dropping-particle":"","family":"Yang","given":"Michael T.","non-dropping-particle":"","parse-names":false,"suffix":""},{"dropping-particle":"","family":"Baker","given":"Brendon M.","non-dropping-particle":"","parse-names":false,"suffix":""},{"dropping-particle":"","family":"Nguyen","given":"Duc Huy T.","non-dropping-particle":"","parse-names":false,"suffix":""},{"dropping-particle":"","family":"Cohen","given":"Daniel M.","non-dropping-particle":"","parse-names":false,"suffix":""},{"dropping-particle":"","family":"Toro","given":"Esteban","non-dropping-particle":"","parse-names":false,"suffix":""},{"dropping-particle":"","family":"Chen","given":"Alice A.","non-dropping-particle":"","parse-names":false,"suffix":""},{"dropping-particle":"","family":"Galie","given":"Peter A.","non-dropping-particle":"","parse-names":false,"suffix":""},{"dropping-particle":"","family":"Yu","given":"Xiang","non-dropping-particle":"","parse-names":false,"suffix":""},{"dropping-particle":"","family":"Chaturvedi","given":"Ritika","non-dropping-particle":"","parse-names":false,"suffix":""},{"dropping-particle":"","family":"Bhatia","given":"Sangeeta N.","non-dropping-particle":"","parse-names":false,"suffix":""},{"dropping-particle":"","family":"Chen","given":"Christopher S.","non-dropping-particle":"","parse-names":false,"suffix":""}],"container-title":"Nature Materials","id":"ITEM-1","issue":"9","issued":{"date-parts":[["2012"]]},"page":"768-774","publisher":"Nature Publishing Group","title":"Rapid casting of patterned vascular networks for perfusable engineered three-dimensional tissues","type":"article-journal","volume":"11"},"uris":["http://www.mendeley.com/documents/?uuid=1acf1f02-b0b0-492a-9925-33bd5b9abec3"]}],"mendeley":{"formattedCitation":"&lt;sup&gt;18&lt;/sup&gt;","plainTextFormattedCitation":"18","previouslyFormattedCitation":"&lt;sup&gt;18&lt;/sup&gt;"},"properties":{"noteIndex":0},"schema":"https://github.com/citation-style-language/schema/raw/master/csl-citation.json"}</w:instrText>
      </w:r>
      <w:r w:rsidR="00C279DE" w:rsidRPr="004D7006">
        <w:rPr>
          <w:rFonts w:asciiTheme="minorHAnsi" w:hAnsiTheme="minorHAnsi" w:cstheme="minorHAnsi"/>
          <w:color w:val="auto"/>
        </w:rPr>
        <w:fldChar w:fldCharType="separate"/>
      </w:r>
      <w:r w:rsidR="00D21548" w:rsidRPr="004D7006">
        <w:rPr>
          <w:rFonts w:asciiTheme="minorHAnsi" w:hAnsiTheme="minorHAnsi" w:cstheme="minorHAnsi"/>
          <w:noProof/>
          <w:color w:val="auto"/>
          <w:vertAlign w:val="superscript"/>
        </w:rPr>
        <w:t>18</w:t>
      </w:r>
      <w:r w:rsidR="00C279DE" w:rsidRPr="004D7006">
        <w:rPr>
          <w:rFonts w:asciiTheme="minorHAnsi" w:hAnsiTheme="minorHAnsi" w:cstheme="minorHAnsi"/>
          <w:color w:val="auto"/>
        </w:rPr>
        <w:fldChar w:fldCharType="end"/>
      </w:r>
      <w:r w:rsidR="00A40060" w:rsidRPr="004D7006">
        <w:rPr>
          <w:rFonts w:asciiTheme="minorHAnsi" w:hAnsiTheme="minorHAnsi" w:cstheme="minorHAnsi"/>
          <w:color w:val="auto"/>
        </w:rPr>
        <w:t xml:space="preserve">, but </w:t>
      </w:r>
      <w:r w:rsidR="00A54AB8" w:rsidRPr="004D7006">
        <w:rPr>
          <w:rFonts w:asciiTheme="minorHAnsi" w:hAnsiTheme="minorHAnsi" w:cstheme="minorHAnsi"/>
          <w:color w:val="auto"/>
        </w:rPr>
        <w:t xml:space="preserve">they </w:t>
      </w:r>
      <w:r w:rsidR="00A40060" w:rsidRPr="004D7006">
        <w:rPr>
          <w:rFonts w:asciiTheme="minorHAnsi" w:hAnsiTheme="minorHAnsi" w:cstheme="minorHAnsi"/>
          <w:color w:val="auto"/>
        </w:rPr>
        <w:t xml:space="preserve">require </w:t>
      </w:r>
      <w:r w:rsidR="00A54AB8" w:rsidRPr="004D7006">
        <w:rPr>
          <w:rFonts w:asciiTheme="minorHAnsi" w:hAnsiTheme="minorHAnsi" w:cstheme="minorHAnsi"/>
          <w:color w:val="auto"/>
        </w:rPr>
        <w:t xml:space="preserve">complex </w:t>
      </w:r>
      <w:r w:rsidR="00A40060" w:rsidRPr="004D7006">
        <w:rPr>
          <w:rFonts w:asciiTheme="minorHAnsi" w:hAnsiTheme="minorHAnsi" w:cstheme="minorHAnsi"/>
          <w:color w:val="auto"/>
        </w:rPr>
        <w:t>preprocess</w:t>
      </w:r>
      <w:r w:rsidR="00A54AB8" w:rsidRPr="004D7006">
        <w:rPr>
          <w:rFonts w:asciiTheme="minorHAnsi" w:hAnsiTheme="minorHAnsi" w:cstheme="minorHAnsi"/>
          <w:color w:val="auto"/>
        </w:rPr>
        <w:t>ing</w:t>
      </w:r>
      <w:r w:rsidR="00A40060" w:rsidRPr="004D7006">
        <w:rPr>
          <w:rFonts w:asciiTheme="minorHAnsi" w:hAnsiTheme="minorHAnsi" w:cstheme="minorHAnsi"/>
          <w:color w:val="auto"/>
        </w:rPr>
        <w:t xml:space="preserve"> or </w:t>
      </w:r>
      <w:r w:rsidR="00A54AB8" w:rsidRPr="004D7006">
        <w:rPr>
          <w:rFonts w:asciiTheme="minorHAnsi" w:hAnsiTheme="minorHAnsi" w:cstheme="minorHAnsi"/>
          <w:color w:val="auto"/>
        </w:rPr>
        <w:t xml:space="preserve">specifically </w:t>
      </w:r>
      <w:r w:rsidR="00A40060" w:rsidRPr="004D7006">
        <w:rPr>
          <w:rFonts w:asciiTheme="minorHAnsi" w:hAnsiTheme="minorHAnsi" w:cstheme="minorHAnsi"/>
          <w:color w:val="auto"/>
        </w:rPr>
        <w:t>designed equipment.</w:t>
      </w:r>
      <w:r w:rsidR="00D21548" w:rsidRPr="004D7006">
        <w:rPr>
          <w:rFonts w:asciiTheme="minorHAnsi" w:hAnsiTheme="minorHAnsi" w:cstheme="minorHAnsi"/>
          <w:color w:val="auto"/>
        </w:rPr>
        <w:t xml:space="preserve"> </w:t>
      </w:r>
      <w:r w:rsidR="00A54AB8" w:rsidRPr="004D7006">
        <w:rPr>
          <w:rFonts w:asciiTheme="minorHAnsi" w:hAnsiTheme="minorHAnsi" w:cstheme="minorHAnsi"/>
          <w:color w:val="auto"/>
        </w:rPr>
        <w:t>In contrast</w:t>
      </w:r>
      <w:r w:rsidR="00D21548" w:rsidRPr="004D7006">
        <w:rPr>
          <w:rFonts w:asciiTheme="minorHAnsi" w:hAnsiTheme="minorHAnsi" w:cstheme="minorHAnsi"/>
          <w:color w:val="auto"/>
        </w:rPr>
        <w:t xml:space="preserve">, we have developed </w:t>
      </w:r>
      <w:r w:rsidR="00A54AB8" w:rsidRPr="004D7006">
        <w:rPr>
          <w:rFonts w:asciiTheme="minorHAnsi" w:hAnsiTheme="minorHAnsi" w:cstheme="minorHAnsi"/>
          <w:color w:val="auto"/>
        </w:rPr>
        <w:t xml:space="preserve">a </w:t>
      </w:r>
      <w:r w:rsidR="00D21548" w:rsidRPr="004D7006">
        <w:rPr>
          <w:rFonts w:asciiTheme="minorHAnsi" w:hAnsiTheme="minorHAnsi" w:cstheme="minorHAnsi"/>
          <w:color w:val="auto"/>
        </w:rPr>
        <w:t xml:space="preserve">methodology </w:t>
      </w:r>
      <w:r w:rsidR="00A54AB8" w:rsidRPr="004D7006">
        <w:rPr>
          <w:rFonts w:asciiTheme="minorHAnsi" w:hAnsiTheme="minorHAnsi" w:cstheme="minorHAnsi"/>
          <w:color w:val="auto"/>
        </w:rPr>
        <w:t xml:space="preserve">for </w:t>
      </w:r>
      <w:r w:rsidR="00D21548" w:rsidRPr="004D7006">
        <w:rPr>
          <w:rFonts w:asciiTheme="minorHAnsi" w:hAnsiTheme="minorHAnsi" w:cstheme="minorHAnsi"/>
          <w:color w:val="auto"/>
        </w:rPr>
        <w:t>achiev</w:t>
      </w:r>
      <w:r w:rsidR="00A54AB8" w:rsidRPr="004D7006">
        <w:rPr>
          <w:rFonts w:asciiTheme="minorHAnsi" w:hAnsiTheme="minorHAnsi" w:cstheme="minorHAnsi"/>
          <w:color w:val="auto"/>
        </w:rPr>
        <w:t>ing</w:t>
      </w:r>
      <w:r w:rsidR="00D21548" w:rsidRPr="004D7006">
        <w:rPr>
          <w:rFonts w:asciiTheme="minorHAnsi" w:hAnsiTheme="minorHAnsi" w:cstheme="minorHAnsi"/>
          <w:color w:val="auto"/>
        </w:rPr>
        <w:t xml:space="preserve"> 3D cell alignment in</w:t>
      </w:r>
      <w:r w:rsidR="00A54AB8" w:rsidRPr="004D7006">
        <w:rPr>
          <w:rFonts w:asciiTheme="minorHAnsi" w:hAnsiTheme="minorHAnsi" w:cstheme="minorHAnsi"/>
          <w:color w:val="auto"/>
        </w:rPr>
        <w:t xml:space="preserve"> an</w:t>
      </w:r>
      <w:r w:rsidR="00D21548" w:rsidRPr="004D7006">
        <w:rPr>
          <w:rFonts w:asciiTheme="minorHAnsi" w:hAnsiTheme="minorHAnsi" w:cstheme="minorHAnsi"/>
          <w:color w:val="auto"/>
        </w:rPr>
        <w:t xml:space="preserve"> HGC</w:t>
      </w:r>
      <w:r w:rsidR="00C279DE" w:rsidRPr="004D7006">
        <w:rPr>
          <w:rFonts w:asciiTheme="minorHAnsi" w:hAnsiTheme="minorHAnsi" w:cstheme="minorHAnsi"/>
          <w:color w:val="auto"/>
        </w:rPr>
        <w:fldChar w:fldCharType="begin" w:fldLock="1"/>
      </w:r>
      <w:r w:rsidR="00B40C38" w:rsidRPr="004D7006">
        <w:rPr>
          <w:rFonts w:asciiTheme="minorHAnsi" w:hAnsiTheme="minorHAnsi" w:cstheme="minorHAnsi"/>
          <w:color w:val="auto"/>
        </w:rPr>
        <w:instrText>ADDIN CSL_CITATION {"citationItems":[{"id":"ITEM-1","itemData":{"DOI":"10.1039/C8IB00032H","ISSN":"1757-9694","abstract":"&lt;p&gt;The platform provides high repeatable experimental results as well as large scale imaging by employing gel cube device.&lt;/p&gt;","author":[{"dropping-particle":"","family":"Hagiwara","given":"Masaya","non-dropping-particle":"","parse-names":false,"suffix":""},{"dropping-particle":"","family":"Nobata","given":"Rina","non-dropping-particle":"","parse-names":false,"suffix":""},{"dropping-particle":"","family":"Kawahara","given":"Tomohiro","non-dropping-particle":"","parse-names":false,"suffix":""}],"container-title":"Integrative Biology","id":"ITEM-1","issued":{"date-parts":[["2018"]]},"page":"306-312","publisher":"Royal Society of Chemistry","title":"High repeatability from 3D experimental platform for quantitative analysis of cellular branch pattern formations","type":"article-journal","volume":"10"},"uris":["http://www.mendeley.com/documents/?uuid=0a7be6cc-fad9-49f0-bb4b-107e8f7228af"]}],"mendeley":{"formattedCitation":"&lt;sup&gt;19&lt;/sup&gt;","plainTextFormattedCitation":"19","previouslyFormattedCitation":"&lt;sup&gt;19&lt;/sup&gt;"},"properties":{"noteIndex":0},"schema":"https://github.com/citation-style-language/schema/raw/master/csl-citation.json"}</w:instrText>
      </w:r>
      <w:r w:rsidR="00C279DE" w:rsidRPr="004D7006">
        <w:rPr>
          <w:rFonts w:asciiTheme="minorHAnsi" w:hAnsiTheme="minorHAnsi" w:cstheme="minorHAnsi"/>
          <w:color w:val="auto"/>
        </w:rPr>
        <w:fldChar w:fldCharType="separate"/>
      </w:r>
      <w:r w:rsidR="00D21548" w:rsidRPr="004D7006">
        <w:rPr>
          <w:rFonts w:asciiTheme="minorHAnsi" w:hAnsiTheme="minorHAnsi" w:cstheme="minorHAnsi"/>
          <w:noProof/>
          <w:color w:val="auto"/>
          <w:vertAlign w:val="superscript"/>
        </w:rPr>
        <w:t>19</w:t>
      </w:r>
      <w:r w:rsidR="00C279DE" w:rsidRPr="004D7006">
        <w:rPr>
          <w:rFonts w:asciiTheme="minorHAnsi" w:hAnsiTheme="minorHAnsi" w:cstheme="minorHAnsi"/>
          <w:color w:val="auto"/>
        </w:rPr>
        <w:fldChar w:fldCharType="end"/>
      </w:r>
      <w:r w:rsidR="00D21548" w:rsidRPr="004D7006">
        <w:rPr>
          <w:rFonts w:asciiTheme="minorHAnsi" w:hAnsiTheme="minorHAnsi" w:cstheme="minorHAnsi"/>
          <w:color w:val="auto"/>
        </w:rPr>
        <w:t xml:space="preserve">. </w:t>
      </w:r>
    </w:p>
    <w:p w14:paraId="7E1456D4" w14:textId="77777777" w:rsidR="007E1528" w:rsidRPr="004D7006" w:rsidRDefault="007E1528" w:rsidP="001B1519">
      <w:pPr>
        <w:rPr>
          <w:rFonts w:asciiTheme="minorHAnsi" w:hAnsiTheme="minorHAnsi" w:cstheme="minorHAnsi"/>
          <w:color w:val="auto"/>
        </w:rPr>
      </w:pPr>
    </w:p>
    <w:p w14:paraId="5B9310BA" w14:textId="1F4DFC60" w:rsidR="00D15131" w:rsidRPr="004D7006" w:rsidRDefault="003124C9" w:rsidP="001B1519">
      <w:pPr>
        <w:rPr>
          <w:rFonts w:asciiTheme="minorHAnsi" w:hAnsiTheme="minorHAnsi" w:cstheme="minorHAnsi"/>
          <w:color w:val="auto"/>
        </w:rPr>
      </w:pPr>
      <w:r w:rsidRPr="004D7006">
        <w:rPr>
          <w:rFonts w:asciiTheme="minorHAnsi" w:hAnsiTheme="minorHAnsi" w:cstheme="minorHAnsi"/>
          <w:color w:val="auto"/>
        </w:rPr>
        <w:t xml:space="preserve">In this </w:t>
      </w:r>
      <w:r w:rsidR="00624CB4" w:rsidRPr="004D7006">
        <w:rPr>
          <w:rFonts w:asciiTheme="minorHAnsi" w:hAnsiTheme="minorHAnsi" w:cstheme="minorHAnsi"/>
          <w:color w:val="auto"/>
        </w:rPr>
        <w:t>protocol</w:t>
      </w:r>
      <w:r w:rsidRPr="004D7006">
        <w:rPr>
          <w:rFonts w:asciiTheme="minorHAnsi" w:hAnsiTheme="minorHAnsi" w:cstheme="minorHAnsi"/>
          <w:color w:val="auto"/>
        </w:rPr>
        <w:t>, we illustrate</w:t>
      </w:r>
      <w:r w:rsidR="00A54AB8" w:rsidRPr="004D7006">
        <w:rPr>
          <w:rFonts w:asciiTheme="minorHAnsi" w:hAnsiTheme="minorHAnsi" w:cstheme="minorHAnsi"/>
          <w:color w:val="auto"/>
        </w:rPr>
        <w:t>d</w:t>
      </w:r>
      <w:r w:rsidRPr="004D7006">
        <w:rPr>
          <w:rFonts w:asciiTheme="minorHAnsi" w:hAnsiTheme="minorHAnsi" w:cstheme="minorHAnsi"/>
          <w:color w:val="auto"/>
        </w:rPr>
        <w:t xml:space="preserve"> </w:t>
      </w:r>
      <w:r w:rsidR="00A54AB8" w:rsidRPr="004D7006">
        <w:rPr>
          <w:rFonts w:asciiTheme="minorHAnsi" w:hAnsiTheme="minorHAnsi" w:cstheme="minorHAnsi"/>
          <w:color w:val="auto"/>
        </w:rPr>
        <w:t xml:space="preserve">a </w:t>
      </w:r>
      <w:r w:rsidR="00A40060" w:rsidRPr="004D7006">
        <w:rPr>
          <w:rFonts w:asciiTheme="minorHAnsi" w:hAnsiTheme="minorHAnsi" w:cstheme="minorHAnsi"/>
          <w:color w:val="auto"/>
        </w:rPr>
        <w:t xml:space="preserve">simple procedure with </w:t>
      </w:r>
      <w:r w:rsidR="00F65567" w:rsidRPr="004D7006">
        <w:rPr>
          <w:rFonts w:asciiTheme="minorHAnsi" w:hAnsiTheme="minorHAnsi" w:cstheme="minorHAnsi"/>
          <w:color w:val="auto"/>
        </w:rPr>
        <w:t>commonly used</w:t>
      </w:r>
      <w:r w:rsidR="00A40060" w:rsidRPr="004D7006">
        <w:rPr>
          <w:rFonts w:asciiTheme="minorHAnsi" w:hAnsiTheme="minorHAnsi" w:cstheme="minorHAnsi"/>
          <w:color w:val="auto"/>
        </w:rPr>
        <w:t xml:space="preserve"> equipment </w:t>
      </w:r>
      <w:r w:rsidR="00A54AB8" w:rsidRPr="004D7006">
        <w:rPr>
          <w:rFonts w:asciiTheme="minorHAnsi" w:hAnsiTheme="minorHAnsi" w:cstheme="minorHAnsi"/>
          <w:color w:val="auto"/>
        </w:rPr>
        <w:t xml:space="preserve">for </w:t>
      </w:r>
      <w:r w:rsidRPr="004D7006">
        <w:rPr>
          <w:rFonts w:asciiTheme="minorHAnsi" w:hAnsiTheme="minorHAnsi" w:cstheme="minorHAnsi"/>
          <w:color w:val="auto"/>
        </w:rPr>
        <w:t>control</w:t>
      </w:r>
      <w:r w:rsidR="00A54AB8" w:rsidRPr="004D7006">
        <w:rPr>
          <w:rFonts w:asciiTheme="minorHAnsi" w:hAnsiTheme="minorHAnsi" w:cstheme="minorHAnsi"/>
          <w:color w:val="auto"/>
        </w:rPr>
        <w:t>ling the</w:t>
      </w:r>
      <w:r w:rsidRPr="004D7006">
        <w:rPr>
          <w:rFonts w:asciiTheme="minorHAnsi" w:hAnsiTheme="minorHAnsi" w:cstheme="minorHAnsi"/>
          <w:color w:val="auto"/>
        </w:rPr>
        <w:t xml:space="preserve"> 3D initial cell cluster shape in </w:t>
      </w:r>
      <w:r w:rsidR="00A54AB8" w:rsidRPr="004D7006">
        <w:rPr>
          <w:rFonts w:asciiTheme="minorHAnsi" w:hAnsiTheme="minorHAnsi" w:cstheme="minorHAnsi"/>
          <w:color w:val="auto"/>
        </w:rPr>
        <w:t xml:space="preserve">an </w:t>
      </w:r>
      <w:r w:rsidRPr="004D7006">
        <w:rPr>
          <w:rFonts w:asciiTheme="minorHAnsi" w:hAnsiTheme="minorHAnsi" w:cstheme="minorHAnsi"/>
          <w:color w:val="auto"/>
        </w:rPr>
        <w:t xml:space="preserve">HGC. </w:t>
      </w:r>
      <w:r w:rsidR="00D71FE4" w:rsidRPr="004D7006">
        <w:rPr>
          <w:rFonts w:asciiTheme="minorHAnsi" w:hAnsiTheme="minorHAnsi" w:cstheme="minorHAnsi"/>
          <w:color w:val="auto"/>
        </w:rPr>
        <w:t xml:space="preserve">First, the fabrication process of </w:t>
      </w:r>
      <w:r w:rsidR="00A54AB8" w:rsidRPr="004D7006">
        <w:rPr>
          <w:rFonts w:asciiTheme="minorHAnsi" w:hAnsiTheme="minorHAnsi" w:cstheme="minorHAnsi"/>
          <w:color w:val="auto"/>
        </w:rPr>
        <w:t xml:space="preserve">the </w:t>
      </w:r>
      <w:r w:rsidR="00D71FE4" w:rsidRPr="004D7006">
        <w:rPr>
          <w:rFonts w:asciiTheme="minorHAnsi" w:hAnsiTheme="minorHAnsi" w:cstheme="minorHAnsi"/>
          <w:color w:val="auto"/>
        </w:rPr>
        <w:t>HGC was demonstrated. Then, m</w:t>
      </w:r>
      <w:r w:rsidR="00995F14" w:rsidRPr="004D7006">
        <w:rPr>
          <w:rFonts w:asciiTheme="minorHAnsi" w:hAnsiTheme="minorHAnsi" w:cstheme="minorHAnsi"/>
          <w:color w:val="auto"/>
        </w:rPr>
        <w:t xml:space="preserve">icromolds fabricated by photolithography or </w:t>
      </w:r>
      <w:r w:rsidR="00A54AB8" w:rsidRPr="004D7006">
        <w:rPr>
          <w:rFonts w:asciiTheme="minorHAnsi" w:hAnsiTheme="minorHAnsi" w:cstheme="minorHAnsi"/>
          <w:color w:val="auto"/>
        </w:rPr>
        <w:t xml:space="preserve">a </w:t>
      </w:r>
      <w:r w:rsidR="00995F14" w:rsidRPr="004D7006">
        <w:rPr>
          <w:rFonts w:asciiTheme="minorHAnsi" w:hAnsiTheme="minorHAnsi" w:cstheme="minorHAnsi"/>
          <w:color w:val="auto"/>
        </w:rPr>
        <w:t xml:space="preserve">machining process were placed in </w:t>
      </w:r>
      <w:r w:rsidR="00A54AB8" w:rsidRPr="004D7006">
        <w:rPr>
          <w:rFonts w:asciiTheme="minorHAnsi" w:hAnsiTheme="minorHAnsi" w:cstheme="minorHAnsi"/>
          <w:color w:val="auto"/>
        </w:rPr>
        <w:t xml:space="preserve">the </w:t>
      </w:r>
      <w:r w:rsidR="00995F14" w:rsidRPr="004D7006">
        <w:rPr>
          <w:rFonts w:asciiTheme="minorHAnsi" w:hAnsiTheme="minorHAnsi" w:cstheme="minorHAnsi"/>
          <w:color w:val="auto"/>
        </w:rPr>
        <w:t xml:space="preserve">HGC to produce </w:t>
      </w:r>
      <w:r w:rsidR="00A54AB8" w:rsidRPr="004D7006">
        <w:rPr>
          <w:rFonts w:asciiTheme="minorHAnsi" w:hAnsiTheme="minorHAnsi" w:cstheme="minorHAnsi"/>
          <w:color w:val="auto"/>
        </w:rPr>
        <w:t xml:space="preserve">a </w:t>
      </w:r>
      <w:r w:rsidR="00995F14" w:rsidRPr="004D7006">
        <w:rPr>
          <w:rFonts w:asciiTheme="minorHAnsi" w:hAnsiTheme="minorHAnsi" w:cstheme="minorHAnsi"/>
          <w:color w:val="auto"/>
        </w:rPr>
        <w:t>pocket with</w:t>
      </w:r>
      <w:r w:rsidR="00A54AB8" w:rsidRPr="004D7006">
        <w:rPr>
          <w:rFonts w:asciiTheme="minorHAnsi" w:hAnsiTheme="minorHAnsi" w:cstheme="minorHAnsi"/>
          <w:color w:val="auto"/>
        </w:rPr>
        <w:t xml:space="preserve"> an</w:t>
      </w:r>
      <w:r w:rsidR="00995F14" w:rsidRPr="004D7006">
        <w:rPr>
          <w:rFonts w:asciiTheme="minorHAnsi" w:hAnsiTheme="minorHAnsi" w:cstheme="minorHAnsi"/>
          <w:color w:val="auto"/>
        </w:rPr>
        <w:t xml:space="preserve"> arbitrary shape in </w:t>
      </w:r>
      <w:r w:rsidR="00A54AB8" w:rsidRPr="004D7006">
        <w:rPr>
          <w:rFonts w:asciiTheme="minorHAnsi" w:hAnsiTheme="minorHAnsi" w:cstheme="minorHAnsi"/>
          <w:color w:val="auto"/>
        </w:rPr>
        <w:t xml:space="preserve">an </w:t>
      </w:r>
      <w:r w:rsidR="00995F14" w:rsidRPr="004D7006">
        <w:rPr>
          <w:rFonts w:asciiTheme="minorHAnsi" w:hAnsiTheme="minorHAnsi" w:cstheme="minorHAnsi"/>
          <w:color w:val="auto"/>
        </w:rPr>
        <w:t xml:space="preserve">ECM. </w:t>
      </w:r>
      <w:r w:rsidR="00D71FE4" w:rsidRPr="004D7006">
        <w:rPr>
          <w:rFonts w:asciiTheme="minorHAnsi" w:hAnsiTheme="minorHAnsi" w:cstheme="minorHAnsi"/>
          <w:color w:val="auto"/>
        </w:rPr>
        <w:t>Subsequently</w:t>
      </w:r>
      <w:r w:rsidR="00995F14" w:rsidRPr="004D7006">
        <w:rPr>
          <w:rFonts w:asciiTheme="minorHAnsi" w:hAnsiTheme="minorHAnsi" w:cstheme="minorHAnsi"/>
          <w:color w:val="auto"/>
        </w:rPr>
        <w:t xml:space="preserve">, highly dense cells after </w:t>
      </w:r>
      <w:r w:rsidR="001D68D5" w:rsidRPr="004D7006">
        <w:rPr>
          <w:rFonts w:asciiTheme="minorHAnsi" w:hAnsiTheme="minorHAnsi" w:cstheme="minorHAnsi"/>
          <w:color w:val="auto"/>
        </w:rPr>
        <w:t xml:space="preserve">centrifugation </w:t>
      </w:r>
      <w:r w:rsidR="00995F14" w:rsidRPr="004D7006">
        <w:rPr>
          <w:rFonts w:asciiTheme="minorHAnsi" w:hAnsiTheme="minorHAnsi" w:cstheme="minorHAnsi"/>
          <w:color w:val="auto"/>
        </w:rPr>
        <w:t xml:space="preserve">were injected into the pocket to control the initial cell cluster shape in </w:t>
      </w:r>
      <w:r w:rsidR="00A54AB8" w:rsidRPr="004D7006">
        <w:rPr>
          <w:rFonts w:asciiTheme="minorHAnsi" w:hAnsiTheme="minorHAnsi" w:cstheme="minorHAnsi"/>
          <w:color w:val="auto"/>
        </w:rPr>
        <w:t xml:space="preserve">the </w:t>
      </w:r>
      <w:r w:rsidR="00995F14" w:rsidRPr="004D7006">
        <w:rPr>
          <w:rFonts w:asciiTheme="minorHAnsi" w:hAnsiTheme="minorHAnsi" w:cstheme="minorHAnsi"/>
          <w:color w:val="auto"/>
        </w:rPr>
        <w:t xml:space="preserve">HGC. The precisely controlled cell cluster could be imaged from </w:t>
      </w:r>
      <w:r w:rsidR="001D68D5" w:rsidRPr="004D7006">
        <w:rPr>
          <w:rFonts w:asciiTheme="minorHAnsi" w:hAnsiTheme="minorHAnsi" w:cstheme="minorHAnsi"/>
          <w:color w:val="auto"/>
        </w:rPr>
        <w:t xml:space="preserve">many </w:t>
      </w:r>
      <w:r w:rsidR="00995F14" w:rsidRPr="004D7006">
        <w:rPr>
          <w:rFonts w:asciiTheme="minorHAnsi" w:hAnsiTheme="minorHAnsi" w:cstheme="minorHAnsi"/>
          <w:color w:val="auto"/>
        </w:rPr>
        <w:t xml:space="preserve">directions </w:t>
      </w:r>
      <w:r w:rsidR="00A54AB8" w:rsidRPr="004D7006">
        <w:rPr>
          <w:rFonts w:asciiTheme="minorHAnsi" w:hAnsiTheme="minorHAnsi" w:cstheme="minorHAnsi"/>
          <w:color w:val="auto"/>
        </w:rPr>
        <w:t>because</w:t>
      </w:r>
      <w:r w:rsidR="00995F14" w:rsidRPr="004D7006">
        <w:rPr>
          <w:rFonts w:asciiTheme="minorHAnsi" w:hAnsiTheme="minorHAnsi" w:cstheme="minorHAnsi"/>
          <w:color w:val="auto"/>
        </w:rPr>
        <w:t xml:space="preserve"> of </w:t>
      </w:r>
      <w:r w:rsidR="00A54AB8" w:rsidRPr="004D7006">
        <w:rPr>
          <w:rFonts w:asciiTheme="minorHAnsi" w:hAnsiTheme="minorHAnsi" w:cstheme="minorHAnsi"/>
          <w:color w:val="auto"/>
        </w:rPr>
        <w:t xml:space="preserve">the </w:t>
      </w:r>
      <w:r w:rsidR="00995F14" w:rsidRPr="004D7006">
        <w:rPr>
          <w:rFonts w:asciiTheme="minorHAnsi" w:hAnsiTheme="minorHAnsi" w:cstheme="minorHAnsi"/>
          <w:color w:val="auto"/>
        </w:rPr>
        <w:t xml:space="preserve">HGC. Normal human bronchial epithelial </w:t>
      </w:r>
      <w:r w:rsidR="004C6267" w:rsidRPr="004D7006">
        <w:rPr>
          <w:rFonts w:asciiTheme="minorHAnsi" w:hAnsiTheme="minorHAnsi" w:cstheme="minorHAnsi"/>
          <w:color w:val="auto"/>
        </w:rPr>
        <w:t xml:space="preserve">(NHBE) </w:t>
      </w:r>
      <w:r w:rsidR="00995F14" w:rsidRPr="004D7006">
        <w:rPr>
          <w:rFonts w:asciiTheme="minorHAnsi" w:hAnsiTheme="minorHAnsi" w:cstheme="minorHAnsi"/>
          <w:color w:val="auto"/>
        </w:rPr>
        <w:t xml:space="preserve">cells were used to demonstrate </w:t>
      </w:r>
      <w:r w:rsidR="00A54AB8" w:rsidRPr="004D7006">
        <w:rPr>
          <w:rFonts w:asciiTheme="minorHAnsi" w:hAnsiTheme="minorHAnsi" w:cstheme="minorHAnsi"/>
          <w:color w:val="auto"/>
        </w:rPr>
        <w:t xml:space="preserve">the </w:t>
      </w:r>
      <w:r w:rsidR="00995F14" w:rsidRPr="004D7006">
        <w:rPr>
          <w:rFonts w:asciiTheme="minorHAnsi" w:hAnsiTheme="minorHAnsi" w:cstheme="minorHAnsi"/>
          <w:color w:val="auto"/>
        </w:rPr>
        <w:t xml:space="preserve">control </w:t>
      </w:r>
      <w:r w:rsidR="00A54AB8" w:rsidRPr="004D7006">
        <w:rPr>
          <w:rFonts w:asciiTheme="minorHAnsi" w:hAnsiTheme="minorHAnsi" w:cstheme="minorHAnsi"/>
          <w:color w:val="auto"/>
        </w:rPr>
        <w:t xml:space="preserve">of </w:t>
      </w:r>
      <w:r w:rsidR="00995F14" w:rsidRPr="004D7006">
        <w:rPr>
          <w:rFonts w:asciiTheme="minorHAnsi" w:hAnsiTheme="minorHAnsi" w:cstheme="minorHAnsi"/>
          <w:color w:val="auto"/>
        </w:rPr>
        <w:t xml:space="preserve">the initial cell cluster shape and </w:t>
      </w:r>
      <w:r w:rsidR="00A54AB8" w:rsidRPr="004D7006">
        <w:rPr>
          <w:rFonts w:asciiTheme="minorHAnsi" w:hAnsiTheme="minorHAnsi" w:cstheme="minorHAnsi"/>
          <w:color w:val="auto"/>
        </w:rPr>
        <w:t xml:space="preserve">imaging of the </w:t>
      </w:r>
      <w:r w:rsidR="00995F14" w:rsidRPr="004D7006">
        <w:rPr>
          <w:rFonts w:asciiTheme="minorHAnsi" w:hAnsiTheme="minorHAnsi" w:cstheme="minorHAnsi"/>
          <w:color w:val="auto"/>
        </w:rPr>
        <w:t xml:space="preserve">branches from multiple directions </w:t>
      </w:r>
      <w:r w:rsidR="00A54AB8" w:rsidRPr="004D7006">
        <w:rPr>
          <w:rFonts w:asciiTheme="minorHAnsi" w:hAnsiTheme="minorHAnsi" w:cstheme="minorHAnsi"/>
          <w:color w:val="auto"/>
        </w:rPr>
        <w:t xml:space="preserve">for </w:t>
      </w:r>
      <w:r w:rsidR="00995F14" w:rsidRPr="004D7006">
        <w:rPr>
          <w:rFonts w:asciiTheme="minorHAnsi" w:hAnsiTheme="minorHAnsi" w:cstheme="minorHAnsi"/>
          <w:color w:val="auto"/>
        </w:rPr>
        <w:t>enhanc</w:t>
      </w:r>
      <w:r w:rsidR="00A54AB8" w:rsidRPr="004D7006">
        <w:rPr>
          <w:rFonts w:asciiTheme="minorHAnsi" w:hAnsiTheme="minorHAnsi" w:cstheme="minorHAnsi"/>
          <w:color w:val="auto"/>
        </w:rPr>
        <w:t>ing</w:t>
      </w:r>
      <w:r w:rsidR="00995F14" w:rsidRPr="004D7006">
        <w:rPr>
          <w:rFonts w:asciiTheme="minorHAnsi" w:hAnsiTheme="minorHAnsi" w:cstheme="minorHAnsi"/>
          <w:color w:val="auto"/>
        </w:rPr>
        <w:t xml:space="preserve"> the imaging quality.</w:t>
      </w:r>
    </w:p>
    <w:p w14:paraId="33F58B95" w14:textId="77777777" w:rsidR="002554BE" w:rsidRPr="004D7006" w:rsidRDefault="002554BE" w:rsidP="001B1519">
      <w:pPr>
        <w:rPr>
          <w:rFonts w:asciiTheme="minorHAnsi" w:hAnsiTheme="minorHAnsi" w:cstheme="minorHAnsi"/>
          <w:b/>
        </w:rPr>
      </w:pPr>
    </w:p>
    <w:p w14:paraId="6DF8AF10" w14:textId="79927549" w:rsidR="006305D7" w:rsidRPr="004D7006" w:rsidRDefault="006305D7" w:rsidP="001B1519">
      <w:pPr>
        <w:rPr>
          <w:rFonts w:asciiTheme="minorHAnsi" w:hAnsiTheme="minorHAnsi" w:cstheme="minorHAnsi"/>
          <w:b/>
        </w:rPr>
      </w:pPr>
      <w:r w:rsidRPr="004D7006">
        <w:rPr>
          <w:rFonts w:asciiTheme="minorHAnsi" w:hAnsiTheme="minorHAnsi" w:cstheme="minorHAnsi"/>
          <w:b/>
        </w:rPr>
        <w:t>PROTOCOL:</w:t>
      </w:r>
    </w:p>
    <w:p w14:paraId="02AA72ED" w14:textId="77777777" w:rsidR="009E69CB" w:rsidRPr="004D7006" w:rsidRDefault="009E69CB" w:rsidP="001B1519">
      <w:pPr>
        <w:rPr>
          <w:rFonts w:asciiTheme="minorHAnsi" w:hAnsiTheme="minorHAnsi" w:cstheme="minorHAnsi"/>
          <w:color w:val="808080" w:themeColor="background1" w:themeShade="80"/>
        </w:rPr>
      </w:pPr>
    </w:p>
    <w:p w14:paraId="7860F424" w14:textId="0F42FCE8" w:rsidR="001C1E49" w:rsidRPr="004D7006" w:rsidRDefault="00624CB4" w:rsidP="007E1528">
      <w:pPr>
        <w:pStyle w:val="NormalWeb"/>
        <w:numPr>
          <w:ilvl w:val="0"/>
          <w:numId w:val="35"/>
        </w:numPr>
        <w:spacing w:before="0" w:beforeAutospacing="0" w:after="0" w:afterAutospacing="0"/>
        <w:rPr>
          <w:rFonts w:asciiTheme="minorHAnsi" w:hAnsiTheme="minorHAnsi" w:cstheme="minorHAnsi"/>
          <w:b/>
          <w:color w:val="auto"/>
          <w:highlight w:val="yellow"/>
          <w:lang w:eastAsia="ja-JP"/>
        </w:rPr>
      </w:pPr>
      <w:r w:rsidRPr="004D7006">
        <w:rPr>
          <w:rFonts w:asciiTheme="minorHAnsi" w:hAnsiTheme="minorHAnsi" w:cstheme="minorHAnsi"/>
          <w:b/>
          <w:color w:val="auto"/>
          <w:highlight w:val="yellow"/>
          <w:lang w:eastAsia="ja-JP"/>
        </w:rPr>
        <w:t>Fabrication of hybrid gel cube device</w:t>
      </w:r>
    </w:p>
    <w:p w14:paraId="0F6884D3" w14:textId="77777777" w:rsidR="007E1528" w:rsidRPr="004D7006" w:rsidRDefault="007E1528" w:rsidP="007E1528">
      <w:pPr>
        <w:pStyle w:val="NormalWeb"/>
        <w:spacing w:before="0" w:beforeAutospacing="0" w:after="0" w:afterAutospacing="0"/>
        <w:rPr>
          <w:rFonts w:asciiTheme="minorHAnsi" w:hAnsiTheme="minorHAnsi" w:cstheme="minorHAnsi"/>
          <w:lang w:eastAsia="ja-JP"/>
        </w:rPr>
      </w:pPr>
    </w:p>
    <w:p w14:paraId="3A8308AF" w14:textId="4A2C7EBF" w:rsidR="00624CB4" w:rsidRPr="004D7006" w:rsidRDefault="00A54369" w:rsidP="007E1528">
      <w:pPr>
        <w:pStyle w:val="NormalWeb"/>
        <w:numPr>
          <w:ilvl w:val="1"/>
          <w:numId w:val="35"/>
        </w:numPr>
        <w:spacing w:before="0" w:beforeAutospacing="0" w:after="0" w:afterAutospacing="0"/>
        <w:rPr>
          <w:rFonts w:asciiTheme="minorHAnsi" w:hAnsiTheme="minorHAnsi" w:cstheme="minorHAnsi"/>
          <w:highlight w:val="yellow"/>
          <w:lang w:eastAsia="ja-JP"/>
        </w:rPr>
      </w:pPr>
      <w:r w:rsidRPr="004D7006">
        <w:rPr>
          <w:rFonts w:asciiTheme="minorHAnsi" w:hAnsiTheme="minorHAnsi" w:cstheme="minorHAnsi"/>
          <w:highlight w:val="yellow"/>
          <w:lang w:eastAsia="ja-JP"/>
        </w:rPr>
        <w:t>Prepare a</w:t>
      </w:r>
      <w:r w:rsidR="00A54AB8" w:rsidRPr="004D7006">
        <w:rPr>
          <w:rFonts w:asciiTheme="minorHAnsi" w:hAnsiTheme="minorHAnsi" w:cstheme="minorHAnsi"/>
          <w:highlight w:val="yellow"/>
          <w:lang w:eastAsia="ja-JP"/>
        </w:rPr>
        <w:t xml:space="preserve"> </w:t>
      </w:r>
      <w:bookmarkStart w:id="1" w:name="_Hlk531614874"/>
      <w:r w:rsidR="00A54AB8" w:rsidRPr="004D7006">
        <w:rPr>
          <w:rFonts w:asciiTheme="minorHAnsi" w:hAnsiTheme="minorHAnsi" w:cstheme="minorHAnsi"/>
          <w:highlight w:val="yellow"/>
          <w:lang w:eastAsia="ja-JP"/>
        </w:rPr>
        <w:t>p</w:t>
      </w:r>
      <w:r w:rsidR="00D71FE4" w:rsidRPr="004D7006">
        <w:rPr>
          <w:rFonts w:asciiTheme="minorHAnsi" w:hAnsiTheme="minorHAnsi" w:cstheme="minorHAnsi"/>
          <w:highlight w:val="yellow"/>
          <w:lang w:eastAsia="ja-JP"/>
        </w:rPr>
        <w:t xml:space="preserve">olycarbonate (PC) </w:t>
      </w:r>
      <w:r w:rsidR="003932B1" w:rsidRPr="004D7006">
        <w:rPr>
          <w:rFonts w:asciiTheme="minorHAnsi" w:hAnsiTheme="minorHAnsi" w:cstheme="minorHAnsi"/>
          <w:highlight w:val="yellow"/>
          <w:lang w:eastAsia="ja-JP"/>
        </w:rPr>
        <w:t xml:space="preserve">cubic </w:t>
      </w:r>
      <w:r w:rsidR="00D71FE4" w:rsidRPr="004D7006">
        <w:rPr>
          <w:rFonts w:asciiTheme="minorHAnsi" w:hAnsiTheme="minorHAnsi" w:cstheme="minorHAnsi"/>
          <w:highlight w:val="yellow"/>
          <w:lang w:eastAsia="ja-JP"/>
        </w:rPr>
        <w:t xml:space="preserve">frame either by </w:t>
      </w:r>
      <w:r w:rsidR="00FB7F42" w:rsidRPr="004D7006">
        <w:rPr>
          <w:rFonts w:asciiTheme="minorHAnsi" w:hAnsiTheme="minorHAnsi" w:cstheme="minorHAnsi"/>
          <w:highlight w:val="yellow"/>
          <w:lang w:eastAsia="ja-JP"/>
        </w:rPr>
        <w:t xml:space="preserve">using </w:t>
      </w:r>
      <w:r w:rsidR="00A54AB8" w:rsidRPr="004D7006">
        <w:rPr>
          <w:rFonts w:asciiTheme="minorHAnsi" w:hAnsiTheme="minorHAnsi" w:cstheme="minorHAnsi"/>
          <w:highlight w:val="yellow"/>
          <w:lang w:eastAsia="ja-JP"/>
        </w:rPr>
        <w:t xml:space="preserve">a </w:t>
      </w:r>
      <w:r w:rsidR="00D71FE4" w:rsidRPr="004D7006">
        <w:rPr>
          <w:rFonts w:asciiTheme="minorHAnsi" w:hAnsiTheme="minorHAnsi" w:cstheme="minorHAnsi"/>
          <w:highlight w:val="yellow"/>
          <w:lang w:eastAsia="ja-JP"/>
        </w:rPr>
        <w:t xml:space="preserve">machining process or </w:t>
      </w:r>
      <w:r w:rsidR="00FB7F42" w:rsidRPr="004D7006">
        <w:rPr>
          <w:rFonts w:asciiTheme="minorHAnsi" w:hAnsiTheme="minorHAnsi" w:cstheme="minorHAnsi"/>
          <w:highlight w:val="yellow"/>
          <w:lang w:eastAsia="ja-JP"/>
        </w:rPr>
        <w:t xml:space="preserve">a </w:t>
      </w:r>
      <w:r w:rsidR="00D71FE4" w:rsidRPr="004D7006">
        <w:rPr>
          <w:rFonts w:asciiTheme="minorHAnsi" w:hAnsiTheme="minorHAnsi" w:cstheme="minorHAnsi"/>
          <w:highlight w:val="yellow"/>
          <w:lang w:eastAsia="ja-JP"/>
        </w:rPr>
        <w:t xml:space="preserve">3D printer. </w:t>
      </w:r>
      <w:bookmarkEnd w:id="1"/>
      <w:r w:rsidR="00D71FE4" w:rsidRPr="004D7006">
        <w:rPr>
          <w:rFonts w:asciiTheme="minorHAnsi" w:hAnsiTheme="minorHAnsi" w:cstheme="minorHAnsi"/>
          <w:highlight w:val="yellow"/>
          <w:lang w:eastAsia="ja-JP"/>
        </w:rPr>
        <w:t xml:space="preserve">The size of the PC frame depends on the sample size. In this </w:t>
      </w:r>
      <w:r w:rsidR="00A54AB8" w:rsidRPr="004D7006">
        <w:rPr>
          <w:rFonts w:asciiTheme="minorHAnsi" w:hAnsiTheme="minorHAnsi" w:cstheme="minorHAnsi"/>
          <w:highlight w:val="yellow"/>
          <w:lang w:eastAsia="ja-JP"/>
        </w:rPr>
        <w:t xml:space="preserve">study, </w:t>
      </w:r>
      <w:r w:rsidR="00D71FE4" w:rsidRPr="004D7006">
        <w:rPr>
          <w:rFonts w:asciiTheme="minorHAnsi" w:hAnsiTheme="minorHAnsi" w:cstheme="minorHAnsi"/>
          <w:highlight w:val="yellow"/>
          <w:lang w:eastAsia="ja-JP"/>
        </w:rPr>
        <w:t xml:space="preserve">we used </w:t>
      </w:r>
      <w:r w:rsidR="007E004A" w:rsidRPr="004D7006">
        <w:rPr>
          <w:rFonts w:asciiTheme="minorHAnsi" w:hAnsiTheme="minorHAnsi" w:cstheme="minorHAnsi"/>
          <w:highlight w:val="yellow"/>
          <w:lang w:eastAsia="ja-JP"/>
        </w:rPr>
        <w:t xml:space="preserve">a </w:t>
      </w:r>
      <w:r w:rsidR="00D71FE4" w:rsidRPr="004D7006">
        <w:rPr>
          <w:rFonts w:asciiTheme="minorHAnsi" w:hAnsiTheme="minorHAnsi" w:cstheme="minorHAnsi"/>
          <w:highlight w:val="yellow"/>
          <w:lang w:eastAsia="ja-JP"/>
        </w:rPr>
        <w:t xml:space="preserve">frame </w:t>
      </w:r>
      <w:r w:rsidR="00A54AB8" w:rsidRPr="004D7006">
        <w:rPr>
          <w:rFonts w:asciiTheme="minorHAnsi" w:hAnsiTheme="minorHAnsi" w:cstheme="minorHAnsi"/>
          <w:highlight w:val="yellow"/>
          <w:lang w:eastAsia="ja-JP"/>
        </w:rPr>
        <w:t xml:space="preserve">of </w:t>
      </w:r>
      <w:r w:rsidR="00D71FE4" w:rsidRPr="004D7006">
        <w:rPr>
          <w:rFonts w:asciiTheme="minorHAnsi" w:hAnsiTheme="minorHAnsi" w:cstheme="minorHAnsi"/>
          <w:highlight w:val="yellow"/>
          <w:lang w:eastAsia="ja-JP"/>
        </w:rPr>
        <w:t xml:space="preserve">5 mm on </w:t>
      </w:r>
      <w:r w:rsidR="003932B1" w:rsidRPr="004D7006">
        <w:rPr>
          <w:rFonts w:asciiTheme="minorHAnsi" w:hAnsiTheme="minorHAnsi" w:cstheme="minorHAnsi"/>
          <w:highlight w:val="yellow"/>
          <w:lang w:eastAsia="ja-JP"/>
        </w:rPr>
        <w:lastRenderedPageBreak/>
        <w:t>each</w:t>
      </w:r>
      <w:r w:rsidR="00A54AB8" w:rsidRPr="004D7006">
        <w:rPr>
          <w:rFonts w:asciiTheme="minorHAnsi" w:hAnsiTheme="minorHAnsi" w:cstheme="minorHAnsi"/>
          <w:highlight w:val="yellow"/>
          <w:lang w:eastAsia="ja-JP"/>
        </w:rPr>
        <w:t xml:space="preserve"> </w:t>
      </w:r>
      <w:r w:rsidR="00D71FE4" w:rsidRPr="004D7006">
        <w:rPr>
          <w:rFonts w:asciiTheme="minorHAnsi" w:hAnsiTheme="minorHAnsi" w:cstheme="minorHAnsi"/>
          <w:highlight w:val="yellow"/>
          <w:lang w:eastAsia="ja-JP"/>
        </w:rPr>
        <w:t xml:space="preserve">side so that </w:t>
      </w:r>
      <w:r w:rsidR="00A54AB8" w:rsidRPr="004D7006">
        <w:rPr>
          <w:rFonts w:asciiTheme="minorHAnsi" w:hAnsiTheme="minorHAnsi" w:cstheme="minorHAnsi"/>
          <w:highlight w:val="yellow"/>
          <w:lang w:eastAsia="ja-JP"/>
        </w:rPr>
        <w:t xml:space="preserve">the </w:t>
      </w:r>
      <w:r w:rsidR="00D71FE4" w:rsidRPr="004D7006">
        <w:rPr>
          <w:rFonts w:asciiTheme="minorHAnsi" w:hAnsiTheme="minorHAnsi" w:cstheme="minorHAnsi"/>
          <w:highlight w:val="yellow"/>
          <w:lang w:eastAsia="ja-JP"/>
        </w:rPr>
        <w:t xml:space="preserve">branches had </w:t>
      </w:r>
      <w:r w:rsidR="00A54AB8" w:rsidRPr="004D7006">
        <w:rPr>
          <w:rFonts w:asciiTheme="minorHAnsi" w:hAnsiTheme="minorHAnsi" w:cstheme="minorHAnsi"/>
          <w:highlight w:val="yellow"/>
          <w:lang w:eastAsia="ja-JP"/>
        </w:rPr>
        <w:t xml:space="preserve">sufficient </w:t>
      </w:r>
      <w:r w:rsidR="00D71FE4" w:rsidRPr="004D7006">
        <w:rPr>
          <w:rFonts w:asciiTheme="minorHAnsi" w:hAnsiTheme="minorHAnsi" w:cstheme="minorHAnsi"/>
          <w:highlight w:val="yellow"/>
          <w:lang w:eastAsia="ja-JP"/>
        </w:rPr>
        <w:t xml:space="preserve">space to elongate during culturing. </w:t>
      </w:r>
    </w:p>
    <w:p w14:paraId="167E1CDF" w14:textId="77777777" w:rsidR="007E1528" w:rsidRPr="004D7006" w:rsidRDefault="007E1528" w:rsidP="007E1528">
      <w:pPr>
        <w:pStyle w:val="NormalWeb"/>
        <w:spacing w:before="0" w:beforeAutospacing="0" w:after="0" w:afterAutospacing="0"/>
        <w:rPr>
          <w:rFonts w:asciiTheme="minorHAnsi" w:hAnsiTheme="minorHAnsi" w:cstheme="minorHAnsi"/>
          <w:highlight w:val="yellow"/>
          <w:lang w:eastAsia="ja-JP"/>
        </w:rPr>
      </w:pPr>
    </w:p>
    <w:p w14:paraId="4FF0E1F0" w14:textId="739AB37C" w:rsidR="001B1B00" w:rsidRPr="004D7006" w:rsidRDefault="00A54369" w:rsidP="007E1528">
      <w:pPr>
        <w:pStyle w:val="NormalWeb"/>
        <w:numPr>
          <w:ilvl w:val="1"/>
          <w:numId w:val="35"/>
        </w:numPr>
        <w:spacing w:before="0" w:beforeAutospacing="0" w:after="0" w:afterAutospacing="0"/>
        <w:rPr>
          <w:rFonts w:asciiTheme="minorHAnsi" w:hAnsiTheme="minorHAnsi" w:cstheme="minorHAnsi"/>
          <w:highlight w:val="yellow"/>
          <w:lang w:eastAsia="ja-JP"/>
        </w:rPr>
      </w:pPr>
      <w:r w:rsidRPr="004D7006">
        <w:rPr>
          <w:rFonts w:asciiTheme="minorHAnsi" w:hAnsiTheme="minorHAnsi" w:cstheme="minorHAnsi"/>
          <w:highlight w:val="yellow"/>
          <w:lang w:eastAsia="ja-JP"/>
        </w:rPr>
        <w:t>Place t</w:t>
      </w:r>
      <w:r w:rsidR="00A54AB8" w:rsidRPr="004D7006">
        <w:rPr>
          <w:rFonts w:asciiTheme="minorHAnsi" w:hAnsiTheme="minorHAnsi" w:cstheme="minorHAnsi"/>
          <w:highlight w:val="yellow"/>
          <w:lang w:eastAsia="ja-JP"/>
        </w:rPr>
        <w:t xml:space="preserve">he </w:t>
      </w:r>
      <w:r w:rsidR="001B1B00" w:rsidRPr="004D7006">
        <w:rPr>
          <w:rFonts w:asciiTheme="minorHAnsi" w:hAnsiTheme="minorHAnsi" w:cstheme="minorHAnsi"/>
          <w:highlight w:val="yellow"/>
          <w:lang w:eastAsia="ja-JP"/>
        </w:rPr>
        <w:t xml:space="preserve">PC frame on </w:t>
      </w:r>
      <w:r w:rsidR="00A54AB8" w:rsidRPr="004D7006">
        <w:rPr>
          <w:rFonts w:asciiTheme="minorHAnsi" w:hAnsiTheme="minorHAnsi" w:cstheme="minorHAnsi"/>
          <w:highlight w:val="yellow"/>
          <w:lang w:eastAsia="ja-JP"/>
        </w:rPr>
        <w:t xml:space="preserve">a </w:t>
      </w:r>
      <w:r w:rsidR="001B1B00" w:rsidRPr="004D7006">
        <w:rPr>
          <w:rFonts w:asciiTheme="minorHAnsi" w:hAnsiTheme="minorHAnsi" w:cstheme="minorHAnsi"/>
          <w:highlight w:val="yellow"/>
          <w:lang w:eastAsia="ja-JP"/>
        </w:rPr>
        <w:t xml:space="preserve">pre-cooled </w:t>
      </w:r>
      <w:r w:rsidR="00FB7F42" w:rsidRPr="004D7006">
        <w:rPr>
          <w:rFonts w:asciiTheme="minorHAnsi" w:hAnsiTheme="minorHAnsi" w:cstheme="minorHAnsi"/>
          <w:highlight w:val="yellow"/>
          <w:lang w:eastAsia="ja-JP"/>
        </w:rPr>
        <w:t xml:space="preserve">glass </w:t>
      </w:r>
      <w:r w:rsidR="001B1B00" w:rsidRPr="004D7006">
        <w:rPr>
          <w:rFonts w:asciiTheme="minorHAnsi" w:hAnsiTheme="minorHAnsi" w:cstheme="minorHAnsi"/>
          <w:highlight w:val="yellow"/>
          <w:lang w:eastAsia="ja-JP"/>
        </w:rPr>
        <w:t xml:space="preserve">slide </w:t>
      </w:r>
      <w:r w:rsidR="007E004A" w:rsidRPr="004D7006">
        <w:rPr>
          <w:rFonts w:asciiTheme="minorHAnsi" w:hAnsiTheme="minorHAnsi" w:cstheme="minorHAnsi"/>
          <w:highlight w:val="yellow"/>
          <w:lang w:eastAsia="ja-JP"/>
        </w:rPr>
        <w:t xml:space="preserve">or </w:t>
      </w:r>
      <w:r w:rsidRPr="004D7006">
        <w:rPr>
          <w:rFonts w:asciiTheme="minorHAnsi" w:hAnsiTheme="minorHAnsi" w:cstheme="minorHAnsi"/>
          <w:highlight w:val="yellow"/>
          <w:lang w:eastAsia="ja-JP"/>
        </w:rPr>
        <w:t xml:space="preserve">another </w:t>
      </w:r>
      <w:r w:rsidR="007E004A" w:rsidRPr="004D7006">
        <w:rPr>
          <w:rFonts w:asciiTheme="minorHAnsi" w:hAnsiTheme="minorHAnsi" w:cstheme="minorHAnsi"/>
          <w:highlight w:val="yellow"/>
          <w:lang w:eastAsia="ja-JP"/>
        </w:rPr>
        <w:t xml:space="preserve">smooth surface </w:t>
      </w:r>
      <w:r w:rsidRPr="004D7006">
        <w:rPr>
          <w:rFonts w:asciiTheme="minorHAnsi" w:hAnsiTheme="minorHAnsi" w:cstheme="minorHAnsi"/>
          <w:highlight w:val="yellow"/>
          <w:lang w:eastAsia="ja-JP"/>
        </w:rPr>
        <w:t>i</w:t>
      </w:r>
      <w:r w:rsidR="00FB7F42" w:rsidRPr="004D7006">
        <w:rPr>
          <w:rFonts w:asciiTheme="minorHAnsi" w:hAnsiTheme="minorHAnsi" w:cstheme="minorHAnsi"/>
          <w:highlight w:val="yellow"/>
          <w:lang w:eastAsia="ja-JP"/>
        </w:rPr>
        <w:t xml:space="preserve">n </w:t>
      </w:r>
      <w:r w:rsidR="00A54AB8" w:rsidRPr="004D7006">
        <w:rPr>
          <w:rFonts w:asciiTheme="minorHAnsi" w:hAnsiTheme="minorHAnsi" w:cstheme="minorHAnsi"/>
          <w:highlight w:val="yellow"/>
          <w:lang w:eastAsia="ja-JP"/>
        </w:rPr>
        <w:t xml:space="preserve">an </w:t>
      </w:r>
      <w:r w:rsidR="001B1B00" w:rsidRPr="004D7006">
        <w:rPr>
          <w:rFonts w:asciiTheme="minorHAnsi" w:hAnsiTheme="minorHAnsi" w:cstheme="minorHAnsi"/>
          <w:highlight w:val="yellow"/>
          <w:lang w:eastAsia="ja-JP"/>
        </w:rPr>
        <w:t xml:space="preserve">ice box (&lt;0 </w:t>
      </w:r>
      <w:r w:rsidR="00425979">
        <w:rPr>
          <w:rFonts w:asciiTheme="minorHAnsi" w:eastAsia="MS PGothic" w:hAnsiTheme="minorHAnsi" w:cstheme="minorHAnsi"/>
          <w:highlight w:val="yellow"/>
          <w:lang w:eastAsia="ja-JP"/>
        </w:rPr>
        <w:t>°</w:t>
      </w:r>
      <w:r w:rsidR="002713A4" w:rsidRPr="004D7006">
        <w:rPr>
          <w:rFonts w:asciiTheme="minorHAnsi" w:hAnsiTheme="minorHAnsi" w:cstheme="minorHAnsi"/>
          <w:highlight w:val="yellow"/>
          <w:lang w:eastAsia="ja-JP"/>
        </w:rPr>
        <w:t>C) (</w:t>
      </w:r>
      <w:r w:rsidR="009F59F8" w:rsidRPr="004D7006">
        <w:rPr>
          <w:rFonts w:asciiTheme="minorHAnsi" w:hAnsiTheme="minorHAnsi" w:cstheme="minorHAnsi"/>
          <w:b/>
          <w:highlight w:val="yellow"/>
          <w:lang w:eastAsia="ja-JP"/>
        </w:rPr>
        <w:t>Figure 1A</w:t>
      </w:r>
      <w:r w:rsidR="001B1B00" w:rsidRPr="004D7006">
        <w:rPr>
          <w:rFonts w:asciiTheme="minorHAnsi" w:hAnsiTheme="minorHAnsi" w:cstheme="minorHAnsi"/>
          <w:highlight w:val="yellow"/>
          <w:lang w:eastAsia="ja-JP"/>
        </w:rPr>
        <w:t>).</w:t>
      </w:r>
    </w:p>
    <w:p w14:paraId="4B22F75F" w14:textId="77777777" w:rsidR="007E1528" w:rsidRPr="004D7006" w:rsidRDefault="007E1528" w:rsidP="007E1528">
      <w:pPr>
        <w:pStyle w:val="NormalWeb"/>
        <w:spacing w:before="0" w:beforeAutospacing="0" w:after="0" w:afterAutospacing="0"/>
        <w:rPr>
          <w:rFonts w:asciiTheme="minorHAnsi" w:hAnsiTheme="minorHAnsi" w:cstheme="minorHAnsi"/>
          <w:highlight w:val="yellow"/>
          <w:lang w:eastAsia="ja-JP"/>
        </w:rPr>
      </w:pPr>
    </w:p>
    <w:p w14:paraId="67188F26" w14:textId="789108EF" w:rsidR="00D71FE4" w:rsidRPr="004D7006" w:rsidRDefault="009E69CB" w:rsidP="007E1528">
      <w:pPr>
        <w:pStyle w:val="NormalWeb"/>
        <w:numPr>
          <w:ilvl w:val="1"/>
          <w:numId w:val="35"/>
        </w:numPr>
        <w:spacing w:before="0" w:beforeAutospacing="0" w:after="0" w:afterAutospacing="0"/>
        <w:rPr>
          <w:rFonts w:asciiTheme="minorHAnsi" w:hAnsiTheme="minorHAnsi" w:cstheme="minorHAnsi"/>
          <w:highlight w:val="yellow"/>
          <w:lang w:eastAsia="ja-JP"/>
        </w:rPr>
      </w:pPr>
      <w:r w:rsidRPr="004D7006">
        <w:rPr>
          <w:rFonts w:asciiTheme="minorHAnsi" w:hAnsiTheme="minorHAnsi" w:cstheme="minorHAnsi"/>
          <w:highlight w:val="yellow"/>
          <w:lang w:eastAsia="ja-JP"/>
        </w:rPr>
        <w:t>Add</w:t>
      </w:r>
      <w:r w:rsidR="00A54369" w:rsidRPr="004D7006">
        <w:rPr>
          <w:rFonts w:asciiTheme="minorHAnsi" w:hAnsiTheme="minorHAnsi" w:cstheme="minorHAnsi"/>
          <w:highlight w:val="yellow"/>
          <w:lang w:eastAsia="ja-JP"/>
        </w:rPr>
        <w:t xml:space="preserve"> </w:t>
      </w:r>
      <w:r w:rsidRPr="004D7006">
        <w:rPr>
          <w:rFonts w:asciiTheme="minorHAnsi" w:hAnsiTheme="minorHAnsi" w:cstheme="minorHAnsi"/>
          <w:highlight w:val="yellow"/>
          <w:lang w:eastAsia="ja-JP"/>
        </w:rPr>
        <w:t>12 µL</w:t>
      </w:r>
      <w:r w:rsidR="007E004A" w:rsidRPr="004D7006">
        <w:rPr>
          <w:rFonts w:asciiTheme="minorHAnsi" w:hAnsiTheme="minorHAnsi" w:cstheme="minorHAnsi"/>
          <w:highlight w:val="yellow"/>
          <w:lang w:eastAsia="ja-JP"/>
        </w:rPr>
        <w:t xml:space="preserve"> of </w:t>
      </w:r>
      <w:r w:rsidR="00A54AB8" w:rsidRPr="004D7006">
        <w:rPr>
          <w:rFonts w:asciiTheme="minorHAnsi" w:hAnsiTheme="minorHAnsi" w:cstheme="minorHAnsi"/>
          <w:highlight w:val="yellow"/>
          <w:lang w:eastAsia="ja-JP"/>
        </w:rPr>
        <w:t>p</w:t>
      </w:r>
      <w:r w:rsidR="001B1B00" w:rsidRPr="004D7006">
        <w:rPr>
          <w:rFonts w:asciiTheme="minorHAnsi" w:hAnsiTheme="minorHAnsi" w:cstheme="minorHAnsi"/>
          <w:highlight w:val="yellow"/>
          <w:lang w:eastAsia="ja-JP"/>
        </w:rPr>
        <w:t>re-heated 1.5</w:t>
      </w:r>
      <w:r w:rsidR="009F59F8" w:rsidRPr="004D7006">
        <w:rPr>
          <w:rFonts w:asciiTheme="minorHAnsi" w:hAnsiTheme="minorHAnsi" w:cstheme="minorHAnsi"/>
          <w:highlight w:val="yellow"/>
          <w:lang w:eastAsia="ja-JP"/>
        </w:rPr>
        <w:t>%</w:t>
      </w:r>
      <w:r w:rsidR="001B1B00" w:rsidRPr="004D7006">
        <w:rPr>
          <w:rFonts w:asciiTheme="minorHAnsi" w:hAnsiTheme="minorHAnsi" w:cstheme="minorHAnsi"/>
          <w:highlight w:val="yellow"/>
          <w:lang w:eastAsia="ja-JP"/>
        </w:rPr>
        <w:t xml:space="preserve"> agarose </w:t>
      </w:r>
      <w:r w:rsidR="007E004A" w:rsidRPr="004D7006">
        <w:rPr>
          <w:rFonts w:asciiTheme="minorHAnsi" w:hAnsiTheme="minorHAnsi" w:cstheme="minorHAnsi"/>
          <w:highlight w:val="yellow"/>
          <w:lang w:eastAsia="ja-JP"/>
        </w:rPr>
        <w:t>(w/v) from the top face of the cubic frame to the bottom surface</w:t>
      </w:r>
      <w:r w:rsidR="00021646" w:rsidRPr="004D7006">
        <w:rPr>
          <w:rFonts w:asciiTheme="minorHAnsi" w:hAnsiTheme="minorHAnsi" w:cstheme="minorHAnsi"/>
          <w:highlight w:val="yellow"/>
          <w:lang w:eastAsia="ja-JP"/>
        </w:rPr>
        <w:t xml:space="preserve"> </w:t>
      </w:r>
      <w:r w:rsidRPr="004D7006">
        <w:rPr>
          <w:rFonts w:asciiTheme="minorHAnsi" w:hAnsiTheme="minorHAnsi" w:cstheme="minorHAnsi"/>
          <w:highlight w:val="yellow"/>
          <w:lang w:eastAsia="ja-JP"/>
        </w:rPr>
        <w:t xml:space="preserve">with </w:t>
      </w:r>
      <w:r w:rsidR="00A54AB8" w:rsidRPr="004D7006">
        <w:rPr>
          <w:rFonts w:asciiTheme="minorHAnsi" w:hAnsiTheme="minorHAnsi" w:cstheme="minorHAnsi"/>
          <w:highlight w:val="yellow"/>
          <w:lang w:eastAsia="ja-JP"/>
        </w:rPr>
        <w:t xml:space="preserve">a </w:t>
      </w:r>
      <w:r w:rsidR="00021646" w:rsidRPr="004D7006">
        <w:rPr>
          <w:rFonts w:asciiTheme="minorHAnsi" w:hAnsiTheme="minorHAnsi" w:cstheme="minorHAnsi"/>
          <w:highlight w:val="yellow"/>
          <w:lang w:eastAsia="ja-JP"/>
        </w:rPr>
        <w:t>pipet</w:t>
      </w:r>
      <w:r w:rsidRPr="004D7006">
        <w:rPr>
          <w:rFonts w:asciiTheme="minorHAnsi" w:hAnsiTheme="minorHAnsi" w:cstheme="minorHAnsi"/>
          <w:highlight w:val="yellow"/>
          <w:lang w:eastAsia="ja-JP"/>
        </w:rPr>
        <w:t>te</w:t>
      </w:r>
      <w:r w:rsidR="007E004A" w:rsidRPr="004D7006">
        <w:rPr>
          <w:rFonts w:asciiTheme="minorHAnsi" w:hAnsiTheme="minorHAnsi" w:cstheme="minorHAnsi"/>
          <w:highlight w:val="yellow"/>
          <w:lang w:eastAsia="ja-JP"/>
        </w:rPr>
        <w:t xml:space="preserve">. </w:t>
      </w:r>
      <w:r w:rsidR="00A54369" w:rsidRPr="004D7006">
        <w:rPr>
          <w:rFonts w:asciiTheme="minorHAnsi" w:hAnsiTheme="minorHAnsi" w:cstheme="minorHAnsi"/>
          <w:highlight w:val="yellow"/>
          <w:lang w:eastAsia="ja-JP"/>
        </w:rPr>
        <w:t>Stroke t</w:t>
      </w:r>
      <w:r w:rsidR="007E004A" w:rsidRPr="004D7006">
        <w:rPr>
          <w:rFonts w:asciiTheme="minorHAnsi" w:hAnsiTheme="minorHAnsi" w:cstheme="minorHAnsi"/>
          <w:highlight w:val="yellow"/>
          <w:lang w:eastAsia="ja-JP"/>
        </w:rPr>
        <w:t xml:space="preserve">he </w:t>
      </w:r>
      <w:r w:rsidR="00A54AB8" w:rsidRPr="004D7006">
        <w:rPr>
          <w:rFonts w:asciiTheme="minorHAnsi" w:hAnsiTheme="minorHAnsi" w:cstheme="minorHAnsi"/>
          <w:highlight w:val="yellow"/>
          <w:lang w:eastAsia="ja-JP"/>
        </w:rPr>
        <w:t>p</w:t>
      </w:r>
      <w:r w:rsidR="00021646" w:rsidRPr="004D7006">
        <w:rPr>
          <w:rFonts w:asciiTheme="minorHAnsi" w:hAnsiTheme="minorHAnsi" w:cstheme="minorHAnsi"/>
          <w:highlight w:val="yellow"/>
          <w:lang w:eastAsia="ja-JP"/>
        </w:rPr>
        <w:t>ipet</w:t>
      </w:r>
      <w:r w:rsidRPr="004D7006">
        <w:rPr>
          <w:rFonts w:asciiTheme="minorHAnsi" w:hAnsiTheme="minorHAnsi" w:cstheme="minorHAnsi"/>
          <w:highlight w:val="yellow"/>
          <w:lang w:eastAsia="ja-JP"/>
        </w:rPr>
        <w:t>te</w:t>
      </w:r>
      <w:r w:rsidR="00021646" w:rsidRPr="004D7006">
        <w:rPr>
          <w:rFonts w:asciiTheme="minorHAnsi" w:hAnsiTheme="minorHAnsi" w:cstheme="minorHAnsi"/>
          <w:highlight w:val="yellow"/>
          <w:lang w:eastAsia="ja-JP"/>
        </w:rPr>
        <w:t xml:space="preserve"> so that the a</w:t>
      </w:r>
      <w:r w:rsidR="007E004A" w:rsidRPr="004D7006">
        <w:rPr>
          <w:rFonts w:asciiTheme="minorHAnsi" w:hAnsiTheme="minorHAnsi" w:cstheme="minorHAnsi"/>
          <w:highlight w:val="yellow"/>
          <w:lang w:eastAsia="ja-JP"/>
        </w:rPr>
        <w:t xml:space="preserve">garose </w:t>
      </w:r>
      <w:r w:rsidR="00FB7F42" w:rsidRPr="004D7006">
        <w:rPr>
          <w:rFonts w:asciiTheme="minorHAnsi" w:hAnsiTheme="minorHAnsi" w:cstheme="minorHAnsi"/>
          <w:highlight w:val="yellow"/>
          <w:lang w:eastAsia="ja-JP"/>
        </w:rPr>
        <w:t xml:space="preserve">spreads to create </w:t>
      </w:r>
      <w:r w:rsidR="00A54AB8" w:rsidRPr="004D7006">
        <w:rPr>
          <w:rFonts w:asciiTheme="minorHAnsi" w:hAnsiTheme="minorHAnsi" w:cstheme="minorHAnsi"/>
          <w:highlight w:val="yellow"/>
          <w:lang w:eastAsia="ja-JP"/>
        </w:rPr>
        <w:t xml:space="preserve">a </w:t>
      </w:r>
      <w:r w:rsidR="00021646" w:rsidRPr="004D7006">
        <w:rPr>
          <w:rFonts w:asciiTheme="minorHAnsi" w:hAnsiTheme="minorHAnsi" w:cstheme="minorHAnsi"/>
          <w:highlight w:val="yellow"/>
          <w:lang w:eastAsia="ja-JP"/>
        </w:rPr>
        <w:t>flat surface (</w:t>
      </w:r>
      <w:r w:rsidR="009F59F8" w:rsidRPr="004D7006">
        <w:rPr>
          <w:rFonts w:asciiTheme="minorHAnsi" w:hAnsiTheme="minorHAnsi" w:cstheme="minorHAnsi"/>
          <w:b/>
          <w:highlight w:val="yellow"/>
          <w:lang w:eastAsia="ja-JP"/>
        </w:rPr>
        <w:t>Figure 1B</w:t>
      </w:r>
      <w:r w:rsidR="00021646" w:rsidRPr="004D7006">
        <w:rPr>
          <w:rFonts w:asciiTheme="minorHAnsi" w:hAnsiTheme="minorHAnsi" w:cstheme="minorHAnsi"/>
          <w:highlight w:val="yellow"/>
          <w:lang w:eastAsia="ja-JP"/>
        </w:rPr>
        <w:t>).</w:t>
      </w:r>
    </w:p>
    <w:p w14:paraId="65902C3F" w14:textId="77777777" w:rsidR="007E1528" w:rsidRPr="004D7006" w:rsidRDefault="007E1528" w:rsidP="007E1528">
      <w:pPr>
        <w:pStyle w:val="NormalWeb"/>
        <w:spacing w:before="0" w:beforeAutospacing="0" w:after="0" w:afterAutospacing="0"/>
        <w:rPr>
          <w:rFonts w:asciiTheme="minorHAnsi" w:hAnsiTheme="minorHAnsi" w:cstheme="minorHAnsi"/>
          <w:highlight w:val="yellow"/>
          <w:lang w:eastAsia="ja-JP"/>
        </w:rPr>
      </w:pPr>
    </w:p>
    <w:p w14:paraId="34389247" w14:textId="264721C0" w:rsidR="00021646" w:rsidRPr="004D7006" w:rsidRDefault="00021646" w:rsidP="007E1528">
      <w:pPr>
        <w:pStyle w:val="NormalWeb"/>
        <w:numPr>
          <w:ilvl w:val="1"/>
          <w:numId w:val="35"/>
        </w:numPr>
        <w:spacing w:before="0" w:beforeAutospacing="0" w:after="0" w:afterAutospacing="0"/>
        <w:rPr>
          <w:rFonts w:asciiTheme="minorHAnsi" w:hAnsiTheme="minorHAnsi" w:cstheme="minorHAnsi"/>
          <w:highlight w:val="yellow"/>
          <w:lang w:eastAsia="ja-JP"/>
        </w:rPr>
      </w:pPr>
      <w:r w:rsidRPr="004D7006">
        <w:rPr>
          <w:rFonts w:asciiTheme="minorHAnsi" w:hAnsiTheme="minorHAnsi" w:cstheme="minorHAnsi"/>
          <w:highlight w:val="yellow"/>
          <w:lang w:eastAsia="ja-JP"/>
        </w:rPr>
        <w:t xml:space="preserve">Within minutes, the agarose </w:t>
      </w:r>
      <w:r w:rsidR="00A54369" w:rsidRPr="004D7006">
        <w:rPr>
          <w:rFonts w:asciiTheme="minorHAnsi" w:hAnsiTheme="minorHAnsi" w:cstheme="minorHAnsi"/>
          <w:highlight w:val="yellow"/>
          <w:lang w:eastAsia="ja-JP"/>
        </w:rPr>
        <w:t xml:space="preserve">will be </w:t>
      </w:r>
      <w:r w:rsidRPr="004D7006">
        <w:rPr>
          <w:rFonts w:asciiTheme="minorHAnsi" w:hAnsiTheme="minorHAnsi" w:cstheme="minorHAnsi"/>
          <w:highlight w:val="yellow"/>
          <w:lang w:eastAsia="ja-JP"/>
        </w:rPr>
        <w:t xml:space="preserve">cured. </w:t>
      </w:r>
      <w:r w:rsidR="009E69CB" w:rsidRPr="004D7006">
        <w:rPr>
          <w:rFonts w:asciiTheme="minorHAnsi" w:hAnsiTheme="minorHAnsi" w:cstheme="minorHAnsi"/>
          <w:highlight w:val="yellow"/>
          <w:lang w:eastAsia="ja-JP"/>
        </w:rPr>
        <w:t>Pick</w:t>
      </w:r>
      <w:r w:rsidR="00A54369" w:rsidRPr="004D7006">
        <w:rPr>
          <w:rFonts w:asciiTheme="minorHAnsi" w:hAnsiTheme="minorHAnsi" w:cstheme="minorHAnsi"/>
          <w:highlight w:val="yellow"/>
          <w:lang w:eastAsia="ja-JP"/>
        </w:rPr>
        <w:t xml:space="preserve"> up </w:t>
      </w:r>
      <w:r w:rsidRPr="004D7006">
        <w:rPr>
          <w:rFonts w:asciiTheme="minorHAnsi" w:hAnsiTheme="minorHAnsi" w:cstheme="minorHAnsi"/>
          <w:highlight w:val="yellow"/>
          <w:lang w:eastAsia="ja-JP"/>
        </w:rPr>
        <w:t xml:space="preserve">the PC frame </w:t>
      </w:r>
      <w:r w:rsidR="00FB7F42" w:rsidRPr="004D7006">
        <w:rPr>
          <w:rFonts w:asciiTheme="minorHAnsi" w:hAnsiTheme="minorHAnsi" w:cstheme="minorHAnsi"/>
          <w:highlight w:val="yellow"/>
          <w:lang w:eastAsia="ja-JP"/>
        </w:rPr>
        <w:t xml:space="preserve">by </w:t>
      </w:r>
      <w:r w:rsidRPr="004D7006">
        <w:rPr>
          <w:rFonts w:asciiTheme="minorHAnsi" w:hAnsiTheme="minorHAnsi" w:cstheme="minorHAnsi"/>
          <w:highlight w:val="yellow"/>
          <w:lang w:eastAsia="ja-JP"/>
        </w:rPr>
        <w:t>slid</w:t>
      </w:r>
      <w:r w:rsidR="00FB7F42" w:rsidRPr="004D7006">
        <w:rPr>
          <w:rFonts w:asciiTheme="minorHAnsi" w:hAnsiTheme="minorHAnsi" w:cstheme="minorHAnsi"/>
          <w:highlight w:val="yellow"/>
          <w:lang w:eastAsia="ja-JP"/>
        </w:rPr>
        <w:t>ing it</w:t>
      </w:r>
      <w:r w:rsidRPr="004D7006">
        <w:rPr>
          <w:rFonts w:asciiTheme="minorHAnsi" w:hAnsiTheme="minorHAnsi" w:cstheme="minorHAnsi"/>
          <w:highlight w:val="yellow"/>
          <w:lang w:eastAsia="ja-JP"/>
        </w:rPr>
        <w:t xml:space="preserve"> to the edge of</w:t>
      </w:r>
      <w:r w:rsidR="00425979">
        <w:rPr>
          <w:rFonts w:asciiTheme="minorHAnsi" w:hAnsiTheme="minorHAnsi" w:cstheme="minorHAnsi"/>
          <w:highlight w:val="yellow"/>
          <w:lang w:eastAsia="ja-JP"/>
        </w:rPr>
        <w:t xml:space="preserve"> the</w:t>
      </w:r>
      <w:r w:rsidR="00891D10" w:rsidRPr="004D7006">
        <w:rPr>
          <w:rFonts w:asciiTheme="minorHAnsi" w:hAnsiTheme="minorHAnsi" w:cstheme="minorHAnsi"/>
          <w:highlight w:val="yellow"/>
          <w:lang w:eastAsia="ja-JP"/>
        </w:rPr>
        <w:t xml:space="preserve"> </w:t>
      </w:r>
      <w:r w:rsidRPr="004D7006">
        <w:rPr>
          <w:rFonts w:asciiTheme="minorHAnsi" w:hAnsiTheme="minorHAnsi" w:cstheme="minorHAnsi"/>
          <w:highlight w:val="yellow"/>
          <w:lang w:eastAsia="ja-JP"/>
        </w:rPr>
        <w:t>glass slide using tweezers. Note that vertical</w:t>
      </w:r>
      <w:r w:rsidR="00425979">
        <w:rPr>
          <w:rFonts w:asciiTheme="minorHAnsi" w:hAnsiTheme="minorHAnsi" w:cstheme="minorHAnsi"/>
          <w:highlight w:val="yellow"/>
          <w:lang w:eastAsia="ja-JP"/>
        </w:rPr>
        <w:t>ly</w:t>
      </w:r>
      <w:r w:rsidRPr="004D7006">
        <w:rPr>
          <w:rFonts w:asciiTheme="minorHAnsi" w:hAnsiTheme="minorHAnsi" w:cstheme="minorHAnsi"/>
          <w:highlight w:val="yellow"/>
          <w:lang w:eastAsia="ja-JP"/>
        </w:rPr>
        <w:t xml:space="preserve"> picking up </w:t>
      </w:r>
      <w:r w:rsidR="00F65567" w:rsidRPr="004D7006">
        <w:rPr>
          <w:rFonts w:asciiTheme="minorHAnsi" w:hAnsiTheme="minorHAnsi" w:cstheme="minorHAnsi"/>
          <w:highlight w:val="yellow"/>
          <w:lang w:eastAsia="ja-JP"/>
        </w:rPr>
        <w:t xml:space="preserve">the frame </w:t>
      </w:r>
      <w:r w:rsidRPr="004D7006">
        <w:rPr>
          <w:rFonts w:asciiTheme="minorHAnsi" w:hAnsiTheme="minorHAnsi" w:cstheme="minorHAnsi"/>
          <w:highlight w:val="yellow"/>
          <w:lang w:eastAsia="ja-JP"/>
        </w:rPr>
        <w:t xml:space="preserve">from the glass slide </w:t>
      </w:r>
      <w:r w:rsidR="00A54369" w:rsidRPr="004D7006">
        <w:rPr>
          <w:rFonts w:asciiTheme="minorHAnsi" w:hAnsiTheme="minorHAnsi" w:cstheme="minorHAnsi"/>
          <w:highlight w:val="yellow"/>
          <w:lang w:eastAsia="ja-JP"/>
        </w:rPr>
        <w:t>may</w:t>
      </w:r>
      <w:r w:rsidR="00891D10" w:rsidRPr="004D7006">
        <w:rPr>
          <w:rFonts w:asciiTheme="minorHAnsi" w:hAnsiTheme="minorHAnsi" w:cstheme="minorHAnsi"/>
          <w:highlight w:val="yellow"/>
          <w:lang w:eastAsia="ja-JP"/>
        </w:rPr>
        <w:t xml:space="preserve"> </w:t>
      </w:r>
      <w:r w:rsidRPr="004D7006">
        <w:rPr>
          <w:rFonts w:asciiTheme="minorHAnsi" w:hAnsiTheme="minorHAnsi" w:cstheme="minorHAnsi"/>
          <w:highlight w:val="yellow"/>
          <w:lang w:eastAsia="ja-JP"/>
        </w:rPr>
        <w:t xml:space="preserve">result in </w:t>
      </w:r>
      <w:r w:rsidR="00FB7F42" w:rsidRPr="004D7006">
        <w:rPr>
          <w:rFonts w:asciiTheme="minorHAnsi" w:hAnsiTheme="minorHAnsi" w:cstheme="minorHAnsi"/>
          <w:highlight w:val="yellow"/>
          <w:lang w:eastAsia="ja-JP"/>
        </w:rPr>
        <w:t xml:space="preserve">detaching of </w:t>
      </w:r>
      <w:r w:rsidRPr="004D7006">
        <w:rPr>
          <w:rFonts w:asciiTheme="minorHAnsi" w:hAnsiTheme="minorHAnsi" w:cstheme="minorHAnsi"/>
          <w:highlight w:val="yellow"/>
          <w:lang w:eastAsia="ja-JP"/>
        </w:rPr>
        <w:t xml:space="preserve">the agarose from the cubic frame </w:t>
      </w:r>
      <w:r w:rsidR="00891D10" w:rsidRPr="004D7006">
        <w:rPr>
          <w:rFonts w:asciiTheme="minorHAnsi" w:hAnsiTheme="minorHAnsi" w:cstheme="minorHAnsi"/>
          <w:highlight w:val="yellow"/>
          <w:lang w:eastAsia="ja-JP"/>
        </w:rPr>
        <w:t xml:space="preserve">owing </w:t>
      </w:r>
      <w:r w:rsidRPr="004D7006">
        <w:rPr>
          <w:rFonts w:asciiTheme="minorHAnsi" w:hAnsiTheme="minorHAnsi" w:cstheme="minorHAnsi"/>
          <w:highlight w:val="yellow"/>
          <w:lang w:eastAsia="ja-JP"/>
        </w:rPr>
        <w:t>to the adhesi</w:t>
      </w:r>
      <w:r w:rsidR="00425979">
        <w:rPr>
          <w:rFonts w:asciiTheme="minorHAnsi" w:hAnsiTheme="minorHAnsi" w:cstheme="minorHAnsi"/>
          <w:highlight w:val="yellow"/>
          <w:lang w:eastAsia="ja-JP"/>
        </w:rPr>
        <w:t>ve</w:t>
      </w:r>
      <w:r w:rsidRPr="004D7006">
        <w:rPr>
          <w:rFonts w:asciiTheme="minorHAnsi" w:hAnsiTheme="minorHAnsi" w:cstheme="minorHAnsi"/>
          <w:highlight w:val="yellow"/>
          <w:lang w:eastAsia="ja-JP"/>
        </w:rPr>
        <w:t xml:space="preserve"> force between </w:t>
      </w:r>
      <w:r w:rsidR="00891D10" w:rsidRPr="004D7006">
        <w:rPr>
          <w:rFonts w:asciiTheme="minorHAnsi" w:hAnsiTheme="minorHAnsi" w:cstheme="minorHAnsi"/>
          <w:highlight w:val="yellow"/>
          <w:lang w:eastAsia="ja-JP"/>
        </w:rPr>
        <w:t xml:space="preserve">the </w:t>
      </w:r>
      <w:r w:rsidRPr="004D7006">
        <w:rPr>
          <w:rFonts w:asciiTheme="minorHAnsi" w:hAnsiTheme="minorHAnsi" w:cstheme="minorHAnsi"/>
          <w:highlight w:val="yellow"/>
          <w:lang w:eastAsia="ja-JP"/>
        </w:rPr>
        <w:t xml:space="preserve">agarose and </w:t>
      </w:r>
      <w:r w:rsidR="00FB7F42" w:rsidRPr="004D7006">
        <w:rPr>
          <w:rFonts w:asciiTheme="minorHAnsi" w:hAnsiTheme="minorHAnsi" w:cstheme="minorHAnsi"/>
          <w:highlight w:val="yellow"/>
          <w:lang w:eastAsia="ja-JP"/>
        </w:rPr>
        <w:t xml:space="preserve">the </w:t>
      </w:r>
      <w:r w:rsidRPr="004D7006">
        <w:rPr>
          <w:rFonts w:asciiTheme="minorHAnsi" w:hAnsiTheme="minorHAnsi" w:cstheme="minorHAnsi"/>
          <w:highlight w:val="yellow"/>
          <w:lang w:eastAsia="ja-JP"/>
        </w:rPr>
        <w:t>glass slide (</w:t>
      </w:r>
      <w:r w:rsidR="009F59F8" w:rsidRPr="004D7006">
        <w:rPr>
          <w:rFonts w:asciiTheme="minorHAnsi" w:hAnsiTheme="minorHAnsi" w:cstheme="minorHAnsi"/>
          <w:b/>
          <w:highlight w:val="yellow"/>
          <w:lang w:eastAsia="ja-JP"/>
        </w:rPr>
        <w:t>Figure 1C</w:t>
      </w:r>
      <w:r w:rsidRPr="004D7006">
        <w:rPr>
          <w:rFonts w:asciiTheme="minorHAnsi" w:hAnsiTheme="minorHAnsi" w:cstheme="minorHAnsi"/>
          <w:highlight w:val="yellow"/>
          <w:lang w:eastAsia="ja-JP"/>
        </w:rPr>
        <w:t>).</w:t>
      </w:r>
    </w:p>
    <w:p w14:paraId="6F052542" w14:textId="77777777" w:rsidR="007E1528" w:rsidRPr="004D7006" w:rsidRDefault="007E1528" w:rsidP="007E1528">
      <w:pPr>
        <w:pStyle w:val="NormalWeb"/>
        <w:spacing w:before="0" w:beforeAutospacing="0" w:after="0" w:afterAutospacing="0"/>
        <w:rPr>
          <w:rFonts w:asciiTheme="minorHAnsi" w:hAnsiTheme="minorHAnsi" w:cstheme="minorHAnsi"/>
          <w:highlight w:val="yellow"/>
          <w:lang w:eastAsia="ja-JP"/>
        </w:rPr>
      </w:pPr>
    </w:p>
    <w:p w14:paraId="79506FBA" w14:textId="64AAE2D1" w:rsidR="00021646" w:rsidRPr="004D7006" w:rsidRDefault="00A54369" w:rsidP="007E1528">
      <w:pPr>
        <w:pStyle w:val="NormalWeb"/>
        <w:numPr>
          <w:ilvl w:val="1"/>
          <w:numId w:val="35"/>
        </w:numPr>
        <w:spacing w:before="0" w:beforeAutospacing="0" w:after="0" w:afterAutospacing="0"/>
        <w:rPr>
          <w:rFonts w:asciiTheme="minorHAnsi" w:hAnsiTheme="minorHAnsi" w:cstheme="minorHAnsi"/>
          <w:highlight w:val="yellow"/>
          <w:lang w:eastAsia="ja-JP"/>
        </w:rPr>
      </w:pPr>
      <w:r w:rsidRPr="004D7006">
        <w:rPr>
          <w:rFonts w:asciiTheme="minorHAnsi" w:hAnsiTheme="minorHAnsi" w:cstheme="minorHAnsi"/>
          <w:highlight w:val="yellow"/>
          <w:lang w:eastAsia="ja-JP"/>
        </w:rPr>
        <w:t>Rotate t</w:t>
      </w:r>
      <w:r w:rsidR="00021646" w:rsidRPr="004D7006">
        <w:rPr>
          <w:rFonts w:asciiTheme="minorHAnsi" w:hAnsiTheme="minorHAnsi" w:cstheme="minorHAnsi"/>
          <w:highlight w:val="yellow"/>
          <w:lang w:eastAsia="ja-JP"/>
        </w:rPr>
        <w:t>he cubic frame to make the open face down</w:t>
      </w:r>
      <w:r w:rsidR="00891D10" w:rsidRPr="004D7006">
        <w:rPr>
          <w:rFonts w:asciiTheme="minorHAnsi" w:hAnsiTheme="minorHAnsi" w:cstheme="minorHAnsi"/>
          <w:highlight w:val="yellow"/>
          <w:lang w:eastAsia="ja-JP"/>
        </w:rPr>
        <w:t>,</w:t>
      </w:r>
      <w:r w:rsidR="00021646" w:rsidRPr="004D7006">
        <w:rPr>
          <w:rFonts w:asciiTheme="minorHAnsi" w:hAnsiTheme="minorHAnsi" w:cstheme="minorHAnsi"/>
          <w:highlight w:val="yellow"/>
          <w:lang w:eastAsia="ja-JP"/>
        </w:rPr>
        <w:t xml:space="preserve"> and </w:t>
      </w:r>
      <w:r w:rsidR="00891D10" w:rsidRPr="004D7006">
        <w:rPr>
          <w:rFonts w:asciiTheme="minorHAnsi" w:hAnsiTheme="minorHAnsi" w:cstheme="minorHAnsi"/>
          <w:highlight w:val="yellow"/>
          <w:lang w:eastAsia="ja-JP"/>
        </w:rPr>
        <w:t xml:space="preserve">then </w:t>
      </w:r>
      <w:r w:rsidR="00021646" w:rsidRPr="004D7006">
        <w:rPr>
          <w:rFonts w:asciiTheme="minorHAnsi" w:hAnsiTheme="minorHAnsi" w:cstheme="minorHAnsi"/>
          <w:highlight w:val="yellow"/>
          <w:lang w:eastAsia="ja-JP"/>
        </w:rPr>
        <w:t>place</w:t>
      </w:r>
      <w:r w:rsidRPr="004D7006">
        <w:rPr>
          <w:rFonts w:asciiTheme="minorHAnsi" w:hAnsiTheme="minorHAnsi" w:cstheme="minorHAnsi"/>
          <w:highlight w:val="yellow"/>
          <w:lang w:eastAsia="ja-JP"/>
        </w:rPr>
        <w:t xml:space="preserve"> </w:t>
      </w:r>
      <w:r w:rsidR="00021646" w:rsidRPr="004D7006">
        <w:rPr>
          <w:rFonts w:asciiTheme="minorHAnsi" w:hAnsiTheme="minorHAnsi" w:cstheme="minorHAnsi"/>
          <w:highlight w:val="yellow"/>
          <w:lang w:eastAsia="ja-JP"/>
        </w:rPr>
        <w:t>on th</w:t>
      </w:r>
      <w:r w:rsidR="002713A4" w:rsidRPr="004D7006">
        <w:rPr>
          <w:rFonts w:asciiTheme="minorHAnsi" w:hAnsiTheme="minorHAnsi" w:cstheme="minorHAnsi"/>
          <w:highlight w:val="yellow"/>
          <w:lang w:eastAsia="ja-JP"/>
        </w:rPr>
        <w:t>e glass slide again (</w:t>
      </w:r>
      <w:r w:rsidR="009F59F8" w:rsidRPr="004D7006">
        <w:rPr>
          <w:rFonts w:asciiTheme="minorHAnsi" w:hAnsiTheme="minorHAnsi" w:cstheme="minorHAnsi"/>
          <w:b/>
          <w:highlight w:val="yellow"/>
          <w:lang w:eastAsia="ja-JP"/>
        </w:rPr>
        <w:t>Figure 1D</w:t>
      </w:r>
      <w:r w:rsidR="00021646" w:rsidRPr="004D7006">
        <w:rPr>
          <w:rFonts w:asciiTheme="minorHAnsi" w:hAnsiTheme="minorHAnsi" w:cstheme="minorHAnsi"/>
          <w:highlight w:val="yellow"/>
          <w:lang w:eastAsia="ja-JP"/>
        </w:rPr>
        <w:t>).</w:t>
      </w:r>
    </w:p>
    <w:p w14:paraId="10C67771" w14:textId="77777777" w:rsidR="007E1528" w:rsidRPr="004D7006" w:rsidRDefault="007E1528" w:rsidP="007E1528">
      <w:pPr>
        <w:pStyle w:val="NormalWeb"/>
        <w:spacing w:before="0" w:beforeAutospacing="0" w:after="0" w:afterAutospacing="0"/>
        <w:rPr>
          <w:rFonts w:asciiTheme="minorHAnsi" w:hAnsiTheme="minorHAnsi" w:cstheme="minorHAnsi"/>
          <w:highlight w:val="yellow"/>
          <w:lang w:eastAsia="ja-JP"/>
        </w:rPr>
      </w:pPr>
    </w:p>
    <w:p w14:paraId="1DDB2CC8" w14:textId="3D169F82" w:rsidR="00021646" w:rsidRPr="004D7006" w:rsidRDefault="00A54369" w:rsidP="007E1528">
      <w:pPr>
        <w:pStyle w:val="NormalWeb"/>
        <w:numPr>
          <w:ilvl w:val="1"/>
          <w:numId w:val="35"/>
        </w:numPr>
        <w:spacing w:before="0" w:beforeAutospacing="0" w:after="0" w:afterAutospacing="0"/>
        <w:rPr>
          <w:rFonts w:asciiTheme="minorHAnsi" w:hAnsiTheme="minorHAnsi" w:cstheme="minorHAnsi"/>
          <w:highlight w:val="yellow"/>
          <w:lang w:eastAsia="ja-JP"/>
        </w:rPr>
      </w:pPr>
      <w:r w:rsidRPr="004D7006">
        <w:rPr>
          <w:rFonts w:asciiTheme="minorHAnsi" w:hAnsiTheme="minorHAnsi" w:cstheme="minorHAnsi"/>
          <w:highlight w:val="yellow"/>
          <w:lang w:eastAsia="ja-JP"/>
        </w:rPr>
        <w:t>Repeat steps 1.3–1.5</w:t>
      </w:r>
      <w:r w:rsidR="00891D10" w:rsidRPr="004D7006">
        <w:rPr>
          <w:rFonts w:asciiTheme="minorHAnsi" w:hAnsiTheme="minorHAnsi" w:cstheme="minorHAnsi"/>
          <w:highlight w:val="yellow"/>
          <w:lang w:eastAsia="ja-JP"/>
        </w:rPr>
        <w:t xml:space="preserve"> </w:t>
      </w:r>
      <w:r w:rsidR="008B50ED" w:rsidRPr="004D7006">
        <w:rPr>
          <w:rFonts w:asciiTheme="minorHAnsi" w:hAnsiTheme="minorHAnsi" w:cstheme="minorHAnsi"/>
          <w:highlight w:val="yellow"/>
          <w:lang w:eastAsia="ja-JP"/>
        </w:rPr>
        <w:t xml:space="preserve">until </w:t>
      </w:r>
      <w:r w:rsidR="00891D10" w:rsidRPr="004D7006">
        <w:rPr>
          <w:rFonts w:asciiTheme="minorHAnsi" w:hAnsiTheme="minorHAnsi" w:cstheme="minorHAnsi"/>
          <w:highlight w:val="yellow"/>
          <w:lang w:eastAsia="ja-JP"/>
        </w:rPr>
        <w:t xml:space="preserve">three </w:t>
      </w:r>
      <w:r w:rsidR="008B50ED" w:rsidRPr="004D7006">
        <w:rPr>
          <w:rFonts w:asciiTheme="minorHAnsi" w:hAnsiTheme="minorHAnsi" w:cstheme="minorHAnsi"/>
          <w:highlight w:val="yellow"/>
          <w:lang w:eastAsia="ja-JP"/>
        </w:rPr>
        <w:t>surface</w:t>
      </w:r>
      <w:r w:rsidR="00891D10" w:rsidRPr="004D7006">
        <w:rPr>
          <w:rFonts w:asciiTheme="minorHAnsi" w:hAnsiTheme="minorHAnsi" w:cstheme="minorHAnsi"/>
          <w:highlight w:val="yellow"/>
          <w:lang w:eastAsia="ja-JP"/>
        </w:rPr>
        <w:t>s</w:t>
      </w:r>
      <w:r w:rsidR="008B50ED" w:rsidRPr="004D7006">
        <w:rPr>
          <w:rFonts w:asciiTheme="minorHAnsi" w:hAnsiTheme="minorHAnsi" w:cstheme="minorHAnsi"/>
          <w:highlight w:val="yellow"/>
          <w:lang w:eastAsia="ja-JP"/>
        </w:rPr>
        <w:t xml:space="preserve"> </w:t>
      </w:r>
      <w:r w:rsidR="004029AA" w:rsidRPr="004D7006">
        <w:rPr>
          <w:rFonts w:asciiTheme="minorHAnsi" w:hAnsiTheme="minorHAnsi" w:cstheme="minorHAnsi"/>
          <w:highlight w:val="yellow"/>
          <w:lang w:eastAsia="ja-JP"/>
        </w:rPr>
        <w:t xml:space="preserve">are </w:t>
      </w:r>
      <w:r w:rsidR="006F4F62" w:rsidRPr="004D7006">
        <w:rPr>
          <w:rFonts w:asciiTheme="minorHAnsi" w:hAnsiTheme="minorHAnsi" w:cstheme="minorHAnsi"/>
          <w:highlight w:val="yellow"/>
          <w:lang w:eastAsia="ja-JP"/>
        </w:rPr>
        <w:t>filled with agarose (</w:t>
      </w:r>
      <w:r w:rsidR="009F59F8" w:rsidRPr="004D7006">
        <w:rPr>
          <w:rFonts w:asciiTheme="minorHAnsi" w:hAnsiTheme="minorHAnsi" w:cstheme="minorHAnsi"/>
          <w:b/>
          <w:highlight w:val="yellow"/>
          <w:lang w:eastAsia="ja-JP"/>
        </w:rPr>
        <w:t>Figure 1E</w:t>
      </w:r>
      <w:r w:rsidR="008B50ED" w:rsidRPr="004D7006">
        <w:rPr>
          <w:rFonts w:asciiTheme="minorHAnsi" w:hAnsiTheme="minorHAnsi" w:cstheme="minorHAnsi"/>
          <w:highlight w:val="yellow"/>
          <w:lang w:eastAsia="ja-JP"/>
        </w:rPr>
        <w:t>).</w:t>
      </w:r>
    </w:p>
    <w:p w14:paraId="2AA2F9C0" w14:textId="77777777" w:rsidR="007E1528" w:rsidRPr="004D7006" w:rsidRDefault="007E1528" w:rsidP="007E1528">
      <w:pPr>
        <w:pStyle w:val="NormalWeb"/>
        <w:spacing w:before="0" w:beforeAutospacing="0" w:after="0" w:afterAutospacing="0"/>
        <w:rPr>
          <w:rFonts w:asciiTheme="minorHAnsi" w:hAnsiTheme="minorHAnsi" w:cstheme="minorHAnsi"/>
          <w:highlight w:val="yellow"/>
          <w:lang w:eastAsia="ja-JP"/>
        </w:rPr>
      </w:pPr>
    </w:p>
    <w:p w14:paraId="7C51B205" w14:textId="0608B8B8" w:rsidR="008B50ED" w:rsidRPr="004D7006" w:rsidRDefault="00891D10" w:rsidP="007E1528">
      <w:pPr>
        <w:pStyle w:val="NormalWeb"/>
        <w:numPr>
          <w:ilvl w:val="1"/>
          <w:numId w:val="35"/>
        </w:numPr>
        <w:spacing w:before="0" w:beforeAutospacing="0" w:after="0" w:afterAutospacing="0"/>
        <w:rPr>
          <w:rFonts w:asciiTheme="minorHAnsi" w:hAnsiTheme="minorHAnsi" w:cstheme="minorHAnsi"/>
          <w:highlight w:val="yellow"/>
          <w:lang w:eastAsia="ja-JP"/>
        </w:rPr>
      </w:pPr>
      <w:r w:rsidRPr="004D7006">
        <w:rPr>
          <w:rFonts w:asciiTheme="minorHAnsi" w:hAnsiTheme="minorHAnsi" w:cstheme="minorHAnsi"/>
          <w:highlight w:val="yellow"/>
          <w:lang w:eastAsia="ja-JP"/>
        </w:rPr>
        <w:t>T</w:t>
      </w:r>
      <w:r w:rsidR="008B50ED" w:rsidRPr="004D7006">
        <w:rPr>
          <w:rFonts w:asciiTheme="minorHAnsi" w:hAnsiTheme="minorHAnsi" w:cstheme="minorHAnsi"/>
          <w:highlight w:val="yellow"/>
          <w:lang w:eastAsia="ja-JP"/>
        </w:rPr>
        <w:t xml:space="preserve">o </w:t>
      </w:r>
      <w:r w:rsidR="00FB7F42" w:rsidRPr="004D7006">
        <w:rPr>
          <w:rFonts w:asciiTheme="minorHAnsi" w:hAnsiTheme="minorHAnsi" w:cstheme="minorHAnsi"/>
          <w:highlight w:val="yellow"/>
          <w:lang w:eastAsia="ja-JP"/>
        </w:rPr>
        <w:t xml:space="preserve">form </w:t>
      </w:r>
      <w:r w:rsidRPr="004D7006">
        <w:rPr>
          <w:rFonts w:asciiTheme="minorHAnsi" w:hAnsiTheme="minorHAnsi" w:cstheme="minorHAnsi"/>
          <w:highlight w:val="yellow"/>
          <w:lang w:eastAsia="ja-JP"/>
        </w:rPr>
        <w:t>an</w:t>
      </w:r>
      <w:r w:rsidR="008B50ED" w:rsidRPr="004D7006">
        <w:rPr>
          <w:rFonts w:asciiTheme="minorHAnsi" w:hAnsiTheme="minorHAnsi" w:cstheme="minorHAnsi"/>
          <w:highlight w:val="yellow"/>
          <w:lang w:eastAsia="ja-JP"/>
        </w:rPr>
        <w:t xml:space="preserve"> agarose wall on the fourth and fifth face</w:t>
      </w:r>
      <w:r w:rsidR="00FB7F42" w:rsidRPr="004D7006">
        <w:rPr>
          <w:rFonts w:asciiTheme="minorHAnsi" w:hAnsiTheme="minorHAnsi" w:cstheme="minorHAnsi"/>
          <w:highlight w:val="yellow"/>
          <w:lang w:eastAsia="ja-JP"/>
        </w:rPr>
        <w:t>s</w:t>
      </w:r>
      <w:r w:rsidR="008B50ED" w:rsidRPr="004D7006">
        <w:rPr>
          <w:rFonts w:asciiTheme="minorHAnsi" w:hAnsiTheme="minorHAnsi" w:cstheme="minorHAnsi"/>
          <w:highlight w:val="yellow"/>
          <w:lang w:eastAsia="ja-JP"/>
        </w:rPr>
        <w:t xml:space="preserve">, </w:t>
      </w:r>
      <w:r w:rsidR="00A54369" w:rsidRPr="004D7006">
        <w:rPr>
          <w:rFonts w:asciiTheme="minorHAnsi" w:hAnsiTheme="minorHAnsi" w:cstheme="minorHAnsi"/>
          <w:highlight w:val="yellow"/>
          <w:lang w:eastAsia="ja-JP"/>
        </w:rPr>
        <w:t xml:space="preserve">drop </w:t>
      </w:r>
      <w:r w:rsidR="008B50ED" w:rsidRPr="004D7006">
        <w:rPr>
          <w:rFonts w:asciiTheme="minorHAnsi" w:hAnsiTheme="minorHAnsi" w:cstheme="minorHAnsi"/>
          <w:highlight w:val="yellow"/>
          <w:lang w:eastAsia="ja-JP"/>
        </w:rPr>
        <w:t xml:space="preserve">the agarose </w:t>
      </w:r>
      <w:r w:rsidR="00A54369" w:rsidRPr="004D7006">
        <w:rPr>
          <w:rFonts w:asciiTheme="minorHAnsi" w:hAnsiTheme="minorHAnsi" w:cstheme="minorHAnsi"/>
          <w:highlight w:val="yellow"/>
          <w:lang w:eastAsia="ja-JP"/>
        </w:rPr>
        <w:t xml:space="preserve">in </w:t>
      </w:r>
      <w:r w:rsidR="008B50ED" w:rsidRPr="004D7006">
        <w:rPr>
          <w:rFonts w:asciiTheme="minorHAnsi" w:hAnsiTheme="minorHAnsi" w:cstheme="minorHAnsi"/>
          <w:highlight w:val="yellow"/>
          <w:lang w:eastAsia="ja-JP"/>
        </w:rPr>
        <w:t xml:space="preserve">from </w:t>
      </w:r>
      <w:r w:rsidR="00A54369" w:rsidRPr="004D7006">
        <w:rPr>
          <w:rFonts w:asciiTheme="minorHAnsi" w:hAnsiTheme="minorHAnsi" w:cstheme="minorHAnsi"/>
          <w:highlight w:val="yellow"/>
          <w:lang w:eastAsia="ja-JP"/>
        </w:rPr>
        <w:t>an</w:t>
      </w:r>
      <w:r w:rsidR="008B50ED" w:rsidRPr="004D7006">
        <w:rPr>
          <w:rFonts w:asciiTheme="minorHAnsi" w:hAnsiTheme="minorHAnsi" w:cstheme="minorHAnsi"/>
          <w:highlight w:val="yellow"/>
          <w:lang w:eastAsia="ja-JP"/>
        </w:rPr>
        <w:t xml:space="preserve"> open face</w:t>
      </w:r>
      <w:r w:rsidR="00FB7F42" w:rsidRPr="004D7006">
        <w:rPr>
          <w:rFonts w:asciiTheme="minorHAnsi" w:hAnsiTheme="minorHAnsi" w:cstheme="minorHAnsi"/>
          <w:highlight w:val="yellow"/>
          <w:lang w:eastAsia="ja-JP"/>
        </w:rPr>
        <w:t xml:space="preserve"> (</w:t>
      </w:r>
      <w:r w:rsidR="009F59F8" w:rsidRPr="004D7006">
        <w:rPr>
          <w:rFonts w:asciiTheme="minorHAnsi" w:hAnsiTheme="minorHAnsi" w:cstheme="minorHAnsi"/>
          <w:b/>
          <w:highlight w:val="yellow"/>
          <w:lang w:eastAsia="ja-JP"/>
        </w:rPr>
        <w:t>Figure 1F</w:t>
      </w:r>
      <w:r w:rsidR="00FB7F42" w:rsidRPr="004D7006">
        <w:rPr>
          <w:rFonts w:asciiTheme="minorHAnsi" w:hAnsiTheme="minorHAnsi" w:cstheme="minorHAnsi"/>
          <w:highlight w:val="yellow"/>
          <w:lang w:eastAsia="ja-JP"/>
        </w:rPr>
        <w:t>)</w:t>
      </w:r>
      <w:r w:rsidR="008B50ED" w:rsidRPr="004D7006">
        <w:rPr>
          <w:rFonts w:asciiTheme="minorHAnsi" w:hAnsiTheme="minorHAnsi" w:cstheme="minorHAnsi"/>
          <w:highlight w:val="yellow"/>
          <w:lang w:eastAsia="ja-JP"/>
        </w:rPr>
        <w:t xml:space="preserve">. Once </w:t>
      </w:r>
      <w:r w:rsidR="00A54369" w:rsidRPr="004D7006">
        <w:rPr>
          <w:rFonts w:asciiTheme="minorHAnsi" w:hAnsiTheme="minorHAnsi" w:cstheme="minorHAnsi"/>
          <w:highlight w:val="yellow"/>
          <w:lang w:eastAsia="ja-JP"/>
        </w:rPr>
        <w:t>an</w:t>
      </w:r>
      <w:r w:rsidR="008B50ED" w:rsidRPr="004D7006">
        <w:rPr>
          <w:rFonts w:asciiTheme="minorHAnsi" w:hAnsiTheme="minorHAnsi" w:cstheme="minorHAnsi"/>
          <w:highlight w:val="yellow"/>
          <w:lang w:eastAsia="ja-JP"/>
        </w:rPr>
        <w:t xml:space="preserve"> agarose wall </w:t>
      </w:r>
      <w:r w:rsidR="004029AA" w:rsidRPr="004D7006">
        <w:rPr>
          <w:rFonts w:asciiTheme="minorHAnsi" w:hAnsiTheme="minorHAnsi" w:cstheme="minorHAnsi"/>
          <w:highlight w:val="yellow"/>
          <w:lang w:eastAsia="ja-JP"/>
        </w:rPr>
        <w:t>is</w:t>
      </w:r>
      <w:r w:rsidR="008B50ED" w:rsidRPr="004D7006">
        <w:rPr>
          <w:rFonts w:asciiTheme="minorHAnsi" w:hAnsiTheme="minorHAnsi" w:cstheme="minorHAnsi"/>
          <w:highlight w:val="yellow"/>
          <w:lang w:eastAsia="ja-JP"/>
        </w:rPr>
        <w:t xml:space="preserve"> </w:t>
      </w:r>
      <w:r w:rsidRPr="004D7006">
        <w:rPr>
          <w:rFonts w:asciiTheme="minorHAnsi" w:hAnsiTheme="minorHAnsi" w:cstheme="minorHAnsi"/>
          <w:highlight w:val="yellow"/>
          <w:lang w:eastAsia="ja-JP"/>
        </w:rPr>
        <w:t xml:space="preserve">formed </w:t>
      </w:r>
      <w:r w:rsidR="008B50ED" w:rsidRPr="004D7006">
        <w:rPr>
          <w:rFonts w:asciiTheme="minorHAnsi" w:hAnsiTheme="minorHAnsi" w:cstheme="minorHAnsi"/>
          <w:highlight w:val="yellow"/>
          <w:lang w:eastAsia="ja-JP"/>
        </w:rPr>
        <w:t>on the fifth face, the preparation of</w:t>
      </w:r>
      <w:r w:rsidRPr="004D7006">
        <w:rPr>
          <w:rFonts w:asciiTheme="minorHAnsi" w:hAnsiTheme="minorHAnsi" w:cstheme="minorHAnsi"/>
          <w:highlight w:val="yellow"/>
          <w:lang w:eastAsia="ja-JP"/>
        </w:rPr>
        <w:t xml:space="preserve"> the</w:t>
      </w:r>
      <w:r w:rsidR="008B50ED" w:rsidRPr="004D7006">
        <w:rPr>
          <w:rFonts w:asciiTheme="minorHAnsi" w:hAnsiTheme="minorHAnsi" w:cstheme="minorHAnsi"/>
          <w:highlight w:val="yellow"/>
          <w:lang w:eastAsia="ja-JP"/>
        </w:rPr>
        <w:t xml:space="preserve"> HGC </w:t>
      </w:r>
      <w:r w:rsidR="004029AA" w:rsidRPr="004D7006">
        <w:rPr>
          <w:rFonts w:asciiTheme="minorHAnsi" w:hAnsiTheme="minorHAnsi" w:cstheme="minorHAnsi"/>
          <w:highlight w:val="yellow"/>
          <w:lang w:eastAsia="ja-JP"/>
        </w:rPr>
        <w:t>is</w:t>
      </w:r>
      <w:r w:rsidR="008B50ED" w:rsidRPr="004D7006">
        <w:rPr>
          <w:rFonts w:asciiTheme="minorHAnsi" w:hAnsiTheme="minorHAnsi" w:cstheme="minorHAnsi"/>
          <w:highlight w:val="yellow"/>
          <w:lang w:eastAsia="ja-JP"/>
        </w:rPr>
        <w:t xml:space="preserve"> completed. </w:t>
      </w:r>
    </w:p>
    <w:p w14:paraId="652760F3" w14:textId="77777777" w:rsidR="001B1B00" w:rsidRPr="004D7006" w:rsidRDefault="001B1B00" w:rsidP="001B1B00">
      <w:pPr>
        <w:pStyle w:val="NormalWeb"/>
        <w:spacing w:before="0" w:beforeAutospacing="0" w:after="0" w:afterAutospacing="0"/>
        <w:rPr>
          <w:rFonts w:asciiTheme="minorHAnsi" w:hAnsiTheme="minorHAnsi" w:cstheme="minorHAnsi"/>
          <w:lang w:eastAsia="ja-JP"/>
        </w:rPr>
      </w:pPr>
    </w:p>
    <w:p w14:paraId="32BF434A" w14:textId="5AC7AD0F" w:rsidR="008B50ED" w:rsidRPr="004D7006" w:rsidRDefault="008B50ED" w:rsidP="007E1528">
      <w:pPr>
        <w:pStyle w:val="NormalWeb"/>
        <w:numPr>
          <w:ilvl w:val="0"/>
          <w:numId w:val="35"/>
        </w:numPr>
        <w:spacing w:before="0" w:beforeAutospacing="0" w:after="0" w:afterAutospacing="0"/>
        <w:rPr>
          <w:rFonts w:asciiTheme="minorHAnsi" w:hAnsiTheme="minorHAnsi" w:cstheme="minorHAnsi"/>
          <w:b/>
          <w:color w:val="auto"/>
          <w:lang w:eastAsia="ja-JP"/>
        </w:rPr>
      </w:pPr>
      <w:r w:rsidRPr="004D7006">
        <w:rPr>
          <w:rFonts w:asciiTheme="minorHAnsi" w:hAnsiTheme="minorHAnsi" w:cstheme="minorHAnsi"/>
          <w:b/>
          <w:color w:val="auto"/>
          <w:lang w:eastAsia="ja-JP"/>
        </w:rPr>
        <w:t xml:space="preserve">Fabrication of micromolds by photolithography or </w:t>
      </w:r>
      <w:r w:rsidR="00425979">
        <w:rPr>
          <w:rFonts w:asciiTheme="minorHAnsi" w:hAnsiTheme="minorHAnsi" w:cstheme="minorHAnsi"/>
          <w:b/>
          <w:color w:val="auto"/>
          <w:lang w:eastAsia="ja-JP"/>
        </w:rPr>
        <w:t xml:space="preserve">a </w:t>
      </w:r>
      <w:r w:rsidRPr="004D7006">
        <w:rPr>
          <w:rFonts w:asciiTheme="minorHAnsi" w:hAnsiTheme="minorHAnsi" w:cstheme="minorHAnsi"/>
          <w:b/>
          <w:color w:val="auto"/>
          <w:lang w:eastAsia="ja-JP"/>
        </w:rPr>
        <w:t>machining process</w:t>
      </w:r>
    </w:p>
    <w:p w14:paraId="066020F3" w14:textId="77777777" w:rsidR="00A10875" w:rsidRPr="004D7006" w:rsidRDefault="00A10875" w:rsidP="001B1519">
      <w:pPr>
        <w:pStyle w:val="NormalWeb"/>
        <w:spacing w:before="0" w:beforeAutospacing="0" w:after="0" w:afterAutospacing="0"/>
        <w:rPr>
          <w:rFonts w:asciiTheme="minorHAnsi" w:hAnsiTheme="minorHAnsi" w:cstheme="minorHAnsi"/>
          <w:lang w:eastAsia="ja-JP"/>
        </w:rPr>
      </w:pPr>
    </w:p>
    <w:p w14:paraId="30DCB49D" w14:textId="4C680805" w:rsidR="00624CB4" w:rsidRPr="004D7006" w:rsidRDefault="00A10875" w:rsidP="007E1528">
      <w:pPr>
        <w:pStyle w:val="NormalWeb"/>
        <w:numPr>
          <w:ilvl w:val="1"/>
          <w:numId w:val="35"/>
        </w:numPr>
        <w:spacing w:before="0" w:beforeAutospacing="0" w:after="0" w:afterAutospacing="0"/>
        <w:rPr>
          <w:rFonts w:asciiTheme="minorHAnsi" w:hAnsiTheme="minorHAnsi" w:cstheme="minorHAnsi"/>
          <w:lang w:eastAsia="ja-JP"/>
        </w:rPr>
      </w:pPr>
      <w:r w:rsidRPr="004D7006">
        <w:rPr>
          <w:rFonts w:asciiTheme="minorHAnsi" w:hAnsiTheme="minorHAnsi" w:cstheme="minorHAnsi"/>
          <w:lang w:eastAsia="ja-JP"/>
        </w:rPr>
        <w:t xml:space="preserve">Fabrication by </w:t>
      </w:r>
      <w:r w:rsidR="00C74AE0" w:rsidRPr="004D7006">
        <w:rPr>
          <w:rFonts w:asciiTheme="minorHAnsi" w:hAnsiTheme="minorHAnsi" w:cstheme="minorHAnsi"/>
          <w:lang w:eastAsia="ja-JP"/>
        </w:rPr>
        <w:t>photolithography</w:t>
      </w:r>
    </w:p>
    <w:p w14:paraId="54FB8168" w14:textId="77777777" w:rsidR="007E1528" w:rsidRPr="004D7006" w:rsidRDefault="007E1528" w:rsidP="007E1528">
      <w:pPr>
        <w:pStyle w:val="NormalWeb"/>
        <w:spacing w:before="0" w:beforeAutospacing="0" w:after="0" w:afterAutospacing="0"/>
        <w:rPr>
          <w:rFonts w:asciiTheme="minorHAnsi" w:hAnsiTheme="minorHAnsi" w:cstheme="minorHAnsi"/>
        </w:rPr>
      </w:pPr>
    </w:p>
    <w:p w14:paraId="1E09B691" w14:textId="53B67B13" w:rsidR="008B50ED" w:rsidRPr="004D7006" w:rsidRDefault="00A54369" w:rsidP="007E1528">
      <w:pPr>
        <w:pStyle w:val="NormalWeb"/>
        <w:numPr>
          <w:ilvl w:val="2"/>
          <w:numId w:val="35"/>
        </w:numPr>
        <w:spacing w:before="0" w:beforeAutospacing="0" w:after="0" w:afterAutospacing="0"/>
        <w:rPr>
          <w:rFonts w:asciiTheme="minorHAnsi" w:hAnsiTheme="minorHAnsi" w:cstheme="minorHAnsi"/>
        </w:rPr>
      </w:pPr>
      <w:r w:rsidRPr="004D7006">
        <w:rPr>
          <w:rFonts w:asciiTheme="minorHAnsi" w:hAnsiTheme="minorHAnsi" w:cstheme="minorHAnsi"/>
          <w:lang w:eastAsia="ja-JP"/>
        </w:rPr>
        <w:t>Clean a</w:t>
      </w:r>
      <w:r w:rsidR="00FB7F42" w:rsidRPr="004D7006">
        <w:rPr>
          <w:rFonts w:asciiTheme="minorHAnsi" w:hAnsiTheme="minorHAnsi" w:cstheme="minorHAnsi"/>
          <w:lang w:eastAsia="ja-JP"/>
        </w:rPr>
        <w:t xml:space="preserve"> </w:t>
      </w:r>
      <w:r w:rsidR="00FA603D" w:rsidRPr="004D7006">
        <w:rPr>
          <w:rFonts w:asciiTheme="minorHAnsi" w:hAnsiTheme="minorHAnsi" w:cstheme="minorHAnsi"/>
          <w:lang w:eastAsia="ja-JP"/>
        </w:rPr>
        <w:t xml:space="preserve">silicon </w:t>
      </w:r>
      <w:r w:rsidR="00CF1FA4" w:rsidRPr="004D7006">
        <w:rPr>
          <w:rFonts w:asciiTheme="minorHAnsi" w:hAnsiTheme="minorHAnsi" w:cstheme="minorHAnsi"/>
          <w:lang w:eastAsia="ja-JP"/>
        </w:rPr>
        <w:t xml:space="preserve">(Si) </w:t>
      </w:r>
      <w:r w:rsidR="00FA603D" w:rsidRPr="004D7006">
        <w:rPr>
          <w:rFonts w:asciiTheme="minorHAnsi" w:hAnsiTheme="minorHAnsi" w:cstheme="minorHAnsi"/>
          <w:lang w:eastAsia="ja-JP"/>
        </w:rPr>
        <w:t xml:space="preserve">wafer </w:t>
      </w:r>
      <w:r w:rsidR="00891D10" w:rsidRPr="004D7006">
        <w:rPr>
          <w:rFonts w:asciiTheme="minorHAnsi" w:hAnsiTheme="minorHAnsi" w:cstheme="minorHAnsi"/>
          <w:lang w:eastAsia="ja-JP"/>
        </w:rPr>
        <w:t>via</w:t>
      </w:r>
      <w:r w:rsidR="00FA603D" w:rsidRPr="004D7006">
        <w:rPr>
          <w:rFonts w:asciiTheme="minorHAnsi" w:hAnsiTheme="minorHAnsi" w:cstheme="minorHAnsi"/>
          <w:lang w:eastAsia="ja-JP"/>
        </w:rPr>
        <w:t xml:space="preserve"> ultrasonic cleaning with </w:t>
      </w:r>
      <w:r w:rsidR="00891D10" w:rsidRPr="004D7006">
        <w:rPr>
          <w:rFonts w:asciiTheme="minorHAnsi" w:hAnsiTheme="minorHAnsi" w:cstheme="minorHAnsi"/>
          <w:lang w:eastAsia="ja-JP"/>
        </w:rPr>
        <w:t>a</w:t>
      </w:r>
      <w:r w:rsidR="00FA603D" w:rsidRPr="004D7006">
        <w:rPr>
          <w:rFonts w:asciiTheme="minorHAnsi" w:hAnsiTheme="minorHAnsi" w:cstheme="minorHAnsi"/>
          <w:lang w:eastAsia="ja-JP"/>
        </w:rPr>
        <w:t>ceton</w:t>
      </w:r>
      <w:r w:rsidR="00E975D6" w:rsidRPr="004D7006">
        <w:rPr>
          <w:rFonts w:asciiTheme="minorHAnsi" w:hAnsiTheme="minorHAnsi" w:cstheme="minorHAnsi"/>
          <w:lang w:eastAsia="ja-JP"/>
        </w:rPr>
        <w:t>e</w:t>
      </w:r>
      <w:r w:rsidR="00FA603D" w:rsidRPr="004D7006">
        <w:rPr>
          <w:rFonts w:asciiTheme="minorHAnsi" w:hAnsiTheme="minorHAnsi" w:cstheme="minorHAnsi"/>
          <w:lang w:eastAsia="ja-JP"/>
        </w:rPr>
        <w:t xml:space="preserve">, </w:t>
      </w:r>
      <w:r w:rsidR="002713A4" w:rsidRPr="004D7006">
        <w:rPr>
          <w:rFonts w:asciiTheme="minorHAnsi" w:hAnsiTheme="minorHAnsi" w:cstheme="minorHAnsi"/>
          <w:lang w:eastAsia="ja-JP"/>
        </w:rPr>
        <w:t>isopropyl alcohol (</w:t>
      </w:r>
      <w:r w:rsidR="00FA603D" w:rsidRPr="004D7006">
        <w:rPr>
          <w:rFonts w:asciiTheme="minorHAnsi" w:hAnsiTheme="minorHAnsi" w:cstheme="minorHAnsi"/>
          <w:lang w:eastAsia="ja-JP"/>
        </w:rPr>
        <w:t>IPA</w:t>
      </w:r>
      <w:r w:rsidR="002713A4" w:rsidRPr="004D7006">
        <w:rPr>
          <w:rFonts w:asciiTheme="minorHAnsi" w:hAnsiTheme="minorHAnsi" w:cstheme="minorHAnsi"/>
          <w:lang w:eastAsia="ja-JP"/>
        </w:rPr>
        <w:t>)</w:t>
      </w:r>
      <w:r w:rsidR="00FA603D" w:rsidRPr="004D7006">
        <w:rPr>
          <w:rFonts w:asciiTheme="minorHAnsi" w:hAnsiTheme="minorHAnsi" w:cstheme="minorHAnsi"/>
          <w:lang w:eastAsia="ja-JP"/>
        </w:rPr>
        <w:t xml:space="preserve">, </w:t>
      </w:r>
      <w:r w:rsidRPr="004D7006">
        <w:rPr>
          <w:rFonts w:asciiTheme="minorHAnsi" w:hAnsiTheme="minorHAnsi" w:cstheme="minorHAnsi"/>
          <w:lang w:eastAsia="ja-JP"/>
        </w:rPr>
        <w:t xml:space="preserve">then </w:t>
      </w:r>
      <w:r w:rsidR="002713A4" w:rsidRPr="004D7006">
        <w:rPr>
          <w:rFonts w:asciiTheme="minorHAnsi" w:hAnsiTheme="minorHAnsi" w:cstheme="minorHAnsi"/>
          <w:lang w:eastAsia="ja-JP"/>
        </w:rPr>
        <w:t xml:space="preserve">distilled (DI) water </w:t>
      </w:r>
      <w:r w:rsidR="00FA603D" w:rsidRPr="004D7006">
        <w:rPr>
          <w:rFonts w:asciiTheme="minorHAnsi" w:hAnsiTheme="minorHAnsi" w:cstheme="minorHAnsi"/>
          <w:lang w:eastAsia="ja-JP"/>
        </w:rPr>
        <w:t>for 5 min</w:t>
      </w:r>
      <w:r w:rsidRPr="004D7006">
        <w:rPr>
          <w:rFonts w:asciiTheme="minorHAnsi" w:hAnsiTheme="minorHAnsi" w:cstheme="minorHAnsi"/>
          <w:lang w:eastAsia="ja-JP"/>
        </w:rPr>
        <w:t xml:space="preserve"> each</w:t>
      </w:r>
      <w:r w:rsidR="00FA603D" w:rsidRPr="004D7006">
        <w:rPr>
          <w:rFonts w:asciiTheme="minorHAnsi" w:hAnsiTheme="minorHAnsi" w:cstheme="minorHAnsi"/>
          <w:lang w:eastAsia="ja-JP"/>
        </w:rPr>
        <w:t xml:space="preserve">. </w:t>
      </w:r>
      <w:r w:rsidR="00CF1FA4" w:rsidRPr="004D7006">
        <w:rPr>
          <w:rFonts w:asciiTheme="minorHAnsi" w:hAnsiTheme="minorHAnsi" w:cstheme="minorHAnsi"/>
          <w:lang w:eastAsia="ja-JP"/>
        </w:rPr>
        <w:t xml:space="preserve">After </w:t>
      </w:r>
      <w:r w:rsidR="003B7C2F" w:rsidRPr="004D7006">
        <w:rPr>
          <w:rFonts w:asciiTheme="minorHAnsi" w:hAnsiTheme="minorHAnsi" w:cstheme="minorHAnsi"/>
          <w:lang w:eastAsia="ja-JP"/>
        </w:rPr>
        <w:t xml:space="preserve">nitrogen </w:t>
      </w:r>
      <w:r w:rsidR="00CF1FA4" w:rsidRPr="004D7006">
        <w:rPr>
          <w:rFonts w:asciiTheme="minorHAnsi" w:hAnsiTheme="minorHAnsi" w:cstheme="minorHAnsi"/>
          <w:lang w:eastAsia="ja-JP"/>
        </w:rPr>
        <w:t>blowing the Si wafer</w:t>
      </w:r>
      <w:r w:rsidR="00385C1C" w:rsidRPr="004D7006">
        <w:rPr>
          <w:rFonts w:asciiTheme="minorHAnsi" w:hAnsiTheme="minorHAnsi" w:cstheme="minorHAnsi"/>
          <w:lang w:eastAsia="ja-JP"/>
        </w:rPr>
        <w:t xml:space="preserve"> with nitrogen</w:t>
      </w:r>
      <w:r w:rsidR="00CF1FA4" w:rsidRPr="004D7006">
        <w:rPr>
          <w:rFonts w:asciiTheme="minorHAnsi" w:hAnsiTheme="minorHAnsi" w:cstheme="minorHAnsi"/>
          <w:lang w:eastAsia="ja-JP"/>
        </w:rPr>
        <w:t>, dehydrate</w:t>
      </w:r>
      <w:r w:rsidRPr="004D7006">
        <w:rPr>
          <w:rFonts w:asciiTheme="minorHAnsi" w:hAnsiTheme="minorHAnsi" w:cstheme="minorHAnsi"/>
          <w:lang w:eastAsia="ja-JP"/>
        </w:rPr>
        <w:t xml:space="preserve"> </w:t>
      </w:r>
      <w:r w:rsidR="00CF1FA4" w:rsidRPr="004D7006">
        <w:rPr>
          <w:rFonts w:asciiTheme="minorHAnsi" w:hAnsiTheme="minorHAnsi" w:cstheme="minorHAnsi"/>
          <w:lang w:eastAsia="ja-JP"/>
        </w:rPr>
        <w:t xml:space="preserve">in </w:t>
      </w:r>
      <w:r w:rsidR="00891D10" w:rsidRPr="004D7006">
        <w:rPr>
          <w:rFonts w:asciiTheme="minorHAnsi" w:hAnsiTheme="minorHAnsi" w:cstheme="minorHAnsi"/>
          <w:lang w:eastAsia="ja-JP"/>
        </w:rPr>
        <w:t>an</w:t>
      </w:r>
      <w:r w:rsidR="00CF1FA4" w:rsidRPr="004D7006">
        <w:rPr>
          <w:rFonts w:asciiTheme="minorHAnsi" w:hAnsiTheme="minorHAnsi" w:cstheme="minorHAnsi"/>
          <w:lang w:eastAsia="ja-JP"/>
        </w:rPr>
        <w:t xml:space="preserve"> oven at 140 </w:t>
      </w:r>
      <w:r w:rsidR="00CF1FA4" w:rsidRPr="004D7006">
        <w:rPr>
          <w:rFonts w:asciiTheme="minorHAnsi" w:eastAsia="MS PGothic" w:hAnsiTheme="minorHAnsi" w:cstheme="minorHAnsi"/>
          <w:lang w:eastAsia="ja-JP"/>
        </w:rPr>
        <w:t>°</w:t>
      </w:r>
      <w:r w:rsidR="00CF1FA4" w:rsidRPr="004D7006">
        <w:rPr>
          <w:rFonts w:asciiTheme="minorHAnsi" w:hAnsiTheme="minorHAnsi" w:cstheme="minorHAnsi"/>
          <w:lang w:eastAsia="ja-JP"/>
        </w:rPr>
        <w:t xml:space="preserve">C for 20 min </w:t>
      </w:r>
      <w:r w:rsidR="002713A4" w:rsidRPr="004D7006">
        <w:rPr>
          <w:rFonts w:asciiTheme="minorHAnsi" w:hAnsiTheme="minorHAnsi" w:cstheme="minorHAnsi"/>
          <w:lang w:eastAsia="ja-JP"/>
        </w:rPr>
        <w:t>(</w:t>
      </w:r>
      <w:r w:rsidR="009F59F8" w:rsidRPr="004D7006">
        <w:rPr>
          <w:rFonts w:asciiTheme="minorHAnsi" w:hAnsiTheme="minorHAnsi" w:cstheme="minorHAnsi"/>
          <w:b/>
          <w:lang w:eastAsia="ja-JP"/>
        </w:rPr>
        <w:t>Figure 2A</w:t>
      </w:r>
      <w:r w:rsidR="003932B1" w:rsidRPr="004D7006">
        <w:rPr>
          <w:rFonts w:asciiTheme="minorHAnsi" w:hAnsiTheme="minorHAnsi" w:cstheme="minorHAnsi"/>
          <w:lang w:eastAsia="ja-JP"/>
        </w:rPr>
        <w:t>(</w:t>
      </w:r>
      <w:proofErr w:type="spellStart"/>
      <w:r w:rsidR="003932B1" w:rsidRPr="004D7006">
        <w:rPr>
          <w:rFonts w:asciiTheme="minorHAnsi" w:hAnsiTheme="minorHAnsi" w:cstheme="minorHAnsi"/>
          <w:lang w:eastAsia="ja-JP"/>
        </w:rPr>
        <w:t>i</w:t>
      </w:r>
      <w:proofErr w:type="spellEnd"/>
      <w:r w:rsidR="003932B1" w:rsidRPr="004D7006">
        <w:rPr>
          <w:rFonts w:asciiTheme="minorHAnsi" w:hAnsiTheme="minorHAnsi" w:cstheme="minorHAnsi"/>
          <w:lang w:eastAsia="ja-JP"/>
        </w:rPr>
        <w:t>)</w:t>
      </w:r>
      <w:r w:rsidR="002713A4" w:rsidRPr="004D7006">
        <w:rPr>
          <w:rFonts w:asciiTheme="minorHAnsi" w:hAnsiTheme="minorHAnsi" w:cstheme="minorHAnsi"/>
          <w:lang w:eastAsia="ja-JP"/>
        </w:rPr>
        <w:t>)</w:t>
      </w:r>
      <w:r w:rsidR="003932B1" w:rsidRPr="004D7006">
        <w:rPr>
          <w:rFonts w:asciiTheme="minorHAnsi" w:hAnsiTheme="minorHAnsi" w:cstheme="minorHAnsi"/>
          <w:lang w:eastAsia="ja-JP"/>
        </w:rPr>
        <w:t>.</w:t>
      </w:r>
    </w:p>
    <w:p w14:paraId="7FCA6658" w14:textId="77777777" w:rsidR="007E1528" w:rsidRPr="004D7006" w:rsidRDefault="007E1528" w:rsidP="007E1528">
      <w:pPr>
        <w:pStyle w:val="NormalWeb"/>
        <w:spacing w:before="0" w:beforeAutospacing="0" w:after="0" w:afterAutospacing="0"/>
        <w:rPr>
          <w:rFonts w:asciiTheme="minorHAnsi" w:hAnsiTheme="minorHAnsi" w:cstheme="minorHAnsi"/>
        </w:rPr>
      </w:pPr>
    </w:p>
    <w:p w14:paraId="75AD8FBF" w14:textId="288CB109" w:rsidR="00CF1FA4" w:rsidRPr="004D7006" w:rsidRDefault="00A54369" w:rsidP="007E1528">
      <w:pPr>
        <w:pStyle w:val="NormalWeb"/>
        <w:numPr>
          <w:ilvl w:val="2"/>
          <w:numId w:val="35"/>
        </w:numPr>
        <w:spacing w:before="0" w:beforeAutospacing="0" w:after="0" w:afterAutospacing="0"/>
        <w:rPr>
          <w:rFonts w:asciiTheme="minorHAnsi" w:hAnsiTheme="minorHAnsi" w:cstheme="minorHAnsi"/>
        </w:rPr>
      </w:pPr>
      <w:r w:rsidRPr="004D7006">
        <w:rPr>
          <w:rFonts w:asciiTheme="minorHAnsi" w:hAnsiTheme="minorHAnsi" w:cstheme="minorHAnsi"/>
          <w:lang w:eastAsia="ja-JP"/>
        </w:rPr>
        <w:t>Spin-coat a</w:t>
      </w:r>
      <w:r w:rsidR="00891D10" w:rsidRPr="004D7006">
        <w:rPr>
          <w:rFonts w:asciiTheme="minorHAnsi" w:hAnsiTheme="minorHAnsi" w:cstheme="minorHAnsi"/>
          <w:lang w:eastAsia="ja-JP"/>
        </w:rPr>
        <w:t xml:space="preserve"> s</w:t>
      </w:r>
      <w:r w:rsidR="00C13679" w:rsidRPr="004D7006">
        <w:rPr>
          <w:rFonts w:asciiTheme="minorHAnsi" w:hAnsiTheme="minorHAnsi" w:cstheme="minorHAnsi"/>
          <w:lang w:eastAsia="ja-JP"/>
        </w:rPr>
        <w:t>acrific</w:t>
      </w:r>
      <w:r w:rsidR="00891D10" w:rsidRPr="004D7006">
        <w:rPr>
          <w:rFonts w:asciiTheme="minorHAnsi" w:hAnsiTheme="minorHAnsi" w:cstheme="minorHAnsi"/>
          <w:lang w:eastAsia="ja-JP"/>
        </w:rPr>
        <w:t>ial</w:t>
      </w:r>
      <w:r w:rsidR="00C13679" w:rsidRPr="004D7006">
        <w:rPr>
          <w:rFonts w:asciiTheme="minorHAnsi" w:hAnsiTheme="minorHAnsi" w:cstheme="minorHAnsi"/>
          <w:lang w:eastAsia="ja-JP"/>
        </w:rPr>
        <w:t xml:space="preserve"> layer such as LOR and</w:t>
      </w:r>
      <w:r w:rsidR="00891D10" w:rsidRPr="004D7006">
        <w:rPr>
          <w:rFonts w:asciiTheme="minorHAnsi" w:hAnsiTheme="minorHAnsi" w:cstheme="minorHAnsi"/>
          <w:lang w:eastAsia="ja-JP"/>
        </w:rPr>
        <w:t xml:space="preserve"> </w:t>
      </w:r>
      <w:r w:rsidR="00550BB9" w:rsidRPr="004D7006">
        <w:rPr>
          <w:rFonts w:asciiTheme="minorHAnsi" w:hAnsiTheme="minorHAnsi" w:cstheme="minorHAnsi"/>
          <w:lang w:eastAsia="ja-JP"/>
        </w:rPr>
        <w:t xml:space="preserve">Az </w:t>
      </w:r>
      <w:r w:rsidR="004C6267" w:rsidRPr="004D7006">
        <w:rPr>
          <w:rFonts w:asciiTheme="minorHAnsi" w:hAnsiTheme="minorHAnsi" w:cstheme="minorHAnsi"/>
          <w:lang w:eastAsia="ja-JP"/>
        </w:rPr>
        <w:t xml:space="preserve">resists </w:t>
      </w:r>
      <w:r w:rsidR="00C13679" w:rsidRPr="004D7006">
        <w:rPr>
          <w:rFonts w:asciiTheme="minorHAnsi" w:hAnsiTheme="minorHAnsi" w:cstheme="minorHAnsi"/>
          <w:lang w:eastAsia="ja-JP"/>
        </w:rPr>
        <w:t>on the Si wafer</w:t>
      </w:r>
      <w:r w:rsidR="00550BB9" w:rsidRPr="004D7006">
        <w:rPr>
          <w:rFonts w:asciiTheme="minorHAnsi" w:hAnsiTheme="minorHAnsi" w:cstheme="minorHAnsi"/>
          <w:lang w:eastAsia="ja-JP"/>
        </w:rPr>
        <w:t xml:space="preserve"> (2</w:t>
      </w:r>
      <w:r w:rsidR="00674320" w:rsidRPr="004D7006">
        <w:rPr>
          <w:rFonts w:asciiTheme="minorHAnsi" w:hAnsiTheme="minorHAnsi" w:cstheme="minorHAnsi"/>
          <w:lang w:eastAsia="ja-JP"/>
        </w:rPr>
        <w:t>,</w:t>
      </w:r>
      <w:r w:rsidR="00550BB9" w:rsidRPr="004D7006">
        <w:rPr>
          <w:rFonts w:asciiTheme="minorHAnsi" w:hAnsiTheme="minorHAnsi" w:cstheme="minorHAnsi"/>
          <w:lang w:eastAsia="ja-JP"/>
        </w:rPr>
        <w:t>000</w:t>
      </w:r>
      <w:r w:rsidR="00891D10" w:rsidRPr="004D7006">
        <w:rPr>
          <w:rFonts w:asciiTheme="minorHAnsi" w:hAnsiTheme="minorHAnsi" w:cstheme="minorHAnsi"/>
          <w:lang w:eastAsia="ja-JP"/>
        </w:rPr>
        <w:t xml:space="preserve"> </w:t>
      </w:r>
      <w:r w:rsidR="00550BB9" w:rsidRPr="004D7006">
        <w:rPr>
          <w:rFonts w:asciiTheme="minorHAnsi" w:hAnsiTheme="minorHAnsi" w:cstheme="minorHAnsi"/>
          <w:lang w:eastAsia="ja-JP"/>
        </w:rPr>
        <w:t>rpm, 30</w:t>
      </w:r>
      <w:r w:rsidR="00891D10" w:rsidRPr="004D7006">
        <w:rPr>
          <w:rFonts w:asciiTheme="minorHAnsi" w:hAnsiTheme="minorHAnsi" w:cstheme="minorHAnsi"/>
          <w:lang w:eastAsia="ja-JP"/>
        </w:rPr>
        <w:t xml:space="preserve"> </w:t>
      </w:r>
      <w:r w:rsidR="00550BB9" w:rsidRPr="004D7006">
        <w:rPr>
          <w:rFonts w:asciiTheme="minorHAnsi" w:hAnsiTheme="minorHAnsi" w:cstheme="minorHAnsi"/>
          <w:lang w:eastAsia="ja-JP"/>
        </w:rPr>
        <w:t>s)</w:t>
      </w:r>
      <w:r w:rsidR="003932B1" w:rsidRPr="004D7006">
        <w:rPr>
          <w:rFonts w:asciiTheme="minorHAnsi" w:hAnsiTheme="minorHAnsi" w:cstheme="minorHAnsi"/>
          <w:lang w:eastAsia="ja-JP"/>
        </w:rPr>
        <w:t xml:space="preserve"> by using </w:t>
      </w:r>
      <w:r w:rsidRPr="004D7006">
        <w:rPr>
          <w:rFonts w:asciiTheme="minorHAnsi" w:hAnsiTheme="minorHAnsi" w:cstheme="minorHAnsi"/>
          <w:lang w:eastAsia="ja-JP"/>
        </w:rPr>
        <w:t xml:space="preserve">a </w:t>
      </w:r>
      <w:r w:rsidR="003932B1" w:rsidRPr="004D7006">
        <w:rPr>
          <w:rFonts w:asciiTheme="minorHAnsi" w:hAnsiTheme="minorHAnsi" w:cstheme="minorHAnsi"/>
          <w:lang w:eastAsia="ja-JP"/>
        </w:rPr>
        <w:t xml:space="preserve">spin-coater </w:t>
      </w:r>
      <w:r w:rsidR="00FB7F42" w:rsidRPr="004D7006">
        <w:rPr>
          <w:rFonts w:asciiTheme="minorHAnsi" w:hAnsiTheme="minorHAnsi" w:cstheme="minorHAnsi"/>
          <w:lang w:eastAsia="ja-JP"/>
        </w:rPr>
        <w:t xml:space="preserve">under </w:t>
      </w:r>
      <w:r w:rsidR="00385C1C" w:rsidRPr="004D7006">
        <w:rPr>
          <w:rFonts w:asciiTheme="minorHAnsi" w:hAnsiTheme="minorHAnsi" w:cstheme="minorHAnsi"/>
          <w:lang w:eastAsia="ja-JP"/>
        </w:rPr>
        <w:t>y</w:t>
      </w:r>
      <w:r w:rsidR="003932B1" w:rsidRPr="004D7006">
        <w:rPr>
          <w:rFonts w:asciiTheme="minorHAnsi" w:hAnsiTheme="minorHAnsi" w:cstheme="minorHAnsi"/>
          <w:lang w:eastAsia="ja-JP"/>
        </w:rPr>
        <w:t xml:space="preserve">ellow </w:t>
      </w:r>
      <w:r w:rsidR="00FB7F42" w:rsidRPr="004D7006">
        <w:rPr>
          <w:rFonts w:asciiTheme="minorHAnsi" w:hAnsiTheme="minorHAnsi" w:cstheme="minorHAnsi"/>
          <w:lang w:eastAsia="ja-JP"/>
        </w:rPr>
        <w:t>light</w:t>
      </w:r>
      <w:r w:rsidR="00C13679" w:rsidRPr="004D7006">
        <w:rPr>
          <w:rFonts w:asciiTheme="minorHAnsi" w:hAnsiTheme="minorHAnsi" w:cstheme="minorHAnsi"/>
          <w:lang w:eastAsia="ja-JP"/>
        </w:rPr>
        <w:t xml:space="preserve">. </w:t>
      </w:r>
      <w:r w:rsidR="00550BB9" w:rsidRPr="004D7006">
        <w:rPr>
          <w:rFonts w:asciiTheme="minorHAnsi" w:hAnsiTheme="minorHAnsi" w:cstheme="minorHAnsi"/>
          <w:lang w:eastAsia="ja-JP"/>
        </w:rPr>
        <w:t>Immediately after spin-coat</w:t>
      </w:r>
      <w:r w:rsidR="00891D10" w:rsidRPr="004D7006">
        <w:rPr>
          <w:rFonts w:asciiTheme="minorHAnsi" w:hAnsiTheme="minorHAnsi" w:cstheme="minorHAnsi"/>
          <w:lang w:eastAsia="ja-JP"/>
        </w:rPr>
        <w:t>ing</w:t>
      </w:r>
      <w:r w:rsidR="00550BB9" w:rsidRPr="004D7006">
        <w:rPr>
          <w:rFonts w:asciiTheme="minorHAnsi" w:hAnsiTheme="minorHAnsi" w:cstheme="minorHAnsi"/>
          <w:lang w:eastAsia="ja-JP"/>
        </w:rPr>
        <w:t xml:space="preserve">, </w:t>
      </w:r>
      <w:r w:rsidRPr="004D7006">
        <w:rPr>
          <w:rFonts w:asciiTheme="minorHAnsi" w:hAnsiTheme="minorHAnsi" w:cstheme="minorHAnsi"/>
          <w:lang w:eastAsia="ja-JP"/>
        </w:rPr>
        <w:t xml:space="preserve">heat </w:t>
      </w:r>
      <w:r w:rsidR="00550BB9" w:rsidRPr="004D7006">
        <w:rPr>
          <w:rFonts w:asciiTheme="minorHAnsi" w:hAnsiTheme="minorHAnsi" w:cstheme="minorHAnsi"/>
          <w:lang w:eastAsia="ja-JP"/>
        </w:rPr>
        <w:t>the wafer on a hot</w:t>
      </w:r>
      <w:r w:rsidR="00891D10" w:rsidRPr="004D7006">
        <w:rPr>
          <w:rFonts w:asciiTheme="minorHAnsi" w:hAnsiTheme="minorHAnsi" w:cstheme="minorHAnsi"/>
          <w:lang w:eastAsia="ja-JP"/>
        </w:rPr>
        <w:t xml:space="preserve"> </w:t>
      </w:r>
      <w:r w:rsidR="00550BB9" w:rsidRPr="004D7006">
        <w:rPr>
          <w:rFonts w:asciiTheme="minorHAnsi" w:hAnsiTheme="minorHAnsi" w:cstheme="minorHAnsi"/>
          <w:lang w:eastAsia="ja-JP"/>
        </w:rPr>
        <w:t xml:space="preserve">plate at 90 </w:t>
      </w:r>
      <w:r w:rsidR="00550BB9" w:rsidRPr="004D7006">
        <w:rPr>
          <w:rFonts w:asciiTheme="minorHAnsi" w:eastAsia="MS PGothic" w:hAnsiTheme="minorHAnsi" w:cstheme="minorHAnsi"/>
          <w:lang w:eastAsia="ja-JP"/>
        </w:rPr>
        <w:t>°</w:t>
      </w:r>
      <w:r w:rsidR="00550BB9" w:rsidRPr="004D7006">
        <w:rPr>
          <w:rFonts w:asciiTheme="minorHAnsi" w:hAnsiTheme="minorHAnsi" w:cstheme="minorHAnsi"/>
          <w:lang w:eastAsia="ja-JP"/>
        </w:rPr>
        <w:t>C for 3 min</w:t>
      </w:r>
      <w:r w:rsidR="00891D10" w:rsidRPr="004D7006">
        <w:rPr>
          <w:rFonts w:asciiTheme="minorHAnsi" w:hAnsiTheme="minorHAnsi" w:cstheme="minorHAnsi"/>
          <w:lang w:eastAsia="ja-JP"/>
        </w:rPr>
        <w:t xml:space="preserve"> </w:t>
      </w:r>
      <w:r w:rsidR="006F4F62" w:rsidRPr="004D7006">
        <w:rPr>
          <w:rFonts w:asciiTheme="minorHAnsi" w:hAnsiTheme="minorHAnsi" w:cstheme="minorHAnsi"/>
          <w:lang w:eastAsia="ja-JP"/>
        </w:rPr>
        <w:t>(</w:t>
      </w:r>
      <w:r w:rsidR="009F59F8" w:rsidRPr="004D7006">
        <w:rPr>
          <w:rFonts w:asciiTheme="minorHAnsi" w:hAnsiTheme="minorHAnsi" w:cstheme="minorHAnsi"/>
          <w:b/>
          <w:lang w:eastAsia="ja-JP"/>
        </w:rPr>
        <w:t>Figure 2A</w:t>
      </w:r>
      <w:r w:rsidR="003932B1" w:rsidRPr="004D7006">
        <w:rPr>
          <w:rFonts w:asciiTheme="minorHAnsi" w:hAnsiTheme="minorHAnsi" w:cstheme="minorHAnsi"/>
          <w:lang w:eastAsia="ja-JP"/>
        </w:rPr>
        <w:t>(ii)</w:t>
      </w:r>
      <w:r w:rsidR="006F4F62" w:rsidRPr="004D7006">
        <w:rPr>
          <w:rFonts w:asciiTheme="minorHAnsi" w:hAnsiTheme="minorHAnsi" w:cstheme="minorHAnsi"/>
          <w:lang w:eastAsia="ja-JP"/>
        </w:rPr>
        <w:t>)</w:t>
      </w:r>
      <w:r w:rsidR="003932B1" w:rsidRPr="004D7006">
        <w:rPr>
          <w:rFonts w:asciiTheme="minorHAnsi" w:hAnsiTheme="minorHAnsi" w:cstheme="minorHAnsi"/>
          <w:lang w:eastAsia="ja-JP"/>
        </w:rPr>
        <w:t xml:space="preserve">. The desired thickness of </w:t>
      </w:r>
      <w:r w:rsidR="00024E24" w:rsidRPr="004D7006">
        <w:rPr>
          <w:rFonts w:asciiTheme="minorHAnsi" w:hAnsiTheme="minorHAnsi" w:cstheme="minorHAnsi"/>
          <w:lang w:eastAsia="ja-JP"/>
        </w:rPr>
        <w:t xml:space="preserve">the </w:t>
      </w:r>
      <w:r w:rsidR="003932B1" w:rsidRPr="004D7006">
        <w:rPr>
          <w:rFonts w:asciiTheme="minorHAnsi" w:hAnsiTheme="minorHAnsi" w:cstheme="minorHAnsi"/>
          <w:lang w:eastAsia="ja-JP"/>
        </w:rPr>
        <w:t xml:space="preserve">sacrificial layer is more than 1 </w:t>
      </w:r>
      <w:r w:rsidR="004D7006" w:rsidRPr="004D7006">
        <w:rPr>
          <w:rFonts w:asciiTheme="minorHAnsi" w:hAnsiTheme="minorHAnsi" w:cstheme="minorHAnsi"/>
          <w:lang w:eastAsia="ja-JP"/>
        </w:rPr>
        <w:t>µ</w:t>
      </w:r>
      <w:r w:rsidR="003932B1" w:rsidRPr="004D7006">
        <w:rPr>
          <w:rFonts w:asciiTheme="minorHAnsi" w:hAnsiTheme="minorHAnsi" w:cstheme="minorHAnsi"/>
          <w:lang w:eastAsia="ja-JP"/>
        </w:rPr>
        <w:t>m so that the lift off process can be carried out easily</w:t>
      </w:r>
      <w:r w:rsidR="00425979">
        <w:rPr>
          <w:rFonts w:asciiTheme="minorHAnsi" w:hAnsiTheme="minorHAnsi" w:cstheme="minorHAnsi"/>
          <w:lang w:eastAsia="ja-JP"/>
        </w:rPr>
        <w:t>,</w:t>
      </w:r>
      <w:r w:rsidR="003932B1" w:rsidRPr="004D7006">
        <w:rPr>
          <w:rFonts w:asciiTheme="minorHAnsi" w:hAnsiTheme="minorHAnsi" w:cstheme="minorHAnsi"/>
          <w:lang w:eastAsia="ja-JP"/>
        </w:rPr>
        <w:t xml:space="preserve"> but </w:t>
      </w:r>
      <w:r w:rsidR="00024E24" w:rsidRPr="004D7006">
        <w:rPr>
          <w:rFonts w:asciiTheme="minorHAnsi" w:hAnsiTheme="minorHAnsi" w:cstheme="minorHAnsi"/>
          <w:lang w:eastAsia="ja-JP"/>
        </w:rPr>
        <w:t xml:space="preserve">an </w:t>
      </w:r>
      <w:r w:rsidR="003932B1" w:rsidRPr="004D7006">
        <w:rPr>
          <w:rFonts w:asciiTheme="minorHAnsi" w:hAnsiTheme="minorHAnsi" w:cstheme="minorHAnsi"/>
          <w:lang w:eastAsia="ja-JP"/>
        </w:rPr>
        <w:t xml:space="preserve">accurate thickness is not necessary. </w:t>
      </w:r>
    </w:p>
    <w:p w14:paraId="76378E00" w14:textId="77777777" w:rsidR="007E1528" w:rsidRPr="004D7006" w:rsidRDefault="007E1528" w:rsidP="007E1528">
      <w:pPr>
        <w:pStyle w:val="NormalWeb"/>
        <w:spacing w:before="0" w:beforeAutospacing="0" w:after="0" w:afterAutospacing="0"/>
        <w:rPr>
          <w:rFonts w:asciiTheme="minorHAnsi" w:hAnsiTheme="minorHAnsi" w:cstheme="minorHAnsi"/>
        </w:rPr>
      </w:pPr>
    </w:p>
    <w:p w14:paraId="1E707FA2" w14:textId="327C9D2D" w:rsidR="00550BB9" w:rsidRPr="004D7006" w:rsidRDefault="00A54369" w:rsidP="007E1528">
      <w:pPr>
        <w:pStyle w:val="NormalWeb"/>
        <w:numPr>
          <w:ilvl w:val="2"/>
          <w:numId w:val="35"/>
        </w:numPr>
        <w:spacing w:before="0" w:beforeAutospacing="0" w:after="0" w:afterAutospacing="0"/>
        <w:rPr>
          <w:rFonts w:asciiTheme="minorHAnsi" w:hAnsiTheme="minorHAnsi" w:cstheme="minorHAnsi"/>
        </w:rPr>
      </w:pPr>
      <w:r w:rsidRPr="004D7006">
        <w:rPr>
          <w:rFonts w:asciiTheme="minorHAnsi" w:hAnsiTheme="minorHAnsi" w:cstheme="minorHAnsi"/>
          <w:lang w:eastAsia="ja-JP"/>
        </w:rPr>
        <w:t>Place t</w:t>
      </w:r>
      <w:r w:rsidR="00550BB9" w:rsidRPr="004D7006">
        <w:rPr>
          <w:rFonts w:asciiTheme="minorHAnsi" w:hAnsiTheme="minorHAnsi" w:cstheme="minorHAnsi"/>
          <w:lang w:eastAsia="ja-JP"/>
        </w:rPr>
        <w:t xml:space="preserve">he wafer on </w:t>
      </w:r>
      <w:r w:rsidR="00891D10" w:rsidRPr="004D7006">
        <w:rPr>
          <w:rFonts w:asciiTheme="minorHAnsi" w:hAnsiTheme="minorHAnsi" w:cstheme="minorHAnsi"/>
          <w:lang w:eastAsia="ja-JP"/>
        </w:rPr>
        <w:t xml:space="preserve">a </w:t>
      </w:r>
      <w:r w:rsidR="00550BB9" w:rsidRPr="004D7006">
        <w:rPr>
          <w:rFonts w:asciiTheme="minorHAnsi" w:hAnsiTheme="minorHAnsi" w:cstheme="minorHAnsi"/>
          <w:lang w:eastAsia="ja-JP"/>
        </w:rPr>
        <w:t>hot</w:t>
      </w:r>
      <w:r w:rsidR="00891D10" w:rsidRPr="004D7006">
        <w:rPr>
          <w:rFonts w:asciiTheme="minorHAnsi" w:hAnsiTheme="minorHAnsi" w:cstheme="minorHAnsi"/>
          <w:lang w:eastAsia="ja-JP"/>
        </w:rPr>
        <w:t xml:space="preserve"> </w:t>
      </w:r>
      <w:r w:rsidR="00550BB9" w:rsidRPr="004D7006">
        <w:rPr>
          <w:rFonts w:asciiTheme="minorHAnsi" w:hAnsiTheme="minorHAnsi" w:cstheme="minorHAnsi"/>
          <w:lang w:eastAsia="ja-JP"/>
        </w:rPr>
        <w:t xml:space="preserve">plate at 70 </w:t>
      </w:r>
      <w:r w:rsidR="00550BB9" w:rsidRPr="004D7006">
        <w:rPr>
          <w:rFonts w:asciiTheme="minorHAnsi" w:eastAsia="MS PGothic" w:hAnsiTheme="minorHAnsi" w:cstheme="minorHAnsi"/>
          <w:lang w:eastAsia="ja-JP"/>
        </w:rPr>
        <w:t>°</w:t>
      </w:r>
      <w:r w:rsidR="00550BB9" w:rsidRPr="004D7006">
        <w:rPr>
          <w:rFonts w:asciiTheme="minorHAnsi" w:hAnsiTheme="minorHAnsi" w:cstheme="minorHAnsi"/>
          <w:lang w:eastAsia="ja-JP"/>
        </w:rPr>
        <w:t>C</w:t>
      </w:r>
      <w:r w:rsidR="00891D10" w:rsidRPr="004D7006">
        <w:rPr>
          <w:rFonts w:asciiTheme="minorHAnsi" w:hAnsiTheme="minorHAnsi" w:cstheme="minorHAnsi"/>
          <w:lang w:eastAsia="ja-JP"/>
        </w:rPr>
        <w:t>,</w:t>
      </w:r>
      <w:r w:rsidR="00550BB9" w:rsidRPr="004D7006">
        <w:rPr>
          <w:rFonts w:asciiTheme="minorHAnsi" w:hAnsiTheme="minorHAnsi" w:cstheme="minorHAnsi"/>
          <w:lang w:eastAsia="ja-JP"/>
        </w:rPr>
        <w:t xml:space="preserve"> and</w:t>
      </w:r>
      <w:r w:rsidR="00891D10" w:rsidRPr="004D7006">
        <w:rPr>
          <w:rFonts w:asciiTheme="minorHAnsi" w:hAnsiTheme="minorHAnsi" w:cstheme="minorHAnsi"/>
          <w:lang w:eastAsia="ja-JP"/>
        </w:rPr>
        <w:t xml:space="preserve"> then </w:t>
      </w:r>
      <w:r w:rsidRPr="004D7006">
        <w:rPr>
          <w:rFonts w:asciiTheme="minorHAnsi" w:hAnsiTheme="minorHAnsi" w:cstheme="minorHAnsi"/>
          <w:lang w:eastAsia="ja-JP"/>
        </w:rPr>
        <w:t xml:space="preserve">laminate </w:t>
      </w:r>
      <w:r w:rsidR="00891D10" w:rsidRPr="004D7006">
        <w:rPr>
          <w:rFonts w:asciiTheme="minorHAnsi" w:hAnsiTheme="minorHAnsi" w:cstheme="minorHAnsi"/>
          <w:lang w:eastAsia="ja-JP"/>
        </w:rPr>
        <w:t>a</w:t>
      </w:r>
      <w:r w:rsidR="00550BB9" w:rsidRPr="004D7006">
        <w:rPr>
          <w:rFonts w:asciiTheme="minorHAnsi" w:hAnsiTheme="minorHAnsi" w:cstheme="minorHAnsi"/>
          <w:lang w:eastAsia="ja-JP"/>
        </w:rPr>
        <w:t xml:space="preserve"> thick</w:t>
      </w:r>
      <w:r w:rsidR="00891D10" w:rsidRPr="004D7006">
        <w:rPr>
          <w:rFonts w:asciiTheme="minorHAnsi" w:hAnsiTheme="minorHAnsi" w:cstheme="minorHAnsi"/>
          <w:lang w:eastAsia="ja-JP"/>
        </w:rPr>
        <w:t xml:space="preserve"> </w:t>
      </w:r>
      <w:r w:rsidR="00550BB9" w:rsidRPr="004D7006">
        <w:rPr>
          <w:rFonts w:asciiTheme="minorHAnsi" w:hAnsiTheme="minorHAnsi" w:cstheme="minorHAnsi"/>
          <w:lang w:eastAsia="ja-JP"/>
        </w:rPr>
        <w:t xml:space="preserve">negative photoresist sheet </w:t>
      </w:r>
      <w:r w:rsidR="00222916" w:rsidRPr="004D7006">
        <w:rPr>
          <w:rFonts w:asciiTheme="minorHAnsi" w:hAnsiTheme="minorHAnsi" w:cstheme="minorHAnsi"/>
          <w:lang w:eastAsia="ja-JP"/>
        </w:rPr>
        <w:t xml:space="preserve">with </w:t>
      </w:r>
      <w:r w:rsidR="00891D10" w:rsidRPr="004D7006">
        <w:rPr>
          <w:rFonts w:asciiTheme="minorHAnsi" w:hAnsiTheme="minorHAnsi" w:cstheme="minorHAnsi"/>
          <w:lang w:eastAsia="ja-JP"/>
        </w:rPr>
        <w:t xml:space="preserve">the </w:t>
      </w:r>
      <w:r w:rsidR="00222916" w:rsidRPr="004D7006">
        <w:rPr>
          <w:rFonts w:asciiTheme="minorHAnsi" w:hAnsiTheme="minorHAnsi" w:cstheme="minorHAnsi"/>
          <w:lang w:eastAsia="ja-JP"/>
        </w:rPr>
        <w:t>desired thickness</w:t>
      </w:r>
      <w:r w:rsidR="00550BB9" w:rsidRPr="004D7006">
        <w:rPr>
          <w:rFonts w:asciiTheme="minorHAnsi" w:hAnsiTheme="minorHAnsi" w:cstheme="minorHAnsi"/>
          <w:lang w:eastAsia="ja-JP"/>
        </w:rPr>
        <w:t xml:space="preserve"> on the sacrific</w:t>
      </w:r>
      <w:r w:rsidR="00891D10" w:rsidRPr="004D7006">
        <w:rPr>
          <w:rFonts w:asciiTheme="minorHAnsi" w:hAnsiTheme="minorHAnsi" w:cstheme="minorHAnsi"/>
          <w:lang w:eastAsia="ja-JP"/>
        </w:rPr>
        <w:t>ial</w:t>
      </w:r>
      <w:r w:rsidR="00550BB9" w:rsidRPr="004D7006">
        <w:rPr>
          <w:rFonts w:asciiTheme="minorHAnsi" w:hAnsiTheme="minorHAnsi" w:cstheme="minorHAnsi"/>
          <w:lang w:eastAsia="ja-JP"/>
        </w:rPr>
        <w:t xml:space="preserve"> layer</w:t>
      </w:r>
      <w:r w:rsidR="00024E24" w:rsidRPr="004D7006">
        <w:rPr>
          <w:rFonts w:asciiTheme="minorHAnsi" w:hAnsiTheme="minorHAnsi" w:cstheme="minorHAnsi"/>
          <w:lang w:eastAsia="ja-JP"/>
        </w:rPr>
        <w:t xml:space="preserve"> using </w:t>
      </w:r>
      <w:r w:rsidRPr="004D7006">
        <w:rPr>
          <w:rFonts w:asciiTheme="minorHAnsi" w:hAnsiTheme="minorHAnsi" w:cstheme="minorHAnsi"/>
          <w:lang w:eastAsia="ja-JP"/>
        </w:rPr>
        <w:t xml:space="preserve">a </w:t>
      </w:r>
      <w:r w:rsidR="00024E24" w:rsidRPr="004D7006">
        <w:rPr>
          <w:rFonts w:asciiTheme="minorHAnsi" w:hAnsiTheme="minorHAnsi" w:cstheme="minorHAnsi"/>
          <w:lang w:eastAsia="ja-JP"/>
        </w:rPr>
        <w:t>hand roller</w:t>
      </w:r>
      <w:r w:rsidR="00550BB9" w:rsidRPr="004D7006">
        <w:rPr>
          <w:rFonts w:asciiTheme="minorHAnsi" w:hAnsiTheme="minorHAnsi" w:cstheme="minorHAnsi"/>
          <w:lang w:eastAsia="ja-JP"/>
        </w:rPr>
        <w:t xml:space="preserve"> </w:t>
      </w:r>
      <w:r w:rsidR="006F4F62" w:rsidRPr="004D7006">
        <w:rPr>
          <w:rFonts w:asciiTheme="minorHAnsi" w:hAnsiTheme="minorHAnsi" w:cstheme="minorHAnsi"/>
          <w:lang w:eastAsia="ja-JP"/>
        </w:rPr>
        <w:t>(</w:t>
      </w:r>
      <w:r w:rsidR="009F59F8" w:rsidRPr="004D7006">
        <w:rPr>
          <w:rFonts w:asciiTheme="minorHAnsi" w:hAnsiTheme="minorHAnsi" w:cstheme="minorHAnsi"/>
          <w:b/>
          <w:lang w:eastAsia="ja-JP"/>
        </w:rPr>
        <w:t>Figure 2A</w:t>
      </w:r>
      <w:r w:rsidR="003932B1" w:rsidRPr="004D7006">
        <w:rPr>
          <w:rFonts w:asciiTheme="minorHAnsi" w:hAnsiTheme="minorHAnsi" w:cstheme="minorHAnsi"/>
          <w:lang w:eastAsia="ja-JP"/>
        </w:rPr>
        <w:t>(iii)</w:t>
      </w:r>
      <w:r w:rsidR="006F4F62" w:rsidRPr="004D7006">
        <w:rPr>
          <w:rFonts w:asciiTheme="minorHAnsi" w:hAnsiTheme="minorHAnsi" w:cstheme="minorHAnsi"/>
          <w:lang w:eastAsia="ja-JP"/>
        </w:rPr>
        <w:t>)</w:t>
      </w:r>
    </w:p>
    <w:p w14:paraId="1306AFEF" w14:textId="77777777" w:rsidR="007E1528" w:rsidRPr="004D7006" w:rsidRDefault="007E1528" w:rsidP="007E1528">
      <w:pPr>
        <w:pStyle w:val="NormalWeb"/>
        <w:spacing w:before="0" w:beforeAutospacing="0" w:after="0" w:afterAutospacing="0"/>
        <w:rPr>
          <w:rFonts w:asciiTheme="minorHAnsi" w:hAnsiTheme="minorHAnsi" w:cstheme="minorHAnsi"/>
        </w:rPr>
      </w:pPr>
    </w:p>
    <w:p w14:paraId="5CDD3D65" w14:textId="2C2ED4D8" w:rsidR="00550BB9" w:rsidRPr="004D7006" w:rsidRDefault="00A54369" w:rsidP="007E1528">
      <w:pPr>
        <w:pStyle w:val="NormalWeb"/>
        <w:numPr>
          <w:ilvl w:val="2"/>
          <w:numId w:val="35"/>
        </w:numPr>
        <w:spacing w:before="0" w:beforeAutospacing="0" w:after="0" w:afterAutospacing="0"/>
        <w:rPr>
          <w:rFonts w:asciiTheme="minorHAnsi" w:hAnsiTheme="minorHAnsi" w:cstheme="minorHAnsi"/>
        </w:rPr>
      </w:pPr>
      <w:r w:rsidRPr="004D7006">
        <w:rPr>
          <w:rFonts w:asciiTheme="minorHAnsi" w:hAnsiTheme="minorHAnsi" w:cstheme="minorHAnsi"/>
          <w:lang w:eastAsia="ja-JP"/>
        </w:rPr>
        <w:t>F</w:t>
      </w:r>
      <w:r w:rsidR="00891D10" w:rsidRPr="004D7006">
        <w:rPr>
          <w:rFonts w:asciiTheme="minorHAnsi" w:hAnsiTheme="minorHAnsi" w:cstheme="minorHAnsi"/>
          <w:lang w:eastAsia="ja-JP"/>
        </w:rPr>
        <w:t>ive</w:t>
      </w:r>
      <w:r w:rsidR="00550BB9" w:rsidRPr="004D7006">
        <w:rPr>
          <w:rFonts w:asciiTheme="minorHAnsi" w:hAnsiTheme="minorHAnsi" w:cstheme="minorHAnsi"/>
          <w:lang w:eastAsia="ja-JP"/>
        </w:rPr>
        <w:t xml:space="preserve"> min</w:t>
      </w:r>
      <w:r w:rsidR="00891D10" w:rsidRPr="004D7006">
        <w:rPr>
          <w:rFonts w:asciiTheme="minorHAnsi" w:hAnsiTheme="minorHAnsi" w:cstheme="minorHAnsi"/>
          <w:lang w:eastAsia="ja-JP"/>
        </w:rPr>
        <w:t>utes</w:t>
      </w:r>
      <w:r w:rsidR="00550BB9" w:rsidRPr="004D7006">
        <w:rPr>
          <w:rFonts w:asciiTheme="minorHAnsi" w:hAnsiTheme="minorHAnsi" w:cstheme="minorHAnsi"/>
          <w:lang w:eastAsia="ja-JP"/>
        </w:rPr>
        <w:t xml:space="preserve"> </w:t>
      </w:r>
      <w:r w:rsidRPr="004D7006">
        <w:rPr>
          <w:rFonts w:asciiTheme="minorHAnsi" w:hAnsiTheme="minorHAnsi" w:cstheme="minorHAnsi"/>
          <w:lang w:eastAsia="ja-JP"/>
        </w:rPr>
        <w:t>after</w:t>
      </w:r>
      <w:r w:rsidR="00891D10" w:rsidRPr="004D7006">
        <w:rPr>
          <w:rFonts w:asciiTheme="minorHAnsi" w:hAnsiTheme="minorHAnsi" w:cstheme="minorHAnsi"/>
          <w:lang w:eastAsia="ja-JP"/>
        </w:rPr>
        <w:t xml:space="preserve"> </w:t>
      </w:r>
      <w:r w:rsidRPr="004D7006">
        <w:rPr>
          <w:rFonts w:asciiTheme="minorHAnsi" w:hAnsiTheme="minorHAnsi" w:cstheme="minorHAnsi"/>
          <w:lang w:eastAsia="ja-JP"/>
        </w:rPr>
        <w:t>l</w:t>
      </w:r>
      <w:r w:rsidR="00550BB9" w:rsidRPr="004D7006">
        <w:rPr>
          <w:rFonts w:asciiTheme="minorHAnsi" w:hAnsiTheme="minorHAnsi" w:cstheme="minorHAnsi"/>
          <w:lang w:eastAsia="ja-JP"/>
        </w:rPr>
        <w:t xml:space="preserve">amination, </w:t>
      </w:r>
      <w:r w:rsidRPr="004D7006">
        <w:rPr>
          <w:rFonts w:asciiTheme="minorHAnsi" w:hAnsiTheme="minorHAnsi" w:cstheme="minorHAnsi"/>
          <w:lang w:eastAsia="ja-JP"/>
        </w:rPr>
        <w:t xml:space="preserve">place </w:t>
      </w:r>
      <w:r w:rsidR="00550BB9" w:rsidRPr="004D7006">
        <w:rPr>
          <w:rFonts w:asciiTheme="minorHAnsi" w:hAnsiTheme="minorHAnsi" w:cstheme="minorHAnsi"/>
          <w:lang w:eastAsia="ja-JP"/>
        </w:rPr>
        <w:t xml:space="preserve">the wafer </w:t>
      </w:r>
      <w:r w:rsidR="00891D10" w:rsidRPr="004D7006">
        <w:rPr>
          <w:rFonts w:asciiTheme="minorHAnsi" w:hAnsiTheme="minorHAnsi" w:cstheme="minorHAnsi"/>
          <w:lang w:eastAsia="ja-JP"/>
        </w:rPr>
        <w:t xml:space="preserve">on </w:t>
      </w:r>
      <w:r w:rsidR="00550BB9" w:rsidRPr="004D7006">
        <w:rPr>
          <w:rFonts w:asciiTheme="minorHAnsi" w:hAnsiTheme="minorHAnsi" w:cstheme="minorHAnsi"/>
          <w:lang w:eastAsia="ja-JP"/>
        </w:rPr>
        <w:t xml:space="preserve">a mask aligner for UV exposure. </w:t>
      </w:r>
      <w:r w:rsidRPr="004D7006">
        <w:rPr>
          <w:rFonts w:asciiTheme="minorHAnsi" w:hAnsiTheme="minorHAnsi" w:cstheme="minorHAnsi"/>
          <w:lang w:eastAsia="ja-JP"/>
        </w:rPr>
        <w:t>Set a p</w:t>
      </w:r>
      <w:r w:rsidR="00024E24" w:rsidRPr="004D7006">
        <w:rPr>
          <w:rFonts w:asciiTheme="minorHAnsi" w:hAnsiTheme="minorHAnsi" w:cstheme="minorHAnsi"/>
          <w:lang w:eastAsia="ja-JP"/>
        </w:rPr>
        <w:t xml:space="preserve">hotomask with </w:t>
      </w:r>
      <w:r w:rsidRPr="004D7006">
        <w:rPr>
          <w:rFonts w:asciiTheme="minorHAnsi" w:hAnsiTheme="minorHAnsi" w:cstheme="minorHAnsi"/>
          <w:lang w:eastAsia="ja-JP"/>
        </w:rPr>
        <w:t xml:space="preserve">the </w:t>
      </w:r>
      <w:r w:rsidR="00024E24" w:rsidRPr="004D7006">
        <w:rPr>
          <w:rFonts w:asciiTheme="minorHAnsi" w:hAnsiTheme="minorHAnsi" w:cstheme="minorHAnsi"/>
          <w:lang w:eastAsia="ja-JP"/>
        </w:rPr>
        <w:t xml:space="preserve">desired pattern on the sheet resist and </w:t>
      </w:r>
      <w:r w:rsidRPr="004D7006">
        <w:rPr>
          <w:rFonts w:asciiTheme="minorHAnsi" w:hAnsiTheme="minorHAnsi" w:cstheme="minorHAnsi"/>
          <w:lang w:eastAsia="ja-JP"/>
        </w:rPr>
        <w:t xml:space="preserve">expose with </w:t>
      </w:r>
      <w:r w:rsidR="00024E24" w:rsidRPr="004D7006">
        <w:rPr>
          <w:rFonts w:asciiTheme="minorHAnsi" w:hAnsiTheme="minorHAnsi" w:cstheme="minorHAnsi"/>
          <w:lang w:eastAsia="ja-JP"/>
        </w:rPr>
        <w:t xml:space="preserve">UV </w:t>
      </w:r>
      <w:r w:rsidRPr="004D7006">
        <w:rPr>
          <w:rFonts w:asciiTheme="minorHAnsi" w:hAnsiTheme="minorHAnsi" w:cstheme="minorHAnsi"/>
          <w:lang w:eastAsia="ja-JP"/>
        </w:rPr>
        <w:t xml:space="preserve">light </w:t>
      </w:r>
      <w:r w:rsidR="00024E24" w:rsidRPr="004D7006">
        <w:rPr>
          <w:rFonts w:asciiTheme="minorHAnsi" w:hAnsiTheme="minorHAnsi" w:cstheme="minorHAnsi"/>
          <w:lang w:eastAsia="ja-JP"/>
        </w:rPr>
        <w:t xml:space="preserve">for </w:t>
      </w:r>
      <w:r w:rsidR="00425979">
        <w:rPr>
          <w:rFonts w:asciiTheme="minorHAnsi" w:hAnsiTheme="minorHAnsi" w:cstheme="minorHAnsi"/>
          <w:lang w:eastAsia="ja-JP"/>
        </w:rPr>
        <w:t xml:space="preserve">an </w:t>
      </w:r>
      <w:r w:rsidR="00024E24" w:rsidRPr="004D7006">
        <w:rPr>
          <w:rFonts w:asciiTheme="minorHAnsi" w:hAnsiTheme="minorHAnsi" w:cstheme="minorHAnsi"/>
          <w:lang w:eastAsia="ja-JP"/>
        </w:rPr>
        <w:t xml:space="preserve">appropriate time duration. The exposure time is determined by the thickness of photoresist and the intensity of the UV light. </w:t>
      </w:r>
      <w:r w:rsidR="002713A4" w:rsidRPr="004D7006">
        <w:rPr>
          <w:rFonts w:asciiTheme="minorHAnsi" w:hAnsiTheme="minorHAnsi" w:cstheme="minorHAnsi"/>
          <w:lang w:eastAsia="ja-JP"/>
        </w:rPr>
        <w:t xml:space="preserve">Subsequently, </w:t>
      </w:r>
      <w:r w:rsidRPr="004D7006">
        <w:rPr>
          <w:rFonts w:asciiTheme="minorHAnsi" w:hAnsiTheme="minorHAnsi" w:cstheme="minorHAnsi"/>
          <w:lang w:eastAsia="ja-JP"/>
        </w:rPr>
        <w:t xml:space="preserve">place </w:t>
      </w:r>
      <w:r w:rsidR="002713A4" w:rsidRPr="004D7006">
        <w:rPr>
          <w:rFonts w:asciiTheme="minorHAnsi" w:hAnsiTheme="minorHAnsi" w:cstheme="minorHAnsi"/>
          <w:lang w:eastAsia="ja-JP"/>
        </w:rPr>
        <w:t>the wafer on a hot</w:t>
      </w:r>
      <w:r w:rsidR="00891D10" w:rsidRPr="004D7006">
        <w:rPr>
          <w:rFonts w:asciiTheme="minorHAnsi" w:hAnsiTheme="minorHAnsi" w:cstheme="minorHAnsi"/>
          <w:lang w:eastAsia="ja-JP"/>
        </w:rPr>
        <w:t xml:space="preserve"> </w:t>
      </w:r>
      <w:r w:rsidR="002713A4" w:rsidRPr="004D7006">
        <w:rPr>
          <w:rFonts w:asciiTheme="minorHAnsi" w:hAnsiTheme="minorHAnsi" w:cstheme="minorHAnsi"/>
          <w:lang w:eastAsia="ja-JP"/>
        </w:rPr>
        <w:t>plate for</w:t>
      </w:r>
      <w:r w:rsidR="00891D10" w:rsidRPr="004D7006">
        <w:rPr>
          <w:rFonts w:asciiTheme="minorHAnsi" w:hAnsiTheme="minorHAnsi" w:cstheme="minorHAnsi"/>
          <w:lang w:eastAsia="ja-JP"/>
        </w:rPr>
        <w:t xml:space="preserve"> a</w:t>
      </w:r>
      <w:r w:rsidR="002713A4" w:rsidRPr="004D7006">
        <w:rPr>
          <w:rFonts w:asciiTheme="minorHAnsi" w:hAnsiTheme="minorHAnsi" w:cstheme="minorHAnsi"/>
          <w:lang w:eastAsia="ja-JP"/>
        </w:rPr>
        <w:t xml:space="preserve"> post-exposure </w:t>
      </w:r>
      <w:r w:rsidR="002713A4" w:rsidRPr="004D7006">
        <w:rPr>
          <w:rFonts w:asciiTheme="minorHAnsi" w:hAnsiTheme="minorHAnsi" w:cstheme="minorHAnsi"/>
          <w:lang w:eastAsia="ja-JP"/>
        </w:rPr>
        <w:lastRenderedPageBreak/>
        <w:t xml:space="preserve">bake at 60 </w:t>
      </w:r>
      <w:r w:rsidR="002713A4" w:rsidRPr="004D7006">
        <w:rPr>
          <w:rFonts w:asciiTheme="minorHAnsi" w:eastAsia="MS PGothic" w:hAnsiTheme="minorHAnsi" w:cstheme="minorHAnsi"/>
          <w:lang w:eastAsia="ja-JP"/>
        </w:rPr>
        <w:t>°</w:t>
      </w:r>
      <w:r w:rsidR="002713A4" w:rsidRPr="004D7006">
        <w:rPr>
          <w:rFonts w:asciiTheme="minorHAnsi" w:hAnsiTheme="minorHAnsi" w:cstheme="minorHAnsi"/>
          <w:lang w:eastAsia="ja-JP"/>
        </w:rPr>
        <w:t>C for 5 min</w:t>
      </w:r>
      <w:r w:rsidR="00891D10" w:rsidRPr="004D7006">
        <w:rPr>
          <w:rFonts w:asciiTheme="minorHAnsi" w:hAnsiTheme="minorHAnsi" w:cstheme="minorHAnsi"/>
          <w:lang w:eastAsia="ja-JP"/>
        </w:rPr>
        <w:t xml:space="preserve">, </w:t>
      </w:r>
      <w:r w:rsidR="002713A4" w:rsidRPr="004D7006">
        <w:rPr>
          <w:rFonts w:asciiTheme="minorHAnsi" w:hAnsiTheme="minorHAnsi" w:cstheme="minorHAnsi"/>
          <w:lang w:eastAsia="ja-JP"/>
        </w:rPr>
        <w:t>followed by</w:t>
      </w:r>
      <w:r w:rsidR="00891D10" w:rsidRPr="004D7006">
        <w:rPr>
          <w:rFonts w:asciiTheme="minorHAnsi" w:hAnsiTheme="minorHAnsi" w:cstheme="minorHAnsi"/>
          <w:lang w:eastAsia="ja-JP"/>
        </w:rPr>
        <w:t xml:space="preserve"> </w:t>
      </w:r>
      <w:r w:rsidR="004C6267" w:rsidRPr="004D7006">
        <w:rPr>
          <w:rFonts w:asciiTheme="minorHAnsi" w:hAnsiTheme="minorHAnsi" w:cstheme="minorHAnsi"/>
          <w:lang w:eastAsia="ja-JP"/>
        </w:rPr>
        <w:t>baking</w:t>
      </w:r>
      <w:r w:rsidR="00891D10" w:rsidRPr="004D7006">
        <w:rPr>
          <w:rFonts w:asciiTheme="minorHAnsi" w:hAnsiTheme="minorHAnsi" w:cstheme="minorHAnsi"/>
          <w:lang w:eastAsia="ja-JP"/>
        </w:rPr>
        <w:t xml:space="preserve"> at</w:t>
      </w:r>
      <w:r w:rsidR="002713A4" w:rsidRPr="004D7006">
        <w:rPr>
          <w:rFonts w:asciiTheme="minorHAnsi" w:hAnsiTheme="minorHAnsi" w:cstheme="minorHAnsi"/>
          <w:lang w:eastAsia="ja-JP"/>
        </w:rPr>
        <w:t xml:space="preserve"> 90 </w:t>
      </w:r>
      <w:r w:rsidR="002713A4" w:rsidRPr="004D7006">
        <w:rPr>
          <w:rFonts w:asciiTheme="minorHAnsi" w:eastAsia="MS PGothic" w:hAnsiTheme="minorHAnsi" w:cstheme="minorHAnsi"/>
          <w:lang w:eastAsia="ja-JP"/>
        </w:rPr>
        <w:t>°C for 10 min.</w:t>
      </w:r>
      <w:r w:rsidR="00891D10" w:rsidRPr="004D7006">
        <w:rPr>
          <w:rFonts w:asciiTheme="minorHAnsi" w:eastAsia="MS PGothic" w:hAnsiTheme="minorHAnsi" w:cstheme="minorHAnsi"/>
          <w:lang w:eastAsia="ja-JP"/>
        </w:rPr>
        <w:t xml:space="preserve"> </w:t>
      </w:r>
      <w:r w:rsidR="006F4F62" w:rsidRPr="004D7006">
        <w:rPr>
          <w:rFonts w:asciiTheme="minorHAnsi" w:hAnsiTheme="minorHAnsi" w:cstheme="minorHAnsi"/>
          <w:lang w:eastAsia="ja-JP"/>
        </w:rPr>
        <w:t>(</w:t>
      </w:r>
      <w:r w:rsidR="009F59F8" w:rsidRPr="004D7006">
        <w:rPr>
          <w:rFonts w:asciiTheme="minorHAnsi" w:hAnsiTheme="minorHAnsi" w:cstheme="minorHAnsi"/>
          <w:b/>
          <w:lang w:eastAsia="ja-JP"/>
        </w:rPr>
        <w:t>Figure 2A</w:t>
      </w:r>
      <w:r w:rsidR="003932B1" w:rsidRPr="004D7006">
        <w:rPr>
          <w:rFonts w:asciiTheme="minorHAnsi" w:hAnsiTheme="minorHAnsi" w:cstheme="minorHAnsi"/>
          <w:lang w:eastAsia="ja-JP"/>
        </w:rPr>
        <w:t>(iv)</w:t>
      </w:r>
      <w:r w:rsidR="006F4F62" w:rsidRPr="004D7006">
        <w:rPr>
          <w:rFonts w:asciiTheme="minorHAnsi" w:hAnsiTheme="minorHAnsi" w:cstheme="minorHAnsi"/>
          <w:lang w:eastAsia="ja-JP"/>
        </w:rPr>
        <w:t>)</w:t>
      </w:r>
    </w:p>
    <w:p w14:paraId="186D3D77" w14:textId="77777777" w:rsidR="007E1528" w:rsidRPr="004D7006" w:rsidRDefault="007E1528" w:rsidP="007E1528">
      <w:pPr>
        <w:pStyle w:val="NormalWeb"/>
        <w:spacing w:before="0" w:beforeAutospacing="0" w:after="0" w:afterAutospacing="0"/>
        <w:rPr>
          <w:rFonts w:asciiTheme="minorHAnsi" w:hAnsiTheme="minorHAnsi" w:cstheme="minorHAnsi"/>
        </w:rPr>
      </w:pPr>
    </w:p>
    <w:p w14:paraId="2E8939D6" w14:textId="3446032D" w:rsidR="002713A4" w:rsidRPr="004D7006" w:rsidRDefault="00A54369" w:rsidP="007E1528">
      <w:pPr>
        <w:pStyle w:val="NormalWeb"/>
        <w:numPr>
          <w:ilvl w:val="2"/>
          <w:numId w:val="35"/>
        </w:numPr>
        <w:spacing w:before="0" w:beforeAutospacing="0" w:after="0" w:afterAutospacing="0"/>
        <w:rPr>
          <w:rFonts w:asciiTheme="minorHAnsi" w:hAnsiTheme="minorHAnsi" w:cstheme="minorHAnsi"/>
        </w:rPr>
      </w:pPr>
      <w:r w:rsidRPr="004D7006">
        <w:rPr>
          <w:rFonts w:asciiTheme="minorHAnsi" w:hAnsiTheme="minorHAnsi" w:cstheme="minorHAnsi"/>
          <w:lang w:eastAsia="ja-JP"/>
        </w:rPr>
        <w:t>Develop a</w:t>
      </w:r>
      <w:r w:rsidR="00891D10" w:rsidRPr="004D7006">
        <w:rPr>
          <w:rFonts w:asciiTheme="minorHAnsi" w:hAnsiTheme="minorHAnsi" w:cstheme="minorHAnsi"/>
          <w:lang w:eastAsia="ja-JP"/>
        </w:rPr>
        <w:t xml:space="preserve"> </w:t>
      </w:r>
      <w:r w:rsidR="002713A4" w:rsidRPr="004D7006">
        <w:rPr>
          <w:rFonts w:asciiTheme="minorHAnsi" w:hAnsiTheme="minorHAnsi" w:cstheme="minorHAnsi"/>
          <w:lang w:eastAsia="ja-JP"/>
        </w:rPr>
        <w:t xml:space="preserve">negative photoresist by </w:t>
      </w:r>
      <w:r w:rsidR="004C6267" w:rsidRPr="004D7006">
        <w:rPr>
          <w:rFonts w:asciiTheme="minorHAnsi" w:hAnsiTheme="minorHAnsi" w:cstheme="minorHAnsi"/>
          <w:lang w:eastAsia="ja-JP"/>
        </w:rPr>
        <w:t>immersing</w:t>
      </w:r>
      <w:r w:rsidR="002713A4" w:rsidRPr="004D7006">
        <w:rPr>
          <w:rFonts w:asciiTheme="minorHAnsi" w:hAnsiTheme="minorHAnsi" w:cstheme="minorHAnsi"/>
          <w:lang w:eastAsia="ja-JP"/>
        </w:rPr>
        <w:t xml:space="preserve"> </w:t>
      </w:r>
      <w:r w:rsidR="004C6267" w:rsidRPr="004D7006">
        <w:rPr>
          <w:rFonts w:asciiTheme="minorHAnsi" w:hAnsiTheme="minorHAnsi" w:cstheme="minorHAnsi"/>
          <w:lang w:eastAsia="ja-JP"/>
        </w:rPr>
        <w:t xml:space="preserve">the wafer </w:t>
      </w:r>
      <w:r w:rsidR="002713A4" w:rsidRPr="004D7006">
        <w:rPr>
          <w:rFonts w:asciiTheme="minorHAnsi" w:hAnsiTheme="minorHAnsi" w:cstheme="minorHAnsi"/>
          <w:lang w:eastAsia="ja-JP"/>
        </w:rPr>
        <w:t xml:space="preserve">in propylene glycol monomethyl ether acetate (PGMEA) until the unexposed area </w:t>
      </w:r>
      <w:r w:rsidR="00024E24" w:rsidRPr="004D7006">
        <w:rPr>
          <w:rFonts w:asciiTheme="minorHAnsi" w:hAnsiTheme="minorHAnsi" w:cstheme="minorHAnsi"/>
          <w:lang w:eastAsia="ja-JP"/>
        </w:rPr>
        <w:t xml:space="preserve">is </w:t>
      </w:r>
      <w:r w:rsidR="002713A4" w:rsidRPr="004D7006">
        <w:rPr>
          <w:rFonts w:asciiTheme="minorHAnsi" w:hAnsiTheme="minorHAnsi" w:cstheme="minorHAnsi"/>
          <w:lang w:eastAsia="ja-JP"/>
        </w:rPr>
        <w:t>completely dissolved (</w:t>
      </w:r>
      <w:r w:rsidR="00E975D6" w:rsidRPr="004D7006">
        <w:rPr>
          <w:rFonts w:asciiTheme="minorHAnsi" w:hAnsiTheme="minorHAnsi" w:cstheme="minorHAnsi"/>
          <w:lang w:eastAsia="ja-JP"/>
        </w:rPr>
        <w:t>a</w:t>
      </w:r>
      <w:r w:rsidR="002713A4" w:rsidRPr="004D7006">
        <w:rPr>
          <w:rFonts w:asciiTheme="minorHAnsi" w:hAnsiTheme="minorHAnsi" w:cstheme="minorHAnsi"/>
          <w:lang w:eastAsia="ja-JP"/>
        </w:rPr>
        <w:t>pproximately 20 min)</w:t>
      </w:r>
      <w:r w:rsidR="00E975D6" w:rsidRPr="004D7006">
        <w:rPr>
          <w:rFonts w:asciiTheme="minorHAnsi" w:hAnsiTheme="minorHAnsi" w:cstheme="minorHAnsi"/>
          <w:lang w:eastAsia="ja-JP"/>
        </w:rPr>
        <w:t xml:space="preserve"> </w:t>
      </w:r>
      <w:r w:rsidR="006F4F62" w:rsidRPr="004D7006">
        <w:rPr>
          <w:rFonts w:asciiTheme="minorHAnsi" w:hAnsiTheme="minorHAnsi" w:cstheme="minorHAnsi"/>
          <w:lang w:eastAsia="ja-JP"/>
        </w:rPr>
        <w:t>(</w:t>
      </w:r>
      <w:r w:rsidR="009F59F8" w:rsidRPr="004D7006">
        <w:rPr>
          <w:rFonts w:asciiTheme="minorHAnsi" w:hAnsiTheme="minorHAnsi" w:cstheme="minorHAnsi"/>
          <w:b/>
          <w:lang w:eastAsia="ja-JP"/>
        </w:rPr>
        <w:t>Figure 2A</w:t>
      </w:r>
      <w:r w:rsidR="003932B1" w:rsidRPr="004D7006">
        <w:rPr>
          <w:rFonts w:asciiTheme="minorHAnsi" w:hAnsiTheme="minorHAnsi" w:cstheme="minorHAnsi"/>
          <w:lang w:eastAsia="ja-JP"/>
        </w:rPr>
        <w:t>(v)</w:t>
      </w:r>
      <w:r w:rsidR="006F4F62" w:rsidRPr="004D7006">
        <w:rPr>
          <w:rFonts w:asciiTheme="minorHAnsi" w:hAnsiTheme="minorHAnsi" w:cstheme="minorHAnsi"/>
          <w:lang w:eastAsia="ja-JP"/>
        </w:rPr>
        <w:t>)</w:t>
      </w:r>
      <w:r w:rsidRPr="004D7006">
        <w:rPr>
          <w:rFonts w:asciiTheme="minorHAnsi" w:hAnsiTheme="minorHAnsi" w:cstheme="minorHAnsi"/>
          <w:lang w:eastAsia="ja-JP"/>
        </w:rPr>
        <w:t>.</w:t>
      </w:r>
    </w:p>
    <w:p w14:paraId="2347678C" w14:textId="77777777" w:rsidR="007E1528" w:rsidRPr="004D7006" w:rsidRDefault="007E1528" w:rsidP="007E1528">
      <w:pPr>
        <w:pStyle w:val="NormalWeb"/>
        <w:spacing w:before="0" w:beforeAutospacing="0" w:after="0" w:afterAutospacing="0"/>
        <w:rPr>
          <w:rFonts w:asciiTheme="minorHAnsi" w:hAnsiTheme="minorHAnsi" w:cstheme="minorHAnsi"/>
        </w:rPr>
      </w:pPr>
    </w:p>
    <w:p w14:paraId="617CA107" w14:textId="2CA415F8" w:rsidR="002713A4" w:rsidRPr="004D7006" w:rsidRDefault="00A54369" w:rsidP="007E1528">
      <w:pPr>
        <w:pStyle w:val="NormalWeb"/>
        <w:numPr>
          <w:ilvl w:val="2"/>
          <w:numId w:val="35"/>
        </w:numPr>
        <w:spacing w:before="0" w:beforeAutospacing="0" w:after="0" w:afterAutospacing="0"/>
        <w:rPr>
          <w:rFonts w:asciiTheme="minorHAnsi" w:hAnsiTheme="minorHAnsi" w:cstheme="minorHAnsi"/>
        </w:rPr>
      </w:pPr>
      <w:r w:rsidRPr="004D7006">
        <w:rPr>
          <w:rFonts w:asciiTheme="minorHAnsi" w:hAnsiTheme="minorHAnsi" w:cstheme="minorHAnsi"/>
          <w:lang w:eastAsia="ja-JP"/>
        </w:rPr>
        <w:t>Dissolve t</w:t>
      </w:r>
      <w:r w:rsidR="007B27B5" w:rsidRPr="004D7006">
        <w:rPr>
          <w:rFonts w:asciiTheme="minorHAnsi" w:hAnsiTheme="minorHAnsi" w:cstheme="minorHAnsi"/>
          <w:lang w:eastAsia="ja-JP"/>
        </w:rPr>
        <w:t>he sacrific</w:t>
      </w:r>
      <w:r w:rsidR="00E975D6" w:rsidRPr="004D7006">
        <w:rPr>
          <w:rFonts w:asciiTheme="minorHAnsi" w:hAnsiTheme="minorHAnsi" w:cstheme="minorHAnsi"/>
          <w:lang w:eastAsia="ja-JP"/>
        </w:rPr>
        <w:t>ial</w:t>
      </w:r>
      <w:r w:rsidR="007B27B5" w:rsidRPr="004D7006">
        <w:rPr>
          <w:rFonts w:asciiTheme="minorHAnsi" w:hAnsiTheme="minorHAnsi" w:cstheme="minorHAnsi"/>
          <w:lang w:eastAsia="ja-JP"/>
        </w:rPr>
        <w:t xml:space="preserve"> layer </w:t>
      </w:r>
      <w:r w:rsidR="006F4F62" w:rsidRPr="004D7006">
        <w:rPr>
          <w:rFonts w:asciiTheme="minorHAnsi" w:hAnsiTheme="minorHAnsi" w:cstheme="minorHAnsi"/>
          <w:lang w:eastAsia="ja-JP"/>
        </w:rPr>
        <w:t xml:space="preserve">by using IPA </w:t>
      </w:r>
      <w:r w:rsidR="00E975D6" w:rsidRPr="004D7006">
        <w:rPr>
          <w:rFonts w:asciiTheme="minorHAnsi" w:hAnsiTheme="minorHAnsi" w:cstheme="minorHAnsi"/>
          <w:lang w:eastAsia="ja-JP"/>
        </w:rPr>
        <w:t xml:space="preserve">for </w:t>
      </w:r>
      <w:r w:rsidR="006F4F62" w:rsidRPr="004D7006">
        <w:rPr>
          <w:rFonts w:asciiTheme="minorHAnsi" w:hAnsiTheme="minorHAnsi" w:cstheme="minorHAnsi"/>
          <w:lang w:eastAsia="ja-JP"/>
        </w:rPr>
        <w:t xml:space="preserve">ultrasonic cleaning to lift off the microstructure. Once the microstructure </w:t>
      </w:r>
      <w:r w:rsidR="004C6267" w:rsidRPr="004D7006">
        <w:rPr>
          <w:rFonts w:asciiTheme="minorHAnsi" w:hAnsiTheme="minorHAnsi" w:cstheme="minorHAnsi"/>
          <w:lang w:eastAsia="ja-JP"/>
        </w:rPr>
        <w:t>is</w:t>
      </w:r>
      <w:r w:rsidR="006F4F62" w:rsidRPr="004D7006">
        <w:rPr>
          <w:rFonts w:asciiTheme="minorHAnsi" w:hAnsiTheme="minorHAnsi" w:cstheme="minorHAnsi"/>
          <w:lang w:eastAsia="ja-JP"/>
        </w:rPr>
        <w:t xml:space="preserve"> peeled off from the wafer, rins</w:t>
      </w:r>
      <w:r w:rsidRPr="004D7006">
        <w:rPr>
          <w:rFonts w:asciiTheme="minorHAnsi" w:hAnsiTheme="minorHAnsi" w:cstheme="minorHAnsi"/>
          <w:lang w:eastAsia="ja-JP"/>
        </w:rPr>
        <w:t>e</w:t>
      </w:r>
      <w:r w:rsidR="006F4F62" w:rsidRPr="004D7006">
        <w:rPr>
          <w:rFonts w:asciiTheme="minorHAnsi" w:hAnsiTheme="minorHAnsi" w:cstheme="minorHAnsi"/>
          <w:lang w:eastAsia="ja-JP"/>
        </w:rPr>
        <w:t xml:space="preserve"> with DI water by ultrasonic cleaning for 10 min</w:t>
      </w:r>
      <w:r w:rsidR="003932B1" w:rsidRPr="004D7006">
        <w:rPr>
          <w:rFonts w:asciiTheme="minorHAnsi" w:hAnsiTheme="minorHAnsi" w:cstheme="minorHAnsi"/>
          <w:lang w:eastAsia="ja-JP"/>
        </w:rPr>
        <w:t xml:space="preserve"> </w:t>
      </w:r>
      <w:r w:rsidR="006F4F62" w:rsidRPr="004D7006">
        <w:rPr>
          <w:rFonts w:asciiTheme="minorHAnsi" w:hAnsiTheme="minorHAnsi" w:cstheme="minorHAnsi"/>
          <w:lang w:eastAsia="ja-JP"/>
        </w:rPr>
        <w:t>(</w:t>
      </w:r>
      <w:r w:rsidR="009F59F8" w:rsidRPr="004D7006">
        <w:rPr>
          <w:rFonts w:asciiTheme="minorHAnsi" w:hAnsiTheme="minorHAnsi" w:cstheme="minorHAnsi"/>
          <w:b/>
          <w:lang w:eastAsia="ja-JP"/>
        </w:rPr>
        <w:t>Figure 2A</w:t>
      </w:r>
      <w:r w:rsidR="003932B1" w:rsidRPr="004D7006">
        <w:rPr>
          <w:rFonts w:asciiTheme="minorHAnsi" w:hAnsiTheme="minorHAnsi" w:cstheme="minorHAnsi"/>
          <w:lang w:eastAsia="ja-JP"/>
        </w:rPr>
        <w:t>(vi)</w:t>
      </w:r>
      <w:r w:rsidR="006F4F62" w:rsidRPr="004D7006">
        <w:rPr>
          <w:rFonts w:asciiTheme="minorHAnsi" w:hAnsiTheme="minorHAnsi" w:cstheme="minorHAnsi"/>
          <w:lang w:eastAsia="ja-JP"/>
        </w:rPr>
        <w:t>)</w:t>
      </w:r>
      <w:r w:rsidR="003932B1" w:rsidRPr="004D7006">
        <w:rPr>
          <w:rFonts w:asciiTheme="minorHAnsi" w:hAnsiTheme="minorHAnsi" w:cstheme="minorHAnsi"/>
          <w:lang w:eastAsia="ja-JP"/>
        </w:rPr>
        <w:t>.</w:t>
      </w:r>
    </w:p>
    <w:p w14:paraId="3CF7653A" w14:textId="77777777" w:rsidR="007E1528" w:rsidRPr="004D7006" w:rsidRDefault="007E1528" w:rsidP="007E1528">
      <w:pPr>
        <w:pStyle w:val="NormalWeb"/>
        <w:spacing w:before="0" w:beforeAutospacing="0" w:after="0" w:afterAutospacing="0"/>
        <w:rPr>
          <w:rFonts w:asciiTheme="minorHAnsi" w:hAnsiTheme="minorHAnsi" w:cstheme="minorHAnsi"/>
        </w:rPr>
      </w:pPr>
    </w:p>
    <w:p w14:paraId="053A8507" w14:textId="48F42C8E" w:rsidR="007B27B5" w:rsidRPr="004D7006" w:rsidRDefault="00A54369" w:rsidP="007E1528">
      <w:pPr>
        <w:pStyle w:val="NormalWeb"/>
        <w:numPr>
          <w:ilvl w:val="2"/>
          <w:numId w:val="35"/>
        </w:numPr>
        <w:spacing w:before="0" w:beforeAutospacing="0" w:after="0" w:afterAutospacing="0"/>
        <w:rPr>
          <w:rFonts w:asciiTheme="minorHAnsi" w:hAnsiTheme="minorHAnsi" w:cstheme="minorHAnsi"/>
        </w:rPr>
      </w:pPr>
      <w:r w:rsidRPr="004D7006">
        <w:rPr>
          <w:rFonts w:asciiTheme="minorHAnsi" w:hAnsiTheme="minorHAnsi" w:cstheme="minorHAnsi"/>
          <w:lang w:eastAsia="ja-JP"/>
        </w:rPr>
        <w:t>Immerse t</w:t>
      </w:r>
      <w:r w:rsidR="007B27B5" w:rsidRPr="004D7006">
        <w:rPr>
          <w:rFonts w:asciiTheme="minorHAnsi" w:hAnsiTheme="minorHAnsi" w:cstheme="minorHAnsi"/>
          <w:lang w:eastAsia="ja-JP"/>
        </w:rPr>
        <w:t xml:space="preserve">he mold </w:t>
      </w:r>
      <w:r w:rsidR="00024E24" w:rsidRPr="004D7006">
        <w:rPr>
          <w:rFonts w:asciiTheme="minorHAnsi" w:hAnsiTheme="minorHAnsi" w:cstheme="minorHAnsi"/>
          <w:lang w:eastAsia="ja-JP"/>
        </w:rPr>
        <w:t xml:space="preserve">in </w:t>
      </w:r>
      <w:r w:rsidR="00222916" w:rsidRPr="004D7006">
        <w:rPr>
          <w:rFonts w:asciiTheme="minorHAnsi" w:hAnsiTheme="minorHAnsi" w:cstheme="minorHAnsi"/>
          <w:lang w:eastAsia="ja-JP"/>
        </w:rPr>
        <w:t>3</w:t>
      </w:r>
      <w:r w:rsidR="007B27B5" w:rsidRPr="004D7006">
        <w:rPr>
          <w:rFonts w:asciiTheme="minorHAnsi" w:hAnsiTheme="minorHAnsi" w:cstheme="minorHAnsi"/>
          <w:lang w:eastAsia="ja-JP"/>
        </w:rPr>
        <w:t xml:space="preserve">0 </w:t>
      </w:r>
      <w:r w:rsidR="004D7006" w:rsidRPr="004D7006">
        <w:rPr>
          <w:rFonts w:asciiTheme="minorHAnsi" w:hAnsiTheme="minorHAnsi" w:cstheme="minorHAnsi"/>
          <w:lang w:eastAsia="ja-JP"/>
        </w:rPr>
        <w:t>µ</w:t>
      </w:r>
      <w:r w:rsidR="00200DBA" w:rsidRPr="004D7006">
        <w:rPr>
          <w:rFonts w:asciiTheme="minorHAnsi" w:hAnsiTheme="minorHAnsi" w:cstheme="minorHAnsi"/>
          <w:lang w:eastAsia="ja-JP"/>
        </w:rPr>
        <w:t xml:space="preserve">L </w:t>
      </w:r>
      <w:r w:rsidR="007B27B5" w:rsidRPr="004D7006">
        <w:rPr>
          <w:rFonts w:asciiTheme="minorHAnsi" w:hAnsiTheme="minorHAnsi" w:cstheme="minorHAnsi"/>
          <w:lang w:eastAsia="ja-JP"/>
        </w:rPr>
        <w:t xml:space="preserve">of </w:t>
      </w:r>
      <w:r w:rsidR="00E975D6" w:rsidRPr="004D7006">
        <w:rPr>
          <w:rFonts w:asciiTheme="minorHAnsi" w:hAnsiTheme="minorHAnsi" w:cstheme="minorHAnsi"/>
          <w:lang w:eastAsia="ja-JP"/>
        </w:rPr>
        <w:t xml:space="preserve">the </w:t>
      </w:r>
      <w:r w:rsidR="007B27B5" w:rsidRPr="004D7006">
        <w:rPr>
          <w:rFonts w:asciiTheme="minorHAnsi" w:hAnsiTheme="minorHAnsi" w:cstheme="minorHAnsi"/>
          <w:lang w:eastAsia="ja-JP"/>
        </w:rPr>
        <w:t xml:space="preserve">MPC polymer for 30 min </w:t>
      </w:r>
      <w:r w:rsidR="00222916" w:rsidRPr="004D7006">
        <w:rPr>
          <w:rFonts w:asciiTheme="minorHAnsi" w:hAnsiTheme="minorHAnsi" w:cstheme="minorHAnsi"/>
          <w:lang w:eastAsia="ja-JP"/>
        </w:rPr>
        <w:t xml:space="preserve">at room temperature </w:t>
      </w:r>
      <w:r w:rsidR="00385C1C" w:rsidRPr="004D7006">
        <w:rPr>
          <w:rFonts w:asciiTheme="minorHAnsi" w:hAnsiTheme="minorHAnsi" w:cstheme="minorHAnsi"/>
          <w:lang w:eastAsia="ja-JP"/>
        </w:rPr>
        <w:t xml:space="preserve">(approximately 20 </w:t>
      </w:r>
      <w:r w:rsidR="00385C1C" w:rsidRPr="004D7006">
        <w:rPr>
          <w:rFonts w:asciiTheme="minorHAnsi" w:eastAsia="MS PGothic" w:hAnsiTheme="minorHAnsi" w:cstheme="minorHAnsi"/>
          <w:lang w:eastAsia="ja-JP"/>
        </w:rPr>
        <w:t>°C</w:t>
      </w:r>
      <w:r w:rsidR="00385C1C" w:rsidRPr="004D7006">
        <w:rPr>
          <w:rFonts w:asciiTheme="minorHAnsi" w:hAnsiTheme="minorHAnsi" w:cstheme="minorHAnsi"/>
          <w:lang w:eastAsia="ja-JP"/>
        </w:rPr>
        <w:t xml:space="preserve">) </w:t>
      </w:r>
      <w:r w:rsidR="007B27B5" w:rsidRPr="004D7006">
        <w:rPr>
          <w:rFonts w:asciiTheme="minorHAnsi" w:hAnsiTheme="minorHAnsi" w:cstheme="minorHAnsi"/>
          <w:lang w:eastAsia="ja-JP"/>
        </w:rPr>
        <w:t xml:space="preserve">to completely dry </w:t>
      </w:r>
      <w:r w:rsidR="00024E24" w:rsidRPr="004D7006">
        <w:rPr>
          <w:rFonts w:asciiTheme="minorHAnsi" w:hAnsiTheme="minorHAnsi" w:cstheme="minorHAnsi"/>
          <w:lang w:eastAsia="ja-JP"/>
        </w:rPr>
        <w:t xml:space="preserve">it </w:t>
      </w:r>
      <w:r w:rsidR="007B27B5" w:rsidRPr="004D7006">
        <w:rPr>
          <w:rFonts w:asciiTheme="minorHAnsi" w:hAnsiTheme="minorHAnsi" w:cstheme="minorHAnsi"/>
          <w:lang w:eastAsia="ja-JP"/>
        </w:rPr>
        <w:t>out</w:t>
      </w:r>
      <w:r w:rsidR="00940E20" w:rsidRPr="004D7006">
        <w:rPr>
          <w:rFonts w:asciiTheme="minorHAnsi" w:hAnsiTheme="minorHAnsi" w:cstheme="minorHAnsi"/>
          <w:lang w:eastAsia="ja-JP"/>
        </w:rPr>
        <w:t xml:space="preserve">. </w:t>
      </w:r>
      <w:r w:rsidR="009F59F8" w:rsidRPr="004D7006">
        <w:rPr>
          <w:rFonts w:asciiTheme="minorHAnsi" w:hAnsiTheme="minorHAnsi" w:cstheme="minorHAnsi"/>
          <w:b/>
          <w:lang w:eastAsia="ja-JP"/>
        </w:rPr>
        <w:t>Figure 2B</w:t>
      </w:r>
      <w:r w:rsidR="00940E20" w:rsidRPr="004D7006">
        <w:rPr>
          <w:rFonts w:asciiTheme="minorHAnsi" w:hAnsiTheme="minorHAnsi" w:cstheme="minorHAnsi"/>
          <w:lang w:eastAsia="ja-JP"/>
        </w:rPr>
        <w:t xml:space="preserve"> shows the fabricated prism mold</w:t>
      </w:r>
      <w:r w:rsidR="007B27B5" w:rsidRPr="004D7006">
        <w:rPr>
          <w:rFonts w:asciiTheme="minorHAnsi" w:hAnsiTheme="minorHAnsi" w:cstheme="minorHAnsi"/>
          <w:lang w:eastAsia="ja-JP"/>
        </w:rPr>
        <w:t xml:space="preserve">. </w:t>
      </w:r>
    </w:p>
    <w:p w14:paraId="310E1E35" w14:textId="77777777" w:rsidR="008B50ED" w:rsidRPr="004D7006" w:rsidRDefault="008B50ED" w:rsidP="001B1519">
      <w:pPr>
        <w:pStyle w:val="NormalWeb"/>
        <w:spacing w:before="0" w:beforeAutospacing="0" w:after="0" w:afterAutospacing="0"/>
        <w:rPr>
          <w:rFonts w:asciiTheme="minorHAnsi" w:hAnsiTheme="minorHAnsi" w:cstheme="minorHAnsi"/>
          <w:b/>
          <w:lang w:eastAsia="ja-JP"/>
        </w:rPr>
      </w:pPr>
    </w:p>
    <w:p w14:paraId="05A9A7BB" w14:textId="7FA6CCD9" w:rsidR="00C74AE0" w:rsidRPr="004D7006" w:rsidRDefault="00C74AE0" w:rsidP="007E1528">
      <w:pPr>
        <w:pStyle w:val="NormalWeb"/>
        <w:numPr>
          <w:ilvl w:val="1"/>
          <w:numId w:val="35"/>
        </w:numPr>
        <w:spacing w:before="0" w:beforeAutospacing="0" w:after="0" w:afterAutospacing="0"/>
        <w:rPr>
          <w:rFonts w:asciiTheme="minorHAnsi" w:hAnsiTheme="minorHAnsi" w:cstheme="minorHAnsi"/>
          <w:lang w:eastAsia="ja-JP"/>
        </w:rPr>
      </w:pPr>
      <w:r w:rsidRPr="004D7006">
        <w:rPr>
          <w:rFonts w:asciiTheme="minorHAnsi" w:hAnsiTheme="minorHAnsi" w:cstheme="minorHAnsi"/>
          <w:lang w:eastAsia="ja-JP"/>
        </w:rPr>
        <w:t xml:space="preserve">Fabrication </w:t>
      </w:r>
      <w:r w:rsidR="001C38D2" w:rsidRPr="004D7006">
        <w:rPr>
          <w:rFonts w:asciiTheme="minorHAnsi" w:hAnsiTheme="minorHAnsi" w:cstheme="minorHAnsi"/>
          <w:lang w:eastAsia="ja-JP"/>
        </w:rPr>
        <w:t xml:space="preserve">of </w:t>
      </w:r>
      <w:r w:rsidR="00A54369" w:rsidRPr="004D7006">
        <w:rPr>
          <w:rFonts w:asciiTheme="minorHAnsi" w:hAnsiTheme="minorHAnsi" w:cstheme="minorHAnsi"/>
          <w:lang w:eastAsia="ja-JP"/>
        </w:rPr>
        <w:t xml:space="preserve">a </w:t>
      </w:r>
      <w:r w:rsidR="001C38D2" w:rsidRPr="004D7006">
        <w:rPr>
          <w:rFonts w:asciiTheme="minorHAnsi" w:hAnsiTheme="minorHAnsi" w:cstheme="minorHAnsi"/>
          <w:lang w:eastAsia="ja-JP"/>
        </w:rPr>
        <w:t>cylinder mold</w:t>
      </w:r>
    </w:p>
    <w:p w14:paraId="75008795" w14:textId="77777777" w:rsidR="007E1528" w:rsidRPr="004D7006" w:rsidRDefault="007E1528" w:rsidP="007E1528">
      <w:pPr>
        <w:pStyle w:val="NormalWeb"/>
        <w:spacing w:before="0" w:beforeAutospacing="0" w:after="0" w:afterAutospacing="0"/>
        <w:rPr>
          <w:rFonts w:asciiTheme="minorHAnsi" w:hAnsiTheme="minorHAnsi" w:cstheme="minorHAnsi"/>
          <w:b/>
        </w:rPr>
      </w:pPr>
    </w:p>
    <w:p w14:paraId="5894678E" w14:textId="71A68DA1" w:rsidR="008B50ED" w:rsidRPr="004D7006" w:rsidRDefault="00A54369" w:rsidP="007E1528">
      <w:pPr>
        <w:pStyle w:val="NormalWeb"/>
        <w:numPr>
          <w:ilvl w:val="2"/>
          <w:numId w:val="35"/>
        </w:numPr>
        <w:spacing w:before="0" w:beforeAutospacing="0" w:after="0" w:afterAutospacing="0"/>
        <w:rPr>
          <w:rFonts w:asciiTheme="minorHAnsi" w:hAnsiTheme="minorHAnsi" w:cstheme="minorHAnsi"/>
          <w:b/>
        </w:rPr>
      </w:pPr>
      <w:r w:rsidRPr="004D7006">
        <w:rPr>
          <w:rFonts w:asciiTheme="minorHAnsi" w:hAnsiTheme="minorHAnsi" w:cstheme="minorHAnsi"/>
          <w:lang w:eastAsia="ja-JP"/>
        </w:rPr>
        <w:t>Fabricate a</w:t>
      </w:r>
      <w:r w:rsidR="00E975D6" w:rsidRPr="004D7006">
        <w:rPr>
          <w:rFonts w:asciiTheme="minorHAnsi" w:hAnsiTheme="minorHAnsi" w:cstheme="minorHAnsi"/>
          <w:lang w:eastAsia="ja-JP"/>
        </w:rPr>
        <w:t xml:space="preserve"> steel c</w:t>
      </w:r>
      <w:r w:rsidR="001C38D2" w:rsidRPr="004D7006">
        <w:rPr>
          <w:rFonts w:asciiTheme="minorHAnsi" w:hAnsiTheme="minorHAnsi" w:cstheme="minorHAnsi"/>
          <w:lang w:eastAsia="ja-JP"/>
        </w:rPr>
        <w:t xml:space="preserve">ylinder mold </w:t>
      </w:r>
      <w:r w:rsidR="003932B1" w:rsidRPr="004D7006">
        <w:rPr>
          <w:rFonts w:asciiTheme="minorHAnsi" w:hAnsiTheme="minorHAnsi" w:cstheme="minorHAnsi"/>
          <w:lang w:eastAsia="ja-JP"/>
        </w:rPr>
        <w:t xml:space="preserve">with desired size </w:t>
      </w:r>
      <w:r w:rsidR="001C38D2" w:rsidRPr="004D7006">
        <w:rPr>
          <w:rFonts w:asciiTheme="minorHAnsi" w:hAnsiTheme="minorHAnsi" w:cstheme="minorHAnsi"/>
          <w:lang w:eastAsia="ja-JP"/>
        </w:rPr>
        <w:t xml:space="preserve">by </w:t>
      </w:r>
      <w:r w:rsidR="00E975D6" w:rsidRPr="004D7006">
        <w:rPr>
          <w:rFonts w:asciiTheme="minorHAnsi" w:hAnsiTheme="minorHAnsi" w:cstheme="minorHAnsi"/>
          <w:lang w:eastAsia="ja-JP"/>
        </w:rPr>
        <w:t xml:space="preserve">a </w:t>
      </w:r>
      <w:r w:rsidR="001C38D2" w:rsidRPr="004D7006">
        <w:rPr>
          <w:rFonts w:asciiTheme="minorHAnsi" w:hAnsiTheme="minorHAnsi" w:cstheme="minorHAnsi"/>
          <w:lang w:eastAsia="ja-JP"/>
        </w:rPr>
        <w:t>machining process</w:t>
      </w:r>
      <w:r w:rsidR="00BC4BFE" w:rsidRPr="004D7006">
        <w:rPr>
          <w:rFonts w:asciiTheme="minorHAnsi" w:hAnsiTheme="minorHAnsi" w:cstheme="minorHAnsi"/>
          <w:lang w:eastAsia="ja-JP"/>
        </w:rPr>
        <w:t>.</w:t>
      </w:r>
      <w:r w:rsidR="003932B1" w:rsidRPr="004D7006">
        <w:rPr>
          <w:rFonts w:asciiTheme="minorHAnsi" w:hAnsiTheme="minorHAnsi" w:cstheme="minorHAnsi"/>
          <w:lang w:eastAsia="ja-JP"/>
        </w:rPr>
        <w:t xml:space="preserve"> </w:t>
      </w:r>
      <w:r w:rsidR="00BC4BFE" w:rsidRPr="004D7006">
        <w:rPr>
          <w:rFonts w:asciiTheme="minorHAnsi" w:hAnsiTheme="minorHAnsi" w:cstheme="minorHAnsi"/>
          <w:lang w:eastAsia="ja-JP"/>
        </w:rPr>
        <w:t>Alternatively,</w:t>
      </w:r>
      <w:r w:rsidR="003932B1" w:rsidRPr="004D7006">
        <w:rPr>
          <w:rFonts w:asciiTheme="minorHAnsi" w:hAnsiTheme="minorHAnsi" w:cstheme="minorHAnsi"/>
          <w:lang w:eastAsia="ja-JP"/>
        </w:rPr>
        <w:t xml:space="preserve"> </w:t>
      </w:r>
      <w:r w:rsidRPr="004D7006">
        <w:rPr>
          <w:rFonts w:asciiTheme="minorHAnsi" w:hAnsiTheme="minorHAnsi" w:cstheme="minorHAnsi"/>
          <w:lang w:eastAsia="ja-JP"/>
        </w:rPr>
        <w:t xml:space="preserve">use </w:t>
      </w:r>
      <w:r w:rsidR="003932B1" w:rsidRPr="004D7006">
        <w:rPr>
          <w:rFonts w:asciiTheme="minorHAnsi" w:hAnsiTheme="minorHAnsi" w:cstheme="minorHAnsi"/>
          <w:lang w:eastAsia="ja-JP"/>
        </w:rPr>
        <w:t>commercially available stainless stee</w:t>
      </w:r>
      <w:r w:rsidRPr="004D7006">
        <w:rPr>
          <w:rFonts w:asciiTheme="minorHAnsi" w:hAnsiTheme="minorHAnsi" w:cstheme="minorHAnsi"/>
          <w:lang w:eastAsia="ja-JP"/>
        </w:rPr>
        <w:t>l</w:t>
      </w:r>
      <w:r w:rsidR="001C38D2" w:rsidRPr="004D7006">
        <w:rPr>
          <w:rFonts w:asciiTheme="minorHAnsi" w:hAnsiTheme="minorHAnsi" w:cstheme="minorHAnsi"/>
          <w:lang w:eastAsia="ja-JP"/>
        </w:rPr>
        <w:t xml:space="preserve">. </w:t>
      </w:r>
      <w:r w:rsidR="00BC4BFE" w:rsidRPr="004D7006">
        <w:rPr>
          <w:rFonts w:asciiTheme="minorHAnsi" w:hAnsiTheme="minorHAnsi" w:cstheme="minorHAnsi"/>
          <w:lang w:eastAsia="ja-JP"/>
        </w:rPr>
        <w:t xml:space="preserve">(In this study, </w:t>
      </w:r>
      <w:r w:rsidR="00425979">
        <w:rPr>
          <w:rFonts w:asciiTheme="minorHAnsi" w:hAnsiTheme="minorHAnsi" w:cstheme="minorHAnsi"/>
          <w:lang w:eastAsia="ja-JP"/>
        </w:rPr>
        <w:t>a φ</w:t>
      </w:r>
      <w:r w:rsidR="00BC4BFE" w:rsidRPr="004D7006">
        <w:rPr>
          <w:rFonts w:asciiTheme="minorHAnsi" w:hAnsiTheme="minorHAnsi" w:cstheme="minorHAnsi"/>
          <w:lang w:eastAsia="ja-JP"/>
        </w:rPr>
        <w:t xml:space="preserve"> 600 </w:t>
      </w:r>
      <w:r w:rsidR="004D7006" w:rsidRPr="004D7006">
        <w:rPr>
          <w:rFonts w:asciiTheme="minorHAnsi" w:hAnsiTheme="minorHAnsi" w:cstheme="minorHAnsi"/>
          <w:lang w:eastAsia="ja-JP"/>
        </w:rPr>
        <w:t>µ</w:t>
      </w:r>
      <w:r w:rsidR="00BC4BFE" w:rsidRPr="004D7006">
        <w:rPr>
          <w:rFonts w:asciiTheme="minorHAnsi" w:hAnsiTheme="minorHAnsi" w:cstheme="minorHAnsi"/>
          <w:lang w:eastAsia="ja-JP"/>
        </w:rPr>
        <w:t>m cylinder is used.)</w:t>
      </w:r>
    </w:p>
    <w:p w14:paraId="19638C28" w14:textId="77777777" w:rsidR="007E1528" w:rsidRPr="004D7006" w:rsidRDefault="007E1528" w:rsidP="007E1528">
      <w:pPr>
        <w:pStyle w:val="NormalWeb"/>
        <w:spacing w:before="0" w:beforeAutospacing="0" w:after="0" w:afterAutospacing="0"/>
        <w:rPr>
          <w:rFonts w:asciiTheme="minorHAnsi" w:hAnsiTheme="minorHAnsi" w:cstheme="minorHAnsi"/>
          <w:b/>
        </w:rPr>
      </w:pPr>
    </w:p>
    <w:p w14:paraId="50559C62" w14:textId="5E1D4484" w:rsidR="00597814" w:rsidRPr="004D7006" w:rsidRDefault="00A54369" w:rsidP="007E1528">
      <w:pPr>
        <w:pStyle w:val="NormalWeb"/>
        <w:numPr>
          <w:ilvl w:val="2"/>
          <w:numId w:val="35"/>
        </w:numPr>
        <w:spacing w:before="0" w:beforeAutospacing="0" w:after="0" w:afterAutospacing="0"/>
        <w:rPr>
          <w:rFonts w:asciiTheme="minorHAnsi" w:hAnsiTheme="minorHAnsi" w:cstheme="minorHAnsi"/>
          <w:b/>
        </w:rPr>
      </w:pPr>
      <w:r w:rsidRPr="004D7006">
        <w:rPr>
          <w:rFonts w:asciiTheme="minorHAnsi" w:hAnsiTheme="minorHAnsi" w:cstheme="minorHAnsi"/>
          <w:lang w:eastAsia="ja-JP"/>
        </w:rPr>
        <w:t>Immerse t</w:t>
      </w:r>
      <w:r w:rsidR="00597814" w:rsidRPr="004D7006">
        <w:rPr>
          <w:rFonts w:asciiTheme="minorHAnsi" w:hAnsiTheme="minorHAnsi" w:cstheme="minorHAnsi"/>
          <w:lang w:eastAsia="ja-JP"/>
        </w:rPr>
        <w:t xml:space="preserve">he cylinder steel </w:t>
      </w:r>
      <w:r w:rsidR="00BC4BFE" w:rsidRPr="004D7006">
        <w:rPr>
          <w:rFonts w:asciiTheme="minorHAnsi" w:hAnsiTheme="minorHAnsi" w:cstheme="minorHAnsi"/>
          <w:lang w:eastAsia="ja-JP"/>
        </w:rPr>
        <w:t xml:space="preserve">in </w:t>
      </w:r>
      <w:r w:rsidR="00222916" w:rsidRPr="004D7006">
        <w:rPr>
          <w:rFonts w:asciiTheme="minorHAnsi" w:hAnsiTheme="minorHAnsi" w:cstheme="minorHAnsi"/>
          <w:lang w:eastAsia="ja-JP"/>
        </w:rPr>
        <w:t>3</w:t>
      </w:r>
      <w:r w:rsidR="00597814" w:rsidRPr="004D7006">
        <w:rPr>
          <w:rFonts w:asciiTheme="minorHAnsi" w:hAnsiTheme="minorHAnsi" w:cstheme="minorHAnsi"/>
          <w:lang w:eastAsia="ja-JP"/>
        </w:rPr>
        <w:t xml:space="preserve">0 </w:t>
      </w:r>
      <w:r w:rsidR="004D7006" w:rsidRPr="004D7006">
        <w:rPr>
          <w:rFonts w:asciiTheme="minorHAnsi" w:hAnsiTheme="minorHAnsi" w:cstheme="minorHAnsi"/>
          <w:lang w:eastAsia="ja-JP"/>
        </w:rPr>
        <w:t>µ</w:t>
      </w:r>
      <w:r w:rsidR="00200DBA" w:rsidRPr="004D7006">
        <w:rPr>
          <w:rFonts w:asciiTheme="minorHAnsi" w:hAnsiTheme="minorHAnsi" w:cstheme="minorHAnsi"/>
          <w:lang w:eastAsia="ja-JP"/>
        </w:rPr>
        <w:t xml:space="preserve">L </w:t>
      </w:r>
      <w:r w:rsidR="00597814" w:rsidRPr="004D7006">
        <w:rPr>
          <w:rFonts w:asciiTheme="minorHAnsi" w:hAnsiTheme="minorHAnsi" w:cstheme="minorHAnsi"/>
          <w:lang w:eastAsia="ja-JP"/>
        </w:rPr>
        <w:t xml:space="preserve">of </w:t>
      </w:r>
      <w:r w:rsidR="00E975D6" w:rsidRPr="004D7006">
        <w:rPr>
          <w:rFonts w:asciiTheme="minorHAnsi" w:hAnsiTheme="minorHAnsi" w:cstheme="minorHAnsi"/>
          <w:lang w:eastAsia="ja-JP"/>
        </w:rPr>
        <w:t xml:space="preserve">the </w:t>
      </w:r>
      <w:r w:rsidR="00597814" w:rsidRPr="004D7006">
        <w:rPr>
          <w:rFonts w:asciiTheme="minorHAnsi" w:hAnsiTheme="minorHAnsi" w:cstheme="minorHAnsi"/>
          <w:lang w:eastAsia="ja-JP"/>
        </w:rPr>
        <w:t xml:space="preserve">MPC polymer for 30 min </w:t>
      </w:r>
      <w:r w:rsidR="00222916" w:rsidRPr="004D7006">
        <w:rPr>
          <w:rFonts w:asciiTheme="minorHAnsi" w:hAnsiTheme="minorHAnsi" w:cstheme="minorHAnsi"/>
          <w:lang w:eastAsia="ja-JP"/>
        </w:rPr>
        <w:t xml:space="preserve">at room temperature </w:t>
      </w:r>
      <w:r w:rsidR="00385C1C" w:rsidRPr="004D7006">
        <w:rPr>
          <w:rFonts w:asciiTheme="minorHAnsi" w:hAnsiTheme="minorHAnsi" w:cstheme="minorHAnsi"/>
          <w:lang w:eastAsia="ja-JP"/>
        </w:rPr>
        <w:t xml:space="preserve">(approximately 20 </w:t>
      </w:r>
      <w:r w:rsidR="00385C1C" w:rsidRPr="004D7006">
        <w:rPr>
          <w:rFonts w:asciiTheme="minorHAnsi" w:eastAsia="MS PGothic" w:hAnsiTheme="minorHAnsi" w:cstheme="minorHAnsi"/>
          <w:lang w:eastAsia="ja-JP"/>
        </w:rPr>
        <w:t>°C</w:t>
      </w:r>
      <w:r w:rsidR="00385C1C" w:rsidRPr="004D7006">
        <w:rPr>
          <w:rFonts w:asciiTheme="minorHAnsi" w:hAnsiTheme="minorHAnsi" w:cstheme="minorHAnsi"/>
          <w:lang w:eastAsia="ja-JP"/>
        </w:rPr>
        <w:t xml:space="preserve">) </w:t>
      </w:r>
      <w:r w:rsidR="00597814" w:rsidRPr="004D7006">
        <w:rPr>
          <w:rFonts w:asciiTheme="minorHAnsi" w:hAnsiTheme="minorHAnsi" w:cstheme="minorHAnsi"/>
          <w:lang w:eastAsia="ja-JP"/>
        </w:rPr>
        <w:t xml:space="preserve">to completely dry </w:t>
      </w:r>
      <w:r w:rsidR="00BC4BFE" w:rsidRPr="004D7006">
        <w:rPr>
          <w:rFonts w:asciiTheme="minorHAnsi" w:hAnsiTheme="minorHAnsi" w:cstheme="minorHAnsi"/>
          <w:lang w:eastAsia="ja-JP"/>
        </w:rPr>
        <w:t xml:space="preserve">it </w:t>
      </w:r>
      <w:r w:rsidR="00597814" w:rsidRPr="004D7006">
        <w:rPr>
          <w:rFonts w:asciiTheme="minorHAnsi" w:hAnsiTheme="minorHAnsi" w:cstheme="minorHAnsi"/>
          <w:lang w:eastAsia="ja-JP"/>
        </w:rPr>
        <w:t>out.</w:t>
      </w:r>
    </w:p>
    <w:p w14:paraId="3836D8A7" w14:textId="77777777" w:rsidR="007E1528" w:rsidRPr="004D7006" w:rsidRDefault="007E1528" w:rsidP="007E1528">
      <w:pPr>
        <w:pStyle w:val="NormalWeb"/>
        <w:spacing w:before="0" w:beforeAutospacing="0" w:after="0" w:afterAutospacing="0"/>
        <w:rPr>
          <w:rFonts w:asciiTheme="minorHAnsi" w:hAnsiTheme="minorHAnsi" w:cstheme="minorHAnsi"/>
          <w:b/>
        </w:rPr>
      </w:pPr>
    </w:p>
    <w:p w14:paraId="7F5D47B8" w14:textId="50145774" w:rsidR="00597814" w:rsidRPr="004D7006" w:rsidRDefault="00A54369" w:rsidP="007E1528">
      <w:pPr>
        <w:pStyle w:val="NormalWeb"/>
        <w:numPr>
          <w:ilvl w:val="2"/>
          <w:numId w:val="35"/>
        </w:numPr>
        <w:spacing w:before="0" w:beforeAutospacing="0" w:after="0" w:afterAutospacing="0"/>
        <w:rPr>
          <w:rFonts w:asciiTheme="minorHAnsi" w:hAnsiTheme="minorHAnsi" w:cstheme="minorHAnsi"/>
          <w:b/>
        </w:rPr>
      </w:pPr>
      <w:r w:rsidRPr="004D7006">
        <w:rPr>
          <w:rFonts w:asciiTheme="minorHAnsi" w:hAnsiTheme="minorHAnsi" w:cstheme="minorHAnsi"/>
          <w:lang w:eastAsia="ja-JP"/>
        </w:rPr>
        <w:t>Prepare l</w:t>
      </w:r>
      <w:r w:rsidR="00597814" w:rsidRPr="004D7006">
        <w:rPr>
          <w:rFonts w:asciiTheme="minorHAnsi" w:hAnsiTheme="minorHAnsi" w:cstheme="minorHAnsi"/>
          <w:lang w:eastAsia="ja-JP"/>
        </w:rPr>
        <w:t xml:space="preserve">iquid </w:t>
      </w:r>
      <w:r w:rsidR="00E975D6" w:rsidRPr="004D7006">
        <w:rPr>
          <w:rFonts w:asciiTheme="minorHAnsi" w:hAnsiTheme="minorHAnsi" w:cstheme="minorHAnsi"/>
          <w:lang w:eastAsia="ja-JP"/>
        </w:rPr>
        <w:t>p</w:t>
      </w:r>
      <w:r w:rsidR="00597814" w:rsidRPr="004D7006">
        <w:rPr>
          <w:rFonts w:asciiTheme="minorHAnsi" w:hAnsiTheme="minorHAnsi" w:cstheme="minorHAnsi"/>
          <w:lang w:eastAsia="ja-JP"/>
        </w:rPr>
        <w:t xml:space="preserve">olydimethylsiloxane (PDMS) by mixing </w:t>
      </w:r>
      <w:r w:rsidR="00385C1C" w:rsidRPr="004D7006">
        <w:rPr>
          <w:rFonts w:asciiTheme="minorHAnsi" w:hAnsiTheme="minorHAnsi" w:cstheme="minorHAnsi"/>
          <w:lang w:eastAsia="ja-JP"/>
        </w:rPr>
        <w:t>base resin</w:t>
      </w:r>
      <w:r w:rsidR="00597814" w:rsidRPr="004D7006">
        <w:rPr>
          <w:rFonts w:asciiTheme="minorHAnsi" w:hAnsiTheme="minorHAnsi" w:cstheme="minorHAnsi"/>
          <w:lang w:eastAsia="ja-JP"/>
        </w:rPr>
        <w:t xml:space="preserve"> and its </w:t>
      </w:r>
      <w:r w:rsidR="00385C1C" w:rsidRPr="004D7006">
        <w:rPr>
          <w:rFonts w:asciiTheme="minorHAnsi" w:hAnsiTheme="minorHAnsi" w:cstheme="minorHAnsi"/>
          <w:lang w:eastAsia="ja-JP"/>
        </w:rPr>
        <w:t>catalyst</w:t>
      </w:r>
      <w:r w:rsidR="00597814" w:rsidRPr="004D7006">
        <w:rPr>
          <w:rFonts w:asciiTheme="minorHAnsi" w:hAnsiTheme="minorHAnsi" w:cstheme="minorHAnsi"/>
          <w:lang w:eastAsia="ja-JP"/>
        </w:rPr>
        <w:t xml:space="preserve"> </w:t>
      </w:r>
      <w:r w:rsidR="00385C1C" w:rsidRPr="004D7006">
        <w:rPr>
          <w:rFonts w:asciiTheme="minorHAnsi" w:hAnsiTheme="minorHAnsi" w:cstheme="minorHAnsi"/>
          <w:lang w:eastAsia="ja-JP"/>
        </w:rPr>
        <w:t xml:space="preserve">(see </w:t>
      </w:r>
      <w:r w:rsidR="009F59F8" w:rsidRPr="004D7006">
        <w:rPr>
          <w:rFonts w:asciiTheme="minorHAnsi" w:hAnsiTheme="minorHAnsi" w:cstheme="minorHAnsi"/>
          <w:b/>
          <w:lang w:eastAsia="ja-JP"/>
        </w:rPr>
        <w:t>Table of Materials</w:t>
      </w:r>
      <w:r w:rsidR="00385C1C" w:rsidRPr="004D7006">
        <w:rPr>
          <w:rFonts w:asciiTheme="minorHAnsi" w:hAnsiTheme="minorHAnsi" w:cstheme="minorHAnsi"/>
          <w:lang w:eastAsia="ja-JP"/>
        </w:rPr>
        <w:t xml:space="preserve">) </w:t>
      </w:r>
      <w:r w:rsidR="00597814" w:rsidRPr="004D7006">
        <w:rPr>
          <w:rFonts w:asciiTheme="minorHAnsi" w:hAnsiTheme="minorHAnsi" w:cstheme="minorHAnsi"/>
          <w:lang w:eastAsia="ja-JP"/>
        </w:rPr>
        <w:t xml:space="preserve">in a 10:1 ratio followed by degassing with </w:t>
      </w:r>
      <w:r w:rsidR="00E975D6" w:rsidRPr="004D7006">
        <w:rPr>
          <w:rFonts w:asciiTheme="minorHAnsi" w:hAnsiTheme="minorHAnsi" w:cstheme="minorHAnsi"/>
          <w:lang w:eastAsia="ja-JP"/>
        </w:rPr>
        <w:t xml:space="preserve">a </w:t>
      </w:r>
      <w:r w:rsidR="00597814" w:rsidRPr="004D7006">
        <w:rPr>
          <w:rFonts w:asciiTheme="minorHAnsi" w:hAnsiTheme="minorHAnsi" w:cstheme="minorHAnsi"/>
          <w:lang w:eastAsia="ja-JP"/>
        </w:rPr>
        <w:t>vacuum degassing system for 20 min. Then</w:t>
      </w:r>
      <w:r w:rsidRPr="004D7006">
        <w:rPr>
          <w:rFonts w:asciiTheme="minorHAnsi" w:hAnsiTheme="minorHAnsi" w:cstheme="minorHAnsi"/>
          <w:lang w:eastAsia="ja-JP"/>
        </w:rPr>
        <w:t xml:space="preserve"> pour</w:t>
      </w:r>
      <w:r w:rsidR="00597814" w:rsidRPr="004D7006">
        <w:rPr>
          <w:rFonts w:asciiTheme="minorHAnsi" w:hAnsiTheme="minorHAnsi" w:cstheme="minorHAnsi"/>
          <w:lang w:eastAsia="ja-JP"/>
        </w:rPr>
        <w:t xml:space="preserve"> the PDMS in </w:t>
      </w:r>
      <w:r w:rsidR="00E975D6" w:rsidRPr="004D7006">
        <w:rPr>
          <w:rFonts w:asciiTheme="minorHAnsi" w:hAnsiTheme="minorHAnsi" w:cstheme="minorHAnsi"/>
          <w:lang w:eastAsia="ja-JP"/>
        </w:rPr>
        <w:t xml:space="preserve">a </w:t>
      </w:r>
      <w:r w:rsidR="00961327" w:rsidRPr="004D7006">
        <w:rPr>
          <w:rFonts w:asciiTheme="minorHAnsi" w:hAnsiTheme="minorHAnsi" w:cstheme="minorHAnsi"/>
          <w:lang w:eastAsia="ja-JP"/>
        </w:rPr>
        <w:t>12</w:t>
      </w:r>
      <w:r w:rsidR="00E975D6" w:rsidRPr="004D7006">
        <w:rPr>
          <w:rFonts w:asciiTheme="minorHAnsi" w:hAnsiTheme="minorHAnsi" w:cstheme="minorHAnsi"/>
          <w:lang w:eastAsia="ja-JP"/>
        </w:rPr>
        <w:t>-</w:t>
      </w:r>
      <w:r w:rsidR="00961327" w:rsidRPr="004D7006">
        <w:rPr>
          <w:rFonts w:asciiTheme="minorHAnsi" w:hAnsiTheme="minorHAnsi" w:cstheme="minorHAnsi"/>
          <w:lang w:eastAsia="ja-JP"/>
        </w:rPr>
        <w:t>well</w:t>
      </w:r>
      <w:r w:rsidR="00E975D6" w:rsidRPr="004D7006">
        <w:rPr>
          <w:rFonts w:asciiTheme="minorHAnsi" w:hAnsiTheme="minorHAnsi" w:cstheme="minorHAnsi"/>
          <w:lang w:eastAsia="ja-JP"/>
        </w:rPr>
        <w:t>-</w:t>
      </w:r>
      <w:r w:rsidR="00961327" w:rsidRPr="004D7006">
        <w:rPr>
          <w:rFonts w:asciiTheme="minorHAnsi" w:hAnsiTheme="minorHAnsi" w:cstheme="minorHAnsi"/>
          <w:lang w:eastAsia="ja-JP"/>
        </w:rPr>
        <w:t>plate</w:t>
      </w:r>
      <w:r w:rsidR="00597814" w:rsidRPr="004D7006">
        <w:rPr>
          <w:rFonts w:asciiTheme="minorHAnsi" w:hAnsiTheme="minorHAnsi" w:cstheme="minorHAnsi"/>
          <w:lang w:eastAsia="ja-JP"/>
        </w:rPr>
        <w:t>.</w:t>
      </w:r>
    </w:p>
    <w:p w14:paraId="243C0E59" w14:textId="77777777" w:rsidR="007E1528" w:rsidRPr="004D7006" w:rsidRDefault="007E1528" w:rsidP="007E1528">
      <w:pPr>
        <w:pStyle w:val="NormalWeb"/>
        <w:spacing w:before="0" w:beforeAutospacing="0" w:after="0" w:afterAutospacing="0"/>
        <w:rPr>
          <w:rFonts w:asciiTheme="minorHAnsi" w:hAnsiTheme="minorHAnsi" w:cstheme="minorHAnsi"/>
          <w:b/>
        </w:rPr>
      </w:pPr>
    </w:p>
    <w:p w14:paraId="3895622B" w14:textId="27F2155F" w:rsidR="00D4571A" w:rsidRPr="004D7006" w:rsidRDefault="00A54369" w:rsidP="00BC4BFE">
      <w:pPr>
        <w:pStyle w:val="NormalWeb"/>
        <w:numPr>
          <w:ilvl w:val="2"/>
          <w:numId w:val="35"/>
        </w:numPr>
        <w:spacing w:before="0" w:beforeAutospacing="0" w:after="0" w:afterAutospacing="0"/>
        <w:rPr>
          <w:rFonts w:asciiTheme="minorHAnsi" w:hAnsiTheme="minorHAnsi" w:cstheme="minorHAnsi"/>
          <w:b/>
        </w:rPr>
      </w:pPr>
      <w:r w:rsidRPr="004D7006">
        <w:rPr>
          <w:rFonts w:asciiTheme="minorHAnsi" w:hAnsiTheme="minorHAnsi" w:cstheme="minorHAnsi"/>
          <w:lang w:eastAsia="ja-JP"/>
        </w:rPr>
        <w:t>Set t</w:t>
      </w:r>
      <w:r w:rsidR="006C125B" w:rsidRPr="004D7006">
        <w:rPr>
          <w:rFonts w:asciiTheme="minorHAnsi" w:hAnsiTheme="minorHAnsi" w:cstheme="minorHAnsi"/>
          <w:lang w:eastAsia="ja-JP"/>
        </w:rPr>
        <w:t xml:space="preserve">he </w:t>
      </w:r>
      <w:r w:rsidR="00674320" w:rsidRPr="004D7006">
        <w:rPr>
          <w:rFonts w:asciiTheme="minorHAnsi" w:hAnsiTheme="minorHAnsi" w:cstheme="minorHAnsi"/>
          <w:lang w:eastAsia="ja-JP"/>
        </w:rPr>
        <w:t xml:space="preserve">steel </w:t>
      </w:r>
      <w:r w:rsidR="006C125B" w:rsidRPr="004D7006">
        <w:rPr>
          <w:rFonts w:asciiTheme="minorHAnsi" w:hAnsiTheme="minorHAnsi" w:cstheme="minorHAnsi"/>
          <w:lang w:eastAsia="ja-JP"/>
        </w:rPr>
        <w:t xml:space="preserve">cylinder </w:t>
      </w:r>
      <w:r w:rsidR="00BC4BFE" w:rsidRPr="004D7006">
        <w:rPr>
          <w:rFonts w:asciiTheme="minorHAnsi" w:hAnsiTheme="minorHAnsi" w:cstheme="minorHAnsi"/>
          <w:lang w:eastAsia="ja-JP"/>
        </w:rPr>
        <w:t xml:space="preserve">perpendicular to the datum surface and </w:t>
      </w:r>
      <w:r w:rsidR="006C125B" w:rsidRPr="004D7006">
        <w:rPr>
          <w:rFonts w:asciiTheme="minorHAnsi" w:hAnsiTheme="minorHAnsi" w:cstheme="minorHAnsi"/>
          <w:lang w:eastAsia="ja-JP"/>
        </w:rPr>
        <w:t xml:space="preserve">fixed to a linear z-stage so that it </w:t>
      </w:r>
      <w:r w:rsidR="004C6267" w:rsidRPr="004D7006">
        <w:rPr>
          <w:rFonts w:asciiTheme="minorHAnsi" w:hAnsiTheme="minorHAnsi" w:cstheme="minorHAnsi"/>
          <w:lang w:eastAsia="ja-JP"/>
        </w:rPr>
        <w:t>can</w:t>
      </w:r>
      <w:r w:rsidR="00E975D6" w:rsidRPr="004D7006">
        <w:rPr>
          <w:rFonts w:asciiTheme="minorHAnsi" w:hAnsiTheme="minorHAnsi" w:cstheme="minorHAnsi"/>
          <w:lang w:eastAsia="ja-JP"/>
        </w:rPr>
        <w:t xml:space="preserve"> be</w:t>
      </w:r>
      <w:r w:rsidR="006C125B" w:rsidRPr="004D7006">
        <w:rPr>
          <w:rFonts w:asciiTheme="minorHAnsi" w:hAnsiTheme="minorHAnsi" w:cstheme="minorHAnsi"/>
          <w:lang w:eastAsia="ja-JP"/>
        </w:rPr>
        <w:t xml:space="preserve"> perpendicularly insert</w:t>
      </w:r>
      <w:r w:rsidR="00E975D6" w:rsidRPr="004D7006">
        <w:rPr>
          <w:rFonts w:asciiTheme="minorHAnsi" w:hAnsiTheme="minorHAnsi" w:cstheme="minorHAnsi"/>
          <w:lang w:eastAsia="ja-JP"/>
        </w:rPr>
        <w:t>ed</w:t>
      </w:r>
      <w:r w:rsidR="006C125B" w:rsidRPr="004D7006">
        <w:rPr>
          <w:rFonts w:asciiTheme="minorHAnsi" w:hAnsiTheme="minorHAnsi" w:cstheme="minorHAnsi"/>
          <w:lang w:eastAsia="ja-JP"/>
        </w:rPr>
        <w:t xml:space="preserve"> </w:t>
      </w:r>
      <w:r w:rsidR="00E975D6" w:rsidRPr="004D7006">
        <w:rPr>
          <w:rFonts w:asciiTheme="minorHAnsi" w:hAnsiTheme="minorHAnsi" w:cstheme="minorHAnsi"/>
          <w:lang w:eastAsia="ja-JP"/>
        </w:rPr>
        <w:t>in</w:t>
      </w:r>
      <w:r w:rsidR="006C125B" w:rsidRPr="004D7006">
        <w:rPr>
          <w:rFonts w:asciiTheme="minorHAnsi" w:hAnsiTheme="minorHAnsi" w:cstheme="minorHAnsi"/>
          <w:lang w:eastAsia="ja-JP"/>
        </w:rPr>
        <w:t xml:space="preserve"> </w:t>
      </w:r>
      <w:r w:rsidR="00597814" w:rsidRPr="004D7006">
        <w:rPr>
          <w:rFonts w:asciiTheme="minorHAnsi" w:hAnsiTheme="minorHAnsi" w:cstheme="minorHAnsi"/>
          <w:lang w:eastAsia="ja-JP"/>
        </w:rPr>
        <w:t xml:space="preserve">the </w:t>
      </w:r>
      <w:r w:rsidR="00BC4BFE" w:rsidRPr="004D7006">
        <w:rPr>
          <w:rFonts w:asciiTheme="minorHAnsi" w:hAnsiTheme="minorHAnsi" w:cstheme="minorHAnsi"/>
          <w:lang w:eastAsia="ja-JP"/>
        </w:rPr>
        <w:t xml:space="preserve">uncured </w:t>
      </w:r>
      <w:r w:rsidR="00597814" w:rsidRPr="004D7006">
        <w:rPr>
          <w:rFonts w:asciiTheme="minorHAnsi" w:hAnsiTheme="minorHAnsi" w:cstheme="minorHAnsi"/>
          <w:lang w:eastAsia="ja-JP"/>
        </w:rPr>
        <w:t>PDMS</w:t>
      </w:r>
      <w:r w:rsidR="00E975D6" w:rsidRPr="004D7006">
        <w:rPr>
          <w:rFonts w:asciiTheme="minorHAnsi" w:hAnsiTheme="minorHAnsi" w:cstheme="minorHAnsi"/>
          <w:lang w:eastAsia="ja-JP"/>
        </w:rPr>
        <w:t xml:space="preserve"> surface</w:t>
      </w:r>
      <w:r w:rsidR="00BC4BFE" w:rsidRPr="004D7006">
        <w:rPr>
          <w:rFonts w:asciiTheme="minorHAnsi" w:hAnsiTheme="minorHAnsi" w:cstheme="minorHAnsi"/>
          <w:lang w:eastAsia="ja-JP"/>
        </w:rPr>
        <w:t xml:space="preserve"> in a 12-well-plate placed on the same datum surface by moving </w:t>
      </w:r>
      <w:r w:rsidRPr="004D7006">
        <w:rPr>
          <w:rFonts w:asciiTheme="minorHAnsi" w:hAnsiTheme="minorHAnsi" w:cstheme="minorHAnsi"/>
          <w:lang w:eastAsia="ja-JP"/>
        </w:rPr>
        <w:t xml:space="preserve">the </w:t>
      </w:r>
      <w:r w:rsidR="00BC4BFE" w:rsidRPr="004D7006">
        <w:rPr>
          <w:rFonts w:asciiTheme="minorHAnsi" w:hAnsiTheme="minorHAnsi" w:cstheme="minorHAnsi"/>
          <w:lang w:eastAsia="ja-JP"/>
        </w:rPr>
        <w:t>z-stage</w:t>
      </w:r>
      <w:r w:rsidR="00597814" w:rsidRPr="004D7006">
        <w:rPr>
          <w:rFonts w:asciiTheme="minorHAnsi" w:hAnsiTheme="minorHAnsi" w:cstheme="minorHAnsi"/>
          <w:lang w:eastAsia="ja-JP"/>
        </w:rPr>
        <w:t xml:space="preserve">. </w:t>
      </w:r>
      <w:r w:rsidRPr="004D7006">
        <w:rPr>
          <w:rFonts w:asciiTheme="minorHAnsi" w:hAnsiTheme="minorHAnsi" w:cstheme="minorHAnsi"/>
          <w:lang w:eastAsia="ja-JP"/>
        </w:rPr>
        <w:t xml:space="preserve">Incubate the </w:t>
      </w:r>
      <w:r w:rsidR="00597814" w:rsidRPr="004D7006">
        <w:rPr>
          <w:rFonts w:asciiTheme="minorHAnsi" w:hAnsiTheme="minorHAnsi" w:cstheme="minorHAnsi"/>
          <w:lang w:eastAsia="ja-JP"/>
        </w:rPr>
        <w:t xml:space="preserve">PDMS with </w:t>
      </w:r>
      <w:r w:rsidR="00E975D6" w:rsidRPr="004D7006">
        <w:rPr>
          <w:rFonts w:asciiTheme="minorHAnsi" w:hAnsiTheme="minorHAnsi" w:cstheme="minorHAnsi"/>
          <w:lang w:eastAsia="ja-JP"/>
        </w:rPr>
        <w:t xml:space="preserve">the </w:t>
      </w:r>
      <w:r w:rsidR="006C125B" w:rsidRPr="004D7006">
        <w:rPr>
          <w:rFonts w:asciiTheme="minorHAnsi" w:hAnsiTheme="minorHAnsi" w:cstheme="minorHAnsi"/>
          <w:lang w:eastAsia="ja-JP"/>
        </w:rPr>
        <w:t xml:space="preserve">cylinder steel in an oven for </w:t>
      </w:r>
      <w:r w:rsidR="00597814" w:rsidRPr="004D7006">
        <w:rPr>
          <w:rFonts w:asciiTheme="minorHAnsi" w:hAnsiTheme="minorHAnsi" w:cstheme="minorHAnsi"/>
          <w:lang w:eastAsia="ja-JP"/>
        </w:rPr>
        <w:t>2</w:t>
      </w:r>
      <w:r w:rsidR="006C125B" w:rsidRPr="004D7006">
        <w:rPr>
          <w:rFonts w:asciiTheme="minorHAnsi" w:hAnsiTheme="minorHAnsi" w:cstheme="minorHAnsi"/>
          <w:lang w:eastAsia="ja-JP"/>
        </w:rPr>
        <w:t xml:space="preserve">0 min at </w:t>
      </w:r>
      <w:r w:rsidR="00597814" w:rsidRPr="004D7006">
        <w:rPr>
          <w:rFonts w:asciiTheme="minorHAnsi" w:hAnsiTheme="minorHAnsi" w:cstheme="minorHAnsi"/>
          <w:lang w:eastAsia="ja-JP"/>
        </w:rPr>
        <w:t>9</w:t>
      </w:r>
      <w:r w:rsidR="006C125B" w:rsidRPr="004D7006">
        <w:rPr>
          <w:rFonts w:asciiTheme="minorHAnsi" w:hAnsiTheme="minorHAnsi" w:cstheme="minorHAnsi"/>
          <w:lang w:eastAsia="ja-JP"/>
        </w:rPr>
        <w:t xml:space="preserve">0 </w:t>
      </w:r>
      <w:r w:rsidR="006C125B" w:rsidRPr="004D7006">
        <w:rPr>
          <w:rFonts w:asciiTheme="minorHAnsi" w:eastAsia="MS PGothic" w:hAnsiTheme="minorHAnsi" w:cstheme="minorHAnsi"/>
          <w:lang w:eastAsia="ja-JP"/>
        </w:rPr>
        <w:t>°</w:t>
      </w:r>
      <w:r w:rsidR="006C125B" w:rsidRPr="004D7006">
        <w:rPr>
          <w:rFonts w:asciiTheme="minorHAnsi" w:hAnsiTheme="minorHAnsi" w:cstheme="minorHAnsi"/>
          <w:lang w:eastAsia="ja-JP"/>
        </w:rPr>
        <w:t xml:space="preserve">C </w:t>
      </w:r>
      <w:r w:rsidR="00E975D6" w:rsidRPr="004D7006">
        <w:rPr>
          <w:rFonts w:asciiTheme="minorHAnsi" w:hAnsiTheme="minorHAnsi" w:cstheme="minorHAnsi"/>
          <w:lang w:eastAsia="ja-JP"/>
        </w:rPr>
        <w:t xml:space="preserve">for </w:t>
      </w:r>
      <w:r w:rsidR="006C125B" w:rsidRPr="004D7006">
        <w:rPr>
          <w:rFonts w:asciiTheme="minorHAnsi" w:hAnsiTheme="minorHAnsi" w:cstheme="minorHAnsi"/>
          <w:lang w:eastAsia="ja-JP"/>
        </w:rPr>
        <w:t>cur</w:t>
      </w:r>
      <w:r w:rsidR="00E975D6" w:rsidRPr="004D7006">
        <w:rPr>
          <w:rFonts w:asciiTheme="minorHAnsi" w:hAnsiTheme="minorHAnsi" w:cstheme="minorHAnsi"/>
          <w:lang w:eastAsia="ja-JP"/>
        </w:rPr>
        <w:t>ing</w:t>
      </w:r>
      <w:r w:rsidR="006C125B" w:rsidRPr="004D7006">
        <w:rPr>
          <w:rFonts w:asciiTheme="minorHAnsi" w:hAnsiTheme="minorHAnsi" w:cstheme="minorHAnsi"/>
          <w:lang w:eastAsia="ja-JP"/>
        </w:rPr>
        <w:t>.</w:t>
      </w:r>
      <w:r w:rsidR="00961327" w:rsidRPr="004D7006">
        <w:rPr>
          <w:rFonts w:asciiTheme="minorHAnsi" w:hAnsiTheme="minorHAnsi" w:cstheme="minorHAnsi"/>
          <w:lang w:eastAsia="ja-JP"/>
        </w:rPr>
        <w:t xml:space="preserve"> </w:t>
      </w:r>
      <w:r w:rsidRPr="004D7006">
        <w:rPr>
          <w:rFonts w:asciiTheme="minorHAnsi" w:hAnsiTheme="minorHAnsi" w:cstheme="minorHAnsi"/>
          <w:lang w:eastAsia="ja-JP"/>
        </w:rPr>
        <w:t>Cut t</w:t>
      </w:r>
      <w:r w:rsidR="00E975D6" w:rsidRPr="004D7006">
        <w:rPr>
          <w:rFonts w:asciiTheme="minorHAnsi" w:hAnsiTheme="minorHAnsi" w:cstheme="minorHAnsi"/>
          <w:lang w:eastAsia="ja-JP"/>
        </w:rPr>
        <w:t xml:space="preserve">he </w:t>
      </w:r>
      <w:r w:rsidR="00961327" w:rsidRPr="004D7006">
        <w:rPr>
          <w:rFonts w:asciiTheme="minorHAnsi" w:hAnsiTheme="minorHAnsi" w:cstheme="minorHAnsi"/>
          <w:lang w:eastAsia="ja-JP"/>
        </w:rPr>
        <w:t xml:space="preserve">PDMS to </w:t>
      </w:r>
      <w:r w:rsidR="00E975D6" w:rsidRPr="004D7006">
        <w:rPr>
          <w:rFonts w:asciiTheme="minorHAnsi" w:hAnsiTheme="minorHAnsi" w:cstheme="minorHAnsi"/>
          <w:lang w:eastAsia="ja-JP"/>
        </w:rPr>
        <w:t xml:space="preserve">form a </w:t>
      </w:r>
      <w:r w:rsidR="00961327" w:rsidRPr="004D7006">
        <w:rPr>
          <w:rFonts w:asciiTheme="minorHAnsi" w:hAnsiTheme="minorHAnsi" w:cstheme="minorHAnsi"/>
          <w:lang w:eastAsia="ja-JP"/>
        </w:rPr>
        <w:t xml:space="preserve">flank surface so that the pipet </w:t>
      </w:r>
      <w:r w:rsidR="004C6267" w:rsidRPr="004D7006">
        <w:rPr>
          <w:rFonts w:asciiTheme="minorHAnsi" w:hAnsiTheme="minorHAnsi" w:cstheme="minorHAnsi"/>
          <w:lang w:eastAsia="ja-JP"/>
        </w:rPr>
        <w:t xml:space="preserve">can </w:t>
      </w:r>
      <w:r w:rsidR="00961327" w:rsidRPr="004D7006">
        <w:rPr>
          <w:rFonts w:asciiTheme="minorHAnsi" w:hAnsiTheme="minorHAnsi" w:cstheme="minorHAnsi"/>
          <w:lang w:eastAsia="ja-JP"/>
        </w:rPr>
        <w:t xml:space="preserve">be inserted </w:t>
      </w:r>
      <w:r w:rsidR="00E975D6" w:rsidRPr="004D7006">
        <w:rPr>
          <w:rFonts w:asciiTheme="minorHAnsi" w:hAnsiTheme="minorHAnsi" w:cstheme="minorHAnsi"/>
          <w:lang w:eastAsia="ja-JP"/>
        </w:rPr>
        <w:t xml:space="preserve">in </w:t>
      </w:r>
      <w:r w:rsidR="00063331" w:rsidRPr="004D7006">
        <w:rPr>
          <w:rFonts w:asciiTheme="minorHAnsi" w:hAnsiTheme="minorHAnsi" w:cstheme="minorHAnsi"/>
          <w:lang w:eastAsia="ja-JP"/>
        </w:rPr>
        <w:t>the following process</w:t>
      </w:r>
      <w:r w:rsidR="00703CFC" w:rsidRPr="004D7006">
        <w:rPr>
          <w:rFonts w:asciiTheme="minorHAnsi" w:hAnsiTheme="minorHAnsi" w:cstheme="minorHAnsi"/>
          <w:lang w:eastAsia="ja-JP"/>
        </w:rPr>
        <w:t xml:space="preserve"> (</w:t>
      </w:r>
      <w:r w:rsidR="009F59F8" w:rsidRPr="004D7006">
        <w:rPr>
          <w:rFonts w:asciiTheme="minorHAnsi" w:hAnsiTheme="minorHAnsi" w:cstheme="minorHAnsi"/>
          <w:b/>
          <w:lang w:eastAsia="ja-JP"/>
        </w:rPr>
        <w:t>Figure 2C</w:t>
      </w:r>
      <w:r w:rsidR="00703CFC" w:rsidRPr="004D7006">
        <w:rPr>
          <w:rFonts w:asciiTheme="minorHAnsi" w:hAnsiTheme="minorHAnsi" w:cstheme="minorHAnsi"/>
          <w:lang w:eastAsia="ja-JP"/>
        </w:rPr>
        <w:t>)</w:t>
      </w:r>
      <w:r w:rsidR="00F941F6" w:rsidRPr="004D7006">
        <w:rPr>
          <w:rFonts w:asciiTheme="minorHAnsi" w:hAnsiTheme="minorHAnsi" w:cstheme="minorHAnsi"/>
          <w:lang w:eastAsia="ja-JP"/>
        </w:rPr>
        <w:t>.</w:t>
      </w:r>
      <w:r w:rsidR="00674320" w:rsidRPr="004D7006">
        <w:rPr>
          <w:rFonts w:asciiTheme="minorHAnsi" w:hAnsiTheme="minorHAnsi" w:cstheme="minorHAnsi"/>
          <w:lang w:eastAsia="ja-JP"/>
        </w:rPr>
        <w:t xml:space="preserve"> </w:t>
      </w:r>
    </w:p>
    <w:p w14:paraId="55E3DD11" w14:textId="77777777" w:rsidR="00C74AE0" w:rsidRPr="004D7006" w:rsidRDefault="00C74AE0" w:rsidP="001B1519">
      <w:pPr>
        <w:pStyle w:val="NormalWeb"/>
        <w:spacing w:before="0" w:beforeAutospacing="0" w:after="0" w:afterAutospacing="0"/>
        <w:rPr>
          <w:rFonts w:asciiTheme="minorHAnsi" w:hAnsiTheme="minorHAnsi" w:cstheme="minorHAnsi"/>
          <w:b/>
        </w:rPr>
      </w:pPr>
    </w:p>
    <w:p w14:paraId="21A4C007" w14:textId="54CD6989" w:rsidR="00AF36EA" w:rsidRPr="004D7006" w:rsidRDefault="00FA78A7" w:rsidP="007E1528">
      <w:pPr>
        <w:pStyle w:val="NormalWeb"/>
        <w:numPr>
          <w:ilvl w:val="0"/>
          <w:numId w:val="35"/>
        </w:numPr>
        <w:spacing w:before="0" w:beforeAutospacing="0" w:after="0" w:afterAutospacing="0"/>
        <w:rPr>
          <w:rFonts w:asciiTheme="minorHAnsi" w:hAnsiTheme="minorHAnsi" w:cstheme="minorHAnsi"/>
          <w:b/>
          <w:color w:val="auto"/>
          <w:highlight w:val="yellow"/>
          <w:lang w:eastAsia="ja-JP"/>
        </w:rPr>
      </w:pPr>
      <w:r w:rsidRPr="004D7006">
        <w:rPr>
          <w:rFonts w:asciiTheme="minorHAnsi" w:hAnsiTheme="minorHAnsi" w:cstheme="minorHAnsi"/>
          <w:b/>
          <w:color w:val="auto"/>
          <w:highlight w:val="yellow"/>
          <w:lang w:eastAsia="ja-JP"/>
        </w:rPr>
        <w:t>Controlling initial cell cluster shape in a hydrogel</w:t>
      </w:r>
    </w:p>
    <w:p w14:paraId="722E001B" w14:textId="77777777" w:rsidR="007E1528" w:rsidRPr="004D7006" w:rsidRDefault="007E1528" w:rsidP="007E1528">
      <w:pPr>
        <w:pStyle w:val="NormalWeb"/>
        <w:spacing w:before="0" w:beforeAutospacing="0" w:after="0" w:afterAutospacing="0"/>
        <w:rPr>
          <w:rFonts w:asciiTheme="minorHAnsi" w:hAnsiTheme="minorHAnsi" w:cstheme="minorHAnsi"/>
        </w:rPr>
      </w:pPr>
    </w:p>
    <w:p w14:paraId="7C3F5368" w14:textId="71983338" w:rsidR="00BB6BBE" w:rsidRPr="004D7006" w:rsidRDefault="00A54369" w:rsidP="007E1528">
      <w:pPr>
        <w:pStyle w:val="NormalWeb"/>
        <w:numPr>
          <w:ilvl w:val="1"/>
          <w:numId w:val="35"/>
        </w:numPr>
        <w:spacing w:before="0" w:beforeAutospacing="0" w:after="0" w:afterAutospacing="0"/>
        <w:rPr>
          <w:rFonts w:asciiTheme="minorHAnsi" w:hAnsiTheme="minorHAnsi" w:cstheme="minorHAnsi"/>
          <w:highlight w:val="yellow"/>
        </w:rPr>
      </w:pPr>
      <w:r w:rsidRPr="004D7006">
        <w:rPr>
          <w:rFonts w:asciiTheme="minorHAnsi" w:hAnsiTheme="minorHAnsi" w:cstheme="minorHAnsi"/>
          <w:highlight w:val="yellow"/>
          <w:lang w:eastAsia="ja-JP"/>
        </w:rPr>
        <w:t>Inject a</w:t>
      </w:r>
      <w:r w:rsidR="00BB6BBE" w:rsidRPr="004D7006">
        <w:rPr>
          <w:rFonts w:asciiTheme="minorHAnsi" w:hAnsiTheme="minorHAnsi" w:cstheme="minorHAnsi"/>
          <w:highlight w:val="yellow"/>
          <w:lang w:eastAsia="ja-JP"/>
        </w:rPr>
        <w:t xml:space="preserve">n appropriate ECM for the desired cell culture, such as collagen and </w:t>
      </w:r>
      <w:r w:rsidRPr="004D7006">
        <w:rPr>
          <w:rFonts w:asciiTheme="minorHAnsi" w:hAnsiTheme="minorHAnsi" w:cstheme="minorHAnsi"/>
          <w:highlight w:val="yellow"/>
          <w:lang w:eastAsia="ja-JP"/>
        </w:rPr>
        <w:t>artificia</w:t>
      </w:r>
      <w:r w:rsidR="00BB6BBE" w:rsidRPr="004D7006">
        <w:rPr>
          <w:rFonts w:asciiTheme="minorHAnsi" w:hAnsiTheme="minorHAnsi" w:cstheme="minorHAnsi"/>
          <w:highlight w:val="yellow"/>
          <w:lang w:eastAsia="ja-JP"/>
        </w:rPr>
        <w:t>l</w:t>
      </w:r>
      <w:r w:rsidRPr="004D7006">
        <w:rPr>
          <w:rFonts w:asciiTheme="minorHAnsi" w:hAnsiTheme="minorHAnsi" w:cstheme="minorHAnsi"/>
          <w:highlight w:val="yellow"/>
          <w:lang w:eastAsia="ja-JP"/>
        </w:rPr>
        <w:t xml:space="preserve"> basement membrane</w:t>
      </w:r>
      <w:r w:rsidR="00BB6BBE" w:rsidRPr="004D7006">
        <w:rPr>
          <w:rFonts w:asciiTheme="minorHAnsi" w:hAnsiTheme="minorHAnsi" w:cstheme="minorHAnsi"/>
          <w:highlight w:val="yellow"/>
          <w:lang w:eastAsia="ja-JP"/>
        </w:rPr>
        <w:t>, into the HGC to fill the culture space (</w:t>
      </w:r>
      <w:r w:rsidR="009F59F8" w:rsidRPr="004D7006">
        <w:rPr>
          <w:rFonts w:asciiTheme="minorHAnsi" w:hAnsiTheme="minorHAnsi" w:cstheme="minorHAnsi"/>
          <w:b/>
          <w:highlight w:val="yellow"/>
          <w:lang w:eastAsia="ja-JP"/>
        </w:rPr>
        <w:t>Figure 3A</w:t>
      </w:r>
      <w:r w:rsidR="00BB6BBE" w:rsidRPr="004D7006">
        <w:rPr>
          <w:rFonts w:asciiTheme="minorHAnsi" w:hAnsiTheme="minorHAnsi" w:cstheme="minorHAnsi"/>
          <w:highlight w:val="yellow"/>
          <w:lang w:eastAsia="ja-JP"/>
        </w:rPr>
        <w:t xml:space="preserve">). </w:t>
      </w:r>
    </w:p>
    <w:p w14:paraId="2FC0DFDD" w14:textId="77777777" w:rsidR="007E1528" w:rsidRPr="004D7006" w:rsidRDefault="007E1528" w:rsidP="007E1528">
      <w:pPr>
        <w:pStyle w:val="NormalWeb"/>
        <w:spacing w:before="0" w:beforeAutospacing="0" w:after="0" w:afterAutospacing="0"/>
        <w:rPr>
          <w:rFonts w:asciiTheme="minorHAnsi" w:hAnsiTheme="minorHAnsi" w:cstheme="minorHAnsi"/>
          <w:highlight w:val="yellow"/>
        </w:rPr>
      </w:pPr>
    </w:p>
    <w:p w14:paraId="45C3D032" w14:textId="1CF613C8" w:rsidR="005A3ECE" w:rsidRPr="004D7006" w:rsidRDefault="00A54369" w:rsidP="007E1528">
      <w:pPr>
        <w:pStyle w:val="NormalWeb"/>
        <w:numPr>
          <w:ilvl w:val="1"/>
          <w:numId w:val="35"/>
        </w:numPr>
        <w:spacing w:before="0" w:beforeAutospacing="0" w:after="0" w:afterAutospacing="0"/>
        <w:rPr>
          <w:rFonts w:asciiTheme="minorHAnsi" w:hAnsiTheme="minorHAnsi" w:cstheme="minorHAnsi"/>
          <w:highlight w:val="yellow"/>
        </w:rPr>
      </w:pPr>
      <w:r w:rsidRPr="004D7006">
        <w:rPr>
          <w:rFonts w:asciiTheme="minorHAnsi" w:hAnsiTheme="minorHAnsi" w:cstheme="minorHAnsi"/>
          <w:highlight w:val="yellow"/>
          <w:lang w:eastAsia="ja-JP"/>
        </w:rPr>
        <w:t>Set t</w:t>
      </w:r>
      <w:r w:rsidR="005A3ECE" w:rsidRPr="004D7006">
        <w:rPr>
          <w:rFonts w:asciiTheme="minorHAnsi" w:hAnsiTheme="minorHAnsi" w:cstheme="minorHAnsi"/>
          <w:highlight w:val="yellow"/>
          <w:lang w:eastAsia="ja-JP"/>
        </w:rPr>
        <w:t xml:space="preserve">he fabricated </w:t>
      </w:r>
      <w:proofErr w:type="spellStart"/>
      <w:r w:rsidR="005A3ECE" w:rsidRPr="004D7006">
        <w:rPr>
          <w:rFonts w:asciiTheme="minorHAnsi" w:hAnsiTheme="minorHAnsi" w:cstheme="minorHAnsi"/>
          <w:highlight w:val="yellow"/>
          <w:lang w:eastAsia="ja-JP"/>
        </w:rPr>
        <w:t>micromold</w:t>
      </w:r>
      <w:proofErr w:type="spellEnd"/>
      <w:r w:rsidR="005A3ECE" w:rsidRPr="004D7006">
        <w:rPr>
          <w:rFonts w:asciiTheme="minorHAnsi" w:hAnsiTheme="minorHAnsi" w:cstheme="minorHAnsi"/>
          <w:highlight w:val="yellow"/>
          <w:lang w:eastAsia="ja-JP"/>
        </w:rPr>
        <w:t xml:space="preserve"> on the HGC directly or indirectly with </w:t>
      </w:r>
      <w:r w:rsidR="00E975D6" w:rsidRPr="004D7006">
        <w:rPr>
          <w:rFonts w:asciiTheme="minorHAnsi" w:hAnsiTheme="minorHAnsi" w:cstheme="minorHAnsi"/>
          <w:highlight w:val="yellow"/>
          <w:lang w:eastAsia="ja-JP"/>
        </w:rPr>
        <w:t xml:space="preserve">an </w:t>
      </w:r>
      <w:r w:rsidR="005A3ECE" w:rsidRPr="004D7006">
        <w:rPr>
          <w:rFonts w:asciiTheme="minorHAnsi" w:hAnsiTheme="minorHAnsi" w:cstheme="minorHAnsi"/>
          <w:highlight w:val="yellow"/>
          <w:lang w:eastAsia="ja-JP"/>
        </w:rPr>
        <w:t>appropriate holder</w:t>
      </w:r>
      <w:r w:rsidR="00E975D6" w:rsidRPr="004D7006">
        <w:rPr>
          <w:rFonts w:asciiTheme="minorHAnsi" w:hAnsiTheme="minorHAnsi" w:cstheme="minorHAnsi"/>
          <w:highlight w:val="yellow"/>
          <w:lang w:eastAsia="ja-JP"/>
        </w:rPr>
        <w:t>,</w:t>
      </w:r>
      <w:r w:rsidR="005A3ECE" w:rsidRPr="004D7006">
        <w:rPr>
          <w:rFonts w:asciiTheme="minorHAnsi" w:hAnsiTheme="minorHAnsi" w:cstheme="minorHAnsi"/>
          <w:highlight w:val="yellow"/>
          <w:lang w:eastAsia="ja-JP"/>
        </w:rPr>
        <w:t xml:space="preserve"> as shown in </w:t>
      </w:r>
      <w:r w:rsidR="009F59F8" w:rsidRPr="004D7006">
        <w:rPr>
          <w:rFonts w:asciiTheme="minorHAnsi" w:hAnsiTheme="minorHAnsi" w:cstheme="minorHAnsi"/>
          <w:b/>
          <w:highlight w:val="yellow"/>
          <w:lang w:eastAsia="ja-JP"/>
        </w:rPr>
        <w:t>Figure 3B</w:t>
      </w:r>
      <w:r w:rsidR="005A3ECE" w:rsidRPr="004D7006">
        <w:rPr>
          <w:rFonts w:asciiTheme="minorHAnsi" w:hAnsiTheme="minorHAnsi" w:cstheme="minorHAnsi"/>
          <w:highlight w:val="yellow"/>
          <w:lang w:eastAsia="ja-JP"/>
        </w:rPr>
        <w:t>.</w:t>
      </w:r>
      <w:r w:rsidR="00BB6BBE" w:rsidRPr="004D7006">
        <w:rPr>
          <w:rFonts w:asciiTheme="minorHAnsi" w:hAnsiTheme="minorHAnsi" w:cstheme="minorHAnsi"/>
          <w:highlight w:val="yellow"/>
          <w:lang w:eastAsia="ja-JP"/>
        </w:rPr>
        <w:t xml:space="preserve"> Subsequently, </w:t>
      </w:r>
      <w:r w:rsidR="00D92A63" w:rsidRPr="004D7006">
        <w:rPr>
          <w:rFonts w:asciiTheme="minorHAnsi" w:hAnsiTheme="minorHAnsi" w:cstheme="minorHAnsi"/>
          <w:highlight w:val="yellow"/>
          <w:lang w:eastAsia="ja-JP"/>
        </w:rPr>
        <w:t xml:space="preserve">place </w:t>
      </w:r>
      <w:r w:rsidR="00BB6BBE" w:rsidRPr="004D7006">
        <w:rPr>
          <w:rFonts w:asciiTheme="minorHAnsi" w:hAnsiTheme="minorHAnsi" w:cstheme="minorHAnsi"/>
          <w:highlight w:val="yellow"/>
          <w:lang w:eastAsia="ja-JP"/>
        </w:rPr>
        <w:t>the HGC in a CO</w:t>
      </w:r>
      <w:r w:rsidR="00BB6BBE" w:rsidRPr="004D7006">
        <w:rPr>
          <w:rFonts w:asciiTheme="minorHAnsi" w:hAnsiTheme="minorHAnsi" w:cstheme="minorHAnsi"/>
          <w:highlight w:val="yellow"/>
          <w:vertAlign w:val="subscript"/>
          <w:lang w:eastAsia="ja-JP"/>
        </w:rPr>
        <w:t>2</w:t>
      </w:r>
      <w:r w:rsidR="00BB6BBE" w:rsidRPr="004D7006">
        <w:rPr>
          <w:rFonts w:asciiTheme="minorHAnsi" w:hAnsiTheme="minorHAnsi" w:cstheme="minorHAnsi"/>
          <w:highlight w:val="yellow"/>
          <w:lang w:eastAsia="ja-JP"/>
        </w:rPr>
        <w:t xml:space="preserve"> incubator for 25 min at 37 </w:t>
      </w:r>
      <w:r w:rsidR="00BB6BBE" w:rsidRPr="004D7006">
        <w:rPr>
          <w:rFonts w:asciiTheme="minorHAnsi" w:eastAsia="MS PGothic" w:hAnsiTheme="minorHAnsi" w:cstheme="minorHAnsi"/>
          <w:highlight w:val="yellow"/>
          <w:lang w:eastAsia="ja-JP"/>
        </w:rPr>
        <w:t>°</w:t>
      </w:r>
      <w:r w:rsidR="00BB6BBE" w:rsidRPr="004D7006">
        <w:rPr>
          <w:rFonts w:asciiTheme="minorHAnsi" w:hAnsiTheme="minorHAnsi" w:cstheme="minorHAnsi"/>
          <w:highlight w:val="yellow"/>
          <w:lang w:eastAsia="ja-JP"/>
        </w:rPr>
        <w:t>C for curing it.</w:t>
      </w:r>
      <w:r w:rsidR="00065237" w:rsidRPr="004D7006">
        <w:rPr>
          <w:rFonts w:asciiTheme="minorHAnsi" w:hAnsiTheme="minorHAnsi" w:cstheme="minorHAnsi"/>
          <w:highlight w:val="yellow"/>
          <w:lang w:eastAsia="ja-JP"/>
        </w:rPr>
        <w:t xml:space="preserve"> </w:t>
      </w:r>
    </w:p>
    <w:p w14:paraId="61856788" w14:textId="77777777" w:rsidR="007E1528" w:rsidRPr="004D7006" w:rsidRDefault="007E1528" w:rsidP="007E1528">
      <w:pPr>
        <w:pStyle w:val="NormalWeb"/>
        <w:spacing w:before="0" w:beforeAutospacing="0" w:after="0" w:afterAutospacing="0"/>
        <w:rPr>
          <w:rFonts w:asciiTheme="minorHAnsi" w:hAnsiTheme="minorHAnsi" w:cstheme="minorHAnsi"/>
          <w:highlight w:val="yellow"/>
        </w:rPr>
      </w:pPr>
    </w:p>
    <w:p w14:paraId="0416E4B6" w14:textId="2AC0DEE1" w:rsidR="00065237" w:rsidRPr="004D7006" w:rsidRDefault="00D92A63" w:rsidP="007E1528">
      <w:pPr>
        <w:pStyle w:val="NormalWeb"/>
        <w:numPr>
          <w:ilvl w:val="1"/>
          <w:numId w:val="35"/>
        </w:numPr>
        <w:spacing w:before="0" w:beforeAutospacing="0" w:after="0" w:afterAutospacing="0"/>
        <w:rPr>
          <w:rFonts w:asciiTheme="minorHAnsi" w:hAnsiTheme="minorHAnsi" w:cstheme="minorHAnsi"/>
          <w:highlight w:val="yellow"/>
        </w:rPr>
      </w:pPr>
      <w:r w:rsidRPr="004D7006">
        <w:rPr>
          <w:rFonts w:asciiTheme="minorHAnsi" w:hAnsiTheme="minorHAnsi" w:cstheme="minorHAnsi"/>
          <w:highlight w:val="yellow"/>
          <w:lang w:eastAsia="ja-JP"/>
        </w:rPr>
        <w:t>Carefully lift out t</w:t>
      </w:r>
      <w:r w:rsidR="00065237" w:rsidRPr="004D7006">
        <w:rPr>
          <w:rFonts w:asciiTheme="minorHAnsi" w:hAnsiTheme="minorHAnsi" w:cstheme="minorHAnsi"/>
          <w:highlight w:val="yellow"/>
          <w:lang w:eastAsia="ja-JP"/>
        </w:rPr>
        <w:t xml:space="preserve">he </w:t>
      </w:r>
      <w:proofErr w:type="spellStart"/>
      <w:r w:rsidR="00065237" w:rsidRPr="004D7006">
        <w:rPr>
          <w:rFonts w:asciiTheme="minorHAnsi" w:hAnsiTheme="minorHAnsi" w:cstheme="minorHAnsi"/>
          <w:highlight w:val="yellow"/>
          <w:lang w:eastAsia="ja-JP"/>
        </w:rPr>
        <w:t>micromold</w:t>
      </w:r>
      <w:proofErr w:type="spellEnd"/>
      <w:r w:rsidR="00065237" w:rsidRPr="004D7006">
        <w:rPr>
          <w:rFonts w:asciiTheme="minorHAnsi" w:hAnsiTheme="minorHAnsi" w:cstheme="minorHAnsi"/>
          <w:highlight w:val="yellow"/>
          <w:lang w:eastAsia="ja-JP"/>
        </w:rPr>
        <w:t xml:space="preserve"> so that the ECM </w:t>
      </w:r>
      <w:r w:rsidR="00E975D6" w:rsidRPr="004D7006">
        <w:rPr>
          <w:rFonts w:asciiTheme="minorHAnsi" w:hAnsiTheme="minorHAnsi" w:cstheme="minorHAnsi"/>
          <w:highlight w:val="yellow"/>
          <w:lang w:eastAsia="ja-JP"/>
        </w:rPr>
        <w:t xml:space="preserve">does </w:t>
      </w:r>
      <w:r w:rsidR="00065237" w:rsidRPr="004D7006">
        <w:rPr>
          <w:rFonts w:asciiTheme="minorHAnsi" w:hAnsiTheme="minorHAnsi" w:cstheme="minorHAnsi"/>
          <w:highlight w:val="yellow"/>
          <w:lang w:eastAsia="ja-JP"/>
        </w:rPr>
        <w:t>not deteriorate (</w:t>
      </w:r>
      <w:r w:rsidR="009F59F8" w:rsidRPr="004D7006">
        <w:rPr>
          <w:rFonts w:asciiTheme="minorHAnsi" w:hAnsiTheme="minorHAnsi" w:cstheme="minorHAnsi"/>
          <w:b/>
          <w:highlight w:val="yellow"/>
          <w:lang w:eastAsia="ja-JP"/>
        </w:rPr>
        <w:t>Figure 3C</w:t>
      </w:r>
      <w:r w:rsidR="00065237" w:rsidRPr="004D7006">
        <w:rPr>
          <w:rFonts w:asciiTheme="minorHAnsi" w:hAnsiTheme="minorHAnsi" w:cstheme="minorHAnsi"/>
          <w:highlight w:val="yellow"/>
          <w:lang w:eastAsia="ja-JP"/>
        </w:rPr>
        <w:t>)</w:t>
      </w:r>
      <w:r w:rsidR="00F941F6" w:rsidRPr="004D7006">
        <w:rPr>
          <w:rFonts w:asciiTheme="minorHAnsi" w:hAnsiTheme="minorHAnsi" w:cstheme="minorHAnsi"/>
          <w:highlight w:val="yellow"/>
          <w:lang w:eastAsia="ja-JP"/>
        </w:rPr>
        <w:t>.</w:t>
      </w:r>
      <w:r w:rsidR="00385412" w:rsidRPr="004D7006">
        <w:rPr>
          <w:rFonts w:asciiTheme="minorHAnsi" w:hAnsiTheme="minorHAnsi" w:cstheme="minorHAnsi"/>
          <w:highlight w:val="yellow"/>
          <w:lang w:eastAsia="ja-JP"/>
        </w:rPr>
        <w:t xml:space="preserve"> The pocket</w:t>
      </w:r>
      <w:r w:rsidR="00E975D6" w:rsidRPr="004D7006">
        <w:rPr>
          <w:rFonts w:asciiTheme="minorHAnsi" w:hAnsiTheme="minorHAnsi" w:cstheme="minorHAnsi"/>
          <w:highlight w:val="yellow"/>
          <w:lang w:eastAsia="ja-JP"/>
        </w:rPr>
        <w:t>,</w:t>
      </w:r>
      <w:r w:rsidR="00385412" w:rsidRPr="004D7006">
        <w:rPr>
          <w:rFonts w:asciiTheme="minorHAnsi" w:hAnsiTheme="minorHAnsi" w:cstheme="minorHAnsi"/>
          <w:highlight w:val="yellow"/>
          <w:lang w:eastAsia="ja-JP"/>
        </w:rPr>
        <w:t xml:space="preserve"> as the desired mold shape</w:t>
      </w:r>
      <w:r w:rsidR="00E975D6" w:rsidRPr="004D7006">
        <w:rPr>
          <w:rFonts w:asciiTheme="minorHAnsi" w:hAnsiTheme="minorHAnsi" w:cstheme="minorHAnsi"/>
          <w:highlight w:val="yellow"/>
          <w:lang w:eastAsia="ja-JP"/>
        </w:rPr>
        <w:t>,</w:t>
      </w:r>
      <w:r w:rsidR="00385412" w:rsidRPr="004D7006">
        <w:rPr>
          <w:rFonts w:asciiTheme="minorHAnsi" w:hAnsiTheme="minorHAnsi" w:cstheme="minorHAnsi"/>
          <w:highlight w:val="yellow"/>
          <w:lang w:eastAsia="ja-JP"/>
        </w:rPr>
        <w:t xml:space="preserve"> </w:t>
      </w:r>
      <w:r w:rsidRPr="004D7006">
        <w:rPr>
          <w:rFonts w:asciiTheme="minorHAnsi" w:hAnsiTheme="minorHAnsi" w:cstheme="minorHAnsi"/>
          <w:highlight w:val="yellow"/>
          <w:lang w:eastAsia="ja-JP"/>
        </w:rPr>
        <w:t xml:space="preserve">will be </w:t>
      </w:r>
      <w:r w:rsidR="00385412" w:rsidRPr="004D7006">
        <w:rPr>
          <w:rFonts w:asciiTheme="minorHAnsi" w:hAnsiTheme="minorHAnsi" w:cstheme="minorHAnsi"/>
          <w:highlight w:val="yellow"/>
          <w:lang w:eastAsia="ja-JP"/>
        </w:rPr>
        <w:t>fabricated in the ECM.</w:t>
      </w:r>
    </w:p>
    <w:p w14:paraId="122C353B" w14:textId="77777777" w:rsidR="007E1528" w:rsidRPr="004D7006" w:rsidRDefault="007E1528" w:rsidP="007E1528">
      <w:pPr>
        <w:pStyle w:val="NormalWeb"/>
        <w:spacing w:before="0" w:beforeAutospacing="0" w:after="0" w:afterAutospacing="0"/>
        <w:rPr>
          <w:rFonts w:asciiTheme="minorHAnsi" w:hAnsiTheme="minorHAnsi" w:cstheme="minorHAnsi"/>
          <w:highlight w:val="yellow"/>
        </w:rPr>
      </w:pPr>
    </w:p>
    <w:p w14:paraId="7D50C5B9" w14:textId="71D7DBEE" w:rsidR="00065237" w:rsidRPr="004D7006" w:rsidRDefault="00D92A63" w:rsidP="007E1528">
      <w:pPr>
        <w:pStyle w:val="NormalWeb"/>
        <w:numPr>
          <w:ilvl w:val="1"/>
          <w:numId w:val="35"/>
        </w:numPr>
        <w:spacing w:before="0" w:beforeAutospacing="0" w:after="0" w:afterAutospacing="0"/>
        <w:rPr>
          <w:rFonts w:asciiTheme="minorHAnsi" w:hAnsiTheme="minorHAnsi" w:cstheme="minorHAnsi"/>
          <w:highlight w:val="yellow"/>
        </w:rPr>
      </w:pPr>
      <w:r w:rsidRPr="004D7006">
        <w:rPr>
          <w:rFonts w:asciiTheme="minorHAnsi" w:hAnsiTheme="minorHAnsi" w:cstheme="minorHAnsi"/>
          <w:highlight w:val="yellow"/>
          <w:lang w:eastAsia="ja-JP"/>
        </w:rPr>
        <w:t>Harvest c</w:t>
      </w:r>
      <w:r w:rsidR="00F941F6" w:rsidRPr="004D7006">
        <w:rPr>
          <w:rFonts w:asciiTheme="minorHAnsi" w:hAnsiTheme="minorHAnsi" w:cstheme="minorHAnsi"/>
          <w:highlight w:val="yellow"/>
          <w:lang w:eastAsia="ja-JP"/>
        </w:rPr>
        <w:t>ell</w:t>
      </w:r>
      <w:r w:rsidRPr="004D7006">
        <w:rPr>
          <w:rFonts w:asciiTheme="minorHAnsi" w:hAnsiTheme="minorHAnsi" w:cstheme="minorHAnsi"/>
          <w:highlight w:val="yellow"/>
          <w:lang w:eastAsia="ja-JP"/>
        </w:rPr>
        <w:t>s</w:t>
      </w:r>
      <w:r w:rsidR="00F941F6" w:rsidRPr="004D7006">
        <w:rPr>
          <w:rFonts w:asciiTheme="minorHAnsi" w:hAnsiTheme="minorHAnsi" w:cstheme="minorHAnsi"/>
          <w:highlight w:val="yellow"/>
          <w:lang w:eastAsia="ja-JP"/>
        </w:rPr>
        <w:t xml:space="preserve"> </w:t>
      </w:r>
      <w:r w:rsidR="00385412" w:rsidRPr="004D7006">
        <w:rPr>
          <w:rFonts w:asciiTheme="minorHAnsi" w:hAnsiTheme="minorHAnsi" w:cstheme="minorHAnsi"/>
          <w:highlight w:val="yellow"/>
          <w:lang w:eastAsia="ja-JP"/>
        </w:rPr>
        <w:t xml:space="preserve">from </w:t>
      </w:r>
      <w:r w:rsidR="00E975D6" w:rsidRPr="004D7006">
        <w:rPr>
          <w:rFonts w:asciiTheme="minorHAnsi" w:hAnsiTheme="minorHAnsi" w:cstheme="minorHAnsi"/>
          <w:highlight w:val="yellow"/>
          <w:lang w:eastAsia="ja-JP"/>
        </w:rPr>
        <w:t xml:space="preserve">the </w:t>
      </w:r>
      <w:r w:rsidR="00385412" w:rsidRPr="004D7006">
        <w:rPr>
          <w:rFonts w:asciiTheme="minorHAnsi" w:hAnsiTheme="minorHAnsi" w:cstheme="minorHAnsi"/>
          <w:highlight w:val="yellow"/>
          <w:lang w:eastAsia="ja-JP"/>
        </w:rPr>
        <w:t xml:space="preserve">cultured dish </w:t>
      </w:r>
      <w:r w:rsidR="00F941F6" w:rsidRPr="004D7006">
        <w:rPr>
          <w:rFonts w:asciiTheme="minorHAnsi" w:hAnsiTheme="minorHAnsi" w:cstheme="minorHAnsi"/>
          <w:highlight w:val="yellow"/>
          <w:lang w:eastAsia="ja-JP"/>
        </w:rPr>
        <w:t>by trypsin</w:t>
      </w:r>
      <w:r w:rsidR="00E975D6" w:rsidRPr="004D7006">
        <w:rPr>
          <w:rFonts w:asciiTheme="minorHAnsi" w:hAnsiTheme="minorHAnsi" w:cstheme="minorHAnsi"/>
          <w:highlight w:val="yellow"/>
          <w:lang w:eastAsia="ja-JP"/>
        </w:rPr>
        <w:t>–</w:t>
      </w:r>
      <w:r w:rsidR="00F941F6" w:rsidRPr="004D7006">
        <w:rPr>
          <w:rFonts w:asciiTheme="minorHAnsi" w:hAnsiTheme="minorHAnsi" w:cstheme="minorHAnsi"/>
          <w:highlight w:val="yellow"/>
          <w:lang w:eastAsia="ja-JP"/>
        </w:rPr>
        <w:t xml:space="preserve">EDTA or its </w:t>
      </w:r>
      <w:r w:rsidR="00385412" w:rsidRPr="004D7006">
        <w:rPr>
          <w:rFonts w:asciiTheme="minorHAnsi" w:hAnsiTheme="minorHAnsi" w:cstheme="minorHAnsi"/>
          <w:highlight w:val="yellow"/>
          <w:lang w:eastAsia="ja-JP"/>
        </w:rPr>
        <w:t xml:space="preserve">equivalent depending on the cell </w:t>
      </w:r>
      <w:r w:rsidR="00385412" w:rsidRPr="004D7006">
        <w:rPr>
          <w:rFonts w:asciiTheme="minorHAnsi" w:hAnsiTheme="minorHAnsi" w:cstheme="minorHAnsi"/>
          <w:highlight w:val="yellow"/>
          <w:lang w:eastAsia="ja-JP"/>
        </w:rPr>
        <w:lastRenderedPageBreak/>
        <w:t>types. Subsequently,</w:t>
      </w:r>
      <w:r w:rsidR="00E975D6" w:rsidRPr="004D7006">
        <w:rPr>
          <w:rFonts w:asciiTheme="minorHAnsi" w:hAnsiTheme="minorHAnsi" w:cstheme="minorHAnsi"/>
          <w:highlight w:val="yellow"/>
          <w:lang w:eastAsia="ja-JP"/>
        </w:rPr>
        <w:t xml:space="preserve"> </w:t>
      </w:r>
      <w:r w:rsidRPr="004D7006">
        <w:rPr>
          <w:rFonts w:asciiTheme="minorHAnsi" w:hAnsiTheme="minorHAnsi" w:cstheme="minorHAnsi"/>
          <w:highlight w:val="yellow"/>
          <w:lang w:eastAsia="ja-JP"/>
        </w:rPr>
        <w:t xml:space="preserve">centrifuge </w:t>
      </w:r>
      <w:r w:rsidR="00E975D6" w:rsidRPr="004D7006">
        <w:rPr>
          <w:rFonts w:asciiTheme="minorHAnsi" w:hAnsiTheme="minorHAnsi" w:cstheme="minorHAnsi"/>
          <w:highlight w:val="yellow"/>
          <w:lang w:eastAsia="ja-JP"/>
        </w:rPr>
        <w:t>the</w:t>
      </w:r>
      <w:r w:rsidR="00385412" w:rsidRPr="004D7006">
        <w:rPr>
          <w:rFonts w:asciiTheme="minorHAnsi" w:hAnsiTheme="minorHAnsi" w:cstheme="minorHAnsi"/>
          <w:highlight w:val="yellow"/>
          <w:lang w:eastAsia="ja-JP"/>
        </w:rPr>
        <w:t xml:space="preserve"> cells</w:t>
      </w:r>
      <w:r w:rsidRPr="004D7006">
        <w:rPr>
          <w:rFonts w:asciiTheme="minorHAnsi" w:hAnsiTheme="minorHAnsi" w:cstheme="minorHAnsi"/>
          <w:highlight w:val="yellow"/>
          <w:lang w:eastAsia="ja-JP"/>
        </w:rPr>
        <w:t xml:space="preserve"> to ob</w:t>
      </w:r>
      <w:r w:rsidR="005F3AB6" w:rsidRPr="004D7006">
        <w:rPr>
          <w:rFonts w:asciiTheme="minorHAnsi" w:hAnsiTheme="minorHAnsi" w:cstheme="minorHAnsi"/>
          <w:highlight w:val="yellow"/>
          <w:lang w:eastAsia="ja-JP"/>
        </w:rPr>
        <w:t>t</w:t>
      </w:r>
      <w:r w:rsidRPr="004D7006">
        <w:rPr>
          <w:rFonts w:asciiTheme="minorHAnsi" w:hAnsiTheme="minorHAnsi" w:cstheme="minorHAnsi"/>
          <w:highlight w:val="yellow"/>
          <w:lang w:eastAsia="ja-JP"/>
        </w:rPr>
        <w:t>ain</w:t>
      </w:r>
      <w:r w:rsidR="00385412" w:rsidRPr="004D7006">
        <w:rPr>
          <w:rFonts w:asciiTheme="minorHAnsi" w:hAnsiTheme="minorHAnsi" w:cstheme="minorHAnsi"/>
          <w:highlight w:val="yellow"/>
          <w:lang w:eastAsia="ja-JP"/>
        </w:rPr>
        <w:t xml:space="preserve"> highly concentrate</w:t>
      </w:r>
      <w:r w:rsidR="00E975D6" w:rsidRPr="004D7006">
        <w:rPr>
          <w:rFonts w:asciiTheme="minorHAnsi" w:hAnsiTheme="minorHAnsi" w:cstheme="minorHAnsi"/>
          <w:highlight w:val="yellow"/>
          <w:lang w:eastAsia="ja-JP"/>
        </w:rPr>
        <w:t>d</w:t>
      </w:r>
      <w:r w:rsidR="00385412" w:rsidRPr="004D7006">
        <w:rPr>
          <w:rFonts w:asciiTheme="minorHAnsi" w:hAnsiTheme="minorHAnsi" w:cstheme="minorHAnsi"/>
          <w:highlight w:val="yellow"/>
          <w:lang w:eastAsia="ja-JP"/>
        </w:rPr>
        <w:t xml:space="preserve"> cells</w:t>
      </w:r>
      <w:r w:rsidR="00910B95" w:rsidRPr="004D7006">
        <w:rPr>
          <w:rFonts w:asciiTheme="minorHAnsi" w:hAnsiTheme="minorHAnsi" w:cstheme="minorHAnsi"/>
          <w:highlight w:val="yellow"/>
          <w:lang w:eastAsia="ja-JP"/>
        </w:rPr>
        <w:t xml:space="preserve"> (</w:t>
      </w:r>
      <w:r w:rsidR="00EC6D32" w:rsidRPr="004D7006">
        <w:rPr>
          <w:rFonts w:asciiTheme="minorHAnsi" w:hAnsiTheme="minorHAnsi" w:cstheme="minorHAnsi"/>
          <w:highlight w:val="yellow"/>
          <w:lang w:eastAsia="ja-JP"/>
        </w:rPr>
        <w:t>f</w:t>
      </w:r>
      <w:r w:rsidR="00910B95" w:rsidRPr="004D7006">
        <w:rPr>
          <w:rFonts w:asciiTheme="minorHAnsi" w:hAnsiTheme="minorHAnsi" w:cstheme="minorHAnsi"/>
          <w:highlight w:val="yellow"/>
          <w:lang w:eastAsia="ja-JP"/>
        </w:rPr>
        <w:t xml:space="preserve">or NHBE culture, </w:t>
      </w:r>
      <w:r w:rsidRPr="004D7006">
        <w:rPr>
          <w:rFonts w:asciiTheme="minorHAnsi" w:hAnsiTheme="minorHAnsi" w:cstheme="minorHAnsi"/>
          <w:highlight w:val="yellow"/>
          <w:lang w:eastAsia="ja-JP"/>
        </w:rPr>
        <w:t xml:space="preserve">apply </w:t>
      </w:r>
      <w:r w:rsidR="00910B95" w:rsidRPr="004D7006">
        <w:rPr>
          <w:rFonts w:asciiTheme="minorHAnsi" w:hAnsiTheme="minorHAnsi" w:cstheme="minorHAnsi"/>
          <w:highlight w:val="yellow"/>
          <w:lang w:eastAsia="ja-JP"/>
        </w:rPr>
        <w:t>0.25% trypsin-EDTA</w:t>
      </w:r>
      <w:r w:rsidR="00EC6D32" w:rsidRPr="004D7006">
        <w:rPr>
          <w:rFonts w:asciiTheme="minorHAnsi" w:hAnsiTheme="minorHAnsi" w:cstheme="minorHAnsi"/>
          <w:highlight w:val="yellow"/>
          <w:lang w:eastAsia="ja-JP"/>
        </w:rPr>
        <w:t xml:space="preserve"> and </w:t>
      </w:r>
      <w:r w:rsidRPr="004D7006">
        <w:rPr>
          <w:rFonts w:asciiTheme="minorHAnsi" w:hAnsiTheme="minorHAnsi" w:cstheme="minorHAnsi"/>
          <w:highlight w:val="yellow"/>
          <w:lang w:eastAsia="ja-JP"/>
        </w:rPr>
        <w:t xml:space="preserve">incubate </w:t>
      </w:r>
      <w:r w:rsidR="00EC6D32" w:rsidRPr="004D7006">
        <w:rPr>
          <w:rFonts w:asciiTheme="minorHAnsi" w:hAnsiTheme="minorHAnsi" w:cstheme="minorHAnsi"/>
          <w:highlight w:val="yellow"/>
          <w:lang w:eastAsia="ja-JP"/>
        </w:rPr>
        <w:t>cells for 3 min</w:t>
      </w:r>
      <w:r w:rsidRPr="004D7006">
        <w:rPr>
          <w:rFonts w:asciiTheme="minorHAnsi" w:hAnsiTheme="minorHAnsi" w:cstheme="minorHAnsi"/>
          <w:highlight w:val="yellow"/>
          <w:lang w:eastAsia="ja-JP"/>
        </w:rPr>
        <w:t>, then</w:t>
      </w:r>
      <w:r w:rsidR="00EC6D32" w:rsidRPr="004D7006">
        <w:rPr>
          <w:rFonts w:asciiTheme="minorHAnsi" w:hAnsiTheme="minorHAnsi" w:cstheme="minorHAnsi"/>
          <w:highlight w:val="yellow"/>
          <w:lang w:eastAsia="ja-JP"/>
        </w:rPr>
        <w:t xml:space="preserve"> neutraliz</w:t>
      </w:r>
      <w:r w:rsidRPr="004D7006">
        <w:rPr>
          <w:rFonts w:asciiTheme="minorHAnsi" w:hAnsiTheme="minorHAnsi" w:cstheme="minorHAnsi"/>
          <w:highlight w:val="yellow"/>
          <w:lang w:eastAsia="ja-JP"/>
        </w:rPr>
        <w:t>e</w:t>
      </w:r>
      <w:r w:rsidR="00EC6D32" w:rsidRPr="004D7006">
        <w:rPr>
          <w:rFonts w:asciiTheme="minorHAnsi" w:hAnsiTheme="minorHAnsi" w:cstheme="minorHAnsi"/>
          <w:highlight w:val="yellow"/>
          <w:lang w:eastAsia="ja-JP"/>
        </w:rPr>
        <w:t xml:space="preserve"> with FBS</w:t>
      </w:r>
      <w:r w:rsidRPr="004D7006">
        <w:rPr>
          <w:rFonts w:asciiTheme="minorHAnsi" w:hAnsiTheme="minorHAnsi" w:cstheme="minorHAnsi"/>
          <w:highlight w:val="yellow"/>
          <w:lang w:eastAsia="ja-JP"/>
        </w:rPr>
        <w:t>-</w:t>
      </w:r>
      <w:r w:rsidR="00EC6D32" w:rsidRPr="004D7006">
        <w:rPr>
          <w:rFonts w:asciiTheme="minorHAnsi" w:hAnsiTheme="minorHAnsi" w:cstheme="minorHAnsi"/>
          <w:highlight w:val="yellow"/>
          <w:lang w:eastAsia="ja-JP"/>
        </w:rPr>
        <w:t>contain</w:t>
      </w:r>
      <w:r w:rsidRPr="004D7006">
        <w:rPr>
          <w:rFonts w:asciiTheme="minorHAnsi" w:hAnsiTheme="minorHAnsi" w:cstheme="minorHAnsi"/>
          <w:highlight w:val="yellow"/>
          <w:lang w:eastAsia="ja-JP"/>
        </w:rPr>
        <w:t>ing</w:t>
      </w:r>
      <w:r w:rsidR="00EC6D32" w:rsidRPr="004D7006">
        <w:rPr>
          <w:rFonts w:asciiTheme="minorHAnsi" w:hAnsiTheme="minorHAnsi" w:cstheme="minorHAnsi"/>
          <w:highlight w:val="yellow"/>
          <w:lang w:eastAsia="ja-JP"/>
        </w:rPr>
        <w:t xml:space="preserve"> medium </w:t>
      </w:r>
      <w:r w:rsidR="00910B95" w:rsidRPr="004D7006">
        <w:rPr>
          <w:rFonts w:asciiTheme="minorHAnsi" w:hAnsiTheme="minorHAnsi" w:cstheme="minorHAnsi"/>
          <w:highlight w:val="yellow"/>
          <w:lang w:eastAsia="ja-JP"/>
        </w:rPr>
        <w:t xml:space="preserve">and </w:t>
      </w:r>
      <w:r w:rsidRPr="004D7006">
        <w:rPr>
          <w:rFonts w:asciiTheme="minorHAnsi" w:hAnsiTheme="minorHAnsi" w:cstheme="minorHAnsi"/>
          <w:highlight w:val="yellow"/>
          <w:lang w:eastAsia="ja-JP"/>
        </w:rPr>
        <w:t xml:space="preserve">centrifuging at </w:t>
      </w:r>
      <w:r w:rsidR="00910B95" w:rsidRPr="004D7006">
        <w:rPr>
          <w:rFonts w:asciiTheme="minorHAnsi" w:hAnsiTheme="minorHAnsi" w:cstheme="minorHAnsi"/>
          <w:highlight w:val="yellow"/>
          <w:lang w:eastAsia="ja-JP"/>
        </w:rPr>
        <w:t xml:space="preserve">300 </w:t>
      </w:r>
      <w:r w:rsidRPr="004D7006">
        <w:rPr>
          <w:rFonts w:asciiTheme="minorHAnsi" w:hAnsiTheme="minorHAnsi" w:cstheme="minorHAnsi"/>
          <w:highlight w:val="yellow"/>
          <w:lang w:eastAsia="ja-JP"/>
        </w:rPr>
        <w:t xml:space="preserve">x </w:t>
      </w:r>
      <w:r w:rsidRPr="004D7006">
        <w:rPr>
          <w:rFonts w:asciiTheme="minorHAnsi" w:hAnsiTheme="minorHAnsi" w:cstheme="minorHAnsi"/>
          <w:i/>
          <w:highlight w:val="yellow"/>
          <w:lang w:eastAsia="ja-JP"/>
        </w:rPr>
        <w:t>g</w:t>
      </w:r>
      <w:r w:rsidR="00910B95" w:rsidRPr="004D7006">
        <w:rPr>
          <w:rFonts w:asciiTheme="minorHAnsi" w:hAnsiTheme="minorHAnsi" w:cstheme="minorHAnsi"/>
          <w:highlight w:val="yellow"/>
          <w:lang w:eastAsia="ja-JP"/>
        </w:rPr>
        <w:t xml:space="preserve"> </w:t>
      </w:r>
      <w:r w:rsidR="00834D1B" w:rsidRPr="004D7006">
        <w:rPr>
          <w:rFonts w:asciiTheme="minorHAnsi" w:hAnsiTheme="minorHAnsi" w:cstheme="minorHAnsi"/>
          <w:highlight w:val="yellow"/>
          <w:lang w:eastAsia="ja-JP"/>
        </w:rPr>
        <w:t>for 4 min</w:t>
      </w:r>
      <w:r w:rsidR="00910B95" w:rsidRPr="004D7006">
        <w:rPr>
          <w:rFonts w:asciiTheme="minorHAnsi" w:hAnsiTheme="minorHAnsi" w:cstheme="minorHAnsi"/>
          <w:highlight w:val="yellow"/>
          <w:lang w:eastAsia="ja-JP"/>
        </w:rPr>
        <w:t>)</w:t>
      </w:r>
      <w:r w:rsidR="00385412" w:rsidRPr="004D7006">
        <w:rPr>
          <w:rFonts w:asciiTheme="minorHAnsi" w:hAnsiTheme="minorHAnsi" w:cstheme="minorHAnsi"/>
          <w:highlight w:val="yellow"/>
          <w:lang w:eastAsia="ja-JP"/>
        </w:rPr>
        <w:t>.</w:t>
      </w:r>
    </w:p>
    <w:p w14:paraId="2CEAF0C6" w14:textId="77777777" w:rsidR="007E1528" w:rsidRPr="004D7006" w:rsidRDefault="007E1528" w:rsidP="007E1528">
      <w:pPr>
        <w:pStyle w:val="NormalWeb"/>
        <w:spacing w:before="0" w:beforeAutospacing="0" w:after="0" w:afterAutospacing="0"/>
        <w:rPr>
          <w:rFonts w:asciiTheme="minorHAnsi" w:hAnsiTheme="minorHAnsi" w:cstheme="minorHAnsi"/>
          <w:highlight w:val="yellow"/>
        </w:rPr>
      </w:pPr>
    </w:p>
    <w:p w14:paraId="1EBE3F79" w14:textId="0C59048E" w:rsidR="00385412" w:rsidRPr="004D7006" w:rsidRDefault="00385412" w:rsidP="007E1528">
      <w:pPr>
        <w:pStyle w:val="NormalWeb"/>
        <w:numPr>
          <w:ilvl w:val="1"/>
          <w:numId w:val="35"/>
        </w:numPr>
        <w:spacing w:before="0" w:beforeAutospacing="0" w:after="0" w:afterAutospacing="0"/>
        <w:rPr>
          <w:rFonts w:asciiTheme="minorHAnsi" w:hAnsiTheme="minorHAnsi" w:cstheme="minorHAnsi"/>
          <w:highlight w:val="yellow"/>
        </w:rPr>
      </w:pPr>
      <w:r w:rsidRPr="004D7006">
        <w:rPr>
          <w:rFonts w:asciiTheme="minorHAnsi" w:hAnsiTheme="minorHAnsi" w:cstheme="minorHAnsi"/>
          <w:highlight w:val="yellow"/>
          <w:lang w:eastAsia="ja-JP"/>
        </w:rPr>
        <w:t>After centrifug</w:t>
      </w:r>
      <w:r w:rsidR="00E975D6" w:rsidRPr="004D7006">
        <w:rPr>
          <w:rFonts w:asciiTheme="minorHAnsi" w:hAnsiTheme="minorHAnsi" w:cstheme="minorHAnsi"/>
          <w:highlight w:val="yellow"/>
          <w:lang w:eastAsia="ja-JP"/>
        </w:rPr>
        <w:t>ing</w:t>
      </w:r>
      <w:r w:rsidRPr="004D7006">
        <w:rPr>
          <w:rFonts w:asciiTheme="minorHAnsi" w:hAnsiTheme="minorHAnsi" w:cstheme="minorHAnsi"/>
          <w:highlight w:val="yellow"/>
          <w:lang w:eastAsia="ja-JP"/>
        </w:rPr>
        <w:t xml:space="preserve">, </w:t>
      </w:r>
      <w:r w:rsidR="00D92A63" w:rsidRPr="004D7006">
        <w:rPr>
          <w:rFonts w:asciiTheme="minorHAnsi" w:hAnsiTheme="minorHAnsi" w:cstheme="minorHAnsi"/>
          <w:highlight w:val="yellow"/>
          <w:lang w:eastAsia="ja-JP"/>
        </w:rPr>
        <w:t xml:space="preserve">remove </w:t>
      </w:r>
      <w:r w:rsidR="00E975D6" w:rsidRPr="004D7006">
        <w:rPr>
          <w:rFonts w:asciiTheme="minorHAnsi" w:hAnsiTheme="minorHAnsi" w:cstheme="minorHAnsi"/>
          <w:highlight w:val="yellow"/>
          <w:lang w:eastAsia="ja-JP"/>
        </w:rPr>
        <w:t xml:space="preserve">the </w:t>
      </w:r>
      <w:r w:rsidRPr="004D7006">
        <w:rPr>
          <w:rFonts w:asciiTheme="minorHAnsi" w:hAnsiTheme="minorHAnsi" w:cstheme="minorHAnsi"/>
          <w:highlight w:val="yellow"/>
          <w:lang w:eastAsia="ja-JP"/>
        </w:rPr>
        <w:t xml:space="preserve">supernatant medium to condense </w:t>
      </w:r>
      <w:r w:rsidR="00E975D6" w:rsidRPr="004D7006">
        <w:rPr>
          <w:rFonts w:asciiTheme="minorHAnsi" w:hAnsiTheme="minorHAnsi" w:cstheme="minorHAnsi"/>
          <w:highlight w:val="yellow"/>
          <w:lang w:eastAsia="ja-JP"/>
        </w:rPr>
        <w:t xml:space="preserve">the </w:t>
      </w:r>
      <w:r w:rsidRPr="004D7006">
        <w:rPr>
          <w:rFonts w:asciiTheme="minorHAnsi" w:hAnsiTheme="minorHAnsi" w:cstheme="minorHAnsi"/>
          <w:highlight w:val="yellow"/>
          <w:lang w:eastAsia="ja-JP"/>
        </w:rPr>
        <w:t>cells</w:t>
      </w:r>
      <w:r w:rsidR="00E975D6" w:rsidRPr="004D7006">
        <w:rPr>
          <w:rFonts w:asciiTheme="minorHAnsi" w:hAnsiTheme="minorHAnsi" w:cstheme="minorHAnsi"/>
          <w:highlight w:val="yellow"/>
          <w:lang w:eastAsia="ja-JP"/>
        </w:rPr>
        <w:t>,</w:t>
      </w:r>
      <w:r w:rsidRPr="004D7006">
        <w:rPr>
          <w:rFonts w:asciiTheme="minorHAnsi" w:hAnsiTheme="minorHAnsi" w:cstheme="minorHAnsi"/>
          <w:highlight w:val="yellow"/>
          <w:lang w:eastAsia="ja-JP"/>
        </w:rPr>
        <w:t xml:space="preserve"> and </w:t>
      </w:r>
      <w:r w:rsidR="00D92A63" w:rsidRPr="004D7006">
        <w:rPr>
          <w:rFonts w:asciiTheme="minorHAnsi" w:hAnsiTheme="minorHAnsi" w:cstheme="minorHAnsi"/>
          <w:highlight w:val="yellow"/>
          <w:lang w:eastAsia="ja-JP"/>
        </w:rPr>
        <w:t xml:space="preserve">inject </w:t>
      </w:r>
      <w:r w:rsidRPr="004D7006">
        <w:rPr>
          <w:rFonts w:asciiTheme="minorHAnsi" w:hAnsiTheme="minorHAnsi" w:cstheme="minorHAnsi"/>
          <w:highlight w:val="yellow"/>
          <w:lang w:eastAsia="ja-JP"/>
        </w:rPr>
        <w:t>highly concentrated cells (3.0</w:t>
      </w:r>
      <w:r w:rsidR="00E975D6" w:rsidRPr="004D7006">
        <w:rPr>
          <w:rFonts w:asciiTheme="minorHAnsi" w:hAnsiTheme="minorHAnsi" w:cstheme="minorHAnsi"/>
          <w:highlight w:val="yellow"/>
          <w:lang w:eastAsia="ja-JP"/>
        </w:rPr>
        <w:t xml:space="preserve"> × </w:t>
      </w:r>
      <w:r w:rsidRPr="004D7006">
        <w:rPr>
          <w:rFonts w:asciiTheme="minorHAnsi" w:hAnsiTheme="minorHAnsi" w:cstheme="minorHAnsi"/>
          <w:highlight w:val="yellow"/>
          <w:lang w:eastAsia="ja-JP"/>
        </w:rPr>
        <w:t>10</w:t>
      </w:r>
      <w:r w:rsidRPr="004D7006">
        <w:rPr>
          <w:rFonts w:asciiTheme="minorHAnsi" w:hAnsiTheme="minorHAnsi" w:cstheme="minorHAnsi"/>
          <w:highlight w:val="yellow"/>
          <w:vertAlign w:val="superscript"/>
          <w:lang w:eastAsia="ja-JP"/>
        </w:rPr>
        <w:t>4</w:t>
      </w:r>
      <w:r w:rsidRPr="004D7006">
        <w:rPr>
          <w:rFonts w:asciiTheme="minorHAnsi" w:hAnsiTheme="minorHAnsi" w:cstheme="minorHAnsi"/>
          <w:highlight w:val="yellow"/>
          <w:lang w:eastAsia="ja-JP"/>
        </w:rPr>
        <w:t xml:space="preserve"> cells/</w:t>
      </w:r>
      <w:r w:rsidR="004D7006" w:rsidRPr="004D7006">
        <w:rPr>
          <w:rFonts w:asciiTheme="minorHAnsi" w:hAnsiTheme="minorHAnsi" w:cstheme="minorHAnsi"/>
          <w:highlight w:val="yellow"/>
          <w:lang w:eastAsia="ja-JP"/>
        </w:rPr>
        <w:t>µ</w:t>
      </w:r>
      <w:r w:rsidR="00674320" w:rsidRPr="004D7006">
        <w:rPr>
          <w:rFonts w:asciiTheme="minorHAnsi" w:hAnsiTheme="minorHAnsi" w:cstheme="minorHAnsi"/>
          <w:highlight w:val="yellow"/>
          <w:lang w:eastAsia="ja-JP"/>
        </w:rPr>
        <w:t xml:space="preserve">L </w:t>
      </w:r>
      <w:r w:rsidRPr="004D7006">
        <w:rPr>
          <w:rFonts w:asciiTheme="minorHAnsi" w:hAnsiTheme="minorHAnsi" w:cstheme="minorHAnsi"/>
          <w:highlight w:val="yellow"/>
          <w:lang w:eastAsia="ja-JP"/>
        </w:rPr>
        <w:t>for NHBE</w:t>
      </w:r>
      <w:r w:rsidR="004C6267" w:rsidRPr="004D7006">
        <w:rPr>
          <w:rFonts w:asciiTheme="minorHAnsi" w:hAnsiTheme="minorHAnsi" w:cstheme="minorHAnsi"/>
          <w:highlight w:val="yellow"/>
          <w:lang w:eastAsia="ja-JP"/>
        </w:rPr>
        <w:t xml:space="preserve"> cells</w:t>
      </w:r>
      <w:r w:rsidRPr="004D7006">
        <w:rPr>
          <w:rFonts w:asciiTheme="minorHAnsi" w:hAnsiTheme="minorHAnsi" w:cstheme="minorHAnsi"/>
          <w:highlight w:val="yellow"/>
          <w:lang w:eastAsia="ja-JP"/>
        </w:rPr>
        <w:t xml:space="preserve">) into the pocket in </w:t>
      </w:r>
      <w:r w:rsidR="00E975D6" w:rsidRPr="004D7006">
        <w:rPr>
          <w:rFonts w:asciiTheme="minorHAnsi" w:hAnsiTheme="minorHAnsi" w:cstheme="minorHAnsi"/>
          <w:highlight w:val="yellow"/>
          <w:lang w:eastAsia="ja-JP"/>
        </w:rPr>
        <w:t xml:space="preserve">the </w:t>
      </w:r>
      <w:r w:rsidRPr="004D7006">
        <w:rPr>
          <w:rFonts w:asciiTheme="minorHAnsi" w:hAnsiTheme="minorHAnsi" w:cstheme="minorHAnsi"/>
          <w:highlight w:val="yellow"/>
          <w:lang w:eastAsia="ja-JP"/>
        </w:rPr>
        <w:t>ECM</w:t>
      </w:r>
      <w:r w:rsidR="001D57E3" w:rsidRPr="004D7006">
        <w:rPr>
          <w:rFonts w:asciiTheme="minorHAnsi" w:hAnsiTheme="minorHAnsi" w:cstheme="minorHAnsi"/>
          <w:highlight w:val="yellow"/>
          <w:lang w:eastAsia="ja-JP"/>
        </w:rPr>
        <w:t xml:space="preserve"> (</w:t>
      </w:r>
      <w:r w:rsidR="009F59F8" w:rsidRPr="004D7006">
        <w:rPr>
          <w:rFonts w:asciiTheme="minorHAnsi" w:hAnsiTheme="minorHAnsi" w:cstheme="minorHAnsi"/>
          <w:b/>
          <w:highlight w:val="yellow"/>
          <w:lang w:eastAsia="ja-JP"/>
        </w:rPr>
        <w:t>Figure 3D</w:t>
      </w:r>
      <w:r w:rsidR="001D57E3" w:rsidRPr="004D7006">
        <w:rPr>
          <w:rFonts w:asciiTheme="minorHAnsi" w:hAnsiTheme="minorHAnsi" w:cstheme="minorHAnsi"/>
          <w:highlight w:val="yellow"/>
          <w:lang w:eastAsia="ja-JP"/>
        </w:rPr>
        <w:t>)</w:t>
      </w:r>
      <w:r w:rsidRPr="004D7006">
        <w:rPr>
          <w:rFonts w:asciiTheme="minorHAnsi" w:hAnsiTheme="minorHAnsi" w:cstheme="minorHAnsi"/>
          <w:highlight w:val="yellow"/>
          <w:lang w:eastAsia="ja-JP"/>
        </w:rPr>
        <w:t>.</w:t>
      </w:r>
    </w:p>
    <w:p w14:paraId="127FAE37" w14:textId="77777777" w:rsidR="007E1528" w:rsidRPr="004D7006" w:rsidRDefault="007E1528" w:rsidP="007E1528">
      <w:pPr>
        <w:pStyle w:val="NormalWeb"/>
        <w:spacing w:before="0" w:beforeAutospacing="0" w:after="0" w:afterAutospacing="0"/>
        <w:rPr>
          <w:rFonts w:asciiTheme="minorHAnsi" w:hAnsiTheme="minorHAnsi" w:cstheme="minorHAnsi"/>
          <w:highlight w:val="yellow"/>
        </w:rPr>
      </w:pPr>
    </w:p>
    <w:p w14:paraId="0395C2C7" w14:textId="4961A359" w:rsidR="00385412" w:rsidRPr="004D7006" w:rsidRDefault="00D92A63" w:rsidP="007E1528">
      <w:pPr>
        <w:pStyle w:val="NormalWeb"/>
        <w:numPr>
          <w:ilvl w:val="1"/>
          <w:numId w:val="35"/>
        </w:numPr>
        <w:spacing w:before="0" w:beforeAutospacing="0" w:after="0" w:afterAutospacing="0"/>
        <w:rPr>
          <w:rFonts w:asciiTheme="minorHAnsi" w:hAnsiTheme="minorHAnsi" w:cstheme="minorHAnsi"/>
          <w:highlight w:val="yellow"/>
        </w:rPr>
      </w:pPr>
      <w:r w:rsidRPr="004D7006">
        <w:rPr>
          <w:rFonts w:asciiTheme="minorHAnsi" w:hAnsiTheme="minorHAnsi" w:cstheme="minorHAnsi"/>
          <w:highlight w:val="yellow"/>
          <w:lang w:eastAsia="ja-JP"/>
        </w:rPr>
        <w:t>Incubate t</w:t>
      </w:r>
      <w:r w:rsidR="001D57E3" w:rsidRPr="004D7006">
        <w:rPr>
          <w:rFonts w:asciiTheme="minorHAnsi" w:hAnsiTheme="minorHAnsi" w:cstheme="minorHAnsi"/>
          <w:highlight w:val="yellow"/>
          <w:lang w:eastAsia="ja-JP"/>
        </w:rPr>
        <w:t>he HGC with cells</w:t>
      </w:r>
      <w:r w:rsidR="00385412" w:rsidRPr="004D7006">
        <w:rPr>
          <w:rFonts w:asciiTheme="minorHAnsi" w:hAnsiTheme="minorHAnsi" w:cstheme="minorHAnsi"/>
          <w:highlight w:val="yellow"/>
          <w:lang w:eastAsia="ja-JP"/>
        </w:rPr>
        <w:t xml:space="preserve"> in </w:t>
      </w:r>
      <w:r w:rsidR="00E975D6" w:rsidRPr="004D7006">
        <w:rPr>
          <w:rFonts w:asciiTheme="minorHAnsi" w:hAnsiTheme="minorHAnsi" w:cstheme="minorHAnsi"/>
          <w:highlight w:val="yellow"/>
          <w:lang w:eastAsia="ja-JP"/>
        </w:rPr>
        <w:t xml:space="preserve">a </w:t>
      </w:r>
      <w:r w:rsidR="00385412" w:rsidRPr="004D7006">
        <w:rPr>
          <w:rFonts w:asciiTheme="minorHAnsi" w:hAnsiTheme="minorHAnsi" w:cstheme="minorHAnsi"/>
          <w:highlight w:val="yellow"/>
          <w:lang w:eastAsia="ja-JP"/>
        </w:rPr>
        <w:t>CO</w:t>
      </w:r>
      <w:r w:rsidR="00385412" w:rsidRPr="004D7006">
        <w:rPr>
          <w:rFonts w:asciiTheme="minorHAnsi" w:hAnsiTheme="minorHAnsi" w:cstheme="minorHAnsi"/>
          <w:highlight w:val="yellow"/>
          <w:vertAlign w:val="subscript"/>
          <w:lang w:eastAsia="ja-JP"/>
        </w:rPr>
        <w:t>2</w:t>
      </w:r>
      <w:r w:rsidR="00F459C0" w:rsidRPr="004D7006">
        <w:rPr>
          <w:rFonts w:asciiTheme="minorHAnsi" w:hAnsiTheme="minorHAnsi" w:cstheme="minorHAnsi"/>
          <w:highlight w:val="yellow"/>
          <w:lang w:eastAsia="ja-JP"/>
        </w:rPr>
        <w:t xml:space="preserve"> incubator for 20</w:t>
      </w:r>
      <w:r w:rsidR="00385412" w:rsidRPr="004D7006">
        <w:rPr>
          <w:rFonts w:asciiTheme="minorHAnsi" w:hAnsiTheme="minorHAnsi" w:cstheme="minorHAnsi"/>
          <w:highlight w:val="yellow"/>
          <w:lang w:eastAsia="ja-JP"/>
        </w:rPr>
        <w:t xml:space="preserve"> min </w:t>
      </w:r>
      <w:r w:rsidR="004E5E44" w:rsidRPr="004D7006">
        <w:rPr>
          <w:rFonts w:asciiTheme="minorHAnsi" w:hAnsiTheme="minorHAnsi" w:cstheme="minorHAnsi"/>
          <w:highlight w:val="yellow"/>
          <w:lang w:eastAsia="ja-JP"/>
        </w:rPr>
        <w:t>at 37</w:t>
      </w:r>
      <w:r w:rsidR="00E975D6" w:rsidRPr="004D7006">
        <w:rPr>
          <w:rFonts w:asciiTheme="minorHAnsi" w:hAnsiTheme="minorHAnsi" w:cstheme="minorHAnsi"/>
          <w:highlight w:val="yellow"/>
          <w:lang w:eastAsia="ja-JP"/>
        </w:rPr>
        <w:t xml:space="preserve"> </w:t>
      </w:r>
      <w:r w:rsidR="004E5E44" w:rsidRPr="004D7006">
        <w:rPr>
          <w:rFonts w:asciiTheme="minorHAnsi" w:eastAsia="MS PGothic" w:hAnsiTheme="minorHAnsi" w:cstheme="minorHAnsi"/>
          <w:highlight w:val="yellow"/>
          <w:lang w:eastAsia="ja-JP"/>
        </w:rPr>
        <w:t>°</w:t>
      </w:r>
      <w:r w:rsidR="004E5E44" w:rsidRPr="004D7006">
        <w:rPr>
          <w:rFonts w:asciiTheme="minorHAnsi" w:hAnsiTheme="minorHAnsi" w:cstheme="minorHAnsi"/>
          <w:highlight w:val="yellow"/>
          <w:lang w:eastAsia="ja-JP"/>
        </w:rPr>
        <w:t xml:space="preserve">C </w:t>
      </w:r>
      <w:r w:rsidR="00385412" w:rsidRPr="004D7006">
        <w:rPr>
          <w:rFonts w:asciiTheme="minorHAnsi" w:hAnsiTheme="minorHAnsi" w:cstheme="minorHAnsi"/>
          <w:highlight w:val="yellow"/>
          <w:lang w:eastAsia="ja-JP"/>
        </w:rPr>
        <w:t xml:space="preserve">so that </w:t>
      </w:r>
      <w:r w:rsidR="00E975D6" w:rsidRPr="004D7006">
        <w:rPr>
          <w:rFonts w:asciiTheme="minorHAnsi" w:hAnsiTheme="minorHAnsi" w:cstheme="minorHAnsi"/>
          <w:highlight w:val="yellow"/>
          <w:lang w:eastAsia="ja-JP"/>
        </w:rPr>
        <w:t xml:space="preserve">the </w:t>
      </w:r>
      <w:r w:rsidR="00385412" w:rsidRPr="004D7006">
        <w:rPr>
          <w:rFonts w:asciiTheme="minorHAnsi" w:hAnsiTheme="minorHAnsi" w:cstheme="minorHAnsi"/>
          <w:highlight w:val="yellow"/>
          <w:lang w:eastAsia="ja-JP"/>
        </w:rPr>
        <w:t xml:space="preserve">cells fall </w:t>
      </w:r>
      <w:r w:rsidR="00E975D6" w:rsidRPr="004D7006">
        <w:rPr>
          <w:rFonts w:asciiTheme="minorHAnsi" w:hAnsiTheme="minorHAnsi" w:cstheme="minorHAnsi"/>
          <w:highlight w:val="yellow"/>
          <w:lang w:eastAsia="ja-JP"/>
        </w:rPr>
        <w:t>in</w:t>
      </w:r>
      <w:r w:rsidR="00385412" w:rsidRPr="004D7006">
        <w:rPr>
          <w:rFonts w:asciiTheme="minorHAnsi" w:hAnsiTheme="minorHAnsi" w:cstheme="minorHAnsi"/>
          <w:highlight w:val="yellow"/>
          <w:lang w:eastAsia="ja-JP"/>
        </w:rPr>
        <w:t xml:space="preserve">to the </w:t>
      </w:r>
      <w:r w:rsidR="001D57E3" w:rsidRPr="004D7006">
        <w:rPr>
          <w:rFonts w:asciiTheme="minorHAnsi" w:hAnsiTheme="minorHAnsi" w:cstheme="minorHAnsi"/>
          <w:highlight w:val="yellow"/>
          <w:lang w:eastAsia="ja-JP"/>
        </w:rPr>
        <w:t xml:space="preserve">ECM </w:t>
      </w:r>
      <w:r w:rsidR="00385412" w:rsidRPr="004D7006">
        <w:rPr>
          <w:rFonts w:asciiTheme="minorHAnsi" w:hAnsiTheme="minorHAnsi" w:cstheme="minorHAnsi"/>
          <w:highlight w:val="yellow"/>
          <w:lang w:eastAsia="ja-JP"/>
        </w:rPr>
        <w:t>pocket to fill the space</w:t>
      </w:r>
      <w:r w:rsidR="00F459C0" w:rsidRPr="004D7006">
        <w:rPr>
          <w:rFonts w:asciiTheme="minorHAnsi" w:hAnsiTheme="minorHAnsi" w:cstheme="minorHAnsi"/>
          <w:highlight w:val="yellow"/>
          <w:lang w:eastAsia="ja-JP"/>
        </w:rPr>
        <w:t xml:space="preserve"> </w:t>
      </w:r>
      <w:r w:rsidR="00957D19" w:rsidRPr="004D7006">
        <w:rPr>
          <w:rFonts w:asciiTheme="minorHAnsi" w:hAnsiTheme="minorHAnsi" w:cstheme="minorHAnsi"/>
          <w:highlight w:val="yellow"/>
          <w:lang w:eastAsia="ja-JP"/>
        </w:rPr>
        <w:t xml:space="preserve">created </w:t>
      </w:r>
      <w:r w:rsidR="00F459C0" w:rsidRPr="004D7006">
        <w:rPr>
          <w:rFonts w:asciiTheme="minorHAnsi" w:hAnsiTheme="minorHAnsi" w:cstheme="minorHAnsi"/>
          <w:highlight w:val="yellow"/>
          <w:lang w:eastAsia="ja-JP"/>
        </w:rPr>
        <w:t xml:space="preserve">by </w:t>
      </w:r>
      <w:r w:rsidR="00957D19" w:rsidRPr="004D7006">
        <w:rPr>
          <w:rFonts w:asciiTheme="minorHAnsi" w:hAnsiTheme="minorHAnsi" w:cstheme="minorHAnsi"/>
          <w:highlight w:val="yellow"/>
          <w:lang w:eastAsia="ja-JP"/>
        </w:rPr>
        <w:t xml:space="preserve">the </w:t>
      </w:r>
      <w:r w:rsidR="00F459C0" w:rsidRPr="004D7006">
        <w:rPr>
          <w:rFonts w:asciiTheme="minorHAnsi" w:hAnsiTheme="minorHAnsi" w:cstheme="minorHAnsi"/>
          <w:highlight w:val="yellow"/>
          <w:lang w:eastAsia="ja-JP"/>
        </w:rPr>
        <w:t>micromold</w:t>
      </w:r>
      <w:r w:rsidR="00957D19" w:rsidRPr="004D7006">
        <w:rPr>
          <w:rFonts w:asciiTheme="minorHAnsi" w:hAnsiTheme="minorHAnsi" w:cstheme="minorHAnsi"/>
          <w:highlight w:val="yellow"/>
          <w:lang w:eastAsia="ja-JP"/>
        </w:rPr>
        <w:t>s</w:t>
      </w:r>
      <w:r w:rsidR="00385412" w:rsidRPr="004D7006">
        <w:rPr>
          <w:rFonts w:asciiTheme="minorHAnsi" w:hAnsiTheme="minorHAnsi" w:cstheme="minorHAnsi"/>
          <w:highlight w:val="yellow"/>
          <w:lang w:eastAsia="ja-JP"/>
        </w:rPr>
        <w:t>.</w:t>
      </w:r>
      <w:r w:rsidR="004E5E44" w:rsidRPr="004D7006">
        <w:rPr>
          <w:rFonts w:asciiTheme="minorHAnsi" w:hAnsiTheme="minorHAnsi" w:cstheme="minorHAnsi"/>
          <w:highlight w:val="yellow"/>
          <w:lang w:eastAsia="ja-JP"/>
        </w:rPr>
        <w:t xml:space="preserve"> If excessive medium or cells </w:t>
      </w:r>
      <w:r w:rsidR="00957D19" w:rsidRPr="004D7006">
        <w:rPr>
          <w:rFonts w:asciiTheme="minorHAnsi" w:hAnsiTheme="minorHAnsi" w:cstheme="minorHAnsi"/>
          <w:highlight w:val="yellow"/>
          <w:lang w:eastAsia="ja-JP"/>
        </w:rPr>
        <w:t xml:space="preserve">are present </w:t>
      </w:r>
      <w:r w:rsidR="004E5E44" w:rsidRPr="004D7006">
        <w:rPr>
          <w:rFonts w:asciiTheme="minorHAnsi" w:hAnsiTheme="minorHAnsi" w:cstheme="minorHAnsi"/>
          <w:highlight w:val="yellow"/>
          <w:lang w:eastAsia="ja-JP"/>
        </w:rPr>
        <w:t xml:space="preserve">on the top surface, carefully remove </w:t>
      </w:r>
      <w:r w:rsidR="00957D19" w:rsidRPr="004D7006">
        <w:rPr>
          <w:rFonts w:asciiTheme="minorHAnsi" w:hAnsiTheme="minorHAnsi" w:cstheme="minorHAnsi"/>
          <w:highlight w:val="yellow"/>
          <w:lang w:eastAsia="ja-JP"/>
        </w:rPr>
        <w:t>using a</w:t>
      </w:r>
      <w:r w:rsidR="004E5E44" w:rsidRPr="004D7006">
        <w:rPr>
          <w:rFonts w:asciiTheme="minorHAnsi" w:hAnsiTheme="minorHAnsi" w:cstheme="minorHAnsi"/>
          <w:highlight w:val="yellow"/>
          <w:lang w:eastAsia="ja-JP"/>
        </w:rPr>
        <w:t xml:space="preserve"> pipet</w:t>
      </w:r>
      <w:r w:rsidR="00674320" w:rsidRPr="004D7006">
        <w:rPr>
          <w:rFonts w:asciiTheme="minorHAnsi" w:hAnsiTheme="minorHAnsi" w:cstheme="minorHAnsi"/>
          <w:highlight w:val="yellow"/>
          <w:lang w:eastAsia="ja-JP"/>
        </w:rPr>
        <w:t>te</w:t>
      </w:r>
      <w:r w:rsidR="004E5E44" w:rsidRPr="004D7006">
        <w:rPr>
          <w:rFonts w:asciiTheme="minorHAnsi" w:hAnsiTheme="minorHAnsi" w:cstheme="minorHAnsi"/>
          <w:highlight w:val="yellow"/>
          <w:lang w:eastAsia="ja-JP"/>
        </w:rPr>
        <w:t xml:space="preserve">. </w:t>
      </w:r>
    </w:p>
    <w:p w14:paraId="59175302" w14:textId="77777777" w:rsidR="007E1528" w:rsidRPr="004D7006" w:rsidRDefault="007E1528" w:rsidP="007E1528">
      <w:pPr>
        <w:pStyle w:val="NormalWeb"/>
        <w:spacing w:before="0" w:beforeAutospacing="0" w:after="0" w:afterAutospacing="0"/>
        <w:rPr>
          <w:rFonts w:asciiTheme="minorHAnsi" w:hAnsiTheme="minorHAnsi" w:cstheme="minorHAnsi"/>
          <w:highlight w:val="yellow"/>
        </w:rPr>
      </w:pPr>
    </w:p>
    <w:p w14:paraId="235DFA27" w14:textId="6A67291E" w:rsidR="00385412" w:rsidRPr="004D7006" w:rsidRDefault="00D92A63" w:rsidP="007E1528">
      <w:pPr>
        <w:pStyle w:val="NormalWeb"/>
        <w:numPr>
          <w:ilvl w:val="1"/>
          <w:numId w:val="35"/>
        </w:numPr>
        <w:spacing w:before="0" w:beforeAutospacing="0" w:after="0" w:afterAutospacing="0"/>
        <w:rPr>
          <w:rFonts w:asciiTheme="minorHAnsi" w:hAnsiTheme="minorHAnsi" w:cstheme="minorHAnsi"/>
          <w:highlight w:val="yellow"/>
        </w:rPr>
      </w:pPr>
      <w:r w:rsidRPr="004D7006">
        <w:rPr>
          <w:rFonts w:asciiTheme="minorHAnsi" w:hAnsiTheme="minorHAnsi" w:cstheme="minorHAnsi"/>
          <w:highlight w:val="yellow"/>
          <w:lang w:eastAsia="ja-JP"/>
        </w:rPr>
        <w:t>Place t</w:t>
      </w:r>
      <w:r w:rsidR="00957D19" w:rsidRPr="004D7006">
        <w:rPr>
          <w:rFonts w:asciiTheme="minorHAnsi" w:hAnsiTheme="minorHAnsi" w:cstheme="minorHAnsi"/>
          <w:highlight w:val="yellow"/>
          <w:lang w:eastAsia="ja-JP"/>
        </w:rPr>
        <w:t xml:space="preserve">he </w:t>
      </w:r>
      <w:r w:rsidR="00FE6A3D" w:rsidRPr="004D7006">
        <w:rPr>
          <w:rFonts w:asciiTheme="minorHAnsi" w:hAnsiTheme="minorHAnsi" w:cstheme="minorHAnsi"/>
          <w:highlight w:val="yellow"/>
          <w:lang w:eastAsia="ja-JP"/>
        </w:rPr>
        <w:t xml:space="preserve">HGC on </w:t>
      </w:r>
      <w:r w:rsidR="00957D19" w:rsidRPr="004D7006">
        <w:rPr>
          <w:rFonts w:asciiTheme="minorHAnsi" w:hAnsiTheme="minorHAnsi" w:cstheme="minorHAnsi"/>
          <w:highlight w:val="yellow"/>
          <w:lang w:eastAsia="ja-JP"/>
        </w:rPr>
        <w:t xml:space="preserve">a </w:t>
      </w:r>
      <w:r w:rsidR="00FE6A3D" w:rsidRPr="004D7006">
        <w:rPr>
          <w:rFonts w:asciiTheme="minorHAnsi" w:hAnsiTheme="minorHAnsi" w:cstheme="minorHAnsi"/>
          <w:highlight w:val="yellow"/>
          <w:lang w:eastAsia="ja-JP"/>
        </w:rPr>
        <w:t>24</w:t>
      </w:r>
      <w:r w:rsidR="00957D19" w:rsidRPr="004D7006">
        <w:rPr>
          <w:rFonts w:asciiTheme="minorHAnsi" w:hAnsiTheme="minorHAnsi" w:cstheme="minorHAnsi"/>
          <w:highlight w:val="yellow"/>
          <w:lang w:eastAsia="ja-JP"/>
        </w:rPr>
        <w:t>-</w:t>
      </w:r>
      <w:r w:rsidR="00FE6A3D" w:rsidRPr="004D7006">
        <w:rPr>
          <w:rFonts w:asciiTheme="minorHAnsi" w:hAnsiTheme="minorHAnsi" w:cstheme="minorHAnsi"/>
          <w:highlight w:val="yellow"/>
          <w:lang w:eastAsia="ja-JP"/>
        </w:rPr>
        <w:t>well</w:t>
      </w:r>
      <w:r w:rsidR="00957D19" w:rsidRPr="004D7006">
        <w:rPr>
          <w:rFonts w:asciiTheme="minorHAnsi" w:hAnsiTheme="minorHAnsi" w:cstheme="minorHAnsi"/>
          <w:highlight w:val="yellow"/>
          <w:lang w:eastAsia="ja-JP"/>
        </w:rPr>
        <w:t>-</w:t>
      </w:r>
      <w:r w:rsidR="00FE6A3D" w:rsidRPr="004D7006">
        <w:rPr>
          <w:rFonts w:asciiTheme="minorHAnsi" w:hAnsiTheme="minorHAnsi" w:cstheme="minorHAnsi"/>
          <w:highlight w:val="yellow"/>
          <w:lang w:eastAsia="ja-JP"/>
        </w:rPr>
        <w:t xml:space="preserve">plate and </w:t>
      </w:r>
      <w:r w:rsidRPr="004D7006">
        <w:rPr>
          <w:rFonts w:asciiTheme="minorHAnsi" w:hAnsiTheme="minorHAnsi" w:cstheme="minorHAnsi"/>
          <w:highlight w:val="yellow"/>
          <w:lang w:eastAsia="ja-JP"/>
        </w:rPr>
        <w:t xml:space="preserve">add </w:t>
      </w:r>
      <w:r w:rsidR="00E91637" w:rsidRPr="004D7006">
        <w:rPr>
          <w:rFonts w:asciiTheme="minorHAnsi" w:hAnsiTheme="minorHAnsi" w:cstheme="minorHAnsi"/>
          <w:highlight w:val="yellow"/>
          <w:lang w:eastAsia="ja-JP"/>
        </w:rPr>
        <w:t xml:space="preserve">100 </w:t>
      </w:r>
      <w:r w:rsidR="004D7006" w:rsidRPr="004D7006">
        <w:rPr>
          <w:rFonts w:asciiTheme="minorHAnsi" w:hAnsiTheme="minorHAnsi" w:cstheme="minorHAnsi"/>
          <w:highlight w:val="yellow"/>
          <w:lang w:eastAsia="ja-JP"/>
        </w:rPr>
        <w:t>µ</w:t>
      </w:r>
      <w:r w:rsidR="00EC6D32" w:rsidRPr="004D7006">
        <w:rPr>
          <w:rFonts w:asciiTheme="minorHAnsi" w:hAnsiTheme="minorHAnsi" w:cstheme="minorHAnsi"/>
          <w:highlight w:val="yellow"/>
          <w:lang w:eastAsia="ja-JP"/>
        </w:rPr>
        <w:t xml:space="preserve">L </w:t>
      </w:r>
      <w:r w:rsidRPr="004D7006">
        <w:rPr>
          <w:rFonts w:asciiTheme="minorHAnsi" w:hAnsiTheme="minorHAnsi" w:cstheme="minorHAnsi"/>
          <w:highlight w:val="yellow"/>
          <w:lang w:eastAsia="ja-JP"/>
        </w:rPr>
        <w:t xml:space="preserve">of </w:t>
      </w:r>
      <w:r w:rsidR="00FE6A3D" w:rsidRPr="004D7006">
        <w:rPr>
          <w:rFonts w:asciiTheme="minorHAnsi" w:hAnsiTheme="minorHAnsi" w:cstheme="minorHAnsi"/>
          <w:highlight w:val="yellow"/>
          <w:lang w:eastAsia="ja-JP"/>
        </w:rPr>
        <w:t>appropriate medium (</w:t>
      </w:r>
      <w:r w:rsidR="009F59F8" w:rsidRPr="004D7006">
        <w:rPr>
          <w:rFonts w:asciiTheme="minorHAnsi" w:hAnsiTheme="minorHAnsi" w:cstheme="minorHAnsi"/>
          <w:b/>
          <w:highlight w:val="yellow"/>
          <w:lang w:eastAsia="ja-JP"/>
        </w:rPr>
        <w:t>Figure 3E</w:t>
      </w:r>
      <w:r w:rsidR="00FE6A3D" w:rsidRPr="004D7006">
        <w:rPr>
          <w:rFonts w:asciiTheme="minorHAnsi" w:hAnsiTheme="minorHAnsi" w:cstheme="minorHAnsi"/>
          <w:highlight w:val="yellow"/>
          <w:lang w:eastAsia="ja-JP"/>
        </w:rPr>
        <w:t xml:space="preserve">). </w:t>
      </w:r>
      <w:r w:rsidR="00B409D2" w:rsidRPr="004D7006">
        <w:rPr>
          <w:rFonts w:asciiTheme="minorHAnsi" w:hAnsiTheme="minorHAnsi" w:cstheme="minorHAnsi"/>
          <w:highlight w:val="yellow"/>
          <w:lang w:eastAsia="ja-JP"/>
        </w:rPr>
        <w:t xml:space="preserve">For NHBE cells, </w:t>
      </w:r>
      <w:r w:rsidRPr="004D7006">
        <w:rPr>
          <w:rFonts w:asciiTheme="minorHAnsi" w:hAnsiTheme="minorHAnsi" w:cstheme="minorHAnsi"/>
          <w:highlight w:val="yellow"/>
          <w:lang w:eastAsia="ja-JP"/>
        </w:rPr>
        <w:t xml:space="preserve">use a </w:t>
      </w:r>
      <w:r w:rsidR="00674320" w:rsidRPr="004D7006">
        <w:rPr>
          <w:rFonts w:asciiTheme="minorHAnsi" w:hAnsiTheme="minorHAnsi" w:cstheme="minorHAnsi"/>
          <w:highlight w:val="yellow"/>
          <w:lang w:eastAsia="ja-JP"/>
        </w:rPr>
        <w:t>1:1</w:t>
      </w:r>
      <w:r w:rsidR="00B409D2" w:rsidRPr="004D7006">
        <w:rPr>
          <w:rFonts w:asciiTheme="minorHAnsi" w:hAnsiTheme="minorHAnsi" w:cstheme="minorHAnsi"/>
          <w:highlight w:val="yellow"/>
          <w:lang w:eastAsia="ja-JP"/>
        </w:rPr>
        <w:t xml:space="preserve"> mixture of </w:t>
      </w:r>
      <w:r w:rsidR="00385C1C" w:rsidRPr="004D7006">
        <w:rPr>
          <w:rFonts w:asciiTheme="minorHAnsi" w:hAnsiTheme="minorHAnsi" w:cstheme="minorHAnsi"/>
          <w:highlight w:val="yellow"/>
          <w:lang w:eastAsia="ja-JP"/>
        </w:rPr>
        <w:t xml:space="preserve">commercially available specialized medium for NHBE and endothelial cells (see </w:t>
      </w:r>
      <w:r w:rsidR="009F59F8" w:rsidRPr="004D7006">
        <w:rPr>
          <w:rFonts w:asciiTheme="minorHAnsi" w:hAnsiTheme="minorHAnsi" w:cstheme="minorHAnsi"/>
          <w:b/>
          <w:highlight w:val="yellow"/>
          <w:lang w:eastAsia="ja-JP"/>
        </w:rPr>
        <w:t>Table of Materials</w:t>
      </w:r>
      <w:r w:rsidR="00385C1C" w:rsidRPr="004D7006">
        <w:rPr>
          <w:rFonts w:asciiTheme="minorHAnsi" w:hAnsiTheme="minorHAnsi" w:cstheme="minorHAnsi"/>
          <w:highlight w:val="yellow"/>
          <w:lang w:eastAsia="ja-JP"/>
        </w:rPr>
        <w:t>)</w:t>
      </w:r>
      <w:r w:rsidR="00B409D2" w:rsidRPr="004D7006">
        <w:rPr>
          <w:rFonts w:asciiTheme="minorHAnsi" w:hAnsiTheme="minorHAnsi" w:cstheme="minorHAnsi"/>
          <w:highlight w:val="yellow"/>
          <w:lang w:eastAsia="ja-JP"/>
        </w:rPr>
        <w:t xml:space="preserve">. </w:t>
      </w:r>
    </w:p>
    <w:p w14:paraId="7CB64A35" w14:textId="77777777" w:rsidR="007E1528" w:rsidRPr="004D7006" w:rsidRDefault="007E1528" w:rsidP="007E1528">
      <w:pPr>
        <w:pStyle w:val="NormalWeb"/>
        <w:spacing w:before="0" w:beforeAutospacing="0" w:after="0" w:afterAutospacing="0"/>
        <w:rPr>
          <w:rFonts w:asciiTheme="minorHAnsi" w:hAnsiTheme="minorHAnsi" w:cstheme="minorHAnsi"/>
          <w:highlight w:val="yellow"/>
        </w:rPr>
      </w:pPr>
    </w:p>
    <w:p w14:paraId="675263F0" w14:textId="0EBBEFED" w:rsidR="00FE6A3D" w:rsidRPr="004D7006" w:rsidRDefault="00D92A63" w:rsidP="007E1528">
      <w:pPr>
        <w:pStyle w:val="NormalWeb"/>
        <w:numPr>
          <w:ilvl w:val="1"/>
          <w:numId w:val="35"/>
        </w:numPr>
        <w:spacing w:before="0" w:beforeAutospacing="0" w:after="0" w:afterAutospacing="0"/>
        <w:rPr>
          <w:rFonts w:asciiTheme="minorHAnsi" w:hAnsiTheme="minorHAnsi" w:cstheme="minorHAnsi"/>
          <w:highlight w:val="yellow"/>
        </w:rPr>
      </w:pPr>
      <w:r w:rsidRPr="004D7006">
        <w:rPr>
          <w:rFonts w:asciiTheme="minorHAnsi" w:hAnsiTheme="minorHAnsi" w:cstheme="minorHAnsi"/>
          <w:highlight w:val="yellow"/>
          <w:lang w:eastAsia="ja-JP"/>
        </w:rPr>
        <w:t>Inject a</w:t>
      </w:r>
      <w:r w:rsidR="00FE6A3D" w:rsidRPr="004D7006">
        <w:rPr>
          <w:rFonts w:asciiTheme="minorHAnsi" w:hAnsiTheme="minorHAnsi" w:cstheme="minorHAnsi"/>
          <w:highlight w:val="yellow"/>
          <w:lang w:eastAsia="ja-JP"/>
        </w:rPr>
        <w:t xml:space="preserve">dditional ECM to close the pocket in </w:t>
      </w:r>
      <w:r w:rsidR="00957D19" w:rsidRPr="004D7006">
        <w:rPr>
          <w:rFonts w:asciiTheme="minorHAnsi" w:hAnsiTheme="minorHAnsi" w:cstheme="minorHAnsi"/>
          <w:highlight w:val="yellow"/>
          <w:lang w:eastAsia="ja-JP"/>
        </w:rPr>
        <w:t xml:space="preserve">the </w:t>
      </w:r>
      <w:r w:rsidR="00FE6A3D" w:rsidRPr="004D7006">
        <w:rPr>
          <w:rFonts w:asciiTheme="minorHAnsi" w:hAnsiTheme="minorHAnsi" w:cstheme="minorHAnsi"/>
          <w:highlight w:val="yellow"/>
          <w:lang w:eastAsia="ja-JP"/>
        </w:rPr>
        <w:t>ECM</w:t>
      </w:r>
      <w:r w:rsidR="00957D19" w:rsidRPr="004D7006">
        <w:rPr>
          <w:rFonts w:asciiTheme="minorHAnsi" w:hAnsiTheme="minorHAnsi" w:cstheme="minorHAnsi"/>
          <w:highlight w:val="yellow"/>
          <w:lang w:eastAsia="ja-JP"/>
        </w:rPr>
        <w:t xml:space="preserve">, </w:t>
      </w:r>
      <w:r w:rsidR="00674320" w:rsidRPr="004D7006">
        <w:rPr>
          <w:rFonts w:asciiTheme="minorHAnsi" w:hAnsiTheme="minorHAnsi" w:cstheme="minorHAnsi"/>
          <w:highlight w:val="yellow"/>
          <w:lang w:eastAsia="ja-JP"/>
        </w:rPr>
        <w:t xml:space="preserve">and </w:t>
      </w:r>
      <w:r w:rsidRPr="004D7006">
        <w:rPr>
          <w:rFonts w:asciiTheme="minorHAnsi" w:hAnsiTheme="minorHAnsi" w:cstheme="minorHAnsi"/>
          <w:highlight w:val="yellow"/>
          <w:lang w:eastAsia="ja-JP"/>
        </w:rPr>
        <w:t>then incubate at 37 °C for</w:t>
      </w:r>
      <w:r w:rsidR="00FE6A3D" w:rsidRPr="004D7006">
        <w:rPr>
          <w:rFonts w:asciiTheme="minorHAnsi" w:hAnsiTheme="minorHAnsi" w:cstheme="minorHAnsi"/>
          <w:highlight w:val="yellow"/>
          <w:lang w:eastAsia="ja-JP"/>
        </w:rPr>
        <w:t xml:space="preserve"> 25 min.</w:t>
      </w:r>
    </w:p>
    <w:p w14:paraId="157AEA60" w14:textId="77777777" w:rsidR="007E1528" w:rsidRPr="004D7006" w:rsidRDefault="007E1528" w:rsidP="007E1528">
      <w:pPr>
        <w:pStyle w:val="NormalWeb"/>
        <w:spacing w:before="0" w:beforeAutospacing="0" w:after="0" w:afterAutospacing="0"/>
        <w:rPr>
          <w:rFonts w:asciiTheme="minorHAnsi" w:hAnsiTheme="minorHAnsi" w:cstheme="minorHAnsi"/>
          <w:highlight w:val="yellow"/>
        </w:rPr>
      </w:pPr>
    </w:p>
    <w:p w14:paraId="5ED0C9C0" w14:textId="505CBB3A" w:rsidR="00FE6A3D" w:rsidRPr="004D7006" w:rsidRDefault="00D92A63" w:rsidP="007E1528">
      <w:pPr>
        <w:pStyle w:val="NormalWeb"/>
        <w:numPr>
          <w:ilvl w:val="1"/>
          <w:numId w:val="35"/>
        </w:numPr>
        <w:spacing w:before="0" w:beforeAutospacing="0" w:after="0" w:afterAutospacing="0"/>
        <w:rPr>
          <w:rFonts w:asciiTheme="minorHAnsi" w:hAnsiTheme="minorHAnsi" w:cstheme="minorHAnsi"/>
          <w:highlight w:val="yellow"/>
        </w:rPr>
      </w:pPr>
      <w:r w:rsidRPr="004D7006">
        <w:rPr>
          <w:rFonts w:asciiTheme="minorHAnsi" w:hAnsiTheme="minorHAnsi" w:cstheme="minorHAnsi"/>
          <w:highlight w:val="yellow"/>
          <w:lang w:eastAsia="ja-JP"/>
        </w:rPr>
        <w:t>Cool down p</w:t>
      </w:r>
      <w:r w:rsidR="00FE6A3D" w:rsidRPr="004D7006">
        <w:rPr>
          <w:rFonts w:asciiTheme="minorHAnsi" w:hAnsiTheme="minorHAnsi" w:cstheme="minorHAnsi"/>
          <w:highlight w:val="yellow"/>
          <w:lang w:eastAsia="ja-JP"/>
        </w:rPr>
        <w:t>reheated 1.5</w:t>
      </w:r>
      <w:r w:rsidR="009F59F8" w:rsidRPr="004D7006">
        <w:rPr>
          <w:rFonts w:asciiTheme="minorHAnsi" w:hAnsiTheme="minorHAnsi" w:cstheme="minorHAnsi"/>
          <w:highlight w:val="yellow"/>
          <w:lang w:eastAsia="ja-JP"/>
        </w:rPr>
        <w:t>%</w:t>
      </w:r>
      <w:r w:rsidR="00FE6A3D" w:rsidRPr="004D7006">
        <w:rPr>
          <w:rFonts w:asciiTheme="minorHAnsi" w:hAnsiTheme="minorHAnsi" w:cstheme="minorHAnsi"/>
          <w:highlight w:val="yellow"/>
          <w:lang w:eastAsia="ja-JP"/>
        </w:rPr>
        <w:t xml:space="preserve"> agarose to room temperature</w:t>
      </w:r>
      <w:r w:rsidR="00910B95" w:rsidRPr="004D7006">
        <w:rPr>
          <w:rFonts w:asciiTheme="minorHAnsi" w:hAnsiTheme="minorHAnsi" w:cstheme="minorHAnsi"/>
          <w:highlight w:val="yellow"/>
          <w:lang w:eastAsia="ja-JP"/>
        </w:rPr>
        <w:t xml:space="preserve"> (approximately 20 </w:t>
      </w:r>
      <w:r w:rsidR="00910B95" w:rsidRPr="004D7006">
        <w:rPr>
          <w:rFonts w:asciiTheme="minorHAnsi" w:eastAsia="MS PGothic" w:hAnsiTheme="minorHAnsi" w:cstheme="minorHAnsi"/>
          <w:highlight w:val="yellow"/>
          <w:lang w:eastAsia="ja-JP"/>
        </w:rPr>
        <w:t>°</w:t>
      </w:r>
      <w:r w:rsidR="00910B95" w:rsidRPr="004D7006">
        <w:rPr>
          <w:rFonts w:asciiTheme="minorHAnsi" w:hAnsiTheme="minorHAnsi" w:cstheme="minorHAnsi"/>
          <w:highlight w:val="yellow"/>
          <w:lang w:eastAsia="ja-JP"/>
        </w:rPr>
        <w:t>C)</w:t>
      </w:r>
      <w:r w:rsidR="00FE6A3D" w:rsidRPr="004D7006">
        <w:rPr>
          <w:rFonts w:asciiTheme="minorHAnsi" w:hAnsiTheme="minorHAnsi" w:cstheme="minorHAnsi"/>
          <w:highlight w:val="yellow"/>
          <w:lang w:eastAsia="ja-JP"/>
        </w:rPr>
        <w:t xml:space="preserve">. </w:t>
      </w:r>
      <w:r w:rsidRPr="004D7006">
        <w:rPr>
          <w:rFonts w:asciiTheme="minorHAnsi" w:hAnsiTheme="minorHAnsi" w:cstheme="minorHAnsi"/>
          <w:highlight w:val="yellow"/>
          <w:lang w:eastAsia="ja-JP"/>
        </w:rPr>
        <w:t xml:space="preserve">Drop </w:t>
      </w:r>
      <w:r w:rsidR="00CB7F36" w:rsidRPr="004D7006">
        <w:rPr>
          <w:rFonts w:asciiTheme="minorHAnsi" w:hAnsiTheme="minorHAnsi" w:cstheme="minorHAnsi"/>
          <w:highlight w:val="yellow"/>
          <w:lang w:eastAsia="ja-JP"/>
        </w:rPr>
        <w:t xml:space="preserve">approximately 10 </w:t>
      </w:r>
      <w:r w:rsidR="004D7006" w:rsidRPr="004D7006">
        <w:rPr>
          <w:rFonts w:asciiTheme="minorHAnsi" w:hAnsiTheme="minorHAnsi" w:cstheme="minorHAnsi"/>
          <w:highlight w:val="yellow"/>
          <w:lang w:eastAsia="ja-JP"/>
        </w:rPr>
        <w:t>µ</w:t>
      </w:r>
      <w:r w:rsidR="00CB7F36" w:rsidRPr="004D7006">
        <w:rPr>
          <w:rFonts w:asciiTheme="minorHAnsi" w:hAnsiTheme="minorHAnsi" w:cstheme="minorHAnsi"/>
          <w:highlight w:val="yellow"/>
          <w:lang w:eastAsia="ja-JP"/>
        </w:rPr>
        <w:t>L</w:t>
      </w:r>
      <w:r w:rsidR="00EC6D32" w:rsidRPr="004D7006">
        <w:rPr>
          <w:rFonts w:asciiTheme="minorHAnsi" w:hAnsiTheme="minorHAnsi" w:cstheme="minorHAnsi"/>
          <w:highlight w:val="yellow"/>
          <w:lang w:eastAsia="ja-JP"/>
        </w:rPr>
        <w:t xml:space="preserve"> </w:t>
      </w:r>
      <w:r w:rsidR="00CB7F36" w:rsidRPr="004D7006">
        <w:rPr>
          <w:rFonts w:asciiTheme="minorHAnsi" w:hAnsiTheme="minorHAnsi" w:cstheme="minorHAnsi"/>
          <w:highlight w:val="yellow"/>
          <w:lang w:eastAsia="ja-JP"/>
        </w:rPr>
        <w:t xml:space="preserve">of the </w:t>
      </w:r>
      <w:r w:rsidR="00EC6D32" w:rsidRPr="004D7006">
        <w:rPr>
          <w:rFonts w:asciiTheme="minorHAnsi" w:hAnsiTheme="minorHAnsi" w:cstheme="minorHAnsi"/>
          <w:highlight w:val="yellow"/>
          <w:lang w:eastAsia="ja-JP"/>
        </w:rPr>
        <w:t>agarose on</w:t>
      </w:r>
      <w:r w:rsidRPr="004D7006">
        <w:rPr>
          <w:rFonts w:asciiTheme="minorHAnsi" w:hAnsiTheme="minorHAnsi" w:cstheme="minorHAnsi"/>
          <w:highlight w:val="yellow"/>
          <w:lang w:eastAsia="ja-JP"/>
        </w:rPr>
        <w:t>to</w:t>
      </w:r>
      <w:r w:rsidR="00EC6D32" w:rsidRPr="004D7006">
        <w:rPr>
          <w:rFonts w:asciiTheme="minorHAnsi" w:hAnsiTheme="minorHAnsi" w:cstheme="minorHAnsi"/>
          <w:highlight w:val="yellow"/>
          <w:lang w:eastAsia="ja-JP"/>
        </w:rPr>
        <w:t xml:space="preserve"> </w:t>
      </w:r>
      <w:r w:rsidR="00FE6A3D" w:rsidRPr="004D7006">
        <w:rPr>
          <w:rFonts w:asciiTheme="minorHAnsi" w:hAnsiTheme="minorHAnsi" w:cstheme="minorHAnsi"/>
          <w:highlight w:val="yellow"/>
          <w:lang w:eastAsia="ja-JP"/>
        </w:rPr>
        <w:t xml:space="preserve">the top surface of the HGC </w:t>
      </w:r>
      <w:r w:rsidR="00CB7F36" w:rsidRPr="004D7006">
        <w:rPr>
          <w:rFonts w:asciiTheme="minorHAnsi" w:hAnsiTheme="minorHAnsi" w:cstheme="minorHAnsi"/>
          <w:highlight w:val="yellow"/>
          <w:lang w:eastAsia="ja-JP"/>
        </w:rPr>
        <w:t xml:space="preserve">to </w:t>
      </w:r>
      <w:r w:rsidR="00FE6A3D" w:rsidRPr="004D7006">
        <w:rPr>
          <w:rFonts w:asciiTheme="minorHAnsi" w:hAnsiTheme="minorHAnsi" w:cstheme="minorHAnsi"/>
          <w:highlight w:val="yellow"/>
          <w:lang w:eastAsia="ja-JP"/>
        </w:rPr>
        <w:t>close</w:t>
      </w:r>
      <w:r w:rsidR="00CB7F36" w:rsidRPr="004D7006">
        <w:rPr>
          <w:rFonts w:asciiTheme="minorHAnsi" w:hAnsiTheme="minorHAnsi" w:cstheme="minorHAnsi"/>
          <w:highlight w:val="yellow"/>
          <w:lang w:eastAsia="ja-JP"/>
        </w:rPr>
        <w:t xml:space="preserve"> the surface and </w:t>
      </w:r>
      <w:r w:rsidR="00FE6A3D" w:rsidRPr="004D7006">
        <w:rPr>
          <w:rFonts w:asciiTheme="minorHAnsi" w:hAnsiTheme="minorHAnsi" w:cstheme="minorHAnsi"/>
          <w:highlight w:val="yellow"/>
          <w:lang w:eastAsia="ja-JP"/>
        </w:rPr>
        <w:t xml:space="preserve">prevent the ECM from falling out of </w:t>
      </w:r>
      <w:r w:rsidR="00957D19" w:rsidRPr="004D7006">
        <w:rPr>
          <w:rFonts w:asciiTheme="minorHAnsi" w:hAnsiTheme="minorHAnsi" w:cstheme="minorHAnsi"/>
          <w:highlight w:val="yellow"/>
          <w:lang w:eastAsia="ja-JP"/>
        </w:rPr>
        <w:t xml:space="preserve">the </w:t>
      </w:r>
      <w:r w:rsidR="00FE6A3D" w:rsidRPr="004D7006">
        <w:rPr>
          <w:rFonts w:asciiTheme="minorHAnsi" w:hAnsiTheme="minorHAnsi" w:cstheme="minorHAnsi"/>
          <w:highlight w:val="yellow"/>
          <w:lang w:eastAsia="ja-JP"/>
        </w:rPr>
        <w:t>HGC during culturing and imaging (</w:t>
      </w:r>
      <w:r w:rsidR="009F59F8" w:rsidRPr="004D7006">
        <w:rPr>
          <w:rFonts w:asciiTheme="minorHAnsi" w:hAnsiTheme="minorHAnsi" w:cstheme="minorHAnsi"/>
          <w:b/>
          <w:highlight w:val="yellow"/>
          <w:lang w:eastAsia="ja-JP"/>
        </w:rPr>
        <w:t>Figure 3F</w:t>
      </w:r>
      <w:r w:rsidR="00FE6A3D" w:rsidRPr="004D7006">
        <w:rPr>
          <w:rFonts w:asciiTheme="minorHAnsi" w:hAnsiTheme="minorHAnsi" w:cstheme="minorHAnsi"/>
          <w:highlight w:val="yellow"/>
          <w:lang w:eastAsia="ja-JP"/>
        </w:rPr>
        <w:t>).</w:t>
      </w:r>
      <w:r w:rsidR="006301B0" w:rsidRPr="004D7006">
        <w:rPr>
          <w:rFonts w:asciiTheme="minorHAnsi" w:hAnsiTheme="minorHAnsi" w:cstheme="minorHAnsi"/>
          <w:highlight w:val="yellow"/>
          <w:lang w:eastAsia="ja-JP"/>
        </w:rPr>
        <w:t xml:space="preserve"> Then</w:t>
      </w:r>
      <w:r w:rsidRPr="004D7006">
        <w:rPr>
          <w:rFonts w:asciiTheme="minorHAnsi" w:hAnsiTheme="minorHAnsi" w:cstheme="minorHAnsi"/>
          <w:highlight w:val="yellow"/>
          <w:lang w:eastAsia="ja-JP"/>
        </w:rPr>
        <w:t>, incubate</w:t>
      </w:r>
      <w:r w:rsidR="006301B0" w:rsidRPr="004D7006">
        <w:rPr>
          <w:rFonts w:asciiTheme="minorHAnsi" w:hAnsiTheme="minorHAnsi" w:cstheme="minorHAnsi"/>
          <w:highlight w:val="yellow"/>
          <w:lang w:eastAsia="ja-JP"/>
        </w:rPr>
        <w:t xml:space="preserve"> </w:t>
      </w:r>
      <w:r w:rsidR="00CB7F36" w:rsidRPr="004D7006">
        <w:rPr>
          <w:rFonts w:asciiTheme="minorHAnsi" w:hAnsiTheme="minorHAnsi" w:cstheme="minorHAnsi"/>
          <w:highlight w:val="yellow"/>
          <w:lang w:eastAsia="ja-JP"/>
        </w:rPr>
        <w:t xml:space="preserve">the </w:t>
      </w:r>
      <w:r w:rsidR="006301B0" w:rsidRPr="004D7006">
        <w:rPr>
          <w:rFonts w:asciiTheme="minorHAnsi" w:hAnsiTheme="minorHAnsi" w:cstheme="minorHAnsi"/>
          <w:highlight w:val="yellow"/>
          <w:lang w:eastAsia="ja-JP"/>
        </w:rPr>
        <w:t xml:space="preserve">HGC for another 20 min </w:t>
      </w:r>
      <w:r w:rsidR="00385C1C" w:rsidRPr="004D7006">
        <w:rPr>
          <w:rFonts w:asciiTheme="minorHAnsi" w:hAnsiTheme="minorHAnsi" w:cstheme="minorHAnsi"/>
          <w:highlight w:val="yellow"/>
          <w:lang w:eastAsia="ja-JP"/>
        </w:rPr>
        <w:t xml:space="preserve">at 37 </w:t>
      </w:r>
      <w:r w:rsidR="00385C1C" w:rsidRPr="004D7006">
        <w:rPr>
          <w:rFonts w:asciiTheme="minorHAnsi" w:eastAsia="MS PGothic" w:hAnsiTheme="minorHAnsi" w:cstheme="minorHAnsi"/>
          <w:highlight w:val="yellow"/>
          <w:lang w:eastAsia="ja-JP"/>
        </w:rPr>
        <w:t>°</w:t>
      </w:r>
      <w:r w:rsidR="00385C1C" w:rsidRPr="004D7006">
        <w:rPr>
          <w:rFonts w:asciiTheme="minorHAnsi" w:hAnsiTheme="minorHAnsi" w:cstheme="minorHAnsi"/>
          <w:highlight w:val="yellow"/>
          <w:lang w:eastAsia="ja-JP"/>
        </w:rPr>
        <w:t xml:space="preserve">C </w:t>
      </w:r>
      <w:r w:rsidRPr="004D7006">
        <w:rPr>
          <w:rFonts w:asciiTheme="minorHAnsi" w:hAnsiTheme="minorHAnsi" w:cstheme="minorHAnsi"/>
          <w:highlight w:val="yellow"/>
          <w:lang w:eastAsia="ja-JP"/>
        </w:rPr>
        <w:t>to cure the agarose.</w:t>
      </w:r>
    </w:p>
    <w:p w14:paraId="27E51914" w14:textId="77777777" w:rsidR="007E1528" w:rsidRPr="004D7006" w:rsidRDefault="007E1528" w:rsidP="007E1528">
      <w:pPr>
        <w:pStyle w:val="NormalWeb"/>
        <w:spacing w:before="0" w:beforeAutospacing="0" w:after="0" w:afterAutospacing="0"/>
        <w:rPr>
          <w:rFonts w:asciiTheme="minorHAnsi" w:hAnsiTheme="minorHAnsi" w:cstheme="minorHAnsi"/>
          <w:highlight w:val="yellow"/>
        </w:rPr>
      </w:pPr>
    </w:p>
    <w:p w14:paraId="0AD8A33E" w14:textId="323B11FA" w:rsidR="00FE6A3D" w:rsidRPr="004D7006" w:rsidRDefault="00D92A63" w:rsidP="007E1528">
      <w:pPr>
        <w:pStyle w:val="NormalWeb"/>
        <w:numPr>
          <w:ilvl w:val="1"/>
          <w:numId w:val="35"/>
        </w:numPr>
        <w:spacing w:before="0" w:beforeAutospacing="0" w:after="0" w:afterAutospacing="0"/>
        <w:rPr>
          <w:rFonts w:asciiTheme="minorHAnsi" w:hAnsiTheme="minorHAnsi" w:cstheme="minorHAnsi"/>
          <w:highlight w:val="yellow"/>
        </w:rPr>
      </w:pPr>
      <w:r w:rsidRPr="004D7006">
        <w:rPr>
          <w:rFonts w:asciiTheme="minorHAnsi" w:hAnsiTheme="minorHAnsi" w:cstheme="minorHAnsi"/>
          <w:highlight w:val="yellow"/>
          <w:lang w:eastAsia="ja-JP"/>
        </w:rPr>
        <w:t>Add medium to cover th</w:t>
      </w:r>
      <w:r w:rsidR="00FE6A3D" w:rsidRPr="004D7006">
        <w:rPr>
          <w:rFonts w:asciiTheme="minorHAnsi" w:hAnsiTheme="minorHAnsi" w:cstheme="minorHAnsi"/>
          <w:highlight w:val="yellow"/>
          <w:lang w:eastAsia="ja-JP"/>
        </w:rPr>
        <w:t xml:space="preserve">e </w:t>
      </w:r>
      <w:r w:rsidR="00957D19" w:rsidRPr="004D7006">
        <w:rPr>
          <w:rFonts w:asciiTheme="minorHAnsi" w:hAnsiTheme="minorHAnsi" w:cstheme="minorHAnsi"/>
          <w:highlight w:val="yellow"/>
          <w:lang w:eastAsia="ja-JP"/>
        </w:rPr>
        <w:t xml:space="preserve">entire </w:t>
      </w:r>
      <w:r w:rsidR="00FE6A3D" w:rsidRPr="004D7006">
        <w:rPr>
          <w:rFonts w:asciiTheme="minorHAnsi" w:hAnsiTheme="minorHAnsi" w:cstheme="minorHAnsi"/>
          <w:highlight w:val="yellow"/>
          <w:lang w:eastAsia="ja-JP"/>
        </w:rPr>
        <w:t xml:space="preserve">HGC so that </w:t>
      </w:r>
      <w:r w:rsidR="00957D19" w:rsidRPr="004D7006">
        <w:rPr>
          <w:rFonts w:asciiTheme="minorHAnsi" w:hAnsiTheme="minorHAnsi" w:cstheme="minorHAnsi"/>
          <w:highlight w:val="yellow"/>
          <w:lang w:eastAsia="ja-JP"/>
        </w:rPr>
        <w:t xml:space="preserve">the </w:t>
      </w:r>
      <w:r w:rsidR="00FE6A3D" w:rsidRPr="004D7006">
        <w:rPr>
          <w:rFonts w:asciiTheme="minorHAnsi" w:hAnsiTheme="minorHAnsi" w:cstheme="minorHAnsi"/>
          <w:highlight w:val="yellow"/>
          <w:lang w:eastAsia="ja-JP"/>
        </w:rPr>
        <w:t xml:space="preserve">osmotic pressure can help </w:t>
      </w:r>
      <w:r w:rsidR="00957D19" w:rsidRPr="004D7006">
        <w:rPr>
          <w:rFonts w:asciiTheme="minorHAnsi" w:hAnsiTheme="minorHAnsi" w:cstheme="minorHAnsi"/>
          <w:highlight w:val="yellow"/>
          <w:lang w:eastAsia="ja-JP"/>
        </w:rPr>
        <w:t xml:space="preserve">in providing </w:t>
      </w:r>
      <w:r w:rsidR="00FE6A3D" w:rsidRPr="004D7006">
        <w:rPr>
          <w:rFonts w:asciiTheme="minorHAnsi" w:hAnsiTheme="minorHAnsi" w:cstheme="minorHAnsi"/>
          <w:highlight w:val="yellow"/>
          <w:lang w:eastAsia="ja-JP"/>
        </w:rPr>
        <w:t xml:space="preserve">nutrition to </w:t>
      </w:r>
      <w:r w:rsidR="00957D19" w:rsidRPr="004D7006">
        <w:rPr>
          <w:rFonts w:asciiTheme="minorHAnsi" w:hAnsiTheme="minorHAnsi" w:cstheme="minorHAnsi"/>
          <w:highlight w:val="yellow"/>
          <w:lang w:eastAsia="ja-JP"/>
        </w:rPr>
        <w:t xml:space="preserve">the </w:t>
      </w:r>
      <w:r w:rsidR="00FE6A3D" w:rsidRPr="004D7006">
        <w:rPr>
          <w:rFonts w:asciiTheme="minorHAnsi" w:hAnsiTheme="minorHAnsi" w:cstheme="minorHAnsi"/>
          <w:highlight w:val="yellow"/>
          <w:lang w:eastAsia="ja-JP"/>
        </w:rPr>
        <w:t xml:space="preserve">cells inside </w:t>
      </w:r>
      <w:r w:rsidR="00957D19" w:rsidRPr="004D7006">
        <w:rPr>
          <w:rFonts w:asciiTheme="minorHAnsi" w:hAnsiTheme="minorHAnsi" w:cstheme="minorHAnsi"/>
          <w:highlight w:val="yellow"/>
          <w:lang w:eastAsia="ja-JP"/>
        </w:rPr>
        <w:t xml:space="preserve">the </w:t>
      </w:r>
      <w:r w:rsidR="00FE6A3D" w:rsidRPr="004D7006">
        <w:rPr>
          <w:rFonts w:asciiTheme="minorHAnsi" w:hAnsiTheme="minorHAnsi" w:cstheme="minorHAnsi"/>
          <w:highlight w:val="yellow"/>
          <w:lang w:eastAsia="ja-JP"/>
        </w:rPr>
        <w:t>HGC.</w:t>
      </w:r>
    </w:p>
    <w:p w14:paraId="33FB48DB" w14:textId="77777777" w:rsidR="00C74AE0" w:rsidRPr="004D7006" w:rsidRDefault="00C74AE0" w:rsidP="001B1519">
      <w:pPr>
        <w:pStyle w:val="NormalWeb"/>
        <w:spacing w:before="0" w:beforeAutospacing="0" w:after="0" w:afterAutospacing="0"/>
        <w:rPr>
          <w:rFonts w:asciiTheme="minorHAnsi" w:hAnsiTheme="minorHAnsi" w:cstheme="minorHAnsi"/>
          <w:b/>
        </w:rPr>
      </w:pPr>
    </w:p>
    <w:p w14:paraId="4A26D066" w14:textId="3774FD0A" w:rsidR="00F52CC6" w:rsidRPr="004D7006" w:rsidRDefault="00F52CC6" w:rsidP="007E1528">
      <w:pPr>
        <w:pStyle w:val="NormalWeb"/>
        <w:numPr>
          <w:ilvl w:val="0"/>
          <w:numId w:val="35"/>
        </w:numPr>
        <w:spacing w:before="0" w:beforeAutospacing="0" w:after="0" w:afterAutospacing="0"/>
        <w:rPr>
          <w:rFonts w:asciiTheme="minorHAnsi" w:hAnsiTheme="minorHAnsi" w:cstheme="minorHAnsi"/>
          <w:b/>
          <w:highlight w:val="yellow"/>
        </w:rPr>
      </w:pPr>
      <w:r w:rsidRPr="004D7006">
        <w:rPr>
          <w:rFonts w:asciiTheme="minorHAnsi" w:hAnsiTheme="minorHAnsi" w:cstheme="minorHAnsi"/>
          <w:b/>
          <w:color w:val="auto"/>
          <w:highlight w:val="yellow"/>
          <w:lang w:eastAsia="ja-JP"/>
        </w:rPr>
        <w:t>Multi-directional imaging</w:t>
      </w:r>
    </w:p>
    <w:p w14:paraId="1E1C2A59" w14:textId="77777777" w:rsidR="00B90532" w:rsidRPr="004D7006" w:rsidRDefault="00B90532" w:rsidP="00B90532">
      <w:pPr>
        <w:pStyle w:val="NormalWeb"/>
        <w:spacing w:before="0" w:beforeAutospacing="0" w:after="0" w:afterAutospacing="0"/>
        <w:rPr>
          <w:rFonts w:asciiTheme="minorHAnsi" w:hAnsiTheme="minorHAnsi" w:cstheme="minorHAnsi"/>
          <w:b/>
          <w:highlight w:val="yellow"/>
        </w:rPr>
      </w:pPr>
    </w:p>
    <w:p w14:paraId="1F3C847C" w14:textId="03F20C38" w:rsidR="00C868B9" w:rsidRPr="004D7006" w:rsidRDefault="00C868B9" w:rsidP="007E1528">
      <w:pPr>
        <w:pStyle w:val="NormalWeb"/>
        <w:numPr>
          <w:ilvl w:val="1"/>
          <w:numId w:val="35"/>
        </w:numPr>
        <w:spacing w:before="0" w:beforeAutospacing="0" w:after="0" w:afterAutospacing="0"/>
        <w:rPr>
          <w:rFonts w:asciiTheme="minorHAnsi" w:hAnsiTheme="minorHAnsi" w:cstheme="minorHAnsi"/>
          <w:lang w:eastAsia="ja-JP"/>
        </w:rPr>
      </w:pPr>
      <w:r w:rsidRPr="004D7006">
        <w:rPr>
          <w:rFonts w:asciiTheme="minorHAnsi" w:hAnsiTheme="minorHAnsi" w:cstheme="minorHAnsi"/>
          <w:highlight w:val="yellow"/>
          <w:lang w:eastAsia="ja-JP"/>
        </w:rPr>
        <w:t>Non-invasive 3D shape recognition by multi-directional observation</w:t>
      </w:r>
    </w:p>
    <w:p w14:paraId="010AD6DC" w14:textId="77777777" w:rsidR="007E1528" w:rsidRPr="004D7006" w:rsidRDefault="007E1528" w:rsidP="007E1528">
      <w:pPr>
        <w:pStyle w:val="NormalWeb"/>
        <w:spacing w:before="0" w:beforeAutospacing="0" w:after="0" w:afterAutospacing="0"/>
        <w:rPr>
          <w:rFonts w:asciiTheme="minorHAnsi" w:hAnsiTheme="minorHAnsi" w:cstheme="minorHAnsi"/>
        </w:rPr>
      </w:pPr>
    </w:p>
    <w:p w14:paraId="6FB34835" w14:textId="2DBDC740" w:rsidR="00F52CC6" w:rsidRPr="004D7006" w:rsidRDefault="00D92A63" w:rsidP="007E1528">
      <w:pPr>
        <w:pStyle w:val="NormalWeb"/>
        <w:numPr>
          <w:ilvl w:val="2"/>
          <w:numId w:val="35"/>
        </w:numPr>
        <w:spacing w:before="0" w:beforeAutospacing="0" w:after="0" w:afterAutospacing="0"/>
        <w:rPr>
          <w:rFonts w:asciiTheme="minorHAnsi" w:hAnsiTheme="minorHAnsi" w:cstheme="minorHAnsi"/>
          <w:highlight w:val="yellow"/>
        </w:rPr>
      </w:pPr>
      <w:r w:rsidRPr="004D7006">
        <w:rPr>
          <w:rFonts w:asciiTheme="minorHAnsi" w:hAnsiTheme="minorHAnsi" w:cstheme="minorHAnsi"/>
          <w:highlight w:val="yellow"/>
          <w:lang w:eastAsia="ja-JP"/>
        </w:rPr>
        <w:t xml:space="preserve">Place the </w:t>
      </w:r>
      <w:r w:rsidR="005171D6" w:rsidRPr="004D7006">
        <w:rPr>
          <w:rFonts w:asciiTheme="minorHAnsi" w:hAnsiTheme="minorHAnsi" w:cstheme="minorHAnsi"/>
          <w:highlight w:val="yellow"/>
          <w:lang w:eastAsia="ja-JP"/>
        </w:rPr>
        <w:t xml:space="preserve">culture dish or well plate </w:t>
      </w:r>
      <w:r w:rsidR="00957D19" w:rsidRPr="004D7006">
        <w:rPr>
          <w:rFonts w:asciiTheme="minorHAnsi" w:hAnsiTheme="minorHAnsi" w:cstheme="minorHAnsi"/>
          <w:highlight w:val="yellow"/>
          <w:lang w:eastAsia="ja-JP"/>
        </w:rPr>
        <w:t xml:space="preserve">containing the </w:t>
      </w:r>
      <w:r w:rsidR="005171D6" w:rsidRPr="004D7006">
        <w:rPr>
          <w:rFonts w:asciiTheme="minorHAnsi" w:hAnsiTheme="minorHAnsi" w:cstheme="minorHAnsi"/>
          <w:highlight w:val="yellow"/>
          <w:lang w:eastAsia="ja-JP"/>
        </w:rPr>
        <w:t xml:space="preserve">HGC </w:t>
      </w:r>
      <w:r w:rsidRPr="004D7006">
        <w:rPr>
          <w:rFonts w:asciiTheme="minorHAnsi" w:hAnsiTheme="minorHAnsi" w:cstheme="minorHAnsi"/>
          <w:highlight w:val="yellow"/>
          <w:lang w:eastAsia="ja-JP"/>
        </w:rPr>
        <w:t>o</w:t>
      </w:r>
      <w:r w:rsidR="005171D6" w:rsidRPr="004D7006">
        <w:rPr>
          <w:rFonts w:asciiTheme="minorHAnsi" w:hAnsiTheme="minorHAnsi" w:cstheme="minorHAnsi"/>
          <w:highlight w:val="yellow"/>
          <w:lang w:eastAsia="ja-JP"/>
        </w:rPr>
        <w:t xml:space="preserve">n a microscope and </w:t>
      </w:r>
      <w:r w:rsidRPr="004D7006">
        <w:rPr>
          <w:rFonts w:asciiTheme="minorHAnsi" w:hAnsiTheme="minorHAnsi" w:cstheme="minorHAnsi"/>
          <w:highlight w:val="yellow"/>
          <w:lang w:eastAsia="ja-JP"/>
        </w:rPr>
        <w:t xml:space="preserve">orient </w:t>
      </w:r>
      <w:r w:rsidR="00D95B31" w:rsidRPr="004D7006">
        <w:rPr>
          <w:rFonts w:asciiTheme="minorHAnsi" w:hAnsiTheme="minorHAnsi" w:cstheme="minorHAnsi"/>
          <w:highlight w:val="yellow"/>
          <w:lang w:eastAsia="ja-JP"/>
        </w:rPr>
        <w:t>t</w:t>
      </w:r>
      <w:r w:rsidR="005171D6" w:rsidRPr="004D7006">
        <w:rPr>
          <w:rFonts w:asciiTheme="minorHAnsi" w:hAnsiTheme="minorHAnsi" w:cstheme="minorHAnsi"/>
          <w:highlight w:val="yellow"/>
          <w:lang w:eastAsia="ja-JP"/>
        </w:rPr>
        <w:t xml:space="preserve">he </w:t>
      </w:r>
      <w:r w:rsidR="00D95B31" w:rsidRPr="004D7006">
        <w:rPr>
          <w:rFonts w:asciiTheme="minorHAnsi" w:hAnsiTheme="minorHAnsi" w:cstheme="minorHAnsi"/>
          <w:highlight w:val="yellow"/>
          <w:lang w:eastAsia="ja-JP"/>
        </w:rPr>
        <w:t>HGC to the camera frame. Then,</w:t>
      </w:r>
      <w:r w:rsidRPr="004D7006">
        <w:rPr>
          <w:rFonts w:asciiTheme="minorHAnsi" w:hAnsiTheme="minorHAnsi" w:cstheme="minorHAnsi"/>
          <w:highlight w:val="yellow"/>
          <w:lang w:eastAsia="ja-JP"/>
        </w:rPr>
        <w:t xml:space="preserve"> obtain</w:t>
      </w:r>
      <w:r w:rsidR="00D95B31" w:rsidRPr="004D7006">
        <w:rPr>
          <w:rFonts w:asciiTheme="minorHAnsi" w:hAnsiTheme="minorHAnsi" w:cstheme="minorHAnsi"/>
          <w:highlight w:val="yellow"/>
          <w:lang w:eastAsia="ja-JP"/>
        </w:rPr>
        <w:t xml:space="preserve"> </w:t>
      </w:r>
      <w:r w:rsidR="00957D19" w:rsidRPr="004D7006">
        <w:rPr>
          <w:rFonts w:asciiTheme="minorHAnsi" w:hAnsiTheme="minorHAnsi" w:cstheme="minorHAnsi"/>
          <w:highlight w:val="yellow"/>
          <w:lang w:eastAsia="ja-JP"/>
        </w:rPr>
        <w:t xml:space="preserve">a </w:t>
      </w:r>
      <w:r w:rsidR="005171D6" w:rsidRPr="004D7006">
        <w:rPr>
          <w:rFonts w:asciiTheme="minorHAnsi" w:hAnsiTheme="minorHAnsi" w:cstheme="minorHAnsi"/>
          <w:highlight w:val="yellow"/>
          <w:lang w:eastAsia="ja-JP"/>
        </w:rPr>
        <w:t xml:space="preserve">sample image </w:t>
      </w:r>
      <w:r w:rsidRPr="004D7006">
        <w:rPr>
          <w:rFonts w:asciiTheme="minorHAnsi" w:hAnsiTheme="minorHAnsi" w:cstheme="minorHAnsi"/>
          <w:highlight w:val="yellow"/>
          <w:lang w:eastAsia="ja-JP"/>
        </w:rPr>
        <w:t xml:space="preserve">by </w:t>
      </w:r>
      <w:r w:rsidR="00D95B31" w:rsidRPr="004D7006">
        <w:rPr>
          <w:rFonts w:asciiTheme="minorHAnsi" w:hAnsiTheme="minorHAnsi" w:cstheme="minorHAnsi"/>
          <w:highlight w:val="yellow"/>
          <w:lang w:eastAsia="ja-JP"/>
        </w:rPr>
        <w:t>bright field or phase con</w:t>
      </w:r>
      <w:r w:rsidR="00CB7F36" w:rsidRPr="004D7006">
        <w:rPr>
          <w:rFonts w:asciiTheme="minorHAnsi" w:hAnsiTheme="minorHAnsi" w:cstheme="minorHAnsi"/>
          <w:highlight w:val="yellow"/>
          <w:lang w:eastAsia="ja-JP"/>
        </w:rPr>
        <w:t>t</w:t>
      </w:r>
      <w:r w:rsidR="00D95B31" w:rsidRPr="004D7006">
        <w:rPr>
          <w:rFonts w:asciiTheme="minorHAnsi" w:hAnsiTheme="minorHAnsi" w:cstheme="minorHAnsi"/>
          <w:highlight w:val="yellow"/>
          <w:lang w:eastAsia="ja-JP"/>
        </w:rPr>
        <w:t>rast</w:t>
      </w:r>
      <w:r w:rsidR="005171D6" w:rsidRPr="004D7006">
        <w:rPr>
          <w:rFonts w:asciiTheme="minorHAnsi" w:hAnsiTheme="minorHAnsi" w:cstheme="minorHAnsi"/>
          <w:highlight w:val="yellow"/>
          <w:lang w:eastAsia="ja-JP"/>
        </w:rPr>
        <w:t>.</w:t>
      </w:r>
    </w:p>
    <w:p w14:paraId="6C0017C8" w14:textId="77777777" w:rsidR="007E1528" w:rsidRPr="004D7006" w:rsidRDefault="007E1528" w:rsidP="007E1528">
      <w:pPr>
        <w:pStyle w:val="NormalWeb"/>
        <w:spacing w:before="0" w:beforeAutospacing="0" w:after="0" w:afterAutospacing="0"/>
        <w:rPr>
          <w:rFonts w:asciiTheme="minorHAnsi" w:hAnsiTheme="minorHAnsi" w:cstheme="minorHAnsi"/>
          <w:highlight w:val="yellow"/>
        </w:rPr>
      </w:pPr>
    </w:p>
    <w:p w14:paraId="420A2859" w14:textId="55BF28B7" w:rsidR="005F3AB6" w:rsidRPr="004D7006" w:rsidRDefault="005F3AB6" w:rsidP="007E1528">
      <w:pPr>
        <w:pStyle w:val="NormalWeb"/>
        <w:numPr>
          <w:ilvl w:val="2"/>
          <w:numId w:val="35"/>
        </w:numPr>
        <w:spacing w:before="0" w:beforeAutospacing="0" w:after="0" w:afterAutospacing="0"/>
        <w:rPr>
          <w:rFonts w:asciiTheme="minorHAnsi" w:hAnsiTheme="minorHAnsi" w:cstheme="minorHAnsi"/>
          <w:highlight w:val="yellow"/>
        </w:rPr>
      </w:pPr>
      <w:r w:rsidRPr="004D7006">
        <w:rPr>
          <w:rFonts w:asciiTheme="minorHAnsi" w:hAnsiTheme="minorHAnsi" w:cstheme="minorHAnsi"/>
          <w:highlight w:val="yellow"/>
          <w:lang w:eastAsia="ja-JP"/>
        </w:rPr>
        <w:t xml:space="preserve">Pick up and rotate the HGC to place a different </w:t>
      </w:r>
      <w:r w:rsidR="005171D6" w:rsidRPr="004D7006">
        <w:rPr>
          <w:rFonts w:asciiTheme="minorHAnsi" w:hAnsiTheme="minorHAnsi" w:cstheme="minorHAnsi"/>
          <w:highlight w:val="yellow"/>
          <w:lang w:eastAsia="ja-JP"/>
        </w:rPr>
        <w:t xml:space="preserve">surface down. </w:t>
      </w:r>
    </w:p>
    <w:p w14:paraId="4427893F" w14:textId="77777777" w:rsidR="005F3AB6" w:rsidRPr="004D7006" w:rsidRDefault="005F3AB6" w:rsidP="005F3AB6">
      <w:pPr>
        <w:pStyle w:val="ListParagraph"/>
        <w:rPr>
          <w:rFonts w:asciiTheme="minorHAnsi" w:hAnsiTheme="minorHAnsi" w:cstheme="minorHAnsi"/>
          <w:highlight w:val="yellow"/>
          <w:lang w:eastAsia="ja-JP"/>
        </w:rPr>
      </w:pPr>
    </w:p>
    <w:p w14:paraId="4BE61E2D" w14:textId="1D9441DE" w:rsidR="005171D6" w:rsidRPr="004D7006" w:rsidRDefault="005F3AB6" w:rsidP="007E1528">
      <w:pPr>
        <w:pStyle w:val="NormalWeb"/>
        <w:numPr>
          <w:ilvl w:val="2"/>
          <w:numId w:val="35"/>
        </w:numPr>
        <w:spacing w:before="0" w:beforeAutospacing="0" w:after="0" w:afterAutospacing="0"/>
        <w:rPr>
          <w:rFonts w:asciiTheme="minorHAnsi" w:hAnsiTheme="minorHAnsi" w:cstheme="minorHAnsi"/>
          <w:highlight w:val="yellow"/>
        </w:rPr>
      </w:pPr>
      <w:r w:rsidRPr="004D7006">
        <w:rPr>
          <w:rFonts w:asciiTheme="minorHAnsi" w:hAnsiTheme="minorHAnsi" w:cstheme="minorHAnsi"/>
          <w:highlight w:val="yellow"/>
          <w:lang w:eastAsia="ja-JP"/>
        </w:rPr>
        <w:t>Repeat steps 4.1.1 and 4.1.2 until images from all six sides</w:t>
      </w:r>
      <w:r w:rsidR="00425979">
        <w:rPr>
          <w:rFonts w:asciiTheme="minorHAnsi" w:hAnsiTheme="minorHAnsi" w:cstheme="minorHAnsi"/>
          <w:highlight w:val="yellow"/>
          <w:lang w:eastAsia="ja-JP"/>
        </w:rPr>
        <w:t xml:space="preserve"> are obtained</w:t>
      </w:r>
      <w:r w:rsidR="00D95B31" w:rsidRPr="004D7006">
        <w:rPr>
          <w:rFonts w:asciiTheme="minorHAnsi" w:hAnsiTheme="minorHAnsi" w:cstheme="minorHAnsi"/>
          <w:highlight w:val="yellow"/>
          <w:lang w:eastAsia="ja-JP"/>
        </w:rPr>
        <w:t xml:space="preserve">. </w:t>
      </w:r>
    </w:p>
    <w:p w14:paraId="5620872D" w14:textId="77777777" w:rsidR="00C868B9" w:rsidRPr="004D7006" w:rsidRDefault="00C868B9" w:rsidP="001B1519">
      <w:pPr>
        <w:pStyle w:val="NormalWeb"/>
        <w:spacing w:before="0" w:beforeAutospacing="0" w:after="0" w:afterAutospacing="0"/>
        <w:rPr>
          <w:rFonts w:asciiTheme="minorHAnsi" w:hAnsiTheme="minorHAnsi" w:cstheme="minorHAnsi"/>
          <w:b/>
        </w:rPr>
      </w:pPr>
    </w:p>
    <w:p w14:paraId="38EEB997" w14:textId="77CB7E75" w:rsidR="00C868B9" w:rsidRPr="004D7006" w:rsidRDefault="00C868B9" w:rsidP="007E1528">
      <w:pPr>
        <w:pStyle w:val="NormalWeb"/>
        <w:numPr>
          <w:ilvl w:val="1"/>
          <w:numId w:val="35"/>
        </w:numPr>
        <w:spacing w:before="0" w:beforeAutospacing="0" w:after="0" w:afterAutospacing="0"/>
        <w:rPr>
          <w:rFonts w:asciiTheme="minorHAnsi" w:hAnsiTheme="minorHAnsi" w:cstheme="minorHAnsi"/>
          <w:highlight w:val="yellow"/>
          <w:lang w:eastAsia="ja-JP"/>
        </w:rPr>
      </w:pPr>
      <w:r w:rsidRPr="004D7006">
        <w:rPr>
          <w:rFonts w:asciiTheme="minorHAnsi" w:hAnsiTheme="minorHAnsi" w:cstheme="minorHAnsi"/>
          <w:highlight w:val="yellow"/>
          <w:lang w:eastAsia="ja-JP"/>
        </w:rPr>
        <w:t>Immuno-fluorescent imaging by multi-directional observation</w:t>
      </w:r>
    </w:p>
    <w:p w14:paraId="5C4CF5D3" w14:textId="77777777" w:rsidR="007E1528" w:rsidRPr="004D7006" w:rsidRDefault="007E1528" w:rsidP="007E1528">
      <w:pPr>
        <w:pStyle w:val="NormalWeb"/>
        <w:spacing w:before="0" w:beforeAutospacing="0" w:after="0" w:afterAutospacing="0"/>
        <w:rPr>
          <w:rFonts w:asciiTheme="minorHAnsi" w:hAnsiTheme="minorHAnsi" w:cstheme="minorHAnsi"/>
        </w:rPr>
      </w:pPr>
    </w:p>
    <w:p w14:paraId="3952B371" w14:textId="5D4C4897" w:rsidR="00D411C2" w:rsidRPr="004D7006" w:rsidRDefault="00D411C2" w:rsidP="007E1528">
      <w:pPr>
        <w:pStyle w:val="NormalWeb"/>
        <w:numPr>
          <w:ilvl w:val="2"/>
          <w:numId w:val="35"/>
        </w:numPr>
        <w:spacing w:before="0" w:beforeAutospacing="0" w:after="0" w:afterAutospacing="0"/>
        <w:rPr>
          <w:rFonts w:asciiTheme="minorHAnsi" w:hAnsiTheme="minorHAnsi" w:cstheme="minorHAnsi"/>
          <w:highlight w:val="yellow"/>
        </w:rPr>
      </w:pPr>
      <w:r w:rsidRPr="004D7006">
        <w:rPr>
          <w:rFonts w:asciiTheme="minorHAnsi" w:hAnsiTheme="minorHAnsi" w:cstheme="minorHAnsi"/>
          <w:highlight w:val="yellow"/>
        </w:rPr>
        <w:t xml:space="preserve">For fixation, </w:t>
      </w:r>
      <w:r w:rsidR="00D92A63" w:rsidRPr="004D7006">
        <w:rPr>
          <w:rFonts w:asciiTheme="minorHAnsi" w:hAnsiTheme="minorHAnsi" w:cstheme="minorHAnsi"/>
          <w:highlight w:val="yellow"/>
        </w:rPr>
        <w:t xml:space="preserve">apply </w:t>
      </w:r>
      <w:r w:rsidRPr="004D7006">
        <w:rPr>
          <w:rFonts w:asciiTheme="minorHAnsi" w:hAnsiTheme="minorHAnsi" w:cstheme="minorHAnsi"/>
          <w:highlight w:val="yellow"/>
        </w:rPr>
        <w:t>4% paraformaldehyde to the sample over</w:t>
      </w:r>
      <w:r w:rsidR="00957D19" w:rsidRPr="004D7006">
        <w:rPr>
          <w:rFonts w:asciiTheme="minorHAnsi" w:hAnsiTheme="minorHAnsi" w:cstheme="minorHAnsi"/>
          <w:highlight w:val="yellow"/>
        </w:rPr>
        <w:t xml:space="preserve"> the</w:t>
      </w:r>
      <w:r w:rsidRPr="004D7006">
        <w:rPr>
          <w:rFonts w:asciiTheme="minorHAnsi" w:hAnsiTheme="minorHAnsi" w:cstheme="minorHAnsi"/>
          <w:highlight w:val="yellow"/>
        </w:rPr>
        <w:t xml:space="preserve"> HGC at room temperature </w:t>
      </w:r>
      <w:r w:rsidR="00385C1C" w:rsidRPr="004D7006">
        <w:rPr>
          <w:rFonts w:asciiTheme="minorHAnsi" w:hAnsiTheme="minorHAnsi" w:cstheme="minorHAnsi"/>
          <w:highlight w:val="yellow"/>
          <w:lang w:eastAsia="ja-JP"/>
        </w:rPr>
        <w:t xml:space="preserve">(approximately 20 </w:t>
      </w:r>
      <w:r w:rsidR="00385C1C" w:rsidRPr="004D7006">
        <w:rPr>
          <w:rFonts w:asciiTheme="minorHAnsi" w:eastAsia="MS PGothic" w:hAnsiTheme="minorHAnsi" w:cstheme="minorHAnsi"/>
          <w:highlight w:val="yellow"/>
          <w:lang w:eastAsia="ja-JP"/>
        </w:rPr>
        <w:t>°C</w:t>
      </w:r>
      <w:r w:rsidR="00385C1C" w:rsidRPr="004D7006">
        <w:rPr>
          <w:rFonts w:asciiTheme="minorHAnsi" w:hAnsiTheme="minorHAnsi" w:cstheme="minorHAnsi"/>
          <w:highlight w:val="yellow"/>
          <w:lang w:eastAsia="ja-JP"/>
        </w:rPr>
        <w:t xml:space="preserve">) </w:t>
      </w:r>
      <w:r w:rsidRPr="004D7006">
        <w:rPr>
          <w:rFonts w:asciiTheme="minorHAnsi" w:hAnsiTheme="minorHAnsi" w:cstheme="minorHAnsi"/>
          <w:highlight w:val="yellow"/>
        </w:rPr>
        <w:t>for 20 min</w:t>
      </w:r>
      <w:r w:rsidR="00957D19" w:rsidRPr="004D7006">
        <w:rPr>
          <w:rFonts w:asciiTheme="minorHAnsi" w:hAnsiTheme="minorHAnsi" w:cstheme="minorHAnsi"/>
          <w:highlight w:val="yellow"/>
        </w:rPr>
        <w:t>,</w:t>
      </w:r>
      <w:r w:rsidRPr="004D7006">
        <w:rPr>
          <w:rFonts w:asciiTheme="minorHAnsi" w:hAnsiTheme="minorHAnsi" w:cstheme="minorHAnsi"/>
          <w:highlight w:val="yellow"/>
        </w:rPr>
        <w:t xml:space="preserve"> followed by two rinses </w:t>
      </w:r>
      <w:r w:rsidR="00957D19" w:rsidRPr="004D7006">
        <w:rPr>
          <w:rFonts w:asciiTheme="minorHAnsi" w:hAnsiTheme="minorHAnsi" w:cstheme="minorHAnsi"/>
          <w:highlight w:val="yellow"/>
        </w:rPr>
        <w:t xml:space="preserve">of </w:t>
      </w:r>
      <w:r w:rsidR="00D92A63" w:rsidRPr="004D7006">
        <w:rPr>
          <w:rFonts w:asciiTheme="minorHAnsi" w:hAnsiTheme="minorHAnsi" w:cstheme="minorHAnsi"/>
          <w:highlight w:val="yellow"/>
        </w:rPr>
        <w:t xml:space="preserve">PBS for </w:t>
      </w:r>
      <w:r w:rsidR="00957D19" w:rsidRPr="004D7006">
        <w:rPr>
          <w:rFonts w:asciiTheme="minorHAnsi" w:hAnsiTheme="minorHAnsi" w:cstheme="minorHAnsi"/>
          <w:highlight w:val="yellow"/>
        </w:rPr>
        <w:t>10 min each</w:t>
      </w:r>
      <w:r w:rsidRPr="004D7006">
        <w:rPr>
          <w:rFonts w:asciiTheme="minorHAnsi" w:hAnsiTheme="minorHAnsi" w:cstheme="minorHAnsi"/>
          <w:highlight w:val="yellow"/>
        </w:rPr>
        <w:t xml:space="preserve">. </w:t>
      </w:r>
    </w:p>
    <w:p w14:paraId="65418DFA" w14:textId="77777777" w:rsidR="007E1528" w:rsidRPr="004D7006" w:rsidRDefault="007E1528" w:rsidP="007E1528">
      <w:pPr>
        <w:pStyle w:val="NormalWeb"/>
        <w:spacing w:before="0" w:beforeAutospacing="0" w:after="0" w:afterAutospacing="0"/>
        <w:rPr>
          <w:rFonts w:asciiTheme="minorHAnsi" w:hAnsiTheme="minorHAnsi" w:cstheme="minorHAnsi"/>
          <w:highlight w:val="yellow"/>
        </w:rPr>
      </w:pPr>
    </w:p>
    <w:p w14:paraId="34BACADF" w14:textId="344ED3E2" w:rsidR="00D411C2" w:rsidRPr="004D7006" w:rsidRDefault="00D92A63" w:rsidP="007E1528">
      <w:pPr>
        <w:pStyle w:val="NormalWeb"/>
        <w:numPr>
          <w:ilvl w:val="2"/>
          <w:numId w:val="35"/>
        </w:numPr>
        <w:spacing w:before="0" w:beforeAutospacing="0" w:after="0" w:afterAutospacing="0"/>
        <w:rPr>
          <w:rFonts w:asciiTheme="minorHAnsi" w:hAnsiTheme="minorHAnsi" w:cstheme="minorHAnsi"/>
          <w:highlight w:val="yellow"/>
        </w:rPr>
      </w:pPr>
      <w:r w:rsidRPr="004D7006">
        <w:rPr>
          <w:rFonts w:asciiTheme="minorHAnsi" w:hAnsiTheme="minorHAnsi" w:cstheme="minorHAnsi"/>
          <w:highlight w:val="yellow"/>
        </w:rPr>
        <w:t>Permeabilize t</w:t>
      </w:r>
      <w:r w:rsidR="00D411C2" w:rsidRPr="004D7006">
        <w:rPr>
          <w:rFonts w:asciiTheme="minorHAnsi" w:hAnsiTheme="minorHAnsi" w:cstheme="minorHAnsi"/>
          <w:highlight w:val="yellow"/>
        </w:rPr>
        <w:t>he</w:t>
      </w:r>
      <w:r w:rsidR="00957D19" w:rsidRPr="004D7006">
        <w:rPr>
          <w:rFonts w:asciiTheme="minorHAnsi" w:hAnsiTheme="minorHAnsi" w:cstheme="minorHAnsi"/>
          <w:highlight w:val="yellow"/>
        </w:rPr>
        <w:t xml:space="preserve"> </w:t>
      </w:r>
      <w:r w:rsidR="00D411C2" w:rsidRPr="004D7006">
        <w:rPr>
          <w:rFonts w:asciiTheme="minorHAnsi" w:hAnsiTheme="minorHAnsi" w:cstheme="minorHAnsi"/>
          <w:highlight w:val="yellow"/>
        </w:rPr>
        <w:t>HGC</w:t>
      </w:r>
      <w:r w:rsidR="00957D19" w:rsidRPr="004D7006">
        <w:rPr>
          <w:rFonts w:asciiTheme="minorHAnsi" w:hAnsiTheme="minorHAnsi" w:cstheme="minorHAnsi"/>
          <w:highlight w:val="yellow"/>
        </w:rPr>
        <w:t xml:space="preserve"> </w:t>
      </w:r>
      <w:r w:rsidR="00D411C2" w:rsidRPr="004D7006">
        <w:rPr>
          <w:rFonts w:asciiTheme="minorHAnsi" w:hAnsiTheme="minorHAnsi" w:cstheme="minorHAnsi"/>
          <w:highlight w:val="yellow"/>
        </w:rPr>
        <w:t>with PBS containing 0.5% Triton X-100 for 10 min at 4</w:t>
      </w:r>
      <w:r w:rsidR="00397B33" w:rsidRPr="004D7006">
        <w:rPr>
          <w:rFonts w:asciiTheme="minorHAnsi" w:hAnsiTheme="minorHAnsi" w:cstheme="minorHAnsi"/>
          <w:highlight w:val="yellow"/>
        </w:rPr>
        <w:t xml:space="preserve"> </w:t>
      </w:r>
      <w:r w:rsidR="00D411C2" w:rsidRPr="004D7006">
        <w:rPr>
          <w:rFonts w:asciiTheme="minorHAnsi" w:hAnsiTheme="minorHAnsi" w:cstheme="minorHAnsi"/>
          <w:highlight w:val="yellow"/>
        </w:rPr>
        <w:t xml:space="preserve">°C, </w:t>
      </w:r>
      <w:r w:rsidRPr="004D7006">
        <w:rPr>
          <w:rFonts w:asciiTheme="minorHAnsi" w:hAnsiTheme="minorHAnsi" w:cstheme="minorHAnsi"/>
          <w:highlight w:val="yellow"/>
        </w:rPr>
        <w:t>then wash 3x for 10 min with PBS</w:t>
      </w:r>
      <w:r w:rsidR="00D411C2" w:rsidRPr="004D7006">
        <w:rPr>
          <w:rFonts w:asciiTheme="minorHAnsi" w:hAnsiTheme="minorHAnsi" w:cstheme="minorHAnsi"/>
          <w:highlight w:val="yellow"/>
        </w:rPr>
        <w:t xml:space="preserve">. </w:t>
      </w:r>
    </w:p>
    <w:p w14:paraId="1EFF132A" w14:textId="77777777" w:rsidR="007E1528" w:rsidRPr="004D7006" w:rsidRDefault="007E1528" w:rsidP="007E1528">
      <w:pPr>
        <w:pStyle w:val="NormalWeb"/>
        <w:spacing w:before="0" w:beforeAutospacing="0" w:after="0" w:afterAutospacing="0"/>
        <w:rPr>
          <w:rFonts w:asciiTheme="minorHAnsi" w:hAnsiTheme="minorHAnsi" w:cstheme="minorHAnsi"/>
          <w:highlight w:val="yellow"/>
        </w:rPr>
      </w:pPr>
    </w:p>
    <w:p w14:paraId="7D059829" w14:textId="5BAF962C" w:rsidR="00D411C2" w:rsidRPr="004D7006" w:rsidRDefault="00D92A63" w:rsidP="007E1528">
      <w:pPr>
        <w:pStyle w:val="NormalWeb"/>
        <w:numPr>
          <w:ilvl w:val="2"/>
          <w:numId w:val="35"/>
        </w:numPr>
        <w:spacing w:before="0" w:beforeAutospacing="0" w:after="0" w:afterAutospacing="0"/>
        <w:rPr>
          <w:rFonts w:asciiTheme="minorHAnsi" w:hAnsiTheme="minorHAnsi" w:cstheme="minorHAnsi"/>
          <w:highlight w:val="yellow"/>
        </w:rPr>
      </w:pPr>
      <w:r w:rsidRPr="004D7006">
        <w:rPr>
          <w:rFonts w:asciiTheme="minorHAnsi" w:hAnsiTheme="minorHAnsi" w:cstheme="minorHAnsi"/>
          <w:highlight w:val="yellow"/>
        </w:rPr>
        <w:lastRenderedPageBreak/>
        <w:t>Incubate t</w:t>
      </w:r>
      <w:r w:rsidR="00397B33" w:rsidRPr="004D7006">
        <w:rPr>
          <w:rFonts w:asciiTheme="minorHAnsi" w:hAnsiTheme="minorHAnsi" w:cstheme="minorHAnsi"/>
          <w:highlight w:val="yellow"/>
        </w:rPr>
        <w:t xml:space="preserve">he </w:t>
      </w:r>
      <w:r w:rsidR="00D411C2" w:rsidRPr="004D7006">
        <w:rPr>
          <w:rFonts w:asciiTheme="minorHAnsi" w:hAnsiTheme="minorHAnsi" w:cstheme="minorHAnsi"/>
          <w:highlight w:val="yellow"/>
        </w:rPr>
        <w:t>HGC</w:t>
      </w:r>
      <w:r w:rsidR="00397B33" w:rsidRPr="004D7006">
        <w:rPr>
          <w:rFonts w:asciiTheme="minorHAnsi" w:hAnsiTheme="minorHAnsi" w:cstheme="minorHAnsi"/>
          <w:highlight w:val="yellow"/>
        </w:rPr>
        <w:t xml:space="preserve"> </w:t>
      </w:r>
      <w:r w:rsidR="00D411C2" w:rsidRPr="004D7006">
        <w:rPr>
          <w:rFonts w:asciiTheme="minorHAnsi" w:hAnsiTheme="minorHAnsi" w:cstheme="minorHAnsi"/>
          <w:highlight w:val="yellow"/>
        </w:rPr>
        <w:t xml:space="preserve">with 10% goat serum in IF-buffer (0.2% Triton X-100, 0.1% </w:t>
      </w:r>
      <w:r w:rsidR="00BB6BBE" w:rsidRPr="004D7006">
        <w:rPr>
          <w:rFonts w:asciiTheme="minorHAnsi" w:hAnsiTheme="minorHAnsi" w:cstheme="minorHAnsi"/>
          <w:highlight w:val="yellow"/>
        </w:rPr>
        <w:t>bovine serum albumin</w:t>
      </w:r>
      <w:r w:rsidR="00D411C2" w:rsidRPr="004D7006">
        <w:rPr>
          <w:rFonts w:asciiTheme="minorHAnsi" w:hAnsiTheme="minorHAnsi" w:cstheme="minorHAnsi"/>
          <w:highlight w:val="yellow"/>
        </w:rPr>
        <w:t xml:space="preserve">, and 0.05% Tween-20 in PBS) for 60 min at room temperature for a primary blocking step. </w:t>
      </w:r>
    </w:p>
    <w:p w14:paraId="06D4F2E0" w14:textId="77777777" w:rsidR="007E1528" w:rsidRPr="004D7006" w:rsidRDefault="007E1528" w:rsidP="007E1528">
      <w:pPr>
        <w:pStyle w:val="NormalWeb"/>
        <w:spacing w:before="0" w:beforeAutospacing="0" w:after="0" w:afterAutospacing="0"/>
        <w:rPr>
          <w:rFonts w:asciiTheme="minorHAnsi" w:hAnsiTheme="minorHAnsi" w:cstheme="minorHAnsi"/>
          <w:color w:val="FF0000"/>
          <w:highlight w:val="yellow"/>
        </w:rPr>
      </w:pPr>
    </w:p>
    <w:p w14:paraId="5AAB6437" w14:textId="5F6857A6" w:rsidR="00D411C2" w:rsidRPr="004D7006" w:rsidRDefault="00D411C2" w:rsidP="007E1528">
      <w:pPr>
        <w:pStyle w:val="NormalWeb"/>
        <w:numPr>
          <w:ilvl w:val="2"/>
          <w:numId w:val="35"/>
        </w:numPr>
        <w:spacing w:before="0" w:beforeAutospacing="0" w:after="0" w:afterAutospacing="0"/>
        <w:rPr>
          <w:rFonts w:asciiTheme="minorHAnsi" w:hAnsiTheme="minorHAnsi" w:cstheme="minorHAnsi"/>
          <w:color w:val="FF0000"/>
          <w:highlight w:val="yellow"/>
        </w:rPr>
      </w:pPr>
      <w:r w:rsidRPr="004D7006">
        <w:rPr>
          <w:rFonts w:asciiTheme="minorHAnsi" w:hAnsiTheme="minorHAnsi" w:cstheme="minorHAnsi"/>
          <w:color w:val="auto"/>
          <w:highlight w:val="yellow"/>
        </w:rPr>
        <w:t>For staining of</w:t>
      </w:r>
      <w:r w:rsidR="00397B33" w:rsidRPr="004D7006">
        <w:rPr>
          <w:rFonts w:asciiTheme="minorHAnsi" w:hAnsiTheme="minorHAnsi" w:cstheme="minorHAnsi"/>
          <w:color w:val="auto"/>
          <w:highlight w:val="yellow"/>
        </w:rPr>
        <w:t xml:space="preserve"> a</w:t>
      </w:r>
      <w:r w:rsidRPr="004D7006">
        <w:rPr>
          <w:rFonts w:asciiTheme="minorHAnsi" w:hAnsiTheme="minorHAnsi" w:cstheme="minorHAnsi"/>
          <w:color w:val="auto"/>
          <w:highlight w:val="yellow"/>
        </w:rPr>
        <w:t xml:space="preserve"> </w:t>
      </w:r>
      <w:r w:rsidR="00352211" w:rsidRPr="004D7006">
        <w:rPr>
          <w:rFonts w:asciiTheme="minorHAnsi" w:hAnsiTheme="minorHAnsi" w:cstheme="minorHAnsi"/>
          <w:color w:val="auto"/>
          <w:highlight w:val="yellow"/>
          <w:lang w:eastAsia="ja-JP"/>
        </w:rPr>
        <w:t xml:space="preserve">specific molecule, </w:t>
      </w:r>
      <w:r w:rsidR="00D92A63" w:rsidRPr="004D7006">
        <w:rPr>
          <w:rFonts w:asciiTheme="minorHAnsi" w:hAnsiTheme="minorHAnsi" w:cstheme="minorHAnsi"/>
          <w:color w:val="auto"/>
          <w:highlight w:val="yellow"/>
          <w:lang w:eastAsia="ja-JP"/>
        </w:rPr>
        <w:t xml:space="preserve">use </w:t>
      </w:r>
      <w:r w:rsidR="00397B33" w:rsidRPr="004D7006">
        <w:rPr>
          <w:rFonts w:asciiTheme="minorHAnsi" w:hAnsiTheme="minorHAnsi" w:cstheme="minorHAnsi"/>
          <w:color w:val="auto"/>
          <w:highlight w:val="yellow"/>
          <w:lang w:eastAsia="ja-JP"/>
        </w:rPr>
        <w:t xml:space="preserve">the </w:t>
      </w:r>
      <w:r w:rsidR="00352211" w:rsidRPr="004D7006">
        <w:rPr>
          <w:rFonts w:asciiTheme="minorHAnsi" w:hAnsiTheme="minorHAnsi" w:cstheme="minorHAnsi"/>
          <w:color w:val="auto"/>
          <w:highlight w:val="yellow"/>
          <w:lang w:eastAsia="ja-JP"/>
        </w:rPr>
        <w:t xml:space="preserve">appropriate antibody. To observe the collective cell geometry, Alexa Fluor 488 Phalloidin </w:t>
      </w:r>
      <w:r w:rsidR="005171D6" w:rsidRPr="004D7006">
        <w:rPr>
          <w:rFonts w:asciiTheme="minorHAnsi" w:hAnsiTheme="minorHAnsi" w:cstheme="minorHAnsi"/>
          <w:color w:val="auto"/>
          <w:highlight w:val="yellow"/>
          <w:lang w:eastAsia="ja-JP"/>
        </w:rPr>
        <w:t xml:space="preserve">can be used </w:t>
      </w:r>
      <w:r w:rsidR="00D92A63" w:rsidRPr="004D7006">
        <w:rPr>
          <w:rFonts w:asciiTheme="minorHAnsi" w:hAnsiTheme="minorHAnsi" w:cstheme="minorHAnsi"/>
          <w:color w:val="auto"/>
          <w:highlight w:val="yellow"/>
          <w:lang w:eastAsia="ja-JP"/>
        </w:rPr>
        <w:t xml:space="preserve">to </w:t>
      </w:r>
      <w:r w:rsidR="005171D6" w:rsidRPr="004D7006">
        <w:rPr>
          <w:rFonts w:asciiTheme="minorHAnsi" w:hAnsiTheme="minorHAnsi" w:cstheme="minorHAnsi"/>
          <w:color w:val="auto"/>
          <w:highlight w:val="yellow"/>
          <w:lang w:eastAsia="ja-JP"/>
        </w:rPr>
        <w:t>stain actin.</w:t>
      </w:r>
    </w:p>
    <w:p w14:paraId="2D92DE8A" w14:textId="77777777" w:rsidR="007E1528" w:rsidRPr="004D7006" w:rsidRDefault="007E1528" w:rsidP="007E1528">
      <w:pPr>
        <w:pStyle w:val="NormalWeb"/>
        <w:spacing w:before="0" w:beforeAutospacing="0" w:after="0" w:afterAutospacing="0"/>
        <w:rPr>
          <w:rFonts w:asciiTheme="minorHAnsi" w:hAnsiTheme="minorHAnsi" w:cstheme="minorHAnsi"/>
          <w:color w:val="FF0000"/>
          <w:highlight w:val="yellow"/>
        </w:rPr>
      </w:pPr>
    </w:p>
    <w:p w14:paraId="7C306D9D" w14:textId="54BF3E98" w:rsidR="00EF6D76" w:rsidRPr="004D7006" w:rsidRDefault="00D92A63" w:rsidP="007E1528">
      <w:pPr>
        <w:pStyle w:val="NormalWeb"/>
        <w:numPr>
          <w:ilvl w:val="2"/>
          <w:numId w:val="35"/>
        </w:numPr>
        <w:spacing w:before="0" w:beforeAutospacing="0" w:after="0" w:afterAutospacing="0"/>
        <w:rPr>
          <w:rFonts w:asciiTheme="minorHAnsi" w:hAnsiTheme="minorHAnsi" w:cstheme="minorHAnsi"/>
          <w:color w:val="FF0000"/>
          <w:highlight w:val="yellow"/>
        </w:rPr>
      </w:pPr>
      <w:r w:rsidRPr="004D7006">
        <w:rPr>
          <w:rFonts w:asciiTheme="minorHAnsi" w:hAnsiTheme="minorHAnsi" w:cstheme="minorHAnsi"/>
          <w:color w:val="auto"/>
          <w:highlight w:val="yellow"/>
          <w:lang w:eastAsia="ja-JP"/>
        </w:rPr>
        <w:t>Place t</w:t>
      </w:r>
      <w:r w:rsidR="00EF6D76" w:rsidRPr="004D7006">
        <w:rPr>
          <w:rFonts w:asciiTheme="minorHAnsi" w:hAnsiTheme="minorHAnsi" w:cstheme="minorHAnsi"/>
          <w:color w:val="auto"/>
          <w:highlight w:val="yellow"/>
          <w:lang w:eastAsia="ja-JP"/>
        </w:rPr>
        <w:t>he HGC on a glass bottom dish under a laser or fluorescent microscope</w:t>
      </w:r>
      <w:r w:rsidR="006318B0" w:rsidRPr="004D7006">
        <w:rPr>
          <w:rFonts w:asciiTheme="minorHAnsi" w:hAnsiTheme="minorHAnsi" w:cstheme="minorHAnsi"/>
          <w:color w:val="auto"/>
          <w:highlight w:val="yellow"/>
          <w:lang w:eastAsia="ja-JP"/>
        </w:rPr>
        <w:t xml:space="preserve"> and </w:t>
      </w:r>
      <w:r w:rsidRPr="004D7006">
        <w:rPr>
          <w:rFonts w:asciiTheme="minorHAnsi" w:hAnsiTheme="minorHAnsi" w:cstheme="minorHAnsi"/>
          <w:color w:val="auto"/>
          <w:highlight w:val="yellow"/>
          <w:lang w:eastAsia="ja-JP"/>
        </w:rPr>
        <w:t xml:space="preserve">perform </w:t>
      </w:r>
      <w:r w:rsidR="006318B0" w:rsidRPr="004D7006">
        <w:rPr>
          <w:rFonts w:asciiTheme="minorHAnsi" w:hAnsiTheme="minorHAnsi" w:cstheme="minorHAnsi"/>
          <w:color w:val="auto"/>
          <w:highlight w:val="yellow"/>
          <w:lang w:eastAsia="ja-JP"/>
        </w:rPr>
        <w:t xml:space="preserve">scanning </w:t>
      </w:r>
      <w:r w:rsidRPr="004D7006">
        <w:rPr>
          <w:rFonts w:asciiTheme="minorHAnsi" w:hAnsiTheme="minorHAnsi" w:cstheme="minorHAnsi"/>
          <w:color w:val="auto"/>
          <w:highlight w:val="yellow"/>
          <w:lang w:eastAsia="ja-JP"/>
        </w:rPr>
        <w:t>fr</w:t>
      </w:r>
      <w:r w:rsidR="006318B0" w:rsidRPr="004D7006">
        <w:rPr>
          <w:rFonts w:asciiTheme="minorHAnsi" w:hAnsiTheme="minorHAnsi" w:cstheme="minorHAnsi"/>
          <w:color w:val="auto"/>
          <w:highlight w:val="yellow"/>
          <w:lang w:eastAsia="ja-JP"/>
        </w:rPr>
        <w:t xml:space="preserve">om </w:t>
      </w:r>
      <w:r w:rsidR="00040BDA" w:rsidRPr="004D7006">
        <w:rPr>
          <w:rFonts w:asciiTheme="minorHAnsi" w:hAnsiTheme="minorHAnsi" w:cstheme="minorHAnsi"/>
          <w:color w:val="auto"/>
          <w:highlight w:val="yellow"/>
          <w:lang w:eastAsia="ja-JP"/>
        </w:rPr>
        <w:t xml:space="preserve">six </w:t>
      </w:r>
      <w:r w:rsidR="006318B0" w:rsidRPr="004D7006">
        <w:rPr>
          <w:rFonts w:asciiTheme="minorHAnsi" w:hAnsiTheme="minorHAnsi" w:cstheme="minorHAnsi"/>
          <w:color w:val="auto"/>
          <w:highlight w:val="yellow"/>
          <w:lang w:eastAsia="ja-JP"/>
        </w:rPr>
        <w:t>side</w:t>
      </w:r>
      <w:r w:rsidR="00040BDA" w:rsidRPr="004D7006">
        <w:rPr>
          <w:rFonts w:asciiTheme="minorHAnsi" w:hAnsiTheme="minorHAnsi" w:cstheme="minorHAnsi"/>
          <w:color w:val="auto"/>
          <w:highlight w:val="yellow"/>
          <w:lang w:eastAsia="ja-JP"/>
        </w:rPr>
        <w:t>s</w:t>
      </w:r>
      <w:r w:rsidR="006318B0" w:rsidRPr="004D7006">
        <w:rPr>
          <w:rFonts w:asciiTheme="minorHAnsi" w:hAnsiTheme="minorHAnsi" w:cstheme="minorHAnsi"/>
          <w:color w:val="auto"/>
          <w:highlight w:val="yellow"/>
          <w:lang w:eastAsia="ja-JP"/>
        </w:rPr>
        <w:t xml:space="preserve"> to obtain the </w:t>
      </w:r>
      <w:r w:rsidR="00040BDA" w:rsidRPr="004D7006">
        <w:rPr>
          <w:rFonts w:asciiTheme="minorHAnsi" w:hAnsiTheme="minorHAnsi" w:cstheme="minorHAnsi"/>
          <w:color w:val="auto"/>
          <w:highlight w:val="yellow"/>
          <w:lang w:eastAsia="ja-JP"/>
        </w:rPr>
        <w:t xml:space="preserve">entire </w:t>
      </w:r>
      <w:r w:rsidR="006318B0" w:rsidRPr="004D7006">
        <w:rPr>
          <w:rFonts w:asciiTheme="minorHAnsi" w:hAnsiTheme="minorHAnsi" w:cstheme="minorHAnsi"/>
          <w:color w:val="auto"/>
          <w:highlight w:val="yellow"/>
          <w:lang w:eastAsia="ja-JP"/>
        </w:rPr>
        <w:t>sample image</w:t>
      </w:r>
      <w:r w:rsidR="00EF6D76" w:rsidRPr="004D7006">
        <w:rPr>
          <w:rFonts w:asciiTheme="minorHAnsi" w:hAnsiTheme="minorHAnsi" w:cstheme="minorHAnsi"/>
          <w:color w:val="auto"/>
          <w:highlight w:val="yellow"/>
          <w:lang w:eastAsia="ja-JP"/>
        </w:rPr>
        <w:t>.</w:t>
      </w:r>
    </w:p>
    <w:p w14:paraId="68EA25DB" w14:textId="77777777" w:rsidR="00D411C2" w:rsidRPr="004D7006" w:rsidRDefault="00D411C2" w:rsidP="001B1519">
      <w:pPr>
        <w:pStyle w:val="NormalWeb"/>
        <w:spacing w:before="0" w:beforeAutospacing="0" w:after="0" w:afterAutospacing="0"/>
        <w:rPr>
          <w:rFonts w:asciiTheme="minorHAnsi" w:hAnsiTheme="minorHAnsi" w:cstheme="minorHAnsi"/>
        </w:rPr>
      </w:pPr>
    </w:p>
    <w:p w14:paraId="79BB2C47" w14:textId="77777777" w:rsidR="006305D7" w:rsidRPr="004D7006" w:rsidRDefault="006305D7" w:rsidP="001B1519">
      <w:pPr>
        <w:pStyle w:val="NormalWeb"/>
        <w:spacing w:before="0" w:beforeAutospacing="0" w:after="0" w:afterAutospacing="0"/>
        <w:rPr>
          <w:rFonts w:asciiTheme="minorHAnsi" w:hAnsiTheme="minorHAnsi" w:cstheme="minorHAnsi"/>
          <w:color w:val="808080"/>
        </w:rPr>
      </w:pPr>
      <w:r w:rsidRPr="004D7006">
        <w:rPr>
          <w:rFonts w:asciiTheme="minorHAnsi" w:hAnsiTheme="minorHAnsi" w:cstheme="minorHAnsi"/>
          <w:b/>
        </w:rPr>
        <w:t>REPRESENTATIVE RESULTS</w:t>
      </w:r>
      <w:r w:rsidR="00EF1462" w:rsidRPr="004D7006">
        <w:rPr>
          <w:rFonts w:asciiTheme="minorHAnsi" w:hAnsiTheme="minorHAnsi" w:cstheme="minorHAnsi"/>
          <w:b/>
        </w:rPr>
        <w:t>:</w:t>
      </w:r>
    </w:p>
    <w:p w14:paraId="1C9EAB50" w14:textId="71F4DA40" w:rsidR="002A728E" w:rsidRPr="004D7006" w:rsidRDefault="002A728E" w:rsidP="001B1519">
      <w:pPr>
        <w:rPr>
          <w:rFonts w:asciiTheme="minorHAnsi" w:hAnsiTheme="minorHAnsi" w:cstheme="minorHAnsi"/>
          <w:color w:val="auto"/>
        </w:rPr>
      </w:pPr>
      <w:r w:rsidRPr="004D7006">
        <w:rPr>
          <w:rFonts w:asciiTheme="minorHAnsi" w:hAnsiTheme="minorHAnsi" w:cstheme="minorHAnsi"/>
          <w:color w:val="auto"/>
        </w:rPr>
        <w:t>Normal human bronchial epithelial (NH</w:t>
      </w:r>
      <w:r w:rsidR="0059168F" w:rsidRPr="004D7006">
        <w:rPr>
          <w:rFonts w:asciiTheme="minorHAnsi" w:hAnsiTheme="minorHAnsi" w:cstheme="minorHAnsi"/>
          <w:color w:val="auto"/>
          <w:lang w:eastAsia="ja-JP"/>
        </w:rPr>
        <w:t>B</w:t>
      </w:r>
      <w:r w:rsidRPr="004D7006">
        <w:rPr>
          <w:rFonts w:asciiTheme="minorHAnsi" w:hAnsiTheme="minorHAnsi" w:cstheme="minorHAnsi"/>
          <w:color w:val="auto"/>
        </w:rPr>
        <w:t xml:space="preserve">E) cells were used to demonstrate the illustrated methodology and control </w:t>
      </w:r>
      <w:r w:rsidR="000B666F" w:rsidRPr="004D7006">
        <w:rPr>
          <w:rFonts w:asciiTheme="minorHAnsi" w:hAnsiTheme="minorHAnsi" w:cstheme="minorHAnsi"/>
          <w:color w:val="auto"/>
        </w:rPr>
        <w:t xml:space="preserve">the </w:t>
      </w:r>
      <w:r w:rsidRPr="004D7006">
        <w:rPr>
          <w:rFonts w:asciiTheme="minorHAnsi" w:hAnsiTheme="minorHAnsi" w:cstheme="minorHAnsi"/>
          <w:color w:val="auto"/>
        </w:rPr>
        <w:t xml:space="preserve">initial collective cell geometry to </w:t>
      </w:r>
      <w:r w:rsidR="000B666F" w:rsidRPr="004D7006">
        <w:rPr>
          <w:rFonts w:asciiTheme="minorHAnsi" w:hAnsiTheme="minorHAnsi" w:cstheme="minorHAnsi"/>
          <w:color w:val="auto"/>
        </w:rPr>
        <w:t xml:space="preserve">achieve a </w:t>
      </w:r>
      <w:r w:rsidRPr="004D7006">
        <w:rPr>
          <w:rFonts w:asciiTheme="minorHAnsi" w:hAnsiTheme="minorHAnsi" w:cstheme="minorHAnsi"/>
          <w:color w:val="auto"/>
        </w:rPr>
        <w:t xml:space="preserve">cylinder </w:t>
      </w:r>
      <w:r w:rsidR="00CB7F36" w:rsidRPr="004D7006">
        <w:rPr>
          <w:rFonts w:asciiTheme="minorHAnsi" w:hAnsiTheme="minorHAnsi" w:cstheme="minorHAnsi"/>
          <w:color w:val="auto"/>
        </w:rPr>
        <w:t xml:space="preserve">shape </w:t>
      </w:r>
      <w:r w:rsidR="00E059C7" w:rsidRPr="004D7006">
        <w:rPr>
          <w:rFonts w:asciiTheme="minorHAnsi" w:hAnsiTheme="minorHAnsi" w:cstheme="minorHAnsi"/>
          <w:color w:val="auto"/>
        </w:rPr>
        <w:t xml:space="preserve">and </w:t>
      </w:r>
      <w:r w:rsidR="00CB7F36" w:rsidRPr="004D7006">
        <w:rPr>
          <w:rFonts w:asciiTheme="minorHAnsi" w:hAnsiTheme="minorHAnsi" w:cstheme="minorHAnsi"/>
          <w:color w:val="auto"/>
        </w:rPr>
        <w:t xml:space="preserve">a </w:t>
      </w:r>
      <w:r w:rsidR="00E059C7" w:rsidRPr="004D7006">
        <w:rPr>
          <w:rFonts w:asciiTheme="minorHAnsi" w:hAnsiTheme="minorHAnsi" w:cstheme="minorHAnsi"/>
          <w:color w:val="auto"/>
        </w:rPr>
        <w:t xml:space="preserve">prism </w:t>
      </w:r>
      <w:r w:rsidRPr="004D7006">
        <w:rPr>
          <w:rFonts w:asciiTheme="minorHAnsi" w:hAnsiTheme="minorHAnsi" w:cstheme="minorHAnsi"/>
          <w:color w:val="auto"/>
        </w:rPr>
        <w:t>shape</w:t>
      </w:r>
      <w:r w:rsidR="000B666F" w:rsidRPr="004D7006">
        <w:rPr>
          <w:rFonts w:asciiTheme="minorHAnsi" w:hAnsiTheme="minorHAnsi" w:cstheme="minorHAnsi"/>
          <w:color w:val="auto"/>
        </w:rPr>
        <w:t>,</w:t>
      </w:r>
      <w:r w:rsidRPr="004D7006">
        <w:rPr>
          <w:rFonts w:asciiTheme="minorHAnsi" w:hAnsiTheme="minorHAnsi" w:cstheme="minorHAnsi"/>
          <w:color w:val="auto"/>
        </w:rPr>
        <w:t xml:space="preserve"> </w:t>
      </w:r>
      <w:r w:rsidR="00E059C7" w:rsidRPr="004D7006">
        <w:rPr>
          <w:rFonts w:asciiTheme="minorHAnsi" w:hAnsiTheme="minorHAnsi" w:cstheme="minorHAnsi"/>
          <w:color w:val="auto"/>
        </w:rPr>
        <w:t xml:space="preserve">respectively </w:t>
      </w:r>
      <w:r w:rsidRPr="004D7006">
        <w:rPr>
          <w:rFonts w:asciiTheme="minorHAnsi" w:hAnsiTheme="minorHAnsi" w:cstheme="minorHAnsi"/>
          <w:color w:val="auto"/>
        </w:rPr>
        <w:t xml:space="preserve">in </w:t>
      </w:r>
      <w:r w:rsidR="00674320" w:rsidRPr="004D7006">
        <w:rPr>
          <w:rFonts w:asciiTheme="minorHAnsi" w:hAnsiTheme="minorHAnsi" w:cstheme="minorHAnsi"/>
          <w:color w:val="auto"/>
        </w:rPr>
        <w:t>a</w:t>
      </w:r>
      <w:r w:rsidR="00425979">
        <w:rPr>
          <w:rFonts w:asciiTheme="minorHAnsi" w:hAnsiTheme="minorHAnsi" w:cstheme="minorHAnsi"/>
          <w:color w:val="auto"/>
        </w:rPr>
        <w:t>n</w:t>
      </w:r>
      <w:r w:rsidR="00674320" w:rsidRPr="004D7006">
        <w:rPr>
          <w:rFonts w:asciiTheme="minorHAnsi" w:hAnsiTheme="minorHAnsi" w:cstheme="minorHAnsi"/>
          <w:color w:val="auto"/>
        </w:rPr>
        <w:t xml:space="preserve"> ECM </w:t>
      </w:r>
      <w:r w:rsidRPr="004D7006">
        <w:rPr>
          <w:rFonts w:asciiTheme="minorHAnsi" w:hAnsiTheme="minorHAnsi" w:cstheme="minorHAnsi"/>
          <w:color w:val="auto"/>
        </w:rPr>
        <w:t xml:space="preserve">environment. </w:t>
      </w:r>
      <w:r w:rsidR="00E059C7" w:rsidRPr="004D7006">
        <w:rPr>
          <w:rFonts w:asciiTheme="minorHAnsi" w:hAnsiTheme="minorHAnsi" w:cstheme="minorHAnsi"/>
          <w:color w:val="auto"/>
        </w:rPr>
        <w:t>T</w:t>
      </w:r>
      <w:r w:rsidRPr="004D7006">
        <w:rPr>
          <w:rFonts w:asciiTheme="minorHAnsi" w:hAnsiTheme="minorHAnsi" w:cstheme="minorHAnsi"/>
          <w:color w:val="auto"/>
        </w:rPr>
        <w:t xml:space="preserve">he multi-directional imaging results </w:t>
      </w:r>
      <w:r w:rsidR="000B666F" w:rsidRPr="004D7006">
        <w:rPr>
          <w:rFonts w:asciiTheme="minorHAnsi" w:hAnsiTheme="minorHAnsi" w:cstheme="minorHAnsi"/>
          <w:color w:val="auto"/>
        </w:rPr>
        <w:t>obtained</w:t>
      </w:r>
      <w:r w:rsidR="00E059C7" w:rsidRPr="004D7006">
        <w:rPr>
          <w:rFonts w:asciiTheme="minorHAnsi" w:hAnsiTheme="minorHAnsi" w:cstheme="minorHAnsi"/>
          <w:color w:val="auto"/>
        </w:rPr>
        <w:t xml:space="preserve"> by phase contrast as well as phalloidin staining </w:t>
      </w:r>
      <w:r w:rsidR="000B666F" w:rsidRPr="004D7006">
        <w:rPr>
          <w:rFonts w:asciiTheme="minorHAnsi" w:hAnsiTheme="minorHAnsi" w:cstheme="minorHAnsi"/>
          <w:color w:val="auto"/>
        </w:rPr>
        <w:t xml:space="preserve">of a cylinder shape </w:t>
      </w:r>
      <w:r w:rsidR="00E059C7" w:rsidRPr="004D7006">
        <w:rPr>
          <w:rFonts w:asciiTheme="minorHAnsi" w:hAnsiTheme="minorHAnsi" w:cstheme="minorHAnsi"/>
          <w:color w:val="auto"/>
        </w:rPr>
        <w:t>(</w:t>
      </w:r>
      <w:r w:rsidR="009F59F8" w:rsidRPr="004D7006">
        <w:rPr>
          <w:rFonts w:asciiTheme="minorHAnsi" w:hAnsiTheme="minorHAnsi" w:cstheme="minorHAnsi"/>
          <w:b/>
          <w:color w:val="auto"/>
        </w:rPr>
        <w:t>Figure 4</w:t>
      </w:r>
      <w:proofErr w:type="gramStart"/>
      <w:r w:rsidR="00E059C7" w:rsidRPr="004D7006">
        <w:rPr>
          <w:rFonts w:asciiTheme="minorHAnsi" w:hAnsiTheme="minorHAnsi" w:cstheme="minorHAnsi"/>
          <w:b/>
          <w:color w:val="auto"/>
        </w:rPr>
        <w:t>A</w:t>
      </w:r>
      <w:r w:rsidR="00674320" w:rsidRPr="004D7006">
        <w:rPr>
          <w:rFonts w:asciiTheme="minorHAnsi" w:hAnsiTheme="minorHAnsi" w:cstheme="minorHAnsi"/>
          <w:b/>
          <w:color w:val="auto"/>
        </w:rPr>
        <w:t>,</w:t>
      </w:r>
      <w:r w:rsidR="00E059C7" w:rsidRPr="004D7006">
        <w:rPr>
          <w:rFonts w:asciiTheme="minorHAnsi" w:hAnsiTheme="minorHAnsi" w:cstheme="minorHAnsi"/>
          <w:b/>
          <w:color w:val="auto"/>
        </w:rPr>
        <w:t>B</w:t>
      </w:r>
      <w:proofErr w:type="gramEnd"/>
      <w:r w:rsidR="00E059C7" w:rsidRPr="004D7006">
        <w:rPr>
          <w:rFonts w:asciiTheme="minorHAnsi" w:hAnsiTheme="minorHAnsi" w:cstheme="minorHAnsi"/>
          <w:color w:val="auto"/>
        </w:rPr>
        <w:t xml:space="preserve">) and </w:t>
      </w:r>
      <w:r w:rsidR="00CB7F36" w:rsidRPr="004D7006">
        <w:rPr>
          <w:rFonts w:asciiTheme="minorHAnsi" w:hAnsiTheme="minorHAnsi" w:cstheme="minorHAnsi"/>
          <w:color w:val="auto"/>
        </w:rPr>
        <w:t xml:space="preserve">the </w:t>
      </w:r>
      <w:r w:rsidR="00E059C7" w:rsidRPr="004D7006">
        <w:rPr>
          <w:rFonts w:asciiTheme="minorHAnsi" w:hAnsiTheme="minorHAnsi" w:cstheme="minorHAnsi"/>
          <w:color w:val="auto"/>
        </w:rPr>
        <w:t>prism shape (</w:t>
      </w:r>
      <w:r w:rsidR="009F59F8" w:rsidRPr="004D7006">
        <w:rPr>
          <w:rFonts w:asciiTheme="minorHAnsi" w:hAnsiTheme="minorHAnsi" w:cstheme="minorHAnsi"/>
          <w:b/>
          <w:color w:val="auto"/>
        </w:rPr>
        <w:t>Figure 4</w:t>
      </w:r>
      <w:r w:rsidR="00E059C7" w:rsidRPr="004D7006">
        <w:rPr>
          <w:rFonts w:asciiTheme="minorHAnsi" w:hAnsiTheme="minorHAnsi" w:cstheme="minorHAnsi"/>
          <w:b/>
          <w:color w:val="auto"/>
        </w:rPr>
        <w:t>C</w:t>
      </w:r>
      <w:r w:rsidR="00674320" w:rsidRPr="004D7006">
        <w:rPr>
          <w:rFonts w:asciiTheme="minorHAnsi" w:hAnsiTheme="minorHAnsi" w:cstheme="minorHAnsi"/>
          <w:b/>
          <w:color w:val="auto"/>
        </w:rPr>
        <w:t>,</w:t>
      </w:r>
      <w:r w:rsidR="00E059C7" w:rsidRPr="004D7006">
        <w:rPr>
          <w:rFonts w:asciiTheme="minorHAnsi" w:hAnsiTheme="minorHAnsi" w:cstheme="minorHAnsi"/>
          <w:b/>
          <w:color w:val="auto"/>
        </w:rPr>
        <w:t>D</w:t>
      </w:r>
      <w:r w:rsidR="00E059C7" w:rsidRPr="004D7006">
        <w:rPr>
          <w:rFonts w:asciiTheme="minorHAnsi" w:hAnsiTheme="minorHAnsi" w:cstheme="minorHAnsi"/>
          <w:color w:val="auto"/>
        </w:rPr>
        <w:t>)</w:t>
      </w:r>
      <w:r w:rsidR="000B666F" w:rsidRPr="004D7006">
        <w:rPr>
          <w:rFonts w:asciiTheme="minorHAnsi" w:hAnsiTheme="minorHAnsi" w:cstheme="minorHAnsi"/>
          <w:color w:val="auto"/>
        </w:rPr>
        <w:t xml:space="preserve"> are presented</w:t>
      </w:r>
      <w:r w:rsidR="00E059C7" w:rsidRPr="004D7006">
        <w:rPr>
          <w:rFonts w:asciiTheme="minorHAnsi" w:hAnsiTheme="minorHAnsi" w:cstheme="minorHAnsi"/>
          <w:color w:val="auto"/>
        </w:rPr>
        <w:t xml:space="preserve">. </w:t>
      </w:r>
      <w:r w:rsidR="000B666F" w:rsidRPr="004D7006">
        <w:rPr>
          <w:rFonts w:asciiTheme="minorHAnsi" w:hAnsiTheme="minorHAnsi" w:cstheme="minorHAnsi"/>
          <w:color w:val="auto"/>
        </w:rPr>
        <w:t>The c</w:t>
      </w:r>
      <w:r w:rsidR="003747E5" w:rsidRPr="004D7006">
        <w:rPr>
          <w:rFonts w:asciiTheme="minorHAnsi" w:hAnsiTheme="minorHAnsi" w:cstheme="minorHAnsi"/>
          <w:color w:val="auto"/>
        </w:rPr>
        <w:t xml:space="preserve">ells </w:t>
      </w:r>
      <w:r w:rsidR="000B666F" w:rsidRPr="004D7006">
        <w:rPr>
          <w:rFonts w:asciiTheme="minorHAnsi" w:hAnsiTheme="minorHAnsi" w:cstheme="minorHAnsi"/>
          <w:color w:val="auto"/>
        </w:rPr>
        <w:t xml:space="preserve">are suitably </w:t>
      </w:r>
      <w:r w:rsidR="003747E5" w:rsidRPr="004D7006">
        <w:rPr>
          <w:rFonts w:asciiTheme="minorHAnsi" w:hAnsiTheme="minorHAnsi" w:cstheme="minorHAnsi"/>
          <w:color w:val="auto"/>
        </w:rPr>
        <w:t>aligned to</w:t>
      </w:r>
      <w:r w:rsidR="000B666F" w:rsidRPr="004D7006">
        <w:rPr>
          <w:rFonts w:asciiTheme="minorHAnsi" w:hAnsiTheme="minorHAnsi" w:cstheme="minorHAnsi"/>
          <w:color w:val="auto"/>
        </w:rPr>
        <w:t xml:space="preserve"> yield</w:t>
      </w:r>
      <w:r w:rsidR="003747E5" w:rsidRPr="004D7006">
        <w:rPr>
          <w:rFonts w:asciiTheme="minorHAnsi" w:hAnsiTheme="minorHAnsi" w:cstheme="minorHAnsi"/>
          <w:color w:val="auto"/>
        </w:rPr>
        <w:t xml:space="preserve"> the desired 3D shape in</w:t>
      </w:r>
      <w:r w:rsidR="00D85BFE" w:rsidRPr="004D7006">
        <w:rPr>
          <w:rFonts w:asciiTheme="minorHAnsi" w:hAnsiTheme="minorHAnsi" w:cstheme="minorHAnsi"/>
          <w:color w:val="auto"/>
        </w:rPr>
        <w:t xml:space="preserve"> the</w:t>
      </w:r>
      <w:r w:rsidR="003747E5" w:rsidRPr="004D7006">
        <w:rPr>
          <w:rFonts w:asciiTheme="minorHAnsi" w:hAnsiTheme="minorHAnsi" w:cstheme="minorHAnsi"/>
          <w:color w:val="auto"/>
        </w:rPr>
        <w:t xml:space="preserve"> </w:t>
      </w:r>
      <w:r w:rsidR="00674320" w:rsidRPr="004D7006">
        <w:rPr>
          <w:rFonts w:asciiTheme="minorHAnsi" w:hAnsiTheme="minorHAnsi" w:cstheme="minorHAnsi"/>
          <w:color w:val="auto"/>
        </w:rPr>
        <w:t xml:space="preserve">ECM </w:t>
      </w:r>
      <w:r w:rsidR="003747E5" w:rsidRPr="004D7006">
        <w:rPr>
          <w:rFonts w:asciiTheme="minorHAnsi" w:hAnsiTheme="minorHAnsi" w:cstheme="minorHAnsi"/>
          <w:color w:val="auto"/>
        </w:rPr>
        <w:t xml:space="preserve">environment. </w:t>
      </w:r>
      <w:r w:rsidR="007F7CA1" w:rsidRPr="004D7006">
        <w:rPr>
          <w:rFonts w:asciiTheme="minorHAnsi" w:hAnsiTheme="minorHAnsi" w:cstheme="minorHAnsi"/>
          <w:color w:val="auto"/>
        </w:rPr>
        <w:t xml:space="preserve">Subsequently, </w:t>
      </w:r>
      <w:r w:rsidR="000B666F" w:rsidRPr="004D7006">
        <w:rPr>
          <w:rFonts w:asciiTheme="minorHAnsi" w:hAnsiTheme="minorHAnsi" w:cstheme="minorHAnsi"/>
          <w:color w:val="auto"/>
        </w:rPr>
        <w:t xml:space="preserve">the </w:t>
      </w:r>
      <w:r w:rsidR="007F7CA1" w:rsidRPr="004D7006">
        <w:rPr>
          <w:rFonts w:asciiTheme="minorHAnsi" w:hAnsiTheme="minorHAnsi" w:cstheme="minorHAnsi"/>
          <w:color w:val="auto"/>
        </w:rPr>
        <w:t>c</w:t>
      </w:r>
      <w:r w:rsidR="003747E5" w:rsidRPr="004D7006">
        <w:rPr>
          <w:rFonts w:asciiTheme="minorHAnsi" w:hAnsiTheme="minorHAnsi" w:cstheme="minorHAnsi"/>
          <w:color w:val="auto"/>
        </w:rPr>
        <w:t xml:space="preserve">ells were cultured for </w:t>
      </w:r>
      <w:r w:rsidR="000B666F" w:rsidRPr="004D7006">
        <w:rPr>
          <w:rFonts w:asciiTheme="minorHAnsi" w:hAnsiTheme="minorHAnsi" w:cstheme="minorHAnsi"/>
          <w:color w:val="auto"/>
        </w:rPr>
        <w:t>four</w:t>
      </w:r>
      <w:r w:rsidR="003747E5" w:rsidRPr="004D7006">
        <w:rPr>
          <w:rFonts w:asciiTheme="minorHAnsi" w:hAnsiTheme="minorHAnsi" w:cstheme="minorHAnsi"/>
          <w:color w:val="auto"/>
        </w:rPr>
        <w:t xml:space="preserve"> days to form a specific shape</w:t>
      </w:r>
      <w:r w:rsidR="00674320" w:rsidRPr="004D7006">
        <w:rPr>
          <w:rFonts w:asciiTheme="minorHAnsi" w:hAnsiTheme="minorHAnsi" w:cstheme="minorHAnsi"/>
          <w:color w:val="auto"/>
        </w:rPr>
        <w:t xml:space="preserve"> </w:t>
      </w:r>
      <w:r w:rsidR="003747E5" w:rsidRPr="004D7006">
        <w:rPr>
          <w:rFonts w:asciiTheme="minorHAnsi" w:hAnsiTheme="minorHAnsi" w:cstheme="minorHAnsi"/>
          <w:color w:val="auto"/>
        </w:rPr>
        <w:t>and then</w:t>
      </w:r>
      <w:r w:rsidR="00674320" w:rsidRPr="004D7006">
        <w:rPr>
          <w:rFonts w:asciiTheme="minorHAnsi" w:hAnsiTheme="minorHAnsi" w:cstheme="minorHAnsi"/>
          <w:color w:val="auto"/>
        </w:rPr>
        <w:t xml:space="preserve"> </w:t>
      </w:r>
      <w:r w:rsidR="000B666F" w:rsidRPr="004D7006">
        <w:rPr>
          <w:rFonts w:asciiTheme="minorHAnsi" w:hAnsiTheme="minorHAnsi" w:cstheme="minorHAnsi"/>
          <w:color w:val="auto"/>
        </w:rPr>
        <w:t>were analyzed by</w:t>
      </w:r>
      <w:r w:rsidR="003747E5" w:rsidRPr="004D7006">
        <w:rPr>
          <w:rFonts w:asciiTheme="minorHAnsi" w:hAnsiTheme="minorHAnsi" w:cstheme="minorHAnsi"/>
          <w:color w:val="auto"/>
        </w:rPr>
        <w:t xml:space="preserve"> multi-directional imaging. </w:t>
      </w:r>
      <w:r w:rsidR="000B666F" w:rsidRPr="004D7006">
        <w:rPr>
          <w:rFonts w:asciiTheme="minorHAnsi" w:hAnsiTheme="minorHAnsi" w:cstheme="minorHAnsi"/>
          <w:color w:val="auto"/>
        </w:rPr>
        <w:t>T</w:t>
      </w:r>
      <w:r w:rsidR="003747E5" w:rsidRPr="004D7006">
        <w:rPr>
          <w:rFonts w:asciiTheme="minorHAnsi" w:hAnsiTheme="minorHAnsi" w:cstheme="minorHAnsi"/>
          <w:color w:val="auto"/>
        </w:rPr>
        <w:t>he large sample size</w:t>
      </w:r>
      <w:r w:rsidR="000B666F" w:rsidRPr="004D7006">
        <w:rPr>
          <w:rFonts w:asciiTheme="minorHAnsi" w:hAnsiTheme="minorHAnsi" w:cstheme="minorHAnsi"/>
          <w:color w:val="auto"/>
        </w:rPr>
        <w:t xml:space="preserve"> ma</w:t>
      </w:r>
      <w:r w:rsidR="00CB7F36" w:rsidRPr="004D7006">
        <w:rPr>
          <w:rFonts w:asciiTheme="minorHAnsi" w:hAnsiTheme="minorHAnsi" w:cstheme="minorHAnsi"/>
          <w:color w:val="auto"/>
        </w:rPr>
        <w:t>ke</w:t>
      </w:r>
      <w:r w:rsidR="00674320" w:rsidRPr="004D7006">
        <w:rPr>
          <w:rFonts w:asciiTheme="minorHAnsi" w:hAnsiTheme="minorHAnsi" w:cstheme="minorHAnsi"/>
          <w:color w:val="auto"/>
        </w:rPr>
        <w:t>s</w:t>
      </w:r>
      <w:r w:rsidR="003747E5" w:rsidRPr="004D7006">
        <w:rPr>
          <w:rFonts w:asciiTheme="minorHAnsi" w:hAnsiTheme="minorHAnsi" w:cstheme="minorHAnsi"/>
          <w:color w:val="auto"/>
        </w:rPr>
        <w:t xml:space="preserve"> it</w:t>
      </w:r>
      <w:r w:rsidR="000B666F" w:rsidRPr="004D7006">
        <w:rPr>
          <w:rFonts w:asciiTheme="minorHAnsi" w:hAnsiTheme="minorHAnsi" w:cstheme="minorHAnsi"/>
          <w:color w:val="auto"/>
        </w:rPr>
        <w:t xml:space="preserve"> </w:t>
      </w:r>
      <w:r w:rsidR="003747E5" w:rsidRPr="004D7006">
        <w:rPr>
          <w:rFonts w:asciiTheme="minorHAnsi" w:hAnsiTheme="minorHAnsi" w:cstheme="minorHAnsi"/>
          <w:color w:val="auto"/>
        </w:rPr>
        <w:t xml:space="preserve">quite difficult to capture </w:t>
      </w:r>
      <w:r w:rsidR="000B666F" w:rsidRPr="004D7006">
        <w:rPr>
          <w:rFonts w:asciiTheme="minorHAnsi" w:hAnsiTheme="minorHAnsi" w:cstheme="minorHAnsi"/>
          <w:color w:val="auto"/>
        </w:rPr>
        <w:t>the entire</w:t>
      </w:r>
      <w:r w:rsidR="003747E5" w:rsidRPr="004D7006">
        <w:rPr>
          <w:rFonts w:asciiTheme="minorHAnsi" w:hAnsiTheme="minorHAnsi" w:cstheme="minorHAnsi"/>
          <w:color w:val="auto"/>
        </w:rPr>
        <w:t xml:space="preserve"> tissue image </w:t>
      </w:r>
      <w:r w:rsidR="007F7CA1" w:rsidRPr="004D7006">
        <w:rPr>
          <w:rFonts w:asciiTheme="minorHAnsi" w:hAnsiTheme="minorHAnsi" w:cstheme="minorHAnsi"/>
          <w:color w:val="auto"/>
        </w:rPr>
        <w:t xml:space="preserve">from </w:t>
      </w:r>
      <w:r w:rsidR="00674320" w:rsidRPr="004D7006">
        <w:rPr>
          <w:rFonts w:asciiTheme="minorHAnsi" w:hAnsiTheme="minorHAnsi" w:cstheme="minorHAnsi"/>
          <w:color w:val="auto"/>
        </w:rPr>
        <w:t xml:space="preserve">one </w:t>
      </w:r>
      <w:r w:rsidR="007F7CA1" w:rsidRPr="004D7006">
        <w:rPr>
          <w:rFonts w:asciiTheme="minorHAnsi" w:hAnsiTheme="minorHAnsi" w:cstheme="minorHAnsi"/>
          <w:color w:val="auto"/>
        </w:rPr>
        <w:t>direction</w:t>
      </w:r>
      <w:r w:rsidR="000B666F" w:rsidRPr="004D7006">
        <w:rPr>
          <w:rFonts w:asciiTheme="minorHAnsi" w:hAnsiTheme="minorHAnsi" w:cstheme="minorHAnsi"/>
          <w:color w:val="auto"/>
        </w:rPr>
        <w:t>; however,</w:t>
      </w:r>
      <w:r w:rsidR="003747E5" w:rsidRPr="004D7006">
        <w:rPr>
          <w:rFonts w:asciiTheme="minorHAnsi" w:hAnsiTheme="minorHAnsi" w:cstheme="minorHAnsi"/>
          <w:color w:val="auto"/>
        </w:rPr>
        <w:t xml:space="preserve"> </w:t>
      </w:r>
      <w:r w:rsidR="000B666F" w:rsidRPr="004D7006">
        <w:rPr>
          <w:rFonts w:asciiTheme="minorHAnsi" w:hAnsiTheme="minorHAnsi" w:cstheme="minorHAnsi"/>
          <w:color w:val="auto"/>
        </w:rPr>
        <w:t>the</w:t>
      </w:r>
      <w:r w:rsidR="003747E5" w:rsidRPr="004D7006">
        <w:rPr>
          <w:rFonts w:asciiTheme="minorHAnsi" w:hAnsiTheme="minorHAnsi" w:cstheme="minorHAnsi"/>
          <w:color w:val="auto"/>
        </w:rPr>
        <w:t xml:space="preserve"> HGC allowed imag</w:t>
      </w:r>
      <w:r w:rsidR="000B666F" w:rsidRPr="004D7006">
        <w:rPr>
          <w:rFonts w:asciiTheme="minorHAnsi" w:hAnsiTheme="minorHAnsi" w:cstheme="minorHAnsi"/>
          <w:color w:val="auto"/>
        </w:rPr>
        <w:t>ing</w:t>
      </w:r>
      <w:r w:rsidR="003747E5" w:rsidRPr="004D7006">
        <w:rPr>
          <w:rFonts w:asciiTheme="minorHAnsi" w:hAnsiTheme="minorHAnsi" w:cstheme="minorHAnsi"/>
          <w:color w:val="auto"/>
        </w:rPr>
        <w:t xml:space="preserve"> from up to </w:t>
      </w:r>
      <w:r w:rsidR="000B666F" w:rsidRPr="004D7006">
        <w:rPr>
          <w:rFonts w:asciiTheme="minorHAnsi" w:hAnsiTheme="minorHAnsi" w:cstheme="minorHAnsi"/>
          <w:color w:val="auto"/>
        </w:rPr>
        <w:t>six</w:t>
      </w:r>
      <w:r w:rsidR="003747E5" w:rsidRPr="004D7006">
        <w:rPr>
          <w:rFonts w:asciiTheme="minorHAnsi" w:hAnsiTheme="minorHAnsi" w:cstheme="minorHAnsi"/>
          <w:color w:val="auto"/>
        </w:rPr>
        <w:t xml:space="preserve"> sides</w:t>
      </w:r>
      <w:r w:rsidR="000B666F" w:rsidRPr="004D7006">
        <w:rPr>
          <w:rFonts w:asciiTheme="minorHAnsi" w:hAnsiTheme="minorHAnsi" w:cstheme="minorHAnsi"/>
          <w:color w:val="auto"/>
        </w:rPr>
        <w:t>,</w:t>
      </w:r>
      <w:r w:rsidR="003747E5" w:rsidRPr="004D7006">
        <w:rPr>
          <w:rFonts w:asciiTheme="minorHAnsi" w:hAnsiTheme="minorHAnsi" w:cstheme="minorHAnsi"/>
          <w:color w:val="auto"/>
        </w:rPr>
        <w:t xml:space="preserve"> reveal</w:t>
      </w:r>
      <w:r w:rsidR="000B666F" w:rsidRPr="004D7006">
        <w:rPr>
          <w:rFonts w:asciiTheme="minorHAnsi" w:hAnsiTheme="minorHAnsi" w:cstheme="minorHAnsi"/>
          <w:color w:val="auto"/>
        </w:rPr>
        <w:t>ing</w:t>
      </w:r>
      <w:r w:rsidR="003747E5" w:rsidRPr="004D7006">
        <w:rPr>
          <w:rFonts w:asciiTheme="minorHAnsi" w:hAnsiTheme="minorHAnsi" w:cstheme="minorHAnsi"/>
          <w:color w:val="auto"/>
        </w:rPr>
        <w:t xml:space="preserve"> </w:t>
      </w:r>
      <w:r w:rsidR="000B666F" w:rsidRPr="004D7006">
        <w:rPr>
          <w:rFonts w:asciiTheme="minorHAnsi" w:hAnsiTheme="minorHAnsi" w:cstheme="minorHAnsi"/>
          <w:color w:val="auto"/>
        </w:rPr>
        <w:t xml:space="preserve">the </w:t>
      </w:r>
      <w:r w:rsidR="003747E5" w:rsidRPr="004D7006">
        <w:rPr>
          <w:rFonts w:asciiTheme="minorHAnsi" w:hAnsiTheme="minorHAnsi" w:cstheme="minorHAnsi"/>
          <w:color w:val="auto"/>
        </w:rPr>
        <w:t xml:space="preserve">whole tissue shape. </w:t>
      </w:r>
      <w:r w:rsidR="009F59F8" w:rsidRPr="004D7006">
        <w:rPr>
          <w:rFonts w:asciiTheme="minorHAnsi" w:hAnsiTheme="minorHAnsi" w:cstheme="minorHAnsi"/>
          <w:b/>
          <w:color w:val="auto"/>
        </w:rPr>
        <w:t>Figure 5</w:t>
      </w:r>
      <w:r w:rsidR="003747E5" w:rsidRPr="004D7006">
        <w:rPr>
          <w:rFonts w:asciiTheme="minorHAnsi" w:hAnsiTheme="minorHAnsi" w:cstheme="minorHAnsi"/>
          <w:color w:val="auto"/>
        </w:rPr>
        <w:t xml:space="preserve"> shows </w:t>
      </w:r>
      <w:r w:rsidR="000B666F" w:rsidRPr="004D7006">
        <w:rPr>
          <w:rFonts w:asciiTheme="minorHAnsi" w:hAnsiTheme="minorHAnsi" w:cstheme="minorHAnsi"/>
          <w:color w:val="auto"/>
        </w:rPr>
        <w:t xml:space="preserve">the </w:t>
      </w:r>
      <w:r w:rsidR="003747E5" w:rsidRPr="004D7006">
        <w:rPr>
          <w:rFonts w:asciiTheme="minorHAnsi" w:hAnsiTheme="minorHAnsi" w:cstheme="minorHAnsi"/>
          <w:color w:val="auto"/>
        </w:rPr>
        <w:t xml:space="preserve">immunostaining results of the bronchial tree developed from </w:t>
      </w:r>
      <w:r w:rsidR="000B666F" w:rsidRPr="004D7006">
        <w:rPr>
          <w:rFonts w:asciiTheme="minorHAnsi" w:hAnsiTheme="minorHAnsi" w:cstheme="minorHAnsi"/>
          <w:color w:val="auto"/>
        </w:rPr>
        <w:t xml:space="preserve">the </w:t>
      </w:r>
      <w:r w:rsidR="003747E5" w:rsidRPr="004D7006">
        <w:rPr>
          <w:rFonts w:asciiTheme="minorHAnsi" w:hAnsiTheme="minorHAnsi" w:cstheme="minorHAnsi"/>
          <w:color w:val="auto"/>
        </w:rPr>
        <w:t xml:space="preserve">NHBE cells. </w:t>
      </w:r>
      <w:r w:rsidR="000B666F" w:rsidRPr="004D7006">
        <w:rPr>
          <w:rFonts w:asciiTheme="minorHAnsi" w:hAnsiTheme="minorHAnsi" w:cstheme="minorHAnsi"/>
          <w:color w:val="auto"/>
        </w:rPr>
        <w:t xml:space="preserve">The </w:t>
      </w:r>
      <w:r w:rsidR="003747E5" w:rsidRPr="004D7006">
        <w:rPr>
          <w:rFonts w:asciiTheme="minorHAnsi" w:hAnsiTheme="minorHAnsi" w:cstheme="minorHAnsi"/>
          <w:color w:val="auto"/>
        </w:rPr>
        <w:t xml:space="preserve">NHBE cells were initially controlled to </w:t>
      </w:r>
      <w:r w:rsidR="000B666F" w:rsidRPr="004D7006">
        <w:rPr>
          <w:rFonts w:asciiTheme="minorHAnsi" w:hAnsiTheme="minorHAnsi" w:cstheme="minorHAnsi"/>
          <w:color w:val="auto"/>
        </w:rPr>
        <w:t xml:space="preserve">a </w:t>
      </w:r>
      <w:r w:rsidR="003747E5" w:rsidRPr="004D7006">
        <w:rPr>
          <w:rFonts w:asciiTheme="minorHAnsi" w:hAnsiTheme="minorHAnsi" w:cstheme="minorHAnsi"/>
          <w:color w:val="auto"/>
        </w:rPr>
        <w:t xml:space="preserve">cylindrical shape in </w:t>
      </w:r>
      <w:r w:rsidR="000B666F" w:rsidRPr="004D7006">
        <w:rPr>
          <w:rFonts w:asciiTheme="minorHAnsi" w:hAnsiTheme="minorHAnsi" w:cstheme="minorHAnsi"/>
          <w:color w:val="auto"/>
        </w:rPr>
        <w:t xml:space="preserve">the </w:t>
      </w:r>
      <w:r w:rsidR="003747E5" w:rsidRPr="004D7006">
        <w:rPr>
          <w:rFonts w:asciiTheme="minorHAnsi" w:hAnsiTheme="minorHAnsi" w:cstheme="minorHAnsi"/>
          <w:color w:val="auto"/>
        </w:rPr>
        <w:t xml:space="preserve">HGC. Then, most of </w:t>
      </w:r>
      <w:r w:rsidR="000B666F" w:rsidRPr="004D7006">
        <w:rPr>
          <w:rFonts w:asciiTheme="minorHAnsi" w:hAnsiTheme="minorHAnsi" w:cstheme="minorHAnsi"/>
          <w:color w:val="auto"/>
        </w:rPr>
        <w:t xml:space="preserve">the </w:t>
      </w:r>
      <w:r w:rsidR="003747E5" w:rsidRPr="004D7006">
        <w:rPr>
          <w:rFonts w:asciiTheme="minorHAnsi" w:hAnsiTheme="minorHAnsi" w:cstheme="minorHAnsi"/>
          <w:color w:val="auto"/>
        </w:rPr>
        <w:t>branches were directed perpendicular to the cylindrical axis</w:t>
      </w:r>
      <w:r w:rsidR="00DC5022" w:rsidRPr="004D7006">
        <w:rPr>
          <w:rFonts w:asciiTheme="minorHAnsi" w:hAnsiTheme="minorHAnsi" w:cstheme="minorHAnsi"/>
          <w:color w:val="auto"/>
        </w:rPr>
        <w:t>.</w:t>
      </w:r>
    </w:p>
    <w:p w14:paraId="0E1ED7EF" w14:textId="77777777" w:rsidR="003747E5" w:rsidRPr="004D7006" w:rsidRDefault="003747E5" w:rsidP="001B1519">
      <w:pPr>
        <w:rPr>
          <w:rFonts w:asciiTheme="minorHAnsi" w:hAnsiTheme="minorHAnsi" w:cstheme="minorHAnsi"/>
          <w:color w:val="808080" w:themeColor="background1" w:themeShade="80"/>
        </w:rPr>
      </w:pPr>
    </w:p>
    <w:p w14:paraId="504EA452" w14:textId="77777777" w:rsidR="00B32616" w:rsidRPr="004D7006" w:rsidRDefault="00B32616" w:rsidP="001B1519">
      <w:pPr>
        <w:rPr>
          <w:rFonts w:asciiTheme="minorHAnsi" w:hAnsiTheme="minorHAnsi" w:cstheme="minorHAnsi"/>
          <w:bCs/>
          <w:color w:val="808080"/>
        </w:rPr>
      </w:pPr>
      <w:r w:rsidRPr="004D7006">
        <w:rPr>
          <w:rFonts w:asciiTheme="minorHAnsi" w:hAnsiTheme="minorHAnsi" w:cstheme="minorHAnsi"/>
          <w:b/>
        </w:rPr>
        <w:t xml:space="preserve">FIGURE </w:t>
      </w:r>
      <w:r w:rsidR="0013621E" w:rsidRPr="004D7006">
        <w:rPr>
          <w:rFonts w:asciiTheme="minorHAnsi" w:hAnsiTheme="minorHAnsi" w:cstheme="minorHAnsi"/>
          <w:b/>
        </w:rPr>
        <w:t xml:space="preserve">AND TABLE </w:t>
      </w:r>
      <w:r w:rsidRPr="004D7006">
        <w:rPr>
          <w:rFonts w:asciiTheme="minorHAnsi" w:hAnsiTheme="minorHAnsi" w:cstheme="minorHAnsi"/>
          <w:b/>
        </w:rPr>
        <w:t>LEGENDS:</w:t>
      </w:r>
    </w:p>
    <w:p w14:paraId="7402B5FA" w14:textId="4D177AA4" w:rsidR="007A4DD6" w:rsidRPr="004D7006" w:rsidRDefault="009F59F8" w:rsidP="007A4DD6">
      <w:pPr>
        <w:rPr>
          <w:rFonts w:asciiTheme="minorHAnsi" w:hAnsiTheme="minorHAnsi" w:cstheme="minorHAnsi"/>
          <w:color w:val="auto"/>
        </w:rPr>
      </w:pPr>
      <w:r w:rsidRPr="004D7006">
        <w:rPr>
          <w:rFonts w:asciiTheme="minorHAnsi" w:hAnsiTheme="minorHAnsi" w:cstheme="minorHAnsi"/>
          <w:b/>
          <w:color w:val="auto"/>
        </w:rPr>
        <w:t>Figure 1</w:t>
      </w:r>
      <w:r w:rsidR="00BC7AD6" w:rsidRPr="004D7006">
        <w:rPr>
          <w:rFonts w:asciiTheme="minorHAnsi" w:hAnsiTheme="minorHAnsi" w:cstheme="minorHAnsi"/>
          <w:b/>
          <w:color w:val="auto"/>
        </w:rPr>
        <w:t>:</w:t>
      </w:r>
      <w:r w:rsidR="00E250BD" w:rsidRPr="004D7006">
        <w:rPr>
          <w:rFonts w:asciiTheme="minorHAnsi" w:hAnsiTheme="minorHAnsi" w:cstheme="minorHAnsi"/>
          <w:b/>
          <w:color w:val="auto"/>
        </w:rPr>
        <w:t xml:space="preserve"> Fabrication process of hybrid gel cube device.</w:t>
      </w:r>
      <w:r w:rsidR="00E250BD" w:rsidRPr="004D7006">
        <w:rPr>
          <w:rFonts w:asciiTheme="minorHAnsi" w:hAnsiTheme="minorHAnsi" w:cstheme="minorHAnsi"/>
          <w:color w:val="auto"/>
        </w:rPr>
        <w:t xml:space="preserve"> </w:t>
      </w:r>
      <w:r w:rsidR="00674320" w:rsidRPr="004D7006">
        <w:rPr>
          <w:rFonts w:asciiTheme="minorHAnsi" w:hAnsiTheme="minorHAnsi" w:cstheme="minorHAnsi"/>
          <w:color w:val="auto"/>
        </w:rPr>
        <w:t>(</w:t>
      </w:r>
      <w:r w:rsidR="00E250BD" w:rsidRPr="004D7006">
        <w:rPr>
          <w:rFonts w:asciiTheme="minorHAnsi" w:hAnsiTheme="minorHAnsi" w:cstheme="minorHAnsi"/>
          <w:b/>
          <w:color w:val="auto"/>
        </w:rPr>
        <w:t>A</w:t>
      </w:r>
      <w:r w:rsidR="00674320" w:rsidRPr="004D7006">
        <w:rPr>
          <w:rFonts w:asciiTheme="minorHAnsi" w:hAnsiTheme="minorHAnsi" w:cstheme="minorHAnsi"/>
          <w:color w:val="auto"/>
        </w:rPr>
        <w:t xml:space="preserve">) </w:t>
      </w:r>
      <w:r w:rsidR="00425979">
        <w:rPr>
          <w:rFonts w:asciiTheme="minorHAnsi" w:hAnsiTheme="minorHAnsi" w:cstheme="minorHAnsi"/>
          <w:color w:val="auto"/>
        </w:rPr>
        <w:t>The p</w:t>
      </w:r>
      <w:r w:rsidR="00E250BD" w:rsidRPr="004D7006">
        <w:rPr>
          <w:rFonts w:asciiTheme="minorHAnsi" w:hAnsiTheme="minorHAnsi" w:cstheme="minorHAnsi"/>
          <w:color w:val="auto"/>
        </w:rPr>
        <w:t xml:space="preserve">olycarbonate cubic frame is set on </w:t>
      </w:r>
      <w:r w:rsidR="003F6097" w:rsidRPr="004D7006">
        <w:rPr>
          <w:rFonts w:asciiTheme="minorHAnsi" w:hAnsiTheme="minorHAnsi" w:cstheme="minorHAnsi"/>
          <w:color w:val="auto"/>
        </w:rPr>
        <w:t xml:space="preserve">a </w:t>
      </w:r>
      <w:r w:rsidR="00E250BD" w:rsidRPr="004D7006">
        <w:rPr>
          <w:rFonts w:asciiTheme="minorHAnsi" w:hAnsiTheme="minorHAnsi" w:cstheme="minorHAnsi"/>
          <w:color w:val="auto"/>
        </w:rPr>
        <w:t xml:space="preserve">precooled ice box. </w:t>
      </w:r>
      <w:r w:rsidR="00674320" w:rsidRPr="004D7006">
        <w:rPr>
          <w:rFonts w:asciiTheme="minorHAnsi" w:hAnsiTheme="minorHAnsi" w:cstheme="minorHAnsi"/>
          <w:color w:val="auto"/>
        </w:rPr>
        <w:t>(</w:t>
      </w:r>
      <w:r w:rsidR="00674320" w:rsidRPr="004D7006">
        <w:rPr>
          <w:rFonts w:asciiTheme="minorHAnsi" w:hAnsiTheme="minorHAnsi" w:cstheme="minorHAnsi"/>
          <w:b/>
          <w:color w:val="auto"/>
        </w:rPr>
        <w:t>B</w:t>
      </w:r>
      <w:r w:rsidR="00674320" w:rsidRPr="004D7006">
        <w:rPr>
          <w:rFonts w:asciiTheme="minorHAnsi" w:hAnsiTheme="minorHAnsi" w:cstheme="minorHAnsi"/>
          <w:color w:val="auto"/>
        </w:rPr>
        <w:t xml:space="preserve">) </w:t>
      </w:r>
      <w:r w:rsidR="003F6097" w:rsidRPr="004D7006">
        <w:rPr>
          <w:rFonts w:asciiTheme="minorHAnsi" w:hAnsiTheme="minorHAnsi" w:cstheme="minorHAnsi"/>
          <w:color w:val="auto"/>
        </w:rPr>
        <w:t>A</w:t>
      </w:r>
      <w:r w:rsidR="00E250BD" w:rsidRPr="004D7006">
        <w:rPr>
          <w:rFonts w:asciiTheme="minorHAnsi" w:hAnsiTheme="minorHAnsi" w:cstheme="minorHAnsi"/>
          <w:color w:val="auto"/>
        </w:rPr>
        <w:t>garose</w:t>
      </w:r>
      <w:r w:rsidR="003F6097" w:rsidRPr="004D7006">
        <w:rPr>
          <w:rFonts w:asciiTheme="minorHAnsi" w:hAnsiTheme="minorHAnsi" w:cstheme="minorHAnsi"/>
          <w:color w:val="auto"/>
        </w:rPr>
        <w:t xml:space="preserve"> (1.5</w:t>
      </w:r>
      <w:r w:rsidRPr="004D7006">
        <w:rPr>
          <w:rFonts w:asciiTheme="minorHAnsi" w:hAnsiTheme="minorHAnsi" w:cstheme="minorHAnsi"/>
          <w:color w:val="auto"/>
        </w:rPr>
        <w:t>%</w:t>
      </w:r>
      <w:r w:rsidR="003F6097" w:rsidRPr="004D7006">
        <w:rPr>
          <w:rFonts w:asciiTheme="minorHAnsi" w:hAnsiTheme="minorHAnsi" w:cstheme="minorHAnsi"/>
          <w:color w:val="auto"/>
        </w:rPr>
        <w:t>)</w:t>
      </w:r>
      <w:r w:rsidR="00E250BD" w:rsidRPr="004D7006">
        <w:rPr>
          <w:rFonts w:asciiTheme="minorHAnsi" w:hAnsiTheme="minorHAnsi" w:cstheme="minorHAnsi"/>
          <w:color w:val="auto"/>
        </w:rPr>
        <w:t xml:space="preserve"> is injected to cover the bottom surface. </w:t>
      </w:r>
      <w:r w:rsidR="00674320" w:rsidRPr="004D7006">
        <w:rPr>
          <w:rFonts w:asciiTheme="minorHAnsi" w:hAnsiTheme="minorHAnsi" w:cstheme="minorHAnsi"/>
          <w:color w:val="auto"/>
        </w:rPr>
        <w:t>(</w:t>
      </w:r>
      <w:r w:rsidR="00674320" w:rsidRPr="004D7006">
        <w:rPr>
          <w:rFonts w:asciiTheme="minorHAnsi" w:hAnsiTheme="minorHAnsi" w:cstheme="minorHAnsi"/>
          <w:b/>
          <w:color w:val="auto"/>
        </w:rPr>
        <w:t>C</w:t>
      </w:r>
      <w:r w:rsidR="00674320" w:rsidRPr="004D7006">
        <w:rPr>
          <w:rFonts w:asciiTheme="minorHAnsi" w:hAnsiTheme="minorHAnsi" w:cstheme="minorHAnsi"/>
          <w:color w:val="auto"/>
        </w:rPr>
        <w:t xml:space="preserve">) </w:t>
      </w:r>
      <w:r w:rsidR="00425979">
        <w:rPr>
          <w:rFonts w:asciiTheme="minorHAnsi" w:hAnsiTheme="minorHAnsi" w:cstheme="minorHAnsi"/>
          <w:color w:val="auto"/>
        </w:rPr>
        <w:t>The c</w:t>
      </w:r>
      <w:r w:rsidR="00E250BD" w:rsidRPr="004D7006">
        <w:rPr>
          <w:rFonts w:asciiTheme="minorHAnsi" w:hAnsiTheme="minorHAnsi" w:cstheme="minorHAnsi"/>
          <w:color w:val="auto"/>
        </w:rPr>
        <w:t xml:space="preserve">ube </w:t>
      </w:r>
      <w:r w:rsidR="00425979">
        <w:rPr>
          <w:rFonts w:asciiTheme="minorHAnsi" w:hAnsiTheme="minorHAnsi" w:cstheme="minorHAnsi"/>
          <w:color w:val="auto"/>
        </w:rPr>
        <w:t xml:space="preserve">is </w:t>
      </w:r>
      <w:r w:rsidR="00E250BD" w:rsidRPr="004D7006">
        <w:rPr>
          <w:rFonts w:asciiTheme="minorHAnsi" w:hAnsiTheme="minorHAnsi" w:cstheme="minorHAnsi"/>
          <w:color w:val="auto"/>
        </w:rPr>
        <w:t xml:space="preserve">slid to be </w:t>
      </w:r>
      <w:r w:rsidR="00D85BFE" w:rsidRPr="004D7006">
        <w:rPr>
          <w:rFonts w:asciiTheme="minorHAnsi" w:hAnsiTheme="minorHAnsi" w:cstheme="minorHAnsi"/>
          <w:color w:val="auto"/>
        </w:rPr>
        <w:t>collect</w:t>
      </w:r>
      <w:r w:rsidR="003F6097" w:rsidRPr="004D7006">
        <w:rPr>
          <w:rFonts w:asciiTheme="minorHAnsi" w:hAnsiTheme="minorHAnsi" w:cstheme="minorHAnsi"/>
          <w:color w:val="auto"/>
        </w:rPr>
        <w:t>ed</w:t>
      </w:r>
      <w:r w:rsidR="00E250BD" w:rsidRPr="004D7006">
        <w:rPr>
          <w:rFonts w:asciiTheme="minorHAnsi" w:hAnsiTheme="minorHAnsi" w:cstheme="minorHAnsi"/>
          <w:color w:val="auto"/>
        </w:rPr>
        <w:t xml:space="preserve">. </w:t>
      </w:r>
      <w:r w:rsidR="00674320" w:rsidRPr="004D7006">
        <w:rPr>
          <w:rFonts w:asciiTheme="minorHAnsi" w:hAnsiTheme="minorHAnsi" w:cstheme="minorHAnsi"/>
          <w:color w:val="auto"/>
        </w:rPr>
        <w:t>(</w:t>
      </w:r>
      <w:r w:rsidR="00674320" w:rsidRPr="004D7006">
        <w:rPr>
          <w:rFonts w:asciiTheme="minorHAnsi" w:hAnsiTheme="minorHAnsi" w:cstheme="minorHAnsi"/>
          <w:b/>
          <w:color w:val="auto"/>
        </w:rPr>
        <w:t>D</w:t>
      </w:r>
      <w:r w:rsidR="00674320" w:rsidRPr="004D7006">
        <w:rPr>
          <w:rFonts w:asciiTheme="minorHAnsi" w:hAnsiTheme="minorHAnsi" w:cstheme="minorHAnsi"/>
          <w:color w:val="auto"/>
        </w:rPr>
        <w:t xml:space="preserve">) </w:t>
      </w:r>
      <w:r w:rsidR="00425979">
        <w:rPr>
          <w:rFonts w:asciiTheme="minorHAnsi" w:hAnsiTheme="minorHAnsi" w:cstheme="minorHAnsi"/>
          <w:color w:val="auto"/>
        </w:rPr>
        <w:t>The c</w:t>
      </w:r>
      <w:r w:rsidR="00E250BD" w:rsidRPr="004D7006">
        <w:rPr>
          <w:rFonts w:asciiTheme="minorHAnsi" w:hAnsiTheme="minorHAnsi" w:cstheme="minorHAnsi"/>
          <w:color w:val="auto"/>
        </w:rPr>
        <w:t xml:space="preserve">ube </w:t>
      </w:r>
      <w:r w:rsidR="003F6097" w:rsidRPr="004D7006">
        <w:rPr>
          <w:rFonts w:asciiTheme="minorHAnsi" w:hAnsiTheme="minorHAnsi" w:cstheme="minorHAnsi"/>
          <w:color w:val="auto"/>
        </w:rPr>
        <w:t xml:space="preserve">is rotated </w:t>
      </w:r>
      <w:r w:rsidR="00E250BD" w:rsidRPr="004D7006">
        <w:rPr>
          <w:rFonts w:asciiTheme="minorHAnsi" w:hAnsiTheme="minorHAnsi" w:cstheme="minorHAnsi"/>
          <w:color w:val="auto"/>
        </w:rPr>
        <w:t xml:space="preserve">to make another surface down. </w:t>
      </w:r>
      <w:r w:rsidR="00674320" w:rsidRPr="004D7006">
        <w:rPr>
          <w:rFonts w:asciiTheme="minorHAnsi" w:hAnsiTheme="minorHAnsi" w:cstheme="minorHAnsi"/>
          <w:color w:val="auto"/>
        </w:rPr>
        <w:t>(</w:t>
      </w:r>
      <w:r w:rsidR="00674320" w:rsidRPr="004D7006">
        <w:rPr>
          <w:rFonts w:asciiTheme="minorHAnsi" w:hAnsiTheme="minorHAnsi" w:cstheme="minorHAnsi"/>
          <w:b/>
          <w:color w:val="auto"/>
        </w:rPr>
        <w:t>E</w:t>
      </w:r>
      <w:r w:rsidR="00674320" w:rsidRPr="004D7006">
        <w:rPr>
          <w:rFonts w:asciiTheme="minorHAnsi" w:hAnsiTheme="minorHAnsi" w:cstheme="minorHAnsi"/>
          <w:color w:val="auto"/>
        </w:rPr>
        <w:t xml:space="preserve">) </w:t>
      </w:r>
      <w:r w:rsidR="001D598B" w:rsidRPr="004D7006">
        <w:rPr>
          <w:rFonts w:asciiTheme="minorHAnsi" w:hAnsiTheme="minorHAnsi" w:cstheme="minorHAnsi"/>
          <w:color w:val="auto"/>
        </w:rPr>
        <w:t>A</w:t>
      </w:r>
      <w:r w:rsidR="00BC7AD6" w:rsidRPr="004D7006">
        <w:rPr>
          <w:rFonts w:asciiTheme="minorHAnsi" w:hAnsiTheme="minorHAnsi" w:cstheme="minorHAnsi"/>
          <w:color w:val="auto"/>
        </w:rPr>
        <w:t xml:space="preserve">garose </w:t>
      </w:r>
      <w:r w:rsidR="001D598B" w:rsidRPr="004D7006">
        <w:rPr>
          <w:rFonts w:asciiTheme="minorHAnsi" w:hAnsiTheme="minorHAnsi" w:cstheme="minorHAnsi"/>
          <w:color w:val="auto"/>
        </w:rPr>
        <w:t>(1.5</w:t>
      </w:r>
      <w:r w:rsidRPr="004D7006">
        <w:rPr>
          <w:rFonts w:asciiTheme="minorHAnsi" w:hAnsiTheme="minorHAnsi" w:cstheme="minorHAnsi"/>
          <w:color w:val="auto"/>
        </w:rPr>
        <w:t>%</w:t>
      </w:r>
      <w:r w:rsidR="001D598B" w:rsidRPr="004D7006">
        <w:rPr>
          <w:rFonts w:asciiTheme="minorHAnsi" w:hAnsiTheme="minorHAnsi" w:cstheme="minorHAnsi"/>
          <w:color w:val="auto"/>
        </w:rPr>
        <w:t xml:space="preserve">) is injected </w:t>
      </w:r>
      <w:r w:rsidR="00980F76" w:rsidRPr="004D7006">
        <w:rPr>
          <w:rFonts w:asciiTheme="minorHAnsi" w:hAnsiTheme="minorHAnsi" w:cstheme="minorHAnsi"/>
          <w:color w:val="auto"/>
        </w:rPr>
        <w:t xml:space="preserve">to </w:t>
      </w:r>
      <w:r w:rsidR="001D598B" w:rsidRPr="004D7006">
        <w:rPr>
          <w:rFonts w:asciiTheme="minorHAnsi" w:hAnsiTheme="minorHAnsi" w:cstheme="minorHAnsi"/>
          <w:color w:val="auto"/>
        </w:rPr>
        <w:t xml:space="preserve">form </w:t>
      </w:r>
      <w:r w:rsidR="00980F76" w:rsidRPr="004D7006">
        <w:rPr>
          <w:rFonts w:asciiTheme="minorHAnsi" w:hAnsiTheme="minorHAnsi" w:cstheme="minorHAnsi"/>
          <w:color w:val="auto"/>
        </w:rPr>
        <w:t xml:space="preserve">another agarose wall. </w:t>
      </w:r>
      <w:r w:rsidR="00674320" w:rsidRPr="004D7006">
        <w:rPr>
          <w:rFonts w:asciiTheme="minorHAnsi" w:hAnsiTheme="minorHAnsi" w:cstheme="minorHAnsi"/>
          <w:color w:val="auto"/>
        </w:rPr>
        <w:t>(</w:t>
      </w:r>
      <w:r w:rsidR="00674320" w:rsidRPr="004D7006">
        <w:rPr>
          <w:rFonts w:asciiTheme="minorHAnsi" w:hAnsiTheme="minorHAnsi" w:cstheme="minorHAnsi"/>
          <w:b/>
          <w:color w:val="auto"/>
        </w:rPr>
        <w:t>F</w:t>
      </w:r>
      <w:r w:rsidR="00674320" w:rsidRPr="004D7006">
        <w:rPr>
          <w:rFonts w:asciiTheme="minorHAnsi" w:hAnsiTheme="minorHAnsi" w:cstheme="minorHAnsi"/>
          <w:color w:val="auto"/>
        </w:rPr>
        <w:t xml:space="preserve">) </w:t>
      </w:r>
      <w:r w:rsidR="00980F76" w:rsidRPr="004D7006">
        <w:rPr>
          <w:rFonts w:asciiTheme="minorHAnsi" w:hAnsiTheme="minorHAnsi" w:cstheme="minorHAnsi"/>
          <w:color w:val="auto"/>
        </w:rPr>
        <w:t xml:space="preserve">After </w:t>
      </w:r>
      <w:r w:rsidR="00425979">
        <w:rPr>
          <w:rFonts w:asciiTheme="minorHAnsi" w:hAnsiTheme="minorHAnsi" w:cstheme="minorHAnsi"/>
          <w:color w:val="auto"/>
        </w:rPr>
        <w:t>an</w:t>
      </w:r>
      <w:r w:rsidR="00425979" w:rsidRPr="004D7006">
        <w:rPr>
          <w:rFonts w:asciiTheme="minorHAnsi" w:hAnsiTheme="minorHAnsi" w:cstheme="minorHAnsi"/>
          <w:color w:val="auto"/>
        </w:rPr>
        <w:t xml:space="preserve"> </w:t>
      </w:r>
      <w:r w:rsidR="00980F76" w:rsidRPr="004D7006">
        <w:rPr>
          <w:rFonts w:asciiTheme="minorHAnsi" w:hAnsiTheme="minorHAnsi" w:cstheme="minorHAnsi"/>
          <w:color w:val="auto"/>
        </w:rPr>
        <w:t xml:space="preserve">agarose wall </w:t>
      </w:r>
      <w:r w:rsidR="001D598B" w:rsidRPr="004D7006">
        <w:rPr>
          <w:rFonts w:asciiTheme="minorHAnsi" w:hAnsiTheme="minorHAnsi" w:cstheme="minorHAnsi"/>
          <w:color w:val="auto"/>
        </w:rPr>
        <w:t>is produced</w:t>
      </w:r>
      <w:r w:rsidR="00980F76" w:rsidRPr="004D7006">
        <w:rPr>
          <w:rFonts w:asciiTheme="minorHAnsi" w:hAnsiTheme="minorHAnsi" w:cstheme="minorHAnsi"/>
          <w:color w:val="auto"/>
        </w:rPr>
        <w:t xml:space="preserve"> for</w:t>
      </w:r>
      <w:r w:rsidR="001D598B" w:rsidRPr="004D7006">
        <w:rPr>
          <w:rFonts w:asciiTheme="minorHAnsi" w:hAnsiTheme="minorHAnsi" w:cstheme="minorHAnsi"/>
          <w:color w:val="auto"/>
        </w:rPr>
        <w:t xml:space="preserve"> </w:t>
      </w:r>
      <w:r w:rsidR="00980F76" w:rsidRPr="004D7006">
        <w:rPr>
          <w:rFonts w:asciiTheme="minorHAnsi" w:hAnsiTheme="minorHAnsi" w:cstheme="minorHAnsi"/>
          <w:color w:val="auto"/>
        </w:rPr>
        <w:t xml:space="preserve">three faces, agarose </w:t>
      </w:r>
      <w:r w:rsidR="00425979">
        <w:rPr>
          <w:rFonts w:asciiTheme="minorHAnsi" w:hAnsiTheme="minorHAnsi" w:cstheme="minorHAnsi"/>
          <w:color w:val="auto"/>
        </w:rPr>
        <w:t>is</w:t>
      </w:r>
      <w:r w:rsidR="00425979" w:rsidRPr="004D7006">
        <w:rPr>
          <w:rFonts w:asciiTheme="minorHAnsi" w:hAnsiTheme="minorHAnsi" w:cstheme="minorHAnsi"/>
          <w:color w:val="auto"/>
        </w:rPr>
        <w:t xml:space="preserve"> </w:t>
      </w:r>
      <w:r w:rsidR="00980F76" w:rsidRPr="004D7006">
        <w:rPr>
          <w:rFonts w:asciiTheme="minorHAnsi" w:hAnsiTheme="minorHAnsi" w:cstheme="minorHAnsi"/>
          <w:color w:val="auto"/>
        </w:rPr>
        <w:t xml:space="preserve">injected </w:t>
      </w:r>
      <w:r w:rsidR="00425979">
        <w:rPr>
          <w:rFonts w:asciiTheme="minorHAnsi" w:hAnsiTheme="minorHAnsi" w:cstheme="minorHAnsi"/>
          <w:color w:val="auto"/>
        </w:rPr>
        <w:t>through</w:t>
      </w:r>
      <w:r w:rsidR="00980F76" w:rsidRPr="004D7006">
        <w:rPr>
          <w:rFonts w:asciiTheme="minorHAnsi" w:hAnsiTheme="minorHAnsi" w:cstheme="minorHAnsi"/>
          <w:color w:val="auto"/>
        </w:rPr>
        <w:t xml:space="preserve"> </w:t>
      </w:r>
      <w:r w:rsidR="00425979">
        <w:rPr>
          <w:rFonts w:asciiTheme="minorHAnsi" w:hAnsiTheme="minorHAnsi" w:cstheme="minorHAnsi"/>
          <w:color w:val="auto"/>
        </w:rPr>
        <w:t>an</w:t>
      </w:r>
      <w:r w:rsidR="001D598B" w:rsidRPr="004D7006">
        <w:rPr>
          <w:rFonts w:asciiTheme="minorHAnsi" w:hAnsiTheme="minorHAnsi" w:cstheme="minorHAnsi"/>
          <w:color w:val="auto"/>
        </w:rPr>
        <w:t xml:space="preserve"> </w:t>
      </w:r>
      <w:r w:rsidR="00980F76" w:rsidRPr="004D7006">
        <w:rPr>
          <w:rFonts w:asciiTheme="minorHAnsi" w:hAnsiTheme="minorHAnsi" w:cstheme="minorHAnsi"/>
          <w:color w:val="auto"/>
        </w:rPr>
        <w:t>open face. Scale bar: 5 mm</w:t>
      </w:r>
      <w:r w:rsidR="00425979">
        <w:rPr>
          <w:rFonts w:asciiTheme="minorHAnsi" w:hAnsiTheme="minorHAnsi" w:cstheme="minorHAnsi"/>
          <w:color w:val="auto"/>
        </w:rPr>
        <w:t>.</w:t>
      </w:r>
    </w:p>
    <w:p w14:paraId="270C3002" w14:textId="77777777" w:rsidR="00980F76" w:rsidRPr="004D7006" w:rsidRDefault="00980F76" w:rsidP="007A4DD6">
      <w:pPr>
        <w:rPr>
          <w:rFonts w:asciiTheme="minorHAnsi" w:hAnsiTheme="minorHAnsi" w:cstheme="minorHAnsi"/>
          <w:color w:val="auto"/>
        </w:rPr>
      </w:pPr>
    </w:p>
    <w:p w14:paraId="199A7DB1" w14:textId="6FEE93DA" w:rsidR="00980F76" w:rsidRPr="004D7006" w:rsidRDefault="009F59F8" w:rsidP="007A4DD6">
      <w:pPr>
        <w:rPr>
          <w:rFonts w:asciiTheme="minorHAnsi" w:hAnsiTheme="minorHAnsi" w:cstheme="minorHAnsi"/>
          <w:color w:val="auto"/>
        </w:rPr>
      </w:pPr>
      <w:r w:rsidRPr="004D7006">
        <w:rPr>
          <w:rFonts w:asciiTheme="minorHAnsi" w:hAnsiTheme="minorHAnsi" w:cstheme="minorHAnsi"/>
          <w:b/>
          <w:color w:val="auto"/>
        </w:rPr>
        <w:t>Figure 2</w:t>
      </w:r>
      <w:r w:rsidR="00980F76" w:rsidRPr="004D7006">
        <w:rPr>
          <w:rFonts w:asciiTheme="minorHAnsi" w:hAnsiTheme="minorHAnsi" w:cstheme="minorHAnsi"/>
          <w:b/>
          <w:color w:val="auto"/>
        </w:rPr>
        <w:t>: Fabrication process of micromolds.</w:t>
      </w:r>
      <w:r w:rsidR="00980F76" w:rsidRPr="004D7006">
        <w:rPr>
          <w:rFonts w:asciiTheme="minorHAnsi" w:hAnsiTheme="minorHAnsi" w:cstheme="minorHAnsi"/>
          <w:color w:val="auto"/>
        </w:rPr>
        <w:t xml:space="preserve"> </w:t>
      </w:r>
      <w:r w:rsidR="00674320" w:rsidRPr="004D7006">
        <w:rPr>
          <w:rFonts w:asciiTheme="minorHAnsi" w:hAnsiTheme="minorHAnsi" w:cstheme="minorHAnsi"/>
          <w:color w:val="auto"/>
        </w:rPr>
        <w:t>(</w:t>
      </w:r>
      <w:r w:rsidR="00674320" w:rsidRPr="004D7006">
        <w:rPr>
          <w:rFonts w:asciiTheme="minorHAnsi" w:hAnsiTheme="minorHAnsi" w:cstheme="minorHAnsi"/>
          <w:b/>
          <w:color w:val="auto"/>
        </w:rPr>
        <w:t>A</w:t>
      </w:r>
      <w:r w:rsidR="00674320" w:rsidRPr="004D7006">
        <w:rPr>
          <w:rFonts w:asciiTheme="minorHAnsi" w:hAnsiTheme="minorHAnsi" w:cstheme="minorHAnsi"/>
          <w:color w:val="auto"/>
        </w:rPr>
        <w:t xml:space="preserve">) </w:t>
      </w:r>
      <w:r w:rsidR="00980F76" w:rsidRPr="004D7006">
        <w:rPr>
          <w:rFonts w:asciiTheme="minorHAnsi" w:hAnsiTheme="minorHAnsi" w:cstheme="minorHAnsi"/>
          <w:color w:val="auto"/>
        </w:rPr>
        <w:t xml:space="preserve">Fabrication process of </w:t>
      </w:r>
      <w:r w:rsidR="001D598B" w:rsidRPr="004D7006">
        <w:rPr>
          <w:rFonts w:asciiTheme="minorHAnsi" w:hAnsiTheme="minorHAnsi" w:cstheme="minorHAnsi"/>
          <w:color w:val="auto"/>
        </w:rPr>
        <w:t xml:space="preserve">a </w:t>
      </w:r>
      <w:r w:rsidR="00980F76" w:rsidRPr="004D7006">
        <w:rPr>
          <w:rFonts w:asciiTheme="minorHAnsi" w:hAnsiTheme="minorHAnsi" w:cstheme="minorHAnsi"/>
          <w:color w:val="auto"/>
        </w:rPr>
        <w:t xml:space="preserve">micromold by photolithography. </w:t>
      </w:r>
      <w:r w:rsidR="00674320" w:rsidRPr="004D7006">
        <w:rPr>
          <w:rFonts w:asciiTheme="minorHAnsi" w:hAnsiTheme="minorHAnsi" w:cstheme="minorHAnsi"/>
          <w:color w:val="auto"/>
        </w:rPr>
        <w:t>(</w:t>
      </w:r>
      <w:r w:rsidR="00674320" w:rsidRPr="004D7006">
        <w:rPr>
          <w:rFonts w:asciiTheme="minorHAnsi" w:hAnsiTheme="minorHAnsi" w:cstheme="minorHAnsi"/>
          <w:b/>
          <w:color w:val="auto"/>
        </w:rPr>
        <w:t>B</w:t>
      </w:r>
      <w:r w:rsidR="00674320" w:rsidRPr="004D7006">
        <w:rPr>
          <w:rFonts w:asciiTheme="minorHAnsi" w:hAnsiTheme="minorHAnsi" w:cstheme="minorHAnsi"/>
          <w:color w:val="auto"/>
        </w:rPr>
        <w:t xml:space="preserve">) </w:t>
      </w:r>
      <w:r w:rsidR="00980F76" w:rsidRPr="004D7006">
        <w:rPr>
          <w:rFonts w:asciiTheme="minorHAnsi" w:hAnsiTheme="minorHAnsi" w:cstheme="minorHAnsi"/>
          <w:color w:val="auto"/>
        </w:rPr>
        <w:t xml:space="preserve">Complete form of </w:t>
      </w:r>
      <w:r w:rsidR="001D598B" w:rsidRPr="004D7006">
        <w:rPr>
          <w:rFonts w:asciiTheme="minorHAnsi" w:hAnsiTheme="minorHAnsi" w:cstheme="minorHAnsi"/>
          <w:color w:val="auto"/>
        </w:rPr>
        <w:t xml:space="preserve">a </w:t>
      </w:r>
      <w:r w:rsidR="00980F76" w:rsidRPr="004D7006">
        <w:rPr>
          <w:rFonts w:asciiTheme="minorHAnsi" w:hAnsiTheme="minorHAnsi" w:cstheme="minorHAnsi"/>
          <w:color w:val="auto"/>
        </w:rPr>
        <w:t xml:space="preserve">fabricated </w:t>
      </w:r>
      <w:r w:rsidR="00940E20" w:rsidRPr="004D7006">
        <w:rPr>
          <w:rFonts w:asciiTheme="minorHAnsi" w:hAnsiTheme="minorHAnsi" w:cstheme="minorHAnsi"/>
          <w:color w:val="auto"/>
        </w:rPr>
        <w:t xml:space="preserve">prism shape </w:t>
      </w:r>
      <w:r w:rsidR="00980F76" w:rsidRPr="004D7006">
        <w:rPr>
          <w:rFonts w:asciiTheme="minorHAnsi" w:hAnsiTheme="minorHAnsi" w:cstheme="minorHAnsi"/>
          <w:color w:val="auto"/>
        </w:rPr>
        <w:t xml:space="preserve">micromold by photolithography. </w:t>
      </w:r>
      <w:r w:rsidR="00674320" w:rsidRPr="004D7006">
        <w:rPr>
          <w:rFonts w:asciiTheme="minorHAnsi" w:hAnsiTheme="minorHAnsi" w:cstheme="minorHAnsi"/>
          <w:color w:val="auto"/>
        </w:rPr>
        <w:t>(</w:t>
      </w:r>
      <w:r w:rsidR="00674320" w:rsidRPr="004D7006">
        <w:rPr>
          <w:rFonts w:asciiTheme="minorHAnsi" w:hAnsiTheme="minorHAnsi" w:cstheme="minorHAnsi"/>
          <w:b/>
          <w:color w:val="auto"/>
        </w:rPr>
        <w:t>C</w:t>
      </w:r>
      <w:r w:rsidR="00674320" w:rsidRPr="004D7006">
        <w:rPr>
          <w:rFonts w:asciiTheme="minorHAnsi" w:hAnsiTheme="minorHAnsi" w:cstheme="minorHAnsi"/>
          <w:color w:val="auto"/>
        </w:rPr>
        <w:t xml:space="preserve">) </w:t>
      </w:r>
      <w:r w:rsidR="00980F76" w:rsidRPr="004D7006">
        <w:rPr>
          <w:rFonts w:asciiTheme="minorHAnsi" w:hAnsiTheme="minorHAnsi" w:cstheme="minorHAnsi"/>
          <w:color w:val="auto"/>
        </w:rPr>
        <w:t xml:space="preserve">Fabricated </w:t>
      </w:r>
      <w:proofErr w:type="spellStart"/>
      <w:r w:rsidR="00980F76" w:rsidRPr="004D7006">
        <w:rPr>
          <w:rFonts w:asciiTheme="minorHAnsi" w:hAnsiTheme="minorHAnsi" w:cstheme="minorHAnsi"/>
          <w:color w:val="auto"/>
        </w:rPr>
        <w:t>micromold</w:t>
      </w:r>
      <w:proofErr w:type="spellEnd"/>
      <w:r w:rsidR="00980F76" w:rsidRPr="004D7006">
        <w:rPr>
          <w:rFonts w:asciiTheme="minorHAnsi" w:hAnsiTheme="minorHAnsi" w:cstheme="minorHAnsi"/>
          <w:color w:val="auto"/>
        </w:rPr>
        <w:t xml:space="preserve"> with cylinder steel.</w:t>
      </w:r>
      <w:r w:rsidR="00ED613B" w:rsidRPr="004D7006">
        <w:rPr>
          <w:rFonts w:asciiTheme="minorHAnsi" w:hAnsiTheme="minorHAnsi" w:cstheme="minorHAnsi"/>
          <w:color w:val="auto"/>
        </w:rPr>
        <w:t xml:space="preserve"> Scale bar: (</w:t>
      </w:r>
      <w:r w:rsidR="00ED613B" w:rsidRPr="004D7006">
        <w:rPr>
          <w:rFonts w:asciiTheme="minorHAnsi" w:hAnsiTheme="minorHAnsi" w:cstheme="minorHAnsi"/>
          <w:b/>
          <w:color w:val="auto"/>
        </w:rPr>
        <w:t>B</w:t>
      </w:r>
      <w:r w:rsidR="00ED613B" w:rsidRPr="004D7006">
        <w:rPr>
          <w:rFonts w:asciiTheme="minorHAnsi" w:hAnsiTheme="minorHAnsi" w:cstheme="minorHAnsi"/>
          <w:color w:val="auto"/>
        </w:rPr>
        <w:t>) 2 mm, (</w:t>
      </w:r>
      <w:r w:rsidR="00ED613B" w:rsidRPr="004D7006">
        <w:rPr>
          <w:rFonts w:asciiTheme="minorHAnsi" w:hAnsiTheme="minorHAnsi" w:cstheme="minorHAnsi"/>
          <w:b/>
          <w:color w:val="auto"/>
        </w:rPr>
        <w:t>C</w:t>
      </w:r>
      <w:r w:rsidR="00ED613B" w:rsidRPr="004D7006">
        <w:rPr>
          <w:rFonts w:asciiTheme="minorHAnsi" w:hAnsiTheme="minorHAnsi" w:cstheme="minorHAnsi"/>
          <w:color w:val="auto"/>
        </w:rPr>
        <w:t>) 10 mm.</w:t>
      </w:r>
    </w:p>
    <w:p w14:paraId="56D4B548" w14:textId="77777777" w:rsidR="00980F76" w:rsidRPr="004D7006" w:rsidRDefault="00980F76" w:rsidP="007A4DD6">
      <w:pPr>
        <w:rPr>
          <w:rFonts w:asciiTheme="minorHAnsi" w:hAnsiTheme="minorHAnsi" w:cstheme="minorHAnsi"/>
          <w:color w:val="auto"/>
        </w:rPr>
      </w:pPr>
    </w:p>
    <w:p w14:paraId="393B7E06" w14:textId="27682AA4" w:rsidR="00980F76" w:rsidRPr="004D7006" w:rsidRDefault="009F59F8" w:rsidP="007A4DD6">
      <w:pPr>
        <w:rPr>
          <w:rFonts w:asciiTheme="minorHAnsi" w:hAnsiTheme="minorHAnsi" w:cstheme="minorHAnsi"/>
          <w:color w:val="auto"/>
        </w:rPr>
      </w:pPr>
      <w:r w:rsidRPr="004D7006">
        <w:rPr>
          <w:rFonts w:asciiTheme="minorHAnsi" w:hAnsiTheme="minorHAnsi" w:cstheme="minorHAnsi"/>
          <w:b/>
          <w:color w:val="auto"/>
        </w:rPr>
        <w:t>Figure 3</w:t>
      </w:r>
      <w:r w:rsidR="00980F76" w:rsidRPr="004D7006">
        <w:rPr>
          <w:rFonts w:asciiTheme="minorHAnsi" w:hAnsiTheme="minorHAnsi" w:cstheme="minorHAnsi"/>
          <w:b/>
          <w:color w:val="auto"/>
        </w:rPr>
        <w:t xml:space="preserve">: Fabrication process of initial cell cluster control. </w:t>
      </w:r>
      <w:r w:rsidR="00674320" w:rsidRPr="004D7006">
        <w:rPr>
          <w:rFonts w:asciiTheme="minorHAnsi" w:hAnsiTheme="minorHAnsi" w:cstheme="minorHAnsi"/>
          <w:color w:val="auto"/>
        </w:rPr>
        <w:t>(</w:t>
      </w:r>
      <w:r w:rsidR="00674320" w:rsidRPr="004D7006">
        <w:rPr>
          <w:rFonts w:asciiTheme="minorHAnsi" w:hAnsiTheme="minorHAnsi" w:cstheme="minorHAnsi"/>
          <w:b/>
          <w:color w:val="auto"/>
        </w:rPr>
        <w:t>A</w:t>
      </w:r>
      <w:r w:rsidR="00674320" w:rsidRPr="004D7006">
        <w:rPr>
          <w:rFonts w:asciiTheme="minorHAnsi" w:hAnsiTheme="minorHAnsi" w:cstheme="minorHAnsi"/>
          <w:color w:val="auto"/>
        </w:rPr>
        <w:t xml:space="preserve">) </w:t>
      </w:r>
      <w:r w:rsidR="008008B7" w:rsidRPr="004D7006">
        <w:rPr>
          <w:rFonts w:asciiTheme="minorHAnsi" w:hAnsiTheme="minorHAnsi" w:cstheme="minorHAnsi"/>
          <w:color w:val="auto"/>
        </w:rPr>
        <w:t xml:space="preserve">ECM (e.g., collagen and Matrigel) is injected </w:t>
      </w:r>
      <w:r w:rsidR="00425979">
        <w:rPr>
          <w:rFonts w:asciiTheme="minorHAnsi" w:hAnsiTheme="minorHAnsi" w:cstheme="minorHAnsi"/>
          <w:color w:val="auto"/>
        </w:rPr>
        <w:t>in</w:t>
      </w:r>
      <w:r w:rsidR="008008B7" w:rsidRPr="004D7006">
        <w:rPr>
          <w:rFonts w:asciiTheme="minorHAnsi" w:hAnsiTheme="minorHAnsi" w:cstheme="minorHAnsi"/>
          <w:color w:val="auto"/>
        </w:rPr>
        <w:t xml:space="preserve">to the HGC. </w:t>
      </w:r>
      <w:r w:rsidR="00674320" w:rsidRPr="004D7006">
        <w:rPr>
          <w:rFonts w:asciiTheme="minorHAnsi" w:hAnsiTheme="minorHAnsi" w:cstheme="minorHAnsi"/>
          <w:color w:val="auto"/>
        </w:rPr>
        <w:t>(</w:t>
      </w:r>
      <w:r w:rsidR="00674320" w:rsidRPr="004D7006">
        <w:rPr>
          <w:rFonts w:asciiTheme="minorHAnsi" w:hAnsiTheme="minorHAnsi" w:cstheme="minorHAnsi"/>
          <w:b/>
          <w:color w:val="auto"/>
        </w:rPr>
        <w:t>B</w:t>
      </w:r>
      <w:r w:rsidR="00674320" w:rsidRPr="004D7006">
        <w:rPr>
          <w:rFonts w:asciiTheme="minorHAnsi" w:hAnsiTheme="minorHAnsi" w:cstheme="minorHAnsi"/>
          <w:color w:val="auto"/>
        </w:rPr>
        <w:t xml:space="preserve">) </w:t>
      </w:r>
      <w:r w:rsidR="00425979">
        <w:rPr>
          <w:rFonts w:asciiTheme="minorHAnsi" w:hAnsiTheme="minorHAnsi" w:cstheme="minorHAnsi"/>
          <w:color w:val="auto"/>
        </w:rPr>
        <w:t xml:space="preserve">The </w:t>
      </w:r>
      <w:proofErr w:type="spellStart"/>
      <w:r w:rsidR="00425979">
        <w:rPr>
          <w:rFonts w:asciiTheme="minorHAnsi" w:hAnsiTheme="minorHAnsi" w:cstheme="minorHAnsi"/>
          <w:color w:val="auto"/>
        </w:rPr>
        <w:t>m</w:t>
      </w:r>
      <w:r w:rsidR="00CB7F36" w:rsidRPr="004D7006">
        <w:rPr>
          <w:rFonts w:asciiTheme="minorHAnsi" w:hAnsiTheme="minorHAnsi" w:cstheme="minorHAnsi"/>
          <w:color w:val="auto"/>
        </w:rPr>
        <w:t>icromold</w:t>
      </w:r>
      <w:proofErr w:type="spellEnd"/>
      <w:r w:rsidR="00CB7F36" w:rsidRPr="004D7006">
        <w:rPr>
          <w:rFonts w:asciiTheme="minorHAnsi" w:hAnsiTheme="minorHAnsi" w:cstheme="minorHAnsi"/>
          <w:color w:val="auto"/>
        </w:rPr>
        <w:t xml:space="preserve"> </w:t>
      </w:r>
      <w:r w:rsidR="00980F76" w:rsidRPr="004D7006">
        <w:rPr>
          <w:rFonts w:asciiTheme="minorHAnsi" w:hAnsiTheme="minorHAnsi" w:cstheme="minorHAnsi"/>
          <w:color w:val="auto"/>
        </w:rPr>
        <w:t>is set on the cubic frame</w:t>
      </w:r>
      <w:r w:rsidR="003D3A60" w:rsidRPr="004D7006">
        <w:rPr>
          <w:rFonts w:asciiTheme="minorHAnsi" w:hAnsiTheme="minorHAnsi" w:cstheme="minorHAnsi"/>
          <w:color w:val="auto"/>
        </w:rPr>
        <w:t xml:space="preserve"> with or without </w:t>
      </w:r>
      <w:r w:rsidR="001D598B" w:rsidRPr="004D7006">
        <w:rPr>
          <w:rFonts w:asciiTheme="minorHAnsi" w:hAnsiTheme="minorHAnsi" w:cstheme="minorHAnsi"/>
          <w:color w:val="auto"/>
        </w:rPr>
        <w:t xml:space="preserve">a </w:t>
      </w:r>
      <w:r w:rsidR="003D3A60" w:rsidRPr="004D7006">
        <w:rPr>
          <w:rFonts w:asciiTheme="minorHAnsi" w:hAnsiTheme="minorHAnsi" w:cstheme="minorHAnsi"/>
          <w:color w:val="auto"/>
        </w:rPr>
        <w:t>holder</w:t>
      </w:r>
      <w:r w:rsidR="00980F76" w:rsidRPr="004D7006">
        <w:rPr>
          <w:rFonts w:asciiTheme="minorHAnsi" w:hAnsiTheme="minorHAnsi" w:cstheme="minorHAnsi"/>
          <w:color w:val="auto"/>
        </w:rPr>
        <w:t xml:space="preserve">. </w:t>
      </w:r>
      <w:r w:rsidR="00674320" w:rsidRPr="004D7006">
        <w:rPr>
          <w:rFonts w:asciiTheme="minorHAnsi" w:hAnsiTheme="minorHAnsi" w:cstheme="minorHAnsi"/>
          <w:color w:val="auto"/>
        </w:rPr>
        <w:t>(</w:t>
      </w:r>
      <w:r w:rsidR="00674320" w:rsidRPr="004D7006">
        <w:rPr>
          <w:rFonts w:asciiTheme="minorHAnsi" w:hAnsiTheme="minorHAnsi" w:cstheme="minorHAnsi"/>
          <w:b/>
          <w:color w:val="auto"/>
        </w:rPr>
        <w:t>C</w:t>
      </w:r>
      <w:r w:rsidR="00674320" w:rsidRPr="004D7006">
        <w:rPr>
          <w:rFonts w:asciiTheme="minorHAnsi" w:hAnsiTheme="minorHAnsi" w:cstheme="minorHAnsi"/>
          <w:color w:val="auto"/>
        </w:rPr>
        <w:t xml:space="preserve">) </w:t>
      </w:r>
      <w:r w:rsidR="00B02713" w:rsidRPr="004D7006">
        <w:rPr>
          <w:rFonts w:asciiTheme="minorHAnsi" w:hAnsiTheme="minorHAnsi" w:cstheme="minorHAnsi"/>
          <w:color w:val="auto"/>
        </w:rPr>
        <w:t>After</w:t>
      </w:r>
      <w:r w:rsidR="001D598B" w:rsidRPr="004D7006">
        <w:rPr>
          <w:rFonts w:asciiTheme="minorHAnsi" w:hAnsiTheme="minorHAnsi" w:cstheme="minorHAnsi"/>
          <w:color w:val="auto"/>
        </w:rPr>
        <w:t xml:space="preserve"> the</w:t>
      </w:r>
      <w:r w:rsidR="00B02713" w:rsidRPr="004D7006">
        <w:rPr>
          <w:rFonts w:asciiTheme="minorHAnsi" w:hAnsiTheme="minorHAnsi" w:cstheme="minorHAnsi"/>
          <w:color w:val="auto"/>
        </w:rPr>
        <w:t xml:space="preserve"> ECM is cured, </w:t>
      </w:r>
      <w:r w:rsidR="001D598B" w:rsidRPr="004D7006">
        <w:rPr>
          <w:rFonts w:asciiTheme="minorHAnsi" w:hAnsiTheme="minorHAnsi" w:cstheme="minorHAnsi"/>
          <w:color w:val="auto"/>
        </w:rPr>
        <w:t xml:space="preserve">the </w:t>
      </w:r>
      <w:r w:rsidR="00B02713" w:rsidRPr="004D7006">
        <w:rPr>
          <w:rFonts w:asciiTheme="minorHAnsi" w:hAnsiTheme="minorHAnsi" w:cstheme="minorHAnsi"/>
          <w:color w:val="auto"/>
        </w:rPr>
        <w:t xml:space="preserve">micromold is removed. </w:t>
      </w:r>
      <w:r w:rsidR="00674320" w:rsidRPr="004D7006">
        <w:rPr>
          <w:rFonts w:asciiTheme="minorHAnsi" w:hAnsiTheme="minorHAnsi" w:cstheme="minorHAnsi"/>
          <w:color w:val="auto"/>
        </w:rPr>
        <w:t>(</w:t>
      </w:r>
      <w:r w:rsidR="00674320" w:rsidRPr="004D7006">
        <w:rPr>
          <w:rFonts w:asciiTheme="minorHAnsi" w:hAnsiTheme="minorHAnsi" w:cstheme="minorHAnsi"/>
          <w:b/>
          <w:color w:val="auto"/>
        </w:rPr>
        <w:t>D</w:t>
      </w:r>
      <w:r w:rsidR="00674320" w:rsidRPr="004D7006">
        <w:rPr>
          <w:rFonts w:asciiTheme="minorHAnsi" w:hAnsiTheme="minorHAnsi" w:cstheme="minorHAnsi"/>
          <w:color w:val="auto"/>
        </w:rPr>
        <w:t xml:space="preserve">) </w:t>
      </w:r>
      <w:r w:rsidR="001D598B" w:rsidRPr="004D7006">
        <w:rPr>
          <w:rFonts w:asciiTheme="minorHAnsi" w:hAnsiTheme="minorHAnsi" w:cstheme="minorHAnsi"/>
          <w:color w:val="auto"/>
        </w:rPr>
        <w:t>After centrifuging, h</w:t>
      </w:r>
      <w:r w:rsidR="00B02713" w:rsidRPr="004D7006">
        <w:rPr>
          <w:rFonts w:asciiTheme="minorHAnsi" w:hAnsiTheme="minorHAnsi" w:cstheme="minorHAnsi"/>
          <w:color w:val="auto"/>
        </w:rPr>
        <w:t>igh</w:t>
      </w:r>
      <w:r w:rsidR="001D598B" w:rsidRPr="004D7006">
        <w:rPr>
          <w:rFonts w:asciiTheme="minorHAnsi" w:hAnsiTheme="minorHAnsi" w:cstheme="minorHAnsi"/>
          <w:color w:val="auto"/>
        </w:rPr>
        <w:t xml:space="preserve">ly </w:t>
      </w:r>
      <w:r w:rsidR="00B02713" w:rsidRPr="004D7006">
        <w:rPr>
          <w:rFonts w:asciiTheme="minorHAnsi" w:hAnsiTheme="minorHAnsi" w:cstheme="minorHAnsi"/>
          <w:color w:val="auto"/>
        </w:rPr>
        <w:t xml:space="preserve">dense cells </w:t>
      </w:r>
      <w:r w:rsidR="001D598B" w:rsidRPr="004D7006">
        <w:rPr>
          <w:rFonts w:asciiTheme="minorHAnsi" w:hAnsiTheme="minorHAnsi" w:cstheme="minorHAnsi"/>
          <w:color w:val="auto"/>
        </w:rPr>
        <w:t>are</w:t>
      </w:r>
      <w:r w:rsidR="00B02713" w:rsidRPr="004D7006">
        <w:rPr>
          <w:rFonts w:asciiTheme="minorHAnsi" w:hAnsiTheme="minorHAnsi" w:cstheme="minorHAnsi"/>
          <w:color w:val="auto"/>
        </w:rPr>
        <w:t xml:space="preserve"> injected and incubate</w:t>
      </w:r>
      <w:r w:rsidR="001D598B" w:rsidRPr="004D7006">
        <w:rPr>
          <w:rFonts w:asciiTheme="minorHAnsi" w:hAnsiTheme="minorHAnsi" w:cstheme="minorHAnsi"/>
          <w:color w:val="auto"/>
        </w:rPr>
        <w:t>d</w:t>
      </w:r>
      <w:r w:rsidR="00B02713" w:rsidRPr="004D7006">
        <w:rPr>
          <w:rFonts w:asciiTheme="minorHAnsi" w:hAnsiTheme="minorHAnsi" w:cstheme="minorHAnsi"/>
          <w:color w:val="auto"/>
        </w:rPr>
        <w:t xml:space="preserve">. </w:t>
      </w:r>
      <w:r w:rsidR="00674320" w:rsidRPr="004D7006">
        <w:rPr>
          <w:rFonts w:asciiTheme="minorHAnsi" w:hAnsiTheme="minorHAnsi" w:cstheme="minorHAnsi"/>
          <w:color w:val="auto"/>
        </w:rPr>
        <w:t>(</w:t>
      </w:r>
      <w:r w:rsidR="00674320" w:rsidRPr="004D7006">
        <w:rPr>
          <w:rFonts w:asciiTheme="minorHAnsi" w:hAnsiTheme="minorHAnsi" w:cstheme="minorHAnsi"/>
          <w:b/>
          <w:color w:val="auto"/>
        </w:rPr>
        <w:t>E</w:t>
      </w:r>
      <w:r w:rsidR="00674320" w:rsidRPr="004D7006">
        <w:rPr>
          <w:rFonts w:asciiTheme="minorHAnsi" w:hAnsiTheme="minorHAnsi" w:cstheme="minorHAnsi"/>
          <w:color w:val="auto"/>
        </w:rPr>
        <w:t xml:space="preserve">) </w:t>
      </w:r>
      <w:r w:rsidR="00425979">
        <w:rPr>
          <w:rFonts w:asciiTheme="minorHAnsi" w:hAnsiTheme="minorHAnsi" w:cstheme="minorHAnsi"/>
          <w:color w:val="auto"/>
        </w:rPr>
        <w:t>M</w:t>
      </w:r>
      <w:r w:rsidR="00B02713" w:rsidRPr="004D7006">
        <w:rPr>
          <w:rFonts w:asciiTheme="minorHAnsi" w:hAnsiTheme="minorHAnsi" w:cstheme="minorHAnsi"/>
          <w:color w:val="auto"/>
        </w:rPr>
        <w:t xml:space="preserve">edium </w:t>
      </w:r>
      <w:r w:rsidR="001D598B" w:rsidRPr="004D7006">
        <w:rPr>
          <w:rFonts w:asciiTheme="minorHAnsi" w:hAnsiTheme="minorHAnsi" w:cstheme="minorHAnsi"/>
          <w:color w:val="auto"/>
        </w:rPr>
        <w:t>is applied</w:t>
      </w:r>
      <w:r w:rsidR="00B02713" w:rsidRPr="004D7006">
        <w:rPr>
          <w:rFonts w:asciiTheme="minorHAnsi" w:hAnsiTheme="minorHAnsi" w:cstheme="minorHAnsi"/>
          <w:color w:val="auto"/>
        </w:rPr>
        <w:t xml:space="preserve">. </w:t>
      </w:r>
      <w:r w:rsidR="00674320" w:rsidRPr="004D7006">
        <w:rPr>
          <w:rFonts w:asciiTheme="minorHAnsi" w:hAnsiTheme="minorHAnsi" w:cstheme="minorHAnsi"/>
          <w:color w:val="auto"/>
        </w:rPr>
        <w:t>(</w:t>
      </w:r>
      <w:r w:rsidR="00674320" w:rsidRPr="004D7006">
        <w:rPr>
          <w:rFonts w:asciiTheme="minorHAnsi" w:hAnsiTheme="minorHAnsi" w:cstheme="minorHAnsi"/>
          <w:b/>
          <w:color w:val="auto"/>
        </w:rPr>
        <w:t>F</w:t>
      </w:r>
      <w:r w:rsidR="00674320" w:rsidRPr="004D7006">
        <w:rPr>
          <w:rFonts w:asciiTheme="minorHAnsi" w:hAnsiTheme="minorHAnsi" w:cstheme="minorHAnsi"/>
          <w:color w:val="auto"/>
        </w:rPr>
        <w:t xml:space="preserve">) </w:t>
      </w:r>
      <w:r w:rsidR="008008B7" w:rsidRPr="004D7006">
        <w:rPr>
          <w:rFonts w:asciiTheme="minorHAnsi" w:hAnsiTheme="minorHAnsi" w:cstheme="minorHAnsi"/>
          <w:color w:val="auto"/>
        </w:rPr>
        <w:t xml:space="preserve">Additional </w:t>
      </w:r>
      <w:r w:rsidR="00B02713" w:rsidRPr="004D7006">
        <w:rPr>
          <w:rFonts w:asciiTheme="minorHAnsi" w:hAnsiTheme="minorHAnsi" w:cstheme="minorHAnsi"/>
          <w:color w:val="auto"/>
        </w:rPr>
        <w:t xml:space="preserve">ECM followed by agarose </w:t>
      </w:r>
      <w:r w:rsidR="001D598B" w:rsidRPr="004D7006">
        <w:rPr>
          <w:rFonts w:asciiTheme="minorHAnsi" w:hAnsiTheme="minorHAnsi" w:cstheme="minorHAnsi"/>
          <w:color w:val="auto"/>
        </w:rPr>
        <w:t xml:space="preserve">are </w:t>
      </w:r>
      <w:r w:rsidR="00B02713" w:rsidRPr="004D7006">
        <w:rPr>
          <w:rFonts w:asciiTheme="minorHAnsi" w:hAnsiTheme="minorHAnsi" w:cstheme="minorHAnsi"/>
          <w:color w:val="auto"/>
        </w:rPr>
        <w:t xml:space="preserve">injected to cover the top surface of </w:t>
      </w:r>
      <w:r w:rsidR="001D598B" w:rsidRPr="004D7006">
        <w:rPr>
          <w:rFonts w:asciiTheme="minorHAnsi" w:hAnsiTheme="minorHAnsi" w:cstheme="minorHAnsi"/>
          <w:color w:val="auto"/>
        </w:rPr>
        <w:t xml:space="preserve">the </w:t>
      </w:r>
      <w:r w:rsidR="00B02713" w:rsidRPr="004D7006">
        <w:rPr>
          <w:rFonts w:asciiTheme="minorHAnsi" w:hAnsiTheme="minorHAnsi" w:cstheme="minorHAnsi"/>
          <w:color w:val="auto"/>
        </w:rPr>
        <w:t xml:space="preserve">HGC. </w:t>
      </w:r>
      <w:r w:rsidR="00ED613B" w:rsidRPr="004D7006">
        <w:rPr>
          <w:rFonts w:asciiTheme="minorHAnsi" w:hAnsiTheme="minorHAnsi" w:cstheme="minorHAnsi"/>
          <w:color w:val="auto"/>
        </w:rPr>
        <w:t>Scale bar: 5 mm.</w:t>
      </w:r>
    </w:p>
    <w:p w14:paraId="3A5E711D" w14:textId="77777777" w:rsidR="00B02713" w:rsidRPr="004D7006" w:rsidRDefault="00B02713" w:rsidP="007A4DD6">
      <w:pPr>
        <w:rPr>
          <w:rFonts w:asciiTheme="minorHAnsi" w:hAnsiTheme="minorHAnsi" w:cstheme="minorHAnsi"/>
          <w:color w:val="auto"/>
        </w:rPr>
      </w:pPr>
    </w:p>
    <w:p w14:paraId="54264392" w14:textId="3811F4AE" w:rsidR="00B02713" w:rsidRPr="004D7006" w:rsidRDefault="009F59F8" w:rsidP="007A4DD6">
      <w:pPr>
        <w:rPr>
          <w:rFonts w:asciiTheme="minorHAnsi" w:hAnsiTheme="minorHAnsi" w:cstheme="minorHAnsi"/>
          <w:color w:val="auto"/>
        </w:rPr>
      </w:pPr>
      <w:r w:rsidRPr="004D7006">
        <w:rPr>
          <w:rFonts w:asciiTheme="minorHAnsi" w:hAnsiTheme="minorHAnsi" w:cstheme="minorHAnsi"/>
          <w:b/>
          <w:color w:val="auto"/>
        </w:rPr>
        <w:t>Figure 4</w:t>
      </w:r>
      <w:r w:rsidR="00B02713" w:rsidRPr="004D7006">
        <w:rPr>
          <w:rFonts w:asciiTheme="minorHAnsi" w:hAnsiTheme="minorHAnsi" w:cstheme="minorHAnsi"/>
          <w:b/>
          <w:color w:val="auto"/>
        </w:rPr>
        <w:t xml:space="preserve">: </w:t>
      </w:r>
      <w:r w:rsidR="00787296" w:rsidRPr="004D7006">
        <w:rPr>
          <w:rFonts w:asciiTheme="minorHAnsi" w:hAnsiTheme="minorHAnsi" w:cstheme="minorHAnsi"/>
          <w:b/>
          <w:color w:val="auto"/>
        </w:rPr>
        <w:t xml:space="preserve">Results of initial cell control with NHBE cells. </w:t>
      </w:r>
      <w:r w:rsidR="00674320" w:rsidRPr="004D7006">
        <w:rPr>
          <w:rFonts w:asciiTheme="minorHAnsi" w:hAnsiTheme="minorHAnsi" w:cstheme="minorHAnsi"/>
          <w:color w:val="auto"/>
        </w:rPr>
        <w:t>(</w:t>
      </w:r>
      <w:r w:rsidR="00674320" w:rsidRPr="004D7006">
        <w:rPr>
          <w:rFonts w:asciiTheme="minorHAnsi" w:hAnsiTheme="minorHAnsi" w:cstheme="minorHAnsi"/>
          <w:b/>
          <w:color w:val="auto"/>
        </w:rPr>
        <w:t>A</w:t>
      </w:r>
      <w:r w:rsidR="00674320" w:rsidRPr="004D7006">
        <w:rPr>
          <w:rFonts w:asciiTheme="minorHAnsi" w:hAnsiTheme="minorHAnsi" w:cstheme="minorHAnsi"/>
          <w:color w:val="auto"/>
        </w:rPr>
        <w:t xml:space="preserve">) </w:t>
      </w:r>
      <w:r w:rsidR="00787296" w:rsidRPr="004D7006">
        <w:rPr>
          <w:rFonts w:asciiTheme="minorHAnsi" w:hAnsiTheme="minorHAnsi" w:cstheme="minorHAnsi"/>
          <w:color w:val="auto"/>
        </w:rPr>
        <w:t>Phase</w:t>
      </w:r>
      <w:r w:rsidR="001D598B" w:rsidRPr="004D7006">
        <w:rPr>
          <w:rFonts w:asciiTheme="minorHAnsi" w:hAnsiTheme="minorHAnsi" w:cstheme="minorHAnsi"/>
          <w:color w:val="auto"/>
        </w:rPr>
        <w:t>-</w:t>
      </w:r>
      <w:r w:rsidR="00787296" w:rsidRPr="004D7006">
        <w:rPr>
          <w:rFonts w:asciiTheme="minorHAnsi" w:hAnsiTheme="minorHAnsi" w:cstheme="minorHAnsi"/>
          <w:color w:val="auto"/>
        </w:rPr>
        <w:t xml:space="preserve">contrast images of </w:t>
      </w:r>
      <w:r w:rsidR="001D598B" w:rsidRPr="004D7006">
        <w:rPr>
          <w:rFonts w:asciiTheme="minorHAnsi" w:hAnsiTheme="minorHAnsi" w:cstheme="minorHAnsi"/>
          <w:color w:val="auto"/>
        </w:rPr>
        <w:t xml:space="preserve">the </w:t>
      </w:r>
      <w:r w:rsidR="00787296" w:rsidRPr="004D7006">
        <w:rPr>
          <w:rFonts w:asciiTheme="minorHAnsi" w:hAnsiTheme="minorHAnsi" w:cstheme="minorHAnsi"/>
          <w:color w:val="auto"/>
        </w:rPr>
        <w:t xml:space="preserve">cylindrically controlled NHBE cells taken </w:t>
      </w:r>
      <w:r w:rsidR="001D598B" w:rsidRPr="004D7006">
        <w:rPr>
          <w:rFonts w:asciiTheme="minorHAnsi" w:hAnsiTheme="minorHAnsi" w:cstheme="minorHAnsi"/>
          <w:color w:val="auto"/>
        </w:rPr>
        <w:t xml:space="preserve">for the </w:t>
      </w:r>
      <w:r w:rsidR="00787296" w:rsidRPr="004D7006">
        <w:rPr>
          <w:rFonts w:asciiTheme="minorHAnsi" w:hAnsiTheme="minorHAnsi" w:cstheme="minorHAnsi"/>
          <w:color w:val="auto"/>
        </w:rPr>
        <w:t xml:space="preserve">bottom and lateral surface. </w:t>
      </w:r>
      <w:r w:rsidR="001D598B" w:rsidRPr="004D7006">
        <w:rPr>
          <w:rFonts w:asciiTheme="minorHAnsi" w:hAnsiTheme="minorHAnsi" w:cstheme="minorHAnsi"/>
          <w:color w:val="auto"/>
        </w:rPr>
        <w:t>T</w:t>
      </w:r>
      <w:r w:rsidR="00787296" w:rsidRPr="004D7006">
        <w:rPr>
          <w:rFonts w:asciiTheme="minorHAnsi" w:hAnsiTheme="minorHAnsi" w:cstheme="minorHAnsi"/>
          <w:color w:val="auto"/>
        </w:rPr>
        <w:t xml:space="preserve">he </w:t>
      </w:r>
      <w:r w:rsidR="001D598B" w:rsidRPr="004D7006">
        <w:rPr>
          <w:rFonts w:asciiTheme="minorHAnsi" w:hAnsiTheme="minorHAnsi" w:cstheme="minorHAnsi"/>
          <w:color w:val="auto"/>
        </w:rPr>
        <w:t xml:space="preserve">entire </w:t>
      </w:r>
      <w:r w:rsidR="00787296" w:rsidRPr="004D7006">
        <w:rPr>
          <w:rFonts w:asciiTheme="minorHAnsi" w:hAnsiTheme="minorHAnsi" w:cstheme="minorHAnsi"/>
          <w:color w:val="auto"/>
        </w:rPr>
        <w:t>shape could be recognized by multi-directional observation</w:t>
      </w:r>
      <w:r w:rsidR="001D598B" w:rsidRPr="004D7006">
        <w:rPr>
          <w:rFonts w:asciiTheme="minorHAnsi" w:hAnsiTheme="minorHAnsi" w:cstheme="minorHAnsi"/>
          <w:color w:val="auto"/>
        </w:rPr>
        <w:t xml:space="preserve"> without requiring fluorescent imaging</w:t>
      </w:r>
      <w:r w:rsidR="00787296" w:rsidRPr="004D7006">
        <w:rPr>
          <w:rFonts w:asciiTheme="minorHAnsi" w:hAnsiTheme="minorHAnsi" w:cstheme="minorHAnsi"/>
          <w:color w:val="auto"/>
        </w:rPr>
        <w:t xml:space="preserve">. </w:t>
      </w:r>
      <w:r w:rsidR="00674320" w:rsidRPr="004D7006">
        <w:rPr>
          <w:rFonts w:asciiTheme="minorHAnsi" w:hAnsiTheme="minorHAnsi" w:cstheme="minorHAnsi"/>
          <w:color w:val="auto"/>
        </w:rPr>
        <w:t>(</w:t>
      </w:r>
      <w:r w:rsidR="00674320" w:rsidRPr="004D7006">
        <w:rPr>
          <w:rFonts w:asciiTheme="minorHAnsi" w:hAnsiTheme="minorHAnsi" w:cstheme="minorHAnsi"/>
          <w:b/>
          <w:color w:val="auto"/>
        </w:rPr>
        <w:t>B</w:t>
      </w:r>
      <w:r w:rsidR="00674320" w:rsidRPr="004D7006">
        <w:rPr>
          <w:rFonts w:asciiTheme="minorHAnsi" w:hAnsiTheme="minorHAnsi" w:cstheme="minorHAnsi"/>
          <w:color w:val="auto"/>
        </w:rPr>
        <w:t xml:space="preserve">) </w:t>
      </w:r>
      <w:r w:rsidR="00787296" w:rsidRPr="004D7006">
        <w:rPr>
          <w:rFonts w:asciiTheme="minorHAnsi" w:hAnsiTheme="minorHAnsi" w:cstheme="minorHAnsi"/>
          <w:color w:val="auto"/>
        </w:rPr>
        <w:lastRenderedPageBreak/>
        <w:t xml:space="preserve">Fluorescence images of </w:t>
      </w:r>
      <w:r w:rsidR="001D598B" w:rsidRPr="004D7006">
        <w:rPr>
          <w:rFonts w:asciiTheme="minorHAnsi" w:hAnsiTheme="minorHAnsi" w:cstheme="minorHAnsi"/>
          <w:color w:val="auto"/>
        </w:rPr>
        <w:t xml:space="preserve">the </w:t>
      </w:r>
      <w:r w:rsidR="00787296" w:rsidRPr="004D7006">
        <w:rPr>
          <w:rFonts w:asciiTheme="minorHAnsi" w:hAnsiTheme="minorHAnsi" w:cstheme="minorHAnsi"/>
          <w:color w:val="auto"/>
        </w:rPr>
        <w:t xml:space="preserve">cylindrically controlled NHBE cells staining F-actin. </w:t>
      </w:r>
      <w:r w:rsidR="00674320" w:rsidRPr="004D7006">
        <w:rPr>
          <w:rFonts w:asciiTheme="minorHAnsi" w:hAnsiTheme="minorHAnsi" w:cstheme="minorHAnsi"/>
          <w:color w:val="auto"/>
        </w:rPr>
        <w:t>(</w:t>
      </w:r>
      <w:r w:rsidR="00674320" w:rsidRPr="004D7006">
        <w:rPr>
          <w:rFonts w:asciiTheme="minorHAnsi" w:hAnsiTheme="minorHAnsi" w:cstheme="minorHAnsi"/>
          <w:b/>
          <w:color w:val="auto"/>
        </w:rPr>
        <w:t>C</w:t>
      </w:r>
      <w:r w:rsidR="00674320" w:rsidRPr="004D7006">
        <w:rPr>
          <w:rFonts w:asciiTheme="minorHAnsi" w:hAnsiTheme="minorHAnsi" w:cstheme="minorHAnsi"/>
          <w:color w:val="auto"/>
        </w:rPr>
        <w:t xml:space="preserve">) </w:t>
      </w:r>
      <w:r w:rsidR="00787296" w:rsidRPr="004D7006">
        <w:rPr>
          <w:rFonts w:asciiTheme="minorHAnsi" w:hAnsiTheme="minorHAnsi" w:cstheme="minorHAnsi"/>
          <w:color w:val="auto"/>
        </w:rPr>
        <w:t>Phase</w:t>
      </w:r>
      <w:r w:rsidR="001D598B" w:rsidRPr="004D7006">
        <w:rPr>
          <w:rFonts w:asciiTheme="minorHAnsi" w:hAnsiTheme="minorHAnsi" w:cstheme="minorHAnsi"/>
          <w:color w:val="auto"/>
        </w:rPr>
        <w:t>-</w:t>
      </w:r>
      <w:r w:rsidR="00787296" w:rsidRPr="004D7006">
        <w:rPr>
          <w:rFonts w:asciiTheme="minorHAnsi" w:hAnsiTheme="minorHAnsi" w:cstheme="minorHAnsi"/>
          <w:color w:val="auto"/>
        </w:rPr>
        <w:t>contrast images of</w:t>
      </w:r>
      <w:r w:rsidR="001D598B" w:rsidRPr="004D7006">
        <w:rPr>
          <w:rFonts w:asciiTheme="minorHAnsi" w:hAnsiTheme="minorHAnsi" w:cstheme="minorHAnsi"/>
          <w:color w:val="auto"/>
        </w:rPr>
        <w:t xml:space="preserve"> the</w:t>
      </w:r>
      <w:r w:rsidR="00787296" w:rsidRPr="004D7006">
        <w:rPr>
          <w:rFonts w:asciiTheme="minorHAnsi" w:hAnsiTheme="minorHAnsi" w:cstheme="minorHAnsi"/>
          <w:color w:val="auto"/>
        </w:rPr>
        <w:t xml:space="preserve"> NHBE cells controlled in </w:t>
      </w:r>
      <w:r w:rsidR="001D598B" w:rsidRPr="004D7006">
        <w:rPr>
          <w:rFonts w:asciiTheme="minorHAnsi" w:hAnsiTheme="minorHAnsi" w:cstheme="minorHAnsi"/>
          <w:color w:val="auto"/>
        </w:rPr>
        <w:t xml:space="preserve">a </w:t>
      </w:r>
      <w:r w:rsidR="00787296" w:rsidRPr="004D7006">
        <w:rPr>
          <w:rFonts w:asciiTheme="minorHAnsi" w:hAnsiTheme="minorHAnsi" w:cstheme="minorHAnsi"/>
          <w:color w:val="auto"/>
        </w:rPr>
        <w:t xml:space="preserve">triangular prism shape </w:t>
      </w:r>
      <w:r w:rsidR="001D598B" w:rsidRPr="004D7006">
        <w:rPr>
          <w:rFonts w:asciiTheme="minorHAnsi" w:hAnsiTheme="minorHAnsi" w:cstheme="minorHAnsi"/>
          <w:color w:val="auto"/>
        </w:rPr>
        <w:t xml:space="preserve">captured from the </w:t>
      </w:r>
      <w:r w:rsidR="00787296" w:rsidRPr="004D7006">
        <w:rPr>
          <w:rFonts w:asciiTheme="minorHAnsi" w:hAnsiTheme="minorHAnsi" w:cstheme="minorHAnsi"/>
          <w:color w:val="auto"/>
        </w:rPr>
        <w:t>bottom and lateral surface</w:t>
      </w:r>
      <w:r w:rsidR="001D598B" w:rsidRPr="004D7006">
        <w:rPr>
          <w:rFonts w:asciiTheme="minorHAnsi" w:hAnsiTheme="minorHAnsi" w:cstheme="minorHAnsi"/>
          <w:color w:val="auto"/>
        </w:rPr>
        <w:t>s</w:t>
      </w:r>
      <w:r w:rsidR="00787296" w:rsidRPr="004D7006">
        <w:rPr>
          <w:rFonts w:asciiTheme="minorHAnsi" w:hAnsiTheme="minorHAnsi" w:cstheme="minorHAnsi"/>
          <w:color w:val="auto"/>
        </w:rPr>
        <w:t xml:space="preserve">. </w:t>
      </w:r>
      <w:r w:rsidR="00674320" w:rsidRPr="004D7006">
        <w:rPr>
          <w:rFonts w:asciiTheme="minorHAnsi" w:hAnsiTheme="minorHAnsi" w:cstheme="minorHAnsi"/>
          <w:color w:val="auto"/>
        </w:rPr>
        <w:t>(</w:t>
      </w:r>
      <w:r w:rsidR="00674320" w:rsidRPr="004D7006">
        <w:rPr>
          <w:rFonts w:asciiTheme="minorHAnsi" w:hAnsiTheme="minorHAnsi" w:cstheme="minorHAnsi"/>
          <w:b/>
          <w:color w:val="auto"/>
        </w:rPr>
        <w:t>D</w:t>
      </w:r>
      <w:r w:rsidR="00674320" w:rsidRPr="004D7006">
        <w:rPr>
          <w:rFonts w:asciiTheme="minorHAnsi" w:hAnsiTheme="minorHAnsi" w:cstheme="minorHAnsi"/>
          <w:color w:val="auto"/>
        </w:rPr>
        <w:t xml:space="preserve">) </w:t>
      </w:r>
      <w:r w:rsidR="00787296" w:rsidRPr="004D7006">
        <w:rPr>
          <w:rFonts w:asciiTheme="minorHAnsi" w:hAnsiTheme="minorHAnsi" w:cstheme="minorHAnsi"/>
          <w:color w:val="auto"/>
        </w:rPr>
        <w:t>Fluorescence images of</w:t>
      </w:r>
      <w:r w:rsidR="001D598B" w:rsidRPr="004D7006">
        <w:rPr>
          <w:rFonts w:asciiTheme="minorHAnsi" w:hAnsiTheme="minorHAnsi" w:cstheme="minorHAnsi"/>
          <w:color w:val="auto"/>
        </w:rPr>
        <w:t xml:space="preserve"> the </w:t>
      </w:r>
      <w:r w:rsidR="00787296" w:rsidRPr="004D7006">
        <w:rPr>
          <w:rFonts w:asciiTheme="minorHAnsi" w:hAnsiTheme="minorHAnsi" w:cstheme="minorHAnsi"/>
          <w:color w:val="auto"/>
        </w:rPr>
        <w:t xml:space="preserve">NHBE cells controlled in </w:t>
      </w:r>
      <w:r w:rsidR="001D598B" w:rsidRPr="004D7006">
        <w:rPr>
          <w:rFonts w:asciiTheme="minorHAnsi" w:hAnsiTheme="minorHAnsi" w:cstheme="minorHAnsi"/>
          <w:color w:val="auto"/>
        </w:rPr>
        <w:t xml:space="preserve">a </w:t>
      </w:r>
      <w:r w:rsidR="00787296" w:rsidRPr="004D7006">
        <w:rPr>
          <w:rFonts w:asciiTheme="minorHAnsi" w:hAnsiTheme="minorHAnsi" w:cstheme="minorHAnsi"/>
          <w:color w:val="auto"/>
        </w:rPr>
        <w:t>triangular prism shape.</w:t>
      </w:r>
      <w:r w:rsidR="00F341F8" w:rsidRPr="004D7006">
        <w:rPr>
          <w:rFonts w:asciiTheme="minorHAnsi" w:hAnsiTheme="minorHAnsi" w:cstheme="minorHAnsi"/>
          <w:color w:val="auto"/>
        </w:rPr>
        <w:t xml:space="preserve"> Scale bar: 100 </w:t>
      </w:r>
      <w:r w:rsidR="004D7006" w:rsidRPr="004D7006">
        <w:rPr>
          <w:rFonts w:asciiTheme="minorHAnsi" w:hAnsiTheme="minorHAnsi" w:cstheme="minorHAnsi"/>
          <w:color w:val="auto"/>
        </w:rPr>
        <w:t>µ</w:t>
      </w:r>
      <w:r w:rsidR="00F341F8" w:rsidRPr="004D7006">
        <w:rPr>
          <w:rFonts w:asciiTheme="minorHAnsi" w:hAnsiTheme="minorHAnsi" w:cstheme="minorHAnsi"/>
          <w:color w:val="auto"/>
        </w:rPr>
        <w:t>m.</w:t>
      </w:r>
      <w:r w:rsidR="00CB7F36" w:rsidRPr="004D7006">
        <w:rPr>
          <w:rFonts w:asciiTheme="minorHAnsi" w:hAnsiTheme="minorHAnsi" w:cstheme="minorHAnsi"/>
          <w:color w:val="auto"/>
        </w:rPr>
        <w:t xml:space="preserve"> 10</w:t>
      </w:r>
      <w:r w:rsidR="005F3AB6" w:rsidRPr="004D7006">
        <w:rPr>
          <w:rFonts w:asciiTheme="minorHAnsi" w:eastAsia="MS Mincho" w:hAnsiTheme="minorHAnsi" w:cstheme="minorHAnsi"/>
          <w:color w:val="auto"/>
        </w:rPr>
        <w:t>x</w:t>
      </w:r>
      <w:r w:rsidR="00CB7F36" w:rsidRPr="004D7006">
        <w:rPr>
          <w:rFonts w:asciiTheme="minorHAnsi" w:hAnsiTheme="minorHAnsi" w:cstheme="minorHAnsi"/>
          <w:color w:val="auto"/>
        </w:rPr>
        <w:t xml:space="preserve"> magnification lens (0.3</w:t>
      </w:r>
      <w:r w:rsidR="005F3AB6" w:rsidRPr="004D7006">
        <w:rPr>
          <w:rFonts w:asciiTheme="minorHAnsi" w:hAnsiTheme="minorHAnsi" w:cstheme="minorHAnsi"/>
          <w:color w:val="auto"/>
        </w:rPr>
        <w:t xml:space="preserve"> numerical aperture</w:t>
      </w:r>
      <w:r w:rsidR="00CB7F36" w:rsidRPr="004D7006">
        <w:rPr>
          <w:rFonts w:asciiTheme="minorHAnsi" w:hAnsiTheme="minorHAnsi" w:cstheme="minorHAnsi"/>
          <w:color w:val="auto"/>
        </w:rPr>
        <w:t>) was used.</w:t>
      </w:r>
    </w:p>
    <w:p w14:paraId="5AFB104E" w14:textId="77777777" w:rsidR="00787296" w:rsidRPr="004D7006" w:rsidRDefault="00787296" w:rsidP="007A4DD6">
      <w:pPr>
        <w:rPr>
          <w:rFonts w:asciiTheme="minorHAnsi" w:hAnsiTheme="minorHAnsi" w:cstheme="minorHAnsi"/>
          <w:color w:val="auto"/>
        </w:rPr>
      </w:pPr>
    </w:p>
    <w:p w14:paraId="6CAD5920" w14:textId="47FAB6A5" w:rsidR="00787296" w:rsidRPr="004D7006" w:rsidRDefault="009F59F8" w:rsidP="007A4DD6">
      <w:pPr>
        <w:rPr>
          <w:rFonts w:asciiTheme="minorHAnsi" w:hAnsiTheme="minorHAnsi" w:cstheme="minorHAnsi"/>
          <w:color w:val="auto"/>
        </w:rPr>
      </w:pPr>
      <w:r w:rsidRPr="004D7006">
        <w:rPr>
          <w:rFonts w:asciiTheme="minorHAnsi" w:hAnsiTheme="minorHAnsi" w:cstheme="minorHAnsi"/>
          <w:b/>
          <w:color w:val="auto"/>
        </w:rPr>
        <w:t>Figure 5</w:t>
      </w:r>
      <w:r w:rsidR="00787296" w:rsidRPr="004D7006">
        <w:rPr>
          <w:rFonts w:asciiTheme="minorHAnsi" w:hAnsiTheme="minorHAnsi" w:cstheme="minorHAnsi"/>
          <w:b/>
          <w:color w:val="auto"/>
        </w:rPr>
        <w:t xml:space="preserve">: </w:t>
      </w:r>
      <w:r w:rsidR="0059168F" w:rsidRPr="004D7006">
        <w:rPr>
          <w:rFonts w:asciiTheme="minorHAnsi" w:hAnsiTheme="minorHAnsi" w:cstheme="minorHAnsi"/>
          <w:b/>
          <w:color w:val="auto"/>
        </w:rPr>
        <w:t xml:space="preserve">Projected fluorescent images </w:t>
      </w:r>
      <w:r w:rsidR="001D598B" w:rsidRPr="004D7006">
        <w:rPr>
          <w:rFonts w:asciiTheme="minorHAnsi" w:hAnsiTheme="minorHAnsi" w:cstheme="minorHAnsi"/>
          <w:b/>
          <w:color w:val="auto"/>
        </w:rPr>
        <w:t xml:space="preserve">captured </w:t>
      </w:r>
      <w:r w:rsidR="0059168F" w:rsidRPr="004D7006">
        <w:rPr>
          <w:rFonts w:asciiTheme="minorHAnsi" w:hAnsiTheme="minorHAnsi" w:cstheme="minorHAnsi"/>
          <w:b/>
          <w:color w:val="auto"/>
        </w:rPr>
        <w:t>by multi-directional scanning.</w:t>
      </w:r>
      <w:r w:rsidR="0059168F" w:rsidRPr="004D7006">
        <w:rPr>
          <w:rFonts w:asciiTheme="minorHAnsi" w:hAnsiTheme="minorHAnsi" w:cstheme="minorHAnsi"/>
          <w:color w:val="auto"/>
        </w:rPr>
        <w:t xml:space="preserve"> The NHBE cells were initially controlled to </w:t>
      </w:r>
      <w:r w:rsidR="001D598B" w:rsidRPr="004D7006">
        <w:rPr>
          <w:rFonts w:asciiTheme="minorHAnsi" w:hAnsiTheme="minorHAnsi" w:cstheme="minorHAnsi"/>
          <w:color w:val="auto"/>
        </w:rPr>
        <w:t xml:space="preserve">produce a </w:t>
      </w:r>
      <w:r w:rsidR="0059168F" w:rsidRPr="004D7006">
        <w:rPr>
          <w:rFonts w:asciiTheme="minorHAnsi" w:hAnsiTheme="minorHAnsi" w:cstheme="minorHAnsi"/>
          <w:color w:val="auto"/>
        </w:rPr>
        <w:t xml:space="preserve">cylindrical shape and cultured in </w:t>
      </w:r>
      <w:r w:rsidR="001D598B" w:rsidRPr="004D7006">
        <w:rPr>
          <w:rFonts w:asciiTheme="minorHAnsi" w:hAnsiTheme="minorHAnsi" w:cstheme="minorHAnsi"/>
          <w:color w:val="auto"/>
        </w:rPr>
        <w:t xml:space="preserve">the </w:t>
      </w:r>
      <w:r w:rsidR="0059168F" w:rsidRPr="004D7006">
        <w:rPr>
          <w:rFonts w:asciiTheme="minorHAnsi" w:hAnsiTheme="minorHAnsi" w:cstheme="minorHAnsi"/>
          <w:color w:val="auto"/>
        </w:rPr>
        <w:t xml:space="preserve">HGC for </w:t>
      </w:r>
      <w:r w:rsidR="00674320" w:rsidRPr="004D7006">
        <w:rPr>
          <w:rFonts w:asciiTheme="minorHAnsi" w:hAnsiTheme="minorHAnsi" w:cstheme="minorHAnsi"/>
          <w:color w:val="auto"/>
        </w:rPr>
        <w:t xml:space="preserve">4 </w:t>
      </w:r>
      <w:r w:rsidR="0059168F" w:rsidRPr="004D7006">
        <w:rPr>
          <w:rFonts w:asciiTheme="minorHAnsi" w:hAnsiTheme="minorHAnsi" w:cstheme="minorHAnsi"/>
          <w:color w:val="auto"/>
        </w:rPr>
        <w:t>days</w:t>
      </w:r>
      <w:r w:rsidR="0021695C" w:rsidRPr="004D7006">
        <w:rPr>
          <w:rFonts w:asciiTheme="minorHAnsi" w:hAnsiTheme="minorHAnsi" w:cstheme="minorHAnsi"/>
          <w:color w:val="auto"/>
        </w:rPr>
        <w:t>. Subsequently,</w:t>
      </w:r>
      <w:r w:rsidR="0059168F" w:rsidRPr="004D7006">
        <w:rPr>
          <w:rFonts w:asciiTheme="minorHAnsi" w:hAnsiTheme="minorHAnsi" w:cstheme="minorHAnsi"/>
          <w:color w:val="auto"/>
        </w:rPr>
        <w:t xml:space="preserve"> actin was stained by phalloidin. </w:t>
      </w:r>
      <w:r w:rsidR="0021695C" w:rsidRPr="004D7006">
        <w:rPr>
          <w:rFonts w:asciiTheme="minorHAnsi" w:hAnsiTheme="minorHAnsi" w:cstheme="minorHAnsi"/>
          <w:color w:val="auto"/>
        </w:rPr>
        <w:t xml:space="preserve">The branches were elongated from the initial cylinder along </w:t>
      </w:r>
      <w:r w:rsidR="001D598B" w:rsidRPr="004D7006">
        <w:rPr>
          <w:rFonts w:asciiTheme="minorHAnsi" w:hAnsiTheme="minorHAnsi" w:cstheme="minorHAnsi"/>
          <w:color w:val="auto"/>
        </w:rPr>
        <w:t xml:space="preserve">the </w:t>
      </w:r>
      <w:r w:rsidR="0021695C" w:rsidRPr="004D7006">
        <w:rPr>
          <w:rFonts w:asciiTheme="minorHAnsi" w:hAnsiTheme="minorHAnsi" w:cstheme="minorHAnsi"/>
          <w:color w:val="auto"/>
        </w:rPr>
        <w:t>x axis</w:t>
      </w:r>
      <w:r w:rsidR="001D598B" w:rsidRPr="004D7006">
        <w:rPr>
          <w:rFonts w:asciiTheme="minorHAnsi" w:hAnsiTheme="minorHAnsi" w:cstheme="minorHAnsi"/>
          <w:color w:val="auto"/>
        </w:rPr>
        <w:t>,</w:t>
      </w:r>
      <w:r w:rsidR="0021695C" w:rsidRPr="004D7006">
        <w:rPr>
          <w:rFonts w:asciiTheme="minorHAnsi" w:hAnsiTheme="minorHAnsi" w:cstheme="minorHAnsi"/>
          <w:color w:val="auto"/>
        </w:rPr>
        <w:t xml:space="preserve"> and the length, size, and angle from the axis </w:t>
      </w:r>
      <w:r w:rsidR="001D598B" w:rsidRPr="004D7006">
        <w:rPr>
          <w:rFonts w:asciiTheme="minorHAnsi" w:hAnsiTheme="minorHAnsi" w:cstheme="minorHAnsi"/>
          <w:color w:val="auto"/>
        </w:rPr>
        <w:t xml:space="preserve">were </w:t>
      </w:r>
      <w:r w:rsidR="0021695C" w:rsidRPr="004D7006">
        <w:rPr>
          <w:rFonts w:asciiTheme="minorHAnsi" w:hAnsiTheme="minorHAnsi" w:cstheme="minorHAnsi"/>
          <w:color w:val="auto"/>
        </w:rPr>
        <w:t>equally developed.</w:t>
      </w:r>
      <w:r w:rsidR="00CB7F36" w:rsidRPr="004D7006">
        <w:rPr>
          <w:rFonts w:asciiTheme="minorHAnsi" w:hAnsiTheme="minorHAnsi" w:cstheme="minorHAnsi"/>
          <w:color w:val="auto"/>
        </w:rPr>
        <w:t xml:space="preserve"> </w:t>
      </w:r>
      <w:r w:rsidR="00535A29" w:rsidRPr="004D7006">
        <w:rPr>
          <w:rFonts w:asciiTheme="minorHAnsi" w:hAnsiTheme="minorHAnsi" w:cstheme="minorHAnsi"/>
          <w:color w:val="auto"/>
        </w:rPr>
        <w:t xml:space="preserve">Lower right image shows the schematic of the </w:t>
      </w:r>
      <w:r w:rsidR="00535A29" w:rsidRPr="004D7006">
        <w:rPr>
          <w:rFonts w:asciiTheme="minorHAnsi" w:hAnsiTheme="minorHAnsi" w:cstheme="minorHAnsi"/>
          <w:i/>
          <w:color w:val="auto"/>
        </w:rPr>
        <w:t>x-y-z</w:t>
      </w:r>
      <w:r w:rsidR="00535A29" w:rsidRPr="004D7006">
        <w:rPr>
          <w:rFonts w:asciiTheme="minorHAnsi" w:hAnsiTheme="minorHAnsi" w:cstheme="minorHAnsi"/>
          <w:color w:val="auto"/>
        </w:rPr>
        <w:t xml:space="preserve"> axis and the sample shape. Scale bar: 100 </w:t>
      </w:r>
      <w:r w:rsidR="004D7006" w:rsidRPr="004D7006">
        <w:rPr>
          <w:rFonts w:asciiTheme="minorHAnsi" w:hAnsiTheme="minorHAnsi" w:cstheme="minorHAnsi"/>
          <w:color w:val="auto"/>
        </w:rPr>
        <w:t>µ</w:t>
      </w:r>
      <w:r w:rsidR="00535A29" w:rsidRPr="004D7006">
        <w:rPr>
          <w:rFonts w:asciiTheme="minorHAnsi" w:hAnsiTheme="minorHAnsi" w:cstheme="minorHAnsi"/>
          <w:color w:val="auto"/>
        </w:rPr>
        <w:t xml:space="preserve">m. </w:t>
      </w:r>
      <w:r w:rsidR="00425979">
        <w:rPr>
          <w:rFonts w:asciiTheme="minorHAnsi" w:hAnsiTheme="minorHAnsi" w:cstheme="minorHAnsi"/>
          <w:color w:val="auto"/>
        </w:rPr>
        <w:t xml:space="preserve">A </w:t>
      </w:r>
      <w:r w:rsidR="00CB7F36" w:rsidRPr="004D7006">
        <w:rPr>
          <w:rFonts w:asciiTheme="minorHAnsi" w:hAnsiTheme="minorHAnsi" w:cstheme="minorHAnsi"/>
          <w:color w:val="auto"/>
        </w:rPr>
        <w:t>10</w:t>
      </w:r>
      <w:r w:rsidR="005F3AB6" w:rsidRPr="004D7006">
        <w:rPr>
          <w:rFonts w:asciiTheme="minorHAnsi" w:eastAsia="MS Mincho" w:hAnsiTheme="minorHAnsi" w:cstheme="minorHAnsi"/>
          <w:color w:val="auto"/>
        </w:rPr>
        <w:t>x</w:t>
      </w:r>
      <w:r w:rsidR="00CB7F36" w:rsidRPr="004D7006">
        <w:rPr>
          <w:rFonts w:asciiTheme="minorHAnsi" w:hAnsiTheme="minorHAnsi" w:cstheme="minorHAnsi"/>
          <w:color w:val="auto"/>
        </w:rPr>
        <w:t xml:space="preserve"> magnification lens (0.3</w:t>
      </w:r>
      <w:r w:rsidR="005F3AB6" w:rsidRPr="004D7006">
        <w:rPr>
          <w:rFonts w:asciiTheme="minorHAnsi" w:hAnsiTheme="minorHAnsi" w:cstheme="minorHAnsi"/>
          <w:color w:val="auto"/>
        </w:rPr>
        <w:t xml:space="preserve"> numerical aperture</w:t>
      </w:r>
      <w:r w:rsidR="00CB7F36" w:rsidRPr="004D7006">
        <w:rPr>
          <w:rFonts w:asciiTheme="minorHAnsi" w:hAnsiTheme="minorHAnsi" w:cstheme="minorHAnsi"/>
          <w:color w:val="auto"/>
        </w:rPr>
        <w:t>) was used.</w:t>
      </w:r>
    </w:p>
    <w:p w14:paraId="514103D4" w14:textId="77777777" w:rsidR="00B32616" w:rsidRPr="004D7006" w:rsidRDefault="00B32616" w:rsidP="001B1519">
      <w:pPr>
        <w:rPr>
          <w:rFonts w:asciiTheme="minorHAnsi" w:hAnsiTheme="minorHAnsi" w:cstheme="minorHAnsi"/>
          <w:color w:val="808080" w:themeColor="background1" w:themeShade="80"/>
        </w:rPr>
      </w:pPr>
    </w:p>
    <w:p w14:paraId="463CC8BD" w14:textId="77777777" w:rsidR="006305D7" w:rsidRPr="004D7006" w:rsidRDefault="006305D7" w:rsidP="001B1519">
      <w:pPr>
        <w:rPr>
          <w:rFonts w:asciiTheme="minorHAnsi" w:hAnsiTheme="minorHAnsi" w:cstheme="minorHAnsi"/>
          <w:b/>
        </w:rPr>
      </w:pPr>
      <w:r w:rsidRPr="004D7006">
        <w:rPr>
          <w:rFonts w:asciiTheme="minorHAnsi" w:hAnsiTheme="minorHAnsi" w:cstheme="minorHAnsi"/>
          <w:b/>
        </w:rPr>
        <w:t>DISCUSSION</w:t>
      </w:r>
      <w:r w:rsidRPr="004D7006">
        <w:rPr>
          <w:rFonts w:asciiTheme="minorHAnsi" w:hAnsiTheme="minorHAnsi" w:cstheme="minorHAnsi"/>
          <w:b/>
          <w:bCs/>
        </w:rPr>
        <w:t xml:space="preserve">: </w:t>
      </w:r>
    </w:p>
    <w:p w14:paraId="24EDC3A4" w14:textId="2119A26C" w:rsidR="00014314" w:rsidRPr="004D7006" w:rsidRDefault="00043D0F" w:rsidP="00523F1B">
      <w:pPr>
        <w:rPr>
          <w:rFonts w:asciiTheme="minorHAnsi" w:hAnsiTheme="minorHAnsi" w:cstheme="minorHAnsi"/>
          <w:color w:val="auto"/>
          <w:lang w:eastAsia="ja-JP"/>
        </w:rPr>
      </w:pPr>
      <w:r w:rsidRPr="004D7006">
        <w:rPr>
          <w:rFonts w:asciiTheme="minorHAnsi" w:hAnsiTheme="minorHAnsi" w:cstheme="minorHAnsi"/>
          <w:color w:val="auto"/>
        </w:rPr>
        <w:t>The method presented in this paper is simple and can be performed without high-technology equipment</w:t>
      </w:r>
      <w:r w:rsidR="001D598B" w:rsidRPr="004D7006">
        <w:rPr>
          <w:rFonts w:asciiTheme="minorHAnsi" w:hAnsiTheme="minorHAnsi" w:cstheme="minorHAnsi"/>
          <w:color w:val="auto"/>
        </w:rPr>
        <w:t>. Concurrently</w:t>
      </w:r>
      <w:r w:rsidR="007F7CA1" w:rsidRPr="004D7006">
        <w:rPr>
          <w:rFonts w:asciiTheme="minorHAnsi" w:hAnsiTheme="minorHAnsi" w:cstheme="minorHAnsi"/>
          <w:color w:val="auto"/>
        </w:rPr>
        <w:t>,</w:t>
      </w:r>
      <w:r w:rsidRPr="004D7006">
        <w:rPr>
          <w:rFonts w:asciiTheme="minorHAnsi" w:hAnsiTheme="minorHAnsi" w:cstheme="minorHAnsi"/>
          <w:color w:val="auto"/>
        </w:rPr>
        <w:t xml:space="preserve"> </w:t>
      </w:r>
      <w:r w:rsidR="001D598B" w:rsidRPr="004D7006">
        <w:rPr>
          <w:rFonts w:asciiTheme="minorHAnsi" w:hAnsiTheme="minorHAnsi" w:cstheme="minorHAnsi"/>
          <w:color w:val="auto"/>
        </w:rPr>
        <w:t xml:space="preserve">a </w:t>
      </w:r>
      <w:r w:rsidRPr="004D7006">
        <w:rPr>
          <w:rFonts w:asciiTheme="minorHAnsi" w:hAnsiTheme="minorHAnsi" w:cstheme="minorHAnsi"/>
          <w:color w:val="auto"/>
        </w:rPr>
        <w:t xml:space="preserve">precise </w:t>
      </w:r>
      <w:r w:rsidR="008008B7" w:rsidRPr="004D7006">
        <w:rPr>
          <w:rFonts w:asciiTheme="minorHAnsi" w:hAnsiTheme="minorHAnsi" w:cstheme="minorHAnsi"/>
          <w:color w:val="auto"/>
        </w:rPr>
        <w:t xml:space="preserve">cell cluster shape </w:t>
      </w:r>
      <w:r w:rsidRPr="004D7006">
        <w:rPr>
          <w:rFonts w:asciiTheme="minorHAnsi" w:hAnsiTheme="minorHAnsi" w:cstheme="minorHAnsi"/>
          <w:color w:val="auto"/>
        </w:rPr>
        <w:t xml:space="preserve">control result in </w:t>
      </w:r>
      <w:r w:rsidR="001D598B" w:rsidRPr="004D7006">
        <w:rPr>
          <w:rFonts w:asciiTheme="minorHAnsi" w:hAnsiTheme="minorHAnsi" w:cstheme="minorHAnsi"/>
          <w:color w:val="auto"/>
        </w:rPr>
        <w:t xml:space="preserve">the </w:t>
      </w:r>
      <w:r w:rsidRPr="004D7006">
        <w:rPr>
          <w:rFonts w:asciiTheme="minorHAnsi" w:hAnsiTheme="minorHAnsi" w:cstheme="minorHAnsi"/>
          <w:color w:val="auto"/>
        </w:rPr>
        <w:t xml:space="preserve">3D space of hydrogel can be obtained. </w:t>
      </w:r>
      <w:r w:rsidR="001B0147" w:rsidRPr="004D7006">
        <w:rPr>
          <w:rFonts w:asciiTheme="minorHAnsi" w:hAnsiTheme="minorHAnsi" w:cstheme="minorHAnsi"/>
          <w:color w:val="auto"/>
        </w:rPr>
        <w:t>After the initial control</w:t>
      </w:r>
      <w:r w:rsidR="006E4B0D" w:rsidRPr="004D7006">
        <w:rPr>
          <w:rFonts w:asciiTheme="minorHAnsi" w:hAnsiTheme="minorHAnsi" w:cstheme="minorHAnsi"/>
          <w:color w:val="auto"/>
        </w:rPr>
        <w:t>,</w:t>
      </w:r>
      <w:r w:rsidR="001B0147" w:rsidRPr="004D7006">
        <w:rPr>
          <w:rFonts w:asciiTheme="minorHAnsi" w:hAnsiTheme="minorHAnsi" w:cstheme="minorHAnsi"/>
          <w:color w:val="auto"/>
        </w:rPr>
        <w:t xml:space="preserve"> </w:t>
      </w:r>
      <w:r w:rsidR="001D598B" w:rsidRPr="004D7006">
        <w:rPr>
          <w:rFonts w:asciiTheme="minorHAnsi" w:hAnsiTheme="minorHAnsi" w:cstheme="minorHAnsi"/>
          <w:color w:val="auto"/>
        </w:rPr>
        <w:t xml:space="preserve">the </w:t>
      </w:r>
      <w:r w:rsidR="001B0147" w:rsidRPr="004D7006">
        <w:rPr>
          <w:rFonts w:asciiTheme="minorHAnsi" w:hAnsiTheme="minorHAnsi" w:cstheme="minorHAnsi"/>
          <w:color w:val="auto"/>
        </w:rPr>
        <w:t xml:space="preserve">cells can grow in </w:t>
      </w:r>
      <w:r w:rsidR="001D598B" w:rsidRPr="004D7006">
        <w:rPr>
          <w:rFonts w:asciiTheme="minorHAnsi" w:hAnsiTheme="minorHAnsi" w:cstheme="minorHAnsi"/>
          <w:color w:val="auto"/>
        </w:rPr>
        <w:t xml:space="preserve">the </w:t>
      </w:r>
      <w:r w:rsidR="001B0147" w:rsidRPr="004D7006">
        <w:rPr>
          <w:rFonts w:asciiTheme="minorHAnsi" w:hAnsiTheme="minorHAnsi" w:cstheme="minorHAnsi"/>
          <w:color w:val="auto"/>
        </w:rPr>
        <w:t xml:space="preserve">HGC </w:t>
      </w:r>
      <w:r w:rsidR="008008B7" w:rsidRPr="004D7006">
        <w:rPr>
          <w:rFonts w:asciiTheme="minorHAnsi" w:hAnsiTheme="minorHAnsi" w:cstheme="minorHAnsi"/>
          <w:color w:val="auto"/>
        </w:rPr>
        <w:t xml:space="preserve">as much as </w:t>
      </w:r>
      <w:r w:rsidR="001B0147" w:rsidRPr="004D7006">
        <w:rPr>
          <w:rFonts w:asciiTheme="minorHAnsi" w:hAnsiTheme="minorHAnsi" w:cstheme="minorHAnsi"/>
          <w:color w:val="auto"/>
        </w:rPr>
        <w:t>they are culture</w:t>
      </w:r>
      <w:r w:rsidR="001D598B" w:rsidRPr="004D7006">
        <w:rPr>
          <w:rFonts w:asciiTheme="minorHAnsi" w:hAnsiTheme="minorHAnsi" w:cstheme="minorHAnsi"/>
          <w:color w:val="auto"/>
        </w:rPr>
        <w:t>d</w:t>
      </w:r>
      <w:r w:rsidR="001B0147" w:rsidRPr="004D7006">
        <w:rPr>
          <w:rFonts w:asciiTheme="minorHAnsi" w:hAnsiTheme="minorHAnsi" w:cstheme="minorHAnsi"/>
          <w:color w:val="auto"/>
        </w:rPr>
        <w:t xml:space="preserve"> on a dish. The multi-directional imaging </w:t>
      </w:r>
      <w:r w:rsidR="001D598B" w:rsidRPr="004D7006">
        <w:rPr>
          <w:rFonts w:asciiTheme="minorHAnsi" w:hAnsiTheme="minorHAnsi" w:cstheme="minorHAnsi"/>
          <w:color w:val="auto"/>
        </w:rPr>
        <w:t>is performed</w:t>
      </w:r>
      <w:r w:rsidR="001B0147" w:rsidRPr="004D7006">
        <w:rPr>
          <w:rFonts w:asciiTheme="minorHAnsi" w:hAnsiTheme="minorHAnsi" w:cstheme="minorHAnsi"/>
          <w:color w:val="auto"/>
        </w:rPr>
        <w:t xml:space="preserve"> by rotating the sample with </w:t>
      </w:r>
      <w:r w:rsidR="001D598B" w:rsidRPr="004D7006">
        <w:rPr>
          <w:rFonts w:asciiTheme="minorHAnsi" w:hAnsiTheme="minorHAnsi" w:cstheme="minorHAnsi"/>
          <w:color w:val="auto"/>
        </w:rPr>
        <w:t xml:space="preserve">the </w:t>
      </w:r>
      <w:r w:rsidR="001B0147" w:rsidRPr="004D7006">
        <w:rPr>
          <w:rFonts w:asciiTheme="minorHAnsi" w:hAnsiTheme="minorHAnsi" w:cstheme="minorHAnsi"/>
          <w:color w:val="auto"/>
        </w:rPr>
        <w:t xml:space="preserve">HGC </w:t>
      </w:r>
      <w:r w:rsidR="005D7A93" w:rsidRPr="004D7006">
        <w:rPr>
          <w:rFonts w:asciiTheme="minorHAnsi" w:hAnsiTheme="minorHAnsi" w:cstheme="minorHAnsi"/>
          <w:color w:val="auto"/>
        </w:rPr>
        <w:t xml:space="preserve">using </w:t>
      </w:r>
      <w:r w:rsidR="00385C1C" w:rsidRPr="004D7006">
        <w:rPr>
          <w:rFonts w:asciiTheme="minorHAnsi" w:hAnsiTheme="minorHAnsi" w:cstheme="minorHAnsi"/>
          <w:color w:val="auto"/>
        </w:rPr>
        <w:t xml:space="preserve">any </w:t>
      </w:r>
      <w:r w:rsidR="001B0147" w:rsidRPr="004D7006">
        <w:rPr>
          <w:rFonts w:asciiTheme="minorHAnsi" w:hAnsiTheme="minorHAnsi" w:cstheme="minorHAnsi"/>
          <w:color w:val="auto"/>
        </w:rPr>
        <w:t>microscopy system</w:t>
      </w:r>
      <w:r w:rsidR="005D7A93" w:rsidRPr="004D7006">
        <w:rPr>
          <w:rFonts w:asciiTheme="minorHAnsi" w:hAnsiTheme="minorHAnsi" w:cstheme="minorHAnsi"/>
          <w:color w:val="auto"/>
        </w:rPr>
        <w:t>,</w:t>
      </w:r>
      <w:r w:rsidR="001D598B" w:rsidRPr="004D7006">
        <w:rPr>
          <w:rFonts w:asciiTheme="minorHAnsi" w:hAnsiTheme="minorHAnsi" w:cstheme="minorHAnsi"/>
          <w:color w:val="auto"/>
        </w:rPr>
        <w:t xml:space="preserve"> </w:t>
      </w:r>
      <w:r w:rsidR="001B0147" w:rsidRPr="004D7006">
        <w:rPr>
          <w:rFonts w:asciiTheme="minorHAnsi" w:hAnsiTheme="minorHAnsi" w:cstheme="minorHAnsi"/>
          <w:color w:val="auto"/>
        </w:rPr>
        <w:t>and it significantly enhance</w:t>
      </w:r>
      <w:r w:rsidR="005D7A93" w:rsidRPr="004D7006">
        <w:rPr>
          <w:rFonts w:asciiTheme="minorHAnsi" w:hAnsiTheme="minorHAnsi" w:cstheme="minorHAnsi"/>
          <w:color w:val="auto"/>
        </w:rPr>
        <w:t>s</w:t>
      </w:r>
      <w:r w:rsidR="001B0147" w:rsidRPr="004D7006">
        <w:rPr>
          <w:rFonts w:asciiTheme="minorHAnsi" w:hAnsiTheme="minorHAnsi" w:cstheme="minorHAnsi"/>
          <w:color w:val="auto"/>
        </w:rPr>
        <w:t xml:space="preserve"> the imaging quality. </w:t>
      </w:r>
      <w:r w:rsidR="00523F1B" w:rsidRPr="004D7006">
        <w:rPr>
          <w:rFonts w:asciiTheme="minorHAnsi" w:hAnsiTheme="minorHAnsi" w:cstheme="minorHAnsi"/>
          <w:color w:val="auto"/>
        </w:rPr>
        <w:t xml:space="preserve">The choice of </w:t>
      </w:r>
      <w:r w:rsidR="005D7A93" w:rsidRPr="004D7006">
        <w:rPr>
          <w:rFonts w:asciiTheme="minorHAnsi" w:hAnsiTheme="minorHAnsi" w:cstheme="minorHAnsi"/>
          <w:color w:val="auto"/>
        </w:rPr>
        <w:t xml:space="preserve">the </w:t>
      </w:r>
      <w:r w:rsidR="00523F1B" w:rsidRPr="004D7006">
        <w:rPr>
          <w:rFonts w:asciiTheme="minorHAnsi" w:hAnsiTheme="minorHAnsi" w:cstheme="minorHAnsi"/>
          <w:color w:val="auto"/>
        </w:rPr>
        <w:t>materials for</w:t>
      </w:r>
      <w:r w:rsidR="005D7A93" w:rsidRPr="004D7006">
        <w:rPr>
          <w:rFonts w:asciiTheme="minorHAnsi" w:hAnsiTheme="minorHAnsi" w:cstheme="minorHAnsi"/>
          <w:color w:val="auto"/>
        </w:rPr>
        <w:t xml:space="preserve"> the</w:t>
      </w:r>
      <w:r w:rsidR="00523F1B" w:rsidRPr="004D7006">
        <w:rPr>
          <w:rFonts w:asciiTheme="minorHAnsi" w:hAnsiTheme="minorHAnsi" w:cstheme="minorHAnsi"/>
          <w:color w:val="auto"/>
        </w:rPr>
        <w:t xml:space="preserve"> HGC frame and micromold is flexible as long as </w:t>
      </w:r>
      <w:r w:rsidR="008008B7" w:rsidRPr="004D7006">
        <w:rPr>
          <w:rFonts w:asciiTheme="minorHAnsi" w:hAnsiTheme="minorHAnsi" w:cstheme="minorHAnsi"/>
          <w:color w:val="auto"/>
        </w:rPr>
        <w:t xml:space="preserve">they are </w:t>
      </w:r>
      <w:r w:rsidR="00523F1B" w:rsidRPr="004D7006">
        <w:rPr>
          <w:rFonts w:asciiTheme="minorHAnsi" w:hAnsiTheme="minorHAnsi" w:cstheme="minorHAnsi"/>
          <w:color w:val="auto"/>
        </w:rPr>
        <w:t>biocompatib</w:t>
      </w:r>
      <w:r w:rsidR="005D7A93" w:rsidRPr="004D7006">
        <w:rPr>
          <w:rFonts w:asciiTheme="minorHAnsi" w:hAnsiTheme="minorHAnsi" w:cstheme="minorHAnsi"/>
          <w:color w:val="auto"/>
        </w:rPr>
        <w:t>le</w:t>
      </w:r>
      <w:r w:rsidR="00523F1B" w:rsidRPr="004D7006">
        <w:rPr>
          <w:rFonts w:asciiTheme="minorHAnsi" w:hAnsiTheme="minorHAnsi" w:cstheme="minorHAnsi"/>
          <w:color w:val="auto"/>
        </w:rPr>
        <w:t>.</w:t>
      </w:r>
      <w:r w:rsidR="005D7A93" w:rsidRPr="004D7006">
        <w:rPr>
          <w:rFonts w:asciiTheme="minorHAnsi" w:hAnsiTheme="minorHAnsi" w:cstheme="minorHAnsi"/>
          <w:color w:val="auto"/>
        </w:rPr>
        <w:t xml:space="preserve"> A </w:t>
      </w:r>
      <w:r w:rsidR="001B0147" w:rsidRPr="004D7006">
        <w:rPr>
          <w:rFonts w:asciiTheme="minorHAnsi" w:hAnsiTheme="minorHAnsi" w:cstheme="minorHAnsi"/>
          <w:color w:val="auto"/>
        </w:rPr>
        <w:t xml:space="preserve">3D printer may be used to produce the HGC frame or micromold if the accuracy of the 3D printer is </w:t>
      </w:r>
      <w:r w:rsidR="005D7A93" w:rsidRPr="004D7006">
        <w:rPr>
          <w:rFonts w:asciiTheme="minorHAnsi" w:hAnsiTheme="minorHAnsi" w:cstheme="minorHAnsi"/>
          <w:color w:val="auto"/>
        </w:rPr>
        <w:t>sufficient</w:t>
      </w:r>
      <w:r w:rsidR="001B0147" w:rsidRPr="004D7006">
        <w:rPr>
          <w:rFonts w:asciiTheme="minorHAnsi" w:hAnsiTheme="minorHAnsi" w:cstheme="minorHAnsi"/>
          <w:color w:val="auto"/>
        </w:rPr>
        <w:t xml:space="preserve"> for their applications. </w:t>
      </w:r>
      <w:r w:rsidR="007F7CA1" w:rsidRPr="004D7006">
        <w:rPr>
          <w:rFonts w:asciiTheme="minorHAnsi" w:hAnsiTheme="minorHAnsi" w:cstheme="minorHAnsi"/>
          <w:color w:val="auto"/>
          <w:lang w:eastAsia="ja-JP"/>
        </w:rPr>
        <w:t>The proposed method is compatible with many image enhancing technologies such as transparency reagents</w:t>
      </w:r>
      <w:r w:rsidR="00C279DE" w:rsidRPr="004D7006">
        <w:rPr>
          <w:rFonts w:asciiTheme="minorHAnsi" w:hAnsiTheme="minorHAnsi" w:cstheme="minorHAnsi"/>
          <w:color w:val="auto"/>
          <w:lang w:eastAsia="ja-JP"/>
        </w:rPr>
        <w:fldChar w:fldCharType="begin" w:fldLock="1"/>
      </w:r>
      <w:r w:rsidR="00EF288D" w:rsidRPr="004D7006">
        <w:rPr>
          <w:rFonts w:asciiTheme="minorHAnsi" w:hAnsiTheme="minorHAnsi" w:cstheme="minorHAnsi"/>
          <w:color w:val="auto"/>
          <w:lang w:eastAsia="ja-JP"/>
        </w:rPr>
        <w:instrText>ADDIN CSL_CITATION {"citationItems":[{"id":"ITEM-1","itemData":{"DOI":"10.1016/j.cell.2014.10.034","ISBN":"0092-8674","ISSN":"10974172","PMID":"25417165","abstract":"The development of whole-body imaging at single-cell resolution enables system-level approaches to studying cellular circuits in organisms. Previous clearing methods focused on homogenizing mismatched refractive indices of individual tissues, enabling reductions in opacity but falling short of achieving transparency. Here, we show that an aminoalcohol decolorizes blood by efficiently eluting the heme chromophore from hemoglobin. Direct transcardial perfusion of an aminoalcohol-containing cocktail that we previously termed CUBIC coupled with a 10 day to 2 week clearing protocol decolorized and rendered nearly transparent almost all organs of adult mice as well as the entire body of infant and adult mice. This CUBIC-perfusion protocol enables rapid whole-body and whole-organ imaging at single-cell resolution by using light-sheet fluorescent microscopy. The CUBIC protocol is also applicable to 3D pathology, anatomy, and immunohistochemistry of various organs. These results suggest that whole-body imaging of colorless tissues at high resolution will contribute to organism-level systems biology.","author":[{"dropping-particle":"","family":"Tainaka","given":"Kazuki","non-dropping-particle":"","parse-names":false,"suffix":""},{"dropping-particle":"","family":"Kubota","given":"Shimpei I.","non-dropping-particle":"","parse-names":false,"suffix":""},{"dropping-particle":"","family":"Suyama","given":"Takeru Q.","non-dropping-particle":"","parse-names":false,"suffix":""},{"dropping-particle":"","family":"Susaki","given":"Etsuo A.","non-dropping-particle":"","parse-names":false,"suffix":""},{"dropping-particle":"","family":"Perrin","given":"Dimitri","non-dropping-particle":"","parse-names":false,"suffix":""},{"dropping-particle":"","family":"Ukai-Tadenuma","given":"Maki","non-dropping-particle":"","parse-names":false,"suffix":""},{"dropping-particle":"","family":"Ukai","given":"Hideki","non-dropping-particle":"","parse-names":false,"suffix":""},{"dropping-particle":"","family":"Ueda","given":"Hiroki R.","non-dropping-particle":"","parse-names":false,"suffix":""}],"container-title":"Cell","id":"ITEM-1","issue":"4","issued":{"date-parts":[["2014"]]},"page":"911-924","publisher":"Elsevier Inc.","title":"Whole-body imaging with single-cell resolution by tissue decolorization","type":"article-journal","volume":"159"},"uris":["http://www.mendeley.com/documents/?uuid=ba742e46-1048-4f53-8e8a-75a5255315a5"]},{"id":"ITEM-2","itemData":{"DOI":"10.1016/j.cell.2015.11.025","ISBN":"0092-8674","ISSN":"10974172","PMID":"26638076","abstract":"Summary Combined measurement of diverse molecular and anatomical traits that span multiple levels remains a major challenge in biology. Here, we introduce a simple method that enables proteomic imaging for scalable, integrated, high-dimensional phenotyping of both animal tissues and human clinical samples. This method, termed SWITCH, uniformly secures tissue architecture, native biomolecules, and antigenicity across an entire system by synchronizing the tissue preservation reaction. The heat- and chemical-resistant nature of the resulting framework permits multiple rounds (&gt;20) of relabeling. We have performed 22 rounds of labeling of a single tissue with precise co-registration of multiple datasets. Furthermore, SWITCH synchronizes labeling reactions to improve probe penetration depth and uniformity of staining. With SWITCH, we performed combinatorial protein expression profiling of the human cortex and also interrogated the geometric structure of the fiber pathways in mouse brains. Such integrated high-dimensional information may accelerate our understanding of biological systems at multiple levels.","author":[{"dropping-particle":"","family":"Murray","given":"Evan","non-dropping-particle":"","parse-names":false,"suffix":""},{"dropping-particle":"","family":"Cho","given":"Jae Hun","non-dropping-particle":"","parse-names":false,"suffix":""},{"dropping-particle":"","family":"Goodwin","given":"Daniel","non-dropping-particle":"","parse-names":false,"suffix":""},{"dropping-particle":"","family":"Ku","given":"Taeyun","non-dropping-particle":"","parse-names":false,"suffix":""},{"dropping-particle":"","family":"Swaney","given":"Justin","non-dropping-particle":"","parse-names":false,"suffix":""},{"dropping-particle":"","family":"Kim","given":"Sung Yon","non-dropping-particle":"","parse-names":false,"suffix":""},{"dropping-particle":"","family":"Choi","given":"Heejin","non-dropping-particle":"","parse-names":false,"suffix":""},{"dropping-particle":"","family":"Park","given":"Young Gyun","non-dropping-particle":"","parse-names":false,"suffix":""},{"dropping-particle":"","family":"Park","given":"Jeong Yoon","non-dropping-particle":"","parse-names":false,"suffix":""},{"dropping-particle":"","family":"Hubbert","given":"Austin","non-dropping-particle":"","parse-names":false,"suffix":""},{"dropping-particle":"","family":"McCue","given":"Margaret","non-dropping-particle":"","parse-names":false,"suffix":""},{"dropping-particle":"","family":"Vassallo","given":"Sara","non-dropping-particle":"","parse-names":false,"suffix":""},{"dropping-particle":"","family":"Bakh","given":"Naveed","non-dropping-particle":"","parse-names":false,"suffix":""},{"dropping-particle":"","family":"Frosch","given":"Matthew P.","non-dropping-particle":"","parse-names":false,"suffix":""},{"dropping-particle":"","family":"Wedeen","given":"Van J.","non-dropping-particle":"","parse-names":false,"suffix":""},{"dropping-particle":"","family":"Seung","given":"H. Sebastian","non-dropping-particle":"","parse-names":false,"suffix":""},{"dropping-particle":"","family":"Chung","given":"Kwanghun","non-dropping-particle":"","parse-names":false,"suffix":""}],"container-title":"Cell","id":"ITEM-2","issue":"6","issued":{"date-parts":[["2015"]]},"page":"1500-1514","publisher":"Elsevier Inc.","title":"Simple, Scalable Proteomic Imaging for High-Dimensional Profiling of Intact Systems","type":"article-journal","volume":"163"},"uris":["http://www.mendeley.com/documents/?uuid=8b1e9db3-2215-47be-989a-713687af03b3"]}],"mendeley":{"formattedCitation":"&lt;sup&gt;20, 21&lt;/sup&gt;","plainTextFormattedCitation":"20, 21","previouslyFormattedCitation":"&lt;sup&gt;20, 21&lt;/sup&gt;"},"properties":{"noteIndex":0},"schema":"https://github.com/citation-style-language/schema/raw/master/csl-citation.json"}</w:instrText>
      </w:r>
      <w:r w:rsidR="00C279DE" w:rsidRPr="004D7006">
        <w:rPr>
          <w:rFonts w:asciiTheme="minorHAnsi" w:hAnsiTheme="minorHAnsi" w:cstheme="minorHAnsi"/>
          <w:color w:val="auto"/>
          <w:lang w:eastAsia="ja-JP"/>
        </w:rPr>
        <w:fldChar w:fldCharType="separate"/>
      </w:r>
      <w:r w:rsidR="00B40C38" w:rsidRPr="004D7006">
        <w:rPr>
          <w:rFonts w:asciiTheme="minorHAnsi" w:hAnsiTheme="minorHAnsi" w:cstheme="minorHAnsi"/>
          <w:noProof/>
          <w:color w:val="auto"/>
          <w:vertAlign w:val="superscript"/>
          <w:lang w:eastAsia="ja-JP"/>
        </w:rPr>
        <w:t>20,21</w:t>
      </w:r>
      <w:r w:rsidR="00C279DE" w:rsidRPr="004D7006">
        <w:rPr>
          <w:rFonts w:asciiTheme="minorHAnsi" w:hAnsiTheme="minorHAnsi" w:cstheme="minorHAnsi"/>
          <w:color w:val="auto"/>
          <w:lang w:eastAsia="ja-JP"/>
        </w:rPr>
        <w:fldChar w:fldCharType="end"/>
      </w:r>
      <w:r w:rsidR="007F7CA1" w:rsidRPr="004D7006">
        <w:rPr>
          <w:rFonts w:asciiTheme="minorHAnsi" w:hAnsiTheme="minorHAnsi" w:cstheme="minorHAnsi"/>
          <w:color w:val="auto"/>
          <w:lang w:eastAsia="ja-JP"/>
        </w:rPr>
        <w:t xml:space="preserve"> and light-sheet microscopy systems. By employing these technologies, the image quality can be improved.</w:t>
      </w:r>
      <w:r w:rsidR="009F59F8" w:rsidRPr="004D7006">
        <w:rPr>
          <w:rFonts w:asciiTheme="minorHAnsi" w:hAnsiTheme="minorHAnsi" w:cstheme="minorHAnsi"/>
          <w:color w:val="auto"/>
          <w:lang w:eastAsia="ja-JP"/>
        </w:rPr>
        <w:t xml:space="preserve"> </w:t>
      </w:r>
    </w:p>
    <w:p w14:paraId="461169D1" w14:textId="77777777" w:rsidR="007E1528" w:rsidRPr="004D7006" w:rsidRDefault="007E1528" w:rsidP="00523F1B">
      <w:pPr>
        <w:rPr>
          <w:rFonts w:asciiTheme="minorHAnsi" w:hAnsiTheme="minorHAnsi" w:cstheme="minorHAnsi"/>
          <w:color w:val="auto"/>
        </w:rPr>
      </w:pPr>
    </w:p>
    <w:p w14:paraId="50774145" w14:textId="6D5E0C27" w:rsidR="007F4C91" w:rsidRPr="004D7006" w:rsidRDefault="006E4B0D" w:rsidP="001B1519">
      <w:pPr>
        <w:rPr>
          <w:rFonts w:asciiTheme="minorHAnsi" w:hAnsiTheme="minorHAnsi" w:cstheme="minorHAnsi"/>
          <w:color w:val="auto"/>
          <w:lang w:eastAsia="ja-JP"/>
        </w:rPr>
      </w:pPr>
      <w:r w:rsidRPr="004D7006">
        <w:rPr>
          <w:rFonts w:asciiTheme="minorHAnsi" w:hAnsiTheme="minorHAnsi" w:cstheme="minorHAnsi"/>
          <w:color w:val="auto"/>
          <w:lang w:eastAsia="ja-JP"/>
        </w:rPr>
        <w:t xml:space="preserve">The </w:t>
      </w:r>
      <w:r w:rsidR="007F7CA1" w:rsidRPr="004D7006">
        <w:rPr>
          <w:rFonts w:asciiTheme="minorHAnsi" w:hAnsiTheme="minorHAnsi" w:cstheme="minorHAnsi"/>
          <w:color w:val="auto"/>
          <w:lang w:eastAsia="ja-JP"/>
        </w:rPr>
        <w:t>volume</w:t>
      </w:r>
      <w:r w:rsidRPr="004D7006">
        <w:rPr>
          <w:rFonts w:asciiTheme="minorHAnsi" w:hAnsiTheme="minorHAnsi" w:cstheme="minorHAnsi"/>
          <w:color w:val="auto"/>
          <w:lang w:eastAsia="ja-JP"/>
        </w:rPr>
        <w:t xml:space="preserve"> of </w:t>
      </w:r>
      <w:r w:rsidR="005D7A93" w:rsidRPr="004D7006">
        <w:rPr>
          <w:rFonts w:asciiTheme="minorHAnsi" w:hAnsiTheme="minorHAnsi" w:cstheme="minorHAnsi"/>
          <w:color w:val="auto"/>
          <w:lang w:eastAsia="ja-JP"/>
        </w:rPr>
        <w:t xml:space="preserve">the </w:t>
      </w:r>
      <w:r w:rsidRPr="004D7006">
        <w:rPr>
          <w:rFonts w:asciiTheme="minorHAnsi" w:hAnsiTheme="minorHAnsi" w:cstheme="minorHAnsi"/>
          <w:color w:val="auto"/>
          <w:lang w:eastAsia="ja-JP"/>
        </w:rPr>
        <w:t>agarose, ECM, and</w:t>
      </w:r>
      <w:r w:rsidR="005D7A93" w:rsidRPr="004D7006">
        <w:rPr>
          <w:rFonts w:asciiTheme="minorHAnsi" w:hAnsiTheme="minorHAnsi" w:cstheme="minorHAnsi"/>
          <w:color w:val="auto"/>
          <w:lang w:eastAsia="ja-JP"/>
        </w:rPr>
        <w:t xml:space="preserve"> </w:t>
      </w:r>
      <w:r w:rsidRPr="004D7006">
        <w:rPr>
          <w:rFonts w:asciiTheme="minorHAnsi" w:hAnsiTheme="minorHAnsi" w:cstheme="minorHAnsi"/>
          <w:color w:val="auto"/>
          <w:lang w:eastAsia="ja-JP"/>
        </w:rPr>
        <w:t>high</w:t>
      </w:r>
      <w:r w:rsidR="005D7A93" w:rsidRPr="004D7006">
        <w:rPr>
          <w:rFonts w:asciiTheme="minorHAnsi" w:hAnsiTheme="minorHAnsi" w:cstheme="minorHAnsi"/>
          <w:color w:val="auto"/>
          <w:lang w:eastAsia="ja-JP"/>
        </w:rPr>
        <w:t>ly</w:t>
      </w:r>
      <w:r w:rsidRPr="004D7006">
        <w:rPr>
          <w:rFonts w:asciiTheme="minorHAnsi" w:hAnsiTheme="minorHAnsi" w:cstheme="minorHAnsi"/>
          <w:color w:val="auto"/>
          <w:lang w:eastAsia="ja-JP"/>
        </w:rPr>
        <w:t xml:space="preserve"> dense cells to </w:t>
      </w:r>
      <w:r w:rsidR="005D7A93" w:rsidRPr="004D7006">
        <w:rPr>
          <w:rFonts w:asciiTheme="minorHAnsi" w:hAnsiTheme="minorHAnsi" w:cstheme="minorHAnsi"/>
          <w:color w:val="auto"/>
          <w:lang w:eastAsia="ja-JP"/>
        </w:rPr>
        <w:t xml:space="preserve">be </w:t>
      </w:r>
      <w:r w:rsidRPr="004D7006">
        <w:rPr>
          <w:rFonts w:asciiTheme="minorHAnsi" w:hAnsiTheme="minorHAnsi" w:cstheme="minorHAnsi"/>
          <w:color w:val="auto"/>
          <w:lang w:eastAsia="ja-JP"/>
        </w:rPr>
        <w:t>inject</w:t>
      </w:r>
      <w:r w:rsidR="005D7A93" w:rsidRPr="004D7006">
        <w:rPr>
          <w:rFonts w:asciiTheme="minorHAnsi" w:hAnsiTheme="minorHAnsi" w:cstheme="minorHAnsi"/>
          <w:color w:val="auto"/>
          <w:lang w:eastAsia="ja-JP"/>
        </w:rPr>
        <w:t>ed</w:t>
      </w:r>
      <w:r w:rsidRPr="004D7006">
        <w:rPr>
          <w:rFonts w:asciiTheme="minorHAnsi" w:hAnsiTheme="minorHAnsi" w:cstheme="minorHAnsi"/>
          <w:color w:val="auto"/>
          <w:lang w:eastAsia="ja-JP"/>
        </w:rPr>
        <w:t xml:space="preserve"> depends on the HGC and mold size. </w:t>
      </w:r>
      <w:r w:rsidR="005D7A93" w:rsidRPr="004D7006">
        <w:rPr>
          <w:rFonts w:asciiTheme="minorHAnsi" w:hAnsiTheme="minorHAnsi" w:cstheme="minorHAnsi"/>
          <w:color w:val="auto"/>
          <w:lang w:eastAsia="ja-JP"/>
        </w:rPr>
        <w:t>A c</w:t>
      </w:r>
      <w:r w:rsidRPr="004D7006">
        <w:rPr>
          <w:rFonts w:asciiTheme="minorHAnsi" w:hAnsiTheme="minorHAnsi" w:cstheme="minorHAnsi"/>
          <w:color w:val="auto"/>
          <w:lang w:eastAsia="ja-JP"/>
        </w:rPr>
        <w:t xml:space="preserve">areful </w:t>
      </w:r>
      <w:r w:rsidR="00CF3486" w:rsidRPr="004D7006">
        <w:rPr>
          <w:rFonts w:asciiTheme="minorHAnsi" w:hAnsiTheme="minorHAnsi" w:cstheme="minorHAnsi"/>
          <w:color w:val="auto"/>
          <w:lang w:eastAsia="ja-JP"/>
        </w:rPr>
        <w:t xml:space="preserve">manual </w:t>
      </w:r>
      <w:r w:rsidRPr="004D7006">
        <w:rPr>
          <w:rFonts w:asciiTheme="minorHAnsi" w:hAnsiTheme="minorHAnsi" w:cstheme="minorHAnsi"/>
          <w:color w:val="auto"/>
          <w:lang w:eastAsia="ja-JP"/>
        </w:rPr>
        <w:t xml:space="preserve">operation </w:t>
      </w:r>
      <w:r w:rsidR="005D7A93" w:rsidRPr="004D7006">
        <w:rPr>
          <w:rFonts w:asciiTheme="minorHAnsi" w:hAnsiTheme="minorHAnsi" w:cstheme="minorHAnsi"/>
          <w:color w:val="auto"/>
          <w:lang w:eastAsia="ja-JP"/>
        </w:rPr>
        <w:t xml:space="preserve">that does </w:t>
      </w:r>
      <w:r w:rsidR="00CF3486" w:rsidRPr="004D7006">
        <w:rPr>
          <w:rFonts w:asciiTheme="minorHAnsi" w:hAnsiTheme="minorHAnsi" w:cstheme="minorHAnsi"/>
          <w:color w:val="auto"/>
          <w:lang w:eastAsia="ja-JP"/>
        </w:rPr>
        <w:t>not in</w:t>
      </w:r>
      <w:r w:rsidR="007F4C91" w:rsidRPr="004D7006">
        <w:rPr>
          <w:rFonts w:asciiTheme="minorHAnsi" w:hAnsiTheme="minorHAnsi" w:cstheme="minorHAnsi"/>
          <w:color w:val="auto"/>
          <w:lang w:eastAsia="ja-JP"/>
        </w:rPr>
        <w:t>ject</w:t>
      </w:r>
      <w:r w:rsidR="005D7A93" w:rsidRPr="004D7006">
        <w:rPr>
          <w:rFonts w:asciiTheme="minorHAnsi" w:hAnsiTheme="minorHAnsi" w:cstheme="minorHAnsi"/>
          <w:color w:val="auto"/>
          <w:lang w:eastAsia="ja-JP"/>
        </w:rPr>
        <w:t xml:space="preserve"> </w:t>
      </w:r>
      <w:r w:rsidR="007F4C91" w:rsidRPr="004D7006">
        <w:rPr>
          <w:rFonts w:asciiTheme="minorHAnsi" w:hAnsiTheme="minorHAnsi" w:cstheme="minorHAnsi"/>
          <w:color w:val="auto"/>
          <w:lang w:eastAsia="ja-JP"/>
        </w:rPr>
        <w:t xml:space="preserve">air </w:t>
      </w:r>
      <w:r w:rsidR="00CF3486" w:rsidRPr="004D7006">
        <w:rPr>
          <w:rFonts w:asciiTheme="minorHAnsi" w:hAnsiTheme="minorHAnsi" w:cstheme="minorHAnsi"/>
          <w:color w:val="auto"/>
          <w:lang w:eastAsia="ja-JP"/>
        </w:rPr>
        <w:t>bubble</w:t>
      </w:r>
      <w:r w:rsidR="005D7A93" w:rsidRPr="004D7006">
        <w:rPr>
          <w:rFonts w:asciiTheme="minorHAnsi" w:hAnsiTheme="minorHAnsi" w:cstheme="minorHAnsi"/>
          <w:color w:val="auto"/>
          <w:lang w:eastAsia="ja-JP"/>
        </w:rPr>
        <w:t>s</w:t>
      </w:r>
      <w:r w:rsidR="00CF3486" w:rsidRPr="004D7006">
        <w:rPr>
          <w:rFonts w:asciiTheme="minorHAnsi" w:hAnsiTheme="minorHAnsi" w:cstheme="minorHAnsi"/>
          <w:color w:val="auto"/>
          <w:lang w:eastAsia="ja-JP"/>
        </w:rPr>
        <w:t xml:space="preserve"> is required, otherwise the bubble</w:t>
      </w:r>
      <w:r w:rsidR="005D7A93" w:rsidRPr="004D7006">
        <w:rPr>
          <w:rFonts w:asciiTheme="minorHAnsi" w:hAnsiTheme="minorHAnsi" w:cstheme="minorHAnsi"/>
          <w:color w:val="auto"/>
          <w:lang w:eastAsia="ja-JP"/>
        </w:rPr>
        <w:t>s</w:t>
      </w:r>
      <w:r w:rsidR="00CF3486" w:rsidRPr="004D7006">
        <w:rPr>
          <w:rFonts w:asciiTheme="minorHAnsi" w:hAnsiTheme="minorHAnsi" w:cstheme="minorHAnsi"/>
          <w:color w:val="auto"/>
          <w:lang w:eastAsia="ja-JP"/>
        </w:rPr>
        <w:t xml:space="preserve"> </w:t>
      </w:r>
      <w:r w:rsidR="005D7A93" w:rsidRPr="004D7006">
        <w:rPr>
          <w:rFonts w:asciiTheme="minorHAnsi" w:hAnsiTheme="minorHAnsi" w:cstheme="minorHAnsi"/>
          <w:color w:val="auto"/>
          <w:lang w:eastAsia="ja-JP"/>
        </w:rPr>
        <w:t xml:space="preserve">formed will </w:t>
      </w:r>
      <w:r w:rsidR="00CF3486" w:rsidRPr="004D7006">
        <w:rPr>
          <w:rFonts w:asciiTheme="minorHAnsi" w:hAnsiTheme="minorHAnsi" w:cstheme="minorHAnsi"/>
          <w:color w:val="auto"/>
          <w:lang w:eastAsia="ja-JP"/>
        </w:rPr>
        <w:t xml:space="preserve">deteriorate the accuracy of </w:t>
      </w:r>
      <w:r w:rsidR="005D7A93" w:rsidRPr="004D7006">
        <w:rPr>
          <w:rFonts w:asciiTheme="minorHAnsi" w:hAnsiTheme="minorHAnsi" w:cstheme="minorHAnsi"/>
          <w:color w:val="auto"/>
          <w:lang w:eastAsia="ja-JP"/>
        </w:rPr>
        <w:t xml:space="preserve">the </w:t>
      </w:r>
      <w:r w:rsidR="00CF3486" w:rsidRPr="004D7006">
        <w:rPr>
          <w:rFonts w:asciiTheme="minorHAnsi" w:hAnsiTheme="minorHAnsi" w:cstheme="minorHAnsi"/>
          <w:color w:val="auto"/>
          <w:lang w:eastAsia="ja-JP"/>
        </w:rPr>
        <w:t>control, cell growth, and imaging quality.</w:t>
      </w:r>
    </w:p>
    <w:p w14:paraId="4C053292" w14:textId="77777777" w:rsidR="007E1528" w:rsidRPr="004D7006" w:rsidRDefault="007E1528" w:rsidP="001B1519">
      <w:pPr>
        <w:rPr>
          <w:rFonts w:asciiTheme="minorHAnsi" w:hAnsiTheme="minorHAnsi" w:cstheme="minorHAnsi"/>
          <w:color w:val="auto"/>
          <w:lang w:eastAsia="ja-JP"/>
        </w:rPr>
      </w:pPr>
    </w:p>
    <w:p w14:paraId="4462B709" w14:textId="6238A766" w:rsidR="00FB7F42" w:rsidRPr="004D7006" w:rsidRDefault="00FB7F42" w:rsidP="001B1519">
      <w:pPr>
        <w:rPr>
          <w:rFonts w:asciiTheme="minorHAnsi" w:hAnsiTheme="minorHAnsi" w:cstheme="minorHAnsi"/>
          <w:lang w:eastAsia="ja-JP"/>
        </w:rPr>
      </w:pPr>
      <w:r w:rsidRPr="004D7006">
        <w:rPr>
          <w:rFonts w:asciiTheme="minorHAnsi" w:hAnsiTheme="minorHAnsi" w:cstheme="minorHAnsi"/>
          <w:lang w:eastAsia="ja-JP"/>
        </w:rPr>
        <w:t xml:space="preserve">The fabrication process of the micromolds will be determined by the desired shape to control. Photolithography enables fabrication of precise 2D shapes with a certain depth, such as a prism shape </w:t>
      </w:r>
      <w:r w:rsidR="00425979">
        <w:rPr>
          <w:rFonts w:asciiTheme="minorHAnsi" w:hAnsiTheme="minorHAnsi" w:cstheme="minorHAnsi"/>
          <w:lang w:eastAsia="ja-JP"/>
        </w:rPr>
        <w:t>on</w:t>
      </w:r>
      <w:r w:rsidR="00425979" w:rsidRPr="004D7006">
        <w:rPr>
          <w:rFonts w:asciiTheme="minorHAnsi" w:hAnsiTheme="minorHAnsi" w:cstheme="minorHAnsi"/>
          <w:lang w:eastAsia="ja-JP"/>
        </w:rPr>
        <w:t xml:space="preserve"> </w:t>
      </w:r>
      <w:r w:rsidRPr="004D7006">
        <w:rPr>
          <w:rFonts w:asciiTheme="minorHAnsi" w:hAnsiTheme="minorHAnsi" w:cstheme="minorHAnsi"/>
          <w:lang w:eastAsia="ja-JP"/>
        </w:rPr>
        <w:t>the order of micrometer</w:t>
      </w:r>
      <w:r w:rsidR="00425979">
        <w:rPr>
          <w:rFonts w:asciiTheme="minorHAnsi" w:hAnsiTheme="minorHAnsi" w:cstheme="minorHAnsi"/>
          <w:lang w:eastAsia="ja-JP"/>
        </w:rPr>
        <w:t>s</w:t>
      </w:r>
      <w:r w:rsidRPr="004D7006">
        <w:rPr>
          <w:rFonts w:asciiTheme="minorHAnsi" w:hAnsiTheme="minorHAnsi" w:cstheme="minorHAnsi"/>
          <w:lang w:eastAsia="ja-JP"/>
        </w:rPr>
        <w:t xml:space="preserve">; however, it is not effective with 3D shapes, such as a cylinder. </w:t>
      </w:r>
      <w:r w:rsidR="00674320" w:rsidRPr="004D7006">
        <w:rPr>
          <w:rFonts w:asciiTheme="minorHAnsi" w:hAnsiTheme="minorHAnsi" w:cstheme="minorHAnsi"/>
          <w:lang w:eastAsia="ja-JP"/>
        </w:rPr>
        <w:t xml:space="preserve">The machining </w:t>
      </w:r>
      <w:r w:rsidRPr="004D7006">
        <w:rPr>
          <w:rFonts w:asciiTheme="minorHAnsi" w:hAnsiTheme="minorHAnsi" w:cstheme="minorHAnsi"/>
          <w:lang w:eastAsia="ja-JP"/>
        </w:rPr>
        <w:t xml:space="preserve">process allows us to fabricate the 3D shape, but in general, the dimensional accuracy is lower than photolithography. After the fabrication of the micromolds, coating of the 2-methacryloyloxyethyl phosphorylcholine (MPC) polymer on the molds is required to prevent adhesion on the ECM. </w:t>
      </w:r>
    </w:p>
    <w:p w14:paraId="6EBB84FE" w14:textId="77777777" w:rsidR="00FB7F42" w:rsidRPr="004D7006" w:rsidRDefault="00FB7F42" w:rsidP="00FB7F42">
      <w:pPr>
        <w:pStyle w:val="NormalWeb"/>
        <w:spacing w:before="0" w:beforeAutospacing="0" w:after="0" w:afterAutospacing="0"/>
        <w:rPr>
          <w:rFonts w:asciiTheme="minorHAnsi" w:hAnsiTheme="minorHAnsi" w:cstheme="minorHAnsi"/>
          <w:lang w:eastAsia="ja-JP"/>
        </w:rPr>
      </w:pPr>
    </w:p>
    <w:p w14:paraId="6C9E2661" w14:textId="327ADB62" w:rsidR="00FB7F42" w:rsidRPr="004D7006" w:rsidRDefault="00FB7F42" w:rsidP="00FB7F42">
      <w:pPr>
        <w:pStyle w:val="NormalWeb"/>
        <w:spacing w:before="0" w:beforeAutospacing="0" w:after="0" w:afterAutospacing="0"/>
        <w:rPr>
          <w:rFonts w:asciiTheme="minorHAnsi" w:hAnsiTheme="minorHAnsi" w:cstheme="minorHAnsi"/>
          <w:lang w:eastAsia="ja-JP"/>
        </w:rPr>
      </w:pPr>
      <w:r w:rsidRPr="004D7006">
        <w:rPr>
          <w:rFonts w:asciiTheme="minorHAnsi" w:hAnsiTheme="minorHAnsi" w:cstheme="minorHAnsi"/>
          <w:lang w:eastAsia="ja-JP"/>
        </w:rPr>
        <w:t>By taking advantage</w:t>
      </w:r>
      <w:r w:rsidR="00674320" w:rsidRPr="004D7006">
        <w:rPr>
          <w:rFonts w:asciiTheme="minorHAnsi" w:hAnsiTheme="minorHAnsi" w:cstheme="minorHAnsi"/>
          <w:lang w:eastAsia="ja-JP"/>
        </w:rPr>
        <w:t xml:space="preserve"> </w:t>
      </w:r>
      <w:r w:rsidRPr="004D7006">
        <w:rPr>
          <w:rFonts w:asciiTheme="minorHAnsi" w:hAnsiTheme="minorHAnsi" w:cstheme="minorHAnsi"/>
          <w:lang w:eastAsia="ja-JP"/>
        </w:rPr>
        <w:t>of a</w:t>
      </w:r>
      <w:r w:rsidR="00674320" w:rsidRPr="004D7006">
        <w:rPr>
          <w:rFonts w:asciiTheme="minorHAnsi" w:hAnsiTheme="minorHAnsi" w:cstheme="minorHAnsi"/>
          <w:lang w:eastAsia="ja-JP"/>
        </w:rPr>
        <w:t>n</w:t>
      </w:r>
      <w:r w:rsidRPr="004D7006">
        <w:rPr>
          <w:rFonts w:asciiTheme="minorHAnsi" w:hAnsiTheme="minorHAnsi" w:cstheme="minorHAnsi"/>
          <w:lang w:eastAsia="ja-JP"/>
        </w:rPr>
        <w:t xml:space="preserve"> HGC, microscopic imaging with or without laser exposure can be performed in multi</w:t>
      </w:r>
      <w:r w:rsidR="00425979">
        <w:rPr>
          <w:rFonts w:asciiTheme="minorHAnsi" w:hAnsiTheme="minorHAnsi" w:cstheme="minorHAnsi"/>
          <w:lang w:eastAsia="ja-JP"/>
        </w:rPr>
        <w:t xml:space="preserve">ple </w:t>
      </w:r>
      <w:r w:rsidRPr="004D7006">
        <w:rPr>
          <w:rFonts w:asciiTheme="minorHAnsi" w:hAnsiTheme="minorHAnsi" w:cstheme="minorHAnsi"/>
          <w:lang w:eastAsia="ja-JP"/>
        </w:rPr>
        <w:t>directions. A 3D sample shape can be approximately recognized by multi-directional observation without fluorescent labeling; this method does not cause any cell invasiveness during observation. In contrast, fluorescent imaging is required for obtaining a more accurate 3D sample shape and molecular expression.</w:t>
      </w:r>
    </w:p>
    <w:p w14:paraId="74178E68" w14:textId="77777777" w:rsidR="00FB7F42" w:rsidRPr="004D7006" w:rsidRDefault="00FB7F42" w:rsidP="001B1519">
      <w:pPr>
        <w:rPr>
          <w:rFonts w:asciiTheme="minorHAnsi" w:hAnsiTheme="minorHAnsi" w:cstheme="minorHAnsi"/>
          <w:color w:val="auto"/>
          <w:lang w:eastAsia="ja-JP"/>
        </w:rPr>
      </w:pPr>
    </w:p>
    <w:p w14:paraId="0A0FD3FA" w14:textId="2E3F0496" w:rsidR="00A707F0" w:rsidRPr="004D7006" w:rsidRDefault="00A707F0" w:rsidP="001B1519">
      <w:pPr>
        <w:rPr>
          <w:rFonts w:asciiTheme="minorHAnsi" w:hAnsiTheme="minorHAnsi" w:cstheme="minorHAnsi"/>
          <w:color w:val="auto"/>
          <w:lang w:eastAsia="ja-JP"/>
        </w:rPr>
      </w:pPr>
      <w:r w:rsidRPr="004D7006">
        <w:rPr>
          <w:rFonts w:asciiTheme="minorHAnsi" w:hAnsiTheme="minorHAnsi" w:cstheme="minorHAnsi"/>
          <w:color w:val="auto"/>
          <w:lang w:eastAsia="ja-JP"/>
        </w:rPr>
        <w:t xml:space="preserve">The </w:t>
      </w:r>
      <w:r w:rsidR="005D7A93" w:rsidRPr="004D7006">
        <w:rPr>
          <w:rFonts w:asciiTheme="minorHAnsi" w:hAnsiTheme="minorHAnsi" w:cstheme="minorHAnsi"/>
          <w:color w:val="auto"/>
          <w:lang w:eastAsia="ja-JP"/>
        </w:rPr>
        <w:t xml:space="preserve">constraint of </w:t>
      </w:r>
      <w:r w:rsidRPr="004D7006">
        <w:rPr>
          <w:rFonts w:asciiTheme="minorHAnsi" w:hAnsiTheme="minorHAnsi" w:cstheme="minorHAnsi"/>
          <w:color w:val="auto"/>
          <w:lang w:eastAsia="ja-JP"/>
        </w:rPr>
        <w:t xml:space="preserve">the presented method for initial cell control is that it cannot </w:t>
      </w:r>
      <w:r w:rsidR="005D7A93" w:rsidRPr="004D7006">
        <w:rPr>
          <w:rFonts w:asciiTheme="minorHAnsi" w:hAnsiTheme="minorHAnsi" w:cstheme="minorHAnsi"/>
          <w:color w:val="auto"/>
          <w:lang w:eastAsia="ja-JP"/>
        </w:rPr>
        <w:t xml:space="preserve">be </w:t>
      </w:r>
      <w:r w:rsidRPr="004D7006">
        <w:rPr>
          <w:rFonts w:asciiTheme="minorHAnsi" w:hAnsiTheme="minorHAnsi" w:cstheme="minorHAnsi"/>
          <w:color w:val="auto"/>
          <w:lang w:eastAsia="ja-JP"/>
        </w:rPr>
        <w:t>appl</w:t>
      </w:r>
      <w:r w:rsidR="005D7A93" w:rsidRPr="004D7006">
        <w:rPr>
          <w:rFonts w:asciiTheme="minorHAnsi" w:hAnsiTheme="minorHAnsi" w:cstheme="minorHAnsi"/>
          <w:color w:val="auto"/>
          <w:lang w:eastAsia="ja-JP"/>
        </w:rPr>
        <w:t>ied</w:t>
      </w:r>
      <w:r w:rsidRPr="004D7006">
        <w:rPr>
          <w:rFonts w:asciiTheme="minorHAnsi" w:hAnsiTheme="minorHAnsi" w:cstheme="minorHAnsi"/>
          <w:color w:val="auto"/>
          <w:lang w:eastAsia="ja-JP"/>
        </w:rPr>
        <w:t xml:space="preserve"> to </w:t>
      </w:r>
      <w:r w:rsidR="005D7A93" w:rsidRPr="004D7006">
        <w:rPr>
          <w:rFonts w:asciiTheme="minorHAnsi" w:hAnsiTheme="minorHAnsi" w:cstheme="minorHAnsi"/>
          <w:color w:val="auto"/>
          <w:lang w:eastAsia="ja-JP"/>
        </w:rPr>
        <w:t>a</w:t>
      </w:r>
      <w:r w:rsidRPr="004D7006">
        <w:rPr>
          <w:rFonts w:asciiTheme="minorHAnsi" w:hAnsiTheme="minorHAnsi" w:cstheme="minorHAnsi"/>
          <w:color w:val="auto"/>
          <w:lang w:eastAsia="ja-JP"/>
        </w:rPr>
        <w:t xml:space="preserve"> mold with </w:t>
      </w:r>
      <w:r w:rsidR="005D7A93" w:rsidRPr="004D7006">
        <w:rPr>
          <w:rFonts w:asciiTheme="minorHAnsi" w:hAnsiTheme="minorHAnsi" w:cstheme="minorHAnsi"/>
          <w:color w:val="auto"/>
          <w:lang w:eastAsia="ja-JP"/>
        </w:rPr>
        <w:t xml:space="preserve">a </w:t>
      </w:r>
      <w:r w:rsidRPr="004D7006">
        <w:rPr>
          <w:rFonts w:asciiTheme="minorHAnsi" w:hAnsiTheme="minorHAnsi" w:cstheme="minorHAnsi"/>
          <w:color w:val="auto"/>
          <w:lang w:eastAsia="ja-JP"/>
        </w:rPr>
        <w:t>compl</w:t>
      </w:r>
      <w:r w:rsidR="005D7A93" w:rsidRPr="004D7006">
        <w:rPr>
          <w:rFonts w:asciiTheme="minorHAnsi" w:hAnsiTheme="minorHAnsi" w:cstheme="minorHAnsi"/>
          <w:color w:val="auto"/>
          <w:lang w:eastAsia="ja-JP"/>
        </w:rPr>
        <w:t>ex</w:t>
      </w:r>
      <w:r w:rsidRPr="004D7006">
        <w:rPr>
          <w:rFonts w:asciiTheme="minorHAnsi" w:hAnsiTheme="minorHAnsi" w:cstheme="minorHAnsi"/>
          <w:color w:val="auto"/>
          <w:lang w:eastAsia="ja-JP"/>
        </w:rPr>
        <w:t xml:space="preserve"> 3D shape. The mold has to be removed by picking up without deteriorating </w:t>
      </w:r>
      <w:r w:rsidRPr="004D7006">
        <w:rPr>
          <w:rFonts w:asciiTheme="minorHAnsi" w:hAnsiTheme="minorHAnsi" w:cstheme="minorHAnsi"/>
          <w:color w:val="auto"/>
          <w:lang w:eastAsia="ja-JP"/>
        </w:rPr>
        <w:lastRenderedPageBreak/>
        <w:t xml:space="preserve">the ECM. Thus, the </w:t>
      </w:r>
      <w:r w:rsidR="006E4B0D" w:rsidRPr="004D7006">
        <w:rPr>
          <w:rFonts w:asciiTheme="minorHAnsi" w:hAnsiTheme="minorHAnsi" w:cstheme="minorHAnsi"/>
          <w:color w:val="auto"/>
          <w:lang w:eastAsia="ja-JP"/>
        </w:rPr>
        <w:t>mold</w:t>
      </w:r>
      <w:r w:rsidRPr="004D7006">
        <w:rPr>
          <w:rFonts w:asciiTheme="minorHAnsi" w:hAnsiTheme="minorHAnsi" w:cstheme="minorHAnsi"/>
          <w:color w:val="auto"/>
          <w:lang w:eastAsia="ja-JP"/>
        </w:rPr>
        <w:t xml:space="preserve"> is limited to </w:t>
      </w:r>
      <w:r w:rsidR="005D7A93" w:rsidRPr="004D7006">
        <w:rPr>
          <w:rFonts w:asciiTheme="minorHAnsi" w:hAnsiTheme="minorHAnsi" w:cstheme="minorHAnsi"/>
          <w:color w:val="auto"/>
          <w:lang w:eastAsia="ja-JP"/>
        </w:rPr>
        <w:t xml:space="preserve">a </w:t>
      </w:r>
      <w:r w:rsidR="00425979" w:rsidRPr="004D7006">
        <w:rPr>
          <w:rFonts w:asciiTheme="minorHAnsi" w:hAnsiTheme="minorHAnsi" w:cstheme="minorHAnsi"/>
          <w:color w:val="auto"/>
          <w:lang w:eastAsia="ja-JP"/>
        </w:rPr>
        <w:t>simpl</w:t>
      </w:r>
      <w:r w:rsidR="00425979">
        <w:rPr>
          <w:rFonts w:asciiTheme="minorHAnsi" w:hAnsiTheme="minorHAnsi" w:cstheme="minorHAnsi"/>
          <w:color w:val="auto"/>
          <w:lang w:eastAsia="ja-JP"/>
        </w:rPr>
        <w:t>e</w:t>
      </w:r>
      <w:r w:rsidR="00425979" w:rsidRPr="004D7006">
        <w:rPr>
          <w:rFonts w:asciiTheme="minorHAnsi" w:hAnsiTheme="minorHAnsi" w:cstheme="minorHAnsi"/>
          <w:color w:val="auto"/>
          <w:lang w:eastAsia="ja-JP"/>
        </w:rPr>
        <w:t xml:space="preserve"> </w:t>
      </w:r>
      <w:r w:rsidR="006E4B0D" w:rsidRPr="004D7006">
        <w:rPr>
          <w:rFonts w:asciiTheme="minorHAnsi" w:hAnsiTheme="minorHAnsi" w:cstheme="minorHAnsi"/>
          <w:color w:val="auto"/>
          <w:lang w:eastAsia="ja-JP"/>
        </w:rPr>
        <w:t>straight or taper</w:t>
      </w:r>
      <w:r w:rsidR="005D7A93" w:rsidRPr="004D7006">
        <w:rPr>
          <w:rFonts w:asciiTheme="minorHAnsi" w:hAnsiTheme="minorHAnsi" w:cstheme="minorHAnsi"/>
          <w:color w:val="auto"/>
          <w:lang w:eastAsia="ja-JP"/>
        </w:rPr>
        <w:t>ed</w:t>
      </w:r>
      <w:r w:rsidR="006E4B0D" w:rsidRPr="004D7006">
        <w:rPr>
          <w:rFonts w:asciiTheme="minorHAnsi" w:hAnsiTheme="minorHAnsi" w:cstheme="minorHAnsi"/>
          <w:color w:val="auto"/>
          <w:lang w:eastAsia="ja-JP"/>
        </w:rPr>
        <w:t xml:space="preserve"> shape. </w:t>
      </w:r>
      <w:r w:rsidR="00CF3486" w:rsidRPr="004D7006">
        <w:rPr>
          <w:rFonts w:asciiTheme="minorHAnsi" w:hAnsiTheme="minorHAnsi" w:cstheme="minorHAnsi"/>
          <w:color w:val="auto"/>
          <w:lang w:eastAsia="ja-JP"/>
        </w:rPr>
        <w:t xml:space="preserve">To obtain more </w:t>
      </w:r>
      <w:r w:rsidR="005D7A93" w:rsidRPr="004D7006">
        <w:rPr>
          <w:rFonts w:asciiTheme="minorHAnsi" w:hAnsiTheme="minorHAnsi" w:cstheme="minorHAnsi"/>
          <w:color w:val="auto"/>
          <w:lang w:eastAsia="ja-JP"/>
        </w:rPr>
        <w:t xml:space="preserve">complex </w:t>
      </w:r>
      <w:r w:rsidR="007F4C91" w:rsidRPr="004D7006">
        <w:rPr>
          <w:rFonts w:asciiTheme="minorHAnsi" w:hAnsiTheme="minorHAnsi" w:cstheme="minorHAnsi"/>
          <w:color w:val="auto"/>
          <w:lang w:eastAsia="ja-JP"/>
        </w:rPr>
        <w:t xml:space="preserve">shape control, further development of the protocol is needed. </w:t>
      </w:r>
    </w:p>
    <w:p w14:paraId="35288F94" w14:textId="77777777" w:rsidR="007E1528" w:rsidRPr="004D7006" w:rsidRDefault="007E1528" w:rsidP="001B1519">
      <w:pPr>
        <w:rPr>
          <w:rFonts w:asciiTheme="minorHAnsi" w:hAnsiTheme="minorHAnsi" w:cstheme="minorHAnsi"/>
          <w:color w:val="auto"/>
          <w:lang w:eastAsia="ja-JP"/>
        </w:rPr>
      </w:pPr>
    </w:p>
    <w:p w14:paraId="1C43E47B" w14:textId="7DE1F7E0" w:rsidR="007F4C91" w:rsidRPr="004D7006" w:rsidRDefault="007F7CA1" w:rsidP="001B1519">
      <w:pPr>
        <w:rPr>
          <w:rFonts w:asciiTheme="minorHAnsi" w:hAnsiTheme="minorHAnsi" w:cstheme="minorHAnsi"/>
          <w:color w:val="auto"/>
          <w:lang w:eastAsia="ja-JP"/>
        </w:rPr>
      </w:pPr>
      <w:r w:rsidRPr="004D7006">
        <w:rPr>
          <w:rFonts w:asciiTheme="minorHAnsi" w:hAnsiTheme="minorHAnsi" w:cstheme="minorHAnsi"/>
          <w:color w:val="auto"/>
          <w:lang w:eastAsia="ja-JP"/>
        </w:rPr>
        <w:t xml:space="preserve">The </w:t>
      </w:r>
      <w:r w:rsidR="005D7A93" w:rsidRPr="004D7006">
        <w:rPr>
          <w:rFonts w:asciiTheme="minorHAnsi" w:hAnsiTheme="minorHAnsi" w:cstheme="minorHAnsi"/>
          <w:color w:val="auto"/>
          <w:lang w:eastAsia="ja-JP"/>
        </w:rPr>
        <w:t xml:space="preserve">proposed </w:t>
      </w:r>
      <w:r w:rsidRPr="004D7006">
        <w:rPr>
          <w:rFonts w:asciiTheme="minorHAnsi" w:hAnsiTheme="minorHAnsi" w:cstheme="minorHAnsi"/>
          <w:color w:val="auto"/>
          <w:lang w:eastAsia="ja-JP"/>
        </w:rPr>
        <w:t xml:space="preserve">methodology </w:t>
      </w:r>
      <w:r w:rsidR="005D7A93" w:rsidRPr="004D7006">
        <w:rPr>
          <w:rFonts w:asciiTheme="minorHAnsi" w:hAnsiTheme="minorHAnsi" w:cstheme="minorHAnsi"/>
          <w:color w:val="auto"/>
          <w:lang w:eastAsia="ja-JP"/>
        </w:rPr>
        <w:t xml:space="preserve">has </w:t>
      </w:r>
      <w:r w:rsidRPr="004D7006">
        <w:rPr>
          <w:rFonts w:asciiTheme="minorHAnsi" w:hAnsiTheme="minorHAnsi" w:cstheme="minorHAnsi"/>
          <w:color w:val="auto"/>
          <w:lang w:eastAsia="ja-JP"/>
        </w:rPr>
        <w:t xml:space="preserve">broad utility and </w:t>
      </w:r>
      <w:r w:rsidR="005D7A93" w:rsidRPr="004D7006">
        <w:rPr>
          <w:rFonts w:asciiTheme="minorHAnsi" w:hAnsiTheme="minorHAnsi" w:cstheme="minorHAnsi"/>
          <w:color w:val="auto"/>
          <w:lang w:eastAsia="ja-JP"/>
        </w:rPr>
        <w:t xml:space="preserve">can be </w:t>
      </w:r>
      <w:r w:rsidRPr="004D7006">
        <w:rPr>
          <w:rFonts w:asciiTheme="minorHAnsi" w:hAnsiTheme="minorHAnsi" w:cstheme="minorHAnsi"/>
          <w:color w:val="auto"/>
          <w:lang w:eastAsia="ja-JP"/>
        </w:rPr>
        <w:t xml:space="preserve">easily conducted in most of </w:t>
      </w:r>
      <w:r w:rsidR="005D7A93" w:rsidRPr="004D7006">
        <w:rPr>
          <w:rFonts w:asciiTheme="minorHAnsi" w:hAnsiTheme="minorHAnsi" w:cstheme="minorHAnsi"/>
          <w:color w:val="auto"/>
          <w:lang w:eastAsia="ja-JP"/>
        </w:rPr>
        <w:t xml:space="preserve">the </w:t>
      </w:r>
      <w:r w:rsidRPr="004D7006">
        <w:rPr>
          <w:rFonts w:asciiTheme="minorHAnsi" w:hAnsiTheme="minorHAnsi" w:cstheme="minorHAnsi"/>
          <w:color w:val="auto"/>
          <w:lang w:eastAsia="ja-JP"/>
        </w:rPr>
        <w:t>laboratory environment</w:t>
      </w:r>
      <w:r w:rsidR="005D7A93" w:rsidRPr="004D7006">
        <w:rPr>
          <w:rFonts w:asciiTheme="minorHAnsi" w:hAnsiTheme="minorHAnsi" w:cstheme="minorHAnsi"/>
          <w:color w:val="auto"/>
          <w:lang w:eastAsia="ja-JP"/>
        </w:rPr>
        <w:t>s</w:t>
      </w:r>
      <w:r w:rsidRPr="004D7006">
        <w:rPr>
          <w:rFonts w:asciiTheme="minorHAnsi" w:hAnsiTheme="minorHAnsi" w:cstheme="minorHAnsi"/>
          <w:color w:val="auto"/>
          <w:lang w:eastAsia="ja-JP"/>
        </w:rPr>
        <w:t xml:space="preserve">. </w:t>
      </w:r>
      <w:r w:rsidR="004D7A6C" w:rsidRPr="004D7006">
        <w:rPr>
          <w:rFonts w:asciiTheme="minorHAnsi" w:hAnsiTheme="minorHAnsi" w:cstheme="minorHAnsi"/>
          <w:color w:val="auto"/>
          <w:lang w:eastAsia="ja-JP"/>
        </w:rPr>
        <w:t xml:space="preserve">This simple procedure can overcome the </w:t>
      </w:r>
      <w:r w:rsidR="005D7A93" w:rsidRPr="004D7006">
        <w:rPr>
          <w:rFonts w:asciiTheme="minorHAnsi" w:hAnsiTheme="minorHAnsi" w:cstheme="minorHAnsi"/>
          <w:color w:val="auto"/>
          <w:lang w:eastAsia="ja-JP"/>
        </w:rPr>
        <w:t xml:space="preserve">limitations </w:t>
      </w:r>
      <w:r w:rsidR="004D7A6C" w:rsidRPr="004D7006">
        <w:rPr>
          <w:rFonts w:asciiTheme="minorHAnsi" w:hAnsiTheme="minorHAnsi" w:cstheme="minorHAnsi"/>
          <w:color w:val="auto"/>
          <w:lang w:eastAsia="ja-JP"/>
        </w:rPr>
        <w:t>of 3D culture, imaging</w:t>
      </w:r>
      <w:r w:rsidR="005D7A93" w:rsidRPr="004D7006">
        <w:rPr>
          <w:rFonts w:asciiTheme="minorHAnsi" w:hAnsiTheme="minorHAnsi" w:cstheme="minorHAnsi"/>
          <w:color w:val="auto"/>
          <w:lang w:eastAsia="ja-JP"/>
        </w:rPr>
        <w:t>,</w:t>
      </w:r>
      <w:r w:rsidR="004D7A6C" w:rsidRPr="004D7006">
        <w:rPr>
          <w:rFonts w:asciiTheme="minorHAnsi" w:hAnsiTheme="minorHAnsi" w:cstheme="minorHAnsi"/>
          <w:color w:val="auto"/>
          <w:lang w:eastAsia="ja-JP"/>
        </w:rPr>
        <w:t xml:space="preserve"> and repeatability</w:t>
      </w:r>
      <w:r w:rsidR="005D7A93" w:rsidRPr="004D7006">
        <w:rPr>
          <w:rFonts w:asciiTheme="minorHAnsi" w:hAnsiTheme="minorHAnsi" w:cstheme="minorHAnsi"/>
          <w:color w:val="auto"/>
          <w:lang w:eastAsia="ja-JP"/>
        </w:rPr>
        <w:t>,</w:t>
      </w:r>
      <w:r w:rsidR="004D7A6C" w:rsidRPr="004D7006">
        <w:rPr>
          <w:rFonts w:asciiTheme="minorHAnsi" w:hAnsiTheme="minorHAnsi" w:cstheme="minorHAnsi"/>
          <w:color w:val="auto"/>
          <w:lang w:eastAsia="ja-JP"/>
        </w:rPr>
        <w:t xml:space="preserve"> and contribute</w:t>
      </w:r>
      <w:r w:rsidR="005D7A93" w:rsidRPr="004D7006">
        <w:rPr>
          <w:rFonts w:asciiTheme="minorHAnsi" w:hAnsiTheme="minorHAnsi" w:cstheme="minorHAnsi"/>
          <w:color w:val="auto"/>
          <w:lang w:eastAsia="ja-JP"/>
        </w:rPr>
        <w:t xml:space="preserve"> to</w:t>
      </w:r>
      <w:r w:rsidR="004D7A6C" w:rsidRPr="004D7006">
        <w:rPr>
          <w:rFonts w:asciiTheme="minorHAnsi" w:hAnsiTheme="minorHAnsi" w:cstheme="minorHAnsi"/>
          <w:color w:val="auto"/>
          <w:lang w:eastAsia="ja-JP"/>
        </w:rPr>
        <w:t xml:space="preserve"> </w:t>
      </w:r>
      <w:r w:rsidR="005D7A93" w:rsidRPr="004D7006">
        <w:rPr>
          <w:rFonts w:asciiTheme="minorHAnsi" w:hAnsiTheme="minorHAnsi" w:cstheme="minorHAnsi"/>
          <w:color w:val="auto"/>
          <w:lang w:eastAsia="ja-JP"/>
        </w:rPr>
        <w:t xml:space="preserve">the </w:t>
      </w:r>
      <w:r w:rsidR="004D7A6C" w:rsidRPr="004D7006">
        <w:rPr>
          <w:rFonts w:asciiTheme="minorHAnsi" w:hAnsiTheme="minorHAnsi" w:cstheme="minorHAnsi"/>
          <w:color w:val="auto"/>
          <w:lang w:eastAsia="ja-JP"/>
        </w:rPr>
        <w:t>further development required for 3D culture.</w:t>
      </w:r>
    </w:p>
    <w:p w14:paraId="73A1012C" w14:textId="77777777" w:rsidR="007F4C91" w:rsidRPr="004D7006" w:rsidRDefault="007F4C91" w:rsidP="001B1519">
      <w:pPr>
        <w:rPr>
          <w:rFonts w:asciiTheme="minorHAnsi" w:hAnsiTheme="minorHAnsi" w:cstheme="minorHAnsi"/>
          <w:color w:val="auto"/>
        </w:rPr>
      </w:pPr>
    </w:p>
    <w:p w14:paraId="02B6E18F" w14:textId="77777777" w:rsidR="00AA03DF" w:rsidRPr="004D7006" w:rsidRDefault="00AA03DF" w:rsidP="001B1519">
      <w:pPr>
        <w:pStyle w:val="NormalWeb"/>
        <w:spacing w:before="0" w:beforeAutospacing="0" w:after="0" w:afterAutospacing="0"/>
        <w:rPr>
          <w:rFonts w:asciiTheme="minorHAnsi" w:hAnsiTheme="minorHAnsi" w:cstheme="minorHAnsi"/>
          <w:color w:val="808080"/>
        </w:rPr>
      </w:pPr>
      <w:r w:rsidRPr="004D7006">
        <w:rPr>
          <w:rFonts w:asciiTheme="minorHAnsi" w:hAnsiTheme="minorHAnsi" w:cstheme="minorHAnsi"/>
          <w:b/>
          <w:bCs/>
        </w:rPr>
        <w:t xml:space="preserve">ACKNOWLEDGMENTS: </w:t>
      </w:r>
    </w:p>
    <w:p w14:paraId="3CF7E611" w14:textId="77777777" w:rsidR="00AA03DF" w:rsidRPr="004D7006" w:rsidRDefault="00682A86" w:rsidP="001B1519">
      <w:pPr>
        <w:rPr>
          <w:rFonts w:asciiTheme="minorHAnsi" w:hAnsiTheme="minorHAnsi" w:cstheme="minorHAnsi"/>
          <w:color w:val="auto"/>
        </w:rPr>
      </w:pPr>
      <w:r w:rsidRPr="004D7006">
        <w:rPr>
          <w:rFonts w:asciiTheme="minorHAnsi" w:hAnsiTheme="minorHAnsi" w:cstheme="minorHAnsi"/>
          <w:color w:val="auto"/>
        </w:rPr>
        <w:t>This work was financially supported by JSPS KAKENHI (18H04765) and the Program to Disseminate Tenure Track System, MEXT, Japan.</w:t>
      </w:r>
    </w:p>
    <w:p w14:paraId="0D420016" w14:textId="77777777" w:rsidR="00682A86" w:rsidRPr="004D7006" w:rsidRDefault="00682A86" w:rsidP="001B1519">
      <w:pPr>
        <w:rPr>
          <w:rFonts w:asciiTheme="minorHAnsi" w:hAnsiTheme="minorHAnsi" w:cstheme="minorHAnsi"/>
          <w:b/>
          <w:bCs/>
          <w:color w:val="auto"/>
        </w:rPr>
      </w:pPr>
    </w:p>
    <w:p w14:paraId="3809F14F" w14:textId="77777777" w:rsidR="00AA03DF" w:rsidRPr="004D7006" w:rsidRDefault="00AA03DF" w:rsidP="001B1519">
      <w:pPr>
        <w:pStyle w:val="NormalWeb"/>
        <w:spacing w:before="0" w:beforeAutospacing="0" w:after="0" w:afterAutospacing="0"/>
        <w:rPr>
          <w:rFonts w:asciiTheme="minorHAnsi" w:hAnsiTheme="minorHAnsi" w:cstheme="minorHAnsi"/>
          <w:color w:val="808080"/>
        </w:rPr>
      </w:pPr>
      <w:r w:rsidRPr="004D7006">
        <w:rPr>
          <w:rFonts w:asciiTheme="minorHAnsi" w:hAnsiTheme="minorHAnsi" w:cstheme="minorHAnsi"/>
          <w:b/>
        </w:rPr>
        <w:t>DISCLOSURES</w:t>
      </w:r>
      <w:r w:rsidRPr="004D7006">
        <w:rPr>
          <w:rFonts w:asciiTheme="minorHAnsi" w:hAnsiTheme="minorHAnsi" w:cstheme="minorHAnsi"/>
          <w:b/>
          <w:bCs/>
        </w:rPr>
        <w:t xml:space="preserve">: </w:t>
      </w:r>
    </w:p>
    <w:p w14:paraId="707B28B5" w14:textId="77777777" w:rsidR="00682A86" w:rsidRPr="004D7006" w:rsidRDefault="00682A86" w:rsidP="00682A86">
      <w:pPr>
        <w:rPr>
          <w:rFonts w:asciiTheme="minorHAnsi" w:hAnsiTheme="minorHAnsi" w:cstheme="minorHAnsi"/>
          <w:color w:val="auto"/>
          <w:lang w:eastAsia="ja-JP"/>
        </w:rPr>
      </w:pPr>
      <w:r w:rsidRPr="004D7006">
        <w:rPr>
          <w:rFonts w:asciiTheme="minorHAnsi" w:hAnsiTheme="minorHAnsi" w:cstheme="minorHAnsi"/>
          <w:color w:val="auto"/>
          <w:lang w:eastAsia="ja-JP"/>
        </w:rPr>
        <w:t xml:space="preserve">The authors and </w:t>
      </w:r>
      <w:r w:rsidR="005D7A93" w:rsidRPr="004D7006">
        <w:rPr>
          <w:rFonts w:asciiTheme="minorHAnsi" w:hAnsiTheme="minorHAnsi" w:cstheme="minorHAnsi"/>
          <w:color w:val="auto"/>
          <w:lang w:eastAsia="ja-JP"/>
        </w:rPr>
        <w:t xml:space="preserve">the </w:t>
      </w:r>
      <w:r w:rsidRPr="004D7006">
        <w:rPr>
          <w:rFonts w:asciiTheme="minorHAnsi" w:hAnsiTheme="minorHAnsi" w:cstheme="minorHAnsi"/>
          <w:color w:val="auto"/>
          <w:lang w:eastAsia="ja-JP"/>
        </w:rPr>
        <w:t xml:space="preserve">Osaka </w:t>
      </w:r>
      <w:r w:rsidR="00385F83" w:rsidRPr="004D7006">
        <w:rPr>
          <w:rFonts w:asciiTheme="minorHAnsi" w:hAnsiTheme="minorHAnsi" w:cstheme="minorHAnsi"/>
          <w:color w:val="auto"/>
          <w:lang w:eastAsia="ja-JP"/>
        </w:rPr>
        <w:t>Prefecture University</w:t>
      </w:r>
      <w:r w:rsidRPr="004D7006">
        <w:rPr>
          <w:rFonts w:asciiTheme="minorHAnsi" w:hAnsiTheme="minorHAnsi" w:cstheme="minorHAnsi"/>
          <w:color w:val="auto"/>
          <w:lang w:eastAsia="ja-JP"/>
        </w:rPr>
        <w:t xml:space="preserve"> and Kyushu Institute of Technology have filed a patent application for </w:t>
      </w:r>
      <w:r w:rsidR="005D7A93" w:rsidRPr="004D7006">
        <w:rPr>
          <w:rFonts w:asciiTheme="minorHAnsi" w:hAnsiTheme="minorHAnsi" w:cstheme="minorHAnsi"/>
          <w:color w:val="auto"/>
          <w:lang w:eastAsia="ja-JP"/>
        </w:rPr>
        <w:t xml:space="preserve">a </w:t>
      </w:r>
      <w:r w:rsidRPr="004D7006">
        <w:rPr>
          <w:rFonts w:asciiTheme="minorHAnsi" w:hAnsiTheme="minorHAnsi" w:cstheme="minorHAnsi"/>
          <w:color w:val="auto"/>
          <w:lang w:eastAsia="ja-JP"/>
        </w:rPr>
        <w:t>hybrid gel cube device</w:t>
      </w:r>
      <w:r w:rsidR="005D7A93" w:rsidRPr="004D7006">
        <w:rPr>
          <w:rFonts w:asciiTheme="minorHAnsi" w:hAnsiTheme="minorHAnsi" w:cstheme="minorHAnsi"/>
          <w:color w:val="auto"/>
          <w:lang w:eastAsia="ja-JP"/>
        </w:rPr>
        <w:t>,</w:t>
      </w:r>
      <w:r w:rsidRPr="004D7006">
        <w:rPr>
          <w:rFonts w:asciiTheme="minorHAnsi" w:hAnsiTheme="minorHAnsi" w:cstheme="minorHAnsi"/>
          <w:color w:val="auto"/>
          <w:lang w:eastAsia="ja-JP"/>
        </w:rPr>
        <w:t xml:space="preserve"> and Nippon Medical and Chemical Instruments Co. Ltd, Japan </w:t>
      </w:r>
      <w:r w:rsidR="005D7A93" w:rsidRPr="004D7006">
        <w:rPr>
          <w:rFonts w:asciiTheme="minorHAnsi" w:hAnsiTheme="minorHAnsi" w:cstheme="minorHAnsi"/>
          <w:color w:val="auto"/>
          <w:lang w:eastAsia="ja-JP"/>
        </w:rPr>
        <w:t xml:space="preserve">has </w:t>
      </w:r>
      <w:r w:rsidRPr="004D7006">
        <w:rPr>
          <w:rFonts w:asciiTheme="minorHAnsi" w:hAnsiTheme="minorHAnsi" w:cstheme="minorHAnsi"/>
          <w:color w:val="auto"/>
          <w:lang w:eastAsia="ja-JP"/>
        </w:rPr>
        <w:t xml:space="preserve">recently commercialized the cube. The company did not affect any of the design, process, and methods described. </w:t>
      </w:r>
    </w:p>
    <w:p w14:paraId="3FD58CC2" w14:textId="77777777" w:rsidR="00AA03DF" w:rsidRPr="004D7006" w:rsidRDefault="00AA03DF" w:rsidP="001B1519">
      <w:pPr>
        <w:rPr>
          <w:rFonts w:asciiTheme="minorHAnsi" w:hAnsiTheme="minorHAnsi" w:cstheme="minorHAnsi"/>
          <w:color w:val="auto"/>
        </w:rPr>
      </w:pPr>
    </w:p>
    <w:p w14:paraId="7E85C29E" w14:textId="77777777" w:rsidR="00B32616" w:rsidRPr="004D7006" w:rsidRDefault="009726EE" w:rsidP="001B1519">
      <w:pPr>
        <w:rPr>
          <w:rFonts w:asciiTheme="minorHAnsi" w:hAnsiTheme="minorHAnsi" w:cstheme="minorHAnsi"/>
          <w:b/>
          <w:color w:val="000000" w:themeColor="text1"/>
        </w:rPr>
      </w:pPr>
      <w:r w:rsidRPr="004D7006">
        <w:rPr>
          <w:rFonts w:asciiTheme="minorHAnsi" w:hAnsiTheme="minorHAnsi" w:cstheme="minorHAnsi"/>
          <w:b/>
          <w:bCs/>
        </w:rPr>
        <w:t>REFERENCES</w:t>
      </w:r>
      <w:r w:rsidR="00D04760" w:rsidRPr="004D7006">
        <w:rPr>
          <w:rFonts w:asciiTheme="minorHAnsi" w:hAnsiTheme="minorHAnsi" w:cstheme="minorHAnsi"/>
          <w:b/>
          <w:bCs/>
        </w:rPr>
        <w:t>:</w:t>
      </w:r>
    </w:p>
    <w:p w14:paraId="0EAC6C10" w14:textId="32E8C7CE" w:rsidR="00EF288D" w:rsidRPr="004D7006" w:rsidRDefault="00EF288D" w:rsidP="00EF288D">
      <w:pPr>
        <w:ind w:left="640" w:hanging="640"/>
        <w:jc w:val="left"/>
        <w:rPr>
          <w:rFonts w:asciiTheme="minorHAnsi" w:hAnsiTheme="minorHAnsi" w:cstheme="minorHAnsi"/>
          <w:noProof/>
        </w:rPr>
      </w:pPr>
      <w:r w:rsidRPr="004D7006">
        <w:rPr>
          <w:rFonts w:asciiTheme="minorHAnsi" w:hAnsiTheme="minorHAnsi" w:cstheme="minorHAnsi"/>
          <w:b/>
          <w:color w:val="auto"/>
        </w:rPr>
        <w:fldChar w:fldCharType="begin" w:fldLock="1"/>
      </w:r>
      <w:r w:rsidRPr="004D7006">
        <w:rPr>
          <w:rFonts w:asciiTheme="minorHAnsi" w:hAnsiTheme="minorHAnsi" w:cstheme="minorHAnsi"/>
          <w:b/>
          <w:color w:val="auto"/>
        </w:rPr>
        <w:instrText xml:space="preserve">ADDIN Mendeley Bibliography CSL_BIBLIOGRAPHY </w:instrText>
      </w:r>
      <w:r w:rsidRPr="004D7006">
        <w:rPr>
          <w:rFonts w:asciiTheme="minorHAnsi" w:hAnsiTheme="minorHAnsi" w:cstheme="minorHAnsi"/>
          <w:b/>
          <w:color w:val="auto"/>
        </w:rPr>
        <w:fldChar w:fldCharType="separate"/>
      </w:r>
      <w:r w:rsidRPr="004D7006">
        <w:rPr>
          <w:rFonts w:asciiTheme="minorHAnsi" w:hAnsiTheme="minorHAnsi" w:cstheme="minorHAnsi"/>
          <w:noProof/>
        </w:rPr>
        <w:t>1.</w:t>
      </w:r>
      <w:r w:rsidRPr="004D7006">
        <w:rPr>
          <w:rFonts w:asciiTheme="minorHAnsi" w:hAnsiTheme="minorHAnsi" w:cstheme="minorHAnsi"/>
          <w:noProof/>
        </w:rPr>
        <w:tab/>
        <w:t xml:space="preserve">Baker, B.M., Chen, C.S. Deconstructing the third dimension – how 3D culture microenvironments alter cellular cues. </w:t>
      </w:r>
      <w:r w:rsidRPr="004D7006">
        <w:rPr>
          <w:rFonts w:asciiTheme="minorHAnsi" w:hAnsiTheme="minorHAnsi" w:cstheme="minorHAnsi"/>
          <w:i/>
          <w:iCs/>
          <w:noProof/>
        </w:rPr>
        <w:t>Journal of Cell Science</w:t>
      </w:r>
      <w:r w:rsidRPr="004D7006">
        <w:rPr>
          <w:rFonts w:asciiTheme="minorHAnsi" w:hAnsiTheme="minorHAnsi" w:cstheme="minorHAnsi"/>
          <w:noProof/>
        </w:rPr>
        <w:t xml:space="preserve">. </w:t>
      </w:r>
      <w:r w:rsidRPr="004D7006">
        <w:rPr>
          <w:rFonts w:asciiTheme="minorHAnsi" w:hAnsiTheme="minorHAnsi" w:cstheme="minorHAnsi"/>
          <w:b/>
          <w:bCs/>
          <w:noProof/>
        </w:rPr>
        <w:t>125</w:t>
      </w:r>
      <w:r w:rsidRPr="004D7006">
        <w:rPr>
          <w:rFonts w:asciiTheme="minorHAnsi" w:hAnsiTheme="minorHAnsi" w:cstheme="minorHAnsi"/>
          <w:noProof/>
        </w:rPr>
        <w:t xml:space="preserve"> (13), 3015–3024, doi: 10.1242/jcs.079509 (2012).</w:t>
      </w:r>
    </w:p>
    <w:p w14:paraId="07BA6B79" w14:textId="77777777" w:rsidR="00EF288D" w:rsidRPr="004D7006" w:rsidRDefault="00EF288D" w:rsidP="00EF288D">
      <w:pPr>
        <w:ind w:left="640" w:hanging="640"/>
        <w:jc w:val="left"/>
        <w:rPr>
          <w:rFonts w:asciiTheme="minorHAnsi" w:hAnsiTheme="minorHAnsi" w:cstheme="minorHAnsi"/>
          <w:noProof/>
        </w:rPr>
      </w:pPr>
      <w:r w:rsidRPr="004D7006">
        <w:rPr>
          <w:rFonts w:asciiTheme="minorHAnsi" w:hAnsiTheme="minorHAnsi" w:cstheme="minorHAnsi"/>
          <w:noProof/>
        </w:rPr>
        <w:t>2.</w:t>
      </w:r>
      <w:r w:rsidRPr="004D7006">
        <w:rPr>
          <w:rFonts w:asciiTheme="minorHAnsi" w:hAnsiTheme="minorHAnsi" w:cstheme="minorHAnsi"/>
          <w:noProof/>
        </w:rPr>
        <w:tab/>
        <w:t xml:space="preserve">Sasai, Y. Cytosystems dynamics in self-organization of tissue architecture. </w:t>
      </w:r>
      <w:r w:rsidRPr="004D7006">
        <w:rPr>
          <w:rFonts w:asciiTheme="minorHAnsi" w:hAnsiTheme="minorHAnsi" w:cstheme="minorHAnsi"/>
          <w:i/>
          <w:iCs/>
          <w:noProof/>
        </w:rPr>
        <w:t>Nature</w:t>
      </w:r>
      <w:r w:rsidRPr="004D7006">
        <w:rPr>
          <w:rFonts w:asciiTheme="minorHAnsi" w:hAnsiTheme="minorHAnsi" w:cstheme="minorHAnsi"/>
          <w:noProof/>
        </w:rPr>
        <w:t xml:space="preserve">. </w:t>
      </w:r>
      <w:r w:rsidRPr="004D7006">
        <w:rPr>
          <w:rFonts w:asciiTheme="minorHAnsi" w:hAnsiTheme="minorHAnsi" w:cstheme="minorHAnsi"/>
          <w:b/>
          <w:bCs/>
          <w:noProof/>
        </w:rPr>
        <w:t>493</w:t>
      </w:r>
      <w:r w:rsidRPr="004D7006">
        <w:rPr>
          <w:rFonts w:asciiTheme="minorHAnsi" w:hAnsiTheme="minorHAnsi" w:cstheme="minorHAnsi"/>
          <w:noProof/>
        </w:rPr>
        <w:t xml:space="preserve"> (7432), 318–326, doi: 10.1038/nature11859 (2013).</w:t>
      </w:r>
    </w:p>
    <w:p w14:paraId="15B9A347" w14:textId="77777777" w:rsidR="00EF288D" w:rsidRPr="004D7006" w:rsidRDefault="00EF288D" w:rsidP="00EF288D">
      <w:pPr>
        <w:ind w:left="640" w:hanging="640"/>
        <w:jc w:val="left"/>
        <w:rPr>
          <w:rFonts w:asciiTheme="minorHAnsi" w:hAnsiTheme="minorHAnsi" w:cstheme="minorHAnsi"/>
          <w:noProof/>
        </w:rPr>
      </w:pPr>
      <w:r w:rsidRPr="004D7006">
        <w:rPr>
          <w:rFonts w:asciiTheme="minorHAnsi" w:hAnsiTheme="minorHAnsi" w:cstheme="minorHAnsi"/>
          <w:noProof/>
        </w:rPr>
        <w:t>3.</w:t>
      </w:r>
      <w:r w:rsidRPr="004D7006">
        <w:rPr>
          <w:rFonts w:asciiTheme="minorHAnsi" w:hAnsiTheme="minorHAnsi" w:cstheme="minorHAnsi"/>
          <w:noProof/>
        </w:rPr>
        <w:tab/>
        <w:t xml:space="preserve">Shamir, E.R., Ewald, A.J. Three-dimensional organotypic culture: Experimental models of mammalian biology and disease. </w:t>
      </w:r>
      <w:r w:rsidRPr="004D7006">
        <w:rPr>
          <w:rFonts w:asciiTheme="minorHAnsi" w:hAnsiTheme="minorHAnsi" w:cstheme="minorHAnsi"/>
          <w:i/>
          <w:iCs/>
          <w:noProof/>
        </w:rPr>
        <w:t>Nature Reviews Molecular Cell Biology</w:t>
      </w:r>
      <w:r w:rsidRPr="004D7006">
        <w:rPr>
          <w:rFonts w:asciiTheme="minorHAnsi" w:hAnsiTheme="minorHAnsi" w:cstheme="minorHAnsi"/>
          <w:noProof/>
        </w:rPr>
        <w:t xml:space="preserve">. </w:t>
      </w:r>
      <w:r w:rsidRPr="004D7006">
        <w:rPr>
          <w:rFonts w:asciiTheme="minorHAnsi" w:hAnsiTheme="minorHAnsi" w:cstheme="minorHAnsi"/>
          <w:b/>
          <w:bCs/>
          <w:noProof/>
        </w:rPr>
        <w:t>15</w:t>
      </w:r>
      <w:r w:rsidRPr="004D7006">
        <w:rPr>
          <w:rFonts w:asciiTheme="minorHAnsi" w:hAnsiTheme="minorHAnsi" w:cstheme="minorHAnsi"/>
          <w:noProof/>
        </w:rPr>
        <w:t xml:space="preserve"> (10), 647–664, doi: 10.1038/nrm3873 (2014).</w:t>
      </w:r>
    </w:p>
    <w:p w14:paraId="0DB9959D" w14:textId="77777777" w:rsidR="00EF288D" w:rsidRPr="004D7006" w:rsidRDefault="00EF288D" w:rsidP="00EF288D">
      <w:pPr>
        <w:ind w:left="640" w:hanging="640"/>
        <w:jc w:val="left"/>
        <w:rPr>
          <w:rFonts w:asciiTheme="minorHAnsi" w:hAnsiTheme="minorHAnsi" w:cstheme="minorHAnsi"/>
          <w:noProof/>
        </w:rPr>
      </w:pPr>
      <w:r w:rsidRPr="004D7006">
        <w:rPr>
          <w:rFonts w:asciiTheme="minorHAnsi" w:hAnsiTheme="minorHAnsi" w:cstheme="minorHAnsi"/>
          <w:noProof/>
        </w:rPr>
        <w:t>4.</w:t>
      </w:r>
      <w:r w:rsidRPr="004D7006">
        <w:rPr>
          <w:rFonts w:asciiTheme="minorHAnsi" w:hAnsiTheme="minorHAnsi" w:cstheme="minorHAnsi"/>
          <w:noProof/>
        </w:rPr>
        <w:tab/>
        <w:t xml:space="preserve">Frantz, C., Stewart, K.M., Weaver, V.M. The extracellular matrix at a glance. </w:t>
      </w:r>
      <w:r w:rsidRPr="004D7006">
        <w:rPr>
          <w:rFonts w:asciiTheme="minorHAnsi" w:hAnsiTheme="minorHAnsi" w:cstheme="minorHAnsi"/>
          <w:i/>
          <w:iCs/>
          <w:noProof/>
        </w:rPr>
        <w:t>Journal of Cell Science</w:t>
      </w:r>
      <w:r w:rsidRPr="004D7006">
        <w:rPr>
          <w:rFonts w:asciiTheme="minorHAnsi" w:hAnsiTheme="minorHAnsi" w:cstheme="minorHAnsi"/>
          <w:noProof/>
        </w:rPr>
        <w:t xml:space="preserve">. </w:t>
      </w:r>
      <w:r w:rsidRPr="004D7006">
        <w:rPr>
          <w:rFonts w:asciiTheme="minorHAnsi" w:hAnsiTheme="minorHAnsi" w:cstheme="minorHAnsi"/>
          <w:b/>
          <w:bCs/>
          <w:noProof/>
        </w:rPr>
        <w:t>123</w:t>
      </w:r>
      <w:r w:rsidRPr="004D7006">
        <w:rPr>
          <w:rFonts w:asciiTheme="minorHAnsi" w:hAnsiTheme="minorHAnsi" w:cstheme="minorHAnsi"/>
          <w:noProof/>
        </w:rPr>
        <w:t xml:space="preserve"> (24), 4195–4200, doi: 10.1242/jcs.023820 (2010).</w:t>
      </w:r>
    </w:p>
    <w:p w14:paraId="23AD7211" w14:textId="77777777" w:rsidR="00EF288D" w:rsidRPr="004D7006" w:rsidRDefault="00EF288D" w:rsidP="00EF288D">
      <w:pPr>
        <w:ind w:left="640" w:hanging="640"/>
        <w:jc w:val="left"/>
        <w:rPr>
          <w:rFonts w:asciiTheme="minorHAnsi" w:hAnsiTheme="minorHAnsi" w:cstheme="minorHAnsi"/>
          <w:noProof/>
        </w:rPr>
      </w:pPr>
      <w:r w:rsidRPr="004D7006">
        <w:rPr>
          <w:rFonts w:asciiTheme="minorHAnsi" w:hAnsiTheme="minorHAnsi" w:cstheme="minorHAnsi"/>
          <w:noProof/>
        </w:rPr>
        <w:t>5.</w:t>
      </w:r>
      <w:r w:rsidRPr="004D7006">
        <w:rPr>
          <w:rFonts w:asciiTheme="minorHAnsi" w:hAnsiTheme="minorHAnsi" w:cstheme="minorHAnsi"/>
          <w:noProof/>
        </w:rPr>
        <w:tab/>
        <w:t xml:space="preserve">Choquet, D., Felsenfeld, D.P., Sheetz, M.P. Extracellular matrix rigidity causes strengthening of integrin- cytoskeleton linkages. </w:t>
      </w:r>
      <w:r w:rsidRPr="004D7006">
        <w:rPr>
          <w:rFonts w:asciiTheme="minorHAnsi" w:hAnsiTheme="minorHAnsi" w:cstheme="minorHAnsi"/>
          <w:i/>
          <w:iCs/>
          <w:noProof/>
        </w:rPr>
        <w:t>Cell</w:t>
      </w:r>
      <w:r w:rsidRPr="004D7006">
        <w:rPr>
          <w:rFonts w:asciiTheme="minorHAnsi" w:hAnsiTheme="minorHAnsi" w:cstheme="minorHAnsi"/>
          <w:noProof/>
        </w:rPr>
        <w:t xml:space="preserve">. </w:t>
      </w:r>
      <w:r w:rsidRPr="004D7006">
        <w:rPr>
          <w:rFonts w:asciiTheme="minorHAnsi" w:hAnsiTheme="minorHAnsi" w:cstheme="minorHAnsi"/>
          <w:b/>
          <w:bCs/>
          <w:noProof/>
        </w:rPr>
        <w:t>88</w:t>
      </w:r>
      <w:r w:rsidRPr="004D7006">
        <w:rPr>
          <w:rFonts w:asciiTheme="minorHAnsi" w:hAnsiTheme="minorHAnsi" w:cstheme="minorHAnsi"/>
          <w:noProof/>
        </w:rPr>
        <w:t xml:space="preserve"> (1), 39–48, doi: 10.1016/S0092-8674(00)81856-5 (1997).</w:t>
      </w:r>
    </w:p>
    <w:p w14:paraId="4FFDBB55" w14:textId="0A7A1D98" w:rsidR="00EF288D" w:rsidRPr="004D7006" w:rsidRDefault="00EF288D" w:rsidP="00EF288D">
      <w:pPr>
        <w:ind w:left="640" w:hanging="640"/>
        <w:jc w:val="left"/>
        <w:rPr>
          <w:rFonts w:asciiTheme="minorHAnsi" w:hAnsiTheme="minorHAnsi" w:cstheme="minorHAnsi"/>
          <w:noProof/>
        </w:rPr>
      </w:pPr>
      <w:r w:rsidRPr="004D7006">
        <w:rPr>
          <w:rFonts w:asciiTheme="minorHAnsi" w:hAnsiTheme="minorHAnsi" w:cstheme="minorHAnsi"/>
          <w:noProof/>
        </w:rPr>
        <w:t>6.</w:t>
      </w:r>
      <w:r w:rsidRPr="004D7006">
        <w:rPr>
          <w:rFonts w:asciiTheme="minorHAnsi" w:hAnsiTheme="minorHAnsi" w:cstheme="minorHAnsi"/>
          <w:noProof/>
        </w:rPr>
        <w:tab/>
        <w:t xml:space="preserve">Hannezo, E., Prost, J., Joanny, J.-F. Theory of epithelial sheet morphology in three dimensions. </w:t>
      </w:r>
      <w:r w:rsidRPr="004D7006">
        <w:rPr>
          <w:rFonts w:asciiTheme="minorHAnsi" w:hAnsiTheme="minorHAnsi" w:cstheme="minorHAnsi"/>
          <w:i/>
          <w:iCs/>
          <w:noProof/>
        </w:rPr>
        <w:t>Proceedings of the National Academy of Sciences</w:t>
      </w:r>
      <w:r w:rsidR="009F59F8" w:rsidRPr="004D7006">
        <w:rPr>
          <w:rFonts w:asciiTheme="minorHAnsi" w:hAnsiTheme="minorHAnsi" w:cstheme="minorHAnsi"/>
          <w:i/>
          <w:iCs/>
          <w:noProof/>
        </w:rPr>
        <w:t xml:space="preserve"> of the United States of America</w:t>
      </w:r>
      <w:r w:rsidRPr="004D7006">
        <w:rPr>
          <w:rFonts w:asciiTheme="minorHAnsi" w:hAnsiTheme="minorHAnsi" w:cstheme="minorHAnsi"/>
          <w:noProof/>
        </w:rPr>
        <w:t xml:space="preserve">. </w:t>
      </w:r>
      <w:r w:rsidRPr="004D7006">
        <w:rPr>
          <w:rFonts w:asciiTheme="minorHAnsi" w:hAnsiTheme="minorHAnsi" w:cstheme="minorHAnsi"/>
          <w:b/>
          <w:bCs/>
          <w:noProof/>
        </w:rPr>
        <w:t>111</w:t>
      </w:r>
      <w:r w:rsidRPr="004D7006">
        <w:rPr>
          <w:rFonts w:asciiTheme="minorHAnsi" w:hAnsiTheme="minorHAnsi" w:cstheme="minorHAnsi"/>
          <w:noProof/>
        </w:rPr>
        <w:t xml:space="preserve"> (1), 27–32, doi: 10.1073/pnas.1312076111 (2014).</w:t>
      </w:r>
    </w:p>
    <w:p w14:paraId="54089ED1" w14:textId="63E833F1" w:rsidR="00EF288D" w:rsidRPr="004D7006" w:rsidRDefault="00EF288D" w:rsidP="00EF288D">
      <w:pPr>
        <w:ind w:left="640" w:hanging="640"/>
        <w:jc w:val="left"/>
        <w:rPr>
          <w:rFonts w:asciiTheme="minorHAnsi" w:hAnsiTheme="minorHAnsi" w:cstheme="minorHAnsi"/>
          <w:noProof/>
        </w:rPr>
      </w:pPr>
      <w:r w:rsidRPr="004D7006">
        <w:rPr>
          <w:rFonts w:asciiTheme="minorHAnsi" w:hAnsiTheme="minorHAnsi" w:cstheme="minorHAnsi"/>
          <w:noProof/>
        </w:rPr>
        <w:t>7.</w:t>
      </w:r>
      <w:r w:rsidRPr="004D7006">
        <w:rPr>
          <w:rFonts w:asciiTheme="minorHAnsi" w:hAnsiTheme="minorHAnsi" w:cstheme="minorHAnsi"/>
          <w:noProof/>
        </w:rPr>
        <w:tab/>
        <w:t xml:space="preserve">Tawk, M. </w:t>
      </w:r>
      <w:r w:rsidR="00674320" w:rsidRPr="004D7006">
        <w:rPr>
          <w:rFonts w:asciiTheme="minorHAnsi" w:hAnsiTheme="minorHAnsi" w:cstheme="minorHAnsi"/>
          <w:iCs/>
          <w:noProof/>
        </w:rPr>
        <w:t>et al.</w:t>
      </w:r>
      <w:r w:rsidRPr="004D7006">
        <w:rPr>
          <w:rFonts w:asciiTheme="minorHAnsi" w:hAnsiTheme="minorHAnsi" w:cstheme="minorHAnsi"/>
          <w:noProof/>
        </w:rPr>
        <w:t xml:space="preserve"> A mirror-symmetric cell division that orchestrates neuroepithelial morphogenesis. </w:t>
      </w:r>
      <w:r w:rsidRPr="004D7006">
        <w:rPr>
          <w:rFonts w:asciiTheme="minorHAnsi" w:hAnsiTheme="minorHAnsi" w:cstheme="minorHAnsi"/>
          <w:i/>
          <w:iCs/>
          <w:noProof/>
        </w:rPr>
        <w:t>Nature</w:t>
      </w:r>
      <w:r w:rsidRPr="004D7006">
        <w:rPr>
          <w:rFonts w:asciiTheme="minorHAnsi" w:hAnsiTheme="minorHAnsi" w:cstheme="minorHAnsi"/>
          <w:noProof/>
        </w:rPr>
        <w:t xml:space="preserve">. </w:t>
      </w:r>
      <w:r w:rsidRPr="004D7006">
        <w:rPr>
          <w:rFonts w:asciiTheme="minorHAnsi" w:hAnsiTheme="minorHAnsi" w:cstheme="minorHAnsi"/>
          <w:b/>
          <w:bCs/>
          <w:noProof/>
        </w:rPr>
        <w:t>446</w:t>
      </w:r>
      <w:r w:rsidRPr="004D7006">
        <w:rPr>
          <w:rFonts w:asciiTheme="minorHAnsi" w:hAnsiTheme="minorHAnsi" w:cstheme="minorHAnsi"/>
          <w:noProof/>
        </w:rPr>
        <w:t xml:space="preserve"> (7137), 797–800, doi: 10.1038/nature05722 (2007).</w:t>
      </w:r>
    </w:p>
    <w:p w14:paraId="69C1AA30" w14:textId="5E1D814F" w:rsidR="00EF288D" w:rsidRPr="004D7006" w:rsidRDefault="00EF288D" w:rsidP="00EF288D">
      <w:pPr>
        <w:ind w:left="640" w:hanging="640"/>
        <w:jc w:val="left"/>
        <w:rPr>
          <w:rFonts w:asciiTheme="minorHAnsi" w:hAnsiTheme="minorHAnsi" w:cstheme="minorHAnsi"/>
          <w:noProof/>
        </w:rPr>
      </w:pPr>
      <w:r w:rsidRPr="004D7006">
        <w:rPr>
          <w:rFonts w:asciiTheme="minorHAnsi" w:hAnsiTheme="minorHAnsi" w:cstheme="minorHAnsi"/>
          <w:noProof/>
        </w:rPr>
        <w:t>8.</w:t>
      </w:r>
      <w:r w:rsidRPr="004D7006">
        <w:rPr>
          <w:rFonts w:asciiTheme="minorHAnsi" w:hAnsiTheme="minorHAnsi" w:cstheme="minorHAnsi"/>
          <w:noProof/>
        </w:rPr>
        <w:tab/>
        <w:t xml:space="preserve">Eiraku, M. </w:t>
      </w:r>
      <w:r w:rsidR="00674320" w:rsidRPr="004D7006">
        <w:rPr>
          <w:rFonts w:asciiTheme="minorHAnsi" w:hAnsiTheme="minorHAnsi" w:cstheme="minorHAnsi"/>
          <w:iCs/>
          <w:noProof/>
        </w:rPr>
        <w:t>et al.</w:t>
      </w:r>
      <w:r w:rsidRPr="004D7006">
        <w:rPr>
          <w:rFonts w:asciiTheme="minorHAnsi" w:hAnsiTheme="minorHAnsi" w:cstheme="minorHAnsi"/>
          <w:noProof/>
        </w:rPr>
        <w:t xml:space="preserve"> Self-organizing optic-cup morphogenesis in three-dimensional culture. </w:t>
      </w:r>
      <w:r w:rsidRPr="004D7006">
        <w:rPr>
          <w:rFonts w:asciiTheme="minorHAnsi" w:hAnsiTheme="minorHAnsi" w:cstheme="minorHAnsi"/>
          <w:i/>
          <w:iCs/>
          <w:noProof/>
        </w:rPr>
        <w:t>Nature</w:t>
      </w:r>
      <w:r w:rsidRPr="004D7006">
        <w:rPr>
          <w:rFonts w:asciiTheme="minorHAnsi" w:hAnsiTheme="minorHAnsi" w:cstheme="minorHAnsi"/>
          <w:noProof/>
        </w:rPr>
        <w:t xml:space="preserve">. </w:t>
      </w:r>
      <w:r w:rsidRPr="004D7006">
        <w:rPr>
          <w:rFonts w:asciiTheme="minorHAnsi" w:hAnsiTheme="minorHAnsi" w:cstheme="minorHAnsi"/>
          <w:b/>
          <w:bCs/>
          <w:noProof/>
        </w:rPr>
        <w:t>472</w:t>
      </w:r>
      <w:r w:rsidRPr="004D7006">
        <w:rPr>
          <w:rFonts w:asciiTheme="minorHAnsi" w:hAnsiTheme="minorHAnsi" w:cstheme="minorHAnsi"/>
          <w:noProof/>
        </w:rPr>
        <w:t xml:space="preserve"> (7341), 51–58, doi: 10.1038/nature09941 (2011).</w:t>
      </w:r>
    </w:p>
    <w:p w14:paraId="45AAF3B7" w14:textId="77777777" w:rsidR="00EF288D" w:rsidRPr="004D7006" w:rsidRDefault="00EF288D" w:rsidP="00EF288D">
      <w:pPr>
        <w:ind w:left="640" w:hanging="640"/>
        <w:jc w:val="left"/>
        <w:rPr>
          <w:rFonts w:asciiTheme="minorHAnsi" w:hAnsiTheme="minorHAnsi" w:cstheme="minorHAnsi"/>
          <w:noProof/>
        </w:rPr>
      </w:pPr>
      <w:r w:rsidRPr="004D7006">
        <w:rPr>
          <w:rFonts w:asciiTheme="minorHAnsi" w:hAnsiTheme="minorHAnsi" w:cstheme="minorHAnsi"/>
          <w:noProof/>
        </w:rPr>
        <w:t>9.</w:t>
      </w:r>
      <w:r w:rsidRPr="004D7006">
        <w:rPr>
          <w:rFonts w:asciiTheme="minorHAnsi" w:hAnsiTheme="minorHAnsi" w:cstheme="minorHAnsi"/>
          <w:noProof/>
        </w:rPr>
        <w:tab/>
        <w:t xml:space="preserve">Zegers, M.M.P., O’Brien, L.E., Yu, W., Datta, A., Mostov, K.E. Epithelial polarity and tubulogenesis in vitro. </w:t>
      </w:r>
      <w:r w:rsidRPr="004D7006">
        <w:rPr>
          <w:rFonts w:asciiTheme="minorHAnsi" w:hAnsiTheme="minorHAnsi" w:cstheme="minorHAnsi"/>
          <w:i/>
          <w:iCs/>
          <w:noProof/>
        </w:rPr>
        <w:t>Trends in Cell Biology</w:t>
      </w:r>
      <w:r w:rsidRPr="004D7006">
        <w:rPr>
          <w:rFonts w:asciiTheme="minorHAnsi" w:hAnsiTheme="minorHAnsi" w:cstheme="minorHAnsi"/>
          <w:noProof/>
        </w:rPr>
        <w:t xml:space="preserve">. </w:t>
      </w:r>
      <w:r w:rsidRPr="004D7006">
        <w:rPr>
          <w:rFonts w:asciiTheme="minorHAnsi" w:hAnsiTheme="minorHAnsi" w:cstheme="minorHAnsi"/>
          <w:b/>
          <w:bCs/>
          <w:noProof/>
        </w:rPr>
        <w:t>13</w:t>
      </w:r>
      <w:r w:rsidRPr="004D7006">
        <w:rPr>
          <w:rFonts w:asciiTheme="minorHAnsi" w:hAnsiTheme="minorHAnsi" w:cstheme="minorHAnsi"/>
          <w:noProof/>
        </w:rPr>
        <w:t xml:space="preserve"> (4), 169–176, doi: 10.1016/S0962-8924(03)00036-9 (2003).</w:t>
      </w:r>
    </w:p>
    <w:p w14:paraId="4A548C1F" w14:textId="77777777" w:rsidR="00EF288D" w:rsidRPr="004D7006" w:rsidRDefault="00EF288D" w:rsidP="00EF288D">
      <w:pPr>
        <w:ind w:left="640" w:hanging="640"/>
        <w:jc w:val="left"/>
        <w:rPr>
          <w:rFonts w:asciiTheme="minorHAnsi" w:hAnsiTheme="minorHAnsi" w:cstheme="minorHAnsi"/>
          <w:noProof/>
        </w:rPr>
      </w:pPr>
      <w:r w:rsidRPr="004D7006">
        <w:rPr>
          <w:rFonts w:asciiTheme="minorHAnsi" w:hAnsiTheme="minorHAnsi" w:cstheme="minorHAnsi"/>
          <w:noProof/>
        </w:rPr>
        <w:t>10.</w:t>
      </w:r>
      <w:r w:rsidRPr="004D7006">
        <w:rPr>
          <w:rFonts w:asciiTheme="minorHAnsi" w:hAnsiTheme="minorHAnsi" w:cstheme="minorHAnsi"/>
          <w:noProof/>
        </w:rPr>
        <w:tab/>
        <w:t xml:space="preserve">Affolter, M., Bellusci, S., Itoh, N., Shilo, B., Thiery, J.P., Werb, Z. Tube or not tube: Remodeling epithelial tissues by branching morphogenesis. </w:t>
      </w:r>
      <w:r w:rsidRPr="004D7006">
        <w:rPr>
          <w:rFonts w:asciiTheme="minorHAnsi" w:hAnsiTheme="minorHAnsi" w:cstheme="minorHAnsi"/>
          <w:i/>
          <w:iCs/>
          <w:noProof/>
        </w:rPr>
        <w:t>Developmental Cell</w:t>
      </w:r>
      <w:r w:rsidRPr="004D7006">
        <w:rPr>
          <w:rFonts w:asciiTheme="minorHAnsi" w:hAnsiTheme="minorHAnsi" w:cstheme="minorHAnsi"/>
          <w:noProof/>
        </w:rPr>
        <w:t xml:space="preserve">. </w:t>
      </w:r>
      <w:r w:rsidRPr="004D7006">
        <w:rPr>
          <w:rFonts w:asciiTheme="minorHAnsi" w:hAnsiTheme="minorHAnsi" w:cstheme="minorHAnsi"/>
          <w:b/>
          <w:bCs/>
          <w:noProof/>
        </w:rPr>
        <w:t>4</w:t>
      </w:r>
      <w:r w:rsidRPr="004D7006">
        <w:rPr>
          <w:rFonts w:asciiTheme="minorHAnsi" w:hAnsiTheme="minorHAnsi" w:cstheme="minorHAnsi"/>
          <w:noProof/>
        </w:rPr>
        <w:t xml:space="preserve"> (1), 11–18, doi: 10.1016/S1534-5807(02)00410-0 (2003).</w:t>
      </w:r>
    </w:p>
    <w:p w14:paraId="28905688" w14:textId="77777777" w:rsidR="00EF288D" w:rsidRPr="004D7006" w:rsidRDefault="00EF288D" w:rsidP="00EF288D">
      <w:pPr>
        <w:ind w:left="640" w:hanging="640"/>
        <w:jc w:val="left"/>
        <w:rPr>
          <w:rFonts w:asciiTheme="minorHAnsi" w:hAnsiTheme="minorHAnsi" w:cstheme="minorHAnsi"/>
          <w:noProof/>
        </w:rPr>
      </w:pPr>
      <w:r w:rsidRPr="004D7006">
        <w:rPr>
          <w:rFonts w:asciiTheme="minorHAnsi" w:hAnsiTheme="minorHAnsi" w:cstheme="minorHAnsi"/>
          <w:noProof/>
        </w:rPr>
        <w:lastRenderedPageBreak/>
        <w:t>11.</w:t>
      </w:r>
      <w:r w:rsidRPr="004D7006">
        <w:rPr>
          <w:rFonts w:asciiTheme="minorHAnsi" w:hAnsiTheme="minorHAnsi" w:cstheme="minorHAnsi"/>
          <w:noProof/>
        </w:rPr>
        <w:tab/>
        <w:t xml:space="preserve">Denk, W., Strickler, J., Webb, W. Two-photon laser scanning fluorescence microscopy. </w:t>
      </w:r>
      <w:r w:rsidRPr="004D7006">
        <w:rPr>
          <w:rFonts w:asciiTheme="minorHAnsi" w:hAnsiTheme="minorHAnsi" w:cstheme="minorHAnsi"/>
          <w:i/>
          <w:iCs/>
          <w:noProof/>
        </w:rPr>
        <w:t>Science</w:t>
      </w:r>
      <w:r w:rsidRPr="004D7006">
        <w:rPr>
          <w:rFonts w:asciiTheme="minorHAnsi" w:hAnsiTheme="minorHAnsi" w:cstheme="minorHAnsi"/>
          <w:noProof/>
        </w:rPr>
        <w:t xml:space="preserve">. </w:t>
      </w:r>
      <w:r w:rsidRPr="004D7006">
        <w:rPr>
          <w:rFonts w:asciiTheme="minorHAnsi" w:hAnsiTheme="minorHAnsi" w:cstheme="minorHAnsi"/>
          <w:b/>
          <w:bCs/>
          <w:noProof/>
        </w:rPr>
        <w:t>248</w:t>
      </w:r>
      <w:r w:rsidRPr="004D7006">
        <w:rPr>
          <w:rFonts w:asciiTheme="minorHAnsi" w:hAnsiTheme="minorHAnsi" w:cstheme="minorHAnsi"/>
          <w:noProof/>
        </w:rPr>
        <w:t xml:space="preserve"> (4951), 73–76, doi: 10.1126/science.2321027 (1990).</w:t>
      </w:r>
    </w:p>
    <w:p w14:paraId="44546E02" w14:textId="2CF6AEF5" w:rsidR="00EF288D" w:rsidRPr="004D7006" w:rsidRDefault="00EF288D" w:rsidP="00EF288D">
      <w:pPr>
        <w:ind w:left="640" w:hanging="640"/>
        <w:jc w:val="left"/>
        <w:rPr>
          <w:rFonts w:asciiTheme="minorHAnsi" w:hAnsiTheme="minorHAnsi" w:cstheme="minorHAnsi"/>
          <w:noProof/>
        </w:rPr>
      </w:pPr>
      <w:r w:rsidRPr="004D7006">
        <w:rPr>
          <w:rFonts w:asciiTheme="minorHAnsi" w:hAnsiTheme="minorHAnsi" w:cstheme="minorHAnsi"/>
          <w:noProof/>
        </w:rPr>
        <w:t>12.</w:t>
      </w:r>
      <w:r w:rsidRPr="004D7006">
        <w:rPr>
          <w:rFonts w:asciiTheme="minorHAnsi" w:hAnsiTheme="minorHAnsi" w:cstheme="minorHAnsi"/>
          <w:noProof/>
        </w:rPr>
        <w:tab/>
        <w:t xml:space="preserve">Huisken, J. </w:t>
      </w:r>
      <w:r w:rsidR="00674320" w:rsidRPr="004D7006">
        <w:rPr>
          <w:rFonts w:asciiTheme="minorHAnsi" w:hAnsiTheme="minorHAnsi" w:cstheme="minorHAnsi"/>
          <w:iCs/>
          <w:noProof/>
        </w:rPr>
        <w:t>et al.</w:t>
      </w:r>
      <w:r w:rsidRPr="004D7006">
        <w:rPr>
          <w:rFonts w:asciiTheme="minorHAnsi" w:hAnsiTheme="minorHAnsi" w:cstheme="minorHAnsi"/>
          <w:noProof/>
        </w:rPr>
        <w:t xml:space="preserve"> Optical Sectioning Deep Inside Live Embryos by Selective Plane Illumination Microscopy. </w:t>
      </w:r>
      <w:r w:rsidRPr="004D7006">
        <w:rPr>
          <w:rFonts w:asciiTheme="minorHAnsi" w:hAnsiTheme="minorHAnsi" w:cstheme="minorHAnsi"/>
          <w:b/>
          <w:bCs/>
          <w:noProof/>
        </w:rPr>
        <w:t>305</w:t>
      </w:r>
      <w:r w:rsidRPr="004D7006">
        <w:rPr>
          <w:rFonts w:asciiTheme="minorHAnsi" w:hAnsiTheme="minorHAnsi" w:cstheme="minorHAnsi"/>
          <w:noProof/>
        </w:rPr>
        <w:t>, 1007–1009, doi: 10.1126/science.1100035 (2004).</w:t>
      </w:r>
    </w:p>
    <w:p w14:paraId="760D0AF4" w14:textId="77777777" w:rsidR="00EF288D" w:rsidRPr="004D7006" w:rsidRDefault="00EF288D" w:rsidP="00EF288D">
      <w:pPr>
        <w:ind w:left="640" w:hanging="640"/>
        <w:jc w:val="left"/>
        <w:rPr>
          <w:rFonts w:asciiTheme="minorHAnsi" w:hAnsiTheme="minorHAnsi" w:cstheme="minorHAnsi"/>
          <w:noProof/>
        </w:rPr>
      </w:pPr>
      <w:r w:rsidRPr="004D7006">
        <w:rPr>
          <w:rFonts w:asciiTheme="minorHAnsi" w:hAnsiTheme="minorHAnsi" w:cstheme="minorHAnsi"/>
          <w:noProof/>
        </w:rPr>
        <w:t>13.</w:t>
      </w:r>
      <w:r w:rsidRPr="004D7006">
        <w:rPr>
          <w:rFonts w:asciiTheme="minorHAnsi" w:hAnsiTheme="minorHAnsi" w:cstheme="minorHAnsi"/>
          <w:noProof/>
        </w:rPr>
        <w:tab/>
        <w:t xml:space="preserve">Hagiwara, M., Kawahara, T., Nobata, R. Tissue in Cube: In Vitro 3D Culturing Platform with Hybrid Gel Cubes for Multidirectional Observations. </w:t>
      </w:r>
      <w:r w:rsidRPr="004D7006">
        <w:rPr>
          <w:rFonts w:asciiTheme="minorHAnsi" w:hAnsiTheme="minorHAnsi" w:cstheme="minorHAnsi"/>
          <w:i/>
          <w:iCs/>
          <w:noProof/>
        </w:rPr>
        <w:t>Advanced Healthcare Materials</w:t>
      </w:r>
      <w:r w:rsidRPr="004D7006">
        <w:rPr>
          <w:rFonts w:asciiTheme="minorHAnsi" w:hAnsiTheme="minorHAnsi" w:cstheme="minorHAnsi"/>
          <w:noProof/>
        </w:rPr>
        <w:t xml:space="preserve">. </w:t>
      </w:r>
      <w:r w:rsidRPr="004D7006">
        <w:rPr>
          <w:rFonts w:asciiTheme="minorHAnsi" w:hAnsiTheme="minorHAnsi" w:cstheme="minorHAnsi"/>
          <w:b/>
          <w:bCs/>
          <w:noProof/>
        </w:rPr>
        <w:t>5</w:t>
      </w:r>
      <w:r w:rsidRPr="004D7006">
        <w:rPr>
          <w:rFonts w:asciiTheme="minorHAnsi" w:hAnsiTheme="minorHAnsi" w:cstheme="minorHAnsi"/>
          <w:noProof/>
        </w:rPr>
        <w:t xml:space="preserve"> (13), 1566–1571, doi: 10.1002/adhm.201670069 (2016).</w:t>
      </w:r>
    </w:p>
    <w:p w14:paraId="6D6A36BD" w14:textId="77777777" w:rsidR="00EF288D" w:rsidRPr="004D7006" w:rsidRDefault="00EF288D" w:rsidP="00EF288D">
      <w:pPr>
        <w:ind w:left="640" w:hanging="640"/>
        <w:jc w:val="left"/>
        <w:rPr>
          <w:rFonts w:asciiTheme="minorHAnsi" w:hAnsiTheme="minorHAnsi" w:cstheme="minorHAnsi"/>
          <w:noProof/>
        </w:rPr>
      </w:pPr>
      <w:r w:rsidRPr="004D7006">
        <w:rPr>
          <w:rFonts w:asciiTheme="minorHAnsi" w:hAnsiTheme="minorHAnsi" w:cstheme="minorHAnsi"/>
          <w:noProof/>
        </w:rPr>
        <w:t>14.</w:t>
      </w:r>
      <w:r w:rsidRPr="004D7006">
        <w:rPr>
          <w:rFonts w:asciiTheme="minorHAnsi" w:hAnsiTheme="minorHAnsi" w:cstheme="minorHAnsi"/>
          <w:noProof/>
        </w:rPr>
        <w:tab/>
        <w:t xml:space="preserve">Hagiwara, M., Nobata, R., Kawahara, T. Large Scale Imaging by Fine Spatial Alignment of Multi-Scanning Data with Gel Cube Device. </w:t>
      </w:r>
      <w:r w:rsidRPr="004D7006">
        <w:rPr>
          <w:rFonts w:asciiTheme="minorHAnsi" w:hAnsiTheme="minorHAnsi" w:cstheme="minorHAnsi"/>
          <w:i/>
          <w:iCs/>
          <w:noProof/>
        </w:rPr>
        <w:t>Applied Sciences</w:t>
      </w:r>
      <w:r w:rsidRPr="004D7006">
        <w:rPr>
          <w:rFonts w:asciiTheme="minorHAnsi" w:hAnsiTheme="minorHAnsi" w:cstheme="minorHAnsi"/>
          <w:noProof/>
        </w:rPr>
        <w:t xml:space="preserve">. </w:t>
      </w:r>
      <w:r w:rsidRPr="004D7006">
        <w:rPr>
          <w:rFonts w:asciiTheme="minorHAnsi" w:hAnsiTheme="minorHAnsi" w:cstheme="minorHAnsi"/>
          <w:b/>
          <w:bCs/>
          <w:noProof/>
        </w:rPr>
        <w:t>8</w:t>
      </w:r>
      <w:r w:rsidRPr="004D7006">
        <w:rPr>
          <w:rFonts w:asciiTheme="minorHAnsi" w:hAnsiTheme="minorHAnsi" w:cstheme="minorHAnsi"/>
          <w:noProof/>
        </w:rPr>
        <w:t xml:space="preserve"> (235), doi: 10.3390/app8020235 (2018).</w:t>
      </w:r>
    </w:p>
    <w:p w14:paraId="1EC2D37E" w14:textId="06A0CA20" w:rsidR="00EF288D" w:rsidRPr="004D7006" w:rsidRDefault="00EF288D" w:rsidP="00EF288D">
      <w:pPr>
        <w:ind w:left="640" w:hanging="640"/>
        <w:jc w:val="left"/>
        <w:rPr>
          <w:rFonts w:asciiTheme="minorHAnsi" w:hAnsiTheme="minorHAnsi" w:cstheme="minorHAnsi"/>
          <w:noProof/>
        </w:rPr>
      </w:pPr>
      <w:r w:rsidRPr="004D7006">
        <w:rPr>
          <w:rFonts w:asciiTheme="minorHAnsi" w:hAnsiTheme="minorHAnsi" w:cstheme="minorHAnsi"/>
          <w:noProof/>
        </w:rPr>
        <w:t>15.</w:t>
      </w:r>
      <w:r w:rsidRPr="004D7006">
        <w:rPr>
          <w:rFonts w:asciiTheme="minorHAnsi" w:hAnsiTheme="minorHAnsi" w:cstheme="minorHAnsi"/>
          <w:noProof/>
        </w:rPr>
        <w:tab/>
        <w:t xml:space="preserve">Kolesky, D.B., Homan, K.A., Skylar-Scott, M.A., Lewis, J.A. Three-dimensional bioprinting of thick vascularized tissues. </w:t>
      </w:r>
      <w:r w:rsidRPr="004D7006">
        <w:rPr>
          <w:rFonts w:asciiTheme="minorHAnsi" w:hAnsiTheme="minorHAnsi" w:cstheme="minorHAnsi"/>
          <w:i/>
          <w:iCs/>
          <w:noProof/>
        </w:rPr>
        <w:t>Proceedings of the National Academy of Sciences</w:t>
      </w:r>
      <w:r w:rsidR="009F59F8" w:rsidRPr="004D7006">
        <w:rPr>
          <w:rFonts w:asciiTheme="minorHAnsi" w:hAnsiTheme="minorHAnsi" w:cstheme="minorHAnsi"/>
          <w:i/>
          <w:iCs/>
          <w:noProof/>
        </w:rPr>
        <w:t xml:space="preserve"> of the United States of America</w:t>
      </w:r>
      <w:r w:rsidRPr="004D7006">
        <w:rPr>
          <w:rFonts w:asciiTheme="minorHAnsi" w:hAnsiTheme="minorHAnsi" w:cstheme="minorHAnsi"/>
          <w:noProof/>
        </w:rPr>
        <w:t xml:space="preserve">. </w:t>
      </w:r>
      <w:r w:rsidRPr="004D7006">
        <w:rPr>
          <w:rFonts w:asciiTheme="minorHAnsi" w:hAnsiTheme="minorHAnsi" w:cstheme="minorHAnsi"/>
          <w:b/>
          <w:bCs/>
          <w:noProof/>
        </w:rPr>
        <w:t>113</w:t>
      </w:r>
      <w:r w:rsidRPr="004D7006">
        <w:rPr>
          <w:rFonts w:asciiTheme="minorHAnsi" w:hAnsiTheme="minorHAnsi" w:cstheme="minorHAnsi"/>
          <w:noProof/>
        </w:rPr>
        <w:t xml:space="preserve"> (12), 3179–3184, doi: 10.1073/pnas.1521342113 (2016).</w:t>
      </w:r>
    </w:p>
    <w:p w14:paraId="333852BB" w14:textId="77777777" w:rsidR="00EF288D" w:rsidRPr="004D7006" w:rsidRDefault="00EF288D" w:rsidP="00EF288D">
      <w:pPr>
        <w:ind w:left="640" w:hanging="640"/>
        <w:jc w:val="left"/>
        <w:rPr>
          <w:rFonts w:asciiTheme="minorHAnsi" w:hAnsiTheme="minorHAnsi" w:cstheme="minorHAnsi"/>
          <w:noProof/>
        </w:rPr>
      </w:pPr>
      <w:r w:rsidRPr="004D7006">
        <w:rPr>
          <w:rFonts w:asciiTheme="minorHAnsi" w:hAnsiTheme="minorHAnsi" w:cstheme="minorHAnsi"/>
          <w:noProof/>
        </w:rPr>
        <w:t>16.</w:t>
      </w:r>
      <w:r w:rsidRPr="004D7006">
        <w:rPr>
          <w:rFonts w:asciiTheme="minorHAnsi" w:hAnsiTheme="minorHAnsi" w:cstheme="minorHAnsi"/>
          <w:noProof/>
        </w:rPr>
        <w:tab/>
        <w:t xml:space="preserve">Mironov, V., Visconti, R.P., Kasyanov, V., Forgacs, G., Drake, C.J., Markwald, R.R. Organ printing: Tissue spheroids as building blocks. </w:t>
      </w:r>
      <w:r w:rsidRPr="004D7006">
        <w:rPr>
          <w:rFonts w:asciiTheme="minorHAnsi" w:hAnsiTheme="minorHAnsi" w:cstheme="minorHAnsi"/>
          <w:i/>
          <w:iCs/>
          <w:noProof/>
        </w:rPr>
        <w:t>Biomaterials</w:t>
      </w:r>
      <w:r w:rsidRPr="004D7006">
        <w:rPr>
          <w:rFonts w:asciiTheme="minorHAnsi" w:hAnsiTheme="minorHAnsi" w:cstheme="minorHAnsi"/>
          <w:noProof/>
        </w:rPr>
        <w:t xml:space="preserve">. </w:t>
      </w:r>
      <w:r w:rsidRPr="004D7006">
        <w:rPr>
          <w:rFonts w:asciiTheme="minorHAnsi" w:hAnsiTheme="minorHAnsi" w:cstheme="minorHAnsi"/>
          <w:b/>
          <w:bCs/>
          <w:noProof/>
        </w:rPr>
        <w:t>30</w:t>
      </w:r>
      <w:r w:rsidRPr="004D7006">
        <w:rPr>
          <w:rFonts w:asciiTheme="minorHAnsi" w:hAnsiTheme="minorHAnsi" w:cstheme="minorHAnsi"/>
          <w:noProof/>
        </w:rPr>
        <w:t xml:space="preserve"> (12), 2164–2174, doi: 10.1016/j.biomaterials.2008.12.084 (2009).</w:t>
      </w:r>
    </w:p>
    <w:p w14:paraId="12CA8E21" w14:textId="0EA2BF21" w:rsidR="00EF288D" w:rsidRPr="004D7006" w:rsidRDefault="00EF288D" w:rsidP="00EF288D">
      <w:pPr>
        <w:ind w:left="640" w:hanging="640"/>
        <w:jc w:val="left"/>
        <w:rPr>
          <w:rFonts w:asciiTheme="minorHAnsi" w:hAnsiTheme="minorHAnsi" w:cstheme="minorHAnsi"/>
          <w:noProof/>
        </w:rPr>
      </w:pPr>
      <w:r w:rsidRPr="004D7006">
        <w:rPr>
          <w:rFonts w:asciiTheme="minorHAnsi" w:hAnsiTheme="minorHAnsi" w:cstheme="minorHAnsi"/>
          <w:noProof/>
        </w:rPr>
        <w:t>17.</w:t>
      </w:r>
      <w:r w:rsidRPr="004D7006">
        <w:rPr>
          <w:rFonts w:asciiTheme="minorHAnsi" w:hAnsiTheme="minorHAnsi" w:cstheme="minorHAnsi"/>
          <w:noProof/>
        </w:rPr>
        <w:tab/>
        <w:t xml:space="preserve">Onoe, H. </w:t>
      </w:r>
      <w:r w:rsidR="00674320" w:rsidRPr="004D7006">
        <w:rPr>
          <w:rFonts w:asciiTheme="minorHAnsi" w:hAnsiTheme="minorHAnsi" w:cstheme="minorHAnsi"/>
          <w:iCs/>
          <w:noProof/>
        </w:rPr>
        <w:t>et al.</w:t>
      </w:r>
      <w:r w:rsidRPr="004D7006">
        <w:rPr>
          <w:rFonts w:asciiTheme="minorHAnsi" w:hAnsiTheme="minorHAnsi" w:cstheme="minorHAnsi"/>
          <w:noProof/>
        </w:rPr>
        <w:t xml:space="preserve"> Metre-long cell-laden microfibres exhibit tissue morphologies and functions. </w:t>
      </w:r>
      <w:r w:rsidRPr="004D7006">
        <w:rPr>
          <w:rFonts w:asciiTheme="minorHAnsi" w:hAnsiTheme="minorHAnsi" w:cstheme="minorHAnsi"/>
          <w:i/>
          <w:iCs/>
          <w:noProof/>
        </w:rPr>
        <w:t>Nature Materials</w:t>
      </w:r>
      <w:r w:rsidRPr="004D7006">
        <w:rPr>
          <w:rFonts w:asciiTheme="minorHAnsi" w:hAnsiTheme="minorHAnsi" w:cstheme="minorHAnsi"/>
          <w:noProof/>
        </w:rPr>
        <w:t xml:space="preserve">. </w:t>
      </w:r>
      <w:r w:rsidRPr="004D7006">
        <w:rPr>
          <w:rFonts w:asciiTheme="minorHAnsi" w:hAnsiTheme="minorHAnsi" w:cstheme="minorHAnsi"/>
          <w:b/>
          <w:bCs/>
          <w:noProof/>
        </w:rPr>
        <w:t>12</w:t>
      </w:r>
      <w:r w:rsidRPr="004D7006">
        <w:rPr>
          <w:rFonts w:asciiTheme="minorHAnsi" w:hAnsiTheme="minorHAnsi" w:cstheme="minorHAnsi"/>
          <w:noProof/>
        </w:rPr>
        <w:t xml:space="preserve"> (6), 584–590, doi: 10.1038/nmat3606 (2013).</w:t>
      </w:r>
    </w:p>
    <w:p w14:paraId="7FBB3252" w14:textId="148B0B77" w:rsidR="00EF288D" w:rsidRPr="004D7006" w:rsidRDefault="00EF288D" w:rsidP="00EF288D">
      <w:pPr>
        <w:ind w:left="640" w:hanging="640"/>
        <w:jc w:val="left"/>
        <w:rPr>
          <w:rFonts w:asciiTheme="minorHAnsi" w:hAnsiTheme="minorHAnsi" w:cstheme="minorHAnsi"/>
          <w:noProof/>
        </w:rPr>
      </w:pPr>
      <w:r w:rsidRPr="004D7006">
        <w:rPr>
          <w:rFonts w:asciiTheme="minorHAnsi" w:hAnsiTheme="minorHAnsi" w:cstheme="minorHAnsi"/>
          <w:noProof/>
        </w:rPr>
        <w:t>18.</w:t>
      </w:r>
      <w:r w:rsidRPr="004D7006">
        <w:rPr>
          <w:rFonts w:asciiTheme="minorHAnsi" w:hAnsiTheme="minorHAnsi" w:cstheme="minorHAnsi"/>
          <w:noProof/>
        </w:rPr>
        <w:tab/>
        <w:t xml:space="preserve">Miller, J.S. </w:t>
      </w:r>
      <w:r w:rsidR="00674320" w:rsidRPr="004D7006">
        <w:rPr>
          <w:rFonts w:asciiTheme="minorHAnsi" w:hAnsiTheme="minorHAnsi" w:cstheme="minorHAnsi"/>
          <w:iCs/>
          <w:noProof/>
        </w:rPr>
        <w:t>et al.</w:t>
      </w:r>
      <w:r w:rsidRPr="004D7006">
        <w:rPr>
          <w:rFonts w:asciiTheme="minorHAnsi" w:hAnsiTheme="minorHAnsi" w:cstheme="minorHAnsi"/>
          <w:noProof/>
        </w:rPr>
        <w:t xml:space="preserve"> Rapid casting of patterned vascular networks for perfusable engineered three-dimensional tissues. </w:t>
      </w:r>
      <w:r w:rsidRPr="004D7006">
        <w:rPr>
          <w:rFonts w:asciiTheme="minorHAnsi" w:hAnsiTheme="minorHAnsi" w:cstheme="minorHAnsi"/>
          <w:i/>
          <w:iCs/>
          <w:noProof/>
        </w:rPr>
        <w:t>Nature Materials</w:t>
      </w:r>
      <w:r w:rsidRPr="004D7006">
        <w:rPr>
          <w:rFonts w:asciiTheme="minorHAnsi" w:hAnsiTheme="minorHAnsi" w:cstheme="minorHAnsi"/>
          <w:noProof/>
        </w:rPr>
        <w:t xml:space="preserve">. </w:t>
      </w:r>
      <w:r w:rsidRPr="004D7006">
        <w:rPr>
          <w:rFonts w:asciiTheme="minorHAnsi" w:hAnsiTheme="minorHAnsi" w:cstheme="minorHAnsi"/>
          <w:b/>
          <w:bCs/>
          <w:noProof/>
        </w:rPr>
        <w:t>11</w:t>
      </w:r>
      <w:r w:rsidRPr="004D7006">
        <w:rPr>
          <w:rFonts w:asciiTheme="minorHAnsi" w:hAnsiTheme="minorHAnsi" w:cstheme="minorHAnsi"/>
          <w:noProof/>
        </w:rPr>
        <w:t xml:space="preserve"> (9), 768–774, doi: 10.1038/nmat3357 (2012).</w:t>
      </w:r>
    </w:p>
    <w:p w14:paraId="4B8665AE" w14:textId="77777777" w:rsidR="00EF288D" w:rsidRPr="004D7006" w:rsidRDefault="00EF288D" w:rsidP="00EF288D">
      <w:pPr>
        <w:ind w:left="640" w:hanging="640"/>
        <w:jc w:val="left"/>
        <w:rPr>
          <w:rFonts w:asciiTheme="minorHAnsi" w:hAnsiTheme="minorHAnsi" w:cstheme="minorHAnsi"/>
          <w:noProof/>
        </w:rPr>
      </w:pPr>
      <w:r w:rsidRPr="004D7006">
        <w:rPr>
          <w:rFonts w:asciiTheme="minorHAnsi" w:hAnsiTheme="minorHAnsi" w:cstheme="minorHAnsi"/>
          <w:noProof/>
        </w:rPr>
        <w:t>19.</w:t>
      </w:r>
      <w:r w:rsidRPr="004D7006">
        <w:rPr>
          <w:rFonts w:asciiTheme="minorHAnsi" w:hAnsiTheme="minorHAnsi" w:cstheme="minorHAnsi"/>
          <w:noProof/>
        </w:rPr>
        <w:tab/>
        <w:t xml:space="preserve">Hagiwara, M., Nobata, R., Kawahara, T. High repeatability from 3D experimental platform for quantitative analysis of cellular branch pattern formations. </w:t>
      </w:r>
      <w:r w:rsidRPr="004D7006">
        <w:rPr>
          <w:rFonts w:asciiTheme="minorHAnsi" w:hAnsiTheme="minorHAnsi" w:cstheme="minorHAnsi"/>
          <w:i/>
          <w:iCs/>
          <w:noProof/>
        </w:rPr>
        <w:t>Integrative Biology</w:t>
      </w:r>
      <w:r w:rsidRPr="004D7006">
        <w:rPr>
          <w:rFonts w:asciiTheme="minorHAnsi" w:hAnsiTheme="minorHAnsi" w:cstheme="minorHAnsi"/>
          <w:noProof/>
        </w:rPr>
        <w:t xml:space="preserve">. </w:t>
      </w:r>
      <w:r w:rsidRPr="004D7006">
        <w:rPr>
          <w:rFonts w:asciiTheme="minorHAnsi" w:hAnsiTheme="minorHAnsi" w:cstheme="minorHAnsi"/>
          <w:b/>
          <w:bCs/>
          <w:noProof/>
        </w:rPr>
        <w:t>10</w:t>
      </w:r>
      <w:r w:rsidRPr="004D7006">
        <w:rPr>
          <w:rFonts w:asciiTheme="minorHAnsi" w:hAnsiTheme="minorHAnsi" w:cstheme="minorHAnsi"/>
          <w:noProof/>
        </w:rPr>
        <w:t>, 306–312, doi: 10.1039/C8IB00032H (2018).</w:t>
      </w:r>
    </w:p>
    <w:p w14:paraId="7DF7A1A5" w14:textId="354389BB" w:rsidR="00EF288D" w:rsidRPr="004D7006" w:rsidRDefault="00EF288D" w:rsidP="00EF288D">
      <w:pPr>
        <w:ind w:left="640" w:hanging="640"/>
        <w:jc w:val="left"/>
        <w:rPr>
          <w:rFonts w:asciiTheme="minorHAnsi" w:hAnsiTheme="minorHAnsi" w:cstheme="minorHAnsi"/>
          <w:noProof/>
        </w:rPr>
      </w:pPr>
      <w:r w:rsidRPr="004D7006">
        <w:rPr>
          <w:rFonts w:asciiTheme="minorHAnsi" w:hAnsiTheme="minorHAnsi" w:cstheme="minorHAnsi"/>
          <w:noProof/>
        </w:rPr>
        <w:t>20.</w:t>
      </w:r>
      <w:r w:rsidRPr="004D7006">
        <w:rPr>
          <w:rFonts w:asciiTheme="minorHAnsi" w:hAnsiTheme="minorHAnsi" w:cstheme="minorHAnsi"/>
          <w:noProof/>
        </w:rPr>
        <w:tab/>
        <w:t xml:space="preserve">Tainaka, K. </w:t>
      </w:r>
      <w:r w:rsidR="00674320" w:rsidRPr="004D7006">
        <w:rPr>
          <w:rFonts w:asciiTheme="minorHAnsi" w:hAnsiTheme="minorHAnsi" w:cstheme="minorHAnsi"/>
          <w:iCs/>
          <w:noProof/>
        </w:rPr>
        <w:t>et al.</w:t>
      </w:r>
      <w:r w:rsidRPr="004D7006">
        <w:rPr>
          <w:rFonts w:asciiTheme="minorHAnsi" w:hAnsiTheme="minorHAnsi" w:cstheme="minorHAnsi"/>
          <w:noProof/>
        </w:rPr>
        <w:t xml:space="preserve"> Whole-body imaging with single-cell resolution by tissue decolorization. </w:t>
      </w:r>
      <w:r w:rsidRPr="004D7006">
        <w:rPr>
          <w:rFonts w:asciiTheme="minorHAnsi" w:hAnsiTheme="minorHAnsi" w:cstheme="minorHAnsi"/>
          <w:i/>
          <w:iCs/>
          <w:noProof/>
        </w:rPr>
        <w:t>Cell</w:t>
      </w:r>
      <w:r w:rsidRPr="004D7006">
        <w:rPr>
          <w:rFonts w:asciiTheme="minorHAnsi" w:hAnsiTheme="minorHAnsi" w:cstheme="minorHAnsi"/>
          <w:noProof/>
        </w:rPr>
        <w:t xml:space="preserve">. </w:t>
      </w:r>
      <w:r w:rsidRPr="004D7006">
        <w:rPr>
          <w:rFonts w:asciiTheme="minorHAnsi" w:hAnsiTheme="minorHAnsi" w:cstheme="minorHAnsi"/>
          <w:b/>
          <w:bCs/>
          <w:noProof/>
        </w:rPr>
        <w:t>159</w:t>
      </w:r>
      <w:r w:rsidRPr="004D7006">
        <w:rPr>
          <w:rFonts w:asciiTheme="minorHAnsi" w:hAnsiTheme="minorHAnsi" w:cstheme="minorHAnsi"/>
          <w:noProof/>
        </w:rPr>
        <w:t xml:space="preserve"> (4), 911–924, doi: 10.1016/j.cell.2014.10.034 (2014).</w:t>
      </w:r>
    </w:p>
    <w:p w14:paraId="20012430" w14:textId="7B0798EE" w:rsidR="00EF288D" w:rsidRPr="004D7006" w:rsidRDefault="00EF288D" w:rsidP="00EF288D">
      <w:pPr>
        <w:ind w:left="640" w:hanging="640"/>
        <w:jc w:val="left"/>
        <w:rPr>
          <w:rFonts w:asciiTheme="minorHAnsi" w:hAnsiTheme="minorHAnsi" w:cstheme="minorHAnsi"/>
          <w:noProof/>
        </w:rPr>
      </w:pPr>
      <w:r w:rsidRPr="004D7006">
        <w:rPr>
          <w:rFonts w:asciiTheme="minorHAnsi" w:hAnsiTheme="minorHAnsi" w:cstheme="minorHAnsi"/>
          <w:noProof/>
        </w:rPr>
        <w:t>21.</w:t>
      </w:r>
      <w:r w:rsidRPr="004D7006">
        <w:rPr>
          <w:rFonts w:asciiTheme="minorHAnsi" w:hAnsiTheme="minorHAnsi" w:cstheme="minorHAnsi"/>
          <w:noProof/>
        </w:rPr>
        <w:tab/>
        <w:t xml:space="preserve">Murray, E. </w:t>
      </w:r>
      <w:r w:rsidR="00674320" w:rsidRPr="004D7006">
        <w:rPr>
          <w:rFonts w:asciiTheme="minorHAnsi" w:hAnsiTheme="minorHAnsi" w:cstheme="minorHAnsi"/>
          <w:iCs/>
          <w:noProof/>
        </w:rPr>
        <w:t>et al.</w:t>
      </w:r>
      <w:r w:rsidRPr="004D7006">
        <w:rPr>
          <w:rFonts w:asciiTheme="minorHAnsi" w:hAnsiTheme="minorHAnsi" w:cstheme="minorHAnsi"/>
          <w:noProof/>
        </w:rPr>
        <w:t xml:space="preserve"> Simple, Scalable Proteomic Imaging for High-Dimensional Profiling of Intact Systems. </w:t>
      </w:r>
      <w:r w:rsidRPr="004D7006">
        <w:rPr>
          <w:rFonts w:asciiTheme="minorHAnsi" w:hAnsiTheme="minorHAnsi" w:cstheme="minorHAnsi"/>
          <w:i/>
          <w:iCs/>
          <w:noProof/>
        </w:rPr>
        <w:t>Cell</w:t>
      </w:r>
      <w:r w:rsidRPr="004D7006">
        <w:rPr>
          <w:rFonts w:asciiTheme="minorHAnsi" w:hAnsiTheme="minorHAnsi" w:cstheme="minorHAnsi"/>
          <w:noProof/>
        </w:rPr>
        <w:t xml:space="preserve">. </w:t>
      </w:r>
      <w:r w:rsidRPr="004D7006">
        <w:rPr>
          <w:rFonts w:asciiTheme="minorHAnsi" w:hAnsiTheme="minorHAnsi" w:cstheme="minorHAnsi"/>
          <w:b/>
          <w:bCs/>
          <w:noProof/>
        </w:rPr>
        <w:t>163</w:t>
      </w:r>
      <w:r w:rsidRPr="004D7006">
        <w:rPr>
          <w:rFonts w:asciiTheme="minorHAnsi" w:hAnsiTheme="minorHAnsi" w:cstheme="minorHAnsi"/>
          <w:noProof/>
        </w:rPr>
        <w:t xml:space="preserve"> (6), 1500–1514, doi: 10.1016/j.cell.2015.11.025 (2015).</w:t>
      </w:r>
    </w:p>
    <w:p w14:paraId="6C8826ED" w14:textId="3E894354" w:rsidR="00D04760" w:rsidRPr="004D7006" w:rsidRDefault="00EF288D" w:rsidP="001B1519">
      <w:pPr>
        <w:rPr>
          <w:rFonts w:asciiTheme="minorHAnsi" w:hAnsiTheme="minorHAnsi" w:cstheme="minorHAnsi"/>
          <w:b/>
          <w:color w:val="auto"/>
        </w:rPr>
      </w:pPr>
      <w:r w:rsidRPr="004D7006">
        <w:rPr>
          <w:rFonts w:asciiTheme="minorHAnsi" w:hAnsiTheme="minorHAnsi" w:cstheme="minorHAnsi"/>
          <w:b/>
          <w:color w:val="auto"/>
        </w:rPr>
        <w:fldChar w:fldCharType="end"/>
      </w:r>
    </w:p>
    <w:sectPr w:rsidR="00D04760" w:rsidRPr="004D7006" w:rsidSect="009F59F8">
      <w:headerReference w:type="default" r:id="rId10"/>
      <w:headerReference w:type="first" r:id="rId11"/>
      <w:footerReference w:type="first" r:id="rId12"/>
      <w:pgSz w:w="12240" w:h="15840" w:code="1"/>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6803F1" w14:textId="77777777" w:rsidR="004D7006" w:rsidRDefault="004D7006" w:rsidP="00621C4E">
      <w:r>
        <w:separator/>
      </w:r>
    </w:p>
  </w:endnote>
  <w:endnote w:type="continuationSeparator" w:id="0">
    <w:p w14:paraId="7BE6BEB2" w14:textId="77777777" w:rsidR="004D7006" w:rsidRDefault="004D7006"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PGothic">
    <w:altName w:val="ＭＳ Ｐゴシック"/>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2EE87" w14:textId="77777777" w:rsidR="004D7006" w:rsidRDefault="004D7006"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4AC5B4" w14:textId="77777777" w:rsidR="004D7006" w:rsidRDefault="004D7006" w:rsidP="00621C4E">
      <w:r>
        <w:separator/>
      </w:r>
    </w:p>
  </w:footnote>
  <w:footnote w:type="continuationSeparator" w:id="0">
    <w:p w14:paraId="4E69418F" w14:textId="77777777" w:rsidR="004D7006" w:rsidRDefault="004D7006"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3C000" w14:textId="77777777" w:rsidR="004D7006" w:rsidRPr="006F06E4" w:rsidRDefault="004D7006"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D216E" w14:textId="7EEFACB2" w:rsidR="004D7006" w:rsidRPr="006F06E4" w:rsidRDefault="004D7006"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B4438B"/>
    <w:multiLevelType w:val="hybridMultilevel"/>
    <w:tmpl w:val="CBF87EB0"/>
    <w:lvl w:ilvl="0" w:tplc="6E90058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E1B1686"/>
    <w:multiLevelType w:val="hybridMultilevel"/>
    <w:tmpl w:val="F3FA7DAE"/>
    <w:lvl w:ilvl="0" w:tplc="3CE0E944">
      <w:start w:val="1"/>
      <w:numFmt w:val="decimal"/>
      <w:lvlText w:val="%1."/>
      <w:lvlJc w:val="left"/>
      <w:pPr>
        <w:ind w:left="420" w:hanging="420"/>
      </w:pPr>
      <w:rPr>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A87331"/>
    <w:multiLevelType w:val="hybridMultilevel"/>
    <w:tmpl w:val="BE0EB1F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3245807"/>
    <w:multiLevelType w:val="hybridMultilevel"/>
    <w:tmpl w:val="2620193A"/>
    <w:lvl w:ilvl="0" w:tplc="3CE0E944">
      <w:start w:val="1"/>
      <w:numFmt w:val="decimal"/>
      <w:lvlText w:val="%1."/>
      <w:lvlJc w:val="left"/>
      <w:pPr>
        <w:ind w:left="420" w:hanging="420"/>
      </w:pPr>
      <w:rPr>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319D0957"/>
    <w:multiLevelType w:val="hybridMultilevel"/>
    <w:tmpl w:val="1A80E358"/>
    <w:lvl w:ilvl="0" w:tplc="22EAF30E">
      <w:start w:val="1"/>
      <w:numFmt w:val="decimal"/>
      <w:lvlText w:val="%1."/>
      <w:lvlJc w:val="left"/>
      <w:pPr>
        <w:ind w:left="420" w:hanging="420"/>
      </w:pPr>
      <w:rPr>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3B26F76"/>
    <w:multiLevelType w:val="hybridMultilevel"/>
    <w:tmpl w:val="23A82938"/>
    <w:lvl w:ilvl="0" w:tplc="3CE0E944">
      <w:start w:val="1"/>
      <w:numFmt w:val="decimal"/>
      <w:lvlText w:val="%1."/>
      <w:lvlJc w:val="left"/>
      <w:pPr>
        <w:ind w:left="420" w:hanging="420"/>
      </w:pPr>
      <w:rPr>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7"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3CA39EE"/>
    <w:multiLevelType w:val="multilevel"/>
    <w:tmpl w:val="E49E2AC8"/>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rPr>
        <w:b w:val="0"/>
        <w:color w:val="000000" w:themeColor="text1"/>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0"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306D12"/>
    <w:multiLevelType w:val="hybridMultilevel"/>
    <w:tmpl w:val="50B8156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665F1195"/>
    <w:multiLevelType w:val="hybridMultilevel"/>
    <w:tmpl w:val="49A22A72"/>
    <w:lvl w:ilvl="0" w:tplc="6E90058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110426"/>
    <w:multiLevelType w:val="hybridMultilevel"/>
    <w:tmpl w:val="AE4E94E2"/>
    <w:lvl w:ilvl="0" w:tplc="42F0640C">
      <w:start w:val="1"/>
      <w:numFmt w:val="decimal"/>
      <w:lvlText w:val="%1."/>
      <w:lvlJc w:val="left"/>
      <w:pPr>
        <w:ind w:left="420" w:hanging="420"/>
      </w:pPr>
      <w:rPr>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24"/>
  </w:num>
  <w:num w:numId="3">
    <w:abstractNumId w:val="3"/>
  </w:num>
  <w:num w:numId="4">
    <w:abstractNumId w:val="21"/>
  </w:num>
  <w:num w:numId="5">
    <w:abstractNumId w:val="13"/>
  </w:num>
  <w:num w:numId="6">
    <w:abstractNumId w:val="20"/>
  </w:num>
  <w:num w:numId="7">
    <w:abstractNumId w:val="0"/>
  </w:num>
  <w:num w:numId="8">
    <w:abstractNumId w:val="14"/>
  </w:num>
  <w:num w:numId="9">
    <w:abstractNumId w:val="15"/>
  </w:num>
  <w:num w:numId="10">
    <w:abstractNumId w:val="22"/>
  </w:num>
  <w:num w:numId="11">
    <w:abstractNumId w:val="28"/>
  </w:num>
  <w:num w:numId="12">
    <w:abstractNumId w:val="1"/>
  </w:num>
  <w:num w:numId="13">
    <w:abstractNumId w:val="25"/>
  </w:num>
  <w:num w:numId="14">
    <w:abstractNumId w:val="33"/>
  </w:num>
  <w:num w:numId="15">
    <w:abstractNumId w:val="16"/>
  </w:num>
  <w:num w:numId="16">
    <w:abstractNumId w:val="12"/>
  </w:num>
  <w:num w:numId="17">
    <w:abstractNumId w:val="26"/>
  </w:num>
  <w:num w:numId="18">
    <w:abstractNumId w:val="17"/>
  </w:num>
  <w:num w:numId="19">
    <w:abstractNumId w:val="30"/>
  </w:num>
  <w:num w:numId="20">
    <w:abstractNumId w:val="2"/>
  </w:num>
  <w:num w:numId="21">
    <w:abstractNumId w:val="31"/>
  </w:num>
  <w:num w:numId="22">
    <w:abstractNumId w:val="29"/>
  </w:num>
  <w:num w:numId="23">
    <w:abstractNumId w:val="18"/>
  </w:num>
  <w:num w:numId="24">
    <w:abstractNumId w:val="34"/>
  </w:num>
  <w:num w:numId="25">
    <w:abstractNumId w:val="9"/>
  </w:num>
  <w:num w:numId="26">
    <w:abstractNumId w:val="7"/>
  </w:num>
  <w:num w:numId="27">
    <w:abstractNumId w:val="4"/>
  </w:num>
  <w:num w:numId="28">
    <w:abstractNumId w:val="27"/>
  </w:num>
  <w:num w:numId="29">
    <w:abstractNumId w:val="10"/>
  </w:num>
  <w:num w:numId="30">
    <w:abstractNumId w:val="23"/>
  </w:num>
  <w:num w:numId="31">
    <w:abstractNumId w:val="8"/>
  </w:num>
  <w:num w:numId="32">
    <w:abstractNumId w:val="5"/>
  </w:num>
  <w:num w:numId="33">
    <w:abstractNumId w:val="11"/>
  </w:num>
  <w:num w:numId="34">
    <w:abstractNumId w:val="32"/>
  </w:num>
  <w:num w:numId="35">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mailingLabels"/>
    <w:dataType w:val="textFile"/>
    <w:activeRecord w:val="-1"/>
  </w:mailMerge>
  <w:defaultTabStop w:val="720"/>
  <w:drawingGridHorizontalSpacing w:val="120"/>
  <w:displayHorizontalDrawingGridEvery w:val="2"/>
  <w:displayVerticalDrawingGridEvery w:val="2"/>
  <w:characterSpacingControl w:val="doNotCompress"/>
  <w:hdrShapeDefaults>
    <o:shapedefaults v:ext="edit" spidmax="2662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815"/>
    <w:rsid w:val="00005B68"/>
    <w:rsid w:val="00007DBC"/>
    <w:rsid w:val="00007EA1"/>
    <w:rsid w:val="000100F0"/>
    <w:rsid w:val="000129B2"/>
    <w:rsid w:val="00012FF9"/>
    <w:rsid w:val="0001389C"/>
    <w:rsid w:val="000139FD"/>
    <w:rsid w:val="00014314"/>
    <w:rsid w:val="00021434"/>
    <w:rsid w:val="00021646"/>
    <w:rsid w:val="00021774"/>
    <w:rsid w:val="00021DF3"/>
    <w:rsid w:val="00023869"/>
    <w:rsid w:val="00024598"/>
    <w:rsid w:val="00024E24"/>
    <w:rsid w:val="000279B0"/>
    <w:rsid w:val="00032769"/>
    <w:rsid w:val="0003311E"/>
    <w:rsid w:val="00037B58"/>
    <w:rsid w:val="00040BDA"/>
    <w:rsid w:val="00043D0F"/>
    <w:rsid w:val="00051B73"/>
    <w:rsid w:val="00060ABE"/>
    <w:rsid w:val="000612DB"/>
    <w:rsid w:val="00061A50"/>
    <w:rsid w:val="00063331"/>
    <w:rsid w:val="0006361B"/>
    <w:rsid w:val="00064104"/>
    <w:rsid w:val="00065237"/>
    <w:rsid w:val="000652E3"/>
    <w:rsid w:val="00066025"/>
    <w:rsid w:val="00067A8F"/>
    <w:rsid w:val="000701D1"/>
    <w:rsid w:val="000773A3"/>
    <w:rsid w:val="00080A20"/>
    <w:rsid w:val="00081C6D"/>
    <w:rsid w:val="00082796"/>
    <w:rsid w:val="00082DF4"/>
    <w:rsid w:val="00086FF5"/>
    <w:rsid w:val="00087C0A"/>
    <w:rsid w:val="00093BC4"/>
    <w:rsid w:val="000943E6"/>
    <w:rsid w:val="00096CAC"/>
    <w:rsid w:val="00097929"/>
    <w:rsid w:val="000A1E80"/>
    <w:rsid w:val="000A3B70"/>
    <w:rsid w:val="000A4826"/>
    <w:rsid w:val="000A5153"/>
    <w:rsid w:val="000B10AE"/>
    <w:rsid w:val="000B30BF"/>
    <w:rsid w:val="000B566B"/>
    <w:rsid w:val="000B662E"/>
    <w:rsid w:val="000B666F"/>
    <w:rsid w:val="000B7294"/>
    <w:rsid w:val="000B75D0"/>
    <w:rsid w:val="000C1CF8"/>
    <w:rsid w:val="000C49CF"/>
    <w:rsid w:val="000C52E9"/>
    <w:rsid w:val="000C5CDC"/>
    <w:rsid w:val="000C65DC"/>
    <w:rsid w:val="000C66F3"/>
    <w:rsid w:val="000C6900"/>
    <w:rsid w:val="000D31E8"/>
    <w:rsid w:val="000D76E4"/>
    <w:rsid w:val="000E3816"/>
    <w:rsid w:val="000E4F77"/>
    <w:rsid w:val="000F265C"/>
    <w:rsid w:val="000F3AFA"/>
    <w:rsid w:val="000F5712"/>
    <w:rsid w:val="000F6611"/>
    <w:rsid w:val="000F7E22"/>
    <w:rsid w:val="001104F3"/>
    <w:rsid w:val="00112EEB"/>
    <w:rsid w:val="001173FF"/>
    <w:rsid w:val="0012563A"/>
    <w:rsid w:val="001264DE"/>
    <w:rsid w:val="001313A7"/>
    <w:rsid w:val="0013276F"/>
    <w:rsid w:val="0013621E"/>
    <w:rsid w:val="0013642E"/>
    <w:rsid w:val="00142EFE"/>
    <w:rsid w:val="0015104D"/>
    <w:rsid w:val="00152A23"/>
    <w:rsid w:val="00153671"/>
    <w:rsid w:val="00155C71"/>
    <w:rsid w:val="00162CB7"/>
    <w:rsid w:val="001665C9"/>
    <w:rsid w:val="00166F32"/>
    <w:rsid w:val="00171E5B"/>
    <w:rsid w:val="00171F94"/>
    <w:rsid w:val="00175D4E"/>
    <w:rsid w:val="0017668A"/>
    <w:rsid w:val="001766FE"/>
    <w:rsid w:val="001771E7"/>
    <w:rsid w:val="00180E40"/>
    <w:rsid w:val="001911FF"/>
    <w:rsid w:val="00192006"/>
    <w:rsid w:val="00193180"/>
    <w:rsid w:val="00196792"/>
    <w:rsid w:val="001B0147"/>
    <w:rsid w:val="001B1519"/>
    <w:rsid w:val="001B1B00"/>
    <w:rsid w:val="001B2E2D"/>
    <w:rsid w:val="001B5CD2"/>
    <w:rsid w:val="001B6449"/>
    <w:rsid w:val="001C0BEE"/>
    <w:rsid w:val="001C1E49"/>
    <w:rsid w:val="001C27C1"/>
    <w:rsid w:val="001C2A98"/>
    <w:rsid w:val="001C38D2"/>
    <w:rsid w:val="001C4D95"/>
    <w:rsid w:val="001D3D7D"/>
    <w:rsid w:val="001D3FFF"/>
    <w:rsid w:val="001D57E3"/>
    <w:rsid w:val="001D598B"/>
    <w:rsid w:val="001D625F"/>
    <w:rsid w:val="001D68A4"/>
    <w:rsid w:val="001D68D5"/>
    <w:rsid w:val="001D7576"/>
    <w:rsid w:val="001E0D2E"/>
    <w:rsid w:val="001E0E3F"/>
    <w:rsid w:val="001E14A0"/>
    <w:rsid w:val="001E4254"/>
    <w:rsid w:val="001E7376"/>
    <w:rsid w:val="001F225C"/>
    <w:rsid w:val="00200DBA"/>
    <w:rsid w:val="00201CFA"/>
    <w:rsid w:val="0020220D"/>
    <w:rsid w:val="00202448"/>
    <w:rsid w:val="00202D15"/>
    <w:rsid w:val="00205B3F"/>
    <w:rsid w:val="00212EAE"/>
    <w:rsid w:val="00214BEE"/>
    <w:rsid w:val="0021690D"/>
    <w:rsid w:val="0021695C"/>
    <w:rsid w:val="002205B8"/>
    <w:rsid w:val="00222916"/>
    <w:rsid w:val="00225720"/>
    <w:rsid w:val="002259E5"/>
    <w:rsid w:val="00226140"/>
    <w:rsid w:val="002274F3"/>
    <w:rsid w:val="0023094C"/>
    <w:rsid w:val="00234BE3"/>
    <w:rsid w:val="00235A90"/>
    <w:rsid w:val="00236530"/>
    <w:rsid w:val="00241E48"/>
    <w:rsid w:val="0024214E"/>
    <w:rsid w:val="00242623"/>
    <w:rsid w:val="00250558"/>
    <w:rsid w:val="002554BE"/>
    <w:rsid w:val="002605D1"/>
    <w:rsid w:val="00260652"/>
    <w:rsid w:val="00261F25"/>
    <w:rsid w:val="002648A9"/>
    <w:rsid w:val="0026536F"/>
    <w:rsid w:val="0026553C"/>
    <w:rsid w:val="00267DD5"/>
    <w:rsid w:val="002713A4"/>
    <w:rsid w:val="00274A0A"/>
    <w:rsid w:val="00277593"/>
    <w:rsid w:val="00280909"/>
    <w:rsid w:val="00280918"/>
    <w:rsid w:val="00282AF6"/>
    <w:rsid w:val="0028596A"/>
    <w:rsid w:val="002861D4"/>
    <w:rsid w:val="00287085"/>
    <w:rsid w:val="00290AF9"/>
    <w:rsid w:val="002967CF"/>
    <w:rsid w:val="00297788"/>
    <w:rsid w:val="002A3285"/>
    <w:rsid w:val="002A484B"/>
    <w:rsid w:val="002A64A6"/>
    <w:rsid w:val="002A728E"/>
    <w:rsid w:val="002B3301"/>
    <w:rsid w:val="002C0B68"/>
    <w:rsid w:val="002C47D4"/>
    <w:rsid w:val="002D0F38"/>
    <w:rsid w:val="002D77E3"/>
    <w:rsid w:val="002F2859"/>
    <w:rsid w:val="002F3CD4"/>
    <w:rsid w:val="002F6B49"/>
    <w:rsid w:val="002F6E3C"/>
    <w:rsid w:val="0030117D"/>
    <w:rsid w:val="00301F30"/>
    <w:rsid w:val="003038FD"/>
    <w:rsid w:val="00303C87"/>
    <w:rsid w:val="003054B7"/>
    <w:rsid w:val="003108E5"/>
    <w:rsid w:val="003120CB"/>
    <w:rsid w:val="003124C9"/>
    <w:rsid w:val="00320153"/>
    <w:rsid w:val="00320367"/>
    <w:rsid w:val="00322871"/>
    <w:rsid w:val="00326FB3"/>
    <w:rsid w:val="003316D4"/>
    <w:rsid w:val="00333822"/>
    <w:rsid w:val="00336715"/>
    <w:rsid w:val="003401EC"/>
    <w:rsid w:val="00340DFD"/>
    <w:rsid w:val="00344954"/>
    <w:rsid w:val="00350CD7"/>
    <w:rsid w:val="00352211"/>
    <w:rsid w:val="00360C17"/>
    <w:rsid w:val="003621C6"/>
    <w:rsid w:val="003622B8"/>
    <w:rsid w:val="00366B76"/>
    <w:rsid w:val="00373051"/>
    <w:rsid w:val="00373B8F"/>
    <w:rsid w:val="003747E5"/>
    <w:rsid w:val="00376D95"/>
    <w:rsid w:val="00377FBB"/>
    <w:rsid w:val="003810E9"/>
    <w:rsid w:val="00385140"/>
    <w:rsid w:val="00385412"/>
    <w:rsid w:val="00385C1C"/>
    <w:rsid w:val="00385F83"/>
    <w:rsid w:val="003932B1"/>
    <w:rsid w:val="003935EF"/>
    <w:rsid w:val="00393CC7"/>
    <w:rsid w:val="003971F7"/>
    <w:rsid w:val="00397B33"/>
    <w:rsid w:val="003A16FC"/>
    <w:rsid w:val="003A4FCD"/>
    <w:rsid w:val="003B05CD"/>
    <w:rsid w:val="003B0944"/>
    <w:rsid w:val="003B1593"/>
    <w:rsid w:val="003B4381"/>
    <w:rsid w:val="003B7C2F"/>
    <w:rsid w:val="003C1043"/>
    <w:rsid w:val="003C1A30"/>
    <w:rsid w:val="003C3EAC"/>
    <w:rsid w:val="003C6779"/>
    <w:rsid w:val="003C7479"/>
    <w:rsid w:val="003D2998"/>
    <w:rsid w:val="003D2F0A"/>
    <w:rsid w:val="003D3891"/>
    <w:rsid w:val="003D3A60"/>
    <w:rsid w:val="003D5D84"/>
    <w:rsid w:val="003E0F4F"/>
    <w:rsid w:val="003E18AC"/>
    <w:rsid w:val="003E210B"/>
    <w:rsid w:val="003E2A12"/>
    <w:rsid w:val="003E3384"/>
    <w:rsid w:val="003E3CA4"/>
    <w:rsid w:val="003E548E"/>
    <w:rsid w:val="003F6097"/>
    <w:rsid w:val="003F7BE4"/>
    <w:rsid w:val="004029AA"/>
    <w:rsid w:val="00407E10"/>
    <w:rsid w:val="00407EC8"/>
    <w:rsid w:val="0041110A"/>
    <w:rsid w:val="00411624"/>
    <w:rsid w:val="004148E1"/>
    <w:rsid w:val="00414CFA"/>
    <w:rsid w:val="00415EC0"/>
    <w:rsid w:val="00420BE9"/>
    <w:rsid w:val="00423AD8"/>
    <w:rsid w:val="00423FDD"/>
    <w:rsid w:val="00424C85"/>
    <w:rsid w:val="00425979"/>
    <w:rsid w:val="004260BD"/>
    <w:rsid w:val="0043012F"/>
    <w:rsid w:val="00430F1F"/>
    <w:rsid w:val="004326EA"/>
    <w:rsid w:val="0044434C"/>
    <w:rsid w:val="0044456B"/>
    <w:rsid w:val="00447BD1"/>
    <w:rsid w:val="004507F3"/>
    <w:rsid w:val="00450AF4"/>
    <w:rsid w:val="00456A57"/>
    <w:rsid w:val="004607DE"/>
    <w:rsid w:val="004671C7"/>
    <w:rsid w:val="00472F4D"/>
    <w:rsid w:val="004730BF"/>
    <w:rsid w:val="00474DCB"/>
    <w:rsid w:val="0047535C"/>
    <w:rsid w:val="004762F6"/>
    <w:rsid w:val="00485870"/>
    <w:rsid w:val="00485FE8"/>
    <w:rsid w:val="004863C2"/>
    <w:rsid w:val="00492473"/>
    <w:rsid w:val="00492EB5"/>
    <w:rsid w:val="00494F77"/>
    <w:rsid w:val="00497721"/>
    <w:rsid w:val="004A0229"/>
    <w:rsid w:val="004A35D2"/>
    <w:rsid w:val="004A38E6"/>
    <w:rsid w:val="004A6627"/>
    <w:rsid w:val="004A71E4"/>
    <w:rsid w:val="004B1C03"/>
    <w:rsid w:val="004B2F00"/>
    <w:rsid w:val="004B6E31"/>
    <w:rsid w:val="004C1D66"/>
    <w:rsid w:val="004C31D7"/>
    <w:rsid w:val="004C4AD2"/>
    <w:rsid w:val="004C6267"/>
    <w:rsid w:val="004C6981"/>
    <w:rsid w:val="004D1F21"/>
    <w:rsid w:val="004D268C"/>
    <w:rsid w:val="004D59D8"/>
    <w:rsid w:val="004D5DA1"/>
    <w:rsid w:val="004D7006"/>
    <w:rsid w:val="004D7A6C"/>
    <w:rsid w:val="004E150F"/>
    <w:rsid w:val="004E1DCA"/>
    <w:rsid w:val="004E23A1"/>
    <w:rsid w:val="004E3489"/>
    <w:rsid w:val="004E358A"/>
    <w:rsid w:val="004E3AFA"/>
    <w:rsid w:val="004E4EF9"/>
    <w:rsid w:val="004E5E44"/>
    <w:rsid w:val="004E6588"/>
    <w:rsid w:val="004F08CF"/>
    <w:rsid w:val="004F2742"/>
    <w:rsid w:val="00502A0A"/>
    <w:rsid w:val="00507C50"/>
    <w:rsid w:val="00514D40"/>
    <w:rsid w:val="005171D6"/>
    <w:rsid w:val="00517C3A"/>
    <w:rsid w:val="00523F1B"/>
    <w:rsid w:val="0052474E"/>
    <w:rsid w:val="00527BF4"/>
    <w:rsid w:val="005324BE"/>
    <w:rsid w:val="00534F6C"/>
    <w:rsid w:val="00535994"/>
    <w:rsid w:val="00535A29"/>
    <w:rsid w:val="0053646D"/>
    <w:rsid w:val="00540AAD"/>
    <w:rsid w:val="00543EC1"/>
    <w:rsid w:val="00546458"/>
    <w:rsid w:val="0055087C"/>
    <w:rsid w:val="00550BB9"/>
    <w:rsid w:val="00553413"/>
    <w:rsid w:val="00555983"/>
    <w:rsid w:val="00560E31"/>
    <w:rsid w:val="00561BDA"/>
    <w:rsid w:val="00581B23"/>
    <w:rsid w:val="0058219C"/>
    <w:rsid w:val="00583947"/>
    <w:rsid w:val="0058707F"/>
    <w:rsid w:val="0059168F"/>
    <w:rsid w:val="00591DBD"/>
    <w:rsid w:val="005931FE"/>
    <w:rsid w:val="00597814"/>
    <w:rsid w:val="005A0028"/>
    <w:rsid w:val="005A0ACC"/>
    <w:rsid w:val="005A3ECE"/>
    <w:rsid w:val="005B0072"/>
    <w:rsid w:val="005B0732"/>
    <w:rsid w:val="005B38A0"/>
    <w:rsid w:val="005B491C"/>
    <w:rsid w:val="005B4DBF"/>
    <w:rsid w:val="005B5DE2"/>
    <w:rsid w:val="005B674C"/>
    <w:rsid w:val="005B690B"/>
    <w:rsid w:val="005C24F2"/>
    <w:rsid w:val="005C7561"/>
    <w:rsid w:val="005D1E57"/>
    <w:rsid w:val="005D2F57"/>
    <w:rsid w:val="005D34F6"/>
    <w:rsid w:val="005D4E76"/>
    <w:rsid w:val="005D4F1A"/>
    <w:rsid w:val="005D7A93"/>
    <w:rsid w:val="005E1884"/>
    <w:rsid w:val="005E5959"/>
    <w:rsid w:val="005F373A"/>
    <w:rsid w:val="005F3AB6"/>
    <w:rsid w:val="005F41DD"/>
    <w:rsid w:val="005F4F87"/>
    <w:rsid w:val="005F6B0E"/>
    <w:rsid w:val="005F760E"/>
    <w:rsid w:val="005F7B1D"/>
    <w:rsid w:val="0060222A"/>
    <w:rsid w:val="006070C4"/>
    <w:rsid w:val="00610C21"/>
    <w:rsid w:val="00611907"/>
    <w:rsid w:val="00613116"/>
    <w:rsid w:val="0062009F"/>
    <w:rsid w:val="006202A6"/>
    <w:rsid w:val="0062054B"/>
    <w:rsid w:val="00621C4E"/>
    <w:rsid w:val="006230B1"/>
    <w:rsid w:val="00624CB4"/>
    <w:rsid w:val="00624EAE"/>
    <w:rsid w:val="006301B0"/>
    <w:rsid w:val="006305D7"/>
    <w:rsid w:val="006318B0"/>
    <w:rsid w:val="00632F63"/>
    <w:rsid w:val="00633A01"/>
    <w:rsid w:val="00633B97"/>
    <w:rsid w:val="006341F7"/>
    <w:rsid w:val="00634585"/>
    <w:rsid w:val="00635014"/>
    <w:rsid w:val="006369CE"/>
    <w:rsid w:val="006411CA"/>
    <w:rsid w:val="0064605E"/>
    <w:rsid w:val="00654F7E"/>
    <w:rsid w:val="00655C2F"/>
    <w:rsid w:val="006619C8"/>
    <w:rsid w:val="00671710"/>
    <w:rsid w:val="00673414"/>
    <w:rsid w:val="00674320"/>
    <w:rsid w:val="00676079"/>
    <w:rsid w:val="00676ECD"/>
    <w:rsid w:val="00677D0A"/>
    <w:rsid w:val="006803BF"/>
    <w:rsid w:val="00680C84"/>
    <w:rsid w:val="0068185F"/>
    <w:rsid w:val="00682A86"/>
    <w:rsid w:val="006A01CF"/>
    <w:rsid w:val="006A60DD"/>
    <w:rsid w:val="006B0679"/>
    <w:rsid w:val="006B074C"/>
    <w:rsid w:val="006B3B84"/>
    <w:rsid w:val="006B4E7C"/>
    <w:rsid w:val="006B5D8C"/>
    <w:rsid w:val="006B72D4"/>
    <w:rsid w:val="006C11CC"/>
    <w:rsid w:val="006C125B"/>
    <w:rsid w:val="006C1AEB"/>
    <w:rsid w:val="006C57FE"/>
    <w:rsid w:val="006C668E"/>
    <w:rsid w:val="006D6A80"/>
    <w:rsid w:val="006E4B0D"/>
    <w:rsid w:val="006E4B63"/>
    <w:rsid w:val="006F06E4"/>
    <w:rsid w:val="006F4CB2"/>
    <w:rsid w:val="006F4F62"/>
    <w:rsid w:val="006F7B41"/>
    <w:rsid w:val="00702B5D"/>
    <w:rsid w:val="00703B0E"/>
    <w:rsid w:val="00703CFC"/>
    <w:rsid w:val="00703ED2"/>
    <w:rsid w:val="00707B8D"/>
    <w:rsid w:val="00713636"/>
    <w:rsid w:val="00714B8C"/>
    <w:rsid w:val="0071675D"/>
    <w:rsid w:val="00717736"/>
    <w:rsid w:val="00732B47"/>
    <w:rsid w:val="00735CF5"/>
    <w:rsid w:val="0074063A"/>
    <w:rsid w:val="00742AA4"/>
    <w:rsid w:val="00743BA1"/>
    <w:rsid w:val="00745F1E"/>
    <w:rsid w:val="007515FE"/>
    <w:rsid w:val="007601D0"/>
    <w:rsid w:val="007603BB"/>
    <w:rsid w:val="0076109D"/>
    <w:rsid w:val="00767107"/>
    <w:rsid w:val="00773617"/>
    <w:rsid w:val="00773BFD"/>
    <w:rsid w:val="007743B3"/>
    <w:rsid w:val="00774490"/>
    <w:rsid w:val="007819FF"/>
    <w:rsid w:val="0078360C"/>
    <w:rsid w:val="00784A4C"/>
    <w:rsid w:val="00784BC6"/>
    <w:rsid w:val="0078523D"/>
    <w:rsid w:val="00787296"/>
    <w:rsid w:val="007931DF"/>
    <w:rsid w:val="007A0172"/>
    <w:rsid w:val="007A1804"/>
    <w:rsid w:val="007A2511"/>
    <w:rsid w:val="007A260E"/>
    <w:rsid w:val="007A4D4C"/>
    <w:rsid w:val="007A4DD6"/>
    <w:rsid w:val="007A5CB9"/>
    <w:rsid w:val="007B20AE"/>
    <w:rsid w:val="007B27B5"/>
    <w:rsid w:val="007B6B07"/>
    <w:rsid w:val="007B6D43"/>
    <w:rsid w:val="007B749A"/>
    <w:rsid w:val="007B7C6E"/>
    <w:rsid w:val="007D36A0"/>
    <w:rsid w:val="007D44D7"/>
    <w:rsid w:val="007D621A"/>
    <w:rsid w:val="007E004A"/>
    <w:rsid w:val="007E058A"/>
    <w:rsid w:val="007E1528"/>
    <w:rsid w:val="007E2887"/>
    <w:rsid w:val="007E3283"/>
    <w:rsid w:val="007E5278"/>
    <w:rsid w:val="007E749C"/>
    <w:rsid w:val="007F1B5C"/>
    <w:rsid w:val="007F4C91"/>
    <w:rsid w:val="007F7CA1"/>
    <w:rsid w:val="008008B7"/>
    <w:rsid w:val="00801257"/>
    <w:rsid w:val="00803B0A"/>
    <w:rsid w:val="00804DED"/>
    <w:rsid w:val="00805B96"/>
    <w:rsid w:val="008105BE"/>
    <w:rsid w:val="008115A5"/>
    <w:rsid w:val="00811D46"/>
    <w:rsid w:val="0081415D"/>
    <w:rsid w:val="00820229"/>
    <w:rsid w:val="00822448"/>
    <w:rsid w:val="00822ABE"/>
    <w:rsid w:val="008244D1"/>
    <w:rsid w:val="00827E1E"/>
    <w:rsid w:val="00827F51"/>
    <w:rsid w:val="0083104E"/>
    <w:rsid w:val="008343BE"/>
    <w:rsid w:val="00834D1B"/>
    <w:rsid w:val="00836535"/>
    <w:rsid w:val="00840FB4"/>
    <w:rsid w:val="008410B2"/>
    <w:rsid w:val="00841D08"/>
    <w:rsid w:val="008500A0"/>
    <w:rsid w:val="008524E5"/>
    <w:rsid w:val="0085351C"/>
    <w:rsid w:val="0085435A"/>
    <w:rsid w:val="008549CA"/>
    <w:rsid w:val="008556C3"/>
    <w:rsid w:val="00856872"/>
    <w:rsid w:val="0085687C"/>
    <w:rsid w:val="008643FA"/>
    <w:rsid w:val="00867778"/>
    <w:rsid w:val="008706C5"/>
    <w:rsid w:val="00873707"/>
    <w:rsid w:val="00874B20"/>
    <w:rsid w:val="008757C6"/>
    <w:rsid w:val="008763E1"/>
    <w:rsid w:val="0087775C"/>
    <w:rsid w:val="00877EC8"/>
    <w:rsid w:val="00880F36"/>
    <w:rsid w:val="00883060"/>
    <w:rsid w:val="00885530"/>
    <w:rsid w:val="008910D1"/>
    <w:rsid w:val="00891D10"/>
    <w:rsid w:val="0089296C"/>
    <w:rsid w:val="00896ABD"/>
    <w:rsid w:val="00897AB6"/>
    <w:rsid w:val="008A3380"/>
    <w:rsid w:val="008A7A9C"/>
    <w:rsid w:val="008B50ED"/>
    <w:rsid w:val="008B5218"/>
    <w:rsid w:val="008B7102"/>
    <w:rsid w:val="008C3B7D"/>
    <w:rsid w:val="008D0F90"/>
    <w:rsid w:val="008D3715"/>
    <w:rsid w:val="008D5465"/>
    <w:rsid w:val="008D5E61"/>
    <w:rsid w:val="008D75E7"/>
    <w:rsid w:val="008D7EB7"/>
    <w:rsid w:val="008D7EC5"/>
    <w:rsid w:val="008E3684"/>
    <w:rsid w:val="008E521D"/>
    <w:rsid w:val="008E57F5"/>
    <w:rsid w:val="008E7606"/>
    <w:rsid w:val="008F1DAA"/>
    <w:rsid w:val="008F3EBD"/>
    <w:rsid w:val="008F60B2"/>
    <w:rsid w:val="008F7C41"/>
    <w:rsid w:val="009031E2"/>
    <w:rsid w:val="00903E52"/>
    <w:rsid w:val="00906540"/>
    <w:rsid w:val="00907CB3"/>
    <w:rsid w:val="00910B95"/>
    <w:rsid w:val="0091276C"/>
    <w:rsid w:val="009165AC"/>
    <w:rsid w:val="00916FFC"/>
    <w:rsid w:val="00917160"/>
    <w:rsid w:val="0092053F"/>
    <w:rsid w:val="0092340A"/>
    <w:rsid w:val="009304DE"/>
    <w:rsid w:val="009313D9"/>
    <w:rsid w:val="00935B7F"/>
    <w:rsid w:val="00940E20"/>
    <w:rsid w:val="00941293"/>
    <w:rsid w:val="00946372"/>
    <w:rsid w:val="00950C17"/>
    <w:rsid w:val="00951FAF"/>
    <w:rsid w:val="009523B1"/>
    <w:rsid w:val="00954650"/>
    <w:rsid w:val="00954740"/>
    <w:rsid w:val="0095510C"/>
    <w:rsid w:val="00955AE5"/>
    <w:rsid w:val="00957D19"/>
    <w:rsid w:val="00960619"/>
    <w:rsid w:val="00961327"/>
    <w:rsid w:val="00962E71"/>
    <w:rsid w:val="00963ABC"/>
    <w:rsid w:val="00965D21"/>
    <w:rsid w:val="00967764"/>
    <w:rsid w:val="00967ECA"/>
    <w:rsid w:val="00970B0E"/>
    <w:rsid w:val="00970BB9"/>
    <w:rsid w:val="009726EE"/>
    <w:rsid w:val="00972CDE"/>
    <w:rsid w:val="009733DD"/>
    <w:rsid w:val="00975573"/>
    <w:rsid w:val="00976D03"/>
    <w:rsid w:val="00977B30"/>
    <w:rsid w:val="00980F76"/>
    <w:rsid w:val="00982DC6"/>
    <w:rsid w:val="00982F41"/>
    <w:rsid w:val="00985090"/>
    <w:rsid w:val="00987710"/>
    <w:rsid w:val="009904AB"/>
    <w:rsid w:val="00995688"/>
    <w:rsid w:val="009958A6"/>
    <w:rsid w:val="00995F14"/>
    <w:rsid w:val="00996456"/>
    <w:rsid w:val="009A04F5"/>
    <w:rsid w:val="009A15EF"/>
    <w:rsid w:val="009A38A5"/>
    <w:rsid w:val="009A5B73"/>
    <w:rsid w:val="009B118B"/>
    <w:rsid w:val="009B1737"/>
    <w:rsid w:val="009B3D4B"/>
    <w:rsid w:val="009B5B99"/>
    <w:rsid w:val="009B5E7E"/>
    <w:rsid w:val="009B6EFC"/>
    <w:rsid w:val="009C1FD0"/>
    <w:rsid w:val="009C2DF8"/>
    <w:rsid w:val="009C31BF"/>
    <w:rsid w:val="009C68B7"/>
    <w:rsid w:val="009D0834"/>
    <w:rsid w:val="009D0A1E"/>
    <w:rsid w:val="009D2AE3"/>
    <w:rsid w:val="009D52BC"/>
    <w:rsid w:val="009D7D0A"/>
    <w:rsid w:val="009E09D9"/>
    <w:rsid w:val="009E69CB"/>
    <w:rsid w:val="009F01B1"/>
    <w:rsid w:val="009F0DBB"/>
    <w:rsid w:val="009F3887"/>
    <w:rsid w:val="009F4CDB"/>
    <w:rsid w:val="009F59F8"/>
    <w:rsid w:val="009F659A"/>
    <w:rsid w:val="009F732B"/>
    <w:rsid w:val="00A01FE0"/>
    <w:rsid w:val="00A0380C"/>
    <w:rsid w:val="00A06945"/>
    <w:rsid w:val="00A10656"/>
    <w:rsid w:val="00A10875"/>
    <w:rsid w:val="00A113C0"/>
    <w:rsid w:val="00A12FA6"/>
    <w:rsid w:val="00A1339B"/>
    <w:rsid w:val="00A14ABA"/>
    <w:rsid w:val="00A175D2"/>
    <w:rsid w:val="00A24CB6"/>
    <w:rsid w:val="00A26CD2"/>
    <w:rsid w:val="00A27667"/>
    <w:rsid w:val="00A32979"/>
    <w:rsid w:val="00A34A67"/>
    <w:rsid w:val="00A36FBB"/>
    <w:rsid w:val="00A37462"/>
    <w:rsid w:val="00A40060"/>
    <w:rsid w:val="00A459E1"/>
    <w:rsid w:val="00A46AC4"/>
    <w:rsid w:val="00A52296"/>
    <w:rsid w:val="00A54369"/>
    <w:rsid w:val="00A54AB8"/>
    <w:rsid w:val="00A55661"/>
    <w:rsid w:val="00A61B70"/>
    <w:rsid w:val="00A61FA8"/>
    <w:rsid w:val="00A637F4"/>
    <w:rsid w:val="00A64DF2"/>
    <w:rsid w:val="00A65485"/>
    <w:rsid w:val="00A66E05"/>
    <w:rsid w:val="00A70753"/>
    <w:rsid w:val="00A707F0"/>
    <w:rsid w:val="00A712D2"/>
    <w:rsid w:val="00A82C8A"/>
    <w:rsid w:val="00A8346B"/>
    <w:rsid w:val="00A852FF"/>
    <w:rsid w:val="00A87337"/>
    <w:rsid w:val="00A90C97"/>
    <w:rsid w:val="00A92DDC"/>
    <w:rsid w:val="00A960C8"/>
    <w:rsid w:val="00A96604"/>
    <w:rsid w:val="00AA03DF"/>
    <w:rsid w:val="00AA1B4F"/>
    <w:rsid w:val="00AA21D8"/>
    <w:rsid w:val="00AA271A"/>
    <w:rsid w:val="00AA3270"/>
    <w:rsid w:val="00AA54F3"/>
    <w:rsid w:val="00AA6B43"/>
    <w:rsid w:val="00AA720D"/>
    <w:rsid w:val="00AB33F4"/>
    <w:rsid w:val="00AB367A"/>
    <w:rsid w:val="00AC01D1"/>
    <w:rsid w:val="00AC0AB2"/>
    <w:rsid w:val="00AC0E9F"/>
    <w:rsid w:val="00AC4080"/>
    <w:rsid w:val="00AC52A5"/>
    <w:rsid w:val="00AC6EFD"/>
    <w:rsid w:val="00AC7151"/>
    <w:rsid w:val="00AD460A"/>
    <w:rsid w:val="00AD6A05"/>
    <w:rsid w:val="00AE118B"/>
    <w:rsid w:val="00AE272B"/>
    <w:rsid w:val="00AE3E3A"/>
    <w:rsid w:val="00AE77B4"/>
    <w:rsid w:val="00AE7C1A"/>
    <w:rsid w:val="00AE7DF8"/>
    <w:rsid w:val="00AF0D9C"/>
    <w:rsid w:val="00AF13AB"/>
    <w:rsid w:val="00AF1D36"/>
    <w:rsid w:val="00AF280B"/>
    <w:rsid w:val="00AF36EA"/>
    <w:rsid w:val="00AF5F75"/>
    <w:rsid w:val="00AF6001"/>
    <w:rsid w:val="00B01A16"/>
    <w:rsid w:val="00B023F2"/>
    <w:rsid w:val="00B02713"/>
    <w:rsid w:val="00B07F45"/>
    <w:rsid w:val="00B1021A"/>
    <w:rsid w:val="00B1481A"/>
    <w:rsid w:val="00B15A1F"/>
    <w:rsid w:val="00B15FE9"/>
    <w:rsid w:val="00B2148A"/>
    <w:rsid w:val="00B220C2"/>
    <w:rsid w:val="00B25B32"/>
    <w:rsid w:val="00B32616"/>
    <w:rsid w:val="00B36C42"/>
    <w:rsid w:val="00B409D2"/>
    <w:rsid w:val="00B40C38"/>
    <w:rsid w:val="00B42EA7"/>
    <w:rsid w:val="00B51845"/>
    <w:rsid w:val="00B51923"/>
    <w:rsid w:val="00B5337C"/>
    <w:rsid w:val="00B53FDE"/>
    <w:rsid w:val="00B56397"/>
    <w:rsid w:val="00B571DA"/>
    <w:rsid w:val="00B6027B"/>
    <w:rsid w:val="00B636C8"/>
    <w:rsid w:val="00B65EDB"/>
    <w:rsid w:val="00B67AFF"/>
    <w:rsid w:val="00B70B59"/>
    <w:rsid w:val="00B73657"/>
    <w:rsid w:val="00B739B3"/>
    <w:rsid w:val="00B7430B"/>
    <w:rsid w:val="00B81B15"/>
    <w:rsid w:val="00B90532"/>
    <w:rsid w:val="00B915AE"/>
    <w:rsid w:val="00BA1735"/>
    <w:rsid w:val="00BA19FA"/>
    <w:rsid w:val="00BA4288"/>
    <w:rsid w:val="00BB0902"/>
    <w:rsid w:val="00BB1F9C"/>
    <w:rsid w:val="00BB40AF"/>
    <w:rsid w:val="00BB48E5"/>
    <w:rsid w:val="00BB5607"/>
    <w:rsid w:val="00BB5ACA"/>
    <w:rsid w:val="00BB627F"/>
    <w:rsid w:val="00BB6BBE"/>
    <w:rsid w:val="00BC0C17"/>
    <w:rsid w:val="00BC1BAA"/>
    <w:rsid w:val="00BC3823"/>
    <w:rsid w:val="00BC4BFE"/>
    <w:rsid w:val="00BC5841"/>
    <w:rsid w:val="00BC7AD6"/>
    <w:rsid w:val="00BD01EA"/>
    <w:rsid w:val="00BD05D6"/>
    <w:rsid w:val="00BD2EF0"/>
    <w:rsid w:val="00BD60B4"/>
    <w:rsid w:val="00BD796B"/>
    <w:rsid w:val="00BE1DB5"/>
    <w:rsid w:val="00BE40C0"/>
    <w:rsid w:val="00BE5F4A"/>
    <w:rsid w:val="00BE7AEF"/>
    <w:rsid w:val="00BF09B0"/>
    <w:rsid w:val="00BF0F79"/>
    <w:rsid w:val="00BF1544"/>
    <w:rsid w:val="00BF1B53"/>
    <w:rsid w:val="00BF246D"/>
    <w:rsid w:val="00BF2682"/>
    <w:rsid w:val="00C06F06"/>
    <w:rsid w:val="00C1160D"/>
    <w:rsid w:val="00C13679"/>
    <w:rsid w:val="00C20FAD"/>
    <w:rsid w:val="00C2375F"/>
    <w:rsid w:val="00C247CB"/>
    <w:rsid w:val="00C279DE"/>
    <w:rsid w:val="00C32E66"/>
    <w:rsid w:val="00C3355F"/>
    <w:rsid w:val="00C33A04"/>
    <w:rsid w:val="00C3569A"/>
    <w:rsid w:val="00C43F48"/>
    <w:rsid w:val="00C448FF"/>
    <w:rsid w:val="00C45E57"/>
    <w:rsid w:val="00C52F29"/>
    <w:rsid w:val="00C56CE6"/>
    <w:rsid w:val="00C5745F"/>
    <w:rsid w:val="00C60005"/>
    <w:rsid w:val="00C61A98"/>
    <w:rsid w:val="00C63201"/>
    <w:rsid w:val="00C64E62"/>
    <w:rsid w:val="00C651D5"/>
    <w:rsid w:val="00C65CCC"/>
    <w:rsid w:val="00C74AE0"/>
    <w:rsid w:val="00C7618F"/>
    <w:rsid w:val="00C765A9"/>
    <w:rsid w:val="00C81157"/>
    <w:rsid w:val="00C8162D"/>
    <w:rsid w:val="00C82801"/>
    <w:rsid w:val="00C830BB"/>
    <w:rsid w:val="00C83A0B"/>
    <w:rsid w:val="00C842D0"/>
    <w:rsid w:val="00C84ED1"/>
    <w:rsid w:val="00C863CC"/>
    <w:rsid w:val="00C868B9"/>
    <w:rsid w:val="00C9038F"/>
    <w:rsid w:val="00C92AAB"/>
    <w:rsid w:val="00C95CA5"/>
    <w:rsid w:val="00C95D4C"/>
    <w:rsid w:val="00C9637F"/>
    <w:rsid w:val="00C9708A"/>
    <w:rsid w:val="00CA2435"/>
    <w:rsid w:val="00CA4068"/>
    <w:rsid w:val="00CA67F4"/>
    <w:rsid w:val="00CB37F8"/>
    <w:rsid w:val="00CB6BF5"/>
    <w:rsid w:val="00CB7DC3"/>
    <w:rsid w:val="00CB7F36"/>
    <w:rsid w:val="00CC5BE1"/>
    <w:rsid w:val="00CC75A2"/>
    <w:rsid w:val="00CC7A18"/>
    <w:rsid w:val="00CD0E2F"/>
    <w:rsid w:val="00CD1D49"/>
    <w:rsid w:val="00CD2F20"/>
    <w:rsid w:val="00CD6B20"/>
    <w:rsid w:val="00CE0383"/>
    <w:rsid w:val="00CE1339"/>
    <w:rsid w:val="00CE18AB"/>
    <w:rsid w:val="00CE61CC"/>
    <w:rsid w:val="00CE6E42"/>
    <w:rsid w:val="00CE716D"/>
    <w:rsid w:val="00CF1FA4"/>
    <w:rsid w:val="00CF20B7"/>
    <w:rsid w:val="00CF3486"/>
    <w:rsid w:val="00CF5F02"/>
    <w:rsid w:val="00CF6692"/>
    <w:rsid w:val="00CF7441"/>
    <w:rsid w:val="00D00D16"/>
    <w:rsid w:val="00D03C6C"/>
    <w:rsid w:val="00D04760"/>
    <w:rsid w:val="00D04A95"/>
    <w:rsid w:val="00D06288"/>
    <w:rsid w:val="00D06589"/>
    <w:rsid w:val="00D068C7"/>
    <w:rsid w:val="00D06CB0"/>
    <w:rsid w:val="00D128A4"/>
    <w:rsid w:val="00D147C8"/>
    <w:rsid w:val="00D14881"/>
    <w:rsid w:val="00D15131"/>
    <w:rsid w:val="00D16FA2"/>
    <w:rsid w:val="00D20954"/>
    <w:rsid w:val="00D21548"/>
    <w:rsid w:val="00D21C39"/>
    <w:rsid w:val="00D21FC6"/>
    <w:rsid w:val="00D2243A"/>
    <w:rsid w:val="00D33393"/>
    <w:rsid w:val="00D33D36"/>
    <w:rsid w:val="00D34D94"/>
    <w:rsid w:val="00D409E2"/>
    <w:rsid w:val="00D411C2"/>
    <w:rsid w:val="00D415E8"/>
    <w:rsid w:val="00D427D7"/>
    <w:rsid w:val="00D44E62"/>
    <w:rsid w:val="00D4571A"/>
    <w:rsid w:val="00D51570"/>
    <w:rsid w:val="00D556AD"/>
    <w:rsid w:val="00D57DC6"/>
    <w:rsid w:val="00D60381"/>
    <w:rsid w:val="00D616DE"/>
    <w:rsid w:val="00D62201"/>
    <w:rsid w:val="00D651D1"/>
    <w:rsid w:val="00D67BD8"/>
    <w:rsid w:val="00D717BB"/>
    <w:rsid w:val="00D71BED"/>
    <w:rsid w:val="00D71FE4"/>
    <w:rsid w:val="00D7226B"/>
    <w:rsid w:val="00D72707"/>
    <w:rsid w:val="00D75A9C"/>
    <w:rsid w:val="00D829C8"/>
    <w:rsid w:val="00D85BFE"/>
    <w:rsid w:val="00D90871"/>
    <w:rsid w:val="00D9155F"/>
    <w:rsid w:val="00D92A63"/>
    <w:rsid w:val="00D9403F"/>
    <w:rsid w:val="00D959B4"/>
    <w:rsid w:val="00D95B31"/>
    <w:rsid w:val="00DA44DE"/>
    <w:rsid w:val="00DB620A"/>
    <w:rsid w:val="00DC3832"/>
    <w:rsid w:val="00DC5022"/>
    <w:rsid w:val="00DC7A51"/>
    <w:rsid w:val="00DD3B1E"/>
    <w:rsid w:val="00DD3F7D"/>
    <w:rsid w:val="00DE5B5F"/>
    <w:rsid w:val="00DF44CD"/>
    <w:rsid w:val="00DF614E"/>
    <w:rsid w:val="00E00696"/>
    <w:rsid w:val="00E03651"/>
    <w:rsid w:val="00E03808"/>
    <w:rsid w:val="00E059C7"/>
    <w:rsid w:val="00E060C2"/>
    <w:rsid w:val="00E06324"/>
    <w:rsid w:val="00E07B81"/>
    <w:rsid w:val="00E10AFD"/>
    <w:rsid w:val="00E12B11"/>
    <w:rsid w:val="00E12FB0"/>
    <w:rsid w:val="00E14814"/>
    <w:rsid w:val="00E1591B"/>
    <w:rsid w:val="00E16A50"/>
    <w:rsid w:val="00E249D5"/>
    <w:rsid w:val="00E25017"/>
    <w:rsid w:val="00E250BD"/>
    <w:rsid w:val="00E26F73"/>
    <w:rsid w:val="00E30A34"/>
    <w:rsid w:val="00E33C68"/>
    <w:rsid w:val="00E34EEB"/>
    <w:rsid w:val="00E3687C"/>
    <w:rsid w:val="00E401CF"/>
    <w:rsid w:val="00E44EB9"/>
    <w:rsid w:val="00E45BDC"/>
    <w:rsid w:val="00E46358"/>
    <w:rsid w:val="00E471DC"/>
    <w:rsid w:val="00E50EB4"/>
    <w:rsid w:val="00E522EA"/>
    <w:rsid w:val="00E532FC"/>
    <w:rsid w:val="00E559B4"/>
    <w:rsid w:val="00E55BB0"/>
    <w:rsid w:val="00E609E5"/>
    <w:rsid w:val="00E60F27"/>
    <w:rsid w:val="00E64D93"/>
    <w:rsid w:val="00E654DD"/>
    <w:rsid w:val="00E65E0B"/>
    <w:rsid w:val="00E65EDB"/>
    <w:rsid w:val="00E66927"/>
    <w:rsid w:val="00E677B8"/>
    <w:rsid w:val="00E67FA1"/>
    <w:rsid w:val="00E7387D"/>
    <w:rsid w:val="00E73D53"/>
    <w:rsid w:val="00E73FF7"/>
    <w:rsid w:val="00E75111"/>
    <w:rsid w:val="00E77296"/>
    <w:rsid w:val="00E87527"/>
    <w:rsid w:val="00E87EF7"/>
    <w:rsid w:val="00E91637"/>
    <w:rsid w:val="00E93763"/>
    <w:rsid w:val="00E96C4C"/>
    <w:rsid w:val="00E975D6"/>
    <w:rsid w:val="00EA2AAE"/>
    <w:rsid w:val="00EA2EC0"/>
    <w:rsid w:val="00EA427A"/>
    <w:rsid w:val="00EA723B"/>
    <w:rsid w:val="00EB6350"/>
    <w:rsid w:val="00EB6359"/>
    <w:rsid w:val="00EB687A"/>
    <w:rsid w:val="00EC2F62"/>
    <w:rsid w:val="00EC62EB"/>
    <w:rsid w:val="00EC6D32"/>
    <w:rsid w:val="00EC6E9F"/>
    <w:rsid w:val="00ED44F0"/>
    <w:rsid w:val="00ED4B33"/>
    <w:rsid w:val="00ED5993"/>
    <w:rsid w:val="00ED613B"/>
    <w:rsid w:val="00ED7DD6"/>
    <w:rsid w:val="00EE060B"/>
    <w:rsid w:val="00EE15A1"/>
    <w:rsid w:val="00EE2A7C"/>
    <w:rsid w:val="00EE2C42"/>
    <w:rsid w:val="00EE341B"/>
    <w:rsid w:val="00EE4453"/>
    <w:rsid w:val="00EE5FCE"/>
    <w:rsid w:val="00EE6BBD"/>
    <w:rsid w:val="00EE6E1E"/>
    <w:rsid w:val="00EE705F"/>
    <w:rsid w:val="00EF0E6E"/>
    <w:rsid w:val="00EF1462"/>
    <w:rsid w:val="00EF288D"/>
    <w:rsid w:val="00EF2B21"/>
    <w:rsid w:val="00EF54FD"/>
    <w:rsid w:val="00EF6D76"/>
    <w:rsid w:val="00F07F0D"/>
    <w:rsid w:val="00F13112"/>
    <w:rsid w:val="00F14D0B"/>
    <w:rsid w:val="00F16FE6"/>
    <w:rsid w:val="00F238BD"/>
    <w:rsid w:val="00F24992"/>
    <w:rsid w:val="00F32F2F"/>
    <w:rsid w:val="00F33F3F"/>
    <w:rsid w:val="00F341F8"/>
    <w:rsid w:val="00F35BDD"/>
    <w:rsid w:val="00F35EF0"/>
    <w:rsid w:val="00F3781F"/>
    <w:rsid w:val="00F403FD"/>
    <w:rsid w:val="00F41E72"/>
    <w:rsid w:val="00F459C0"/>
    <w:rsid w:val="00F45BDF"/>
    <w:rsid w:val="00F50300"/>
    <w:rsid w:val="00F52CC6"/>
    <w:rsid w:val="00F5414B"/>
    <w:rsid w:val="00F55E4D"/>
    <w:rsid w:val="00F56E39"/>
    <w:rsid w:val="00F623E9"/>
    <w:rsid w:val="00F63951"/>
    <w:rsid w:val="00F63C86"/>
    <w:rsid w:val="00F65567"/>
    <w:rsid w:val="00F766BE"/>
    <w:rsid w:val="00F77EB9"/>
    <w:rsid w:val="00F80635"/>
    <w:rsid w:val="00F8115F"/>
    <w:rsid w:val="00F815D1"/>
    <w:rsid w:val="00F81E7E"/>
    <w:rsid w:val="00F81F0F"/>
    <w:rsid w:val="00F825F4"/>
    <w:rsid w:val="00F8605E"/>
    <w:rsid w:val="00F917C4"/>
    <w:rsid w:val="00F92AA1"/>
    <w:rsid w:val="00F932DE"/>
    <w:rsid w:val="00F941F6"/>
    <w:rsid w:val="00F963DD"/>
    <w:rsid w:val="00F9641A"/>
    <w:rsid w:val="00F97004"/>
    <w:rsid w:val="00FA0F12"/>
    <w:rsid w:val="00FA2045"/>
    <w:rsid w:val="00FA603D"/>
    <w:rsid w:val="00FA78A7"/>
    <w:rsid w:val="00FA7A66"/>
    <w:rsid w:val="00FB1AA9"/>
    <w:rsid w:val="00FB4B5A"/>
    <w:rsid w:val="00FB5963"/>
    <w:rsid w:val="00FB5DAA"/>
    <w:rsid w:val="00FB7F42"/>
    <w:rsid w:val="00FC04B9"/>
    <w:rsid w:val="00FC161A"/>
    <w:rsid w:val="00FC23D5"/>
    <w:rsid w:val="00FC4337"/>
    <w:rsid w:val="00FC4C1A"/>
    <w:rsid w:val="00FC628F"/>
    <w:rsid w:val="00FC6468"/>
    <w:rsid w:val="00FC6D49"/>
    <w:rsid w:val="00FD4922"/>
    <w:rsid w:val="00FD6461"/>
    <w:rsid w:val="00FE0281"/>
    <w:rsid w:val="00FE6A3D"/>
    <w:rsid w:val="00FE7083"/>
    <w:rsid w:val="00FF019F"/>
    <w:rsid w:val="00FF1B2A"/>
    <w:rsid w:val="00FF2160"/>
    <w:rsid w:val="00FF30DE"/>
    <w:rsid w:val="00FF644B"/>
  </w:rsids>
  <m:mathPr>
    <m:mathFont m:val="Cambria Math"/>
    <m:brkBin m:val="before"/>
    <m:brkBinSub m:val="--"/>
    <m:smallFrac/>
    <m:dispDef/>
    <m:lMargin m:val="0"/>
    <m:rMargin m:val="0"/>
    <m:defJc m:val="centerGroup"/>
    <m:wrapIndent m:val="1440"/>
    <m:intLim m:val="subSup"/>
    <m:naryLim m:val="undOvr"/>
  </m:mathPr>
  <w:themeFontLang w:val="en-IN"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v:textbox inset="5.85pt,.7pt,5.85pt,.7pt"/>
    </o:shapedefaults>
    <o:shapelayout v:ext="edit">
      <o:idmap v:ext="edit" data="1"/>
    </o:shapelayout>
  </w:shapeDefaults>
  <w:decimalSymbol w:val="."/>
  <w:listSeparator w:val=","/>
  <w14:docId w14:val="6034D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hagiwara@21c.osakafu-u.ac.j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xc04074@edu.osakafu-u.ac.j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70897-EF63-48DE-B171-442B90A3E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3771</Words>
  <Characters>70218</Characters>
  <Application>Microsoft Office Word</Application>
  <DocSecurity>0</DocSecurity>
  <Lines>585</Lines>
  <Paragraphs>147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73842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2018-12-03T01:32:00Z</cp:lastPrinted>
  <dcterms:created xsi:type="dcterms:W3CDTF">2018-12-14T20:05:00Z</dcterms:created>
  <dcterms:modified xsi:type="dcterms:W3CDTF">2018-12-14T20:41:00Z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nique User Id_1">
    <vt:lpwstr>3c69f4ea-ee1b-3359-ab34-045705acee1e</vt:lpwstr>
  </property>
  <property fmtid="{D5CDD505-2E9C-101B-9397-08002B2CF9AE}" pid="10" name="Mendeley Citation Style_1">
    <vt:lpwstr>http://www.zotero.org/styles/journal-of-visualized-experiments</vt:lpwstr>
  </property>
  <property fmtid="{D5CDD505-2E9C-101B-9397-08002B2CF9AE}" pid="11" name="Mendeley Recent Style Id 0_1">
    <vt:lpwstr>http://www.zotero.org/styles/american-medical-association</vt:lpwstr>
  </property>
  <property fmtid="{D5CDD505-2E9C-101B-9397-08002B2CF9AE}" pid="12" name="Mendeley Recent Style Name 0_1">
    <vt:lpwstr>American Medical Association</vt:lpwstr>
  </property>
  <property fmtid="{D5CDD505-2E9C-101B-9397-08002B2CF9AE}" pid="13" name="Mendeley Recent Style Id 1_1">
    <vt:lpwstr>http://www.zotero.org/styles/american-political-science-association</vt:lpwstr>
  </property>
  <property fmtid="{D5CDD505-2E9C-101B-9397-08002B2CF9AE}" pid="14" name="Mendeley Recent Style Name 1_1">
    <vt:lpwstr>American Political Science Association</vt:lpwstr>
  </property>
  <property fmtid="{D5CDD505-2E9C-101B-9397-08002B2CF9AE}" pid="15" name="Mendeley Recent Style Id 2_1">
    <vt:lpwstr>http://www.zotero.org/styles/apa</vt:lpwstr>
  </property>
  <property fmtid="{D5CDD505-2E9C-101B-9397-08002B2CF9AE}" pid="16" name="Mendeley Recent Style Name 2_1">
    <vt:lpwstr>American Psychological Association 6th edition</vt:lpwstr>
  </property>
  <property fmtid="{D5CDD505-2E9C-101B-9397-08002B2CF9AE}" pid="17" name="Mendeley Recent Style Id 3_1">
    <vt:lpwstr>http://www.zotero.org/styles/american-sociological-association</vt:lpwstr>
  </property>
  <property fmtid="{D5CDD505-2E9C-101B-9397-08002B2CF9AE}" pid="18" name="Mendeley Recent Style Name 3_1">
    <vt:lpwstr>American Sociological Association</vt:lpwstr>
  </property>
  <property fmtid="{D5CDD505-2E9C-101B-9397-08002B2CF9AE}" pid="19" name="Mendeley Recent Style Id 4_1">
    <vt:lpwstr>http://www.zotero.org/styles/biochemical-and-biophysical-research-communications</vt:lpwstr>
  </property>
  <property fmtid="{D5CDD505-2E9C-101B-9397-08002B2CF9AE}" pid="20" name="Mendeley Recent Style Name 4_1">
    <vt:lpwstr>Biochemical and Biophysical Research Communications</vt:lpwstr>
  </property>
  <property fmtid="{D5CDD505-2E9C-101B-9397-08002B2CF9AE}" pid="21" name="Mendeley Recent Style Id 5_1">
    <vt:lpwstr>http://www.zotero.org/styles/chicago-author-date</vt:lpwstr>
  </property>
  <property fmtid="{D5CDD505-2E9C-101B-9397-08002B2CF9AE}" pid="22" name="Mendeley Recent Style Name 5_1">
    <vt:lpwstr>Chicago Manual of Style 17th edition (author-date)</vt:lpwstr>
  </property>
  <property fmtid="{D5CDD505-2E9C-101B-9397-08002B2CF9AE}" pid="23" name="Mendeley Recent Style Id 6_1">
    <vt:lpwstr>http://www.zotero.org/styles/harvard-cite-them-right</vt:lpwstr>
  </property>
  <property fmtid="{D5CDD505-2E9C-101B-9397-08002B2CF9AE}" pid="24" name="Mendeley Recent Style Name 6_1">
    <vt:lpwstr>Cite Them Right 10th edition - Harvard</vt:lpwstr>
  </property>
  <property fmtid="{D5CDD505-2E9C-101B-9397-08002B2CF9AE}" pid="25" name="Mendeley Recent Style Id 7_1">
    <vt:lpwstr>http://www.zotero.org/styles/ieee</vt:lpwstr>
  </property>
  <property fmtid="{D5CDD505-2E9C-101B-9397-08002B2CF9AE}" pid="26" name="Mendeley Recent Style Name 7_1">
    <vt:lpwstr>IEEE</vt:lpwstr>
  </property>
  <property fmtid="{D5CDD505-2E9C-101B-9397-08002B2CF9AE}" pid="27" name="Mendeley Recent Style Id 8_1">
    <vt:lpwstr>http://www.zotero.org/styles/journal-of-visualized-experiments</vt:lpwstr>
  </property>
  <property fmtid="{D5CDD505-2E9C-101B-9397-08002B2CF9AE}" pid="28" name="Mendeley Recent Style Name 8_1">
    <vt:lpwstr>Journal of Visualized Experiments</vt:lpwstr>
  </property>
  <property fmtid="{D5CDD505-2E9C-101B-9397-08002B2CF9AE}" pid="29" name="Mendeley Recent Style Id 9_1">
    <vt:lpwstr>http://www.zotero.org/styles/royal-society-of-chemistry</vt:lpwstr>
  </property>
  <property fmtid="{D5CDD505-2E9C-101B-9397-08002B2CF9AE}" pid="30" name="Mendeley Recent Style Name 9_1">
    <vt:lpwstr>Royal Society of Chemistry</vt:lpwstr>
  </property>
</Properties>
</file>