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12C7E" w14:textId="77777777" w:rsidR="00A0690B" w:rsidRDefault="00A0690B"/>
    <w:p w14:paraId="4044E325" w14:textId="007B0FA3" w:rsidR="00A0690B" w:rsidRPr="00814353" w:rsidRDefault="00962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30</w:t>
      </w:r>
      <w:r w:rsidR="00814353">
        <w:rPr>
          <w:rFonts w:ascii="Times New Roman" w:hAnsi="Times New Roman" w:cs="Times New Roman"/>
        </w:rPr>
        <w:t>, 2018</w:t>
      </w:r>
    </w:p>
    <w:p w14:paraId="2DCAE892" w14:textId="77777777" w:rsidR="00A0690B" w:rsidRPr="00814353" w:rsidRDefault="00A0690B">
      <w:pPr>
        <w:rPr>
          <w:rFonts w:ascii="Times New Roman" w:hAnsi="Times New Roman" w:cs="Times New Roman"/>
        </w:rPr>
      </w:pPr>
    </w:p>
    <w:p w14:paraId="5C48F29E" w14:textId="77777777" w:rsidR="00453073" w:rsidRPr="00814353" w:rsidRDefault="00A0690B">
      <w:pPr>
        <w:rPr>
          <w:rFonts w:ascii="Times New Roman" w:hAnsi="Times New Roman" w:cs="Times New Roman"/>
        </w:rPr>
      </w:pPr>
      <w:r w:rsidRPr="00814353">
        <w:rPr>
          <w:rFonts w:ascii="Times New Roman" w:hAnsi="Times New Roman" w:cs="Times New Roman"/>
        </w:rPr>
        <w:t>Dear Editor,</w:t>
      </w:r>
    </w:p>
    <w:p w14:paraId="75907F79" w14:textId="77777777" w:rsidR="00A0690B" w:rsidRPr="00814353" w:rsidRDefault="00A0690B">
      <w:pPr>
        <w:rPr>
          <w:rFonts w:ascii="Times New Roman" w:hAnsi="Times New Roman" w:cs="Times New Roman"/>
        </w:rPr>
      </w:pPr>
    </w:p>
    <w:p w14:paraId="43772A43" w14:textId="3646BDF2" w:rsidR="00A0690B" w:rsidRPr="00814353" w:rsidRDefault="00A0690B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  <w:r w:rsidRPr="00814353">
        <w:rPr>
          <w:rFonts w:ascii="Times New Roman" w:hAnsi="Times New Roman" w:cs="Times New Roman"/>
        </w:rPr>
        <w:t>We are submitting a technique paper for</w:t>
      </w:r>
      <w:r w:rsidR="009156C2" w:rsidRPr="00814353">
        <w:rPr>
          <w:rFonts w:ascii="Times New Roman" w:hAnsi="Times New Roman" w:cs="Times New Roman"/>
        </w:rPr>
        <w:t xml:space="preserve"> you to consider as</w:t>
      </w:r>
      <w:r w:rsidR="00962A18">
        <w:rPr>
          <w:rFonts w:ascii="Times New Roman" w:hAnsi="Times New Roman" w:cs="Times New Roman"/>
        </w:rPr>
        <w:t xml:space="preserve"> part of a video article in </w:t>
      </w:r>
      <w:proofErr w:type="spellStart"/>
      <w:r w:rsidR="00962A18">
        <w:rPr>
          <w:rFonts w:ascii="Times New Roman" w:hAnsi="Times New Roman" w:cs="Times New Roman"/>
        </w:rPr>
        <w:t>JoVE</w:t>
      </w:r>
      <w:proofErr w:type="spellEnd"/>
      <w:r w:rsidR="009156C2" w:rsidRPr="00814353">
        <w:rPr>
          <w:rFonts w:ascii="Times New Roman" w:hAnsi="Times New Roman" w:cs="Times New Roman"/>
        </w:rPr>
        <w:t>:</w:t>
      </w:r>
      <w:r w:rsidRPr="00814353">
        <w:rPr>
          <w:rFonts w:ascii="Times New Roman" w:hAnsi="Times New Roman" w:cs="Times New Roman"/>
        </w:rPr>
        <w:t xml:space="preserve"> “</w:t>
      </w:r>
      <w:r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Determining primary sex ratio of </w:t>
      </w:r>
      <w:r w:rsidRPr="00814353">
        <w:rPr>
          <w:rFonts w:ascii="Times New Roman" w:hAnsi="Times New Roman" w:cs="Times New Roman"/>
          <w:i/>
          <w:color w:val="121313"/>
          <w:shd w:val="clear" w:color="auto" w:fill="FFFFFF"/>
        </w:rPr>
        <w:t>Bemisia tabaci</w:t>
      </w:r>
      <w:r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using a cytogenetic technique</w:t>
      </w:r>
      <w:r w:rsidR="009156C2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.”  </w:t>
      </w:r>
    </w:p>
    <w:p w14:paraId="072FACF4" w14:textId="77777777" w:rsidR="009156C2" w:rsidRPr="00814353" w:rsidRDefault="009156C2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</w:p>
    <w:p w14:paraId="0573A940" w14:textId="77777777" w:rsidR="00814353" w:rsidRPr="00814353" w:rsidRDefault="005E0337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  <w:r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Our paper contributes a technique to directly determine the primary sex ratio (=fertilization rate) of these haplodiploid insects. </w:t>
      </w:r>
      <w:r w:rsidR="009156C2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Whiteflies in the species complex collectively known as </w:t>
      </w:r>
      <w:r w:rsidR="009156C2" w:rsidRPr="00814353">
        <w:rPr>
          <w:rFonts w:ascii="Times New Roman" w:hAnsi="Times New Roman" w:cs="Times New Roman"/>
          <w:i/>
          <w:color w:val="121313"/>
          <w:shd w:val="clear" w:color="auto" w:fill="FFFFFF"/>
        </w:rPr>
        <w:t>Bemisia tabaci</w:t>
      </w:r>
      <w:r w:rsidR="00E424B2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, include some of the worst cosmopolitan pests. As vectors of plant viruses, they threaten cassava production for small landholders in </w:t>
      </w:r>
      <w:proofErr w:type="spellStart"/>
      <w:r w:rsidR="00E424B2" w:rsidRPr="00814353">
        <w:rPr>
          <w:rFonts w:ascii="Times New Roman" w:hAnsi="Times New Roman" w:cs="Times New Roman"/>
          <w:color w:val="121313"/>
          <w:shd w:val="clear" w:color="auto" w:fill="FFFFFF"/>
        </w:rPr>
        <w:t>Sub-saharan</w:t>
      </w:r>
      <w:proofErr w:type="spellEnd"/>
      <w:r w:rsidR="00E424B2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Africa, and direct damage to cotton lint in cotton production make them the worst pests of cotton in the USA.  These insects have been the subject of several international conferences </w:t>
      </w:r>
      <w:r w:rsidR="00923245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(International Whitefly Symposium) </w:t>
      </w:r>
      <w:r w:rsidR="00E424B2" w:rsidRPr="00814353">
        <w:rPr>
          <w:rFonts w:ascii="Times New Roman" w:hAnsi="Times New Roman" w:cs="Times New Roman"/>
          <w:color w:val="121313"/>
          <w:shd w:val="clear" w:color="auto" w:fill="FFFFFF"/>
        </w:rPr>
        <w:t>and hundreds of ecology, pest management and evolutionary biology papers</w:t>
      </w:r>
      <w:r w:rsidR="00EC0070" w:rsidRPr="00814353">
        <w:rPr>
          <w:rFonts w:ascii="Times New Roman" w:hAnsi="Times New Roman" w:cs="Times New Roman"/>
          <w:color w:val="121313"/>
          <w:shd w:val="clear" w:color="auto" w:fill="FFFFFF"/>
        </w:rPr>
        <w:t>, including papers in Science</w:t>
      </w:r>
      <w:r w:rsidRPr="00814353">
        <w:rPr>
          <w:rFonts w:ascii="Times New Roman" w:hAnsi="Times New Roman" w:cs="Times New Roman"/>
          <w:color w:val="121313"/>
          <w:shd w:val="clear" w:color="auto" w:fill="FFFFFF"/>
        </w:rPr>
        <w:t>, PNAS, Current Biology and others</w:t>
      </w:r>
      <w:r w:rsidR="00E424B2" w:rsidRPr="00814353">
        <w:rPr>
          <w:rFonts w:ascii="Times New Roman" w:hAnsi="Times New Roman" w:cs="Times New Roman"/>
          <w:color w:val="121313"/>
          <w:shd w:val="clear" w:color="auto" w:fill="FFFFFF"/>
        </w:rPr>
        <w:t>.</w:t>
      </w:r>
      <w:r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</w:t>
      </w:r>
    </w:p>
    <w:p w14:paraId="0400422D" w14:textId="77777777" w:rsidR="00814353" w:rsidRPr="00814353" w:rsidRDefault="00814353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</w:p>
    <w:p w14:paraId="75485E47" w14:textId="08B4464B" w:rsidR="009156C2" w:rsidRDefault="00E424B2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  <w:r w:rsidRPr="00814353">
        <w:rPr>
          <w:rFonts w:ascii="Times New Roman" w:hAnsi="Times New Roman" w:cs="Times New Roman"/>
          <w:color w:val="121313"/>
          <w:shd w:val="clear" w:color="auto" w:fill="FFFFFF"/>
        </w:rPr>
        <w:t>While sex allocation studies are a staple of the behavioral ecology of insects and particularly of parasitoid Hymenoptera, to</w:t>
      </w:r>
      <w:r w:rsidR="00273DE6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our knowledge, no one has determined the primary sex ratio of whiteflies, yet being able to predict sex ratios </w:t>
      </w:r>
      <w:r w:rsidR="00EC0070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is important for population </w:t>
      </w:r>
      <w:proofErr w:type="gramStart"/>
      <w:r w:rsidR="00EC0070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forecasting, </w:t>
      </w:r>
      <w:r w:rsidR="005E0337" w:rsidRPr="00814353">
        <w:rPr>
          <w:rFonts w:ascii="Times New Roman" w:hAnsi="Times New Roman" w:cs="Times New Roman"/>
          <w:color w:val="121313"/>
          <w:shd w:val="clear" w:color="auto" w:fill="FFFFFF"/>
        </w:rPr>
        <w:t>and</w:t>
      </w:r>
      <w:proofErr w:type="gramEnd"/>
      <w:r w:rsidR="00EC0070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being able to determine whether fertilization occurs is important for determining </w:t>
      </w:r>
      <w:r w:rsidR="005E0337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what type of </w:t>
      </w:r>
      <w:r w:rsidR="00EC0070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reproductive isolating mechanisms </w:t>
      </w:r>
      <w:r w:rsidR="005E0337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stand </w:t>
      </w:r>
      <w:r w:rsidR="00EC0070" w:rsidRPr="00814353">
        <w:rPr>
          <w:rFonts w:ascii="Times New Roman" w:hAnsi="Times New Roman" w:cs="Times New Roman"/>
          <w:color w:val="121313"/>
          <w:shd w:val="clear" w:color="auto" w:fill="FFFFFF"/>
        </w:rPr>
        <w:t>among the dozens of sibling species</w:t>
      </w:r>
      <w:r w:rsidR="005E0337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in this complex. </w:t>
      </w:r>
      <w:r w:rsidR="00EC0070"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</w:t>
      </w:r>
    </w:p>
    <w:p w14:paraId="06F9500A" w14:textId="25804A3B" w:rsidR="00E32216" w:rsidRDefault="00E32216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</w:p>
    <w:p w14:paraId="45AC6E8F" w14:textId="1D67A2D9" w:rsidR="00E32216" w:rsidRPr="00814353" w:rsidRDefault="00E32216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  <w:r>
        <w:rPr>
          <w:rFonts w:ascii="Times New Roman" w:hAnsi="Times New Roman" w:cs="Times New Roman"/>
          <w:color w:val="121313"/>
          <w:shd w:val="clear" w:color="auto" w:fill="FFFFFF"/>
        </w:rPr>
        <w:t xml:space="preserve">As </w:t>
      </w:r>
      <w:r w:rsidR="00945D63">
        <w:rPr>
          <w:rFonts w:ascii="Times New Roman" w:hAnsi="Times New Roman" w:cs="Times New Roman"/>
          <w:color w:val="121313"/>
          <w:shd w:val="clear" w:color="auto" w:fill="FFFFFF"/>
        </w:rPr>
        <w:t>our</w:t>
      </w:r>
      <w:r>
        <w:rPr>
          <w:rFonts w:ascii="Times New Roman" w:hAnsi="Times New Roman" w:cs="Times New Roman"/>
          <w:color w:val="121313"/>
          <w:shd w:val="clear" w:color="auto" w:fill="FFFFFF"/>
        </w:rPr>
        <w:t xml:space="preserve"> technique is difficult and novel for whiteflies, a video medium would allow a wider audience to fully understand and perfect this method.</w:t>
      </w:r>
      <w:bookmarkStart w:id="0" w:name="_GoBack"/>
      <w:bookmarkEnd w:id="0"/>
    </w:p>
    <w:p w14:paraId="18F7762B" w14:textId="77777777" w:rsidR="00814353" w:rsidRPr="00814353" w:rsidRDefault="00814353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</w:p>
    <w:p w14:paraId="7170A818" w14:textId="77777777" w:rsidR="00814353" w:rsidRDefault="00814353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  <w:r w:rsidRPr="00814353">
        <w:rPr>
          <w:rFonts w:ascii="Times New Roman" w:hAnsi="Times New Roman" w:cs="Times New Roman"/>
          <w:color w:val="121313"/>
          <w:shd w:val="clear" w:color="auto" w:fill="FFFFFF"/>
        </w:rPr>
        <w:t>T</w:t>
      </w:r>
      <w:r>
        <w:rPr>
          <w:rFonts w:ascii="Times New Roman" w:hAnsi="Times New Roman" w:cs="Times New Roman"/>
          <w:color w:val="121313"/>
          <w:shd w:val="clear" w:color="auto" w:fill="FFFFFF"/>
        </w:rPr>
        <w:t>hank you for your consideration,</w:t>
      </w:r>
    </w:p>
    <w:p w14:paraId="687CFD7A" w14:textId="09EDA186" w:rsidR="00814353" w:rsidRDefault="00814353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  <w:r w:rsidRPr="00814353">
        <w:rPr>
          <w:rFonts w:ascii="Times New Roman" w:hAnsi="Times New Roman" w:cs="Times New Roman"/>
          <w:color w:val="121313"/>
          <w:shd w:val="clear" w:color="auto" w:fill="FFFFFF"/>
        </w:rPr>
        <w:t xml:space="preserve">  </w:t>
      </w:r>
    </w:p>
    <w:p w14:paraId="1123CC70" w14:textId="77777777" w:rsidR="00814353" w:rsidRDefault="00814353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</w:p>
    <w:p w14:paraId="2566952B" w14:textId="100E7C3A" w:rsidR="00814353" w:rsidRPr="00814353" w:rsidRDefault="00814353" w:rsidP="00A0690B">
      <w:pPr>
        <w:contextualSpacing/>
        <w:outlineLvl w:val="0"/>
        <w:rPr>
          <w:rFonts w:ascii="Times New Roman" w:hAnsi="Times New Roman" w:cs="Times New Roman"/>
          <w:color w:val="121313"/>
          <w:shd w:val="clear" w:color="auto" w:fill="FFFFFF"/>
        </w:rPr>
      </w:pPr>
      <w:r>
        <w:rPr>
          <w:rFonts w:ascii="Times New Roman" w:hAnsi="Times New Roman" w:cs="Times New Roman"/>
          <w:color w:val="121313"/>
          <w:shd w:val="clear" w:color="auto" w:fill="FFFFFF"/>
        </w:rPr>
        <w:t>Martha S. Hunter and Elizabeth C. Bondy</w:t>
      </w:r>
    </w:p>
    <w:p w14:paraId="1866171C" w14:textId="77777777" w:rsidR="00EC0070" w:rsidRPr="009156C2" w:rsidRDefault="00EC0070" w:rsidP="00A0690B">
      <w:pPr>
        <w:contextualSpacing/>
        <w:outlineLvl w:val="0"/>
        <w:rPr>
          <w:rFonts w:ascii="Times New Roman" w:hAnsi="Times New Roman" w:cs="Times New Roman"/>
          <w:color w:val="121313"/>
          <w:sz w:val="28"/>
          <w:szCs w:val="28"/>
          <w:shd w:val="clear" w:color="auto" w:fill="FFFFFF"/>
        </w:rPr>
      </w:pPr>
    </w:p>
    <w:p w14:paraId="4D9D15FE" w14:textId="77777777" w:rsidR="00A0690B" w:rsidRDefault="00A0690B" w:rsidP="00A0690B"/>
    <w:sectPr w:rsidR="00A0690B" w:rsidSect="00A8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0B"/>
    <w:rsid w:val="0006624B"/>
    <w:rsid w:val="00123B8E"/>
    <w:rsid w:val="002308BB"/>
    <w:rsid w:val="00273DE6"/>
    <w:rsid w:val="002E1E22"/>
    <w:rsid w:val="005E0337"/>
    <w:rsid w:val="0080316A"/>
    <w:rsid w:val="00814353"/>
    <w:rsid w:val="008B614C"/>
    <w:rsid w:val="009156C2"/>
    <w:rsid w:val="00923245"/>
    <w:rsid w:val="00945D63"/>
    <w:rsid w:val="00962A18"/>
    <w:rsid w:val="00A0690B"/>
    <w:rsid w:val="00A81E42"/>
    <w:rsid w:val="00BF5857"/>
    <w:rsid w:val="00C43C2B"/>
    <w:rsid w:val="00E32216"/>
    <w:rsid w:val="00E424B2"/>
    <w:rsid w:val="00E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99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Bondy, Elizabeth C - (ebond)</cp:lastModifiedBy>
  <cp:revision>4</cp:revision>
  <dcterms:created xsi:type="dcterms:W3CDTF">2018-10-05T07:10:00Z</dcterms:created>
  <dcterms:modified xsi:type="dcterms:W3CDTF">2018-10-06T02:14:00Z</dcterms:modified>
</cp:coreProperties>
</file>