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6F31F" w14:textId="77777777" w:rsidR="0024428E" w:rsidRPr="00D14005" w:rsidRDefault="001C4B93">
      <w:pPr>
        <w:jc w:val="both"/>
        <w:rPr>
          <w:b/>
          <w:sz w:val="20"/>
          <w:szCs w:val="20"/>
          <w:lang w:val="en-US"/>
        </w:rPr>
      </w:pPr>
      <w:r w:rsidRPr="00D14005">
        <w:rPr>
          <w:b/>
          <w:sz w:val="20"/>
          <w:szCs w:val="20"/>
          <w:lang w:val="en-US"/>
        </w:rPr>
        <w:t>Editorial comments:</w:t>
      </w:r>
      <w:bookmarkStart w:id="0" w:name="_GoBack"/>
      <w:bookmarkEnd w:id="0"/>
    </w:p>
    <w:p w14:paraId="0A79B612" w14:textId="77777777" w:rsidR="0024428E" w:rsidRPr="00D14005" w:rsidRDefault="001C4B93">
      <w:pPr>
        <w:jc w:val="both"/>
        <w:rPr>
          <w:sz w:val="20"/>
          <w:szCs w:val="20"/>
          <w:lang w:val="en-US"/>
        </w:rPr>
      </w:pPr>
      <w:r w:rsidRPr="00D14005">
        <w:rPr>
          <w:sz w:val="20"/>
          <w:szCs w:val="20"/>
          <w:lang w:val="en-US"/>
        </w:rPr>
        <w:t>Changes to be made by the author(s) regarding the manuscript:</w:t>
      </w:r>
    </w:p>
    <w:p w14:paraId="7A4A80CA" w14:textId="77777777" w:rsidR="0024428E" w:rsidRPr="00D14005" w:rsidRDefault="001C4B93">
      <w:pPr>
        <w:jc w:val="both"/>
        <w:rPr>
          <w:sz w:val="20"/>
          <w:szCs w:val="20"/>
          <w:lang w:val="en-US"/>
        </w:rPr>
      </w:pPr>
      <w:r w:rsidRPr="00D14005">
        <w:rPr>
          <w:sz w:val="20"/>
          <w:szCs w:val="20"/>
          <w:lang w:val="en-US"/>
        </w:rPr>
        <w:t>1. Please take this opportunity to thoroughly proofread the manuscript to ensure that there are no spelling or grammar issues.</w:t>
      </w:r>
    </w:p>
    <w:p w14:paraId="173BC4B0" w14:textId="77777777" w:rsidR="0024428E" w:rsidRPr="00D14005" w:rsidRDefault="0024428E">
      <w:pPr>
        <w:jc w:val="both"/>
        <w:rPr>
          <w:color w:val="0000FF"/>
          <w:sz w:val="20"/>
          <w:szCs w:val="20"/>
          <w:lang w:val="en-US"/>
        </w:rPr>
      </w:pPr>
    </w:p>
    <w:p w14:paraId="6AF55ECA" w14:textId="5FAD2218" w:rsidR="0024428E" w:rsidRPr="00D14005" w:rsidRDefault="001C4B93">
      <w:pPr>
        <w:jc w:val="both"/>
        <w:rPr>
          <w:color w:val="0000FF"/>
          <w:sz w:val="20"/>
          <w:szCs w:val="20"/>
          <w:lang w:val="en-US"/>
        </w:rPr>
      </w:pPr>
      <w:r w:rsidRPr="00D14005">
        <w:rPr>
          <w:color w:val="0000FF"/>
          <w:sz w:val="20"/>
          <w:szCs w:val="20"/>
          <w:lang w:val="en-US"/>
        </w:rPr>
        <w:t>Thank</w:t>
      </w:r>
      <w:r w:rsidR="0051202C">
        <w:rPr>
          <w:color w:val="0000FF"/>
          <w:sz w:val="20"/>
          <w:szCs w:val="20"/>
          <w:lang w:val="en-US"/>
        </w:rPr>
        <w:t xml:space="preserve"> you</w:t>
      </w:r>
      <w:r w:rsidRPr="00D14005">
        <w:rPr>
          <w:color w:val="0000FF"/>
          <w:sz w:val="20"/>
          <w:szCs w:val="20"/>
          <w:lang w:val="en-US"/>
        </w:rPr>
        <w:t xml:space="preserve"> for the suggestion. The manuscript has now been checked using proofreading services, so we believe that there are no spelling/grammar issues.</w:t>
      </w:r>
    </w:p>
    <w:p w14:paraId="624256D4" w14:textId="77777777" w:rsidR="0024428E" w:rsidRPr="00D14005" w:rsidRDefault="0024428E">
      <w:pPr>
        <w:jc w:val="both"/>
        <w:rPr>
          <w:color w:val="0000FF"/>
          <w:sz w:val="20"/>
          <w:szCs w:val="20"/>
          <w:lang w:val="en-US"/>
        </w:rPr>
      </w:pPr>
    </w:p>
    <w:p w14:paraId="2609EF24" w14:textId="77777777" w:rsidR="0024428E" w:rsidRPr="00D14005" w:rsidRDefault="001C4B93">
      <w:pPr>
        <w:jc w:val="both"/>
        <w:rPr>
          <w:sz w:val="20"/>
          <w:szCs w:val="20"/>
          <w:lang w:val="en-US"/>
        </w:rPr>
      </w:pPr>
      <w:r w:rsidRPr="00D14005">
        <w:rPr>
          <w:sz w:val="20"/>
          <w:szCs w:val="20"/>
          <w:lang w:val="en-US"/>
        </w:rPr>
        <w:t>2. Please revise lines 209-226 to avoid previously published text.</w:t>
      </w:r>
    </w:p>
    <w:p w14:paraId="6627EFAC" w14:textId="77777777" w:rsidR="0024428E" w:rsidRPr="00D14005" w:rsidRDefault="0024428E">
      <w:pPr>
        <w:jc w:val="both"/>
        <w:rPr>
          <w:color w:val="0000FF"/>
          <w:sz w:val="20"/>
          <w:szCs w:val="20"/>
          <w:lang w:val="en-US"/>
        </w:rPr>
      </w:pPr>
    </w:p>
    <w:p w14:paraId="25229126" w14:textId="319E09C6" w:rsidR="0024428E" w:rsidRPr="00D14005" w:rsidRDefault="001C4B93">
      <w:pPr>
        <w:jc w:val="both"/>
        <w:rPr>
          <w:color w:val="0000FF"/>
          <w:sz w:val="20"/>
          <w:szCs w:val="20"/>
          <w:lang w:val="en-US"/>
        </w:rPr>
      </w:pPr>
      <w:r w:rsidRPr="00D14005">
        <w:rPr>
          <w:color w:val="0000FF"/>
          <w:sz w:val="20"/>
          <w:szCs w:val="20"/>
          <w:lang w:val="en-US"/>
        </w:rPr>
        <w:t>To address this issue, we have revised the discussion section, so as not to include the same sentence</w:t>
      </w:r>
      <w:r w:rsidR="008C40E1">
        <w:rPr>
          <w:color w:val="0000FF"/>
          <w:sz w:val="20"/>
          <w:szCs w:val="20"/>
          <w:lang w:val="en-US"/>
        </w:rPr>
        <w:t>s</w:t>
      </w:r>
      <w:r w:rsidRPr="00D14005">
        <w:rPr>
          <w:color w:val="0000FF"/>
          <w:sz w:val="20"/>
          <w:szCs w:val="20"/>
          <w:lang w:val="en-US"/>
        </w:rPr>
        <w:t xml:space="preserve"> as</w:t>
      </w:r>
      <w:r w:rsidR="0051202C">
        <w:rPr>
          <w:color w:val="0000FF"/>
          <w:sz w:val="20"/>
          <w:szCs w:val="20"/>
          <w:lang w:val="en-US"/>
        </w:rPr>
        <w:t xml:space="preserve"> in</w:t>
      </w:r>
      <w:r w:rsidRPr="00D14005">
        <w:rPr>
          <w:color w:val="0000FF"/>
          <w:sz w:val="20"/>
          <w:szCs w:val="20"/>
          <w:lang w:val="en-US"/>
        </w:rPr>
        <w:t xml:space="preserve"> the previous publication.</w:t>
      </w:r>
    </w:p>
    <w:p w14:paraId="3A27155A" w14:textId="77777777" w:rsidR="0024428E" w:rsidRPr="00D14005" w:rsidRDefault="0024428E">
      <w:pPr>
        <w:jc w:val="both"/>
        <w:rPr>
          <w:color w:val="0000FF"/>
          <w:sz w:val="20"/>
          <w:szCs w:val="20"/>
          <w:lang w:val="en-US"/>
        </w:rPr>
      </w:pPr>
    </w:p>
    <w:p w14:paraId="086B0088" w14:textId="77777777" w:rsidR="0024428E" w:rsidRPr="00D14005" w:rsidRDefault="001C4B93">
      <w:pPr>
        <w:jc w:val="both"/>
        <w:rPr>
          <w:sz w:val="20"/>
          <w:szCs w:val="20"/>
          <w:lang w:val="en-US"/>
        </w:rPr>
      </w:pPr>
      <w:r w:rsidRPr="00D14005">
        <w:rPr>
          <w:sz w:val="20"/>
          <w:szCs w:val="20"/>
          <w:lang w:val="en-US"/>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C0004ED" w14:textId="77777777" w:rsidR="0024428E" w:rsidRPr="00D14005" w:rsidRDefault="0024428E">
      <w:pPr>
        <w:jc w:val="both"/>
        <w:rPr>
          <w:color w:val="0000FF"/>
          <w:sz w:val="20"/>
          <w:szCs w:val="20"/>
          <w:lang w:val="en-US"/>
        </w:rPr>
      </w:pPr>
    </w:p>
    <w:p w14:paraId="77C9AF51" w14:textId="5E819E8B" w:rsidR="0024428E" w:rsidRPr="00D14005" w:rsidRDefault="001C4B93">
      <w:pPr>
        <w:jc w:val="both"/>
        <w:rPr>
          <w:color w:val="0000FF"/>
          <w:sz w:val="20"/>
          <w:szCs w:val="20"/>
          <w:lang w:val="en-US"/>
        </w:rPr>
      </w:pPr>
      <w:r w:rsidRPr="00D14005">
        <w:rPr>
          <w:color w:val="0000FF"/>
          <w:sz w:val="20"/>
          <w:szCs w:val="20"/>
          <w:lang w:val="en-US"/>
        </w:rPr>
        <w:t>We</w:t>
      </w:r>
      <w:r w:rsidR="0051202C">
        <w:rPr>
          <w:color w:val="0000FF"/>
          <w:sz w:val="20"/>
          <w:szCs w:val="20"/>
          <w:lang w:val="en-US"/>
        </w:rPr>
        <w:t xml:space="preserve"> have</w:t>
      </w:r>
      <w:r w:rsidRPr="00D14005">
        <w:rPr>
          <w:color w:val="0000FF"/>
          <w:sz w:val="20"/>
          <w:szCs w:val="20"/>
          <w:lang w:val="en-US"/>
        </w:rPr>
        <w:t xml:space="preserve"> upload</w:t>
      </w:r>
      <w:r w:rsidR="0051202C">
        <w:rPr>
          <w:color w:val="0000FF"/>
          <w:sz w:val="20"/>
          <w:szCs w:val="20"/>
          <w:lang w:val="en-US"/>
        </w:rPr>
        <w:t>ed</w:t>
      </w:r>
      <w:r w:rsidRPr="00D14005">
        <w:rPr>
          <w:color w:val="0000FF"/>
          <w:sz w:val="20"/>
          <w:szCs w:val="20"/>
          <w:lang w:val="en-US"/>
        </w:rPr>
        <w:t xml:space="preserve"> the copyright permission </w:t>
      </w:r>
      <w:r w:rsidR="008C40E1">
        <w:rPr>
          <w:color w:val="0000FF"/>
          <w:sz w:val="20"/>
          <w:szCs w:val="20"/>
          <w:lang w:val="en-US"/>
        </w:rPr>
        <w:t xml:space="preserve">obtained </w:t>
      </w:r>
      <w:r w:rsidRPr="008C40E1">
        <w:rPr>
          <w:color w:val="0000FF"/>
          <w:sz w:val="20"/>
          <w:szCs w:val="20"/>
          <w:lang w:val="en-US"/>
        </w:rPr>
        <w:t>via</w:t>
      </w:r>
      <w:r w:rsidR="008C40E1">
        <w:rPr>
          <w:color w:val="0000FF"/>
          <w:sz w:val="20"/>
          <w:szCs w:val="20"/>
          <w:lang w:val="en-US"/>
        </w:rPr>
        <w:t xml:space="preserve"> the</w:t>
      </w:r>
      <w:r w:rsidRPr="00D14005">
        <w:rPr>
          <w:color w:val="0000FF"/>
          <w:sz w:val="20"/>
          <w:szCs w:val="20"/>
          <w:lang w:val="en-US"/>
        </w:rPr>
        <w:t xml:space="preserve"> Copyright Clearance Center. We</w:t>
      </w:r>
      <w:r w:rsidR="0051202C">
        <w:rPr>
          <w:color w:val="0000FF"/>
          <w:sz w:val="20"/>
          <w:szCs w:val="20"/>
          <w:lang w:val="en-US"/>
        </w:rPr>
        <w:t xml:space="preserve"> have</w:t>
      </w:r>
      <w:r w:rsidRPr="00D14005">
        <w:rPr>
          <w:color w:val="0000FF"/>
          <w:sz w:val="20"/>
          <w:szCs w:val="20"/>
          <w:lang w:val="en-US"/>
        </w:rPr>
        <w:t xml:space="preserve"> also revised the figure legends to include the phrase “This figure has been modified from”</w:t>
      </w:r>
      <w:r w:rsidR="0051202C">
        <w:rPr>
          <w:color w:val="0000FF"/>
          <w:sz w:val="20"/>
          <w:szCs w:val="20"/>
          <w:lang w:val="en-US"/>
        </w:rPr>
        <w:t>,</w:t>
      </w:r>
      <w:r w:rsidRPr="00D14005">
        <w:rPr>
          <w:color w:val="0000FF"/>
          <w:sz w:val="20"/>
          <w:szCs w:val="20"/>
          <w:lang w:val="en-US"/>
        </w:rPr>
        <w:t xml:space="preserve"> followed by the citation information.</w:t>
      </w:r>
    </w:p>
    <w:p w14:paraId="0F57B19C" w14:textId="77777777" w:rsidR="0024428E" w:rsidRPr="00D14005" w:rsidRDefault="0024428E">
      <w:pPr>
        <w:jc w:val="both"/>
        <w:rPr>
          <w:color w:val="0000FF"/>
          <w:sz w:val="20"/>
          <w:szCs w:val="20"/>
          <w:lang w:val="en-US"/>
        </w:rPr>
      </w:pPr>
    </w:p>
    <w:p w14:paraId="324578D3" w14:textId="77777777" w:rsidR="0024428E" w:rsidRPr="00D14005" w:rsidRDefault="001C4B93">
      <w:pPr>
        <w:jc w:val="both"/>
        <w:rPr>
          <w:sz w:val="20"/>
          <w:szCs w:val="20"/>
          <w:lang w:val="en-US"/>
        </w:rPr>
      </w:pPr>
      <w:r w:rsidRPr="00D14005">
        <w:rPr>
          <w:sz w:val="20"/>
          <w:szCs w:val="20"/>
          <w:lang w:val="en-US"/>
        </w:rPr>
        <w:t>4. Please provide an email address for each author.</w:t>
      </w:r>
    </w:p>
    <w:p w14:paraId="2E39179C" w14:textId="77777777" w:rsidR="0024428E" w:rsidRPr="00D14005" w:rsidRDefault="0024428E">
      <w:pPr>
        <w:jc w:val="both"/>
        <w:rPr>
          <w:color w:val="0000FF"/>
          <w:sz w:val="20"/>
          <w:szCs w:val="20"/>
          <w:lang w:val="en-US"/>
        </w:rPr>
      </w:pPr>
    </w:p>
    <w:p w14:paraId="5F4B9728" w14:textId="77777777" w:rsidR="0024428E" w:rsidRPr="00D14005" w:rsidRDefault="001C4B93">
      <w:pPr>
        <w:jc w:val="both"/>
        <w:rPr>
          <w:color w:val="0000FF"/>
          <w:sz w:val="20"/>
          <w:szCs w:val="20"/>
          <w:lang w:val="en-US"/>
        </w:rPr>
      </w:pPr>
      <w:r w:rsidRPr="00D14005">
        <w:rPr>
          <w:color w:val="0000FF"/>
          <w:sz w:val="20"/>
          <w:szCs w:val="20"/>
          <w:lang w:val="en-US"/>
        </w:rPr>
        <w:t>The email address for each author is:</w:t>
      </w:r>
    </w:p>
    <w:p w14:paraId="71F2D16A" w14:textId="77777777" w:rsidR="0024428E" w:rsidRPr="00D14005" w:rsidRDefault="001C4B93">
      <w:pPr>
        <w:numPr>
          <w:ilvl w:val="0"/>
          <w:numId w:val="1"/>
        </w:numPr>
        <w:contextualSpacing/>
        <w:jc w:val="both"/>
        <w:rPr>
          <w:color w:val="0000FF"/>
          <w:sz w:val="20"/>
          <w:szCs w:val="20"/>
          <w:lang w:val="en-US"/>
        </w:rPr>
      </w:pPr>
      <w:r w:rsidRPr="00D14005">
        <w:rPr>
          <w:color w:val="0000FF"/>
          <w:sz w:val="20"/>
          <w:szCs w:val="20"/>
          <w:lang w:val="en-US"/>
        </w:rPr>
        <w:t>leclerc@uthscsa.edu (Simon Leclerc)</w:t>
      </w:r>
    </w:p>
    <w:p w14:paraId="0B58C154" w14:textId="77777777" w:rsidR="0024428E" w:rsidRPr="00D14005" w:rsidRDefault="001C4B93">
      <w:pPr>
        <w:numPr>
          <w:ilvl w:val="0"/>
          <w:numId w:val="1"/>
        </w:numPr>
        <w:contextualSpacing/>
        <w:jc w:val="both"/>
        <w:rPr>
          <w:color w:val="0000FF"/>
          <w:sz w:val="20"/>
          <w:szCs w:val="20"/>
          <w:lang w:val="en-US"/>
        </w:rPr>
      </w:pPr>
      <w:r w:rsidRPr="00D14005">
        <w:rPr>
          <w:color w:val="0000FF"/>
          <w:sz w:val="20"/>
          <w:szCs w:val="20"/>
          <w:lang w:val="en-US"/>
        </w:rPr>
        <w:t>youri.arntz@unistra.fr (Youri Arntz)</w:t>
      </w:r>
    </w:p>
    <w:p w14:paraId="66FD63B1" w14:textId="77777777" w:rsidR="0024428E" w:rsidRPr="00D14005" w:rsidRDefault="001C4B93">
      <w:pPr>
        <w:numPr>
          <w:ilvl w:val="0"/>
          <w:numId w:val="1"/>
        </w:numPr>
        <w:contextualSpacing/>
        <w:jc w:val="both"/>
        <w:rPr>
          <w:color w:val="0000FF"/>
          <w:sz w:val="20"/>
          <w:szCs w:val="20"/>
          <w:lang w:val="en-US"/>
        </w:rPr>
      </w:pPr>
      <w:r w:rsidRPr="00D14005">
        <w:rPr>
          <w:color w:val="0000FF"/>
          <w:sz w:val="20"/>
          <w:szCs w:val="20"/>
          <w:lang w:val="en-US"/>
        </w:rPr>
        <w:t>taniguchi@riken.jp (Yuichi Taniguchi)</w:t>
      </w:r>
    </w:p>
    <w:p w14:paraId="21E675A3" w14:textId="77777777" w:rsidR="0024428E" w:rsidRPr="00D14005" w:rsidRDefault="0024428E">
      <w:pPr>
        <w:jc w:val="both"/>
        <w:rPr>
          <w:color w:val="0000FF"/>
          <w:sz w:val="20"/>
          <w:szCs w:val="20"/>
          <w:lang w:val="en-US"/>
        </w:rPr>
      </w:pPr>
    </w:p>
    <w:p w14:paraId="213BBD1E" w14:textId="77777777" w:rsidR="0024428E" w:rsidRPr="00D14005" w:rsidRDefault="001C4B93">
      <w:pPr>
        <w:jc w:val="both"/>
        <w:rPr>
          <w:sz w:val="20"/>
          <w:szCs w:val="20"/>
          <w:lang w:val="en-US"/>
        </w:rPr>
      </w:pPr>
      <w:r w:rsidRPr="00D14005">
        <w:rPr>
          <w:sz w:val="20"/>
          <w:szCs w:val="20"/>
          <w:lang w:val="en-US"/>
        </w:rPr>
        <w:t>5. Please add a Summary section before the Abstract to clearly describe the protocol and its applications in complete sentences between 10-50 words: “Here, we present a protocol to …”</w:t>
      </w:r>
    </w:p>
    <w:p w14:paraId="0BD2E5A5" w14:textId="77777777" w:rsidR="0024428E" w:rsidRPr="00D14005" w:rsidRDefault="0024428E">
      <w:pPr>
        <w:jc w:val="both"/>
        <w:rPr>
          <w:sz w:val="20"/>
          <w:szCs w:val="20"/>
          <w:lang w:val="en-US"/>
        </w:rPr>
      </w:pPr>
    </w:p>
    <w:p w14:paraId="34C091D5" w14:textId="42949C9E" w:rsidR="0024428E" w:rsidRPr="00D14005" w:rsidRDefault="001C4B93">
      <w:pPr>
        <w:jc w:val="both"/>
        <w:rPr>
          <w:color w:val="0000FF"/>
          <w:sz w:val="20"/>
          <w:szCs w:val="20"/>
          <w:lang w:val="en-US"/>
        </w:rPr>
      </w:pPr>
      <w:r w:rsidRPr="00D14005">
        <w:rPr>
          <w:color w:val="0000FF"/>
          <w:sz w:val="20"/>
          <w:szCs w:val="20"/>
          <w:lang w:val="en-US"/>
        </w:rPr>
        <w:t xml:space="preserve">We </w:t>
      </w:r>
      <w:r w:rsidR="008C40E1">
        <w:rPr>
          <w:color w:val="0000FF"/>
          <w:sz w:val="20"/>
          <w:szCs w:val="20"/>
          <w:lang w:val="en-US"/>
        </w:rPr>
        <w:t xml:space="preserve">have </w:t>
      </w:r>
      <w:r w:rsidRPr="00D14005">
        <w:rPr>
          <w:color w:val="0000FF"/>
          <w:sz w:val="20"/>
          <w:szCs w:val="20"/>
          <w:lang w:val="en-US"/>
        </w:rPr>
        <w:t>added a Summary section:</w:t>
      </w:r>
    </w:p>
    <w:p w14:paraId="5AA75645" w14:textId="77777777" w:rsidR="0024428E" w:rsidRPr="00D14005" w:rsidRDefault="001C4B93">
      <w:pPr>
        <w:jc w:val="both"/>
        <w:rPr>
          <w:color w:val="0000FF"/>
          <w:sz w:val="20"/>
          <w:szCs w:val="20"/>
          <w:lang w:val="en-US"/>
        </w:rPr>
      </w:pPr>
      <w:r w:rsidRPr="00D14005">
        <w:rPr>
          <w:color w:val="0000FF"/>
          <w:sz w:val="20"/>
          <w:szCs w:val="20"/>
          <w:lang w:val="en-US"/>
        </w:rPr>
        <w:t>“Here, we present a protocol to assess the labeling homogeneity for each protein species in a complex protein sample at the single molecule level.”</w:t>
      </w:r>
    </w:p>
    <w:p w14:paraId="60A57041" w14:textId="77777777" w:rsidR="0024428E" w:rsidRPr="00D14005" w:rsidRDefault="0024428E">
      <w:pPr>
        <w:jc w:val="both"/>
        <w:rPr>
          <w:sz w:val="20"/>
          <w:szCs w:val="20"/>
          <w:lang w:val="en-US"/>
        </w:rPr>
      </w:pPr>
    </w:p>
    <w:p w14:paraId="45D049A0" w14:textId="77777777" w:rsidR="0024428E" w:rsidRPr="00D14005" w:rsidRDefault="001C4B93">
      <w:pPr>
        <w:jc w:val="both"/>
        <w:rPr>
          <w:sz w:val="20"/>
          <w:szCs w:val="20"/>
          <w:lang w:val="en-US"/>
        </w:rPr>
      </w:pPr>
      <w:r w:rsidRPr="00D14005">
        <w:rPr>
          <w:sz w:val="20"/>
          <w:szCs w:val="20"/>
          <w:lang w:val="en-US"/>
        </w:rPr>
        <w:t>6. Please define all abbreviations (DTT, CHAPS, EDC, etc.) before use.</w:t>
      </w:r>
    </w:p>
    <w:p w14:paraId="62A55B0F" w14:textId="77777777" w:rsidR="0024428E" w:rsidRPr="00D14005" w:rsidRDefault="0024428E">
      <w:pPr>
        <w:jc w:val="both"/>
        <w:rPr>
          <w:color w:val="0000FF"/>
          <w:sz w:val="20"/>
          <w:szCs w:val="20"/>
          <w:lang w:val="en-US"/>
        </w:rPr>
      </w:pPr>
    </w:p>
    <w:p w14:paraId="7CA349C7" w14:textId="662CC754" w:rsidR="0024428E" w:rsidRPr="00D14005" w:rsidRDefault="001C4B93">
      <w:pPr>
        <w:jc w:val="both"/>
        <w:rPr>
          <w:color w:val="0000FF"/>
          <w:sz w:val="20"/>
          <w:szCs w:val="20"/>
          <w:lang w:val="en-US"/>
        </w:rPr>
      </w:pPr>
      <w:r w:rsidRPr="00D14005">
        <w:rPr>
          <w:color w:val="0000FF"/>
          <w:sz w:val="20"/>
          <w:szCs w:val="20"/>
          <w:lang w:val="en-US"/>
        </w:rPr>
        <w:t>We</w:t>
      </w:r>
      <w:r w:rsidR="0051202C">
        <w:rPr>
          <w:color w:val="0000FF"/>
          <w:sz w:val="20"/>
          <w:szCs w:val="20"/>
          <w:lang w:val="en-US"/>
        </w:rPr>
        <w:t xml:space="preserve"> have</w:t>
      </w:r>
      <w:r w:rsidRPr="00D14005">
        <w:rPr>
          <w:color w:val="0000FF"/>
          <w:sz w:val="20"/>
          <w:szCs w:val="20"/>
          <w:lang w:val="en-US"/>
        </w:rPr>
        <w:t xml:space="preserve"> added definitions for the abbreviations in the main text, including FBS, PBS, EDTA, SDS, DTT, CHAPS, HEPES, PEG and EDC.</w:t>
      </w:r>
    </w:p>
    <w:p w14:paraId="1F5256C0" w14:textId="77777777" w:rsidR="0024428E" w:rsidRPr="00D14005" w:rsidRDefault="0024428E">
      <w:pPr>
        <w:jc w:val="both"/>
        <w:rPr>
          <w:color w:val="0000FF"/>
          <w:sz w:val="20"/>
          <w:szCs w:val="20"/>
          <w:lang w:val="en-US"/>
        </w:rPr>
      </w:pPr>
    </w:p>
    <w:p w14:paraId="34D6B62E" w14:textId="77777777" w:rsidR="0024428E" w:rsidRPr="00D14005" w:rsidRDefault="001C4B93">
      <w:pPr>
        <w:jc w:val="both"/>
        <w:rPr>
          <w:sz w:val="20"/>
          <w:szCs w:val="20"/>
          <w:lang w:val="en-US"/>
        </w:rPr>
      </w:pPr>
      <w:r w:rsidRPr="00D14005">
        <w:rPr>
          <w:sz w:val="20"/>
          <w:szCs w:val="20"/>
          <w:lang w:val="en-US"/>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2C17BF8E" w14:textId="77777777" w:rsidR="0024428E" w:rsidRPr="00D14005" w:rsidRDefault="0024428E">
      <w:pPr>
        <w:jc w:val="both"/>
        <w:rPr>
          <w:color w:val="0000FF"/>
          <w:sz w:val="20"/>
          <w:szCs w:val="20"/>
          <w:lang w:val="en-US"/>
        </w:rPr>
      </w:pPr>
    </w:p>
    <w:p w14:paraId="261C70F2" w14:textId="16E9D111" w:rsidR="0024428E" w:rsidRPr="00D14005" w:rsidRDefault="001C4B93">
      <w:pPr>
        <w:jc w:val="both"/>
        <w:rPr>
          <w:color w:val="0000FF"/>
          <w:sz w:val="20"/>
          <w:szCs w:val="20"/>
          <w:lang w:val="en-US"/>
        </w:rPr>
      </w:pPr>
      <w:r w:rsidRPr="00D14005">
        <w:rPr>
          <w:color w:val="0000FF"/>
          <w:sz w:val="20"/>
          <w:szCs w:val="20"/>
          <w:lang w:val="en-US"/>
        </w:rPr>
        <w:lastRenderedPageBreak/>
        <w:t>Thank</w:t>
      </w:r>
      <w:r w:rsidR="00693A03">
        <w:rPr>
          <w:color w:val="0000FF"/>
          <w:sz w:val="20"/>
          <w:szCs w:val="20"/>
          <w:lang w:val="en-US"/>
        </w:rPr>
        <w:t xml:space="preserve"> you</w:t>
      </w:r>
      <w:r w:rsidRPr="00D14005">
        <w:rPr>
          <w:color w:val="0000FF"/>
          <w:sz w:val="20"/>
          <w:szCs w:val="20"/>
          <w:lang w:val="en-US"/>
        </w:rPr>
        <w:t xml:space="preserve"> for the suggestion. We </w:t>
      </w:r>
      <w:r w:rsidR="00693A03">
        <w:rPr>
          <w:color w:val="0000FF"/>
          <w:sz w:val="20"/>
          <w:szCs w:val="20"/>
          <w:lang w:val="en-US"/>
        </w:rPr>
        <w:t xml:space="preserve">have </w:t>
      </w:r>
      <w:r w:rsidRPr="00D14005">
        <w:rPr>
          <w:color w:val="0000FF"/>
          <w:sz w:val="20"/>
          <w:szCs w:val="20"/>
          <w:lang w:val="en-US"/>
        </w:rPr>
        <w:t>revised the protocol to include only</w:t>
      </w:r>
      <w:r w:rsidR="00693A03">
        <w:rPr>
          <w:color w:val="0000FF"/>
          <w:sz w:val="20"/>
          <w:szCs w:val="20"/>
          <w:lang w:val="en-US"/>
        </w:rPr>
        <w:t xml:space="preserve"> the</w:t>
      </w:r>
      <w:r w:rsidRPr="00D14005">
        <w:rPr>
          <w:color w:val="0000FF"/>
          <w:sz w:val="20"/>
          <w:szCs w:val="20"/>
          <w:lang w:val="en-US"/>
        </w:rPr>
        <w:t xml:space="preserve"> imperative tense. Text that cannot be written in the imperative tense was moved to</w:t>
      </w:r>
      <w:r w:rsidR="00693A03">
        <w:rPr>
          <w:color w:val="0000FF"/>
          <w:sz w:val="20"/>
          <w:szCs w:val="20"/>
          <w:lang w:val="en-US"/>
        </w:rPr>
        <w:t xml:space="preserve"> a</w:t>
      </w:r>
      <w:r w:rsidRPr="00D14005">
        <w:rPr>
          <w:color w:val="0000FF"/>
          <w:sz w:val="20"/>
          <w:szCs w:val="20"/>
          <w:lang w:val="en-US"/>
        </w:rPr>
        <w:t xml:space="preserve"> “Note” or the discussion section. We </w:t>
      </w:r>
      <w:r w:rsidR="00693A03">
        <w:rPr>
          <w:color w:val="0000FF"/>
          <w:sz w:val="20"/>
          <w:szCs w:val="20"/>
          <w:lang w:val="en-US"/>
        </w:rPr>
        <w:t xml:space="preserve">have </w:t>
      </w:r>
      <w:r w:rsidRPr="00D14005">
        <w:rPr>
          <w:color w:val="0000FF"/>
          <w:sz w:val="20"/>
          <w:szCs w:val="20"/>
          <w:lang w:val="en-US"/>
        </w:rPr>
        <w:t>also described all safety procedures in the text, including laser safety.</w:t>
      </w:r>
    </w:p>
    <w:p w14:paraId="2C25BCE5" w14:textId="77777777" w:rsidR="0024428E" w:rsidRPr="00D14005" w:rsidRDefault="0024428E">
      <w:pPr>
        <w:jc w:val="both"/>
        <w:rPr>
          <w:color w:val="0000FF"/>
          <w:sz w:val="20"/>
          <w:szCs w:val="20"/>
          <w:lang w:val="en-US"/>
        </w:rPr>
      </w:pPr>
    </w:p>
    <w:p w14:paraId="3ECC73E2" w14:textId="77777777" w:rsidR="0024428E" w:rsidRPr="00D14005" w:rsidRDefault="001C4B93">
      <w:pPr>
        <w:jc w:val="both"/>
        <w:rPr>
          <w:sz w:val="20"/>
          <w:szCs w:val="20"/>
          <w:lang w:val="en-US"/>
        </w:rPr>
      </w:pPr>
      <w:r w:rsidRPr="00D14005">
        <w:rPr>
          <w:sz w:val="20"/>
          <w:szCs w:val="20"/>
          <w:lang w:val="en-US"/>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4868503" w14:textId="77777777" w:rsidR="0024428E" w:rsidRPr="00D14005" w:rsidRDefault="0024428E">
      <w:pPr>
        <w:jc w:val="both"/>
        <w:rPr>
          <w:color w:val="0000FF"/>
          <w:sz w:val="20"/>
          <w:szCs w:val="20"/>
          <w:lang w:val="en-US"/>
        </w:rPr>
      </w:pPr>
    </w:p>
    <w:p w14:paraId="77A98ABF" w14:textId="3F2DF15E" w:rsidR="0024428E" w:rsidRPr="00D14005" w:rsidRDefault="001C4B93">
      <w:pPr>
        <w:jc w:val="both"/>
        <w:rPr>
          <w:color w:val="0000FF"/>
          <w:sz w:val="20"/>
          <w:szCs w:val="20"/>
          <w:lang w:val="en-US"/>
        </w:rPr>
      </w:pPr>
      <w:r w:rsidRPr="00D14005">
        <w:rPr>
          <w:color w:val="0000FF"/>
          <w:sz w:val="20"/>
          <w:szCs w:val="20"/>
          <w:lang w:val="en-US"/>
        </w:rPr>
        <w:t xml:space="preserve">We revised descriptions for cell collection (step 1.2) by providing a reference and details with multiple steps. We also provided further details </w:t>
      </w:r>
      <w:r w:rsidR="00693A03">
        <w:rPr>
          <w:color w:val="0000FF"/>
          <w:sz w:val="20"/>
          <w:szCs w:val="20"/>
          <w:lang w:val="en-US"/>
        </w:rPr>
        <w:t>for</w:t>
      </w:r>
      <w:r w:rsidR="00693A03" w:rsidRPr="00D14005">
        <w:rPr>
          <w:color w:val="0000FF"/>
          <w:sz w:val="20"/>
          <w:szCs w:val="20"/>
          <w:lang w:val="en-US"/>
        </w:rPr>
        <w:t xml:space="preserve"> </w:t>
      </w:r>
      <w:r w:rsidRPr="00D14005">
        <w:rPr>
          <w:color w:val="0000FF"/>
          <w:sz w:val="20"/>
          <w:szCs w:val="20"/>
          <w:lang w:val="en-US"/>
        </w:rPr>
        <w:t>image analysis (step 6).</w:t>
      </w:r>
    </w:p>
    <w:p w14:paraId="3E3CA63E" w14:textId="77777777" w:rsidR="0024428E" w:rsidRPr="00D14005" w:rsidRDefault="0024428E">
      <w:pPr>
        <w:jc w:val="both"/>
        <w:rPr>
          <w:sz w:val="20"/>
          <w:szCs w:val="20"/>
          <w:lang w:val="en-US"/>
        </w:rPr>
      </w:pPr>
    </w:p>
    <w:p w14:paraId="37C25EE2" w14:textId="77777777" w:rsidR="0024428E" w:rsidRPr="00D14005" w:rsidRDefault="001C4B93">
      <w:pPr>
        <w:jc w:val="both"/>
        <w:rPr>
          <w:sz w:val="20"/>
          <w:szCs w:val="20"/>
          <w:lang w:val="en-US"/>
        </w:rPr>
      </w:pPr>
      <w:r w:rsidRPr="00D14005">
        <w:rPr>
          <w:sz w:val="20"/>
          <w:szCs w:val="20"/>
          <w:lang w:val="en-US"/>
        </w:rPr>
        <w:t>9. 1.2: Please specify centrifugation parameters (force in x g and time) as well as reaction conditions of trypsinization.</w:t>
      </w:r>
    </w:p>
    <w:p w14:paraId="36BECD15" w14:textId="77777777" w:rsidR="0024428E" w:rsidRPr="00D14005" w:rsidRDefault="0024428E">
      <w:pPr>
        <w:jc w:val="both"/>
        <w:rPr>
          <w:color w:val="0000FF"/>
          <w:sz w:val="20"/>
          <w:szCs w:val="20"/>
          <w:lang w:val="en-US"/>
        </w:rPr>
      </w:pPr>
    </w:p>
    <w:p w14:paraId="50CE7552" w14:textId="60916A7A" w:rsidR="0024428E" w:rsidRPr="00D14005" w:rsidRDefault="001C4B93">
      <w:pPr>
        <w:jc w:val="both"/>
        <w:rPr>
          <w:color w:val="0000FF"/>
          <w:sz w:val="20"/>
          <w:szCs w:val="20"/>
          <w:lang w:val="en-US"/>
        </w:rPr>
      </w:pPr>
      <w:r w:rsidRPr="00D14005">
        <w:rPr>
          <w:color w:val="0000FF"/>
          <w:sz w:val="20"/>
          <w:szCs w:val="20"/>
          <w:lang w:val="en-US"/>
        </w:rPr>
        <w:t xml:space="preserve">We added centrifugation parameters in step 1.2.6. We also described </w:t>
      </w:r>
      <w:r w:rsidR="00693A03">
        <w:rPr>
          <w:color w:val="0000FF"/>
          <w:sz w:val="20"/>
          <w:szCs w:val="20"/>
          <w:lang w:val="en-US"/>
        </w:rPr>
        <w:t xml:space="preserve">the </w:t>
      </w:r>
      <w:r w:rsidRPr="00D14005">
        <w:rPr>
          <w:color w:val="0000FF"/>
          <w:sz w:val="20"/>
          <w:szCs w:val="20"/>
          <w:lang w:val="en-US"/>
        </w:rPr>
        <w:t>reaction condition</w:t>
      </w:r>
      <w:r w:rsidR="00693A03">
        <w:rPr>
          <w:color w:val="0000FF"/>
          <w:sz w:val="20"/>
          <w:szCs w:val="20"/>
          <w:lang w:val="en-US"/>
        </w:rPr>
        <w:t>s</w:t>
      </w:r>
      <w:r w:rsidRPr="00D14005">
        <w:rPr>
          <w:color w:val="0000FF"/>
          <w:sz w:val="20"/>
          <w:szCs w:val="20"/>
          <w:lang w:val="en-US"/>
        </w:rPr>
        <w:t xml:space="preserve"> of trypsinization in step 1.2.2.</w:t>
      </w:r>
    </w:p>
    <w:p w14:paraId="1B77AAB3" w14:textId="77777777" w:rsidR="0024428E" w:rsidRPr="00D14005" w:rsidRDefault="0024428E">
      <w:pPr>
        <w:jc w:val="both"/>
        <w:rPr>
          <w:sz w:val="20"/>
          <w:szCs w:val="20"/>
          <w:lang w:val="en-US"/>
        </w:rPr>
      </w:pPr>
    </w:p>
    <w:p w14:paraId="58DC5BAF" w14:textId="77777777" w:rsidR="0024428E" w:rsidRPr="00D14005" w:rsidRDefault="001C4B93">
      <w:pPr>
        <w:jc w:val="both"/>
        <w:rPr>
          <w:sz w:val="20"/>
          <w:szCs w:val="20"/>
          <w:lang w:val="en-US"/>
        </w:rPr>
      </w:pPr>
      <w:r w:rsidRPr="00D14005">
        <w:rPr>
          <w:sz w:val="20"/>
          <w:szCs w:val="20"/>
          <w:lang w:val="en-US"/>
        </w:rPr>
        <w:t>10. 2.4: Please describe how to homogenize the solution.</w:t>
      </w:r>
    </w:p>
    <w:p w14:paraId="18B62D6E" w14:textId="77777777" w:rsidR="0024428E" w:rsidRPr="00D14005" w:rsidRDefault="0024428E">
      <w:pPr>
        <w:jc w:val="both"/>
        <w:rPr>
          <w:sz w:val="20"/>
          <w:szCs w:val="20"/>
          <w:lang w:val="en-US"/>
        </w:rPr>
      </w:pPr>
    </w:p>
    <w:p w14:paraId="1FF99B2C" w14:textId="77777777" w:rsidR="0024428E" w:rsidRPr="00D14005" w:rsidRDefault="001C4B93">
      <w:pPr>
        <w:jc w:val="both"/>
        <w:rPr>
          <w:color w:val="0000FF"/>
          <w:sz w:val="20"/>
          <w:szCs w:val="20"/>
          <w:lang w:val="en-US"/>
        </w:rPr>
      </w:pPr>
      <w:r w:rsidRPr="00D14005">
        <w:rPr>
          <w:color w:val="0000FF"/>
          <w:sz w:val="20"/>
          <w:szCs w:val="20"/>
          <w:lang w:val="en-US"/>
        </w:rPr>
        <w:t>We added the description “by slowly pipetting to avoid bubbles” to step 2.4. We also added the same description to steps 2.5, 2.6 and 2.7.</w:t>
      </w:r>
    </w:p>
    <w:p w14:paraId="45C2A207" w14:textId="77777777" w:rsidR="0024428E" w:rsidRPr="00D14005" w:rsidRDefault="0024428E">
      <w:pPr>
        <w:jc w:val="both"/>
        <w:rPr>
          <w:sz w:val="20"/>
          <w:szCs w:val="20"/>
          <w:lang w:val="en-US"/>
        </w:rPr>
      </w:pPr>
    </w:p>
    <w:p w14:paraId="56CEC57A" w14:textId="77777777" w:rsidR="0024428E" w:rsidRPr="00D14005" w:rsidRDefault="001C4B93">
      <w:pPr>
        <w:jc w:val="both"/>
        <w:rPr>
          <w:sz w:val="20"/>
          <w:szCs w:val="20"/>
          <w:lang w:val="en-US"/>
        </w:rPr>
      </w:pPr>
      <w:r w:rsidRPr="00D14005">
        <w:rPr>
          <w:sz w:val="20"/>
          <w:szCs w:val="20"/>
          <w:lang w:val="en-US"/>
        </w:rPr>
        <w:t>11. 3.1: Please provide the composition of SDS sample buffer.</w:t>
      </w:r>
    </w:p>
    <w:p w14:paraId="557AB87A" w14:textId="77777777" w:rsidR="0024428E" w:rsidRPr="00D14005" w:rsidRDefault="0024428E">
      <w:pPr>
        <w:rPr>
          <w:sz w:val="20"/>
          <w:szCs w:val="20"/>
          <w:lang w:val="en-US"/>
        </w:rPr>
      </w:pPr>
    </w:p>
    <w:p w14:paraId="60041462" w14:textId="5D294D86" w:rsidR="0024428E" w:rsidRPr="00D14005" w:rsidRDefault="001C4B93">
      <w:pPr>
        <w:rPr>
          <w:color w:val="0000FF"/>
          <w:sz w:val="20"/>
          <w:szCs w:val="20"/>
          <w:lang w:val="en-US"/>
        </w:rPr>
      </w:pPr>
      <w:r w:rsidRPr="00D14005">
        <w:rPr>
          <w:color w:val="0000FF"/>
          <w:sz w:val="20"/>
          <w:szCs w:val="20"/>
          <w:lang w:val="en-US"/>
        </w:rPr>
        <w:t xml:space="preserve">We </w:t>
      </w:r>
      <w:r w:rsidR="00693A03">
        <w:rPr>
          <w:color w:val="0000FF"/>
          <w:sz w:val="20"/>
          <w:szCs w:val="20"/>
          <w:lang w:val="en-US"/>
        </w:rPr>
        <w:t>have added</w:t>
      </w:r>
      <w:r w:rsidR="00693A03" w:rsidRPr="00D14005">
        <w:rPr>
          <w:color w:val="0000FF"/>
          <w:sz w:val="20"/>
          <w:szCs w:val="20"/>
          <w:lang w:val="en-US"/>
        </w:rPr>
        <w:t xml:space="preserve"> </w:t>
      </w:r>
      <w:r w:rsidRPr="00D14005">
        <w:rPr>
          <w:color w:val="0000FF"/>
          <w:sz w:val="20"/>
          <w:szCs w:val="20"/>
          <w:lang w:val="en-US"/>
        </w:rPr>
        <w:t xml:space="preserve">the composition of SDS sample buffer (200 mM Tris-HCl pH 6.8, 4% SDS, 4% glycerol and 0.4% bromophenol blue) </w:t>
      </w:r>
      <w:r w:rsidR="00693A03">
        <w:rPr>
          <w:color w:val="0000FF"/>
          <w:sz w:val="20"/>
          <w:szCs w:val="20"/>
          <w:lang w:val="en-US"/>
        </w:rPr>
        <w:t>to</w:t>
      </w:r>
      <w:r w:rsidR="00693A03" w:rsidRPr="00D14005">
        <w:rPr>
          <w:color w:val="0000FF"/>
          <w:sz w:val="20"/>
          <w:szCs w:val="20"/>
          <w:lang w:val="en-US"/>
        </w:rPr>
        <w:t xml:space="preserve"> </w:t>
      </w:r>
      <w:r w:rsidRPr="00D14005">
        <w:rPr>
          <w:color w:val="0000FF"/>
          <w:sz w:val="20"/>
          <w:szCs w:val="20"/>
          <w:lang w:val="en-US"/>
        </w:rPr>
        <w:t>step 3.1.</w:t>
      </w:r>
    </w:p>
    <w:p w14:paraId="178EDB4E" w14:textId="77777777" w:rsidR="0024428E" w:rsidRPr="00D14005" w:rsidRDefault="0024428E">
      <w:pPr>
        <w:jc w:val="both"/>
        <w:rPr>
          <w:color w:val="0000FF"/>
          <w:sz w:val="20"/>
          <w:szCs w:val="20"/>
          <w:lang w:val="en-US"/>
        </w:rPr>
      </w:pPr>
    </w:p>
    <w:p w14:paraId="5E8001CC" w14:textId="77777777" w:rsidR="0024428E" w:rsidRPr="00D14005" w:rsidRDefault="001C4B93">
      <w:pPr>
        <w:jc w:val="both"/>
        <w:rPr>
          <w:sz w:val="20"/>
          <w:szCs w:val="20"/>
          <w:lang w:val="en-US"/>
        </w:rPr>
      </w:pPr>
      <w:r w:rsidRPr="00D14005">
        <w:rPr>
          <w:sz w:val="20"/>
          <w:szCs w:val="20"/>
          <w:lang w:val="en-US"/>
        </w:rPr>
        <w:t>12. 3.4: Please specify specific protein bands selected in this protocol.</w:t>
      </w:r>
    </w:p>
    <w:p w14:paraId="6FD1CD5E" w14:textId="77777777" w:rsidR="0024428E" w:rsidRPr="00D14005" w:rsidRDefault="0024428E">
      <w:pPr>
        <w:jc w:val="both"/>
        <w:rPr>
          <w:color w:val="0000FF"/>
          <w:sz w:val="20"/>
          <w:szCs w:val="20"/>
          <w:lang w:val="en-US"/>
        </w:rPr>
      </w:pPr>
    </w:p>
    <w:p w14:paraId="5EC07C51" w14:textId="29DA7A26" w:rsidR="0024428E" w:rsidRPr="00D14005" w:rsidRDefault="001C4B93">
      <w:pPr>
        <w:rPr>
          <w:color w:val="0000FF"/>
          <w:sz w:val="20"/>
          <w:szCs w:val="20"/>
          <w:lang w:val="en-US"/>
        </w:rPr>
      </w:pPr>
      <w:r w:rsidRPr="00D14005">
        <w:rPr>
          <w:color w:val="0000FF"/>
          <w:sz w:val="20"/>
          <w:szCs w:val="20"/>
          <w:lang w:val="en-US"/>
        </w:rPr>
        <w:t xml:space="preserve">We </w:t>
      </w:r>
      <w:r w:rsidR="008C40E1">
        <w:rPr>
          <w:color w:val="0000FF"/>
          <w:sz w:val="20"/>
          <w:szCs w:val="20"/>
          <w:lang w:val="en-US"/>
        </w:rPr>
        <w:t xml:space="preserve">have </w:t>
      </w:r>
      <w:r w:rsidRPr="00D14005">
        <w:rPr>
          <w:color w:val="0000FF"/>
          <w:sz w:val="20"/>
          <w:szCs w:val="20"/>
          <w:lang w:val="en-US"/>
        </w:rPr>
        <w:t>noted the band information in step 3.4.</w:t>
      </w:r>
    </w:p>
    <w:p w14:paraId="196E224B" w14:textId="77777777" w:rsidR="0024428E" w:rsidRPr="00D14005" w:rsidRDefault="0024428E">
      <w:pPr>
        <w:jc w:val="both"/>
        <w:rPr>
          <w:color w:val="0000FF"/>
          <w:sz w:val="20"/>
          <w:szCs w:val="20"/>
          <w:lang w:val="en-US"/>
        </w:rPr>
      </w:pPr>
    </w:p>
    <w:p w14:paraId="31265C2E" w14:textId="77777777" w:rsidR="0024428E" w:rsidRPr="00D14005" w:rsidRDefault="001C4B93">
      <w:pPr>
        <w:jc w:val="both"/>
        <w:rPr>
          <w:sz w:val="20"/>
          <w:szCs w:val="20"/>
          <w:lang w:val="en-US"/>
        </w:rPr>
      </w:pPr>
      <w:r w:rsidRPr="00D14005">
        <w:rPr>
          <w:sz w:val="20"/>
          <w:szCs w:val="20"/>
          <w:lang w:val="en-US"/>
        </w:rPr>
        <w:t>13. Please include single-line spaces between all paragraphs, headings, steps, etc.</w:t>
      </w:r>
    </w:p>
    <w:p w14:paraId="27AB2EBF" w14:textId="77777777" w:rsidR="0024428E" w:rsidRPr="00D14005" w:rsidRDefault="0024428E">
      <w:pPr>
        <w:jc w:val="both"/>
        <w:rPr>
          <w:color w:val="0000FF"/>
          <w:sz w:val="20"/>
          <w:szCs w:val="20"/>
          <w:lang w:val="en-US"/>
        </w:rPr>
      </w:pPr>
    </w:p>
    <w:p w14:paraId="6D2D2DA6" w14:textId="0BAAEC0B" w:rsidR="0024428E" w:rsidRPr="00D14005" w:rsidRDefault="001C4B93">
      <w:pPr>
        <w:jc w:val="both"/>
        <w:rPr>
          <w:color w:val="0000FF"/>
          <w:sz w:val="20"/>
          <w:szCs w:val="20"/>
          <w:lang w:val="en-US"/>
        </w:rPr>
      </w:pPr>
      <w:r w:rsidRPr="00D14005">
        <w:rPr>
          <w:color w:val="0000FF"/>
          <w:sz w:val="20"/>
          <w:szCs w:val="20"/>
          <w:lang w:val="en-US"/>
        </w:rPr>
        <w:t xml:space="preserve">We </w:t>
      </w:r>
      <w:r w:rsidR="00693A03">
        <w:rPr>
          <w:color w:val="0000FF"/>
          <w:sz w:val="20"/>
          <w:szCs w:val="20"/>
          <w:lang w:val="en-US"/>
        </w:rPr>
        <w:t xml:space="preserve">have </w:t>
      </w:r>
      <w:r w:rsidRPr="00D14005">
        <w:rPr>
          <w:color w:val="0000FF"/>
          <w:sz w:val="20"/>
          <w:szCs w:val="20"/>
          <w:lang w:val="en-US"/>
        </w:rPr>
        <w:t>added single-line spaces in the revised manuscript.</w:t>
      </w:r>
    </w:p>
    <w:p w14:paraId="793D3874" w14:textId="77777777" w:rsidR="0024428E" w:rsidRPr="00D14005" w:rsidRDefault="0024428E">
      <w:pPr>
        <w:jc w:val="both"/>
        <w:rPr>
          <w:color w:val="0000FF"/>
          <w:sz w:val="20"/>
          <w:szCs w:val="20"/>
          <w:lang w:val="en-US"/>
        </w:rPr>
      </w:pPr>
    </w:p>
    <w:p w14:paraId="3CABC3C9" w14:textId="77777777" w:rsidR="0024428E" w:rsidRPr="00D14005" w:rsidRDefault="001C4B93">
      <w:pPr>
        <w:jc w:val="both"/>
        <w:rPr>
          <w:sz w:val="20"/>
          <w:szCs w:val="20"/>
          <w:lang w:val="en-US"/>
        </w:rPr>
      </w:pPr>
      <w:r w:rsidRPr="00D14005">
        <w:rPr>
          <w:sz w:val="20"/>
          <w:szCs w:val="20"/>
          <w:lang w:val="en-US"/>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2482C36C" w14:textId="77777777" w:rsidR="0024428E" w:rsidRPr="00D14005" w:rsidRDefault="0024428E">
      <w:pPr>
        <w:jc w:val="both"/>
        <w:rPr>
          <w:color w:val="0000FF"/>
          <w:sz w:val="20"/>
          <w:szCs w:val="20"/>
          <w:lang w:val="en-US"/>
        </w:rPr>
      </w:pPr>
    </w:p>
    <w:p w14:paraId="478FD210" w14:textId="10722D8A" w:rsidR="0024428E" w:rsidRPr="00D14005" w:rsidRDefault="001C4B93">
      <w:pPr>
        <w:jc w:val="both"/>
        <w:rPr>
          <w:color w:val="0000FF"/>
          <w:sz w:val="20"/>
          <w:szCs w:val="20"/>
          <w:lang w:val="en-US"/>
        </w:rPr>
      </w:pPr>
      <w:r w:rsidRPr="00D14005">
        <w:rPr>
          <w:color w:val="0000FF"/>
          <w:sz w:val="20"/>
          <w:szCs w:val="20"/>
          <w:lang w:val="en-US"/>
        </w:rPr>
        <w:t>We</w:t>
      </w:r>
      <w:r w:rsidR="00693A03">
        <w:rPr>
          <w:color w:val="0000FF"/>
          <w:sz w:val="20"/>
          <w:szCs w:val="20"/>
          <w:lang w:val="en-US"/>
        </w:rPr>
        <w:t xml:space="preserve"> have</w:t>
      </w:r>
      <w:r w:rsidRPr="00D14005">
        <w:rPr>
          <w:color w:val="0000FF"/>
          <w:sz w:val="20"/>
          <w:szCs w:val="20"/>
          <w:lang w:val="en-US"/>
        </w:rPr>
        <w:t xml:space="preserve"> highlighted essential steps of the protocol in yellow.</w:t>
      </w:r>
    </w:p>
    <w:p w14:paraId="737A82C1" w14:textId="77777777" w:rsidR="0024428E" w:rsidRPr="00D14005" w:rsidRDefault="0024428E">
      <w:pPr>
        <w:jc w:val="both"/>
        <w:rPr>
          <w:color w:val="0000FF"/>
          <w:sz w:val="20"/>
          <w:szCs w:val="20"/>
          <w:lang w:val="en-US"/>
        </w:rPr>
      </w:pPr>
    </w:p>
    <w:p w14:paraId="3DF7293D" w14:textId="77777777" w:rsidR="0024428E" w:rsidRPr="00D14005" w:rsidRDefault="001C4B93">
      <w:pPr>
        <w:jc w:val="both"/>
        <w:rPr>
          <w:sz w:val="20"/>
          <w:szCs w:val="20"/>
          <w:lang w:val="en-US"/>
        </w:rPr>
      </w:pPr>
      <w:r w:rsidRPr="00D14005">
        <w:rPr>
          <w:sz w:val="20"/>
          <w:szCs w:val="20"/>
          <w:lang w:val="en-US"/>
        </w:rPr>
        <w:t>15. Please highlight complete sentences (not parts of sentences). Please ensure that the highlighted part of the step includes at least one action that is written in imperative tense.</w:t>
      </w:r>
    </w:p>
    <w:p w14:paraId="4DF5DE34" w14:textId="77777777" w:rsidR="0024428E" w:rsidRPr="00D14005" w:rsidRDefault="001C4B93">
      <w:pPr>
        <w:jc w:val="both"/>
        <w:rPr>
          <w:sz w:val="20"/>
          <w:szCs w:val="20"/>
          <w:lang w:val="en-US"/>
        </w:rPr>
      </w:pPr>
      <w:r w:rsidRPr="00D14005">
        <w:rPr>
          <w:sz w:val="20"/>
          <w:szCs w:val="20"/>
          <w:lang w:val="en-US"/>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C5A50F2" w14:textId="77777777" w:rsidR="0024428E" w:rsidRPr="00D14005" w:rsidRDefault="0024428E">
      <w:pPr>
        <w:jc w:val="both"/>
        <w:rPr>
          <w:color w:val="0000FF"/>
          <w:sz w:val="20"/>
          <w:szCs w:val="20"/>
          <w:lang w:val="en-US"/>
        </w:rPr>
      </w:pPr>
    </w:p>
    <w:p w14:paraId="5FE04EDF" w14:textId="7155581B" w:rsidR="0024428E" w:rsidRPr="00D14005" w:rsidRDefault="001C4B93">
      <w:pPr>
        <w:jc w:val="both"/>
        <w:rPr>
          <w:color w:val="0000FF"/>
          <w:sz w:val="20"/>
          <w:szCs w:val="20"/>
          <w:lang w:val="en-US"/>
        </w:rPr>
      </w:pPr>
      <w:r w:rsidRPr="00D14005">
        <w:rPr>
          <w:color w:val="0000FF"/>
          <w:sz w:val="20"/>
          <w:szCs w:val="20"/>
          <w:lang w:val="en-US"/>
        </w:rPr>
        <w:t xml:space="preserve">We have </w:t>
      </w:r>
      <w:r w:rsidR="00693A03">
        <w:rPr>
          <w:color w:val="0000FF"/>
          <w:sz w:val="20"/>
          <w:szCs w:val="20"/>
          <w:lang w:val="en-US"/>
        </w:rPr>
        <w:t>adhered to the above</w:t>
      </w:r>
      <w:r w:rsidRPr="00D14005">
        <w:rPr>
          <w:color w:val="0000FF"/>
          <w:sz w:val="20"/>
          <w:szCs w:val="20"/>
          <w:lang w:val="en-US"/>
        </w:rPr>
        <w:t xml:space="preserve"> points </w:t>
      </w:r>
      <w:r w:rsidR="00693A03">
        <w:rPr>
          <w:color w:val="0000FF"/>
          <w:sz w:val="20"/>
          <w:szCs w:val="20"/>
          <w:lang w:val="en-US"/>
        </w:rPr>
        <w:t>regarding</w:t>
      </w:r>
      <w:r w:rsidR="00693A03" w:rsidRPr="00D14005">
        <w:rPr>
          <w:color w:val="0000FF"/>
          <w:sz w:val="20"/>
          <w:szCs w:val="20"/>
          <w:lang w:val="en-US"/>
        </w:rPr>
        <w:t xml:space="preserve"> </w:t>
      </w:r>
      <w:r w:rsidRPr="00D14005">
        <w:rPr>
          <w:color w:val="0000FF"/>
          <w:sz w:val="20"/>
          <w:szCs w:val="20"/>
          <w:lang w:val="en-US"/>
        </w:rPr>
        <w:t xml:space="preserve">the highlighting. </w:t>
      </w:r>
    </w:p>
    <w:p w14:paraId="3B3E9DB3" w14:textId="77777777" w:rsidR="0024428E" w:rsidRPr="00D14005" w:rsidRDefault="0024428E">
      <w:pPr>
        <w:jc w:val="both"/>
        <w:rPr>
          <w:color w:val="0000FF"/>
          <w:sz w:val="20"/>
          <w:szCs w:val="20"/>
          <w:lang w:val="en-US"/>
        </w:rPr>
      </w:pPr>
    </w:p>
    <w:p w14:paraId="6C34A9F3" w14:textId="77777777" w:rsidR="0024428E" w:rsidRPr="00D14005" w:rsidRDefault="001C4B93">
      <w:pPr>
        <w:jc w:val="both"/>
        <w:rPr>
          <w:sz w:val="20"/>
          <w:szCs w:val="20"/>
          <w:lang w:val="en-US"/>
        </w:rPr>
      </w:pPr>
      <w:r w:rsidRPr="00D14005">
        <w:rPr>
          <w:sz w:val="20"/>
          <w:szCs w:val="20"/>
          <w:lang w:val="en-US"/>
        </w:rPr>
        <w:lastRenderedPageBreak/>
        <w:t>17. Discussion: As we are a methods journal, please also discuss critical steps within the protocol, any modifications and troubleshooting of the technique, and any limitations of the technique.</w:t>
      </w:r>
    </w:p>
    <w:p w14:paraId="3B68CBE2" w14:textId="77777777" w:rsidR="0024428E" w:rsidRPr="00D14005" w:rsidRDefault="0024428E">
      <w:pPr>
        <w:jc w:val="both"/>
        <w:rPr>
          <w:color w:val="0000FF"/>
          <w:sz w:val="20"/>
          <w:szCs w:val="20"/>
          <w:lang w:val="en-US"/>
        </w:rPr>
      </w:pPr>
    </w:p>
    <w:p w14:paraId="3E6279A3" w14:textId="017E04E2" w:rsidR="0024428E" w:rsidRPr="00D14005" w:rsidRDefault="001C4B93">
      <w:pPr>
        <w:jc w:val="both"/>
        <w:rPr>
          <w:color w:val="0000FF"/>
          <w:sz w:val="20"/>
          <w:szCs w:val="20"/>
          <w:lang w:val="en-US"/>
        </w:rPr>
      </w:pPr>
      <w:r w:rsidRPr="00D14005">
        <w:rPr>
          <w:color w:val="0000FF"/>
          <w:sz w:val="20"/>
          <w:szCs w:val="20"/>
          <w:lang w:val="en-US"/>
        </w:rPr>
        <w:t xml:space="preserve">We </w:t>
      </w:r>
      <w:r w:rsidR="00693A03">
        <w:rPr>
          <w:color w:val="0000FF"/>
          <w:sz w:val="20"/>
          <w:szCs w:val="20"/>
          <w:lang w:val="en-US"/>
        </w:rPr>
        <w:t>have discussed</w:t>
      </w:r>
      <w:r w:rsidRPr="00D14005">
        <w:rPr>
          <w:color w:val="0000FF"/>
          <w:sz w:val="20"/>
          <w:szCs w:val="20"/>
          <w:lang w:val="en-US"/>
        </w:rPr>
        <w:t xml:space="preserve"> critical steps in the protocol in </w:t>
      </w:r>
      <w:r w:rsidR="00693A03">
        <w:rPr>
          <w:color w:val="0000FF"/>
          <w:sz w:val="20"/>
          <w:szCs w:val="20"/>
          <w:lang w:val="en-US"/>
        </w:rPr>
        <w:t xml:space="preserve">the </w:t>
      </w:r>
      <w:r w:rsidRPr="00D14005">
        <w:rPr>
          <w:color w:val="0000FF"/>
          <w:sz w:val="20"/>
          <w:szCs w:val="20"/>
          <w:lang w:val="en-US"/>
        </w:rPr>
        <w:t xml:space="preserve">Discussion section. Particularly, we consider the avidin and biotinylated protein glass coating step </w:t>
      </w:r>
      <w:r w:rsidR="00693A03">
        <w:rPr>
          <w:color w:val="0000FF"/>
          <w:sz w:val="20"/>
          <w:szCs w:val="20"/>
          <w:lang w:val="en-US"/>
        </w:rPr>
        <w:t>to be</w:t>
      </w:r>
      <w:r w:rsidR="00693A03" w:rsidRPr="00D14005">
        <w:rPr>
          <w:color w:val="0000FF"/>
          <w:sz w:val="20"/>
          <w:szCs w:val="20"/>
          <w:lang w:val="en-US"/>
        </w:rPr>
        <w:t xml:space="preserve"> </w:t>
      </w:r>
      <w:r w:rsidRPr="00D14005">
        <w:rPr>
          <w:color w:val="0000FF"/>
          <w:sz w:val="20"/>
          <w:szCs w:val="20"/>
          <w:lang w:val="en-US"/>
        </w:rPr>
        <w:t>critical, so we created a new paragraph to discuss this (the paragraph starting from “To precisely measure”).</w:t>
      </w:r>
    </w:p>
    <w:p w14:paraId="62E14891" w14:textId="77777777" w:rsidR="0024428E" w:rsidRPr="00D14005" w:rsidRDefault="0024428E">
      <w:pPr>
        <w:jc w:val="both"/>
        <w:rPr>
          <w:color w:val="0000FF"/>
          <w:sz w:val="20"/>
          <w:szCs w:val="20"/>
          <w:lang w:val="en-US"/>
        </w:rPr>
      </w:pPr>
    </w:p>
    <w:p w14:paraId="77A9C128" w14:textId="77777777" w:rsidR="0024428E" w:rsidRPr="00D14005" w:rsidRDefault="001C4B93">
      <w:pPr>
        <w:jc w:val="both"/>
        <w:rPr>
          <w:sz w:val="20"/>
          <w:szCs w:val="20"/>
          <w:lang w:val="en-US"/>
        </w:rPr>
      </w:pPr>
      <w:r w:rsidRPr="00D14005">
        <w:rPr>
          <w:sz w:val="20"/>
          <w:szCs w:val="20"/>
          <w:lang w:val="en-US"/>
        </w:rPr>
        <w:t>18. Table of Equipment and Materials: Please sort the items in alphabetical order according to the Name of Material/ Equipment.</w:t>
      </w:r>
    </w:p>
    <w:p w14:paraId="46641D9B" w14:textId="77777777" w:rsidR="0024428E" w:rsidRPr="00D14005" w:rsidRDefault="0024428E">
      <w:pPr>
        <w:jc w:val="both"/>
        <w:rPr>
          <w:color w:val="0000FF"/>
          <w:sz w:val="20"/>
          <w:szCs w:val="20"/>
          <w:lang w:val="en-US"/>
        </w:rPr>
      </w:pPr>
    </w:p>
    <w:p w14:paraId="09D0A9BD" w14:textId="65FD443E" w:rsidR="0024428E" w:rsidRPr="00D14005" w:rsidRDefault="001C4B93">
      <w:pPr>
        <w:jc w:val="both"/>
        <w:rPr>
          <w:color w:val="0000FF"/>
          <w:sz w:val="20"/>
          <w:szCs w:val="20"/>
          <w:lang w:val="en-US"/>
        </w:rPr>
      </w:pPr>
      <w:r w:rsidRPr="00D14005">
        <w:rPr>
          <w:color w:val="0000FF"/>
          <w:sz w:val="20"/>
          <w:szCs w:val="20"/>
          <w:lang w:val="en-US"/>
        </w:rPr>
        <w:t>We</w:t>
      </w:r>
      <w:r w:rsidR="00693A03">
        <w:rPr>
          <w:color w:val="0000FF"/>
          <w:sz w:val="20"/>
          <w:szCs w:val="20"/>
          <w:lang w:val="en-US"/>
        </w:rPr>
        <w:t xml:space="preserve"> have</w:t>
      </w:r>
      <w:r w:rsidRPr="00D14005">
        <w:rPr>
          <w:color w:val="0000FF"/>
          <w:sz w:val="20"/>
          <w:szCs w:val="20"/>
          <w:lang w:val="en-US"/>
        </w:rPr>
        <w:t xml:space="preserve"> sorted the items in alphabetical order in </w:t>
      </w:r>
      <w:r w:rsidR="00693A03">
        <w:rPr>
          <w:color w:val="0000FF"/>
          <w:sz w:val="20"/>
          <w:szCs w:val="20"/>
          <w:lang w:val="en-US"/>
        </w:rPr>
        <w:t xml:space="preserve">the </w:t>
      </w:r>
      <w:r w:rsidRPr="00D14005">
        <w:rPr>
          <w:color w:val="0000FF"/>
          <w:sz w:val="20"/>
          <w:szCs w:val="20"/>
          <w:lang w:val="en-US"/>
        </w:rPr>
        <w:t>Table of Equipment and Materials.</w:t>
      </w:r>
    </w:p>
    <w:p w14:paraId="250C76C0" w14:textId="77777777" w:rsidR="0024428E" w:rsidRPr="00D14005" w:rsidRDefault="0024428E">
      <w:pPr>
        <w:jc w:val="both"/>
        <w:rPr>
          <w:color w:val="0000FF"/>
          <w:sz w:val="20"/>
          <w:szCs w:val="20"/>
          <w:lang w:val="en-US"/>
        </w:rPr>
      </w:pPr>
    </w:p>
    <w:p w14:paraId="6A347B57" w14:textId="77777777" w:rsidR="0024428E" w:rsidRPr="00D14005" w:rsidRDefault="0024428E">
      <w:pPr>
        <w:jc w:val="both"/>
        <w:rPr>
          <w:color w:val="0000FF"/>
          <w:sz w:val="20"/>
          <w:szCs w:val="20"/>
          <w:lang w:val="en-US"/>
        </w:rPr>
      </w:pPr>
    </w:p>
    <w:p w14:paraId="7A6C9F67" w14:textId="77777777" w:rsidR="0024428E" w:rsidRPr="00D14005" w:rsidRDefault="001C4B93">
      <w:pPr>
        <w:jc w:val="both"/>
        <w:rPr>
          <w:b/>
          <w:sz w:val="20"/>
          <w:szCs w:val="20"/>
          <w:lang w:val="en-US"/>
        </w:rPr>
      </w:pPr>
      <w:r w:rsidRPr="00D14005">
        <w:rPr>
          <w:b/>
          <w:sz w:val="20"/>
          <w:szCs w:val="20"/>
          <w:lang w:val="en-US"/>
        </w:rPr>
        <w:t>Reviewers' comments:</w:t>
      </w:r>
    </w:p>
    <w:p w14:paraId="342C3AB7" w14:textId="77777777" w:rsidR="0024428E" w:rsidRPr="00D14005" w:rsidRDefault="001C4B93">
      <w:pPr>
        <w:jc w:val="both"/>
        <w:rPr>
          <w:b/>
          <w:sz w:val="20"/>
          <w:szCs w:val="20"/>
          <w:lang w:val="en-US"/>
        </w:rPr>
      </w:pPr>
      <w:r w:rsidRPr="00D14005">
        <w:rPr>
          <w:b/>
          <w:sz w:val="20"/>
          <w:szCs w:val="20"/>
          <w:lang w:val="en-US"/>
        </w:rPr>
        <w:t>Reviewer #1:</w:t>
      </w:r>
    </w:p>
    <w:p w14:paraId="1FD5418B" w14:textId="77777777" w:rsidR="0024428E" w:rsidRPr="00D14005" w:rsidRDefault="001C4B93">
      <w:pPr>
        <w:jc w:val="both"/>
        <w:rPr>
          <w:sz w:val="20"/>
          <w:szCs w:val="20"/>
          <w:lang w:val="en-US"/>
        </w:rPr>
      </w:pPr>
      <w:r w:rsidRPr="00D14005">
        <w:rPr>
          <w:sz w:val="20"/>
          <w:szCs w:val="20"/>
          <w:lang w:val="en-US"/>
        </w:rPr>
        <w:t>Manuscript Summary:</w:t>
      </w:r>
    </w:p>
    <w:p w14:paraId="53403AC6" w14:textId="77777777" w:rsidR="0024428E" w:rsidRPr="00D14005" w:rsidRDefault="001C4B93">
      <w:pPr>
        <w:jc w:val="both"/>
        <w:rPr>
          <w:sz w:val="20"/>
          <w:szCs w:val="20"/>
          <w:lang w:val="en-US"/>
        </w:rPr>
      </w:pPr>
      <w:r w:rsidRPr="00D14005">
        <w:rPr>
          <w:sz w:val="20"/>
          <w:szCs w:val="20"/>
          <w:lang w:val="en-US"/>
        </w:rPr>
        <w:t>The manuscript is basically a short version of a recently published paper by the authors in bioconjugation chemistry, with all figures taken from this publication (with reference and copyright statement).</w:t>
      </w:r>
    </w:p>
    <w:p w14:paraId="621BB07E" w14:textId="77777777" w:rsidR="0024428E" w:rsidRPr="00D14005" w:rsidRDefault="001C4B93">
      <w:pPr>
        <w:jc w:val="both"/>
        <w:rPr>
          <w:sz w:val="20"/>
          <w:szCs w:val="20"/>
          <w:lang w:val="en-US"/>
        </w:rPr>
      </w:pPr>
      <w:r w:rsidRPr="00D14005">
        <w:rPr>
          <w:sz w:val="20"/>
          <w:szCs w:val="20"/>
          <w:lang w:val="en-US"/>
        </w:rPr>
        <w:t>The authors describe a method that allows for the analyses of the efficiency and homogeneity of fluorescent labelling of proteins samples and apply the technique to HELA lysates. It describes an initial step of Cy3 labelling of the protein sample (the labeling whose efficiency will be analyzed). Next they label the protein sample with Biotin. This will allow the protein sample to bind to a avidin labeled microscope slide later in the protocol. Once labelled, the proteins sample is separated using SDS-PAGE, electro-eluted, and spotted on a microscope slide that is coated with avidin. Next, sample can be analyses by fluorescent microscope. Since this procedure produces individual spots, that according to the authors represent single molecules, for each spot the intensity can be determines, which should be step-wise increase depending on how many fluorophores have been conjugated onto that individual molecule. Besides the ability to determine the average number of fluorophores attached, the authors can also determine how many of the molecules have been labelled by comparing the number of fluorescent spots with a positive control that is 100% labeled. Here the assumption is that the number of avidin spots on each slide is identical, so no fluorescent spots are occupied by Biotin-labeled protein that lacks fluorophore label.</w:t>
      </w:r>
    </w:p>
    <w:p w14:paraId="5B4EC78F" w14:textId="77777777" w:rsidR="0024428E" w:rsidRPr="00D14005" w:rsidRDefault="0024428E">
      <w:pPr>
        <w:jc w:val="both"/>
        <w:rPr>
          <w:sz w:val="20"/>
          <w:szCs w:val="20"/>
          <w:lang w:val="en-US"/>
        </w:rPr>
      </w:pPr>
    </w:p>
    <w:p w14:paraId="784AA777" w14:textId="77777777" w:rsidR="0024428E" w:rsidRPr="00D14005" w:rsidRDefault="001C4B93">
      <w:pPr>
        <w:jc w:val="both"/>
        <w:rPr>
          <w:sz w:val="20"/>
          <w:szCs w:val="20"/>
          <w:lang w:val="en-US"/>
        </w:rPr>
      </w:pPr>
      <w:r w:rsidRPr="00D14005">
        <w:rPr>
          <w:sz w:val="20"/>
          <w:szCs w:val="20"/>
          <w:lang w:val="en-US"/>
        </w:rPr>
        <w:t>Overall, the technique is interesting and valuable, as I think it is important for researchers to know what fraction of their proteins is labeled. That said, some sections were thin on their description, which might be addressed in the video production and maybe a good reason to warrant a video protocol as I cannot readily envision from my experimental background what or how it takes place ( e.g.line 130 up air plasma and microscope slide treatment).</w:t>
      </w:r>
    </w:p>
    <w:p w14:paraId="63077D5C" w14:textId="77777777" w:rsidR="0024428E" w:rsidRPr="00D14005" w:rsidRDefault="0024428E">
      <w:pPr>
        <w:jc w:val="both"/>
        <w:rPr>
          <w:color w:val="0000FF"/>
          <w:sz w:val="20"/>
          <w:szCs w:val="20"/>
          <w:lang w:val="en-US"/>
        </w:rPr>
      </w:pPr>
    </w:p>
    <w:p w14:paraId="31611973" w14:textId="77777777" w:rsidR="0024428E" w:rsidRPr="00D14005" w:rsidRDefault="001C4B93">
      <w:pPr>
        <w:jc w:val="both"/>
        <w:rPr>
          <w:sz w:val="20"/>
          <w:szCs w:val="20"/>
          <w:lang w:val="en-US"/>
        </w:rPr>
      </w:pPr>
      <w:r w:rsidRPr="00D14005">
        <w:rPr>
          <w:sz w:val="20"/>
          <w:szCs w:val="20"/>
          <w:lang w:val="en-US"/>
        </w:rPr>
        <w:t>Major Concerns:</w:t>
      </w:r>
    </w:p>
    <w:p w14:paraId="751A213F" w14:textId="77777777" w:rsidR="0024428E" w:rsidRPr="00D14005" w:rsidRDefault="001C4B93">
      <w:pPr>
        <w:jc w:val="both"/>
        <w:rPr>
          <w:sz w:val="20"/>
          <w:szCs w:val="20"/>
          <w:lang w:val="en-US"/>
        </w:rPr>
      </w:pPr>
      <w:r w:rsidRPr="00D14005">
        <w:rPr>
          <w:sz w:val="20"/>
          <w:szCs w:val="20"/>
          <w:lang w:val="en-US"/>
        </w:rPr>
        <w:t>-The third lane in figure 2 is identical to others, but shifted. One band visible is all three lanes is labeled 55 kDa in lane 2 and in lane three it is at the top of a molecular range section that spans from 54-69, suggesting it is 69 kDa. This is impossible and something is wrongly assigned.</w:t>
      </w:r>
    </w:p>
    <w:p w14:paraId="067A713D" w14:textId="77777777" w:rsidR="0024428E" w:rsidRPr="00D14005" w:rsidRDefault="0024428E">
      <w:pPr>
        <w:jc w:val="both"/>
        <w:rPr>
          <w:sz w:val="20"/>
          <w:szCs w:val="20"/>
          <w:lang w:val="en-US"/>
        </w:rPr>
      </w:pPr>
    </w:p>
    <w:p w14:paraId="2256F4AC" w14:textId="14259FB4" w:rsidR="0024428E" w:rsidRPr="00D14005" w:rsidRDefault="001C4B93">
      <w:pPr>
        <w:jc w:val="both"/>
        <w:rPr>
          <w:color w:val="0000FF"/>
          <w:sz w:val="20"/>
          <w:szCs w:val="20"/>
          <w:lang w:val="en-US"/>
        </w:rPr>
      </w:pPr>
      <w:r w:rsidRPr="00D14005">
        <w:rPr>
          <w:color w:val="0000FF"/>
          <w:sz w:val="20"/>
          <w:szCs w:val="20"/>
          <w:lang w:val="en-US"/>
        </w:rPr>
        <w:t xml:space="preserve">We thank the reviewer for this </w:t>
      </w:r>
      <w:r w:rsidR="00693A03">
        <w:rPr>
          <w:color w:val="0000FF"/>
          <w:sz w:val="20"/>
          <w:szCs w:val="20"/>
          <w:lang w:val="en-US"/>
        </w:rPr>
        <w:t>important point</w:t>
      </w:r>
      <w:r w:rsidRPr="00D14005">
        <w:rPr>
          <w:color w:val="0000FF"/>
          <w:sz w:val="20"/>
          <w:szCs w:val="20"/>
          <w:lang w:val="en-US"/>
        </w:rPr>
        <w:t xml:space="preserve">. We agree that the 55 kDa band </w:t>
      </w:r>
      <w:r w:rsidR="00693A03">
        <w:rPr>
          <w:color w:val="0000FF"/>
          <w:sz w:val="20"/>
          <w:szCs w:val="20"/>
          <w:lang w:val="en-US"/>
        </w:rPr>
        <w:t>was</w:t>
      </w:r>
      <w:r w:rsidR="00693A03" w:rsidRPr="00D14005">
        <w:rPr>
          <w:color w:val="0000FF"/>
          <w:sz w:val="20"/>
          <w:szCs w:val="20"/>
          <w:lang w:val="en-US"/>
        </w:rPr>
        <w:t xml:space="preserve"> </w:t>
      </w:r>
      <w:r w:rsidRPr="00D14005">
        <w:rPr>
          <w:color w:val="0000FF"/>
          <w:sz w:val="20"/>
          <w:szCs w:val="20"/>
          <w:lang w:val="en-US"/>
        </w:rPr>
        <w:t>wrongly assigned. We</w:t>
      </w:r>
      <w:r w:rsidR="00693A03">
        <w:rPr>
          <w:color w:val="0000FF"/>
          <w:sz w:val="20"/>
          <w:szCs w:val="20"/>
          <w:lang w:val="en-US"/>
        </w:rPr>
        <w:t xml:space="preserve"> have</w:t>
      </w:r>
      <w:r w:rsidRPr="00D14005">
        <w:rPr>
          <w:color w:val="0000FF"/>
          <w:sz w:val="20"/>
          <w:szCs w:val="20"/>
          <w:lang w:val="en-US"/>
        </w:rPr>
        <w:t xml:space="preserve"> corrected the indication of the 55 kDa band in the figure. </w:t>
      </w:r>
    </w:p>
    <w:p w14:paraId="7CF53735" w14:textId="77777777" w:rsidR="0024428E" w:rsidRPr="00D14005" w:rsidRDefault="0024428E">
      <w:pPr>
        <w:jc w:val="both"/>
        <w:rPr>
          <w:color w:val="0000FF"/>
          <w:sz w:val="20"/>
          <w:szCs w:val="20"/>
          <w:lang w:val="en-US"/>
        </w:rPr>
      </w:pPr>
    </w:p>
    <w:p w14:paraId="6653EC74" w14:textId="77777777" w:rsidR="0024428E" w:rsidRPr="00D14005" w:rsidRDefault="001C4B93">
      <w:pPr>
        <w:jc w:val="both"/>
        <w:rPr>
          <w:sz w:val="20"/>
          <w:szCs w:val="20"/>
          <w:lang w:val="en-US"/>
        </w:rPr>
      </w:pPr>
      <w:r w:rsidRPr="00D14005">
        <w:rPr>
          <w:sz w:val="20"/>
          <w:szCs w:val="20"/>
          <w:lang w:val="en-US"/>
        </w:rPr>
        <w:t>-Some discussion of limitations or some key potential pitfalls would be valuable.</w:t>
      </w:r>
    </w:p>
    <w:p w14:paraId="3CA31640" w14:textId="77777777" w:rsidR="0024428E" w:rsidRPr="00D14005" w:rsidRDefault="001C4B93">
      <w:pPr>
        <w:jc w:val="both"/>
        <w:rPr>
          <w:sz w:val="20"/>
          <w:szCs w:val="20"/>
          <w:lang w:val="en-US"/>
        </w:rPr>
      </w:pPr>
      <w:r w:rsidRPr="00D14005">
        <w:rPr>
          <w:sz w:val="20"/>
          <w:szCs w:val="20"/>
          <w:lang w:val="en-US"/>
        </w:rPr>
        <w:t xml:space="preserve">-Technically I was not completely sure on what limits the spots on the slide, is there limited avidin, or is the protein concentration so low that there is only limited binding? I saw the supplement of the original paper has some titration curve, where depending on the protein concentration the binding plateau's. </w:t>
      </w:r>
      <w:r w:rsidRPr="00D14005">
        <w:rPr>
          <w:sz w:val="20"/>
          <w:szCs w:val="20"/>
          <w:lang w:val="en-US"/>
        </w:rPr>
        <w:lastRenderedPageBreak/>
        <w:t>Also, doesn't avidin bind 4 biotin molecules, leaving the potential for four molecules at a spot instead of one? As the protocol is published and the current version has limited technical details, I did not dive into a full critical analyses here, but more general I think the manuscript would benefit from discussion of some potential pitfalls or points of caution. Comparing a variety of very different conditions with a very different independent positive control can be tricky and I was wondering how crucial are accurate protein concentration measurements etc. There seems to be potential for misleading result sin certain steps are not carefully executed at the right concentration. Some discussion or clarification here would be valuable.</w:t>
      </w:r>
    </w:p>
    <w:p w14:paraId="5799759B" w14:textId="77777777" w:rsidR="0024428E" w:rsidRPr="00D14005" w:rsidRDefault="0024428E">
      <w:pPr>
        <w:jc w:val="both"/>
        <w:rPr>
          <w:sz w:val="20"/>
          <w:szCs w:val="20"/>
          <w:lang w:val="en-US"/>
        </w:rPr>
      </w:pPr>
    </w:p>
    <w:p w14:paraId="3541ABC7" w14:textId="5BA1202F" w:rsidR="0024428E" w:rsidRPr="00D14005" w:rsidRDefault="001C4B93">
      <w:pPr>
        <w:jc w:val="both"/>
        <w:rPr>
          <w:color w:val="0000FF"/>
          <w:sz w:val="20"/>
          <w:szCs w:val="20"/>
          <w:lang w:val="en-US"/>
        </w:rPr>
      </w:pPr>
      <w:r w:rsidRPr="00D14005">
        <w:rPr>
          <w:color w:val="0000FF"/>
          <w:sz w:val="20"/>
          <w:szCs w:val="20"/>
          <w:lang w:val="en-US"/>
        </w:rPr>
        <w:t>Thank</w:t>
      </w:r>
      <w:r w:rsidR="006414FE">
        <w:rPr>
          <w:color w:val="0000FF"/>
          <w:sz w:val="20"/>
          <w:szCs w:val="20"/>
          <w:lang w:val="en-US"/>
        </w:rPr>
        <w:t xml:space="preserve"> you</w:t>
      </w:r>
      <w:r w:rsidRPr="00D14005">
        <w:rPr>
          <w:color w:val="0000FF"/>
          <w:sz w:val="20"/>
          <w:szCs w:val="20"/>
          <w:lang w:val="en-US"/>
        </w:rPr>
        <w:t xml:space="preserve"> for the </w:t>
      </w:r>
      <w:r w:rsidR="006414FE">
        <w:rPr>
          <w:color w:val="0000FF"/>
          <w:sz w:val="20"/>
          <w:szCs w:val="20"/>
          <w:lang w:val="en-US"/>
        </w:rPr>
        <w:t>useful</w:t>
      </w:r>
      <w:r w:rsidRPr="00D14005">
        <w:rPr>
          <w:color w:val="0000FF"/>
          <w:sz w:val="20"/>
          <w:szCs w:val="20"/>
          <w:lang w:val="en-US"/>
        </w:rPr>
        <w:t xml:space="preserve"> suggestions. Although some of these questions </w:t>
      </w:r>
      <w:r w:rsidR="006414FE">
        <w:rPr>
          <w:color w:val="0000FF"/>
          <w:sz w:val="20"/>
          <w:szCs w:val="20"/>
          <w:lang w:val="en-US"/>
        </w:rPr>
        <w:t>were</w:t>
      </w:r>
      <w:r w:rsidRPr="00D14005">
        <w:rPr>
          <w:color w:val="0000FF"/>
          <w:sz w:val="20"/>
          <w:szCs w:val="20"/>
          <w:lang w:val="en-US"/>
        </w:rPr>
        <w:t xml:space="preserve"> discussed in the original paper, we agree that it is important to </w:t>
      </w:r>
      <w:r w:rsidR="006414FE">
        <w:rPr>
          <w:color w:val="0000FF"/>
          <w:sz w:val="20"/>
          <w:szCs w:val="20"/>
          <w:lang w:val="en-US"/>
        </w:rPr>
        <w:t>cover</w:t>
      </w:r>
      <w:r w:rsidR="006414FE" w:rsidRPr="00D14005">
        <w:rPr>
          <w:color w:val="0000FF"/>
          <w:sz w:val="20"/>
          <w:szCs w:val="20"/>
          <w:lang w:val="en-US"/>
        </w:rPr>
        <w:t xml:space="preserve"> </w:t>
      </w:r>
      <w:r w:rsidRPr="00D14005">
        <w:rPr>
          <w:color w:val="0000FF"/>
          <w:sz w:val="20"/>
          <w:szCs w:val="20"/>
          <w:lang w:val="en-US"/>
        </w:rPr>
        <w:t>them in this manuscript. As the referee may expect, the spot number is limited by the number of avidin</w:t>
      </w:r>
      <w:r w:rsidR="006414FE">
        <w:rPr>
          <w:color w:val="0000FF"/>
          <w:sz w:val="20"/>
          <w:szCs w:val="20"/>
          <w:lang w:val="en-US"/>
        </w:rPr>
        <w:t xml:space="preserve"> molecules</w:t>
      </w:r>
      <w:r w:rsidRPr="00D14005">
        <w:rPr>
          <w:color w:val="0000FF"/>
          <w:sz w:val="20"/>
          <w:szCs w:val="20"/>
          <w:lang w:val="en-US"/>
        </w:rPr>
        <w:t xml:space="preserve"> attached </w:t>
      </w:r>
      <w:r w:rsidR="006414FE">
        <w:rPr>
          <w:color w:val="0000FF"/>
          <w:sz w:val="20"/>
          <w:szCs w:val="20"/>
          <w:lang w:val="en-US"/>
        </w:rPr>
        <w:t>to</w:t>
      </w:r>
      <w:r w:rsidRPr="00D14005">
        <w:rPr>
          <w:color w:val="0000FF"/>
          <w:sz w:val="20"/>
          <w:szCs w:val="20"/>
          <w:lang w:val="en-US"/>
        </w:rPr>
        <w:t xml:space="preserve"> the slide, because subsequent binding of proteins to avidin is saturated. Therefore</w:t>
      </w:r>
      <w:r w:rsidR="006414FE">
        <w:rPr>
          <w:color w:val="0000FF"/>
          <w:sz w:val="20"/>
          <w:szCs w:val="20"/>
          <w:lang w:val="en-US"/>
        </w:rPr>
        <w:t>,</w:t>
      </w:r>
      <w:r w:rsidRPr="00D14005">
        <w:rPr>
          <w:color w:val="0000FF"/>
          <w:sz w:val="20"/>
          <w:szCs w:val="20"/>
          <w:lang w:val="en-US"/>
        </w:rPr>
        <w:t xml:space="preserve"> in our assay, it is important to use </w:t>
      </w:r>
      <w:r w:rsidR="006414FE">
        <w:rPr>
          <w:color w:val="0000FF"/>
          <w:sz w:val="20"/>
          <w:szCs w:val="20"/>
          <w:lang w:val="en-US"/>
        </w:rPr>
        <w:t>a sufficient</w:t>
      </w:r>
      <w:r w:rsidR="006414FE" w:rsidRPr="00D14005">
        <w:rPr>
          <w:color w:val="0000FF"/>
          <w:sz w:val="20"/>
          <w:szCs w:val="20"/>
          <w:lang w:val="en-US"/>
        </w:rPr>
        <w:t xml:space="preserve"> </w:t>
      </w:r>
      <w:r w:rsidRPr="00D14005">
        <w:rPr>
          <w:color w:val="0000FF"/>
          <w:sz w:val="20"/>
          <w:szCs w:val="20"/>
          <w:lang w:val="en-US"/>
        </w:rPr>
        <w:t xml:space="preserve">quantity of biotinylated protein sample, and </w:t>
      </w:r>
      <w:r w:rsidR="006414FE">
        <w:rPr>
          <w:color w:val="0000FF"/>
          <w:sz w:val="20"/>
          <w:szCs w:val="20"/>
          <w:lang w:val="en-US"/>
        </w:rPr>
        <w:t>too little sample</w:t>
      </w:r>
      <w:r w:rsidRPr="00D14005">
        <w:rPr>
          <w:color w:val="0000FF"/>
          <w:sz w:val="20"/>
          <w:szCs w:val="20"/>
          <w:lang w:val="en-US"/>
        </w:rPr>
        <w:t xml:space="preserve"> results in underestimation of </w:t>
      </w:r>
      <w:r w:rsidRPr="00D14005">
        <w:rPr>
          <w:i/>
          <w:color w:val="0000FF"/>
          <w:sz w:val="20"/>
          <w:szCs w:val="20"/>
          <w:lang w:val="en-US"/>
        </w:rPr>
        <w:t>LO</w:t>
      </w:r>
      <w:r w:rsidRPr="00D14005">
        <w:rPr>
          <w:color w:val="0000FF"/>
          <w:sz w:val="20"/>
          <w:szCs w:val="20"/>
          <w:lang w:val="en-US"/>
        </w:rPr>
        <w:t>. The avidin density on the slide has been optimized to provide sufficient spot numbers for statistical analysis with no overlaps between spots in images.</w:t>
      </w:r>
    </w:p>
    <w:p w14:paraId="3367BD6C" w14:textId="721E88B4" w:rsidR="0024428E" w:rsidRPr="00D14005" w:rsidRDefault="001C4B93">
      <w:pPr>
        <w:jc w:val="both"/>
        <w:rPr>
          <w:color w:val="0000FF"/>
          <w:sz w:val="20"/>
          <w:szCs w:val="20"/>
          <w:lang w:val="en-US"/>
        </w:rPr>
      </w:pPr>
      <w:r w:rsidRPr="00D14005">
        <w:rPr>
          <w:color w:val="0000FF"/>
          <w:sz w:val="20"/>
          <w:szCs w:val="20"/>
          <w:lang w:val="en-US"/>
        </w:rPr>
        <w:t xml:space="preserve">   As for the avidin binding site issue, as the referee argued, this assay assumes that one tetravalent avidin molecule on the coverslip can bind one protein. Indeed</w:t>
      </w:r>
      <w:r w:rsidR="006414FE">
        <w:rPr>
          <w:color w:val="0000FF"/>
          <w:sz w:val="20"/>
          <w:szCs w:val="20"/>
          <w:lang w:val="en-US"/>
        </w:rPr>
        <w:t>,</w:t>
      </w:r>
      <w:r w:rsidRPr="00D14005">
        <w:rPr>
          <w:color w:val="0000FF"/>
          <w:sz w:val="20"/>
          <w:szCs w:val="20"/>
          <w:lang w:val="en-US"/>
        </w:rPr>
        <w:t xml:space="preserve"> the positive control data in our previous study (Leclerc et al., 2018) indicated that one avidin molecule can bind to up to </w:t>
      </w:r>
      <w:r w:rsidR="006414FE">
        <w:rPr>
          <w:color w:val="0000FF"/>
          <w:sz w:val="20"/>
          <w:szCs w:val="20"/>
          <w:lang w:val="en-US"/>
        </w:rPr>
        <w:t>four</w:t>
      </w:r>
      <w:r w:rsidRPr="00D14005">
        <w:rPr>
          <w:color w:val="0000FF"/>
          <w:sz w:val="20"/>
          <w:szCs w:val="20"/>
          <w:lang w:val="en-US"/>
        </w:rPr>
        <w:t xml:space="preserve"> fluorescently labeled biotin</w:t>
      </w:r>
      <w:r w:rsidR="006414FE">
        <w:rPr>
          <w:color w:val="0000FF"/>
          <w:sz w:val="20"/>
          <w:szCs w:val="20"/>
          <w:lang w:val="en-US"/>
        </w:rPr>
        <w:t xml:space="preserve"> molecule</w:t>
      </w:r>
      <w:r w:rsidRPr="00D14005">
        <w:rPr>
          <w:color w:val="0000FF"/>
          <w:sz w:val="20"/>
          <w:szCs w:val="20"/>
          <w:lang w:val="en-US"/>
        </w:rPr>
        <w:t>s, but the majority (55%) of avidin molecules bind only one or two biotin</w:t>
      </w:r>
      <w:r w:rsidR="006414FE">
        <w:rPr>
          <w:color w:val="0000FF"/>
          <w:sz w:val="20"/>
          <w:szCs w:val="20"/>
          <w:lang w:val="en-US"/>
        </w:rPr>
        <w:t xml:space="preserve"> molecules</w:t>
      </w:r>
      <w:r w:rsidRPr="00D14005">
        <w:rPr>
          <w:color w:val="0000FF"/>
          <w:sz w:val="20"/>
          <w:szCs w:val="20"/>
          <w:lang w:val="en-US"/>
        </w:rPr>
        <w:t>. Because proteins are larger than biotin, their steric effects should result in fewer proteins bound to one avidin</w:t>
      </w:r>
      <w:r w:rsidR="006414FE">
        <w:rPr>
          <w:color w:val="0000FF"/>
          <w:sz w:val="20"/>
          <w:szCs w:val="20"/>
          <w:lang w:val="en-US"/>
        </w:rPr>
        <w:t xml:space="preserve"> molecule</w:t>
      </w:r>
      <w:r w:rsidRPr="00D14005">
        <w:rPr>
          <w:color w:val="0000FF"/>
          <w:sz w:val="20"/>
          <w:szCs w:val="20"/>
          <w:lang w:val="en-US"/>
        </w:rPr>
        <w:t xml:space="preserve">. Our assumption is further supported by the </w:t>
      </w:r>
      <w:r w:rsidR="006414FE">
        <w:rPr>
          <w:color w:val="0000FF"/>
          <w:sz w:val="20"/>
          <w:szCs w:val="20"/>
          <w:lang w:val="en-US"/>
        </w:rPr>
        <w:t>observation</w:t>
      </w:r>
      <w:r w:rsidR="006414FE" w:rsidRPr="00D14005">
        <w:rPr>
          <w:color w:val="0000FF"/>
          <w:sz w:val="20"/>
          <w:szCs w:val="20"/>
          <w:lang w:val="en-US"/>
        </w:rPr>
        <w:t xml:space="preserve"> </w:t>
      </w:r>
      <w:r w:rsidRPr="00D14005">
        <w:rPr>
          <w:color w:val="0000FF"/>
          <w:sz w:val="20"/>
          <w:szCs w:val="20"/>
          <w:lang w:val="en-US"/>
        </w:rPr>
        <w:t xml:space="preserve">in the previous study that </w:t>
      </w:r>
      <m:oMath>
        <m:bar>
          <m:barPr>
            <m:ctrlPr>
              <w:rPr>
                <w:rFonts w:ascii="Cambria Math" w:hAnsi="Cambria Math"/>
                <w:color w:val="0000FF"/>
                <w:lang w:val="en-US"/>
              </w:rPr>
            </m:ctrlPr>
          </m:barPr>
          <m:e>
            <m:r>
              <w:rPr>
                <w:rFonts w:ascii="Cambria Math" w:hAnsi="Cambria Math"/>
                <w:color w:val="0000FF"/>
                <w:lang w:val="en-US"/>
              </w:rPr>
              <m:t>n</m:t>
            </m:r>
          </m:e>
        </m:bar>
      </m:oMath>
      <w:r w:rsidRPr="00D14005">
        <w:rPr>
          <w:color w:val="0000FF"/>
          <w:vertAlign w:val="subscript"/>
          <w:lang w:val="en-US"/>
        </w:rPr>
        <w:t>dye</w:t>
      </w:r>
      <w:r w:rsidRPr="00D14005">
        <w:rPr>
          <w:color w:val="0000FF"/>
          <w:sz w:val="20"/>
          <w:szCs w:val="20"/>
          <w:lang w:val="en-US"/>
        </w:rPr>
        <w:t xml:space="preserve"> remains constant when measuring mixed samples of labeled and unlabeled proteins at different ratios. We added these arguments </w:t>
      </w:r>
      <w:r w:rsidR="006414FE">
        <w:rPr>
          <w:color w:val="0000FF"/>
          <w:sz w:val="20"/>
          <w:szCs w:val="20"/>
          <w:lang w:val="en-US"/>
        </w:rPr>
        <w:t>to</w:t>
      </w:r>
      <w:r w:rsidR="006414FE" w:rsidRPr="00D14005">
        <w:rPr>
          <w:color w:val="0000FF"/>
          <w:sz w:val="20"/>
          <w:szCs w:val="20"/>
          <w:lang w:val="en-US"/>
        </w:rPr>
        <w:t xml:space="preserve"> </w:t>
      </w:r>
      <w:r w:rsidRPr="00D14005">
        <w:rPr>
          <w:color w:val="0000FF"/>
          <w:sz w:val="20"/>
          <w:szCs w:val="20"/>
          <w:lang w:val="en-US"/>
        </w:rPr>
        <w:t xml:space="preserve">the Discussion section (the paragraphs starting </w:t>
      </w:r>
      <w:r w:rsidR="006C638A">
        <w:rPr>
          <w:color w:val="0000FF"/>
          <w:sz w:val="20"/>
          <w:szCs w:val="20"/>
          <w:lang w:val="en-US"/>
        </w:rPr>
        <w:t>with</w:t>
      </w:r>
      <w:r w:rsidR="006C638A" w:rsidRPr="00D14005">
        <w:rPr>
          <w:color w:val="0000FF"/>
          <w:sz w:val="20"/>
          <w:szCs w:val="20"/>
          <w:lang w:val="en-US"/>
        </w:rPr>
        <w:t xml:space="preserve"> </w:t>
      </w:r>
      <w:r w:rsidRPr="00D14005">
        <w:rPr>
          <w:color w:val="0000FF"/>
          <w:sz w:val="20"/>
          <w:szCs w:val="20"/>
          <w:lang w:val="en-US"/>
        </w:rPr>
        <w:t>“To precisely measure” and “This assay assumes”).</w:t>
      </w:r>
    </w:p>
    <w:p w14:paraId="2DDAA0B1" w14:textId="77777777" w:rsidR="0024428E" w:rsidRPr="00D14005" w:rsidRDefault="0024428E">
      <w:pPr>
        <w:jc w:val="both"/>
        <w:rPr>
          <w:color w:val="0000FF"/>
          <w:sz w:val="20"/>
          <w:szCs w:val="20"/>
          <w:lang w:val="en-US"/>
        </w:rPr>
      </w:pPr>
    </w:p>
    <w:p w14:paraId="37537294" w14:textId="77777777" w:rsidR="0024428E" w:rsidRPr="00D14005" w:rsidRDefault="001C4B93">
      <w:pPr>
        <w:jc w:val="both"/>
        <w:rPr>
          <w:sz w:val="20"/>
          <w:szCs w:val="20"/>
          <w:lang w:val="en-US"/>
        </w:rPr>
      </w:pPr>
      <w:r w:rsidRPr="00D14005">
        <w:rPr>
          <w:sz w:val="20"/>
          <w:szCs w:val="20"/>
          <w:lang w:val="en-US"/>
        </w:rPr>
        <w:t>Minor Concerns:</w:t>
      </w:r>
    </w:p>
    <w:p w14:paraId="175F6E29" w14:textId="77777777" w:rsidR="0024428E" w:rsidRPr="00D14005" w:rsidRDefault="001C4B93">
      <w:pPr>
        <w:jc w:val="both"/>
        <w:rPr>
          <w:sz w:val="20"/>
          <w:szCs w:val="20"/>
          <w:lang w:val="en-US"/>
        </w:rPr>
      </w:pPr>
      <w:r w:rsidRPr="00D14005">
        <w:rPr>
          <w:sz w:val="20"/>
          <w:szCs w:val="20"/>
          <w:lang w:val="en-US"/>
        </w:rPr>
        <w:t>-How do authors know that positive control is truly 100% labelled?</w:t>
      </w:r>
    </w:p>
    <w:p w14:paraId="4311DEEE" w14:textId="77777777" w:rsidR="0024428E" w:rsidRPr="00D14005" w:rsidRDefault="001C4B93">
      <w:pPr>
        <w:jc w:val="both"/>
        <w:rPr>
          <w:sz w:val="20"/>
          <w:szCs w:val="20"/>
          <w:lang w:val="en-US"/>
        </w:rPr>
      </w:pPr>
      <w:r w:rsidRPr="00D14005">
        <w:rPr>
          <w:sz w:val="20"/>
          <w:szCs w:val="20"/>
          <w:lang w:val="en-US"/>
        </w:rPr>
        <w:t>-Is the biotin labelling 100%? Probably does that not matter as long as there is no bias in the labelling?</w:t>
      </w:r>
    </w:p>
    <w:p w14:paraId="1FA2279B" w14:textId="77777777" w:rsidR="0024428E" w:rsidRPr="00D14005" w:rsidRDefault="0024428E">
      <w:pPr>
        <w:jc w:val="both"/>
        <w:rPr>
          <w:color w:val="0000FF"/>
          <w:sz w:val="20"/>
          <w:szCs w:val="20"/>
          <w:lang w:val="en-US"/>
        </w:rPr>
      </w:pPr>
    </w:p>
    <w:p w14:paraId="2AD6224D" w14:textId="3AE9216C" w:rsidR="0024428E" w:rsidRPr="00D14005" w:rsidRDefault="001C4B93">
      <w:pPr>
        <w:jc w:val="both"/>
        <w:rPr>
          <w:color w:val="0000FF"/>
          <w:sz w:val="20"/>
          <w:szCs w:val="20"/>
          <w:lang w:val="en-US"/>
        </w:rPr>
      </w:pPr>
      <w:r w:rsidRPr="00D14005">
        <w:rPr>
          <w:color w:val="0000FF"/>
          <w:sz w:val="20"/>
          <w:szCs w:val="20"/>
          <w:lang w:val="en-US"/>
        </w:rPr>
        <w:t xml:space="preserve">We </w:t>
      </w:r>
      <w:r w:rsidR="006414FE">
        <w:rPr>
          <w:color w:val="0000FF"/>
          <w:sz w:val="20"/>
          <w:szCs w:val="20"/>
          <w:lang w:val="en-US"/>
        </w:rPr>
        <w:t>referred to this</w:t>
      </w:r>
      <w:r w:rsidR="006414FE" w:rsidRPr="00D14005">
        <w:rPr>
          <w:color w:val="0000FF"/>
          <w:sz w:val="20"/>
          <w:szCs w:val="20"/>
          <w:lang w:val="en-US"/>
        </w:rPr>
        <w:t xml:space="preserve"> </w:t>
      </w:r>
      <w:r w:rsidRPr="00D14005">
        <w:rPr>
          <w:color w:val="0000FF"/>
          <w:sz w:val="20"/>
          <w:szCs w:val="20"/>
          <w:lang w:val="en-US"/>
        </w:rPr>
        <w:t>as “100% labeled” because the product was created through chemical purifications following biotin conjugation reactions. In fact, the company assures at least 95% purity (http://www.nanocs.com/PEG/BPEG.htm). To avoid confusion, we</w:t>
      </w:r>
      <w:r w:rsidR="006414FE">
        <w:rPr>
          <w:color w:val="0000FF"/>
          <w:sz w:val="20"/>
          <w:szCs w:val="20"/>
          <w:lang w:val="en-US"/>
        </w:rPr>
        <w:t xml:space="preserve"> have</w:t>
      </w:r>
      <w:r w:rsidRPr="00D14005">
        <w:rPr>
          <w:color w:val="0000FF"/>
          <w:sz w:val="20"/>
          <w:szCs w:val="20"/>
          <w:lang w:val="en-US"/>
        </w:rPr>
        <w:t xml:space="preserve"> changed “100%” to “nearly</w:t>
      </w:r>
      <w:r w:rsidR="006414FE">
        <w:rPr>
          <w:color w:val="0000FF"/>
          <w:sz w:val="20"/>
          <w:szCs w:val="20"/>
          <w:lang w:val="en-US"/>
        </w:rPr>
        <w:t xml:space="preserve"> </w:t>
      </w:r>
      <w:r w:rsidRPr="00D14005">
        <w:rPr>
          <w:color w:val="0000FF"/>
          <w:sz w:val="20"/>
          <w:szCs w:val="20"/>
          <w:lang w:val="en-US"/>
        </w:rPr>
        <w:t xml:space="preserve">100%”. </w:t>
      </w:r>
    </w:p>
    <w:p w14:paraId="73EEB844" w14:textId="77777777" w:rsidR="0024428E" w:rsidRPr="00D14005" w:rsidRDefault="0024428E">
      <w:pPr>
        <w:jc w:val="both"/>
        <w:rPr>
          <w:color w:val="0000FF"/>
          <w:sz w:val="20"/>
          <w:szCs w:val="20"/>
          <w:lang w:val="en-US"/>
        </w:rPr>
      </w:pPr>
    </w:p>
    <w:p w14:paraId="281FEFCE" w14:textId="77777777" w:rsidR="0024428E" w:rsidRPr="00D14005" w:rsidRDefault="001C4B93">
      <w:pPr>
        <w:jc w:val="both"/>
        <w:rPr>
          <w:sz w:val="20"/>
          <w:szCs w:val="20"/>
          <w:lang w:val="en-US"/>
        </w:rPr>
      </w:pPr>
      <w:r w:rsidRPr="00D14005">
        <w:rPr>
          <w:sz w:val="20"/>
          <w:szCs w:val="20"/>
          <w:lang w:val="en-US"/>
        </w:rPr>
        <w:t>-The authors in the original manuscript show a nice overview cartoon in figure 2 that would be a helpful overall picture of the protocol.</w:t>
      </w:r>
    </w:p>
    <w:p w14:paraId="6C3F8946" w14:textId="77777777" w:rsidR="0024428E" w:rsidRPr="00D14005" w:rsidRDefault="0024428E">
      <w:pPr>
        <w:jc w:val="both"/>
        <w:rPr>
          <w:color w:val="0000FF"/>
          <w:sz w:val="20"/>
          <w:szCs w:val="20"/>
          <w:lang w:val="en-US"/>
        </w:rPr>
      </w:pPr>
    </w:p>
    <w:p w14:paraId="5C8241A8" w14:textId="0FC4488F" w:rsidR="0024428E" w:rsidRPr="00D14005" w:rsidRDefault="001C4B93">
      <w:pPr>
        <w:jc w:val="both"/>
        <w:rPr>
          <w:color w:val="0000FF"/>
          <w:sz w:val="20"/>
          <w:szCs w:val="20"/>
          <w:lang w:val="en-US"/>
        </w:rPr>
      </w:pPr>
      <w:r w:rsidRPr="00D14005">
        <w:rPr>
          <w:color w:val="0000FF"/>
          <w:sz w:val="20"/>
          <w:szCs w:val="20"/>
          <w:lang w:val="en-US"/>
        </w:rPr>
        <w:t xml:space="preserve">We agree with the reviewer. We </w:t>
      </w:r>
      <w:r w:rsidR="006414FE">
        <w:rPr>
          <w:color w:val="0000FF"/>
          <w:sz w:val="20"/>
          <w:szCs w:val="20"/>
          <w:lang w:val="en-US"/>
        </w:rPr>
        <w:t xml:space="preserve">have </w:t>
      </w:r>
      <w:r w:rsidRPr="00D14005">
        <w:rPr>
          <w:color w:val="0000FF"/>
          <w:sz w:val="20"/>
          <w:szCs w:val="20"/>
          <w:lang w:val="en-US"/>
        </w:rPr>
        <w:t xml:space="preserve">included the overview cartoon as </w:t>
      </w:r>
      <w:r w:rsidR="006C638A">
        <w:rPr>
          <w:color w:val="0000FF"/>
          <w:sz w:val="20"/>
          <w:szCs w:val="20"/>
          <w:lang w:val="en-US"/>
        </w:rPr>
        <w:t xml:space="preserve">a </w:t>
      </w:r>
      <w:r w:rsidRPr="00D14005">
        <w:rPr>
          <w:color w:val="0000FF"/>
          <w:sz w:val="20"/>
          <w:szCs w:val="20"/>
          <w:lang w:val="en-US"/>
        </w:rPr>
        <w:t>new Figure 2.</w:t>
      </w:r>
    </w:p>
    <w:p w14:paraId="0C1DB45C" w14:textId="77777777" w:rsidR="0024428E" w:rsidRPr="00D14005" w:rsidRDefault="0024428E">
      <w:pPr>
        <w:jc w:val="both"/>
        <w:rPr>
          <w:color w:val="0000FF"/>
          <w:sz w:val="20"/>
          <w:szCs w:val="20"/>
          <w:lang w:val="en-US"/>
        </w:rPr>
      </w:pPr>
    </w:p>
    <w:p w14:paraId="6A9CD73B" w14:textId="77777777" w:rsidR="0024428E" w:rsidRPr="00D14005" w:rsidRDefault="001C4B93">
      <w:pPr>
        <w:jc w:val="both"/>
        <w:rPr>
          <w:sz w:val="20"/>
          <w:szCs w:val="20"/>
          <w:lang w:val="en-US"/>
        </w:rPr>
      </w:pPr>
      <w:r w:rsidRPr="00D14005">
        <w:rPr>
          <w:sz w:val="20"/>
          <w:szCs w:val="20"/>
          <w:lang w:val="en-US"/>
        </w:rPr>
        <w:t>-Especially for a methods story care should be taken to clear and accurate description. Eg. Line 81. It is ambiguous if samples should be stored as pellet or as PBS resuspended sample. I assume pellet, but better to be clearly stated. Line 114 incubate at RT?</w:t>
      </w:r>
    </w:p>
    <w:p w14:paraId="1DF9D9E9" w14:textId="77777777" w:rsidR="0024428E" w:rsidRPr="00D14005" w:rsidRDefault="0024428E">
      <w:pPr>
        <w:jc w:val="both"/>
        <w:rPr>
          <w:sz w:val="20"/>
          <w:szCs w:val="20"/>
          <w:lang w:val="en-US"/>
        </w:rPr>
      </w:pPr>
    </w:p>
    <w:p w14:paraId="15299391" w14:textId="1CB3F298" w:rsidR="0024428E" w:rsidRPr="00D14005" w:rsidRDefault="001C4B93">
      <w:pPr>
        <w:jc w:val="both"/>
        <w:rPr>
          <w:color w:val="0000FF"/>
          <w:sz w:val="20"/>
          <w:szCs w:val="20"/>
          <w:lang w:val="en-US"/>
        </w:rPr>
      </w:pPr>
      <w:r w:rsidRPr="00D14005">
        <w:rPr>
          <w:color w:val="0000FF"/>
          <w:sz w:val="20"/>
          <w:szCs w:val="20"/>
          <w:lang w:val="en-US"/>
        </w:rPr>
        <w:t xml:space="preserve">We agree that </w:t>
      </w:r>
      <w:r w:rsidR="006414FE">
        <w:rPr>
          <w:color w:val="0000FF"/>
          <w:sz w:val="20"/>
          <w:szCs w:val="20"/>
          <w:lang w:val="en-US"/>
        </w:rPr>
        <w:t>some</w:t>
      </w:r>
      <w:r w:rsidRPr="00D14005">
        <w:rPr>
          <w:color w:val="0000FF"/>
          <w:sz w:val="20"/>
          <w:szCs w:val="20"/>
          <w:lang w:val="en-US"/>
        </w:rPr>
        <w:t xml:space="preserve"> descriptions were ambiguous. In Line 81, PBS resuspended sample was aliquoted. In Line 114, the sample was kept at room temperature. We</w:t>
      </w:r>
      <w:r w:rsidR="006414FE">
        <w:rPr>
          <w:color w:val="0000FF"/>
          <w:sz w:val="20"/>
          <w:szCs w:val="20"/>
          <w:lang w:val="en-US"/>
        </w:rPr>
        <w:t xml:space="preserve"> have</w:t>
      </w:r>
      <w:r w:rsidRPr="00D14005">
        <w:rPr>
          <w:color w:val="0000FF"/>
          <w:sz w:val="20"/>
          <w:szCs w:val="20"/>
          <w:lang w:val="en-US"/>
        </w:rPr>
        <w:t xml:space="preserve"> revised these descriptions.</w:t>
      </w:r>
    </w:p>
    <w:p w14:paraId="770EE5EF" w14:textId="77777777" w:rsidR="0024428E" w:rsidRPr="00D14005" w:rsidRDefault="0024428E">
      <w:pPr>
        <w:jc w:val="both"/>
        <w:rPr>
          <w:sz w:val="20"/>
          <w:szCs w:val="20"/>
          <w:lang w:val="en-US"/>
        </w:rPr>
      </w:pPr>
    </w:p>
    <w:p w14:paraId="1197EDE0" w14:textId="77777777" w:rsidR="0024428E" w:rsidRPr="00D14005" w:rsidRDefault="001C4B93">
      <w:pPr>
        <w:jc w:val="both"/>
        <w:rPr>
          <w:sz w:val="20"/>
          <w:szCs w:val="20"/>
          <w:lang w:val="en-US"/>
        </w:rPr>
      </w:pPr>
      <w:r w:rsidRPr="00D14005">
        <w:rPr>
          <w:sz w:val="20"/>
          <w:szCs w:val="20"/>
          <w:lang w:val="en-US"/>
        </w:rPr>
        <w:t>-There seems to be only limited discussion on alternative ways people have addressed this, what other approaches have people used?</w:t>
      </w:r>
    </w:p>
    <w:p w14:paraId="0C8D5B28" w14:textId="77777777" w:rsidR="0024428E" w:rsidRPr="00D14005" w:rsidRDefault="0024428E">
      <w:pPr>
        <w:jc w:val="both"/>
        <w:rPr>
          <w:color w:val="0000FF"/>
          <w:sz w:val="20"/>
          <w:szCs w:val="20"/>
          <w:lang w:val="en-US"/>
        </w:rPr>
      </w:pPr>
    </w:p>
    <w:p w14:paraId="25EECA86" w14:textId="1697BD41" w:rsidR="0024428E" w:rsidRPr="00D14005" w:rsidRDefault="001C4B93">
      <w:pPr>
        <w:jc w:val="both"/>
        <w:rPr>
          <w:color w:val="0000FF"/>
          <w:sz w:val="20"/>
          <w:szCs w:val="20"/>
          <w:lang w:val="en-US"/>
        </w:rPr>
      </w:pPr>
      <w:r w:rsidRPr="00D14005">
        <w:rPr>
          <w:color w:val="0000FF"/>
          <w:sz w:val="20"/>
          <w:szCs w:val="20"/>
          <w:lang w:val="en-US"/>
        </w:rPr>
        <w:t>Thank</w:t>
      </w:r>
      <w:r w:rsidR="006414FE">
        <w:rPr>
          <w:color w:val="0000FF"/>
          <w:sz w:val="20"/>
          <w:szCs w:val="20"/>
          <w:lang w:val="en-US"/>
        </w:rPr>
        <w:t xml:space="preserve"> you</w:t>
      </w:r>
      <w:r w:rsidRPr="00D14005">
        <w:rPr>
          <w:color w:val="0000FF"/>
          <w:sz w:val="20"/>
          <w:szCs w:val="20"/>
          <w:lang w:val="en-US"/>
        </w:rPr>
        <w:t xml:space="preserve"> for the suggestion. In our protocol, the protein separation step with SDS-PAGE can be substituted with other methods such as liquid chromatography or capillary electrophoresis. In addition, </w:t>
      </w:r>
      <w:r w:rsidRPr="00D14005">
        <w:rPr>
          <w:color w:val="0000FF"/>
          <w:sz w:val="20"/>
          <w:szCs w:val="20"/>
          <w:lang w:val="en-US"/>
        </w:rPr>
        <w:lastRenderedPageBreak/>
        <w:t>the labeling method using NHS-ester can be replaced with other methods using maleimide-ester or antibodies. We</w:t>
      </w:r>
      <w:r w:rsidR="006414FE">
        <w:rPr>
          <w:color w:val="0000FF"/>
          <w:sz w:val="20"/>
          <w:szCs w:val="20"/>
          <w:lang w:val="en-US"/>
        </w:rPr>
        <w:t xml:space="preserve"> have</w:t>
      </w:r>
      <w:r w:rsidRPr="00D14005">
        <w:rPr>
          <w:color w:val="0000FF"/>
          <w:sz w:val="20"/>
          <w:szCs w:val="20"/>
          <w:lang w:val="en-US"/>
        </w:rPr>
        <w:t xml:space="preserve"> added </w:t>
      </w:r>
      <w:r w:rsidR="006414FE">
        <w:rPr>
          <w:color w:val="0000FF"/>
          <w:sz w:val="20"/>
          <w:szCs w:val="20"/>
          <w:lang w:val="en-US"/>
        </w:rPr>
        <w:t>these alternatives to</w:t>
      </w:r>
      <w:r w:rsidRPr="00D14005">
        <w:rPr>
          <w:color w:val="0000FF"/>
          <w:sz w:val="20"/>
          <w:szCs w:val="20"/>
          <w:lang w:val="en-US"/>
        </w:rPr>
        <w:t xml:space="preserve"> the discussion section (the paragraph starting </w:t>
      </w:r>
      <w:r w:rsidR="006C638A">
        <w:rPr>
          <w:color w:val="0000FF"/>
          <w:sz w:val="20"/>
          <w:szCs w:val="20"/>
          <w:lang w:val="en-US"/>
        </w:rPr>
        <w:t>with</w:t>
      </w:r>
      <w:r w:rsidR="006C638A" w:rsidRPr="00D14005">
        <w:rPr>
          <w:color w:val="0000FF"/>
          <w:sz w:val="20"/>
          <w:szCs w:val="20"/>
          <w:lang w:val="en-US"/>
        </w:rPr>
        <w:t xml:space="preserve"> </w:t>
      </w:r>
      <w:r w:rsidRPr="00D14005">
        <w:rPr>
          <w:color w:val="0000FF"/>
          <w:sz w:val="20"/>
          <w:szCs w:val="20"/>
          <w:lang w:val="en-US"/>
        </w:rPr>
        <w:t>“This paper describes”).</w:t>
      </w:r>
    </w:p>
    <w:p w14:paraId="54DC4AF9" w14:textId="77777777" w:rsidR="0024428E" w:rsidRPr="00D14005" w:rsidRDefault="0024428E">
      <w:pPr>
        <w:jc w:val="both"/>
        <w:rPr>
          <w:color w:val="0000FF"/>
          <w:sz w:val="20"/>
          <w:szCs w:val="20"/>
          <w:lang w:val="en-US"/>
        </w:rPr>
      </w:pPr>
    </w:p>
    <w:p w14:paraId="2235198F" w14:textId="77777777" w:rsidR="0024428E" w:rsidRPr="00D14005" w:rsidRDefault="001C4B93">
      <w:pPr>
        <w:jc w:val="both"/>
        <w:rPr>
          <w:sz w:val="20"/>
          <w:szCs w:val="20"/>
          <w:lang w:val="en-US"/>
        </w:rPr>
      </w:pPr>
      <w:r w:rsidRPr="00D14005">
        <w:rPr>
          <w:sz w:val="20"/>
          <w:szCs w:val="20"/>
          <w:lang w:val="en-US"/>
        </w:rPr>
        <w:t>-Many awkward or unusual English sentence constructions are used, need to be editing, e.g. line 111 The protocol can terminate here.</w:t>
      </w:r>
    </w:p>
    <w:p w14:paraId="6A225A63" w14:textId="77777777" w:rsidR="0024428E" w:rsidRPr="00D14005" w:rsidRDefault="0024428E">
      <w:pPr>
        <w:jc w:val="both"/>
        <w:rPr>
          <w:sz w:val="20"/>
          <w:szCs w:val="20"/>
          <w:lang w:val="en-US"/>
        </w:rPr>
      </w:pPr>
    </w:p>
    <w:p w14:paraId="42F28731" w14:textId="0922E7F2" w:rsidR="0024428E" w:rsidRPr="00D14005" w:rsidRDefault="001C4B93">
      <w:pPr>
        <w:jc w:val="both"/>
        <w:rPr>
          <w:color w:val="0000FF"/>
          <w:sz w:val="20"/>
          <w:szCs w:val="20"/>
          <w:lang w:val="en-US"/>
        </w:rPr>
      </w:pPr>
      <w:r w:rsidRPr="00D14005">
        <w:rPr>
          <w:color w:val="0000FF"/>
          <w:sz w:val="20"/>
          <w:szCs w:val="20"/>
          <w:lang w:val="en-US"/>
        </w:rPr>
        <w:t xml:space="preserve">This version of the manuscript has been proofread by a commercial English editing service (Life Science Editors, </w:t>
      </w:r>
      <w:hyperlink r:id="rId7">
        <w:r w:rsidRPr="00D14005">
          <w:rPr>
            <w:color w:val="0000FF"/>
            <w:sz w:val="20"/>
            <w:szCs w:val="20"/>
            <w:u w:val="single"/>
            <w:lang w:val="en-US"/>
          </w:rPr>
          <w:t>https://lifescienceeditors.com/</w:t>
        </w:r>
      </w:hyperlink>
      <w:r w:rsidRPr="00D14005">
        <w:rPr>
          <w:color w:val="0000FF"/>
          <w:sz w:val="20"/>
          <w:szCs w:val="20"/>
          <w:lang w:val="en-US"/>
        </w:rPr>
        <w:t xml:space="preserve">). </w:t>
      </w:r>
    </w:p>
    <w:p w14:paraId="6D394CF9" w14:textId="77777777" w:rsidR="0024428E" w:rsidRPr="00D14005" w:rsidRDefault="0024428E">
      <w:pPr>
        <w:jc w:val="both"/>
        <w:rPr>
          <w:sz w:val="20"/>
          <w:szCs w:val="20"/>
          <w:lang w:val="en-US"/>
        </w:rPr>
      </w:pPr>
    </w:p>
    <w:p w14:paraId="4A4AD50E" w14:textId="77777777" w:rsidR="0024428E" w:rsidRPr="00D14005" w:rsidRDefault="001C4B93">
      <w:pPr>
        <w:jc w:val="both"/>
        <w:rPr>
          <w:sz w:val="20"/>
          <w:szCs w:val="20"/>
          <w:lang w:val="en-US"/>
        </w:rPr>
      </w:pPr>
      <w:r w:rsidRPr="00D14005">
        <w:rPr>
          <w:sz w:val="20"/>
          <w:szCs w:val="20"/>
          <w:lang w:val="en-US"/>
        </w:rPr>
        <w:t>-Title is hard to read.</w:t>
      </w:r>
    </w:p>
    <w:p w14:paraId="33DC69CE" w14:textId="77777777" w:rsidR="0024428E" w:rsidRPr="00D14005" w:rsidRDefault="0024428E">
      <w:pPr>
        <w:jc w:val="both"/>
        <w:rPr>
          <w:color w:val="0000FF"/>
          <w:sz w:val="20"/>
          <w:szCs w:val="20"/>
          <w:lang w:val="en-US"/>
        </w:rPr>
      </w:pPr>
    </w:p>
    <w:p w14:paraId="29D3D702" w14:textId="1B28E9F6" w:rsidR="0024428E" w:rsidRPr="00D14005" w:rsidRDefault="001C4B93">
      <w:pPr>
        <w:jc w:val="both"/>
        <w:rPr>
          <w:color w:val="0000FF"/>
          <w:sz w:val="20"/>
          <w:szCs w:val="20"/>
          <w:lang w:val="en-US"/>
        </w:rPr>
      </w:pPr>
      <w:r w:rsidRPr="00D14005">
        <w:rPr>
          <w:color w:val="0000FF"/>
          <w:sz w:val="20"/>
          <w:szCs w:val="20"/>
          <w:lang w:val="en-US"/>
        </w:rPr>
        <w:t xml:space="preserve">We changed the title to </w:t>
      </w:r>
      <w:r w:rsidR="008C40E1">
        <w:rPr>
          <w:color w:val="0000FF"/>
          <w:sz w:val="20"/>
          <w:szCs w:val="20"/>
          <w:lang w:val="en-US"/>
        </w:rPr>
        <w:t>”Proteome-wide quantification of labeling homogeneity at the single molecule level”</w:t>
      </w:r>
      <w:r w:rsidRPr="00D14005">
        <w:rPr>
          <w:color w:val="0000FF"/>
          <w:sz w:val="20"/>
          <w:szCs w:val="20"/>
          <w:lang w:val="en-US"/>
        </w:rPr>
        <w:t>.</w:t>
      </w:r>
    </w:p>
    <w:p w14:paraId="3EEC3308" w14:textId="77777777" w:rsidR="0024428E" w:rsidRPr="00D14005" w:rsidRDefault="0024428E">
      <w:pPr>
        <w:jc w:val="both"/>
        <w:rPr>
          <w:color w:val="0000FF"/>
          <w:sz w:val="20"/>
          <w:szCs w:val="20"/>
          <w:lang w:val="en-US"/>
        </w:rPr>
      </w:pPr>
    </w:p>
    <w:p w14:paraId="066E8271" w14:textId="77777777" w:rsidR="0024428E" w:rsidRPr="00D14005" w:rsidRDefault="001C4B93">
      <w:pPr>
        <w:jc w:val="both"/>
        <w:rPr>
          <w:color w:val="0000FF"/>
          <w:sz w:val="20"/>
          <w:szCs w:val="20"/>
          <w:lang w:val="en-US"/>
        </w:rPr>
      </w:pPr>
      <w:r w:rsidRPr="00D14005">
        <w:rPr>
          <w:color w:val="0000FF"/>
          <w:sz w:val="20"/>
          <w:szCs w:val="20"/>
          <w:lang w:val="en-US"/>
        </w:rPr>
        <w:t>Original: Proteome-wide labeling homogeneity of a complex protein sample at the single molecule level</w:t>
      </w:r>
    </w:p>
    <w:p w14:paraId="1CC98150" w14:textId="77777777" w:rsidR="0024428E" w:rsidRPr="00D14005" w:rsidRDefault="0024428E">
      <w:pPr>
        <w:jc w:val="both"/>
        <w:rPr>
          <w:color w:val="0000FF"/>
          <w:sz w:val="20"/>
          <w:szCs w:val="20"/>
          <w:lang w:val="en-US"/>
        </w:rPr>
      </w:pPr>
    </w:p>
    <w:p w14:paraId="7972AC1B" w14:textId="77777777" w:rsidR="0024428E" w:rsidRPr="00D14005" w:rsidRDefault="001C4B93">
      <w:pPr>
        <w:jc w:val="both"/>
        <w:rPr>
          <w:sz w:val="20"/>
          <w:szCs w:val="20"/>
          <w:lang w:val="en-US"/>
        </w:rPr>
      </w:pPr>
      <w:r w:rsidRPr="00D14005">
        <w:rPr>
          <w:sz w:val="20"/>
          <w:szCs w:val="20"/>
          <w:lang w:val="en-US"/>
        </w:rPr>
        <w:t>-Line 47 is CB a fluorescent dye?</w:t>
      </w:r>
    </w:p>
    <w:p w14:paraId="3F41840A" w14:textId="77777777" w:rsidR="0024428E" w:rsidRPr="00D14005" w:rsidRDefault="0024428E">
      <w:pPr>
        <w:jc w:val="both"/>
        <w:rPr>
          <w:color w:val="0000FF"/>
          <w:sz w:val="20"/>
          <w:szCs w:val="20"/>
          <w:lang w:val="en-US"/>
        </w:rPr>
      </w:pPr>
    </w:p>
    <w:p w14:paraId="4F7353C4" w14:textId="3675E859" w:rsidR="0024428E" w:rsidRPr="00D14005" w:rsidRDefault="001C4B93">
      <w:pPr>
        <w:jc w:val="both"/>
        <w:rPr>
          <w:color w:val="0000FF"/>
          <w:sz w:val="20"/>
          <w:szCs w:val="20"/>
          <w:lang w:val="en-US"/>
        </w:rPr>
      </w:pPr>
      <w:r w:rsidRPr="00D14005">
        <w:rPr>
          <w:color w:val="0000FF"/>
          <w:sz w:val="20"/>
          <w:szCs w:val="20"/>
          <w:lang w:val="en-US"/>
        </w:rPr>
        <w:t xml:space="preserve">Coomassie blue (CB) is indeed more often used as a visible dye, but it can also be used as a fluorescent dye. We added an additional reference </w:t>
      </w:r>
      <w:r w:rsidR="007C339A">
        <w:rPr>
          <w:color w:val="0000FF"/>
          <w:sz w:val="20"/>
          <w:szCs w:val="20"/>
          <w:lang w:val="en-US"/>
        </w:rPr>
        <w:t>demonstrating</w:t>
      </w:r>
      <w:r w:rsidR="007C339A" w:rsidRPr="00D14005">
        <w:rPr>
          <w:color w:val="0000FF"/>
          <w:sz w:val="20"/>
          <w:szCs w:val="20"/>
          <w:lang w:val="en-US"/>
        </w:rPr>
        <w:t xml:space="preserve"> </w:t>
      </w:r>
      <w:r w:rsidRPr="00D14005">
        <w:rPr>
          <w:color w:val="0000FF"/>
          <w:sz w:val="20"/>
          <w:szCs w:val="20"/>
          <w:lang w:val="en-US"/>
        </w:rPr>
        <w:t>this (Butt and Coorssen, 2013).</w:t>
      </w:r>
    </w:p>
    <w:p w14:paraId="166161C5" w14:textId="77777777" w:rsidR="0024428E" w:rsidRPr="00D14005" w:rsidRDefault="0024428E">
      <w:pPr>
        <w:jc w:val="both"/>
        <w:rPr>
          <w:color w:val="0000FF"/>
          <w:sz w:val="20"/>
          <w:szCs w:val="20"/>
          <w:lang w:val="en-US"/>
        </w:rPr>
      </w:pPr>
    </w:p>
    <w:p w14:paraId="30F074B2" w14:textId="77777777" w:rsidR="0024428E" w:rsidRPr="00D14005" w:rsidRDefault="001C4B93">
      <w:pPr>
        <w:jc w:val="both"/>
        <w:rPr>
          <w:sz w:val="20"/>
          <w:szCs w:val="20"/>
          <w:lang w:val="en-US"/>
        </w:rPr>
      </w:pPr>
      <w:r w:rsidRPr="00D14005">
        <w:rPr>
          <w:sz w:val="20"/>
          <w:szCs w:val="20"/>
          <w:lang w:val="en-US"/>
        </w:rPr>
        <w:t>-section 6 is important for the protocol as it is the key analyses of the data, but rather limited in its description.</w:t>
      </w:r>
    </w:p>
    <w:p w14:paraId="13B99800" w14:textId="77777777" w:rsidR="0024428E" w:rsidRPr="00D14005" w:rsidRDefault="0024428E">
      <w:pPr>
        <w:jc w:val="both"/>
        <w:rPr>
          <w:sz w:val="20"/>
          <w:szCs w:val="20"/>
          <w:lang w:val="en-US"/>
        </w:rPr>
      </w:pPr>
    </w:p>
    <w:p w14:paraId="5208E87A" w14:textId="3D8B05D5" w:rsidR="0024428E" w:rsidRPr="00D14005" w:rsidRDefault="001C4B93">
      <w:pPr>
        <w:jc w:val="both"/>
        <w:rPr>
          <w:color w:val="0000FF"/>
          <w:sz w:val="20"/>
          <w:szCs w:val="20"/>
          <w:lang w:val="en-US"/>
        </w:rPr>
      </w:pPr>
      <w:r w:rsidRPr="00D14005">
        <w:rPr>
          <w:color w:val="0000FF"/>
          <w:sz w:val="20"/>
          <w:szCs w:val="20"/>
          <w:lang w:val="en-US"/>
        </w:rPr>
        <w:t>We</w:t>
      </w:r>
      <w:r w:rsidR="007C339A">
        <w:rPr>
          <w:color w:val="0000FF"/>
          <w:sz w:val="20"/>
          <w:szCs w:val="20"/>
          <w:lang w:val="en-US"/>
        </w:rPr>
        <w:t xml:space="preserve"> have</w:t>
      </w:r>
      <w:r w:rsidRPr="00D14005">
        <w:rPr>
          <w:color w:val="0000FF"/>
          <w:sz w:val="20"/>
          <w:szCs w:val="20"/>
          <w:lang w:val="en-US"/>
        </w:rPr>
        <w:t xml:space="preserve"> added descriptions for the image analysis in section 6. </w:t>
      </w:r>
      <w:r w:rsidR="007C339A">
        <w:rPr>
          <w:color w:val="0000FF"/>
          <w:sz w:val="20"/>
          <w:szCs w:val="20"/>
          <w:lang w:val="en-US"/>
        </w:rPr>
        <w:t>In particular</w:t>
      </w:r>
      <w:r w:rsidRPr="00D14005">
        <w:rPr>
          <w:color w:val="0000FF"/>
          <w:sz w:val="20"/>
          <w:szCs w:val="20"/>
          <w:lang w:val="en-US"/>
        </w:rPr>
        <w:t>, we</w:t>
      </w:r>
      <w:r w:rsidR="007C339A">
        <w:rPr>
          <w:color w:val="0000FF"/>
          <w:sz w:val="20"/>
          <w:szCs w:val="20"/>
          <w:lang w:val="en-US"/>
        </w:rPr>
        <w:t xml:space="preserve"> have</w:t>
      </w:r>
      <w:r w:rsidRPr="00D14005">
        <w:rPr>
          <w:color w:val="0000FF"/>
          <w:sz w:val="20"/>
          <w:szCs w:val="20"/>
          <w:lang w:val="en-US"/>
        </w:rPr>
        <w:t xml:space="preserve"> added descriptions for laser pattern correction (step 6.1) and derivation of </w:t>
      </w:r>
      <m:oMath>
        <m:bar>
          <m:barPr>
            <m:pos m:val="top"/>
            <m:ctrlPr>
              <w:rPr>
                <w:rFonts w:ascii="Cambria Math" w:hAnsi="Cambria Math"/>
                <w:color w:val="0000FF"/>
                <w:lang w:val="en-US"/>
              </w:rPr>
            </m:ctrlPr>
          </m:barPr>
          <m:e>
            <m:r>
              <w:rPr>
                <w:rFonts w:ascii="Cambria Math" w:hAnsi="Cambria Math"/>
                <w:color w:val="0000FF"/>
                <w:lang w:val="en-US"/>
              </w:rPr>
              <m:t>n</m:t>
            </m:r>
          </m:e>
        </m:bar>
      </m:oMath>
      <w:r w:rsidRPr="00D14005">
        <w:rPr>
          <w:color w:val="0000FF"/>
          <w:vertAlign w:val="subscript"/>
          <w:lang w:val="en-US"/>
        </w:rPr>
        <w:t>dye</w:t>
      </w:r>
      <w:r w:rsidRPr="00D14005">
        <w:rPr>
          <w:vertAlign w:val="subscript"/>
          <w:lang w:val="en-US"/>
        </w:rPr>
        <w:t xml:space="preserve"> </w:t>
      </w:r>
      <w:r w:rsidRPr="00D14005">
        <w:rPr>
          <w:color w:val="0000FF"/>
          <w:sz w:val="20"/>
          <w:szCs w:val="20"/>
          <w:lang w:val="en-US"/>
        </w:rPr>
        <w:t>(step 6.5), and image analysis parameters for background subtraction (step 6.2) and spot filtering (step 6.3).</w:t>
      </w:r>
    </w:p>
    <w:p w14:paraId="3ACB7E2A" w14:textId="77777777" w:rsidR="0024428E" w:rsidRPr="00D14005" w:rsidRDefault="0024428E">
      <w:pPr>
        <w:jc w:val="both"/>
        <w:rPr>
          <w:color w:val="0000FF"/>
          <w:sz w:val="20"/>
          <w:szCs w:val="20"/>
          <w:lang w:val="en-US"/>
        </w:rPr>
      </w:pPr>
    </w:p>
    <w:p w14:paraId="2BB3F60A" w14:textId="77777777" w:rsidR="0024428E" w:rsidRPr="00D14005" w:rsidRDefault="001C4B93">
      <w:pPr>
        <w:jc w:val="both"/>
        <w:rPr>
          <w:b/>
          <w:sz w:val="20"/>
          <w:szCs w:val="20"/>
          <w:lang w:val="en-US"/>
        </w:rPr>
      </w:pPr>
      <w:r w:rsidRPr="00D14005">
        <w:rPr>
          <w:b/>
          <w:sz w:val="20"/>
          <w:szCs w:val="20"/>
          <w:lang w:val="en-US"/>
        </w:rPr>
        <w:t>Reviewer #2:</w:t>
      </w:r>
    </w:p>
    <w:p w14:paraId="31F29CE0" w14:textId="77777777" w:rsidR="0024428E" w:rsidRPr="00D14005" w:rsidRDefault="001C4B93">
      <w:pPr>
        <w:jc w:val="both"/>
        <w:rPr>
          <w:sz w:val="20"/>
          <w:szCs w:val="20"/>
          <w:lang w:val="en-US"/>
        </w:rPr>
      </w:pPr>
      <w:r w:rsidRPr="00D14005">
        <w:rPr>
          <w:sz w:val="20"/>
          <w:szCs w:val="20"/>
          <w:lang w:val="en-US"/>
        </w:rPr>
        <w:t>Manuscript Summary:</w:t>
      </w:r>
    </w:p>
    <w:p w14:paraId="4378FC8A" w14:textId="77777777" w:rsidR="0024428E" w:rsidRPr="00D14005" w:rsidRDefault="001C4B93">
      <w:pPr>
        <w:jc w:val="both"/>
        <w:rPr>
          <w:sz w:val="20"/>
          <w:szCs w:val="20"/>
          <w:lang w:val="en-US"/>
        </w:rPr>
      </w:pPr>
      <w:r w:rsidRPr="00D14005">
        <w:rPr>
          <w:sz w:val="20"/>
          <w:szCs w:val="20"/>
          <w:lang w:val="en-US"/>
        </w:rPr>
        <w:t>The authors describe a method to determine labeling homogeneity of nonspecific labels across proteins in biological samples. Such labels are used for detection in SD gel electrophoresis based assays, but labeling efficiency has typically been determined at the bulk level. This method enables labeling heterogeneity to be determined. This work should be of interest to those performing labeling studies of proteins.</w:t>
      </w:r>
    </w:p>
    <w:p w14:paraId="137D18B2" w14:textId="77777777" w:rsidR="0024428E" w:rsidRPr="00D14005" w:rsidRDefault="0024428E">
      <w:pPr>
        <w:jc w:val="both"/>
        <w:rPr>
          <w:sz w:val="20"/>
          <w:szCs w:val="20"/>
          <w:lang w:val="en-US"/>
        </w:rPr>
      </w:pPr>
    </w:p>
    <w:p w14:paraId="412920FB" w14:textId="77777777" w:rsidR="0024428E" w:rsidRPr="00D14005" w:rsidRDefault="001C4B93">
      <w:pPr>
        <w:jc w:val="both"/>
        <w:rPr>
          <w:sz w:val="20"/>
          <w:szCs w:val="20"/>
          <w:lang w:val="en-US"/>
        </w:rPr>
      </w:pPr>
      <w:r w:rsidRPr="00D14005">
        <w:rPr>
          <w:sz w:val="20"/>
          <w:szCs w:val="20"/>
          <w:lang w:val="en-US"/>
        </w:rPr>
        <w:t>Major Concerns:</w:t>
      </w:r>
    </w:p>
    <w:p w14:paraId="61E31F7D" w14:textId="77777777" w:rsidR="0024428E" w:rsidRPr="00D14005" w:rsidRDefault="001C4B93">
      <w:pPr>
        <w:jc w:val="both"/>
        <w:rPr>
          <w:sz w:val="20"/>
          <w:szCs w:val="20"/>
          <w:lang w:val="en-US"/>
        </w:rPr>
      </w:pPr>
      <w:r w:rsidRPr="00D14005">
        <w:rPr>
          <w:sz w:val="20"/>
          <w:szCs w:val="20"/>
          <w:lang w:val="en-US"/>
        </w:rPr>
        <w:t>None</w:t>
      </w:r>
    </w:p>
    <w:p w14:paraId="613BE43C" w14:textId="77777777" w:rsidR="0024428E" w:rsidRPr="00D14005" w:rsidRDefault="0024428E">
      <w:pPr>
        <w:jc w:val="both"/>
        <w:rPr>
          <w:sz w:val="20"/>
          <w:szCs w:val="20"/>
          <w:lang w:val="en-US"/>
        </w:rPr>
      </w:pPr>
    </w:p>
    <w:p w14:paraId="51AFCC3B" w14:textId="77777777" w:rsidR="0024428E" w:rsidRPr="00D14005" w:rsidRDefault="001C4B93">
      <w:pPr>
        <w:jc w:val="both"/>
        <w:rPr>
          <w:sz w:val="20"/>
          <w:szCs w:val="20"/>
          <w:lang w:val="en-US"/>
        </w:rPr>
      </w:pPr>
      <w:r w:rsidRPr="00D14005">
        <w:rPr>
          <w:sz w:val="20"/>
          <w:szCs w:val="20"/>
          <w:lang w:val="en-US"/>
        </w:rPr>
        <w:t>Minor Concerns:</w:t>
      </w:r>
    </w:p>
    <w:p w14:paraId="603AC5A1" w14:textId="77777777" w:rsidR="0024428E" w:rsidRPr="00D14005" w:rsidRDefault="001C4B93">
      <w:pPr>
        <w:jc w:val="both"/>
        <w:rPr>
          <w:sz w:val="20"/>
          <w:szCs w:val="20"/>
          <w:lang w:val="en-US"/>
        </w:rPr>
      </w:pPr>
      <w:r w:rsidRPr="00D14005">
        <w:rPr>
          <w:sz w:val="20"/>
          <w:szCs w:val="20"/>
          <w:lang w:val="en-US"/>
        </w:rPr>
        <w:t>-The authors state on Line 38 that "Proteome analysis, which quantifies the entire set of protein molecules expressed in the cell, is a demanded approach in current biological and medicinal studies." In fact, proteomic analyses never quantify the entire set of proteins despite efforts to do so. We only ever quantify a fraction of the ~20000 expressed proteins. This should be corrected.</w:t>
      </w:r>
    </w:p>
    <w:p w14:paraId="49BC954B" w14:textId="77777777" w:rsidR="0024428E" w:rsidRPr="00D14005" w:rsidRDefault="0024428E">
      <w:pPr>
        <w:jc w:val="both"/>
        <w:rPr>
          <w:color w:val="0000FF"/>
          <w:sz w:val="20"/>
          <w:szCs w:val="20"/>
          <w:lang w:val="en-US"/>
        </w:rPr>
      </w:pPr>
    </w:p>
    <w:p w14:paraId="62B835FC" w14:textId="0556D4D9" w:rsidR="0024428E" w:rsidRPr="00D14005" w:rsidRDefault="001C4B93">
      <w:pPr>
        <w:jc w:val="both"/>
        <w:rPr>
          <w:color w:val="0000FF"/>
          <w:sz w:val="20"/>
          <w:szCs w:val="20"/>
          <w:lang w:val="en-US"/>
        </w:rPr>
      </w:pPr>
      <w:r w:rsidRPr="00D14005">
        <w:rPr>
          <w:color w:val="0000FF"/>
          <w:sz w:val="20"/>
          <w:szCs w:val="20"/>
          <w:lang w:val="en-US"/>
        </w:rPr>
        <w:t xml:space="preserve">We agree with the reviewer. We </w:t>
      </w:r>
      <w:r w:rsidR="007C339A">
        <w:rPr>
          <w:color w:val="0000FF"/>
          <w:sz w:val="20"/>
          <w:szCs w:val="20"/>
          <w:lang w:val="en-US"/>
        </w:rPr>
        <w:t>have changed</w:t>
      </w:r>
      <w:r w:rsidR="007C339A" w:rsidRPr="00D14005">
        <w:rPr>
          <w:color w:val="0000FF"/>
          <w:sz w:val="20"/>
          <w:szCs w:val="20"/>
          <w:lang w:val="en-US"/>
        </w:rPr>
        <w:t xml:space="preserve"> </w:t>
      </w:r>
      <w:r w:rsidRPr="00D14005">
        <w:rPr>
          <w:color w:val="0000FF"/>
          <w:sz w:val="20"/>
          <w:szCs w:val="20"/>
          <w:lang w:val="en-US"/>
        </w:rPr>
        <w:t>the expression “which quantifies the entire set” to “which aims to quantify the entire set”.</w:t>
      </w:r>
    </w:p>
    <w:p w14:paraId="4FFBF949" w14:textId="77777777" w:rsidR="0024428E" w:rsidRPr="00D14005" w:rsidRDefault="0024428E">
      <w:pPr>
        <w:jc w:val="both"/>
        <w:rPr>
          <w:color w:val="0000FF"/>
          <w:sz w:val="20"/>
          <w:szCs w:val="20"/>
          <w:lang w:val="en-US"/>
        </w:rPr>
      </w:pPr>
    </w:p>
    <w:p w14:paraId="10973F36" w14:textId="77777777" w:rsidR="0024428E" w:rsidRPr="00D14005" w:rsidRDefault="001C4B93">
      <w:pPr>
        <w:jc w:val="both"/>
        <w:rPr>
          <w:sz w:val="20"/>
          <w:szCs w:val="20"/>
          <w:lang w:val="en-US"/>
        </w:rPr>
      </w:pPr>
      <w:r w:rsidRPr="00D14005">
        <w:rPr>
          <w:sz w:val="20"/>
          <w:szCs w:val="20"/>
          <w:lang w:val="en-US"/>
        </w:rPr>
        <w:t>-Mass spectroscopy on Line 40 should be changed to mass spectrometry.</w:t>
      </w:r>
    </w:p>
    <w:p w14:paraId="1560BE5B" w14:textId="77777777" w:rsidR="0024428E" w:rsidRPr="00D14005" w:rsidRDefault="0024428E">
      <w:pPr>
        <w:jc w:val="both"/>
        <w:rPr>
          <w:sz w:val="20"/>
          <w:szCs w:val="20"/>
          <w:lang w:val="en-US"/>
        </w:rPr>
      </w:pPr>
    </w:p>
    <w:p w14:paraId="3B736454" w14:textId="6F302EE5" w:rsidR="0024428E" w:rsidRPr="00D14005" w:rsidRDefault="001C4B93">
      <w:pPr>
        <w:jc w:val="both"/>
        <w:rPr>
          <w:color w:val="0000FF"/>
          <w:sz w:val="20"/>
          <w:szCs w:val="20"/>
          <w:lang w:val="en-US"/>
        </w:rPr>
      </w:pPr>
      <w:r w:rsidRPr="00D14005">
        <w:rPr>
          <w:color w:val="0000FF"/>
          <w:sz w:val="20"/>
          <w:szCs w:val="20"/>
          <w:lang w:val="en-US"/>
        </w:rPr>
        <w:t>Thank</w:t>
      </w:r>
      <w:r w:rsidR="007C339A">
        <w:rPr>
          <w:color w:val="0000FF"/>
          <w:sz w:val="20"/>
          <w:szCs w:val="20"/>
          <w:lang w:val="en-US"/>
        </w:rPr>
        <w:t xml:space="preserve"> you</w:t>
      </w:r>
      <w:r w:rsidRPr="00D14005">
        <w:rPr>
          <w:color w:val="0000FF"/>
          <w:sz w:val="20"/>
          <w:szCs w:val="20"/>
          <w:lang w:val="en-US"/>
        </w:rPr>
        <w:t xml:space="preserve"> for the suggestion. The word has been corrected.</w:t>
      </w:r>
    </w:p>
    <w:p w14:paraId="54DCB7FE" w14:textId="77777777" w:rsidR="0024428E" w:rsidRPr="00D14005" w:rsidRDefault="0024428E">
      <w:pPr>
        <w:jc w:val="both"/>
        <w:rPr>
          <w:sz w:val="20"/>
          <w:szCs w:val="20"/>
          <w:lang w:val="en-US"/>
        </w:rPr>
      </w:pPr>
    </w:p>
    <w:p w14:paraId="328B5E12" w14:textId="77777777" w:rsidR="0024428E" w:rsidRPr="00D14005" w:rsidRDefault="001C4B93">
      <w:pPr>
        <w:jc w:val="both"/>
        <w:rPr>
          <w:sz w:val="20"/>
          <w:szCs w:val="20"/>
          <w:lang w:val="en-US"/>
        </w:rPr>
      </w:pPr>
      <w:r w:rsidRPr="00D14005">
        <w:rPr>
          <w:sz w:val="20"/>
          <w:szCs w:val="20"/>
          <w:lang w:val="en-US"/>
        </w:rPr>
        <w:t>-The rest of the manuscript is in need of some copy editing.</w:t>
      </w:r>
    </w:p>
    <w:p w14:paraId="27A4A75E" w14:textId="77777777" w:rsidR="0024428E" w:rsidRPr="00D14005" w:rsidRDefault="0024428E">
      <w:pPr>
        <w:jc w:val="both"/>
        <w:rPr>
          <w:color w:val="0000FF"/>
          <w:sz w:val="20"/>
          <w:szCs w:val="20"/>
          <w:lang w:val="en-US"/>
        </w:rPr>
      </w:pPr>
    </w:p>
    <w:p w14:paraId="72B577EB" w14:textId="2DEF2F8C" w:rsidR="0024428E" w:rsidRPr="00D14005" w:rsidRDefault="001C4B93">
      <w:pPr>
        <w:jc w:val="both"/>
        <w:rPr>
          <w:color w:val="0000FF"/>
          <w:sz w:val="20"/>
          <w:szCs w:val="20"/>
          <w:lang w:val="en-US"/>
        </w:rPr>
      </w:pPr>
      <w:r w:rsidRPr="00D14005">
        <w:rPr>
          <w:color w:val="0000FF"/>
          <w:sz w:val="20"/>
          <w:szCs w:val="20"/>
          <w:lang w:val="en-US"/>
        </w:rPr>
        <w:t>This version of the manuscript was copy-edited using</w:t>
      </w:r>
      <w:r w:rsidR="007C339A">
        <w:rPr>
          <w:color w:val="0000FF"/>
          <w:sz w:val="20"/>
          <w:szCs w:val="20"/>
          <w:lang w:val="en-US"/>
        </w:rPr>
        <w:t xml:space="preserve"> a professional</w:t>
      </w:r>
      <w:r w:rsidRPr="00D14005">
        <w:rPr>
          <w:color w:val="0000FF"/>
          <w:sz w:val="20"/>
          <w:szCs w:val="20"/>
          <w:lang w:val="en-US"/>
        </w:rPr>
        <w:t xml:space="preserve"> proofreading service.</w:t>
      </w:r>
    </w:p>
    <w:sectPr w:rsidR="0024428E" w:rsidRPr="00D14005">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8C315" w14:textId="77777777" w:rsidR="00E04C90" w:rsidRDefault="00E04C90" w:rsidP="00823F72">
      <w:pPr>
        <w:spacing w:line="240" w:lineRule="auto"/>
      </w:pPr>
      <w:r>
        <w:separator/>
      </w:r>
    </w:p>
  </w:endnote>
  <w:endnote w:type="continuationSeparator" w:id="0">
    <w:p w14:paraId="34061B3F" w14:textId="77777777" w:rsidR="00E04C90" w:rsidRDefault="00E04C90" w:rsidP="00823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51442" w14:textId="77777777" w:rsidR="00E04C90" w:rsidRDefault="00E04C90" w:rsidP="00823F72">
      <w:pPr>
        <w:spacing w:line="240" w:lineRule="auto"/>
      </w:pPr>
      <w:r>
        <w:separator/>
      </w:r>
    </w:p>
  </w:footnote>
  <w:footnote w:type="continuationSeparator" w:id="0">
    <w:p w14:paraId="0C991F4B" w14:textId="77777777" w:rsidR="00E04C90" w:rsidRDefault="00E04C90" w:rsidP="00823F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4C1F37"/>
    <w:multiLevelType w:val="multilevel"/>
    <w:tmpl w:val="74AA0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8E"/>
    <w:rsid w:val="001C4B93"/>
    <w:rsid w:val="002111DD"/>
    <w:rsid w:val="0024428E"/>
    <w:rsid w:val="002D65A4"/>
    <w:rsid w:val="0051202C"/>
    <w:rsid w:val="0054159D"/>
    <w:rsid w:val="0056534D"/>
    <w:rsid w:val="006414FE"/>
    <w:rsid w:val="00693A03"/>
    <w:rsid w:val="006C638A"/>
    <w:rsid w:val="006D271B"/>
    <w:rsid w:val="007C339A"/>
    <w:rsid w:val="00823F72"/>
    <w:rsid w:val="008C40E1"/>
    <w:rsid w:val="00B05568"/>
    <w:rsid w:val="00B17670"/>
    <w:rsid w:val="00C56209"/>
    <w:rsid w:val="00D14005"/>
    <w:rsid w:val="00E04C90"/>
    <w:rsid w:val="00EF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E6FD5E"/>
  <w15:docId w15:val="{86B048C0-840B-A542-BEFD-0A24B3B7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200"/>
      <w:outlineLvl w:val="0"/>
    </w:pPr>
    <w:rPr>
      <w:rFonts w:ascii="Trebuchet MS" w:eastAsia="Trebuchet MS" w:hAnsi="Trebuchet MS" w:cs="Trebuchet MS"/>
      <w:sz w:val="32"/>
      <w:szCs w:val="32"/>
    </w:rPr>
  </w:style>
  <w:style w:type="paragraph" w:styleId="2">
    <w:name w:val="heading 2"/>
    <w:basedOn w:val="a"/>
    <w:next w:val="a"/>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3">
    <w:name w:val="heading 3"/>
    <w:basedOn w:val="a"/>
    <w:next w:val="a"/>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4">
    <w:name w:val="heading 4"/>
    <w:basedOn w:val="a"/>
    <w:next w:val="a"/>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5">
    <w:name w:val="heading 5"/>
    <w:basedOn w:val="a"/>
    <w:next w:val="a"/>
    <w:uiPriority w:val="9"/>
    <w:semiHidden/>
    <w:unhideWhenUsed/>
    <w:qFormat/>
    <w:pPr>
      <w:keepNext/>
      <w:keepLines/>
      <w:spacing w:before="160"/>
      <w:outlineLvl w:val="4"/>
    </w:pPr>
    <w:rPr>
      <w:rFonts w:ascii="Trebuchet MS" w:eastAsia="Trebuchet MS" w:hAnsi="Trebuchet MS" w:cs="Trebuchet MS"/>
      <w:color w:val="666666"/>
    </w:rPr>
  </w:style>
  <w:style w:type="paragraph" w:styleId="6">
    <w:name w:val="heading 6"/>
    <w:basedOn w:val="a"/>
    <w:next w:val="a"/>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pPr>
    <w:rPr>
      <w:rFonts w:ascii="Trebuchet MS" w:eastAsia="Trebuchet MS" w:hAnsi="Trebuchet MS" w:cs="Trebuchet MS"/>
      <w:sz w:val="42"/>
      <w:szCs w:val="42"/>
    </w:rPr>
  </w:style>
  <w:style w:type="paragraph" w:styleId="a4">
    <w:name w:val="Subtitle"/>
    <w:basedOn w:val="a"/>
    <w:next w:val="a"/>
    <w:uiPriority w:val="11"/>
    <w:qFormat/>
    <w:pPr>
      <w:keepNext/>
      <w:keepLines/>
      <w:spacing w:after="200"/>
    </w:pPr>
    <w:rPr>
      <w:rFonts w:ascii="Trebuchet MS" w:eastAsia="Trebuchet MS" w:hAnsi="Trebuchet MS" w:cs="Trebuchet MS"/>
      <w:i/>
      <w:color w:val="666666"/>
      <w:sz w:val="26"/>
      <w:szCs w:val="26"/>
    </w:rPr>
  </w:style>
  <w:style w:type="character" w:styleId="a5">
    <w:name w:val="annotation reference"/>
    <w:basedOn w:val="a0"/>
    <w:uiPriority w:val="99"/>
    <w:semiHidden/>
    <w:unhideWhenUsed/>
    <w:rsid w:val="001C4B93"/>
    <w:rPr>
      <w:sz w:val="16"/>
      <w:szCs w:val="16"/>
    </w:rPr>
  </w:style>
  <w:style w:type="paragraph" w:styleId="a6">
    <w:name w:val="annotation text"/>
    <w:basedOn w:val="a"/>
    <w:link w:val="a7"/>
    <w:uiPriority w:val="99"/>
    <w:semiHidden/>
    <w:unhideWhenUsed/>
    <w:rsid w:val="001C4B93"/>
    <w:pPr>
      <w:spacing w:line="240" w:lineRule="auto"/>
    </w:pPr>
    <w:rPr>
      <w:sz w:val="20"/>
      <w:szCs w:val="20"/>
    </w:rPr>
  </w:style>
  <w:style w:type="character" w:customStyle="1" w:styleId="a7">
    <w:name w:val="コメント文字列 (文字)"/>
    <w:basedOn w:val="a0"/>
    <w:link w:val="a6"/>
    <w:uiPriority w:val="99"/>
    <w:semiHidden/>
    <w:rsid w:val="001C4B93"/>
    <w:rPr>
      <w:sz w:val="20"/>
      <w:szCs w:val="20"/>
    </w:rPr>
  </w:style>
  <w:style w:type="paragraph" w:styleId="a8">
    <w:name w:val="annotation subject"/>
    <w:basedOn w:val="a6"/>
    <w:next w:val="a6"/>
    <w:link w:val="a9"/>
    <w:uiPriority w:val="99"/>
    <w:semiHidden/>
    <w:unhideWhenUsed/>
    <w:rsid w:val="001C4B93"/>
    <w:rPr>
      <w:b/>
      <w:bCs/>
    </w:rPr>
  </w:style>
  <w:style w:type="character" w:customStyle="1" w:styleId="a9">
    <w:name w:val="コメント内容 (文字)"/>
    <w:basedOn w:val="a7"/>
    <w:link w:val="a8"/>
    <w:uiPriority w:val="99"/>
    <w:semiHidden/>
    <w:rsid w:val="001C4B93"/>
    <w:rPr>
      <w:b/>
      <w:bCs/>
      <w:sz w:val="20"/>
      <w:szCs w:val="20"/>
    </w:rPr>
  </w:style>
  <w:style w:type="paragraph" w:styleId="aa">
    <w:name w:val="Balloon Text"/>
    <w:basedOn w:val="a"/>
    <w:link w:val="ab"/>
    <w:uiPriority w:val="99"/>
    <w:semiHidden/>
    <w:unhideWhenUsed/>
    <w:rsid w:val="001C4B93"/>
    <w:pPr>
      <w:spacing w:line="240" w:lineRule="auto"/>
    </w:pPr>
    <w:rPr>
      <w:rFonts w:ascii="Times New Roman" w:hAnsi="Times New Roman" w:cs="Times New Roman"/>
      <w:sz w:val="18"/>
      <w:szCs w:val="18"/>
    </w:rPr>
  </w:style>
  <w:style w:type="character" w:customStyle="1" w:styleId="ab">
    <w:name w:val="吹き出し (文字)"/>
    <w:basedOn w:val="a0"/>
    <w:link w:val="aa"/>
    <w:uiPriority w:val="99"/>
    <w:semiHidden/>
    <w:rsid w:val="001C4B93"/>
    <w:rPr>
      <w:rFonts w:ascii="Times New Roman" w:hAnsi="Times New Roman" w:cs="Times New Roman"/>
      <w:sz w:val="18"/>
      <w:szCs w:val="18"/>
    </w:rPr>
  </w:style>
  <w:style w:type="paragraph" w:styleId="ac">
    <w:name w:val="header"/>
    <w:basedOn w:val="a"/>
    <w:link w:val="ad"/>
    <w:uiPriority w:val="99"/>
    <w:unhideWhenUsed/>
    <w:rsid w:val="00823F72"/>
    <w:pPr>
      <w:tabs>
        <w:tab w:val="center" w:pos="4252"/>
        <w:tab w:val="right" w:pos="8504"/>
      </w:tabs>
      <w:snapToGrid w:val="0"/>
    </w:pPr>
  </w:style>
  <w:style w:type="character" w:customStyle="1" w:styleId="ad">
    <w:name w:val="ヘッダー (文字)"/>
    <w:basedOn w:val="a0"/>
    <w:link w:val="ac"/>
    <w:uiPriority w:val="99"/>
    <w:rsid w:val="00823F72"/>
  </w:style>
  <w:style w:type="paragraph" w:styleId="ae">
    <w:name w:val="footer"/>
    <w:basedOn w:val="a"/>
    <w:link w:val="af"/>
    <w:uiPriority w:val="99"/>
    <w:unhideWhenUsed/>
    <w:rsid w:val="00823F72"/>
    <w:pPr>
      <w:tabs>
        <w:tab w:val="center" w:pos="4252"/>
        <w:tab w:val="right" w:pos="8504"/>
      </w:tabs>
      <w:snapToGrid w:val="0"/>
    </w:pPr>
  </w:style>
  <w:style w:type="character" w:customStyle="1" w:styleId="af">
    <w:name w:val="フッター (文字)"/>
    <w:basedOn w:val="a0"/>
    <w:link w:val="ae"/>
    <w:uiPriority w:val="99"/>
    <w:rsid w:val="0082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fescienceedit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taniguchi</cp:lastModifiedBy>
  <cp:revision>8</cp:revision>
  <dcterms:created xsi:type="dcterms:W3CDTF">2018-12-10T14:47:00Z</dcterms:created>
  <dcterms:modified xsi:type="dcterms:W3CDTF">2018-12-10T17:01:00Z</dcterms:modified>
</cp:coreProperties>
</file>