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F319F" w14:textId="2AB065A2" w:rsidR="009E2869" w:rsidRPr="002B5B87" w:rsidRDefault="00F0360F" w:rsidP="00027A54">
      <w:pPr>
        <w:ind w:firstLine="360"/>
        <w:jc w:val="both"/>
        <w:rPr>
          <w:rFonts w:asciiTheme="minorHAnsi" w:hAnsiTheme="minorHAnsi" w:cs="Calibri"/>
          <w:bCs/>
          <w:sz w:val="24"/>
          <w:szCs w:val="24"/>
        </w:rPr>
      </w:pPr>
      <w:r>
        <w:rPr>
          <w:rFonts w:asciiTheme="minorHAnsi" w:hAnsiTheme="minorHAnsi" w:cs="Calibri"/>
          <w:bCs/>
          <w:sz w:val="24"/>
          <w:szCs w:val="24"/>
        </w:rPr>
        <w:fldChar w:fldCharType="begin"/>
      </w:r>
      <w:r>
        <w:rPr>
          <w:rFonts w:asciiTheme="minorHAnsi" w:hAnsiTheme="minorHAnsi" w:cs="Calibri"/>
          <w:bCs/>
          <w:sz w:val="24"/>
          <w:szCs w:val="24"/>
        </w:rPr>
        <w:instrText xml:space="preserve"> MACROBUTTON MTEditEquationSection2 </w:instrText>
      </w:r>
      <w:r w:rsidRPr="00C22103">
        <w:rPr>
          <w:rStyle w:val="MTEquationSection"/>
        </w:rPr>
        <w:instrText>Equation Chapter 1 Section 1</w:instrText>
      </w:r>
      <w:r>
        <w:rPr>
          <w:rFonts w:asciiTheme="minorHAnsi" w:hAnsiTheme="minorHAnsi" w:cs="Calibri"/>
          <w:bCs/>
          <w:sz w:val="24"/>
          <w:szCs w:val="24"/>
        </w:rPr>
        <w:fldChar w:fldCharType="begin"/>
      </w:r>
      <w:r>
        <w:rPr>
          <w:rFonts w:asciiTheme="minorHAnsi" w:hAnsiTheme="minorHAnsi" w:cs="Calibri"/>
          <w:bCs/>
          <w:sz w:val="24"/>
          <w:szCs w:val="24"/>
        </w:rPr>
        <w:instrText xml:space="preserve"> SEQ MTEqn \r \h \* MERGEFORMAT </w:instrText>
      </w:r>
      <w:r>
        <w:rPr>
          <w:rFonts w:asciiTheme="minorHAnsi" w:hAnsiTheme="minorHAnsi" w:cs="Calibri"/>
          <w:bCs/>
          <w:sz w:val="24"/>
          <w:szCs w:val="24"/>
        </w:rPr>
        <w:fldChar w:fldCharType="end"/>
      </w:r>
      <w:r>
        <w:rPr>
          <w:rFonts w:asciiTheme="minorHAnsi" w:hAnsiTheme="minorHAnsi" w:cs="Calibri"/>
          <w:bCs/>
          <w:sz w:val="24"/>
          <w:szCs w:val="24"/>
        </w:rPr>
        <w:fldChar w:fldCharType="begin"/>
      </w:r>
      <w:r>
        <w:rPr>
          <w:rFonts w:asciiTheme="minorHAnsi" w:hAnsiTheme="minorHAnsi" w:cs="Calibri"/>
          <w:bCs/>
          <w:sz w:val="24"/>
          <w:szCs w:val="24"/>
        </w:rPr>
        <w:instrText xml:space="preserve"> SEQ MTSec \r 1 \h \* MERGEFORMAT </w:instrText>
      </w:r>
      <w:r>
        <w:rPr>
          <w:rFonts w:asciiTheme="minorHAnsi" w:hAnsiTheme="minorHAnsi" w:cs="Calibri"/>
          <w:bCs/>
          <w:sz w:val="24"/>
          <w:szCs w:val="24"/>
        </w:rPr>
        <w:fldChar w:fldCharType="end"/>
      </w:r>
      <w:r>
        <w:rPr>
          <w:rFonts w:asciiTheme="minorHAnsi" w:hAnsiTheme="minorHAnsi" w:cs="Calibri"/>
          <w:bCs/>
          <w:sz w:val="24"/>
          <w:szCs w:val="24"/>
        </w:rPr>
        <w:fldChar w:fldCharType="begin"/>
      </w:r>
      <w:r>
        <w:rPr>
          <w:rFonts w:asciiTheme="minorHAnsi" w:hAnsiTheme="minorHAnsi" w:cs="Calibri"/>
          <w:bCs/>
          <w:sz w:val="24"/>
          <w:szCs w:val="24"/>
        </w:rPr>
        <w:instrText xml:space="preserve"> SEQ MTChap \r 1 \h \* MERGEFORMAT </w:instrText>
      </w:r>
      <w:r>
        <w:rPr>
          <w:rFonts w:asciiTheme="minorHAnsi" w:hAnsiTheme="minorHAnsi" w:cs="Calibri"/>
          <w:bCs/>
          <w:sz w:val="24"/>
          <w:szCs w:val="24"/>
        </w:rPr>
        <w:fldChar w:fldCharType="end"/>
      </w:r>
      <w:r>
        <w:rPr>
          <w:rFonts w:asciiTheme="minorHAnsi" w:hAnsiTheme="minorHAnsi" w:cs="Calibri"/>
          <w:bCs/>
          <w:sz w:val="24"/>
          <w:szCs w:val="24"/>
        </w:rPr>
        <w:fldChar w:fldCharType="end"/>
      </w:r>
      <w:r w:rsidR="009E2869" w:rsidRPr="002B5B87">
        <w:rPr>
          <w:rFonts w:asciiTheme="minorHAnsi" w:hAnsiTheme="minorHAnsi" w:cs="Calibri"/>
          <w:bCs/>
          <w:sz w:val="24"/>
          <w:szCs w:val="24"/>
        </w:rPr>
        <w:t>We are grateful to the review editor for their careful reading and thoughtful comments on the previous version of our submitted manuscript to the Journal of Visualized Experiments (</w:t>
      </w:r>
      <w:r w:rsidR="009E2869" w:rsidRPr="002B5B87">
        <w:rPr>
          <w:rFonts w:asciiTheme="minorHAnsi" w:hAnsiTheme="minorHAnsi" w:cs="Calibri"/>
          <w:b/>
          <w:bCs/>
          <w:sz w:val="24"/>
          <w:szCs w:val="24"/>
        </w:rPr>
        <w:t>JoVE59170</w:t>
      </w:r>
      <w:r w:rsidR="009E2869" w:rsidRPr="002B5B87">
        <w:rPr>
          <w:rFonts w:asciiTheme="minorHAnsi" w:hAnsiTheme="minorHAnsi" w:cs="Calibri"/>
          <w:bCs/>
          <w:sz w:val="24"/>
          <w:szCs w:val="24"/>
        </w:rPr>
        <w:t>). We have thoroughly examined each comment and carefully addressed them in our revised manuscript</w:t>
      </w:r>
      <w:r w:rsidR="009E2869" w:rsidRPr="002B5B87">
        <w:rPr>
          <w:rFonts w:asciiTheme="minorHAnsi" w:hAnsiTheme="minorHAnsi" w:cs="Calibri"/>
          <w:bCs/>
          <w:color w:val="2E74B5" w:themeColor="accent5" w:themeShade="BF"/>
          <w:sz w:val="24"/>
          <w:szCs w:val="24"/>
        </w:rPr>
        <w:t xml:space="preserve">. </w:t>
      </w:r>
      <w:r w:rsidR="00027A54" w:rsidRPr="002B5B87">
        <w:rPr>
          <w:rFonts w:asciiTheme="minorHAnsi" w:hAnsiTheme="minorHAnsi" w:cs="Calibri"/>
          <w:bCs/>
          <w:color w:val="2E74B5" w:themeColor="accent5" w:themeShade="BF"/>
          <w:sz w:val="24"/>
          <w:szCs w:val="24"/>
        </w:rPr>
        <w:t xml:space="preserve"> </w:t>
      </w:r>
      <w:r w:rsidR="009E2869" w:rsidRPr="002B5B87">
        <w:rPr>
          <w:rFonts w:asciiTheme="minorHAnsi" w:hAnsiTheme="minorHAnsi" w:cs="Calibri"/>
          <w:bCs/>
          <w:sz w:val="24"/>
          <w:szCs w:val="24"/>
        </w:rPr>
        <w:t>Below is a summary of our modifications made in the revised manuscript, for addressing the Editorial comments and for improving the clarity and readability.</w:t>
      </w:r>
    </w:p>
    <w:p w14:paraId="5F81A1C6" w14:textId="330ACB65" w:rsidR="002D31C3" w:rsidRPr="002B5B87" w:rsidRDefault="009E2869" w:rsidP="00027A54">
      <w:pPr>
        <w:pStyle w:val="ListParagraph"/>
        <w:numPr>
          <w:ilvl w:val="0"/>
          <w:numId w:val="15"/>
        </w:numPr>
        <w:spacing w:before="120"/>
        <w:contextualSpacing w:val="0"/>
        <w:jc w:val="both"/>
        <w:rPr>
          <w:rFonts w:asciiTheme="minorHAnsi" w:eastAsia="Times New Roman" w:hAnsiTheme="minorHAnsi" w:cs="Calibri"/>
          <w:color w:val="000000" w:themeColor="text1"/>
          <w:sz w:val="24"/>
          <w:szCs w:val="24"/>
        </w:rPr>
      </w:pPr>
      <w:r w:rsidRPr="002B5B87">
        <w:rPr>
          <w:rFonts w:asciiTheme="minorHAnsi" w:eastAsia="Times New Roman" w:hAnsiTheme="minorHAnsi" w:cs="Calibri"/>
          <w:color w:val="000000" w:themeColor="text1"/>
          <w:sz w:val="24"/>
          <w:szCs w:val="24"/>
        </w:rPr>
        <w:t>Some steps of the protocol have been revised for greater clarity, specifically regarding:</w:t>
      </w:r>
    </w:p>
    <w:p w14:paraId="4029A13B" w14:textId="06E2C654" w:rsidR="009E2869" w:rsidRPr="002B5B87" w:rsidRDefault="009E2869" w:rsidP="00027A54">
      <w:pPr>
        <w:pStyle w:val="ListParagraph"/>
        <w:numPr>
          <w:ilvl w:val="1"/>
          <w:numId w:val="15"/>
        </w:numPr>
        <w:spacing w:before="60"/>
        <w:contextualSpacing w:val="0"/>
        <w:jc w:val="both"/>
        <w:rPr>
          <w:rFonts w:asciiTheme="minorHAnsi" w:eastAsia="Times New Roman" w:hAnsiTheme="minorHAnsi" w:cs="Calibri"/>
          <w:color w:val="000000" w:themeColor="text1"/>
          <w:sz w:val="24"/>
          <w:szCs w:val="24"/>
        </w:rPr>
      </w:pPr>
      <w:r w:rsidRPr="002B5B87">
        <w:rPr>
          <w:rFonts w:asciiTheme="minorHAnsi" w:eastAsia="Times New Roman" w:hAnsiTheme="minorHAnsi" w:cs="Calibri"/>
          <w:color w:val="000000" w:themeColor="text1"/>
          <w:sz w:val="24"/>
          <w:szCs w:val="24"/>
        </w:rPr>
        <w:t>How the heart valve tissues are to be stored when the protocol is paused</w:t>
      </w:r>
    </w:p>
    <w:p w14:paraId="44DF2B54" w14:textId="3F86BB83" w:rsidR="009E2869" w:rsidRPr="002B5B87" w:rsidRDefault="009E2869" w:rsidP="00027A54">
      <w:pPr>
        <w:pStyle w:val="ListParagraph"/>
        <w:numPr>
          <w:ilvl w:val="1"/>
          <w:numId w:val="15"/>
        </w:numPr>
        <w:spacing w:before="60"/>
        <w:contextualSpacing w:val="0"/>
        <w:jc w:val="both"/>
        <w:rPr>
          <w:rFonts w:asciiTheme="minorHAnsi" w:eastAsia="Times New Roman" w:hAnsiTheme="minorHAnsi" w:cs="Calibri"/>
          <w:color w:val="000000" w:themeColor="text1"/>
          <w:sz w:val="24"/>
          <w:szCs w:val="24"/>
        </w:rPr>
      </w:pPr>
      <w:r w:rsidRPr="002B5B87">
        <w:rPr>
          <w:rFonts w:asciiTheme="minorHAnsi" w:eastAsia="Times New Roman" w:hAnsiTheme="minorHAnsi" w:cs="Calibri"/>
          <w:color w:val="000000" w:themeColor="text1"/>
          <w:sz w:val="24"/>
          <w:szCs w:val="24"/>
        </w:rPr>
        <w:t>The refrigeration temperatures for heart valve leaflet storage</w:t>
      </w:r>
    </w:p>
    <w:p w14:paraId="2ED465DC" w14:textId="5793D6CF" w:rsidR="009E2869" w:rsidRPr="002B5B87" w:rsidRDefault="009E2869" w:rsidP="00027A54">
      <w:pPr>
        <w:pStyle w:val="ListParagraph"/>
        <w:numPr>
          <w:ilvl w:val="0"/>
          <w:numId w:val="15"/>
        </w:numPr>
        <w:spacing w:before="60"/>
        <w:contextualSpacing w:val="0"/>
        <w:jc w:val="both"/>
        <w:rPr>
          <w:rFonts w:asciiTheme="minorHAnsi" w:eastAsia="Times New Roman" w:hAnsiTheme="minorHAnsi" w:cs="Calibri"/>
          <w:color w:val="000000" w:themeColor="text1"/>
          <w:sz w:val="24"/>
          <w:szCs w:val="24"/>
        </w:rPr>
      </w:pPr>
      <w:r w:rsidRPr="002B5B87">
        <w:rPr>
          <w:rFonts w:asciiTheme="minorHAnsi" w:eastAsia="Times New Roman" w:hAnsiTheme="minorHAnsi" w:cs="Calibri"/>
          <w:color w:val="000000" w:themeColor="text1"/>
          <w:sz w:val="24"/>
          <w:szCs w:val="24"/>
        </w:rPr>
        <w:t>Supplemental information has been provided which details commercial software and hardware specific steps for internal review by the Journal of Visualized Experiments.</w:t>
      </w:r>
    </w:p>
    <w:p w14:paraId="5DA4B23E" w14:textId="331F6068" w:rsidR="008E4AE0" w:rsidRPr="002B5B87" w:rsidRDefault="008E4AE0" w:rsidP="00027A54">
      <w:pPr>
        <w:pStyle w:val="ListParagraph"/>
        <w:numPr>
          <w:ilvl w:val="0"/>
          <w:numId w:val="15"/>
        </w:numPr>
        <w:spacing w:before="60"/>
        <w:contextualSpacing w:val="0"/>
        <w:jc w:val="both"/>
        <w:rPr>
          <w:rFonts w:asciiTheme="minorHAnsi" w:eastAsia="Times New Roman" w:hAnsiTheme="minorHAnsi" w:cs="Calibri"/>
          <w:color w:val="000000" w:themeColor="text1"/>
          <w:sz w:val="24"/>
          <w:szCs w:val="24"/>
        </w:rPr>
      </w:pPr>
      <w:r w:rsidRPr="002B5B87">
        <w:rPr>
          <w:rFonts w:asciiTheme="minorHAnsi" w:eastAsia="Times New Roman" w:hAnsiTheme="minorHAnsi" w:cs="Calibri"/>
          <w:color w:val="000000" w:themeColor="text1"/>
          <w:sz w:val="24"/>
          <w:szCs w:val="24"/>
        </w:rPr>
        <w:t>Figure titles have been provided for all figures, and captions adjusted to be more fully detailing the contents of the figures.</w:t>
      </w:r>
    </w:p>
    <w:p w14:paraId="5F797947" w14:textId="3154B2B8" w:rsidR="009E2869" w:rsidRPr="002B5B87" w:rsidRDefault="009E2869" w:rsidP="00027A54">
      <w:pPr>
        <w:spacing w:before="240"/>
        <w:jc w:val="both"/>
        <w:rPr>
          <w:rFonts w:asciiTheme="minorHAnsi" w:eastAsia="Times New Roman" w:hAnsiTheme="minorHAnsi" w:cs="Calibri"/>
          <w:b/>
          <w:sz w:val="24"/>
          <w:szCs w:val="24"/>
        </w:rPr>
      </w:pPr>
      <w:r w:rsidRPr="002B5B87">
        <w:rPr>
          <w:rFonts w:asciiTheme="minorHAnsi" w:eastAsia="Times New Roman" w:hAnsiTheme="minorHAnsi" w:cs="Calibri"/>
          <w:b/>
          <w:sz w:val="24"/>
          <w:szCs w:val="24"/>
        </w:rPr>
        <w:t>Response</w:t>
      </w:r>
      <w:r w:rsidR="00C92522" w:rsidRPr="002B5B87">
        <w:rPr>
          <w:rFonts w:asciiTheme="minorHAnsi" w:eastAsia="Times New Roman" w:hAnsiTheme="minorHAnsi" w:cs="Calibri"/>
          <w:b/>
          <w:sz w:val="24"/>
          <w:szCs w:val="24"/>
        </w:rPr>
        <w:t>s</w:t>
      </w:r>
      <w:r w:rsidRPr="002B5B87">
        <w:rPr>
          <w:rFonts w:asciiTheme="minorHAnsi" w:eastAsia="Times New Roman" w:hAnsiTheme="minorHAnsi" w:cs="Calibri"/>
          <w:b/>
          <w:sz w:val="24"/>
          <w:szCs w:val="24"/>
        </w:rPr>
        <w:t xml:space="preserve"> to Editorial </w:t>
      </w:r>
      <w:r w:rsidR="00C51385" w:rsidRPr="002B5B87">
        <w:rPr>
          <w:rFonts w:asciiTheme="minorHAnsi" w:eastAsia="Times New Roman" w:hAnsiTheme="minorHAnsi" w:cs="Calibri"/>
          <w:b/>
          <w:sz w:val="24"/>
          <w:szCs w:val="24"/>
        </w:rPr>
        <w:t xml:space="preserve">Comments Added to Our Resubmitted Manuscript (as shown in </w:t>
      </w:r>
      <w:r w:rsidR="00C51385" w:rsidRPr="002B5B87">
        <w:rPr>
          <w:rFonts w:asciiTheme="minorHAnsi" w:eastAsia="Times New Roman" w:hAnsiTheme="minorHAnsi" w:cs="Calibri"/>
          <w:b/>
          <w:color w:val="009900"/>
          <w:sz w:val="24"/>
          <w:szCs w:val="24"/>
        </w:rPr>
        <w:t>Green</w:t>
      </w:r>
      <w:r w:rsidR="00C51385" w:rsidRPr="002B5B87">
        <w:rPr>
          <w:rFonts w:asciiTheme="minorHAnsi" w:eastAsia="Times New Roman" w:hAnsiTheme="minorHAnsi" w:cs="Calibri"/>
          <w:b/>
          <w:sz w:val="24"/>
          <w:szCs w:val="24"/>
        </w:rPr>
        <w:t>)</w:t>
      </w:r>
    </w:p>
    <w:p w14:paraId="5C7DB7D8" w14:textId="34CD72A9" w:rsidR="009E2869" w:rsidRPr="002B5B87" w:rsidRDefault="009E2869" w:rsidP="00027A54">
      <w:pPr>
        <w:pStyle w:val="ListParagraph"/>
        <w:numPr>
          <w:ilvl w:val="0"/>
          <w:numId w:val="16"/>
        </w:numPr>
        <w:spacing w:before="9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Note: The protocol can be paused here. However, tissue testing should occur within two days of dissection.</w:t>
      </w:r>
    </w:p>
    <w:p w14:paraId="1434138E" w14:textId="6C56B61F" w:rsidR="009E2869" w:rsidRPr="002B5B87" w:rsidRDefault="009E2869" w:rsidP="00027A54">
      <w:pPr>
        <w:tabs>
          <w:tab w:val="left" w:pos="3179"/>
        </w:tabs>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How are the leaflets stored?</w:t>
      </w:r>
      <w:r w:rsidR="008E4AE0" w:rsidRPr="002B5B87">
        <w:rPr>
          <w:rFonts w:asciiTheme="minorHAnsi" w:eastAsia="Times New Roman" w:hAnsiTheme="minorHAnsi" w:cs="Calibri"/>
          <w:i/>
          <w:color w:val="009900"/>
          <w:sz w:val="24"/>
          <w:szCs w:val="24"/>
        </w:rPr>
        <w:tab/>
      </w:r>
    </w:p>
    <w:p w14:paraId="582015FC" w14:textId="61F83CBC" w:rsidR="009E2869" w:rsidRPr="002B5B87" w:rsidRDefault="009E2869" w:rsidP="00027A54">
      <w:pPr>
        <w:jc w:val="both"/>
        <w:rPr>
          <w:rFonts w:asciiTheme="minorHAnsi" w:eastAsia="Times New Roman" w:hAnsiTheme="minorHAnsi" w:cs="Calibri"/>
          <w:sz w:val="24"/>
          <w:szCs w:val="24"/>
        </w:rPr>
      </w:pPr>
    </w:p>
    <w:p w14:paraId="0B3EF07C" w14:textId="1B535C0A" w:rsidR="009E2869" w:rsidRPr="002B5B87" w:rsidRDefault="00B444D0"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We thank the editor for providing additional feedback</w:t>
      </w:r>
      <w:r w:rsidR="009E2869" w:rsidRPr="002B5B87">
        <w:rPr>
          <w:rFonts w:asciiTheme="minorHAnsi" w:eastAsia="Times New Roman" w:hAnsiTheme="minorHAnsi" w:cs="Calibri"/>
          <w:sz w:val="24"/>
          <w:szCs w:val="24"/>
        </w:rPr>
        <w:t>. The step has been rewritten to detail the storage m</w:t>
      </w:r>
      <w:r w:rsidR="008E4AE0" w:rsidRPr="002B5B87">
        <w:rPr>
          <w:rFonts w:asciiTheme="minorHAnsi" w:eastAsia="Times New Roman" w:hAnsiTheme="minorHAnsi" w:cs="Calibri"/>
          <w:sz w:val="24"/>
          <w:szCs w:val="24"/>
        </w:rPr>
        <w:t>ethods for pausing the protocol, which includes storing the tissue in PBS solution in a refrigerated (4⁰C) environment.</w:t>
      </w:r>
    </w:p>
    <w:p w14:paraId="70A778D8" w14:textId="73EC2297" w:rsidR="008C379F" w:rsidRPr="002B5B87" w:rsidRDefault="008C379F" w:rsidP="00BA51FD">
      <w:pPr>
        <w:pStyle w:val="ListParagraph"/>
        <w:numPr>
          <w:ilvl w:val="0"/>
          <w:numId w:val="16"/>
        </w:numPr>
        <w:spacing w:before="240"/>
        <w:contextualSpacing w:val="0"/>
        <w:jc w:val="both"/>
        <w:rPr>
          <w:rFonts w:asciiTheme="minorHAnsi" w:eastAsia="Times New Roman" w:hAnsiTheme="minorHAnsi" w:cs="Calibri"/>
          <w:i/>
          <w:sz w:val="24"/>
          <w:szCs w:val="24"/>
        </w:rPr>
      </w:pPr>
      <w:r w:rsidRPr="002B5B87">
        <w:rPr>
          <w:rFonts w:asciiTheme="minorHAnsi" w:eastAsia="Times New Roman" w:hAnsiTheme="minorHAnsi" w:cs="Calibri"/>
          <w:i/>
          <w:sz w:val="24"/>
          <w:szCs w:val="24"/>
        </w:rPr>
        <w:t xml:space="preserve">5.1) </w:t>
      </w:r>
      <w:r w:rsidRPr="002B5B87">
        <w:rPr>
          <w:rFonts w:asciiTheme="minorHAnsi" w:eastAsia="Times New Roman" w:hAnsiTheme="minorHAnsi" w:cs="Calibri"/>
          <w:sz w:val="24"/>
          <w:szCs w:val="24"/>
        </w:rPr>
        <w:t>Prepare a PBS bath at 37⁰C following the biaxial testing system’s instruction manual before any subsequent testing. This temperature is correspondent to physiologic conditions.</w:t>
      </w:r>
    </w:p>
    <w:p w14:paraId="67172A25" w14:textId="2FD9AC0F" w:rsidR="008C379F" w:rsidRPr="002B5B87" w:rsidRDefault="008C379F"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Can this section simply be merged with the next one? A Single step under a protocol section is a bit awkward.</w:t>
      </w:r>
    </w:p>
    <w:p w14:paraId="4CAA7B10" w14:textId="433FF6D2" w:rsidR="008C379F" w:rsidRPr="002B5B87" w:rsidRDefault="008C379F" w:rsidP="00027A54">
      <w:pPr>
        <w:jc w:val="both"/>
        <w:rPr>
          <w:rFonts w:asciiTheme="minorHAnsi" w:eastAsia="Times New Roman" w:hAnsiTheme="minorHAnsi" w:cs="Calibri"/>
          <w:sz w:val="24"/>
          <w:szCs w:val="24"/>
        </w:rPr>
      </w:pPr>
    </w:p>
    <w:p w14:paraId="07ECA03F" w14:textId="7EAE8513" w:rsidR="008C379F" w:rsidRPr="002B5B87" w:rsidRDefault="008C379F"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We agree that a section with only one step is awkward. The manuscript has been revised such that Step 5.1 is merged with the previous section. Numbering of subsequent sections has been updated to reflect this change.</w:t>
      </w:r>
    </w:p>
    <w:p w14:paraId="4FFE67AD" w14:textId="25561765" w:rsidR="008C379F" w:rsidRPr="002B5B87" w:rsidRDefault="008C379F" w:rsidP="00BA51FD">
      <w:pPr>
        <w:pStyle w:val="ListParagraph"/>
        <w:numPr>
          <w:ilvl w:val="0"/>
          <w:numId w:val="16"/>
        </w:numPr>
        <w:spacing w:before="24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Retrieve forceps, tissue specimen, mounting hardware, fine-tipped tool, glass beads, and liquid super glue. Mount the tissue specimen to the biaxial testing device by following the device’s instructions (Fig. 3d-e). While mounting, ensure that the tissue’s circumferential and radial directions are mounted with respect to the machine’s X and Y directions, as the material is anisotropic in nature.</w:t>
      </w:r>
    </w:p>
    <w:p w14:paraId="007F08BD" w14:textId="57B3071F" w:rsidR="008C379F" w:rsidRPr="002B5B87" w:rsidRDefault="008C379F"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Mention diameter</w:t>
      </w:r>
    </w:p>
    <w:p w14:paraId="0A250948" w14:textId="49E1BA8A" w:rsidR="008C379F" w:rsidRPr="002B5B87" w:rsidRDefault="008C379F" w:rsidP="00027A54">
      <w:pPr>
        <w:jc w:val="both"/>
        <w:rPr>
          <w:rFonts w:asciiTheme="minorHAnsi" w:eastAsia="Times New Roman" w:hAnsiTheme="minorHAnsi" w:cs="Calibri"/>
          <w:sz w:val="24"/>
          <w:szCs w:val="24"/>
        </w:rPr>
      </w:pPr>
    </w:p>
    <w:p w14:paraId="73BE207D" w14:textId="4C37C387" w:rsidR="008C379F" w:rsidRDefault="008C379F"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The manuscript has been updated to include these details</w:t>
      </w:r>
      <w:r w:rsidR="008E4AE0" w:rsidRPr="002B5B87">
        <w:rPr>
          <w:rFonts w:asciiTheme="minorHAnsi" w:eastAsia="Times New Roman" w:hAnsiTheme="minorHAnsi" w:cs="Calibri"/>
          <w:sz w:val="24"/>
          <w:szCs w:val="24"/>
        </w:rPr>
        <w:t xml:space="preserve"> that the glass beads should be of diameters of 300</w:t>
      </w:r>
      <w:r w:rsidR="00B444D0" w:rsidRPr="002B5B87">
        <w:rPr>
          <w:rFonts w:asciiTheme="minorHAnsi" w:eastAsia="Times New Roman" w:hAnsiTheme="minorHAnsi" w:cs="Calibri"/>
          <w:sz w:val="24"/>
          <w:szCs w:val="24"/>
        </w:rPr>
        <w:t>-</w:t>
      </w:r>
      <w:r w:rsidR="008E4AE0" w:rsidRPr="002B5B87">
        <w:rPr>
          <w:rFonts w:asciiTheme="minorHAnsi" w:eastAsia="Times New Roman" w:hAnsiTheme="minorHAnsi" w:cs="Calibri"/>
          <w:sz w:val="24"/>
          <w:szCs w:val="24"/>
        </w:rPr>
        <w:t>500 µm.</w:t>
      </w:r>
    </w:p>
    <w:p w14:paraId="1254FD6B" w14:textId="77777777" w:rsidR="00607FA2" w:rsidRPr="002B5B87" w:rsidRDefault="00607FA2" w:rsidP="00027A54">
      <w:pPr>
        <w:jc w:val="both"/>
        <w:rPr>
          <w:rFonts w:asciiTheme="minorHAnsi" w:eastAsia="Times New Roman" w:hAnsiTheme="minorHAnsi" w:cs="Calibri"/>
          <w:sz w:val="24"/>
          <w:szCs w:val="24"/>
        </w:rPr>
      </w:pPr>
      <w:bookmarkStart w:id="0" w:name="_GoBack"/>
      <w:bookmarkEnd w:id="0"/>
    </w:p>
    <w:p w14:paraId="313D96E8" w14:textId="77777777" w:rsidR="008C379F" w:rsidRPr="002B5B87" w:rsidRDefault="008C379F" w:rsidP="00027A54">
      <w:pPr>
        <w:pStyle w:val="ListParagraph"/>
        <w:numPr>
          <w:ilvl w:val="0"/>
          <w:numId w:val="16"/>
        </w:numPr>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lastRenderedPageBreak/>
        <w:t>Retrieve forceps, tissue specimen, mounting hardware, fine-tipped tool, glass beads, and liquid super glue. Mount the tissue specimen to the biaxial testing device by following the device’s instructions (Fig. 3d-e). While mounting, ensure that the tissue’s circumferential and radial directions are mounted with respect to the machine’s X and Y directions, as the material is anisotropic in nature.</w:t>
      </w:r>
    </w:p>
    <w:p w14:paraId="1E45403F" w14:textId="6F80F6B7" w:rsidR="008C379F" w:rsidRPr="002B5B87" w:rsidRDefault="008C379F"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In order to film this, please mention how it is mounted in brief.</w:t>
      </w:r>
    </w:p>
    <w:p w14:paraId="4185C669" w14:textId="441994C4" w:rsidR="008C379F" w:rsidRPr="002B5B87" w:rsidRDefault="008C379F" w:rsidP="00027A54">
      <w:pPr>
        <w:jc w:val="both"/>
        <w:rPr>
          <w:rFonts w:asciiTheme="minorHAnsi" w:eastAsia="Times New Roman" w:hAnsiTheme="minorHAnsi" w:cs="Calibri"/>
          <w:sz w:val="24"/>
          <w:szCs w:val="24"/>
        </w:rPr>
      </w:pPr>
    </w:p>
    <w:p w14:paraId="246D0F40" w14:textId="0ACD6AD7" w:rsidR="008C379F" w:rsidRPr="002B5B87" w:rsidRDefault="00B444D0" w:rsidP="00027A54">
      <w:pPr>
        <w:jc w:val="both"/>
        <w:rPr>
          <w:rFonts w:asciiTheme="minorHAnsi" w:eastAsia="Times New Roman" w:hAnsiTheme="minorHAnsi" w:cs="Calibri"/>
          <w:sz w:val="24"/>
          <w:szCs w:val="24"/>
        </w:rPr>
      </w:pPr>
      <w:r w:rsidRPr="00BA51FD">
        <w:rPr>
          <w:rFonts w:asciiTheme="minorHAnsi" w:eastAsia="Times New Roman" w:hAnsiTheme="minorHAnsi" w:cs="Calibri"/>
          <w:sz w:val="24"/>
          <w:szCs w:val="24"/>
        </w:rPr>
        <w:t xml:space="preserve">We have made </w:t>
      </w:r>
      <w:r w:rsidR="00BF6CFA">
        <w:rPr>
          <w:rFonts w:asciiTheme="minorHAnsi" w:eastAsia="Times New Roman" w:hAnsiTheme="minorHAnsi" w:cs="Calibri"/>
          <w:sz w:val="24"/>
          <w:szCs w:val="24"/>
        </w:rPr>
        <w:t>a</w:t>
      </w:r>
      <w:r w:rsidR="00BF6CFA" w:rsidRPr="00BA51FD">
        <w:rPr>
          <w:rFonts w:asciiTheme="minorHAnsi" w:eastAsia="Times New Roman" w:hAnsiTheme="minorHAnsi" w:cs="Calibri"/>
          <w:sz w:val="24"/>
          <w:szCs w:val="24"/>
        </w:rPr>
        <w:t xml:space="preserve"> </w:t>
      </w:r>
      <w:r w:rsidRPr="00BA51FD">
        <w:rPr>
          <w:rFonts w:asciiTheme="minorHAnsi" w:eastAsia="Times New Roman" w:hAnsiTheme="minorHAnsi" w:cs="Calibri"/>
          <w:sz w:val="24"/>
          <w:szCs w:val="24"/>
        </w:rPr>
        <w:t xml:space="preserve">“Supplementary Information” to </w:t>
      </w:r>
      <w:r w:rsidR="00E852FF" w:rsidRPr="00BA51FD">
        <w:rPr>
          <w:rFonts w:asciiTheme="minorHAnsi" w:eastAsia="Times New Roman" w:hAnsiTheme="minorHAnsi" w:cs="Calibri"/>
          <w:sz w:val="24"/>
          <w:szCs w:val="24"/>
        </w:rPr>
        <w:t>provide</w:t>
      </w:r>
      <w:r w:rsidRPr="00BA51FD">
        <w:rPr>
          <w:rFonts w:asciiTheme="minorHAnsi" w:eastAsia="Times New Roman" w:hAnsiTheme="minorHAnsi" w:cs="Calibri"/>
          <w:sz w:val="24"/>
          <w:szCs w:val="24"/>
        </w:rPr>
        <w:t xml:space="preserve"> the detailed procedures</w:t>
      </w:r>
      <w:r w:rsidR="008C379F" w:rsidRPr="00BA51FD">
        <w:rPr>
          <w:rFonts w:asciiTheme="minorHAnsi" w:eastAsia="Times New Roman" w:hAnsiTheme="minorHAnsi" w:cs="Calibri"/>
          <w:sz w:val="24"/>
          <w:szCs w:val="24"/>
        </w:rPr>
        <w:t xml:space="preserve">. Please see </w:t>
      </w:r>
      <w:r w:rsidRPr="00BA51FD">
        <w:rPr>
          <w:rFonts w:asciiTheme="minorHAnsi" w:eastAsia="Times New Roman" w:hAnsiTheme="minorHAnsi" w:cs="Calibri"/>
          <w:b/>
          <w:sz w:val="24"/>
          <w:szCs w:val="24"/>
        </w:rPr>
        <w:t xml:space="preserve">Pages 1-3 </w:t>
      </w:r>
      <w:r w:rsidRPr="00BA51FD">
        <w:rPr>
          <w:rFonts w:asciiTheme="minorHAnsi" w:eastAsia="Times New Roman" w:hAnsiTheme="minorHAnsi" w:cs="Calibri"/>
          <w:sz w:val="24"/>
          <w:szCs w:val="24"/>
        </w:rPr>
        <w:t xml:space="preserve">of </w:t>
      </w:r>
      <w:r w:rsidR="008C379F" w:rsidRPr="00BA51FD">
        <w:rPr>
          <w:rFonts w:asciiTheme="minorHAnsi" w:eastAsia="Times New Roman" w:hAnsiTheme="minorHAnsi" w:cs="Calibri"/>
          <w:sz w:val="24"/>
          <w:szCs w:val="24"/>
        </w:rPr>
        <w:t xml:space="preserve">the </w:t>
      </w:r>
      <w:r w:rsidR="008C379F" w:rsidRPr="00BA51FD">
        <w:rPr>
          <w:rFonts w:asciiTheme="minorHAnsi" w:eastAsia="Times New Roman" w:hAnsiTheme="minorHAnsi" w:cs="Calibri"/>
          <w:b/>
          <w:sz w:val="24"/>
          <w:szCs w:val="24"/>
        </w:rPr>
        <w:t>Supplementary Information</w:t>
      </w:r>
      <w:r w:rsidR="00E852FF" w:rsidRPr="00BA51FD">
        <w:rPr>
          <w:rFonts w:asciiTheme="minorHAnsi" w:eastAsia="Times New Roman" w:hAnsiTheme="minorHAnsi" w:cs="Calibri"/>
          <w:sz w:val="24"/>
          <w:szCs w:val="24"/>
        </w:rPr>
        <w:t xml:space="preserve"> document</w:t>
      </w:r>
      <w:r w:rsidRPr="00BA51FD">
        <w:rPr>
          <w:rFonts w:asciiTheme="minorHAnsi" w:eastAsia="Times New Roman" w:hAnsiTheme="minorHAnsi" w:cs="Calibri"/>
          <w:sz w:val="24"/>
          <w:szCs w:val="24"/>
        </w:rPr>
        <w:t>.</w:t>
      </w:r>
    </w:p>
    <w:p w14:paraId="3B1B7C15" w14:textId="5488738A" w:rsidR="008C379F" w:rsidRPr="002B5B87" w:rsidRDefault="00537A14" w:rsidP="00BA51FD">
      <w:pPr>
        <w:pStyle w:val="ListParagraph"/>
        <w:numPr>
          <w:ilvl w:val="0"/>
          <w:numId w:val="16"/>
        </w:numPr>
        <w:spacing w:before="24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 xml:space="preserve">To compute the appropriate membrane tension, obtain the tissue’s effective testing edge length and use the equation: </w:t>
      </w:r>
      <w:r w:rsidR="00F0360F" w:rsidRPr="00C22103">
        <w:rPr>
          <w:rFonts w:asciiTheme="minorHAnsi" w:eastAsia="Times New Roman" w:hAnsiTheme="minorHAnsi" w:cs="Calibri"/>
          <w:position w:val="-12"/>
          <w:sz w:val="24"/>
          <w:szCs w:val="24"/>
        </w:rPr>
        <w:object w:dxaOrig="3300" w:dyaOrig="360" w14:anchorId="3FFD6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25pt;height:18pt" o:ole="">
            <v:imagedata r:id="rId8" o:title=""/>
          </v:shape>
          <o:OLEObject Type="Embed" ProgID="Equation.DSMT4" ShapeID="_x0000_i1025" DrawAspect="Content" ObjectID="_1604735464" r:id="rId9"/>
        </w:object>
      </w:r>
      <w:r w:rsidR="00F0360F">
        <w:rPr>
          <w:rFonts w:asciiTheme="minorHAnsi" w:eastAsia="Times New Roman" w:hAnsiTheme="minorHAnsi" w:cs="Calibri"/>
          <w:sz w:val="24"/>
          <w:szCs w:val="24"/>
        </w:rPr>
        <w:t xml:space="preserve"> </w:t>
      </w:r>
      <w:r w:rsidRPr="002B5B87">
        <w:rPr>
          <w:rFonts w:asciiTheme="minorHAnsi" w:eastAsia="Times New Roman" w:hAnsiTheme="minorHAnsi" w:cs="Calibri"/>
          <w:sz w:val="24"/>
          <w:szCs w:val="24"/>
        </w:rPr>
        <w:t>. Here, T is the membrane tension in a unit of force/length, f is the force, and L is the specimen’s effective testing length.</w:t>
      </w:r>
    </w:p>
    <w:p w14:paraId="18BBAE89" w14:textId="61116600" w:rsidR="00537A14" w:rsidRPr="002B5B87" w:rsidRDefault="00537A1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 xml:space="preserve">Calculations cannot be filmed, until there is a visual output (e.g. </w:t>
      </w:r>
      <w:proofErr w:type="spellStart"/>
      <w:r w:rsidRPr="002B5B87">
        <w:rPr>
          <w:rFonts w:asciiTheme="minorHAnsi" w:eastAsia="Times New Roman" w:hAnsiTheme="minorHAnsi" w:cs="Calibri"/>
          <w:i/>
          <w:color w:val="009900"/>
          <w:sz w:val="24"/>
          <w:szCs w:val="24"/>
        </w:rPr>
        <w:t>screencapture</w:t>
      </w:r>
      <w:proofErr w:type="spellEnd"/>
      <w:r w:rsidRPr="002B5B87">
        <w:rPr>
          <w:rFonts w:asciiTheme="minorHAnsi" w:eastAsia="Times New Roman" w:hAnsiTheme="minorHAnsi" w:cs="Calibri"/>
          <w:i/>
          <w:color w:val="009900"/>
          <w:sz w:val="24"/>
          <w:szCs w:val="24"/>
        </w:rPr>
        <w:t xml:space="preserve">) to show. Please </w:t>
      </w:r>
      <w:proofErr w:type="spellStart"/>
      <w:r w:rsidRPr="002B5B87">
        <w:rPr>
          <w:rFonts w:asciiTheme="minorHAnsi" w:eastAsia="Times New Roman" w:hAnsiTheme="minorHAnsi" w:cs="Calibri"/>
          <w:i/>
          <w:color w:val="009900"/>
          <w:sz w:val="24"/>
          <w:szCs w:val="24"/>
        </w:rPr>
        <w:t>unhighlight</w:t>
      </w:r>
      <w:proofErr w:type="spellEnd"/>
      <w:r w:rsidRPr="002B5B87">
        <w:rPr>
          <w:rFonts w:asciiTheme="minorHAnsi" w:eastAsia="Times New Roman" w:hAnsiTheme="minorHAnsi" w:cs="Calibri"/>
          <w:i/>
          <w:color w:val="009900"/>
          <w:sz w:val="24"/>
          <w:szCs w:val="24"/>
        </w:rPr>
        <w:t>.</w:t>
      </w:r>
    </w:p>
    <w:p w14:paraId="738308F4" w14:textId="04FB7B9F" w:rsidR="00537A14" w:rsidRPr="002B5B87" w:rsidRDefault="00537A14" w:rsidP="00027A54">
      <w:pPr>
        <w:jc w:val="both"/>
        <w:rPr>
          <w:rFonts w:asciiTheme="minorHAnsi" w:eastAsia="Times New Roman" w:hAnsiTheme="minorHAnsi" w:cs="Calibri"/>
          <w:sz w:val="24"/>
          <w:szCs w:val="24"/>
        </w:rPr>
      </w:pPr>
    </w:p>
    <w:p w14:paraId="3EC2235B" w14:textId="7DE0BB87" w:rsidR="00537A14" w:rsidRPr="002B5B87" w:rsidRDefault="00537A14"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 xml:space="preserve">This step has been </w:t>
      </w:r>
      <w:proofErr w:type="spellStart"/>
      <w:r w:rsidRPr="002B5B87">
        <w:rPr>
          <w:rFonts w:asciiTheme="minorHAnsi" w:eastAsia="Times New Roman" w:hAnsiTheme="minorHAnsi" w:cs="Calibri"/>
          <w:sz w:val="24"/>
          <w:szCs w:val="24"/>
        </w:rPr>
        <w:t>unhighlighted</w:t>
      </w:r>
      <w:proofErr w:type="spellEnd"/>
      <w:r w:rsidR="00B42C6A" w:rsidRPr="002B5B87">
        <w:rPr>
          <w:rFonts w:asciiTheme="minorHAnsi" w:eastAsia="Times New Roman" w:hAnsiTheme="minorHAnsi" w:cs="Calibri"/>
          <w:sz w:val="24"/>
          <w:szCs w:val="24"/>
        </w:rPr>
        <w:t xml:space="preserve"> in the revised manuscript.</w:t>
      </w:r>
    </w:p>
    <w:p w14:paraId="6E1CE80D" w14:textId="5831A39B" w:rsidR="00537A14" w:rsidRPr="002B5B87" w:rsidRDefault="00537A14" w:rsidP="00BA51FD">
      <w:pPr>
        <w:pStyle w:val="ListParagraph"/>
        <w:numPr>
          <w:ilvl w:val="0"/>
          <w:numId w:val="16"/>
        </w:numPr>
        <w:spacing w:before="24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Create a preconditioning protocol such that the tissue will undergo 10 loading/unloading cycles at the appropriate force coinciding with desired peak membrane tension at a loading rate of 4.42 N/min, including a preload of 2.5% of the maximum force, and a stretch and recovery time of 25 seconds.</w:t>
      </w:r>
    </w:p>
    <w:p w14:paraId="03E88128" w14:textId="540F7F55" w:rsidR="00537A14" w:rsidRPr="002B5B87" w:rsidRDefault="00537A1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 xml:space="preserve">Unclear what is done and what we would show here. Please describe all software actions performed including button clicks and menu selections. </w:t>
      </w:r>
      <w:proofErr w:type="gramStart"/>
      <w:r w:rsidRPr="002B5B87">
        <w:rPr>
          <w:rFonts w:asciiTheme="minorHAnsi" w:eastAsia="Times New Roman" w:hAnsiTheme="minorHAnsi" w:cs="Calibri"/>
          <w:i/>
          <w:color w:val="009900"/>
          <w:sz w:val="24"/>
          <w:szCs w:val="24"/>
        </w:rPr>
        <w:t>Additionally</w:t>
      </w:r>
      <w:proofErr w:type="gramEnd"/>
      <w:r w:rsidRPr="002B5B87">
        <w:rPr>
          <w:rFonts w:asciiTheme="minorHAnsi" w:eastAsia="Times New Roman" w:hAnsiTheme="minorHAnsi" w:cs="Calibri"/>
          <w:i/>
          <w:color w:val="009900"/>
          <w:sz w:val="24"/>
          <w:szCs w:val="24"/>
        </w:rPr>
        <w:t xml:space="preserve"> please provide a screenshot for this step as a supplementary file (for internal use)</w:t>
      </w:r>
    </w:p>
    <w:p w14:paraId="7194CF4B" w14:textId="74E17444" w:rsidR="00537A14" w:rsidRPr="002B5B87" w:rsidRDefault="00537A14" w:rsidP="00027A54">
      <w:pPr>
        <w:jc w:val="both"/>
        <w:rPr>
          <w:rFonts w:asciiTheme="minorHAnsi" w:eastAsia="Times New Roman" w:hAnsiTheme="minorHAnsi" w:cs="Calibri"/>
          <w:sz w:val="24"/>
          <w:szCs w:val="24"/>
        </w:rPr>
      </w:pPr>
    </w:p>
    <w:p w14:paraId="08365702" w14:textId="04387187" w:rsidR="00537A14" w:rsidRPr="002B5B87" w:rsidRDefault="00537A14"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 xml:space="preserve">We have included details of all software actions in the </w:t>
      </w:r>
      <w:r w:rsidRPr="002B5B87">
        <w:rPr>
          <w:rFonts w:asciiTheme="minorHAnsi" w:eastAsia="Times New Roman" w:hAnsiTheme="minorHAnsi" w:cs="Calibri"/>
          <w:b/>
          <w:sz w:val="24"/>
          <w:szCs w:val="24"/>
        </w:rPr>
        <w:t>Supplementary Information</w:t>
      </w:r>
      <w:r w:rsidRPr="002B5B87">
        <w:rPr>
          <w:rFonts w:asciiTheme="minorHAnsi" w:eastAsia="Times New Roman" w:hAnsiTheme="minorHAnsi" w:cs="Calibri"/>
          <w:sz w:val="24"/>
          <w:szCs w:val="24"/>
        </w:rPr>
        <w:t xml:space="preserve"> document.</w:t>
      </w:r>
      <w:r w:rsidR="00BA51FD">
        <w:rPr>
          <w:rFonts w:asciiTheme="minorHAnsi" w:eastAsia="Times New Roman" w:hAnsiTheme="minorHAnsi" w:cs="Calibri"/>
          <w:sz w:val="24"/>
          <w:szCs w:val="24"/>
        </w:rPr>
        <w:t xml:space="preserve"> Please see </w:t>
      </w:r>
      <w:r w:rsidR="00BA51FD" w:rsidRPr="00BA51FD">
        <w:rPr>
          <w:rFonts w:asciiTheme="minorHAnsi" w:eastAsia="Times New Roman" w:hAnsiTheme="minorHAnsi" w:cs="Calibri"/>
          <w:b/>
          <w:sz w:val="24"/>
          <w:szCs w:val="24"/>
        </w:rPr>
        <w:t xml:space="preserve">Pages </w:t>
      </w:r>
      <w:r w:rsidR="00EA6555">
        <w:rPr>
          <w:rFonts w:asciiTheme="minorHAnsi" w:eastAsia="Times New Roman" w:hAnsiTheme="minorHAnsi" w:cs="Calibri"/>
          <w:b/>
          <w:sz w:val="24"/>
          <w:szCs w:val="24"/>
        </w:rPr>
        <w:t>4</w:t>
      </w:r>
      <w:r w:rsidR="00BA51FD" w:rsidRPr="00BA51FD">
        <w:rPr>
          <w:rFonts w:asciiTheme="minorHAnsi" w:eastAsia="Times New Roman" w:hAnsiTheme="minorHAnsi" w:cs="Calibri"/>
          <w:b/>
          <w:sz w:val="24"/>
          <w:szCs w:val="24"/>
        </w:rPr>
        <w:t>-</w:t>
      </w:r>
      <w:r w:rsidR="00EA6555">
        <w:rPr>
          <w:rFonts w:asciiTheme="minorHAnsi" w:eastAsia="Times New Roman" w:hAnsiTheme="minorHAnsi" w:cs="Calibri"/>
          <w:b/>
          <w:sz w:val="24"/>
          <w:szCs w:val="24"/>
        </w:rPr>
        <w:t>7</w:t>
      </w:r>
      <w:r w:rsidR="00BA51FD">
        <w:rPr>
          <w:rFonts w:asciiTheme="minorHAnsi" w:eastAsia="Times New Roman" w:hAnsiTheme="minorHAnsi" w:cs="Calibri"/>
          <w:sz w:val="24"/>
          <w:szCs w:val="24"/>
        </w:rPr>
        <w:t xml:space="preserve"> for more details.</w:t>
      </w:r>
    </w:p>
    <w:p w14:paraId="76BE4507" w14:textId="40B044FF" w:rsidR="00537A14" w:rsidRPr="002B5B87" w:rsidRDefault="00537A14" w:rsidP="00BA51FD">
      <w:pPr>
        <w:pStyle w:val="ListParagraph"/>
        <w:numPr>
          <w:ilvl w:val="0"/>
          <w:numId w:val="16"/>
        </w:numPr>
        <w:spacing w:before="24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When the preconditioning step finishes, make a note of the current size in the X- and Y-directions. Prepare a protocol to move the specimen to the maximum force beginning from the recorded size. This will be used to determine the peak total tissue stretch and the time required to reach the peak membrane tension.</w:t>
      </w:r>
    </w:p>
    <w:p w14:paraId="4AE19F61" w14:textId="77777777" w:rsidR="00537A14" w:rsidRPr="002B5B87" w:rsidRDefault="00537A1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 xml:space="preserve">Unclear what is done and what we would show here. Please describe all software actions performed including button clicks and menu selections. </w:t>
      </w:r>
      <w:proofErr w:type="gramStart"/>
      <w:r w:rsidRPr="002B5B87">
        <w:rPr>
          <w:rFonts w:asciiTheme="minorHAnsi" w:eastAsia="Times New Roman" w:hAnsiTheme="minorHAnsi" w:cs="Calibri"/>
          <w:i/>
          <w:color w:val="009900"/>
          <w:sz w:val="24"/>
          <w:szCs w:val="24"/>
        </w:rPr>
        <w:t>Additionally</w:t>
      </w:r>
      <w:proofErr w:type="gramEnd"/>
      <w:r w:rsidRPr="002B5B87">
        <w:rPr>
          <w:rFonts w:asciiTheme="minorHAnsi" w:eastAsia="Times New Roman" w:hAnsiTheme="minorHAnsi" w:cs="Calibri"/>
          <w:i/>
          <w:color w:val="009900"/>
          <w:sz w:val="24"/>
          <w:szCs w:val="24"/>
        </w:rPr>
        <w:t xml:space="preserve"> please provide a screenshot for this step as a supplementary file (for internal use)</w:t>
      </w:r>
    </w:p>
    <w:p w14:paraId="4CAC2B3F" w14:textId="77777777" w:rsidR="00537A14" w:rsidRPr="002B5B87" w:rsidRDefault="00537A14" w:rsidP="00027A54">
      <w:pPr>
        <w:jc w:val="both"/>
        <w:rPr>
          <w:rFonts w:asciiTheme="minorHAnsi" w:eastAsia="Times New Roman" w:hAnsiTheme="minorHAnsi" w:cs="Calibri"/>
          <w:sz w:val="24"/>
          <w:szCs w:val="24"/>
        </w:rPr>
      </w:pPr>
    </w:p>
    <w:p w14:paraId="0403F605" w14:textId="4D8B5628" w:rsidR="00537A14" w:rsidRPr="002B5B87" w:rsidRDefault="00537A14"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 xml:space="preserve">We have included details of all software actions in the </w:t>
      </w:r>
      <w:r w:rsidRPr="002B5B87">
        <w:rPr>
          <w:rFonts w:asciiTheme="minorHAnsi" w:eastAsia="Times New Roman" w:hAnsiTheme="minorHAnsi" w:cs="Calibri"/>
          <w:b/>
          <w:sz w:val="24"/>
          <w:szCs w:val="24"/>
        </w:rPr>
        <w:t>Supplementary Information</w:t>
      </w:r>
      <w:r w:rsidRPr="002B5B87">
        <w:rPr>
          <w:rFonts w:asciiTheme="minorHAnsi" w:eastAsia="Times New Roman" w:hAnsiTheme="minorHAnsi" w:cs="Calibri"/>
          <w:sz w:val="24"/>
          <w:szCs w:val="24"/>
        </w:rPr>
        <w:t xml:space="preserve"> document.</w:t>
      </w:r>
      <w:r w:rsidR="00BA51FD">
        <w:rPr>
          <w:rFonts w:asciiTheme="minorHAnsi" w:eastAsia="Times New Roman" w:hAnsiTheme="minorHAnsi" w:cs="Calibri"/>
          <w:sz w:val="24"/>
          <w:szCs w:val="24"/>
        </w:rPr>
        <w:t xml:space="preserve"> Please see </w:t>
      </w:r>
      <w:r w:rsidR="00BA51FD" w:rsidRPr="00BA51FD">
        <w:rPr>
          <w:rFonts w:asciiTheme="minorHAnsi" w:eastAsia="Times New Roman" w:hAnsiTheme="minorHAnsi" w:cs="Calibri"/>
          <w:b/>
          <w:sz w:val="24"/>
          <w:szCs w:val="24"/>
        </w:rPr>
        <w:t xml:space="preserve">Pages </w:t>
      </w:r>
      <w:r w:rsidR="00EA6555">
        <w:rPr>
          <w:rFonts w:asciiTheme="minorHAnsi" w:eastAsia="Times New Roman" w:hAnsiTheme="minorHAnsi" w:cs="Calibri"/>
          <w:b/>
          <w:sz w:val="24"/>
          <w:szCs w:val="24"/>
        </w:rPr>
        <w:t>4</w:t>
      </w:r>
      <w:r w:rsidR="00BA51FD" w:rsidRPr="00BA51FD">
        <w:rPr>
          <w:rFonts w:asciiTheme="minorHAnsi" w:eastAsia="Times New Roman" w:hAnsiTheme="minorHAnsi" w:cs="Calibri"/>
          <w:b/>
          <w:sz w:val="24"/>
          <w:szCs w:val="24"/>
        </w:rPr>
        <w:t>-</w:t>
      </w:r>
      <w:r w:rsidR="00EA6555">
        <w:rPr>
          <w:rFonts w:asciiTheme="minorHAnsi" w:eastAsia="Times New Roman" w:hAnsiTheme="minorHAnsi" w:cs="Calibri"/>
          <w:b/>
          <w:sz w:val="24"/>
          <w:szCs w:val="24"/>
        </w:rPr>
        <w:t>7</w:t>
      </w:r>
      <w:r w:rsidR="00BA51FD">
        <w:rPr>
          <w:rFonts w:asciiTheme="minorHAnsi" w:eastAsia="Times New Roman" w:hAnsiTheme="minorHAnsi" w:cs="Calibri"/>
          <w:sz w:val="24"/>
          <w:szCs w:val="24"/>
        </w:rPr>
        <w:t xml:space="preserve"> for more details.</w:t>
      </w:r>
    </w:p>
    <w:p w14:paraId="0C8FB3DF" w14:textId="22123C21" w:rsidR="00537A14" w:rsidRDefault="00537A14" w:rsidP="00027A54">
      <w:pPr>
        <w:jc w:val="both"/>
        <w:rPr>
          <w:rFonts w:asciiTheme="minorHAnsi" w:eastAsia="Times New Roman" w:hAnsiTheme="minorHAnsi" w:cs="Calibri"/>
          <w:sz w:val="24"/>
          <w:szCs w:val="24"/>
        </w:rPr>
      </w:pPr>
    </w:p>
    <w:p w14:paraId="30997630" w14:textId="77777777" w:rsidR="00BA51FD" w:rsidRPr="002B5B87" w:rsidRDefault="00BA51FD" w:rsidP="00027A54">
      <w:pPr>
        <w:jc w:val="both"/>
        <w:rPr>
          <w:rFonts w:asciiTheme="minorHAnsi" w:eastAsia="Times New Roman" w:hAnsiTheme="minorHAnsi" w:cs="Calibri"/>
          <w:sz w:val="24"/>
          <w:szCs w:val="24"/>
        </w:rPr>
      </w:pPr>
    </w:p>
    <w:p w14:paraId="1E2BEF08" w14:textId="219731F5" w:rsidR="00537A14" w:rsidRPr="002B5B87" w:rsidRDefault="00537A14" w:rsidP="00027A54">
      <w:pPr>
        <w:pStyle w:val="ListParagraph"/>
        <w:numPr>
          <w:ilvl w:val="0"/>
          <w:numId w:val="16"/>
        </w:numPr>
        <w:spacing w:before="12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lastRenderedPageBreak/>
        <w:t>Retrieve a stopwatch for timing purposes. Simultaneously start the move to load protocol and the stopwatch to record the time to peak membrane tension. Upon completion, stop the stopwatch and record the measured time as well as the final X- and Y-dimensions.</w:t>
      </w:r>
    </w:p>
    <w:p w14:paraId="795541F6" w14:textId="367F7892" w:rsidR="00537A14" w:rsidRPr="002B5B87" w:rsidRDefault="00537A1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Mention button clicks for scripting/filming purposes.</w:t>
      </w:r>
    </w:p>
    <w:p w14:paraId="79026770" w14:textId="17B44D94" w:rsidR="00537A14" w:rsidRPr="002B5B87" w:rsidRDefault="00537A1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Unclear what is done and what we would show here. Please describe all software actions performed including button clicks and menu selections. Additionally, please provide a screenshot for this step as a supplementary file (for internal use).</w:t>
      </w:r>
    </w:p>
    <w:p w14:paraId="7B10E1F5" w14:textId="51B960E0" w:rsidR="00537A14" w:rsidRPr="002B5B87" w:rsidRDefault="00537A14" w:rsidP="00027A54">
      <w:pPr>
        <w:jc w:val="both"/>
        <w:rPr>
          <w:rFonts w:asciiTheme="minorHAnsi" w:eastAsia="Times New Roman" w:hAnsiTheme="minorHAnsi" w:cs="Calibri"/>
          <w:sz w:val="24"/>
          <w:szCs w:val="24"/>
        </w:rPr>
      </w:pPr>
    </w:p>
    <w:p w14:paraId="4FC6485E" w14:textId="35327E3B" w:rsidR="00537A14" w:rsidRPr="002B5B87" w:rsidRDefault="00537A14"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 xml:space="preserve">We have included details of all software actions in the </w:t>
      </w:r>
      <w:r w:rsidRPr="002B5B87">
        <w:rPr>
          <w:rFonts w:asciiTheme="minorHAnsi" w:eastAsia="Times New Roman" w:hAnsiTheme="minorHAnsi" w:cs="Calibri"/>
          <w:b/>
          <w:sz w:val="24"/>
          <w:szCs w:val="24"/>
        </w:rPr>
        <w:t>Supplementary Information</w:t>
      </w:r>
      <w:r w:rsidRPr="002B5B87">
        <w:rPr>
          <w:rFonts w:asciiTheme="minorHAnsi" w:eastAsia="Times New Roman" w:hAnsiTheme="minorHAnsi" w:cs="Calibri"/>
          <w:sz w:val="24"/>
          <w:szCs w:val="24"/>
        </w:rPr>
        <w:t xml:space="preserve"> document.</w:t>
      </w:r>
      <w:r w:rsidR="00BA51FD">
        <w:rPr>
          <w:rFonts w:asciiTheme="minorHAnsi" w:eastAsia="Times New Roman" w:hAnsiTheme="minorHAnsi" w:cs="Calibri"/>
          <w:sz w:val="24"/>
          <w:szCs w:val="24"/>
        </w:rPr>
        <w:t xml:space="preserve"> Please see </w:t>
      </w:r>
      <w:r w:rsidR="00BA51FD" w:rsidRPr="00BA51FD">
        <w:rPr>
          <w:rFonts w:asciiTheme="minorHAnsi" w:eastAsia="Times New Roman" w:hAnsiTheme="minorHAnsi" w:cs="Calibri"/>
          <w:b/>
          <w:sz w:val="24"/>
          <w:szCs w:val="24"/>
        </w:rPr>
        <w:t xml:space="preserve">Page </w:t>
      </w:r>
      <w:r w:rsidR="00EA6555">
        <w:rPr>
          <w:rFonts w:asciiTheme="minorHAnsi" w:eastAsia="Times New Roman" w:hAnsiTheme="minorHAnsi" w:cs="Calibri"/>
          <w:b/>
          <w:sz w:val="24"/>
          <w:szCs w:val="24"/>
        </w:rPr>
        <w:t>8</w:t>
      </w:r>
      <w:r w:rsidR="00BA51FD">
        <w:rPr>
          <w:rFonts w:asciiTheme="minorHAnsi" w:eastAsia="Times New Roman" w:hAnsiTheme="minorHAnsi" w:cs="Calibri"/>
          <w:sz w:val="24"/>
          <w:szCs w:val="24"/>
        </w:rPr>
        <w:t xml:space="preserve"> for more details.</w:t>
      </w:r>
    </w:p>
    <w:p w14:paraId="37423C57" w14:textId="1C482838" w:rsidR="00537A14" w:rsidRPr="002B5B87" w:rsidRDefault="00537A14" w:rsidP="00BA51FD">
      <w:pPr>
        <w:pStyle w:val="ListParagraph"/>
        <w:numPr>
          <w:ilvl w:val="0"/>
          <w:numId w:val="16"/>
        </w:numPr>
        <w:spacing w:before="24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Prepare a force-controlled protocol such that the tissue will be subjected to the preconditioning protocol, as described in Step 7.1, before subsequent force-controlled testing.</w:t>
      </w:r>
    </w:p>
    <w:p w14:paraId="2DD205EC" w14:textId="3C688A02" w:rsidR="00537A14" w:rsidRPr="002B5B87" w:rsidRDefault="00537A1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 xml:space="preserve">Unclear what is done and what we would show here. Please describe all software actions performed including button clicks and menu selections. </w:t>
      </w:r>
      <w:proofErr w:type="gramStart"/>
      <w:r w:rsidRPr="002B5B87">
        <w:rPr>
          <w:rFonts w:asciiTheme="minorHAnsi" w:eastAsia="Times New Roman" w:hAnsiTheme="minorHAnsi" w:cs="Calibri"/>
          <w:i/>
          <w:color w:val="009900"/>
          <w:sz w:val="24"/>
          <w:szCs w:val="24"/>
        </w:rPr>
        <w:t>Additionally</w:t>
      </w:r>
      <w:proofErr w:type="gramEnd"/>
      <w:r w:rsidRPr="002B5B87">
        <w:rPr>
          <w:rFonts w:asciiTheme="minorHAnsi" w:eastAsia="Times New Roman" w:hAnsiTheme="minorHAnsi" w:cs="Calibri"/>
          <w:i/>
          <w:color w:val="009900"/>
          <w:sz w:val="24"/>
          <w:szCs w:val="24"/>
        </w:rPr>
        <w:t xml:space="preserve"> please provide a screenshot for this step as a supplementary file (for internal use)</w:t>
      </w:r>
    </w:p>
    <w:p w14:paraId="21E00CDA" w14:textId="77777777" w:rsidR="00537A14" w:rsidRPr="002B5B87" w:rsidRDefault="00537A14" w:rsidP="00027A54">
      <w:pPr>
        <w:jc w:val="both"/>
        <w:rPr>
          <w:rFonts w:asciiTheme="minorHAnsi" w:eastAsia="Times New Roman" w:hAnsiTheme="minorHAnsi" w:cs="Calibri"/>
          <w:color w:val="009900"/>
          <w:sz w:val="24"/>
          <w:szCs w:val="24"/>
        </w:rPr>
      </w:pPr>
    </w:p>
    <w:p w14:paraId="11835036" w14:textId="51ACD0D3" w:rsidR="00537A14" w:rsidRPr="002B5B87" w:rsidRDefault="00537A14"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 xml:space="preserve">We have included details of all software actions in the </w:t>
      </w:r>
      <w:r w:rsidRPr="002B5B87">
        <w:rPr>
          <w:rFonts w:asciiTheme="minorHAnsi" w:eastAsia="Times New Roman" w:hAnsiTheme="minorHAnsi" w:cs="Calibri"/>
          <w:b/>
          <w:sz w:val="24"/>
          <w:szCs w:val="24"/>
        </w:rPr>
        <w:t>Supplementary Information</w:t>
      </w:r>
      <w:r w:rsidRPr="002B5B87">
        <w:rPr>
          <w:rFonts w:asciiTheme="minorHAnsi" w:eastAsia="Times New Roman" w:hAnsiTheme="minorHAnsi" w:cs="Calibri"/>
          <w:sz w:val="24"/>
          <w:szCs w:val="24"/>
        </w:rPr>
        <w:t xml:space="preserve"> document.</w:t>
      </w:r>
      <w:r w:rsidR="00BA51FD" w:rsidRPr="00BA51FD">
        <w:rPr>
          <w:rFonts w:asciiTheme="minorHAnsi" w:eastAsia="Times New Roman" w:hAnsiTheme="minorHAnsi" w:cs="Calibri"/>
          <w:sz w:val="24"/>
          <w:szCs w:val="24"/>
        </w:rPr>
        <w:t xml:space="preserve"> </w:t>
      </w:r>
      <w:r w:rsidR="00BA51FD">
        <w:rPr>
          <w:rFonts w:asciiTheme="minorHAnsi" w:eastAsia="Times New Roman" w:hAnsiTheme="minorHAnsi" w:cs="Calibri"/>
          <w:sz w:val="24"/>
          <w:szCs w:val="24"/>
        </w:rPr>
        <w:t xml:space="preserve">Please see </w:t>
      </w:r>
      <w:r w:rsidR="00BA51FD" w:rsidRPr="00BA51FD">
        <w:rPr>
          <w:rFonts w:asciiTheme="minorHAnsi" w:eastAsia="Times New Roman" w:hAnsiTheme="minorHAnsi" w:cs="Calibri"/>
          <w:b/>
          <w:sz w:val="24"/>
          <w:szCs w:val="24"/>
        </w:rPr>
        <w:t xml:space="preserve">Pages </w:t>
      </w:r>
      <w:r w:rsidR="00EA6555">
        <w:rPr>
          <w:rFonts w:asciiTheme="minorHAnsi" w:eastAsia="Times New Roman" w:hAnsiTheme="minorHAnsi" w:cs="Calibri"/>
          <w:b/>
          <w:sz w:val="24"/>
          <w:szCs w:val="24"/>
        </w:rPr>
        <w:t>9</w:t>
      </w:r>
      <w:r w:rsidR="00BA51FD" w:rsidRPr="00BA51FD">
        <w:rPr>
          <w:rFonts w:asciiTheme="minorHAnsi" w:eastAsia="Times New Roman" w:hAnsiTheme="minorHAnsi" w:cs="Calibri"/>
          <w:b/>
          <w:sz w:val="24"/>
          <w:szCs w:val="24"/>
        </w:rPr>
        <w:t>-</w:t>
      </w:r>
      <w:r w:rsidR="00EA6555">
        <w:rPr>
          <w:rFonts w:asciiTheme="minorHAnsi" w:eastAsia="Times New Roman" w:hAnsiTheme="minorHAnsi" w:cs="Calibri"/>
          <w:b/>
          <w:sz w:val="24"/>
          <w:szCs w:val="24"/>
        </w:rPr>
        <w:t>13</w:t>
      </w:r>
      <w:r w:rsidR="00BA51FD">
        <w:rPr>
          <w:rFonts w:asciiTheme="minorHAnsi" w:eastAsia="Times New Roman" w:hAnsiTheme="minorHAnsi" w:cs="Calibri"/>
          <w:sz w:val="24"/>
          <w:szCs w:val="24"/>
        </w:rPr>
        <w:t xml:space="preserve"> for more details.</w:t>
      </w:r>
    </w:p>
    <w:p w14:paraId="6762E38F" w14:textId="77777777" w:rsidR="00537A14" w:rsidRPr="002B5B87" w:rsidRDefault="00537A14" w:rsidP="00027A54">
      <w:pPr>
        <w:jc w:val="both"/>
        <w:rPr>
          <w:rFonts w:asciiTheme="minorHAnsi" w:eastAsia="Times New Roman" w:hAnsiTheme="minorHAnsi" w:cs="Calibri"/>
          <w:sz w:val="24"/>
          <w:szCs w:val="24"/>
        </w:rPr>
      </w:pPr>
    </w:p>
    <w:p w14:paraId="499610A4" w14:textId="708312AC" w:rsidR="00537A14" w:rsidRPr="002B5B87" w:rsidRDefault="00537A14" w:rsidP="00027A54">
      <w:pPr>
        <w:pStyle w:val="CommentText"/>
        <w:spacing w:before="90"/>
        <w:rPr>
          <w:rFonts w:asciiTheme="minorHAnsi" w:hAnsiTheme="minorHAnsi"/>
          <w:i/>
          <w:color w:val="009900"/>
        </w:rPr>
      </w:pPr>
      <w:r w:rsidRPr="002B5B87">
        <w:rPr>
          <w:rFonts w:asciiTheme="minorHAnsi" w:hAnsiTheme="minorHAnsi"/>
          <w:i/>
          <w:color w:val="009900"/>
        </w:rPr>
        <w:t>Is this performed a second time. It is unclear why it is repeated here.</w:t>
      </w:r>
    </w:p>
    <w:p w14:paraId="6F704D63" w14:textId="4255C760" w:rsidR="006F1204" w:rsidRPr="002B5B87" w:rsidRDefault="006F1204" w:rsidP="00027A54">
      <w:pPr>
        <w:pStyle w:val="CommentText"/>
        <w:rPr>
          <w:rFonts w:asciiTheme="minorHAnsi" w:hAnsiTheme="minorHAnsi"/>
        </w:rPr>
      </w:pPr>
    </w:p>
    <w:p w14:paraId="6FCE83D1" w14:textId="6DD26E83" w:rsidR="006F1204" w:rsidRPr="002B5B87" w:rsidRDefault="00B42C6A" w:rsidP="00027A54">
      <w:pPr>
        <w:pStyle w:val="CommentText"/>
        <w:rPr>
          <w:rFonts w:asciiTheme="minorHAnsi" w:hAnsiTheme="minorHAnsi"/>
        </w:rPr>
      </w:pPr>
      <w:r w:rsidRPr="002B5B87">
        <w:rPr>
          <w:rFonts w:asciiTheme="minorHAnsi" w:hAnsiTheme="minorHAnsi"/>
        </w:rPr>
        <w:t xml:space="preserve">The first preconditioning step described in new Steps 6.1-6.4 was to bring the tissue to its </w:t>
      </w:r>
      <w:r w:rsidRPr="002B5B87">
        <w:rPr>
          <w:rFonts w:asciiTheme="minorHAnsi" w:hAnsiTheme="minorHAnsi"/>
          <w:i/>
        </w:rPr>
        <w:t xml:space="preserve">in vivo </w:t>
      </w:r>
      <w:r w:rsidRPr="002B5B87">
        <w:rPr>
          <w:rFonts w:asciiTheme="minorHAnsi" w:hAnsiTheme="minorHAnsi"/>
        </w:rPr>
        <w:t xml:space="preserve">physiologically functioning condition. The </w:t>
      </w:r>
      <w:r w:rsidR="00BA51FD">
        <w:rPr>
          <w:rFonts w:asciiTheme="minorHAnsi" w:hAnsiTheme="minorHAnsi"/>
        </w:rPr>
        <w:t>loading/unloading</w:t>
      </w:r>
      <w:r w:rsidRPr="002B5B87">
        <w:rPr>
          <w:rFonts w:asciiTheme="minorHAnsi" w:hAnsiTheme="minorHAnsi"/>
        </w:rPr>
        <w:t xml:space="preserve"> duration timing and the deformed size determination were done afterwards, which provide</w:t>
      </w:r>
      <w:r w:rsidR="00BA51FD">
        <w:rPr>
          <w:rFonts w:asciiTheme="minorHAnsi" w:hAnsiTheme="minorHAnsi"/>
        </w:rPr>
        <w:t>d</w:t>
      </w:r>
      <w:r w:rsidRPr="002B5B87">
        <w:rPr>
          <w:rFonts w:asciiTheme="minorHAnsi" w:hAnsiTheme="minorHAnsi"/>
        </w:rPr>
        <w:t xml:space="preserve"> information for the subsequent biaxial mechanical testing in new Step 7. Since the tissue </w:t>
      </w:r>
      <w:r w:rsidR="00BA51FD">
        <w:rPr>
          <w:rFonts w:asciiTheme="minorHAnsi" w:hAnsiTheme="minorHAnsi"/>
        </w:rPr>
        <w:t>needs to</w:t>
      </w:r>
      <w:r w:rsidRPr="002B5B87">
        <w:rPr>
          <w:rFonts w:asciiTheme="minorHAnsi" w:hAnsiTheme="minorHAnsi"/>
        </w:rPr>
        <w:t xml:space="preserve"> be restored to the mounting configuration before the force-controlled biaxial testing</w:t>
      </w:r>
      <w:r w:rsidR="00BA51FD">
        <w:rPr>
          <w:rFonts w:asciiTheme="minorHAnsi" w:hAnsiTheme="minorHAnsi"/>
        </w:rPr>
        <w:t xml:space="preserve"> (owing to </w:t>
      </w:r>
      <w:proofErr w:type="spellStart"/>
      <w:r w:rsidR="00BA51FD">
        <w:rPr>
          <w:rFonts w:asciiTheme="minorHAnsi" w:hAnsiTheme="minorHAnsi"/>
        </w:rPr>
        <w:t>Labjoy</w:t>
      </w:r>
      <w:proofErr w:type="spellEnd"/>
      <w:r w:rsidR="00BA51FD">
        <w:rPr>
          <w:rFonts w:asciiTheme="minorHAnsi" w:hAnsiTheme="minorHAnsi"/>
        </w:rPr>
        <w:t xml:space="preserve"> software interface)</w:t>
      </w:r>
      <w:r w:rsidRPr="002B5B87">
        <w:rPr>
          <w:rFonts w:asciiTheme="minorHAnsi" w:hAnsiTheme="minorHAnsi"/>
        </w:rPr>
        <w:t>, the same preconditioning step was performed again to ensure adequate retrieval of tissue</w:t>
      </w:r>
      <w:r w:rsidR="00BA51FD">
        <w:rPr>
          <w:rFonts w:asciiTheme="minorHAnsi" w:hAnsiTheme="minorHAnsi"/>
        </w:rPr>
        <w:t xml:space="preserve">’s </w:t>
      </w:r>
      <w:r w:rsidR="00BA51FD">
        <w:rPr>
          <w:rFonts w:asciiTheme="minorHAnsi" w:hAnsiTheme="minorHAnsi"/>
          <w:i/>
        </w:rPr>
        <w:t>in vivo</w:t>
      </w:r>
      <w:r w:rsidRPr="002B5B87">
        <w:rPr>
          <w:rFonts w:asciiTheme="minorHAnsi" w:hAnsiTheme="minorHAnsi"/>
        </w:rPr>
        <w:t xml:space="preserve"> biomechanical properties.</w:t>
      </w:r>
    </w:p>
    <w:p w14:paraId="6BB8C491" w14:textId="12BE8636" w:rsidR="00537A14" w:rsidRPr="002B5B87" w:rsidRDefault="00537A14" w:rsidP="00BA51FD">
      <w:pPr>
        <w:pStyle w:val="ListParagraph"/>
        <w:numPr>
          <w:ilvl w:val="0"/>
          <w:numId w:val="16"/>
        </w:numPr>
        <w:spacing w:before="24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After the preconditioning protocol, create testing protocols such that the tissue is loaded to peak membrane tension in the following circumferential-to-radial loading ratios at a loading rate of 4.42 N/min: 1:1, 0.75:1, 1:0.75, 0.5:1, 1:0.5 (Fig. 4). Make sure in this protocol that data and an image are recorded of the mounting configuration before any mechanical testing is performed.</w:t>
      </w:r>
    </w:p>
    <w:p w14:paraId="4E83A0EC" w14:textId="2B2BD098" w:rsidR="00537A14" w:rsidRPr="002B5B87" w:rsidRDefault="00537A1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Unclear what is done and what we would show here. Please describe all software actions performed including button clicks and menu selections. Additionally</w:t>
      </w:r>
      <w:r w:rsidR="00B42C6A" w:rsidRPr="002B5B87">
        <w:rPr>
          <w:rFonts w:asciiTheme="minorHAnsi" w:eastAsia="Times New Roman" w:hAnsiTheme="minorHAnsi" w:cs="Calibri"/>
          <w:i/>
          <w:color w:val="009900"/>
          <w:sz w:val="24"/>
          <w:szCs w:val="24"/>
        </w:rPr>
        <w:t>,</w:t>
      </w:r>
      <w:r w:rsidRPr="002B5B87">
        <w:rPr>
          <w:rFonts w:asciiTheme="minorHAnsi" w:eastAsia="Times New Roman" w:hAnsiTheme="minorHAnsi" w:cs="Calibri"/>
          <w:i/>
          <w:color w:val="009900"/>
          <w:sz w:val="24"/>
          <w:szCs w:val="24"/>
        </w:rPr>
        <w:t xml:space="preserve"> please provide a screenshot for this step as a supplementary file (for internal use)</w:t>
      </w:r>
    </w:p>
    <w:p w14:paraId="2AC1575A" w14:textId="77777777" w:rsidR="00537A14" w:rsidRPr="002B5B87" w:rsidRDefault="00537A14" w:rsidP="00027A54">
      <w:pPr>
        <w:jc w:val="both"/>
        <w:rPr>
          <w:rFonts w:asciiTheme="minorHAnsi" w:eastAsia="Times New Roman" w:hAnsiTheme="minorHAnsi" w:cs="Calibri"/>
          <w:sz w:val="24"/>
          <w:szCs w:val="24"/>
        </w:rPr>
      </w:pPr>
    </w:p>
    <w:p w14:paraId="5640D476" w14:textId="343DD413" w:rsidR="00537A14" w:rsidRPr="002B5B87" w:rsidRDefault="00537A14"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 xml:space="preserve">We have included details of all software actions in the </w:t>
      </w:r>
      <w:r w:rsidRPr="002B5B87">
        <w:rPr>
          <w:rFonts w:asciiTheme="minorHAnsi" w:eastAsia="Times New Roman" w:hAnsiTheme="minorHAnsi" w:cs="Calibri"/>
          <w:b/>
          <w:sz w:val="24"/>
          <w:szCs w:val="24"/>
        </w:rPr>
        <w:t>Supplementary Information</w:t>
      </w:r>
      <w:r w:rsidRPr="002B5B87">
        <w:rPr>
          <w:rFonts w:asciiTheme="minorHAnsi" w:eastAsia="Times New Roman" w:hAnsiTheme="minorHAnsi" w:cs="Calibri"/>
          <w:sz w:val="24"/>
          <w:szCs w:val="24"/>
        </w:rPr>
        <w:t xml:space="preserve"> document.</w:t>
      </w:r>
      <w:r w:rsidR="00BA51FD">
        <w:rPr>
          <w:rFonts w:asciiTheme="minorHAnsi" w:eastAsia="Times New Roman" w:hAnsiTheme="minorHAnsi" w:cs="Calibri"/>
          <w:sz w:val="24"/>
          <w:szCs w:val="24"/>
        </w:rPr>
        <w:t xml:space="preserve"> Please see </w:t>
      </w:r>
      <w:r w:rsidR="00BA51FD" w:rsidRPr="00BA51FD">
        <w:rPr>
          <w:rFonts w:asciiTheme="minorHAnsi" w:eastAsia="Times New Roman" w:hAnsiTheme="minorHAnsi" w:cs="Calibri"/>
          <w:b/>
          <w:sz w:val="24"/>
          <w:szCs w:val="24"/>
        </w:rPr>
        <w:t xml:space="preserve">Pages </w:t>
      </w:r>
      <w:r w:rsidR="00EA6555">
        <w:rPr>
          <w:rFonts w:asciiTheme="minorHAnsi" w:eastAsia="Times New Roman" w:hAnsiTheme="minorHAnsi" w:cs="Calibri"/>
          <w:b/>
          <w:sz w:val="24"/>
          <w:szCs w:val="24"/>
        </w:rPr>
        <w:t>9</w:t>
      </w:r>
      <w:r w:rsidR="00BA51FD" w:rsidRPr="00BA51FD">
        <w:rPr>
          <w:rFonts w:asciiTheme="minorHAnsi" w:eastAsia="Times New Roman" w:hAnsiTheme="minorHAnsi" w:cs="Calibri"/>
          <w:b/>
          <w:sz w:val="24"/>
          <w:szCs w:val="24"/>
        </w:rPr>
        <w:t>-</w:t>
      </w:r>
      <w:r w:rsidR="00EA6555">
        <w:rPr>
          <w:rFonts w:asciiTheme="minorHAnsi" w:eastAsia="Times New Roman" w:hAnsiTheme="minorHAnsi" w:cs="Calibri"/>
          <w:b/>
          <w:sz w:val="24"/>
          <w:szCs w:val="24"/>
        </w:rPr>
        <w:t>13</w:t>
      </w:r>
      <w:r w:rsidR="00BA51FD">
        <w:rPr>
          <w:rFonts w:asciiTheme="minorHAnsi" w:eastAsia="Times New Roman" w:hAnsiTheme="minorHAnsi" w:cs="Calibri"/>
          <w:sz w:val="24"/>
          <w:szCs w:val="24"/>
        </w:rPr>
        <w:t xml:space="preserve"> for more details.</w:t>
      </w:r>
    </w:p>
    <w:p w14:paraId="7E723F36" w14:textId="1E8F560E" w:rsidR="00537A14" w:rsidRPr="002B5B87" w:rsidRDefault="00537A14" w:rsidP="00027A54">
      <w:pPr>
        <w:jc w:val="both"/>
        <w:rPr>
          <w:rFonts w:asciiTheme="minorHAnsi" w:eastAsia="Times New Roman" w:hAnsiTheme="minorHAnsi" w:cs="Calibri"/>
          <w:sz w:val="24"/>
          <w:szCs w:val="24"/>
        </w:rPr>
      </w:pPr>
    </w:p>
    <w:p w14:paraId="5F6B67F1" w14:textId="72D55628" w:rsidR="00537A14" w:rsidRPr="002B5B87" w:rsidRDefault="00537A14" w:rsidP="00027A54">
      <w:pPr>
        <w:pStyle w:val="ListParagraph"/>
        <w:numPr>
          <w:ilvl w:val="0"/>
          <w:numId w:val="16"/>
        </w:numPr>
        <w:spacing w:before="12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lastRenderedPageBreak/>
        <w:t>7.2.1) Conduct biaxial stretching in the X-direction and Y-direction to the displacements associated with corresponding peak circumferential and radial stretches, respectively (Fig. 5a).</w:t>
      </w:r>
    </w:p>
    <w:p w14:paraId="51F3375B" w14:textId="586108A0" w:rsidR="00537A14" w:rsidRPr="002B5B87" w:rsidRDefault="00537A1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For 8.2.1 to 8.2.5, if you which to film the software work, please provide more software detail. Can the stretching on the specimen be filmed here?</w:t>
      </w:r>
    </w:p>
    <w:p w14:paraId="1D94CD0D" w14:textId="708B26EA" w:rsidR="00537A14" w:rsidRPr="002B5B87" w:rsidRDefault="00537A14" w:rsidP="00027A54">
      <w:pPr>
        <w:jc w:val="both"/>
        <w:rPr>
          <w:rFonts w:asciiTheme="minorHAnsi" w:eastAsia="Times New Roman" w:hAnsiTheme="minorHAnsi" w:cs="Calibri"/>
          <w:sz w:val="24"/>
          <w:szCs w:val="24"/>
        </w:rPr>
      </w:pPr>
    </w:p>
    <w:p w14:paraId="2560CBE1" w14:textId="7214312E" w:rsidR="00537A14" w:rsidRPr="002B5B87" w:rsidRDefault="00537A14"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 xml:space="preserve">We have included details of all software actions in the </w:t>
      </w:r>
      <w:r w:rsidRPr="002B5B87">
        <w:rPr>
          <w:rFonts w:asciiTheme="minorHAnsi" w:eastAsia="Times New Roman" w:hAnsiTheme="minorHAnsi" w:cs="Calibri"/>
          <w:b/>
          <w:sz w:val="24"/>
          <w:szCs w:val="24"/>
        </w:rPr>
        <w:t>Supplementary Information</w:t>
      </w:r>
      <w:r w:rsidRPr="002B5B87">
        <w:rPr>
          <w:rFonts w:asciiTheme="minorHAnsi" w:eastAsia="Times New Roman" w:hAnsiTheme="minorHAnsi" w:cs="Calibri"/>
          <w:sz w:val="24"/>
          <w:szCs w:val="24"/>
        </w:rPr>
        <w:t xml:space="preserve"> document.</w:t>
      </w:r>
      <w:r w:rsidR="006F1204" w:rsidRPr="002B5B87">
        <w:rPr>
          <w:rFonts w:asciiTheme="minorHAnsi" w:eastAsia="Times New Roman" w:hAnsiTheme="minorHAnsi" w:cs="Calibri"/>
          <w:sz w:val="24"/>
          <w:szCs w:val="24"/>
        </w:rPr>
        <w:t xml:space="preserve"> </w:t>
      </w:r>
      <w:r w:rsidR="00BA51FD">
        <w:rPr>
          <w:rFonts w:asciiTheme="minorHAnsi" w:eastAsia="Times New Roman" w:hAnsiTheme="minorHAnsi" w:cs="Calibri"/>
          <w:sz w:val="24"/>
          <w:szCs w:val="24"/>
        </w:rPr>
        <w:t xml:space="preserve">Please see </w:t>
      </w:r>
      <w:r w:rsidR="00BA51FD" w:rsidRPr="00BA51FD">
        <w:rPr>
          <w:rFonts w:asciiTheme="minorHAnsi" w:eastAsia="Times New Roman" w:hAnsiTheme="minorHAnsi" w:cs="Calibri"/>
          <w:b/>
          <w:sz w:val="24"/>
          <w:szCs w:val="24"/>
        </w:rPr>
        <w:t xml:space="preserve">Pages </w:t>
      </w:r>
      <w:r w:rsidR="00EA6555">
        <w:rPr>
          <w:rFonts w:asciiTheme="minorHAnsi" w:eastAsia="Times New Roman" w:hAnsiTheme="minorHAnsi" w:cs="Calibri"/>
          <w:b/>
          <w:sz w:val="24"/>
          <w:szCs w:val="24"/>
        </w:rPr>
        <w:t>14</w:t>
      </w:r>
      <w:r w:rsidR="00BA51FD" w:rsidRPr="00BA51FD">
        <w:rPr>
          <w:rFonts w:asciiTheme="minorHAnsi" w:eastAsia="Times New Roman" w:hAnsiTheme="minorHAnsi" w:cs="Calibri"/>
          <w:b/>
          <w:sz w:val="24"/>
          <w:szCs w:val="24"/>
        </w:rPr>
        <w:t>-</w:t>
      </w:r>
      <w:r w:rsidR="00EA6555">
        <w:rPr>
          <w:rFonts w:asciiTheme="minorHAnsi" w:eastAsia="Times New Roman" w:hAnsiTheme="minorHAnsi" w:cs="Calibri"/>
          <w:b/>
          <w:sz w:val="24"/>
          <w:szCs w:val="24"/>
        </w:rPr>
        <w:t>15</w:t>
      </w:r>
      <w:r w:rsidR="00BA51FD">
        <w:rPr>
          <w:rFonts w:asciiTheme="minorHAnsi" w:eastAsia="Times New Roman" w:hAnsiTheme="minorHAnsi" w:cs="Calibri"/>
          <w:sz w:val="24"/>
          <w:szCs w:val="24"/>
        </w:rPr>
        <w:t xml:space="preserve"> for more details. </w:t>
      </w:r>
      <w:r w:rsidR="006F1204" w:rsidRPr="002B5B87">
        <w:rPr>
          <w:rFonts w:asciiTheme="minorHAnsi" w:eastAsia="Times New Roman" w:hAnsiTheme="minorHAnsi" w:cs="Calibri"/>
          <w:sz w:val="24"/>
          <w:szCs w:val="24"/>
        </w:rPr>
        <w:t xml:space="preserve">Additionally, we would </w:t>
      </w:r>
      <w:r w:rsidR="002E163E" w:rsidRPr="002B5B87">
        <w:rPr>
          <w:rFonts w:asciiTheme="minorHAnsi" w:eastAsia="Times New Roman" w:hAnsiTheme="minorHAnsi" w:cs="Calibri"/>
          <w:sz w:val="24"/>
          <w:szCs w:val="24"/>
        </w:rPr>
        <w:t>suggest</w:t>
      </w:r>
      <w:r w:rsidR="006F1204" w:rsidRPr="002B5B87">
        <w:rPr>
          <w:rFonts w:asciiTheme="minorHAnsi" w:eastAsia="Times New Roman" w:hAnsiTheme="minorHAnsi" w:cs="Calibri"/>
          <w:sz w:val="24"/>
          <w:szCs w:val="24"/>
        </w:rPr>
        <w:t xml:space="preserve"> that the tissue stretching be filmed for all testing protocols, as it should provide better visualization of the testing performed.</w:t>
      </w:r>
    </w:p>
    <w:p w14:paraId="11D3F611" w14:textId="0B93ADFD" w:rsidR="006F1204" w:rsidRPr="002B5B87" w:rsidRDefault="006F1204" w:rsidP="00027A54">
      <w:pPr>
        <w:jc w:val="both"/>
        <w:rPr>
          <w:rFonts w:asciiTheme="minorHAnsi" w:eastAsia="Times New Roman" w:hAnsiTheme="minorHAnsi" w:cs="Calibri"/>
          <w:sz w:val="24"/>
          <w:szCs w:val="24"/>
        </w:rPr>
      </w:pPr>
    </w:p>
    <w:p w14:paraId="3B868526" w14:textId="1C4EB3BF" w:rsidR="006F1204" w:rsidRPr="002B5B87" w:rsidRDefault="006F120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 xml:space="preserve">I edited 8.2.1 to match our style. Please double check that it is correct, </w:t>
      </w:r>
      <w:proofErr w:type="gramStart"/>
      <w:r w:rsidRPr="002B5B87">
        <w:rPr>
          <w:rFonts w:asciiTheme="minorHAnsi" w:eastAsia="Times New Roman" w:hAnsiTheme="minorHAnsi" w:cs="Calibri"/>
          <w:i/>
          <w:color w:val="009900"/>
          <w:sz w:val="24"/>
          <w:szCs w:val="24"/>
        </w:rPr>
        <w:t>and also</w:t>
      </w:r>
      <w:proofErr w:type="gramEnd"/>
      <w:r w:rsidRPr="002B5B87">
        <w:rPr>
          <w:rFonts w:asciiTheme="minorHAnsi" w:eastAsia="Times New Roman" w:hAnsiTheme="minorHAnsi" w:cs="Calibri"/>
          <w:i/>
          <w:color w:val="009900"/>
          <w:sz w:val="24"/>
          <w:szCs w:val="24"/>
        </w:rPr>
        <w:t xml:space="preserve"> edit 8.2.2 to 8.2.5 to match 8.2.1.</w:t>
      </w:r>
    </w:p>
    <w:p w14:paraId="1252579E" w14:textId="7BF808D5" w:rsidR="006F1204" w:rsidRPr="002B5B87" w:rsidRDefault="006F1204" w:rsidP="00027A54">
      <w:pPr>
        <w:jc w:val="both"/>
        <w:rPr>
          <w:rFonts w:asciiTheme="minorHAnsi" w:eastAsia="Times New Roman" w:hAnsiTheme="minorHAnsi" w:cs="Calibri"/>
          <w:sz w:val="24"/>
          <w:szCs w:val="24"/>
        </w:rPr>
      </w:pPr>
    </w:p>
    <w:p w14:paraId="7577DBAC" w14:textId="7BF20EC8" w:rsidR="006F1204" w:rsidRPr="002B5B87" w:rsidRDefault="006F1204"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We apologize for not complying to standard manuscript style. We have checked the revised section and have ensured it is correct.</w:t>
      </w:r>
    </w:p>
    <w:p w14:paraId="597F32DD" w14:textId="4F835AC2" w:rsidR="006F1204" w:rsidRPr="002B5B87" w:rsidRDefault="006F1204" w:rsidP="00BA51FD">
      <w:pPr>
        <w:pStyle w:val="ListParagraph"/>
        <w:numPr>
          <w:ilvl w:val="0"/>
          <w:numId w:val="16"/>
        </w:numPr>
        <w:spacing w:before="24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Prepare a stress-relaxation protocol such that the tissue is loaded in each direction, at a loading rate of 4.42 N/min, to the displacement associated with the peak membrane tension (Step 7.2) and held at that displacement for 15 minutes (Fig. 6). Ensure stretch time is at least 5 seconds greater than that found in Step 7.3. After 15 minutes, the tissue is recovered to its original mounting configuration.</w:t>
      </w:r>
    </w:p>
    <w:p w14:paraId="625B90B8" w14:textId="77777777" w:rsidR="006F1204" w:rsidRPr="002B5B87" w:rsidRDefault="006F120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 xml:space="preserve">Unclear what is done and what we would show here. Please describe all software actions performed including button clicks and menu selections. </w:t>
      </w:r>
      <w:proofErr w:type="gramStart"/>
      <w:r w:rsidRPr="002B5B87">
        <w:rPr>
          <w:rFonts w:asciiTheme="minorHAnsi" w:eastAsia="Times New Roman" w:hAnsiTheme="minorHAnsi" w:cs="Calibri"/>
          <w:i/>
          <w:color w:val="009900"/>
          <w:sz w:val="24"/>
          <w:szCs w:val="24"/>
        </w:rPr>
        <w:t>Additionally</w:t>
      </w:r>
      <w:proofErr w:type="gramEnd"/>
      <w:r w:rsidRPr="002B5B87">
        <w:rPr>
          <w:rFonts w:asciiTheme="minorHAnsi" w:eastAsia="Times New Roman" w:hAnsiTheme="minorHAnsi" w:cs="Calibri"/>
          <w:i/>
          <w:color w:val="009900"/>
          <w:sz w:val="24"/>
          <w:szCs w:val="24"/>
        </w:rPr>
        <w:t xml:space="preserve"> please provide a screenshot for this step as a supplementary file (for internal use)</w:t>
      </w:r>
    </w:p>
    <w:p w14:paraId="6DCBC9CB" w14:textId="77777777" w:rsidR="006F1204" w:rsidRPr="002B5B87" w:rsidRDefault="006F1204" w:rsidP="00027A54">
      <w:pPr>
        <w:jc w:val="both"/>
        <w:rPr>
          <w:rFonts w:asciiTheme="minorHAnsi" w:eastAsia="Times New Roman" w:hAnsiTheme="minorHAnsi" w:cs="Calibri"/>
          <w:sz w:val="24"/>
          <w:szCs w:val="24"/>
        </w:rPr>
      </w:pPr>
    </w:p>
    <w:p w14:paraId="3E09609D" w14:textId="57201445" w:rsidR="006F1204" w:rsidRPr="002B5B87" w:rsidRDefault="006F1204"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 xml:space="preserve">We have included details of all software actions in the </w:t>
      </w:r>
      <w:r w:rsidRPr="002B5B87">
        <w:rPr>
          <w:rFonts w:asciiTheme="minorHAnsi" w:eastAsia="Times New Roman" w:hAnsiTheme="minorHAnsi" w:cs="Calibri"/>
          <w:b/>
          <w:sz w:val="24"/>
          <w:szCs w:val="24"/>
        </w:rPr>
        <w:t>Supplementary Information</w:t>
      </w:r>
      <w:r w:rsidRPr="002B5B87">
        <w:rPr>
          <w:rFonts w:asciiTheme="minorHAnsi" w:eastAsia="Times New Roman" w:hAnsiTheme="minorHAnsi" w:cs="Calibri"/>
          <w:sz w:val="24"/>
          <w:szCs w:val="24"/>
        </w:rPr>
        <w:t xml:space="preserve"> document.</w:t>
      </w:r>
      <w:r w:rsidR="00BA51FD">
        <w:rPr>
          <w:rFonts w:asciiTheme="minorHAnsi" w:eastAsia="Times New Roman" w:hAnsiTheme="minorHAnsi" w:cs="Calibri"/>
          <w:sz w:val="24"/>
          <w:szCs w:val="24"/>
        </w:rPr>
        <w:t xml:space="preserve"> Please see </w:t>
      </w:r>
      <w:r w:rsidR="00BA51FD" w:rsidRPr="00BA51FD">
        <w:rPr>
          <w:rFonts w:asciiTheme="minorHAnsi" w:eastAsia="Times New Roman" w:hAnsiTheme="minorHAnsi" w:cs="Calibri"/>
          <w:b/>
          <w:sz w:val="24"/>
          <w:szCs w:val="24"/>
        </w:rPr>
        <w:t>Page</w:t>
      </w:r>
      <w:r w:rsidR="00EA6555">
        <w:rPr>
          <w:rFonts w:asciiTheme="minorHAnsi" w:eastAsia="Times New Roman" w:hAnsiTheme="minorHAnsi" w:cs="Calibri"/>
          <w:b/>
          <w:sz w:val="24"/>
          <w:szCs w:val="24"/>
        </w:rPr>
        <w:t xml:space="preserve"> 16</w:t>
      </w:r>
      <w:r w:rsidR="00BA51FD">
        <w:rPr>
          <w:rFonts w:asciiTheme="minorHAnsi" w:eastAsia="Times New Roman" w:hAnsiTheme="minorHAnsi" w:cs="Calibri"/>
          <w:sz w:val="24"/>
          <w:szCs w:val="24"/>
        </w:rPr>
        <w:t xml:space="preserve"> for more details.</w:t>
      </w:r>
    </w:p>
    <w:p w14:paraId="0040F53C" w14:textId="77777777" w:rsidR="00B444D0" w:rsidRPr="002B5B87" w:rsidRDefault="00B444D0" w:rsidP="00027A54">
      <w:pPr>
        <w:jc w:val="both"/>
        <w:rPr>
          <w:rFonts w:asciiTheme="minorHAnsi" w:eastAsia="Times New Roman" w:hAnsiTheme="minorHAnsi" w:cs="Calibri"/>
          <w:i/>
          <w:sz w:val="24"/>
          <w:szCs w:val="24"/>
        </w:rPr>
      </w:pPr>
    </w:p>
    <w:p w14:paraId="6CD99FB5" w14:textId="7E14D51F" w:rsidR="006F1204" w:rsidRPr="002B5B87" w:rsidRDefault="006F120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How is this done?</w:t>
      </w:r>
    </w:p>
    <w:p w14:paraId="3FBDD04D" w14:textId="6FECFA7A" w:rsidR="006F1204" w:rsidRPr="002B5B87" w:rsidRDefault="006F1204" w:rsidP="00027A54">
      <w:pPr>
        <w:jc w:val="both"/>
        <w:rPr>
          <w:rFonts w:asciiTheme="minorHAnsi" w:eastAsia="Times New Roman" w:hAnsiTheme="minorHAnsi" w:cs="Calibri"/>
          <w:sz w:val="24"/>
          <w:szCs w:val="24"/>
        </w:rPr>
      </w:pPr>
    </w:p>
    <w:p w14:paraId="63F9FA1B" w14:textId="5A563396" w:rsidR="006F1204" w:rsidRPr="002B5B87" w:rsidRDefault="006F1204"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The manuscript has been revised to clarify that this should be a function of the protocol that is to be developed. The manuscript has been revised to clarify this protocol development.</w:t>
      </w:r>
    </w:p>
    <w:p w14:paraId="058E47F0" w14:textId="0F8A9C8F" w:rsidR="006F1204" w:rsidRPr="002B5B87" w:rsidRDefault="006F1204" w:rsidP="00BA51FD">
      <w:pPr>
        <w:pStyle w:val="ListParagraph"/>
        <w:numPr>
          <w:ilvl w:val="0"/>
          <w:numId w:val="16"/>
        </w:numPr>
        <w:spacing w:before="24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Unmount the tissue from the biaxial testing system. Place the tissue into a container filled with 10% formalin, and then place the container in a refrigerated environment. Let the tissue be fixed for 24-48 hours, depending on the tissue’s thickness.</w:t>
      </w:r>
    </w:p>
    <w:p w14:paraId="20D9EEB3" w14:textId="4748EF41" w:rsidR="006F1204" w:rsidRPr="002B5B87" w:rsidRDefault="006F120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Temperature?</w:t>
      </w:r>
    </w:p>
    <w:p w14:paraId="540F7D69" w14:textId="714AF517" w:rsidR="006F1204" w:rsidRPr="002B5B87" w:rsidRDefault="006F1204" w:rsidP="00027A54">
      <w:pPr>
        <w:jc w:val="both"/>
        <w:rPr>
          <w:rFonts w:asciiTheme="minorHAnsi" w:eastAsia="Times New Roman" w:hAnsiTheme="minorHAnsi" w:cs="Calibri"/>
          <w:sz w:val="24"/>
          <w:szCs w:val="24"/>
        </w:rPr>
      </w:pPr>
    </w:p>
    <w:p w14:paraId="63A96C4A" w14:textId="68779961" w:rsidR="006F1204" w:rsidRPr="002B5B87" w:rsidRDefault="006F1204"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 xml:space="preserve">We have </w:t>
      </w:r>
      <w:r w:rsidR="000F5F8A" w:rsidRPr="002B5B87">
        <w:rPr>
          <w:rFonts w:asciiTheme="minorHAnsi" w:eastAsia="Times New Roman" w:hAnsiTheme="minorHAnsi" w:cs="Calibri"/>
          <w:sz w:val="24"/>
          <w:szCs w:val="24"/>
        </w:rPr>
        <w:t>revised</w:t>
      </w:r>
      <w:r w:rsidRPr="002B5B87">
        <w:rPr>
          <w:rFonts w:asciiTheme="minorHAnsi" w:eastAsia="Times New Roman" w:hAnsiTheme="minorHAnsi" w:cs="Calibri"/>
          <w:sz w:val="24"/>
          <w:szCs w:val="24"/>
        </w:rPr>
        <w:t xml:space="preserve"> the manuscript to describe refrigeration temperature</w:t>
      </w:r>
      <w:r w:rsidR="008E4AE0" w:rsidRPr="002B5B87">
        <w:rPr>
          <w:rFonts w:asciiTheme="minorHAnsi" w:eastAsia="Times New Roman" w:hAnsiTheme="minorHAnsi" w:cs="Calibri"/>
          <w:sz w:val="24"/>
          <w:szCs w:val="24"/>
        </w:rPr>
        <w:t xml:space="preserve"> (4</w:t>
      </w:r>
      <w:r w:rsidR="008E4AE0" w:rsidRPr="002B5B87">
        <w:rPr>
          <w:rFonts w:ascii="Calibri" w:eastAsia="Times New Roman" w:hAnsi="Calibri" w:cs="Calibri"/>
          <w:sz w:val="24"/>
          <w:szCs w:val="24"/>
        </w:rPr>
        <w:t>⁰C</w:t>
      </w:r>
      <w:r w:rsidR="008E4AE0" w:rsidRPr="002B5B87">
        <w:rPr>
          <w:rFonts w:asciiTheme="minorHAnsi" w:eastAsia="Times New Roman" w:hAnsiTheme="minorHAnsi" w:cs="Calibri"/>
          <w:sz w:val="24"/>
          <w:szCs w:val="24"/>
        </w:rPr>
        <w:t>)</w:t>
      </w:r>
      <w:r w:rsidRPr="002B5B87">
        <w:rPr>
          <w:rFonts w:asciiTheme="minorHAnsi" w:eastAsia="Times New Roman" w:hAnsiTheme="minorHAnsi" w:cs="Calibri"/>
          <w:sz w:val="24"/>
          <w:szCs w:val="24"/>
        </w:rPr>
        <w:t>.</w:t>
      </w:r>
    </w:p>
    <w:p w14:paraId="77B7220A" w14:textId="4FDDB5E2" w:rsidR="002B5B87" w:rsidRDefault="002B5B87" w:rsidP="00027A54">
      <w:pPr>
        <w:pStyle w:val="ListParagraph"/>
        <w:ind w:left="0"/>
        <w:contextualSpacing w:val="0"/>
        <w:jc w:val="both"/>
        <w:rPr>
          <w:rFonts w:asciiTheme="minorHAnsi" w:eastAsia="Times New Roman" w:hAnsiTheme="minorHAnsi" w:cs="Calibri"/>
          <w:sz w:val="24"/>
          <w:szCs w:val="24"/>
        </w:rPr>
      </w:pPr>
    </w:p>
    <w:p w14:paraId="079770C7" w14:textId="57CE3551" w:rsidR="00BA51FD" w:rsidRDefault="00BA51FD" w:rsidP="00027A54">
      <w:pPr>
        <w:pStyle w:val="ListParagraph"/>
        <w:ind w:left="0"/>
        <w:contextualSpacing w:val="0"/>
        <w:jc w:val="both"/>
        <w:rPr>
          <w:rFonts w:asciiTheme="minorHAnsi" w:eastAsia="Times New Roman" w:hAnsiTheme="minorHAnsi" w:cs="Calibri"/>
          <w:sz w:val="24"/>
          <w:szCs w:val="24"/>
        </w:rPr>
      </w:pPr>
    </w:p>
    <w:p w14:paraId="1CE05904" w14:textId="77777777" w:rsidR="00BA51FD" w:rsidRPr="002B5B87" w:rsidRDefault="00BA51FD" w:rsidP="00027A54">
      <w:pPr>
        <w:pStyle w:val="ListParagraph"/>
        <w:ind w:left="0"/>
        <w:contextualSpacing w:val="0"/>
        <w:jc w:val="both"/>
        <w:rPr>
          <w:rFonts w:asciiTheme="minorHAnsi" w:eastAsia="Times New Roman" w:hAnsiTheme="minorHAnsi" w:cs="Calibri"/>
          <w:sz w:val="24"/>
          <w:szCs w:val="24"/>
        </w:rPr>
      </w:pPr>
    </w:p>
    <w:p w14:paraId="28746045" w14:textId="01A2C547" w:rsidR="006F1204" w:rsidRPr="002B5B87" w:rsidRDefault="006F1204" w:rsidP="00027A54">
      <w:pPr>
        <w:pStyle w:val="ListParagraph"/>
        <w:numPr>
          <w:ilvl w:val="0"/>
          <w:numId w:val="16"/>
        </w:numPr>
        <w:spacing w:before="12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lastRenderedPageBreak/>
        <w:t>Note: The protocol can be paused here. Once tissues are fixed, specimens can be analyzed at any time.</w:t>
      </w:r>
    </w:p>
    <w:p w14:paraId="5A7F9C4E" w14:textId="128019C8" w:rsidR="006F1204" w:rsidRPr="002B5B87" w:rsidRDefault="006F1204"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How are they stored?</w:t>
      </w:r>
    </w:p>
    <w:p w14:paraId="5769BD3C" w14:textId="0E8D8DC0" w:rsidR="006F1204" w:rsidRPr="002B5B87" w:rsidRDefault="006F1204" w:rsidP="00027A54">
      <w:pPr>
        <w:jc w:val="both"/>
        <w:rPr>
          <w:rFonts w:asciiTheme="minorHAnsi" w:eastAsia="Times New Roman" w:hAnsiTheme="minorHAnsi" w:cs="Calibri"/>
          <w:sz w:val="24"/>
          <w:szCs w:val="24"/>
        </w:rPr>
      </w:pPr>
    </w:p>
    <w:p w14:paraId="6C926358" w14:textId="018AFC60" w:rsidR="006F1204" w:rsidRPr="002B5B87" w:rsidRDefault="006F1204"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This note has been revised for greater understanding</w:t>
      </w:r>
      <w:r w:rsidR="00292CB7" w:rsidRPr="002B5B87">
        <w:rPr>
          <w:rFonts w:asciiTheme="minorHAnsi" w:eastAsia="Times New Roman" w:hAnsiTheme="minorHAnsi" w:cs="Calibri"/>
          <w:sz w:val="24"/>
          <w:szCs w:val="24"/>
        </w:rPr>
        <w:t>, describing that the tissue should be stored in a refrigerator (4⁰C) following transfer to ethanol</w:t>
      </w:r>
      <w:r w:rsidRPr="002B5B87">
        <w:rPr>
          <w:rFonts w:asciiTheme="minorHAnsi" w:eastAsia="Times New Roman" w:hAnsiTheme="minorHAnsi" w:cs="Calibri"/>
          <w:sz w:val="24"/>
          <w:szCs w:val="24"/>
        </w:rPr>
        <w:t>. Also, this note has been moved to be after Step 8.2 rather than Step 8.1, as the order made better sense than what is previously presented.</w:t>
      </w:r>
    </w:p>
    <w:p w14:paraId="0B9A4083" w14:textId="6B8A7EA9" w:rsidR="00F0360F" w:rsidRDefault="006F1204">
      <w:pPr>
        <w:pStyle w:val="ListParagraph"/>
        <w:numPr>
          <w:ilvl w:val="0"/>
          <w:numId w:val="16"/>
        </w:numPr>
        <w:spacing w:before="24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Perform data image correlation (DIC) based tracking on the four fiducial markers from the images taken during the biaxial mechanical testing (Fig. 8) to determine the time-dependent marker positions:</w:t>
      </w:r>
    </w:p>
    <w:p w14:paraId="3B2A164D" w14:textId="66E9042F" w:rsidR="00F0360F" w:rsidRPr="00C22103" w:rsidRDefault="00F0360F" w:rsidP="00C22103">
      <w:pPr>
        <w:pStyle w:val="MTDisplayEquation"/>
      </w:pPr>
      <w:r>
        <w:tab/>
      </w:r>
      <w:r w:rsidR="00C22103" w:rsidRPr="00C22103">
        <w:rPr>
          <w:position w:val="-12"/>
        </w:rPr>
        <w:object w:dxaOrig="2840" w:dyaOrig="360" w14:anchorId="68F3C525">
          <v:shape id="_x0000_i1026" type="#_x0000_t75" style="width:142.15pt;height:18pt" o:ole="">
            <v:imagedata r:id="rId10" o:title=""/>
          </v:shape>
          <o:OLEObject Type="Embed" ProgID="Equation.DSMT4" ShapeID="_x0000_i1026" DrawAspect="Content" ObjectID="_1604735465" r:id="rId11"/>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C22103">
        <w:rPr>
          <w:noProof/>
        </w:rPr>
        <w:fldChar w:fldCharType="begin"/>
      </w:r>
      <w:r w:rsidR="00C22103">
        <w:rPr>
          <w:noProof/>
        </w:rPr>
        <w:instrText xml:space="preserve"> SEQ MTEqn \c \* Arabic \* MERGEFORMAT </w:instrText>
      </w:r>
      <w:r w:rsidR="00C22103">
        <w:rPr>
          <w:noProof/>
        </w:rPr>
        <w:fldChar w:fldCharType="separate"/>
      </w:r>
      <w:r>
        <w:rPr>
          <w:noProof/>
        </w:rPr>
        <w:instrText>1</w:instrText>
      </w:r>
      <w:r w:rsidR="00C22103">
        <w:rPr>
          <w:noProof/>
        </w:rPr>
        <w:fldChar w:fldCharType="end"/>
      </w:r>
      <w:r>
        <w:instrText>)</w:instrText>
      </w:r>
      <w:r>
        <w:fldChar w:fldCharType="end"/>
      </w:r>
    </w:p>
    <w:p w14:paraId="02455CC6" w14:textId="044ABD92" w:rsidR="006F1204" w:rsidRPr="00C22103" w:rsidRDefault="006F1204" w:rsidP="00C22103">
      <w:pPr>
        <w:ind w:left="360"/>
        <w:rPr>
          <w:rFonts w:asciiTheme="minorHAnsi" w:eastAsia="Times New Roman" w:hAnsiTheme="minorHAnsi" w:cstheme="minorHAnsi"/>
          <w:sz w:val="24"/>
          <w:szCs w:val="24"/>
        </w:rPr>
      </w:pPr>
      <w:r w:rsidRPr="00C22103">
        <w:rPr>
          <w:rFonts w:asciiTheme="minorHAnsi" w:eastAsia="Times New Roman" w:hAnsiTheme="minorHAnsi" w:cstheme="minorHAnsi"/>
          <w:sz w:val="24"/>
          <w:szCs w:val="24"/>
        </w:rPr>
        <w:t xml:space="preserve">where XI and </w:t>
      </w:r>
      <w:proofErr w:type="spellStart"/>
      <w:r w:rsidRPr="00C22103">
        <w:rPr>
          <w:rFonts w:asciiTheme="minorHAnsi" w:eastAsia="Times New Roman" w:hAnsiTheme="minorHAnsi" w:cstheme="minorHAnsi"/>
          <w:sz w:val="24"/>
          <w:szCs w:val="24"/>
        </w:rPr>
        <w:t>xI</w:t>
      </w:r>
      <w:proofErr w:type="spellEnd"/>
      <w:r w:rsidRPr="00C22103">
        <w:rPr>
          <w:rFonts w:asciiTheme="minorHAnsi" w:eastAsia="Times New Roman" w:hAnsiTheme="minorHAnsi" w:cstheme="minorHAnsi"/>
          <w:sz w:val="24"/>
          <w:szCs w:val="24"/>
        </w:rPr>
        <w:t xml:space="preserve"> are the undeformed and deformed positions of the markers, respectively, and </w:t>
      </w:r>
      <w:proofErr w:type="spellStart"/>
      <w:r w:rsidRPr="00C22103">
        <w:rPr>
          <w:rFonts w:asciiTheme="minorHAnsi" w:eastAsia="Times New Roman" w:hAnsiTheme="minorHAnsi" w:cstheme="minorHAnsi"/>
          <w:sz w:val="24"/>
          <w:szCs w:val="24"/>
        </w:rPr>
        <w:t>dI</w:t>
      </w:r>
      <w:proofErr w:type="spellEnd"/>
      <w:r w:rsidRPr="00C22103">
        <w:rPr>
          <w:rFonts w:asciiTheme="minorHAnsi" w:eastAsia="Times New Roman" w:hAnsiTheme="minorHAnsi" w:cstheme="minorHAnsi"/>
          <w:sz w:val="24"/>
          <w:szCs w:val="24"/>
        </w:rPr>
        <w:t xml:space="preserve"> is the displacement vector of each marker.</w:t>
      </w:r>
    </w:p>
    <w:p w14:paraId="2D9B51C6" w14:textId="104031D0" w:rsidR="008E4AE0" w:rsidRPr="002B5B87" w:rsidRDefault="008E4AE0"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Unclear.</w:t>
      </w:r>
    </w:p>
    <w:p w14:paraId="0CD60120" w14:textId="08F5E2A0" w:rsidR="008E4AE0" w:rsidRPr="002B5B87" w:rsidRDefault="008E4AE0" w:rsidP="00027A54">
      <w:pPr>
        <w:jc w:val="both"/>
        <w:rPr>
          <w:rFonts w:asciiTheme="minorHAnsi" w:eastAsia="Times New Roman" w:hAnsiTheme="minorHAnsi" w:cs="Calibri"/>
          <w:sz w:val="24"/>
          <w:szCs w:val="24"/>
        </w:rPr>
      </w:pPr>
    </w:p>
    <w:p w14:paraId="5C03B7DD" w14:textId="1716DF98" w:rsidR="008E4AE0" w:rsidRPr="002B5B87" w:rsidRDefault="008E4AE0"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We apologize for the lack of clarity in our notation (1~4). We have written this equation more explicitly for better clarity</w:t>
      </w:r>
      <w:r w:rsidR="00292CB7" w:rsidRPr="002B5B87">
        <w:rPr>
          <w:rFonts w:asciiTheme="minorHAnsi" w:eastAsia="Times New Roman" w:hAnsiTheme="minorHAnsi" w:cs="Calibri"/>
          <w:sz w:val="24"/>
          <w:szCs w:val="24"/>
        </w:rPr>
        <w:t xml:space="preserve"> (1,2,3,4)</w:t>
      </w:r>
      <w:r w:rsidRPr="002B5B87">
        <w:rPr>
          <w:rFonts w:asciiTheme="minorHAnsi" w:eastAsia="Times New Roman" w:hAnsiTheme="minorHAnsi" w:cs="Calibri"/>
          <w:sz w:val="24"/>
          <w:szCs w:val="24"/>
        </w:rPr>
        <w:t>.</w:t>
      </w:r>
    </w:p>
    <w:p w14:paraId="172A5FB1" w14:textId="17F3F73E" w:rsidR="008E4AE0" w:rsidRPr="002B5B87" w:rsidRDefault="00094D30" w:rsidP="00BA51FD">
      <w:pPr>
        <w:pStyle w:val="ListParagraph"/>
        <w:numPr>
          <w:ilvl w:val="0"/>
          <w:numId w:val="16"/>
        </w:numPr>
        <w:spacing w:before="240"/>
        <w:contextualSpacing w:val="0"/>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FIGURE LEGENDS</w:t>
      </w:r>
    </w:p>
    <w:p w14:paraId="6EF174DE" w14:textId="1BBFD242" w:rsidR="00094D30" w:rsidRPr="002B5B87" w:rsidRDefault="00094D30" w:rsidP="00027A54">
      <w:pPr>
        <w:spacing w:before="90"/>
        <w:jc w:val="both"/>
        <w:rPr>
          <w:rFonts w:asciiTheme="minorHAnsi" w:eastAsia="Times New Roman" w:hAnsiTheme="minorHAnsi" w:cs="Calibri"/>
          <w:i/>
          <w:color w:val="009900"/>
          <w:sz w:val="24"/>
          <w:szCs w:val="24"/>
        </w:rPr>
      </w:pPr>
      <w:r w:rsidRPr="002B5B87">
        <w:rPr>
          <w:rFonts w:asciiTheme="minorHAnsi" w:eastAsia="Times New Roman" w:hAnsiTheme="minorHAnsi" w:cs="Calibri"/>
          <w:i/>
          <w:color w:val="009900"/>
          <w:sz w:val="24"/>
          <w:szCs w:val="24"/>
        </w:rPr>
        <w:t>Please expand the legends to adequately describe the figures/tables. Each figure or table must have an accompanying legend including a short title, followed by a short description of each panel and/or a general description.</w:t>
      </w:r>
    </w:p>
    <w:p w14:paraId="28F1EECB" w14:textId="646299CA" w:rsidR="00094D30" w:rsidRPr="002B5B87" w:rsidRDefault="00094D30" w:rsidP="00027A54">
      <w:pPr>
        <w:jc w:val="both"/>
        <w:rPr>
          <w:rFonts w:asciiTheme="minorHAnsi" w:eastAsia="Times New Roman" w:hAnsiTheme="minorHAnsi" w:cs="Calibri"/>
          <w:i/>
          <w:sz w:val="24"/>
          <w:szCs w:val="24"/>
        </w:rPr>
      </w:pPr>
    </w:p>
    <w:p w14:paraId="495BB056" w14:textId="2F098F7D" w:rsidR="00094D30" w:rsidRPr="002B5B87" w:rsidRDefault="00094D30" w:rsidP="00027A54">
      <w:pPr>
        <w:jc w:val="both"/>
        <w:rPr>
          <w:rFonts w:asciiTheme="minorHAnsi" w:eastAsia="Times New Roman" w:hAnsiTheme="minorHAnsi" w:cs="Calibri"/>
          <w:sz w:val="24"/>
          <w:szCs w:val="24"/>
        </w:rPr>
      </w:pPr>
      <w:r w:rsidRPr="002B5B87">
        <w:rPr>
          <w:rFonts w:asciiTheme="minorHAnsi" w:eastAsia="Times New Roman" w:hAnsiTheme="minorHAnsi" w:cs="Calibri"/>
          <w:sz w:val="24"/>
          <w:szCs w:val="24"/>
        </w:rPr>
        <w:t xml:space="preserve">We have expanded each figure caption to include a title and more detail such that the figures </w:t>
      </w:r>
      <w:r w:rsidR="00374540">
        <w:rPr>
          <w:rFonts w:asciiTheme="minorHAnsi" w:eastAsia="Times New Roman" w:hAnsiTheme="minorHAnsi" w:cs="Calibri"/>
          <w:sz w:val="24"/>
          <w:szCs w:val="24"/>
        </w:rPr>
        <w:t>would</w:t>
      </w:r>
      <w:r w:rsidRPr="002B5B87">
        <w:rPr>
          <w:rFonts w:asciiTheme="minorHAnsi" w:eastAsia="Times New Roman" w:hAnsiTheme="minorHAnsi" w:cs="Calibri"/>
          <w:sz w:val="24"/>
          <w:szCs w:val="24"/>
        </w:rPr>
        <w:t xml:space="preserve"> be </w:t>
      </w:r>
      <w:r w:rsidR="00B625F0">
        <w:rPr>
          <w:rFonts w:asciiTheme="minorHAnsi" w:eastAsia="Times New Roman" w:hAnsiTheme="minorHAnsi" w:cs="Calibri"/>
          <w:sz w:val="24"/>
          <w:szCs w:val="24"/>
        </w:rPr>
        <w:t xml:space="preserve">self-explanatory and </w:t>
      </w:r>
      <w:r w:rsidRPr="002B5B87">
        <w:rPr>
          <w:rFonts w:asciiTheme="minorHAnsi" w:eastAsia="Times New Roman" w:hAnsiTheme="minorHAnsi" w:cs="Calibri"/>
          <w:sz w:val="24"/>
          <w:szCs w:val="24"/>
        </w:rPr>
        <w:t>more easily understood.</w:t>
      </w:r>
    </w:p>
    <w:sectPr w:rsidR="00094D30" w:rsidRPr="002B5B8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A9226" w14:textId="77777777" w:rsidR="00B444D0" w:rsidRDefault="00B444D0" w:rsidP="00B444D0">
      <w:r>
        <w:separator/>
      </w:r>
    </w:p>
  </w:endnote>
  <w:endnote w:type="continuationSeparator" w:id="0">
    <w:p w14:paraId="78CD06D8" w14:textId="77777777" w:rsidR="00B444D0" w:rsidRDefault="00B444D0" w:rsidP="00B4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932250345"/>
      <w:docPartObj>
        <w:docPartGallery w:val="Page Numbers (Bottom of Page)"/>
        <w:docPartUnique/>
      </w:docPartObj>
    </w:sdtPr>
    <w:sdtEndPr>
      <w:rPr>
        <w:noProof/>
      </w:rPr>
    </w:sdtEndPr>
    <w:sdtContent>
      <w:p w14:paraId="5D5B0C57" w14:textId="43C94780" w:rsidR="00B444D0" w:rsidRPr="00D4434C" w:rsidRDefault="00B444D0">
        <w:pPr>
          <w:pStyle w:val="Footer"/>
          <w:jc w:val="right"/>
          <w:rPr>
            <w:rFonts w:asciiTheme="minorHAnsi" w:hAnsiTheme="minorHAnsi" w:cstheme="minorHAnsi"/>
          </w:rPr>
        </w:pPr>
        <w:r w:rsidRPr="00D4434C">
          <w:rPr>
            <w:rFonts w:asciiTheme="minorHAnsi" w:hAnsiTheme="minorHAnsi" w:cstheme="minorHAnsi"/>
          </w:rPr>
          <w:fldChar w:fldCharType="begin"/>
        </w:r>
        <w:r w:rsidRPr="00D4434C">
          <w:rPr>
            <w:rFonts w:asciiTheme="minorHAnsi" w:hAnsiTheme="minorHAnsi" w:cstheme="minorHAnsi"/>
          </w:rPr>
          <w:instrText xml:space="preserve"> PAGE   \* MERGEFORMAT </w:instrText>
        </w:r>
        <w:r w:rsidRPr="00D4434C">
          <w:rPr>
            <w:rFonts w:asciiTheme="minorHAnsi" w:hAnsiTheme="minorHAnsi" w:cstheme="minorHAnsi"/>
          </w:rPr>
          <w:fldChar w:fldCharType="separate"/>
        </w:r>
        <w:r w:rsidRPr="00D4434C">
          <w:rPr>
            <w:rFonts w:asciiTheme="minorHAnsi" w:hAnsiTheme="minorHAnsi" w:cstheme="minorHAnsi"/>
            <w:noProof/>
          </w:rPr>
          <w:t>2</w:t>
        </w:r>
        <w:r w:rsidRPr="00D4434C">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686F6" w14:textId="77777777" w:rsidR="00B444D0" w:rsidRDefault="00B444D0" w:rsidP="00B444D0">
      <w:r>
        <w:separator/>
      </w:r>
    </w:p>
  </w:footnote>
  <w:footnote w:type="continuationSeparator" w:id="0">
    <w:p w14:paraId="11048BE8" w14:textId="77777777" w:rsidR="00B444D0" w:rsidRDefault="00B444D0" w:rsidP="00B4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E4333" w14:textId="71A954E1" w:rsidR="00B444D0" w:rsidRDefault="00B444D0">
    <w:pPr>
      <w:pStyle w:val="Header"/>
    </w:pPr>
    <w:r>
      <w:t xml:space="preserve">Rebuttal Letter – </w:t>
    </w:r>
    <w:r w:rsidR="00027A54">
      <w:t>Addressing</w:t>
    </w:r>
    <w:r>
      <w:t xml:space="preserve"> Additional Editorial Comments</w:t>
    </w:r>
    <w:r>
      <w:tab/>
      <w:t>Ross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930"/>
    <w:multiLevelType w:val="hybridMultilevel"/>
    <w:tmpl w:val="FAA89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90594"/>
    <w:multiLevelType w:val="hybridMultilevel"/>
    <w:tmpl w:val="57E0A020"/>
    <w:lvl w:ilvl="0" w:tplc="EAB26FC4">
      <w:start w:val="1"/>
      <w:numFmt w:val="decimal"/>
      <w:lvlText w:val="5.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F0E46"/>
    <w:multiLevelType w:val="hybridMultilevel"/>
    <w:tmpl w:val="9FE0C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92C78"/>
    <w:multiLevelType w:val="hybridMultilevel"/>
    <w:tmpl w:val="78806C82"/>
    <w:lvl w:ilvl="0" w:tplc="0A48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01C6E"/>
    <w:multiLevelType w:val="hybridMultilevel"/>
    <w:tmpl w:val="CB18E456"/>
    <w:lvl w:ilvl="0" w:tplc="CE0899A4">
      <w:start w:val="1"/>
      <w:numFmt w:val="decimal"/>
      <w:lvlText w:val="6.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71410"/>
    <w:multiLevelType w:val="hybridMultilevel"/>
    <w:tmpl w:val="BBD0AA7A"/>
    <w:lvl w:ilvl="0" w:tplc="3950372A">
      <w:start w:val="1"/>
      <w:numFmt w:val="decimal"/>
      <w:lvlText w:val="6.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5C78DA"/>
    <w:multiLevelType w:val="hybridMultilevel"/>
    <w:tmpl w:val="5C267562"/>
    <w:lvl w:ilvl="0" w:tplc="DE342C1A">
      <w:start w:val="1"/>
      <w:numFmt w:val="decimal"/>
      <w:lvlText w:val="6.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057DF0"/>
    <w:multiLevelType w:val="hybridMultilevel"/>
    <w:tmpl w:val="51F48AB2"/>
    <w:lvl w:ilvl="0" w:tplc="CC1CD414">
      <w:start w:val="1"/>
      <w:numFmt w:val="decimal"/>
      <w:lvlText w:val="7.1.%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60B30257"/>
    <w:multiLevelType w:val="hybridMultilevel"/>
    <w:tmpl w:val="ABA2EC6E"/>
    <w:lvl w:ilvl="0" w:tplc="E3D4D4C8">
      <w:start w:val="1"/>
      <w:numFmt w:val="decimal"/>
      <w:lvlText w:val="7.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F6E6E"/>
    <w:multiLevelType w:val="hybridMultilevel"/>
    <w:tmpl w:val="423ED36C"/>
    <w:lvl w:ilvl="0" w:tplc="20F474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C37B6"/>
    <w:multiLevelType w:val="hybridMultilevel"/>
    <w:tmpl w:val="05D65488"/>
    <w:lvl w:ilvl="0" w:tplc="CE0899A4">
      <w:start w:val="1"/>
      <w:numFmt w:val="decimal"/>
      <w:lvlText w:val="6.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F7486"/>
    <w:multiLevelType w:val="hybridMultilevel"/>
    <w:tmpl w:val="0B12F8AE"/>
    <w:lvl w:ilvl="0" w:tplc="CE0899A4">
      <w:start w:val="1"/>
      <w:numFmt w:val="decimal"/>
      <w:lvlText w:val="6.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02052"/>
    <w:multiLevelType w:val="hybridMultilevel"/>
    <w:tmpl w:val="78D26DFA"/>
    <w:lvl w:ilvl="0" w:tplc="20C45DF8">
      <w:start w:val="1"/>
      <w:numFmt w:val="decimal"/>
      <w:lvlText w:val="7.2.%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6F171076"/>
    <w:multiLevelType w:val="hybridMultilevel"/>
    <w:tmpl w:val="3C4CA0BC"/>
    <w:lvl w:ilvl="0" w:tplc="12FE13AC">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C06D3C"/>
    <w:multiLevelType w:val="hybridMultilevel"/>
    <w:tmpl w:val="1018C15E"/>
    <w:lvl w:ilvl="0" w:tplc="C772E8BC">
      <w:start w:val="1"/>
      <w:numFmt w:val="decimal"/>
      <w:lvlText w:val="5.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EB4A4F"/>
    <w:multiLevelType w:val="hybridMultilevel"/>
    <w:tmpl w:val="EB1E6188"/>
    <w:lvl w:ilvl="0" w:tplc="1AB4CC3E">
      <w:start w:val="1"/>
      <w:numFmt w:val="decimal"/>
      <w:lvlText w:val="6.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5"/>
  </w:num>
  <w:num w:numId="4">
    <w:abstractNumId w:val="6"/>
  </w:num>
  <w:num w:numId="5">
    <w:abstractNumId w:val="3"/>
  </w:num>
  <w:num w:numId="6">
    <w:abstractNumId w:val="9"/>
  </w:num>
  <w:num w:numId="7">
    <w:abstractNumId w:val="15"/>
  </w:num>
  <w:num w:numId="8">
    <w:abstractNumId w:val="11"/>
  </w:num>
  <w:num w:numId="9">
    <w:abstractNumId w:val="10"/>
  </w:num>
  <w:num w:numId="10">
    <w:abstractNumId w:val="4"/>
  </w:num>
  <w:num w:numId="11">
    <w:abstractNumId w:val="1"/>
  </w:num>
  <w:num w:numId="12">
    <w:abstractNumId w:val="7"/>
  </w:num>
  <w:num w:numId="13">
    <w:abstractNumId w:val="12"/>
  </w:num>
  <w:num w:numId="14">
    <w:abstractNumId w:val="8"/>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2B"/>
    <w:rsid w:val="00027A54"/>
    <w:rsid w:val="00031D19"/>
    <w:rsid w:val="00076988"/>
    <w:rsid w:val="00085C1B"/>
    <w:rsid w:val="00094D27"/>
    <w:rsid w:val="00094D30"/>
    <w:rsid w:val="000A62E8"/>
    <w:rsid w:val="000F5F8A"/>
    <w:rsid w:val="0010602F"/>
    <w:rsid w:val="00137D58"/>
    <w:rsid w:val="001D14A2"/>
    <w:rsid w:val="00292CB7"/>
    <w:rsid w:val="002B5B87"/>
    <w:rsid w:val="002D31C3"/>
    <w:rsid w:val="002E163E"/>
    <w:rsid w:val="002E456F"/>
    <w:rsid w:val="00321FD1"/>
    <w:rsid w:val="00340963"/>
    <w:rsid w:val="00374540"/>
    <w:rsid w:val="00392380"/>
    <w:rsid w:val="003D7F21"/>
    <w:rsid w:val="00430DF9"/>
    <w:rsid w:val="00432AB4"/>
    <w:rsid w:val="00454968"/>
    <w:rsid w:val="004E2B41"/>
    <w:rsid w:val="00512376"/>
    <w:rsid w:val="0051692A"/>
    <w:rsid w:val="00537A14"/>
    <w:rsid w:val="00554940"/>
    <w:rsid w:val="00555CFE"/>
    <w:rsid w:val="00586627"/>
    <w:rsid w:val="005E7B26"/>
    <w:rsid w:val="00607FA2"/>
    <w:rsid w:val="0063126B"/>
    <w:rsid w:val="00681E8F"/>
    <w:rsid w:val="006F0C4C"/>
    <w:rsid w:val="006F1204"/>
    <w:rsid w:val="0079082B"/>
    <w:rsid w:val="007B72E2"/>
    <w:rsid w:val="00857C51"/>
    <w:rsid w:val="00865976"/>
    <w:rsid w:val="00884F93"/>
    <w:rsid w:val="008C379F"/>
    <w:rsid w:val="008D0060"/>
    <w:rsid w:val="008E4AE0"/>
    <w:rsid w:val="00973D1F"/>
    <w:rsid w:val="00974931"/>
    <w:rsid w:val="009E2869"/>
    <w:rsid w:val="00AB0902"/>
    <w:rsid w:val="00AD6E59"/>
    <w:rsid w:val="00B42C6A"/>
    <w:rsid w:val="00B444D0"/>
    <w:rsid w:val="00B44E7A"/>
    <w:rsid w:val="00B625F0"/>
    <w:rsid w:val="00BA51FD"/>
    <w:rsid w:val="00BF6CFA"/>
    <w:rsid w:val="00C14873"/>
    <w:rsid w:val="00C22103"/>
    <w:rsid w:val="00C40B29"/>
    <w:rsid w:val="00C47692"/>
    <w:rsid w:val="00C51385"/>
    <w:rsid w:val="00C51E91"/>
    <w:rsid w:val="00C7183A"/>
    <w:rsid w:val="00C92522"/>
    <w:rsid w:val="00C9479F"/>
    <w:rsid w:val="00CA1005"/>
    <w:rsid w:val="00CD5B4F"/>
    <w:rsid w:val="00CE1B00"/>
    <w:rsid w:val="00D4434C"/>
    <w:rsid w:val="00D505D4"/>
    <w:rsid w:val="00DB0E4F"/>
    <w:rsid w:val="00DD10AD"/>
    <w:rsid w:val="00E36922"/>
    <w:rsid w:val="00E41B9F"/>
    <w:rsid w:val="00E451CB"/>
    <w:rsid w:val="00E720D4"/>
    <w:rsid w:val="00E82DD0"/>
    <w:rsid w:val="00E852FF"/>
    <w:rsid w:val="00E86790"/>
    <w:rsid w:val="00EA30E5"/>
    <w:rsid w:val="00EA62E2"/>
    <w:rsid w:val="00EA6555"/>
    <w:rsid w:val="00F0360F"/>
    <w:rsid w:val="00F34F90"/>
    <w:rsid w:val="00F36F29"/>
    <w:rsid w:val="00FE7D90"/>
    <w:rsid w:val="5C50A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8A5BE9"/>
  <w15:chartTrackingRefBased/>
  <w15:docId w15:val="{7FBE22DC-D9C2-451C-B1BC-47C0767D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869"/>
    <w:pPr>
      <w:spacing w:after="0" w:line="240" w:lineRule="auto"/>
    </w:pPr>
    <w:rPr>
      <w:rFonts w:ascii="Arial" w:eastAsiaTheme="minorEastAsia" w:hAnsi="Arial"/>
      <w:lang w:eastAsia="zh-CN"/>
    </w:rPr>
  </w:style>
  <w:style w:type="paragraph" w:styleId="Heading1">
    <w:name w:val="heading 1"/>
    <w:basedOn w:val="Normal"/>
    <w:next w:val="Normal"/>
    <w:link w:val="Heading1Char"/>
    <w:uiPriority w:val="9"/>
    <w:qFormat/>
    <w:rsid w:val="00555CFE"/>
    <w:pPr>
      <w:keepNext/>
      <w:keepLines/>
      <w:spacing w:before="240"/>
      <w:outlineLvl w:val="0"/>
    </w:pPr>
    <w:rPr>
      <w:rFonts w:eastAsiaTheme="majorEastAsia"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CFE"/>
    <w:rPr>
      <w:rFonts w:ascii="Arial" w:eastAsiaTheme="majorEastAsia" w:hAnsi="Arial" w:cstheme="majorBidi"/>
      <w:b/>
      <w:sz w:val="28"/>
      <w:szCs w:val="32"/>
      <w:u w:val="single"/>
    </w:rPr>
  </w:style>
  <w:style w:type="paragraph" w:styleId="Caption">
    <w:name w:val="caption"/>
    <w:basedOn w:val="Normal"/>
    <w:next w:val="Normal"/>
    <w:uiPriority w:val="35"/>
    <w:unhideWhenUsed/>
    <w:qFormat/>
    <w:rsid w:val="00094D27"/>
    <w:pPr>
      <w:spacing w:after="200"/>
      <w:jc w:val="center"/>
    </w:pPr>
    <w:rPr>
      <w:iCs/>
      <w:color w:val="44546A" w:themeColor="text2"/>
      <w:sz w:val="18"/>
      <w:szCs w:val="18"/>
    </w:rPr>
  </w:style>
  <w:style w:type="paragraph" w:styleId="NormalWeb">
    <w:name w:val="Normal (Web)"/>
    <w:basedOn w:val="Normal"/>
    <w:rsid w:val="00E451CB"/>
    <w:pPr>
      <w:widowControl w:val="0"/>
      <w:autoSpaceDE w:val="0"/>
      <w:autoSpaceDN w:val="0"/>
      <w:adjustRightInd w:val="0"/>
      <w:spacing w:before="100" w:beforeAutospacing="1" w:after="100" w:afterAutospacing="1"/>
      <w:jc w:val="both"/>
    </w:pPr>
    <w:rPr>
      <w:rFonts w:ascii="Calibri" w:eastAsia="Times New Roman" w:hAnsi="Calibri" w:cs="Calibri"/>
      <w:color w:val="000000"/>
      <w:sz w:val="24"/>
      <w:szCs w:val="24"/>
    </w:rPr>
  </w:style>
  <w:style w:type="character" w:styleId="CommentReference">
    <w:name w:val="annotation reference"/>
    <w:uiPriority w:val="99"/>
    <w:rsid w:val="00E451CB"/>
    <w:rPr>
      <w:sz w:val="18"/>
      <w:szCs w:val="18"/>
    </w:rPr>
  </w:style>
  <w:style w:type="paragraph" w:styleId="CommentText">
    <w:name w:val="annotation text"/>
    <w:basedOn w:val="Normal"/>
    <w:link w:val="CommentTextChar"/>
    <w:uiPriority w:val="99"/>
    <w:rsid w:val="00E451CB"/>
    <w:pPr>
      <w:widowControl w:val="0"/>
      <w:autoSpaceDE w:val="0"/>
      <w:autoSpaceDN w:val="0"/>
      <w:adjustRightInd w:val="0"/>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uiPriority w:val="99"/>
    <w:rsid w:val="00E451CB"/>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E451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1CB"/>
    <w:rPr>
      <w:rFonts w:ascii="Segoe UI" w:hAnsi="Segoe UI" w:cs="Segoe UI"/>
      <w:sz w:val="18"/>
      <w:szCs w:val="18"/>
    </w:rPr>
  </w:style>
  <w:style w:type="paragraph" w:styleId="ListParagraph">
    <w:name w:val="List Paragraph"/>
    <w:basedOn w:val="Normal"/>
    <w:uiPriority w:val="34"/>
    <w:qFormat/>
    <w:rsid w:val="00CD5B4F"/>
    <w:pPr>
      <w:ind w:left="720"/>
      <w:contextualSpacing/>
    </w:pPr>
  </w:style>
  <w:style w:type="paragraph" w:styleId="CommentSubject">
    <w:name w:val="annotation subject"/>
    <w:basedOn w:val="CommentText"/>
    <w:next w:val="CommentText"/>
    <w:link w:val="CommentSubjectChar"/>
    <w:uiPriority w:val="99"/>
    <w:semiHidden/>
    <w:unhideWhenUsed/>
    <w:rsid w:val="00512376"/>
    <w:pPr>
      <w:widowControl/>
      <w:autoSpaceDE/>
      <w:autoSpaceDN/>
      <w:adjustRightInd/>
      <w:spacing w:after="160"/>
      <w:jc w:val="left"/>
    </w:pPr>
    <w:rPr>
      <w:rFonts w:ascii="Arial" w:eastAsiaTheme="minorHAnsi" w:hAnsi="Arial" w:cstheme="minorBidi"/>
      <w:b/>
      <w:bCs/>
      <w:color w:val="auto"/>
      <w:sz w:val="20"/>
      <w:szCs w:val="20"/>
    </w:rPr>
  </w:style>
  <w:style w:type="character" w:customStyle="1" w:styleId="CommentSubjectChar">
    <w:name w:val="Comment Subject Char"/>
    <w:basedOn w:val="CommentTextChar"/>
    <w:link w:val="CommentSubject"/>
    <w:uiPriority w:val="99"/>
    <w:semiHidden/>
    <w:rsid w:val="00512376"/>
    <w:rPr>
      <w:rFonts w:ascii="Arial" w:eastAsia="Times New Roman" w:hAnsi="Arial" w:cs="Calibri"/>
      <w:b/>
      <w:bCs/>
      <w:color w:val="000000"/>
      <w:sz w:val="20"/>
      <w:szCs w:val="20"/>
    </w:rPr>
  </w:style>
  <w:style w:type="table" w:styleId="TableGrid">
    <w:name w:val="Table Grid"/>
    <w:basedOn w:val="TableNormal"/>
    <w:uiPriority w:val="39"/>
    <w:rsid w:val="007B7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4D0"/>
    <w:pPr>
      <w:tabs>
        <w:tab w:val="center" w:pos="4680"/>
        <w:tab w:val="right" w:pos="9360"/>
      </w:tabs>
    </w:pPr>
  </w:style>
  <w:style w:type="character" w:customStyle="1" w:styleId="HeaderChar">
    <w:name w:val="Header Char"/>
    <w:basedOn w:val="DefaultParagraphFont"/>
    <w:link w:val="Header"/>
    <w:uiPriority w:val="99"/>
    <w:rsid w:val="00B444D0"/>
    <w:rPr>
      <w:rFonts w:ascii="Arial" w:eastAsiaTheme="minorEastAsia" w:hAnsi="Arial"/>
      <w:lang w:eastAsia="zh-CN"/>
    </w:rPr>
  </w:style>
  <w:style w:type="paragraph" w:styleId="Footer">
    <w:name w:val="footer"/>
    <w:basedOn w:val="Normal"/>
    <w:link w:val="FooterChar"/>
    <w:uiPriority w:val="99"/>
    <w:unhideWhenUsed/>
    <w:rsid w:val="00B444D0"/>
    <w:pPr>
      <w:tabs>
        <w:tab w:val="center" w:pos="4680"/>
        <w:tab w:val="right" w:pos="9360"/>
      </w:tabs>
    </w:pPr>
  </w:style>
  <w:style w:type="character" w:customStyle="1" w:styleId="FooterChar">
    <w:name w:val="Footer Char"/>
    <w:basedOn w:val="DefaultParagraphFont"/>
    <w:link w:val="Footer"/>
    <w:uiPriority w:val="99"/>
    <w:rsid w:val="00B444D0"/>
    <w:rPr>
      <w:rFonts w:ascii="Arial" w:eastAsiaTheme="minorEastAsia" w:hAnsi="Arial"/>
      <w:lang w:eastAsia="zh-CN"/>
    </w:rPr>
  </w:style>
  <w:style w:type="character" w:customStyle="1" w:styleId="MTEquationSection">
    <w:name w:val="MTEquationSection"/>
    <w:basedOn w:val="DefaultParagraphFont"/>
    <w:rsid w:val="00F0360F"/>
    <w:rPr>
      <w:rFonts w:asciiTheme="minorHAnsi" w:hAnsiTheme="minorHAnsi" w:cs="Calibri"/>
      <w:bCs/>
      <w:vanish/>
      <w:color w:val="FF0000"/>
      <w:sz w:val="24"/>
      <w:szCs w:val="24"/>
    </w:rPr>
  </w:style>
  <w:style w:type="paragraph" w:customStyle="1" w:styleId="MTDisplayEquation">
    <w:name w:val="MTDisplayEquation"/>
    <w:basedOn w:val="Normal"/>
    <w:next w:val="Normal"/>
    <w:link w:val="MTDisplayEquationChar"/>
    <w:rsid w:val="00F0360F"/>
    <w:pPr>
      <w:tabs>
        <w:tab w:val="center" w:pos="4680"/>
        <w:tab w:val="right" w:pos="9360"/>
      </w:tabs>
      <w:spacing w:before="240"/>
      <w:jc w:val="both"/>
    </w:pPr>
    <w:rPr>
      <w:rFonts w:asciiTheme="minorHAnsi" w:eastAsia="Times New Roman" w:hAnsiTheme="minorHAnsi" w:cs="Calibri"/>
      <w:sz w:val="24"/>
      <w:szCs w:val="24"/>
    </w:rPr>
  </w:style>
  <w:style w:type="character" w:customStyle="1" w:styleId="MTDisplayEquationChar">
    <w:name w:val="MTDisplayEquation Char"/>
    <w:basedOn w:val="DefaultParagraphFont"/>
    <w:link w:val="MTDisplayEquation"/>
    <w:rsid w:val="00F0360F"/>
    <w:rPr>
      <w:rFonts w:eastAsia="Times New Roma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6298F-2A5E-470B-BBF5-6CB08C07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5</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Colton J.</dc:creator>
  <cp:keywords/>
  <dc:description/>
  <cp:lastModifiedBy>Lee, Chung Hao</cp:lastModifiedBy>
  <cp:revision>47</cp:revision>
  <dcterms:created xsi:type="dcterms:W3CDTF">2018-11-14T18:34:00Z</dcterms:created>
  <dcterms:modified xsi:type="dcterms:W3CDTF">2018-11-26T17:05:00Z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