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98" w:type="dxa"/>
        <w:tblInd w:w="-1361" w:type="dxa"/>
        <w:tblLayout w:type="fixed"/>
        <w:tblLook w:val="04A0" w:firstRow="1" w:lastRow="0" w:firstColumn="1" w:lastColumn="0" w:noHBand="0" w:noVBand="1"/>
      </w:tblPr>
      <w:tblGrid>
        <w:gridCol w:w="1229"/>
        <w:gridCol w:w="4583"/>
        <w:gridCol w:w="326"/>
        <w:gridCol w:w="5160"/>
      </w:tblGrid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A42C91">
            <w:pPr>
              <w:pStyle w:val="Kopje"/>
            </w:pPr>
            <w:bookmarkStart w:id="0" w:name="DocTabel"/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D411AA" w:rsidP="006577C7">
            <w:pPr>
              <w:pStyle w:val="Invultekst"/>
            </w:pP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vMerge w:val="restart"/>
            <w:shd w:val="clear" w:color="auto" w:fill="auto"/>
          </w:tcPr>
          <w:p w:rsidR="00D411AA" w:rsidRDefault="00D411AA" w:rsidP="005E3EB3">
            <w:pPr>
              <w:pStyle w:val="Invultekst"/>
            </w:pPr>
            <w:r w:rsidRPr="000D4DA6">
              <w:rPr>
                <w:noProof w:val="0"/>
              </w:rPr>
              <w:fldChar w:fldCharType="begin"/>
            </w:r>
            <w:r w:rsidRPr="000D4DA6">
              <w:instrText xml:space="preserve"> if </w:instrText>
            </w:r>
            <w:r>
              <w:fldChar w:fldCharType="begin"/>
            </w:r>
            <w:r>
              <w:instrText xml:space="preserve"> docproperty Status </w:instrText>
            </w:r>
            <w:r>
              <w:fldChar w:fldCharType="separate"/>
            </w:r>
            <w:r>
              <w:instrText xml:space="preserve"> </w:instrText>
            </w:r>
            <w:r>
              <w:fldChar w:fldCharType="end"/>
            </w:r>
            <w:r w:rsidRPr="000D4DA6">
              <w:instrText xml:space="preserve"> &lt;&gt; " " "</w:instrText>
            </w:r>
            <w:r>
              <w:fldChar w:fldCharType="begin"/>
            </w:r>
            <w:r>
              <w:instrText xml:space="preserve"> </w:instrText>
            </w:r>
            <w:r w:rsidRPr="000D4DA6">
              <w:rPr>
                <w:b/>
              </w:rPr>
              <w:instrText>d</w:instrText>
            </w:r>
            <w:r>
              <w:instrText xml:space="preserve">ocproperty Status \@Charformat </w:instrText>
            </w:r>
            <w:r>
              <w:fldChar w:fldCharType="separate"/>
            </w:r>
            <w:r>
              <w:rPr>
                <w:b/>
              </w:rPr>
              <w:instrText>Status</w:instrText>
            </w:r>
            <w:r>
              <w:fldChar w:fldCharType="end"/>
            </w:r>
          </w:p>
          <w:p w:rsidR="00D411AA" w:rsidRPr="00B15533" w:rsidRDefault="00D411AA" w:rsidP="005E3EB3">
            <w:pPr>
              <w:pStyle w:val="Invultekst"/>
            </w:pPr>
            <w:r w:rsidRPr="000D4DA6">
              <w:instrText xml:space="preserve">" "" </w:instrText>
            </w:r>
            <w:r w:rsidRPr="000D4DA6">
              <w:fldChar w:fldCharType="end"/>
            </w:r>
            <w:bookmarkStart w:id="1" w:name="VolledigAdres"/>
            <w:r>
              <w:t xml:space="preserve"> </w:t>
            </w:r>
            <w:bookmarkEnd w:id="1"/>
          </w:p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B15533">
            <w:pPr>
              <w:pStyle w:val="Kopje"/>
            </w:pPr>
            <w:r>
              <w:t>sender</w:t>
            </w: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BB1C7F" w:rsidP="006577C7">
            <w:pPr>
              <w:pStyle w:val="Invultekst"/>
            </w:pPr>
            <w:r>
              <w:t>D</w:t>
            </w:r>
            <w:r w:rsidR="00D411AA">
              <w:t>r. Y.K.O. Teng</w:t>
            </w: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vMerge/>
            <w:shd w:val="clear" w:color="auto" w:fill="auto"/>
          </w:tcPr>
          <w:p w:rsidR="00D411AA" w:rsidRPr="00B15533" w:rsidRDefault="00D411AA"/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F40145">
            <w:pPr>
              <w:pStyle w:val="Kopje"/>
            </w:pPr>
            <w:r>
              <w:t>department</w:t>
            </w: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BB1C7F" w:rsidRDefault="00D411AA" w:rsidP="00BB1C7F">
            <w:pPr>
              <w:autoSpaceDE w:val="0"/>
              <w:autoSpaceDN w:val="0"/>
              <w:rPr>
                <w:color w:val="1F497D"/>
                <w:lang w:val="en-US"/>
              </w:rPr>
            </w:pPr>
            <w:r>
              <w:t xml:space="preserve">Nephrology, </w:t>
            </w:r>
            <w:r w:rsidR="00BB1C7F">
              <w:rPr>
                <w:color w:val="000000"/>
                <w:lang w:val="en-US"/>
              </w:rPr>
              <w:t>Leiden University Medical Center</w:t>
            </w:r>
          </w:p>
          <w:p w:rsidR="00D411AA" w:rsidRPr="00B15533" w:rsidRDefault="00D411AA" w:rsidP="00F40145">
            <w:pPr>
              <w:pStyle w:val="Invultekst"/>
            </w:pP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vMerge/>
            <w:shd w:val="clear" w:color="auto" w:fill="auto"/>
          </w:tcPr>
          <w:p w:rsidR="00D411AA" w:rsidRPr="00B15533" w:rsidRDefault="00D411AA"/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F40145">
            <w:pPr>
              <w:pStyle w:val="Kopje"/>
            </w:pPr>
            <w:r>
              <w:t>visiting address</w:t>
            </w: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BB1C7F" w:rsidP="00D411AA">
            <w:pPr>
              <w:pStyle w:val="Invultekst"/>
              <w:ind w:right="-1577"/>
            </w:pPr>
            <w:r>
              <w:t>Albinusdreef 2, 2333 ZA Leiden, T</w:t>
            </w:r>
            <w:r w:rsidR="00D411AA">
              <w:t xml:space="preserve">he Netherlands </w:t>
            </w: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vMerge/>
            <w:shd w:val="clear" w:color="auto" w:fill="auto"/>
          </w:tcPr>
          <w:p w:rsidR="00D411AA" w:rsidRPr="00B15533" w:rsidRDefault="00D411AA"/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B15533">
            <w:pPr>
              <w:pStyle w:val="Kopje"/>
            </w:pPr>
            <w:r>
              <w:t>phone</w:t>
            </w: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D411AA" w:rsidP="006577C7">
            <w:pPr>
              <w:pStyle w:val="Invultekst"/>
            </w:pPr>
            <w:r>
              <w:t>+31 71 526 2214</w:t>
            </w: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vMerge/>
            <w:shd w:val="clear" w:color="auto" w:fill="auto"/>
          </w:tcPr>
          <w:p w:rsidR="00D411AA" w:rsidRPr="00B15533" w:rsidRDefault="00D411AA"/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B15533">
            <w:pPr>
              <w:pStyle w:val="Kopje"/>
            </w:pPr>
            <w:r>
              <w:t>fax</w:t>
            </w: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D411AA" w:rsidP="006577C7">
            <w:pPr>
              <w:pStyle w:val="Invultekst"/>
            </w:pPr>
            <w:r>
              <w:t>+31 71 526 6868</w:t>
            </w: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vMerge/>
            <w:shd w:val="clear" w:color="auto" w:fill="auto"/>
          </w:tcPr>
          <w:p w:rsidR="00D411AA" w:rsidRPr="00B15533" w:rsidRDefault="00D411AA" w:rsidP="00B15533"/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B15533">
            <w:pPr>
              <w:pStyle w:val="Kopje"/>
            </w:pPr>
            <w:r>
              <w:t>e-mail</w:t>
            </w: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D411AA" w:rsidP="006577C7">
            <w:pPr>
              <w:pStyle w:val="Invultekst"/>
            </w:pPr>
            <w:r>
              <w:t>Y.K.O.Teng@lumc.nl</w:t>
            </w: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vMerge/>
            <w:shd w:val="clear" w:color="auto" w:fill="auto"/>
          </w:tcPr>
          <w:p w:rsidR="00D411AA" w:rsidRPr="00B15533" w:rsidRDefault="00D411AA"/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1E488F" w:rsidP="001E488F">
            <w:pPr>
              <w:pStyle w:val="Kopje"/>
            </w:pPr>
            <w:r>
              <w:t>date</w:t>
            </w: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D95E3A" w:rsidP="00D95E3A">
            <w:pPr>
              <w:pStyle w:val="Invultekst"/>
            </w:pPr>
            <w:r>
              <w:t>Oktober 21</w:t>
            </w:r>
            <w:r>
              <w:rPr>
                <w:vertAlign w:val="superscript"/>
              </w:rPr>
              <w:t>st</w:t>
            </w:r>
            <w:r w:rsidR="00D411AA" w:rsidRPr="00387A4C">
              <w:t>,</w:t>
            </w:r>
            <w:r w:rsidR="009E6309">
              <w:t xml:space="preserve"> 2018</w:t>
            </w: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  <w:bookmarkStart w:id="2" w:name="LblKopiehouder1"/>
            <w:bookmarkEnd w:id="2"/>
          </w:p>
        </w:tc>
        <w:tc>
          <w:tcPr>
            <w:tcW w:w="5160" w:type="dxa"/>
            <w:shd w:val="clear" w:color="auto" w:fill="auto"/>
          </w:tcPr>
          <w:p w:rsidR="00D411AA" w:rsidRPr="00B15533" w:rsidRDefault="00D411AA" w:rsidP="00FD4890">
            <w:pPr>
              <w:pStyle w:val="Invultekst"/>
            </w:pPr>
            <w:bookmarkStart w:id="3" w:name="Kopiehouder1"/>
            <w:r>
              <w:t xml:space="preserve"> </w:t>
            </w:r>
            <w:bookmarkEnd w:id="3"/>
          </w:p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B15533">
            <w:pPr>
              <w:pStyle w:val="Kopje"/>
            </w:pPr>
            <w:r>
              <w:t>subject</w:t>
            </w: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D95E3A" w:rsidP="00D95E3A">
            <w:pPr>
              <w:pStyle w:val="Invultekst"/>
            </w:pPr>
            <w:r>
              <w:t xml:space="preserve">Revised submission </w:t>
            </w:r>
            <w:r>
              <w:t>JoVE59150</w:t>
            </w: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shd w:val="clear" w:color="auto" w:fill="auto"/>
          </w:tcPr>
          <w:p w:rsidR="00D411AA" w:rsidRPr="00B15533" w:rsidRDefault="00D411AA" w:rsidP="00FD4890">
            <w:pPr>
              <w:pStyle w:val="Invultekst"/>
            </w:pPr>
            <w:bookmarkStart w:id="4" w:name="Kopiehouder2"/>
            <w:r>
              <w:t xml:space="preserve"> </w:t>
            </w:r>
            <w:bookmarkEnd w:id="4"/>
          </w:p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B15533">
            <w:pPr>
              <w:pStyle w:val="Kopje"/>
            </w:pP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D411AA" w:rsidP="006577C7">
            <w:pPr>
              <w:pStyle w:val="Invultekst"/>
            </w:pP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shd w:val="clear" w:color="auto" w:fill="auto"/>
          </w:tcPr>
          <w:p w:rsidR="00D411AA" w:rsidRPr="00B15533" w:rsidRDefault="00D411AA" w:rsidP="00FD4890">
            <w:pPr>
              <w:pStyle w:val="Invultekst"/>
            </w:pPr>
            <w:bookmarkStart w:id="5" w:name="Kopiehouder4"/>
            <w:r>
              <w:t xml:space="preserve"> </w:t>
            </w:r>
            <w:bookmarkEnd w:id="5"/>
          </w:p>
        </w:tc>
      </w:tr>
      <w:tr w:rsidR="00D411AA" w:rsidRPr="00B15533" w:rsidTr="00D411AA">
        <w:trPr>
          <w:cantSplit/>
          <w:trHeight w:hRule="exact" w:val="260"/>
        </w:trPr>
        <w:tc>
          <w:tcPr>
            <w:tcW w:w="1229" w:type="dxa"/>
            <w:shd w:val="clear" w:color="auto" w:fill="auto"/>
            <w:tcMar>
              <w:right w:w="85" w:type="dxa"/>
            </w:tcMar>
          </w:tcPr>
          <w:p w:rsidR="00D411AA" w:rsidRPr="00B26466" w:rsidRDefault="00D411AA" w:rsidP="00B15533">
            <w:pPr>
              <w:pStyle w:val="Kopje"/>
            </w:pPr>
          </w:p>
        </w:tc>
        <w:tc>
          <w:tcPr>
            <w:tcW w:w="4583" w:type="dxa"/>
            <w:shd w:val="clear" w:color="auto" w:fill="auto"/>
            <w:tcMar>
              <w:left w:w="238" w:type="dxa"/>
            </w:tcMar>
          </w:tcPr>
          <w:p w:rsidR="00D411AA" w:rsidRPr="00B15533" w:rsidRDefault="00D411AA" w:rsidP="006577C7">
            <w:pPr>
              <w:pStyle w:val="Invultekst"/>
            </w:pPr>
          </w:p>
        </w:tc>
        <w:tc>
          <w:tcPr>
            <w:tcW w:w="326" w:type="dxa"/>
            <w:shd w:val="clear" w:color="auto" w:fill="auto"/>
            <w:tcMar>
              <w:right w:w="198" w:type="dxa"/>
            </w:tcMar>
          </w:tcPr>
          <w:p w:rsidR="00D411AA" w:rsidRPr="00B15533" w:rsidRDefault="00D411AA" w:rsidP="00B15533">
            <w:pPr>
              <w:pStyle w:val="Kopje"/>
            </w:pPr>
          </w:p>
        </w:tc>
        <w:tc>
          <w:tcPr>
            <w:tcW w:w="5160" w:type="dxa"/>
            <w:shd w:val="clear" w:color="auto" w:fill="auto"/>
          </w:tcPr>
          <w:p w:rsidR="00D411AA" w:rsidRPr="00B15533" w:rsidRDefault="00D411AA" w:rsidP="00FD4890">
            <w:pPr>
              <w:pStyle w:val="Invultekst"/>
            </w:pPr>
            <w:bookmarkStart w:id="6" w:name="Kopiehouder5"/>
            <w:r>
              <w:t xml:space="preserve"> </w:t>
            </w:r>
            <w:bookmarkEnd w:id="6"/>
          </w:p>
        </w:tc>
      </w:tr>
    </w:tbl>
    <w:p w:rsidR="001E488F" w:rsidRDefault="00D411AA" w:rsidP="00D411AA">
      <w:bookmarkStart w:id="7" w:name="VolledigeOndertekening"/>
      <w:bookmarkEnd w:id="0"/>
      <w:r w:rsidRPr="007F177C">
        <w:t>Dear</w:t>
      </w:r>
      <w:r w:rsidR="00176E87">
        <w:t xml:space="preserve"> </w:t>
      </w:r>
      <w:r w:rsidR="00D95E3A">
        <w:t>Editor</w:t>
      </w:r>
      <w:r w:rsidR="00BB1C7F">
        <w:t>,</w:t>
      </w:r>
    </w:p>
    <w:p w:rsidR="00176E87" w:rsidRDefault="00176E87" w:rsidP="00D411AA"/>
    <w:p w:rsidR="00176E87" w:rsidRDefault="00176E87" w:rsidP="00A36B65">
      <w:pPr>
        <w:jc w:val="both"/>
        <w:rPr>
          <w:szCs w:val="24"/>
        </w:rPr>
      </w:pPr>
    </w:p>
    <w:p w:rsidR="00BB1C7F" w:rsidRDefault="00176E87" w:rsidP="00A36B65">
      <w:pPr>
        <w:jc w:val="both"/>
        <w:rPr>
          <w:szCs w:val="24"/>
        </w:rPr>
      </w:pPr>
      <w:r>
        <w:rPr>
          <w:szCs w:val="24"/>
        </w:rPr>
        <w:t xml:space="preserve">Thank you for </w:t>
      </w:r>
      <w:r w:rsidR="00D95E3A">
        <w:rPr>
          <w:szCs w:val="24"/>
        </w:rPr>
        <w:t>the positive review and detailed comments on our</w:t>
      </w:r>
      <w:r>
        <w:rPr>
          <w:szCs w:val="24"/>
        </w:rPr>
        <w:t xml:space="preserve"> </w:t>
      </w:r>
      <w:r w:rsidR="00BB1C7F">
        <w:rPr>
          <w:szCs w:val="24"/>
        </w:rPr>
        <w:t>manuscript</w:t>
      </w:r>
      <w:r>
        <w:rPr>
          <w:szCs w:val="24"/>
        </w:rPr>
        <w:t xml:space="preserve"> </w:t>
      </w:r>
      <w:r w:rsidR="00D95E3A">
        <w:rPr>
          <w:szCs w:val="24"/>
        </w:rPr>
        <w:t>entitled “</w:t>
      </w:r>
      <w:r w:rsidR="00D95E3A" w:rsidRPr="00BB1C7F">
        <w:rPr>
          <w:szCs w:val="24"/>
        </w:rPr>
        <w:t>A High-Throughput High-Sensitive Assay to Assess and Quantify Neutrophil Extracellular Trap Formation</w:t>
      </w:r>
      <w:r w:rsidR="00D95E3A">
        <w:rPr>
          <w:szCs w:val="24"/>
        </w:rPr>
        <w:t>”</w:t>
      </w:r>
      <w:r w:rsidR="00BB1C7F">
        <w:rPr>
          <w:szCs w:val="24"/>
        </w:rPr>
        <w:t xml:space="preserve">. </w:t>
      </w:r>
      <w:r w:rsidR="00D95E3A">
        <w:rPr>
          <w:szCs w:val="24"/>
        </w:rPr>
        <w:t xml:space="preserve">We submit the revised version of the paper with the changes highlighted by track changes and a revised version without changes. Enclosed is also a detailed response to the editor and reviewers in the rebuttal letter. </w:t>
      </w:r>
      <w:r w:rsidR="00BB1C7F">
        <w:rPr>
          <w:szCs w:val="24"/>
        </w:rPr>
        <w:t xml:space="preserve"> </w:t>
      </w:r>
    </w:p>
    <w:p w:rsidR="00BB1C7F" w:rsidRDefault="00BB1C7F" w:rsidP="00A36B65">
      <w:pPr>
        <w:jc w:val="both"/>
        <w:rPr>
          <w:szCs w:val="24"/>
        </w:rPr>
      </w:pPr>
    </w:p>
    <w:p w:rsidR="00D411AA" w:rsidRDefault="00F47CD5" w:rsidP="005C2263">
      <w:pPr>
        <w:jc w:val="both"/>
        <w:rPr>
          <w:lang w:val="en-US"/>
        </w:rPr>
      </w:pPr>
      <w:r>
        <w:rPr>
          <w:lang w:val="en-US"/>
        </w:rPr>
        <w:t xml:space="preserve">We </w:t>
      </w:r>
      <w:r w:rsidR="00D95E3A">
        <w:rPr>
          <w:lang w:val="en-US"/>
        </w:rPr>
        <w:t xml:space="preserve">hope that this version will be considered suitable for video and manuscript publication in </w:t>
      </w:r>
      <w:proofErr w:type="spellStart"/>
      <w:r w:rsidR="00D95E3A">
        <w:rPr>
          <w:lang w:val="en-US"/>
        </w:rPr>
        <w:t>JoVe</w:t>
      </w:r>
      <w:proofErr w:type="spellEnd"/>
      <w:r w:rsidR="00D95E3A">
        <w:rPr>
          <w:lang w:val="en-US"/>
        </w:rPr>
        <w:t xml:space="preserve">. </w:t>
      </w:r>
    </w:p>
    <w:p w:rsidR="00D411AA" w:rsidRDefault="00D411AA" w:rsidP="00D411AA">
      <w:pPr>
        <w:rPr>
          <w:lang w:val="en-US"/>
        </w:rPr>
      </w:pPr>
    </w:p>
    <w:p w:rsidR="00176E87" w:rsidRDefault="00176E87" w:rsidP="00D411AA"/>
    <w:p w:rsidR="00D411AA" w:rsidRPr="007F177C" w:rsidRDefault="00D411AA" w:rsidP="00D411AA">
      <w:r w:rsidRPr="007F177C">
        <w:t>Sincerely,</w:t>
      </w:r>
      <w:r w:rsidR="00D95E3A">
        <w:t xml:space="preserve"> on behalf of the other authors,</w:t>
      </w:r>
      <w:r w:rsidRPr="007F177C">
        <w:t xml:space="preserve"> </w:t>
      </w:r>
    </w:p>
    <w:p w:rsidR="00D411AA" w:rsidRDefault="00D411AA" w:rsidP="00D411AA"/>
    <w:p w:rsidR="00176E87" w:rsidRPr="00D411AA" w:rsidRDefault="00176E87" w:rsidP="00D411AA">
      <w:bookmarkStart w:id="8" w:name="_GoBack"/>
      <w:bookmarkEnd w:id="8"/>
    </w:p>
    <w:p w:rsidR="00D411AA" w:rsidRPr="000D2B87" w:rsidRDefault="00D411AA" w:rsidP="00D411AA">
      <w:pPr>
        <w:rPr>
          <w:lang w:val="en-US"/>
        </w:rPr>
      </w:pPr>
      <w:r w:rsidRPr="000D2B87">
        <w:rPr>
          <w:lang w:val="en-US"/>
        </w:rPr>
        <w:t xml:space="preserve">Drs. </w:t>
      </w:r>
      <w:r w:rsidR="004E1C80">
        <w:rPr>
          <w:lang w:val="en-US"/>
        </w:rPr>
        <w:t>E.J. Mlejnek, MSc</w:t>
      </w:r>
    </w:p>
    <w:p w:rsidR="006C116D" w:rsidRPr="00A36B65" w:rsidRDefault="00D411AA" w:rsidP="00D411AA">
      <w:proofErr w:type="spellStart"/>
      <w:r w:rsidRPr="00A36B65">
        <w:t>Dr.</w:t>
      </w:r>
      <w:proofErr w:type="spellEnd"/>
      <w:r w:rsidRPr="00A36B65">
        <w:t xml:space="preserve"> Y.K.O. Teng, MD </w:t>
      </w:r>
      <w:bookmarkEnd w:id="7"/>
    </w:p>
    <w:sectPr w:rsidR="006C116D" w:rsidRPr="00A36B65" w:rsidSect="00440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06" w:right="1503" w:bottom="2268" w:left="1814" w:header="709" w:footer="709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03A" w:rsidRDefault="0099003A" w:rsidP="00E62BF3">
      <w:pPr>
        <w:spacing w:line="240" w:lineRule="auto"/>
      </w:pPr>
      <w:r>
        <w:separator/>
      </w:r>
    </w:p>
  </w:endnote>
  <w:endnote w:type="continuationSeparator" w:id="0">
    <w:p w:rsidR="0099003A" w:rsidRDefault="0099003A" w:rsidP="00E62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A" w:rsidRDefault="009900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A" w:rsidRDefault="009900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A" w:rsidRDefault="0099003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6B304255" wp14:editId="356D9DAE">
          <wp:simplePos x="1152525" y="9515475"/>
          <wp:positionH relativeFrom="page">
            <wp:align>left</wp:align>
          </wp:positionH>
          <wp:positionV relativeFrom="page">
            <wp:align>bottom</wp:align>
          </wp:positionV>
          <wp:extent cx="7547610" cy="1003935"/>
          <wp:effectExtent l="0" t="0" r="0" b="571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_NL_RGB.jpg"/>
                  <pic:cNvPicPr/>
                </pic:nvPicPr>
                <pic:blipFill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18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03A" w:rsidRDefault="0099003A" w:rsidP="00E62BF3">
      <w:pPr>
        <w:spacing w:line="240" w:lineRule="auto"/>
      </w:pPr>
      <w:r>
        <w:separator/>
      </w:r>
    </w:p>
  </w:footnote>
  <w:footnote w:type="continuationSeparator" w:id="0">
    <w:p w:rsidR="0099003A" w:rsidRDefault="0099003A" w:rsidP="00E62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A" w:rsidRDefault="009900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A" w:rsidRDefault="0099003A" w:rsidP="00A42C91">
    <w:pPr>
      <w:pStyle w:val="Header"/>
      <w:spacing w:after="1520"/>
    </w:pPr>
  </w:p>
  <w:tbl>
    <w:tblPr>
      <w:tblStyle w:val="TableGrid"/>
      <w:tblW w:w="0" w:type="auto"/>
      <w:tblInd w:w="-1361" w:type="dxa"/>
      <w:tblLayout w:type="fixed"/>
      <w:tblLook w:val="04A0" w:firstRow="1" w:lastRow="0" w:firstColumn="1" w:lastColumn="0" w:noHBand="0" w:noVBand="1"/>
    </w:tblPr>
    <w:tblGrid>
      <w:gridCol w:w="1230"/>
      <w:gridCol w:w="4065"/>
      <w:gridCol w:w="703"/>
      <w:gridCol w:w="4082"/>
    </w:tblGrid>
    <w:tr w:rsidR="0099003A" w:rsidTr="000D4DA6">
      <w:trPr>
        <w:cantSplit/>
        <w:trHeight w:hRule="exact" w:val="260"/>
      </w:trPr>
      <w:tc>
        <w:tcPr>
          <w:tcW w:w="1230" w:type="dxa"/>
        </w:tcPr>
        <w:p w:rsidR="0099003A" w:rsidRPr="00A42C91" w:rsidRDefault="0099003A" w:rsidP="00AA2416">
          <w:pPr>
            <w:pStyle w:val="Kopje"/>
          </w:pPr>
          <w:r w:rsidRPr="00A42C91">
            <w:fldChar w:fldCharType="begin"/>
          </w:r>
          <w:r w:rsidRPr="00A42C91">
            <w:instrText xml:space="preserve"> </w:instrText>
          </w:r>
          <w:r>
            <w:instrText>docproperty</w:instrText>
          </w:r>
          <w:r w:rsidRPr="00A42C91">
            <w:instrText xml:space="preserve"> lblafdeling</w:instrText>
          </w:r>
          <w:r w:rsidRPr="00A42C91">
            <w:fldChar w:fldCharType="separate"/>
          </w:r>
          <w:r>
            <w:t>department</w:t>
          </w:r>
          <w:r w:rsidRPr="00A42C91"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:rsidR="0099003A" w:rsidRPr="00FD4890" w:rsidRDefault="0099003A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docproperty Afdeling </w:instrText>
          </w:r>
          <w:r w:rsidRPr="00FD4890">
            <w:fldChar w:fldCharType="separate"/>
          </w:r>
          <w:r>
            <w:t>Nephrology</w:t>
          </w:r>
          <w:r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:rsidR="0099003A" w:rsidRDefault="0099003A" w:rsidP="002A32BC">
          <w:pPr>
            <w:pStyle w:val="Kopj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Status </w:instrText>
          </w:r>
          <w:r>
            <w:fldChar w:fldCharType="separate"/>
          </w:r>
          <w:r>
            <w:instrText xml:space="preserve"> </w:instrText>
          </w:r>
          <w:r>
            <w:fldChar w:fldCharType="end"/>
          </w:r>
          <w:r>
            <w:instrText xml:space="preserve"> = " " "</w:instrText>
          </w:r>
          <w:r>
            <w:fldChar w:fldCharType="begin"/>
          </w:r>
          <w:r>
            <w:instrText xml:space="preserve"> docproperty LblVolledigAdres</w:instrText>
          </w:r>
          <w:r>
            <w:fldChar w:fldCharType="separate"/>
          </w:r>
          <w:r>
            <w:instrText>to</w:instrText>
          </w:r>
          <w:r>
            <w:fldChar w:fldCharType="end"/>
          </w:r>
          <w:r>
            <w:instrText>" "</w:instrText>
          </w:r>
          <w:r>
            <w:fldChar w:fldCharType="begin"/>
          </w:r>
          <w:r>
            <w:instrText xml:space="preserve"> Docproperty LblStatus </w:instrText>
          </w:r>
          <w:r>
            <w:fldChar w:fldCharType="separate"/>
          </w:r>
          <w:r>
            <w:instrText>status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  <w:r>
            <w:rPr>
              <w:noProof/>
            </w:rPr>
            <w:t>to</w:t>
          </w:r>
          <w:r>
            <w:fldChar w:fldCharType="end"/>
          </w:r>
        </w:p>
      </w:tc>
      <w:tc>
        <w:tcPr>
          <w:tcW w:w="4082" w:type="dxa"/>
          <w:vMerge w:val="restart"/>
        </w:tcPr>
        <w:p w:rsidR="0099003A" w:rsidRPr="002A32BC" w:rsidRDefault="0099003A" w:rsidP="00FD4890">
          <w:pPr>
            <w:pStyle w:val="Invultekst"/>
          </w:pPr>
          <w:r w:rsidRPr="002A32BC">
            <w:fldChar w:fldCharType="begin"/>
          </w:r>
          <w:r w:rsidRPr="002A32BC">
            <w:instrText xml:space="preserve"> if </w:instrText>
          </w:r>
          <w:r>
            <w:fldChar w:fldCharType="begin"/>
          </w:r>
          <w:r>
            <w:instrText xml:space="preserve"> docproperty Status </w:instrText>
          </w:r>
          <w:r>
            <w:fldChar w:fldCharType="separate"/>
          </w:r>
          <w:r>
            <w:instrText xml:space="preserve"> </w:instrText>
          </w:r>
          <w:r>
            <w:fldChar w:fldCharType="end"/>
          </w:r>
          <w:r w:rsidRPr="002A32BC">
            <w:instrText xml:space="preserve"> &lt;&gt; " " "</w:instrText>
          </w:r>
          <w:r w:rsidRPr="002A32BC">
            <w:fldChar w:fldCharType="begin"/>
          </w:r>
          <w:r w:rsidRPr="002A32BC">
            <w:rPr>
              <w:b/>
            </w:rPr>
            <w:instrText>d</w:instrText>
          </w:r>
          <w:r w:rsidRPr="002A32BC">
            <w:instrText>ocproperty Status \@Charformat</w:instrText>
          </w:r>
          <w:r w:rsidRPr="002A32BC">
            <w:fldChar w:fldCharType="separate"/>
          </w:r>
          <w:r>
            <w:rPr>
              <w:b/>
            </w:rPr>
            <w:instrText>Status</w:instrText>
          </w:r>
          <w:r w:rsidRPr="002A32BC">
            <w:fldChar w:fldCharType="end"/>
          </w:r>
          <w:r w:rsidRPr="002A32BC">
            <w:instrText xml:space="preserve"> </w:instrText>
          </w:r>
        </w:p>
        <w:p w:rsidR="0099003A" w:rsidRPr="002A32BC" w:rsidRDefault="0099003A" w:rsidP="00FD4890">
          <w:pPr>
            <w:pStyle w:val="Invultekst"/>
          </w:pPr>
          <w:r w:rsidRPr="002A32BC">
            <w:fldChar w:fldCharType="begin"/>
          </w:r>
          <w:r w:rsidRPr="002A32BC">
            <w:instrText xml:space="preserve"> Docproperty AdresKoptekst \@Charformat</w:instrText>
          </w:r>
          <w:r w:rsidRPr="002A32BC">
            <w:fldChar w:fldCharType="separate"/>
          </w:r>
          <w:r>
            <w:instrText xml:space="preserve"> </w:instrText>
          </w:r>
          <w:r w:rsidRPr="002A32BC">
            <w:fldChar w:fldCharType="end"/>
          </w:r>
          <w:r w:rsidRPr="002A32BC">
            <w:instrText>" "</w:instrText>
          </w:r>
          <w:r w:rsidRPr="002A32BC">
            <w:fldChar w:fldCharType="begin"/>
          </w:r>
          <w:r w:rsidRPr="002A32BC">
            <w:instrText xml:space="preserve"> Docproperty AdresKoptekst \@Charformat</w:instrText>
          </w:r>
          <w:r w:rsidRPr="002A32BC">
            <w:fldChar w:fldCharType="separate"/>
          </w:r>
          <w:r>
            <w:instrText xml:space="preserve"> </w:instrText>
          </w:r>
          <w:r w:rsidRPr="002A32BC">
            <w:fldChar w:fldCharType="end"/>
          </w:r>
          <w:r w:rsidRPr="002A32BC">
            <w:instrText>"</w:instrText>
          </w:r>
          <w:r>
            <w:instrText xml:space="preserve"> \@Charformat</w:instrText>
          </w:r>
          <w:r w:rsidRPr="002A32BC">
            <w:instrText xml:space="preserve"> </w:instrText>
          </w:r>
          <w:r w:rsidRPr="002A32BC">
            <w:fldChar w:fldCharType="separate"/>
          </w:r>
          <w:r>
            <w:t xml:space="preserve"> </w:t>
          </w:r>
          <w:r w:rsidRPr="002A32BC">
            <w:fldChar w:fldCharType="end"/>
          </w:r>
        </w:p>
      </w:tc>
    </w:tr>
    <w:tr w:rsidR="0099003A" w:rsidTr="002A32BC">
      <w:trPr>
        <w:cantSplit/>
        <w:trHeight w:hRule="exact" w:val="260"/>
      </w:trPr>
      <w:tc>
        <w:tcPr>
          <w:tcW w:w="1230" w:type="dxa"/>
        </w:tcPr>
        <w:p w:rsidR="0099003A" w:rsidRPr="00A42C91" w:rsidRDefault="0099003A" w:rsidP="00F40145">
          <w:pPr>
            <w:pStyle w:val="Kopje"/>
          </w:pPr>
          <w:r w:rsidRPr="00A42C91">
            <w:fldChar w:fldCharType="begin"/>
          </w:r>
          <w:r w:rsidRPr="00A42C91">
            <w:instrText xml:space="preserve"> </w:instrText>
          </w:r>
          <w:r>
            <w:instrText xml:space="preserve">docproperty </w:instrText>
          </w:r>
          <w:r w:rsidRPr="00A42C91">
            <w:instrText>lblOnzeRef</w:instrText>
          </w:r>
          <w:r w:rsidRPr="00A42C91">
            <w:fldChar w:fldCharType="separate"/>
          </w:r>
          <w:r>
            <w:t>our reference</w:t>
          </w:r>
          <w:r w:rsidRPr="00A42C91"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:rsidR="0099003A" w:rsidRPr="00FD4890" w:rsidRDefault="0099003A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docproperty OnzeRef </w:instrText>
          </w:r>
          <w:r w:rsidRPr="00FD4890">
            <w:fldChar w:fldCharType="separate"/>
          </w:r>
          <w:r>
            <w:t xml:space="preserve"> </w:t>
          </w:r>
          <w:r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:rsidR="0099003A" w:rsidRDefault="0099003A" w:rsidP="00F40145">
          <w:pPr>
            <w:pStyle w:val="Kopj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Status </w:instrText>
          </w:r>
          <w:r>
            <w:fldChar w:fldCharType="separate"/>
          </w:r>
          <w:r>
            <w:instrText xml:space="preserve"> </w:instrText>
          </w:r>
          <w:r>
            <w:fldChar w:fldCharType="end"/>
          </w:r>
          <w:r>
            <w:instrText xml:space="preserve"> &lt;&gt; " " "</w:instrText>
          </w:r>
          <w:r>
            <w:fldChar w:fldCharType="begin"/>
          </w:r>
          <w:r>
            <w:instrText xml:space="preserve"> docproperty LblVolledigAdres</w:instrText>
          </w:r>
          <w:r>
            <w:fldChar w:fldCharType="separate"/>
          </w:r>
          <w:r>
            <w:instrText>aan</w:instrText>
          </w:r>
          <w:r>
            <w:fldChar w:fldCharType="end"/>
          </w:r>
          <w:r>
            <w:instrText xml:space="preserve">" " " </w:instrText>
          </w:r>
          <w:r>
            <w:fldChar w:fldCharType="separate"/>
          </w:r>
          <w:r>
            <w:rPr>
              <w:noProof/>
            </w:rPr>
            <w:t xml:space="preserve"> </w:t>
          </w:r>
          <w:r>
            <w:fldChar w:fldCharType="end"/>
          </w:r>
        </w:p>
      </w:tc>
      <w:tc>
        <w:tcPr>
          <w:tcW w:w="4082" w:type="dxa"/>
          <w:vMerge/>
        </w:tcPr>
        <w:p w:rsidR="0099003A" w:rsidRDefault="0099003A" w:rsidP="00F40145"/>
      </w:tc>
    </w:tr>
    <w:tr w:rsidR="0099003A" w:rsidTr="002A32BC">
      <w:trPr>
        <w:cantSplit/>
        <w:trHeight w:hRule="exact" w:val="260"/>
      </w:trPr>
      <w:tc>
        <w:tcPr>
          <w:tcW w:w="1230" w:type="dxa"/>
        </w:tcPr>
        <w:p w:rsidR="0099003A" w:rsidRPr="00A42C91" w:rsidRDefault="0099003A" w:rsidP="00F40145">
          <w:pPr>
            <w:pStyle w:val="Kopje"/>
          </w:pPr>
          <w:r w:rsidRPr="00A42C91">
            <w:fldChar w:fldCharType="begin"/>
          </w:r>
          <w:r w:rsidRPr="00A42C91">
            <w:instrText xml:space="preserve"> </w:instrText>
          </w:r>
          <w:r>
            <w:instrText xml:space="preserve">docproperty </w:instrText>
          </w:r>
          <w:r w:rsidRPr="00A42C91">
            <w:instrText>LblDatum</w:instrText>
          </w:r>
          <w:r w:rsidRPr="00A42C91">
            <w:fldChar w:fldCharType="separate"/>
          </w:r>
          <w:r>
            <w:t>datum</w:t>
          </w:r>
          <w:r w:rsidRPr="00A42C91"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:rsidR="0099003A" w:rsidRPr="00FD4890" w:rsidRDefault="0099003A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docproperty DatumDoc </w:instrText>
          </w:r>
          <w:r w:rsidRPr="00FD4890">
            <w:fldChar w:fldCharType="separate"/>
          </w:r>
          <w:r>
            <w:t>April 21, 2017</w:t>
          </w:r>
          <w:r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:rsidR="0099003A" w:rsidRDefault="0099003A" w:rsidP="00F40145"/>
      </w:tc>
      <w:tc>
        <w:tcPr>
          <w:tcW w:w="4082" w:type="dxa"/>
          <w:vMerge/>
        </w:tcPr>
        <w:p w:rsidR="0099003A" w:rsidRDefault="0099003A" w:rsidP="00F40145"/>
      </w:tc>
    </w:tr>
    <w:tr w:rsidR="0099003A" w:rsidTr="002A32BC">
      <w:trPr>
        <w:cantSplit/>
        <w:trHeight w:hRule="exact" w:val="260"/>
      </w:trPr>
      <w:tc>
        <w:tcPr>
          <w:tcW w:w="1230" w:type="dxa"/>
        </w:tcPr>
        <w:p w:rsidR="0099003A" w:rsidRDefault="0099003A" w:rsidP="00AA2416">
          <w:pPr>
            <w:pStyle w:val="Kopje"/>
          </w:pPr>
          <w:r>
            <w:fldChar w:fldCharType="begin"/>
          </w:r>
          <w:r>
            <w:instrText xml:space="preserve"> docproperty LblOnderwerp </w:instrText>
          </w:r>
          <w:r>
            <w:fldChar w:fldCharType="separate"/>
          </w:r>
          <w:r>
            <w:t>subject</w:t>
          </w:r>
          <w:r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:rsidR="0099003A" w:rsidRPr="00FD4890" w:rsidRDefault="0099003A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Docproperty Onderwerp </w:instrText>
          </w:r>
          <w:r w:rsidRPr="00FD4890">
            <w:fldChar w:fldCharType="separate"/>
          </w:r>
          <w:r>
            <w:t>Cover letter</w:t>
          </w:r>
          <w:r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:rsidR="0099003A" w:rsidRDefault="0099003A" w:rsidP="00F40145"/>
      </w:tc>
      <w:tc>
        <w:tcPr>
          <w:tcW w:w="4082" w:type="dxa"/>
          <w:vMerge/>
        </w:tcPr>
        <w:p w:rsidR="0099003A" w:rsidRDefault="0099003A" w:rsidP="002A32BC"/>
      </w:tc>
    </w:tr>
    <w:tr w:rsidR="0099003A" w:rsidTr="002A32BC">
      <w:trPr>
        <w:cantSplit/>
        <w:trHeight w:hRule="exact" w:val="260"/>
      </w:trPr>
      <w:tc>
        <w:tcPr>
          <w:tcW w:w="1230" w:type="dxa"/>
        </w:tcPr>
        <w:p w:rsidR="0099003A" w:rsidRDefault="0099003A" w:rsidP="00F40145">
          <w:pPr>
            <w:pStyle w:val="Kopje"/>
          </w:pPr>
          <w:r>
            <w:fldChar w:fldCharType="begin"/>
          </w:r>
          <w:r>
            <w:instrText xml:space="preserve"> docproperty LblPags </w:instrText>
          </w:r>
          <w:r>
            <w:fldChar w:fldCharType="separate"/>
          </w:r>
          <w:r>
            <w:t>pages</w:t>
          </w:r>
          <w:r>
            <w:fldChar w:fldCharType="end"/>
          </w:r>
        </w:p>
      </w:tc>
      <w:tc>
        <w:tcPr>
          <w:tcW w:w="4065" w:type="dxa"/>
          <w:tcMar>
            <w:left w:w="238" w:type="dxa"/>
          </w:tcMar>
        </w:tcPr>
        <w:p w:rsidR="0099003A" w:rsidRPr="00FD4890" w:rsidRDefault="0099003A" w:rsidP="00FD4890">
          <w:pPr>
            <w:pStyle w:val="Invultekst"/>
          </w:pPr>
          <w:r w:rsidRPr="00FD4890">
            <w:fldChar w:fldCharType="begin"/>
          </w:r>
          <w:r w:rsidRPr="00FD4890">
            <w:instrText xml:space="preserve"> page </w:instrText>
          </w:r>
          <w:r w:rsidRPr="00FD4890">
            <w:fldChar w:fldCharType="separate"/>
          </w:r>
          <w:r>
            <w:t>2</w:t>
          </w:r>
          <w:r w:rsidRPr="00FD4890">
            <w:fldChar w:fldCharType="end"/>
          </w:r>
          <w:r w:rsidRPr="00FD4890">
            <w:t xml:space="preserve"> </w:t>
          </w:r>
          <w:r w:rsidRPr="00FD4890">
            <w:fldChar w:fldCharType="begin"/>
          </w:r>
          <w:r w:rsidRPr="00FD4890">
            <w:instrText xml:space="preserve"> docproperty lblvan </w:instrText>
          </w:r>
          <w:r w:rsidRPr="00FD4890">
            <w:fldChar w:fldCharType="separate"/>
          </w:r>
          <w:r>
            <w:t>of</w:t>
          </w:r>
          <w:r w:rsidRPr="00FD4890">
            <w:fldChar w:fldCharType="end"/>
          </w:r>
          <w:r w:rsidRPr="00FD4890">
            <w:t xml:space="preserve"> </w:t>
          </w:r>
          <w:r w:rsidRPr="00FD4890">
            <w:fldChar w:fldCharType="begin"/>
          </w:r>
          <w:r w:rsidRPr="00FD4890">
            <w:instrText xml:space="preserve"> sectionpages </w:instrText>
          </w:r>
          <w:r w:rsidRPr="00FD4890">
            <w:fldChar w:fldCharType="separate"/>
          </w:r>
          <w:r>
            <w:t>2</w:t>
          </w:r>
          <w:r w:rsidRPr="00FD4890">
            <w:fldChar w:fldCharType="end"/>
          </w:r>
        </w:p>
      </w:tc>
      <w:tc>
        <w:tcPr>
          <w:tcW w:w="703" w:type="dxa"/>
          <w:tcMar>
            <w:right w:w="198" w:type="dxa"/>
          </w:tcMar>
        </w:tcPr>
        <w:p w:rsidR="0099003A" w:rsidRDefault="0099003A" w:rsidP="00F40145"/>
      </w:tc>
      <w:tc>
        <w:tcPr>
          <w:tcW w:w="4082" w:type="dxa"/>
          <w:vMerge/>
        </w:tcPr>
        <w:p w:rsidR="0099003A" w:rsidRDefault="0099003A" w:rsidP="00F40145"/>
      </w:tc>
    </w:tr>
  </w:tbl>
  <w:p w:rsidR="0099003A" w:rsidRDefault="0099003A" w:rsidP="002A32BC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A" w:rsidRDefault="009900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440FDFCA" wp14:editId="30092DD6">
          <wp:simplePos x="1149350" y="450850"/>
          <wp:positionH relativeFrom="page">
            <wp:align>left</wp:align>
          </wp:positionH>
          <wp:positionV relativeFrom="page">
            <wp:align>top</wp:align>
          </wp:positionV>
          <wp:extent cx="7560000" cy="1004400"/>
          <wp:effectExtent l="0" t="0" r="3175" b="571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ENG_RGB.jpg"/>
                  <pic:cNvPicPr/>
                </pic:nvPicPr>
                <pic:blipFill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7B81F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A2341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3CC3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306F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AA"/>
    <w:rsid w:val="00003A52"/>
    <w:rsid w:val="00014168"/>
    <w:rsid w:val="00027187"/>
    <w:rsid w:val="00032155"/>
    <w:rsid w:val="00033A89"/>
    <w:rsid w:val="00094591"/>
    <w:rsid w:val="00096C30"/>
    <w:rsid w:val="000A72A4"/>
    <w:rsid w:val="000B5CC8"/>
    <w:rsid w:val="000D2B87"/>
    <w:rsid w:val="000D4DA6"/>
    <w:rsid w:val="000E518A"/>
    <w:rsid w:val="00104861"/>
    <w:rsid w:val="0011598A"/>
    <w:rsid w:val="0011628E"/>
    <w:rsid w:val="001709EC"/>
    <w:rsid w:val="001736A5"/>
    <w:rsid w:val="0017610E"/>
    <w:rsid w:val="00176E87"/>
    <w:rsid w:val="001818DA"/>
    <w:rsid w:val="001A4D0A"/>
    <w:rsid w:val="001C1EFC"/>
    <w:rsid w:val="001C7313"/>
    <w:rsid w:val="001E488F"/>
    <w:rsid w:val="001F2CC5"/>
    <w:rsid w:val="00205D67"/>
    <w:rsid w:val="002128CE"/>
    <w:rsid w:val="00216D1B"/>
    <w:rsid w:val="00232FAA"/>
    <w:rsid w:val="00233BBE"/>
    <w:rsid w:val="002474AB"/>
    <w:rsid w:val="0029692A"/>
    <w:rsid w:val="002A32BC"/>
    <w:rsid w:val="002A4EBB"/>
    <w:rsid w:val="002C540D"/>
    <w:rsid w:val="002D3201"/>
    <w:rsid w:val="002F3D29"/>
    <w:rsid w:val="002F4A38"/>
    <w:rsid w:val="00323CF0"/>
    <w:rsid w:val="00324D53"/>
    <w:rsid w:val="00343E36"/>
    <w:rsid w:val="003579EF"/>
    <w:rsid w:val="00360236"/>
    <w:rsid w:val="00365481"/>
    <w:rsid w:val="0036593C"/>
    <w:rsid w:val="00382531"/>
    <w:rsid w:val="00387A4C"/>
    <w:rsid w:val="003A6A37"/>
    <w:rsid w:val="003A7015"/>
    <w:rsid w:val="003B34BC"/>
    <w:rsid w:val="003D249F"/>
    <w:rsid w:val="003D763E"/>
    <w:rsid w:val="003D769A"/>
    <w:rsid w:val="003E0087"/>
    <w:rsid w:val="003E2460"/>
    <w:rsid w:val="003F0A3A"/>
    <w:rsid w:val="003F2F6C"/>
    <w:rsid w:val="003F31A5"/>
    <w:rsid w:val="00411C69"/>
    <w:rsid w:val="00422D97"/>
    <w:rsid w:val="00423A16"/>
    <w:rsid w:val="004357BD"/>
    <w:rsid w:val="00440132"/>
    <w:rsid w:val="00452B51"/>
    <w:rsid w:val="00464820"/>
    <w:rsid w:val="00471D01"/>
    <w:rsid w:val="00491F96"/>
    <w:rsid w:val="004A4CDF"/>
    <w:rsid w:val="004C752B"/>
    <w:rsid w:val="004C7E3D"/>
    <w:rsid w:val="004D63EB"/>
    <w:rsid w:val="004E1C80"/>
    <w:rsid w:val="005120C2"/>
    <w:rsid w:val="005364A9"/>
    <w:rsid w:val="00541AED"/>
    <w:rsid w:val="00574D86"/>
    <w:rsid w:val="0057540C"/>
    <w:rsid w:val="005963EC"/>
    <w:rsid w:val="005B4BBA"/>
    <w:rsid w:val="005C2263"/>
    <w:rsid w:val="005D2DE2"/>
    <w:rsid w:val="005D6CD1"/>
    <w:rsid w:val="005E3E03"/>
    <w:rsid w:val="005E3EB3"/>
    <w:rsid w:val="005E4F38"/>
    <w:rsid w:val="005E5803"/>
    <w:rsid w:val="00633EA8"/>
    <w:rsid w:val="00634537"/>
    <w:rsid w:val="00656F5B"/>
    <w:rsid w:val="006577C7"/>
    <w:rsid w:val="0068386B"/>
    <w:rsid w:val="006903CD"/>
    <w:rsid w:val="006B21CF"/>
    <w:rsid w:val="006B581B"/>
    <w:rsid w:val="006C116D"/>
    <w:rsid w:val="006D4CE2"/>
    <w:rsid w:val="006E2002"/>
    <w:rsid w:val="007024E2"/>
    <w:rsid w:val="00717BC0"/>
    <w:rsid w:val="00720A41"/>
    <w:rsid w:val="00726B9D"/>
    <w:rsid w:val="00750B57"/>
    <w:rsid w:val="00757F38"/>
    <w:rsid w:val="00773276"/>
    <w:rsid w:val="00782797"/>
    <w:rsid w:val="00784802"/>
    <w:rsid w:val="007B2CD8"/>
    <w:rsid w:val="007C7410"/>
    <w:rsid w:val="007E30B9"/>
    <w:rsid w:val="007F27A5"/>
    <w:rsid w:val="00822CDB"/>
    <w:rsid w:val="00835B85"/>
    <w:rsid w:val="00845882"/>
    <w:rsid w:val="0085190A"/>
    <w:rsid w:val="00874BA9"/>
    <w:rsid w:val="0088219A"/>
    <w:rsid w:val="00891634"/>
    <w:rsid w:val="008B5614"/>
    <w:rsid w:val="008D1D3A"/>
    <w:rsid w:val="008D2E12"/>
    <w:rsid w:val="008D688C"/>
    <w:rsid w:val="008F46DD"/>
    <w:rsid w:val="008F66E4"/>
    <w:rsid w:val="00915843"/>
    <w:rsid w:val="00942246"/>
    <w:rsid w:val="009433EB"/>
    <w:rsid w:val="00957CFC"/>
    <w:rsid w:val="00961158"/>
    <w:rsid w:val="00981C71"/>
    <w:rsid w:val="0099003A"/>
    <w:rsid w:val="009B5868"/>
    <w:rsid w:val="009B7BEE"/>
    <w:rsid w:val="009D2F08"/>
    <w:rsid w:val="009D30DC"/>
    <w:rsid w:val="009D6029"/>
    <w:rsid w:val="009D6CFA"/>
    <w:rsid w:val="009E3553"/>
    <w:rsid w:val="009E6309"/>
    <w:rsid w:val="009F5720"/>
    <w:rsid w:val="00A02A62"/>
    <w:rsid w:val="00A26574"/>
    <w:rsid w:val="00A30BBA"/>
    <w:rsid w:val="00A36B65"/>
    <w:rsid w:val="00A42C91"/>
    <w:rsid w:val="00A558B6"/>
    <w:rsid w:val="00A7605C"/>
    <w:rsid w:val="00A7759B"/>
    <w:rsid w:val="00A814EA"/>
    <w:rsid w:val="00A85721"/>
    <w:rsid w:val="00A942E0"/>
    <w:rsid w:val="00AA2416"/>
    <w:rsid w:val="00AD3406"/>
    <w:rsid w:val="00AE4CCC"/>
    <w:rsid w:val="00B15533"/>
    <w:rsid w:val="00B24453"/>
    <w:rsid w:val="00B26466"/>
    <w:rsid w:val="00B8127C"/>
    <w:rsid w:val="00B95B75"/>
    <w:rsid w:val="00BB1C7F"/>
    <w:rsid w:val="00BD2BFE"/>
    <w:rsid w:val="00BD39C4"/>
    <w:rsid w:val="00BD6F85"/>
    <w:rsid w:val="00BE4F13"/>
    <w:rsid w:val="00C117DA"/>
    <w:rsid w:val="00C139D2"/>
    <w:rsid w:val="00C3331B"/>
    <w:rsid w:val="00C42860"/>
    <w:rsid w:val="00C429B3"/>
    <w:rsid w:val="00C766DD"/>
    <w:rsid w:val="00C801B5"/>
    <w:rsid w:val="00C91551"/>
    <w:rsid w:val="00CB18BE"/>
    <w:rsid w:val="00CB2CD0"/>
    <w:rsid w:val="00CB4F70"/>
    <w:rsid w:val="00CE0569"/>
    <w:rsid w:val="00D30882"/>
    <w:rsid w:val="00D34D1D"/>
    <w:rsid w:val="00D411AA"/>
    <w:rsid w:val="00D447F1"/>
    <w:rsid w:val="00D44ADF"/>
    <w:rsid w:val="00D46CB7"/>
    <w:rsid w:val="00D54D44"/>
    <w:rsid w:val="00D55C73"/>
    <w:rsid w:val="00D70656"/>
    <w:rsid w:val="00D76DEC"/>
    <w:rsid w:val="00D818D7"/>
    <w:rsid w:val="00D95E3A"/>
    <w:rsid w:val="00DA29BC"/>
    <w:rsid w:val="00DA3A0B"/>
    <w:rsid w:val="00DB5D42"/>
    <w:rsid w:val="00DC1027"/>
    <w:rsid w:val="00DC750F"/>
    <w:rsid w:val="00DE4C84"/>
    <w:rsid w:val="00DF028C"/>
    <w:rsid w:val="00DF104F"/>
    <w:rsid w:val="00E052A0"/>
    <w:rsid w:val="00E15907"/>
    <w:rsid w:val="00E46921"/>
    <w:rsid w:val="00E56E32"/>
    <w:rsid w:val="00E600A5"/>
    <w:rsid w:val="00E62BF3"/>
    <w:rsid w:val="00E64609"/>
    <w:rsid w:val="00E66BE8"/>
    <w:rsid w:val="00EC0A27"/>
    <w:rsid w:val="00ED2B0C"/>
    <w:rsid w:val="00ED6437"/>
    <w:rsid w:val="00EE54AA"/>
    <w:rsid w:val="00EF02DE"/>
    <w:rsid w:val="00EF34AD"/>
    <w:rsid w:val="00EF5F11"/>
    <w:rsid w:val="00F0705A"/>
    <w:rsid w:val="00F40145"/>
    <w:rsid w:val="00F41F96"/>
    <w:rsid w:val="00F47CD5"/>
    <w:rsid w:val="00F55603"/>
    <w:rsid w:val="00F6349F"/>
    <w:rsid w:val="00F834E2"/>
    <w:rsid w:val="00F87715"/>
    <w:rsid w:val="00FB766A"/>
    <w:rsid w:val="00FC54F4"/>
    <w:rsid w:val="00FD4890"/>
    <w:rsid w:val="00FE15B3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Number 2" w:semiHidden="0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alutation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BF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F3"/>
  </w:style>
  <w:style w:type="paragraph" w:styleId="Footer">
    <w:name w:val="footer"/>
    <w:basedOn w:val="Normal"/>
    <w:link w:val="FooterChar"/>
    <w:uiPriority w:val="99"/>
    <w:unhideWhenUsed/>
    <w:rsid w:val="00E62BF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F3"/>
  </w:style>
  <w:style w:type="paragraph" w:styleId="BalloonText">
    <w:name w:val="Balloon Text"/>
    <w:basedOn w:val="Normal"/>
    <w:link w:val="BalloonTextChar"/>
    <w:uiPriority w:val="99"/>
    <w:semiHidden/>
    <w:unhideWhenUsed/>
    <w:rsid w:val="00E62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533"/>
    <w:tblPr/>
  </w:style>
  <w:style w:type="paragraph" w:customStyle="1" w:styleId="Kopje">
    <w:name w:val="Kopje"/>
    <w:basedOn w:val="Normal"/>
    <w:rsid w:val="006577C7"/>
    <w:pPr>
      <w:spacing w:line="260" w:lineRule="exact"/>
      <w:jc w:val="right"/>
    </w:pPr>
    <w:rPr>
      <w:sz w:val="14"/>
    </w:rPr>
  </w:style>
  <w:style w:type="paragraph" w:customStyle="1" w:styleId="NaTabel">
    <w:name w:val="NaTabel"/>
    <w:basedOn w:val="Normal"/>
    <w:next w:val="Normal"/>
    <w:rsid w:val="00E052A0"/>
    <w:pPr>
      <w:spacing w:line="320" w:lineRule="exact"/>
    </w:pPr>
  </w:style>
  <w:style w:type="paragraph" w:customStyle="1" w:styleId="Status">
    <w:name w:val="Status"/>
    <w:basedOn w:val="Normal"/>
    <w:next w:val="Normal"/>
    <w:rsid w:val="00A42C91"/>
    <w:rPr>
      <w:b/>
    </w:rPr>
  </w:style>
  <w:style w:type="paragraph" w:styleId="Salutation">
    <w:name w:val="Salutation"/>
    <w:basedOn w:val="Normal"/>
    <w:next w:val="Normal"/>
    <w:link w:val="SalutationChar"/>
    <w:uiPriority w:val="99"/>
    <w:rsid w:val="00A30BBA"/>
    <w:pPr>
      <w:spacing w:after="260"/>
    </w:pPr>
    <w:rPr>
      <w:noProof/>
    </w:rPr>
  </w:style>
  <w:style w:type="character" w:customStyle="1" w:styleId="SalutationChar">
    <w:name w:val="Salutation Char"/>
    <w:basedOn w:val="DefaultParagraphFont"/>
    <w:link w:val="Salutation"/>
    <w:uiPriority w:val="99"/>
    <w:rsid w:val="00A30BBA"/>
    <w:rPr>
      <w:noProof/>
    </w:rPr>
  </w:style>
  <w:style w:type="paragraph" w:customStyle="1" w:styleId="Bijlagen">
    <w:name w:val="Bijlagen"/>
    <w:basedOn w:val="Normal"/>
    <w:next w:val="Normal"/>
    <w:rsid w:val="006B21CF"/>
    <w:pPr>
      <w:keepLines/>
      <w:tabs>
        <w:tab w:val="left" w:pos="1191"/>
      </w:tabs>
      <w:spacing w:before="520"/>
      <w:ind w:left="1191" w:hanging="1191"/>
    </w:pPr>
  </w:style>
  <w:style w:type="paragraph" w:customStyle="1" w:styleId="Ondertekening">
    <w:name w:val="Ondertekening"/>
    <w:basedOn w:val="Normal"/>
    <w:next w:val="Normal"/>
    <w:rsid w:val="00B8127C"/>
    <w:pPr>
      <w:keepLines/>
      <w:spacing w:before="260"/>
    </w:pPr>
  </w:style>
  <w:style w:type="paragraph" w:customStyle="1" w:styleId="Geenspellingscontrole">
    <w:name w:val="Geen spellingscontrole"/>
    <w:basedOn w:val="Normal"/>
    <w:rsid w:val="00F55603"/>
    <w:rPr>
      <w:noProof/>
    </w:rPr>
  </w:style>
  <w:style w:type="paragraph" w:customStyle="1" w:styleId="Invultekst">
    <w:name w:val="Invultekst"/>
    <w:basedOn w:val="Geenspellingscontrole"/>
    <w:rsid w:val="006577C7"/>
    <w:pPr>
      <w:spacing w:line="260" w:lineRule="exact"/>
    </w:pPr>
  </w:style>
  <w:style w:type="paragraph" w:customStyle="1" w:styleId="Paragraph">
    <w:name w:val="Paragraph"/>
    <w:basedOn w:val="Normal"/>
    <w:link w:val="ParagraphChar"/>
    <w:rsid w:val="00F40145"/>
    <w:pPr>
      <w:spacing w:before="12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agraphChar">
    <w:name w:val="Paragraph Char"/>
    <w:basedOn w:val="DefaultParagraphFont"/>
    <w:link w:val="Paragraph"/>
    <w:rsid w:val="00F4014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Number 2" w:semiHidden="0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alutation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BF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F3"/>
  </w:style>
  <w:style w:type="paragraph" w:styleId="Footer">
    <w:name w:val="footer"/>
    <w:basedOn w:val="Normal"/>
    <w:link w:val="FooterChar"/>
    <w:uiPriority w:val="99"/>
    <w:unhideWhenUsed/>
    <w:rsid w:val="00E62BF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F3"/>
  </w:style>
  <w:style w:type="paragraph" w:styleId="BalloonText">
    <w:name w:val="Balloon Text"/>
    <w:basedOn w:val="Normal"/>
    <w:link w:val="BalloonTextChar"/>
    <w:uiPriority w:val="99"/>
    <w:semiHidden/>
    <w:unhideWhenUsed/>
    <w:rsid w:val="00E62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533"/>
    <w:tblPr/>
  </w:style>
  <w:style w:type="paragraph" w:customStyle="1" w:styleId="Kopje">
    <w:name w:val="Kopje"/>
    <w:basedOn w:val="Normal"/>
    <w:rsid w:val="006577C7"/>
    <w:pPr>
      <w:spacing w:line="260" w:lineRule="exact"/>
      <w:jc w:val="right"/>
    </w:pPr>
    <w:rPr>
      <w:sz w:val="14"/>
    </w:rPr>
  </w:style>
  <w:style w:type="paragraph" w:customStyle="1" w:styleId="NaTabel">
    <w:name w:val="NaTabel"/>
    <w:basedOn w:val="Normal"/>
    <w:next w:val="Normal"/>
    <w:rsid w:val="00E052A0"/>
    <w:pPr>
      <w:spacing w:line="320" w:lineRule="exact"/>
    </w:pPr>
  </w:style>
  <w:style w:type="paragraph" w:customStyle="1" w:styleId="Status">
    <w:name w:val="Status"/>
    <w:basedOn w:val="Normal"/>
    <w:next w:val="Normal"/>
    <w:rsid w:val="00A42C91"/>
    <w:rPr>
      <w:b/>
    </w:rPr>
  </w:style>
  <w:style w:type="paragraph" w:styleId="Salutation">
    <w:name w:val="Salutation"/>
    <w:basedOn w:val="Normal"/>
    <w:next w:val="Normal"/>
    <w:link w:val="SalutationChar"/>
    <w:uiPriority w:val="99"/>
    <w:rsid w:val="00A30BBA"/>
    <w:pPr>
      <w:spacing w:after="260"/>
    </w:pPr>
    <w:rPr>
      <w:noProof/>
    </w:rPr>
  </w:style>
  <w:style w:type="character" w:customStyle="1" w:styleId="SalutationChar">
    <w:name w:val="Salutation Char"/>
    <w:basedOn w:val="DefaultParagraphFont"/>
    <w:link w:val="Salutation"/>
    <w:uiPriority w:val="99"/>
    <w:rsid w:val="00A30BBA"/>
    <w:rPr>
      <w:noProof/>
    </w:rPr>
  </w:style>
  <w:style w:type="paragraph" w:customStyle="1" w:styleId="Bijlagen">
    <w:name w:val="Bijlagen"/>
    <w:basedOn w:val="Normal"/>
    <w:next w:val="Normal"/>
    <w:rsid w:val="006B21CF"/>
    <w:pPr>
      <w:keepLines/>
      <w:tabs>
        <w:tab w:val="left" w:pos="1191"/>
      </w:tabs>
      <w:spacing w:before="520"/>
      <w:ind w:left="1191" w:hanging="1191"/>
    </w:pPr>
  </w:style>
  <w:style w:type="paragraph" w:customStyle="1" w:styleId="Ondertekening">
    <w:name w:val="Ondertekening"/>
    <w:basedOn w:val="Normal"/>
    <w:next w:val="Normal"/>
    <w:rsid w:val="00B8127C"/>
    <w:pPr>
      <w:keepLines/>
      <w:spacing w:before="260"/>
    </w:pPr>
  </w:style>
  <w:style w:type="paragraph" w:customStyle="1" w:styleId="Geenspellingscontrole">
    <w:name w:val="Geen spellingscontrole"/>
    <w:basedOn w:val="Normal"/>
    <w:rsid w:val="00F55603"/>
    <w:rPr>
      <w:noProof/>
    </w:rPr>
  </w:style>
  <w:style w:type="paragraph" w:customStyle="1" w:styleId="Invultekst">
    <w:name w:val="Invultekst"/>
    <w:basedOn w:val="Geenspellingscontrole"/>
    <w:rsid w:val="006577C7"/>
    <w:pPr>
      <w:spacing w:line="260" w:lineRule="exact"/>
    </w:pPr>
  </w:style>
  <w:style w:type="paragraph" w:customStyle="1" w:styleId="Paragraph">
    <w:name w:val="Paragraph"/>
    <w:basedOn w:val="Normal"/>
    <w:link w:val="ParagraphChar"/>
    <w:rsid w:val="00F40145"/>
    <w:pPr>
      <w:spacing w:before="12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ragraphChar">
    <w:name w:val="Paragraph Char"/>
    <w:basedOn w:val="DefaultParagraphFont"/>
    <w:link w:val="Paragraph"/>
    <w:rsid w:val="00F4014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055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7892">
              <w:marLeft w:val="151"/>
              <w:marRight w:val="1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-binw32\binw32$\Huisstijl\Werkgroepsjablonen\01_LUMC%20Brief.dotm" TargetMode="External"/></Relationships>
</file>

<file path=word/theme/theme1.xml><?xml version="1.0" encoding="utf-8"?>
<a:theme xmlns:a="http://schemas.openxmlformats.org/drawingml/2006/main" name="Kantoorthema">
  <a:themeElements>
    <a:clrScheme name="LUMC">
      <a:dk1>
        <a:sysClr val="windowText" lastClr="000000"/>
      </a:dk1>
      <a:lt1>
        <a:sysClr val="window" lastClr="FFFFFF"/>
      </a:lt1>
      <a:dk2>
        <a:srgbClr val="003C7D"/>
      </a:dk2>
      <a:lt2>
        <a:srgbClr val="EEECE1"/>
      </a:lt2>
      <a:accent1>
        <a:srgbClr val="003C7D"/>
      </a:accent1>
      <a:accent2>
        <a:srgbClr val="007CC2"/>
      </a:accent2>
      <a:accent3>
        <a:srgbClr val="009FBD"/>
      </a:accent3>
      <a:accent4>
        <a:srgbClr val="6E90A6"/>
      </a:accent4>
      <a:accent5>
        <a:srgbClr val="E3004F"/>
      </a:accent5>
      <a:accent6>
        <a:srgbClr val="C0965C"/>
      </a:accent6>
      <a:hlink>
        <a:srgbClr val="0000FF"/>
      </a:hlink>
      <a:folHlink>
        <a:srgbClr val="800080"/>
      </a:folHlink>
    </a:clrScheme>
    <a:fontScheme name="LUM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01_LUMC Brief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Kraaij, T. (NIER)</dc:creator>
  <cp:lastModifiedBy>ejmlejnek</cp:lastModifiedBy>
  <cp:revision>2</cp:revision>
  <cp:lastPrinted>2018-05-17T14:08:00Z</cp:lastPrinted>
  <dcterms:created xsi:type="dcterms:W3CDTF">2018-10-21T09:18:00Z</dcterms:created>
  <dcterms:modified xsi:type="dcterms:W3CDTF">2018-10-21T09:18:00Z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150619 21:57</vt:lpwstr>
  </property>
  <property fmtid="{D5CDD505-2E9C-101B-9397-08002B2CF9AE}" pid="3" name="Lblafdeling">
    <vt:lpwstr>department</vt:lpwstr>
  </property>
  <property fmtid="{D5CDD505-2E9C-101B-9397-08002B2CF9AE}" pid="4" name="LblStatus">
    <vt:lpwstr>status</vt:lpwstr>
  </property>
  <property fmtid="{D5CDD505-2E9C-101B-9397-08002B2CF9AE}" pid="5" name="LblOnzeRef">
    <vt:lpwstr>our reference</vt:lpwstr>
  </property>
  <property fmtid="{D5CDD505-2E9C-101B-9397-08002B2CF9AE}" pid="6" name="LblDatum">
    <vt:lpwstr>datum</vt:lpwstr>
  </property>
  <property fmtid="{D5CDD505-2E9C-101B-9397-08002B2CF9AE}" pid="7" name="LblVolledigAdres">
    <vt:lpwstr>to</vt:lpwstr>
  </property>
  <property fmtid="{D5CDD505-2E9C-101B-9397-08002B2CF9AE}" pid="8" name="Status">
    <vt:lpwstr> </vt:lpwstr>
  </property>
  <property fmtid="{D5CDD505-2E9C-101B-9397-08002B2CF9AE}" pid="9" name="LblOnderwerp">
    <vt:lpwstr>subject</vt:lpwstr>
  </property>
  <property fmtid="{D5CDD505-2E9C-101B-9397-08002B2CF9AE}" pid="10" name="LblPags">
    <vt:lpwstr>pages</vt:lpwstr>
  </property>
  <property fmtid="{D5CDD505-2E9C-101B-9397-08002B2CF9AE}" pid="11" name="Afdeling">
    <vt:lpwstr>Nephrology</vt:lpwstr>
  </property>
  <property fmtid="{D5CDD505-2E9C-101B-9397-08002B2CF9AE}" pid="12" name="OnzeRef">
    <vt:lpwstr> </vt:lpwstr>
  </property>
  <property fmtid="{D5CDD505-2E9C-101B-9397-08002B2CF9AE}" pid="13" name="Onderwerp">
    <vt:lpwstr>Cover letter</vt:lpwstr>
  </property>
  <property fmtid="{D5CDD505-2E9C-101B-9397-08002B2CF9AE}" pid="14" name="DatumDoc">
    <vt:lpwstr>April 21, 2017</vt:lpwstr>
  </property>
  <property fmtid="{D5CDD505-2E9C-101B-9397-08002B2CF9AE}" pid="15" name="LblVan">
    <vt:lpwstr>of</vt:lpwstr>
  </property>
  <property fmtid="{D5CDD505-2E9C-101B-9397-08002B2CF9AE}" pid="16" name="AdresKoptekst">
    <vt:lpwstr> </vt:lpwstr>
  </property>
  <property fmtid="{D5CDD505-2E9C-101B-9397-08002B2CF9AE}" pid="17" name="LblUwRef">
    <vt:lpwstr>your reference</vt:lpwstr>
  </property>
  <property fmtid="{D5CDD505-2E9C-101B-9397-08002B2CF9AE}" pid="18" name="LblDatumDoc">
    <vt:lpwstr>date</vt:lpwstr>
  </property>
  <property fmtid="{D5CDD505-2E9C-101B-9397-08002B2CF9AE}" pid="19" name="LblBijlagen">
    <vt:lpwstr>Enclosure(s)</vt:lpwstr>
  </property>
  <property fmtid="{D5CDD505-2E9C-101B-9397-08002B2CF9AE}" pid="20" name="LblKopiehouder1">
    <vt:lpwstr>copy</vt:lpwstr>
  </property>
  <property fmtid="{D5CDD505-2E9C-101B-9397-08002B2CF9AE}" pid="21" name="LblVolledigeOndertekening">
    <vt:lpwstr>to</vt:lpwstr>
  </property>
  <property fmtid="{D5CDD505-2E9C-101B-9397-08002B2CF9AE}" pid="22" name="LblAfzender">
    <vt:lpwstr>sender</vt:lpwstr>
  </property>
  <property fmtid="{D5CDD505-2E9C-101B-9397-08002B2CF9AE}" pid="23" name="LblTelefoon">
    <vt:lpwstr>phone</vt:lpwstr>
  </property>
  <property fmtid="{D5CDD505-2E9C-101B-9397-08002B2CF9AE}" pid="24" name="LblFax">
    <vt:lpwstr>fax</vt:lpwstr>
  </property>
  <property fmtid="{D5CDD505-2E9C-101B-9397-08002B2CF9AE}" pid="25" name="LblEmail">
    <vt:lpwstr>e-mail</vt:lpwstr>
  </property>
  <property fmtid="{D5CDD505-2E9C-101B-9397-08002B2CF9AE}" pid="26" name="LblPostzone">
    <vt:lpwstr>postal zone</vt:lpwstr>
  </property>
  <property fmtid="{D5CDD505-2E9C-101B-9397-08002B2CF9AE}" pid="27" name="LblAfdelingshoofd">
    <vt:lpwstr>head of dept</vt:lpwstr>
  </property>
  <property fmtid="{D5CDD505-2E9C-101B-9397-08002B2CF9AE}" pid="28" name="LblSectie">
    <vt:lpwstr>section</vt:lpwstr>
  </property>
  <property fmtid="{D5CDD505-2E9C-101B-9397-08002B2CF9AE}" pid="29" name="LblSectiehoofd">
    <vt:lpwstr>head of section</vt:lpwstr>
  </property>
  <property fmtid="{D5CDD505-2E9C-101B-9397-08002B2CF9AE}" pid="30" name="LblBezoekAdres">
    <vt:lpwstr>visiting address</vt:lpwstr>
  </property>
  <property fmtid="{D5CDD505-2E9C-101B-9397-08002B2CF9AE}" pid="31" name="Kopiehouder1">
    <vt:lpwstr> </vt:lpwstr>
  </property>
  <property fmtid="{D5CDD505-2E9C-101B-9397-08002B2CF9AE}" pid="32" name="Kopiehouder2">
    <vt:lpwstr> </vt:lpwstr>
  </property>
  <property fmtid="{D5CDD505-2E9C-101B-9397-08002B2CF9AE}" pid="33" name="Kopiehouder3">
    <vt:lpwstr> </vt:lpwstr>
  </property>
  <property fmtid="{D5CDD505-2E9C-101B-9397-08002B2CF9AE}" pid="34" name="Kopiehouder4">
    <vt:lpwstr> </vt:lpwstr>
  </property>
  <property fmtid="{D5CDD505-2E9C-101B-9397-08002B2CF9AE}" pid="35" name="Kopiehouder5">
    <vt:lpwstr> </vt:lpwstr>
  </property>
  <property fmtid="{D5CDD505-2E9C-101B-9397-08002B2CF9AE}" pid="36" name="Kopiehouder6">
    <vt:lpwstr> </vt:lpwstr>
  </property>
  <property fmtid="{D5CDD505-2E9C-101B-9397-08002B2CF9AE}" pid="37" name="Nederlands">
    <vt:lpwstr>0</vt:lpwstr>
  </property>
  <property fmtid="{D5CDD505-2E9C-101B-9397-08002B2CF9AE}" pid="38" name="Engels">
    <vt:lpwstr>-1</vt:lpwstr>
  </property>
  <property fmtid="{D5CDD505-2E9C-101B-9397-08002B2CF9AE}" pid="39" name="Adres5">
    <vt:lpwstr> </vt:lpwstr>
  </property>
  <property fmtid="{D5CDD505-2E9C-101B-9397-08002B2CF9AE}" pid="40" name="Adres6">
    <vt:lpwstr> </vt:lpwstr>
  </property>
  <property fmtid="{D5CDD505-2E9C-101B-9397-08002B2CF9AE}" pid="41" name="Adres7">
    <vt:lpwstr> </vt:lpwstr>
  </property>
  <property fmtid="{D5CDD505-2E9C-101B-9397-08002B2CF9AE}" pid="42" name="Aanhef">
    <vt:lpwstr> </vt:lpwstr>
  </property>
  <property fmtid="{D5CDD505-2E9C-101B-9397-08002B2CF9AE}" pid="43" name="Adres1">
    <vt:lpwstr> </vt:lpwstr>
  </property>
  <property fmtid="{D5CDD505-2E9C-101B-9397-08002B2CF9AE}" pid="44" name="Adres2">
    <vt:lpwstr> </vt:lpwstr>
  </property>
  <property fmtid="{D5CDD505-2E9C-101B-9397-08002B2CF9AE}" pid="45" name="Adres3">
    <vt:lpwstr> </vt:lpwstr>
  </property>
  <property fmtid="{D5CDD505-2E9C-101B-9397-08002B2CF9AE}" pid="46" name="Adres4">
    <vt:lpwstr> </vt:lpwstr>
  </property>
  <property fmtid="{D5CDD505-2E9C-101B-9397-08002B2CF9AE}" pid="47" name="TekstAchterAanhef">
    <vt:lpwstr> </vt:lpwstr>
  </property>
  <property fmtid="{D5CDD505-2E9C-101B-9397-08002B2CF9AE}" pid="48" name="ZwartWit">
    <vt:lpwstr>0</vt:lpwstr>
  </property>
  <property fmtid="{D5CDD505-2E9C-101B-9397-08002B2CF9AE}" pid="49" name="LogoTonen">
    <vt:lpwstr>-1</vt:lpwstr>
  </property>
  <property fmtid="{D5CDD505-2E9C-101B-9397-08002B2CF9AE}" pid="50" name="Kleur">
    <vt:lpwstr>-1</vt:lpwstr>
  </property>
  <property fmtid="{D5CDD505-2E9C-101B-9397-08002B2CF9AE}" pid="51" name="UwRef">
    <vt:lpwstr> </vt:lpwstr>
  </property>
  <property fmtid="{D5CDD505-2E9C-101B-9397-08002B2CF9AE}" pid="52" name="Bijlagen">
    <vt:lpwstr> </vt:lpwstr>
  </property>
  <property fmtid="{D5CDD505-2E9C-101B-9397-08002B2CF9AE}" pid="53" name="Ondertekening">
    <vt:lpwstr>Yours sincerely,</vt:lpwstr>
  </property>
  <property fmtid="{D5CDD505-2E9C-101B-9397-08002B2CF9AE}" pid="54" name="KeuzeSectieHoofd">
    <vt:lpwstr>0</vt:lpwstr>
  </property>
  <property fmtid="{D5CDD505-2E9C-101B-9397-08002B2CF9AE}" pid="55" name="NaamAfzender">
    <vt:lpwstr>dr. Y.K.O. Teng</vt:lpwstr>
  </property>
  <property fmtid="{D5CDD505-2E9C-101B-9397-08002B2CF9AE}" pid="56" name="Functie">
    <vt:lpwstr> </vt:lpwstr>
  </property>
  <property fmtid="{D5CDD505-2E9C-101B-9397-08002B2CF9AE}" pid="57" name="Telefoon">
    <vt:lpwstr>+31 71 526 2214</vt:lpwstr>
  </property>
  <property fmtid="{D5CDD505-2E9C-101B-9397-08002B2CF9AE}" pid="58" name="Fax">
    <vt:lpwstr>+31 71 526 6868</vt:lpwstr>
  </property>
  <property fmtid="{D5CDD505-2E9C-101B-9397-08002B2CF9AE}" pid="59" name="Email">
    <vt:lpwstr>Y.K.O.Teng@lumc.nl</vt:lpwstr>
  </property>
  <property fmtid="{D5CDD505-2E9C-101B-9397-08002B2CF9AE}" pid="60" name="Postzone">
    <vt:lpwstr>C7-Q</vt:lpwstr>
  </property>
  <property fmtid="{D5CDD505-2E9C-101B-9397-08002B2CF9AE}" pid="61" name="Sectie">
    <vt:lpwstr> </vt:lpwstr>
  </property>
  <property fmtid="{D5CDD505-2E9C-101B-9397-08002B2CF9AE}" pid="62" name="Sectiehoofd">
    <vt:lpwstr> </vt:lpwstr>
  </property>
  <property fmtid="{D5CDD505-2E9C-101B-9397-08002B2CF9AE}" pid="63" name="BezoekAdres">
    <vt:lpwstr>Albinusdreef 2, 2333 ZA Leiden</vt:lpwstr>
  </property>
  <property fmtid="{D5CDD505-2E9C-101B-9397-08002B2CF9AE}" pid="64" name="Afdelingshoofd">
    <vt:lpwstr> </vt:lpwstr>
  </property>
  <property fmtid="{D5CDD505-2E9C-101B-9397-08002B2CF9AE}" pid="65" name="KeuzeAfdelingshoofd">
    <vt:lpwstr>0</vt:lpwstr>
  </property>
  <property fmtid="{D5CDD505-2E9C-101B-9397-08002B2CF9AE}" pid="66" name="KeuzeSectie">
    <vt:lpwstr>0</vt:lpwstr>
  </property>
  <property fmtid="{D5CDD505-2E9C-101B-9397-08002B2CF9AE}" pid="67" name="VolledigAdres">
    <vt:lpwstr> </vt:lpwstr>
  </property>
  <property fmtid="{D5CDD505-2E9C-101B-9397-08002B2CF9AE}" pid="68" name="VolledigeAanhef">
    <vt:lpwstr>,</vt:lpwstr>
  </property>
  <property fmtid="{D5CDD505-2E9C-101B-9397-08002B2CF9AE}" pid="69" name="VolledigeOndertekening">
    <vt:lpwstr> </vt:lpwstr>
  </property>
  <property fmtid="{D5CDD505-2E9C-101B-9397-08002B2CF9AE}" pid="70" name="VertaaldeDatum">
    <vt:lpwstr>21 4 2017</vt:lpwstr>
  </property>
  <property fmtid="{D5CDD505-2E9C-101B-9397-08002B2CF9AE}" pid="71" name="Kopie6">
    <vt:lpwstr> </vt:lpwstr>
  </property>
  <property fmtid="{D5CDD505-2E9C-101B-9397-08002B2CF9AE}" pid="72" name="Kopie1">
    <vt:lpwstr> </vt:lpwstr>
  </property>
  <property fmtid="{D5CDD505-2E9C-101B-9397-08002B2CF9AE}" pid="73" name="Kopie2">
    <vt:lpwstr> </vt:lpwstr>
  </property>
  <property fmtid="{D5CDD505-2E9C-101B-9397-08002B2CF9AE}" pid="74" name="Kopie3">
    <vt:lpwstr> </vt:lpwstr>
  </property>
  <property fmtid="{D5CDD505-2E9C-101B-9397-08002B2CF9AE}" pid="75" name="Kopie4">
    <vt:lpwstr> </vt:lpwstr>
  </property>
  <property fmtid="{D5CDD505-2E9C-101B-9397-08002B2CF9AE}" pid="76" name="Kopie5">
    <vt:lpwstr> </vt:lpwstr>
  </property>
  <property fmtid="{D5CDD505-2E9C-101B-9397-08002B2CF9AE}" pid="77" name="VolledigeNaamNL">
    <vt:lpwstr>dr. Y.K.O. Teng</vt:lpwstr>
  </property>
  <property fmtid="{D5CDD505-2E9C-101B-9397-08002B2CF9AE}" pid="78" name="VolledigeNaamUK">
    <vt:lpwstr>dr. Y.K.O. Teng</vt:lpwstr>
  </property>
  <property fmtid="{D5CDD505-2E9C-101B-9397-08002B2CF9AE}" pid="79" name="LUMC">
    <vt:lpwstr>LUMC</vt:lpwstr>
  </property>
</Properties>
</file>