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1B255A3F" w:rsidR="006305D7" w:rsidRPr="00443475" w:rsidRDefault="006305D7" w:rsidP="00E62908">
      <w:pPr>
        <w:pStyle w:val="Web"/>
        <w:widowControl/>
        <w:spacing w:before="0" w:beforeAutospacing="0" w:after="0" w:afterAutospacing="0"/>
        <w:rPr>
          <w:color w:val="auto"/>
        </w:rPr>
      </w:pPr>
      <w:r w:rsidRPr="00443475">
        <w:rPr>
          <w:b/>
          <w:bCs/>
          <w:color w:val="auto"/>
        </w:rPr>
        <w:t>TITLE:</w:t>
      </w:r>
      <w:r w:rsidR="00443475">
        <w:rPr>
          <w:color w:val="auto"/>
        </w:rPr>
        <w:t xml:space="preserve"> </w:t>
      </w:r>
    </w:p>
    <w:p w14:paraId="7060D90D" w14:textId="29A25287" w:rsidR="0062164D" w:rsidRPr="00A242CE" w:rsidRDefault="006B4CE0" w:rsidP="00E62908">
      <w:pPr>
        <w:widowControl/>
        <w:rPr>
          <w:b/>
          <w:bCs/>
          <w:color w:val="auto"/>
        </w:rPr>
      </w:pPr>
      <w:r w:rsidRPr="00A242CE">
        <w:rPr>
          <w:b/>
          <w:color w:val="auto"/>
        </w:rPr>
        <w:t xml:space="preserve">Generating Strictly Controlled </w:t>
      </w:r>
      <w:r w:rsidR="004F0450" w:rsidRPr="00A242CE">
        <w:rPr>
          <w:b/>
          <w:color w:val="auto"/>
        </w:rPr>
        <w:t>S</w:t>
      </w:r>
      <w:r w:rsidRPr="00A242CE">
        <w:rPr>
          <w:b/>
          <w:color w:val="auto"/>
        </w:rPr>
        <w:t xml:space="preserve">timuli for </w:t>
      </w:r>
      <w:r w:rsidR="004F0450" w:rsidRPr="00A242CE">
        <w:rPr>
          <w:b/>
          <w:color w:val="auto"/>
        </w:rPr>
        <w:t>F</w:t>
      </w:r>
      <w:r w:rsidRPr="00A242CE">
        <w:rPr>
          <w:b/>
          <w:color w:val="auto"/>
        </w:rPr>
        <w:t xml:space="preserve">igure </w:t>
      </w:r>
      <w:r w:rsidR="004F0450" w:rsidRPr="00A242CE">
        <w:rPr>
          <w:b/>
          <w:color w:val="auto"/>
        </w:rPr>
        <w:t>R</w:t>
      </w:r>
      <w:r w:rsidRPr="00A242CE">
        <w:rPr>
          <w:b/>
          <w:color w:val="auto"/>
        </w:rPr>
        <w:t xml:space="preserve">ecognition </w:t>
      </w:r>
      <w:r w:rsidR="004F0450" w:rsidRPr="00A242CE">
        <w:rPr>
          <w:b/>
          <w:color w:val="auto"/>
        </w:rPr>
        <w:t>E</w:t>
      </w:r>
      <w:r w:rsidRPr="00A242CE">
        <w:rPr>
          <w:b/>
          <w:color w:val="auto"/>
        </w:rPr>
        <w:t>xperiments</w:t>
      </w:r>
    </w:p>
    <w:p w14:paraId="07D7D8F6" w14:textId="77777777" w:rsidR="004547C5" w:rsidRDefault="004547C5" w:rsidP="00E62908">
      <w:pPr>
        <w:widowControl/>
        <w:rPr>
          <w:b/>
          <w:bCs/>
          <w:color w:val="auto"/>
        </w:rPr>
      </w:pPr>
    </w:p>
    <w:p w14:paraId="3D080DA3" w14:textId="0AE82B75" w:rsidR="006305D7" w:rsidRPr="00443475" w:rsidRDefault="006305D7" w:rsidP="00E62908">
      <w:pPr>
        <w:widowControl/>
        <w:rPr>
          <w:color w:val="auto"/>
        </w:rPr>
      </w:pPr>
      <w:r w:rsidRPr="00443475">
        <w:rPr>
          <w:b/>
          <w:bCs/>
          <w:color w:val="auto"/>
        </w:rPr>
        <w:t>AUTHORS</w:t>
      </w:r>
      <w:r w:rsidR="000B662E" w:rsidRPr="00443475">
        <w:rPr>
          <w:b/>
          <w:bCs/>
          <w:color w:val="auto"/>
        </w:rPr>
        <w:t xml:space="preserve"> &amp; AFFILIATIONS</w:t>
      </w:r>
      <w:r w:rsidRPr="00443475">
        <w:rPr>
          <w:b/>
          <w:bCs/>
          <w:color w:val="auto"/>
        </w:rPr>
        <w:t xml:space="preserve">: </w:t>
      </w:r>
    </w:p>
    <w:p w14:paraId="005C833F" w14:textId="7BA8BB3A" w:rsidR="00282BCF" w:rsidRPr="00443475" w:rsidRDefault="00282BCF" w:rsidP="00E62908">
      <w:pPr>
        <w:widowControl/>
        <w:rPr>
          <w:color w:val="auto"/>
          <w:vertAlign w:val="superscript"/>
        </w:rPr>
      </w:pPr>
      <w:r w:rsidRPr="00443475">
        <w:rPr>
          <w:rFonts w:hint="cs"/>
          <w:color w:val="auto"/>
        </w:rPr>
        <w:t>F</w:t>
      </w:r>
      <w:r w:rsidRPr="00443475">
        <w:rPr>
          <w:color w:val="auto"/>
        </w:rPr>
        <w:t>umio Kanbe</w:t>
      </w:r>
      <w:r w:rsidRPr="00443475">
        <w:rPr>
          <w:color w:val="auto"/>
          <w:vertAlign w:val="superscript"/>
        </w:rPr>
        <w:t>1</w:t>
      </w:r>
    </w:p>
    <w:p w14:paraId="1323ABAA" w14:textId="77777777" w:rsidR="00E62908" w:rsidRPr="00443475" w:rsidRDefault="00E62908" w:rsidP="00E62908">
      <w:pPr>
        <w:widowControl/>
        <w:rPr>
          <w:color w:val="auto"/>
          <w:vertAlign w:val="superscript"/>
        </w:rPr>
      </w:pPr>
    </w:p>
    <w:p w14:paraId="7823C433" w14:textId="77777777" w:rsidR="00282BCF" w:rsidRPr="00443475" w:rsidRDefault="00282BCF" w:rsidP="00E62908">
      <w:pPr>
        <w:widowControl/>
        <w:rPr>
          <w:color w:val="auto"/>
        </w:rPr>
      </w:pPr>
      <w:r w:rsidRPr="00443475">
        <w:rPr>
          <w:rFonts w:hint="eastAsia"/>
          <w:color w:val="auto"/>
          <w:vertAlign w:val="superscript"/>
        </w:rPr>
        <w:t>1</w:t>
      </w:r>
      <w:r w:rsidRPr="00443475">
        <w:rPr>
          <w:color w:val="auto"/>
        </w:rPr>
        <w:t>Faculty of Education, Hakuoh University, Oyama, Tochigi, Japan</w:t>
      </w:r>
    </w:p>
    <w:p w14:paraId="2C431865" w14:textId="77777777" w:rsidR="00282BCF" w:rsidRPr="00443475" w:rsidRDefault="00282BCF" w:rsidP="00E62908">
      <w:pPr>
        <w:widowControl/>
        <w:rPr>
          <w:color w:val="auto"/>
        </w:rPr>
      </w:pPr>
    </w:p>
    <w:p w14:paraId="0574C483" w14:textId="34BC5D48" w:rsidR="00282BCF" w:rsidRPr="00443475" w:rsidRDefault="00282BCF" w:rsidP="00E62908">
      <w:pPr>
        <w:widowControl/>
        <w:rPr>
          <w:color w:val="auto"/>
        </w:rPr>
      </w:pPr>
      <w:r w:rsidRPr="00443475">
        <w:rPr>
          <w:color w:val="auto"/>
        </w:rPr>
        <w:t>Corresponding Author:</w:t>
      </w:r>
    </w:p>
    <w:p w14:paraId="7CC557B9" w14:textId="7F6BEBD9" w:rsidR="00282BCF" w:rsidRPr="00443475" w:rsidRDefault="00282BCF" w:rsidP="00E62908">
      <w:pPr>
        <w:widowControl/>
        <w:rPr>
          <w:color w:val="auto"/>
          <w:lang w:eastAsia="ja-JP"/>
        </w:rPr>
      </w:pPr>
      <w:r w:rsidRPr="00443475">
        <w:rPr>
          <w:rFonts w:hint="eastAsia"/>
          <w:color w:val="auto"/>
          <w:lang w:eastAsia="ja-JP"/>
        </w:rPr>
        <w:t>F</w:t>
      </w:r>
      <w:r w:rsidRPr="00443475">
        <w:rPr>
          <w:color w:val="auto"/>
          <w:lang w:eastAsia="ja-JP"/>
        </w:rPr>
        <w:t>umio Kanbe</w:t>
      </w:r>
      <w:r w:rsidR="00E62908" w:rsidRPr="00443475">
        <w:rPr>
          <w:color w:val="auto"/>
          <w:lang w:eastAsia="ja-JP"/>
        </w:rPr>
        <w:t xml:space="preserve"> (</w:t>
      </w:r>
      <w:r w:rsidRPr="00443475">
        <w:rPr>
          <w:color w:val="auto"/>
        </w:rPr>
        <w:t xml:space="preserve">Email Address: </w:t>
      </w:r>
      <w:hyperlink r:id="rId8" w:history="1">
        <w:r w:rsidRPr="00443475">
          <w:rPr>
            <w:rStyle w:val="a3"/>
            <w:color w:val="auto"/>
            <w:u w:val="none"/>
          </w:rPr>
          <w:t>kanbe@fc.hakuoh.ac.jp</w:t>
        </w:r>
      </w:hyperlink>
      <w:r w:rsidR="00E62908" w:rsidRPr="00443475">
        <w:rPr>
          <w:rStyle w:val="a3"/>
          <w:color w:val="auto"/>
          <w:u w:val="none"/>
        </w:rPr>
        <w:t>)</w:t>
      </w:r>
    </w:p>
    <w:p w14:paraId="60FCB589" w14:textId="42D11221" w:rsidR="00D04A95" w:rsidRPr="00443475" w:rsidRDefault="00D04A95" w:rsidP="00E62908">
      <w:pPr>
        <w:widowControl/>
        <w:rPr>
          <w:bCs/>
          <w:color w:val="auto"/>
        </w:rPr>
      </w:pPr>
    </w:p>
    <w:p w14:paraId="71B79AC9" w14:textId="1AFD9D54" w:rsidR="006305D7" w:rsidRPr="00443475" w:rsidRDefault="006305D7" w:rsidP="00E62908">
      <w:pPr>
        <w:pStyle w:val="Web"/>
        <w:widowControl/>
        <w:spacing w:before="0" w:beforeAutospacing="0" w:after="0" w:afterAutospacing="0"/>
        <w:rPr>
          <w:color w:val="auto"/>
        </w:rPr>
      </w:pPr>
      <w:r w:rsidRPr="00443475">
        <w:rPr>
          <w:b/>
          <w:bCs/>
          <w:color w:val="auto"/>
        </w:rPr>
        <w:t>KEYWORDS:</w:t>
      </w:r>
      <w:r w:rsidRPr="00443475">
        <w:rPr>
          <w:color w:val="auto"/>
        </w:rPr>
        <w:t xml:space="preserve"> </w:t>
      </w:r>
    </w:p>
    <w:p w14:paraId="490EC5A3" w14:textId="3FC3D413" w:rsidR="00282BCF" w:rsidRPr="00443475" w:rsidRDefault="00282BCF" w:rsidP="00E62908">
      <w:pPr>
        <w:widowControl/>
        <w:rPr>
          <w:color w:val="auto"/>
        </w:rPr>
      </w:pPr>
      <w:r w:rsidRPr="00443475">
        <w:rPr>
          <w:color w:val="auto"/>
        </w:rPr>
        <w:t xml:space="preserve">Figure recognition, </w:t>
      </w:r>
      <w:r w:rsidR="00427B49" w:rsidRPr="00443475">
        <w:rPr>
          <w:color w:val="auto"/>
        </w:rPr>
        <w:t>(</w:t>
      </w:r>
      <w:r w:rsidRPr="00443475">
        <w:rPr>
          <w:i/>
          <w:color w:val="auto"/>
        </w:rPr>
        <w:t>6</w:t>
      </w:r>
      <w:r w:rsidRPr="00443475">
        <w:rPr>
          <w:color w:val="auto"/>
        </w:rPr>
        <w:t xml:space="preserve"> point, </w:t>
      </w:r>
      <w:r w:rsidRPr="00443475">
        <w:rPr>
          <w:i/>
          <w:color w:val="auto"/>
        </w:rPr>
        <w:t>n</w:t>
      </w:r>
      <w:r w:rsidRPr="00443475">
        <w:rPr>
          <w:color w:val="auto"/>
        </w:rPr>
        <w:t xml:space="preserve"> line</w:t>
      </w:r>
      <w:r w:rsidR="00427B49" w:rsidRPr="00443475">
        <w:rPr>
          <w:color w:val="auto"/>
        </w:rPr>
        <w:t>)</w:t>
      </w:r>
      <w:r w:rsidRPr="00443475">
        <w:rPr>
          <w:color w:val="auto"/>
        </w:rPr>
        <w:t xml:space="preserve"> figures, random stimulus generation, graph isomorphism, endpoint, c</w:t>
      </w:r>
      <w:r w:rsidR="00427B49" w:rsidRPr="00443475">
        <w:rPr>
          <w:color w:val="auto"/>
        </w:rPr>
        <w:t>ycle</w:t>
      </w:r>
      <w:r w:rsidRPr="00443475">
        <w:rPr>
          <w:color w:val="auto"/>
        </w:rPr>
        <w:t>, line lengths</w:t>
      </w:r>
    </w:p>
    <w:p w14:paraId="1CB4E390" w14:textId="77777777" w:rsidR="006305D7" w:rsidRPr="00443475" w:rsidRDefault="006305D7" w:rsidP="00E62908">
      <w:pPr>
        <w:pStyle w:val="Web"/>
        <w:widowControl/>
        <w:spacing w:before="0" w:beforeAutospacing="0" w:after="0" w:afterAutospacing="0"/>
        <w:rPr>
          <w:color w:val="auto"/>
        </w:rPr>
      </w:pPr>
    </w:p>
    <w:p w14:paraId="628AC4B5" w14:textId="35006A2D" w:rsidR="006305D7" w:rsidRPr="00443475" w:rsidRDefault="006305D7" w:rsidP="00E62908">
      <w:pPr>
        <w:widowControl/>
        <w:rPr>
          <w:color w:val="auto"/>
        </w:rPr>
      </w:pPr>
      <w:r w:rsidRPr="00443475">
        <w:rPr>
          <w:b/>
          <w:bCs/>
          <w:color w:val="auto"/>
        </w:rPr>
        <w:t>SHORT ABSTRACT:</w:t>
      </w:r>
      <w:r w:rsidRPr="00443475">
        <w:rPr>
          <w:color w:val="auto"/>
        </w:rPr>
        <w:t xml:space="preserve"> </w:t>
      </w:r>
    </w:p>
    <w:p w14:paraId="774EA2B7" w14:textId="039BDF80" w:rsidR="00494EAA" w:rsidRPr="00443475" w:rsidRDefault="00494EAA" w:rsidP="00E62908">
      <w:pPr>
        <w:widowControl/>
        <w:rPr>
          <w:color w:val="auto"/>
        </w:rPr>
      </w:pPr>
      <w:r w:rsidRPr="00443475">
        <w:rPr>
          <w:rFonts w:hint="eastAsia"/>
          <w:color w:val="auto"/>
        </w:rPr>
        <w:t>T</w:t>
      </w:r>
      <w:r w:rsidRPr="00443475">
        <w:rPr>
          <w:color w:val="auto"/>
        </w:rPr>
        <w:t xml:space="preserve">his protocol describes a method for an experiment </w:t>
      </w:r>
      <w:r w:rsidR="00300F21" w:rsidRPr="00443475">
        <w:rPr>
          <w:color w:val="auto"/>
        </w:rPr>
        <w:t xml:space="preserve">that examines </w:t>
      </w:r>
      <w:r w:rsidRPr="00443475">
        <w:rPr>
          <w:color w:val="auto"/>
        </w:rPr>
        <w:t xml:space="preserve">whether specific </w:t>
      </w:r>
      <w:r w:rsidRPr="00443475">
        <w:rPr>
          <w:color w:val="auto"/>
          <w:lang w:eastAsia="ja-JP"/>
        </w:rPr>
        <w:t>graph and non-graph properties</w:t>
      </w:r>
      <w:r w:rsidRPr="00443475">
        <w:rPr>
          <w:color w:val="auto"/>
        </w:rPr>
        <w:t xml:space="preserve"> (features) are relevant to the recognition of figures. The method uses a database that stores various feature values of respective figures called (</w:t>
      </w:r>
      <w:r w:rsidRPr="00443475">
        <w:rPr>
          <w:i/>
          <w:color w:val="auto"/>
        </w:rPr>
        <w:t>6</w:t>
      </w:r>
      <w:r w:rsidRPr="00443475">
        <w:rPr>
          <w:color w:val="auto"/>
        </w:rPr>
        <w:t xml:space="preserve"> point, </w:t>
      </w:r>
      <w:r w:rsidRPr="00443475">
        <w:rPr>
          <w:i/>
          <w:color w:val="auto"/>
        </w:rPr>
        <w:t>n</w:t>
      </w:r>
      <w:r w:rsidRPr="00443475">
        <w:rPr>
          <w:color w:val="auto"/>
        </w:rPr>
        <w:t xml:space="preserve"> line) figures.</w:t>
      </w:r>
    </w:p>
    <w:p w14:paraId="761028D6" w14:textId="77777777" w:rsidR="006305D7" w:rsidRPr="00443475" w:rsidRDefault="006305D7" w:rsidP="00E62908">
      <w:pPr>
        <w:widowControl/>
        <w:rPr>
          <w:color w:val="auto"/>
        </w:rPr>
      </w:pPr>
    </w:p>
    <w:p w14:paraId="64FB8590" w14:textId="54F3C479" w:rsidR="006305D7" w:rsidRPr="00443475" w:rsidRDefault="006305D7" w:rsidP="00E62908">
      <w:pPr>
        <w:widowControl/>
        <w:rPr>
          <w:color w:val="auto"/>
        </w:rPr>
      </w:pPr>
      <w:r w:rsidRPr="00443475">
        <w:rPr>
          <w:b/>
          <w:bCs/>
          <w:color w:val="auto"/>
        </w:rPr>
        <w:t>LONG ABSTRACT:</w:t>
      </w:r>
      <w:r w:rsidRPr="00443475">
        <w:rPr>
          <w:color w:val="auto"/>
        </w:rPr>
        <w:t xml:space="preserve"> </w:t>
      </w:r>
    </w:p>
    <w:p w14:paraId="4E41F687" w14:textId="4B026AD9" w:rsidR="00494EAA" w:rsidRPr="00443475" w:rsidRDefault="00494EAA" w:rsidP="00E62908">
      <w:pPr>
        <w:widowControl/>
        <w:rPr>
          <w:color w:val="auto"/>
        </w:rPr>
      </w:pPr>
      <w:r w:rsidRPr="00443475">
        <w:rPr>
          <w:rFonts w:hint="eastAsia"/>
          <w:color w:val="auto"/>
        </w:rPr>
        <w:t>T</w:t>
      </w:r>
      <w:r w:rsidRPr="00443475">
        <w:rPr>
          <w:color w:val="auto"/>
        </w:rPr>
        <w:t>his protocol introduc</w:t>
      </w:r>
      <w:r w:rsidR="004171B5" w:rsidRPr="00443475">
        <w:rPr>
          <w:color w:val="auto"/>
        </w:rPr>
        <w:t>es</w:t>
      </w:r>
      <w:r w:rsidRPr="00443475">
        <w:rPr>
          <w:color w:val="auto"/>
        </w:rPr>
        <w:t xml:space="preserve"> </w:t>
      </w:r>
      <w:bookmarkStart w:id="0" w:name="_Hlk534063791"/>
      <w:r w:rsidRPr="00443475">
        <w:rPr>
          <w:color w:val="auto"/>
        </w:rPr>
        <w:t>a method for generating strictly controlled and objectively defined stimuli for figur</w:t>
      </w:r>
      <w:r w:rsidR="00427B49" w:rsidRPr="00443475">
        <w:rPr>
          <w:color w:val="auto"/>
        </w:rPr>
        <w:t>e</w:t>
      </w:r>
      <w:r w:rsidRPr="00443475">
        <w:rPr>
          <w:color w:val="auto"/>
        </w:rPr>
        <w:t xml:space="preserve"> recognition experiments</w:t>
      </w:r>
      <w:bookmarkEnd w:id="0"/>
      <w:r w:rsidRPr="00443475">
        <w:rPr>
          <w:color w:val="auto"/>
        </w:rPr>
        <w:t>. A (</w:t>
      </w:r>
      <w:r w:rsidRPr="00443475">
        <w:rPr>
          <w:i/>
          <w:color w:val="auto"/>
        </w:rPr>
        <w:t>6</w:t>
      </w:r>
      <w:r w:rsidRPr="00443475">
        <w:rPr>
          <w:color w:val="auto"/>
        </w:rPr>
        <w:t xml:space="preserve">, </w:t>
      </w:r>
      <w:r w:rsidRPr="00443475">
        <w:rPr>
          <w:i/>
          <w:color w:val="auto"/>
        </w:rPr>
        <w:t>n</w:t>
      </w:r>
      <w:r w:rsidRPr="00443475">
        <w:rPr>
          <w:color w:val="auto"/>
        </w:rPr>
        <w:t xml:space="preserve">) figure consists of </w:t>
      </w:r>
      <w:r w:rsidRPr="00443475">
        <w:rPr>
          <w:i/>
          <w:color w:val="auto"/>
        </w:rPr>
        <w:t>n</w:t>
      </w:r>
      <w:r w:rsidRPr="00443475">
        <w:rPr>
          <w:color w:val="auto"/>
        </w:rPr>
        <w:t xml:space="preserve"> line segments that are spanned between </w:t>
      </w:r>
      <w:r w:rsidRPr="00443475">
        <w:rPr>
          <w:i/>
          <w:color w:val="auto"/>
        </w:rPr>
        <w:t>n</w:t>
      </w:r>
      <w:r w:rsidRPr="00443475">
        <w:rPr>
          <w:color w:val="auto"/>
        </w:rPr>
        <w:t xml:space="preserve"> pairs of points located at the vertices of an invisible regular hexagon. </w:t>
      </w:r>
      <w:r w:rsidR="004013E6" w:rsidRPr="00443475">
        <w:rPr>
          <w:color w:val="auto"/>
        </w:rPr>
        <w:t>T</w:t>
      </w:r>
      <w:r w:rsidRPr="00443475">
        <w:rPr>
          <w:color w:val="auto"/>
        </w:rPr>
        <w:t>he structural properties (graph invariants) and superficial features (non-graph invariants) of each (</w:t>
      </w:r>
      <w:r w:rsidRPr="00443475">
        <w:rPr>
          <w:i/>
          <w:color w:val="auto"/>
        </w:rPr>
        <w:t>6</w:t>
      </w:r>
      <w:r w:rsidRPr="00443475">
        <w:rPr>
          <w:color w:val="auto"/>
        </w:rPr>
        <w:t xml:space="preserve">, </w:t>
      </w:r>
      <w:r w:rsidRPr="00443475">
        <w:rPr>
          <w:i/>
          <w:color w:val="auto"/>
        </w:rPr>
        <w:t>n</w:t>
      </w:r>
      <w:r w:rsidRPr="00443475">
        <w:rPr>
          <w:color w:val="auto"/>
        </w:rPr>
        <w:t xml:space="preserve">) figure with </w:t>
      </w:r>
      <w:r w:rsidRPr="00443475">
        <w:rPr>
          <w:i/>
          <w:color w:val="auto"/>
        </w:rPr>
        <w:t>n</w:t>
      </w:r>
      <w:r w:rsidRPr="00443475">
        <w:rPr>
          <w:color w:val="auto"/>
        </w:rPr>
        <w:t xml:space="preserve"> values ranging from 1 to 6 </w:t>
      </w:r>
      <w:r w:rsidR="007A4B0C" w:rsidRPr="00443475">
        <w:rPr>
          <w:color w:val="auto"/>
        </w:rPr>
        <w:t xml:space="preserve">are </w:t>
      </w:r>
      <w:r w:rsidRPr="00443475">
        <w:rPr>
          <w:color w:val="auto"/>
        </w:rPr>
        <w:t xml:space="preserve">calculated and stored in a database. Using this database, experimenters can systematically extract appropriate figures depending on the purpose of </w:t>
      </w:r>
      <w:r w:rsidR="00300F21" w:rsidRPr="00443475">
        <w:rPr>
          <w:color w:val="auto"/>
        </w:rPr>
        <w:t xml:space="preserve">the </w:t>
      </w:r>
      <w:r w:rsidRPr="00443475">
        <w:rPr>
          <w:color w:val="auto"/>
        </w:rPr>
        <w:t xml:space="preserve">experiment. Furthermore, if the database does not contain necessary information, new feature values </w:t>
      </w:r>
      <w:r w:rsidR="004013E6" w:rsidRPr="00443475">
        <w:rPr>
          <w:color w:val="auto"/>
        </w:rPr>
        <w:t>can sometimes be calculated</w:t>
      </w:r>
      <w:r w:rsidRPr="00443475">
        <w:rPr>
          <w:color w:val="auto"/>
        </w:rPr>
        <w:t xml:space="preserve"> ad hoc from the formation of a specific (</w:t>
      </w:r>
      <w:r w:rsidRPr="00443475">
        <w:rPr>
          <w:i/>
          <w:color w:val="auto"/>
        </w:rPr>
        <w:t>6</w:t>
      </w:r>
      <w:r w:rsidRPr="00443475">
        <w:rPr>
          <w:color w:val="auto"/>
        </w:rPr>
        <w:t xml:space="preserve">, </w:t>
      </w:r>
      <w:r w:rsidRPr="00443475">
        <w:rPr>
          <w:i/>
          <w:color w:val="auto"/>
        </w:rPr>
        <w:t>n</w:t>
      </w:r>
      <w:r w:rsidRPr="00443475">
        <w:rPr>
          <w:color w:val="auto"/>
        </w:rPr>
        <w:t xml:space="preserve">) figure. </w:t>
      </w:r>
      <w:r w:rsidRPr="00443475">
        <w:rPr>
          <w:rFonts w:hint="eastAsia"/>
          <w:color w:val="auto"/>
          <w:lang w:eastAsia="ja-JP"/>
        </w:rPr>
        <w:t>L</w:t>
      </w:r>
      <w:r w:rsidRPr="00443475">
        <w:rPr>
          <w:color w:val="auto"/>
          <w:lang w:eastAsia="ja-JP"/>
        </w:rPr>
        <w:t>et us call a mirror-reflected pair of figures an axisymmetric (Ax) pair.</w:t>
      </w:r>
      <w:r w:rsidR="00443475">
        <w:rPr>
          <w:color w:val="auto"/>
          <w:lang w:eastAsia="ja-JP"/>
        </w:rPr>
        <w:t xml:space="preserve"> </w:t>
      </w:r>
      <w:r w:rsidRPr="00443475">
        <w:rPr>
          <w:color w:val="auto"/>
        </w:rPr>
        <w:t xml:space="preserve">An Ax pair of figures is known to be more difficult to discriminate than a non-identical pair in the decision </w:t>
      </w:r>
      <w:r w:rsidR="00300F21" w:rsidRPr="00443475">
        <w:rPr>
          <w:color w:val="auto"/>
        </w:rPr>
        <w:t xml:space="preserve">of </w:t>
      </w:r>
      <w:r w:rsidRPr="00443475">
        <w:rPr>
          <w:color w:val="auto"/>
        </w:rPr>
        <w:t>whether the shapes of a given pair are rotated-to-be-identical (Id</w:t>
      </w:r>
      <w:r w:rsidRPr="00443475">
        <w:rPr>
          <w:i/>
          <w:color w:val="auto"/>
        </w:rPr>
        <w:t>r</w:t>
      </w:r>
      <w:r w:rsidRPr="00443475">
        <w:rPr>
          <w:color w:val="auto"/>
        </w:rPr>
        <w:t xml:space="preserve">). </w:t>
      </w:r>
      <w:r w:rsidRPr="00443475">
        <w:rPr>
          <w:rFonts w:hint="eastAsia"/>
          <w:color w:val="auto"/>
        </w:rPr>
        <w:t>T</w:t>
      </w:r>
      <w:r w:rsidRPr="00443475">
        <w:rPr>
          <w:color w:val="auto"/>
        </w:rPr>
        <w:t xml:space="preserve">he purpose of the present experiment </w:t>
      </w:r>
      <w:r w:rsidR="007A4B0C" w:rsidRPr="00443475">
        <w:rPr>
          <w:color w:val="auto"/>
        </w:rPr>
        <w:t xml:space="preserve">is </w:t>
      </w:r>
      <w:r w:rsidRPr="00443475">
        <w:rPr>
          <w:color w:val="auto"/>
        </w:rPr>
        <w:t xml:space="preserve">to examine whether the sameness of line lengths between two figures in a pair </w:t>
      </w:r>
      <w:r w:rsidR="007A4B0C" w:rsidRPr="00443475">
        <w:rPr>
          <w:color w:val="auto"/>
        </w:rPr>
        <w:t xml:space="preserve">causes </w:t>
      </w:r>
      <w:r w:rsidRPr="00443475">
        <w:rPr>
          <w:color w:val="auto"/>
        </w:rPr>
        <w:t xml:space="preserve">the discrimination of </w:t>
      </w:r>
      <w:r w:rsidR="00300F21" w:rsidRPr="00443475">
        <w:rPr>
          <w:color w:val="auto"/>
        </w:rPr>
        <w:t xml:space="preserve">the </w:t>
      </w:r>
      <w:r w:rsidRPr="00443475">
        <w:rPr>
          <w:color w:val="auto"/>
        </w:rPr>
        <w:t>pair to be as difficult as that of an Ax pair.</w:t>
      </w:r>
      <w:r w:rsidR="00443475">
        <w:rPr>
          <w:color w:val="auto"/>
        </w:rPr>
        <w:t xml:space="preserve"> </w:t>
      </w:r>
      <w:r w:rsidRPr="00443475">
        <w:rPr>
          <w:color w:val="auto"/>
        </w:rPr>
        <w:t xml:space="preserve">Mutually isomorphic figures share common structural properties despite differences in </w:t>
      </w:r>
      <w:r w:rsidR="00300F21" w:rsidRPr="00443475">
        <w:rPr>
          <w:color w:val="auto"/>
        </w:rPr>
        <w:t>shape</w:t>
      </w:r>
      <w:r w:rsidRPr="00443475">
        <w:rPr>
          <w:color w:val="auto"/>
        </w:rPr>
        <w:t>.</w:t>
      </w:r>
      <w:r w:rsidR="00443475">
        <w:rPr>
          <w:color w:val="auto"/>
        </w:rPr>
        <w:t xml:space="preserve"> </w:t>
      </w:r>
      <w:r w:rsidRPr="00443475">
        <w:rPr>
          <w:rFonts w:hint="eastAsia"/>
          <w:color w:val="auto"/>
          <w:lang w:eastAsia="ja-JP"/>
        </w:rPr>
        <w:t>A</w:t>
      </w:r>
      <w:r w:rsidRPr="00443475">
        <w:rPr>
          <w:color w:val="auto"/>
          <w:lang w:eastAsia="ja-JP"/>
        </w:rPr>
        <w:t>x pairs and Id</w:t>
      </w:r>
      <w:r w:rsidRPr="00443475">
        <w:rPr>
          <w:i/>
          <w:color w:val="auto"/>
          <w:lang w:eastAsia="ja-JP"/>
        </w:rPr>
        <w:t>r</w:t>
      </w:r>
      <w:r w:rsidRPr="00443475">
        <w:rPr>
          <w:color w:val="auto"/>
          <w:lang w:eastAsia="ja-JP"/>
        </w:rPr>
        <w:t xml:space="preserve"> pairs are special cases of isomorphic pairs. Furthermore, an Ax pair and Id</w:t>
      </w:r>
      <w:r w:rsidRPr="00443475">
        <w:rPr>
          <w:i/>
          <w:color w:val="auto"/>
          <w:lang w:eastAsia="ja-JP"/>
        </w:rPr>
        <w:t xml:space="preserve">r </w:t>
      </w:r>
      <w:r w:rsidRPr="00443475">
        <w:rPr>
          <w:color w:val="auto"/>
          <w:lang w:eastAsia="ja-JP"/>
        </w:rPr>
        <w:t xml:space="preserve">pair share most of </w:t>
      </w:r>
      <w:r w:rsidR="00300F21" w:rsidRPr="00443475">
        <w:rPr>
          <w:color w:val="auto"/>
          <w:lang w:eastAsia="ja-JP"/>
        </w:rPr>
        <w:t xml:space="preserve">the </w:t>
      </w:r>
      <w:r w:rsidRPr="00443475">
        <w:rPr>
          <w:color w:val="auto"/>
          <w:lang w:eastAsia="ja-JP"/>
        </w:rPr>
        <w:t>superficial feature values</w:t>
      </w:r>
      <w:r w:rsidR="0005706C" w:rsidRPr="00443475">
        <w:rPr>
          <w:color w:val="auto"/>
          <w:lang w:eastAsia="ja-JP"/>
        </w:rPr>
        <w:t>,</w:t>
      </w:r>
      <w:r w:rsidRPr="00443475">
        <w:rPr>
          <w:color w:val="auto"/>
          <w:lang w:eastAsia="ja-JP"/>
        </w:rPr>
        <w:t xml:space="preserve"> </w:t>
      </w:r>
      <w:r w:rsidR="002C2CAB" w:rsidRPr="00443475">
        <w:rPr>
          <w:color w:val="auto"/>
          <w:lang w:eastAsia="ja-JP"/>
        </w:rPr>
        <w:t xml:space="preserve">except </w:t>
      </w:r>
      <w:r w:rsidR="00300F21" w:rsidRPr="00443475">
        <w:rPr>
          <w:color w:val="auto"/>
          <w:lang w:eastAsia="ja-JP"/>
        </w:rPr>
        <w:t xml:space="preserve">the </w:t>
      </w:r>
      <w:r w:rsidRPr="00443475">
        <w:rPr>
          <w:color w:val="auto"/>
          <w:lang w:eastAsia="ja-JP"/>
        </w:rPr>
        <w:t>relative direction from one location to another location</w:t>
      </w:r>
      <w:r w:rsidR="00C42B4D" w:rsidRPr="00443475">
        <w:rPr>
          <w:color w:val="auto"/>
          <w:lang w:eastAsia="ja-JP"/>
        </w:rPr>
        <w:t xml:space="preserve"> </w:t>
      </w:r>
      <w:r w:rsidR="002C2CAB" w:rsidRPr="00443475">
        <w:rPr>
          <w:color w:val="auto"/>
          <w:lang w:eastAsia="ja-JP"/>
        </w:rPr>
        <w:t>a</w:t>
      </w:r>
      <w:r w:rsidR="008A308B" w:rsidRPr="00443475">
        <w:rPr>
          <w:color w:val="auto"/>
          <w:lang w:eastAsia="ja-JP"/>
        </w:rPr>
        <w:t>cross</w:t>
      </w:r>
      <w:r w:rsidR="00C42B4D" w:rsidRPr="00443475">
        <w:rPr>
          <w:color w:val="auto"/>
          <w:lang w:eastAsia="ja-JP"/>
        </w:rPr>
        <w:t xml:space="preserve"> an axis of symmetry </w:t>
      </w:r>
      <w:r w:rsidR="008A308B" w:rsidRPr="00443475">
        <w:rPr>
          <w:color w:val="auto"/>
          <w:lang w:eastAsia="ja-JP"/>
        </w:rPr>
        <w:t>is</w:t>
      </w:r>
      <w:r w:rsidR="00C42B4D" w:rsidRPr="00443475">
        <w:rPr>
          <w:color w:val="auto"/>
          <w:lang w:eastAsia="ja-JP"/>
        </w:rPr>
        <w:t xml:space="preserve"> opposite</w:t>
      </w:r>
      <w:r w:rsidR="002C2CAB" w:rsidRPr="00443475">
        <w:rPr>
          <w:color w:val="auto"/>
          <w:lang w:eastAsia="ja-JP"/>
        </w:rPr>
        <w:t xml:space="preserve"> for an Ax pair</w:t>
      </w:r>
      <w:r w:rsidRPr="00443475">
        <w:rPr>
          <w:color w:val="auto"/>
          <w:lang w:eastAsia="ja-JP"/>
        </w:rPr>
        <w:t xml:space="preserve">. </w:t>
      </w:r>
      <w:r w:rsidRPr="00443475">
        <w:rPr>
          <w:color w:val="auto"/>
        </w:rPr>
        <w:t>Three types of mutually isomorphic (</w:t>
      </w:r>
      <w:r w:rsidRPr="00443475">
        <w:rPr>
          <w:i/>
          <w:color w:val="auto"/>
        </w:rPr>
        <w:t>6</w:t>
      </w:r>
      <w:r w:rsidRPr="00443475">
        <w:rPr>
          <w:color w:val="auto"/>
        </w:rPr>
        <w:t xml:space="preserve">, </w:t>
      </w:r>
      <w:r w:rsidRPr="00443475">
        <w:rPr>
          <w:i/>
          <w:color w:val="auto"/>
        </w:rPr>
        <w:t>4</w:t>
      </w:r>
      <w:r w:rsidRPr="00443475">
        <w:rPr>
          <w:color w:val="auto"/>
        </w:rPr>
        <w:t>) figure pairs were generated: Id</w:t>
      </w:r>
      <w:r w:rsidRPr="00443475">
        <w:rPr>
          <w:i/>
          <w:color w:val="auto"/>
        </w:rPr>
        <w:t>r</w:t>
      </w:r>
      <w:r w:rsidR="00300F21" w:rsidRPr="00443475">
        <w:rPr>
          <w:color w:val="auto"/>
        </w:rPr>
        <w:t>;</w:t>
      </w:r>
      <w:r w:rsidRPr="00443475">
        <w:rPr>
          <w:color w:val="auto"/>
        </w:rPr>
        <w:t xml:space="preserve"> Ax</w:t>
      </w:r>
      <w:r w:rsidR="00300F21" w:rsidRPr="00443475">
        <w:rPr>
          <w:color w:val="auto"/>
        </w:rPr>
        <w:t>;</w:t>
      </w:r>
      <w:r w:rsidRPr="00443475">
        <w:rPr>
          <w:color w:val="auto"/>
        </w:rPr>
        <w:t xml:space="preserve"> and non-identical, non-axisymmetric, isomorphic (Nd) pairs. Nd pairs were further classified into three subcategories according to</w:t>
      </w:r>
      <w:r w:rsidR="00300F21" w:rsidRPr="00443475">
        <w:rPr>
          <w:color w:val="auto"/>
        </w:rPr>
        <w:t xml:space="preserve"> the</w:t>
      </w:r>
      <w:r w:rsidRPr="00443475">
        <w:rPr>
          <w:color w:val="auto"/>
        </w:rPr>
        <w:t xml:space="preserve"> superficial feature values of the degree of line length differences. </w:t>
      </w:r>
    </w:p>
    <w:p w14:paraId="4C7D5FD5" w14:textId="77777777" w:rsidR="006305D7" w:rsidRPr="00443475" w:rsidRDefault="006305D7" w:rsidP="00E62908">
      <w:pPr>
        <w:widowControl/>
        <w:rPr>
          <w:color w:val="auto"/>
        </w:rPr>
      </w:pPr>
    </w:p>
    <w:p w14:paraId="03788C22" w14:textId="6C87827B" w:rsidR="00494EAA" w:rsidRPr="00443475" w:rsidRDefault="006305D7" w:rsidP="00E62908">
      <w:pPr>
        <w:widowControl/>
        <w:rPr>
          <w:color w:val="auto"/>
        </w:rPr>
      </w:pPr>
      <w:r w:rsidRPr="00443475">
        <w:rPr>
          <w:b/>
          <w:color w:val="auto"/>
        </w:rPr>
        <w:t>INTRODUCTION</w:t>
      </w:r>
      <w:r w:rsidRPr="00443475">
        <w:rPr>
          <w:b/>
          <w:bCs/>
          <w:color w:val="auto"/>
        </w:rPr>
        <w:t>:</w:t>
      </w:r>
      <w:r w:rsidRPr="00443475">
        <w:rPr>
          <w:color w:val="auto"/>
        </w:rPr>
        <w:t xml:space="preserve"> </w:t>
      </w:r>
    </w:p>
    <w:p w14:paraId="42A4AA13" w14:textId="586486DB" w:rsidR="00494EAA" w:rsidRPr="00443475" w:rsidRDefault="00494EAA" w:rsidP="00E62908">
      <w:pPr>
        <w:widowControl/>
        <w:rPr>
          <w:color w:val="auto"/>
        </w:rPr>
      </w:pPr>
      <w:r w:rsidRPr="00443475">
        <w:rPr>
          <w:color w:val="auto"/>
        </w:rPr>
        <w:lastRenderedPageBreak/>
        <w:t>This paper describes a method for generating strictly controlled and objectively defined stimulus figures for studies on the recognition of random figures. The stimuli are called (</w:t>
      </w:r>
      <w:r w:rsidRPr="00443475">
        <w:rPr>
          <w:i/>
          <w:color w:val="auto"/>
        </w:rPr>
        <w:t>6</w:t>
      </w:r>
      <w:r w:rsidRPr="00443475">
        <w:rPr>
          <w:color w:val="auto"/>
        </w:rPr>
        <w:t xml:space="preserve"> point, </w:t>
      </w:r>
      <w:r w:rsidRPr="00443475">
        <w:rPr>
          <w:i/>
          <w:color w:val="auto"/>
        </w:rPr>
        <w:t>n</w:t>
      </w:r>
      <w:r w:rsidRPr="00443475">
        <w:rPr>
          <w:color w:val="auto"/>
        </w:rPr>
        <w:t xml:space="preserve"> line) or (</w:t>
      </w:r>
      <w:r w:rsidRPr="00443475">
        <w:rPr>
          <w:i/>
          <w:color w:val="auto"/>
        </w:rPr>
        <w:t>6</w:t>
      </w:r>
      <w:r w:rsidRPr="00443475">
        <w:rPr>
          <w:color w:val="auto"/>
        </w:rPr>
        <w:t xml:space="preserve">, </w:t>
      </w:r>
      <w:r w:rsidRPr="00443475">
        <w:rPr>
          <w:i/>
          <w:color w:val="auto"/>
        </w:rPr>
        <w:t>n</w:t>
      </w:r>
      <w:r w:rsidRPr="00443475">
        <w:rPr>
          <w:color w:val="auto"/>
        </w:rPr>
        <w:t>) figures. A (</w:t>
      </w:r>
      <w:r w:rsidRPr="00443475">
        <w:rPr>
          <w:i/>
          <w:color w:val="auto"/>
        </w:rPr>
        <w:t>6</w:t>
      </w:r>
      <w:r w:rsidRPr="00443475">
        <w:rPr>
          <w:color w:val="auto"/>
        </w:rPr>
        <w:t xml:space="preserve">, </w:t>
      </w:r>
      <w:r w:rsidRPr="00443475">
        <w:rPr>
          <w:i/>
          <w:color w:val="auto"/>
        </w:rPr>
        <w:t>n</w:t>
      </w:r>
      <w:r w:rsidRPr="00443475">
        <w:rPr>
          <w:color w:val="auto"/>
        </w:rPr>
        <w:t xml:space="preserve">) figure consists of </w:t>
      </w:r>
      <w:r w:rsidRPr="00443475">
        <w:rPr>
          <w:i/>
          <w:color w:val="auto"/>
        </w:rPr>
        <w:t>n</w:t>
      </w:r>
      <w:r w:rsidRPr="00443475">
        <w:rPr>
          <w:color w:val="auto"/>
        </w:rPr>
        <w:t xml:space="preserve"> line segments that are spanned between </w:t>
      </w:r>
      <w:r w:rsidRPr="00443475">
        <w:rPr>
          <w:i/>
          <w:color w:val="auto"/>
        </w:rPr>
        <w:t>n</w:t>
      </w:r>
      <w:r w:rsidRPr="00443475">
        <w:rPr>
          <w:color w:val="auto"/>
        </w:rPr>
        <w:t xml:space="preserve"> pairs of points located at the vertices of an invisible regular hexagon. </w:t>
      </w:r>
      <w:r w:rsidRPr="00443475">
        <w:rPr>
          <w:b/>
          <w:color w:val="auto"/>
        </w:rPr>
        <w:t>Figure 1</w:t>
      </w:r>
      <w:r w:rsidRPr="00443475">
        <w:rPr>
          <w:color w:val="auto"/>
        </w:rPr>
        <w:t xml:space="preserve"> shows an example of a (</w:t>
      </w:r>
      <w:r w:rsidRPr="00443475">
        <w:rPr>
          <w:i/>
          <w:color w:val="auto"/>
        </w:rPr>
        <w:t>6</w:t>
      </w:r>
      <w:r w:rsidRPr="00443475">
        <w:rPr>
          <w:color w:val="auto"/>
        </w:rPr>
        <w:t xml:space="preserve">, </w:t>
      </w:r>
      <w:r w:rsidRPr="00443475">
        <w:rPr>
          <w:i/>
          <w:color w:val="auto"/>
        </w:rPr>
        <w:t>4</w:t>
      </w:r>
      <w:r w:rsidRPr="00443475">
        <w:rPr>
          <w:color w:val="auto"/>
        </w:rPr>
        <w:t xml:space="preserve">) figure that is specified by four pairs of labels for the vertices of an invisible regular hexagon. The labels designate the line segments of the figure (see </w:t>
      </w:r>
      <w:r w:rsidRPr="00443475">
        <w:rPr>
          <w:b/>
          <w:color w:val="auto"/>
        </w:rPr>
        <w:t>Figure 1</w:t>
      </w:r>
      <w:r w:rsidRPr="00443475">
        <w:rPr>
          <w:color w:val="auto"/>
        </w:rPr>
        <w:t xml:space="preserve">). Let us call this specification of figures a line specification format. </w:t>
      </w:r>
    </w:p>
    <w:p w14:paraId="421D7DCF" w14:textId="77777777" w:rsidR="00494EAA" w:rsidRPr="00443475" w:rsidRDefault="00494EAA" w:rsidP="00E62908">
      <w:pPr>
        <w:widowControl/>
        <w:rPr>
          <w:color w:val="auto"/>
        </w:rPr>
      </w:pPr>
    </w:p>
    <w:p w14:paraId="00703F0D" w14:textId="6E3E8F19" w:rsidR="00494EAA" w:rsidRPr="00443475" w:rsidRDefault="00494EAA" w:rsidP="00E62908">
      <w:pPr>
        <w:widowControl/>
        <w:rPr>
          <w:color w:val="auto"/>
        </w:rPr>
      </w:pPr>
      <w:r w:rsidRPr="00443475">
        <w:rPr>
          <w:color w:val="auto"/>
        </w:rPr>
        <w:t>Formerly</w:t>
      </w:r>
      <w:r w:rsidR="00DC7324" w:rsidRPr="00443475">
        <w:rPr>
          <w:color w:val="auto"/>
        </w:rPr>
        <w:t>,</w:t>
      </w:r>
      <w:r w:rsidRPr="00443475">
        <w:rPr>
          <w:color w:val="auto"/>
        </w:rPr>
        <w:t xml:space="preserve"> the author calculated </w:t>
      </w:r>
      <w:r w:rsidR="00DC7324" w:rsidRPr="00443475">
        <w:rPr>
          <w:color w:val="auto"/>
        </w:rPr>
        <w:t xml:space="preserve">the </w:t>
      </w:r>
      <w:r w:rsidRPr="00443475">
        <w:rPr>
          <w:color w:val="auto"/>
        </w:rPr>
        <w:t>graph theoretical structural properties of (</w:t>
      </w:r>
      <w:r w:rsidRPr="00443475">
        <w:rPr>
          <w:i/>
          <w:color w:val="auto"/>
        </w:rPr>
        <w:t>6</w:t>
      </w:r>
      <w:r w:rsidRPr="00443475">
        <w:rPr>
          <w:color w:val="auto"/>
        </w:rPr>
        <w:t xml:space="preserve">, </w:t>
      </w:r>
      <w:r w:rsidRPr="00443475">
        <w:rPr>
          <w:i/>
          <w:color w:val="auto"/>
        </w:rPr>
        <w:t>n</w:t>
      </w:r>
      <w:r w:rsidRPr="00443475">
        <w:rPr>
          <w:color w:val="auto"/>
        </w:rPr>
        <w:t>) figures (called invariant features, or more specifically graph invariants</w:t>
      </w:r>
      <w:r w:rsidRPr="00443475">
        <w:rPr>
          <w:color w:val="auto"/>
          <w:vertAlign w:val="superscript"/>
        </w:rPr>
        <w:t>1</w:t>
      </w:r>
      <w:r w:rsidRPr="00443475">
        <w:rPr>
          <w:color w:val="auto"/>
        </w:rPr>
        <w:t xml:space="preserve">) and non-invariant properties (called superficial features) for figures with </w:t>
      </w:r>
      <w:r w:rsidRPr="00443475">
        <w:rPr>
          <w:i/>
          <w:color w:val="auto"/>
        </w:rPr>
        <w:t>n</w:t>
      </w:r>
      <w:r w:rsidRPr="00443475">
        <w:rPr>
          <w:color w:val="auto"/>
        </w:rPr>
        <w:t xml:space="preserve"> = 1 to 6 and stored the feature values in a database. </w:t>
      </w:r>
      <w:r w:rsidR="00DC7324" w:rsidRPr="00443475">
        <w:rPr>
          <w:color w:val="auto"/>
        </w:rPr>
        <w:t xml:space="preserve">Invariant </w:t>
      </w:r>
      <w:r w:rsidRPr="00443475">
        <w:rPr>
          <w:color w:val="auto"/>
        </w:rPr>
        <w:t>features reflect the structural (more precisely</w:t>
      </w:r>
      <w:r w:rsidR="00E100CF" w:rsidRPr="00443475">
        <w:rPr>
          <w:color w:val="auto"/>
        </w:rPr>
        <w:t>,</w:t>
      </w:r>
      <w:r w:rsidRPr="00443475">
        <w:rPr>
          <w:color w:val="auto"/>
        </w:rPr>
        <w:t xml:space="preserve"> topological) properties and superficial features reflect the non-topological and mostly metric properties of a given figure. </w:t>
      </w:r>
    </w:p>
    <w:p w14:paraId="6D2F88D2" w14:textId="77777777" w:rsidR="00494EAA" w:rsidRPr="00443475" w:rsidRDefault="00494EAA" w:rsidP="00E62908">
      <w:pPr>
        <w:widowControl/>
        <w:rPr>
          <w:color w:val="auto"/>
        </w:rPr>
      </w:pPr>
    </w:p>
    <w:p w14:paraId="53A0DBD9" w14:textId="68686E14" w:rsidR="00494EAA" w:rsidRPr="00443475" w:rsidRDefault="00494EAA" w:rsidP="00E62908">
      <w:pPr>
        <w:widowControl/>
        <w:rPr>
          <w:color w:val="auto"/>
        </w:rPr>
      </w:pPr>
      <w:r w:rsidRPr="00443475">
        <w:rPr>
          <w:color w:val="auto"/>
        </w:rPr>
        <w:t>A record number in the database uniquely identifies a figure in the line specification format. Therefore, an exhaustive search for specific values of invariant and/or superficial feature values in the database enables</w:t>
      </w:r>
      <w:r w:rsidR="00DC7324" w:rsidRPr="00443475">
        <w:rPr>
          <w:color w:val="auto"/>
        </w:rPr>
        <w:t xml:space="preserve"> the</w:t>
      </w:r>
      <w:r w:rsidRPr="00443475">
        <w:rPr>
          <w:color w:val="auto"/>
        </w:rPr>
        <w:t xml:space="preserve"> retrieval of the record numbers for the figures that satisfy the conditions from the total set of (</w:t>
      </w:r>
      <w:r w:rsidRPr="00443475">
        <w:rPr>
          <w:i/>
          <w:color w:val="auto"/>
        </w:rPr>
        <w:t>6</w:t>
      </w:r>
      <w:r w:rsidRPr="00443475">
        <w:rPr>
          <w:color w:val="auto"/>
        </w:rPr>
        <w:t xml:space="preserve">, </w:t>
      </w:r>
      <w:r w:rsidRPr="00443475">
        <w:rPr>
          <w:i/>
          <w:color w:val="auto"/>
        </w:rPr>
        <w:t>n</w:t>
      </w:r>
      <w:r w:rsidRPr="00443475">
        <w:rPr>
          <w:color w:val="auto"/>
        </w:rPr>
        <w:t>) figures. The retrieved figures can serve as the stimuli for an experiment. Each record in the database contains variables</w:t>
      </w:r>
      <w:r w:rsidR="00DC7324" w:rsidRPr="00443475">
        <w:rPr>
          <w:color w:val="auto"/>
        </w:rPr>
        <w:t xml:space="preserve"> that</w:t>
      </w:r>
      <w:r w:rsidRPr="00443475">
        <w:rPr>
          <w:color w:val="auto"/>
        </w:rPr>
        <w:t xml:space="preserve"> </w:t>
      </w:r>
      <w:r w:rsidR="00DC7324" w:rsidRPr="00443475">
        <w:rPr>
          <w:color w:val="auto"/>
        </w:rPr>
        <w:t xml:space="preserve">include </w:t>
      </w:r>
      <w:r w:rsidRPr="00443475">
        <w:rPr>
          <w:color w:val="auto"/>
        </w:rPr>
        <w:t xml:space="preserve">the isomorphic set </w:t>
      </w:r>
      <w:r w:rsidR="00DC7324" w:rsidRPr="00443475">
        <w:rPr>
          <w:color w:val="auto"/>
        </w:rPr>
        <w:t xml:space="preserve">to which </w:t>
      </w:r>
      <w:r w:rsidRPr="00443475">
        <w:rPr>
          <w:color w:val="auto"/>
        </w:rPr>
        <w:t>the figure belongs</w:t>
      </w:r>
      <w:r w:rsidR="00DC7324" w:rsidRPr="00443475">
        <w:rPr>
          <w:color w:val="auto"/>
        </w:rPr>
        <w:t>;</w:t>
      </w:r>
      <w:r w:rsidRPr="00443475">
        <w:rPr>
          <w:color w:val="auto"/>
        </w:rPr>
        <w:t xml:space="preserve"> various graph invariants</w:t>
      </w:r>
      <w:r w:rsidR="00DC7324" w:rsidRPr="00443475">
        <w:rPr>
          <w:color w:val="auto"/>
        </w:rPr>
        <w:t>,</w:t>
      </w:r>
      <w:r w:rsidRPr="00443475">
        <w:rPr>
          <w:color w:val="auto"/>
        </w:rPr>
        <w:t xml:space="preserve"> such as</w:t>
      </w:r>
      <w:r w:rsidR="00DC7324" w:rsidRPr="00443475">
        <w:rPr>
          <w:color w:val="auto"/>
        </w:rPr>
        <w:t xml:space="preserve"> the</w:t>
      </w:r>
      <w:r w:rsidRPr="00443475">
        <w:rPr>
          <w:color w:val="auto"/>
        </w:rPr>
        <w:t xml:space="preserve"> number of cycles, circumference, point covering number, number of critical points, radius, number of central points, number of components, maximum degree, number of maximum degree points, number of isolated points, and number of endpoints; non-graph</w:t>
      </w:r>
      <w:r w:rsidR="00A14BD7" w:rsidRPr="00443475">
        <w:rPr>
          <w:color w:val="auto"/>
        </w:rPr>
        <w:t xml:space="preserve"> feature value</w:t>
      </w:r>
      <w:r w:rsidRPr="00443475">
        <w:rPr>
          <w:color w:val="auto"/>
        </w:rPr>
        <w:t>s</w:t>
      </w:r>
      <w:r w:rsidR="00DC7324" w:rsidRPr="00443475">
        <w:rPr>
          <w:color w:val="auto"/>
        </w:rPr>
        <w:t>,</w:t>
      </w:r>
      <w:r w:rsidRPr="00443475">
        <w:rPr>
          <w:color w:val="auto"/>
        </w:rPr>
        <w:t xml:space="preserve"> such as</w:t>
      </w:r>
      <w:r w:rsidR="00E100CF" w:rsidRPr="00443475">
        <w:rPr>
          <w:color w:val="auto"/>
        </w:rPr>
        <w:t xml:space="preserve"> the</w:t>
      </w:r>
      <w:r w:rsidRPr="00443475">
        <w:rPr>
          <w:color w:val="auto"/>
        </w:rPr>
        <w:t xml:space="preserve"> number of intersections, and jaggedness of the contours defined by vertices and intersections; </w:t>
      </w:r>
      <w:r w:rsidR="00A14BD7" w:rsidRPr="00443475">
        <w:rPr>
          <w:color w:val="auto"/>
        </w:rPr>
        <w:t xml:space="preserve">and </w:t>
      </w:r>
      <w:r w:rsidRPr="00443475">
        <w:rPr>
          <w:color w:val="auto"/>
        </w:rPr>
        <w:t>superficial feature values</w:t>
      </w:r>
      <w:r w:rsidR="00DC7324" w:rsidRPr="00443475">
        <w:rPr>
          <w:color w:val="auto"/>
        </w:rPr>
        <w:t>,</w:t>
      </w:r>
      <w:r w:rsidRPr="00443475">
        <w:rPr>
          <w:color w:val="auto"/>
        </w:rPr>
        <w:t xml:space="preserve"> such as locations of the invariant features and (in </w:t>
      </w:r>
      <w:r w:rsidR="00DC7324" w:rsidRPr="00443475">
        <w:rPr>
          <w:color w:val="auto"/>
        </w:rPr>
        <w:t xml:space="preserve">the </w:t>
      </w:r>
      <w:r w:rsidRPr="00443475">
        <w:rPr>
          <w:color w:val="auto"/>
        </w:rPr>
        <w:t xml:space="preserve">case </w:t>
      </w:r>
      <w:r w:rsidR="00DC7324" w:rsidRPr="00443475">
        <w:rPr>
          <w:color w:val="auto"/>
        </w:rPr>
        <w:t xml:space="preserve">in which </w:t>
      </w:r>
      <w:r w:rsidRPr="00443475">
        <w:rPr>
          <w:color w:val="auto"/>
        </w:rPr>
        <w:t>there are plural locations) the directions formed by plural locations.</w:t>
      </w:r>
      <w:r w:rsidRPr="00443475">
        <w:rPr>
          <w:rFonts w:hint="eastAsia"/>
          <w:color w:val="auto"/>
          <w:lang w:eastAsia="ja-JP"/>
        </w:rPr>
        <w:t xml:space="preserve"> </w:t>
      </w:r>
      <w:r w:rsidRPr="00443475">
        <w:rPr>
          <w:color w:val="auto"/>
        </w:rPr>
        <w:t xml:space="preserve">For example, a cycle indicates a closed sequence of line segments, a degree of a point is the number of line segments incident with that point, an isolated point is a point with a degree of 0, and an endpoint is a point with a degree of 1. </w:t>
      </w:r>
      <w:r w:rsidR="00DC7324" w:rsidRPr="00443475">
        <w:rPr>
          <w:color w:val="auto"/>
        </w:rPr>
        <w:t xml:space="preserve">Using </w:t>
      </w:r>
      <w:r w:rsidRPr="00443475">
        <w:rPr>
          <w:color w:val="auto"/>
        </w:rPr>
        <w:t>the invariant feature values of the database</w:t>
      </w:r>
      <w:r w:rsidR="00DC7324" w:rsidRPr="00443475">
        <w:rPr>
          <w:color w:val="auto"/>
        </w:rPr>
        <w:t>,</w:t>
      </w:r>
      <w:r w:rsidRPr="00443475">
        <w:rPr>
          <w:color w:val="auto"/>
        </w:rPr>
        <w:t xml:space="preserve"> all (</w:t>
      </w:r>
      <w:r w:rsidRPr="00443475">
        <w:rPr>
          <w:i/>
          <w:color w:val="auto"/>
        </w:rPr>
        <w:t>6</w:t>
      </w:r>
      <w:r w:rsidRPr="00443475">
        <w:rPr>
          <w:color w:val="auto"/>
        </w:rPr>
        <w:t xml:space="preserve">, </w:t>
      </w:r>
      <w:r w:rsidRPr="00443475">
        <w:rPr>
          <w:i/>
          <w:color w:val="auto"/>
        </w:rPr>
        <w:t>n</w:t>
      </w:r>
      <w:r w:rsidRPr="00443475">
        <w:rPr>
          <w:color w:val="auto"/>
        </w:rPr>
        <w:t>) figures</w:t>
      </w:r>
      <w:r w:rsidR="00077BF0" w:rsidRPr="00443475">
        <w:rPr>
          <w:color w:val="auto"/>
        </w:rPr>
        <w:t xml:space="preserve"> from </w:t>
      </w:r>
      <w:r w:rsidR="00077BF0" w:rsidRPr="00443475">
        <w:rPr>
          <w:i/>
          <w:color w:val="auto"/>
        </w:rPr>
        <w:t>n</w:t>
      </w:r>
      <w:r w:rsidR="00077BF0" w:rsidRPr="00443475">
        <w:rPr>
          <w:color w:val="auto"/>
        </w:rPr>
        <w:t xml:space="preserve"> = 1 to 6</w:t>
      </w:r>
      <w:r w:rsidRPr="00443475">
        <w:rPr>
          <w:color w:val="auto"/>
        </w:rPr>
        <w:t xml:space="preserve"> </w:t>
      </w:r>
      <w:r w:rsidR="00DC7324" w:rsidRPr="00443475">
        <w:rPr>
          <w:color w:val="auto"/>
        </w:rPr>
        <w:t xml:space="preserve">can be sorted </w:t>
      </w:r>
      <w:r w:rsidRPr="00443475">
        <w:rPr>
          <w:color w:val="auto"/>
        </w:rPr>
        <w:t>into the numbers of isomorphic sets shown in Appendix 1</w:t>
      </w:r>
      <w:r w:rsidRPr="00443475">
        <w:rPr>
          <w:color w:val="auto"/>
          <w:vertAlign w:val="superscript"/>
        </w:rPr>
        <w:t>1</w:t>
      </w:r>
      <w:r w:rsidRPr="00443475">
        <w:rPr>
          <w:color w:val="auto"/>
        </w:rPr>
        <w:t xml:space="preserve">. See </w:t>
      </w:r>
      <w:r w:rsidRPr="00443475">
        <w:rPr>
          <w:b/>
          <w:color w:val="auto"/>
        </w:rPr>
        <w:t>Figure 2</w:t>
      </w:r>
      <w:r w:rsidRPr="00443475">
        <w:rPr>
          <w:color w:val="auto"/>
        </w:rPr>
        <w:t xml:space="preserve"> for an example of the stored information in each record.</w:t>
      </w:r>
    </w:p>
    <w:p w14:paraId="5D1EE713" w14:textId="77777777" w:rsidR="00494EAA" w:rsidRPr="00443475" w:rsidRDefault="00494EAA" w:rsidP="00E62908">
      <w:pPr>
        <w:widowControl/>
        <w:rPr>
          <w:color w:val="auto"/>
        </w:rPr>
      </w:pPr>
    </w:p>
    <w:p w14:paraId="0593BC8A" w14:textId="132F4B95" w:rsidR="00494EAA" w:rsidRPr="00443475" w:rsidRDefault="00494EAA" w:rsidP="00E62908">
      <w:pPr>
        <w:widowControl/>
        <w:rPr>
          <w:color w:val="auto"/>
        </w:rPr>
      </w:pPr>
      <w:r w:rsidRPr="00443475">
        <w:rPr>
          <w:color w:val="auto"/>
        </w:rPr>
        <w:t xml:space="preserve">Note that the figures </w:t>
      </w:r>
      <w:r w:rsidR="00DC7324" w:rsidRPr="00443475">
        <w:rPr>
          <w:color w:val="auto"/>
        </w:rPr>
        <w:t xml:space="preserve">that belong </w:t>
      </w:r>
      <w:r w:rsidRPr="00443475">
        <w:rPr>
          <w:color w:val="auto"/>
        </w:rPr>
        <w:t>to each isomorphic set are topologically equivalent despite differences in shape</w:t>
      </w:r>
      <w:r w:rsidRPr="00443475">
        <w:rPr>
          <w:rFonts w:hint="eastAsia"/>
          <w:color w:val="auto"/>
        </w:rPr>
        <w:t>.</w:t>
      </w:r>
      <w:r w:rsidRPr="00443475">
        <w:rPr>
          <w:color w:val="auto"/>
        </w:rPr>
        <w:t xml:space="preserve"> Several studies have claimed that topological structures are perceived prior to more specific properties of given figures</w:t>
      </w:r>
      <w:r w:rsidRPr="00443475">
        <w:rPr>
          <w:color w:val="auto"/>
          <w:vertAlign w:val="superscript"/>
        </w:rPr>
        <w:t>2-5</w:t>
      </w:r>
      <w:r w:rsidRPr="00443475">
        <w:rPr>
          <w:color w:val="auto"/>
        </w:rPr>
        <w:t xml:space="preserve">. By systematically changing stimulus figures, </w:t>
      </w:r>
      <w:r w:rsidR="00E859DE" w:rsidRPr="00443475">
        <w:rPr>
          <w:color w:val="auto"/>
        </w:rPr>
        <w:t>the author</w:t>
      </w:r>
      <w:r w:rsidRPr="00443475">
        <w:rPr>
          <w:color w:val="auto"/>
        </w:rPr>
        <w:t xml:space="preserve"> claimed that detections and comparisons of invariant features precede the detections and comparisons of superficial features</w:t>
      </w:r>
      <w:r w:rsidRPr="00443475">
        <w:rPr>
          <w:color w:val="auto"/>
          <w:vertAlign w:val="superscript"/>
        </w:rPr>
        <w:t>6</w:t>
      </w:r>
      <w:r w:rsidRPr="00443475">
        <w:rPr>
          <w:color w:val="auto"/>
        </w:rPr>
        <w:t xml:space="preserve">. The present experiment is an attempt to clarify whether </w:t>
      </w:r>
      <w:r w:rsidR="00695219" w:rsidRPr="00443475">
        <w:rPr>
          <w:color w:val="auto"/>
        </w:rPr>
        <w:t xml:space="preserve">the </w:t>
      </w:r>
      <w:r w:rsidRPr="00443475">
        <w:rPr>
          <w:color w:val="auto"/>
        </w:rPr>
        <w:t>superficial feature of line length is critical in the recognition of figure pairs under the condition that invariant feature values are all equivalent between the figure pairs (i.e., mutually isomorphic).</w:t>
      </w:r>
    </w:p>
    <w:p w14:paraId="0FB4BE8C" w14:textId="77777777" w:rsidR="00494EAA" w:rsidRPr="00443475" w:rsidRDefault="00494EAA" w:rsidP="00E62908">
      <w:pPr>
        <w:widowControl/>
        <w:rPr>
          <w:color w:val="auto"/>
        </w:rPr>
      </w:pPr>
    </w:p>
    <w:p w14:paraId="23FEAE1E" w14:textId="1CDDF96D" w:rsidR="00494EAA" w:rsidRPr="00443475" w:rsidRDefault="00494EAA" w:rsidP="00E62908">
      <w:pPr>
        <w:widowControl/>
        <w:rPr>
          <w:color w:val="auto"/>
        </w:rPr>
      </w:pPr>
      <w:r w:rsidRPr="00443475">
        <w:rPr>
          <w:color w:val="auto"/>
        </w:rPr>
        <w:t>The types of stimulus figures that are used in experiments is critically important to figur</w:t>
      </w:r>
      <w:r w:rsidR="00427B49" w:rsidRPr="00443475">
        <w:rPr>
          <w:color w:val="auto"/>
        </w:rPr>
        <w:t>e</w:t>
      </w:r>
      <w:r w:rsidRPr="00443475">
        <w:rPr>
          <w:color w:val="auto"/>
        </w:rPr>
        <w:t xml:space="preserve"> recognition research. </w:t>
      </w:r>
      <w:bookmarkStart w:id="1" w:name="_Hlk534231977"/>
      <w:r w:rsidRPr="00443475">
        <w:rPr>
          <w:color w:val="auto"/>
        </w:rPr>
        <w:t xml:space="preserve">There are two types of stimulus figures: those that are randomly generated and those that are generated ad hoc for the purpose of a study. To reduce confounds associated </w:t>
      </w:r>
      <w:r w:rsidRPr="00443475">
        <w:rPr>
          <w:color w:val="auto"/>
        </w:rPr>
        <w:lastRenderedPageBreak/>
        <w:t>with factors not under experimental control, the use of randomly generated figures is generally considered to be more appropriate. There are several types of random figures</w:t>
      </w:r>
      <w:r w:rsidR="00030533" w:rsidRPr="00443475">
        <w:rPr>
          <w:color w:val="auto"/>
        </w:rPr>
        <w:t>,</w:t>
      </w:r>
      <w:r w:rsidRPr="00443475">
        <w:rPr>
          <w:color w:val="auto"/>
        </w:rPr>
        <w:t xml:space="preserve"> </w:t>
      </w:r>
      <w:r w:rsidR="00E100CF" w:rsidRPr="00443475">
        <w:rPr>
          <w:color w:val="auto"/>
        </w:rPr>
        <w:t>for example,</w:t>
      </w:r>
      <w:r w:rsidRPr="00443475">
        <w:rPr>
          <w:color w:val="auto"/>
        </w:rPr>
        <w:t xml:space="preserve"> random histograms</w:t>
      </w:r>
      <w:r w:rsidRPr="00443475">
        <w:rPr>
          <w:color w:val="auto"/>
          <w:vertAlign w:val="superscript"/>
        </w:rPr>
        <w:t>7</w:t>
      </w:r>
      <w:r w:rsidRPr="00443475">
        <w:rPr>
          <w:color w:val="auto"/>
        </w:rPr>
        <w:t xml:space="preserve"> and random matrices</w:t>
      </w:r>
      <w:r w:rsidRPr="00443475">
        <w:rPr>
          <w:color w:val="auto"/>
          <w:vertAlign w:val="superscript"/>
        </w:rPr>
        <w:t>8</w:t>
      </w:r>
      <w:r w:rsidRPr="00443475">
        <w:rPr>
          <w:color w:val="auto"/>
        </w:rPr>
        <w:t>, but the most frequently used random figures in visual recognition research in psychology are random polygons</w:t>
      </w:r>
      <w:r w:rsidRPr="00443475">
        <w:rPr>
          <w:color w:val="auto"/>
          <w:vertAlign w:val="superscript"/>
        </w:rPr>
        <w:t>9</w:t>
      </w:r>
      <w:r w:rsidRPr="00443475">
        <w:rPr>
          <w:color w:val="auto"/>
        </w:rPr>
        <w:t xml:space="preserve">. </w:t>
      </w:r>
      <w:bookmarkEnd w:id="1"/>
      <w:r w:rsidRPr="00443475">
        <w:rPr>
          <w:color w:val="auto"/>
        </w:rPr>
        <w:t xml:space="preserve">A general rule for making random polygons is to connect randomly distributed locations of </w:t>
      </w:r>
      <w:r w:rsidRPr="00443475">
        <w:rPr>
          <w:i/>
          <w:color w:val="auto"/>
        </w:rPr>
        <w:t>n</w:t>
      </w:r>
      <w:r w:rsidRPr="00443475">
        <w:rPr>
          <w:color w:val="auto"/>
        </w:rPr>
        <w:t xml:space="preserve"> points in a square area with line segments in such a </w:t>
      </w:r>
      <w:r w:rsidR="00030533" w:rsidRPr="00443475">
        <w:rPr>
          <w:color w:val="auto"/>
        </w:rPr>
        <w:t xml:space="preserve">manner </w:t>
      </w:r>
      <w:r w:rsidRPr="00443475">
        <w:rPr>
          <w:color w:val="auto"/>
        </w:rPr>
        <w:t>that the perimeter of the line segment is mostly convex and then color inside the perimeter. A frequently used objective index for random polygons is</w:t>
      </w:r>
      <w:bookmarkStart w:id="2" w:name="_Hlk534232792"/>
      <w:r w:rsidRPr="00443475">
        <w:rPr>
          <w:color w:val="auto"/>
        </w:rPr>
        <w:t xml:space="preserve"> the number of flections of the perimeter of a polygon</w:t>
      </w:r>
      <w:bookmarkEnd w:id="2"/>
      <w:r w:rsidRPr="00443475">
        <w:rPr>
          <w:color w:val="auto"/>
        </w:rPr>
        <w:t>, which represents the complexity of the figure</w:t>
      </w:r>
      <w:r w:rsidRPr="00443475">
        <w:rPr>
          <w:color w:val="auto"/>
          <w:vertAlign w:val="superscript"/>
        </w:rPr>
        <w:t>10-12</w:t>
      </w:r>
      <w:r w:rsidRPr="00443475">
        <w:rPr>
          <w:color w:val="auto"/>
        </w:rPr>
        <w:t xml:space="preserve">. As the inside of the figure is colored in, structural properties </w:t>
      </w:r>
      <w:r w:rsidR="001E6032" w:rsidRPr="00443475">
        <w:rPr>
          <w:color w:val="auto"/>
        </w:rPr>
        <w:t>regarding</w:t>
      </w:r>
      <w:r w:rsidRPr="00443475">
        <w:rPr>
          <w:color w:val="auto"/>
        </w:rPr>
        <w:t xml:space="preserve"> its perimeter are limited to the number of flections. </w:t>
      </w:r>
      <w:r w:rsidR="00A11E51" w:rsidRPr="00443475">
        <w:rPr>
          <w:color w:val="auto"/>
        </w:rPr>
        <w:t>Additionally</w:t>
      </w:r>
      <w:r w:rsidRPr="00443475">
        <w:rPr>
          <w:color w:val="auto"/>
        </w:rPr>
        <w:t xml:space="preserve">, with the exception of the number of flections, no </w:t>
      </w:r>
      <w:r w:rsidR="001E6032" w:rsidRPr="00443475">
        <w:rPr>
          <w:color w:val="auto"/>
        </w:rPr>
        <w:t>information</w:t>
      </w:r>
      <w:r w:rsidRPr="00443475">
        <w:rPr>
          <w:color w:val="auto"/>
        </w:rPr>
        <w:t xml:space="preserve"> is given about either the </w:t>
      </w:r>
      <w:r w:rsidR="00A11E51" w:rsidRPr="00443475">
        <w:rPr>
          <w:color w:val="auto"/>
        </w:rPr>
        <w:t>entire</w:t>
      </w:r>
      <w:r w:rsidRPr="00443475">
        <w:rPr>
          <w:color w:val="auto"/>
        </w:rPr>
        <w:t xml:space="preserve"> set of random polygons or the relationship between distinct random polygons</w:t>
      </w:r>
      <w:r w:rsidR="001E6032" w:rsidRPr="00443475">
        <w:rPr>
          <w:color w:val="auto"/>
        </w:rPr>
        <w:t>.</w:t>
      </w:r>
    </w:p>
    <w:p w14:paraId="7C6A83A5" w14:textId="77777777" w:rsidR="00494EAA" w:rsidRPr="00443475" w:rsidRDefault="00494EAA" w:rsidP="00E62908">
      <w:pPr>
        <w:widowControl/>
        <w:rPr>
          <w:color w:val="auto"/>
        </w:rPr>
      </w:pPr>
    </w:p>
    <w:p w14:paraId="1D494D7A" w14:textId="13AD35B0" w:rsidR="00494EAA" w:rsidRPr="00443475" w:rsidRDefault="00494EAA" w:rsidP="00E62908">
      <w:pPr>
        <w:widowControl/>
        <w:rPr>
          <w:color w:val="auto"/>
        </w:rPr>
      </w:pPr>
      <w:r w:rsidRPr="00443475">
        <w:rPr>
          <w:color w:val="auto"/>
        </w:rPr>
        <w:t>The figures in axisymmetric (Ax) pairs of figures are known to be more difficult to discriminate than non-identical pairs in a task to decide whether a given pair of figures is rotated-to-be-identical (Id</w:t>
      </w:r>
      <w:r w:rsidRPr="00443475">
        <w:rPr>
          <w:i/>
          <w:color w:val="auto"/>
        </w:rPr>
        <w:t>r</w:t>
      </w:r>
      <w:r w:rsidRPr="00443475">
        <w:rPr>
          <w:color w:val="auto"/>
        </w:rPr>
        <w:t>)</w:t>
      </w:r>
      <w:r w:rsidRPr="00443475">
        <w:rPr>
          <w:color w:val="auto"/>
          <w:vertAlign w:val="superscript"/>
        </w:rPr>
        <w:t>13-15</w:t>
      </w:r>
      <w:r w:rsidRPr="00443475">
        <w:rPr>
          <w:color w:val="auto"/>
        </w:rPr>
        <w:t>. The two figures in an Id</w:t>
      </w:r>
      <w:r w:rsidRPr="00443475">
        <w:rPr>
          <w:i/>
          <w:color w:val="auto"/>
        </w:rPr>
        <w:t>r</w:t>
      </w:r>
      <w:r w:rsidRPr="00443475">
        <w:rPr>
          <w:color w:val="auto"/>
        </w:rPr>
        <w:t xml:space="preserve"> pair and those in an Ax pair are mutually isomorphic and have corresponding line segments that are the same length. However, whether sameness of line lengths between the two figures in a pair increases the difficulty of discrimination of a non-identical pair compared with that of an Ax pair is unclear. In this experiment, participant discrimination performance was compared between Ax pairs and non-identical, non-axisymmetric (Nd) pairs. The differences in line length</w:t>
      </w:r>
      <w:r w:rsidR="00B50ABB" w:rsidRPr="00443475">
        <w:rPr>
          <w:color w:val="auto"/>
        </w:rPr>
        <w:t>s</w:t>
      </w:r>
      <w:r w:rsidRPr="00443475">
        <w:rPr>
          <w:color w:val="auto"/>
        </w:rPr>
        <w:t xml:space="preserve"> were experimentally controlled between the two figures. Because of the precedence of detecting invariant feature value differences prior to superficial feature value differences during figur</w:t>
      </w:r>
      <w:r w:rsidR="004013E6" w:rsidRPr="00443475">
        <w:rPr>
          <w:color w:val="auto"/>
        </w:rPr>
        <w:t>e</w:t>
      </w:r>
      <w:r w:rsidRPr="00443475">
        <w:rPr>
          <w:color w:val="auto"/>
        </w:rPr>
        <w:t xml:space="preserve"> recognition</w:t>
      </w:r>
      <w:r w:rsidRPr="00443475">
        <w:rPr>
          <w:color w:val="auto"/>
          <w:vertAlign w:val="superscript"/>
        </w:rPr>
        <w:t>5</w:t>
      </w:r>
      <w:r w:rsidRPr="00443475">
        <w:rPr>
          <w:color w:val="auto"/>
        </w:rPr>
        <w:t>, the Nd figure pairs were set to be mutually isomorphic so that line length differences would not be confounded with invariant feature value differences.</w:t>
      </w:r>
    </w:p>
    <w:p w14:paraId="202DF09A" w14:textId="77777777" w:rsidR="00494EAA" w:rsidRPr="00443475" w:rsidRDefault="00494EAA" w:rsidP="00E62908">
      <w:pPr>
        <w:widowControl/>
        <w:rPr>
          <w:color w:val="auto"/>
        </w:rPr>
      </w:pPr>
    </w:p>
    <w:p w14:paraId="1D740F07" w14:textId="106DD12B" w:rsidR="00494EAA" w:rsidRPr="00443475" w:rsidRDefault="00494EAA" w:rsidP="00E62908">
      <w:pPr>
        <w:widowControl/>
        <w:rPr>
          <w:color w:val="auto"/>
        </w:rPr>
      </w:pPr>
      <w:r w:rsidRPr="00443475">
        <w:rPr>
          <w:color w:val="auto"/>
        </w:rPr>
        <w:t xml:space="preserve">Experiment 1 in </w:t>
      </w:r>
      <w:r w:rsidR="00AF629E" w:rsidRPr="00443475">
        <w:rPr>
          <w:color w:val="auto"/>
        </w:rPr>
        <w:t>the author</w:t>
      </w:r>
      <w:r w:rsidR="00B50ABB" w:rsidRPr="00443475">
        <w:rPr>
          <w:color w:val="auto"/>
        </w:rPr>
        <w:t>-</w:t>
      </w:r>
      <w:r w:rsidRPr="00443475">
        <w:rPr>
          <w:color w:val="auto"/>
        </w:rPr>
        <w:t>used (</w:t>
      </w:r>
      <w:r w:rsidRPr="00443475">
        <w:rPr>
          <w:i/>
          <w:color w:val="auto"/>
        </w:rPr>
        <w:t>6</w:t>
      </w:r>
      <w:r w:rsidRPr="00443475">
        <w:rPr>
          <w:color w:val="auto"/>
        </w:rPr>
        <w:t xml:space="preserve">, </w:t>
      </w:r>
      <w:r w:rsidRPr="00443475">
        <w:rPr>
          <w:i/>
          <w:color w:val="auto"/>
        </w:rPr>
        <w:t>5</w:t>
      </w:r>
      <w:r w:rsidRPr="00443475">
        <w:rPr>
          <w:color w:val="auto"/>
        </w:rPr>
        <w:t>) figure pairs to examine the hypothesis that the lack of line length differences influenced the level of difficulty of discrimination of the figures in Ax pairs</w:t>
      </w:r>
      <w:r w:rsidRPr="00443475">
        <w:rPr>
          <w:color w:val="auto"/>
          <w:vertAlign w:val="superscript"/>
        </w:rPr>
        <w:t>15</w:t>
      </w:r>
      <w:r w:rsidRPr="00443475">
        <w:rPr>
          <w:color w:val="auto"/>
        </w:rPr>
        <w:t xml:space="preserve">. The results </w:t>
      </w:r>
      <w:r w:rsidR="00D94D99" w:rsidRPr="00443475">
        <w:rPr>
          <w:color w:val="auto"/>
        </w:rPr>
        <w:t xml:space="preserve">demonstrated </w:t>
      </w:r>
      <w:r w:rsidRPr="00443475">
        <w:rPr>
          <w:color w:val="auto"/>
        </w:rPr>
        <w:t xml:space="preserve">that the latencies were shorter for Nd </w:t>
      </w:r>
      <w:r w:rsidRPr="00443475">
        <w:rPr>
          <w:i/>
          <w:color w:val="auto"/>
        </w:rPr>
        <w:t>0</w:t>
      </w:r>
      <w:r w:rsidRPr="00443475">
        <w:rPr>
          <w:color w:val="auto"/>
        </w:rPr>
        <w:t xml:space="preserve"> (viz., no difference in total line length between paired figures) pairs compared with </w:t>
      </w:r>
      <w:r w:rsidR="00D94D99" w:rsidRPr="00443475">
        <w:rPr>
          <w:color w:val="auto"/>
        </w:rPr>
        <w:t xml:space="preserve">those </w:t>
      </w:r>
      <w:r w:rsidRPr="00443475">
        <w:rPr>
          <w:color w:val="auto"/>
        </w:rPr>
        <w:t>for Ax pairs,</w:t>
      </w:r>
      <w:r w:rsidR="00D94D99" w:rsidRPr="00443475">
        <w:rPr>
          <w:color w:val="auto"/>
        </w:rPr>
        <w:t xml:space="preserve"> which </w:t>
      </w:r>
      <w:r w:rsidRPr="00443475">
        <w:rPr>
          <w:color w:val="auto"/>
        </w:rPr>
        <w:t>indicat</w:t>
      </w:r>
      <w:r w:rsidR="00D94D99" w:rsidRPr="00443475">
        <w:rPr>
          <w:color w:val="auto"/>
        </w:rPr>
        <w:t>ed</w:t>
      </w:r>
      <w:r w:rsidRPr="00443475">
        <w:rPr>
          <w:color w:val="auto"/>
        </w:rPr>
        <w:t xml:space="preserve"> that the hypothesis was unsupportable. It was argued that superficial feature value differences not under experimental control are more likely to be present in complex figures, and participants might make use of these. Interestingly, several studies have claimed that the presence of a cycle is preattentively detected</w:t>
      </w:r>
      <w:r w:rsidRPr="00443475">
        <w:rPr>
          <w:color w:val="auto"/>
          <w:vertAlign w:val="superscript"/>
        </w:rPr>
        <w:t>16-17</w:t>
      </w:r>
      <w:r w:rsidRPr="00443475">
        <w:rPr>
          <w:color w:val="auto"/>
        </w:rPr>
        <w:t xml:space="preserve">. </w:t>
      </w:r>
      <w:r w:rsidR="00A11E51" w:rsidRPr="00443475">
        <w:rPr>
          <w:color w:val="auto"/>
        </w:rPr>
        <w:t>By contrast</w:t>
      </w:r>
      <w:r w:rsidRPr="00443475">
        <w:rPr>
          <w:color w:val="auto"/>
        </w:rPr>
        <w:t xml:space="preserve">, Julesz claimed that the presence of an endpoint was detected at an early stage of </w:t>
      </w:r>
      <w:r w:rsidR="001B7ED4" w:rsidRPr="00443475">
        <w:rPr>
          <w:color w:val="auto"/>
        </w:rPr>
        <w:t xml:space="preserve">the </w:t>
      </w:r>
      <w:r w:rsidRPr="00443475">
        <w:rPr>
          <w:color w:val="auto"/>
        </w:rPr>
        <w:t>segregation of figures from the background</w:t>
      </w:r>
      <w:r w:rsidR="00E859DE" w:rsidRPr="00443475">
        <w:rPr>
          <w:color w:val="auto"/>
          <w:vertAlign w:val="superscript"/>
        </w:rPr>
        <w:t>18</w:t>
      </w:r>
      <w:r w:rsidRPr="00443475">
        <w:rPr>
          <w:color w:val="auto"/>
        </w:rPr>
        <w:t>.</w:t>
      </w:r>
    </w:p>
    <w:p w14:paraId="79C4D83A" w14:textId="77777777" w:rsidR="00494EAA" w:rsidRPr="00443475" w:rsidRDefault="00494EAA" w:rsidP="00E62908">
      <w:pPr>
        <w:widowControl/>
        <w:rPr>
          <w:color w:val="auto"/>
        </w:rPr>
      </w:pPr>
    </w:p>
    <w:p w14:paraId="0FA82096" w14:textId="7ADF4B17" w:rsidR="00494EAA" w:rsidRPr="00443475" w:rsidRDefault="00494EAA" w:rsidP="00E62908">
      <w:pPr>
        <w:widowControl/>
        <w:rPr>
          <w:color w:val="auto"/>
        </w:rPr>
      </w:pPr>
      <w:r w:rsidRPr="00443475">
        <w:rPr>
          <w:color w:val="auto"/>
        </w:rPr>
        <w:t>To address this, simpler (</w:t>
      </w:r>
      <w:r w:rsidRPr="00443475">
        <w:rPr>
          <w:i/>
          <w:color w:val="auto"/>
        </w:rPr>
        <w:t>6</w:t>
      </w:r>
      <w:r w:rsidRPr="00443475">
        <w:rPr>
          <w:color w:val="auto"/>
        </w:rPr>
        <w:t xml:space="preserve">, </w:t>
      </w:r>
      <w:r w:rsidRPr="00443475">
        <w:rPr>
          <w:i/>
          <w:color w:val="auto"/>
        </w:rPr>
        <w:t>4</w:t>
      </w:r>
      <w:r w:rsidRPr="00443475">
        <w:rPr>
          <w:color w:val="auto"/>
        </w:rPr>
        <w:t>) figure pairs were chosen to examine the hypothesis. Out of nine isomorphic sets of (</w:t>
      </w:r>
      <w:r w:rsidRPr="00443475">
        <w:rPr>
          <w:i/>
          <w:color w:val="auto"/>
        </w:rPr>
        <w:t>6</w:t>
      </w:r>
      <w:r w:rsidRPr="00443475">
        <w:rPr>
          <w:color w:val="auto"/>
        </w:rPr>
        <w:t xml:space="preserve">, </w:t>
      </w:r>
      <w:r w:rsidRPr="00443475">
        <w:rPr>
          <w:i/>
          <w:color w:val="auto"/>
        </w:rPr>
        <w:t>4</w:t>
      </w:r>
      <w:r w:rsidRPr="00443475">
        <w:rPr>
          <w:color w:val="auto"/>
        </w:rPr>
        <w:t xml:space="preserve">) figures, the figures </w:t>
      </w:r>
      <w:r w:rsidR="001B7ED4" w:rsidRPr="00443475">
        <w:rPr>
          <w:color w:val="auto"/>
        </w:rPr>
        <w:t xml:space="preserve">that belonged </w:t>
      </w:r>
      <w:r w:rsidRPr="00443475">
        <w:rPr>
          <w:color w:val="auto"/>
        </w:rPr>
        <w:t xml:space="preserve">to two isomorphic sets were used as stimuli. Both sets of figures </w:t>
      </w:r>
      <w:r w:rsidR="00D94D99" w:rsidRPr="00443475">
        <w:rPr>
          <w:color w:val="auto"/>
        </w:rPr>
        <w:t xml:space="preserve">shared </w:t>
      </w:r>
      <w:r w:rsidRPr="00443475">
        <w:rPr>
          <w:color w:val="auto"/>
        </w:rPr>
        <w:t>easily detectable invariant features of (an) endpoint(s) and a cycle (</w:t>
      </w:r>
      <w:r w:rsidR="008A308B" w:rsidRPr="00443475">
        <w:rPr>
          <w:color w:val="auto"/>
        </w:rPr>
        <w:t>i.e.</w:t>
      </w:r>
      <w:r w:rsidRPr="00443475">
        <w:rPr>
          <w:color w:val="auto"/>
        </w:rPr>
        <w:t>, a triangle)</w:t>
      </w:r>
      <w:r w:rsidR="0032128C" w:rsidRPr="00443475">
        <w:rPr>
          <w:color w:val="auto"/>
        </w:rPr>
        <w:t xml:space="preserve"> in common</w:t>
      </w:r>
      <w:r w:rsidRPr="00443475">
        <w:rPr>
          <w:color w:val="auto"/>
        </w:rPr>
        <w:t xml:space="preserve">. See </w:t>
      </w:r>
      <w:r w:rsidR="001B7ED4" w:rsidRPr="00443475">
        <w:rPr>
          <w:color w:val="auto"/>
        </w:rPr>
        <w:t xml:space="preserve">the </w:t>
      </w:r>
      <w:r w:rsidRPr="00443475">
        <w:rPr>
          <w:color w:val="auto"/>
        </w:rPr>
        <w:t xml:space="preserve">example figures of nine isomorphic sets in </w:t>
      </w:r>
      <w:r w:rsidRPr="00443475">
        <w:rPr>
          <w:b/>
          <w:color w:val="auto"/>
        </w:rPr>
        <w:t>Figure 3</w:t>
      </w:r>
      <w:r w:rsidRPr="00443475">
        <w:rPr>
          <w:color w:val="auto"/>
        </w:rPr>
        <w:t>.</w:t>
      </w:r>
      <w:r w:rsidR="00443475">
        <w:rPr>
          <w:color w:val="auto"/>
        </w:rPr>
        <w:t xml:space="preserve"> </w:t>
      </w:r>
      <w:r w:rsidR="001B7ED4" w:rsidRPr="00443475">
        <w:rPr>
          <w:color w:val="auto"/>
        </w:rPr>
        <w:t>Additionally,</w:t>
      </w:r>
      <w:r w:rsidR="001B7ED4" w:rsidRPr="00443475">
        <w:rPr>
          <w:color w:val="auto"/>
          <w:lang w:eastAsia="ja-JP"/>
        </w:rPr>
        <w:t xml:space="preserve"> </w:t>
      </w:r>
      <w:r w:rsidR="003D44F3" w:rsidRPr="00443475">
        <w:rPr>
          <w:color w:val="auto"/>
          <w:lang w:eastAsia="ja-JP"/>
        </w:rPr>
        <w:t xml:space="preserve">see the column of </w:t>
      </w:r>
      <w:r w:rsidR="003D44F3" w:rsidRPr="00443475">
        <w:rPr>
          <w:i/>
          <w:color w:val="auto"/>
          <w:lang w:eastAsia="ja-JP"/>
        </w:rPr>
        <w:t>p</w:t>
      </w:r>
      <w:r w:rsidR="000E2C95" w:rsidRPr="00443475">
        <w:rPr>
          <w:i/>
          <w:color w:val="auto"/>
          <w:lang w:eastAsia="ja-JP"/>
        </w:rPr>
        <w:t xml:space="preserve"> </w:t>
      </w:r>
      <w:r w:rsidR="003D44F3" w:rsidRPr="00443475">
        <w:rPr>
          <w:color w:val="auto"/>
          <w:lang w:eastAsia="ja-JP"/>
        </w:rPr>
        <w:t>=</w:t>
      </w:r>
      <w:r w:rsidR="000E2C95" w:rsidRPr="00443475">
        <w:rPr>
          <w:color w:val="auto"/>
          <w:lang w:eastAsia="ja-JP"/>
        </w:rPr>
        <w:t xml:space="preserve"> </w:t>
      </w:r>
      <w:r w:rsidR="003D44F3" w:rsidRPr="00443475">
        <w:rPr>
          <w:color w:val="auto"/>
          <w:lang w:eastAsia="ja-JP"/>
        </w:rPr>
        <w:t xml:space="preserve">6 and </w:t>
      </w:r>
      <w:r w:rsidR="003D44F3" w:rsidRPr="00443475">
        <w:rPr>
          <w:i/>
          <w:color w:val="auto"/>
          <w:lang w:eastAsia="ja-JP"/>
        </w:rPr>
        <w:t>q</w:t>
      </w:r>
      <w:r w:rsidR="000E2C95" w:rsidRPr="00443475">
        <w:rPr>
          <w:i/>
          <w:color w:val="auto"/>
          <w:lang w:eastAsia="ja-JP"/>
        </w:rPr>
        <w:t xml:space="preserve"> </w:t>
      </w:r>
      <w:r w:rsidR="003D44F3" w:rsidRPr="00443475">
        <w:rPr>
          <w:color w:val="auto"/>
          <w:lang w:eastAsia="ja-JP"/>
        </w:rPr>
        <w:t>=</w:t>
      </w:r>
      <w:r w:rsidR="000E2C95" w:rsidRPr="00443475">
        <w:rPr>
          <w:color w:val="auto"/>
          <w:lang w:eastAsia="ja-JP"/>
        </w:rPr>
        <w:t xml:space="preserve"> </w:t>
      </w:r>
      <w:r w:rsidR="003D44F3" w:rsidRPr="00443475">
        <w:rPr>
          <w:color w:val="auto"/>
          <w:lang w:eastAsia="ja-JP"/>
        </w:rPr>
        <w:t>4 in Appendix 1</w:t>
      </w:r>
      <w:r w:rsidR="003D44F3" w:rsidRPr="00443475">
        <w:rPr>
          <w:color w:val="auto"/>
          <w:vertAlign w:val="superscript"/>
        </w:rPr>
        <w:t>1</w:t>
      </w:r>
      <w:r w:rsidR="003D44F3" w:rsidRPr="00443475">
        <w:rPr>
          <w:color w:val="auto"/>
        </w:rPr>
        <w:t>.</w:t>
      </w:r>
    </w:p>
    <w:p w14:paraId="3FF6C32E" w14:textId="77777777" w:rsidR="00494EAA" w:rsidRPr="00443475" w:rsidRDefault="00494EAA" w:rsidP="00E62908">
      <w:pPr>
        <w:widowControl/>
        <w:rPr>
          <w:color w:val="auto"/>
        </w:rPr>
      </w:pPr>
    </w:p>
    <w:p w14:paraId="6F63E451" w14:textId="3A4A979D" w:rsidR="00494EAA" w:rsidRPr="00443475" w:rsidRDefault="00494EAA" w:rsidP="00E62908">
      <w:pPr>
        <w:widowControl/>
        <w:rPr>
          <w:color w:val="auto"/>
        </w:rPr>
      </w:pPr>
      <w:r w:rsidRPr="00443475">
        <w:rPr>
          <w:color w:val="auto"/>
        </w:rPr>
        <w:t>Three basic pair types were generated: Id</w:t>
      </w:r>
      <w:r w:rsidRPr="00443475">
        <w:rPr>
          <w:i/>
          <w:color w:val="auto"/>
        </w:rPr>
        <w:t>r</w:t>
      </w:r>
      <w:r w:rsidRPr="00443475">
        <w:rPr>
          <w:color w:val="auto"/>
        </w:rPr>
        <w:t xml:space="preserve">, Ax, and Nd pairs. The total line length of a cycle (more specifically, a triangle) was equalized between the two figures in each pair for all pair types. </w:t>
      </w:r>
      <w:r w:rsidR="001B7ED4" w:rsidRPr="00443475">
        <w:rPr>
          <w:color w:val="auto"/>
        </w:rPr>
        <w:t xml:space="preserve">Using </w:t>
      </w:r>
      <w:r w:rsidR="003D44F3" w:rsidRPr="00443475">
        <w:rPr>
          <w:color w:val="auto"/>
        </w:rPr>
        <w:lastRenderedPageBreak/>
        <w:t xml:space="preserve">this constraint, respective triangles of a figure pair </w:t>
      </w:r>
      <w:r w:rsidR="0032128C" w:rsidRPr="00443475">
        <w:rPr>
          <w:color w:val="auto"/>
        </w:rPr>
        <w:t>became</w:t>
      </w:r>
      <w:r w:rsidR="003D44F3" w:rsidRPr="00443475">
        <w:rPr>
          <w:color w:val="auto"/>
        </w:rPr>
        <w:t xml:space="preserve"> either mutually identical </w:t>
      </w:r>
      <w:r w:rsidR="0032128C" w:rsidRPr="00443475">
        <w:rPr>
          <w:color w:val="auto"/>
        </w:rPr>
        <w:t xml:space="preserve">or </w:t>
      </w:r>
      <w:r w:rsidR="00030533" w:rsidRPr="00443475">
        <w:rPr>
          <w:color w:val="auto"/>
        </w:rPr>
        <w:t xml:space="preserve">Ax </w:t>
      </w:r>
      <w:r w:rsidR="0032128C" w:rsidRPr="00443475">
        <w:rPr>
          <w:color w:val="auto"/>
        </w:rPr>
        <w:t xml:space="preserve">in </w:t>
      </w:r>
      <w:r w:rsidR="001B7ED4" w:rsidRPr="00443475">
        <w:rPr>
          <w:color w:val="auto"/>
        </w:rPr>
        <w:t>shape</w:t>
      </w:r>
      <w:r w:rsidR="0032128C" w:rsidRPr="00443475">
        <w:rPr>
          <w:color w:val="auto"/>
        </w:rPr>
        <w:t xml:space="preserve">. </w:t>
      </w:r>
      <w:bookmarkStart w:id="3" w:name="_Hlk533118412"/>
      <w:r w:rsidRPr="00443475">
        <w:rPr>
          <w:color w:val="auto"/>
        </w:rPr>
        <w:t xml:space="preserve">Nd pairs were further subcategorized according to differences in the lengths of endlines between the two figures in each pair, with the unit of length set as the side of an invisible regular hexagon. </w:t>
      </w:r>
      <w:bookmarkEnd w:id="3"/>
      <w:r w:rsidRPr="00443475">
        <w:rPr>
          <w:color w:val="auto"/>
        </w:rPr>
        <w:t xml:space="preserve">This yielded Nd </w:t>
      </w:r>
      <w:r w:rsidRPr="00443475">
        <w:rPr>
          <w:i/>
          <w:color w:val="auto"/>
        </w:rPr>
        <w:t>0</w:t>
      </w:r>
      <w:r w:rsidRPr="00443475">
        <w:rPr>
          <w:color w:val="auto"/>
        </w:rPr>
        <w:t xml:space="preserve">, Nd </w:t>
      </w:r>
      <w:r w:rsidRPr="00443475">
        <w:rPr>
          <w:i/>
          <w:color w:val="auto"/>
        </w:rPr>
        <w:t>0.27</w:t>
      </w:r>
      <w:r w:rsidRPr="00443475">
        <w:rPr>
          <w:color w:val="auto"/>
        </w:rPr>
        <w:t xml:space="preserve">, Nd </w:t>
      </w:r>
      <w:r w:rsidRPr="00443475">
        <w:rPr>
          <w:i/>
          <w:color w:val="auto"/>
        </w:rPr>
        <w:t>0.73</w:t>
      </w:r>
      <w:r w:rsidRPr="00443475">
        <w:rPr>
          <w:color w:val="auto"/>
        </w:rPr>
        <w:t xml:space="preserve">, and Nd </w:t>
      </w:r>
      <w:r w:rsidRPr="00443475">
        <w:rPr>
          <w:i/>
          <w:color w:val="auto"/>
        </w:rPr>
        <w:t>1</w:t>
      </w:r>
      <w:r w:rsidRPr="00443475">
        <w:rPr>
          <w:color w:val="auto"/>
        </w:rPr>
        <w:t xml:space="preserve"> pairs (i.e., the line length differences ranged from 0 to 1). As the presence of an intersection of line segments is known to be preattentively detected</w:t>
      </w:r>
      <w:r w:rsidRPr="00443475">
        <w:rPr>
          <w:color w:val="auto"/>
          <w:vertAlign w:val="superscript"/>
        </w:rPr>
        <w:t>19</w:t>
      </w:r>
      <w:r w:rsidRPr="00443475">
        <w:rPr>
          <w:color w:val="auto"/>
        </w:rPr>
        <w:t xml:space="preserve">, figures with intersecting line segments were excluded from the stimuli. </w:t>
      </w:r>
      <w:r w:rsidR="00043D31" w:rsidRPr="00443475">
        <w:rPr>
          <w:color w:val="auto"/>
        </w:rPr>
        <w:t>See</w:t>
      </w:r>
      <w:r w:rsidR="001B7ED4" w:rsidRPr="00443475">
        <w:rPr>
          <w:color w:val="auto"/>
        </w:rPr>
        <w:t xml:space="preserve"> the</w:t>
      </w:r>
      <w:r w:rsidR="00043D31" w:rsidRPr="00443475">
        <w:rPr>
          <w:color w:val="auto"/>
        </w:rPr>
        <w:t xml:space="preserve"> examples of Id</w:t>
      </w:r>
      <w:r w:rsidR="00043D31" w:rsidRPr="00443475">
        <w:rPr>
          <w:i/>
          <w:color w:val="auto"/>
        </w:rPr>
        <w:t>r</w:t>
      </w:r>
      <w:r w:rsidR="00043D31" w:rsidRPr="00443475">
        <w:rPr>
          <w:color w:val="auto"/>
        </w:rPr>
        <w:t xml:space="preserve">, Ax, Nd </w:t>
      </w:r>
      <w:r w:rsidR="00043D31" w:rsidRPr="00443475">
        <w:rPr>
          <w:i/>
          <w:color w:val="auto"/>
        </w:rPr>
        <w:t>0</w:t>
      </w:r>
      <w:r w:rsidR="00043D31" w:rsidRPr="00443475">
        <w:rPr>
          <w:color w:val="auto"/>
        </w:rPr>
        <w:t xml:space="preserve">, Nd </w:t>
      </w:r>
      <w:r w:rsidR="00043D31" w:rsidRPr="00443475">
        <w:rPr>
          <w:i/>
          <w:color w:val="auto"/>
        </w:rPr>
        <w:t>0.73</w:t>
      </w:r>
      <w:r w:rsidR="00043D31" w:rsidRPr="00443475">
        <w:rPr>
          <w:color w:val="auto"/>
        </w:rPr>
        <w:t xml:space="preserve">, and Nd </w:t>
      </w:r>
      <w:r w:rsidR="00043D31" w:rsidRPr="00443475">
        <w:rPr>
          <w:i/>
          <w:color w:val="auto"/>
        </w:rPr>
        <w:t>1</w:t>
      </w:r>
      <w:r w:rsidR="00043D31" w:rsidRPr="00443475">
        <w:rPr>
          <w:color w:val="auto"/>
        </w:rPr>
        <w:t xml:space="preserve"> pairs in </w:t>
      </w:r>
      <w:r w:rsidR="00043D31" w:rsidRPr="00443475">
        <w:rPr>
          <w:b/>
          <w:color w:val="auto"/>
        </w:rPr>
        <w:t>Figure 4</w:t>
      </w:r>
      <w:r w:rsidR="00043D31" w:rsidRPr="00443475">
        <w:rPr>
          <w:color w:val="auto"/>
        </w:rPr>
        <w:t xml:space="preserve">. </w:t>
      </w:r>
      <w:r w:rsidRPr="00443475">
        <w:rPr>
          <w:color w:val="auto"/>
        </w:rPr>
        <w:t xml:space="preserve">To avoid </w:t>
      </w:r>
      <w:r w:rsidR="001B7ED4" w:rsidRPr="00443475">
        <w:rPr>
          <w:color w:val="auto"/>
        </w:rPr>
        <w:t xml:space="preserve">the </w:t>
      </w:r>
      <w:r w:rsidRPr="00443475">
        <w:rPr>
          <w:color w:val="auto"/>
        </w:rPr>
        <w:t>biased expectations of the participants, the number of Id</w:t>
      </w:r>
      <w:r w:rsidRPr="00443475">
        <w:rPr>
          <w:i/>
          <w:color w:val="auto"/>
        </w:rPr>
        <w:t>r</w:t>
      </w:r>
      <w:r w:rsidRPr="00443475">
        <w:rPr>
          <w:color w:val="auto"/>
        </w:rPr>
        <w:t xml:space="preserve"> (‘same’) pairs was set to be the same as the sum of Ax (‘different’) and Nd (‘different’) pairs.</w:t>
      </w:r>
    </w:p>
    <w:p w14:paraId="663AF8E6" w14:textId="77777777" w:rsidR="00494EAA" w:rsidRPr="00443475" w:rsidRDefault="00494EAA" w:rsidP="00E62908">
      <w:pPr>
        <w:widowControl/>
        <w:rPr>
          <w:color w:val="auto"/>
        </w:rPr>
      </w:pPr>
    </w:p>
    <w:p w14:paraId="3D4CD2F3" w14:textId="53C16550" w:rsidR="006305D7" w:rsidRPr="00443475" w:rsidRDefault="006305D7" w:rsidP="00E62908">
      <w:pPr>
        <w:widowControl/>
        <w:rPr>
          <w:color w:val="auto"/>
        </w:rPr>
      </w:pPr>
      <w:r w:rsidRPr="00443475">
        <w:rPr>
          <w:b/>
          <w:color w:val="auto"/>
        </w:rPr>
        <w:t>PROTOCOL:</w:t>
      </w:r>
      <w:r w:rsidRPr="00443475">
        <w:rPr>
          <w:color w:val="auto"/>
        </w:rPr>
        <w:t xml:space="preserve"> </w:t>
      </w:r>
    </w:p>
    <w:p w14:paraId="3D58874D" w14:textId="60C60BDE" w:rsidR="00443475" w:rsidRPr="00443475" w:rsidRDefault="00443475" w:rsidP="00E62908">
      <w:pPr>
        <w:widowControl/>
        <w:rPr>
          <w:color w:val="auto"/>
        </w:rPr>
      </w:pPr>
      <w:r w:rsidRPr="00443475">
        <w:rPr>
          <w:color w:val="auto"/>
        </w:rPr>
        <w:t>The experiment was approved by the Hakuoh University Ethics Committee, Japan.</w:t>
      </w:r>
    </w:p>
    <w:p w14:paraId="027907F0" w14:textId="77777777" w:rsidR="00443475" w:rsidRPr="00443475" w:rsidRDefault="00443475" w:rsidP="00E62908">
      <w:pPr>
        <w:widowControl/>
        <w:rPr>
          <w:color w:val="auto"/>
        </w:rPr>
      </w:pPr>
    </w:p>
    <w:p w14:paraId="05040291" w14:textId="6411B291" w:rsidR="001C6249" w:rsidRPr="00443475" w:rsidRDefault="001C6249" w:rsidP="00E62908">
      <w:pPr>
        <w:widowControl/>
        <w:rPr>
          <w:b/>
          <w:color w:val="auto"/>
        </w:rPr>
      </w:pPr>
      <w:r w:rsidRPr="00C365CF">
        <w:rPr>
          <w:b/>
          <w:color w:val="auto"/>
        </w:rPr>
        <w:t>1.</w:t>
      </w:r>
      <w:r w:rsidR="00443475" w:rsidRPr="00C365CF">
        <w:rPr>
          <w:b/>
          <w:color w:val="auto"/>
        </w:rPr>
        <w:t xml:space="preserve"> </w:t>
      </w:r>
      <w:r w:rsidRPr="00C365CF">
        <w:rPr>
          <w:b/>
          <w:color w:val="auto"/>
        </w:rPr>
        <w:t xml:space="preserve">Experimental </w:t>
      </w:r>
      <w:r w:rsidR="0062164D" w:rsidRPr="00C365CF">
        <w:rPr>
          <w:b/>
          <w:color w:val="auto"/>
        </w:rPr>
        <w:t>Setup</w:t>
      </w:r>
    </w:p>
    <w:p w14:paraId="47089E77" w14:textId="77777777" w:rsidR="00443475" w:rsidRDefault="00443475" w:rsidP="00E62908">
      <w:pPr>
        <w:widowControl/>
        <w:rPr>
          <w:color w:val="auto"/>
          <w:highlight w:val="yellow"/>
        </w:rPr>
      </w:pPr>
    </w:p>
    <w:p w14:paraId="05E32F0C" w14:textId="629AC7A1" w:rsidR="001C6249" w:rsidRPr="00443475" w:rsidRDefault="001C6249" w:rsidP="00E62908">
      <w:pPr>
        <w:widowControl/>
        <w:rPr>
          <w:color w:val="auto"/>
        </w:rPr>
      </w:pPr>
      <w:r w:rsidRPr="00443475">
        <w:rPr>
          <w:color w:val="auto"/>
          <w:highlight w:val="yellow"/>
        </w:rPr>
        <w:t xml:space="preserve">NOTE: </w:t>
      </w:r>
      <w:r w:rsidR="00B40AC6" w:rsidRPr="00443475">
        <w:rPr>
          <w:color w:val="auto"/>
          <w:highlight w:val="yellow"/>
        </w:rPr>
        <w:t xml:space="preserve">The </w:t>
      </w:r>
      <w:r w:rsidRPr="00443475">
        <w:rPr>
          <w:color w:val="auto"/>
          <w:highlight w:val="yellow"/>
        </w:rPr>
        <w:t xml:space="preserve">experimental environment consists of an LCD monitor and </w:t>
      </w:r>
      <w:r w:rsidR="007F2A0B" w:rsidRPr="00443475">
        <w:rPr>
          <w:color w:val="auto"/>
          <w:highlight w:val="yellow"/>
        </w:rPr>
        <w:t xml:space="preserve">a </w:t>
      </w:r>
      <w:r w:rsidRPr="00443475">
        <w:rPr>
          <w:color w:val="auto"/>
          <w:highlight w:val="yellow"/>
        </w:rPr>
        <w:t xml:space="preserve">response button box connected </w:t>
      </w:r>
      <w:r w:rsidR="00682119" w:rsidRPr="00443475">
        <w:rPr>
          <w:color w:val="auto"/>
          <w:highlight w:val="yellow"/>
        </w:rPr>
        <w:t>to</w:t>
      </w:r>
      <w:r w:rsidRPr="00443475">
        <w:rPr>
          <w:color w:val="auto"/>
          <w:highlight w:val="yellow"/>
        </w:rPr>
        <w:t xml:space="preserve"> a computer</w:t>
      </w:r>
      <w:r w:rsidR="003E7080" w:rsidRPr="00443475">
        <w:rPr>
          <w:color w:val="auto"/>
          <w:highlight w:val="yellow"/>
        </w:rPr>
        <w:t xml:space="preserve"> (PC for experiments)</w:t>
      </w:r>
      <w:r w:rsidRPr="00443475">
        <w:rPr>
          <w:color w:val="auto"/>
          <w:highlight w:val="yellow"/>
        </w:rPr>
        <w:t xml:space="preserve">. Each participant decides whether a presented pair of figures is </w:t>
      </w:r>
      <w:r w:rsidR="00B40AC6" w:rsidRPr="00443475">
        <w:rPr>
          <w:color w:val="auto"/>
          <w:highlight w:val="yellow"/>
        </w:rPr>
        <w:t xml:space="preserve">the </w:t>
      </w:r>
      <w:r w:rsidRPr="00443475">
        <w:rPr>
          <w:color w:val="auto"/>
          <w:highlight w:val="yellow"/>
        </w:rPr>
        <w:t xml:space="preserve">‘same’ or ‘different’ by pressing one of the two buttons on a response box. There are three buttons on the box labeled ‘Enter’, ‘F6’, and ‘F5’ from left to right. By pressing the </w:t>
      </w:r>
      <w:r w:rsidRPr="00443475">
        <w:rPr>
          <w:b/>
          <w:color w:val="auto"/>
          <w:highlight w:val="yellow"/>
        </w:rPr>
        <w:t>Enter</w:t>
      </w:r>
      <w:r w:rsidRPr="00443475">
        <w:rPr>
          <w:color w:val="auto"/>
          <w:highlight w:val="yellow"/>
        </w:rPr>
        <w:t xml:space="preserve"> button, </w:t>
      </w:r>
      <w:r w:rsidR="00B40AC6" w:rsidRPr="00443475">
        <w:rPr>
          <w:color w:val="auto"/>
          <w:highlight w:val="yellow"/>
        </w:rPr>
        <w:t xml:space="preserve">the </w:t>
      </w:r>
      <w:r w:rsidRPr="00443475">
        <w:rPr>
          <w:color w:val="auto"/>
          <w:highlight w:val="yellow"/>
        </w:rPr>
        <w:t xml:space="preserve">current screen proceeds to the next screen. The </w:t>
      </w:r>
      <w:r w:rsidRPr="00443475">
        <w:rPr>
          <w:b/>
          <w:color w:val="auto"/>
          <w:highlight w:val="yellow"/>
        </w:rPr>
        <w:t>F6 button</w:t>
      </w:r>
      <w:r w:rsidRPr="00443475">
        <w:rPr>
          <w:color w:val="auto"/>
          <w:highlight w:val="yellow"/>
        </w:rPr>
        <w:t xml:space="preserve"> is for responses </w:t>
      </w:r>
      <w:r w:rsidR="00B40AC6" w:rsidRPr="00443475">
        <w:rPr>
          <w:color w:val="auto"/>
          <w:highlight w:val="yellow"/>
        </w:rPr>
        <w:t xml:space="preserve">using the </w:t>
      </w:r>
      <w:r w:rsidRPr="00443475">
        <w:rPr>
          <w:color w:val="auto"/>
          <w:highlight w:val="yellow"/>
        </w:rPr>
        <w:t xml:space="preserve">index finger and the </w:t>
      </w:r>
      <w:r w:rsidRPr="00443475">
        <w:rPr>
          <w:b/>
          <w:color w:val="auto"/>
          <w:highlight w:val="yellow"/>
        </w:rPr>
        <w:t>F5</w:t>
      </w:r>
      <w:r w:rsidR="00B40AC6" w:rsidRPr="00443475">
        <w:rPr>
          <w:b/>
          <w:color w:val="auto"/>
          <w:highlight w:val="yellow"/>
        </w:rPr>
        <w:t xml:space="preserve"> button</w:t>
      </w:r>
      <w:r w:rsidR="00B40AC6" w:rsidRPr="00443475">
        <w:rPr>
          <w:color w:val="auto"/>
          <w:highlight w:val="yellow"/>
        </w:rPr>
        <w:t xml:space="preserve"> is</w:t>
      </w:r>
      <w:r w:rsidRPr="00443475">
        <w:rPr>
          <w:color w:val="auto"/>
          <w:highlight w:val="yellow"/>
        </w:rPr>
        <w:t xml:space="preserve"> for responses </w:t>
      </w:r>
      <w:r w:rsidR="00B40AC6" w:rsidRPr="00443475">
        <w:rPr>
          <w:color w:val="auto"/>
          <w:highlight w:val="yellow"/>
        </w:rPr>
        <w:t xml:space="preserve">using the </w:t>
      </w:r>
      <w:r w:rsidRPr="00443475">
        <w:rPr>
          <w:color w:val="auto"/>
          <w:highlight w:val="yellow"/>
        </w:rPr>
        <w:t xml:space="preserve">middle finger of </w:t>
      </w:r>
      <w:r w:rsidR="00B40AC6" w:rsidRPr="00443475">
        <w:rPr>
          <w:color w:val="auto"/>
          <w:highlight w:val="yellow"/>
        </w:rPr>
        <w:t xml:space="preserve">the </w:t>
      </w:r>
      <w:r w:rsidRPr="00443475">
        <w:rPr>
          <w:color w:val="auto"/>
          <w:highlight w:val="yellow"/>
        </w:rPr>
        <w:t>participant’s right hand.</w:t>
      </w:r>
      <w:r w:rsidRPr="00443475">
        <w:rPr>
          <w:color w:val="auto"/>
        </w:rPr>
        <w:t xml:space="preserve"> The </w:t>
      </w:r>
      <w:r w:rsidR="007F2A0B" w:rsidRPr="00443475">
        <w:rPr>
          <w:color w:val="auto"/>
        </w:rPr>
        <w:t xml:space="preserve">generation </w:t>
      </w:r>
      <w:r w:rsidRPr="00443475">
        <w:rPr>
          <w:color w:val="auto"/>
        </w:rPr>
        <w:t xml:space="preserve">of figure pairs </w:t>
      </w:r>
      <w:r w:rsidR="00443475">
        <w:rPr>
          <w:color w:val="auto"/>
        </w:rPr>
        <w:t>is done</w:t>
      </w:r>
      <w:r w:rsidRPr="00443475">
        <w:rPr>
          <w:color w:val="auto"/>
        </w:rPr>
        <w:t xml:space="preserve"> on a different computer</w:t>
      </w:r>
      <w:r w:rsidR="003E7080" w:rsidRPr="00443475">
        <w:rPr>
          <w:color w:val="auto"/>
        </w:rPr>
        <w:t xml:space="preserve"> (PC for stimulus preparation)</w:t>
      </w:r>
      <w:r w:rsidRPr="00443475">
        <w:rPr>
          <w:color w:val="auto"/>
        </w:rPr>
        <w:t xml:space="preserve">. </w:t>
      </w:r>
      <w:bookmarkStart w:id="4" w:name="_Hlk533154772"/>
      <w:r w:rsidR="00E52101" w:rsidRPr="00443475">
        <w:rPr>
          <w:color w:val="auto"/>
        </w:rPr>
        <w:t xml:space="preserve">This </w:t>
      </w:r>
      <w:r w:rsidR="0062164D" w:rsidRPr="00443475">
        <w:rPr>
          <w:color w:val="auto"/>
        </w:rPr>
        <w:t>setup</w:t>
      </w:r>
      <w:r w:rsidR="00E52101" w:rsidRPr="00443475">
        <w:rPr>
          <w:color w:val="auto"/>
        </w:rPr>
        <w:t xml:space="preserve"> enables the examination </w:t>
      </w:r>
      <w:r w:rsidR="00B40AC6" w:rsidRPr="00443475">
        <w:rPr>
          <w:color w:val="auto"/>
        </w:rPr>
        <w:t xml:space="preserve">of </w:t>
      </w:r>
      <w:r w:rsidR="00537B79" w:rsidRPr="00443475">
        <w:rPr>
          <w:color w:val="auto"/>
        </w:rPr>
        <w:t xml:space="preserve">various </w:t>
      </w:r>
      <w:r w:rsidR="00E52101" w:rsidRPr="00443475">
        <w:rPr>
          <w:color w:val="auto"/>
        </w:rPr>
        <w:t xml:space="preserve">hypotheses </w:t>
      </w:r>
      <w:r w:rsidR="00B40AC6" w:rsidRPr="00443475">
        <w:rPr>
          <w:color w:val="auto"/>
        </w:rPr>
        <w:t xml:space="preserve">that concern </w:t>
      </w:r>
      <w:r w:rsidR="008A308B" w:rsidRPr="00443475">
        <w:rPr>
          <w:color w:val="auto"/>
        </w:rPr>
        <w:t xml:space="preserve">the criticality of </w:t>
      </w:r>
      <w:r w:rsidR="00537B79" w:rsidRPr="00443475">
        <w:rPr>
          <w:color w:val="auto"/>
        </w:rPr>
        <w:t xml:space="preserve">a certain feature in the recognition of figures in </w:t>
      </w:r>
      <w:r w:rsidR="008A308B" w:rsidRPr="00443475">
        <w:rPr>
          <w:color w:val="auto"/>
        </w:rPr>
        <w:t xml:space="preserve">a </w:t>
      </w:r>
      <w:r w:rsidR="00537B79" w:rsidRPr="00443475">
        <w:rPr>
          <w:color w:val="auto"/>
        </w:rPr>
        <w:t xml:space="preserve">fairly </w:t>
      </w:r>
      <w:r w:rsidR="00B40AC6" w:rsidRPr="00443475">
        <w:rPr>
          <w:color w:val="auto"/>
        </w:rPr>
        <w:t>objective manner</w:t>
      </w:r>
      <w:r w:rsidR="00537B79" w:rsidRPr="00443475">
        <w:rPr>
          <w:color w:val="auto"/>
        </w:rPr>
        <w:t xml:space="preserve">. </w:t>
      </w:r>
    </w:p>
    <w:bookmarkEnd w:id="4"/>
    <w:p w14:paraId="7790A5F0" w14:textId="77777777" w:rsidR="001C6249" w:rsidRPr="00443475" w:rsidRDefault="001C6249" w:rsidP="00E62908">
      <w:pPr>
        <w:widowControl/>
        <w:rPr>
          <w:rFonts w:eastAsia="MS UI Gothic"/>
          <w:color w:val="auto"/>
        </w:rPr>
      </w:pPr>
    </w:p>
    <w:p w14:paraId="033AEC71" w14:textId="4F873EE7" w:rsidR="001C6249" w:rsidRPr="00443475" w:rsidRDefault="001C6249" w:rsidP="00E62908">
      <w:pPr>
        <w:widowControl/>
        <w:rPr>
          <w:rFonts w:eastAsia="MS UI Gothic"/>
          <w:color w:val="auto"/>
          <w:highlight w:val="yellow"/>
        </w:rPr>
      </w:pPr>
      <w:r w:rsidRPr="00443475">
        <w:rPr>
          <w:color w:val="auto"/>
          <w:highlight w:val="yellow"/>
        </w:rPr>
        <w:t>1.1.</w:t>
      </w:r>
      <w:r w:rsidR="00443475">
        <w:rPr>
          <w:color w:val="auto"/>
          <w:highlight w:val="yellow"/>
        </w:rPr>
        <w:t xml:space="preserve"> </w:t>
      </w:r>
      <w:r w:rsidRPr="00443475">
        <w:rPr>
          <w:color w:val="auto"/>
          <w:highlight w:val="yellow"/>
        </w:rPr>
        <w:t xml:space="preserve">Insert a floppy disk into </w:t>
      </w:r>
      <w:r w:rsidR="00B40AC6" w:rsidRPr="00443475">
        <w:rPr>
          <w:color w:val="auto"/>
          <w:highlight w:val="yellow"/>
        </w:rPr>
        <w:t xml:space="preserve">the </w:t>
      </w:r>
      <w:r w:rsidRPr="00443475">
        <w:rPr>
          <w:color w:val="auto"/>
          <w:highlight w:val="yellow"/>
        </w:rPr>
        <w:t xml:space="preserve">floppy disk unit connected to </w:t>
      </w:r>
      <w:r w:rsidR="00B40AC6" w:rsidRPr="00443475">
        <w:rPr>
          <w:color w:val="auto"/>
          <w:highlight w:val="yellow"/>
        </w:rPr>
        <w:t xml:space="preserve">the </w:t>
      </w:r>
      <w:r w:rsidRPr="00443475">
        <w:rPr>
          <w:color w:val="auto"/>
          <w:highlight w:val="yellow"/>
        </w:rPr>
        <w:t>PC</w:t>
      </w:r>
      <w:r w:rsidR="003E7080" w:rsidRPr="00443475">
        <w:rPr>
          <w:color w:val="auto"/>
          <w:highlight w:val="yellow"/>
        </w:rPr>
        <w:t xml:space="preserve"> for stimulus preparation</w:t>
      </w:r>
      <w:r w:rsidRPr="00443475">
        <w:rPr>
          <w:color w:val="auto"/>
          <w:highlight w:val="yellow"/>
        </w:rPr>
        <w:t xml:space="preserve">. </w:t>
      </w:r>
      <w:r w:rsidRPr="00443475">
        <w:rPr>
          <w:rFonts w:eastAsia="MS UI Gothic"/>
          <w:color w:val="auto"/>
          <w:highlight w:val="yellow"/>
        </w:rPr>
        <w:t xml:space="preserve">Start </w:t>
      </w:r>
      <w:r w:rsidR="00B40AC6" w:rsidRPr="00443475">
        <w:rPr>
          <w:rFonts w:eastAsia="MS UI Gothic"/>
          <w:color w:val="auto"/>
          <w:highlight w:val="yellow"/>
        </w:rPr>
        <w:t xml:space="preserve">the </w:t>
      </w:r>
      <w:r w:rsidRPr="00443475">
        <w:rPr>
          <w:rFonts w:eastAsia="MS UI Gothic"/>
          <w:b/>
          <w:color w:val="auto"/>
          <w:highlight w:val="yellow"/>
        </w:rPr>
        <w:t>pair generation program</w:t>
      </w:r>
      <w:r w:rsidRPr="00443475">
        <w:rPr>
          <w:rFonts w:eastAsia="MS UI Gothic"/>
          <w:color w:val="auto"/>
          <w:highlight w:val="yellow"/>
        </w:rPr>
        <w:t xml:space="preserve"> </w:t>
      </w:r>
      <w:r w:rsidR="00B40AC6" w:rsidRPr="00443475">
        <w:rPr>
          <w:rFonts w:eastAsia="MS UI Gothic"/>
          <w:color w:val="auto"/>
          <w:highlight w:val="yellow"/>
        </w:rPr>
        <w:t xml:space="preserve">on </w:t>
      </w:r>
      <w:r w:rsidRPr="00443475">
        <w:rPr>
          <w:rFonts w:eastAsia="MS UI Gothic"/>
          <w:color w:val="auto"/>
          <w:highlight w:val="yellow"/>
        </w:rPr>
        <w:t>the</w:t>
      </w:r>
      <w:r w:rsidRPr="00443475">
        <w:rPr>
          <w:color w:val="auto"/>
          <w:highlight w:val="yellow"/>
        </w:rPr>
        <w:t xml:space="preserve"> PC for stimulus </w:t>
      </w:r>
      <w:r w:rsidR="00B40AC6" w:rsidRPr="00443475">
        <w:rPr>
          <w:color w:val="auto"/>
          <w:highlight w:val="yellow"/>
        </w:rPr>
        <w:t>preparation</w:t>
      </w:r>
      <w:r w:rsidRPr="00443475">
        <w:rPr>
          <w:rFonts w:eastAsia="MS UI Gothic"/>
          <w:color w:val="auto"/>
          <w:highlight w:val="yellow"/>
        </w:rPr>
        <w:t>.</w:t>
      </w:r>
    </w:p>
    <w:p w14:paraId="068D4F18" w14:textId="77777777" w:rsidR="001C6249" w:rsidRPr="00443475" w:rsidRDefault="001C6249" w:rsidP="00E62908">
      <w:pPr>
        <w:widowControl/>
        <w:rPr>
          <w:rFonts w:eastAsia="MS UI Gothic"/>
          <w:color w:val="auto"/>
          <w:highlight w:val="yellow"/>
        </w:rPr>
      </w:pPr>
    </w:p>
    <w:p w14:paraId="76200D5B" w14:textId="3E608149" w:rsidR="001C6249" w:rsidRPr="00443475" w:rsidRDefault="001C6249" w:rsidP="00E62908">
      <w:pPr>
        <w:widowControl/>
        <w:rPr>
          <w:rFonts w:eastAsia="MS UI Gothic"/>
          <w:color w:val="auto"/>
        </w:rPr>
      </w:pPr>
      <w:r w:rsidRPr="00443475">
        <w:rPr>
          <w:rFonts w:eastAsia="MS UI Gothic"/>
          <w:color w:val="auto"/>
          <w:highlight w:val="yellow"/>
        </w:rPr>
        <w:t>1.2.</w:t>
      </w:r>
      <w:r w:rsidR="00443475">
        <w:rPr>
          <w:rFonts w:eastAsia="MS UI Gothic"/>
          <w:color w:val="auto"/>
          <w:highlight w:val="yellow"/>
        </w:rPr>
        <w:t xml:space="preserve"> </w:t>
      </w:r>
      <w:r w:rsidRPr="00443475">
        <w:rPr>
          <w:rFonts w:eastAsia="MS UI Gothic"/>
          <w:color w:val="auto"/>
          <w:highlight w:val="yellow"/>
        </w:rPr>
        <w:t>Input a random number</w:t>
      </w:r>
      <w:r w:rsidR="00155ACC">
        <w:rPr>
          <w:rFonts w:eastAsia="MS UI Gothic"/>
          <w:color w:val="auto"/>
          <w:highlight w:val="yellow"/>
        </w:rPr>
        <w:t>,</w:t>
      </w:r>
      <w:r w:rsidRPr="00443475">
        <w:rPr>
          <w:rFonts w:eastAsia="MS UI Gothic"/>
          <w:color w:val="auto"/>
          <w:highlight w:val="yellow"/>
        </w:rPr>
        <w:t xml:space="preserve"> </w:t>
      </w:r>
      <w:r w:rsidR="00155ACC">
        <w:rPr>
          <w:rFonts w:eastAsia="MS UI Gothic"/>
          <w:color w:val="auto"/>
          <w:highlight w:val="yellow"/>
        </w:rPr>
        <w:t>using</w:t>
      </w:r>
      <w:r w:rsidRPr="00443475">
        <w:rPr>
          <w:rFonts w:eastAsia="MS UI Gothic"/>
          <w:color w:val="auto"/>
          <w:highlight w:val="yellow"/>
        </w:rPr>
        <w:t xml:space="preserve"> </w:t>
      </w:r>
      <w:r w:rsidR="00B40AC6" w:rsidRPr="00443475">
        <w:rPr>
          <w:rFonts w:eastAsia="MS UI Gothic"/>
          <w:color w:val="auto"/>
          <w:highlight w:val="yellow"/>
        </w:rPr>
        <w:t xml:space="preserve">the </w:t>
      </w:r>
      <w:r w:rsidRPr="00443475">
        <w:rPr>
          <w:rFonts w:eastAsia="MS UI Gothic"/>
          <w:color w:val="auto"/>
          <w:highlight w:val="yellow"/>
        </w:rPr>
        <w:t>keyboard</w:t>
      </w:r>
      <w:r w:rsidR="00155ACC">
        <w:rPr>
          <w:rFonts w:eastAsia="MS UI Gothic"/>
          <w:color w:val="auto"/>
          <w:highlight w:val="yellow"/>
        </w:rPr>
        <w:t>,</w:t>
      </w:r>
      <w:r w:rsidRPr="00443475">
        <w:rPr>
          <w:rFonts w:eastAsia="MS UI Gothic"/>
          <w:color w:val="auto"/>
          <w:highlight w:val="yellow"/>
        </w:rPr>
        <w:t xml:space="preserve"> as an initial value to </w:t>
      </w:r>
      <w:r w:rsidR="00B40AC6" w:rsidRPr="00443475">
        <w:rPr>
          <w:rFonts w:eastAsia="MS UI Gothic"/>
          <w:color w:val="auto"/>
          <w:highlight w:val="yellow"/>
        </w:rPr>
        <w:t xml:space="preserve">the </w:t>
      </w:r>
      <w:r w:rsidRPr="00443475">
        <w:rPr>
          <w:rFonts w:eastAsia="MS UI Gothic"/>
          <w:color w:val="auto"/>
          <w:highlight w:val="yellow"/>
        </w:rPr>
        <w:t xml:space="preserve">random number generation function used in the program. Input either </w:t>
      </w:r>
      <w:r w:rsidRPr="00155ACC">
        <w:rPr>
          <w:rFonts w:eastAsia="MS UI Gothic"/>
          <w:b/>
          <w:color w:val="auto"/>
          <w:highlight w:val="yellow"/>
        </w:rPr>
        <w:t>1</w:t>
      </w:r>
      <w:r w:rsidRPr="00443475">
        <w:rPr>
          <w:rFonts w:eastAsia="MS UI Gothic"/>
          <w:color w:val="auto"/>
          <w:highlight w:val="yellow"/>
        </w:rPr>
        <w:t xml:space="preserve"> or </w:t>
      </w:r>
      <w:r w:rsidRPr="00155ACC">
        <w:rPr>
          <w:rFonts w:eastAsia="MS UI Gothic"/>
          <w:b/>
          <w:color w:val="auto"/>
          <w:highlight w:val="yellow"/>
        </w:rPr>
        <w:t>2</w:t>
      </w:r>
      <w:r w:rsidRPr="00443475">
        <w:rPr>
          <w:rFonts w:eastAsia="MS UI Gothic"/>
          <w:color w:val="auto"/>
          <w:highlight w:val="yellow"/>
        </w:rPr>
        <w:t xml:space="preserve"> </w:t>
      </w:r>
      <w:r w:rsidR="00155ACC">
        <w:rPr>
          <w:rFonts w:eastAsia="MS UI Gothic"/>
          <w:color w:val="auto"/>
          <w:highlight w:val="yellow"/>
        </w:rPr>
        <w:t>using</w:t>
      </w:r>
      <w:r w:rsidRPr="00443475">
        <w:rPr>
          <w:rFonts w:eastAsia="MS UI Gothic"/>
          <w:color w:val="auto"/>
          <w:highlight w:val="yellow"/>
        </w:rPr>
        <w:t xml:space="preserve"> </w:t>
      </w:r>
      <w:r w:rsidR="00B40AC6" w:rsidRPr="00443475">
        <w:rPr>
          <w:rFonts w:eastAsia="MS UI Gothic"/>
          <w:color w:val="auto"/>
          <w:highlight w:val="yellow"/>
        </w:rPr>
        <w:t xml:space="preserve">the </w:t>
      </w:r>
      <w:r w:rsidRPr="00443475">
        <w:rPr>
          <w:rFonts w:eastAsia="MS UI Gothic"/>
          <w:color w:val="auto"/>
          <w:highlight w:val="yellow"/>
        </w:rPr>
        <w:t>keyboard as a digital specifier.</w:t>
      </w:r>
    </w:p>
    <w:p w14:paraId="46AD5163" w14:textId="77777777" w:rsidR="001C6249" w:rsidRPr="00443475" w:rsidRDefault="001C6249" w:rsidP="00E62908">
      <w:pPr>
        <w:widowControl/>
        <w:rPr>
          <w:rFonts w:eastAsia="MS UI Gothic"/>
          <w:color w:val="auto"/>
        </w:rPr>
      </w:pPr>
    </w:p>
    <w:p w14:paraId="02181EE8" w14:textId="7B79D0F2" w:rsidR="001C6249" w:rsidRPr="00443475" w:rsidRDefault="001C6249" w:rsidP="00E62908">
      <w:pPr>
        <w:widowControl/>
        <w:rPr>
          <w:rFonts w:eastAsia="MS UI Gothic"/>
          <w:color w:val="auto"/>
        </w:rPr>
      </w:pPr>
      <w:r w:rsidRPr="00443475">
        <w:rPr>
          <w:rFonts w:eastAsia="MS UI Gothic"/>
          <w:color w:val="auto"/>
        </w:rPr>
        <w:t xml:space="preserve">NOTE: </w:t>
      </w:r>
      <w:r w:rsidR="000E2C95" w:rsidRPr="00443475">
        <w:rPr>
          <w:rFonts w:eastAsia="MS UI Gothic"/>
          <w:color w:val="auto"/>
        </w:rPr>
        <w:t>D</w:t>
      </w:r>
      <w:r w:rsidRPr="00443475">
        <w:rPr>
          <w:rFonts w:eastAsia="MS UI Gothic"/>
          <w:color w:val="auto"/>
        </w:rPr>
        <w:t>igital specifier</w:t>
      </w:r>
      <w:r w:rsidR="00B40AC6" w:rsidRPr="00443475">
        <w:rPr>
          <w:rFonts w:eastAsia="MS UI Gothic"/>
          <w:color w:val="auto"/>
        </w:rPr>
        <w:t xml:space="preserve"> </w:t>
      </w:r>
      <w:r w:rsidRPr="00443475">
        <w:rPr>
          <w:rFonts w:eastAsia="MS UI Gothic"/>
          <w:color w:val="auto"/>
        </w:rPr>
        <w:t>=</w:t>
      </w:r>
      <w:r w:rsidR="00B40AC6" w:rsidRPr="00443475">
        <w:rPr>
          <w:rFonts w:eastAsia="MS UI Gothic"/>
          <w:color w:val="auto"/>
        </w:rPr>
        <w:t xml:space="preserve"> </w:t>
      </w:r>
      <w:r w:rsidRPr="00443475">
        <w:rPr>
          <w:rFonts w:eastAsia="MS UI Gothic"/>
          <w:color w:val="auto"/>
        </w:rPr>
        <w:t xml:space="preserve">1 designates </w:t>
      </w:r>
      <w:r w:rsidR="00B40AC6" w:rsidRPr="00443475">
        <w:rPr>
          <w:rFonts w:eastAsia="MS UI Gothic"/>
          <w:color w:val="auto"/>
        </w:rPr>
        <w:t xml:space="preserve">the </w:t>
      </w:r>
      <w:r w:rsidRPr="00443475">
        <w:rPr>
          <w:rFonts w:eastAsia="MS UI Gothic"/>
          <w:color w:val="auto"/>
        </w:rPr>
        <w:t xml:space="preserve">index finger to </w:t>
      </w:r>
      <w:r w:rsidR="0065272C" w:rsidRPr="00443475">
        <w:rPr>
          <w:rFonts w:eastAsia="MS UI Gothic"/>
          <w:color w:val="auto"/>
        </w:rPr>
        <w:t>‘</w:t>
      </w:r>
      <w:r w:rsidRPr="00443475">
        <w:rPr>
          <w:rFonts w:eastAsia="MS UI Gothic"/>
          <w:color w:val="auto"/>
        </w:rPr>
        <w:t>same</w:t>
      </w:r>
      <w:r w:rsidR="0065272C" w:rsidRPr="00443475">
        <w:rPr>
          <w:rFonts w:eastAsia="MS UI Gothic"/>
          <w:color w:val="auto"/>
        </w:rPr>
        <w:t>’</w:t>
      </w:r>
      <w:r w:rsidRPr="00443475">
        <w:rPr>
          <w:rFonts w:eastAsia="MS UI Gothic"/>
          <w:color w:val="auto"/>
        </w:rPr>
        <w:t xml:space="preserve"> decisions and </w:t>
      </w:r>
      <w:r w:rsidR="00B40AC6" w:rsidRPr="00443475">
        <w:rPr>
          <w:rFonts w:eastAsia="MS UI Gothic"/>
          <w:color w:val="auto"/>
        </w:rPr>
        <w:t xml:space="preserve">the </w:t>
      </w:r>
      <w:r w:rsidRPr="00443475">
        <w:rPr>
          <w:rFonts w:eastAsia="MS UI Gothic"/>
          <w:color w:val="auto"/>
        </w:rPr>
        <w:t xml:space="preserve">middle finger to </w:t>
      </w:r>
      <w:r w:rsidR="0065272C" w:rsidRPr="00443475">
        <w:rPr>
          <w:rFonts w:eastAsia="MS UI Gothic"/>
          <w:color w:val="auto"/>
        </w:rPr>
        <w:t>‘</w:t>
      </w:r>
      <w:r w:rsidRPr="00443475">
        <w:rPr>
          <w:rFonts w:eastAsia="MS UI Gothic"/>
          <w:color w:val="auto"/>
        </w:rPr>
        <w:t>different</w:t>
      </w:r>
      <w:r w:rsidR="0065272C" w:rsidRPr="00443475">
        <w:rPr>
          <w:rFonts w:eastAsia="MS UI Gothic"/>
          <w:color w:val="auto"/>
        </w:rPr>
        <w:t>’</w:t>
      </w:r>
      <w:r w:rsidRPr="00443475">
        <w:rPr>
          <w:rFonts w:eastAsia="MS UI Gothic"/>
          <w:color w:val="auto"/>
        </w:rPr>
        <w:t xml:space="preserve"> decisions (digital state 1) in the first block of trials and vice versa (digital state 2) in the second block. </w:t>
      </w:r>
      <w:r w:rsidR="000E2C95" w:rsidRPr="00443475">
        <w:rPr>
          <w:rFonts w:eastAsia="MS UI Gothic"/>
          <w:color w:val="auto"/>
        </w:rPr>
        <w:t>D</w:t>
      </w:r>
      <w:r w:rsidRPr="00443475">
        <w:rPr>
          <w:rFonts w:eastAsia="MS UI Gothic"/>
          <w:color w:val="auto"/>
        </w:rPr>
        <w:t>igital specifier</w:t>
      </w:r>
      <w:r w:rsidR="00B40AC6" w:rsidRPr="00443475">
        <w:rPr>
          <w:rFonts w:eastAsia="MS UI Gothic"/>
          <w:color w:val="auto"/>
        </w:rPr>
        <w:t xml:space="preserve"> </w:t>
      </w:r>
      <w:r w:rsidRPr="00443475">
        <w:rPr>
          <w:rFonts w:eastAsia="MS UI Gothic"/>
          <w:color w:val="auto"/>
        </w:rPr>
        <w:t>=</w:t>
      </w:r>
      <w:r w:rsidR="00B40AC6" w:rsidRPr="00443475">
        <w:rPr>
          <w:rFonts w:eastAsia="MS UI Gothic"/>
          <w:color w:val="auto"/>
        </w:rPr>
        <w:t xml:space="preserve"> </w:t>
      </w:r>
      <w:r w:rsidRPr="00443475">
        <w:rPr>
          <w:rFonts w:eastAsia="MS UI Gothic"/>
          <w:color w:val="auto"/>
        </w:rPr>
        <w:t>2 designates digital state 2 in the first block and digital state 1 in the second block. This procedure counterbalances the speed of response by different fingers.</w:t>
      </w:r>
    </w:p>
    <w:p w14:paraId="726658E2" w14:textId="77777777" w:rsidR="001C6249" w:rsidRPr="00443475" w:rsidRDefault="001C6249" w:rsidP="00E62908">
      <w:pPr>
        <w:widowControl/>
        <w:rPr>
          <w:rFonts w:eastAsia="MS UI Gothic"/>
          <w:color w:val="auto"/>
        </w:rPr>
      </w:pPr>
    </w:p>
    <w:p w14:paraId="5B6CD58E" w14:textId="5A95B6B7" w:rsidR="001C6249" w:rsidRDefault="001C6249" w:rsidP="00E62908">
      <w:pPr>
        <w:widowControl/>
        <w:rPr>
          <w:rFonts w:eastAsia="MS UI Gothic"/>
          <w:b/>
          <w:color w:val="auto"/>
        </w:rPr>
      </w:pPr>
      <w:r w:rsidRPr="00443475">
        <w:rPr>
          <w:rFonts w:eastAsia="MS UI Gothic"/>
          <w:b/>
          <w:color w:val="auto"/>
        </w:rPr>
        <w:t>2.</w:t>
      </w:r>
      <w:r w:rsidR="00443475">
        <w:rPr>
          <w:rFonts w:eastAsia="MS UI Gothic"/>
          <w:b/>
          <w:color w:val="auto"/>
        </w:rPr>
        <w:t xml:space="preserve"> </w:t>
      </w:r>
      <w:r w:rsidRPr="00443475">
        <w:rPr>
          <w:rFonts w:eastAsia="MS UI Gothic"/>
          <w:b/>
          <w:color w:val="auto"/>
        </w:rPr>
        <w:t xml:space="preserve">Instructions </w:t>
      </w:r>
      <w:r w:rsidR="00155ACC">
        <w:rPr>
          <w:rFonts w:eastAsia="MS UI Gothic"/>
          <w:b/>
          <w:color w:val="auto"/>
        </w:rPr>
        <w:t xml:space="preserve">within </w:t>
      </w:r>
      <w:r w:rsidRPr="00443475">
        <w:rPr>
          <w:rFonts w:eastAsia="MS UI Gothic"/>
          <w:b/>
          <w:color w:val="auto"/>
        </w:rPr>
        <w:t>the pair generation program</w:t>
      </w:r>
    </w:p>
    <w:p w14:paraId="137D4F5A" w14:textId="77777777" w:rsidR="00155ACC" w:rsidRPr="00443475" w:rsidRDefault="00155ACC" w:rsidP="00E62908">
      <w:pPr>
        <w:widowControl/>
        <w:rPr>
          <w:rFonts w:eastAsia="MS UI Gothic"/>
          <w:b/>
          <w:color w:val="auto"/>
        </w:rPr>
      </w:pPr>
    </w:p>
    <w:p w14:paraId="7949984D" w14:textId="6E5888EF" w:rsidR="001C6249" w:rsidRPr="00443475" w:rsidRDefault="001C6249" w:rsidP="00E62908">
      <w:pPr>
        <w:widowControl/>
        <w:rPr>
          <w:rFonts w:eastAsia="MS UI Gothic"/>
          <w:color w:val="auto"/>
        </w:rPr>
      </w:pPr>
      <w:r w:rsidRPr="00443475">
        <w:rPr>
          <w:rFonts w:eastAsia="MS UI Gothic"/>
          <w:color w:val="auto"/>
        </w:rPr>
        <w:t>2.1.</w:t>
      </w:r>
      <w:r w:rsidR="00443475">
        <w:rPr>
          <w:rFonts w:eastAsia="MS UI Gothic"/>
          <w:color w:val="auto"/>
        </w:rPr>
        <w:t xml:space="preserve"> </w:t>
      </w:r>
      <w:r w:rsidRPr="00443475">
        <w:rPr>
          <w:rFonts w:eastAsia="MS UI Gothic"/>
          <w:color w:val="auto"/>
        </w:rPr>
        <w:t>Open a stimulus set file</w:t>
      </w:r>
      <w:r w:rsidR="00FE7C78" w:rsidRPr="00443475">
        <w:rPr>
          <w:rFonts w:eastAsia="MS UI Gothic"/>
          <w:color w:val="auto"/>
        </w:rPr>
        <w:t xml:space="preserve"> (PRBLM2.DAT)</w:t>
      </w:r>
      <w:r w:rsidRPr="00443475">
        <w:rPr>
          <w:rFonts w:eastAsia="MS UI Gothic"/>
          <w:color w:val="auto"/>
        </w:rPr>
        <w:t xml:space="preserve"> as a new file on </w:t>
      </w:r>
      <w:r w:rsidR="00E1342E" w:rsidRPr="00443475">
        <w:rPr>
          <w:rFonts w:eastAsia="MS UI Gothic"/>
          <w:color w:val="auto"/>
        </w:rPr>
        <w:t xml:space="preserve">the </w:t>
      </w:r>
      <w:r w:rsidRPr="00443475">
        <w:rPr>
          <w:rFonts w:eastAsia="MS UI Gothic"/>
          <w:color w:val="auto"/>
        </w:rPr>
        <w:t xml:space="preserve">floppy disk unit. </w:t>
      </w:r>
      <w:r w:rsidR="00E1342E" w:rsidRPr="00443475">
        <w:rPr>
          <w:rFonts w:eastAsia="MS UI Gothic"/>
          <w:color w:val="auto"/>
        </w:rPr>
        <w:t xml:space="preserve">Additionally, </w:t>
      </w:r>
      <w:r w:rsidRPr="00443475">
        <w:rPr>
          <w:rFonts w:eastAsia="MS UI Gothic"/>
          <w:color w:val="auto"/>
        </w:rPr>
        <w:t>open the database file of (</w:t>
      </w:r>
      <w:r w:rsidRPr="00443475">
        <w:rPr>
          <w:rFonts w:eastAsia="MS UI Gothic"/>
          <w:i/>
          <w:color w:val="auto"/>
        </w:rPr>
        <w:t>6</w:t>
      </w:r>
      <w:r w:rsidRPr="00443475">
        <w:rPr>
          <w:rFonts w:eastAsia="MS UI Gothic"/>
          <w:color w:val="auto"/>
        </w:rPr>
        <w:t xml:space="preserve">, </w:t>
      </w:r>
      <w:r w:rsidRPr="00443475">
        <w:rPr>
          <w:rFonts w:eastAsia="MS UI Gothic"/>
          <w:i/>
          <w:color w:val="auto"/>
        </w:rPr>
        <w:t>4</w:t>
      </w:r>
      <w:r w:rsidRPr="00443475">
        <w:rPr>
          <w:rFonts w:eastAsia="MS UI Gothic"/>
          <w:color w:val="auto"/>
        </w:rPr>
        <w:t>) figures on the main unit.</w:t>
      </w:r>
    </w:p>
    <w:p w14:paraId="1764BB82" w14:textId="77777777" w:rsidR="001C6249" w:rsidRPr="00443475" w:rsidRDefault="001C6249" w:rsidP="00E62908">
      <w:pPr>
        <w:widowControl/>
        <w:rPr>
          <w:rFonts w:eastAsia="MS UI Gothic"/>
          <w:color w:val="auto"/>
        </w:rPr>
      </w:pPr>
    </w:p>
    <w:p w14:paraId="0E7A35AF" w14:textId="2E7C042D" w:rsidR="001C6249" w:rsidRPr="00443475" w:rsidRDefault="001C6249" w:rsidP="00E62908">
      <w:pPr>
        <w:widowControl/>
        <w:rPr>
          <w:rFonts w:eastAsia="MS UI Gothic"/>
          <w:color w:val="auto"/>
        </w:rPr>
      </w:pPr>
      <w:r w:rsidRPr="00443475">
        <w:rPr>
          <w:rFonts w:eastAsia="MS UI Gothic"/>
          <w:color w:val="auto"/>
        </w:rPr>
        <w:lastRenderedPageBreak/>
        <w:t>2.2.</w:t>
      </w:r>
      <w:r w:rsidR="00443475">
        <w:rPr>
          <w:rFonts w:eastAsia="MS UI Gothic"/>
          <w:color w:val="auto"/>
        </w:rPr>
        <w:t xml:space="preserve"> </w:t>
      </w:r>
      <w:r w:rsidRPr="00443475">
        <w:rPr>
          <w:rFonts w:eastAsia="MS UI Gothic"/>
          <w:color w:val="auto"/>
        </w:rPr>
        <w:t xml:space="preserve">Sequentially examine each record of the database </w:t>
      </w:r>
      <w:r w:rsidR="001E7E0C" w:rsidRPr="00443475">
        <w:rPr>
          <w:rFonts w:eastAsia="MS UI Gothic"/>
          <w:color w:val="auto"/>
        </w:rPr>
        <w:t xml:space="preserve">file </w:t>
      </w:r>
      <w:r w:rsidRPr="00443475">
        <w:rPr>
          <w:rFonts w:eastAsia="MS UI Gothic"/>
          <w:color w:val="auto"/>
        </w:rPr>
        <w:t>from record number 1 to 1</w:t>
      </w:r>
      <w:r w:rsidR="00AC6A0A" w:rsidRPr="00443475">
        <w:rPr>
          <w:rFonts w:eastAsia="MS UI Gothic"/>
          <w:color w:val="auto"/>
        </w:rPr>
        <w:t>,</w:t>
      </w:r>
      <w:r w:rsidRPr="00443475">
        <w:rPr>
          <w:rFonts w:eastAsia="MS UI Gothic"/>
          <w:color w:val="auto"/>
        </w:rPr>
        <w:t xml:space="preserve">365 </w:t>
      </w:r>
      <w:r w:rsidR="00E1342E" w:rsidRPr="00443475">
        <w:rPr>
          <w:rFonts w:eastAsia="MS UI Gothic"/>
          <w:color w:val="auto"/>
        </w:rPr>
        <w:t xml:space="preserve">to determine </w:t>
      </w:r>
      <w:r w:rsidRPr="00443475">
        <w:rPr>
          <w:rFonts w:eastAsia="MS UI Gothic"/>
          <w:color w:val="auto"/>
        </w:rPr>
        <w:t xml:space="preserve">whether the record </w:t>
      </w:r>
      <w:r w:rsidR="00E1342E" w:rsidRPr="00443475">
        <w:rPr>
          <w:rFonts w:eastAsia="MS UI Gothic"/>
          <w:color w:val="auto"/>
        </w:rPr>
        <w:t xml:space="preserve">that </w:t>
      </w:r>
      <w:r w:rsidRPr="00443475">
        <w:rPr>
          <w:rFonts w:eastAsia="MS UI Gothic"/>
          <w:color w:val="auto"/>
        </w:rPr>
        <w:t xml:space="preserve">has the value of the variable 28 </w:t>
      </w:r>
      <w:r w:rsidRPr="00155ACC">
        <w:rPr>
          <w:rFonts w:eastAsia="MS UI Gothic"/>
          <w:color w:val="auto"/>
        </w:rPr>
        <w:t>(i.e.,</w:t>
      </w:r>
      <w:r w:rsidRPr="00443475">
        <w:rPr>
          <w:rFonts w:eastAsia="MS UI Gothic"/>
          <w:color w:val="auto"/>
        </w:rPr>
        <w:t xml:space="preserve"> </w:t>
      </w:r>
      <w:r w:rsidR="002B6420" w:rsidRPr="00443475">
        <w:rPr>
          <w:rFonts w:eastAsia="MS UI Gothic"/>
          <w:color w:val="auto"/>
        </w:rPr>
        <w:t>n</w:t>
      </w:r>
      <w:r w:rsidRPr="00443475">
        <w:rPr>
          <w:rFonts w:eastAsia="MS UI Gothic"/>
          <w:color w:val="auto"/>
        </w:rPr>
        <w:t xml:space="preserve">umber of intersections of line segments, see </w:t>
      </w:r>
      <w:r w:rsidRPr="00443475">
        <w:rPr>
          <w:rFonts w:eastAsia="MS UI Gothic"/>
          <w:b/>
          <w:color w:val="auto"/>
        </w:rPr>
        <w:t>Figure 2</w:t>
      </w:r>
      <w:r w:rsidRPr="00443475">
        <w:rPr>
          <w:rFonts w:eastAsia="MS UI Gothic"/>
          <w:color w:val="auto"/>
        </w:rPr>
        <w:t>) is 0.</w:t>
      </w:r>
    </w:p>
    <w:p w14:paraId="016A2AAF" w14:textId="77777777" w:rsidR="001C6249" w:rsidRPr="00443475" w:rsidRDefault="001C6249" w:rsidP="00E62908">
      <w:pPr>
        <w:widowControl/>
        <w:rPr>
          <w:rFonts w:eastAsia="MS UI Gothic"/>
          <w:color w:val="auto"/>
        </w:rPr>
      </w:pPr>
    </w:p>
    <w:p w14:paraId="60F42036" w14:textId="59039D82" w:rsidR="001C6249" w:rsidRPr="00443475" w:rsidRDefault="001C6249" w:rsidP="00E62908">
      <w:pPr>
        <w:widowControl/>
        <w:rPr>
          <w:color w:val="auto"/>
        </w:rPr>
      </w:pPr>
      <w:r w:rsidRPr="00443475">
        <w:rPr>
          <w:rFonts w:eastAsia="MS UI Gothic"/>
          <w:color w:val="auto"/>
        </w:rPr>
        <w:t xml:space="preserve">NOTE: </w:t>
      </w:r>
      <w:bookmarkStart w:id="5" w:name="_Hlk533114112"/>
      <w:r w:rsidRPr="00443475">
        <w:rPr>
          <w:rFonts w:eastAsia="MS UI Gothic"/>
          <w:color w:val="auto"/>
        </w:rPr>
        <w:t>For</w:t>
      </w:r>
      <w:r w:rsidR="00CA3CAD" w:rsidRPr="00443475">
        <w:rPr>
          <w:rFonts w:eastAsia="MS UI Gothic"/>
          <w:color w:val="auto"/>
        </w:rPr>
        <w:t xml:space="preserve"> the</w:t>
      </w:r>
      <w:r w:rsidRPr="00443475">
        <w:rPr>
          <w:rFonts w:eastAsia="MS UI Gothic"/>
          <w:color w:val="auto"/>
        </w:rPr>
        <w:t xml:space="preserve"> total numbers of (</w:t>
      </w:r>
      <w:r w:rsidRPr="00443475">
        <w:rPr>
          <w:rFonts w:eastAsia="MS UI Gothic"/>
          <w:i/>
          <w:color w:val="auto"/>
        </w:rPr>
        <w:t>6</w:t>
      </w:r>
      <w:r w:rsidRPr="00443475">
        <w:rPr>
          <w:rFonts w:eastAsia="MS UI Gothic"/>
          <w:color w:val="auto"/>
        </w:rPr>
        <w:t xml:space="preserve">, </w:t>
      </w:r>
      <w:r w:rsidRPr="00443475">
        <w:rPr>
          <w:rFonts w:eastAsia="MS UI Gothic"/>
          <w:i/>
          <w:color w:val="auto"/>
        </w:rPr>
        <w:t>n</w:t>
      </w:r>
      <w:r w:rsidRPr="00443475">
        <w:rPr>
          <w:rFonts w:eastAsia="MS UI Gothic"/>
          <w:color w:val="auto"/>
        </w:rPr>
        <w:t xml:space="preserve">) figures, see </w:t>
      </w:r>
      <w:r w:rsidRPr="00443475">
        <w:rPr>
          <w:color w:val="auto"/>
        </w:rPr>
        <w:t>Corollary 15.1 (a)</w:t>
      </w:r>
      <w:r w:rsidRPr="00443475">
        <w:rPr>
          <w:color w:val="auto"/>
          <w:vertAlign w:val="superscript"/>
        </w:rPr>
        <w:t>1</w:t>
      </w:r>
      <w:r w:rsidRPr="00443475">
        <w:rPr>
          <w:color w:val="auto"/>
        </w:rPr>
        <w:t>.</w:t>
      </w:r>
    </w:p>
    <w:p w14:paraId="1084B101" w14:textId="77777777" w:rsidR="001C6249" w:rsidRPr="00443475" w:rsidRDefault="001C6249" w:rsidP="00E62908">
      <w:pPr>
        <w:widowControl/>
        <w:rPr>
          <w:rFonts w:eastAsia="MS UI Gothic"/>
          <w:color w:val="auto"/>
        </w:rPr>
      </w:pPr>
    </w:p>
    <w:bookmarkEnd w:id="5"/>
    <w:p w14:paraId="4D873C31" w14:textId="198727A6" w:rsidR="001C6249" w:rsidRPr="00443475" w:rsidRDefault="001C6249" w:rsidP="00E62908">
      <w:pPr>
        <w:widowControl/>
        <w:rPr>
          <w:rFonts w:eastAsia="MS UI Gothic"/>
          <w:color w:val="auto"/>
        </w:rPr>
      </w:pPr>
      <w:r w:rsidRPr="00443475">
        <w:rPr>
          <w:rFonts w:eastAsia="MS UI Gothic"/>
          <w:color w:val="auto"/>
        </w:rPr>
        <w:t>2.2.1.</w:t>
      </w:r>
      <w:r w:rsidR="00443475">
        <w:rPr>
          <w:rFonts w:eastAsia="MS UI Gothic"/>
          <w:color w:val="auto"/>
        </w:rPr>
        <w:t xml:space="preserve"> </w:t>
      </w:r>
      <w:r w:rsidRPr="00443475">
        <w:rPr>
          <w:rFonts w:eastAsia="MS UI Gothic"/>
          <w:color w:val="auto"/>
        </w:rPr>
        <w:t>If the value is no</w:t>
      </w:r>
      <w:r w:rsidR="009F1B3C" w:rsidRPr="00443475">
        <w:rPr>
          <w:rFonts w:eastAsia="MS UI Gothic"/>
          <w:color w:val="auto"/>
        </w:rPr>
        <w:t>t</w:t>
      </w:r>
      <w:r w:rsidRPr="00443475">
        <w:rPr>
          <w:rFonts w:eastAsia="MS UI Gothic"/>
          <w:color w:val="auto"/>
        </w:rPr>
        <w:t>-0, discard the record and go to the next record, else examine whether the value of variable 1 (</w:t>
      </w:r>
      <w:r w:rsidRPr="00155ACC">
        <w:rPr>
          <w:rFonts w:eastAsia="MS UI Gothic"/>
          <w:color w:val="auto"/>
        </w:rPr>
        <w:t>i.e.,</w:t>
      </w:r>
      <w:r w:rsidRPr="00443475">
        <w:rPr>
          <w:rFonts w:eastAsia="MS UI Gothic"/>
          <w:color w:val="auto"/>
        </w:rPr>
        <w:t xml:space="preserve"> isomorphic set) is either 2 or 5.</w:t>
      </w:r>
    </w:p>
    <w:p w14:paraId="581D12EB" w14:textId="77777777" w:rsidR="001C6249" w:rsidRPr="00443475" w:rsidRDefault="001C6249" w:rsidP="00E62908">
      <w:pPr>
        <w:widowControl/>
        <w:rPr>
          <w:rFonts w:eastAsia="MS UI Gothic"/>
          <w:color w:val="auto"/>
        </w:rPr>
      </w:pPr>
    </w:p>
    <w:p w14:paraId="6E6BA985" w14:textId="785DA6E2" w:rsidR="001C6249" w:rsidRPr="00443475" w:rsidRDefault="001C6249" w:rsidP="00E62908">
      <w:pPr>
        <w:widowControl/>
        <w:rPr>
          <w:rFonts w:eastAsia="MS UI Gothic"/>
          <w:color w:val="auto"/>
        </w:rPr>
      </w:pPr>
      <w:r w:rsidRPr="00443475">
        <w:rPr>
          <w:rFonts w:eastAsia="MS UI Gothic"/>
          <w:color w:val="auto"/>
        </w:rPr>
        <w:t>2.2.2.</w:t>
      </w:r>
      <w:r w:rsidR="00443475">
        <w:rPr>
          <w:rFonts w:eastAsia="MS UI Gothic"/>
          <w:color w:val="auto"/>
        </w:rPr>
        <w:t xml:space="preserve"> </w:t>
      </w:r>
      <w:r w:rsidRPr="00443475">
        <w:rPr>
          <w:rFonts w:eastAsia="MS UI Gothic"/>
          <w:color w:val="auto"/>
        </w:rPr>
        <w:t>If the value is neither 2 nor 5, discard the record and go to the next record, else accumulate the record number as a candidate figure in an isomorphic 2 pool or</w:t>
      </w:r>
      <w:r w:rsidR="00CA3CAD" w:rsidRPr="00443475">
        <w:rPr>
          <w:rFonts w:eastAsia="MS UI Gothic"/>
          <w:color w:val="auto"/>
        </w:rPr>
        <w:t xml:space="preserve"> an </w:t>
      </w:r>
      <w:r w:rsidRPr="00443475">
        <w:rPr>
          <w:rFonts w:eastAsia="MS UI Gothic"/>
          <w:color w:val="auto"/>
        </w:rPr>
        <w:t>isomorphic 5 pool.</w:t>
      </w:r>
    </w:p>
    <w:p w14:paraId="33533F97" w14:textId="77777777" w:rsidR="001C6249" w:rsidRPr="00443475" w:rsidRDefault="001C6249" w:rsidP="00E62908">
      <w:pPr>
        <w:widowControl/>
        <w:rPr>
          <w:rFonts w:eastAsia="MS UI Gothic"/>
          <w:color w:val="auto"/>
        </w:rPr>
      </w:pPr>
      <w:r w:rsidRPr="00443475">
        <w:rPr>
          <w:rFonts w:eastAsia="MS UI Gothic" w:hint="eastAsia"/>
          <w:color w:val="auto"/>
        </w:rPr>
        <w:t xml:space="preserve"> </w:t>
      </w:r>
    </w:p>
    <w:p w14:paraId="1BBB4977" w14:textId="7002F440" w:rsidR="001C6249" w:rsidRPr="00443475" w:rsidRDefault="001C6249" w:rsidP="00E62908">
      <w:pPr>
        <w:widowControl/>
        <w:rPr>
          <w:rFonts w:eastAsia="MS UI Gothic"/>
          <w:color w:val="auto"/>
        </w:rPr>
      </w:pPr>
      <w:r w:rsidRPr="00443475">
        <w:rPr>
          <w:rFonts w:eastAsia="MS UI Gothic"/>
          <w:color w:val="auto"/>
        </w:rPr>
        <w:t>2.2.3.</w:t>
      </w:r>
      <w:r w:rsidR="00443475">
        <w:rPr>
          <w:rFonts w:eastAsia="MS UI Gothic"/>
          <w:color w:val="auto"/>
        </w:rPr>
        <w:t xml:space="preserve"> </w:t>
      </w:r>
      <w:r w:rsidRPr="00443475">
        <w:rPr>
          <w:rFonts w:eastAsia="MS UI Gothic"/>
          <w:color w:val="auto"/>
        </w:rPr>
        <w:t>Exhaustively combine each record with other record</w:t>
      </w:r>
      <w:r w:rsidR="009F1B3C" w:rsidRPr="00443475">
        <w:rPr>
          <w:rFonts w:eastAsia="MS UI Gothic"/>
          <w:color w:val="auto"/>
        </w:rPr>
        <w:t>s</w:t>
      </w:r>
      <w:r w:rsidR="00E1342E" w:rsidRPr="00443475">
        <w:rPr>
          <w:rFonts w:eastAsia="MS UI Gothic"/>
          <w:color w:val="auto"/>
        </w:rPr>
        <w:t>,</w:t>
      </w:r>
      <w:r w:rsidRPr="00443475">
        <w:rPr>
          <w:rFonts w:eastAsia="MS UI Gothic"/>
          <w:color w:val="auto"/>
        </w:rPr>
        <w:t xml:space="preserve"> including </w:t>
      </w:r>
      <w:r w:rsidR="00E1342E" w:rsidRPr="00443475">
        <w:rPr>
          <w:rFonts w:eastAsia="MS UI Gothic"/>
          <w:color w:val="auto"/>
        </w:rPr>
        <w:t>itself</w:t>
      </w:r>
      <w:r w:rsidR="009F1B3C" w:rsidRPr="00443475">
        <w:rPr>
          <w:rFonts w:eastAsia="MS UI Gothic"/>
          <w:color w:val="auto"/>
        </w:rPr>
        <w:t>,</w:t>
      </w:r>
      <w:r w:rsidR="00E1342E" w:rsidRPr="00443475">
        <w:rPr>
          <w:rFonts w:eastAsia="MS UI Gothic"/>
          <w:color w:val="auto"/>
        </w:rPr>
        <w:t xml:space="preserve"> o</w:t>
      </w:r>
      <w:r w:rsidR="00E478B3" w:rsidRPr="00443475">
        <w:rPr>
          <w:rFonts w:eastAsia="MS UI Gothic"/>
          <w:color w:val="auto"/>
        </w:rPr>
        <w:t>f</w:t>
      </w:r>
      <w:r w:rsidR="00E1342E" w:rsidRPr="00443475">
        <w:rPr>
          <w:rFonts w:eastAsia="MS UI Gothic"/>
          <w:color w:val="auto"/>
        </w:rPr>
        <w:t xml:space="preserve"> </w:t>
      </w:r>
      <w:r w:rsidRPr="00443475">
        <w:rPr>
          <w:rFonts w:eastAsia="MS UI Gothic"/>
          <w:color w:val="auto"/>
        </w:rPr>
        <w:t xml:space="preserve">candidate figures </w:t>
      </w:r>
      <w:r w:rsidR="00E1342E" w:rsidRPr="00443475">
        <w:rPr>
          <w:rFonts w:eastAsia="MS UI Gothic"/>
          <w:color w:val="auto"/>
        </w:rPr>
        <w:t xml:space="preserve">that belong </w:t>
      </w:r>
      <w:r w:rsidRPr="00443475">
        <w:rPr>
          <w:rFonts w:eastAsia="MS UI Gothic"/>
          <w:color w:val="auto"/>
        </w:rPr>
        <w:t>to the isomorphic 2 pool</w:t>
      </w:r>
      <w:r w:rsidR="00CA3CAD" w:rsidRPr="00443475">
        <w:rPr>
          <w:rFonts w:eastAsia="MS UI Gothic"/>
          <w:color w:val="auto"/>
        </w:rPr>
        <w:t>.</w:t>
      </w:r>
    </w:p>
    <w:p w14:paraId="7AFE2A40" w14:textId="77777777" w:rsidR="001C6249" w:rsidRPr="00443475" w:rsidRDefault="001C6249" w:rsidP="00E62908">
      <w:pPr>
        <w:widowControl/>
        <w:rPr>
          <w:rFonts w:eastAsia="MS UI Gothic"/>
          <w:color w:val="auto"/>
        </w:rPr>
      </w:pPr>
    </w:p>
    <w:p w14:paraId="03A7D928" w14:textId="793B4292" w:rsidR="001C6249" w:rsidRPr="00443475" w:rsidRDefault="001C6249" w:rsidP="00E62908">
      <w:pPr>
        <w:widowControl/>
        <w:rPr>
          <w:rFonts w:eastAsia="MS UI Gothic"/>
          <w:color w:val="auto"/>
        </w:rPr>
      </w:pPr>
      <w:r w:rsidRPr="00443475">
        <w:rPr>
          <w:rFonts w:eastAsia="MS UI Gothic"/>
          <w:color w:val="auto"/>
        </w:rPr>
        <w:t>2.2.4.</w:t>
      </w:r>
      <w:r w:rsidR="00443475">
        <w:rPr>
          <w:rFonts w:eastAsia="MS UI Gothic"/>
          <w:color w:val="auto"/>
        </w:rPr>
        <w:t xml:space="preserve"> </w:t>
      </w:r>
      <w:r w:rsidRPr="00443475">
        <w:rPr>
          <w:rFonts w:eastAsia="MS UI Gothic"/>
          <w:color w:val="auto"/>
        </w:rPr>
        <w:t xml:space="preserve">Convert each pair of record numbers </w:t>
      </w:r>
      <w:r w:rsidR="00E1342E" w:rsidRPr="00443475">
        <w:rPr>
          <w:rFonts w:eastAsia="MS UI Gothic"/>
          <w:color w:val="auto"/>
        </w:rPr>
        <w:t xml:space="preserve">into </w:t>
      </w:r>
      <w:r w:rsidRPr="00443475">
        <w:rPr>
          <w:rFonts w:eastAsia="MS UI Gothic"/>
          <w:color w:val="auto"/>
        </w:rPr>
        <w:t>their line specification formats in all candidate pairs.</w:t>
      </w:r>
    </w:p>
    <w:p w14:paraId="59428967" w14:textId="77777777" w:rsidR="001C6249" w:rsidRPr="00443475" w:rsidRDefault="001C6249" w:rsidP="00E62908">
      <w:pPr>
        <w:widowControl/>
        <w:rPr>
          <w:rFonts w:eastAsia="MS UI Gothic"/>
          <w:color w:val="auto"/>
        </w:rPr>
      </w:pPr>
    </w:p>
    <w:p w14:paraId="689E2542" w14:textId="5193C968" w:rsidR="001C6249" w:rsidRPr="00443475" w:rsidRDefault="001C6249" w:rsidP="00E62908">
      <w:pPr>
        <w:widowControl/>
        <w:rPr>
          <w:rFonts w:eastAsia="MS UI Gothic"/>
          <w:color w:val="auto"/>
        </w:rPr>
      </w:pPr>
      <w:r w:rsidRPr="00443475">
        <w:rPr>
          <w:rFonts w:eastAsia="MS UI Gothic"/>
          <w:color w:val="auto"/>
        </w:rPr>
        <w:t>2.2.5.</w:t>
      </w:r>
      <w:r w:rsidR="00443475">
        <w:rPr>
          <w:rFonts w:eastAsia="MS UI Gothic"/>
          <w:color w:val="auto"/>
        </w:rPr>
        <w:t xml:space="preserve"> </w:t>
      </w:r>
      <w:r w:rsidRPr="00443475">
        <w:rPr>
          <w:rFonts w:eastAsia="MS UI Gothic"/>
          <w:color w:val="auto"/>
        </w:rPr>
        <w:t xml:space="preserve">Examine whether a figure is paired with itself, and if it is, </w:t>
      </w:r>
      <w:r w:rsidR="00AC6A0A" w:rsidRPr="00443475">
        <w:rPr>
          <w:rFonts w:eastAsia="MS UI Gothic"/>
          <w:color w:val="auto"/>
        </w:rPr>
        <w:t xml:space="preserve">classify </w:t>
      </w:r>
      <w:r w:rsidRPr="00443475">
        <w:rPr>
          <w:rFonts w:eastAsia="MS UI Gothic"/>
          <w:color w:val="auto"/>
        </w:rPr>
        <w:t>the pair as an Id</w:t>
      </w:r>
      <w:r w:rsidRPr="00443475">
        <w:rPr>
          <w:rFonts w:eastAsia="MS UI Gothic"/>
          <w:i/>
          <w:color w:val="auto"/>
        </w:rPr>
        <w:t>r</w:t>
      </w:r>
      <w:r w:rsidRPr="00443475">
        <w:rPr>
          <w:rFonts w:eastAsia="MS UI Gothic"/>
          <w:color w:val="auto"/>
        </w:rPr>
        <w:t xml:space="preserve"> pair with a tag</w:t>
      </w:r>
      <w:r w:rsidR="00E1342E" w:rsidRPr="00443475">
        <w:rPr>
          <w:rFonts w:eastAsia="MS UI Gothic"/>
          <w:color w:val="auto"/>
        </w:rPr>
        <w:t xml:space="preserve"> that</w:t>
      </w:r>
      <w:r w:rsidRPr="00443475">
        <w:rPr>
          <w:rFonts w:eastAsia="MS UI Gothic"/>
          <w:color w:val="auto"/>
        </w:rPr>
        <w:t xml:space="preserve"> </w:t>
      </w:r>
      <w:r w:rsidR="00E1342E" w:rsidRPr="00443475">
        <w:rPr>
          <w:rFonts w:eastAsia="MS UI Gothic"/>
          <w:color w:val="auto"/>
        </w:rPr>
        <w:t xml:space="preserve">indicates </w:t>
      </w:r>
      <w:r w:rsidRPr="00443475">
        <w:rPr>
          <w:rFonts w:eastAsia="MS UI Gothic"/>
          <w:color w:val="auto"/>
        </w:rPr>
        <w:t>its angular distance 0° and accumulate it in a pool of Id</w:t>
      </w:r>
      <w:r w:rsidRPr="00443475">
        <w:rPr>
          <w:rFonts w:eastAsia="MS UI Gothic"/>
          <w:i/>
          <w:color w:val="auto"/>
        </w:rPr>
        <w:t>r</w:t>
      </w:r>
      <w:r w:rsidRPr="00443475">
        <w:rPr>
          <w:rFonts w:eastAsia="MS UI Gothic"/>
          <w:color w:val="auto"/>
        </w:rPr>
        <w:t xml:space="preserve"> pairs.</w:t>
      </w:r>
    </w:p>
    <w:p w14:paraId="160843F3" w14:textId="77777777" w:rsidR="001C6249" w:rsidRPr="00443475" w:rsidRDefault="001C6249" w:rsidP="00E62908">
      <w:pPr>
        <w:widowControl/>
        <w:rPr>
          <w:rFonts w:eastAsia="MS UI Gothic"/>
          <w:color w:val="auto"/>
        </w:rPr>
      </w:pPr>
    </w:p>
    <w:p w14:paraId="56237520" w14:textId="4AE55A81" w:rsidR="001C6249" w:rsidRPr="00443475" w:rsidRDefault="001C6249" w:rsidP="00E62908">
      <w:pPr>
        <w:widowControl/>
        <w:rPr>
          <w:rFonts w:eastAsia="MS UI Gothic"/>
          <w:color w:val="auto"/>
        </w:rPr>
      </w:pPr>
      <w:r w:rsidRPr="00443475">
        <w:rPr>
          <w:rFonts w:eastAsia="MS UI Gothic"/>
          <w:color w:val="auto"/>
        </w:rPr>
        <w:t>2.2.6.</w:t>
      </w:r>
      <w:r w:rsidR="00443475">
        <w:rPr>
          <w:rFonts w:eastAsia="MS UI Gothic"/>
          <w:color w:val="auto"/>
        </w:rPr>
        <w:t xml:space="preserve"> </w:t>
      </w:r>
      <w:r w:rsidR="00E1342E" w:rsidRPr="00443475">
        <w:rPr>
          <w:rFonts w:eastAsia="MS UI Gothic"/>
          <w:color w:val="auto"/>
        </w:rPr>
        <w:t>E</w:t>
      </w:r>
      <w:r w:rsidRPr="00443475">
        <w:rPr>
          <w:rFonts w:eastAsia="MS UI Gothic"/>
          <w:color w:val="auto"/>
        </w:rPr>
        <w:t xml:space="preserve">lse, add an integer from 1 to 5 to each vertex label number in the line specification format of one figure with modulo 6 residues. If the value is 0, convert it to 6. Then, standardize the format. </w:t>
      </w:r>
      <w:r w:rsidR="00E1342E" w:rsidRPr="00443475">
        <w:rPr>
          <w:rFonts w:eastAsia="MS UI Gothic"/>
          <w:color w:val="auto"/>
        </w:rPr>
        <w:t>T</w:t>
      </w:r>
      <w:r w:rsidRPr="00443475">
        <w:rPr>
          <w:rFonts w:eastAsia="MS UI Gothic"/>
          <w:color w:val="auto"/>
        </w:rPr>
        <w:t>hen, compare the</w:t>
      </w:r>
      <w:r w:rsidR="009F1B3C" w:rsidRPr="00443475">
        <w:rPr>
          <w:rFonts w:eastAsia="MS UI Gothic"/>
          <w:color w:val="auto"/>
        </w:rPr>
        <w:t xml:space="preserve"> standardized format of the figure</w:t>
      </w:r>
      <w:r w:rsidRPr="00443475">
        <w:rPr>
          <w:rFonts w:eastAsia="MS UI Gothic"/>
          <w:color w:val="auto"/>
        </w:rPr>
        <w:t xml:space="preserve"> with the line specification format of the other figure </w:t>
      </w:r>
      <w:r w:rsidR="00E1342E" w:rsidRPr="00443475">
        <w:rPr>
          <w:rFonts w:eastAsia="MS UI Gothic"/>
          <w:color w:val="auto"/>
        </w:rPr>
        <w:t>in the</w:t>
      </w:r>
      <w:r w:rsidRPr="00443475">
        <w:rPr>
          <w:rFonts w:eastAsia="MS UI Gothic"/>
          <w:color w:val="auto"/>
        </w:rPr>
        <w:t xml:space="preserve"> pair.</w:t>
      </w:r>
    </w:p>
    <w:p w14:paraId="29514124" w14:textId="77777777" w:rsidR="001C6249" w:rsidRPr="00443475" w:rsidRDefault="001C6249" w:rsidP="00E62908">
      <w:pPr>
        <w:widowControl/>
        <w:rPr>
          <w:rFonts w:eastAsia="MS UI Gothic"/>
          <w:color w:val="auto"/>
        </w:rPr>
      </w:pPr>
    </w:p>
    <w:p w14:paraId="2D3CC6DD" w14:textId="5510C495" w:rsidR="001C6249" w:rsidRPr="00443475" w:rsidRDefault="001C6249" w:rsidP="00E62908">
      <w:pPr>
        <w:widowControl/>
        <w:rPr>
          <w:rFonts w:eastAsia="MS UI Gothic"/>
          <w:color w:val="auto"/>
        </w:rPr>
      </w:pPr>
      <w:bookmarkStart w:id="6" w:name="_Hlk533116004"/>
      <w:r w:rsidRPr="00443475">
        <w:rPr>
          <w:rFonts w:eastAsia="MS UI Gothic"/>
          <w:color w:val="auto"/>
        </w:rPr>
        <w:t xml:space="preserve">NOTE: </w:t>
      </w:r>
      <w:r w:rsidRPr="00443475">
        <w:rPr>
          <w:color w:val="auto"/>
        </w:rPr>
        <w:t>A line specification format of a (</w:t>
      </w:r>
      <w:r w:rsidRPr="00443475">
        <w:rPr>
          <w:i/>
          <w:color w:val="auto"/>
        </w:rPr>
        <w:t>6</w:t>
      </w:r>
      <w:r w:rsidRPr="00443475">
        <w:rPr>
          <w:color w:val="auto"/>
        </w:rPr>
        <w:t xml:space="preserve">, </w:t>
      </w:r>
      <w:r w:rsidRPr="00443475">
        <w:rPr>
          <w:i/>
          <w:color w:val="auto"/>
        </w:rPr>
        <w:t>4</w:t>
      </w:r>
      <w:r w:rsidRPr="00443475">
        <w:rPr>
          <w:color w:val="auto"/>
        </w:rPr>
        <w:t>) figure consists of four sequence</w:t>
      </w:r>
      <w:r w:rsidR="00207A4B" w:rsidRPr="00443475">
        <w:rPr>
          <w:color w:val="auto"/>
        </w:rPr>
        <w:t>s</w:t>
      </w:r>
      <w:r w:rsidRPr="00443475">
        <w:rPr>
          <w:color w:val="auto"/>
        </w:rPr>
        <w:t xml:space="preserve"> of pairs of point labels. It is expressed in accordance with </w:t>
      </w:r>
      <w:r w:rsidR="00AC6A0A" w:rsidRPr="00443475">
        <w:rPr>
          <w:color w:val="auto"/>
        </w:rPr>
        <w:t xml:space="preserve">the </w:t>
      </w:r>
      <w:r w:rsidRPr="00443475">
        <w:rPr>
          <w:color w:val="auto"/>
        </w:rPr>
        <w:t>left label</w:t>
      </w:r>
      <w:r w:rsidR="00E1342E" w:rsidRPr="00443475">
        <w:rPr>
          <w:color w:val="auto"/>
        </w:rPr>
        <w:t xml:space="preserve"> that is</w:t>
      </w:r>
      <w:r w:rsidRPr="00443475">
        <w:rPr>
          <w:color w:val="auto"/>
        </w:rPr>
        <w:t xml:space="preserve"> always smaller than </w:t>
      </w:r>
      <w:r w:rsidR="00AC6A0A" w:rsidRPr="00443475">
        <w:rPr>
          <w:color w:val="auto"/>
        </w:rPr>
        <w:t xml:space="preserve">the </w:t>
      </w:r>
      <w:r w:rsidRPr="00443475">
        <w:rPr>
          <w:color w:val="auto"/>
        </w:rPr>
        <w:t xml:space="preserve">right label inside a pair, and </w:t>
      </w:r>
      <w:r w:rsidR="00AC6A0A" w:rsidRPr="00443475">
        <w:rPr>
          <w:color w:val="auto"/>
        </w:rPr>
        <w:t xml:space="preserve">the </w:t>
      </w:r>
      <w:r w:rsidRPr="00443475">
        <w:rPr>
          <w:color w:val="auto"/>
        </w:rPr>
        <w:t xml:space="preserve">left label of a previous pair </w:t>
      </w:r>
      <w:r w:rsidR="00E1342E" w:rsidRPr="00443475">
        <w:rPr>
          <w:color w:val="auto"/>
        </w:rPr>
        <w:t xml:space="preserve">that is </w:t>
      </w:r>
      <w:r w:rsidRPr="00443475">
        <w:rPr>
          <w:color w:val="auto"/>
        </w:rPr>
        <w:t xml:space="preserve">always smaller than or equal to </w:t>
      </w:r>
      <w:r w:rsidR="00E1342E" w:rsidRPr="00443475">
        <w:rPr>
          <w:color w:val="auto"/>
        </w:rPr>
        <w:t xml:space="preserve">the </w:t>
      </w:r>
      <w:r w:rsidRPr="00443475">
        <w:rPr>
          <w:color w:val="auto"/>
        </w:rPr>
        <w:t>left label of the following pairs.</w:t>
      </w:r>
    </w:p>
    <w:bookmarkEnd w:id="6"/>
    <w:p w14:paraId="0FA5DC63" w14:textId="77777777" w:rsidR="001C6249" w:rsidRPr="00443475" w:rsidRDefault="001C6249" w:rsidP="00E62908">
      <w:pPr>
        <w:widowControl/>
        <w:rPr>
          <w:rFonts w:eastAsia="MS UI Gothic"/>
          <w:color w:val="auto"/>
        </w:rPr>
      </w:pPr>
    </w:p>
    <w:p w14:paraId="69047C1B" w14:textId="05295FF2" w:rsidR="001C6249" w:rsidRPr="00443475" w:rsidRDefault="001C6249" w:rsidP="00E62908">
      <w:pPr>
        <w:widowControl/>
        <w:rPr>
          <w:rFonts w:eastAsia="MS UI Gothic"/>
          <w:color w:val="auto"/>
        </w:rPr>
      </w:pPr>
      <w:r w:rsidRPr="00443475">
        <w:rPr>
          <w:rFonts w:eastAsia="MS UI Gothic"/>
          <w:color w:val="auto"/>
        </w:rPr>
        <w:t>2.2.7.</w:t>
      </w:r>
      <w:r w:rsidR="00443475">
        <w:rPr>
          <w:rFonts w:eastAsia="MS UI Gothic"/>
          <w:color w:val="auto"/>
        </w:rPr>
        <w:t xml:space="preserve"> </w:t>
      </w:r>
      <w:r w:rsidRPr="00443475">
        <w:rPr>
          <w:rFonts w:eastAsia="MS UI Gothic"/>
          <w:color w:val="auto"/>
        </w:rPr>
        <w:t xml:space="preserve">If the two formats match with integer </w:t>
      </w:r>
      <w:r w:rsidRPr="00443475">
        <w:rPr>
          <w:rFonts w:eastAsia="MS UI Gothic"/>
          <w:i/>
          <w:color w:val="auto"/>
        </w:rPr>
        <w:t>i</w:t>
      </w:r>
      <w:r w:rsidRPr="00443475">
        <w:rPr>
          <w:rFonts w:eastAsia="MS UI Gothic"/>
          <w:color w:val="auto"/>
        </w:rPr>
        <w:t>, classify the pair as an Id</w:t>
      </w:r>
      <w:r w:rsidRPr="00443475">
        <w:rPr>
          <w:rFonts w:eastAsia="MS UI Gothic"/>
          <w:i/>
          <w:color w:val="auto"/>
        </w:rPr>
        <w:t>r</w:t>
      </w:r>
      <w:r w:rsidRPr="00443475">
        <w:rPr>
          <w:rFonts w:eastAsia="MS UI Gothic"/>
          <w:color w:val="auto"/>
        </w:rPr>
        <w:t xml:space="preserve"> pair with a tag of its angular distance </w:t>
      </w:r>
      <w:r w:rsidRPr="00443475">
        <w:rPr>
          <w:rFonts w:eastAsia="MS UI Gothic"/>
          <w:i/>
          <w:color w:val="auto"/>
        </w:rPr>
        <w:t>I</w:t>
      </w:r>
      <w:r w:rsidRPr="00443475">
        <w:rPr>
          <w:rFonts w:eastAsia="MS UI Gothic"/>
          <w:color w:val="auto"/>
        </w:rPr>
        <w:t xml:space="preserve"> (</w:t>
      </w:r>
      <w:r w:rsidRPr="00155ACC">
        <w:rPr>
          <w:rFonts w:eastAsia="MS UI Gothic"/>
          <w:color w:val="auto"/>
        </w:rPr>
        <w:t>i.e.,</w:t>
      </w:r>
      <w:r w:rsidRPr="00443475">
        <w:rPr>
          <w:rFonts w:eastAsia="MS UI Gothic"/>
          <w:color w:val="auto"/>
        </w:rPr>
        <w:t xml:space="preserve"> unit of 60° counterclockwise) and accumulate it in the pool of Id</w:t>
      </w:r>
      <w:r w:rsidRPr="00443475">
        <w:rPr>
          <w:rFonts w:eastAsia="MS UI Gothic"/>
          <w:i/>
          <w:color w:val="auto"/>
        </w:rPr>
        <w:t>r</w:t>
      </w:r>
      <w:r w:rsidRPr="00443475">
        <w:rPr>
          <w:rFonts w:eastAsia="MS UI Gothic"/>
          <w:color w:val="auto"/>
        </w:rPr>
        <w:t xml:space="preserve"> pairs.</w:t>
      </w:r>
    </w:p>
    <w:p w14:paraId="6C1A1636" w14:textId="77777777" w:rsidR="001C6249" w:rsidRPr="00443475" w:rsidRDefault="001C6249" w:rsidP="00E62908">
      <w:pPr>
        <w:widowControl/>
        <w:rPr>
          <w:rFonts w:eastAsia="MS UI Gothic"/>
          <w:color w:val="auto"/>
        </w:rPr>
      </w:pPr>
    </w:p>
    <w:p w14:paraId="3FD2FFDE" w14:textId="38BE308E" w:rsidR="001C6249" w:rsidRPr="00443475" w:rsidRDefault="001C6249" w:rsidP="00E62908">
      <w:pPr>
        <w:widowControl/>
        <w:rPr>
          <w:rFonts w:eastAsia="ＭＳ 明朝"/>
          <w:color w:val="auto"/>
        </w:rPr>
      </w:pPr>
      <w:r w:rsidRPr="00443475">
        <w:rPr>
          <w:rFonts w:eastAsia="MS UI Gothic"/>
          <w:color w:val="auto"/>
        </w:rPr>
        <w:t>2.2.8.</w:t>
      </w:r>
      <w:r w:rsidR="00443475">
        <w:rPr>
          <w:rFonts w:eastAsia="MS UI Gothic"/>
          <w:color w:val="auto"/>
        </w:rPr>
        <w:t xml:space="preserve"> </w:t>
      </w:r>
      <w:r w:rsidR="00E1342E" w:rsidRPr="00443475">
        <w:rPr>
          <w:rFonts w:eastAsia="MS UI Gothic"/>
          <w:color w:val="auto"/>
        </w:rPr>
        <w:t>E</w:t>
      </w:r>
      <w:r w:rsidRPr="00443475">
        <w:rPr>
          <w:rFonts w:eastAsia="MS UI Gothic"/>
          <w:color w:val="auto"/>
        </w:rPr>
        <w:t xml:space="preserve">lse, sequentially examine whether the pair is an Ax pair with one of the axes of symmetry being </w:t>
      </w:r>
      <w:r w:rsidRPr="00443475">
        <w:rPr>
          <w:color w:val="auto"/>
        </w:rPr>
        <w:t>0</w:t>
      </w:r>
      <w:r w:rsidRPr="00443475">
        <w:rPr>
          <w:rFonts w:eastAsia="ＭＳ 明朝"/>
          <w:color w:val="auto"/>
        </w:rPr>
        <w:t>°, 3</w:t>
      </w:r>
      <w:r w:rsidRPr="00443475">
        <w:rPr>
          <w:color w:val="auto"/>
        </w:rPr>
        <w:t>0</w:t>
      </w:r>
      <w:r w:rsidRPr="00443475">
        <w:rPr>
          <w:rFonts w:eastAsia="ＭＳ 明朝"/>
          <w:color w:val="auto"/>
        </w:rPr>
        <w:t xml:space="preserve">°, </w:t>
      </w:r>
      <w:r w:rsidRPr="00443475">
        <w:rPr>
          <w:color w:val="auto"/>
        </w:rPr>
        <w:t>60</w:t>
      </w:r>
      <w:r w:rsidRPr="00443475">
        <w:rPr>
          <w:rFonts w:eastAsia="ＭＳ 明朝"/>
          <w:color w:val="auto"/>
        </w:rPr>
        <w:t>°, 9</w:t>
      </w:r>
      <w:r w:rsidRPr="00443475">
        <w:rPr>
          <w:color w:val="auto"/>
        </w:rPr>
        <w:t>0</w:t>
      </w:r>
      <w:r w:rsidRPr="00443475">
        <w:rPr>
          <w:rFonts w:eastAsia="ＭＳ 明朝"/>
          <w:color w:val="auto"/>
        </w:rPr>
        <w:t>°, 12</w:t>
      </w:r>
      <w:r w:rsidRPr="00443475">
        <w:rPr>
          <w:color w:val="auto"/>
        </w:rPr>
        <w:t>0</w:t>
      </w:r>
      <w:r w:rsidRPr="00443475">
        <w:rPr>
          <w:rFonts w:eastAsia="ＭＳ 明朝"/>
          <w:color w:val="auto"/>
        </w:rPr>
        <w:t xml:space="preserve">°, or </w:t>
      </w:r>
      <w:r w:rsidRPr="00443475">
        <w:rPr>
          <w:color w:val="auto"/>
        </w:rPr>
        <w:t>150</w:t>
      </w:r>
      <w:r w:rsidRPr="00443475">
        <w:rPr>
          <w:rFonts w:eastAsia="ＭＳ 明朝"/>
          <w:color w:val="auto"/>
        </w:rPr>
        <w:t>° counterclockwise from the rightward horizontal.</w:t>
      </w:r>
    </w:p>
    <w:p w14:paraId="1CAEB101" w14:textId="77777777" w:rsidR="001C6249" w:rsidRPr="00443475" w:rsidRDefault="001C6249" w:rsidP="00E62908">
      <w:pPr>
        <w:widowControl/>
        <w:rPr>
          <w:rFonts w:eastAsia="MS UI Gothic"/>
          <w:color w:val="auto"/>
        </w:rPr>
      </w:pPr>
    </w:p>
    <w:p w14:paraId="74C94688" w14:textId="08F0BAD9" w:rsidR="001C6249" w:rsidRPr="00443475" w:rsidRDefault="001C6249" w:rsidP="00E62908">
      <w:pPr>
        <w:widowControl/>
        <w:rPr>
          <w:rFonts w:eastAsia="ＭＳ 明朝"/>
          <w:color w:val="auto"/>
        </w:rPr>
      </w:pPr>
      <w:r w:rsidRPr="00443475">
        <w:rPr>
          <w:color w:val="auto"/>
        </w:rPr>
        <w:t xml:space="preserve">NOTE: The </w:t>
      </w:r>
      <w:r w:rsidR="00030533" w:rsidRPr="00443475">
        <w:rPr>
          <w:color w:val="auto"/>
        </w:rPr>
        <w:t xml:space="preserve">Ax </w:t>
      </w:r>
      <w:r w:rsidRPr="00443475">
        <w:rPr>
          <w:color w:val="auto"/>
        </w:rPr>
        <w:t>transformation of a figure about an axis of symmetry 0</w:t>
      </w:r>
      <w:r w:rsidRPr="00443475">
        <w:rPr>
          <w:rFonts w:eastAsia="ＭＳ 明朝"/>
          <w:color w:val="auto"/>
        </w:rPr>
        <w:t>° permutes point labels 1 for 6, 2 for 5, 3 for 4, and vice versa;</w:t>
      </w:r>
      <w:r w:rsidRPr="00443475">
        <w:rPr>
          <w:color w:val="auto"/>
        </w:rPr>
        <w:t xml:space="preserve"> about</w:t>
      </w:r>
      <w:r w:rsidRPr="00443475">
        <w:rPr>
          <w:rFonts w:eastAsia="ＭＳ 明朝"/>
          <w:color w:val="auto"/>
        </w:rPr>
        <w:t xml:space="preserve"> 3</w:t>
      </w:r>
      <w:r w:rsidRPr="00443475">
        <w:rPr>
          <w:color w:val="auto"/>
        </w:rPr>
        <w:t>0</w:t>
      </w:r>
      <w:r w:rsidRPr="00443475">
        <w:rPr>
          <w:rFonts w:eastAsia="ＭＳ 明朝"/>
          <w:color w:val="auto"/>
        </w:rPr>
        <w:t>°, 1 for 1, 2 for 6, 3 for 5, 4 for 4, and vice versa;</w:t>
      </w:r>
      <w:r w:rsidRPr="00443475">
        <w:rPr>
          <w:color w:val="auto"/>
        </w:rPr>
        <w:t xml:space="preserve"> about</w:t>
      </w:r>
      <w:r w:rsidRPr="00443475">
        <w:rPr>
          <w:rFonts w:eastAsia="ＭＳ 明朝"/>
          <w:color w:val="auto"/>
        </w:rPr>
        <w:t xml:space="preserve"> </w:t>
      </w:r>
      <w:r w:rsidRPr="00443475">
        <w:rPr>
          <w:color w:val="auto"/>
        </w:rPr>
        <w:t>60</w:t>
      </w:r>
      <w:r w:rsidRPr="00443475">
        <w:rPr>
          <w:rFonts w:eastAsia="ＭＳ 明朝"/>
          <w:color w:val="auto"/>
        </w:rPr>
        <w:t>°, 1 for 2, 3 for 6, 4 for 5, and vice versa; about 9</w:t>
      </w:r>
      <w:r w:rsidRPr="00443475">
        <w:rPr>
          <w:color w:val="auto"/>
        </w:rPr>
        <w:t>0</w:t>
      </w:r>
      <w:r w:rsidRPr="00443475">
        <w:rPr>
          <w:rFonts w:eastAsia="ＭＳ 明朝"/>
          <w:color w:val="auto"/>
        </w:rPr>
        <w:t>°, 1 for 3, 2 for 2, 4 for 6, 5 for 5, and vice versa; about 12</w:t>
      </w:r>
      <w:r w:rsidRPr="00443475">
        <w:rPr>
          <w:color w:val="auto"/>
        </w:rPr>
        <w:t>0</w:t>
      </w:r>
      <w:r w:rsidRPr="00443475">
        <w:rPr>
          <w:rFonts w:eastAsia="ＭＳ 明朝"/>
          <w:color w:val="auto"/>
        </w:rPr>
        <w:t xml:space="preserve">°, 1 for 4, 2 for 3, 5 for 6, and vice versa; and about </w:t>
      </w:r>
      <w:r w:rsidRPr="00443475">
        <w:rPr>
          <w:color w:val="auto"/>
        </w:rPr>
        <w:t>150</w:t>
      </w:r>
      <w:r w:rsidRPr="00443475">
        <w:rPr>
          <w:rFonts w:eastAsia="ＭＳ 明朝"/>
          <w:color w:val="auto"/>
        </w:rPr>
        <w:t>°, 1 for 5, 2 for 4, 3 for 3, 6 for 6, and vice versa (</w:t>
      </w:r>
      <w:r w:rsidRPr="00443475">
        <w:rPr>
          <w:rFonts w:eastAsia="ＭＳ 明朝"/>
          <w:b/>
          <w:color w:val="auto"/>
        </w:rPr>
        <w:t>Figure 5</w:t>
      </w:r>
      <w:r w:rsidRPr="00443475">
        <w:rPr>
          <w:rFonts w:eastAsia="ＭＳ 明朝"/>
          <w:color w:val="auto"/>
        </w:rPr>
        <w:t>).</w:t>
      </w:r>
    </w:p>
    <w:p w14:paraId="68A3C112" w14:textId="77777777" w:rsidR="001C6249" w:rsidRPr="00443475" w:rsidRDefault="001C6249" w:rsidP="00E62908">
      <w:pPr>
        <w:widowControl/>
        <w:rPr>
          <w:color w:val="auto"/>
        </w:rPr>
      </w:pPr>
    </w:p>
    <w:p w14:paraId="6D32BE81" w14:textId="4CABA599" w:rsidR="001C6249" w:rsidRPr="00443475" w:rsidRDefault="001C6249" w:rsidP="00E62908">
      <w:pPr>
        <w:widowControl/>
        <w:rPr>
          <w:color w:val="auto"/>
        </w:rPr>
      </w:pPr>
      <w:r w:rsidRPr="00443475">
        <w:rPr>
          <w:color w:val="auto"/>
        </w:rPr>
        <w:lastRenderedPageBreak/>
        <w:t>2.2.9.</w:t>
      </w:r>
      <w:r w:rsidR="00443475">
        <w:rPr>
          <w:color w:val="auto"/>
        </w:rPr>
        <w:t xml:space="preserve"> </w:t>
      </w:r>
      <w:r w:rsidRPr="00443475">
        <w:rPr>
          <w:color w:val="auto"/>
        </w:rPr>
        <w:t xml:space="preserve">If the line specification format of one figure after the </w:t>
      </w:r>
      <w:r w:rsidR="00030533" w:rsidRPr="00443475">
        <w:rPr>
          <w:color w:val="auto"/>
        </w:rPr>
        <w:t xml:space="preserve">Ax </w:t>
      </w:r>
      <w:r w:rsidRPr="00443475">
        <w:rPr>
          <w:color w:val="auto"/>
        </w:rPr>
        <w:t xml:space="preserve">transformation about the axis of symmetry </w:t>
      </w:r>
      <w:r w:rsidRPr="00443475">
        <w:rPr>
          <w:i/>
          <w:color w:val="auto"/>
        </w:rPr>
        <w:t>j</w:t>
      </w:r>
      <w:r w:rsidRPr="00443475">
        <w:rPr>
          <w:rFonts w:eastAsia="ＭＳ 明朝"/>
          <w:color w:val="auto"/>
        </w:rPr>
        <w:t>°</w:t>
      </w:r>
      <w:r w:rsidRPr="00443475">
        <w:rPr>
          <w:color w:val="auto"/>
        </w:rPr>
        <w:t xml:space="preserve"> matches the format of the other figure </w:t>
      </w:r>
      <w:r w:rsidR="00E1342E" w:rsidRPr="00443475">
        <w:rPr>
          <w:color w:val="auto"/>
        </w:rPr>
        <w:t>in the</w:t>
      </w:r>
      <w:r w:rsidRPr="00443475">
        <w:rPr>
          <w:color w:val="auto"/>
        </w:rPr>
        <w:t xml:space="preserve"> pair, then classify the pair as an Ax pair with a tag of the axis of symmetry </w:t>
      </w:r>
      <w:r w:rsidRPr="00443475">
        <w:rPr>
          <w:i/>
          <w:color w:val="auto"/>
        </w:rPr>
        <w:t>j</w:t>
      </w:r>
      <w:r w:rsidRPr="00443475">
        <w:rPr>
          <w:rFonts w:eastAsia="ＭＳ 明朝"/>
          <w:color w:val="auto"/>
        </w:rPr>
        <w:t xml:space="preserve">° </w:t>
      </w:r>
      <w:r w:rsidRPr="00443475">
        <w:rPr>
          <w:color w:val="auto"/>
        </w:rPr>
        <w:t>and accumulate it in a pool of Ax pairs.</w:t>
      </w:r>
    </w:p>
    <w:p w14:paraId="4EC35B71" w14:textId="77777777" w:rsidR="001C6249" w:rsidRPr="00443475" w:rsidRDefault="001C6249" w:rsidP="00E62908">
      <w:pPr>
        <w:widowControl/>
        <w:rPr>
          <w:color w:val="auto"/>
        </w:rPr>
      </w:pPr>
    </w:p>
    <w:p w14:paraId="3797CC34" w14:textId="4F6F3F8F" w:rsidR="001C6249" w:rsidRPr="00443475" w:rsidRDefault="001C6249" w:rsidP="00E62908">
      <w:pPr>
        <w:widowControl/>
        <w:rPr>
          <w:color w:val="auto"/>
        </w:rPr>
      </w:pPr>
      <w:r w:rsidRPr="00443475">
        <w:rPr>
          <w:rFonts w:hint="eastAsia"/>
          <w:color w:val="auto"/>
        </w:rPr>
        <w:t>2</w:t>
      </w:r>
      <w:r w:rsidRPr="00443475">
        <w:rPr>
          <w:color w:val="auto"/>
        </w:rPr>
        <w:t>.2.10.</w:t>
      </w:r>
      <w:r w:rsidR="00443475">
        <w:rPr>
          <w:color w:val="auto"/>
        </w:rPr>
        <w:t xml:space="preserve"> </w:t>
      </w:r>
      <w:r w:rsidR="00E1342E" w:rsidRPr="00443475">
        <w:rPr>
          <w:color w:val="auto"/>
        </w:rPr>
        <w:t>E</w:t>
      </w:r>
      <w:r w:rsidRPr="00443475">
        <w:rPr>
          <w:color w:val="auto"/>
        </w:rPr>
        <w:t xml:space="preserve">lse, classify the pair as </w:t>
      </w:r>
      <w:r w:rsidR="00E1342E" w:rsidRPr="00443475">
        <w:rPr>
          <w:color w:val="auto"/>
        </w:rPr>
        <w:t xml:space="preserve">an </w:t>
      </w:r>
      <w:r w:rsidRPr="00443475">
        <w:rPr>
          <w:color w:val="auto"/>
        </w:rPr>
        <w:t xml:space="preserve">Nd pair. Then, calculate the numbers of incident lines at respective vertices in the line specification formats of the two figures of </w:t>
      </w:r>
      <w:r w:rsidR="00E1342E" w:rsidRPr="00443475">
        <w:rPr>
          <w:color w:val="auto"/>
        </w:rPr>
        <w:t xml:space="preserve">an </w:t>
      </w:r>
      <w:r w:rsidRPr="00443475">
        <w:rPr>
          <w:color w:val="auto"/>
        </w:rPr>
        <w:t>Nd pair (</w:t>
      </w:r>
      <w:r w:rsidRPr="00443475">
        <w:rPr>
          <w:b/>
          <w:color w:val="auto"/>
        </w:rPr>
        <w:t>Figure 6</w:t>
      </w:r>
      <w:r w:rsidRPr="00443475">
        <w:rPr>
          <w:color w:val="auto"/>
        </w:rPr>
        <w:t>).</w:t>
      </w:r>
    </w:p>
    <w:p w14:paraId="5581ABAC" w14:textId="77777777" w:rsidR="001C6249" w:rsidRPr="00443475" w:rsidRDefault="001C6249" w:rsidP="00E62908">
      <w:pPr>
        <w:widowControl/>
        <w:rPr>
          <w:color w:val="auto"/>
        </w:rPr>
      </w:pPr>
    </w:p>
    <w:p w14:paraId="6AA3DBF2" w14:textId="0DA85D32" w:rsidR="001C6249" w:rsidRPr="00443475" w:rsidRDefault="001C6249" w:rsidP="00E62908">
      <w:pPr>
        <w:widowControl/>
        <w:rPr>
          <w:color w:val="auto"/>
        </w:rPr>
      </w:pPr>
      <w:bookmarkStart w:id="7" w:name="_Hlk533118320"/>
      <w:r w:rsidRPr="00443475">
        <w:rPr>
          <w:color w:val="auto"/>
        </w:rPr>
        <w:t>2.2.11.</w:t>
      </w:r>
      <w:r w:rsidR="00443475">
        <w:rPr>
          <w:color w:val="auto"/>
        </w:rPr>
        <w:t xml:space="preserve"> </w:t>
      </w:r>
      <w:r w:rsidRPr="00443475">
        <w:rPr>
          <w:color w:val="auto"/>
        </w:rPr>
        <w:t>If the number of incident lines is one at either end of a line segment of a figure, determine the segment as an endline of a figure. Then, determine the three remaining line segments as those constituting a cycle (</w:t>
      </w:r>
      <w:r w:rsidRPr="00C365CF">
        <w:rPr>
          <w:color w:val="auto"/>
        </w:rPr>
        <w:t>i.e.,</w:t>
      </w:r>
      <w:r w:rsidRPr="00443475">
        <w:rPr>
          <w:color w:val="auto"/>
        </w:rPr>
        <w:t xml:space="preserve"> a triangle).</w:t>
      </w:r>
    </w:p>
    <w:p w14:paraId="2B39B36C" w14:textId="77777777" w:rsidR="001C6249" w:rsidRPr="00443475" w:rsidRDefault="001C6249" w:rsidP="00E62908">
      <w:pPr>
        <w:widowControl/>
        <w:rPr>
          <w:color w:val="auto"/>
        </w:rPr>
      </w:pPr>
    </w:p>
    <w:p w14:paraId="5FA50E46" w14:textId="5C139ACC" w:rsidR="001C6249" w:rsidRPr="00443475" w:rsidRDefault="001C6249" w:rsidP="00E62908">
      <w:pPr>
        <w:widowControl/>
        <w:rPr>
          <w:color w:val="auto"/>
        </w:rPr>
      </w:pPr>
      <w:r w:rsidRPr="00443475">
        <w:rPr>
          <w:color w:val="auto"/>
        </w:rPr>
        <w:t>2.2.12.</w:t>
      </w:r>
      <w:r w:rsidR="00443475">
        <w:rPr>
          <w:color w:val="auto"/>
        </w:rPr>
        <w:t xml:space="preserve"> </w:t>
      </w:r>
      <w:r w:rsidRPr="00443475">
        <w:rPr>
          <w:color w:val="auto"/>
        </w:rPr>
        <w:t xml:space="preserve">Calculate the total line lengths of the cycles of two figures of </w:t>
      </w:r>
      <w:r w:rsidR="00E1342E" w:rsidRPr="00443475">
        <w:rPr>
          <w:color w:val="auto"/>
        </w:rPr>
        <w:t xml:space="preserve">an </w:t>
      </w:r>
      <w:r w:rsidRPr="00443475">
        <w:rPr>
          <w:color w:val="auto"/>
        </w:rPr>
        <w:t>Nd pair. If the total lengths of the cycles between the two figures differ, discard the pairs.</w:t>
      </w:r>
    </w:p>
    <w:p w14:paraId="5A217DAD" w14:textId="77777777" w:rsidR="001C6249" w:rsidRPr="00443475" w:rsidRDefault="001C6249" w:rsidP="00E62908">
      <w:pPr>
        <w:widowControl/>
        <w:rPr>
          <w:color w:val="auto"/>
        </w:rPr>
      </w:pPr>
    </w:p>
    <w:p w14:paraId="51DF456A" w14:textId="4EDCEE40" w:rsidR="001C6249" w:rsidRPr="00443475" w:rsidRDefault="001C6249" w:rsidP="00E62908">
      <w:pPr>
        <w:widowControl/>
        <w:rPr>
          <w:color w:val="auto"/>
        </w:rPr>
      </w:pPr>
      <w:r w:rsidRPr="00443475">
        <w:rPr>
          <w:color w:val="auto"/>
        </w:rPr>
        <w:t>2.2.13.</w:t>
      </w:r>
      <w:r w:rsidR="00443475">
        <w:rPr>
          <w:color w:val="auto"/>
        </w:rPr>
        <w:t xml:space="preserve"> </w:t>
      </w:r>
      <w:r w:rsidR="00167E0E" w:rsidRPr="00443475">
        <w:rPr>
          <w:color w:val="auto"/>
        </w:rPr>
        <w:t>E</w:t>
      </w:r>
      <w:r w:rsidRPr="00443475">
        <w:rPr>
          <w:color w:val="auto"/>
        </w:rPr>
        <w:t xml:space="preserve">lse, calculate the difference </w:t>
      </w:r>
      <w:r w:rsidR="00AC6A0A" w:rsidRPr="00443475">
        <w:rPr>
          <w:color w:val="auto"/>
        </w:rPr>
        <w:t xml:space="preserve">between </w:t>
      </w:r>
      <w:r w:rsidRPr="00443475">
        <w:rPr>
          <w:color w:val="auto"/>
        </w:rPr>
        <w:t>line lengths of the endlines between two figures.</w:t>
      </w:r>
      <w:r w:rsidR="00443475">
        <w:rPr>
          <w:color w:val="auto"/>
        </w:rPr>
        <w:t xml:space="preserve"> </w:t>
      </w:r>
      <w:r w:rsidRPr="00443475">
        <w:rPr>
          <w:color w:val="auto"/>
        </w:rPr>
        <w:t xml:space="preserve">If the length difference is 0, classify the pair as </w:t>
      </w:r>
      <w:r w:rsidR="00E1342E" w:rsidRPr="00443475">
        <w:rPr>
          <w:color w:val="auto"/>
        </w:rPr>
        <w:t xml:space="preserve">an </w:t>
      </w:r>
      <w:r w:rsidRPr="00443475">
        <w:rPr>
          <w:color w:val="auto"/>
        </w:rPr>
        <w:t xml:space="preserve">Nd pair with a tag of 0 and accumulate it in </w:t>
      </w:r>
      <w:r w:rsidR="00167E0E" w:rsidRPr="00443475">
        <w:rPr>
          <w:color w:val="auto"/>
        </w:rPr>
        <w:t xml:space="preserve">the </w:t>
      </w:r>
      <w:r w:rsidRPr="00443475">
        <w:rPr>
          <w:color w:val="auto"/>
        </w:rPr>
        <w:t>pool of Nd pairs.</w:t>
      </w:r>
    </w:p>
    <w:p w14:paraId="7D76DF1A" w14:textId="77777777" w:rsidR="001C6249" w:rsidRPr="00443475" w:rsidRDefault="001C6249" w:rsidP="00E62908">
      <w:pPr>
        <w:widowControl/>
        <w:rPr>
          <w:color w:val="auto"/>
        </w:rPr>
      </w:pPr>
    </w:p>
    <w:p w14:paraId="5459E25A" w14:textId="5FC2B3AE" w:rsidR="001C6249" w:rsidRPr="00443475" w:rsidRDefault="001C6249" w:rsidP="00E62908">
      <w:pPr>
        <w:widowControl/>
        <w:rPr>
          <w:color w:val="auto"/>
        </w:rPr>
      </w:pPr>
      <w:r w:rsidRPr="00443475">
        <w:rPr>
          <w:color w:val="auto"/>
        </w:rPr>
        <w:t>2.2.14.</w:t>
      </w:r>
      <w:r w:rsidR="00443475">
        <w:rPr>
          <w:color w:val="auto"/>
        </w:rPr>
        <w:t xml:space="preserve"> </w:t>
      </w:r>
      <w:r w:rsidR="00167E0E" w:rsidRPr="00443475">
        <w:rPr>
          <w:color w:val="auto"/>
        </w:rPr>
        <w:t>E</w:t>
      </w:r>
      <w:r w:rsidRPr="00443475">
        <w:rPr>
          <w:color w:val="auto"/>
        </w:rPr>
        <w:t xml:space="preserve">lse, if the length difference is 0.27, classify the pair as </w:t>
      </w:r>
      <w:r w:rsidR="00E1342E" w:rsidRPr="00443475">
        <w:rPr>
          <w:color w:val="auto"/>
        </w:rPr>
        <w:t xml:space="preserve">an </w:t>
      </w:r>
      <w:r w:rsidRPr="00443475">
        <w:rPr>
          <w:color w:val="auto"/>
        </w:rPr>
        <w:t>Nd with a tag of 0.27 and accumulate it in the pool of Nd pairs.</w:t>
      </w:r>
    </w:p>
    <w:bookmarkEnd w:id="7"/>
    <w:p w14:paraId="174D84EB" w14:textId="77777777" w:rsidR="001C6249" w:rsidRPr="00443475" w:rsidRDefault="001C6249" w:rsidP="00E62908">
      <w:pPr>
        <w:widowControl/>
        <w:rPr>
          <w:color w:val="auto"/>
        </w:rPr>
      </w:pPr>
    </w:p>
    <w:p w14:paraId="13F0E645" w14:textId="788043EE" w:rsidR="001C6249" w:rsidRPr="00443475" w:rsidRDefault="001C6249" w:rsidP="00E62908">
      <w:pPr>
        <w:widowControl/>
        <w:rPr>
          <w:color w:val="auto"/>
        </w:rPr>
      </w:pPr>
      <w:r w:rsidRPr="00443475">
        <w:rPr>
          <w:color w:val="auto"/>
        </w:rPr>
        <w:t>2.2.15.</w:t>
      </w:r>
      <w:r w:rsidR="00443475">
        <w:rPr>
          <w:color w:val="auto"/>
        </w:rPr>
        <w:t xml:space="preserve"> </w:t>
      </w:r>
      <w:r w:rsidR="00167E0E" w:rsidRPr="00443475">
        <w:rPr>
          <w:color w:val="auto"/>
        </w:rPr>
        <w:t>E</w:t>
      </w:r>
      <w:r w:rsidRPr="00443475">
        <w:rPr>
          <w:color w:val="auto"/>
        </w:rPr>
        <w:t xml:space="preserve">lse, if the length difference is 0.73, classify the pair as </w:t>
      </w:r>
      <w:r w:rsidR="00E1342E" w:rsidRPr="00443475">
        <w:rPr>
          <w:color w:val="auto"/>
        </w:rPr>
        <w:t xml:space="preserve">an </w:t>
      </w:r>
      <w:r w:rsidRPr="00443475">
        <w:rPr>
          <w:color w:val="auto"/>
        </w:rPr>
        <w:t>Nd pair with a tag of 0.73 and accumulate it in the pool of Nd pairs.</w:t>
      </w:r>
    </w:p>
    <w:p w14:paraId="1BBE8FB4" w14:textId="77777777" w:rsidR="001C6249" w:rsidRPr="00443475" w:rsidRDefault="001C6249" w:rsidP="00E62908">
      <w:pPr>
        <w:widowControl/>
        <w:rPr>
          <w:color w:val="auto"/>
        </w:rPr>
      </w:pPr>
    </w:p>
    <w:p w14:paraId="789BAD6D" w14:textId="7CB2312A" w:rsidR="001C6249" w:rsidRPr="00443475" w:rsidRDefault="001C6249" w:rsidP="00E62908">
      <w:pPr>
        <w:widowControl/>
        <w:rPr>
          <w:color w:val="auto"/>
        </w:rPr>
      </w:pPr>
      <w:r w:rsidRPr="00443475">
        <w:rPr>
          <w:color w:val="auto"/>
        </w:rPr>
        <w:t>2.2.16</w:t>
      </w:r>
      <w:r w:rsidR="00B33D36" w:rsidRPr="00443475">
        <w:rPr>
          <w:color w:val="auto"/>
        </w:rPr>
        <w:t>.</w:t>
      </w:r>
      <w:r w:rsidR="00443475">
        <w:rPr>
          <w:color w:val="auto"/>
        </w:rPr>
        <w:t xml:space="preserve"> </w:t>
      </w:r>
      <w:r w:rsidR="00167E0E" w:rsidRPr="00443475">
        <w:rPr>
          <w:color w:val="auto"/>
        </w:rPr>
        <w:t>E</w:t>
      </w:r>
      <w:r w:rsidRPr="00443475">
        <w:rPr>
          <w:color w:val="auto"/>
        </w:rPr>
        <w:t xml:space="preserve">lse, classify the pair as </w:t>
      </w:r>
      <w:r w:rsidR="00E1342E" w:rsidRPr="00443475">
        <w:rPr>
          <w:color w:val="auto"/>
        </w:rPr>
        <w:t xml:space="preserve">an </w:t>
      </w:r>
      <w:r w:rsidRPr="00443475">
        <w:rPr>
          <w:color w:val="auto"/>
        </w:rPr>
        <w:t>Nd pair with a tag of 1 and accumulate it with a tag of 1 in the pool of Nd pairs.</w:t>
      </w:r>
    </w:p>
    <w:p w14:paraId="075921EB" w14:textId="77777777" w:rsidR="001C6249" w:rsidRPr="00443475" w:rsidRDefault="001C6249" w:rsidP="00E62908">
      <w:pPr>
        <w:widowControl/>
        <w:rPr>
          <w:color w:val="auto"/>
        </w:rPr>
      </w:pPr>
    </w:p>
    <w:p w14:paraId="0176D678" w14:textId="78452953" w:rsidR="001C6249" w:rsidRPr="00443475" w:rsidRDefault="001C6249" w:rsidP="00E62908">
      <w:pPr>
        <w:widowControl/>
        <w:rPr>
          <w:color w:val="auto"/>
        </w:rPr>
      </w:pPr>
      <w:r w:rsidRPr="00443475">
        <w:rPr>
          <w:color w:val="auto"/>
        </w:rPr>
        <w:t>2.2.17</w:t>
      </w:r>
      <w:r w:rsidR="00B33D36" w:rsidRPr="00443475">
        <w:rPr>
          <w:color w:val="auto"/>
        </w:rPr>
        <w:t>.</w:t>
      </w:r>
      <w:r w:rsidR="00443475">
        <w:rPr>
          <w:color w:val="auto"/>
        </w:rPr>
        <w:t xml:space="preserve"> </w:t>
      </w:r>
      <w:r w:rsidRPr="00443475">
        <w:rPr>
          <w:color w:val="auto"/>
        </w:rPr>
        <w:t>Reiterate the protocol</w:t>
      </w:r>
      <w:r w:rsidR="00C365CF">
        <w:rPr>
          <w:color w:val="auto"/>
        </w:rPr>
        <w:t xml:space="preserve"> steps</w:t>
      </w:r>
      <w:r w:rsidRPr="00443475">
        <w:rPr>
          <w:color w:val="auto"/>
        </w:rPr>
        <w:t xml:space="preserve"> 2.2.3 to 2.2.1</w:t>
      </w:r>
      <w:r w:rsidR="00960302" w:rsidRPr="00443475">
        <w:rPr>
          <w:rFonts w:hint="eastAsia"/>
          <w:color w:val="auto"/>
          <w:lang w:eastAsia="ja-JP"/>
        </w:rPr>
        <w:t>6</w:t>
      </w:r>
      <w:r w:rsidRPr="00443475">
        <w:rPr>
          <w:color w:val="auto"/>
        </w:rPr>
        <w:t xml:space="preserve"> for the candidate figures </w:t>
      </w:r>
      <w:r w:rsidR="00167E0E" w:rsidRPr="00443475">
        <w:rPr>
          <w:color w:val="auto"/>
        </w:rPr>
        <w:t xml:space="preserve">that belong </w:t>
      </w:r>
      <w:r w:rsidRPr="00443475">
        <w:rPr>
          <w:color w:val="auto"/>
        </w:rPr>
        <w:t>to isomorphic set 5.</w:t>
      </w:r>
    </w:p>
    <w:p w14:paraId="470E5F82" w14:textId="77777777" w:rsidR="001C6249" w:rsidRPr="00443475" w:rsidRDefault="001C6249" w:rsidP="00E62908">
      <w:pPr>
        <w:widowControl/>
        <w:rPr>
          <w:color w:val="auto"/>
        </w:rPr>
      </w:pPr>
    </w:p>
    <w:p w14:paraId="0D72D4A0" w14:textId="62CACDFB" w:rsidR="001C6249" w:rsidRPr="00443475" w:rsidRDefault="001C6249" w:rsidP="00E62908">
      <w:pPr>
        <w:widowControl/>
        <w:rPr>
          <w:color w:val="auto"/>
        </w:rPr>
      </w:pPr>
      <w:r w:rsidRPr="00443475">
        <w:rPr>
          <w:color w:val="auto"/>
        </w:rPr>
        <w:t>2.</w:t>
      </w:r>
      <w:r w:rsidR="00B33D36" w:rsidRPr="00443475">
        <w:rPr>
          <w:color w:val="auto"/>
        </w:rPr>
        <w:t>2.18</w:t>
      </w:r>
      <w:r w:rsidRPr="00443475">
        <w:rPr>
          <w:color w:val="auto"/>
        </w:rPr>
        <w:t>.</w:t>
      </w:r>
      <w:r w:rsidR="00443475">
        <w:rPr>
          <w:color w:val="auto"/>
        </w:rPr>
        <w:t xml:space="preserve"> </w:t>
      </w:r>
      <w:r w:rsidRPr="00443475">
        <w:rPr>
          <w:color w:val="auto"/>
        </w:rPr>
        <w:t>Close the database file.</w:t>
      </w:r>
    </w:p>
    <w:p w14:paraId="0953A744" w14:textId="77777777" w:rsidR="001C6249" w:rsidRPr="00443475" w:rsidRDefault="001C6249" w:rsidP="00E62908">
      <w:pPr>
        <w:widowControl/>
        <w:rPr>
          <w:color w:val="auto"/>
        </w:rPr>
      </w:pPr>
    </w:p>
    <w:p w14:paraId="69448476" w14:textId="3997F138" w:rsidR="001C6249" w:rsidRPr="00443475" w:rsidRDefault="001C6249" w:rsidP="00E62908">
      <w:pPr>
        <w:widowControl/>
        <w:rPr>
          <w:b/>
          <w:color w:val="auto"/>
        </w:rPr>
      </w:pPr>
      <w:r w:rsidRPr="00443475">
        <w:rPr>
          <w:color w:val="auto"/>
        </w:rPr>
        <w:t>2.</w:t>
      </w:r>
      <w:r w:rsidR="00B33D36" w:rsidRPr="00443475">
        <w:rPr>
          <w:color w:val="auto"/>
        </w:rPr>
        <w:t>3</w:t>
      </w:r>
      <w:r w:rsidRPr="00443475">
        <w:rPr>
          <w:color w:val="auto"/>
        </w:rPr>
        <w:t>.</w:t>
      </w:r>
      <w:r w:rsidR="00443475">
        <w:rPr>
          <w:color w:val="auto"/>
        </w:rPr>
        <w:t xml:space="preserve"> </w:t>
      </w:r>
      <w:r w:rsidRPr="00443475">
        <w:rPr>
          <w:b/>
          <w:color w:val="auto"/>
        </w:rPr>
        <w:t xml:space="preserve">Preparation of a stimulus set </w:t>
      </w:r>
      <w:r w:rsidR="00135A7D" w:rsidRPr="00443475">
        <w:rPr>
          <w:b/>
          <w:color w:val="auto"/>
        </w:rPr>
        <w:t>for</w:t>
      </w:r>
      <w:r w:rsidRPr="00443475">
        <w:rPr>
          <w:b/>
          <w:color w:val="auto"/>
        </w:rPr>
        <w:t xml:space="preserve"> a participant</w:t>
      </w:r>
    </w:p>
    <w:p w14:paraId="72A4178B" w14:textId="77777777" w:rsidR="00E62908" w:rsidRPr="00443475" w:rsidRDefault="00E62908" w:rsidP="00E62908">
      <w:pPr>
        <w:widowControl/>
        <w:rPr>
          <w:color w:val="auto"/>
        </w:rPr>
      </w:pPr>
    </w:p>
    <w:p w14:paraId="049A9BE1" w14:textId="2D3273B2" w:rsidR="001C6249" w:rsidRPr="00443475" w:rsidRDefault="001C6249" w:rsidP="00E62908">
      <w:pPr>
        <w:widowControl/>
        <w:rPr>
          <w:color w:val="auto"/>
        </w:rPr>
      </w:pPr>
      <w:r w:rsidRPr="00443475">
        <w:rPr>
          <w:color w:val="auto"/>
        </w:rPr>
        <w:t>2.</w:t>
      </w:r>
      <w:r w:rsidR="00B33D36" w:rsidRPr="00443475">
        <w:rPr>
          <w:color w:val="auto"/>
        </w:rPr>
        <w:t>3</w:t>
      </w:r>
      <w:r w:rsidRPr="00443475">
        <w:rPr>
          <w:color w:val="auto"/>
        </w:rPr>
        <w:t>.1.</w:t>
      </w:r>
      <w:r w:rsidR="00443475">
        <w:rPr>
          <w:color w:val="auto"/>
        </w:rPr>
        <w:t xml:space="preserve"> </w:t>
      </w:r>
      <w:r w:rsidRPr="00443475">
        <w:rPr>
          <w:color w:val="auto"/>
        </w:rPr>
        <w:t>Randomly sample three pairs from the Id</w:t>
      </w:r>
      <w:r w:rsidRPr="00443475">
        <w:rPr>
          <w:i/>
          <w:color w:val="auto"/>
        </w:rPr>
        <w:t>r</w:t>
      </w:r>
      <w:r w:rsidRPr="00443475">
        <w:rPr>
          <w:color w:val="auto"/>
        </w:rPr>
        <w:t xml:space="preserve"> pool, two pairs from the Nd pool, and a pair from the Ax pool with tags as practice pairs.</w:t>
      </w:r>
    </w:p>
    <w:p w14:paraId="3A5AC7A0" w14:textId="77777777" w:rsidR="001C6249" w:rsidRPr="00443475" w:rsidRDefault="001C6249" w:rsidP="00E62908">
      <w:pPr>
        <w:widowControl/>
        <w:rPr>
          <w:color w:val="auto"/>
        </w:rPr>
      </w:pPr>
    </w:p>
    <w:p w14:paraId="47A92A81" w14:textId="5DEBEAA8" w:rsidR="001C6249" w:rsidRPr="00443475" w:rsidRDefault="001C6249" w:rsidP="00E62908">
      <w:pPr>
        <w:widowControl/>
        <w:rPr>
          <w:color w:val="auto"/>
        </w:rPr>
      </w:pPr>
      <w:r w:rsidRPr="00443475">
        <w:rPr>
          <w:color w:val="auto"/>
        </w:rPr>
        <w:t>2.</w:t>
      </w:r>
      <w:r w:rsidR="00B33D36" w:rsidRPr="00443475">
        <w:rPr>
          <w:color w:val="auto"/>
        </w:rPr>
        <w:t>3</w:t>
      </w:r>
      <w:r w:rsidRPr="00443475">
        <w:rPr>
          <w:color w:val="auto"/>
        </w:rPr>
        <w:t>.2.</w:t>
      </w:r>
      <w:r w:rsidR="00443475">
        <w:rPr>
          <w:color w:val="auto"/>
        </w:rPr>
        <w:t xml:space="preserve"> </w:t>
      </w:r>
      <w:r w:rsidRPr="00443475">
        <w:rPr>
          <w:color w:val="auto"/>
        </w:rPr>
        <w:t>Concatenate Id</w:t>
      </w:r>
      <w:r w:rsidRPr="00443475">
        <w:rPr>
          <w:i/>
          <w:color w:val="auto"/>
        </w:rPr>
        <w:t>r</w:t>
      </w:r>
      <w:r w:rsidRPr="00443475">
        <w:rPr>
          <w:color w:val="auto"/>
        </w:rPr>
        <w:t>, Nd, and Ax practice pairs and randomize their presentation order for the first block of practice trials.</w:t>
      </w:r>
    </w:p>
    <w:p w14:paraId="3FD0677D" w14:textId="77777777" w:rsidR="001C6249" w:rsidRPr="00443475" w:rsidRDefault="001C6249" w:rsidP="00E62908">
      <w:pPr>
        <w:widowControl/>
        <w:rPr>
          <w:color w:val="auto"/>
        </w:rPr>
      </w:pPr>
    </w:p>
    <w:p w14:paraId="391EEAF8" w14:textId="1E2C95AF" w:rsidR="001C6249" w:rsidRPr="00443475" w:rsidRDefault="001C6249" w:rsidP="00E62908">
      <w:pPr>
        <w:widowControl/>
        <w:rPr>
          <w:color w:val="auto"/>
        </w:rPr>
      </w:pPr>
      <w:r w:rsidRPr="00443475">
        <w:rPr>
          <w:color w:val="auto"/>
        </w:rPr>
        <w:t>2.</w:t>
      </w:r>
      <w:r w:rsidR="00B33D36" w:rsidRPr="00443475">
        <w:rPr>
          <w:color w:val="auto"/>
        </w:rPr>
        <w:t>3</w:t>
      </w:r>
      <w:r w:rsidRPr="00443475">
        <w:rPr>
          <w:color w:val="auto"/>
        </w:rPr>
        <w:t>.3.</w:t>
      </w:r>
      <w:r w:rsidR="00443475">
        <w:rPr>
          <w:color w:val="auto"/>
        </w:rPr>
        <w:t xml:space="preserve"> </w:t>
      </w:r>
      <w:r w:rsidRPr="00443475">
        <w:rPr>
          <w:color w:val="auto"/>
        </w:rPr>
        <w:t>Randomly sample 80 pairs from the Id</w:t>
      </w:r>
      <w:r w:rsidRPr="00443475">
        <w:rPr>
          <w:i/>
          <w:color w:val="auto"/>
        </w:rPr>
        <w:t>r</w:t>
      </w:r>
      <w:r w:rsidRPr="00443475">
        <w:rPr>
          <w:color w:val="auto"/>
        </w:rPr>
        <w:t xml:space="preserve"> pool, 40 pairs from the Nd pool, and 40 pairs from the Ax pool with tags as test pairs.</w:t>
      </w:r>
    </w:p>
    <w:p w14:paraId="72290DA6" w14:textId="77777777" w:rsidR="001C6249" w:rsidRPr="00443475" w:rsidRDefault="001C6249" w:rsidP="00E62908">
      <w:pPr>
        <w:widowControl/>
        <w:rPr>
          <w:color w:val="auto"/>
        </w:rPr>
      </w:pPr>
    </w:p>
    <w:p w14:paraId="2BFD862D" w14:textId="086AF77B" w:rsidR="001C6249" w:rsidRPr="00443475" w:rsidRDefault="001C6249" w:rsidP="00E62908">
      <w:pPr>
        <w:widowControl/>
        <w:rPr>
          <w:color w:val="auto"/>
        </w:rPr>
      </w:pPr>
      <w:r w:rsidRPr="00443475">
        <w:rPr>
          <w:color w:val="auto"/>
        </w:rPr>
        <w:lastRenderedPageBreak/>
        <w:t>2.</w:t>
      </w:r>
      <w:r w:rsidR="00B33D36" w:rsidRPr="00443475">
        <w:rPr>
          <w:color w:val="auto"/>
        </w:rPr>
        <w:t>3</w:t>
      </w:r>
      <w:r w:rsidRPr="00443475">
        <w:rPr>
          <w:color w:val="auto"/>
        </w:rPr>
        <w:t>.4.</w:t>
      </w:r>
      <w:r w:rsidR="00443475">
        <w:rPr>
          <w:color w:val="auto"/>
        </w:rPr>
        <w:t xml:space="preserve"> </w:t>
      </w:r>
      <w:r w:rsidRPr="00443475">
        <w:rPr>
          <w:color w:val="auto"/>
        </w:rPr>
        <w:t>Concatenate Id</w:t>
      </w:r>
      <w:r w:rsidRPr="00443475">
        <w:rPr>
          <w:i/>
          <w:color w:val="auto"/>
        </w:rPr>
        <w:t>r</w:t>
      </w:r>
      <w:r w:rsidRPr="00443475">
        <w:rPr>
          <w:color w:val="auto"/>
        </w:rPr>
        <w:t>, Nd, and Ax test pairs and randomize their presentation order for the first block of test trials.</w:t>
      </w:r>
    </w:p>
    <w:p w14:paraId="38114357" w14:textId="77777777" w:rsidR="001C6249" w:rsidRPr="00443475" w:rsidRDefault="001C6249" w:rsidP="00E62908">
      <w:pPr>
        <w:widowControl/>
        <w:rPr>
          <w:color w:val="auto"/>
        </w:rPr>
      </w:pPr>
    </w:p>
    <w:p w14:paraId="09513607" w14:textId="2AC92FD3" w:rsidR="001C6249" w:rsidRPr="00443475" w:rsidRDefault="001C6249" w:rsidP="00E62908">
      <w:pPr>
        <w:widowControl/>
        <w:rPr>
          <w:color w:val="auto"/>
        </w:rPr>
      </w:pPr>
      <w:r w:rsidRPr="00443475">
        <w:rPr>
          <w:color w:val="auto"/>
        </w:rPr>
        <w:t>2.</w:t>
      </w:r>
      <w:r w:rsidR="00B33D36" w:rsidRPr="00443475">
        <w:rPr>
          <w:color w:val="auto"/>
        </w:rPr>
        <w:t>3</w:t>
      </w:r>
      <w:r w:rsidRPr="00443475">
        <w:rPr>
          <w:color w:val="auto"/>
        </w:rPr>
        <w:t>.5.</w:t>
      </w:r>
      <w:r w:rsidR="00443475">
        <w:rPr>
          <w:color w:val="auto"/>
        </w:rPr>
        <w:t xml:space="preserve"> </w:t>
      </w:r>
      <w:r w:rsidRPr="00443475">
        <w:rPr>
          <w:color w:val="auto"/>
        </w:rPr>
        <w:t>Reiterate the protocol</w:t>
      </w:r>
      <w:r w:rsidR="00C365CF">
        <w:rPr>
          <w:color w:val="auto"/>
        </w:rPr>
        <w:t xml:space="preserve"> steps</w:t>
      </w:r>
      <w:r w:rsidRPr="00443475">
        <w:rPr>
          <w:color w:val="auto"/>
        </w:rPr>
        <w:t xml:space="preserve"> 2.</w:t>
      </w:r>
      <w:r w:rsidR="00B33D36" w:rsidRPr="00443475">
        <w:rPr>
          <w:color w:val="auto"/>
        </w:rPr>
        <w:t>3</w:t>
      </w:r>
      <w:r w:rsidRPr="00443475">
        <w:rPr>
          <w:color w:val="auto"/>
        </w:rPr>
        <w:t>.1 to 2.</w:t>
      </w:r>
      <w:r w:rsidR="00B33D36" w:rsidRPr="00443475">
        <w:rPr>
          <w:color w:val="auto"/>
        </w:rPr>
        <w:t>3</w:t>
      </w:r>
      <w:r w:rsidRPr="00443475">
        <w:rPr>
          <w:color w:val="auto"/>
        </w:rPr>
        <w:t>.4 for preparing practice and test trials in the second block of trials.</w:t>
      </w:r>
    </w:p>
    <w:p w14:paraId="0B9260B8" w14:textId="77777777" w:rsidR="001C6249" w:rsidRPr="00443475" w:rsidRDefault="001C6249" w:rsidP="00E62908">
      <w:pPr>
        <w:widowControl/>
        <w:rPr>
          <w:color w:val="auto"/>
        </w:rPr>
      </w:pPr>
    </w:p>
    <w:p w14:paraId="099532D6" w14:textId="729613DA" w:rsidR="001C6249" w:rsidRPr="00443475" w:rsidRDefault="001C6249" w:rsidP="00E62908">
      <w:pPr>
        <w:widowControl/>
        <w:rPr>
          <w:color w:val="auto"/>
        </w:rPr>
      </w:pPr>
      <w:r w:rsidRPr="00C365CF">
        <w:rPr>
          <w:color w:val="auto"/>
          <w:highlight w:val="yellow"/>
        </w:rPr>
        <w:t>2.</w:t>
      </w:r>
      <w:r w:rsidR="00B33D36" w:rsidRPr="00C365CF">
        <w:rPr>
          <w:color w:val="auto"/>
          <w:highlight w:val="yellow"/>
        </w:rPr>
        <w:t>3</w:t>
      </w:r>
      <w:r w:rsidRPr="00C365CF">
        <w:rPr>
          <w:color w:val="auto"/>
          <w:highlight w:val="yellow"/>
        </w:rPr>
        <w:t>.6.</w:t>
      </w:r>
      <w:r w:rsidR="00443475" w:rsidRPr="00C365CF">
        <w:rPr>
          <w:color w:val="auto"/>
          <w:highlight w:val="yellow"/>
        </w:rPr>
        <w:t xml:space="preserve"> </w:t>
      </w:r>
      <w:r w:rsidR="00B33D36" w:rsidRPr="00C365CF">
        <w:rPr>
          <w:color w:val="auto"/>
          <w:highlight w:val="yellow"/>
        </w:rPr>
        <w:t>Write</w:t>
      </w:r>
      <w:r w:rsidRPr="00C365CF">
        <w:rPr>
          <w:color w:val="auto"/>
          <w:highlight w:val="yellow"/>
        </w:rPr>
        <w:t xml:space="preserve"> a presentation number, digital state, pair type with a tag, number of line segments, </w:t>
      </w:r>
      <w:r w:rsidR="00167E0E" w:rsidRPr="00C365CF">
        <w:rPr>
          <w:color w:val="auto"/>
          <w:highlight w:val="yellow"/>
        </w:rPr>
        <w:t xml:space="preserve">and </w:t>
      </w:r>
      <w:r w:rsidRPr="00C365CF">
        <w:rPr>
          <w:color w:val="auto"/>
          <w:highlight w:val="yellow"/>
        </w:rPr>
        <w:t xml:space="preserve">four pairs of vertex labels in the line specification format of </w:t>
      </w:r>
      <w:r w:rsidR="00167E0E" w:rsidRPr="00C365CF">
        <w:rPr>
          <w:color w:val="auto"/>
          <w:highlight w:val="yellow"/>
        </w:rPr>
        <w:t xml:space="preserve">the </w:t>
      </w:r>
      <w:r w:rsidRPr="00C365CF">
        <w:rPr>
          <w:color w:val="auto"/>
          <w:highlight w:val="yellow"/>
        </w:rPr>
        <w:t xml:space="preserve">left figure and right figure </w:t>
      </w:r>
      <w:r w:rsidR="002B6420" w:rsidRPr="00C365CF">
        <w:rPr>
          <w:color w:val="auto"/>
          <w:highlight w:val="yellow"/>
        </w:rPr>
        <w:t xml:space="preserve">of </w:t>
      </w:r>
      <w:r w:rsidR="0029598C" w:rsidRPr="00C365CF">
        <w:rPr>
          <w:color w:val="auto"/>
          <w:highlight w:val="yellow"/>
        </w:rPr>
        <w:t>each</w:t>
      </w:r>
      <w:r w:rsidR="002B6420" w:rsidRPr="00C365CF">
        <w:rPr>
          <w:color w:val="auto"/>
          <w:highlight w:val="yellow"/>
        </w:rPr>
        <w:t xml:space="preserve"> </w:t>
      </w:r>
      <w:r w:rsidRPr="00C365CF">
        <w:rPr>
          <w:color w:val="auto"/>
          <w:highlight w:val="yellow"/>
        </w:rPr>
        <w:t>trial to the floppy disk unit sequentially,</w:t>
      </w:r>
      <w:r w:rsidRPr="00443475">
        <w:rPr>
          <w:color w:val="auto"/>
        </w:rPr>
        <w:t xml:space="preserve"> </w:t>
      </w:r>
      <w:r w:rsidRPr="00443475">
        <w:rPr>
          <w:color w:val="auto"/>
          <w:highlight w:val="yellow"/>
        </w:rPr>
        <w:t xml:space="preserve">and </w:t>
      </w:r>
      <w:r w:rsidR="00A11E51" w:rsidRPr="00443475">
        <w:rPr>
          <w:color w:val="auto"/>
          <w:highlight w:val="yellow"/>
        </w:rPr>
        <w:t>simultaneously</w:t>
      </w:r>
      <w:r w:rsidRPr="00443475">
        <w:rPr>
          <w:color w:val="auto"/>
          <w:highlight w:val="yellow"/>
        </w:rPr>
        <w:t xml:space="preserve"> echo the</w:t>
      </w:r>
      <w:r w:rsidR="002B6420" w:rsidRPr="00443475">
        <w:rPr>
          <w:color w:val="auto"/>
          <w:highlight w:val="yellow"/>
        </w:rPr>
        <w:t>se values</w:t>
      </w:r>
      <w:r w:rsidRPr="00443475">
        <w:rPr>
          <w:color w:val="auto"/>
          <w:highlight w:val="yellow"/>
        </w:rPr>
        <w:t xml:space="preserve"> on the </w:t>
      </w:r>
      <w:r w:rsidR="002B6420" w:rsidRPr="00443475">
        <w:rPr>
          <w:color w:val="auto"/>
          <w:highlight w:val="yellow"/>
        </w:rPr>
        <w:t>screen</w:t>
      </w:r>
      <w:r w:rsidR="0029598C" w:rsidRPr="00443475">
        <w:rPr>
          <w:color w:val="auto"/>
          <w:highlight w:val="yellow"/>
        </w:rPr>
        <w:t>.</w:t>
      </w:r>
    </w:p>
    <w:p w14:paraId="3BCBF3DD" w14:textId="77777777" w:rsidR="001C6249" w:rsidRPr="00443475" w:rsidRDefault="001C6249" w:rsidP="00E62908">
      <w:pPr>
        <w:widowControl/>
        <w:rPr>
          <w:color w:val="auto"/>
        </w:rPr>
      </w:pPr>
    </w:p>
    <w:p w14:paraId="1A574100" w14:textId="11C5888F" w:rsidR="001C6249" w:rsidRPr="00443475" w:rsidRDefault="001C6249" w:rsidP="00E62908">
      <w:pPr>
        <w:widowControl/>
        <w:rPr>
          <w:color w:val="auto"/>
        </w:rPr>
      </w:pPr>
      <w:r w:rsidRPr="00443475">
        <w:rPr>
          <w:color w:val="auto"/>
        </w:rPr>
        <w:t>2.</w:t>
      </w:r>
      <w:r w:rsidR="00B33D36" w:rsidRPr="00443475">
        <w:rPr>
          <w:color w:val="auto"/>
        </w:rPr>
        <w:t>3</w:t>
      </w:r>
      <w:r w:rsidRPr="00443475">
        <w:rPr>
          <w:color w:val="auto"/>
        </w:rPr>
        <w:t>.7.</w:t>
      </w:r>
      <w:r w:rsidR="00443475">
        <w:rPr>
          <w:color w:val="auto"/>
        </w:rPr>
        <w:t xml:space="preserve"> </w:t>
      </w:r>
      <w:r w:rsidRPr="00443475">
        <w:rPr>
          <w:color w:val="auto"/>
        </w:rPr>
        <w:t xml:space="preserve">Reiterate </w:t>
      </w:r>
      <w:r w:rsidR="00C365CF">
        <w:rPr>
          <w:color w:val="auto"/>
        </w:rPr>
        <w:t>step</w:t>
      </w:r>
      <w:r w:rsidRPr="00443475">
        <w:rPr>
          <w:color w:val="auto"/>
        </w:rPr>
        <w:t xml:space="preserve"> 2.</w:t>
      </w:r>
      <w:r w:rsidR="008B44C7" w:rsidRPr="00443475">
        <w:rPr>
          <w:color w:val="auto"/>
        </w:rPr>
        <w:t>3</w:t>
      </w:r>
      <w:r w:rsidRPr="00443475">
        <w:rPr>
          <w:color w:val="auto"/>
        </w:rPr>
        <w:t>.6 from the first practice trial in the first block to the last test trials in the second block.</w:t>
      </w:r>
    </w:p>
    <w:p w14:paraId="20655D11" w14:textId="77777777" w:rsidR="001C6249" w:rsidRPr="00443475" w:rsidRDefault="001C6249" w:rsidP="00E62908">
      <w:pPr>
        <w:widowControl/>
        <w:rPr>
          <w:color w:val="auto"/>
        </w:rPr>
      </w:pPr>
    </w:p>
    <w:p w14:paraId="6BB01443" w14:textId="6D597FC1" w:rsidR="001C6249" w:rsidRPr="00443475" w:rsidRDefault="001C6249" w:rsidP="00E62908">
      <w:pPr>
        <w:widowControl/>
        <w:rPr>
          <w:color w:val="auto"/>
        </w:rPr>
      </w:pPr>
      <w:r w:rsidRPr="00443475">
        <w:rPr>
          <w:color w:val="auto"/>
        </w:rPr>
        <w:t>2.</w:t>
      </w:r>
      <w:r w:rsidR="00B33D36" w:rsidRPr="00443475">
        <w:rPr>
          <w:color w:val="auto"/>
        </w:rPr>
        <w:t>3</w:t>
      </w:r>
      <w:r w:rsidRPr="00443475">
        <w:rPr>
          <w:color w:val="auto"/>
        </w:rPr>
        <w:t>.8.</w:t>
      </w:r>
      <w:r w:rsidR="00443475">
        <w:rPr>
          <w:color w:val="auto"/>
        </w:rPr>
        <w:t xml:space="preserve"> </w:t>
      </w:r>
      <w:r w:rsidRPr="00443475">
        <w:rPr>
          <w:color w:val="auto"/>
        </w:rPr>
        <w:t>Close the floppy disk unit.</w:t>
      </w:r>
    </w:p>
    <w:p w14:paraId="5D064C4B" w14:textId="77777777" w:rsidR="001C6249" w:rsidRPr="00443475" w:rsidRDefault="001C6249" w:rsidP="00E62908">
      <w:pPr>
        <w:widowControl/>
        <w:rPr>
          <w:color w:val="auto"/>
        </w:rPr>
      </w:pPr>
    </w:p>
    <w:p w14:paraId="55A9C01F" w14:textId="1A1787A3" w:rsidR="001C6249" w:rsidRDefault="00B33D36" w:rsidP="00E62908">
      <w:pPr>
        <w:widowControl/>
        <w:rPr>
          <w:b/>
          <w:color w:val="auto"/>
          <w:highlight w:val="yellow"/>
        </w:rPr>
      </w:pPr>
      <w:r w:rsidRPr="00443475">
        <w:rPr>
          <w:b/>
          <w:color w:val="auto"/>
          <w:highlight w:val="yellow"/>
        </w:rPr>
        <w:t>3</w:t>
      </w:r>
      <w:r w:rsidR="001C6249" w:rsidRPr="00443475">
        <w:rPr>
          <w:b/>
          <w:color w:val="auto"/>
          <w:highlight w:val="yellow"/>
        </w:rPr>
        <w:t>.</w:t>
      </w:r>
      <w:r w:rsidR="00443475">
        <w:rPr>
          <w:b/>
          <w:color w:val="auto"/>
          <w:highlight w:val="yellow"/>
        </w:rPr>
        <w:t xml:space="preserve"> </w:t>
      </w:r>
      <w:r w:rsidR="001C6249" w:rsidRPr="00443475">
        <w:rPr>
          <w:rFonts w:hint="eastAsia"/>
          <w:b/>
          <w:color w:val="auto"/>
          <w:highlight w:val="yellow"/>
        </w:rPr>
        <w:t>I</w:t>
      </w:r>
      <w:r w:rsidR="001C6249" w:rsidRPr="00443475">
        <w:rPr>
          <w:b/>
          <w:color w:val="auto"/>
          <w:highlight w:val="yellow"/>
        </w:rPr>
        <w:t xml:space="preserve">nstruction </w:t>
      </w:r>
      <w:r w:rsidR="005E0738" w:rsidRPr="00443475">
        <w:rPr>
          <w:b/>
          <w:color w:val="auto"/>
          <w:highlight w:val="yellow"/>
        </w:rPr>
        <w:t xml:space="preserve">by an experimenter </w:t>
      </w:r>
      <w:r w:rsidR="001C6249" w:rsidRPr="00443475">
        <w:rPr>
          <w:b/>
          <w:color w:val="auto"/>
          <w:highlight w:val="yellow"/>
        </w:rPr>
        <w:t>and execution of an experiment</w:t>
      </w:r>
      <w:r w:rsidR="005E0738" w:rsidRPr="00443475">
        <w:rPr>
          <w:b/>
          <w:color w:val="auto"/>
          <w:highlight w:val="yellow"/>
        </w:rPr>
        <w:t xml:space="preserve"> by a participant</w:t>
      </w:r>
    </w:p>
    <w:p w14:paraId="13BB2639" w14:textId="77777777" w:rsidR="00C365CF" w:rsidRPr="00443475" w:rsidRDefault="00C365CF" w:rsidP="00E62908">
      <w:pPr>
        <w:widowControl/>
        <w:rPr>
          <w:b/>
          <w:color w:val="auto"/>
          <w:highlight w:val="yellow"/>
        </w:rPr>
      </w:pPr>
    </w:p>
    <w:p w14:paraId="6C3C4E29" w14:textId="71D64F2F" w:rsidR="001C6249" w:rsidRPr="00443475" w:rsidRDefault="00B33D36" w:rsidP="00E62908">
      <w:pPr>
        <w:widowControl/>
        <w:rPr>
          <w:color w:val="auto"/>
          <w:highlight w:val="yellow"/>
        </w:rPr>
      </w:pPr>
      <w:r w:rsidRPr="00443475">
        <w:rPr>
          <w:color w:val="auto"/>
          <w:highlight w:val="yellow"/>
        </w:rPr>
        <w:t>3</w:t>
      </w:r>
      <w:r w:rsidR="001C6249" w:rsidRPr="00443475">
        <w:rPr>
          <w:color w:val="auto"/>
          <w:highlight w:val="yellow"/>
        </w:rPr>
        <w:t>.1.</w:t>
      </w:r>
      <w:r w:rsidR="00443475">
        <w:rPr>
          <w:color w:val="auto"/>
          <w:highlight w:val="yellow"/>
        </w:rPr>
        <w:t xml:space="preserve"> </w:t>
      </w:r>
      <w:r w:rsidR="001C6249" w:rsidRPr="00443475">
        <w:rPr>
          <w:color w:val="auto"/>
          <w:highlight w:val="yellow"/>
        </w:rPr>
        <w:t>Ask each participant to provide written informed consent to participate in the experiment.</w:t>
      </w:r>
    </w:p>
    <w:p w14:paraId="608F601F" w14:textId="77777777" w:rsidR="001C6249" w:rsidRPr="00443475" w:rsidRDefault="001C6249" w:rsidP="00E62908">
      <w:pPr>
        <w:widowControl/>
        <w:rPr>
          <w:color w:val="auto"/>
          <w:highlight w:val="yellow"/>
        </w:rPr>
      </w:pPr>
    </w:p>
    <w:p w14:paraId="77676E62" w14:textId="7E1CB24A" w:rsidR="001C6249" w:rsidRPr="00C365CF" w:rsidRDefault="00B33D36" w:rsidP="00E62908">
      <w:pPr>
        <w:widowControl/>
        <w:rPr>
          <w:color w:val="auto"/>
          <w:highlight w:val="yellow"/>
        </w:rPr>
      </w:pPr>
      <w:r w:rsidRPr="00C365CF">
        <w:rPr>
          <w:color w:val="auto"/>
          <w:highlight w:val="yellow"/>
        </w:rPr>
        <w:t>3</w:t>
      </w:r>
      <w:r w:rsidR="001C6249" w:rsidRPr="00C365CF">
        <w:rPr>
          <w:color w:val="auto"/>
          <w:highlight w:val="yellow"/>
        </w:rPr>
        <w:t>.2.</w:t>
      </w:r>
      <w:r w:rsidR="00443475" w:rsidRPr="00C365CF">
        <w:rPr>
          <w:color w:val="auto"/>
          <w:highlight w:val="yellow"/>
        </w:rPr>
        <w:t xml:space="preserve"> </w:t>
      </w:r>
      <w:r w:rsidR="00167E0E" w:rsidRPr="00C365CF">
        <w:rPr>
          <w:color w:val="auto"/>
          <w:highlight w:val="yellow"/>
        </w:rPr>
        <w:t xml:space="preserve">Instructions </w:t>
      </w:r>
      <w:r w:rsidR="00CC2452" w:rsidRPr="00C365CF">
        <w:rPr>
          <w:color w:val="auto"/>
          <w:highlight w:val="yellow"/>
        </w:rPr>
        <w:t>by an experimenter</w:t>
      </w:r>
    </w:p>
    <w:p w14:paraId="2DF0AE34" w14:textId="77777777" w:rsidR="00C365CF" w:rsidRPr="00443475" w:rsidRDefault="00C365CF" w:rsidP="00E62908">
      <w:pPr>
        <w:widowControl/>
        <w:rPr>
          <w:b/>
          <w:color w:val="auto"/>
          <w:highlight w:val="yellow"/>
        </w:rPr>
      </w:pPr>
    </w:p>
    <w:p w14:paraId="56029FBC" w14:textId="00EBEBFD" w:rsidR="001C6249" w:rsidRPr="00443475" w:rsidRDefault="001C6249" w:rsidP="00E62908">
      <w:pPr>
        <w:widowControl/>
        <w:rPr>
          <w:color w:val="auto"/>
          <w:highlight w:val="yellow"/>
        </w:rPr>
      </w:pPr>
      <w:r w:rsidRPr="00443475">
        <w:rPr>
          <w:color w:val="auto"/>
          <w:highlight w:val="yellow"/>
        </w:rPr>
        <w:t>3.2.1.</w:t>
      </w:r>
      <w:r w:rsidR="00443475">
        <w:rPr>
          <w:color w:val="auto"/>
          <w:highlight w:val="yellow"/>
        </w:rPr>
        <w:t xml:space="preserve"> </w:t>
      </w:r>
      <w:r w:rsidRPr="00443475">
        <w:rPr>
          <w:color w:val="auto"/>
          <w:highlight w:val="yellow"/>
        </w:rPr>
        <w:t>Instruct each participant to decide whether a presented pair of figures is identical in shape regardless of their orientations (</w:t>
      </w:r>
      <w:r w:rsidR="0065272C" w:rsidRPr="00443475">
        <w:rPr>
          <w:color w:val="auto"/>
          <w:highlight w:val="yellow"/>
        </w:rPr>
        <w:t>‘</w:t>
      </w:r>
      <w:r w:rsidRPr="00443475">
        <w:rPr>
          <w:color w:val="auto"/>
          <w:highlight w:val="yellow"/>
        </w:rPr>
        <w:t>Same</w:t>
      </w:r>
      <w:r w:rsidR="0065272C" w:rsidRPr="00443475">
        <w:rPr>
          <w:color w:val="auto"/>
          <w:highlight w:val="yellow"/>
        </w:rPr>
        <w:t>’</w:t>
      </w:r>
      <w:r w:rsidRPr="00443475">
        <w:rPr>
          <w:color w:val="auto"/>
          <w:highlight w:val="yellow"/>
        </w:rPr>
        <w:t>) or not (</w:t>
      </w:r>
      <w:r w:rsidR="0065272C" w:rsidRPr="00443475">
        <w:rPr>
          <w:color w:val="auto"/>
          <w:highlight w:val="yellow"/>
        </w:rPr>
        <w:t>‘</w:t>
      </w:r>
      <w:r w:rsidRPr="00443475">
        <w:rPr>
          <w:color w:val="auto"/>
          <w:highlight w:val="yellow"/>
        </w:rPr>
        <w:t>Different</w:t>
      </w:r>
      <w:r w:rsidR="0065272C" w:rsidRPr="00443475">
        <w:rPr>
          <w:color w:val="auto"/>
          <w:highlight w:val="yellow"/>
        </w:rPr>
        <w:t>’</w:t>
      </w:r>
      <w:r w:rsidRPr="00443475">
        <w:rPr>
          <w:color w:val="auto"/>
          <w:highlight w:val="yellow"/>
        </w:rPr>
        <w:t xml:space="preserve">) as quickly and accurately as possible </w:t>
      </w:r>
      <w:r w:rsidR="0065272C" w:rsidRPr="00443475">
        <w:rPr>
          <w:color w:val="auto"/>
          <w:highlight w:val="yellow"/>
        </w:rPr>
        <w:t>and show</w:t>
      </w:r>
      <w:r w:rsidRPr="00443475">
        <w:rPr>
          <w:color w:val="auto"/>
          <w:highlight w:val="yellow"/>
        </w:rPr>
        <w:t xml:space="preserve"> example figure pairs.</w:t>
      </w:r>
    </w:p>
    <w:p w14:paraId="3DB6CC22" w14:textId="77777777" w:rsidR="001C6249" w:rsidRPr="00443475" w:rsidRDefault="001C6249" w:rsidP="00E62908">
      <w:pPr>
        <w:widowControl/>
        <w:rPr>
          <w:color w:val="auto"/>
          <w:highlight w:val="yellow"/>
        </w:rPr>
      </w:pPr>
    </w:p>
    <w:p w14:paraId="47A80965" w14:textId="3BE5CE07" w:rsidR="001C6249" w:rsidRDefault="001C6249" w:rsidP="00E62908">
      <w:pPr>
        <w:widowControl/>
        <w:rPr>
          <w:color w:val="auto"/>
          <w:highlight w:val="yellow"/>
        </w:rPr>
      </w:pPr>
      <w:r w:rsidRPr="00C365CF">
        <w:rPr>
          <w:color w:val="auto"/>
          <w:highlight w:val="yellow"/>
        </w:rPr>
        <w:t>3.3.</w:t>
      </w:r>
      <w:r w:rsidR="00443475" w:rsidRPr="00C365CF">
        <w:rPr>
          <w:color w:val="auto"/>
          <w:highlight w:val="yellow"/>
        </w:rPr>
        <w:t xml:space="preserve"> </w:t>
      </w:r>
      <w:r w:rsidRPr="00C365CF">
        <w:rPr>
          <w:color w:val="auto"/>
          <w:highlight w:val="yellow"/>
        </w:rPr>
        <w:t>Specifications before the experiment</w:t>
      </w:r>
      <w:r w:rsidR="00395C85" w:rsidRPr="00C365CF">
        <w:rPr>
          <w:color w:val="auto"/>
          <w:highlight w:val="yellow"/>
        </w:rPr>
        <w:t xml:space="preserve"> by an experimenter</w:t>
      </w:r>
    </w:p>
    <w:p w14:paraId="7A1DAA9F" w14:textId="77777777" w:rsidR="00C365CF" w:rsidRPr="00C365CF" w:rsidRDefault="00C365CF" w:rsidP="00E62908">
      <w:pPr>
        <w:widowControl/>
        <w:rPr>
          <w:color w:val="auto"/>
          <w:highlight w:val="yellow"/>
        </w:rPr>
      </w:pPr>
    </w:p>
    <w:p w14:paraId="147D4009" w14:textId="05B41892" w:rsidR="001C6249" w:rsidRPr="00443475" w:rsidRDefault="001C6249" w:rsidP="00E62908">
      <w:pPr>
        <w:widowControl/>
        <w:rPr>
          <w:color w:val="auto"/>
          <w:highlight w:val="yellow"/>
        </w:rPr>
      </w:pPr>
      <w:r w:rsidRPr="00443475">
        <w:rPr>
          <w:rFonts w:hint="eastAsia"/>
          <w:color w:val="auto"/>
          <w:highlight w:val="yellow"/>
        </w:rPr>
        <w:t>3</w:t>
      </w:r>
      <w:r w:rsidRPr="00443475">
        <w:rPr>
          <w:color w:val="auto"/>
          <w:highlight w:val="yellow"/>
        </w:rPr>
        <w:t>.3.1.</w:t>
      </w:r>
      <w:r w:rsidR="00443475">
        <w:rPr>
          <w:color w:val="auto"/>
          <w:highlight w:val="yellow"/>
        </w:rPr>
        <w:t xml:space="preserve"> </w:t>
      </w:r>
      <w:r w:rsidRPr="00443475">
        <w:rPr>
          <w:color w:val="auto"/>
          <w:highlight w:val="yellow"/>
        </w:rPr>
        <w:t xml:space="preserve">Start </w:t>
      </w:r>
      <w:r w:rsidR="007F2A0B" w:rsidRPr="00443475">
        <w:rPr>
          <w:color w:val="auto"/>
          <w:highlight w:val="yellow"/>
        </w:rPr>
        <w:t>the stimulus presentation program</w:t>
      </w:r>
      <w:r w:rsidRPr="00443475">
        <w:rPr>
          <w:color w:val="auto"/>
          <w:highlight w:val="yellow"/>
        </w:rPr>
        <w:t xml:space="preserve"> on the PC for experiments.</w:t>
      </w:r>
    </w:p>
    <w:p w14:paraId="240E52AB" w14:textId="77777777" w:rsidR="001C6249" w:rsidRPr="00443475" w:rsidRDefault="001C6249" w:rsidP="00E62908">
      <w:pPr>
        <w:widowControl/>
        <w:rPr>
          <w:color w:val="auto"/>
          <w:highlight w:val="yellow"/>
        </w:rPr>
      </w:pPr>
    </w:p>
    <w:p w14:paraId="548622D7" w14:textId="7A9CF024" w:rsidR="001C6249" w:rsidRPr="00443475" w:rsidRDefault="001C6249" w:rsidP="00E62908">
      <w:pPr>
        <w:widowControl/>
        <w:rPr>
          <w:color w:val="auto"/>
          <w:highlight w:val="yellow"/>
        </w:rPr>
      </w:pPr>
      <w:r w:rsidRPr="00443475">
        <w:rPr>
          <w:color w:val="auto"/>
          <w:highlight w:val="yellow"/>
        </w:rPr>
        <w:t>3.3.</w:t>
      </w:r>
      <w:r w:rsidR="0055708C" w:rsidRPr="00443475">
        <w:rPr>
          <w:color w:val="auto"/>
          <w:highlight w:val="yellow"/>
        </w:rPr>
        <w:t>2</w:t>
      </w:r>
      <w:r w:rsidRPr="00443475">
        <w:rPr>
          <w:color w:val="auto"/>
          <w:highlight w:val="yellow"/>
        </w:rPr>
        <w:t>.</w:t>
      </w:r>
      <w:r w:rsidR="00443475">
        <w:rPr>
          <w:color w:val="auto"/>
          <w:highlight w:val="yellow"/>
        </w:rPr>
        <w:t xml:space="preserve"> </w:t>
      </w:r>
      <w:r w:rsidRPr="00443475">
        <w:rPr>
          <w:color w:val="auto"/>
          <w:highlight w:val="yellow"/>
        </w:rPr>
        <w:t xml:space="preserve">Click </w:t>
      </w:r>
      <w:r w:rsidRPr="00C365CF">
        <w:rPr>
          <w:b/>
          <w:color w:val="auto"/>
          <w:highlight w:val="yellow"/>
        </w:rPr>
        <w:t>Identity decision task</w:t>
      </w:r>
      <w:r w:rsidRPr="00443475">
        <w:rPr>
          <w:color w:val="auto"/>
          <w:highlight w:val="yellow"/>
        </w:rPr>
        <w:t xml:space="preserve"> on the menu screen</w:t>
      </w:r>
      <w:r w:rsidR="00C365CF">
        <w:rPr>
          <w:color w:val="auto"/>
          <w:highlight w:val="yellow"/>
        </w:rPr>
        <w:t>.</w:t>
      </w:r>
    </w:p>
    <w:p w14:paraId="38F37F34" w14:textId="77777777" w:rsidR="001C6249" w:rsidRPr="00443475" w:rsidRDefault="001C6249" w:rsidP="00E62908">
      <w:pPr>
        <w:widowControl/>
        <w:rPr>
          <w:color w:val="auto"/>
          <w:highlight w:val="yellow"/>
        </w:rPr>
      </w:pPr>
    </w:p>
    <w:p w14:paraId="7063B359" w14:textId="58BA187A" w:rsidR="001C6249" w:rsidRPr="00443475" w:rsidRDefault="001C6249" w:rsidP="00E62908">
      <w:pPr>
        <w:widowControl/>
        <w:rPr>
          <w:color w:val="auto"/>
          <w:highlight w:val="yellow"/>
        </w:rPr>
      </w:pPr>
      <w:r w:rsidRPr="00443475">
        <w:rPr>
          <w:color w:val="auto"/>
          <w:highlight w:val="yellow"/>
        </w:rPr>
        <w:t>3.3.</w:t>
      </w:r>
      <w:r w:rsidR="0055708C" w:rsidRPr="00443475">
        <w:rPr>
          <w:color w:val="auto"/>
          <w:highlight w:val="yellow"/>
        </w:rPr>
        <w:t>3</w:t>
      </w:r>
      <w:r w:rsidRPr="00443475">
        <w:rPr>
          <w:color w:val="auto"/>
          <w:highlight w:val="yellow"/>
        </w:rPr>
        <w:t>.</w:t>
      </w:r>
      <w:r w:rsidR="00443475">
        <w:rPr>
          <w:color w:val="auto"/>
          <w:highlight w:val="yellow"/>
        </w:rPr>
        <w:t xml:space="preserve"> </w:t>
      </w:r>
      <w:r w:rsidRPr="00443475">
        <w:rPr>
          <w:color w:val="auto"/>
          <w:highlight w:val="yellow"/>
        </w:rPr>
        <w:t xml:space="preserve">Click </w:t>
      </w:r>
      <w:r w:rsidRPr="00C365CF">
        <w:rPr>
          <w:b/>
          <w:color w:val="auto"/>
          <w:highlight w:val="yellow"/>
        </w:rPr>
        <w:t>Participant's information</w:t>
      </w:r>
      <w:r w:rsidRPr="00443475">
        <w:rPr>
          <w:color w:val="auto"/>
          <w:highlight w:val="yellow"/>
        </w:rPr>
        <w:t xml:space="preserve">, then input </w:t>
      </w:r>
      <w:r w:rsidR="008B62BF">
        <w:rPr>
          <w:color w:val="auto"/>
          <w:highlight w:val="yellow"/>
        </w:rPr>
        <w:t>n</w:t>
      </w:r>
      <w:r w:rsidRPr="00443475">
        <w:rPr>
          <w:color w:val="auto"/>
          <w:highlight w:val="yellow"/>
        </w:rPr>
        <w:t xml:space="preserve">ame, </w:t>
      </w:r>
      <w:r w:rsidR="008B62BF">
        <w:rPr>
          <w:color w:val="auto"/>
          <w:highlight w:val="yellow"/>
        </w:rPr>
        <w:t>s</w:t>
      </w:r>
      <w:r w:rsidRPr="00443475">
        <w:rPr>
          <w:color w:val="auto"/>
          <w:highlight w:val="yellow"/>
        </w:rPr>
        <w:t xml:space="preserve">ex, </w:t>
      </w:r>
      <w:r w:rsidR="00167E0E" w:rsidRPr="00443475">
        <w:rPr>
          <w:color w:val="auto"/>
          <w:highlight w:val="yellow"/>
        </w:rPr>
        <w:t xml:space="preserve">and </w:t>
      </w:r>
      <w:r w:rsidR="008B62BF">
        <w:rPr>
          <w:color w:val="auto"/>
          <w:highlight w:val="yellow"/>
        </w:rPr>
        <w:t>a</w:t>
      </w:r>
      <w:r w:rsidRPr="00443475">
        <w:rPr>
          <w:color w:val="auto"/>
          <w:highlight w:val="yellow"/>
        </w:rPr>
        <w:t>ge</w:t>
      </w:r>
      <w:r w:rsidR="00167E0E" w:rsidRPr="00443475">
        <w:rPr>
          <w:color w:val="auto"/>
          <w:highlight w:val="yellow"/>
        </w:rPr>
        <w:t>,</w:t>
      </w:r>
      <w:r w:rsidRPr="00443475">
        <w:rPr>
          <w:color w:val="auto"/>
          <w:highlight w:val="yellow"/>
        </w:rPr>
        <w:t xml:space="preserve"> and then click </w:t>
      </w:r>
      <w:r w:rsidRPr="00C365CF">
        <w:rPr>
          <w:b/>
          <w:color w:val="auto"/>
          <w:highlight w:val="yellow"/>
        </w:rPr>
        <w:t>End of specification</w:t>
      </w:r>
      <w:r w:rsidRPr="00443475">
        <w:rPr>
          <w:color w:val="auto"/>
          <w:highlight w:val="yellow"/>
        </w:rPr>
        <w:t xml:space="preserve"> on the information screen.</w:t>
      </w:r>
    </w:p>
    <w:p w14:paraId="3BE445C8" w14:textId="77777777" w:rsidR="001C6249" w:rsidRPr="00443475" w:rsidRDefault="001C6249" w:rsidP="00E62908">
      <w:pPr>
        <w:widowControl/>
        <w:rPr>
          <w:color w:val="auto"/>
          <w:highlight w:val="yellow"/>
        </w:rPr>
      </w:pPr>
    </w:p>
    <w:p w14:paraId="3F55EB97" w14:textId="1B014058" w:rsidR="001C6249" w:rsidRPr="00443475" w:rsidRDefault="001C6249" w:rsidP="00E62908">
      <w:pPr>
        <w:widowControl/>
        <w:rPr>
          <w:color w:val="auto"/>
          <w:highlight w:val="yellow"/>
        </w:rPr>
      </w:pPr>
      <w:r w:rsidRPr="00443475">
        <w:rPr>
          <w:color w:val="auto"/>
          <w:highlight w:val="yellow"/>
        </w:rPr>
        <w:t>3.3.</w:t>
      </w:r>
      <w:r w:rsidR="0055708C" w:rsidRPr="00443475">
        <w:rPr>
          <w:color w:val="auto"/>
          <w:highlight w:val="yellow"/>
        </w:rPr>
        <w:t>4</w:t>
      </w:r>
      <w:r w:rsidRPr="00443475">
        <w:rPr>
          <w:color w:val="auto"/>
          <w:highlight w:val="yellow"/>
        </w:rPr>
        <w:t>.</w:t>
      </w:r>
      <w:r w:rsidR="00443475">
        <w:rPr>
          <w:color w:val="auto"/>
          <w:highlight w:val="yellow"/>
        </w:rPr>
        <w:t xml:space="preserve"> </w:t>
      </w:r>
      <w:r w:rsidRPr="00443475">
        <w:rPr>
          <w:color w:val="auto"/>
          <w:highlight w:val="yellow"/>
        </w:rPr>
        <w:t xml:space="preserve">Click </w:t>
      </w:r>
      <w:r w:rsidRPr="008B62BF">
        <w:rPr>
          <w:b/>
          <w:color w:val="auto"/>
          <w:highlight w:val="yellow"/>
        </w:rPr>
        <w:t>Read Stimulus data</w:t>
      </w:r>
      <w:r w:rsidRPr="00443475">
        <w:rPr>
          <w:color w:val="auto"/>
          <w:highlight w:val="yellow"/>
        </w:rPr>
        <w:t xml:space="preserve"> on the menu screen, click </w:t>
      </w:r>
      <w:r w:rsidRPr="008B62BF">
        <w:rPr>
          <w:b/>
          <w:color w:val="auto"/>
          <w:highlight w:val="yellow"/>
        </w:rPr>
        <w:t>PRBLM2.DAT</w:t>
      </w:r>
      <w:r w:rsidRPr="00443475">
        <w:rPr>
          <w:color w:val="auto"/>
          <w:highlight w:val="yellow"/>
        </w:rPr>
        <w:t xml:space="preserve"> file in the floppy disk drive</w:t>
      </w:r>
      <w:r w:rsidR="006404FA" w:rsidRPr="00443475">
        <w:rPr>
          <w:color w:val="auto"/>
          <w:highlight w:val="yellow"/>
        </w:rPr>
        <w:t>,</w:t>
      </w:r>
      <w:r w:rsidRPr="00443475">
        <w:rPr>
          <w:color w:val="auto"/>
          <w:highlight w:val="yellow"/>
        </w:rPr>
        <w:t xml:space="preserve"> and click </w:t>
      </w:r>
      <w:r w:rsidRPr="008B62BF">
        <w:rPr>
          <w:b/>
          <w:color w:val="auto"/>
          <w:highlight w:val="yellow"/>
        </w:rPr>
        <w:t>OPEN</w:t>
      </w:r>
      <w:r w:rsidRPr="00443475">
        <w:rPr>
          <w:color w:val="auto"/>
          <w:highlight w:val="yellow"/>
        </w:rPr>
        <w:t xml:space="preserve"> on the file specification screen.</w:t>
      </w:r>
    </w:p>
    <w:p w14:paraId="5E3BC2D7" w14:textId="77777777" w:rsidR="001C6249" w:rsidRPr="00443475" w:rsidRDefault="001C6249" w:rsidP="00E62908">
      <w:pPr>
        <w:widowControl/>
        <w:rPr>
          <w:color w:val="auto"/>
          <w:highlight w:val="yellow"/>
        </w:rPr>
      </w:pPr>
    </w:p>
    <w:p w14:paraId="35AE9AC8" w14:textId="38ACD463" w:rsidR="001C6249" w:rsidRDefault="001C6249" w:rsidP="00E62908">
      <w:pPr>
        <w:widowControl/>
        <w:rPr>
          <w:b/>
          <w:color w:val="auto"/>
          <w:highlight w:val="yellow"/>
        </w:rPr>
      </w:pPr>
      <w:r w:rsidRPr="00443475">
        <w:rPr>
          <w:b/>
          <w:color w:val="auto"/>
          <w:highlight w:val="yellow"/>
        </w:rPr>
        <w:t>3.4.</w:t>
      </w:r>
      <w:r w:rsidR="00443475">
        <w:rPr>
          <w:b/>
          <w:color w:val="auto"/>
          <w:highlight w:val="yellow"/>
        </w:rPr>
        <w:t xml:space="preserve"> </w:t>
      </w:r>
      <w:r w:rsidRPr="00443475">
        <w:rPr>
          <w:b/>
          <w:color w:val="auto"/>
          <w:highlight w:val="yellow"/>
        </w:rPr>
        <w:t>Execution of the experiment</w:t>
      </w:r>
    </w:p>
    <w:p w14:paraId="595CB766" w14:textId="77777777" w:rsidR="008B62BF" w:rsidRPr="00443475" w:rsidRDefault="008B62BF" w:rsidP="00E62908">
      <w:pPr>
        <w:widowControl/>
        <w:rPr>
          <w:b/>
          <w:color w:val="auto"/>
          <w:highlight w:val="yellow"/>
        </w:rPr>
      </w:pPr>
    </w:p>
    <w:p w14:paraId="0674BAFC" w14:textId="7C4B8C29" w:rsidR="001C6249" w:rsidRPr="00443475" w:rsidRDefault="001C6249" w:rsidP="00E62908">
      <w:pPr>
        <w:widowControl/>
        <w:rPr>
          <w:color w:val="auto"/>
          <w:highlight w:val="yellow"/>
        </w:rPr>
      </w:pPr>
      <w:r w:rsidRPr="00443475">
        <w:rPr>
          <w:rFonts w:hint="eastAsia"/>
          <w:color w:val="auto"/>
          <w:highlight w:val="yellow"/>
        </w:rPr>
        <w:t>3</w:t>
      </w:r>
      <w:r w:rsidRPr="00443475">
        <w:rPr>
          <w:color w:val="auto"/>
          <w:highlight w:val="yellow"/>
        </w:rPr>
        <w:t>.4.1.</w:t>
      </w:r>
      <w:r w:rsidR="00443475">
        <w:rPr>
          <w:color w:val="auto"/>
          <w:highlight w:val="yellow"/>
        </w:rPr>
        <w:t xml:space="preserve"> </w:t>
      </w:r>
      <w:r w:rsidR="005602F0" w:rsidRPr="00443475">
        <w:rPr>
          <w:color w:val="auto"/>
          <w:highlight w:val="yellow"/>
        </w:rPr>
        <w:t>As an experimenter, s</w:t>
      </w:r>
      <w:r w:rsidRPr="00443475">
        <w:rPr>
          <w:color w:val="auto"/>
          <w:highlight w:val="yellow"/>
        </w:rPr>
        <w:t xml:space="preserve">eat a participant in front of the monitor and put his/her head on </w:t>
      </w:r>
      <w:r w:rsidR="00167E0E" w:rsidRPr="00443475">
        <w:rPr>
          <w:color w:val="auto"/>
          <w:highlight w:val="yellow"/>
        </w:rPr>
        <w:t xml:space="preserve">the </w:t>
      </w:r>
      <w:r w:rsidRPr="00443475">
        <w:rPr>
          <w:color w:val="auto"/>
          <w:highlight w:val="yellow"/>
        </w:rPr>
        <w:t xml:space="preserve">chinrest and </w:t>
      </w:r>
      <w:r w:rsidR="005602F0" w:rsidRPr="00443475">
        <w:rPr>
          <w:color w:val="auto"/>
          <w:highlight w:val="yellow"/>
        </w:rPr>
        <w:t xml:space="preserve">measure </w:t>
      </w:r>
      <w:r w:rsidR="006404FA" w:rsidRPr="00443475">
        <w:rPr>
          <w:color w:val="auto"/>
          <w:highlight w:val="yellow"/>
        </w:rPr>
        <w:t xml:space="preserve">a </w:t>
      </w:r>
      <w:r w:rsidRPr="00443475">
        <w:rPr>
          <w:color w:val="auto"/>
          <w:highlight w:val="yellow"/>
        </w:rPr>
        <w:t xml:space="preserve">distance </w:t>
      </w:r>
      <w:r w:rsidR="006404FA" w:rsidRPr="00443475">
        <w:rPr>
          <w:color w:val="auto"/>
          <w:highlight w:val="yellow"/>
        </w:rPr>
        <w:t xml:space="preserve">60 cm </w:t>
      </w:r>
      <w:r w:rsidRPr="00443475">
        <w:rPr>
          <w:color w:val="auto"/>
          <w:highlight w:val="yellow"/>
        </w:rPr>
        <w:t>from the forehead to the monitor.</w:t>
      </w:r>
    </w:p>
    <w:p w14:paraId="4735FE3C" w14:textId="77777777" w:rsidR="001C6249" w:rsidRPr="00443475" w:rsidRDefault="001C6249" w:rsidP="00E62908">
      <w:pPr>
        <w:widowControl/>
        <w:rPr>
          <w:color w:val="auto"/>
          <w:highlight w:val="yellow"/>
        </w:rPr>
      </w:pPr>
    </w:p>
    <w:p w14:paraId="7D670F79" w14:textId="790B5DD2" w:rsidR="001C6249" w:rsidRPr="00443475" w:rsidRDefault="001C6249" w:rsidP="00E62908">
      <w:pPr>
        <w:widowControl/>
        <w:rPr>
          <w:color w:val="auto"/>
          <w:highlight w:val="yellow"/>
        </w:rPr>
      </w:pPr>
      <w:r w:rsidRPr="00443475">
        <w:rPr>
          <w:rFonts w:hint="eastAsia"/>
          <w:color w:val="auto"/>
          <w:highlight w:val="yellow"/>
        </w:rPr>
        <w:t>3</w:t>
      </w:r>
      <w:r w:rsidRPr="00443475">
        <w:rPr>
          <w:color w:val="auto"/>
          <w:highlight w:val="yellow"/>
        </w:rPr>
        <w:t>.4.2.</w:t>
      </w:r>
      <w:r w:rsidR="00443475">
        <w:rPr>
          <w:color w:val="auto"/>
          <w:highlight w:val="yellow"/>
        </w:rPr>
        <w:t xml:space="preserve"> </w:t>
      </w:r>
      <w:r w:rsidR="005602F0" w:rsidRPr="00443475">
        <w:rPr>
          <w:color w:val="auto"/>
          <w:highlight w:val="yellow"/>
        </w:rPr>
        <w:t>As an experimenter, s</w:t>
      </w:r>
      <w:r w:rsidRPr="00443475">
        <w:rPr>
          <w:color w:val="auto"/>
          <w:highlight w:val="yellow"/>
        </w:rPr>
        <w:t xml:space="preserve">tart an experiment by clicking </w:t>
      </w:r>
      <w:r w:rsidRPr="008B62BF">
        <w:rPr>
          <w:b/>
          <w:color w:val="auto"/>
          <w:highlight w:val="yellow"/>
        </w:rPr>
        <w:t>Execution</w:t>
      </w:r>
      <w:r w:rsidRPr="00443475">
        <w:rPr>
          <w:color w:val="auto"/>
          <w:highlight w:val="yellow"/>
        </w:rPr>
        <w:t xml:space="preserve"> on the menu screen.</w:t>
      </w:r>
    </w:p>
    <w:p w14:paraId="75C98054" w14:textId="72FDC70F" w:rsidR="001C6249" w:rsidRPr="00443475" w:rsidRDefault="001C6249" w:rsidP="00E62908">
      <w:pPr>
        <w:widowControl/>
        <w:rPr>
          <w:color w:val="auto"/>
          <w:highlight w:val="yellow"/>
        </w:rPr>
      </w:pPr>
    </w:p>
    <w:p w14:paraId="0CCA8902" w14:textId="3E16804C" w:rsidR="0055708C" w:rsidRPr="00443475" w:rsidRDefault="0055708C" w:rsidP="00E62908">
      <w:pPr>
        <w:widowControl/>
        <w:rPr>
          <w:color w:val="auto"/>
          <w:highlight w:val="yellow"/>
        </w:rPr>
      </w:pPr>
      <w:r w:rsidRPr="00443475">
        <w:rPr>
          <w:color w:val="auto"/>
          <w:highlight w:val="yellow"/>
        </w:rPr>
        <w:lastRenderedPageBreak/>
        <w:t>3.4.3.</w:t>
      </w:r>
      <w:r w:rsidR="00443475">
        <w:rPr>
          <w:color w:val="auto"/>
          <w:highlight w:val="yellow"/>
        </w:rPr>
        <w:t xml:space="preserve"> </w:t>
      </w:r>
      <w:r w:rsidR="005602F0" w:rsidRPr="00443475">
        <w:rPr>
          <w:color w:val="auto"/>
          <w:highlight w:val="yellow"/>
        </w:rPr>
        <w:t>As</w:t>
      </w:r>
      <w:r w:rsidR="00443475">
        <w:rPr>
          <w:color w:val="auto"/>
          <w:highlight w:val="yellow"/>
        </w:rPr>
        <w:t xml:space="preserve"> </w:t>
      </w:r>
      <w:r w:rsidR="005602F0" w:rsidRPr="00443475">
        <w:rPr>
          <w:color w:val="auto"/>
          <w:highlight w:val="yellow"/>
        </w:rPr>
        <w:t>an experimenter, i</w:t>
      </w:r>
      <w:r w:rsidRPr="00443475">
        <w:rPr>
          <w:color w:val="auto"/>
          <w:highlight w:val="yellow"/>
        </w:rPr>
        <w:t>f the instruction screen shows the digital s</w:t>
      </w:r>
      <w:r w:rsidR="008B62BF">
        <w:rPr>
          <w:color w:val="auto"/>
          <w:highlight w:val="yellow"/>
        </w:rPr>
        <w:t>t</w:t>
      </w:r>
      <w:r w:rsidRPr="00443475">
        <w:rPr>
          <w:color w:val="auto"/>
          <w:highlight w:val="yellow"/>
        </w:rPr>
        <w:t>ate 1, instruct a participant</w:t>
      </w:r>
      <w:r w:rsidR="00443475">
        <w:rPr>
          <w:color w:val="auto"/>
          <w:highlight w:val="yellow"/>
        </w:rPr>
        <w:t xml:space="preserve"> </w:t>
      </w:r>
      <w:r w:rsidRPr="00443475">
        <w:rPr>
          <w:color w:val="auto"/>
          <w:highlight w:val="yellow"/>
        </w:rPr>
        <w:t>to press F6 key (response with the index finger) for ‘same’ decisions and to press F5 key (response with the middle finger) for ‘different’ decisions. If the instruction screen shows the digital state 2, instruct to press F6 for ‘different’ decisions and F5 for ‘same’ decisions</w:t>
      </w:r>
      <w:r w:rsidR="00722909" w:rsidRPr="00443475">
        <w:rPr>
          <w:color w:val="auto"/>
          <w:highlight w:val="yellow"/>
        </w:rPr>
        <w:t>.</w:t>
      </w:r>
    </w:p>
    <w:p w14:paraId="24C77B46" w14:textId="77777777" w:rsidR="0055708C" w:rsidRPr="00443475" w:rsidRDefault="0055708C" w:rsidP="00E62908">
      <w:pPr>
        <w:widowControl/>
        <w:rPr>
          <w:color w:val="auto"/>
          <w:highlight w:val="yellow"/>
        </w:rPr>
      </w:pPr>
    </w:p>
    <w:p w14:paraId="4E4CFB98" w14:textId="24DCBC0D" w:rsidR="001C6249" w:rsidRPr="00443475" w:rsidRDefault="001C6249" w:rsidP="00E62908">
      <w:pPr>
        <w:widowControl/>
        <w:rPr>
          <w:color w:val="auto"/>
          <w:highlight w:val="yellow"/>
        </w:rPr>
      </w:pPr>
      <w:r w:rsidRPr="00443475">
        <w:rPr>
          <w:rFonts w:hint="eastAsia"/>
          <w:color w:val="auto"/>
          <w:highlight w:val="yellow"/>
        </w:rPr>
        <w:t>3</w:t>
      </w:r>
      <w:r w:rsidRPr="00443475">
        <w:rPr>
          <w:color w:val="auto"/>
          <w:highlight w:val="yellow"/>
        </w:rPr>
        <w:t>.4.</w:t>
      </w:r>
      <w:r w:rsidR="00722909" w:rsidRPr="00443475">
        <w:rPr>
          <w:color w:val="auto"/>
          <w:highlight w:val="yellow"/>
        </w:rPr>
        <w:t>4</w:t>
      </w:r>
      <w:r w:rsidRPr="00443475">
        <w:rPr>
          <w:color w:val="auto"/>
          <w:highlight w:val="yellow"/>
        </w:rPr>
        <w:t>.</w:t>
      </w:r>
      <w:r w:rsidR="00443475">
        <w:rPr>
          <w:color w:val="auto"/>
          <w:highlight w:val="yellow"/>
        </w:rPr>
        <w:t xml:space="preserve"> </w:t>
      </w:r>
      <w:r w:rsidR="0065272C" w:rsidRPr="00443475">
        <w:rPr>
          <w:color w:val="auto"/>
          <w:highlight w:val="yellow"/>
        </w:rPr>
        <w:t xml:space="preserve">As a participant, </w:t>
      </w:r>
      <w:r w:rsidR="008B62BF">
        <w:rPr>
          <w:color w:val="auto"/>
          <w:highlight w:val="yellow"/>
        </w:rPr>
        <w:t>after</w:t>
      </w:r>
      <w:r w:rsidRPr="00443475">
        <w:rPr>
          <w:color w:val="auto"/>
          <w:highlight w:val="yellow"/>
        </w:rPr>
        <w:t xml:space="preserve"> fully memoriz</w:t>
      </w:r>
      <w:r w:rsidR="008B62BF">
        <w:rPr>
          <w:color w:val="auto"/>
          <w:highlight w:val="yellow"/>
        </w:rPr>
        <w:t>ing</w:t>
      </w:r>
      <w:r w:rsidRPr="00443475">
        <w:rPr>
          <w:color w:val="auto"/>
          <w:highlight w:val="yellow"/>
        </w:rPr>
        <w:t xml:space="preserve"> </w:t>
      </w:r>
      <w:r w:rsidR="0065272C" w:rsidRPr="00443475">
        <w:rPr>
          <w:color w:val="auto"/>
          <w:highlight w:val="yellow"/>
        </w:rPr>
        <w:t xml:space="preserve">the digital state </w:t>
      </w:r>
      <w:r w:rsidR="0002551C" w:rsidRPr="00443475">
        <w:rPr>
          <w:color w:val="auto"/>
          <w:highlight w:val="yellow"/>
        </w:rPr>
        <w:t>of the block</w:t>
      </w:r>
      <w:r w:rsidRPr="00443475">
        <w:rPr>
          <w:color w:val="auto"/>
          <w:highlight w:val="yellow"/>
        </w:rPr>
        <w:t xml:space="preserve">, press </w:t>
      </w:r>
      <w:r w:rsidRPr="008B62BF">
        <w:rPr>
          <w:b/>
          <w:color w:val="auto"/>
          <w:highlight w:val="yellow"/>
        </w:rPr>
        <w:t>Enter</w:t>
      </w:r>
      <w:r w:rsidRPr="00443475">
        <w:rPr>
          <w:color w:val="auto"/>
          <w:highlight w:val="yellow"/>
        </w:rPr>
        <w:t xml:space="preserve"> on the response box.</w:t>
      </w:r>
    </w:p>
    <w:p w14:paraId="7A5CD167" w14:textId="77777777" w:rsidR="001C6249" w:rsidRPr="00443475" w:rsidRDefault="001C6249" w:rsidP="00E62908">
      <w:pPr>
        <w:widowControl/>
        <w:rPr>
          <w:color w:val="auto"/>
          <w:highlight w:val="yellow"/>
        </w:rPr>
      </w:pPr>
    </w:p>
    <w:p w14:paraId="55DA5ECB" w14:textId="45A36EA1" w:rsidR="001C6249" w:rsidRPr="00443475" w:rsidRDefault="001C6249" w:rsidP="00E62908">
      <w:pPr>
        <w:widowControl/>
        <w:rPr>
          <w:color w:val="auto"/>
          <w:highlight w:val="yellow"/>
        </w:rPr>
      </w:pPr>
      <w:r w:rsidRPr="00443475">
        <w:rPr>
          <w:color w:val="auto"/>
          <w:highlight w:val="yellow"/>
        </w:rPr>
        <w:t>3.4.</w:t>
      </w:r>
      <w:r w:rsidR="00722909" w:rsidRPr="00443475">
        <w:rPr>
          <w:color w:val="auto"/>
          <w:highlight w:val="yellow"/>
        </w:rPr>
        <w:t>5</w:t>
      </w:r>
      <w:r w:rsidRPr="00443475">
        <w:rPr>
          <w:color w:val="auto"/>
          <w:highlight w:val="yellow"/>
        </w:rPr>
        <w:t>.</w:t>
      </w:r>
      <w:r w:rsidR="00443475">
        <w:rPr>
          <w:color w:val="auto"/>
          <w:highlight w:val="yellow"/>
        </w:rPr>
        <w:t xml:space="preserve"> </w:t>
      </w:r>
      <w:r w:rsidR="0002551C" w:rsidRPr="00443475">
        <w:rPr>
          <w:color w:val="auto"/>
          <w:highlight w:val="yellow"/>
        </w:rPr>
        <w:t>As a participant, i</w:t>
      </w:r>
      <w:r w:rsidRPr="00443475">
        <w:rPr>
          <w:color w:val="auto"/>
          <w:highlight w:val="yellow"/>
        </w:rPr>
        <w:t xml:space="preserve">n response to </w:t>
      </w:r>
      <w:r w:rsidR="00962A47" w:rsidRPr="00443475">
        <w:rPr>
          <w:color w:val="auto"/>
          <w:highlight w:val="yellow"/>
        </w:rPr>
        <w:t xml:space="preserve">the </w:t>
      </w:r>
      <w:r w:rsidRPr="00443475">
        <w:rPr>
          <w:color w:val="auto"/>
          <w:highlight w:val="yellow"/>
        </w:rPr>
        <w:t>‘Ready’ prompt</w:t>
      </w:r>
      <w:r w:rsidR="009B4FDB" w:rsidRPr="00443475">
        <w:rPr>
          <w:color w:val="auto"/>
          <w:highlight w:val="yellow"/>
        </w:rPr>
        <w:t xml:space="preserve"> on </w:t>
      </w:r>
      <w:r w:rsidR="00035AD2" w:rsidRPr="00443475">
        <w:rPr>
          <w:color w:val="auto"/>
          <w:highlight w:val="yellow"/>
        </w:rPr>
        <w:t xml:space="preserve">the </w:t>
      </w:r>
      <w:r w:rsidR="009B4FDB" w:rsidRPr="00443475">
        <w:rPr>
          <w:color w:val="auto"/>
          <w:highlight w:val="yellow"/>
        </w:rPr>
        <w:t>screen</w:t>
      </w:r>
      <w:r w:rsidRPr="00443475">
        <w:rPr>
          <w:color w:val="auto"/>
          <w:highlight w:val="yellow"/>
        </w:rPr>
        <w:t xml:space="preserve">, press </w:t>
      </w:r>
      <w:r w:rsidRPr="008B62BF">
        <w:rPr>
          <w:b/>
          <w:color w:val="auto"/>
          <w:highlight w:val="yellow"/>
        </w:rPr>
        <w:t>Enter</w:t>
      </w:r>
      <w:r w:rsidRPr="00443475">
        <w:rPr>
          <w:color w:val="auto"/>
          <w:highlight w:val="yellow"/>
        </w:rPr>
        <w:t xml:space="preserve"> to start a trial.</w:t>
      </w:r>
    </w:p>
    <w:p w14:paraId="35736DAF" w14:textId="77777777" w:rsidR="001C6249" w:rsidRPr="00443475" w:rsidRDefault="001C6249" w:rsidP="00E62908">
      <w:pPr>
        <w:widowControl/>
        <w:rPr>
          <w:color w:val="auto"/>
          <w:highlight w:val="yellow"/>
        </w:rPr>
      </w:pPr>
    </w:p>
    <w:p w14:paraId="2843A78B" w14:textId="57E1F501" w:rsidR="001C6249" w:rsidRPr="00443475" w:rsidRDefault="001C6249" w:rsidP="00E62908">
      <w:pPr>
        <w:widowControl/>
        <w:rPr>
          <w:color w:val="auto"/>
        </w:rPr>
      </w:pPr>
      <w:r w:rsidRPr="00443475">
        <w:rPr>
          <w:rFonts w:hint="eastAsia"/>
          <w:color w:val="auto"/>
          <w:highlight w:val="yellow"/>
        </w:rPr>
        <w:t>3</w:t>
      </w:r>
      <w:r w:rsidRPr="00443475">
        <w:rPr>
          <w:color w:val="auto"/>
          <w:highlight w:val="yellow"/>
        </w:rPr>
        <w:t>.4.</w:t>
      </w:r>
      <w:r w:rsidR="00722909" w:rsidRPr="00443475">
        <w:rPr>
          <w:color w:val="auto"/>
          <w:highlight w:val="yellow"/>
        </w:rPr>
        <w:t>6</w:t>
      </w:r>
      <w:r w:rsidRPr="00443475">
        <w:rPr>
          <w:color w:val="auto"/>
          <w:highlight w:val="yellow"/>
        </w:rPr>
        <w:t>.</w:t>
      </w:r>
      <w:r w:rsidR="00443475">
        <w:rPr>
          <w:color w:val="auto"/>
          <w:highlight w:val="yellow"/>
        </w:rPr>
        <w:t xml:space="preserve"> </w:t>
      </w:r>
      <w:r w:rsidR="0002551C" w:rsidRPr="00443475">
        <w:rPr>
          <w:color w:val="auto"/>
          <w:highlight w:val="yellow"/>
        </w:rPr>
        <w:t>As a participant, u</w:t>
      </w:r>
      <w:r w:rsidRPr="00443475">
        <w:rPr>
          <w:color w:val="auto"/>
          <w:highlight w:val="yellow"/>
        </w:rPr>
        <w:t xml:space="preserve">pon the presentation of a pair of practice </w:t>
      </w:r>
      <w:r w:rsidR="00035AD2" w:rsidRPr="00443475">
        <w:rPr>
          <w:color w:val="auto"/>
          <w:highlight w:val="yellow"/>
        </w:rPr>
        <w:t xml:space="preserve">pairs </w:t>
      </w:r>
      <w:r w:rsidRPr="00443475">
        <w:rPr>
          <w:color w:val="auto"/>
          <w:highlight w:val="yellow"/>
        </w:rPr>
        <w:t>on the stimulus screen, press</w:t>
      </w:r>
      <w:r w:rsidR="00035AD2" w:rsidRPr="00443475">
        <w:rPr>
          <w:color w:val="auto"/>
          <w:highlight w:val="yellow"/>
        </w:rPr>
        <w:t xml:space="preserve"> the</w:t>
      </w:r>
      <w:r w:rsidRPr="00443475">
        <w:rPr>
          <w:color w:val="auto"/>
          <w:highlight w:val="yellow"/>
        </w:rPr>
        <w:t xml:space="preserve"> F6 or F5 key as soon as a decision is reached.</w:t>
      </w:r>
    </w:p>
    <w:p w14:paraId="467F5896" w14:textId="77777777" w:rsidR="001C6249" w:rsidRPr="00443475" w:rsidRDefault="001C6249" w:rsidP="00E62908">
      <w:pPr>
        <w:widowControl/>
        <w:rPr>
          <w:color w:val="auto"/>
        </w:rPr>
      </w:pPr>
    </w:p>
    <w:p w14:paraId="1E764B36" w14:textId="4425833E" w:rsidR="001C6249" w:rsidRPr="00443475" w:rsidRDefault="001C6249" w:rsidP="00E62908">
      <w:pPr>
        <w:widowControl/>
        <w:rPr>
          <w:color w:val="auto"/>
        </w:rPr>
      </w:pPr>
      <w:bookmarkStart w:id="8" w:name="_Hlk533118824"/>
      <w:r w:rsidRPr="00443475">
        <w:rPr>
          <w:rFonts w:hint="eastAsia"/>
          <w:color w:val="auto"/>
        </w:rPr>
        <w:t>N</w:t>
      </w:r>
      <w:r w:rsidRPr="00443475">
        <w:rPr>
          <w:color w:val="auto"/>
        </w:rPr>
        <w:t>OTE: The six vertices of</w:t>
      </w:r>
      <w:r w:rsidR="00035AD2" w:rsidRPr="00443475">
        <w:rPr>
          <w:color w:val="auto"/>
        </w:rPr>
        <w:t xml:space="preserve"> an</w:t>
      </w:r>
      <w:r w:rsidRPr="00443475">
        <w:rPr>
          <w:color w:val="auto"/>
        </w:rPr>
        <w:t xml:space="preserve"> invisible regular hexagon are stylized as small filled circles with diameters of 0.4 cm whose centers are shifted 0.2 cm outward from the locations of the vertices on a stimulus screen. </w:t>
      </w:r>
      <w:r w:rsidR="00CA01F2" w:rsidRPr="00443475">
        <w:rPr>
          <w:color w:val="auto"/>
        </w:rPr>
        <w:t xml:space="preserve">The six vertices of </w:t>
      </w:r>
      <w:r w:rsidRPr="00443475">
        <w:rPr>
          <w:color w:val="auto"/>
        </w:rPr>
        <w:t>a (</w:t>
      </w:r>
      <w:r w:rsidRPr="00443475">
        <w:rPr>
          <w:i/>
          <w:color w:val="auto"/>
        </w:rPr>
        <w:t>6</w:t>
      </w:r>
      <w:r w:rsidRPr="00443475">
        <w:rPr>
          <w:color w:val="auto"/>
        </w:rPr>
        <w:t xml:space="preserve">, </w:t>
      </w:r>
      <w:r w:rsidRPr="00443475">
        <w:rPr>
          <w:i/>
          <w:color w:val="auto"/>
        </w:rPr>
        <w:t>4</w:t>
      </w:r>
      <w:r w:rsidRPr="00443475">
        <w:rPr>
          <w:color w:val="auto"/>
        </w:rPr>
        <w:t xml:space="preserve">) figure </w:t>
      </w:r>
      <w:r w:rsidR="008B62BF">
        <w:rPr>
          <w:color w:val="auto"/>
        </w:rPr>
        <w:t>are</w:t>
      </w:r>
      <w:r w:rsidRPr="00443475">
        <w:rPr>
          <w:color w:val="auto"/>
        </w:rPr>
        <w:t xml:space="preserve"> projected in a 6.6 </w:t>
      </w:r>
      <w:r w:rsidR="008B62BF">
        <w:rPr>
          <w:color w:val="auto"/>
        </w:rPr>
        <w:t xml:space="preserve">cm </w:t>
      </w:r>
      <w:r w:rsidRPr="00443475">
        <w:rPr>
          <w:color w:val="auto"/>
        </w:rPr>
        <w:t xml:space="preserve">x 7.6 cm rectangular area. Two figures of a pair are located at horizontally parallel positions with </w:t>
      </w:r>
      <w:r w:rsidR="00035AD2" w:rsidRPr="00443475">
        <w:rPr>
          <w:color w:val="auto"/>
        </w:rPr>
        <w:t xml:space="preserve">a </w:t>
      </w:r>
      <w:r w:rsidRPr="00443475">
        <w:rPr>
          <w:color w:val="auto"/>
        </w:rPr>
        <w:t>between</w:t>
      </w:r>
      <w:r w:rsidR="009F41FA" w:rsidRPr="00443475">
        <w:rPr>
          <w:color w:val="auto"/>
        </w:rPr>
        <w:t>-</w:t>
      </w:r>
      <w:r w:rsidRPr="00443475">
        <w:rPr>
          <w:color w:val="auto"/>
        </w:rPr>
        <w:t xml:space="preserve">centers distance </w:t>
      </w:r>
      <w:r w:rsidR="00035AD2" w:rsidRPr="00443475">
        <w:rPr>
          <w:color w:val="auto"/>
        </w:rPr>
        <w:t xml:space="preserve">of </w:t>
      </w:r>
      <w:r w:rsidRPr="00443475">
        <w:rPr>
          <w:color w:val="auto"/>
        </w:rPr>
        <w:t>9.4 cm.</w:t>
      </w:r>
    </w:p>
    <w:bookmarkEnd w:id="8"/>
    <w:p w14:paraId="3B300C7E" w14:textId="77777777" w:rsidR="001C6249" w:rsidRPr="00443475" w:rsidRDefault="001C6249" w:rsidP="00E62908">
      <w:pPr>
        <w:widowControl/>
        <w:rPr>
          <w:color w:val="auto"/>
        </w:rPr>
      </w:pPr>
    </w:p>
    <w:p w14:paraId="3D5C0841" w14:textId="03D09FEF" w:rsidR="001C6249" w:rsidRPr="00443475" w:rsidRDefault="001C6249" w:rsidP="00E62908">
      <w:pPr>
        <w:widowControl/>
        <w:rPr>
          <w:color w:val="auto"/>
          <w:highlight w:val="yellow"/>
        </w:rPr>
      </w:pPr>
      <w:r w:rsidRPr="00443475">
        <w:rPr>
          <w:rFonts w:hint="eastAsia"/>
          <w:color w:val="auto"/>
          <w:highlight w:val="yellow"/>
        </w:rPr>
        <w:t>3</w:t>
      </w:r>
      <w:r w:rsidRPr="00443475">
        <w:rPr>
          <w:color w:val="auto"/>
          <w:highlight w:val="yellow"/>
        </w:rPr>
        <w:t>.4.</w:t>
      </w:r>
      <w:r w:rsidR="00722909" w:rsidRPr="00443475">
        <w:rPr>
          <w:color w:val="auto"/>
          <w:highlight w:val="yellow"/>
        </w:rPr>
        <w:t>7</w:t>
      </w:r>
      <w:r w:rsidRPr="00443475">
        <w:rPr>
          <w:color w:val="auto"/>
          <w:highlight w:val="yellow"/>
        </w:rPr>
        <w:t>.</w:t>
      </w:r>
      <w:r w:rsidR="00443475">
        <w:rPr>
          <w:color w:val="auto"/>
          <w:highlight w:val="yellow"/>
        </w:rPr>
        <w:t xml:space="preserve"> </w:t>
      </w:r>
      <w:r w:rsidR="008B62BF">
        <w:rPr>
          <w:color w:val="auto"/>
          <w:highlight w:val="yellow"/>
        </w:rPr>
        <w:t>(Previously)</w:t>
      </w:r>
      <w:r w:rsidR="005602F0" w:rsidRPr="00443475">
        <w:rPr>
          <w:color w:val="auto"/>
          <w:highlight w:val="yellow"/>
        </w:rPr>
        <w:t xml:space="preserve"> </w:t>
      </w:r>
      <w:r w:rsidR="008B62BF">
        <w:rPr>
          <w:color w:val="auto"/>
          <w:highlight w:val="yellow"/>
        </w:rPr>
        <w:t xml:space="preserve">set up </w:t>
      </w:r>
      <w:r w:rsidR="005602F0" w:rsidRPr="00443475">
        <w:rPr>
          <w:color w:val="auto"/>
          <w:highlight w:val="yellow"/>
        </w:rPr>
        <w:t>the stimulus presentation program</w:t>
      </w:r>
      <w:r w:rsidR="0002551C" w:rsidRPr="00443475">
        <w:rPr>
          <w:color w:val="auto"/>
          <w:highlight w:val="yellow"/>
        </w:rPr>
        <w:t xml:space="preserve"> </w:t>
      </w:r>
      <w:r w:rsidR="008B62BF">
        <w:rPr>
          <w:color w:val="auto"/>
          <w:highlight w:val="yellow"/>
        </w:rPr>
        <w:t xml:space="preserve">to </w:t>
      </w:r>
      <w:r w:rsidR="008B62BF" w:rsidRPr="00443475">
        <w:rPr>
          <w:color w:val="auto"/>
          <w:highlight w:val="yellow"/>
        </w:rPr>
        <w:t xml:space="preserve">display ‘The decision was erroneous’ on the feedback message screen with a beep in a practice trial </w:t>
      </w:r>
      <w:r w:rsidR="0002551C" w:rsidRPr="00443475">
        <w:rPr>
          <w:color w:val="auto"/>
          <w:highlight w:val="yellow"/>
        </w:rPr>
        <w:t>i</w:t>
      </w:r>
      <w:r w:rsidRPr="00443475">
        <w:rPr>
          <w:color w:val="auto"/>
          <w:highlight w:val="yellow"/>
        </w:rPr>
        <w:t xml:space="preserve">f a response is an error. If a response is correct, </w:t>
      </w:r>
      <w:r w:rsidR="00CA01F2" w:rsidRPr="00443475">
        <w:rPr>
          <w:color w:val="auto"/>
          <w:highlight w:val="yellow"/>
        </w:rPr>
        <w:t>display</w:t>
      </w:r>
      <w:r w:rsidRPr="00443475">
        <w:rPr>
          <w:color w:val="auto"/>
          <w:highlight w:val="yellow"/>
        </w:rPr>
        <w:t xml:space="preserve"> ‘The decision was correct’ on the screen.</w:t>
      </w:r>
    </w:p>
    <w:p w14:paraId="0EB56E39" w14:textId="77777777" w:rsidR="001C6249" w:rsidRPr="00443475" w:rsidRDefault="001C6249" w:rsidP="00E62908">
      <w:pPr>
        <w:widowControl/>
        <w:rPr>
          <w:color w:val="auto"/>
          <w:highlight w:val="yellow"/>
        </w:rPr>
      </w:pPr>
    </w:p>
    <w:p w14:paraId="6152348E" w14:textId="53E0D0F4" w:rsidR="001C6249" w:rsidRPr="00443475" w:rsidRDefault="001C6249" w:rsidP="00E62908">
      <w:pPr>
        <w:widowControl/>
        <w:rPr>
          <w:color w:val="auto"/>
          <w:highlight w:val="yellow"/>
        </w:rPr>
      </w:pPr>
      <w:r w:rsidRPr="00443475">
        <w:rPr>
          <w:rFonts w:hint="eastAsia"/>
          <w:color w:val="auto"/>
          <w:highlight w:val="yellow"/>
        </w:rPr>
        <w:t>3</w:t>
      </w:r>
      <w:r w:rsidRPr="00443475">
        <w:rPr>
          <w:color w:val="auto"/>
          <w:highlight w:val="yellow"/>
        </w:rPr>
        <w:t>.4.</w:t>
      </w:r>
      <w:r w:rsidR="00722909" w:rsidRPr="00443475">
        <w:rPr>
          <w:color w:val="auto"/>
          <w:highlight w:val="yellow"/>
        </w:rPr>
        <w:t>8</w:t>
      </w:r>
      <w:r w:rsidRPr="00443475">
        <w:rPr>
          <w:color w:val="auto"/>
          <w:highlight w:val="yellow"/>
        </w:rPr>
        <w:t>.</w:t>
      </w:r>
      <w:r w:rsidR="00443475">
        <w:rPr>
          <w:color w:val="auto"/>
          <w:highlight w:val="yellow"/>
        </w:rPr>
        <w:t xml:space="preserve"> </w:t>
      </w:r>
      <w:r w:rsidR="0002551C" w:rsidRPr="00443475">
        <w:rPr>
          <w:color w:val="auto"/>
          <w:highlight w:val="yellow"/>
        </w:rPr>
        <w:t>As a participant, w</w:t>
      </w:r>
      <w:r w:rsidRPr="00443475">
        <w:rPr>
          <w:color w:val="auto"/>
          <w:highlight w:val="yellow"/>
        </w:rPr>
        <w:t xml:space="preserve">hen </w:t>
      </w:r>
      <w:r w:rsidR="00CA01F2" w:rsidRPr="00443475">
        <w:rPr>
          <w:color w:val="auto"/>
          <w:highlight w:val="yellow"/>
        </w:rPr>
        <w:t>confirming</w:t>
      </w:r>
      <w:r w:rsidRPr="00443475">
        <w:rPr>
          <w:color w:val="auto"/>
          <w:highlight w:val="yellow"/>
        </w:rPr>
        <w:t xml:space="preserve"> a feedback</w:t>
      </w:r>
      <w:r w:rsidR="00035AD2" w:rsidRPr="00443475">
        <w:rPr>
          <w:color w:val="auto"/>
          <w:highlight w:val="yellow"/>
        </w:rPr>
        <w:t xml:space="preserve"> message</w:t>
      </w:r>
      <w:r w:rsidRPr="00443475">
        <w:rPr>
          <w:color w:val="auto"/>
          <w:highlight w:val="yellow"/>
        </w:rPr>
        <w:t xml:space="preserve">, press </w:t>
      </w:r>
      <w:r w:rsidRPr="008B62BF">
        <w:rPr>
          <w:b/>
          <w:color w:val="auto"/>
          <w:highlight w:val="yellow"/>
        </w:rPr>
        <w:t>Enter</w:t>
      </w:r>
      <w:r w:rsidRPr="00443475">
        <w:rPr>
          <w:color w:val="auto"/>
          <w:highlight w:val="yellow"/>
        </w:rPr>
        <w:t xml:space="preserve"> to proceed to </w:t>
      </w:r>
      <w:r w:rsidR="00035AD2" w:rsidRPr="00443475">
        <w:rPr>
          <w:color w:val="auto"/>
          <w:highlight w:val="yellow"/>
        </w:rPr>
        <w:t xml:space="preserve">the </w:t>
      </w:r>
      <w:r w:rsidRPr="00443475">
        <w:rPr>
          <w:color w:val="auto"/>
          <w:highlight w:val="yellow"/>
        </w:rPr>
        <w:t xml:space="preserve">next </w:t>
      </w:r>
      <w:r w:rsidR="009B4FDB" w:rsidRPr="00443475">
        <w:rPr>
          <w:color w:val="auto"/>
          <w:highlight w:val="yellow"/>
        </w:rPr>
        <w:t xml:space="preserve">‘prompt’ </w:t>
      </w:r>
      <w:r w:rsidRPr="00443475">
        <w:rPr>
          <w:color w:val="auto"/>
          <w:highlight w:val="yellow"/>
        </w:rPr>
        <w:t>screen.</w:t>
      </w:r>
    </w:p>
    <w:p w14:paraId="29B7201A" w14:textId="77777777" w:rsidR="001C6249" w:rsidRPr="00443475" w:rsidRDefault="001C6249" w:rsidP="00E62908">
      <w:pPr>
        <w:widowControl/>
        <w:rPr>
          <w:color w:val="auto"/>
          <w:highlight w:val="yellow"/>
        </w:rPr>
      </w:pPr>
    </w:p>
    <w:p w14:paraId="71574A3A" w14:textId="73FFF656" w:rsidR="001C6249" w:rsidRPr="00443475" w:rsidRDefault="001C6249" w:rsidP="00E62908">
      <w:pPr>
        <w:widowControl/>
        <w:rPr>
          <w:color w:val="auto"/>
          <w:highlight w:val="yellow"/>
        </w:rPr>
      </w:pPr>
      <w:r w:rsidRPr="00443475">
        <w:rPr>
          <w:rFonts w:hint="eastAsia"/>
          <w:color w:val="auto"/>
          <w:highlight w:val="yellow"/>
        </w:rPr>
        <w:t>3</w:t>
      </w:r>
      <w:r w:rsidRPr="00443475">
        <w:rPr>
          <w:color w:val="auto"/>
          <w:highlight w:val="yellow"/>
        </w:rPr>
        <w:t>.4.</w:t>
      </w:r>
      <w:r w:rsidR="00722909" w:rsidRPr="00443475">
        <w:rPr>
          <w:color w:val="auto"/>
          <w:highlight w:val="yellow"/>
        </w:rPr>
        <w:t>9</w:t>
      </w:r>
      <w:r w:rsidRPr="00443475">
        <w:rPr>
          <w:color w:val="auto"/>
          <w:highlight w:val="yellow"/>
        </w:rPr>
        <w:t>.</w:t>
      </w:r>
      <w:r w:rsidR="00443475">
        <w:rPr>
          <w:color w:val="auto"/>
          <w:highlight w:val="yellow"/>
        </w:rPr>
        <w:t xml:space="preserve"> </w:t>
      </w:r>
      <w:r w:rsidR="00A55787">
        <w:rPr>
          <w:color w:val="auto"/>
          <w:highlight w:val="yellow"/>
        </w:rPr>
        <w:t>(</w:t>
      </w:r>
      <w:r w:rsidR="005E0738" w:rsidRPr="00443475">
        <w:rPr>
          <w:color w:val="auto"/>
          <w:highlight w:val="yellow"/>
        </w:rPr>
        <w:t>As the stimulus presentation program</w:t>
      </w:r>
      <w:r w:rsidR="00A55787">
        <w:rPr>
          <w:color w:val="auto"/>
          <w:highlight w:val="yellow"/>
        </w:rPr>
        <w:t>),</w:t>
      </w:r>
      <w:r w:rsidR="005E0738" w:rsidRPr="00443475">
        <w:rPr>
          <w:color w:val="auto"/>
          <w:highlight w:val="yellow"/>
        </w:rPr>
        <w:t xml:space="preserve"> r</w:t>
      </w:r>
      <w:r w:rsidRPr="00443475">
        <w:rPr>
          <w:color w:val="auto"/>
          <w:highlight w:val="yellow"/>
        </w:rPr>
        <w:t xml:space="preserve">eiterate the </w:t>
      </w:r>
      <w:r w:rsidR="00A55787">
        <w:rPr>
          <w:color w:val="auto"/>
          <w:highlight w:val="yellow"/>
        </w:rPr>
        <w:t>steps</w:t>
      </w:r>
      <w:r w:rsidRPr="00443475">
        <w:rPr>
          <w:color w:val="auto"/>
          <w:highlight w:val="yellow"/>
        </w:rPr>
        <w:t xml:space="preserve"> 3.4.4 to 3.4.7 by the end of practice trials in the block.</w:t>
      </w:r>
    </w:p>
    <w:p w14:paraId="3CC78988" w14:textId="77777777" w:rsidR="001C6249" w:rsidRPr="00443475" w:rsidRDefault="001C6249" w:rsidP="00E62908">
      <w:pPr>
        <w:widowControl/>
        <w:rPr>
          <w:color w:val="auto"/>
          <w:highlight w:val="yellow"/>
        </w:rPr>
      </w:pPr>
    </w:p>
    <w:p w14:paraId="4DF406FD" w14:textId="1734CADE" w:rsidR="001C6249" w:rsidRPr="00443475" w:rsidRDefault="001C6249" w:rsidP="00E62908">
      <w:pPr>
        <w:widowControl/>
        <w:rPr>
          <w:color w:val="auto"/>
          <w:highlight w:val="yellow"/>
        </w:rPr>
      </w:pPr>
      <w:r w:rsidRPr="00443475">
        <w:rPr>
          <w:rFonts w:hint="eastAsia"/>
          <w:color w:val="auto"/>
          <w:highlight w:val="yellow"/>
        </w:rPr>
        <w:t>3</w:t>
      </w:r>
      <w:r w:rsidRPr="00443475">
        <w:rPr>
          <w:color w:val="auto"/>
          <w:highlight w:val="yellow"/>
        </w:rPr>
        <w:t>.4.</w:t>
      </w:r>
      <w:r w:rsidR="00722909" w:rsidRPr="00443475">
        <w:rPr>
          <w:color w:val="auto"/>
          <w:highlight w:val="yellow"/>
        </w:rPr>
        <w:t>10</w:t>
      </w:r>
      <w:r w:rsidRPr="00443475">
        <w:rPr>
          <w:color w:val="auto"/>
          <w:highlight w:val="yellow"/>
        </w:rPr>
        <w:t>.</w:t>
      </w:r>
      <w:r w:rsidR="00443475">
        <w:rPr>
          <w:color w:val="auto"/>
          <w:highlight w:val="yellow"/>
        </w:rPr>
        <w:t xml:space="preserve"> </w:t>
      </w:r>
      <w:r w:rsidR="00A55787">
        <w:rPr>
          <w:color w:val="auto"/>
          <w:highlight w:val="yellow"/>
        </w:rPr>
        <w:t>W</w:t>
      </w:r>
      <w:r w:rsidR="009B4FDB" w:rsidRPr="00443475">
        <w:rPr>
          <w:color w:val="auto"/>
          <w:highlight w:val="yellow"/>
        </w:rPr>
        <w:t xml:space="preserve">hen all practice trials </w:t>
      </w:r>
      <w:r w:rsidR="007D476C" w:rsidRPr="00443475">
        <w:rPr>
          <w:color w:val="auto"/>
          <w:highlight w:val="yellow"/>
        </w:rPr>
        <w:t>are complete</w:t>
      </w:r>
      <w:r w:rsidR="009B4FDB" w:rsidRPr="00443475">
        <w:rPr>
          <w:color w:val="auto"/>
          <w:highlight w:val="yellow"/>
        </w:rPr>
        <w:t xml:space="preserve">, </w:t>
      </w:r>
      <w:r w:rsidR="00CA01F2" w:rsidRPr="00443475">
        <w:rPr>
          <w:color w:val="auto"/>
          <w:highlight w:val="yellow"/>
        </w:rPr>
        <w:t>display</w:t>
      </w:r>
      <w:r w:rsidRPr="00443475">
        <w:rPr>
          <w:color w:val="auto"/>
          <w:highlight w:val="yellow"/>
        </w:rPr>
        <w:t xml:space="preserve"> ‘Start of the test trials’ on the screen.</w:t>
      </w:r>
    </w:p>
    <w:p w14:paraId="25BCF6EC" w14:textId="77777777" w:rsidR="001C6249" w:rsidRPr="00443475" w:rsidRDefault="001C6249" w:rsidP="00E62908">
      <w:pPr>
        <w:widowControl/>
        <w:rPr>
          <w:color w:val="auto"/>
          <w:highlight w:val="yellow"/>
        </w:rPr>
      </w:pPr>
    </w:p>
    <w:p w14:paraId="5D597B7F" w14:textId="4620D23E" w:rsidR="001C6249" w:rsidRPr="00443475" w:rsidRDefault="001C6249" w:rsidP="00E62908">
      <w:pPr>
        <w:widowControl/>
        <w:rPr>
          <w:color w:val="auto"/>
        </w:rPr>
      </w:pPr>
      <w:r w:rsidRPr="00443475">
        <w:rPr>
          <w:color w:val="auto"/>
          <w:highlight w:val="yellow"/>
        </w:rPr>
        <w:t>3.4.1</w:t>
      </w:r>
      <w:r w:rsidR="00722909" w:rsidRPr="00443475">
        <w:rPr>
          <w:color w:val="auto"/>
          <w:highlight w:val="yellow"/>
        </w:rPr>
        <w:t>1</w:t>
      </w:r>
      <w:r w:rsidRPr="00443475">
        <w:rPr>
          <w:color w:val="auto"/>
          <w:highlight w:val="yellow"/>
        </w:rPr>
        <w:t xml:space="preserve">. </w:t>
      </w:r>
      <w:r w:rsidR="00A55787">
        <w:rPr>
          <w:color w:val="auto"/>
          <w:highlight w:val="yellow"/>
        </w:rPr>
        <w:t>R</w:t>
      </w:r>
      <w:r w:rsidRPr="00443475">
        <w:rPr>
          <w:color w:val="auto"/>
          <w:highlight w:val="yellow"/>
        </w:rPr>
        <w:t xml:space="preserve">eiterate the </w:t>
      </w:r>
      <w:r w:rsidR="00A55787">
        <w:rPr>
          <w:color w:val="auto"/>
          <w:highlight w:val="yellow"/>
        </w:rPr>
        <w:t>steps</w:t>
      </w:r>
      <w:r w:rsidRPr="00443475">
        <w:rPr>
          <w:color w:val="auto"/>
          <w:highlight w:val="yellow"/>
        </w:rPr>
        <w:t xml:space="preserve"> 3.4.4 </w:t>
      </w:r>
      <w:r w:rsidR="00035AD2" w:rsidRPr="00443475">
        <w:rPr>
          <w:color w:val="auto"/>
          <w:highlight w:val="yellow"/>
        </w:rPr>
        <w:t xml:space="preserve">to </w:t>
      </w:r>
      <w:r w:rsidRPr="00443475">
        <w:rPr>
          <w:color w:val="auto"/>
          <w:highlight w:val="yellow"/>
        </w:rPr>
        <w:t xml:space="preserve">3.4.5 </w:t>
      </w:r>
      <w:r w:rsidR="00CA01F2" w:rsidRPr="00443475">
        <w:rPr>
          <w:color w:val="auto"/>
          <w:highlight w:val="yellow"/>
        </w:rPr>
        <w:t>at</w:t>
      </w:r>
      <w:r w:rsidRPr="00443475">
        <w:rPr>
          <w:color w:val="auto"/>
          <w:highlight w:val="yellow"/>
        </w:rPr>
        <w:t xml:space="preserve"> the end of test trials in </w:t>
      </w:r>
      <w:r w:rsidR="009B4FDB" w:rsidRPr="00443475">
        <w:rPr>
          <w:color w:val="auto"/>
          <w:highlight w:val="yellow"/>
        </w:rPr>
        <w:t>a</w:t>
      </w:r>
      <w:r w:rsidRPr="00443475">
        <w:rPr>
          <w:color w:val="auto"/>
          <w:highlight w:val="yellow"/>
        </w:rPr>
        <w:t xml:space="preserve"> block.</w:t>
      </w:r>
    </w:p>
    <w:p w14:paraId="4CE3A714" w14:textId="77777777" w:rsidR="001C6249" w:rsidRPr="00443475" w:rsidRDefault="001C6249" w:rsidP="00E62908">
      <w:pPr>
        <w:widowControl/>
        <w:rPr>
          <w:color w:val="auto"/>
        </w:rPr>
      </w:pPr>
    </w:p>
    <w:p w14:paraId="548D9257" w14:textId="34C4B5A4" w:rsidR="001C6249" w:rsidRPr="00443475" w:rsidRDefault="001C6249" w:rsidP="00E62908">
      <w:pPr>
        <w:widowControl/>
        <w:rPr>
          <w:color w:val="auto"/>
        </w:rPr>
      </w:pPr>
      <w:r w:rsidRPr="00443475">
        <w:rPr>
          <w:rFonts w:hint="eastAsia"/>
          <w:color w:val="auto"/>
        </w:rPr>
        <w:t>N</w:t>
      </w:r>
      <w:r w:rsidRPr="00443475">
        <w:rPr>
          <w:color w:val="auto"/>
        </w:rPr>
        <w:t xml:space="preserve">OTE: The feedback messages are presented only </w:t>
      </w:r>
      <w:r w:rsidR="00035AD2" w:rsidRPr="00443475">
        <w:rPr>
          <w:color w:val="auto"/>
        </w:rPr>
        <w:t xml:space="preserve">during </w:t>
      </w:r>
      <w:r w:rsidRPr="00443475">
        <w:rPr>
          <w:color w:val="auto"/>
        </w:rPr>
        <w:t>practice trials.</w:t>
      </w:r>
    </w:p>
    <w:p w14:paraId="5633F8E8" w14:textId="77777777" w:rsidR="001C6249" w:rsidRPr="00443475" w:rsidRDefault="001C6249" w:rsidP="00E62908">
      <w:pPr>
        <w:widowControl/>
        <w:rPr>
          <w:color w:val="auto"/>
        </w:rPr>
      </w:pPr>
    </w:p>
    <w:p w14:paraId="22E0CC4D" w14:textId="07A9D15D" w:rsidR="001C6249" w:rsidRPr="00443475" w:rsidRDefault="001C6249" w:rsidP="00E62908">
      <w:pPr>
        <w:widowControl/>
        <w:rPr>
          <w:color w:val="auto"/>
        </w:rPr>
      </w:pPr>
      <w:r w:rsidRPr="00443475">
        <w:rPr>
          <w:rFonts w:hint="eastAsia"/>
          <w:color w:val="auto"/>
          <w:highlight w:val="yellow"/>
        </w:rPr>
        <w:t>3</w:t>
      </w:r>
      <w:r w:rsidRPr="00443475">
        <w:rPr>
          <w:color w:val="auto"/>
          <w:highlight w:val="yellow"/>
        </w:rPr>
        <w:t>.4.1</w:t>
      </w:r>
      <w:r w:rsidR="00722909" w:rsidRPr="00443475">
        <w:rPr>
          <w:color w:val="auto"/>
          <w:highlight w:val="yellow"/>
        </w:rPr>
        <w:t>2</w:t>
      </w:r>
      <w:r w:rsidR="00A55787">
        <w:rPr>
          <w:color w:val="auto"/>
          <w:highlight w:val="yellow"/>
        </w:rPr>
        <w:t>. R</w:t>
      </w:r>
      <w:r w:rsidRPr="00443475">
        <w:rPr>
          <w:color w:val="auto"/>
          <w:highlight w:val="yellow"/>
        </w:rPr>
        <w:t xml:space="preserve">eiterate </w:t>
      </w:r>
      <w:r w:rsidR="00A55787">
        <w:rPr>
          <w:color w:val="auto"/>
          <w:highlight w:val="yellow"/>
        </w:rPr>
        <w:t>steps</w:t>
      </w:r>
      <w:r w:rsidRPr="00443475">
        <w:rPr>
          <w:color w:val="auto"/>
          <w:highlight w:val="yellow"/>
        </w:rPr>
        <w:t xml:space="preserve"> 3.4.3 to 3.4.8 to execute</w:t>
      </w:r>
      <w:r w:rsidR="007D476C" w:rsidRPr="00443475">
        <w:rPr>
          <w:color w:val="auto"/>
          <w:highlight w:val="yellow"/>
        </w:rPr>
        <w:t xml:space="preserve"> the</w:t>
      </w:r>
      <w:r w:rsidRPr="00443475">
        <w:rPr>
          <w:color w:val="auto"/>
          <w:highlight w:val="yellow"/>
        </w:rPr>
        <w:t xml:space="preserve"> practice and test trials in the second block.</w:t>
      </w:r>
    </w:p>
    <w:p w14:paraId="250A6EA8" w14:textId="77777777" w:rsidR="001C6249" w:rsidRPr="00443475" w:rsidRDefault="001C6249" w:rsidP="00E62908">
      <w:pPr>
        <w:widowControl/>
        <w:rPr>
          <w:color w:val="auto"/>
        </w:rPr>
      </w:pPr>
    </w:p>
    <w:p w14:paraId="1C43DDDA" w14:textId="6468410D" w:rsidR="001C6249" w:rsidRPr="00443475" w:rsidRDefault="001C6249" w:rsidP="00E62908">
      <w:pPr>
        <w:widowControl/>
        <w:rPr>
          <w:color w:val="auto"/>
        </w:rPr>
      </w:pPr>
      <w:r w:rsidRPr="00443475">
        <w:rPr>
          <w:rFonts w:hint="eastAsia"/>
          <w:color w:val="auto"/>
        </w:rPr>
        <w:t>3</w:t>
      </w:r>
      <w:r w:rsidRPr="00443475">
        <w:rPr>
          <w:color w:val="auto"/>
        </w:rPr>
        <w:t>.4.1</w:t>
      </w:r>
      <w:r w:rsidR="00722909" w:rsidRPr="00443475">
        <w:rPr>
          <w:color w:val="auto"/>
        </w:rPr>
        <w:t>3</w:t>
      </w:r>
      <w:r w:rsidRPr="00443475">
        <w:rPr>
          <w:color w:val="auto"/>
        </w:rPr>
        <w:t xml:space="preserve">. </w:t>
      </w:r>
      <w:r w:rsidR="005E0738" w:rsidRPr="00443475">
        <w:rPr>
          <w:color w:val="auto"/>
        </w:rPr>
        <w:t>As the stimulus presentation program, s</w:t>
      </w:r>
      <w:r w:rsidRPr="00443475">
        <w:rPr>
          <w:color w:val="auto"/>
        </w:rPr>
        <w:t>ave the data to a file on the floppy disk unit.</w:t>
      </w:r>
    </w:p>
    <w:p w14:paraId="72A2BE39" w14:textId="77777777" w:rsidR="001C6249" w:rsidRPr="00443475" w:rsidRDefault="001C6249" w:rsidP="00E62908">
      <w:pPr>
        <w:widowControl/>
        <w:rPr>
          <w:color w:val="auto"/>
        </w:rPr>
      </w:pPr>
    </w:p>
    <w:p w14:paraId="68687C3A" w14:textId="388ADB05" w:rsidR="001C6249" w:rsidRPr="00443475" w:rsidRDefault="001C6249" w:rsidP="00E62908">
      <w:pPr>
        <w:widowControl/>
        <w:rPr>
          <w:color w:val="auto"/>
        </w:rPr>
      </w:pPr>
      <w:r w:rsidRPr="00443475">
        <w:rPr>
          <w:rFonts w:hint="eastAsia"/>
          <w:color w:val="auto"/>
        </w:rPr>
        <w:t>N</w:t>
      </w:r>
      <w:r w:rsidRPr="00443475">
        <w:rPr>
          <w:color w:val="auto"/>
        </w:rPr>
        <w:t>OTE:</w:t>
      </w:r>
      <w:r w:rsidR="00443475">
        <w:rPr>
          <w:color w:val="auto"/>
        </w:rPr>
        <w:t xml:space="preserve"> </w:t>
      </w:r>
      <w:r w:rsidRPr="00443475">
        <w:rPr>
          <w:color w:val="auto"/>
        </w:rPr>
        <w:t xml:space="preserve">A participant’s data </w:t>
      </w:r>
      <w:r w:rsidR="00035AD2" w:rsidRPr="00443475">
        <w:rPr>
          <w:color w:val="auto"/>
        </w:rPr>
        <w:t xml:space="preserve">for </w:t>
      </w:r>
      <w:r w:rsidRPr="00443475">
        <w:rPr>
          <w:color w:val="auto"/>
        </w:rPr>
        <w:t xml:space="preserve">each trial </w:t>
      </w:r>
      <w:r w:rsidR="007D476C" w:rsidRPr="00443475">
        <w:rPr>
          <w:color w:val="auto"/>
        </w:rPr>
        <w:t xml:space="preserve">consists </w:t>
      </w:r>
      <w:r w:rsidRPr="00443475">
        <w:rPr>
          <w:color w:val="auto"/>
        </w:rPr>
        <w:t>of a serial trial number, number of line segments, digital state, code of the pair type with a tag, code of the button pressed, correctness of a response, and latency in ms.</w:t>
      </w:r>
    </w:p>
    <w:p w14:paraId="47222334" w14:textId="77777777" w:rsidR="001C6249" w:rsidRPr="00443475" w:rsidRDefault="001C6249" w:rsidP="00E62908">
      <w:pPr>
        <w:widowControl/>
        <w:rPr>
          <w:color w:val="auto"/>
        </w:rPr>
      </w:pPr>
    </w:p>
    <w:p w14:paraId="44E6B06A" w14:textId="46B4E91D" w:rsidR="001C6249" w:rsidRPr="00443475" w:rsidRDefault="006305D7" w:rsidP="00A55787">
      <w:pPr>
        <w:pStyle w:val="Web"/>
        <w:widowControl/>
        <w:spacing w:before="0" w:beforeAutospacing="0" w:after="0" w:afterAutospacing="0"/>
        <w:rPr>
          <w:color w:val="auto"/>
        </w:rPr>
      </w:pPr>
      <w:r w:rsidRPr="00443475">
        <w:rPr>
          <w:b/>
          <w:color w:val="auto"/>
        </w:rPr>
        <w:lastRenderedPageBreak/>
        <w:t>REPRESENTATIVE RESULTS</w:t>
      </w:r>
      <w:r w:rsidR="00EF1462" w:rsidRPr="00443475">
        <w:rPr>
          <w:b/>
          <w:color w:val="auto"/>
        </w:rPr>
        <w:t>:</w:t>
      </w:r>
      <w:r w:rsidR="00443475">
        <w:rPr>
          <w:b/>
          <w:color w:val="auto"/>
        </w:rPr>
        <w:t xml:space="preserve"> </w:t>
      </w:r>
    </w:p>
    <w:p w14:paraId="610AA2FB" w14:textId="77777777" w:rsidR="001C6249" w:rsidRPr="00443475" w:rsidRDefault="001C6249" w:rsidP="00E62908">
      <w:pPr>
        <w:widowControl/>
        <w:rPr>
          <w:color w:val="auto"/>
        </w:rPr>
      </w:pPr>
      <w:r w:rsidRPr="00443475">
        <w:rPr>
          <w:color w:val="auto"/>
        </w:rPr>
        <w:t>As Nd</w:t>
      </w:r>
      <w:r w:rsidRPr="00443475">
        <w:rPr>
          <w:i/>
          <w:color w:val="auto"/>
        </w:rPr>
        <w:t xml:space="preserve"> 0.27</w:t>
      </w:r>
      <w:r w:rsidRPr="00443475">
        <w:rPr>
          <w:color w:val="auto"/>
        </w:rPr>
        <w:t xml:space="preserve"> pairs were found to only exist in the figures of isomorphic set 2, the subsequent analysis did not include the results for Nd </w:t>
      </w:r>
      <w:r w:rsidRPr="00443475">
        <w:rPr>
          <w:i/>
          <w:color w:val="auto"/>
        </w:rPr>
        <w:t>0.27</w:t>
      </w:r>
      <w:r w:rsidRPr="00443475">
        <w:rPr>
          <w:color w:val="auto"/>
        </w:rPr>
        <w:t xml:space="preserve"> pairs. </w:t>
      </w:r>
      <w:r w:rsidRPr="00443475">
        <w:rPr>
          <w:rFonts w:hint="eastAsia"/>
          <w:color w:val="auto"/>
        </w:rPr>
        <w:t>T</w:t>
      </w:r>
      <w:r w:rsidRPr="00443475">
        <w:rPr>
          <w:color w:val="auto"/>
        </w:rPr>
        <w:t>he hypothesis of the present study was that the sameness of line lengths between the two figures in Nd pairs would make them as difficult to discriminate as Ax figure pairs.</w:t>
      </w:r>
    </w:p>
    <w:p w14:paraId="701B542B" w14:textId="77777777" w:rsidR="001C6249" w:rsidRPr="00443475" w:rsidRDefault="001C6249" w:rsidP="00E62908">
      <w:pPr>
        <w:widowControl/>
        <w:rPr>
          <w:color w:val="auto"/>
        </w:rPr>
      </w:pPr>
    </w:p>
    <w:p w14:paraId="6E5E3417" w14:textId="26E92DE3" w:rsidR="001C6249" w:rsidRPr="00443475" w:rsidRDefault="001C6249" w:rsidP="00E62908">
      <w:pPr>
        <w:widowControl/>
        <w:rPr>
          <w:color w:val="auto"/>
          <w:lang w:eastAsia="ja-JP"/>
        </w:rPr>
      </w:pPr>
      <w:bookmarkStart w:id="9" w:name="_Hlk534148470"/>
      <w:r w:rsidRPr="00443475">
        <w:rPr>
          <w:color w:val="auto"/>
        </w:rPr>
        <w:t xml:space="preserve">The results of the experiment are shown in </w:t>
      </w:r>
      <w:r w:rsidRPr="00443475">
        <w:rPr>
          <w:b/>
          <w:color w:val="auto"/>
        </w:rPr>
        <w:t>Figure 7</w:t>
      </w:r>
      <w:r w:rsidRPr="00443475">
        <w:rPr>
          <w:color w:val="auto"/>
        </w:rPr>
        <w:t>.</w:t>
      </w:r>
      <w:bookmarkEnd w:id="9"/>
      <w:r w:rsidR="00443475">
        <w:rPr>
          <w:color w:val="auto"/>
        </w:rPr>
        <w:t xml:space="preserve"> </w:t>
      </w:r>
      <w:r w:rsidRPr="00443475">
        <w:rPr>
          <w:rFonts w:hint="eastAsia"/>
          <w:color w:val="auto"/>
          <w:lang w:eastAsia="ja-JP"/>
        </w:rPr>
        <w:t>E</w:t>
      </w:r>
      <w:r w:rsidRPr="00443475">
        <w:rPr>
          <w:color w:val="auto"/>
          <w:lang w:eastAsia="ja-JP"/>
        </w:rPr>
        <w:t xml:space="preserve">rror rates were significantly different across the pair types, </w:t>
      </w:r>
      <w:r w:rsidRPr="00443475">
        <w:rPr>
          <w:i/>
          <w:color w:val="auto"/>
          <w:lang w:eastAsia="ja-JP"/>
        </w:rPr>
        <w:t>H</w:t>
      </w:r>
      <w:r w:rsidR="00035AD2" w:rsidRPr="00443475">
        <w:rPr>
          <w:i/>
          <w:color w:val="auto"/>
          <w:lang w:eastAsia="ja-JP"/>
        </w:rPr>
        <w:t xml:space="preserve"> </w:t>
      </w:r>
      <w:r w:rsidRPr="00443475">
        <w:rPr>
          <w:color w:val="auto"/>
          <w:lang w:eastAsia="ja-JP"/>
        </w:rPr>
        <w:t>=</w:t>
      </w:r>
      <w:r w:rsidR="00035AD2" w:rsidRPr="00443475">
        <w:rPr>
          <w:color w:val="auto"/>
          <w:lang w:eastAsia="ja-JP"/>
        </w:rPr>
        <w:t xml:space="preserve"> </w:t>
      </w:r>
      <w:r w:rsidRPr="00443475">
        <w:rPr>
          <w:color w:val="auto"/>
          <w:lang w:eastAsia="ja-JP"/>
        </w:rPr>
        <w:t xml:space="preserve">23.8, </w:t>
      </w:r>
      <w:r w:rsidRPr="00443475">
        <w:rPr>
          <w:i/>
          <w:color w:val="auto"/>
          <w:lang w:eastAsia="ja-JP"/>
        </w:rPr>
        <w:t>p</w:t>
      </w:r>
      <w:r w:rsidRPr="00443475">
        <w:rPr>
          <w:color w:val="auto"/>
          <w:lang w:eastAsia="ja-JP"/>
        </w:rPr>
        <w:t xml:space="preserve"> &lt; </w:t>
      </w:r>
      <w:r w:rsidR="00A55787">
        <w:rPr>
          <w:color w:val="auto"/>
          <w:lang w:eastAsia="ja-JP"/>
        </w:rPr>
        <w:t>0</w:t>
      </w:r>
      <w:r w:rsidRPr="00443475">
        <w:rPr>
          <w:color w:val="auto"/>
          <w:lang w:eastAsia="ja-JP"/>
        </w:rPr>
        <w:t xml:space="preserve">.001. </w:t>
      </w:r>
      <w:bookmarkStart w:id="10" w:name="_Hlk534148552"/>
      <w:r w:rsidR="00A05E4A">
        <w:rPr>
          <w:color w:val="auto"/>
          <w:lang w:eastAsia="ja-JP"/>
        </w:rPr>
        <w:t xml:space="preserve">An </w:t>
      </w:r>
      <w:r w:rsidRPr="00443475">
        <w:rPr>
          <w:color w:val="auto"/>
          <w:lang w:eastAsia="ja-JP"/>
        </w:rPr>
        <w:t xml:space="preserve">ANOVA </w:t>
      </w:r>
      <w:r w:rsidR="0019373A">
        <w:rPr>
          <w:color w:val="auto"/>
          <w:lang w:eastAsia="ja-JP"/>
        </w:rPr>
        <w:t xml:space="preserve">test </w:t>
      </w:r>
      <w:r w:rsidRPr="00443475">
        <w:rPr>
          <w:color w:val="auto"/>
          <w:lang w:eastAsia="ja-JP"/>
        </w:rPr>
        <w:t xml:space="preserve">showed that the latencies were different across the pair types, </w:t>
      </w:r>
      <w:r w:rsidRPr="00443475">
        <w:rPr>
          <w:i/>
          <w:color w:val="auto"/>
          <w:lang w:eastAsia="ja-JP"/>
        </w:rPr>
        <w:t>F</w:t>
      </w:r>
      <w:r w:rsidRPr="00443475">
        <w:rPr>
          <w:color w:val="auto"/>
          <w:lang w:eastAsia="ja-JP"/>
        </w:rPr>
        <w:t xml:space="preserve"> (4, 48) = 12.3, </w:t>
      </w:r>
      <w:r w:rsidRPr="00443475">
        <w:rPr>
          <w:i/>
          <w:color w:val="auto"/>
          <w:lang w:eastAsia="ja-JP"/>
        </w:rPr>
        <w:t>p</w:t>
      </w:r>
      <w:r w:rsidRPr="00443475">
        <w:rPr>
          <w:color w:val="auto"/>
          <w:lang w:eastAsia="ja-JP"/>
        </w:rPr>
        <w:t xml:space="preserve"> &lt; </w:t>
      </w:r>
      <w:r w:rsidR="00A55787">
        <w:rPr>
          <w:color w:val="auto"/>
          <w:lang w:eastAsia="ja-JP"/>
        </w:rPr>
        <w:t>0</w:t>
      </w:r>
      <w:r w:rsidRPr="00443475">
        <w:rPr>
          <w:color w:val="auto"/>
          <w:lang w:eastAsia="ja-JP"/>
        </w:rPr>
        <w:t xml:space="preserve">.001. Scheffe’s tests </w:t>
      </w:r>
      <w:r w:rsidR="007D476C" w:rsidRPr="00443475">
        <w:rPr>
          <w:color w:val="auto"/>
          <w:lang w:eastAsia="ja-JP"/>
        </w:rPr>
        <w:t xml:space="preserve">showed </w:t>
      </w:r>
      <w:r w:rsidRPr="00443475">
        <w:rPr>
          <w:color w:val="auto"/>
          <w:lang w:eastAsia="ja-JP"/>
        </w:rPr>
        <w:t>that significant differences in latencies were not found between any pairs</w:t>
      </w:r>
      <w:r w:rsidR="00035AD2" w:rsidRPr="00443475">
        <w:rPr>
          <w:color w:val="auto"/>
          <w:lang w:eastAsia="ja-JP"/>
        </w:rPr>
        <w:t>,</w:t>
      </w:r>
      <w:r w:rsidRPr="00443475">
        <w:rPr>
          <w:color w:val="auto"/>
          <w:lang w:eastAsia="ja-JP"/>
        </w:rPr>
        <w:t xml:space="preserve"> except between Nd </w:t>
      </w:r>
      <w:r w:rsidRPr="00443475">
        <w:rPr>
          <w:i/>
          <w:color w:val="auto"/>
          <w:lang w:eastAsia="ja-JP"/>
        </w:rPr>
        <w:t>0</w:t>
      </w:r>
      <w:r w:rsidRPr="00443475">
        <w:rPr>
          <w:color w:val="auto"/>
          <w:lang w:eastAsia="ja-JP"/>
        </w:rPr>
        <w:t xml:space="preserve"> and Nd </w:t>
      </w:r>
      <w:r w:rsidRPr="00443475">
        <w:rPr>
          <w:i/>
          <w:color w:val="auto"/>
          <w:lang w:eastAsia="ja-JP"/>
        </w:rPr>
        <w:t>0.73</w:t>
      </w:r>
      <w:r w:rsidRPr="00443475">
        <w:rPr>
          <w:color w:val="auto"/>
          <w:lang w:eastAsia="ja-JP"/>
        </w:rPr>
        <w:t xml:space="preserve">, Nd </w:t>
      </w:r>
      <w:r w:rsidRPr="00443475">
        <w:rPr>
          <w:i/>
          <w:color w:val="auto"/>
          <w:lang w:eastAsia="ja-JP"/>
        </w:rPr>
        <w:t>0</w:t>
      </w:r>
      <w:r w:rsidRPr="00443475">
        <w:rPr>
          <w:color w:val="auto"/>
          <w:lang w:eastAsia="ja-JP"/>
        </w:rPr>
        <w:t xml:space="preserve"> and Nd </w:t>
      </w:r>
      <w:r w:rsidRPr="00443475">
        <w:rPr>
          <w:i/>
          <w:color w:val="auto"/>
          <w:lang w:eastAsia="ja-JP"/>
        </w:rPr>
        <w:t>1</w:t>
      </w:r>
      <w:r w:rsidRPr="00443475">
        <w:rPr>
          <w:color w:val="auto"/>
          <w:lang w:eastAsia="ja-JP"/>
        </w:rPr>
        <w:t xml:space="preserve">, and Nd </w:t>
      </w:r>
      <w:r w:rsidRPr="00443475">
        <w:rPr>
          <w:i/>
          <w:color w:val="auto"/>
          <w:lang w:eastAsia="ja-JP"/>
        </w:rPr>
        <w:t>1</w:t>
      </w:r>
      <w:r w:rsidRPr="00443475">
        <w:rPr>
          <w:color w:val="auto"/>
          <w:lang w:eastAsia="ja-JP"/>
        </w:rPr>
        <w:t xml:space="preserve"> and Ax pairs. It is noteworthy that </w:t>
      </w:r>
      <w:r w:rsidR="007D476C" w:rsidRPr="00443475">
        <w:rPr>
          <w:color w:val="auto"/>
          <w:lang w:eastAsia="ja-JP"/>
        </w:rPr>
        <w:t>there was</w:t>
      </w:r>
      <w:r w:rsidR="00A05E4A">
        <w:rPr>
          <w:color w:val="auto"/>
          <w:lang w:eastAsia="ja-JP"/>
        </w:rPr>
        <w:t xml:space="preserve"> no</w:t>
      </w:r>
      <w:r w:rsidR="007D476C" w:rsidRPr="00443475">
        <w:rPr>
          <w:color w:val="auto"/>
          <w:lang w:eastAsia="ja-JP"/>
        </w:rPr>
        <w:t xml:space="preserve"> </w:t>
      </w:r>
      <w:r w:rsidRPr="00443475">
        <w:rPr>
          <w:color w:val="auto"/>
          <w:lang w:eastAsia="ja-JP"/>
        </w:rPr>
        <w:t xml:space="preserve">difference in </w:t>
      </w:r>
      <w:r w:rsidR="00035AD2" w:rsidRPr="00443475">
        <w:rPr>
          <w:color w:val="auto"/>
          <w:lang w:eastAsia="ja-JP"/>
        </w:rPr>
        <w:t xml:space="preserve">latency </w:t>
      </w:r>
      <w:r w:rsidRPr="00443475">
        <w:rPr>
          <w:color w:val="auto"/>
          <w:lang w:eastAsia="ja-JP"/>
        </w:rPr>
        <w:t xml:space="preserve">between Ax and Nd </w:t>
      </w:r>
      <w:r w:rsidRPr="00443475">
        <w:rPr>
          <w:i/>
          <w:color w:val="auto"/>
          <w:lang w:eastAsia="ja-JP"/>
        </w:rPr>
        <w:t>0</w:t>
      </w:r>
      <w:r w:rsidRPr="00443475">
        <w:rPr>
          <w:color w:val="auto"/>
          <w:lang w:eastAsia="ja-JP"/>
        </w:rPr>
        <w:t xml:space="preserve"> pairs </w:t>
      </w:r>
      <w:r w:rsidRPr="00443475">
        <w:rPr>
          <w:i/>
          <w:color w:val="auto"/>
          <w:lang w:eastAsia="ja-JP"/>
        </w:rPr>
        <w:t>p</w:t>
      </w:r>
      <w:r w:rsidRPr="00443475">
        <w:rPr>
          <w:color w:val="auto"/>
          <w:lang w:eastAsia="ja-JP"/>
        </w:rPr>
        <w:t xml:space="preserve"> </w:t>
      </w:r>
      <w:r w:rsidRPr="00443475">
        <w:rPr>
          <w:rFonts w:eastAsia="ＭＳ 明朝"/>
          <w:color w:val="auto"/>
          <w:lang w:eastAsia="ja-JP"/>
        </w:rPr>
        <w:t>≈ 1.</w:t>
      </w:r>
      <w:r w:rsidRPr="00443475">
        <w:rPr>
          <w:color w:val="auto"/>
          <w:lang w:eastAsia="ja-JP"/>
        </w:rPr>
        <w:t>0.</w:t>
      </w:r>
    </w:p>
    <w:bookmarkEnd w:id="10"/>
    <w:p w14:paraId="320A556E" w14:textId="77777777" w:rsidR="001C6249" w:rsidRPr="00443475" w:rsidRDefault="001C6249" w:rsidP="00E62908">
      <w:pPr>
        <w:widowControl/>
        <w:rPr>
          <w:color w:val="auto"/>
        </w:rPr>
      </w:pPr>
    </w:p>
    <w:p w14:paraId="254F2825" w14:textId="173D7B6B" w:rsidR="001C6249" w:rsidRPr="00A55787" w:rsidRDefault="001C6249" w:rsidP="00E62908">
      <w:pPr>
        <w:widowControl/>
        <w:rPr>
          <w:color w:val="auto"/>
        </w:rPr>
      </w:pPr>
      <w:r w:rsidRPr="00443475">
        <w:rPr>
          <w:color w:val="auto"/>
        </w:rPr>
        <w:t xml:space="preserve">The error rates and latency data </w:t>
      </w:r>
      <w:r w:rsidR="00910091" w:rsidRPr="00443475">
        <w:rPr>
          <w:color w:val="auto"/>
        </w:rPr>
        <w:t xml:space="preserve">both </w:t>
      </w:r>
      <w:r w:rsidRPr="00443475">
        <w:rPr>
          <w:color w:val="auto"/>
        </w:rPr>
        <w:t xml:space="preserve">suggest that Nd </w:t>
      </w:r>
      <w:r w:rsidRPr="00443475">
        <w:rPr>
          <w:i/>
          <w:color w:val="auto"/>
        </w:rPr>
        <w:t>0.73</w:t>
      </w:r>
      <w:r w:rsidRPr="00443475">
        <w:rPr>
          <w:color w:val="auto"/>
        </w:rPr>
        <w:t xml:space="preserve"> and Nd </w:t>
      </w:r>
      <w:r w:rsidRPr="00443475">
        <w:rPr>
          <w:i/>
          <w:color w:val="auto"/>
        </w:rPr>
        <w:t>1</w:t>
      </w:r>
      <w:r w:rsidRPr="00443475">
        <w:rPr>
          <w:color w:val="auto"/>
        </w:rPr>
        <w:t xml:space="preserve"> pairs are easily discriminable compared with Ax pairs. However, the nearly absent difference in </w:t>
      </w:r>
      <w:r w:rsidR="00035AD2" w:rsidRPr="00443475">
        <w:rPr>
          <w:color w:val="auto"/>
        </w:rPr>
        <w:t xml:space="preserve">latency </w:t>
      </w:r>
      <w:r w:rsidRPr="00443475">
        <w:rPr>
          <w:color w:val="auto"/>
        </w:rPr>
        <w:t xml:space="preserve">between Nd </w:t>
      </w:r>
      <w:r w:rsidRPr="00443475">
        <w:rPr>
          <w:i/>
          <w:color w:val="auto"/>
        </w:rPr>
        <w:t>0</w:t>
      </w:r>
      <w:r w:rsidRPr="00443475">
        <w:rPr>
          <w:color w:val="auto"/>
        </w:rPr>
        <w:t xml:space="preserve"> pairs and Ax pairs strongly suggests that the sameness of line lengths caused Ax pairs to be more difficult to discriminate.</w:t>
      </w:r>
    </w:p>
    <w:p w14:paraId="7F5815FC" w14:textId="3133E33C" w:rsidR="004A71E4" w:rsidRPr="00443475" w:rsidRDefault="004A71E4" w:rsidP="00E62908">
      <w:pPr>
        <w:widowControl/>
        <w:rPr>
          <w:color w:val="auto"/>
        </w:rPr>
      </w:pPr>
    </w:p>
    <w:p w14:paraId="3C9083F6" w14:textId="5709941F" w:rsidR="00B32616" w:rsidRPr="00443475" w:rsidRDefault="00B32616" w:rsidP="00E62908">
      <w:pPr>
        <w:widowControl/>
        <w:rPr>
          <w:bCs/>
          <w:color w:val="auto"/>
        </w:rPr>
      </w:pPr>
      <w:r w:rsidRPr="00443475">
        <w:rPr>
          <w:b/>
          <w:color w:val="auto"/>
        </w:rPr>
        <w:t xml:space="preserve">FIGURE </w:t>
      </w:r>
      <w:r w:rsidR="0013621E" w:rsidRPr="00443475">
        <w:rPr>
          <w:b/>
          <w:color w:val="auto"/>
        </w:rPr>
        <w:t xml:space="preserve">AND TABLE </w:t>
      </w:r>
      <w:r w:rsidRPr="00443475">
        <w:rPr>
          <w:b/>
          <w:color w:val="auto"/>
        </w:rPr>
        <w:t>LEGENDS:</w:t>
      </w:r>
      <w:r w:rsidRPr="00443475">
        <w:rPr>
          <w:color w:val="auto"/>
        </w:rPr>
        <w:t xml:space="preserve"> </w:t>
      </w:r>
    </w:p>
    <w:p w14:paraId="4D5AB2CB" w14:textId="77777777" w:rsidR="00910091" w:rsidRPr="00443475" w:rsidRDefault="00910091" w:rsidP="00E62908">
      <w:pPr>
        <w:widowControl/>
        <w:rPr>
          <w:noProof/>
          <w:color w:val="auto"/>
        </w:rPr>
      </w:pPr>
    </w:p>
    <w:p w14:paraId="2B89ED7D" w14:textId="6CE88D0E" w:rsidR="00910091" w:rsidRPr="00443475" w:rsidRDefault="00910091" w:rsidP="00E62908">
      <w:pPr>
        <w:widowControl/>
        <w:rPr>
          <w:color w:val="auto"/>
        </w:rPr>
      </w:pPr>
      <w:r w:rsidRPr="00443475">
        <w:rPr>
          <w:b/>
          <w:color w:val="auto"/>
        </w:rPr>
        <w:t>Figure 1.</w:t>
      </w:r>
      <w:r w:rsidR="00443475">
        <w:rPr>
          <w:color w:val="auto"/>
        </w:rPr>
        <w:t xml:space="preserve"> </w:t>
      </w:r>
      <w:r w:rsidR="00035AD2" w:rsidRPr="00443475">
        <w:rPr>
          <w:b/>
          <w:color w:val="auto"/>
        </w:rPr>
        <w:t>E</w:t>
      </w:r>
      <w:r w:rsidRPr="00443475">
        <w:rPr>
          <w:b/>
          <w:color w:val="auto"/>
        </w:rPr>
        <w:t>xample of a (</w:t>
      </w:r>
      <w:r w:rsidRPr="00443475">
        <w:rPr>
          <w:b/>
          <w:i/>
          <w:color w:val="auto"/>
        </w:rPr>
        <w:t>6</w:t>
      </w:r>
      <w:r w:rsidRPr="00443475">
        <w:rPr>
          <w:b/>
          <w:color w:val="auto"/>
        </w:rPr>
        <w:t xml:space="preserve">, </w:t>
      </w:r>
      <w:r w:rsidRPr="00443475">
        <w:rPr>
          <w:b/>
          <w:i/>
          <w:color w:val="auto"/>
        </w:rPr>
        <w:t>4</w:t>
      </w:r>
      <w:r w:rsidRPr="00443475">
        <w:rPr>
          <w:b/>
          <w:color w:val="auto"/>
        </w:rPr>
        <w:t>) figure</w:t>
      </w:r>
      <w:r w:rsidRPr="00443475">
        <w:rPr>
          <w:color w:val="auto"/>
        </w:rPr>
        <w:t>. The numbers near the filled circles indicate the labels of the points (i.e., vertices) of an invisible regular hexagon. The figure can be specified by four pairs of point labels (1-2, 1-3, 1-6, 3-6).</w:t>
      </w:r>
    </w:p>
    <w:p w14:paraId="6A499E4D" w14:textId="77777777" w:rsidR="00AE4C75" w:rsidRPr="00443475" w:rsidRDefault="00AE4C75" w:rsidP="00E62908">
      <w:pPr>
        <w:widowControl/>
        <w:rPr>
          <w:rFonts w:eastAsia="MS UI Gothic"/>
          <w:color w:val="auto"/>
        </w:rPr>
      </w:pPr>
    </w:p>
    <w:p w14:paraId="7A39D2B5" w14:textId="0EF780E1" w:rsidR="00910091" w:rsidRPr="00443475" w:rsidRDefault="00910091" w:rsidP="00E62908">
      <w:pPr>
        <w:widowControl/>
        <w:rPr>
          <w:color w:val="auto"/>
        </w:rPr>
      </w:pPr>
      <w:r w:rsidRPr="00A55787">
        <w:rPr>
          <w:b/>
          <w:color w:val="auto"/>
        </w:rPr>
        <w:t>Figure 2.</w:t>
      </w:r>
      <w:r w:rsidR="00443475" w:rsidRPr="00A55787">
        <w:rPr>
          <w:b/>
          <w:color w:val="auto"/>
        </w:rPr>
        <w:t xml:space="preserve"> </w:t>
      </w:r>
      <w:r w:rsidR="00035AD2" w:rsidRPr="00A55787">
        <w:rPr>
          <w:b/>
          <w:color w:val="auto"/>
        </w:rPr>
        <w:t>E</w:t>
      </w:r>
      <w:r w:rsidRPr="00A55787">
        <w:rPr>
          <w:b/>
          <w:color w:val="auto"/>
        </w:rPr>
        <w:t xml:space="preserve">xample of the </w:t>
      </w:r>
      <w:r w:rsidR="00035AD2" w:rsidRPr="00A55787">
        <w:rPr>
          <w:b/>
          <w:color w:val="auto"/>
        </w:rPr>
        <w:t xml:space="preserve">content </w:t>
      </w:r>
      <w:r w:rsidRPr="00A55787">
        <w:rPr>
          <w:b/>
          <w:color w:val="auto"/>
        </w:rPr>
        <w:t>of the database of (</w:t>
      </w:r>
      <w:r w:rsidRPr="00A55787">
        <w:rPr>
          <w:b/>
          <w:i/>
          <w:color w:val="auto"/>
        </w:rPr>
        <w:t>6</w:t>
      </w:r>
      <w:r w:rsidRPr="00A55787">
        <w:rPr>
          <w:b/>
          <w:color w:val="auto"/>
        </w:rPr>
        <w:t xml:space="preserve">, </w:t>
      </w:r>
      <w:r w:rsidRPr="00A55787">
        <w:rPr>
          <w:b/>
          <w:i/>
          <w:color w:val="auto"/>
        </w:rPr>
        <w:t>4</w:t>
      </w:r>
      <w:r w:rsidRPr="00A55787">
        <w:rPr>
          <w:b/>
          <w:color w:val="auto"/>
        </w:rPr>
        <w:t>) figures.</w:t>
      </w:r>
      <w:r w:rsidRPr="00443475">
        <w:rPr>
          <w:color w:val="auto"/>
        </w:rPr>
        <w:t xml:space="preserve"> </w:t>
      </w:r>
      <w:r w:rsidR="00035AD2" w:rsidRPr="00443475">
        <w:rPr>
          <w:color w:val="auto"/>
        </w:rPr>
        <w:t xml:space="preserve">Record </w:t>
      </w:r>
      <w:r w:rsidRPr="00443475">
        <w:rPr>
          <w:color w:val="auto"/>
        </w:rPr>
        <w:t xml:space="preserve">number 3 (NR = 3) indicates the figure identifiable by the line specification format (1-2, 1-3, 1-4, 2-3). </w:t>
      </w:r>
      <w:r w:rsidR="00035AD2" w:rsidRPr="00443475">
        <w:rPr>
          <w:color w:val="auto"/>
        </w:rPr>
        <w:t xml:space="preserve">Variable </w:t>
      </w:r>
      <w:r w:rsidRPr="00443475">
        <w:rPr>
          <w:color w:val="auto"/>
        </w:rPr>
        <w:t>(1) indicates the isomorphic set</w:t>
      </w:r>
      <w:r w:rsidR="00035AD2" w:rsidRPr="00443475">
        <w:rPr>
          <w:color w:val="auto"/>
        </w:rPr>
        <w:t xml:space="preserve"> to which</w:t>
      </w:r>
      <w:r w:rsidRPr="00443475">
        <w:rPr>
          <w:color w:val="auto"/>
        </w:rPr>
        <w:t xml:space="preserve"> the figure belongs, (2) number of line segments, (3) number of cycles, (4) circumference, (17) maximum degree, (18) number of the points with the maximum degree, (21) number of isolated points, (24) number of endpoints, and (28) number of intersections of line segments.</w:t>
      </w:r>
    </w:p>
    <w:p w14:paraId="1AA85A67" w14:textId="461A924A" w:rsidR="00F85F25" w:rsidRPr="00443475" w:rsidRDefault="00F85F25" w:rsidP="00E62908">
      <w:pPr>
        <w:widowControl/>
        <w:rPr>
          <w:color w:val="auto"/>
          <w:lang w:eastAsia="ja-JP"/>
        </w:rPr>
      </w:pPr>
    </w:p>
    <w:p w14:paraId="3F7EB3D4" w14:textId="6A5B382E" w:rsidR="00910091" w:rsidRPr="00443475" w:rsidRDefault="00910091" w:rsidP="00E62908">
      <w:pPr>
        <w:widowControl/>
        <w:rPr>
          <w:color w:val="auto"/>
        </w:rPr>
      </w:pPr>
      <w:r w:rsidRPr="00443475">
        <w:rPr>
          <w:b/>
          <w:color w:val="auto"/>
        </w:rPr>
        <w:t xml:space="preserve">Figure 3. </w:t>
      </w:r>
      <w:r w:rsidRPr="00A55787">
        <w:rPr>
          <w:b/>
          <w:color w:val="auto"/>
        </w:rPr>
        <w:t>Examples of nine isomorphic sets of (</w:t>
      </w:r>
      <w:r w:rsidRPr="00A55787">
        <w:rPr>
          <w:b/>
          <w:i/>
          <w:color w:val="auto"/>
        </w:rPr>
        <w:t>6</w:t>
      </w:r>
      <w:r w:rsidRPr="00A55787">
        <w:rPr>
          <w:b/>
          <w:color w:val="auto"/>
        </w:rPr>
        <w:t xml:space="preserve">, </w:t>
      </w:r>
      <w:r w:rsidRPr="00A55787">
        <w:rPr>
          <w:b/>
          <w:i/>
          <w:color w:val="auto"/>
        </w:rPr>
        <w:t>4</w:t>
      </w:r>
      <w:r w:rsidRPr="00A55787">
        <w:rPr>
          <w:b/>
          <w:color w:val="auto"/>
        </w:rPr>
        <w:t>) figures.</w:t>
      </w:r>
      <w:r w:rsidR="00443475">
        <w:rPr>
          <w:color w:val="auto"/>
        </w:rPr>
        <w:t xml:space="preserve"> </w:t>
      </w:r>
      <w:bookmarkStart w:id="11" w:name="_Hlk533112837"/>
      <w:r w:rsidR="00101B88" w:rsidRPr="00443475">
        <w:rPr>
          <w:color w:val="auto"/>
        </w:rPr>
        <w:t>The code numbers 1</w:t>
      </w:r>
      <w:r w:rsidR="009076D7" w:rsidRPr="00443475">
        <w:rPr>
          <w:color w:val="auto"/>
        </w:rPr>
        <w:t xml:space="preserve"> to </w:t>
      </w:r>
      <w:r w:rsidR="00101B88" w:rsidRPr="00443475">
        <w:rPr>
          <w:color w:val="auto"/>
        </w:rPr>
        <w:t xml:space="preserve">9 do not indicate </w:t>
      </w:r>
      <w:r w:rsidR="00035AD2" w:rsidRPr="00443475">
        <w:rPr>
          <w:color w:val="auto"/>
        </w:rPr>
        <w:t>an</w:t>
      </w:r>
      <w:r w:rsidR="007D476C" w:rsidRPr="00443475">
        <w:rPr>
          <w:color w:val="auto"/>
        </w:rPr>
        <w:t xml:space="preserve"> </w:t>
      </w:r>
      <w:r w:rsidR="00101B88" w:rsidRPr="00443475">
        <w:rPr>
          <w:color w:val="auto"/>
        </w:rPr>
        <w:t>order.</w:t>
      </w:r>
    </w:p>
    <w:bookmarkEnd w:id="11"/>
    <w:p w14:paraId="7AC5997D" w14:textId="33756C01" w:rsidR="00910091" w:rsidRPr="00443475" w:rsidRDefault="00910091" w:rsidP="00E62908">
      <w:pPr>
        <w:widowControl/>
        <w:rPr>
          <w:color w:val="auto"/>
          <w:lang w:eastAsia="ja-JP"/>
        </w:rPr>
      </w:pPr>
    </w:p>
    <w:p w14:paraId="099E4993" w14:textId="0441D0D3" w:rsidR="00910091" w:rsidRPr="00443475" w:rsidRDefault="00910091" w:rsidP="00E62908">
      <w:pPr>
        <w:widowControl/>
        <w:rPr>
          <w:color w:val="auto"/>
        </w:rPr>
      </w:pPr>
      <w:r w:rsidRPr="00443475">
        <w:rPr>
          <w:b/>
          <w:color w:val="auto"/>
        </w:rPr>
        <w:t>Figure 4.</w:t>
      </w:r>
      <w:r w:rsidRPr="00443475">
        <w:rPr>
          <w:color w:val="auto"/>
        </w:rPr>
        <w:t xml:space="preserve"> </w:t>
      </w:r>
      <w:r w:rsidRPr="009F68B0">
        <w:rPr>
          <w:b/>
          <w:color w:val="auto"/>
        </w:rPr>
        <w:t>Examples of pair types.</w:t>
      </w:r>
      <w:r w:rsidRPr="00443475">
        <w:rPr>
          <w:color w:val="auto"/>
        </w:rPr>
        <w:t xml:space="preserve"> (</w:t>
      </w:r>
      <w:r w:rsidRPr="009F68B0">
        <w:rPr>
          <w:b/>
          <w:color w:val="auto"/>
        </w:rPr>
        <w:t>A</w:t>
      </w:r>
      <w:r w:rsidRPr="00443475">
        <w:rPr>
          <w:color w:val="auto"/>
        </w:rPr>
        <w:t>) an Id</w:t>
      </w:r>
      <w:r w:rsidRPr="00443475">
        <w:rPr>
          <w:i/>
          <w:color w:val="auto"/>
        </w:rPr>
        <w:t>r</w:t>
      </w:r>
      <w:r w:rsidRPr="00443475">
        <w:rPr>
          <w:color w:val="auto"/>
        </w:rPr>
        <w:t xml:space="preserve"> pair with an angular distance 120</w:t>
      </w:r>
      <w:r w:rsidRPr="00443475">
        <w:rPr>
          <w:rFonts w:eastAsia="ＭＳ 明朝"/>
          <w:color w:val="auto"/>
        </w:rPr>
        <w:t>°, (</w:t>
      </w:r>
      <w:r w:rsidRPr="009F68B0">
        <w:rPr>
          <w:rFonts w:eastAsia="ＭＳ 明朝"/>
          <w:b/>
          <w:color w:val="auto"/>
        </w:rPr>
        <w:t>B</w:t>
      </w:r>
      <w:r w:rsidRPr="00443475">
        <w:rPr>
          <w:rFonts w:eastAsia="ＭＳ 明朝"/>
          <w:color w:val="auto"/>
        </w:rPr>
        <w:t xml:space="preserve">) Ax pair about </w:t>
      </w:r>
      <w:r w:rsidR="0005706C" w:rsidRPr="00443475">
        <w:rPr>
          <w:rFonts w:eastAsia="ＭＳ 明朝"/>
          <w:color w:val="auto"/>
        </w:rPr>
        <w:t xml:space="preserve">the </w:t>
      </w:r>
      <w:r w:rsidRPr="00443475">
        <w:rPr>
          <w:rFonts w:eastAsia="ＭＳ 明朝"/>
          <w:color w:val="auto"/>
        </w:rPr>
        <w:t>axis of symmetry 3</w:t>
      </w:r>
      <w:r w:rsidRPr="00443475">
        <w:rPr>
          <w:color w:val="auto"/>
        </w:rPr>
        <w:t>0</w:t>
      </w:r>
      <w:r w:rsidRPr="00443475">
        <w:rPr>
          <w:rFonts w:eastAsia="ＭＳ 明朝"/>
          <w:color w:val="auto"/>
        </w:rPr>
        <w:t>° counterclockwise from the rightward horizontal, (</w:t>
      </w:r>
      <w:r w:rsidRPr="009F68B0">
        <w:rPr>
          <w:rFonts w:eastAsia="ＭＳ 明朝"/>
          <w:b/>
          <w:color w:val="auto"/>
        </w:rPr>
        <w:t>C</w:t>
      </w:r>
      <w:r w:rsidRPr="00443475">
        <w:rPr>
          <w:rFonts w:eastAsia="ＭＳ 明朝"/>
          <w:color w:val="auto"/>
        </w:rPr>
        <w:t xml:space="preserve">) Nd </w:t>
      </w:r>
      <w:r w:rsidRPr="00443475">
        <w:rPr>
          <w:rFonts w:eastAsia="ＭＳ 明朝"/>
          <w:i/>
          <w:color w:val="auto"/>
        </w:rPr>
        <w:t>0</w:t>
      </w:r>
      <w:r w:rsidRPr="00443475">
        <w:rPr>
          <w:rFonts w:eastAsia="ＭＳ 明朝"/>
          <w:color w:val="auto"/>
        </w:rPr>
        <w:t xml:space="preserve"> pair, (</w:t>
      </w:r>
      <w:r w:rsidRPr="009F68B0">
        <w:rPr>
          <w:rFonts w:eastAsia="ＭＳ 明朝"/>
          <w:b/>
          <w:color w:val="auto"/>
        </w:rPr>
        <w:t>D</w:t>
      </w:r>
      <w:r w:rsidRPr="00443475">
        <w:rPr>
          <w:rFonts w:eastAsia="ＭＳ 明朝"/>
          <w:color w:val="auto"/>
        </w:rPr>
        <w:t>) Nd</w:t>
      </w:r>
      <w:r w:rsidRPr="00443475">
        <w:rPr>
          <w:rFonts w:eastAsia="ＭＳ 明朝"/>
          <w:i/>
          <w:color w:val="auto"/>
        </w:rPr>
        <w:t xml:space="preserve"> 0.73</w:t>
      </w:r>
      <w:r w:rsidRPr="00443475">
        <w:rPr>
          <w:rFonts w:eastAsia="ＭＳ 明朝"/>
          <w:color w:val="auto"/>
        </w:rPr>
        <w:t xml:space="preserve"> pair, and (</w:t>
      </w:r>
      <w:r w:rsidRPr="00722A93">
        <w:rPr>
          <w:rFonts w:eastAsia="ＭＳ 明朝"/>
          <w:b/>
          <w:color w:val="auto"/>
        </w:rPr>
        <w:t>E</w:t>
      </w:r>
      <w:r w:rsidRPr="00443475">
        <w:rPr>
          <w:rFonts w:eastAsia="ＭＳ 明朝"/>
          <w:color w:val="auto"/>
        </w:rPr>
        <w:t xml:space="preserve">) Nd </w:t>
      </w:r>
      <w:r w:rsidRPr="00443475">
        <w:rPr>
          <w:rFonts w:eastAsia="ＭＳ 明朝"/>
          <w:i/>
          <w:color w:val="auto"/>
        </w:rPr>
        <w:t>1</w:t>
      </w:r>
      <w:r w:rsidRPr="00443475">
        <w:rPr>
          <w:rFonts w:eastAsia="ＭＳ 明朝"/>
          <w:color w:val="auto"/>
        </w:rPr>
        <w:t xml:space="preserve"> pair.</w:t>
      </w:r>
    </w:p>
    <w:p w14:paraId="43188C1F" w14:textId="77777777" w:rsidR="00AE4C75" w:rsidRPr="00443475" w:rsidRDefault="00AE4C75" w:rsidP="00E62908">
      <w:pPr>
        <w:widowControl/>
        <w:rPr>
          <w:color w:val="auto"/>
        </w:rPr>
      </w:pPr>
    </w:p>
    <w:p w14:paraId="3AE76D7F" w14:textId="2E9386A4" w:rsidR="00910091" w:rsidRPr="00443475" w:rsidRDefault="00910091" w:rsidP="00E62908">
      <w:pPr>
        <w:widowControl/>
        <w:rPr>
          <w:color w:val="auto"/>
        </w:rPr>
      </w:pPr>
      <w:r w:rsidRPr="00443475">
        <w:rPr>
          <w:b/>
          <w:color w:val="auto"/>
        </w:rPr>
        <w:t>Figure 5</w:t>
      </w:r>
      <w:r w:rsidRPr="009F68B0">
        <w:rPr>
          <w:color w:val="auto"/>
        </w:rPr>
        <w:t xml:space="preserve">. </w:t>
      </w:r>
      <w:r w:rsidR="00035AD2" w:rsidRPr="009F68B0">
        <w:rPr>
          <w:b/>
          <w:color w:val="auto"/>
        </w:rPr>
        <w:t xml:space="preserve">Axes </w:t>
      </w:r>
      <w:r w:rsidRPr="009F68B0">
        <w:rPr>
          <w:b/>
          <w:color w:val="auto"/>
        </w:rPr>
        <w:t>of symmetry that enable</w:t>
      </w:r>
      <w:r w:rsidR="00035AD2" w:rsidRPr="009F68B0">
        <w:rPr>
          <w:b/>
          <w:color w:val="auto"/>
        </w:rPr>
        <w:t xml:space="preserve"> the</w:t>
      </w:r>
      <w:r w:rsidRPr="009F68B0">
        <w:rPr>
          <w:b/>
          <w:color w:val="auto"/>
        </w:rPr>
        <w:t xml:space="preserve"> permutation of specific pairs of point labels.</w:t>
      </w:r>
      <w:r w:rsidRPr="00443475">
        <w:rPr>
          <w:color w:val="auto"/>
        </w:rPr>
        <w:t xml:space="preserve"> Each line segment with a small number near its end is an axis of symmetry. Parenthesized numbers are point labels. This visualization enables </w:t>
      </w:r>
      <w:r w:rsidR="00035AD2" w:rsidRPr="00443475">
        <w:rPr>
          <w:color w:val="auto"/>
        </w:rPr>
        <w:t xml:space="preserve">the </w:t>
      </w:r>
      <w:r w:rsidRPr="00443475">
        <w:rPr>
          <w:color w:val="auto"/>
        </w:rPr>
        <w:t>easy identification of pairs of points that are at equiangular distances from each axis.</w:t>
      </w:r>
    </w:p>
    <w:p w14:paraId="48B73F56" w14:textId="39059D9C" w:rsidR="00AE4C75" w:rsidRPr="00443475" w:rsidRDefault="00AE4C75" w:rsidP="00E62908">
      <w:pPr>
        <w:widowControl/>
        <w:rPr>
          <w:color w:val="auto"/>
        </w:rPr>
      </w:pPr>
    </w:p>
    <w:p w14:paraId="5B608577" w14:textId="7AE23255" w:rsidR="00910091" w:rsidRPr="00443475" w:rsidRDefault="00910091" w:rsidP="00E62908">
      <w:pPr>
        <w:widowControl/>
        <w:rPr>
          <w:color w:val="auto"/>
        </w:rPr>
      </w:pPr>
      <w:r w:rsidRPr="00443475">
        <w:rPr>
          <w:b/>
          <w:color w:val="auto"/>
        </w:rPr>
        <w:lastRenderedPageBreak/>
        <w:t>Figure 6.</w:t>
      </w:r>
      <w:r w:rsidRPr="00443475">
        <w:rPr>
          <w:color w:val="auto"/>
        </w:rPr>
        <w:t xml:space="preserve"> </w:t>
      </w:r>
      <w:r w:rsidR="00035AD2" w:rsidRPr="009F68B0">
        <w:rPr>
          <w:b/>
          <w:color w:val="auto"/>
        </w:rPr>
        <w:t xml:space="preserve">Illustrated </w:t>
      </w:r>
      <w:r w:rsidRPr="009F68B0">
        <w:rPr>
          <w:b/>
          <w:color w:val="auto"/>
        </w:rPr>
        <w:t xml:space="preserve">example of line segments that are incident to the vertex points. </w:t>
      </w:r>
      <w:r w:rsidRPr="00443475">
        <w:rPr>
          <w:color w:val="auto"/>
        </w:rPr>
        <w:t>Parenthesized large numbers indicate the point labels and smaller numbers indicate the number of line segments incident to the point. The line specification format of this figure is (1-4, 2-3, 2-4, 3-4), and the numbers of incident lines to the respective points are the summations of the appearance of the points in the format: 1 for point 1, 2 for 2, 2 for 3, 3 for 4, 0 for 5, and 0 for 6. As point 1 has 1 incident line, the point pair 1-4 is determined to be an endline and the remaining point pairs with a line incidence of more than 1 are taken to constitute a cycle.</w:t>
      </w:r>
    </w:p>
    <w:p w14:paraId="58D26D51" w14:textId="1BB8AFAB" w:rsidR="00AE4C75" w:rsidRPr="00443475" w:rsidRDefault="00AE4C75" w:rsidP="00E62908">
      <w:pPr>
        <w:widowControl/>
        <w:rPr>
          <w:color w:val="auto"/>
        </w:rPr>
      </w:pPr>
    </w:p>
    <w:p w14:paraId="406795DB" w14:textId="4C3703A7" w:rsidR="00910091" w:rsidRPr="00A242CE" w:rsidRDefault="00910091" w:rsidP="00E62908">
      <w:pPr>
        <w:widowControl/>
        <w:rPr>
          <w:b/>
          <w:color w:val="auto"/>
        </w:rPr>
      </w:pPr>
      <w:bookmarkStart w:id="12" w:name="_Hlk534148711"/>
      <w:r w:rsidRPr="009F68B0">
        <w:rPr>
          <w:b/>
          <w:color w:val="auto"/>
        </w:rPr>
        <w:t xml:space="preserve">Figure 7. </w:t>
      </w:r>
      <w:r w:rsidRPr="00A242CE">
        <w:rPr>
          <w:b/>
          <w:color w:val="auto"/>
        </w:rPr>
        <w:t xml:space="preserve">Mean latencies </w:t>
      </w:r>
      <w:r w:rsidR="00FE5603" w:rsidRPr="00A242CE">
        <w:rPr>
          <w:b/>
          <w:color w:val="auto"/>
        </w:rPr>
        <w:t>with standard error</w:t>
      </w:r>
      <w:r w:rsidR="00C03323" w:rsidRPr="00A242CE">
        <w:rPr>
          <w:b/>
          <w:color w:val="auto"/>
        </w:rPr>
        <w:t>s</w:t>
      </w:r>
      <w:r w:rsidR="00FE5603" w:rsidRPr="00A242CE">
        <w:rPr>
          <w:b/>
          <w:color w:val="auto"/>
        </w:rPr>
        <w:t xml:space="preserve"> of the means </w:t>
      </w:r>
      <w:r w:rsidRPr="00A242CE">
        <w:rPr>
          <w:b/>
          <w:color w:val="auto"/>
        </w:rPr>
        <w:t xml:space="preserve">(hollow bars) and </w:t>
      </w:r>
      <w:r w:rsidR="00FE5603" w:rsidRPr="00A242CE">
        <w:rPr>
          <w:b/>
          <w:color w:val="auto"/>
        </w:rPr>
        <w:t>percent errors</w:t>
      </w:r>
      <w:r w:rsidRPr="00A242CE">
        <w:rPr>
          <w:b/>
          <w:color w:val="auto"/>
        </w:rPr>
        <w:t xml:space="preserve"> (</w:t>
      </w:r>
      <w:r w:rsidR="00AF629E" w:rsidRPr="00A242CE">
        <w:rPr>
          <w:b/>
          <w:color w:val="auto"/>
        </w:rPr>
        <w:t>grey bars</w:t>
      </w:r>
      <w:r w:rsidRPr="00A242CE">
        <w:rPr>
          <w:b/>
          <w:color w:val="auto"/>
        </w:rPr>
        <w:t>) of the pair types.</w:t>
      </w:r>
      <w:r w:rsidR="003C1154">
        <w:rPr>
          <w:b/>
          <w:color w:val="auto"/>
        </w:rPr>
        <w:t xml:space="preserve"> </w:t>
      </w:r>
      <w:r w:rsidR="00C03323" w:rsidRPr="00A242CE">
        <w:rPr>
          <w:color w:val="auto"/>
        </w:rPr>
        <w:t xml:space="preserve">Idr </w:t>
      </w:r>
      <w:r w:rsidR="00853F1A" w:rsidRPr="00A242CE">
        <w:rPr>
          <w:color w:val="auto"/>
        </w:rPr>
        <w:t xml:space="preserve">denotes </w:t>
      </w:r>
      <w:r w:rsidR="00C03323" w:rsidRPr="00A242CE">
        <w:rPr>
          <w:color w:val="auto"/>
        </w:rPr>
        <w:t>rotated-to-be-identical pairs</w:t>
      </w:r>
      <w:r w:rsidR="0042690E" w:rsidRPr="00A242CE">
        <w:rPr>
          <w:color w:val="auto"/>
        </w:rPr>
        <w:t>;</w:t>
      </w:r>
      <w:r w:rsidR="00C03323" w:rsidRPr="00A242CE">
        <w:rPr>
          <w:color w:val="auto"/>
        </w:rPr>
        <w:t xml:space="preserve"> Nd </w:t>
      </w:r>
      <w:r w:rsidR="00853F1A" w:rsidRPr="00A242CE">
        <w:rPr>
          <w:color w:val="auto"/>
        </w:rPr>
        <w:t xml:space="preserve">denotes </w:t>
      </w:r>
      <w:r w:rsidR="00C03323" w:rsidRPr="00A242CE">
        <w:rPr>
          <w:color w:val="auto"/>
        </w:rPr>
        <w:t>non-identical, non-axisymmetric, isomorphic pairs</w:t>
      </w:r>
      <w:r w:rsidR="0042690E" w:rsidRPr="00A242CE">
        <w:rPr>
          <w:color w:val="auto"/>
        </w:rPr>
        <w:t>,</w:t>
      </w:r>
      <w:r w:rsidR="00C03323" w:rsidRPr="00A242CE">
        <w:rPr>
          <w:color w:val="auto"/>
        </w:rPr>
        <w:t xml:space="preserve"> </w:t>
      </w:r>
      <w:r w:rsidR="0042690E" w:rsidRPr="00A242CE">
        <w:rPr>
          <w:color w:val="auto"/>
        </w:rPr>
        <w:t xml:space="preserve">where the </w:t>
      </w:r>
      <w:r w:rsidR="00C03323" w:rsidRPr="00A242CE">
        <w:rPr>
          <w:color w:val="auto"/>
        </w:rPr>
        <w:t xml:space="preserve">number </w:t>
      </w:r>
      <w:r w:rsidR="0042690E" w:rsidRPr="00A242CE">
        <w:rPr>
          <w:color w:val="auto"/>
        </w:rPr>
        <w:t xml:space="preserve">indicates </w:t>
      </w:r>
      <w:r w:rsidR="003F4F10" w:rsidRPr="00A242CE">
        <w:rPr>
          <w:color w:val="auto"/>
        </w:rPr>
        <w:t xml:space="preserve">the </w:t>
      </w:r>
      <w:r w:rsidR="00596C22" w:rsidRPr="00A242CE">
        <w:rPr>
          <w:color w:val="auto"/>
        </w:rPr>
        <w:t>size of the difference in</w:t>
      </w:r>
      <w:r w:rsidR="00E42397" w:rsidRPr="00A242CE">
        <w:rPr>
          <w:color w:val="auto"/>
        </w:rPr>
        <w:t xml:space="preserve"> </w:t>
      </w:r>
      <w:r w:rsidR="00C03323" w:rsidRPr="00A242CE">
        <w:rPr>
          <w:color w:val="auto"/>
        </w:rPr>
        <w:t>end</w:t>
      </w:r>
      <w:r w:rsidR="0019373A">
        <w:rPr>
          <w:color w:val="auto"/>
        </w:rPr>
        <w:t xml:space="preserve"> </w:t>
      </w:r>
      <w:r w:rsidR="00C03323" w:rsidRPr="00A242CE">
        <w:rPr>
          <w:color w:val="auto"/>
        </w:rPr>
        <w:t>line length</w:t>
      </w:r>
      <w:r w:rsidR="00596C22" w:rsidRPr="00A242CE">
        <w:rPr>
          <w:color w:val="auto"/>
        </w:rPr>
        <w:t>s</w:t>
      </w:r>
      <w:r w:rsidR="00E42397" w:rsidRPr="00A242CE">
        <w:rPr>
          <w:color w:val="auto"/>
        </w:rPr>
        <w:t xml:space="preserve"> between the two figures</w:t>
      </w:r>
      <w:r w:rsidR="0042690E" w:rsidRPr="00A242CE">
        <w:rPr>
          <w:color w:val="auto"/>
        </w:rPr>
        <w:t xml:space="preserve">; </w:t>
      </w:r>
      <w:r w:rsidR="00E42397" w:rsidRPr="00A242CE">
        <w:rPr>
          <w:color w:val="auto"/>
        </w:rPr>
        <w:t xml:space="preserve">and Ax </w:t>
      </w:r>
      <w:r w:rsidR="003F4F10" w:rsidRPr="00A242CE">
        <w:rPr>
          <w:color w:val="auto"/>
        </w:rPr>
        <w:t xml:space="preserve">denotes </w:t>
      </w:r>
      <w:r w:rsidR="00E42397" w:rsidRPr="00A242CE">
        <w:rPr>
          <w:color w:val="auto"/>
        </w:rPr>
        <w:t>axisymmetric pairs.</w:t>
      </w:r>
    </w:p>
    <w:bookmarkEnd w:id="12"/>
    <w:p w14:paraId="60ECCEDE" w14:textId="77777777" w:rsidR="00910091" w:rsidRPr="00443475" w:rsidRDefault="00910091" w:rsidP="00E62908">
      <w:pPr>
        <w:widowControl/>
        <w:rPr>
          <w:color w:val="auto"/>
        </w:rPr>
      </w:pPr>
    </w:p>
    <w:p w14:paraId="5D70AA66" w14:textId="719503AD" w:rsidR="00910091" w:rsidRPr="009F68B0" w:rsidRDefault="006305D7" w:rsidP="00E62908">
      <w:pPr>
        <w:widowControl/>
        <w:rPr>
          <w:b/>
          <w:color w:val="auto"/>
        </w:rPr>
      </w:pPr>
      <w:r w:rsidRPr="00443475">
        <w:rPr>
          <w:b/>
          <w:color w:val="auto"/>
        </w:rPr>
        <w:t>DISCUSSION</w:t>
      </w:r>
      <w:r w:rsidRPr="00443475">
        <w:rPr>
          <w:b/>
          <w:bCs/>
          <w:color w:val="auto"/>
        </w:rPr>
        <w:t xml:space="preserve">: </w:t>
      </w:r>
    </w:p>
    <w:p w14:paraId="40619D70" w14:textId="714572B6" w:rsidR="00E42397" w:rsidRPr="00E251B7" w:rsidRDefault="00E42397" w:rsidP="003C0F4A">
      <w:pPr>
        <w:rPr>
          <w:color w:val="auto"/>
        </w:rPr>
      </w:pPr>
      <w:r w:rsidRPr="00E251B7">
        <w:rPr>
          <w:color w:val="auto"/>
        </w:rPr>
        <w:t xml:space="preserve">The present method can </w:t>
      </w:r>
      <w:r w:rsidR="0019373A">
        <w:rPr>
          <w:color w:val="auto"/>
        </w:rPr>
        <w:t xml:space="preserve">be used to </w:t>
      </w:r>
      <w:r w:rsidRPr="00E251B7">
        <w:rPr>
          <w:color w:val="auto"/>
        </w:rPr>
        <w:t>prepare a set of objectively definable stimulus figures for figure recognition</w:t>
      </w:r>
      <w:r w:rsidR="0042690E" w:rsidRPr="00E251B7">
        <w:rPr>
          <w:color w:val="auto"/>
        </w:rPr>
        <w:t xml:space="preserve"> experiments</w:t>
      </w:r>
      <w:r w:rsidRPr="00E251B7">
        <w:rPr>
          <w:color w:val="auto"/>
        </w:rPr>
        <w:t>.</w:t>
      </w:r>
      <w:r w:rsidR="003C1154">
        <w:rPr>
          <w:color w:val="auto"/>
        </w:rPr>
        <w:t xml:space="preserve"> </w:t>
      </w:r>
      <w:r w:rsidRPr="00E251B7">
        <w:rPr>
          <w:color w:val="auto"/>
        </w:rPr>
        <w:t xml:space="preserve">The critical aspect of the method </w:t>
      </w:r>
      <w:r w:rsidR="0019373A">
        <w:rPr>
          <w:color w:val="auto"/>
        </w:rPr>
        <w:t xml:space="preserve">are </w:t>
      </w:r>
      <w:r w:rsidRPr="00E251B7">
        <w:rPr>
          <w:color w:val="auto"/>
        </w:rPr>
        <w:t xml:space="preserve">the instructions </w:t>
      </w:r>
      <w:r w:rsidR="0019373A">
        <w:rPr>
          <w:color w:val="auto"/>
        </w:rPr>
        <w:t>within</w:t>
      </w:r>
      <w:r w:rsidRPr="00E251B7">
        <w:rPr>
          <w:color w:val="auto"/>
        </w:rPr>
        <w:t xml:space="preserve"> </w:t>
      </w:r>
      <w:r w:rsidR="003F4F10" w:rsidRPr="00E251B7">
        <w:rPr>
          <w:color w:val="auto"/>
        </w:rPr>
        <w:t xml:space="preserve">the </w:t>
      </w:r>
      <w:r w:rsidRPr="00E251B7">
        <w:rPr>
          <w:color w:val="auto"/>
        </w:rPr>
        <w:t>pair generation program.</w:t>
      </w:r>
      <w:r w:rsidR="003C1154">
        <w:rPr>
          <w:color w:val="auto"/>
        </w:rPr>
        <w:t xml:space="preserve"> </w:t>
      </w:r>
      <w:r w:rsidR="003F4F10" w:rsidRPr="00E251B7">
        <w:rPr>
          <w:color w:val="auto"/>
        </w:rPr>
        <w:t>Using</w:t>
      </w:r>
      <w:r w:rsidRPr="00E251B7">
        <w:rPr>
          <w:color w:val="auto"/>
        </w:rPr>
        <w:t xml:space="preserve"> a (</w:t>
      </w:r>
      <w:r w:rsidRPr="00E251B7">
        <w:rPr>
          <w:i/>
          <w:color w:val="auto"/>
        </w:rPr>
        <w:t>6</w:t>
      </w:r>
      <w:r w:rsidRPr="00E251B7">
        <w:rPr>
          <w:color w:val="auto"/>
        </w:rPr>
        <w:t xml:space="preserve">, </w:t>
      </w:r>
      <w:r w:rsidRPr="00E251B7">
        <w:rPr>
          <w:i/>
          <w:color w:val="auto"/>
        </w:rPr>
        <w:t>n</w:t>
      </w:r>
      <w:r w:rsidRPr="00E251B7">
        <w:rPr>
          <w:color w:val="auto"/>
        </w:rPr>
        <w:t xml:space="preserve">) database, the program can select appropriate candidate figures </w:t>
      </w:r>
      <w:r w:rsidR="003F4F10" w:rsidRPr="00E251B7">
        <w:rPr>
          <w:color w:val="auto"/>
        </w:rPr>
        <w:t xml:space="preserve">from </w:t>
      </w:r>
      <w:r w:rsidRPr="00E251B7">
        <w:rPr>
          <w:color w:val="auto"/>
        </w:rPr>
        <w:t>the total (</w:t>
      </w:r>
      <w:r w:rsidRPr="00E251B7">
        <w:rPr>
          <w:i/>
          <w:color w:val="auto"/>
        </w:rPr>
        <w:t>6</w:t>
      </w:r>
      <w:r w:rsidRPr="00E251B7">
        <w:rPr>
          <w:color w:val="auto"/>
        </w:rPr>
        <w:t xml:space="preserve">, </w:t>
      </w:r>
      <w:r w:rsidRPr="00E251B7">
        <w:rPr>
          <w:i/>
          <w:color w:val="auto"/>
        </w:rPr>
        <w:t>n</w:t>
      </w:r>
      <w:r w:rsidRPr="00E251B7">
        <w:rPr>
          <w:color w:val="auto"/>
        </w:rPr>
        <w:t>) figures (</w:t>
      </w:r>
      <w:r w:rsidR="0019373A">
        <w:rPr>
          <w:color w:val="auto"/>
        </w:rPr>
        <w:t>p</w:t>
      </w:r>
      <w:r w:rsidRPr="00E251B7">
        <w:rPr>
          <w:color w:val="auto"/>
        </w:rPr>
        <w:t xml:space="preserve">rotocol </w:t>
      </w:r>
      <w:r w:rsidR="0019373A">
        <w:rPr>
          <w:color w:val="auto"/>
        </w:rPr>
        <w:t xml:space="preserve">steps </w:t>
      </w:r>
      <w:r w:rsidRPr="00E251B7">
        <w:rPr>
          <w:color w:val="auto"/>
        </w:rPr>
        <w:t>2.2.1 and 2.2.2)</w:t>
      </w:r>
      <w:r w:rsidRPr="00E251B7">
        <w:rPr>
          <w:rFonts w:hint="eastAsia"/>
          <w:color w:val="auto"/>
        </w:rPr>
        <w:t>.</w:t>
      </w:r>
      <w:r w:rsidRPr="00E251B7">
        <w:rPr>
          <w:color w:val="auto"/>
        </w:rPr>
        <w:t xml:space="preserve"> Additionally, the program can sometimes calculate feature values of figures </w:t>
      </w:r>
      <w:r w:rsidR="003F4F10" w:rsidRPr="00E251B7">
        <w:rPr>
          <w:color w:val="auto"/>
        </w:rPr>
        <w:t xml:space="preserve">that </w:t>
      </w:r>
      <w:r w:rsidRPr="00E251B7">
        <w:rPr>
          <w:color w:val="auto"/>
        </w:rPr>
        <w:t>are not stored in the database</w:t>
      </w:r>
      <w:r w:rsidR="003F4F10" w:rsidRPr="00E251B7">
        <w:rPr>
          <w:color w:val="auto"/>
        </w:rPr>
        <w:t>,</w:t>
      </w:r>
      <w:r w:rsidRPr="00E251B7">
        <w:rPr>
          <w:color w:val="auto"/>
        </w:rPr>
        <w:t xml:space="preserve"> as in the case of the </w:t>
      </w:r>
      <w:r w:rsidR="0042690E" w:rsidRPr="00E251B7">
        <w:rPr>
          <w:color w:val="auto"/>
        </w:rPr>
        <w:t xml:space="preserve">calculation </w:t>
      </w:r>
      <w:r w:rsidRPr="00E251B7">
        <w:rPr>
          <w:color w:val="auto"/>
        </w:rPr>
        <w:t xml:space="preserve">of the </w:t>
      </w:r>
      <w:r w:rsidR="0042690E" w:rsidRPr="00E251B7">
        <w:rPr>
          <w:color w:val="auto"/>
        </w:rPr>
        <w:t xml:space="preserve">length </w:t>
      </w:r>
      <w:r w:rsidRPr="00E251B7">
        <w:rPr>
          <w:color w:val="auto"/>
        </w:rPr>
        <w:t>of an end</w:t>
      </w:r>
      <w:r w:rsidR="0019373A">
        <w:rPr>
          <w:color w:val="auto"/>
        </w:rPr>
        <w:t xml:space="preserve"> </w:t>
      </w:r>
      <w:r w:rsidRPr="00E251B7">
        <w:rPr>
          <w:color w:val="auto"/>
        </w:rPr>
        <w:t>line (</w:t>
      </w:r>
      <w:r w:rsidR="0019373A">
        <w:rPr>
          <w:color w:val="auto"/>
        </w:rPr>
        <w:t>p</w:t>
      </w:r>
      <w:r w:rsidRPr="00E251B7">
        <w:rPr>
          <w:color w:val="auto"/>
        </w:rPr>
        <w:t xml:space="preserve">rotocol </w:t>
      </w:r>
      <w:r w:rsidR="0019373A">
        <w:rPr>
          <w:color w:val="auto"/>
        </w:rPr>
        <w:t xml:space="preserve">step </w:t>
      </w:r>
      <w:r w:rsidRPr="00E251B7">
        <w:rPr>
          <w:color w:val="auto"/>
        </w:rPr>
        <w:t>2.2.13).</w:t>
      </w:r>
      <w:r w:rsidR="003C1154">
        <w:rPr>
          <w:color w:val="auto"/>
        </w:rPr>
        <w:t xml:space="preserve"> </w:t>
      </w:r>
      <w:r w:rsidRPr="00E251B7">
        <w:rPr>
          <w:color w:val="auto"/>
        </w:rPr>
        <w:t xml:space="preserve">If researchers wish to use a pair of figures as a unit of stimulus </w:t>
      </w:r>
      <w:r w:rsidR="003F4F10" w:rsidRPr="00E251B7">
        <w:rPr>
          <w:color w:val="auto"/>
        </w:rPr>
        <w:t>presentation</w:t>
      </w:r>
      <w:r w:rsidRPr="00E251B7">
        <w:rPr>
          <w:color w:val="auto"/>
        </w:rPr>
        <w:t>, the program can exhaustively combine candidate figures to form pairs and sort them into geometrically justifiable categories</w:t>
      </w:r>
      <w:r w:rsidR="003F4F10" w:rsidRPr="00E251B7">
        <w:rPr>
          <w:color w:val="auto"/>
        </w:rPr>
        <w:t>,</w:t>
      </w:r>
      <w:r w:rsidRPr="00E251B7">
        <w:rPr>
          <w:color w:val="auto"/>
        </w:rPr>
        <w:t xml:space="preserve"> as explained in the categorization of Id</w:t>
      </w:r>
      <w:r w:rsidRPr="00E251B7">
        <w:rPr>
          <w:i/>
          <w:color w:val="auto"/>
        </w:rPr>
        <w:t>r</w:t>
      </w:r>
      <w:r w:rsidRPr="00E251B7">
        <w:rPr>
          <w:color w:val="auto"/>
        </w:rPr>
        <w:t xml:space="preserve">, Ax, and Nd pairs, </w:t>
      </w:r>
      <w:r w:rsidR="003F4F10" w:rsidRPr="00E251B7">
        <w:rPr>
          <w:color w:val="auto"/>
        </w:rPr>
        <w:t>in addition to</w:t>
      </w:r>
      <w:r w:rsidRPr="00E251B7">
        <w:rPr>
          <w:color w:val="auto"/>
        </w:rPr>
        <w:t xml:space="preserve"> in the subcategorization of Nd pairs (</w:t>
      </w:r>
      <w:r w:rsidR="0019373A">
        <w:rPr>
          <w:color w:val="auto"/>
        </w:rPr>
        <w:t>p</w:t>
      </w:r>
      <w:r w:rsidRPr="00E251B7">
        <w:rPr>
          <w:color w:val="auto"/>
        </w:rPr>
        <w:t xml:space="preserve">rotocol </w:t>
      </w:r>
      <w:r w:rsidR="0019373A">
        <w:rPr>
          <w:color w:val="auto"/>
        </w:rPr>
        <w:t xml:space="preserve">steps </w:t>
      </w:r>
      <w:r w:rsidRPr="00E251B7">
        <w:rPr>
          <w:color w:val="auto"/>
        </w:rPr>
        <w:t>2.2.3</w:t>
      </w:r>
      <w:r w:rsidR="0019373A" w:rsidRPr="0019373A">
        <w:rPr>
          <w:color w:val="auto"/>
        </w:rPr>
        <w:t>‒</w:t>
      </w:r>
      <w:r w:rsidRPr="00E251B7">
        <w:rPr>
          <w:color w:val="auto"/>
        </w:rPr>
        <w:t>2.2.16). If researchers</w:t>
      </w:r>
      <w:r w:rsidR="0019373A">
        <w:rPr>
          <w:color w:val="auto"/>
        </w:rPr>
        <w:t xml:space="preserve"> are aware of</w:t>
      </w:r>
      <w:r w:rsidRPr="00E251B7">
        <w:rPr>
          <w:color w:val="auto"/>
        </w:rPr>
        <w:t xml:space="preserve"> possible confounding factors in advance, they can control </w:t>
      </w:r>
      <w:r w:rsidR="003F4F10" w:rsidRPr="00E251B7">
        <w:rPr>
          <w:color w:val="auto"/>
        </w:rPr>
        <w:t xml:space="preserve">these </w:t>
      </w:r>
      <w:r w:rsidRPr="00E251B7">
        <w:rPr>
          <w:color w:val="auto"/>
        </w:rPr>
        <w:t xml:space="preserve">factors by adding or modifying instructions </w:t>
      </w:r>
      <w:r w:rsidR="007B085D">
        <w:rPr>
          <w:color w:val="auto"/>
        </w:rPr>
        <w:t>in</w:t>
      </w:r>
      <w:r w:rsidRPr="00E251B7">
        <w:rPr>
          <w:color w:val="auto"/>
        </w:rPr>
        <w:t xml:space="preserve"> the program</w:t>
      </w:r>
      <w:r w:rsidR="003F4F10" w:rsidRPr="00E251B7">
        <w:rPr>
          <w:color w:val="auto"/>
        </w:rPr>
        <w:t>,</w:t>
      </w:r>
      <w:r w:rsidRPr="00E251B7">
        <w:rPr>
          <w:color w:val="auto"/>
        </w:rPr>
        <w:t xml:space="preserve"> as in the cases of (a) using relatively simple (</w:t>
      </w:r>
      <w:r w:rsidRPr="00E251B7">
        <w:rPr>
          <w:i/>
          <w:color w:val="auto"/>
        </w:rPr>
        <w:t>6</w:t>
      </w:r>
      <w:r w:rsidRPr="00E251B7">
        <w:rPr>
          <w:color w:val="auto"/>
        </w:rPr>
        <w:t>,</w:t>
      </w:r>
      <w:r w:rsidRPr="00E251B7">
        <w:rPr>
          <w:rFonts w:hint="eastAsia"/>
          <w:color w:val="auto"/>
        </w:rPr>
        <w:t xml:space="preserve"> </w:t>
      </w:r>
      <w:r w:rsidRPr="00E251B7">
        <w:rPr>
          <w:i/>
          <w:color w:val="auto"/>
        </w:rPr>
        <w:t>4</w:t>
      </w:r>
      <w:r w:rsidRPr="00E251B7">
        <w:rPr>
          <w:color w:val="auto"/>
        </w:rPr>
        <w:t xml:space="preserve">) figures pairs as stimuli </w:t>
      </w:r>
      <w:r w:rsidR="0019373A">
        <w:rPr>
          <w:color w:val="auto"/>
        </w:rPr>
        <w:t>(step</w:t>
      </w:r>
      <w:r w:rsidRPr="00E251B7">
        <w:rPr>
          <w:color w:val="auto"/>
        </w:rPr>
        <w:t xml:space="preserve"> 2.1)</w:t>
      </w:r>
      <w:r w:rsidR="003F4F10" w:rsidRPr="00E251B7">
        <w:rPr>
          <w:color w:val="auto"/>
        </w:rPr>
        <w:t>;</w:t>
      </w:r>
      <w:r w:rsidRPr="00E251B7">
        <w:rPr>
          <w:color w:val="auto"/>
        </w:rPr>
        <w:t xml:space="preserve"> (b) avoiding </w:t>
      </w:r>
      <w:r w:rsidR="0019373A">
        <w:rPr>
          <w:color w:val="auto"/>
        </w:rPr>
        <w:t xml:space="preserve">having </w:t>
      </w:r>
      <w:r w:rsidR="003F4F10" w:rsidRPr="00E251B7">
        <w:rPr>
          <w:color w:val="auto"/>
        </w:rPr>
        <w:t>intersecting</w:t>
      </w:r>
      <w:r w:rsidRPr="00E251B7">
        <w:rPr>
          <w:color w:val="auto"/>
        </w:rPr>
        <w:t xml:space="preserve"> line segments</w:t>
      </w:r>
      <w:r w:rsidR="0019373A">
        <w:rPr>
          <w:color w:val="auto"/>
        </w:rPr>
        <w:t xml:space="preserve"> in the figure</w:t>
      </w:r>
      <w:r w:rsidRPr="00E251B7">
        <w:rPr>
          <w:color w:val="auto"/>
        </w:rPr>
        <w:t xml:space="preserve"> (</w:t>
      </w:r>
      <w:r w:rsidR="0019373A">
        <w:rPr>
          <w:color w:val="auto"/>
        </w:rPr>
        <w:t>steps</w:t>
      </w:r>
      <w:r w:rsidRPr="00E251B7">
        <w:rPr>
          <w:color w:val="auto"/>
        </w:rPr>
        <w:t xml:space="preserve"> 2.2 and 2.2.1)</w:t>
      </w:r>
      <w:r w:rsidR="003F4F10" w:rsidRPr="00E251B7">
        <w:rPr>
          <w:color w:val="auto"/>
        </w:rPr>
        <w:t>;</w:t>
      </w:r>
      <w:r w:rsidRPr="00E251B7">
        <w:rPr>
          <w:color w:val="auto"/>
        </w:rPr>
        <w:t xml:space="preserve"> and (c) equalizing the number of Id</w:t>
      </w:r>
      <w:r w:rsidRPr="00E251B7">
        <w:rPr>
          <w:i/>
          <w:color w:val="auto"/>
        </w:rPr>
        <w:t>r</w:t>
      </w:r>
      <w:r w:rsidRPr="00E251B7">
        <w:rPr>
          <w:color w:val="auto"/>
        </w:rPr>
        <w:t xml:space="preserve"> pairs to the sum of the numbers of Ax and Nd pairs (</w:t>
      </w:r>
      <w:r w:rsidR="0019373A">
        <w:rPr>
          <w:color w:val="auto"/>
        </w:rPr>
        <w:t>step</w:t>
      </w:r>
      <w:r w:rsidRPr="00E251B7">
        <w:rPr>
          <w:color w:val="auto"/>
        </w:rPr>
        <w:t xml:space="preserve"> 2.3.3). </w:t>
      </w:r>
    </w:p>
    <w:p w14:paraId="78728D18" w14:textId="10ABB96B" w:rsidR="00014314" w:rsidRPr="00E251B7" w:rsidRDefault="00014314" w:rsidP="003C0F4A">
      <w:pPr>
        <w:widowControl/>
        <w:rPr>
          <w:color w:val="auto"/>
        </w:rPr>
      </w:pPr>
    </w:p>
    <w:p w14:paraId="1FCB981D" w14:textId="3340578A" w:rsidR="00E42397" w:rsidRPr="00E251B7" w:rsidRDefault="00E42397" w:rsidP="003C0F4A">
      <w:pPr>
        <w:rPr>
          <w:color w:val="auto"/>
        </w:rPr>
      </w:pPr>
      <w:r w:rsidRPr="00E251B7">
        <w:rPr>
          <w:rFonts w:hint="eastAsia"/>
          <w:color w:val="auto"/>
        </w:rPr>
        <w:t>T</w:t>
      </w:r>
      <w:r w:rsidRPr="00E251B7">
        <w:rPr>
          <w:color w:val="auto"/>
        </w:rPr>
        <w:t>he pair generation program (file name: PMELCYLG2) was prepared ad hoc for the purpose of the present study.</w:t>
      </w:r>
      <w:r w:rsidR="003C1154">
        <w:rPr>
          <w:color w:val="auto"/>
        </w:rPr>
        <w:t xml:space="preserve"> </w:t>
      </w:r>
      <w:r w:rsidRPr="00E251B7">
        <w:rPr>
          <w:color w:val="auto"/>
        </w:rPr>
        <w:t xml:space="preserve">It </w:t>
      </w:r>
      <w:r w:rsidR="003F4F10" w:rsidRPr="00E251B7">
        <w:rPr>
          <w:color w:val="auto"/>
        </w:rPr>
        <w:t xml:space="preserve">is </w:t>
      </w:r>
      <w:r w:rsidRPr="00E251B7">
        <w:rPr>
          <w:color w:val="auto"/>
        </w:rPr>
        <w:t xml:space="preserve">a partial modification of </w:t>
      </w:r>
      <w:r w:rsidR="003F4F10" w:rsidRPr="00E251B7">
        <w:rPr>
          <w:color w:val="auto"/>
        </w:rPr>
        <w:t>a previous</w:t>
      </w:r>
      <w:r w:rsidRPr="00E251B7">
        <w:rPr>
          <w:color w:val="auto"/>
        </w:rPr>
        <w:t xml:space="preserve"> program </w:t>
      </w:r>
      <w:r w:rsidR="003F4F10" w:rsidRPr="00E251B7">
        <w:rPr>
          <w:color w:val="auto"/>
        </w:rPr>
        <w:t>that includes</w:t>
      </w:r>
      <w:r w:rsidRPr="00E251B7">
        <w:rPr>
          <w:color w:val="auto"/>
        </w:rPr>
        <w:t xml:space="preserve"> routines for separating an end</w:t>
      </w:r>
      <w:r w:rsidR="0019373A">
        <w:rPr>
          <w:color w:val="auto"/>
        </w:rPr>
        <w:t xml:space="preserve"> </w:t>
      </w:r>
      <w:r w:rsidRPr="00E251B7">
        <w:rPr>
          <w:color w:val="auto"/>
        </w:rPr>
        <w:t xml:space="preserve">line from a triangle in a given figure, and then calculating the length of </w:t>
      </w:r>
      <w:r w:rsidR="0042690E" w:rsidRPr="00E251B7">
        <w:rPr>
          <w:color w:val="auto"/>
        </w:rPr>
        <w:t xml:space="preserve">the </w:t>
      </w:r>
      <w:r w:rsidRPr="00E251B7">
        <w:rPr>
          <w:color w:val="auto"/>
        </w:rPr>
        <w:t>end</w:t>
      </w:r>
      <w:r w:rsidR="0019373A">
        <w:rPr>
          <w:color w:val="auto"/>
        </w:rPr>
        <w:t xml:space="preserve"> </w:t>
      </w:r>
      <w:r w:rsidRPr="00E251B7">
        <w:rPr>
          <w:color w:val="auto"/>
        </w:rPr>
        <w:t>line.</w:t>
      </w:r>
      <w:r w:rsidR="003C1154">
        <w:rPr>
          <w:color w:val="auto"/>
        </w:rPr>
        <w:t xml:space="preserve"> </w:t>
      </w:r>
      <w:r w:rsidR="007B085D">
        <w:rPr>
          <w:color w:val="auto"/>
        </w:rPr>
        <w:t>Taking this into account,</w:t>
      </w:r>
      <w:r w:rsidRPr="00E251B7">
        <w:rPr>
          <w:color w:val="auto"/>
        </w:rPr>
        <w:t xml:space="preserve"> </w:t>
      </w:r>
      <w:r w:rsidR="0042690E" w:rsidRPr="00E251B7">
        <w:rPr>
          <w:color w:val="auto"/>
        </w:rPr>
        <w:t xml:space="preserve">the </w:t>
      </w:r>
      <w:r w:rsidRPr="00E251B7">
        <w:rPr>
          <w:color w:val="auto"/>
        </w:rPr>
        <w:t xml:space="preserve">pair generation program has wide applicability </w:t>
      </w:r>
      <w:r w:rsidR="00C81999" w:rsidRPr="00E251B7">
        <w:rPr>
          <w:color w:val="auto"/>
        </w:rPr>
        <w:t>because it introduces</w:t>
      </w:r>
      <w:r w:rsidRPr="00E251B7">
        <w:rPr>
          <w:color w:val="auto"/>
        </w:rPr>
        <w:t xml:space="preserve"> specific modifications to </w:t>
      </w:r>
      <w:r w:rsidR="00C81999" w:rsidRPr="00E251B7">
        <w:rPr>
          <w:color w:val="auto"/>
        </w:rPr>
        <w:t>previous</w:t>
      </w:r>
      <w:r w:rsidRPr="00E251B7">
        <w:rPr>
          <w:color w:val="auto"/>
        </w:rPr>
        <w:t xml:space="preserve"> programs based on </w:t>
      </w:r>
      <w:r w:rsidR="0019373A">
        <w:rPr>
          <w:color w:val="auto"/>
        </w:rPr>
        <w:t>the</w:t>
      </w:r>
      <w:r w:rsidRPr="00E251B7">
        <w:rPr>
          <w:color w:val="auto"/>
        </w:rPr>
        <w:t xml:space="preserve"> current research question.</w:t>
      </w:r>
      <w:r w:rsidR="003C1154">
        <w:rPr>
          <w:color w:val="auto"/>
        </w:rPr>
        <w:t xml:space="preserve"> </w:t>
      </w:r>
      <w:r w:rsidR="003F4F10" w:rsidRPr="00E251B7">
        <w:rPr>
          <w:color w:val="auto"/>
        </w:rPr>
        <w:t>Clearly</w:t>
      </w:r>
      <w:r w:rsidRPr="00E251B7">
        <w:rPr>
          <w:color w:val="auto"/>
        </w:rPr>
        <w:t xml:space="preserve">, close debugging </w:t>
      </w:r>
      <w:r w:rsidR="00C81999" w:rsidRPr="00E251B7">
        <w:rPr>
          <w:color w:val="auto"/>
        </w:rPr>
        <w:t xml:space="preserve">of </w:t>
      </w:r>
      <w:r w:rsidRPr="00E251B7">
        <w:rPr>
          <w:color w:val="auto"/>
        </w:rPr>
        <w:t>the program is required before embarking on an experiment.</w:t>
      </w:r>
    </w:p>
    <w:p w14:paraId="26F4F3F9" w14:textId="3DC941B7" w:rsidR="00E42397" w:rsidRPr="00E251B7" w:rsidRDefault="00E42397" w:rsidP="003C0F4A">
      <w:pPr>
        <w:widowControl/>
        <w:rPr>
          <w:color w:val="auto"/>
        </w:rPr>
      </w:pPr>
    </w:p>
    <w:p w14:paraId="597106DB" w14:textId="277C6651" w:rsidR="003C0F4A" w:rsidRPr="00E251B7" w:rsidRDefault="003C0F4A" w:rsidP="003C0F4A">
      <w:pPr>
        <w:rPr>
          <w:color w:val="auto"/>
        </w:rPr>
      </w:pPr>
      <w:r w:rsidRPr="00E251B7">
        <w:rPr>
          <w:rFonts w:hint="eastAsia"/>
          <w:color w:val="auto"/>
        </w:rPr>
        <w:t>T</w:t>
      </w:r>
      <w:r w:rsidRPr="00E251B7">
        <w:rPr>
          <w:color w:val="auto"/>
        </w:rPr>
        <w:t xml:space="preserve">he applicability of the methods </w:t>
      </w:r>
      <w:r w:rsidR="0042690E" w:rsidRPr="00E251B7">
        <w:rPr>
          <w:color w:val="auto"/>
        </w:rPr>
        <w:t xml:space="preserve">that use </w:t>
      </w:r>
      <w:r w:rsidRPr="00E251B7">
        <w:rPr>
          <w:color w:val="auto"/>
        </w:rPr>
        <w:t>(</w:t>
      </w:r>
      <w:r w:rsidRPr="00E251B7">
        <w:rPr>
          <w:i/>
          <w:color w:val="auto"/>
        </w:rPr>
        <w:t>6</w:t>
      </w:r>
      <w:r w:rsidRPr="00E251B7">
        <w:rPr>
          <w:color w:val="auto"/>
        </w:rPr>
        <w:t xml:space="preserve">, </w:t>
      </w:r>
      <w:r w:rsidRPr="00E251B7">
        <w:rPr>
          <w:i/>
          <w:color w:val="auto"/>
        </w:rPr>
        <w:t>n</w:t>
      </w:r>
      <w:r w:rsidRPr="00E251B7">
        <w:rPr>
          <w:color w:val="auto"/>
        </w:rPr>
        <w:t>) figures is constrained by the nature of (</w:t>
      </w:r>
      <w:r w:rsidRPr="00E251B7">
        <w:rPr>
          <w:i/>
          <w:color w:val="auto"/>
        </w:rPr>
        <w:t>6</w:t>
      </w:r>
      <w:r w:rsidRPr="00E251B7">
        <w:rPr>
          <w:color w:val="auto"/>
        </w:rPr>
        <w:t xml:space="preserve">, </w:t>
      </w:r>
      <w:r w:rsidRPr="00E251B7">
        <w:rPr>
          <w:i/>
          <w:color w:val="auto"/>
        </w:rPr>
        <w:t>n</w:t>
      </w:r>
      <w:r w:rsidRPr="00E251B7">
        <w:rPr>
          <w:color w:val="auto"/>
        </w:rPr>
        <w:t>) figures per se and by the known properties (i.e., values of invariant and superficial features) of each (</w:t>
      </w:r>
      <w:r w:rsidRPr="00E251B7">
        <w:rPr>
          <w:i/>
          <w:color w:val="auto"/>
        </w:rPr>
        <w:t>6</w:t>
      </w:r>
      <w:r w:rsidRPr="00E251B7">
        <w:rPr>
          <w:color w:val="auto"/>
        </w:rPr>
        <w:t xml:space="preserve">, </w:t>
      </w:r>
      <w:r w:rsidRPr="00E251B7">
        <w:rPr>
          <w:i/>
          <w:color w:val="auto"/>
        </w:rPr>
        <w:t>n</w:t>
      </w:r>
      <w:r w:rsidRPr="00E251B7">
        <w:rPr>
          <w:color w:val="auto"/>
        </w:rPr>
        <w:t>) figure.</w:t>
      </w:r>
      <w:r w:rsidR="003C1154">
        <w:rPr>
          <w:color w:val="auto"/>
        </w:rPr>
        <w:t xml:space="preserve"> </w:t>
      </w:r>
      <w:r w:rsidRPr="00E251B7">
        <w:rPr>
          <w:color w:val="auto"/>
        </w:rPr>
        <w:t>A (</w:t>
      </w:r>
      <w:r w:rsidRPr="00E251B7">
        <w:rPr>
          <w:i/>
          <w:color w:val="auto"/>
        </w:rPr>
        <w:t>6</w:t>
      </w:r>
      <w:r w:rsidRPr="00E251B7">
        <w:rPr>
          <w:color w:val="auto"/>
        </w:rPr>
        <w:t xml:space="preserve">, </w:t>
      </w:r>
      <w:r w:rsidRPr="00E251B7">
        <w:rPr>
          <w:i/>
          <w:color w:val="auto"/>
        </w:rPr>
        <w:t>n</w:t>
      </w:r>
      <w:r w:rsidRPr="00E251B7">
        <w:rPr>
          <w:color w:val="auto"/>
        </w:rPr>
        <w:t xml:space="preserve">) figure consists of 6 points and </w:t>
      </w:r>
      <w:r w:rsidRPr="00E251B7">
        <w:rPr>
          <w:i/>
          <w:color w:val="auto"/>
        </w:rPr>
        <w:t>n</w:t>
      </w:r>
      <w:r w:rsidRPr="00E251B7">
        <w:rPr>
          <w:color w:val="auto"/>
        </w:rPr>
        <w:t xml:space="preserve"> straight line segments </w:t>
      </w:r>
      <w:r w:rsidR="00C81999" w:rsidRPr="00E251B7">
        <w:rPr>
          <w:color w:val="auto"/>
        </w:rPr>
        <w:t xml:space="preserve">that span </w:t>
      </w:r>
      <w:r w:rsidRPr="00E251B7">
        <w:rPr>
          <w:i/>
          <w:color w:val="auto"/>
        </w:rPr>
        <w:t>n</w:t>
      </w:r>
      <w:r w:rsidRPr="00E251B7">
        <w:rPr>
          <w:color w:val="auto"/>
        </w:rPr>
        <w:t xml:space="preserve"> pairs of the points. The six points are assumed to be located coplanar and </w:t>
      </w:r>
      <w:r w:rsidR="00CE00F4">
        <w:rPr>
          <w:color w:val="auto"/>
        </w:rPr>
        <w:t xml:space="preserve">provide </w:t>
      </w:r>
      <w:r w:rsidRPr="00E251B7">
        <w:rPr>
          <w:color w:val="auto"/>
        </w:rPr>
        <w:t>no depth information.</w:t>
      </w:r>
      <w:r w:rsidR="003C1154">
        <w:rPr>
          <w:color w:val="auto"/>
        </w:rPr>
        <w:t xml:space="preserve"> </w:t>
      </w:r>
      <w:r w:rsidRPr="00E251B7">
        <w:rPr>
          <w:color w:val="auto"/>
        </w:rPr>
        <w:t xml:space="preserve">Therefore, the methods are neither applicable to research questions </w:t>
      </w:r>
      <w:r w:rsidR="00250C9D" w:rsidRPr="00E251B7">
        <w:rPr>
          <w:color w:val="auto"/>
        </w:rPr>
        <w:t xml:space="preserve">that concern </w:t>
      </w:r>
      <w:r w:rsidRPr="00E251B7">
        <w:rPr>
          <w:color w:val="auto"/>
        </w:rPr>
        <w:t xml:space="preserve">the recognition of concrete objects nor to those </w:t>
      </w:r>
      <w:r w:rsidR="00CE00F4">
        <w:rPr>
          <w:color w:val="auto"/>
        </w:rPr>
        <w:t xml:space="preserve">that do not concern </w:t>
      </w:r>
      <w:r w:rsidRPr="00E251B7">
        <w:rPr>
          <w:color w:val="auto"/>
        </w:rPr>
        <w:t xml:space="preserve">figure features. </w:t>
      </w:r>
    </w:p>
    <w:p w14:paraId="6CEAEEEE" w14:textId="6CFE62B9" w:rsidR="00E42397" w:rsidRPr="00E251B7" w:rsidRDefault="00E42397" w:rsidP="003C0F4A">
      <w:pPr>
        <w:widowControl/>
        <w:rPr>
          <w:color w:val="auto"/>
        </w:rPr>
      </w:pPr>
    </w:p>
    <w:p w14:paraId="233020D9" w14:textId="59F3955E" w:rsidR="003C0F4A" w:rsidRPr="00E251B7" w:rsidRDefault="003C0F4A" w:rsidP="003C0F4A">
      <w:pPr>
        <w:rPr>
          <w:color w:val="auto"/>
        </w:rPr>
      </w:pPr>
      <w:r w:rsidRPr="00E251B7">
        <w:rPr>
          <w:rFonts w:hint="eastAsia"/>
          <w:color w:val="auto"/>
        </w:rPr>
        <w:t>A</w:t>
      </w:r>
      <w:r w:rsidRPr="00E251B7">
        <w:rPr>
          <w:color w:val="auto"/>
        </w:rPr>
        <w:t xml:space="preserve">s already stated, randomly generated stimulus figures are generally more appropriate than </w:t>
      </w:r>
      <w:r w:rsidRPr="00E251B7">
        <w:rPr>
          <w:color w:val="auto"/>
        </w:rPr>
        <w:lastRenderedPageBreak/>
        <w:t xml:space="preserve">those generated ad hoc for </w:t>
      </w:r>
      <w:r w:rsidR="00250C9D" w:rsidRPr="00E251B7">
        <w:rPr>
          <w:color w:val="auto"/>
        </w:rPr>
        <w:t xml:space="preserve">the </w:t>
      </w:r>
      <w:r w:rsidRPr="00E251B7">
        <w:rPr>
          <w:color w:val="auto"/>
        </w:rPr>
        <w:t>specific purpose of a study.</w:t>
      </w:r>
      <w:r w:rsidR="003C1154">
        <w:rPr>
          <w:color w:val="auto"/>
        </w:rPr>
        <w:t xml:space="preserve"> </w:t>
      </w:r>
      <w:r w:rsidRPr="00E251B7">
        <w:rPr>
          <w:color w:val="auto"/>
        </w:rPr>
        <w:t>Unfortunately, the cases for using ad hoc figures exceed those for random figures.</w:t>
      </w:r>
      <w:r w:rsidR="003C1154">
        <w:rPr>
          <w:color w:val="auto"/>
        </w:rPr>
        <w:t xml:space="preserve"> </w:t>
      </w:r>
      <w:r w:rsidRPr="00E251B7">
        <w:rPr>
          <w:color w:val="auto"/>
        </w:rPr>
        <w:t xml:space="preserve">Even for the cases of using random polygons, the number of flections is a measure </w:t>
      </w:r>
      <w:r w:rsidR="00250C9D" w:rsidRPr="00E251B7">
        <w:rPr>
          <w:color w:val="auto"/>
        </w:rPr>
        <w:t xml:space="preserve">that lacks </w:t>
      </w:r>
      <w:r w:rsidRPr="00E251B7">
        <w:rPr>
          <w:color w:val="auto"/>
        </w:rPr>
        <w:t xml:space="preserve">theoretical clarity and the total number of figures </w:t>
      </w:r>
      <w:r w:rsidR="00250C9D" w:rsidRPr="00E251B7">
        <w:rPr>
          <w:color w:val="auto"/>
        </w:rPr>
        <w:t xml:space="preserve">that have a </w:t>
      </w:r>
      <w:r w:rsidRPr="00E251B7">
        <w:rPr>
          <w:color w:val="auto"/>
        </w:rPr>
        <w:t xml:space="preserve">number of flections </w:t>
      </w:r>
      <w:r w:rsidR="00250C9D" w:rsidRPr="00E251B7">
        <w:rPr>
          <w:color w:val="auto"/>
        </w:rPr>
        <w:t xml:space="preserve">equal to </w:t>
      </w:r>
      <w:r w:rsidRPr="00E251B7">
        <w:rPr>
          <w:i/>
          <w:color w:val="auto"/>
        </w:rPr>
        <w:t>n</w:t>
      </w:r>
      <w:r w:rsidRPr="00E251B7">
        <w:rPr>
          <w:color w:val="auto"/>
        </w:rPr>
        <w:t xml:space="preserve"> is unknown.</w:t>
      </w:r>
      <w:r w:rsidR="003C1154">
        <w:rPr>
          <w:color w:val="auto"/>
        </w:rPr>
        <w:t xml:space="preserve"> </w:t>
      </w:r>
      <w:r w:rsidR="00250C9D" w:rsidRPr="00E251B7">
        <w:rPr>
          <w:color w:val="auto"/>
        </w:rPr>
        <w:t xml:space="preserve">By </w:t>
      </w:r>
      <w:r w:rsidRPr="00E251B7">
        <w:rPr>
          <w:color w:val="auto"/>
        </w:rPr>
        <w:t xml:space="preserve">contrast, invariant and superficial features </w:t>
      </w:r>
      <w:r w:rsidR="003F4F10" w:rsidRPr="00E251B7">
        <w:rPr>
          <w:color w:val="auto"/>
        </w:rPr>
        <w:t>use</w:t>
      </w:r>
      <w:r w:rsidRPr="00E251B7">
        <w:rPr>
          <w:color w:val="auto"/>
        </w:rPr>
        <w:t xml:space="preserve">d in the present method are </w:t>
      </w:r>
      <w:r w:rsidR="00250C9D" w:rsidRPr="00E251B7">
        <w:rPr>
          <w:color w:val="auto"/>
        </w:rPr>
        <w:t xml:space="preserve">supported </w:t>
      </w:r>
      <w:r w:rsidRPr="00E251B7">
        <w:rPr>
          <w:color w:val="auto"/>
        </w:rPr>
        <w:t>by geometrical theories.</w:t>
      </w:r>
      <w:r w:rsidR="003C1154">
        <w:rPr>
          <w:color w:val="auto"/>
        </w:rPr>
        <w:t xml:space="preserve"> </w:t>
      </w:r>
      <w:r w:rsidRPr="00E251B7">
        <w:rPr>
          <w:color w:val="auto"/>
        </w:rPr>
        <w:t>Furthermore, the total sets of (</w:t>
      </w:r>
      <w:r w:rsidRPr="00E251B7">
        <w:rPr>
          <w:i/>
          <w:color w:val="auto"/>
        </w:rPr>
        <w:t>6</w:t>
      </w:r>
      <w:r w:rsidRPr="00E251B7">
        <w:rPr>
          <w:color w:val="auto"/>
        </w:rPr>
        <w:t xml:space="preserve">, </w:t>
      </w:r>
      <w:r w:rsidRPr="00E251B7">
        <w:rPr>
          <w:i/>
          <w:color w:val="auto"/>
        </w:rPr>
        <w:t>n</w:t>
      </w:r>
      <w:r w:rsidRPr="00E251B7">
        <w:rPr>
          <w:color w:val="auto"/>
        </w:rPr>
        <w:t xml:space="preserve">) figures with </w:t>
      </w:r>
      <w:r w:rsidRPr="00E251B7">
        <w:rPr>
          <w:i/>
          <w:color w:val="auto"/>
        </w:rPr>
        <w:t>n</w:t>
      </w:r>
      <w:r w:rsidRPr="00E251B7">
        <w:rPr>
          <w:color w:val="auto"/>
        </w:rPr>
        <w:t xml:space="preserve"> = 1 to 6 are known and the figures </w:t>
      </w:r>
      <w:r w:rsidR="00250C9D" w:rsidRPr="00E251B7">
        <w:rPr>
          <w:color w:val="auto"/>
        </w:rPr>
        <w:t xml:space="preserve">that satisfy </w:t>
      </w:r>
      <w:r w:rsidRPr="00E251B7">
        <w:rPr>
          <w:color w:val="auto"/>
        </w:rPr>
        <w:t>specific feature values are retrievable from the total set.</w:t>
      </w:r>
    </w:p>
    <w:p w14:paraId="761E3942" w14:textId="77777777" w:rsidR="003C0F4A" w:rsidRPr="00E251B7" w:rsidRDefault="003C0F4A" w:rsidP="003C0F4A">
      <w:pPr>
        <w:widowControl/>
        <w:rPr>
          <w:color w:val="auto"/>
        </w:rPr>
      </w:pPr>
    </w:p>
    <w:p w14:paraId="50860497" w14:textId="16F82615" w:rsidR="003C0F4A" w:rsidRPr="00E251B7" w:rsidRDefault="003C0F4A" w:rsidP="003C0F4A">
      <w:pPr>
        <w:widowControl/>
        <w:rPr>
          <w:color w:val="auto"/>
        </w:rPr>
      </w:pPr>
      <w:r w:rsidRPr="00E251B7">
        <w:rPr>
          <w:color w:val="auto"/>
        </w:rPr>
        <w:t>Concerning the end</w:t>
      </w:r>
      <w:r w:rsidR="003C1154">
        <w:rPr>
          <w:color w:val="auto"/>
        </w:rPr>
        <w:t xml:space="preserve"> </w:t>
      </w:r>
      <w:r w:rsidRPr="00E251B7">
        <w:rPr>
          <w:color w:val="auto"/>
        </w:rPr>
        <w:t>line in a figure of isomorphic set 2, its length and angle from the triangle w</w:t>
      </w:r>
      <w:r w:rsidR="003C1154">
        <w:rPr>
          <w:color w:val="auto"/>
        </w:rPr>
        <w:t>ere</w:t>
      </w:r>
      <w:r w:rsidRPr="00E251B7">
        <w:rPr>
          <w:color w:val="auto"/>
        </w:rPr>
        <w:t xml:space="preserve"> confounded. </w:t>
      </w:r>
      <w:r w:rsidRPr="00E251B7">
        <w:rPr>
          <w:color w:val="auto"/>
          <w:lang w:eastAsia="ja-JP"/>
        </w:rPr>
        <w:t>Regarding the figures</w:t>
      </w:r>
      <w:r w:rsidRPr="00E251B7">
        <w:rPr>
          <w:color w:val="auto"/>
        </w:rPr>
        <w:t xml:space="preserve"> that belonged to isomorphic set 5, the length of </w:t>
      </w:r>
      <w:r w:rsidR="0042690E" w:rsidRPr="00E251B7">
        <w:rPr>
          <w:color w:val="auto"/>
        </w:rPr>
        <w:t xml:space="preserve">the </w:t>
      </w:r>
      <w:r w:rsidRPr="00E251B7">
        <w:rPr>
          <w:color w:val="auto"/>
        </w:rPr>
        <w:t>detached end</w:t>
      </w:r>
      <w:r w:rsidR="003C1154">
        <w:rPr>
          <w:color w:val="auto"/>
        </w:rPr>
        <w:t xml:space="preserve"> </w:t>
      </w:r>
      <w:r w:rsidRPr="00E251B7">
        <w:rPr>
          <w:color w:val="auto"/>
        </w:rPr>
        <w:t>line was confounded with parallelism between the end</w:t>
      </w:r>
      <w:r w:rsidR="003C1154">
        <w:rPr>
          <w:color w:val="auto"/>
        </w:rPr>
        <w:t xml:space="preserve"> </w:t>
      </w:r>
      <w:r w:rsidRPr="00E251B7">
        <w:rPr>
          <w:color w:val="auto"/>
        </w:rPr>
        <w:t>line and a triangle.</w:t>
      </w:r>
      <w:r w:rsidR="003C1154">
        <w:rPr>
          <w:color w:val="auto"/>
        </w:rPr>
        <w:t xml:space="preserve"> </w:t>
      </w:r>
      <w:r w:rsidRPr="00E251B7">
        <w:rPr>
          <w:color w:val="auto"/>
        </w:rPr>
        <w:t>Such confusion could be resolved in the future by relaxing the condition that each line segment should be spanned between a pair of vertices of a regular hexagon.</w:t>
      </w:r>
    </w:p>
    <w:p w14:paraId="407CCE16" w14:textId="77777777" w:rsidR="00E42397" w:rsidRPr="00E251B7" w:rsidRDefault="00E42397" w:rsidP="00E62908">
      <w:pPr>
        <w:widowControl/>
        <w:rPr>
          <w:color w:val="auto"/>
        </w:rPr>
      </w:pPr>
    </w:p>
    <w:p w14:paraId="1734505F" w14:textId="1AD8F7D4" w:rsidR="00AA03DF" w:rsidRPr="00443475" w:rsidRDefault="00AA03DF" w:rsidP="00E62908">
      <w:pPr>
        <w:pStyle w:val="Web"/>
        <w:widowControl/>
        <w:spacing w:before="0" w:beforeAutospacing="0" w:after="0" w:afterAutospacing="0"/>
        <w:rPr>
          <w:color w:val="auto"/>
        </w:rPr>
      </w:pPr>
      <w:r w:rsidRPr="00443475">
        <w:rPr>
          <w:b/>
          <w:bCs/>
          <w:color w:val="auto"/>
        </w:rPr>
        <w:t xml:space="preserve">ACKNOWLEDGMENTS: </w:t>
      </w:r>
    </w:p>
    <w:p w14:paraId="03D88A81" w14:textId="483830C3" w:rsidR="00910091" w:rsidRPr="00443475" w:rsidRDefault="00910091" w:rsidP="00E251B7">
      <w:pPr>
        <w:widowControl/>
        <w:rPr>
          <w:color w:val="auto"/>
        </w:rPr>
      </w:pPr>
      <w:r w:rsidRPr="00443475">
        <w:rPr>
          <w:color w:val="auto"/>
        </w:rPr>
        <w:t xml:space="preserve">The author thanks Sydney Koke, MFA, </w:t>
      </w:r>
      <w:r w:rsidR="007D476C" w:rsidRPr="00443475">
        <w:rPr>
          <w:color w:val="auto"/>
        </w:rPr>
        <w:t xml:space="preserve">and Maxine Garcia, PhD, </w:t>
      </w:r>
      <w:r w:rsidRPr="00443475">
        <w:rPr>
          <w:color w:val="auto"/>
        </w:rPr>
        <w:t>from Edanz Group (</w:t>
      </w:r>
      <w:hyperlink r:id="rId9" w:tgtFrame="_blank" w:history="1">
        <w:r w:rsidRPr="00443475">
          <w:rPr>
            <w:rStyle w:val="a3"/>
            <w:color w:val="auto"/>
            <w:u w:val="none"/>
          </w:rPr>
          <w:t>www.edanzediting.com/ac</w:t>
        </w:r>
      </w:hyperlink>
      <w:r w:rsidRPr="00443475">
        <w:rPr>
          <w:color w:val="auto"/>
        </w:rPr>
        <w:t>) for editing a draft of this manuscript</w:t>
      </w:r>
      <w:r w:rsidRPr="00443475">
        <w:rPr>
          <w:rFonts w:hint="eastAsia"/>
          <w:color w:val="auto"/>
        </w:rPr>
        <w:t>.</w:t>
      </w:r>
    </w:p>
    <w:p w14:paraId="2D96E92E" w14:textId="72F287DC" w:rsidR="00AA03DF" w:rsidRPr="00443475" w:rsidRDefault="00AA03DF" w:rsidP="00E251B7">
      <w:pPr>
        <w:widowControl/>
        <w:rPr>
          <w:b/>
          <w:bCs/>
          <w:color w:val="auto"/>
        </w:rPr>
      </w:pPr>
    </w:p>
    <w:p w14:paraId="4E0C3135" w14:textId="643E2D73" w:rsidR="007A4DD6" w:rsidRPr="00443475" w:rsidRDefault="00AA03DF" w:rsidP="00E62908">
      <w:pPr>
        <w:pStyle w:val="Web"/>
        <w:widowControl/>
        <w:spacing w:before="0" w:beforeAutospacing="0" w:after="0" w:afterAutospacing="0"/>
        <w:rPr>
          <w:color w:val="auto"/>
        </w:rPr>
      </w:pPr>
      <w:r w:rsidRPr="00443475">
        <w:rPr>
          <w:b/>
          <w:color w:val="auto"/>
        </w:rPr>
        <w:t>DISCLOSURES</w:t>
      </w:r>
      <w:r w:rsidRPr="00443475">
        <w:rPr>
          <w:b/>
          <w:bCs/>
          <w:color w:val="auto"/>
        </w:rPr>
        <w:t>:</w:t>
      </w:r>
      <w:r w:rsidR="00443475">
        <w:rPr>
          <w:b/>
          <w:bCs/>
          <w:color w:val="auto"/>
        </w:rPr>
        <w:t xml:space="preserve"> </w:t>
      </w:r>
    </w:p>
    <w:p w14:paraId="71F63979" w14:textId="77777777" w:rsidR="00910091" w:rsidRPr="00443475" w:rsidRDefault="00910091" w:rsidP="00E62908">
      <w:pPr>
        <w:widowControl/>
        <w:rPr>
          <w:color w:val="auto"/>
        </w:rPr>
      </w:pPr>
      <w:r w:rsidRPr="00443475">
        <w:rPr>
          <w:rFonts w:hint="eastAsia"/>
          <w:color w:val="auto"/>
        </w:rPr>
        <w:t>T</w:t>
      </w:r>
      <w:r w:rsidRPr="00443475">
        <w:rPr>
          <w:color w:val="auto"/>
        </w:rPr>
        <w:t>he author declares no conflict of interests.</w:t>
      </w:r>
    </w:p>
    <w:p w14:paraId="66030076" w14:textId="77777777" w:rsidR="00AA03DF" w:rsidRPr="00443475" w:rsidRDefault="00AA03DF" w:rsidP="00E62908">
      <w:pPr>
        <w:widowControl/>
        <w:rPr>
          <w:color w:val="auto"/>
        </w:rPr>
      </w:pPr>
    </w:p>
    <w:p w14:paraId="5E3B5A69" w14:textId="5E31A237" w:rsidR="00910091" w:rsidRPr="009F68B0" w:rsidRDefault="009726EE" w:rsidP="00E62908">
      <w:pPr>
        <w:widowControl/>
        <w:rPr>
          <w:b/>
          <w:color w:val="auto"/>
        </w:rPr>
      </w:pPr>
      <w:r w:rsidRPr="00443475">
        <w:rPr>
          <w:b/>
          <w:bCs/>
          <w:color w:val="auto"/>
        </w:rPr>
        <w:t>REFERENCES</w:t>
      </w:r>
      <w:r w:rsidR="00D04760" w:rsidRPr="00443475">
        <w:rPr>
          <w:b/>
          <w:bCs/>
          <w:color w:val="auto"/>
        </w:rPr>
        <w:t>:</w:t>
      </w:r>
      <w:r w:rsidRPr="00443475">
        <w:rPr>
          <w:color w:val="auto"/>
        </w:rPr>
        <w:t xml:space="preserve"> </w:t>
      </w:r>
    </w:p>
    <w:p w14:paraId="26086236" w14:textId="77777777" w:rsidR="00910091" w:rsidRPr="00443475" w:rsidRDefault="00910091" w:rsidP="00E62908">
      <w:pPr>
        <w:pStyle w:val="af1"/>
        <w:widowControl/>
        <w:numPr>
          <w:ilvl w:val="0"/>
          <w:numId w:val="26"/>
        </w:numPr>
        <w:tabs>
          <w:tab w:val="left" w:pos="720"/>
        </w:tabs>
        <w:autoSpaceDE/>
        <w:autoSpaceDN/>
        <w:adjustRightInd/>
        <w:ind w:left="0" w:firstLine="0"/>
        <w:contextualSpacing w:val="0"/>
        <w:rPr>
          <w:color w:val="auto"/>
        </w:rPr>
      </w:pPr>
      <w:r w:rsidRPr="00443475">
        <w:rPr>
          <w:color w:val="auto"/>
        </w:rPr>
        <w:t xml:space="preserve">Harary, F. </w:t>
      </w:r>
      <w:r w:rsidRPr="00443475">
        <w:rPr>
          <w:i/>
          <w:color w:val="auto"/>
        </w:rPr>
        <w:t>Graph theory.</w:t>
      </w:r>
      <w:r w:rsidRPr="00443475">
        <w:rPr>
          <w:color w:val="auto"/>
        </w:rPr>
        <w:t xml:space="preserve"> Addison-Wesley</w:t>
      </w:r>
      <w:r w:rsidRPr="00443475">
        <w:rPr>
          <w:color w:val="auto"/>
          <w:lang w:eastAsia="ja-JP"/>
        </w:rPr>
        <w:t>.</w:t>
      </w:r>
      <w:r w:rsidRPr="00443475">
        <w:rPr>
          <w:color w:val="auto"/>
        </w:rPr>
        <w:t xml:space="preserve"> Reading MA. (1969).</w:t>
      </w:r>
    </w:p>
    <w:p w14:paraId="2AAC72F5" w14:textId="77777777" w:rsidR="00910091" w:rsidRPr="00443475" w:rsidRDefault="00910091" w:rsidP="00E62908">
      <w:pPr>
        <w:pStyle w:val="af1"/>
        <w:widowControl/>
        <w:numPr>
          <w:ilvl w:val="0"/>
          <w:numId w:val="26"/>
        </w:numPr>
        <w:shd w:val="clear" w:color="auto" w:fill="FFFFFF"/>
        <w:autoSpaceDE/>
        <w:autoSpaceDN/>
        <w:adjustRightInd/>
        <w:ind w:left="0" w:firstLine="0"/>
        <w:contextualSpacing w:val="0"/>
        <w:rPr>
          <w:rFonts w:eastAsia="ＭＳ Ｐゴシック"/>
          <w:color w:val="auto"/>
        </w:rPr>
      </w:pPr>
      <w:r w:rsidRPr="00443475">
        <w:rPr>
          <w:color w:val="auto"/>
        </w:rPr>
        <w:t xml:space="preserve">Chen, L. Topological structure in visual perception. </w:t>
      </w:r>
      <w:r w:rsidRPr="00443475">
        <w:rPr>
          <w:i/>
          <w:color w:val="auto"/>
        </w:rPr>
        <w:t xml:space="preserve">Science </w:t>
      </w:r>
      <w:r w:rsidRPr="00443475">
        <w:rPr>
          <w:b/>
          <w:color w:val="auto"/>
        </w:rPr>
        <w:t xml:space="preserve">218 </w:t>
      </w:r>
      <w:r w:rsidRPr="00443475">
        <w:rPr>
          <w:color w:val="auto"/>
        </w:rPr>
        <w:t>(4573), 699–700</w:t>
      </w:r>
      <w:r w:rsidRPr="00443475">
        <w:rPr>
          <w:rFonts w:hint="eastAsia"/>
          <w:color w:val="auto"/>
        </w:rPr>
        <w:t xml:space="preserve"> </w:t>
      </w:r>
      <w:r w:rsidRPr="00443475">
        <w:rPr>
          <w:color w:val="auto"/>
        </w:rPr>
        <w:t xml:space="preserve">(1982). </w:t>
      </w:r>
    </w:p>
    <w:p w14:paraId="34C2E377" w14:textId="77777777" w:rsidR="00910091" w:rsidRPr="00443475" w:rsidRDefault="00910091" w:rsidP="00E62908">
      <w:pPr>
        <w:pStyle w:val="af1"/>
        <w:widowControl/>
        <w:numPr>
          <w:ilvl w:val="0"/>
          <w:numId w:val="26"/>
        </w:numPr>
        <w:shd w:val="clear" w:color="auto" w:fill="FFFFFF"/>
        <w:autoSpaceDE/>
        <w:autoSpaceDN/>
        <w:adjustRightInd/>
        <w:ind w:left="0" w:firstLine="0"/>
        <w:contextualSpacing w:val="0"/>
        <w:rPr>
          <w:rFonts w:eastAsia="ＭＳ Ｐゴシック"/>
          <w:color w:val="auto"/>
        </w:rPr>
      </w:pPr>
      <w:r w:rsidRPr="00443475">
        <w:rPr>
          <w:color w:val="auto"/>
        </w:rPr>
        <w:t xml:space="preserve">Chen, L. Topological structure in the perception of apparent motion. </w:t>
      </w:r>
      <w:r w:rsidRPr="00443475">
        <w:rPr>
          <w:i/>
          <w:color w:val="auto"/>
        </w:rPr>
        <w:t xml:space="preserve">Perception </w:t>
      </w:r>
      <w:r w:rsidRPr="00443475">
        <w:rPr>
          <w:b/>
          <w:color w:val="auto"/>
        </w:rPr>
        <w:t>14</w:t>
      </w:r>
      <w:r w:rsidRPr="00443475">
        <w:rPr>
          <w:color w:val="auto"/>
        </w:rPr>
        <w:t xml:space="preserve"> (2), 197–208 (1985). </w:t>
      </w:r>
    </w:p>
    <w:p w14:paraId="339D2A7E" w14:textId="27399E47" w:rsidR="00910091" w:rsidRPr="00443475" w:rsidRDefault="00910091" w:rsidP="00E62908">
      <w:pPr>
        <w:pStyle w:val="af1"/>
        <w:widowControl/>
        <w:numPr>
          <w:ilvl w:val="0"/>
          <w:numId w:val="26"/>
        </w:numPr>
        <w:shd w:val="clear" w:color="auto" w:fill="FFFFFF"/>
        <w:autoSpaceDE/>
        <w:autoSpaceDN/>
        <w:adjustRightInd/>
        <w:ind w:left="0" w:firstLine="0"/>
        <w:contextualSpacing w:val="0"/>
        <w:rPr>
          <w:rFonts w:eastAsia="ＭＳ Ｐゴシック"/>
          <w:color w:val="auto"/>
        </w:rPr>
      </w:pPr>
      <w:r w:rsidRPr="00443475">
        <w:rPr>
          <w:color w:val="auto"/>
        </w:rPr>
        <w:t xml:space="preserve">Hecht, H., Bader, H. Perceiving topological structure of 2-D patterns. </w:t>
      </w:r>
      <w:r w:rsidRPr="00443475">
        <w:rPr>
          <w:i/>
          <w:color w:val="auto"/>
        </w:rPr>
        <w:t xml:space="preserve">Acta Psychol </w:t>
      </w:r>
      <w:r w:rsidRPr="00443475">
        <w:rPr>
          <w:b/>
          <w:color w:val="auto"/>
        </w:rPr>
        <w:t>99</w:t>
      </w:r>
      <w:r w:rsidRPr="00443475">
        <w:rPr>
          <w:rFonts w:hint="eastAsia"/>
          <w:b/>
          <w:color w:val="auto"/>
          <w:lang w:eastAsia="ja-JP"/>
        </w:rPr>
        <w:t xml:space="preserve"> </w:t>
      </w:r>
      <w:r w:rsidRPr="00443475">
        <w:rPr>
          <w:color w:val="auto"/>
          <w:lang w:eastAsia="ja-JP"/>
        </w:rPr>
        <w:t>(3)</w:t>
      </w:r>
      <w:r w:rsidRPr="00443475">
        <w:rPr>
          <w:color w:val="auto"/>
        </w:rPr>
        <w:t xml:space="preserve">, 255–292 (1998). </w:t>
      </w:r>
    </w:p>
    <w:p w14:paraId="2F73EA95" w14:textId="54C61ED0" w:rsidR="00910091" w:rsidRPr="00443475" w:rsidRDefault="00910091" w:rsidP="00E62908">
      <w:pPr>
        <w:pStyle w:val="af1"/>
        <w:widowControl/>
        <w:numPr>
          <w:ilvl w:val="0"/>
          <w:numId w:val="26"/>
        </w:numPr>
        <w:shd w:val="clear" w:color="auto" w:fill="FFFFFF"/>
        <w:autoSpaceDE/>
        <w:autoSpaceDN/>
        <w:adjustRightInd/>
        <w:ind w:left="0" w:firstLine="0"/>
        <w:contextualSpacing w:val="0"/>
        <w:rPr>
          <w:rFonts w:eastAsia="ＭＳ Ｐゴシック"/>
          <w:color w:val="auto"/>
        </w:rPr>
      </w:pPr>
      <w:r w:rsidRPr="00443475">
        <w:rPr>
          <w:color w:val="auto"/>
        </w:rPr>
        <w:t xml:space="preserve">Todd, J. T., Chen, L., Norman, J. F. On the relative salience of Euclidean, affine, and topological structure for 3-D form discrimination. </w:t>
      </w:r>
      <w:r w:rsidRPr="00443475">
        <w:rPr>
          <w:i/>
          <w:color w:val="auto"/>
        </w:rPr>
        <w:t xml:space="preserve">Perception </w:t>
      </w:r>
      <w:r w:rsidRPr="00443475">
        <w:rPr>
          <w:b/>
          <w:color w:val="auto"/>
        </w:rPr>
        <w:t>27</w:t>
      </w:r>
      <w:r w:rsidRPr="00443475">
        <w:rPr>
          <w:rFonts w:hint="eastAsia"/>
          <w:color w:val="auto"/>
          <w:lang w:eastAsia="ja-JP"/>
        </w:rPr>
        <w:t xml:space="preserve"> </w:t>
      </w:r>
      <w:r w:rsidRPr="00443475">
        <w:rPr>
          <w:color w:val="auto"/>
          <w:lang w:eastAsia="ja-JP"/>
        </w:rPr>
        <w:t>(3)</w:t>
      </w:r>
      <w:r w:rsidRPr="00443475">
        <w:rPr>
          <w:color w:val="auto"/>
        </w:rPr>
        <w:t>, 273–282 (1998).</w:t>
      </w:r>
    </w:p>
    <w:p w14:paraId="0CFB228F" w14:textId="788EFAA9" w:rsidR="00910091" w:rsidRPr="00443475" w:rsidRDefault="00910091" w:rsidP="00E62908">
      <w:pPr>
        <w:pStyle w:val="af1"/>
        <w:widowControl/>
        <w:numPr>
          <w:ilvl w:val="0"/>
          <w:numId w:val="26"/>
        </w:numPr>
        <w:autoSpaceDE/>
        <w:autoSpaceDN/>
        <w:adjustRightInd/>
        <w:ind w:left="0" w:firstLine="0"/>
        <w:contextualSpacing w:val="0"/>
        <w:rPr>
          <w:color w:val="auto"/>
        </w:rPr>
      </w:pPr>
      <w:r w:rsidRPr="00443475">
        <w:rPr>
          <w:color w:val="auto"/>
        </w:rPr>
        <w:t xml:space="preserve">Kanbe, F. On the generality of the topological theory of visual shape perception. </w:t>
      </w:r>
      <w:r w:rsidRPr="00443475">
        <w:rPr>
          <w:i/>
          <w:color w:val="auto"/>
        </w:rPr>
        <w:t xml:space="preserve">Perception </w:t>
      </w:r>
      <w:r w:rsidRPr="00443475">
        <w:rPr>
          <w:b/>
          <w:color w:val="auto"/>
        </w:rPr>
        <w:t>42</w:t>
      </w:r>
      <w:r w:rsidRPr="00443475">
        <w:rPr>
          <w:color w:val="auto"/>
        </w:rPr>
        <w:t xml:space="preserve"> (8)</w:t>
      </w:r>
      <w:r w:rsidR="0019373A" w:rsidRPr="0019373A">
        <w:rPr>
          <w:color w:val="auto"/>
        </w:rPr>
        <w:t>,</w:t>
      </w:r>
      <w:r w:rsidRPr="00443475">
        <w:rPr>
          <w:color w:val="auto"/>
        </w:rPr>
        <w:t xml:space="preserve"> 849-872 (2013). </w:t>
      </w:r>
    </w:p>
    <w:p w14:paraId="196985EB" w14:textId="2686BCAE" w:rsidR="00910091" w:rsidRPr="00443475" w:rsidRDefault="00910091" w:rsidP="00E62908">
      <w:pPr>
        <w:pStyle w:val="af1"/>
        <w:widowControl/>
        <w:numPr>
          <w:ilvl w:val="0"/>
          <w:numId w:val="26"/>
        </w:numPr>
        <w:autoSpaceDE/>
        <w:autoSpaceDN/>
        <w:adjustRightInd/>
        <w:ind w:left="0" w:firstLine="0"/>
        <w:contextualSpacing w:val="0"/>
        <w:rPr>
          <w:color w:val="auto"/>
        </w:rPr>
      </w:pPr>
      <w:r w:rsidRPr="00443475">
        <w:rPr>
          <w:color w:val="auto"/>
        </w:rPr>
        <w:t xml:space="preserve">Fitts, P. M., Weinstein, M., Rappaport, M., Anderson, N., Leonard, A. Stimulus correlates of visual pattern recognition: A probability approach. </w:t>
      </w:r>
      <w:r w:rsidRPr="00443475">
        <w:rPr>
          <w:i/>
          <w:color w:val="auto"/>
        </w:rPr>
        <w:t xml:space="preserve">J Exp Psychol </w:t>
      </w:r>
      <w:r w:rsidRPr="00443475">
        <w:rPr>
          <w:b/>
          <w:color w:val="auto"/>
        </w:rPr>
        <w:t>51</w:t>
      </w:r>
      <w:r w:rsidRPr="00443475">
        <w:rPr>
          <w:color w:val="auto"/>
        </w:rPr>
        <w:t xml:space="preserve"> (1), 1-11 (1956).</w:t>
      </w:r>
    </w:p>
    <w:p w14:paraId="0043442B" w14:textId="40F465BD" w:rsidR="00910091" w:rsidRPr="00443475" w:rsidRDefault="00910091" w:rsidP="00E62908">
      <w:pPr>
        <w:widowControl/>
        <w:rPr>
          <w:color w:val="auto"/>
        </w:rPr>
      </w:pPr>
      <w:r w:rsidRPr="00443475">
        <w:rPr>
          <w:noProof/>
          <w:color w:val="auto"/>
        </w:rPr>
        <w:t>8.</w:t>
      </w:r>
      <w:r w:rsidR="00443475">
        <w:rPr>
          <w:noProof/>
          <w:color w:val="auto"/>
        </w:rPr>
        <w:t xml:space="preserve"> </w:t>
      </w:r>
      <w:r w:rsidRPr="00443475">
        <w:rPr>
          <w:color w:val="auto"/>
        </w:rPr>
        <w:t xml:space="preserve">Bethell-Fox, C. E., Shepard, R. N. Mental rotation: Effects of stimulus complexity and familiarity. </w:t>
      </w:r>
      <w:r w:rsidR="003C1154">
        <w:rPr>
          <w:i/>
          <w:color w:val="auto"/>
        </w:rPr>
        <w:t>J Exp Psychol Hum Percept Perform</w:t>
      </w:r>
      <w:r w:rsidRPr="00443475">
        <w:rPr>
          <w:i/>
          <w:color w:val="auto"/>
        </w:rPr>
        <w:t xml:space="preserve"> </w:t>
      </w:r>
      <w:r w:rsidRPr="00443475">
        <w:rPr>
          <w:b/>
          <w:color w:val="auto"/>
        </w:rPr>
        <w:t>14</w:t>
      </w:r>
      <w:r w:rsidRPr="00443475">
        <w:rPr>
          <w:color w:val="auto"/>
        </w:rPr>
        <w:t xml:space="preserve"> (1)</w:t>
      </w:r>
      <w:r w:rsidR="0019373A" w:rsidRPr="0019373A">
        <w:rPr>
          <w:color w:val="auto"/>
        </w:rPr>
        <w:t>,</w:t>
      </w:r>
      <w:r w:rsidRPr="00443475">
        <w:rPr>
          <w:color w:val="auto"/>
        </w:rPr>
        <w:t xml:space="preserve"> 12-23 (1988).</w:t>
      </w:r>
    </w:p>
    <w:p w14:paraId="2F9AD726" w14:textId="5C78B245" w:rsidR="00910091" w:rsidRPr="00443475" w:rsidRDefault="00910091" w:rsidP="00E62908">
      <w:pPr>
        <w:widowControl/>
        <w:rPr>
          <w:color w:val="auto"/>
        </w:rPr>
      </w:pPr>
      <w:r w:rsidRPr="00443475">
        <w:rPr>
          <w:color w:val="auto"/>
        </w:rPr>
        <w:t>9.</w:t>
      </w:r>
      <w:r w:rsidR="00443475">
        <w:rPr>
          <w:color w:val="auto"/>
        </w:rPr>
        <w:t xml:space="preserve"> </w:t>
      </w:r>
      <w:r w:rsidRPr="00443475">
        <w:rPr>
          <w:color w:val="auto"/>
        </w:rPr>
        <w:t>Attneave, F., Arnoult, M. D. The quantitative study of shape and pattern perception.</w:t>
      </w:r>
      <w:r w:rsidRPr="00443475">
        <w:rPr>
          <w:i/>
          <w:color w:val="auto"/>
        </w:rPr>
        <w:t xml:space="preserve"> </w:t>
      </w:r>
      <w:r w:rsidR="003C1154">
        <w:rPr>
          <w:i/>
          <w:color w:val="auto"/>
        </w:rPr>
        <w:t>Psychol Bull</w:t>
      </w:r>
      <w:r w:rsidRPr="00443475">
        <w:rPr>
          <w:i/>
          <w:color w:val="auto"/>
        </w:rPr>
        <w:t xml:space="preserve"> </w:t>
      </w:r>
      <w:r w:rsidRPr="00443475">
        <w:rPr>
          <w:b/>
          <w:color w:val="auto"/>
        </w:rPr>
        <w:t>53</w:t>
      </w:r>
      <w:r w:rsidRPr="00443475">
        <w:rPr>
          <w:color w:val="auto"/>
        </w:rPr>
        <w:t xml:space="preserve"> (3), 452-471 (1956). </w:t>
      </w:r>
    </w:p>
    <w:p w14:paraId="623CA91E" w14:textId="7C00416A" w:rsidR="00910091" w:rsidRPr="00443475" w:rsidRDefault="00910091" w:rsidP="00E62908">
      <w:pPr>
        <w:widowControl/>
        <w:rPr>
          <w:color w:val="auto"/>
        </w:rPr>
      </w:pPr>
      <w:r w:rsidRPr="00443475">
        <w:rPr>
          <w:color w:val="auto"/>
        </w:rPr>
        <w:t xml:space="preserve">10. Cooper, L. A. Mental rotation of random two-dimensional shapes. </w:t>
      </w:r>
      <w:r w:rsidRPr="00443475">
        <w:rPr>
          <w:i/>
          <w:color w:val="auto"/>
        </w:rPr>
        <w:t xml:space="preserve">Cogn Psychol </w:t>
      </w:r>
      <w:r w:rsidRPr="00443475">
        <w:rPr>
          <w:b/>
          <w:color w:val="auto"/>
        </w:rPr>
        <w:t>7</w:t>
      </w:r>
      <w:r w:rsidRPr="00443475">
        <w:rPr>
          <w:color w:val="auto"/>
        </w:rPr>
        <w:t xml:space="preserve"> (1)</w:t>
      </w:r>
      <w:r w:rsidR="0019373A" w:rsidRPr="0019373A">
        <w:rPr>
          <w:color w:val="auto"/>
        </w:rPr>
        <w:t>,</w:t>
      </w:r>
      <w:r w:rsidRPr="00443475">
        <w:rPr>
          <w:i/>
          <w:color w:val="auto"/>
        </w:rPr>
        <w:t xml:space="preserve"> </w:t>
      </w:r>
      <w:r w:rsidRPr="00443475">
        <w:rPr>
          <w:color w:val="auto"/>
        </w:rPr>
        <w:t>20-43 (1975).</w:t>
      </w:r>
      <w:r w:rsidRPr="00443475">
        <w:rPr>
          <w:rFonts w:eastAsia="ＭＳ Ｐゴシック"/>
          <w:color w:val="auto"/>
        </w:rPr>
        <w:t xml:space="preserve"> </w:t>
      </w:r>
    </w:p>
    <w:p w14:paraId="4C30C3BB" w14:textId="6250F10E" w:rsidR="00910091" w:rsidRPr="00443475" w:rsidRDefault="00910091" w:rsidP="00E62908">
      <w:pPr>
        <w:widowControl/>
        <w:shd w:val="clear" w:color="auto" w:fill="FFFFFF"/>
        <w:rPr>
          <w:rFonts w:eastAsia="ＭＳ Ｐゴシック"/>
          <w:color w:val="auto"/>
        </w:rPr>
      </w:pPr>
      <w:r w:rsidRPr="00443475">
        <w:rPr>
          <w:color w:val="auto"/>
        </w:rPr>
        <w:t xml:space="preserve">11. Cooper, L. A., Podgorny, P. Mental transformations and visual comparison processes: Effects of complexity and similarity. </w:t>
      </w:r>
      <w:r w:rsidR="003C1154">
        <w:rPr>
          <w:i/>
          <w:color w:val="auto"/>
        </w:rPr>
        <w:t>J Exp Psychol Hum Percept Perform</w:t>
      </w:r>
      <w:r w:rsidRPr="00443475">
        <w:rPr>
          <w:i/>
          <w:color w:val="auto"/>
        </w:rPr>
        <w:t xml:space="preserve"> </w:t>
      </w:r>
      <w:r w:rsidRPr="00443475">
        <w:rPr>
          <w:b/>
          <w:color w:val="auto"/>
        </w:rPr>
        <w:t>2</w:t>
      </w:r>
      <w:r w:rsidRPr="00443475">
        <w:rPr>
          <w:color w:val="auto"/>
        </w:rPr>
        <w:t xml:space="preserve"> (4)</w:t>
      </w:r>
      <w:r w:rsidR="0019373A" w:rsidRPr="0019373A">
        <w:rPr>
          <w:color w:val="auto"/>
        </w:rPr>
        <w:t>,</w:t>
      </w:r>
      <w:r w:rsidRPr="00443475">
        <w:rPr>
          <w:color w:val="auto"/>
        </w:rPr>
        <w:t xml:space="preserve"> 503-514 (1976). </w:t>
      </w:r>
    </w:p>
    <w:p w14:paraId="05D1C2FD" w14:textId="42054120" w:rsidR="00910091" w:rsidRPr="00443475" w:rsidRDefault="00910091" w:rsidP="00E62908">
      <w:pPr>
        <w:widowControl/>
        <w:rPr>
          <w:color w:val="auto"/>
        </w:rPr>
      </w:pPr>
      <w:r w:rsidRPr="00443475">
        <w:rPr>
          <w:color w:val="auto"/>
        </w:rPr>
        <w:t xml:space="preserve">12. Folk, M. D., Luce, R. D. Effects of stimulus complexity on mental rotation rate of polygons. </w:t>
      </w:r>
      <w:r w:rsidR="003C1154">
        <w:rPr>
          <w:i/>
          <w:color w:val="auto"/>
        </w:rPr>
        <w:t>J Exp Psychol Hum Percept Perform</w:t>
      </w:r>
      <w:r w:rsidRPr="00443475">
        <w:rPr>
          <w:i/>
          <w:color w:val="auto"/>
        </w:rPr>
        <w:t xml:space="preserve"> </w:t>
      </w:r>
      <w:r w:rsidRPr="00443475">
        <w:rPr>
          <w:b/>
          <w:color w:val="auto"/>
        </w:rPr>
        <w:t xml:space="preserve">13 </w:t>
      </w:r>
      <w:r w:rsidRPr="00443475">
        <w:rPr>
          <w:color w:val="auto"/>
        </w:rPr>
        <w:t>(3)</w:t>
      </w:r>
      <w:r w:rsidR="0019373A" w:rsidRPr="0019373A">
        <w:rPr>
          <w:color w:val="auto"/>
        </w:rPr>
        <w:t>,</w:t>
      </w:r>
      <w:r w:rsidRPr="00443475">
        <w:rPr>
          <w:color w:val="auto"/>
        </w:rPr>
        <w:t xml:space="preserve"> 395-404 (1987).</w:t>
      </w:r>
      <w:bookmarkStart w:id="13" w:name="_GoBack"/>
      <w:bookmarkEnd w:id="13"/>
    </w:p>
    <w:p w14:paraId="5B322685" w14:textId="1585658F" w:rsidR="00910091" w:rsidRPr="00443475" w:rsidRDefault="00910091" w:rsidP="00E62908">
      <w:pPr>
        <w:widowControl/>
        <w:rPr>
          <w:color w:val="auto"/>
        </w:rPr>
      </w:pPr>
      <w:r w:rsidRPr="00443475">
        <w:rPr>
          <w:color w:val="auto"/>
        </w:rPr>
        <w:lastRenderedPageBreak/>
        <w:t xml:space="preserve">13. Förster, B., Gebhardt, R., Lindlar, K., Siemann, M., Delius, J. D. Mental rotation effect: A function of elementary stimulus discriminability? </w:t>
      </w:r>
      <w:r w:rsidRPr="00443475">
        <w:rPr>
          <w:i/>
          <w:color w:val="auto"/>
        </w:rPr>
        <w:t xml:space="preserve">Perception </w:t>
      </w:r>
      <w:r w:rsidRPr="00443475">
        <w:rPr>
          <w:b/>
          <w:color w:val="auto"/>
        </w:rPr>
        <w:t>25</w:t>
      </w:r>
      <w:r w:rsidRPr="00443475">
        <w:rPr>
          <w:color w:val="auto"/>
        </w:rPr>
        <w:t xml:space="preserve"> (11)</w:t>
      </w:r>
      <w:r w:rsidR="0019373A" w:rsidRPr="0019373A">
        <w:rPr>
          <w:color w:val="auto"/>
        </w:rPr>
        <w:t>,</w:t>
      </w:r>
      <w:r w:rsidRPr="00443475">
        <w:rPr>
          <w:color w:val="auto"/>
        </w:rPr>
        <w:t xml:space="preserve"> 1301-1316 (1996). </w:t>
      </w:r>
    </w:p>
    <w:p w14:paraId="2DFCA884" w14:textId="076B2F2D" w:rsidR="00910091" w:rsidRPr="00443475" w:rsidRDefault="00910091" w:rsidP="00E62908">
      <w:pPr>
        <w:widowControl/>
        <w:rPr>
          <w:color w:val="auto"/>
        </w:rPr>
      </w:pPr>
      <w:r w:rsidRPr="00443475">
        <w:rPr>
          <w:noProof/>
          <w:color w:val="auto"/>
        </w:rPr>
        <w:t xml:space="preserve">14. </w:t>
      </w:r>
      <w:r w:rsidRPr="00443475">
        <w:rPr>
          <w:color w:val="auto"/>
        </w:rPr>
        <w:t xml:space="preserve">Kanbe, F. Can the comparisons of feature locations explain the difficulty in discriminating mirror-reflected pairs of geometrical figures from disoriented identical pairs? </w:t>
      </w:r>
      <w:r w:rsidRPr="00443475">
        <w:rPr>
          <w:i/>
          <w:color w:val="auto"/>
        </w:rPr>
        <w:t xml:space="preserve">Symmetry </w:t>
      </w:r>
      <w:r w:rsidRPr="00443475">
        <w:rPr>
          <w:b/>
          <w:i/>
          <w:color w:val="auto"/>
        </w:rPr>
        <w:t>7</w:t>
      </w:r>
      <w:r w:rsidR="0019373A" w:rsidRPr="0019373A">
        <w:rPr>
          <w:color w:val="auto"/>
        </w:rPr>
        <w:t>,</w:t>
      </w:r>
      <w:r w:rsidRPr="00443475">
        <w:rPr>
          <w:color w:val="auto"/>
        </w:rPr>
        <w:t xml:space="preserve"> 89-104 (2015). </w:t>
      </w:r>
    </w:p>
    <w:p w14:paraId="0A48BD22" w14:textId="28B2EC9B" w:rsidR="00CF7EF6" w:rsidRPr="00443475" w:rsidRDefault="00CF7EF6" w:rsidP="00CF7EF6">
      <w:pPr>
        <w:widowControl/>
      </w:pPr>
      <w:r w:rsidRPr="00443475">
        <w:rPr>
          <w:noProof/>
        </w:rPr>
        <w:t xml:space="preserve">15. </w:t>
      </w:r>
      <w:r w:rsidRPr="00443475">
        <w:t xml:space="preserve">Kanbe, F. Are line lengths critical to the discrimination of axisymmetric pairs of figures from disoriented identical pairs? </w:t>
      </w:r>
      <w:r w:rsidRPr="00443475">
        <w:rPr>
          <w:i/>
        </w:rPr>
        <w:t>Jpn Psychol Res</w:t>
      </w:r>
      <w:r w:rsidRPr="00443475">
        <w:t xml:space="preserve"> </w:t>
      </w:r>
      <w:r w:rsidRPr="000C13FB">
        <w:rPr>
          <w:b/>
        </w:rPr>
        <w:t>61</w:t>
      </w:r>
      <w:r>
        <w:t xml:space="preserve"> (1), 36-46 </w:t>
      </w:r>
      <w:r w:rsidRPr="00443475">
        <w:t>(</w:t>
      </w:r>
      <w:r>
        <w:t>2019</w:t>
      </w:r>
      <w:r w:rsidRPr="00443475">
        <w:t>).</w:t>
      </w:r>
    </w:p>
    <w:p w14:paraId="453D517E" w14:textId="0DEA7E51" w:rsidR="00910091" w:rsidRPr="00443475" w:rsidRDefault="00910091" w:rsidP="00E62908">
      <w:pPr>
        <w:widowControl/>
        <w:rPr>
          <w:color w:val="auto"/>
        </w:rPr>
      </w:pPr>
      <w:r w:rsidRPr="00443475">
        <w:rPr>
          <w:color w:val="auto"/>
        </w:rPr>
        <w:t xml:space="preserve">16. Treisman, A., Souther, J. Search asymmetry: A diagnostic for preattentive processing of separable features. </w:t>
      </w:r>
      <w:r w:rsidR="003C1154">
        <w:rPr>
          <w:i/>
          <w:color w:val="auto"/>
        </w:rPr>
        <w:t>J Exp Psychol Gen</w:t>
      </w:r>
      <w:r w:rsidRPr="00443475">
        <w:rPr>
          <w:i/>
          <w:color w:val="auto"/>
        </w:rPr>
        <w:t xml:space="preserve"> </w:t>
      </w:r>
      <w:r w:rsidRPr="00443475">
        <w:rPr>
          <w:b/>
          <w:color w:val="auto"/>
        </w:rPr>
        <w:t>114</w:t>
      </w:r>
      <w:r w:rsidRPr="00443475">
        <w:rPr>
          <w:color w:val="auto"/>
        </w:rPr>
        <w:t xml:space="preserve"> (3)</w:t>
      </w:r>
      <w:r w:rsidR="0019373A" w:rsidRPr="0019373A">
        <w:rPr>
          <w:color w:val="auto"/>
        </w:rPr>
        <w:t>,</w:t>
      </w:r>
      <w:r w:rsidRPr="00443475">
        <w:rPr>
          <w:color w:val="auto"/>
        </w:rPr>
        <w:t xml:space="preserve"> 285-310 (1985).</w:t>
      </w:r>
    </w:p>
    <w:p w14:paraId="5C6C2C0F" w14:textId="73F88E7D" w:rsidR="00910091" w:rsidRPr="00443475" w:rsidRDefault="00910091" w:rsidP="00E62908">
      <w:pPr>
        <w:widowControl/>
        <w:rPr>
          <w:color w:val="auto"/>
        </w:rPr>
      </w:pPr>
      <w:r w:rsidRPr="00443475">
        <w:rPr>
          <w:color w:val="auto"/>
        </w:rPr>
        <w:t xml:space="preserve">17. Kanbe, F. Which is more critical in identification of random figures, endpoints or closures? </w:t>
      </w:r>
      <w:r w:rsidR="003C1154">
        <w:rPr>
          <w:i/>
          <w:color w:val="auto"/>
        </w:rPr>
        <w:t>Jpn Psychol Res</w:t>
      </w:r>
      <w:r w:rsidRPr="00443475">
        <w:rPr>
          <w:color w:val="auto"/>
        </w:rPr>
        <w:t xml:space="preserve"> </w:t>
      </w:r>
      <w:r w:rsidRPr="00443475">
        <w:rPr>
          <w:b/>
          <w:color w:val="auto"/>
        </w:rPr>
        <w:t xml:space="preserve">51 </w:t>
      </w:r>
      <w:r w:rsidRPr="00443475">
        <w:rPr>
          <w:color w:val="auto"/>
        </w:rPr>
        <w:t>(4), 235-245 (2009).</w:t>
      </w:r>
    </w:p>
    <w:p w14:paraId="3CE31AC2" w14:textId="77777777" w:rsidR="00910091" w:rsidRPr="00443475" w:rsidRDefault="00910091" w:rsidP="00E62908">
      <w:pPr>
        <w:widowControl/>
        <w:rPr>
          <w:noProof/>
          <w:color w:val="auto"/>
          <w:lang w:eastAsia="ja-JP"/>
        </w:rPr>
      </w:pPr>
      <w:r w:rsidRPr="00443475">
        <w:rPr>
          <w:rFonts w:hint="eastAsia"/>
          <w:noProof/>
          <w:color w:val="auto"/>
          <w:lang w:eastAsia="ja-JP"/>
        </w:rPr>
        <w:t>1</w:t>
      </w:r>
      <w:r w:rsidRPr="00443475">
        <w:rPr>
          <w:noProof/>
          <w:color w:val="auto"/>
          <w:lang w:eastAsia="ja-JP"/>
        </w:rPr>
        <w:t xml:space="preserve">8. Julesz, B. Textons, the elements of texture perception, and their interactions. </w:t>
      </w:r>
      <w:r w:rsidRPr="00443475">
        <w:rPr>
          <w:i/>
          <w:noProof/>
          <w:color w:val="auto"/>
          <w:lang w:eastAsia="ja-JP"/>
        </w:rPr>
        <w:t>Nature</w:t>
      </w:r>
      <w:r w:rsidRPr="00443475">
        <w:rPr>
          <w:noProof/>
          <w:color w:val="auto"/>
          <w:lang w:eastAsia="ja-JP"/>
        </w:rPr>
        <w:t xml:space="preserve"> </w:t>
      </w:r>
      <w:r w:rsidRPr="00443475">
        <w:rPr>
          <w:b/>
          <w:noProof/>
          <w:color w:val="auto"/>
          <w:lang w:eastAsia="ja-JP"/>
        </w:rPr>
        <w:t>290</w:t>
      </w:r>
      <w:r w:rsidRPr="00443475">
        <w:rPr>
          <w:noProof/>
          <w:color w:val="auto"/>
          <w:lang w:eastAsia="ja-JP"/>
        </w:rPr>
        <w:t>, 91-97 (1981).</w:t>
      </w:r>
    </w:p>
    <w:p w14:paraId="6F86601C" w14:textId="186D7463" w:rsidR="00910091" w:rsidRPr="00443475" w:rsidRDefault="00910091" w:rsidP="00E62908">
      <w:pPr>
        <w:widowControl/>
        <w:rPr>
          <w:color w:val="auto"/>
        </w:rPr>
      </w:pPr>
      <w:r w:rsidRPr="00443475">
        <w:rPr>
          <w:noProof/>
          <w:color w:val="auto"/>
        </w:rPr>
        <w:t xml:space="preserve">19. </w:t>
      </w:r>
      <w:r w:rsidRPr="00443475">
        <w:rPr>
          <w:color w:val="auto"/>
        </w:rPr>
        <w:t xml:space="preserve">Wolfe, J. M., DiMase, J. S. Do intersections serve as basic features in visual search? </w:t>
      </w:r>
      <w:r w:rsidRPr="00443475">
        <w:rPr>
          <w:i/>
          <w:color w:val="auto"/>
        </w:rPr>
        <w:t>Perception</w:t>
      </w:r>
      <w:r w:rsidRPr="00443475">
        <w:rPr>
          <w:color w:val="auto"/>
        </w:rPr>
        <w:t xml:space="preserve"> </w:t>
      </w:r>
      <w:r w:rsidRPr="00443475">
        <w:rPr>
          <w:b/>
          <w:color w:val="auto"/>
        </w:rPr>
        <w:t>32</w:t>
      </w:r>
      <w:r w:rsidRPr="00443475">
        <w:rPr>
          <w:color w:val="auto"/>
        </w:rPr>
        <w:t xml:space="preserve"> (6), 645-656 (2003).</w:t>
      </w:r>
    </w:p>
    <w:p w14:paraId="25C05F1D" w14:textId="500D4F9B" w:rsidR="00687786" w:rsidRPr="00443475" w:rsidRDefault="00687786" w:rsidP="00E62908">
      <w:pPr>
        <w:widowControl/>
        <w:autoSpaceDE/>
        <w:autoSpaceDN/>
        <w:adjustRightInd/>
        <w:rPr>
          <w:b/>
          <w:color w:val="auto"/>
        </w:rPr>
      </w:pPr>
    </w:p>
    <w:sectPr w:rsidR="00687786" w:rsidRPr="00443475" w:rsidSect="00E62908">
      <w:headerReference w:type="default" r:id="rId10"/>
      <w:headerReference w:type="first" r:id="rId11"/>
      <w:footerReference w:type="first" r:id="rId12"/>
      <w:pgSz w:w="12240" w:h="15840"/>
      <w:pgMar w:top="1440" w:right="1440" w:bottom="1440" w:left="1440" w:header="720" w:footer="720" w:gutter="0"/>
      <w:lnNumType w:countBy="1" w:restart="continuous"/>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C88EFF" w14:textId="77777777" w:rsidR="00462AA3" w:rsidRDefault="00462AA3" w:rsidP="00621C4E">
      <w:r>
        <w:separator/>
      </w:r>
    </w:p>
  </w:endnote>
  <w:endnote w:type="continuationSeparator" w:id="0">
    <w:p w14:paraId="6008EB9D" w14:textId="77777777" w:rsidR="00462AA3" w:rsidRDefault="00462AA3"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MS UI Gothic">
    <w:panose1 w:val="020B0600070205080204"/>
    <w:charset w:val="80"/>
    <w:family w:val="swiss"/>
    <w:pitch w:val="variable"/>
    <w:sig w:usb0="E00002FF" w:usb1="6AC7FDFB"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36C2947A" w:rsidR="00035AD2" w:rsidRDefault="003C1154" w:rsidP="003108E5">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4BDEF1" w14:textId="77777777" w:rsidR="00462AA3" w:rsidRDefault="00462AA3" w:rsidP="00621C4E">
      <w:r>
        <w:separator/>
      </w:r>
    </w:p>
  </w:footnote>
  <w:footnote w:type="continuationSeparator" w:id="0">
    <w:p w14:paraId="27D2C24F" w14:textId="77777777" w:rsidR="00462AA3" w:rsidRDefault="00462AA3"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76680869" w:rsidR="00035AD2" w:rsidRPr="006F06E4" w:rsidRDefault="007168B9" w:rsidP="00621C4E">
    <w:pPr>
      <w:pStyle w:val="a4"/>
      <w:rPr>
        <w:b/>
        <w:color w:val="1F497D"/>
        <w:sz w:val="28"/>
        <w:szCs w:val="28"/>
      </w:rPr>
    </w:pPr>
    <w:r>
      <w:rPr>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10693C16" w:rsidR="00035AD2" w:rsidRPr="006F06E4" w:rsidRDefault="00035AD2" w:rsidP="006F06E4">
    <w:pPr>
      <w:pStyle w:val="a4"/>
      <w:jc w:val="right"/>
      <w:rPr>
        <w:b/>
        <w:color w:val="1F497D"/>
        <w:sz w:val="32"/>
        <w:szCs w:val="32"/>
      </w:rPr>
    </w:pPr>
    <w:r>
      <w:rPr>
        <w:b/>
        <w:noProof/>
        <w:color w:val="1F497D"/>
        <w:sz w:val="32"/>
        <w:szCs w:val="32"/>
        <w:lang w:eastAsia="ja-JP"/>
      </w:rPr>
      <w:drawing>
        <wp:anchor distT="0" distB="0" distL="114300" distR="114300" simplePos="0" relativeHeight="251656192" behindDoc="1" locked="0" layoutInCell="1" allowOverlap="1" wp14:anchorId="4072EC3F" wp14:editId="7AE1AA44">
          <wp:simplePos x="0" y="0"/>
          <wp:positionH relativeFrom="margin">
            <wp:align>left</wp:align>
          </wp:positionH>
          <wp:positionV relativeFrom="paragraph">
            <wp:posOffset>-428625</wp:posOffset>
          </wp:positionV>
          <wp:extent cx="2843586" cy="934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r>
      <w:rPr>
        <w:b/>
        <w:color w:val="1F497D"/>
        <w:sz w:val="32"/>
        <w:szCs w:val="32"/>
      </w:rPr>
      <w:t>Standard Manuscript Template</w:t>
    </w:r>
    <w:r>
      <w:rPr>
        <w:b/>
        <w:color w:val="1F497D"/>
        <w:sz w:val="32"/>
        <w:szCs w:val="32"/>
      </w:rPr>
      <w:br/>
    </w:r>
    <w:r w:rsidRPr="0087775C">
      <w:rPr>
        <w:b/>
        <w:color w:val="1F497D"/>
        <w:szCs w:val="32"/>
      </w:rPr>
      <w:t>Please Remove all Grey Text before Submitting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1"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2" w15:restartNumberingAfterBreak="0">
    <w:nsid w:val="49B72FAC"/>
    <w:multiLevelType w:val="hybridMultilevel"/>
    <w:tmpl w:val="29505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E075335"/>
    <w:multiLevelType w:val="hybridMultilevel"/>
    <w:tmpl w:val="7D3037EC"/>
    <w:lvl w:ilvl="0" w:tplc="9CCE1E72">
      <w:start w:val="1"/>
      <w:numFmt w:val="decimal"/>
      <w:suff w:val="spac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7"/>
  </w:num>
  <w:num w:numId="3">
    <w:abstractNumId w:val="3"/>
  </w:num>
  <w:num w:numId="4">
    <w:abstractNumId w:val="15"/>
  </w:num>
  <w:num w:numId="5">
    <w:abstractNumId w:val="7"/>
  </w:num>
  <w:num w:numId="6">
    <w:abstractNumId w:val="14"/>
  </w:num>
  <w:num w:numId="7">
    <w:abstractNumId w:val="0"/>
  </w:num>
  <w:num w:numId="8">
    <w:abstractNumId w:val="8"/>
  </w:num>
  <w:num w:numId="9">
    <w:abstractNumId w:val="9"/>
  </w:num>
  <w:num w:numId="10">
    <w:abstractNumId w:val="16"/>
  </w:num>
  <w:num w:numId="11">
    <w:abstractNumId w:val="20"/>
  </w:num>
  <w:num w:numId="12">
    <w:abstractNumId w:val="1"/>
  </w:num>
  <w:num w:numId="13">
    <w:abstractNumId w:val="18"/>
  </w:num>
  <w:num w:numId="14">
    <w:abstractNumId w:val="25"/>
  </w:num>
  <w:num w:numId="15">
    <w:abstractNumId w:val="10"/>
  </w:num>
  <w:num w:numId="16">
    <w:abstractNumId w:val="6"/>
  </w:num>
  <w:num w:numId="17">
    <w:abstractNumId w:val="19"/>
  </w:num>
  <w:num w:numId="18">
    <w:abstractNumId w:val="11"/>
  </w:num>
  <w:num w:numId="19">
    <w:abstractNumId w:val="22"/>
  </w:num>
  <w:num w:numId="20">
    <w:abstractNumId w:val="2"/>
  </w:num>
  <w:num w:numId="21">
    <w:abstractNumId w:val="23"/>
  </w:num>
  <w:num w:numId="22">
    <w:abstractNumId w:val="21"/>
  </w:num>
  <w:num w:numId="23">
    <w:abstractNumId w:val="13"/>
  </w:num>
  <w:num w:numId="24">
    <w:abstractNumId w:val="26"/>
  </w:num>
  <w:num w:numId="25">
    <w:abstractNumId w:val="5"/>
  </w:num>
  <w:num w:numId="26">
    <w:abstractNumId w:val="24"/>
  </w:num>
  <w:num w:numId="27">
    <w:abstractNumId w:val="12"/>
  </w:num>
  <w:num w:numId="28">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1169"/>
    <w:rsid w:val="00001806"/>
    <w:rsid w:val="00005815"/>
    <w:rsid w:val="00007DBC"/>
    <w:rsid w:val="00007EA1"/>
    <w:rsid w:val="000100F0"/>
    <w:rsid w:val="000129B2"/>
    <w:rsid w:val="00012FF9"/>
    <w:rsid w:val="0001389C"/>
    <w:rsid w:val="00014314"/>
    <w:rsid w:val="00021434"/>
    <w:rsid w:val="00021774"/>
    <w:rsid w:val="00021DF3"/>
    <w:rsid w:val="00023869"/>
    <w:rsid w:val="00024598"/>
    <w:rsid w:val="0002551C"/>
    <w:rsid w:val="00030533"/>
    <w:rsid w:val="000307DF"/>
    <w:rsid w:val="00032769"/>
    <w:rsid w:val="0003311E"/>
    <w:rsid w:val="00035AD2"/>
    <w:rsid w:val="00037B58"/>
    <w:rsid w:val="00041F5D"/>
    <w:rsid w:val="00043D31"/>
    <w:rsid w:val="00051B73"/>
    <w:rsid w:val="0005706C"/>
    <w:rsid w:val="00060ABE"/>
    <w:rsid w:val="00061A50"/>
    <w:rsid w:val="0006361B"/>
    <w:rsid w:val="00064104"/>
    <w:rsid w:val="000652E3"/>
    <w:rsid w:val="00066025"/>
    <w:rsid w:val="000701D1"/>
    <w:rsid w:val="000765DA"/>
    <w:rsid w:val="00077BF0"/>
    <w:rsid w:val="00080A20"/>
    <w:rsid w:val="00082796"/>
    <w:rsid w:val="00082DF4"/>
    <w:rsid w:val="000841F7"/>
    <w:rsid w:val="00087C0A"/>
    <w:rsid w:val="00093BC4"/>
    <w:rsid w:val="00097929"/>
    <w:rsid w:val="000A1E80"/>
    <w:rsid w:val="000A247E"/>
    <w:rsid w:val="000A3B70"/>
    <w:rsid w:val="000A5153"/>
    <w:rsid w:val="000B10AE"/>
    <w:rsid w:val="000B2790"/>
    <w:rsid w:val="000B30BF"/>
    <w:rsid w:val="000B566B"/>
    <w:rsid w:val="000B662E"/>
    <w:rsid w:val="000B7294"/>
    <w:rsid w:val="000B75D0"/>
    <w:rsid w:val="000C1CF8"/>
    <w:rsid w:val="000C26A3"/>
    <w:rsid w:val="000C49CF"/>
    <w:rsid w:val="000C52E9"/>
    <w:rsid w:val="000C5CDC"/>
    <w:rsid w:val="000C65DC"/>
    <w:rsid w:val="000C66F3"/>
    <w:rsid w:val="000C6900"/>
    <w:rsid w:val="000D31E8"/>
    <w:rsid w:val="000D76E4"/>
    <w:rsid w:val="000E2C95"/>
    <w:rsid w:val="000E3816"/>
    <w:rsid w:val="000E4F77"/>
    <w:rsid w:val="000F265C"/>
    <w:rsid w:val="000F3AFA"/>
    <w:rsid w:val="000F5712"/>
    <w:rsid w:val="000F6611"/>
    <w:rsid w:val="000F7E22"/>
    <w:rsid w:val="00101B88"/>
    <w:rsid w:val="001104F3"/>
    <w:rsid w:val="00112EEB"/>
    <w:rsid w:val="001173FF"/>
    <w:rsid w:val="0012363D"/>
    <w:rsid w:val="0012563A"/>
    <w:rsid w:val="001264DE"/>
    <w:rsid w:val="00127D52"/>
    <w:rsid w:val="001313A7"/>
    <w:rsid w:val="0013276F"/>
    <w:rsid w:val="00135A7D"/>
    <w:rsid w:val="0013621E"/>
    <w:rsid w:val="0013642E"/>
    <w:rsid w:val="00152A23"/>
    <w:rsid w:val="00155ACC"/>
    <w:rsid w:val="00162CB7"/>
    <w:rsid w:val="00167E0E"/>
    <w:rsid w:val="00171E5B"/>
    <w:rsid w:val="00171F94"/>
    <w:rsid w:val="00175D4E"/>
    <w:rsid w:val="0017668A"/>
    <w:rsid w:val="001766FE"/>
    <w:rsid w:val="001771E7"/>
    <w:rsid w:val="001911FF"/>
    <w:rsid w:val="00192006"/>
    <w:rsid w:val="00193180"/>
    <w:rsid w:val="0019373A"/>
    <w:rsid w:val="00196792"/>
    <w:rsid w:val="001B1519"/>
    <w:rsid w:val="001B2E2D"/>
    <w:rsid w:val="001B5CD2"/>
    <w:rsid w:val="001B7ED4"/>
    <w:rsid w:val="001C0BEE"/>
    <w:rsid w:val="001C1E49"/>
    <w:rsid w:val="001C2A98"/>
    <w:rsid w:val="001C6249"/>
    <w:rsid w:val="001D3D7D"/>
    <w:rsid w:val="001D3FFF"/>
    <w:rsid w:val="001D625F"/>
    <w:rsid w:val="001D68A4"/>
    <w:rsid w:val="001D7576"/>
    <w:rsid w:val="001E0E3F"/>
    <w:rsid w:val="001E14A0"/>
    <w:rsid w:val="001E6032"/>
    <w:rsid w:val="001E7376"/>
    <w:rsid w:val="001E7E0C"/>
    <w:rsid w:val="001F225C"/>
    <w:rsid w:val="00200AAF"/>
    <w:rsid w:val="00201CFA"/>
    <w:rsid w:val="0020220D"/>
    <w:rsid w:val="00202448"/>
    <w:rsid w:val="00202D15"/>
    <w:rsid w:val="002032CB"/>
    <w:rsid w:val="00207A4B"/>
    <w:rsid w:val="00212EAE"/>
    <w:rsid w:val="00214BEE"/>
    <w:rsid w:val="00215C42"/>
    <w:rsid w:val="002205B8"/>
    <w:rsid w:val="00225720"/>
    <w:rsid w:val="002259E5"/>
    <w:rsid w:val="00226140"/>
    <w:rsid w:val="002274F3"/>
    <w:rsid w:val="0023094C"/>
    <w:rsid w:val="00234BE3"/>
    <w:rsid w:val="00235A90"/>
    <w:rsid w:val="00241E48"/>
    <w:rsid w:val="0024214E"/>
    <w:rsid w:val="00242623"/>
    <w:rsid w:val="0024527A"/>
    <w:rsid w:val="0024750D"/>
    <w:rsid w:val="00250558"/>
    <w:rsid w:val="00250C9D"/>
    <w:rsid w:val="00251464"/>
    <w:rsid w:val="00260652"/>
    <w:rsid w:val="00261F25"/>
    <w:rsid w:val="002648A9"/>
    <w:rsid w:val="0026536F"/>
    <w:rsid w:val="0026553C"/>
    <w:rsid w:val="00267DD5"/>
    <w:rsid w:val="00274A0A"/>
    <w:rsid w:val="00277593"/>
    <w:rsid w:val="00280909"/>
    <w:rsid w:val="00280918"/>
    <w:rsid w:val="00282AF6"/>
    <w:rsid w:val="00282BCF"/>
    <w:rsid w:val="0028596A"/>
    <w:rsid w:val="00286390"/>
    <w:rsid w:val="00287085"/>
    <w:rsid w:val="00290AF9"/>
    <w:rsid w:val="00292B10"/>
    <w:rsid w:val="0029598C"/>
    <w:rsid w:val="002967CF"/>
    <w:rsid w:val="00297788"/>
    <w:rsid w:val="002A484B"/>
    <w:rsid w:val="002A64A6"/>
    <w:rsid w:val="002B3301"/>
    <w:rsid w:val="002B6420"/>
    <w:rsid w:val="002C1119"/>
    <w:rsid w:val="002C2CAB"/>
    <w:rsid w:val="002C4408"/>
    <w:rsid w:val="002C47D4"/>
    <w:rsid w:val="002D0F38"/>
    <w:rsid w:val="002D24BD"/>
    <w:rsid w:val="002D3FBE"/>
    <w:rsid w:val="002D77E3"/>
    <w:rsid w:val="002F2859"/>
    <w:rsid w:val="002F600C"/>
    <w:rsid w:val="002F6E3C"/>
    <w:rsid w:val="00300F21"/>
    <w:rsid w:val="0030117D"/>
    <w:rsid w:val="00301F30"/>
    <w:rsid w:val="00302B3E"/>
    <w:rsid w:val="003038FD"/>
    <w:rsid w:val="00303C87"/>
    <w:rsid w:val="003108E5"/>
    <w:rsid w:val="003120CB"/>
    <w:rsid w:val="003153CC"/>
    <w:rsid w:val="00320153"/>
    <w:rsid w:val="00320367"/>
    <w:rsid w:val="0032128C"/>
    <w:rsid w:val="00322871"/>
    <w:rsid w:val="00322FD7"/>
    <w:rsid w:val="00326FB3"/>
    <w:rsid w:val="003316D4"/>
    <w:rsid w:val="00333822"/>
    <w:rsid w:val="00336715"/>
    <w:rsid w:val="00340DFD"/>
    <w:rsid w:val="00344954"/>
    <w:rsid w:val="00350CD7"/>
    <w:rsid w:val="0035758D"/>
    <w:rsid w:val="00360C17"/>
    <w:rsid w:val="003621C6"/>
    <w:rsid w:val="003622B8"/>
    <w:rsid w:val="00366B76"/>
    <w:rsid w:val="0037193E"/>
    <w:rsid w:val="00373051"/>
    <w:rsid w:val="00373B8F"/>
    <w:rsid w:val="00376D95"/>
    <w:rsid w:val="00377FBB"/>
    <w:rsid w:val="00385140"/>
    <w:rsid w:val="00395C85"/>
    <w:rsid w:val="003A16FC"/>
    <w:rsid w:val="003A4FCD"/>
    <w:rsid w:val="003B0944"/>
    <w:rsid w:val="003B1593"/>
    <w:rsid w:val="003B40FB"/>
    <w:rsid w:val="003B4381"/>
    <w:rsid w:val="003C0F4A"/>
    <w:rsid w:val="003C1043"/>
    <w:rsid w:val="003C1154"/>
    <w:rsid w:val="003C1A30"/>
    <w:rsid w:val="003C6779"/>
    <w:rsid w:val="003D2998"/>
    <w:rsid w:val="003D2F0A"/>
    <w:rsid w:val="003D3891"/>
    <w:rsid w:val="003D44F3"/>
    <w:rsid w:val="003D5D84"/>
    <w:rsid w:val="003E0F4F"/>
    <w:rsid w:val="003E18AC"/>
    <w:rsid w:val="003E210B"/>
    <w:rsid w:val="003E2A12"/>
    <w:rsid w:val="003E3384"/>
    <w:rsid w:val="003E3CA4"/>
    <w:rsid w:val="003E548E"/>
    <w:rsid w:val="003E7080"/>
    <w:rsid w:val="003F4F10"/>
    <w:rsid w:val="004013E6"/>
    <w:rsid w:val="00407EC8"/>
    <w:rsid w:val="0041110A"/>
    <w:rsid w:val="00411624"/>
    <w:rsid w:val="004148E1"/>
    <w:rsid w:val="00414CFA"/>
    <w:rsid w:val="00415EC0"/>
    <w:rsid w:val="004171B5"/>
    <w:rsid w:val="00420BE9"/>
    <w:rsid w:val="00423AD8"/>
    <w:rsid w:val="00423FDD"/>
    <w:rsid w:val="00424C85"/>
    <w:rsid w:val="004260BD"/>
    <w:rsid w:val="0042690E"/>
    <w:rsid w:val="00427B49"/>
    <w:rsid w:val="0043012F"/>
    <w:rsid w:val="00430F1F"/>
    <w:rsid w:val="004326EA"/>
    <w:rsid w:val="00435163"/>
    <w:rsid w:val="00437A58"/>
    <w:rsid w:val="00443475"/>
    <w:rsid w:val="0044434C"/>
    <w:rsid w:val="0044456B"/>
    <w:rsid w:val="00447BD1"/>
    <w:rsid w:val="004507F3"/>
    <w:rsid w:val="00450AF4"/>
    <w:rsid w:val="00450CF6"/>
    <w:rsid w:val="004547C5"/>
    <w:rsid w:val="00456A57"/>
    <w:rsid w:val="004607DE"/>
    <w:rsid w:val="00462AA3"/>
    <w:rsid w:val="004630EE"/>
    <w:rsid w:val="004671C7"/>
    <w:rsid w:val="00472F4D"/>
    <w:rsid w:val="004730BF"/>
    <w:rsid w:val="00474DCB"/>
    <w:rsid w:val="0047535C"/>
    <w:rsid w:val="004762F6"/>
    <w:rsid w:val="00477848"/>
    <w:rsid w:val="00485870"/>
    <w:rsid w:val="00485FE8"/>
    <w:rsid w:val="00492EB5"/>
    <w:rsid w:val="00494EAA"/>
    <w:rsid w:val="00494F77"/>
    <w:rsid w:val="00497721"/>
    <w:rsid w:val="004A0229"/>
    <w:rsid w:val="004A35D2"/>
    <w:rsid w:val="004A463E"/>
    <w:rsid w:val="004A71E4"/>
    <w:rsid w:val="004B2F00"/>
    <w:rsid w:val="004B6CEC"/>
    <w:rsid w:val="004B6E31"/>
    <w:rsid w:val="004C1D66"/>
    <w:rsid w:val="004C31D7"/>
    <w:rsid w:val="004C4AD2"/>
    <w:rsid w:val="004C6981"/>
    <w:rsid w:val="004D1F21"/>
    <w:rsid w:val="004D268C"/>
    <w:rsid w:val="004D59D8"/>
    <w:rsid w:val="004D5DA1"/>
    <w:rsid w:val="004E0135"/>
    <w:rsid w:val="004E150F"/>
    <w:rsid w:val="004E1DCA"/>
    <w:rsid w:val="004E23A1"/>
    <w:rsid w:val="004E3489"/>
    <w:rsid w:val="004E358A"/>
    <w:rsid w:val="004E3AFA"/>
    <w:rsid w:val="004E6588"/>
    <w:rsid w:val="004F0450"/>
    <w:rsid w:val="00502A0A"/>
    <w:rsid w:val="005036D7"/>
    <w:rsid w:val="005053FA"/>
    <w:rsid w:val="00507C50"/>
    <w:rsid w:val="00517C3A"/>
    <w:rsid w:val="00527BF4"/>
    <w:rsid w:val="005324BE"/>
    <w:rsid w:val="00534F6C"/>
    <w:rsid w:val="00535994"/>
    <w:rsid w:val="0053646D"/>
    <w:rsid w:val="00537B79"/>
    <w:rsid w:val="00540AAD"/>
    <w:rsid w:val="00543EC1"/>
    <w:rsid w:val="00546458"/>
    <w:rsid w:val="00547492"/>
    <w:rsid w:val="0055087C"/>
    <w:rsid w:val="005531E4"/>
    <w:rsid w:val="00553413"/>
    <w:rsid w:val="00555983"/>
    <w:rsid w:val="0055708C"/>
    <w:rsid w:val="005602F0"/>
    <w:rsid w:val="00560E31"/>
    <w:rsid w:val="00563CFD"/>
    <w:rsid w:val="005675C2"/>
    <w:rsid w:val="00581B23"/>
    <w:rsid w:val="0058219C"/>
    <w:rsid w:val="00582DBC"/>
    <w:rsid w:val="0058707F"/>
    <w:rsid w:val="00587853"/>
    <w:rsid w:val="005931FE"/>
    <w:rsid w:val="00596C22"/>
    <w:rsid w:val="005A078C"/>
    <w:rsid w:val="005B0072"/>
    <w:rsid w:val="005B0732"/>
    <w:rsid w:val="005B38A0"/>
    <w:rsid w:val="005B491C"/>
    <w:rsid w:val="005B4DBF"/>
    <w:rsid w:val="005B5DE2"/>
    <w:rsid w:val="005B674C"/>
    <w:rsid w:val="005C24F2"/>
    <w:rsid w:val="005C7561"/>
    <w:rsid w:val="005D1E57"/>
    <w:rsid w:val="005D2F57"/>
    <w:rsid w:val="005D34F6"/>
    <w:rsid w:val="005D4F1A"/>
    <w:rsid w:val="005E0738"/>
    <w:rsid w:val="005E1884"/>
    <w:rsid w:val="005E7735"/>
    <w:rsid w:val="005F11A5"/>
    <w:rsid w:val="005F373A"/>
    <w:rsid w:val="005F4F87"/>
    <w:rsid w:val="005F6B0E"/>
    <w:rsid w:val="005F760E"/>
    <w:rsid w:val="005F7B1D"/>
    <w:rsid w:val="005F7EC4"/>
    <w:rsid w:val="0060222A"/>
    <w:rsid w:val="00610C21"/>
    <w:rsid w:val="00611907"/>
    <w:rsid w:val="00613116"/>
    <w:rsid w:val="00620292"/>
    <w:rsid w:val="006202A6"/>
    <w:rsid w:val="0062054B"/>
    <w:rsid w:val="0062164D"/>
    <w:rsid w:val="00621C4E"/>
    <w:rsid w:val="00624EAE"/>
    <w:rsid w:val="006305D7"/>
    <w:rsid w:val="00633A01"/>
    <w:rsid w:val="00633B97"/>
    <w:rsid w:val="006341F7"/>
    <w:rsid w:val="00635014"/>
    <w:rsid w:val="00636286"/>
    <w:rsid w:val="006369CE"/>
    <w:rsid w:val="00637673"/>
    <w:rsid w:val="006404FA"/>
    <w:rsid w:val="006411CA"/>
    <w:rsid w:val="0064605E"/>
    <w:rsid w:val="0065272C"/>
    <w:rsid w:val="006619C8"/>
    <w:rsid w:val="0066487B"/>
    <w:rsid w:val="0066700F"/>
    <w:rsid w:val="00671710"/>
    <w:rsid w:val="00673414"/>
    <w:rsid w:val="00676079"/>
    <w:rsid w:val="00676ECD"/>
    <w:rsid w:val="00677D0A"/>
    <w:rsid w:val="0068185F"/>
    <w:rsid w:val="00682119"/>
    <w:rsid w:val="00685DFB"/>
    <w:rsid w:val="00687786"/>
    <w:rsid w:val="00695219"/>
    <w:rsid w:val="006A01CF"/>
    <w:rsid w:val="006A60DD"/>
    <w:rsid w:val="006B0679"/>
    <w:rsid w:val="006B074C"/>
    <w:rsid w:val="006B3B84"/>
    <w:rsid w:val="006B4CE0"/>
    <w:rsid w:val="006B4E7C"/>
    <w:rsid w:val="006B5D8C"/>
    <w:rsid w:val="006B72D4"/>
    <w:rsid w:val="006C11CC"/>
    <w:rsid w:val="006C1AEB"/>
    <w:rsid w:val="006C53FE"/>
    <w:rsid w:val="006C57FE"/>
    <w:rsid w:val="006E4B63"/>
    <w:rsid w:val="006F06E4"/>
    <w:rsid w:val="006F7B41"/>
    <w:rsid w:val="00702B5D"/>
    <w:rsid w:val="00703ED2"/>
    <w:rsid w:val="00707B8D"/>
    <w:rsid w:val="00712222"/>
    <w:rsid w:val="00713636"/>
    <w:rsid w:val="00714B8C"/>
    <w:rsid w:val="00715352"/>
    <w:rsid w:val="0071675D"/>
    <w:rsid w:val="007168B9"/>
    <w:rsid w:val="00717736"/>
    <w:rsid w:val="00720704"/>
    <w:rsid w:val="00722909"/>
    <w:rsid w:val="00722A93"/>
    <w:rsid w:val="00735CF5"/>
    <w:rsid w:val="0074063A"/>
    <w:rsid w:val="00742AA4"/>
    <w:rsid w:val="00743BA1"/>
    <w:rsid w:val="00745F1E"/>
    <w:rsid w:val="007515FE"/>
    <w:rsid w:val="00754C3E"/>
    <w:rsid w:val="00755420"/>
    <w:rsid w:val="007601D0"/>
    <w:rsid w:val="007603BB"/>
    <w:rsid w:val="0076109D"/>
    <w:rsid w:val="00767107"/>
    <w:rsid w:val="007677CB"/>
    <w:rsid w:val="00767ACC"/>
    <w:rsid w:val="00773617"/>
    <w:rsid w:val="00773BFD"/>
    <w:rsid w:val="007743B3"/>
    <w:rsid w:val="00774490"/>
    <w:rsid w:val="00774D9C"/>
    <w:rsid w:val="007819FF"/>
    <w:rsid w:val="0078360C"/>
    <w:rsid w:val="00784A4C"/>
    <w:rsid w:val="00784BC6"/>
    <w:rsid w:val="0078523D"/>
    <w:rsid w:val="007931DF"/>
    <w:rsid w:val="007A0172"/>
    <w:rsid w:val="007A1804"/>
    <w:rsid w:val="007A2511"/>
    <w:rsid w:val="007A260E"/>
    <w:rsid w:val="007A4B0C"/>
    <w:rsid w:val="007A4D4C"/>
    <w:rsid w:val="007A4DD6"/>
    <w:rsid w:val="007A5CB9"/>
    <w:rsid w:val="007B085D"/>
    <w:rsid w:val="007B20AE"/>
    <w:rsid w:val="007B6B07"/>
    <w:rsid w:val="007B6D43"/>
    <w:rsid w:val="007B749A"/>
    <w:rsid w:val="007B7C6E"/>
    <w:rsid w:val="007D44D7"/>
    <w:rsid w:val="007D476C"/>
    <w:rsid w:val="007D621A"/>
    <w:rsid w:val="007E058A"/>
    <w:rsid w:val="007E2887"/>
    <w:rsid w:val="007E5278"/>
    <w:rsid w:val="007E749C"/>
    <w:rsid w:val="007F0906"/>
    <w:rsid w:val="007F1B5C"/>
    <w:rsid w:val="007F2A0B"/>
    <w:rsid w:val="00801257"/>
    <w:rsid w:val="00803B0A"/>
    <w:rsid w:val="00804DED"/>
    <w:rsid w:val="00805B96"/>
    <w:rsid w:val="008105BE"/>
    <w:rsid w:val="008115A5"/>
    <w:rsid w:val="00811D46"/>
    <w:rsid w:val="0081415D"/>
    <w:rsid w:val="00820229"/>
    <w:rsid w:val="00822448"/>
    <w:rsid w:val="00822501"/>
    <w:rsid w:val="00822ABE"/>
    <w:rsid w:val="008244D1"/>
    <w:rsid w:val="00827F51"/>
    <w:rsid w:val="0083104E"/>
    <w:rsid w:val="008343BE"/>
    <w:rsid w:val="00836535"/>
    <w:rsid w:val="00840FB4"/>
    <w:rsid w:val="008410B2"/>
    <w:rsid w:val="008500A0"/>
    <w:rsid w:val="008524E5"/>
    <w:rsid w:val="0085351C"/>
    <w:rsid w:val="00853F1A"/>
    <w:rsid w:val="008549CA"/>
    <w:rsid w:val="008556C3"/>
    <w:rsid w:val="0085687C"/>
    <w:rsid w:val="008706C5"/>
    <w:rsid w:val="00873707"/>
    <w:rsid w:val="00874B20"/>
    <w:rsid w:val="008757C6"/>
    <w:rsid w:val="008763E1"/>
    <w:rsid w:val="0087775C"/>
    <w:rsid w:val="00877EC8"/>
    <w:rsid w:val="00880F36"/>
    <w:rsid w:val="00885530"/>
    <w:rsid w:val="00886196"/>
    <w:rsid w:val="008910D1"/>
    <w:rsid w:val="0089296C"/>
    <w:rsid w:val="00896ABD"/>
    <w:rsid w:val="00897AB6"/>
    <w:rsid w:val="008A308B"/>
    <w:rsid w:val="008A3380"/>
    <w:rsid w:val="008A7A9C"/>
    <w:rsid w:val="008B44C7"/>
    <w:rsid w:val="008B5218"/>
    <w:rsid w:val="008B62BF"/>
    <w:rsid w:val="008B7102"/>
    <w:rsid w:val="008C3B7D"/>
    <w:rsid w:val="008D0F90"/>
    <w:rsid w:val="008D3715"/>
    <w:rsid w:val="008D4903"/>
    <w:rsid w:val="008D5465"/>
    <w:rsid w:val="008D7EB7"/>
    <w:rsid w:val="008E3684"/>
    <w:rsid w:val="008E41A9"/>
    <w:rsid w:val="008E57F5"/>
    <w:rsid w:val="008E7606"/>
    <w:rsid w:val="008F1DAA"/>
    <w:rsid w:val="008F3EBD"/>
    <w:rsid w:val="008F60B2"/>
    <w:rsid w:val="008F7C41"/>
    <w:rsid w:val="009031E2"/>
    <w:rsid w:val="009076D7"/>
    <w:rsid w:val="00910091"/>
    <w:rsid w:val="0091276C"/>
    <w:rsid w:val="009165AC"/>
    <w:rsid w:val="00916FFC"/>
    <w:rsid w:val="0092053F"/>
    <w:rsid w:val="0092340A"/>
    <w:rsid w:val="009313D9"/>
    <w:rsid w:val="00935B7F"/>
    <w:rsid w:val="009364DC"/>
    <w:rsid w:val="00941293"/>
    <w:rsid w:val="00946372"/>
    <w:rsid w:val="00950C17"/>
    <w:rsid w:val="00951FAF"/>
    <w:rsid w:val="00954740"/>
    <w:rsid w:val="009571DC"/>
    <w:rsid w:val="00960302"/>
    <w:rsid w:val="00961C77"/>
    <w:rsid w:val="00962A47"/>
    <w:rsid w:val="00962E71"/>
    <w:rsid w:val="00963ABC"/>
    <w:rsid w:val="00965D21"/>
    <w:rsid w:val="00967764"/>
    <w:rsid w:val="00970B0E"/>
    <w:rsid w:val="00970BB9"/>
    <w:rsid w:val="009726EE"/>
    <w:rsid w:val="009733DD"/>
    <w:rsid w:val="00975573"/>
    <w:rsid w:val="00976D03"/>
    <w:rsid w:val="00977B30"/>
    <w:rsid w:val="00982F41"/>
    <w:rsid w:val="00985090"/>
    <w:rsid w:val="00987710"/>
    <w:rsid w:val="009904AB"/>
    <w:rsid w:val="0099100F"/>
    <w:rsid w:val="00995688"/>
    <w:rsid w:val="009958A6"/>
    <w:rsid w:val="00996456"/>
    <w:rsid w:val="0099727F"/>
    <w:rsid w:val="009A04F5"/>
    <w:rsid w:val="009A15EF"/>
    <w:rsid w:val="009A38A5"/>
    <w:rsid w:val="009A5B73"/>
    <w:rsid w:val="009A5E3B"/>
    <w:rsid w:val="009B118B"/>
    <w:rsid w:val="009B1737"/>
    <w:rsid w:val="009B3D4B"/>
    <w:rsid w:val="009B4FDB"/>
    <w:rsid w:val="009B5B99"/>
    <w:rsid w:val="009B6EFC"/>
    <w:rsid w:val="009C2DF8"/>
    <w:rsid w:val="009C31BF"/>
    <w:rsid w:val="009C34F4"/>
    <w:rsid w:val="009C3A38"/>
    <w:rsid w:val="009C68B7"/>
    <w:rsid w:val="009D0834"/>
    <w:rsid w:val="009D0A1E"/>
    <w:rsid w:val="009D2AE3"/>
    <w:rsid w:val="009D39A8"/>
    <w:rsid w:val="009D52BC"/>
    <w:rsid w:val="009D7D0A"/>
    <w:rsid w:val="009E09D9"/>
    <w:rsid w:val="009E3450"/>
    <w:rsid w:val="009E3DA3"/>
    <w:rsid w:val="009F01B1"/>
    <w:rsid w:val="009F06C9"/>
    <w:rsid w:val="009F0DBB"/>
    <w:rsid w:val="009F1B3C"/>
    <w:rsid w:val="009F3887"/>
    <w:rsid w:val="009F41FA"/>
    <w:rsid w:val="009F5E7A"/>
    <w:rsid w:val="009F659A"/>
    <w:rsid w:val="009F68B0"/>
    <w:rsid w:val="009F732B"/>
    <w:rsid w:val="00A01FE0"/>
    <w:rsid w:val="00A05E4A"/>
    <w:rsid w:val="00A06945"/>
    <w:rsid w:val="00A10656"/>
    <w:rsid w:val="00A113C0"/>
    <w:rsid w:val="00A11E51"/>
    <w:rsid w:val="00A12FA6"/>
    <w:rsid w:val="00A1339B"/>
    <w:rsid w:val="00A14ABA"/>
    <w:rsid w:val="00A14BD7"/>
    <w:rsid w:val="00A242CE"/>
    <w:rsid w:val="00A24CB6"/>
    <w:rsid w:val="00A26CD2"/>
    <w:rsid w:val="00A27667"/>
    <w:rsid w:val="00A32979"/>
    <w:rsid w:val="00A34A67"/>
    <w:rsid w:val="00A37462"/>
    <w:rsid w:val="00A459E1"/>
    <w:rsid w:val="00A46AC4"/>
    <w:rsid w:val="00A52296"/>
    <w:rsid w:val="00A55661"/>
    <w:rsid w:val="00A55787"/>
    <w:rsid w:val="00A61B70"/>
    <w:rsid w:val="00A61FA8"/>
    <w:rsid w:val="00A637F4"/>
    <w:rsid w:val="00A64DF2"/>
    <w:rsid w:val="00A65485"/>
    <w:rsid w:val="00A65AB0"/>
    <w:rsid w:val="00A66E05"/>
    <w:rsid w:val="00A704DC"/>
    <w:rsid w:val="00A70753"/>
    <w:rsid w:val="00A712D2"/>
    <w:rsid w:val="00A7658D"/>
    <w:rsid w:val="00A82C8A"/>
    <w:rsid w:val="00A8346B"/>
    <w:rsid w:val="00A852FF"/>
    <w:rsid w:val="00A87337"/>
    <w:rsid w:val="00A90C97"/>
    <w:rsid w:val="00A92DDC"/>
    <w:rsid w:val="00A95B6D"/>
    <w:rsid w:val="00A960C8"/>
    <w:rsid w:val="00A96604"/>
    <w:rsid w:val="00AA03DF"/>
    <w:rsid w:val="00AA1044"/>
    <w:rsid w:val="00AA1B4F"/>
    <w:rsid w:val="00AA21D8"/>
    <w:rsid w:val="00AA271A"/>
    <w:rsid w:val="00AA3270"/>
    <w:rsid w:val="00AA54F3"/>
    <w:rsid w:val="00AA6B43"/>
    <w:rsid w:val="00AA720D"/>
    <w:rsid w:val="00AB2BB9"/>
    <w:rsid w:val="00AB367A"/>
    <w:rsid w:val="00AC01D1"/>
    <w:rsid w:val="00AC0E9F"/>
    <w:rsid w:val="00AC52A5"/>
    <w:rsid w:val="00AC6A0A"/>
    <w:rsid w:val="00AC6EFD"/>
    <w:rsid w:val="00AC7151"/>
    <w:rsid w:val="00AC79C4"/>
    <w:rsid w:val="00AD0C28"/>
    <w:rsid w:val="00AD460A"/>
    <w:rsid w:val="00AD6A05"/>
    <w:rsid w:val="00AE272B"/>
    <w:rsid w:val="00AE3E3A"/>
    <w:rsid w:val="00AE4C75"/>
    <w:rsid w:val="00AE77B4"/>
    <w:rsid w:val="00AE7C1A"/>
    <w:rsid w:val="00AE7DF8"/>
    <w:rsid w:val="00AF0D9C"/>
    <w:rsid w:val="00AF13AB"/>
    <w:rsid w:val="00AF1BE3"/>
    <w:rsid w:val="00AF1D36"/>
    <w:rsid w:val="00AF280B"/>
    <w:rsid w:val="00AF5F75"/>
    <w:rsid w:val="00AF6001"/>
    <w:rsid w:val="00AF629E"/>
    <w:rsid w:val="00B01A16"/>
    <w:rsid w:val="00B03C17"/>
    <w:rsid w:val="00B07F45"/>
    <w:rsid w:val="00B1021A"/>
    <w:rsid w:val="00B1481A"/>
    <w:rsid w:val="00B15A1F"/>
    <w:rsid w:val="00B15FE9"/>
    <w:rsid w:val="00B2056E"/>
    <w:rsid w:val="00B2148A"/>
    <w:rsid w:val="00B220C2"/>
    <w:rsid w:val="00B25B32"/>
    <w:rsid w:val="00B32616"/>
    <w:rsid w:val="00B33D36"/>
    <w:rsid w:val="00B36C42"/>
    <w:rsid w:val="00B40AC6"/>
    <w:rsid w:val="00B42EA7"/>
    <w:rsid w:val="00B50ABB"/>
    <w:rsid w:val="00B51845"/>
    <w:rsid w:val="00B51923"/>
    <w:rsid w:val="00B5337C"/>
    <w:rsid w:val="00B53FDE"/>
    <w:rsid w:val="00B56397"/>
    <w:rsid w:val="00B571DA"/>
    <w:rsid w:val="00B6027B"/>
    <w:rsid w:val="00B636C8"/>
    <w:rsid w:val="00B65C87"/>
    <w:rsid w:val="00B65EDB"/>
    <w:rsid w:val="00B67AFF"/>
    <w:rsid w:val="00B70B59"/>
    <w:rsid w:val="00B73657"/>
    <w:rsid w:val="00B739B3"/>
    <w:rsid w:val="00B915AE"/>
    <w:rsid w:val="00B91901"/>
    <w:rsid w:val="00BA1735"/>
    <w:rsid w:val="00BA19FA"/>
    <w:rsid w:val="00BA4288"/>
    <w:rsid w:val="00BB0902"/>
    <w:rsid w:val="00BB48E5"/>
    <w:rsid w:val="00BB5607"/>
    <w:rsid w:val="00BB5ACA"/>
    <w:rsid w:val="00BB627F"/>
    <w:rsid w:val="00BC0C17"/>
    <w:rsid w:val="00BC3823"/>
    <w:rsid w:val="00BC5841"/>
    <w:rsid w:val="00BD0D10"/>
    <w:rsid w:val="00BD2EF0"/>
    <w:rsid w:val="00BD60B4"/>
    <w:rsid w:val="00BD796B"/>
    <w:rsid w:val="00BE40C0"/>
    <w:rsid w:val="00BE5F4A"/>
    <w:rsid w:val="00BE7A76"/>
    <w:rsid w:val="00BE7AEF"/>
    <w:rsid w:val="00BF09B0"/>
    <w:rsid w:val="00BF1544"/>
    <w:rsid w:val="00BF1B53"/>
    <w:rsid w:val="00BF246D"/>
    <w:rsid w:val="00BF2682"/>
    <w:rsid w:val="00C03323"/>
    <w:rsid w:val="00C06F06"/>
    <w:rsid w:val="00C11DB9"/>
    <w:rsid w:val="00C20FAD"/>
    <w:rsid w:val="00C2375F"/>
    <w:rsid w:val="00C247CB"/>
    <w:rsid w:val="00C32E66"/>
    <w:rsid w:val="00C3355F"/>
    <w:rsid w:val="00C33A04"/>
    <w:rsid w:val="00C3569A"/>
    <w:rsid w:val="00C365CF"/>
    <w:rsid w:val="00C42B4D"/>
    <w:rsid w:val="00C43F48"/>
    <w:rsid w:val="00C448FF"/>
    <w:rsid w:val="00C45E57"/>
    <w:rsid w:val="00C52F29"/>
    <w:rsid w:val="00C56CE6"/>
    <w:rsid w:val="00C57304"/>
    <w:rsid w:val="00C5745F"/>
    <w:rsid w:val="00C60005"/>
    <w:rsid w:val="00C61A98"/>
    <w:rsid w:val="00C63201"/>
    <w:rsid w:val="00C64E62"/>
    <w:rsid w:val="00C651D5"/>
    <w:rsid w:val="00C65CCC"/>
    <w:rsid w:val="00C7618F"/>
    <w:rsid w:val="00C765A9"/>
    <w:rsid w:val="00C8162D"/>
    <w:rsid w:val="00C81999"/>
    <w:rsid w:val="00C830BB"/>
    <w:rsid w:val="00C83A0B"/>
    <w:rsid w:val="00C83ACA"/>
    <w:rsid w:val="00C842D0"/>
    <w:rsid w:val="00C84ED1"/>
    <w:rsid w:val="00C863CC"/>
    <w:rsid w:val="00C9038F"/>
    <w:rsid w:val="00C92AAB"/>
    <w:rsid w:val="00CA01F2"/>
    <w:rsid w:val="00CA2435"/>
    <w:rsid w:val="00CA3CAD"/>
    <w:rsid w:val="00CA4068"/>
    <w:rsid w:val="00CB37F8"/>
    <w:rsid w:val="00CB7DC3"/>
    <w:rsid w:val="00CC2452"/>
    <w:rsid w:val="00CC75A2"/>
    <w:rsid w:val="00CD0E2F"/>
    <w:rsid w:val="00CD1D49"/>
    <w:rsid w:val="00CD2F20"/>
    <w:rsid w:val="00CD33E1"/>
    <w:rsid w:val="00CD3537"/>
    <w:rsid w:val="00CD6B20"/>
    <w:rsid w:val="00CE00F4"/>
    <w:rsid w:val="00CE1339"/>
    <w:rsid w:val="00CE19FC"/>
    <w:rsid w:val="00CE61CC"/>
    <w:rsid w:val="00CE6E42"/>
    <w:rsid w:val="00CF20B7"/>
    <w:rsid w:val="00CF6692"/>
    <w:rsid w:val="00CF7441"/>
    <w:rsid w:val="00CF7EF6"/>
    <w:rsid w:val="00D00D16"/>
    <w:rsid w:val="00D03C6C"/>
    <w:rsid w:val="00D04760"/>
    <w:rsid w:val="00D04A95"/>
    <w:rsid w:val="00D06288"/>
    <w:rsid w:val="00D06436"/>
    <w:rsid w:val="00D068C7"/>
    <w:rsid w:val="00D127B9"/>
    <w:rsid w:val="00D128A4"/>
    <w:rsid w:val="00D147C8"/>
    <w:rsid w:val="00D15131"/>
    <w:rsid w:val="00D16FA2"/>
    <w:rsid w:val="00D20954"/>
    <w:rsid w:val="00D21C39"/>
    <w:rsid w:val="00D21FC6"/>
    <w:rsid w:val="00D2243A"/>
    <w:rsid w:val="00D314BE"/>
    <w:rsid w:val="00D33393"/>
    <w:rsid w:val="00D33D36"/>
    <w:rsid w:val="00D34D94"/>
    <w:rsid w:val="00D409E2"/>
    <w:rsid w:val="00D41E7B"/>
    <w:rsid w:val="00D427D7"/>
    <w:rsid w:val="00D44E62"/>
    <w:rsid w:val="00D44F96"/>
    <w:rsid w:val="00D51570"/>
    <w:rsid w:val="00D556AD"/>
    <w:rsid w:val="00D60381"/>
    <w:rsid w:val="00D616DE"/>
    <w:rsid w:val="00D62201"/>
    <w:rsid w:val="00D651D1"/>
    <w:rsid w:val="00D717BB"/>
    <w:rsid w:val="00D72062"/>
    <w:rsid w:val="00D7226B"/>
    <w:rsid w:val="00D72707"/>
    <w:rsid w:val="00D75A9C"/>
    <w:rsid w:val="00D829C8"/>
    <w:rsid w:val="00D90871"/>
    <w:rsid w:val="00D9155F"/>
    <w:rsid w:val="00D9403F"/>
    <w:rsid w:val="00D94D99"/>
    <w:rsid w:val="00D959B4"/>
    <w:rsid w:val="00DA44DE"/>
    <w:rsid w:val="00DA45E9"/>
    <w:rsid w:val="00DB620A"/>
    <w:rsid w:val="00DC3832"/>
    <w:rsid w:val="00DC7324"/>
    <w:rsid w:val="00DC7A51"/>
    <w:rsid w:val="00DD3B1E"/>
    <w:rsid w:val="00DD5526"/>
    <w:rsid w:val="00DE32B5"/>
    <w:rsid w:val="00DE5B5F"/>
    <w:rsid w:val="00DF614E"/>
    <w:rsid w:val="00E00696"/>
    <w:rsid w:val="00E03651"/>
    <w:rsid w:val="00E03808"/>
    <w:rsid w:val="00E060C2"/>
    <w:rsid w:val="00E06324"/>
    <w:rsid w:val="00E07B81"/>
    <w:rsid w:val="00E100CF"/>
    <w:rsid w:val="00E10AFD"/>
    <w:rsid w:val="00E11574"/>
    <w:rsid w:val="00E11FC3"/>
    <w:rsid w:val="00E12B11"/>
    <w:rsid w:val="00E12FB0"/>
    <w:rsid w:val="00E1342E"/>
    <w:rsid w:val="00E14814"/>
    <w:rsid w:val="00E1591B"/>
    <w:rsid w:val="00E16A50"/>
    <w:rsid w:val="00E249D5"/>
    <w:rsid w:val="00E25017"/>
    <w:rsid w:val="00E251B7"/>
    <w:rsid w:val="00E26F73"/>
    <w:rsid w:val="00E279DE"/>
    <w:rsid w:val="00E30A34"/>
    <w:rsid w:val="00E33C68"/>
    <w:rsid w:val="00E3441E"/>
    <w:rsid w:val="00E34EEB"/>
    <w:rsid w:val="00E3687C"/>
    <w:rsid w:val="00E40391"/>
    <w:rsid w:val="00E42397"/>
    <w:rsid w:val="00E44EB9"/>
    <w:rsid w:val="00E44F28"/>
    <w:rsid w:val="00E45BDC"/>
    <w:rsid w:val="00E46358"/>
    <w:rsid w:val="00E471DC"/>
    <w:rsid w:val="00E478B3"/>
    <w:rsid w:val="00E50EB4"/>
    <w:rsid w:val="00E52101"/>
    <w:rsid w:val="00E532FC"/>
    <w:rsid w:val="00E559B4"/>
    <w:rsid w:val="00E55BB0"/>
    <w:rsid w:val="00E609E5"/>
    <w:rsid w:val="00E60F27"/>
    <w:rsid w:val="00E62908"/>
    <w:rsid w:val="00E64D93"/>
    <w:rsid w:val="00E65EDB"/>
    <w:rsid w:val="00E66927"/>
    <w:rsid w:val="00E677B8"/>
    <w:rsid w:val="00E67FA1"/>
    <w:rsid w:val="00E7387D"/>
    <w:rsid w:val="00E73D53"/>
    <w:rsid w:val="00E75111"/>
    <w:rsid w:val="00E77296"/>
    <w:rsid w:val="00E80256"/>
    <w:rsid w:val="00E848A9"/>
    <w:rsid w:val="00E85660"/>
    <w:rsid w:val="00E859DE"/>
    <w:rsid w:val="00E87EF7"/>
    <w:rsid w:val="00E93763"/>
    <w:rsid w:val="00E966C7"/>
    <w:rsid w:val="00E96C4C"/>
    <w:rsid w:val="00EA0355"/>
    <w:rsid w:val="00EA2AAE"/>
    <w:rsid w:val="00EA2EC0"/>
    <w:rsid w:val="00EA427A"/>
    <w:rsid w:val="00EA723B"/>
    <w:rsid w:val="00EB6350"/>
    <w:rsid w:val="00EB687A"/>
    <w:rsid w:val="00EB6CB0"/>
    <w:rsid w:val="00EC2F62"/>
    <w:rsid w:val="00EC49FF"/>
    <w:rsid w:val="00EC62EB"/>
    <w:rsid w:val="00EC6E9F"/>
    <w:rsid w:val="00ED44F0"/>
    <w:rsid w:val="00ED4B33"/>
    <w:rsid w:val="00ED5993"/>
    <w:rsid w:val="00ED65A0"/>
    <w:rsid w:val="00ED7DD6"/>
    <w:rsid w:val="00EE060B"/>
    <w:rsid w:val="00EE15A1"/>
    <w:rsid w:val="00EE2A7C"/>
    <w:rsid w:val="00EE2C42"/>
    <w:rsid w:val="00EE341B"/>
    <w:rsid w:val="00EE4453"/>
    <w:rsid w:val="00EE5FCE"/>
    <w:rsid w:val="00EE6BBD"/>
    <w:rsid w:val="00EE6E1E"/>
    <w:rsid w:val="00EE705F"/>
    <w:rsid w:val="00EF1462"/>
    <w:rsid w:val="00EF54FD"/>
    <w:rsid w:val="00F004CA"/>
    <w:rsid w:val="00F04494"/>
    <w:rsid w:val="00F13112"/>
    <w:rsid w:val="00F16FE6"/>
    <w:rsid w:val="00F238BD"/>
    <w:rsid w:val="00F24992"/>
    <w:rsid w:val="00F32F2F"/>
    <w:rsid w:val="00F33F3F"/>
    <w:rsid w:val="00F35BDD"/>
    <w:rsid w:val="00F35EF0"/>
    <w:rsid w:val="00F403FD"/>
    <w:rsid w:val="00F41E72"/>
    <w:rsid w:val="00F45BDF"/>
    <w:rsid w:val="00F50300"/>
    <w:rsid w:val="00F56E39"/>
    <w:rsid w:val="00F623E9"/>
    <w:rsid w:val="00F63951"/>
    <w:rsid w:val="00F63C86"/>
    <w:rsid w:val="00F75E5F"/>
    <w:rsid w:val="00F766BE"/>
    <w:rsid w:val="00F77EB9"/>
    <w:rsid w:val="00F77EDD"/>
    <w:rsid w:val="00F80635"/>
    <w:rsid w:val="00F8115F"/>
    <w:rsid w:val="00F815D1"/>
    <w:rsid w:val="00F81E7E"/>
    <w:rsid w:val="00F81F0F"/>
    <w:rsid w:val="00F825F4"/>
    <w:rsid w:val="00F85F25"/>
    <w:rsid w:val="00F92AA1"/>
    <w:rsid w:val="00F932DE"/>
    <w:rsid w:val="00F963DD"/>
    <w:rsid w:val="00F9641A"/>
    <w:rsid w:val="00F97004"/>
    <w:rsid w:val="00FA2045"/>
    <w:rsid w:val="00FA7A66"/>
    <w:rsid w:val="00FB1AA9"/>
    <w:rsid w:val="00FB4B5A"/>
    <w:rsid w:val="00FB5963"/>
    <w:rsid w:val="00FB5DAA"/>
    <w:rsid w:val="00FC04B9"/>
    <w:rsid w:val="00FC161A"/>
    <w:rsid w:val="00FC23D5"/>
    <w:rsid w:val="00FC3FC3"/>
    <w:rsid w:val="00FC4337"/>
    <w:rsid w:val="00FC4C1A"/>
    <w:rsid w:val="00FC6468"/>
    <w:rsid w:val="00FC6D49"/>
    <w:rsid w:val="00FD4922"/>
    <w:rsid w:val="00FD6461"/>
    <w:rsid w:val="00FE0281"/>
    <w:rsid w:val="00FE348E"/>
    <w:rsid w:val="00FE5603"/>
    <w:rsid w:val="00FE7083"/>
    <w:rsid w:val="00FE7C78"/>
    <w:rsid w:val="00FF019F"/>
    <w:rsid w:val="00FF1B2A"/>
    <w:rsid w:val="00FF2160"/>
    <w:rsid w:val="00FF30DE"/>
    <w:rsid w:val="00FF644B"/>
    <w:rsid w:val="00FF7D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617DFD09"/>
  <w15:docId w15:val="{C6C00AD4-55A9-494F-8D26-CD959F9BE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EE705F"/>
    <w:pPr>
      <w:spacing w:before="100" w:beforeAutospacing="1" w:after="100" w:afterAutospacing="1"/>
    </w:pPr>
  </w:style>
  <w:style w:type="character" w:styleId="a3">
    <w:name w:val="Hyperlink"/>
    <w:uiPriority w:val="99"/>
    <w:rsid w:val="00EE705F"/>
    <w:rPr>
      <w:color w:val="0000FF"/>
      <w:u w:val="single"/>
    </w:rPr>
  </w:style>
  <w:style w:type="paragraph" w:styleId="a4">
    <w:name w:val="header"/>
    <w:basedOn w:val="a"/>
    <w:link w:val="a5"/>
    <w:rsid w:val="00157BE6"/>
    <w:pPr>
      <w:tabs>
        <w:tab w:val="center" w:pos="4680"/>
        <w:tab w:val="right" w:pos="9360"/>
      </w:tabs>
    </w:pPr>
  </w:style>
  <w:style w:type="character" w:customStyle="1" w:styleId="a5">
    <w:name w:val="ヘッダー (文字)"/>
    <w:link w:val="a4"/>
    <w:rsid w:val="00157BE6"/>
    <w:rPr>
      <w:sz w:val="24"/>
      <w:szCs w:val="24"/>
    </w:rPr>
  </w:style>
  <w:style w:type="paragraph" w:styleId="a6">
    <w:name w:val="footer"/>
    <w:basedOn w:val="a"/>
    <w:link w:val="a7"/>
    <w:uiPriority w:val="99"/>
    <w:rsid w:val="00157BE6"/>
    <w:pPr>
      <w:tabs>
        <w:tab w:val="center" w:pos="4680"/>
        <w:tab w:val="right" w:pos="9360"/>
      </w:tabs>
    </w:pPr>
  </w:style>
  <w:style w:type="character" w:customStyle="1" w:styleId="a7">
    <w:name w:val="フッター (文字)"/>
    <w:link w:val="a6"/>
    <w:uiPriority w:val="99"/>
    <w:rsid w:val="00157BE6"/>
    <w:rPr>
      <w:sz w:val="24"/>
      <w:szCs w:val="24"/>
    </w:rPr>
  </w:style>
  <w:style w:type="character" w:styleId="a8">
    <w:name w:val="annotation reference"/>
    <w:rsid w:val="0084610C"/>
    <w:rPr>
      <w:sz w:val="18"/>
      <w:szCs w:val="18"/>
    </w:rPr>
  </w:style>
  <w:style w:type="paragraph" w:styleId="a9">
    <w:name w:val="annotation text"/>
    <w:basedOn w:val="a"/>
    <w:link w:val="aa"/>
    <w:rsid w:val="0084610C"/>
  </w:style>
  <w:style w:type="character" w:customStyle="1" w:styleId="aa">
    <w:name w:val="コメント文字列 (文字)"/>
    <w:link w:val="a9"/>
    <w:rsid w:val="0084610C"/>
    <w:rPr>
      <w:sz w:val="24"/>
      <w:szCs w:val="24"/>
      <w:lang w:val="en-US"/>
    </w:rPr>
  </w:style>
  <w:style w:type="paragraph" w:styleId="ab">
    <w:name w:val="annotation subject"/>
    <w:basedOn w:val="a9"/>
    <w:next w:val="a9"/>
    <w:link w:val="ac"/>
    <w:rsid w:val="0084610C"/>
    <w:rPr>
      <w:b/>
      <w:bCs/>
      <w:sz w:val="20"/>
      <w:szCs w:val="20"/>
    </w:rPr>
  </w:style>
  <w:style w:type="character" w:customStyle="1" w:styleId="ac">
    <w:name w:val="コメント内容 (文字)"/>
    <w:link w:val="ab"/>
    <w:rsid w:val="0084610C"/>
    <w:rPr>
      <w:b/>
      <w:bCs/>
      <w:sz w:val="24"/>
      <w:szCs w:val="24"/>
      <w:lang w:val="en-US"/>
    </w:rPr>
  </w:style>
  <w:style w:type="paragraph" w:styleId="ad">
    <w:name w:val="Balloon Text"/>
    <w:basedOn w:val="a"/>
    <w:link w:val="ae"/>
    <w:rsid w:val="0084610C"/>
    <w:rPr>
      <w:rFonts w:ascii="Lucida Grande" w:hAnsi="Lucida Grande"/>
      <w:sz w:val="18"/>
      <w:szCs w:val="18"/>
    </w:rPr>
  </w:style>
  <w:style w:type="character" w:customStyle="1" w:styleId="ae">
    <w:name w:val="吹き出し (文字)"/>
    <w:link w:val="ad"/>
    <w:rsid w:val="0084610C"/>
    <w:rPr>
      <w:rFonts w:ascii="Lucida Grande" w:hAnsi="Lucida Grande"/>
      <w:sz w:val="18"/>
      <w:szCs w:val="18"/>
      <w:lang w:val="en-US"/>
    </w:rPr>
  </w:style>
  <w:style w:type="character" w:styleId="af">
    <w:name w:val="page number"/>
    <w:basedOn w:val="a0"/>
    <w:rsid w:val="00C83836"/>
  </w:style>
  <w:style w:type="character" w:styleId="af0">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見出し 1 (文字)"/>
    <w:link w:val="1"/>
    <w:rsid w:val="008D3715"/>
    <w:rPr>
      <w:rFonts w:ascii="Calibri" w:eastAsia="Times New Roman" w:hAnsi="Calibri" w:cs="Times New Roman"/>
      <w:b/>
      <w:bCs/>
      <w:kern w:val="32"/>
      <w:sz w:val="28"/>
      <w:szCs w:val="32"/>
    </w:rPr>
  </w:style>
  <w:style w:type="character" w:styleId="21">
    <w:name w:val="Intense Emphasis"/>
    <w:qFormat/>
    <w:rsid w:val="00703ED2"/>
    <w:rPr>
      <w:b/>
      <w:bCs/>
      <w:i/>
      <w:iCs/>
      <w:color w:val="4F81BD"/>
    </w:rPr>
  </w:style>
  <w:style w:type="character" w:customStyle="1" w:styleId="20">
    <w:name w:val="見出し 2 (文字)"/>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1">
    <w:name w:val="List Paragraph"/>
    <w:basedOn w:val="a"/>
    <w:uiPriority w:val="34"/>
    <w:qFormat/>
    <w:rsid w:val="00A34A67"/>
    <w:pPr>
      <w:ind w:left="720"/>
      <w:contextualSpacing/>
    </w:pPr>
  </w:style>
  <w:style w:type="character" w:customStyle="1" w:styleId="30">
    <w:name w:val="見出し 3 (文字)"/>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2">
    <w:name w:val="Revision"/>
    <w:hidden/>
    <w:uiPriority w:val="99"/>
    <w:semiHidden/>
    <w:rsid w:val="0091276C"/>
    <w:rPr>
      <w:rFonts w:ascii="Calibri" w:hAnsi="Calibri" w:cs="Calibri"/>
      <w:color w:val="000000"/>
      <w:sz w:val="24"/>
      <w:szCs w:val="24"/>
    </w:rPr>
  </w:style>
  <w:style w:type="paragraph" w:styleId="af3">
    <w:name w:val="Body Text"/>
    <w:basedOn w:val="a"/>
    <w:link w:val="af4"/>
    <w:uiPriority w:val="1"/>
    <w:qFormat/>
    <w:rsid w:val="00AF280B"/>
    <w:pPr>
      <w:autoSpaceDE/>
      <w:autoSpaceDN/>
      <w:adjustRightInd/>
      <w:jc w:val="left"/>
    </w:pPr>
    <w:rPr>
      <w:rFonts w:eastAsia="Calibri"/>
      <w:color w:val="auto"/>
    </w:rPr>
  </w:style>
  <w:style w:type="character" w:customStyle="1" w:styleId="af4">
    <w:name w:val="本文 (文字)"/>
    <w:basedOn w:val="a0"/>
    <w:link w:val="af3"/>
    <w:uiPriority w:val="1"/>
    <w:rsid w:val="00AF280B"/>
    <w:rPr>
      <w:rFonts w:ascii="Calibri" w:eastAsia="Calibri" w:hAnsi="Calibri" w:cs="Calibri"/>
      <w:sz w:val="24"/>
      <w:szCs w:val="24"/>
    </w:rPr>
  </w:style>
  <w:style w:type="character" w:styleId="af5">
    <w:name w:val="Strong"/>
    <w:basedOn w:val="a0"/>
    <w:uiPriority w:val="22"/>
    <w:qFormat/>
    <w:rsid w:val="007E058A"/>
    <w:rPr>
      <w:b/>
      <w:bCs/>
    </w:rPr>
  </w:style>
  <w:style w:type="character" w:styleId="af6">
    <w:name w:val="Emphasis"/>
    <w:basedOn w:val="a0"/>
    <w:uiPriority w:val="20"/>
    <w:qFormat/>
    <w:rsid w:val="00225720"/>
    <w:rPr>
      <w:i/>
      <w:iCs/>
    </w:rPr>
  </w:style>
  <w:style w:type="character" w:styleId="af7">
    <w:name w:val="line number"/>
    <w:basedOn w:val="a0"/>
    <w:uiPriority w:val="99"/>
    <w:semiHidden/>
    <w:unhideWhenUsed/>
    <w:rsid w:val="00E629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657950935">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05235896">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be@fc.hakuoh.ac.j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danzediting.com/ac"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D6523-F0E7-4479-A75C-4415764AD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12</Pages>
  <Words>4767</Words>
  <Characters>27176</Characters>
  <Application>Microsoft Office Word</Application>
  <DocSecurity>0</DocSecurity>
  <Lines>226</Lines>
  <Paragraphs>63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31880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Luke Kenyon</dc:creator>
  <cp:keywords>Aug 2012 rev</cp:keywords>
  <cp:lastModifiedBy>文朗 神戸</cp:lastModifiedBy>
  <cp:revision>3</cp:revision>
  <cp:lastPrinted>2013-05-29T14:32:00Z</cp:lastPrinted>
  <dcterms:created xsi:type="dcterms:W3CDTF">2019-01-19T02:03:00Z</dcterms:created>
  <dcterms:modified xsi:type="dcterms:W3CDTF">2019-01-19T03:27:00Z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