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Dear Editor,</w:t>
      </w:r>
    </w:p>
    <w:p w:rsidR="00166051" w:rsidRPr="00390405" w:rsidRDefault="00166051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2A" w:rsidRPr="00564039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039">
        <w:rPr>
          <w:rFonts w:ascii="Times New Roman" w:hAnsi="Times New Roman" w:cs="Times New Roman"/>
          <w:sz w:val="24"/>
          <w:szCs w:val="24"/>
        </w:rPr>
        <w:t>Please find enclosed our manuscript entitled "</w:t>
      </w:r>
      <w:r w:rsidR="00564039" w:rsidRPr="0056403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Identification of per- and polyfluorinated chemical species with a combined targeted and non-targeted screening high-resolution mass spectrometry workflow</w:t>
      </w:r>
      <w:r w:rsidRPr="00564039">
        <w:rPr>
          <w:rFonts w:ascii="Times New Roman" w:hAnsi="Times New Roman" w:cs="Times New Roman"/>
          <w:i/>
          <w:sz w:val="24"/>
          <w:szCs w:val="24"/>
        </w:rPr>
        <w:t>”</w:t>
      </w:r>
      <w:r w:rsidRPr="0056403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that we would like to be considered for publication in Journal of Visualized Experiments.</w:t>
      </w:r>
      <w:r w:rsidRPr="00564039">
        <w:rPr>
          <w:rFonts w:ascii="Times New Roman" w:hAnsi="Times New Roman" w:cs="Times New Roman"/>
          <w:sz w:val="24"/>
          <w:szCs w:val="24"/>
        </w:rPr>
        <w:t xml:space="preserve"> 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This manuscript presents a sample preparation/concentration strategy using solid-phase extraction (SPE) tuned for short chain and hydrophilic PFASs, such as </w:t>
      </w:r>
      <w:proofErr w:type="spellStart"/>
      <w:r w:rsidR="00564039" w:rsidRPr="00564039">
        <w:rPr>
          <w:rFonts w:ascii="Times New Roman" w:hAnsi="Times New Roman" w:cs="Times New Roman"/>
          <w:sz w:val="24"/>
          <w:szCs w:val="24"/>
        </w:rPr>
        <w:t>perfluorinated</w:t>
      </w:r>
      <w:proofErr w:type="spellEnd"/>
      <w:r w:rsidR="00564039" w:rsidRPr="00564039">
        <w:rPr>
          <w:rFonts w:ascii="Times New Roman" w:hAnsi="Times New Roman" w:cs="Times New Roman"/>
          <w:sz w:val="24"/>
          <w:szCs w:val="24"/>
        </w:rPr>
        <w:t xml:space="preserve"> ethers acids, and describes the analysis of samples prepared this way in both targeted and non-targeted modes. </w:t>
      </w:r>
      <w:r w:rsidRPr="0056403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consider of value publishing these data in Journal of Visualized </w:t>
      </w:r>
      <w:r w:rsidR="00166051" w:rsidRPr="00564039">
        <w:rPr>
          <w:rFonts w:ascii="Times New Roman" w:eastAsia="Times New Roman" w:hAnsi="Times New Roman" w:cs="Times New Roman"/>
          <w:color w:val="222222"/>
          <w:sz w:val="24"/>
          <w:szCs w:val="24"/>
        </w:rPr>
        <w:t>Experiments, as they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 provide for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 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the 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quantitation of known materials 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with substantial public interest, </w:t>
      </w:r>
      <w:r w:rsidR="00564039" w:rsidRPr="00564039">
        <w:rPr>
          <w:rFonts w:ascii="Times New Roman" w:hAnsi="Times New Roman" w:cs="Times New Roman"/>
          <w:sz w:val="24"/>
          <w:szCs w:val="24"/>
        </w:rPr>
        <w:t>while non-targeted analysis allows identifi</w:t>
      </w:r>
      <w:bookmarkStart w:id="0" w:name="_GoBack"/>
      <w:bookmarkEnd w:id="0"/>
      <w:r w:rsidR="00564039" w:rsidRPr="00564039">
        <w:rPr>
          <w:rFonts w:ascii="Times New Roman" w:hAnsi="Times New Roman" w:cs="Times New Roman"/>
          <w:sz w:val="24"/>
          <w:szCs w:val="24"/>
        </w:rPr>
        <w:t xml:space="preserve">cation of 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emerging 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unknowns and determination of their chemical class and </w:t>
      </w:r>
      <w:r w:rsidR="00564039" w:rsidRPr="00564039">
        <w:rPr>
          <w:rFonts w:ascii="Times New Roman" w:hAnsi="Times New Roman" w:cs="Times New Roman"/>
          <w:sz w:val="24"/>
          <w:szCs w:val="24"/>
        </w:rPr>
        <w:t>structure</w:t>
      </w:r>
      <w:r w:rsidR="00564039" w:rsidRPr="0056403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66051" w:rsidRPr="0056403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</w:t>
      </w:r>
      <w:r w:rsidRPr="00564039">
        <w:rPr>
          <w:rFonts w:ascii="Times New Roman" w:hAnsi="Times New Roman" w:cs="Times New Roman"/>
          <w:sz w:val="24"/>
          <w:szCs w:val="24"/>
        </w:rPr>
        <w:t xml:space="preserve"> </w:t>
      </w:r>
      <w:r w:rsidR="00166051" w:rsidRPr="00564039">
        <w:rPr>
          <w:rFonts w:ascii="Times New Roman" w:hAnsi="Times New Roman" w:cs="Times New Roman"/>
          <w:sz w:val="24"/>
          <w:szCs w:val="24"/>
        </w:rPr>
        <w:t>techniques</w:t>
      </w:r>
      <w:r w:rsidRPr="00564039">
        <w:rPr>
          <w:rFonts w:ascii="Times New Roman" w:hAnsi="Times New Roman" w:cs="Times New Roman"/>
          <w:sz w:val="24"/>
          <w:szCs w:val="24"/>
        </w:rPr>
        <w:t xml:space="preserve"> presented in this paper and demonstrated in video format will be highly useful for r</w:t>
      </w:r>
      <w:r w:rsidR="00564039" w:rsidRPr="00564039">
        <w:rPr>
          <w:rFonts w:ascii="Times New Roman" w:hAnsi="Times New Roman" w:cs="Times New Roman"/>
          <w:sz w:val="24"/>
          <w:szCs w:val="24"/>
        </w:rPr>
        <w:t xml:space="preserve">esearchers interested in </w:t>
      </w:r>
      <w:proofErr w:type="spellStart"/>
      <w:r w:rsidR="00564039" w:rsidRPr="00564039">
        <w:rPr>
          <w:rFonts w:ascii="Times New Roman" w:hAnsi="Times New Roman" w:cs="Times New Roman"/>
          <w:sz w:val="24"/>
          <w:szCs w:val="24"/>
        </w:rPr>
        <w:t>perfluorinated</w:t>
      </w:r>
      <w:proofErr w:type="spellEnd"/>
      <w:r w:rsidR="00564039" w:rsidRPr="00564039">
        <w:rPr>
          <w:rFonts w:ascii="Times New Roman" w:hAnsi="Times New Roman" w:cs="Times New Roman"/>
          <w:sz w:val="24"/>
          <w:szCs w:val="24"/>
        </w:rPr>
        <w:t xml:space="preserve"> chemistry for emerging compounds screening, and for those interested in expanding their targeted chemistry workflows to include investigation of novel chemical compounds. </w:t>
      </w:r>
    </w:p>
    <w:p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564039" w:rsidRDefault="00564039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procedures and experiments described in this manuscript were developed and performed by James McCord and Mark Strynar, with James McCord preparing the manuscript. </w:t>
      </w:r>
    </w:p>
    <w:p w:rsidR="0070712A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64039" w:rsidRDefault="00564039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Benjamin Werth invited the initial submission of this manuscript and has provided his support and assistance throughout its preparation. </w:t>
      </w:r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We look forward to hearing from you. </w:t>
      </w:r>
    </w:p>
    <w:p w:rsidR="00390405" w:rsidRP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Sincerely yours,</w:t>
      </w: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564039" w:rsidRDefault="00564039" w:rsidP="00390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64039">
        <w:rPr>
          <w:rFonts w:ascii="Times New Roman" w:hAnsi="Times New Roman" w:cs="Times New Roman"/>
          <w:sz w:val="24"/>
          <w:szCs w:val="24"/>
        </w:rPr>
        <w:t>Mark Strynar</w:t>
      </w:r>
    </w:p>
    <w:p w:rsidR="0070712A" w:rsidRDefault="0070712A" w:rsidP="0070712A"/>
    <w:sectPr w:rsidR="0070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2A"/>
    <w:rsid w:val="00166051"/>
    <w:rsid w:val="00390405"/>
    <w:rsid w:val="00564039"/>
    <w:rsid w:val="0070712A"/>
    <w:rsid w:val="00952DF8"/>
    <w:rsid w:val="00D2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34B7"/>
  <w15:docId w15:val="{EF68B3B7-343E-4581-96B9-DB813964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McCord, James</cp:lastModifiedBy>
  <cp:revision>2</cp:revision>
  <dcterms:created xsi:type="dcterms:W3CDTF">2018-09-24T14:07:00Z</dcterms:created>
  <dcterms:modified xsi:type="dcterms:W3CDTF">2018-09-24T14:07:00Z</dcterms:modified>
</cp:coreProperties>
</file>