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C8" w:rsidRDefault="00AC75C8" w:rsidP="00AC75C8">
      <w:r>
        <w:t>Major Concerns:</w:t>
      </w:r>
    </w:p>
    <w:p w:rsidR="00AC75C8" w:rsidRDefault="00AC75C8" w:rsidP="00AC75C8">
      <w:r>
        <w:t>1. How did the authors design the grading for the amount of difficulty the subject conquered per approach shown in Fig.5? What is the scientific evidence under this evaluation?</w:t>
      </w:r>
    </w:p>
    <w:p w:rsidR="00AC75C8" w:rsidRDefault="00AC75C8" w:rsidP="00AC75C8">
      <w:pPr>
        <w:rPr>
          <w:color w:val="808080" w:themeColor="background1" w:themeShade="80"/>
        </w:rPr>
      </w:pPr>
    </w:p>
    <w:p w:rsidR="00AC75C8" w:rsidRDefault="00AC75C8" w:rsidP="00AC75C8">
      <w:pPr>
        <w:rPr>
          <w:color w:val="808080" w:themeColor="background1" w:themeShade="80"/>
        </w:rPr>
      </w:pPr>
      <w:r>
        <w:rPr>
          <w:rFonts w:hint="eastAsia"/>
          <w:color w:val="808080" w:themeColor="background1" w:themeShade="80"/>
        </w:rPr>
        <w:t xml:space="preserve">Reply: </w:t>
      </w:r>
      <w:r w:rsidRPr="006317EC">
        <w:rPr>
          <w:color w:val="808080" w:themeColor="background1" w:themeShade="80"/>
        </w:rPr>
        <w:t xml:space="preserve">The conflict task </w:t>
      </w:r>
      <w:r>
        <w:rPr>
          <w:rFonts w:hint="eastAsia"/>
          <w:color w:val="808080" w:themeColor="background1" w:themeShade="80"/>
        </w:rPr>
        <w:t>introduc</w:t>
      </w:r>
      <w:r w:rsidRPr="006317EC">
        <w:rPr>
          <w:color w:val="808080" w:themeColor="background1" w:themeShade="80"/>
        </w:rPr>
        <w:t xml:space="preserve">ed in this article is a new </w:t>
      </w:r>
      <w:r>
        <w:rPr>
          <w:rFonts w:hint="eastAsia"/>
          <w:color w:val="808080" w:themeColor="background1" w:themeShade="80"/>
        </w:rPr>
        <w:t xml:space="preserve">behavioral </w:t>
      </w:r>
      <w:r w:rsidRPr="006317EC">
        <w:rPr>
          <w:color w:val="808080" w:themeColor="background1" w:themeShade="80"/>
        </w:rPr>
        <w:t>paradigm</w:t>
      </w:r>
      <w:r>
        <w:rPr>
          <w:rFonts w:hint="eastAsia"/>
          <w:color w:val="808080" w:themeColor="background1" w:themeShade="80"/>
        </w:rPr>
        <w:t xml:space="preserve"> which was designed based on both the understanding of inhibitory control/compulsivity and our own experiences.</w:t>
      </w:r>
    </w:p>
    <w:p w:rsidR="00AC75C8" w:rsidRDefault="00AC75C8" w:rsidP="00AC75C8">
      <w:pPr>
        <w:rPr>
          <w:color w:val="808080" w:themeColor="background1" w:themeShade="80"/>
        </w:rPr>
      </w:pPr>
    </w:p>
    <w:p w:rsidR="00AC75C8" w:rsidRDefault="00AC75C8" w:rsidP="00AC75C8">
      <w:pPr>
        <w:rPr>
          <w:color w:val="808080" w:themeColor="background1" w:themeShade="80"/>
        </w:rPr>
      </w:pPr>
      <w:r>
        <w:rPr>
          <w:rFonts w:hint="eastAsia"/>
          <w:color w:val="808080" w:themeColor="background1" w:themeShade="80"/>
        </w:rPr>
        <w:t>It has been well known that abused drugs can impair the ability of inhibitory control which is critically involved in compulsive drug-seeking behaviors and relapse (1</w:t>
      </w:r>
      <w:proofErr w:type="gramStart"/>
      <w:r>
        <w:rPr>
          <w:rFonts w:hint="eastAsia"/>
          <w:color w:val="808080" w:themeColor="background1" w:themeShade="80"/>
        </w:rPr>
        <w:t>,2</w:t>
      </w:r>
      <w:proofErr w:type="gramEnd"/>
      <w:r>
        <w:rPr>
          <w:rFonts w:hint="eastAsia"/>
          <w:color w:val="808080" w:themeColor="background1" w:themeShade="80"/>
        </w:rPr>
        <w:t>). Some previous studies</w:t>
      </w:r>
      <w:r w:rsidRPr="00502EBE">
        <w:rPr>
          <w:rFonts w:hint="eastAsia"/>
          <w:color w:val="808080" w:themeColor="background1" w:themeShade="80"/>
        </w:rPr>
        <w:t xml:space="preserve"> </w:t>
      </w:r>
      <w:r>
        <w:rPr>
          <w:rFonts w:hint="eastAsia"/>
          <w:color w:val="808080" w:themeColor="background1" w:themeShade="80"/>
        </w:rPr>
        <w:t>usually evaluate animals</w:t>
      </w:r>
      <w:r>
        <w:rPr>
          <w:color w:val="808080" w:themeColor="background1" w:themeShade="80"/>
        </w:rPr>
        <w:t>’</w:t>
      </w:r>
      <w:r>
        <w:rPr>
          <w:rFonts w:hint="eastAsia"/>
          <w:color w:val="808080" w:themeColor="background1" w:themeShade="80"/>
        </w:rPr>
        <w:t xml:space="preserve"> operant responses that lead to drug reward as well as a probability of negative outcome (e.g., foot shock or </w:t>
      </w:r>
      <w:proofErr w:type="spellStart"/>
      <w:r>
        <w:rPr>
          <w:rFonts w:hint="eastAsia"/>
          <w:color w:val="808080" w:themeColor="background1" w:themeShade="80"/>
        </w:rPr>
        <w:t>quinolinic</w:t>
      </w:r>
      <w:proofErr w:type="spellEnd"/>
      <w:r>
        <w:rPr>
          <w:rFonts w:hint="eastAsia"/>
          <w:color w:val="808080" w:themeColor="background1" w:themeShade="80"/>
        </w:rPr>
        <w:t xml:space="preserve"> acid), and in that situation, the conflict is introduced in nature. The negative outcome-resistant responding, </w:t>
      </w:r>
      <w:r>
        <w:rPr>
          <w:color w:val="808080" w:themeColor="background1" w:themeShade="80"/>
        </w:rPr>
        <w:t>i.</w:t>
      </w:r>
      <w:r>
        <w:rPr>
          <w:rFonts w:hint="eastAsia"/>
          <w:color w:val="808080" w:themeColor="background1" w:themeShade="80"/>
        </w:rPr>
        <w:t xml:space="preserve">e., </w:t>
      </w:r>
      <w:proofErr w:type="spellStart"/>
      <w:r>
        <w:rPr>
          <w:rFonts w:hint="eastAsia"/>
          <w:color w:val="808080" w:themeColor="background1" w:themeShade="80"/>
        </w:rPr>
        <w:t>perseverative</w:t>
      </w:r>
      <w:proofErr w:type="spellEnd"/>
      <w:r>
        <w:rPr>
          <w:rFonts w:hint="eastAsia"/>
          <w:color w:val="808080" w:themeColor="background1" w:themeShade="80"/>
        </w:rPr>
        <w:t xml:space="preserve"> responding, is defined as compulsive drug seeking and taking behavior (3</w:t>
      </w:r>
      <w:proofErr w:type="gramStart"/>
      <w:r>
        <w:rPr>
          <w:rFonts w:hint="eastAsia"/>
          <w:color w:val="808080" w:themeColor="background1" w:themeShade="80"/>
        </w:rPr>
        <w:t>,4,5,6</w:t>
      </w:r>
      <w:proofErr w:type="gramEnd"/>
      <w:r>
        <w:rPr>
          <w:rFonts w:hint="eastAsia"/>
          <w:color w:val="808080" w:themeColor="background1" w:themeShade="80"/>
        </w:rPr>
        <w:t xml:space="preserve">). </w:t>
      </w:r>
      <w:r>
        <w:rPr>
          <w:color w:val="808080" w:themeColor="background1" w:themeShade="80"/>
        </w:rPr>
        <w:t>T</w:t>
      </w:r>
      <w:r>
        <w:rPr>
          <w:rFonts w:hint="eastAsia"/>
          <w:color w:val="808080" w:themeColor="background1" w:themeShade="80"/>
        </w:rPr>
        <w:t>herefore, we established the present conflict task in which animals also face the risk of negative consequences (being pricked), aiming to reveal the impairment of the ability of inhibitory control in opiate-treated animals.</w:t>
      </w:r>
    </w:p>
    <w:p w:rsidR="00AC75C8" w:rsidRDefault="00AC75C8" w:rsidP="00AC75C8">
      <w:pPr>
        <w:rPr>
          <w:color w:val="808080" w:themeColor="background1" w:themeShade="80"/>
        </w:rPr>
      </w:pPr>
    </w:p>
    <w:p w:rsidR="00AC75C8" w:rsidRDefault="00AC75C8" w:rsidP="00AC75C8">
      <w:r>
        <w:rPr>
          <w:color w:val="808080" w:themeColor="background1" w:themeShade="80"/>
        </w:rPr>
        <w:t>I</w:t>
      </w:r>
      <w:r>
        <w:rPr>
          <w:rFonts w:hint="eastAsia"/>
          <w:color w:val="808080" w:themeColor="background1" w:themeShade="80"/>
        </w:rPr>
        <w:t xml:space="preserve">n this conflict task, we graded the difficulty of the obstacle according to the height of the barrier as well as the </w:t>
      </w:r>
      <w:r>
        <w:rPr>
          <w:color w:val="808080" w:themeColor="background1" w:themeShade="80"/>
        </w:rPr>
        <w:t>dangerous</w:t>
      </w:r>
      <w:r>
        <w:rPr>
          <w:rFonts w:hint="eastAsia"/>
          <w:color w:val="808080" w:themeColor="background1" w:themeShade="80"/>
        </w:rPr>
        <w:t xml:space="preserve"> level of the pins. The validity of this conflict task is evidenced by our findings that morphine-treated animals always displayed more </w:t>
      </w:r>
      <w:proofErr w:type="spellStart"/>
      <w:r>
        <w:rPr>
          <w:rFonts w:hint="eastAsia"/>
          <w:color w:val="808080" w:themeColor="background1" w:themeShade="80"/>
        </w:rPr>
        <w:t>perseverative</w:t>
      </w:r>
      <w:proofErr w:type="spellEnd"/>
      <w:r>
        <w:rPr>
          <w:rFonts w:hint="eastAsia"/>
          <w:color w:val="808080" w:themeColor="background1" w:themeShade="80"/>
        </w:rPr>
        <w:t xml:space="preserve"> appetitive behaviors than saline-treated animals. </w:t>
      </w:r>
      <w:r>
        <w:rPr>
          <w:color w:val="808080" w:themeColor="background1" w:themeShade="80"/>
        </w:rPr>
        <w:t>I</w:t>
      </w:r>
      <w:r>
        <w:rPr>
          <w:rFonts w:hint="eastAsia"/>
          <w:color w:val="808080" w:themeColor="background1" w:themeShade="80"/>
        </w:rPr>
        <w:t xml:space="preserve">n addition, we found the inter-individual difference in the </w:t>
      </w:r>
      <w:proofErr w:type="spellStart"/>
      <w:r>
        <w:rPr>
          <w:rFonts w:hint="eastAsia"/>
          <w:color w:val="808080" w:themeColor="background1" w:themeShade="80"/>
        </w:rPr>
        <w:t>perseverative</w:t>
      </w:r>
      <w:proofErr w:type="spellEnd"/>
      <w:r>
        <w:rPr>
          <w:rFonts w:hint="eastAsia"/>
          <w:color w:val="808080" w:themeColor="background1" w:themeShade="80"/>
        </w:rPr>
        <w:t xml:space="preserve"> appetitive behaviors within the morphine-treated group, well resonating with the findings that there also exist individual differences in compulsive drug-seeking behaviors induced by abused drugs/substances (3</w:t>
      </w:r>
      <w:proofErr w:type="gramStart"/>
      <w:r>
        <w:rPr>
          <w:rFonts w:hint="eastAsia"/>
          <w:color w:val="808080" w:themeColor="background1" w:themeShade="80"/>
        </w:rPr>
        <w:t>,6</w:t>
      </w:r>
      <w:proofErr w:type="gramEnd"/>
      <w:r>
        <w:rPr>
          <w:rFonts w:hint="eastAsia"/>
          <w:color w:val="808080" w:themeColor="background1" w:themeShade="80"/>
        </w:rPr>
        <w:t xml:space="preserve">). We also found that inactivation of the anterior </w:t>
      </w:r>
      <w:proofErr w:type="spellStart"/>
      <w:r>
        <w:rPr>
          <w:color w:val="808080" w:themeColor="background1" w:themeShade="80"/>
        </w:rPr>
        <w:t>cingulate</w:t>
      </w:r>
      <w:proofErr w:type="spellEnd"/>
      <w:r>
        <w:rPr>
          <w:rFonts w:hint="eastAsia"/>
          <w:color w:val="808080" w:themeColor="background1" w:themeShade="80"/>
        </w:rPr>
        <w:t xml:space="preserve"> cortex (which is involved in conflict and inhibitory control) increased </w:t>
      </w:r>
      <w:proofErr w:type="spellStart"/>
      <w:r>
        <w:rPr>
          <w:rFonts w:hint="eastAsia"/>
          <w:color w:val="808080" w:themeColor="background1" w:themeShade="80"/>
        </w:rPr>
        <w:t>perseverative</w:t>
      </w:r>
      <w:proofErr w:type="spellEnd"/>
      <w:r>
        <w:rPr>
          <w:rFonts w:hint="eastAsia"/>
          <w:color w:val="808080" w:themeColor="background1" w:themeShade="80"/>
        </w:rPr>
        <w:t xml:space="preserve"> appetitive behaviors in saline-treated animals (unpublished data in our lab), further verifying that this task is suitable for investigating the ability of inhibitory control under various conditions</w:t>
      </w:r>
      <w:proofErr w:type="gramStart"/>
      <w:r>
        <w:rPr>
          <w:rFonts w:hint="eastAsia"/>
          <w:color w:val="808080" w:themeColor="background1" w:themeShade="80"/>
        </w:rPr>
        <w:t>.</w:t>
      </w:r>
      <w:r w:rsidRPr="006317EC">
        <w:rPr>
          <w:color w:val="808080" w:themeColor="background1" w:themeShade="80"/>
        </w:rPr>
        <w:t>.</w:t>
      </w:r>
      <w:proofErr w:type="gramEnd"/>
      <w:r w:rsidRPr="006317EC">
        <w:rPr>
          <w:color w:val="808080" w:themeColor="background1" w:themeShade="80"/>
        </w:rPr>
        <w:t xml:space="preserve"> </w:t>
      </w:r>
    </w:p>
    <w:p w:rsidR="00AC75C8" w:rsidRDefault="00AC75C8" w:rsidP="00AC75C8">
      <w:r>
        <w:t>2. The authors mentioned that this conflict task is much simpler and easier to perform, since it only consists of single reward and single risk at line 414-415. I agree that this task is very simple. However, this task contains two risks, not single risk: the pins and the height of board. Only the height of board works as difficulty/cost for reward-seeking behavior. What do the authors think of this point?</w:t>
      </w:r>
    </w:p>
    <w:p w:rsidR="00AC75C8" w:rsidRDefault="00AC75C8" w:rsidP="00AC75C8">
      <w:pPr>
        <w:rPr>
          <w:color w:val="808080" w:themeColor="background1" w:themeShade="80"/>
        </w:rPr>
      </w:pPr>
    </w:p>
    <w:p w:rsidR="00AC75C8" w:rsidRDefault="00AC75C8" w:rsidP="00AC75C8">
      <w:pPr>
        <w:rPr>
          <w:color w:val="808080" w:themeColor="background1" w:themeShade="80"/>
        </w:rPr>
      </w:pPr>
      <w:r>
        <w:rPr>
          <w:rFonts w:hint="eastAsia"/>
          <w:color w:val="808080" w:themeColor="background1" w:themeShade="80"/>
        </w:rPr>
        <w:t>Reply: As a matter of fact, this task was developed from another task that we had designed to investigate the effort-based reward-seeking behaviors. In that task, a barrier was placed between male subject and sexual stimulus, and repeatedly heightened over trials (</w:t>
      </w:r>
      <w:r w:rsidRPr="003954D7">
        <w:rPr>
          <w:b/>
          <w:color w:val="808080" w:themeColor="background1" w:themeShade="80"/>
        </w:rPr>
        <w:t>Fig</w:t>
      </w:r>
      <w:r w:rsidRPr="003954D7">
        <w:rPr>
          <w:rFonts w:hint="eastAsia"/>
          <w:b/>
          <w:color w:val="808080" w:themeColor="background1" w:themeShade="80"/>
        </w:rPr>
        <w:t xml:space="preserve"> B</w:t>
      </w:r>
      <w:r>
        <w:rPr>
          <w:rFonts w:hint="eastAsia"/>
          <w:color w:val="808080" w:themeColor="background1" w:themeShade="80"/>
        </w:rPr>
        <w:t>). In our opinion, the effort-based task is</w:t>
      </w:r>
      <w:r w:rsidRPr="00273219">
        <w:rPr>
          <w:rFonts w:hint="eastAsia"/>
          <w:color w:val="808080" w:themeColor="background1" w:themeShade="80"/>
        </w:rPr>
        <w:t xml:space="preserve"> </w:t>
      </w:r>
      <w:r>
        <w:rPr>
          <w:rFonts w:hint="eastAsia"/>
          <w:color w:val="808080" w:themeColor="background1" w:themeShade="80"/>
        </w:rPr>
        <w:t xml:space="preserve">not related to risk since animals only need to pay labor but never face any negative consequences. Hence, the effort-based task is suited for evaluating the motivation of animals, like </w:t>
      </w:r>
      <w:r>
        <w:rPr>
          <w:rFonts w:hint="eastAsia"/>
          <w:color w:val="808080" w:themeColor="background1" w:themeShade="80"/>
        </w:rPr>
        <w:lastRenderedPageBreak/>
        <w:t xml:space="preserve">the progressive ratio procedure of operant reinforcement. In the conflict task, the pins imply the risk that animals have to face and suffer to approach the rewarding stimulus. </w:t>
      </w:r>
      <w:r>
        <w:rPr>
          <w:color w:val="808080" w:themeColor="background1" w:themeShade="80"/>
        </w:rPr>
        <w:t>H</w:t>
      </w:r>
      <w:r>
        <w:rPr>
          <w:rFonts w:hint="eastAsia"/>
          <w:color w:val="808080" w:themeColor="background1" w:themeShade="80"/>
        </w:rPr>
        <w:t>ence, we tend to regard the combination of pins and board as a risk or cost.</w:t>
      </w:r>
    </w:p>
    <w:p w:rsidR="00AC75C8" w:rsidRDefault="00AC75C8" w:rsidP="00AC75C8">
      <w:pPr>
        <w:rPr>
          <w:color w:val="808080" w:themeColor="background1" w:themeShade="80"/>
        </w:rPr>
      </w:pPr>
      <w:r>
        <w:rPr>
          <w:rFonts w:hint="eastAsia"/>
          <w:noProof/>
          <w:color w:val="808080" w:themeColor="background1" w:themeShade="80"/>
        </w:rPr>
        <w:drawing>
          <wp:inline distT="0" distB="0" distL="0" distR="0">
            <wp:extent cx="4853305" cy="3235325"/>
            <wp:effectExtent l="0" t="0" r="0" b="0"/>
            <wp:docPr id="1" name="图片 1" descr="屏幕快照%202018-10-31%20下午5.40.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屏幕快照%202018-10-31%20下午5.40.2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305" cy="32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5C8" w:rsidRDefault="00AC75C8" w:rsidP="00AC75C8"/>
    <w:p w:rsidR="00AC75C8" w:rsidRDefault="00AC75C8" w:rsidP="00AC75C8">
      <w:r>
        <w:t>3. To investigate the influence of stressful events on the ability of inhibitory control in animals, the authors performed acute stress experiment of foot-shock. The authors analyzed the chronic effects of binge-like morphine treatment. Thus, chronic stressful events other than acute stressful events would be more intriguing.</w:t>
      </w:r>
    </w:p>
    <w:p w:rsidR="00AC75C8" w:rsidRDefault="00AC75C8" w:rsidP="00AC75C8">
      <w:pPr>
        <w:rPr>
          <w:color w:val="808080" w:themeColor="background1" w:themeShade="80"/>
        </w:rPr>
      </w:pPr>
    </w:p>
    <w:p w:rsidR="00AC75C8" w:rsidRPr="006317EC" w:rsidRDefault="00AC75C8" w:rsidP="00AC75C8">
      <w:pPr>
        <w:rPr>
          <w:color w:val="808080" w:themeColor="background1" w:themeShade="80"/>
        </w:rPr>
      </w:pPr>
      <w:r>
        <w:rPr>
          <w:rFonts w:hint="eastAsia"/>
          <w:color w:val="808080" w:themeColor="background1" w:themeShade="80"/>
        </w:rPr>
        <w:t xml:space="preserve">Reply: Thank you for this suggestion. </w:t>
      </w:r>
      <w:r w:rsidRPr="006317EC">
        <w:rPr>
          <w:color w:val="808080" w:themeColor="background1" w:themeShade="80"/>
        </w:rPr>
        <w:t xml:space="preserve"> </w:t>
      </w:r>
      <w:r>
        <w:rPr>
          <w:rFonts w:hint="eastAsia"/>
          <w:color w:val="808080" w:themeColor="background1" w:themeShade="80"/>
        </w:rPr>
        <w:t>Investigating the in</w:t>
      </w:r>
      <w:bookmarkStart w:id="0" w:name="_GoBack"/>
      <w:r>
        <w:rPr>
          <w:rFonts w:hint="eastAsia"/>
          <w:color w:val="808080" w:themeColor="background1" w:themeShade="80"/>
        </w:rPr>
        <w:t xml:space="preserve">fluence of </w:t>
      </w:r>
      <w:r w:rsidRPr="006317EC">
        <w:rPr>
          <w:color w:val="808080" w:themeColor="background1" w:themeShade="80"/>
        </w:rPr>
        <w:t>chronic stress</w:t>
      </w:r>
      <w:r>
        <w:rPr>
          <w:rFonts w:hint="eastAsia"/>
          <w:color w:val="808080" w:themeColor="background1" w:themeShade="80"/>
        </w:rPr>
        <w:t xml:space="preserve"> on inhibitory control under this conflict task will be interesting, for example,</w:t>
      </w:r>
      <w:r w:rsidRPr="006317EC">
        <w:rPr>
          <w:color w:val="808080" w:themeColor="background1" w:themeShade="80"/>
        </w:rPr>
        <w:t xml:space="preserve"> </w:t>
      </w:r>
      <w:r>
        <w:rPr>
          <w:rFonts w:hint="eastAsia"/>
          <w:color w:val="808080" w:themeColor="background1" w:themeShade="80"/>
        </w:rPr>
        <w:t>the influence of chronic stressful events occurring</w:t>
      </w:r>
      <w:r w:rsidRPr="006317EC">
        <w:rPr>
          <w:color w:val="808080" w:themeColor="background1" w:themeShade="80"/>
        </w:rPr>
        <w:t xml:space="preserve"> </w:t>
      </w:r>
      <w:r>
        <w:rPr>
          <w:rFonts w:hint="eastAsia"/>
          <w:color w:val="808080" w:themeColor="background1" w:themeShade="80"/>
        </w:rPr>
        <w:t>at</w:t>
      </w:r>
      <w:r w:rsidRPr="006317EC">
        <w:rPr>
          <w:color w:val="808080" w:themeColor="background1" w:themeShade="80"/>
        </w:rPr>
        <w:t xml:space="preserve"> puberty</w:t>
      </w:r>
      <w:r>
        <w:rPr>
          <w:rFonts w:hint="eastAsia"/>
          <w:color w:val="808080" w:themeColor="background1" w:themeShade="80"/>
        </w:rPr>
        <w:t xml:space="preserve"> on the development of</w:t>
      </w:r>
      <w:r w:rsidRPr="006317EC">
        <w:rPr>
          <w:color w:val="808080" w:themeColor="background1" w:themeShade="80"/>
        </w:rPr>
        <w:t xml:space="preserve"> inhibit</w:t>
      </w:r>
      <w:r>
        <w:rPr>
          <w:rFonts w:hint="eastAsia"/>
          <w:color w:val="808080" w:themeColor="background1" w:themeShade="80"/>
        </w:rPr>
        <w:t>ory</w:t>
      </w:r>
      <w:r w:rsidRPr="006317EC">
        <w:rPr>
          <w:color w:val="808080" w:themeColor="background1" w:themeShade="80"/>
        </w:rPr>
        <w:t xml:space="preserve"> control in adulthood.</w:t>
      </w:r>
    </w:p>
    <w:p w:rsidR="00AC75C8" w:rsidRDefault="00AC75C8" w:rsidP="00AC75C8"/>
    <w:p w:rsidR="00AC75C8" w:rsidRDefault="00AC75C8" w:rsidP="00AC75C8">
      <w:r>
        <w:t>Minor Concerns:</w:t>
      </w:r>
    </w:p>
    <w:bookmarkEnd w:id="0"/>
    <w:p w:rsidR="00AC75C8" w:rsidRDefault="00AC75C8" w:rsidP="00AC75C8">
      <w:r>
        <w:t>On several lines in the protocol part, highlights with yellow color are observed. What do these highlights mean?</w:t>
      </w:r>
    </w:p>
    <w:p w:rsidR="00AC75C8" w:rsidRDefault="00AC75C8" w:rsidP="00AC75C8"/>
    <w:p w:rsidR="00AC75C8" w:rsidRPr="006317EC" w:rsidRDefault="00AC75C8" w:rsidP="00AC75C8">
      <w:pPr>
        <w:outlineLvl w:val="0"/>
        <w:rPr>
          <w:color w:val="808080" w:themeColor="background1" w:themeShade="80"/>
        </w:rPr>
      </w:pPr>
      <w:r>
        <w:rPr>
          <w:color w:val="808080" w:themeColor="background1" w:themeShade="80"/>
        </w:rPr>
        <w:t>R</w:t>
      </w:r>
      <w:r>
        <w:rPr>
          <w:rFonts w:hint="eastAsia"/>
          <w:color w:val="808080" w:themeColor="background1" w:themeShade="80"/>
        </w:rPr>
        <w:t xml:space="preserve">eply: </w:t>
      </w:r>
      <w:r w:rsidRPr="006317EC">
        <w:rPr>
          <w:color w:val="808080" w:themeColor="background1" w:themeShade="80"/>
        </w:rPr>
        <w:t xml:space="preserve">The </w:t>
      </w:r>
      <w:r>
        <w:rPr>
          <w:rFonts w:hint="eastAsia"/>
          <w:color w:val="808080" w:themeColor="background1" w:themeShade="80"/>
        </w:rPr>
        <w:t xml:space="preserve">highlights are required by </w:t>
      </w:r>
      <w:proofErr w:type="spellStart"/>
      <w:r>
        <w:rPr>
          <w:rFonts w:hint="eastAsia"/>
          <w:color w:val="808080" w:themeColor="background1" w:themeShade="80"/>
        </w:rPr>
        <w:t>JoVE</w:t>
      </w:r>
      <w:proofErr w:type="spellEnd"/>
      <w:r>
        <w:rPr>
          <w:rFonts w:hint="eastAsia"/>
          <w:color w:val="808080" w:themeColor="background1" w:themeShade="80"/>
        </w:rPr>
        <w:t xml:space="preserve"> for showing the </w:t>
      </w:r>
      <w:r w:rsidRPr="006317EC">
        <w:rPr>
          <w:color w:val="808080" w:themeColor="background1" w:themeShade="80"/>
        </w:rPr>
        <w:t>video scripts.</w:t>
      </w:r>
    </w:p>
    <w:p w:rsidR="00360D1B" w:rsidRDefault="00360D1B">
      <w:pPr>
        <w:rPr>
          <w:rFonts w:hint="eastAsia"/>
        </w:rPr>
      </w:pPr>
    </w:p>
    <w:p w:rsidR="00AC75C8" w:rsidRDefault="00AC75C8">
      <w:pPr>
        <w:rPr>
          <w:rFonts w:hint="eastAsia"/>
        </w:rPr>
      </w:pPr>
    </w:p>
    <w:p w:rsidR="00AC75C8" w:rsidRDefault="00AC75C8" w:rsidP="00AC75C8">
      <w:proofErr w:type="gramStart"/>
      <w:r>
        <w:t>Reference.</w:t>
      </w:r>
      <w:proofErr w:type="gramEnd"/>
    </w:p>
    <w:p w:rsidR="00AC75C8" w:rsidRDefault="00AC75C8" w:rsidP="00AC75C8">
      <w:r>
        <w:t xml:space="preserve">1. </w:t>
      </w:r>
      <w:proofErr w:type="spellStart"/>
      <w:r>
        <w:t>Belin</w:t>
      </w:r>
      <w:proofErr w:type="spellEnd"/>
      <w:r>
        <w:t xml:space="preserve">, D., </w:t>
      </w:r>
      <w:proofErr w:type="spellStart"/>
      <w:r>
        <w:t>Belin-Rauscent</w:t>
      </w:r>
      <w:proofErr w:type="spellEnd"/>
      <w:r>
        <w:t xml:space="preserve">, A., Murray, J. E., &amp; </w:t>
      </w:r>
      <w:proofErr w:type="spellStart"/>
      <w:r>
        <w:t>Everitt</w:t>
      </w:r>
      <w:proofErr w:type="spellEnd"/>
      <w:r>
        <w:t xml:space="preserve">, B. J. Addiction: failure of control over maladaptive incentive habits. </w:t>
      </w:r>
      <w:proofErr w:type="spellStart"/>
      <w:proofErr w:type="gramStart"/>
      <w:r>
        <w:t>Curr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</w:t>
      </w:r>
      <w:proofErr w:type="spellStart"/>
      <w:r>
        <w:t>Neurobiol</w:t>
      </w:r>
      <w:proofErr w:type="spellEnd"/>
      <w:r>
        <w:t>.</w:t>
      </w:r>
      <w:proofErr w:type="gramEnd"/>
      <w:r>
        <w:t xml:space="preserve"> 23(4), 564-572. (2013).</w:t>
      </w:r>
    </w:p>
    <w:p w:rsidR="00AC75C8" w:rsidRDefault="00AC75C8" w:rsidP="00AC75C8">
      <w:r>
        <w:t xml:space="preserve">2. </w:t>
      </w:r>
      <w:proofErr w:type="spellStart"/>
      <w:r>
        <w:t>Everitt</w:t>
      </w:r>
      <w:proofErr w:type="spellEnd"/>
      <w:r>
        <w:t xml:space="preserve">, B. J. Neural and psychological mechanisms underlying compulsive drug </w:t>
      </w:r>
      <w:r>
        <w:lastRenderedPageBreak/>
        <w:t xml:space="preserve">seeking habits and drug memories--indications for novel treatments of addiction. </w:t>
      </w:r>
      <w:proofErr w:type="spellStart"/>
      <w:r>
        <w:t>Eur</w:t>
      </w:r>
      <w:proofErr w:type="spellEnd"/>
      <w:r>
        <w:t xml:space="preserve"> J </w:t>
      </w:r>
      <w:proofErr w:type="spellStart"/>
      <w:r>
        <w:t>Neurosci</w:t>
      </w:r>
      <w:proofErr w:type="spellEnd"/>
      <w:r>
        <w:t xml:space="preserve">. </w:t>
      </w:r>
      <w:proofErr w:type="gramStart"/>
      <w:r>
        <w:t>40(1), 2163-2182.</w:t>
      </w:r>
      <w:proofErr w:type="gramEnd"/>
      <w:r>
        <w:t xml:space="preserve"> (2014).</w:t>
      </w:r>
    </w:p>
    <w:p w:rsidR="00AC75C8" w:rsidRDefault="00AC75C8" w:rsidP="00AC75C8">
      <w:r>
        <w:t xml:space="preserve">3. </w:t>
      </w:r>
      <w:proofErr w:type="spellStart"/>
      <w:r>
        <w:t>Giuliano</w:t>
      </w:r>
      <w:proofErr w:type="spellEnd"/>
      <w:r>
        <w:t xml:space="preserve">, C., Y. Pena-Oliver, et al. "Evidence for a Long-Lasting Compulsive Alcohol Seeking Phenotype in Rats." </w:t>
      </w:r>
      <w:proofErr w:type="spellStart"/>
      <w:proofErr w:type="gramStart"/>
      <w:r>
        <w:t>Neuropsychopharmacology</w:t>
      </w:r>
      <w:proofErr w:type="spellEnd"/>
      <w:r>
        <w:t>.</w:t>
      </w:r>
      <w:proofErr w:type="gramEnd"/>
      <w:r w:rsidR="008B123B" w:rsidRPr="008B123B">
        <w:t xml:space="preserve"> </w:t>
      </w:r>
      <w:r w:rsidR="008B123B">
        <w:t>(2017).</w:t>
      </w:r>
    </w:p>
    <w:p w:rsidR="00AC75C8" w:rsidRDefault="00AC75C8" w:rsidP="00AC75C8">
      <w:r>
        <w:t xml:space="preserve">4. </w:t>
      </w:r>
      <w:proofErr w:type="spellStart"/>
      <w:r>
        <w:t>Pelloux</w:t>
      </w:r>
      <w:proofErr w:type="spellEnd"/>
      <w:r>
        <w:t xml:space="preserve">, Y., B. J. </w:t>
      </w:r>
      <w:proofErr w:type="spellStart"/>
      <w:r>
        <w:t>Everitt</w:t>
      </w:r>
      <w:proofErr w:type="spellEnd"/>
      <w:r>
        <w:t>, et al. "Compulsive drug seeking by rats under punishment: effects of drug taking history." Psychopharmacology 194(1): 127-137.</w:t>
      </w:r>
      <w:r w:rsidR="008B123B" w:rsidRPr="008B123B">
        <w:t xml:space="preserve"> </w:t>
      </w:r>
      <w:r w:rsidR="008B123B">
        <w:t>(2007).</w:t>
      </w:r>
    </w:p>
    <w:p w:rsidR="00AC75C8" w:rsidRDefault="00AC75C8" w:rsidP="00AC75C8">
      <w:r>
        <w:t xml:space="preserve">5. </w:t>
      </w:r>
      <w:proofErr w:type="spellStart"/>
      <w:r>
        <w:t>Vand</w:t>
      </w:r>
      <w:r w:rsidR="008B123B">
        <w:t>erschuren</w:t>
      </w:r>
      <w:proofErr w:type="spellEnd"/>
      <w:r w:rsidR="008B123B">
        <w:t xml:space="preserve">, L. and B. J. </w:t>
      </w:r>
      <w:proofErr w:type="spellStart"/>
      <w:r w:rsidR="008B123B">
        <w:t>Everitt</w:t>
      </w:r>
      <w:proofErr w:type="spellEnd"/>
      <w:r w:rsidR="008B123B">
        <w:rPr>
          <w:rFonts w:hint="eastAsia"/>
        </w:rPr>
        <w:t>.</w:t>
      </w:r>
      <w:r>
        <w:t xml:space="preserve"> </w:t>
      </w:r>
      <w:proofErr w:type="gramStart"/>
      <w:r>
        <w:t>"</w:t>
      </w:r>
      <w:proofErr w:type="gramEnd"/>
      <w:r>
        <w:t>Drug seeking becomes compulsive after prolonged cocaine self-administration." Science 305(5686): 1017-1019.</w:t>
      </w:r>
      <w:r w:rsidR="008B123B" w:rsidRPr="008B123B">
        <w:t xml:space="preserve"> </w:t>
      </w:r>
      <w:r w:rsidR="008B123B">
        <w:t>(2004).</w:t>
      </w:r>
    </w:p>
    <w:p w:rsidR="00AC75C8" w:rsidRPr="00AC75C8" w:rsidRDefault="00AC75C8" w:rsidP="00AC75C8">
      <w:r>
        <w:t xml:space="preserve">6. </w:t>
      </w:r>
      <w:proofErr w:type="spellStart"/>
      <w:r>
        <w:t>Deroche-Gamonet</w:t>
      </w:r>
      <w:proofErr w:type="spellEnd"/>
      <w:r w:rsidR="008B123B">
        <w:t xml:space="preserve">, V., D. </w:t>
      </w:r>
      <w:proofErr w:type="spellStart"/>
      <w:r w:rsidR="008B123B">
        <w:t>Belin</w:t>
      </w:r>
      <w:proofErr w:type="spellEnd"/>
      <w:r w:rsidR="008B123B">
        <w:t>, and P.V. Piazza</w:t>
      </w:r>
      <w:r w:rsidR="008B123B">
        <w:rPr>
          <w:rFonts w:hint="eastAsia"/>
        </w:rPr>
        <w:t>.</w:t>
      </w:r>
      <w:r>
        <w:t xml:space="preserve"> </w:t>
      </w:r>
      <w:proofErr w:type="gramStart"/>
      <w:r>
        <w:t>Science</w:t>
      </w:r>
      <w:r w:rsidR="008B123B">
        <w:rPr>
          <w:rFonts w:hint="eastAsia"/>
        </w:rPr>
        <w:t>.</w:t>
      </w:r>
      <w:proofErr w:type="gramEnd"/>
      <w:r>
        <w:t xml:space="preserve"> 305(5686): p. 1014-1017.</w:t>
      </w:r>
      <w:r w:rsidR="008B123B" w:rsidRPr="008B123B">
        <w:t xml:space="preserve"> </w:t>
      </w:r>
      <w:r w:rsidR="008B123B">
        <w:rPr>
          <w:rFonts w:hint="eastAsia"/>
        </w:rPr>
        <w:t>(</w:t>
      </w:r>
      <w:r w:rsidR="008B123B">
        <w:t>2004</w:t>
      </w:r>
      <w:r w:rsidR="008B123B">
        <w:rPr>
          <w:rFonts w:hint="eastAsia"/>
        </w:rPr>
        <w:t>)</w:t>
      </w:r>
      <w:r w:rsidR="008B123B">
        <w:t>.</w:t>
      </w:r>
    </w:p>
    <w:sectPr w:rsidR="00AC75C8" w:rsidRPr="00AC75C8" w:rsidSect="00360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8FA" w:rsidRDefault="00E158FA" w:rsidP="00AC75C8">
      <w:r>
        <w:separator/>
      </w:r>
    </w:p>
  </w:endnote>
  <w:endnote w:type="continuationSeparator" w:id="0">
    <w:p w:rsidR="00E158FA" w:rsidRDefault="00E158FA" w:rsidP="00AC7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8FA" w:rsidRDefault="00E158FA" w:rsidP="00AC75C8">
      <w:r>
        <w:separator/>
      </w:r>
    </w:p>
  </w:footnote>
  <w:footnote w:type="continuationSeparator" w:id="0">
    <w:p w:rsidR="00E158FA" w:rsidRDefault="00E158FA" w:rsidP="00AC75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75C8"/>
    <w:rsid w:val="00360D1B"/>
    <w:rsid w:val="008B123B"/>
    <w:rsid w:val="00AC75C8"/>
    <w:rsid w:val="00E15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C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7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75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7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75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75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75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4315</Characters>
  <Application>Microsoft Office Word</Application>
  <DocSecurity>0</DocSecurity>
  <Lines>35</Lines>
  <Paragraphs>10</Paragraphs>
  <ScaleCrop>false</ScaleCrop>
  <Company>Lenovo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fujuan</dc:creator>
  <cp:keywords/>
  <dc:description/>
  <cp:lastModifiedBy>fujuan</cp:lastModifiedBy>
  <cp:revision>3</cp:revision>
  <dcterms:created xsi:type="dcterms:W3CDTF">2018-11-05T03:05:00Z</dcterms:created>
  <dcterms:modified xsi:type="dcterms:W3CDTF">2018-11-05T03:17:00Z</dcterms:modified>
</cp:coreProperties>
</file>