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BB8E51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836F3">
        <w:rPr>
          <w:rFonts w:ascii="Helvetica" w:hAnsi="Helvetica" w:cs="Arial"/>
          <w:b/>
          <w:i w:val="0"/>
          <w:sz w:val="22"/>
          <w:szCs w:val="22"/>
        </w:rPr>
        <w:t>59132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A5E9DE0" w14:textId="77777777" w:rsidR="00F836F3" w:rsidRDefault="00DC058D" w:rsidP="00F836F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44166C">
        <w:fldChar w:fldCharType="begin"/>
      </w:r>
      <w:r w:rsidR="0044166C">
        <w:instrText xml:space="preserve"> HYPERLINK "http://www.jove.com/files_upload.php?src=18035308" \t "_blank" </w:instrText>
      </w:r>
      <w:r w:rsidR="0044166C">
        <w:fldChar w:fldCharType="separate"/>
      </w:r>
      <w:r w:rsidR="00F836F3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http://www.jove.com/files_upload.php?src=18035308</w:t>
      </w:r>
      <w:r w:rsidR="0044166C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175B133" w14:textId="12B260E4" w:rsidR="00F836F3" w:rsidRPr="00E77FF4" w:rsidRDefault="00FA1A9D" w:rsidP="00F836F3">
      <w:pPr>
        <w:rPr>
          <w:rFonts w:asciiTheme="minorHAnsi" w:hAnsiTheme="minorHAnsi" w:cstheme="minorHAnsi"/>
          <w:b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836F3" w:rsidRPr="005D5030">
        <w:rPr>
          <w:rFonts w:ascii="Helvetica" w:hAnsi="Helvetica" w:cstheme="minorHAnsi"/>
          <w:b/>
          <w:sz w:val="28"/>
          <w:szCs w:val="28"/>
        </w:rPr>
        <w:t>A Murine Model of Dengue Virus-</w:t>
      </w:r>
      <w:r w:rsidR="00155F1E">
        <w:rPr>
          <w:rFonts w:ascii="Helvetica" w:hAnsi="Helvetica" w:cstheme="minorHAnsi"/>
          <w:b/>
          <w:sz w:val="28"/>
          <w:szCs w:val="28"/>
        </w:rPr>
        <w:t>I</w:t>
      </w:r>
      <w:r w:rsidR="00F836F3" w:rsidRPr="005D5030">
        <w:rPr>
          <w:rFonts w:ascii="Helvetica" w:hAnsi="Helvetica" w:cstheme="minorHAnsi"/>
          <w:b/>
          <w:sz w:val="28"/>
          <w:szCs w:val="28"/>
        </w:rPr>
        <w:t>nduced Acute Viral Encephalitis-</w:t>
      </w:r>
      <w:r w:rsidR="00155F1E">
        <w:rPr>
          <w:rFonts w:ascii="Helvetica" w:hAnsi="Helvetica" w:cstheme="minorHAnsi"/>
          <w:b/>
          <w:sz w:val="28"/>
          <w:szCs w:val="28"/>
        </w:rPr>
        <w:t>L</w:t>
      </w:r>
      <w:r w:rsidR="00F836F3" w:rsidRPr="005D5030">
        <w:rPr>
          <w:rFonts w:ascii="Helvetica" w:hAnsi="Helvetica" w:cstheme="minorHAnsi"/>
          <w:b/>
          <w:sz w:val="28"/>
          <w:szCs w:val="28"/>
        </w:rPr>
        <w:t>ike Disease</w:t>
      </w:r>
    </w:p>
    <w:p w14:paraId="681B53AA" w14:textId="77777777" w:rsidR="00FA1A9D" w:rsidRPr="00773BC7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B952223" w14:textId="3BF5D143" w:rsidR="00F836F3" w:rsidRPr="00F836F3" w:rsidRDefault="00FA1A9D" w:rsidP="00F836F3">
      <w:pPr>
        <w:rPr>
          <w:rFonts w:ascii="Helvetica" w:hAnsi="Helvetica" w:cstheme="minorHAnsi"/>
          <w:sz w:val="28"/>
          <w:szCs w:val="28"/>
        </w:rPr>
      </w:pPr>
      <w:r w:rsidRPr="00773BC7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836F3" w:rsidRPr="00F836F3">
        <w:rPr>
          <w:rFonts w:ascii="Helvetica" w:hAnsi="Helvetica" w:cstheme="minorHAnsi"/>
          <w:b/>
          <w:sz w:val="28"/>
          <w:szCs w:val="28"/>
        </w:rPr>
        <w:t>Ting-Jing Shen</w:t>
      </w:r>
      <w:r w:rsidR="00F836F3" w:rsidRPr="00F836F3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F836F3" w:rsidRPr="00F836F3">
        <w:rPr>
          <w:rFonts w:ascii="Helvetica" w:hAnsi="Helvetica" w:cstheme="minorHAnsi"/>
          <w:b/>
          <w:sz w:val="28"/>
          <w:szCs w:val="28"/>
        </w:rPr>
        <w:t>, Ming-Kai Jhan</w:t>
      </w:r>
      <w:r w:rsidR="00F836F3" w:rsidRPr="00F836F3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F836F3" w:rsidRPr="00F836F3">
        <w:rPr>
          <w:rFonts w:ascii="Helvetica" w:hAnsi="Helvetica" w:cstheme="minorHAnsi"/>
          <w:b/>
          <w:sz w:val="28"/>
          <w:szCs w:val="28"/>
        </w:rPr>
        <w:t>, Jo-Chi Kao</w:t>
      </w:r>
      <w:r w:rsidR="00F836F3" w:rsidRPr="00F836F3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F836F3" w:rsidRPr="00F836F3">
        <w:rPr>
          <w:rFonts w:ascii="Helvetica" w:hAnsi="Helvetica" w:cstheme="minorHAnsi"/>
          <w:b/>
          <w:sz w:val="28"/>
          <w:szCs w:val="28"/>
        </w:rPr>
        <w:t>, Min-Ru Ho</w:t>
      </w:r>
      <w:r w:rsidR="00F836F3" w:rsidRPr="00F836F3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F836F3" w:rsidRPr="00F836F3">
        <w:rPr>
          <w:rFonts w:ascii="Helvetica" w:hAnsi="Helvetica" w:cstheme="minorHAnsi"/>
          <w:b/>
          <w:sz w:val="28"/>
          <w:szCs w:val="28"/>
        </w:rPr>
        <w:t>, Tsung-Ting Tsai</w:t>
      </w:r>
      <w:r w:rsidR="00F836F3" w:rsidRPr="00F836F3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F836F3" w:rsidRPr="00F836F3">
        <w:rPr>
          <w:rFonts w:ascii="Helvetica" w:hAnsi="Helvetica" w:cstheme="minorHAnsi"/>
          <w:b/>
          <w:sz w:val="28"/>
          <w:szCs w:val="28"/>
        </w:rPr>
        <w:t>, Po-Chun Tseng</w:t>
      </w:r>
      <w:r w:rsidR="00F836F3" w:rsidRPr="00F836F3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F836F3" w:rsidRPr="00F836F3">
        <w:rPr>
          <w:rFonts w:ascii="Helvetica" w:hAnsi="Helvetica" w:cstheme="minorHAnsi"/>
          <w:b/>
          <w:sz w:val="28"/>
          <w:szCs w:val="28"/>
        </w:rPr>
        <w:t>, Yung-Ting Wang</w:t>
      </w:r>
      <w:r w:rsidR="00F836F3" w:rsidRPr="00F836F3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F836F3" w:rsidRPr="00F836F3">
        <w:rPr>
          <w:rFonts w:ascii="Helvetica" w:hAnsi="Helvetica" w:cstheme="minorHAnsi"/>
          <w:b/>
          <w:sz w:val="28"/>
          <w:szCs w:val="28"/>
        </w:rPr>
        <w:t>, and Chiou-Feng Lin</w:t>
      </w:r>
      <w:r w:rsidR="00F836F3" w:rsidRPr="00F836F3">
        <w:rPr>
          <w:rFonts w:ascii="Helvetica" w:hAnsi="Helvetica" w:cstheme="minorHAnsi"/>
          <w:b/>
          <w:sz w:val="28"/>
          <w:szCs w:val="28"/>
          <w:vertAlign w:val="superscript"/>
        </w:rPr>
        <w:t>1,2,3</w:t>
      </w:r>
    </w:p>
    <w:p w14:paraId="534B7AA5" w14:textId="77777777" w:rsidR="00F836F3" w:rsidRPr="00F836F3" w:rsidRDefault="00F836F3" w:rsidP="00F836F3">
      <w:pPr>
        <w:rPr>
          <w:rFonts w:ascii="Helvetica" w:hAnsi="Helvetica" w:cstheme="minorHAnsi"/>
          <w:sz w:val="28"/>
          <w:szCs w:val="28"/>
          <w:vertAlign w:val="superscript"/>
          <w:lang w:eastAsia="zh-TW"/>
        </w:rPr>
      </w:pPr>
    </w:p>
    <w:p w14:paraId="11ACF55E" w14:textId="6069D2AD" w:rsidR="00F836F3" w:rsidRPr="00F836F3" w:rsidRDefault="00F836F3" w:rsidP="00F836F3">
      <w:pPr>
        <w:rPr>
          <w:rFonts w:ascii="Helvetica" w:hAnsi="Helvetica" w:cstheme="minorHAnsi"/>
          <w:sz w:val="28"/>
          <w:szCs w:val="28"/>
        </w:rPr>
      </w:pPr>
      <w:r w:rsidRPr="00F836F3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F836F3">
        <w:rPr>
          <w:rFonts w:ascii="Helvetica" w:hAnsi="Helvetica" w:cstheme="minorHAnsi"/>
          <w:sz w:val="28"/>
          <w:szCs w:val="28"/>
        </w:rPr>
        <w:t>Graduate Institute of Medical Sciences, College of Medicine, Taipei Medical University</w:t>
      </w:r>
    </w:p>
    <w:p w14:paraId="334DE06E" w14:textId="56C420CC" w:rsidR="00F836F3" w:rsidRPr="00F836F3" w:rsidRDefault="00F836F3" w:rsidP="00F836F3">
      <w:pPr>
        <w:rPr>
          <w:rFonts w:ascii="Helvetica" w:hAnsi="Helvetica" w:cstheme="minorHAnsi"/>
          <w:sz w:val="28"/>
          <w:szCs w:val="28"/>
        </w:rPr>
      </w:pPr>
      <w:r w:rsidRPr="00F836F3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F836F3">
        <w:rPr>
          <w:rFonts w:ascii="Helvetica" w:hAnsi="Helvetica" w:cstheme="minorHAnsi"/>
          <w:sz w:val="28"/>
          <w:szCs w:val="28"/>
        </w:rPr>
        <w:t>Department of Microbiology and Immunology, School of Medicine, College of Medicine, Taipei Medical University</w:t>
      </w:r>
    </w:p>
    <w:p w14:paraId="5631EFCF" w14:textId="4DA7A82A" w:rsidR="00773BC7" w:rsidRPr="00F836F3" w:rsidRDefault="00F836F3" w:rsidP="00F836F3">
      <w:pPr>
        <w:rPr>
          <w:rFonts w:ascii="Helvetica" w:hAnsi="Helvetica"/>
          <w:sz w:val="28"/>
          <w:szCs w:val="28"/>
        </w:rPr>
      </w:pPr>
      <w:r w:rsidRPr="00F836F3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F836F3">
        <w:rPr>
          <w:rFonts w:ascii="Helvetica" w:hAnsi="Helvetica" w:cstheme="minorHAnsi"/>
          <w:sz w:val="28"/>
          <w:szCs w:val="28"/>
        </w:rPr>
        <w:t>Center of Infectious Disease and Signaling Research, National Cheng Kung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02C2759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F6661F5" w14:textId="77777777" w:rsidR="00F836F3" w:rsidRPr="007F28A0" w:rsidRDefault="00F836F3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7F28A0">
        <w:rPr>
          <w:rFonts w:ascii="Helvetica" w:hAnsi="Helvetica" w:cstheme="minorHAnsi"/>
          <w:sz w:val="22"/>
          <w:szCs w:val="22"/>
        </w:rPr>
        <w:t>Chiou-Feng Lin</w:t>
      </w:r>
      <w:r w:rsidRPr="007F28A0">
        <w:rPr>
          <w:rFonts w:ascii="Helvetica" w:hAnsi="Helvetica" w:cstheme="minorHAnsi"/>
          <w:sz w:val="22"/>
          <w:szCs w:val="22"/>
        </w:rPr>
        <w:tab/>
      </w:r>
    </w:p>
    <w:p w14:paraId="7926068E" w14:textId="48B7F1CD" w:rsidR="00F836F3" w:rsidRPr="007F28A0" w:rsidRDefault="0044166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F836F3" w:rsidRPr="007F28A0">
          <w:rPr>
            <w:rStyle w:val="Hyperlink"/>
            <w:rFonts w:ascii="Helvetica" w:hAnsi="Helvetica" w:cstheme="minorHAnsi"/>
            <w:sz w:val="22"/>
            <w:szCs w:val="22"/>
          </w:rPr>
          <w:t>cflin2014@tmu.edu.tw</w:t>
        </w:r>
      </w:hyperlink>
      <w:r w:rsidR="00F836F3" w:rsidRPr="007F28A0">
        <w:rPr>
          <w:rFonts w:ascii="Helvetica" w:hAnsi="Helvetica" w:cstheme="minorHAnsi"/>
          <w:sz w:val="22"/>
          <w:szCs w:val="22"/>
        </w:rPr>
        <w:t xml:space="preserve"> </w:t>
      </w:r>
    </w:p>
    <w:p w14:paraId="38DC32E4" w14:textId="1A37BBBF" w:rsidR="00FA1A9D" w:rsidRPr="007F28A0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7F28A0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7F28A0">
        <w:rPr>
          <w:rFonts w:ascii="Helvetica" w:hAnsi="Helvetica" w:cs="Arial"/>
          <w:b/>
          <w:sz w:val="22"/>
          <w:szCs w:val="22"/>
        </w:rPr>
        <w:t>Email addresses for Co-authors:</w:t>
      </w:r>
      <w:r w:rsidRPr="007F28A0">
        <w:rPr>
          <w:rFonts w:ascii="Helvetica" w:hAnsi="Helvetica" w:cs="Arial"/>
          <w:sz w:val="22"/>
          <w:szCs w:val="22"/>
        </w:rPr>
        <w:t xml:space="preserve"> </w:t>
      </w:r>
    </w:p>
    <w:p w14:paraId="36E62858" w14:textId="3701401F" w:rsidR="007F28A0" w:rsidRPr="007F28A0" w:rsidRDefault="00F836F3" w:rsidP="007F28A0">
      <w:pPr>
        <w:rPr>
          <w:rStyle w:val="Hyperlink"/>
          <w:rFonts w:ascii="Helvetica" w:hAnsi="Helvetica" w:cstheme="minorHAnsi"/>
          <w:sz w:val="22"/>
          <w:szCs w:val="22"/>
        </w:rPr>
      </w:pPr>
      <w:r w:rsidRPr="007F28A0">
        <w:rPr>
          <w:rStyle w:val="Hyperlink"/>
          <w:rFonts w:ascii="Helvetica" w:hAnsi="Helvetica" w:cstheme="minorHAnsi"/>
          <w:sz w:val="22"/>
          <w:szCs w:val="22"/>
        </w:rPr>
        <w:t>bibobibo410@hotmail.com</w:t>
      </w:r>
    </w:p>
    <w:p w14:paraId="36A68BAA" w14:textId="0F8AA645" w:rsidR="007F28A0" w:rsidRPr="007F28A0" w:rsidRDefault="00F836F3" w:rsidP="007F28A0">
      <w:pPr>
        <w:rPr>
          <w:rStyle w:val="Hyperlink"/>
          <w:rFonts w:ascii="Helvetica" w:hAnsi="Helvetica" w:cstheme="minorHAnsi"/>
          <w:sz w:val="22"/>
          <w:szCs w:val="22"/>
        </w:rPr>
      </w:pPr>
      <w:r w:rsidRPr="007F28A0">
        <w:rPr>
          <w:rStyle w:val="Hyperlink"/>
          <w:rFonts w:ascii="Helvetica" w:hAnsi="Helvetica" w:cstheme="minorHAnsi"/>
          <w:sz w:val="22"/>
          <w:szCs w:val="22"/>
        </w:rPr>
        <w:t>williamjhan2730@gmail.com</w:t>
      </w:r>
    </w:p>
    <w:p w14:paraId="2E48CE7A" w14:textId="0E666FE2" w:rsidR="007F28A0" w:rsidRPr="007F28A0" w:rsidRDefault="00F836F3" w:rsidP="007F28A0">
      <w:pPr>
        <w:rPr>
          <w:rStyle w:val="Hyperlink"/>
          <w:rFonts w:ascii="Helvetica" w:hAnsi="Helvetica" w:cstheme="minorHAnsi"/>
          <w:sz w:val="22"/>
          <w:szCs w:val="22"/>
        </w:rPr>
      </w:pPr>
      <w:r w:rsidRPr="007F28A0">
        <w:rPr>
          <w:rStyle w:val="Hyperlink"/>
          <w:rFonts w:ascii="Helvetica" w:hAnsi="Helvetica" w:cstheme="minorHAnsi"/>
          <w:sz w:val="22"/>
          <w:szCs w:val="22"/>
        </w:rPr>
        <w:t>b614101036@tmu.edu.tw</w:t>
      </w:r>
    </w:p>
    <w:p w14:paraId="3A25F05E" w14:textId="45FF766A" w:rsidR="007F28A0" w:rsidRPr="007F28A0" w:rsidRDefault="00F836F3" w:rsidP="007F28A0">
      <w:pPr>
        <w:rPr>
          <w:rStyle w:val="Hyperlink"/>
          <w:rFonts w:ascii="Helvetica" w:hAnsi="Helvetica" w:cstheme="minorHAnsi"/>
          <w:sz w:val="22"/>
          <w:szCs w:val="22"/>
        </w:rPr>
      </w:pPr>
      <w:r w:rsidRPr="007F28A0">
        <w:rPr>
          <w:rStyle w:val="Hyperlink"/>
          <w:rFonts w:ascii="Helvetica" w:hAnsi="Helvetica" w:cstheme="minorHAnsi"/>
          <w:sz w:val="22"/>
          <w:szCs w:val="22"/>
        </w:rPr>
        <w:t>f250761@yahoo.com.tw</w:t>
      </w:r>
    </w:p>
    <w:p w14:paraId="5C831C04" w14:textId="01A9A757" w:rsidR="007F28A0" w:rsidRPr="007F28A0" w:rsidRDefault="00F836F3" w:rsidP="007F28A0">
      <w:pPr>
        <w:rPr>
          <w:rStyle w:val="Hyperlink"/>
          <w:rFonts w:ascii="Helvetica" w:hAnsi="Helvetica" w:cstheme="minorHAnsi"/>
          <w:sz w:val="22"/>
          <w:szCs w:val="22"/>
        </w:rPr>
      </w:pPr>
      <w:r w:rsidRPr="007F28A0">
        <w:rPr>
          <w:rStyle w:val="Hyperlink"/>
          <w:rFonts w:ascii="Helvetica" w:hAnsi="Helvetica" w:cstheme="minorHAnsi"/>
          <w:sz w:val="22"/>
          <w:szCs w:val="22"/>
        </w:rPr>
        <w:t>minna1129@gmail.com</w:t>
      </w:r>
    </w:p>
    <w:p w14:paraId="2CD6A570" w14:textId="351F18C2" w:rsidR="007F28A0" w:rsidRPr="007F28A0" w:rsidRDefault="00F836F3" w:rsidP="007F28A0">
      <w:pPr>
        <w:rPr>
          <w:rStyle w:val="Hyperlink"/>
          <w:rFonts w:ascii="Helvetica" w:hAnsi="Helvetica" w:cstheme="minorHAnsi"/>
          <w:sz w:val="22"/>
          <w:szCs w:val="22"/>
        </w:rPr>
      </w:pPr>
      <w:r w:rsidRPr="007F28A0">
        <w:rPr>
          <w:rStyle w:val="Hyperlink"/>
          <w:rFonts w:ascii="Helvetica" w:hAnsi="Helvetica" w:cstheme="minorHAnsi"/>
          <w:sz w:val="22"/>
          <w:szCs w:val="22"/>
        </w:rPr>
        <w:t>iluc0720@hotmail.com</w:t>
      </w:r>
    </w:p>
    <w:p w14:paraId="4F893A2A" w14:textId="648577E4" w:rsidR="003B5E26" w:rsidRPr="007F28A0" w:rsidRDefault="00F836F3" w:rsidP="00F836F3">
      <w:pPr>
        <w:outlineLvl w:val="0"/>
        <w:rPr>
          <w:rFonts w:ascii="Helvetica" w:hAnsi="Helvetica" w:cs="Arial"/>
          <w:b/>
          <w:sz w:val="22"/>
          <w:szCs w:val="22"/>
        </w:rPr>
      </w:pPr>
      <w:r w:rsidRPr="007F28A0">
        <w:rPr>
          <w:rStyle w:val="Hyperlink"/>
          <w:rFonts w:ascii="Helvetica" w:hAnsi="Helvetica" w:cstheme="minorHAnsi"/>
          <w:sz w:val="22"/>
          <w:szCs w:val="22"/>
        </w:rPr>
        <w:t>olivia760717@gmail.com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3C878CB" w:rsidR="00FA1A9D" w:rsidRPr="005D5030" w:rsidRDefault="00FA1A9D" w:rsidP="005D503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5D5030">
        <w:rPr>
          <w:rFonts w:ascii="Helvetica" w:hAnsi="Helvetica"/>
          <w:sz w:val="22"/>
        </w:rPr>
        <w:t>? N</w:t>
      </w:r>
    </w:p>
    <w:p w14:paraId="142BA829" w14:textId="2CCED75E" w:rsidR="00FA1A9D" w:rsidRDefault="00FA1A9D" w:rsidP="005D503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D5030">
        <w:rPr>
          <w:rFonts w:ascii="Helvetica" w:hAnsi="Helvetica"/>
          <w:sz w:val="22"/>
        </w:rPr>
        <w:t>N</w:t>
      </w:r>
    </w:p>
    <w:p w14:paraId="71692F18" w14:textId="77777777" w:rsidR="00E9330F" w:rsidRPr="00E9330F" w:rsidRDefault="00FA1A9D" w:rsidP="00E9330F">
      <w:pPr>
        <w:spacing w:before="120"/>
        <w:rPr>
          <w:rFonts w:ascii="Helvetica" w:hAnsi="Helvetica"/>
          <w:b/>
          <w:sz w:val="22"/>
          <w:u w:val="single"/>
          <w:lang w:eastAsia="zh-TW"/>
        </w:rPr>
      </w:pPr>
      <w:r w:rsidRPr="00E9330F">
        <w:rPr>
          <w:rFonts w:ascii="Helvetica" w:hAnsi="Helvetica"/>
          <w:b/>
          <w:sz w:val="22"/>
        </w:rPr>
        <w:t>3.</w:t>
      </w:r>
      <w:r w:rsidRPr="00E9330F">
        <w:rPr>
          <w:rFonts w:ascii="Helvetica" w:hAnsi="Helvetica"/>
          <w:sz w:val="22"/>
        </w:rPr>
        <w:t xml:space="preserve"> Which steps from the protocol section below are the most important for viewers to see?</w:t>
      </w:r>
    </w:p>
    <w:p w14:paraId="25D994A7" w14:textId="30B6B3F5" w:rsidR="00FA1A9D" w:rsidRPr="00E9330F" w:rsidRDefault="00155F1E" w:rsidP="00E9330F">
      <w:pPr>
        <w:spacing w:before="120"/>
        <w:rPr>
          <w:rFonts w:ascii="Helvetica" w:hAnsi="Helvetica"/>
          <w:sz w:val="22"/>
          <w:lang w:eastAsia="zh-TW"/>
        </w:rPr>
      </w:pPr>
      <w:r>
        <w:rPr>
          <w:rFonts w:ascii="Helvetica" w:hAnsi="Helvetica"/>
          <w:sz w:val="22"/>
          <w:lang w:eastAsia="zh-TW"/>
        </w:rPr>
        <w:t xml:space="preserve">2.3., 2.4., </w:t>
      </w:r>
      <w:r w:rsidR="001151EF">
        <w:rPr>
          <w:rFonts w:ascii="Helvetica" w:hAnsi="Helvetica"/>
          <w:sz w:val="22"/>
          <w:lang w:eastAsia="zh-TW"/>
        </w:rPr>
        <w:t>2.5.</w:t>
      </w:r>
    </w:p>
    <w:p w14:paraId="27289167" w14:textId="09D3CAE2" w:rsidR="00E9330F" w:rsidRPr="00E9330F" w:rsidRDefault="00FA1A9D" w:rsidP="00E9330F">
      <w:pPr>
        <w:spacing w:before="120"/>
        <w:rPr>
          <w:rFonts w:ascii="Helvetica" w:hAnsi="Helvetica"/>
          <w:sz w:val="22"/>
          <w:lang w:eastAsia="zh-TW"/>
        </w:rPr>
      </w:pPr>
      <w:r w:rsidRPr="00E9330F">
        <w:rPr>
          <w:rFonts w:ascii="Helvetica" w:hAnsi="Helvetica"/>
          <w:b/>
          <w:sz w:val="22"/>
        </w:rPr>
        <w:t>4.</w:t>
      </w:r>
      <w:r w:rsidRPr="00E9330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39F23F0E" w:rsidR="00FA1A9D" w:rsidRPr="00E9330F" w:rsidRDefault="00155F1E" w:rsidP="00E9330F">
      <w:pPr>
        <w:spacing w:before="120"/>
        <w:rPr>
          <w:rFonts w:ascii="Helvetica" w:hAnsi="Helvetica"/>
          <w:sz w:val="22"/>
          <w:lang w:eastAsia="zh-TW"/>
        </w:rPr>
      </w:pPr>
      <w:r>
        <w:rPr>
          <w:rFonts w:ascii="Helvetica" w:hAnsi="Helvetica"/>
          <w:sz w:val="22"/>
          <w:lang w:eastAsia="zh-TW"/>
        </w:rPr>
        <w:t xml:space="preserve">2.3. </w:t>
      </w:r>
      <w:r w:rsidR="00205688" w:rsidRPr="00E9330F">
        <w:rPr>
          <w:rFonts w:ascii="Helvetica" w:hAnsi="Helvetica" w:hint="eastAsia"/>
          <w:sz w:val="22"/>
          <w:lang w:eastAsia="zh-TW"/>
        </w:rPr>
        <w:t>The intracerebral injection is t</w:t>
      </w:r>
      <w:r w:rsidR="00205688" w:rsidRPr="00E9330F">
        <w:rPr>
          <w:rFonts w:ascii="Helvetica" w:hAnsi="Helvetica"/>
          <w:sz w:val="22"/>
          <w:lang w:eastAsia="zh-TW"/>
        </w:rPr>
        <w:t>he single most difficult aspect of this procedure</w:t>
      </w:r>
      <w:r w:rsidR="00205688" w:rsidRPr="00E9330F">
        <w:rPr>
          <w:rFonts w:ascii="Helvetica" w:hAnsi="Helvetica" w:hint="eastAsia"/>
          <w:sz w:val="22"/>
          <w:lang w:eastAsia="zh-TW"/>
        </w:rPr>
        <w:t>. We ensure the success by monitoring the disease scoring (step 2.</w:t>
      </w:r>
      <w:r>
        <w:rPr>
          <w:rFonts w:ascii="Helvetica" w:hAnsi="Helvetica"/>
          <w:sz w:val="22"/>
          <w:lang w:eastAsia="zh-TW"/>
        </w:rPr>
        <w:t>5.</w:t>
      </w:r>
      <w:r w:rsidR="00205688" w:rsidRPr="00E9330F">
        <w:rPr>
          <w:rFonts w:ascii="Helvetica" w:hAnsi="Helvetica" w:hint="eastAsia"/>
          <w:sz w:val="22"/>
          <w:lang w:eastAsia="zh-TW"/>
        </w:rPr>
        <w:t>).</w:t>
      </w:r>
    </w:p>
    <w:p w14:paraId="40A01E6F" w14:textId="55BEE1B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E9330F">
        <w:rPr>
          <w:rFonts w:ascii="Helvetica" w:hAnsi="Helvetica"/>
          <w:b/>
          <w:sz w:val="22"/>
        </w:rPr>
        <w:t>5.</w:t>
      </w:r>
      <w:r w:rsidRPr="00E9330F">
        <w:rPr>
          <w:rFonts w:ascii="Helvetica" w:hAnsi="Helvetica"/>
          <w:sz w:val="22"/>
        </w:rPr>
        <w:t xml:space="preserve"> Will the filming </w:t>
      </w:r>
      <w:r w:rsidRPr="00E9330F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BA7454">
        <w:rPr>
          <w:rFonts w:ascii="Helvetica" w:hAnsi="Helvetica"/>
          <w:sz w:val="22"/>
          <w:szCs w:val="22"/>
        </w:rPr>
        <w:t>N</w:t>
      </w:r>
    </w:p>
    <w:p w14:paraId="268BBC1E" w14:textId="77777777" w:rsidR="00E91897" w:rsidRPr="003C06C8" w:rsidRDefault="00E91897" w:rsidP="00FA1A9D">
      <w:pPr>
        <w:spacing w:before="120"/>
        <w:rPr>
          <w:rFonts w:ascii="Helvetica" w:hAnsi="Helvetica"/>
          <w:sz w:val="22"/>
          <w:szCs w:val="22"/>
          <w:lang w:eastAsia="zh-TW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BA745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08ACAE4" w14:textId="18BC8FC4" w:rsidR="00377561" w:rsidRPr="00A96B19" w:rsidRDefault="00B9444E" w:rsidP="003775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6B19">
        <w:rPr>
          <w:rFonts w:ascii="Helvetica" w:hAnsi="Helvetica" w:cs="Arial"/>
          <w:b/>
          <w:sz w:val="22"/>
          <w:szCs w:val="22"/>
          <w:u w:val="single"/>
        </w:rPr>
        <w:t>Chiou-Feng Lin</w:t>
      </w:r>
      <w:r w:rsidR="000D35D9" w:rsidRPr="00A96B19">
        <w:rPr>
          <w:rFonts w:ascii="Helvetica" w:hAnsi="Helvetica" w:cs="Arial"/>
          <w:sz w:val="22"/>
          <w:szCs w:val="22"/>
        </w:rPr>
        <w:t xml:space="preserve">: </w:t>
      </w:r>
      <w:r w:rsidR="00377561" w:rsidRPr="00A96B19">
        <w:rPr>
          <w:rFonts w:ascii="Helvetica" w:hAnsi="Helvetica" w:cs="Arial" w:hint="eastAsia"/>
          <w:sz w:val="22"/>
          <w:szCs w:val="22"/>
          <w:lang w:eastAsia="zh-TW"/>
        </w:rPr>
        <w:t>T</w:t>
      </w:r>
      <w:r w:rsidR="00377561" w:rsidRPr="00A96B19">
        <w:rPr>
          <w:rFonts w:ascii="Helvetica" w:hAnsi="Helvetica" w:cs="Arial"/>
          <w:sz w:val="22"/>
          <w:szCs w:val="22"/>
        </w:rPr>
        <w:t xml:space="preserve">his protocol of a disease model using </w:t>
      </w:r>
      <w:r w:rsidR="005833A0" w:rsidRPr="00A96B19">
        <w:rPr>
          <w:rFonts w:ascii="Helvetica" w:hAnsi="Helvetica" w:cs="Arial"/>
          <w:sz w:val="22"/>
          <w:szCs w:val="22"/>
        </w:rPr>
        <w:t>Dengue virus</w:t>
      </w:r>
      <w:r w:rsidR="00377561" w:rsidRPr="00A96B19">
        <w:rPr>
          <w:rFonts w:ascii="Helvetica" w:hAnsi="Helvetica" w:cs="Arial"/>
          <w:sz w:val="22"/>
          <w:szCs w:val="22"/>
        </w:rPr>
        <w:t xml:space="preserve"> infection in the brain may become an</w:t>
      </w:r>
      <w:r w:rsidR="00377561" w:rsidRPr="00A96B19">
        <w:rPr>
          <w:rFonts w:ascii="Helvetica" w:hAnsi="Helvetica" w:cs="Arial"/>
          <w:i/>
          <w:sz w:val="22"/>
          <w:szCs w:val="22"/>
        </w:rPr>
        <w:t xml:space="preserve"> in vivo</w:t>
      </w:r>
      <w:r w:rsidR="00377561" w:rsidRPr="00A96B19">
        <w:rPr>
          <w:rFonts w:ascii="Helvetica" w:hAnsi="Helvetica" w:cs="Arial"/>
          <w:sz w:val="22"/>
          <w:szCs w:val="22"/>
        </w:rPr>
        <w:t xml:space="preserve"> platform </w:t>
      </w:r>
      <w:r w:rsidR="005833A0" w:rsidRPr="00A96B19">
        <w:rPr>
          <w:rFonts w:ascii="Helvetica" w:hAnsi="Helvetica" w:cs="Arial"/>
          <w:sz w:val="22"/>
          <w:szCs w:val="22"/>
        </w:rPr>
        <w:t>for</w:t>
      </w:r>
      <w:r w:rsidR="00377561" w:rsidRPr="00A96B19">
        <w:rPr>
          <w:rFonts w:ascii="Helvetica" w:hAnsi="Helvetica" w:cs="Arial"/>
          <w:sz w:val="22"/>
          <w:szCs w:val="22"/>
        </w:rPr>
        <w:t xml:space="preserve"> screen</w:t>
      </w:r>
      <w:r w:rsidR="005833A0" w:rsidRPr="00A96B19">
        <w:rPr>
          <w:rFonts w:ascii="Helvetica" w:hAnsi="Helvetica" w:cs="Arial"/>
          <w:sz w:val="22"/>
          <w:szCs w:val="22"/>
        </w:rPr>
        <w:t>ing</w:t>
      </w:r>
      <w:r w:rsidR="00377561" w:rsidRPr="00A96B19">
        <w:rPr>
          <w:rFonts w:ascii="Helvetica" w:hAnsi="Helvetica" w:cs="Arial"/>
          <w:sz w:val="22"/>
          <w:szCs w:val="22"/>
        </w:rPr>
        <w:t xml:space="preserve"> viral and host factors associated with neuropathogenesis</w:t>
      </w:r>
      <w:r w:rsidR="005833A0" w:rsidRPr="00A96B1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BA7454" w:rsidRPr="00A96B19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377561" w:rsidRPr="00A96B19">
        <w:rPr>
          <w:rFonts w:ascii="Helvetica" w:hAnsi="Helvetica" w:cs="Arial" w:hint="eastAsia"/>
          <w:sz w:val="22"/>
          <w:szCs w:val="22"/>
          <w:lang w:eastAsia="zh-TW"/>
        </w:rPr>
        <w:t>.</w:t>
      </w:r>
    </w:p>
    <w:p w14:paraId="7460F642" w14:textId="77777777" w:rsidR="00FD64B9" w:rsidRPr="00A96B19" w:rsidRDefault="00FD64B9" w:rsidP="00153052">
      <w:pPr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708375DB" w14:textId="71B0B9D6" w:rsidR="00FD64B9" w:rsidRPr="00A96B1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A96B1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A96B19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7F2F84D" w14:textId="0EFF04BE" w:rsidR="00377561" w:rsidRPr="00BA7454" w:rsidRDefault="00B9444E" w:rsidP="00B75A8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96B19">
        <w:rPr>
          <w:rFonts w:ascii="Helvetica" w:hAnsi="Helvetica" w:cs="Arial"/>
          <w:b/>
          <w:sz w:val="22"/>
          <w:szCs w:val="22"/>
          <w:u w:val="single"/>
        </w:rPr>
        <w:t>Chiou-Feng Lin</w:t>
      </w:r>
      <w:r w:rsidR="000D35D9" w:rsidRPr="00A96B19">
        <w:rPr>
          <w:rFonts w:ascii="Helvetica" w:hAnsi="Helvetica" w:cs="Arial"/>
          <w:sz w:val="22"/>
          <w:szCs w:val="22"/>
        </w:rPr>
        <w:t>:</w:t>
      </w:r>
      <w:r w:rsidR="000D35D9" w:rsidRPr="00BA7454">
        <w:rPr>
          <w:rFonts w:ascii="Helvetica" w:hAnsi="Helvetica" w:cs="Arial"/>
          <w:sz w:val="22"/>
          <w:szCs w:val="22"/>
        </w:rPr>
        <w:t xml:space="preserve"> </w:t>
      </w:r>
      <w:r w:rsidR="005833A0">
        <w:rPr>
          <w:rFonts w:ascii="Helvetica" w:hAnsi="Helvetica" w:cs="Arial"/>
          <w:sz w:val="22"/>
          <w:szCs w:val="22"/>
        </w:rPr>
        <w:t xml:space="preserve">Unlike </w:t>
      </w:r>
      <w:r w:rsidR="00377561" w:rsidRPr="00BA7454">
        <w:rPr>
          <w:rFonts w:ascii="Helvetica" w:hAnsi="Helvetica" w:cs="Arial"/>
          <w:sz w:val="22"/>
          <w:szCs w:val="22"/>
        </w:rPr>
        <w:t>previous models</w:t>
      </w:r>
      <w:r w:rsidR="00153052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, </w:t>
      </w:r>
      <w:r w:rsidR="005833A0">
        <w:rPr>
          <w:rFonts w:ascii="Helvetica" w:hAnsi="Helvetica" w:cs="Arial"/>
          <w:sz w:val="22"/>
          <w:szCs w:val="22"/>
          <w:lang w:eastAsia="zh-TW"/>
        </w:rPr>
        <w:t>our model</w:t>
      </w:r>
      <w:r w:rsidR="00153052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use</w:t>
      </w:r>
      <w:r w:rsidR="005833A0">
        <w:rPr>
          <w:rFonts w:ascii="Helvetica" w:hAnsi="Helvetica" w:cs="Arial"/>
          <w:sz w:val="22"/>
          <w:szCs w:val="22"/>
          <w:lang w:eastAsia="zh-TW"/>
        </w:rPr>
        <w:t>s</w:t>
      </w:r>
      <w:r w:rsidR="00153052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153052" w:rsidRPr="005833A0">
        <w:rPr>
          <w:rFonts w:ascii="Helvetica" w:hAnsi="Helvetica" w:cs="Arial" w:hint="eastAsia"/>
          <w:sz w:val="22"/>
          <w:szCs w:val="22"/>
          <w:lang w:eastAsia="zh-TW"/>
        </w:rPr>
        <w:t xml:space="preserve">two-routes </w:t>
      </w:r>
      <w:r w:rsidR="005833A0">
        <w:rPr>
          <w:rFonts w:ascii="Helvetica" w:hAnsi="Helvetica" w:cs="Arial"/>
          <w:sz w:val="22"/>
          <w:szCs w:val="22"/>
          <w:lang w:eastAsia="zh-TW"/>
        </w:rPr>
        <w:t xml:space="preserve">of </w:t>
      </w:r>
      <w:r w:rsidR="00153052" w:rsidRPr="005833A0">
        <w:rPr>
          <w:rFonts w:ascii="Helvetica" w:hAnsi="Helvetica" w:cs="Arial" w:hint="eastAsia"/>
          <w:sz w:val="22"/>
          <w:szCs w:val="22"/>
          <w:lang w:eastAsia="zh-TW"/>
        </w:rPr>
        <w:t>infection with</w:t>
      </w:r>
      <w:r w:rsidR="005833A0">
        <w:rPr>
          <w:rFonts w:ascii="Helvetica" w:hAnsi="Helvetica" w:cs="Arial"/>
          <w:sz w:val="22"/>
          <w:szCs w:val="22"/>
          <w:lang w:eastAsia="zh-TW"/>
        </w:rPr>
        <w:t xml:space="preserve"> a</w:t>
      </w:r>
      <w:r w:rsidR="00153052" w:rsidRPr="005833A0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153052" w:rsidRPr="005833A0">
        <w:rPr>
          <w:rFonts w:ascii="Helvetica" w:hAnsi="Helvetica" w:cs="Arial"/>
          <w:sz w:val="22"/>
          <w:szCs w:val="22"/>
          <w:lang w:eastAsia="zh-TW"/>
        </w:rPr>
        <w:t xml:space="preserve">low </w:t>
      </w:r>
      <w:r w:rsidR="00B65F87" w:rsidRPr="005833A0">
        <w:rPr>
          <w:rFonts w:ascii="Helvetica" w:hAnsi="Helvetica" w:cs="Arial" w:hint="eastAsia"/>
          <w:sz w:val="22"/>
          <w:szCs w:val="22"/>
          <w:lang w:eastAsia="zh-TW"/>
        </w:rPr>
        <w:t xml:space="preserve">viral </w:t>
      </w:r>
      <w:r w:rsidR="00153052" w:rsidRPr="005833A0">
        <w:rPr>
          <w:rFonts w:ascii="Helvetica" w:hAnsi="Helvetica" w:cs="Arial"/>
          <w:sz w:val="22"/>
          <w:szCs w:val="22"/>
          <w:lang w:eastAsia="zh-TW"/>
        </w:rPr>
        <w:t>titer</w:t>
      </w:r>
      <w:r w:rsidR="00B75A8B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B75A8B" w:rsidRPr="005833A0">
        <w:rPr>
          <w:rFonts w:ascii="Helvetica" w:hAnsi="Helvetica" w:cs="Arial" w:hint="eastAsia"/>
          <w:sz w:val="22"/>
          <w:szCs w:val="22"/>
          <w:lang w:eastAsia="zh-TW"/>
        </w:rPr>
        <w:t xml:space="preserve">to infect </w:t>
      </w:r>
      <w:r w:rsidR="00B75A8B" w:rsidRPr="005833A0">
        <w:rPr>
          <w:rFonts w:ascii="Helvetica" w:hAnsi="Helvetica" w:cs="Arial"/>
          <w:sz w:val="22"/>
          <w:szCs w:val="22"/>
          <w:lang w:eastAsia="zh-TW"/>
        </w:rPr>
        <w:t xml:space="preserve">immunocompetent </w:t>
      </w:r>
      <w:r w:rsidR="005833A0">
        <w:rPr>
          <w:rFonts w:ascii="Helvetica" w:hAnsi="Helvetica" w:cs="Arial"/>
          <w:sz w:val="22"/>
          <w:szCs w:val="22"/>
          <w:lang w:eastAsia="zh-TW"/>
        </w:rPr>
        <w:t>Institute of Cancer Research</w:t>
      </w:r>
      <w:r w:rsidR="00B75A8B" w:rsidRPr="005833A0">
        <w:t xml:space="preserve"> </w:t>
      </w:r>
      <w:r w:rsidR="00B75A8B" w:rsidRPr="005833A0">
        <w:rPr>
          <w:rFonts w:ascii="Helvetica" w:hAnsi="Helvetica" w:cs="Arial"/>
          <w:sz w:val="22"/>
          <w:szCs w:val="22"/>
          <w:lang w:eastAsia="zh-TW"/>
        </w:rPr>
        <w:t>suckling</w:t>
      </w:r>
      <w:r w:rsidR="00B75A8B" w:rsidRPr="005833A0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B75A8B" w:rsidRPr="005833A0">
        <w:rPr>
          <w:rFonts w:ascii="Helvetica" w:hAnsi="Helvetica" w:cs="Arial"/>
          <w:sz w:val="22"/>
          <w:szCs w:val="22"/>
          <w:lang w:eastAsia="zh-TW"/>
        </w:rPr>
        <w:t>mice</w:t>
      </w:r>
      <w:r w:rsidR="00B75A8B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C407DD">
        <w:rPr>
          <w:rFonts w:ascii="Helvetica" w:hAnsi="Helvetica" w:cs="Arial"/>
          <w:sz w:val="22"/>
          <w:szCs w:val="22"/>
          <w:lang w:eastAsia="zh-TW"/>
        </w:rPr>
        <w:t>for</w:t>
      </w:r>
      <w:r w:rsidR="00B75A8B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B75A8B" w:rsidRPr="00BA7454">
        <w:rPr>
          <w:rFonts w:ascii="Helvetica" w:hAnsi="Helvetica" w:cs="Arial"/>
          <w:sz w:val="22"/>
          <w:szCs w:val="22"/>
          <w:lang w:eastAsia="zh-TW"/>
        </w:rPr>
        <w:t>encephalitis-like disease</w:t>
      </w:r>
      <w:r w:rsidR="00B75A8B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progression</w:t>
      </w:r>
      <w:r w:rsidR="00C407DD">
        <w:rPr>
          <w:rFonts w:ascii="Helvetica" w:hAnsi="Helvetica" w:cs="Arial"/>
          <w:sz w:val="22"/>
          <w:szCs w:val="22"/>
          <w:lang w:eastAsia="zh-TW"/>
        </w:rPr>
        <w:t xml:space="preserve"> induction</w:t>
      </w:r>
      <w:r w:rsidR="00BA7454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BA7454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B75A8B" w:rsidRPr="00BA7454">
        <w:rPr>
          <w:rFonts w:ascii="Helvetica" w:hAnsi="Helvetica" w:cs="Arial" w:hint="eastAsia"/>
          <w:sz w:val="22"/>
          <w:szCs w:val="22"/>
          <w:lang w:eastAsia="zh-TW"/>
        </w:rPr>
        <w:t>.</w:t>
      </w:r>
    </w:p>
    <w:p w14:paraId="209BD03C" w14:textId="77777777" w:rsidR="00FD64B9" w:rsidRPr="00BA7454" w:rsidRDefault="00FD64B9" w:rsidP="00B75A8B">
      <w:pPr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2E0BEE8A" w14:textId="0435181E" w:rsidR="00FD64B9" w:rsidRPr="00BA7454" w:rsidRDefault="00FD64B9" w:rsidP="00BA745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6A6324" w:rsidRDefault="000D35D9" w:rsidP="00BA745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18D00475" w:rsidR="00CE10F2" w:rsidRPr="00BA7454" w:rsidRDefault="00561A36" w:rsidP="00847F8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/>
          <w:b/>
          <w:sz w:val="22"/>
          <w:szCs w:val="22"/>
          <w:u w:val="single"/>
        </w:rPr>
        <w:t>Chiou-Feng Lin</w:t>
      </w:r>
      <w:r w:rsidR="00FD1497" w:rsidRPr="00BA7454">
        <w:rPr>
          <w:rFonts w:ascii="Helvetica" w:hAnsi="Helvetica" w:cs="Arial"/>
          <w:sz w:val="22"/>
          <w:szCs w:val="22"/>
        </w:rPr>
        <w:t xml:space="preserve">: </w:t>
      </w:r>
      <w:r w:rsidR="00A96B19" w:rsidRPr="00BA7454">
        <w:rPr>
          <w:rFonts w:ascii="Helvetica" w:hAnsi="Helvetica" w:cs="Arial"/>
          <w:sz w:val="22"/>
          <w:szCs w:val="22"/>
        </w:rPr>
        <w:t xml:space="preserve">Demonstrating the procedure </w:t>
      </w:r>
      <w:r w:rsidR="00A96B19">
        <w:rPr>
          <w:rFonts w:ascii="Helvetica" w:hAnsi="Helvetica" w:cs="Arial"/>
          <w:sz w:val="22"/>
          <w:szCs w:val="22"/>
        </w:rPr>
        <w:t>will be</w:t>
      </w:r>
      <w:r w:rsidR="00A96B19" w:rsidRPr="00BA7454">
        <w:rPr>
          <w:rFonts w:ascii="Helvetica" w:hAnsi="Helvetica" w:cs="Arial"/>
          <w:sz w:val="22"/>
          <w:szCs w:val="22"/>
        </w:rPr>
        <w:t xml:space="preserve"> </w:t>
      </w:r>
      <w:r w:rsidR="00A96B19" w:rsidRPr="00ED0A18">
        <w:rPr>
          <w:rFonts w:ascii="Helvetica" w:hAnsi="Helvetica" w:cs="Arial" w:hint="eastAsia"/>
          <w:sz w:val="22"/>
          <w:szCs w:val="22"/>
          <w:u w:val="single"/>
          <w:lang w:eastAsia="zh-TW"/>
        </w:rPr>
        <w:t>Ting-Jing Shen</w:t>
      </w:r>
      <w:r w:rsidR="00A96B19" w:rsidRPr="00BA7454">
        <w:rPr>
          <w:rFonts w:ascii="Helvetica" w:hAnsi="Helvetica" w:cs="Arial"/>
          <w:sz w:val="22"/>
          <w:szCs w:val="22"/>
        </w:rPr>
        <w:t xml:space="preserve">, </w:t>
      </w:r>
      <w:r w:rsidR="00A96B19">
        <w:rPr>
          <w:rFonts w:ascii="Helvetica" w:hAnsi="Helvetica" w:cs="Arial"/>
          <w:sz w:val="22"/>
          <w:szCs w:val="22"/>
        </w:rPr>
        <w:t xml:space="preserve">a PhD candidate </w:t>
      </w:r>
      <w:r w:rsidR="00A96B19" w:rsidRPr="00BA7454">
        <w:rPr>
          <w:rFonts w:ascii="Helvetica" w:hAnsi="Helvetica" w:cs="Arial"/>
          <w:sz w:val="22"/>
          <w:szCs w:val="22"/>
        </w:rPr>
        <w:t xml:space="preserve">from my laboratory </w:t>
      </w:r>
      <w:r w:rsidR="00BA7454" w:rsidRPr="00BA7454">
        <w:rPr>
          <w:rFonts w:ascii="Helvetica" w:hAnsi="Helvetica" w:cs="Arial"/>
          <w:b/>
          <w:sz w:val="22"/>
          <w:szCs w:val="22"/>
        </w:rPr>
        <w:t>[1][2]</w:t>
      </w:r>
      <w:r w:rsidR="00BA7454" w:rsidRPr="00BA7454">
        <w:rPr>
          <w:rFonts w:ascii="Helvetica" w:hAnsi="Helvetica" w:cs="Arial"/>
          <w:sz w:val="22"/>
          <w:szCs w:val="22"/>
        </w:rPr>
        <w:t>.</w:t>
      </w:r>
      <w:r w:rsidR="00CE10F2" w:rsidRPr="00BA7454">
        <w:rPr>
          <w:rFonts w:ascii="Helvetica" w:hAnsi="Helvetica" w:cs="Arial"/>
          <w:sz w:val="22"/>
          <w:szCs w:val="22"/>
        </w:rPr>
        <w:t xml:space="preserve">  </w:t>
      </w:r>
    </w:p>
    <w:p w14:paraId="122D55EF" w14:textId="77777777" w:rsidR="00BF42E2" w:rsidRPr="00BA7454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BA7454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08F1932" w14:textId="2EF8F7DD" w:rsidR="00336C61" w:rsidRPr="00BA745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1313B39" w:rsidR="00EA60D4" w:rsidRPr="00BA745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D56C40" w:rsidRPr="00BA7454">
        <w:rPr>
          <w:rFonts w:ascii="Helvetica" w:hAnsi="Helvetica" w:cs="Arial"/>
          <w:iCs/>
          <w:sz w:val="22"/>
          <w:szCs w:val="22"/>
          <w:lang w:eastAsia="zh-TW"/>
        </w:rPr>
        <w:t>National Defense Medical Center, Taiwan</w:t>
      </w:r>
      <w:r w:rsidRPr="00BA745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C1F464C" w:rsidR="00CE10F2" w:rsidRPr="007F28A0" w:rsidRDefault="007F28A0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Infection Procedure</w:t>
      </w:r>
      <w:r w:rsidR="003F0619">
        <w:rPr>
          <w:rFonts w:ascii="Helvetica" w:hAnsi="Helvetica" w:cs="Arial"/>
          <w:b/>
          <w:i w:val="0"/>
          <w:sz w:val="22"/>
          <w:szCs w:val="22"/>
        </w:rPr>
        <w:t xml:space="preserve"> and Disease Scoring</w:t>
      </w:r>
    </w:p>
    <w:p w14:paraId="3987ED08" w14:textId="5834943E" w:rsidR="007F28A0" w:rsidRPr="00BA7454" w:rsidRDefault="007F28A0" w:rsidP="007F28A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BA7454">
        <w:rPr>
          <w:rFonts w:ascii="Helvetica" w:hAnsi="Helvetica" w:cs="Arial"/>
          <w:i w:val="0"/>
          <w:sz w:val="22"/>
          <w:szCs w:val="22"/>
        </w:rPr>
        <w:t xml:space="preserve">Before initiating the infection procedure, dilute non-adapted </w:t>
      </w:r>
      <w:r w:rsidR="00D93109" w:rsidRPr="00BA7454">
        <w:rPr>
          <w:rFonts w:ascii="Helvetica" w:hAnsi="Helvetica" w:cs="Arial"/>
          <w:i w:val="0"/>
          <w:sz w:val="22"/>
          <w:szCs w:val="22"/>
        </w:rPr>
        <w:t>D</w:t>
      </w:r>
      <w:r w:rsidRPr="00BA7454">
        <w:rPr>
          <w:rFonts w:ascii="Helvetica" w:hAnsi="Helvetica" w:cs="Arial"/>
          <w:i w:val="0"/>
          <w:sz w:val="22"/>
          <w:szCs w:val="22"/>
        </w:rPr>
        <w:t>engue virus-2 stock to a 1 x 10</w:t>
      </w:r>
      <w:r w:rsidRPr="00BA7454">
        <w:rPr>
          <w:rFonts w:ascii="Helvetica" w:hAnsi="Helvetica" w:cs="Arial"/>
          <w:i w:val="0"/>
          <w:sz w:val="22"/>
          <w:szCs w:val="22"/>
          <w:vertAlign w:val="superscript"/>
        </w:rPr>
        <w:t>6</w:t>
      </w:r>
      <w:r w:rsidRPr="00BA7454">
        <w:rPr>
          <w:rFonts w:ascii="Helvetica" w:hAnsi="Helvetica" w:cs="Arial"/>
          <w:i w:val="0"/>
          <w:sz w:val="22"/>
          <w:szCs w:val="22"/>
        </w:rPr>
        <w:t xml:space="preserve"> plaque forming units/40 microliters of RPMI 1640 </w:t>
      </w:r>
      <w:r w:rsidRPr="00BA7454">
        <w:rPr>
          <w:rFonts w:ascii="Helvetica" w:hAnsi="Helvetica" w:cs="Arial"/>
          <w:i w:val="0"/>
          <w:color w:val="FF0000"/>
          <w:sz w:val="22"/>
          <w:szCs w:val="22"/>
        </w:rPr>
        <w:t>(R-P-M-I-sixteen-forty)</w:t>
      </w:r>
      <w:r w:rsidRPr="00BA7454">
        <w:rPr>
          <w:rFonts w:ascii="Helvetica" w:hAnsi="Helvetica" w:cs="Arial"/>
          <w:i w:val="0"/>
          <w:sz w:val="22"/>
          <w:szCs w:val="22"/>
        </w:rPr>
        <w:t xml:space="preserve"> medium concentration </w:t>
      </w:r>
      <w:r w:rsidRPr="00BA7454">
        <w:rPr>
          <w:rFonts w:ascii="Helvetica" w:hAnsi="Helvetica" w:cs="Arial"/>
          <w:b/>
          <w:i w:val="0"/>
          <w:sz w:val="22"/>
          <w:szCs w:val="22"/>
        </w:rPr>
        <w:t>[1]</w:t>
      </w:r>
      <w:r w:rsidR="005D5030" w:rsidRPr="00BA7454">
        <w:rPr>
          <w:rFonts w:ascii="Helvetica" w:hAnsi="Helvetica" w:cs="Arial"/>
          <w:i w:val="0"/>
          <w:sz w:val="22"/>
          <w:szCs w:val="22"/>
        </w:rPr>
        <w:t xml:space="preserve">. </w:t>
      </w:r>
    </w:p>
    <w:p w14:paraId="740D3D0B" w14:textId="73FBC27A" w:rsidR="002F5BDA" w:rsidRPr="00BA7454" w:rsidRDefault="00155F1E" w:rsidP="002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</w:t>
      </w:r>
      <w:r w:rsidR="002F5BDA" w:rsidRPr="00BA7454">
        <w:rPr>
          <w:rFonts w:ascii="Helvetica" w:hAnsi="Helvetica" w:cs="Arial"/>
          <w:i w:val="0"/>
          <w:sz w:val="22"/>
          <w:szCs w:val="22"/>
        </w:rPr>
        <w:t xml:space="preserve"> Talent adding virus to medium, with stock and medium containers visible in frame</w:t>
      </w:r>
    </w:p>
    <w:p w14:paraId="3AED1F3E" w14:textId="1BCC0BC3" w:rsidR="005D5030" w:rsidRPr="00BA7454" w:rsidRDefault="005D5030" w:rsidP="005D503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BA7454">
        <w:rPr>
          <w:rFonts w:ascii="Helvetica" w:hAnsi="Helvetica" w:cs="Arial"/>
          <w:i w:val="0"/>
          <w:sz w:val="22"/>
          <w:szCs w:val="22"/>
        </w:rPr>
        <w:t xml:space="preserve">Next, load one 0.3-milliliter syringe equipped with a 30-gauge needle with 10 microliters of diluted virus </w:t>
      </w:r>
      <w:r w:rsidR="0044166C">
        <w:rPr>
          <w:rFonts w:ascii="Helvetica" w:hAnsi="Helvetica" w:cs="Arial"/>
          <w:b/>
          <w:i w:val="0"/>
          <w:sz w:val="22"/>
          <w:szCs w:val="22"/>
        </w:rPr>
        <w:t>[</w:t>
      </w:r>
      <w:r w:rsidR="0044166C" w:rsidRPr="0044166C">
        <w:rPr>
          <w:rFonts w:ascii="Helvetica" w:hAnsi="Helvetica" w:cs="Arial"/>
          <w:b/>
          <w:i w:val="0"/>
          <w:color w:val="FF0000"/>
          <w:sz w:val="22"/>
          <w:szCs w:val="22"/>
        </w:rPr>
        <w:t>2</w:t>
      </w:r>
      <w:r w:rsidRPr="00BA7454">
        <w:rPr>
          <w:rFonts w:ascii="Helvetica" w:hAnsi="Helvetica" w:cs="Arial"/>
          <w:b/>
          <w:i w:val="0"/>
          <w:sz w:val="22"/>
          <w:szCs w:val="22"/>
        </w:rPr>
        <w:t>]</w:t>
      </w:r>
      <w:r w:rsidRPr="00BA7454">
        <w:rPr>
          <w:rFonts w:ascii="Helvetica" w:hAnsi="Helvetica" w:cs="Arial"/>
          <w:i w:val="0"/>
          <w:sz w:val="22"/>
          <w:szCs w:val="22"/>
        </w:rPr>
        <w:t xml:space="preserve"> and one 0.3-milliliter syringe equipped with a 30-gauge needle with 30 microliters of virus per animal </w:t>
      </w:r>
      <w:r w:rsidRPr="00BA7454">
        <w:rPr>
          <w:rFonts w:ascii="Helvetica" w:hAnsi="Helvetica" w:cs="Arial"/>
          <w:b/>
          <w:i w:val="0"/>
          <w:sz w:val="22"/>
          <w:szCs w:val="22"/>
        </w:rPr>
        <w:t>[</w:t>
      </w:r>
      <w:r w:rsidR="0044166C" w:rsidRPr="0044166C">
        <w:rPr>
          <w:rFonts w:ascii="Helvetica" w:hAnsi="Helvetica" w:cs="Arial"/>
          <w:b/>
          <w:i w:val="0"/>
          <w:color w:val="FF0000"/>
          <w:sz w:val="22"/>
          <w:szCs w:val="22"/>
        </w:rPr>
        <w:t>3</w:t>
      </w:r>
      <w:r w:rsidRPr="00BA7454">
        <w:rPr>
          <w:rFonts w:ascii="Helvetica" w:hAnsi="Helvetica" w:cs="Arial"/>
          <w:b/>
          <w:i w:val="0"/>
          <w:sz w:val="22"/>
          <w:szCs w:val="22"/>
        </w:rPr>
        <w:t>]</w:t>
      </w:r>
      <w:r w:rsidRPr="00BA7454">
        <w:rPr>
          <w:rFonts w:ascii="Helvetica" w:hAnsi="Helvetica" w:cs="Arial"/>
          <w:i w:val="0"/>
          <w:sz w:val="22"/>
          <w:szCs w:val="22"/>
        </w:rPr>
        <w:t>.</w:t>
      </w:r>
    </w:p>
    <w:p w14:paraId="3455454C" w14:textId="7DEBEFA8" w:rsidR="002F5BDA" w:rsidRPr="00BA7454" w:rsidRDefault="00155F1E" w:rsidP="002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</w:t>
      </w:r>
      <w:r w:rsidR="00BA7454" w:rsidRPr="00BA7454">
        <w:rPr>
          <w:rFonts w:ascii="Helvetica" w:hAnsi="Helvetica" w:cs="Arial"/>
          <w:i w:val="0"/>
          <w:sz w:val="22"/>
          <w:szCs w:val="22"/>
        </w:rPr>
        <w:t xml:space="preserve"> </w:t>
      </w:r>
      <w:r w:rsidR="002F5BDA" w:rsidRPr="00BA7454">
        <w:rPr>
          <w:rFonts w:ascii="Helvetica" w:hAnsi="Helvetica" w:cs="Arial"/>
          <w:i w:val="0"/>
          <w:sz w:val="22"/>
          <w:szCs w:val="22"/>
        </w:rPr>
        <w:t>Talent loading syringe</w:t>
      </w:r>
      <w:r w:rsidR="001A4D05">
        <w:rPr>
          <w:rFonts w:ascii="Helvetica" w:hAnsi="Helvetica" w:cs="Arial" w:hint="eastAsia"/>
          <w:i w:val="0"/>
          <w:sz w:val="22"/>
          <w:szCs w:val="22"/>
          <w:lang w:eastAsia="zh-TW"/>
        </w:rPr>
        <w:t>s</w:t>
      </w:r>
      <w:r w:rsidR="002F5BDA" w:rsidRPr="00BA7454">
        <w:rPr>
          <w:rFonts w:ascii="Helvetica" w:hAnsi="Helvetica" w:cs="Arial"/>
          <w:i w:val="0"/>
          <w:sz w:val="22"/>
          <w:szCs w:val="22"/>
        </w:rPr>
        <w:t xml:space="preserve"> with virus, with virus container visible in frame</w:t>
      </w:r>
      <w:r w:rsidR="0044166C">
        <w:rPr>
          <w:rFonts w:ascii="Helvetica" w:hAnsi="Helvetica" w:cs="Arial"/>
          <w:i w:val="0"/>
          <w:sz w:val="22"/>
          <w:szCs w:val="22"/>
        </w:rPr>
        <w:t xml:space="preserve"> </w:t>
      </w:r>
      <w:r w:rsidR="0044166C" w:rsidRPr="0044166C">
        <w:rPr>
          <w:rFonts w:ascii="Helvetica" w:hAnsi="Helvetica" w:cs="Arial"/>
          <w:i w:val="0"/>
          <w:sz w:val="22"/>
          <w:szCs w:val="22"/>
          <w:highlight w:val="green"/>
        </w:rPr>
        <w:t>(Editor: Not sure this shot needs to be shown as the specific syringe types are included in the other shots)</w:t>
      </w:r>
    </w:p>
    <w:p w14:paraId="17483232" w14:textId="52C65A12" w:rsidR="002F5BDA" w:rsidRDefault="00155F1E" w:rsidP="002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</w:t>
      </w:r>
      <w:r w:rsidR="00BA7454" w:rsidRPr="00BA7454">
        <w:rPr>
          <w:rFonts w:ascii="Helvetica" w:hAnsi="Helvetica" w:cs="Arial"/>
          <w:i w:val="0"/>
          <w:sz w:val="22"/>
          <w:szCs w:val="22"/>
        </w:rPr>
        <w:t xml:space="preserve"> </w:t>
      </w:r>
      <w:r w:rsidR="002F5BDA" w:rsidRPr="00BA7454">
        <w:rPr>
          <w:rFonts w:ascii="Helvetica" w:hAnsi="Helvetica" w:cs="Arial"/>
          <w:i w:val="0"/>
          <w:sz w:val="22"/>
          <w:szCs w:val="22"/>
        </w:rPr>
        <w:t>Syringe being loaded</w:t>
      </w:r>
      <w:r w:rsidR="001A4D05">
        <w:rPr>
          <w:rFonts w:ascii="Helvetica" w:hAnsi="Helvetica" w:cs="Arial" w:hint="eastAsia"/>
          <w:i w:val="0"/>
          <w:sz w:val="22"/>
          <w:szCs w:val="22"/>
          <w:lang w:eastAsia="zh-TW"/>
        </w:rPr>
        <w:t xml:space="preserve"> </w:t>
      </w:r>
      <w:r w:rsidR="001A4D05" w:rsidRPr="0044166C">
        <w:rPr>
          <w:rFonts w:ascii="Helvetica" w:hAnsi="Helvetica" w:cs="Arial"/>
          <w:i w:val="0"/>
          <w:color w:val="FF0000"/>
          <w:sz w:val="22"/>
          <w:szCs w:val="22"/>
        </w:rPr>
        <w:t>10 microliters of diluted</w:t>
      </w:r>
      <w:r w:rsidR="001A4D05" w:rsidRPr="0044166C">
        <w:rPr>
          <w:rFonts w:ascii="Helvetica" w:hAnsi="Helvetica" w:cs="Arial" w:hint="eastAsia"/>
          <w:i w:val="0"/>
          <w:color w:val="FF0000"/>
          <w:sz w:val="22"/>
          <w:szCs w:val="22"/>
          <w:lang w:eastAsia="zh-TW"/>
        </w:rPr>
        <w:t xml:space="preserve"> virus</w:t>
      </w:r>
      <w:r w:rsidR="002F5BDA" w:rsidRPr="00BA7454">
        <w:rPr>
          <w:rFonts w:ascii="Helvetica" w:hAnsi="Helvetica" w:cs="Arial"/>
          <w:i w:val="0"/>
          <w:sz w:val="22"/>
          <w:szCs w:val="22"/>
        </w:rPr>
        <w:t>, with virus container label with dilution visible in frame</w:t>
      </w:r>
    </w:p>
    <w:p w14:paraId="41314150" w14:textId="48E501E7" w:rsidR="001A4D05" w:rsidRPr="00BA7454" w:rsidRDefault="0044166C" w:rsidP="002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44166C">
        <w:rPr>
          <w:rFonts w:ascii="Helvetica" w:hAnsi="Helvetica" w:cs="Arial"/>
          <w:i w:val="0"/>
          <w:sz w:val="22"/>
          <w:szCs w:val="22"/>
          <w:highlight w:val="green"/>
          <w:lang w:eastAsia="zh-TW"/>
        </w:rPr>
        <w:t>[</w:t>
      </w:r>
      <w:r w:rsidR="001A4D05" w:rsidRPr="0044166C">
        <w:rPr>
          <w:rFonts w:ascii="Helvetica" w:hAnsi="Helvetica" w:cs="Arial" w:hint="eastAsia"/>
          <w:i w:val="0"/>
          <w:sz w:val="22"/>
          <w:szCs w:val="22"/>
          <w:highlight w:val="green"/>
          <w:lang w:eastAsia="zh-TW"/>
        </w:rPr>
        <w:t>Added shot</w:t>
      </w:r>
      <w:r w:rsidRPr="0044166C">
        <w:rPr>
          <w:rFonts w:ascii="Helvetica" w:hAnsi="Helvetica" w:cs="Arial"/>
          <w:i w:val="0"/>
          <w:sz w:val="22"/>
          <w:szCs w:val="22"/>
          <w:highlight w:val="green"/>
          <w:lang w:eastAsia="zh-TW"/>
        </w:rPr>
        <w:t>]</w:t>
      </w:r>
      <w:r w:rsidR="001A4D05">
        <w:rPr>
          <w:rFonts w:ascii="Helvetica" w:hAnsi="Helvetica" w:cs="Arial" w:hint="eastAsia"/>
          <w:i w:val="0"/>
          <w:sz w:val="22"/>
          <w:szCs w:val="22"/>
          <w:lang w:eastAsia="zh-TW"/>
        </w:rPr>
        <w:t xml:space="preserve">: CU: Syringe being loaded with </w:t>
      </w:r>
      <w:r w:rsidR="001A4D05" w:rsidRPr="00BA7454">
        <w:rPr>
          <w:rFonts w:ascii="Helvetica" w:hAnsi="Helvetica" w:cs="Arial"/>
          <w:i w:val="0"/>
          <w:sz w:val="22"/>
          <w:szCs w:val="22"/>
        </w:rPr>
        <w:t xml:space="preserve">30 microliters of </w:t>
      </w:r>
      <w:r w:rsidR="001A4D05">
        <w:rPr>
          <w:rFonts w:ascii="Helvetica" w:hAnsi="Helvetica" w:cs="Arial" w:hint="eastAsia"/>
          <w:i w:val="0"/>
          <w:sz w:val="22"/>
          <w:szCs w:val="22"/>
          <w:lang w:eastAsia="zh-TW"/>
        </w:rPr>
        <w:t xml:space="preserve">diluted </w:t>
      </w:r>
      <w:r w:rsidR="001A4D05" w:rsidRPr="00BA7454">
        <w:rPr>
          <w:rFonts w:ascii="Helvetica" w:hAnsi="Helvetica" w:cs="Arial"/>
          <w:i w:val="0"/>
          <w:sz w:val="22"/>
          <w:szCs w:val="22"/>
        </w:rPr>
        <w:t>virus</w:t>
      </w:r>
      <w:r w:rsidR="001A4D05">
        <w:rPr>
          <w:rFonts w:ascii="Helvetica" w:hAnsi="Helvetica" w:cs="Arial" w:hint="eastAsia"/>
          <w:i w:val="0"/>
          <w:sz w:val="22"/>
          <w:szCs w:val="22"/>
          <w:lang w:eastAsia="zh-TW"/>
        </w:rPr>
        <w:t>.</w:t>
      </w:r>
    </w:p>
    <w:p w14:paraId="65D7D26F" w14:textId="7C796FEC" w:rsidR="007F28A0" w:rsidRPr="00BA7454" w:rsidRDefault="002F5BDA" w:rsidP="002F5B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zh-TW"/>
        </w:rPr>
      </w:pPr>
      <w:r w:rsidRPr="00BA7454">
        <w:rPr>
          <w:rFonts w:ascii="Helvetica" w:hAnsi="Helvetica" w:cs="Arial"/>
          <w:i w:val="0"/>
          <w:sz w:val="22"/>
          <w:szCs w:val="22"/>
        </w:rPr>
        <w:t xml:space="preserve">For </w:t>
      </w:r>
      <w:r w:rsidRPr="00BA7454">
        <w:rPr>
          <w:rFonts w:ascii="Helvetica" w:hAnsi="Helvetica" w:cstheme="minorHAnsi"/>
          <w:i w:val="0"/>
          <w:sz w:val="22"/>
          <w:szCs w:val="22"/>
          <w:lang w:eastAsia="zh-TW"/>
        </w:rPr>
        <w:t>i</w:t>
      </w:r>
      <w:r w:rsidRPr="00BA7454">
        <w:rPr>
          <w:rFonts w:ascii="Helvetica" w:hAnsi="Helvetica" w:cstheme="minorHAnsi"/>
          <w:i w:val="0"/>
          <w:sz w:val="22"/>
          <w:szCs w:val="22"/>
        </w:rPr>
        <w:t>ntracerebral</w:t>
      </w:r>
      <w:r w:rsidRPr="00BA7454">
        <w:rPr>
          <w:rFonts w:ascii="Helvetica" w:hAnsi="Helvetica" w:cs="Arial"/>
          <w:i w:val="0"/>
          <w:sz w:val="22"/>
          <w:szCs w:val="22"/>
        </w:rPr>
        <w:t xml:space="preserve"> delivery of the virus, </w:t>
      </w:r>
      <w:r w:rsidR="00D31CA3" w:rsidRPr="00BA7454">
        <w:rPr>
          <w:rFonts w:ascii="Helvetica" w:hAnsi="Helvetica" w:cs="Arial"/>
          <w:i w:val="0"/>
          <w:sz w:val="22"/>
          <w:szCs w:val="22"/>
        </w:rPr>
        <w:t xml:space="preserve">press the auricle between the thumb and index finger </w:t>
      </w:r>
      <w:r w:rsidR="00D31CA3">
        <w:rPr>
          <w:rFonts w:ascii="Helvetica" w:hAnsi="Helvetica" w:cs="Arial"/>
          <w:i w:val="0"/>
          <w:sz w:val="22"/>
          <w:szCs w:val="22"/>
        </w:rPr>
        <w:t xml:space="preserve">to </w:t>
      </w:r>
      <w:r w:rsidR="005D5030" w:rsidRPr="00BA7454">
        <w:rPr>
          <w:rFonts w:ascii="Helvetica" w:hAnsi="Helvetica" w:cs="Arial"/>
          <w:i w:val="0"/>
          <w:sz w:val="22"/>
          <w:szCs w:val="22"/>
        </w:rPr>
        <w:t>gently restrain</w:t>
      </w:r>
      <w:r w:rsidRPr="00BA7454">
        <w:rPr>
          <w:rFonts w:ascii="Helvetica" w:hAnsi="Helvetica" w:cs="Arial"/>
          <w:i w:val="0"/>
          <w:sz w:val="22"/>
          <w:szCs w:val="22"/>
        </w:rPr>
        <w:t xml:space="preserve"> a 7-day-old, suckling Institute of Cancer Research</w:t>
      </w:r>
      <w:r w:rsidR="005833A0">
        <w:rPr>
          <w:rFonts w:ascii="Helvetica" w:hAnsi="Helvetica" w:cs="Arial"/>
          <w:i w:val="0"/>
          <w:sz w:val="22"/>
          <w:szCs w:val="22"/>
        </w:rPr>
        <w:t xml:space="preserve"> </w:t>
      </w:r>
      <w:r w:rsidRPr="00BA7454">
        <w:rPr>
          <w:rFonts w:ascii="Helvetica" w:hAnsi="Helvetica" w:cs="Arial"/>
          <w:i w:val="0"/>
          <w:sz w:val="22"/>
          <w:szCs w:val="22"/>
        </w:rPr>
        <w:t xml:space="preserve">mouse in a prone position </w:t>
      </w:r>
      <w:r w:rsidRPr="00BA7454">
        <w:rPr>
          <w:rFonts w:ascii="Helvetica" w:hAnsi="Helvetica" w:cs="Arial"/>
          <w:b/>
          <w:i w:val="0"/>
          <w:sz w:val="22"/>
          <w:szCs w:val="22"/>
        </w:rPr>
        <w:t>[1]</w:t>
      </w:r>
      <w:r w:rsidRPr="00BA7454">
        <w:rPr>
          <w:rFonts w:ascii="Helvetica" w:eastAsia="標楷體" w:hAnsi="Helvetica" w:cstheme="minorHAnsi"/>
          <w:i w:val="0"/>
          <w:sz w:val="22"/>
          <w:szCs w:val="22"/>
          <w:lang w:eastAsia="zh-TW"/>
        </w:rPr>
        <w:t xml:space="preserve"> </w:t>
      </w:r>
      <w:r w:rsidR="007F28A0" w:rsidRPr="00BA7454">
        <w:rPr>
          <w:rFonts w:ascii="Helvetica" w:hAnsi="Helvetica" w:cstheme="minorHAnsi"/>
          <w:i w:val="0"/>
          <w:sz w:val="22"/>
          <w:szCs w:val="22"/>
          <w:lang w:eastAsia="zh-TW"/>
        </w:rPr>
        <w:t>and</w:t>
      </w:r>
      <w:r w:rsidR="007F28A0" w:rsidRPr="00BA7454">
        <w:rPr>
          <w:rFonts w:ascii="Helvetica" w:hAnsi="Helvetica" w:cstheme="minorHAnsi"/>
          <w:i w:val="0"/>
          <w:sz w:val="22"/>
          <w:szCs w:val="22"/>
        </w:rPr>
        <w:t xml:space="preserve"> inject</w:t>
      </w:r>
      <w:r w:rsidR="007F28A0" w:rsidRPr="00BA7454">
        <w:rPr>
          <w:rFonts w:ascii="Helvetica" w:hAnsi="Helvetica"/>
          <w:i w:val="0"/>
          <w:sz w:val="22"/>
          <w:szCs w:val="22"/>
        </w:rPr>
        <w:t xml:space="preserve"> </w:t>
      </w:r>
      <w:r w:rsidRPr="00BA7454">
        <w:rPr>
          <w:rFonts w:ascii="Helvetica" w:hAnsi="Helvetica"/>
          <w:i w:val="0"/>
          <w:sz w:val="22"/>
          <w:szCs w:val="22"/>
        </w:rPr>
        <w:t xml:space="preserve">the </w:t>
      </w:r>
      <w:r w:rsidR="007F28A0" w:rsidRPr="00BA7454">
        <w:rPr>
          <w:rFonts w:ascii="Helvetica" w:hAnsi="Helvetica"/>
          <w:i w:val="0"/>
          <w:sz w:val="22"/>
          <w:szCs w:val="22"/>
        </w:rPr>
        <w:t>10</w:t>
      </w:r>
      <w:r w:rsidRPr="00BA7454">
        <w:rPr>
          <w:rFonts w:ascii="Helvetica" w:hAnsi="Helvetica"/>
          <w:i w:val="0"/>
          <w:sz w:val="22"/>
          <w:szCs w:val="22"/>
        </w:rPr>
        <w:t>-microliter volume</w:t>
      </w:r>
      <w:r w:rsidR="007F28A0" w:rsidRPr="00BA7454">
        <w:rPr>
          <w:rFonts w:ascii="Helvetica" w:hAnsi="Helvetica"/>
          <w:i w:val="0"/>
          <w:sz w:val="22"/>
          <w:szCs w:val="22"/>
        </w:rPr>
        <w:t xml:space="preserve"> of</w:t>
      </w:r>
      <w:r w:rsidRPr="00BA7454">
        <w:rPr>
          <w:rFonts w:ascii="Helvetica" w:hAnsi="Helvetica"/>
          <w:i w:val="0"/>
          <w:sz w:val="22"/>
          <w:szCs w:val="22"/>
        </w:rPr>
        <w:t xml:space="preserve"> </w:t>
      </w:r>
      <w:r w:rsidR="007F28A0" w:rsidRPr="00BA7454">
        <w:rPr>
          <w:rFonts w:ascii="Helvetica" w:hAnsi="Helvetica"/>
          <w:i w:val="0"/>
          <w:sz w:val="22"/>
          <w:szCs w:val="22"/>
        </w:rPr>
        <w:t>diluted virus into the lambda area at the intersection of the sagittal and lambdoid sutur</w:t>
      </w:r>
      <w:r w:rsidRPr="00BA7454">
        <w:rPr>
          <w:rFonts w:ascii="Helvetica" w:hAnsi="Helvetica"/>
          <w:i w:val="0"/>
          <w:sz w:val="22"/>
          <w:szCs w:val="22"/>
        </w:rPr>
        <w:t xml:space="preserve">e </w:t>
      </w:r>
      <w:r w:rsidRPr="00BA7454">
        <w:rPr>
          <w:rFonts w:ascii="Helvetica" w:hAnsi="Helvetica"/>
          <w:b/>
          <w:i w:val="0"/>
          <w:sz w:val="22"/>
          <w:szCs w:val="22"/>
        </w:rPr>
        <w:t>[2]</w:t>
      </w:r>
      <w:r w:rsidRPr="00BA7454">
        <w:rPr>
          <w:rFonts w:ascii="Helvetica" w:hAnsi="Helvetica"/>
          <w:i w:val="0"/>
          <w:sz w:val="22"/>
          <w:szCs w:val="22"/>
        </w:rPr>
        <w:t>.</w:t>
      </w:r>
    </w:p>
    <w:p w14:paraId="3FF11ACE" w14:textId="170393FB" w:rsidR="002F5BDA" w:rsidRPr="0044166C" w:rsidRDefault="00155F1E" w:rsidP="002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i w:val="0"/>
          <w:sz w:val="22"/>
          <w:szCs w:val="22"/>
        </w:rPr>
        <w:t>CU:</w:t>
      </w:r>
      <w:r w:rsidR="00BA7454" w:rsidRPr="00BA7454">
        <w:rPr>
          <w:rFonts w:ascii="Helvetica" w:hAnsi="Helvetica" w:cs="Arial"/>
          <w:i w:val="0"/>
          <w:sz w:val="22"/>
          <w:szCs w:val="22"/>
        </w:rPr>
        <w:t xml:space="preserve"> </w:t>
      </w:r>
      <w:r w:rsidR="002F5BDA" w:rsidRPr="00BA7454">
        <w:rPr>
          <w:rFonts w:ascii="Helvetica" w:hAnsi="Helvetica" w:cstheme="minorHAnsi"/>
          <w:i w:val="0"/>
          <w:sz w:val="22"/>
          <w:szCs w:val="22"/>
          <w:lang w:eastAsia="zh-TW"/>
        </w:rPr>
        <w:t>Mouse being grasped/turned into prone position</w:t>
      </w:r>
      <w:r w:rsidR="001A4D05">
        <w:rPr>
          <w:rFonts w:ascii="Helvetica" w:hAnsi="Helvetica" w:cstheme="minorHAnsi" w:hint="eastAsia"/>
          <w:i w:val="0"/>
          <w:sz w:val="22"/>
          <w:szCs w:val="22"/>
          <w:lang w:eastAsia="zh-TW"/>
        </w:rPr>
        <w:t xml:space="preserve">, </w:t>
      </w:r>
      <w:r w:rsidR="001A4D05" w:rsidRPr="0044166C">
        <w:rPr>
          <w:rFonts w:ascii="Helvetica" w:hAnsi="Helvetica" w:cstheme="minorHAnsi" w:hint="eastAsia"/>
          <w:i w:val="0"/>
          <w:color w:val="FF0000"/>
          <w:sz w:val="22"/>
          <w:szCs w:val="22"/>
          <w:lang w:eastAsia="zh-TW"/>
        </w:rPr>
        <w:t>cleaning the target area with an alcohol wipe.</w:t>
      </w:r>
    </w:p>
    <w:p w14:paraId="71EE5F20" w14:textId="789A0381" w:rsidR="002F5BDA" w:rsidRPr="00BA7454" w:rsidRDefault="00155F1E" w:rsidP="007F28A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zh-TW"/>
        </w:rPr>
      </w:pPr>
      <w:r>
        <w:rPr>
          <w:rFonts w:ascii="Helvetica" w:hAnsi="Helvetica" w:cs="Arial"/>
          <w:i w:val="0"/>
          <w:sz w:val="22"/>
          <w:szCs w:val="22"/>
        </w:rPr>
        <w:t>CU:</w:t>
      </w:r>
      <w:r w:rsidR="00BA7454" w:rsidRPr="00BA7454">
        <w:rPr>
          <w:rFonts w:ascii="Helvetica" w:hAnsi="Helvetica" w:cs="Arial"/>
          <w:i w:val="0"/>
          <w:sz w:val="22"/>
          <w:szCs w:val="22"/>
        </w:rPr>
        <w:t xml:space="preserve"> </w:t>
      </w:r>
      <w:r w:rsidR="002F5BDA" w:rsidRPr="00BA7454">
        <w:rPr>
          <w:rFonts w:ascii="Helvetica" w:hAnsi="Helvetica" w:cstheme="minorHAnsi"/>
          <w:i w:val="0"/>
          <w:sz w:val="22"/>
          <w:szCs w:val="22"/>
          <w:lang w:eastAsia="zh-TW"/>
        </w:rPr>
        <w:t>Virus being injected</w:t>
      </w:r>
    </w:p>
    <w:p w14:paraId="4971D64A" w14:textId="59C7B535" w:rsidR="002F5BDA" w:rsidRPr="00BA7454" w:rsidRDefault="007F28A0" w:rsidP="002F5B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zh-TW"/>
        </w:rPr>
      </w:pPr>
      <w:r w:rsidRPr="00BA7454">
        <w:rPr>
          <w:rFonts w:ascii="Helvetica" w:hAnsi="Helvetica" w:cstheme="minorHAnsi"/>
          <w:i w:val="0"/>
          <w:sz w:val="22"/>
          <w:szCs w:val="22"/>
          <w:lang w:eastAsia="zh-TW"/>
        </w:rPr>
        <w:t xml:space="preserve">After the </w:t>
      </w:r>
      <w:r w:rsidRPr="00BA7454">
        <w:rPr>
          <w:rFonts w:ascii="Helvetica" w:hAnsi="Helvetica" w:cstheme="minorHAnsi"/>
          <w:i w:val="0"/>
          <w:sz w:val="22"/>
          <w:szCs w:val="22"/>
        </w:rPr>
        <w:t>intracerebral injection</w:t>
      </w:r>
      <w:r w:rsidRPr="00BA7454">
        <w:rPr>
          <w:rFonts w:ascii="Helvetica" w:hAnsi="Helvetica" w:cstheme="minorHAnsi"/>
          <w:i w:val="0"/>
          <w:sz w:val="22"/>
          <w:szCs w:val="22"/>
          <w:lang w:eastAsia="zh-TW"/>
        </w:rPr>
        <w:t xml:space="preserve">, </w:t>
      </w:r>
      <w:r w:rsidR="002F5BDA" w:rsidRPr="00BA7454">
        <w:rPr>
          <w:rFonts w:ascii="Helvetica" w:hAnsi="Helvetica" w:cstheme="minorHAnsi"/>
          <w:i w:val="0"/>
          <w:sz w:val="22"/>
          <w:szCs w:val="22"/>
          <w:lang w:eastAsia="zh-TW"/>
        </w:rPr>
        <w:t xml:space="preserve">use the thumb and index finger to </w:t>
      </w:r>
      <w:r w:rsidRPr="00BA7454">
        <w:rPr>
          <w:rFonts w:ascii="Helvetica" w:hAnsi="Helvetica" w:cstheme="minorHAnsi"/>
          <w:i w:val="0"/>
          <w:sz w:val="22"/>
          <w:szCs w:val="22"/>
          <w:lang w:eastAsia="zh-TW"/>
        </w:rPr>
        <w:t xml:space="preserve">hold the mouse in a supine position </w:t>
      </w:r>
      <w:r w:rsidR="002F5BDA" w:rsidRPr="00BA7454">
        <w:rPr>
          <w:rFonts w:ascii="Helvetica" w:hAnsi="Helvetica" w:cstheme="minorHAnsi"/>
          <w:b/>
          <w:i w:val="0"/>
          <w:sz w:val="22"/>
          <w:szCs w:val="22"/>
          <w:lang w:eastAsia="zh-TW"/>
        </w:rPr>
        <w:t>[1]</w:t>
      </w:r>
      <w:r w:rsidRPr="00BA7454">
        <w:rPr>
          <w:rFonts w:ascii="Helvetica" w:hAnsi="Helvetica" w:cstheme="minorHAnsi"/>
          <w:i w:val="0"/>
          <w:sz w:val="22"/>
          <w:szCs w:val="22"/>
          <w:lang w:eastAsia="zh-TW"/>
        </w:rPr>
        <w:t xml:space="preserve"> </w:t>
      </w:r>
      <w:r w:rsidRPr="00BA7454">
        <w:rPr>
          <w:rFonts w:ascii="Helvetica" w:hAnsi="Helvetica" w:cstheme="minorHAnsi"/>
          <w:i w:val="0"/>
          <w:sz w:val="22"/>
          <w:szCs w:val="22"/>
        </w:rPr>
        <w:t xml:space="preserve">and </w:t>
      </w:r>
      <w:r w:rsidR="002F5BDA" w:rsidRPr="00BA7454">
        <w:rPr>
          <w:rFonts w:ascii="Helvetica" w:hAnsi="Helvetica" w:cstheme="minorHAnsi"/>
          <w:i w:val="0"/>
          <w:sz w:val="22"/>
          <w:szCs w:val="22"/>
        </w:rPr>
        <w:t xml:space="preserve">gently </w:t>
      </w:r>
      <w:r w:rsidRPr="00BA7454">
        <w:rPr>
          <w:rFonts w:ascii="Helvetica" w:hAnsi="Helvetica" w:cstheme="minorHAnsi"/>
          <w:i w:val="0"/>
          <w:sz w:val="22"/>
          <w:szCs w:val="22"/>
        </w:rPr>
        <w:t>intraperitoneally inject</w:t>
      </w:r>
      <w:r w:rsidRPr="00BA7454">
        <w:rPr>
          <w:rFonts w:ascii="Helvetica" w:hAnsi="Helvetica" w:cstheme="minorHAnsi"/>
          <w:i w:val="0"/>
          <w:sz w:val="22"/>
          <w:szCs w:val="22"/>
          <w:lang w:eastAsia="zh-TW"/>
        </w:rPr>
        <w:t xml:space="preserve"> </w:t>
      </w:r>
      <w:r w:rsidR="002F5BDA" w:rsidRPr="00BA7454">
        <w:rPr>
          <w:rFonts w:ascii="Helvetica" w:hAnsi="Helvetica" w:cstheme="minorHAnsi"/>
          <w:i w:val="0"/>
          <w:sz w:val="22"/>
          <w:szCs w:val="22"/>
          <w:lang w:eastAsia="zh-TW"/>
        </w:rPr>
        <w:t xml:space="preserve">the </w:t>
      </w:r>
      <w:r w:rsidRPr="00BA7454">
        <w:rPr>
          <w:rFonts w:ascii="Helvetica" w:hAnsi="Helvetica" w:cstheme="minorHAnsi"/>
          <w:i w:val="0"/>
          <w:sz w:val="22"/>
          <w:szCs w:val="22"/>
        </w:rPr>
        <w:t>30</w:t>
      </w:r>
      <w:r w:rsidR="002F5BDA" w:rsidRPr="00BA7454">
        <w:rPr>
          <w:rFonts w:ascii="Helvetica" w:hAnsi="Helvetica" w:cstheme="minorHAnsi"/>
          <w:i w:val="0"/>
          <w:sz w:val="22"/>
          <w:szCs w:val="22"/>
        </w:rPr>
        <w:t>-microliter volume</w:t>
      </w:r>
      <w:r w:rsidRPr="00BA7454">
        <w:rPr>
          <w:rFonts w:ascii="Helvetica" w:hAnsi="Helvetica" w:cstheme="minorHAnsi"/>
          <w:i w:val="0"/>
          <w:sz w:val="22"/>
          <w:szCs w:val="22"/>
        </w:rPr>
        <w:t xml:space="preserve"> of</w:t>
      </w:r>
      <w:r w:rsidR="002F5BDA" w:rsidRPr="00BA745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BA7454">
        <w:rPr>
          <w:rFonts w:ascii="Helvetica" w:hAnsi="Helvetica" w:cstheme="minorHAnsi"/>
          <w:i w:val="0"/>
          <w:sz w:val="22"/>
          <w:szCs w:val="22"/>
        </w:rPr>
        <w:t>diluted virus into the murine abdomen</w:t>
      </w:r>
      <w:r w:rsidR="002F5BDA" w:rsidRPr="00BA7454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F5BDA" w:rsidRPr="00BA7454"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5D5030" w:rsidRPr="00BA7454">
        <w:rPr>
          <w:rFonts w:ascii="Helvetica" w:hAnsi="Helvetica" w:cstheme="minorHAnsi"/>
          <w:b/>
          <w:i w:val="0"/>
          <w:sz w:val="22"/>
          <w:szCs w:val="22"/>
        </w:rPr>
        <w:t>-TXT</w:t>
      </w:r>
      <w:r w:rsidR="002F5BDA" w:rsidRPr="00BA7454"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BA7454">
        <w:rPr>
          <w:rFonts w:ascii="Helvetica" w:hAnsi="Helvetica" w:cstheme="minorHAnsi"/>
          <w:i w:val="0"/>
          <w:sz w:val="22"/>
          <w:szCs w:val="22"/>
        </w:rPr>
        <w:t>.</w:t>
      </w:r>
    </w:p>
    <w:p w14:paraId="5DEB571F" w14:textId="4108A2A4" w:rsidR="002F5BDA" w:rsidRPr="00BA7454" w:rsidRDefault="00155F1E" w:rsidP="002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zh-TW"/>
        </w:rPr>
      </w:pPr>
      <w:r>
        <w:rPr>
          <w:rFonts w:ascii="Helvetica" w:hAnsi="Helvetica" w:cs="Arial"/>
          <w:i w:val="0"/>
          <w:sz w:val="22"/>
          <w:szCs w:val="22"/>
        </w:rPr>
        <w:t>CU:</w:t>
      </w:r>
      <w:r w:rsidR="00BA7454" w:rsidRPr="00BA7454">
        <w:rPr>
          <w:rFonts w:ascii="Helvetica" w:hAnsi="Helvetica" w:cs="Arial"/>
          <w:i w:val="0"/>
          <w:sz w:val="22"/>
          <w:szCs w:val="22"/>
        </w:rPr>
        <w:t xml:space="preserve"> </w:t>
      </w:r>
      <w:r w:rsidR="002F5BDA" w:rsidRPr="00BA7454">
        <w:rPr>
          <w:rFonts w:ascii="Helvetica" w:hAnsi="Helvetica" w:cstheme="minorHAnsi"/>
          <w:i w:val="0"/>
          <w:sz w:val="22"/>
          <w:szCs w:val="22"/>
          <w:lang w:eastAsia="zh-TW"/>
        </w:rPr>
        <w:t>Mouse being turned to/held in supine position</w:t>
      </w:r>
      <w:r w:rsidR="001A4D05">
        <w:rPr>
          <w:rFonts w:ascii="Helvetica" w:hAnsi="Helvetica" w:cstheme="minorHAnsi" w:hint="eastAsia"/>
          <w:i w:val="0"/>
          <w:sz w:val="22"/>
          <w:szCs w:val="22"/>
          <w:lang w:eastAsia="zh-TW"/>
        </w:rPr>
        <w:t xml:space="preserve">, </w:t>
      </w:r>
      <w:r w:rsidR="001A4D05" w:rsidRPr="0044166C">
        <w:rPr>
          <w:rFonts w:ascii="Helvetica" w:hAnsi="Helvetica" w:cstheme="minorHAnsi" w:hint="eastAsia"/>
          <w:i w:val="0"/>
          <w:color w:val="FF0000"/>
          <w:sz w:val="22"/>
          <w:szCs w:val="22"/>
          <w:lang w:eastAsia="zh-TW"/>
        </w:rPr>
        <w:t>cleaning the target area with an alcohol wipe.</w:t>
      </w:r>
    </w:p>
    <w:p w14:paraId="0188F453" w14:textId="46652E23" w:rsidR="002F5BDA" w:rsidRPr="00BA7454" w:rsidRDefault="00155F1E" w:rsidP="002F5B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  <w:lang w:eastAsia="zh-TW"/>
        </w:rPr>
      </w:pPr>
      <w:r>
        <w:rPr>
          <w:rFonts w:ascii="Helvetica" w:hAnsi="Helvetica" w:cs="Arial"/>
          <w:i w:val="0"/>
          <w:sz w:val="22"/>
          <w:szCs w:val="22"/>
        </w:rPr>
        <w:t>CU:</w:t>
      </w:r>
      <w:r w:rsidR="00BA7454" w:rsidRPr="00BA7454">
        <w:rPr>
          <w:rFonts w:ascii="Helvetica" w:hAnsi="Helvetica" w:cs="Arial"/>
          <w:i w:val="0"/>
          <w:sz w:val="22"/>
          <w:szCs w:val="22"/>
        </w:rPr>
        <w:t xml:space="preserve"> </w:t>
      </w:r>
      <w:r w:rsidR="002F5BDA" w:rsidRPr="00BA7454">
        <w:rPr>
          <w:rFonts w:ascii="Helvetica" w:hAnsi="Helvetica" w:cstheme="minorHAnsi"/>
          <w:i w:val="0"/>
          <w:sz w:val="22"/>
          <w:szCs w:val="22"/>
          <w:lang w:eastAsia="zh-TW"/>
        </w:rPr>
        <w:t>Abdomen being injected</w:t>
      </w:r>
      <w:r w:rsidR="005D5030" w:rsidRPr="00BA7454">
        <w:rPr>
          <w:rFonts w:ascii="Helvetica" w:hAnsi="Helvetica" w:cstheme="minorHAnsi"/>
          <w:i w:val="0"/>
          <w:sz w:val="22"/>
          <w:szCs w:val="22"/>
          <w:lang w:eastAsia="zh-TW"/>
        </w:rPr>
        <w:t xml:space="preserve"> </w:t>
      </w:r>
      <w:r w:rsidR="005D5030" w:rsidRPr="00BA7454">
        <w:rPr>
          <w:rFonts w:ascii="Helvetica" w:hAnsi="Helvetica" w:cstheme="minorHAnsi"/>
          <w:b/>
          <w:i w:val="0"/>
          <w:sz w:val="22"/>
          <w:szCs w:val="22"/>
          <w:lang w:eastAsia="zh-TW"/>
        </w:rPr>
        <w:t xml:space="preserve">TEXT: </w:t>
      </w:r>
      <w:bookmarkStart w:id="0" w:name="_GoBack"/>
      <w:bookmarkEnd w:id="0"/>
      <w:r w:rsidR="005D5030" w:rsidRPr="00BA7454">
        <w:rPr>
          <w:rFonts w:ascii="Helvetica" w:hAnsi="Helvetica" w:cstheme="minorHAnsi"/>
          <w:b/>
          <w:i w:val="0"/>
          <w:sz w:val="22"/>
          <w:szCs w:val="22"/>
          <w:lang w:eastAsia="zh-TW"/>
        </w:rPr>
        <w:t>Repeat for each mouse</w:t>
      </w:r>
    </w:p>
    <w:p w14:paraId="4F9D74FD" w14:textId="7D029A38" w:rsidR="007F28A0" w:rsidRDefault="003F0619" w:rsidP="00D9310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For scoring of the disease progression, assign a score of </w:t>
      </w:r>
      <w:r w:rsidR="00D93109">
        <w:rPr>
          <w:rFonts w:ascii="Helvetica" w:hAnsi="Helvetica"/>
          <w:i w:val="0"/>
          <w:sz w:val="22"/>
          <w:szCs w:val="22"/>
        </w:rPr>
        <w:t>0-5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5D5030">
        <w:rPr>
          <w:rFonts w:ascii="Helvetica" w:hAnsi="Helvetica"/>
          <w:i w:val="0"/>
          <w:sz w:val="22"/>
          <w:szCs w:val="22"/>
        </w:rPr>
        <w:t>to each inoculated mous</w:t>
      </w:r>
      <w:r>
        <w:rPr>
          <w:rFonts w:ascii="Helvetica" w:hAnsi="Helvetica"/>
          <w:i w:val="0"/>
          <w:sz w:val="22"/>
          <w:szCs w:val="22"/>
        </w:rPr>
        <w:t>e</w:t>
      </w:r>
      <w:r w:rsidR="00D93109">
        <w:rPr>
          <w:rFonts w:ascii="Helvetica" w:hAnsi="Helvetica"/>
          <w:i w:val="0"/>
          <w:sz w:val="22"/>
          <w:szCs w:val="22"/>
        </w:rPr>
        <w:t xml:space="preserve"> daily according to the grade of </w:t>
      </w:r>
      <w:r w:rsidR="00D93109" w:rsidRPr="00D93109">
        <w:rPr>
          <w:rFonts w:ascii="Helvetica" w:hAnsi="Helvetica"/>
          <w:i w:val="0"/>
          <w:sz w:val="22"/>
          <w:szCs w:val="22"/>
        </w:rPr>
        <w:t>acute viral encephalitis-like illnesses</w:t>
      </w:r>
      <w:r w:rsidR="00D93109">
        <w:rPr>
          <w:rFonts w:ascii="Helvetica" w:hAnsi="Helvetica"/>
          <w:b/>
          <w:i w:val="0"/>
          <w:sz w:val="22"/>
          <w:szCs w:val="22"/>
        </w:rPr>
        <w:t xml:space="preserve"> [1-TXT] </w:t>
      </w:r>
      <w:r w:rsidR="00D93109">
        <w:rPr>
          <w:rFonts w:ascii="Helvetica" w:hAnsi="Helvetica"/>
          <w:i w:val="0"/>
          <w:sz w:val="22"/>
          <w:szCs w:val="22"/>
        </w:rPr>
        <w:t xml:space="preserve">and plot the scores for each day </w:t>
      </w:r>
      <w:r w:rsidR="007F28A0" w:rsidRPr="00D93109">
        <w:rPr>
          <w:rFonts w:ascii="Helvetica" w:hAnsi="Helvetica" w:cstheme="minorHAnsi"/>
          <w:i w:val="0"/>
          <w:sz w:val="22"/>
          <w:szCs w:val="22"/>
        </w:rPr>
        <w:t xml:space="preserve">as a curve-based figure using the mean </w:t>
      </w:r>
      <w:r w:rsidR="00D93109">
        <w:rPr>
          <w:rFonts w:ascii="Helvetica" w:hAnsi="Helvetica" w:cstheme="minorHAnsi"/>
          <w:i w:val="0"/>
          <w:sz w:val="22"/>
          <w:szCs w:val="22"/>
        </w:rPr>
        <w:t>plus and minus the standard deviation</w:t>
      </w:r>
      <w:r w:rsidR="007F28A0" w:rsidRPr="00D93109">
        <w:rPr>
          <w:rFonts w:ascii="Helvetica" w:hAnsi="Helvetica" w:cstheme="minorHAnsi"/>
          <w:i w:val="0"/>
          <w:sz w:val="22"/>
          <w:szCs w:val="22"/>
        </w:rPr>
        <w:t xml:space="preserve"> of the daily test scores in each group</w:t>
      </w:r>
      <w:r w:rsidR="00D93109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D93109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7F28A0" w:rsidRPr="00D93109">
        <w:rPr>
          <w:rFonts w:ascii="Helvetica" w:hAnsi="Helvetica" w:cstheme="minorHAnsi"/>
          <w:i w:val="0"/>
          <w:sz w:val="22"/>
          <w:szCs w:val="22"/>
        </w:rPr>
        <w:t>.</w:t>
      </w:r>
    </w:p>
    <w:p w14:paraId="7F11C4CC" w14:textId="0A9B7F97" w:rsidR="00D93109" w:rsidRPr="00D93109" w:rsidRDefault="00D93109" w:rsidP="00D931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looking at cage of mice, with lab notebook in hand, writing scores into notebook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disease grade scoring details</w:t>
      </w:r>
    </w:p>
    <w:p w14:paraId="0A7A6DE5" w14:textId="1486FF4B" w:rsidR="00D93109" w:rsidRPr="00D93109" w:rsidRDefault="00D93109" w:rsidP="00D931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LAB MEDIA: Figure 3</w:t>
      </w:r>
    </w:p>
    <w:p w14:paraId="38A8BECF" w14:textId="77777777" w:rsidR="00E03542" w:rsidRPr="00D93109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5FD5DC9" w14:textId="77777777" w:rsidR="00BA7454" w:rsidRDefault="00BA745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967964A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6E6F6D8" w14:textId="7D41B9C3" w:rsidR="000504CC" w:rsidRPr="005D5030" w:rsidRDefault="00CE10F2" w:rsidP="005D503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D5030">
        <w:rPr>
          <w:rFonts w:ascii="Helvetica" w:hAnsi="Helvetica" w:cs="Arial"/>
          <w:b/>
          <w:sz w:val="22"/>
          <w:szCs w:val="22"/>
        </w:rPr>
        <w:t>Representative Establishment of Mouse Dengue Virus-Induced Acute Viral Encephalitis-Like Disease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58DC3E4" w14:textId="77777777" w:rsidR="007F28A0" w:rsidRPr="00D93109" w:rsidRDefault="007F28A0" w:rsidP="00D93109">
      <w:pPr>
        <w:rPr>
          <w:rFonts w:ascii="Helvetica" w:hAnsi="Helvetica" w:cstheme="minorHAnsi"/>
          <w:sz w:val="22"/>
          <w:szCs w:val="22"/>
        </w:rPr>
      </w:pPr>
    </w:p>
    <w:p w14:paraId="1E254F10" w14:textId="76D05299" w:rsidR="00D93109" w:rsidRDefault="007F28A0" w:rsidP="007F28A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TW"/>
        </w:rPr>
      </w:pPr>
      <w:r w:rsidRPr="007F28A0">
        <w:rPr>
          <w:rFonts w:ascii="Helvetica" w:hAnsi="Helvetica"/>
          <w:sz w:val="22"/>
          <w:szCs w:val="22"/>
        </w:rPr>
        <w:t>Compared with the body weight changes</w:t>
      </w:r>
      <w:r w:rsidR="005D5030">
        <w:rPr>
          <w:rFonts w:ascii="Helvetica" w:hAnsi="Helvetica"/>
          <w:sz w:val="22"/>
          <w:szCs w:val="22"/>
        </w:rPr>
        <w:t xml:space="preserve"> measured</w:t>
      </w:r>
      <w:r w:rsidRPr="007F28A0">
        <w:rPr>
          <w:rFonts w:ascii="Helvetica" w:hAnsi="Helvetica"/>
          <w:sz w:val="22"/>
          <w:szCs w:val="22"/>
        </w:rPr>
        <w:t xml:space="preserve"> in mock</w:t>
      </w:r>
      <w:r w:rsidR="00D93109">
        <w:rPr>
          <w:rFonts w:ascii="Helvetica" w:hAnsi="Helvetica"/>
          <w:sz w:val="22"/>
          <w:szCs w:val="22"/>
        </w:rPr>
        <w:t>, medium only-inoculated</w:t>
      </w:r>
      <w:r w:rsidRPr="007F28A0">
        <w:rPr>
          <w:rFonts w:ascii="Helvetica" w:hAnsi="Helvetica"/>
          <w:sz w:val="22"/>
          <w:szCs w:val="22"/>
        </w:rPr>
        <w:t xml:space="preserve"> </w:t>
      </w:r>
      <w:r w:rsidR="00D93109">
        <w:rPr>
          <w:rFonts w:ascii="Helvetica" w:hAnsi="Helvetica"/>
          <w:sz w:val="22"/>
          <w:szCs w:val="22"/>
        </w:rPr>
        <w:t>mice</w:t>
      </w:r>
      <w:r w:rsidR="00D93109">
        <w:rPr>
          <w:rFonts w:ascii="Helvetica" w:hAnsi="Helvetica"/>
          <w:sz w:val="22"/>
          <w:szCs w:val="22"/>
          <w:lang w:eastAsia="zh-TW"/>
        </w:rPr>
        <w:t xml:space="preserve"> </w:t>
      </w:r>
      <w:r w:rsidR="00D93109">
        <w:rPr>
          <w:rFonts w:ascii="Helvetica" w:hAnsi="Helvetica"/>
          <w:b/>
          <w:sz w:val="22"/>
          <w:szCs w:val="22"/>
          <w:lang w:eastAsia="zh-TW"/>
        </w:rPr>
        <w:t>[1]</w:t>
      </w:r>
      <w:r w:rsidR="00D93109">
        <w:rPr>
          <w:rFonts w:ascii="Helvetica" w:hAnsi="Helvetica"/>
          <w:sz w:val="22"/>
          <w:szCs w:val="22"/>
          <w:lang w:eastAsia="zh-TW"/>
        </w:rPr>
        <w:t>,</w:t>
      </w:r>
      <w:r w:rsidRPr="007F28A0">
        <w:rPr>
          <w:rFonts w:ascii="Helvetica" w:hAnsi="Helvetica"/>
          <w:sz w:val="22"/>
          <w:szCs w:val="22"/>
        </w:rPr>
        <w:t xml:space="preserve"> </w:t>
      </w:r>
      <w:r w:rsidR="00D93109">
        <w:rPr>
          <w:rFonts w:ascii="Helvetica" w:hAnsi="Helvetica"/>
          <w:sz w:val="22"/>
          <w:szCs w:val="22"/>
        </w:rPr>
        <w:t xml:space="preserve">Dengue virus-inoculated animals exhibit a decrease in body weight at every time point during the trial </w:t>
      </w:r>
      <w:r w:rsidR="00D93109">
        <w:rPr>
          <w:rFonts w:ascii="Helvetica" w:hAnsi="Helvetica"/>
          <w:b/>
          <w:sz w:val="22"/>
          <w:szCs w:val="22"/>
        </w:rPr>
        <w:t>[2]</w:t>
      </w:r>
      <w:r w:rsidRPr="007F28A0">
        <w:rPr>
          <w:rFonts w:ascii="Helvetica" w:hAnsi="Helvetica"/>
          <w:sz w:val="22"/>
          <w:szCs w:val="22"/>
        </w:rPr>
        <w:t>.</w:t>
      </w:r>
    </w:p>
    <w:p w14:paraId="5EE7681D" w14:textId="77777777" w:rsidR="00D93109" w:rsidRDefault="00D93109" w:rsidP="00D93109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54A8C766" w14:textId="04D1C723" w:rsidR="00D93109" w:rsidRDefault="00D93109" w:rsidP="00D931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>LAB MEDIA: Figure 2: JoVE Video Editor: please emphasize black data line</w:t>
      </w:r>
    </w:p>
    <w:p w14:paraId="09E7DD0B" w14:textId="4EF42455" w:rsidR="00D93109" w:rsidRDefault="00D93109" w:rsidP="00D931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>LAB MEDIA: Figure 2: JoVE Video Editor: please emphasize white data line</w:t>
      </w:r>
    </w:p>
    <w:p w14:paraId="48F22121" w14:textId="77777777" w:rsidR="00D93109" w:rsidRPr="00D93109" w:rsidRDefault="00D93109" w:rsidP="00D93109">
      <w:pPr>
        <w:rPr>
          <w:rFonts w:ascii="Helvetica" w:hAnsi="Helvetica"/>
          <w:sz w:val="22"/>
          <w:szCs w:val="22"/>
          <w:lang w:eastAsia="zh-TW"/>
        </w:rPr>
      </w:pPr>
    </w:p>
    <w:p w14:paraId="31D32CE0" w14:textId="6A6516F8" w:rsidR="00D93109" w:rsidRDefault="00D93109" w:rsidP="007F28A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</w:rPr>
        <w:t xml:space="preserve">In addition, Dengue virus-infected animals demonstrate a significant increase in hunchback postures, </w:t>
      </w:r>
      <w:r w:rsidRPr="007F28A0">
        <w:rPr>
          <w:rFonts w:ascii="Helvetica" w:hAnsi="Helvetica"/>
          <w:sz w:val="22"/>
          <w:szCs w:val="22"/>
        </w:rPr>
        <w:t>limbic seizure</w:t>
      </w:r>
      <w:r>
        <w:rPr>
          <w:rFonts w:ascii="Helvetica" w:hAnsi="Helvetica"/>
          <w:sz w:val="22"/>
          <w:szCs w:val="22"/>
        </w:rPr>
        <w:t>s</w:t>
      </w:r>
      <w:r w:rsidRPr="007F28A0">
        <w:rPr>
          <w:rFonts w:ascii="Helvetica" w:hAnsi="Helvetica"/>
          <w:sz w:val="22"/>
          <w:szCs w:val="22"/>
        </w:rPr>
        <w:t>, limbic weakness, paralysis, and death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compared to the symptoms displayed by mock-in</w:t>
      </w:r>
      <w:r w:rsidR="005D5030">
        <w:rPr>
          <w:rFonts w:ascii="Helvetica" w:hAnsi="Helvetica"/>
          <w:sz w:val="22"/>
          <w:szCs w:val="22"/>
        </w:rPr>
        <w:t>oc</w:t>
      </w:r>
      <w:r>
        <w:rPr>
          <w:rFonts w:ascii="Helvetica" w:hAnsi="Helvetica"/>
          <w:sz w:val="22"/>
          <w:szCs w:val="22"/>
        </w:rPr>
        <w:t xml:space="preserve">ulated animals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CC3CE54" w14:textId="77777777" w:rsidR="00D93109" w:rsidRDefault="00D93109" w:rsidP="00D93109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2692108F" w14:textId="2D178372" w:rsidR="00D93109" w:rsidRDefault="00D93109" w:rsidP="00D931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>LAB MEDIA: Figure 3: JoVE Video Editor: please emphasize white data line</w:t>
      </w:r>
    </w:p>
    <w:p w14:paraId="4C920AFA" w14:textId="633084BA" w:rsidR="00D93109" w:rsidRDefault="00D93109" w:rsidP="00D9310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>LAB MEDIA: Figure 3: JoVE Video Editor: please emphasize black data line</w:t>
      </w:r>
    </w:p>
    <w:p w14:paraId="24CF3492" w14:textId="77777777" w:rsidR="00D93109" w:rsidRDefault="00D93109" w:rsidP="00D93109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4AA0D91F" w14:textId="7574E741" w:rsidR="007F28A0" w:rsidRDefault="00D93109" w:rsidP="005D503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</w:rPr>
        <w:t xml:space="preserve">Indeed, Dengue-infected mice </w:t>
      </w:r>
      <w:r w:rsidR="005D5030">
        <w:rPr>
          <w:rFonts w:ascii="Helvetica" w:hAnsi="Helvetica"/>
          <w:sz w:val="22"/>
          <w:szCs w:val="22"/>
        </w:rPr>
        <w:t>exhibit</w:t>
      </w:r>
      <w:r>
        <w:rPr>
          <w:rFonts w:ascii="Helvetica" w:hAnsi="Helvetica"/>
          <w:sz w:val="22"/>
          <w:szCs w:val="22"/>
        </w:rPr>
        <w:t xml:space="preserve"> a</w:t>
      </w:r>
      <w:r w:rsidR="007F28A0" w:rsidRPr="007F28A0">
        <w:rPr>
          <w:rFonts w:ascii="Helvetica" w:hAnsi="Helvetica"/>
          <w:sz w:val="22"/>
          <w:szCs w:val="22"/>
        </w:rPr>
        <w:t xml:space="preserve"> time-dependent reduction in survival rate</w:t>
      </w:r>
      <w:r w:rsidR="00155F1E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that is not observed in mock-inoculated animals </w:t>
      </w:r>
      <w:r w:rsidR="005D5030">
        <w:rPr>
          <w:rFonts w:ascii="Helvetica" w:hAnsi="Helvetica"/>
          <w:b/>
          <w:sz w:val="22"/>
          <w:szCs w:val="22"/>
        </w:rPr>
        <w:t>[2]</w:t>
      </w:r>
      <w:r w:rsidR="005D5030">
        <w:rPr>
          <w:rFonts w:ascii="Helvetica" w:hAnsi="Helvetica"/>
          <w:sz w:val="22"/>
          <w:szCs w:val="22"/>
        </w:rPr>
        <w:t>, confirming the</w:t>
      </w:r>
      <w:r w:rsidR="007F28A0" w:rsidRPr="005D5030">
        <w:rPr>
          <w:rFonts w:ascii="Helvetica" w:hAnsi="Helvetica"/>
          <w:sz w:val="22"/>
          <w:szCs w:val="22"/>
        </w:rPr>
        <w:t xml:space="preserve"> establishment of an infectious model of </w:t>
      </w:r>
      <w:r w:rsidR="005D5030">
        <w:rPr>
          <w:rFonts w:ascii="Helvetica" w:hAnsi="Helvetica"/>
          <w:sz w:val="22"/>
          <w:szCs w:val="22"/>
        </w:rPr>
        <w:t>Dengue virus</w:t>
      </w:r>
      <w:r w:rsidR="007F28A0" w:rsidRPr="005D5030">
        <w:rPr>
          <w:rFonts w:ascii="Helvetica" w:hAnsi="Helvetica"/>
          <w:sz w:val="22"/>
          <w:szCs w:val="22"/>
        </w:rPr>
        <w:t xml:space="preserve"> </w:t>
      </w:r>
      <w:r w:rsidR="005D5030">
        <w:rPr>
          <w:rFonts w:ascii="Helvetica" w:hAnsi="Helvetica"/>
          <w:sz w:val="22"/>
          <w:szCs w:val="22"/>
        </w:rPr>
        <w:t>with</w:t>
      </w:r>
      <w:r w:rsidR="007F28A0" w:rsidRPr="005D5030">
        <w:rPr>
          <w:rFonts w:ascii="Helvetica" w:hAnsi="Helvetica"/>
          <w:sz w:val="22"/>
          <w:szCs w:val="22"/>
        </w:rPr>
        <w:t>in the</w:t>
      </w:r>
      <w:r w:rsidR="005D5030">
        <w:rPr>
          <w:rFonts w:ascii="Helvetica" w:hAnsi="Helvetica"/>
          <w:sz w:val="22"/>
          <w:szCs w:val="22"/>
        </w:rPr>
        <w:t xml:space="preserve"> central nervous system that demonstrates</w:t>
      </w:r>
      <w:r w:rsidR="007F28A0" w:rsidRPr="005D5030">
        <w:rPr>
          <w:rFonts w:ascii="Helvetica" w:hAnsi="Helvetica"/>
          <w:sz w:val="22"/>
          <w:szCs w:val="22"/>
        </w:rPr>
        <w:t xml:space="preserve"> the progression of acute viral encephalitis-like illnesses</w:t>
      </w:r>
      <w:r w:rsidR="005D5030">
        <w:rPr>
          <w:rFonts w:ascii="Helvetica" w:hAnsi="Helvetica"/>
          <w:sz w:val="22"/>
          <w:szCs w:val="22"/>
        </w:rPr>
        <w:t xml:space="preserve"> in mice </w:t>
      </w:r>
      <w:r w:rsidR="005D5030">
        <w:rPr>
          <w:rFonts w:ascii="Helvetica" w:hAnsi="Helvetica"/>
          <w:b/>
          <w:sz w:val="22"/>
          <w:szCs w:val="22"/>
        </w:rPr>
        <w:t>[3]</w:t>
      </w:r>
      <w:r w:rsidR="007F28A0" w:rsidRPr="005D5030">
        <w:rPr>
          <w:rFonts w:ascii="Helvetica" w:hAnsi="Helvetica"/>
          <w:sz w:val="22"/>
          <w:szCs w:val="22"/>
        </w:rPr>
        <w:t>.</w:t>
      </w:r>
    </w:p>
    <w:p w14:paraId="5E4897F3" w14:textId="77777777" w:rsidR="005D5030" w:rsidRDefault="005D5030" w:rsidP="005D5030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0E881A61" w14:textId="57F0D0ED" w:rsidR="005D5030" w:rsidRDefault="005D5030" w:rsidP="005D50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>LAB MEDIA: Figure 4: JoVE Video Editor: please emphasize white data line</w:t>
      </w:r>
    </w:p>
    <w:p w14:paraId="1668A6ED" w14:textId="02A5B80F" w:rsidR="005D5030" w:rsidRDefault="005D5030" w:rsidP="005D50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>LAB MEDIA: Figure 4: JoVE Video Editor: please emphasize black data line</w:t>
      </w:r>
    </w:p>
    <w:p w14:paraId="2A92BB6B" w14:textId="5A2CB28B" w:rsidR="005D5030" w:rsidRDefault="005D5030" w:rsidP="005D503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>LAB MEDIA: Figure 4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5A16EE1C" w:rsidR="004C1095" w:rsidRPr="00BA7454" w:rsidRDefault="00CE10F2" w:rsidP="00BA745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2C25B14" w:rsidR="00BF42E2" w:rsidRPr="00BA7454" w:rsidRDefault="00F7202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u w:val="single"/>
        </w:rPr>
      </w:pPr>
      <w:r w:rsidRPr="00BA7454"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Ting-Jing Shen</w:t>
      </w:r>
      <w:r w:rsidR="00472752" w:rsidRPr="00BA7454">
        <w:rPr>
          <w:rFonts w:ascii="Helvetica" w:hAnsi="Helvetica" w:cs="Arial"/>
          <w:sz w:val="22"/>
          <w:szCs w:val="22"/>
        </w:rPr>
        <w:t xml:space="preserve">: </w:t>
      </w:r>
      <w:r w:rsidR="007E6707">
        <w:rPr>
          <w:rFonts w:ascii="Helvetica" w:hAnsi="Helvetica" w:cs="Arial"/>
          <w:sz w:val="22"/>
          <w:szCs w:val="22"/>
          <w:lang w:eastAsia="zh-TW"/>
        </w:rPr>
        <w:t>Puncture of</w:t>
      </w:r>
      <w:r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the wrong site</w:t>
      </w:r>
      <w:r w:rsidR="007E6707">
        <w:rPr>
          <w:rFonts w:ascii="Helvetica" w:hAnsi="Helvetica" w:cs="Arial"/>
          <w:sz w:val="22"/>
          <w:szCs w:val="22"/>
          <w:lang w:eastAsia="zh-TW"/>
        </w:rPr>
        <w:t xml:space="preserve"> may result in needle blockage by the skull and overflow of</w:t>
      </w:r>
      <w:r w:rsidR="00F868CC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the viral solution outside the head</w:t>
      </w:r>
      <w:r w:rsidR="007E6707"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="00F868CC" w:rsidRPr="00BA7454">
        <w:rPr>
          <w:rFonts w:ascii="Helvetica" w:hAnsi="Helvetica" w:cs="Arial" w:hint="eastAsia"/>
          <w:sz w:val="22"/>
          <w:szCs w:val="22"/>
          <w:lang w:eastAsia="zh-TW"/>
        </w:rPr>
        <w:t>result</w:t>
      </w:r>
      <w:r w:rsidR="007E6707">
        <w:rPr>
          <w:rFonts w:ascii="Helvetica" w:hAnsi="Helvetica" w:cs="Arial"/>
          <w:sz w:val="22"/>
          <w:szCs w:val="22"/>
          <w:lang w:eastAsia="zh-TW"/>
        </w:rPr>
        <w:t>ing</w:t>
      </w:r>
      <w:r w:rsidR="00F868CC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in</w:t>
      </w:r>
      <w:r w:rsidR="007E6707">
        <w:rPr>
          <w:rFonts w:ascii="Helvetica" w:hAnsi="Helvetica" w:cs="Arial"/>
          <w:sz w:val="22"/>
          <w:szCs w:val="22"/>
          <w:lang w:eastAsia="zh-TW"/>
        </w:rPr>
        <w:t xml:space="preserve"> a</w:t>
      </w:r>
      <w:r w:rsidR="00F868CC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failed injection and </w:t>
      </w:r>
      <w:r w:rsidR="007E6707">
        <w:rPr>
          <w:rFonts w:ascii="Helvetica" w:hAnsi="Helvetica" w:cs="Arial"/>
          <w:sz w:val="22"/>
          <w:szCs w:val="22"/>
          <w:lang w:eastAsia="zh-TW"/>
        </w:rPr>
        <w:t xml:space="preserve">failed </w:t>
      </w:r>
      <w:r w:rsidR="00F868CC" w:rsidRPr="00BA7454">
        <w:rPr>
          <w:rFonts w:ascii="Helvetica" w:hAnsi="Helvetica" w:cs="Arial" w:hint="eastAsia"/>
          <w:sz w:val="22"/>
          <w:szCs w:val="22"/>
          <w:lang w:eastAsia="zh-TW"/>
        </w:rPr>
        <w:t>infection</w:t>
      </w:r>
      <w:r w:rsidR="00BA7454" w:rsidRPr="00BA7454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1B5C46" w:rsidRPr="00BA7454">
        <w:rPr>
          <w:rFonts w:ascii="Helvetica" w:hAnsi="Helvetica" w:cs="Arial"/>
          <w:sz w:val="22"/>
          <w:szCs w:val="22"/>
        </w:rPr>
        <w:t>(Step</w:t>
      </w:r>
      <w:r w:rsidR="00511F52" w:rsidRPr="00BA7454">
        <w:rPr>
          <w:rFonts w:ascii="Helvetica" w:hAnsi="Helvetica" w:cs="Arial"/>
          <w:sz w:val="22"/>
          <w:szCs w:val="22"/>
        </w:rPr>
        <w:t>:</w:t>
      </w:r>
      <w:r w:rsidRPr="00BA7454">
        <w:rPr>
          <w:rFonts w:ascii="Helvetica" w:hAnsi="Helvetica" w:cs="Arial"/>
          <w:sz w:val="22"/>
          <w:szCs w:val="22"/>
        </w:rPr>
        <w:t xml:space="preserve"> </w:t>
      </w:r>
      <w:r w:rsidR="007E6707">
        <w:rPr>
          <w:rFonts w:ascii="Helvetica" w:hAnsi="Helvetica" w:cs="Arial"/>
          <w:sz w:val="22"/>
          <w:szCs w:val="22"/>
          <w:lang w:eastAsia="zh-TW"/>
        </w:rPr>
        <w:t>2.3.</w:t>
      </w:r>
      <w:r w:rsidR="001B5C46" w:rsidRPr="00BA7454">
        <w:rPr>
          <w:rFonts w:ascii="Helvetica" w:hAnsi="Helvetica" w:cs="Arial"/>
          <w:sz w:val="22"/>
          <w:szCs w:val="22"/>
        </w:rPr>
        <w:t>)</w:t>
      </w:r>
      <w:r w:rsidR="00BA7454" w:rsidRPr="00BA7454">
        <w:rPr>
          <w:rFonts w:ascii="Helvetica" w:hAnsi="Helvetica" w:cs="Arial"/>
          <w:sz w:val="22"/>
          <w:szCs w:val="22"/>
        </w:rPr>
        <w:t xml:space="preserve"> </w:t>
      </w:r>
      <w:r w:rsidR="00BA7454" w:rsidRPr="00BA7454">
        <w:rPr>
          <w:rFonts w:ascii="Helvetica" w:hAnsi="Helvetica" w:cs="Arial"/>
          <w:b/>
          <w:sz w:val="22"/>
          <w:szCs w:val="22"/>
        </w:rPr>
        <w:t>[1]</w:t>
      </w:r>
      <w:r w:rsidR="00F868CC" w:rsidRPr="00BA7454">
        <w:rPr>
          <w:rFonts w:ascii="Helvetica" w:hAnsi="Helvetica" w:cs="Arial" w:hint="eastAsia"/>
          <w:sz w:val="22"/>
          <w:szCs w:val="22"/>
          <w:lang w:eastAsia="zh-TW"/>
        </w:rPr>
        <w:t>.</w:t>
      </w:r>
    </w:p>
    <w:p w14:paraId="5744712B" w14:textId="3CB99019" w:rsidR="00BF42E2" w:rsidRPr="00BA745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3AD78CE8" w:rsidR="00BF42E2" w:rsidRPr="00BA7454" w:rsidRDefault="005F260A" w:rsidP="00F203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Ting-Jing Shen</w:t>
      </w:r>
      <w:r w:rsidR="00472752" w:rsidRPr="00BA7454">
        <w:rPr>
          <w:rFonts w:ascii="Helvetica" w:hAnsi="Helvetica" w:cs="Arial"/>
          <w:sz w:val="22"/>
          <w:szCs w:val="22"/>
        </w:rPr>
        <w:t xml:space="preserve">: </w:t>
      </w:r>
      <w:r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Following the procedure, </w:t>
      </w:r>
      <w:r w:rsidR="00F565A5">
        <w:rPr>
          <w:rFonts w:ascii="Helvetica" w:hAnsi="Helvetica" w:cs="Arial"/>
          <w:sz w:val="22"/>
          <w:szCs w:val="22"/>
          <w:lang w:eastAsia="zh-TW"/>
        </w:rPr>
        <w:t>brain samples can be harvested for</w:t>
      </w:r>
      <w:r w:rsidR="00F20341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pathological</w:t>
      </w:r>
      <w:r w:rsidR="00F565A5">
        <w:rPr>
          <w:rFonts w:ascii="Helvetica" w:hAnsi="Helvetica" w:cs="Arial"/>
          <w:sz w:val="22"/>
          <w:szCs w:val="22"/>
          <w:lang w:eastAsia="zh-TW"/>
        </w:rPr>
        <w:t xml:space="preserve"> damage</w:t>
      </w:r>
      <w:r w:rsidR="00F20341" w:rsidRPr="00BA7454">
        <w:rPr>
          <w:rFonts w:ascii="Helvetica" w:hAnsi="Helvetica" w:cs="Arial" w:hint="eastAsia"/>
          <w:sz w:val="22"/>
          <w:szCs w:val="22"/>
          <w:lang w:eastAsia="zh-TW"/>
        </w:rPr>
        <w:t>, immune cell</w:t>
      </w:r>
      <w:r w:rsidR="00F565A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20341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infiltration, and viral replication </w:t>
      </w:r>
      <w:r w:rsidR="00F565A5">
        <w:rPr>
          <w:rFonts w:ascii="Helvetica" w:hAnsi="Helvetica" w:cs="Arial"/>
          <w:sz w:val="22"/>
          <w:szCs w:val="22"/>
          <w:lang w:eastAsia="zh-TW"/>
        </w:rPr>
        <w:t>analyses by hematoxy</w:t>
      </w:r>
      <w:r w:rsidR="00CF1E08">
        <w:rPr>
          <w:rFonts w:ascii="Helvetica" w:hAnsi="Helvetica" w:cs="Arial"/>
          <w:sz w:val="22"/>
          <w:szCs w:val="22"/>
          <w:lang w:eastAsia="zh-TW"/>
        </w:rPr>
        <w:t>li</w:t>
      </w:r>
      <w:r w:rsidR="00F565A5">
        <w:rPr>
          <w:rFonts w:ascii="Helvetica" w:hAnsi="Helvetica" w:cs="Arial"/>
          <w:sz w:val="22"/>
          <w:szCs w:val="22"/>
          <w:lang w:eastAsia="zh-TW"/>
        </w:rPr>
        <w:t>n and eosin staining, flow cytometry, and plaque formation assay, respectively</w:t>
      </w:r>
      <w:r w:rsidR="00BA7454" w:rsidRPr="00BA7454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BA7454" w:rsidRPr="00BA7454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F20341" w:rsidRPr="00BA7454">
        <w:rPr>
          <w:rFonts w:ascii="Helvetica" w:hAnsi="Helvetica" w:cs="Arial" w:hint="eastAsia"/>
          <w:sz w:val="22"/>
          <w:szCs w:val="22"/>
          <w:lang w:eastAsia="zh-TW"/>
        </w:rPr>
        <w:t>.</w:t>
      </w:r>
    </w:p>
    <w:p w14:paraId="3D4E6800" w14:textId="35D9E673" w:rsidR="004C1095" w:rsidRPr="00BA7454" w:rsidRDefault="00BF42E2" w:rsidP="00BA74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F21F34D" w:rsidR="00BF42E2" w:rsidRPr="00BA7454" w:rsidRDefault="00F2034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Ting-Jing Shen</w:t>
      </w:r>
      <w:r w:rsidR="00472752" w:rsidRPr="00BA7454">
        <w:rPr>
          <w:rFonts w:ascii="Helvetica" w:hAnsi="Helvetica" w:cs="Arial"/>
          <w:sz w:val="22"/>
          <w:szCs w:val="22"/>
        </w:rPr>
        <w:t xml:space="preserve">: </w:t>
      </w:r>
      <w:r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Our </w:t>
      </w:r>
      <w:r w:rsidRPr="00BA7454">
        <w:rPr>
          <w:rFonts w:ascii="Helvetica" w:hAnsi="Helvetica" w:cs="Arial"/>
          <w:sz w:val="22"/>
          <w:szCs w:val="22"/>
          <w:lang w:eastAsia="zh-TW"/>
        </w:rPr>
        <w:t>immunocompetent</w:t>
      </w:r>
      <w:r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murine model provides a platform for exploring the pathogenic mechanism</w:t>
      </w:r>
      <w:r w:rsidR="00C407DD">
        <w:rPr>
          <w:rFonts w:ascii="Helvetica" w:hAnsi="Helvetica" w:cs="Arial"/>
          <w:sz w:val="22"/>
          <w:szCs w:val="22"/>
          <w:lang w:eastAsia="zh-TW"/>
        </w:rPr>
        <w:t>s</w:t>
      </w:r>
      <w:r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of </w:t>
      </w:r>
      <w:r w:rsidR="00F565A5">
        <w:rPr>
          <w:rFonts w:ascii="Helvetica" w:hAnsi="Helvetica" w:cs="Arial"/>
          <w:sz w:val="22"/>
          <w:szCs w:val="22"/>
          <w:lang w:eastAsia="zh-TW"/>
        </w:rPr>
        <w:t>Dengue virus</w:t>
      </w:r>
      <w:r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infection</w:t>
      </w:r>
      <w:r w:rsidR="00F565A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322EC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for the development of </w:t>
      </w:r>
      <w:r w:rsidR="00F565A5">
        <w:rPr>
          <w:rFonts w:ascii="Helvetica" w:hAnsi="Helvetica" w:cs="Arial"/>
          <w:sz w:val="22"/>
          <w:szCs w:val="22"/>
          <w:lang w:eastAsia="zh-TW"/>
        </w:rPr>
        <w:t>Dengue virus</w:t>
      </w:r>
      <w:r w:rsidR="00F565A5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7322EC" w:rsidRPr="00BA7454">
        <w:rPr>
          <w:rFonts w:ascii="Helvetica" w:hAnsi="Helvetica" w:cs="Arial" w:hint="eastAsia"/>
          <w:sz w:val="22"/>
          <w:szCs w:val="22"/>
          <w:lang w:eastAsia="zh-TW"/>
        </w:rPr>
        <w:t>vaccines or anti-</w:t>
      </w:r>
      <w:r w:rsidR="00F565A5">
        <w:rPr>
          <w:rFonts w:ascii="Helvetica" w:hAnsi="Helvetica" w:cs="Arial"/>
          <w:sz w:val="22"/>
          <w:szCs w:val="22"/>
          <w:lang w:eastAsia="zh-TW"/>
        </w:rPr>
        <w:t>Dengue virus</w:t>
      </w:r>
      <w:r w:rsidR="00F565A5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7322EC" w:rsidRPr="00BA7454">
        <w:rPr>
          <w:rFonts w:ascii="Helvetica" w:hAnsi="Helvetica" w:cs="Arial" w:hint="eastAsia"/>
          <w:sz w:val="22"/>
          <w:szCs w:val="22"/>
          <w:lang w:eastAsia="zh-TW"/>
        </w:rPr>
        <w:t>drugs</w:t>
      </w:r>
      <w:r w:rsidR="00BA7454" w:rsidRPr="00BA7454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BA7454" w:rsidRPr="00BA7454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7322EC" w:rsidRPr="00BA7454">
        <w:rPr>
          <w:rFonts w:ascii="Helvetica" w:hAnsi="Helvetica" w:cs="Arial" w:hint="eastAsia"/>
          <w:sz w:val="22"/>
          <w:szCs w:val="22"/>
          <w:lang w:eastAsia="zh-TW"/>
        </w:rPr>
        <w:t>.</w:t>
      </w:r>
    </w:p>
    <w:p w14:paraId="734613B5" w14:textId="2BE303C8" w:rsidR="004C1095" w:rsidRPr="00BA7454" w:rsidRDefault="00BF42E2" w:rsidP="00BA74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ABAFB72" w14:textId="0A2924AC" w:rsidR="00C910F8" w:rsidRPr="00BA7454" w:rsidRDefault="007322EC" w:rsidP="00B52A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7454">
        <w:rPr>
          <w:rFonts w:ascii="Helvetica" w:hAnsi="Helvetica" w:cs="Arial" w:hint="eastAsia"/>
          <w:b/>
          <w:sz w:val="22"/>
          <w:szCs w:val="22"/>
          <w:u w:val="single"/>
          <w:lang w:eastAsia="zh-TW"/>
        </w:rPr>
        <w:t>Ting-Jing Shen</w:t>
      </w:r>
      <w:r w:rsidR="00472752" w:rsidRPr="00BA7454">
        <w:rPr>
          <w:rFonts w:ascii="Helvetica" w:hAnsi="Helvetica" w:cs="Arial"/>
          <w:sz w:val="22"/>
          <w:szCs w:val="22"/>
        </w:rPr>
        <w:t xml:space="preserve">: </w:t>
      </w:r>
      <w:r w:rsidR="004A62F6">
        <w:rPr>
          <w:rFonts w:ascii="Helvetica" w:hAnsi="Helvetica" w:cs="Arial"/>
          <w:sz w:val="22"/>
          <w:szCs w:val="22"/>
          <w:lang w:eastAsia="zh-TW"/>
        </w:rPr>
        <w:t>Dengue</w:t>
      </w:r>
      <w:r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virus is </w:t>
      </w:r>
      <w:r w:rsidR="004A62F6">
        <w:rPr>
          <w:rFonts w:ascii="Helvetica" w:hAnsi="Helvetica" w:cs="Arial"/>
          <w:sz w:val="22"/>
          <w:szCs w:val="22"/>
          <w:lang w:eastAsia="zh-TW"/>
        </w:rPr>
        <w:t>a Biosafety Level</w:t>
      </w:r>
      <w:r w:rsidR="00B52A9E" w:rsidRPr="00BA7454">
        <w:rPr>
          <w:rFonts w:ascii="Helvetica" w:hAnsi="Helvetica" w:cs="Arial"/>
          <w:sz w:val="22"/>
          <w:szCs w:val="22"/>
          <w:lang w:eastAsia="zh-TW"/>
        </w:rPr>
        <w:t xml:space="preserve"> 2</w:t>
      </w:r>
      <w:r w:rsidR="00B52A9E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pathogen</w:t>
      </w:r>
      <w:r w:rsidR="004A62F6">
        <w:rPr>
          <w:rFonts w:ascii="Helvetica" w:hAnsi="Helvetica" w:cs="Arial"/>
          <w:sz w:val="22"/>
          <w:szCs w:val="22"/>
          <w:lang w:eastAsia="zh-TW"/>
        </w:rPr>
        <w:t xml:space="preserve"> and, as such, all experiments with th</w:t>
      </w:r>
      <w:r w:rsidR="00C407DD">
        <w:rPr>
          <w:rFonts w:ascii="Helvetica" w:hAnsi="Helvetica" w:cs="Arial"/>
          <w:sz w:val="22"/>
          <w:szCs w:val="22"/>
          <w:lang w:eastAsia="zh-TW"/>
        </w:rPr>
        <w:t>is virus</w:t>
      </w:r>
      <w:r w:rsidR="004A62F6">
        <w:rPr>
          <w:rFonts w:ascii="Helvetica" w:hAnsi="Helvetica" w:cs="Arial"/>
          <w:sz w:val="22"/>
          <w:szCs w:val="22"/>
          <w:lang w:eastAsia="zh-TW"/>
        </w:rPr>
        <w:t xml:space="preserve"> should be completed in a </w:t>
      </w:r>
      <w:r w:rsidR="00C910F8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qualified Animal </w:t>
      </w:r>
      <w:r w:rsidR="00C910F8" w:rsidRPr="00BA7454">
        <w:rPr>
          <w:rFonts w:ascii="Helvetica" w:hAnsi="Helvetica" w:cs="Arial"/>
          <w:sz w:val="22"/>
          <w:szCs w:val="22"/>
          <w:lang w:eastAsia="zh-TW"/>
        </w:rPr>
        <w:t>Biosafety Level 2</w:t>
      </w:r>
      <w:r w:rsidR="00C910F8" w:rsidRPr="00BA7454">
        <w:rPr>
          <w:rFonts w:ascii="Helvetica" w:hAnsi="Helvetica" w:cs="Arial" w:hint="eastAsia"/>
          <w:sz w:val="22"/>
          <w:szCs w:val="22"/>
          <w:lang w:eastAsia="zh-TW"/>
        </w:rPr>
        <w:t xml:space="preserve"> laboratory</w:t>
      </w:r>
      <w:r w:rsidR="00BA7454" w:rsidRPr="00BA7454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BA7454" w:rsidRPr="00BA7454"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="00C910F8" w:rsidRPr="00BA7454">
        <w:rPr>
          <w:rFonts w:ascii="Helvetica" w:hAnsi="Helvetica" w:cs="Arial" w:hint="eastAsia"/>
          <w:sz w:val="22"/>
          <w:szCs w:val="22"/>
          <w:lang w:eastAsia="zh-TW"/>
        </w:rPr>
        <w:t>.</w:t>
      </w:r>
    </w:p>
    <w:p w14:paraId="38BB04D1" w14:textId="265F479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0D1AD" w14:textId="77777777" w:rsidR="008A551F" w:rsidRDefault="008A551F">
      <w:r>
        <w:separator/>
      </w:r>
    </w:p>
  </w:endnote>
  <w:endnote w:type="continuationSeparator" w:id="0">
    <w:p w14:paraId="2AB32D1E" w14:textId="77777777" w:rsidR="008A551F" w:rsidRDefault="008A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166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166C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3BBA5" w14:textId="77777777" w:rsidR="008A551F" w:rsidRDefault="008A551F">
      <w:r>
        <w:separator/>
      </w:r>
    </w:p>
  </w:footnote>
  <w:footnote w:type="continuationSeparator" w:id="0">
    <w:p w14:paraId="60DC4081" w14:textId="77777777" w:rsidR="008A551F" w:rsidRDefault="008A55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FC6FA31" w:rsidR="00336C61" w:rsidRPr="00E9330F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E9330F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7184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30F" w:rsidRPr="00E9330F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2181E6B"/>
    <w:multiLevelType w:val="hybridMultilevel"/>
    <w:tmpl w:val="3668846A"/>
    <w:lvl w:ilvl="0" w:tplc="97CA8C62">
      <w:start w:val="1"/>
      <w:numFmt w:val="decimal"/>
      <w:suff w:val="space"/>
      <w:lvlText w:val="2.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B4423E"/>
    <w:multiLevelType w:val="hybridMultilevel"/>
    <w:tmpl w:val="60D8BCC8"/>
    <w:lvl w:ilvl="0" w:tplc="AA18D6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D638B586">
      <w:start w:val="1"/>
      <w:numFmt w:val="decimal"/>
      <w:suff w:val="space"/>
      <w:lvlText w:val="1.%2."/>
      <w:lvlJc w:val="left"/>
      <w:pPr>
        <w:ind w:left="0" w:firstLine="0"/>
      </w:pPr>
      <w:rPr>
        <w:rFonts w:hint="eastAsia"/>
      </w:rPr>
    </w:lvl>
    <w:lvl w:ilvl="2" w:tplc="B804FA3E">
      <w:start w:val="1"/>
      <w:numFmt w:val="lowerRoman"/>
      <w:lvlText w:val="%3."/>
      <w:lvlJc w:val="right"/>
      <w:pPr>
        <w:ind w:left="1440" w:hanging="480"/>
      </w:pPr>
    </w:lvl>
    <w:lvl w:ilvl="3" w:tplc="E778A916" w:tentative="1">
      <w:start w:val="1"/>
      <w:numFmt w:val="decimal"/>
      <w:lvlText w:val="%4."/>
      <w:lvlJc w:val="left"/>
      <w:pPr>
        <w:ind w:left="1920" w:hanging="480"/>
      </w:pPr>
    </w:lvl>
    <w:lvl w:ilvl="4" w:tplc="2D7A1C00" w:tentative="1">
      <w:start w:val="1"/>
      <w:numFmt w:val="ideographTraditional"/>
      <w:lvlText w:val="%5、"/>
      <w:lvlJc w:val="left"/>
      <w:pPr>
        <w:ind w:left="2400" w:hanging="480"/>
      </w:pPr>
    </w:lvl>
    <w:lvl w:ilvl="5" w:tplc="B4D26604" w:tentative="1">
      <w:start w:val="1"/>
      <w:numFmt w:val="lowerRoman"/>
      <w:lvlText w:val="%6."/>
      <w:lvlJc w:val="right"/>
      <w:pPr>
        <w:ind w:left="2880" w:hanging="480"/>
      </w:pPr>
    </w:lvl>
    <w:lvl w:ilvl="6" w:tplc="35427E72" w:tentative="1">
      <w:start w:val="1"/>
      <w:numFmt w:val="decimal"/>
      <w:lvlText w:val="%7."/>
      <w:lvlJc w:val="left"/>
      <w:pPr>
        <w:ind w:left="3360" w:hanging="480"/>
      </w:pPr>
    </w:lvl>
    <w:lvl w:ilvl="7" w:tplc="4E6884A2" w:tentative="1">
      <w:start w:val="1"/>
      <w:numFmt w:val="ideographTraditional"/>
      <w:lvlText w:val="%8、"/>
      <w:lvlJc w:val="left"/>
      <w:pPr>
        <w:ind w:left="3840" w:hanging="480"/>
      </w:pPr>
    </w:lvl>
    <w:lvl w:ilvl="8" w:tplc="A94089D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6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151EF"/>
    <w:rsid w:val="00125924"/>
    <w:rsid w:val="001268A3"/>
    <w:rsid w:val="00126973"/>
    <w:rsid w:val="00151824"/>
    <w:rsid w:val="00153052"/>
    <w:rsid w:val="001546F4"/>
    <w:rsid w:val="00155F1E"/>
    <w:rsid w:val="00161099"/>
    <w:rsid w:val="00162D51"/>
    <w:rsid w:val="00176B96"/>
    <w:rsid w:val="00177B33"/>
    <w:rsid w:val="001819E3"/>
    <w:rsid w:val="00184EF9"/>
    <w:rsid w:val="00191A77"/>
    <w:rsid w:val="00193F76"/>
    <w:rsid w:val="001A4D05"/>
    <w:rsid w:val="001B3024"/>
    <w:rsid w:val="001B5C46"/>
    <w:rsid w:val="001C7BBC"/>
    <w:rsid w:val="001E230F"/>
    <w:rsid w:val="001E52A3"/>
    <w:rsid w:val="001F0427"/>
    <w:rsid w:val="001F0890"/>
    <w:rsid w:val="00205688"/>
    <w:rsid w:val="00224166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5BDA"/>
    <w:rsid w:val="003036C1"/>
    <w:rsid w:val="00305187"/>
    <w:rsid w:val="0030618C"/>
    <w:rsid w:val="003138D4"/>
    <w:rsid w:val="003176C4"/>
    <w:rsid w:val="00322C71"/>
    <w:rsid w:val="00330F1B"/>
    <w:rsid w:val="0033243B"/>
    <w:rsid w:val="00336C61"/>
    <w:rsid w:val="00342D7B"/>
    <w:rsid w:val="0034684D"/>
    <w:rsid w:val="00377561"/>
    <w:rsid w:val="00395684"/>
    <w:rsid w:val="003A1109"/>
    <w:rsid w:val="003A36F5"/>
    <w:rsid w:val="003A49C2"/>
    <w:rsid w:val="003B5E26"/>
    <w:rsid w:val="003D0847"/>
    <w:rsid w:val="003E2BC9"/>
    <w:rsid w:val="003F0619"/>
    <w:rsid w:val="00414B4F"/>
    <w:rsid w:val="00440FFA"/>
    <w:rsid w:val="0044166C"/>
    <w:rsid w:val="00450B27"/>
    <w:rsid w:val="00451A0A"/>
    <w:rsid w:val="00451AF1"/>
    <w:rsid w:val="00453116"/>
    <w:rsid w:val="00454D68"/>
    <w:rsid w:val="00455510"/>
    <w:rsid w:val="00456A5D"/>
    <w:rsid w:val="00472752"/>
    <w:rsid w:val="0047306D"/>
    <w:rsid w:val="00482D4C"/>
    <w:rsid w:val="004924D1"/>
    <w:rsid w:val="004A62F6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1A36"/>
    <w:rsid w:val="00565757"/>
    <w:rsid w:val="005833A0"/>
    <w:rsid w:val="005A09D8"/>
    <w:rsid w:val="005A1F5E"/>
    <w:rsid w:val="005A3F8F"/>
    <w:rsid w:val="005B28B8"/>
    <w:rsid w:val="005B6859"/>
    <w:rsid w:val="005D5030"/>
    <w:rsid w:val="005D783F"/>
    <w:rsid w:val="005E2B7E"/>
    <w:rsid w:val="005F18A3"/>
    <w:rsid w:val="005F1F91"/>
    <w:rsid w:val="005F260A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90F"/>
    <w:rsid w:val="006C0E87"/>
    <w:rsid w:val="006F2005"/>
    <w:rsid w:val="00704CBE"/>
    <w:rsid w:val="0071294C"/>
    <w:rsid w:val="00724E3B"/>
    <w:rsid w:val="007322EC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E6707"/>
    <w:rsid w:val="007F28A0"/>
    <w:rsid w:val="007F49F4"/>
    <w:rsid w:val="00804C75"/>
    <w:rsid w:val="00806B1B"/>
    <w:rsid w:val="00817569"/>
    <w:rsid w:val="00832FA5"/>
    <w:rsid w:val="0083567A"/>
    <w:rsid w:val="008373A7"/>
    <w:rsid w:val="00847F8B"/>
    <w:rsid w:val="00851B3E"/>
    <w:rsid w:val="00854994"/>
    <w:rsid w:val="0088113B"/>
    <w:rsid w:val="0089455F"/>
    <w:rsid w:val="008A0177"/>
    <w:rsid w:val="008A551F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412D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07D3A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96B19"/>
    <w:rsid w:val="00AA132F"/>
    <w:rsid w:val="00AC63FC"/>
    <w:rsid w:val="00AE11E8"/>
    <w:rsid w:val="00B13941"/>
    <w:rsid w:val="00B340A8"/>
    <w:rsid w:val="00B40E12"/>
    <w:rsid w:val="00B435B8"/>
    <w:rsid w:val="00B4499C"/>
    <w:rsid w:val="00B52A9E"/>
    <w:rsid w:val="00B54F70"/>
    <w:rsid w:val="00B653B7"/>
    <w:rsid w:val="00B65F87"/>
    <w:rsid w:val="00B66A14"/>
    <w:rsid w:val="00B7250F"/>
    <w:rsid w:val="00B73E34"/>
    <w:rsid w:val="00B75A8B"/>
    <w:rsid w:val="00B93E49"/>
    <w:rsid w:val="00B9444E"/>
    <w:rsid w:val="00BA4A8E"/>
    <w:rsid w:val="00BA7454"/>
    <w:rsid w:val="00BC3219"/>
    <w:rsid w:val="00BC613E"/>
    <w:rsid w:val="00BC6DA7"/>
    <w:rsid w:val="00BE051D"/>
    <w:rsid w:val="00BF42E2"/>
    <w:rsid w:val="00C407DD"/>
    <w:rsid w:val="00C454BD"/>
    <w:rsid w:val="00C602B2"/>
    <w:rsid w:val="00C70C90"/>
    <w:rsid w:val="00C7374B"/>
    <w:rsid w:val="00C76FF7"/>
    <w:rsid w:val="00C8109F"/>
    <w:rsid w:val="00C836F3"/>
    <w:rsid w:val="00C87ECF"/>
    <w:rsid w:val="00C910F8"/>
    <w:rsid w:val="00C97B11"/>
    <w:rsid w:val="00CB039A"/>
    <w:rsid w:val="00CC0C58"/>
    <w:rsid w:val="00CC29BF"/>
    <w:rsid w:val="00CD515D"/>
    <w:rsid w:val="00CD7F92"/>
    <w:rsid w:val="00CE10F2"/>
    <w:rsid w:val="00CF1E08"/>
    <w:rsid w:val="00CF22F6"/>
    <w:rsid w:val="00CF6830"/>
    <w:rsid w:val="00D00EF4"/>
    <w:rsid w:val="00D10BFA"/>
    <w:rsid w:val="00D10F00"/>
    <w:rsid w:val="00D150D8"/>
    <w:rsid w:val="00D300CE"/>
    <w:rsid w:val="00D30ABD"/>
    <w:rsid w:val="00D31CA3"/>
    <w:rsid w:val="00D3616A"/>
    <w:rsid w:val="00D46DEB"/>
    <w:rsid w:val="00D56C40"/>
    <w:rsid w:val="00D925CB"/>
    <w:rsid w:val="00D927F5"/>
    <w:rsid w:val="00D93109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1676"/>
    <w:rsid w:val="00E8076C"/>
    <w:rsid w:val="00E813DB"/>
    <w:rsid w:val="00E91897"/>
    <w:rsid w:val="00E9330F"/>
    <w:rsid w:val="00E943F6"/>
    <w:rsid w:val="00EA20E5"/>
    <w:rsid w:val="00EA2756"/>
    <w:rsid w:val="00EA4B94"/>
    <w:rsid w:val="00EA60D4"/>
    <w:rsid w:val="00EE1E2F"/>
    <w:rsid w:val="00EE4460"/>
    <w:rsid w:val="00EE49BE"/>
    <w:rsid w:val="00EF4E2B"/>
    <w:rsid w:val="00F0293A"/>
    <w:rsid w:val="00F04E9E"/>
    <w:rsid w:val="00F10FAD"/>
    <w:rsid w:val="00F146E3"/>
    <w:rsid w:val="00F20341"/>
    <w:rsid w:val="00F22F5E"/>
    <w:rsid w:val="00F35094"/>
    <w:rsid w:val="00F565A5"/>
    <w:rsid w:val="00F56A75"/>
    <w:rsid w:val="00F60B45"/>
    <w:rsid w:val="00F64FB6"/>
    <w:rsid w:val="00F72027"/>
    <w:rsid w:val="00F836F3"/>
    <w:rsid w:val="00F868CC"/>
    <w:rsid w:val="00F95E8D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新細明體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新細明體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flin2014@tmu.edu.tw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6BE4-140A-054E-9509-E4717415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1216</Words>
  <Characters>6937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8137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3</cp:revision>
  <dcterms:created xsi:type="dcterms:W3CDTF">2019-03-05T09:16:00Z</dcterms:created>
  <dcterms:modified xsi:type="dcterms:W3CDTF">2019-03-08T17:36:00Z</dcterms:modified>
</cp:coreProperties>
</file>