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69F3" w:rsidRDefault="00D76827">
      <w:pPr>
        <w:tabs>
          <w:tab w:val="center" w:pos="6293"/>
        </w:tabs>
        <w:spacing w:after="992" w:line="265" w:lineRule="auto"/>
        <w:ind w:left="-15" w:right="0" w:firstLine="0"/>
      </w:pPr>
      <w:bookmarkStart w:id="0" w:name="_GoBack"/>
      <w:bookmarkEnd w:id="0"/>
      <w:r>
        <w:rPr>
          <w:rFonts w:ascii="Arial" w:eastAsia="Arial" w:hAnsi="Arial" w:cs="Arial"/>
          <w:sz w:val="16"/>
        </w:rPr>
        <w:t>10/30/2018</w:t>
      </w:r>
      <w:r>
        <w:rPr>
          <w:rFonts w:ascii="Arial" w:eastAsia="Arial" w:hAnsi="Arial" w:cs="Arial"/>
          <w:sz w:val="16"/>
        </w:rPr>
        <w:tab/>
      </w:r>
      <w:proofErr w:type="spellStart"/>
      <w:r>
        <w:rPr>
          <w:rFonts w:ascii="Arial" w:eastAsia="Arial" w:hAnsi="Arial" w:cs="Arial"/>
          <w:sz w:val="16"/>
        </w:rPr>
        <w:t>Rightslink</w:t>
      </w:r>
      <w:proofErr w:type="spellEnd"/>
      <w:r>
        <w:rPr>
          <w:rFonts w:ascii="Arial" w:eastAsia="Arial" w:hAnsi="Arial" w:cs="Arial"/>
          <w:sz w:val="16"/>
        </w:rPr>
        <w:t>® by Copyright Clearance Center</w:t>
      </w:r>
    </w:p>
    <w:p w:rsidR="00E469F3" w:rsidRDefault="00D76827">
      <w:pPr>
        <w:spacing w:after="0" w:line="259" w:lineRule="auto"/>
        <w:ind w:left="171" w:right="0" w:firstLine="0"/>
      </w:pPr>
      <w:r>
        <w:rPr>
          <w:rFonts w:ascii="Times New Roman" w:eastAsia="Times New Roman" w:hAnsi="Times New Roman" w:cs="Times New Roman"/>
          <w:sz w:val="24"/>
        </w:rPr>
        <w:t xml:space="preserve"> </w:t>
      </w:r>
    </w:p>
    <w:tbl>
      <w:tblPr>
        <w:tblStyle w:val="TableGrid"/>
        <w:tblpPr w:vertAnchor="text" w:tblpX="7378" w:tblpY="-37"/>
        <w:tblOverlap w:val="never"/>
        <w:tblW w:w="2385" w:type="dxa"/>
        <w:tblInd w:w="0" w:type="dxa"/>
        <w:tblCellMar>
          <w:top w:w="104" w:type="dxa"/>
          <w:left w:w="38" w:type="dxa"/>
          <w:bottom w:w="0" w:type="dxa"/>
          <w:right w:w="53" w:type="dxa"/>
        </w:tblCellMar>
        <w:tblLook w:val="04A0" w:firstRow="1" w:lastRow="0" w:firstColumn="1" w:lastColumn="0" w:noHBand="0" w:noVBand="1"/>
      </w:tblPr>
      <w:tblGrid>
        <w:gridCol w:w="2385"/>
      </w:tblGrid>
      <w:tr w:rsidR="00E469F3">
        <w:trPr>
          <w:trHeight w:val="1575"/>
        </w:trPr>
        <w:tc>
          <w:tcPr>
            <w:tcW w:w="2385" w:type="dxa"/>
            <w:tcBorders>
              <w:top w:val="single" w:sz="6" w:space="0" w:color="2C2C2C"/>
              <w:left w:val="single" w:sz="6" w:space="0" w:color="2C2C2C"/>
              <w:bottom w:val="single" w:sz="6" w:space="0" w:color="2C2C2C"/>
              <w:right w:val="single" w:sz="6" w:space="0" w:color="2C2C2C"/>
            </w:tcBorders>
          </w:tcPr>
          <w:p w:rsidR="00E469F3" w:rsidRDefault="00D76827">
            <w:pPr>
              <w:spacing w:after="103" w:line="259" w:lineRule="auto"/>
              <w:ind w:left="31" w:right="0" w:firstLine="0"/>
              <w:jc w:val="center"/>
            </w:pPr>
            <w:r>
              <w:rPr>
                <w:b/>
                <w:color w:val="ABABAB"/>
                <w:sz w:val="15"/>
              </w:rPr>
              <w:t>LOGIN</w:t>
            </w:r>
            <w:r>
              <w:rPr>
                <w:b/>
                <w:color w:val="666666"/>
                <w:sz w:val="15"/>
              </w:rPr>
              <w:t>LOGIN</w:t>
            </w:r>
          </w:p>
          <w:p w:rsidR="00E469F3" w:rsidRDefault="00D76827">
            <w:pPr>
              <w:spacing w:after="60" w:line="237" w:lineRule="auto"/>
              <w:ind w:left="0" w:right="0" w:firstLine="0"/>
            </w:pPr>
            <w:r>
              <w:rPr>
                <w:b/>
                <w:color w:val="333399"/>
                <w:sz w:val="15"/>
              </w:rPr>
              <w:t xml:space="preserve">If you're a copyright.com user, </w:t>
            </w:r>
            <w:r>
              <w:rPr>
                <w:sz w:val="15"/>
              </w:rPr>
              <w:t xml:space="preserve">you can login to </w:t>
            </w:r>
            <w:proofErr w:type="spellStart"/>
            <w:r>
              <w:rPr>
                <w:sz w:val="15"/>
              </w:rPr>
              <w:t>RightsLink</w:t>
            </w:r>
            <w:proofErr w:type="spellEnd"/>
            <w:r>
              <w:rPr>
                <w:sz w:val="15"/>
              </w:rPr>
              <w:t xml:space="preserve"> using your copyright.com credentials.</w:t>
            </w:r>
          </w:p>
          <w:p w:rsidR="00E469F3" w:rsidRDefault="00D76827">
            <w:pPr>
              <w:spacing w:after="0" w:line="259" w:lineRule="auto"/>
              <w:ind w:left="0" w:right="0" w:firstLine="0"/>
            </w:pPr>
            <w:r>
              <w:rPr>
                <w:sz w:val="15"/>
              </w:rPr>
              <w:t xml:space="preserve">Already </w:t>
            </w:r>
            <w:r>
              <w:rPr>
                <w:b/>
                <w:color w:val="333399"/>
                <w:sz w:val="15"/>
              </w:rPr>
              <w:t xml:space="preserve">a </w:t>
            </w:r>
            <w:proofErr w:type="spellStart"/>
            <w:r>
              <w:rPr>
                <w:b/>
                <w:color w:val="333399"/>
                <w:sz w:val="15"/>
              </w:rPr>
              <w:t>RightsLink</w:t>
            </w:r>
            <w:proofErr w:type="spellEnd"/>
            <w:r>
              <w:rPr>
                <w:b/>
                <w:color w:val="333399"/>
                <w:sz w:val="15"/>
              </w:rPr>
              <w:t xml:space="preserve"> user</w:t>
            </w:r>
            <w:r>
              <w:rPr>
                <w:sz w:val="15"/>
              </w:rPr>
              <w:t xml:space="preserve"> or want to </w:t>
            </w:r>
            <w:r>
              <w:rPr>
                <w:color w:val="0000EE"/>
                <w:sz w:val="15"/>
                <w:u w:val="single" w:color="0000EE"/>
              </w:rPr>
              <w:t>learn more?</w:t>
            </w:r>
          </w:p>
        </w:tc>
      </w:tr>
    </w:tbl>
    <w:p w:rsidR="00E469F3" w:rsidRDefault="00D76827">
      <w:pPr>
        <w:spacing w:after="49"/>
        <w:ind w:left="1506" w:right="1647" w:hanging="1275"/>
      </w:pPr>
      <w:r>
        <w:rPr>
          <w:noProof/>
        </w:rPr>
        <w:drawing>
          <wp:anchor distT="0" distB="0" distL="114300" distR="114300" simplePos="0" relativeHeight="251658240" behindDoc="0" locked="0" layoutInCell="1" allowOverlap="0">
            <wp:simplePos x="0" y="0"/>
            <wp:positionH relativeFrom="column">
              <wp:posOffset>108545</wp:posOffset>
            </wp:positionH>
            <wp:positionV relativeFrom="paragraph">
              <wp:posOffset>-27961</wp:posOffset>
            </wp:positionV>
            <wp:extent cx="1714500" cy="952500"/>
            <wp:effectExtent l="0" t="0" r="0" b="0"/>
            <wp:wrapSquare wrapText="bothSides"/>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4"/>
                    <a:stretch>
                      <a:fillRect/>
                    </a:stretch>
                  </pic:blipFill>
                  <pic:spPr>
                    <a:xfrm>
                      <a:off x="0" y="0"/>
                      <a:ext cx="1714500" cy="952500"/>
                    </a:xfrm>
                    <a:prstGeom prst="rect">
                      <a:avLst/>
                    </a:prstGeom>
                  </pic:spPr>
                </pic:pic>
              </a:graphicData>
            </a:graphic>
          </wp:anchor>
        </w:drawing>
      </w:r>
      <w:r>
        <w:rPr>
          <w:b/>
          <w:color w:val="333399"/>
        </w:rPr>
        <w:t>Title:</w:t>
      </w:r>
      <w:r>
        <w:rPr>
          <w:b/>
          <w:color w:val="333399"/>
        </w:rPr>
        <w:tab/>
      </w:r>
      <w:r>
        <w:t xml:space="preserve">Genetic determinants of </w:t>
      </w:r>
      <w:proofErr w:type="spellStart"/>
      <w:r>
        <w:t>coaccessible</w:t>
      </w:r>
      <w:proofErr w:type="spellEnd"/>
      <w:r>
        <w:t xml:space="preserve"> chromatin regions in activated T cells across humans</w:t>
      </w:r>
    </w:p>
    <w:p w:rsidR="00E469F3" w:rsidRDefault="00D76827">
      <w:pPr>
        <w:tabs>
          <w:tab w:val="center" w:pos="3373"/>
          <w:tab w:val="center" w:pos="5160"/>
        </w:tabs>
        <w:spacing w:after="53"/>
        <w:ind w:left="0" w:right="0" w:firstLine="0"/>
      </w:pPr>
      <w:r>
        <w:rPr>
          <w:rFonts w:ascii="Calibri" w:eastAsia="Calibri" w:hAnsi="Calibri" w:cs="Calibri"/>
          <w:sz w:val="22"/>
        </w:rPr>
        <w:tab/>
      </w:r>
      <w:r>
        <w:rPr>
          <w:b/>
          <w:color w:val="333399"/>
        </w:rPr>
        <w:t>Author:</w:t>
      </w:r>
      <w:r>
        <w:rPr>
          <w:b/>
          <w:color w:val="333399"/>
        </w:rPr>
        <w:tab/>
      </w:r>
      <w:r>
        <w:t>Rachel E. Gate et al</w:t>
      </w:r>
    </w:p>
    <w:p w:rsidR="00E469F3" w:rsidRDefault="00D76827">
      <w:pPr>
        <w:spacing w:after="53"/>
        <w:ind w:left="241" w:right="1647"/>
      </w:pPr>
      <w:r>
        <w:rPr>
          <w:b/>
          <w:color w:val="333399"/>
        </w:rPr>
        <w:t xml:space="preserve">Publication: </w:t>
      </w:r>
      <w:r>
        <w:t>Nature Genetics</w:t>
      </w:r>
    </w:p>
    <w:p w:rsidR="00E469F3" w:rsidRDefault="00D76827">
      <w:pPr>
        <w:tabs>
          <w:tab w:val="center" w:pos="3504"/>
          <w:tab w:val="center" w:pos="4989"/>
        </w:tabs>
        <w:spacing w:after="53"/>
        <w:ind w:left="0" w:right="0" w:firstLine="0"/>
      </w:pPr>
      <w:r>
        <w:rPr>
          <w:rFonts w:ascii="Calibri" w:eastAsia="Calibri" w:hAnsi="Calibri" w:cs="Calibri"/>
          <w:sz w:val="22"/>
        </w:rPr>
        <w:tab/>
      </w:r>
      <w:r>
        <w:rPr>
          <w:b/>
          <w:color w:val="333399"/>
        </w:rPr>
        <w:t>Publisher:</w:t>
      </w:r>
      <w:r>
        <w:rPr>
          <w:b/>
          <w:color w:val="333399"/>
        </w:rPr>
        <w:tab/>
      </w:r>
      <w:r>
        <w:t>Springer Nature</w:t>
      </w:r>
    </w:p>
    <w:p w:rsidR="00E469F3" w:rsidRDefault="00D76827">
      <w:pPr>
        <w:tabs>
          <w:tab w:val="center" w:pos="3263"/>
          <w:tab w:val="center" w:pos="4771"/>
        </w:tabs>
        <w:ind w:left="0" w:right="0" w:firstLine="0"/>
      </w:pPr>
      <w:r>
        <w:rPr>
          <w:rFonts w:ascii="Calibri" w:eastAsia="Calibri" w:hAnsi="Calibri" w:cs="Calibri"/>
          <w:sz w:val="22"/>
        </w:rPr>
        <w:tab/>
      </w:r>
      <w:r>
        <w:rPr>
          <w:b/>
          <w:color w:val="333399"/>
        </w:rPr>
        <w:t>Date:</w:t>
      </w:r>
      <w:r>
        <w:rPr>
          <w:b/>
          <w:color w:val="333399"/>
        </w:rPr>
        <w:tab/>
      </w:r>
      <w:r>
        <w:t>Jul 9, 2018</w:t>
      </w:r>
    </w:p>
    <w:p w:rsidR="00E469F3" w:rsidRDefault="00D76827">
      <w:pPr>
        <w:spacing w:after="88" w:line="259" w:lineRule="auto"/>
        <w:ind w:left="3001" w:right="0"/>
      </w:pPr>
      <w:r>
        <w:rPr>
          <w:sz w:val="15"/>
        </w:rPr>
        <w:t>Copyright © 2018, Springer Nature</w:t>
      </w:r>
    </w:p>
    <w:p w:rsidR="00E469F3" w:rsidRDefault="00D76827">
      <w:pPr>
        <w:spacing w:after="30" w:line="259" w:lineRule="auto"/>
        <w:ind w:left="171" w:right="0" w:firstLine="0"/>
      </w:pPr>
      <w:r>
        <w:rPr>
          <w:rFonts w:ascii="Times New Roman" w:eastAsia="Times New Roman" w:hAnsi="Times New Roman" w:cs="Times New Roman"/>
          <w:sz w:val="24"/>
        </w:rPr>
        <w:t xml:space="preserve"> </w:t>
      </w:r>
    </w:p>
    <w:p w:rsidR="00E469F3" w:rsidRDefault="00D76827">
      <w:pPr>
        <w:pStyle w:val="Heading1"/>
      </w:pPr>
      <w:r>
        <w:t>Author Request</w:t>
      </w:r>
    </w:p>
    <w:p w:rsidR="00E469F3" w:rsidRDefault="00D76827">
      <w:pPr>
        <w:ind w:left="241" w:right="1647"/>
      </w:pPr>
      <w:r>
        <w:t>If you ar</w:t>
      </w:r>
      <w:r>
        <w:t xml:space="preserve">e the author of this content (or his/her designated agent) please read the following. If you are not the author of this content, please click the Back button and select no to the question "Are you the Author of this Springer Nature content?". </w:t>
      </w:r>
    </w:p>
    <w:p w:rsidR="00E469F3" w:rsidRDefault="00D76827">
      <w:pPr>
        <w:ind w:left="241" w:right="1647"/>
      </w:pPr>
      <w:r>
        <w:t>Ownership of</w:t>
      </w:r>
      <w:r>
        <w:t xml:space="preserve"> copyright in original research articles remains with the Author, and provided that, when reproducing the contribution or extracts from it or from the Supplementary Information, the Author acknowledges first and reference publication in the Journal, the Au</w:t>
      </w:r>
      <w:r>
        <w:t>thor retains the following nonexclusive rights:</w:t>
      </w:r>
    </w:p>
    <w:p w:rsidR="00E469F3" w:rsidRDefault="00D76827">
      <w:pPr>
        <w:ind w:left="241" w:right="1647"/>
      </w:pPr>
      <w:r>
        <w:t>To reproduce the contribution in whole or in part in any printed volume (book or thesis) of which they are the author(s).</w:t>
      </w:r>
    </w:p>
    <w:p w:rsidR="00E469F3" w:rsidRDefault="00D76827">
      <w:pPr>
        <w:ind w:left="241" w:right="1647"/>
      </w:pPr>
      <w:r>
        <w:t>The author and any academic institution, where they work, at the time may reproduce th</w:t>
      </w:r>
      <w:r>
        <w:t>e contribution for the purpose of course teaching.</w:t>
      </w:r>
    </w:p>
    <w:p w:rsidR="00E469F3" w:rsidRDefault="00D76827">
      <w:pPr>
        <w:ind w:left="241" w:right="1647"/>
      </w:pPr>
      <w:r>
        <w:t>To reuse figures or tables created by the Author and contained in the Contribution in oral presentations and other works created by them.</w:t>
      </w:r>
    </w:p>
    <w:p w:rsidR="00E469F3" w:rsidRDefault="00D76827">
      <w:pPr>
        <w:spacing w:after="31"/>
        <w:ind w:left="241" w:right="1647"/>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simplePos x="0" y="0"/>
                <wp:positionH relativeFrom="page">
                  <wp:posOffset>444500</wp:posOffset>
                </wp:positionH>
                <wp:positionV relativeFrom="page">
                  <wp:posOffset>444501</wp:posOffset>
                </wp:positionV>
                <wp:extent cx="6429374" cy="457200"/>
                <wp:effectExtent l="0" t="0" r="0" b="0"/>
                <wp:wrapTopAndBottom/>
                <wp:docPr id="1328" name="Group 1328"/>
                <wp:cNvGraphicFramePr/>
                <a:graphic xmlns:a="http://schemas.openxmlformats.org/drawingml/2006/main">
                  <a:graphicData uri="http://schemas.microsoft.com/office/word/2010/wordprocessingGroup">
                    <wpg:wgp>
                      <wpg:cNvGrpSpPr/>
                      <wpg:grpSpPr>
                        <a:xfrm>
                          <a:off x="0" y="0"/>
                          <a:ext cx="6429374" cy="457200"/>
                          <a:chOff x="0" y="0"/>
                          <a:chExt cx="6429374" cy="457200"/>
                        </a:xfrm>
                      </wpg:grpSpPr>
                      <pic:pic xmlns:pic="http://schemas.openxmlformats.org/drawingml/2006/picture">
                        <pic:nvPicPr>
                          <pic:cNvPr id="31" name="Picture 31"/>
                          <pic:cNvPicPr/>
                        </pic:nvPicPr>
                        <pic:blipFill>
                          <a:blip r:embed="rId5"/>
                          <a:stretch>
                            <a:fillRect/>
                          </a:stretch>
                        </pic:blipFill>
                        <pic:spPr>
                          <a:xfrm>
                            <a:off x="0" y="0"/>
                            <a:ext cx="4219575" cy="457200"/>
                          </a:xfrm>
                          <a:prstGeom prst="rect">
                            <a:avLst/>
                          </a:prstGeom>
                        </pic:spPr>
                      </pic:pic>
                      <pic:pic xmlns:pic="http://schemas.openxmlformats.org/drawingml/2006/picture">
                        <pic:nvPicPr>
                          <pic:cNvPr id="33" name="Picture 33"/>
                          <pic:cNvPicPr/>
                        </pic:nvPicPr>
                        <pic:blipFill>
                          <a:blip r:embed="rId6"/>
                          <a:stretch>
                            <a:fillRect/>
                          </a:stretch>
                        </pic:blipFill>
                        <pic:spPr>
                          <a:xfrm>
                            <a:off x="4219575" y="0"/>
                            <a:ext cx="600075" cy="457200"/>
                          </a:xfrm>
                          <a:prstGeom prst="rect">
                            <a:avLst/>
                          </a:prstGeom>
                        </pic:spPr>
                      </pic:pic>
                      <pic:pic xmlns:pic="http://schemas.openxmlformats.org/drawingml/2006/picture">
                        <pic:nvPicPr>
                          <pic:cNvPr id="35" name="Picture 35"/>
                          <pic:cNvPicPr/>
                        </pic:nvPicPr>
                        <pic:blipFill>
                          <a:blip r:embed="rId7"/>
                          <a:stretch>
                            <a:fillRect/>
                          </a:stretch>
                        </pic:blipFill>
                        <pic:spPr>
                          <a:xfrm>
                            <a:off x="4819650" y="0"/>
                            <a:ext cx="723900" cy="457200"/>
                          </a:xfrm>
                          <a:prstGeom prst="rect">
                            <a:avLst/>
                          </a:prstGeom>
                        </pic:spPr>
                      </pic:pic>
                      <pic:pic xmlns:pic="http://schemas.openxmlformats.org/drawingml/2006/picture">
                        <pic:nvPicPr>
                          <pic:cNvPr id="37" name="Picture 37"/>
                          <pic:cNvPicPr/>
                        </pic:nvPicPr>
                        <pic:blipFill>
                          <a:blip r:embed="rId8"/>
                          <a:stretch>
                            <a:fillRect/>
                          </a:stretch>
                        </pic:blipFill>
                        <pic:spPr>
                          <a:xfrm>
                            <a:off x="5543550" y="0"/>
                            <a:ext cx="590550" cy="457200"/>
                          </a:xfrm>
                          <a:prstGeom prst="rect">
                            <a:avLst/>
                          </a:prstGeom>
                        </pic:spPr>
                      </pic:pic>
                      <pic:pic xmlns:pic="http://schemas.openxmlformats.org/drawingml/2006/picture">
                        <pic:nvPicPr>
                          <pic:cNvPr id="39" name="Picture 39"/>
                          <pic:cNvPicPr/>
                        </pic:nvPicPr>
                        <pic:blipFill>
                          <a:blip r:embed="rId9"/>
                          <a:stretch>
                            <a:fillRect/>
                          </a:stretch>
                        </pic:blipFill>
                        <pic:spPr>
                          <a:xfrm>
                            <a:off x="6134099" y="76200"/>
                            <a:ext cx="295275" cy="295275"/>
                          </a:xfrm>
                          <a:prstGeom prst="rect">
                            <a:avLst/>
                          </a:prstGeom>
                        </pic:spPr>
                      </pic:pic>
                    </wpg:wgp>
                  </a:graphicData>
                </a:graphic>
              </wp:anchor>
            </w:drawing>
          </mc:Choice>
          <mc:Fallback xmlns:a="http://schemas.openxmlformats.org/drawingml/2006/main">
            <w:pict>
              <v:group id="Group 1328" style="width:506.25pt;height:36pt;position:absolute;mso-position-horizontal-relative:page;mso-position-horizontal:absolute;margin-left:35pt;mso-position-vertical-relative:page;margin-top:35.0001pt;" coordsize="64293,4572">
                <v:shape id="Picture 31" style="position:absolute;width:42195;height:4572;left:0;top:0;" filled="f">
                  <v:imagedata r:id="rId10"/>
                </v:shape>
                <v:shape id="Picture 33" style="position:absolute;width:6000;height:4572;left:42195;top:0;" filled="f">
                  <v:imagedata r:id="rId11"/>
                </v:shape>
                <v:shape id="Picture 35" style="position:absolute;width:7239;height:4572;left:48196;top:0;" filled="f">
                  <v:imagedata r:id="rId12"/>
                </v:shape>
                <v:shape id="Picture 37" style="position:absolute;width:5905;height:4572;left:55435;top:0;" filled="f">
                  <v:imagedata r:id="rId13"/>
                </v:shape>
                <v:shape id="Picture 39" style="position:absolute;width:2952;height:2952;left:61340;top:762;" filled="f">
                  <v:imagedata r:id="rId14"/>
                </v:shape>
                <w10:wrap type="topAndBottom"/>
              </v:group>
            </w:pict>
          </mc:Fallback>
        </mc:AlternateContent>
      </w:r>
      <w:r>
        <w:t xml:space="preserve">To post a copy of the contribution as accepted for publication after peer review (in locked Word processing file, of a PDF version thereof) on the Author's own web site, or the Author's institutional repository, or the Author's funding body's archive, six </w:t>
      </w:r>
      <w:r>
        <w:t>months after publication of the printed or online edition of the Journal, provided that they also link to the contribution on the publisher’s website. Authors wishing to use the published version of their article for promotional use or on a web site must r</w:t>
      </w:r>
      <w:r>
        <w:t xml:space="preserve">equest in the normal way.  </w:t>
      </w:r>
      <w:r>
        <w:tab/>
        <w:t xml:space="preserve"> </w:t>
      </w:r>
    </w:p>
    <w:p w:rsidR="00E469F3" w:rsidRDefault="00D76827">
      <w:pPr>
        <w:ind w:left="241" w:right="1647"/>
      </w:pPr>
      <w:r>
        <w:t xml:space="preserve">If you require further assistance please read Springer Nature's online </w:t>
      </w:r>
      <w:hyperlink r:id="rId15">
        <w:r>
          <w:rPr>
            <w:color w:val="0000EE"/>
            <w:u w:val="single" w:color="0000EE"/>
          </w:rPr>
          <w:t xml:space="preserve">author reuse </w:t>
        </w:r>
      </w:hyperlink>
      <w:hyperlink r:id="rId16">
        <w:r>
          <w:rPr>
            <w:color w:val="0000EE"/>
          </w:rPr>
          <w:t>g</w:t>
        </w:r>
      </w:hyperlink>
      <w:hyperlink r:id="rId17">
        <w:r>
          <w:rPr>
            <w:color w:val="0000EE"/>
            <w:u w:val="single" w:color="0000EE"/>
          </w:rPr>
          <w:t>uidelines</w:t>
        </w:r>
      </w:hyperlink>
      <w:r>
        <w:t xml:space="preserve">. </w:t>
      </w:r>
    </w:p>
    <w:p w:rsidR="00E469F3" w:rsidRDefault="00D76827">
      <w:pPr>
        <w:spacing w:after="32" w:line="259" w:lineRule="auto"/>
        <w:ind w:left="246" w:right="0" w:firstLine="0"/>
      </w:pPr>
      <w:r>
        <w:t xml:space="preserve"> </w:t>
      </w:r>
      <w:r>
        <w:tab/>
        <w:t xml:space="preserve"> </w:t>
      </w:r>
    </w:p>
    <w:p w:rsidR="00E469F3" w:rsidRDefault="00D76827">
      <w:pPr>
        <w:ind w:left="241" w:right="1647"/>
      </w:pPr>
      <w:r>
        <w:t>For full paper portion: Authors of original research papers published by Springer Nature are encouraged to submit the author's version of the accepted, peer-reviewed manuscript to their relevant fundin</w:t>
      </w:r>
      <w:r>
        <w:t>g body's archive, for release six months after publication. In addition, authors are encouraged to archive their version of the manuscript in their institution's repositories (as well as their personal Web sites), also six months after original publication</w:t>
      </w:r>
      <w:r>
        <w:t xml:space="preserve">. </w:t>
      </w:r>
    </w:p>
    <w:p w:rsidR="00E469F3" w:rsidRDefault="00D76827">
      <w:pPr>
        <w:spacing w:after="32" w:line="259" w:lineRule="auto"/>
        <w:ind w:left="246" w:right="0" w:firstLine="0"/>
      </w:pPr>
      <w:r>
        <w:t xml:space="preserve"> </w:t>
      </w:r>
      <w:r>
        <w:tab/>
        <w:t xml:space="preserve"> </w:t>
      </w:r>
    </w:p>
    <w:p w:rsidR="00E469F3" w:rsidRDefault="00D76827">
      <w:pPr>
        <w:spacing w:after="175"/>
        <w:ind w:left="241" w:right="1647"/>
      </w:pPr>
      <w:r>
        <w:t>v1.0</w:t>
      </w:r>
    </w:p>
    <w:p w:rsidR="00E469F3" w:rsidRDefault="00D76827">
      <w:pPr>
        <w:spacing w:after="186" w:line="259" w:lineRule="auto"/>
        <w:ind w:left="3006" w:right="0" w:firstLine="0"/>
      </w:pPr>
      <w:r>
        <w:rPr>
          <w:rFonts w:ascii="Calibri" w:eastAsia="Calibri" w:hAnsi="Calibri" w:cs="Calibri"/>
          <w:noProof/>
          <w:sz w:val="22"/>
        </w:rPr>
        <mc:AlternateContent>
          <mc:Choice Requires="wpg">
            <w:drawing>
              <wp:inline distT="0" distB="0" distL="0" distR="0">
                <wp:extent cx="2447925" cy="252599"/>
                <wp:effectExtent l="0" t="0" r="0" b="0"/>
                <wp:docPr id="1196" name="Group 1196"/>
                <wp:cNvGraphicFramePr/>
                <a:graphic xmlns:a="http://schemas.openxmlformats.org/drawingml/2006/main">
                  <a:graphicData uri="http://schemas.microsoft.com/office/word/2010/wordprocessingGroup">
                    <wpg:wgp>
                      <wpg:cNvGrpSpPr/>
                      <wpg:grpSpPr>
                        <a:xfrm>
                          <a:off x="0" y="0"/>
                          <a:ext cx="2447925" cy="252599"/>
                          <a:chOff x="0" y="0"/>
                          <a:chExt cx="2447925" cy="252599"/>
                        </a:xfrm>
                      </wpg:grpSpPr>
                      <pic:pic xmlns:pic="http://schemas.openxmlformats.org/drawingml/2006/picture">
                        <pic:nvPicPr>
                          <pic:cNvPr id="117" name="Picture 117"/>
                          <pic:cNvPicPr/>
                        </pic:nvPicPr>
                        <pic:blipFill>
                          <a:blip r:embed="rId18"/>
                          <a:stretch>
                            <a:fillRect/>
                          </a:stretch>
                        </pic:blipFill>
                        <pic:spPr>
                          <a:xfrm>
                            <a:off x="0" y="0"/>
                            <a:ext cx="1143000" cy="228600"/>
                          </a:xfrm>
                          <a:prstGeom prst="rect">
                            <a:avLst/>
                          </a:prstGeom>
                        </pic:spPr>
                      </pic:pic>
                      <wps:wsp>
                        <wps:cNvPr id="118" name="Rectangle 118"/>
                        <wps:cNvSpPr/>
                        <wps:spPr>
                          <a:xfrm>
                            <a:off x="1143595" y="113687"/>
                            <a:ext cx="213777" cy="184754"/>
                          </a:xfrm>
                          <a:prstGeom prst="rect">
                            <a:avLst/>
                          </a:prstGeom>
                          <a:ln>
                            <a:noFill/>
                          </a:ln>
                        </wps:spPr>
                        <wps:txbx>
                          <w:txbxContent>
                            <w:p w:rsidR="00E469F3" w:rsidRDefault="00D76827">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20" name="Picture 120"/>
                          <pic:cNvPicPr/>
                        </pic:nvPicPr>
                        <pic:blipFill>
                          <a:blip r:embed="rId19"/>
                          <a:stretch>
                            <a:fillRect/>
                          </a:stretch>
                        </pic:blipFill>
                        <pic:spPr>
                          <a:xfrm>
                            <a:off x="1304925" y="0"/>
                            <a:ext cx="1143000" cy="228600"/>
                          </a:xfrm>
                          <a:prstGeom prst="rect">
                            <a:avLst/>
                          </a:prstGeom>
                        </pic:spPr>
                      </pic:pic>
                    </wpg:wgp>
                  </a:graphicData>
                </a:graphic>
              </wp:inline>
            </w:drawing>
          </mc:Choice>
          <mc:Fallback xmlns:a="http://schemas.openxmlformats.org/drawingml/2006/main">
            <w:pict>
              <v:group id="Group 1196" style="width:192.75pt;height:19.8897pt;mso-position-horizontal-relative:char;mso-position-vertical-relative:line" coordsize="24479,2525">
                <v:shape id="Picture 117" style="position:absolute;width:11430;height:2286;left:0;top:0;" filled="f">
                  <v:imagedata r:id="rId20"/>
                </v:shape>
                <v:rect id="Rectangle 118" style="position:absolute;width:2137;height:1847;left:11435;top:1136;" filled="f" stroked="f">
                  <v:textbox inset="0,0,0,0">
                    <w:txbxContent>
                      <w:p>
                        <w:pPr>
                          <w:spacing w:before="0" w:after="160" w:line="259" w:lineRule="auto"/>
                          <w:ind w:left="0" w:right="0" w:firstLine="0"/>
                        </w:pPr>
                        <w:r>
                          <w:rPr/>
                          <w:t xml:space="preserve">    </w:t>
                        </w:r>
                      </w:p>
                    </w:txbxContent>
                  </v:textbox>
                </v:rect>
                <v:shape id="Picture 120" style="position:absolute;width:11430;height:2286;left:13049;top:0;" filled="f">
                  <v:imagedata r:id="rId21"/>
                </v:shape>
              </v:group>
            </w:pict>
          </mc:Fallback>
        </mc:AlternateContent>
      </w:r>
    </w:p>
    <w:p w:rsidR="00E469F3" w:rsidRDefault="00D76827">
      <w:pPr>
        <w:spacing w:after="32" w:line="259" w:lineRule="auto"/>
        <w:ind w:left="231" w:right="0" w:firstLine="0"/>
      </w:pPr>
      <w:r>
        <w:rPr>
          <w:sz w:val="15"/>
        </w:rPr>
        <w:t xml:space="preserve">Copyright © 2018 </w:t>
      </w:r>
      <w:hyperlink r:id="rId22">
        <w:r>
          <w:rPr>
            <w:color w:val="0000EE"/>
            <w:sz w:val="15"/>
            <w:u w:val="single" w:color="0000EE"/>
          </w:rPr>
          <w:t>Copyri</w:t>
        </w:r>
      </w:hyperlink>
      <w:hyperlink r:id="rId23">
        <w:r>
          <w:rPr>
            <w:color w:val="0000EE"/>
            <w:sz w:val="15"/>
          </w:rPr>
          <w:t>g</w:t>
        </w:r>
      </w:hyperlink>
      <w:hyperlink r:id="rId24">
        <w:r>
          <w:rPr>
            <w:color w:val="0000EE"/>
            <w:sz w:val="15"/>
            <w:u w:val="single" w:color="0000EE"/>
          </w:rPr>
          <w:t>ht Clearance Center</w:t>
        </w:r>
      </w:hyperlink>
      <w:hyperlink r:id="rId25">
        <w:r>
          <w:rPr>
            <w:color w:val="0000EE"/>
            <w:sz w:val="15"/>
          </w:rPr>
          <w:t>,</w:t>
        </w:r>
      </w:hyperlink>
      <w:hyperlink r:id="rId26">
        <w:r>
          <w:rPr>
            <w:color w:val="0000EE"/>
            <w:sz w:val="15"/>
            <w:u w:val="single" w:color="0000EE"/>
          </w:rPr>
          <w:t xml:space="preserve"> Inc.</w:t>
        </w:r>
      </w:hyperlink>
      <w:r>
        <w:rPr>
          <w:sz w:val="15"/>
        </w:rPr>
        <w:t xml:space="preserve"> All Rights Reserved. </w:t>
      </w:r>
      <w:hyperlink r:id="rId27">
        <w:r>
          <w:rPr>
            <w:color w:val="0000EE"/>
            <w:sz w:val="15"/>
            <w:u w:val="single" w:color="0000EE"/>
          </w:rPr>
          <w:t>Privac</w:t>
        </w:r>
      </w:hyperlink>
      <w:hyperlink r:id="rId28">
        <w:r>
          <w:rPr>
            <w:color w:val="0000EE"/>
            <w:sz w:val="15"/>
          </w:rPr>
          <w:t>y</w:t>
        </w:r>
      </w:hyperlink>
      <w:hyperlink r:id="rId29">
        <w:r>
          <w:rPr>
            <w:color w:val="0000EE"/>
            <w:sz w:val="15"/>
            <w:u w:val="single" w:color="0000EE"/>
          </w:rPr>
          <w:t xml:space="preserve"> statement</w:t>
        </w:r>
      </w:hyperlink>
      <w:r>
        <w:rPr>
          <w:sz w:val="15"/>
        </w:rPr>
        <w:t xml:space="preserve">. </w:t>
      </w:r>
      <w:r>
        <w:rPr>
          <w:color w:val="0000EE"/>
          <w:sz w:val="15"/>
          <w:u w:val="single" w:color="0000EE"/>
        </w:rPr>
        <w:t>Terms and Conditions</w:t>
      </w:r>
      <w:r>
        <w:rPr>
          <w:sz w:val="15"/>
        </w:rPr>
        <w:t xml:space="preserve">. </w:t>
      </w:r>
    </w:p>
    <w:p w:rsidR="00E469F3" w:rsidRDefault="00D76827">
      <w:pPr>
        <w:spacing w:after="0" w:line="259" w:lineRule="auto"/>
        <w:ind w:left="166" w:right="0"/>
      </w:pPr>
      <w:r>
        <w:rPr>
          <w:rFonts w:ascii="Times New Roman" w:eastAsia="Times New Roman" w:hAnsi="Times New Roman" w:cs="Times New Roman"/>
          <w:sz w:val="24"/>
        </w:rPr>
        <w:t xml:space="preserve"> </w:t>
      </w:r>
      <w:r>
        <w:rPr>
          <w:sz w:val="15"/>
        </w:rPr>
        <w:t xml:space="preserve">Comments? We would like to hear from you. E-mail us at </w:t>
      </w:r>
      <w:r>
        <w:rPr>
          <w:color w:val="0000EE"/>
          <w:sz w:val="15"/>
          <w:u w:val="single" w:color="0000EE"/>
        </w:rPr>
        <w:t>customercare</w:t>
      </w:r>
      <w:r>
        <w:rPr>
          <w:color w:val="0000EE"/>
          <w:sz w:val="15"/>
        </w:rPr>
        <w:t>@</w:t>
      </w:r>
      <w:r>
        <w:rPr>
          <w:color w:val="0000EE"/>
          <w:sz w:val="15"/>
          <w:u w:val="single" w:color="0000EE"/>
        </w:rPr>
        <w:t>copyri</w:t>
      </w:r>
      <w:r>
        <w:rPr>
          <w:color w:val="0000EE"/>
          <w:sz w:val="15"/>
        </w:rPr>
        <w:t>g</w:t>
      </w:r>
      <w:r>
        <w:rPr>
          <w:color w:val="0000EE"/>
          <w:sz w:val="15"/>
          <w:u w:val="single" w:color="0000EE"/>
        </w:rPr>
        <w:t>ht.com</w:t>
      </w:r>
      <w:r>
        <w:rPr>
          <w:sz w:val="15"/>
        </w:rPr>
        <w:t xml:space="preserve"> </w:t>
      </w:r>
    </w:p>
    <w:p w:rsidR="00E469F3" w:rsidRDefault="00D76827">
      <w:pPr>
        <w:spacing w:after="2678" w:line="259" w:lineRule="auto"/>
        <w:ind w:left="231" w:right="0" w:firstLine="0"/>
      </w:pPr>
      <w:r>
        <w:rPr>
          <w:sz w:val="15"/>
        </w:rPr>
        <w:t xml:space="preserve"> </w:t>
      </w:r>
    </w:p>
    <w:p w:rsidR="00E469F3" w:rsidRDefault="00D76827">
      <w:pPr>
        <w:tabs>
          <w:tab w:val="right" w:pos="11181"/>
        </w:tabs>
        <w:spacing w:after="153" w:line="265" w:lineRule="auto"/>
        <w:ind w:left="-15" w:right="0" w:firstLine="0"/>
      </w:pPr>
      <w:r>
        <w:rPr>
          <w:rFonts w:ascii="Arial" w:eastAsia="Arial" w:hAnsi="Arial" w:cs="Arial"/>
          <w:sz w:val="16"/>
        </w:rPr>
        <w:lastRenderedPageBreak/>
        <w:t>https://s100.copyright.com/AppDispatchServlet#formTop</w:t>
      </w:r>
      <w:r>
        <w:rPr>
          <w:rFonts w:ascii="Arial" w:eastAsia="Arial" w:hAnsi="Arial" w:cs="Arial"/>
          <w:sz w:val="16"/>
        </w:rPr>
        <w:tab/>
        <w:t>1/1</w:t>
      </w:r>
    </w:p>
    <w:sectPr w:rsidR="00E469F3">
      <w:pgSz w:w="12240" w:h="15840"/>
      <w:pgMar w:top="1440" w:right="530" w:bottom="1440" w:left="52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9F3"/>
    <w:rsid w:val="00D76827"/>
    <w:rsid w:val="00E46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C34699-91C0-4F2A-AAB7-FBE36729A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61" w:lineRule="auto"/>
      <w:ind w:left="181" w:right="1418" w:hanging="10"/>
    </w:pPr>
    <w:rPr>
      <w:rFonts w:ascii="Verdana" w:eastAsia="Verdana" w:hAnsi="Verdana" w:cs="Verdana"/>
      <w:color w:val="000000"/>
      <w:sz w:val="18"/>
    </w:rPr>
  </w:style>
  <w:style w:type="paragraph" w:styleId="Heading1">
    <w:name w:val="heading 1"/>
    <w:next w:val="Normal"/>
    <w:link w:val="Heading1Char"/>
    <w:uiPriority w:val="9"/>
    <w:unhideWhenUsed/>
    <w:qFormat/>
    <w:pPr>
      <w:keepNext/>
      <w:keepLines/>
      <w:spacing w:after="149"/>
      <w:ind w:left="246"/>
      <w:outlineLvl w:val="0"/>
    </w:pPr>
    <w:rPr>
      <w:rFonts w:ascii="Verdana" w:eastAsia="Verdana" w:hAnsi="Verdana" w:cs="Verdana"/>
      <w:b/>
      <w:color w:val="333399"/>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333399"/>
      <w:sz w:val="19"/>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30.jpg"/><Relationship Id="rId18" Type="http://schemas.openxmlformats.org/officeDocument/2006/relationships/image" Target="media/image7.jpg"/><Relationship Id="rId26" Type="http://schemas.openxmlformats.org/officeDocument/2006/relationships/hyperlink" Target="http://www.copyright.com/" TargetMode="External"/><Relationship Id="rId3" Type="http://schemas.openxmlformats.org/officeDocument/2006/relationships/webSettings" Target="webSettings.xml"/><Relationship Id="rId21" Type="http://schemas.openxmlformats.org/officeDocument/2006/relationships/image" Target="media/image70.jpg"/><Relationship Id="rId7" Type="http://schemas.openxmlformats.org/officeDocument/2006/relationships/image" Target="media/image4.jpg"/><Relationship Id="rId12" Type="http://schemas.openxmlformats.org/officeDocument/2006/relationships/image" Target="media/image20.jpg"/><Relationship Id="rId17" Type="http://schemas.openxmlformats.org/officeDocument/2006/relationships/hyperlink" Target="http://www.nature.com/authors/index.html" TargetMode="External"/><Relationship Id="rId25" Type="http://schemas.openxmlformats.org/officeDocument/2006/relationships/hyperlink" Target="http://www.copyright.com/" TargetMode="External"/><Relationship Id="rId2" Type="http://schemas.openxmlformats.org/officeDocument/2006/relationships/settings" Target="settings.xml"/><Relationship Id="rId16" Type="http://schemas.openxmlformats.org/officeDocument/2006/relationships/hyperlink" Target="http://www.nature.com/authors/index.html" TargetMode="External"/><Relationship Id="rId20" Type="http://schemas.openxmlformats.org/officeDocument/2006/relationships/image" Target="media/image6.jpg"/><Relationship Id="rId29" Type="http://schemas.openxmlformats.org/officeDocument/2006/relationships/hyperlink" Target="http://www.copyright.com/content/cc3/en_US/tools/footer/privacypolicy.html" TargetMode="Externa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10.jpg"/><Relationship Id="rId24" Type="http://schemas.openxmlformats.org/officeDocument/2006/relationships/hyperlink" Target="http://www.copyright.com/" TargetMode="External"/><Relationship Id="rId5" Type="http://schemas.openxmlformats.org/officeDocument/2006/relationships/image" Target="media/image2.jpg"/><Relationship Id="rId15" Type="http://schemas.openxmlformats.org/officeDocument/2006/relationships/hyperlink" Target="http://www.nature.com/authors/index.html" TargetMode="External"/><Relationship Id="rId23" Type="http://schemas.openxmlformats.org/officeDocument/2006/relationships/hyperlink" Target="http://www.copyright.com/" TargetMode="External"/><Relationship Id="rId28" Type="http://schemas.openxmlformats.org/officeDocument/2006/relationships/hyperlink" Target="http://www.copyright.com/content/cc3/en_US/tools/footer/privacypolicy.html" TargetMode="External"/><Relationship Id="rId10" Type="http://schemas.openxmlformats.org/officeDocument/2006/relationships/image" Target="media/image0.jpg"/><Relationship Id="rId19" Type="http://schemas.openxmlformats.org/officeDocument/2006/relationships/image" Target="media/image8.jpg"/><Relationship Id="rId31" Type="http://schemas.openxmlformats.org/officeDocument/2006/relationships/theme" Target="theme/theme1.xml"/><Relationship Id="rId4" Type="http://schemas.openxmlformats.org/officeDocument/2006/relationships/image" Target="media/image1.jpg"/><Relationship Id="rId9" Type="http://schemas.openxmlformats.org/officeDocument/2006/relationships/image" Target="media/image6.png"/><Relationship Id="rId14" Type="http://schemas.openxmlformats.org/officeDocument/2006/relationships/image" Target="media/image4.png"/><Relationship Id="rId22" Type="http://schemas.openxmlformats.org/officeDocument/2006/relationships/hyperlink" Target="http://www.copyright.com/" TargetMode="External"/><Relationship Id="rId27" Type="http://schemas.openxmlformats.org/officeDocument/2006/relationships/hyperlink" Target="http://www.copyright.com/content/cc3/en_US/tools/footer/privacypolicy.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Boston University</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Rickner</dc:creator>
  <cp:keywords/>
  <cp:lastModifiedBy>Hannah Rickner</cp:lastModifiedBy>
  <cp:revision>2</cp:revision>
  <dcterms:created xsi:type="dcterms:W3CDTF">2018-10-30T18:19:00Z</dcterms:created>
  <dcterms:modified xsi:type="dcterms:W3CDTF">2018-10-30T18:19:00Z</dcterms:modified>
</cp:coreProperties>
</file>