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1B1ED9" w14:textId="66129B93" w:rsidR="00063DD8" w:rsidRDefault="00063DD8" w:rsidP="00E65C4D">
      <w:pPr>
        <w:jc w:val="both"/>
        <w:rPr>
          <w:rFonts w:ascii="Calibri" w:hAnsi="Calibri" w:cs="Calibri"/>
          <w:b/>
          <w:bCs/>
          <w:color w:val="000000" w:themeColor="text1"/>
        </w:rPr>
      </w:pPr>
      <w:r>
        <w:rPr>
          <w:rFonts w:ascii="Calibri" w:hAnsi="Calibri" w:cs="Calibri"/>
          <w:b/>
          <w:bCs/>
          <w:color w:val="000000" w:themeColor="text1"/>
        </w:rPr>
        <w:t>TITLE:</w:t>
      </w:r>
    </w:p>
    <w:p w14:paraId="7E471BF8" w14:textId="41DEB6E4" w:rsidR="00095CB1" w:rsidRPr="00E65C4D" w:rsidRDefault="00095CB1" w:rsidP="00E65C4D">
      <w:pPr>
        <w:jc w:val="both"/>
        <w:rPr>
          <w:rFonts w:ascii="Calibri" w:hAnsi="Calibri" w:cs="Calibri"/>
          <w:b/>
          <w:bCs/>
          <w:color w:val="000000" w:themeColor="text1"/>
        </w:rPr>
      </w:pPr>
      <w:r w:rsidRPr="00E65C4D">
        <w:rPr>
          <w:rFonts w:ascii="Calibri" w:hAnsi="Calibri" w:cs="Calibri"/>
          <w:b/>
          <w:bCs/>
          <w:color w:val="000000" w:themeColor="text1"/>
        </w:rPr>
        <w:t xml:space="preserve">Tissue Preparation and Immunostaining of Mouse </w:t>
      </w:r>
      <w:r w:rsidR="00B86280" w:rsidRPr="00E65C4D">
        <w:rPr>
          <w:rFonts w:ascii="Calibri" w:eastAsia="DengXian" w:hAnsi="Calibri" w:cs="Calibri"/>
          <w:b/>
          <w:bCs/>
          <w:color w:val="000000" w:themeColor="text1"/>
          <w:lang w:eastAsia="zh-CN"/>
        </w:rPr>
        <w:t>C</w:t>
      </w:r>
      <w:r w:rsidRPr="00E65C4D">
        <w:rPr>
          <w:rFonts w:ascii="Calibri" w:hAnsi="Calibri" w:cs="Calibri"/>
          <w:b/>
          <w:bCs/>
          <w:color w:val="000000" w:themeColor="text1"/>
        </w:rPr>
        <w:t xml:space="preserve">raniofacial </w:t>
      </w:r>
      <w:r w:rsidR="00B86280" w:rsidRPr="00E65C4D">
        <w:rPr>
          <w:rFonts w:ascii="Calibri" w:hAnsi="Calibri" w:cs="Calibri"/>
          <w:b/>
          <w:bCs/>
          <w:color w:val="000000" w:themeColor="text1"/>
        </w:rPr>
        <w:t xml:space="preserve">Tissues </w:t>
      </w:r>
      <w:r w:rsidRPr="00E65C4D">
        <w:rPr>
          <w:rFonts w:ascii="Calibri" w:hAnsi="Calibri" w:cs="Calibri"/>
          <w:b/>
          <w:bCs/>
          <w:color w:val="000000" w:themeColor="text1"/>
        </w:rPr>
        <w:t xml:space="preserve">and </w:t>
      </w:r>
      <w:r w:rsidR="00B86280" w:rsidRPr="00E65C4D">
        <w:rPr>
          <w:rFonts w:ascii="Calibri" w:hAnsi="Calibri" w:cs="Calibri"/>
          <w:b/>
          <w:bCs/>
          <w:color w:val="000000" w:themeColor="text1"/>
        </w:rPr>
        <w:t>Undecalcified Bone</w:t>
      </w:r>
    </w:p>
    <w:p w14:paraId="0908E5BE" w14:textId="26114C52" w:rsidR="00095CB1" w:rsidRDefault="00095CB1" w:rsidP="00E65C4D">
      <w:pPr>
        <w:jc w:val="both"/>
        <w:rPr>
          <w:rFonts w:ascii="Calibri" w:hAnsi="Calibri" w:cs="Calibri"/>
          <w:b/>
          <w:bCs/>
          <w:color w:val="000000" w:themeColor="text1"/>
        </w:rPr>
      </w:pPr>
    </w:p>
    <w:p w14:paraId="00A9A5EF" w14:textId="1E4CB3C2" w:rsidR="00063DD8" w:rsidRPr="0012211B" w:rsidRDefault="00063DD8" w:rsidP="0012211B">
      <w:pPr>
        <w:rPr>
          <w:rFonts w:ascii="Calibri" w:hAnsi="Calibri" w:cs="Calibri"/>
          <w:b/>
          <w:bCs/>
          <w:color w:val="000000" w:themeColor="text1"/>
        </w:rPr>
      </w:pPr>
      <w:r>
        <w:rPr>
          <w:rFonts w:ascii="Calibri" w:hAnsi="Calibri" w:cs="Calibri"/>
          <w:b/>
          <w:bCs/>
          <w:color w:val="000000" w:themeColor="text1"/>
        </w:rPr>
        <w:t>AUTHORS &amp; AFFILIATIONS:</w:t>
      </w:r>
    </w:p>
    <w:p w14:paraId="35626C30" w14:textId="7CD3B74B" w:rsidR="00732AD3" w:rsidRDefault="00732AD3" w:rsidP="00E65C4D">
      <w:pPr>
        <w:jc w:val="both"/>
        <w:rPr>
          <w:rFonts w:ascii="Calibri" w:eastAsia="SimSun" w:hAnsi="Calibri" w:cs="Calibri"/>
          <w:color w:val="000000" w:themeColor="text1"/>
          <w:vertAlign w:val="superscript"/>
          <w:lang w:eastAsia="zh-CN"/>
        </w:rPr>
      </w:pPr>
      <w:proofErr w:type="spellStart"/>
      <w:r w:rsidRPr="00E65C4D">
        <w:rPr>
          <w:rFonts w:ascii="Calibri" w:hAnsi="Calibri" w:cs="Calibri"/>
          <w:color w:val="000000" w:themeColor="text1"/>
        </w:rPr>
        <w:t>Jingwen</w:t>
      </w:r>
      <w:proofErr w:type="spellEnd"/>
      <w:r w:rsidRPr="00E65C4D">
        <w:rPr>
          <w:rFonts w:ascii="Calibri" w:hAnsi="Calibri" w:cs="Calibri"/>
          <w:color w:val="000000" w:themeColor="text1"/>
        </w:rPr>
        <w:t xml:space="preserve"> Yang</w:t>
      </w:r>
      <w:r w:rsidRPr="00E65C4D">
        <w:rPr>
          <w:rFonts w:ascii="Calibri" w:eastAsia="SimSun" w:hAnsi="Calibri" w:cs="Calibri"/>
          <w:color w:val="000000" w:themeColor="text1"/>
          <w:vertAlign w:val="superscript"/>
          <w:lang w:eastAsia="zh-CN"/>
        </w:rPr>
        <w:t>1</w:t>
      </w:r>
      <w:r w:rsidR="008E6A3E" w:rsidRPr="00E65C4D">
        <w:rPr>
          <w:rFonts w:ascii="Calibri" w:eastAsia="SimSun" w:hAnsi="Calibri" w:cs="Calibri"/>
          <w:color w:val="000000" w:themeColor="text1"/>
          <w:vertAlign w:val="superscript"/>
          <w:lang w:eastAsia="zh-CN"/>
        </w:rPr>
        <w:t>,</w:t>
      </w:r>
      <w:proofErr w:type="gramStart"/>
      <w:r w:rsidRPr="00E65C4D">
        <w:rPr>
          <w:rFonts w:ascii="Calibri" w:eastAsia="SimSun" w:hAnsi="Calibri" w:cs="Calibri"/>
          <w:color w:val="000000" w:themeColor="text1"/>
          <w:vertAlign w:val="superscript"/>
          <w:lang w:eastAsia="zh-CN"/>
        </w:rPr>
        <w:t>2</w:t>
      </w:r>
      <w:r w:rsidR="008E6A3E" w:rsidRPr="00E65C4D">
        <w:rPr>
          <w:rFonts w:ascii="Calibri" w:eastAsia="SimSun" w:hAnsi="Calibri" w:cs="Calibri"/>
          <w:color w:val="000000" w:themeColor="text1"/>
          <w:vertAlign w:val="superscript"/>
          <w:lang w:eastAsia="zh-CN"/>
        </w:rPr>
        <w:t>,</w:t>
      </w:r>
      <w:r w:rsidR="0012211B">
        <w:rPr>
          <w:rFonts w:ascii="Calibri" w:hAnsi="Calibri" w:cs="Calibri"/>
          <w:color w:val="000000" w:themeColor="text1"/>
          <w:vertAlign w:val="superscript"/>
        </w:rPr>
        <w:t>*</w:t>
      </w:r>
      <w:proofErr w:type="gramEnd"/>
      <w:r w:rsidR="00095CB1" w:rsidRPr="00E65C4D">
        <w:rPr>
          <w:rFonts w:ascii="Calibri" w:hAnsi="Calibri" w:cs="Calibri"/>
          <w:color w:val="000000" w:themeColor="text1"/>
        </w:rPr>
        <w:t xml:space="preserve">, </w:t>
      </w:r>
      <w:proofErr w:type="spellStart"/>
      <w:r w:rsidR="00095CB1" w:rsidRPr="00E65C4D">
        <w:rPr>
          <w:rFonts w:ascii="Calibri" w:hAnsi="Calibri" w:cs="Calibri"/>
          <w:color w:val="000000" w:themeColor="text1"/>
        </w:rPr>
        <w:t>Haichun</w:t>
      </w:r>
      <w:proofErr w:type="spellEnd"/>
      <w:r w:rsidR="00095CB1" w:rsidRPr="00E65C4D">
        <w:rPr>
          <w:rFonts w:ascii="Calibri" w:hAnsi="Calibri" w:cs="Calibri"/>
          <w:color w:val="000000" w:themeColor="text1"/>
        </w:rPr>
        <w:t xml:space="preserve"> Pan</w:t>
      </w:r>
      <w:r w:rsidR="00771432" w:rsidRPr="00E65C4D">
        <w:rPr>
          <w:rFonts w:ascii="Calibri" w:hAnsi="Calibri" w:cs="Calibri"/>
          <w:color w:val="000000" w:themeColor="text1"/>
          <w:vertAlign w:val="superscript"/>
        </w:rPr>
        <w:t>2</w:t>
      </w:r>
      <w:r w:rsidR="008E6A3E" w:rsidRPr="00E65C4D">
        <w:rPr>
          <w:rFonts w:ascii="Calibri" w:hAnsi="Calibri" w:cs="Calibri"/>
          <w:color w:val="000000" w:themeColor="text1"/>
          <w:vertAlign w:val="superscript"/>
        </w:rPr>
        <w:t>,</w:t>
      </w:r>
      <w:r w:rsidR="0012211B">
        <w:rPr>
          <w:rFonts w:ascii="Calibri" w:hAnsi="Calibri" w:cs="Calibri"/>
          <w:color w:val="000000" w:themeColor="text1"/>
          <w:vertAlign w:val="superscript"/>
        </w:rPr>
        <w:t>*</w:t>
      </w:r>
      <w:r w:rsidR="00095CB1" w:rsidRPr="00E65C4D">
        <w:rPr>
          <w:rFonts w:ascii="Calibri" w:hAnsi="Calibri" w:cs="Calibri"/>
          <w:color w:val="000000" w:themeColor="text1"/>
        </w:rPr>
        <w:t xml:space="preserve">, </w:t>
      </w:r>
      <w:r w:rsidRPr="00E65C4D">
        <w:rPr>
          <w:rFonts w:ascii="Calibri" w:hAnsi="Calibri" w:cs="Calibri"/>
          <w:color w:val="000000" w:themeColor="text1"/>
        </w:rPr>
        <w:t>and Yuji Mishina</w:t>
      </w:r>
      <w:r w:rsidR="00771432" w:rsidRPr="00E65C4D">
        <w:rPr>
          <w:rFonts w:ascii="Calibri" w:eastAsia="SimSun" w:hAnsi="Calibri" w:cs="Calibri"/>
          <w:color w:val="000000" w:themeColor="text1"/>
          <w:vertAlign w:val="superscript"/>
          <w:lang w:eastAsia="zh-CN"/>
        </w:rPr>
        <w:t>2</w:t>
      </w:r>
    </w:p>
    <w:p w14:paraId="612BC363" w14:textId="77777777" w:rsidR="00903D4B" w:rsidRPr="00E65C4D" w:rsidRDefault="00903D4B" w:rsidP="00E65C4D">
      <w:pPr>
        <w:jc w:val="both"/>
        <w:rPr>
          <w:rFonts w:ascii="Calibri" w:hAnsi="Calibri" w:cs="Calibri"/>
          <w:color w:val="000000" w:themeColor="text1"/>
        </w:rPr>
      </w:pPr>
    </w:p>
    <w:p w14:paraId="1BDD2FD4" w14:textId="0B6AC270" w:rsidR="00732AD3" w:rsidRPr="00E65C4D" w:rsidRDefault="00732AD3" w:rsidP="00E65C4D">
      <w:pPr>
        <w:jc w:val="both"/>
        <w:rPr>
          <w:rFonts w:ascii="Calibri" w:eastAsia="SimSun" w:hAnsi="Calibri" w:cs="Calibri"/>
          <w:color w:val="000000" w:themeColor="text1"/>
          <w:lang w:eastAsia="zh-CN"/>
        </w:rPr>
      </w:pPr>
      <w:r w:rsidRPr="0012211B">
        <w:rPr>
          <w:rFonts w:ascii="Calibri" w:eastAsia="SimSun" w:hAnsi="Calibri" w:cs="Calibri"/>
          <w:color w:val="000000" w:themeColor="text1"/>
          <w:vertAlign w:val="superscript"/>
          <w:lang w:eastAsia="zh-CN"/>
        </w:rPr>
        <w:t>1</w:t>
      </w:r>
      <w:r w:rsidR="00771432" w:rsidRPr="00E65C4D">
        <w:rPr>
          <w:rFonts w:ascii="Calibri" w:eastAsia="SimSun" w:hAnsi="Calibri" w:cs="Calibri"/>
          <w:color w:val="000000" w:themeColor="text1"/>
          <w:lang w:eastAsia="zh-CN"/>
        </w:rPr>
        <w:t>The State Key Laboratory Breeding Base of Basic Science of Stomatology (Hubei-MOST) &amp; Key Laboratory for Oral Biomedicine of Ministry of Education, School and Hospital of Stomatology, Wuhan University, Wuhan, Hubei, China</w:t>
      </w:r>
    </w:p>
    <w:p w14:paraId="0F8088F2" w14:textId="2440399F" w:rsidR="00732AD3" w:rsidRPr="00E65C4D" w:rsidRDefault="00732AD3" w:rsidP="00E65C4D">
      <w:pPr>
        <w:jc w:val="both"/>
        <w:rPr>
          <w:rFonts w:ascii="Calibri" w:eastAsia="SimSun" w:hAnsi="Calibri" w:cs="Calibri"/>
          <w:color w:val="000000" w:themeColor="text1"/>
          <w:lang w:eastAsia="zh-CN"/>
        </w:rPr>
      </w:pPr>
      <w:r w:rsidRPr="0012211B">
        <w:rPr>
          <w:rFonts w:ascii="Calibri" w:eastAsia="SimSun" w:hAnsi="Calibri" w:cs="Calibri"/>
          <w:color w:val="000000" w:themeColor="text1"/>
          <w:vertAlign w:val="superscript"/>
          <w:lang w:eastAsia="zh-CN"/>
        </w:rPr>
        <w:t>2</w:t>
      </w:r>
      <w:r w:rsidR="00771432" w:rsidRPr="00E65C4D">
        <w:rPr>
          <w:rFonts w:ascii="Calibri" w:eastAsia="SimSun" w:hAnsi="Calibri" w:cs="Calibri"/>
          <w:color w:val="000000" w:themeColor="text1"/>
          <w:lang w:eastAsia="zh-CN"/>
        </w:rPr>
        <w:t>Department of Biologic and Materials Sciences, School of Dentistry, University of Michigan, Ann Arbor, MI, USA</w:t>
      </w:r>
    </w:p>
    <w:p w14:paraId="511276D7" w14:textId="77777777" w:rsidR="00771432" w:rsidRPr="00E65C4D" w:rsidRDefault="00771432" w:rsidP="00E65C4D">
      <w:pPr>
        <w:jc w:val="both"/>
        <w:rPr>
          <w:rFonts w:ascii="Calibri" w:eastAsia="SimSun" w:hAnsi="Calibri" w:cs="Calibri"/>
          <w:color w:val="000000" w:themeColor="text1"/>
          <w:lang w:eastAsia="zh-CN"/>
        </w:rPr>
      </w:pPr>
    </w:p>
    <w:p w14:paraId="4C660885" w14:textId="4B132533" w:rsidR="000F5B4D" w:rsidRPr="00E65C4D" w:rsidRDefault="0012211B" w:rsidP="00E65C4D">
      <w:pPr>
        <w:jc w:val="both"/>
        <w:rPr>
          <w:rFonts w:ascii="Calibri" w:eastAsia="SimSun" w:hAnsi="Calibri" w:cs="Calibri"/>
          <w:color w:val="000000" w:themeColor="text1"/>
          <w:lang w:eastAsia="zh-CN"/>
        </w:rPr>
      </w:pPr>
      <w:r>
        <w:rPr>
          <w:rFonts w:ascii="Calibri" w:hAnsi="Calibri" w:cs="Calibri"/>
          <w:color w:val="000000" w:themeColor="text1"/>
          <w:vertAlign w:val="superscript"/>
        </w:rPr>
        <w:t>*</w:t>
      </w:r>
      <w:r w:rsidR="00063DD8">
        <w:rPr>
          <w:rFonts w:ascii="Calibri" w:eastAsia="SimSun" w:hAnsi="Calibri" w:cs="Calibri"/>
          <w:color w:val="000000" w:themeColor="text1"/>
          <w:lang w:eastAsia="zh-CN"/>
        </w:rPr>
        <w:t>These authors</w:t>
      </w:r>
      <w:r w:rsidR="00A903A2" w:rsidRPr="00E65C4D">
        <w:rPr>
          <w:rFonts w:ascii="Calibri" w:eastAsia="SimSun" w:hAnsi="Calibri" w:cs="Calibri"/>
          <w:color w:val="000000" w:themeColor="text1"/>
          <w:lang w:eastAsia="zh-CN"/>
        </w:rPr>
        <w:t xml:space="preserve"> contribute</w:t>
      </w:r>
      <w:r w:rsidR="00063DD8">
        <w:rPr>
          <w:rFonts w:ascii="Calibri" w:eastAsia="SimSun" w:hAnsi="Calibri" w:cs="Calibri"/>
          <w:color w:val="000000" w:themeColor="text1"/>
          <w:lang w:eastAsia="zh-CN"/>
        </w:rPr>
        <w:t>d</w:t>
      </w:r>
      <w:r w:rsidR="00A903A2" w:rsidRPr="00E65C4D">
        <w:rPr>
          <w:rFonts w:ascii="Calibri" w:eastAsia="SimSun" w:hAnsi="Calibri" w:cs="Calibri"/>
          <w:color w:val="000000" w:themeColor="text1"/>
          <w:lang w:eastAsia="zh-CN"/>
        </w:rPr>
        <w:t xml:space="preserve"> equally to this study.</w:t>
      </w:r>
    </w:p>
    <w:p w14:paraId="7B6F2DC9" w14:textId="77777777" w:rsidR="00063DD8" w:rsidRDefault="00063DD8" w:rsidP="00E65C4D">
      <w:pPr>
        <w:jc w:val="both"/>
        <w:rPr>
          <w:rFonts w:ascii="Calibri" w:eastAsia="SimSun" w:hAnsi="Calibri" w:cs="Calibri"/>
          <w:color w:val="000000" w:themeColor="text1"/>
          <w:lang w:eastAsia="zh-CN"/>
        </w:rPr>
      </w:pPr>
    </w:p>
    <w:p w14:paraId="4AD07C1C" w14:textId="07D7C362" w:rsidR="00063DD8" w:rsidRPr="00063DD8" w:rsidRDefault="00771432" w:rsidP="00E65C4D">
      <w:pPr>
        <w:jc w:val="both"/>
        <w:rPr>
          <w:rFonts w:ascii="Calibri" w:eastAsia="SimSun" w:hAnsi="Calibri" w:cs="Calibri"/>
          <w:b/>
          <w:color w:val="000000" w:themeColor="text1"/>
          <w:lang w:eastAsia="zh-CN"/>
        </w:rPr>
      </w:pPr>
      <w:r w:rsidRPr="00063DD8">
        <w:rPr>
          <w:rFonts w:ascii="Calibri" w:eastAsia="SimSun" w:hAnsi="Calibri" w:cs="Calibri"/>
          <w:b/>
          <w:color w:val="000000" w:themeColor="text1"/>
          <w:lang w:eastAsia="zh-CN"/>
        </w:rPr>
        <w:t>Correspond</w:t>
      </w:r>
      <w:r w:rsidR="00063DD8" w:rsidRPr="00063DD8">
        <w:rPr>
          <w:rFonts w:ascii="Calibri" w:eastAsia="SimSun" w:hAnsi="Calibri" w:cs="Calibri"/>
          <w:b/>
          <w:color w:val="000000" w:themeColor="text1"/>
          <w:lang w:eastAsia="zh-CN"/>
        </w:rPr>
        <w:t>ing Author</w:t>
      </w:r>
      <w:r w:rsidRPr="00063DD8">
        <w:rPr>
          <w:rFonts w:ascii="Calibri" w:eastAsia="SimSun" w:hAnsi="Calibri" w:cs="Calibri"/>
          <w:b/>
          <w:color w:val="000000" w:themeColor="text1"/>
          <w:lang w:eastAsia="zh-CN"/>
        </w:rPr>
        <w:t xml:space="preserve">: </w:t>
      </w:r>
    </w:p>
    <w:p w14:paraId="0161BE2C" w14:textId="2080A9DD" w:rsidR="00771432" w:rsidRDefault="00771432" w:rsidP="00E65C4D">
      <w:pPr>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Yuji </w:t>
      </w:r>
      <w:proofErr w:type="spellStart"/>
      <w:r w:rsidRPr="00E65C4D">
        <w:rPr>
          <w:rFonts w:ascii="Calibri" w:eastAsia="SimSun" w:hAnsi="Calibri" w:cs="Calibri"/>
          <w:color w:val="000000" w:themeColor="text1"/>
          <w:lang w:eastAsia="zh-CN"/>
        </w:rPr>
        <w:t>Mishina</w:t>
      </w:r>
      <w:proofErr w:type="spellEnd"/>
      <w:r w:rsidR="00063DD8">
        <w:rPr>
          <w:rFonts w:ascii="Calibri" w:eastAsia="SimSun" w:hAnsi="Calibri" w:cs="Calibri"/>
          <w:color w:val="000000" w:themeColor="text1"/>
          <w:lang w:eastAsia="zh-CN"/>
        </w:rPr>
        <w:tab/>
      </w:r>
      <w:r w:rsidR="00063DD8">
        <w:rPr>
          <w:rFonts w:ascii="Calibri" w:eastAsia="SimSun" w:hAnsi="Calibri" w:cs="Calibri"/>
          <w:color w:val="000000" w:themeColor="text1"/>
          <w:lang w:eastAsia="zh-CN"/>
        </w:rPr>
        <w:tab/>
        <w:t>(</w:t>
      </w:r>
      <w:r w:rsidRPr="00E65C4D">
        <w:rPr>
          <w:rFonts w:ascii="Calibri" w:eastAsia="SimSun" w:hAnsi="Calibri" w:cs="Calibri"/>
          <w:color w:val="000000" w:themeColor="text1"/>
          <w:lang w:eastAsia="zh-CN"/>
        </w:rPr>
        <w:t>mishina@umich.edu</w:t>
      </w:r>
      <w:r w:rsidR="00063DD8">
        <w:rPr>
          <w:rFonts w:ascii="Calibri" w:eastAsia="SimSun" w:hAnsi="Calibri" w:cs="Calibri"/>
          <w:color w:val="000000" w:themeColor="text1"/>
          <w:lang w:eastAsia="zh-CN"/>
        </w:rPr>
        <w:t>)</w:t>
      </w:r>
    </w:p>
    <w:p w14:paraId="7EA9A765" w14:textId="77777777" w:rsidR="00063DD8" w:rsidRPr="00E65C4D" w:rsidRDefault="00063DD8" w:rsidP="00E65C4D">
      <w:pPr>
        <w:jc w:val="both"/>
        <w:rPr>
          <w:rFonts w:ascii="Calibri" w:eastAsia="SimSun" w:hAnsi="Calibri" w:cs="Calibri"/>
          <w:color w:val="000000" w:themeColor="text1"/>
          <w:lang w:eastAsia="zh-CN"/>
        </w:rPr>
      </w:pPr>
    </w:p>
    <w:p w14:paraId="248F6F8F" w14:textId="77777777" w:rsidR="00063DD8" w:rsidRPr="00063DD8" w:rsidRDefault="00063DD8" w:rsidP="00E65C4D">
      <w:pPr>
        <w:jc w:val="both"/>
        <w:rPr>
          <w:rFonts w:ascii="Calibri" w:eastAsia="SimSun" w:hAnsi="Calibri" w:cs="Calibri"/>
          <w:b/>
          <w:color w:val="000000" w:themeColor="text1"/>
          <w:lang w:eastAsia="zh-CN"/>
        </w:rPr>
      </w:pPr>
      <w:r w:rsidRPr="00063DD8">
        <w:rPr>
          <w:rFonts w:ascii="Calibri" w:eastAsia="SimSun" w:hAnsi="Calibri" w:cs="Calibri"/>
          <w:b/>
          <w:color w:val="000000" w:themeColor="text1"/>
          <w:lang w:eastAsia="zh-CN"/>
        </w:rPr>
        <w:t xml:space="preserve">Email Addresses of </w:t>
      </w:r>
      <w:r w:rsidR="00771432" w:rsidRPr="00063DD8">
        <w:rPr>
          <w:rFonts w:ascii="Calibri" w:eastAsia="SimSun" w:hAnsi="Calibri" w:cs="Calibri"/>
          <w:b/>
          <w:color w:val="000000" w:themeColor="text1"/>
          <w:lang w:eastAsia="zh-CN"/>
        </w:rPr>
        <w:t xml:space="preserve">Coauthors: </w:t>
      </w:r>
    </w:p>
    <w:p w14:paraId="1299EAFC" w14:textId="58E9F847" w:rsidR="00063DD8" w:rsidRDefault="00063DD8" w:rsidP="00E65C4D">
      <w:pPr>
        <w:jc w:val="both"/>
        <w:rPr>
          <w:rFonts w:ascii="Calibri" w:eastAsia="SimSun" w:hAnsi="Calibri" w:cs="Calibri"/>
          <w:color w:val="000000" w:themeColor="text1"/>
          <w:lang w:eastAsia="zh-CN"/>
        </w:rPr>
      </w:pPr>
      <w:proofErr w:type="spellStart"/>
      <w:r w:rsidRPr="00E65C4D">
        <w:rPr>
          <w:rFonts w:ascii="Calibri" w:hAnsi="Calibri" w:cs="Calibri"/>
          <w:color w:val="000000" w:themeColor="text1"/>
        </w:rPr>
        <w:t>Jingwen</w:t>
      </w:r>
      <w:proofErr w:type="spellEnd"/>
      <w:r w:rsidRPr="00E65C4D">
        <w:rPr>
          <w:rFonts w:ascii="Calibri" w:hAnsi="Calibri" w:cs="Calibri"/>
          <w:color w:val="000000" w:themeColor="text1"/>
        </w:rPr>
        <w:t xml:space="preserve"> Yang</w:t>
      </w:r>
      <w:r>
        <w:rPr>
          <w:rStyle w:val="Hyperlink"/>
          <w:rFonts w:ascii="Calibri" w:eastAsia="SimSun" w:hAnsi="Calibri" w:cs="Calibri"/>
          <w:color w:val="000000" w:themeColor="text1"/>
          <w:u w:val="none"/>
          <w:lang w:eastAsia="zh-CN"/>
        </w:rPr>
        <w:t xml:space="preserve"> </w:t>
      </w:r>
      <w:r>
        <w:rPr>
          <w:rStyle w:val="Hyperlink"/>
          <w:rFonts w:ascii="Calibri" w:eastAsia="SimSun" w:hAnsi="Calibri" w:cs="Calibri"/>
          <w:color w:val="000000" w:themeColor="text1"/>
          <w:u w:val="none"/>
          <w:lang w:eastAsia="zh-CN"/>
        </w:rPr>
        <w:tab/>
      </w:r>
      <w:r>
        <w:rPr>
          <w:rStyle w:val="Hyperlink"/>
          <w:rFonts w:ascii="Calibri" w:eastAsia="SimSun" w:hAnsi="Calibri" w:cs="Calibri"/>
          <w:color w:val="000000" w:themeColor="text1"/>
          <w:u w:val="none"/>
          <w:lang w:eastAsia="zh-CN"/>
        </w:rPr>
        <w:tab/>
        <w:t>(</w:t>
      </w:r>
      <w:hyperlink r:id="rId8" w:history="1">
        <w:r w:rsidR="00771432" w:rsidRPr="00E65C4D">
          <w:rPr>
            <w:rStyle w:val="Hyperlink"/>
            <w:rFonts w:ascii="Calibri" w:eastAsia="SimSun" w:hAnsi="Calibri" w:cs="Calibri"/>
            <w:color w:val="000000" w:themeColor="text1"/>
            <w:u w:val="none"/>
            <w:lang w:eastAsia="zh-CN"/>
          </w:rPr>
          <w:t>jingwen.yang@whu.edu.cn</w:t>
        </w:r>
      </w:hyperlink>
      <w:r>
        <w:rPr>
          <w:rStyle w:val="Hyperlink"/>
          <w:rFonts w:ascii="Calibri" w:eastAsia="SimSun" w:hAnsi="Calibri" w:cs="Calibri"/>
          <w:color w:val="000000" w:themeColor="text1"/>
          <w:u w:val="none"/>
          <w:lang w:eastAsia="zh-CN"/>
        </w:rPr>
        <w:t xml:space="preserve">, </w:t>
      </w:r>
      <w:hyperlink r:id="rId9" w:history="1">
        <w:r w:rsidRPr="00E65C4D">
          <w:rPr>
            <w:rStyle w:val="Hyperlink"/>
            <w:rFonts w:ascii="Calibri" w:eastAsia="SimSun" w:hAnsi="Calibri" w:cs="Calibri"/>
            <w:color w:val="000000" w:themeColor="text1"/>
            <w:u w:val="none"/>
            <w:lang w:eastAsia="zh-CN"/>
          </w:rPr>
          <w:t>jingweny@umich.edu</w:t>
        </w:r>
      </w:hyperlink>
      <w:r>
        <w:rPr>
          <w:rStyle w:val="Hyperlink"/>
          <w:rFonts w:ascii="Calibri" w:eastAsia="SimSun" w:hAnsi="Calibri" w:cs="Calibri"/>
          <w:color w:val="000000" w:themeColor="text1"/>
          <w:u w:val="none"/>
          <w:lang w:eastAsia="zh-CN"/>
        </w:rPr>
        <w:t>)</w:t>
      </w:r>
    </w:p>
    <w:p w14:paraId="1DC94806" w14:textId="44EAE459" w:rsidR="00732AD3" w:rsidRPr="00E65C4D" w:rsidRDefault="00063DD8" w:rsidP="00E65C4D">
      <w:pPr>
        <w:jc w:val="both"/>
        <w:rPr>
          <w:rFonts w:ascii="Calibri" w:eastAsia="SimSun" w:hAnsi="Calibri" w:cs="Calibri"/>
          <w:color w:val="000000" w:themeColor="text1"/>
          <w:lang w:eastAsia="zh-CN"/>
        </w:rPr>
      </w:pPr>
      <w:proofErr w:type="spellStart"/>
      <w:r w:rsidRPr="00E65C4D">
        <w:rPr>
          <w:rFonts w:ascii="Calibri" w:hAnsi="Calibri" w:cs="Calibri"/>
          <w:color w:val="000000" w:themeColor="text1"/>
        </w:rPr>
        <w:t>Haichun</w:t>
      </w:r>
      <w:proofErr w:type="spellEnd"/>
      <w:r w:rsidRPr="00E65C4D">
        <w:rPr>
          <w:rFonts w:ascii="Calibri" w:hAnsi="Calibri" w:cs="Calibri"/>
          <w:color w:val="000000" w:themeColor="text1"/>
        </w:rPr>
        <w:t xml:space="preserve"> Pan</w:t>
      </w:r>
      <w:r>
        <w:rPr>
          <w:rStyle w:val="Hyperlink"/>
          <w:rFonts w:ascii="Calibri" w:eastAsia="SimSun" w:hAnsi="Calibri" w:cs="Calibri"/>
          <w:color w:val="000000" w:themeColor="text1"/>
          <w:u w:val="none"/>
          <w:lang w:eastAsia="zh-CN"/>
        </w:rPr>
        <w:t xml:space="preserve"> </w:t>
      </w:r>
      <w:r>
        <w:rPr>
          <w:rStyle w:val="Hyperlink"/>
          <w:rFonts w:ascii="Calibri" w:eastAsia="SimSun" w:hAnsi="Calibri" w:cs="Calibri"/>
          <w:color w:val="000000" w:themeColor="text1"/>
          <w:u w:val="none"/>
          <w:lang w:eastAsia="zh-CN"/>
        </w:rPr>
        <w:tab/>
      </w:r>
      <w:r>
        <w:rPr>
          <w:rStyle w:val="Hyperlink"/>
          <w:rFonts w:ascii="Calibri" w:eastAsia="SimSun" w:hAnsi="Calibri" w:cs="Calibri"/>
          <w:color w:val="000000" w:themeColor="text1"/>
          <w:u w:val="none"/>
          <w:lang w:eastAsia="zh-CN"/>
        </w:rPr>
        <w:tab/>
        <w:t>(</w:t>
      </w:r>
      <w:hyperlink r:id="rId10" w:history="1">
        <w:r w:rsidR="00771432" w:rsidRPr="00E65C4D">
          <w:rPr>
            <w:rStyle w:val="Hyperlink"/>
            <w:rFonts w:ascii="Calibri" w:eastAsia="SimSun" w:hAnsi="Calibri" w:cs="Calibri"/>
            <w:color w:val="000000" w:themeColor="text1"/>
            <w:u w:val="none"/>
            <w:lang w:eastAsia="zh-CN"/>
          </w:rPr>
          <w:t>haichun@umich.edu</w:t>
        </w:r>
      </w:hyperlink>
      <w:r>
        <w:rPr>
          <w:rStyle w:val="Hyperlink"/>
          <w:rFonts w:ascii="Calibri" w:eastAsia="SimSun" w:hAnsi="Calibri" w:cs="Calibri"/>
          <w:color w:val="000000" w:themeColor="text1"/>
          <w:u w:val="none"/>
          <w:lang w:eastAsia="zh-CN"/>
        </w:rPr>
        <w:t>)</w:t>
      </w:r>
    </w:p>
    <w:p w14:paraId="4DDCBDD6" w14:textId="0597F45B" w:rsidR="00771432" w:rsidRDefault="00771432" w:rsidP="00E65C4D">
      <w:pPr>
        <w:jc w:val="both"/>
        <w:rPr>
          <w:rFonts w:ascii="Calibri" w:eastAsia="SimSun" w:hAnsi="Calibri" w:cs="Calibri"/>
          <w:color w:val="000000" w:themeColor="text1"/>
          <w:lang w:eastAsia="zh-CN"/>
        </w:rPr>
      </w:pPr>
    </w:p>
    <w:p w14:paraId="2FCFF4C8" w14:textId="77777777" w:rsidR="00063DD8" w:rsidRDefault="00063DD8" w:rsidP="00063DD8">
      <w:pPr>
        <w:jc w:val="both"/>
        <w:rPr>
          <w:rFonts w:ascii="Calibri" w:hAnsi="Calibri" w:cs="Calibri"/>
          <w:color w:val="000000" w:themeColor="text1"/>
        </w:rPr>
      </w:pPr>
      <w:r w:rsidRPr="00E65C4D">
        <w:rPr>
          <w:rFonts w:ascii="Calibri" w:hAnsi="Calibri" w:cs="Calibri"/>
          <w:b/>
          <w:color w:val="000000" w:themeColor="text1"/>
        </w:rPr>
        <w:t>KEYWORDS</w:t>
      </w:r>
      <w:r w:rsidRPr="00E65C4D">
        <w:rPr>
          <w:rFonts w:ascii="Calibri" w:hAnsi="Calibri" w:cs="Calibri"/>
          <w:color w:val="000000" w:themeColor="text1"/>
        </w:rPr>
        <w:t xml:space="preserve">: </w:t>
      </w:r>
    </w:p>
    <w:p w14:paraId="31860C4B" w14:textId="4E2E1CE0" w:rsidR="00063DD8" w:rsidRDefault="00063DD8" w:rsidP="00063DD8">
      <w:pPr>
        <w:jc w:val="both"/>
        <w:rPr>
          <w:rFonts w:ascii="Calibri" w:hAnsi="Calibri" w:cs="Calibri"/>
          <w:color w:val="000000" w:themeColor="text1"/>
        </w:rPr>
      </w:pPr>
      <w:r w:rsidRPr="00E65C4D">
        <w:rPr>
          <w:rFonts w:ascii="Calibri" w:hAnsi="Calibri" w:cs="Calibri"/>
          <w:color w:val="000000" w:themeColor="text1"/>
        </w:rPr>
        <w:t xml:space="preserve">developmental biology, transgenic mice, BMP signaling, immunostaining, craniofacial morphogenesis, </w:t>
      </w:r>
      <w:r w:rsidRPr="00E65C4D">
        <w:rPr>
          <w:rFonts w:ascii="Calibri" w:eastAsia="SimSun" w:hAnsi="Calibri" w:cs="Calibri"/>
          <w:color w:val="000000" w:themeColor="text1"/>
          <w:lang w:eastAsia="zh-CN"/>
        </w:rPr>
        <w:t>undecalcified hard tissues</w:t>
      </w:r>
      <w:r w:rsidRPr="00E65C4D">
        <w:rPr>
          <w:rFonts w:ascii="Calibri" w:hAnsi="Calibri" w:cs="Calibri"/>
          <w:color w:val="000000" w:themeColor="text1"/>
        </w:rPr>
        <w:t>, quantification</w:t>
      </w:r>
    </w:p>
    <w:p w14:paraId="215A3873" w14:textId="77777777" w:rsidR="00063DD8" w:rsidRPr="00E65C4D" w:rsidRDefault="00063DD8" w:rsidP="00063DD8">
      <w:pPr>
        <w:jc w:val="both"/>
        <w:rPr>
          <w:rFonts w:ascii="Calibri" w:eastAsia="SimSun" w:hAnsi="Calibri" w:cs="Calibri"/>
          <w:color w:val="000000" w:themeColor="text1"/>
          <w:lang w:eastAsia="zh-CN"/>
        </w:rPr>
      </w:pPr>
    </w:p>
    <w:p w14:paraId="1EB7F028" w14:textId="365BA393" w:rsidR="00E65C4D" w:rsidRPr="00E65C4D" w:rsidRDefault="00063DD8" w:rsidP="00E65C4D">
      <w:pPr>
        <w:jc w:val="both"/>
        <w:rPr>
          <w:rFonts w:ascii="Calibri" w:eastAsia="SimSun" w:hAnsi="Calibri" w:cs="Calibri"/>
          <w:color w:val="000000" w:themeColor="text1"/>
          <w:lang w:eastAsia="zh-CN"/>
        </w:rPr>
      </w:pPr>
      <w:r w:rsidRPr="00E65C4D">
        <w:rPr>
          <w:rFonts w:ascii="Calibri" w:eastAsia="SimSun" w:hAnsi="Calibri" w:cs="Calibri"/>
          <w:b/>
          <w:color w:val="000000" w:themeColor="text1"/>
          <w:lang w:eastAsia="zh-CN"/>
        </w:rPr>
        <w:t>SUMMARY:</w:t>
      </w:r>
      <w:r w:rsidRPr="00E65C4D">
        <w:rPr>
          <w:rFonts w:ascii="Calibri" w:eastAsia="SimSun" w:hAnsi="Calibri" w:cs="Calibri"/>
          <w:color w:val="000000" w:themeColor="text1"/>
          <w:lang w:eastAsia="zh-CN"/>
        </w:rPr>
        <w:t xml:space="preserve"> </w:t>
      </w:r>
    </w:p>
    <w:p w14:paraId="286B8DCD" w14:textId="1ACBFD0F" w:rsidR="00771432" w:rsidRPr="00E65C4D" w:rsidRDefault="00771432" w:rsidP="00E65C4D">
      <w:pPr>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Here, we present a </w:t>
      </w:r>
      <w:r w:rsidR="00691F4A" w:rsidRPr="00E65C4D">
        <w:rPr>
          <w:rFonts w:ascii="Calibri" w:eastAsia="SimSun" w:hAnsi="Calibri" w:cs="Calibri"/>
          <w:color w:val="000000" w:themeColor="text1"/>
          <w:lang w:eastAsia="zh-CN"/>
        </w:rPr>
        <w:t xml:space="preserve">detailed </w:t>
      </w:r>
      <w:r w:rsidRPr="00E65C4D">
        <w:rPr>
          <w:rFonts w:ascii="Calibri" w:eastAsia="SimSun" w:hAnsi="Calibri" w:cs="Calibri"/>
          <w:color w:val="000000" w:themeColor="text1"/>
          <w:lang w:eastAsia="zh-CN"/>
        </w:rPr>
        <w:t xml:space="preserve">protocol to detect </w:t>
      </w:r>
      <w:r w:rsidR="00691F4A" w:rsidRPr="00E65C4D">
        <w:rPr>
          <w:rFonts w:ascii="Calibri" w:eastAsia="SimSun" w:hAnsi="Calibri" w:cs="Calibri"/>
          <w:color w:val="000000" w:themeColor="text1"/>
          <w:lang w:eastAsia="zh-CN"/>
        </w:rPr>
        <w:t xml:space="preserve">and quantify </w:t>
      </w:r>
      <w:r w:rsidR="00F16834" w:rsidRPr="00E65C4D">
        <w:rPr>
          <w:rFonts w:ascii="Calibri" w:eastAsia="SimSun" w:hAnsi="Calibri" w:cs="Calibri"/>
          <w:color w:val="000000" w:themeColor="text1"/>
          <w:lang w:eastAsia="zh-CN"/>
        </w:rPr>
        <w:t xml:space="preserve">protein </w:t>
      </w:r>
      <w:r w:rsidR="008E6A3E" w:rsidRPr="00E65C4D">
        <w:rPr>
          <w:rFonts w:ascii="Calibri" w:eastAsia="SimSun" w:hAnsi="Calibri" w:cs="Calibri"/>
          <w:color w:val="000000" w:themeColor="text1"/>
          <w:lang w:eastAsia="zh-CN"/>
        </w:rPr>
        <w:t xml:space="preserve">levels </w:t>
      </w:r>
      <w:r w:rsidRPr="00E65C4D">
        <w:rPr>
          <w:rFonts w:ascii="Calibri" w:eastAsia="SimSun" w:hAnsi="Calibri" w:cs="Calibri"/>
          <w:color w:val="000000" w:themeColor="text1"/>
          <w:lang w:eastAsia="zh-CN"/>
        </w:rPr>
        <w:t>during craniofacial morphogenesis/pathogenesis</w:t>
      </w:r>
      <w:r w:rsidR="00691F4A" w:rsidRPr="00E65C4D">
        <w:rPr>
          <w:rFonts w:ascii="Calibri" w:eastAsia="SimSun" w:hAnsi="Calibri" w:cs="Calibri"/>
          <w:color w:val="000000" w:themeColor="text1"/>
          <w:lang w:eastAsia="zh-CN"/>
        </w:rPr>
        <w:t xml:space="preserve"> by immunostaining</w:t>
      </w:r>
      <w:r w:rsidR="003C0BAA" w:rsidRPr="00E65C4D">
        <w:rPr>
          <w:rFonts w:ascii="Calibri" w:eastAsia="SimSun" w:hAnsi="Calibri" w:cs="Calibri"/>
          <w:color w:val="000000" w:themeColor="text1"/>
          <w:lang w:eastAsia="zh-CN"/>
        </w:rPr>
        <w:t xml:space="preserve"> using </w:t>
      </w:r>
      <w:r w:rsidRPr="00E65C4D">
        <w:rPr>
          <w:rFonts w:ascii="Calibri" w:eastAsia="SimSun" w:hAnsi="Calibri" w:cs="Calibri"/>
          <w:color w:val="000000" w:themeColor="text1"/>
          <w:lang w:eastAsia="zh-CN"/>
        </w:rPr>
        <w:t xml:space="preserve">mouse </w:t>
      </w:r>
      <w:r w:rsidR="00A157FE" w:rsidRPr="00E65C4D">
        <w:rPr>
          <w:rFonts w:ascii="Calibri" w:eastAsia="SimSun" w:hAnsi="Calibri" w:cs="Calibri"/>
          <w:color w:val="000000" w:themeColor="text1"/>
          <w:lang w:eastAsia="zh-CN"/>
        </w:rPr>
        <w:t>craniofacial</w:t>
      </w:r>
      <w:r w:rsidR="00A903A2" w:rsidRPr="00E65C4D">
        <w:rPr>
          <w:rFonts w:ascii="Calibri" w:eastAsia="SimSun" w:hAnsi="Calibri" w:cs="Calibri"/>
          <w:color w:val="000000" w:themeColor="text1"/>
          <w:lang w:eastAsia="zh-CN"/>
        </w:rPr>
        <w:t xml:space="preserve"> tissues</w:t>
      </w:r>
      <w:r w:rsidR="003C0BAA" w:rsidRPr="00E65C4D">
        <w:rPr>
          <w:rFonts w:ascii="Calibri" w:eastAsia="SimSun" w:hAnsi="Calibri" w:cs="Calibri"/>
          <w:color w:val="000000" w:themeColor="text1"/>
          <w:lang w:eastAsia="zh-CN"/>
        </w:rPr>
        <w:t xml:space="preserve"> as </w:t>
      </w:r>
      <w:r w:rsidRPr="00E65C4D">
        <w:rPr>
          <w:rFonts w:ascii="Calibri" w:eastAsia="SimSun" w:hAnsi="Calibri" w:cs="Calibri"/>
          <w:color w:val="000000" w:themeColor="text1"/>
          <w:lang w:eastAsia="zh-CN"/>
        </w:rPr>
        <w:t>example</w:t>
      </w:r>
      <w:r w:rsidR="008E6A3E" w:rsidRPr="00E65C4D">
        <w:rPr>
          <w:rFonts w:ascii="Calibri" w:eastAsia="SimSun" w:hAnsi="Calibri" w:cs="Calibri"/>
          <w:color w:val="000000" w:themeColor="text1"/>
          <w:lang w:eastAsia="zh-CN"/>
        </w:rPr>
        <w:t>s</w:t>
      </w:r>
      <w:r w:rsidRPr="00E65C4D">
        <w:rPr>
          <w:rFonts w:ascii="Calibri" w:eastAsia="SimSun" w:hAnsi="Calibri" w:cs="Calibri"/>
          <w:color w:val="000000" w:themeColor="text1"/>
          <w:lang w:eastAsia="zh-CN"/>
        </w:rPr>
        <w:t xml:space="preserve">. </w:t>
      </w:r>
      <w:r w:rsidR="00A157FE" w:rsidRPr="00E65C4D">
        <w:rPr>
          <w:rFonts w:ascii="Calibri" w:eastAsia="SimSun" w:hAnsi="Calibri" w:cs="Calibri"/>
          <w:color w:val="000000" w:themeColor="text1"/>
          <w:lang w:eastAsia="zh-CN"/>
        </w:rPr>
        <w:t>In addition,</w:t>
      </w:r>
      <w:r w:rsidRPr="00E65C4D">
        <w:rPr>
          <w:rFonts w:ascii="Calibri" w:eastAsia="SimSun" w:hAnsi="Calibri" w:cs="Calibri"/>
          <w:color w:val="000000" w:themeColor="text1"/>
          <w:lang w:eastAsia="zh-CN"/>
        </w:rPr>
        <w:t xml:space="preserve"> we describe a method for preparation and cryosectioning of undecalcified hard tissues from </w:t>
      </w:r>
      <w:r w:rsidR="00D50044" w:rsidRPr="00E65C4D">
        <w:rPr>
          <w:rFonts w:ascii="Calibri" w:eastAsia="SimSun" w:hAnsi="Calibri" w:cs="Calibri"/>
          <w:color w:val="000000" w:themeColor="text1"/>
          <w:lang w:eastAsia="zh-CN"/>
        </w:rPr>
        <w:t xml:space="preserve">young </w:t>
      </w:r>
      <w:r w:rsidR="00F16834" w:rsidRPr="00E65C4D">
        <w:rPr>
          <w:rFonts w:ascii="Calibri" w:eastAsia="SimSun" w:hAnsi="Calibri" w:cs="Calibri"/>
          <w:color w:val="000000" w:themeColor="text1"/>
          <w:lang w:eastAsia="zh-CN"/>
        </w:rPr>
        <w:t xml:space="preserve">mice </w:t>
      </w:r>
      <w:r w:rsidRPr="00E65C4D">
        <w:rPr>
          <w:rFonts w:ascii="Calibri" w:eastAsia="SimSun" w:hAnsi="Calibri" w:cs="Calibri"/>
          <w:color w:val="000000" w:themeColor="text1"/>
          <w:lang w:eastAsia="zh-CN"/>
        </w:rPr>
        <w:t>for immunostaining.</w:t>
      </w:r>
    </w:p>
    <w:p w14:paraId="412BC58B" w14:textId="77777777" w:rsidR="00732AD3" w:rsidRPr="00E65C4D" w:rsidRDefault="00732AD3" w:rsidP="00E65C4D">
      <w:pPr>
        <w:jc w:val="both"/>
        <w:rPr>
          <w:rFonts w:ascii="Calibri" w:eastAsia="SimSun" w:hAnsi="Calibri" w:cs="Calibri"/>
          <w:color w:val="000000" w:themeColor="text1"/>
          <w:lang w:eastAsia="zh-CN"/>
        </w:rPr>
      </w:pPr>
    </w:p>
    <w:p w14:paraId="474637B1" w14:textId="4C0AC245" w:rsidR="00732AD3" w:rsidRPr="00E65C4D" w:rsidRDefault="00063DD8" w:rsidP="00E65C4D">
      <w:pPr>
        <w:jc w:val="both"/>
        <w:rPr>
          <w:rFonts w:ascii="Calibri" w:hAnsi="Calibri" w:cs="Calibri"/>
          <w:b/>
          <w:color w:val="000000" w:themeColor="text1"/>
        </w:rPr>
      </w:pPr>
      <w:r w:rsidRPr="00E65C4D">
        <w:rPr>
          <w:rFonts w:ascii="Calibri" w:hAnsi="Calibri" w:cs="Calibri"/>
          <w:b/>
          <w:color w:val="000000" w:themeColor="text1"/>
        </w:rPr>
        <w:t>ABSTRACT:</w:t>
      </w:r>
    </w:p>
    <w:p w14:paraId="6BD3651A" w14:textId="7744B3E9" w:rsidR="00B81D28" w:rsidRPr="00E65C4D" w:rsidRDefault="0049756D" w:rsidP="00E65C4D">
      <w:pPr>
        <w:jc w:val="both"/>
        <w:rPr>
          <w:rFonts w:ascii="Calibri" w:eastAsia="SimSun" w:hAnsi="Calibri" w:cs="Calibri"/>
          <w:bCs/>
          <w:color w:val="000000" w:themeColor="text1"/>
          <w:lang w:eastAsia="ja-JP"/>
        </w:rPr>
      </w:pPr>
      <w:r w:rsidRPr="00E65C4D">
        <w:rPr>
          <w:rFonts w:ascii="Calibri" w:eastAsia="SimSun" w:hAnsi="Calibri" w:cs="Calibri"/>
          <w:bCs/>
          <w:color w:val="000000" w:themeColor="text1"/>
          <w:lang w:eastAsia="zh-CN"/>
        </w:rPr>
        <w:t>Tissue immunostaining</w:t>
      </w:r>
      <w:r w:rsidR="008A27CC" w:rsidRPr="00E65C4D">
        <w:rPr>
          <w:rFonts w:ascii="Calibri" w:hAnsi="Calibri" w:cs="Calibri"/>
          <w:color w:val="000000" w:themeColor="text1"/>
        </w:rPr>
        <w:t xml:space="preserve"> provides highly specific</w:t>
      </w:r>
      <w:r w:rsidR="007A19FF" w:rsidRPr="00E65C4D">
        <w:rPr>
          <w:rFonts w:ascii="Calibri" w:hAnsi="Calibri" w:cs="Calibri"/>
          <w:color w:val="000000" w:themeColor="text1"/>
        </w:rPr>
        <w:t xml:space="preserve"> and</w:t>
      </w:r>
      <w:r w:rsidR="008A27CC" w:rsidRPr="00E65C4D">
        <w:rPr>
          <w:rFonts w:ascii="Calibri" w:hAnsi="Calibri" w:cs="Calibri"/>
          <w:color w:val="000000" w:themeColor="text1"/>
        </w:rPr>
        <w:t xml:space="preserve"> reliable</w:t>
      </w:r>
      <w:r w:rsidR="00A90342" w:rsidRPr="00E65C4D">
        <w:rPr>
          <w:rFonts w:ascii="Calibri" w:hAnsi="Calibri" w:cs="Calibri"/>
          <w:color w:val="000000" w:themeColor="text1"/>
        </w:rPr>
        <w:t xml:space="preserve"> </w:t>
      </w:r>
      <w:r w:rsidR="008A27CC" w:rsidRPr="00E65C4D">
        <w:rPr>
          <w:rFonts w:ascii="Calibri" w:hAnsi="Calibri" w:cs="Calibri"/>
          <w:color w:val="000000" w:themeColor="text1"/>
        </w:rPr>
        <w:t xml:space="preserve">detection of proteins of interest </w:t>
      </w:r>
      <w:r w:rsidR="00520286" w:rsidRPr="00E65C4D">
        <w:rPr>
          <w:rFonts w:ascii="Calibri" w:hAnsi="Calibri" w:cs="Calibri"/>
          <w:color w:val="000000" w:themeColor="text1"/>
        </w:rPr>
        <w:t>with</w:t>
      </w:r>
      <w:r w:rsidR="008A27CC" w:rsidRPr="00E65C4D">
        <w:rPr>
          <w:rFonts w:ascii="Calibri" w:hAnsi="Calibri" w:cs="Calibri"/>
          <w:color w:val="000000" w:themeColor="text1"/>
        </w:rPr>
        <w:t xml:space="preserve">in a </w:t>
      </w:r>
      <w:r w:rsidR="00520286" w:rsidRPr="00E65C4D">
        <w:rPr>
          <w:rFonts w:ascii="Calibri" w:hAnsi="Calibri" w:cs="Calibri"/>
          <w:color w:val="000000" w:themeColor="text1"/>
        </w:rPr>
        <w:t xml:space="preserve">given </w:t>
      </w:r>
      <w:r w:rsidR="008A27CC" w:rsidRPr="00E65C4D">
        <w:rPr>
          <w:rFonts w:ascii="Calibri" w:hAnsi="Calibri" w:cs="Calibri"/>
          <w:color w:val="000000" w:themeColor="text1"/>
        </w:rPr>
        <w:t>tissue.</w:t>
      </w:r>
      <w:r w:rsidR="004F6BC1" w:rsidRPr="00E65C4D">
        <w:rPr>
          <w:rFonts w:ascii="Calibri" w:hAnsi="Calibri" w:cs="Calibri"/>
          <w:color w:val="000000" w:themeColor="text1"/>
        </w:rPr>
        <w:t xml:space="preserve"> </w:t>
      </w:r>
      <w:r w:rsidRPr="00E65C4D">
        <w:rPr>
          <w:rFonts w:ascii="Calibri" w:hAnsi="Calibri" w:cs="Calibri"/>
          <w:color w:val="000000" w:themeColor="text1"/>
        </w:rPr>
        <w:t>H</w:t>
      </w:r>
      <w:r w:rsidR="00B81D28" w:rsidRPr="00E65C4D">
        <w:rPr>
          <w:rFonts w:ascii="Calibri" w:hAnsi="Calibri" w:cs="Calibri"/>
          <w:color w:val="000000" w:themeColor="text1"/>
        </w:rPr>
        <w:t xml:space="preserve">ere </w:t>
      </w:r>
      <w:r w:rsidRPr="00E65C4D">
        <w:rPr>
          <w:rFonts w:ascii="Calibri" w:hAnsi="Calibri" w:cs="Calibri"/>
          <w:color w:val="000000" w:themeColor="text1"/>
        </w:rPr>
        <w:t xml:space="preserve">we </w:t>
      </w:r>
      <w:r w:rsidR="00B81D28" w:rsidRPr="00E65C4D">
        <w:rPr>
          <w:rFonts w:ascii="Calibri" w:hAnsi="Calibri" w:cs="Calibri"/>
          <w:color w:val="000000" w:themeColor="text1"/>
        </w:rPr>
        <w:t xml:space="preserve">describe a complete and simple </w:t>
      </w:r>
      <w:r w:rsidRPr="00E65C4D">
        <w:rPr>
          <w:rFonts w:ascii="Calibri" w:hAnsi="Calibri" w:cs="Calibri"/>
          <w:color w:val="000000" w:themeColor="text1"/>
        </w:rPr>
        <w:t xml:space="preserve">protocol </w:t>
      </w:r>
      <w:r w:rsidR="003C0BAA" w:rsidRPr="00E65C4D">
        <w:rPr>
          <w:rFonts w:ascii="Calibri" w:hAnsi="Calibri" w:cs="Calibri"/>
          <w:color w:val="000000" w:themeColor="text1"/>
        </w:rPr>
        <w:t>to detect</w:t>
      </w:r>
      <w:r w:rsidR="00B81D28" w:rsidRPr="00E65C4D">
        <w:rPr>
          <w:rFonts w:ascii="Calibri" w:hAnsi="Calibri" w:cs="Calibri"/>
          <w:color w:val="000000" w:themeColor="text1"/>
        </w:rPr>
        <w:t xml:space="preserve"> </w:t>
      </w:r>
      <w:r w:rsidR="00F16834" w:rsidRPr="00E65C4D">
        <w:rPr>
          <w:rFonts w:ascii="Calibri" w:hAnsi="Calibri" w:cs="Calibri"/>
          <w:color w:val="000000" w:themeColor="text1"/>
        </w:rPr>
        <w:t>protein expression</w:t>
      </w:r>
      <w:r w:rsidR="00821ED6" w:rsidRPr="00E65C4D">
        <w:rPr>
          <w:rFonts w:ascii="Calibri" w:hAnsi="Calibri" w:cs="Calibri"/>
          <w:color w:val="000000" w:themeColor="text1"/>
        </w:rPr>
        <w:t xml:space="preserve"> during craniofacial morphogenesis</w:t>
      </w:r>
      <w:r w:rsidR="008A27CC" w:rsidRPr="00E65C4D">
        <w:rPr>
          <w:rFonts w:ascii="Calibri" w:hAnsi="Calibri" w:cs="Calibri"/>
          <w:color w:val="000000" w:themeColor="text1"/>
        </w:rPr>
        <w:t>/pathogenesis</w:t>
      </w:r>
      <w:r w:rsidR="008B604E" w:rsidRPr="00E65C4D">
        <w:rPr>
          <w:rFonts w:ascii="Calibri" w:hAnsi="Calibri" w:cs="Calibri"/>
          <w:color w:val="000000" w:themeColor="text1"/>
        </w:rPr>
        <w:t xml:space="preserve"> using </w:t>
      </w:r>
      <w:r w:rsidR="00A90342" w:rsidRPr="00E65C4D">
        <w:rPr>
          <w:rFonts w:ascii="Calibri" w:hAnsi="Calibri" w:cs="Calibri"/>
          <w:color w:val="000000" w:themeColor="text1"/>
        </w:rPr>
        <w:t xml:space="preserve">mouse </w:t>
      </w:r>
      <w:r w:rsidR="00A903A2" w:rsidRPr="00E65C4D">
        <w:rPr>
          <w:rFonts w:ascii="Calibri" w:hAnsi="Calibri" w:cs="Calibri"/>
          <w:color w:val="000000" w:themeColor="text1"/>
        </w:rPr>
        <w:t>craniofacial tissue</w:t>
      </w:r>
      <w:r w:rsidR="003C0BAA" w:rsidRPr="00E65C4D">
        <w:rPr>
          <w:rFonts w:ascii="Calibri" w:hAnsi="Calibri" w:cs="Calibri"/>
          <w:color w:val="000000" w:themeColor="text1"/>
        </w:rPr>
        <w:t>s</w:t>
      </w:r>
      <w:r w:rsidR="00A903A2" w:rsidRPr="00E65C4D" w:rsidDel="00393F0E">
        <w:rPr>
          <w:rFonts w:ascii="Calibri" w:hAnsi="Calibri" w:cs="Calibri"/>
          <w:color w:val="000000" w:themeColor="text1"/>
        </w:rPr>
        <w:t xml:space="preserve"> </w:t>
      </w:r>
      <w:r w:rsidR="003C0BAA" w:rsidRPr="00E65C4D">
        <w:rPr>
          <w:rFonts w:ascii="Calibri" w:hAnsi="Calibri" w:cs="Calibri"/>
          <w:color w:val="000000" w:themeColor="text1"/>
        </w:rPr>
        <w:t>as</w:t>
      </w:r>
      <w:r w:rsidR="00B81D28" w:rsidRPr="00E65C4D">
        <w:rPr>
          <w:rFonts w:ascii="Calibri" w:hAnsi="Calibri" w:cs="Calibri"/>
          <w:color w:val="000000" w:themeColor="text1"/>
        </w:rPr>
        <w:t xml:space="preserve"> example</w:t>
      </w:r>
      <w:r w:rsidR="001C6531" w:rsidRPr="00E65C4D">
        <w:rPr>
          <w:rFonts w:ascii="Calibri" w:hAnsi="Calibri" w:cs="Calibri"/>
          <w:color w:val="000000" w:themeColor="text1"/>
        </w:rPr>
        <w:t>s</w:t>
      </w:r>
      <w:r w:rsidRPr="00E65C4D">
        <w:rPr>
          <w:rFonts w:ascii="Calibri" w:hAnsi="Calibri" w:cs="Calibri"/>
          <w:color w:val="000000" w:themeColor="text1"/>
        </w:rPr>
        <w:t>. The protocol</w:t>
      </w:r>
      <w:r w:rsidR="007A19FF" w:rsidRPr="00E65C4D">
        <w:rPr>
          <w:rFonts w:ascii="Calibri" w:hAnsi="Calibri" w:cs="Calibri"/>
          <w:color w:val="000000" w:themeColor="text1"/>
        </w:rPr>
        <w:t xml:space="preserve"> consist</w:t>
      </w:r>
      <w:r w:rsidRPr="00E65C4D">
        <w:rPr>
          <w:rFonts w:ascii="Calibri" w:hAnsi="Calibri" w:cs="Calibri"/>
          <w:color w:val="000000" w:themeColor="text1"/>
        </w:rPr>
        <w:t>s</w:t>
      </w:r>
      <w:r w:rsidR="007A19FF" w:rsidRPr="00E65C4D">
        <w:rPr>
          <w:rFonts w:ascii="Calibri" w:hAnsi="Calibri" w:cs="Calibri"/>
          <w:color w:val="000000" w:themeColor="text1"/>
        </w:rPr>
        <w:t xml:space="preserve"> of </w:t>
      </w:r>
      <w:r w:rsidR="00553AC5" w:rsidRPr="00E65C4D">
        <w:rPr>
          <w:rFonts w:ascii="Calibri" w:hAnsi="Calibri" w:cs="Calibri"/>
          <w:color w:val="000000" w:themeColor="text1"/>
        </w:rPr>
        <w:t xml:space="preserve">preparation and cryosectioning </w:t>
      </w:r>
      <w:r w:rsidR="008B604E" w:rsidRPr="00E65C4D">
        <w:rPr>
          <w:rFonts w:ascii="Calibri" w:hAnsi="Calibri" w:cs="Calibri"/>
          <w:color w:val="000000" w:themeColor="text1"/>
        </w:rPr>
        <w:t>of</w:t>
      </w:r>
      <w:r w:rsidR="008A27CC" w:rsidRPr="00E65C4D">
        <w:rPr>
          <w:rFonts w:ascii="Calibri" w:hAnsi="Calibri" w:cs="Calibri"/>
          <w:color w:val="000000" w:themeColor="text1"/>
        </w:rPr>
        <w:t xml:space="preserve"> tissue</w:t>
      </w:r>
      <w:r w:rsidR="00553AC5" w:rsidRPr="00E65C4D">
        <w:rPr>
          <w:rFonts w:ascii="Calibri" w:hAnsi="Calibri" w:cs="Calibri"/>
          <w:color w:val="000000" w:themeColor="text1"/>
        </w:rPr>
        <w:t>s</w:t>
      </w:r>
      <w:r w:rsidR="008A27CC" w:rsidRPr="00E65C4D">
        <w:rPr>
          <w:rFonts w:ascii="Calibri" w:hAnsi="Calibri" w:cs="Calibri"/>
          <w:color w:val="000000" w:themeColor="text1"/>
        </w:rPr>
        <w:t xml:space="preserve">, indirect immunofluorescence, image acquisition, and quantification. </w:t>
      </w:r>
      <w:r w:rsidR="003C0BAA" w:rsidRPr="00E65C4D">
        <w:rPr>
          <w:rFonts w:ascii="Calibri" w:hAnsi="Calibri" w:cs="Calibri"/>
          <w:color w:val="000000" w:themeColor="text1"/>
        </w:rPr>
        <w:t>In addition</w:t>
      </w:r>
      <w:r w:rsidRPr="00E65C4D">
        <w:rPr>
          <w:rFonts w:ascii="Calibri" w:hAnsi="Calibri" w:cs="Calibri"/>
          <w:color w:val="000000" w:themeColor="text1"/>
        </w:rPr>
        <w:t xml:space="preserve">, </w:t>
      </w:r>
      <w:r w:rsidR="008B604E" w:rsidRPr="00E65C4D">
        <w:rPr>
          <w:rFonts w:ascii="Calibri" w:hAnsi="Calibri" w:cs="Calibri"/>
          <w:color w:val="000000" w:themeColor="text1"/>
        </w:rPr>
        <w:t xml:space="preserve">a </w:t>
      </w:r>
      <w:r w:rsidR="00CC6656" w:rsidRPr="00E65C4D">
        <w:rPr>
          <w:rFonts w:ascii="Calibri" w:hAnsi="Calibri" w:cs="Calibri"/>
          <w:color w:val="000000" w:themeColor="text1"/>
        </w:rPr>
        <w:t xml:space="preserve">method for </w:t>
      </w:r>
      <w:r w:rsidRPr="00E65C4D">
        <w:rPr>
          <w:rFonts w:ascii="Calibri" w:hAnsi="Calibri" w:cs="Calibri"/>
          <w:color w:val="000000" w:themeColor="text1"/>
        </w:rPr>
        <w:t>preparation</w:t>
      </w:r>
      <w:r w:rsidR="00B86280" w:rsidRPr="00E65C4D">
        <w:rPr>
          <w:rFonts w:ascii="Calibri" w:hAnsi="Calibri" w:cs="Calibri"/>
          <w:color w:val="000000" w:themeColor="text1"/>
        </w:rPr>
        <w:t xml:space="preserve"> and</w:t>
      </w:r>
      <w:r w:rsidRPr="00E65C4D">
        <w:rPr>
          <w:rFonts w:ascii="Calibri" w:hAnsi="Calibri" w:cs="Calibri"/>
          <w:color w:val="000000" w:themeColor="text1"/>
        </w:rPr>
        <w:t xml:space="preserve"> cryosectioning of undecalcified hard tissues</w:t>
      </w:r>
      <w:r w:rsidR="00B86280" w:rsidRPr="00E65C4D">
        <w:rPr>
          <w:rFonts w:ascii="Calibri" w:hAnsi="Calibri" w:cs="Calibri"/>
          <w:color w:val="000000" w:themeColor="text1"/>
        </w:rPr>
        <w:t xml:space="preserve"> for</w:t>
      </w:r>
      <w:r w:rsidRPr="00E65C4D">
        <w:rPr>
          <w:rFonts w:ascii="Calibri" w:hAnsi="Calibri" w:cs="Calibri"/>
          <w:color w:val="000000" w:themeColor="text1"/>
        </w:rPr>
        <w:t xml:space="preserve"> </w:t>
      </w:r>
      <w:r w:rsidR="00B86280" w:rsidRPr="00E65C4D">
        <w:rPr>
          <w:rFonts w:ascii="Calibri" w:hAnsi="Calibri" w:cs="Calibri"/>
          <w:color w:val="000000" w:themeColor="text1"/>
        </w:rPr>
        <w:t xml:space="preserve">immunostaining </w:t>
      </w:r>
      <w:r w:rsidR="008B604E" w:rsidRPr="00E65C4D">
        <w:rPr>
          <w:rFonts w:ascii="Calibri" w:hAnsi="Calibri" w:cs="Calibri"/>
          <w:color w:val="000000" w:themeColor="text1"/>
        </w:rPr>
        <w:t>is</w:t>
      </w:r>
      <w:r w:rsidRPr="00E65C4D">
        <w:rPr>
          <w:rFonts w:ascii="Calibri" w:hAnsi="Calibri" w:cs="Calibri"/>
          <w:color w:val="000000" w:themeColor="text1"/>
        </w:rPr>
        <w:t xml:space="preserve"> </w:t>
      </w:r>
      <w:r w:rsidR="008B604E" w:rsidRPr="00E65C4D">
        <w:rPr>
          <w:rFonts w:ascii="Calibri" w:hAnsi="Calibri" w:cs="Calibri"/>
          <w:color w:val="000000" w:themeColor="text1"/>
        </w:rPr>
        <w:t>described</w:t>
      </w:r>
      <w:r w:rsidR="00824B73" w:rsidRPr="00E65C4D">
        <w:rPr>
          <w:rFonts w:ascii="Calibri" w:hAnsi="Calibri" w:cs="Calibri"/>
          <w:color w:val="000000" w:themeColor="text1"/>
        </w:rPr>
        <w:t>, using craniofacial tissues and long bone</w:t>
      </w:r>
      <w:r w:rsidR="00691448" w:rsidRPr="00E65C4D">
        <w:rPr>
          <w:rFonts w:ascii="Calibri" w:hAnsi="Calibri" w:cs="Calibri"/>
          <w:color w:val="000000" w:themeColor="text1"/>
        </w:rPr>
        <w:t>s</w:t>
      </w:r>
      <w:r w:rsidR="00824B73" w:rsidRPr="00E65C4D">
        <w:rPr>
          <w:rFonts w:ascii="Calibri" w:hAnsi="Calibri" w:cs="Calibri"/>
          <w:color w:val="000000" w:themeColor="text1"/>
        </w:rPr>
        <w:t xml:space="preserve"> as example</w:t>
      </w:r>
      <w:r w:rsidR="00691448" w:rsidRPr="00E65C4D">
        <w:rPr>
          <w:rFonts w:ascii="Calibri" w:hAnsi="Calibri" w:cs="Calibri"/>
          <w:color w:val="000000" w:themeColor="text1"/>
        </w:rPr>
        <w:t>s</w:t>
      </w:r>
      <w:r w:rsidRPr="00E65C4D">
        <w:rPr>
          <w:rFonts w:ascii="Calibri" w:hAnsi="Calibri" w:cs="Calibri"/>
          <w:color w:val="000000" w:themeColor="text1"/>
        </w:rPr>
        <w:t>.</w:t>
      </w:r>
      <w:r w:rsidR="00544622" w:rsidRPr="00E65C4D">
        <w:rPr>
          <w:rFonts w:ascii="Calibri" w:hAnsi="Calibri" w:cs="Calibri"/>
          <w:color w:val="000000" w:themeColor="text1"/>
        </w:rPr>
        <w:t xml:space="preserve"> Those methods</w:t>
      </w:r>
      <w:r w:rsidR="00C223DD" w:rsidRPr="00E65C4D">
        <w:rPr>
          <w:rFonts w:ascii="Calibri" w:hAnsi="Calibri" w:cs="Calibri"/>
          <w:color w:val="000000" w:themeColor="text1"/>
        </w:rPr>
        <w:t xml:space="preserve"> are key to determine the protein expression </w:t>
      </w:r>
      <w:r w:rsidR="00A903A2" w:rsidRPr="00E65C4D">
        <w:rPr>
          <w:rFonts w:ascii="Calibri" w:hAnsi="Calibri" w:cs="Calibri"/>
          <w:color w:val="000000" w:themeColor="text1"/>
        </w:rPr>
        <w:t>and morpholog</w:t>
      </w:r>
      <w:r w:rsidR="00807C70" w:rsidRPr="00E65C4D">
        <w:rPr>
          <w:rFonts w:ascii="Calibri" w:hAnsi="Calibri" w:cs="Calibri"/>
          <w:color w:val="000000" w:themeColor="text1"/>
        </w:rPr>
        <w:t>ical</w:t>
      </w:r>
      <w:r w:rsidR="00A903A2" w:rsidRPr="00E65C4D">
        <w:rPr>
          <w:rFonts w:ascii="Calibri" w:hAnsi="Calibri" w:cs="Calibri"/>
          <w:color w:val="000000" w:themeColor="text1"/>
        </w:rPr>
        <w:t xml:space="preserve">/anatomical </w:t>
      </w:r>
      <w:r w:rsidR="00C223DD" w:rsidRPr="00E65C4D">
        <w:rPr>
          <w:rFonts w:ascii="Calibri" w:hAnsi="Calibri" w:cs="Calibri"/>
          <w:color w:val="000000" w:themeColor="text1"/>
        </w:rPr>
        <w:t>changes in various tissues during craniofacial morphogenesis/pathogenesis.</w:t>
      </w:r>
      <w:r w:rsidR="001C6531" w:rsidRPr="00E65C4D">
        <w:rPr>
          <w:rFonts w:ascii="Calibri" w:hAnsi="Calibri" w:cs="Calibri"/>
          <w:color w:val="000000" w:themeColor="text1"/>
        </w:rPr>
        <w:t xml:space="preserve"> They are also</w:t>
      </w:r>
      <w:r w:rsidR="009D09B0" w:rsidRPr="00E65C4D">
        <w:rPr>
          <w:rFonts w:ascii="Calibri" w:eastAsia="SimSun" w:hAnsi="Calibri" w:cs="Calibri"/>
          <w:bCs/>
          <w:color w:val="000000" w:themeColor="text1"/>
          <w:lang w:eastAsia="zh-CN"/>
        </w:rPr>
        <w:t xml:space="preserve"> applicable to other tissues with appropriate modifications.</w:t>
      </w:r>
      <w:r w:rsidR="004E0C3E" w:rsidRPr="00E65C4D">
        <w:rPr>
          <w:rFonts w:ascii="Calibri" w:eastAsia="SimSun" w:hAnsi="Calibri" w:cs="Calibri"/>
          <w:bCs/>
          <w:color w:val="000000" w:themeColor="text1"/>
          <w:lang w:eastAsia="zh-CN"/>
        </w:rPr>
        <w:t xml:space="preserve"> </w:t>
      </w:r>
      <w:r w:rsidR="00C7500A" w:rsidRPr="00E65C4D">
        <w:rPr>
          <w:rFonts w:ascii="Calibri" w:hAnsi="Calibri" w:cs="Calibri"/>
          <w:color w:val="000000" w:themeColor="text1"/>
        </w:rPr>
        <w:t xml:space="preserve">Knowledge of the histology and high quality of sections are critical to draw scientific conclusions from experimental outcomes. Potential limitations of this methodology </w:t>
      </w:r>
      <w:r w:rsidR="00C7500A" w:rsidRPr="00E65C4D">
        <w:rPr>
          <w:rFonts w:ascii="Calibri" w:hAnsi="Calibri" w:cs="Calibri"/>
          <w:color w:val="000000" w:themeColor="text1"/>
        </w:rPr>
        <w:lastRenderedPageBreak/>
        <w:t xml:space="preserve">include but </w:t>
      </w:r>
      <w:r w:rsidR="0012211B">
        <w:rPr>
          <w:rFonts w:ascii="Calibri" w:hAnsi="Calibri" w:cs="Calibri"/>
          <w:color w:val="000000" w:themeColor="text1"/>
        </w:rPr>
        <w:t xml:space="preserve">are </w:t>
      </w:r>
      <w:r w:rsidR="00C7500A" w:rsidRPr="00E65C4D">
        <w:rPr>
          <w:rFonts w:ascii="Calibri" w:hAnsi="Calibri" w:cs="Calibri"/>
          <w:color w:val="000000" w:themeColor="text1"/>
        </w:rPr>
        <w:t xml:space="preserve">not limited to specificity of antibodies and difficulties of quantification, which are also discussed </w:t>
      </w:r>
      <w:r w:rsidR="0012211B">
        <w:rPr>
          <w:rFonts w:ascii="Calibri" w:hAnsi="Calibri" w:cs="Calibri"/>
          <w:color w:val="000000" w:themeColor="text1"/>
        </w:rPr>
        <w:t>here</w:t>
      </w:r>
      <w:r w:rsidR="00C7500A" w:rsidRPr="00E65C4D">
        <w:rPr>
          <w:rFonts w:ascii="Calibri" w:hAnsi="Calibri" w:cs="Calibri"/>
          <w:color w:val="000000" w:themeColor="text1"/>
        </w:rPr>
        <w:t xml:space="preserve">. </w:t>
      </w:r>
    </w:p>
    <w:p w14:paraId="0781B3AD" w14:textId="66E04204" w:rsidR="00967021" w:rsidRPr="00E65C4D" w:rsidRDefault="00967021" w:rsidP="00E65C4D">
      <w:pPr>
        <w:jc w:val="both"/>
        <w:rPr>
          <w:rFonts w:ascii="Calibri" w:hAnsi="Calibri" w:cs="Calibri"/>
          <w:color w:val="000000" w:themeColor="text1"/>
        </w:rPr>
      </w:pPr>
    </w:p>
    <w:p w14:paraId="1DDAD818" w14:textId="5443E175" w:rsidR="00732AD3" w:rsidRPr="00E65C4D" w:rsidRDefault="00063DD8" w:rsidP="00E65C4D">
      <w:pPr>
        <w:jc w:val="both"/>
        <w:rPr>
          <w:rFonts w:ascii="Calibri" w:hAnsi="Calibri" w:cs="Calibri"/>
          <w:b/>
          <w:bCs/>
          <w:color w:val="000000" w:themeColor="text1"/>
        </w:rPr>
      </w:pPr>
      <w:r w:rsidRPr="00E65C4D">
        <w:rPr>
          <w:rFonts w:ascii="Calibri" w:hAnsi="Calibri" w:cs="Calibri"/>
          <w:b/>
          <w:bCs/>
          <w:color w:val="000000" w:themeColor="text1"/>
        </w:rPr>
        <w:t>INTRODUCTION</w:t>
      </w:r>
    </w:p>
    <w:p w14:paraId="6FA0DAAC" w14:textId="3B309A4D" w:rsidR="00AF178F" w:rsidRPr="00E65C4D" w:rsidRDefault="0012211B" w:rsidP="00E65C4D">
      <w:pPr>
        <w:adjustRightInd w:val="0"/>
        <w:snapToGrid w:val="0"/>
        <w:ind w:firstLineChars="200" w:firstLine="480"/>
        <w:jc w:val="both"/>
        <w:rPr>
          <w:rFonts w:ascii="Calibri" w:eastAsia="SimSun" w:hAnsi="Calibri" w:cs="Calibri"/>
          <w:bCs/>
          <w:color w:val="000000" w:themeColor="text1"/>
          <w:lang w:eastAsia="zh-CN"/>
        </w:rPr>
      </w:pPr>
      <w:r>
        <w:rPr>
          <w:rFonts w:ascii="Calibri" w:eastAsia="SimSun" w:hAnsi="Calibri" w:cs="Calibri"/>
          <w:bCs/>
          <w:color w:val="000000" w:themeColor="text1"/>
          <w:lang w:eastAsia="zh-CN"/>
        </w:rPr>
        <w:t>The f</w:t>
      </w:r>
      <w:r w:rsidR="00F0628C" w:rsidRPr="00E65C4D">
        <w:rPr>
          <w:rFonts w:ascii="Calibri" w:eastAsia="SimSun" w:hAnsi="Calibri" w:cs="Calibri"/>
          <w:bCs/>
          <w:color w:val="000000" w:themeColor="text1"/>
          <w:lang w:eastAsia="zh-CN"/>
        </w:rPr>
        <w:t xml:space="preserve">ace is </w:t>
      </w:r>
      <w:r>
        <w:rPr>
          <w:rFonts w:ascii="Calibri" w:eastAsia="SimSun" w:hAnsi="Calibri" w:cs="Calibri"/>
          <w:bCs/>
          <w:color w:val="000000" w:themeColor="text1"/>
          <w:lang w:eastAsia="zh-CN"/>
        </w:rPr>
        <w:t>a key part of human</w:t>
      </w:r>
      <w:r w:rsidR="004D5DA1" w:rsidRPr="00E65C4D">
        <w:rPr>
          <w:rFonts w:ascii="Calibri" w:eastAsia="SimSun" w:hAnsi="Calibri" w:cs="Calibri"/>
          <w:bCs/>
          <w:color w:val="000000" w:themeColor="text1"/>
          <w:lang w:eastAsia="zh-CN"/>
        </w:rPr>
        <w:t xml:space="preserve"> </w:t>
      </w:r>
      <w:r w:rsidR="00F0628C" w:rsidRPr="00E65C4D">
        <w:rPr>
          <w:rFonts w:ascii="Calibri" w:eastAsia="SimSun" w:hAnsi="Calibri" w:cs="Calibri"/>
          <w:bCs/>
          <w:color w:val="000000" w:themeColor="text1"/>
          <w:lang w:eastAsia="zh-CN"/>
        </w:rPr>
        <w:t>identity</w:t>
      </w:r>
      <w:r>
        <w:rPr>
          <w:rFonts w:ascii="Calibri" w:eastAsia="SimSun" w:hAnsi="Calibri" w:cs="Calibri"/>
          <w:bCs/>
          <w:color w:val="000000" w:themeColor="text1"/>
          <w:lang w:eastAsia="zh-CN"/>
        </w:rPr>
        <w:t xml:space="preserve">, and </w:t>
      </w:r>
      <w:r w:rsidR="00630DCE" w:rsidRPr="00E65C4D">
        <w:rPr>
          <w:rFonts w:ascii="Calibri" w:eastAsia="SimSun" w:hAnsi="Calibri" w:cs="Calibri"/>
          <w:bCs/>
          <w:color w:val="000000" w:themeColor="text1"/>
          <w:lang w:eastAsia="zh-CN"/>
        </w:rPr>
        <w:t>is</w:t>
      </w:r>
      <w:r w:rsidR="008D2E0F" w:rsidRPr="00E65C4D">
        <w:rPr>
          <w:rFonts w:ascii="Calibri" w:eastAsia="SimSun" w:hAnsi="Calibri" w:cs="Calibri"/>
          <w:bCs/>
          <w:color w:val="000000" w:themeColor="text1"/>
          <w:lang w:eastAsia="zh-CN"/>
        </w:rPr>
        <w:t xml:space="preserve"> composed of</w:t>
      </w:r>
      <w:r w:rsidR="002A25DC" w:rsidRPr="00E65C4D">
        <w:rPr>
          <w:rFonts w:ascii="Calibri" w:eastAsia="SimSun" w:hAnsi="Calibri" w:cs="Calibri"/>
          <w:bCs/>
          <w:color w:val="000000" w:themeColor="text1"/>
          <w:lang w:eastAsia="zh-CN"/>
        </w:rPr>
        <w:t xml:space="preserve"> </w:t>
      </w:r>
      <w:r w:rsidR="00A157FE" w:rsidRPr="00E65C4D">
        <w:rPr>
          <w:rFonts w:ascii="Calibri" w:eastAsia="SimSun" w:hAnsi="Calibri" w:cs="Calibri"/>
          <w:bCs/>
          <w:color w:val="000000" w:themeColor="text1"/>
          <w:lang w:eastAsia="zh-CN"/>
        </w:rPr>
        <w:t>several different type</w:t>
      </w:r>
      <w:r w:rsidR="00AB38CF" w:rsidRPr="00E65C4D">
        <w:rPr>
          <w:rFonts w:ascii="Calibri" w:eastAsia="SimSun" w:hAnsi="Calibri" w:cs="Calibri"/>
          <w:bCs/>
          <w:color w:val="000000" w:themeColor="text1"/>
          <w:lang w:eastAsia="zh-CN"/>
        </w:rPr>
        <w:t>s</w:t>
      </w:r>
      <w:r w:rsidR="00A157FE" w:rsidRPr="00E65C4D">
        <w:rPr>
          <w:rFonts w:ascii="Calibri" w:eastAsia="SimSun" w:hAnsi="Calibri" w:cs="Calibri"/>
          <w:bCs/>
          <w:color w:val="000000" w:themeColor="text1"/>
          <w:lang w:eastAsia="zh-CN"/>
        </w:rPr>
        <w:t xml:space="preserve"> of tissues, such as </w:t>
      </w:r>
      <w:r w:rsidR="008D2E0F" w:rsidRPr="00E65C4D">
        <w:rPr>
          <w:rFonts w:ascii="Calibri" w:eastAsia="SimSun" w:hAnsi="Calibri" w:cs="Calibri"/>
          <w:bCs/>
          <w:color w:val="000000" w:themeColor="text1"/>
          <w:lang w:eastAsia="zh-CN"/>
        </w:rPr>
        <w:t>epithelium, muscle, bone, cartilage, tooth</w:t>
      </w:r>
      <w:r w:rsidR="00A157FE" w:rsidRPr="00E65C4D">
        <w:rPr>
          <w:rFonts w:ascii="Calibri" w:eastAsia="SimSun" w:hAnsi="Calibri" w:cs="Calibri"/>
          <w:bCs/>
          <w:color w:val="000000" w:themeColor="text1"/>
          <w:lang w:eastAsia="zh-CN"/>
        </w:rPr>
        <w:t>.</w:t>
      </w:r>
      <w:r w:rsidR="008D2E0F" w:rsidRPr="00E65C4D">
        <w:rPr>
          <w:rFonts w:ascii="Calibri" w:eastAsia="SimSun" w:hAnsi="Calibri" w:cs="Calibri"/>
          <w:bCs/>
          <w:color w:val="000000" w:themeColor="text1"/>
          <w:lang w:eastAsia="zh-CN"/>
        </w:rPr>
        <w:t xml:space="preserve"> </w:t>
      </w:r>
      <w:r w:rsidR="00A157FE" w:rsidRPr="00E65C4D">
        <w:rPr>
          <w:rFonts w:ascii="Calibri" w:eastAsia="SimSun" w:hAnsi="Calibri" w:cs="Calibri"/>
          <w:bCs/>
          <w:color w:val="000000" w:themeColor="text1"/>
          <w:lang w:eastAsia="zh-CN"/>
        </w:rPr>
        <w:t xml:space="preserve">Those tissues are </w:t>
      </w:r>
      <w:r w:rsidR="008D2E0F" w:rsidRPr="00E65C4D">
        <w:rPr>
          <w:rFonts w:ascii="Calibri" w:eastAsia="SimSun" w:hAnsi="Calibri" w:cs="Calibri"/>
          <w:bCs/>
          <w:color w:val="000000" w:themeColor="text1"/>
          <w:lang w:eastAsia="zh-CN"/>
        </w:rPr>
        <w:t xml:space="preserve">derived </w:t>
      </w:r>
      <w:r w:rsidR="002A25DC" w:rsidRPr="00E65C4D">
        <w:rPr>
          <w:rFonts w:ascii="Calibri" w:eastAsia="SimSun" w:hAnsi="Calibri" w:cs="Calibri"/>
          <w:bCs/>
          <w:color w:val="000000" w:themeColor="text1"/>
          <w:lang w:eastAsia="zh-CN"/>
        </w:rPr>
        <w:t>from all three germ layer</w:t>
      </w:r>
      <w:r w:rsidR="0013393D" w:rsidRPr="00E65C4D">
        <w:rPr>
          <w:rFonts w:ascii="Calibri" w:eastAsia="SimSun" w:hAnsi="Calibri" w:cs="Calibri"/>
          <w:bCs/>
          <w:color w:val="000000" w:themeColor="text1"/>
          <w:lang w:eastAsia="zh-CN"/>
        </w:rPr>
        <w:t>s</w:t>
      </w:r>
      <w:r w:rsidR="002A25DC" w:rsidRPr="00E65C4D">
        <w:rPr>
          <w:rFonts w:ascii="Calibri" w:eastAsia="SimSun" w:hAnsi="Calibri" w:cs="Calibri"/>
          <w:bCs/>
          <w:color w:val="000000" w:themeColor="text1"/>
          <w:lang w:eastAsia="zh-CN"/>
        </w:rPr>
        <w:t xml:space="preserve">: ectoderm, endoderm, and </w:t>
      </w:r>
      <w:r w:rsidR="0013393D" w:rsidRPr="00E65C4D">
        <w:rPr>
          <w:rFonts w:ascii="Calibri" w:eastAsia="SimSun" w:hAnsi="Calibri" w:cs="Calibri"/>
          <w:bCs/>
          <w:color w:val="000000" w:themeColor="text1"/>
          <w:lang w:eastAsia="zh-CN"/>
        </w:rPr>
        <w:t>mesoderm</w:t>
      </w:r>
      <w:r w:rsidR="003270B4" w:rsidRPr="00E65C4D">
        <w:rPr>
          <w:rFonts w:ascii="Calibri" w:eastAsia="SimSun" w:hAnsi="Calibri" w:cs="Calibri"/>
          <w:bCs/>
          <w:color w:val="000000" w:themeColor="text1"/>
          <w:vertAlign w:val="superscript"/>
          <w:lang w:eastAsia="zh-CN"/>
        </w:rPr>
        <w:t>1,2</w:t>
      </w:r>
      <w:r w:rsidR="002A25DC" w:rsidRPr="00E65C4D">
        <w:rPr>
          <w:rFonts w:ascii="Calibri" w:eastAsia="SimSun" w:hAnsi="Calibri" w:cs="Calibri"/>
          <w:bCs/>
          <w:color w:val="000000" w:themeColor="text1"/>
          <w:lang w:eastAsia="zh-CN"/>
        </w:rPr>
        <w:t xml:space="preserve">. </w:t>
      </w:r>
      <w:r w:rsidR="00AF178F" w:rsidRPr="00E65C4D">
        <w:rPr>
          <w:rFonts w:ascii="Calibri" w:eastAsia="SimSun" w:hAnsi="Calibri" w:cs="Calibri"/>
          <w:bCs/>
          <w:color w:val="000000" w:themeColor="text1"/>
          <w:lang w:eastAsia="zh-CN"/>
        </w:rPr>
        <w:t xml:space="preserve">For proper patterning and development of craniofacial tissues, cell proliferation, death and differentiation need to be highly </w:t>
      </w:r>
      <w:r w:rsidR="008D2E0F" w:rsidRPr="00E65C4D">
        <w:rPr>
          <w:rFonts w:ascii="Calibri" w:eastAsia="SimSun" w:hAnsi="Calibri" w:cs="Calibri"/>
          <w:bCs/>
          <w:color w:val="000000" w:themeColor="text1"/>
          <w:lang w:eastAsia="zh-CN"/>
        </w:rPr>
        <w:t xml:space="preserve">coordinated </w:t>
      </w:r>
      <w:r w:rsidR="00AF178F" w:rsidRPr="00E65C4D">
        <w:rPr>
          <w:rFonts w:ascii="Calibri" w:eastAsia="SimSun" w:hAnsi="Calibri" w:cs="Calibri"/>
          <w:bCs/>
          <w:color w:val="000000" w:themeColor="text1"/>
          <w:lang w:eastAsia="zh-CN"/>
        </w:rPr>
        <w:t>and</w:t>
      </w:r>
      <w:r w:rsidR="008D2E0F" w:rsidRPr="00E65C4D">
        <w:rPr>
          <w:rFonts w:ascii="Calibri" w:eastAsia="SimSun" w:hAnsi="Calibri" w:cs="Calibri"/>
          <w:bCs/>
          <w:color w:val="000000" w:themeColor="text1"/>
          <w:lang w:eastAsia="zh-CN"/>
        </w:rPr>
        <w:t xml:space="preserve"> regulated</w:t>
      </w:r>
      <w:r w:rsidR="00AF178F" w:rsidRPr="00E65C4D">
        <w:rPr>
          <w:rFonts w:ascii="Calibri" w:eastAsia="SimSun" w:hAnsi="Calibri" w:cs="Calibri"/>
          <w:bCs/>
          <w:color w:val="000000" w:themeColor="text1"/>
          <w:lang w:eastAsia="zh-CN"/>
        </w:rPr>
        <w:t xml:space="preserve"> by specific signaling pathways, such as </w:t>
      </w:r>
      <w:proofErr w:type="spellStart"/>
      <w:r w:rsidR="00AF178F" w:rsidRPr="00E65C4D">
        <w:rPr>
          <w:rFonts w:ascii="Calibri" w:eastAsia="SimSun" w:hAnsi="Calibri" w:cs="Calibri"/>
          <w:bCs/>
          <w:color w:val="000000" w:themeColor="text1"/>
          <w:lang w:eastAsia="zh-CN"/>
        </w:rPr>
        <w:t>Wnt</w:t>
      </w:r>
      <w:proofErr w:type="spellEnd"/>
      <w:r w:rsidR="00AF178F" w:rsidRPr="00E65C4D">
        <w:rPr>
          <w:rFonts w:ascii="Calibri" w:eastAsia="SimSun" w:hAnsi="Calibri" w:cs="Calibri"/>
          <w:bCs/>
          <w:color w:val="000000" w:themeColor="text1"/>
          <w:lang w:eastAsia="zh-CN"/>
        </w:rPr>
        <w:t xml:space="preserve">, </w:t>
      </w:r>
      <w:proofErr w:type="spellStart"/>
      <w:r w:rsidR="00AF178F" w:rsidRPr="00E65C4D">
        <w:rPr>
          <w:rFonts w:ascii="Calibri" w:eastAsia="SimSun" w:hAnsi="Calibri" w:cs="Calibri"/>
          <w:bCs/>
          <w:color w:val="000000" w:themeColor="text1"/>
          <w:lang w:eastAsia="zh-CN"/>
        </w:rPr>
        <w:t>Fgf</w:t>
      </w:r>
      <w:proofErr w:type="spellEnd"/>
      <w:r w:rsidR="00AF178F" w:rsidRPr="00E65C4D">
        <w:rPr>
          <w:rFonts w:ascii="Calibri" w:eastAsia="SimSun" w:hAnsi="Calibri" w:cs="Calibri"/>
          <w:bCs/>
          <w:color w:val="000000" w:themeColor="text1"/>
          <w:lang w:eastAsia="zh-CN"/>
        </w:rPr>
        <w:t xml:space="preserve">, </w:t>
      </w:r>
      <w:proofErr w:type="spellStart"/>
      <w:r w:rsidR="00AF178F" w:rsidRPr="00E65C4D">
        <w:rPr>
          <w:rFonts w:ascii="Calibri" w:eastAsia="SimSun" w:hAnsi="Calibri" w:cs="Calibri"/>
          <w:bCs/>
          <w:color w:val="000000" w:themeColor="text1"/>
          <w:lang w:eastAsia="zh-CN"/>
        </w:rPr>
        <w:t>Hh</w:t>
      </w:r>
      <w:proofErr w:type="spellEnd"/>
      <w:r w:rsidR="00AF178F" w:rsidRPr="00E65C4D">
        <w:rPr>
          <w:rFonts w:ascii="Calibri" w:eastAsia="SimSun" w:hAnsi="Calibri" w:cs="Calibri"/>
          <w:bCs/>
          <w:color w:val="000000" w:themeColor="text1"/>
          <w:lang w:eastAsia="zh-CN"/>
        </w:rPr>
        <w:t xml:space="preserve"> and Bmp pathways</w:t>
      </w:r>
      <w:r w:rsidR="00567A1B" w:rsidRPr="00E65C4D">
        <w:rPr>
          <w:rFonts w:ascii="Calibri" w:eastAsia="SimSun" w:hAnsi="Calibri" w:cs="Calibri"/>
          <w:bCs/>
          <w:color w:val="000000" w:themeColor="text1"/>
          <w:vertAlign w:val="superscript"/>
          <w:lang w:eastAsia="zh-CN"/>
        </w:rPr>
        <w:t>3</w:t>
      </w:r>
      <w:r>
        <w:rPr>
          <w:rFonts w:ascii="Calibri" w:eastAsia="SimSun" w:hAnsi="Calibri" w:cs="Calibri"/>
          <w:bCs/>
          <w:color w:val="000000" w:themeColor="text1"/>
          <w:vertAlign w:val="superscript"/>
          <w:lang w:eastAsia="zh-CN"/>
        </w:rPr>
        <w:softHyphen/>
        <w:t>–</w:t>
      </w:r>
      <w:r w:rsidR="00567A1B" w:rsidRPr="00E65C4D">
        <w:rPr>
          <w:rFonts w:ascii="Calibri" w:eastAsia="SimSun" w:hAnsi="Calibri" w:cs="Calibri"/>
          <w:bCs/>
          <w:color w:val="000000" w:themeColor="text1"/>
          <w:vertAlign w:val="superscript"/>
          <w:lang w:eastAsia="zh-CN"/>
        </w:rPr>
        <w:t>5</w:t>
      </w:r>
      <w:r w:rsidR="00AF178F" w:rsidRPr="00E65C4D">
        <w:rPr>
          <w:rFonts w:ascii="Calibri" w:eastAsia="SimSun" w:hAnsi="Calibri" w:cs="Calibri"/>
          <w:bCs/>
          <w:color w:val="000000" w:themeColor="text1"/>
          <w:lang w:eastAsia="zh-CN"/>
        </w:rPr>
        <w:t xml:space="preserve">. </w:t>
      </w:r>
      <w:r w:rsidR="00AF178F" w:rsidRPr="00E65C4D">
        <w:rPr>
          <w:rFonts w:ascii="Calibri" w:hAnsi="Calibri" w:cs="Calibri"/>
          <w:color w:val="000000" w:themeColor="text1"/>
        </w:rPr>
        <w:t xml:space="preserve">Defects in proliferation, survival </w:t>
      </w:r>
      <w:r w:rsidR="00C648D9" w:rsidRPr="00E65C4D">
        <w:rPr>
          <w:rFonts w:ascii="Calibri" w:hAnsi="Calibri" w:cs="Calibri"/>
          <w:color w:val="000000" w:themeColor="text1"/>
        </w:rPr>
        <w:t>or</w:t>
      </w:r>
      <w:r w:rsidR="00AF178F" w:rsidRPr="00E65C4D">
        <w:rPr>
          <w:rFonts w:ascii="Calibri" w:hAnsi="Calibri" w:cs="Calibri"/>
          <w:color w:val="000000" w:themeColor="text1"/>
        </w:rPr>
        <w:t xml:space="preserve"> differentiation of cells will lead to craniofacial malformation</w:t>
      </w:r>
      <w:r w:rsidR="00630DCE" w:rsidRPr="00E65C4D">
        <w:rPr>
          <w:rFonts w:ascii="Calibri" w:hAnsi="Calibri" w:cs="Calibri"/>
          <w:color w:val="000000" w:themeColor="text1"/>
        </w:rPr>
        <w:t>s</w:t>
      </w:r>
      <w:r w:rsidR="00AF178F" w:rsidRPr="00E65C4D">
        <w:rPr>
          <w:rFonts w:ascii="Calibri" w:hAnsi="Calibri" w:cs="Calibri"/>
          <w:color w:val="000000" w:themeColor="text1"/>
        </w:rPr>
        <w:t>, which are among the most frequently occurring congenital birth defects.</w:t>
      </w:r>
      <w:r w:rsidR="00AF178F" w:rsidRPr="00E65C4D">
        <w:rPr>
          <w:rFonts w:ascii="Calibri" w:eastAsia="SimSun" w:hAnsi="Calibri" w:cs="Calibri"/>
          <w:bCs/>
          <w:color w:val="000000" w:themeColor="text1"/>
          <w:lang w:eastAsia="zh-CN"/>
        </w:rPr>
        <w:t xml:space="preserve"> Transgenic mice are useful tool</w:t>
      </w:r>
      <w:r w:rsidR="00250DB2" w:rsidRPr="00E65C4D">
        <w:rPr>
          <w:rFonts w:ascii="Calibri" w:eastAsia="SimSun" w:hAnsi="Calibri" w:cs="Calibri"/>
          <w:bCs/>
          <w:color w:val="000000" w:themeColor="text1"/>
          <w:lang w:eastAsia="zh-CN"/>
        </w:rPr>
        <w:t>s</w:t>
      </w:r>
      <w:r w:rsidR="00AF178F" w:rsidRPr="00E65C4D">
        <w:rPr>
          <w:rFonts w:ascii="Calibri" w:eastAsia="SimSun" w:hAnsi="Calibri" w:cs="Calibri"/>
          <w:bCs/>
          <w:color w:val="000000" w:themeColor="text1"/>
          <w:lang w:eastAsia="zh-CN"/>
        </w:rPr>
        <w:t xml:space="preserve"> </w:t>
      </w:r>
      <w:r w:rsidR="008D2E0F" w:rsidRPr="00E65C4D">
        <w:rPr>
          <w:rFonts w:ascii="Calibri" w:eastAsia="SimSun" w:hAnsi="Calibri" w:cs="Calibri"/>
          <w:bCs/>
          <w:color w:val="000000" w:themeColor="text1"/>
          <w:lang w:eastAsia="zh-CN"/>
        </w:rPr>
        <w:t xml:space="preserve">to </w:t>
      </w:r>
      <w:r w:rsidR="0013393D" w:rsidRPr="00E65C4D">
        <w:rPr>
          <w:rFonts w:ascii="Calibri" w:eastAsia="SimSun" w:hAnsi="Calibri" w:cs="Calibri"/>
          <w:bCs/>
          <w:color w:val="000000" w:themeColor="text1"/>
          <w:lang w:eastAsia="zh-CN"/>
        </w:rPr>
        <w:t xml:space="preserve">study </w:t>
      </w:r>
      <w:r w:rsidR="008D2E0F" w:rsidRPr="00E65C4D">
        <w:rPr>
          <w:rFonts w:ascii="Calibri" w:eastAsia="SimSun" w:hAnsi="Calibri" w:cs="Calibri"/>
          <w:bCs/>
          <w:color w:val="000000" w:themeColor="text1"/>
          <w:lang w:eastAsia="zh-CN"/>
        </w:rPr>
        <w:t>mechanism</w:t>
      </w:r>
      <w:r w:rsidR="00C25EB5" w:rsidRPr="00E65C4D">
        <w:rPr>
          <w:rFonts w:ascii="Calibri" w:eastAsia="SimSun" w:hAnsi="Calibri" w:cs="Calibri"/>
          <w:bCs/>
          <w:color w:val="000000" w:themeColor="text1"/>
          <w:lang w:eastAsia="zh-CN"/>
        </w:rPr>
        <w:t>s</w:t>
      </w:r>
      <w:r w:rsidR="008D2E0F" w:rsidRPr="00E65C4D">
        <w:rPr>
          <w:rFonts w:ascii="Calibri" w:eastAsia="SimSun" w:hAnsi="Calibri" w:cs="Calibri"/>
          <w:bCs/>
          <w:color w:val="000000" w:themeColor="text1"/>
          <w:lang w:eastAsia="zh-CN"/>
        </w:rPr>
        <w:t xml:space="preserve"> of craniofacial morphogenesis</w:t>
      </w:r>
      <w:r w:rsidR="00C25EB5" w:rsidRPr="00E65C4D">
        <w:rPr>
          <w:rFonts w:ascii="Calibri" w:eastAsia="SimSun" w:hAnsi="Calibri" w:cs="Calibri"/>
          <w:bCs/>
          <w:color w:val="000000" w:themeColor="text1"/>
          <w:lang w:eastAsia="zh-CN"/>
        </w:rPr>
        <w:t xml:space="preserve"> and </w:t>
      </w:r>
      <w:r w:rsidR="00CC6656" w:rsidRPr="00E65C4D">
        <w:rPr>
          <w:rFonts w:ascii="Calibri" w:eastAsia="SimSun" w:hAnsi="Calibri" w:cs="Calibri"/>
          <w:bCs/>
          <w:color w:val="000000" w:themeColor="text1"/>
          <w:lang w:eastAsia="zh-CN"/>
        </w:rPr>
        <w:t>pathogenesis</w:t>
      </w:r>
      <w:r w:rsidR="00567A1B" w:rsidRPr="00E65C4D">
        <w:rPr>
          <w:rFonts w:ascii="Calibri" w:eastAsia="SimSun" w:hAnsi="Calibri" w:cs="Calibri"/>
          <w:bCs/>
          <w:color w:val="000000" w:themeColor="text1"/>
          <w:vertAlign w:val="superscript"/>
          <w:lang w:eastAsia="zh-CN"/>
        </w:rPr>
        <w:t>1</w:t>
      </w:r>
      <w:r>
        <w:rPr>
          <w:rFonts w:ascii="Calibri" w:eastAsia="SimSun" w:hAnsi="Calibri" w:cs="Calibri"/>
          <w:bCs/>
          <w:color w:val="000000" w:themeColor="text1"/>
          <w:vertAlign w:val="superscript"/>
          <w:lang w:eastAsia="zh-CN"/>
        </w:rPr>
        <w:t>–</w:t>
      </w:r>
      <w:r w:rsidR="00567A1B" w:rsidRPr="00E65C4D">
        <w:rPr>
          <w:rFonts w:ascii="Calibri" w:eastAsia="SimSun" w:hAnsi="Calibri" w:cs="Calibri"/>
          <w:bCs/>
          <w:color w:val="000000" w:themeColor="text1"/>
          <w:vertAlign w:val="superscript"/>
          <w:lang w:eastAsia="zh-CN"/>
        </w:rPr>
        <w:t>5</w:t>
      </w:r>
      <w:r w:rsidR="008D2E0F" w:rsidRPr="00E65C4D">
        <w:rPr>
          <w:rFonts w:ascii="Calibri" w:eastAsia="SimSun" w:hAnsi="Calibri" w:cs="Calibri"/>
          <w:bCs/>
          <w:color w:val="000000" w:themeColor="text1"/>
          <w:lang w:eastAsia="zh-CN"/>
        </w:rPr>
        <w:t xml:space="preserve">. </w:t>
      </w:r>
      <w:r w:rsidR="00D501B7" w:rsidRPr="00E65C4D">
        <w:rPr>
          <w:rFonts w:ascii="Calibri" w:eastAsia="SimSun" w:hAnsi="Calibri" w:cs="Calibri"/>
          <w:bCs/>
          <w:color w:val="000000" w:themeColor="text1"/>
          <w:lang w:eastAsia="zh-CN"/>
        </w:rPr>
        <w:t>Understanding</w:t>
      </w:r>
      <w:r w:rsidR="00FD2120" w:rsidRPr="00E65C4D">
        <w:rPr>
          <w:rStyle w:val="CommentReference"/>
          <w:rFonts w:ascii="Calibri" w:hAnsi="Calibri" w:cs="Calibri"/>
          <w:color w:val="000000" w:themeColor="text1"/>
          <w:sz w:val="24"/>
          <w:szCs w:val="24"/>
        </w:rPr>
        <w:t xml:space="preserve"> the </w:t>
      </w:r>
      <w:r w:rsidR="00024B76" w:rsidRPr="00E65C4D">
        <w:rPr>
          <w:rFonts w:ascii="Calibri" w:eastAsia="SimSun" w:hAnsi="Calibri" w:cs="Calibri"/>
          <w:bCs/>
          <w:color w:val="000000" w:themeColor="text1"/>
          <w:lang w:eastAsia="zh-CN"/>
        </w:rPr>
        <w:t xml:space="preserve">changes in craniofacial structures </w:t>
      </w:r>
      <w:r w:rsidR="0049756D" w:rsidRPr="00E65C4D">
        <w:rPr>
          <w:rFonts w:ascii="Calibri" w:eastAsia="SimSun" w:hAnsi="Calibri" w:cs="Calibri"/>
          <w:bCs/>
          <w:color w:val="000000" w:themeColor="text1"/>
          <w:lang w:eastAsia="zh-CN"/>
        </w:rPr>
        <w:t>during development and pathogenesis</w:t>
      </w:r>
      <w:r w:rsidR="00024B76" w:rsidRPr="00E65C4D">
        <w:rPr>
          <w:rFonts w:ascii="Calibri" w:eastAsia="SimSun" w:hAnsi="Calibri" w:cs="Calibri"/>
          <w:bCs/>
          <w:color w:val="000000" w:themeColor="text1"/>
          <w:lang w:eastAsia="zh-CN"/>
        </w:rPr>
        <w:t xml:space="preserve"> </w:t>
      </w:r>
      <w:r w:rsidR="00D501B7" w:rsidRPr="00E65C4D">
        <w:rPr>
          <w:rFonts w:ascii="Calibri" w:eastAsia="SimSun" w:hAnsi="Calibri" w:cs="Calibri"/>
          <w:bCs/>
          <w:color w:val="000000" w:themeColor="text1"/>
          <w:lang w:eastAsia="zh-CN"/>
        </w:rPr>
        <w:t>will</w:t>
      </w:r>
      <w:r w:rsidR="00024B76" w:rsidRPr="00E65C4D">
        <w:rPr>
          <w:rFonts w:ascii="Calibri" w:eastAsia="SimSun" w:hAnsi="Calibri" w:cs="Calibri"/>
          <w:bCs/>
          <w:color w:val="000000" w:themeColor="text1"/>
          <w:lang w:eastAsia="zh-CN"/>
        </w:rPr>
        <w:t xml:space="preserve"> help to clarify key developmental principl</w:t>
      </w:r>
      <w:r w:rsidR="00780460" w:rsidRPr="00E65C4D">
        <w:rPr>
          <w:rFonts w:ascii="Calibri" w:eastAsia="SimSun" w:hAnsi="Calibri" w:cs="Calibri"/>
          <w:bCs/>
          <w:color w:val="000000" w:themeColor="text1"/>
          <w:lang w:eastAsia="zh-CN"/>
        </w:rPr>
        <w:t>e</w:t>
      </w:r>
      <w:r w:rsidR="00024B76" w:rsidRPr="00E65C4D">
        <w:rPr>
          <w:rFonts w:ascii="Calibri" w:eastAsia="SimSun" w:hAnsi="Calibri" w:cs="Calibri"/>
          <w:bCs/>
          <w:color w:val="000000" w:themeColor="text1"/>
          <w:lang w:eastAsia="zh-CN"/>
        </w:rPr>
        <w:t>s as well as the mechanism</w:t>
      </w:r>
      <w:r w:rsidR="00EC29F0" w:rsidRPr="00E65C4D">
        <w:rPr>
          <w:rFonts w:ascii="Calibri" w:eastAsia="SimSun" w:hAnsi="Calibri" w:cs="Calibri"/>
          <w:bCs/>
          <w:color w:val="000000" w:themeColor="text1"/>
          <w:lang w:eastAsia="zh-CN"/>
        </w:rPr>
        <w:t>s</w:t>
      </w:r>
      <w:r w:rsidR="00024B76" w:rsidRPr="00E65C4D">
        <w:rPr>
          <w:rFonts w:ascii="Calibri" w:eastAsia="SimSun" w:hAnsi="Calibri" w:cs="Calibri"/>
          <w:bCs/>
          <w:color w:val="000000" w:themeColor="text1"/>
          <w:lang w:eastAsia="zh-CN"/>
        </w:rPr>
        <w:t xml:space="preserve"> of craniofacial malformations</w:t>
      </w:r>
      <w:r w:rsidR="00567A1B" w:rsidRPr="00E65C4D">
        <w:rPr>
          <w:rFonts w:ascii="Calibri" w:eastAsia="SimSun" w:hAnsi="Calibri" w:cs="Calibri"/>
          <w:bCs/>
          <w:color w:val="000000" w:themeColor="text1"/>
          <w:vertAlign w:val="superscript"/>
          <w:lang w:eastAsia="zh-CN"/>
        </w:rPr>
        <w:t>1</w:t>
      </w:r>
      <w:r>
        <w:rPr>
          <w:rFonts w:ascii="Calibri" w:eastAsia="SimSun" w:hAnsi="Calibri" w:cs="Calibri"/>
          <w:bCs/>
          <w:color w:val="000000" w:themeColor="text1"/>
          <w:vertAlign w:val="superscript"/>
          <w:lang w:eastAsia="zh-CN"/>
        </w:rPr>
        <w:t>–</w:t>
      </w:r>
      <w:r w:rsidR="00567A1B" w:rsidRPr="00E65C4D">
        <w:rPr>
          <w:rFonts w:ascii="Calibri" w:eastAsia="SimSun" w:hAnsi="Calibri" w:cs="Calibri"/>
          <w:bCs/>
          <w:color w:val="000000" w:themeColor="text1"/>
          <w:vertAlign w:val="superscript"/>
          <w:lang w:eastAsia="zh-CN"/>
        </w:rPr>
        <w:t>5</w:t>
      </w:r>
      <w:r w:rsidR="00024B76" w:rsidRPr="00E65C4D">
        <w:rPr>
          <w:rFonts w:ascii="Calibri" w:eastAsia="SimSun" w:hAnsi="Calibri" w:cs="Calibri"/>
          <w:bCs/>
          <w:color w:val="000000" w:themeColor="text1"/>
          <w:lang w:eastAsia="zh-CN"/>
        </w:rPr>
        <w:t>.</w:t>
      </w:r>
    </w:p>
    <w:p w14:paraId="55C887D8" w14:textId="77777777" w:rsidR="00E65C4D" w:rsidRPr="00E65C4D" w:rsidRDefault="00E65C4D" w:rsidP="00E65C4D">
      <w:pPr>
        <w:adjustRightInd w:val="0"/>
        <w:snapToGrid w:val="0"/>
        <w:ind w:firstLineChars="200" w:firstLine="480"/>
        <w:jc w:val="both"/>
        <w:rPr>
          <w:rFonts w:ascii="Calibri" w:eastAsia="SimSun" w:hAnsi="Calibri" w:cs="Calibri"/>
          <w:bCs/>
          <w:color w:val="000000" w:themeColor="text1"/>
          <w:lang w:eastAsia="zh-CN"/>
        </w:rPr>
      </w:pPr>
    </w:p>
    <w:p w14:paraId="08F1DD0B" w14:textId="2E6C50EA" w:rsidR="00024B76" w:rsidRPr="00E65C4D" w:rsidRDefault="0096499F" w:rsidP="00E65C4D">
      <w:pPr>
        <w:adjustRightInd w:val="0"/>
        <w:snapToGrid w:val="0"/>
        <w:ind w:firstLineChars="200" w:firstLine="480"/>
        <w:jc w:val="both"/>
        <w:rPr>
          <w:rFonts w:ascii="Calibri" w:eastAsia="SimSun" w:hAnsi="Calibri" w:cs="Calibri"/>
          <w:bCs/>
          <w:color w:val="000000" w:themeColor="text1"/>
          <w:lang w:eastAsia="zh-CN"/>
        </w:rPr>
      </w:pPr>
      <w:r w:rsidRPr="00E65C4D">
        <w:rPr>
          <w:rFonts w:ascii="Calibri" w:eastAsia="SimSun" w:hAnsi="Calibri" w:cs="Calibri"/>
          <w:bCs/>
          <w:color w:val="000000" w:themeColor="text1"/>
          <w:lang w:eastAsia="zh-CN"/>
        </w:rPr>
        <w:t xml:space="preserve">The staining of </w:t>
      </w:r>
      <w:r w:rsidR="00854EDD" w:rsidRPr="00E65C4D">
        <w:rPr>
          <w:rFonts w:ascii="Calibri" w:eastAsia="SimSun" w:hAnsi="Calibri" w:cs="Calibri"/>
          <w:bCs/>
          <w:color w:val="000000" w:themeColor="text1"/>
          <w:lang w:eastAsia="zh-CN"/>
        </w:rPr>
        <w:t xml:space="preserve">whole mount </w:t>
      </w:r>
      <w:r w:rsidRPr="00E65C4D">
        <w:rPr>
          <w:rFonts w:ascii="Calibri" w:eastAsia="SimSun" w:hAnsi="Calibri" w:cs="Calibri"/>
          <w:bCs/>
          <w:color w:val="000000" w:themeColor="text1"/>
          <w:lang w:eastAsia="zh-CN"/>
        </w:rPr>
        <w:t xml:space="preserve">or </w:t>
      </w:r>
      <w:r w:rsidR="00C25EB5" w:rsidRPr="00E65C4D">
        <w:rPr>
          <w:rFonts w:ascii="Calibri" w:eastAsia="SimSun" w:hAnsi="Calibri" w:cs="Calibri"/>
          <w:bCs/>
          <w:color w:val="000000" w:themeColor="text1"/>
          <w:lang w:eastAsia="zh-CN"/>
        </w:rPr>
        <w:t xml:space="preserve">sectioned </w:t>
      </w:r>
      <w:r w:rsidRPr="00E65C4D">
        <w:rPr>
          <w:rFonts w:ascii="Calibri" w:eastAsia="SimSun" w:hAnsi="Calibri" w:cs="Calibri"/>
          <w:bCs/>
          <w:color w:val="000000" w:themeColor="text1"/>
          <w:lang w:eastAsia="zh-CN"/>
        </w:rPr>
        <w:t>tissue</w:t>
      </w:r>
      <w:r w:rsidR="005F3C3A" w:rsidRPr="00E65C4D">
        <w:rPr>
          <w:rFonts w:ascii="Calibri" w:eastAsia="SimSun" w:hAnsi="Calibri" w:cs="Calibri"/>
          <w:bCs/>
          <w:color w:val="000000" w:themeColor="text1"/>
          <w:lang w:eastAsia="zh-CN"/>
        </w:rPr>
        <w:t>s</w:t>
      </w:r>
      <w:r w:rsidRPr="00E65C4D">
        <w:rPr>
          <w:rFonts w:ascii="Calibri" w:eastAsia="SimSun" w:hAnsi="Calibri" w:cs="Calibri"/>
          <w:bCs/>
          <w:color w:val="000000" w:themeColor="text1"/>
          <w:lang w:eastAsia="zh-CN"/>
        </w:rPr>
        <w:t xml:space="preserve"> with specific antibodies is an invaluable technique for determining spatial distribution of proteins of interest</w:t>
      </w:r>
      <w:r w:rsidR="000A5E7A" w:rsidRPr="00E65C4D">
        <w:rPr>
          <w:rFonts w:ascii="Calibri" w:eastAsia="SimSun" w:hAnsi="Calibri" w:cs="Calibri"/>
          <w:bCs/>
          <w:color w:val="000000" w:themeColor="text1"/>
          <w:lang w:eastAsia="zh-CN"/>
        </w:rPr>
        <w:t xml:space="preserve"> </w:t>
      </w:r>
      <w:r w:rsidR="000A5E7A" w:rsidRPr="00E65C4D">
        <w:rPr>
          <w:rFonts w:ascii="Calibri" w:eastAsia="SimSun" w:hAnsi="Calibri" w:cs="Calibri"/>
          <w:bCs/>
          <w:color w:val="000000" w:themeColor="text1"/>
          <w:vertAlign w:val="superscript"/>
          <w:lang w:eastAsia="zh-CN"/>
        </w:rPr>
        <w:t>6</w:t>
      </w:r>
      <w:r w:rsidRPr="00E65C4D">
        <w:rPr>
          <w:rFonts w:ascii="Calibri" w:eastAsia="SimSun" w:hAnsi="Calibri" w:cs="Calibri"/>
          <w:bCs/>
          <w:color w:val="000000" w:themeColor="text1"/>
          <w:lang w:eastAsia="zh-CN"/>
        </w:rPr>
        <w:t xml:space="preserve">. Formally, tissue immunostaining can rely either upon immunohistochemistry (IHC) </w:t>
      </w:r>
      <w:r w:rsidR="00854EDD" w:rsidRPr="00E65C4D">
        <w:rPr>
          <w:rFonts w:ascii="Calibri" w:eastAsia="SimSun" w:hAnsi="Calibri" w:cs="Calibri"/>
          <w:bCs/>
          <w:color w:val="000000" w:themeColor="text1"/>
          <w:lang w:eastAsia="zh-CN"/>
        </w:rPr>
        <w:t>or immunofluorescence (IF). Compared with the opaque reaction product generated with a chromogenic substrate such as 3,3</w:t>
      </w:r>
      <w:r w:rsidR="004A08EB" w:rsidRPr="00E65C4D">
        <w:rPr>
          <w:rFonts w:ascii="Calibri" w:eastAsia="SimSun" w:hAnsi="Calibri" w:cs="Calibri"/>
          <w:bCs/>
          <w:color w:val="000000" w:themeColor="text1"/>
          <w:lang w:eastAsia="zh-CN"/>
        </w:rPr>
        <w:t>’</w:t>
      </w:r>
      <w:r w:rsidR="00854EDD" w:rsidRPr="00E65C4D">
        <w:rPr>
          <w:rFonts w:ascii="Calibri" w:eastAsia="SimSun" w:hAnsi="Calibri" w:cs="Calibri"/>
          <w:bCs/>
          <w:color w:val="000000" w:themeColor="text1"/>
          <w:lang w:eastAsia="zh-CN"/>
        </w:rPr>
        <w:t xml:space="preserve">-Diaminobenzidine (DAB) by IHC, IF involves </w:t>
      </w:r>
      <w:r w:rsidR="0012211B">
        <w:rPr>
          <w:rFonts w:ascii="Calibri" w:eastAsia="SimSun" w:hAnsi="Calibri" w:cs="Calibri"/>
          <w:bCs/>
          <w:color w:val="000000" w:themeColor="text1"/>
          <w:lang w:eastAsia="zh-CN"/>
        </w:rPr>
        <w:t xml:space="preserve">the </w:t>
      </w:r>
      <w:r w:rsidR="00854EDD" w:rsidRPr="00E65C4D">
        <w:rPr>
          <w:rFonts w:ascii="Calibri" w:eastAsia="SimSun" w:hAnsi="Calibri" w:cs="Calibri"/>
          <w:bCs/>
          <w:color w:val="000000" w:themeColor="text1"/>
          <w:lang w:eastAsia="zh-CN"/>
        </w:rPr>
        <w:t>use of fluorescent conjugates visible by fluorescence microscopy</w:t>
      </w:r>
      <w:r w:rsidR="002B37D4" w:rsidRPr="00E65C4D">
        <w:rPr>
          <w:rFonts w:ascii="Calibri" w:eastAsia="SimSun" w:hAnsi="Calibri" w:cs="Calibri"/>
          <w:bCs/>
          <w:color w:val="000000" w:themeColor="text1"/>
          <w:lang w:eastAsia="zh-CN"/>
        </w:rPr>
        <w:t xml:space="preserve">. Therefore, </w:t>
      </w:r>
      <w:r w:rsidR="00780460" w:rsidRPr="00E65C4D">
        <w:rPr>
          <w:rFonts w:ascii="Calibri" w:eastAsia="SimSun" w:hAnsi="Calibri" w:cs="Calibri"/>
          <w:bCs/>
          <w:color w:val="000000" w:themeColor="text1"/>
          <w:lang w:eastAsia="zh-CN"/>
        </w:rPr>
        <w:t>IF may clearly differentiate</w:t>
      </w:r>
      <w:r w:rsidR="00854EDD" w:rsidRPr="00E65C4D">
        <w:rPr>
          <w:rFonts w:ascii="Calibri" w:eastAsia="SimSun" w:hAnsi="Calibri" w:cs="Calibri"/>
          <w:bCs/>
          <w:color w:val="000000" w:themeColor="text1"/>
          <w:lang w:eastAsia="zh-CN"/>
        </w:rPr>
        <w:t xml:space="preserve"> positive cells from background noise, and allows images to be quantitatively analyzed and enhanced in a straightforward fashion by software such as ImageJ and Adobe Photoshop</w:t>
      </w:r>
      <w:r w:rsidR="000A5E7A" w:rsidRPr="00E65C4D">
        <w:rPr>
          <w:rFonts w:ascii="Calibri" w:eastAsia="SimSun" w:hAnsi="Calibri" w:cs="Calibri"/>
          <w:bCs/>
          <w:color w:val="000000" w:themeColor="text1"/>
          <w:vertAlign w:val="superscript"/>
          <w:lang w:eastAsia="zh-CN"/>
        </w:rPr>
        <w:t>7,8</w:t>
      </w:r>
      <w:r w:rsidR="00854EDD" w:rsidRPr="00E65C4D">
        <w:rPr>
          <w:rFonts w:ascii="Calibri" w:eastAsia="SimSun" w:hAnsi="Calibri" w:cs="Calibri"/>
          <w:bCs/>
          <w:color w:val="000000" w:themeColor="text1"/>
          <w:lang w:eastAsia="zh-CN"/>
        </w:rPr>
        <w:t>.</w:t>
      </w:r>
      <w:r w:rsidR="00263925" w:rsidRPr="00E65C4D">
        <w:rPr>
          <w:rFonts w:ascii="Calibri" w:eastAsia="SimSun" w:hAnsi="Calibri" w:cs="Calibri"/>
          <w:bCs/>
          <w:color w:val="000000" w:themeColor="text1"/>
          <w:lang w:eastAsia="zh-CN"/>
        </w:rPr>
        <w:t xml:space="preserve"> </w:t>
      </w:r>
      <w:r w:rsidR="002B37D4" w:rsidRPr="00E65C4D">
        <w:rPr>
          <w:rFonts w:ascii="Calibri" w:eastAsia="SimSun" w:hAnsi="Calibri" w:cs="Calibri"/>
          <w:bCs/>
          <w:color w:val="000000" w:themeColor="text1"/>
          <w:lang w:eastAsia="zh-CN"/>
        </w:rPr>
        <w:t>The whole</w:t>
      </w:r>
      <w:r w:rsidR="00C25EB5" w:rsidRPr="00E65C4D">
        <w:rPr>
          <w:rFonts w:ascii="Calibri" w:eastAsia="SimSun" w:hAnsi="Calibri" w:cs="Calibri"/>
          <w:bCs/>
          <w:color w:val="000000" w:themeColor="text1"/>
          <w:lang w:eastAsia="zh-CN"/>
        </w:rPr>
        <w:t xml:space="preserve"> </w:t>
      </w:r>
      <w:r w:rsidR="002B37D4" w:rsidRPr="00E65C4D">
        <w:rPr>
          <w:rFonts w:ascii="Calibri" w:eastAsia="SimSun" w:hAnsi="Calibri" w:cs="Calibri"/>
          <w:bCs/>
          <w:color w:val="000000" w:themeColor="text1"/>
          <w:lang w:eastAsia="zh-CN"/>
        </w:rPr>
        <w:t xml:space="preserve">mount staining approach works on small blocks of tissue (less than 5 mm thick), </w:t>
      </w:r>
      <w:r w:rsidR="00F16717" w:rsidRPr="00E65C4D">
        <w:rPr>
          <w:rFonts w:ascii="Calibri" w:eastAsia="SimSun" w:hAnsi="Calibri" w:cs="Calibri"/>
          <w:bCs/>
          <w:color w:val="000000" w:themeColor="text1"/>
          <w:lang w:eastAsia="zh-CN"/>
        </w:rPr>
        <w:t>which</w:t>
      </w:r>
      <w:r w:rsidR="002B37D4" w:rsidRPr="00E65C4D">
        <w:rPr>
          <w:rFonts w:ascii="Calibri" w:eastAsia="SimSun" w:hAnsi="Calibri" w:cs="Calibri"/>
          <w:bCs/>
          <w:color w:val="000000" w:themeColor="text1"/>
          <w:lang w:eastAsia="zh-CN"/>
        </w:rPr>
        <w:t xml:space="preserve"> can provide </w:t>
      </w:r>
      <w:r w:rsidR="003A7980" w:rsidRPr="00E65C4D">
        <w:rPr>
          <w:rFonts w:ascii="Calibri" w:eastAsia="SimSun" w:hAnsi="Calibri" w:cs="Calibri"/>
          <w:bCs/>
          <w:color w:val="000000" w:themeColor="text1"/>
          <w:lang w:eastAsia="zh-CN"/>
        </w:rPr>
        <w:t>three-dimensional</w:t>
      </w:r>
      <w:r w:rsidR="002B37D4" w:rsidRPr="00E65C4D">
        <w:rPr>
          <w:rFonts w:ascii="Calibri" w:eastAsia="SimSun" w:hAnsi="Calibri" w:cs="Calibri"/>
          <w:bCs/>
          <w:color w:val="000000" w:themeColor="text1"/>
          <w:lang w:eastAsia="zh-CN"/>
        </w:rPr>
        <w:t xml:space="preserve"> information about the location of </w:t>
      </w:r>
      <w:r w:rsidR="008A61D6" w:rsidRPr="00E65C4D">
        <w:rPr>
          <w:rFonts w:ascii="Calibri" w:eastAsia="SimSun" w:hAnsi="Calibri" w:cs="Calibri"/>
          <w:bCs/>
          <w:color w:val="000000" w:themeColor="text1"/>
          <w:lang w:eastAsia="zh-CN"/>
        </w:rPr>
        <w:t>proteins/</w:t>
      </w:r>
      <w:r w:rsidR="002B37D4" w:rsidRPr="00E65C4D">
        <w:rPr>
          <w:rFonts w:ascii="Calibri" w:eastAsia="SimSun" w:hAnsi="Calibri" w:cs="Calibri"/>
          <w:bCs/>
          <w:color w:val="000000" w:themeColor="text1"/>
          <w:lang w:eastAsia="zh-CN"/>
        </w:rPr>
        <w:t>antigens without the need for reconstruction from sections</w:t>
      </w:r>
      <w:r w:rsidR="00C745C4" w:rsidRPr="00E65C4D">
        <w:rPr>
          <w:rFonts w:ascii="Calibri" w:eastAsia="SimSun" w:hAnsi="Calibri" w:cs="Calibri"/>
          <w:bCs/>
          <w:color w:val="000000" w:themeColor="text1"/>
          <w:vertAlign w:val="superscript"/>
          <w:lang w:eastAsia="zh-CN"/>
        </w:rPr>
        <w:t>9,10</w:t>
      </w:r>
      <w:r w:rsidR="002B37D4" w:rsidRPr="00E65C4D">
        <w:rPr>
          <w:rFonts w:ascii="Calibri" w:eastAsia="SimSun" w:hAnsi="Calibri" w:cs="Calibri"/>
          <w:bCs/>
          <w:color w:val="000000" w:themeColor="text1"/>
          <w:lang w:eastAsia="zh-CN"/>
        </w:rPr>
        <w:t xml:space="preserve">. </w:t>
      </w:r>
      <w:r w:rsidR="008A61D6" w:rsidRPr="00E65C4D">
        <w:rPr>
          <w:rFonts w:ascii="Calibri" w:eastAsia="SimSun" w:hAnsi="Calibri" w:cs="Calibri"/>
          <w:bCs/>
          <w:color w:val="000000" w:themeColor="text1"/>
          <w:lang w:eastAsia="zh-CN"/>
        </w:rPr>
        <w:t>However, c</w:t>
      </w:r>
      <w:r w:rsidR="00F16717" w:rsidRPr="00E65C4D">
        <w:rPr>
          <w:rFonts w:ascii="Calibri" w:eastAsia="SimSun" w:hAnsi="Calibri" w:cs="Calibri"/>
          <w:bCs/>
          <w:color w:val="000000" w:themeColor="text1"/>
          <w:lang w:eastAsia="zh-CN"/>
        </w:rPr>
        <w:t>ompared with tissue sections, whole</w:t>
      </w:r>
      <w:r w:rsidR="00C25EB5" w:rsidRPr="00E65C4D">
        <w:rPr>
          <w:rFonts w:ascii="Calibri" w:eastAsia="SimSun" w:hAnsi="Calibri" w:cs="Calibri"/>
          <w:bCs/>
          <w:color w:val="000000" w:themeColor="text1"/>
          <w:lang w:eastAsia="zh-CN"/>
        </w:rPr>
        <w:t xml:space="preserve"> </w:t>
      </w:r>
      <w:r w:rsidR="00F16717" w:rsidRPr="00E65C4D">
        <w:rPr>
          <w:rFonts w:ascii="Calibri" w:eastAsia="SimSun" w:hAnsi="Calibri" w:cs="Calibri"/>
          <w:bCs/>
          <w:color w:val="000000" w:themeColor="text1"/>
          <w:lang w:eastAsia="zh-CN"/>
        </w:rPr>
        <w:t xml:space="preserve">mount immunostaining is time consuming and requires large volumes of antibody solutions. </w:t>
      </w:r>
      <w:r w:rsidR="008A61D6" w:rsidRPr="00E65C4D">
        <w:rPr>
          <w:rFonts w:ascii="Calibri" w:eastAsia="SimSun" w:hAnsi="Calibri" w:cs="Calibri"/>
          <w:bCs/>
          <w:color w:val="000000" w:themeColor="text1"/>
          <w:lang w:eastAsia="zh-CN"/>
        </w:rPr>
        <w:t>Not all antibodies are compatible with the basic whole</w:t>
      </w:r>
      <w:r w:rsidR="00C25EB5" w:rsidRPr="00E65C4D">
        <w:rPr>
          <w:rFonts w:ascii="Calibri" w:eastAsia="SimSun" w:hAnsi="Calibri" w:cs="Calibri"/>
          <w:bCs/>
          <w:color w:val="000000" w:themeColor="text1"/>
          <w:lang w:eastAsia="zh-CN"/>
        </w:rPr>
        <w:t xml:space="preserve"> </w:t>
      </w:r>
      <w:r w:rsidR="008A61D6" w:rsidRPr="00E65C4D">
        <w:rPr>
          <w:rFonts w:ascii="Calibri" w:eastAsia="SimSun" w:hAnsi="Calibri" w:cs="Calibri"/>
          <w:bCs/>
          <w:color w:val="000000" w:themeColor="text1"/>
          <w:lang w:eastAsia="zh-CN"/>
        </w:rPr>
        <w:t>mount approach.</w:t>
      </w:r>
      <w:r w:rsidR="00F16717" w:rsidRPr="00E65C4D">
        <w:rPr>
          <w:rFonts w:ascii="Calibri" w:eastAsia="SimSun" w:hAnsi="Calibri" w:cs="Calibri"/>
          <w:bCs/>
          <w:color w:val="000000" w:themeColor="text1"/>
          <w:lang w:eastAsia="zh-CN"/>
        </w:rPr>
        <w:t xml:space="preserve"> </w:t>
      </w:r>
      <w:r w:rsidR="000F3006" w:rsidRPr="00E65C4D">
        <w:rPr>
          <w:rFonts w:ascii="Calibri" w:eastAsia="SimSun" w:hAnsi="Calibri" w:cs="Calibri"/>
          <w:bCs/>
          <w:color w:val="000000" w:themeColor="text1"/>
          <w:lang w:eastAsia="zh-CN"/>
        </w:rPr>
        <w:t>In addition</w:t>
      </w:r>
      <w:r w:rsidR="008A61D6" w:rsidRPr="00E65C4D">
        <w:rPr>
          <w:rFonts w:ascii="Calibri" w:eastAsia="SimSun" w:hAnsi="Calibri" w:cs="Calibri"/>
          <w:bCs/>
          <w:color w:val="000000" w:themeColor="text1"/>
          <w:lang w:eastAsia="zh-CN"/>
        </w:rPr>
        <w:t>, the incomplete penetration of a</w:t>
      </w:r>
      <w:r w:rsidR="00F16717" w:rsidRPr="00E65C4D">
        <w:rPr>
          <w:rFonts w:ascii="Calibri" w:eastAsia="SimSun" w:hAnsi="Calibri" w:cs="Calibri"/>
          <w:bCs/>
          <w:color w:val="000000" w:themeColor="text1"/>
          <w:lang w:eastAsia="zh-CN"/>
        </w:rPr>
        <w:t>ntibod</w:t>
      </w:r>
      <w:r w:rsidR="008A61D6" w:rsidRPr="00E65C4D">
        <w:rPr>
          <w:rFonts w:ascii="Calibri" w:eastAsia="SimSun" w:hAnsi="Calibri" w:cs="Calibri"/>
          <w:bCs/>
          <w:color w:val="000000" w:themeColor="text1"/>
          <w:lang w:eastAsia="zh-CN"/>
        </w:rPr>
        <w:t>ies</w:t>
      </w:r>
      <w:r w:rsidR="00F16717" w:rsidRPr="00E65C4D">
        <w:rPr>
          <w:rFonts w:ascii="Calibri" w:eastAsia="SimSun" w:hAnsi="Calibri" w:cs="Calibri"/>
          <w:bCs/>
          <w:color w:val="000000" w:themeColor="text1"/>
          <w:lang w:eastAsia="zh-CN"/>
        </w:rPr>
        <w:t xml:space="preserve"> </w:t>
      </w:r>
      <w:r w:rsidR="008A61D6" w:rsidRPr="00E65C4D">
        <w:rPr>
          <w:rFonts w:ascii="Calibri" w:eastAsia="SimSun" w:hAnsi="Calibri" w:cs="Calibri"/>
          <w:bCs/>
          <w:color w:val="000000" w:themeColor="text1"/>
          <w:lang w:eastAsia="zh-CN"/>
        </w:rPr>
        <w:t>will</w:t>
      </w:r>
      <w:r w:rsidR="00F16717" w:rsidRPr="00E65C4D">
        <w:rPr>
          <w:rFonts w:ascii="Calibri" w:eastAsia="SimSun" w:hAnsi="Calibri" w:cs="Calibri"/>
          <w:bCs/>
          <w:color w:val="000000" w:themeColor="text1"/>
          <w:lang w:eastAsia="zh-CN"/>
        </w:rPr>
        <w:t xml:space="preserve"> result in uneven staining or false negative staining. </w:t>
      </w:r>
      <w:r w:rsidR="005661CB" w:rsidRPr="00E65C4D">
        <w:rPr>
          <w:rFonts w:ascii="Calibri" w:eastAsia="SimSun" w:hAnsi="Calibri" w:cs="Calibri"/>
          <w:bCs/>
          <w:color w:val="000000" w:themeColor="text1"/>
          <w:lang w:eastAsia="zh-CN"/>
        </w:rPr>
        <w:t xml:space="preserve">Here we will focus on the immunofluorescence </w:t>
      </w:r>
      <w:r w:rsidR="00C25EB5" w:rsidRPr="00E65C4D">
        <w:rPr>
          <w:rFonts w:ascii="Calibri" w:eastAsia="SimSun" w:hAnsi="Calibri" w:cs="Calibri"/>
          <w:bCs/>
          <w:color w:val="000000" w:themeColor="text1"/>
          <w:lang w:eastAsia="zh-CN"/>
        </w:rPr>
        <w:t xml:space="preserve">detection of proteins/antigens on sectioned </w:t>
      </w:r>
      <w:r w:rsidR="005661CB" w:rsidRPr="00E65C4D">
        <w:rPr>
          <w:rFonts w:ascii="Calibri" w:eastAsia="SimSun" w:hAnsi="Calibri" w:cs="Calibri"/>
          <w:bCs/>
          <w:color w:val="000000" w:themeColor="text1"/>
          <w:lang w:eastAsia="zh-CN"/>
        </w:rPr>
        <w:t>tissue</w:t>
      </w:r>
      <w:r w:rsidR="00C25EB5" w:rsidRPr="00E65C4D">
        <w:rPr>
          <w:rFonts w:ascii="Calibri" w:eastAsia="SimSun" w:hAnsi="Calibri" w:cs="Calibri"/>
          <w:bCs/>
          <w:color w:val="000000" w:themeColor="text1"/>
          <w:lang w:eastAsia="zh-CN"/>
        </w:rPr>
        <w:t>s</w:t>
      </w:r>
      <w:r w:rsidR="005661CB" w:rsidRPr="00E65C4D">
        <w:rPr>
          <w:rFonts w:ascii="Calibri" w:eastAsia="SimSun" w:hAnsi="Calibri" w:cs="Calibri"/>
          <w:bCs/>
          <w:color w:val="000000" w:themeColor="text1"/>
          <w:lang w:eastAsia="zh-CN"/>
        </w:rPr>
        <w:t xml:space="preserve">. </w:t>
      </w:r>
      <w:r w:rsidR="00EC29F0" w:rsidRPr="00E65C4D">
        <w:rPr>
          <w:rFonts w:ascii="Calibri" w:eastAsia="SimSun" w:hAnsi="Calibri" w:cs="Calibri"/>
          <w:bCs/>
          <w:color w:val="000000" w:themeColor="text1"/>
          <w:lang w:eastAsia="zh-CN"/>
        </w:rPr>
        <w:t>For hard tissues (eg, head, tooth, long bone), c</w:t>
      </w:r>
      <w:r w:rsidR="006953D4" w:rsidRPr="00E65C4D">
        <w:rPr>
          <w:rFonts w:ascii="Calibri" w:eastAsia="SimSun" w:hAnsi="Calibri" w:cs="Calibri"/>
          <w:bCs/>
          <w:color w:val="000000" w:themeColor="text1"/>
          <w:lang w:eastAsia="zh-CN"/>
        </w:rPr>
        <w:t xml:space="preserve">alcium </w:t>
      </w:r>
      <w:r w:rsidR="00327F03" w:rsidRPr="00E65C4D">
        <w:rPr>
          <w:rFonts w:ascii="Calibri" w:eastAsia="SimSun" w:hAnsi="Calibri" w:cs="Calibri"/>
          <w:bCs/>
          <w:color w:val="000000" w:themeColor="text1"/>
          <w:lang w:eastAsia="zh-CN"/>
        </w:rPr>
        <w:t xml:space="preserve">deposition </w:t>
      </w:r>
      <w:r w:rsidR="006953D4" w:rsidRPr="00E65C4D">
        <w:rPr>
          <w:rFonts w:ascii="Calibri" w:eastAsia="SimSun" w:hAnsi="Calibri" w:cs="Calibri"/>
          <w:bCs/>
          <w:color w:val="000000" w:themeColor="text1"/>
          <w:lang w:eastAsia="zh-CN"/>
        </w:rPr>
        <w:t>during development/pathogenesis</w:t>
      </w:r>
      <w:r w:rsidR="00FE77E4" w:rsidRPr="00E65C4D">
        <w:rPr>
          <w:rFonts w:ascii="Calibri" w:eastAsia="SimSun" w:hAnsi="Calibri" w:cs="Calibri"/>
          <w:bCs/>
          <w:color w:val="000000" w:themeColor="text1"/>
          <w:lang w:eastAsia="zh-CN"/>
        </w:rPr>
        <w:t xml:space="preserve"> </w:t>
      </w:r>
      <w:r w:rsidR="006953D4" w:rsidRPr="00E65C4D">
        <w:rPr>
          <w:rFonts w:ascii="Calibri" w:eastAsia="SimSun" w:hAnsi="Calibri" w:cs="Calibri"/>
          <w:bCs/>
          <w:color w:val="000000" w:themeColor="text1"/>
          <w:lang w:eastAsia="zh-CN"/>
        </w:rPr>
        <w:t xml:space="preserve">makes </w:t>
      </w:r>
      <w:r w:rsidR="00BC67AA" w:rsidRPr="00E65C4D">
        <w:rPr>
          <w:rFonts w:ascii="Calibri" w:eastAsia="SimSun" w:hAnsi="Calibri" w:cs="Calibri"/>
          <w:bCs/>
          <w:color w:val="000000" w:themeColor="text1"/>
          <w:lang w:eastAsia="zh-CN"/>
        </w:rPr>
        <w:t>the sample</w:t>
      </w:r>
      <w:r w:rsidR="006953D4" w:rsidRPr="00E65C4D">
        <w:rPr>
          <w:rFonts w:ascii="Calibri" w:eastAsia="SimSun" w:hAnsi="Calibri" w:cs="Calibri"/>
          <w:bCs/>
          <w:color w:val="000000" w:themeColor="text1"/>
          <w:lang w:eastAsia="zh-CN"/>
        </w:rPr>
        <w:t xml:space="preserve"> difficult to section </w:t>
      </w:r>
      <w:r w:rsidR="00633D15" w:rsidRPr="00E65C4D">
        <w:rPr>
          <w:rFonts w:ascii="Calibri" w:eastAsia="SimSun" w:hAnsi="Calibri" w:cs="Calibri"/>
          <w:bCs/>
          <w:color w:val="000000" w:themeColor="text1"/>
          <w:lang w:eastAsia="zh-CN"/>
        </w:rPr>
        <w:t>and easily rinsed off</w:t>
      </w:r>
      <w:r w:rsidR="006953D4" w:rsidRPr="00E65C4D">
        <w:rPr>
          <w:rFonts w:ascii="Calibri" w:eastAsia="SimSun" w:hAnsi="Calibri" w:cs="Calibri"/>
          <w:bCs/>
          <w:color w:val="000000" w:themeColor="text1"/>
          <w:lang w:eastAsia="zh-CN"/>
        </w:rPr>
        <w:t xml:space="preserve"> during </w:t>
      </w:r>
      <w:r w:rsidR="00BC67AA" w:rsidRPr="00E65C4D">
        <w:rPr>
          <w:rFonts w:ascii="Calibri" w:eastAsia="SimSun" w:hAnsi="Calibri" w:cs="Calibri"/>
          <w:bCs/>
          <w:color w:val="000000" w:themeColor="text1"/>
          <w:lang w:eastAsia="zh-CN"/>
        </w:rPr>
        <w:t xml:space="preserve">immunostaining </w:t>
      </w:r>
      <w:r w:rsidR="006953D4" w:rsidRPr="00E65C4D">
        <w:rPr>
          <w:rFonts w:ascii="Calibri" w:eastAsia="SimSun" w:hAnsi="Calibri" w:cs="Calibri"/>
          <w:bCs/>
          <w:color w:val="000000" w:themeColor="text1"/>
          <w:lang w:eastAsia="zh-CN"/>
        </w:rPr>
        <w:t>treatment</w:t>
      </w:r>
      <w:r w:rsidR="00C745C4" w:rsidRPr="00E65C4D">
        <w:rPr>
          <w:rFonts w:ascii="Calibri" w:eastAsia="SimSun" w:hAnsi="Calibri" w:cs="Calibri"/>
          <w:bCs/>
          <w:color w:val="000000" w:themeColor="text1"/>
          <w:vertAlign w:val="superscript"/>
          <w:lang w:eastAsia="zh-CN"/>
        </w:rPr>
        <w:t>11,12</w:t>
      </w:r>
      <w:r w:rsidR="006953D4" w:rsidRPr="00E65C4D">
        <w:rPr>
          <w:rFonts w:ascii="Calibri" w:eastAsia="SimSun" w:hAnsi="Calibri" w:cs="Calibri"/>
          <w:bCs/>
          <w:color w:val="000000" w:themeColor="text1"/>
          <w:lang w:eastAsia="zh-CN"/>
        </w:rPr>
        <w:t>.</w:t>
      </w:r>
      <w:r w:rsidR="0012211B">
        <w:rPr>
          <w:rFonts w:ascii="Calibri" w:eastAsia="SimSun" w:hAnsi="Calibri" w:cs="Calibri"/>
          <w:bCs/>
          <w:color w:val="000000" w:themeColor="text1"/>
          <w:lang w:eastAsia="zh-CN"/>
        </w:rPr>
        <w:t xml:space="preserve"> </w:t>
      </w:r>
      <w:r w:rsidR="00DD5A20" w:rsidRPr="00E65C4D">
        <w:rPr>
          <w:rFonts w:ascii="Calibri" w:eastAsia="SimSun" w:hAnsi="Calibri" w:cs="Calibri"/>
          <w:bCs/>
          <w:color w:val="000000" w:themeColor="text1"/>
          <w:lang w:eastAsia="zh-CN"/>
        </w:rPr>
        <w:t>Most of the c</w:t>
      </w:r>
      <w:r w:rsidR="006953D4" w:rsidRPr="00E65C4D">
        <w:rPr>
          <w:rFonts w:ascii="Calibri" w:eastAsia="SimSun" w:hAnsi="Calibri" w:cs="Calibri"/>
          <w:bCs/>
          <w:color w:val="000000" w:themeColor="text1"/>
          <w:lang w:eastAsia="zh-CN"/>
        </w:rPr>
        <w:t>urrently available protocol</w:t>
      </w:r>
      <w:r w:rsidR="00BC67AA" w:rsidRPr="00E65C4D">
        <w:rPr>
          <w:rFonts w:ascii="Calibri" w:eastAsia="SimSun" w:hAnsi="Calibri" w:cs="Calibri"/>
          <w:bCs/>
          <w:color w:val="000000" w:themeColor="text1"/>
          <w:lang w:eastAsia="zh-CN"/>
        </w:rPr>
        <w:t>s</w:t>
      </w:r>
      <w:r w:rsidR="006953D4" w:rsidRPr="00E65C4D">
        <w:rPr>
          <w:rFonts w:ascii="Calibri" w:eastAsia="SimSun" w:hAnsi="Calibri" w:cs="Calibri"/>
          <w:bCs/>
          <w:color w:val="000000" w:themeColor="text1"/>
          <w:lang w:eastAsia="zh-CN"/>
        </w:rPr>
        <w:t xml:space="preserve"> decalcify hard tissues </w:t>
      </w:r>
      <w:r w:rsidR="00BC67AA" w:rsidRPr="00E65C4D">
        <w:rPr>
          <w:rFonts w:ascii="Calibri" w:eastAsia="SimSun" w:hAnsi="Calibri" w:cs="Calibri"/>
          <w:bCs/>
          <w:color w:val="000000" w:themeColor="text1"/>
          <w:lang w:eastAsia="zh-CN"/>
        </w:rPr>
        <w:t xml:space="preserve">before embedding </w:t>
      </w:r>
      <w:r w:rsidR="006953D4" w:rsidRPr="00E65C4D">
        <w:rPr>
          <w:rFonts w:ascii="Calibri" w:eastAsia="SimSun" w:hAnsi="Calibri" w:cs="Calibri"/>
          <w:bCs/>
          <w:color w:val="000000" w:themeColor="text1"/>
          <w:lang w:eastAsia="zh-CN"/>
        </w:rPr>
        <w:t xml:space="preserve">to </w:t>
      </w:r>
      <w:r w:rsidR="00DD5A20" w:rsidRPr="00E65C4D">
        <w:rPr>
          <w:rFonts w:ascii="Calibri" w:eastAsia="SimSun" w:hAnsi="Calibri" w:cs="Calibri"/>
          <w:bCs/>
          <w:color w:val="000000" w:themeColor="text1"/>
          <w:lang w:eastAsia="zh-CN"/>
        </w:rPr>
        <w:t>make sectioning eas</w:t>
      </w:r>
      <w:r w:rsidR="005F3C3A" w:rsidRPr="00E65C4D">
        <w:rPr>
          <w:rFonts w:ascii="Calibri" w:eastAsia="SimSun" w:hAnsi="Calibri" w:cs="Calibri"/>
          <w:bCs/>
          <w:color w:val="000000" w:themeColor="text1"/>
          <w:lang w:eastAsia="zh-CN"/>
        </w:rPr>
        <w:t>ier</w:t>
      </w:r>
      <w:r w:rsidR="006953D4" w:rsidRPr="00E65C4D">
        <w:rPr>
          <w:rFonts w:ascii="Calibri" w:eastAsia="SimSun" w:hAnsi="Calibri" w:cs="Calibri"/>
          <w:bCs/>
          <w:color w:val="000000" w:themeColor="text1"/>
          <w:lang w:eastAsia="zh-CN"/>
        </w:rPr>
        <w:t xml:space="preserve">, which </w:t>
      </w:r>
      <w:r w:rsidR="00633D15" w:rsidRPr="00E65C4D">
        <w:rPr>
          <w:rFonts w:ascii="Calibri" w:eastAsia="SimSun" w:hAnsi="Calibri" w:cs="Calibri"/>
          <w:bCs/>
          <w:color w:val="000000" w:themeColor="text1"/>
          <w:lang w:eastAsia="zh-CN"/>
        </w:rPr>
        <w:t>is</w:t>
      </w:r>
      <w:r w:rsidR="006953D4" w:rsidRPr="00E65C4D">
        <w:rPr>
          <w:rFonts w:ascii="Calibri" w:eastAsia="SimSun" w:hAnsi="Calibri" w:cs="Calibri"/>
          <w:bCs/>
          <w:color w:val="000000" w:themeColor="text1"/>
          <w:lang w:eastAsia="zh-CN"/>
        </w:rPr>
        <w:t xml:space="preserve"> time consuming and </w:t>
      </w:r>
      <w:r w:rsidR="00DD5A20" w:rsidRPr="00E65C4D">
        <w:rPr>
          <w:rFonts w:ascii="Calibri" w:eastAsia="SimSun" w:hAnsi="Calibri" w:cs="Calibri"/>
          <w:bCs/>
          <w:color w:val="000000" w:themeColor="text1"/>
          <w:lang w:eastAsia="zh-CN"/>
        </w:rPr>
        <w:t xml:space="preserve">can </w:t>
      </w:r>
      <w:r w:rsidR="006953D4" w:rsidRPr="00E65C4D">
        <w:rPr>
          <w:rFonts w:ascii="Calibri" w:eastAsia="SimSun" w:hAnsi="Calibri" w:cs="Calibri"/>
          <w:bCs/>
          <w:color w:val="000000" w:themeColor="text1"/>
          <w:lang w:eastAsia="zh-CN"/>
        </w:rPr>
        <w:t xml:space="preserve">destroy </w:t>
      </w:r>
      <w:r w:rsidR="00B92C58" w:rsidRPr="00E65C4D">
        <w:rPr>
          <w:rFonts w:ascii="Calibri" w:eastAsia="SimSun" w:hAnsi="Calibri" w:cs="Calibri"/>
          <w:bCs/>
          <w:color w:val="000000" w:themeColor="text1"/>
          <w:lang w:eastAsia="zh-CN"/>
        </w:rPr>
        <w:t>morphology and antigens of</w:t>
      </w:r>
      <w:r w:rsidR="006953D4" w:rsidRPr="00E65C4D">
        <w:rPr>
          <w:rFonts w:ascii="Calibri" w:eastAsia="SimSun" w:hAnsi="Calibri" w:cs="Calibri"/>
          <w:bCs/>
          <w:color w:val="000000" w:themeColor="text1"/>
          <w:lang w:eastAsia="zh-CN"/>
        </w:rPr>
        <w:t xml:space="preserve"> samples if handled improperly</w:t>
      </w:r>
      <w:r w:rsidR="00C745C4" w:rsidRPr="00E65C4D">
        <w:rPr>
          <w:rFonts w:ascii="Calibri" w:eastAsia="SimSun" w:hAnsi="Calibri" w:cs="Calibri"/>
          <w:bCs/>
          <w:color w:val="000000" w:themeColor="text1"/>
          <w:vertAlign w:val="superscript"/>
          <w:lang w:eastAsia="zh-CN"/>
        </w:rPr>
        <w:t>11,12</w:t>
      </w:r>
      <w:r w:rsidR="006953D4" w:rsidRPr="00E65C4D">
        <w:rPr>
          <w:rFonts w:ascii="Calibri" w:eastAsia="SimSun" w:hAnsi="Calibri" w:cs="Calibri"/>
          <w:bCs/>
          <w:color w:val="000000" w:themeColor="text1"/>
          <w:lang w:eastAsia="zh-CN"/>
        </w:rPr>
        <w:t xml:space="preserve">. </w:t>
      </w:r>
      <w:r w:rsidR="00B92C58" w:rsidRPr="00E65C4D">
        <w:rPr>
          <w:rFonts w:ascii="Calibri" w:eastAsia="SimSun" w:hAnsi="Calibri" w:cs="Calibri"/>
          <w:bCs/>
          <w:color w:val="000000" w:themeColor="text1"/>
          <w:lang w:eastAsia="zh-CN"/>
        </w:rPr>
        <w:t>To overcome th</w:t>
      </w:r>
      <w:r w:rsidR="00EC29F0" w:rsidRPr="00E65C4D">
        <w:rPr>
          <w:rFonts w:ascii="Calibri" w:eastAsia="SimSun" w:hAnsi="Calibri" w:cs="Calibri"/>
          <w:bCs/>
          <w:color w:val="000000" w:themeColor="text1"/>
          <w:lang w:eastAsia="zh-CN"/>
        </w:rPr>
        <w:t>e</w:t>
      </w:r>
      <w:r w:rsidR="00B92C58" w:rsidRPr="00E65C4D">
        <w:rPr>
          <w:rFonts w:ascii="Calibri" w:eastAsia="SimSun" w:hAnsi="Calibri" w:cs="Calibri"/>
          <w:bCs/>
          <w:color w:val="000000" w:themeColor="text1"/>
          <w:lang w:eastAsia="zh-CN"/>
        </w:rPr>
        <w:t xml:space="preserve"> </w:t>
      </w:r>
      <w:r w:rsidR="00DD5A20" w:rsidRPr="00E65C4D">
        <w:rPr>
          <w:rFonts w:ascii="Calibri" w:eastAsia="SimSun" w:hAnsi="Calibri" w:cs="Calibri"/>
          <w:bCs/>
          <w:color w:val="000000" w:themeColor="text1"/>
          <w:lang w:eastAsia="zh-CN"/>
        </w:rPr>
        <w:t>issue</w:t>
      </w:r>
      <w:r w:rsidR="00EC29F0" w:rsidRPr="00E65C4D">
        <w:rPr>
          <w:rFonts w:ascii="Calibri" w:eastAsia="SimSun" w:hAnsi="Calibri" w:cs="Calibri"/>
          <w:bCs/>
          <w:color w:val="000000" w:themeColor="text1"/>
          <w:lang w:eastAsia="zh-CN"/>
        </w:rPr>
        <w:t>s</w:t>
      </w:r>
      <w:r w:rsidR="00B92C58" w:rsidRPr="00E65C4D">
        <w:rPr>
          <w:rFonts w:ascii="Calibri" w:eastAsia="SimSun" w:hAnsi="Calibri" w:cs="Calibri"/>
          <w:bCs/>
          <w:color w:val="000000" w:themeColor="text1"/>
          <w:lang w:eastAsia="zh-CN"/>
        </w:rPr>
        <w:t xml:space="preserve">, we optimized an approach for </w:t>
      </w:r>
      <w:r w:rsidR="009D09B0" w:rsidRPr="00E65C4D">
        <w:rPr>
          <w:rFonts w:ascii="Calibri" w:eastAsia="SimSun" w:hAnsi="Calibri" w:cs="Calibri"/>
          <w:bCs/>
          <w:color w:val="000000" w:themeColor="text1"/>
          <w:lang w:eastAsia="zh-CN"/>
        </w:rPr>
        <w:t>cryosectioning</w:t>
      </w:r>
      <w:r w:rsidR="00B92C58" w:rsidRPr="00E65C4D">
        <w:rPr>
          <w:rFonts w:ascii="Calibri" w:eastAsia="SimSun" w:hAnsi="Calibri" w:cs="Calibri"/>
          <w:bCs/>
          <w:color w:val="000000" w:themeColor="text1"/>
          <w:lang w:eastAsia="zh-CN"/>
        </w:rPr>
        <w:t xml:space="preserve"> of hard tissue</w:t>
      </w:r>
      <w:r w:rsidR="00DD5A20" w:rsidRPr="00E65C4D">
        <w:rPr>
          <w:rFonts w:ascii="Calibri" w:eastAsia="SimSun" w:hAnsi="Calibri" w:cs="Calibri"/>
          <w:bCs/>
          <w:color w:val="000000" w:themeColor="text1"/>
          <w:lang w:eastAsia="zh-CN"/>
        </w:rPr>
        <w:t>s</w:t>
      </w:r>
      <w:r w:rsidR="00B92C58" w:rsidRPr="00E65C4D">
        <w:rPr>
          <w:rFonts w:ascii="Calibri" w:eastAsia="SimSun" w:hAnsi="Calibri" w:cs="Calibri"/>
          <w:bCs/>
          <w:color w:val="000000" w:themeColor="text1"/>
          <w:lang w:eastAsia="zh-CN"/>
        </w:rPr>
        <w:t xml:space="preserve"> without decalcification, leading to improved visualization of their morphology and distribution of signaling proteins.</w:t>
      </w:r>
    </w:p>
    <w:p w14:paraId="1CCFADF3" w14:textId="77777777" w:rsidR="00E65C4D" w:rsidRPr="00E65C4D" w:rsidRDefault="00E65C4D" w:rsidP="00E65C4D">
      <w:pPr>
        <w:adjustRightInd w:val="0"/>
        <w:snapToGrid w:val="0"/>
        <w:ind w:firstLineChars="200" w:firstLine="480"/>
        <w:jc w:val="both"/>
        <w:rPr>
          <w:rFonts w:ascii="Calibri" w:eastAsia="SimSun" w:hAnsi="Calibri" w:cs="Calibri"/>
          <w:bCs/>
          <w:color w:val="000000" w:themeColor="text1"/>
          <w:lang w:eastAsia="zh-CN"/>
        </w:rPr>
      </w:pPr>
    </w:p>
    <w:p w14:paraId="06ABB673" w14:textId="27F28EAC" w:rsidR="00290785" w:rsidRPr="00E65C4D" w:rsidRDefault="00965C88" w:rsidP="00E65C4D">
      <w:pPr>
        <w:adjustRightInd w:val="0"/>
        <w:snapToGrid w:val="0"/>
        <w:ind w:firstLineChars="200" w:firstLine="480"/>
        <w:jc w:val="both"/>
        <w:rPr>
          <w:rFonts w:ascii="Calibri" w:eastAsia="SimSun" w:hAnsi="Calibri" w:cs="Calibri"/>
          <w:bCs/>
          <w:color w:val="000000" w:themeColor="text1"/>
          <w:lang w:eastAsia="zh-CN"/>
        </w:rPr>
      </w:pPr>
      <w:r w:rsidRPr="00E65C4D">
        <w:rPr>
          <w:rFonts w:ascii="Calibri" w:eastAsia="SimSun" w:hAnsi="Calibri" w:cs="Calibri"/>
          <w:bCs/>
          <w:color w:val="000000" w:themeColor="text1"/>
          <w:lang w:eastAsia="zh-CN"/>
        </w:rPr>
        <w:t xml:space="preserve">The protocol described here </w:t>
      </w:r>
      <w:r w:rsidR="00674512" w:rsidRPr="00E65C4D">
        <w:rPr>
          <w:rFonts w:ascii="Calibri" w:eastAsia="SimSun" w:hAnsi="Calibri" w:cs="Calibri"/>
          <w:bCs/>
          <w:color w:val="000000" w:themeColor="text1"/>
          <w:lang w:eastAsia="zh-CN"/>
        </w:rPr>
        <w:t xml:space="preserve">is being </w:t>
      </w:r>
      <w:r w:rsidRPr="00E65C4D">
        <w:rPr>
          <w:rFonts w:ascii="Calibri" w:eastAsia="SimSun" w:hAnsi="Calibri" w:cs="Calibri"/>
          <w:bCs/>
          <w:color w:val="000000" w:themeColor="text1"/>
          <w:lang w:eastAsia="zh-CN"/>
        </w:rPr>
        <w:t>used to determine morphometric and histological changes in the craniofacial tissues</w:t>
      </w:r>
      <w:r w:rsidR="006953D4" w:rsidRPr="00E65C4D">
        <w:rPr>
          <w:rFonts w:ascii="Calibri" w:eastAsia="SimSun" w:hAnsi="Calibri" w:cs="Calibri"/>
          <w:bCs/>
          <w:color w:val="000000" w:themeColor="text1"/>
          <w:lang w:eastAsia="zh-CN"/>
        </w:rPr>
        <w:t xml:space="preserve"> of BMP transgenic mice</w:t>
      </w:r>
      <w:r w:rsidRPr="00E65C4D">
        <w:rPr>
          <w:rFonts w:ascii="Calibri" w:eastAsia="SimSun" w:hAnsi="Calibri" w:cs="Calibri"/>
          <w:bCs/>
          <w:color w:val="000000" w:themeColor="text1"/>
          <w:lang w:eastAsia="zh-CN"/>
        </w:rPr>
        <w:t xml:space="preserve">. </w:t>
      </w:r>
      <w:r w:rsidR="00BE0496" w:rsidRPr="00E65C4D">
        <w:rPr>
          <w:rFonts w:ascii="Calibri" w:eastAsia="SimSun" w:hAnsi="Calibri" w:cs="Calibri"/>
          <w:bCs/>
          <w:color w:val="000000" w:themeColor="text1"/>
          <w:lang w:eastAsia="zh-CN"/>
        </w:rPr>
        <w:t xml:space="preserve">Specifically, </w:t>
      </w:r>
      <w:r w:rsidR="002D5020" w:rsidRPr="00E65C4D">
        <w:rPr>
          <w:rFonts w:ascii="Calibri" w:eastAsia="SimSun" w:hAnsi="Calibri" w:cs="Calibri"/>
          <w:bCs/>
          <w:color w:val="000000" w:themeColor="text1"/>
          <w:lang w:eastAsia="zh-CN"/>
        </w:rPr>
        <w:t xml:space="preserve">the </w:t>
      </w:r>
      <w:r w:rsidR="00BE0496" w:rsidRPr="00E65C4D">
        <w:rPr>
          <w:rFonts w:ascii="Calibri" w:eastAsia="SimSun" w:hAnsi="Calibri" w:cs="Calibri"/>
          <w:bCs/>
          <w:color w:val="000000" w:themeColor="text1"/>
          <w:lang w:eastAsia="zh-CN"/>
        </w:rPr>
        <w:t xml:space="preserve">protocol </w:t>
      </w:r>
      <w:r w:rsidR="002D5020" w:rsidRPr="00E65C4D">
        <w:rPr>
          <w:rFonts w:ascii="Calibri" w:eastAsia="SimSun" w:hAnsi="Calibri" w:cs="Calibri"/>
          <w:bCs/>
          <w:color w:val="000000" w:themeColor="text1"/>
          <w:lang w:eastAsia="zh-CN"/>
        </w:rPr>
        <w:t xml:space="preserve">includes </w:t>
      </w:r>
      <w:r w:rsidR="00BE0496" w:rsidRPr="00E65C4D">
        <w:rPr>
          <w:rFonts w:ascii="Calibri" w:eastAsia="SimSun" w:hAnsi="Calibri" w:cs="Calibri"/>
          <w:bCs/>
          <w:color w:val="000000" w:themeColor="text1"/>
          <w:lang w:eastAsia="zh-CN"/>
        </w:rPr>
        <w:t>(1) harvest</w:t>
      </w:r>
      <w:r w:rsidR="0012211B">
        <w:rPr>
          <w:rFonts w:ascii="Calibri" w:eastAsia="SimSun" w:hAnsi="Calibri" w:cs="Calibri"/>
          <w:bCs/>
          <w:color w:val="000000" w:themeColor="text1"/>
          <w:lang w:eastAsia="zh-CN"/>
        </w:rPr>
        <w:t>ing</w:t>
      </w:r>
      <w:r w:rsidR="00BE0496" w:rsidRPr="00E65C4D">
        <w:rPr>
          <w:rFonts w:ascii="Calibri" w:eastAsia="SimSun" w:hAnsi="Calibri" w:cs="Calibri"/>
          <w:bCs/>
          <w:color w:val="000000" w:themeColor="text1"/>
          <w:lang w:eastAsia="zh-CN"/>
        </w:rPr>
        <w:t xml:space="preserve"> and dissect</w:t>
      </w:r>
      <w:r w:rsidR="0012211B">
        <w:rPr>
          <w:rFonts w:ascii="Calibri" w:eastAsia="SimSun" w:hAnsi="Calibri" w:cs="Calibri"/>
          <w:bCs/>
          <w:color w:val="000000" w:themeColor="text1"/>
          <w:lang w:eastAsia="zh-CN"/>
        </w:rPr>
        <w:t>ing</w:t>
      </w:r>
      <w:r w:rsidR="00BE0496" w:rsidRPr="00E65C4D">
        <w:rPr>
          <w:rFonts w:ascii="Calibri" w:eastAsia="SimSun" w:hAnsi="Calibri" w:cs="Calibri"/>
          <w:bCs/>
          <w:color w:val="000000" w:themeColor="text1"/>
          <w:lang w:eastAsia="zh-CN"/>
        </w:rPr>
        <w:t xml:space="preserve"> </w:t>
      </w:r>
      <w:r w:rsidRPr="00E65C4D">
        <w:rPr>
          <w:rFonts w:ascii="Calibri" w:eastAsia="SimSun" w:hAnsi="Calibri" w:cs="Calibri"/>
          <w:bCs/>
          <w:color w:val="000000" w:themeColor="text1"/>
          <w:lang w:eastAsia="zh-CN"/>
        </w:rPr>
        <w:t>head tissues</w:t>
      </w:r>
      <w:r w:rsidR="00BE0496" w:rsidRPr="00E65C4D">
        <w:rPr>
          <w:rFonts w:ascii="Calibri" w:eastAsia="SimSun" w:hAnsi="Calibri" w:cs="Calibri"/>
          <w:bCs/>
          <w:color w:val="000000" w:themeColor="text1"/>
          <w:lang w:eastAsia="zh-CN"/>
        </w:rPr>
        <w:t xml:space="preserve">, (2) </w:t>
      </w:r>
      <w:r w:rsidR="005661CB" w:rsidRPr="00E65C4D">
        <w:rPr>
          <w:rFonts w:ascii="Calibri" w:eastAsia="SimSun" w:hAnsi="Calibri" w:cs="Calibri"/>
          <w:bCs/>
          <w:color w:val="000000" w:themeColor="text1"/>
          <w:lang w:eastAsia="zh-CN"/>
        </w:rPr>
        <w:t xml:space="preserve">section and </w:t>
      </w:r>
      <w:r w:rsidR="00022416" w:rsidRPr="00E65C4D">
        <w:rPr>
          <w:rFonts w:ascii="Calibri" w:eastAsia="SimSun" w:hAnsi="Calibri" w:cs="Calibri"/>
          <w:bCs/>
          <w:color w:val="000000" w:themeColor="text1"/>
          <w:lang w:eastAsia="zh-CN"/>
        </w:rPr>
        <w:t>immunostaining of</w:t>
      </w:r>
      <w:r w:rsidR="00BE0496" w:rsidRPr="00E65C4D">
        <w:rPr>
          <w:rFonts w:ascii="Calibri" w:eastAsia="SimSun" w:hAnsi="Calibri" w:cs="Calibri"/>
          <w:bCs/>
          <w:color w:val="000000" w:themeColor="text1"/>
          <w:lang w:eastAsia="zh-CN"/>
        </w:rPr>
        <w:t xml:space="preserve"> experimental markers</w:t>
      </w:r>
      <w:r w:rsidR="00443FED" w:rsidRPr="00E65C4D">
        <w:rPr>
          <w:rFonts w:ascii="Calibri" w:eastAsia="SimSun" w:hAnsi="Calibri" w:cs="Calibri"/>
          <w:bCs/>
          <w:color w:val="000000" w:themeColor="text1"/>
          <w:lang w:eastAsia="zh-CN"/>
        </w:rPr>
        <w:t xml:space="preserve"> (Ki67, pSmad1/5/9)</w:t>
      </w:r>
      <w:r w:rsidR="0012211B">
        <w:rPr>
          <w:rFonts w:ascii="Calibri" w:eastAsia="SimSun" w:hAnsi="Calibri" w:cs="Calibri"/>
          <w:bCs/>
          <w:color w:val="000000" w:themeColor="text1"/>
          <w:lang w:eastAsia="zh-CN"/>
        </w:rPr>
        <w:t xml:space="preserve"> along with </w:t>
      </w:r>
      <w:r w:rsidR="000C26C1" w:rsidRPr="00E65C4D">
        <w:rPr>
          <w:rFonts w:ascii="Calibri" w:eastAsia="SimSun" w:hAnsi="Calibri" w:cs="Calibri"/>
          <w:bCs/>
          <w:color w:val="000000" w:themeColor="text1"/>
          <w:lang w:eastAsia="zh-CN"/>
        </w:rPr>
        <w:t>TUNEL staining</w:t>
      </w:r>
      <w:r w:rsidR="00BE0496" w:rsidRPr="00E65C4D">
        <w:rPr>
          <w:rFonts w:ascii="Calibri" w:eastAsia="SimSun" w:hAnsi="Calibri" w:cs="Calibri"/>
          <w:bCs/>
          <w:color w:val="000000" w:themeColor="text1"/>
          <w:lang w:eastAsia="zh-CN"/>
        </w:rPr>
        <w:t>, (3) imag</w:t>
      </w:r>
      <w:r w:rsidR="0012211B">
        <w:rPr>
          <w:rFonts w:ascii="Calibri" w:eastAsia="SimSun" w:hAnsi="Calibri" w:cs="Calibri"/>
          <w:bCs/>
          <w:color w:val="000000" w:themeColor="text1"/>
          <w:lang w:eastAsia="zh-CN"/>
        </w:rPr>
        <w:t>ing</w:t>
      </w:r>
      <w:r w:rsidR="00BE0496" w:rsidRPr="00E65C4D">
        <w:rPr>
          <w:rFonts w:ascii="Calibri" w:eastAsia="SimSun" w:hAnsi="Calibri" w:cs="Calibri"/>
          <w:bCs/>
          <w:color w:val="000000" w:themeColor="text1"/>
          <w:lang w:eastAsia="zh-CN"/>
        </w:rPr>
        <w:t xml:space="preserve"> the </w:t>
      </w:r>
      <w:r w:rsidR="006953D4" w:rsidRPr="00E65C4D">
        <w:rPr>
          <w:rFonts w:ascii="Calibri" w:eastAsia="SimSun" w:hAnsi="Calibri" w:cs="Calibri"/>
          <w:bCs/>
          <w:color w:val="000000" w:themeColor="text1"/>
          <w:lang w:eastAsia="zh-CN"/>
        </w:rPr>
        <w:t>sections</w:t>
      </w:r>
      <w:r w:rsidR="00BE0496" w:rsidRPr="00E65C4D">
        <w:rPr>
          <w:rFonts w:ascii="Calibri" w:eastAsia="SimSun" w:hAnsi="Calibri" w:cs="Calibri"/>
          <w:bCs/>
          <w:color w:val="000000" w:themeColor="text1"/>
          <w:lang w:eastAsia="zh-CN"/>
        </w:rPr>
        <w:t xml:space="preserve"> using </w:t>
      </w:r>
      <w:r w:rsidRPr="00E65C4D">
        <w:rPr>
          <w:rFonts w:ascii="Calibri" w:eastAsia="SimSun" w:hAnsi="Calibri" w:cs="Calibri"/>
          <w:bCs/>
          <w:color w:val="000000" w:themeColor="text1"/>
          <w:lang w:eastAsia="zh-CN"/>
        </w:rPr>
        <w:t>fluorescence</w:t>
      </w:r>
      <w:r w:rsidR="00BE0496" w:rsidRPr="00E65C4D">
        <w:rPr>
          <w:rFonts w:ascii="Calibri" w:eastAsia="SimSun" w:hAnsi="Calibri" w:cs="Calibri"/>
          <w:bCs/>
          <w:color w:val="000000" w:themeColor="text1"/>
          <w:lang w:eastAsia="zh-CN"/>
        </w:rPr>
        <w:t xml:space="preserve"> microscop</w:t>
      </w:r>
      <w:r w:rsidR="00E97695" w:rsidRPr="00E65C4D">
        <w:rPr>
          <w:rFonts w:ascii="Calibri" w:eastAsia="SimSun" w:hAnsi="Calibri" w:cs="Calibri"/>
          <w:bCs/>
          <w:color w:val="000000" w:themeColor="text1"/>
          <w:lang w:eastAsia="zh-CN"/>
        </w:rPr>
        <w:t>e</w:t>
      </w:r>
      <w:r w:rsidR="00BE0496" w:rsidRPr="00E65C4D">
        <w:rPr>
          <w:rFonts w:ascii="Calibri" w:eastAsia="SimSun" w:hAnsi="Calibri" w:cs="Calibri"/>
          <w:bCs/>
          <w:color w:val="000000" w:themeColor="text1"/>
          <w:lang w:eastAsia="zh-CN"/>
        </w:rPr>
        <w:t>, and finally (4) analyz</w:t>
      </w:r>
      <w:r w:rsidR="0012211B">
        <w:rPr>
          <w:rFonts w:ascii="Calibri" w:eastAsia="SimSun" w:hAnsi="Calibri" w:cs="Calibri"/>
          <w:bCs/>
          <w:color w:val="000000" w:themeColor="text1"/>
          <w:lang w:eastAsia="zh-CN"/>
        </w:rPr>
        <w:t>ing</w:t>
      </w:r>
      <w:r w:rsidR="00BE0496" w:rsidRPr="00E65C4D">
        <w:rPr>
          <w:rFonts w:ascii="Calibri" w:eastAsia="SimSun" w:hAnsi="Calibri" w:cs="Calibri"/>
          <w:bCs/>
          <w:color w:val="000000" w:themeColor="text1"/>
          <w:lang w:eastAsia="zh-CN"/>
        </w:rPr>
        <w:t xml:space="preserve"> and quantif</w:t>
      </w:r>
      <w:r w:rsidR="0012211B">
        <w:rPr>
          <w:rFonts w:ascii="Calibri" w:eastAsia="SimSun" w:hAnsi="Calibri" w:cs="Calibri"/>
          <w:bCs/>
          <w:color w:val="000000" w:themeColor="text1"/>
          <w:lang w:eastAsia="zh-CN"/>
        </w:rPr>
        <w:t>ying</w:t>
      </w:r>
      <w:r w:rsidR="00BE0496" w:rsidRPr="00E65C4D">
        <w:rPr>
          <w:rFonts w:ascii="Calibri" w:eastAsia="SimSun" w:hAnsi="Calibri" w:cs="Calibri"/>
          <w:bCs/>
          <w:color w:val="000000" w:themeColor="text1"/>
          <w:lang w:eastAsia="zh-CN"/>
        </w:rPr>
        <w:t xml:space="preserve"> the </w:t>
      </w:r>
      <w:r w:rsidR="00211DC3" w:rsidRPr="00E65C4D">
        <w:rPr>
          <w:rFonts w:ascii="Calibri" w:eastAsia="SimSun" w:hAnsi="Calibri" w:cs="Calibri"/>
          <w:bCs/>
          <w:color w:val="000000" w:themeColor="text1"/>
          <w:lang w:eastAsia="zh-CN"/>
        </w:rPr>
        <w:t>result</w:t>
      </w:r>
      <w:r w:rsidR="00E97695" w:rsidRPr="00E65C4D">
        <w:rPr>
          <w:rFonts w:ascii="Calibri" w:eastAsia="SimSun" w:hAnsi="Calibri" w:cs="Calibri"/>
          <w:bCs/>
          <w:color w:val="000000" w:themeColor="text1"/>
          <w:lang w:eastAsia="zh-CN"/>
        </w:rPr>
        <w:t>s</w:t>
      </w:r>
      <w:r w:rsidR="00BE0496" w:rsidRPr="00E65C4D">
        <w:rPr>
          <w:rFonts w:ascii="Calibri" w:eastAsia="SimSun" w:hAnsi="Calibri" w:cs="Calibri"/>
          <w:bCs/>
          <w:color w:val="000000" w:themeColor="text1"/>
          <w:lang w:eastAsia="zh-CN"/>
        </w:rPr>
        <w:t xml:space="preserve">. </w:t>
      </w:r>
      <w:r w:rsidR="006953D4" w:rsidRPr="00E65C4D">
        <w:rPr>
          <w:rFonts w:ascii="Calibri" w:eastAsia="SimSun" w:hAnsi="Calibri" w:cs="Calibri"/>
          <w:bCs/>
          <w:color w:val="000000" w:themeColor="text1"/>
          <w:lang w:eastAsia="zh-CN"/>
        </w:rPr>
        <w:t>The protocol</w:t>
      </w:r>
      <w:r w:rsidR="005661CB" w:rsidRPr="00E65C4D">
        <w:rPr>
          <w:rFonts w:ascii="Calibri" w:eastAsia="SimSun" w:hAnsi="Calibri" w:cs="Calibri"/>
          <w:bCs/>
          <w:color w:val="000000" w:themeColor="text1"/>
          <w:lang w:eastAsia="zh-CN"/>
        </w:rPr>
        <w:t xml:space="preserve"> to prepare and </w:t>
      </w:r>
      <w:r w:rsidR="000F3006" w:rsidRPr="00E65C4D">
        <w:rPr>
          <w:rFonts w:ascii="Calibri" w:eastAsia="SimSun" w:hAnsi="Calibri" w:cs="Calibri"/>
          <w:bCs/>
          <w:color w:val="000000" w:themeColor="text1"/>
          <w:lang w:eastAsia="zh-CN"/>
        </w:rPr>
        <w:t>cryosection</w:t>
      </w:r>
      <w:r w:rsidR="009D09B0" w:rsidRPr="00E65C4D">
        <w:rPr>
          <w:rFonts w:ascii="Calibri" w:eastAsia="SimSun" w:hAnsi="Calibri" w:cs="Calibri"/>
          <w:bCs/>
          <w:color w:val="000000" w:themeColor="text1"/>
          <w:lang w:eastAsia="zh-CN"/>
        </w:rPr>
        <w:t xml:space="preserve"> </w:t>
      </w:r>
      <w:r w:rsidR="005661CB" w:rsidRPr="00E65C4D">
        <w:rPr>
          <w:rFonts w:ascii="Calibri" w:eastAsia="SimSun" w:hAnsi="Calibri" w:cs="Calibri"/>
          <w:bCs/>
          <w:color w:val="000000" w:themeColor="text1"/>
          <w:lang w:eastAsia="zh-CN"/>
        </w:rPr>
        <w:t>hard tissues without decalcification</w:t>
      </w:r>
      <w:r w:rsidR="006953D4" w:rsidRPr="00E65C4D">
        <w:rPr>
          <w:rFonts w:ascii="Calibri" w:eastAsia="SimSun" w:hAnsi="Calibri" w:cs="Calibri"/>
          <w:bCs/>
          <w:color w:val="000000" w:themeColor="text1"/>
          <w:lang w:eastAsia="zh-CN"/>
        </w:rPr>
        <w:t xml:space="preserve"> is also </w:t>
      </w:r>
      <w:r w:rsidR="00674512" w:rsidRPr="00E65C4D">
        <w:rPr>
          <w:rFonts w:ascii="Calibri" w:eastAsia="SimSun" w:hAnsi="Calibri" w:cs="Calibri"/>
          <w:bCs/>
          <w:color w:val="000000" w:themeColor="text1"/>
          <w:lang w:eastAsia="zh-CN"/>
        </w:rPr>
        <w:t>described</w:t>
      </w:r>
      <w:r w:rsidR="00864CEA" w:rsidRPr="00E65C4D">
        <w:rPr>
          <w:rFonts w:ascii="Calibri" w:eastAsia="SimSun" w:hAnsi="Calibri" w:cs="Calibri"/>
          <w:bCs/>
          <w:color w:val="000000" w:themeColor="text1"/>
          <w:vertAlign w:val="superscript"/>
          <w:lang w:eastAsia="zh-CN"/>
        </w:rPr>
        <w:t>13</w:t>
      </w:r>
      <w:r w:rsidR="006953D4" w:rsidRPr="00E65C4D">
        <w:rPr>
          <w:rFonts w:ascii="Calibri" w:eastAsia="SimSun" w:hAnsi="Calibri" w:cs="Calibri"/>
          <w:bCs/>
          <w:color w:val="000000" w:themeColor="text1"/>
          <w:lang w:eastAsia="zh-CN"/>
        </w:rPr>
        <w:t xml:space="preserve">. </w:t>
      </w:r>
      <w:r w:rsidR="00022416" w:rsidRPr="00E65C4D">
        <w:rPr>
          <w:rFonts w:ascii="Calibri" w:eastAsia="SimSun" w:hAnsi="Calibri" w:cs="Calibri"/>
          <w:bCs/>
          <w:color w:val="000000" w:themeColor="text1"/>
          <w:lang w:eastAsia="zh-CN"/>
        </w:rPr>
        <w:t xml:space="preserve">Those methods </w:t>
      </w:r>
      <w:r w:rsidR="00674512" w:rsidRPr="00E65C4D">
        <w:rPr>
          <w:rFonts w:ascii="Calibri" w:eastAsia="SimSun" w:hAnsi="Calibri" w:cs="Calibri"/>
          <w:bCs/>
          <w:color w:val="000000" w:themeColor="text1"/>
          <w:lang w:eastAsia="zh-CN"/>
        </w:rPr>
        <w:t xml:space="preserve">are optimized </w:t>
      </w:r>
      <w:r w:rsidR="00674512" w:rsidRPr="00E65C4D">
        <w:rPr>
          <w:rFonts w:ascii="Calibri" w:eastAsia="SimSun" w:hAnsi="Calibri" w:cs="Calibri"/>
          <w:bCs/>
          <w:color w:val="000000" w:themeColor="text1"/>
          <w:lang w:eastAsia="zh-CN"/>
        </w:rPr>
        <w:lastRenderedPageBreak/>
        <w:t>for craniofacial tissues</w:t>
      </w:r>
      <w:r w:rsidR="00EC29F0" w:rsidRPr="00E65C4D">
        <w:rPr>
          <w:rFonts w:ascii="Calibri" w:eastAsia="SimSun" w:hAnsi="Calibri" w:cs="Calibri"/>
          <w:bCs/>
          <w:color w:val="000000" w:themeColor="text1"/>
          <w:lang w:eastAsia="zh-CN"/>
        </w:rPr>
        <w:t>.</w:t>
      </w:r>
      <w:r w:rsidR="003741B2" w:rsidRPr="00E65C4D">
        <w:rPr>
          <w:rFonts w:ascii="Calibri" w:eastAsia="SimSun" w:hAnsi="Calibri" w:cs="Calibri"/>
          <w:bCs/>
          <w:color w:val="000000" w:themeColor="text1"/>
          <w:lang w:eastAsia="zh-CN"/>
        </w:rPr>
        <w:t xml:space="preserve"> </w:t>
      </w:r>
      <w:r w:rsidR="00EC29F0" w:rsidRPr="00E65C4D">
        <w:rPr>
          <w:rFonts w:ascii="Calibri" w:eastAsia="SimSun" w:hAnsi="Calibri" w:cs="Calibri"/>
          <w:bCs/>
          <w:color w:val="000000" w:themeColor="text1"/>
          <w:lang w:eastAsia="zh-CN"/>
        </w:rPr>
        <w:t>They are</w:t>
      </w:r>
      <w:r w:rsidR="003741B2" w:rsidRPr="00E65C4D">
        <w:rPr>
          <w:rFonts w:ascii="Calibri" w:eastAsia="SimSun" w:hAnsi="Calibri" w:cs="Calibri"/>
          <w:bCs/>
          <w:color w:val="000000" w:themeColor="text1"/>
          <w:lang w:eastAsia="zh-CN"/>
        </w:rPr>
        <w:t xml:space="preserve"> also</w:t>
      </w:r>
      <w:r w:rsidR="00022416" w:rsidRPr="00E65C4D">
        <w:rPr>
          <w:rFonts w:ascii="Calibri" w:eastAsia="SimSun" w:hAnsi="Calibri" w:cs="Calibri"/>
          <w:bCs/>
          <w:color w:val="000000" w:themeColor="text1"/>
          <w:lang w:eastAsia="zh-CN"/>
        </w:rPr>
        <w:t xml:space="preserve"> applicable to other tissues from various ages of samples with appropriate modifications.</w:t>
      </w:r>
    </w:p>
    <w:p w14:paraId="645CF6A9" w14:textId="77777777" w:rsidR="00063DD8" w:rsidRDefault="00063DD8" w:rsidP="00E65C4D">
      <w:pPr>
        <w:adjustRightInd w:val="0"/>
        <w:snapToGrid w:val="0"/>
        <w:jc w:val="both"/>
        <w:rPr>
          <w:rFonts w:ascii="Calibri" w:eastAsia="SimSun" w:hAnsi="Calibri" w:cs="Calibri"/>
          <w:b/>
          <w:bCs/>
          <w:color w:val="000000" w:themeColor="text1"/>
          <w:lang w:eastAsia="zh-CN"/>
        </w:rPr>
      </w:pPr>
    </w:p>
    <w:p w14:paraId="61CDCFFF" w14:textId="50E7F64D" w:rsidR="00732AD3" w:rsidRPr="00E65C4D" w:rsidRDefault="00063DD8" w:rsidP="00E65C4D">
      <w:pPr>
        <w:adjustRightInd w:val="0"/>
        <w:snapToGrid w:val="0"/>
        <w:jc w:val="both"/>
        <w:rPr>
          <w:rFonts w:ascii="Calibri" w:eastAsia="SimSun" w:hAnsi="Calibri" w:cs="Calibri"/>
          <w:b/>
          <w:bCs/>
          <w:color w:val="000000" w:themeColor="text1"/>
          <w:lang w:eastAsia="zh-CN"/>
        </w:rPr>
      </w:pPr>
      <w:r w:rsidRPr="00E65C4D">
        <w:rPr>
          <w:rFonts w:ascii="Calibri" w:eastAsia="SimSun" w:hAnsi="Calibri" w:cs="Calibri"/>
          <w:b/>
          <w:bCs/>
          <w:color w:val="000000" w:themeColor="text1"/>
          <w:lang w:eastAsia="zh-CN"/>
        </w:rPr>
        <w:t>PROTOCOL</w:t>
      </w:r>
      <w:r>
        <w:rPr>
          <w:rFonts w:ascii="Calibri" w:eastAsia="SimSun" w:hAnsi="Calibri" w:cs="Calibri"/>
          <w:b/>
          <w:bCs/>
          <w:color w:val="000000" w:themeColor="text1"/>
          <w:lang w:eastAsia="zh-CN"/>
        </w:rPr>
        <w:t>:</w:t>
      </w:r>
    </w:p>
    <w:p w14:paraId="2FB157A2" w14:textId="77777777" w:rsidR="00925A62" w:rsidRPr="00E65C4D" w:rsidRDefault="00925A62" w:rsidP="00E65C4D">
      <w:pPr>
        <w:adjustRightInd w:val="0"/>
        <w:snapToGrid w:val="0"/>
        <w:jc w:val="both"/>
        <w:rPr>
          <w:rFonts w:ascii="Calibri" w:eastAsia="SimSun" w:hAnsi="Calibri" w:cs="Calibri"/>
          <w:b/>
          <w:bCs/>
          <w:color w:val="000000" w:themeColor="text1"/>
          <w:lang w:eastAsia="zh-CN"/>
        </w:rPr>
      </w:pPr>
    </w:p>
    <w:p w14:paraId="417BAE34" w14:textId="71ADABD2" w:rsidR="004E0C3E" w:rsidRPr="00E65C4D" w:rsidRDefault="004E0C3E" w:rsidP="00E65C4D">
      <w:pPr>
        <w:adjustRightInd w:val="0"/>
        <w:snapToGrid w:val="0"/>
        <w:jc w:val="both"/>
        <w:rPr>
          <w:rFonts w:ascii="Calibri" w:eastAsia="SimSun" w:hAnsi="Calibri" w:cs="Calibri"/>
          <w:bCs/>
          <w:color w:val="000000" w:themeColor="text1"/>
          <w:lang w:eastAsia="zh-CN"/>
        </w:rPr>
      </w:pPr>
      <w:r w:rsidRPr="00E65C4D">
        <w:rPr>
          <w:rFonts w:ascii="Calibri" w:eastAsia="SimSun" w:hAnsi="Calibri" w:cs="Calibri"/>
          <w:bCs/>
          <w:color w:val="000000" w:themeColor="text1"/>
          <w:lang w:eastAsia="zh-CN"/>
        </w:rPr>
        <w:t>All mouse experiments were carried out in accordance with University of Michigan guidelines covering the humane care and use of animals in research. All animal procedures used in this study were approved by the Institutional Animal Care and Use Committee (IACUC) at the University of Michigan (Protocol #PRO00007715).</w:t>
      </w:r>
    </w:p>
    <w:p w14:paraId="40D6DE40" w14:textId="77777777" w:rsidR="00925A62" w:rsidRPr="00E65C4D" w:rsidRDefault="00925A62" w:rsidP="00E65C4D">
      <w:pPr>
        <w:adjustRightInd w:val="0"/>
        <w:snapToGrid w:val="0"/>
        <w:jc w:val="both"/>
        <w:rPr>
          <w:rFonts w:ascii="Calibri" w:eastAsia="SimSun" w:hAnsi="Calibri" w:cs="Calibri"/>
          <w:bCs/>
          <w:color w:val="000000" w:themeColor="text1"/>
          <w:lang w:eastAsia="zh-CN"/>
        </w:rPr>
      </w:pPr>
    </w:p>
    <w:p w14:paraId="0E192388" w14:textId="1B93F87D" w:rsidR="00A7707D" w:rsidRPr="00E65C4D" w:rsidRDefault="0025440E" w:rsidP="00E65C4D">
      <w:pPr>
        <w:numPr>
          <w:ilvl w:val="0"/>
          <w:numId w:val="9"/>
        </w:numPr>
        <w:adjustRightInd w:val="0"/>
        <w:snapToGrid w:val="0"/>
        <w:jc w:val="both"/>
        <w:rPr>
          <w:rFonts w:ascii="Calibri" w:hAnsi="Calibri" w:cs="Calibri"/>
          <w:b/>
          <w:color w:val="000000" w:themeColor="text1"/>
          <w:highlight w:val="yellow"/>
        </w:rPr>
      </w:pPr>
      <w:r w:rsidRPr="00E65C4D">
        <w:rPr>
          <w:rFonts w:ascii="Calibri" w:hAnsi="Calibri" w:cs="Calibri"/>
          <w:b/>
          <w:color w:val="000000" w:themeColor="text1"/>
          <w:highlight w:val="yellow"/>
        </w:rPr>
        <w:t>Tissue</w:t>
      </w:r>
      <w:r w:rsidR="00063DD8" w:rsidRPr="00E65C4D">
        <w:rPr>
          <w:rFonts w:ascii="Calibri" w:hAnsi="Calibri" w:cs="Calibri"/>
          <w:b/>
          <w:color w:val="000000" w:themeColor="text1"/>
          <w:highlight w:val="yellow"/>
        </w:rPr>
        <w:t xml:space="preserve"> preparation</w:t>
      </w:r>
    </w:p>
    <w:p w14:paraId="7574C98E" w14:textId="77777777" w:rsidR="00925A62" w:rsidRPr="00E65C4D" w:rsidRDefault="00925A62" w:rsidP="00E65C4D">
      <w:pPr>
        <w:adjustRightInd w:val="0"/>
        <w:snapToGrid w:val="0"/>
        <w:jc w:val="both"/>
        <w:rPr>
          <w:rFonts w:ascii="Calibri" w:hAnsi="Calibri" w:cs="Calibri"/>
          <w:b/>
          <w:color w:val="000000" w:themeColor="text1"/>
          <w:highlight w:val="yellow"/>
        </w:rPr>
      </w:pPr>
    </w:p>
    <w:p w14:paraId="1C6552C9" w14:textId="1BA60AEA" w:rsidR="00CB51FC" w:rsidRPr="00E65C4D" w:rsidRDefault="005D4A9E" w:rsidP="00E65C4D">
      <w:pPr>
        <w:numPr>
          <w:ilvl w:val="1"/>
          <w:numId w:val="9"/>
        </w:numPr>
        <w:adjustRightInd w:val="0"/>
        <w:snapToGrid w:val="0"/>
        <w:jc w:val="both"/>
        <w:rPr>
          <w:rFonts w:ascii="Calibri" w:eastAsia="DengXian" w:hAnsi="Calibri" w:cs="Calibri"/>
          <w:b/>
          <w:color w:val="000000" w:themeColor="text1"/>
          <w:highlight w:val="yellow"/>
          <w:lang w:eastAsia="zh-CN"/>
        </w:rPr>
      </w:pPr>
      <w:r w:rsidRPr="00E65C4D">
        <w:rPr>
          <w:rFonts w:ascii="Calibri" w:eastAsia="DengXian" w:hAnsi="Calibri" w:cs="Calibri"/>
          <w:b/>
          <w:color w:val="000000" w:themeColor="text1"/>
          <w:highlight w:val="yellow"/>
          <w:lang w:eastAsia="zh-CN"/>
        </w:rPr>
        <w:t xml:space="preserve">Preparation </w:t>
      </w:r>
      <w:r w:rsidR="00CB51FC" w:rsidRPr="00E65C4D">
        <w:rPr>
          <w:rFonts w:ascii="Calibri" w:eastAsia="DengXian" w:hAnsi="Calibri" w:cs="Calibri"/>
          <w:b/>
          <w:color w:val="000000" w:themeColor="text1"/>
          <w:highlight w:val="yellow"/>
          <w:lang w:eastAsia="zh-CN"/>
        </w:rPr>
        <w:t xml:space="preserve">of embryonic tissues </w:t>
      </w:r>
    </w:p>
    <w:p w14:paraId="7625A8C8" w14:textId="77777777" w:rsidR="00925A62" w:rsidRPr="00E65C4D" w:rsidRDefault="00925A62" w:rsidP="00E65C4D">
      <w:pPr>
        <w:adjustRightInd w:val="0"/>
        <w:snapToGrid w:val="0"/>
        <w:jc w:val="both"/>
        <w:rPr>
          <w:rFonts w:ascii="Calibri" w:eastAsia="DengXian" w:hAnsi="Calibri" w:cs="Calibri"/>
          <w:b/>
          <w:color w:val="000000" w:themeColor="text1"/>
          <w:highlight w:val="yellow"/>
          <w:lang w:eastAsia="zh-CN"/>
        </w:rPr>
      </w:pPr>
    </w:p>
    <w:p w14:paraId="267E0857" w14:textId="77777777" w:rsidR="0012211B" w:rsidRDefault="00175D34"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Prepare </w:t>
      </w:r>
      <w:r w:rsidR="0051367D" w:rsidRPr="00E65C4D">
        <w:rPr>
          <w:rFonts w:ascii="Calibri" w:hAnsi="Calibri" w:cs="Calibri"/>
          <w:color w:val="000000" w:themeColor="text1"/>
          <w:highlight w:val="yellow"/>
        </w:rPr>
        <w:t xml:space="preserve">one </w:t>
      </w:r>
      <w:r w:rsidRPr="00E65C4D">
        <w:rPr>
          <w:rFonts w:ascii="Calibri" w:hAnsi="Calibri" w:cs="Calibri"/>
          <w:color w:val="000000" w:themeColor="text1"/>
          <w:highlight w:val="yellow"/>
        </w:rPr>
        <w:t xml:space="preserve">10 cm dish and several 3.5 cm dishes </w:t>
      </w:r>
      <w:r w:rsidR="0005506B" w:rsidRPr="00E65C4D">
        <w:rPr>
          <w:rFonts w:ascii="Calibri" w:hAnsi="Calibri" w:cs="Calibri"/>
          <w:color w:val="000000" w:themeColor="text1"/>
          <w:highlight w:val="yellow"/>
        </w:rPr>
        <w:t>containing</w:t>
      </w:r>
      <w:r w:rsidRPr="00E65C4D">
        <w:rPr>
          <w:rFonts w:ascii="Calibri" w:hAnsi="Calibri" w:cs="Calibri"/>
          <w:color w:val="000000" w:themeColor="text1"/>
          <w:highlight w:val="yellow"/>
        </w:rPr>
        <w:t xml:space="preserve"> phosphate buffered saline (PBS)</w:t>
      </w:r>
      <w:r w:rsidR="0051367D" w:rsidRPr="00E65C4D">
        <w:rPr>
          <w:rFonts w:ascii="Calibri" w:hAnsi="Calibri" w:cs="Calibri"/>
          <w:color w:val="000000" w:themeColor="text1"/>
          <w:highlight w:val="yellow"/>
        </w:rPr>
        <w:t xml:space="preserve">, and one </w:t>
      </w:r>
      <w:r w:rsidRPr="00E65C4D">
        <w:rPr>
          <w:rFonts w:ascii="Calibri" w:hAnsi="Calibri" w:cs="Calibri"/>
          <w:color w:val="000000" w:themeColor="text1"/>
          <w:highlight w:val="yellow"/>
        </w:rPr>
        <w:t xml:space="preserve">12-well culture plate </w:t>
      </w:r>
      <w:r w:rsidR="0005506B" w:rsidRPr="00E65C4D">
        <w:rPr>
          <w:rFonts w:ascii="Calibri" w:hAnsi="Calibri" w:cs="Calibri"/>
          <w:color w:val="000000" w:themeColor="text1"/>
          <w:highlight w:val="yellow"/>
        </w:rPr>
        <w:t>containing</w:t>
      </w:r>
      <w:r w:rsidRPr="00E65C4D">
        <w:rPr>
          <w:rFonts w:ascii="Calibri" w:hAnsi="Calibri" w:cs="Calibri"/>
          <w:color w:val="000000" w:themeColor="text1"/>
          <w:highlight w:val="yellow"/>
        </w:rPr>
        <w:t xml:space="preserve"> 2</w:t>
      </w:r>
      <w:r w:rsidR="0012211B">
        <w:rPr>
          <w:rFonts w:ascii="Calibri" w:hAnsi="Calibri" w:cs="Calibri"/>
          <w:color w:val="000000" w:themeColor="text1"/>
          <w:highlight w:val="yellow"/>
        </w:rPr>
        <w:t xml:space="preserve"> mL</w:t>
      </w:r>
      <w:r w:rsidRPr="00E65C4D">
        <w:rPr>
          <w:rFonts w:ascii="Calibri" w:hAnsi="Calibri" w:cs="Calibri"/>
          <w:color w:val="000000" w:themeColor="text1"/>
          <w:highlight w:val="yellow"/>
        </w:rPr>
        <w:t xml:space="preserve"> 4% paraformaldehyde (PFA) in</w:t>
      </w:r>
      <w:r w:rsidRPr="00E65C4D">
        <w:rPr>
          <w:rStyle w:val="CommentReference"/>
          <w:rFonts w:ascii="Calibri" w:hAnsi="Calibri" w:cs="Calibri"/>
          <w:color w:val="000000" w:themeColor="text1"/>
          <w:sz w:val="24"/>
          <w:szCs w:val="24"/>
          <w:highlight w:val="yellow"/>
        </w:rPr>
        <w:t xml:space="preserve"> P</w:t>
      </w:r>
      <w:r w:rsidRPr="00E65C4D">
        <w:rPr>
          <w:rFonts w:ascii="Calibri" w:hAnsi="Calibri" w:cs="Calibri"/>
          <w:color w:val="000000" w:themeColor="text1"/>
          <w:highlight w:val="yellow"/>
        </w:rPr>
        <w:t xml:space="preserve">BS </w:t>
      </w:r>
      <w:r w:rsidR="0051367D" w:rsidRPr="00E65C4D">
        <w:rPr>
          <w:rFonts w:ascii="Calibri" w:hAnsi="Calibri" w:cs="Calibri"/>
          <w:color w:val="000000" w:themeColor="text1"/>
          <w:highlight w:val="yellow"/>
        </w:rPr>
        <w:t xml:space="preserve">in each well for each pregnant mouse. </w:t>
      </w:r>
      <w:r w:rsidR="00C660D8" w:rsidRPr="00E65C4D">
        <w:rPr>
          <w:rFonts w:ascii="Calibri" w:hAnsi="Calibri" w:cs="Calibri"/>
          <w:color w:val="000000" w:themeColor="text1"/>
          <w:highlight w:val="yellow"/>
        </w:rPr>
        <w:t>P</w:t>
      </w:r>
      <w:r w:rsidR="004E074C" w:rsidRPr="00E65C4D">
        <w:rPr>
          <w:rFonts w:ascii="Calibri" w:hAnsi="Calibri" w:cs="Calibri"/>
          <w:color w:val="000000" w:themeColor="text1"/>
          <w:highlight w:val="yellow"/>
        </w:rPr>
        <w:t>lace all petri dishes</w:t>
      </w:r>
      <w:r w:rsidR="00B2417B" w:rsidRPr="00E65C4D">
        <w:rPr>
          <w:rFonts w:ascii="Calibri" w:hAnsi="Calibri" w:cs="Calibri"/>
          <w:color w:val="000000" w:themeColor="text1"/>
          <w:highlight w:val="yellow"/>
        </w:rPr>
        <w:t xml:space="preserve"> and </w:t>
      </w:r>
      <w:r w:rsidR="0005506B" w:rsidRPr="00E65C4D">
        <w:rPr>
          <w:rFonts w:ascii="Calibri" w:hAnsi="Calibri" w:cs="Calibri"/>
          <w:color w:val="000000" w:themeColor="text1"/>
          <w:highlight w:val="yellow"/>
          <w:lang w:eastAsia="ja-JP"/>
        </w:rPr>
        <w:t xml:space="preserve">the </w:t>
      </w:r>
      <w:r w:rsidR="00B2417B" w:rsidRPr="00E65C4D">
        <w:rPr>
          <w:rFonts w:ascii="Calibri" w:hAnsi="Calibri" w:cs="Calibri"/>
          <w:color w:val="000000" w:themeColor="text1"/>
          <w:highlight w:val="yellow"/>
        </w:rPr>
        <w:t>plate</w:t>
      </w:r>
      <w:r w:rsidR="004E074C" w:rsidRPr="00E65C4D">
        <w:rPr>
          <w:rFonts w:ascii="Calibri" w:hAnsi="Calibri" w:cs="Calibri"/>
          <w:color w:val="000000" w:themeColor="text1"/>
          <w:highlight w:val="yellow"/>
        </w:rPr>
        <w:t xml:space="preserve"> on ice.</w:t>
      </w:r>
    </w:p>
    <w:p w14:paraId="1DC8F09A" w14:textId="683A7A98" w:rsidR="004E074C" w:rsidRPr="00E65C4D" w:rsidRDefault="004E074C" w:rsidP="0012211B">
      <w:p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 </w:t>
      </w:r>
    </w:p>
    <w:p w14:paraId="40C305CF" w14:textId="643CA08F" w:rsidR="005F3C3A" w:rsidRPr="00E65C4D" w:rsidRDefault="0012211B" w:rsidP="00E65C4D">
      <w:pPr>
        <w:adjustRightInd w:val="0"/>
        <w:snapToGrid w:val="0"/>
        <w:jc w:val="both"/>
        <w:rPr>
          <w:rFonts w:ascii="Calibri" w:hAnsi="Calibri" w:cs="Calibri"/>
          <w:color w:val="000000" w:themeColor="text1"/>
          <w:highlight w:val="yellow"/>
        </w:rPr>
      </w:pPr>
      <w:r>
        <w:rPr>
          <w:rFonts w:ascii="Calibri" w:eastAsiaTheme="minorEastAsia" w:hAnsi="Calibri" w:cs="Calibri" w:hint="eastAsia"/>
          <w:color w:val="000000" w:themeColor="text1"/>
          <w:highlight w:val="yellow"/>
          <w:lang w:eastAsia="zh-CN"/>
        </w:rPr>
        <w:t>NOTE:</w:t>
      </w:r>
      <w:r w:rsidR="005F3C3A" w:rsidRPr="00E65C4D">
        <w:rPr>
          <w:rFonts w:ascii="Calibri" w:eastAsiaTheme="minorEastAsia" w:hAnsi="Calibri" w:cs="Calibri"/>
          <w:color w:val="000000" w:themeColor="text1"/>
          <w:highlight w:val="yellow"/>
          <w:lang w:eastAsia="zh-CN"/>
        </w:rPr>
        <w:t xml:space="preserve"> </w:t>
      </w:r>
      <w:r w:rsidR="005F3C3A" w:rsidRPr="00E65C4D">
        <w:rPr>
          <w:rFonts w:ascii="Calibri" w:hAnsi="Calibri" w:cs="Calibri"/>
          <w:color w:val="000000" w:themeColor="text1"/>
          <w:highlight w:val="yellow"/>
        </w:rPr>
        <w:t xml:space="preserve">Handle 4% PFA in </w:t>
      </w:r>
      <w:r w:rsidR="000753AA" w:rsidRPr="00E65C4D">
        <w:rPr>
          <w:rFonts w:ascii="Calibri" w:hAnsi="Calibri" w:cs="Calibri"/>
          <w:color w:val="000000" w:themeColor="text1"/>
          <w:highlight w:val="yellow"/>
        </w:rPr>
        <w:t xml:space="preserve">a </w:t>
      </w:r>
      <w:r w:rsidR="006A7BBC" w:rsidRPr="00E65C4D">
        <w:rPr>
          <w:rFonts w:ascii="Calibri" w:hAnsi="Calibri" w:cs="Calibri"/>
          <w:color w:val="000000" w:themeColor="text1"/>
          <w:highlight w:val="yellow"/>
        </w:rPr>
        <w:t xml:space="preserve">fume </w:t>
      </w:r>
      <w:r w:rsidR="005F3C3A" w:rsidRPr="00E65C4D">
        <w:rPr>
          <w:rFonts w:ascii="Calibri" w:hAnsi="Calibri" w:cs="Calibri"/>
          <w:color w:val="000000" w:themeColor="text1"/>
          <w:highlight w:val="yellow"/>
        </w:rPr>
        <w:t>hood.</w:t>
      </w:r>
    </w:p>
    <w:p w14:paraId="14C2A314" w14:textId="77777777" w:rsidR="00925A62" w:rsidRPr="00E65C4D" w:rsidRDefault="00925A62" w:rsidP="00E65C4D">
      <w:pPr>
        <w:adjustRightInd w:val="0"/>
        <w:snapToGrid w:val="0"/>
        <w:jc w:val="both"/>
        <w:rPr>
          <w:rFonts w:ascii="Calibri" w:eastAsiaTheme="minorEastAsia" w:hAnsi="Calibri" w:cs="Calibri"/>
          <w:color w:val="000000" w:themeColor="text1"/>
          <w:highlight w:val="yellow"/>
          <w:lang w:eastAsia="zh-CN"/>
        </w:rPr>
      </w:pPr>
    </w:p>
    <w:p w14:paraId="36327C1E" w14:textId="3D53A606" w:rsidR="00063DD8" w:rsidRPr="00063DD8" w:rsidRDefault="00B2417B" w:rsidP="00E65C4D">
      <w:pPr>
        <w:numPr>
          <w:ilvl w:val="2"/>
          <w:numId w:val="9"/>
        </w:numPr>
        <w:adjustRightInd w:val="0"/>
        <w:snapToGrid w:val="0"/>
        <w:jc w:val="both"/>
        <w:rPr>
          <w:rFonts w:asciiTheme="minorEastAsia" w:eastAsiaTheme="minorEastAsia" w:hAnsiTheme="minorEastAsia"/>
          <w:color w:val="000000" w:themeColor="text1"/>
          <w:lang w:eastAsia="zh-CN"/>
        </w:rPr>
      </w:pPr>
      <w:r w:rsidRPr="00E65C4D">
        <w:rPr>
          <w:rFonts w:ascii="Calibri" w:hAnsi="Calibri" w:cs="Calibri"/>
          <w:color w:val="000000" w:themeColor="text1"/>
          <w:highlight w:val="yellow"/>
        </w:rPr>
        <w:t>Dissect</w:t>
      </w:r>
      <w:r w:rsidR="00FD29E4" w:rsidRPr="00E65C4D">
        <w:rPr>
          <w:rFonts w:ascii="Calibri" w:hAnsi="Calibri" w:cs="Calibri"/>
          <w:color w:val="000000" w:themeColor="text1"/>
          <w:highlight w:val="yellow"/>
        </w:rPr>
        <w:t xml:space="preserve"> embryos</w:t>
      </w:r>
      <w:r w:rsidRPr="00E65C4D">
        <w:rPr>
          <w:rFonts w:ascii="Calibri" w:hAnsi="Calibri" w:cs="Calibri"/>
          <w:color w:val="000000" w:themeColor="text1"/>
          <w:highlight w:val="yellow"/>
        </w:rPr>
        <w:t xml:space="preserve"> </w:t>
      </w:r>
      <w:r w:rsidR="0012211B">
        <w:rPr>
          <w:rFonts w:ascii="Calibri" w:hAnsi="Calibri" w:cs="Calibri"/>
          <w:color w:val="000000" w:themeColor="text1"/>
          <w:highlight w:val="yellow"/>
        </w:rPr>
        <w:t xml:space="preserve">from pregnant mice </w:t>
      </w:r>
      <w:r w:rsidRPr="00E65C4D">
        <w:rPr>
          <w:rFonts w:ascii="Calibri" w:hAnsi="Calibri" w:cs="Calibri"/>
          <w:color w:val="000000" w:themeColor="text1"/>
          <w:highlight w:val="yellow"/>
        </w:rPr>
        <w:t>in ice-cold PBS</w:t>
      </w:r>
      <w:r w:rsidR="00FD29E4" w:rsidRPr="00E65C4D">
        <w:rPr>
          <w:rFonts w:ascii="Calibri" w:hAnsi="Calibri" w:cs="Calibri"/>
          <w:color w:val="000000" w:themeColor="text1"/>
          <w:highlight w:val="yellow"/>
        </w:rPr>
        <w:t xml:space="preserve"> </w:t>
      </w:r>
      <w:r w:rsidR="00B71E0E" w:rsidRPr="00E65C4D">
        <w:rPr>
          <w:rFonts w:ascii="Calibri" w:eastAsia="DengXian" w:hAnsi="Calibri" w:cs="Calibri"/>
          <w:color w:val="000000" w:themeColor="text1"/>
          <w:highlight w:val="yellow"/>
          <w:lang w:eastAsia="zh-CN"/>
        </w:rPr>
        <w:t>with forceps and scissors</w:t>
      </w:r>
      <w:r w:rsidR="00B71E0E" w:rsidRPr="00E65C4D">
        <w:rPr>
          <w:rFonts w:ascii="Calibri" w:hAnsi="Calibri" w:cs="Calibri"/>
          <w:color w:val="000000" w:themeColor="text1"/>
          <w:highlight w:val="yellow"/>
        </w:rPr>
        <w:t xml:space="preserve"> </w:t>
      </w:r>
      <w:r w:rsidR="00FD29E4" w:rsidRPr="00E65C4D">
        <w:rPr>
          <w:rFonts w:ascii="Calibri" w:hAnsi="Calibri" w:cs="Calibri"/>
          <w:color w:val="000000" w:themeColor="text1"/>
          <w:highlight w:val="yellow"/>
        </w:rPr>
        <w:t xml:space="preserve">as previously </w:t>
      </w:r>
      <w:r w:rsidR="00864CEA" w:rsidRPr="00E65C4D">
        <w:rPr>
          <w:rFonts w:ascii="Calibri" w:hAnsi="Calibri" w:cs="Calibri"/>
          <w:color w:val="000000" w:themeColor="text1"/>
          <w:highlight w:val="yellow"/>
        </w:rPr>
        <w:t>described</w:t>
      </w:r>
      <w:r w:rsidR="00864CEA" w:rsidRPr="00E65C4D">
        <w:rPr>
          <w:rFonts w:ascii="Calibri" w:hAnsi="Calibri" w:cs="Calibri"/>
          <w:color w:val="000000" w:themeColor="text1"/>
          <w:highlight w:val="yellow"/>
          <w:vertAlign w:val="superscript"/>
        </w:rPr>
        <w:t>14</w:t>
      </w:r>
      <w:r w:rsidRPr="00E65C4D">
        <w:rPr>
          <w:rFonts w:ascii="Calibri" w:hAnsi="Calibri" w:cs="Calibri"/>
          <w:color w:val="000000" w:themeColor="text1"/>
          <w:highlight w:val="yellow"/>
        </w:rPr>
        <w:t>.</w:t>
      </w:r>
      <w:r w:rsidR="004E074C" w:rsidRPr="00E65C4D">
        <w:rPr>
          <w:rFonts w:asciiTheme="minorHAnsi" w:hAnsiTheme="minorHAnsi" w:cstheme="minorHAnsi"/>
          <w:color w:val="000000" w:themeColor="text1"/>
          <w:highlight w:val="yellow"/>
        </w:rPr>
        <w:t xml:space="preserve"> </w:t>
      </w:r>
    </w:p>
    <w:p w14:paraId="190287F4" w14:textId="77777777" w:rsidR="00063DD8" w:rsidRPr="00063DD8" w:rsidRDefault="00063DD8" w:rsidP="00063DD8">
      <w:pPr>
        <w:adjustRightInd w:val="0"/>
        <w:snapToGrid w:val="0"/>
        <w:jc w:val="both"/>
        <w:rPr>
          <w:rFonts w:asciiTheme="minorEastAsia" w:eastAsiaTheme="minorEastAsia" w:hAnsiTheme="minorEastAsia"/>
          <w:color w:val="000000" w:themeColor="text1"/>
          <w:lang w:eastAsia="zh-CN"/>
        </w:rPr>
      </w:pPr>
    </w:p>
    <w:p w14:paraId="7A6341BE" w14:textId="00BB37B5" w:rsidR="00063DD8" w:rsidRPr="00063DD8" w:rsidRDefault="00A903A2" w:rsidP="00063DD8">
      <w:pPr>
        <w:numPr>
          <w:ilvl w:val="3"/>
          <w:numId w:val="9"/>
        </w:numPr>
        <w:adjustRightInd w:val="0"/>
        <w:snapToGrid w:val="0"/>
        <w:jc w:val="both"/>
        <w:rPr>
          <w:rFonts w:asciiTheme="minorEastAsia" w:eastAsiaTheme="minorEastAsia" w:hAnsiTheme="minorEastAsia"/>
          <w:color w:val="000000" w:themeColor="text1"/>
          <w:lang w:eastAsia="zh-CN"/>
        </w:rPr>
      </w:pPr>
      <w:r w:rsidRPr="00E65C4D">
        <w:rPr>
          <w:rFonts w:asciiTheme="minorHAnsi" w:hAnsiTheme="minorHAnsi" w:cstheme="minorHAnsi"/>
          <w:color w:val="000000" w:themeColor="text1"/>
          <w:highlight w:val="yellow"/>
        </w:rPr>
        <w:t xml:space="preserve">Briefly, </w:t>
      </w:r>
      <w:bookmarkStart w:id="0" w:name="_Hlk535745131"/>
      <w:r w:rsidR="0041293C" w:rsidRPr="0012211B">
        <w:rPr>
          <w:rFonts w:asciiTheme="minorHAnsi" w:hAnsiTheme="minorHAnsi" w:cstheme="minorHAnsi"/>
          <w:color w:val="000000" w:themeColor="text1"/>
        </w:rPr>
        <w:t>euthanize</w:t>
      </w:r>
      <w:r w:rsidRPr="0012211B">
        <w:rPr>
          <w:rFonts w:asciiTheme="minorHAnsi" w:hAnsiTheme="minorHAnsi" w:cstheme="minorHAnsi"/>
          <w:color w:val="000000" w:themeColor="text1"/>
        </w:rPr>
        <w:t xml:space="preserve"> </w:t>
      </w:r>
      <w:r w:rsidR="0041293C" w:rsidRPr="0012211B">
        <w:rPr>
          <w:rFonts w:asciiTheme="minorHAnsi" w:hAnsiTheme="minorHAnsi" w:cstheme="minorHAnsi"/>
          <w:color w:val="000000" w:themeColor="text1"/>
        </w:rPr>
        <w:t xml:space="preserve">a </w:t>
      </w:r>
      <w:r w:rsidRPr="0012211B">
        <w:rPr>
          <w:rFonts w:asciiTheme="minorHAnsi" w:hAnsiTheme="minorHAnsi" w:cstheme="minorHAnsi"/>
          <w:color w:val="000000" w:themeColor="text1"/>
        </w:rPr>
        <w:t>pregna</w:t>
      </w:r>
      <w:r w:rsidR="00073FB6" w:rsidRPr="0012211B">
        <w:rPr>
          <w:rFonts w:asciiTheme="minorHAnsi" w:hAnsiTheme="minorHAnsi" w:cstheme="minorHAnsi"/>
          <w:color w:val="000000" w:themeColor="text1"/>
        </w:rPr>
        <w:t>nt</w:t>
      </w:r>
      <w:r w:rsidRPr="0012211B">
        <w:rPr>
          <w:rFonts w:asciiTheme="minorHAnsi" w:hAnsiTheme="minorHAnsi" w:cstheme="minorHAnsi"/>
          <w:color w:val="000000" w:themeColor="text1"/>
        </w:rPr>
        <w:t xml:space="preserve"> mouse</w:t>
      </w:r>
      <w:r w:rsidR="00A55218" w:rsidRPr="0012211B">
        <w:rPr>
          <w:rFonts w:asciiTheme="minorHAnsi" w:hAnsiTheme="minorHAnsi" w:cstheme="minorHAnsi"/>
          <w:color w:val="000000" w:themeColor="text1"/>
        </w:rPr>
        <w:t xml:space="preserve"> with CO</w:t>
      </w:r>
      <w:r w:rsidR="00A55218" w:rsidRPr="0012211B">
        <w:rPr>
          <w:rFonts w:asciiTheme="minorHAnsi" w:hAnsiTheme="minorHAnsi" w:cstheme="minorHAnsi"/>
          <w:color w:val="000000" w:themeColor="text1"/>
          <w:vertAlign w:val="subscript"/>
        </w:rPr>
        <w:t>2</w:t>
      </w:r>
      <w:bookmarkEnd w:id="0"/>
      <w:r w:rsidR="00073FB6" w:rsidRPr="0012211B">
        <w:rPr>
          <w:rFonts w:asciiTheme="minorHAnsi" w:hAnsiTheme="minorHAnsi" w:cstheme="minorHAnsi"/>
          <w:color w:val="000000" w:themeColor="text1"/>
        </w:rPr>
        <w:t>,</w:t>
      </w:r>
      <w:r w:rsidR="00073FB6" w:rsidRPr="00E65C4D">
        <w:rPr>
          <w:rFonts w:asciiTheme="minorHAnsi" w:hAnsiTheme="minorHAnsi" w:cstheme="minorHAnsi"/>
          <w:color w:val="000000" w:themeColor="text1"/>
          <w:highlight w:val="yellow"/>
        </w:rPr>
        <w:t xml:space="preserve"> g</w:t>
      </w:r>
      <w:r w:rsidR="00A55218" w:rsidRPr="00E65C4D">
        <w:rPr>
          <w:rFonts w:asciiTheme="minorHAnsi" w:hAnsiTheme="minorHAnsi" w:cstheme="minorHAnsi"/>
          <w:color w:val="000000" w:themeColor="text1"/>
          <w:highlight w:val="yellow"/>
        </w:rPr>
        <w:t xml:space="preserve">rab </w:t>
      </w:r>
      <w:r w:rsidR="0012211B">
        <w:rPr>
          <w:rFonts w:asciiTheme="minorHAnsi" w:hAnsiTheme="minorHAnsi" w:cstheme="minorHAnsi"/>
          <w:color w:val="000000" w:themeColor="text1"/>
          <w:highlight w:val="yellow"/>
        </w:rPr>
        <w:t xml:space="preserve">the </w:t>
      </w:r>
      <w:r w:rsidR="00A55218" w:rsidRPr="00E65C4D">
        <w:rPr>
          <w:rFonts w:asciiTheme="minorHAnsi" w:hAnsiTheme="minorHAnsi" w:cstheme="minorHAnsi"/>
          <w:color w:val="000000" w:themeColor="text1"/>
          <w:highlight w:val="yellow"/>
        </w:rPr>
        <w:t>skin below the center of the belly with forceps and cut through the skin only</w:t>
      </w:r>
      <w:r w:rsidR="00073FB6" w:rsidRPr="00E65C4D">
        <w:rPr>
          <w:rFonts w:asciiTheme="minorHAnsi" w:hAnsiTheme="minorHAnsi" w:cstheme="minorHAnsi"/>
          <w:color w:val="000000" w:themeColor="text1"/>
          <w:highlight w:val="yellow"/>
        </w:rPr>
        <w:t xml:space="preserve">, </w:t>
      </w:r>
      <w:r w:rsidR="0041293C" w:rsidRPr="00E65C4D">
        <w:rPr>
          <w:rFonts w:asciiTheme="minorHAnsi" w:hAnsiTheme="minorHAnsi" w:cstheme="minorHAnsi"/>
          <w:color w:val="000000" w:themeColor="text1"/>
          <w:highlight w:val="yellow"/>
        </w:rPr>
        <w:t xml:space="preserve">then </w:t>
      </w:r>
      <w:r w:rsidR="00073FB6" w:rsidRPr="00E65C4D">
        <w:rPr>
          <w:rFonts w:asciiTheme="minorHAnsi" w:hAnsiTheme="minorHAnsi" w:cstheme="minorHAnsi"/>
          <w:color w:val="000000" w:themeColor="text1"/>
          <w:highlight w:val="yellow"/>
        </w:rPr>
        <w:t>g</w:t>
      </w:r>
      <w:r w:rsidR="00A55218" w:rsidRPr="00E65C4D">
        <w:rPr>
          <w:rFonts w:asciiTheme="minorHAnsi" w:hAnsiTheme="minorHAnsi" w:cstheme="minorHAnsi"/>
          <w:color w:val="000000" w:themeColor="text1"/>
          <w:highlight w:val="yellow"/>
        </w:rPr>
        <w:t xml:space="preserve">ently pull at the skin to separate it from the underlying </w:t>
      </w:r>
      <w:r w:rsidR="00BB19D2" w:rsidRPr="00E65C4D">
        <w:rPr>
          <w:rFonts w:asciiTheme="minorHAnsi" w:hAnsiTheme="minorHAnsi" w:cstheme="minorHAnsi"/>
          <w:color w:val="000000" w:themeColor="text1"/>
          <w:highlight w:val="yellow"/>
        </w:rPr>
        <w:t xml:space="preserve">the </w:t>
      </w:r>
      <w:r w:rsidR="00A55218" w:rsidRPr="00E65C4D">
        <w:rPr>
          <w:rFonts w:asciiTheme="minorHAnsi" w:hAnsiTheme="minorHAnsi" w:cstheme="minorHAnsi"/>
          <w:color w:val="000000" w:themeColor="text1"/>
          <w:highlight w:val="yellow"/>
        </w:rPr>
        <w:t xml:space="preserve">abdominal </w:t>
      </w:r>
      <w:r w:rsidR="00BB19D2" w:rsidRPr="00E65C4D">
        <w:rPr>
          <w:rFonts w:asciiTheme="minorHAnsi" w:hAnsiTheme="minorHAnsi" w:cstheme="minorHAnsi"/>
          <w:color w:val="000000" w:themeColor="text1"/>
          <w:highlight w:val="yellow"/>
        </w:rPr>
        <w:t>muscle wall</w:t>
      </w:r>
      <w:r w:rsidR="00A55218" w:rsidRPr="00E65C4D">
        <w:rPr>
          <w:rFonts w:asciiTheme="minorHAnsi" w:hAnsiTheme="minorHAnsi" w:cstheme="minorHAnsi"/>
          <w:color w:val="000000" w:themeColor="text1"/>
          <w:highlight w:val="yellow"/>
        </w:rPr>
        <w:t xml:space="preserve">. </w:t>
      </w:r>
    </w:p>
    <w:p w14:paraId="2263956B" w14:textId="77777777" w:rsidR="00063DD8" w:rsidRPr="00063DD8" w:rsidRDefault="00063DD8" w:rsidP="00063DD8">
      <w:pPr>
        <w:adjustRightInd w:val="0"/>
        <w:snapToGrid w:val="0"/>
        <w:jc w:val="both"/>
        <w:rPr>
          <w:rFonts w:asciiTheme="minorEastAsia" w:eastAsiaTheme="minorEastAsia" w:hAnsiTheme="minorEastAsia"/>
          <w:color w:val="000000" w:themeColor="text1"/>
          <w:lang w:eastAsia="zh-CN"/>
        </w:rPr>
      </w:pPr>
    </w:p>
    <w:p w14:paraId="0E261756" w14:textId="77777777" w:rsidR="00063DD8" w:rsidRPr="00063DD8" w:rsidRDefault="00BB19D2" w:rsidP="00063DD8">
      <w:pPr>
        <w:numPr>
          <w:ilvl w:val="3"/>
          <w:numId w:val="9"/>
        </w:numPr>
        <w:adjustRightInd w:val="0"/>
        <w:snapToGrid w:val="0"/>
        <w:jc w:val="both"/>
        <w:rPr>
          <w:rFonts w:asciiTheme="minorEastAsia" w:eastAsiaTheme="minorEastAsia" w:hAnsiTheme="minorEastAsia"/>
          <w:color w:val="000000" w:themeColor="text1"/>
          <w:lang w:eastAsia="zh-CN"/>
        </w:rPr>
      </w:pPr>
      <w:r w:rsidRPr="00E65C4D">
        <w:rPr>
          <w:rFonts w:asciiTheme="minorHAnsi" w:hAnsiTheme="minorHAnsi" w:cstheme="minorHAnsi"/>
          <w:color w:val="000000" w:themeColor="text1"/>
          <w:highlight w:val="yellow"/>
        </w:rPr>
        <w:t>Next, c</w:t>
      </w:r>
      <w:r w:rsidR="00A55218" w:rsidRPr="00E65C4D">
        <w:rPr>
          <w:rFonts w:asciiTheme="minorHAnsi" w:hAnsiTheme="minorHAnsi" w:cstheme="minorHAnsi"/>
          <w:color w:val="000000" w:themeColor="text1"/>
          <w:highlight w:val="yellow"/>
        </w:rPr>
        <w:t xml:space="preserve">ut into the abdominal cavity following the same line </w:t>
      </w:r>
      <w:r w:rsidR="00BE4114" w:rsidRPr="00E65C4D">
        <w:rPr>
          <w:rFonts w:asciiTheme="minorHAnsi" w:hAnsiTheme="minorHAnsi" w:cstheme="minorHAnsi"/>
          <w:color w:val="000000" w:themeColor="text1"/>
          <w:highlight w:val="yellow"/>
        </w:rPr>
        <w:t>of the skin incision</w:t>
      </w:r>
      <w:r w:rsidR="00A55218" w:rsidRPr="00E65C4D">
        <w:rPr>
          <w:rFonts w:asciiTheme="minorHAnsi" w:hAnsiTheme="minorHAnsi" w:cstheme="minorHAnsi"/>
          <w:color w:val="000000" w:themeColor="text1"/>
          <w:highlight w:val="yellow"/>
        </w:rPr>
        <w:t xml:space="preserve">. Remove the </w:t>
      </w:r>
      <w:r w:rsidR="0041293C" w:rsidRPr="00E65C4D">
        <w:rPr>
          <w:rFonts w:asciiTheme="minorHAnsi" w:hAnsiTheme="minorHAnsi" w:cstheme="minorHAnsi"/>
          <w:color w:val="000000" w:themeColor="text1"/>
          <w:highlight w:val="yellow"/>
        </w:rPr>
        <w:t>uterus</w:t>
      </w:r>
      <w:r w:rsidR="00A55218" w:rsidRPr="00E65C4D">
        <w:rPr>
          <w:rFonts w:asciiTheme="minorHAnsi" w:hAnsiTheme="minorHAnsi" w:cstheme="minorHAnsi"/>
          <w:color w:val="000000" w:themeColor="text1"/>
          <w:highlight w:val="yellow"/>
        </w:rPr>
        <w:t xml:space="preserve"> containing </w:t>
      </w:r>
      <w:r w:rsidR="0041293C" w:rsidRPr="00E65C4D">
        <w:rPr>
          <w:rFonts w:asciiTheme="minorHAnsi" w:hAnsiTheme="minorHAnsi" w:cstheme="minorHAnsi"/>
          <w:color w:val="000000" w:themeColor="text1"/>
          <w:highlight w:val="yellow"/>
        </w:rPr>
        <w:t>a</w:t>
      </w:r>
      <w:r w:rsidR="00A55218" w:rsidRPr="00E65C4D">
        <w:rPr>
          <w:rFonts w:asciiTheme="minorHAnsi" w:hAnsiTheme="minorHAnsi" w:cstheme="minorHAnsi"/>
          <w:color w:val="000000" w:themeColor="text1"/>
          <w:highlight w:val="yellow"/>
        </w:rPr>
        <w:t xml:space="preserve"> string of embryos and remove the embryos by gently cutting away the </w:t>
      </w:r>
      <w:r w:rsidR="000753AA" w:rsidRPr="00E65C4D">
        <w:rPr>
          <w:rFonts w:asciiTheme="minorHAnsi" w:hAnsiTheme="minorHAnsi" w:cstheme="minorHAnsi"/>
          <w:color w:val="000000" w:themeColor="text1"/>
          <w:highlight w:val="yellow"/>
        </w:rPr>
        <w:t xml:space="preserve">uterine wall. The extraembryonic tissues such as the yolk sac and amnion will be removed. </w:t>
      </w:r>
    </w:p>
    <w:p w14:paraId="3E1A5E4A" w14:textId="77777777" w:rsidR="00063DD8" w:rsidRDefault="00063DD8" w:rsidP="00063DD8">
      <w:pPr>
        <w:pStyle w:val="ListParagraph"/>
        <w:ind w:firstLine="480"/>
        <w:rPr>
          <w:rFonts w:asciiTheme="minorHAnsi" w:hAnsiTheme="minorHAnsi" w:cstheme="minorHAnsi"/>
          <w:color w:val="000000" w:themeColor="text1"/>
          <w:highlight w:val="yellow"/>
        </w:rPr>
      </w:pPr>
    </w:p>
    <w:p w14:paraId="09F6F7AF" w14:textId="3C0B075C" w:rsidR="00872F6E" w:rsidRPr="00E65C4D" w:rsidRDefault="00073FB6" w:rsidP="00063DD8">
      <w:pPr>
        <w:numPr>
          <w:ilvl w:val="3"/>
          <w:numId w:val="9"/>
        </w:numPr>
        <w:adjustRightInd w:val="0"/>
        <w:snapToGrid w:val="0"/>
        <w:jc w:val="both"/>
        <w:rPr>
          <w:rFonts w:asciiTheme="minorEastAsia" w:eastAsiaTheme="minorEastAsia" w:hAnsiTheme="minorEastAsia"/>
          <w:color w:val="000000" w:themeColor="text1"/>
          <w:lang w:eastAsia="zh-CN"/>
        </w:rPr>
      </w:pPr>
      <w:r w:rsidRPr="00E65C4D">
        <w:rPr>
          <w:rFonts w:asciiTheme="minorHAnsi" w:hAnsiTheme="minorHAnsi" w:cstheme="minorHAnsi"/>
          <w:color w:val="000000" w:themeColor="text1"/>
          <w:highlight w:val="yellow"/>
        </w:rPr>
        <w:t xml:space="preserve">Cut </w:t>
      </w:r>
      <w:r w:rsidR="000753AA" w:rsidRPr="00E65C4D">
        <w:rPr>
          <w:rFonts w:asciiTheme="minorHAnsi" w:hAnsiTheme="minorHAnsi" w:cstheme="minorHAnsi"/>
          <w:color w:val="000000" w:themeColor="text1"/>
          <w:highlight w:val="yellow"/>
        </w:rPr>
        <w:t xml:space="preserve">and isolate </w:t>
      </w:r>
      <w:r w:rsidRPr="00E65C4D">
        <w:rPr>
          <w:rFonts w:asciiTheme="minorHAnsi" w:hAnsiTheme="minorHAnsi" w:cstheme="minorHAnsi"/>
          <w:color w:val="000000" w:themeColor="text1"/>
          <w:highlight w:val="yellow"/>
        </w:rPr>
        <w:t>head from each embryo</w:t>
      </w:r>
      <w:r w:rsidR="00872F6E" w:rsidRPr="00E65C4D">
        <w:rPr>
          <w:rFonts w:asciiTheme="minorHAnsi" w:eastAsiaTheme="minorEastAsia" w:hAnsiTheme="minorHAnsi" w:cstheme="minorHAnsi"/>
          <w:color w:val="000000" w:themeColor="text1"/>
          <w:highlight w:val="yellow"/>
          <w:lang w:eastAsia="zh-CN"/>
        </w:rPr>
        <w:t>.</w:t>
      </w:r>
    </w:p>
    <w:p w14:paraId="628897A4" w14:textId="77777777" w:rsidR="00872F6E" w:rsidRPr="00E65C4D" w:rsidRDefault="00872F6E" w:rsidP="00E65C4D">
      <w:pPr>
        <w:adjustRightInd w:val="0"/>
        <w:snapToGrid w:val="0"/>
        <w:jc w:val="both"/>
        <w:rPr>
          <w:rFonts w:asciiTheme="minorEastAsia" w:eastAsiaTheme="minorEastAsia" w:hAnsiTheme="minorEastAsia"/>
          <w:color w:val="000000" w:themeColor="text1"/>
          <w:lang w:eastAsia="zh-CN"/>
        </w:rPr>
      </w:pPr>
    </w:p>
    <w:p w14:paraId="2D2E48B8" w14:textId="68BA65AA" w:rsidR="00D877D6" w:rsidRPr="00E65C4D" w:rsidRDefault="0051367D"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Transfer</w:t>
      </w:r>
      <w:r w:rsidR="00D877D6" w:rsidRPr="00E65C4D">
        <w:rPr>
          <w:rFonts w:ascii="Calibri" w:hAnsi="Calibri" w:cs="Calibri"/>
          <w:color w:val="000000" w:themeColor="text1"/>
          <w:highlight w:val="yellow"/>
        </w:rPr>
        <w:t xml:space="preserve"> each head into </w:t>
      </w:r>
      <w:r w:rsidR="0069153F" w:rsidRPr="00E65C4D">
        <w:rPr>
          <w:rFonts w:ascii="Calibri" w:hAnsi="Calibri" w:cs="Calibri"/>
          <w:color w:val="000000" w:themeColor="text1"/>
          <w:highlight w:val="yellow"/>
        </w:rPr>
        <w:t xml:space="preserve">each </w:t>
      </w:r>
      <w:r w:rsidR="00D877D6" w:rsidRPr="00E65C4D">
        <w:rPr>
          <w:rFonts w:ascii="Calibri" w:hAnsi="Calibri" w:cs="Calibri"/>
          <w:color w:val="000000" w:themeColor="text1"/>
          <w:highlight w:val="yellow"/>
        </w:rPr>
        <w:t xml:space="preserve">well </w:t>
      </w:r>
      <w:r w:rsidR="0069153F" w:rsidRPr="00E65C4D">
        <w:rPr>
          <w:rFonts w:ascii="Calibri" w:hAnsi="Calibri" w:cs="Calibri"/>
          <w:color w:val="000000" w:themeColor="text1"/>
          <w:highlight w:val="yellow"/>
        </w:rPr>
        <w:t xml:space="preserve">of a 12-well plate </w:t>
      </w:r>
      <w:r w:rsidR="00D877D6" w:rsidRPr="00E65C4D">
        <w:rPr>
          <w:rFonts w:ascii="Calibri" w:hAnsi="Calibri" w:cs="Calibri"/>
          <w:color w:val="000000" w:themeColor="text1"/>
          <w:highlight w:val="yellow"/>
        </w:rPr>
        <w:t xml:space="preserve">containing 4% PFA </w:t>
      </w:r>
      <w:r w:rsidRPr="00E65C4D">
        <w:rPr>
          <w:rFonts w:ascii="Calibri" w:hAnsi="Calibri" w:cs="Calibri"/>
          <w:color w:val="000000" w:themeColor="text1"/>
          <w:highlight w:val="yellow"/>
        </w:rPr>
        <w:t xml:space="preserve">with </w:t>
      </w:r>
      <w:r w:rsidR="00A81D96" w:rsidRPr="00E65C4D">
        <w:rPr>
          <w:rFonts w:ascii="Calibri" w:hAnsi="Calibri" w:cs="Calibri"/>
          <w:color w:val="000000" w:themeColor="text1"/>
          <w:highlight w:val="yellow"/>
        </w:rPr>
        <w:t>a plastic transfer pipette or forceps</w:t>
      </w:r>
      <w:r w:rsidRPr="00E65C4D">
        <w:rPr>
          <w:rFonts w:ascii="Calibri" w:hAnsi="Calibri" w:cs="Calibri"/>
          <w:color w:val="000000" w:themeColor="text1"/>
          <w:highlight w:val="yellow"/>
        </w:rPr>
        <w:t xml:space="preserve">. </w:t>
      </w:r>
      <w:r w:rsidR="001C6531" w:rsidRPr="00E65C4D">
        <w:rPr>
          <w:rFonts w:ascii="Calibri" w:hAnsi="Calibri" w:cs="Calibri"/>
          <w:color w:val="000000" w:themeColor="text1"/>
          <w:highlight w:val="yellow"/>
        </w:rPr>
        <w:t>Fix</w:t>
      </w:r>
      <w:r w:rsidR="000753AA" w:rsidRPr="00E65C4D">
        <w:rPr>
          <w:rFonts w:ascii="Calibri" w:hAnsi="Calibri" w:cs="Calibri"/>
          <w:color w:val="000000" w:themeColor="text1"/>
          <w:highlight w:val="yellow"/>
        </w:rPr>
        <w:t xml:space="preserve"> </w:t>
      </w:r>
      <w:r w:rsidRPr="00E65C4D">
        <w:rPr>
          <w:rFonts w:ascii="Calibri" w:hAnsi="Calibri" w:cs="Calibri"/>
          <w:color w:val="000000" w:themeColor="text1"/>
          <w:highlight w:val="yellow"/>
        </w:rPr>
        <w:t xml:space="preserve">samples in 4% PFA </w:t>
      </w:r>
      <w:r w:rsidR="00D877D6" w:rsidRPr="00E65C4D">
        <w:rPr>
          <w:rFonts w:ascii="Calibri" w:hAnsi="Calibri" w:cs="Calibri"/>
          <w:color w:val="000000" w:themeColor="text1"/>
          <w:highlight w:val="yellow"/>
        </w:rPr>
        <w:t>at 4 °C for 4 h.</w:t>
      </w:r>
      <w:r w:rsidR="004B2018" w:rsidRPr="00E65C4D">
        <w:rPr>
          <w:rFonts w:ascii="Calibri" w:eastAsia="SimSun" w:hAnsi="Calibri" w:cs="Calibri"/>
          <w:color w:val="000000" w:themeColor="text1"/>
          <w:highlight w:val="yellow"/>
          <w:lang w:eastAsia="zh-CN"/>
        </w:rPr>
        <w:t xml:space="preserve"> Rinse </w:t>
      </w:r>
      <w:r w:rsidRPr="00E65C4D">
        <w:rPr>
          <w:rFonts w:ascii="Calibri" w:eastAsia="SimSun" w:hAnsi="Calibri" w:cs="Calibri"/>
          <w:color w:val="000000" w:themeColor="text1"/>
          <w:highlight w:val="yellow"/>
          <w:lang w:eastAsia="zh-CN"/>
        </w:rPr>
        <w:t>samples</w:t>
      </w:r>
      <w:r w:rsidR="004B2018" w:rsidRPr="00E65C4D">
        <w:rPr>
          <w:rFonts w:ascii="Calibri" w:eastAsia="SimSun" w:hAnsi="Calibri" w:cs="Calibri"/>
          <w:color w:val="000000" w:themeColor="text1"/>
          <w:highlight w:val="yellow"/>
          <w:lang w:eastAsia="zh-CN"/>
        </w:rPr>
        <w:t xml:space="preserve"> in PBS at 4 °C with gentle shaking for 12 h.</w:t>
      </w:r>
    </w:p>
    <w:p w14:paraId="2D6A67BF" w14:textId="77777777" w:rsidR="00E65C4D" w:rsidRDefault="00E65C4D" w:rsidP="00E65C4D">
      <w:pPr>
        <w:adjustRightInd w:val="0"/>
        <w:snapToGrid w:val="0"/>
        <w:jc w:val="both"/>
        <w:rPr>
          <w:rFonts w:ascii="Calibri" w:hAnsi="Calibri" w:cs="Calibri"/>
          <w:color w:val="000000" w:themeColor="text1"/>
        </w:rPr>
      </w:pPr>
    </w:p>
    <w:p w14:paraId="63A88206" w14:textId="66DC1445" w:rsidR="004B2018" w:rsidRPr="00E65C4D" w:rsidRDefault="0012211B" w:rsidP="00E65C4D">
      <w:pPr>
        <w:adjustRightInd w:val="0"/>
        <w:snapToGrid w:val="0"/>
        <w:jc w:val="both"/>
        <w:rPr>
          <w:rFonts w:ascii="Calibri" w:hAnsi="Calibri" w:cs="Calibri"/>
          <w:color w:val="000000" w:themeColor="text1"/>
        </w:rPr>
      </w:pPr>
      <w:r>
        <w:rPr>
          <w:rFonts w:ascii="Calibri" w:hAnsi="Calibri" w:cs="Calibri"/>
          <w:color w:val="000000" w:themeColor="text1"/>
        </w:rPr>
        <w:t>NOTE:</w:t>
      </w:r>
      <w:r w:rsidR="00A7707D" w:rsidRPr="00E65C4D">
        <w:rPr>
          <w:rFonts w:ascii="Calibri" w:hAnsi="Calibri" w:cs="Calibri"/>
          <w:color w:val="000000" w:themeColor="text1"/>
        </w:rPr>
        <w:t xml:space="preserve"> </w:t>
      </w:r>
      <w:r w:rsidR="00D877D6" w:rsidRPr="00E65C4D">
        <w:rPr>
          <w:rFonts w:ascii="Calibri" w:hAnsi="Calibri" w:cs="Calibri"/>
          <w:color w:val="000000" w:themeColor="text1"/>
        </w:rPr>
        <w:t xml:space="preserve">For </w:t>
      </w:r>
      <w:r w:rsidR="000753AA" w:rsidRPr="00E65C4D">
        <w:rPr>
          <w:rFonts w:ascii="Calibri" w:hAnsi="Calibri" w:cs="Calibri"/>
          <w:color w:val="000000" w:themeColor="text1"/>
        </w:rPr>
        <w:t xml:space="preserve">embryos younger than </w:t>
      </w:r>
      <w:r w:rsidR="00EC29F0" w:rsidRPr="00E65C4D">
        <w:rPr>
          <w:rFonts w:ascii="Calibri" w:hAnsi="Calibri" w:cs="Calibri"/>
          <w:color w:val="000000" w:themeColor="text1"/>
        </w:rPr>
        <w:t>embryonic day 16.5</w:t>
      </w:r>
      <w:r w:rsidR="00D877D6" w:rsidRPr="00E65C4D">
        <w:rPr>
          <w:rFonts w:ascii="Calibri" w:hAnsi="Calibri" w:cs="Calibri"/>
          <w:color w:val="000000" w:themeColor="text1"/>
        </w:rPr>
        <w:t xml:space="preserve"> </w:t>
      </w:r>
      <w:r w:rsidR="00EC29F0" w:rsidRPr="00E65C4D">
        <w:rPr>
          <w:rFonts w:ascii="Calibri" w:hAnsi="Calibri" w:cs="Calibri"/>
          <w:color w:val="000000" w:themeColor="text1"/>
        </w:rPr>
        <w:t>(</w:t>
      </w:r>
      <w:r w:rsidR="00D877D6" w:rsidRPr="00E65C4D">
        <w:rPr>
          <w:rFonts w:ascii="Calibri" w:hAnsi="Calibri" w:cs="Calibri"/>
          <w:color w:val="000000" w:themeColor="text1"/>
        </w:rPr>
        <w:t>E16.5</w:t>
      </w:r>
      <w:r w:rsidR="00EC29F0" w:rsidRPr="00E65C4D">
        <w:rPr>
          <w:rFonts w:ascii="Calibri" w:hAnsi="Calibri" w:cs="Calibri"/>
          <w:color w:val="000000" w:themeColor="text1"/>
        </w:rPr>
        <w:t>)</w:t>
      </w:r>
      <w:r w:rsidR="00D877D6" w:rsidRPr="00E65C4D">
        <w:rPr>
          <w:rFonts w:ascii="Calibri" w:hAnsi="Calibri" w:cs="Calibri"/>
          <w:color w:val="000000" w:themeColor="text1"/>
        </w:rPr>
        <w:t>, fix embryo head</w:t>
      </w:r>
      <w:r w:rsidR="000753AA" w:rsidRPr="00E65C4D">
        <w:rPr>
          <w:rFonts w:ascii="Calibri" w:hAnsi="Calibri" w:cs="Calibri"/>
          <w:color w:val="000000" w:themeColor="text1"/>
        </w:rPr>
        <w:t>s</w:t>
      </w:r>
      <w:r w:rsidR="00D877D6" w:rsidRPr="00E65C4D">
        <w:rPr>
          <w:rFonts w:ascii="Calibri" w:hAnsi="Calibri" w:cs="Calibri"/>
          <w:color w:val="000000" w:themeColor="text1"/>
        </w:rPr>
        <w:t xml:space="preserve"> with 4% PFA directly after </w:t>
      </w:r>
      <w:r w:rsidR="000753AA" w:rsidRPr="00E65C4D">
        <w:rPr>
          <w:rFonts w:ascii="Calibri" w:hAnsi="Calibri" w:cs="Calibri"/>
          <w:color w:val="000000" w:themeColor="text1"/>
        </w:rPr>
        <w:t>isolation</w:t>
      </w:r>
      <w:r w:rsidR="00D877D6" w:rsidRPr="00E65C4D">
        <w:rPr>
          <w:rFonts w:ascii="Calibri" w:hAnsi="Calibri" w:cs="Calibri"/>
          <w:color w:val="000000" w:themeColor="text1"/>
        </w:rPr>
        <w:t xml:space="preserve">. </w:t>
      </w:r>
      <w:r w:rsidR="00EC29F0" w:rsidRPr="00E65C4D">
        <w:rPr>
          <w:rFonts w:ascii="Calibri" w:hAnsi="Calibri" w:cs="Calibri"/>
          <w:color w:val="000000" w:themeColor="text1"/>
        </w:rPr>
        <w:t>For embryos</w:t>
      </w:r>
      <w:r w:rsidR="00E04BAF" w:rsidRPr="00E65C4D">
        <w:rPr>
          <w:rFonts w:ascii="Calibri" w:hAnsi="Calibri" w:cs="Calibri"/>
          <w:color w:val="000000" w:themeColor="text1"/>
        </w:rPr>
        <w:t xml:space="preserve"> </w:t>
      </w:r>
      <w:r w:rsidR="00EC29F0" w:rsidRPr="00E65C4D">
        <w:rPr>
          <w:rFonts w:ascii="Calibri" w:hAnsi="Calibri" w:cs="Calibri"/>
          <w:color w:val="000000" w:themeColor="text1"/>
        </w:rPr>
        <w:t xml:space="preserve">at </w:t>
      </w:r>
      <w:r w:rsidR="00E04BAF" w:rsidRPr="00E65C4D">
        <w:rPr>
          <w:rFonts w:ascii="Calibri" w:hAnsi="Calibri" w:cs="Calibri"/>
          <w:color w:val="000000" w:themeColor="text1"/>
        </w:rPr>
        <w:t>E16.5 or later, remove</w:t>
      </w:r>
      <w:r w:rsidR="00C5489A" w:rsidRPr="00E65C4D">
        <w:rPr>
          <w:rFonts w:ascii="Calibri" w:hAnsi="Calibri" w:cs="Calibri"/>
          <w:color w:val="000000" w:themeColor="text1"/>
        </w:rPr>
        <w:t xml:space="preserve"> to discard</w:t>
      </w:r>
      <w:r w:rsidR="00E04BAF" w:rsidRPr="00E65C4D">
        <w:rPr>
          <w:rFonts w:ascii="Calibri" w:hAnsi="Calibri" w:cs="Calibri"/>
          <w:color w:val="000000" w:themeColor="text1"/>
        </w:rPr>
        <w:t xml:space="preserve"> skin</w:t>
      </w:r>
      <w:r w:rsidR="004B2018" w:rsidRPr="00E65C4D">
        <w:rPr>
          <w:rFonts w:ascii="Calibri" w:hAnsi="Calibri" w:cs="Calibri"/>
          <w:color w:val="000000" w:themeColor="text1"/>
        </w:rPr>
        <w:t xml:space="preserve"> and</w:t>
      </w:r>
      <w:r w:rsidR="00B86B8F" w:rsidRPr="00E65C4D">
        <w:rPr>
          <w:rFonts w:ascii="Calibri" w:hAnsi="Calibri" w:cs="Calibri"/>
          <w:color w:val="000000" w:themeColor="text1"/>
        </w:rPr>
        <w:t xml:space="preserve"> adipose tissue </w:t>
      </w:r>
      <w:r w:rsidR="000753AA" w:rsidRPr="00E65C4D">
        <w:rPr>
          <w:rFonts w:ascii="Calibri" w:hAnsi="Calibri" w:cs="Calibri"/>
          <w:color w:val="000000" w:themeColor="text1"/>
        </w:rPr>
        <w:t xml:space="preserve">from the heads </w:t>
      </w:r>
      <w:r w:rsidR="00B86B8F" w:rsidRPr="00E65C4D">
        <w:rPr>
          <w:rFonts w:ascii="Calibri" w:hAnsi="Calibri" w:cs="Calibri"/>
          <w:color w:val="000000" w:themeColor="text1"/>
        </w:rPr>
        <w:t>and</w:t>
      </w:r>
      <w:r w:rsidR="004E074C" w:rsidRPr="00E65C4D">
        <w:rPr>
          <w:rFonts w:ascii="Calibri" w:hAnsi="Calibri" w:cs="Calibri"/>
          <w:color w:val="000000" w:themeColor="text1"/>
        </w:rPr>
        <w:t xml:space="preserve"> rinse </w:t>
      </w:r>
      <w:r w:rsidR="0005199A" w:rsidRPr="00E65C4D">
        <w:rPr>
          <w:rFonts w:ascii="Calibri" w:hAnsi="Calibri" w:cs="Calibri"/>
          <w:color w:val="000000" w:themeColor="text1"/>
        </w:rPr>
        <w:t xml:space="preserve">several times </w:t>
      </w:r>
      <w:r w:rsidR="004E074C" w:rsidRPr="00E65C4D">
        <w:rPr>
          <w:rFonts w:ascii="Calibri" w:hAnsi="Calibri" w:cs="Calibri"/>
          <w:color w:val="000000" w:themeColor="text1"/>
        </w:rPr>
        <w:t>in ice cold PBS</w:t>
      </w:r>
      <w:r w:rsidR="00D877D6" w:rsidRPr="00E65C4D">
        <w:rPr>
          <w:rFonts w:ascii="Calibri" w:hAnsi="Calibri" w:cs="Calibri"/>
          <w:color w:val="000000" w:themeColor="text1"/>
        </w:rPr>
        <w:t xml:space="preserve"> before fixation</w:t>
      </w:r>
      <w:r w:rsidR="0025440E" w:rsidRPr="00E65C4D">
        <w:rPr>
          <w:rFonts w:ascii="Calibri" w:hAnsi="Calibri" w:cs="Calibri"/>
          <w:color w:val="000000" w:themeColor="text1"/>
        </w:rPr>
        <w:t>.</w:t>
      </w:r>
    </w:p>
    <w:p w14:paraId="52910F73" w14:textId="77777777" w:rsidR="00925A62" w:rsidRPr="00E65C4D" w:rsidRDefault="00925A62" w:rsidP="00E65C4D">
      <w:pPr>
        <w:adjustRightInd w:val="0"/>
        <w:snapToGrid w:val="0"/>
        <w:jc w:val="both"/>
        <w:rPr>
          <w:rFonts w:ascii="Calibri" w:hAnsi="Calibri" w:cs="Calibri"/>
          <w:color w:val="000000" w:themeColor="text1"/>
          <w:highlight w:val="yellow"/>
        </w:rPr>
      </w:pPr>
    </w:p>
    <w:p w14:paraId="1F466704" w14:textId="5F511972" w:rsidR="0012211B" w:rsidRPr="0012211B" w:rsidRDefault="0012211B" w:rsidP="00E65C4D">
      <w:pPr>
        <w:numPr>
          <w:ilvl w:val="2"/>
          <w:numId w:val="9"/>
        </w:numPr>
        <w:adjustRightInd w:val="0"/>
        <w:snapToGrid w:val="0"/>
        <w:jc w:val="both"/>
        <w:rPr>
          <w:rFonts w:ascii="Calibri" w:hAnsi="Calibri" w:cs="Calibri"/>
          <w:color w:val="000000" w:themeColor="text1"/>
          <w:highlight w:val="yellow"/>
        </w:rPr>
      </w:pPr>
      <w:bookmarkStart w:id="1" w:name="_Hlk532771447"/>
      <w:r w:rsidRPr="00E65C4D">
        <w:rPr>
          <w:rFonts w:ascii="Calibri" w:eastAsia="SimSun" w:hAnsi="Calibri" w:cs="Calibri"/>
          <w:color w:val="000000" w:themeColor="text1"/>
          <w:highlight w:val="yellow"/>
          <w:lang w:eastAsia="zh-CN"/>
        </w:rPr>
        <w:t>Cryoprotect</w:t>
      </w:r>
      <w:r>
        <w:rPr>
          <w:rFonts w:ascii="Calibri" w:eastAsia="SimSun" w:hAnsi="Calibri" w:cs="Calibri"/>
          <w:color w:val="000000" w:themeColor="text1"/>
          <w:highlight w:val="yellow"/>
          <w:lang w:eastAsia="zh-CN"/>
        </w:rPr>
        <w:t xml:space="preserve"> heads.</w:t>
      </w:r>
      <w:r w:rsidR="00A81D96" w:rsidRPr="00E65C4D">
        <w:rPr>
          <w:rFonts w:ascii="Calibri" w:eastAsia="SimSun" w:hAnsi="Calibri" w:cs="Calibri"/>
          <w:color w:val="000000" w:themeColor="text1"/>
          <w:highlight w:val="yellow"/>
          <w:lang w:eastAsia="zh-CN"/>
        </w:rPr>
        <w:t xml:space="preserve"> </w:t>
      </w:r>
    </w:p>
    <w:p w14:paraId="187D9D36" w14:textId="77777777" w:rsidR="0012211B" w:rsidRDefault="0012211B" w:rsidP="0012211B">
      <w:pPr>
        <w:adjustRightInd w:val="0"/>
        <w:snapToGrid w:val="0"/>
        <w:jc w:val="both"/>
        <w:rPr>
          <w:rFonts w:ascii="Calibri" w:hAnsi="Calibri" w:cs="Calibri"/>
          <w:color w:val="000000" w:themeColor="text1"/>
          <w:highlight w:val="yellow"/>
        </w:rPr>
      </w:pPr>
    </w:p>
    <w:p w14:paraId="220A7E81" w14:textId="692A57F7" w:rsidR="00EE2DB6" w:rsidRPr="00E65C4D" w:rsidRDefault="00A81D96" w:rsidP="0012211B">
      <w:pPr>
        <w:numPr>
          <w:ilvl w:val="3"/>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lastRenderedPageBreak/>
        <w:t>T</w:t>
      </w:r>
      <w:r w:rsidR="00B2417B" w:rsidRPr="00E65C4D">
        <w:rPr>
          <w:rFonts w:ascii="Calibri" w:hAnsi="Calibri" w:cs="Calibri"/>
          <w:color w:val="000000" w:themeColor="text1"/>
          <w:highlight w:val="yellow"/>
        </w:rPr>
        <w:t xml:space="preserve">ransfer each head </w:t>
      </w:r>
      <w:r w:rsidR="00E335DC" w:rsidRPr="00E65C4D">
        <w:rPr>
          <w:rFonts w:ascii="Calibri" w:hAnsi="Calibri" w:cs="Calibri"/>
          <w:color w:val="000000" w:themeColor="text1"/>
          <w:highlight w:val="yellow"/>
        </w:rPr>
        <w:t>in</w:t>
      </w:r>
      <w:r w:rsidR="00B2417B" w:rsidRPr="00E65C4D">
        <w:rPr>
          <w:rFonts w:ascii="Calibri" w:hAnsi="Calibri" w:cs="Calibri"/>
          <w:color w:val="000000" w:themeColor="text1"/>
          <w:highlight w:val="yellow"/>
        </w:rPr>
        <w:t>to a new 12-well plate containing 2</w:t>
      </w:r>
      <w:r w:rsidR="0012211B">
        <w:rPr>
          <w:rFonts w:ascii="Calibri" w:hAnsi="Calibri" w:cs="Calibri"/>
          <w:color w:val="000000" w:themeColor="text1"/>
          <w:highlight w:val="yellow"/>
        </w:rPr>
        <w:t xml:space="preserve"> mL</w:t>
      </w:r>
      <w:r w:rsidR="00B2417B" w:rsidRPr="00E65C4D">
        <w:rPr>
          <w:rFonts w:ascii="Calibri" w:hAnsi="Calibri" w:cs="Calibri"/>
          <w:color w:val="000000" w:themeColor="text1"/>
          <w:highlight w:val="yellow"/>
        </w:rPr>
        <w:t xml:space="preserve"> of 30% sucrose in PBS using a plastic transfer pipette or forceps</w:t>
      </w:r>
      <w:r w:rsidR="004B2018" w:rsidRPr="00E65C4D">
        <w:rPr>
          <w:rFonts w:ascii="Calibri" w:hAnsi="Calibri" w:cs="Calibri"/>
          <w:color w:val="000000" w:themeColor="text1"/>
          <w:highlight w:val="yellow"/>
        </w:rPr>
        <w:t>.</w:t>
      </w:r>
      <w:r w:rsidR="00B2417B" w:rsidRPr="00E65C4D">
        <w:rPr>
          <w:rFonts w:ascii="Calibri" w:hAnsi="Calibri" w:cs="Calibri"/>
          <w:color w:val="000000" w:themeColor="text1"/>
          <w:highlight w:val="yellow"/>
        </w:rPr>
        <w:t xml:space="preserve"> </w:t>
      </w:r>
      <w:r w:rsidR="004B2018" w:rsidRPr="00E65C4D">
        <w:rPr>
          <w:rFonts w:ascii="Calibri" w:hAnsi="Calibri" w:cs="Calibri"/>
          <w:color w:val="000000" w:themeColor="text1"/>
          <w:highlight w:val="yellow"/>
        </w:rPr>
        <w:t>A</w:t>
      </w:r>
      <w:r w:rsidR="00B2417B" w:rsidRPr="00E65C4D">
        <w:rPr>
          <w:rFonts w:ascii="Calibri" w:hAnsi="Calibri" w:cs="Calibri"/>
          <w:color w:val="000000" w:themeColor="text1"/>
          <w:highlight w:val="yellow"/>
        </w:rPr>
        <w:t>gitate</w:t>
      </w:r>
      <w:r w:rsidR="004B2018" w:rsidRPr="00E65C4D">
        <w:rPr>
          <w:rFonts w:ascii="Calibri" w:hAnsi="Calibri" w:cs="Calibri"/>
          <w:color w:val="000000" w:themeColor="text1"/>
          <w:highlight w:val="yellow"/>
        </w:rPr>
        <w:t xml:space="preserve"> gently</w:t>
      </w:r>
      <w:r w:rsidR="00B2417B" w:rsidRPr="00E65C4D">
        <w:rPr>
          <w:rFonts w:ascii="Calibri" w:hAnsi="Calibri" w:cs="Calibri"/>
          <w:color w:val="000000" w:themeColor="text1"/>
          <w:highlight w:val="yellow"/>
        </w:rPr>
        <w:t xml:space="preserve"> at 4 </w:t>
      </w:r>
      <w:bookmarkStart w:id="2" w:name="_Hlk534923404"/>
      <w:r w:rsidR="00B2417B" w:rsidRPr="00E65C4D">
        <w:rPr>
          <w:rFonts w:ascii="Calibri" w:hAnsi="Calibri" w:cs="Calibri"/>
          <w:color w:val="000000" w:themeColor="text1"/>
          <w:highlight w:val="yellow"/>
        </w:rPr>
        <w:t>°C</w:t>
      </w:r>
      <w:bookmarkEnd w:id="2"/>
      <w:r w:rsidR="00B2417B" w:rsidRPr="00E65C4D">
        <w:rPr>
          <w:rFonts w:ascii="Calibri" w:hAnsi="Calibri" w:cs="Calibri"/>
          <w:color w:val="000000" w:themeColor="text1"/>
          <w:highlight w:val="yellow"/>
        </w:rPr>
        <w:t xml:space="preserve"> until the head sinks to the bottom of the </w:t>
      </w:r>
      <w:r w:rsidR="00BE598E" w:rsidRPr="00E65C4D">
        <w:rPr>
          <w:rFonts w:ascii="Calibri" w:hAnsi="Calibri" w:cs="Calibri"/>
          <w:color w:val="000000" w:themeColor="text1"/>
          <w:highlight w:val="yellow"/>
        </w:rPr>
        <w:t>dish</w:t>
      </w:r>
      <w:r w:rsidR="00E335DC" w:rsidRPr="00E65C4D">
        <w:rPr>
          <w:rFonts w:ascii="Calibri" w:hAnsi="Calibri" w:cs="Calibri"/>
          <w:color w:val="000000" w:themeColor="text1"/>
          <w:highlight w:val="yellow"/>
        </w:rPr>
        <w:t xml:space="preserve">. </w:t>
      </w:r>
      <w:bookmarkEnd w:id="1"/>
    </w:p>
    <w:p w14:paraId="07A3D888" w14:textId="77777777" w:rsidR="00925A62" w:rsidRPr="00E65C4D" w:rsidRDefault="00925A62" w:rsidP="00E65C4D">
      <w:pPr>
        <w:adjustRightInd w:val="0"/>
        <w:snapToGrid w:val="0"/>
        <w:jc w:val="both"/>
        <w:rPr>
          <w:rFonts w:ascii="Calibri" w:hAnsi="Calibri" w:cs="Calibri"/>
          <w:color w:val="000000" w:themeColor="text1"/>
          <w:highlight w:val="yellow"/>
        </w:rPr>
      </w:pPr>
    </w:p>
    <w:p w14:paraId="4D446113" w14:textId="0531B596" w:rsidR="0012211B" w:rsidRDefault="00F93B37"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Embed</w:t>
      </w:r>
      <w:r w:rsidR="0012211B">
        <w:rPr>
          <w:rFonts w:ascii="Calibri" w:hAnsi="Calibri" w:cs="Calibri"/>
          <w:color w:val="000000" w:themeColor="text1"/>
          <w:highlight w:val="yellow"/>
        </w:rPr>
        <w:t xml:space="preserve"> heads.</w:t>
      </w:r>
    </w:p>
    <w:p w14:paraId="4B8BA259" w14:textId="77777777" w:rsidR="0012211B" w:rsidRDefault="0012211B" w:rsidP="0012211B">
      <w:pPr>
        <w:pStyle w:val="ListParagraph"/>
        <w:ind w:firstLine="480"/>
        <w:rPr>
          <w:rFonts w:ascii="Calibri" w:hAnsi="Calibri" w:cs="Calibri"/>
          <w:color w:val="000000" w:themeColor="text1"/>
          <w:highlight w:val="yellow"/>
        </w:rPr>
      </w:pPr>
    </w:p>
    <w:p w14:paraId="4A45E5BF" w14:textId="77777777" w:rsidR="0012211B" w:rsidRPr="0012211B" w:rsidRDefault="00A81D96" w:rsidP="00A85B22">
      <w:pPr>
        <w:numPr>
          <w:ilvl w:val="3"/>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T</w:t>
      </w:r>
      <w:r w:rsidR="00E97695" w:rsidRPr="00E65C4D">
        <w:rPr>
          <w:rFonts w:ascii="Calibri" w:hAnsi="Calibri" w:cs="Calibri"/>
          <w:color w:val="000000" w:themeColor="text1"/>
          <w:highlight w:val="yellow"/>
        </w:rPr>
        <w:t>ransfer</w:t>
      </w:r>
      <w:r w:rsidR="00B2417B" w:rsidRPr="00E65C4D">
        <w:rPr>
          <w:rFonts w:ascii="Calibri" w:hAnsi="Calibri" w:cs="Calibri"/>
          <w:color w:val="000000" w:themeColor="text1"/>
          <w:highlight w:val="yellow"/>
        </w:rPr>
        <w:t xml:space="preserve"> the cryoprotected head into a mold containing Optimal Cutting Temperature (OCT) </w:t>
      </w:r>
      <w:r w:rsidR="007D1DAD" w:rsidRPr="00E65C4D">
        <w:rPr>
          <w:rFonts w:ascii="Calibri" w:hAnsi="Calibri" w:cs="Calibri"/>
          <w:color w:val="000000" w:themeColor="text1"/>
          <w:highlight w:val="yellow"/>
        </w:rPr>
        <w:t>c</w:t>
      </w:r>
      <w:r w:rsidRPr="00E65C4D">
        <w:rPr>
          <w:rFonts w:ascii="Calibri" w:hAnsi="Calibri" w:cs="Calibri"/>
          <w:color w:val="000000" w:themeColor="text1"/>
          <w:highlight w:val="yellow"/>
        </w:rPr>
        <w:t>o</w:t>
      </w:r>
      <w:r w:rsidR="007D1DAD" w:rsidRPr="00E65C4D">
        <w:rPr>
          <w:rFonts w:ascii="Calibri" w:hAnsi="Calibri" w:cs="Calibri"/>
          <w:color w:val="000000" w:themeColor="text1"/>
          <w:highlight w:val="yellow"/>
        </w:rPr>
        <w:t>mpound</w:t>
      </w:r>
      <w:r w:rsidR="004B2018" w:rsidRPr="00E65C4D">
        <w:rPr>
          <w:rFonts w:ascii="Calibri" w:hAnsi="Calibri" w:cs="Calibri"/>
          <w:color w:val="000000" w:themeColor="text1"/>
          <w:highlight w:val="yellow"/>
        </w:rPr>
        <w:t>. E</w:t>
      </w:r>
      <w:r w:rsidR="00B2417B" w:rsidRPr="00E65C4D">
        <w:rPr>
          <w:rFonts w:ascii="Calibri" w:hAnsi="Calibri" w:cs="Calibri"/>
          <w:color w:val="000000" w:themeColor="text1"/>
          <w:highlight w:val="yellow"/>
        </w:rPr>
        <w:t>quilibrate</w:t>
      </w:r>
      <w:r w:rsidR="004B2018" w:rsidRPr="00E65C4D">
        <w:rPr>
          <w:rFonts w:ascii="Calibri" w:hAnsi="Calibri" w:cs="Calibri"/>
          <w:color w:val="000000" w:themeColor="text1"/>
          <w:highlight w:val="yellow"/>
        </w:rPr>
        <w:t xml:space="preserve"> samples</w:t>
      </w:r>
      <w:r w:rsidR="00B2417B" w:rsidRPr="00E65C4D">
        <w:rPr>
          <w:rFonts w:ascii="Calibri" w:hAnsi="Calibri" w:cs="Calibri"/>
          <w:color w:val="000000" w:themeColor="text1"/>
          <w:highlight w:val="yellow"/>
        </w:rPr>
        <w:t xml:space="preserve"> </w:t>
      </w:r>
      <w:r w:rsidRPr="00E65C4D">
        <w:rPr>
          <w:rFonts w:ascii="Calibri" w:hAnsi="Calibri" w:cs="Calibri"/>
          <w:color w:val="000000" w:themeColor="text1"/>
          <w:highlight w:val="yellow"/>
        </w:rPr>
        <w:t xml:space="preserve">in OCT </w:t>
      </w:r>
      <w:r w:rsidR="00B2417B" w:rsidRPr="00E65C4D">
        <w:rPr>
          <w:rFonts w:ascii="Calibri" w:hAnsi="Calibri" w:cs="Calibri"/>
          <w:color w:val="000000" w:themeColor="text1"/>
          <w:highlight w:val="yellow"/>
        </w:rPr>
        <w:t>for several minutes.</w:t>
      </w:r>
      <w:r w:rsidR="00B2417B" w:rsidRPr="00E65C4D">
        <w:rPr>
          <w:rFonts w:ascii="Calibri" w:eastAsia="SimSun" w:hAnsi="Calibri" w:cs="Calibri"/>
          <w:color w:val="000000" w:themeColor="text1"/>
          <w:highlight w:val="yellow"/>
          <w:lang w:eastAsia="zh-CN"/>
        </w:rPr>
        <w:t xml:space="preserve"> </w:t>
      </w:r>
      <w:r w:rsidR="004B2018" w:rsidRPr="00E65C4D">
        <w:rPr>
          <w:rFonts w:ascii="Calibri" w:eastAsia="SimSun" w:hAnsi="Calibri" w:cs="Calibri"/>
          <w:color w:val="000000" w:themeColor="text1"/>
          <w:highlight w:val="yellow"/>
          <w:lang w:eastAsia="zh-CN"/>
        </w:rPr>
        <w:t>A</w:t>
      </w:r>
      <w:r w:rsidR="00B2417B" w:rsidRPr="00E65C4D">
        <w:rPr>
          <w:rFonts w:ascii="Calibri" w:eastAsia="SimSun" w:hAnsi="Calibri" w:cs="Calibri"/>
          <w:color w:val="000000" w:themeColor="text1"/>
          <w:highlight w:val="yellow"/>
          <w:lang w:eastAsia="zh-CN"/>
        </w:rPr>
        <w:t>djust the location and direction of samples</w:t>
      </w:r>
      <w:r w:rsidR="004B2018" w:rsidRPr="00E65C4D">
        <w:rPr>
          <w:rFonts w:ascii="Calibri" w:eastAsia="SimSun" w:hAnsi="Calibri" w:cs="Calibri"/>
          <w:color w:val="000000" w:themeColor="text1"/>
          <w:highlight w:val="yellow"/>
          <w:lang w:eastAsia="zh-CN"/>
        </w:rPr>
        <w:t xml:space="preserve"> with forceps</w:t>
      </w:r>
      <w:r w:rsidR="00B2417B" w:rsidRPr="00E65C4D">
        <w:rPr>
          <w:rFonts w:ascii="Calibri" w:eastAsia="SimSun" w:hAnsi="Calibri" w:cs="Calibri"/>
          <w:color w:val="000000" w:themeColor="text1"/>
          <w:highlight w:val="yellow"/>
          <w:lang w:eastAsia="zh-CN"/>
        </w:rPr>
        <w:t xml:space="preserve">. </w:t>
      </w:r>
    </w:p>
    <w:p w14:paraId="2A67D9A1" w14:textId="77777777" w:rsidR="0012211B" w:rsidRPr="0012211B" w:rsidRDefault="0012211B" w:rsidP="0012211B">
      <w:pPr>
        <w:adjustRightInd w:val="0"/>
        <w:snapToGrid w:val="0"/>
        <w:jc w:val="both"/>
        <w:rPr>
          <w:rFonts w:ascii="Calibri" w:hAnsi="Calibri" w:cs="Calibri"/>
          <w:color w:val="000000" w:themeColor="text1"/>
          <w:highlight w:val="yellow"/>
        </w:rPr>
      </w:pPr>
    </w:p>
    <w:p w14:paraId="33B69FB1" w14:textId="35AF8AAD" w:rsidR="00B2417B" w:rsidRPr="00E65C4D" w:rsidRDefault="004B2018" w:rsidP="0012211B">
      <w:pPr>
        <w:numPr>
          <w:ilvl w:val="3"/>
          <w:numId w:val="9"/>
        </w:numPr>
        <w:adjustRightInd w:val="0"/>
        <w:snapToGrid w:val="0"/>
        <w:jc w:val="both"/>
        <w:rPr>
          <w:rFonts w:ascii="Calibri" w:hAnsi="Calibri" w:cs="Calibri"/>
          <w:color w:val="000000" w:themeColor="text1"/>
          <w:highlight w:val="yellow"/>
        </w:rPr>
      </w:pPr>
      <w:r w:rsidRPr="00E65C4D">
        <w:rPr>
          <w:rFonts w:ascii="Calibri" w:eastAsia="SimSun" w:hAnsi="Calibri" w:cs="Calibri"/>
          <w:color w:val="000000" w:themeColor="text1"/>
          <w:highlight w:val="yellow"/>
          <w:lang w:eastAsia="zh-CN"/>
        </w:rPr>
        <w:t>Place the mold on dry ice to freeze.</w:t>
      </w:r>
      <w:r w:rsidR="006D5453" w:rsidRPr="00E65C4D">
        <w:rPr>
          <w:rFonts w:ascii="Calibri" w:eastAsia="SimSun" w:hAnsi="Calibri" w:cs="Calibri"/>
          <w:color w:val="000000" w:themeColor="text1"/>
          <w:highlight w:val="yellow"/>
          <w:lang w:eastAsia="zh-CN"/>
        </w:rPr>
        <w:t xml:space="preserve"> </w:t>
      </w:r>
      <w:r w:rsidR="00A81D96" w:rsidRPr="00E65C4D">
        <w:rPr>
          <w:rFonts w:ascii="Calibri" w:hAnsi="Calibri" w:cs="Calibri"/>
          <w:color w:val="000000" w:themeColor="text1"/>
          <w:highlight w:val="yellow"/>
        </w:rPr>
        <w:t xml:space="preserve">Store resulting cryomolds in </w:t>
      </w:r>
      <w:r w:rsidR="001C6531" w:rsidRPr="00E65C4D">
        <w:rPr>
          <w:rFonts w:ascii="Calibri" w:hAnsi="Calibri" w:cs="Calibri"/>
          <w:color w:val="000000" w:themeColor="text1"/>
          <w:highlight w:val="yellow"/>
        </w:rPr>
        <w:t xml:space="preserve">a </w:t>
      </w:r>
      <w:r w:rsidR="00A81D96" w:rsidRPr="00E65C4D">
        <w:rPr>
          <w:rFonts w:ascii="Calibri" w:hAnsi="Calibri" w:cs="Calibri"/>
          <w:color w:val="000000" w:themeColor="text1"/>
          <w:highlight w:val="yellow"/>
        </w:rPr>
        <w:t>plastic bag at -80 °C until ready for cryosectioning.</w:t>
      </w:r>
    </w:p>
    <w:p w14:paraId="11566DAE" w14:textId="77777777" w:rsidR="00E65C4D" w:rsidRDefault="00E65C4D" w:rsidP="00E65C4D">
      <w:pPr>
        <w:adjustRightInd w:val="0"/>
        <w:snapToGrid w:val="0"/>
        <w:jc w:val="both"/>
        <w:rPr>
          <w:rFonts w:ascii="Calibri" w:hAnsi="Calibri" w:cs="Calibri"/>
          <w:color w:val="000000" w:themeColor="text1"/>
          <w:highlight w:val="yellow"/>
        </w:rPr>
      </w:pPr>
      <w:bookmarkStart w:id="3" w:name="_Hlk532771462"/>
    </w:p>
    <w:p w14:paraId="00190B51" w14:textId="5F100046" w:rsidR="006D60E6" w:rsidRPr="00E65C4D" w:rsidRDefault="0012211B" w:rsidP="00E65C4D">
      <w:pPr>
        <w:adjustRightInd w:val="0"/>
        <w:snapToGrid w:val="0"/>
        <w:jc w:val="both"/>
        <w:rPr>
          <w:rFonts w:ascii="Calibri" w:eastAsia="SimSun" w:hAnsi="Calibri" w:cs="Calibri"/>
          <w:color w:val="000000" w:themeColor="text1"/>
          <w:highlight w:val="yellow"/>
          <w:lang w:eastAsia="zh-CN"/>
        </w:rPr>
      </w:pPr>
      <w:r>
        <w:rPr>
          <w:rFonts w:ascii="Calibri" w:hAnsi="Calibri" w:cs="Calibri"/>
          <w:color w:val="000000" w:themeColor="text1"/>
          <w:highlight w:val="yellow"/>
        </w:rPr>
        <w:t>NOTE:</w:t>
      </w:r>
      <w:r w:rsidR="004F6600" w:rsidRPr="00E65C4D">
        <w:rPr>
          <w:rFonts w:ascii="Calibri" w:hAnsi="Calibri" w:cs="Calibri"/>
          <w:color w:val="000000" w:themeColor="text1"/>
          <w:highlight w:val="yellow"/>
        </w:rPr>
        <w:t xml:space="preserve"> </w:t>
      </w:r>
      <w:r w:rsidR="004B2018" w:rsidRPr="00E65C4D">
        <w:rPr>
          <w:rFonts w:ascii="Calibri" w:eastAsia="SimSun" w:hAnsi="Calibri" w:cs="Calibri"/>
          <w:color w:val="000000" w:themeColor="text1"/>
          <w:highlight w:val="yellow"/>
          <w:lang w:eastAsia="zh-CN"/>
        </w:rPr>
        <w:t xml:space="preserve">The trimmed side of the samples must </w:t>
      </w:r>
      <w:r>
        <w:rPr>
          <w:rFonts w:ascii="Calibri" w:eastAsia="SimSun" w:hAnsi="Calibri" w:cs="Calibri"/>
          <w:color w:val="000000" w:themeColor="text1"/>
          <w:highlight w:val="yellow"/>
          <w:lang w:eastAsia="zh-CN"/>
        </w:rPr>
        <w:t xml:space="preserve">face </w:t>
      </w:r>
      <w:r w:rsidR="004B2018" w:rsidRPr="00E65C4D">
        <w:rPr>
          <w:rFonts w:ascii="Calibri" w:eastAsia="SimSun" w:hAnsi="Calibri" w:cs="Calibri"/>
          <w:color w:val="000000" w:themeColor="text1"/>
          <w:highlight w:val="yellow"/>
          <w:lang w:eastAsia="zh-CN"/>
        </w:rPr>
        <w:t xml:space="preserve">the bottom of the embedding mold. </w:t>
      </w:r>
      <w:bookmarkEnd w:id="3"/>
    </w:p>
    <w:p w14:paraId="5BD3D6E0" w14:textId="77777777" w:rsidR="00925A62" w:rsidRPr="00E65C4D" w:rsidRDefault="00925A62" w:rsidP="00E65C4D">
      <w:pPr>
        <w:adjustRightInd w:val="0"/>
        <w:snapToGrid w:val="0"/>
        <w:jc w:val="both"/>
        <w:rPr>
          <w:rFonts w:ascii="Calibri" w:eastAsia="SimSun" w:hAnsi="Calibri" w:cs="Calibri"/>
          <w:color w:val="000000" w:themeColor="text1"/>
          <w:highlight w:val="yellow"/>
          <w:lang w:eastAsia="zh-CN"/>
        </w:rPr>
      </w:pPr>
    </w:p>
    <w:p w14:paraId="68E72EE8" w14:textId="465B80D1" w:rsidR="00CB51FC" w:rsidRPr="00E65C4D" w:rsidRDefault="00E853A0" w:rsidP="00E65C4D">
      <w:pPr>
        <w:numPr>
          <w:ilvl w:val="1"/>
          <w:numId w:val="9"/>
        </w:numPr>
        <w:adjustRightInd w:val="0"/>
        <w:snapToGrid w:val="0"/>
        <w:jc w:val="both"/>
        <w:rPr>
          <w:rFonts w:ascii="Calibri" w:eastAsia="DengXian" w:hAnsi="Calibri" w:cs="Calibri"/>
          <w:b/>
          <w:color w:val="000000" w:themeColor="text1"/>
          <w:highlight w:val="yellow"/>
          <w:lang w:eastAsia="zh-CN"/>
        </w:rPr>
      </w:pPr>
      <w:r w:rsidRPr="00E65C4D">
        <w:rPr>
          <w:rFonts w:ascii="Calibri" w:eastAsia="DengXian" w:hAnsi="Calibri" w:cs="Calibri"/>
          <w:b/>
          <w:color w:val="000000" w:themeColor="text1"/>
          <w:highlight w:val="yellow"/>
          <w:lang w:eastAsia="zh-CN"/>
        </w:rPr>
        <w:t>P</w:t>
      </w:r>
      <w:r w:rsidR="00CB51FC" w:rsidRPr="00E65C4D">
        <w:rPr>
          <w:rFonts w:ascii="Calibri" w:eastAsia="DengXian" w:hAnsi="Calibri" w:cs="Calibri"/>
          <w:b/>
          <w:color w:val="000000" w:themeColor="text1"/>
          <w:highlight w:val="yellow"/>
          <w:lang w:eastAsia="zh-CN"/>
        </w:rPr>
        <w:t xml:space="preserve">reparation of postnatal </w:t>
      </w:r>
      <w:r w:rsidR="00E04BAF" w:rsidRPr="00E65C4D">
        <w:rPr>
          <w:rFonts w:ascii="Calibri" w:eastAsia="DengXian" w:hAnsi="Calibri" w:cs="Calibri"/>
          <w:b/>
          <w:color w:val="000000" w:themeColor="text1"/>
          <w:highlight w:val="yellow"/>
          <w:lang w:eastAsia="zh-CN"/>
        </w:rPr>
        <w:t xml:space="preserve">undecalcified </w:t>
      </w:r>
      <w:r w:rsidR="00CB51FC" w:rsidRPr="00E65C4D">
        <w:rPr>
          <w:rFonts w:ascii="Calibri" w:eastAsia="DengXian" w:hAnsi="Calibri" w:cs="Calibri"/>
          <w:b/>
          <w:color w:val="000000" w:themeColor="text1"/>
          <w:highlight w:val="yellow"/>
          <w:lang w:eastAsia="zh-CN"/>
        </w:rPr>
        <w:t>hard tissues</w:t>
      </w:r>
    </w:p>
    <w:p w14:paraId="490953C5" w14:textId="77777777" w:rsidR="00E65C4D" w:rsidRDefault="00E65C4D" w:rsidP="00E65C4D">
      <w:pPr>
        <w:adjustRightInd w:val="0"/>
        <w:snapToGrid w:val="0"/>
        <w:jc w:val="both"/>
        <w:rPr>
          <w:rFonts w:ascii="Calibri" w:eastAsia="DengXian" w:hAnsi="Calibri" w:cs="Calibri"/>
          <w:color w:val="000000" w:themeColor="text1"/>
          <w:highlight w:val="yellow"/>
          <w:lang w:eastAsia="zh-CN"/>
        </w:rPr>
      </w:pPr>
    </w:p>
    <w:p w14:paraId="04EB19E5" w14:textId="4B70AFFC" w:rsidR="004C0A4B" w:rsidRPr="00E65C4D" w:rsidRDefault="00187BAE" w:rsidP="00E65C4D">
      <w:pPr>
        <w:numPr>
          <w:ilvl w:val="2"/>
          <w:numId w:val="9"/>
        </w:numPr>
        <w:adjustRightInd w:val="0"/>
        <w:snapToGrid w:val="0"/>
        <w:jc w:val="both"/>
        <w:rPr>
          <w:rFonts w:ascii="Calibri" w:eastAsia="DengXian" w:hAnsi="Calibri" w:cs="Calibri"/>
          <w:color w:val="000000" w:themeColor="text1"/>
          <w:highlight w:val="yellow"/>
          <w:lang w:eastAsia="zh-CN"/>
        </w:rPr>
      </w:pPr>
      <w:r w:rsidRPr="00903D4B">
        <w:rPr>
          <w:rFonts w:ascii="Calibri" w:eastAsia="DengXian" w:hAnsi="Calibri" w:cs="Calibri"/>
          <w:color w:val="000000" w:themeColor="text1"/>
          <w:lang w:eastAsia="zh-CN"/>
        </w:rPr>
        <w:t>E</w:t>
      </w:r>
      <w:r w:rsidR="004C0A4B" w:rsidRPr="00903D4B">
        <w:rPr>
          <w:rFonts w:ascii="Calibri" w:eastAsia="DengXian" w:hAnsi="Calibri" w:cs="Calibri"/>
          <w:color w:val="000000" w:themeColor="text1"/>
          <w:lang w:eastAsia="zh-CN"/>
        </w:rPr>
        <w:t xml:space="preserve">uthanize </w:t>
      </w:r>
      <w:r w:rsidR="00655F1A" w:rsidRPr="00903D4B">
        <w:rPr>
          <w:rFonts w:ascii="Calibri" w:eastAsia="DengXian" w:hAnsi="Calibri" w:cs="Calibri"/>
          <w:color w:val="000000" w:themeColor="text1"/>
          <w:lang w:eastAsia="zh-CN"/>
        </w:rPr>
        <w:t xml:space="preserve">at 3-week or 3-month old </w:t>
      </w:r>
      <w:r w:rsidR="0012211B" w:rsidRPr="00903D4B">
        <w:rPr>
          <w:rFonts w:ascii="Calibri" w:eastAsia="DengXian" w:hAnsi="Calibri" w:cs="Calibri"/>
          <w:color w:val="000000" w:themeColor="text1"/>
          <w:lang w:eastAsia="zh-CN"/>
        </w:rPr>
        <w:t xml:space="preserve">mouse </w:t>
      </w:r>
      <w:r w:rsidR="004C0A4B" w:rsidRPr="00903D4B">
        <w:rPr>
          <w:rFonts w:ascii="Calibri" w:eastAsia="DengXian" w:hAnsi="Calibri" w:cs="Calibri"/>
          <w:color w:val="000000" w:themeColor="text1"/>
          <w:lang w:eastAsia="zh-CN"/>
        </w:rPr>
        <w:t>with CO</w:t>
      </w:r>
      <w:r w:rsidR="004C0A4B" w:rsidRPr="00903D4B">
        <w:rPr>
          <w:rFonts w:ascii="Calibri" w:eastAsia="DengXian" w:hAnsi="Calibri" w:cs="Calibri"/>
          <w:color w:val="000000" w:themeColor="text1"/>
          <w:vertAlign w:val="subscript"/>
          <w:lang w:eastAsia="zh-CN"/>
        </w:rPr>
        <w:t>2</w:t>
      </w:r>
      <w:r w:rsidR="004C0A4B" w:rsidRPr="00903D4B">
        <w:rPr>
          <w:rFonts w:ascii="Calibri" w:eastAsia="DengXian" w:hAnsi="Calibri" w:cs="Calibri" w:hint="eastAsia"/>
          <w:color w:val="000000" w:themeColor="text1"/>
          <w:lang w:eastAsia="zh-CN"/>
        </w:rPr>
        <w:t>.</w:t>
      </w:r>
      <w:r w:rsidR="004C0A4B" w:rsidRPr="00903D4B">
        <w:rPr>
          <w:rFonts w:ascii="Calibri" w:eastAsia="DengXian" w:hAnsi="Calibri" w:cs="Calibri"/>
          <w:color w:val="000000" w:themeColor="text1"/>
          <w:lang w:eastAsia="zh-CN"/>
        </w:rPr>
        <w:t xml:space="preserve"> </w:t>
      </w:r>
      <w:r w:rsidR="004C0A4B" w:rsidRPr="00E65C4D">
        <w:rPr>
          <w:rFonts w:ascii="Calibri" w:eastAsia="DengXian" w:hAnsi="Calibri" w:cs="Calibri"/>
          <w:color w:val="000000" w:themeColor="text1"/>
          <w:highlight w:val="yellow"/>
          <w:lang w:eastAsia="zh-CN"/>
        </w:rPr>
        <w:t>Re</w:t>
      </w:r>
      <w:r w:rsidR="004C0A4B" w:rsidRPr="00E65C4D">
        <w:rPr>
          <w:rFonts w:ascii="Calibri" w:eastAsia="DengXian" w:hAnsi="Calibri" w:cs="Calibri" w:hint="eastAsia"/>
          <w:color w:val="000000" w:themeColor="text1"/>
          <w:highlight w:val="yellow"/>
          <w:lang w:eastAsia="zh-CN"/>
        </w:rPr>
        <w:t>mo</w:t>
      </w:r>
      <w:r w:rsidR="004C0A4B" w:rsidRPr="00E65C4D">
        <w:rPr>
          <w:rFonts w:ascii="Calibri" w:eastAsia="DengXian" w:hAnsi="Calibri" w:cs="Calibri"/>
          <w:color w:val="000000" w:themeColor="text1"/>
          <w:highlight w:val="yellow"/>
          <w:lang w:eastAsia="zh-CN"/>
        </w:rPr>
        <w:t>ve the skin</w:t>
      </w:r>
      <w:r w:rsidR="009642C0" w:rsidRPr="00E65C4D">
        <w:rPr>
          <w:rFonts w:ascii="Calibri" w:eastAsia="DengXian" w:hAnsi="Calibri" w:cs="Calibri"/>
          <w:color w:val="000000" w:themeColor="text1"/>
          <w:highlight w:val="yellow"/>
          <w:lang w:eastAsia="zh-CN"/>
        </w:rPr>
        <w:t xml:space="preserve"> and</w:t>
      </w:r>
      <w:r w:rsidR="004C0A4B" w:rsidRPr="00E65C4D">
        <w:rPr>
          <w:rFonts w:ascii="Calibri" w:eastAsia="DengXian" w:hAnsi="Calibri" w:cs="Calibri"/>
          <w:color w:val="000000" w:themeColor="text1"/>
          <w:highlight w:val="yellow"/>
          <w:lang w:eastAsia="zh-CN"/>
        </w:rPr>
        <w:t xml:space="preserve"> adipose tissues. </w:t>
      </w:r>
      <w:r w:rsidR="004C0A4B" w:rsidRPr="00E65C4D">
        <w:rPr>
          <w:rFonts w:asciiTheme="minorHAnsi" w:hAnsiTheme="minorHAnsi" w:cstheme="minorHAnsi"/>
          <w:color w:val="000000" w:themeColor="text1"/>
          <w:highlight w:val="yellow"/>
        </w:rPr>
        <w:t xml:space="preserve">Cut and isolate the head or </w:t>
      </w:r>
      <w:r w:rsidRPr="00E65C4D">
        <w:rPr>
          <w:rFonts w:asciiTheme="minorHAnsi" w:hAnsiTheme="minorHAnsi" w:cstheme="minorHAnsi"/>
          <w:color w:val="000000" w:themeColor="text1"/>
          <w:highlight w:val="yellow"/>
        </w:rPr>
        <w:t xml:space="preserve">long </w:t>
      </w:r>
      <w:r w:rsidR="004C0A4B" w:rsidRPr="00E65C4D">
        <w:rPr>
          <w:rFonts w:asciiTheme="minorHAnsi" w:hAnsiTheme="minorHAnsi" w:cstheme="minorHAnsi"/>
          <w:color w:val="000000" w:themeColor="text1"/>
          <w:highlight w:val="yellow"/>
        </w:rPr>
        <w:t>bones from the mouse</w:t>
      </w:r>
      <w:r w:rsidR="004C0A4B" w:rsidRPr="00E65C4D">
        <w:rPr>
          <w:rFonts w:asciiTheme="minorHAnsi" w:eastAsiaTheme="minorEastAsia" w:hAnsiTheme="minorHAnsi" w:cstheme="minorHAnsi"/>
          <w:color w:val="000000" w:themeColor="text1"/>
          <w:highlight w:val="yellow"/>
          <w:lang w:eastAsia="zh-CN"/>
        </w:rPr>
        <w:t xml:space="preserve">. </w:t>
      </w:r>
    </w:p>
    <w:p w14:paraId="4839D19B" w14:textId="77777777" w:rsidR="00E65C4D" w:rsidRPr="00E65C4D" w:rsidRDefault="00E65C4D" w:rsidP="00E65C4D">
      <w:pPr>
        <w:adjustRightInd w:val="0"/>
        <w:snapToGrid w:val="0"/>
        <w:jc w:val="both"/>
        <w:rPr>
          <w:rFonts w:ascii="Calibri" w:eastAsia="DengXian" w:hAnsi="Calibri" w:cs="Calibri"/>
          <w:color w:val="000000" w:themeColor="text1"/>
          <w:highlight w:val="yellow"/>
          <w:lang w:eastAsia="zh-CN"/>
        </w:rPr>
      </w:pPr>
    </w:p>
    <w:p w14:paraId="01548CEA" w14:textId="002258FE" w:rsidR="004C0A4B" w:rsidRPr="00E65C4D" w:rsidRDefault="00187BAE" w:rsidP="00E65C4D">
      <w:pPr>
        <w:numPr>
          <w:ilvl w:val="2"/>
          <w:numId w:val="9"/>
        </w:numPr>
        <w:adjustRightInd w:val="0"/>
        <w:snapToGrid w:val="0"/>
        <w:jc w:val="both"/>
        <w:rPr>
          <w:rFonts w:ascii="Calibri" w:eastAsia="DengXian" w:hAnsi="Calibri" w:cs="Calibri"/>
          <w:color w:val="000000" w:themeColor="text1"/>
          <w:highlight w:val="yellow"/>
          <w:lang w:eastAsia="zh-CN"/>
        </w:rPr>
      </w:pPr>
      <w:r w:rsidRPr="00E65C4D">
        <w:rPr>
          <w:rFonts w:ascii="Calibri" w:eastAsia="DengXian" w:hAnsi="Calibri" w:cs="Calibri"/>
          <w:color w:val="000000" w:themeColor="text1"/>
          <w:highlight w:val="yellow"/>
          <w:lang w:eastAsia="zh-CN"/>
        </w:rPr>
        <w:t xml:space="preserve">Fix and cryoprotect the head or long bone of mice as described in </w:t>
      </w:r>
      <w:r w:rsidR="0012211B">
        <w:rPr>
          <w:rFonts w:ascii="Calibri" w:eastAsia="DengXian" w:hAnsi="Calibri" w:cs="Calibri"/>
          <w:color w:val="000000" w:themeColor="text1"/>
          <w:highlight w:val="yellow"/>
          <w:lang w:eastAsia="zh-CN"/>
        </w:rPr>
        <w:t xml:space="preserve">steps </w:t>
      </w:r>
      <w:r w:rsidRPr="00E65C4D">
        <w:rPr>
          <w:rFonts w:ascii="Calibri" w:eastAsia="DengXian" w:hAnsi="Calibri" w:cs="Calibri"/>
          <w:color w:val="000000" w:themeColor="text1"/>
          <w:highlight w:val="yellow"/>
          <w:lang w:eastAsia="zh-CN"/>
        </w:rPr>
        <w:t>1.1.3</w:t>
      </w:r>
      <w:r w:rsidR="0012211B">
        <w:rPr>
          <w:rFonts w:ascii="Calibri" w:eastAsia="DengXian" w:hAnsi="Calibri" w:cs="Calibri"/>
          <w:color w:val="000000" w:themeColor="text1"/>
          <w:highlight w:val="yellow"/>
          <w:lang w:eastAsia="zh-CN"/>
        </w:rPr>
        <w:t>–</w:t>
      </w:r>
      <w:r w:rsidRPr="00E65C4D">
        <w:rPr>
          <w:rFonts w:ascii="Calibri" w:eastAsia="DengXian" w:hAnsi="Calibri" w:cs="Calibri"/>
          <w:color w:val="000000" w:themeColor="text1"/>
          <w:highlight w:val="yellow"/>
          <w:lang w:eastAsia="zh-CN"/>
        </w:rPr>
        <w:t>1.1.4.</w:t>
      </w:r>
    </w:p>
    <w:p w14:paraId="7749D8A7" w14:textId="77777777" w:rsidR="00E65C4D" w:rsidRDefault="00E65C4D" w:rsidP="00E65C4D">
      <w:pPr>
        <w:adjustRightInd w:val="0"/>
        <w:snapToGrid w:val="0"/>
        <w:jc w:val="both"/>
        <w:rPr>
          <w:rFonts w:ascii="Calibri" w:eastAsia="DengXian" w:hAnsi="Calibri" w:cs="Calibri"/>
          <w:color w:val="000000" w:themeColor="text1"/>
          <w:highlight w:val="yellow"/>
          <w:lang w:eastAsia="zh-CN"/>
        </w:rPr>
      </w:pPr>
    </w:p>
    <w:p w14:paraId="07FF7877" w14:textId="331B4CA7" w:rsidR="001A2B6B" w:rsidRPr="00E65C4D" w:rsidRDefault="001A2B6B" w:rsidP="00E65C4D">
      <w:pPr>
        <w:numPr>
          <w:ilvl w:val="2"/>
          <w:numId w:val="9"/>
        </w:numPr>
        <w:adjustRightInd w:val="0"/>
        <w:snapToGrid w:val="0"/>
        <w:jc w:val="both"/>
        <w:rPr>
          <w:rFonts w:ascii="Calibri" w:eastAsia="DengXian" w:hAnsi="Calibri" w:cs="Calibri"/>
          <w:color w:val="000000" w:themeColor="text1"/>
          <w:highlight w:val="yellow"/>
          <w:lang w:eastAsia="zh-CN"/>
        </w:rPr>
      </w:pPr>
      <w:r w:rsidRPr="00E65C4D">
        <w:rPr>
          <w:rFonts w:ascii="Calibri" w:eastAsia="DengXian" w:hAnsi="Calibri" w:cs="Calibri"/>
          <w:color w:val="000000" w:themeColor="text1"/>
          <w:highlight w:val="yellow"/>
          <w:lang w:eastAsia="zh-CN"/>
        </w:rPr>
        <w:t>Embed in 8</w:t>
      </w:r>
      <w:r w:rsidR="0012211B">
        <w:rPr>
          <w:rFonts w:ascii="Calibri" w:eastAsia="DengXian" w:hAnsi="Calibri" w:cs="Calibri"/>
          <w:color w:val="000000" w:themeColor="text1"/>
          <w:highlight w:val="yellow"/>
          <w:lang w:eastAsia="zh-CN"/>
        </w:rPr>
        <w:t>%</w:t>
      </w:r>
      <w:r w:rsidRPr="00E65C4D">
        <w:rPr>
          <w:rFonts w:ascii="Calibri" w:eastAsia="DengXian" w:hAnsi="Calibri" w:cs="Calibri"/>
          <w:color w:val="000000" w:themeColor="text1"/>
          <w:highlight w:val="yellow"/>
          <w:lang w:eastAsia="zh-CN"/>
        </w:rPr>
        <w:t xml:space="preserve"> </w:t>
      </w:r>
      <w:r w:rsidR="0012211B">
        <w:rPr>
          <w:rFonts w:ascii="Calibri" w:eastAsia="DengXian" w:hAnsi="Calibri" w:cs="Calibri"/>
          <w:color w:val="000000" w:themeColor="text1"/>
          <w:highlight w:val="yellow"/>
          <w:lang w:eastAsia="zh-CN"/>
        </w:rPr>
        <w:t>g</w:t>
      </w:r>
      <w:r w:rsidRPr="00E65C4D">
        <w:rPr>
          <w:rFonts w:ascii="Calibri" w:eastAsia="DengXian" w:hAnsi="Calibri" w:cs="Calibri"/>
          <w:color w:val="000000" w:themeColor="text1"/>
          <w:highlight w:val="yellow"/>
          <w:lang w:eastAsia="zh-CN"/>
        </w:rPr>
        <w:t xml:space="preserve">elatin </w:t>
      </w:r>
      <w:r w:rsidR="0012211B">
        <w:rPr>
          <w:rFonts w:ascii="Calibri" w:eastAsia="DengXian" w:hAnsi="Calibri" w:cs="Calibri"/>
          <w:color w:val="000000" w:themeColor="text1"/>
          <w:highlight w:val="yellow"/>
          <w:lang w:eastAsia="zh-CN"/>
        </w:rPr>
        <w:t>in a similar manner as step</w:t>
      </w:r>
      <w:r w:rsidRPr="00E65C4D">
        <w:rPr>
          <w:rFonts w:ascii="Calibri" w:eastAsia="DengXian" w:hAnsi="Calibri" w:cs="Calibri"/>
          <w:color w:val="000000" w:themeColor="text1"/>
          <w:highlight w:val="yellow"/>
          <w:lang w:eastAsia="zh-CN"/>
        </w:rPr>
        <w:t xml:space="preserve"> 1.1.</w:t>
      </w:r>
      <w:r w:rsidR="00872F6E" w:rsidRPr="00E65C4D">
        <w:rPr>
          <w:rFonts w:ascii="Calibri" w:eastAsia="DengXian" w:hAnsi="Calibri" w:cs="Calibri"/>
          <w:color w:val="000000" w:themeColor="text1"/>
          <w:highlight w:val="yellow"/>
          <w:lang w:eastAsia="zh-CN"/>
        </w:rPr>
        <w:t>5</w:t>
      </w:r>
      <w:r w:rsidRPr="00E65C4D">
        <w:rPr>
          <w:rFonts w:ascii="Calibri" w:eastAsia="DengXian" w:hAnsi="Calibri" w:cs="Calibri"/>
          <w:color w:val="000000" w:themeColor="text1"/>
          <w:highlight w:val="yellow"/>
          <w:lang w:eastAsia="zh-CN"/>
        </w:rPr>
        <w:t xml:space="preserve">. </w:t>
      </w:r>
      <w:r w:rsidR="00EE177E" w:rsidRPr="00E65C4D">
        <w:rPr>
          <w:rFonts w:ascii="Calibri" w:eastAsia="DengXian" w:hAnsi="Calibri" w:cs="Calibri"/>
          <w:color w:val="000000" w:themeColor="text1"/>
          <w:highlight w:val="yellow"/>
          <w:lang w:eastAsia="zh-CN"/>
        </w:rPr>
        <w:t>K</w:t>
      </w:r>
      <w:r w:rsidRPr="00E65C4D">
        <w:rPr>
          <w:rFonts w:ascii="Calibri" w:eastAsia="DengXian" w:hAnsi="Calibri" w:cs="Calibri"/>
          <w:color w:val="000000" w:themeColor="text1"/>
          <w:highlight w:val="yellow"/>
          <w:lang w:eastAsia="zh-CN"/>
        </w:rPr>
        <w:t>eep the cryomolds</w:t>
      </w:r>
      <w:r w:rsidRPr="00E65C4D">
        <w:rPr>
          <w:rFonts w:ascii="Calibri" w:hAnsi="Calibri" w:cs="Calibri"/>
          <w:color w:val="000000" w:themeColor="text1"/>
          <w:highlight w:val="yellow"/>
        </w:rPr>
        <w:t xml:space="preserve"> in </w:t>
      </w:r>
      <w:r w:rsidR="001C6531" w:rsidRPr="00E65C4D">
        <w:rPr>
          <w:rFonts w:ascii="Calibri" w:hAnsi="Calibri" w:cs="Calibri"/>
          <w:color w:val="000000" w:themeColor="text1"/>
          <w:highlight w:val="yellow"/>
        </w:rPr>
        <w:t xml:space="preserve">a </w:t>
      </w:r>
      <w:r w:rsidRPr="00E65C4D">
        <w:rPr>
          <w:rFonts w:ascii="Calibri" w:hAnsi="Calibri" w:cs="Calibri"/>
          <w:color w:val="000000" w:themeColor="text1"/>
          <w:highlight w:val="yellow"/>
        </w:rPr>
        <w:t>plastic bag at -80 °C</w:t>
      </w:r>
      <w:r w:rsidRPr="00E65C4D">
        <w:rPr>
          <w:rFonts w:ascii="Calibri" w:eastAsia="DengXian" w:hAnsi="Calibri" w:cs="Calibri"/>
          <w:color w:val="000000" w:themeColor="text1"/>
          <w:highlight w:val="yellow"/>
          <w:lang w:eastAsia="zh-CN"/>
        </w:rPr>
        <w:t xml:space="preserve"> until </w:t>
      </w:r>
      <w:proofErr w:type="spellStart"/>
      <w:r w:rsidRPr="00E65C4D">
        <w:rPr>
          <w:rFonts w:ascii="Calibri" w:eastAsia="DengXian" w:hAnsi="Calibri" w:cs="Calibri"/>
          <w:color w:val="000000" w:themeColor="text1"/>
          <w:highlight w:val="yellow"/>
          <w:lang w:eastAsia="zh-CN"/>
        </w:rPr>
        <w:t>cryosectioning</w:t>
      </w:r>
      <w:proofErr w:type="spellEnd"/>
      <w:r w:rsidRPr="00E65C4D">
        <w:rPr>
          <w:rFonts w:ascii="Calibri" w:eastAsia="DengXian" w:hAnsi="Calibri" w:cs="Calibri"/>
          <w:color w:val="000000" w:themeColor="text1"/>
          <w:highlight w:val="yellow"/>
          <w:lang w:eastAsia="zh-CN"/>
        </w:rPr>
        <w:t>.</w:t>
      </w:r>
    </w:p>
    <w:p w14:paraId="5F576F43" w14:textId="77777777" w:rsidR="00E65C4D" w:rsidRPr="0012211B" w:rsidRDefault="00E65C4D" w:rsidP="00E65C4D">
      <w:pPr>
        <w:adjustRightInd w:val="0"/>
        <w:snapToGrid w:val="0"/>
        <w:jc w:val="both"/>
        <w:rPr>
          <w:rFonts w:ascii="Calibri" w:eastAsia="DengXian" w:hAnsi="Calibri" w:cs="Calibri"/>
          <w:color w:val="000000" w:themeColor="text1"/>
          <w:lang w:eastAsia="zh-CN"/>
        </w:rPr>
      </w:pPr>
    </w:p>
    <w:p w14:paraId="6EBD1C35" w14:textId="7BA5FF9E" w:rsidR="00CB51FC" w:rsidRPr="0012211B" w:rsidRDefault="0012211B" w:rsidP="00E65C4D">
      <w:pPr>
        <w:adjustRightInd w:val="0"/>
        <w:snapToGrid w:val="0"/>
        <w:jc w:val="both"/>
        <w:rPr>
          <w:rFonts w:ascii="Calibri" w:eastAsia="DengXian" w:hAnsi="Calibri" w:cs="Calibri"/>
          <w:color w:val="000000" w:themeColor="text1"/>
          <w:lang w:eastAsia="zh-CN"/>
        </w:rPr>
      </w:pPr>
      <w:r w:rsidRPr="0012211B">
        <w:rPr>
          <w:rFonts w:ascii="Calibri" w:eastAsia="DengXian" w:hAnsi="Calibri" w:cs="Calibri"/>
          <w:color w:val="000000" w:themeColor="text1"/>
          <w:lang w:eastAsia="zh-CN"/>
        </w:rPr>
        <w:t>NOTE:</w:t>
      </w:r>
      <w:r w:rsidR="00637F70" w:rsidRPr="0012211B">
        <w:rPr>
          <w:rFonts w:ascii="Calibri" w:eastAsia="DengXian" w:hAnsi="Calibri" w:cs="Calibri"/>
          <w:color w:val="000000" w:themeColor="text1"/>
          <w:lang w:eastAsia="zh-CN"/>
        </w:rPr>
        <w:t xml:space="preserve"> </w:t>
      </w:r>
      <w:r w:rsidRPr="0012211B">
        <w:rPr>
          <w:rFonts w:ascii="Calibri" w:eastAsia="DengXian" w:hAnsi="Calibri" w:cs="Calibri"/>
          <w:color w:val="000000" w:themeColor="text1"/>
          <w:lang w:eastAsia="zh-CN"/>
        </w:rPr>
        <w:t>D</w:t>
      </w:r>
      <w:r w:rsidR="001A2B6B" w:rsidRPr="0012211B">
        <w:rPr>
          <w:rFonts w:ascii="Calibri" w:eastAsia="DengXian" w:hAnsi="Calibri" w:cs="Calibri"/>
          <w:color w:val="000000" w:themeColor="text1"/>
          <w:lang w:eastAsia="zh-CN"/>
        </w:rPr>
        <w:t xml:space="preserve">ecalcification </w:t>
      </w:r>
      <w:r w:rsidRPr="0012211B">
        <w:rPr>
          <w:rFonts w:ascii="Calibri" w:eastAsia="DengXian" w:hAnsi="Calibri" w:cs="Calibri"/>
          <w:color w:val="000000" w:themeColor="text1"/>
          <w:lang w:eastAsia="zh-CN"/>
        </w:rPr>
        <w:t>is not necessary here</w:t>
      </w:r>
      <w:r w:rsidR="001A2B6B" w:rsidRPr="0012211B">
        <w:rPr>
          <w:rFonts w:ascii="Calibri" w:eastAsia="DengXian" w:hAnsi="Calibri" w:cs="Calibri"/>
          <w:color w:val="000000" w:themeColor="text1"/>
          <w:lang w:eastAsia="zh-CN"/>
        </w:rPr>
        <w:t>. To prepare 8</w:t>
      </w:r>
      <w:r w:rsidRPr="0012211B">
        <w:rPr>
          <w:rFonts w:ascii="Calibri" w:eastAsia="DengXian" w:hAnsi="Calibri" w:cs="Calibri"/>
          <w:color w:val="000000" w:themeColor="text1"/>
          <w:lang w:eastAsia="zh-CN"/>
        </w:rPr>
        <w:t>%</w:t>
      </w:r>
      <w:r w:rsidR="001A2B6B" w:rsidRPr="0012211B">
        <w:rPr>
          <w:rFonts w:ascii="Calibri" w:eastAsia="DengXian" w:hAnsi="Calibri" w:cs="Calibri"/>
          <w:color w:val="000000" w:themeColor="text1"/>
          <w:lang w:eastAsia="zh-CN"/>
        </w:rPr>
        <w:t xml:space="preserve"> gelatin, m</w:t>
      </w:r>
      <w:r w:rsidR="00E04BAF" w:rsidRPr="0012211B">
        <w:rPr>
          <w:rFonts w:ascii="Calibri" w:eastAsia="DengXian" w:hAnsi="Calibri" w:cs="Calibri"/>
          <w:color w:val="000000" w:themeColor="text1"/>
          <w:lang w:eastAsia="zh-CN"/>
        </w:rPr>
        <w:t>ix 8</w:t>
      </w:r>
      <w:r w:rsidR="00EE177E" w:rsidRPr="0012211B">
        <w:rPr>
          <w:rFonts w:ascii="Calibri" w:eastAsia="DengXian" w:hAnsi="Calibri" w:cs="Calibri"/>
          <w:color w:val="000000" w:themeColor="text1"/>
          <w:lang w:eastAsia="zh-CN"/>
        </w:rPr>
        <w:t xml:space="preserve"> </w:t>
      </w:r>
      <w:r w:rsidR="00E04BAF" w:rsidRPr="0012211B">
        <w:rPr>
          <w:rFonts w:ascii="Calibri" w:eastAsia="DengXian" w:hAnsi="Calibri" w:cs="Calibri"/>
          <w:color w:val="000000" w:themeColor="text1"/>
          <w:lang w:eastAsia="zh-CN"/>
        </w:rPr>
        <w:t>g of gelatin with 100</w:t>
      </w:r>
      <w:r w:rsidRPr="0012211B">
        <w:rPr>
          <w:rFonts w:ascii="Calibri" w:eastAsia="DengXian" w:hAnsi="Calibri" w:cs="Calibri"/>
          <w:color w:val="000000" w:themeColor="text1"/>
          <w:lang w:eastAsia="zh-CN"/>
        </w:rPr>
        <w:t xml:space="preserve"> mL</w:t>
      </w:r>
      <w:r w:rsidR="00E04BAF" w:rsidRPr="0012211B">
        <w:rPr>
          <w:rFonts w:ascii="Calibri" w:eastAsia="DengXian" w:hAnsi="Calibri" w:cs="Calibri"/>
          <w:color w:val="000000" w:themeColor="text1"/>
          <w:lang w:eastAsia="zh-CN"/>
        </w:rPr>
        <w:t xml:space="preserve"> of PBS and boil using a microwave</w:t>
      </w:r>
      <w:r w:rsidR="00637F70" w:rsidRPr="0012211B">
        <w:rPr>
          <w:rFonts w:ascii="Calibri" w:eastAsia="DengXian" w:hAnsi="Calibri" w:cs="Calibri"/>
          <w:color w:val="000000" w:themeColor="text1"/>
          <w:lang w:eastAsia="zh-CN"/>
        </w:rPr>
        <w:t>. Be aware that the mixture boils over easily.</w:t>
      </w:r>
    </w:p>
    <w:p w14:paraId="67F0192F" w14:textId="77777777" w:rsidR="00CB51FC" w:rsidRPr="0012211B" w:rsidRDefault="00CB51FC" w:rsidP="00E65C4D">
      <w:pPr>
        <w:adjustRightInd w:val="0"/>
        <w:snapToGrid w:val="0"/>
        <w:ind w:leftChars="100" w:left="480" w:hangingChars="100" w:hanging="240"/>
        <w:jc w:val="both"/>
        <w:rPr>
          <w:rFonts w:ascii="Calibri" w:eastAsia="DengXian" w:hAnsi="Calibri" w:cs="Calibri"/>
          <w:color w:val="000000" w:themeColor="text1"/>
          <w:lang w:eastAsia="zh-CN"/>
        </w:rPr>
      </w:pPr>
    </w:p>
    <w:p w14:paraId="01030AB4" w14:textId="73E87E65" w:rsidR="009B6736" w:rsidRPr="00E65C4D" w:rsidRDefault="009B6736" w:rsidP="00E65C4D">
      <w:pPr>
        <w:numPr>
          <w:ilvl w:val="0"/>
          <w:numId w:val="9"/>
        </w:numPr>
        <w:adjustRightInd w:val="0"/>
        <w:snapToGrid w:val="0"/>
        <w:jc w:val="both"/>
        <w:rPr>
          <w:rFonts w:ascii="Calibri" w:hAnsi="Calibri" w:cs="Calibri"/>
          <w:b/>
          <w:color w:val="000000" w:themeColor="text1"/>
          <w:highlight w:val="yellow"/>
        </w:rPr>
      </w:pPr>
      <w:proofErr w:type="spellStart"/>
      <w:r w:rsidRPr="00E65C4D">
        <w:rPr>
          <w:rFonts w:ascii="Calibri" w:hAnsi="Calibri" w:cs="Calibri"/>
          <w:b/>
          <w:color w:val="000000" w:themeColor="text1"/>
          <w:highlight w:val="yellow"/>
        </w:rPr>
        <w:t>Cryosectioning</w:t>
      </w:r>
      <w:proofErr w:type="spellEnd"/>
    </w:p>
    <w:p w14:paraId="7F6BF2BE" w14:textId="77777777" w:rsidR="00EE177E" w:rsidRPr="00E65C4D" w:rsidRDefault="00EE177E" w:rsidP="00E65C4D">
      <w:pPr>
        <w:adjustRightInd w:val="0"/>
        <w:snapToGrid w:val="0"/>
        <w:jc w:val="both"/>
        <w:rPr>
          <w:rFonts w:ascii="Calibri" w:hAnsi="Calibri" w:cs="Calibri"/>
          <w:b/>
          <w:color w:val="000000" w:themeColor="text1"/>
          <w:highlight w:val="yellow"/>
        </w:rPr>
      </w:pPr>
    </w:p>
    <w:p w14:paraId="6CBE3AB5" w14:textId="3945DC75" w:rsidR="009B6736" w:rsidRPr="00E65C4D" w:rsidRDefault="009B6736" w:rsidP="00E65C4D">
      <w:pPr>
        <w:numPr>
          <w:ilvl w:val="1"/>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Set </w:t>
      </w:r>
      <w:bookmarkStart w:id="4" w:name="_Hlk524600898"/>
      <w:r w:rsidRPr="00E65C4D">
        <w:rPr>
          <w:rFonts w:ascii="Calibri" w:hAnsi="Calibri" w:cs="Calibri"/>
          <w:color w:val="000000" w:themeColor="text1"/>
          <w:highlight w:val="yellow"/>
        </w:rPr>
        <w:t>cryostat</w:t>
      </w:r>
      <w:bookmarkEnd w:id="4"/>
      <w:r w:rsidRPr="00E65C4D">
        <w:rPr>
          <w:rFonts w:ascii="Calibri" w:hAnsi="Calibri" w:cs="Calibri"/>
          <w:color w:val="000000" w:themeColor="text1"/>
          <w:highlight w:val="yellow"/>
        </w:rPr>
        <w:t xml:space="preserve"> temperature to -</w:t>
      </w:r>
      <w:r w:rsidR="00637F70" w:rsidRPr="00E65C4D">
        <w:rPr>
          <w:rFonts w:ascii="Calibri" w:hAnsi="Calibri" w:cs="Calibri"/>
          <w:color w:val="000000" w:themeColor="text1"/>
          <w:highlight w:val="yellow"/>
        </w:rPr>
        <w:t>18</w:t>
      </w:r>
      <w:r w:rsidRPr="00E65C4D">
        <w:rPr>
          <w:rFonts w:ascii="Calibri" w:hAnsi="Calibri" w:cs="Calibri"/>
          <w:color w:val="000000" w:themeColor="text1"/>
          <w:highlight w:val="yellow"/>
        </w:rPr>
        <w:t xml:space="preserve"> °C</w:t>
      </w:r>
      <w:r w:rsidR="002034FE" w:rsidRPr="00E65C4D">
        <w:rPr>
          <w:rFonts w:ascii="Calibri" w:hAnsi="Calibri" w:cs="Calibri"/>
          <w:color w:val="000000" w:themeColor="text1"/>
          <w:highlight w:val="yellow"/>
        </w:rPr>
        <w:t xml:space="preserve"> for soft tissues </w:t>
      </w:r>
      <w:r w:rsidR="0064261F" w:rsidRPr="00E65C4D">
        <w:rPr>
          <w:rFonts w:ascii="Calibri" w:hAnsi="Calibri" w:cs="Calibri"/>
          <w:color w:val="000000" w:themeColor="text1"/>
          <w:highlight w:val="yellow"/>
        </w:rPr>
        <w:t xml:space="preserve">embedded in OCT or </w:t>
      </w:r>
      <w:r w:rsidR="002034FE" w:rsidRPr="00E65C4D">
        <w:rPr>
          <w:rFonts w:ascii="Calibri" w:hAnsi="Calibri" w:cs="Calibri"/>
          <w:color w:val="000000" w:themeColor="text1"/>
          <w:highlight w:val="yellow"/>
        </w:rPr>
        <w:t xml:space="preserve">-25 °C </w:t>
      </w:r>
      <w:r w:rsidR="0064261F" w:rsidRPr="00E65C4D">
        <w:rPr>
          <w:rFonts w:ascii="Calibri" w:hAnsi="Calibri" w:cs="Calibri"/>
          <w:color w:val="000000" w:themeColor="text1"/>
          <w:highlight w:val="yellow"/>
        </w:rPr>
        <w:t xml:space="preserve">and </w:t>
      </w:r>
      <w:r w:rsidR="002034FE" w:rsidRPr="00E65C4D">
        <w:rPr>
          <w:rFonts w:ascii="Calibri" w:hAnsi="Calibri" w:cs="Calibri"/>
          <w:color w:val="000000" w:themeColor="text1"/>
          <w:highlight w:val="yellow"/>
        </w:rPr>
        <w:t>lower for</w:t>
      </w:r>
      <w:r w:rsidR="00637F70" w:rsidRPr="00E65C4D">
        <w:rPr>
          <w:rFonts w:ascii="Calibri" w:hAnsi="Calibri" w:cs="Calibri"/>
          <w:color w:val="000000" w:themeColor="text1"/>
          <w:highlight w:val="yellow"/>
        </w:rPr>
        <w:t xml:space="preserve"> undecalcified hard tissues</w:t>
      </w:r>
      <w:r w:rsidR="009C3245" w:rsidRPr="00E65C4D">
        <w:rPr>
          <w:rFonts w:ascii="Calibri" w:hAnsi="Calibri" w:cs="Calibri"/>
          <w:color w:val="000000" w:themeColor="text1"/>
          <w:highlight w:val="yellow"/>
        </w:rPr>
        <w:t xml:space="preserve"> embedded </w:t>
      </w:r>
      <w:r w:rsidR="0064261F" w:rsidRPr="00E65C4D">
        <w:rPr>
          <w:rFonts w:ascii="Calibri" w:hAnsi="Calibri" w:cs="Calibri"/>
          <w:color w:val="000000" w:themeColor="text1"/>
          <w:highlight w:val="yellow"/>
        </w:rPr>
        <w:t>in gelatin</w:t>
      </w:r>
      <w:r w:rsidR="0026000B" w:rsidRPr="00E65C4D">
        <w:rPr>
          <w:rFonts w:ascii="Calibri" w:hAnsi="Calibri" w:cs="Calibri"/>
          <w:color w:val="000000" w:themeColor="text1"/>
          <w:highlight w:val="yellow"/>
        </w:rPr>
        <w:t>.</w:t>
      </w:r>
      <w:r w:rsidRPr="00E65C4D">
        <w:rPr>
          <w:rFonts w:ascii="Calibri" w:hAnsi="Calibri" w:cs="Calibri"/>
          <w:color w:val="000000" w:themeColor="text1"/>
          <w:highlight w:val="yellow"/>
        </w:rPr>
        <w:t xml:space="preserve"> </w:t>
      </w:r>
      <w:r w:rsidR="001A2B6B" w:rsidRPr="00E65C4D">
        <w:rPr>
          <w:rFonts w:ascii="Calibri" w:hAnsi="Calibri" w:cs="Calibri"/>
          <w:color w:val="000000" w:themeColor="text1"/>
          <w:highlight w:val="yellow"/>
        </w:rPr>
        <w:t>Keep samples in the cryostat chamber for about 30 min to e</w:t>
      </w:r>
      <w:r w:rsidR="0026000B" w:rsidRPr="00E65C4D">
        <w:rPr>
          <w:rFonts w:ascii="Calibri" w:hAnsi="Calibri" w:cs="Calibri"/>
          <w:color w:val="000000" w:themeColor="text1"/>
          <w:highlight w:val="yellow"/>
        </w:rPr>
        <w:t xml:space="preserve">quilibrate </w:t>
      </w:r>
      <w:r w:rsidR="001A2B6B" w:rsidRPr="00E65C4D">
        <w:rPr>
          <w:rFonts w:ascii="Calibri" w:hAnsi="Calibri" w:cs="Calibri"/>
          <w:color w:val="000000" w:themeColor="text1"/>
          <w:highlight w:val="yellow"/>
        </w:rPr>
        <w:t>to the cryostat temperature</w:t>
      </w:r>
      <w:r w:rsidRPr="00E65C4D">
        <w:rPr>
          <w:rFonts w:ascii="Calibri" w:hAnsi="Calibri" w:cs="Calibri"/>
          <w:color w:val="000000" w:themeColor="text1"/>
          <w:highlight w:val="yellow"/>
        </w:rPr>
        <w:t>.</w:t>
      </w:r>
    </w:p>
    <w:p w14:paraId="58DF2F1C" w14:textId="77777777" w:rsidR="00A157FE" w:rsidRPr="00E65C4D" w:rsidRDefault="00A157FE" w:rsidP="00E65C4D">
      <w:pPr>
        <w:adjustRightInd w:val="0"/>
        <w:snapToGrid w:val="0"/>
        <w:jc w:val="both"/>
        <w:rPr>
          <w:rFonts w:ascii="Calibri" w:hAnsi="Calibri" w:cs="Calibri"/>
          <w:color w:val="000000" w:themeColor="text1"/>
          <w:highlight w:val="yellow"/>
        </w:rPr>
      </w:pPr>
    </w:p>
    <w:p w14:paraId="051F2635" w14:textId="35B7AA8E" w:rsidR="009B6736" w:rsidRPr="00E65C4D" w:rsidRDefault="00956379" w:rsidP="00E65C4D">
      <w:pPr>
        <w:numPr>
          <w:ilvl w:val="1"/>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E</w:t>
      </w:r>
      <w:r w:rsidR="00515724" w:rsidRPr="00E65C4D">
        <w:rPr>
          <w:rFonts w:ascii="Calibri" w:hAnsi="Calibri" w:cs="Calibri"/>
          <w:color w:val="000000" w:themeColor="text1"/>
          <w:highlight w:val="yellow"/>
        </w:rPr>
        <w:t>xpel the</w:t>
      </w:r>
      <w:r w:rsidR="00E04BAF" w:rsidRPr="00E65C4D">
        <w:rPr>
          <w:rFonts w:ascii="Calibri" w:hAnsi="Calibri" w:cs="Calibri"/>
          <w:color w:val="000000" w:themeColor="text1"/>
          <w:highlight w:val="yellow"/>
        </w:rPr>
        <w:t xml:space="preserve"> </w:t>
      </w:r>
      <w:r w:rsidR="00FD29E4" w:rsidRPr="00E65C4D">
        <w:rPr>
          <w:rFonts w:ascii="Calibri" w:hAnsi="Calibri" w:cs="Calibri"/>
          <w:color w:val="000000" w:themeColor="text1"/>
          <w:highlight w:val="yellow"/>
        </w:rPr>
        <w:t xml:space="preserve">block </w:t>
      </w:r>
      <w:r w:rsidR="009B6736" w:rsidRPr="00E65C4D">
        <w:rPr>
          <w:rFonts w:ascii="Calibri" w:hAnsi="Calibri" w:cs="Calibri"/>
          <w:color w:val="000000" w:themeColor="text1"/>
          <w:highlight w:val="yellow"/>
        </w:rPr>
        <w:t xml:space="preserve">from the </w:t>
      </w:r>
      <w:r w:rsidR="0079529F" w:rsidRPr="00E65C4D">
        <w:rPr>
          <w:rFonts w:ascii="Calibri" w:hAnsi="Calibri" w:cs="Calibri"/>
          <w:color w:val="000000" w:themeColor="text1"/>
          <w:highlight w:val="yellow"/>
        </w:rPr>
        <w:t>cryo</w:t>
      </w:r>
      <w:r w:rsidR="009B6736" w:rsidRPr="00E65C4D">
        <w:rPr>
          <w:rFonts w:ascii="Calibri" w:hAnsi="Calibri" w:cs="Calibri"/>
          <w:color w:val="000000" w:themeColor="text1"/>
          <w:highlight w:val="yellow"/>
        </w:rPr>
        <w:t xml:space="preserve">mold. </w:t>
      </w:r>
      <w:r w:rsidR="0026000B" w:rsidRPr="00E65C4D">
        <w:rPr>
          <w:rFonts w:ascii="Calibri" w:hAnsi="Calibri" w:cs="Calibri"/>
          <w:color w:val="000000" w:themeColor="text1"/>
          <w:highlight w:val="yellow"/>
        </w:rPr>
        <w:t xml:space="preserve">Freeze the block onto the specimen chuck (tissue holder) via mounting </w:t>
      </w:r>
      <w:r w:rsidR="00B90309" w:rsidRPr="00E65C4D">
        <w:rPr>
          <w:rFonts w:ascii="Calibri" w:hAnsi="Calibri" w:cs="Calibri"/>
          <w:color w:val="000000" w:themeColor="text1"/>
          <w:highlight w:val="yellow"/>
        </w:rPr>
        <w:t>with</w:t>
      </w:r>
      <w:r w:rsidR="0026000B" w:rsidRPr="00E65C4D">
        <w:rPr>
          <w:rFonts w:ascii="Calibri" w:hAnsi="Calibri" w:cs="Calibri"/>
          <w:color w:val="000000" w:themeColor="text1"/>
          <w:highlight w:val="yellow"/>
        </w:rPr>
        <w:t xml:space="preserve"> </w:t>
      </w:r>
      <w:r w:rsidR="00B90309" w:rsidRPr="00E65C4D">
        <w:rPr>
          <w:rFonts w:ascii="Calibri" w:hAnsi="Calibri" w:cs="Calibri"/>
          <w:color w:val="000000" w:themeColor="text1"/>
          <w:highlight w:val="yellow"/>
        </w:rPr>
        <w:t>an</w:t>
      </w:r>
      <w:r w:rsidR="0026000B" w:rsidRPr="00E65C4D">
        <w:rPr>
          <w:rFonts w:ascii="Calibri" w:hAnsi="Calibri" w:cs="Calibri"/>
          <w:color w:val="000000" w:themeColor="text1"/>
          <w:highlight w:val="yellow"/>
        </w:rPr>
        <w:t xml:space="preserve"> OCT drop.</w:t>
      </w:r>
      <w:r w:rsidR="009B6736" w:rsidRPr="00E65C4D">
        <w:rPr>
          <w:rFonts w:ascii="Calibri" w:hAnsi="Calibri" w:cs="Calibri"/>
          <w:color w:val="000000" w:themeColor="text1"/>
          <w:highlight w:val="yellow"/>
        </w:rPr>
        <w:t xml:space="preserve"> Keep the </w:t>
      </w:r>
      <w:r w:rsidR="005A35F9" w:rsidRPr="00E65C4D">
        <w:rPr>
          <w:rFonts w:ascii="Calibri" w:eastAsia="SimSun" w:hAnsi="Calibri" w:cs="Calibri"/>
          <w:color w:val="000000" w:themeColor="text1"/>
          <w:highlight w:val="yellow"/>
          <w:lang w:eastAsia="zh-CN"/>
        </w:rPr>
        <w:t>trimmed side of the sample</w:t>
      </w:r>
      <w:r w:rsidR="00FD29E4" w:rsidRPr="00E65C4D">
        <w:rPr>
          <w:rFonts w:ascii="Calibri" w:hAnsi="Calibri" w:cs="Calibri"/>
          <w:color w:val="000000" w:themeColor="text1"/>
          <w:highlight w:val="yellow"/>
        </w:rPr>
        <w:t xml:space="preserve"> furthest </w:t>
      </w:r>
      <w:r w:rsidR="009B6736" w:rsidRPr="00E65C4D">
        <w:rPr>
          <w:rFonts w:ascii="Calibri" w:hAnsi="Calibri" w:cs="Calibri"/>
          <w:color w:val="000000" w:themeColor="text1"/>
          <w:highlight w:val="yellow"/>
        </w:rPr>
        <w:t>from the chuck</w:t>
      </w:r>
      <w:r w:rsidR="003C3BB7" w:rsidRPr="00E65C4D">
        <w:rPr>
          <w:rFonts w:ascii="Calibri" w:hAnsi="Calibri" w:cs="Calibri"/>
          <w:color w:val="000000" w:themeColor="text1"/>
          <w:highlight w:val="yellow"/>
        </w:rPr>
        <w:t xml:space="preserve"> (facing</w:t>
      </w:r>
      <w:r w:rsidR="0012211B">
        <w:rPr>
          <w:rFonts w:ascii="Calibri" w:hAnsi="Calibri" w:cs="Calibri"/>
          <w:color w:val="000000" w:themeColor="text1"/>
          <w:highlight w:val="yellow"/>
        </w:rPr>
        <w:t xml:space="preserve"> the </w:t>
      </w:r>
      <w:r w:rsidR="00A157FE" w:rsidRPr="00E65C4D">
        <w:rPr>
          <w:rFonts w:ascii="Calibri" w:hAnsi="Calibri" w:cs="Calibri"/>
          <w:color w:val="000000" w:themeColor="text1"/>
          <w:highlight w:val="yellow"/>
        </w:rPr>
        <w:t>operator</w:t>
      </w:r>
      <w:r w:rsidR="003C3BB7" w:rsidRPr="00E65C4D">
        <w:rPr>
          <w:rFonts w:ascii="Calibri" w:hAnsi="Calibri" w:cs="Calibri"/>
          <w:color w:val="000000" w:themeColor="text1"/>
          <w:highlight w:val="yellow"/>
        </w:rPr>
        <w:t>)</w:t>
      </w:r>
      <w:r w:rsidR="009B6736" w:rsidRPr="00E65C4D">
        <w:rPr>
          <w:rFonts w:ascii="Calibri" w:hAnsi="Calibri" w:cs="Calibri"/>
          <w:color w:val="000000" w:themeColor="text1"/>
          <w:highlight w:val="yellow"/>
        </w:rPr>
        <w:t>.</w:t>
      </w:r>
    </w:p>
    <w:p w14:paraId="17097B59" w14:textId="77777777" w:rsidR="00A157FE" w:rsidRPr="00E65C4D" w:rsidRDefault="00A157FE" w:rsidP="00E65C4D">
      <w:pPr>
        <w:adjustRightInd w:val="0"/>
        <w:snapToGrid w:val="0"/>
        <w:jc w:val="both"/>
        <w:rPr>
          <w:rFonts w:ascii="Calibri" w:hAnsi="Calibri" w:cs="Calibri"/>
          <w:color w:val="000000" w:themeColor="text1"/>
          <w:highlight w:val="yellow"/>
        </w:rPr>
      </w:pPr>
    </w:p>
    <w:p w14:paraId="61CDD2BB" w14:textId="6216D5F0" w:rsidR="009B6736" w:rsidRPr="00E65C4D" w:rsidRDefault="00FD29E4" w:rsidP="00E65C4D">
      <w:pPr>
        <w:numPr>
          <w:ilvl w:val="1"/>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Load </w:t>
      </w:r>
      <w:r w:rsidR="009B6736" w:rsidRPr="00E65C4D">
        <w:rPr>
          <w:rFonts w:ascii="Calibri" w:hAnsi="Calibri" w:cs="Calibri"/>
          <w:color w:val="000000" w:themeColor="text1"/>
          <w:highlight w:val="yellow"/>
        </w:rPr>
        <w:t xml:space="preserve">the </w:t>
      </w:r>
      <w:r w:rsidR="00EF1346" w:rsidRPr="00E65C4D">
        <w:rPr>
          <w:rFonts w:ascii="Calibri" w:hAnsi="Calibri" w:cs="Calibri"/>
          <w:color w:val="000000" w:themeColor="text1"/>
          <w:highlight w:val="yellow"/>
        </w:rPr>
        <w:t xml:space="preserve">block-mounted </w:t>
      </w:r>
      <w:r w:rsidR="009B6736" w:rsidRPr="00E65C4D">
        <w:rPr>
          <w:rFonts w:ascii="Calibri" w:hAnsi="Calibri" w:cs="Calibri"/>
          <w:color w:val="000000" w:themeColor="text1"/>
          <w:highlight w:val="yellow"/>
        </w:rPr>
        <w:t xml:space="preserve">chuck onto the cryostat object holder. </w:t>
      </w:r>
      <w:r w:rsidRPr="00E65C4D">
        <w:rPr>
          <w:rFonts w:ascii="Calibri" w:hAnsi="Calibri" w:cs="Calibri"/>
          <w:color w:val="000000" w:themeColor="text1"/>
          <w:highlight w:val="yellow"/>
        </w:rPr>
        <w:t>Adjust</w:t>
      </w:r>
      <w:r w:rsidR="00EF1346" w:rsidRPr="00E65C4D">
        <w:rPr>
          <w:rFonts w:ascii="Calibri" w:hAnsi="Calibri" w:cs="Calibri"/>
          <w:color w:val="000000" w:themeColor="text1"/>
          <w:highlight w:val="yellow"/>
        </w:rPr>
        <w:t xml:space="preserve"> </w:t>
      </w:r>
      <w:r w:rsidR="0079529F" w:rsidRPr="00E65C4D">
        <w:rPr>
          <w:rFonts w:ascii="Calibri" w:hAnsi="Calibri" w:cs="Calibri"/>
          <w:color w:val="000000" w:themeColor="text1"/>
          <w:highlight w:val="yellow"/>
        </w:rPr>
        <w:t>the blade</w:t>
      </w:r>
      <w:r w:rsidR="00B90309" w:rsidRPr="00E65C4D">
        <w:rPr>
          <w:rFonts w:ascii="Calibri" w:hAnsi="Calibri" w:cs="Calibri"/>
          <w:color w:val="000000" w:themeColor="text1"/>
          <w:highlight w:val="yellow"/>
        </w:rPr>
        <w:t xml:space="preserve"> holder</w:t>
      </w:r>
      <w:r w:rsidR="0079529F" w:rsidRPr="00E65C4D">
        <w:rPr>
          <w:rFonts w:ascii="Calibri" w:hAnsi="Calibri" w:cs="Calibri"/>
          <w:color w:val="000000" w:themeColor="text1"/>
          <w:highlight w:val="yellow"/>
        </w:rPr>
        <w:t xml:space="preserve"> </w:t>
      </w:r>
      <w:r w:rsidR="00027DC7" w:rsidRPr="00E65C4D">
        <w:rPr>
          <w:rFonts w:ascii="Calibri" w:hAnsi="Calibri" w:cs="Calibri"/>
          <w:color w:val="000000" w:themeColor="text1"/>
          <w:highlight w:val="yellow"/>
        </w:rPr>
        <w:t xml:space="preserve">to make </w:t>
      </w:r>
      <w:r w:rsidR="009B6736" w:rsidRPr="00E65C4D">
        <w:rPr>
          <w:rFonts w:ascii="Calibri" w:hAnsi="Calibri" w:cs="Calibri"/>
          <w:color w:val="000000" w:themeColor="text1"/>
          <w:highlight w:val="yellow"/>
        </w:rPr>
        <w:t>the angle of the blade 3</w:t>
      </w:r>
      <w:r w:rsidR="0012211B">
        <w:rPr>
          <w:rFonts w:ascii="Calibri" w:hAnsi="Calibri" w:cs="Calibri"/>
          <w:color w:val="000000" w:themeColor="text1"/>
          <w:highlight w:val="yellow"/>
        </w:rPr>
        <w:t>°–</w:t>
      </w:r>
      <w:r w:rsidR="009B6736" w:rsidRPr="00E65C4D">
        <w:rPr>
          <w:rFonts w:ascii="Calibri" w:hAnsi="Calibri" w:cs="Calibri"/>
          <w:color w:val="000000" w:themeColor="text1"/>
          <w:highlight w:val="yellow"/>
        </w:rPr>
        <w:t>5° relative to the sample.</w:t>
      </w:r>
    </w:p>
    <w:p w14:paraId="301A4220" w14:textId="77777777" w:rsidR="00A157FE" w:rsidRPr="00E65C4D" w:rsidRDefault="00A157FE" w:rsidP="00E65C4D">
      <w:pPr>
        <w:adjustRightInd w:val="0"/>
        <w:snapToGrid w:val="0"/>
        <w:jc w:val="both"/>
        <w:rPr>
          <w:rFonts w:ascii="Calibri" w:hAnsi="Calibri" w:cs="Calibri"/>
          <w:color w:val="000000" w:themeColor="text1"/>
          <w:highlight w:val="yellow"/>
        </w:rPr>
      </w:pPr>
    </w:p>
    <w:p w14:paraId="7A679891" w14:textId="0E07184F" w:rsidR="00A91A73" w:rsidRPr="00E65C4D" w:rsidRDefault="009B6736" w:rsidP="00E65C4D">
      <w:pPr>
        <w:numPr>
          <w:ilvl w:val="1"/>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Collect 10 µm sections onto </w:t>
      </w:r>
      <w:r w:rsidR="0026000B" w:rsidRPr="00E65C4D">
        <w:rPr>
          <w:rFonts w:ascii="Calibri" w:hAnsi="Calibri" w:cs="Calibri"/>
          <w:color w:val="000000" w:themeColor="text1"/>
          <w:highlight w:val="yellow"/>
        </w:rPr>
        <w:t xml:space="preserve">coated </w:t>
      </w:r>
      <w:r w:rsidRPr="00E65C4D">
        <w:rPr>
          <w:rFonts w:ascii="Calibri" w:hAnsi="Calibri" w:cs="Calibri"/>
          <w:color w:val="000000" w:themeColor="text1"/>
          <w:highlight w:val="yellow"/>
        </w:rPr>
        <w:t xml:space="preserve">microscope slides. </w:t>
      </w:r>
      <w:r w:rsidR="003B4838" w:rsidRPr="00E65C4D">
        <w:rPr>
          <w:rFonts w:ascii="Calibri" w:hAnsi="Calibri" w:cs="Calibri"/>
          <w:color w:val="000000" w:themeColor="text1"/>
          <w:highlight w:val="yellow"/>
        </w:rPr>
        <w:t>D</w:t>
      </w:r>
      <w:r w:rsidRPr="00E65C4D">
        <w:rPr>
          <w:rFonts w:ascii="Calibri" w:hAnsi="Calibri" w:cs="Calibri"/>
          <w:color w:val="000000" w:themeColor="text1"/>
          <w:highlight w:val="yellow"/>
        </w:rPr>
        <w:t>ry</w:t>
      </w:r>
      <w:r w:rsidR="00A91A73" w:rsidRPr="00E65C4D">
        <w:rPr>
          <w:rFonts w:ascii="Calibri" w:hAnsi="Calibri" w:cs="Calibri"/>
          <w:color w:val="000000" w:themeColor="text1"/>
          <w:highlight w:val="yellow"/>
        </w:rPr>
        <w:t xml:space="preserve"> </w:t>
      </w:r>
      <w:r w:rsidR="003B4838" w:rsidRPr="00E65C4D">
        <w:rPr>
          <w:rFonts w:ascii="Calibri" w:hAnsi="Calibri" w:cs="Calibri"/>
          <w:color w:val="000000" w:themeColor="text1"/>
          <w:highlight w:val="yellow"/>
        </w:rPr>
        <w:t xml:space="preserve">sections </w:t>
      </w:r>
      <w:r w:rsidRPr="00E65C4D">
        <w:rPr>
          <w:rFonts w:ascii="Calibri" w:hAnsi="Calibri" w:cs="Calibri"/>
          <w:color w:val="000000" w:themeColor="text1"/>
          <w:highlight w:val="yellow"/>
        </w:rPr>
        <w:t xml:space="preserve">completely </w:t>
      </w:r>
      <w:r w:rsidR="00B90309" w:rsidRPr="00E65C4D">
        <w:rPr>
          <w:rFonts w:ascii="Calibri" w:hAnsi="Calibri" w:cs="Calibri"/>
          <w:color w:val="000000" w:themeColor="text1"/>
          <w:highlight w:val="yellow"/>
        </w:rPr>
        <w:t>at RT</w:t>
      </w:r>
      <w:r w:rsidR="003B4838" w:rsidRPr="00E65C4D">
        <w:rPr>
          <w:rFonts w:ascii="Calibri" w:hAnsi="Calibri" w:cs="Calibri"/>
          <w:color w:val="000000" w:themeColor="text1"/>
          <w:highlight w:val="yellow"/>
        </w:rPr>
        <w:t>, then store them at -80 °C</w:t>
      </w:r>
      <w:r w:rsidR="00B90309" w:rsidRPr="00E65C4D">
        <w:rPr>
          <w:rFonts w:ascii="Calibri" w:hAnsi="Calibri" w:cs="Calibri"/>
          <w:color w:val="000000" w:themeColor="text1"/>
          <w:highlight w:val="yellow"/>
        </w:rPr>
        <w:t>.</w:t>
      </w:r>
    </w:p>
    <w:p w14:paraId="7354F5CC" w14:textId="77777777" w:rsidR="00F9762C" w:rsidRPr="00E65C4D" w:rsidRDefault="00F9762C" w:rsidP="00E65C4D">
      <w:pPr>
        <w:adjustRightInd w:val="0"/>
        <w:snapToGrid w:val="0"/>
        <w:jc w:val="both"/>
        <w:rPr>
          <w:rFonts w:ascii="Calibri" w:hAnsi="Calibri" w:cs="Calibri"/>
          <w:color w:val="000000" w:themeColor="text1"/>
          <w:highlight w:val="yellow"/>
        </w:rPr>
      </w:pPr>
    </w:p>
    <w:p w14:paraId="1D668E85" w14:textId="02EFC1F9" w:rsidR="00F9762C" w:rsidRPr="00E65C4D" w:rsidRDefault="00F9762C" w:rsidP="00E65C4D">
      <w:pPr>
        <w:numPr>
          <w:ilvl w:val="0"/>
          <w:numId w:val="9"/>
        </w:numPr>
        <w:adjustRightInd w:val="0"/>
        <w:snapToGrid w:val="0"/>
        <w:jc w:val="both"/>
        <w:rPr>
          <w:rFonts w:ascii="Calibri" w:hAnsi="Calibri" w:cs="Calibri"/>
          <w:b/>
          <w:color w:val="000000" w:themeColor="text1"/>
          <w:highlight w:val="yellow"/>
        </w:rPr>
      </w:pPr>
      <w:r w:rsidRPr="00E65C4D">
        <w:rPr>
          <w:rFonts w:ascii="Calibri" w:hAnsi="Calibri" w:cs="Calibri"/>
          <w:b/>
          <w:color w:val="000000" w:themeColor="text1"/>
          <w:highlight w:val="yellow"/>
        </w:rPr>
        <w:lastRenderedPageBreak/>
        <w:t xml:space="preserve">Histological </w:t>
      </w:r>
      <w:r w:rsidR="00063DD8" w:rsidRPr="00E65C4D">
        <w:rPr>
          <w:rFonts w:ascii="Calibri" w:hAnsi="Calibri" w:cs="Calibri"/>
          <w:b/>
          <w:color w:val="000000" w:themeColor="text1"/>
          <w:highlight w:val="yellow"/>
        </w:rPr>
        <w:t>staining and microscopic imaging</w:t>
      </w:r>
    </w:p>
    <w:p w14:paraId="02763E17" w14:textId="77777777" w:rsidR="00A157FE" w:rsidRPr="00E65C4D" w:rsidRDefault="00A157FE" w:rsidP="00E65C4D">
      <w:pPr>
        <w:adjustRightInd w:val="0"/>
        <w:snapToGrid w:val="0"/>
        <w:jc w:val="both"/>
        <w:rPr>
          <w:rFonts w:ascii="Calibri" w:hAnsi="Calibri" w:cs="Calibri"/>
          <w:b/>
          <w:color w:val="000000" w:themeColor="text1"/>
          <w:highlight w:val="yellow"/>
        </w:rPr>
      </w:pPr>
    </w:p>
    <w:p w14:paraId="0D38AD8F" w14:textId="6D138323" w:rsidR="00A73304" w:rsidRPr="00E65C4D" w:rsidRDefault="00FD29E4" w:rsidP="00E65C4D">
      <w:pPr>
        <w:numPr>
          <w:ilvl w:val="1"/>
          <w:numId w:val="9"/>
        </w:numPr>
        <w:adjustRightInd w:val="0"/>
        <w:snapToGrid w:val="0"/>
        <w:jc w:val="both"/>
        <w:rPr>
          <w:rFonts w:ascii="Calibri" w:hAnsi="Calibri" w:cs="Calibri"/>
          <w:b/>
          <w:color w:val="000000" w:themeColor="text1"/>
          <w:highlight w:val="yellow"/>
        </w:rPr>
      </w:pPr>
      <w:r w:rsidRPr="00E65C4D">
        <w:rPr>
          <w:rFonts w:ascii="Calibri" w:hAnsi="Calibri" w:cs="Calibri"/>
          <w:b/>
          <w:color w:val="000000" w:themeColor="text1"/>
          <w:highlight w:val="yellow"/>
        </w:rPr>
        <w:t>Immu</w:t>
      </w:r>
      <w:r w:rsidR="003A7980" w:rsidRPr="00E65C4D">
        <w:rPr>
          <w:rFonts w:ascii="Calibri" w:hAnsi="Calibri" w:cs="Calibri"/>
          <w:b/>
          <w:color w:val="000000" w:themeColor="text1"/>
          <w:highlight w:val="yellow"/>
        </w:rPr>
        <w:t>no</w:t>
      </w:r>
      <w:r w:rsidRPr="00E65C4D">
        <w:rPr>
          <w:rFonts w:ascii="Calibri" w:hAnsi="Calibri" w:cs="Calibri"/>
          <w:b/>
          <w:color w:val="000000" w:themeColor="text1"/>
          <w:highlight w:val="yellow"/>
        </w:rPr>
        <w:t>fluorescence</w:t>
      </w:r>
      <w:r w:rsidR="001A2B6B" w:rsidRPr="00E65C4D">
        <w:rPr>
          <w:rFonts w:ascii="Calibri" w:hAnsi="Calibri" w:cs="Calibri"/>
          <w:b/>
          <w:color w:val="000000" w:themeColor="text1"/>
          <w:highlight w:val="yellow"/>
        </w:rPr>
        <w:t xml:space="preserve"> staining</w:t>
      </w:r>
    </w:p>
    <w:p w14:paraId="5266F914" w14:textId="77777777" w:rsidR="00A157FE" w:rsidRPr="00E65C4D" w:rsidRDefault="00A157FE" w:rsidP="00E65C4D">
      <w:pPr>
        <w:adjustRightInd w:val="0"/>
        <w:snapToGrid w:val="0"/>
        <w:jc w:val="both"/>
        <w:rPr>
          <w:rFonts w:ascii="Calibri" w:hAnsi="Calibri" w:cs="Calibri"/>
          <w:b/>
          <w:color w:val="000000" w:themeColor="text1"/>
          <w:highlight w:val="yellow"/>
        </w:rPr>
      </w:pPr>
    </w:p>
    <w:p w14:paraId="536E5297" w14:textId="4790B981" w:rsidR="00A13931" w:rsidRPr="00E65C4D" w:rsidRDefault="00A13931"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Take out slides from -80</w:t>
      </w:r>
      <w:bookmarkStart w:id="5" w:name="_Hlk532828577"/>
      <w:r w:rsidRPr="00E65C4D">
        <w:rPr>
          <w:rFonts w:ascii="Calibri" w:hAnsi="Calibri" w:cs="Calibri"/>
          <w:color w:val="000000" w:themeColor="text1"/>
          <w:highlight w:val="yellow"/>
        </w:rPr>
        <w:t xml:space="preserve"> °C</w:t>
      </w:r>
      <w:bookmarkEnd w:id="5"/>
      <w:r w:rsidR="009C3245" w:rsidRPr="00E65C4D">
        <w:rPr>
          <w:rFonts w:ascii="Calibri" w:hAnsi="Calibri" w:cs="Calibri"/>
          <w:color w:val="000000" w:themeColor="text1"/>
          <w:highlight w:val="yellow"/>
        </w:rPr>
        <w:t>.</w:t>
      </w:r>
      <w:r w:rsidRPr="00E65C4D">
        <w:rPr>
          <w:rFonts w:ascii="Calibri" w:hAnsi="Calibri" w:cs="Calibri"/>
          <w:color w:val="000000" w:themeColor="text1"/>
          <w:highlight w:val="yellow"/>
        </w:rPr>
        <w:t xml:space="preserve"> </w:t>
      </w:r>
      <w:r w:rsidR="009C3245" w:rsidRPr="00E65C4D">
        <w:rPr>
          <w:rFonts w:ascii="Calibri" w:hAnsi="Calibri" w:cs="Calibri"/>
          <w:color w:val="000000" w:themeColor="text1"/>
          <w:highlight w:val="yellow"/>
        </w:rPr>
        <w:t>K</w:t>
      </w:r>
      <w:r w:rsidRPr="00E65C4D">
        <w:rPr>
          <w:rFonts w:ascii="Calibri" w:hAnsi="Calibri" w:cs="Calibri"/>
          <w:color w:val="000000" w:themeColor="text1"/>
          <w:highlight w:val="yellow"/>
        </w:rPr>
        <w:t>eep</w:t>
      </w:r>
      <w:r w:rsidR="009C3245" w:rsidRPr="00E65C4D">
        <w:rPr>
          <w:rFonts w:ascii="Calibri" w:hAnsi="Calibri" w:cs="Calibri"/>
          <w:color w:val="000000" w:themeColor="text1"/>
          <w:highlight w:val="yellow"/>
        </w:rPr>
        <w:t xml:space="preserve"> slides</w:t>
      </w:r>
      <w:r w:rsidRPr="00E65C4D">
        <w:rPr>
          <w:rFonts w:ascii="Calibri" w:hAnsi="Calibri" w:cs="Calibri"/>
          <w:color w:val="000000" w:themeColor="text1"/>
          <w:highlight w:val="yellow"/>
        </w:rPr>
        <w:t xml:space="preserve"> at RT for 1 h to airdry sections.</w:t>
      </w:r>
      <w:r w:rsidR="009C3245" w:rsidRPr="00E65C4D">
        <w:rPr>
          <w:rFonts w:ascii="Calibri" w:hAnsi="Calibri" w:cs="Calibri"/>
          <w:color w:val="000000" w:themeColor="text1"/>
          <w:highlight w:val="yellow"/>
        </w:rPr>
        <w:t xml:space="preserve"> Rinse slides in 0.1% PBST (0.1% </w:t>
      </w:r>
      <w:r w:rsidR="004E5FE1" w:rsidRPr="00E65C4D">
        <w:rPr>
          <w:rFonts w:ascii="Calibri" w:hAnsi="Calibri" w:cs="Calibri"/>
          <w:color w:val="000000" w:themeColor="text1"/>
          <w:highlight w:val="yellow"/>
        </w:rPr>
        <w:t>Polyethylene glycol tert-</w:t>
      </w:r>
      <w:proofErr w:type="spellStart"/>
      <w:r w:rsidR="004E5FE1" w:rsidRPr="00E65C4D">
        <w:rPr>
          <w:rFonts w:ascii="Calibri" w:hAnsi="Calibri" w:cs="Calibri"/>
          <w:color w:val="000000" w:themeColor="text1"/>
          <w:highlight w:val="yellow"/>
        </w:rPr>
        <w:t>octylphenyl</w:t>
      </w:r>
      <w:proofErr w:type="spellEnd"/>
      <w:r w:rsidR="004E5FE1" w:rsidRPr="00E65C4D">
        <w:rPr>
          <w:rFonts w:ascii="Calibri" w:hAnsi="Calibri" w:cs="Calibri"/>
          <w:color w:val="000000" w:themeColor="text1"/>
          <w:highlight w:val="yellow"/>
        </w:rPr>
        <w:t xml:space="preserve"> ether</w:t>
      </w:r>
      <w:r w:rsidR="009C3245" w:rsidRPr="00E65C4D">
        <w:rPr>
          <w:rFonts w:ascii="Calibri" w:hAnsi="Calibri" w:cs="Calibri"/>
          <w:color w:val="000000" w:themeColor="text1"/>
          <w:highlight w:val="yellow"/>
        </w:rPr>
        <w:t xml:space="preserve"> in PBS</w:t>
      </w:r>
      <w:r w:rsidR="0012211B">
        <w:rPr>
          <w:rFonts w:ascii="Calibri" w:hAnsi="Calibri" w:cs="Calibri"/>
          <w:color w:val="000000" w:themeColor="text1"/>
          <w:highlight w:val="yellow"/>
        </w:rPr>
        <w:t xml:space="preserve">; </w:t>
      </w:r>
      <w:r w:rsidR="00934CAE" w:rsidRPr="00E65C4D">
        <w:rPr>
          <w:rFonts w:ascii="Calibri" w:hAnsi="Calibri" w:cs="Calibri"/>
          <w:color w:val="000000" w:themeColor="text1"/>
          <w:highlight w:val="yellow"/>
        </w:rPr>
        <w:t xml:space="preserve">see </w:t>
      </w:r>
      <w:r w:rsidR="0012211B" w:rsidRPr="0012211B">
        <w:rPr>
          <w:rFonts w:ascii="Calibri" w:hAnsi="Calibri" w:cs="Calibri"/>
          <w:b/>
          <w:color w:val="000000" w:themeColor="text1"/>
          <w:highlight w:val="yellow"/>
        </w:rPr>
        <w:t>Table of Materials</w:t>
      </w:r>
      <w:r w:rsidR="00934CAE" w:rsidRPr="00E65C4D">
        <w:rPr>
          <w:rFonts w:ascii="Calibri" w:hAnsi="Calibri" w:cs="Calibri"/>
          <w:color w:val="000000" w:themeColor="text1"/>
          <w:highlight w:val="yellow"/>
        </w:rPr>
        <w:t>)</w:t>
      </w:r>
      <w:r w:rsidR="009C3245" w:rsidRPr="00E65C4D">
        <w:rPr>
          <w:rFonts w:ascii="Calibri" w:hAnsi="Calibri" w:cs="Calibri"/>
          <w:color w:val="000000" w:themeColor="text1"/>
          <w:highlight w:val="yellow"/>
        </w:rPr>
        <w:t xml:space="preserve"> three times for 5 min each to wash out OCT and permeabilize sections.</w:t>
      </w:r>
    </w:p>
    <w:p w14:paraId="4A634FB5" w14:textId="77777777" w:rsidR="00A157FE" w:rsidRPr="00E65C4D" w:rsidRDefault="00A157FE" w:rsidP="00E65C4D">
      <w:pPr>
        <w:adjustRightInd w:val="0"/>
        <w:snapToGrid w:val="0"/>
        <w:jc w:val="both"/>
        <w:rPr>
          <w:rFonts w:ascii="Calibri" w:hAnsi="Calibri" w:cs="Calibri"/>
          <w:color w:val="000000" w:themeColor="text1"/>
          <w:highlight w:val="yellow"/>
        </w:rPr>
      </w:pPr>
    </w:p>
    <w:p w14:paraId="75ECFD36" w14:textId="73293E5B" w:rsidR="0012211B" w:rsidRDefault="0012211B" w:rsidP="00E65C4D">
      <w:pPr>
        <w:numPr>
          <w:ilvl w:val="2"/>
          <w:numId w:val="9"/>
        </w:numPr>
        <w:adjustRightInd w:val="0"/>
        <w:snapToGrid w:val="0"/>
        <w:jc w:val="both"/>
        <w:rPr>
          <w:rFonts w:ascii="Calibri" w:hAnsi="Calibri" w:cs="Calibri"/>
          <w:color w:val="000000" w:themeColor="text1"/>
        </w:rPr>
      </w:pPr>
      <w:r>
        <w:rPr>
          <w:rFonts w:ascii="Calibri" w:hAnsi="Calibri" w:cs="Calibri"/>
          <w:color w:val="000000" w:themeColor="text1"/>
        </w:rPr>
        <w:t>Optionally, perform a</w:t>
      </w:r>
      <w:r w:rsidR="009C3245" w:rsidRPr="00E65C4D">
        <w:rPr>
          <w:rFonts w:ascii="Calibri" w:hAnsi="Calibri" w:cs="Calibri"/>
          <w:color w:val="000000" w:themeColor="text1"/>
        </w:rPr>
        <w:t>ntigen retrieval (optional)</w:t>
      </w:r>
      <w:r>
        <w:rPr>
          <w:rFonts w:ascii="Calibri" w:hAnsi="Calibri" w:cs="Calibri"/>
          <w:color w:val="000000" w:themeColor="text1"/>
        </w:rPr>
        <w:t>.</w:t>
      </w:r>
    </w:p>
    <w:p w14:paraId="4B243656" w14:textId="77777777" w:rsidR="0012211B" w:rsidRDefault="0012211B" w:rsidP="0012211B">
      <w:pPr>
        <w:pStyle w:val="ListParagraph"/>
        <w:ind w:firstLine="480"/>
        <w:rPr>
          <w:rFonts w:ascii="Calibri" w:hAnsi="Calibri" w:cs="Calibri"/>
          <w:color w:val="000000" w:themeColor="text1"/>
        </w:rPr>
      </w:pPr>
    </w:p>
    <w:p w14:paraId="5DF7945E" w14:textId="0C68FF7F" w:rsidR="0012211B" w:rsidRDefault="009C3245" w:rsidP="00A85B22">
      <w:pPr>
        <w:numPr>
          <w:ilvl w:val="3"/>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Preheat citrate buffer (</w:t>
      </w:r>
      <w:r w:rsidRPr="00E65C4D">
        <w:rPr>
          <w:rFonts w:ascii="Calibri" w:eastAsia="SimSun" w:hAnsi="Calibri" w:cs="Calibri"/>
          <w:color w:val="000000" w:themeColor="text1"/>
          <w:lang w:eastAsia="zh-CN"/>
        </w:rPr>
        <w:t xml:space="preserve">10 mM sodium citrate pH 6) </w:t>
      </w:r>
      <w:r w:rsidRPr="00E65C4D">
        <w:rPr>
          <w:rFonts w:ascii="Calibri" w:hAnsi="Calibri" w:cs="Calibri"/>
          <w:color w:val="000000" w:themeColor="text1"/>
        </w:rPr>
        <w:t>in the staining dish with steamer or water bath to 95</w:t>
      </w:r>
      <w:r w:rsidR="0072713E">
        <w:rPr>
          <w:rFonts w:ascii="Calibri" w:hAnsi="Calibri" w:cs="Calibri"/>
          <w:color w:val="000000" w:themeColor="text1"/>
        </w:rPr>
        <w:t>–</w:t>
      </w:r>
      <w:r w:rsidRPr="00E65C4D">
        <w:rPr>
          <w:rFonts w:ascii="Calibri" w:hAnsi="Calibri" w:cs="Calibri"/>
          <w:color w:val="000000" w:themeColor="text1"/>
        </w:rPr>
        <w:t xml:space="preserve">100 °C. Immerse slides in the citrate buffer, incubate for 10 min. </w:t>
      </w:r>
    </w:p>
    <w:p w14:paraId="7B847F5A" w14:textId="77777777" w:rsidR="0012211B" w:rsidRDefault="0012211B" w:rsidP="0012211B">
      <w:pPr>
        <w:adjustRightInd w:val="0"/>
        <w:snapToGrid w:val="0"/>
        <w:jc w:val="both"/>
        <w:rPr>
          <w:rFonts w:ascii="Calibri" w:hAnsi="Calibri" w:cs="Calibri"/>
          <w:color w:val="000000" w:themeColor="text1"/>
        </w:rPr>
      </w:pPr>
    </w:p>
    <w:p w14:paraId="5EF5BF53" w14:textId="0308968E" w:rsidR="009C3245" w:rsidRPr="00E65C4D" w:rsidRDefault="009C3245" w:rsidP="0012211B">
      <w:pPr>
        <w:numPr>
          <w:ilvl w:val="3"/>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Take the staining dish out from steamer or water bath to RT. Cool the slides at RT for 20 minutes or </w:t>
      </w:r>
      <w:r w:rsidR="00864CEA" w:rsidRPr="00E65C4D">
        <w:rPr>
          <w:rFonts w:ascii="Calibri" w:hAnsi="Calibri" w:cs="Calibri"/>
          <w:color w:val="000000" w:themeColor="text1"/>
        </w:rPr>
        <w:t>longer</w:t>
      </w:r>
      <w:r w:rsidR="00864CEA" w:rsidRPr="00E65C4D">
        <w:rPr>
          <w:rFonts w:ascii="Calibri" w:hAnsi="Calibri" w:cs="Calibri"/>
          <w:color w:val="000000" w:themeColor="text1"/>
          <w:vertAlign w:val="superscript"/>
        </w:rPr>
        <w:t>1</w:t>
      </w:r>
      <w:r w:rsidR="00CB3153" w:rsidRPr="00E65C4D">
        <w:rPr>
          <w:rFonts w:ascii="Calibri" w:hAnsi="Calibri" w:cs="Calibri"/>
          <w:color w:val="000000" w:themeColor="text1"/>
          <w:vertAlign w:val="superscript"/>
        </w:rPr>
        <w:t>5</w:t>
      </w:r>
      <w:r w:rsidRPr="00E65C4D">
        <w:rPr>
          <w:rFonts w:ascii="Calibri" w:hAnsi="Calibri" w:cs="Calibri"/>
          <w:color w:val="000000" w:themeColor="text1"/>
        </w:rPr>
        <w:t>.</w:t>
      </w:r>
    </w:p>
    <w:p w14:paraId="60A6765A" w14:textId="77777777" w:rsidR="00E65C4D" w:rsidRPr="00E65C4D" w:rsidRDefault="00E65C4D" w:rsidP="00E65C4D">
      <w:pPr>
        <w:adjustRightInd w:val="0"/>
        <w:snapToGrid w:val="0"/>
        <w:jc w:val="both"/>
        <w:rPr>
          <w:rFonts w:ascii="Calibri" w:hAnsi="Calibri" w:cs="Calibri"/>
          <w:color w:val="000000" w:themeColor="text1"/>
        </w:rPr>
      </w:pPr>
    </w:p>
    <w:p w14:paraId="0DEBAB74" w14:textId="611B37E9" w:rsidR="009406A1" w:rsidRPr="00E65C4D" w:rsidRDefault="0012211B" w:rsidP="00E65C4D">
      <w:pPr>
        <w:adjustRightInd w:val="0"/>
        <w:snapToGrid w:val="0"/>
        <w:jc w:val="both"/>
        <w:rPr>
          <w:rFonts w:ascii="Calibri" w:eastAsia="DengXian" w:hAnsi="Calibri" w:cs="Calibri"/>
          <w:color w:val="000000" w:themeColor="text1"/>
          <w:highlight w:val="yellow"/>
          <w:lang w:eastAsia="zh-CN"/>
        </w:rPr>
      </w:pPr>
      <w:r>
        <w:rPr>
          <w:rFonts w:ascii="Calibri" w:hAnsi="Calibri" w:cs="Calibri"/>
          <w:color w:val="000000" w:themeColor="text1"/>
        </w:rPr>
        <w:t>NOTE:</w:t>
      </w:r>
      <w:r w:rsidR="009C3245" w:rsidRPr="00E65C4D">
        <w:rPr>
          <w:rFonts w:ascii="Calibri" w:hAnsi="Calibri" w:cs="Calibri"/>
          <w:color w:val="000000" w:themeColor="text1"/>
        </w:rPr>
        <w:t xml:space="preserve"> </w:t>
      </w:r>
      <w:r w:rsidR="009406A1" w:rsidRPr="00E65C4D">
        <w:rPr>
          <w:rFonts w:ascii="Calibri" w:hAnsi="Calibri" w:cs="Calibri"/>
          <w:color w:val="000000" w:themeColor="text1"/>
        </w:rPr>
        <w:t xml:space="preserve">As alternatives, </w:t>
      </w:r>
      <w:r w:rsidR="009406A1" w:rsidRPr="00E65C4D">
        <w:rPr>
          <w:rFonts w:ascii="Calibri" w:eastAsia="SimSun" w:hAnsi="Calibri" w:cs="Calibri"/>
          <w:color w:val="000000" w:themeColor="text1"/>
          <w:lang w:eastAsia="zh-CN"/>
        </w:rPr>
        <w:t>use Tris-EDTA</w:t>
      </w:r>
      <w:r w:rsidR="00A13DCB" w:rsidRPr="00E65C4D">
        <w:rPr>
          <w:rFonts w:ascii="Calibri" w:eastAsia="SimSun" w:hAnsi="Calibri" w:cs="Calibri"/>
          <w:color w:val="000000" w:themeColor="text1"/>
          <w:lang w:eastAsia="zh-CN"/>
        </w:rPr>
        <w:t xml:space="preserve"> buffer (10</w:t>
      </w:r>
      <w:r>
        <w:rPr>
          <w:rFonts w:ascii="Calibri" w:eastAsia="SimSun" w:hAnsi="Calibri" w:cs="Calibri"/>
          <w:color w:val="000000" w:themeColor="text1"/>
          <w:lang w:eastAsia="zh-CN"/>
        </w:rPr>
        <w:t xml:space="preserve"> </w:t>
      </w:r>
      <w:r w:rsidR="00A13DCB" w:rsidRPr="00E65C4D">
        <w:rPr>
          <w:rFonts w:ascii="Calibri" w:eastAsia="SimSun" w:hAnsi="Calibri" w:cs="Calibri"/>
          <w:color w:val="000000" w:themeColor="text1"/>
          <w:lang w:eastAsia="zh-CN"/>
        </w:rPr>
        <w:t xml:space="preserve">mM Tris </w:t>
      </w:r>
      <w:r w:rsidR="004E632E" w:rsidRPr="00E65C4D">
        <w:rPr>
          <w:rFonts w:ascii="Calibri" w:eastAsia="SimSun" w:hAnsi="Calibri" w:cs="Calibri"/>
          <w:color w:val="000000" w:themeColor="text1"/>
          <w:lang w:eastAsia="zh-CN"/>
        </w:rPr>
        <w:t>b</w:t>
      </w:r>
      <w:r w:rsidR="00A13DCB" w:rsidRPr="00E65C4D">
        <w:rPr>
          <w:rFonts w:ascii="Calibri" w:eastAsia="SimSun" w:hAnsi="Calibri" w:cs="Calibri"/>
          <w:color w:val="000000" w:themeColor="text1"/>
          <w:lang w:eastAsia="zh-CN"/>
        </w:rPr>
        <w:t>ase, 1mM EDTA, 0.05% Tween 20, pH 9.0)</w:t>
      </w:r>
      <w:r w:rsidR="001A2B6B" w:rsidRPr="00E65C4D">
        <w:rPr>
          <w:rFonts w:ascii="Calibri" w:eastAsia="SimSun" w:hAnsi="Calibri" w:cs="Calibri"/>
          <w:color w:val="000000" w:themeColor="text1"/>
          <w:lang w:eastAsia="zh-CN"/>
        </w:rPr>
        <w:t xml:space="preserve"> or EDTA</w:t>
      </w:r>
      <w:r w:rsidR="00A13DCB" w:rsidRPr="00E65C4D">
        <w:rPr>
          <w:rFonts w:ascii="Calibri" w:eastAsia="SimSun" w:hAnsi="Calibri" w:cs="Calibri"/>
          <w:color w:val="000000" w:themeColor="text1"/>
          <w:lang w:eastAsia="zh-CN"/>
        </w:rPr>
        <w:t xml:space="preserve"> buffer (1</w:t>
      </w:r>
      <w:r>
        <w:rPr>
          <w:rFonts w:ascii="Calibri" w:eastAsia="SimSun" w:hAnsi="Calibri" w:cs="Calibri"/>
          <w:color w:val="000000" w:themeColor="text1"/>
          <w:lang w:eastAsia="zh-CN"/>
        </w:rPr>
        <w:t xml:space="preserve"> </w:t>
      </w:r>
      <w:r w:rsidR="00A13DCB" w:rsidRPr="00E65C4D">
        <w:rPr>
          <w:rFonts w:ascii="Calibri" w:eastAsia="SimSun" w:hAnsi="Calibri" w:cs="Calibri"/>
          <w:color w:val="000000" w:themeColor="text1"/>
          <w:lang w:eastAsia="zh-CN"/>
        </w:rPr>
        <w:t>mM EDTA, 0.05% Tween 20, pH 8.0)</w:t>
      </w:r>
      <w:r w:rsidR="001A2B6B" w:rsidRPr="00E65C4D">
        <w:rPr>
          <w:rFonts w:ascii="Calibri" w:eastAsia="SimSun" w:hAnsi="Calibri" w:cs="Calibri"/>
          <w:color w:val="000000" w:themeColor="text1"/>
          <w:lang w:eastAsia="zh-CN"/>
        </w:rPr>
        <w:t xml:space="preserve"> </w:t>
      </w:r>
      <w:r w:rsidR="009406A1" w:rsidRPr="00E65C4D">
        <w:rPr>
          <w:rFonts w:ascii="Calibri" w:eastAsia="SimSun" w:hAnsi="Calibri" w:cs="Calibri"/>
          <w:color w:val="000000" w:themeColor="text1"/>
          <w:lang w:eastAsia="zh-CN"/>
        </w:rPr>
        <w:t xml:space="preserve">for heat-induced antigen retrieval. Use </w:t>
      </w:r>
      <w:r>
        <w:rPr>
          <w:rFonts w:ascii="Calibri" w:eastAsia="SimSun" w:hAnsi="Calibri" w:cs="Calibri"/>
          <w:color w:val="000000" w:themeColor="text1"/>
          <w:lang w:eastAsia="zh-CN"/>
        </w:rPr>
        <w:t xml:space="preserve">a </w:t>
      </w:r>
      <w:r w:rsidR="009406A1" w:rsidRPr="00E65C4D">
        <w:rPr>
          <w:rFonts w:ascii="Calibri" w:eastAsia="SimSun" w:hAnsi="Calibri" w:cs="Calibri"/>
          <w:color w:val="000000" w:themeColor="text1"/>
          <w:lang w:eastAsia="zh-CN"/>
        </w:rPr>
        <w:t xml:space="preserve">pressure cooker, microwave, or water bath for heat-induced antigen retrieval, in addition to the hot steamer. </w:t>
      </w:r>
      <w:r w:rsidR="00F87C20" w:rsidRPr="00E65C4D">
        <w:rPr>
          <w:rFonts w:ascii="Calibri" w:eastAsia="SimSun" w:hAnsi="Calibri" w:cs="Calibri"/>
          <w:color w:val="000000" w:themeColor="text1"/>
          <w:lang w:eastAsia="zh-CN"/>
        </w:rPr>
        <w:t xml:space="preserve">An enzyme-induced antigen retrieval using trypsin or pepsin is another alternative. </w:t>
      </w:r>
      <w:r w:rsidR="009406A1" w:rsidRPr="00E65C4D">
        <w:rPr>
          <w:rFonts w:ascii="Calibri" w:eastAsia="SimSun" w:hAnsi="Calibri" w:cs="Calibri"/>
          <w:color w:val="000000" w:themeColor="text1"/>
          <w:lang w:eastAsia="zh-CN"/>
        </w:rPr>
        <w:t>Optimize the concentration and treatment time of enzymatic retrieval to avoid damaging sections. Optimize the antigen retrieval method for each antibody/antigen combination.</w:t>
      </w:r>
      <w:r>
        <w:rPr>
          <w:rFonts w:ascii="Calibri" w:eastAsia="DengXian" w:hAnsi="Calibri" w:cs="Calibri"/>
          <w:color w:val="000000" w:themeColor="text1"/>
          <w:highlight w:val="yellow"/>
          <w:lang w:eastAsia="zh-CN"/>
        </w:rPr>
        <w:t xml:space="preserve"> </w:t>
      </w:r>
    </w:p>
    <w:p w14:paraId="3350B0E2" w14:textId="507D2475" w:rsidR="00A157FE" w:rsidRPr="00E65C4D" w:rsidRDefault="00A157FE" w:rsidP="00E65C4D">
      <w:pPr>
        <w:adjustRightInd w:val="0"/>
        <w:snapToGrid w:val="0"/>
        <w:jc w:val="both"/>
        <w:rPr>
          <w:rFonts w:ascii="Calibri" w:eastAsia="SimSun" w:hAnsi="Calibri" w:cs="Calibri"/>
          <w:color w:val="000000" w:themeColor="text1"/>
          <w:highlight w:val="yellow"/>
          <w:lang w:eastAsia="zh-CN"/>
        </w:rPr>
      </w:pPr>
    </w:p>
    <w:p w14:paraId="399EAD43" w14:textId="21AD21C3" w:rsidR="0084359B" w:rsidRPr="00E65C4D" w:rsidRDefault="00184C30"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I</w:t>
      </w:r>
      <w:r w:rsidR="0084359B" w:rsidRPr="00E65C4D">
        <w:rPr>
          <w:rFonts w:ascii="Calibri" w:hAnsi="Calibri" w:cs="Calibri"/>
          <w:color w:val="000000" w:themeColor="text1"/>
          <w:highlight w:val="yellow"/>
        </w:rPr>
        <w:t xml:space="preserve">ncubate each slide with 200 </w:t>
      </w:r>
      <w:r w:rsidR="0012211B" w:rsidRPr="00E65C4D">
        <w:rPr>
          <w:rFonts w:ascii="Calibri" w:hAnsi="Calibri" w:cs="Calibri"/>
          <w:color w:val="000000" w:themeColor="text1"/>
          <w:highlight w:val="yellow"/>
        </w:rPr>
        <w:t>μ</w:t>
      </w:r>
      <w:r w:rsidR="0012211B">
        <w:rPr>
          <w:rFonts w:ascii="Calibri" w:hAnsi="Calibri" w:cs="Calibri"/>
          <w:color w:val="000000" w:themeColor="text1"/>
          <w:highlight w:val="yellow"/>
        </w:rPr>
        <w:t>L of</w:t>
      </w:r>
      <w:r w:rsidR="0012211B" w:rsidRPr="00E65C4D">
        <w:rPr>
          <w:rFonts w:ascii="Calibri" w:hAnsi="Calibri" w:cs="Calibri"/>
          <w:color w:val="000000" w:themeColor="text1"/>
          <w:highlight w:val="yellow"/>
        </w:rPr>
        <w:t xml:space="preserve"> </w:t>
      </w:r>
      <w:r w:rsidR="0084359B" w:rsidRPr="00E65C4D">
        <w:rPr>
          <w:rFonts w:ascii="Calibri" w:hAnsi="Calibri" w:cs="Calibri"/>
          <w:color w:val="000000" w:themeColor="text1"/>
          <w:highlight w:val="yellow"/>
        </w:rPr>
        <w:t>blocking solution</w:t>
      </w:r>
      <w:r w:rsidR="002D0261" w:rsidRPr="00E65C4D">
        <w:rPr>
          <w:rFonts w:ascii="Calibri" w:hAnsi="Calibri" w:cs="Calibri"/>
          <w:color w:val="000000" w:themeColor="text1"/>
          <w:highlight w:val="yellow"/>
        </w:rPr>
        <w:t xml:space="preserve"> (</w:t>
      </w:r>
      <w:bookmarkStart w:id="6" w:name="_Hlk531708427"/>
      <w:r w:rsidR="002D0261" w:rsidRPr="00E65C4D">
        <w:rPr>
          <w:rFonts w:ascii="Calibri" w:hAnsi="Calibri" w:cs="Calibri"/>
          <w:color w:val="000000" w:themeColor="text1"/>
          <w:highlight w:val="yellow"/>
        </w:rPr>
        <w:t xml:space="preserve">5% donkey serum diluted in 0.1% </w:t>
      </w:r>
      <w:bookmarkEnd w:id="6"/>
      <w:r w:rsidR="007D1DAD" w:rsidRPr="00E65C4D">
        <w:rPr>
          <w:rFonts w:ascii="Calibri" w:hAnsi="Calibri" w:cs="Calibri"/>
          <w:color w:val="000000" w:themeColor="text1"/>
          <w:highlight w:val="yellow"/>
        </w:rPr>
        <w:t>PBST</w:t>
      </w:r>
      <w:r w:rsidR="002D0261" w:rsidRPr="00E65C4D">
        <w:rPr>
          <w:rFonts w:ascii="Calibri" w:hAnsi="Calibri" w:cs="Calibri"/>
          <w:color w:val="000000" w:themeColor="text1"/>
          <w:highlight w:val="yellow"/>
        </w:rPr>
        <w:t>)</w:t>
      </w:r>
      <w:r w:rsidR="0084359B" w:rsidRPr="00E65C4D">
        <w:rPr>
          <w:rFonts w:ascii="Calibri" w:hAnsi="Calibri" w:cs="Calibri"/>
          <w:color w:val="000000" w:themeColor="text1"/>
          <w:highlight w:val="yellow"/>
        </w:rPr>
        <w:t xml:space="preserve"> at </w:t>
      </w:r>
      <w:r w:rsidR="00E66DE8" w:rsidRPr="00E65C4D">
        <w:rPr>
          <w:rFonts w:ascii="Calibri" w:hAnsi="Calibri" w:cs="Calibri"/>
          <w:color w:val="000000" w:themeColor="text1"/>
          <w:highlight w:val="yellow"/>
        </w:rPr>
        <w:t>RT</w:t>
      </w:r>
      <w:r w:rsidR="0084359B" w:rsidRPr="00E65C4D">
        <w:rPr>
          <w:rFonts w:ascii="Calibri" w:hAnsi="Calibri" w:cs="Calibri"/>
          <w:color w:val="000000" w:themeColor="text1"/>
          <w:highlight w:val="yellow"/>
        </w:rPr>
        <w:t xml:space="preserve"> for 30 </w:t>
      </w:r>
      <w:r w:rsidR="003A7980" w:rsidRPr="00E65C4D">
        <w:rPr>
          <w:rFonts w:ascii="Calibri" w:hAnsi="Calibri" w:cs="Calibri"/>
          <w:color w:val="000000" w:themeColor="text1"/>
          <w:highlight w:val="yellow"/>
        </w:rPr>
        <w:t>min</w:t>
      </w:r>
      <w:r w:rsidR="0012211B">
        <w:rPr>
          <w:rFonts w:ascii="Calibri" w:hAnsi="Calibri" w:cs="Calibri"/>
          <w:color w:val="000000" w:themeColor="text1"/>
          <w:highlight w:val="yellow"/>
        </w:rPr>
        <w:t>, then</w:t>
      </w:r>
      <w:r w:rsidR="0084359B" w:rsidRPr="00E65C4D">
        <w:rPr>
          <w:rFonts w:ascii="Calibri" w:hAnsi="Calibri" w:cs="Calibri"/>
          <w:color w:val="000000" w:themeColor="text1"/>
          <w:highlight w:val="yellow"/>
        </w:rPr>
        <w:t xml:space="preserve"> </w:t>
      </w:r>
      <w:r w:rsidRPr="00E65C4D">
        <w:rPr>
          <w:rFonts w:ascii="Calibri" w:hAnsi="Calibri" w:cs="Calibri"/>
          <w:color w:val="000000" w:themeColor="text1"/>
          <w:highlight w:val="yellow"/>
        </w:rPr>
        <w:t>remove the blocking solution without</w:t>
      </w:r>
      <w:r w:rsidR="00CE5680" w:rsidRPr="00E65C4D">
        <w:rPr>
          <w:rFonts w:ascii="Calibri" w:hAnsi="Calibri" w:cs="Calibri"/>
          <w:color w:val="000000" w:themeColor="text1"/>
          <w:highlight w:val="yellow"/>
        </w:rPr>
        <w:t xml:space="preserve"> rinse</w:t>
      </w:r>
      <w:r w:rsidRPr="00E65C4D">
        <w:rPr>
          <w:rFonts w:ascii="Calibri" w:hAnsi="Calibri" w:cs="Calibri"/>
          <w:color w:val="000000" w:themeColor="text1"/>
          <w:highlight w:val="yellow"/>
        </w:rPr>
        <w:t>.</w:t>
      </w:r>
    </w:p>
    <w:p w14:paraId="6BBD0D24" w14:textId="77777777" w:rsidR="009406A1" w:rsidRPr="00E65C4D" w:rsidRDefault="009406A1" w:rsidP="00E65C4D">
      <w:pPr>
        <w:adjustRightInd w:val="0"/>
        <w:snapToGrid w:val="0"/>
        <w:jc w:val="both"/>
        <w:rPr>
          <w:rFonts w:ascii="Calibri" w:hAnsi="Calibri" w:cs="Calibri"/>
          <w:color w:val="000000" w:themeColor="text1"/>
          <w:highlight w:val="yellow"/>
        </w:rPr>
      </w:pPr>
    </w:p>
    <w:p w14:paraId="1769B10B" w14:textId="09F5014C" w:rsidR="00A73304" w:rsidRPr="00E65C4D" w:rsidRDefault="00A73304"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Incubate </w:t>
      </w:r>
      <w:r w:rsidR="00184C30" w:rsidRPr="00E65C4D">
        <w:rPr>
          <w:rFonts w:ascii="Calibri" w:hAnsi="Calibri" w:cs="Calibri"/>
          <w:color w:val="000000" w:themeColor="text1"/>
          <w:highlight w:val="yellow"/>
        </w:rPr>
        <w:t xml:space="preserve">each slide </w:t>
      </w:r>
      <w:r w:rsidR="005431F1" w:rsidRPr="00E65C4D">
        <w:rPr>
          <w:rFonts w:ascii="Calibri" w:hAnsi="Calibri" w:cs="Calibri"/>
          <w:color w:val="000000" w:themeColor="text1"/>
          <w:highlight w:val="yellow"/>
        </w:rPr>
        <w:t xml:space="preserve">with </w:t>
      </w:r>
      <w:r w:rsidR="0079529F" w:rsidRPr="00E65C4D">
        <w:rPr>
          <w:rFonts w:ascii="Calibri" w:hAnsi="Calibri" w:cs="Calibri"/>
          <w:color w:val="000000" w:themeColor="text1"/>
          <w:highlight w:val="yellow"/>
        </w:rPr>
        <w:t>100 μ</w:t>
      </w:r>
      <w:r w:rsidR="0012211B">
        <w:rPr>
          <w:rFonts w:ascii="Calibri" w:hAnsi="Calibri" w:cs="Calibri"/>
          <w:color w:val="000000" w:themeColor="text1"/>
          <w:highlight w:val="yellow"/>
        </w:rPr>
        <w:t>L of</w:t>
      </w:r>
      <w:r w:rsidR="0079529F" w:rsidRPr="00E65C4D">
        <w:rPr>
          <w:rFonts w:ascii="Calibri" w:hAnsi="Calibri" w:cs="Calibri"/>
          <w:color w:val="000000" w:themeColor="text1"/>
          <w:highlight w:val="yellow"/>
        </w:rPr>
        <w:t xml:space="preserve"> </w:t>
      </w:r>
      <w:r w:rsidRPr="00E65C4D">
        <w:rPr>
          <w:rFonts w:ascii="Calibri" w:hAnsi="Calibri" w:cs="Calibri"/>
          <w:color w:val="000000" w:themeColor="text1"/>
          <w:highlight w:val="yellow"/>
        </w:rPr>
        <w:t xml:space="preserve">primary antibody or antibodies diluted in blocking </w:t>
      </w:r>
      <w:r w:rsidR="00184C30" w:rsidRPr="00E65C4D">
        <w:rPr>
          <w:rFonts w:ascii="Calibri" w:hAnsi="Calibri" w:cs="Calibri"/>
          <w:color w:val="000000" w:themeColor="text1"/>
          <w:highlight w:val="yellow"/>
        </w:rPr>
        <w:t>solution</w:t>
      </w:r>
      <w:r w:rsidRPr="00E65C4D">
        <w:rPr>
          <w:rFonts w:ascii="Calibri" w:hAnsi="Calibri" w:cs="Calibri"/>
          <w:color w:val="000000" w:themeColor="text1"/>
          <w:highlight w:val="yellow"/>
        </w:rPr>
        <w:t xml:space="preserve"> for 1</w:t>
      </w:r>
      <w:r w:rsidR="0012211B">
        <w:rPr>
          <w:rFonts w:ascii="Calibri" w:hAnsi="Calibri" w:cs="Calibri"/>
          <w:color w:val="000000" w:themeColor="text1"/>
          <w:highlight w:val="yellow"/>
        </w:rPr>
        <w:t xml:space="preserve"> </w:t>
      </w:r>
      <w:r w:rsidRPr="00E65C4D">
        <w:rPr>
          <w:rFonts w:ascii="Calibri" w:hAnsi="Calibri" w:cs="Calibri"/>
          <w:color w:val="000000" w:themeColor="text1"/>
          <w:highlight w:val="yellow"/>
        </w:rPr>
        <w:t>h at RT or O/N at 4 °C.</w:t>
      </w:r>
      <w:r w:rsidR="009C3245" w:rsidRPr="00E65C4D">
        <w:rPr>
          <w:rFonts w:ascii="Calibri" w:hAnsi="Calibri" w:cs="Calibri"/>
          <w:color w:val="000000" w:themeColor="text1"/>
          <w:highlight w:val="yellow"/>
        </w:rPr>
        <w:t xml:space="preserve"> Rinse slides with PBS three times for 10 min</w:t>
      </w:r>
      <w:r w:rsidR="009C3245" w:rsidRPr="00E65C4D">
        <w:rPr>
          <w:rFonts w:ascii="Calibri" w:hAnsi="Calibri" w:cs="Calibri"/>
          <w:color w:val="000000" w:themeColor="text1"/>
          <w:highlight w:val="yellow"/>
          <w:lang w:eastAsia="ja-JP"/>
        </w:rPr>
        <w:t xml:space="preserve"> each</w:t>
      </w:r>
      <w:r w:rsidR="009C3245" w:rsidRPr="00E65C4D">
        <w:rPr>
          <w:rFonts w:ascii="Calibri" w:hAnsi="Calibri" w:cs="Calibri"/>
          <w:color w:val="000000" w:themeColor="text1"/>
          <w:highlight w:val="yellow"/>
        </w:rPr>
        <w:t xml:space="preserve"> at RT.</w:t>
      </w:r>
    </w:p>
    <w:p w14:paraId="4CB9B455" w14:textId="77777777" w:rsidR="00A157FE" w:rsidRPr="00E65C4D" w:rsidRDefault="00A157FE" w:rsidP="00E65C4D">
      <w:pPr>
        <w:adjustRightInd w:val="0"/>
        <w:snapToGrid w:val="0"/>
        <w:jc w:val="both"/>
        <w:rPr>
          <w:rFonts w:ascii="Calibri" w:hAnsi="Calibri" w:cs="Calibri"/>
          <w:color w:val="000000" w:themeColor="text1"/>
          <w:highlight w:val="yellow"/>
        </w:rPr>
      </w:pPr>
    </w:p>
    <w:p w14:paraId="0B4809B5" w14:textId="17645312" w:rsidR="00184C30" w:rsidRPr="00E65C4D" w:rsidRDefault="00A73304"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Incubate </w:t>
      </w:r>
      <w:r w:rsidR="00184C30" w:rsidRPr="00E65C4D">
        <w:rPr>
          <w:rFonts w:ascii="Calibri" w:hAnsi="Calibri" w:cs="Calibri"/>
          <w:color w:val="000000" w:themeColor="text1"/>
          <w:highlight w:val="yellow"/>
        </w:rPr>
        <w:t xml:space="preserve">each slide </w:t>
      </w:r>
      <w:r w:rsidR="00713669" w:rsidRPr="00E65C4D">
        <w:rPr>
          <w:rFonts w:ascii="Calibri" w:hAnsi="Calibri" w:cs="Calibri"/>
          <w:color w:val="000000" w:themeColor="text1"/>
          <w:highlight w:val="yellow"/>
        </w:rPr>
        <w:t xml:space="preserve">with </w:t>
      </w:r>
      <w:r w:rsidR="0079529F" w:rsidRPr="00E65C4D">
        <w:rPr>
          <w:rFonts w:ascii="Calibri" w:hAnsi="Calibri" w:cs="Calibri"/>
          <w:color w:val="000000" w:themeColor="text1"/>
          <w:highlight w:val="yellow"/>
        </w:rPr>
        <w:t>100 μ</w:t>
      </w:r>
      <w:r w:rsidR="0012211B">
        <w:rPr>
          <w:rFonts w:ascii="Calibri" w:hAnsi="Calibri" w:cs="Calibri"/>
          <w:color w:val="000000" w:themeColor="text1"/>
          <w:highlight w:val="yellow"/>
        </w:rPr>
        <w:t xml:space="preserve">L </w:t>
      </w:r>
      <w:r w:rsidR="003A7980" w:rsidRPr="00E65C4D">
        <w:rPr>
          <w:rFonts w:ascii="Calibri" w:hAnsi="Calibri" w:cs="Calibri"/>
          <w:color w:val="000000" w:themeColor="text1"/>
          <w:highlight w:val="yellow"/>
        </w:rPr>
        <w:t xml:space="preserve">of </w:t>
      </w:r>
      <w:r w:rsidR="00184C30" w:rsidRPr="00E65C4D">
        <w:rPr>
          <w:rFonts w:ascii="Calibri" w:hAnsi="Calibri" w:cs="Calibri"/>
          <w:color w:val="000000" w:themeColor="text1"/>
          <w:highlight w:val="yellow"/>
        </w:rPr>
        <w:t>secondary antibody diluted</w:t>
      </w:r>
      <w:r w:rsidRPr="00E65C4D">
        <w:rPr>
          <w:rFonts w:ascii="Calibri" w:hAnsi="Calibri" w:cs="Calibri"/>
          <w:color w:val="000000" w:themeColor="text1"/>
          <w:highlight w:val="yellow"/>
        </w:rPr>
        <w:t xml:space="preserve"> in blocking </w:t>
      </w:r>
      <w:r w:rsidR="00184C30" w:rsidRPr="00E65C4D">
        <w:rPr>
          <w:rFonts w:ascii="Calibri" w:hAnsi="Calibri" w:cs="Calibri"/>
          <w:color w:val="000000" w:themeColor="text1"/>
          <w:highlight w:val="yellow"/>
        </w:rPr>
        <w:t>solution f</w:t>
      </w:r>
      <w:r w:rsidRPr="00E65C4D">
        <w:rPr>
          <w:rFonts w:ascii="Calibri" w:hAnsi="Calibri" w:cs="Calibri"/>
          <w:color w:val="000000" w:themeColor="text1"/>
          <w:highlight w:val="yellow"/>
        </w:rPr>
        <w:t>or 1</w:t>
      </w:r>
      <w:r w:rsidR="0012211B">
        <w:rPr>
          <w:rFonts w:ascii="Calibri" w:hAnsi="Calibri" w:cs="Calibri"/>
          <w:color w:val="000000" w:themeColor="text1"/>
          <w:highlight w:val="yellow"/>
        </w:rPr>
        <w:t xml:space="preserve"> </w:t>
      </w:r>
      <w:r w:rsidR="00184C30" w:rsidRPr="00E65C4D">
        <w:rPr>
          <w:rFonts w:ascii="Calibri" w:hAnsi="Calibri" w:cs="Calibri"/>
          <w:color w:val="000000" w:themeColor="text1"/>
          <w:highlight w:val="yellow"/>
        </w:rPr>
        <w:t>h at RT</w:t>
      </w:r>
      <w:r w:rsidR="00E66DE8" w:rsidRPr="00E65C4D">
        <w:rPr>
          <w:rFonts w:ascii="Calibri" w:hAnsi="Calibri" w:cs="Calibri"/>
          <w:color w:val="000000" w:themeColor="text1"/>
          <w:highlight w:val="yellow"/>
        </w:rPr>
        <w:t>.</w:t>
      </w:r>
      <w:r w:rsidR="009C3245" w:rsidRPr="00E65C4D">
        <w:rPr>
          <w:rFonts w:ascii="Calibri" w:hAnsi="Calibri" w:cs="Calibri"/>
          <w:color w:val="000000" w:themeColor="text1"/>
          <w:highlight w:val="yellow"/>
        </w:rPr>
        <w:t xml:space="preserve"> Rinse slides in PBS three times for 10 min each at RT. Protect slides from light.</w:t>
      </w:r>
    </w:p>
    <w:p w14:paraId="1EE021E9" w14:textId="77777777" w:rsidR="007310F1" w:rsidRPr="00E65C4D" w:rsidRDefault="007310F1" w:rsidP="00E65C4D">
      <w:pPr>
        <w:adjustRightInd w:val="0"/>
        <w:snapToGrid w:val="0"/>
        <w:jc w:val="both"/>
        <w:rPr>
          <w:rFonts w:ascii="Calibri" w:hAnsi="Calibri" w:cs="Calibri"/>
          <w:color w:val="000000" w:themeColor="text1"/>
          <w:highlight w:val="yellow"/>
        </w:rPr>
      </w:pPr>
    </w:p>
    <w:p w14:paraId="616F9728" w14:textId="11B5371E" w:rsidR="00063DD8" w:rsidRDefault="00184C30" w:rsidP="00E65C4D">
      <w:pPr>
        <w:numPr>
          <w:ilvl w:val="2"/>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Mount slide</w:t>
      </w:r>
      <w:r w:rsidR="00063DD8">
        <w:rPr>
          <w:rFonts w:ascii="Calibri" w:hAnsi="Calibri" w:cs="Calibri"/>
          <w:color w:val="000000" w:themeColor="text1"/>
          <w:highlight w:val="yellow"/>
        </w:rPr>
        <w:t>s.</w:t>
      </w:r>
    </w:p>
    <w:p w14:paraId="02E2A3B2" w14:textId="77777777" w:rsidR="00063DD8" w:rsidRDefault="00063DD8" w:rsidP="00063DD8">
      <w:pPr>
        <w:pStyle w:val="ListParagraph"/>
        <w:ind w:firstLine="480"/>
        <w:rPr>
          <w:rFonts w:ascii="Calibri" w:hAnsi="Calibri" w:cs="Calibri"/>
          <w:color w:val="000000" w:themeColor="text1"/>
          <w:highlight w:val="yellow"/>
        </w:rPr>
      </w:pPr>
    </w:p>
    <w:p w14:paraId="403C53C3" w14:textId="77777777" w:rsidR="00063DD8" w:rsidRDefault="001C41D7" w:rsidP="00063DD8">
      <w:pPr>
        <w:numPr>
          <w:ilvl w:val="3"/>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 xml:space="preserve">Add two drops of anti-fade medium with DAPI (4', 6-diamidino-2-phenylindole) on the slide. Then cover with a coverslip. </w:t>
      </w:r>
    </w:p>
    <w:p w14:paraId="2244991C" w14:textId="77777777" w:rsidR="00063DD8" w:rsidRDefault="00063DD8" w:rsidP="00063DD8">
      <w:pPr>
        <w:adjustRightInd w:val="0"/>
        <w:snapToGrid w:val="0"/>
        <w:jc w:val="both"/>
        <w:rPr>
          <w:rFonts w:ascii="Calibri" w:hAnsi="Calibri" w:cs="Calibri"/>
          <w:color w:val="000000" w:themeColor="text1"/>
          <w:highlight w:val="yellow"/>
        </w:rPr>
      </w:pPr>
    </w:p>
    <w:p w14:paraId="65A91CA6" w14:textId="18A237D5" w:rsidR="001C41D7" w:rsidRPr="00E65C4D" w:rsidRDefault="001C41D7" w:rsidP="00063DD8">
      <w:pPr>
        <w:numPr>
          <w:ilvl w:val="3"/>
          <w:numId w:val="9"/>
        </w:numPr>
        <w:adjustRightInd w:val="0"/>
        <w:snapToGrid w:val="0"/>
        <w:jc w:val="both"/>
        <w:rPr>
          <w:rFonts w:ascii="Calibri" w:hAnsi="Calibri" w:cs="Calibri"/>
          <w:color w:val="000000" w:themeColor="text1"/>
          <w:highlight w:val="yellow"/>
        </w:rPr>
      </w:pPr>
      <w:r w:rsidRPr="00E65C4D">
        <w:rPr>
          <w:rFonts w:ascii="Calibri" w:hAnsi="Calibri" w:cs="Calibri"/>
          <w:color w:val="000000" w:themeColor="text1"/>
          <w:highlight w:val="yellow"/>
        </w:rPr>
        <w:t>Store at 4 °C</w:t>
      </w:r>
      <w:r w:rsidR="00E66DE8" w:rsidRPr="00E65C4D">
        <w:rPr>
          <w:rFonts w:ascii="Calibri" w:hAnsi="Calibri" w:cs="Calibri"/>
          <w:color w:val="000000" w:themeColor="text1"/>
          <w:highlight w:val="yellow"/>
        </w:rPr>
        <w:t xml:space="preserve"> in dark</w:t>
      </w:r>
      <w:r w:rsidRPr="00E65C4D">
        <w:rPr>
          <w:rFonts w:ascii="Calibri" w:hAnsi="Calibri" w:cs="Calibri"/>
          <w:color w:val="000000" w:themeColor="text1"/>
          <w:highlight w:val="yellow"/>
        </w:rPr>
        <w:t xml:space="preserve"> until ready to image.</w:t>
      </w:r>
    </w:p>
    <w:p w14:paraId="7F04E27D" w14:textId="77777777" w:rsidR="00E65C4D" w:rsidRPr="00E65C4D" w:rsidRDefault="00E65C4D" w:rsidP="00E65C4D">
      <w:pPr>
        <w:adjustRightInd w:val="0"/>
        <w:snapToGrid w:val="0"/>
        <w:jc w:val="both"/>
        <w:rPr>
          <w:rFonts w:ascii="Calibri" w:hAnsi="Calibri" w:cs="Calibri"/>
          <w:color w:val="000000" w:themeColor="text1"/>
        </w:rPr>
      </w:pPr>
    </w:p>
    <w:p w14:paraId="23BCF97A" w14:textId="5C9E2304" w:rsidR="001C41D7" w:rsidRPr="00E65C4D" w:rsidRDefault="0012211B" w:rsidP="00E65C4D">
      <w:pPr>
        <w:adjustRightInd w:val="0"/>
        <w:snapToGrid w:val="0"/>
        <w:jc w:val="both"/>
        <w:rPr>
          <w:rFonts w:ascii="Calibri" w:hAnsi="Calibri" w:cs="Calibri"/>
          <w:color w:val="000000" w:themeColor="text1"/>
        </w:rPr>
      </w:pPr>
      <w:r>
        <w:rPr>
          <w:rFonts w:ascii="Calibri" w:hAnsi="Calibri" w:cs="Calibri"/>
          <w:color w:val="000000" w:themeColor="text1"/>
        </w:rPr>
        <w:t>NOTE:</w:t>
      </w:r>
      <w:r w:rsidR="001C41D7" w:rsidRPr="00E65C4D">
        <w:rPr>
          <w:rFonts w:ascii="Calibri" w:hAnsi="Calibri" w:cs="Calibri"/>
          <w:color w:val="000000" w:themeColor="text1"/>
        </w:rPr>
        <w:t xml:space="preserve"> </w:t>
      </w:r>
      <w:r w:rsidR="007B6752" w:rsidRPr="00E65C4D">
        <w:rPr>
          <w:rFonts w:ascii="Calibri" w:hAnsi="Calibri" w:cs="Calibri"/>
          <w:color w:val="000000" w:themeColor="text1"/>
        </w:rPr>
        <w:t xml:space="preserve">As </w:t>
      </w:r>
      <w:r w:rsidR="006312B2" w:rsidRPr="00E65C4D">
        <w:rPr>
          <w:rFonts w:ascii="Calibri" w:hAnsi="Calibri" w:cs="Calibri"/>
          <w:color w:val="000000" w:themeColor="text1"/>
        </w:rPr>
        <w:t xml:space="preserve">an </w:t>
      </w:r>
      <w:r w:rsidR="007B6752" w:rsidRPr="00E65C4D">
        <w:rPr>
          <w:rFonts w:ascii="Calibri" w:hAnsi="Calibri" w:cs="Calibri"/>
          <w:color w:val="000000" w:themeColor="text1"/>
        </w:rPr>
        <w:t>alternative, label t</w:t>
      </w:r>
      <w:r w:rsidR="001C41D7" w:rsidRPr="00E65C4D">
        <w:rPr>
          <w:rFonts w:ascii="Calibri" w:hAnsi="Calibri" w:cs="Calibri"/>
          <w:color w:val="000000" w:themeColor="text1"/>
        </w:rPr>
        <w:t>he nuclei with DAPI or</w:t>
      </w:r>
      <w:r w:rsidR="00CE5680" w:rsidRPr="00E65C4D">
        <w:rPr>
          <w:rFonts w:ascii="Calibri" w:hAnsi="Calibri" w:cs="Calibri"/>
          <w:color w:val="000000" w:themeColor="text1"/>
        </w:rPr>
        <w:t xml:space="preserve"> Hoechst 33324 </w:t>
      </w:r>
      <w:r w:rsidR="001C41D7" w:rsidRPr="00E65C4D">
        <w:rPr>
          <w:rFonts w:ascii="Calibri" w:hAnsi="Calibri" w:cs="Calibri"/>
          <w:color w:val="000000" w:themeColor="text1"/>
        </w:rPr>
        <w:t>dye diluted 1:2,000 in PBS at RT</w:t>
      </w:r>
      <w:r w:rsidR="00E66DE8" w:rsidRPr="00E65C4D">
        <w:rPr>
          <w:rFonts w:ascii="Calibri" w:hAnsi="Calibri" w:cs="Calibri"/>
          <w:color w:val="000000" w:themeColor="text1"/>
        </w:rPr>
        <w:t xml:space="preserve"> first, t</w:t>
      </w:r>
      <w:r w:rsidR="001C41D7" w:rsidRPr="00E65C4D">
        <w:rPr>
          <w:rFonts w:ascii="Calibri" w:hAnsi="Calibri" w:cs="Calibri"/>
          <w:color w:val="000000" w:themeColor="text1"/>
        </w:rPr>
        <w:t xml:space="preserve">hen mount with </w:t>
      </w:r>
      <w:r w:rsidR="00E66DE8" w:rsidRPr="00E65C4D">
        <w:rPr>
          <w:rFonts w:ascii="Calibri" w:hAnsi="Calibri" w:cs="Calibri"/>
          <w:color w:val="000000" w:themeColor="text1"/>
        </w:rPr>
        <w:t>g</w:t>
      </w:r>
      <w:r w:rsidR="001C41D7" w:rsidRPr="00E65C4D">
        <w:rPr>
          <w:rFonts w:ascii="Calibri" w:hAnsi="Calibri" w:cs="Calibri"/>
          <w:color w:val="000000" w:themeColor="text1"/>
        </w:rPr>
        <w:t>lycerol.</w:t>
      </w:r>
    </w:p>
    <w:p w14:paraId="23BB89C0" w14:textId="77777777" w:rsidR="00A157FE" w:rsidRPr="00E65C4D" w:rsidRDefault="00A157FE" w:rsidP="00E65C4D">
      <w:pPr>
        <w:adjustRightInd w:val="0"/>
        <w:snapToGrid w:val="0"/>
        <w:jc w:val="both"/>
        <w:rPr>
          <w:rFonts w:ascii="Calibri" w:hAnsi="Calibri" w:cs="Calibri"/>
          <w:color w:val="000000" w:themeColor="text1"/>
        </w:rPr>
      </w:pPr>
    </w:p>
    <w:p w14:paraId="6CA048B7" w14:textId="351149CA" w:rsidR="00F9762C" w:rsidRPr="00E65C4D" w:rsidRDefault="00983589" w:rsidP="00E65C4D">
      <w:pPr>
        <w:numPr>
          <w:ilvl w:val="1"/>
          <w:numId w:val="9"/>
        </w:numPr>
        <w:adjustRightInd w:val="0"/>
        <w:snapToGrid w:val="0"/>
        <w:jc w:val="both"/>
        <w:rPr>
          <w:rFonts w:ascii="Calibri" w:hAnsi="Calibri" w:cs="Calibri"/>
          <w:b/>
          <w:color w:val="000000" w:themeColor="text1"/>
        </w:rPr>
      </w:pPr>
      <w:r w:rsidRPr="00E65C4D">
        <w:rPr>
          <w:rFonts w:ascii="Calibri" w:hAnsi="Calibri" w:cs="Calibri"/>
          <w:b/>
          <w:color w:val="000000" w:themeColor="text1"/>
        </w:rPr>
        <w:t xml:space="preserve">Terminal deoxynucleotidyl transferase </w:t>
      </w:r>
      <w:proofErr w:type="spellStart"/>
      <w:r w:rsidRPr="00E65C4D">
        <w:rPr>
          <w:rFonts w:ascii="Calibri" w:hAnsi="Calibri" w:cs="Calibri"/>
          <w:b/>
          <w:color w:val="000000" w:themeColor="text1"/>
        </w:rPr>
        <w:t>dUTP</w:t>
      </w:r>
      <w:proofErr w:type="spellEnd"/>
      <w:r w:rsidRPr="00E65C4D">
        <w:rPr>
          <w:rFonts w:ascii="Calibri" w:hAnsi="Calibri" w:cs="Calibri"/>
          <w:b/>
          <w:color w:val="000000" w:themeColor="text1"/>
        </w:rPr>
        <w:t xml:space="preserve"> nick end labeling (TUNEL)</w:t>
      </w:r>
      <w:r w:rsidR="00F9762C" w:rsidRPr="00E65C4D">
        <w:rPr>
          <w:rFonts w:ascii="Calibri" w:hAnsi="Calibri" w:cs="Calibri"/>
          <w:b/>
          <w:color w:val="000000" w:themeColor="text1"/>
        </w:rPr>
        <w:t xml:space="preserve"> staining.</w:t>
      </w:r>
    </w:p>
    <w:p w14:paraId="7E8656FF" w14:textId="77777777" w:rsidR="00E65C4D" w:rsidRPr="00E65C4D" w:rsidRDefault="00E65C4D" w:rsidP="00E65C4D">
      <w:pPr>
        <w:adjustRightInd w:val="0"/>
        <w:snapToGrid w:val="0"/>
        <w:jc w:val="both"/>
        <w:rPr>
          <w:rFonts w:ascii="Calibri" w:hAnsi="Calibri" w:cs="Calibri"/>
          <w:color w:val="000000" w:themeColor="text1"/>
        </w:rPr>
      </w:pPr>
    </w:p>
    <w:p w14:paraId="5C1276A3" w14:textId="009B5F98" w:rsidR="007D1DAD" w:rsidRPr="00E65C4D" w:rsidRDefault="0012211B" w:rsidP="00E65C4D">
      <w:pPr>
        <w:adjustRightInd w:val="0"/>
        <w:snapToGrid w:val="0"/>
        <w:jc w:val="both"/>
        <w:rPr>
          <w:rFonts w:ascii="Calibri" w:hAnsi="Calibri" w:cs="Calibri"/>
          <w:color w:val="000000" w:themeColor="text1"/>
        </w:rPr>
      </w:pPr>
      <w:r>
        <w:rPr>
          <w:rFonts w:ascii="Calibri" w:hAnsi="Calibri" w:cs="Calibri"/>
          <w:color w:val="000000" w:themeColor="text1"/>
        </w:rPr>
        <w:t>NOTE:</w:t>
      </w:r>
      <w:r w:rsidR="00F9762C" w:rsidRPr="00E65C4D">
        <w:rPr>
          <w:rFonts w:ascii="Calibri" w:hAnsi="Calibri" w:cs="Calibri"/>
          <w:color w:val="000000" w:themeColor="text1"/>
        </w:rPr>
        <w:t xml:space="preserve"> </w:t>
      </w:r>
      <w:r>
        <w:rPr>
          <w:rFonts w:ascii="Calibri" w:hAnsi="Calibri" w:cs="Calibri"/>
          <w:color w:val="000000" w:themeColor="text1"/>
        </w:rPr>
        <w:t>D</w:t>
      </w:r>
      <w:r w:rsidR="00EA1E39" w:rsidRPr="00E65C4D">
        <w:rPr>
          <w:rFonts w:ascii="Calibri" w:hAnsi="Calibri" w:cs="Calibri"/>
          <w:color w:val="000000" w:themeColor="text1"/>
        </w:rPr>
        <w:t>ouble-strand</w:t>
      </w:r>
      <w:r>
        <w:rPr>
          <w:rFonts w:ascii="Calibri" w:hAnsi="Calibri" w:cs="Calibri"/>
          <w:color w:val="000000" w:themeColor="text1"/>
        </w:rPr>
        <w:t>ed</w:t>
      </w:r>
      <w:r w:rsidR="00EA1E39" w:rsidRPr="00E65C4D">
        <w:rPr>
          <w:rFonts w:ascii="Calibri" w:hAnsi="Calibri" w:cs="Calibri"/>
          <w:color w:val="000000" w:themeColor="text1"/>
        </w:rPr>
        <w:t xml:space="preserve"> DNA with 3’-hydroxyl </w:t>
      </w:r>
      <w:r w:rsidR="006C7434" w:rsidRPr="00E65C4D">
        <w:rPr>
          <w:rFonts w:ascii="Calibri" w:hAnsi="Calibri" w:cs="Calibri"/>
          <w:color w:val="000000" w:themeColor="text1"/>
        </w:rPr>
        <w:t xml:space="preserve">termini </w:t>
      </w:r>
      <w:r w:rsidR="007D1DAD" w:rsidRPr="00E65C4D">
        <w:rPr>
          <w:rFonts w:ascii="Calibri" w:hAnsi="Calibri" w:cs="Calibri"/>
          <w:color w:val="000000" w:themeColor="text1"/>
        </w:rPr>
        <w:t xml:space="preserve">(3'OH DNA termini) </w:t>
      </w:r>
      <w:r w:rsidR="00EA1E39" w:rsidRPr="00E65C4D">
        <w:rPr>
          <w:rFonts w:ascii="Calibri" w:hAnsi="Calibri" w:cs="Calibri"/>
          <w:color w:val="000000" w:themeColor="text1"/>
        </w:rPr>
        <w:t>will form during apoptosis</w:t>
      </w:r>
      <w:r w:rsidR="006C7434" w:rsidRPr="00E65C4D">
        <w:rPr>
          <w:rFonts w:ascii="Calibri" w:hAnsi="Calibri" w:cs="Calibri"/>
          <w:color w:val="000000" w:themeColor="text1"/>
        </w:rPr>
        <w:t xml:space="preserve"> in the cell</w:t>
      </w:r>
      <w:r w:rsidR="00EA1E39" w:rsidRPr="00E65C4D">
        <w:rPr>
          <w:rFonts w:ascii="Calibri" w:hAnsi="Calibri" w:cs="Calibri"/>
          <w:color w:val="000000" w:themeColor="text1"/>
        </w:rPr>
        <w:t xml:space="preserve">. </w:t>
      </w:r>
      <w:r w:rsidR="007D1DAD" w:rsidRPr="00E65C4D">
        <w:rPr>
          <w:rFonts w:ascii="Calibri" w:hAnsi="Calibri" w:cs="Calibri"/>
          <w:color w:val="000000" w:themeColor="text1"/>
        </w:rPr>
        <w:t xml:space="preserve">Here, we provide a protocol that label the free 3'OH DNA termini in situ </w:t>
      </w:r>
      <w:r w:rsidR="0096289F" w:rsidRPr="00E65C4D">
        <w:rPr>
          <w:rFonts w:ascii="Calibri" w:hAnsi="Calibri" w:cs="Calibri"/>
          <w:color w:val="000000" w:themeColor="text1"/>
        </w:rPr>
        <w:t>via</w:t>
      </w:r>
      <w:r w:rsidR="0096289F" w:rsidRPr="00E65C4D">
        <w:rPr>
          <w:color w:val="000000" w:themeColor="text1"/>
        </w:rPr>
        <w:t xml:space="preserve"> </w:t>
      </w:r>
      <w:r w:rsidR="001443B0" w:rsidRPr="00E65C4D">
        <w:rPr>
          <w:rFonts w:ascii="Calibri" w:hAnsi="Calibri" w:cs="Calibri"/>
          <w:color w:val="000000" w:themeColor="text1"/>
        </w:rPr>
        <w:t>labeling</w:t>
      </w:r>
      <w:r w:rsidR="0096289F" w:rsidRPr="00E65C4D">
        <w:rPr>
          <w:rFonts w:ascii="Calibri" w:hAnsi="Calibri" w:cs="Calibri"/>
          <w:color w:val="000000" w:themeColor="text1"/>
        </w:rPr>
        <w:t xml:space="preserve"> DNA fragments </w:t>
      </w:r>
      <w:r w:rsidR="001443B0" w:rsidRPr="00E65C4D">
        <w:rPr>
          <w:rFonts w:ascii="Calibri" w:hAnsi="Calibri" w:cs="Calibri"/>
          <w:color w:val="000000" w:themeColor="text1"/>
        </w:rPr>
        <w:t>with the digoxigenin-nucleotide</w:t>
      </w:r>
      <w:r w:rsidR="001443B0" w:rsidRPr="00E65C4D">
        <w:rPr>
          <w:rFonts w:ascii="Calibri" w:eastAsiaTheme="minorEastAsia" w:hAnsi="Calibri" w:cs="Calibri" w:hint="eastAsia"/>
          <w:color w:val="000000" w:themeColor="text1"/>
          <w:lang w:eastAsia="zh-CN"/>
        </w:rPr>
        <w:t xml:space="preserve"> </w:t>
      </w:r>
      <w:r w:rsidR="0096289F" w:rsidRPr="00E65C4D">
        <w:rPr>
          <w:rFonts w:ascii="Calibri" w:hAnsi="Calibri" w:cs="Calibri"/>
          <w:color w:val="000000" w:themeColor="text1"/>
        </w:rPr>
        <w:t>utilizing terminal deoxynucleotidyl transferase (TdT) by specific staining</w:t>
      </w:r>
      <w:r w:rsidR="00934CAE" w:rsidRPr="00E65C4D">
        <w:rPr>
          <w:rFonts w:ascii="Calibri" w:hAnsi="Calibri" w:cs="Calibri"/>
          <w:color w:val="000000" w:themeColor="text1"/>
        </w:rPr>
        <w:t xml:space="preserve"> using a commercial kit (see </w:t>
      </w:r>
      <w:r w:rsidRPr="0012211B">
        <w:rPr>
          <w:rFonts w:ascii="Calibri" w:hAnsi="Calibri" w:cs="Calibri"/>
          <w:b/>
          <w:color w:val="000000" w:themeColor="text1"/>
        </w:rPr>
        <w:t>Table of Materials</w:t>
      </w:r>
      <w:r w:rsidR="00934CAE" w:rsidRPr="00E65C4D">
        <w:rPr>
          <w:rFonts w:ascii="Calibri" w:hAnsi="Calibri" w:cs="Calibri"/>
          <w:color w:val="000000" w:themeColor="text1"/>
        </w:rPr>
        <w:t>)</w:t>
      </w:r>
      <w:r w:rsidR="0096289F" w:rsidRPr="00E65C4D">
        <w:rPr>
          <w:rFonts w:ascii="Calibri" w:hAnsi="Calibri" w:cs="Calibri"/>
          <w:color w:val="000000" w:themeColor="text1"/>
        </w:rPr>
        <w:t>.</w:t>
      </w:r>
      <w:r w:rsidR="000D3692" w:rsidRPr="00E65C4D">
        <w:rPr>
          <w:rFonts w:ascii="Calibri" w:hAnsi="Calibri" w:cs="Calibri"/>
          <w:color w:val="000000" w:themeColor="text1"/>
        </w:rPr>
        <w:t xml:space="preserve"> </w:t>
      </w:r>
    </w:p>
    <w:p w14:paraId="4B5E2341" w14:textId="77777777" w:rsidR="00A157FE" w:rsidRPr="00E65C4D" w:rsidRDefault="00A157FE" w:rsidP="00E65C4D">
      <w:pPr>
        <w:adjustRightInd w:val="0"/>
        <w:snapToGrid w:val="0"/>
        <w:ind w:left="240" w:hangingChars="100" w:hanging="240"/>
        <w:jc w:val="both"/>
        <w:rPr>
          <w:rFonts w:ascii="Calibri" w:hAnsi="Calibri" w:cs="Calibri"/>
          <w:color w:val="000000" w:themeColor="text1"/>
        </w:rPr>
      </w:pPr>
    </w:p>
    <w:p w14:paraId="757B5EDC" w14:textId="6F2FFD25" w:rsidR="00193E97" w:rsidRPr="00E65C4D" w:rsidRDefault="00193E97" w:rsidP="00E65C4D">
      <w:pPr>
        <w:numPr>
          <w:ilvl w:val="2"/>
          <w:numId w:val="9"/>
        </w:numPr>
        <w:adjustRightInd w:val="0"/>
        <w:snapToGrid w:val="0"/>
        <w:jc w:val="both"/>
        <w:rPr>
          <w:rFonts w:ascii="Calibri" w:hAnsi="Calibri" w:cs="Calibri"/>
          <w:color w:val="000000" w:themeColor="text1"/>
        </w:rPr>
      </w:pPr>
      <w:r w:rsidRPr="00E65C4D">
        <w:rPr>
          <w:rFonts w:ascii="Calibri" w:eastAsiaTheme="minorEastAsia" w:hAnsi="Calibri" w:cs="Calibri"/>
          <w:color w:val="000000" w:themeColor="text1"/>
          <w:lang w:eastAsia="zh-CN"/>
        </w:rPr>
        <w:t>Optional</w:t>
      </w:r>
      <w:r w:rsidR="0012211B">
        <w:rPr>
          <w:rFonts w:ascii="Calibri" w:eastAsiaTheme="minorEastAsia" w:hAnsi="Calibri" w:cs="Calibri"/>
          <w:color w:val="000000" w:themeColor="text1"/>
          <w:lang w:eastAsia="zh-CN"/>
        </w:rPr>
        <w:t>ly,</w:t>
      </w:r>
      <w:r w:rsidRPr="00E65C4D">
        <w:rPr>
          <w:rFonts w:ascii="Calibri" w:eastAsiaTheme="minorEastAsia" w:hAnsi="Calibri" w:cs="Calibri"/>
          <w:color w:val="000000" w:themeColor="text1"/>
          <w:lang w:eastAsia="zh-CN"/>
        </w:rPr>
        <w:t xml:space="preserve"> </w:t>
      </w:r>
      <w:r w:rsidR="0012211B">
        <w:rPr>
          <w:rFonts w:ascii="Calibri" w:eastAsiaTheme="minorEastAsia" w:hAnsi="Calibri" w:cs="Calibri"/>
          <w:color w:val="000000" w:themeColor="text1"/>
          <w:lang w:eastAsia="zh-CN"/>
        </w:rPr>
        <w:t>s</w:t>
      </w:r>
      <w:r w:rsidR="0041293C" w:rsidRPr="00E65C4D">
        <w:rPr>
          <w:rFonts w:ascii="Calibri" w:eastAsiaTheme="minorEastAsia" w:hAnsi="Calibri" w:cs="Calibri"/>
          <w:color w:val="000000" w:themeColor="text1"/>
          <w:lang w:eastAsia="zh-CN"/>
        </w:rPr>
        <w:t xml:space="preserve">tain sections </w:t>
      </w:r>
      <w:r w:rsidRPr="00E65C4D">
        <w:rPr>
          <w:rFonts w:ascii="Calibri" w:eastAsiaTheme="minorEastAsia" w:hAnsi="Calibri" w:cs="Calibri"/>
          <w:color w:val="000000" w:themeColor="text1"/>
          <w:lang w:eastAsia="zh-CN"/>
        </w:rPr>
        <w:t>with primary and Alex</w:t>
      </w:r>
      <w:r w:rsidR="0012211B">
        <w:rPr>
          <w:rFonts w:ascii="Calibri" w:eastAsiaTheme="minorEastAsia" w:hAnsi="Calibri" w:cs="Calibri"/>
          <w:color w:val="000000" w:themeColor="text1"/>
          <w:lang w:eastAsia="zh-CN"/>
        </w:rPr>
        <w:t>a</w:t>
      </w:r>
      <w:r w:rsidRPr="00E65C4D">
        <w:rPr>
          <w:rFonts w:ascii="Calibri" w:eastAsiaTheme="minorEastAsia" w:hAnsi="Calibri" w:cs="Calibri"/>
          <w:color w:val="000000" w:themeColor="text1"/>
          <w:lang w:eastAsia="zh-CN"/>
        </w:rPr>
        <w:t xml:space="preserve"> </w:t>
      </w:r>
      <w:r w:rsidR="0012211B">
        <w:rPr>
          <w:rFonts w:ascii="Calibri" w:eastAsiaTheme="minorEastAsia" w:hAnsi="Calibri" w:cs="Calibri"/>
          <w:color w:val="000000" w:themeColor="text1"/>
          <w:lang w:eastAsia="zh-CN"/>
        </w:rPr>
        <w:t>F</w:t>
      </w:r>
      <w:r w:rsidR="0012211B" w:rsidRPr="00E65C4D">
        <w:rPr>
          <w:rFonts w:ascii="Calibri" w:eastAsiaTheme="minorEastAsia" w:hAnsi="Calibri" w:cs="Calibri"/>
          <w:color w:val="000000" w:themeColor="text1"/>
          <w:lang w:eastAsia="zh-CN"/>
        </w:rPr>
        <w:t>luor</w:t>
      </w:r>
      <w:r w:rsidRPr="00E65C4D">
        <w:rPr>
          <w:rFonts w:ascii="Calibri" w:eastAsiaTheme="minorEastAsia" w:hAnsi="Calibri" w:cs="Calibri"/>
          <w:color w:val="000000" w:themeColor="text1"/>
          <w:lang w:eastAsia="zh-CN"/>
        </w:rPr>
        <w:t xml:space="preserve">-488 labeled secondary </w:t>
      </w:r>
      <w:r w:rsidR="0041293C" w:rsidRPr="00E65C4D">
        <w:rPr>
          <w:rFonts w:ascii="Calibri" w:eastAsiaTheme="minorEastAsia" w:hAnsi="Calibri" w:cs="Calibri"/>
          <w:color w:val="000000" w:themeColor="text1"/>
          <w:lang w:eastAsia="zh-CN"/>
        </w:rPr>
        <w:t>antibodies prior to the TUNEL staining</w:t>
      </w:r>
      <w:r w:rsidRPr="00E65C4D">
        <w:rPr>
          <w:rFonts w:ascii="Calibri" w:eastAsiaTheme="minorEastAsia" w:hAnsi="Calibri" w:cs="Calibri"/>
          <w:color w:val="000000" w:themeColor="text1"/>
          <w:lang w:eastAsia="zh-CN"/>
        </w:rPr>
        <w:t>.</w:t>
      </w:r>
      <w:r w:rsidRPr="00E65C4D">
        <w:rPr>
          <w:rFonts w:ascii="Calibri" w:hAnsi="Calibri" w:cs="Calibri"/>
          <w:color w:val="000000" w:themeColor="text1"/>
        </w:rPr>
        <w:t xml:space="preserve"> Rinse the slide</w:t>
      </w:r>
      <w:r w:rsidR="00FB5F36" w:rsidRPr="00E65C4D">
        <w:rPr>
          <w:rFonts w:ascii="Calibri" w:hAnsi="Calibri" w:cs="Calibri"/>
          <w:color w:val="000000" w:themeColor="text1"/>
        </w:rPr>
        <w:t>s</w:t>
      </w:r>
      <w:r w:rsidRPr="00E65C4D">
        <w:rPr>
          <w:rFonts w:ascii="Calibri" w:hAnsi="Calibri" w:cs="Calibri"/>
          <w:color w:val="000000" w:themeColor="text1"/>
        </w:rPr>
        <w:t xml:space="preserve"> in PBS three times for </w:t>
      </w:r>
      <w:r w:rsidR="00FB5F36" w:rsidRPr="00E65C4D">
        <w:rPr>
          <w:rFonts w:ascii="Calibri" w:hAnsi="Calibri" w:cs="Calibri"/>
          <w:color w:val="000000" w:themeColor="text1"/>
        </w:rPr>
        <w:t>10</w:t>
      </w:r>
      <w:r w:rsidRPr="00E65C4D">
        <w:rPr>
          <w:rFonts w:ascii="Calibri" w:hAnsi="Calibri" w:cs="Calibri"/>
          <w:color w:val="000000" w:themeColor="text1"/>
        </w:rPr>
        <w:t xml:space="preserve"> min each.</w:t>
      </w:r>
    </w:p>
    <w:p w14:paraId="2E1D6DA8" w14:textId="77777777" w:rsidR="00E65C4D" w:rsidRPr="00E65C4D" w:rsidRDefault="00E65C4D" w:rsidP="00E65C4D">
      <w:pPr>
        <w:adjustRightInd w:val="0"/>
        <w:snapToGrid w:val="0"/>
        <w:jc w:val="both"/>
        <w:rPr>
          <w:rFonts w:ascii="Calibri" w:hAnsi="Calibri" w:cs="Calibri"/>
          <w:color w:val="000000" w:themeColor="text1"/>
        </w:rPr>
      </w:pPr>
    </w:p>
    <w:p w14:paraId="18F30D7E" w14:textId="5C4D231A" w:rsidR="00193E97" w:rsidRPr="00E65C4D" w:rsidRDefault="0012211B" w:rsidP="00E65C4D">
      <w:pPr>
        <w:adjustRightInd w:val="0"/>
        <w:snapToGrid w:val="0"/>
        <w:jc w:val="both"/>
        <w:rPr>
          <w:rFonts w:ascii="Calibri" w:eastAsia="DengXian" w:hAnsi="Calibri" w:cs="Calibri"/>
          <w:color w:val="000000" w:themeColor="text1"/>
          <w:lang w:eastAsia="zh-CN"/>
        </w:rPr>
      </w:pPr>
      <w:r>
        <w:rPr>
          <w:rFonts w:ascii="Calibri" w:hAnsi="Calibri" w:cs="Calibri"/>
          <w:color w:val="000000" w:themeColor="text1"/>
        </w:rPr>
        <w:t>NOTE:</w:t>
      </w:r>
      <w:r w:rsidR="00193E97" w:rsidRPr="00E65C4D">
        <w:rPr>
          <w:rFonts w:ascii="Calibri" w:hAnsi="Calibri" w:cs="Calibri"/>
          <w:color w:val="000000" w:themeColor="text1"/>
        </w:rPr>
        <w:t xml:space="preserve"> </w:t>
      </w:r>
      <w:r w:rsidR="00193E97" w:rsidRPr="00E65C4D">
        <w:rPr>
          <w:rFonts w:ascii="Calibri" w:eastAsia="DengXian" w:hAnsi="Calibri" w:cs="Calibri"/>
          <w:color w:val="000000" w:themeColor="text1"/>
          <w:lang w:eastAsia="zh-CN"/>
        </w:rPr>
        <w:t xml:space="preserve">This step is optional for a double staining of </w:t>
      </w:r>
      <w:r w:rsidR="0041293C" w:rsidRPr="00E65C4D">
        <w:rPr>
          <w:rFonts w:ascii="Calibri" w:eastAsia="DengXian" w:hAnsi="Calibri" w:cs="Calibri"/>
          <w:color w:val="000000" w:themeColor="text1"/>
          <w:lang w:eastAsia="zh-CN"/>
        </w:rPr>
        <w:t xml:space="preserve">a protein </w:t>
      </w:r>
      <w:r w:rsidR="00193E97" w:rsidRPr="00E65C4D">
        <w:rPr>
          <w:rFonts w:ascii="Calibri" w:eastAsia="DengXian" w:hAnsi="Calibri" w:cs="Calibri"/>
          <w:color w:val="000000" w:themeColor="text1"/>
          <w:lang w:eastAsia="zh-CN"/>
        </w:rPr>
        <w:t>and TUNEL in the same slide.</w:t>
      </w:r>
    </w:p>
    <w:p w14:paraId="3F596015" w14:textId="77777777" w:rsidR="00A157FE" w:rsidRPr="00E65C4D" w:rsidRDefault="00A157FE" w:rsidP="00E65C4D">
      <w:pPr>
        <w:adjustRightInd w:val="0"/>
        <w:snapToGrid w:val="0"/>
        <w:jc w:val="both"/>
        <w:rPr>
          <w:rFonts w:ascii="Calibri" w:eastAsiaTheme="minorEastAsia" w:hAnsi="Calibri" w:cs="Calibri"/>
          <w:color w:val="000000" w:themeColor="text1"/>
          <w:lang w:eastAsia="zh-CN"/>
        </w:rPr>
      </w:pPr>
    </w:p>
    <w:p w14:paraId="62C7E024" w14:textId="3885F262" w:rsidR="00983589" w:rsidRPr="00E65C4D" w:rsidRDefault="00A56097" w:rsidP="00E65C4D">
      <w:pPr>
        <w:numPr>
          <w:ilvl w:val="2"/>
          <w:numId w:val="9"/>
        </w:numPr>
        <w:adjustRightInd w:val="0"/>
        <w:snapToGrid w:val="0"/>
        <w:jc w:val="both"/>
        <w:rPr>
          <w:rFonts w:ascii="Calibri" w:hAnsi="Calibri" w:cs="Calibri"/>
          <w:color w:val="000000" w:themeColor="text1"/>
        </w:rPr>
      </w:pPr>
      <w:r w:rsidRPr="00E65C4D">
        <w:rPr>
          <w:rFonts w:asciiTheme="minorHAnsi" w:eastAsia="DengXian" w:hAnsiTheme="minorHAnsi" w:cstheme="minorHAnsi"/>
          <w:color w:val="000000" w:themeColor="text1"/>
          <w:lang w:eastAsia="zh-CN"/>
        </w:rPr>
        <w:t>I</w:t>
      </w:r>
      <w:r w:rsidR="007D3AC2" w:rsidRPr="00E65C4D">
        <w:rPr>
          <w:rFonts w:asciiTheme="minorHAnsi" w:eastAsia="DengXian" w:hAnsiTheme="minorHAnsi" w:cstheme="minorHAnsi"/>
          <w:color w:val="000000" w:themeColor="text1"/>
          <w:lang w:eastAsia="zh-CN"/>
        </w:rPr>
        <w:t>ncub</w:t>
      </w:r>
      <w:r w:rsidR="007D3AC2" w:rsidRPr="00E65C4D">
        <w:rPr>
          <w:rFonts w:ascii="Calibri" w:eastAsia="DengXian" w:hAnsi="Calibri" w:cs="Calibri"/>
          <w:color w:val="000000" w:themeColor="text1"/>
          <w:lang w:eastAsia="zh-CN"/>
        </w:rPr>
        <w:t xml:space="preserve">ate each slide with </w:t>
      </w:r>
      <w:r w:rsidR="007D3AC2" w:rsidRPr="00E65C4D">
        <w:rPr>
          <w:rFonts w:ascii="Calibri" w:hAnsi="Calibri" w:cs="Calibri"/>
          <w:color w:val="000000" w:themeColor="text1"/>
        </w:rPr>
        <w:t>100 μl</w:t>
      </w:r>
      <w:r w:rsidR="007D3AC2" w:rsidRPr="00E65C4D">
        <w:rPr>
          <w:rFonts w:ascii="Calibri" w:eastAsia="DengXian" w:hAnsi="Calibri" w:cs="Calibri"/>
          <w:color w:val="000000" w:themeColor="text1"/>
          <w:lang w:eastAsia="zh-CN"/>
        </w:rPr>
        <w:t xml:space="preserve"> Proteinase K (10 µg</w:t>
      </w:r>
      <w:r w:rsidR="0012211B">
        <w:rPr>
          <w:rFonts w:ascii="Calibri" w:eastAsia="DengXian" w:hAnsi="Calibri" w:cs="Calibri"/>
          <w:color w:val="000000" w:themeColor="text1"/>
          <w:lang w:eastAsia="zh-CN"/>
        </w:rPr>
        <w:t>/mL</w:t>
      </w:r>
      <w:r w:rsidR="007D3AC2" w:rsidRPr="00E65C4D">
        <w:rPr>
          <w:rFonts w:ascii="Calibri" w:eastAsia="DengXian" w:hAnsi="Calibri" w:cs="Calibri"/>
          <w:color w:val="000000" w:themeColor="text1"/>
          <w:lang w:eastAsia="zh-CN"/>
        </w:rPr>
        <w:t xml:space="preserve"> in 10 mM Tris pH 7.5 and 5 mM EDTA) for 5 min at RT.</w:t>
      </w:r>
      <w:r w:rsidR="007D3AC2" w:rsidRPr="00E65C4D">
        <w:rPr>
          <w:rFonts w:ascii="Calibri" w:hAnsi="Calibri" w:cs="Calibri"/>
          <w:color w:val="000000" w:themeColor="text1"/>
        </w:rPr>
        <w:t xml:space="preserve"> Rinse slides with PBS three times for 10 min each at RT.</w:t>
      </w:r>
    </w:p>
    <w:p w14:paraId="11BED75E" w14:textId="77777777" w:rsidR="00E65C4D" w:rsidRDefault="00E65C4D" w:rsidP="00E65C4D">
      <w:pPr>
        <w:adjustRightInd w:val="0"/>
        <w:snapToGrid w:val="0"/>
        <w:jc w:val="both"/>
        <w:rPr>
          <w:rFonts w:ascii="Calibri" w:eastAsia="DengXian" w:hAnsi="Calibri" w:cs="Calibri"/>
          <w:color w:val="000000" w:themeColor="text1"/>
          <w:lang w:eastAsia="zh-CN"/>
        </w:rPr>
      </w:pPr>
    </w:p>
    <w:p w14:paraId="28EEAF1A" w14:textId="5C0AB574" w:rsidR="00983589" w:rsidRPr="00E65C4D" w:rsidRDefault="0012211B" w:rsidP="00E65C4D">
      <w:pPr>
        <w:adjustRightInd w:val="0"/>
        <w:snapToGrid w:val="0"/>
        <w:jc w:val="both"/>
        <w:rPr>
          <w:rFonts w:ascii="Calibri" w:eastAsia="DengXian" w:hAnsi="Calibri" w:cs="Calibri"/>
          <w:color w:val="000000" w:themeColor="text1"/>
          <w:lang w:eastAsia="zh-CN"/>
        </w:rPr>
      </w:pPr>
      <w:r>
        <w:rPr>
          <w:rFonts w:ascii="Calibri" w:eastAsia="DengXian" w:hAnsi="Calibri" w:cs="Calibri"/>
          <w:color w:val="000000" w:themeColor="text1"/>
          <w:lang w:eastAsia="zh-CN"/>
        </w:rPr>
        <w:t>NOTE:</w:t>
      </w:r>
      <w:r w:rsidR="00C341ED" w:rsidRPr="00E65C4D">
        <w:rPr>
          <w:rFonts w:ascii="Calibri" w:eastAsia="DengXian" w:hAnsi="Calibri" w:cs="Calibri"/>
          <w:color w:val="000000" w:themeColor="text1"/>
          <w:lang w:eastAsia="zh-CN"/>
        </w:rPr>
        <w:t xml:space="preserve"> </w:t>
      </w:r>
      <w:r w:rsidR="007B6752" w:rsidRPr="00E65C4D">
        <w:rPr>
          <w:rFonts w:ascii="Calibri" w:eastAsia="DengXian" w:hAnsi="Calibri" w:cs="Calibri"/>
          <w:color w:val="000000" w:themeColor="text1"/>
          <w:lang w:eastAsia="zh-CN"/>
        </w:rPr>
        <w:t>Adjust t</w:t>
      </w:r>
      <w:r w:rsidR="006C7434" w:rsidRPr="00E65C4D">
        <w:rPr>
          <w:rFonts w:ascii="Calibri" w:eastAsia="DengXian" w:hAnsi="Calibri" w:cs="Calibri"/>
          <w:color w:val="000000" w:themeColor="text1"/>
          <w:lang w:eastAsia="zh-CN"/>
        </w:rPr>
        <w:t xml:space="preserve">he incubation time and temperature of </w:t>
      </w:r>
      <w:r w:rsidR="00C341ED" w:rsidRPr="00E65C4D">
        <w:rPr>
          <w:rFonts w:ascii="Calibri" w:eastAsia="DengXian" w:hAnsi="Calibri" w:cs="Calibri"/>
          <w:color w:val="000000" w:themeColor="text1"/>
          <w:lang w:eastAsia="zh-CN"/>
        </w:rPr>
        <w:t>Proteinase K for each tissue type. For 10 µm sections of embryo head</w:t>
      </w:r>
      <w:r w:rsidR="00D54766" w:rsidRPr="00E65C4D">
        <w:rPr>
          <w:rFonts w:ascii="Calibri" w:eastAsia="DengXian" w:hAnsi="Calibri" w:cs="Calibri"/>
          <w:color w:val="000000" w:themeColor="text1"/>
          <w:lang w:eastAsia="zh-CN"/>
        </w:rPr>
        <w:t>s</w:t>
      </w:r>
      <w:r w:rsidR="00C341ED" w:rsidRPr="00E65C4D">
        <w:rPr>
          <w:rFonts w:ascii="Calibri" w:eastAsia="DengXian" w:hAnsi="Calibri" w:cs="Calibri"/>
          <w:color w:val="000000" w:themeColor="text1"/>
          <w:lang w:eastAsia="zh-CN"/>
        </w:rPr>
        <w:t xml:space="preserve"> fixed in 4% PFA</w:t>
      </w:r>
      <w:r w:rsidR="006C7434" w:rsidRPr="00E65C4D">
        <w:rPr>
          <w:rFonts w:ascii="Calibri" w:eastAsia="DengXian" w:hAnsi="Calibri" w:cs="Calibri"/>
          <w:color w:val="000000" w:themeColor="text1"/>
          <w:lang w:eastAsia="zh-CN"/>
        </w:rPr>
        <w:t>,</w:t>
      </w:r>
      <w:r w:rsidR="00C341ED" w:rsidRPr="00E65C4D">
        <w:rPr>
          <w:rFonts w:ascii="Calibri" w:eastAsia="DengXian" w:hAnsi="Calibri" w:cs="Calibri"/>
          <w:color w:val="000000" w:themeColor="text1"/>
          <w:lang w:eastAsia="zh-CN"/>
        </w:rPr>
        <w:t xml:space="preserve"> </w:t>
      </w:r>
      <w:r w:rsidR="006C7434" w:rsidRPr="00E65C4D">
        <w:rPr>
          <w:rFonts w:ascii="Calibri" w:eastAsia="DengXian" w:hAnsi="Calibri" w:cs="Calibri"/>
          <w:color w:val="000000" w:themeColor="text1"/>
          <w:lang w:eastAsia="zh-CN"/>
        </w:rPr>
        <w:t>incubate</w:t>
      </w:r>
      <w:r w:rsidR="003A7980" w:rsidRPr="00E65C4D">
        <w:rPr>
          <w:rFonts w:ascii="Calibri" w:eastAsia="DengXian" w:hAnsi="Calibri" w:cs="Calibri"/>
          <w:color w:val="000000" w:themeColor="text1"/>
          <w:lang w:eastAsia="zh-CN"/>
        </w:rPr>
        <w:t xml:space="preserve"> for</w:t>
      </w:r>
      <w:r w:rsidR="00C341ED" w:rsidRPr="00E65C4D">
        <w:rPr>
          <w:rFonts w:ascii="Calibri" w:eastAsia="DengXian" w:hAnsi="Calibri" w:cs="Calibri"/>
          <w:color w:val="000000" w:themeColor="text1"/>
          <w:lang w:eastAsia="zh-CN"/>
        </w:rPr>
        <w:t xml:space="preserve"> 5 min at RT. </w:t>
      </w:r>
      <w:r w:rsidR="00872F6E" w:rsidRPr="00E65C4D">
        <w:rPr>
          <w:rFonts w:ascii="Calibri" w:eastAsia="DengXian" w:hAnsi="Calibri" w:cs="Calibri"/>
          <w:color w:val="000000" w:themeColor="text1"/>
          <w:lang w:eastAsia="zh-CN"/>
        </w:rPr>
        <w:t>In addition to</w:t>
      </w:r>
      <w:r w:rsidR="00EA0388" w:rsidRPr="00E65C4D">
        <w:rPr>
          <w:rFonts w:ascii="Calibri" w:eastAsia="DengXian" w:hAnsi="Calibri" w:cs="Calibri"/>
          <w:color w:val="000000" w:themeColor="text1"/>
          <w:lang w:eastAsia="zh-CN"/>
        </w:rPr>
        <w:t xml:space="preserve"> the method using</w:t>
      </w:r>
      <w:r w:rsidR="00872F6E" w:rsidRPr="00E65C4D">
        <w:rPr>
          <w:rFonts w:ascii="Calibri" w:eastAsia="DengXian" w:hAnsi="Calibri" w:cs="Calibri"/>
          <w:color w:val="000000" w:themeColor="text1"/>
          <w:lang w:eastAsia="zh-CN"/>
        </w:rPr>
        <w:t xml:space="preserve"> </w:t>
      </w:r>
      <w:r w:rsidR="00C341ED" w:rsidRPr="00E65C4D">
        <w:rPr>
          <w:rFonts w:ascii="Calibri" w:eastAsia="DengXian" w:hAnsi="Calibri" w:cs="Calibri"/>
          <w:color w:val="000000" w:themeColor="text1"/>
          <w:lang w:eastAsia="zh-CN"/>
        </w:rPr>
        <w:t xml:space="preserve">Proteinase K, </w:t>
      </w:r>
      <w:r w:rsidR="007B6752" w:rsidRPr="00E65C4D">
        <w:rPr>
          <w:rFonts w:ascii="Calibri" w:eastAsia="DengXian" w:hAnsi="Calibri" w:cs="Calibri"/>
          <w:color w:val="000000" w:themeColor="text1"/>
          <w:lang w:eastAsia="zh-CN"/>
        </w:rPr>
        <w:t xml:space="preserve">use </w:t>
      </w:r>
      <w:r w:rsidR="009406A1" w:rsidRPr="00E65C4D">
        <w:rPr>
          <w:rFonts w:ascii="Calibri" w:eastAsia="DengXian" w:hAnsi="Calibri" w:cs="Calibri"/>
          <w:color w:val="000000" w:themeColor="text1"/>
          <w:lang w:eastAsia="zh-CN"/>
        </w:rPr>
        <w:t>alternative treatments</w:t>
      </w:r>
      <w:r w:rsidR="00EA0388" w:rsidRPr="00E65C4D">
        <w:rPr>
          <w:rFonts w:ascii="Calibri" w:eastAsia="DengXian" w:hAnsi="Calibri" w:cs="Calibri"/>
          <w:color w:val="000000" w:themeColor="text1"/>
          <w:lang w:eastAsia="zh-CN"/>
        </w:rPr>
        <w:t xml:space="preserve"> as needed,</w:t>
      </w:r>
      <w:r w:rsidR="00C341ED" w:rsidRPr="00E65C4D">
        <w:rPr>
          <w:rFonts w:ascii="Calibri" w:eastAsia="DengXian" w:hAnsi="Calibri" w:cs="Calibri"/>
          <w:color w:val="000000" w:themeColor="text1"/>
          <w:lang w:eastAsia="zh-CN"/>
        </w:rPr>
        <w:t xml:space="preserve"> including (1)</w:t>
      </w:r>
      <w:r w:rsidR="00F33393" w:rsidRPr="00E65C4D">
        <w:rPr>
          <w:rFonts w:ascii="Calibri" w:eastAsia="DengXian" w:hAnsi="Calibri" w:cs="Calibri"/>
          <w:color w:val="000000" w:themeColor="text1"/>
          <w:lang w:eastAsia="zh-CN"/>
        </w:rPr>
        <w:t xml:space="preserve"> freshly prepared</w:t>
      </w:r>
      <w:r w:rsidR="00C341ED" w:rsidRPr="00E65C4D">
        <w:rPr>
          <w:rFonts w:ascii="Calibri" w:eastAsia="DengXian" w:hAnsi="Calibri" w:cs="Calibri"/>
          <w:color w:val="000000" w:themeColor="text1"/>
          <w:lang w:eastAsia="zh-CN"/>
        </w:rPr>
        <w:t xml:space="preserve"> 0.1% </w:t>
      </w:r>
      <w:r w:rsidR="007D1DAD" w:rsidRPr="00E65C4D">
        <w:rPr>
          <w:rFonts w:ascii="Calibri" w:eastAsia="DengXian" w:hAnsi="Calibri" w:cs="Calibri"/>
          <w:color w:val="000000" w:themeColor="text1"/>
          <w:lang w:eastAsia="zh-CN"/>
        </w:rPr>
        <w:t>Polyethylene glycol tert-octylphenyl ether</w:t>
      </w:r>
      <w:r w:rsidR="00C341ED" w:rsidRPr="00E65C4D">
        <w:rPr>
          <w:rFonts w:ascii="Calibri" w:eastAsia="DengXian" w:hAnsi="Calibri" w:cs="Calibri"/>
          <w:color w:val="000000" w:themeColor="text1"/>
          <w:lang w:eastAsia="zh-CN"/>
        </w:rPr>
        <w:t>, 0.1% sodium citrate</w:t>
      </w:r>
      <w:r w:rsidR="00D877D6" w:rsidRPr="00E65C4D">
        <w:rPr>
          <w:rFonts w:ascii="Calibri" w:eastAsia="DengXian" w:hAnsi="Calibri" w:cs="Calibri"/>
          <w:color w:val="000000" w:themeColor="text1"/>
          <w:lang w:eastAsia="zh-CN"/>
        </w:rPr>
        <w:t>, 10 min at 37</w:t>
      </w:r>
      <w:r w:rsidR="00FB5F36" w:rsidRPr="00E65C4D">
        <w:rPr>
          <w:rFonts w:ascii="Calibri" w:eastAsia="DengXian" w:hAnsi="Calibri" w:cs="Calibri"/>
          <w:color w:val="000000" w:themeColor="text1"/>
          <w:lang w:eastAsia="zh-CN"/>
        </w:rPr>
        <w:t xml:space="preserve"> °C</w:t>
      </w:r>
      <w:r>
        <w:rPr>
          <w:rFonts w:ascii="Calibri" w:eastAsia="DengXian" w:hAnsi="Calibri" w:cs="Calibri"/>
          <w:color w:val="000000" w:themeColor="text1"/>
          <w:lang w:eastAsia="zh-CN"/>
        </w:rPr>
        <w:t>;</w:t>
      </w:r>
      <w:r w:rsidRPr="00E65C4D">
        <w:rPr>
          <w:rFonts w:ascii="Calibri" w:eastAsia="DengXian" w:hAnsi="Calibri" w:cs="Calibri"/>
          <w:color w:val="000000" w:themeColor="text1"/>
          <w:lang w:eastAsia="zh-CN"/>
        </w:rPr>
        <w:t xml:space="preserve"> </w:t>
      </w:r>
      <w:r w:rsidR="00C341ED" w:rsidRPr="00E65C4D">
        <w:rPr>
          <w:rFonts w:ascii="Calibri" w:eastAsia="DengXian" w:hAnsi="Calibri" w:cs="Calibri"/>
          <w:color w:val="000000" w:themeColor="text1"/>
          <w:lang w:eastAsia="zh-CN"/>
        </w:rPr>
        <w:t xml:space="preserve">(2) </w:t>
      </w:r>
      <w:r w:rsidR="00F33393" w:rsidRPr="00E65C4D">
        <w:rPr>
          <w:rFonts w:ascii="Calibri" w:eastAsia="DengXian" w:hAnsi="Calibri" w:cs="Calibri"/>
          <w:color w:val="000000" w:themeColor="text1"/>
          <w:lang w:eastAsia="zh-CN"/>
        </w:rPr>
        <w:t>0.25%</w:t>
      </w:r>
      <w:r>
        <w:rPr>
          <w:rFonts w:ascii="Calibri" w:eastAsia="DengXian" w:hAnsi="Calibri" w:cs="Calibri"/>
          <w:color w:val="000000" w:themeColor="text1"/>
          <w:lang w:eastAsia="zh-CN"/>
        </w:rPr>
        <w:t>–</w:t>
      </w:r>
      <w:r w:rsidR="00F33393" w:rsidRPr="00E65C4D">
        <w:rPr>
          <w:rFonts w:ascii="Calibri" w:eastAsia="DengXian" w:hAnsi="Calibri" w:cs="Calibri"/>
          <w:color w:val="000000" w:themeColor="text1"/>
          <w:lang w:eastAsia="zh-CN"/>
        </w:rPr>
        <w:t xml:space="preserve">0.5% Pepsin </w:t>
      </w:r>
      <w:r w:rsidR="00C341ED" w:rsidRPr="00E65C4D">
        <w:rPr>
          <w:rFonts w:ascii="Calibri" w:eastAsia="DengXian" w:hAnsi="Calibri" w:cs="Calibri"/>
          <w:color w:val="000000" w:themeColor="text1"/>
          <w:lang w:eastAsia="zh-CN"/>
        </w:rPr>
        <w:t>in HCl</w:t>
      </w:r>
      <w:r w:rsidR="00F33393" w:rsidRPr="00E65C4D">
        <w:rPr>
          <w:rFonts w:ascii="Calibri" w:eastAsia="DengXian" w:hAnsi="Calibri" w:cs="Calibri"/>
          <w:color w:val="000000" w:themeColor="text1"/>
          <w:lang w:eastAsia="zh-CN"/>
        </w:rPr>
        <w:t xml:space="preserve"> (</w:t>
      </w:r>
      <w:r w:rsidR="00C341ED" w:rsidRPr="00E65C4D">
        <w:rPr>
          <w:rFonts w:ascii="Calibri" w:eastAsia="DengXian" w:hAnsi="Calibri" w:cs="Calibri"/>
          <w:color w:val="000000" w:themeColor="text1"/>
          <w:lang w:eastAsia="zh-CN"/>
        </w:rPr>
        <w:t>pH</w:t>
      </w:r>
      <w:r w:rsidR="00A302E2" w:rsidRPr="00E65C4D">
        <w:rPr>
          <w:rFonts w:ascii="Calibri" w:eastAsia="DengXian" w:hAnsi="Calibri" w:cs="Calibri"/>
          <w:color w:val="000000" w:themeColor="text1"/>
          <w:lang w:eastAsia="zh-CN"/>
        </w:rPr>
        <w:t xml:space="preserve"> </w:t>
      </w:r>
      <w:r w:rsidR="00C341ED" w:rsidRPr="00E65C4D">
        <w:rPr>
          <w:rFonts w:ascii="Calibri" w:eastAsia="DengXian" w:hAnsi="Calibri" w:cs="Calibri"/>
          <w:color w:val="000000" w:themeColor="text1"/>
          <w:lang w:eastAsia="zh-CN"/>
        </w:rPr>
        <w:t xml:space="preserve">2) or </w:t>
      </w:r>
      <w:r w:rsidR="00D877D6" w:rsidRPr="00E65C4D">
        <w:rPr>
          <w:rFonts w:ascii="Calibri" w:eastAsia="DengXian" w:hAnsi="Calibri" w:cs="Calibri"/>
          <w:color w:val="000000" w:themeColor="text1"/>
          <w:lang w:eastAsia="zh-CN"/>
        </w:rPr>
        <w:t xml:space="preserve">0.25% </w:t>
      </w:r>
      <w:r w:rsidR="00C341ED" w:rsidRPr="00E65C4D">
        <w:rPr>
          <w:rFonts w:ascii="Calibri" w:eastAsia="DengXian" w:hAnsi="Calibri" w:cs="Calibri"/>
          <w:color w:val="000000" w:themeColor="text1"/>
          <w:lang w:eastAsia="zh-CN"/>
        </w:rPr>
        <w:t>trypsin,</w:t>
      </w:r>
      <w:r w:rsidR="00D877D6" w:rsidRPr="00E65C4D">
        <w:rPr>
          <w:rFonts w:ascii="Calibri" w:eastAsia="DengXian" w:hAnsi="Calibri" w:cs="Calibri"/>
          <w:color w:val="000000" w:themeColor="text1"/>
          <w:lang w:eastAsia="zh-CN"/>
        </w:rPr>
        <w:t xml:space="preserve"> 10 min at 37</w:t>
      </w:r>
      <w:r w:rsidR="00FB5F36" w:rsidRPr="00E65C4D">
        <w:rPr>
          <w:rFonts w:ascii="Calibri" w:eastAsia="DengXian" w:hAnsi="Calibri" w:cs="Calibri"/>
          <w:color w:val="000000" w:themeColor="text1"/>
          <w:lang w:eastAsia="zh-CN"/>
        </w:rPr>
        <w:t xml:space="preserve"> °C</w:t>
      </w:r>
      <w:r>
        <w:rPr>
          <w:rFonts w:ascii="Calibri" w:eastAsia="DengXian" w:hAnsi="Calibri" w:cs="Calibri"/>
          <w:color w:val="000000" w:themeColor="text1"/>
          <w:lang w:eastAsia="zh-CN"/>
        </w:rPr>
        <w:t>;</w:t>
      </w:r>
      <w:r w:rsidRPr="00E65C4D">
        <w:rPr>
          <w:rFonts w:ascii="Calibri" w:eastAsia="DengXian" w:hAnsi="Calibri" w:cs="Calibri"/>
          <w:color w:val="000000" w:themeColor="text1"/>
          <w:lang w:eastAsia="zh-CN"/>
        </w:rPr>
        <w:t xml:space="preserve"> </w:t>
      </w:r>
      <w:r w:rsidR="00F52753" w:rsidRPr="00E65C4D">
        <w:rPr>
          <w:rFonts w:ascii="Calibri" w:eastAsia="DengXian" w:hAnsi="Calibri" w:cs="Calibri"/>
          <w:color w:val="000000" w:themeColor="text1"/>
          <w:lang w:eastAsia="zh-CN"/>
        </w:rPr>
        <w:t>and</w:t>
      </w:r>
      <w:r w:rsidR="00F33393" w:rsidRPr="00E65C4D">
        <w:rPr>
          <w:rFonts w:ascii="Calibri" w:eastAsia="DengXian" w:hAnsi="Calibri" w:cs="Calibri"/>
          <w:color w:val="000000" w:themeColor="text1"/>
          <w:lang w:eastAsia="zh-CN"/>
        </w:rPr>
        <w:t xml:space="preserve"> (3) microwave irradiation with 0.1 M </w:t>
      </w:r>
      <w:r>
        <w:rPr>
          <w:rFonts w:ascii="Calibri" w:eastAsia="DengXian" w:hAnsi="Calibri" w:cs="Calibri"/>
          <w:color w:val="000000" w:themeColor="text1"/>
          <w:lang w:eastAsia="zh-CN"/>
        </w:rPr>
        <w:t>c</w:t>
      </w:r>
      <w:r w:rsidRPr="00E65C4D">
        <w:rPr>
          <w:rFonts w:ascii="Calibri" w:eastAsia="DengXian" w:hAnsi="Calibri" w:cs="Calibri"/>
          <w:color w:val="000000" w:themeColor="text1"/>
          <w:lang w:eastAsia="zh-CN"/>
        </w:rPr>
        <w:t xml:space="preserve">itrate </w:t>
      </w:r>
      <w:r w:rsidR="00F33393" w:rsidRPr="00E65C4D">
        <w:rPr>
          <w:rFonts w:ascii="Calibri" w:eastAsia="DengXian" w:hAnsi="Calibri" w:cs="Calibri"/>
          <w:color w:val="000000" w:themeColor="text1"/>
          <w:lang w:eastAsia="zh-CN"/>
        </w:rPr>
        <w:t>buffer</w:t>
      </w:r>
      <w:r w:rsidR="00C341ED" w:rsidRPr="00E65C4D">
        <w:rPr>
          <w:rFonts w:ascii="Calibri" w:eastAsia="DengXian" w:hAnsi="Calibri" w:cs="Calibri"/>
          <w:color w:val="000000" w:themeColor="text1"/>
          <w:lang w:eastAsia="zh-CN"/>
        </w:rPr>
        <w:t xml:space="preserve"> </w:t>
      </w:r>
      <w:r w:rsidR="00F33393" w:rsidRPr="00E65C4D">
        <w:rPr>
          <w:rFonts w:ascii="Calibri" w:eastAsia="DengXian" w:hAnsi="Calibri" w:cs="Calibri"/>
          <w:color w:val="000000" w:themeColor="text1"/>
          <w:lang w:eastAsia="zh-CN"/>
        </w:rPr>
        <w:t>(</w:t>
      </w:r>
      <w:r w:rsidR="00C341ED" w:rsidRPr="00E65C4D">
        <w:rPr>
          <w:rFonts w:ascii="Calibri" w:eastAsia="DengXian" w:hAnsi="Calibri" w:cs="Calibri"/>
          <w:color w:val="000000" w:themeColor="text1"/>
          <w:lang w:eastAsia="zh-CN"/>
        </w:rPr>
        <w:t>pH</w:t>
      </w:r>
      <w:r w:rsidR="00A302E2" w:rsidRPr="00E65C4D">
        <w:rPr>
          <w:rFonts w:ascii="Calibri" w:eastAsia="DengXian" w:hAnsi="Calibri" w:cs="Calibri"/>
          <w:color w:val="000000" w:themeColor="text1"/>
          <w:lang w:eastAsia="zh-CN"/>
        </w:rPr>
        <w:t xml:space="preserve"> </w:t>
      </w:r>
      <w:r w:rsidR="00C341ED" w:rsidRPr="00E65C4D">
        <w:rPr>
          <w:rFonts w:ascii="Calibri" w:eastAsia="DengXian" w:hAnsi="Calibri" w:cs="Calibri"/>
          <w:color w:val="000000" w:themeColor="text1"/>
          <w:lang w:eastAsia="zh-CN"/>
        </w:rPr>
        <w:t>6</w:t>
      </w:r>
      <w:r w:rsidR="00F33393" w:rsidRPr="00E65C4D">
        <w:rPr>
          <w:rFonts w:ascii="Calibri" w:eastAsia="DengXian" w:hAnsi="Calibri" w:cs="Calibri"/>
          <w:color w:val="000000" w:themeColor="text1"/>
          <w:lang w:eastAsia="zh-CN"/>
        </w:rPr>
        <w:t>)</w:t>
      </w:r>
      <w:r w:rsidR="00C341ED" w:rsidRPr="00E65C4D">
        <w:rPr>
          <w:rFonts w:ascii="Calibri" w:eastAsia="DengXian" w:hAnsi="Calibri" w:cs="Calibri"/>
          <w:color w:val="000000" w:themeColor="text1"/>
          <w:lang w:eastAsia="zh-CN"/>
        </w:rPr>
        <w:t xml:space="preserve">. </w:t>
      </w:r>
    </w:p>
    <w:p w14:paraId="67C0531B"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58412AC5" w14:textId="21E00EE4" w:rsidR="00124ABD" w:rsidRPr="00E65C4D" w:rsidRDefault="00C341ED"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Apply 200 </w:t>
      </w:r>
      <w:r w:rsidR="0012211B" w:rsidRPr="00E65C4D">
        <w:rPr>
          <w:rFonts w:ascii="Calibri" w:hAnsi="Calibri" w:cs="Calibri"/>
          <w:color w:val="000000" w:themeColor="text1"/>
        </w:rPr>
        <w:t>μ</w:t>
      </w:r>
      <w:r w:rsidR="0012211B">
        <w:rPr>
          <w:rFonts w:ascii="Calibri" w:hAnsi="Calibri" w:cs="Calibri"/>
          <w:color w:val="000000" w:themeColor="text1"/>
        </w:rPr>
        <w:t>L</w:t>
      </w:r>
      <w:r w:rsidR="0012211B" w:rsidRPr="00E65C4D">
        <w:rPr>
          <w:rFonts w:ascii="Calibri" w:hAnsi="Calibri" w:cs="Calibri"/>
          <w:color w:val="000000" w:themeColor="text1"/>
        </w:rPr>
        <w:t xml:space="preserve"> </w:t>
      </w:r>
      <w:r w:rsidR="003A7980" w:rsidRPr="00E65C4D">
        <w:rPr>
          <w:rFonts w:ascii="Calibri" w:hAnsi="Calibri" w:cs="Calibri"/>
          <w:color w:val="000000" w:themeColor="text1"/>
        </w:rPr>
        <w:t xml:space="preserve">of </w:t>
      </w:r>
      <w:r w:rsidRPr="00E65C4D">
        <w:rPr>
          <w:rFonts w:ascii="Calibri" w:hAnsi="Calibri" w:cs="Calibri"/>
          <w:color w:val="000000" w:themeColor="text1"/>
        </w:rPr>
        <w:t>blocking solution</w:t>
      </w:r>
      <w:r w:rsidR="008C4061" w:rsidRPr="00E65C4D">
        <w:rPr>
          <w:rFonts w:ascii="Calibri" w:hAnsi="Calibri" w:cs="Calibri"/>
          <w:color w:val="000000" w:themeColor="text1"/>
        </w:rPr>
        <w:t xml:space="preserve"> (5% donkey serum diluted in </w:t>
      </w:r>
      <w:r w:rsidR="00FB5F36" w:rsidRPr="00E65C4D">
        <w:rPr>
          <w:rFonts w:ascii="Calibri" w:hAnsi="Calibri" w:cs="Calibri"/>
          <w:color w:val="000000" w:themeColor="text1"/>
        </w:rPr>
        <w:t xml:space="preserve">0.1% </w:t>
      </w:r>
      <w:r w:rsidR="008C4061" w:rsidRPr="00E65C4D">
        <w:rPr>
          <w:rFonts w:ascii="Calibri" w:hAnsi="Calibri" w:cs="Calibri"/>
          <w:color w:val="000000" w:themeColor="text1"/>
        </w:rPr>
        <w:t>PBS</w:t>
      </w:r>
      <w:r w:rsidR="00FB5F36" w:rsidRPr="00E65C4D">
        <w:rPr>
          <w:rFonts w:ascii="Calibri" w:hAnsi="Calibri" w:cs="Calibri"/>
          <w:color w:val="000000" w:themeColor="text1"/>
        </w:rPr>
        <w:t>T</w:t>
      </w:r>
      <w:r w:rsidR="008C4061" w:rsidRPr="00E65C4D">
        <w:rPr>
          <w:rFonts w:ascii="Calibri" w:hAnsi="Calibri" w:cs="Calibri"/>
          <w:color w:val="000000" w:themeColor="text1"/>
        </w:rPr>
        <w:t>)</w:t>
      </w:r>
      <w:r w:rsidRPr="00E65C4D">
        <w:rPr>
          <w:rFonts w:ascii="Calibri" w:hAnsi="Calibri" w:cs="Calibri"/>
          <w:color w:val="000000" w:themeColor="text1"/>
        </w:rPr>
        <w:t xml:space="preserve"> to each slide, incubate </w:t>
      </w:r>
      <w:r w:rsidR="00D17978" w:rsidRPr="00E65C4D">
        <w:rPr>
          <w:rFonts w:ascii="Calibri" w:hAnsi="Calibri" w:cs="Calibri"/>
          <w:color w:val="000000" w:themeColor="text1"/>
        </w:rPr>
        <w:t xml:space="preserve">at RT for </w:t>
      </w:r>
      <w:r w:rsidRPr="00E65C4D">
        <w:rPr>
          <w:rFonts w:ascii="Calibri" w:hAnsi="Calibri" w:cs="Calibri"/>
          <w:color w:val="000000" w:themeColor="text1"/>
        </w:rPr>
        <w:t>30 min</w:t>
      </w:r>
      <w:r w:rsidR="00D54766" w:rsidRPr="00E65C4D">
        <w:rPr>
          <w:rFonts w:ascii="Calibri" w:hAnsi="Calibri" w:cs="Calibri"/>
          <w:color w:val="000000" w:themeColor="text1"/>
        </w:rPr>
        <w:t xml:space="preserve">, </w:t>
      </w:r>
      <w:r w:rsidR="00124ABD" w:rsidRPr="00E65C4D">
        <w:rPr>
          <w:rFonts w:ascii="Calibri" w:hAnsi="Calibri" w:cs="Calibri"/>
          <w:color w:val="000000" w:themeColor="text1"/>
        </w:rPr>
        <w:t>tap off</w:t>
      </w:r>
      <w:r w:rsidR="00D54766" w:rsidRPr="00E65C4D">
        <w:rPr>
          <w:rFonts w:ascii="Calibri" w:hAnsi="Calibri" w:cs="Calibri"/>
          <w:color w:val="000000" w:themeColor="text1"/>
        </w:rPr>
        <w:t xml:space="preserve"> the blocking solution without</w:t>
      </w:r>
      <w:r w:rsidR="00C562A4" w:rsidRPr="00E65C4D">
        <w:rPr>
          <w:rFonts w:ascii="Calibri" w:hAnsi="Calibri" w:cs="Calibri"/>
          <w:color w:val="000000" w:themeColor="text1"/>
        </w:rPr>
        <w:t xml:space="preserve"> rinse</w:t>
      </w:r>
      <w:r w:rsidR="003204A6" w:rsidRPr="00E65C4D">
        <w:rPr>
          <w:rFonts w:ascii="Calibri" w:hAnsi="Calibri" w:cs="Calibri"/>
          <w:color w:val="000000" w:themeColor="text1"/>
        </w:rPr>
        <w:t>.</w:t>
      </w:r>
    </w:p>
    <w:p w14:paraId="571299FD" w14:textId="77777777" w:rsidR="00A157FE" w:rsidRPr="00E65C4D" w:rsidRDefault="00A157FE" w:rsidP="00E65C4D">
      <w:pPr>
        <w:adjustRightInd w:val="0"/>
        <w:snapToGrid w:val="0"/>
        <w:jc w:val="both"/>
        <w:rPr>
          <w:rFonts w:ascii="Calibri" w:hAnsi="Calibri" w:cs="Calibri"/>
          <w:color w:val="000000" w:themeColor="text1"/>
        </w:rPr>
      </w:pPr>
    </w:p>
    <w:p w14:paraId="7FAA5141" w14:textId="2BA7FBF3" w:rsidR="00124ABD" w:rsidRPr="00E65C4D" w:rsidRDefault="003204A6" w:rsidP="00E65C4D">
      <w:pPr>
        <w:numPr>
          <w:ilvl w:val="2"/>
          <w:numId w:val="9"/>
        </w:numPr>
        <w:adjustRightInd w:val="0"/>
        <w:snapToGrid w:val="0"/>
        <w:jc w:val="both"/>
        <w:rPr>
          <w:rFonts w:ascii="Calibri" w:hAnsi="Calibri" w:cs="Calibri"/>
          <w:color w:val="000000" w:themeColor="text1"/>
        </w:rPr>
      </w:pPr>
      <w:r w:rsidRPr="00E65C4D">
        <w:rPr>
          <w:rFonts w:ascii="Calibri" w:eastAsia="DengXian" w:hAnsi="Calibri" w:cs="Calibri"/>
          <w:color w:val="000000" w:themeColor="text1"/>
          <w:lang w:eastAsia="zh-CN"/>
        </w:rPr>
        <w:t>A</w:t>
      </w:r>
      <w:r w:rsidR="00124ABD" w:rsidRPr="00E65C4D">
        <w:rPr>
          <w:rFonts w:ascii="Calibri" w:eastAsia="DengXian" w:hAnsi="Calibri" w:cs="Calibri"/>
          <w:color w:val="000000" w:themeColor="text1"/>
          <w:lang w:eastAsia="zh-CN"/>
        </w:rPr>
        <w:t>pply 50 µ</w:t>
      </w:r>
      <w:r w:rsidR="0012211B">
        <w:rPr>
          <w:rFonts w:ascii="Calibri" w:eastAsia="DengXian" w:hAnsi="Calibri" w:cs="Calibri"/>
          <w:color w:val="000000" w:themeColor="text1"/>
          <w:lang w:eastAsia="zh-CN"/>
        </w:rPr>
        <w:t>L</w:t>
      </w:r>
      <w:r w:rsidR="00124ABD" w:rsidRPr="00E65C4D">
        <w:rPr>
          <w:rFonts w:ascii="Calibri" w:eastAsia="DengXian" w:hAnsi="Calibri" w:cs="Calibri"/>
          <w:color w:val="000000" w:themeColor="text1"/>
          <w:lang w:eastAsia="zh-CN"/>
        </w:rPr>
        <w:t xml:space="preserve"> </w:t>
      </w:r>
      <w:r w:rsidR="003A7980" w:rsidRPr="00E65C4D">
        <w:rPr>
          <w:rFonts w:ascii="Calibri" w:eastAsia="DengXian" w:hAnsi="Calibri" w:cs="Calibri"/>
          <w:color w:val="000000" w:themeColor="text1"/>
          <w:lang w:eastAsia="zh-CN"/>
        </w:rPr>
        <w:t>of</w:t>
      </w:r>
      <w:r w:rsidR="006F0AF9" w:rsidRPr="00E65C4D">
        <w:rPr>
          <w:rFonts w:ascii="Calibri" w:eastAsia="DengXian" w:hAnsi="Calibri" w:cs="Calibri"/>
          <w:color w:val="000000" w:themeColor="text1"/>
          <w:lang w:eastAsia="zh-CN"/>
        </w:rPr>
        <w:t xml:space="preserve"> the</w:t>
      </w:r>
      <w:r w:rsidR="003A7980" w:rsidRPr="00E65C4D">
        <w:rPr>
          <w:rFonts w:ascii="Calibri" w:eastAsia="DengXian" w:hAnsi="Calibri" w:cs="Calibri"/>
          <w:color w:val="000000" w:themeColor="text1"/>
          <w:lang w:eastAsia="zh-CN"/>
        </w:rPr>
        <w:t xml:space="preserve"> </w:t>
      </w:r>
      <w:r w:rsidR="00124ABD" w:rsidRPr="00E65C4D">
        <w:rPr>
          <w:rFonts w:ascii="Calibri" w:eastAsia="DengXian" w:hAnsi="Calibri" w:cs="Calibri"/>
          <w:color w:val="000000" w:themeColor="text1"/>
          <w:lang w:eastAsia="zh-CN"/>
        </w:rPr>
        <w:t xml:space="preserve">equilibration buffer </w:t>
      </w:r>
      <w:r w:rsidR="006F0AF9" w:rsidRPr="00E65C4D">
        <w:rPr>
          <w:rFonts w:ascii="Calibri" w:eastAsia="DengXian" w:hAnsi="Calibri" w:cs="Calibri"/>
          <w:color w:val="000000" w:themeColor="text1"/>
          <w:lang w:eastAsia="zh-CN"/>
        </w:rPr>
        <w:t xml:space="preserve">supplied by the kit </w:t>
      </w:r>
      <w:r w:rsidR="00D17978" w:rsidRPr="00E65C4D">
        <w:rPr>
          <w:rFonts w:ascii="Calibri" w:eastAsia="DengXian" w:hAnsi="Calibri" w:cs="Calibri"/>
          <w:color w:val="000000" w:themeColor="text1"/>
          <w:lang w:eastAsia="zh-CN"/>
        </w:rPr>
        <w:t xml:space="preserve">to each slide at RT for at least </w:t>
      </w:r>
      <w:r w:rsidR="00124ABD" w:rsidRPr="00E65C4D">
        <w:rPr>
          <w:rFonts w:ascii="Calibri" w:eastAsia="DengXian" w:hAnsi="Calibri" w:cs="Calibri"/>
          <w:color w:val="000000" w:themeColor="text1"/>
          <w:lang w:eastAsia="zh-CN"/>
        </w:rPr>
        <w:t>10 seconds.</w:t>
      </w:r>
      <w:r w:rsidR="00124ABD" w:rsidRPr="00E65C4D">
        <w:rPr>
          <w:rFonts w:ascii="Calibri" w:hAnsi="Calibri" w:cs="Calibri"/>
          <w:color w:val="000000" w:themeColor="text1"/>
        </w:rPr>
        <w:t xml:space="preserve"> Tap off the buffer without rinse.</w:t>
      </w:r>
    </w:p>
    <w:p w14:paraId="43FC1C5B"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39D89EB5" w14:textId="7C93F403" w:rsidR="00E66DE8" w:rsidRPr="00E65C4D" w:rsidRDefault="00124ABD" w:rsidP="00E65C4D">
      <w:pPr>
        <w:numPr>
          <w:ilvl w:val="2"/>
          <w:numId w:val="9"/>
        </w:numPr>
        <w:adjustRightInd w:val="0"/>
        <w:snapToGrid w:val="0"/>
        <w:jc w:val="both"/>
        <w:rPr>
          <w:rFonts w:ascii="Calibri" w:hAnsi="Calibri" w:cs="Calibri"/>
          <w:color w:val="000000" w:themeColor="text1"/>
        </w:rPr>
      </w:pPr>
      <w:r w:rsidRPr="00E65C4D">
        <w:rPr>
          <w:rFonts w:ascii="Calibri" w:eastAsia="DengXian" w:hAnsi="Calibri" w:cs="Calibri"/>
          <w:color w:val="000000" w:themeColor="text1"/>
          <w:lang w:eastAsia="zh-CN"/>
        </w:rPr>
        <w:t xml:space="preserve">Prepare reaction mixture (working strength </w:t>
      </w:r>
      <w:proofErr w:type="spellStart"/>
      <w:r w:rsidRPr="00E65C4D">
        <w:rPr>
          <w:rFonts w:ascii="Calibri" w:eastAsia="DengXian" w:hAnsi="Calibri" w:cs="Calibri"/>
          <w:color w:val="000000" w:themeColor="text1"/>
          <w:lang w:eastAsia="zh-CN"/>
        </w:rPr>
        <w:t>TdT</w:t>
      </w:r>
      <w:proofErr w:type="spellEnd"/>
      <w:r w:rsidRPr="00E65C4D">
        <w:rPr>
          <w:rFonts w:ascii="Calibri" w:eastAsia="DengXian" w:hAnsi="Calibri" w:cs="Calibri"/>
          <w:color w:val="000000" w:themeColor="text1"/>
          <w:lang w:eastAsia="zh-CN"/>
        </w:rPr>
        <w:t xml:space="preserve"> enzyme) </w:t>
      </w:r>
      <w:r w:rsidR="008C4061" w:rsidRPr="00E65C4D">
        <w:rPr>
          <w:rFonts w:ascii="Calibri" w:eastAsia="DengXian" w:hAnsi="Calibri" w:cs="Calibri"/>
          <w:color w:val="000000" w:themeColor="text1"/>
          <w:lang w:eastAsia="zh-CN"/>
        </w:rPr>
        <w:t>by mix</w:t>
      </w:r>
      <w:r w:rsidR="0012211B">
        <w:rPr>
          <w:rFonts w:ascii="Calibri" w:eastAsia="DengXian" w:hAnsi="Calibri" w:cs="Calibri"/>
          <w:color w:val="000000" w:themeColor="text1"/>
          <w:lang w:eastAsia="zh-CN"/>
        </w:rPr>
        <w:t>ing</w:t>
      </w:r>
      <w:r w:rsidR="008C4061" w:rsidRPr="00E65C4D">
        <w:rPr>
          <w:rFonts w:ascii="Calibri" w:eastAsia="DengXian" w:hAnsi="Calibri" w:cs="Calibri"/>
          <w:color w:val="000000" w:themeColor="text1"/>
          <w:lang w:eastAsia="zh-CN"/>
        </w:rPr>
        <w:t xml:space="preserve"> </w:t>
      </w:r>
      <w:proofErr w:type="spellStart"/>
      <w:r w:rsidR="008C4061" w:rsidRPr="00E65C4D">
        <w:rPr>
          <w:rFonts w:ascii="Calibri" w:eastAsia="DengXian" w:hAnsi="Calibri" w:cs="Calibri"/>
          <w:color w:val="000000" w:themeColor="text1"/>
          <w:lang w:eastAsia="zh-CN"/>
        </w:rPr>
        <w:t>TdT</w:t>
      </w:r>
      <w:proofErr w:type="spellEnd"/>
      <w:r w:rsidR="008C4061" w:rsidRPr="00E65C4D">
        <w:rPr>
          <w:rFonts w:ascii="Calibri" w:eastAsia="DengXian" w:hAnsi="Calibri" w:cs="Calibri"/>
          <w:color w:val="000000" w:themeColor="text1"/>
          <w:lang w:eastAsia="zh-CN"/>
        </w:rPr>
        <w:t xml:space="preserve"> Enzyme with </w:t>
      </w:r>
      <w:r w:rsidR="0012211B">
        <w:rPr>
          <w:rFonts w:ascii="Calibri" w:eastAsia="DengXian" w:hAnsi="Calibri" w:cs="Calibri"/>
          <w:color w:val="000000" w:themeColor="text1"/>
          <w:lang w:eastAsia="zh-CN"/>
        </w:rPr>
        <w:t>the r</w:t>
      </w:r>
      <w:r w:rsidR="008C4061" w:rsidRPr="00E65C4D">
        <w:rPr>
          <w:rFonts w:ascii="Calibri" w:eastAsia="DengXian" w:hAnsi="Calibri" w:cs="Calibri"/>
          <w:color w:val="000000" w:themeColor="text1"/>
          <w:lang w:eastAsia="zh-CN"/>
        </w:rPr>
        <w:t xml:space="preserve">eaction </w:t>
      </w:r>
      <w:r w:rsidR="0012211B">
        <w:rPr>
          <w:rFonts w:ascii="Calibri" w:eastAsia="DengXian" w:hAnsi="Calibri" w:cs="Calibri"/>
          <w:color w:val="000000" w:themeColor="text1"/>
          <w:lang w:eastAsia="zh-CN"/>
        </w:rPr>
        <w:t>b</w:t>
      </w:r>
      <w:r w:rsidR="008C4061" w:rsidRPr="00E65C4D">
        <w:rPr>
          <w:rFonts w:ascii="Calibri" w:eastAsia="DengXian" w:hAnsi="Calibri" w:cs="Calibri"/>
          <w:color w:val="000000" w:themeColor="text1"/>
          <w:lang w:eastAsia="zh-CN"/>
        </w:rPr>
        <w:t>uffer</w:t>
      </w:r>
      <w:r w:rsidR="009406A1" w:rsidRPr="00E65C4D">
        <w:rPr>
          <w:rFonts w:ascii="Calibri" w:eastAsia="DengXian" w:hAnsi="Calibri" w:cs="Calibri"/>
          <w:color w:val="000000" w:themeColor="text1"/>
          <w:lang w:eastAsia="zh-CN"/>
        </w:rPr>
        <w:t xml:space="preserve"> supplied by the kit</w:t>
      </w:r>
      <w:r w:rsidR="008C4061" w:rsidRPr="00E65C4D">
        <w:rPr>
          <w:rFonts w:ascii="Calibri" w:eastAsia="DengXian" w:hAnsi="Calibri" w:cs="Calibri"/>
          <w:color w:val="000000" w:themeColor="text1"/>
          <w:lang w:eastAsia="zh-CN"/>
        </w:rPr>
        <w:t xml:space="preserve"> </w:t>
      </w:r>
      <w:r w:rsidR="00D17978" w:rsidRPr="00E65C4D">
        <w:rPr>
          <w:rFonts w:ascii="Calibri" w:eastAsia="DengXian" w:hAnsi="Calibri" w:cs="Calibri"/>
          <w:color w:val="000000" w:themeColor="text1"/>
          <w:lang w:eastAsia="zh-CN"/>
        </w:rPr>
        <w:t>at the ratio of 3:7</w:t>
      </w:r>
      <w:r w:rsidR="008C4061" w:rsidRPr="00E65C4D">
        <w:rPr>
          <w:rFonts w:ascii="Calibri" w:eastAsia="DengXian" w:hAnsi="Calibri" w:cs="Calibri"/>
          <w:color w:val="000000" w:themeColor="text1"/>
          <w:lang w:eastAsia="zh-CN"/>
        </w:rPr>
        <w:t xml:space="preserve">. </w:t>
      </w:r>
      <w:r w:rsidRPr="00E65C4D">
        <w:rPr>
          <w:rFonts w:ascii="Calibri" w:eastAsia="DengXian" w:hAnsi="Calibri" w:cs="Calibri"/>
          <w:color w:val="000000" w:themeColor="text1"/>
          <w:lang w:eastAsia="zh-CN"/>
        </w:rPr>
        <w:t xml:space="preserve">Apply 50 </w:t>
      </w:r>
      <w:r w:rsidR="0012211B" w:rsidRPr="00E65C4D">
        <w:rPr>
          <w:rFonts w:ascii="Calibri" w:eastAsia="DengXian" w:hAnsi="Calibri" w:cs="Calibri"/>
          <w:color w:val="000000" w:themeColor="text1"/>
          <w:lang w:eastAsia="zh-CN"/>
        </w:rPr>
        <w:t>µ</w:t>
      </w:r>
      <w:r w:rsidR="0012211B">
        <w:rPr>
          <w:rFonts w:ascii="Calibri" w:eastAsia="DengXian" w:hAnsi="Calibri" w:cs="Calibri"/>
          <w:color w:val="000000" w:themeColor="text1"/>
          <w:lang w:eastAsia="zh-CN"/>
        </w:rPr>
        <w:t>L</w:t>
      </w:r>
      <w:r w:rsidR="0012211B" w:rsidRPr="00E65C4D">
        <w:rPr>
          <w:rFonts w:ascii="Calibri" w:eastAsia="DengXian" w:hAnsi="Calibri" w:cs="Calibri"/>
          <w:color w:val="000000" w:themeColor="text1"/>
          <w:lang w:eastAsia="zh-CN"/>
        </w:rPr>
        <w:t xml:space="preserve"> </w:t>
      </w:r>
      <w:r w:rsidR="003A7980" w:rsidRPr="00E65C4D">
        <w:rPr>
          <w:rFonts w:ascii="Calibri" w:eastAsia="DengXian" w:hAnsi="Calibri" w:cs="Calibri"/>
          <w:color w:val="000000" w:themeColor="text1"/>
          <w:lang w:eastAsia="zh-CN"/>
        </w:rPr>
        <w:t xml:space="preserve">of the </w:t>
      </w:r>
      <w:r w:rsidRPr="00E65C4D">
        <w:rPr>
          <w:rFonts w:ascii="Calibri" w:eastAsia="DengXian" w:hAnsi="Calibri" w:cs="Calibri"/>
          <w:color w:val="000000" w:themeColor="text1"/>
          <w:lang w:eastAsia="zh-CN"/>
        </w:rPr>
        <w:t xml:space="preserve">reaction mixture to each </w:t>
      </w:r>
      <w:proofErr w:type="gramStart"/>
      <w:r w:rsidR="004F46A6" w:rsidRPr="00E65C4D">
        <w:rPr>
          <w:rFonts w:ascii="Calibri" w:eastAsia="DengXian" w:hAnsi="Calibri" w:cs="Calibri"/>
          <w:color w:val="000000" w:themeColor="text1"/>
          <w:lang w:eastAsia="zh-CN"/>
        </w:rPr>
        <w:t>slide</w:t>
      </w:r>
      <w:r w:rsidR="00A157FE" w:rsidRPr="00E65C4D">
        <w:rPr>
          <w:rFonts w:ascii="Calibri" w:eastAsia="DengXian" w:hAnsi="Calibri" w:cs="Calibri"/>
          <w:color w:val="000000" w:themeColor="text1"/>
          <w:lang w:eastAsia="zh-CN"/>
        </w:rPr>
        <w:t>,</w:t>
      </w:r>
      <w:r w:rsidR="0012211B">
        <w:rPr>
          <w:rFonts w:ascii="Calibri" w:eastAsia="DengXian" w:hAnsi="Calibri" w:cs="Calibri"/>
          <w:color w:val="000000" w:themeColor="text1"/>
          <w:lang w:eastAsia="zh-CN"/>
        </w:rPr>
        <w:t xml:space="preserve"> and</w:t>
      </w:r>
      <w:proofErr w:type="gramEnd"/>
      <w:r w:rsidR="00A157FE" w:rsidRPr="00E65C4D">
        <w:rPr>
          <w:rFonts w:ascii="Calibri" w:eastAsia="DengXian" w:hAnsi="Calibri" w:cs="Calibri"/>
          <w:color w:val="000000" w:themeColor="text1"/>
          <w:lang w:eastAsia="zh-CN"/>
        </w:rPr>
        <w:t xml:space="preserve"> </w:t>
      </w:r>
      <w:r w:rsidR="00D17978" w:rsidRPr="00E65C4D">
        <w:rPr>
          <w:rFonts w:ascii="Calibri" w:eastAsia="DengXian" w:hAnsi="Calibri" w:cs="Calibri"/>
          <w:color w:val="000000" w:themeColor="text1"/>
          <w:lang w:eastAsia="zh-CN"/>
        </w:rPr>
        <w:t>i</w:t>
      </w:r>
      <w:r w:rsidRPr="00E65C4D">
        <w:rPr>
          <w:rFonts w:ascii="Calibri" w:eastAsia="DengXian" w:hAnsi="Calibri" w:cs="Calibri"/>
          <w:color w:val="000000" w:themeColor="text1"/>
          <w:lang w:eastAsia="zh-CN"/>
        </w:rPr>
        <w:t>ncubate</w:t>
      </w:r>
      <w:r w:rsidR="00D17978" w:rsidRPr="00E65C4D">
        <w:rPr>
          <w:rFonts w:ascii="Calibri" w:hAnsi="Calibri" w:cs="Calibri"/>
          <w:color w:val="000000" w:themeColor="text1"/>
        </w:rPr>
        <w:t xml:space="preserve"> at </w:t>
      </w:r>
      <w:r w:rsidR="00D17978" w:rsidRPr="00E65C4D">
        <w:rPr>
          <w:rFonts w:ascii="Calibri" w:eastAsia="DengXian" w:hAnsi="Calibri" w:cs="Calibri"/>
          <w:color w:val="000000" w:themeColor="text1"/>
          <w:lang w:eastAsia="zh-CN"/>
        </w:rPr>
        <w:t>37</w:t>
      </w:r>
      <w:r w:rsidR="00FB5F36" w:rsidRPr="00E65C4D">
        <w:rPr>
          <w:rFonts w:ascii="Calibri" w:eastAsia="DengXian" w:hAnsi="Calibri" w:cs="Calibri"/>
          <w:color w:val="000000" w:themeColor="text1"/>
          <w:lang w:eastAsia="zh-CN"/>
        </w:rPr>
        <w:t xml:space="preserve"> °C</w:t>
      </w:r>
      <w:r w:rsidRPr="00E65C4D">
        <w:rPr>
          <w:rFonts w:ascii="Calibri" w:eastAsia="DengXian" w:hAnsi="Calibri" w:cs="Calibri"/>
          <w:color w:val="000000" w:themeColor="text1"/>
          <w:lang w:eastAsia="zh-CN"/>
        </w:rPr>
        <w:t xml:space="preserve"> </w:t>
      </w:r>
      <w:r w:rsidR="008C4061" w:rsidRPr="00E65C4D">
        <w:rPr>
          <w:rFonts w:ascii="Calibri" w:hAnsi="Calibri" w:cs="Calibri"/>
          <w:color w:val="000000" w:themeColor="text1"/>
        </w:rPr>
        <w:t>f</w:t>
      </w:r>
      <w:r w:rsidRPr="00E65C4D">
        <w:rPr>
          <w:rFonts w:ascii="Calibri" w:hAnsi="Calibri" w:cs="Calibri"/>
          <w:color w:val="000000" w:themeColor="text1"/>
        </w:rPr>
        <w:t>or 1 h</w:t>
      </w:r>
      <w:r w:rsidRPr="00E65C4D">
        <w:rPr>
          <w:rFonts w:ascii="Calibri" w:eastAsia="DengXian" w:hAnsi="Calibri" w:cs="Calibri"/>
          <w:color w:val="000000" w:themeColor="text1"/>
          <w:lang w:eastAsia="zh-CN"/>
        </w:rPr>
        <w:t>.</w:t>
      </w:r>
      <w:r w:rsidR="00BC20ED" w:rsidRPr="00E65C4D">
        <w:rPr>
          <w:rFonts w:ascii="Calibri" w:eastAsia="DengXian" w:hAnsi="Calibri" w:cs="Calibri"/>
          <w:color w:val="000000" w:themeColor="text1"/>
          <w:lang w:eastAsia="zh-CN"/>
        </w:rPr>
        <w:t xml:space="preserve"> </w:t>
      </w:r>
      <w:r w:rsidR="00BC20ED" w:rsidRPr="00E65C4D">
        <w:rPr>
          <w:rFonts w:ascii="Calibri" w:hAnsi="Calibri" w:cs="Calibri"/>
          <w:color w:val="000000" w:themeColor="text1"/>
        </w:rPr>
        <w:t>Tap off the buffer without rins</w:t>
      </w:r>
      <w:r w:rsidR="0012211B">
        <w:rPr>
          <w:rFonts w:ascii="Calibri" w:hAnsi="Calibri" w:cs="Calibri"/>
          <w:color w:val="000000" w:themeColor="text1"/>
        </w:rPr>
        <w:t>ing</w:t>
      </w:r>
      <w:r w:rsidR="00BC20ED" w:rsidRPr="00E65C4D">
        <w:rPr>
          <w:rFonts w:ascii="Calibri" w:hAnsi="Calibri" w:cs="Calibri"/>
          <w:color w:val="000000" w:themeColor="text1"/>
        </w:rPr>
        <w:t>.</w:t>
      </w:r>
    </w:p>
    <w:p w14:paraId="464D62D1"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21D4B655" w14:textId="530511AC" w:rsidR="00193E97" w:rsidRPr="00E65C4D" w:rsidRDefault="003204A6" w:rsidP="00E65C4D">
      <w:pPr>
        <w:numPr>
          <w:ilvl w:val="2"/>
          <w:numId w:val="9"/>
        </w:numPr>
        <w:adjustRightInd w:val="0"/>
        <w:snapToGrid w:val="0"/>
        <w:jc w:val="both"/>
        <w:rPr>
          <w:rFonts w:ascii="Calibri" w:hAnsi="Calibri" w:cs="Calibri"/>
          <w:color w:val="000000" w:themeColor="text1"/>
        </w:rPr>
      </w:pPr>
      <w:r w:rsidRPr="00E65C4D">
        <w:rPr>
          <w:rFonts w:ascii="Calibri" w:eastAsia="DengXian" w:hAnsi="Calibri" w:cs="Calibri"/>
          <w:color w:val="000000" w:themeColor="text1"/>
          <w:lang w:eastAsia="zh-CN"/>
        </w:rPr>
        <w:t>A</w:t>
      </w:r>
      <w:r w:rsidR="008C4061" w:rsidRPr="00E65C4D">
        <w:rPr>
          <w:rFonts w:ascii="Calibri" w:eastAsia="DengXian" w:hAnsi="Calibri" w:cs="Calibri"/>
          <w:color w:val="000000" w:themeColor="text1"/>
          <w:lang w:eastAsia="zh-CN"/>
        </w:rPr>
        <w:t xml:space="preserve">pply 200 </w:t>
      </w:r>
      <w:r w:rsidR="0012211B" w:rsidRPr="00E65C4D">
        <w:rPr>
          <w:rFonts w:ascii="Calibri" w:eastAsia="DengXian" w:hAnsi="Calibri" w:cs="Calibri"/>
          <w:color w:val="000000" w:themeColor="text1"/>
          <w:lang w:eastAsia="zh-CN"/>
        </w:rPr>
        <w:t>µ</w:t>
      </w:r>
      <w:r w:rsidR="0012211B">
        <w:rPr>
          <w:rFonts w:ascii="Calibri" w:eastAsia="DengXian" w:hAnsi="Calibri" w:cs="Calibri"/>
          <w:color w:val="000000" w:themeColor="text1"/>
          <w:lang w:eastAsia="zh-CN"/>
        </w:rPr>
        <w:t>L</w:t>
      </w:r>
      <w:r w:rsidR="0012211B" w:rsidRPr="00E65C4D">
        <w:rPr>
          <w:rFonts w:ascii="Calibri" w:eastAsia="DengXian" w:hAnsi="Calibri" w:cs="Calibri"/>
          <w:color w:val="000000" w:themeColor="text1"/>
          <w:lang w:eastAsia="zh-CN"/>
        </w:rPr>
        <w:t xml:space="preserve"> </w:t>
      </w:r>
      <w:r w:rsidR="004F46A6" w:rsidRPr="00E65C4D">
        <w:rPr>
          <w:rFonts w:ascii="Calibri" w:eastAsia="DengXian" w:hAnsi="Calibri" w:cs="Calibri"/>
          <w:color w:val="000000" w:themeColor="text1"/>
          <w:lang w:eastAsia="zh-CN"/>
        </w:rPr>
        <w:t xml:space="preserve">of </w:t>
      </w:r>
      <w:r w:rsidR="0012211B">
        <w:rPr>
          <w:rFonts w:ascii="Calibri" w:eastAsia="DengXian" w:hAnsi="Calibri" w:cs="Calibri"/>
          <w:color w:val="000000" w:themeColor="text1"/>
          <w:lang w:eastAsia="zh-CN"/>
        </w:rPr>
        <w:t xml:space="preserve">the </w:t>
      </w:r>
      <w:r w:rsidR="00124ABD" w:rsidRPr="00E65C4D">
        <w:rPr>
          <w:rFonts w:ascii="Calibri" w:eastAsia="DengXian" w:hAnsi="Calibri" w:cs="Calibri"/>
          <w:color w:val="000000" w:themeColor="text1"/>
          <w:lang w:eastAsia="zh-CN"/>
        </w:rPr>
        <w:t>stop buffer</w:t>
      </w:r>
      <w:r w:rsidR="008C4061" w:rsidRPr="00E65C4D">
        <w:rPr>
          <w:rFonts w:ascii="Calibri" w:eastAsia="DengXian" w:hAnsi="Calibri" w:cs="Calibri"/>
          <w:color w:val="000000" w:themeColor="text1"/>
          <w:lang w:eastAsia="zh-CN"/>
        </w:rPr>
        <w:t xml:space="preserve"> (1:30 diluted in </w:t>
      </w:r>
      <w:r w:rsidR="00D17978" w:rsidRPr="00E65C4D">
        <w:rPr>
          <w:rFonts w:ascii="Calibri" w:eastAsia="DengXian" w:hAnsi="Calibri" w:cs="Calibri"/>
          <w:color w:val="000000" w:themeColor="text1"/>
          <w:lang w:eastAsia="zh-CN"/>
        </w:rPr>
        <w:t>d</w:t>
      </w:r>
      <w:r w:rsidR="008C4061" w:rsidRPr="00E65C4D">
        <w:rPr>
          <w:rFonts w:ascii="Calibri" w:eastAsia="DengXian" w:hAnsi="Calibri" w:cs="Calibri"/>
          <w:color w:val="000000" w:themeColor="text1"/>
          <w:lang w:eastAsia="zh-CN"/>
        </w:rPr>
        <w:t>dH</w:t>
      </w:r>
      <w:r w:rsidR="008C4061" w:rsidRPr="00E65C4D">
        <w:rPr>
          <w:rFonts w:ascii="Calibri" w:eastAsia="DengXian" w:hAnsi="Calibri" w:cs="Calibri"/>
          <w:color w:val="000000" w:themeColor="text1"/>
          <w:vertAlign w:val="subscript"/>
          <w:lang w:eastAsia="zh-CN"/>
        </w:rPr>
        <w:t>2</w:t>
      </w:r>
      <w:r w:rsidR="008C4061" w:rsidRPr="00E65C4D">
        <w:rPr>
          <w:rFonts w:ascii="Calibri" w:eastAsia="DengXian" w:hAnsi="Calibri" w:cs="Calibri"/>
          <w:color w:val="000000" w:themeColor="text1"/>
          <w:lang w:eastAsia="zh-CN"/>
        </w:rPr>
        <w:t xml:space="preserve">O) </w:t>
      </w:r>
      <w:r w:rsidR="009406A1" w:rsidRPr="00E65C4D">
        <w:rPr>
          <w:rFonts w:ascii="Calibri" w:eastAsia="DengXian" w:hAnsi="Calibri" w:cs="Calibri"/>
          <w:color w:val="000000" w:themeColor="text1"/>
          <w:lang w:eastAsia="zh-CN"/>
        </w:rPr>
        <w:t xml:space="preserve">supplied by the kit </w:t>
      </w:r>
      <w:r w:rsidR="008C4061" w:rsidRPr="00E65C4D">
        <w:rPr>
          <w:rFonts w:ascii="Calibri" w:eastAsia="DengXian" w:hAnsi="Calibri" w:cs="Calibri"/>
          <w:color w:val="000000" w:themeColor="text1"/>
          <w:lang w:eastAsia="zh-CN"/>
        </w:rPr>
        <w:t xml:space="preserve">to each slide, </w:t>
      </w:r>
      <w:r w:rsidR="0012211B">
        <w:rPr>
          <w:rFonts w:ascii="Calibri" w:eastAsia="DengXian" w:hAnsi="Calibri" w:cs="Calibri"/>
          <w:color w:val="000000" w:themeColor="text1"/>
          <w:lang w:eastAsia="zh-CN"/>
        </w:rPr>
        <w:t xml:space="preserve">then </w:t>
      </w:r>
      <w:r w:rsidR="008C4061" w:rsidRPr="00E65C4D">
        <w:rPr>
          <w:rFonts w:ascii="Calibri" w:eastAsia="DengXian" w:hAnsi="Calibri" w:cs="Calibri"/>
          <w:color w:val="000000" w:themeColor="text1"/>
          <w:lang w:eastAsia="zh-CN"/>
        </w:rPr>
        <w:t>incubate</w:t>
      </w:r>
      <w:r w:rsidR="00124ABD" w:rsidRPr="00E65C4D">
        <w:rPr>
          <w:rFonts w:ascii="Calibri" w:eastAsia="DengXian" w:hAnsi="Calibri" w:cs="Calibri"/>
          <w:color w:val="000000" w:themeColor="text1"/>
          <w:lang w:eastAsia="zh-CN"/>
        </w:rPr>
        <w:t xml:space="preserve"> at RT for 10 min</w:t>
      </w:r>
      <w:r w:rsidR="006E0FBE" w:rsidRPr="00E65C4D">
        <w:rPr>
          <w:rFonts w:ascii="Calibri" w:eastAsia="DengXian" w:hAnsi="Calibri" w:cs="Calibri"/>
          <w:color w:val="000000" w:themeColor="text1"/>
          <w:lang w:eastAsia="zh-CN"/>
        </w:rPr>
        <w:t xml:space="preserve">. </w:t>
      </w:r>
      <w:r w:rsidR="008C4061" w:rsidRPr="00E65C4D">
        <w:rPr>
          <w:rFonts w:ascii="Calibri" w:hAnsi="Calibri" w:cs="Calibri"/>
          <w:color w:val="000000" w:themeColor="text1"/>
        </w:rPr>
        <w:t>Rinse slides with PBS three times for 10 min each.</w:t>
      </w:r>
    </w:p>
    <w:p w14:paraId="78639C83" w14:textId="77777777" w:rsidR="00A157FE" w:rsidRPr="00E65C4D" w:rsidRDefault="00A157FE" w:rsidP="00E65C4D">
      <w:pPr>
        <w:adjustRightInd w:val="0"/>
        <w:snapToGrid w:val="0"/>
        <w:jc w:val="both"/>
        <w:rPr>
          <w:rFonts w:ascii="Calibri" w:hAnsi="Calibri" w:cs="Calibri"/>
          <w:color w:val="000000" w:themeColor="text1"/>
        </w:rPr>
      </w:pPr>
    </w:p>
    <w:p w14:paraId="7F2E69B7" w14:textId="77777777" w:rsidR="0012211B" w:rsidRDefault="008C4061"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Label with Rhodamine </w:t>
      </w:r>
      <w:r w:rsidR="00AF2C1B" w:rsidRPr="00E65C4D">
        <w:rPr>
          <w:rFonts w:ascii="Calibri" w:hAnsi="Calibri" w:cs="Calibri"/>
          <w:color w:val="000000" w:themeColor="text1"/>
        </w:rPr>
        <w:t>a</w:t>
      </w:r>
      <w:r w:rsidRPr="00E65C4D">
        <w:rPr>
          <w:rFonts w:ascii="Calibri" w:hAnsi="Calibri" w:cs="Calibri"/>
          <w:color w:val="000000" w:themeColor="text1"/>
        </w:rPr>
        <w:t>ntibody</w:t>
      </w:r>
      <w:r w:rsidR="0012211B">
        <w:rPr>
          <w:rFonts w:ascii="Calibri" w:hAnsi="Calibri" w:cs="Calibri"/>
          <w:color w:val="000000" w:themeColor="text1"/>
        </w:rPr>
        <w:t>.</w:t>
      </w:r>
    </w:p>
    <w:p w14:paraId="0D34C626" w14:textId="77777777" w:rsidR="0012211B" w:rsidRDefault="0012211B" w:rsidP="0012211B">
      <w:pPr>
        <w:pStyle w:val="ListParagraph"/>
        <w:ind w:firstLine="480"/>
        <w:rPr>
          <w:rFonts w:ascii="Calibri" w:hAnsi="Calibri" w:cs="Calibri"/>
          <w:color w:val="000000" w:themeColor="text1"/>
        </w:rPr>
      </w:pPr>
    </w:p>
    <w:p w14:paraId="55FA51D2" w14:textId="199C6742" w:rsidR="0012211B" w:rsidRDefault="0012211B" w:rsidP="00A85B22">
      <w:pPr>
        <w:numPr>
          <w:ilvl w:val="3"/>
          <w:numId w:val="9"/>
        </w:numPr>
        <w:adjustRightInd w:val="0"/>
        <w:snapToGrid w:val="0"/>
        <w:jc w:val="both"/>
        <w:rPr>
          <w:rFonts w:ascii="Calibri" w:hAnsi="Calibri" w:cs="Calibri"/>
          <w:color w:val="000000" w:themeColor="text1"/>
        </w:rPr>
      </w:pPr>
      <w:r>
        <w:rPr>
          <w:rFonts w:ascii="Calibri" w:hAnsi="Calibri" w:cs="Calibri"/>
          <w:color w:val="000000" w:themeColor="text1"/>
        </w:rPr>
        <w:t>A</w:t>
      </w:r>
      <w:r w:rsidR="008C4061" w:rsidRPr="00E65C4D">
        <w:rPr>
          <w:rFonts w:ascii="Calibri" w:hAnsi="Calibri" w:cs="Calibri"/>
          <w:color w:val="000000" w:themeColor="text1"/>
        </w:rPr>
        <w:t xml:space="preserve">pply 50 </w:t>
      </w:r>
      <w:r w:rsidRPr="00E65C4D">
        <w:rPr>
          <w:rFonts w:ascii="Calibri" w:eastAsia="DengXian" w:hAnsi="Calibri" w:cs="Calibri"/>
          <w:color w:val="000000" w:themeColor="text1"/>
          <w:lang w:eastAsia="zh-CN"/>
        </w:rPr>
        <w:t>µ</w:t>
      </w:r>
      <w:r>
        <w:rPr>
          <w:rFonts w:ascii="Calibri" w:eastAsia="DengXian" w:hAnsi="Calibri" w:cs="Calibri"/>
          <w:color w:val="000000" w:themeColor="text1"/>
          <w:lang w:eastAsia="zh-CN"/>
        </w:rPr>
        <w:t>L</w:t>
      </w:r>
      <w:r w:rsidRPr="00E65C4D">
        <w:rPr>
          <w:rFonts w:ascii="Calibri" w:hAnsi="Calibri" w:cs="Calibri"/>
          <w:color w:val="000000" w:themeColor="text1"/>
        </w:rPr>
        <w:t xml:space="preserve"> </w:t>
      </w:r>
      <w:r>
        <w:rPr>
          <w:rFonts w:ascii="Calibri" w:hAnsi="Calibri" w:cs="Calibri"/>
          <w:color w:val="000000" w:themeColor="text1"/>
        </w:rPr>
        <w:t xml:space="preserve">of </w:t>
      </w:r>
      <w:r w:rsidR="008C4061" w:rsidRPr="00E65C4D">
        <w:rPr>
          <w:rFonts w:ascii="Calibri" w:hAnsi="Calibri" w:cs="Calibri"/>
          <w:color w:val="000000" w:themeColor="text1"/>
        </w:rPr>
        <w:t xml:space="preserve">pre-warmed (RT) anti-digoxigenin conjugate (rhodamine) (1:1 diluted in blocking solution) to each slide. Incubate </w:t>
      </w:r>
      <w:r w:rsidR="00D17978" w:rsidRPr="00E65C4D">
        <w:rPr>
          <w:rFonts w:ascii="Calibri" w:hAnsi="Calibri" w:cs="Calibri"/>
          <w:color w:val="000000" w:themeColor="text1"/>
        </w:rPr>
        <w:t xml:space="preserve">at RT </w:t>
      </w:r>
      <w:r w:rsidR="008C4061" w:rsidRPr="00E65C4D">
        <w:rPr>
          <w:rFonts w:ascii="Calibri" w:hAnsi="Calibri" w:cs="Calibri"/>
          <w:color w:val="000000" w:themeColor="text1"/>
        </w:rPr>
        <w:t xml:space="preserve">for 30 minutes in dark. </w:t>
      </w:r>
    </w:p>
    <w:p w14:paraId="0B64C8B7" w14:textId="77777777" w:rsidR="0012211B" w:rsidRDefault="0012211B" w:rsidP="0012211B">
      <w:pPr>
        <w:adjustRightInd w:val="0"/>
        <w:snapToGrid w:val="0"/>
        <w:jc w:val="both"/>
        <w:rPr>
          <w:rFonts w:ascii="Calibri" w:hAnsi="Calibri" w:cs="Calibri"/>
          <w:color w:val="000000" w:themeColor="text1"/>
        </w:rPr>
      </w:pPr>
    </w:p>
    <w:p w14:paraId="2078524A" w14:textId="2031FF75" w:rsidR="00F9762C" w:rsidRPr="00E65C4D" w:rsidRDefault="008C4061" w:rsidP="0012211B">
      <w:pPr>
        <w:numPr>
          <w:ilvl w:val="3"/>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Rinse slides with PBS three times for 10 min each.</w:t>
      </w:r>
      <w:r w:rsidR="00193E97" w:rsidRPr="00E65C4D">
        <w:rPr>
          <w:rFonts w:ascii="Calibri" w:eastAsiaTheme="minorEastAsia" w:hAnsi="Calibri" w:cs="Calibri" w:hint="eastAsia"/>
          <w:color w:val="000000" w:themeColor="text1"/>
          <w:lang w:eastAsia="zh-CN"/>
        </w:rPr>
        <w:t xml:space="preserve"> </w:t>
      </w:r>
      <w:r w:rsidR="004976A9" w:rsidRPr="00E65C4D">
        <w:rPr>
          <w:rFonts w:ascii="Calibri" w:hAnsi="Calibri" w:cs="Calibri"/>
          <w:color w:val="000000" w:themeColor="text1"/>
        </w:rPr>
        <w:t>Mount slides</w:t>
      </w:r>
      <w:r w:rsidR="004976A9" w:rsidRPr="00E65C4D" w:rsidDel="004976A9">
        <w:rPr>
          <w:rFonts w:ascii="Calibri" w:hAnsi="Calibri" w:cs="Calibri"/>
          <w:color w:val="000000" w:themeColor="text1"/>
        </w:rPr>
        <w:t xml:space="preserve"> </w:t>
      </w:r>
      <w:r w:rsidR="004976A9" w:rsidRPr="00E65C4D">
        <w:rPr>
          <w:rFonts w:ascii="Calibri" w:hAnsi="Calibri" w:cs="Calibri"/>
          <w:color w:val="000000" w:themeColor="text1"/>
        </w:rPr>
        <w:t xml:space="preserve">as </w:t>
      </w:r>
      <w:r w:rsidR="0012211B">
        <w:rPr>
          <w:rFonts w:ascii="Calibri" w:hAnsi="Calibri" w:cs="Calibri"/>
          <w:color w:val="000000" w:themeColor="text1"/>
        </w:rPr>
        <w:t>s</w:t>
      </w:r>
      <w:r w:rsidR="0012211B" w:rsidRPr="00E65C4D">
        <w:rPr>
          <w:rFonts w:ascii="Calibri" w:hAnsi="Calibri" w:cs="Calibri"/>
          <w:color w:val="000000" w:themeColor="text1"/>
        </w:rPr>
        <w:t xml:space="preserve">tep </w:t>
      </w:r>
      <w:r w:rsidR="004976A9" w:rsidRPr="00E65C4D">
        <w:rPr>
          <w:rFonts w:ascii="Calibri" w:hAnsi="Calibri" w:cs="Calibri"/>
          <w:color w:val="000000" w:themeColor="text1"/>
        </w:rPr>
        <w:t>3.1.</w:t>
      </w:r>
      <w:r w:rsidR="00A56097" w:rsidRPr="00E65C4D">
        <w:rPr>
          <w:rFonts w:ascii="Calibri" w:hAnsi="Calibri" w:cs="Calibri"/>
          <w:color w:val="000000" w:themeColor="text1"/>
        </w:rPr>
        <w:t>6</w:t>
      </w:r>
      <w:r w:rsidR="004976A9" w:rsidRPr="00E65C4D">
        <w:rPr>
          <w:rFonts w:ascii="Calibri" w:hAnsi="Calibri" w:cs="Calibri"/>
          <w:color w:val="000000" w:themeColor="text1"/>
        </w:rPr>
        <w:t>.</w:t>
      </w:r>
    </w:p>
    <w:p w14:paraId="42F9AEBC" w14:textId="77777777" w:rsidR="00425E3C" w:rsidRPr="00E65C4D" w:rsidRDefault="00425E3C" w:rsidP="00E65C4D">
      <w:pPr>
        <w:adjustRightInd w:val="0"/>
        <w:snapToGrid w:val="0"/>
        <w:jc w:val="both"/>
        <w:rPr>
          <w:rFonts w:ascii="Calibri" w:hAnsi="Calibri" w:cs="Calibri"/>
          <w:b/>
          <w:color w:val="000000" w:themeColor="text1"/>
        </w:rPr>
      </w:pPr>
    </w:p>
    <w:p w14:paraId="7FB13191" w14:textId="36A0B672" w:rsidR="00B66367" w:rsidRPr="00E65C4D" w:rsidRDefault="00B66367" w:rsidP="00E65C4D">
      <w:pPr>
        <w:numPr>
          <w:ilvl w:val="0"/>
          <w:numId w:val="9"/>
        </w:numPr>
        <w:adjustRightInd w:val="0"/>
        <w:snapToGrid w:val="0"/>
        <w:jc w:val="both"/>
        <w:rPr>
          <w:rFonts w:ascii="Calibri" w:hAnsi="Calibri" w:cs="Calibri"/>
          <w:b/>
          <w:color w:val="000000" w:themeColor="text1"/>
        </w:rPr>
      </w:pPr>
      <w:r w:rsidRPr="00E65C4D">
        <w:rPr>
          <w:rFonts w:ascii="Calibri" w:hAnsi="Calibri" w:cs="Calibri"/>
          <w:b/>
          <w:color w:val="000000" w:themeColor="text1"/>
        </w:rPr>
        <w:t xml:space="preserve">Imaging </w:t>
      </w:r>
      <w:r w:rsidR="00063DD8">
        <w:rPr>
          <w:rFonts w:ascii="Calibri" w:hAnsi="Calibri" w:cs="Calibri"/>
          <w:b/>
          <w:color w:val="000000" w:themeColor="text1"/>
        </w:rPr>
        <w:t>a</w:t>
      </w:r>
      <w:r w:rsidRPr="00E65C4D">
        <w:rPr>
          <w:rFonts w:ascii="Calibri" w:hAnsi="Calibri" w:cs="Calibri"/>
          <w:b/>
          <w:color w:val="000000" w:themeColor="text1"/>
        </w:rPr>
        <w:t>cquisition</w:t>
      </w:r>
    </w:p>
    <w:p w14:paraId="4BC78E9F" w14:textId="77777777" w:rsidR="00A157FE" w:rsidRPr="00E65C4D" w:rsidRDefault="00A157FE" w:rsidP="00E65C4D">
      <w:pPr>
        <w:adjustRightInd w:val="0"/>
        <w:snapToGrid w:val="0"/>
        <w:jc w:val="both"/>
        <w:rPr>
          <w:rFonts w:ascii="Calibri" w:hAnsi="Calibri" w:cs="Calibri"/>
          <w:b/>
          <w:color w:val="000000" w:themeColor="text1"/>
        </w:rPr>
      </w:pPr>
    </w:p>
    <w:p w14:paraId="6DFB7C14" w14:textId="68FCA8CC" w:rsidR="00063DD8" w:rsidRPr="00063DD8" w:rsidRDefault="00CE5680" w:rsidP="00E65C4D">
      <w:pPr>
        <w:numPr>
          <w:ilvl w:val="1"/>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lastRenderedPageBreak/>
        <w:t xml:space="preserve">Use </w:t>
      </w:r>
      <w:r w:rsidRPr="00E65C4D">
        <w:rPr>
          <w:rFonts w:ascii="Calibri" w:hAnsi="Calibri" w:cs="Calibri"/>
          <w:color w:val="000000" w:themeColor="text1"/>
        </w:rPr>
        <w:t>positive controls</w:t>
      </w:r>
      <w:r w:rsidR="00327C8C" w:rsidRPr="00E65C4D">
        <w:rPr>
          <w:rFonts w:ascii="Calibri" w:hAnsi="Calibri" w:cs="Calibri"/>
          <w:color w:val="000000" w:themeColor="text1"/>
        </w:rPr>
        <w:t xml:space="preserve"> (tissues positive for the target antigen)</w:t>
      </w:r>
      <w:r w:rsidRPr="00E65C4D">
        <w:rPr>
          <w:rFonts w:ascii="Calibri" w:hAnsi="Calibri" w:cs="Calibri"/>
          <w:color w:val="000000" w:themeColor="text1"/>
        </w:rPr>
        <w:t xml:space="preserve"> t</w:t>
      </w:r>
      <w:r w:rsidR="00CC10DC" w:rsidRPr="00E65C4D">
        <w:rPr>
          <w:rFonts w:ascii="Calibri" w:hAnsi="Calibri" w:cs="Calibri"/>
          <w:color w:val="000000" w:themeColor="text1"/>
        </w:rPr>
        <w:t>o</w:t>
      </w:r>
      <w:r w:rsidRPr="00E65C4D">
        <w:rPr>
          <w:rFonts w:ascii="Calibri" w:hAnsi="Calibri" w:cs="Calibri"/>
          <w:color w:val="000000" w:themeColor="text1"/>
        </w:rPr>
        <w:t xml:space="preserve"> check the signal labeling</w:t>
      </w:r>
      <w:r w:rsidR="0012211B">
        <w:rPr>
          <w:rFonts w:ascii="Calibri" w:hAnsi="Calibri" w:cs="Calibri"/>
          <w:color w:val="000000" w:themeColor="text1"/>
        </w:rPr>
        <w:t xml:space="preserve"> </w:t>
      </w:r>
      <w:r w:rsidR="00903D4B">
        <w:rPr>
          <w:rFonts w:ascii="Calibri" w:hAnsi="Calibri" w:cs="Calibri"/>
          <w:color w:val="000000" w:themeColor="text1"/>
        </w:rPr>
        <w:t xml:space="preserve">and </w:t>
      </w:r>
      <w:r w:rsidR="00903D4B" w:rsidRPr="00E65C4D">
        <w:rPr>
          <w:rFonts w:ascii="Calibri" w:hAnsi="Calibri" w:cs="Calibri"/>
          <w:color w:val="000000" w:themeColor="text1"/>
        </w:rPr>
        <w:t>negative</w:t>
      </w:r>
      <w:r w:rsidRPr="00E65C4D">
        <w:rPr>
          <w:rFonts w:ascii="Calibri" w:hAnsi="Calibri" w:cs="Calibri"/>
          <w:color w:val="000000" w:themeColor="text1"/>
        </w:rPr>
        <w:t xml:space="preserve"> controls</w:t>
      </w:r>
      <w:r w:rsidR="00327C8C" w:rsidRPr="00E65C4D">
        <w:rPr>
          <w:rFonts w:ascii="Calibri" w:hAnsi="Calibri" w:cs="Calibri"/>
          <w:color w:val="000000" w:themeColor="text1"/>
        </w:rPr>
        <w:t xml:space="preserve"> (omit the primary antibody, isotype control, or tissues negative for the target antigen)</w:t>
      </w:r>
      <w:r w:rsidRPr="00E65C4D">
        <w:rPr>
          <w:rFonts w:ascii="Calibri" w:hAnsi="Calibri" w:cs="Calibri"/>
          <w:color w:val="000000" w:themeColor="text1"/>
        </w:rPr>
        <w:t xml:space="preserve"> to evaluate the background of images under the fluorescent microscope. </w:t>
      </w:r>
    </w:p>
    <w:p w14:paraId="24001C02" w14:textId="77777777" w:rsidR="00063DD8" w:rsidRDefault="00063DD8" w:rsidP="00063DD8">
      <w:pPr>
        <w:adjustRightInd w:val="0"/>
        <w:snapToGrid w:val="0"/>
        <w:jc w:val="both"/>
        <w:rPr>
          <w:rFonts w:ascii="Calibri" w:eastAsia="DengXian" w:hAnsi="Calibri" w:cs="Calibri"/>
          <w:color w:val="000000" w:themeColor="text1"/>
          <w:lang w:eastAsia="zh-CN"/>
        </w:rPr>
      </w:pPr>
    </w:p>
    <w:p w14:paraId="1E541A09" w14:textId="77777777" w:rsidR="00063DD8" w:rsidRDefault="006E3CE1" w:rsidP="00E65C4D">
      <w:pPr>
        <w:numPr>
          <w:ilvl w:val="1"/>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 xml:space="preserve">Set the </w:t>
      </w:r>
      <w:r w:rsidR="007D1DAD" w:rsidRPr="00E65C4D">
        <w:rPr>
          <w:rFonts w:ascii="Calibri" w:eastAsia="DengXian" w:hAnsi="Calibri" w:cs="Calibri"/>
          <w:color w:val="000000" w:themeColor="text1"/>
          <w:lang w:eastAsia="zh-CN"/>
        </w:rPr>
        <w:t xml:space="preserve">equipment and camera </w:t>
      </w:r>
      <w:r w:rsidRPr="00E65C4D">
        <w:rPr>
          <w:rFonts w:ascii="Calibri" w:eastAsia="DengXian" w:hAnsi="Calibri" w:cs="Calibri"/>
          <w:color w:val="000000" w:themeColor="text1"/>
          <w:lang w:eastAsia="zh-CN"/>
        </w:rPr>
        <w:t>conditions</w:t>
      </w:r>
      <w:r w:rsidRPr="00E65C4D">
        <w:rPr>
          <w:rFonts w:ascii="Calibri" w:hAnsi="Calibri" w:cs="Calibri"/>
          <w:color w:val="000000" w:themeColor="text1"/>
        </w:rPr>
        <w:t xml:space="preserve"> (exposures and other general settings)</w:t>
      </w:r>
      <w:r w:rsidRPr="00E65C4D">
        <w:rPr>
          <w:rFonts w:ascii="Calibri" w:eastAsia="DengXian" w:hAnsi="Calibri" w:cs="Calibri"/>
          <w:color w:val="000000" w:themeColor="text1"/>
          <w:lang w:eastAsia="zh-CN"/>
        </w:rPr>
        <w:t xml:space="preserve"> for imaging based on the signal intensity of negative and positive controls.</w:t>
      </w:r>
      <w:r w:rsidR="00073FB6" w:rsidRPr="00E65C4D">
        <w:rPr>
          <w:rFonts w:ascii="Calibri" w:eastAsia="DengXian" w:hAnsi="Calibri" w:cs="Calibri"/>
          <w:color w:val="000000" w:themeColor="text1"/>
          <w:lang w:eastAsia="zh-CN"/>
        </w:rPr>
        <w:t xml:space="preserve"> </w:t>
      </w:r>
    </w:p>
    <w:p w14:paraId="74A3273F" w14:textId="77777777" w:rsidR="00063DD8" w:rsidRDefault="00063DD8" w:rsidP="00063DD8">
      <w:pPr>
        <w:pStyle w:val="ListParagraph"/>
        <w:ind w:firstLine="480"/>
        <w:rPr>
          <w:rFonts w:ascii="Calibri" w:eastAsia="DengXian" w:hAnsi="Calibri" w:cs="Calibri"/>
          <w:color w:val="000000" w:themeColor="text1"/>
          <w:lang w:eastAsia="zh-CN"/>
        </w:rPr>
      </w:pPr>
    </w:p>
    <w:p w14:paraId="2F727391" w14:textId="0661B83E" w:rsidR="00C07FA4" w:rsidRPr="00E65C4D" w:rsidRDefault="00063DD8" w:rsidP="00063DD8">
      <w:pPr>
        <w:adjustRightInd w:val="0"/>
        <w:snapToGrid w:val="0"/>
        <w:jc w:val="both"/>
        <w:rPr>
          <w:rFonts w:ascii="Calibri" w:eastAsia="DengXian" w:hAnsi="Calibri" w:cs="Calibri"/>
          <w:color w:val="000000" w:themeColor="text1"/>
          <w:lang w:eastAsia="zh-CN"/>
        </w:rPr>
      </w:pPr>
      <w:r>
        <w:rPr>
          <w:rFonts w:ascii="Calibri" w:eastAsia="DengXian" w:hAnsi="Calibri" w:cs="Calibri"/>
          <w:color w:val="000000" w:themeColor="text1"/>
          <w:lang w:eastAsia="zh-CN"/>
        </w:rPr>
        <w:t>NOTE: These</w:t>
      </w:r>
      <w:r w:rsidR="00073FB6" w:rsidRPr="00E65C4D">
        <w:rPr>
          <w:rFonts w:ascii="Calibri" w:eastAsia="DengXian" w:hAnsi="Calibri" w:cs="Calibri"/>
          <w:color w:val="000000" w:themeColor="text1"/>
          <w:lang w:eastAsia="zh-CN"/>
        </w:rPr>
        <w:t xml:space="preserve"> conditions </w:t>
      </w:r>
      <w:r w:rsidR="00EA0388" w:rsidRPr="00E65C4D">
        <w:rPr>
          <w:rFonts w:ascii="Calibri" w:eastAsia="DengXian" w:hAnsi="Calibri" w:cs="Calibri"/>
          <w:color w:val="000000" w:themeColor="text1"/>
          <w:lang w:eastAsia="zh-CN"/>
        </w:rPr>
        <w:t xml:space="preserve">vary by </w:t>
      </w:r>
      <w:r w:rsidR="00187BAE" w:rsidRPr="00E65C4D">
        <w:rPr>
          <w:rFonts w:ascii="Calibri" w:eastAsia="DengXian" w:hAnsi="Calibri" w:cs="Calibri"/>
          <w:color w:val="000000" w:themeColor="text1"/>
          <w:lang w:eastAsia="zh-CN"/>
        </w:rPr>
        <w:t xml:space="preserve">(1) </w:t>
      </w:r>
      <w:r w:rsidR="00073FB6" w:rsidRPr="00E65C4D">
        <w:rPr>
          <w:rFonts w:ascii="Calibri" w:eastAsia="DengXian" w:hAnsi="Calibri" w:cs="Calibri"/>
          <w:color w:val="000000" w:themeColor="text1"/>
          <w:lang w:eastAsia="zh-CN"/>
        </w:rPr>
        <w:t>camera</w:t>
      </w:r>
      <w:r w:rsidR="00EA0388" w:rsidRPr="00E65C4D">
        <w:rPr>
          <w:rFonts w:ascii="Calibri" w:eastAsia="DengXian" w:hAnsi="Calibri" w:cs="Calibri"/>
          <w:color w:val="000000" w:themeColor="text1"/>
          <w:lang w:eastAsia="zh-CN"/>
        </w:rPr>
        <w:t>s</w:t>
      </w:r>
      <w:r w:rsidR="00073FB6" w:rsidRPr="00E65C4D">
        <w:rPr>
          <w:rFonts w:ascii="Calibri" w:eastAsia="DengXian" w:hAnsi="Calibri" w:cs="Calibri"/>
          <w:color w:val="000000" w:themeColor="text1"/>
          <w:lang w:eastAsia="zh-CN"/>
        </w:rPr>
        <w:t xml:space="preserve"> </w:t>
      </w:r>
      <w:r w:rsidR="00EA0388" w:rsidRPr="00E65C4D">
        <w:rPr>
          <w:rFonts w:ascii="Calibri" w:eastAsia="DengXian" w:hAnsi="Calibri" w:cs="Calibri"/>
          <w:color w:val="000000" w:themeColor="text1"/>
          <w:lang w:eastAsia="zh-CN"/>
        </w:rPr>
        <w:t>and</w:t>
      </w:r>
      <w:r w:rsidR="00073FB6" w:rsidRPr="00E65C4D">
        <w:rPr>
          <w:rFonts w:ascii="Calibri" w:eastAsia="DengXian" w:hAnsi="Calibri" w:cs="Calibri"/>
          <w:color w:val="000000" w:themeColor="text1"/>
          <w:lang w:eastAsia="zh-CN"/>
        </w:rPr>
        <w:t xml:space="preserve"> microscope</w:t>
      </w:r>
      <w:r w:rsidR="00EA0388" w:rsidRPr="00E65C4D">
        <w:rPr>
          <w:rFonts w:ascii="Calibri" w:eastAsia="DengXian" w:hAnsi="Calibri" w:cs="Calibri"/>
          <w:color w:val="000000" w:themeColor="text1"/>
          <w:lang w:eastAsia="zh-CN"/>
        </w:rPr>
        <w:t>s used for imaging,</w:t>
      </w:r>
      <w:r w:rsidR="00C07FA4" w:rsidRPr="00E65C4D">
        <w:rPr>
          <w:rFonts w:ascii="Calibri" w:eastAsia="DengXian" w:hAnsi="Calibri" w:cs="Calibri"/>
          <w:color w:val="000000" w:themeColor="text1"/>
          <w:lang w:eastAsia="zh-CN"/>
        </w:rPr>
        <w:t xml:space="preserve"> </w:t>
      </w:r>
      <w:r w:rsidR="00187BAE" w:rsidRPr="00E65C4D">
        <w:rPr>
          <w:rFonts w:ascii="Calibri" w:eastAsia="DengXian" w:hAnsi="Calibri" w:cs="Calibri"/>
          <w:color w:val="000000" w:themeColor="text1"/>
          <w:lang w:eastAsia="zh-CN"/>
        </w:rPr>
        <w:t xml:space="preserve">(2) </w:t>
      </w:r>
      <w:r w:rsidR="00073FB6" w:rsidRPr="00E65C4D">
        <w:rPr>
          <w:rFonts w:ascii="Calibri" w:eastAsia="DengXian" w:hAnsi="Calibri" w:cs="Calibri"/>
          <w:color w:val="000000" w:themeColor="text1"/>
          <w:lang w:eastAsia="zh-CN"/>
        </w:rPr>
        <w:t>antibod</w:t>
      </w:r>
      <w:r w:rsidR="00C07FA4" w:rsidRPr="00E65C4D">
        <w:rPr>
          <w:rFonts w:ascii="Calibri" w:eastAsia="DengXian" w:hAnsi="Calibri" w:cs="Calibri"/>
          <w:color w:val="000000" w:themeColor="text1"/>
          <w:lang w:eastAsia="zh-CN"/>
        </w:rPr>
        <w:t>ies</w:t>
      </w:r>
      <w:r w:rsidR="00187BAE" w:rsidRPr="00E65C4D">
        <w:rPr>
          <w:rFonts w:ascii="Calibri" w:eastAsia="DengXian" w:hAnsi="Calibri" w:cs="Calibri"/>
          <w:color w:val="000000" w:themeColor="text1"/>
          <w:lang w:eastAsia="zh-CN"/>
        </w:rPr>
        <w:t>,</w:t>
      </w:r>
      <w:r w:rsidR="00073FB6" w:rsidRPr="00E65C4D">
        <w:rPr>
          <w:rFonts w:ascii="Calibri" w:eastAsia="DengXian" w:hAnsi="Calibri" w:cs="Calibri"/>
          <w:color w:val="000000" w:themeColor="text1"/>
          <w:lang w:eastAsia="zh-CN"/>
        </w:rPr>
        <w:t xml:space="preserve"> and</w:t>
      </w:r>
      <w:r w:rsidR="00187BAE" w:rsidRPr="00E65C4D">
        <w:rPr>
          <w:rFonts w:ascii="Calibri" w:eastAsia="DengXian" w:hAnsi="Calibri" w:cs="Calibri"/>
          <w:color w:val="000000" w:themeColor="text1"/>
          <w:lang w:eastAsia="zh-CN"/>
        </w:rPr>
        <w:t xml:space="preserve"> (3)</w:t>
      </w:r>
      <w:r w:rsidR="00073FB6" w:rsidRPr="00E65C4D">
        <w:rPr>
          <w:rFonts w:ascii="Calibri" w:eastAsia="DengXian" w:hAnsi="Calibri" w:cs="Calibri"/>
          <w:color w:val="000000" w:themeColor="text1"/>
          <w:lang w:eastAsia="zh-CN"/>
        </w:rPr>
        <w:t xml:space="preserve"> tissue</w:t>
      </w:r>
      <w:r w:rsidR="00C07FA4" w:rsidRPr="00E65C4D">
        <w:rPr>
          <w:rFonts w:ascii="Calibri" w:eastAsia="DengXian" w:hAnsi="Calibri" w:cs="Calibri"/>
          <w:color w:val="000000" w:themeColor="text1"/>
          <w:lang w:eastAsia="zh-CN"/>
        </w:rPr>
        <w:t>s</w:t>
      </w:r>
      <w:r w:rsidR="00073FB6" w:rsidRPr="00E65C4D">
        <w:rPr>
          <w:rFonts w:ascii="Calibri" w:eastAsia="DengXian" w:hAnsi="Calibri" w:cs="Calibri"/>
          <w:color w:val="000000" w:themeColor="text1"/>
          <w:lang w:eastAsia="zh-CN"/>
        </w:rPr>
        <w:t xml:space="preserve"> </w:t>
      </w:r>
      <w:r w:rsidR="00C07FA4" w:rsidRPr="00E65C4D">
        <w:rPr>
          <w:rFonts w:ascii="Calibri" w:eastAsia="DengXian" w:hAnsi="Calibri" w:cs="Calibri"/>
          <w:color w:val="000000" w:themeColor="text1"/>
          <w:lang w:eastAsia="zh-CN"/>
        </w:rPr>
        <w:t>for each experiment</w:t>
      </w:r>
      <w:r w:rsidR="00073FB6" w:rsidRPr="00E65C4D">
        <w:rPr>
          <w:rFonts w:ascii="Calibri" w:eastAsia="DengXian" w:hAnsi="Calibri" w:cs="Calibri"/>
          <w:color w:val="000000" w:themeColor="text1"/>
          <w:lang w:eastAsia="zh-CN"/>
        </w:rPr>
        <w:t>.</w:t>
      </w:r>
      <w:r w:rsidR="0012211B">
        <w:rPr>
          <w:rFonts w:ascii="Calibri" w:eastAsia="DengXian" w:hAnsi="Calibri" w:cs="Calibri"/>
          <w:color w:val="000000" w:themeColor="text1"/>
          <w:lang w:eastAsia="zh-CN"/>
        </w:rPr>
        <w:t xml:space="preserve"> </w:t>
      </w:r>
      <w:r w:rsidR="00C07FA4" w:rsidRPr="00E65C4D">
        <w:rPr>
          <w:rFonts w:ascii="Calibri" w:eastAsia="DengXian" w:hAnsi="Calibri" w:cs="Calibri"/>
          <w:color w:val="000000" w:themeColor="text1"/>
          <w:lang w:eastAsia="zh-CN"/>
        </w:rPr>
        <w:t>C</w:t>
      </w:r>
      <w:r w:rsidR="00AC51D0" w:rsidRPr="00E65C4D">
        <w:rPr>
          <w:rFonts w:ascii="Calibri" w:eastAsia="DengXian" w:hAnsi="Calibri" w:cs="Calibri"/>
          <w:color w:val="000000" w:themeColor="text1"/>
          <w:lang w:eastAsia="zh-CN"/>
        </w:rPr>
        <w:t>ommon conditions used for craniofacial tissues are ISO 200</w:t>
      </w:r>
      <w:r w:rsidR="00565700" w:rsidRPr="00E65C4D">
        <w:rPr>
          <w:rFonts w:ascii="Calibri" w:eastAsia="DengXian" w:hAnsi="Calibri" w:cs="Calibri"/>
          <w:color w:val="000000" w:themeColor="text1"/>
          <w:lang w:eastAsia="zh-CN"/>
        </w:rPr>
        <w:t xml:space="preserve"> with</w:t>
      </w:r>
      <w:r w:rsidR="00AC51D0" w:rsidRPr="00E65C4D">
        <w:rPr>
          <w:rFonts w:ascii="Calibri" w:eastAsia="DengXian" w:hAnsi="Calibri" w:cs="Calibri"/>
          <w:color w:val="000000" w:themeColor="text1"/>
          <w:lang w:eastAsia="zh-CN"/>
        </w:rPr>
        <w:t xml:space="preserve"> </w:t>
      </w:r>
      <w:r w:rsidR="00565700" w:rsidRPr="00E65C4D">
        <w:rPr>
          <w:rFonts w:ascii="Calibri" w:eastAsia="DengXian" w:hAnsi="Calibri" w:cs="Calibri"/>
          <w:color w:val="000000" w:themeColor="text1"/>
          <w:lang w:eastAsia="zh-CN"/>
        </w:rPr>
        <w:t xml:space="preserve">an </w:t>
      </w:r>
      <w:r w:rsidR="00AC51D0" w:rsidRPr="00E65C4D">
        <w:rPr>
          <w:rFonts w:ascii="Calibri" w:eastAsia="DengXian" w:hAnsi="Calibri" w:cs="Calibri"/>
          <w:color w:val="000000" w:themeColor="text1"/>
          <w:lang w:eastAsia="zh-CN"/>
        </w:rPr>
        <w:t>exposure time rang</w:t>
      </w:r>
      <w:r w:rsidR="00565700" w:rsidRPr="00E65C4D">
        <w:rPr>
          <w:rFonts w:ascii="Calibri" w:eastAsia="DengXian" w:hAnsi="Calibri" w:cs="Calibri"/>
          <w:color w:val="000000" w:themeColor="text1"/>
          <w:lang w:eastAsia="zh-CN"/>
        </w:rPr>
        <w:t>ing</w:t>
      </w:r>
      <w:r w:rsidR="00AC51D0" w:rsidRPr="00E65C4D">
        <w:rPr>
          <w:rFonts w:ascii="Calibri" w:eastAsia="DengXian" w:hAnsi="Calibri" w:cs="Calibri"/>
          <w:color w:val="000000" w:themeColor="text1"/>
          <w:lang w:eastAsia="zh-CN"/>
        </w:rPr>
        <w:t xml:space="preserve"> from 1/100</w:t>
      </w:r>
      <w:r w:rsidR="0012211B">
        <w:rPr>
          <w:rFonts w:ascii="Calibri" w:eastAsia="DengXian" w:hAnsi="Calibri" w:cs="Calibri"/>
          <w:color w:val="000000" w:themeColor="text1"/>
          <w:lang w:eastAsia="zh-CN"/>
        </w:rPr>
        <w:t xml:space="preserve"> s </w:t>
      </w:r>
      <w:r w:rsidR="00AC51D0" w:rsidRPr="00E65C4D">
        <w:rPr>
          <w:rFonts w:ascii="Calibri" w:eastAsia="DengXian" w:hAnsi="Calibri" w:cs="Calibri"/>
          <w:color w:val="000000" w:themeColor="text1"/>
          <w:lang w:eastAsia="zh-CN"/>
        </w:rPr>
        <w:t>to 1</w:t>
      </w:r>
      <w:r w:rsidR="0012211B">
        <w:rPr>
          <w:rFonts w:ascii="Calibri" w:eastAsia="DengXian" w:hAnsi="Calibri" w:cs="Calibri"/>
          <w:color w:val="000000" w:themeColor="text1"/>
          <w:lang w:eastAsia="zh-CN"/>
        </w:rPr>
        <w:t xml:space="preserve"> s </w:t>
      </w:r>
      <w:r w:rsidR="00AC51D0" w:rsidRPr="00E65C4D">
        <w:rPr>
          <w:rFonts w:ascii="Calibri" w:eastAsia="DengXian" w:hAnsi="Calibri" w:cs="Calibri"/>
          <w:color w:val="000000" w:themeColor="text1"/>
          <w:lang w:eastAsia="zh-CN"/>
        </w:rPr>
        <w:t>depend on the quality</w:t>
      </w:r>
      <w:r w:rsidR="006B08BF" w:rsidRPr="00E65C4D">
        <w:rPr>
          <w:rFonts w:ascii="Calibri" w:eastAsia="DengXian" w:hAnsi="Calibri" w:cs="Calibri"/>
          <w:color w:val="000000" w:themeColor="text1"/>
          <w:lang w:eastAsia="zh-CN"/>
        </w:rPr>
        <w:t xml:space="preserve"> and</w:t>
      </w:r>
      <w:r w:rsidR="00C07FA4" w:rsidRPr="00E65C4D">
        <w:rPr>
          <w:rFonts w:ascii="Calibri" w:eastAsia="DengXian" w:hAnsi="Calibri" w:cs="Calibri"/>
          <w:color w:val="000000" w:themeColor="text1"/>
          <w:lang w:eastAsia="zh-CN"/>
        </w:rPr>
        <w:t xml:space="preserve"> </w:t>
      </w:r>
      <w:r w:rsidR="00AC51D0" w:rsidRPr="00E65C4D">
        <w:rPr>
          <w:rFonts w:ascii="Calibri" w:eastAsia="DengXian" w:hAnsi="Calibri" w:cs="Calibri"/>
          <w:color w:val="000000" w:themeColor="text1"/>
          <w:lang w:eastAsia="zh-CN"/>
        </w:rPr>
        <w:t>specificity of antibod</w:t>
      </w:r>
      <w:r w:rsidR="00C07FA4" w:rsidRPr="00E65C4D">
        <w:rPr>
          <w:rFonts w:ascii="Calibri" w:eastAsia="DengXian" w:hAnsi="Calibri" w:cs="Calibri"/>
          <w:color w:val="000000" w:themeColor="text1"/>
          <w:lang w:eastAsia="zh-CN"/>
        </w:rPr>
        <w:t>ies</w:t>
      </w:r>
      <w:r w:rsidR="00AC51D0" w:rsidRPr="00E65C4D">
        <w:rPr>
          <w:rFonts w:ascii="Calibri" w:eastAsia="DengXian" w:hAnsi="Calibri" w:cs="Calibri"/>
          <w:color w:val="000000" w:themeColor="text1"/>
          <w:lang w:eastAsia="zh-CN"/>
        </w:rPr>
        <w:t xml:space="preserve">. </w:t>
      </w:r>
      <w:r w:rsidR="00565700" w:rsidRPr="00E65C4D">
        <w:rPr>
          <w:rFonts w:ascii="Calibri" w:eastAsia="DengXian" w:hAnsi="Calibri" w:cs="Calibri"/>
          <w:color w:val="000000" w:themeColor="text1"/>
          <w:lang w:eastAsia="zh-CN"/>
        </w:rPr>
        <w:t>Appropriate</w:t>
      </w:r>
      <w:r w:rsidR="00AC51D0" w:rsidRPr="00E65C4D">
        <w:rPr>
          <w:rFonts w:ascii="Calibri" w:eastAsia="DengXian" w:hAnsi="Calibri" w:cs="Calibri"/>
          <w:color w:val="000000" w:themeColor="text1"/>
          <w:lang w:eastAsia="zh-CN"/>
        </w:rPr>
        <w:t xml:space="preserve"> magnification</w:t>
      </w:r>
      <w:r w:rsidR="00565700" w:rsidRPr="00E65C4D">
        <w:rPr>
          <w:rFonts w:ascii="Calibri" w:eastAsia="DengXian" w:hAnsi="Calibri" w:cs="Calibri"/>
          <w:color w:val="000000" w:themeColor="text1"/>
          <w:lang w:eastAsia="zh-CN"/>
        </w:rPr>
        <w:t>s vary</w:t>
      </w:r>
      <w:r w:rsidR="00AC51D0" w:rsidRPr="00E65C4D">
        <w:rPr>
          <w:rFonts w:ascii="Calibri" w:eastAsia="DengXian" w:hAnsi="Calibri" w:cs="Calibri"/>
          <w:color w:val="000000" w:themeColor="text1"/>
          <w:lang w:eastAsia="zh-CN"/>
        </w:rPr>
        <w:t xml:space="preserve"> depen</w:t>
      </w:r>
      <w:r w:rsidR="00565700" w:rsidRPr="00E65C4D">
        <w:rPr>
          <w:rFonts w:ascii="Calibri" w:eastAsia="DengXian" w:hAnsi="Calibri" w:cs="Calibri"/>
          <w:color w:val="000000" w:themeColor="text1"/>
          <w:lang w:eastAsia="zh-CN"/>
        </w:rPr>
        <w:t>ding</w:t>
      </w:r>
      <w:r w:rsidR="00AC51D0" w:rsidRPr="00E65C4D">
        <w:rPr>
          <w:rFonts w:ascii="Calibri" w:eastAsia="DengXian" w:hAnsi="Calibri" w:cs="Calibri"/>
          <w:color w:val="000000" w:themeColor="text1"/>
          <w:lang w:eastAsia="zh-CN"/>
        </w:rPr>
        <w:t xml:space="preserve"> on the</w:t>
      </w:r>
      <w:r w:rsidR="00834AB1" w:rsidRPr="00E65C4D">
        <w:rPr>
          <w:rFonts w:ascii="Calibri" w:eastAsia="DengXian" w:hAnsi="Calibri" w:cs="Calibri"/>
          <w:color w:val="000000" w:themeColor="text1"/>
          <w:lang w:eastAsia="zh-CN"/>
        </w:rPr>
        <w:t xml:space="preserve"> </w:t>
      </w:r>
      <w:r w:rsidR="00187BAE" w:rsidRPr="00E65C4D">
        <w:rPr>
          <w:rFonts w:ascii="Calibri" w:eastAsia="DengXian" w:hAnsi="Calibri" w:cs="Calibri"/>
          <w:color w:val="000000" w:themeColor="text1"/>
          <w:lang w:eastAsia="zh-CN"/>
        </w:rPr>
        <w:t xml:space="preserve">size of the samples and </w:t>
      </w:r>
      <w:r w:rsidR="00565700" w:rsidRPr="00E65C4D">
        <w:rPr>
          <w:rFonts w:ascii="Calibri" w:eastAsia="DengXian" w:hAnsi="Calibri" w:cs="Calibri"/>
          <w:color w:val="000000" w:themeColor="text1"/>
          <w:lang w:eastAsia="zh-CN"/>
        </w:rPr>
        <w:t xml:space="preserve">purpose of </w:t>
      </w:r>
      <w:r w:rsidR="00834AB1" w:rsidRPr="00E65C4D">
        <w:rPr>
          <w:rFonts w:ascii="Calibri" w:eastAsia="DengXian" w:hAnsi="Calibri" w:cs="Calibri"/>
          <w:color w:val="000000" w:themeColor="text1"/>
          <w:lang w:eastAsia="zh-CN"/>
        </w:rPr>
        <w:t>experiment</w:t>
      </w:r>
      <w:r w:rsidR="00565700" w:rsidRPr="00E65C4D">
        <w:rPr>
          <w:rFonts w:ascii="Calibri" w:eastAsia="DengXian" w:hAnsi="Calibri" w:cs="Calibri"/>
          <w:color w:val="000000" w:themeColor="text1"/>
          <w:lang w:eastAsia="zh-CN"/>
        </w:rPr>
        <w:t>s</w:t>
      </w:r>
      <w:r w:rsidR="00AC51D0" w:rsidRPr="00E65C4D">
        <w:rPr>
          <w:rFonts w:ascii="Calibri" w:eastAsia="DengXian" w:hAnsi="Calibri" w:cs="Calibri"/>
          <w:color w:val="000000" w:themeColor="text1"/>
          <w:lang w:eastAsia="zh-CN"/>
        </w:rPr>
        <w:t>.</w:t>
      </w:r>
    </w:p>
    <w:p w14:paraId="54C84722" w14:textId="77777777" w:rsidR="00C07FA4" w:rsidRPr="00E65C4D" w:rsidRDefault="00C07FA4" w:rsidP="00E65C4D">
      <w:pPr>
        <w:adjustRightInd w:val="0"/>
        <w:snapToGrid w:val="0"/>
        <w:jc w:val="both"/>
        <w:rPr>
          <w:rFonts w:ascii="Calibri" w:eastAsia="DengXian" w:hAnsi="Calibri" w:cs="Calibri"/>
          <w:color w:val="000000" w:themeColor="text1"/>
          <w:lang w:eastAsia="zh-CN"/>
        </w:rPr>
      </w:pPr>
    </w:p>
    <w:p w14:paraId="03605942" w14:textId="160EBC32" w:rsidR="00B66367" w:rsidRPr="00E65C4D" w:rsidRDefault="00B66367" w:rsidP="00E65C4D">
      <w:pPr>
        <w:numPr>
          <w:ilvl w:val="1"/>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Acquire </w:t>
      </w:r>
      <w:r w:rsidR="006E3CE1" w:rsidRPr="00E65C4D">
        <w:rPr>
          <w:rFonts w:ascii="Calibri" w:hAnsi="Calibri" w:cs="Calibri"/>
          <w:color w:val="000000" w:themeColor="text1"/>
        </w:rPr>
        <w:t xml:space="preserve">images with conventional epifluorescence microscope or confocal microscope. </w:t>
      </w:r>
      <w:r w:rsidR="007B6752" w:rsidRPr="00E65C4D">
        <w:rPr>
          <w:rFonts w:ascii="Calibri" w:hAnsi="Calibri" w:cs="Calibri"/>
          <w:color w:val="000000" w:themeColor="text1"/>
        </w:rPr>
        <w:t>Acquire</w:t>
      </w:r>
      <w:r w:rsidR="006E3CE1" w:rsidRPr="00E65C4D">
        <w:rPr>
          <w:rFonts w:ascii="Calibri" w:hAnsi="Calibri" w:cs="Calibri"/>
          <w:color w:val="000000" w:themeColor="text1"/>
        </w:rPr>
        <w:t xml:space="preserve"> images (including those of corresponding controls) </w:t>
      </w:r>
      <w:r w:rsidRPr="00E65C4D">
        <w:rPr>
          <w:rFonts w:ascii="Calibri" w:hAnsi="Calibri" w:cs="Calibri"/>
          <w:color w:val="000000" w:themeColor="text1"/>
        </w:rPr>
        <w:t xml:space="preserve">in </w:t>
      </w:r>
      <w:r w:rsidR="0012211B">
        <w:rPr>
          <w:rFonts w:ascii="Calibri" w:hAnsi="Calibri" w:cs="Calibri"/>
          <w:color w:val="000000" w:themeColor="text1"/>
        </w:rPr>
        <w:t xml:space="preserve">the </w:t>
      </w:r>
      <w:r w:rsidRPr="00E65C4D">
        <w:rPr>
          <w:rFonts w:ascii="Calibri" w:hAnsi="Calibri" w:cs="Calibri"/>
          <w:color w:val="000000" w:themeColor="text1"/>
        </w:rPr>
        <w:t>same conditions for each color</w:t>
      </w:r>
      <w:r w:rsidR="006E3CE1" w:rsidRPr="00E65C4D">
        <w:rPr>
          <w:rFonts w:ascii="Calibri" w:hAnsi="Calibri" w:cs="Calibri"/>
          <w:color w:val="000000" w:themeColor="text1"/>
        </w:rPr>
        <w:t xml:space="preserve"> channel. S</w:t>
      </w:r>
      <w:r w:rsidR="000A12F5" w:rsidRPr="00E65C4D">
        <w:rPr>
          <w:rFonts w:ascii="Calibri" w:hAnsi="Calibri" w:cs="Calibri"/>
          <w:color w:val="000000" w:themeColor="text1"/>
        </w:rPr>
        <w:t>ave images with the same forma</w:t>
      </w:r>
      <w:r w:rsidR="00B73F4E" w:rsidRPr="00E65C4D">
        <w:rPr>
          <w:rFonts w:ascii="Calibri" w:eastAsia="DengXian" w:hAnsi="Calibri" w:cs="Calibri"/>
          <w:color w:val="000000" w:themeColor="text1"/>
          <w:lang w:eastAsia="zh-CN"/>
        </w:rPr>
        <w:t>t</w:t>
      </w:r>
      <w:r w:rsidR="00063DD8">
        <w:rPr>
          <w:rFonts w:ascii="Calibri" w:eastAsia="DengXian" w:hAnsi="Calibri" w:cs="Calibri"/>
          <w:color w:val="000000" w:themeColor="text1"/>
          <w:lang w:eastAsia="zh-CN"/>
        </w:rPr>
        <w:t xml:space="preserve"> </w:t>
      </w:r>
      <w:r w:rsidR="00063DD8">
        <w:rPr>
          <w:rFonts w:ascii="Calibri" w:hAnsi="Calibri" w:cs="Calibri"/>
          <w:color w:val="000000" w:themeColor="text1"/>
        </w:rPr>
        <w:t>(t</w:t>
      </w:r>
      <w:r w:rsidR="00A157FE" w:rsidRPr="00E65C4D">
        <w:rPr>
          <w:rFonts w:ascii="Calibri" w:hAnsi="Calibri" w:cs="Calibri"/>
          <w:color w:val="000000" w:themeColor="text1"/>
        </w:rPr>
        <w:t xml:space="preserve">iff </w:t>
      </w:r>
      <w:r w:rsidR="00063DD8">
        <w:rPr>
          <w:rFonts w:ascii="Calibri" w:hAnsi="Calibri" w:cs="Calibri"/>
          <w:color w:val="000000" w:themeColor="text1"/>
        </w:rPr>
        <w:t>is best to</w:t>
      </w:r>
      <w:r w:rsidR="00A157FE" w:rsidRPr="00E65C4D">
        <w:rPr>
          <w:rFonts w:ascii="Calibri" w:hAnsi="Calibri" w:cs="Calibri"/>
          <w:color w:val="000000" w:themeColor="text1"/>
        </w:rPr>
        <w:t xml:space="preserve"> preserve information</w:t>
      </w:r>
      <w:r w:rsidR="00063DD8">
        <w:rPr>
          <w:rFonts w:ascii="Calibri" w:hAnsi="Calibri" w:cs="Calibri"/>
          <w:color w:val="000000" w:themeColor="text1"/>
        </w:rPr>
        <w:t>)</w:t>
      </w:r>
      <w:r w:rsidR="00A157FE" w:rsidRPr="00E65C4D">
        <w:rPr>
          <w:rFonts w:ascii="Calibri" w:hAnsi="Calibri" w:cs="Calibri"/>
          <w:color w:val="000000" w:themeColor="text1"/>
        </w:rPr>
        <w:t>.</w:t>
      </w:r>
    </w:p>
    <w:p w14:paraId="224CEE07" w14:textId="77777777" w:rsidR="00CC10DC" w:rsidRPr="00E65C4D" w:rsidRDefault="00CC10DC" w:rsidP="00E65C4D">
      <w:pPr>
        <w:adjustRightInd w:val="0"/>
        <w:snapToGrid w:val="0"/>
        <w:ind w:leftChars="100" w:left="480" w:hangingChars="100" w:hanging="240"/>
        <w:jc w:val="both"/>
        <w:rPr>
          <w:rFonts w:ascii="Calibri" w:hAnsi="Calibri" w:cs="Calibri"/>
          <w:color w:val="000000" w:themeColor="text1"/>
        </w:rPr>
      </w:pPr>
    </w:p>
    <w:p w14:paraId="7C544D18" w14:textId="61D72441" w:rsidR="00F9762C" w:rsidRPr="00E65C4D" w:rsidRDefault="00F9762C" w:rsidP="00E65C4D">
      <w:pPr>
        <w:numPr>
          <w:ilvl w:val="0"/>
          <w:numId w:val="9"/>
        </w:numPr>
        <w:adjustRightInd w:val="0"/>
        <w:snapToGrid w:val="0"/>
        <w:jc w:val="both"/>
        <w:rPr>
          <w:rFonts w:ascii="Calibri" w:hAnsi="Calibri" w:cs="Calibri"/>
          <w:b/>
          <w:color w:val="000000" w:themeColor="text1"/>
        </w:rPr>
      </w:pPr>
      <w:r w:rsidRPr="00E65C4D">
        <w:rPr>
          <w:rFonts w:ascii="Calibri" w:hAnsi="Calibri" w:cs="Calibri"/>
          <w:b/>
          <w:color w:val="000000" w:themeColor="text1"/>
        </w:rPr>
        <w:t>Fluorescen</w:t>
      </w:r>
      <w:r w:rsidR="00923A09" w:rsidRPr="00E65C4D">
        <w:rPr>
          <w:rFonts w:ascii="Calibri" w:hAnsi="Calibri" w:cs="Calibri"/>
          <w:b/>
          <w:color w:val="000000" w:themeColor="text1"/>
        </w:rPr>
        <w:t>ce</w:t>
      </w:r>
      <w:r w:rsidR="009A6841" w:rsidRPr="00E65C4D">
        <w:rPr>
          <w:rFonts w:ascii="Calibri" w:hAnsi="Calibri" w:cs="Calibri"/>
          <w:b/>
          <w:color w:val="000000" w:themeColor="text1"/>
        </w:rPr>
        <w:t xml:space="preserve"> </w:t>
      </w:r>
      <w:r w:rsidR="00063DD8">
        <w:rPr>
          <w:rFonts w:ascii="Calibri" w:hAnsi="Calibri" w:cs="Calibri"/>
          <w:b/>
          <w:color w:val="000000" w:themeColor="text1"/>
        </w:rPr>
        <w:t>q</w:t>
      </w:r>
      <w:r w:rsidR="009A6841" w:rsidRPr="00E65C4D">
        <w:rPr>
          <w:rFonts w:ascii="Calibri" w:hAnsi="Calibri" w:cs="Calibri"/>
          <w:b/>
          <w:color w:val="000000" w:themeColor="text1"/>
        </w:rPr>
        <w:t>uantification</w:t>
      </w:r>
    </w:p>
    <w:p w14:paraId="339BBF12" w14:textId="77777777" w:rsidR="00E65C4D" w:rsidRDefault="00E65C4D" w:rsidP="00E65C4D">
      <w:pPr>
        <w:adjustRightInd w:val="0"/>
        <w:snapToGrid w:val="0"/>
        <w:jc w:val="both"/>
        <w:rPr>
          <w:rFonts w:ascii="Calibri" w:hAnsi="Calibri" w:cs="Calibri"/>
          <w:color w:val="000000" w:themeColor="text1"/>
        </w:rPr>
      </w:pPr>
    </w:p>
    <w:p w14:paraId="491E87A8" w14:textId="02010273" w:rsidR="00290C18" w:rsidRPr="00E65C4D" w:rsidRDefault="00E65C4D" w:rsidP="00E65C4D">
      <w:pPr>
        <w:adjustRightInd w:val="0"/>
        <w:snapToGrid w:val="0"/>
        <w:jc w:val="both"/>
        <w:rPr>
          <w:rFonts w:ascii="Calibri" w:hAnsi="Calibri" w:cs="Calibri"/>
          <w:color w:val="000000" w:themeColor="text1"/>
        </w:rPr>
      </w:pPr>
      <w:r>
        <w:rPr>
          <w:rFonts w:ascii="Calibri" w:hAnsi="Calibri" w:cs="Calibri"/>
          <w:color w:val="000000" w:themeColor="text1"/>
        </w:rPr>
        <w:t xml:space="preserve">NOTE: </w:t>
      </w:r>
      <w:r w:rsidR="00290C18" w:rsidRPr="00E65C4D">
        <w:rPr>
          <w:rFonts w:ascii="Calibri" w:hAnsi="Calibri" w:cs="Calibri"/>
          <w:color w:val="000000" w:themeColor="text1"/>
        </w:rPr>
        <w:t xml:space="preserve">Statistically comparing the staining between different groups will be more informative in many cases. </w:t>
      </w:r>
      <w:r w:rsidR="00805574" w:rsidRPr="00E65C4D">
        <w:rPr>
          <w:rFonts w:ascii="Calibri" w:hAnsi="Calibri" w:cs="Calibri"/>
          <w:color w:val="000000" w:themeColor="text1"/>
        </w:rPr>
        <w:t xml:space="preserve">With the immunofluorescence images, </w:t>
      </w:r>
      <w:r w:rsidR="00834AB1" w:rsidRPr="00E65C4D">
        <w:rPr>
          <w:rFonts w:ascii="Calibri" w:hAnsi="Calibri" w:cs="Calibri"/>
          <w:color w:val="000000" w:themeColor="text1"/>
        </w:rPr>
        <w:t>quantify</w:t>
      </w:r>
      <w:r w:rsidR="00073FB6" w:rsidRPr="00E65C4D">
        <w:rPr>
          <w:rFonts w:ascii="Calibri" w:hAnsi="Calibri" w:cs="Calibri"/>
          <w:color w:val="000000" w:themeColor="text1"/>
        </w:rPr>
        <w:t xml:space="preserve"> the relative level of the protein </w:t>
      </w:r>
      <w:r w:rsidR="00805574" w:rsidRPr="00E65C4D">
        <w:rPr>
          <w:rFonts w:ascii="Calibri" w:hAnsi="Calibri" w:cs="Calibri"/>
          <w:color w:val="000000" w:themeColor="text1"/>
        </w:rPr>
        <w:t xml:space="preserve">by measuring signal density, counting positive cells, </w:t>
      </w:r>
      <w:r w:rsidR="0096289F" w:rsidRPr="00E65C4D">
        <w:rPr>
          <w:rFonts w:ascii="Calibri" w:hAnsi="Calibri" w:cs="Calibri"/>
          <w:color w:val="000000" w:themeColor="text1"/>
        </w:rPr>
        <w:t>or</w:t>
      </w:r>
      <w:r w:rsidR="00805574" w:rsidRPr="00E65C4D">
        <w:rPr>
          <w:rFonts w:ascii="Calibri" w:hAnsi="Calibri" w:cs="Calibri"/>
          <w:color w:val="000000" w:themeColor="text1"/>
        </w:rPr>
        <w:t xml:space="preserve"> calculating positive area</w:t>
      </w:r>
      <w:r w:rsidR="00982F3F" w:rsidRPr="00E65C4D">
        <w:rPr>
          <w:rFonts w:ascii="Calibri" w:hAnsi="Calibri" w:cs="Calibri"/>
          <w:color w:val="000000" w:themeColor="text1"/>
        </w:rPr>
        <w:t>s</w:t>
      </w:r>
      <w:r w:rsidR="00290C18" w:rsidRPr="00E65C4D">
        <w:rPr>
          <w:rFonts w:ascii="Calibri" w:hAnsi="Calibri" w:cs="Calibri"/>
          <w:color w:val="000000" w:themeColor="text1"/>
        </w:rPr>
        <w:t>.</w:t>
      </w:r>
      <w:r w:rsidR="0076133A" w:rsidRPr="00E65C4D">
        <w:rPr>
          <w:rFonts w:ascii="Calibri" w:hAnsi="Calibri" w:cs="Calibri"/>
          <w:color w:val="000000" w:themeColor="text1"/>
        </w:rPr>
        <w:t xml:space="preserve"> </w:t>
      </w:r>
      <w:r w:rsidR="006B08BF" w:rsidRPr="00E65C4D">
        <w:rPr>
          <w:rFonts w:ascii="Calibri" w:hAnsi="Calibri" w:cs="Calibri"/>
          <w:color w:val="000000" w:themeColor="text1"/>
        </w:rPr>
        <w:t>For statistical analysis, t</w:t>
      </w:r>
      <w:r w:rsidR="0076133A" w:rsidRPr="00E65C4D">
        <w:rPr>
          <w:rFonts w:ascii="Calibri" w:hAnsi="Calibri" w:cs="Calibri"/>
          <w:color w:val="000000" w:themeColor="text1"/>
        </w:rPr>
        <w:t xml:space="preserve">he minimum number of </w:t>
      </w:r>
      <w:r w:rsidR="00073FB6" w:rsidRPr="00E65C4D">
        <w:rPr>
          <w:rFonts w:ascii="Calibri" w:hAnsi="Calibri" w:cs="Calibri"/>
          <w:color w:val="000000" w:themeColor="text1"/>
        </w:rPr>
        <w:t>biological</w:t>
      </w:r>
      <w:r w:rsidR="00075464" w:rsidRPr="00E65C4D">
        <w:rPr>
          <w:rFonts w:ascii="Calibri" w:hAnsi="Calibri" w:cs="Calibri"/>
          <w:color w:val="000000" w:themeColor="text1"/>
        </w:rPr>
        <w:t>ly</w:t>
      </w:r>
      <w:r w:rsidR="00073FB6" w:rsidRPr="00E65C4D">
        <w:rPr>
          <w:rFonts w:ascii="Calibri" w:hAnsi="Calibri" w:cs="Calibri"/>
          <w:color w:val="000000" w:themeColor="text1"/>
        </w:rPr>
        <w:t xml:space="preserve"> </w:t>
      </w:r>
      <w:r w:rsidR="0076133A" w:rsidRPr="00E65C4D">
        <w:rPr>
          <w:rFonts w:ascii="Calibri" w:hAnsi="Calibri" w:cs="Calibri"/>
          <w:color w:val="000000" w:themeColor="text1"/>
        </w:rPr>
        <w:t xml:space="preserve">independent samples </w:t>
      </w:r>
      <w:r w:rsidR="00073FB6" w:rsidRPr="00E65C4D">
        <w:rPr>
          <w:rFonts w:ascii="Calibri" w:hAnsi="Calibri" w:cs="Calibri"/>
          <w:color w:val="000000" w:themeColor="text1"/>
        </w:rPr>
        <w:t xml:space="preserve">is 3. </w:t>
      </w:r>
      <w:r w:rsidR="00075464" w:rsidRPr="00E65C4D">
        <w:rPr>
          <w:rFonts w:ascii="Calibri" w:hAnsi="Calibri" w:cs="Calibri"/>
          <w:color w:val="000000" w:themeColor="text1"/>
        </w:rPr>
        <w:t xml:space="preserve">A typical </w:t>
      </w:r>
      <w:r w:rsidR="0012211B">
        <w:rPr>
          <w:rFonts w:ascii="Calibri" w:hAnsi="Calibri" w:cs="Calibri"/>
          <w:color w:val="000000" w:themeColor="text1"/>
        </w:rPr>
        <w:t>method</w:t>
      </w:r>
      <w:r w:rsidR="0012211B" w:rsidRPr="00E65C4D">
        <w:rPr>
          <w:rFonts w:ascii="Calibri" w:hAnsi="Calibri" w:cs="Calibri"/>
          <w:color w:val="000000" w:themeColor="text1"/>
        </w:rPr>
        <w:t xml:space="preserve"> </w:t>
      </w:r>
      <w:r w:rsidR="00075464" w:rsidRPr="00E65C4D">
        <w:rPr>
          <w:rFonts w:ascii="Calibri" w:hAnsi="Calibri" w:cs="Calibri"/>
          <w:color w:val="000000" w:themeColor="text1"/>
        </w:rPr>
        <w:t xml:space="preserve">is to generate at least three sections from each sample and take images </w:t>
      </w:r>
      <w:r w:rsidR="0012211B">
        <w:rPr>
          <w:rFonts w:ascii="Calibri" w:hAnsi="Calibri" w:cs="Calibri"/>
          <w:color w:val="000000" w:themeColor="text1"/>
        </w:rPr>
        <w:t xml:space="preserve">for </w:t>
      </w:r>
      <w:r w:rsidR="00075464" w:rsidRPr="00E65C4D">
        <w:rPr>
          <w:rFonts w:ascii="Calibri" w:hAnsi="Calibri" w:cs="Calibri"/>
          <w:color w:val="000000" w:themeColor="text1"/>
        </w:rPr>
        <w:t>at least three representative areas in each section.</w:t>
      </w:r>
    </w:p>
    <w:p w14:paraId="33470E46" w14:textId="77777777" w:rsidR="00A157FE" w:rsidRPr="00E65C4D" w:rsidRDefault="00A157FE" w:rsidP="00E65C4D">
      <w:pPr>
        <w:adjustRightInd w:val="0"/>
        <w:snapToGrid w:val="0"/>
        <w:ind w:firstLineChars="100" w:firstLine="240"/>
        <w:jc w:val="both"/>
        <w:rPr>
          <w:rFonts w:ascii="Calibri" w:hAnsi="Calibri" w:cs="Calibri"/>
          <w:color w:val="000000" w:themeColor="text1"/>
        </w:rPr>
      </w:pPr>
    </w:p>
    <w:p w14:paraId="47FB6FE4" w14:textId="549999A7" w:rsidR="00F9762C" w:rsidRPr="00E65C4D" w:rsidRDefault="0012211B" w:rsidP="00E65C4D">
      <w:pPr>
        <w:numPr>
          <w:ilvl w:val="1"/>
          <w:numId w:val="9"/>
        </w:numPr>
        <w:adjustRightInd w:val="0"/>
        <w:snapToGrid w:val="0"/>
        <w:jc w:val="both"/>
        <w:rPr>
          <w:rFonts w:ascii="Calibri" w:hAnsi="Calibri" w:cs="Calibri"/>
          <w:b/>
          <w:color w:val="000000" w:themeColor="text1"/>
        </w:rPr>
      </w:pPr>
      <w:r w:rsidRPr="00E65C4D">
        <w:rPr>
          <w:rFonts w:ascii="Calibri" w:hAnsi="Calibri" w:cs="Calibri"/>
          <w:b/>
          <w:color w:val="000000" w:themeColor="text1"/>
        </w:rPr>
        <w:t>Quantif</w:t>
      </w:r>
      <w:r>
        <w:rPr>
          <w:rFonts w:ascii="Calibri" w:hAnsi="Calibri" w:cs="Calibri"/>
          <w:b/>
          <w:color w:val="000000" w:themeColor="text1"/>
        </w:rPr>
        <w:t>ication of fluorescence</w:t>
      </w:r>
      <w:r w:rsidRPr="00E65C4D">
        <w:rPr>
          <w:rFonts w:ascii="Calibri" w:hAnsi="Calibri" w:cs="Calibri"/>
          <w:b/>
          <w:color w:val="000000" w:themeColor="text1"/>
        </w:rPr>
        <w:t xml:space="preserve"> </w:t>
      </w:r>
      <w:r w:rsidR="00D315DA" w:rsidRPr="00E65C4D">
        <w:rPr>
          <w:rFonts w:ascii="Calibri" w:hAnsi="Calibri" w:cs="Calibri"/>
          <w:b/>
          <w:color w:val="000000" w:themeColor="text1"/>
        </w:rPr>
        <w:t xml:space="preserve">intensity </w:t>
      </w:r>
      <w:r w:rsidR="00F9762C" w:rsidRPr="00E65C4D">
        <w:rPr>
          <w:rFonts w:ascii="Calibri" w:hAnsi="Calibri" w:cs="Calibri"/>
          <w:b/>
          <w:color w:val="000000" w:themeColor="text1"/>
        </w:rPr>
        <w:t xml:space="preserve">using </w:t>
      </w:r>
      <w:r>
        <w:rPr>
          <w:rFonts w:ascii="Calibri" w:hAnsi="Calibri" w:cs="Calibri"/>
          <w:b/>
          <w:color w:val="000000" w:themeColor="text1"/>
        </w:rPr>
        <w:t>ImageJ</w:t>
      </w:r>
    </w:p>
    <w:p w14:paraId="14005D37" w14:textId="77777777" w:rsidR="00A157FE" w:rsidRPr="00E65C4D" w:rsidRDefault="00A157FE" w:rsidP="00E65C4D">
      <w:pPr>
        <w:adjustRightInd w:val="0"/>
        <w:snapToGrid w:val="0"/>
        <w:jc w:val="both"/>
        <w:rPr>
          <w:rFonts w:ascii="Calibri" w:hAnsi="Calibri" w:cs="Calibri"/>
          <w:b/>
          <w:color w:val="000000" w:themeColor="text1"/>
        </w:rPr>
      </w:pPr>
    </w:p>
    <w:p w14:paraId="6D04C338" w14:textId="7F01CE79" w:rsidR="002A7C7F" w:rsidRPr="00E65C4D" w:rsidRDefault="00D577A5" w:rsidP="00E65C4D">
      <w:pPr>
        <w:numPr>
          <w:ilvl w:val="2"/>
          <w:numId w:val="9"/>
        </w:numPr>
        <w:adjustRightInd w:val="0"/>
        <w:snapToGrid w:val="0"/>
        <w:jc w:val="both"/>
        <w:rPr>
          <w:rFonts w:ascii="Calibri" w:hAnsi="Calibri" w:cs="Calibri"/>
          <w:color w:val="000000" w:themeColor="text1"/>
        </w:rPr>
      </w:pPr>
      <w:r w:rsidRPr="00E65C4D">
        <w:rPr>
          <w:rFonts w:asciiTheme="minorHAnsi" w:hAnsiTheme="minorHAnsi" w:cstheme="minorHAnsi"/>
          <w:color w:val="000000" w:themeColor="text1"/>
        </w:rPr>
        <w:t xml:space="preserve">Open </w:t>
      </w:r>
      <w:r w:rsidR="0012211B">
        <w:rPr>
          <w:rFonts w:asciiTheme="minorHAnsi" w:hAnsiTheme="minorHAnsi" w:cstheme="minorHAnsi"/>
          <w:color w:val="000000" w:themeColor="text1"/>
        </w:rPr>
        <w:t xml:space="preserve">the </w:t>
      </w:r>
      <w:r w:rsidRPr="00E65C4D">
        <w:rPr>
          <w:rFonts w:asciiTheme="minorHAnsi" w:hAnsiTheme="minorHAnsi" w:cstheme="minorHAnsi"/>
          <w:color w:val="000000" w:themeColor="text1"/>
        </w:rPr>
        <w:t xml:space="preserve">software, </w:t>
      </w:r>
      <w:r w:rsidR="0012211B">
        <w:rPr>
          <w:rFonts w:asciiTheme="minorHAnsi" w:hAnsiTheme="minorHAnsi" w:cstheme="minorHAnsi"/>
          <w:color w:val="000000" w:themeColor="text1"/>
        </w:rPr>
        <w:t xml:space="preserve">and </w:t>
      </w:r>
      <w:r w:rsidR="00185E1E" w:rsidRPr="00E65C4D">
        <w:rPr>
          <w:rFonts w:asciiTheme="minorHAnsi" w:hAnsiTheme="minorHAnsi" w:cstheme="minorHAnsi"/>
          <w:color w:val="000000" w:themeColor="text1"/>
        </w:rPr>
        <w:t>use</w:t>
      </w:r>
      <w:r w:rsidRPr="00E65C4D">
        <w:rPr>
          <w:rFonts w:asciiTheme="minorHAnsi" w:hAnsiTheme="minorHAnsi" w:cstheme="minorHAnsi"/>
          <w:color w:val="000000" w:themeColor="text1"/>
        </w:rPr>
        <w:t xml:space="preserve"> </w:t>
      </w:r>
      <w:r w:rsidRPr="00063DD8">
        <w:rPr>
          <w:rFonts w:asciiTheme="minorHAnsi" w:hAnsiTheme="minorHAnsi" w:cstheme="minorHAnsi"/>
          <w:b/>
          <w:color w:val="000000" w:themeColor="text1"/>
        </w:rPr>
        <w:t>Analyze</w:t>
      </w:r>
      <w:r w:rsidR="00063DD8">
        <w:rPr>
          <w:rFonts w:asciiTheme="minorHAnsi" w:hAnsiTheme="minorHAnsi" w:cstheme="minorHAnsi"/>
          <w:color w:val="000000" w:themeColor="text1"/>
        </w:rPr>
        <w:t xml:space="preserve"> &gt; </w:t>
      </w:r>
      <w:r w:rsidRPr="00063DD8">
        <w:rPr>
          <w:rFonts w:asciiTheme="minorHAnsi" w:hAnsiTheme="minorHAnsi" w:cstheme="minorHAnsi"/>
          <w:b/>
          <w:color w:val="000000" w:themeColor="text1"/>
        </w:rPr>
        <w:t>Set Measurements</w:t>
      </w:r>
      <w:r w:rsidR="00D315DA" w:rsidRPr="00E65C4D">
        <w:rPr>
          <w:rFonts w:asciiTheme="minorHAnsi" w:hAnsiTheme="minorHAnsi" w:cstheme="minorHAnsi"/>
          <w:color w:val="000000" w:themeColor="text1"/>
        </w:rPr>
        <w:t xml:space="preserve"> to check that only</w:t>
      </w:r>
      <w:r w:rsidRPr="00E65C4D">
        <w:rPr>
          <w:rFonts w:asciiTheme="minorHAnsi" w:hAnsiTheme="minorHAnsi" w:cstheme="minorHAnsi"/>
          <w:color w:val="000000" w:themeColor="text1"/>
        </w:rPr>
        <w:t xml:space="preserve"> </w:t>
      </w:r>
      <w:r w:rsidRPr="00063DD8">
        <w:rPr>
          <w:rFonts w:asciiTheme="minorHAnsi" w:hAnsiTheme="minorHAnsi" w:cstheme="minorHAnsi"/>
          <w:b/>
          <w:color w:val="000000" w:themeColor="text1"/>
        </w:rPr>
        <w:t>Area</w:t>
      </w:r>
      <w:r w:rsidRPr="00E65C4D">
        <w:rPr>
          <w:rFonts w:ascii="Calibri" w:hAnsi="Calibri" w:cs="Calibri"/>
          <w:color w:val="000000" w:themeColor="text1"/>
        </w:rPr>
        <w:t xml:space="preserve"> and</w:t>
      </w:r>
      <w:r w:rsidR="00063DD8">
        <w:rPr>
          <w:rFonts w:ascii="Calibri" w:hAnsi="Calibri" w:cs="Calibri"/>
          <w:color w:val="000000" w:themeColor="text1"/>
        </w:rPr>
        <w:t xml:space="preserve"> </w:t>
      </w:r>
      <w:r w:rsidRPr="00063DD8">
        <w:rPr>
          <w:rFonts w:ascii="Calibri" w:hAnsi="Calibri" w:cs="Calibri"/>
          <w:b/>
          <w:color w:val="000000" w:themeColor="text1"/>
        </w:rPr>
        <w:t>Integrated Density</w:t>
      </w:r>
      <w:r w:rsidRPr="00E65C4D">
        <w:rPr>
          <w:rFonts w:ascii="Calibri" w:hAnsi="Calibri" w:cs="Calibri"/>
          <w:color w:val="000000" w:themeColor="text1"/>
        </w:rPr>
        <w:t xml:space="preserve"> are </w:t>
      </w:r>
      <w:r w:rsidR="00D315DA" w:rsidRPr="00E65C4D">
        <w:rPr>
          <w:rFonts w:ascii="Calibri" w:hAnsi="Calibri" w:cs="Calibri"/>
          <w:color w:val="000000" w:themeColor="text1"/>
        </w:rPr>
        <w:t>selected</w:t>
      </w:r>
      <w:r w:rsidRPr="00E65C4D">
        <w:rPr>
          <w:rFonts w:ascii="Calibri" w:hAnsi="Calibri" w:cs="Calibri"/>
          <w:color w:val="000000" w:themeColor="text1"/>
        </w:rPr>
        <w:t>.</w:t>
      </w:r>
      <w:r w:rsidR="00F15DF7" w:rsidRPr="00E65C4D">
        <w:rPr>
          <w:rFonts w:ascii="Calibri" w:hAnsi="Calibri" w:cs="Calibri"/>
          <w:color w:val="000000" w:themeColor="text1"/>
        </w:rPr>
        <w:t xml:space="preserve"> </w:t>
      </w:r>
      <w:r w:rsidR="00185E1E" w:rsidRPr="00E65C4D">
        <w:rPr>
          <w:rFonts w:ascii="Calibri" w:hAnsi="Calibri" w:cs="Calibri"/>
          <w:color w:val="000000" w:themeColor="text1"/>
        </w:rPr>
        <w:t>Use</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File</w:t>
      </w:r>
      <w:r w:rsidR="00F15DF7" w:rsidRPr="00E65C4D">
        <w:rPr>
          <w:rFonts w:ascii="Calibri" w:hAnsi="Calibri" w:cs="Calibri"/>
          <w:color w:val="000000" w:themeColor="text1"/>
        </w:rPr>
        <w:t xml:space="preserve"> </w:t>
      </w:r>
      <w:r w:rsidR="00063DD8">
        <w:rPr>
          <w:rFonts w:ascii="Calibri" w:hAnsi="Calibri" w:cs="Calibri"/>
          <w:color w:val="000000" w:themeColor="text1"/>
        </w:rPr>
        <w:t>&gt;</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Open</w:t>
      </w:r>
      <w:r w:rsidR="00F15DF7" w:rsidRPr="00E65C4D">
        <w:rPr>
          <w:rFonts w:ascii="Calibri" w:hAnsi="Calibri" w:cs="Calibri"/>
          <w:color w:val="000000" w:themeColor="text1"/>
        </w:rPr>
        <w:t xml:space="preserve"> to open images to be analyzed.</w:t>
      </w:r>
    </w:p>
    <w:p w14:paraId="6AC23D0B" w14:textId="77777777" w:rsidR="00A157FE" w:rsidRPr="00E65C4D" w:rsidRDefault="00A157FE" w:rsidP="00E65C4D">
      <w:pPr>
        <w:adjustRightInd w:val="0"/>
        <w:snapToGrid w:val="0"/>
        <w:jc w:val="both"/>
        <w:rPr>
          <w:rFonts w:ascii="Calibri" w:hAnsi="Calibri" w:cs="Calibri"/>
          <w:color w:val="000000" w:themeColor="text1"/>
        </w:rPr>
      </w:pPr>
    </w:p>
    <w:p w14:paraId="38ACB905" w14:textId="2824EDC5" w:rsidR="00606158" w:rsidRPr="00E65C4D" w:rsidRDefault="00185E1E"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Use</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Toolbar</w:t>
      </w:r>
      <w:r w:rsidR="00F15DF7" w:rsidRPr="00E65C4D">
        <w:rPr>
          <w:rFonts w:ascii="Calibri" w:hAnsi="Calibri" w:cs="Calibri"/>
          <w:color w:val="000000" w:themeColor="text1"/>
        </w:rPr>
        <w:t xml:space="preserve"> to select either the square or circle icon on the far left. Select the area to be analyzed on the image using the selection tool. </w:t>
      </w:r>
      <w:r w:rsidRPr="00E65C4D">
        <w:rPr>
          <w:rFonts w:ascii="Calibri" w:hAnsi="Calibri" w:cs="Calibri"/>
          <w:color w:val="000000" w:themeColor="text1"/>
        </w:rPr>
        <w:t>Use</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Analyze</w:t>
      </w:r>
      <w:r w:rsidR="00F15DF7" w:rsidRPr="00E65C4D">
        <w:rPr>
          <w:rFonts w:ascii="Calibri" w:hAnsi="Calibri" w:cs="Calibri"/>
          <w:color w:val="000000" w:themeColor="text1"/>
        </w:rPr>
        <w:t xml:space="preserve"> </w:t>
      </w:r>
      <w:r w:rsidR="00063DD8">
        <w:rPr>
          <w:rFonts w:ascii="Calibri" w:hAnsi="Calibri" w:cs="Calibri"/>
          <w:color w:val="000000" w:themeColor="text1"/>
        </w:rPr>
        <w:t>&gt;</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Measure</w:t>
      </w:r>
      <w:r w:rsidR="00F15DF7" w:rsidRPr="00E65C4D">
        <w:rPr>
          <w:rFonts w:ascii="Calibri" w:hAnsi="Calibri" w:cs="Calibri"/>
          <w:color w:val="000000" w:themeColor="text1"/>
        </w:rPr>
        <w:t xml:space="preserve"> to get the readout of the selected area and integrated density in the Results window.</w:t>
      </w:r>
      <w:r w:rsidR="00074273" w:rsidRPr="00E65C4D">
        <w:rPr>
          <w:rFonts w:ascii="Calibri" w:hAnsi="Calibri" w:cs="Calibri"/>
          <w:color w:val="000000" w:themeColor="text1"/>
        </w:rPr>
        <w:t xml:space="preserve"> Select a region next to</w:t>
      </w:r>
      <w:r w:rsidR="00A157FE" w:rsidRPr="00E65C4D">
        <w:rPr>
          <w:rFonts w:ascii="Calibri" w:hAnsi="Calibri" w:cs="Calibri"/>
          <w:color w:val="000000" w:themeColor="text1"/>
        </w:rPr>
        <w:t xml:space="preserve"> </w:t>
      </w:r>
      <w:r w:rsidR="00834AB1" w:rsidRPr="00E65C4D">
        <w:rPr>
          <w:rFonts w:ascii="Calibri" w:hAnsi="Calibri" w:cs="Calibri"/>
          <w:color w:val="000000" w:themeColor="text1"/>
        </w:rPr>
        <w:t>a</w:t>
      </w:r>
      <w:r w:rsidR="00A157FE" w:rsidRPr="00E65C4D">
        <w:rPr>
          <w:rFonts w:ascii="Calibri" w:hAnsi="Calibri" w:cs="Calibri"/>
          <w:color w:val="000000" w:themeColor="text1"/>
        </w:rPr>
        <w:t xml:space="preserve"> positive</w:t>
      </w:r>
      <w:r w:rsidR="00074273" w:rsidRPr="00E65C4D">
        <w:rPr>
          <w:rFonts w:ascii="Calibri" w:hAnsi="Calibri" w:cs="Calibri"/>
          <w:color w:val="000000" w:themeColor="text1"/>
        </w:rPr>
        <w:t xml:space="preserve"> cell that has no fluorescence to read</w:t>
      </w:r>
      <w:r w:rsidR="0012211B">
        <w:rPr>
          <w:rFonts w:ascii="Calibri" w:hAnsi="Calibri" w:cs="Calibri"/>
          <w:color w:val="000000" w:themeColor="text1"/>
        </w:rPr>
        <w:t xml:space="preserve"> </w:t>
      </w:r>
      <w:r w:rsidR="00074273" w:rsidRPr="00E65C4D">
        <w:rPr>
          <w:rFonts w:ascii="Calibri" w:hAnsi="Calibri" w:cs="Calibri"/>
          <w:color w:val="000000" w:themeColor="text1"/>
        </w:rPr>
        <w:t>out the background.</w:t>
      </w:r>
    </w:p>
    <w:p w14:paraId="5542CF7B" w14:textId="77777777" w:rsidR="00A157FE" w:rsidRPr="00E65C4D" w:rsidRDefault="00A157FE" w:rsidP="00E65C4D">
      <w:pPr>
        <w:adjustRightInd w:val="0"/>
        <w:snapToGrid w:val="0"/>
        <w:jc w:val="both"/>
        <w:rPr>
          <w:rFonts w:ascii="Calibri" w:hAnsi="Calibri" w:cs="Calibri"/>
          <w:color w:val="000000" w:themeColor="text1"/>
        </w:rPr>
      </w:pPr>
    </w:p>
    <w:p w14:paraId="7F1E7347" w14:textId="23A88DC9" w:rsidR="004B05EB" w:rsidRPr="00E65C4D" w:rsidRDefault="00F15DF7"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Repeat step 5.1.2 to analyze other images. Adjusted the area to be analyzed to match with that of the first image.</w:t>
      </w:r>
      <w:r w:rsidR="00074273" w:rsidRPr="00E65C4D">
        <w:rPr>
          <w:rFonts w:ascii="Calibri" w:hAnsi="Calibri" w:cs="Calibri"/>
          <w:color w:val="000000" w:themeColor="text1"/>
        </w:rPr>
        <w:t xml:space="preserve"> </w:t>
      </w:r>
    </w:p>
    <w:p w14:paraId="4E396394" w14:textId="77777777" w:rsidR="00A157FE" w:rsidRPr="00E65C4D" w:rsidRDefault="00A157FE" w:rsidP="00E65C4D">
      <w:pPr>
        <w:adjustRightInd w:val="0"/>
        <w:snapToGrid w:val="0"/>
        <w:jc w:val="both"/>
        <w:rPr>
          <w:rFonts w:ascii="Calibri" w:hAnsi="Calibri" w:cs="Calibri"/>
          <w:color w:val="000000" w:themeColor="text1"/>
        </w:rPr>
      </w:pPr>
    </w:p>
    <w:p w14:paraId="0AADF71E" w14:textId="14542400" w:rsidR="00606158" w:rsidRPr="00E65C4D" w:rsidRDefault="00F15DF7"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t>Copy all the data in the Results window and paste into a spreadsheet when finished analyzing.</w:t>
      </w:r>
    </w:p>
    <w:p w14:paraId="4EEDDEEA" w14:textId="77777777" w:rsidR="00A157FE" w:rsidRPr="00E65C4D" w:rsidRDefault="00A157FE" w:rsidP="00E65C4D">
      <w:pPr>
        <w:adjustRightInd w:val="0"/>
        <w:snapToGrid w:val="0"/>
        <w:jc w:val="both"/>
        <w:rPr>
          <w:rFonts w:ascii="Calibri" w:hAnsi="Calibri" w:cs="Calibri"/>
          <w:color w:val="000000" w:themeColor="text1"/>
        </w:rPr>
      </w:pPr>
    </w:p>
    <w:p w14:paraId="168D8682" w14:textId="718D53FB" w:rsidR="00606158" w:rsidRPr="00E65C4D" w:rsidRDefault="00F15DF7" w:rsidP="00E65C4D">
      <w:pPr>
        <w:numPr>
          <w:ilvl w:val="2"/>
          <w:numId w:val="9"/>
        </w:numPr>
        <w:adjustRightInd w:val="0"/>
        <w:snapToGrid w:val="0"/>
        <w:jc w:val="both"/>
        <w:rPr>
          <w:rFonts w:ascii="Calibri" w:hAnsi="Calibri" w:cs="Calibri"/>
          <w:color w:val="000000" w:themeColor="text1"/>
        </w:rPr>
      </w:pPr>
      <w:r w:rsidRPr="00E65C4D">
        <w:rPr>
          <w:rFonts w:ascii="Calibri" w:hAnsi="Calibri" w:cs="Calibri"/>
          <w:color w:val="000000" w:themeColor="text1"/>
        </w:rPr>
        <w:lastRenderedPageBreak/>
        <w:t>Calculate the corrected fluorescence intensity</w:t>
      </w:r>
      <w:r w:rsidR="0012211B">
        <w:rPr>
          <w:rFonts w:ascii="Calibri" w:hAnsi="Calibri" w:cs="Calibri"/>
          <w:color w:val="000000" w:themeColor="text1"/>
        </w:rPr>
        <w:t xml:space="preserve"> (</w:t>
      </w:r>
      <w:r w:rsidR="00074273" w:rsidRPr="00E65C4D">
        <w:rPr>
          <w:rFonts w:ascii="Calibri" w:hAnsi="Calibri" w:cs="Calibri"/>
          <w:color w:val="000000" w:themeColor="text1"/>
        </w:rPr>
        <w:t>CTCF</w:t>
      </w:r>
      <w:r w:rsidR="0012211B">
        <w:rPr>
          <w:rFonts w:ascii="Calibri" w:hAnsi="Calibri" w:cs="Calibri"/>
          <w:color w:val="000000" w:themeColor="text1"/>
        </w:rPr>
        <w:t xml:space="preserve">) as </w:t>
      </w:r>
      <w:r w:rsidR="00074273" w:rsidRPr="00E65C4D">
        <w:rPr>
          <w:rFonts w:asciiTheme="minorHAnsi" w:hAnsiTheme="minorHAnsi" w:cstheme="minorHAnsi"/>
          <w:color w:val="000000" w:themeColor="text1"/>
        </w:rPr>
        <w:t>Integrated Density - (Area of selected cell</w:t>
      </w:r>
      <w:r w:rsidR="0012211B">
        <w:rPr>
          <w:rFonts w:asciiTheme="minorHAnsi" w:hAnsiTheme="minorHAnsi" w:cstheme="minorHAnsi"/>
          <w:color w:val="000000" w:themeColor="text1"/>
        </w:rPr>
        <w:t xml:space="preserve"> x</w:t>
      </w:r>
      <w:r w:rsidR="00074273" w:rsidRPr="00E65C4D">
        <w:rPr>
          <w:rFonts w:asciiTheme="minorHAnsi" w:hAnsiTheme="minorHAnsi" w:cstheme="minorHAnsi"/>
          <w:color w:val="000000" w:themeColor="text1"/>
        </w:rPr>
        <w:t xml:space="preserve"> Mean fluorescence of background readings)</w:t>
      </w:r>
      <w:r w:rsidRPr="00E65C4D">
        <w:rPr>
          <w:rFonts w:asciiTheme="minorHAnsi" w:hAnsiTheme="minorHAnsi" w:cstheme="minorHAnsi"/>
          <w:color w:val="000000" w:themeColor="text1"/>
        </w:rPr>
        <w:t>.</w:t>
      </w:r>
      <w:r w:rsidRPr="00E65C4D">
        <w:rPr>
          <w:rFonts w:ascii="Calibri" w:hAnsi="Calibri" w:cs="Calibri"/>
          <w:color w:val="000000" w:themeColor="text1"/>
        </w:rPr>
        <w:t xml:space="preserve"> Compare the difference of the corrected total cell fluorescence between samples and make a graph.</w:t>
      </w:r>
    </w:p>
    <w:p w14:paraId="4E6DF85A" w14:textId="77777777" w:rsidR="00A157FE" w:rsidRPr="00E65C4D" w:rsidRDefault="00A157FE" w:rsidP="00E65C4D">
      <w:pPr>
        <w:adjustRightInd w:val="0"/>
        <w:snapToGrid w:val="0"/>
        <w:jc w:val="both"/>
        <w:rPr>
          <w:rFonts w:ascii="Calibri" w:hAnsi="Calibri" w:cs="Calibri"/>
          <w:color w:val="000000" w:themeColor="text1"/>
        </w:rPr>
      </w:pPr>
    </w:p>
    <w:p w14:paraId="6BDD6757" w14:textId="3472894C" w:rsidR="00396899" w:rsidRPr="00E65C4D" w:rsidRDefault="0012211B" w:rsidP="00E65C4D">
      <w:pPr>
        <w:numPr>
          <w:ilvl w:val="1"/>
          <w:numId w:val="9"/>
        </w:numPr>
        <w:adjustRightInd w:val="0"/>
        <w:snapToGrid w:val="0"/>
        <w:jc w:val="both"/>
        <w:rPr>
          <w:rFonts w:ascii="Calibri" w:hAnsi="Calibri" w:cs="Calibri"/>
          <w:b/>
          <w:color w:val="000000" w:themeColor="text1"/>
        </w:rPr>
      </w:pPr>
      <w:r w:rsidRPr="00E65C4D">
        <w:rPr>
          <w:rFonts w:ascii="Calibri" w:hAnsi="Calibri" w:cs="Calibri"/>
          <w:b/>
          <w:color w:val="000000" w:themeColor="text1"/>
        </w:rPr>
        <w:t>Quantif</w:t>
      </w:r>
      <w:r>
        <w:rPr>
          <w:rFonts w:ascii="Calibri" w:hAnsi="Calibri" w:cs="Calibri"/>
          <w:b/>
          <w:color w:val="000000" w:themeColor="text1"/>
        </w:rPr>
        <w:t>ication of the</w:t>
      </w:r>
      <w:r w:rsidRPr="00E65C4D">
        <w:rPr>
          <w:rFonts w:ascii="Calibri" w:hAnsi="Calibri" w:cs="Calibri"/>
          <w:b/>
          <w:color w:val="000000" w:themeColor="text1"/>
        </w:rPr>
        <w:t xml:space="preserve"> </w:t>
      </w:r>
      <w:r w:rsidR="00805574" w:rsidRPr="00E65C4D">
        <w:rPr>
          <w:rFonts w:ascii="Calibri" w:hAnsi="Calibri" w:cs="Calibri"/>
          <w:b/>
          <w:color w:val="000000" w:themeColor="text1"/>
        </w:rPr>
        <w:t xml:space="preserve">positive </w:t>
      </w:r>
      <w:r w:rsidR="00396899" w:rsidRPr="00E65C4D">
        <w:rPr>
          <w:rFonts w:ascii="Calibri" w:hAnsi="Calibri" w:cs="Calibri"/>
          <w:b/>
          <w:color w:val="000000" w:themeColor="text1"/>
        </w:rPr>
        <w:t>cell number of fluorescent images</w:t>
      </w:r>
      <w:r>
        <w:rPr>
          <w:rFonts w:ascii="Calibri" w:hAnsi="Calibri" w:cs="Calibri"/>
          <w:b/>
          <w:color w:val="000000" w:themeColor="text1"/>
        </w:rPr>
        <w:t xml:space="preserve"> using ImageJ</w:t>
      </w:r>
    </w:p>
    <w:p w14:paraId="27D25BDC" w14:textId="77777777" w:rsidR="00A157FE" w:rsidRPr="00E65C4D" w:rsidRDefault="00A157FE" w:rsidP="00E65C4D">
      <w:pPr>
        <w:adjustRightInd w:val="0"/>
        <w:snapToGrid w:val="0"/>
        <w:jc w:val="both"/>
        <w:rPr>
          <w:rFonts w:ascii="Calibri" w:hAnsi="Calibri" w:cs="Calibri"/>
          <w:b/>
          <w:color w:val="000000" w:themeColor="text1"/>
        </w:rPr>
      </w:pPr>
    </w:p>
    <w:p w14:paraId="4C1AC616" w14:textId="36605646" w:rsidR="00F9762C" w:rsidRPr="00E65C4D" w:rsidRDefault="004741E1" w:rsidP="00E65C4D">
      <w:pPr>
        <w:numPr>
          <w:ilvl w:val="2"/>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 xml:space="preserve">Manual </w:t>
      </w:r>
      <w:r w:rsidR="00420CEF" w:rsidRPr="00E65C4D">
        <w:rPr>
          <w:rFonts w:ascii="Calibri" w:eastAsia="DengXian" w:hAnsi="Calibri" w:cs="Calibri"/>
          <w:color w:val="000000" w:themeColor="text1"/>
          <w:lang w:eastAsia="zh-CN"/>
        </w:rPr>
        <w:t xml:space="preserve">cell </w:t>
      </w:r>
      <w:r w:rsidRPr="00E65C4D">
        <w:rPr>
          <w:rFonts w:ascii="Calibri" w:eastAsia="DengXian" w:hAnsi="Calibri" w:cs="Calibri"/>
          <w:color w:val="000000" w:themeColor="text1"/>
          <w:lang w:eastAsia="zh-CN"/>
        </w:rPr>
        <w:t>counting</w:t>
      </w:r>
      <w:r w:rsidR="00396899" w:rsidRPr="00E65C4D">
        <w:rPr>
          <w:rFonts w:ascii="Calibri" w:eastAsia="DengXian" w:hAnsi="Calibri" w:cs="Calibri"/>
          <w:color w:val="000000" w:themeColor="text1"/>
          <w:lang w:eastAsia="zh-CN"/>
        </w:rPr>
        <w:t>.</w:t>
      </w:r>
    </w:p>
    <w:p w14:paraId="3A2E188D"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570BBE8" w14:textId="2909FFAE" w:rsidR="00DB1CBF" w:rsidRPr="00E65C4D" w:rsidRDefault="00185E1E"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Use</w:t>
      </w:r>
      <w:r w:rsidR="00F15DF7" w:rsidRPr="00E65C4D">
        <w:rPr>
          <w:rFonts w:ascii="Calibri" w:eastAsia="DengXian" w:hAnsi="Calibri" w:cs="Calibri"/>
          <w:color w:val="000000" w:themeColor="text1"/>
          <w:lang w:eastAsia="zh-CN"/>
        </w:rPr>
        <w:t xml:space="preserve"> </w:t>
      </w:r>
      <w:r w:rsidR="00F15DF7" w:rsidRPr="00063DD8">
        <w:rPr>
          <w:rFonts w:ascii="Calibri" w:eastAsia="DengXian" w:hAnsi="Calibri" w:cs="Calibri"/>
          <w:b/>
          <w:color w:val="000000" w:themeColor="text1"/>
          <w:lang w:eastAsia="zh-CN"/>
        </w:rPr>
        <w:t>ImageJ</w:t>
      </w:r>
      <w:r w:rsidR="00063DD8">
        <w:rPr>
          <w:rFonts w:ascii="Calibri" w:eastAsia="DengXian" w:hAnsi="Calibri" w:cs="Calibri"/>
          <w:color w:val="000000" w:themeColor="text1"/>
          <w:lang w:eastAsia="zh-CN"/>
        </w:rPr>
        <w:t xml:space="preserve"> &gt; </w:t>
      </w:r>
      <w:r w:rsidR="00F15DF7" w:rsidRPr="00063DD8">
        <w:rPr>
          <w:rFonts w:ascii="Calibri" w:eastAsia="DengXian" w:hAnsi="Calibri" w:cs="Calibri"/>
          <w:b/>
          <w:color w:val="000000" w:themeColor="text1"/>
          <w:lang w:eastAsia="zh-CN"/>
        </w:rPr>
        <w:t>Plugins</w:t>
      </w:r>
      <w:r w:rsidR="00063DD8">
        <w:rPr>
          <w:rFonts w:ascii="Calibri" w:eastAsia="DengXian" w:hAnsi="Calibri" w:cs="Calibri"/>
          <w:color w:val="000000" w:themeColor="text1"/>
          <w:lang w:eastAsia="zh-CN"/>
        </w:rPr>
        <w:t xml:space="preserve"> &gt; </w:t>
      </w:r>
      <w:r w:rsidR="00F15DF7" w:rsidRPr="00063DD8">
        <w:rPr>
          <w:rFonts w:ascii="Calibri" w:eastAsia="DengXian" w:hAnsi="Calibri" w:cs="Calibri"/>
          <w:b/>
          <w:color w:val="000000" w:themeColor="text1"/>
          <w:lang w:eastAsia="zh-CN"/>
        </w:rPr>
        <w:t>Analysis</w:t>
      </w:r>
      <w:r w:rsidR="00F15DF7" w:rsidRPr="00E65C4D">
        <w:rPr>
          <w:rFonts w:ascii="Calibri" w:eastAsia="DengXian" w:hAnsi="Calibri" w:cs="Calibri"/>
          <w:color w:val="000000" w:themeColor="text1"/>
          <w:lang w:eastAsia="zh-CN"/>
        </w:rPr>
        <w:t xml:space="preserve"> to i</w:t>
      </w:r>
      <w:r w:rsidR="00AE5809" w:rsidRPr="00E65C4D">
        <w:rPr>
          <w:rFonts w:ascii="Calibri" w:eastAsia="DengXian" w:hAnsi="Calibri" w:cs="Calibri"/>
          <w:color w:val="000000" w:themeColor="text1"/>
          <w:lang w:eastAsia="zh-CN"/>
        </w:rPr>
        <w:t>nstall</w:t>
      </w:r>
      <w:r w:rsidR="0012211B">
        <w:rPr>
          <w:rFonts w:ascii="Calibri" w:eastAsia="DengXian" w:hAnsi="Calibri" w:cs="Calibri"/>
          <w:color w:val="000000" w:themeColor="text1"/>
          <w:lang w:eastAsia="zh-CN"/>
        </w:rPr>
        <w:t xml:space="preserve"> the</w:t>
      </w:r>
      <w:r w:rsidR="00AE5809" w:rsidRPr="00E65C4D">
        <w:rPr>
          <w:rFonts w:ascii="Calibri" w:eastAsia="DengXian" w:hAnsi="Calibri" w:cs="Calibri"/>
          <w:color w:val="000000" w:themeColor="text1"/>
          <w:lang w:eastAsia="zh-CN"/>
        </w:rPr>
        <w:t xml:space="preserve"> </w:t>
      </w:r>
      <w:r w:rsidR="00FF1EA9" w:rsidRPr="00063DD8">
        <w:rPr>
          <w:rFonts w:ascii="Calibri" w:eastAsia="DengXian" w:hAnsi="Calibri" w:cs="Calibri"/>
          <w:b/>
          <w:color w:val="000000" w:themeColor="text1"/>
          <w:lang w:eastAsia="zh-CN"/>
        </w:rPr>
        <w:t>C</w:t>
      </w:r>
      <w:r w:rsidR="002857E6" w:rsidRPr="00063DD8">
        <w:rPr>
          <w:rFonts w:ascii="Calibri" w:eastAsia="DengXian" w:hAnsi="Calibri" w:cs="Calibri"/>
          <w:b/>
          <w:color w:val="000000" w:themeColor="text1"/>
          <w:lang w:eastAsia="zh-CN"/>
        </w:rPr>
        <w:t xml:space="preserve">ell </w:t>
      </w:r>
      <w:r w:rsidR="00FF1EA9" w:rsidRPr="00063DD8">
        <w:rPr>
          <w:rFonts w:ascii="Calibri" w:eastAsia="DengXian" w:hAnsi="Calibri" w:cs="Calibri"/>
          <w:b/>
          <w:color w:val="000000" w:themeColor="text1"/>
          <w:lang w:eastAsia="zh-CN"/>
        </w:rPr>
        <w:t>C</w:t>
      </w:r>
      <w:r w:rsidR="002857E6" w:rsidRPr="00063DD8">
        <w:rPr>
          <w:rFonts w:ascii="Calibri" w:eastAsia="DengXian" w:hAnsi="Calibri" w:cs="Calibri"/>
          <w:b/>
          <w:color w:val="000000" w:themeColor="text1"/>
          <w:lang w:eastAsia="zh-CN"/>
        </w:rPr>
        <w:t>ounter</w:t>
      </w:r>
      <w:r w:rsidR="002857E6" w:rsidRPr="00E65C4D">
        <w:rPr>
          <w:rFonts w:ascii="Calibri" w:eastAsia="DengXian" w:hAnsi="Calibri" w:cs="Calibri"/>
          <w:color w:val="000000" w:themeColor="text1"/>
          <w:lang w:eastAsia="zh-CN"/>
        </w:rPr>
        <w:t xml:space="preserve"> plugin</w:t>
      </w:r>
      <w:r w:rsidR="00AE5809" w:rsidRPr="00E65C4D">
        <w:rPr>
          <w:rFonts w:ascii="Calibri" w:eastAsia="DengXian" w:hAnsi="Calibri" w:cs="Calibri"/>
          <w:color w:val="000000" w:themeColor="text1"/>
          <w:lang w:eastAsia="zh-CN"/>
        </w:rPr>
        <w:t>.</w:t>
      </w:r>
      <w:r w:rsidR="00396899" w:rsidRPr="00E65C4D">
        <w:rPr>
          <w:rFonts w:ascii="Calibri" w:eastAsia="DengXian" w:hAnsi="Calibri" w:cs="Calibri"/>
          <w:color w:val="000000" w:themeColor="text1"/>
          <w:lang w:eastAsia="zh-CN"/>
        </w:rPr>
        <w:t xml:space="preserve"> </w:t>
      </w:r>
    </w:p>
    <w:p w14:paraId="20E56F3A"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CE8C389" w14:textId="0CEE807A" w:rsidR="00DB1CBF" w:rsidRPr="00E65C4D" w:rsidRDefault="00185E1E"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hAnsi="Calibri" w:cs="Calibri"/>
          <w:color w:val="000000" w:themeColor="text1"/>
        </w:rPr>
        <w:t>Use</w:t>
      </w:r>
      <w:r w:rsidR="009A6841" w:rsidRPr="00E65C4D">
        <w:rPr>
          <w:rFonts w:ascii="Calibri" w:hAnsi="Calibri" w:cs="Calibri"/>
          <w:color w:val="000000" w:themeColor="text1"/>
        </w:rPr>
        <w:t xml:space="preserve"> </w:t>
      </w:r>
      <w:r w:rsidR="009A6841" w:rsidRPr="00063DD8">
        <w:rPr>
          <w:rFonts w:ascii="Calibri" w:hAnsi="Calibri" w:cs="Calibri"/>
          <w:b/>
          <w:color w:val="000000" w:themeColor="text1"/>
        </w:rPr>
        <w:t>File</w:t>
      </w:r>
      <w:r w:rsidR="009A6841" w:rsidRPr="00E65C4D">
        <w:rPr>
          <w:rFonts w:ascii="Calibri" w:hAnsi="Calibri" w:cs="Calibri"/>
          <w:color w:val="000000" w:themeColor="text1"/>
        </w:rPr>
        <w:t xml:space="preserve"> </w:t>
      </w:r>
      <w:r w:rsidR="00063DD8">
        <w:rPr>
          <w:rFonts w:ascii="Calibri" w:hAnsi="Calibri" w:cs="Calibri"/>
          <w:color w:val="000000" w:themeColor="text1"/>
        </w:rPr>
        <w:t>&gt;</w:t>
      </w:r>
      <w:r w:rsidR="009A6841" w:rsidRPr="00E65C4D">
        <w:rPr>
          <w:rFonts w:ascii="Calibri" w:hAnsi="Calibri" w:cs="Calibri"/>
          <w:color w:val="000000" w:themeColor="text1"/>
        </w:rPr>
        <w:t xml:space="preserve"> </w:t>
      </w:r>
      <w:r w:rsidR="009A6841" w:rsidRPr="00063DD8">
        <w:rPr>
          <w:rFonts w:ascii="Calibri" w:hAnsi="Calibri" w:cs="Calibri"/>
          <w:b/>
          <w:color w:val="000000" w:themeColor="text1"/>
        </w:rPr>
        <w:t>Open</w:t>
      </w:r>
      <w:r w:rsidR="009A6841" w:rsidRPr="00E65C4D">
        <w:rPr>
          <w:rFonts w:ascii="Calibri" w:hAnsi="Calibri" w:cs="Calibri"/>
          <w:color w:val="000000" w:themeColor="text1"/>
        </w:rPr>
        <w:t xml:space="preserve"> to open images to be analyzed.</w:t>
      </w:r>
      <w:r w:rsidR="00F15DF7" w:rsidRPr="00E65C4D">
        <w:rPr>
          <w:rFonts w:ascii="Calibri" w:eastAsia="DengXian" w:hAnsi="Calibri" w:cs="Calibri"/>
          <w:color w:val="000000" w:themeColor="text1"/>
          <w:lang w:eastAsia="zh-CN"/>
        </w:rPr>
        <w:t xml:space="preserve"> </w:t>
      </w:r>
      <w:r w:rsidRPr="00E65C4D">
        <w:rPr>
          <w:rFonts w:ascii="Calibri" w:eastAsia="DengXian" w:hAnsi="Calibri" w:cs="Calibri"/>
          <w:color w:val="000000" w:themeColor="text1"/>
          <w:lang w:eastAsia="zh-CN"/>
        </w:rPr>
        <w:t>Use</w:t>
      </w:r>
      <w:r w:rsidR="00F15DF7" w:rsidRPr="00E65C4D">
        <w:rPr>
          <w:rFonts w:ascii="Calibri" w:eastAsia="DengXian" w:hAnsi="Calibri" w:cs="Calibri"/>
          <w:color w:val="000000" w:themeColor="text1"/>
          <w:lang w:eastAsia="zh-CN"/>
        </w:rPr>
        <w:t xml:space="preserve"> </w:t>
      </w:r>
      <w:r w:rsidR="00F15DF7" w:rsidRPr="00063DD8">
        <w:rPr>
          <w:rFonts w:ascii="Calibri" w:eastAsia="DengXian" w:hAnsi="Calibri" w:cs="Calibri"/>
          <w:b/>
          <w:color w:val="000000" w:themeColor="text1"/>
          <w:lang w:eastAsia="zh-CN"/>
        </w:rPr>
        <w:t>Plugins</w:t>
      </w:r>
      <w:r w:rsidR="00063DD8">
        <w:rPr>
          <w:rFonts w:ascii="Calibri" w:eastAsia="DengXian" w:hAnsi="Calibri" w:cs="Calibri"/>
          <w:color w:val="000000" w:themeColor="text1"/>
          <w:lang w:eastAsia="zh-CN"/>
        </w:rPr>
        <w:t xml:space="preserve"> &gt; </w:t>
      </w:r>
      <w:r w:rsidR="00F15DF7" w:rsidRPr="00063DD8">
        <w:rPr>
          <w:rFonts w:ascii="Calibri" w:eastAsia="DengXian" w:hAnsi="Calibri" w:cs="Calibri"/>
          <w:b/>
          <w:color w:val="000000" w:themeColor="text1"/>
          <w:lang w:eastAsia="zh-CN"/>
        </w:rPr>
        <w:t>Analysis</w:t>
      </w:r>
      <w:r w:rsidR="00063DD8">
        <w:rPr>
          <w:rFonts w:ascii="Calibri" w:eastAsia="DengXian" w:hAnsi="Calibri" w:cs="Calibri"/>
          <w:color w:val="000000" w:themeColor="text1"/>
          <w:lang w:eastAsia="zh-CN"/>
        </w:rPr>
        <w:t xml:space="preserve"> &gt; </w:t>
      </w:r>
      <w:r w:rsidR="00F15DF7" w:rsidRPr="00063DD8">
        <w:rPr>
          <w:rFonts w:ascii="Calibri" w:eastAsia="DengXian" w:hAnsi="Calibri" w:cs="Calibri"/>
          <w:b/>
          <w:color w:val="000000" w:themeColor="text1"/>
          <w:lang w:eastAsia="zh-CN"/>
        </w:rPr>
        <w:t>Cell counter</w:t>
      </w:r>
      <w:r w:rsidR="00F15DF7" w:rsidRPr="00E65C4D">
        <w:rPr>
          <w:rFonts w:ascii="Calibri" w:eastAsia="DengXian" w:hAnsi="Calibri" w:cs="Calibri"/>
          <w:color w:val="000000" w:themeColor="text1"/>
          <w:lang w:eastAsia="zh-CN"/>
        </w:rPr>
        <w:t xml:space="preserve"> to open the Counter window and the Results window.</w:t>
      </w:r>
    </w:p>
    <w:p w14:paraId="4A940CDE" w14:textId="77777777" w:rsidR="00E65C4D" w:rsidRDefault="00E65C4D" w:rsidP="00E65C4D">
      <w:pPr>
        <w:adjustRightInd w:val="0"/>
        <w:snapToGrid w:val="0"/>
        <w:jc w:val="both"/>
        <w:rPr>
          <w:rFonts w:ascii="Calibri" w:eastAsia="DengXian" w:hAnsi="Calibri" w:cs="Calibri"/>
          <w:color w:val="000000" w:themeColor="text1"/>
          <w:lang w:eastAsia="zh-CN"/>
        </w:rPr>
      </w:pPr>
    </w:p>
    <w:p w14:paraId="28A232D7" w14:textId="7FA26C3B" w:rsidR="00396899" w:rsidRPr="00E65C4D" w:rsidRDefault="0012211B" w:rsidP="00E65C4D">
      <w:pPr>
        <w:adjustRightInd w:val="0"/>
        <w:snapToGrid w:val="0"/>
        <w:jc w:val="both"/>
        <w:rPr>
          <w:rFonts w:ascii="Calibri" w:eastAsia="DengXian" w:hAnsi="Calibri" w:cs="Calibri"/>
          <w:color w:val="000000" w:themeColor="text1"/>
          <w:lang w:eastAsia="zh-CN"/>
        </w:rPr>
      </w:pPr>
      <w:r>
        <w:rPr>
          <w:rFonts w:ascii="Calibri" w:eastAsia="DengXian" w:hAnsi="Calibri" w:cs="Calibri"/>
          <w:color w:val="000000" w:themeColor="text1"/>
          <w:lang w:eastAsia="zh-CN"/>
        </w:rPr>
        <w:t>NOTE:</w:t>
      </w:r>
      <w:r w:rsidR="00396899" w:rsidRPr="00E65C4D">
        <w:rPr>
          <w:rFonts w:ascii="Calibri" w:eastAsia="DengXian" w:hAnsi="Calibri" w:cs="Calibri"/>
          <w:color w:val="000000" w:themeColor="text1"/>
          <w:lang w:eastAsia="zh-CN"/>
        </w:rPr>
        <w:t xml:space="preserve"> Cell counter </w:t>
      </w:r>
      <w:r w:rsidR="00546D23" w:rsidRPr="00E65C4D">
        <w:rPr>
          <w:rFonts w:ascii="Calibri" w:eastAsia="DengXian" w:hAnsi="Calibri" w:cs="Calibri"/>
          <w:color w:val="000000" w:themeColor="text1"/>
          <w:lang w:eastAsia="zh-CN"/>
        </w:rPr>
        <w:t>does not</w:t>
      </w:r>
      <w:r w:rsidR="00396899" w:rsidRPr="00E65C4D">
        <w:rPr>
          <w:rFonts w:ascii="Calibri" w:eastAsia="DengXian" w:hAnsi="Calibri" w:cs="Calibri"/>
          <w:color w:val="000000" w:themeColor="text1"/>
          <w:lang w:eastAsia="zh-CN"/>
        </w:rPr>
        <w:t xml:space="preserve"> work on stacks. </w:t>
      </w:r>
      <w:r w:rsidR="000E30C1" w:rsidRPr="00E65C4D">
        <w:rPr>
          <w:rFonts w:ascii="Calibri" w:eastAsia="DengXian" w:hAnsi="Calibri" w:cs="Calibri"/>
          <w:color w:val="000000" w:themeColor="text1"/>
          <w:lang w:eastAsia="zh-CN"/>
        </w:rPr>
        <w:t>For counting stacks</w:t>
      </w:r>
      <w:r w:rsidR="00946F83" w:rsidRPr="00E65C4D">
        <w:rPr>
          <w:rFonts w:ascii="Calibri" w:eastAsia="DengXian" w:hAnsi="Calibri" w:cs="Calibri" w:hint="eastAsia"/>
          <w:color w:val="000000" w:themeColor="text1"/>
          <w:lang w:eastAsia="zh-CN"/>
        </w:rPr>
        <w:t>,</w:t>
      </w:r>
      <w:r w:rsidR="00946F83" w:rsidRPr="00E65C4D">
        <w:rPr>
          <w:rFonts w:ascii="Calibri" w:eastAsia="DengXian" w:hAnsi="Calibri" w:cs="Calibri"/>
          <w:color w:val="000000" w:themeColor="text1"/>
          <w:lang w:eastAsia="zh-CN"/>
        </w:rPr>
        <w:t xml:space="preserve"> plugin </w:t>
      </w:r>
      <w:r w:rsidR="00946F83" w:rsidRPr="00063DD8">
        <w:rPr>
          <w:rFonts w:ascii="Calibri" w:eastAsia="DengXian" w:hAnsi="Calibri" w:cs="Calibri"/>
          <w:b/>
          <w:color w:val="000000" w:themeColor="text1"/>
          <w:lang w:eastAsia="zh-CN"/>
        </w:rPr>
        <w:t>Plot Z Axis Profile</w:t>
      </w:r>
      <w:r w:rsidR="00185E1E" w:rsidRPr="00E65C4D">
        <w:rPr>
          <w:rFonts w:ascii="Calibri" w:eastAsia="DengXian" w:hAnsi="Calibri" w:cs="Calibri"/>
          <w:color w:val="000000" w:themeColor="text1"/>
          <w:lang w:eastAsia="zh-CN"/>
        </w:rPr>
        <w:t>, then</w:t>
      </w:r>
      <w:r w:rsidR="00946F83" w:rsidRPr="00E65C4D">
        <w:rPr>
          <w:rFonts w:ascii="Calibri" w:eastAsia="DengXian" w:hAnsi="Calibri" w:cs="Calibri"/>
          <w:color w:val="000000" w:themeColor="text1"/>
          <w:lang w:eastAsia="zh-CN"/>
        </w:rPr>
        <w:t xml:space="preserve"> </w:t>
      </w:r>
      <w:r w:rsidR="00185E1E" w:rsidRPr="00E65C4D">
        <w:rPr>
          <w:rFonts w:ascii="Calibri" w:eastAsia="DengXian" w:hAnsi="Calibri" w:cs="Calibri"/>
          <w:color w:val="000000" w:themeColor="text1"/>
          <w:lang w:eastAsia="zh-CN"/>
        </w:rPr>
        <w:t>use</w:t>
      </w:r>
      <w:r w:rsidR="00946F83" w:rsidRPr="00E65C4D">
        <w:rPr>
          <w:rFonts w:ascii="Calibri" w:eastAsia="DengXian" w:hAnsi="Calibri" w:cs="Calibri"/>
          <w:color w:val="000000" w:themeColor="text1"/>
          <w:lang w:eastAsia="zh-CN"/>
        </w:rPr>
        <w:t xml:space="preserve"> </w:t>
      </w:r>
      <w:r w:rsidR="00946F83" w:rsidRPr="00063DD8">
        <w:rPr>
          <w:rFonts w:ascii="Calibri" w:eastAsia="DengXian" w:hAnsi="Calibri" w:cs="Calibri"/>
          <w:b/>
          <w:color w:val="000000" w:themeColor="text1"/>
          <w:lang w:eastAsia="zh-CN"/>
        </w:rPr>
        <w:t>Image</w:t>
      </w:r>
      <w:r w:rsidR="00063DD8">
        <w:rPr>
          <w:rFonts w:ascii="Calibri" w:eastAsia="DengXian" w:hAnsi="Calibri" w:cs="Calibri"/>
          <w:color w:val="000000" w:themeColor="text1"/>
          <w:lang w:eastAsia="zh-CN"/>
        </w:rPr>
        <w:t xml:space="preserve"> &gt; </w:t>
      </w:r>
      <w:r w:rsidR="00946F83" w:rsidRPr="00063DD8">
        <w:rPr>
          <w:rFonts w:ascii="Calibri" w:eastAsia="DengXian" w:hAnsi="Calibri" w:cs="Calibri"/>
          <w:b/>
          <w:color w:val="000000" w:themeColor="text1"/>
          <w:lang w:eastAsia="zh-CN"/>
        </w:rPr>
        <w:t>Stacks</w:t>
      </w:r>
      <w:r w:rsidR="00063DD8">
        <w:rPr>
          <w:rFonts w:ascii="Calibri" w:eastAsia="DengXian" w:hAnsi="Calibri" w:cs="Calibri"/>
          <w:color w:val="000000" w:themeColor="text1"/>
          <w:lang w:eastAsia="zh-CN"/>
        </w:rPr>
        <w:t xml:space="preserve"> &gt; </w:t>
      </w:r>
      <w:r w:rsidR="00946F83" w:rsidRPr="00063DD8">
        <w:rPr>
          <w:rFonts w:ascii="Calibri" w:eastAsia="DengXian" w:hAnsi="Calibri" w:cs="Calibri"/>
          <w:b/>
          <w:color w:val="000000" w:themeColor="text1"/>
          <w:lang w:eastAsia="zh-CN"/>
        </w:rPr>
        <w:t>Plot Z Axis Profile</w:t>
      </w:r>
      <w:r w:rsidR="00946F83" w:rsidRPr="00E65C4D">
        <w:rPr>
          <w:rFonts w:ascii="Calibri" w:eastAsia="DengXian" w:hAnsi="Calibri" w:cs="Calibri"/>
          <w:color w:val="000000" w:themeColor="text1"/>
          <w:lang w:eastAsia="zh-CN"/>
        </w:rPr>
        <w:t xml:space="preserve"> </w:t>
      </w:r>
      <w:r w:rsidR="00185E1E" w:rsidRPr="00E65C4D">
        <w:rPr>
          <w:rFonts w:ascii="Calibri" w:eastAsia="DengXian" w:hAnsi="Calibri" w:cs="Calibri"/>
          <w:color w:val="000000" w:themeColor="text1"/>
          <w:lang w:eastAsia="zh-CN"/>
        </w:rPr>
        <w:t>to monitor the intensity of a moving ROI using a particle tracking tool. This tool can be either manual or automatic.</w:t>
      </w:r>
    </w:p>
    <w:p w14:paraId="7185344D"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E3451C8" w14:textId="153F9FA7" w:rsidR="00396899" w:rsidRPr="00E65C4D" w:rsidRDefault="00F15DF7"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 xml:space="preserve">Clicking one of buttons at the bottom of the </w:t>
      </w:r>
      <w:r w:rsidRPr="00063DD8">
        <w:rPr>
          <w:rFonts w:ascii="Calibri" w:eastAsia="DengXian" w:hAnsi="Calibri" w:cs="Calibri"/>
          <w:color w:val="000000" w:themeColor="text1"/>
          <w:lang w:eastAsia="zh-CN"/>
        </w:rPr>
        <w:t>Counter w</w:t>
      </w:r>
      <w:r w:rsidRPr="00E65C4D">
        <w:rPr>
          <w:rFonts w:ascii="Calibri" w:eastAsia="DengXian" w:hAnsi="Calibri" w:cs="Calibri"/>
          <w:color w:val="000000" w:themeColor="text1"/>
          <w:lang w:eastAsia="zh-CN"/>
        </w:rPr>
        <w:t>indow to initiate counting. Click directly on a cell/object to be count until finishing.</w:t>
      </w:r>
      <w:r w:rsidR="0070019F" w:rsidRPr="00E65C4D">
        <w:rPr>
          <w:rFonts w:ascii="Calibri" w:eastAsia="DengXian" w:hAnsi="Calibri" w:cs="Calibri"/>
          <w:color w:val="000000" w:themeColor="text1"/>
          <w:lang w:eastAsia="zh-CN"/>
        </w:rPr>
        <w:t xml:space="preserve"> </w:t>
      </w:r>
    </w:p>
    <w:p w14:paraId="58321708"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4AA82A6" w14:textId="44DC9053" w:rsidR="00DB1CBF" w:rsidRPr="00E65C4D" w:rsidRDefault="00F15DF7"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Click the</w:t>
      </w:r>
      <w:r w:rsidRPr="00063DD8">
        <w:rPr>
          <w:rFonts w:ascii="Calibri" w:eastAsia="DengXian" w:hAnsi="Calibri" w:cs="Calibri"/>
          <w:b/>
          <w:color w:val="000000" w:themeColor="text1"/>
          <w:lang w:eastAsia="zh-CN"/>
        </w:rPr>
        <w:t xml:space="preserve"> Results</w:t>
      </w:r>
      <w:r w:rsidRPr="00E65C4D">
        <w:rPr>
          <w:rFonts w:ascii="Calibri" w:eastAsia="DengXian" w:hAnsi="Calibri" w:cs="Calibri"/>
          <w:color w:val="000000" w:themeColor="text1"/>
          <w:lang w:eastAsia="zh-CN"/>
        </w:rPr>
        <w:t xml:space="preserve"> button in the </w:t>
      </w:r>
      <w:r w:rsidRPr="00063DD8">
        <w:rPr>
          <w:rFonts w:ascii="Calibri" w:eastAsia="DengXian" w:hAnsi="Calibri" w:cs="Calibri"/>
          <w:b/>
          <w:color w:val="000000" w:themeColor="text1"/>
          <w:lang w:eastAsia="zh-CN"/>
        </w:rPr>
        <w:t xml:space="preserve">Count </w:t>
      </w:r>
      <w:r w:rsidRPr="00E65C4D">
        <w:rPr>
          <w:rFonts w:ascii="Calibri" w:eastAsia="DengXian" w:hAnsi="Calibri" w:cs="Calibri"/>
          <w:color w:val="000000" w:themeColor="text1"/>
          <w:lang w:eastAsia="zh-CN"/>
        </w:rPr>
        <w:t>window. The total number of cells count</w:t>
      </w:r>
      <w:r w:rsidR="00A157FE" w:rsidRPr="00E65C4D">
        <w:rPr>
          <w:rFonts w:ascii="Calibri" w:eastAsia="DengXian" w:hAnsi="Calibri" w:cs="Calibri"/>
          <w:color w:val="000000" w:themeColor="text1"/>
          <w:lang w:eastAsia="zh-CN"/>
        </w:rPr>
        <w:t>ed</w:t>
      </w:r>
      <w:r w:rsidRPr="00E65C4D">
        <w:rPr>
          <w:rFonts w:ascii="Calibri" w:eastAsia="DengXian" w:hAnsi="Calibri" w:cs="Calibri"/>
          <w:color w:val="000000" w:themeColor="text1"/>
          <w:lang w:eastAsia="zh-CN"/>
        </w:rPr>
        <w:t xml:space="preserve"> will be shown in the </w:t>
      </w:r>
      <w:r w:rsidRPr="00063DD8">
        <w:rPr>
          <w:rFonts w:ascii="Calibri" w:eastAsia="DengXian" w:hAnsi="Calibri" w:cs="Calibri"/>
          <w:b/>
          <w:color w:val="000000" w:themeColor="text1"/>
          <w:lang w:eastAsia="zh-CN"/>
        </w:rPr>
        <w:t xml:space="preserve">Results </w:t>
      </w:r>
      <w:r w:rsidRPr="00E65C4D">
        <w:rPr>
          <w:rFonts w:ascii="Calibri" w:eastAsia="DengXian" w:hAnsi="Calibri" w:cs="Calibri"/>
          <w:color w:val="000000" w:themeColor="text1"/>
          <w:lang w:eastAsia="zh-CN"/>
        </w:rPr>
        <w:t>window. Save the result log as spreadsheet and analyze.</w:t>
      </w:r>
    </w:p>
    <w:p w14:paraId="6C62CDA1" w14:textId="77777777" w:rsidR="002A7C7F" w:rsidRPr="00E65C4D" w:rsidRDefault="002A7C7F" w:rsidP="00E65C4D">
      <w:pPr>
        <w:adjustRightInd w:val="0"/>
        <w:snapToGrid w:val="0"/>
        <w:jc w:val="both"/>
        <w:rPr>
          <w:rFonts w:ascii="Calibri" w:eastAsia="DengXian" w:hAnsi="Calibri" w:cs="Calibri"/>
          <w:color w:val="000000" w:themeColor="text1"/>
          <w:lang w:eastAsia="zh-CN"/>
        </w:rPr>
      </w:pPr>
    </w:p>
    <w:p w14:paraId="25778397" w14:textId="5C99A501" w:rsidR="005B6AD9" w:rsidRPr="00E65C4D" w:rsidRDefault="005B6AD9" w:rsidP="00E65C4D">
      <w:pPr>
        <w:numPr>
          <w:ilvl w:val="2"/>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 xml:space="preserve">Automated </w:t>
      </w:r>
      <w:r w:rsidR="003234F7" w:rsidRPr="00E65C4D">
        <w:rPr>
          <w:rFonts w:ascii="Calibri" w:eastAsia="DengXian" w:hAnsi="Calibri" w:cs="Calibri"/>
          <w:color w:val="000000" w:themeColor="text1"/>
          <w:lang w:eastAsia="zh-CN"/>
        </w:rPr>
        <w:t xml:space="preserve">cell </w:t>
      </w:r>
      <w:r w:rsidRPr="00E65C4D">
        <w:rPr>
          <w:rFonts w:ascii="Calibri" w:eastAsia="DengXian" w:hAnsi="Calibri" w:cs="Calibri"/>
          <w:color w:val="000000" w:themeColor="text1"/>
          <w:lang w:eastAsia="zh-CN"/>
        </w:rPr>
        <w:t>counting</w:t>
      </w:r>
      <w:r w:rsidR="007818CE" w:rsidRPr="00E65C4D">
        <w:rPr>
          <w:rFonts w:ascii="Calibri" w:eastAsia="DengXian" w:hAnsi="Calibri" w:cs="Calibri"/>
          <w:color w:val="000000" w:themeColor="text1"/>
          <w:lang w:eastAsia="zh-CN"/>
        </w:rPr>
        <w:t>.</w:t>
      </w:r>
    </w:p>
    <w:p w14:paraId="74FFF31F"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A1EE01A" w14:textId="3C7F14C6" w:rsidR="007818CE" w:rsidRPr="00E65C4D" w:rsidRDefault="00185E1E"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hAnsi="Calibri" w:cs="Calibri"/>
          <w:color w:val="000000" w:themeColor="text1"/>
        </w:rPr>
        <w:t>Use</w:t>
      </w:r>
      <w:r w:rsidR="00F15DF7" w:rsidRPr="00E65C4D">
        <w:rPr>
          <w:rFonts w:ascii="Calibri" w:hAnsi="Calibri" w:cs="Calibri"/>
          <w:color w:val="000000" w:themeColor="text1"/>
        </w:rPr>
        <w:t xml:space="preserve"> </w:t>
      </w:r>
      <w:r w:rsidR="00063DD8" w:rsidRPr="00063DD8">
        <w:rPr>
          <w:rFonts w:ascii="Calibri" w:hAnsi="Calibri" w:cs="Calibri"/>
          <w:b/>
          <w:color w:val="000000" w:themeColor="text1"/>
        </w:rPr>
        <w:t>F</w:t>
      </w:r>
      <w:r w:rsidR="00F15DF7" w:rsidRPr="00063DD8">
        <w:rPr>
          <w:rFonts w:ascii="Calibri" w:hAnsi="Calibri" w:cs="Calibri"/>
          <w:b/>
          <w:color w:val="000000" w:themeColor="text1"/>
        </w:rPr>
        <w:t>ile</w:t>
      </w:r>
      <w:r w:rsidR="00F15DF7" w:rsidRPr="00E65C4D">
        <w:rPr>
          <w:rFonts w:ascii="Calibri" w:hAnsi="Calibri" w:cs="Calibri"/>
          <w:color w:val="000000" w:themeColor="text1"/>
        </w:rPr>
        <w:t xml:space="preserve"> </w:t>
      </w:r>
      <w:r w:rsidR="00063DD8">
        <w:rPr>
          <w:rFonts w:ascii="Calibri" w:hAnsi="Calibri" w:cs="Calibri"/>
          <w:color w:val="000000" w:themeColor="text1"/>
        </w:rPr>
        <w:t>&gt;</w:t>
      </w:r>
      <w:r w:rsidR="00F15DF7" w:rsidRPr="00E65C4D">
        <w:rPr>
          <w:rFonts w:ascii="Calibri" w:hAnsi="Calibri" w:cs="Calibri"/>
          <w:color w:val="000000" w:themeColor="text1"/>
        </w:rPr>
        <w:t xml:space="preserve"> </w:t>
      </w:r>
      <w:r w:rsidR="00F15DF7" w:rsidRPr="00063DD8">
        <w:rPr>
          <w:rFonts w:ascii="Calibri" w:hAnsi="Calibri" w:cs="Calibri"/>
          <w:b/>
          <w:color w:val="000000" w:themeColor="text1"/>
        </w:rPr>
        <w:t>Open</w:t>
      </w:r>
      <w:r w:rsidR="00F15DF7" w:rsidRPr="00E65C4D">
        <w:rPr>
          <w:rFonts w:ascii="Calibri" w:hAnsi="Calibri" w:cs="Calibri"/>
          <w:color w:val="000000" w:themeColor="text1"/>
        </w:rPr>
        <w:t xml:space="preserve"> to open images to be analyzed.</w:t>
      </w:r>
      <w:r w:rsidR="005B6AD9" w:rsidRPr="00E65C4D">
        <w:rPr>
          <w:rFonts w:ascii="Calibri" w:eastAsia="DengXian" w:hAnsi="Calibri" w:cs="Calibri"/>
          <w:color w:val="000000" w:themeColor="text1"/>
          <w:lang w:eastAsia="zh-CN"/>
        </w:rPr>
        <w:t xml:space="preserve"> </w:t>
      </w:r>
      <w:r w:rsidR="00F15DF7" w:rsidRPr="00E65C4D">
        <w:rPr>
          <w:rFonts w:ascii="Calibri" w:eastAsia="DengXian" w:hAnsi="Calibri" w:cs="Calibri"/>
          <w:color w:val="000000" w:themeColor="text1"/>
          <w:lang w:eastAsia="zh-CN"/>
        </w:rPr>
        <w:t xml:space="preserve">Convert the RGB image into </w:t>
      </w:r>
      <w:r w:rsidR="0012211B">
        <w:rPr>
          <w:rFonts w:ascii="Calibri" w:eastAsia="DengXian" w:hAnsi="Calibri" w:cs="Calibri"/>
          <w:color w:val="000000" w:themeColor="text1"/>
          <w:lang w:eastAsia="zh-CN"/>
        </w:rPr>
        <w:t xml:space="preserve">a </w:t>
      </w:r>
      <w:r w:rsidR="00F15DF7" w:rsidRPr="00E65C4D">
        <w:rPr>
          <w:rFonts w:ascii="Calibri" w:eastAsia="DengXian" w:hAnsi="Calibri" w:cs="Calibri"/>
          <w:color w:val="000000" w:themeColor="text1"/>
          <w:lang w:eastAsia="zh-CN"/>
        </w:rPr>
        <w:t xml:space="preserve">grey scale image before proceeding. </w:t>
      </w:r>
    </w:p>
    <w:p w14:paraId="2D881864"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591C9117" w14:textId="151F1237" w:rsidR="00A157FE" w:rsidRPr="00E65C4D" w:rsidRDefault="00185E1E"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Use</w:t>
      </w:r>
      <w:r w:rsidR="00E335DC" w:rsidRPr="00E65C4D">
        <w:rPr>
          <w:rFonts w:ascii="Calibri" w:eastAsia="DengXian" w:hAnsi="Calibri" w:cs="Calibri"/>
          <w:color w:val="000000" w:themeColor="text1"/>
          <w:lang w:eastAsia="zh-CN"/>
        </w:rPr>
        <w:t xml:space="preserve"> </w:t>
      </w:r>
      <w:r w:rsidR="005B6AD9" w:rsidRPr="00063DD8">
        <w:rPr>
          <w:rFonts w:ascii="Calibri" w:eastAsia="DengXian" w:hAnsi="Calibri" w:cs="Calibri"/>
          <w:b/>
          <w:color w:val="000000" w:themeColor="text1"/>
          <w:lang w:eastAsia="zh-CN"/>
        </w:rPr>
        <w:t>Image</w:t>
      </w:r>
      <w:r w:rsidR="00FF1EA9" w:rsidRPr="00E65C4D">
        <w:rPr>
          <w:rFonts w:ascii="Calibri" w:eastAsia="DengXian" w:hAnsi="Calibri" w:cs="Calibri"/>
          <w:color w:val="000000" w:themeColor="text1"/>
          <w:lang w:eastAsia="zh-CN"/>
        </w:rPr>
        <w:t xml:space="preserve"> </w:t>
      </w:r>
      <w:r w:rsidR="00063DD8">
        <w:rPr>
          <w:rFonts w:ascii="Calibri" w:eastAsia="DengXian" w:hAnsi="Calibri" w:cs="Calibri"/>
          <w:color w:val="000000" w:themeColor="text1"/>
          <w:lang w:eastAsia="zh-CN"/>
        </w:rPr>
        <w:t xml:space="preserve">&gt; </w:t>
      </w:r>
      <w:r w:rsidR="005B6AD9" w:rsidRPr="00063DD8">
        <w:rPr>
          <w:rFonts w:ascii="Calibri" w:eastAsia="DengXian" w:hAnsi="Calibri" w:cs="Calibri"/>
          <w:b/>
          <w:color w:val="000000" w:themeColor="text1"/>
          <w:lang w:eastAsia="zh-CN"/>
        </w:rPr>
        <w:t>Adjust</w:t>
      </w:r>
      <w:r w:rsidR="00063DD8">
        <w:rPr>
          <w:rFonts w:ascii="Calibri" w:eastAsia="DengXian" w:hAnsi="Calibri" w:cs="Calibri"/>
          <w:color w:val="000000" w:themeColor="text1"/>
          <w:lang w:eastAsia="zh-CN"/>
        </w:rPr>
        <w:t xml:space="preserve"> &gt; </w:t>
      </w:r>
      <w:r w:rsidR="005B6AD9" w:rsidRPr="00063DD8">
        <w:rPr>
          <w:rFonts w:ascii="Calibri" w:eastAsia="DengXian" w:hAnsi="Calibri" w:cs="Calibri"/>
          <w:b/>
          <w:color w:val="000000" w:themeColor="text1"/>
          <w:lang w:eastAsia="zh-CN"/>
        </w:rPr>
        <w:t>Threshold</w:t>
      </w:r>
      <w:r w:rsidR="00FF1EA9" w:rsidRPr="00E65C4D">
        <w:rPr>
          <w:rFonts w:ascii="Calibri" w:eastAsia="DengXian" w:hAnsi="Calibri" w:cs="Calibri"/>
          <w:color w:val="000000" w:themeColor="text1"/>
          <w:lang w:eastAsia="zh-CN"/>
        </w:rPr>
        <w:t xml:space="preserve"> </w:t>
      </w:r>
      <w:r w:rsidR="00991DF7" w:rsidRPr="00E65C4D">
        <w:rPr>
          <w:rFonts w:ascii="Calibri" w:eastAsia="DengXian" w:hAnsi="Calibri" w:cs="Calibri"/>
          <w:color w:val="000000" w:themeColor="text1"/>
          <w:lang w:eastAsia="zh-CN"/>
        </w:rPr>
        <w:t xml:space="preserve">to </w:t>
      </w:r>
      <w:r w:rsidR="00E335DC" w:rsidRPr="00E65C4D">
        <w:rPr>
          <w:rFonts w:ascii="Calibri" w:eastAsia="DengXian" w:hAnsi="Calibri" w:cs="Calibri"/>
          <w:color w:val="000000" w:themeColor="text1"/>
          <w:lang w:eastAsia="zh-CN"/>
        </w:rPr>
        <w:t>select</w:t>
      </w:r>
      <w:r w:rsidR="00991DF7" w:rsidRPr="00E65C4D">
        <w:rPr>
          <w:rFonts w:ascii="Calibri" w:eastAsia="DengXian" w:hAnsi="Calibri" w:cs="Calibri"/>
          <w:color w:val="000000" w:themeColor="text1"/>
          <w:lang w:eastAsia="zh-CN"/>
        </w:rPr>
        <w:t xml:space="preserve"> all</w:t>
      </w:r>
      <w:r w:rsidR="005B6AD9" w:rsidRPr="00E65C4D">
        <w:rPr>
          <w:rFonts w:ascii="Calibri" w:eastAsia="DengXian" w:hAnsi="Calibri" w:cs="Calibri"/>
          <w:color w:val="000000" w:themeColor="text1"/>
          <w:lang w:eastAsia="zh-CN"/>
        </w:rPr>
        <w:t xml:space="preserve"> the </w:t>
      </w:r>
      <w:r w:rsidR="00E335DC" w:rsidRPr="00E65C4D">
        <w:rPr>
          <w:rFonts w:ascii="Calibri" w:eastAsia="DengXian" w:hAnsi="Calibri" w:cs="Calibri"/>
          <w:color w:val="000000" w:themeColor="text1"/>
          <w:lang w:eastAsia="zh-CN"/>
        </w:rPr>
        <w:t>area</w:t>
      </w:r>
      <w:r w:rsidR="0012211B">
        <w:rPr>
          <w:rFonts w:ascii="Calibri" w:eastAsia="DengXian" w:hAnsi="Calibri" w:cs="Calibri"/>
          <w:color w:val="000000" w:themeColor="text1"/>
          <w:lang w:eastAsia="zh-CN"/>
        </w:rPr>
        <w:t>s that</w:t>
      </w:r>
      <w:r w:rsidR="005B6AD9" w:rsidRPr="00E65C4D">
        <w:rPr>
          <w:rFonts w:ascii="Calibri" w:eastAsia="DengXian" w:hAnsi="Calibri" w:cs="Calibri"/>
          <w:color w:val="000000" w:themeColor="text1"/>
          <w:lang w:eastAsia="zh-CN"/>
        </w:rPr>
        <w:t xml:space="preserve"> </w:t>
      </w:r>
      <w:r w:rsidR="00E335DC" w:rsidRPr="00E65C4D">
        <w:rPr>
          <w:rFonts w:ascii="Calibri" w:eastAsia="DengXian" w:hAnsi="Calibri" w:cs="Calibri"/>
          <w:color w:val="000000" w:themeColor="text1"/>
          <w:lang w:eastAsia="zh-CN"/>
        </w:rPr>
        <w:t>need</w:t>
      </w:r>
      <w:r w:rsidR="005B6AD9" w:rsidRPr="00E65C4D">
        <w:rPr>
          <w:rFonts w:ascii="Calibri" w:eastAsia="DengXian" w:hAnsi="Calibri" w:cs="Calibri"/>
          <w:color w:val="000000" w:themeColor="text1"/>
          <w:lang w:eastAsia="zh-CN"/>
        </w:rPr>
        <w:t xml:space="preserve"> to</w:t>
      </w:r>
      <w:r w:rsidR="0012211B">
        <w:rPr>
          <w:rFonts w:ascii="Calibri" w:eastAsia="DengXian" w:hAnsi="Calibri" w:cs="Calibri"/>
          <w:color w:val="000000" w:themeColor="text1"/>
          <w:lang w:eastAsia="zh-CN"/>
        </w:rPr>
        <w:t xml:space="preserve"> be</w:t>
      </w:r>
      <w:r w:rsidR="005B6AD9" w:rsidRPr="00E65C4D">
        <w:rPr>
          <w:rFonts w:ascii="Calibri" w:eastAsia="DengXian" w:hAnsi="Calibri" w:cs="Calibri"/>
          <w:color w:val="000000" w:themeColor="text1"/>
          <w:lang w:eastAsia="zh-CN"/>
        </w:rPr>
        <w:t xml:space="preserve"> count</w:t>
      </w:r>
      <w:r w:rsidR="0012211B">
        <w:rPr>
          <w:rFonts w:ascii="Calibri" w:eastAsia="DengXian" w:hAnsi="Calibri" w:cs="Calibri"/>
          <w:color w:val="000000" w:themeColor="text1"/>
          <w:lang w:eastAsia="zh-CN"/>
        </w:rPr>
        <w:t>ed</w:t>
      </w:r>
      <w:r w:rsidR="005B6AD9" w:rsidRPr="00E65C4D">
        <w:rPr>
          <w:rFonts w:ascii="Calibri" w:eastAsia="DengXian" w:hAnsi="Calibri" w:cs="Calibri"/>
          <w:color w:val="000000" w:themeColor="text1"/>
          <w:lang w:eastAsia="zh-CN"/>
        </w:rPr>
        <w:t>.</w:t>
      </w:r>
      <w:r w:rsidR="00F15DF7" w:rsidRPr="00E65C4D">
        <w:rPr>
          <w:rFonts w:ascii="Calibri" w:eastAsia="DengXian" w:hAnsi="Calibri" w:cs="Calibri"/>
          <w:color w:val="000000" w:themeColor="text1"/>
          <w:lang w:eastAsia="zh-CN"/>
        </w:rPr>
        <w:t xml:space="preserve"> </w:t>
      </w:r>
    </w:p>
    <w:p w14:paraId="37F6F440" w14:textId="77777777" w:rsidR="00A157FE" w:rsidRPr="00E65C4D" w:rsidRDefault="00A157FE" w:rsidP="00E65C4D">
      <w:pPr>
        <w:adjustRightInd w:val="0"/>
        <w:snapToGrid w:val="0"/>
        <w:jc w:val="both"/>
        <w:rPr>
          <w:rFonts w:ascii="Calibri" w:eastAsia="DengXian" w:hAnsi="Calibri" w:cs="Calibri"/>
          <w:color w:val="000000" w:themeColor="text1"/>
          <w:lang w:eastAsia="zh-CN"/>
        </w:rPr>
      </w:pPr>
    </w:p>
    <w:p w14:paraId="18050D60" w14:textId="05ED7DD2" w:rsidR="005B6AD9" w:rsidRPr="00E65C4D" w:rsidRDefault="00185E1E" w:rsidP="00E65C4D">
      <w:pPr>
        <w:numPr>
          <w:ilvl w:val="3"/>
          <w:numId w:val="9"/>
        </w:num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Use</w:t>
      </w:r>
      <w:r w:rsidR="00F15DF7" w:rsidRPr="00E65C4D">
        <w:rPr>
          <w:rFonts w:ascii="Calibri" w:eastAsia="DengXian" w:hAnsi="Calibri" w:cs="Calibri"/>
          <w:color w:val="000000" w:themeColor="text1"/>
          <w:lang w:eastAsia="zh-CN"/>
        </w:rPr>
        <w:t xml:space="preserve"> </w:t>
      </w:r>
      <w:r w:rsidR="00F15DF7" w:rsidRPr="00063DD8">
        <w:rPr>
          <w:rFonts w:ascii="Calibri" w:eastAsia="DengXian" w:hAnsi="Calibri" w:cs="Calibri"/>
          <w:b/>
          <w:color w:val="000000" w:themeColor="text1"/>
          <w:lang w:eastAsia="zh-CN"/>
        </w:rPr>
        <w:t>Analyze</w:t>
      </w:r>
      <w:r w:rsidR="00F15DF7" w:rsidRPr="00E65C4D">
        <w:rPr>
          <w:rFonts w:ascii="Calibri" w:eastAsia="DengXian" w:hAnsi="Calibri" w:cs="Calibri"/>
          <w:color w:val="000000" w:themeColor="text1"/>
          <w:lang w:eastAsia="zh-CN"/>
        </w:rPr>
        <w:t xml:space="preserve"> </w:t>
      </w:r>
      <w:r w:rsidR="00063DD8">
        <w:rPr>
          <w:rFonts w:ascii="Calibri" w:eastAsia="DengXian" w:hAnsi="Calibri" w:cs="Calibri"/>
          <w:color w:val="000000" w:themeColor="text1"/>
          <w:lang w:eastAsia="zh-CN"/>
        </w:rPr>
        <w:t>&gt;</w:t>
      </w:r>
      <w:r w:rsidR="00F15DF7" w:rsidRPr="00E65C4D">
        <w:rPr>
          <w:rFonts w:ascii="Calibri" w:eastAsia="DengXian" w:hAnsi="Calibri" w:cs="Calibri"/>
          <w:color w:val="000000" w:themeColor="text1"/>
          <w:lang w:eastAsia="zh-CN"/>
        </w:rPr>
        <w:t xml:space="preserve"> </w:t>
      </w:r>
      <w:r w:rsidR="00F15DF7" w:rsidRPr="00063DD8">
        <w:rPr>
          <w:rFonts w:ascii="Calibri" w:eastAsia="DengXian" w:hAnsi="Calibri" w:cs="Calibri"/>
          <w:b/>
          <w:color w:val="000000" w:themeColor="text1"/>
          <w:lang w:eastAsia="zh-CN"/>
        </w:rPr>
        <w:t>Analyze Particles</w:t>
      </w:r>
      <w:r w:rsidR="00F15DF7" w:rsidRPr="00E65C4D">
        <w:rPr>
          <w:rFonts w:ascii="Calibri" w:eastAsia="DengXian" w:hAnsi="Calibri" w:cs="Calibri"/>
          <w:color w:val="000000" w:themeColor="text1"/>
          <w:lang w:eastAsia="zh-CN"/>
        </w:rPr>
        <w:t xml:space="preserve"> to get the number of cells/particles.</w:t>
      </w:r>
      <w:r w:rsidR="005B6AD9" w:rsidRPr="00E65C4D">
        <w:rPr>
          <w:rFonts w:ascii="Calibri" w:eastAsia="DengXian" w:hAnsi="Calibri" w:cs="Calibri"/>
          <w:color w:val="000000" w:themeColor="text1"/>
          <w:lang w:eastAsia="zh-CN"/>
        </w:rPr>
        <w:t xml:space="preserve"> </w:t>
      </w:r>
      <w:r w:rsidR="00F15DF7" w:rsidRPr="00E65C4D">
        <w:rPr>
          <w:rFonts w:ascii="Calibri" w:eastAsia="DengXian" w:hAnsi="Calibri" w:cs="Calibri"/>
          <w:color w:val="000000" w:themeColor="text1"/>
          <w:lang w:eastAsia="zh-CN"/>
        </w:rPr>
        <w:t>Set a range of the valid particle size (</w:t>
      </w:r>
      <w:r w:rsidR="00F15DF7" w:rsidRPr="0012211B">
        <w:rPr>
          <w:rFonts w:ascii="Calibri" w:eastAsia="DengXian" w:hAnsi="Calibri" w:cs="Calibri"/>
          <w:color w:val="000000" w:themeColor="text1"/>
          <w:lang w:eastAsia="zh-CN"/>
        </w:rPr>
        <w:t>e</w:t>
      </w:r>
      <w:r w:rsidR="0012211B" w:rsidRPr="0012211B">
        <w:rPr>
          <w:rFonts w:ascii="Calibri" w:eastAsia="DengXian" w:hAnsi="Calibri" w:cs="Calibri"/>
          <w:color w:val="000000" w:themeColor="text1"/>
          <w:lang w:eastAsia="zh-CN"/>
        </w:rPr>
        <w:t>.</w:t>
      </w:r>
      <w:r w:rsidR="00F15DF7" w:rsidRPr="0012211B">
        <w:rPr>
          <w:rFonts w:ascii="Calibri" w:eastAsia="DengXian" w:hAnsi="Calibri" w:cs="Calibri"/>
          <w:color w:val="000000" w:themeColor="text1"/>
          <w:lang w:eastAsia="zh-CN"/>
        </w:rPr>
        <w:t>g</w:t>
      </w:r>
      <w:r w:rsidR="0012211B" w:rsidRPr="0012211B">
        <w:rPr>
          <w:rFonts w:ascii="Calibri" w:eastAsia="DengXian" w:hAnsi="Calibri" w:cs="Calibri"/>
          <w:color w:val="000000" w:themeColor="text1"/>
          <w:lang w:eastAsia="zh-CN"/>
        </w:rPr>
        <w:t>.</w:t>
      </w:r>
      <w:r w:rsidR="00F15DF7" w:rsidRPr="0012211B">
        <w:rPr>
          <w:rFonts w:ascii="Calibri" w:eastAsia="DengXian" w:hAnsi="Calibri" w:cs="Calibri"/>
          <w:color w:val="000000" w:themeColor="text1"/>
          <w:lang w:eastAsia="zh-CN"/>
        </w:rPr>
        <w:t>,</w:t>
      </w:r>
      <w:r w:rsidR="00F15DF7" w:rsidRPr="00E65C4D">
        <w:rPr>
          <w:rFonts w:ascii="Calibri" w:eastAsia="DengXian" w:hAnsi="Calibri" w:cs="Calibri"/>
          <w:color w:val="000000" w:themeColor="text1"/>
          <w:lang w:eastAsia="zh-CN"/>
        </w:rPr>
        <w:t xml:space="preserve"> 100-Infinity) instead of the default of 0-Infinity to count cells/particles within a specific range. Save the result log as</w:t>
      </w:r>
      <w:r w:rsidR="00F15DF7" w:rsidRPr="00E65C4D">
        <w:rPr>
          <w:rFonts w:ascii="Calibri" w:hAnsi="Calibri" w:cs="Calibri"/>
          <w:color w:val="000000" w:themeColor="text1"/>
        </w:rPr>
        <w:t xml:space="preserve"> </w:t>
      </w:r>
      <w:r w:rsidR="00F15DF7" w:rsidRPr="00E65C4D">
        <w:rPr>
          <w:rFonts w:ascii="Calibri" w:eastAsia="DengXian" w:hAnsi="Calibri" w:cs="Calibri"/>
          <w:color w:val="000000" w:themeColor="text1"/>
          <w:lang w:eastAsia="zh-CN"/>
        </w:rPr>
        <w:t>spreadsheet and analyze.</w:t>
      </w:r>
    </w:p>
    <w:p w14:paraId="464818BB" w14:textId="77777777" w:rsidR="00E65C4D" w:rsidRDefault="00E65C4D" w:rsidP="00E65C4D">
      <w:pPr>
        <w:adjustRightInd w:val="0"/>
        <w:snapToGrid w:val="0"/>
        <w:jc w:val="both"/>
        <w:rPr>
          <w:rFonts w:asciiTheme="minorHAnsi" w:eastAsiaTheme="minorEastAsia" w:hAnsiTheme="minorHAnsi" w:cstheme="minorHAnsi"/>
          <w:color w:val="000000" w:themeColor="text1"/>
          <w:lang w:eastAsia="zh-CN"/>
        </w:rPr>
      </w:pPr>
    </w:p>
    <w:p w14:paraId="14DED25A" w14:textId="66AB0993" w:rsidR="00B241B1" w:rsidRPr="00E65C4D" w:rsidRDefault="0012211B" w:rsidP="00E65C4D">
      <w:pPr>
        <w:adjustRightInd w:val="0"/>
        <w:snapToGrid w:val="0"/>
        <w:jc w:val="both"/>
        <w:rPr>
          <w:rFonts w:ascii="Calibri" w:eastAsia="DengXian" w:hAnsi="Calibri" w:cs="Calibri"/>
          <w:color w:val="000000" w:themeColor="text1"/>
          <w:lang w:eastAsia="zh-CN"/>
        </w:rPr>
      </w:pPr>
      <w:r>
        <w:rPr>
          <w:rFonts w:asciiTheme="minorHAnsi" w:eastAsiaTheme="minorEastAsia" w:hAnsiTheme="minorHAnsi" w:cstheme="minorHAnsi"/>
          <w:color w:val="000000" w:themeColor="text1"/>
          <w:lang w:eastAsia="zh-CN"/>
        </w:rPr>
        <w:t>NOTE:</w:t>
      </w:r>
      <w:r w:rsidR="00B241B1" w:rsidRPr="00E65C4D">
        <w:rPr>
          <w:rFonts w:ascii="Calibri" w:eastAsia="DengXian" w:hAnsi="Calibri" w:cs="Calibri"/>
          <w:color w:val="000000" w:themeColor="text1"/>
          <w:lang w:eastAsia="zh-CN"/>
        </w:rPr>
        <w:t xml:space="preserve"> </w:t>
      </w:r>
      <w:r w:rsidR="00F15DF7" w:rsidRPr="00E65C4D">
        <w:rPr>
          <w:rFonts w:ascii="Calibri" w:eastAsia="DengXian" w:hAnsi="Calibri" w:cs="Calibri"/>
          <w:color w:val="000000" w:themeColor="text1"/>
          <w:lang w:eastAsia="zh-CN"/>
        </w:rPr>
        <w:t xml:space="preserve">To get other information from the image, besides area, go to </w:t>
      </w:r>
      <w:r w:rsidR="00F15DF7" w:rsidRPr="00063DD8">
        <w:rPr>
          <w:rFonts w:ascii="Calibri" w:eastAsia="DengXian" w:hAnsi="Calibri" w:cs="Calibri"/>
          <w:b/>
          <w:color w:val="000000" w:themeColor="text1"/>
          <w:lang w:eastAsia="zh-CN"/>
        </w:rPr>
        <w:t>Analyze</w:t>
      </w:r>
      <w:r w:rsidR="00F15DF7" w:rsidRPr="00E65C4D">
        <w:rPr>
          <w:rFonts w:ascii="Calibri" w:eastAsia="DengXian" w:hAnsi="Calibri" w:cs="Calibri"/>
          <w:color w:val="000000" w:themeColor="text1"/>
          <w:lang w:eastAsia="zh-CN"/>
        </w:rPr>
        <w:t xml:space="preserve"> </w:t>
      </w:r>
      <w:r w:rsidR="00063DD8">
        <w:rPr>
          <w:rFonts w:ascii="Calibri" w:eastAsia="DengXian" w:hAnsi="Calibri" w:cs="Calibri"/>
          <w:color w:val="000000" w:themeColor="text1"/>
          <w:lang w:eastAsia="zh-CN"/>
        </w:rPr>
        <w:t>&gt;</w:t>
      </w:r>
      <w:r w:rsidR="00F15DF7" w:rsidRPr="00E65C4D">
        <w:rPr>
          <w:rFonts w:ascii="Calibri" w:eastAsia="DengXian" w:hAnsi="Calibri" w:cs="Calibri"/>
          <w:color w:val="000000" w:themeColor="text1"/>
          <w:lang w:eastAsia="zh-CN"/>
        </w:rPr>
        <w:t xml:space="preserve"> </w:t>
      </w:r>
      <w:r w:rsidR="00F15DF7" w:rsidRPr="00063DD8">
        <w:rPr>
          <w:rFonts w:ascii="Calibri" w:eastAsia="DengXian" w:hAnsi="Calibri" w:cs="Calibri"/>
          <w:b/>
          <w:color w:val="000000" w:themeColor="text1"/>
          <w:lang w:eastAsia="zh-CN"/>
        </w:rPr>
        <w:t>Set Measurements</w:t>
      </w:r>
      <w:r w:rsidR="00F15DF7" w:rsidRPr="00E65C4D">
        <w:rPr>
          <w:rFonts w:ascii="Calibri" w:eastAsia="DengXian" w:hAnsi="Calibri" w:cs="Calibri"/>
          <w:color w:val="000000" w:themeColor="text1"/>
          <w:lang w:eastAsia="zh-CN"/>
        </w:rPr>
        <w:t xml:space="preserve"> and select the box next to the information </w:t>
      </w:r>
      <w:r w:rsidR="00A157FE" w:rsidRPr="00E65C4D">
        <w:rPr>
          <w:rFonts w:ascii="Calibri" w:eastAsia="DengXian" w:hAnsi="Calibri" w:cs="Calibri"/>
          <w:color w:val="000000" w:themeColor="text1"/>
          <w:lang w:eastAsia="zh-CN"/>
        </w:rPr>
        <w:t>needed</w:t>
      </w:r>
      <w:r w:rsidR="00F15DF7" w:rsidRPr="00E65C4D">
        <w:rPr>
          <w:rFonts w:ascii="Calibri" w:eastAsia="DengXian" w:hAnsi="Calibri" w:cs="Calibri"/>
          <w:color w:val="000000" w:themeColor="text1"/>
          <w:lang w:eastAsia="zh-CN"/>
        </w:rPr>
        <w:t>.</w:t>
      </w:r>
    </w:p>
    <w:p w14:paraId="43387C32" w14:textId="77777777" w:rsidR="00B241B1" w:rsidRPr="00E65C4D" w:rsidRDefault="00B241B1" w:rsidP="00E65C4D">
      <w:pPr>
        <w:adjustRightInd w:val="0"/>
        <w:snapToGrid w:val="0"/>
        <w:jc w:val="both"/>
        <w:rPr>
          <w:rFonts w:ascii="Calibri" w:eastAsia="DengXian" w:hAnsi="Calibri" w:cs="Calibri"/>
          <w:color w:val="000000" w:themeColor="text1"/>
          <w:lang w:eastAsia="zh-CN"/>
        </w:rPr>
      </w:pPr>
    </w:p>
    <w:p w14:paraId="6901582A" w14:textId="10174F92" w:rsidR="00F9762C" w:rsidRPr="00E65C4D" w:rsidRDefault="00063DD8" w:rsidP="00E65C4D">
      <w:pPr>
        <w:adjustRightInd w:val="0"/>
        <w:snapToGrid w:val="0"/>
        <w:jc w:val="both"/>
        <w:rPr>
          <w:rFonts w:ascii="Calibri" w:hAnsi="Calibri" w:cs="Calibri"/>
          <w:b/>
          <w:color w:val="000000" w:themeColor="text1"/>
        </w:rPr>
      </w:pPr>
      <w:r w:rsidRPr="00E65C4D">
        <w:rPr>
          <w:rFonts w:ascii="Calibri" w:hAnsi="Calibri" w:cs="Calibri"/>
          <w:b/>
          <w:color w:val="000000" w:themeColor="text1"/>
        </w:rPr>
        <w:t>REPRESENTATIVE RESULTS</w:t>
      </w:r>
    </w:p>
    <w:p w14:paraId="283684E0" w14:textId="77777777" w:rsidR="0056588A" w:rsidRPr="00E65C4D" w:rsidRDefault="0056588A" w:rsidP="00E65C4D">
      <w:pPr>
        <w:adjustRightInd w:val="0"/>
        <w:snapToGrid w:val="0"/>
        <w:jc w:val="both"/>
        <w:rPr>
          <w:rFonts w:ascii="Calibri" w:hAnsi="Calibri" w:cs="Calibri"/>
          <w:b/>
          <w:color w:val="000000" w:themeColor="text1"/>
        </w:rPr>
      </w:pPr>
    </w:p>
    <w:p w14:paraId="73A02077" w14:textId="2885673E" w:rsidR="00866A85" w:rsidRPr="00E65C4D" w:rsidRDefault="00063DD8" w:rsidP="00E65C4D">
      <w:pPr>
        <w:adjustRightInd w:val="0"/>
        <w:snapToGrid w:val="0"/>
        <w:jc w:val="both"/>
        <w:rPr>
          <w:rFonts w:ascii="Calibri" w:eastAsia="DengXian" w:hAnsi="Calibri" w:cs="Calibri"/>
          <w:b/>
          <w:color w:val="000000" w:themeColor="text1"/>
          <w:lang w:eastAsia="zh-CN"/>
        </w:rPr>
      </w:pPr>
      <w:r>
        <w:rPr>
          <w:rFonts w:ascii="Calibri" w:eastAsia="DengXian" w:hAnsi="Calibri" w:cs="Calibri"/>
          <w:b/>
          <w:color w:val="000000" w:themeColor="text1"/>
          <w:lang w:eastAsia="zh-CN"/>
        </w:rPr>
        <w:t>E</w:t>
      </w:r>
      <w:r w:rsidR="00866A85" w:rsidRPr="00E65C4D">
        <w:rPr>
          <w:rFonts w:ascii="Calibri" w:eastAsia="DengXian" w:hAnsi="Calibri" w:cs="Calibri"/>
          <w:b/>
          <w:color w:val="000000" w:themeColor="text1"/>
          <w:lang w:eastAsia="zh-CN"/>
        </w:rPr>
        <w:t>mbryonic craniofacial tissue sections</w:t>
      </w:r>
    </w:p>
    <w:p w14:paraId="610A73EF" w14:textId="35B0A85A" w:rsidR="00B46247" w:rsidRPr="00E65C4D" w:rsidRDefault="00866A85" w:rsidP="00903D4B">
      <w:p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Following the above steps, </w:t>
      </w:r>
      <w:r w:rsidR="00234BA2" w:rsidRPr="00E65C4D">
        <w:rPr>
          <w:rFonts w:ascii="Calibri" w:hAnsi="Calibri" w:cs="Calibri"/>
          <w:color w:val="000000" w:themeColor="text1"/>
        </w:rPr>
        <w:t>heads</w:t>
      </w:r>
      <w:r w:rsidR="00A157FE" w:rsidRPr="00E65C4D">
        <w:rPr>
          <w:rFonts w:ascii="Calibri" w:hAnsi="Calibri" w:cs="Calibri"/>
          <w:color w:val="000000" w:themeColor="text1"/>
        </w:rPr>
        <w:t xml:space="preserve"> w</w:t>
      </w:r>
      <w:r w:rsidR="00234BA2" w:rsidRPr="00E65C4D">
        <w:rPr>
          <w:rFonts w:ascii="Calibri" w:hAnsi="Calibri" w:cs="Calibri"/>
          <w:color w:val="000000" w:themeColor="text1"/>
        </w:rPr>
        <w:t>ere</w:t>
      </w:r>
      <w:r w:rsidR="00850807" w:rsidRPr="00E65C4D">
        <w:rPr>
          <w:rFonts w:ascii="Calibri" w:hAnsi="Calibri" w:cs="Calibri"/>
          <w:color w:val="000000" w:themeColor="text1"/>
        </w:rPr>
        <w:t xml:space="preserve"> dissected</w:t>
      </w:r>
      <w:r w:rsidR="00E27854" w:rsidRPr="00E65C4D">
        <w:rPr>
          <w:rFonts w:ascii="Calibri" w:hAnsi="Calibri" w:cs="Calibri"/>
          <w:color w:val="000000" w:themeColor="text1"/>
        </w:rPr>
        <w:t xml:space="preserve"> </w:t>
      </w:r>
      <w:r w:rsidR="00850807" w:rsidRPr="00E65C4D">
        <w:rPr>
          <w:rFonts w:ascii="Calibri" w:hAnsi="Calibri" w:cs="Calibri"/>
          <w:color w:val="000000" w:themeColor="text1"/>
        </w:rPr>
        <w:t xml:space="preserve">from control </w:t>
      </w:r>
      <w:r w:rsidR="005777D5" w:rsidRPr="00E65C4D">
        <w:rPr>
          <w:rFonts w:ascii="Calibri" w:hAnsi="Calibri" w:cs="Calibri"/>
          <w:color w:val="000000" w:themeColor="text1"/>
        </w:rPr>
        <w:t>(</w:t>
      </w:r>
      <w:r w:rsidR="005777D5" w:rsidRPr="00E65C4D">
        <w:rPr>
          <w:rFonts w:ascii="Calibri" w:hAnsi="Calibri" w:cs="Calibri"/>
          <w:i/>
          <w:color w:val="000000" w:themeColor="text1"/>
        </w:rPr>
        <w:t>P0-Cre</w:t>
      </w:r>
      <w:r w:rsidR="005777D5" w:rsidRPr="00E65C4D">
        <w:rPr>
          <w:rFonts w:ascii="Calibri" w:hAnsi="Calibri" w:cs="Calibri"/>
          <w:color w:val="000000" w:themeColor="text1"/>
        </w:rPr>
        <w:t xml:space="preserve">) </w:t>
      </w:r>
      <w:r w:rsidR="00D17978" w:rsidRPr="00E65C4D">
        <w:rPr>
          <w:rFonts w:ascii="Calibri" w:hAnsi="Calibri" w:cs="Calibri"/>
          <w:color w:val="000000" w:themeColor="text1"/>
        </w:rPr>
        <w:t xml:space="preserve">or </w:t>
      </w:r>
      <w:r w:rsidR="00234BA2" w:rsidRPr="00E65C4D">
        <w:rPr>
          <w:rFonts w:ascii="Calibri" w:hAnsi="Calibri" w:cs="Calibri"/>
          <w:color w:val="000000" w:themeColor="text1"/>
        </w:rPr>
        <w:t>mutant (</w:t>
      </w:r>
      <w:r w:rsidR="00D17978" w:rsidRPr="00E65C4D">
        <w:rPr>
          <w:rFonts w:ascii="Calibri" w:hAnsi="Calibri" w:cs="Calibri"/>
          <w:color w:val="000000" w:themeColor="text1"/>
        </w:rPr>
        <w:t>constitutively activ</w:t>
      </w:r>
      <w:r w:rsidR="00130B5C" w:rsidRPr="00E65C4D">
        <w:rPr>
          <w:rFonts w:ascii="Calibri" w:hAnsi="Calibri" w:cs="Calibri"/>
          <w:color w:val="000000" w:themeColor="text1"/>
        </w:rPr>
        <w:t>ated</w:t>
      </w:r>
      <w:r w:rsidR="00D17978" w:rsidRPr="00E65C4D">
        <w:rPr>
          <w:rFonts w:ascii="Calibri" w:hAnsi="Calibri" w:cs="Calibri"/>
          <w:color w:val="000000" w:themeColor="text1"/>
        </w:rPr>
        <w:t xml:space="preserve"> </w:t>
      </w:r>
      <w:r w:rsidR="00850807" w:rsidRPr="00E65C4D">
        <w:rPr>
          <w:rFonts w:ascii="Calibri" w:hAnsi="Calibri" w:cs="Calibri"/>
          <w:color w:val="000000" w:themeColor="text1"/>
        </w:rPr>
        <w:t>Bmpr1a</w:t>
      </w:r>
      <w:r w:rsidR="00234BA2" w:rsidRPr="00E65C4D">
        <w:rPr>
          <w:rFonts w:ascii="Calibri" w:hAnsi="Calibri" w:cs="Calibri"/>
          <w:color w:val="000000" w:themeColor="text1"/>
        </w:rPr>
        <w:t xml:space="preserve"> in neural crest cells,</w:t>
      </w:r>
      <w:r w:rsidR="005777D5" w:rsidRPr="00E65C4D">
        <w:rPr>
          <w:rFonts w:ascii="Calibri" w:hAnsi="Calibri" w:cs="Calibri"/>
          <w:color w:val="000000" w:themeColor="text1"/>
        </w:rPr>
        <w:t xml:space="preserve"> </w:t>
      </w:r>
      <w:r w:rsidR="005777D5" w:rsidRPr="00E65C4D">
        <w:rPr>
          <w:rFonts w:ascii="Calibri" w:hAnsi="Calibri" w:cs="Calibri"/>
          <w:i/>
          <w:color w:val="000000" w:themeColor="text1"/>
        </w:rPr>
        <w:t>P0-Cre; caBmpr1a</w:t>
      </w:r>
      <w:r w:rsidR="005777D5" w:rsidRPr="00E65C4D">
        <w:rPr>
          <w:rFonts w:ascii="Calibri" w:hAnsi="Calibri" w:cs="Calibri"/>
          <w:color w:val="000000" w:themeColor="text1"/>
        </w:rPr>
        <w:t>)</w:t>
      </w:r>
      <w:r w:rsidR="00850807" w:rsidRPr="00E65C4D">
        <w:rPr>
          <w:rFonts w:ascii="Calibri" w:hAnsi="Calibri" w:cs="Calibri"/>
          <w:color w:val="000000" w:themeColor="text1"/>
        </w:rPr>
        <w:t xml:space="preserve"> embryos at </w:t>
      </w:r>
      <w:r w:rsidR="00D17978" w:rsidRPr="00E65C4D">
        <w:rPr>
          <w:rFonts w:ascii="Calibri" w:hAnsi="Calibri" w:cs="Calibri"/>
          <w:color w:val="000000" w:themeColor="text1"/>
        </w:rPr>
        <w:t>embryonic day (E)</w:t>
      </w:r>
      <w:r w:rsidR="0012211B">
        <w:rPr>
          <w:rFonts w:ascii="Calibri" w:hAnsi="Calibri" w:cs="Calibri"/>
          <w:color w:val="000000" w:themeColor="text1"/>
        </w:rPr>
        <w:t xml:space="preserve"> </w:t>
      </w:r>
      <w:r w:rsidR="00850807" w:rsidRPr="00E65C4D">
        <w:rPr>
          <w:rFonts w:ascii="Calibri" w:hAnsi="Calibri" w:cs="Calibri"/>
          <w:color w:val="000000" w:themeColor="text1"/>
        </w:rPr>
        <w:t xml:space="preserve">16.5 or 18.5. </w:t>
      </w:r>
      <w:r w:rsidR="005777D5" w:rsidRPr="00E65C4D">
        <w:rPr>
          <w:rFonts w:ascii="Calibri" w:hAnsi="Calibri" w:cs="Calibri"/>
          <w:color w:val="000000" w:themeColor="text1"/>
        </w:rPr>
        <w:t>A</w:t>
      </w:r>
      <w:r w:rsidR="00850807" w:rsidRPr="00E65C4D">
        <w:rPr>
          <w:rFonts w:ascii="Calibri" w:hAnsi="Calibri" w:cs="Calibri"/>
          <w:color w:val="000000" w:themeColor="text1"/>
        </w:rPr>
        <w:t>fter fixing in 4% PFA for 4</w:t>
      </w:r>
      <w:r w:rsidR="0012211B">
        <w:rPr>
          <w:rFonts w:ascii="Calibri" w:hAnsi="Calibri" w:cs="Calibri"/>
          <w:color w:val="000000" w:themeColor="text1"/>
        </w:rPr>
        <w:t xml:space="preserve"> </w:t>
      </w:r>
      <w:r w:rsidR="00850807" w:rsidRPr="00E65C4D">
        <w:rPr>
          <w:rFonts w:ascii="Calibri" w:hAnsi="Calibri" w:cs="Calibri"/>
          <w:color w:val="000000" w:themeColor="text1"/>
        </w:rPr>
        <w:t>h, samples were embedded in OCT and cryosectioned</w:t>
      </w:r>
      <w:r w:rsidR="00D54766" w:rsidRPr="00E65C4D">
        <w:rPr>
          <w:rFonts w:ascii="Calibri" w:hAnsi="Calibri" w:cs="Calibri"/>
          <w:color w:val="000000" w:themeColor="text1"/>
        </w:rPr>
        <w:t xml:space="preserve"> coronally</w:t>
      </w:r>
      <w:r w:rsidR="00850807" w:rsidRPr="00E65C4D">
        <w:rPr>
          <w:rFonts w:ascii="Calibri" w:hAnsi="Calibri" w:cs="Calibri"/>
          <w:color w:val="000000" w:themeColor="text1"/>
        </w:rPr>
        <w:t xml:space="preserve">. </w:t>
      </w:r>
      <w:r w:rsidR="005777D5" w:rsidRPr="00E65C4D">
        <w:rPr>
          <w:rFonts w:ascii="Calibri" w:hAnsi="Calibri" w:cs="Calibri"/>
          <w:color w:val="000000" w:themeColor="text1"/>
        </w:rPr>
        <w:t xml:space="preserve">Resulted </w:t>
      </w:r>
      <w:r w:rsidR="0006310D" w:rsidRPr="00E65C4D">
        <w:rPr>
          <w:rFonts w:ascii="Calibri" w:hAnsi="Calibri" w:cs="Calibri"/>
          <w:color w:val="000000" w:themeColor="text1"/>
        </w:rPr>
        <w:t xml:space="preserve">sections </w:t>
      </w:r>
      <w:r w:rsidR="005777D5" w:rsidRPr="00E65C4D">
        <w:rPr>
          <w:rFonts w:ascii="Calibri" w:hAnsi="Calibri" w:cs="Calibri"/>
          <w:color w:val="000000" w:themeColor="text1"/>
        </w:rPr>
        <w:t xml:space="preserve">were </w:t>
      </w:r>
      <w:r w:rsidR="0006310D" w:rsidRPr="00E65C4D">
        <w:rPr>
          <w:rFonts w:ascii="Calibri" w:hAnsi="Calibri" w:cs="Calibri"/>
          <w:color w:val="000000" w:themeColor="text1"/>
        </w:rPr>
        <w:t>immunostained with antibo</w:t>
      </w:r>
      <w:r w:rsidR="00F07857" w:rsidRPr="00E65C4D">
        <w:rPr>
          <w:rFonts w:ascii="Calibri" w:hAnsi="Calibri" w:cs="Calibri"/>
          <w:color w:val="000000" w:themeColor="text1"/>
        </w:rPr>
        <w:t>d</w:t>
      </w:r>
      <w:r w:rsidR="0006310D" w:rsidRPr="00E65C4D">
        <w:rPr>
          <w:rFonts w:ascii="Calibri" w:hAnsi="Calibri" w:cs="Calibri"/>
          <w:color w:val="000000" w:themeColor="text1"/>
        </w:rPr>
        <w:t xml:space="preserve">ies </w:t>
      </w:r>
      <w:r w:rsidR="00757DF7" w:rsidRPr="00E65C4D">
        <w:rPr>
          <w:rFonts w:ascii="Calibri" w:hAnsi="Calibri" w:cs="Calibri"/>
          <w:color w:val="000000" w:themeColor="text1"/>
        </w:rPr>
        <w:t>against</w:t>
      </w:r>
      <w:r w:rsidR="005777D5" w:rsidRPr="00E65C4D">
        <w:rPr>
          <w:rFonts w:ascii="Calibri" w:hAnsi="Calibri" w:cs="Calibri"/>
          <w:color w:val="000000" w:themeColor="text1"/>
        </w:rPr>
        <w:t xml:space="preserve"> pSmad1/5/9 (downstream BMP </w:t>
      </w:r>
      <w:r w:rsidR="005777D5" w:rsidRPr="00E65C4D">
        <w:rPr>
          <w:rFonts w:ascii="Calibri" w:hAnsi="Calibri" w:cs="Calibri"/>
          <w:color w:val="000000" w:themeColor="text1"/>
        </w:rPr>
        <w:lastRenderedPageBreak/>
        <w:t>signaling factor</w:t>
      </w:r>
      <w:r w:rsidR="0006310D" w:rsidRPr="00E65C4D">
        <w:rPr>
          <w:rFonts w:ascii="Calibri" w:hAnsi="Calibri" w:cs="Calibri"/>
          <w:color w:val="000000" w:themeColor="text1"/>
        </w:rPr>
        <w:t>s</w:t>
      </w:r>
      <w:r w:rsidR="005777D5" w:rsidRPr="00E65C4D">
        <w:rPr>
          <w:rFonts w:ascii="Calibri" w:hAnsi="Calibri" w:cs="Calibri"/>
          <w:color w:val="000000" w:themeColor="text1"/>
        </w:rPr>
        <w:t>) or Ki67 (</w:t>
      </w:r>
      <w:r w:rsidR="0006310D" w:rsidRPr="00E65C4D">
        <w:rPr>
          <w:rFonts w:ascii="Calibri" w:hAnsi="Calibri" w:cs="Calibri"/>
          <w:color w:val="000000" w:themeColor="text1"/>
        </w:rPr>
        <w:t xml:space="preserve">a </w:t>
      </w:r>
      <w:r w:rsidR="005777D5" w:rsidRPr="00E65C4D">
        <w:rPr>
          <w:rFonts w:ascii="Calibri" w:hAnsi="Calibri" w:cs="Calibri"/>
          <w:color w:val="000000" w:themeColor="text1"/>
        </w:rPr>
        <w:t xml:space="preserve">cell proliferation marker) without antigen retrieval according to the protocol. As shown, </w:t>
      </w:r>
      <w:r w:rsidR="00757DF7" w:rsidRPr="00E65C4D">
        <w:rPr>
          <w:rFonts w:ascii="Calibri" w:hAnsi="Calibri" w:cs="Calibri"/>
          <w:color w:val="000000" w:themeColor="text1"/>
        </w:rPr>
        <w:t xml:space="preserve">pSmad1/5/9 </w:t>
      </w:r>
      <w:r w:rsidR="00CC1B50" w:rsidRPr="00E65C4D">
        <w:rPr>
          <w:rFonts w:ascii="Calibri" w:hAnsi="Calibri" w:cs="Calibri"/>
          <w:color w:val="000000" w:themeColor="text1"/>
        </w:rPr>
        <w:t>(</w:t>
      </w:r>
      <w:r w:rsidR="0012211B" w:rsidRPr="0012211B">
        <w:rPr>
          <w:rFonts w:ascii="Calibri" w:hAnsi="Calibri" w:cs="Calibri"/>
          <w:b/>
          <w:color w:val="000000" w:themeColor="text1"/>
        </w:rPr>
        <w:t>Figure 1A</w:t>
      </w:r>
      <w:r w:rsidR="00CC1B50" w:rsidRPr="00E65C4D">
        <w:rPr>
          <w:rFonts w:ascii="Calibri" w:hAnsi="Calibri" w:cs="Calibri"/>
          <w:color w:val="000000" w:themeColor="text1"/>
        </w:rPr>
        <w:t xml:space="preserve">) </w:t>
      </w:r>
      <w:r w:rsidR="00757DF7" w:rsidRPr="00E65C4D">
        <w:rPr>
          <w:rFonts w:ascii="Calibri" w:hAnsi="Calibri" w:cs="Calibri"/>
          <w:color w:val="000000" w:themeColor="text1"/>
        </w:rPr>
        <w:t>and Ki67</w:t>
      </w:r>
      <w:r w:rsidR="00CC1B50" w:rsidRPr="00E65C4D">
        <w:rPr>
          <w:rFonts w:ascii="Calibri" w:hAnsi="Calibri" w:cs="Calibri"/>
          <w:color w:val="000000" w:themeColor="text1"/>
        </w:rPr>
        <w:t xml:space="preserve"> (</w:t>
      </w:r>
      <w:r w:rsidR="0012211B" w:rsidRPr="0012211B">
        <w:rPr>
          <w:rFonts w:ascii="Calibri" w:hAnsi="Calibri" w:cs="Calibri"/>
          <w:b/>
          <w:color w:val="000000" w:themeColor="text1"/>
        </w:rPr>
        <w:t>Figure 1C</w:t>
      </w:r>
      <w:r w:rsidR="00CC1B50" w:rsidRPr="00E65C4D">
        <w:rPr>
          <w:rFonts w:ascii="Calibri" w:hAnsi="Calibri" w:cs="Calibri"/>
          <w:color w:val="000000" w:themeColor="text1"/>
        </w:rPr>
        <w:t>)</w:t>
      </w:r>
      <w:r w:rsidR="00757DF7" w:rsidRPr="00E65C4D">
        <w:rPr>
          <w:rFonts w:ascii="Calibri" w:hAnsi="Calibri" w:cs="Calibri"/>
          <w:color w:val="000000" w:themeColor="text1"/>
        </w:rPr>
        <w:t xml:space="preserve"> were positive in </w:t>
      </w:r>
      <w:r w:rsidR="0006310D" w:rsidRPr="00E65C4D">
        <w:rPr>
          <w:rFonts w:ascii="Calibri" w:hAnsi="Calibri" w:cs="Calibri"/>
          <w:color w:val="000000" w:themeColor="text1"/>
        </w:rPr>
        <w:t xml:space="preserve">the </w:t>
      </w:r>
      <w:r w:rsidR="00757DF7" w:rsidRPr="00E65C4D">
        <w:rPr>
          <w:rFonts w:ascii="Calibri" w:hAnsi="Calibri" w:cs="Calibri"/>
          <w:color w:val="000000" w:themeColor="text1"/>
        </w:rPr>
        <w:t>frontal bone</w:t>
      </w:r>
      <w:r w:rsidR="00C07F75" w:rsidRPr="00E65C4D">
        <w:rPr>
          <w:rFonts w:ascii="Calibri" w:hAnsi="Calibri" w:cs="Calibri"/>
          <w:color w:val="000000" w:themeColor="text1"/>
        </w:rPr>
        <w:t>s</w:t>
      </w:r>
      <w:r w:rsidR="00757DF7" w:rsidRPr="00E65C4D">
        <w:rPr>
          <w:rFonts w:ascii="Calibri" w:hAnsi="Calibri" w:cs="Calibri"/>
          <w:color w:val="000000" w:themeColor="text1"/>
        </w:rPr>
        <w:t xml:space="preserve"> of control</w:t>
      </w:r>
      <w:r w:rsidR="00CC1B50" w:rsidRPr="00E65C4D">
        <w:rPr>
          <w:rFonts w:ascii="Calibri" w:hAnsi="Calibri" w:cs="Calibri"/>
          <w:color w:val="000000" w:themeColor="text1"/>
        </w:rPr>
        <w:t xml:space="preserve"> embryo</w:t>
      </w:r>
      <w:r w:rsidR="00C07F75" w:rsidRPr="00E65C4D">
        <w:rPr>
          <w:rFonts w:ascii="Calibri" w:hAnsi="Calibri" w:cs="Calibri"/>
          <w:color w:val="000000" w:themeColor="text1"/>
        </w:rPr>
        <w:t>s</w:t>
      </w:r>
      <w:r w:rsidR="00757DF7" w:rsidRPr="00E65C4D">
        <w:rPr>
          <w:rFonts w:ascii="Calibri" w:hAnsi="Calibri" w:cs="Calibri"/>
          <w:color w:val="000000" w:themeColor="text1"/>
        </w:rPr>
        <w:t xml:space="preserve">. </w:t>
      </w:r>
      <w:r w:rsidR="00234BA2" w:rsidRPr="00E65C4D">
        <w:rPr>
          <w:rFonts w:ascii="Calibri" w:hAnsi="Calibri" w:cs="Calibri"/>
          <w:color w:val="000000" w:themeColor="text1"/>
        </w:rPr>
        <w:t>In mutant embryos,</w:t>
      </w:r>
      <w:r w:rsidR="00CC1B50" w:rsidRPr="00E65C4D">
        <w:rPr>
          <w:rFonts w:ascii="Calibri" w:hAnsi="Calibri" w:cs="Calibri"/>
          <w:color w:val="000000" w:themeColor="text1"/>
        </w:rPr>
        <w:t xml:space="preserve"> the </w:t>
      </w:r>
      <w:r w:rsidR="0006310D" w:rsidRPr="00E65C4D">
        <w:rPr>
          <w:rFonts w:ascii="Calibri" w:hAnsi="Calibri" w:cs="Calibri"/>
          <w:color w:val="000000" w:themeColor="text1"/>
        </w:rPr>
        <w:t xml:space="preserve">levels </w:t>
      </w:r>
      <w:r w:rsidR="00CC1B50" w:rsidRPr="00E65C4D">
        <w:rPr>
          <w:rFonts w:ascii="Calibri" w:hAnsi="Calibri" w:cs="Calibri"/>
          <w:color w:val="000000" w:themeColor="text1"/>
        </w:rPr>
        <w:t>of pSmad1/5/9 was increased (</w:t>
      </w:r>
      <w:r w:rsidR="0012211B" w:rsidRPr="0012211B">
        <w:rPr>
          <w:rFonts w:ascii="Calibri" w:hAnsi="Calibri" w:cs="Calibri"/>
          <w:b/>
          <w:color w:val="000000" w:themeColor="text1"/>
        </w:rPr>
        <w:t>Figure 1B</w:t>
      </w:r>
      <w:r w:rsidR="00CC1B50" w:rsidRPr="00E65C4D">
        <w:rPr>
          <w:rFonts w:ascii="Calibri" w:hAnsi="Calibri" w:cs="Calibri"/>
          <w:color w:val="000000" w:themeColor="text1"/>
        </w:rPr>
        <w:t>), while th</w:t>
      </w:r>
      <w:r w:rsidR="0006310D" w:rsidRPr="00E65C4D">
        <w:rPr>
          <w:rFonts w:ascii="Calibri" w:hAnsi="Calibri" w:cs="Calibri"/>
          <w:color w:val="000000" w:themeColor="text1"/>
        </w:rPr>
        <w:t>ose</w:t>
      </w:r>
      <w:r w:rsidR="00CC1B50" w:rsidRPr="00E65C4D">
        <w:rPr>
          <w:rFonts w:ascii="Calibri" w:hAnsi="Calibri" w:cs="Calibri"/>
          <w:color w:val="000000" w:themeColor="text1"/>
        </w:rPr>
        <w:t xml:space="preserve"> of Ki67 was decreased (</w:t>
      </w:r>
      <w:r w:rsidR="0012211B" w:rsidRPr="0012211B">
        <w:rPr>
          <w:rFonts w:ascii="Calibri" w:hAnsi="Calibri" w:cs="Calibri"/>
          <w:b/>
          <w:color w:val="000000" w:themeColor="text1"/>
        </w:rPr>
        <w:t>Figure 1D</w:t>
      </w:r>
      <w:r w:rsidR="00CC1B50" w:rsidRPr="00E65C4D">
        <w:rPr>
          <w:rFonts w:ascii="Calibri" w:hAnsi="Calibri" w:cs="Calibri"/>
          <w:color w:val="000000" w:themeColor="text1"/>
        </w:rPr>
        <w:t xml:space="preserve">) in </w:t>
      </w:r>
      <w:r w:rsidR="0006310D" w:rsidRPr="00E65C4D">
        <w:rPr>
          <w:rFonts w:ascii="Calibri" w:hAnsi="Calibri" w:cs="Calibri"/>
          <w:color w:val="000000" w:themeColor="text1"/>
        </w:rPr>
        <w:t xml:space="preserve">the </w:t>
      </w:r>
      <w:r w:rsidR="00CC1B50" w:rsidRPr="00E65C4D">
        <w:rPr>
          <w:rFonts w:ascii="Calibri" w:hAnsi="Calibri" w:cs="Calibri"/>
          <w:color w:val="000000" w:themeColor="text1"/>
        </w:rPr>
        <w:t>frontal bone</w:t>
      </w:r>
      <w:r w:rsidR="00C07F75" w:rsidRPr="00E65C4D">
        <w:rPr>
          <w:rFonts w:ascii="Calibri" w:hAnsi="Calibri" w:cs="Calibri"/>
          <w:color w:val="000000" w:themeColor="text1"/>
        </w:rPr>
        <w:t>s</w:t>
      </w:r>
      <w:r w:rsidR="00CC1B50" w:rsidRPr="00E65C4D">
        <w:rPr>
          <w:rFonts w:ascii="Calibri" w:hAnsi="Calibri" w:cs="Calibri"/>
          <w:color w:val="000000" w:themeColor="text1"/>
        </w:rPr>
        <w:t>.</w:t>
      </w:r>
      <w:r w:rsidR="00CC1B50" w:rsidRPr="00E65C4D">
        <w:rPr>
          <w:rFonts w:ascii="Calibri" w:eastAsiaTheme="minorEastAsia" w:hAnsi="Calibri" w:cs="Calibri" w:hint="eastAsia"/>
          <w:color w:val="000000" w:themeColor="text1"/>
          <w:lang w:eastAsia="zh-CN"/>
        </w:rPr>
        <w:t xml:space="preserve"> </w:t>
      </w:r>
      <w:r w:rsidR="00A157FE" w:rsidRPr="00E65C4D">
        <w:rPr>
          <w:rFonts w:ascii="Calibri" w:hAnsi="Calibri" w:cs="Calibri"/>
          <w:color w:val="000000" w:themeColor="text1"/>
        </w:rPr>
        <w:t>C</w:t>
      </w:r>
      <w:r w:rsidR="00B46247" w:rsidRPr="00E65C4D">
        <w:rPr>
          <w:rFonts w:ascii="Calibri" w:hAnsi="Calibri" w:cs="Calibri"/>
          <w:color w:val="000000" w:themeColor="text1"/>
        </w:rPr>
        <w:t>ell death in those samples</w:t>
      </w:r>
      <w:r w:rsidR="00A157FE" w:rsidRPr="00E65C4D">
        <w:rPr>
          <w:rFonts w:ascii="Calibri" w:hAnsi="Calibri" w:cs="Calibri"/>
          <w:color w:val="000000" w:themeColor="text1"/>
        </w:rPr>
        <w:t xml:space="preserve"> were also checked</w:t>
      </w:r>
      <w:r w:rsidR="00B46247" w:rsidRPr="00E65C4D">
        <w:rPr>
          <w:rFonts w:ascii="Calibri" w:hAnsi="Calibri" w:cs="Calibri"/>
          <w:color w:val="000000" w:themeColor="text1"/>
        </w:rPr>
        <w:t xml:space="preserve"> according to the protocol. As shown, more apoptotic</w:t>
      </w:r>
      <w:r w:rsidR="00FB5F36" w:rsidRPr="00E65C4D">
        <w:rPr>
          <w:rFonts w:ascii="Calibri" w:hAnsi="Calibri" w:cs="Calibri"/>
          <w:color w:val="000000" w:themeColor="text1"/>
        </w:rPr>
        <w:t xml:space="preserve"> cells </w:t>
      </w:r>
      <w:r w:rsidR="00B46247" w:rsidRPr="00E65C4D">
        <w:rPr>
          <w:rFonts w:ascii="Calibri" w:hAnsi="Calibri" w:cs="Calibri"/>
          <w:color w:val="000000" w:themeColor="text1"/>
        </w:rPr>
        <w:t>were observed in</w:t>
      </w:r>
      <w:r w:rsidR="00C07F75" w:rsidRPr="00E65C4D">
        <w:rPr>
          <w:rFonts w:ascii="Calibri" w:hAnsi="Calibri" w:cs="Calibri"/>
          <w:color w:val="000000" w:themeColor="text1"/>
        </w:rPr>
        <w:t xml:space="preserve"> </w:t>
      </w:r>
      <w:r w:rsidR="0006310D" w:rsidRPr="00E65C4D">
        <w:rPr>
          <w:rFonts w:ascii="Calibri" w:hAnsi="Calibri" w:cs="Calibri"/>
          <w:color w:val="000000" w:themeColor="text1"/>
        </w:rPr>
        <w:t xml:space="preserve">the </w:t>
      </w:r>
      <w:r w:rsidR="00C07F75" w:rsidRPr="00E65C4D">
        <w:rPr>
          <w:rFonts w:ascii="Calibri" w:hAnsi="Calibri" w:cs="Calibri"/>
          <w:color w:val="000000" w:themeColor="text1"/>
        </w:rPr>
        <w:t>frontal bones</w:t>
      </w:r>
      <w:r w:rsidR="00B46247" w:rsidRPr="00E65C4D">
        <w:rPr>
          <w:rFonts w:ascii="Calibri" w:hAnsi="Calibri" w:cs="Calibri"/>
          <w:color w:val="000000" w:themeColor="text1"/>
        </w:rPr>
        <w:t xml:space="preserve"> </w:t>
      </w:r>
      <w:r w:rsidR="00C07F75" w:rsidRPr="00E65C4D">
        <w:rPr>
          <w:rFonts w:ascii="Calibri" w:hAnsi="Calibri" w:cs="Calibri"/>
          <w:color w:val="000000" w:themeColor="text1"/>
        </w:rPr>
        <w:t xml:space="preserve">of </w:t>
      </w:r>
      <w:r w:rsidR="00B46247" w:rsidRPr="00E65C4D">
        <w:rPr>
          <w:rFonts w:ascii="Calibri" w:hAnsi="Calibri" w:cs="Calibri"/>
          <w:color w:val="000000" w:themeColor="text1"/>
        </w:rPr>
        <w:t>mutant</w:t>
      </w:r>
      <w:r w:rsidR="00C07F75" w:rsidRPr="00E65C4D">
        <w:rPr>
          <w:rFonts w:ascii="Calibri" w:hAnsi="Calibri" w:cs="Calibri"/>
          <w:color w:val="000000" w:themeColor="text1"/>
        </w:rPr>
        <w:t xml:space="preserve"> embryos</w:t>
      </w:r>
      <w:r w:rsidR="00B46247" w:rsidRPr="00E65C4D">
        <w:rPr>
          <w:rFonts w:ascii="Calibri" w:hAnsi="Calibri" w:cs="Calibri"/>
          <w:color w:val="000000" w:themeColor="text1"/>
        </w:rPr>
        <w:t xml:space="preserve"> than </w:t>
      </w:r>
      <w:r w:rsidR="00C07F75" w:rsidRPr="00E65C4D">
        <w:rPr>
          <w:rFonts w:ascii="Calibri" w:hAnsi="Calibri" w:cs="Calibri"/>
          <w:color w:val="000000" w:themeColor="text1"/>
        </w:rPr>
        <w:t xml:space="preserve">those of </w:t>
      </w:r>
      <w:r w:rsidR="00B46247" w:rsidRPr="00E65C4D">
        <w:rPr>
          <w:rFonts w:ascii="Calibri" w:hAnsi="Calibri" w:cs="Calibri"/>
          <w:color w:val="000000" w:themeColor="text1"/>
        </w:rPr>
        <w:t>control</w:t>
      </w:r>
      <w:r w:rsidR="00C07F75" w:rsidRPr="00E65C4D">
        <w:rPr>
          <w:rFonts w:ascii="Calibri" w:hAnsi="Calibri" w:cs="Calibri"/>
          <w:color w:val="000000" w:themeColor="text1"/>
        </w:rPr>
        <w:t xml:space="preserve"> embryos</w:t>
      </w:r>
      <w:r w:rsidR="00B46247" w:rsidRPr="00E65C4D">
        <w:rPr>
          <w:rFonts w:ascii="Calibri" w:hAnsi="Calibri" w:cs="Calibri"/>
          <w:color w:val="000000" w:themeColor="text1"/>
        </w:rPr>
        <w:t xml:space="preserve"> (</w:t>
      </w:r>
      <w:r w:rsidR="0012211B" w:rsidRPr="0012211B">
        <w:rPr>
          <w:rFonts w:ascii="Calibri" w:hAnsi="Calibri" w:cs="Calibri"/>
          <w:b/>
          <w:color w:val="000000" w:themeColor="text1"/>
        </w:rPr>
        <w:t>Figure 1</w:t>
      </w:r>
      <w:proofErr w:type="gramStart"/>
      <w:r w:rsidR="0012211B" w:rsidRPr="0012211B">
        <w:rPr>
          <w:rFonts w:ascii="Calibri" w:hAnsi="Calibri" w:cs="Calibri"/>
          <w:b/>
          <w:color w:val="000000" w:themeColor="text1"/>
        </w:rPr>
        <w:t>E</w:t>
      </w:r>
      <w:r w:rsidR="00B46247" w:rsidRPr="0012211B">
        <w:rPr>
          <w:rFonts w:ascii="Calibri" w:hAnsi="Calibri" w:cs="Calibri"/>
          <w:b/>
          <w:color w:val="000000" w:themeColor="text1"/>
        </w:rPr>
        <w:t>,F</w:t>
      </w:r>
      <w:proofErr w:type="gramEnd"/>
      <w:r w:rsidR="00B46247" w:rsidRPr="00E65C4D">
        <w:rPr>
          <w:rFonts w:ascii="Calibri" w:hAnsi="Calibri" w:cs="Calibri"/>
          <w:color w:val="000000" w:themeColor="text1"/>
        </w:rPr>
        <w:t>).</w:t>
      </w:r>
    </w:p>
    <w:p w14:paraId="690E77A8" w14:textId="77777777" w:rsidR="00866A85" w:rsidRPr="00E65C4D" w:rsidRDefault="00866A85" w:rsidP="00E65C4D">
      <w:pPr>
        <w:adjustRightInd w:val="0"/>
        <w:snapToGrid w:val="0"/>
        <w:jc w:val="both"/>
        <w:rPr>
          <w:rFonts w:ascii="Calibri" w:eastAsia="DengXian" w:hAnsi="Calibri" w:cs="Calibri"/>
          <w:b/>
          <w:color w:val="000000" w:themeColor="text1"/>
          <w:lang w:eastAsia="zh-CN"/>
        </w:rPr>
      </w:pPr>
    </w:p>
    <w:p w14:paraId="6B114E15" w14:textId="383974F2" w:rsidR="00866A85" w:rsidRPr="00E65C4D" w:rsidRDefault="00F528A9" w:rsidP="00E65C4D">
      <w:pPr>
        <w:adjustRightInd w:val="0"/>
        <w:snapToGrid w:val="0"/>
        <w:jc w:val="both"/>
        <w:rPr>
          <w:rFonts w:ascii="Calibri" w:eastAsia="DengXian" w:hAnsi="Calibri" w:cs="Calibri"/>
          <w:b/>
          <w:color w:val="000000" w:themeColor="text1"/>
          <w:lang w:eastAsia="zh-CN"/>
        </w:rPr>
      </w:pPr>
      <w:r w:rsidRPr="00E65C4D">
        <w:rPr>
          <w:rFonts w:ascii="Calibri" w:eastAsia="DengXian" w:hAnsi="Calibri" w:cs="Calibri"/>
          <w:b/>
          <w:color w:val="000000" w:themeColor="text1"/>
          <w:lang w:eastAsia="zh-CN"/>
        </w:rPr>
        <w:t xml:space="preserve">Undecalcified </w:t>
      </w:r>
      <w:r w:rsidR="007310F1" w:rsidRPr="00E65C4D">
        <w:rPr>
          <w:rFonts w:ascii="Calibri" w:eastAsia="DengXian" w:hAnsi="Calibri" w:cs="Calibri"/>
          <w:b/>
          <w:color w:val="000000" w:themeColor="text1"/>
          <w:lang w:eastAsia="zh-CN"/>
        </w:rPr>
        <w:t xml:space="preserve">craniofacial tissues or long </w:t>
      </w:r>
      <w:r w:rsidR="00866A85" w:rsidRPr="00E65C4D">
        <w:rPr>
          <w:rFonts w:ascii="Calibri" w:eastAsia="DengXian" w:hAnsi="Calibri" w:cs="Calibri"/>
          <w:b/>
          <w:color w:val="000000" w:themeColor="text1"/>
          <w:lang w:eastAsia="zh-CN"/>
        </w:rPr>
        <w:t>bone sections</w:t>
      </w:r>
    </w:p>
    <w:p w14:paraId="0A254839" w14:textId="5BC9D0E7" w:rsidR="00F77677" w:rsidRPr="00E65C4D" w:rsidRDefault="00EE2949" w:rsidP="00903D4B">
      <w:pPr>
        <w:adjustRightInd w:val="0"/>
        <w:snapToGrid w:val="0"/>
        <w:jc w:val="both"/>
        <w:rPr>
          <w:rFonts w:ascii="Calibri" w:hAnsi="Calibri" w:cs="Calibri"/>
          <w:color w:val="000000" w:themeColor="text1"/>
        </w:rPr>
      </w:pPr>
      <w:r w:rsidRPr="00E65C4D">
        <w:rPr>
          <w:rFonts w:ascii="Calibri" w:eastAsia="DengXian" w:hAnsi="Calibri" w:cs="Calibri"/>
          <w:color w:val="000000" w:themeColor="text1"/>
          <w:lang w:eastAsia="zh-CN"/>
        </w:rPr>
        <w:t>Following the above steps for un</w:t>
      </w:r>
      <w:r w:rsidR="00B43BD3" w:rsidRPr="00E65C4D">
        <w:rPr>
          <w:rFonts w:ascii="Calibri" w:eastAsia="DengXian" w:hAnsi="Calibri" w:cs="Calibri"/>
          <w:color w:val="000000" w:themeColor="text1"/>
          <w:lang w:eastAsia="zh-CN"/>
        </w:rPr>
        <w:t>de</w:t>
      </w:r>
      <w:r w:rsidRPr="00E65C4D">
        <w:rPr>
          <w:rFonts w:ascii="Calibri" w:eastAsia="DengXian" w:hAnsi="Calibri" w:cs="Calibri"/>
          <w:color w:val="000000" w:themeColor="text1"/>
          <w:lang w:eastAsia="zh-CN"/>
        </w:rPr>
        <w:t>calcified hard tissues, head</w:t>
      </w:r>
      <w:r w:rsidR="00C07F75" w:rsidRPr="00E65C4D">
        <w:rPr>
          <w:rFonts w:ascii="Calibri" w:eastAsia="DengXian" w:hAnsi="Calibri" w:cs="Calibri"/>
          <w:color w:val="000000" w:themeColor="text1"/>
          <w:lang w:eastAsia="zh-CN"/>
        </w:rPr>
        <w:t>s</w:t>
      </w:r>
      <w:r w:rsidRPr="00E65C4D">
        <w:rPr>
          <w:rFonts w:ascii="Calibri" w:eastAsia="DengXian" w:hAnsi="Calibri" w:cs="Calibri"/>
          <w:color w:val="000000" w:themeColor="text1"/>
          <w:lang w:eastAsia="zh-CN"/>
        </w:rPr>
        <w:t xml:space="preserve"> </w:t>
      </w:r>
      <w:r w:rsidR="00117CD0" w:rsidRPr="00E65C4D">
        <w:rPr>
          <w:rFonts w:ascii="Calibri" w:eastAsia="DengXian" w:hAnsi="Calibri" w:cs="Calibri"/>
          <w:color w:val="000000" w:themeColor="text1"/>
          <w:lang w:eastAsia="zh-CN"/>
        </w:rPr>
        <w:t>from</w:t>
      </w:r>
      <w:r w:rsidRPr="00E65C4D">
        <w:rPr>
          <w:rFonts w:ascii="Calibri" w:eastAsia="DengXian" w:hAnsi="Calibri" w:cs="Calibri"/>
          <w:color w:val="000000" w:themeColor="text1"/>
          <w:lang w:eastAsia="zh-CN"/>
        </w:rPr>
        <w:t xml:space="preserve"> </w:t>
      </w:r>
      <w:r w:rsidR="0023194D" w:rsidRPr="00E65C4D">
        <w:rPr>
          <w:rFonts w:ascii="Calibri" w:eastAsia="DengXian" w:hAnsi="Calibri" w:cs="Calibri"/>
          <w:color w:val="000000" w:themeColor="text1"/>
          <w:lang w:eastAsia="zh-CN"/>
        </w:rPr>
        <w:t xml:space="preserve">3-week old </w:t>
      </w:r>
      <w:r w:rsidRPr="00E65C4D">
        <w:rPr>
          <w:rFonts w:ascii="Calibri" w:eastAsia="DengXian" w:hAnsi="Calibri" w:cs="Calibri"/>
          <w:color w:val="000000" w:themeColor="text1"/>
          <w:lang w:eastAsia="zh-CN"/>
        </w:rPr>
        <w:t>m</w:t>
      </w:r>
      <w:r w:rsidR="00C07F75" w:rsidRPr="00E65C4D">
        <w:rPr>
          <w:rFonts w:ascii="Calibri" w:eastAsia="DengXian" w:hAnsi="Calibri" w:cs="Calibri"/>
          <w:color w:val="000000" w:themeColor="text1"/>
          <w:lang w:eastAsia="zh-CN"/>
        </w:rPr>
        <w:t>ice</w:t>
      </w:r>
      <w:r w:rsidRPr="00E65C4D">
        <w:rPr>
          <w:rFonts w:ascii="Calibri" w:eastAsia="DengXian" w:hAnsi="Calibri" w:cs="Calibri"/>
          <w:color w:val="000000" w:themeColor="text1"/>
          <w:lang w:eastAsia="zh-CN"/>
        </w:rPr>
        <w:t xml:space="preserve"> (</w:t>
      </w:r>
      <w:r w:rsidRPr="00E65C4D">
        <w:rPr>
          <w:rFonts w:ascii="Calibri" w:eastAsia="DengXian" w:hAnsi="Calibri" w:cs="Calibri"/>
          <w:i/>
          <w:color w:val="000000" w:themeColor="text1"/>
          <w:lang w:eastAsia="zh-CN"/>
        </w:rPr>
        <w:t>P0-Cre</w:t>
      </w:r>
      <w:r w:rsidR="00BA3772" w:rsidRPr="00E65C4D">
        <w:rPr>
          <w:rFonts w:ascii="Calibri" w:eastAsia="DengXian" w:hAnsi="Calibri" w:cs="Calibri"/>
          <w:i/>
          <w:color w:val="000000" w:themeColor="text1"/>
          <w:lang w:eastAsia="zh-CN"/>
        </w:rPr>
        <w:t xml:space="preserve">; </w:t>
      </w:r>
      <w:proofErr w:type="spellStart"/>
      <w:r w:rsidRPr="00E65C4D">
        <w:rPr>
          <w:rFonts w:ascii="Calibri" w:eastAsia="DengXian" w:hAnsi="Calibri" w:cs="Calibri"/>
          <w:i/>
          <w:color w:val="000000" w:themeColor="text1"/>
          <w:lang w:eastAsia="zh-CN"/>
        </w:rPr>
        <w:t>mTmG</w:t>
      </w:r>
      <w:proofErr w:type="spellEnd"/>
      <w:r w:rsidR="00BA3772" w:rsidRPr="00E65C4D">
        <w:rPr>
          <w:rFonts w:ascii="Calibri" w:eastAsia="DengXian" w:hAnsi="Calibri" w:cs="Calibri"/>
          <w:color w:val="000000" w:themeColor="text1"/>
          <w:lang w:eastAsia="zh-CN"/>
        </w:rPr>
        <w:t xml:space="preserve"> </w:t>
      </w:r>
      <w:r w:rsidR="00C07A8F" w:rsidRPr="00E65C4D">
        <w:rPr>
          <w:rFonts w:ascii="Calibri" w:eastAsia="DengXian" w:hAnsi="Calibri" w:cs="Calibri"/>
          <w:color w:val="000000" w:themeColor="text1"/>
          <w:lang w:eastAsia="zh-CN"/>
        </w:rPr>
        <w:t>(</w:t>
      </w:r>
      <w:r w:rsidR="00C07A8F" w:rsidRPr="00E65C4D">
        <w:rPr>
          <w:rFonts w:ascii="Calibri" w:eastAsia="SimSun" w:hAnsi="Calibri" w:cs="Calibri"/>
          <w:i/>
          <w:color w:val="000000" w:themeColor="text1"/>
          <w:lang w:eastAsia="zh-CN"/>
        </w:rPr>
        <w:t>membrane-tomato and membrane GFP</w:t>
      </w:r>
      <w:r w:rsidR="00C07A8F" w:rsidRPr="00E65C4D">
        <w:rPr>
          <w:rFonts w:ascii="Calibri" w:eastAsia="SimSun" w:hAnsi="Calibri" w:cs="Calibri"/>
          <w:color w:val="000000" w:themeColor="text1"/>
          <w:lang w:eastAsia="zh-CN"/>
        </w:rPr>
        <w:t>)</w:t>
      </w:r>
      <w:r w:rsidR="00BA3772" w:rsidRPr="00E65C4D">
        <w:rPr>
          <w:rFonts w:ascii="Calibri" w:eastAsia="SimSun" w:hAnsi="Calibri" w:cs="Calibri"/>
          <w:color w:val="000000" w:themeColor="text1"/>
          <w:lang w:eastAsia="zh-CN"/>
        </w:rPr>
        <w:t>)</w:t>
      </w:r>
      <w:r w:rsidR="00C07A8F" w:rsidRPr="00E65C4D">
        <w:rPr>
          <w:rFonts w:ascii="Calibri" w:eastAsia="SimSun" w:hAnsi="Calibri" w:cs="Calibri"/>
          <w:color w:val="000000" w:themeColor="text1"/>
          <w:lang w:eastAsia="zh-CN"/>
        </w:rPr>
        <w:t xml:space="preserve"> </w:t>
      </w:r>
      <w:r w:rsidRPr="00E65C4D">
        <w:rPr>
          <w:rFonts w:ascii="Calibri" w:eastAsia="DengXian" w:hAnsi="Calibri" w:cs="Calibri"/>
          <w:color w:val="000000" w:themeColor="text1"/>
          <w:lang w:eastAsia="zh-CN"/>
        </w:rPr>
        <w:t>were fixed with 4% PFA</w:t>
      </w:r>
      <w:r w:rsidR="00BA3772" w:rsidRPr="00E65C4D">
        <w:rPr>
          <w:rFonts w:ascii="Calibri" w:eastAsia="DengXian" w:hAnsi="Calibri" w:cs="Calibri"/>
          <w:color w:val="000000" w:themeColor="text1"/>
          <w:lang w:eastAsia="zh-CN"/>
        </w:rPr>
        <w:t xml:space="preserve"> and</w:t>
      </w:r>
      <w:r w:rsidRPr="00E65C4D">
        <w:rPr>
          <w:rFonts w:ascii="Calibri" w:eastAsia="DengXian" w:hAnsi="Calibri" w:cs="Calibri"/>
          <w:color w:val="000000" w:themeColor="text1"/>
          <w:lang w:eastAsia="zh-CN"/>
        </w:rPr>
        <w:t xml:space="preserve"> embed</w:t>
      </w:r>
      <w:r w:rsidR="00BA3772" w:rsidRPr="00E65C4D">
        <w:rPr>
          <w:rFonts w:ascii="Calibri" w:eastAsia="DengXian" w:hAnsi="Calibri" w:cs="Calibri"/>
          <w:color w:val="000000" w:themeColor="text1"/>
          <w:lang w:eastAsia="zh-CN"/>
        </w:rPr>
        <w:t>d</w:t>
      </w:r>
      <w:r w:rsidR="0023194D" w:rsidRPr="00E65C4D">
        <w:rPr>
          <w:rFonts w:ascii="Calibri" w:eastAsia="DengXian" w:hAnsi="Calibri" w:cs="Calibri"/>
          <w:color w:val="000000" w:themeColor="text1"/>
          <w:lang w:eastAsia="zh-CN"/>
        </w:rPr>
        <w:t>ed</w:t>
      </w:r>
      <w:r w:rsidRPr="00E65C4D">
        <w:rPr>
          <w:rFonts w:ascii="Calibri" w:eastAsia="DengXian" w:hAnsi="Calibri" w:cs="Calibri"/>
          <w:color w:val="000000" w:themeColor="text1"/>
          <w:lang w:eastAsia="zh-CN"/>
        </w:rPr>
        <w:t xml:space="preserve"> in 8</w:t>
      </w:r>
      <w:r w:rsidR="0012211B">
        <w:rPr>
          <w:rFonts w:ascii="Calibri" w:eastAsia="DengXian" w:hAnsi="Calibri" w:cs="Calibri"/>
          <w:color w:val="000000" w:themeColor="text1"/>
          <w:lang w:eastAsia="zh-CN"/>
        </w:rPr>
        <w:t>%</w:t>
      </w:r>
      <w:r w:rsidRPr="00E65C4D">
        <w:rPr>
          <w:rFonts w:ascii="Calibri" w:eastAsia="DengXian" w:hAnsi="Calibri" w:cs="Calibri"/>
          <w:color w:val="000000" w:themeColor="text1"/>
          <w:lang w:eastAsia="zh-CN"/>
        </w:rPr>
        <w:t xml:space="preserve"> gelatin</w:t>
      </w:r>
      <w:r w:rsidR="0023194D" w:rsidRPr="00E65C4D">
        <w:rPr>
          <w:rFonts w:ascii="Calibri" w:eastAsia="DengXian" w:hAnsi="Calibri" w:cs="Calibri"/>
          <w:color w:val="000000" w:themeColor="text1"/>
          <w:lang w:eastAsia="zh-CN"/>
        </w:rPr>
        <w:t>. Coronal c</w:t>
      </w:r>
      <w:r w:rsidR="00CF0374" w:rsidRPr="00E65C4D">
        <w:rPr>
          <w:rFonts w:ascii="Calibri" w:eastAsia="DengXian" w:hAnsi="Calibri" w:cs="Calibri"/>
          <w:color w:val="000000" w:themeColor="text1"/>
          <w:lang w:eastAsia="zh-CN"/>
        </w:rPr>
        <w:t>ryo</w:t>
      </w:r>
      <w:r w:rsidR="0023194D" w:rsidRPr="00E65C4D">
        <w:rPr>
          <w:rFonts w:ascii="Calibri" w:eastAsia="DengXian" w:hAnsi="Calibri" w:cs="Calibri"/>
          <w:color w:val="000000" w:themeColor="text1"/>
          <w:lang w:eastAsia="zh-CN"/>
        </w:rPr>
        <w:t>sections were</w:t>
      </w:r>
      <w:r w:rsidRPr="00E65C4D">
        <w:rPr>
          <w:rFonts w:ascii="Calibri" w:eastAsia="DengXian" w:hAnsi="Calibri" w:cs="Calibri"/>
          <w:color w:val="000000" w:themeColor="text1"/>
          <w:lang w:eastAsia="zh-CN"/>
        </w:rPr>
        <w:t xml:space="preserve"> </w:t>
      </w:r>
      <w:r w:rsidR="0023194D" w:rsidRPr="00E65C4D">
        <w:rPr>
          <w:rFonts w:ascii="Calibri" w:eastAsia="DengXian" w:hAnsi="Calibri" w:cs="Calibri"/>
          <w:color w:val="000000" w:themeColor="text1"/>
          <w:lang w:eastAsia="zh-CN"/>
        </w:rPr>
        <w:t xml:space="preserve">washed with PBST and </w:t>
      </w:r>
      <w:r w:rsidRPr="00E65C4D">
        <w:rPr>
          <w:rFonts w:ascii="Calibri" w:eastAsia="DengXian" w:hAnsi="Calibri" w:cs="Calibri"/>
          <w:color w:val="000000" w:themeColor="text1"/>
          <w:lang w:eastAsia="zh-CN"/>
        </w:rPr>
        <w:t>mounted with</w:t>
      </w:r>
      <w:r w:rsidRPr="00E65C4D">
        <w:rPr>
          <w:rFonts w:ascii="Calibri" w:hAnsi="Calibri" w:cs="Calibri"/>
          <w:color w:val="000000" w:themeColor="text1"/>
        </w:rPr>
        <w:t xml:space="preserve"> anti-fade medium with DAPI. </w:t>
      </w:r>
      <w:r w:rsidR="0012211B" w:rsidRPr="0012211B">
        <w:rPr>
          <w:rFonts w:ascii="Calibri" w:hAnsi="Calibri" w:cs="Calibri"/>
          <w:b/>
          <w:color w:val="000000" w:themeColor="text1"/>
        </w:rPr>
        <w:t>Figure 2</w:t>
      </w:r>
      <w:proofErr w:type="gramStart"/>
      <w:r w:rsidR="0012211B" w:rsidRPr="0012211B">
        <w:rPr>
          <w:rFonts w:ascii="Calibri" w:hAnsi="Calibri" w:cs="Calibri"/>
          <w:b/>
          <w:color w:val="000000" w:themeColor="text1"/>
        </w:rPr>
        <w:t>A,B</w:t>
      </w:r>
      <w:proofErr w:type="gramEnd"/>
      <w:r w:rsidR="0012211B">
        <w:rPr>
          <w:rFonts w:ascii="Calibri" w:hAnsi="Calibri" w:cs="Calibri"/>
          <w:color w:val="000000" w:themeColor="text1"/>
        </w:rPr>
        <w:t xml:space="preserve"> </w:t>
      </w:r>
      <w:r w:rsidR="00BF4ACE" w:rsidRPr="00E65C4D">
        <w:rPr>
          <w:rFonts w:ascii="Calibri" w:hAnsi="Calibri" w:cs="Calibri"/>
          <w:color w:val="000000" w:themeColor="text1"/>
        </w:rPr>
        <w:t xml:space="preserve">demonstrate that </w:t>
      </w:r>
      <w:r w:rsidR="00630167" w:rsidRPr="00E65C4D">
        <w:rPr>
          <w:rFonts w:ascii="Calibri" w:hAnsi="Calibri" w:cs="Calibri"/>
          <w:color w:val="000000" w:themeColor="text1"/>
        </w:rPr>
        <w:t>gelatin does not interfere</w:t>
      </w:r>
      <w:r w:rsidR="0012211B">
        <w:rPr>
          <w:rFonts w:ascii="Calibri" w:hAnsi="Calibri" w:cs="Calibri"/>
          <w:color w:val="000000" w:themeColor="text1"/>
        </w:rPr>
        <w:t xml:space="preserve"> with</w:t>
      </w:r>
      <w:r w:rsidR="00630167" w:rsidRPr="00E65C4D">
        <w:rPr>
          <w:rFonts w:ascii="Calibri" w:hAnsi="Calibri" w:cs="Calibri"/>
          <w:color w:val="000000" w:themeColor="text1"/>
        </w:rPr>
        <w:t xml:space="preserve"> fluorescent signals from sectioned tissues.</w:t>
      </w:r>
    </w:p>
    <w:p w14:paraId="651B5849" w14:textId="77777777" w:rsidR="0056588A" w:rsidRPr="00E65C4D" w:rsidRDefault="0056588A" w:rsidP="00903D4B">
      <w:pPr>
        <w:adjustRightInd w:val="0"/>
        <w:snapToGrid w:val="0"/>
        <w:jc w:val="both"/>
        <w:rPr>
          <w:rFonts w:ascii="Calibri" w:hAnsi="Calibri" w:cs="Calibri"/>
          <w:color w:val="000000" w:themeColor="text1"/>
        </w:rPr>
      </w:pPr>
    </w:p>
    <w:p w14:paraId="11ED649B" w14:textId="0F4BF7C7" w:rsidR="00076A4E" w:rsidRPr="00E65C4D" w:rsidRDefault="00B1097B" w:rsidP="00903D4B">
      <w:pPr>
        <w:adjustRightInd w:val="0"/>
        <w:snapToGrid w:val="0"/>
        <w:jc w:val="both"/>
        <w:rPr>
          <w:rFonts w:ascii="Calibri" w:eastAsia="DengXian" w:hAnsi="Calibri" w:cs="Calibri"/>
          <w:color w:val="000000" w:themeColor="text1"/>
          <w:lang w:eastAsia="zh-CN"/>
        </w:rPr>
      </w:pPr>
      <w:r w:rsidRPr="00E65C4D">
        <w:rPr>
          <w:rFonts w:ascii="Calibri" w:eastAsia="DengXian" w:hAnsi="Calibri" w:cs="Calibri"/>
          <w:color w:val="000000" w:themeColor="text1"/>
          <w:lang w:eastAsia="zh-CN"/>
        </w:rPr>
        <w:t>Heads</w:t>
      </w:r>
      <w:r w:rsidR="007310F1" w:rsidRPr="00E65C4D">
        <w:rPr>
          <w:rFonts w:ascii="Calibri" w:eastAsia="DengXian" w:hAnsi="Calibri" w:cs="Calibri"/>
          <w:color w:val="000000" w:themeColor="text1"/>
          <w:lang w:eastAsia="zh-CN"/>
        </w:rPr>
        <w:t xml:space="preserve"> and </w:t>
      </w:r>
      <w:r w:rsidR="004D1473" w:rsidRPr="00E65C4D">
        <w:rPr>
          <w:rFonts w:ascii="Calibri" w:eastAsia="DengXian" w:hAnsi="Calibri" w:cs="Calibri"/>
          <w:color w:val="000000" w:themeColor="text1"/>
          <w:lang w:eastAsia="zh-CN"/>
        </w:rPr>
        <w:t xml:space="preserve">femora </w:t>
      </w:r>
      <w:r w:rsidR="00117CD0" w:rsidRPr="00E65C4D">
        <w:rPr>
          <w:rFonts w:ascii="Calibri" w:eastAsia="DengXian" w:hAnsi="Calibri" w:cs="Calibri"/>
          <w:color w:val="000000" w:themeColor="text1"/>
          <w:lang w:eastAsia="zh-CN"/>
        </w:rPr>
        <w:t>from 3</w:t>
      </w:r>
      <w:r w:rsidR="0012211B">
        <w:rPr>
          <w:rFonts w:ascii="Calibri" w:eastAsia="DengXian" w:hAnsi="Calibri" w:cs="Calibri"/>
          <w:color w:val="000000" w:themeColor="text1"/>
          <w:lang w:eastAsia="zh-CN"/>
        </w:rPr>
        <w:t>-</w:t>
      </w:r>
      <w:r w:rsidR="00117CD0" w:rsidRPr="00E65C4D">
        <w:rPr>
          <w:rFonts w:ascii="Calibri" w:eastAsia="DengXian" w:hAnsi="Calibri" w:cs="Calibri"/>
          <w:color w:val="000000" w:themeColor="text1"/>
          <w:lang w:eastAsia="zh-CN"/>
        </w:rPr>
        <w:t>week</w:t>
      </w:r>
      <w:r w:rsidR="0012211B">
        <w:rPr>
          <w:rFonts w:ascii="Calibri" w:eastAsia="DengXian" w:hAnsi="Calibri" w:cs="Calibri"/>
          <w:color w:val="000000" w:themeColor="text1"/>
          <w:lang w:eastAsia="zh-CN"/>
        </w:rPr>
        <w:t>-old</w:t>
      </w:r>
      <w:r w:rsidR="00117CD0" w:rsidRPr="00E65C4D">
        <w:rPr>
          <w:rFonts w:ascii="Calibri" w:eastAsia="DengXian" w:hAnsi="Calibri" w:cs="Calibri"/>
          <w:color w:val="000000" w:themeColor="text1"/>
          <w:lang w:eastAsia="zh-CN"/>
        </w:rPr>
        <w:t xml:space="preserve"> or 3</w:t>
      </w:r>
      <w:r w:rsidR="0012211B">
        <w:rPr>
          <w:rFonts w:ascii="Calibri" w:eastAsia="DengXian" w:hAnsi="Calibri" w:cs="Calibri"/>
          <w:color w:val="000000" w:themeColor="text1"/>
          <w:lang w:eastAsia="zh-CN"/>
        </w:rPr>
        <w:t>-</w:t>
      </w:r>
      <w:r w:rsidR="00117CD0" w:rsidRPr="00E65C4D">
        <w:rPr>
          <w:rFonts w:ascii="Calibri" w:eastAsia="DengXian" w:hAnsi="Calibri" w:cs="Calibri"/>
          <w:color w:val="000000" w:themeColor="text1"/>
          <w:lang w:eastAsia="zh-CN"/>
        </w:rPr>
        <w:t>month</w:t>
      </w:r>
      <w:r w:rsidR="0012211B">
        <w:rPr>
          <w:rFonts w:ascii="Calibri" w:eastAsia="DengXian" w:hAnsi="Calibri" w:cs="Calibri"/>
          <w:color w:val="000000" w:themeColor="text1"/>
          <w:lang w:eastAsia="zh-CN"/>
        </w:rPr>
        <w:t>-</w:t>
      </w:r>
      <w:r w:rsidR="00117CD0" w:rsidRPr="00E65C4D">
        <w:rPr>
          <w:rFonts w:ascii="Calibri" w:eastAsia="DengXian" w:hAnsi="Calibri" w:cs="Calibri"/>
          <w:color w:val="000000" w:themeColor="text1"/>
          <w:lang w:eastAsia="zh-CN"/>
        </w:rPr>
        <w:t>old</w:t>
      </w:r>
      <w:r w:rsidR="00863992" w:rsidRPr="00E65C4D">
        <w:rPr>
          <w:rFonts w:ascii="Calibri" w:eastAsia="DengXian" w:hAnsi="Calibri" w:cs="Calibri"/>
          <w:color w:val="000000" w:themeColor="text1"/>
          <w:lang w:eastAsia="zh-CN"/>
        </w:rPr>
        <w:t xml:space="preserve"> </w:t>
      </w:r>
      <w:r w:rsidR="00117CD0" w:rsidRPr="00E65C4D">
        <w:rPr>
          <w:rFonts w:ascii="Calibri" w:eastAsia="DengXian" w:hAnsi="Calibri" w:cs="Calibri"/>
          <w:color w:val="000000" w:themeColor="text1"/>
          <w:lang w:eastAsia="zh-CN"/>
        </w:rPr>
        <w:t>m</w:t>
      </w:r>
      <w:r w:rsidR="00E74E89" w:rsidRPr="00E65C4D">
        <w:rPr>
          <w:rFonts w:ascii="Calibri" w:eastAsia="DengXian" w:hAnsi="Calibri" w:cs="Calibri"/>
          <w:color w:val="000000" w:themeColor="text1"/>
          <w:lang w:eastAsia="zh-CN"/>
        </w:rPr>
        <w:t xml:space="preserve">ice </w:t>
      </w:r>
      <w:r w:rsidR="00FF59D5" w:rsidRPr="00E65C4D">
        <w:rPr>
          <w:rFonts w:ascii="Calibri" w:eastAsia="DengXian" w:hAnsi="Calibri" w:cs="Calibri"/>
          <w:color w:val="000000" w:themeColor="text1"/>
          <w:lang w:eastAsia="zh-CN"/>
        </w:rPr>
        <w:t>were employed</w:t>
      </w:r>
      <w:r w:rsidR="00863992" w:rsidRPr="00E65C4D">
        <w:rPr>
          <w:rFonts w:ascii="Calibri" w:eastAsia="DengXian" w:hAnsi="Calibri" w:cs="Calibri"/>
          <w:color w:val="000000" w:themeColor="text1"/>
          <w:lang w:eastAsia="zh-CN"/>
        </w:rPr>
        <w:t xml:space="preserve"> to check whether gelatin embedded un</w:t>
      </w:r>
      <w:r w:rsidR="00E74E89" w:rsidRPr="00E65C4D">
        <w:rPr>
          <w:rFonts w:ascii="Calibri" w:eastAsia="DengXian" w:hAnsi="Calibri" w:cs="Calibri"/>
          <w:color w:val="000000" w:themeColor="text1"/>
          <w:lang w:eastAsia="zh-CN"/>
        </w:rPr>
        <w:t>de</w:t>
      </w:r>
      <w:r w:rsidR="00863992" w:rsidRPr="00E65C4D">
        <w:rPr>
          <w:rFonts w:ascii="Calibri" w:eastAsia="DengXian" w:hAnsi="Calibri" w:cs="Calibri"/>
          <w:color w:val="000000" w:themeColor="text1"/>
          <w:lang w:eastAsia="zh-CN"/>
        </w:rPr>
        <w:t>calcified tissue</w:t>
      </w:r>
      <w:r w:rsidR="00E74E89" w:rsidRPr="00E65C4D">
        <w:rPr>
          <w:rFonts w:ascii="Calibri" w:eastAsia="DengXian" w:hAnsi="Calibri" w:cs="Calibri"/>
          <w:color w:val="000000" w:themeColor="text1"/>
          <w:lang w:eastAsia="zh-CN"/>
        </w:rPr>
        <w:t>s</w:t>
      </w:r>
      <w:r w:rsidR="00863992" w:rsidRPr="00E65C4D">
        <w:rPr>
          <w:rFonts w:ascii="Calibri" w:eastAsia="DengXian" w:hAnsi="Calibri" w:cs="Calibri"/>
          <w:color w:val="000000" w:themeColor="text1"/>
          <w:lang w:eastAsia="zh-CN"/>
        </w:rPr>
        <w:t xml:space="preserve"> </w:t>
      </w:r>
      <w:r w:rsidR="00E74E89" w:rsidRPr="00E65C4D">
        <w:rPr>
          <w:rFonts w:ascii="Calibri" w:eastAsia="DengXian" w:hAnsi="Calibri" w:cs="Calibri"/>
          <w:color w:val="000000" w:themeColor="text1"/>
          <w:lang w:eastAsia="zh-CN"/>
        </w:rPr>
        <w:t>are</w:t>
      </w:r>
      <w:r w:rsidR="00863992" w:rsidRPr="00E65C4D">
        <w:rPr>
          <w:rFonts w:ascii="Calibri" w:eastAsia="DengXian" w:hAnsi="Calibri" w:cs="Calibri"/>
          <w:color w:val="000000" w:themeColor="text1"/>
          <w:lang w:eastAsia="zh-CN"/>
        </w:rPr>
        <w:t xml:space="preserve"> good for IF. </w:t>
      </w:r>
      <w:r w:rsidR="00E74E89" w:rsidRPr="00E65C4D">
        <w:rPr>
          <w:rFonts w:ascii="Calibri" w:eastAsia="DengXian" w:hAnsi="Calibri" w:cs="Calibri"/>
          <w:color w:val="000000" w:themeColor="text1"/>
          <w:lang w:eastAsia="zh-CN"/>
        </w:rPr>
        <w:t>T</w:t>
      </w:r>
      <w:r w:rsidR="00117CD0" w:rsidRPr="00E65C4D">
        <w:rPr>
          <w:rFonts w:ascii="Calibri" w:eastAsia="DengXian" w:hAnsi="Calibri" w:cs="Calibri"/>
          <w:color w:val="000000" w:themeColor="text1"/>
          <w:lang w:eastAsia="zh-CN"/>
        </w:rPr>
        <w:t>he whole head</w:t>
      </w:r>
      <w:r w:rsidR="003B7BD6" w:rsidRPr="00E65C4D">
        <w:rPr>
          <w:rFonts w:ascii="Calibri" w:eastAsia="DengXian" w:hAnsi="Calibri" w:cs="Calibri"/>
          <w:color w:val="000000" w:themeColor="text1"/>
          <w:lang w:eastAsia="zh-CN"/>
        </w:rPr>
        <w:t>s</w:t>
      </w:r>
      <w:r w:rsidR="00117CD0" w:rsidRPr="00E65C4D">
        <w:rPr>
          <w:rFonts w:ascii="Calibri" w:eastAsia="DengXian" w:hAnsi="Calibri" w:cs="Calibri"/>
          <w:color w:val="000000" w:themeColor="text1"/>
          <w:lang w:eastAsia="zh-CN"/>
        </w:rPr>
        <w:t xml:space="preserve"> </w:t>
      </w:r>
      <w:r w:rsidR="003B7BD6" w:rsidRPr="00E65C4D">
        <w:rPr>
          <w:rFonts w:ascii="Calibri" w:eastAsia="DengXian" w:hAnsi="Calibri" w:cs="Calibri"/>
          <w:color w:val="000000" w:themeColor="text1"/>
          <w:lang w:eastAsia="zh-CN"/>
        </w:rPr>
        <w:t xml:space="preserve">and femora were </w:t>
      </w:r>
      <w:r w:rsidR="00117CD0" w:rsidRPr="00E65C4D">
        <w:rPr>
          <w:rFonts w:ascii="Calibri" w:eastAsia="DengXian" w:hAnsi="Calibri" w:cs="Calibri"/>
          <w:color w:val="000000" w:themeColor="text1"/>
          <w:lang w:eastAsia="zh-CN"/>
        </w:rPr>
        <w:t xml:space="preserve">processed and sectioned according to the protocol. </w:t>
      </w:r>
      <w:r w:rsidR="00FF59D5" w:rsidRPr="00E65C4D">
        <w:rPr>
          <w:rFonts w:ascii="Calibri" w:eastAsia="DengXian" w:hAnsi="Calibri" w:cs="Calibri"/>
          <w:color w:val="000000" w:themeColor="text1"/>
          <w:lang w:eastAsia="zh-CN"/>
        </w:rPr>
        <w:t xml:space="preserve">The resulted </w:t>
      </w:r>
      <w:r w:rsidR="003B7BD6" w:rsidRPr="00E65C4D">
        <w:rPr>
          <w:rFonts w:ascii="Calibri" w:eastAsia="DengXian" w:hAnsi="Calibri" w:cs="Calibri"/>
          <w:color w:val="000000" w:themeColor="text1"/>
          <w:lang w:eastAsia="zh-CN"/>
        </w:rPr>
        <w:t xml:space="preserve">sections </w:t>
      </w:r>
      <w:r w:rsidRPr="00E65C4D">
        <w:rPr>
          <w:rFonts w:ascii="Calibri" w:eastAsia="DengXian" w:hAnsi="Calibri" w:cs="Calibri"/>
          <w:color w:val="000000" w:themeColor="text1"/>
          <w:lang w:eastAsia="zh-CN"/>
        </w:rPr>
        <w:t xml:space="preserve">were </w:t>
      </w:r>
      <w:r w:rsidR="00FF59D5" w:rsidRPr="00E65C4D">
        <w:rPr>
          <w:rFonts w:ascii="Calibri" w:eastAsia="DengXian" w:hAnsi="Calibri" w:cs="Calibri"/>
          <w:color w:val="000000" w:themeColor="text1"/>
          <w:lang w:eastAsia="zh-CN"/>
        </w:rPr>
        <w:t>used for</w:t>
      </w:r>
      <w:r w:rsidR="003B7BD6" w:rsidRPr="00E65C4D">
        <w:rPr>
          <w:rFonts w:ascii="Calibri" w:eastAsia="DengXian" w:hAnsi="Calibri" w:cs="Calibri"/>
          <w:color w:val="000000" w:themeColor="text1"/>
          <w:lang w:eastAsia="zh-CN"/>
        </w:rPr>
        <w:t xml:space="preserve"> SOX9</w:t>
      </w:r>
      <w:r w:rsidR="004D1473" w:rsidRPr="00E65C4D">
        <w:rPr>
          <w:rFonts w:ascii="Calibri" w:eastAsia="DengXian" w:hAnsi="Calibri" w:cs="Calibri"/>
          <w:color w:val="000000" w:themeColor="text1"/>
          <w:lang w:eastAsia="zh-CN"/>
        </w:rPr>
        <w:t xml:space="preserve"> immunostaining</w:t>
      </w:r>
      <w:r w:rsidR="003B7BD6" w:rsidRPr="00E65C4D">
        <w:rPr>
          <w:rFonts w:ascii="Calibri" w:eastAsia="DengXian" w:hAnsi="Calibri" w:cs="Calibri"/>
          <w:color w:val="000000" w:themeColor="text1"/>
          <w:lang w:eastAsia="zh-CN"/>
        </w:rPr>
        <w:t xml:space="preserve"> </w:t>
      </w:r>
      <w:r w:rsidR="00725DCD" w:rsidRPr="00E65C4D">
        <w:rPr>
          <w:rFonts w:ascii="Calibri" w:eastAsia="DengXian" w:hAnsi="Calibri" w:cs="Calibri"/>
          <w:color w:val="000000" w:themeColor="text1"/>
          <w:lang w:eastAsia="zh-CN"/>
        </w:rPr>
        <w:t>(</w:t>
      </w:r>
      <w:r w:rsidR="0012211B" w:rsidRPr="0012211B">
        <w:rPr>
          <w:rFonts w:ascii="Calibri" w:eastAsia="DengXian" w:hAnsi="Calibri" w:cs="Calibri"/>
          <w:b/>
          <w:color w:val="000000" w:themeColor="text1"/>
          <w:lang w:eastAsia="zh-CN"/>
        </w:rPr>
        <w:t>Figure 3</w:t>
      </w:r>
      <w:r w:rsidR="00725DCD" w:rsidRPr="00E65C4D">
        <w:rPr>
          <w:rFonts w:ascii="Calibri" w:eastAsia="DengXian" w:hAnsi="Calibri" w:cs="Calibri"/>
          <w:color w:val="000000" w:themeColor="text1"/>
          <w:lang w:eastAsia="zh-CN"/>
        </w:rPr>
        <w:t>)</w:t>
      </w:r>
      <w:r w:rsidR="00FF59D5" w:rsidRPr="00E65C4D">
        <w:rPr>
          <w:rFonts w:ascii="Calibri" w:eastAsia="DengXian" w:hAnsi="Calibri" w:cs="Calibri"/>
          <w:color w:val="000000" w:themeColor="text1"/>
          <w:lang w:eastAsia="zh-CN"/>
        </w:rPr>
        <w:t xml:space="preserve"> </w:t>
      </w:r>
      <w:r w:rsidR="007310F1" w:rsidRPr="00E65C4D">
        <w:rPr>
          <w:rFonts w:ascii="Calibri" w:eastAsia="DengXian" w:hAnsi="Calibri" w:cs="Calibri"/>
          <w:color w:val="000000" w:themeColor="text1"/>
          <w:lang w:eastAsia="zh-CN"/>
        </w:rPr>
        <w:t xml:space="preserve">or </w:t>
      </w:r>
      <w:r w:rsidR="003B7BD6" w:rsidRPr="00E65C4D">
        <w:rPr>
          <w:rFonts w:ascii="Calibri" w:eastAsia="DengXian" w:hAnsi="Calibri" w:cs="Calibri"/>
          <w:color w:val="000000" w:themeColor="text1"/>
          <w:lang w:eastAsia="zh-CN"/>
        </w:rPr>
        <w:t xml:space="preserve">OSX </w:t>
      </w:r>
      <w:r w:rsidR="00E74E89" w:rsidRPr="00E65C4D">
        <w:rPr>
          <w:rFonts w:ascii="Calibri" w:eastAsia="DengXian" w:hAnsi="Calibri" w:cs="Calibri"/>
          <w:color w:val="000000" w:themeColor="text1"/>
          <w:lang w:eastAsia="zh-CN"/>
        </w:rPr>
        <w:t>and E11/</w:t>
      </w:r>
      <w:proofErr w:type="spellStart"/>
      <w:r w:rsidR="00E74E89" w:rsidRPr="00E65C4D">
        <w:rPr>
          <w:rFonts w:ascii="Calibri" w:eastAsia="SimSun" w:hAnsi="Calibri" w:cs="Calibri"/>
          <w:color w:val="000000" w:themeColor="text1"/>
          <w:lang w:eastAsia="zh-CN"/>
        </w:rPr>
        <w:t>Podoplanin</w:t>
      </w:r>
      <w:proofErr w:type="spellEnd"/>
      <w:r w:rsidR="00E74E89" w:rsidRPr="00E65C4D">
        <w:rPr>
          <w:rFonts w:ascii="Calibri" w:eastAsia="DengXian" w:hAnsi="Calibri" w:cs="Calibri"/>
          <w:color w:val="000000" w:themeColor="text1"/>
          <w:lang w:eastAsia="zh-CN"/>
        </w:rPr>
        <w:t xml:space="preserve"> </w:t>
      </w:r>
      <w:r w:rsidR="007310F1" w:rsidRPr="00E65C4D">
        <w:rPr>
          <w:rFonts w:ascii="Calibri" w:eastAsia="DengXian" w:hAnsi="Calibri" w:cs="Calibri"/>
          <w:color w:val="000000" w:themeColor="text1"/>
          <w:lang w:eastAsia="zh-CN"/>
        </w:rPr>
        <w:t xml:space="preserve">double </w:t>
      </w:r>
      <w:r w:rsidR="004D1473" w:rsidRPr="00E65C4D">
        <w:rPr>
          <w:rFonts w:ascii="Calibri" w:eastAsia="DengXian" w:hAnsi="Calibri" w:cs="Calibri"/>
          <w:color w:val="000000" w:themeColor="text1"/>
          <w:lang w:eastAsia="zh-CN"/>
        </w:rPr>
        <w:t>immuno</w:t>
      </w:r>
      <w:r w:rsidR="007310F1" w:rsidRPr="00E65C4D">
        <w:rPr>
          <w:rFonts w:ascii="Calibri" w:eastAsia="DengXian" w:hAnsi="Calibri" w:cs="Calibri"/>
          <w:color w:val="000000" w:themeColor="text1"/>
          <w:lang w:eastAsia="zh-CN"/>
        </w:rPr>
        <w:t>stain</w:t>
      </w:r>
      <w:r w:rsidR="00E74E89" w:rsidRPr="00E65C4D">
        <w:rPr>
          <w:rFonts w:ascii="Calibri" w:eastAsia="DengXian" w:hAnsi="Calibri" w:cs="Calibri"/>
          <w:color w:val="000000" w:themeColor="text1"/>
          <w:lang w:eastAsia="zh-CN"/>
        </w:rPr>
        <w:t>ing</w:t>
      </w:r>
      <w:r w:rsidR="007310F1" w:rsidRPr="00E65C4D">
        <w:rPr>
          <w:rFonts w:ascii="Calibri" w:eastAsia="DengXian" w:hAnsi="Calibri" w:cs="Calibri"/>
          <w:color w:val="000000" w:themeColor="text1"/>
          <w:lang w:eastAsia="zh-CN"/>
        </w:rPr>
        <w:t xml:space="preserve"> </w:t>
      </w:r>
      <w:r w:rsidR="00725DCD" w:rsidRPr="00E65C4D">
        <w:rPr>
          <w:rFonts w:ascii="Calibri" w:eastAsia="DengXian" w:hAnsi="Calibri" w:cs="Calibri"/>
          <w:color w:val="000000" w:themeColor="text1"/>
          <w:lang w:eastAsia="zh-CN"/>
        </w:rPr>
        <w:t>(</w:t>
      </w:r>
      <w:r w:rsidR="0012211B" w:rsidRPr="0012211B">
        <w:rPr>
          <w:rFonts w:ascii="Calibri" w:eastAsia="DengXian" w:hAnsi="Calibri" w:cs="Calibri"/>
          <w:b/>
          <w:color w:val="000000" w:themeColor="text1"/>
          <w:lang w:eastAsia="zh-CN"/>
        </w:rPr>
        <w:t>Figure 4</w:t>
      </w:r>
      <w:r w:rsidR="00725DCD" w:rsidRPr="00E65C4D">
        <w:rPr>
          <w:rFonts w:ascii="Calibri" w:eastAsia="DengXian" w:hAnsi="Calibri" w:cs="Calibri"/>
          <w:color w:val="000000" w:themeColor="text1"/>
          <w:lang w:eastAsia="zh-CN"/>
        </w:rPr>
        <w:t>)</w:t>
      </w:r>
      <w:r w:rsidR="00E74E89" w:rsidRPr="00E65C4D">
        <w:rPr>
          <w:rFonts w:ascii="Calibri" w:eastAsia="DengXian" w:hAnsi="Calibri" w:cs="Calibri"/>
          <w:color w:val="000000" w:themeColor="text1"/>
          <w:lang w:eastAsia="zh-CN"/>
        </w:rPr>
        <w:t xml:space="preserve">. </w:t>
      </w:r>
      <w:r w:rsidR="00DC1761" w:rsidRPr="00E65C4D">
        <w:rPr>
          <w:rFonts w:ascii="Calibri" w:eastAsia="DengXian" w:hAnsi="Calibri" w:cs="Calibri"/>
          <w:color w:val="000000" w:themeColor="text1"/>
          <w:lang w:eastAsia="zh-CN"/>
        </w:rPr>
        <w:t xml:space="preserve">As shown, good </w:t>
      </w:r>
      <w:r w:rsidR="00426902" w:rsidRPr="00E65C4D">
        <w:rPr>
          <w:rFonts w:ascii="Calibri" w:eastAsia="DengXian" w:hAnsi="Calibri" w:cs="Calibri"/>
          <w:color w:val="000000" w:themeColor="text1"/>
          <w:lang w:eastAsia="zh-CN"/>
        </w:rPr>
        <w:t xml:space="preserve">quality </w:t>
      </w:r>
      <w:r w:rsidR="00DC1761" w:rsidRPr="00E65C4D">
        <w:rPr>
          <w:rFonts w:ascii="Calibri" w:eastAsia="DengXian" w:hAnsi="Calibri" w:cs="Calibri"/>
          <w:color w:val="000000" w:themeColor="text1"/>
          <w:lang w:eastAsia="zh-CN"/>
        </w:rPr>
        <w:t>sections</w:t>
      </w:r>
      <w:r w:rsidR="00C07F75" w:rsidRPr="00E65C4D">
        <w:rPr>
          <w:rFonts w:ascii="Calibri" w:eastAsia="DengXian" w:hAnsi="Calibri" w:cs="Calibri"/>
          <w:color w:val="000000" w:themeColor="text1"/>
          <w:lang w:eastAsia="zh-CN"/>
        </w:rPr>
        <w:t xml:space="preserve"> were obtained</w:t>
      </w:r>
      <w:r w:rsidR="00DC1761" w:rsidRPr="00E65C4D">
        <w:rPr>
          <w:rFonts w:ascii="Calibri" w:eastAsia="DengXian" w:hAnsi="Calibri" w:cs="Calibri"/>
          <w:color w:val="000000" w:themeColor="text1"/>
          <w:lang w:eastAsia="zh-CN"/>
        </w:rPr>
        <w:t xml:space="preserve"> </w:t>
      </w:r>
      <w:r w:rsidR="00C07F75" w:rsidRPr="00E65C4D">
        <w:rPr>
          <w:rFonts w:ascii="Calibri" w:eastAsia="DengXian" w:hAnsi="Calibri" w:cs="Calibri"/>
          <w:color w:val="000000" w:themeColor="text1"/>
          <w:lang w:eastAsia="zh-CN"/>
        </w:rPr>
        <w:t>from</w:t>
      </w:r>
      <w:r w:rsidR="00DC1761" w:rsidRPr="00E65C4D">
        <w:rPr>
          <w:rFonts w:ascii="Calibri" w:eastAsia="DengXian" w:hAnsi="Calibri" w:cs="Calibri"/>
          <w:color w:val="000000" w:themeColor="text1"/>
          <w:lang w:eastAsia="zh-CN"/>
        </w:rPr>
        <w:t xml:space="preserve"> most of </w:t>
      </w:r>
      <w:r w:rsidR="00443A5A" w:rsidRPr="00E65C4D">
        <w:rPr>
          <w:rFonts w:ascii="Calibri" w:eastAsia="DengXian" w:hAnsi="Calibri" w:cs="Calibri"/>
          <w:color w:val="000000" w:themeColor="text1"/>
          <w:lang w:eastAsia="zh-CN"/>
        </w:rPr>
        <w:t xml:space="preserve">the </w:t>
      </w:r>
      <w:r w:rsidR="00DC1761" w:rsidRPr="00E65C4D">
        <w:rPr>
          <w:rFonts w:ascii="Calibri" w:eastAsia="DengXian" w:hAnsi="Calibri" w:cs="Calibri"/>
          <w:color w:val="000000" w:themeColor="text1"/>
          <w:lang w:eastAsia="zh-CN"/>
        </w:rPr>
        <w:t xml:space="preserve">3-week hard tissues, including </w:t>
      </w:r>
      <w:r w:rsidR="008778A0" w:rsidRPr="00E65C4D">
        <w:rPr>
          <w:rFonts w:ascii="Calibri" w:eastAsia="DengXian" w:hAnsi="Calibri" w:cs="Calibri"/>
          <w:color w:val="000000" w:themeColor="text1"/>
          <w:lang w:eastAsia="zh-CN"/>
        </w:rPr>
        <w:t xml:space="preserve">the </w:t>
      </w:r>
      <w:r w:rsidR="00DC1761" w:rsidRPr="00E65C4D">
        <w:rPr>
          <w:rFonts w:ascii="Calibri" w:eastAsia="DengXian" w:hAnsi="Calibri" w:cs="Calibri"/>
          <w:color w:val="000000" w:themeColor="text1"/>
          <w:lang w:eastAsia="zh-CN"/>
        </w:rPr>
        <w:t>trabecular</w:t>
      </w:r>
      <w:r w:rsidR="00DC1761" w:rsidRPr="00E65C4D">
        <w:rPr>
          <w:rFonts w:ascii="Calibri" w:eastAsia="SimSun" w:hAnsi="Calibri" w:cs="Calibri"/>
          <w:color w:val="000000" w:themeColor="text1"/>
          <w:lang w:eastAsia="zh-CN"/>
        </w:rPr>
        <w:t xml:space="preserve"> and the </w:t>
      </w:r>
      <w:r w:rsidR="00DC1761" w:rsidRPr="00E65C4D">
        <w:rPr>
          <w:rFonts w:ascii="Calibri" w:eastAsia="DengXian" w:hAnsi="Calibri" w:cs="Calibri"/>
          <w:color w:val="000000" w:themeColor="text1"/>
          <w:lang w:eastAsia="zh-CN"/>
        </w:rPr>
        <w:t>cortical</w:t>
      </w:r>
      <w:r w:rsidR="00DC1761" w:rsidRPr="00E65C4D">
        <w:rPr>
          <w:rFonts w:ascii="Calibri" w:eastAsia="SimSun" w:hAnsi="Calibri" w:cs="Calibri"/>
          <w:color w:val="000000" w:themeColor="text1"/>
          <w:lang w:eastAsia="zh-CN"/>
        </w:rPr>
        <w:t xml:space="preserve"> compartments of </w:t>
      </w:r>
      <w:r w:rsidR="00443A5A" w:rsidRPr="00E65C4D">
        <w:rPr>
          <w:rFonts w:ascii="Calibri" w:eastAsia="SimSun" w:hAnsi="Calibri" w:cs="Calibri"/>
          <w:color w:val="000000" w:themeColor="text1"/>
          <w:lang w:eastAsia="zh-CN"/>
        </w:rPr>
        <w:t xml:space="preserve">the </w:t>
      </w:r>
      <w:r w:rsidR="00DC1761" w:rsidRPr="00E65C4D">
        <w:rPr>
          <w:rFonts w:ascii="Calibri" w:eastAsia="DengXian" w:hAnsi="Calibri" w:cs="Calibri"/>
          <w:color w:val="000000" w:themeColor="text1"/>
          <w:lang w:eastAsia="zh-CN"/>
        </w:rPr>
        <w:t>femur (</w:t>
      </w:r>
      <w:r w:rsidR="0012211B" w:rsidRPr="0012211B">
        <w:rPr>
          <w:rFonts w:ascii="Calibri" w:eastAsia="DengXian" w:hAnsi="Calibri" w:cs="Calibri"/>
          <w:b/>
          <w:color w:val="000000" w:themeColor="text1"/>
          <w:lang w:eastAsia="zh-CN"/>
        </w:rPr>
        <w:t>Figure 3A,</w:t>
      </w:r>
      <w:r w:rsidR="00DC1761" w:rsidRPr="0012211B">
        <w:rPr>
          <w:rFonts w:ascii="Calibri" w:eastAsia="DengXian" w:hAnsi="Calibri" w:cs="Calibri"/>
          <w:b/>
          <w:color w:val="000000" w:themeColor="text1"/>
          <w:lang w:eastAsia="zh-CN"/>
        </w:rPr>
        <w:t>B</w:t>
      </w:r>
      <w:r w:rsidR="00DC1761" w:rsidRPr="00E65C4D">
        <w:rPr>
          <w:rFonts w:ascii="Calibri" w:eastAsia="DengXian" w:hAnsi="Calibri" w:cs="Calibri"/>
          <w:color w:val="000000" w:themeColor="text1"/>
          <w:lang w:eastAsia="zh-CN"/>
        </w:rPr>
        <w:t>,</w:t>
      </w:r>
      <w:r w:rsidR="0012211B">
        <w:rPr>
          <w:rFonts w:ascii="Calibri" w:eastAsia="DengXian" w:hAnsi="Calibri" w:cs="Calibri"/>
          <w:color w:val="000000" w:themeColor="text1"/>
          <w:lang w:eastAsia="zh-CN"/>
        </w:rPr>
        <w:t xml:space="preserve"> </w:t>
      </w:r>
      <w:r w:rsidR="0012211B">
        <w:rPr>
          <w:rFonts w:ascii="Calibri" w:eastAsia="DengXian" w:hAnsi="Calibri" w:cs="Calibri"/>
          <w:b/>
          <w:color w:val="000000" w:themeColor="text1"/>
          <w:lang w:eastAsia="zh-CN"/>
        </w:rPr>
        <w:t xml:space="preserve">Figure </w:t>
      </w:r>
      <w:r w:rsidR="00DC1761" w:rsidRPr="0012211B">
        <w:rPr>
          <w:rFonts w:ascii="Calibri" w:eastAsia="DengXian" w:hAnsi="Calibri" w:cs="Calibri"/>
          <w:b/>
          <w:color w:val="000000" w:themeColor="text1"/>
          <w:lang w:eastAsia="zh-CN"/>
        </w:rPr>
        <w:t>4A</w:t>
      </w:r>
      <w:r w:rsidR="0012211B">
        <w:rPr>
          <w:rFonts w:ascii="Calibri" w:eastAsia="DengXian" w:hAnsi="Calibri" w:cs="Calibri"/>
          <w:b/>
          <w:color w:val="000000" w:themeColor="text1"/>
          <w:lang w:eastAsia="zh-CN"/>
        </w:rPr>
        <w:t>–</w:t>
      </w:r>
      <w:r w:rsidR="00DC1761" w:rsidRPr="0012211B">
        <w:rPr>
          <w:rFonts w:ascii="Calibri" w:eastAsia="DengXian" w:hAnsi="Calibri" w:cs="Calibri"/>
          <w:b/>
          <w:color w:val="000000" w:themeColor="text1"/>
          <w:lang w:eastAsia="zh-CN"/>
        </w:rPr>
        <w:t>D</w:t>
      </w:r>
      <w:r w:rsidR="00DC1761" w:rsidRPr="00E65C4D">
        <w:rPr>
          <w:rFonts w:ascii="Calibri" w:eastAsia="DengXian" w:hAnsi="Calibri" w:cs="Calibri"/>
          <w:color w:val="000000" w:themeColor="text1"/>
          <w:lang w:eastAsia="zh-CN"/>
        </w:rPr>
        <w:t>),</w:t>
      </w:r>
      <w:r w:rsidR="001E5C62" w:rsidRPr="00E65C4D">
        <w:rPr>
          <w:rFonts w:ascii="Calibri" w:eastAsia="DengXian" w:hAnsi="Calibri" w:cs="Calibri"/>
          <w:color w:val="000000" w:themeColor="text1"/>
          <w:lang w:eastAsia="zh-CN"/>
        </w:rPr>
        <w:t xml:space="preserve"> </w:t>
      </w:r>
      <w:r w:rsidR="00443A5A" w:rsidRPr="00E65C4D">
        <w:rPr>
          <w:rFonts w:ascii="Calibri" w:eastAsia="DengXian" w:hAnsi="Calibri" w:cs="Calibri"/>
          <w:color w:val="000000" w:themeColor="text1"/>
          <w:lang w:eastAsia="zh-CN"/>
        </w:rPr>
        <w:t xml:space="preserve">the </w:t>
      </w:r>
      <w:r w:rsidR="001E5C62" w:rsidRPr="00E65C4D">
        <w:rPr>
          <w:rFonts w:ascii="Calibri" w:eastAsia="DengXian" w:hAnsi="Calibri" w:cs="Calibri"/>
          <w:color w:val="000000" w:themeColor="text1"/>
          <w:lang w:eastAsia="zh-CN"/>
        </w:rPr>
        <w:t>frontal bone</w:t>
      </w:r>
      <w:r w:rsidR="00C07F75" w:rsidRPr="00E65C4D">
        <w:rPr>
          <w:rFonts w:ascii="Calibri" w:eastAsia="DengXian" w:hAnsi="Calibri" w:cs="Calibri"/>
          <w:color w:val="000000" w:themeColor="text1"/>
          <w:lang w:eastAsia="zh-CN"/>
        </w:rPr>
        <w:t>s</w:t>
      </w:r>
      <w:r w:rsidR="001E5C62" w:rsidRPr="00E65C4D">
        <w:rPr>
          <w:rFonts w:ascii="Calibri" w:eastAsia="DengXian" w:hAnsi="Calibri" w:cs="Calibri"/>
          <w:color w:val="000000" w:themeColor="text1"/>
          <w:lang w:eastAsia="zh-CN"/>
        </w:rPr>
        <w:t xml:space="preserve"> (</w:t>
      </w:r>
      <w:r w:rsidR="0012211B" w:rsidRPr="0012211B">
        <w:rPr>
          <w:rFonts w:ascii="Calibri" w:eastAsia="DengXian" w:hAnsi="Calibri" w:cs="Calibri"/>
          <w:b/>
          <w:color w:val="000000" w:themeColor="text1"/>
          <w:lang w:eastAsia="zh-CN"/>
        </w:rPr>
        <w:t>Figure 4E</w:t>
      </w:r>
      <w:r w:rsidR="0012211B">
        <w:rPr>
          <w:rFonts w:ascii="Calibri" w:eastAsia="DengXian" w:hAnsi="Calibri" w:cs="Calibri"/>
          <w:b/>
          <w:color w:val="000000" w:themeColor="text1"/>
          <w:lang w:eastAsia="zh-CN"/>
        </w:rPr>
        <w:t>,F</w:t>
      </w:r>
      <w:r w:rsidR="001E5C62" w:rsidRPr="00E65C4D">
        <w:rPr>
          <w:rFonts w:ascii="Calibri" w:eastAsia="DengXian" w:hAnsi="Calibri" w:cs="Calibri"/>
          <w:color w:val="000000" w:themeColor="text1"/>
          <w:lang w:eastAsia="zh-CN"/>
        </w:rPr>
        <w:t xml:space="preserve">), </w:t>
      </w:r>
      <w:r w:rsidR="00443A5A" w:rsidRPr="00E65C4D">
        <w:rPr>
          <w:rFonts w:ascii="Calibri" w:eastAsia="DengXian" w:hAnsi="Calibri" w:cs="Calibri"/>
          <w:color w:val="000000" w:themeColor="text1"/>
          <w:lang w:eastAsia="zh-CN"/>
        </w:rPr>
        <w:t xml:space="preserve">the </w:t>
      </w:r>
      <w:r w:rsidR="001E5C62" w:rsidRPr="00E65C4D">
        <w:rPr>
          <w:rFonts w:ascii="Calibri" w:eastAsia="DengXian" w:hAnsi="Calibri" w:cs="Calibri"/>
          <w:color w:val="000000" w:themeColor="text1"/>
          <w:lang w:eastAsia="zh-CN"/>
        </w:rPr>
        <w:t>incisor (</w:t>
      </w:r>
      <w:r w:rsidR="0012211B" w:rsidRPr="0012211B">
        <w:rPr>
          <w:rFonts w:ascii="Calibri" w:eastAsia="DengXian" w:hAnsi="Calibri" w:cs="Calibri"/>
          <w:b/>
          <w:color w:val="000000" w:themeColor="text1"/>
          <w:lang w:eastAsia="zh-CN"/>
        </w:rPr>
        <w:t>Figure 3E</w:t>
      </w:r>
      <w:r w:rsidR="0012211B">
        <w:rPr>
          <w:rFonts w:ascii="Calibri" w:eastAsia="DengXian" w:hAnsi="Calibri" w:cs="Calibri"/>
          <w:b/>
          <w:color w:val="000000" w:themeColor="text1"/>
          <w:lang w:eastAsia="zh-CN"/>
        </w:rPr>
        <w:t>,F</w:t>
      </w:r>
      <w:r w:rsidR="001E5C62" w:rsidRPr="00E65C4D">
        <w:rPr>
          <w:rFonts w:ascii="Calibri" w:eastAsia="DengXian" w:hAnsi="Calibri" w:cs="Calibri"/>
          <w:color w:val="000000" w:themeColor="text1"/>
          <w:lang w:eastAsia="zh-CN"/>
        </w:rPr>
        <w:t>,</w:t>
      </w:r>
      <w:r w:rsidR="0012211B">
        <w:rPr>
          <w:rFonts w:ascii="Calibri" w:eastAsia="DengXian" w:hAnsi="Calibri" w:cs="Calibri"/>
          <w:color w:val="000000" w:themeColor="text1"/>
          <w:lang w:eastAsia="zh-CN"/>
        </w:rPr>
        <w:t xml:space="preserve"> </w:t>
      </w:r>
      <w:r w:rsidR="0012211B">
        <w:rPr>
          <w:rFonts w:ascii="Calibri" w:eastAsia="DengXian" w:hAnsi="Calibri" w:cs="Calibri"/>
          <w:b/>
          <w:color w:val="000000" w:themeColor="text1"/>
          <w:lang w:eastAsia="zh-CN"/>
        </w:rPr>
        <w:t>Figure 4I,J</w:t>
      </w:r>
      <w:r w:rsidR="001E5C62" w:rsidRPr="00E65C4D">
        <w:rPr>
          <w:rFonts w:ascii="Calibri" w:eastAsia="DengXian" w:hAnsi="Calibri" w:cs="Calibri"/>
          <w:color w:val="000000" w:themeColor="text1"/>
          <w:lang w:eastAsia="zh-CN"/>
        </w:rPr>
        <w:t>), nasal tissues (</w:t>
      </w:r>
      <w:r w:rsidR="0012211B" w:rsidRPr="0012211B">
        <w:rPr>
          <w:rFonts w:ascii="Calibri" w:eastAsia="DengXian" w:hAnsi="Calibri" w:cs="Calibri"/>
          <w:b/>
          <w:color w:val="000000" w:themeColor="text1"/>
          <w:lang w:eastAsia="zh-CN"/>
        </w:rPr>
        <w:t>Figure 3C</w:t>
      </w:r>
      <w:r w:rsidR="0012211B">
        <w:rPr>
          <w:rFonts w:ascii="Calibri" w:eastAsia="DengXian" w:hAnsi="Calibri" w:cs="Calibri"/>
          <w:b/>
          <w:color w:val="000000" w:themeColor="text1"/>
          <w:lang w:eastAsia="zh-CN"/>
        </w:rPr>
        <w:t>,D</w:t>
      </w:r>
      <w:r w:rsidR="001E5C62" w:rsidRPr="00E65C4D">
        <w:rPr>
          <w:rFonts w:ascii="Calibri" w:eastAsia="DengXian" w:hAnsi="Calibri" w:cs="Calibri"/>
          <w:color w:val="000000" w:themeColor="text1"/>
          <w:lang w:eastAsia="zh-CN"/>
        </w:rPr>
        <w:t xml:space="preserve">), and </w:t>
      </w:r>
      <w:r w:rsidR="00443A5A" w:rsidRPr="00E65C4D">
        <w:rPr>
          <w:rFonts w:ascii="Calibri" w:eastAsia="DengXian" w:hAnsi="Calibri" w:cs="Calibri"/>
          <w:color w:val="000000" w:themeColor="text1"/>
          <w:lang w:eastAsia="zh-CN"/>
        </w:rPr>
        <w:t xml:space="preserve">the skull including the </w:t>
      </w:r>
      <w:r w:rsidR="001E5C62" w:rsidRPr="00E65C4D">
        <w:rPr>
          <w:rFonts w:ascii="Calibri" w:eastAsia="DengXian" w:hAnsi="Calibri" w:cs="Calibri"/>
          <w:color w:val="000000" w:themeColor="text1"/>
          <w:lang w:eastAsia="zh-CN"/>
        </w:rPr>
        <w:t>nasal-premaxilla suture and surrounding bones (</w:t>
      </w:r>
      <w:r w:rsidR="0012211B" w:rsidRPr="0012211B">
        <w:rPr>
          <w:rFonts w:ascii="Calibri" w:eastAsia="DengXian" w:hAnsi="Calibri" w:cs="Calibri"/>
          <w:b/>
          <w:color w:val="000000" w:themeColor="text1"/>
          <w:lang w:eastAsia="zh-CN"/>
        </w:rPr>
        <w:t>Figure 4G</w:t>
      </w:r>
      <w:r w:rsidR="0012211B">
        <w:rPr>
          <w:rFonts w:ascii="Calibri" w:eastAsia="DengXian" w:hAnsi="Calibri" w:cs="Calibri"/>
          <w:b/>
          <w:color w:val="000000" w:themeColor="text1"/>
          <w:lang w:eastAsia="zh-CN"/>
        </w:rPr>
        <w:t>,H</w:t>
      </w:r>
      <w:r w:rsidR="001E5C62" w:rsidRPr="00E65C4D">
        <w:rPr>
          <w:rFonts w:ascii="Calibri" w:eastAsia="DengXian" w:hAnsi="Calibri" w:cs="Calibri"/>
          <w:color w:val="000000" w:themeColor="text1"/>
          <w:lang w:eastAsia="zh-CN"/>
        </w:rPr>
        <w:t xml:space="preserve">) of </w:t>
      </w:r>
      <w:r w:rsidR="00443A5A" w:rsidRPr="00E65C4D">
        <w:rPr>
          <w:rFonts w:ascii="Calibri" w:eastAsia="DengXian" w:hAnsi="Calibri" w:cs="Calibri"/>
          <w:color w:val="000000" w:themeColor="text1"/>
          <w:lang w:eastAsia="zh-CN"/>
        </w:rPr>
        <w:t xml:space="preserve">the </w:t>
      </w:r>
      <w:r w:rsidR="001E5C62" w:rsidRPr="00E65C4D">
        <w:rPr>
          <w:rFonts w:ascii="Calibri" w:eastAsia="DengXian" w:hAnsi="Calibri" w:cs="Calibri"/>
          <w:color w:val="000000" w:themeColor="text1"/>
          <w:lang w:eastAsia="zh-CN"/>
        </w:rPr>
        <w:t>head. While</w:t>
      </w:r>
      <w:r w:rsidR="0012211B">
        <w:rPr>
          <w:rFonts w:ascii="Calibri" w:eastAsia="DengXian" w:hAnsi="Calibri" w:cs="Calibri"/>
          <w:color w:val="000000" w:themeColor="text1"/>
          <w:lang w:eastAsia="zh-CN"/>
        </w:rPr>
        <w:t>,</w:t>
      </w:r>
      <w:r w:rsidR="001E5C62" w:rsidRPr="00E65C4D">
        <w:rPr>
          <w:rFonts w:ascii="Calibri" w:eastAsia="DengXian" w:hAnsi="Calibri" w:cs="Calibri"/>
          <w:color w:val="000000" w:themeColor="text1"/>
          <w:lang w:eastAsia="zh-CN"/>
        </w:rPr>
        <w:t xml:space="preserve"> with 3-month</w:t>
      </w:r>
      <w:r w:rsidR="0012211B">
        <w:rPr>
          <w:rFonts w:ascii="Calibri" w:eastAsia="DengXian" w:hAnsi="Calibri" w:cs="Calibri"/>
          <w:color w:val="000000" w:themeColor="text1"/>
          <w:lang w:eastAsia="zh-CN"/>
        </w:rPr>
        <w:t>-old</w:t>
      </w:r>
      <w:r w:rsidR="001E5C62" w:rsidRPr="00E65C4D">
        <w:rPr>
          <w:rFonts w:ascii="Calibri" w:eastAsia="DengXian" w:hAnsi="Calibri" w:cs="Calibri"/>
          <w:color w:val="000000" w:themeColor="text1"/>
          <w:lang w:eastAsia="zh-CN"/>
        </w:rPr>
        <w:t xml:space="preserve"> samples, good </w:t>
      </w:r>
      <w:r w:rsidR="00426902" w:rsidRPr="00E65C4D">
        <w:rPr>
          <w:rFonts w:ascii="Calibri" w:eastAsia="DengXian" w:hAnsi="Calibri" w:cs="Calibri"/>
          <w:color w:val="000000" w:themeColor="text1"/>
          <w:lang w:eastAsia="zh-CN"/>
        </w:rPr>
        <w:t xml:space="preserve">quality </w:t>
      </w:r>
      <w:r w:rsidR="001E5C62" w:rsidRPr="00E65C4D">
        <w:rPr>
          <w:rFonts w:ascii="Calibri" w:eastAsia="DengXian" w:hAnsi="Calibri" w:cs="Calibri"/>
          <w:color w:val="000000" w:themeColor="text1"/>
          <w:lang w:eastAsia="zh-CN"/>
        </w:rPr>
        <w:t xml:space="preserve">sections were only obtained in some of </w:t>
      </w:r>
      <w:r w:rsidR="00443A5A" w:rsidRPr="00E65C4D">
        <w:rPr>
          <w:rFonts w:ascii="Calibri" w:eastAsia="DengXian" w:hAnsi="Calibri" w:cs="Calibri"/>
          <w:color w:val="000000" w:themeColor="text1"/>
          <w:lang w:eastAsia="zh-CN"/>
        </w:rPr>
        <w:t xml:space="preserve">the hard </w:t>
      </w:r>
      <w:r w:rsidR="001E5C62" w:rsidRPr="00E65C4D">
        <w:rPr>
          <w:rFonts w:ascii="Calibri" w:eastAsia="DengXian" w:hAnsi="Calibri" w:cs="Calibri"/>
          <w:color w:val="000000" w:themeColor="text1"/>
          <w:lang w:eastAsia="zh-CN"/>
        </w:rPr>
        <w:t xml:space="preserve">tissues, including the trabecular </w:t>
      </w:r>
      <w:r w:rsidR="001E5C62" w:rsidRPr="00E65C4D">
        <w:rPr>
          <w:rFonts w:ascii="Calibri" w:eastAsia="SimSun" w:hAnsi="Calibri" w:cs="Calibri"/>
          <w:color w:val="000000" w:themeColor="text1"/>
          <w:lang w:eastAsia="zh-CN"/>
        </w:rPr>
        <w:t>compartments</w:t>
      </w:r>
      <w:r w:rsidR="001E5C62" w:rsidRPr="00E65C4D">
        <w:rPr>
          <w:rFonts w:ascii="Calibri" w:eastAsia="DengXian" w:hAnsi="Calibri" w:cs="Calibri"/>
          <w:color w:val="000000" w:themeColor="text1"/>
          <w:lang w:eastAsia="zh-CN"/>
        </w:rPr>
        <w:t xml:space="preserve"> of </w:t>
      </w:r>
      <w:r w:rsidR="00443A5A" w:rsidRPr="00E65C4D">
        <w:rPr>
          <w:rFonts w:ascii="Calibri" w:eastAsia="DengXian" w:hAnsi="Calibri" w:cs="Calibri"/>
          <w:color w:val="000000" w:themeColor="text1"/>
          <w:lang w:eastAsia="zh-CN"/>
        </w:rPr>
        <w:t xml:space="preserve">the </w:t>
      </w:r>
      <w:r w:rsidR="001E5C62" w:rsidRPr="00E65C4D">
        <w:rPr>
          <w:rFonts w:ascii="Calibri" w:eastAsia="DengXian" w:hAnsi="Calibri" w:cs="Calibri"/>
          <w:color w:val="000000" w:themeColor="text1"/>
          <w:lang w:eastAsia="zh-CN"/>
        </w:rPr>
        <w:t>femur (</w:t>
      </w:r>
      <w:r w:rsidR="0012211B" w:rsidRPr="0012211B">
        <w:rPr>
          <w:rFonts w:ascii="Calibri" w:eastAsia="DengXian" w:hAnsi="Calibri" w:cs="Calibri"/>
          <w:b/>
          <w:color w:val="000000" w:themeColor="text1"/>
          <w:lang w:eastAsia="zh-CN"/>
        </w:rPr>
        <w:t xml:space="preserve">Figure </w:t>
      </w:r>
      <w:r w:rsidR="001E5C62" w:rsidRPr="0012211B">
        <w:rPr>
          <w:rFonts w:ascii="Calibri" w:eastAsia="DengXian" w:hAnsi="Calibri" w:cs="Calibri"/>
          <w:b/>
          <w:color w:val="000000" w:themeColor="text1"/>
          <w:lang w:eastAsia="zh-CN"/>
        </w:rPr>
        <w:t>3</w:t>
      </w:r>
      <w:proofErr w:type="gramStart"/>
      <w:r w:rsidR="001E5C62" w:rsidRPr="0012211B">
        <w:rPr>
          <w:rFonts w:ascii="Calibri" w:eastAsia="DengXian" w:hAnsi="Calibri" w:cs="Calibri"/>
          <w:b/>
          <w:color w:val="000000" w:themeColor="text1"/>
          <w:lang w:eastAsia="zh-CN"/>
        </w:rPr>
        <w:t>G</w:t>
      </w:r>
      <w:r w:rsidR="0012211B" w:rsidRPr="0012211B">
        <w:rPr>
          <w:rFonts w:ascii="Calibri" w:eastAsia="DengXian" w:hAnsi="Calibri" w:cs="Calibri"/>
          <w:b/>
          <w:color w:val="000000" w:themeColor="text1"/>
          <w:lang w:eastAsia="zh-CN"/>
        </w:rPr>
        <w:t>,</w:t>
      </w:r>
      <w:r w:rsidR="001E5C62" w:rsidRPr="0012211B">
        <w:rPr>
          <w:rFonts w:ascii="Calibri" w:eastAsia="DengXian" w:hAnsi="Calibri" w:cs="Calibri"/>
          <w:b/>
          <w:color w:val="000000" w:themeColor="text1"/>
          <w:lang w:eastAsia="zh-CN"/>
        </w:rPr>
        <w:t>H</w:t>
      </w:r>
      <w:proofErr w:type="gramEnd"/>
      <w:r w:rsidR="001E5C62" w:rsidRPr="00E65C4D">
        <w:rPr>
          <w:rFonts w:ascii="Calibri" w:eastAsia="DengXian" w:hAnsi="Calibri" w:cs="Calibri"/>
          <w:color w:val="000000" w:themeColor="text1"/>
          <w:lang w:eastAsia="zh-CN"/>
        </w:rPr>
        <w:t xml:space="preserve">, </w:t>
      </w:r>
      <w:r w:rsidR="0012211B">
        <w:rPr>
          <w:rFonts w:ascii="Calibri" w:eastAsia="DengXian" w:hAnsi="Calibri" w:cs="Calibri"/>
          <w:b/>
          <w:color w:val="000000" w:themeColor="text1"/>
          <w:lang w:eastAsia="zh-CN"/>
        </w:rPr>
        <w:t xml:space="preserve">Figure </w:t>
      </w:r>
      <w:r w:rsidR="001E5C62" w:rsidRPr="0012211B">
        <w:rPr>
          <w:rFonts w:ascii="Calibri" w:eastAsia="DengXian" w:hAnsi="Calibri" w:cs="Calibri"/>
          <w:b/>
          <w:color w:val="000000" w:themeColor="text1"/>
          <w:lang w:eastAsia="zh-CN"/>
        </w:rPr>
        <w:t>4K</w:t>
      </w:r>
      <w:r w:rsidR="0012211B">
        <w:rPr>
          <w:rFonts w:ascii="Calibri" w:eastAsia="DengXian" w:hAnsi="Calibri" w:cs="Calibri"/>
          <w:b/>
          <w:color w:val="000000" w:themeColor="text1"/>
          <w:lang w:eastAsia="zh-CN"/>
        </w:rPr>
        <w:t>,</w:t>
      </w:r>
      <w:r w:rsidR="001E5C62" w:rsidRPr="0012211B">
        <w:rPr>
          <w:rFonts w:ascii="Calibri" w:eastAsia="DengXian" w:hAnsi="Calibri" w:cs="Calibri"/>
          <w:b/>
          <w:color w:val="000000" w:themeColor="text1"/>
          <w:lang w:eastAsia="zh-CN"/>
        </w:rPr>
        <w:t>L</w:t>
      </w:r>
      <w:r w:rsidR="001E5C62" w:rsidRPr="00E65C4D">
        <w:rPr>
          <w:rFonts w:ascii="Calibri" w:eastAsia="DengXian" w:hAnsi="Calibri" w:cs="Calibri"/>
          <w:color w:val="000000" w:themeColor="text1"/>
          <w:lang w:eastAsia="zh-CN"/>
        </w:rPr>
        <w:t xml:space="preserve">), nasal </w:t>
      </w:r>
      <w:r w:rsidR="008778A0" w:rsidRPr="00E65C4D">
        <w:rPr>
          <w:rFonts w:ascii="Calibri" w:eastAsia="DengXian" w:hAnsi="Calibri" w:cs="Calibri"/>
          <w:color w:val="000000" w:themeColor="text1"/>
          <w:lang w:eastAsia="zh-CN"/>
        </w:rPr>
        <w:t xml:space="preserve">tissues </w:t>
      </w:r>
      <w:r w:rsidR="001E5C62" w:rsidRPr="00E65C4D">
        <w:rPr>
          <w:rFonts w:ascii="Calibri" w:eastAsia="DengXian" w:hAnsi="Calibri" w:cs="Calibri"/>
          <w:color w:val="000000" w:themeColor="text1"/>
          <w:lang w:eastAsia="zh-CN"/>
        </w:rPr>
        <w:t>(</w:t>
      </w:r>
      <w:r w:rsidR="0012211B" w:rsidRPr="0012211B">
        <w:rPr>
          <w:rFonts w:ascii="Calibri" w:eastAsia="DengXian" w:hAnsi="Calibri" w:cs="Calibri"/>
          <w:b/>
          <w:color w:val="000000" w:themeColor="text1"/>
          <w:lang w:eastAsia="zh-CN"/>
        </w:rPr>
        <w:t>Figure 3I</w:t>
      </w:r>
      <w:r w:rsidR="0012211B">
        <w:rPr>
          <w:rFonts w:ascii="Calibri" w:eastAsia="DengXian" w:hAnsi="Calibri" w:cs="Calibri"/>
          <w:b/>
          <w:color w:val="000000" w:themeColor="text1"/>
          <w:lang w:eastAsia="zh-CN"/>
        </w:rPr>
        <w:t>,J</w:t>
      </w:r>
      <w:r w:rsidR="001E5C62" w:rsidRPr="00E65C4D">
        <w:rPr>
          <w:rFonts w:ascii="Calibri" w:eastAsia="DengXian" w:hAnsi="Calibri" w:cs="Calibri"/>
          <w:color w:val="000000" w:themeColor="text1"/>
          <w:lang w:eastAsia="zh-CN"/>
        </w:rPr>
        <w:t>)</w:t>
      </w:r>
      <w:r w:rsidR="008778A0" w:rsidRPr="00E65C4D">
        <w:rPr>
          <w:rFonts w:ascii="Calibri" w:eastAsia="DengXian" w:hAnsi="Calibri" w:cs="Calibri"/>
          <w:color w:val="000000" w:themeColor="text1"/>
          <w:lang w:eastAsia="zh-CN"/>
        </w:rPr>
        <w:t>,</w:t>
      </w:r>
      <w:r w:rsidR="001E5C62" w:rsidRPr="00E65C4D">
        <w:rPr>
          <w:rFonts w:ascii="Calibri" w:eastAsia="DengXian" w:hAnsi="Calibri" w:cs="Calibri"/>
          <w:color w:val="000000" w:themeColor="text1"/>
          <w:lang w:eastAsia="zh-CN"/>
        </w:rPr>
        <w:t xml:space="preserve"> and </w:t>
      </w:r>
      <w:r w:rsidR="008778A0" w:rsidRPr="00E65C4D">
        <w:rPr>
          <w:rFonts w:ascii="Calibri" w:eastAsia="DengXian" w:hAnsi="Calibri" w:cs="Calibri"/>
          <w:color w:val="000000" w:themeColor="text1"/>
          <w:lang w:eastAsia="zh-CN"/>
        </w:rPr>
        <w:t>the skull including the nasal-premaxilla suture and surrounding bones</w:t>
      </w:r>
      <w:r w:rsidR="001E5C62" w:rsidRPr="00E65C4D">
        <w:rPr>
          <w:rFonts w:ascii="Calibri" w:eastAsia="DengXian" w:hAnsi="Calibri" w:cs="Calibri"/>
          <w:color w:val="000000" w:themeColor="text1"/>
          <w:lang w:eastAsia="zh-CN"/>
        </w:rPr>
        <w:t xml:space="preserve"> (</w:t>
      </w:r>
      <w:r w:rsidR="0012211B" w:rsidRPr="0012211B">
        <w:rPr>
          <w:rFonts w:ascii="Calibri" w:eastAsia="DengXian" w:hAnsi="Calibri" w:cs="Calibri"/>
          <w:b/>
          <w:color w:val="000000" w:themeColor="text1"/>
          <w:lang w:eastAsia="zh-CN"/>
        </w:rPr>
        <w:t>Figure 4M,N</w:t>
      </w:r>
      <w:r w:rsidR="001E5C62" w:rsidRPr="00E65C4D">
        <w:rPr>
          <w:rFonts w:ascii="Calibri" w:eastAsia="DengXian" w:hAnsi="Calibri" w:cs="Calibri"/>
          <w:color w:val="000000" w:themeColor="text1"/>
          <w:lang w:eastAsia="zh-CN"/>
        </w:rPr>
        <w:t xml:space="preserve">) of </w:t>
      </w:r>
      <w:r w:rsidR="00443A5A" w:rsidRPr="00E65C4D">
        <w:rPr>
          <w:rFonts w:ascii="Calibri" w:eastAsia="DengXian" w:hAnsi="Calibri" w:cs="Calibri"/>
          <w:color w:val="000000" w:themeColor="text1"/>
          <w:lang w:eastAsia="zh-CN"/>
        </w:rPr>
        <w:t xml:space="preserve">the </w:t>
      </w:r>
      <w:r w:rsidR="001E5C62" w:rsidRPr="00E65C4D">
        <w:rPr>
          <w:rFonts w:ascii="Calibri" w:eastAsia="DengXian" w:hAnsi="Calibri" w:cs="Calibri"/>
          <w:color w:val="000000" w:themeColor="text1"/>
          <w:lang w:eastAsia="zh-CN"/>
        </w:rPr>
        <w:t xml:space="preserve">head. </w:t>
      </w:r>
      <w:r w:rsidRPr="00E65C4D">
        <w:rPr>
          <w:rFonts w:ascii="Calibri" w:eastAsia="DengXian" w:hAnsi="Calibri" w:cs="Calibri"/>
          <w:color w:val="000000" w:themeColor="text1"/>
          <w:lang w:eastAsia="zh-CN"/>
        </w:rPr>
        <w:t xml:space="preserve">As shown in </w:t>
      </w:r>
      <w:r w:rsidR="0012211B" w:rsidRPr="0012211B">
        <w:rPr>
          <w:rFonts w:ascii="Calibri" w:eastAsia="DengXian" w:hAnsi="Calibri" w:cs="Calibri"/>
          <w:b/>
          <w:color w:val="000000" w:themeColor="text1"/>
          <w:lang w:eastAsia="zh-CN"/>
        </w:rPr>
        <w:t>Figure 3</w:t>
      </w:r>
      <w:r w:rsidRPr="00E65C4D">
        <w:rPr>
          <w:rFonts w:ascii="Calibri" w:eastAsia="DengXian" w:hAnsi="Calibri" w:cs="Calibri"/>
          <w:color w:val="000000" w:themeColor="text1"/>
          <w:lang w:eastAsia="zh-CN"/>
        </w:rPr>
        <w:t xml:space="preserve">, </w:t>
      </w:r>
      <w:r w:rsidR="00443A5A" w:rsidRPr="00E65C4D">
        <w:rPr>
          <w:rFonts w:ascii="Calibri" w:eastAsia="DengXian" w:hAnsi="Calibri" w:cs="Calibri"/>
          <w:color w:val="000000" w:themeColor="text1"/>
          <w:lang w:eastAsia="zh-CN"/>
        </w:rPr>
        <w:t xml:space="preserve">SOX9 </w:t>
      </w:r>
      <w:r w:rsidR="00B052E8" w:rsidRPr="00E65C4D">
        <w:rPr>
          <w:rFonts w:ascii="Calibri" w:eastAsia="DengXian" w:hAnsi="Calibri" w:cs="Calibri"/>
          <w:color w:val="000000" w:themeColor="text1"/>
          <w:lang w:eastAsia="zh-CN"/>
        </w:rPr>
        <w:t xml:space="preserve">positive cells were detected </w:t>
      </w:r>
      <w:r w:rsidR="006E6EDD" w:rsidRPr="00E65C4D">
        <w:rPr>
          <w:rFonts w:ascii="Calibri" w:eastAsia="DengXian" w:hAnsi="Calibri" w:cs="Calibri"/>
          <w:color w:val="000000" w:themeColor="text1"/>
          <w:lang w:eastAsia="zh-CN"/>
        </w:rPr>
        <w:t xml:space="preserve">specifically </w:t>
      </w:r>
      <w:r w:rsidR="00B052E8" w:rsidRPr="00E65C4D">
        <w:rPr>
          <w:rFonts w:ascii="Calibri" w:eastAsia="DengXian" w:hAnsi="Calibri" w:cs="Calibri"/>
          <w:color w:val="000000" w:themeColor="text1"/>
          <w:lang w:eastAsia="zh-CN"/>
        </w:rPr>
        <w:t xml:space="preserve">in the chondrocytes of </w:t>
      </w:r>
      <w:r w:rsidR="006E6EDD" w:rsidRPr="00E65C4D">
        <w:rPr>
          <w:rFonts w:ascii="Calibri" w:eastAsia="DengXian" w:hAnsi="Calibri" w:cs="Calibri"/>
          <w:color w:val="000000" w:themeColor="text1"/>
          <w:lang w:eastAsia="zh-CN"/>
        </w:rPr>
        <w:t>the growth plate (</w:t>
      </w:r>
      <w:r w:rsidR="0012211B" w:rsidRPr="0012211B">
        <w:rPr>
          <w:rFonts w:ascii="Calibri" w:eastAsia="DengXian" w:hAnsi="Calibri" w:cs="Calibri"/>
          <w:b/>
          <w:color w:val="000000" w:themeColor="text1"/>
          <w:lang w:eastAsia="zh-CN"/>
        </w:rPr>
        <w:t>Figure 3B</w:t>
      </w:r>
      <w:r w:rsidR="00E06430" w:rsidRPr="00E65C4D">
        <w:rPr>
          <w:rFonts w:ascii="Calibri" w:eastAsia="DengXian" w:hAnsi="Calibri" w:cs="Calibri"/>
          <w:color w:val="000000" w:themeColor="text1"/>
          <w:lang w:eastAsia="zh-CN"/>
        </w:rPr>
        <w:t xml:space="preserve">) and the </w:t>
      </w:r>
      <w:r w:rsidR="006E6EDD" w:rsidRPr="00E65C4D">
        <w:rPr>
          <w:rFonts w:ascii="Calibri" w:eastAsia="DengXian" w:hAnsi="Calibri" w:cs="Calibri"/>
          <w:color w:val="000000" w:themeColor="text1"/>
          <w:lang w:eastAsia="zh-CN"/>
        </w:rPr>
        <w:t>joint (</w:t>
      </w:r>
      <w:r w:rsidR="0012211B" w:rsidRPr="0012211B">
        <w:rPr>
          <w:rFonts w:ascii="Calibri" w:eastAsia="DengXian" w:hAnsi="Calibri" w:cs="Calibri"/>
          <w:b/>
          <w:color w:val="000000" w:themeColor="text1"/>
          <w:lang w:eastAsia="zh-CN"/>
        </w:rPr>
        <w:t>Figure 3H</w:t>
      </w:r>
      <w:r w:rsidR="00B052E8" w:rsidRPr="00E65C4D">
        <w:rPr>
          <w:rFonts w:ascii="Calibri" w:eastAsia="DengXian" w:hAnsi="Calibri" w:cs="Calibri"/>
          <w:color w:val="000000" w:themeColor="text1"/>
          <w:lang w:eastAsia="zh-CN"/>
        </w:rPr>
        <w:t>)</w:t>
      </w:r>
      <w:r w:rsidR="00E06430" w:rsidRPr="00E65C4D">
        <w:rPr>
          <w:rFonts w:ascii="Calibri" w:eastAsia="DengXian" w:hAnsi="Calibri" w:cs="Calibri"/>
          <w:color w:val="000000" w:themeColor="text1"/>
          <w:lang w:eastAsia="zh-CN"/>
        </w:rPr>
        <w:t xml:space="preserve"> from the fem</w:t>
      </w:r>
      <w:r w:rsidR="00D2536C" w:rsidRPr="00E65C4D">
        <w:rPr>
          <w:rFonts w:ascii="Calibri" w:eastAsia="DengXian" w:hAnsi="Calibri" w:cs="Calibri"/>
          <w:color w:val="000000" w:themeColor="text1"/>
          <w:lang w:eastAsia="zh-CN"/>
        </w:rPr>
        <w:t>u</w:t>
      </w:r>
      <w:r w:rsidR="00E06430" w:rsidRPr="00E65C4D">
        <w:rPr>
          <w:rFonts w:ascii="Calibri" w:eastAsia="DengXian" w:hAnsi="Calibri" w:cs="Calibri"/>
          <w:color w:val="000000" w:themeColor="text1"/>
          <w:lang w:eastAsia="zh-CN"/>
        </w:rPr>
        <w:t>r</w:t>
      </w:r>
      <w:r w:rsidR="006E6EDD" w:rsidRPr="00E65C4D">
        <w:rPr>
          <w:rFonts w:ascii="Calibri" w:eastAsia="DengXian" w:hAnsi="Calibri" w:cs="Calibri"/>
          <w:color w:val="000000" w:themeColor="text1"/>
          <w:lang w:eastAsia="zh-CN"/>
        </w:rPr>
        <w:t>,</w:t>
      </w:r>
      <w:r w:rsidR="00B052E8" w:rsidRPr="00E65C4D">
        <w:rPr>
          <w:rFonts w:ascii="Calibri" w:eastAsia="DengXian" w:hAnsi="Calibri" w:cs="Calibri"/>
          <w:color w:val="000000" w:themeColor="text1"/>
          <w:lang w:eastAsia="zh-CN"/>
        </w:rPr>
        <w:t xml:space="preserve"> and </w:t>
      </w:r>
      <w:r w:rsidR="00E06430" w:rsidRPr="00E65C4D">
        <w:rPr>
          <w:rFonts w:ascii="Calibri" w:eastAsia="DengXian" w:hAnsi="Calibri" w:cs="Calibri"/>
          <w:color w:val="000000" w:themeColor="text1"/>
          <w:lang w:eastAsia="zh-CN"/>
        </w:rPr>
        <w:t xml:space="preserve">the </w:t>
      </w:r>
      <w:r w:rsidR="00B052E8" w:rsidRPr="00E65C4D">
        <w:rPr>
          <w:rFonts w:ascii="Calibri" w:eastAsia="DengXian" w:hAnsi="Calibri" w:cs="Calibri"/>
          <w:color w:val="000000" w:themeColor="text1"/>
          <w:lang w:eastAsia="zh-CN"/>
        </w:rPr>
        <w:t>nasal septum (</w:t>
      </w:r>
      <w:r w:rsidR="0012211B" w:rsidRPr="0012211B">
        <w:rPr>
          <w:rFonts w:ascii="Calibri" w:eastAsia="DengXian" w:hAnsi="Calibri" w:cs="Calibri"/>
          <w:b/>
          <w:color w:val="000000" w:themeColor="text1"/>
          <w:lang w:eastAsia="zh-CN"/>
        </w:rPr>
        <w:t>Figure 3</w:t>
      </w:r>
      <w:proofErr w:type="gramStart"/>
      <w:r w:rsidR="0012211B" w:rsidRPr="0012211B">
        <w:rPr>
          <w:rFonts w:ascii="Calibri" w:eastAsia="DengXian" w:hAnsi="Calibri" w:cs="Calibri"/>
          <w:b/>
          <w:color w:val="000000" w:themeColor="text1"/>
          <w:lang w:eastAsia="zh-CN"/>
        </w:rPr>
        <w:t>D,J</w:t>
      </w:r>
      <w:proofErr w:type="gramEnd"/>
      <w:r w:rsidR="00B052E8" w:rsidRPr="00E65C4D">
        <w:rPr>
          <w:rFonts w:ascii="Calibri" w:eastAsia="DengXian" w:hAnsi="Calibri" w:cs="Calibri"/>
          <w:color w:val="000000" w:themeColor="text1"/>
          <w:lang w:eastAsia="zh-CN"/>
        </w:rPr>
        <w:t>)</w:t>
      </w:r>
      <w:r w:rsidR="006E6EDD" w:rsidRPr="00E65C4D">
        <w:rPr>
          <w:rFonts w:ascii="Calibri" w:eastAsia="DengXian" w:hAnsi="Calibri" w:cs="Calibri"/>
          <w:color w:val="000000" w:themeColor="text1"/>
          <w:lang w:eastAsia="zh-CN"/>
        </w:rPr>
        <w:t>.</w:t>
      </w:r>
      <w:r w:rsidR="0012211B">
        <w:rPr>
          <w:rFonts w:ascii="Calibri" w:eastAsia="DengXian" w:hAnsi="Calibri" w:cs="Calibri"/>
          <w:color w:val="000000" w:themeColor="text1"/>
          <w:lang w:eastAsia="zh-CN"/>
        </w:rPr>
        <w:t xml:space="preserve"> </w:t>
      </w:r>
      <w:r w:rsidR="006E6EDD" w:rsidRPr="00E65C4D">
        <w:rPr>
          <w:rFonts w:ascii="Calibri" w:eastAsia="DengXian" w:hAnsi="Calibri" w:cs="Calibri"/>
          <w:color w:val="000000" w:themeColor="text1"/>
          <w:lang w:eastAsia="zh-CN"/>
        </w:rPr>
        <w:t>In the 3-week</w:t>
      </w:r>
      <w:r w:rsidR="0012211B">
        <w:rPr>
          <w:rFonts w:ascii="Calibri" w:eastAsia="DengXian" w:hAnsi="Calibri" w:cs="Calibri"/>
          <w:color w:val="000000" w:themeColor="text1"/>
          <w:lang w:eastAsia="zh-CN"/>
        </w:rPr>
        <w:t>-old</w:t>
      </w:r>
      <w:r w:rsidR="00B052E8" w:rsidRPr="00E65C4D">
        <w:rPr>
          <w:rFonts w:ascii="Calibri" w:eastAsia="DengXian" w:hAnsi="Calibri" w:cs="Calibri"/>
          <w:color w:val="000000" w:themeColor="text1"/>
          <w:lang w:eastAsia="zh-CN"/>
        </w:rPr>
        <w:t xml:space="preserve"> incisor, </w:t>
      </w:r>
      <w:r w:rsidR="00F17F0A" w:rsidRPr="00E65C4D">
        <w:rPr>
          <w:rFonts w:ascii="Calibri" w:eastAsia="DengXian" w:hAnsi="Calibri" w:cs="Calibri"/>
          <w:color w:val="000000" w:themeColor="text1"/>
          <w:lang w:eastAsia="zh-CN"/>
        </w:rPr>
        <w:t xml:space="preserve">SOX9 </w:t>
      </w:r>
      <w:r w:rsidR="002B112A" w:rsidRPr="00E65C4D">
        <w:rPr>
          <w:rFonts w:ascii="Calibri" w:eastAsia="DengXian" w:hAnsi="Calibri" w:cs="Calibri"/>
          <w:color w:val="000000" w:themeColor="text1"/>
          <w:lang w:eastAsia="zh-CN"/>
        </w:rPr>
        <w:t xml:space="preserve">was detected </w:t>
      </w:r>
      <w:r w:rsidR="00B052E8" w:rsidRPr="00E65C4D">
        <w:rPr>
          <w:rFonts w:ascii="Calibri" w:eastAsia="DengXian" w:hAnsi="Calibri" w:cs="Calibri"/>
          <w:color w:val="000000" w:themeColor="text1"/>
          <w:lang w:eastAsia="zh-CN"/>
        </w:rPr>
        <w:t>in the mesenchymal cells (</w:t>
      </w:r>
      <w:r w:rsidR="0012211B" w:rsidRPr="0012211B">
        <w:rPr>
          <w:rFonts w:ascii="Calibri" w:eastAsia="DengXian" w:hAnsi="Calibri" w:cs="Calibri"/>
          <w:b/>
          <w:color w:val="000000" w:themeColor="text1"/>
          <w:lang w:eastAsia="zh-CN"/>
        </w:rPr>
        <w:t>Figure 3F</w:t>
      </w:r>
      <w:r w:rsidR="00B052E8" w:rsidRPr="00E65C4D">
        <w:rPr>
          <w:rFonts w:ascii="Calibri" w:eastAsia="DengXian" w:hAnsi="Calibri" w:cs="Calibri"/>
          <w:color w:val="000000" w:themeColor="text1"/>
          <w:lang w:eastAsia="zh-CN"/>
        </w:rPr>
        <w:t xml:space="preserve">). </w:t>
      </w:r>
      <w:r w:rsidR="002B112A" w:rsidRPr="00E65C4D">
        <w:rPr>
          <w:rFonts w:ascii="Calibri" w:eastAsia="DengXian" w:hAnsi="Calibri" w:cs="Calibri"/>
          <w:color w:val="000000" w:themeColor="text1"/>
          <w:lang w:eastAsia="zh-CN"/>
        </w:rPr>
        <w:t xml:space="preserve">OSX </w:t>
      </w:r>
      <w:r w:rsidR="001E5C62" w:rsidRPr="00E65C4D">
        <w:rPr>
          <w:rFonts w:ascii="Calibri" w:eastAsia="DengXian" w:hAnsi="Calibri" w:cs="Calibri"/>
          <w:color w:val="000000" w:themeColor="text1"/>
          <w:lang w:eastAsia="zh-CN"/>
        </w:rPr>
        <w:t xml:space="preserve">and E11 </w:t>
      </w:r>
      <w:r w:rsidRPr="00E65C4D">
        <w:rPr>
          <w:rFonts w:ascii="Calibri" w:eastAsia="DengXian" w:hAnsi="Calibri" w:cs="Calibri"/>
          <w:color w:val="000000" w:themeColor="text1"/>
          <w:lang w:eastAsia="zh-CN"/>
        </w:rPr>
        <w:t>d</w:t>
      </w:r>
      <w:r w:rsidR="00C97746" w:rsidRPr="00E65C4D">
        <w:rPr>
          <w:rFonts w:ascii="Calibri" w:eastAsia="DengXian" w:hAnsi="Calibri" w:cs="Calibri"/>
          <w:color w:val="000000" w:themeColor="text1"/>
          <w:lang w:eastAsia="zh-CN"/>
        </w:rPr>
        <w:t xml:space="preserve">ouble staining </w:t>
      </w:r>
      <w:r w:rsidR="00C07F75" w:rsidRPr="00E65C4D">
        <w:rPr>
          <w:rFonts w:ascii="Calibri" w:eastAsia="DengXian" w:hAnsi="Calibri" w:cs="Calibri"/>
          <w:color w:val="000000" w:themeColor="text1"/>
          <w:lang w:eastAsia="zh-CN"/>
        </w:rPr>
        <w:t>results</w:t>
      </w:r>
      <w:r w:rsidR="00C97746" w:rsidRPr="00E65C4D">
        <w:rPr>
          <w:rFonts w:ascii="Calibri" w:eastAsia="DengXian" w:hAnsi="Calibri" w:cs="Calibri"/>
          <w:color w:val="000000" w:themeColor="text1"/>
          <w:lang w:eastAsia="zh-CN"/>
        </w:rPr>
        <w:t xml:space="preserve"> showed that </w:t>
      </w:r>
      <w:r w:rsidR="002B112A" w:rsidRPr="00E65C4D">
        <w:rPr>
          <w:rFonts w:ascii="Calibri" w:eastAsia="DengXian" w:hAnsi="Calibri" w:cs="Calibri"/>
          <w:color w:val="000000" w:themeColor="text1"/>
          <w:lang w:eastAsia="zh-CN"/>
        </w:rPr>
        <w:t xml:space="preserve">OSX </w:t>
      </w:r>
      <w:r w:rsidR="006933FA" w:rsidRPr="00E65C4D">
        <w:rPr>
          <w:rFonts w:ascii="Calibri" w:eastAsia="DengXian" w:hAnsi="Calibri" w:cs="Calibri"/>
          <w:color w:val="000000" w:themeColor="text1"/>
          <w:lang w:eastAsia="zh-CN"/>
        </w:rPr>
        <w:t>was detected in osteoblasts, while E11 was detected in osteocytes of bone</w:t>
      </w:r>
      <w:r w:rsidR="006E6EDD" w:rsidRPr="00E65C4D">
        <w:rPr>
          <w:rFonts w:ascii="Calibri" w:eastAsia="DengXian" w:hAnsi="Calibri" w:cs="Calibri"/>
          <w:color w:val="000000" w:themeColor="text1"/>
          <w:lang w:eastAsia="zh-CN"/>
        </w:rPr>
        <w:t xml:space="preserve">s from </w:t>
      </w:r>
      <w:r w:rsidR="002B112A" w:rsidRPr="00E65C4D">
        <w:rPr>
          <w:rFonts w:ascii="Calibri" w:eastAsia="DengXian" w:hAnsi="Calibri" w:cs="Calibri"/>
          <w:color w:val="000000" w:themeColor="text1"/>
          <w:lang w:eastAsia="zh-CN"/>
        </w:rPr>
        <w:t xml:space="preserve">the </w:t>
      </w:r>
      <w:r w:rsidR="006E6EDD" w:rsidRPr="00E65C4D">
        <w:rPr>
          <w:rFonts w:ascii="Calibri" w:eastAsia="DengXian" w:hAnsi="Calibri" w:cs="Calibri"/>
          <w:color w:val="000000" w:themeColor="text1"/>
          <w:lang w:eastAsia="zh-CN"/>
        </w:rPr>
        <w:t xml:space="preserve">femur and </w:t>
      </w:r>
      <w:r w:rsidR="000B3749" w:rsidRPr="00E65C4D">
        <w:rPr>
          <w:rFonts w:ascii="Calibri" w:eastAsia="DengXian" w:hAnsi="Calibri" w:cs="Calibri"/>
          <w:color w:val="000000" w:themeColor="text1"/>
          <w:lang w:eastAsia="zh-CN"/>
        </w:rPr>
        <w:t xml:space="preserve">the </w:t>
      </w:r>
      <w:r w:rsidR="006E6EDD" w:rsidRPr="00E65C4D">
        <w:rPr>
          <w:rFonts w:ascii="Calibri" w:eastAsia="DengXian" w:hAnsi="Calibri" w:cs="Calibri"/>
          <w:color w:val="000000" w:themeColor="text1"/>
          <w:lang w:eastAsia="zh-CN"/>
        </w:rPr>
        <w:t>head</w:t>
      </w:r>
      <w:r w:rsidR="006933FA" w:rsidRPr="00E65C4D">
        <w:rPr>
          <w:rFonts w:ascii="Calibri" w:eastAsia="DengXian" w:hAnsi="Calibri" w:cs="Calibri"/>
          <w:color w:val="000000" w:themeColor="text1"/>
          <w:lang w:eastAsia="zh-CN"/>
        </w:rPr>
        <w:t xml:space="preserve"> (</w:t>
      </w:r>
      <w:r w:rsidR="0012211B" w:rsidRPr="0012211B">
        <w:rPr>
          <w:rFonts w:ascii="Calibri" w:eastAsia="DengXian" w:hAnsi="Calibri" w:cs="Calibri"/>
          <w:b/>
          <w:color w:val="000000" w:themeColor="text1"/>
          <w:lang w:eastAsia="zh-CN"/>
        </w:rPr>
        <w:t>Figure 4</w:t>
      </w:r>
      <w:proofErr w:type="gramStart"/>
      <w:r w:rsidR="0012211B" w:rsidRPr="0012211B">
        <w:rPr>
          <w:rFonts w:ascii="Calibri" w:eastAsia="DengXian" w:hAnsi="Calibri" w:cs="Calibri"/>
          <w:b/>
          <w:color w:val="000000" w:themeColor="text1"/>
          <w:lang w:eastAsia="zh-CN"/>
        </w:rPr>
        <w:t>B</w:t>
      </w:r>
      <w:r w:rsidR="006933FA" w:rsidRPr="0012211B">
        <w:rPr>
          <w:rFonts w:ascii="Calibri" w:eastAsia="DengXian" w:hAnsi="Calibri" w:cs="Calibri"/>
          <w:b/>
          <w:color w:val="000000" w:themeColor="text1"/>
          <w:lang w:eastAsia="zh-CN"/>
        </w:rPr>
        <w:t>,</w:t>
      </w:r>
      <w:r w:rsidR="006E6EDD" w:rsidRPr="0012211B">
        <w:rPr>
          <w:rFonts w:ascii="Calibri" w:eastAsia="DengXian" w:hAnsi="Calibri" w:cs="Calibri"/>
          <w:b/>
          <w:color w:val="000000" w:themeColor="text1"/>
          <w:lang w:eastAsia="zh-CN"/>
        </w:rPr>
        <w:t>D</w:t>
      </w:r>
      <w:proofErr w:type="gramEnd"/>
      <w:r w:rsidR="006E6EDD" w:rsidRPr="0012211B">
        <w:rPr>
          <w:rFonts w:ascii="Calibri" w:eastAsia="DengXian" w:hAnsi="Calibri" w:cs="Calibri"/>
          <w:b/>
          <w:color w:val="000000" w:themeColor="text1"/>
          <w:lang w:eastAsia="zh-CN"/>
        </w:rPr>
        <w:t>,H,</w:t>
      </w:r>
      <w:r w:rsidR="00787C13" w:rsidRPr="0012211B">
        <w:rPr>
          <w:rFonts w:ascii="Calibri" w:eastAsia="DengXian" w:hAnsi="Calibri" w:cs="Calibri"/>
          <w:b/>
          <w:color w:val="000000" w:themeColor="text1"/>
          <w:lang w:eastAsia="zh-CN"/>
        </w:rPr>
        <w:t>L</w:t>
      </w:r>
      <w:r w:rsidR="006E6EDD" w:rsidRPr="0012211B">
        <w:rPr>
          <w:rFonts w:ascii="Calibri" w:eastAsia="DengXian" w:hAnsi="Calibri" w:cs="Calibri"/>
          <w:b/>
          <w:color w:val="000000" w:themeColor="text1"/>
          <w:lang w:eastAsia="zh-CN"/>
        </w:rPr>
        <w:t>,N</w:t>
      </w:r>
      <w:r w:rsidR="006933FA" w:rsidRPr="00E65C4D">
        <w:rPr>
          <w:rFonts w:ascii="Calibri" w:eastAsia="DengXian" w:hAnsi="Calibri" w:cs="Calibri"/>
          <w:color w:val="000000" w:themeColor="text1"/>
          <w:lang w:eastAsia="zh-CN"/>
        </w:rPr>
        <w:t>)</w:t>
      </w:r>
      <w:r w:rsidR="006E6EDD" w:rsidRPr="00E65C4D">
        <w:rPr>
          <w:rFonts w:ascii="Calibri" w:eastAsia="DengXian" w:hAnsi="Calibri" w:cs="Calibri"/>
          <w:color w:val="000000" w:themeColor="text1"/>
          <w:lang w:eastAsia="zh-CN"/>
        </w:rPr>
        <w:t>.</w:t>
      </w:r>
      <w:r w:rsidR="006933FA" w:rsidRPr="00E65C4D">
        <w:rPr>
          <w:rFonts w:ascii="Calibri" w:eastAsia="DengXian" w:hAnsi="Calibri" w:cs="Calibri"/>
          <w:color w:val="000000" w:themeColor="text1"/>
          <w:lang w:eastAsia="zh-CN"/>
        </w:rPr>
        <w:t xml:space="preserve"> In the </w:t>
      </w:r>
      <w:r w:rsidR="006E6EDD" w:rsidRPr="00E65C4D">
        <w:rPr>
          <w:rFonts w:ascii="Calibri" w:eastAsia="DengXian" w:hAnsi="Calibri" w:cs="Calibri"/>
          <w:color w:val="000000" w:themeColor="text1"/>
          <w:lang w:eastAsia="zh-CN"/>
        </w:rPr>
        <w:t xml:space="preserve">3-week </w:t>
      </w:r>
      <w:r w:rsidR="006933FA" w:rsidRPr="00E65C4D">
        <w:rPr>
          <w:rFonts w:ascii="Calibri" w:eastAsia="DengXian" w:hAnsi="Calibri" w:cs="Calibri"/>
          <w:color w:val="000000" w:themeColor="text1"/>
          <w:lang w:eastAsia="zh-CN"/>
        </w:rPr>
        <w:t xml:space="preserve">incisor, </w:t>
      </w:r>
      <w:r w:rsidR="000B3749" w:rsidRPr="00E65C4D">
        <w:rPr>
          <w:rFonts w:ascii="Calibri" w:eastAsia="DengXian" w:hAnsi="Calibri" w:cs="Calibri"/>
          <w:color w:val="000000" w:themeColor="text1"/>
          <w:lang w:eastAsia="zh-CN"/>
        </w:rPr>
        <w:t xml:space="preserve">OSX </w:t>
      </w:r>
      <w:r w:rsidR="006933FA" w:rsidRPr="00E65C4D">
        <w:rPr>
          <w:rFonts w:ascii="Calibri" w:eastAsia="DengXian" w:hAnsi="Calibri" w:cs="Calibri"/>
          <w:color w:val="000000" w:themeColor="text1"/>
          <w:lang w:eastAsia="zh-CN"/>
        </w:rPr>
        <w:t>was positive in odontoblasts, while E11 was positive in follicle mesenchym</w:t>
      </w:r>
      <w:r w:rsidR="006E6EDD" w:rsidRPr="00E65C4D">
        <w:rPr>
          <w:rFonts w:ascii="Calibri" w:eastAsia="DengXian" w:hAnsi="Calibri" w:cs="Calibri"/>
          <w:color w:val="000000" w:themeColor="text1"/>
          <w:lang w:eastAsia="zh-CN"/>
        </w:rPr>
        <w:t>al cells</w:t>
      </w:r>
      <w:r w:rsidR="006933FA" w:rsidRPr="00E65C4D">
        <w:rPr>
          <w:rFonts w:ascii="Calibri" w:eastAsia="DengXian" w:hAnsi="Calibri" w:cs="Calibri"/>
          <w:color w:val="000000" w:themeColor="text1"/>
          <w:lang w:eastAsia="zh-CN"/>
        </w:rPr>
        <w:t xml:space="preserve"> (</w:t>
      </w:r>
      <w:r w:rsidR="0012211B" w:rsidRPr="0012211B">
        <w:rPr>
          <w:rFonts w:ascii="Calibri" w:eastAsia="DengXian" w:hAnsi="Calibri" w:cs="Calibri"/>
          <w:b/>
          <w:color w:val="000000" w:themeColor="text1"/>
          <w:lang w:eastAsia="zh-CN"/>
        </w:rPr>
        <w:t>Figure 4J</w:t>
      </w:r>
      <w:r w:rsidR="006933FA" w:rsidRPr="00E65C4D">
        <w:rPr>
          <w:rFonts w:ascii="Calibri" w:eastAsia="DengXian" w:hAnsi="Calibri" w:cs="Calibri"/>
          <w:color w:val="000000" w:themeColor="text1"/>
          <w:lang w:eastAsia="zh-CN"/>
        </w:rPr>
        <w:t>)</w:t>
      </w:r>
      <w:r w:rsidR="000C42D4" w:rsidRPr="00E65C4D">
        <w:rPr>
          <w:rFonts w:ascii="Calibri" w:eastAsia="DengXian" w:hAnsi="Calibri" w:cs="Calibri"/>
          <w:color w:val="000000" w:themeColor="text1"/>
          <w:lang w:eastAsia="zh-CN"/>
        </w:rPr>
        <w:t xml:space="preserve">. </w:t>
      </w:r>
      <w:r w:rsidR="00006C48" w:rsidRPr="00E65C4D">
        <w:rPr>
          <w:rFonts w:ascii="Calibri" w:eastAsia="DengXian" w:hAnsi="Calibri" w:cs="Calibri"/>
          <w:color w:val="000000" w:themeColor="text1"/>
          <w:lang w:eastAsia="zh-CN"/>
        </w:rPr>
        <w:t>Those results</w:t>
      </w:r>
      <w:r w:rsidR="00506BD9" w:rsidRPr="00E65C4D">
        <w:rPr>
          <w:rFonts w:ascii="Calibri" w:eastAsia="DengXian" w:hAnsi="Calibri" w:cs="Calibri"/>
          <w:color w:val="000000" w:themeColor="text1"/>
          <w:lang w:eastAsia="zh-CN"/>
        </w:rPr>
        <w:t xml:space="preserve"> indicate that </w:t>
      </w:r>
      <w:r w:rsidR="000D646C" w:rsidRPr="00E65C4D">
        <w:rPr>
          <w:rFonts w:ascii="Calibri" w:eastAsia="DengXian" w:hAnsi="Calibri" w:cs="Calibri"/>
          <w:color w:val="000000" w:themeColor="text1"/>
          <w:lang w:eastAsia="zh-CN"/>
        </w:rPr>
        <w:t>un</w:t>
      </w:r>
      <w:r w:rsidR="00B43BD3" w:rsidRPr="00E65C4D">
        <w:rPr>
          <w:rFonts w:ascii="Calibri" w:eastAsia="DengXian" w:hAnsi="Calibri" w:cs="Calibri"/>
          <w:color w:val="000000" w:themeColor="text1"/>
          <w:lang w:eastAsia="zh-CN"/>
        </w:rPr>
        <w:t>de</w:t>
      </w:r>
      <w:r w:rsidR="000D646C" w:rsidRPr="00E65C4D">
        <w:rPr>
          <w:rFonts w:ascii="Calibri" w:eastAsia="DengXian" w:hAnsi="Calibri" w:cs="Calibri"/>
          <w:color w:val="000000" w:themeColor="text1"/>
          <w:lang w:eastAsia="zh-CN"/>
        </w:rPr>
        <w:t xml:space="preserve">calcified hard tissues embedded with </w:t>
      </w:r>
      <w:r w:rsidR="00506BD9" w:rsidRPr="00E65C4D">
        <w:rPr>
          <w:rFonts w:ascii="Calibri" w:eastAsia="DengXian" w:hAnsi="Calibri" w:cs="Calibri"/>
          <w:color w:val="000000" w:themeColor="text1"/>
          <w:lang w:eastAsia="zh-CN"/>
        </w:rPr>
        <w:t xml:space="preserve">gelatin </w:t>
      </w:r>
      <w:r w:rsidR="00140591" w:rsidRPr="00E65C4D">
        <w:rPr>
          <w:rFonts w:ascii="Calibri" w:eastAsia="DengXian" w:hAnsi="Calibri" w:cs="Calibri"/>
          <w:color w:val="000000" w:themeColor="text1"/>
          <w:lang w:eastAsia="zh-CN"/>
        </w:rPr>
        <w:t>well</w:t>
      </w:r>
      <w:r w:rsidR="0012211B">
        <w:rPr>
          <w:rFonts w:ascii="Calibri" w:eastAsia="DengXian" w:hAnsi="Calibri" w:cs="Calibri"/>
          <w:color w:val="000000" w:themeColor="text1"/>
          <w:lang w:eastAsia="zh-CN"/>
        </w:rPr>
        <w:t>-</w:t>
      </w:r>
      <w:r w:rsidR="00506BD9" w:rsidRPr="00E65C4D">
        <w:rPr>
          <w:rFonts w:ascii="Calibri" w:hAnsi="Calibri" w:cs="Calibri"/>
          <w:color w:val="000000" w:themeColor="text1"/>
        </w:rPr>
        <w:t>preserve antigen function</w:t>
      </w:r>
      <w:r w:rsidR="00140591" w:rsidRPr="00E65C4D">
        <w:rPr>
          <w:rFonts w:ascii="Calibri" w:hAnsi="Calibri" w:cs="Calibri"/>
          <w:color w:val="000000" w:themeColor="text1"/>
        </w:rPr>
        <w:t>s</w:t>
      </w:r>
      <w:r w:rsidR="00B052E8" w:rsidRPr="00E65C4D">
        <w:rPr>
          <w:rFonts w:ascii="Calibri" w:eastAsia="DengXian" w:hAnsi="Calibri" w:cs="Calibri"/>
          <w:color w:val="000000" w:themeColor="text1"/>
          <w:lang w:eastAsia="zh-CN"/>
        </w:rPr>
        <w:t>.</w:t>
      </w:r>
    </w:p>
    <w:p w14:paraId="5B395437" w14:textId="06C2D06C" w:rsidR="00866A85" w:rsidRPr="00E65C4D" w:rsidRDefault="00866A85" w:rsidP="00E65C4D">
      <w:pPr>
        <w:adjustRightInd w:val="0"/>
        <w:snapToGrid w:val="0"/>
        <w:jc w:val="both"/>
        <w:rPr>
          <w:rFonts w:ascii="Calibri" w:hAnsi="Calibri" w:cs="Calibri"/>
          <w:b/>
          <w:color w:val="000000" w:themeColor="text1"/>
        </w:rPr>
      </w:pPr>
    </w:p>
    <w:p w14:paraId="53A321CB" w14:textId="74E5E1EF" w:rsidR="00E65C4D" w:rsidRPr="00E65C4D" w:rsidRDefault="00063DD8" w:rsidP="00E65C4D">
      <w:pPr>
        <w:ind w:left="270" w:hanging="270"/>
        <w:jc w:val="both"/>
        <w:rPr>
          <w:rFonts w:ascii="Calibri" w:eastAsia="SimSun" w:hAnsi="Calibri" w:cs="Calibri"/>
          <w:color w:val="000000" w:themeColor="text1"/>
          <w:lang w:eastAsia="zh-CN"/>
        </w:rPr>
      </w:pPr>
      <w:r w:rsidRPr="00E65C4D">
        <w:rPr>
          <w:rFonts w:ascii="Calibri" w:eastAsia="SimSun" w:hAnsi="Calibri" w:cs="Calibri"/>
          <w:b/>
          <w:color w:val="000000" w:themeColor="text1"/>
          <w:lang w:eastAsia="zh-CN"/>
        </w:rPr>
        <w:t>FIGURE LEGENDS:</w:t>
      </w:r>
    </w:p>
    <w:p w14:paraId="345459AA" w14:textId="77777777" w:rsidR="00E65C4D" w:rsidRPr="00E65C4D" w:rsidRDefault="00E65C4D" w:rsidP="00E65C4D">
      <w:pPr>
        <w:ind w:left="270" w:hanging="360"/>
        <w:jc w:val="both"/>
        <w:rPr>
          <w:rFonts w:ascii="Calibri" w:eastAsia="SimSun" w:hAnsi="Calibri" w:cs="Calibri"/>
          <w:b/>
          <w:color w:val="000000" w:themeColor="text1"/>
          <w:lang w:eastAsia="zh-CN"/>
        </w:rPr>
      </w:pPr>
    </w:p>
    <w:p w14:paraId="23009E55" w14:textId="34210E4C" w:rsidR="00E65C4D" w:rsidRPr="00E65C4D" w:rsidRDefault="0012211B" w:rsidP="00E65C4D">
      <w:pPr>
        <w:jc w:val="both"/>
        <w:rPr>
          <w:rFonts w:ascii="Calibri" w:eastAsia="SimSun" w:hAnsi="Calibri" w:cs="Calibri"/>
          <w:color w:val="000000" w:themeColor="text1"/>
          <w:lang w:eastAsia="zh-CN"/>
        </w:rPr>
      </w:pPr>
      <w:r w:rsidRPr="0012211B">
        <w:rPr>
          <w:rFonts w:ascii="Calibri" w:eastAsia="SimSun" w:hAnsi="Calibri" w:cs="Calibri"/>
          <w:b/>
          <w:color w:val="000000" w:themeColor="text1"/>
          <w:lang w:eastAsia="zh-CN"/>
        </w:rPr>
        <w:t>Figure 1</w:t>
      </w:r>
      <w:r w:rsidR="00063DD8">
        <w:rPr>
          <w:rFonts w:ascii="Calibri" w:eastAsia="SimSun" w:hAnsi="Calibri" w:cs="Calibri"/>
          <w:b/>
          <w:color w:val="000000" w:themeColor="text1"/>
          <w:lang w:eastAsia="zh-CN"/>
        </w:rPr>
        <w:t xml:space="preserve">: </w:t>
      </w:r>
      <w:r w:rsidR="00E65C4D" w:rsidRPr="00E65C4D">
        <w:rPr>
          <w:rFonts w:ascii="Calibri" w:eastAsia="SimSun" w:hAnsi="Calibri" w:cs="Calibri"/>
          <w:b/>
          <w:color w:val="000000" w:themeColor="text1"/>
          <w:lang w:eastAsia="zh-CN"/>
        </w:rPr>
        <w:t xml:space="preserve">Examples of IF results of pSmad1/5/9, Ki67 or TUNEL in control embryos and mutant embryos with enhanced BMP activity. </w:t>
      </w:r>
      <w:r w:rsidR="00E65C4D" w:rsidRPr="00E65C4D">
        <w:rPr>
          <w:rFonts w:ascii="Calibri" w:eastAsia="SimSun" w:hAnsi="Calibri" w:cs="Calibri"/>
          <w:color w:val="000000" w:themeColor="text1"/>
          <w:lang w:eastAsia="zh-CN"/>
        </w:rPr>
        <w:t xml:space="preserve">Constitutively activated </w:t>
      </w:r>
      <w:r w:rsidR="00E65C4D" w:rsidRPr="00E65C4D">
        <w:rPr>
          <w:rFonts w:ascii="Calibri" w:eastAsia="SimSun" w:hAnsi="Calibri" w:cs="Calibri"/>
          <w:i/>
          <w:iCs/>
          <w:color w:val="000000" w:themeColor="text1"/>
          <w:lang w:eastAsia="zh-CN"/>
        </w:rPr>
        <w:t>Bmpr1a</w:t>
      </w:r>
      <w:r w:rsidR="00E65C4D" w:rsidRPr="00E65C4D">
        <w:rPr>
          <w:rFonts w:ascii="Calibri" w:eastAsia="SimSun" w:hAnsi="Calibri" w:cs="Calibri"/>
          <w:color w:val="000000" w:themeColor="text1"/>
          <w:lang w:eastAsia="zh-CN"/>
        </w:rPr>
        <w:t xml:space="preserve"> (</w:t>
      </w:r>
      <w:r w:rsidR="00E65C4D" w:rsidRPr="00E65C4D">
        <w:rPr>
          <w:rFonts w:ascii="Calibri" w:eastAsia="SimSun" w:hAnsi="Calibri" w:cs="Calibri"/>
          <w:i/>
          <w:iCs/>
          <w:color w:val="000000" w:themeColor="text1"/>
          <w:lang w:eastAsia="zh-CN"/>
        </w:rPr>
        <w:t>caBmpr1a</w:t>
      </w:r>
      <w:r w:rsidR="00E65C4D" w:rsidRPr="00E65C4D">
        <w:rPr>
          <w:rFonts w:ascii="Calibri" w:eastAsia="SimSun" w:hAnsi="Calibri" w:cs="Calibri"/>
          <w:color w:val="000000" w:themeColor="text1"/>
          <w:lang w:eastAsia="zh-CN"/>
        </w:rPr>
        <w:t xml:space="preserve">) mice were crossed with </w:t>
      </w:r>
      <w:r w:rsidR="00E65C4D" w:rsidRPr="00E65C4D">
        <w:rPr>
          <w:rFonts w:ascii="Calibri" w:eastAsia="SimSun" w:hAnsi="Calibri" w:cs="Calibri"/>
          <w:i/>
          <w:iCs/>
          <w:color w:val="000000" w:themeColor="text1"/>
          <w:lang w:eastAsia="zh-CN"/>
        </w:rPr>
        <w:t>P0-Cre</w:t>
      </w:r>
      <w:r w:rsidR="00E65C4D" w:rsidRPr="00E65C4D">
        <w:rPr>
          <w:rFonts w:ascii="Calibri" w:eastAsia="SimSun" w:hAnsi="Calibri" w:cs="Calibri"/>
          <w:color w:val="000000" w:themeColor="text1"/>
          <w:lang w:eastAsia="zh-CN"/>
        </w:rPr>
        <w:t xml:space="preserve"> mice to increase BMP signaling activity in neural crest cells (NCCs). Heads of control (</w:t>
      </w:r>
      <w:r w:rsidR="00E65C4D" w:rsidRPr="00E65C4D">
        <w:rPr>
          <w:rFonts w:ascii="Calibri" w:eastAsia="SimSun" w:hAnsi="Calibri" w:cs="Calibri"/>
          <w:i/>
          <w:iCs/>
          <w:color w:val="000000" w:themeColor="text1"/>
          <w:lang w:eastAsia="zh-CN"/>
        </w:rPr>
        <w:t>P0-Cre</w:t>
      </w:r>
      <w:r w:rsidR="00E65C4D" w:rsidRPr="00E65C4D">
        <w:rPr>
          <w:rFonts w:ascii="Calibri" w:eastAsia="SimSun" w:hAnsi="Calibri" w:cs="Calibri"/>
          <w:i/>
          <w:color w:val="000000" w:themeColor="text1"/>
          <w:lang w:eastAsia="zh-CN"/>
        </w:rPr>
        <w:t>; caBmpr1a</w:t>
      </w:r>
      <w:r w:rsidR="00E65C4D" w:rsidRPr="00E65C4D">
        <w:rPr>
          <w:rFonts w:ascii="Calibri" w:eastAsia="SimSun" w:hAnsi="Calibri" w:cs="Calibri"/>
          <w:i/>
          <w:color w:val="000000" w:themeColor="text1"/>
          <w:vertAlign w:val="superscript"/>
          <w:lang w:eastAsia="zh-CN"/>
        </w:rPr>
        <w:t>+/+</w:t>
      </w:r>
      <w:r w:rsidR="00E65C4D" w:rsidRPr="00E65C4D">
        <w:rPr>
          <w:rFonts w:ascii="Calibri" w:eastAsia="SimSun" w:hAnsi="Calibri" w:cs="Calibri"/>
          <w:color w:val="000000" w:themeColor="text1"/>
          <w:lang w:eastAsia="zh-CN"/>
        </w:rPr>
        <w:t>) and mutant (</w:t>
      </w:r>
      <w:r w:rsidR="00E65C4D" w:rsidRPr="00E65C4D">
        <w:rPr>
          <w:rFonts w:ascii="Calibri" w:eastAsia="SimSun" w:hAnsi="Calibri" w:cs="Calibri"/>
          <w:i/>
          <w:iCs/>
          <w:color w:val="000000" w:themeColor="text1"/>
          <w:lang w:eastAsia="zh-CN"/>
        </w:rPr>
        <w:t>P0-Cre</w:t>
      </w:r>
      <w:r w:rsidR="00E65C4D" w:rsidRPr="00E65C4D">
        <w:rPr>
          <w:rFonts w:ascii="Calibri" w:eastAsia="SimSun" w:hAnsi="Calibri" w:cs="Calibri"/>
          <w:i/>
          <w:color w:val="000000" w:themeColor="text1"/>
          <w:lang w:eastAsia="zh-CN"/>
        </w:rPr>
        <w:t>; caBmpr1a</w:t>
      </w:r>
      <w:r w:rsidR="00E65C4D" w:rsidRPr="00E65C4D">
        <w:rPr>
          <w:rFonts w:ascii="Calibri" w:eastAsia="SimSun" w:hAnsi="Calibri" w:cs="Calibri"/>
          <w:i/>
          <w:color w:val="000000" w:themeColor="text1"/>
          <w:vertAlign w:val="superscript"/>
          <w:lang w:eastAsia="zh-CN"/>
        </w:rPr>
        <w:t>fx/+</w:t>
      </w:r>
      <w:r w:rsidR="00E65C4D" w:rsidRPr="00E65C4D">
        <w:rPr>
          <w:rFonts w:ascii="Calibri" w:eastAsia="SimSun" w:hAnsi="Calibri" w:cs="Calibri"/>
          <w:color w:val="000000" w:themeColor="text1"/>
          <w:lang w:eastAsia="zh-CN"/>
        </w:rPr>
        <w:t>) embryos were dissected at E16.5 or E18.5, fixed with 4</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PFA for 4h, cryoprotected with 30</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sucrose for 1 day, embedded in OCT, and </w:t>
      </w:r>
      <w:proofErr w:type="spellStart"/>
      <w:r w:rsidR="00E65C4D" w:rsidRPr="00E65C4D">
        <w:rPr>
          <w:rFonts w:ascii="Calibri" w:eastAsia="SimSun" w:hAnsi="Calibri" w:cs="Calibri"/>
          <w:color w:val="000000" w:themeColor="text1"/>
          <w:lang w:eastAsia="zh-CN"/>
        </w:rPr>
        <w:t>cryosectioned</w:t>
      </w:r>
      <w:proofErr w:type="spellEnd"/>
      <w:r w:rsidR="00E65C4D" w:rsidRPr="00E65C4D">
        <w:rPr>
          <w:rFonts w:ascii="Calibri" w:eastAsia="SimSun" w:hAnsi="Calibri" w:cs="Calibri"/>
          <w:color w:val="000000" w:themeColor="text1"/>
          <w:lang w:eastAsia="zh-CN"/>
        </w:rPr>
        <w:t xml:space="preserve"> at -18</w:t>
      </w:r>
      <w:r>
        <w:rPr>
          <w:rFonts w:ascii="Calibri" w:eastAsia="SimSun" w:hAnsi="Calibri" w:cs="Calibri"/>
          <w:color w:val="000000" w:themeColor="text1"/>
          <w:lang w:eastAsia="zh-CN"/>
        </w:rPr>
        <w:t xml:space="preserve"> </w:t>
      </w:r>
      <w:r w:rsidR="00E65C4D" w:rsidRPr="00E65C4D">
        <w:rPr>
          <w:rFonts w:ascii="Calibri" w:hAnsi="Calibri" w:cs="Calibri"/>
          <w:color w:val="000000" w:themeColor="text1"/>
        </w:rPr>
        <w:t>°C</w:t>
      </w:r>
      <w:r w:rsidR="00E65C4D" w:rsidRPr="00E65C4D">
        <w:rPr>
          <w:rFonts w:ascii="Calibri" w:eastAsia="SimSun" w:hAnsi="Calibri" w:cs="Calibri"/>
          <w:color w:val="000000" w:themeColor="text1"/>
          <w:lang w:eastAsia="zh-CN"/>
        </w:rPr>
        <w:t>. Sections of the frontal bone (similar level with the eye) were used for immunodetection against pSmad1/5/9, Ki67, or TUNEL staining. (</w:t>
      </w:r>
      <w:r w:rsidR="00E65C4D" w:rsidRPr="0012211B">
        <w:rPr>
          <w:rFonts w:ascii="Calibri" w:eastAsia="SimSun" w:hAnsi="Calibri" w:cs="Calibri"/>
          <w:b/>
          <w:color w:val="000000" w:themeColor="text1"/>
          <w:lang w:eastAsia="zh-CN"/>
        </w:rPr>
        <w:t>A, B</w:t>
      </w:r>
      <w:r w:rsidR="00E65C4D" w:rsidRPr="00E65C4D">
        <w:rPr>
          <w:rFonts w:ascii="Calibri" w:eastAsia="SimSun" w:hAnsi="Calibri" w:cs="Calibri"/>
          <w:color w:val="000000" w:themeColor="text1"/>
          <w:lang w:eastAsia="zh-CN"/>
        </w:rPr>
        <w:t xml:space="preserve">) pSmad1/5/9 (green) staining patterns in the </w:t>
      </w:r>
      <w:r w:rsidR="00E65C4D" w:rsidRPr="00E65C4D">
        <w:rPr>
          <w:rFonts w:ascii="Calibri" w:eastAsia="SimSun" w:hAnsi="Calibri" w:cs="Calibri" w:hint="eastAsia"/>
          <w:color w:val="000000" w:themeColor="text1"/>
          <w:lang w:eastAsia="zh-CN"/>
        </w:rPr>
        <w:t>frontal</w:t>
      </w:r>
      <w:r w:rsidR="00E65C4D" w:rsidRPr="00E65C4D">
        <w:rPr>
          <w:rFonts w:ascii="Calibri" w:eastAsia="SimSun" w:hAnsi="Calibri" w:cs="Calibri"/>
          <w:color w:val="000000" w:themeColor="text1"/>
          <w:lang w:eastAsia="zh-CN"/>
        </w:rPr>
        <w:t xml:space="preserve"> bones of control (</w:t>
      </w:r>
      <w:r w:rsidR="00E65C4D" w:rsidRPr="0012211B">
        <w:rPr>
          <w:rFonts w:ascii="Calibri" w:eastAsia="SimSun" w:hAnsi="Calibri" w:cs="Calibri"/>
          <w:b/>
          <w:color w:val="000000" w:themeColor="text1"/>
          <w:lang w:eastAsia="zh-CN"/>
        </w:rPr>
        <w:t>A</w:t>
      </w:r>
      <w:r w:rsidR="00E65C4D" w:rsidRPr="00E65C4D">
        <w:rPr>
          <w:rFonts w:ascii="Calibri" w:eastAsia="SimSun" w:hAnsi="Calibri" w:cs="Calibri"/>
          <w:color w:val="000000" w:themeColor="text1"/>
          <w:lang w:eastAsia="zh-CN"/>
        </w:rPr>
        <w:t>) or mutant (</w:t>
      </w:r>
      <w:r w:rsidR="00E65C4D" w:rsidRPr="0012211B">
        <w:rPr>
          <w:rFonts w:ascii="Calibri" w:eastAsia="SimSun" w:hAnsi="Calibri" w:cs="Calibri"/>
          <w:b/>
          <w:color w:val="000000" w:themeColor="text1"/>
          <w:lang w:eastAsia="zh-CN"/>
        </w:rPr>
        <w:t>B</w:t>
      </w:r>
      <w:r w:rsidR="00E65C4D" w:rsidRPr="00E65C4D">
        <w:rPr>
          <w:rFonts w:ascii="Calibri" w:eastAsia="SimSun" w:hAnsi="Calibri" w:cs="Calibri"/>
          <w:color w:val="000000" w:themeColor="text1"/>
          <w:lang w:eastAsia="zh-CN"/>
        </w:rPr>
        <w:t>) embryos at E16.5. (</w:t>
      </w:r>
      <w:r w:rsidR="00E65C4D" w:rsidRPr="0012211B">
        <w:rPr>
          <w:rFonts w:ascii="Calibri" w:eastAsia="SimSun" w:hAnsi="Calibri" w:cs="Calibri"/>
          <w:b/>
          <w:color w:val="000000" w:themeColor="text1"/>
          <w:lang w:eastAsia="zh-CN"/>
        </w:rPr>
        <w:t xml:space="preserve">C, </w:t>
      </w:r>
      <w:r w:rsidR="00E65C4D" w:rsidRPr="0012211B">
        <w:rPr>
          <w:rFonts w:ascii="Calibri" w:eastAsia="SimSun" w:hAnsi="Calibri" w:cs="Calibri"/>
          <w:b/>
          <w:color w:val="000000" w:themeColor="text1"/>
          <w:lang w:eastAsia="zh-CN"/>
        </w:rPr>
        <w:lastRenderedPageBreak/>
        <w:t>D</w:t>
      </w:r>
      <w:r w:rsidR="00E65C4D" w:rsidRPr="00E65C4D">
        <w:rPr>
          <w:rFonts w:ascii="Calibri" w:eastAsia="SimSun" w:hAnsi="Calibri" w:cs="Calibri"/>
          <w:color w:val="000000" w:themeColor="text1"/>
          <w:lang w:eastAsia="zh-CN"/>
        </w:rPr>
        <w:t>) Ki67 (green) staining patterns in the frontal bones of control (</w:t>
      </w:r>
      <w:r w:rsidR="00E65C4D" w:rsidRPr="0012211B">
        <w:rPr>
          <w:rFonts w:ascii="Calibri" w:eastAsia="SimSun" w:hAnsi="Calibri" w:cs="Calibri"/>
          <w:b/>
          <w:color w:val="000000" w:themeColor="text1"/>
          <w:lang w:eastAsia="zh-CN"/>
        </w:rPr>
        <w:t>C</w:t>
      </w:r>
      <w:r w:rsidR="00E65C4D" w:rsidRPr="00E65C4D">
        <w:rPr>
          <w:rFonts w:ascii="Calibri" w:eastAsia="SimSun" w:hAnsi="Calibri" w:cs="Calibri"/>
          <w:color w:val="000000" w:themeColor="text1"/>
          <w:lang w:eastAsia="zh-CN"/>
        </w:rPr>
        <w:t>) or mutant (</w:t>
      </w:r>
      <w:r w:rsidR="00E65C4D" w:rsidRPr="0012211B">
        <w:rPr>
          <w:rFonts w:ascii="Calibri" w:eastAsia="SimSun" w:hAnsi="Calibri" w:cs="Calibri"/>
          <w:b/>
          <w:color w:val="000000" w:themeColor="text1"/>
          <w:lang w:eastAsia="zh-CN"/>
        </w:rPr>
        <w:t>D</w:t>
      </w:r>
      <w:r w:rsidR="00E65C4D" w:rsidRPr="00E65C4D">
        <w:rPr>
          <w:rFonts w:ascii="Calibri" w:eastAsia="SimSun" w:hAnsi="Calibri" w:cs="Calibri"/>
          <w:color w:val="000000" w:themeColor="text1"/>
          <w:lang w:eastAsia="zh-CN"/>
        </w:rPr>
        <w:t>) embryos at E18.5. (</w:t>
      </w:r>
      <w:r w:rsidR="00E65C4D" w:rsidRPr="0012211B">
        <w:rPr>
          <w:rFonts w:ascii="Calibri" w:eastAsia="SimSun" w:hAnsi="Calibri" w:cs="Calibri"/>
          <w:b/>
          <w:color w:val="000000" w:themeColor="text1"/>
          <w:lang w:eastAsia="zh-CN"/>
        </w:rPr>
        <w:t>E, F</w:t>
      </w:r>
      <w:r w:rsidR="00E65C4D" w:rsidRPr="00E65C4D">
        <w:rPr>
          <w:rFonts w:ascii="Calibri" w:eastAsia="SimSun" w:hAnsi="Calibri" w:cs="Calibri"/>
          <w:color w:val="000000" w:themeColor="text1"/>
          <w:lang w:eastAsia="zh-CN"/>
        </w:rPr>
        <w:t>) TUNEL (red) staining patterns in the frontal bones of control (</w:t>
      </w:r>
      <w:r w:rsidR="00E65C4D" w:rsidRPr="0012211B">
        <w:rPr>
          <w:rFonts w:ascii="Calibri" w:eastAsia="SimSun" w:hAnsi="Calibri" w:cs="Calibri"/>
          <w:b/>
          <w:color w:val="000000" w:themeColor="text1"/>
          <w:lang w:eastAsia="zh-CN"/>
        </w:rPr>
        <w:t>E</w:t>
      </w:r>
      <w:r w:rsidR="00E65C4D" w:rsidRPr="00E65C4D">
        <w:rPr>
          <w:rFonts w:ascii="Calibri" w:eastAsia="SimSun" w:hAnsi="Calibri" w:cs="Calibri"/>
          <w:color w:val="000000" w:themeColor="text1"/>
          <w:lang w:eastAsia="zh-CN"/>
        </w:rPr>
        <w:t>) or mutant (</w:t>
      </w:r>
      <w:r w:rsidR="00E65C4D" w:rsidRPr="0012211B">
        <w:rPr>
          <w:rFonts w:ascii="Calibri" w:eastAsia="SimSun" w:hAnsi="Calibri" w:cs="Calibri"/>
          <w:b/>
          <w:color w:val="000000" w:themeColor="text1"/>
          <w:lang w:eastAsia="zh-CN"/>
        </w:rPr>
        <w:t>F</w:t>
      </w:r>
      <w:r w:rsidR="00E65C4D" w:rsidRPr="00E65C4D">
        <w:rPr>
          <w:rFonts w:ascii="Calibri" w:eastAsia="SimSun" w:hAnsi="Calibri" w:cs="Calibri"/>
          <w:color w:val="000000" w:themeColor="text1"/>
          <w:lang w:eastAsia="zh-CN"/>
        </w:rPr>
        <w:t>) embryos at E18.5. Nuclei were stained with DAPI (blue). FB</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frontal bone</w:t>
      </w:r>
      <w:r>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B</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brain. Scale bars</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100 μm.</w:t>
      </w:r>
    </w:p>
    <w:p w14:paraId="69C6F8F8" w14:textId="77777777" w:rsidR="00E65C4D" w:rsidRPr="00E65C4D" w:rsidRDefault="00E65C4D" w:rsidP="00E65C4D">
      <w:pPr>
        <w:jc w:val="both"/>
        <w:rPr>
          <w:rFonts w:ascii="Calibri" w:eastAsia="SimSun" w:hAnsi="Calibri" w:cs="Calibri"/>
          <w:color w:val="000000" w:themeColor="text1"/>
          <w:lang w:eastAsia="zh-CN"/>
        </w:rPr>
      </w:pPr>
    </w:p>
    <w:p w14:paraId="114A36FC" w14:textId="5715CF4D" w:rsidR="00E65C4D" w:rsidRPr="00E65C4D" w:rsidRDefault="0012211B" w:rsidP="00E65C4D">
      <w:pPr>
        <w:jc w:val="both"/>
        <w:rPr>
          <w:rFonts w:ascii="Calibri" w:eastAsia="SimSun" w:hAnsi="Calibri" w:cs="Calibri"/>
          <w:color w:val="000000" w:themeColor="text1"/>
          <w:lang w:eastAsia="zh-CN"/>
        </w:rPr>
      </w:pPr>
      <w:r w:rsidRPr="0012211B">
        <w:rPr>
          <w:rFonts w:ascii="Calibri" w:eastAsia="SimSun" w:hAnsi="Calibri" w:cs="Calibri"/>
          <w:b/>
          <w:color w:val="000000" w:themeColor="text1"/>
          <w:lang w:eastAsia="zh-CN"/>
        </w:rPr>
        <w:t>Figure 2</w:t>
      </w:r>
      <w:r w:rsidR="00063DD8">
        <w:rPr>
          <w:rFonts w:ascii="Calibri" w:eastAsia="SimSun" w:hAnsi="Calibri" w:cs="Calibri"/>
          <w:b/>
          <w:color w:val="000000" w:themeColor="text1"/>
          <w:lang w:eastAsia="zh-CN"/>
        </w:rPr>
        <w:t>:</w:t>
      </w:r>
      <w:r w:rsidR="00E65C4D" w:rsidRPr="00E65C4D">
        <w:rPr>
          <w:rFonts w:ascii="Calibri" w:eastAsia="SimSun" w:hAnsi="Calibri" w:cs="Calibri"/>
          <w:b/>
          <w:color w:val="000000" w:themeColor="text1"/>
          <w:lang w:eastAsia="zh-CN"/>
        </w:rPr>
        <w:t xml:space="preserve"> Examples of </w:t>
      </w:r>
      <w:proofErr w:type="spellStart"/>
      <w:r w:rsidR="00E65C4D" w:rsidRPr="00E65C4D">
        <w:rPr>
          <w:rFonts w:ascii="Calibri" w:eastAsia="SimSun" w:hAnsi="Calibri" w:cs="Calibri"/>
          <w:b/>
          <w:color w:val="000000" w:themeColor="text1"/>
          <w:lang w:eastAsia="zh-CN"/>
        </w:rPr>
        <w:t>mTmG</w:t>
      </w:r>
      <w:proofErr w:type="spellEnd"/>
      <w:r w:rsidR="00E65C4D" w:rsidRPr="00E65C4D">
        <w:rPr>
          <w:rFonts w:ascii="Calibri" w:eastAsia="SimSun" w:hAnsi="Calibri" w:cs="Calibri"/>
          <w:b/>
          <w:color w:val="000000" w:themeColor="text1"/>
          <w:lang w:eastAsia="zh-CN"/>
        </w:rPr>
        <w:t xml:space="preserve"> reporter signal results of undecalcified tissues in the head.</w:t>
      </w:r>
      <w:r w:rsidR="00E65C4D" w:rsidRPr="00E65C4D">
        <w:rPr>
          <w:rFonts w:ascii="Calibri" w:eastAsia="SimSun" w:hAnsi="Calibri" w:cs="Calibri"/>
          <w:color w:val="000000" w:themeColor="text1"/>
          <w:lang w:eastAsia="zh-CN"/>
        </w:rPr>
        <w:t xml:space="preserve"> Heads from 3-week old</w:t>
      </w:r>
      <w:r w:rsidR="00E65C4D" w:rsidRPr="00E65C4D">
        <w:rPr>
          <w:rFonts w:ascii="Calibri" w:eastAsia="SimSun" w:hAnsi="Calibri" w:cs="Calibri"/>
          <w:i/>
          <w:iCs/>
          <w:color w:val="000000" w:themeColor="text1"/>
          <w:lang w:eastAsia="zh-CN"/>
        </w:rPr>
        <w:t xml:space="preserve"> P0-Cre</w:t>
      </w:r>
      <w:r w:rsidR="00E65C4D" w:rsidRPr="00E65C4D">
        <w:rPr>
          <w:rFonts w:ascii="Calibri" w:eastAsia="SimSun" w:hAnsi="Calibri" w:cs="Calibri"/>
          <w:color w:val="000000" w:themeColor="text1"/>
          <w:lang w:eastAsia="zh-CN"/>
        </w:rPr>
        <w:t xml:space="preserve"> mice with </w:t>
      </w:r>
      <w:r w:rsidR="00E65C4D" w:rsidRPr="00E65C4D">
        <w:rPr>
          <w:rFonts w:ascii="Calibri" w:eastAsia="SimSun" w:hAnsi="Calibri" w:cs="Calibri"/>
          <w:i/>
          <w:color w:val="000000" w:themeColor="text1"/>
          <w:lang w:eastAsia="zh-CN"/>
        </w:rPr>
        <w:t>membrane-tomato and membrane GFP</w:t>
      </w:r>
      <w:r w:rsidR="00E65C4D" w:rsidRPr="00E65C4D">
        <w:rPr>
          <w:rFonts w:ascii="Calibri" w:eastAsia="SimSun" w:hAnsi="Calibri" w:cs="Calibri"/>
          <w:color w:val="000000" w:themeColor="text1"/>
          <w:lang w:eastAsia="zh-CN"/>
        </w:rPr>
        <w:t xml:space="preserve"> (</w:t>
      </w:r>
      <w:proofErr w:type="spellStart"/>
      <w:r w:rsidR="00E65C4D" w:rsidRPr="00E65C4D">
        <w:rPr>
          <w:rFonts w:ascii="Calibri" w:eastAsia="SimSun" w:hAnsi="Calibri" w:cs="Calibri"/>
          <w:i/>
          <w:iCs/>
          <w:color w:val="000000" w:themeColor="text1"/>
          <w:lang w:eastAsia="zh-CN"/>
        </w:rPr>
        <w:t>mTmG</w:t>
      </w:r>
      <w:proofErr w:type="spellEnd"/>
      <w:r w:rsidR="00E65C4D" w:rsidRPr="00E65C4D">
        <w:rPr>
          <w:rFonts w:ascii="Calibri" w:eastAsia="SimSun" w:hAnsi="Calibri" w:cs="Calibri"/>
          <w:color w:val="000000" w:themeColor="text1"/>
          <w:lang w:eastAsia="zh-CN"/>
        </w:rPr>
        <w:t>) reporter were dissected, fixed with 4</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PFA for 4h, cryoprotected with 30</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sucrose for 2 days, embedded in 8</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gelatin, and </w:t>
      </w:r>
      <w:proofErr w:type="spellStart"/>
      <w:r w:rsidR="00E65C4D" w:rsidRPr="00E65C4D">
        <w:rPr>
          <w:rFonts w:ascii="Calibri" w:eastAsia="SimSun" w:hAnsi="Calibri" w:cs="Calibri"/>
          <w:color w:val="000000" w:themeColor="text1"/>
          <w:lang w:eastAsia="zh-CN"/>
        </w:rPr>
        <w:t>cryosectioned</w:t>
      </w:r>
      <w:proofErr w:type="spellEnd"/>
      <w:r w:rsidR="00E65C4D" w:rsidRPr="00E65C4D">
        <w:rPr>
          <w:rFonts w:ascii="Calibri" w:eastAsia="SimSun" w:hAnsi="Calibri" w:cs="Calibri"/>
          <w:color w:val="000000" w:themeColor="text1"/>
          <w:lang w:eastAsia="zh-CN"/>
        </w:rPr>
        <w:t xml:space="preserve"> at -25</w:t>
      </w:r>
      <w:r>
        <w:rPr>
          <w:rFonts w:ascii="Calibri" w:eastAsia="SimSun" w:hAnsi="Calibri" w:cs="Calibri"/>
          <w:color w:val="000000" w:themeColor="text1"/>
          <w:lang w:eastAsia="zh-CN"/>
        </w:rPr>
        <w:t xml:space="preserve"> </w:t>
      </w:r>
      <w:r w:rsidR="00E65C4D" w:rsidRPr="00E65C4D">
        <w:rPr>
          <w:rFonts w:ascii="Calibri" w:hAnsi="Calibri" w:cs="Calibri"/>
          <w:color w:val="000000" w:themeColor="text1"/>
        </w:rPr>
        <w:t>°C</w:t>
      </w:r>
      <w:r w:rsidR="00E65C4D" w:rsidRPr="00E65C4D">
        <w:rPr>
          <w:rFonts w:ascii="Calibri" w:eastAsia="SimSun" w:hAnsi="Calibri" w:cs="Calibri"/>
          <w:color w:val="000000" w:themeColor="text1"/>
          <w:lang w:eastAsia="zh-CN"/>
        </w:rPr>
        <w:t xml:space="preserve">. Head sections clearly show GFP (green, </w:t>
      </w:r>
      <w:proofErr w:type="spellStart"/>
      <w:r w:rsidR="00E65C4D" w:rsidRPr="00E65C4D">
        <w:rPr>
          <w:rFonts w:ascii="Calibri" w:eastAsia="SimSun" w:hAnsi="Calibri" w:cs="Calibri"/>
          <w:color w:val="000000" w:themeColor="text1"/>
          <w:lang w:eastAsia="zh-CN"/>
        </w:rPr>
        <w:t>Cre</w:t>
      </w:r>
      <w:proofErr w:type="spellEnd"/>
      <w:r w:rsidR="00E65C4D" w:rsidRPr="00E65C4D">
        <w:rPr>
          <w:rFonts w:ascii="Calibri" w:eastAsia="SimSun" w:hAnsi="Calibri" w:cs="Calibri"/>
          <w:color w:val="000000" w:themeColor="text1"/>
          <w:lang w:eastAsia="zh-CN"/>
        </w:rPr>
        <w:t xml:space="preserve"> recombination positive) and Tomato (red, </w:t>
      </w:r>
      <w:proofErr w:type="spellStart"/>
      <w:r w:rsidR="00E65C4D" w:rsidRPr="00E65C4D">
        <w:rPr>
          <w:rFonts w:ascii="Calibri" w:eastAsia="SimSun" w:hAnsi="Calibri" w:cs="Calibri"/>
          <w:color w:val="000000" w:themeColor="text1"/>
          <w:lang w:eastAsia="zh-CN"/>
        </w:rPr>
        <w:t>Cre</w:t>
      </w:r>
      <w:proofErr w:type="spellEnd"/>
      <w:r w:rsidR="00E65C4D" w:rsidRPr="00E65C4D">
        <w:rPr>
          <w:rFonts w:ascii="Calibri" w:eastAsia="SimSun" w:hAnsi="Calibri" w:cs="Calibri"/>
          <w:color w:val="000000" w:themeColor="text1"/>
          <w:lang w:eastAsia="zh-CN"/>
        </w:rPr>
        <w:t xml:space="preserve"> recombination negative) signal in the nasal bone and nasal tissues (</w:t>
      </w:r>
      <w:r w:rsidR="00E65C4D" w:rsidRPr="0012211B">
        <w:rPr>
          <w:rFonts w:ascii="Calibri" w:eastAsia="SimSun" w:hAnsi="Calibri" w:cs="Calibri"/>
          <w:b/>
          <w:color w:val="000000" w:themeColor="text1"/>
          <w:lang w:eastAsia="zh-CN"/>
        </w:rPr>
        <w:t>A, B</w:t>
      </w:r>
      <w:r w:rsidR="00E65C4D" w:rsidRPr="00E65C4D">
        <w:rPr>
          <w:rFonts w:ascii="Calibri" w:eastAsia="SimSun" w:hAnsi="Calibri" w:cs="Calibri"/>
          <w:color w:val="000000" w:themeColor="text1"/>
          <w:lang w:eastAsia="zh-CN"/>
        </w:rPr>
        <w:t>). Nuclei were stained with DAPI (blue). NB</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nasal bone</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N</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nasal tissues</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NS</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nasal septum. Scale bars</w:t>
      </w:r>
      <w:r>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250 μm.</w:t>
      </w:r>
    </w:p>
    <w:p w14:paraId="672C22CF" w14:textId="77777777" w:rsidR="00E65C4D" w:rsidRPr="00E65C4D" w:rsidRDefault="00E65C4D" w:rsidP="00E65C4D">
      <w:pPr>
        <w:jc w:val="both"/>
        <w:rPr>
          <w:rFonts w:ascii="Calibri" w:hAnsi="Calibri" w:cs="Calibri"/>
          <w:color w:val="000000" w:themeColor="text1"/>
        </w:rPr>
      </w:pPr>
    </w:p>
    <w:p w14:paraId="2340410F" w14:textId="1250BE58" w:rsidR="00E65C4D" w:rsidRPr="00E65C4D" w:rsidRDefault="0012211B" w:rsidP="00E65C4D">
      <w:pPr>
        <w:jc w:val="both"/>
        <w:rPr>
          <w:rFonts w:ascii="Calibri" w:eastAsia="SimSun" w:hAnsi="Calibri" w:cs="Calibri"/>
          <w:color w:val="000000" w:themeColor="text1"/>
          <w:lang w:eastAsia="zh-CN"/>
        </w:rPr>
      </w:pPr>
      <w:r w:rsidRPr="0012211B">
        <w:rPr>
          <w:rFonts w:ascii="Calibri" w:eastAsia="SimSun" w:hAnsi="Calibri" w:cs="Calibri"/>
          <w:b/>
          <w:color w:val="000000" w:themeColor="text1"/>
          <w:lang w:eastAsia="zh-CN"/>
        </w:rPr>
        <w:t>Figure 3</w:t>
      </w:r>
      <w:r w:rsidR="00063DD8">
        <w:rPr>
          <w:rFonts w:ascii="Calibri" w:eastAsia="SimSun" w:hAnsi="Calibri" w:cs="Calibri"/>
          <w:b/>
          <w:color w:val="000000" w:themeColor="text1"/>
          <w:lang w:eastAsia="zh-CN"/>
        </w:rPr>
        <w:t>:</w:t>
      </w:r>
      <w:r w:rsidR="00E65C4D" w:rsidRPr="00E65C4D">
        <w:rPr>
          <w:rFonts w:ascii="Calibri" w:eastAsia="SimSun" w:hAnsi="Calibri" w:cs="Calibri"/>
          <w:b/>
          <w:color w:val="000000" w:themeColor="text1"/>
          <w:lang w:eastAsia="zh-CN"/>
        </w:rPr>
        <w:t xml:space="preserve"> Examples of SOX9 immunostaining results of undecalcified tissues in the head and the femora.</w:t>
      </w:r>
      <w:r w:rsidR="00E65C4D" w:rsidRPr="00E65C4D">
        <w:rPr>
          <w:rFonts w:ascii="Calibri" w:eastAsia="SimSun" w:hAnsi="Calibri" w:cs="Calibri"/>
          <w:color w:val="000000" w:themeColor="text1"/>
          <w:lang w:eastAsia="zh-CN"/>
        </w:rPr>
        <w:t xml:space="preserve"> Heads and femora were dissected from 3-week or 3-month old mice, fixed with 4</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PFA for 4h, cryoprotected with 30</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sucrose for 2 days, embedded in 8</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gelatin, and </w:t>
      </w:r>
      <w:proofErr w:type="spellStart"/>
      <w:r w:rsidR="00E65C4D" w:rsidRPr="00E65C4D">
        <w:rPr>
          <w:rFonts w:ascii="Calibri" w:eastAsia="SimSun" w:hAnsi="Calibri" w:cs="Calibri"/>
          <w:color w:val="000000" w:themeColor="text1"/>
          <w:lang w:eastAsia="zh-CN"/>
        </w:rPr>
        <w:t>cryosectioned</w:t>
      </w:r>
      <w:proofErr w:type="spellEnd"/>
      <w:r w:rsidR="00E65C4D" w:rsidRPr="00E65C4D">
        <w:rPr>
          <w:rFonts w:ascii="Calibri" w:eastAsia="SimSun" w:hAnsi="Calibri" w:cs="Calibri"/>
          <w:color w:val="000000" w:themeColor="text1"/>
          <w:lang w:eastAsia="zh-CN"/>
        </w:rPr>
        <w:t xml:space="preserve"> at -25</w:t>
      </w:r>
      <w:r>
        <w:rPr>
          <w:rFonts w:ascii="Calibri" w:eastAsia="SimSun" w:hAnsi="Calibri" w:cs="Calibri"/>
          <w:color w:val="000000" w:themeColor="text1"/>
          <w:lang w:eastAsia="zh-CN"/>
        </w:rPr>
        <w:t xml:space="preserve"> </w:t>
      </w:r>
      <w:r w:rsidR="00E65C4D" w:rsidRPr="00E65C4D">
        <w:rPr>
          <w:rFonts w:ascii="Calibri" w:hAnsi="Calibri" w:cs="Calibri"/>
          <w:color w:val="000000" w:themeColor="text1"/>
        </w:rPr>
        <w:t>°C</w:t>
      </w:r>
      <w:r w:rsidR="00E65C4D" w:rsidRPr="00E65C4D">
        <w:rPr>
          <w:rFonts w:ascii="Calibri" w:eastAsia="SimSun" w:hAnsi="Calibri" w:cs="Calibri"/>
          <w:color w:val="000000" w:themeColor="text1"/>
          <w:lang w:eastAsia="zh-CN"/>
        </w:rPr>
        <w:t>. Slides were used for immunodetection against SOX9 (red). Nuclei were stained with DAPI (blue) (</w:t>
      </w:r>
      <w:r w:rsidR="00E65C4D" w:rsidRPr="0012211B">
        <w:rPr>
          <w:rFonts w:ascii="Calibri" w:eastAsia="SimSun" w:hAnsi="Calibri" w:cs="Calibri"/>
          <w:b/>
          <w:color w:val="000000" w:themeColor="text1"/>
          <w:lang w:eastAsia="zh-CN"/>
        </w:rPr>
        <w:t>B, D, F, H, J</w:t>
      </w:r>
      <w:r w:rsidR="00E65C4D" w:rsidRPr="00E65C4D">
        <w:rPr>
          <w:rFonts w:ascii="Calibri" w:eastAsia="SimSun" w:hAnsi="Calibri" w:cs="Calibri"/>
          <w:color w:val="000000" w:themeColor="text1"/>
          <w:lang w:eastAsia="zh-CN"/>
        </w:rPr>
        <w:t>). Adjacent sections of those tissues were used for Hematoxylin &amp; Eosin (H&amp;E) staining (</w:t>
      </w:r>
      <w:r w:rsidR="00E65C4D" w:rsidRPr="0012211B">
        <w:rPr>
          <w:rFonts w:ascii="Calibri" w:eastAsia="SimSun" w:hAnsi="Calibri" w:cs="Calibri"/>
          <w:b/>
          <w:color w:val="000000" w:themeColor="text1"/>
          <w:lang w:eastAsia="zh-CN"/>
        </w:rPr>
        <w:t>A, C, E, G, I</w:t>
      </w:r>
      <w:r w:rsidR="00E65C4D" w:rsidRPr="00E65C4D">
        <w:rPr>
          <w:rFonts w:ascii="Calibri" w:eastAsia="SimSun" w:hAnsi="Calibri" w:cs="Calibri"/>
          <w:color w:val="000000" w:themeColor="text1"/>
          <w:lang w:eastAsia="zh-CN"/>
        </w:rPr>
        <w:t xml:space="preserve">). Arrow heads in </w:t>
      </w:r>
      <w:r w:rsidR="00E65C4D" w:rsidRPr="0012211B">
        <w:rPr>
          <w:rFonts w:ascii="Calibri" w:eastAsia="SimSun" w:hAnsi="Calibri" w:cs="Calibri"/>
          <w:b/>
          <w:color w:val="000000" w:themeColor="text1"/>
          <w:lang w:eastAsia="zh-CN"/>
        </w:rPr>
        <w:t>A</w:t>
      </w:r>
      <w:r>
        <w:rPr>
          <w:rFonts w:ascii="Calibri" w:eastAsia="SimSun" w:hAnsi="Calibri" w:cs="Calibri"/>
          <w:color w:val="000000" w:themeColor="text1"/>
          <w:lang w:eastAsia="zh-CN"/>
        </w:rPr>
        <w:t xml:space="preserve"> and</w:t>
      </w:r>
      <w:r w:rsidR="00E65C4D" w:rsidRPr="00E65C4D">
        <w:rPr>
          <w:rFonts w:ascii="Calibri" w:eastAsia="SimSun" w:hAnsi="Calibri" w:cs="Calibri"/>
          <w:color w:val="000000" w:themeColor="text1"/>
          <w:lang w:eastAsia="zh-CN"/>
        </w:rPr>
        <w:t xml:space="preserve"> </w:t>
      </w:r>
      <w:r w:rsidR="00E65C4D" w:rsidRPr="0012211B">
        <w:rPr>
          <w:rFonts w:ascii="Calibri" w:eastAsia="SimSun" w:hAnsi="Calibri" w:cs="Calibri"/>
          <w:b/>
          <w:color w:val="000000" w:themeColor="text1"/>
          <w:lang w:eastAsia="zh-CN"/>
        </w:rPr>
        <w:t>B</w:t>
      </w:r>
      <w:r>
        <w:rPr>
          <w:rFonts w:ascii="Calibri" w:eastAsia="SimSun" w:hAnsi="Calibri" w:cs="Calibri"/>
          <w:color w:val="000000" w:themeColor="text1"/>
          <w:lang w:eastAsia="zh-CN"/>
        </w:rPr>
        <w:t xml:space="preserve"> indicate</w:t>
      </w:r>
      <w:r w:rsidR="00E65C4D" w:rsidRPr="00E65C4D">
        <w:rPr>
          <w:rFonts w:ascii="Calibri" w:eastAsia="SimSun" w:hAnsi="Calibri" w:cs="Calibri"/>
          <w:color w:val="000000" w:themeColor="text1"/>
          <w:lang w:eastAsia="zh-CN"/>
        </w:rPr>
        <w:t xml:space="preserve"> growth plate</w:t>
      </w:r>
      <w:r>
        <w:rPr>
          <w:rFonts w:ascii="Calibri" w:eastAsia="SimSun" w:hAnsi="Calibri" w:cs="Calibri"/>
          <w:color w:val="000000" w:themeColor="text1"/>
          <w:lang w:eastAsia="zh-CN"/>
        </w:rPr>
        <w:t xml:space="preserve"> and in</w:t>
      </w:r>
      <w:r w:rsidRPr="0012211B">
        <w:rPr>
          <w:rFonts w:ascii="Calibri" w:eastAsia="SimSun" w:hAnsi="Calibri" w:cs="Calibri"/>
          <w:b/>
          <w:color w:val="000000" w:themeColor="text1"/>
          <w:lang w:eastAsia="zh-CN"/>
        </w:rPr>
        <w:t xml:space="preserve"> </w:t>
      </w:r>
      <w:r w:rsidR="00E65C4D" w:rsidRPr="0012211B">
        <w:rPr>
          <w:rFonts w:ascii="Calibri" w:eastAsia="SimSun" w:hAnsi="Calibri" w:cs="Calibri"/>
          <w:b/>
          <w:color w:val="000000" w:themeColor="text1"/>
          <w:lang w:eastAsia="zh-CN"/>
        </w:rPr>
        <w:t>G</w:t>
      </w:r>
      <w:r>
        <w:rPr>
          <w:rFonts w:ascii="Calibri" w:eastAsia="SimSun" w:hAnsi="Calibri" w:cs="Calibri"/>
          <w:color w:val="000000" w:themeColor="text1"/>
          <w:lang w:eastAsia="zh-CN"/>
        </w:rPr>
        <w:t xml:space="preserve"> and</w:t>
      </w:r>
      <w:r w:rsidR="00E65C4D" w:rsidRPr="0012211B">
        <w:rPr>
          <w:rFonts w:ascii="Calibri" w:eastAsia="SimSun" w:hAnsi="Calibri" w:cs="Calibri"/>
          <w:b/>
          <w:color w:val="000000" w:themeColor="text1"/>
          <w:lang w:eastAsia="zh-CN"/>
        </w:rPr>
        <w:t xml:space="preserve"> H</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articular cartilage</w:t>
      </w:r>
      <w:r>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Pr>
          <w:rFonts w:ascii="Calibri" w:eastAsia="SimSun" w:hAnsi="Calibri" w:cs="Calibri"/>
          <w:color w:val="000000" w:themeColor="text1"/>
          <w:lang w:eastAsia="zh-CN"/>
        </w:rPr>
        <w:t>A</w:t>
      </w:r>
      <w:r w:rsidRPr="00E65C4D">
        <w:rPr>
          <w:rFonts w:ascii="Calibri" w:eastAsia="SimSun" w:hAnsi="Calibri" w:cs="Calibri"/>
          <w:color w:val="000000" w:themeColor="text1"/>
          <w:lang w:eastAsia="zh-CN"/>
        </w:rPr>
        <w:t xml:space="preserve">rrows </w:t>
      </w:r>
      <w:r w:rsidR="00E65C4D" w:rsidRPr="00E65C4D">
        <w:rPr>
          <w:rFonts w:ascii="Calibri" w:eastAsia="SimSun" w:hAnsi="Calibri" w:cs="Calibri"/>
          <w:color w:val="000000" w:themeColor="text1"/>
          <w:lang w:eastAsia="zh-CN"/>
        </w:rPr>
        <w:t xml:space="preserve">in </w:t>
      </w:r>
      <w:r w:rsidR="00E65C4D" w:rsidRPr="0012211B">
        <w:rPr>
          <w:rFonts w:ascii="Calibri" w:eastAsia="SimSun" w:hAnsi="Calibri" w:cs="Calibri"/>
          <w:b/>
          <w:color w:val="000000" w:themeColor="text1"/>
          <w:lang w:eastAsia="zh-CN"/>
        </w:rPr>
        <w:t>A</w:t>
      </w:r>
      <w:r>
        <w:rPr>
          <w:rFonts w:ascii="Calibri" w:eastAsia="SimSun" w:hAnsi="Calibri" w:cs="Calibri"/>
          <w:color w:val="000000" w:themeColor="text1"/>
          <w:lang w:eastAsia="zh-CN"/>
        </w:rPr>
        <w:t xml:space="preserve"> and</w:t>
      </w:r>
      <w:r w:rsidR="00E65C4D" w:rsidRPr="00E65C4D">
        <w:rPr>
          <w:rFonts w:ascii="Calibri" w:eastAsia="SimSun" w:hAnsi="Calibri" w:cs="Calibri"/>
          <w:color w:val="000000" w:themeColor="text1"/>
          <w:lang w:eastAsia="zh-CN"/>
        </w:rPr>
        <w:t xml:space="preserve"> </w:t>
      </w:r>
      <w:r w:rsidR="00E65C4D" w:rsidRPr="0012211B">
        <w:rPr>
          <w:rFonts w:ascii="Calibri" w:eastAsia="SimSun" w:hAnsi="Calibri" w:cs="Calibri"/>
          <w:b/>
          <w:color w:val="000000" w:themeColor="text1"/>
          <w:lang w:eastAsia="zh-CN"/>
        </w:rPr>
        <w:t>G</w:t>
      </w:r>
      <w:r>
        <w:rPr>
          <w:rFonts w:ascii="Calibri" w:eastAsia="SimSun" w:hAnsi="Calibri" w:cs="Calibri"/>
          <w:color w:val="000000" w:themeColor="text1"/>
          <w:lang w:eastAsia="zh-CN"/>
        </w:rPr>
        <w:t xml:space="preserve"> indicate</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trabecular bones</w:t>
      </w:r>
      <w:r>
        <w:rPr>
          <w:rFonts w:ascii="Calibri" w:eastAsia="SimSun" w:hAnsi="Calibri" w:cs="Calibri"/>
          <w:color w:val="000000" w:themeColor="text1"/>
          <w:lang w:eastAsia="zh-CN"/>
        </w:rPr>
        <w:t xml:space="preserve"> and in </w:t>
      </w:r>
      <w:r w:rsidR="00E65C4D" w:rsidRPr="0012211B">
        <w:rPr>
          <w:rFonts w:ascii="Calibri" w:eastAsia="SimSun" w:hAnsi="Calibri" w:cs="Calibri"/>
          <w:b/>
          <w:color w:val="000000" w:themeColor="text1"/>
          <w:lang w:eastAsia="zh-CN"/>
        </w:rPr>
        <w:t>C, D, I,</w:t>
      </w:r>
      <w:r w:rsidR="00E65C4D" w:rsidRPr="00E65C4D">
        <w:rPr>
          <w:rFonts w:ascii="Calibri" w:eastAsia="SimSun" w:hAnsi="Calibri" w:cs="Calibri"/>
          <w:color w:val="000000" w:themeColor="text1"/>
          <w:lang w:eastAsia="zh-CN"/>
        </w:rPr>
        <w:t xml:space="preserve"> </w:t>
      </w:r>
      <w:r>
        <w:rPr>
          <w:rFonts w:ascii="Calibri" w:eastAsia="SimSun" w:hAnsi="Calibri" w:cs="Calibri"/>
          <w:color w:val="000000" w:themeColor="text1"/>
          <w:lang w:eastAsia="zh-CN"/>
        </w:rPr>
        <w:t xml:space="preserve">and </w:t>
      </w:r>
      <w:r w:rsidR="00E65C4D" w:rsidRPr="0012211B">
        <w:rPr>
          <w:rFonts w:ascii="Calibri" w:eastAsia="SimSun" w:hAnsi="Calibri" w:cs="Calibri"/>
          <w:b/>
          <w:color w:val="000000" w:themeColor="text1"/>
          <w:lang w:eastAsia="zh-CN"/>
        </w:rPr>
        <w:t>J</w:t>
      </w:r>
      <w:r w:rsidR="00E65C4D" w:rsidRPr="00E65C4D">
        <w:rPr>
          <w:rFonts w:ascii="Calibri" w:eastAsia="SimSun" w:hAnsi="Calibri" w:cs="Calibri"/>
          <w:color w:val="000000" w:themeColor="text1"/>
          <w:lang w:eastAsia="zh-CN"/>
        </w:rPr>
        <w:t>, nasal septum</w:t>
      </w:r>
      <w:r>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DM</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dental mesenchyme</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DE</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dental epithelium, FM</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follicle mesenchyme. Scale bars</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50 </w:t>
      </w:r>
      <w:r w:rsidR="00E65C4D" w:rsidRPr="00E65C4D">
        <w:rPr>
          <w:rFonts w:ascii="Calibri" w:hAnsi="Calibri" w:cs="Calibri"/>
          <w:color w:val="000000" w:themeColor="text1"/>
        </w:rPr>
        <w:t>μ</w:t>
      </w:r>
      <w:r w:rsidR="00E65C4D" w:rsidRPr="00E65C4D">
        <w:rPr>
          <w:rFonts w:ascii="Calibri" w:eastAsia="SimSun" w:hAnsi="Calibri" w:cs="Calibri"/>
          <w:color w:val="000000" w:themeColor="text1"/>
          <w:lang w:eastAsia="zh-CN"/>
        </w:rPr>
        <w:t>m.</w:t>
      </w:r>
    </w:p>
    <w:p w14:paraId="730C9877" w14:textId="77777777" w:rsidR="00E65C4D" w:rsidRPr="00E65C4D" w:rsidRDefault="00E65C4D" w:rsidP="00E65C4D">
      <w:pPr>
        <w:ind w:left="270" w:hanging="360"/>
        <w:jc w:val="both"/>
        <w:rPr>
          <w:rFonts w:ascii="Calibri" w:eastAsia="SimSun" w:hAnsi="Calibri" w:cs="Calibri"/>
          <w:color w:val="000000" w:themeColor="text1"/>
          <w:lang w:eastAsia="zh-CN"/>
        </w:rPr>
      </w:pPr>
    </w:p>
    <w:p w14:paraId="7AC26692" w14:textId="1F522788" w:rsidR="00E65C4D" w:rsidRPr="00E65C4D" w:rsidRDefault="0012211B" w:rsidP="00E65C4D">
      <w:pPr>
        <w:adjustRightInd w:val="0"/>
        <w:snapToGrid w:val="0"/>
        <w:jc w:val="both"/>
        <w:rPr>
          <w:rFonts w:ascii="Calibri" w:eastAsia="SimSun" w:hAnsi="Calibri" w:cs="Calibri"/>
          <w:color w:val="000000" w:themeColor="text1"/>
          <w:lang w:eastAsia="zh-CN"/>
        </w:rPr>
      </w:pPr>
      <w:r w:rsidRPr="0012211B">
        <w:rPr>
          <w:rFonts w:ascii="Calibri" w:eastAsia="SimSun" w:hAnsi="Calibri" w:cs="Calibri"/>
          <w:b/>
          <w:color w:val="000000" w:themeColor="text1"/>
          <w:lang w:eastAsia="zh-CN"/>
        </w:rPr>
        <w:t>Figure 4</w:t>
      </w:r>
      <w:r w:rsidR="00063DD8">
        <w:rPr>
          <w:rFonts w:ascii="Calibri" w:eastAsia="SimSun" w:hAnsi="Calibri" w:cs="Calibri"/>
          <w:b/>
          <w:color w:val="000000" w:themeColor="text1"/>
          <w:lang w:eastAsia="zh-CN"/>
        </w:rPr>
        <w:t>:</w:t>
      </w:r>
      <w:r w:rsidR="00E65C4D" w:rsidRPr="00E65C4D">
        <w:rPr>
          <w:rFonts w:ascii="Calibri" w:eastAsia="SimSun" w:hAnsi="Calibri" w:cs="Calibri"/>
          <w:b/>
          <w:color w:val="000000" w:themeColor="text1"/>
          <w:lang w:eastAsia="zh-CN"/>
        </w:rPr>
        <w:t xml:space="preserve"> Examples of OSX and E11 double immunostaining results of undecalcified tissues in the head and the femora.</w:t>
      </w:r>
      <w:r w:rsidR="00E65C4D" w:rsidRPr="00E65C4D">
        <w:rPr>
          <w:rFonts w:ascii="Calibri" w:eastAsia="SimSun" w:hAnsi="Calibri" w:cs="Calibri"/>
          <w:color w:val="000000" w:themeColor="text1"/>
          <w:lang w:eastAsia="zh-CN"/>
        </w:rPr>
        <w:t xml:space="preserve"> Heads and femora were dissected from 3-week</w:t>
      </w:r>
      <w:r>
        <w:rPr>
          <w:rFonts w:ascii="Calibri" w:eastAsia="SimSun" w:hAnsi="Calibri" w:cs="Calibri"/>
          <w:color w:val="000000" w:themeColor="text1"/>
          <w:lang w:eastAsia="zh-CN"/>
        </w:rPr>
        <w:t>-old</w:t>
      </w:r>
      <w:r w:rsidR="00E65C4D" w:rsidRPr="00E65C4D">
        <w:rPr>
          <w:rFonts w:ascii="Calibri" w:eastAsia="SimSun" w:hAnsi="Calibri" w:cs="Calibri"/>
          <w:color w:val="000000" w:themeColor="text1"/>
          <w:lang w:eastAsia="zh-CN"/>
        </w:rPr>
        <w:t xml:space="preserve"> or 3-month</w:t>
      </w:r>
      <w:r>
        <w:rPr>
          <w:rFonts w:ascii="Calibri" w:eastAsia="SimSun" w:hAnsi="Calibri" w:cs="Calibri"/>
          <w:color w:val="000000" w:themeColor="text1"/>
          <w:lang w:eastAsia="zh-CN"/>
        </w:rPr>
        <w:t>-old</w:t>
      </w:r>
      <w:r w:rsidR="00E65C4D" w:rsidRPr="00E65C4D">
        <w:rPr>
          <w:rFonts w:ascii="Calibri" w:eastAsia="SimSun" w:hAnsi="Calibri" w:cs="Calibri"/>
          <w:color w:val="000000" w:themeColor="text1"/>
          <w:lang w:eastAsia="zh-CN"/>
        </w:rPr>
        <w:t xml:space="preserve"> mice, fixed with 4</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PFA for 4h, cryoprotected with 30</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sucrose for 2 days, embedded in 8</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gelatin, and </w:t>
      </w:r>
      <w:proofErr w:type="spellStart"/>
      <w:r w:rsidR="00E65C4D" w:rsidRPr="00E65C4D">
        <w:rPr>
          <w:rFonts w:ascii="Calibri" w:eastAsia="SimSun" w:hAnsi="Calibri" w:cs="Calibri"/>
          <w:color w:val="000000" w:themeColor="text1"/>
          <w:lang w:eastAsia="zh-CN"/>
        </w:rPr>
        <w:t>cryosectioned</w:t>
      </w:r>
      <w:proofErr w:type="spellEnd"/>
      <w:r w:rsidR="00E65C4D" w:rsidRPr="00E65C4D">
        <w:rPr>
          <w:rFonts w:ascii="Calibri" w:eastAsia="SimSun" w:hAnsi="Calibri" w:cs="Calibri"/>
          <w:color w:val="000000" w:themeColor="text1"/>
          <w:lang w:eastAsia="zh-CN"/>
        </w:rPr>
        <w:t xml:space="preserve"> at -25</w:t>
      </w:r>
      <w:r>
        <w:rPr>
          <w:rFonts w:ascii="Calibri" w:eastAsia="SimSun" w:hAnsi="Calibri" w:cs="Calibri"/>
          <w:color w:val="000000" w:themeColor="text1"/>
          <w:lang w:eastAsia="zh-CN"/>
        </w:rPr>
        <w:t xml:space="preserve"> </w:t>
      </w:r>
      <w:r w:rsidR="00E65C4D" w:rsidRPr="00E65C4D">
        <w:rPr>
          <w:rFonts w:ascii="Calibri" w:hAnsi="Calibri" w:cs="Calibri"/>
          <w:color w:val="000000" w:themeColor="text1"/>
        </w:rPr>
        <w:t>°C</w:t>
      </w:r>
      <w:r w:rsidR="00E65C4D" w:rsidRPr="00E65C4D">
        <w:rPr>
          <w:rFonts w:ascii="Calibri" w:eastAsia="SimSun" w:hAnsi="Calibri" w:cs="Calibri"/>
          <w:color w:val="000000" w:themeColor="text1"/>
          <w:lang w:eastAsia="zh-CN"/>
        </w:rPr>
        <w:t>. Sections were used for double immunostaining with antibodies against OSX (Red) and E11/</w:t>
      </w:r>
      <w:proofErr w:type="spellStart"/>
      <w:r w:rsidR="00E65C4D" w:rsidRPr="00E65C4D">
        <w:rPr>
          <w:rFonts w:ascii="Calibri" w:eastAsia="SimSun" w:hAnsi="Calibri" w:cs="Calibri"/>
          <w:color w:val="000000" w:themeColor="text1"/>
          <w:lang w:eastAsia="zh-CN"/>
        </w:rPr>
        <w:t>Podoplanin</w:t>
      </w:r>
      <w:proofErr w:type="spellEnd"/>
      <w:r w:rsidR="00E65C4D" w:rsidRPr="00E65C4D">
        <w:rPr>
          <w:rFonts w:ascii="Calibri" w:eastAsia="SimSun" w:hAnsi="Calibri" w:cs="Calibri"/>
          <w:color w:val="000000" w:themeColor="text1"/>
          <w:lang w:eastAsia="zh-CN"/>
        </w:rPr>
        <w:t xml:space="preserve"> (Green). Nuclei were stained with DAPI (blue) (</w:t>
      </w:r>
      <w:r w:rsidR="00E65C4D" w:rsidRPr="0012211B">
        <w:rPr>
          <w:rFonts w:ascii="Calibri" w:eastAsia="SimSun" w:hAnsi="Calibri" w:cs="Calibri"/>
          <w:b/>
          <w:color w:val="000000" w:themeColor="text1"/>
          <w:lang w:eastAsia="zh-CN"/>
        </w:rPr>
        <w:t>B, D, F, H, J, L, N</w:t>
      </w:r>
      <w:r w:rsidR="00E65C4D" w:rsidRPr="00E65C4D">
        <w:rPr>
          <w:rFonts w:ascii="Calibri" w:eastAsia="SimSun" w:hAnsi="Calibri" w:cs="Calibri"/>
          <w:color w:val="000000" w:themeColor="text1"/>
          <w:lang w:eastAsia="zh-CN"/>
        </w:rPr>
        <w:t>).</w:t>
      </w:r>
      <w:r w:rsidR="00E65C4D" w:rsidRPr="00E65C4D">
        <w:rPr>
          <w:rFonts w:ascii="Calibri" w:eastAsia="SimSun" w:hAnsi="Calibri" w:cs="Calibri" w:hint="eastAsia"/>
          <w:color w:val="000000" w:themeColor="text1"/>
          <w:lang w:eastAsia="zh-CN"/>
        </w:rPr>
        <w:t xml:space="preserve"> </w:t>
      </w:r>
      <w:r w:rsidR="00E65C4D" w:rsidRPr="00E65C4D">
        <w:rPr>
          <w:rFonts w:ascii="Calibri" w:eastAsia="SimSun" w:hAnsi="Calibri" w:cs="Calibri"/>
          <w:color w:val="000000" w:themeColor="text1"/>
          <w:lang w:eastAsia="zh-CN"/>
        </w:rPr>
        <w:t>Adjacent sections of those tissues were used for H&amp;E staining (</w:t>
      </w:r>
      <w:r w:rsidR="00E65C4D" w:rsidRPr="0012211B">
        <w:rPr>
          <w:rFonts w:ascii="Calibri" w:eastAsia="SimSun" w:hAnsi="Calibri" w:cs="Calibri"/>
          <w:b/>
          <w:color w:val="000000" w:themeColor="text1"/>
          <w:lang w:eastAsia="zh-CN"/>
        </w:rPr>
        <w:t>A, C, E, G, I, K, M</w:t>
      </w:r>
      <w:r w:rsidR="00E65C4D" w:rsidRPr="00E65C4D">
        <w:rPr>
          <w:rFonts w:ascii="Calibri" w:eastAsia="SimSun" w:hAnsi="Calibri" w:cs="Calibri"/>
          <w:color w:val="000000" w:themeColor="text1"/>
          <w:lang w:eastAsia="zh-CN"/>
        </w:rPr>
        <w:t xml:space="preserve">). Arrows in </w:t>
      </w:r>
      <w:r w:rsidR="00E65C4D" w:rsidRPr="0012211B">
        <w:rPr>
          <w:rFonts w:ascii="Calibri" w:eastAsia="SimSun" w:hAnsi="Calibri" w:cs="Calibri"/>
          <w:b/>
          <w:color w:val="000000" w:themeColor="text1"/>
          <w:lang w:eastAsia="zh-CN"/>
        </w:rPr>
        <w:t>A, B, K,</w:t>
      </w:r>
      <w:r>
        <w:rPr>
          <w:rFonts w:ascii="Calibri" w:eastAsia="SimSun" w:hAnsi="Calibri" w:cs="Calibri"/>
          <w:b/>
          <w:color w:val="000000" w:themeColor="text1"/>
          <w:lang w:eastAsia="zh-CN"/>
        </w:rPr>
        <w:t xml:space="preserve"> </w:t>
      </w:r>
      <w:r>
        <w:rPr>
          <w:rFonts w:ascii="Calibri" w:eastAsia="SimSun" w:hAnsi="Calibri" w:cs="Calibri"/>
          <w:color w:val="000000" w:themeColor="text1"/>
          <w:lang w:eastAsia="zh-CN"/>
        </w:rPr>
        <w:t>and</w:t>
      </w:r>
      <w:r w:rsidR="00E65C4D" w:rsidRPr="0012211B">
        <w:rPr>
          <w:rFonts w:ascii="Calibri" w:eastAsia="SimSun" w:hAnsi="Calibri" w:cs="Calibri"/>
          <w:b/>
          <w:color w:val="000000" w:themeColor="text1"/>
          <w:lang w:eastAsia="zh-CN"/>
        </w:rPr>
        <w:t xml:space="preserve"> L</w:t>
      </w:r>
      <w:r>
        <w:rPr>
          <w:rFonts w:ascii="Calibri" w:eastAsia="SimSun" w:hAnsi="Calibri" w:cs="Calibri"/>
          <w:color w:val="000000" w:themeColor="text1"/>
          <w:lang w:eastAsia="zh-CN"/>
        </w:rPr>
        <w:t xml:space="preserve"> indicate</w:t>
      </w:r>
      <w:r w:rsidR="00E65C4D" w:rsidRPr="00E65C4D">
        <w:rPr>
          <w:rFonts w:ascii="Calibri" w:eastAsia="SimSun" w:hAnsi="Calibri" w:cs="Calibri"/>
          <w:color w:val="000000" w:themeColor="text1"/>
          <w:lang w:eastAsia="zh-CN"/>
        </w:rPr>
        <w:t xml:space="preserve"> trabecular compartments of the femur</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w:t>
      </w:r>
      <w:r w:rsidR="00E65C4D" w:rsidRPr="0012211B">
        <w:rPr>
          <w:rFonts w:ascii="Calibri" w:eastAsia="SimSun" w:hAnsi="Calibri" w:cs="Calibri"/>
          <w:b/>
          <w:color w:val="000000" w:themeColor="text1"/>
          <w:lang w:eastAsia="zh-CN"/>
        </w:rPr>
        <w:t>C</w:t>
      </w:r>
      <w:r>
        <w:rPr>
          <w:rFonts w:ascii="Calibri" w:eastAsia="SimSun" w:hAnsi="Calibri" w:cs="Calibri"/>
          <w:color w:val="000000" w:themeColor="text1"/>
          <w:lang w:eastAsia="zh-CN"/>
        </w:rPr>
        <w:t xml:space="preserve"> and</w:t>
      </w:r>
      <w:r w:rsidR="00E65C4D" w:rsidRPr="00E65C4D">
        <w:rPr>
          <w:rFonts w:ascii="Calibri" w:eastAsia="SimSun" w:hAnsi="Calibri" w:cs="Calibri"/>
          <w:color w:val="000000" w:themeColor="text1"/>
          <w:lang w:eastAsia="zh-CN"/>
        </w:rPr>
        <w:t xml:space="preserve"> </w:t>
      </w:r>
      <w:r w:rsidR="00E65C4D" w:rsidRPr="0012211B">
        <w:rPr>
          <w:rFonts w:ascii="Calibri" w:eastAsia="SimSun" w:hAnsi="Calibri" w:cs="Calibri"/>
          <w:b/>
          <w:color w:val="000000" w:themeColor="text1"/>
          <w:lang w:eastAsia="zh-CN"/>
        </w:rPr>
        <w:t>D</w:t>
      </w:r>
      <w:r w:rsidR="00E65C4D" w:rsidRPr="00E65C4D">
        <w:rPr>
          <w:rFonts w:ascii="Calibri" w:eastAsia="SimSun" w:hAnsi="Calibri" w:cs="Calibri"/>
          <w:color w:val="000000" w:themeColor="text1"/>
          <w:lang w:eastAsia="zh-CN"/>
        </w:rPr>
        <w:t>, cortical compartments of the femur</w:t>
      </w:r>
      <w:r>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Pr>
          <w:rFonts w:ascii="Calibri" w:eastAsia="SimSun" w:hAnsi="Calibri" w:cs="Calibri"/>
          <w:color w:val="000000" w:themeColor="text1"/>
          <w:lang w:eastAsia="zh-CN"/>
        </w:rPr>
        <w:t>and</w:t>
      </w:r>
      <w:r w:rsidR="00E65C4D" w:rsidRPr="00E65C4D">
        <w:rPr>
          <w:rFonts w:ascii="Calibri" w:eastAsia="SimSun" w:hAnsi="Calibri" w:cs="Calibri"/>
          <w:color w:val="000000" w:themeColor="text1"/>
          <w:lang w:eastAsia="zh-CN"/>
        </w:rPr>
        <w:t xml:space="preserve"> in </w:t>
      </w:r>
      <w:r w:rsidR="00E65C4D" w:rsidRPr="0012211B">
        <w:rPr>
          <w:rFonts w:ascii="Calibri" w:eastAsia="SimSun" w:hAnsi="Calibri" w:cs="Calibri"/>
          <w:b/>
          <w:color w:val="000000" w:themeColor="text1"/>
          <w:lang w:eastAsia="zh-CN"/>
        </w:rPr>
        <w:t>E</w:t>
      </w:r>
      <w:r>
        <w:rPr>
          <w:rFonts w:ascii="Calibri" w:eastAsia="SimSun" w:hAnsi="Calibri" w:cs="Calibri"/>
          <w:color w:val="000000" w:themeColor="text1"/>
          <w:lang w:eastAsia="zh-CN"/>
        </w:rPr>
        <w:t xml:space="preserve"> and </w:t>
      </w:r>
      <w:r w:rsidR="00E65C4D" w:rsidRPr="0012211B">
        <w:rPr>
          <w:rFonts w:ascii="Calibri" w:eastAsia="SimSun" w:hAnsi="Calibri" w:cs="Calibri"/>
          <w:b/>
          <w:color w:val="000000" w:themeColor="text1"/>
          <w:lang w:eastAsia="zh-CN"/>
        </w:rPr>
        <w:t>F</w:t>
      </w:r>
      <w:r w:rsidR="00E65C4D" w:rsidRPr="00E65C4D">
        <w:rPr>
          <w:rFonts w:ascii="Calibri" w:eastAsia="SimSun" w:hAnsi="Calibri" w:cs="Calibri"/>
          <w:color w:val="000000" w:themeColor="text1"/>
          <w:lang w:eastAsia="zh-CN"/>
        </w:rPr>
        <w:t>, the frontal bones</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w:t>
      </w:r>
      <w:r>
        <w:rPr>
          <w:rFonts w:ascii="Calibri" w:eastAsia="SimSun" w:hAnsi="Calibri" w:cs="Calibri"/>
          <w:color w:val="000000" w:themeColor="text1"/>
          <w:lang w:eastAsia="zh-CN"/>
        </w:rPr>
        <w:t>A</w:t>
      </w:r>
      <w:r w:rsidR="00E65C4D" w:rsidRPr="00E65C4D">
        <w:rPr>
          <w:rFonts w:ascii="Calibri" w:eastAsia="SimSun" w:hAnsi="Calibri" w:cs="Calibri"/>
          <w:color w:val="000000" w:themeColor="text1"/>
          <w:lang w:eastAsia="zh-CN"/>
        </w:rPr>
        <w:t xml:space="preserve">rrowheads in </w:t>
      </w:r>
      <w:r w:rsidR="00E65C4D" w:rsidRPr="0012211B">
        <w:rPr>
          <w:rFonts w:ascii="Calibri" w:eastAsia="SimSun" w:hAnsi="Calibri" w:cs="Calibri"/>
          <w:b/>
          <w:color w:val="000000" w:themeColor="text1"/>
          <w:lang w:eastAsia="zh-CN"/>
        </w:rPr>
        <w:t>A</w:t>
      </w:r>
      <w:r w:rsidR="00E65C4D" w:rsidRPr="00E65C4D">
        <w:rPr>
          <w:rFonts w:ascii="Calibri" w:eastAsia="SimSun" w:hAnsi="Calibri" w:cs="Calibri"/>
          <w:color w:val="000000" w:themeColor="text1"/>
          <w:lang w:eastAsia="zh-CN"/>
        </w:rPr>
        <w:t xml:space="preserve"> </w:t>
      </w:r>
      <w:r>
        <w:rPr>
          <w:rFonts w:ascii="Calibri" w:eastAsia="SimSun" w:hAnsi="Calibri" w:cs="Calibri"/>
          <w:color w:val="000000" w:themeColor="text1"/>
          <w:lang w:eastAsia="zh-CN"/>
        </w:rPr>
        <w:t xml:space="preserve">and </w:t>
      </w:r>
      <w:r w:rsidR="00E65C4D" w:rsidRPr="0012211B">
        <w:rPr>
          <w:rFonts w:ascii="Calibri" w:eastAsia="SimSun" w:hAnsi="Calibri" w:cs="Calibri"/>
          <w:b/>
          <w:color w:val="000000" w:themeColor="text1"/>
          <w:lang w:eastAsia="zh-CN"/>
        </w:rPr>
        <w:t>B</w:t>
      </w:r>
      <w:r>
        <w:rPr>
          <w:rFonts w:ascii="Calibri" w:eastAsia="SimSun" w:hAnsi="Calibri" w:cs="Calibri"/>
          <w:color w:val="000000" w:themeColor="text1"/>
          <w:lang w:eastAsia="zh-CN"/>
        </w:rPr>
        <w:t xml:space="preserve"> indicate</w:t>
      </w:r>
      <w:r w:rsidR="00E65C4D" w:rsidRPr="00E65C4D">
        <w:rPr>
          <w:rFonts w:ascii="Calibri" w:eastAsia="SimSun" w:hAnsi="Calibri" w:cs="Calibri"/>
          <w:color w:val="000000" w:themeColor="text1"/>
          <w:lang w:eastAsia="zh-CN"/>
        </w:rPr>
        <w:t xml:space="preserve"> growth plate</w:t>
      </w:r>
      <w:r>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BM</w:t>
      </w:r>
      <w:r>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bone marrow, N</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nasal tissues</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DM</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dental mesenchyme</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DE</w:t>
      </w:r>
      <w:r>
        <w:rPr>
          <w:rFonts w:ascii="Calibri" w:eastAsia="SimSun" w:hAnsi="Calibri" w:cs="Calibri"/>
          <w:color w:val="000000" w:themeColor="text1"/>
          <w:lang w:eastAsia="zh-CN"/>
        </w:rPr>
        <w:t xml:space="preserve"> = </w:t>
      </w:r>
      <w:r w:rsidR="00E65C4D" w:rsidRPr="00E65C4D">
        <w:rPr>
          <w:rFonts w:ascii="Calibri" w:eastAsia="SimSun" w:hAnsi="Calibri" w:cs="Calibri"/>
          <w:color w:val="000000" w:themeColor="text1"/>
          <w:lang w:eastAsia="zh-CN"/>
        </w:rPr>
        <w:t>dental epithelium, FM</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follicle mesenchyme</w:t>
      </w:r>
      <w:r>
        <w:rPr>
          <w:rFonts w:ascii="Calibri" w:eastAsia="SimSun" w:hAnsi="Calibri" w:cs="Calibri"/>
          <w:color w:val="000000" w:themeColor="text1"/>
          <w:lang w:eastAsia="zh-CN"/>
        </w:rPr>
        <w:t>,</w:t>
      </w:r>
      <w:r w:rsidR="00E65C4D" w:rsidRPr="00E65C4D">
        <w:rPr>
          <w:rFonts w:ascii="Calibri" w:eastAsia="SimSun" w:hAnsi="Calibri" w:cs="Calibri"/>
          <w:color w:val="000000" w:themeColor="text1"/>
          <w:lang w:eastAsia="zh-CN"/>
        </w:rPr>
        <w:t xml:space="preserve"> NPS</w:t>
      </w:r>
      <w:r>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 nasal premaxilla suture. The frontal bones (</w:t>
      </w:r>
      <w:r w:rsidR="00E65C4D" w:rsidRPr="0012211B">
        <w:rPr>
          <w:rFonts w:ascii="Calibri" w:eastAsia="SimSun" w:hAnsi="Calibri" w:cs="Calibri"/>
          <w:b/>
          <w:color w:val="000000" w:themeColor="text1"/>
          <w:lang w:eastAsia="zh-CN"/>
        </w:rPr>
        <w:t>E, F</w:t>
      </w:r>
      <w:r w:rsidR="00E65C4D" w:rsidRPr="00E65C4D">
        <w:rPr>
          <w:rFonts w:ascii="Calibri" w:eastAsia="SimSun" w:hAnsi="Calibri" w:cs="Calibri"/>
          <w:color w:val="000000" w:themeColor="text1"/>
          <w:lang w:eastAsia="zh-CN"/>
        </w:rPr>
        <w:t>) and the nasal-premaxilla suture and surrounding bones (</w:t>
      </w:r>
      <w:r w:rsidR="00E65C4D" w:rsidRPr="0012211B">
        <w:rPr>
          <w:rFonts w:ascii="Calibri" w:eastAsia="SimSun" w:hAnsi="Calibri" w:cs="Calibri"/>
          <w:b/>
          <w:color w:val="000000" w:themeColor="text1"/>
          <w:lang w:eastAsia="zh-CN"/>
        </w:rPr>
        <w:t>G, H, M, N</w:t>
      </w:r>
      <w:r w:rsidR="00E65C4D" w:rsidRPr="00E65C4D">
        <w:rPr>
          <w:rFonts w:ascii="Calibri" w:eastAsia="SimSun" w:hAnsi="Calibri" w:cs="Calibri"/>
          <w:color w:val="000000" w:themeColor="text1"/>
          <w:lang w:eastAsia="zh-CN"/>
        </w:rPr>
        <w:t>) are also shown. Scale bars</w:t>
      </w:r>
      <w:r>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 </w:t>
      </w:r>
      <w:r w:rsidR="00E65C4D" w:rsidRPr="00E65C4D">
        <w:rPr>
          <w:rFonts w:ascii="Calibri" w:eastAsia="SimSun" w:hAnsi="Calibri" w:cs="Calibri"/>
          <w:color w:val="000000" w:themeColor="text1"/>
          <w:lang w:eastAsia="zh-CN"/>
        </w:rPr>
        <w:t xml:space="preserve">50 </w:t>
      </w:r>
      <w:r w:rsidR="00E65C4D" w:rsidRPr="00E65C4D">
        <w:rPr>
          <w:rFonts w:ascii="Calibri" w:hAnsi="Calibri" w:cs="Calibri"/>
          <w:color w:val="000000" w:themeColor="text1"/>
        </w:rPr>
        <w:t>μ</w:t>
      </w:r>
      <w:r w:rsidR="00E65C4D" w:rsidRPr="00E65C4D">
        <w:rPr>
          <w:rFonts w:ascii="Calibri" w:eastAsia="SimSun" w:hAnsi="Calibri" w:cs="Calibri"/>
          <w:color w:val="000000" w:themeColor="text1"/>
          <w:lang w:eastAsia="zh-CN"/>
        </w:rPr>
        <w:t>m.</w:t>
      </w:r>
    </w:p>
    <w:p w14:paraId="07FE3BFB" w14:textId="77777777" w:rsidR="00E65C4D" w:rsidRPr="00E65C4D" w:rsidRDefault="00E65C4D" w:rsidP="00E65C4D">
      <w:pPr>
        <w:adjustRightInd w:val="0"/>
        <w:snapToGrid w:val="0"/>
        <w:jc w:val="both"/>
        <w:rPr>
          <w:rFonts w:ascii="Calibri" w:hAnsi="Calibri" w:cs="Calibri"/>
          <w:b/>
          <w:color w:val="000000" w:themeColor="text1"/>
        </w:rPr>
      </w:pPr>
    </w:p>
    <w:p w14:paraId="4160ADE1" w14:textId="305E00E9" w:rsidR="00D97F04" w:rsidRPr="00E65C4D" w:rsidRDefault="0012211B" w:rsidP="00E65C4D">
      <w:pPr>
        <w:adjustRightInd w:val="0"/>
        <w:snapToGrid w:val="0"/>
        <w:jc w:val="both"/>
        <w:rPr>
          <w:rFonts w:ascii="Calibri" w:hAnsi="Calibri" w:cs="Calibri"/>
          <w:b/>
          <w:color w:val="000000" w:themeColor="text1"/>
        </w:rPr>
      </w:pPr>
      <w:r w:rsidRPr="00E65C4D">
        <w:rPr>
          <w:rFonts w:ascii="Calibri" w:hAnsi="Calibri" w:cs="Calibri"/>
          <w:b/>
          <w:color w:val="000000" w:themeColor="text1"/>
        </w:rPr>
        <w:t>DISCUSSION</w:t>
      </w:r>
      <w:r>
        <w:rPr>
          <w:rFonts w:ascii="Calibri" w:hAnsi="Calibri" w:cs="Calibri"/>
          <w:b/>
          <w:color w:val="000000" w:themeColor="text1"/>
        </w:rPr>
        <w:t>:</w:t>
      </w:r>
    </w:p>
    <w:p w14:paraId="34FB59CB" w14:textId="1778B425" w:rsidR="00D7377E" w:rsidRPr="00E65C4D" w:rsidRDefault="00D97F04" w:rsidP="00903D4B">
      <w:p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Here </w:t>
      </w:r>
      <w:r w:rsidR="00030A1A" w:rsidRPr="00E65C4D">
        <w:rPr>
          <w:rFonts w:ascii="Calibri" w:hAnsi="Calibri" w:cs="Calibri"/>
          <w:color w:val="000000" w:themeColor="text1"/>
        </w:rPr>
        <w:t xml:space="preserve">we provide </w:t>
      </w:r>
      <w:r w:rsidR="00E74E89" w:rsidRPr="00E65C4D">
        <w:rPr>
          <w:rFonts w:ascii="Calibri" w:hAnsi="Calibri" w:cs="Calibri"/>
          <w:color w:val="000000" w:themeColor="text1"/>
        </w:rPr>
        <w:t>a</w:t>
      </w:r>
      <w:r w:rsidRPr="00E65C4D">
        <w:rPr>
          <w:rFonts w:ascii="Calibri" w:hAnsi="Calibri" w:cs="Calibri"/>
          <w:color w:val="000000" w:themeColor="text1"/>
        </w:rPr>
        <w:t xml:space="preserve"> </w:t>
      </w:r>
      <w:r w:rsidR="00030A1A" w:rsidRPr="00E65C4D">
        <w:rPr>
          <w:rFonts w:ascii="Calibri" w:hAnsi="Calibri" w:cs="Calibri"/>
          <w:color w:val="000000" w:themeColor="text1"/>
        </w:rPr>
        <w:t xml:space="preserve">detailed </w:t>
      </w:r>
      <w:r w:rsidR="000D646C" w:rsidRPr="00E65C4D">
        <w:rPr>
          <w:rFonts w:ascii="Calibri" w:hAnsi="Calibri" w:cs="Calibri"/>
          <w:color w:val="000000" w:themeColor="text1"/>
        </w:rPr>
        <w:t xml:space="preserve">protocol </w:t>
      </w:r>
      <w:r w:rsidRPr="00E65C4D">
        <w:rPr>
          <w:rFonts w:ascii="Calibri" w:hAnsi="Calibri" w:cs="Calibri"/>
          <w:color w:val="000000" w:themeColor="text1"/>
        </w:rPr>
        <w:t xml:space="preserve">for </w:t>
      </w:r>
      <w:r w:rsidR="00D07E55" w:rsidRPr="00E65C4D">
        <w:rPr>
          <w:rFonts w:ascii="Calibri" w:hAnsi="Calibri" w:cs="Calibri"/>
          <w:color w:val="000000" w:themeColor="text1"/>
        </w:rPr>
        <w:t xml:space="preserve">preparation of </w:t>
      </w:r>
      <w:r w:rsidR="00030A1A" w:rsidRPr="00E65C4D">
        <w:rPr>
          <w:rFonts w:ascii="Calibri" w:hAnsi="Calibri" w:cs="Calibri"/>
          <w:color w:val="000000" w:themeColor="text1"/>
        </w:rPr>
        <w:t>mouse head and un</w:t>
      </w:r>
      <w:r w:rsidR="00E74E89" w:rsidRPr="00E65C4D">
        <w:rPr>
          <w:rFonts w:ascii="Calibri" w:hAnsi="Calibri" w:cs="Calibri"/>
          <w:color w:val="000000" w:themeColor="text1"/>
        </w:rPr>
        <w:t>de</w:t>
      </w:r>
      <w:r w:rsidR="00030A1A" w:rsidRPr="00E65C4D">
        <w:rPr>
          <w:rFonts w:ascii="Calibri" w:hAnsi="Calibri" w:cs="Calibri"/>
          <w:color w:val="000000" w:themeColor="text1"/>
        </w:rPr>
        <w:t>calcified bone tissue</w:t>
      </w:r>
      <w:r w:rsidR="00D07E55" w:rsidRPr="00E65C4D">
        <w:rPr>
          <w:rFonts w:ascii="Calibri" w:hAnsi="Calibri" w:cs="Calibri"/>
          <w:color w:val="000000" w:themeColor="text1"/>
        </w:rPr>
        <w:t>s,</w:t>
      </w:r>
      <w:r w:rsidR="00030A1A" w:rsidRPr="00E65C4D">
        <w:rPr>
          <w:rFonts w:ascii="Calibri" w:hAnsi="Calibri" w:cs="Calibri"/>
          <w:color w:val="000000" w:themeColor="text1"/>
        </w:rPr>
        <w:t xml:space="preserve"> and </w:t>
      </w:r>
      <w:proofErr w:type="spellStart"/>
      <w:r w:rsidR="00030A1A" w:rsidRPr="00E65C4D">
        <w:rPr>
          <w:rFonts w:ascii="Calibri" w:hAnsi="Calibri" w:cs="Calibri"/>
          <w:color w:val="000000" w:themeColor="text1"/>
        </w:rPr>
        <w:t>cryosectioning</w:t>
      </w:r>
      <w:proofErr w:type="spellEnd"/>
      <w:r w:rsidR="00030A1A" w:rsidRPr="00E65C4D">
        <w:rPr>
          <w:rFonts w:ascii="Calibri" w:hAnsi="Calibri" w:cs="Calibri"/>
          <w:color w:val="000000" w:themeColor="text1"/>
        </w:rPr>
        <w:t xml:space="preserve"> for immunostaining of cell proliferation, cell death, and BMP signaling markers. We also detail the strategy for obtaining quantitative data from immunofluorescent images. Those methods can also be applicable to other tissues with appropriate modifications. </w:t>
      </w:r>
    </w:p>
    <w:p w14:paraId="70CB887E" w14:textId="77777777" w:rsidR="0056588A" w:rsidRPr="00E65C4D" w:rsidRDefault="0056588A" w:rsidP="00E65C4D">
      <w:pPr>
        <w:adjustRightInd w:val="0"/>
        <w:snapToGrid w:val="0"/>
        <w:ind w:firstLineChars="200" w:firstLine="480"/>
        <w:jc w:val="both"/>
        <w:rPr>
          <w:rFonts w:ascii="Calibri" w:hAnsi="Calibri" w:cs="Calibri"/>
          <w:color w:val="000000" w:themeColor="text1"/>
        </w:rPr>
      </w:pPr>
    </w:p>
    <w:p w14:paraId="29B09E68" w14:textId="0C0540BC" w:rsidR="00702B4B" w:rsidRPr="00E65C4D" w:rsidRDefault="00A23CE8" w:rsidP="00903D4B">
      <w:pPr>
        <w:adjustRightInd w:val="0"/>
        <w:snapToGrid w:val="0"/>
        <w:jc w:val="both"/>
        <w:rPr>
          <w:rFonts w:ascii="Calibri" w:hAnsi="Calibri" w:cs="Calibri"/>
          <w:color w:val="000000" w:themeColor="text1"/>
        </w:rPr>
      </w:pPr>
      <w:r w:rsidRPr="00E65C4D">
        <w:rPr>
          <w:rFonts w:ascii="Calibri" w:eastAsiaTheme="minorEastAsia" w:hAnsi="Calibri" w:cs="Calibri"/>
          <w:color w:val="000000" w:themeColor="text1"/>
          <w:lang w:eastAsia="zh-CN"/>
        </w:rPr>
        <w:t>Conditions</w:t>
      </w:r>
      <w:r w:rsidR="00A302E2" w:rsidRPr="00E65C4D">
        <w:rPr>
          <w:rFonts w:ascii="Calibri" w:eastAsiaTheme="minorEastAsia" w:hAnsi="Calibri" w:cs="Calibri"/>
          <w:color w:val="000000" w:themeColor="text1"/>
          <w:lang w:eastAsia="zh-CN"/>
        </w:rPr>
        <w:t xml:space="preserve"> for tissue preparation</w:t>
      </w:r>
      <w:r w:rsidR="009F58A0" w:rsidRPr="00E65C4D">
        <w:rPr>
          <w:rFonts w:ascii="Calibri" w:eastAsiaTheme="minorEastAsia" w:hAnsi="Calibri" w:cs="Calibri"/>
          <w:color w:val="000000" w:themeColor="text1"/>
          <w:lang w:eastAsia="zh-CN"/>
        </w:rPr>
        <w:t xml:space="preserve"> </w:t>
      </w:r>
      <w:r w:rsidR="00B4715B" w:rsidRPr="00E65C4D">
        <w:rPr>
          <w:rFonts w:ascii="Calibri" w:eastAsiaTheme="minorEastAsia" w:hAnsi="Calibri" w:cs="Calibri"/>
          <w:color w:val="000000" w:themeColor="text1"/>
          <w:lang w:eastAsia="zh-CN"/>
        </w:rPr>
        <w:t>vary by</w:t>
      </w:r>
      <w:r w:rsidR="00A302E2" w:rsidRPr="00E65C4D">
        <w:rPr>
          <w:rFonts w:ascii="Calibri" w:eastAsiaTheme="minorEastAsia" w:hAnsi="Calibri" w:cs="Calibri"/>
          <w:color w:val="000000" w:themeColor="text1"/>
          <w:lang w:eastAsia="zh-CN"/>
        </w:rPr>
        <w:t xml:space="preserve"> the size and type of </w:t>
      </w:r>
      <w:r w:rsidR="009F58A0" w:rsidRPr="00E65C4D">
        <w:rPr>
          <w:rFonts w:ascii="Calibri" w:eastAsiaTheme="minorEastAsia" w:hAnsi="Calibri" w:cs="Calibri"/>
          <w:color w:val="000000" w:themeColor="text1"/>
          <w:lang w:eastAsia="zh-CN"/>
        </w:rPr>
        <w:t>tissue</w:t>
      </w:r>
      <w:r w:rsidR="00A302E2" w:rsidRPr="00E65C4D">
        <w:rPr>
          <w:rFonts w:ascii="Calibri" w:eastAsiaTheme="minorEastAsia" w:hAnsi="Calibri" w:cs="Calibri"/>
          <w:color w:val="000000" w:themeColor="text1"/>
          <w:lang w:eastAsia="zh-CN"/>
        </w:rPr>
        <w:t>s</w:t>
      </w:r>
      <w:r w:rsidR="009F58A0" w:rsidRPr="00E65C4D">
        <w:rPr>
          <w:rFonts w:ascii="Calibri" w:eastAsiaTheme="minorEastAsia" w:hAnsi="Calibri" w:cs="Calibri"/>
          <w:color w:val="000000" w:themeColor="text1"/>
          <w:lang w:eastAsia="zh-CN"/>
        </w:rPr>
        <w:t xml:space="preserve">. The fixation and cryoprotection time </w:t>
      </w:r>
      <w:r w:rsidR="009F58A0" w:rsidRPr="00E65C4D">
        <w:rPr>
          <w:rFonts w:ascii="Calibri" w:hAnsi="Calibri" w:cs="Calibri"/>
          <w:color w:val="000000" w:themeColor="text1"/>
        </w:rPr>
        <w:t>usually need several hours to overnight</w:t>
      </w:r>
      <w:r w:rsidR="009F58A0" w:rsidRPr="00E65C4D">
        <w:rPr>
          <w:rFonts w:ascii="Calibri" w:eastAsiaTheme="minorEastAsia" w:hAnsi="Calibri" w:cs="Calibri"/>
          <w:color w:val="000000" w:themeColor="text1"/>
          <w:lang w:eastAsia="zh-CN"/>
        </w:rPr>
        <w:t>.</w:t>
      </w:r>
      <w:r w:rsidR="00193E97" w:rsidRPr="00E65C4D">
        <w:rPr>
          <w:rFonts w:ascii="Calibri" w:eastAsiaTheme="minorEastAsia" w:hAnsi="Calibri" w:cs="Calibri"/>
          <w:color w:val="000000" w:themeColor="text1"/>
          <w:lang w:eastAsia="zh-CN"/>
        </w:rPr>
        <w:t xml:space="preserve"> After fixation, the tissue can also be embedded in paraffin and sectioned with </w:t>
      </w:r>
      <w:r w:rsidR="00D07E55" w:rsidRPr="00E65C4D">
        <w:rPr>
          <w:rFonts w:ascii="Calibri" w:eastAsiaTheme="minorEastAsia" w:hAnsi="Calibri" w:cs="Calibri"/>
          <w:color w:val="000000" w:themeColor="text1"/>
          <w:lang w:eastAsia="zh-CN"/>
        </w:rPr>
        <w:t xml:space="preserve">a </w:t>
      </w:r>
      <w:r w:rsidR="00864CEA" w:rsidRPr="00E65C4D">
        <w:rPr>
          <w:rFonts w:ascii="Calibri" w:eastAsiaTheme="minorEastAsia" w:hAnsi="Calibri" w:cs="Calibri"/>
          <w:color w:val="000000" w:themeColor="text1"/>
          <w:lang w:eastAsia="zh-CN"/>
        </w:rPr>
        <w:t>microtome</w:t>
      </w:r>
      <w:r w:rsidR="00864CEA" w:rsidRPr="00E65C4D">
        <w:rPr>
          <w:rFonts w:ascii="Calibri" w:eastAsiaTheme="minorEastAsia" w:hAnsi="Calibri" w:cs="Calibri"/>
          <w:color w:val="000000" w:themeColor="text1"/>
          <w:vertAlign w:val="superscript"/>
          <w:lang w:eastAsia="zh-CN"/>
        </w:rPr>
        <w:t>1</w:t>
      </w:r>
      <w:r w:rsidR="00CB3153" w:rsidRPr="00E65C4D">
        <w:rPr>
          <w:rFonts w:ascii="Calibri" w:eastAsiaTheme="minorEastAsia" w:hAnsi="Calibri" w:cs="Calibri"/>
          <w:color w:val="000000" w:themeColor="text1"/>
          <w:vertAlign w:val="superscript"/>
          <w:lang w:eastAsia="zh-CN"/>
        </w:rPr>
        <w:t>6</w:t>
      </w:r>
      <w:r w:rsidR="00193E97" w:rsidRPr="00E65C4D">
        <w:rPr>
          <w:rFonts w:ascii="Calibri" w:eastAsiaTheme="minorEastAsia" w:hAnsi="Calibri" w:cs="Calibri"/>
          <w:color w:val="000000" w:themeColor="text1"/>
          <w:lang w:eastAsia="zh-CN"/>
        </w:rPr>
        <w:t xml:space="preserve">. Though both paraffin and OCT work </w:t>
      </w:r>
      <w:r w:rsidR="00193E97" w:rsidRPr="00E65C4D">
        <w:rPr>
          <w:rFonts w:ascii="Calibri" w:eastAsiaTheme="minorEastAsia" w:hAnsi="Calibri" w:cs="Calibri"/>
          <w:color w:val="000000" w:themeColor="text1"/>
          <w:lang w:eastAsia="zh-CN"/>
        </w:rPr>
        <w:lastRenderedPageBreak/>
        <w:t xml:space="preserve">well for immunostaining, there are some differences between them. Paraffin blocks can be kept for multiple years at RT, while OCT blocks </w:t>
      </w:r>
      <w:r w:rsidR="009C3908" w:rsidRPr="00E65C4D">
        <w:rPr>
          <w:rFonts w:ascii="Calibri" w:eastAsiaTheme="minorEastAsia" w:hAnsi="Calibri" w:cs="Calibri"/>
          <w:color w:val="000000" w:themeColor="text1"/>
          <w:lang w:eastAsia="zh-CN"/>
        </w:rPr>
        <w:t xml:space="preserve">are </w:t>
      </w:r>
      <w:r w:rsidR="00193E97" w:rsidRPr="00E65C4D">
        <w:rPr>
          <w:rFonts w:ascii="Calibri" w:eastAsiaTheme="minorEastAsia" w:hAnsi="Calibri" w:cs="Calibri"/>
          <w:color w:val="000000" w:themeColor="text1"/>
          <w:lang w:eastAsia="zh-CN"/>
        </w:rPr>
        <w:t>for 1 year at -80 °C. Paraffin preserves tissue morphology, while ice crystal formed during OCT embed</w:t>
      </w:r>
      <w:r w:rsidR="00D07E55" w:rsidRPr="00E65C4D">
        <w:rPr>
          <w:rFonts w:ascii="Calibri" w:eastAsiaTheme="minorEastAsia" w:hAnsi="Calibri" w:cs="Calibri"/>
          <w:color w:val="000000" w:themeColor="text1"/>
          <w:lang w:eastAsia="zh-CN"/>
        </w:rPr>
        <w:t>ding</w:t>
      </w:r>
      <w:r w:rsidR="00193E97" w:rsidRPr="00E65C4D">
        <w:rPr>
          <w:rFonts w:ascii="Calibri" w:eastAsiaTheme="minorEastAsia" w:hAnsi="Calibri" w:cs="Calibri"/>
          <w:color w:val="000000" w:themeColor="text1"/>
          <w:lang w:eastAsia="zh-CN"/>
        </w:rPr>
        <w:t xml:space="preserve"> may negatively affect tissue structure</w:t>
      </w:r>
      <w:r w:rsidR="00D07E55" w:rsidRPr="00E65C4D">
        <w:rPr>
          <w:rFonts w:ascii="Calibri" w:eastAsiaTheme="minorEastAsia" w:hAnsi="Calibri" w:cs="Calibri"/>
          <w:color w:val="000000" w:themeColor="text1"/>
          <w:lang w:eastAsia="zh-CN"/>
        </w:rPr>
        <w:t>s</w:t>
      </w:r>
      <w:r w:rsidR="00193E97" w:rsidRPr="00E65C4D">
        <w:rPr>
          <w:rFonts w:ascii="Calibri" w:eastAsiaTheme="minorEastAsia" w:hAnsi="Calibri" w:cs="Calibri"/>
          <w:color w:val="000000" w:themeColor="text1"/>
          <w:lang w:eastAsia="zh-CN"/>
        </w:rPr>
        <w:t xml:space="preserve">. Paraffin sometimes masks epitopes of antigens, while OCT preserves enzyme activities and antigen </w:t>
      </w:r>
      <w:r w:rsidR="00520C2A" w:rsidRPr="00E65C4D">
        <w:rPr>
          <w:rFonts w:ascii="Calibri" w:eastAsiaTheme="minorEastAsia" w:hAnsi="Calibri" w:cs="Calibri"/>
          <w:color w:val="000000" w:themeColor="text1"/>
          <w:lang w:eastAsia="zh-CN"/>
        </w:rPr>
        <w:t>epitopes</w:t>
      </w:r>
      <w:r w:rsidR="00193E97" w:rsidRPr="00E65C4D">
        <w:rPr>
          <w:rFonts w:ascii="Calibri" w:eastAsiaTheme="minorEastAsia" w:hAnsi="Calibri" w:cs="Calibri"/>
          <w:color w:val="000000" w:themeColor="text1"/>
          <w:lang w:eastAsia="zh-CN"/>
        </w:rPr>
        <w:t xml:space="preserve">. </w:t>
      </w:r>
      <w:r w:rsidR="00520C2A" w:rsidRPr="00E65C4D">
        <w:rPr>
          <w:rFonts w:ascii="Calibri" w:eastAsiaTheme="minorEastAsia" w:hAnsi="Calibri" w:cs="Calibri"/>
          <w:color w:val="000000" w:themeColor="text1"/>
          <w:lang w:eastAsia="zh-CN"/>
        </w:rPr>
        <w:t>Therefore, there is</w:t>
      </w:r>
      <w:r w:rsidR="00520C2A" w:rsidRPr="00E65C4D">
        <w:rPr>
          <w:rFonts w:ascii="Calibri" w:hAnsi="Calibri" w:cs="Calibri"/>
          <w:color w:val="000000" w:themeColor="text1"/>
        </w:rPr>
        <w:t xml:space="preserve"> n</w:t>
      </w:r>
      <w:r w:rsidR="00193E97" w:rsidRPr="00E65C4D">
        <w:rPr>
          <w:rFonts w:ascii="Calibri" w:hAnsi="Calibri" w:cs="Calibri"/>
          <w:color w:val="000000" w:themeColor="text1"/>
        </w:rPr>
        <w:t>o need of antigen retrieval for most of the antibodies if fixed in 4% PFA for</w:t>
      </w:r>
      <w:r w:rsidR="00495A61" w:rsidRPr="00E65C4D">
        <w:rPr>
          <w:rFonts w:ascii="Calibri" w:hAnsi="Calibri" w:cs="Calibri"/>
          <w:color w:val="000000" w:themeColor="text1"/>
        </w:rPr>
        <w:t xml:space="preserve"> only 4 h or less and embed</w:t>
      </w:r>
      <w:r w:rsidR="00032434" w:rsidRPr="00E65C4D">
        <w:rPr>
          <w:rFonts w:ascii="Calibri" w:hAnsi="Calibri" w:cs="Calibri"/>
          <w:color w:val="000000" w:themeColor="text1"/>
        </w:rPr>
        <w:t>ded</w:t>
      </w:r>
      <w:r w:rsidR="00495A61" w:rsidRPr="00E65C4D">
        <w:rPr>
          <w:rFonts w:ascii="Calibri" w:hAnsi="Calibri" w:cs="Calibri"/>
          <w:color w:val="000000" w:themeColor="text1"/>
        </w:rPr>
        <w:t xml:space="preserve"> in</w:t>
      </w:r>
      <w:r w:rsidR="00193E97" w:rsidRPr="00E65C4D">
        <w:rPr>
          <w:rFonts w:ascii="Calibri" w:hAnsi="Calibri" w:cs="Calibri"/>
          <w:color w:val="000000" w:themeColor="text1"/>
        </w:rPr>
        <w:t xml:space="preserve"> OCT. </w:t>
      </w:r>
      <w:r w:rsidR="00520C2A" w:rsidRPr="00E65C4D">
        <w:rPr>
          <w:rFonts w:ascii="Calibri" w:hAnsi="Calibri" w:cs="Calibri"/>
          <w:color w:val="000000" w:themeColor="text1"/>
        </w:rPr>
        <w:t xml:space="preserve">It is, however, still possible to get better results by </w:t>
      </w:r>
      <w:r w:rsidR="00AC51D0" w:rsidRPr="00E65C4D">
        <w:rPr>
          <w:rFonts w:ascii="Calibri" w:hAnsi="Calibri" w:cs="Calibri"/>
          <w:color w:val="000000" w:themeColor="text1"/>
        </w:rPr>
        <w:t>antigen retrieval,</w:t>
      </w:r>
      <w:r w:rsidR="00193E97" w:rsidRPr="00E65C4D">
        <w:rPr>
          <w:rFonts w:ascii="Calibri" w:hAnsi="Calibri" w:cs="Calibri"/>
          <w:color w:val="000000" w:themeColor="text1"/>
        </w:rPr>
        <w:t xml:space="preserve"> if </w:t>
      </w:r>
      <w:r w:rsidR="00AC51D0" w:rsidRPr="00E65C4D">
        <w:rPr>
          <w:rFonts w:ascii="Calibri" w:hAnsi="Calibri" w:cs="Calibri"/>
          <w:color w:val="000000" w:themeColor="text1"/>
        </w:rPr>
        <w:t xml:space="preserve">positive controls did not show </w:t>
      </w:r>
      <w:r w:rsidR="00193E97" w:rsidRPr="00E65C4D">
        <w:rPr>
          <w:rFonts w:ascii="Calibri" w:hAnsi="Calibri" w:cs="Calibri"/>
          <w:color w:val="000000" w:themeColor="text1"/>
        </w:rPr>
        <w:t>good staining results</w:t>
      </w:r>
      <w:r w:rsidR="00ED4405" w:rsidRPr="00E65C4D">
        <w:rPr>
          <w:rFonts w:ascii="Calibri" w:hAnsi="Calibri" w:cs="Calibri"/>
          <w:color w:val="000000" w:themeColor="text1"/>
        </w:rPr>
        <w:t xml:space="preserve"> in cryosections</w:t>
      </w:r>
      <w:r w:rsidR="00520C2A" w:rsidRPr="00E65C4D">
        <w:rPr>
          <w:rFonts w:ascii="Calibri" w:hAnsi="Calibri" w:cs="Calibri"/>
          <w:color w:val="000000" w:themeColor="text1"/>
        </w:rPr>
        <w:t xml:space="preserve">. </w:t>
      </w:r>
    </w:p>
    <w:p w14:paraId="1F42A762" w14:textId="77777777" w:rsidR="0056588A" w:rsidRPr="00E65C4D" w:rsidRDefault="0056588A" w:rsidP="00E65C4D">
      <w:pPr>
        <w:adjustRightInd w:val="0"/>
        <w:snapToGrid w:val="0"/>
        <w:ind w:firstLineChars="200" w:firstLine="480"/>
        <w:jc w:val="both"/>
        <w:rPr>
          <w:rFonts w:ascii="Calibri" w:hAnsi="Calibri" w:cs="Calibri"/>
          <w:color w:val="000000" w:themeColor="text1"/>
        </w:rPr>
      </w:pPr>
    </w:p>
    <w:p w14:paraId="77DB08EB" w14:textId="2126C896" w:rsidR="00495A61" w:rsidRPr="00E65C4D" w:rsidRDefault="00495A61" w:rsidP="00903D4B">
      <w:pPr>
        <w:adjustRightInd w:val="0"/>
        <w:snapToGrid w:val="0"/>
        <w:jc w:val="both"/>
        <w:rPr>
          <w:rFonts w:ascii="Calibri" w:hAnsi="Calibri" w:cs="Calibri"/>
          <w:color w:val="000000" w:themeColor="text1"/>
        </w:rPr>
      </w:pPr>
      <w:bookmarkStart w:id="7" w:name="_Hlk535097328"/>
      <w:r w:rsidRPr="00E65C4D">
        <w:rPr>
          <w:rFonts w:ascii="Calibri" w:hAnsi="Calibri" w:cs="Calibri"/>
          <w:color w:val="000000" w:themeColor="text1"/>
        </w:rPr>
        <w:t xml:space="preserve">Both Hoechst dye and DAPI can be used for nuclear counter-staining. They have similarities, </w:t>
      </w:r>
      <w:r w:rsidR="0012211B">
        <w:rPr>
          <w:rFonts w:ascii="Calibri" w:hAnsi="Calibri" w:cs="Calibri"/>
          <w:color w:val="000000" w:themeColor="text1"/>
        </w:rPr>
        <w:t xml:space="preserve">as </w:t>
      </w:r>
      <w:r w:rsidR="008778A0" w:rsidRPr="00E65C4D">
        <w:rPr>
          <w:rFonts w:ascii="Calibri" w:hAnsi="Calibri" w:cs="Calibri"/>
          <w:color w:val="000000" w:themeColor="text1"/>
        </w:rPr>
        <w:t xml:space="preserve">both </w:t>
      </w:r>
      <w:r w:rsidRPr="00E65C4D">
        <w:rPr>
          <w:rFonts w:ascii="Calibri" w:hAnsi="Calibri" w:cs="Calibri"/>
          <w:color w:val="000000" w:themeColor="text1"/>
        </w:rPr>
        <w:t xml:space="preserve">(1) are UV-excited, minor groove-binding chemicals to emit signals proportional to total DNA content, and (2) are subjected to photo-bleaching after </w:t>
      </w:r>
      <w:r w:rsidR="0012211B">
        <w:rPr>
          <w:rFonts w:ascii="Calibri" w:hAnsi="Calibri" w:cs="Calibri"/>
          <w:color w:val="000000" w:themeColor="text1"/>
        </w:rPr>
        <w:t xml:space="preserve">a </w:t>
      </w:r>
      <w:r w:rsidRPr="00E65C4D">
        <w:rPr>
          <w:rFonts w:ascii="Calibri" w:hAnsi="Calibri" w:cs="Calibri"/>
          <w:color w:val="000000" w:themeColor="text1"/>
        </w:rPr>
        <w:t xml:space="preserve">long exposure. However, Hoechst dyes are typically used for staining DNA content in live cells due to </w:t>
      </w:r>
      <w:r w:rsidR="0012211B">
        <w:rPr>
          <w:rFonts w:ascii="Calibri" w:hAnsi="Calibri" w:cs="Calibri"/>
          <w:color w:val="000000" w:themeColor="text1"/>
        </w:rPr>
        <w:t>their</w:t>
      </w:r>
      <w:r w:rsidRPr="00E65C4D">
        <w:rPr>
          <w:rFonts w:ascii="Calibri" w:hAnsi="Calibri" w:cs="Calibri"/>
          <w:color w:val="000000" w:themeColor="text1"/>
        </w:rPr>
        <w:t xml:space="preserve"> high permeability. DAPI is typically used for staining DNA in fixed cells due to its low membrane permeability. In addition, DAPI generates a stronger and more stable signal than Hoechst. </w:t>
      </w:r>
      <w:bookmarkEnd w:id="7"/>
    </w:p>
    <w:p w14:paraId="19247447" w14:textId="77777777" w:rsidR="0056588A" w:rsidRPr="00E65C4D" w:rsidRDefault="0056588A" w:rsidP="00E65C4D">
      <w:pPr>
        <w:adjustRightInd w:val="0"/>
        <w:snapToGrid w:val="0"/>
        <w:ind w:firstLineChars="200" w:firstLine="480"/>
        <w:jc w:val="both"/>
        <w:rPr>
          <w:rFonts w:ascii="Calibri" w:hAnsi="Calibri" w:cs="Calibri"/>
          <w:color w:val="000000" w:themeColor="text1"/>
        </w:rPr>
      </w:pPr>
    </w:p>
    <w:p w14:paraId="2F8FC313" w14:textId="79350C72" w:rsidR="00D7377E" w:rsidRPr="00E65C4D" w:rsidRDefault="00D41A08" w:rsidP="00903D4B">
      <w:pPr>
        <w:adjustRightInd w:val="0"/>
        <w:snapToGrid w:val="0"/>
        <w:jc w:val="both"/>
        <w:rPr>
          <w:rFonts w:ascii="Calibri" w:hAnsi="Calibri" w:cs="Calibri"/>
          <w:color w:val="000000" w:themeColor="text1"/>
        </w:rPr>
      </w:pPr>
      <w:r w:rsidRPr="00E65C4D">
        <w:rPr>
          <w:rFonts w:ascii="Calibri" w:hAnsi="Calibri" w:cs="Calibri"/>
          <w:color w:val="000000" w:themeColor="text1"/>
        </w:rPr>
        <w:t>P</w:t>
      </w:r>
      <w:r w:rsidR="0073155D" w:rsidRPr="00E65C4D">
        <w:rPr>
          <w:rFonts w:ascii="Calibri" w:hAnsi="Calibri" w:cs="Calibri"/>
          <w:color w:val="000000" w:themeColor="text1"/>
        </w:rPr>
        <w:t>roper controls are essential</w:t>
      </w:r>
      <w:r w:rsidRPr="00E65C4D">
        <w:rPr>
          <w:rFonts w:ascii="Calibri" w:hAnsi="Calibri" w:cs="Calibri"/>
          <w:color w:val="000000" w:themeColor="text1"/>
        </w:rPr>
        <w:t xml:space="preserve"> for </w:t>
      </w:r>
      <w:r w:rsidR="000D646C" w:rsidRPr="00E65C4D">
        <w:rPr>
          <w:rFonts w:ascii="Calibri" w:hAnsi="Calibri" w:cs="Calibri"/>
          <w:color w:val="000000" w:themeColor="text1"/>
        </w:rPr>
        <w:t>IF</w:t>
      </w:r>
      <w:r w:rsidR="0073155D" w:rsidRPr="00E65C4D">
        <w:rPr>
          <w:rFonts w:ascii="Calibri" w:hAnsi="Calibri" w:cs="Calibri"/>
          <w:color w:val="000000" w:themeColor="text1"/>
        </w:rPr>
        <w:t xml:space="preserve">. The specificity of </w:t>
      </w:r>
      <w:r w:rsidRPr="00E65C4D">
        <w:rPr>
          <w:rFonts w:ascii="Calibri" w:hAnsi="Calibri" w:cs="Calibri"/>
          <w:color w:val="000000" w:themeColor="text1"/>
        </w:rPr>
        <w:t xml:space="preserve">every new </w:t>
      </w:r>
      <w:r w:rsidR="0073155D" w:rsidRPr="00E65C4D">
        <w:rPr>
          <w:rFonts w:ascii="Calibri" w:hAnsi="Calibri" w:cs="Calibri"/>
          <w:color w:val="000000" w:themeColor="text1"/>
        </w:rPr>
        <w:t xml:space="preserve">antibody should be confirmed by Western blot analysis, if applicable. </w:t>
      </w:r>
      <w:r w:rsidR="00272614" w:rsidRPr="00E65C4D">
        <w:rPr>
          <w:rFonts w:ascii="Calibri" w:hAnsi="Calibri" w:cs="Calibri"/>
          <w:color w:val="000000" w:themeColor="text1"/>
        </w:rPr>
        <w:t xml:space="preserve">The optimal working concentration of a particular primary antibody should be determined through the use of serial dilutions. </w:t>
      </w:r>
      <w:r w:rsidRPr="00E65C4D">
        <w:rPr>
          <w:rFonts w:ascii="Calibri" w:hAnsi="Calibri" w:cs="Calibri"/>
          <w:color w:val="000000" w:themeColor="text1"/>
        </w:rPr>
        <w:t xml:space="preserve">A positive control (tissue or cell which </w:t>
      </w:r>
      <w:r w:rsidR="000D646C" w:rsidRPr="00E65C4D">
        <w:rPr>
          <w:rFonts w:ascii="Calibri" w:hAnsi="Calibri" w:cs="Calibri"/>
          <w:color w:val="000000" w:themeColor="text1"/>
        </w:rPr>
        <w:t xml:space="preserve">is </w:t>
      </w:r>
      <w:r w:rsidRPr="00E65C4D">
        <w:rPr>
          <w:rFonts w:ascii="Calibri" w:hAnsi="Calibri" w:cs="Calibri"/>
          <w:color w:val="000000" w:themeColor="text1"/>
        </w:rPr>
        <w:t xml:space="preserve">proved to express the </w:t>
      </w:r>
      <w:r w:rsidR="000D646C" w:rsidRPr="00E65C4D">
        <w:rPr>
          <w:rFonts w:ascii="Calibri" w:hAnsi="Calibri" w:cs="Calibri"/>
          <w:color w:val="000000" w:themeColor="text1"/>
        </w:rPr>
        <w:t>protein/</w:t>
      </w:r>
      <w:r w:rsidRPr="00E65C4D">
        <w:rPr>
          <w:rFonts w:ascii="Calibri" w:hAnsi="Calibri" w:cs="Calibri"/>
          <w:color w:val="000000" w:themeColor="text1"/>
        </w:rPr>
        <w:t xml:space="preserve">antigen) should be </w:t>
      </w:r>
      <w:r w:rsidR="00325933" w:rsidRPr="00E65C4D">
        <w:rPr>
          <w:rFonts w:ascii="Calibri" w:hAnsi="Calibri" w:cs="Calibri"/>
          <w:color w:val="000000" w:themeColor="text1"/>
        </w:rPr>
        <w:t>included</w:t>
      </w:r>
      <w:r w:rsidRPr="00E65C4D">
        <w:rPr>
          <w:rFonts w:ascii="Calibri" w:hAnsi="Calibri" w:cs="Calibri"/>
          <w:color w:val="000000" w:themeColor="text1"/>
        </w:rPr>
        <w:t xml:space="preserve"> to check the </w:t>
      </w:r>
      <w:r w:rsidR="000D646C" w:rsidRPr="00E65C4D">
        <w:rPr>
          <w:rFonts w:ascii="Calibri" w:hAnsi="Calibri" w:cs="Calibri"/>
          <w:color w:val="000000" w:themeColor="text1"/>
        </w:rPr>
        <w:t>IF</w:t>
      </w:r>
      <w:r w:rsidRPr="00E65C4D">
        <w:rPr>
          <w:rFonts w:ascii="Calibri" w:hAnsi="Calibri" w:cs="Calibri"/>
          <w:color w:val="000000" w:themeColor="text1"/>
        </w:rPr>
        <w:t xml:space="preserve"> process and specificity of antibody. </w:t>
      </w:r>
      <w:r w:rsidR="00325933" w:rsidRPr="00E65C4D">
        <w:rPr>
          <w:rFonts w:ascii="Calibri" w:hAnsi="Calibri" w:cs="Calibri"/>
          <w:color w:val="000000" w:themeColor="text1"/>
        </w:rPr>
        <w:t>A negative control should also be included, e</w:t>
      </w:r>
      <w:r w:rsidR="0012211B">
        <w:rPr>
          <w:rFonts w:ascii="Calibri" w:hAnsi="Calibri" w:cs="Calibri"/>
          <w:color w:val="000000" w:themeColor="text1"/>
        </w:rPr>
        <w:t>.</w:t>
      </w:r>
      <w:r w:rsidR="00325933" w:rsidRPr="00E65C4D">
        <w:rPr>
          <w:rFonts w:ascii="Calibri" w:hAnsi="Calibri" w:cs="Calibri"/>
          <w:color w:val="000000" w:themeColor="text1"/>
        </w:rPr>
        <w:t>g</w:t>
      </w:r>
      <w:r w:rsidR="0012211B">
        <w:rPr>
          <w:rFonts w:ascii="Calibri" w:hAnsi="Calibri" w:cs="Calibri"/>
          <w:color w:val="000000" w:themeColor="text1"/>
        </w:rPr>
        <w:t>.</w:t>
      </w:r>
      <w:r w:rsidR="00325933" w:rsidRPr="00E65C4D">
        <w:rPr>
          <w:rFonts w:ascii="Calibri" w:hAnsi="Calibri" w:cs="Calibri"/>
          <w:color w:val="000000" w:themeColor="text1"/>
        </w:rPr>
        <w:t>, absence of the primary antibody, or the substitution of normal IgG from the same species for the primary antibody</w:t>
      </w:r>
      <w:r w:rsidR="00193E97" w:rsidRPr="00E65C4D">
        <w:rPr>
          <w:rFonts w:ascii="Calibri" w:hAnsi="Calibri" w:cs="Calibri"/>
          <w:color w:val="000000" w:themeColor="text1"/>
        </w:rPr>
        <w:t>, or tissues negative for the target antigen</w:t>
      </w:r>
      <w:r w:rsidR="00325933" w:rsidRPr="00E65C4D">
        <w:rPr>
          <w:rFonts w:ascii="Calibri" w:hAnsi="Calibri" w:cs="Calibri"/>
          <w:color w:val="000000" w:themeColor="text1"/>
        </w:rPr>
        <w:t xml:space="preserve">. When taking pictures, the sample without secondary antibodies (background control) should be examined independently with each channel to set the limits of signal gain and offset to be adapted for the final imaging. For detection of multiple labels, </w:t>
      </w:r>
      <w:r w:rsidR="00AC51D0" w:rsidRPr="00E65C4D">
        <w:rPr>
          <w:rFonts w:ascii="Calibri" w:hAnsi="Calibri" w:cs="Calibri"/>
          <w:color w:val="000000" w:themeColor="text1"/>
        </w:rPr>
        <w:t xml:space="preserve">background control and single-labeled controls need to be </w:t>
      </w:r>
      <w:r w:rsidR="00325933" w:rsidRPr="00E65C4D">
        <w:rPr>
          <w:rFonts w:ascii="Calibri" w:hAnsi="Calibri" w:cs="Calibri"/>
          <w:color w:val="000000" w:themeColor="text1"/>
        </w:rPr>
        <w:t>prepare</w:t>
      </w:r>
      <w:r w:rsidR="00AC51D0" w:rsidRPr="00E65C4D">
        <w:rPr>
          <w:rFonts w:ascii="Calibri" w:hAnsi="Calibri" w:cs="Calibri"/>
          <w:color w:val="000000" w:themeColor="text1"/>
        </w:rPr>
        <w:t>d</w:t>
      </w:r>
      <w:r w:rsidR="00325933" w:rsidRPr="00E65C4D">
        <w:rPr>
          <w:rFonts w:ascii="Calibri" w:hAnsi="Calibri" w:cs="Calibri"/>
          <w:color w:val="000000" w:themeColor="text1"/>
        </w:rPr>
        <w:t xml:space="preserve"> to avoid spectral overlap artifacts. All channels that will be used to obtain an image of a multiple-label sample must be subjected to independent background correction, because the level of autofluorescence in each channel varies substantially. </w:t>
      </w:r>
    </w:p>
    <w:p w14:paraId="705BB410" w14:textId="77777777" w:rsidR="0056588A" w:rsidRPr="00E65C4D" w:rsidRDefault="0056588A" w:rsidP="00E65C4D">
      <w:pPr>
        <w:adjustRightInd w:val="0"/>
        <w:snapToGrid w:val="0"/>
        <w:ind w:firstLineChars="200" w:firstLine="480"/>
        <w:jc w:val="both"/>
        <w:rPr>
          <w:rFonts w:ascii="Calibri" w:hAnsi="Calibri" w:cs="Calibri"/>
          <w:color w:val="000000" w:themeColor="text1"/>
        </w:rPr>
      </w:pPr>
    </w:p>
    <w:p w14:paraId="3020EC0C" w14:textId="518A1669" w:rsidR="00BD2851" w:rsidRPr="00E65C4D" w:rsidRDefault="0073155D" w:rsidP="00903D4B">
      <w:pPr>
        <w:adjustRightInd w:val="0"/>
        <w:snapToGrid w:val="0"/>
        <w:jc w:val="both"/>
        <w:rPr>
          <w:rFonts w:ascii="Calibri" w:hAnsi="Calibri" w:cs="Calibri"/>
          <w:color w:val="000000" w:themeColor="text1"/>
        </w:rPr>
      </w:pPr>
      <w:r w:rsidRPr="00E65C4D">
        <w:rPr>
          <w:rFonts w:ascii="Calibri" w:hAnsi="Calibri" w:cs="Calibri"/>
          <w:color w:val="000000" w:themeColor="text1"/>
        </w:rPr>
        <w:t>We also provide the protocol for preparation</w:t>
      </w:r>
      <w:r w:rsidR="000D646C" w:rsidRPr="00E65C4D">
        <w:rPr>
          <w:rFonts w:ascii="Calibri" w:hAnsi="Calibri" w:cs="Calibri"/>
          <w:color w:val="000000" w:themeColor="text1"/>
        </w:rPr>
        <w:t xml:space="preserve"> and </w:t>
      </w:r>
      <w:r w:rsidRPr="00E65C4D">
        <w:rPr>
          <w:rFonts w:ascii="Calibri" w:hAnsi="Calibri" w:cs="Calibri"/>
          <w:color w:val="000000" w:themeColor="text1"/>
        </w:rPr>
        <w:t>cryosection</w:t>
      </w:r>
      <w:r w:rsidR="001C552C" w:rsidRPr="00E65C4D">
        <w:rPr>
          <w:rFonts w:ascii="Calibri" w:hAnsi="Calibri" w:cs="Calibri"/>
          <w:color w:val="000000" w:themeColor="text1"/>
        </w:rPr>
        <w:t>ing</w:t>
      </w:r>
      <w:r w:rsidRPr="00E65C4D">
        <w:rPr>
          <w:rFonts w:ascii="Calibri" w:hAnsi="Calibri" w:cs="Calibri"/>
          <w:color w:val="000000" w:themeColor="text1"/>
        </w:rPr>
        <w:t xml:space="preserve"> of un</w:t>
      </w:r>
      <w:r w:rsidR="00B43BD3" w:rsidRPr="00E65C4D">
        <w:rPr>
          <w:rFonts w:ascii="Calibri" w:hAnsi="Calibri" w:cs="Calibri"/>
          <w:color w:val="000000" w:themeColor="text1"/>
        </w:rPr>
        <w:t>de</w:t>
      </w:r>
      <w:r w:rsidRPr="00E65C4D">
        <w:rPr>
          <w:rFonts w:ascii="Calibri" w:hAnsi="Calibri" w:cs="Calibri"/>
          <w:color w:val="000000" w:themeColor="text1"/>
        </w:rPr>
        <w:t>calcified hard tissues</w:t>
      </w:r>
      <w:r w:rsidR="00E64154" w:rsidRPr="00E65C4D">
        <w:rPr>
          <w:rFonts w:ascii="Calibri" w:hAnsi="Calibri" w:cs="Calibri"/>
          <w:color w:val="000000" w:themeColor="text1"/>
        </w:rPr>
        <w:t xml:space="preserve"> embedded in gelatin</w:t>
      </w:r>
      <w:r w:rsidRPr="00E65C4D">
        <w:rPr>
          <w:rFonts w:ascii="Calibri" w:hAnsi="Calibri" w:cs="Calibri"/>
          <w:color w:val="000000" w:themeColor="text1"/>
        </w:rPr>
        <w:t xml:space="preserve">. </w:t>
      </w:r>
      <w:r w:rsidR="00D50908" w:rsidRPr="00E65C4D">
        <w:rPr>
          <w:rFonts w:ascii="Calibri" w:eastAsia="DengXian" w:hAnsi="Calibri" w:cs="Calibri"/>
          <w:color w:val="000000" w:themeColor="text1"/>
          <w:lang w:eastAsia="zh-CN"/>
        </w:rPr>
        <w:t xml:space="preserve">For the OCT embedded </w:t>
      </w:r>
      <w:r w:rsidR="00193E97" w:rsidRPr="00E65C4D">
        <w:rPr>
          <w:rFonts w:ascii="Calibri" w:eastAsia="DengXian" w:hAnsi="Calibri" w:cs="Calibri"/>
          <w:color w:val="000000" w:themeColor="text1"/>
          <w:lang w:eastAsia="zh-CN"/>
        </w:rPr>
        <w:t xml:space="preserve">decalcified hard tissues, </w:t>
      </w:r>
      <w:r w:rsidR="00D01D8A" w:rsidRPr="00E65C4D">
        <w:rPr>
          <w:rFonts w:ascii="Calibri" w:eastAsia="DengXian" w:hAnsi="Calibri" w:cs="Calibri"/>
          <w:color w:val="000000" w:themeColor="text1"/>
          <w:lang w:eastAsia="zh-CN"/>
        </w:rPr>
        <w:t xml:space="preserve">most of the hard tissue sections will be </w:t>
      </w:r>
      <w:r w:rsidR="00505D9A" w:rsidRPr="00E65C4D">
        <w:rPr>
          <w:rFonts w:ascii="Calibri" w:eastAsia="DengXian" w:hAnsi="Calibri" w:cs="Calibri"/>
          <w:color w:val="000000" w:themeColor="text1"/>
          <w:lang w:eastAsia="zh-CN"/>
        </w:rPr>
        <w:t xml:space="preserve">detached from slide glasses </w:t>
      </w:r>
      <w:r w:rsidR="00D01D8A" w:rsidRPr="00E65C4D">
        <w:rPr>
          <w:rFonts w:ascii="Calibri" w:eastAsia="DengXian" w:hAnsi="Calibri" w:cs="Calibri"/>
          <w:color w:val="000000" w:themeColor="text1"/>
          <w:lang w:eastAsia="zh-CN"/>
        </w:rPr>
        <w:t>during immunostaining</w:t>
      </w:r>
      <w:r w:rsidR="00505D9A" w:rsidRPr="00E65C4D">
        <w:rPr>
          <w:rFonts w:ascii="Calibri" w:eastAsia="DengXian" w:hAnsi="Calibri" w:cs="Calibri"/>
          <w:color w:val="000000" w:themeColor="text1"/>
          <w:lang w:eastAsia="zh-CN"/>
        </w:rPr>
        <w:t xml:space="preserve"> procedures</w:t>
      </w:r>
      <w:r w:rsidR="00D01D8A" w:rsidRPr="00E65C4D">
        <w:rPr>
          <w:rFonts w:ascii="Calibri" w:eastAsia="DengXian" w:hAnsi="Calibri" w:cs="Calibri"/>
          <w:color w:val="000000" w:themeColor="text1"/>
          <w:lang w:eastAsia="zh-CN"/>
        </w:rPr>
        <w:t>, because of their low adhesion character on the slide. T</w:t>
      </w:r>
      <w:r w:rsidR="00193E97" w:rsidRPr="00E65C4D">
        <w:rPr>
          <w:rFonts w:ascii="Calibri" w:eastAsia="DengXian" w:hAnsi="Calibri" w:cs="Calibri"/>
          <w:color w:val="000000" w:themeColor="text1"/>
          <w:lang w:eastAsia="zh-CN"/>
        </w:rPr>
        <w:t>he adhesive tape design</w:t>
      </w:r>
      <w:r w:rsidR="00CC1FB0" w:rsidRPr="00E65C4D">
        <w:rPr>
          <w:rFonts w:ascii="Calibri" w:eastAsia="DengXian" w:hAnsi="Calibri" w:cs="Calibri"/>
          <w:color w:val="000000" w:themeColor="text1"/>
          <w:lang w:eastAsia="zh-CN"/>
        </w:rPr>
        <w:t>ed</w:t>
      </w:r>
      <w:r w:rsidR="00193E97" w:rsidRPr="00E65C4D">
        <w:rPr>
          <w:rFonts w:ascii="Calibri" w:eastAsia="DengXian" w:hAnsi="Calibri" w:cs="Calibri"/>
          <w:color w:val="000000" w:themeColor="text1"/>
          <w:lang w:eastAsia="zh-CN"/>
        </w:rPr>
        <w:t xml:space="preserve"> to facilitate cryosectioning helps to </w:t>
      </w:r>
      <w:r w:rsidR="00426902" w:rsidRPr="00E65C4D">
        <w:rPr>
          <w:rFonts w:ascii="Calibri" w:eastAsia="DengXian" w:hAnsi="Calibri" w:cs="Calibri"/>
          <w:color w:val="000000" w:themeColor="text1"/>
          <w:lang w:eastAsia="zh-CN"/>
        </w:rPr>
        <w:t>generate</w:t>
      </w:r>
      <w:r w:rsidR="00193E97" w:rsidRPr="00E65C4D">
        <w:rPr>
          <w:rFonts w:ascii="Calibri" w:eastAsia="DengXian" w:hAnsi="Calibri" w:cs="Calibri"/>
          <w:color w:val="000000" w:themeColor="text1"/>
          <w:lang w:eastAsia="zh-CN"/>
        </w:rPr>
        <w:t xml:space="preserve"> good </w:t>
      </w:r>
      <w:r w:rsidR="00426902" w:rsidRPr="00E65C4D">
        <w:rPr>
          <w:rFonts w:ascii="Calibri" w:eastAsia="DengXian" w:hAnsi="Calibri" w:cs="Calibri"/>
          <w:color w:val="000000" w:themeColor="text1"/>
          <w:lang w:eastAsia="zh-CN"/>
        </w:rPr>
        <w:t xml:space="preserve">quality </w:t>
      </w:r>
      <w:r w:rsidR="00193E97" w:rsidRPr="00E65C4D">
        <w:rPr>
          <w:rFonts w:ascii="Calibri" w:eastAsia="DengXian" w:hAnsi="Calibri" w:cs="Calibri"/>
          <w:color w:val="000000" w:themeColor="text1"/>
          <w:lang w:eastAsia="zh-CN"/>
        </w:rPr>
        <w:t>sections</w:t>
      </w:r>
      <w:r w:rsidR="00D01D8A" w:rsidRPr="00E65C4D">
        <w:rPr>
          <w:rFonts w:ascii="Calibri" w:eastAsia="DengXian" w:hAnsi="Calibri" w:cs="Calibri"/>
          <w:color w:val="000000" w:themeColor="text1"/>
          <w:lang w:eastAsia="zh-CN"/>
        </w:rPr>
        <w:t>.</w:t>
      </w:r>
      <w:r w:rsidR="00193E97" w:rsidRPr="00E65C4D">
        <w:rPr>
          <w:rFonts w:ascii="Calibri" w:eastAsia="DengXian" w:hAnsi="Calibri" w:cs="Calibri"/>
          <w:color w:val="000000" w:themeColor="text1"/>
          <w:lang w:eastAsia="zh-CN"/>
        </w:rPr>
        <w:t xml:space="preserve"> </w:t>
      </w:r>
      <w:proofErr w:type="gramStart"/>
      <w:r w:rsidR="00D01D8A" w:rsidRPr="00E65C4D">
        <w:rPr>
          <w:rFonts w:ascii="Calibri" w:eastAsia="DengXian" w:hAnsi="Calibri" w:cs="Calibri"/>
          <w:color w:val="000000" w:themeColor="text1"/>
          <w:lang w:eastAsia="zh-CN"/>
        </w:rPr>
        <w:t>B</w:t>
      </w:r>
      <w:r w:rsidR="00193E97" w:rsidRPr="00E65C4D">
        <w:rPr>
          <w:rFonts w:ascii="Calibri" w:eastAsia="DengXian" w:hAnsi="Calibri" w:cs="Calibri"/>
          <w:color w:val="000000" w:themeColor="text1"/>
          <w:lang w:eastAsia="zh-CN"/>
        </w:rPr>
        <w:t>ut</w:t>
      </w:r>
      <w:r w:rsidR="0012211B">
        <w:rPr>
          <w:rFonts w:ascii="Calibri" w:eastAsia="DengXian" w:hAnsi="Calibri" w:cs="Calibri"/>
          <w:color w:val="000000" w:themeColor="text1"/>
          <w:lang w:eastAsia="zh-CN"/>
        </w:rPr>
        <w:t>,</w:t>
      </w:r>
      <w:proofErr w:type="gramEnd"/>
      <w:r w:rsidR="00193E97" w:rsidRPr="00E65C4D">
        <w:rPr>
          <w:rFonts w:ascii="Calibri" w:eastAsia="DengXian" w:hAnsi="Calibri" w:cs="Calibri"/>
          <w:color w:val="000000" w:themeColor="text1"/>
          <w:lang w:eastAsia="zh-CN"/>
        </w:rPr>
        <w:t xml:space="preserve"> those sections are easily damaged when the tape</w:t>
      </w:r>
      <w:r w:rsidR="00571007" w:rsidRPr="00E65C4D">
        <w:rPr>
          <w:rFonts w:ascii="Calibri" w:eastAsia="DengXian" w:hAnsi="Calibri" w:cs="Calibri"/>
          <w:color w:val="000000" w:themeColor="text1"/>
          <w:lang w:eastAsia="zh-CN"/>
        </w:rPr>
        <w:t xml:space="preserve"> is </w:t>
      </w:r>
      <w:r w:rsidR="002946F3" w:rsidRPr="00E65C4D">
        <w:rPr>
          <w:rFonts w:ascii="Calibri" w:eastAsia="DengXian" w:hAnsi="Calibri" w:cs="Calibri"/>
          <w:color w:val="000000" w:themeColor="text1"/>
          <w:lang w:eastAsia="zh-CN"/>
        </w:rPr>
        <w:t>peeling</w:t>
      </w:r>
      <w:r w:rsidR="00193E97" w:rsidRPr="00E65C4D">
        <w:rPr>
          <w:rFonts w:ascii="Calibri" w:eastAsia="DengXian" w:hAnsi="Calibri" w:cs="Calibri"/>
          <w:color w:val="000000" w:themeColor="text1"/>
          <w:lang w:eastAsia="zh-CN"/>
        </w:rPr>
        <w:t xml:space="preserve"> off. For gelatin embedded tissues, </w:t>
      </w:r>
      <w:r w:rsidR="00702B4B" w:rsidRPr="00E65C4D">
        <w:rPr>
          <w:rFonts w:ascii="Calibri" w:eastAsia="DengXian" w:hAnsi="Calibri" w:cs="Calibri"/>
          <w:color w:val="000000" w:themeColor="text1"/>
          <w:lang w:eastAsia="zh-CN"/>
        </w:rPr>
        <w:t xml:space="preserve">there is </w:t>
      </w:r>
      <w:r w:rsidR="00193E97" w:rsidRPr="00E65C4D">
        <w:rPr>
          <w:rFonts w:ascii="Calibri" w:eastAsia="DengXian" w:hAnsi="Calibri" w:cs="Calibri"/>
          <w:color w:val="000000" w:themeColor="text1"/>
          <w:lang w:eastAsia="zh-CN"/>
        </w:rPr>
        <w:t xml:space="preserve">no need for </w:t>
      </w:r>
      <w:r w:rsidR="00702B4B" w:rsidRPr="00E65C4D">
        <w:rPr>
          <w:rFonts w:ascii="Calibri" w:eastAsia="DengXian" w:hAnsi="Calibri" w:cs="Calibri"/>
          <w:color w:val="000000" w:themeColor="text1"/>
          <w:lang w:eastAsia="zh-CN"/>
        </w:rPr>
        <w:t xml:space="preserve">a </w:t>
      </w:r>
      <w:r w:rsidR="00193E97" w:rsidRPr="00E65C4D">
        <w:rPr>
          <w:rFonts w:ascii="Calibri" w:eastAsia="DengXian" w:hAnsi="Calibri" w:cs="Calibri"/>
          <w:color w:val="000000" w:themeColor="text1"/>
          <w:lang w:eastAsia="zh-CN"/>
        </w:rPr>
        <w:t>tape</w:t>
      </w:r>
      <w:r w:rsidR="00702B4B" w:rsidRPr="00E65C4D">
        <w:rPr>
          <w:rFonts w:ascii="Calibri" w:eastAsia="DengXian" w:hAnsi="Calibri" w:cs="Calibri"/>
          <w:color w:val="000000" w:themeColor="text1"/>
          <w:lang w:eastAsia="zh-CN"/>
        </w:rPr>
        <w:t>-transfer system</w:t>
      </w:r>
      <w:r w:rsidR="00193E97" w:rsidRPr="00E65C4D">
        <w:rPr>
          <w:rFonts w:ascii="Calibri" w:eastAsia="DengXian" w:hAnsi="Calibri" w:cs="Calibri"/>
          <w:color w:val="000000" w:themeColor="text1"/>
          <w:lang w:eastAsia="zh-CN"/>
        </w:rPr>
        <w:t xml:space="preserve"> to </w:t>
      </w:r>
      <w:r w:rsidR="00426902" w:rsidRPr="00E65C4D">
        <w:rPr>
          <w:rFonts w:ascii="Calibri" w:eastAsia="DengXian" w:hAnsi="Calibri" w:cs="Calibri"/>
          <w:color w:val="000000" w:themeColor="text1"/>
          <w:lang w:eastAsia="zh-CN"/>
        </w:rPr>
        <w:t>generate</w:t>
      </w:r>
      <w:r w:rsidR="00193E97" w:rsidRPr="00E65C4D">
        <w:rPr>
          <w:rFonts w:ascii="Calibri" w:eastAsia="DengXian" w:hAnsi="Calibri" w:cs="Calibri"/>
          <w:color w:val="000000" w:themeColor="text1"/>
          <w:lang w:eastAsia="zh-CN"/>
        </w:rPr>
        <w:t xml:space="preserve"> good </w:t>
      </w:r>
      <w:r w:rsidR="00426902" w:rsidRPr="00E65C4D">
        <w:rPr>
          <w:rFonts w:ascii="Calibri" w:eastAsia="DengXian" w:hAnsi="Calibri" w:cs="Calibri"/>
          <w:color w:val="000000" w:themeColor="text1"/>
          <w:lang w:eastAsia="zh-CN"/>
        </w:rPr>
        <w:t xml:space="preserve">quality </w:t>
      </w:r>
      <w:r w:rsidR="00193E97" w:rsidRPr="00E65C4D">
        <w:rPr>
          <w:rFonts w:ascii="Calibri" w:eastAsia="DengXian" w:hAnsi="Calibri" w:cs="Calibri"/>
          <w:color w:val="000000" w:themeColor="text1"/>
          <w:lang w:eastAsia="zh-CN"/>
        </w:rPr>
        <w:t>sections</w:t>
      </w:r>
      <w:r w:rsidR="00193E97" w:rsidRPr="00E65C4D">
        <w:rPr>
          <w:rFonts w:ascii="Calibri" w:hAnsi="Calibri" w:cs="Calibri"/>
          <w:color w:val="000000" w:themeColor="text1"/>
        </w:rPr>
        <w:t>.</w:t>
      </w:r>
      <w:r w:rsidR="004E291D" w:rsidRPr="00E65C4D">
        <w:rPr>
          <w:rFonts w:ascii="Calibri" w:hAnsi="Calibri" w:cs="Calibri"/>
          <w:color w:val="000000" w:themeColor="text1"/>
        </w:rPr>
        <w:t xml:space="preserve"> </w:t>
      </w:r>
      <w:r w:rsidR="00D01D8A" w:rsidRPr="00E65C4D">
        <w:rPr>
          <w:rFonts w:ascii="Calibri" w:hAnsi="Calibri" w:cs="Calibri"/>
          <w:color w:val="000000" w:themeColor="text1"/>
        </w:rPr>
        <w:t>As an embedding medium, gelatin can infiltrate the sample well, although</w:t>
      </w:r>
      <w:r w:rsidR="0012211B">
        <w:rPr>
          <w:rFonts w:ascii="Calibri" w:hAnsi="Calibri" w:cs="Calibri"/>
          <w:color w:val="000000" w:themeColor="text1"/>
        </w:rPr>
        <w:t xml:space="preserve"> it has</w:t>
      </w:r>
      <w:r w:rsidR="00D01D8A" w:rsidRPr="00E65C4D">
        <w:rPr>
          <w:rFonts w:ascii="Calibri" w:hAnsi="Calibri" w:cs="Calibri"/>
          <w:color w:val="000000" w:themeColor="text1"/>
        </w:rPr>
        <w:t xml:space="preserve"> a lower</w:t>
      </w:r>
      <w:r w:rsidR="0012211B">
        <w:rPr>
          <w:rFonts w:ascii="Calibri" w:eastAsia="DengXian" w:hAnsi="Calibri" w:cs="Calibri"/>
          <w:color w:val="000000" w:themeColor="text1"/>
          <w:lang w:eastAsia="zh-CN"/>
        </w:rPr>
        <w:t xml:space="preserve"> </w:t>
      </w:r>
      <w:r w:rsidR="00D01D8A" w:rsidRPr="00E65C4D">
        <w:rPr>
          <w:rFonts w:ascii="Calibri" w:hAnsi="Calibri" w:cs="Calibri"/>
          <w:color w:val="000000" w:themeColor="text1"/>
        </w:rPr>
        <w:t xml:space="preserve">viscosity compared with OCT. Gelatin has been used in other histological applications, such as brain </w:t>
      </w:r>
      <w:r w:rsidR="00864CEA" w:rsidRPr="00E65C4D">
        <w:rPr>
          <w:rFonts w:ascii="Calibri" w:hAnsi="Calibri" w:cs="Calibri"/>
          <w:color w:val="000000" w:themeColor="text1"/>
        </w:rPr>
        <w:t>tissue</w:t>
      </w:r>
      <w:r w:rsidR="00864CEA" w:rsidRPr="00E65C4D">
        <w:rPr>
          <w:rFonts w:ascii="Calibri" w:hAnsi="Calibri" w:cs="Calibri"/>
          <w:color w:val="000000" w:themeColor="text1"/>
          <w:vertAlign w:val="superscript"/>
        </w:rPr>
        <w:t>17</w:t>
      </w:r>
      <w:r w:rsidR="00D01D8A" w:rsidRPr="00E65C4D">
        <w:rPr>
          <w:rFonts w:ascii="Calibri" w:hAnsi="Calibri" w:cs="Calibri"/>
          <w:color w:val="000000" w:themeColor="text1"/>
          <w:vertAlign w:val="superscript"/>
        </w:rPr>
        <w:t>,</w:t>
      </w:r>
      <w:r w:rsidR="00864CEA" w:rsidRPr="00E65C4D">
        <w:rPr>
          <w:rFonts w:ascii="Calibri" w:hAnsi="Calibri" w:cs="Calibri"/>
          <w:color w:val="000000" w:themeColor="text1"/>
          <w:vertAlign w:val="superscript"/>
        </w:rPr>
        <w:t>18</w:t>
      </w:r>
      <w:r w:rsidR="00864CEA" w:rsidRPr="00E65C4D">
        <w:rPr>
          <w:rFonts w:ascii="Calibri" w:hAnsi="Calibri" w:cs="Calibri"/>
          <w:color w:val="000000" w:themeColor="text1"/>
        </w:rPr>
        <w:t xml:space="preserve"> </w:t>
      </w:r>
      <w:r w:rsidR="00D01D8A" w:rsidRPr="00E65C4D">
        <w:rPr>
          <w:rFonts w:ascii="Calibri" w:hAnsi="Calibri" w:cs="Calibri"/>
          <w:color w:val="000000" w:themeColor="text1"/>
        </w:rPr>
        <w:t xml:space="preserve">and ultrathin sections of cells for </w:t>
      </w:r>
      <w:r w:rsidR="00864CEA" w:rsidRPr="00E65C4D">
        <w:rPr>
          <w:rFonts w:ascii="Calibri" w:hAnsi="Calibri" w:cs="Calibri"/>
          <w:color w:val="000000" w:themeColor="text1"/>
        </w:rPr>
        <w:t>immunocytochemistry</w:t>
      </w:r>
      <w:r w:rsidR="00864CEA" w:rsidRPr="00E65C4D">
        <w:rPr>
          <w:rFonts w:ascii="Calibri" w:hAnsi="Calibri" w:cs="Calibri"/>
          <w:color w:val="000000" w:themeColor="text1"/>
          <w:vertAlign w:val="superscript"/>
        </w:rPr>
        <w:t>19</w:t>
      </w:r>
      <w:r w:rsidR="00D01D8A" w:rsidRPr="00E65C4D">
        <w:rPr>
          <w:rFonts w:ascii="Calibri" w:hAnsi="Calibri" w:cs="Calibri"/>
          <w:color w:val="000000" w:themeColor="text1"/>
        </w:rPr>
        <w:t>. Here, gelatin was used to embed undecalcified bone, which generate</w:t>
      </w:r>
      <w:r w:rsidR="0012211B">
        <w:rPr>
          <w:rFonts w:ascii="Calibri" w:hAnsi="Calibri" w:cs="Calibri"/>
          <w:color w:val="000000" w:themeColor="text1"/>
        </w:rPr>
        <w:t>s</w:t>
      </w:r>
      <w:r w:rsidR="00D01D8A" w:rsidRPr="00E65C4D">
        <w:rPr>
          <w:rFonts w:ascii="Calibri" w:hAnsi="Calibri" w:cs="Calibri"/>
          <w:color w:val="000000" w:themeColor="text1"/>
        </w:rPr>
        <w:t xml:space="preserve"> blocks easier to cryosection than OCT. There are several small tips to get good section</w:t>
      </w:r>
      <w:r w:rsidR="002946F3" w:rsidRPr="00E65C4D">
        <w:rPr>
          <w:rFonts w:ascii="Calibri" w:hAnsi="Calibri" w:cs="Calibri"/>
          <w:color w:val="000000" w:themeColor="text1"/>
        </w:rPr>
        <w:t>s</w:t>
      </w:r>
      <w:r w:rsidR="00D01D8A" w:rsidRPr="00E65C4D">
        <w:rPr>
          <w:rFonts w:ascii="Calibri" w:hAnsi="Calibri" w:cs="Calibri"/>
          <w:color w:val="000000" w:themeColor="text1"/>
        </w:rPr>
        <w:t xml:space="preserve"> of gelatin embed</w:t>
      </w:r>
      <w:r w:rsidR="00F33375" w:rsidRPr="00E65C4D">
        <w:rPr>
          <w:rFonts w:ascii="Calibri" w:hAnsi="Calibri" w:cs="Calibri"/>
          <w:color w:val="000000" w:themeColor="text1"/>
        </w:rPr>
        <w:t>d</w:t>
      </w:r>
      <w:r w:rsidR="00D01D8A" w:rsidRPr="00E65C4D">
        <w:rPr>
          <w:rFonts w:ascii="Calibri" w:hAnsi="Calibri" w:cs="Calibri"/>
          <w:color w:val="000000" w:themeColor="text1"/>
        </w:rPr>
        <w:t xml:space="preserve">ed undecalcified hard tissues. The critical step is </w:t>
      </w:r>
      <w:r w:rsidR="00D50908" w:rsidRPr="00E65C4D">
        <w:rPr>
          <w:rFonts w:ascii="Calibri" w:hAnsi="Calibri" w:cs="Calibri"/>
          <w:color w:val="000000" w:themeColor="text1"/>
        </w:rPr>
        <w:t xml:space="preserve">to </w:t>
      </w:r>
      <w:r w:rsidR="00D01D8A" w:rsidRPr="00E65C4D">
        <w:rPr>
          <w:rFonts w:ascii="Calibri" w:hAnsi="Calibri" w:cs="Calibri"/>
          <w:color w:val="000000" w:themeColor="text1"/>
        </w:rPr>
        <w:t>embed with gelatin instead of OCT.</w:t>
      </w:r>
      <w:r w:rsidR="00D01D8A" w:rsidRPr="00E65C4D">
        <w:rPr>
          <w:color w:val="000000" w:themeColor="text1"/>
        </w:rPr>
        <w:t xml:space="preserve"> </w:t>
      </w:r>
      <w:r w:rsidR="00D01D8A" w:rsidRPr="00E65C4D">
        <w:rPr>
          <w:rFonts w:ascii="Calibri" w:hAnsi="Calibri" w:cs="Calibri"/>
          <w:color w:val="000000" w:themeColor="text1"/>
        </w:rPr>
        <w:t>To get better penetration, keep samples in 30</w:t>
      </w:r>
      <w:r w:rsidR="0012211B">
        <w:rPr>
          <w:rFonts w:ascii="Calibri" w:hAnsi="Calibri" w:cs="Calibri"/>
          <w:color w:val="000000" w:themeColor="text1"/>
        </w:rPr>
        <w:t>%</w:t>
      </w:r>
      <w:r w:rsidR="00D01D8A" w:rsidRPr="00E65C4D">
        <w:rPr>
          <w:rFonts w:ascii="Calibri" w:hAnsi="Calibri" w:cs="Calibri"/>
          <w:color w:val="000000" w:themeColor="text1"/>
        </w:rPr>
        <w:t xml:space="preserve"> sucrose one more day after samples sink to the bottom. It is equally important to set the temperature lower than usual at about -25</w:t>
      </w:r>
      <w:r w:rsidR="0012211B">
        <w:rPr>
          <w:rFonts w:ascii="Calibri" w:hAnsi="Calibri" w:cs="Calibri"/>
          <w:color w:val="000000" w:themeColor="text1"/>
        </w:rPr>
        <w:t xml:space="preserve"> </w:t>
      </w:r>
      <w:r w:rsidR="00D01D8A" w:rsidRPr="00E65C4D">
        <w:rPr>
          <w:rFonts w:ascii="Calibri" w:hAnsi="Calibri" w:cs="Calibri"/>
          <w:color w:val="000000" w:themeColor="text1"/>
        </w:rPr>
        <w:t xml:space="preserve">°C. An ultra-sharp blade </w:t>
      </w:r>
      <w:r w:rsidR="00D01D8A" w:rsidRPr="00E65C4D">
        <w:rPr>
          <w:rFonts w:ascii="Calibri" w:hAnsi="Calibri" w:cs="Calibri"/>
          <w:color w:val="000000" w:themeColor="text1"/>
        </w:rPr>
        <w:lastRenderedPageBreak/>
        <w:t>is not necessary. Although</w:t>
      </w:r>
      <w:r w:rsidR="0012211B">
        <w:rPr>
          <w:rFonts w:ascii="Calibri" w:hAnsi="Calibri" w:cs="Calibri"/>
          <w:color w:val="000000" w:themeColor="text1"/>
        </w:rPr>
        <w:t xml:space="preserve"> a</w:t>
      </w:r>
      <w:r w:rsidR="00D01D8A" w:rsidRPr="00E65C4D">
        <w:rPr>
          <w:rFonts w:ascii="Calibri" w:hAnsi="Calibri" w:cs="Calibri"/>
          <w:color w:val="000000" w:themeColor="text1"/>
        </w:rPr>
        <w:t xml:space="preserve"> lower cryo temperature (-25</w:t>
      </w:r>
      <w:bookmarkStart w:id="8" w:name="_Hlk535915183"/>
      <w:r w:rsidR="0012211B">
        <w:rPr>
          <w:rFonts w:ascii="Calibri" w:hAnsi="Calibri" w:cs="Calibri"/>
          <w:color w:val="000000" w:themeColor="text1"/>
        </w:rPr>
        <w:t xml:space="preserve"> </w:t>
      </w:r>
      <w:r w:rsidR="00D01D8A" w:rsidRPr="00E65C4D">
        <w:rPr>
          <w:rFonts w:ascii="Calibri" w:hAnsi="Calibri" w:cs="Calibri"/>
          <w:color w:val="000000" w:themeColor="text1"/>
        </w:rPr>
        <w:t>°C</w:t>
      </w:r>
      <w:bookmarkEnd w:id="8"/>
      <w:r w:rsidR="00D01D8A" w:rsidRPr="00E65C4D">
        <w:rPr>
          <w:rFonts w:ascii="Calibri" w:hAnsi="Calibri" w:cs="Calibri"/>
          <w:color w:val="000000" w:themeColor="text1"/>
        </w:rPr>
        <w:t xml:space="preserve">) makes some improvements for cryosectioning of OCT embedded undecalcified hard tissues, it is still difficult to get a good integrity of tissue structures. As shown </w:t>
      </w:r>
      <w:r w:rsidR="0072713E">
        <w:rPr>
          <w:rFonts w:ascii="Calibri" w:hAnsi="Calibri" w:cs="Calibri"/>
          <w:color w:val="000000" w:themeColor="text1"/>
        </w:rPr>
        <w:t xml:space="preserve">in </w:t>
      </w:r>
      <w:r w:rsidR="0012211B" w:rsidRPr="0012211B">
        <w:rPr>
          <w:rFonts w:ascii="Calibri" w:hAnsi="Calibri" w:cs="Calibri"/>
          <w:b/>
          <w:color w:val="000000" w:themeColor="text1"/>
        </w:rPr>
        <w:t>Figure 2</w:t>
      </w:r>
      <w:r w:rsidR="00D01D8A" w:rsidRPr="00E65C4D">
        <w:rPr>
          <w:rFonts w:ascii="Calibri" w:hAnsi="Calibri" w:cs="Calibri"/>
          <w:color w:val="000000" w:themeColor="text1"/>
        </w:rPr>
        <w:t xml:space="preserve">, </w:t>
      </w:r>
      <w:r w:rsidR="0012211B">
        <w:rPr>
          <w:rFonts w:ascii="Calibri" w:hAnsi="Calibri" w:cs="Calibri"/>
          <w:b/>
          <w:color w:val="000000" w:themeColor="text1"/>
        </w:rPr>
        <w:t>Figure 3</w:t>
      </w:r>
      <w:r w:rsidR="0012211B">
        <w:rPr>
          <w:rFonts w:ascii="Calibri" w:hAnsi="Calibri" w:cs="Calibri"/>
          <w:color w:val="000000" w:themeColor="text1"/>
        </w:rPr>
        <w:t xml:space="preserve">, and </w:t>
      </w:r>
      <w:r w:rsidR="0012211B">
        <w:rPr>
          <w:rFonts w:ascii="Calibri" w:hAnsi="Calibri" w:cs="Calibri"/>
          <w:b/>
          <w:color w:val="000000" w:themeColor="text1"/>
        </w:rPr>
        <w:t>Figure 4</w:t>
      </w:r>
      <w:r w:rsidR="00D01D8A" w:rsidRPr="00E65C4D">
        <w:rPr>
          <w:rFonts w:ascii="Calibri" w:hAnsi="Calibri" w:cs="Calibri"/>
          <w:color w:val="000000" w:themeColor="text1"/>
        </w:rPr>
        <w:t>, good</w:t>
      </w:r>
      <w:r w:rsidR="00426902" w:rsidRPr="00E65C4D">
        <w:rPr>
          <w:rFonts w:ascii="Calibri" w:hAnsi="Calibri" w:cs="Calibri"/>
          <w:color w:val="000000" w:themeColor="text1"/>
        </w:rPr>
        <w:t xml:space="preserve"> </w:t>
      </w:r>
      <w:r w:rsidR="00426902" w:rsidRPr="00E65C4D">
        <w:rPr>
          <w:rFonts w:ascii="Calibri" w:eastAsia="DengXian" w:hAnsi="Calibri" w:cs="Calibri"/>
          <w:color w:val="000000" w:themeColor="text1"/>
          <w:lang w:eastAsia="zh-CN"/>
        </w:rPr>
        <w:t>quality</w:t>
      </w:r>
      <w:r w:rsidR="00D01D8A" w:rsidRPr="00E65C4D">
        <w:rPr>
          <w:rFonts w:ascii="Calibri" w:hAnsi="Calibri" w:cs="Calibri"/>
          <w:color w:val="000000" w:themeColor="text1"/>
        </w:rPr>
        <w:t xml:space="preserve"> sections applicable for immunostaining were obtained from </w:t>
      </w:r>
      <w:r w:rsidR="00D50908" w:rsidRPr="00E65C4D">
        <w:rPr>
          <w:rFonts w:ascii="Calibri" w:hAnsi="Calibri" w:cs="Calibri"/>
          <w:color w:val="000000" w:themeColor="text1"/>
        </w:rPr>
        <w:t>gelatin embed</w:t>
      </w:r>
      <w:r w:rsidR="002946F3" w:rsidRPr="00E65C4D">
        <w:rPr>
          <w:rFonts w:ascii="Calibri" w:hAnsi="Calibri" w:cs="Calibri"/>
          <w:color w:val="000000" w:themeColor="text1"/>
        </w:rPr>
        <w:t>d</w:t>
      </w:r>
      <w:r w:rsidR="00D50908" w:rsidRPr="00E65C4D">
        <w:rPr>
          <w:rFonts w:ascii="Calibri" w:hAnsi="Calibri" w:cs="Calibri"/>
          <w:color w:val="000000" w:themeColor="text1"/>
        </w:rPr>
        <w:t xml:space="preserve">ed </w:t>
      </w:r>
      <w:r w:rsidR="00D01D8A" w:rsidRPr="00E65C4D">
        <w:rPr>
          <w:rFonts w:ascii="Calibri" w:hAnsi="Calibri" w:cs="Calibri"/>
          <w:color w:val="000000" w:themeColor="text1"/>
        </w:rPr>
        <w:t>hard tissues</w:t>
      </w:r>
      <w:r w:rsidR="00D50908" w:rsidRPr="00E65C4D">
        <w:rPr>
          <w:rFonts w:ascii="Calibri" w:hAnsi="Calibri" w:cs="Calibri"/>
          <w:color w:val="000000" w:themeColor="text1"/>
        </w:rPr>
        <w:t xml:space="preserve"> (eg, trabecular bones, cortical bones, skull bones, nasal tissues, and incisor). Those results proved that gelatin</w:t>
      </w:r>
      <w:r w:rsidR="00D50908" w:rsidRPr="00E65C4D">
        <w:rPr>
          <w:rFonts w:ascii="Calibri" w:eastAsia="DengXian" w:hAnsi="Calibri" w:cs="Calibri"/>
          <w:color w:val="000000" w:themeColor="text1"/>
          <w:lang w:eastAsia="zh-CN"/>
        </w:rPr>
        <w:t xml:space="preserve"> embedding significantly improve</w:t>
      </w:r>
      <w:r w:rsidR="002946F3" w:rsidRPr="00E65C4D">
        <w:rPr>
          <w:rFonts w:ascii="Calibri" w:eastAsia="DengXian" w:hAnsi="Calibri" w:cs="Calibri"/>
          <w:color w:val="000000" w:themeColor="text1"/>
          <w:lang w:eastAsia="zh-CN"/>
        </w:rPr>
        <w:t>s</w:t>
      </w:r>
      <w:r w:rsidR="00D50908" w:rsidRPr="00E65C4D">
        <w:rPr>
          <w:rFonts w:ascii="Calibri" w:eastAsia="DengXian" w:hAnsi="Calibri" w:cs="Calibri"/>
          <w:color w:val="000000" w:themeColor="text1"/>
          <w:lang w:eastAsia="zh-CN"/>
        </w:rPr>
        <w:t xml:space="preserve"> the </w:t>
      </w:r>
      <w:r w:rsidR="00D50908" w:rsidRPr="00E65C4D">
        <w:rPr>
          <w:rFonts w:ascii="Calibri" w:hAnsi="Calibri" w:cs="Calibri"/>
          <w:color w:val="000000" w:themeColor="text1"/>
        </w:rPr>
        <w:t>specimen integrity of hard tissue sections, but also enhance</w:t>
      </w:r>
      <w:r w:rsidR="002946F3" w:rsidRPr="00E65C4D">
        <w:rPr>
          <w:rFonts w:ascii="Calibri" w:hAnsi="Calibri" w:cs="Calibri"/>
          <w:color w:val="000000" w:themeColor="text1"/>
        </w:rPr>
        <w:t>s</w:t>
      </w:r>
      <w:r w:rsidR="00D50908" w:rsidRPr="00E65C4D">
        <w:rPr>
          <w:rFonts w:ascii="Calibri" w:hAnsi="Calibri" w:cs="Calibri"/>
          <w:color w:val="000000" w:themeColor="text1"/>
        </w:rPr>
        <w:t xml:space="preserve"> adhesion</w:t>
      </w:r>
      <w:r w:rsidR="002946F3" w:rsidRPr="00E65C4D">
        <w:rPr>
          <w:rFonts w:ascii="Calibri" w:hAnsi="Calibri" w:cs="Calibri"/>
          <w:color w:val="000000" w:themeColor="text1"/>
        </w:rPr>
        <w:t xml:space="preserve"> of the sections to slide glasses</w:t>
      </w:r>
      <w:r w:rsidR="00D50908" w:rsidRPr="00E65C4D">
        <w:rPr>
          <w:rFonts w:ascii="Calibri" w:hAnsi="Calibri" w:cs="Calibri"/>
          <w:color w:val="000000" w:themeColor="text1"/>
        </w:rPr>
        <w:t>. In addition, gelatin preserve</w:t>
      </w:r>
      <w:r w:rsidR="00163453" w:rsidRPr="00E65C4D">
        <w:rPr>
          <w:rFonts w:ascii="Calibri" w:hAnsi="Calibri" w:cs="Calibri"/>
          <w:color w:val="000000" w:themeColor="text1"/>
        </w:rPr>
        <w:t>s</w:t>
      </w:r>
      <w:r w:rsidR="00D50908" w:rsidRPr="00E65C4D">
        <w:rPr>
          <w:rFonts w:ascii="Calibri" w:hAnsi="Calibri" w:cs="Calibri"/>
          <w:color w:val="000000" w:themeColor="text1"/>
        </w:rPr>
        <w:t xml:space="preserve"> antigen function</w:t>
      </w:r>
      <w:r w:rsidR="00A846BC" w:rsidRPr="00E65C4D">
        <w:rPr>
          <w:rFonts w:ascii="Calibri" w:hAnsi="Calibri" w:cs="Calibri"/>
          <w:color w:val="000000" w:themeColor="text1"/>
        </w:rPr>
        <w:t>s</w:t>
      </w:r>
      <w:r w:rsidR="00D50908" w:rsidRPr="00E65C4D">
        <w:rPr>
          <w:rFonts w:ascii="Calibri" w:hAnsi="Calibri" w:cs="Calibri"/>
          <w:color w:val="000000" w:themeColor="text1"/>
        </w:rPr>
        <w:t>, and exhibit</w:t>
      </w:r>
      <w:r w:rsidR="008F4BDF" w:rsidRPr="00E65C4D">
        <w:rPr>
          <w:rFonts w:ascii="Calibri" w:hAnsi="Calibri" w:cs="Calibri"/>
          <w:color w:val="000000" w:themeColor="text1"/>
        </w:rPr>
        <w:t>s</w:t>
      </w:r>
      <w:r w:rsidR="00D50908" w:rsidRPr="00E65C4D">
        <w:rPr>
          <w:rFonts w:ascii="Calibri" w:hAnsi="Calibri" w:cs="Calibri"/>
          <w:color w:val="000000" w:themeColor="text1"/>
        </w:rPr>
        <w:t xml:space="preserve"> compatibility with fluorescent signals and immunostaining. </w:t>
      </w:r>
      <w:r w:rsidR="00D50908" w:rsidRPr="00E65C4D">
        <w:rPr>
          <w:rFonts w:ascii="Calibri" w:eastAsia="DengXian" w:hAnsi="Calibri" w:cs="Calibri"/>
          <w:color w:val="000000" w:themeColor="text1"/>
          <w:lang w:eastAsia="zh-CN"/>
        </w:rPr>
        <w:t xml:space="preserve">However, </w:t>
      </w:r>
      <w:bookmarkStart w:id="9" w:name="_Hlk534925358"/>
      <w:r w:rsidR="00D50908" w:rsidRPr="00E65C4D">
        <w:rPr>
          <w:rFonts w:ascii="Calibri" w:eastAsia="DengXian" w:hAnsi="Calibri" w:cs="Calibri"/>
          <w:color w:val="000000" w:themeColor="text1"/>
          <w:lang w:eastAsia="zh-CN"/>
        </w:rPr>
        <w:t>this technique only works well for up to 3-month</w:t>
      </w:r>
      <w:r w:rsidR="0012211B">
        <w:rPr>
          <w:rFonts w:ascii="Calibri" w:eastAsia="DengXian" w:hAnsi="Calibri" w:cs="Calibri"/>
          <w:color w:val="000000" w:themeColor="text1"/>
          <w:lang w:eastAsia="zh-CN"/>
        </w:rPr>
        <w:t>-</w:t>
      </w:r>
      <w:r w:rsidR="00D50908" w:rsidRPr="00E65C4D">
        <w:rPr>
          <w:rFonts w:ascii="Calibri" w:eastAsia="DengXian" w:hAnsi="Calibri" w:cs="Calibri"/>
          <w:color w:val="000000" w:themeColor="text1"/>
          <w:lang w:eastAsia="zh-CN"/>
        </w:rPr>
        <w:t xml:space="preserve">old samples. Potential improvements of this method are (1) to dissect </w:t>
      </w:r>
      <w:r w:rsidR="001A6DB7" w:rsidRPr="00E65C4D">
        <w:rPr>
          <w:rFonts w:ascii="Calibri" w:eastAsia="DengXian" w:hAnsi="Calibri" w:cs="Calibri"/>
          <w:color w:val="000000" w:themeColor="text1"/>
          <w:lang w:eastAsia="zh-CN"/>
        </w:rPr>
        <w:t xml:space="preserve">the samples </w:t>
      </w:r>
      <w:r w:rsidR="00460E3F" w:rsidRPr="00E65C4D">
        <w:rPr>
          <w:rFonts w:ascii="Calibri" w:eastAsia="DengXian" w:hAnsi="Calibri" w:cs="Calibri"/>
          <w:color w:val="000000" w:themeColor="text1"/>
          <w:lang w:eastAsia="zh-CN"/>
        </w:rPr>
        <w:t>further to separate</w:t>
      </w:r>
      <w:r w:rsidR="00AB78B0" w:rsidRPr="00E65C4D">
        <w:rPr>
          <w:rFonts w:ascii="Calibri" w:eastAsia="DengXian" w:hAnsi="Calibri" w:cs="Calibri"/>
          <w:color w:val="000000" w:themeColor="text1"/>
          <w:lang w:eastAsia="zh-CN"/>
        </w:rPr>
        <w:t xml:space="preserve"> the target tissue</w:t>
      </w:r>
      <w:r w:rsidR="00460E3F" w:rsidRPr="00E65C4D">
        <w:rPr>
          <w:rFonts w:ascii="Calibri" w:eastAsia="DengXian" w:hAnsi="Calibri" w:cs="Calibri"/>
          <w:color w:val="000000" w:themeColor="text1"/>
          <w:lang w:eastAsia="zh-CN"/>
        </w:rPr>
        <w:t xml:space="preserve"> </w:t>
      </w:r>
      <w:r w:rsidR="00D50908" w:rsidRPr="00E65C4D">
        <w:rPr>
          <w:rFonts w:ascii="Calibri" w:eastAsia="DengXian" w:hAnsi="Calibri" w:cs="Calibri"/>
          <w:color w:val="000000" w:themeColor="text1"/>
          <w:lang w:eastAsia="zh-CN"/>
        </w:rPr>
        <w:t>from other parts to make the structure of the tissue simple</w:t>
      </w:r>
      <w:r w:rsidR="0012211B">
        <w:rPr>
          <w:rFonts w:ascii="Calibri" w:eastAsia="DengXian" w:hAnsi="Calibri" w:cs="Calibri"/>
          <w:color w:val="000000" w:themeColor="text1"/>
          <w:lang w:eastAsia="zh-CN"/>
        </w:rPr>
        <w:t xml:space="preserve"> (in</w:t>
      </w:r>
      <w:r w:rsidR="00D50908" w:rsidRPr="00E65C4D">
        <w:rPr>
          <w:rFonts w:ascii="Calibri" w:eastAsia="DengXian" w:hAnsi="Calibri" w:cs="Calibri"/>
          <w:color w:val="000000" w:themeColor="text1"/>
          <w:lang w:eastAsia="zh-CN"/>
        </w:rPr>
        <w:t xml:space="preserve"> the case of teeth, the mandible or maxilla should be dissected and fixed instead of the whole head</w:t>
      </w:r>
      <w:r w:rsidR="0012211B">
        <w:rPr>
          <w:rFonts w:ascii="Calibri" w:eastAsia="DengXian" w:hAnsi="Calibri" w:cs="Calibri"/>
          <w:color w:val="000000" w:themeColor="text1"/>
          <w:lang w:eastAsia="zh-CN"/>
        </w:rPr>
        <w:t>) and</w:t>
      </w:r>
      <w:r w:rsidR="00D50908" w:rsidRPr="00E65C4D">
        <w:rPr>
          <w:rFonts w:ascii="Calibri" w:eastAsia="DengXian" w:hAnsi="Calibri" w:cs="Calibri"/>
          <w:color w:val="000000" w:themeColor="text1"/>
          <w:lang w:eastAsia="zh-CN"/>
        </w:rPr>
        <w:t xml:space="preserve"> (2) </w:t>
      </w:r>
      <w:r w:rsidR="0012211B">
        <w:rPr>
          <w:rFonts w:ascii="Calibri" w:eastAsia="DengXian" w:hAnsi="Calibri" w:cs="Calibri"/>
          <w:color w:val="000000" w:themeColor="text1"/>
          <w:lang w:eastAsia="zh-CN"/>
        </w:rPr>
        <w:t>t</w:t>
      </w:r>
      <w:r w:rsidR="00460E3F" w:rsidRPr="00E65C4D">
        <w:rPr>
          <w:rFonts w:ascii="Calibri" w:eastAsia="DengXian" w:hAnsi="Calibri" w:cs="Calibri"/>
          <w:color w:val="000000" w:themeColor="text1"/>
          <w:lang w:eastAsia="zh-CN"/>
        </w:rPr>
        <w:t xml:space="preserve">o </w:t>
      </w:r>
      <w:r w:rsidR="00D50908" w:rsidRPr="00E65C4D">
        <w:rPr>
          <w:rFonts w:ascii="Calibri" w:eastAsia="DengXian" w:hAnsi="Calibri" w:cs="Calibri"/>
          <w:color w:val="000000" w:themeColor="text1"/>
          <w:lang w:eastAsia="zh-CN"/>
        </w:rPr>
        <w:t>use 10% EDTA to decalcify tissues for only 2</w:t>
      </w:r>
      <w:r w:rsidR="0012211B">
        <w:rPr>
          <w:rFonts w:ascii="Calibri" w:eastAsia="DengXian" w:hAnsi="Calibri" w:cs="Calibri"/>
          <w:color w:val="000000" w:themeColor="text1"/>
          <w:lang w:eastAsia="zh-CN"/>
        </w:rPr>
        <w:t>–</w:t>
      </w:r>
      <w:r w:rsidR="00D50908" w:rsidRPr="00E65C4D">
        <w:rPr>
          <w:rFonts w:ascii="Calibri" w:eastAsia="DengXian" w:hAnsi="Calibri" w:cs="Calibri"/>
          <w:color w:val="000000" w:themeColor="text1"/>
          <w:lang w:eastAsia="zh-CN"/>
        </w:rPr>
        <w:t xml:space="preserve">3 days before cryoprotection. This short time </w:t>
      </w:r>
      <w:r w:rsidR="00460E3F" w:rsidRPr="00E65C4D">
        <w:rPr>
          <w:rFonts w:ascii="Calibri" w:eastAsia="DengXian" w:hAnsi="Calibri" w:cs="Calibri"/>
          <w:color w:val="000000" w:themeColor="text1"/>
          <w:lang w:eastAsia="zh-CN"/>
        </w:rPr>
        <w:t xml:space="preserve">of </w:t>
      </w:r>
      <w:r w:rsidR="00D50908" w:rsidRPr="00E65C4D">
        <w:rPr>
          <w:rFonts w:ascii="Calibri" w:eastAsia="DengXian" w:hAnsi="Calibri" w:cs="Calibri"/>
          <w:color w:val="000000" w:themeColor="text1"/>
          <w:lang w:eastAsia="zh-CN"/>
        </w:rPr>
        <w:t xml:space="preserve">decalcification will not </w:t>
      </w:r>
      <w:r w:rsidR="00460E3F" w:rsidRPr="00E65C4D">
        <w:rPr>
          <w:rFonts w:ascii="Calibri" w:eastAsia="DengXian" w:hAnsi="Calibri" w:cs="Calibri"/>
          <w:color w:val="000000" w:themeColor="text1"/>
          <w:lang w:eastAsia="zh-CN"/>
        </w:rPr>
        <w:t>compromi</w:t>
      </w:r>
      <w:r w:rsidR="00D82203" w:rsidRPr="00E65C4D">
        <w:rPr>
          <w:rFonts w:ascii="Calibri" w:eastAsia="DengXian" w:hAnsi="Calibri" w:cs="Calibri"/>
          <w:color w:val="000000" w:themeColor="text1"/>
          <w:lang w:eastAsia="zh-CN"/>
        </w:rPr>
        <w:t>s</w:t>
      </w:r>
      <w:r w:rsidR="00460E3F" w:rsidRPr="00E65C4D">
        <w:rPr>
          <w:rFonts w:ascii="Calibri" w:eastAsia="DengXian" w:hAnsi="Calibri" w:cs="Calibri"/>
          <w:color w:val="000000" w:themeColor="text1"/>
          <w:lang w:eastAsia="zh-CN"/>
        </w:rPr>
        <w:t xml:space="preserve">e </w:t>
      </w:r>
      <w:r w:rsidR="00D50908" w:rsidRPr="00E65C4D">
        <w:rPr>
          <w:rFonts w:ascii="Calibri" w:eastAsia="DengXian" w:hAnsi="Calibri" w:cs="Calibri"/>
          <w:color w:val="000000" w:themeColor="text1"/>
          <w:lang w:eastAsia="zh-CN"/>
        </w:rPr>
        <w:t xml:space="preserve">the immunostaining results. </w:t>
      </w:r>
      <w:bookmarkEnd w:id="9"/>
      <w:r w:rsidR="00D50908" w:rsidRPr="00E65C4D">
        <w:rPr>
          <w:rFonts w:ascii="Calibri" w:eastAsia="DengXian" w:hAnsi="Calibri" w:cs="Calibri"/>
          <w:color w:val="000000" w:themeColor="text1"/>
          <w:lang w:eastAsia="zh-CN"/>
        </w:rPr>
        <w:t>Another concern is</w:t>
      </w:r>
      <w:r w:rsidR="0012211B">
        <w:rPr>
          <w:rFonts w:ascii="Calibri" w:eastAsia="DengXian" w:hAnsi="Calibri" w:cs="Calibri"/>
          <w:color w:val="000000" w:themeColor="text1"/>
          <w:lang w:eastAsia="zh-CN"/>
        </w:rPr>
        <w:t xml:space="preserve"> that,</w:t>
      </w:r>
      <w:r w:rsidR="009876EB" w:rsidRPr="00E65C4D">
        <w:rPr>
          <w:rFonts w:ascii="Calibri" w:eastAsia="DengXian" w:hAnsi="Calibri" w:cs="Calibri"/>
          <w:color w:val="000000" w:themeColor="text1"/>
          <w:lang w:eastAsia="zh-CN"/>
        </w:rPr>
        <w:t xml:space="preserve"> as a non</w:t>
      </w:r>
      <w:r w:rsidR="00D26AAD" w:rsidRPr="00E65C4D">
        <w:rPr>
          <w:rFonts w:ascii="Calibri" w:eastAsia="DengXian" w:hAnsi="Calibri" w:cs="Calibri"/>
          <w:color w:val="000000" w:themeColor="text1"/>
          <w:lang w:eastAsia="zh-CN"/>
        </w:rPr>
        <w:t>-</w:t>
      </w:r>
      <w:r w:rsidR="009876EB" w:rsidRPr="00E65C4D">
        <w:rPr>
          <w:rFonts w:ascii="Calibri" w:hAnsi="Calibri" w:cs="Calibri"/>
          <w:color w:val="000000" w:themeColor="text1"/>
        </w:rPr>
        <w:t xml:space="preserve">aqueous embedding media, gelatin cannot be easily removed </w:t>
      </w:r>
      <w:r w:rsidR="00D26AAD" w:rsidRPr="00E65C4D">
        <w:rPr>
          <w:rFonts w:ascii="Calibri" w:hAnsi="Calibri" w:cs="Calibri"/>
          <w:color w:val="000000" w:themeColor="text1"/>
        </w:rPr>
        <w:t xml:space="preserve">from </w:t>
      </w:r>
      <w:r w:rsidR="009876EB" w:rsidRPr="00E65C4D">
        <w:rPr>
          <w:rFonts w:ascii="Calibri" w:hAnsi="Calibri" w:cs="Calibri"/>
          <w:color w:val="000000" w:themeColor="text1"/>
        </w:rPr>
        <w:t xml:space="preserve">slides, which may lead to higher background </w:t>
      </w:r>
      <w:r w:rsidR="00D26AAD" w:rsidRPr="00E65C4D">
        <w:rPr>
          <w:rFonts w:ascii="Calibri" w:hAnsi="Calibri" w:cs="Calibri"/>
          <w:color w:val="000000" w:themeColor="text1"/>
        </w:rPr>
        <w:t xml:space="preserve">depending on </w:t>
      </w:r>
      <w:r w:rsidR="009876EB" w:rsidRPr="00E65C4D">
        <w:rPr>
          <w:rFonts w:ascii="Calibri" w:hAnsi="Calibri" w:cs="Calibri"/>
          <w:color w:val="000000" w:themeColor="text1"/>
        </w:rPr>
        <w:t>staining</w:t>
      </w:r>
      <w:r w:rsidR="00D26AAD" w:rsidRPr="00E65C4D">
        <w:rPr>
          <w:rFonts w:ascii="Calibri" w:hAnsi="Calibri" w:cs="Calibri"/>
          <w:color w:val="000000" w:themeColor="text1"/>
        </w:rPr>
        <w:t xml:space="preserve"> methods</w:t>
      </w:r>
      <w:r w:rsidR="009876EB" w:rsidRPr="00E65C4D">
        <w:rPr>
          <w:rFonts w:ascii="Calibri" w:hAnsi="Calibri" w:cs="Calibri"/>
          <w:color w:val="000000" w:themeColor="text1"/>
        </w:rPr>
        <w:t xml:space="preserve"> (e</w:t>
      </w:r>
      <w:r w:rsidR="0012211B">
        <w:rPr>
          <w:rFonts w:ascii="Calibri" w:hAnsi="Calibri" w:cs="Calibri"/>
          <w:color w:val="000000" w:themeColor="text1"/>
        </w:rPr>
        <w:t>.</w:t>
      </w:r>
      <w:r w:rsidR="009876EB" w:rsidRPr="00E65C4D">
        <w:rPr>
          <w:rFonts w:ascii="Calibri" w:hAnsi="Calibri" w:cs="Calibri"/>
          <w:color w:val="000000" w:themeColor="text1"/>
        </w:rPr>
        <w:t>g</w:t>
      </w:r>
      <w:r w:rsidR="0012211B">
        <w:rPr>
          <w:rFonts w:ascii="Calibri" w:hAnsi="Calibri" w:cs="Calibri"/>
          <w:color w:val="000000" w:themeColor="text1"/>
        </w:rPr>
        <w:t>.</w:t>
      </w:r>
      <w:r w:rsidR="009876EB" w:rsidRPr="00E65C4D">
        <w:rPr>
          <w:rFonts w:ascii="Calibri" w:hAnsi="Calibri" w:cs="Calibri"/>
          <w:color w:val="000000" w:themeColor="text1"/>
        </w:rPr>
        <w:t xml:space="preserve">, H&amp;E staining). </w:t>
      </w:r>
    </w:p>
    <w:p w14:paraId="22DE0E1B" w14:textId="77777777" w:rsidR="0056588A" w:rsidRPr="00E65C4D" w:rsidRDefault="0056588A" w:rsidP="00E65C4D">
      <w:pPr>
        <w:adjustRightInd w:val="0"/>
        <w:snapToGrid w:val="0"/>
        <w:ind w:firstLineChars="200" w:firstLine="480"/>
        <w:jc w:val="both"/>
        <w:rPr>
          <w:rFonts w:ascii="Calibri" w:eastAsia="DengXian" w:hAnsi="Calibri" w:cs="Calibri"/>
          <w:color w:val="000000" w:themeColor="text1"/>
          <w:lang w:eastAsia="zh-CN"/>
        </w:rPr>
      </w:pPr>
    </w:p>
    <w:p w14:paraId="377FC4FA" w14:textId="1A313585" w:rsidR="00D91C8D" w:rsidRPr="00E65C4D" w:rsidRDefault="00D91C8D" w:rsidP="00903D4B">
      <w:pPr>
        <w:adjustRightInd w:val="0"/>
        <w:snapToGrid w:val="0"/>
        <w:jc w:val="both"/>
        <w:rPr>
          <w:rFonts w:ascii="Calibri" w:hAnsi="Calibri" w:cs="Calibri"/>
          <w:color w:val="000000" w:themeColor="text1"/>
        </w:rPr>
      </w:pPr>
      <w:r w:rsidRPr="00E65C4D">
        <w:rPr>
          <w:rFonts w:ascii="Calibri" w:hAnsi="Calibri" w:cs="Calibri"/>
          <w:color w:val="000000" w:themeColor="text1"/>
        </w:rPr>
        <w:t xml:space="preserve">Immunostaining results are not easy to quantify, </w:t>
      </w:r>
      <w:r w:rsidR="0012211B">
        <w:rPr>
          <w:rFonts w:ascii="Calibri" w:hAnsi="Calibri" w:cs="Calibri"/>
          <w:color w:val="000000" w:themeColor="text1"/>
        </w:rPr>
        <w:t>so they are usually used</w:t>
      </w:r>
      <w:r w:rsidRPr="00E65C4D">
        <w:rPr>
          <w:rFonts w:ascii="Calibri" w:hAnsi="Calibri" w:cs="Calibri"/>
          <w:color w:val="000000" w:themeColor="text1"/>
        </w:rPr>
        <w:t xml:space="preserve"> semi-</w:t>
      </w:r>
      <w:r w:rsidR="003F0A13" w:rsidRPr="00E65C4D">
        <w:rPr>
          <w:rFonts w:ascii="Calibri" w:hAnsi="Calibri" w:cs="Calibri"/>
          <w:color w:val="000000" w:themeColor="text1"/>
        </w:rPr>
        <w:t>quantitatively</w:t>
      </w:r>
      <w:r w:rsidRPr="00E65C4D">
        <w:rPr>
          <w:rFonts w:ascii="Calibri" w:hAnsi="Calibri" w:cs="Calibri"/>
          <w:color w:val="000000" w:themeColor="text1"/>
        </w:rPr>
        <w:t xml:space="preserve">. </w:t>
      </w:r>
      <w:r w:rsidR="0012211B">
        <w:rPr>
          <w:rFonts w:ascii="Calibri" w:hAnsi="Calibri" w:cs="Calibri"/>
          <w:color w:val="000000" w:themeColor="text1"/>
        </w:rPr>
        <w:t>Difficulties and limitations</w:t>
      </w:r>
      <w:r w:rsidRPr="00E65C4D">
        <w:rPr>
          <w:rFonts w:ascii="Calibri" w:hAnsi="Calibri" w:cs="Calibri"/>
          <w:color w:val="000000" w:themeColor="text1"/>
        </w:rPr>
        <w:t xml:space="preserve"> of the quantification of immunostaining of craniofacial tissues </w:t>
      </w:r>
      <w:r w:rsidR="0012211B" w:rsidRPr="00E65C4D">
        <w:rPr>
          <w:rFonts w:ascii="Calibri" w:hAnsi="Calibri" w:cs="Calibri"/>
          <w:color w:val="000000" w:themeColor="text1"/>
        </w:rPr>
        <w:t>includ</w:t>
      </w:r>
      <w:r w:rsidR="0012211B">
        <w:rPr>
          <w:rFonts w:ascii="Calibri" w:hAnsi="Calibri" w:cs="Calibri"/>
          <w:color w:val="000000" w:themeColor="text1"/>
        </w:rPr>
        <w:t>e</w:t>
      </w:r>
      <w:r w:rsidR="0012211B" w:rsidRPr="00E65C4D">
        <w:rPr>
          <w:rFonts w:ascii="Calibri" w:hAnsi="Calibri" w:cs="Calibri"/>
          <w:color w:val="000000" w:themeColor="text1"/>
        </w:rPr>
        <w:t xml:space="preserve"> </w:t>
      </w:r>
      <w:r w:rsidRPr="00E65C4D">
        <w:rPr>
          <w:rFonts w:ascii="Calibri" w:hAnsi="Calibri" w:cs="Calibri"/>
          <w:color w:val="000000" w:themeColor="text1"/>
        </w:rPr>
        <w:t>but</w:t>
      </w:r>
      <w:r w:rsidR="0012211B">
        <w:rPr>
          <w:rFonts w:ascii="Calibri" w:hAnsi="Calibri" w:cs="Calibri"/>
          <w:color w:val="000000" w:themeColor="text1"/>
        </w:rPr>
        <w:t xml:space="preserve"> are</w:t>
      </w:r>
      <w:r w:rsidRPr="00E65C4D">
        <w:rPr>
          <w:rFonts w:ascii="Calibri" w:hAnsi="Calibri" w:cs="Calibri"/>
          <w:color w:val="000000" w:themeColor="text1"/>
        </w:rPr>
        <w:t xml:space="preserve"> not limited to the following: </w:t>
      </w:r>
      <w:r w:rsidR="004C5B5F" w:rsidRPr="00E65C4D">
        <w:rPr>
          <w:rFonts w:ascii="Calibri" w:hAnsi="Calibri" w:cs="Calibri"/>
          <w:color w:val="000000" w:themeColor="text1"/>
        </w:rPr>
        <w:t>(</w:t>
      </w:r>
      <w:r w:rsidRPr="00E65C4D">
        <w:rPr>
          <w:rFonts w:ascii="Calibri" w:hAnsi="Calibri" w:cs="Calibri"/>
          <w:color w:val="000000" w:themeColor="text1"/>
        </w:rPr>
        <w:t>1</w:t>
      </w:r>
      <w:r w:rsidR="004C5B5F" w:rsidRPr="00E65C4D">
        <w:rPr>
          <w:rFonts w:ascii="Calibri" w:hAnsi="Calibri" w:cs="Calibri"/>
          <w:color w:val="000000" w:themeColor="text1"/>
        </w:rPr>
        <w:t>)</w:t>
      </w:r>
      <w:r w:rsidR="0012211B">
        <w:rPr>
          <w:rFonts w:ascii="Calibri" w:hAnsi="Calibri" w:cs="Calibri"/>
          <w:color w:val="000000" w:themeColor="text1"/>
        </w:rPr>
        <w:t xml:space="preserve"> it is</w:t>
      </w:r>
      <w:r w:rsidRPr="00E65C4D">
        <w:rPr>
          <w:rFonts w:ascii="Calibri" w:hAnsi="Calibri" w:cs="Calibri"/>
          <w:color w:val="000000" w:themeColor="text1"/>
        </w:rPr>
        <w:t xml:space="preserve"> difficult to define the area to be counted due to the complexity of the structure of craniofacial tissues</w:t>
      </w:r>
      <w:r w:rsidR="0012211B">
        <w:rPr>
          <w:rFonts w:ascii="Calibri" w:hAnsi="Calibri" w:cs="Calibri"/>
          <w:color w:val="000000" w:themeColor="text1"/>
        </w:rPr>
        <w:t>;</w:t>
      </w:r>
      <w:r w:rsidRPr="00E65C4D">
        <w:rPr>
          <w:rFonts w:ascii="Calibri" w:eastAsiaTheme="minorEastAsia" w:hAnsi="Calibri" w:cs="Calibri" w:hint="eastAsia"/>
          <w:color w:val="000000" w:themeColor="text1"/>
          <w:lang w:eastAsia="zh-CN"/>
        </w:rPr>
        <w:t xml:space="preserve"> </w:t>
      </w:r>
      <w:r w:rsidR="004C5B5F" w:rsidRPr="00E65C4D">
        <w:rPr>
          <w:rFonts w:ascii="Calibri" w:eastAsiaTheme="minorEastAsia" w:hAnsi="Calibri" w:cs="Calibri"/>
          <w:color w:val="000000" w:themeColor="text1"/>
          <w:lang w:eastAsia="zh-CN"/>
        </w:rPr>
        <w:t>(</w:t>
      </w:r>
      <w:r w:rsidRPr="00E65C4D">
        <w:rPr>
          <w:rFonts w:ascii="Calibri" w:hAnsi="Calibri" w:cs="Calibri"/>
          <w:color w:val="000000" w:themeColor="text1"/>
        </w:rPr>
        <w:t>2</w:t>
      </w:r>
      <w:r w:rsidR="004C5B5F" w:rsidRPr="00E65C4D">
        <w:rPr>
          <w:rFonts w:ascii="Calibri" w:hAnsi="Calibri" w:cs="Calibri"/>
          <w:color w:val="000000" w:themeColor="text1"/>
        </w:rPr>
        <w:t>)</w:t>
      </w:r>
      <w:r w:rsidR="0012211B">
        <w:rPr>
          <w:rFonts w:ascii="Calibri" w:hAnsi="Calibri" w:cs="Calibri"/>
          <w:color w:val="000000" w:themeColor="text1"/>
        </w:rPr>
        <w:t xml:space="preserve"> it is</w:t>
      </w:r>
      <w:r w:rsidRPr="00E65C4D">
        <w:rPr>
          <w:rFonts w:ascii="Calibri" w:hAnsi="Calibri" w:cs="Calibri"/>
          <w:color w:val="000000" w:themeColor="text1"/>
        </w:rPr>
        <w:t xml:space="preserve"> difficult to define the labeled area or labeled cells due to the non-linear nature of immunostaining</w:t>
      </w:r>
      <w:r w:rsidR="0012211B">
        <w:rPr>
          <w:rFonts w:ascii="Calibri" w:hAnsi="Calibri" w:cs="Calibri"/>
          <w:color w:val="000000" w:themeColor="text1"/>
        </w:rPr>
        <w:t>;</w:t>
      </w:r>
      <w:r w:rsidRPr="00E65C4D">
        <w:rPr>
          <w:rFonts w:ascii="Calibri" w:eastAsiaTheme="minorEastAsia" w:hAnsi="Calibri" w:cs="Calibri" w:hint="eastAsia"/>
          <w:color w:val="000000" w:themeColor="text1"/>
          <w:lang w:eastAsia="zh-CN"/>
        </w:rPr>
        <w:t xml:space="preserve"> </w:t>
      </w:r>
      <w:r w:rsidR="004C5B5F" w:rsidRPr="00E65C4D">
        <w:rPr>
          <w:rFonts w:ascii="Calibri" w:eastAsiaTheme="minorEastAsia" w:hAnsi="Calibri" w:cs="Calibri"/>
          <w:color w:val="000000" w:themeColor="text1"/>
          <w:lang w:eastAsia="zh-CN"/>
        </w:rPr>
        <w:t>(</w:t>
      </w:r>
      <w:r w:rsidRPr="00E65C4D">
        <w:rPr>
          <w:rFonts w:ascii="Calibri" w:hAnsi="Calibri" w:cs="Calibri"/>
          <w:color w:val="000000" w:themeColor="text1"/>
        </w:rPr>
        <w:t>3</w:t>
      </w:r>
      <w:r w:rsidR="004C5B5F" w:rsidRPr="00E65C4D">
        <w:rPr>
          <w:rFonts w:ascii="Calibri" w:hAnsi="Calibri" w:cs="Calibri"/>
          <w:color w:val="000000" w:themeColor="text1"/>
        </w:rPr>
        <w:t>)</w:t>
      </w:r>
      <w:r w:rsidRPr="00E65C4D">
        <w:rPr>
          <w:rFonts w:ascii="Calibri" w:hAnsi="Calibri" w:cs="Calibri"/>
          <w:color w:val="000000" w:themeColor="text1"/>
        </w:rPr>
        <w:t xml:space="preserve"> </w:t>
      </w:r>
      <w:r w:rsidR="0012211B">
        <w:rPr>
          <w:rFonts w:ascii="Calibri" w:hAnsi="Calibri" w:cs="Calibri"/>
          <w:color w:val="000000" w:themeColor="text1"/>
        </w:rPr>
        <w:t xml:space="preserve">there is </w:t>
      </w:r>
      <w:r w:rsidR="00636B86" w:rsidRPr="00E65C4D">
        <w:rPr>
          <w:rFonts w:ascii="Calibri" w:hAnsi="Calibri" w:cs="Calibri"/>
          <w:color w:val="000000" w:themeColor="text1"/>
        </w:rPr>
        <w:t xml:space="preserve">limited information for </w:t>
      </w:r>
      <w:r w:rsidR="0012211B">
        <w:rPr>
          <w:rFonts w:ascii="Calibri" w:hAnsi="Calibri" w:cs="Calibri"/>
          <w:color w:val="000000" w:themeColor="text1"/>
        </w:rPr>
        <w:t xml:space="preserve">the </w:t>
      </w:r>
      <w:r w:rsidR="00636B86" w:rsidRPr="00E65C4D">
        <w:rPr>
          <w:rFonts w:ascii="Calibri" w:hAnsi="Calibri" w:cs="Calibri"/>
          <w:color w:val="000000" w:themeColor="text1"/>
        </w:rPr>
        <w:t>dynamic range of the signal</w:t>
      </w:r>
      <w:r w:rsidR="0012211B">
        <w:rPr>
          <w:rFonts w:ascii="Calibri" w:hAnsi="Calibri" w:cs="Calibri"/>
          <w:color w:val="000000" w:themeColor="text1"/>
        </w:rPr>
        <w:t>;</w:t>
      </w:r>
      <w:r w:rsidR="0012211B" w:rsidRPr="00E65C4D">
        <w:rPr>
          <w:rFonts w:ascii="Calibri" w:eastAsiaTheme="minorEastAsia" w:hAnsi="Calibri" w:cs="Calibri" w:hint="eastAsia"/>
          <w:color w:val="000000" w:themeColor="text1"/>
          <w:lang w:eastAsia="zh-CN"/>
        </w:rPr>
        <w:t xml:space="preserve"> </w:t>
      </w:r>
      <w:r w:rsidR="004C5B5F" w:rsidRPr="00E65C4D">
        <w:rPr>
          <w:rFonts w:ascii="Calibri" w:eastAsiaTheme="minorEastAsia" w:hAnsi="Calibri" w:cs="Calibri"/>
          <w:color w:val="000000" w:themeColor="text1"/>
          <w:lang w:eastAsia="zh-CN"/>
        </w:rPr>
        <w:t>(</w:t>
      </w:r>
      <w:r w:rsidRPr="00E65C4D">
        <w:rPr>
          <w:rFonts w:ascii="Calibri" w:hAnsi="Calibri" w:cs="Calibri"/>
          <w:color w:val="000000" w:themeColor="text1"/>
        </w:rPr>
        <w:t>4</w:t>
      </w:r>
      <w:r w:rsidR="004C5B5F" w:rsidRPr="00E65C4D">
        <w:rPr>
          <w:rFonts w:ascii="Calibri" w:hAnsi="Calibri" w:cs="Calibri"/>
          <w:color w:val="000000" w:themeColor="text1"/>
        </w:rPr>
        <w:t>)</w:t>
      </w:r>
      <w:r w:rsidR="0012211B">
        <w:rPr>
          <w:rFonts w:ascii="Calibri" w:hAnsi="Calibri" w:cs="Calibri"/>
          <w:color w:val="000000" w:themeColor="text1"/>
        </w:rPr>
        <w:t xml:space="preserve"> it is</w:t>
      </w:r>
      <w:r w:rsidRPr="00E65C4D">
        <w:rPr>
          <w:rFonts w:ascii="Calibri" w:hAnsi="Calibri" w:cs="Calibri"/>
          <w:color w:val="000000" w:themeColor="text1"/>
        </w:rPr>
        <w:t xml:space="preserve"> hard to compare </w:t>
      </w:r>
      <w:r w:rsidR="00636B86" w:rsidRPr="00E65C4D">
        <w:rPr>
          <w:rFonts w:ascii="Calibri" w:hAnsi="Calibri" w:cs="Calibri"/>
          <w:color w:val="000000" w:themeColor="text1"/>
        </w:rPr>
        <w:t xml:space="preserve">the intensity of signals </w:t>
      </w:r>
      <w:r w:rsidRPr="00E65C4D">
        <w:rPr>
          <w:rFonts w:ascii="Calibri" w:hAnsi="Calibri" w:cs="Calibri"/>
          <w:color w:val="000000" w:themeColor="text1"/>
        </w:rPr>
        <w:t>between images or groups due to the fading of fluorescent signal during image acquisition</w:t>
      </w:r>
      <w:r w:rsidR="0012211B">
        <w:rPr>
          <w:rFonts w:ascii="Calibri" w:hAnsi="Calibri" w:cs="Calibri"/>
          <w:color w:val="000000" w:themeColor="text1"/>
        </w:rPr>
        <w:t>;</w:t>
      </w:r>
      <w:r w:rsidR="0012211B" w:rsidRPr="00E65C4D">
        <w:rPr>
          <w:rFonts w:ascii="Calibri" w:eastAsiaTheme="minorEastAsia" w:hAnsi="Calibri" w:cs="Calibri"/>
          <w:color w:val="000000" w:themeColor="text1"/>
          <w:lang w:eastAsia="zh-CN"/>
        </w:rPr>
        <w:t xml:space="preserve"> </w:t>
      </w:r>
      <w:r w:rsidR="004C5B5F" w:rsidRPr="00E65C4D">
        <w:rPr>
          <w:rFonts w:ascii="Calibri" w:eastAsiaTheme="minorEastAsia" w:hAnsi="Calibri" w:cs="Calibri"/>
          <w:color w:val="000000" w:themeColor="text1"/>
          <w:lang w:eastAsia="zh-CN"/>
        </w:rPr>
        <w:t>and (</w:t>
      </w:r>
      <w:r w:rsidRPr="00E65C4D">
        <w:rPr>
          <w:rFonts w:ascii="Calibri" w:hAnsi="Calibri" w:cs="Calibri"/>
          <w:color w:val="000000" w:themeColor="text1"/>
        </w:rPr>
        <w:t>5</w:t>
      </w:r>
      <w:r w:rsidR="004C5B5F" w:rsidRPr="00E65C4D">
        <w:rPr>
          <w:rFonts w:ascii="Calibri" w:hAnsi="Calibri" w:cs="Calibri"/>
          <w:color w:val="000000" w:themeColor="text1"/>
        </w:rPr>
        <w:t>)</w:t>
      </w:r>
      <w:r w:rsidR="0012211B">
        <w:rPr>
          <w:rFonts w:ascii="Calibri" w:hAnsi="Calibri" w:cs="Calibri"/>
          <w:color w:val="000000" w:themeColor="text1"/>
        </w:rPr>
        <w:t xml:space="preserve"> the</w:t>
      </w:r>
      <w:r w:rsidRPr="00E65C4D">
        <w:rPr>
          <w:rFonts w:ascii="Calibri" w:hAnsi="Calibri" w:cs="Calibri"/>
          <w:color w:val="000000" w:themeColor="text1"/>
        </w:rPr>
        <w:t xml:space="preserve"> signal background may change </w:t>
      </w:r>
      <w:r w:rsidR="00636B86" w:rsidRPr="00E65C4D">
        <w:rPr>
          <w:rFonts w:ascii="Calibri" w:hAnsi="Calibri" w:cs="Calibri"/>
          <w:color w:val="000000" w:themeColor="text1"/>
        </w:rPr>
        <w:t>significantly</w:t>
      </w:r>
      <w:r w:rsidRPr="00E65C4D">
        <w:rPr>
          <w:rFonts w:ascii="Calibri" w:hAnsi="Calibri" w:cs="Calibri"/>
          <w:color w:val="000000" w:themeColor="text1"/>
        </w:rPr>
        <w:t xml:space="preserve"> </w:t>
      </w:r>
      <w:r w:rsidR="0012211B">
        <w:rPr>
          <w:rFonts w:ascii="Calibri" w:hAnsi="Calibri" w:cs="Calibri"/>
          <w:color w:val="000000" w:themeColor="text1"/>
        </w:rPr>
        <w:t>among</w:t>
      </w:r>
      <w:r w:rsidR="0012211B" w:rsidRPr="00E65C4D">
        <w:rPr>
          <w:rFonts w:ascii="Calibri" w:hAnsi="Calibri" w:cs="Calibri"/>
          <w:color w:val="000000" w:themeColor="text1"/>
        </w:rPr>
        <w:t xml:space="preserve"> </w:t>
      </w:r>
      <w:r w:rsidRPr="00E65C4D">
        <w:rPr>
          <w:rFonts w:ascii="Calibri" w:hAnsi="Calibri" w:cs="Calibri"/>
          <w:color w:val="000000" w:themeColor="text1"/>
        </w:rPr>
        <w:t xml:space="preserve">antibodies, slides, </w:t>
      </w:r>
      <w:r w:rsidR="0012211B">
        <w:rPr>
          <w:rFonts w:ascii="Calibri" w:hAnsi="Calibri" w:cs="Calibri"/>
          <w:color w:val="000000" w:themeColor="text1"/>
        </w:rPr>
        <w:t>and</w:t>
      </w:r>
      <w:r w:rsidR="0012211B" w:rsidRPr="00E65C4D">
        <w:rPr>
          <w:rFonts w:ascii="Calibri" w:hAnsi="Calibri" w:cs="Calibri"/>
          <w:color w:val="000000" w:themeColor="text1"/>
        </w:rPr>
        <w:t xml:space="preserve"> </w:t>
      </w:r>
      <w:r w:rsidRPr="00E65C4D">
        <w:rPr>
          <w:rFonts w:ascii="Calibri" w:hAnsi="Calibri" w:cs="Calibri"/>
          <w:color w:val="000000" w:themeColor="text1"/>
        </w:rPr>
        <w:t>samples. To increase the reliability of the quantification results, the experiment should be carefully and</w:t>
      </w:r>
      <w:r w:rsidR="00D96C14" w:rsidRPr="00E65C4D">
        <w:rPr>
          <w:rFonts w:ascii="Calibri" w:hAnsi="Calibri" w:cs="Calibri"/>
          <w:color w:val="000000" w:themeColor="text1"/>
        </w:rPr>
        <w:t xml:space="preserve"> </w:t>
      </w:r>
      <w:r w:rsidR="00D96C14" w:rsidRPr="0012211B">
        <w:rPr>
          <w:rFonts w:asciiTheme="majorHAnsi" w:eastAsiaTheme="minorEastAsia" w:hAnsiTheme="majorHAnsi" w:cstheme="majorHAnsi"/>
          <w:color w:val="000000" w:themeColor="text1"/>
          <w:lang w:eastAsia="zh-CN"/>
        </w:rPr>
        <w:t>s</w:t>
      </w:r>
      <w:r w:rsidR="00D96C14" w:rsidRPr="00E65C4D">
        <w:rPr>
          <w:rFonts w:ascii="Calibri" w:hAnsi="Calibri" w:cs="Calibri"/>
          <w:color w:val="000000" w:themeColor="text1"/>
        </w:rPr>
        <w:t xml:space="preserve">trictly </w:t>
      </w:r>
      <w:r w:rsidRPr="00E65C4D">
        <w:rPr>
          <w:rFonts w:ascii="Calibri" w:hAnsi="Calibri" w:cs="Calibri"/>
          <w:color w:val="000000" w:themeColor="text1"/>
        </w:rPr>
        <w:t>performed. All samples should be processed under the same condition</w:t>
      </w:r>
      <w:r w:rsidR="0012211B">
        <w:rPr>
          <w:rFonts w:ascii="Calibri" w:hAnsi="Calibri" w:cs="Calibri"/>
          <w:color w:val="000000" w:themeColor="text1"/>
        </w:rPr>
        <w:t>s</w:t>
      </w:r>
      <w:r w:rsidRPr="00E65C4D">
        <w:rPr>
          <w:rFonts w:ascii="Calibri" w:hAnsi="Calibri" w:cs="Calibri"/>
          <w:color w:val="000000" w:themeColor="text1"/>
        </w:rPr>
        <w:t xml:space="preserve">. During immunostaining, various controls are </w:t>
      </w:r>
      <w:r w:rsidR="00F773F0" w:rsidRPr="00E65C4D">
        <w:rPr>
          <w:rFonts w:ascii="Calibri" w:hAnsi="Calibri" w:cs="Calibri"/>
          <w:color w:val="000000" w:themeColor="text1"/>
        </w:rPr>
        <w:t xml:space="preserve">required </w:t>
      </w:r>
      <w:r w:rsidRPr="00E65C4D">
        <w:rPr>
          <w:rFonts w:ascii="Calibri" w:hAnsi="Calibri" w:cs="Calibri"/>
          <w:color w:val="000000" w:themeColor="text1"/>
        </w:rPr>
        <w:t>to evaluate signal background and define the positive area or cells</w:t>
      </w:r>
      <w:r w:rsidR="00F773F0" w:rsidRPr="00E65C4D">
        <w:rPr>
          <w:rFonts w:ascii="Calibri" w:hAnsi="Calibri" w:cs="Calibri"/>
          <w:color w:val="000000" w:themeColor="text1"/>
        </w:rPr>
        <w:t xml:space="preserve"> for the signal</w:t>
      </w:r>
      <w:r w:rsidRPr="00E65C4D">
        <w:rPr>
          <w:rFonts w:ascii="Calibri" w:hAnsi="Calibri" w:cs="Calibri"/>
          <w:color w:val="000000" w:themeColor="text1"/>
        </w:rPr>
        <w:t xml:space="preserve">. Take convincing and representative images to clearly show the area to be counted and labeled cells with good contrast. In addition, during </w:t>
      </w:r>
      <w:r w:rsidR="00636B86" w:rsidRPr="00E65C4D">
        <w:rPr>
          <w:rFonts w:ascii="Calibri" w:hAnsi="Calibri" w:cs="Calibri"/>
          <w:color w:val="000000" w:themeColor="text1"/>
        </w:rPr>
        <w:t>image a</w:t>
      </w:r>
      <w:r w:rsidR="00A302E2" w:rsidRPr="00E65C4D">
        <w:rPr>
          <w:rFonts w:ascii="Calibri" w:hAnsi="Calibri" w:cs="Calibri"/>
          <w:color w:val="000000" w:themeColor="text1"/>
        </w:rPr>
        <w:t>c</w:t>
      </w:r>
      <w:r w:rsidR="00636B86" w:rsidRPr="00E65C4D">
        <w:rPr>
          <w:rFonts w:ascii="Calibri" w:hAnsi="Calibri" w:cs="Calibri"/>
          <w:color w:val="000000" w:themeColor="text1"/>
        </w:rPr>
        <w:t>quisition</w:t>
      </w:r>
      <w:r w:rsidRPr="00E65C4D">
        <w:rPr>
          <w:rFonts w:ascii="Calibri" w:hAnsi="Calibri" w:cs="Calibri"/>
          <w:color w:val="000000" w:themeColor="text1"/>
        </w:rPr>
        <w:t xml:space="preserve">, the camera setting and equipment setting </w:t>
      </w:r>
      <w:r w:rsidR="00824F03" w:rsidRPr="00E65C4D">
        <w:rPr>
          <w:rFonts w:ascii="Calibri" w:hAnsi="Calibri" w:cs="Calibri"/>
          <w:color w:val="000000" w:themeColor="text1"/>
        </w:rPr>
        <w:t xml:space="preserve">must </w:t>
      </w:r>
      <w:r w:rsidR="00636B86" w:rsidRPr="00E65C4D">
        <w:rPr>
          <w:rFonts w:ascii="Calibri" w:hAnsi="Calibri" w:cs="Calibri"/>
          <w:color w:val="000000" w:themeColor="text1"/>
        </w:rPr>
        <w:t xml:space="preserve">be </w:t>
      </w:r>
      <w:r w:rsidRPr="00E65C4D">
        <w:rPr>
          <w:rFonts w:ascii="Calibri" w:hAnsi="Calibri" w:cs="Calibri"/>
          <w:color w:val="000000" w:themeColor="text1"/>
        </w:rPr>
        <w:t>kep</w:t>
      </w:r>
      <w:r w:rsidR="00636B86" w:rsidRPr="00E65C4D">
        <w:rPr>
          <w:rFonts w:ascii="Calibri" w:hAnsi="Calibri" w:cs="Calibri"/>
          <w:color w:val="000000" w:themeColor="text1"/>
        </w:rPr>
        <w:t>t</w:t>
      </w:r>
      <w:r w:rsidRPr="00E65C4D">
        <w:rPr>
          <w:rFonts w:ascii="Calibri" w:hAnsi="Calibri" w:cs="Calibri"/>
          <w:color w:val="000000" w:themeColor="text1"/>
        </w:rPr>
        <w:t xml:space="preserve"> consistent.</w:t>
      </w:r>
    </w:p>
    <w:p w14:paraId="2F63CA5B" w14:textId="77777777" w:rsidR="0056588A" w:rsidRPr="00E65C4D" w:rsidRDefault="0056588A" w:rsidP="00E65C4D">
      <w:pPr>
        <w:adjustRightInd w:val="0"/>
        <w:snapToGrid w:val="0"/>
        <w:ind w:firstLineChars="200" w:firstLine="480"/>
        <w:jc w:val="both"/>
        <w:rPr>
          <w:rFonts w:ascii="Calibri" w:eastAsia="DengXian" w:hAnsi="Calibri" w:cs="Calibri"/>
          <w:color w:val="000000" w:themeColor="text1"/>
          <w:lang w:eastAsia="zh-CN"/>
        </w:rPr>
      </w:pPr>
    </w:p>
    <w:p w14:paraId="18BC48C6" w14:textId="21DCDE00" w:rsidR="008B5C00" w:rsidRPr="00E65C4D" w:rsidRDefault="006C6DB8" w:rsidP="00903D4B">
      <w:pPr>
        <w:adjustRightInd w:val="0"/>
        <w:snapToGrid w:val="0"/>
        <w:jc w:val="both"/>
        <w:rPr>
          <w:rFonts w:ascii="Calibri" w:eastAsia="SimSun" w:hAnsi="Calibri" w:cs="Calibri"/>
          <w:bCs/>
          <w:color w:val="000000" w:themeColor="text1"/>
          <w:lang w:eastAsia="zh-CN"/>
        </w:rPr>
      </w:pPr>
      <w:r w:rsidRPr="00E65C4D">
        <w:rPr>
          <w:rFonts w:ascii="Calibri" w:hAnsi="Calibri" w:cs="Calibri"/>
          <w:color w:val="000000" w:themeColor="text1"/>
        </w:rPr>
        <w:t>Taken together</w:t>
      </w:r>
      <w:r w:rsidR="002C716F" w:rsidRPr="00E65C4D">
        <w:rPr>
          <w:rFonts w:ascii="Calibri" w:hAnsi="Calibri" w:cs="Calibri"/>
          <w:color w:val="000000" w:themeColor="text1"/>
        </w:rPr>
        <w:t xml:space="preserve">, </w:t>
      </w:r>
      <w:r w:rsidR="00991DF7" w:rsidRPr="00E65C4D">
        <w:rPr>
          <w:rFonts w:ascii="Calibri" w:hAnsi="Calibri" w:cs="Calibri"/>
          <w:color w:val="000000" w:themeColor="text1"/>
        </w:rPr>
        <w:t>we present</w:t>
      </w:r>
      <w:r w:rsidR="002C716F" w:rsidRPr="00E65C4D">
        <w:rPr>
          <w:rFonts w:ascii="Calibri" w:hAnsi="Calibri" w:cs="Calibri"/>
          <w:color w:val="000000" w:themeColor="text1"/>
        </w:rPr>
        <w:t xml:space="preserve"> a simple standard </w:t>
      </w:r>
      <w:r w:rsidR="00471B6B" w:rsidRPr="00E65C4D">
        <w:rPr>
          <w:rFonts w:ascii="Calibri" w:hAnsi="Calibri" w:cs="Calibri"/>
          <w:color w:val="000000" w:themeColor="text1"/>
        </w:rPr>
        <w:t>protocol</w:t>
      </w:r>
      <w:r w:rsidR="002C716F" w:rsidRPr="00E65C4D">
        <w:rPr>
          <w:rFonts w:ascii="Calibri" w:hAnsi="Calibri" w:cs="Calibri"/>
          <w:color w:val="000000" w:themeColor="text1"/>
        </w:rPr>
        <w:t xml:space="preserve"> for immuno</w:t>
      </w:r>
      <w:r w:rsidR="00471B6B" w:rsidRPr="00E65C4D">
        <w:rPr>
          <w:rFonts w:ascii="Calibri" w:hAnsi="Calibri" w:cs="Calibri"/>
          <w:color w:val="000000" w:themeColor="text1"/>
        </w:rPr>
        <w:t>fluorescence</w:t>
      </w:r>
      <w:r w:rsidR="002C716F" w:rsidRPr="00E65C4D">
        <w:rPr>
          <w:rFonts w:ascii="Calibri" w:hAnsi="Calibri" w:cs="Calibri"/>
          <w:color w:val="000000" w:themeColor="text1"/>
        </w:rPr>
        <w:t xml:space="preserve"> on </w:t>
      </w:r>
      <w:r w:rsidR="002F4913" w:rsidRPr="00E65C4D">
        <w:rPr>
          <w:rFonts w:ascii="Calibri" w:hAnsi="Calibri" w:cs="Calibri"/>
          <w:color w:val="000000" w:themeColor="text1"/>
        </w:rPr>
        <w:t xml:space="preserve">mouse </w:t>
      </w:r>
      <w:r w:rsidR="00F20898" w:rsidRPr="00E65C4D">
        <w:rPr>
          <w:rFonts w:ascii="Calibri" w:hAnsi="Calibri" w:cs="Calibri"/>
          <w:color w:val="000000" w:themeColor="text1"/>
        </w:rPr>
        <w:t>craniofacial tissues</w:t>
      </w:r>
      <w:r w:rsidR="00325933" w:rsidRPr="00E65C4D">
        <w:rPr>
          <w:rFonts w:ascii="Calibri" w:hAnsi="Calibri" w:cs="Calibri"/>
          <w:color w:val="000000" w:themeColor="text1"/>
        </w:rPr>
        <w:t>, especially for un</w:t>
      </w:r>
      <w:r w:rsidR="00B43BD3" w:rsidRPr="00E65C4D">
        <w:rPr>
          <w:rFonts w:ascii="Calibri" w:hAnsi="Calibri" w:cs="Calibri"/>
          <w:color w:val="000000" w:themeColor="text1"/>
        </w:rPr>
        <w:t>de</w:t>
      </w:r>
      <w:r w:rsidR="00325933" w:rsidRPr="00E65C4D">
        <w:rPr>
          <w:rFonts w:ascii="Calibri" w:hAnsi="Calibri" w:cs="Calibri"/>
          <w:color w:val="000000" w:themeColor="text1"/>
        </w:rPr>
        <w:t>calcified hard tissues</w:t>
      </w:r>
      <w:r w:rsidR="002C716F" w:rsidRPr="00E65C4D">
        <w:rPr>
          <w:rFonts w:ascii="Calibri" w:hAnsi="Calibri" w:cs="Calibri"/>
          <w:color w:val="000000" w:themeColor="text1"/>
        </w:rPr>
        <w:t xml:space="preserve">. </w:t>
      </w:r>
      <w:r w:rsidR="008B5C00" w:rsidRPr="00E65C4D">
        <w:rPr>
          <w:rFonts w:ascii="Calibri" w:hAnsi="Calibri" w:cs="Calibri"/>
          <w:color w:val="000000" w:themeColor="text1"/>
        </w:rPr>
        <w:t xml:space="preserve">Immunostaining analysis of craniofacial tissues will not only help to understand the mechanism of morphogenesis during development, but also illustrate the changes during pathogenesis. In addition, immunostaining </w:t>
      </w:r>
      <w:r w:rsidR="007B6752" w:rsidRPr="00E65C4D">
        <w:rPr>
          <w:rFonts w:ascii="Calibri" w:hAnsi="Calibri" w:cs="Calibri"/>
          <w:color w:val="000000" w:themeColor="text1"/>
        </w:rPr>
        <w:t>can</w:t>
      </w:r>
      <w:r w:rsidR="008B5C00" w:rsidRPr="00E65C4D">
        <w:rPr>
          <w:rFonts w:ascii="Calibri" w:hAnsi="Calibri" w:cs="Calibri"/>
          <w:color w:val="000000" w:themeColor="text1"/>
        </w:rPr>
        <w:t xml:space="preserve"> also be used to study the expression pattern of other signaling pathway ligands, receptors, or other phenotypic markers, besides cell proliferation, cell death</w:t>
      </w:r>
      <w:r w:rsidR="0012211B">
        <w:rPr>
          <w:rFonts w:ascii="Calibri" w:hAnsi="Calibri" w:cs="Calibri"/>
          <w:color w:val="000000" w:themeColor="text1"/>
        </w:rPr>
        <w:t>,</w:t>
      </w:r>
      <w:r w:rsidR="008B5C00" w:rsidRPr="00E65C4D">
        <w:rPr>
          <w:rFonts w:ascii="Calibri" w:hAnsi="Calibri" w:cs="Calibri"/>
          <w:color w:val="000000" w:themeColor="text1"/>
        </w:rPr>
        <w:t xml:space="preserve"> and</w:t>
      </w:r>
      <w:r w:rsidR="0012211B">
        <w:rPr>
          <w:rFonts w:ascii="Calibri" w:hAnsi="Calibri" w:cs="Calibri"/>
          <w:color w:val="000000" w:themeColor="text1"/>
        </w:rPr>
        <w:t xml:space="preserve"> the</w:t>
      </w:r>
      <w:r w:rsidR="008B5C00" w:rsidRPr="00E65C4D">
        <w:rPr>
          <w:rFonts w:ascii="Calibri" w:hAnsi="Calibri" w:cs="Calibri"/>
          <w:color w:val="000000" w:themeColor="text1"/>
        </w:rPr>
        <w:t xml:space="preserve"> BMP signaling pathway.</w:t>
      </w:r>
      <w:r w:rsidR="00296A5F" w:rsidRPr="00E65C4D">
        <w:rPr>
          <w:rFonts w:ascii="Calibri" w:hAnsi="Calibri" w:cs="Calibri"/>
          <w:color w:val="000000" w:themeColor="text1"/>
        </w:rPr>
        <w:t xml:space="preserve"> However, the critical steps of an immunostaining experiment must be modified appropriately for each antigen/antibody or tissue to get specific staining and minimized non-specific background signals.</w:t>
      </w:r>
    </w:p>
    <w:p w14:paraId="04DE9C2B" w14:textId="77777777" w:rsidR="00BC2FAF" w:rsidRPr="00E65C4D" w:rsidRDefault="00BC2FAF" w:rsidP="00E65C4D">
      <w:pPr>
        <w:adjustRightInd w:val="0"/>
        <w:snapToGrid w:val="0"/>
        <w:jc w:val="both"/>
        <w:rPr>
          <w:rFonts w:ascii="Calibri" w:hAnsi="Calibri" w:cs="Calibri"/>
          <w:b/>
          <w:color w:val="000000" w:themeColor="text1"/>
        </w:rPr>
      </w:pPr>
    </w:p>
    <w:p w14:paraId="6B19CFBF" w14:textId="313D6B4F" w:rsidR="00732AD3" w:rsidRPr="00E65C4D" w:rsidRDefault="0012211B" w:rsidP="00E65C4D">
      <w:pPr>
        <w:adjustRightInd w:val="0"/>
        <w:snapToGrid w:val="0"/>
        <w:jc w:val="both"/>
        <w:rPr>
          <w:rFonts w:ascii="Calibri" w:hAnsi="Calibri" w:cs="Calibri"/>
          <w:b/>
          <w:color w:val="000000" w:themeColor="text1"/>
        </w:rPr>
      </w:pPr>
      <w:r w:rsidRPr="00E65C4D">
        <w:rPr>
          <w:rFonts w:ascii="Calibri" w:hAnsi="Calibri" w:cs="Calibri"/>
          <w:b/>
          <w:color w:val="000000" w:themeColor="text1"/>
        </w:rPr>
        <w:t>ACKNOWLEDGMENTS</w:t>
      </w:r>
      <w:r>
        <w:rPr>
          <w:rFonts w:ascii="Calibri" w:hAnsi="Calibri" w:cs="Calibri"/>
          <w:b/>
          <w:color w:val="000000" w:themeColor="text1"/>
        </w:rPr>
        <w:t>:</w:t>
      </w:r>
    </w:p>
    <w:p w14:paraId="5843C015" w14:textId="5C6DA8E8" w:rsidR="00785439" w:rsidRDefault="00732AD3" w:rsidP="00903D4B">
      <w:pPr>
        <w:jc w:val="both"/>
        <w:rPr>
          <w:rFonts w:ascii="Calibri" w:hAnsi="Calibri" w:cs="Calibri"/>
          <w:color w:val="000000" w:themeColor="text1"/>
        </w:rPr>
      </w:pPr>
      <w:r w:rsidRPr="00E65C4D">
        <w:rPr>
          <w:rFonts w:ascii="Calibri" w:hAnsi="Calibri" w:cs="Calibri"/>
          <w:color w:val="000000" w:themeColor="text1"/>
        </w:rPr>
        <w:lastRenderedPageBreak/>
        <w:t xml:space="preserve">This work was supported by the National Institutes of Health (R01DE020843 to Y.M.), </w:t>
      </w:r>
      <w:r w:rsidR="0012211B">
        <w:rPr>
          <w:rFonts w:ascii="Calibri" w:hAnsi="Calibri" w:cs="Calibri"/>
          <w:color w:val="000000" w:themeColor="text1"/>
        </w:rPr>
        <w:t xml:space="preserve">the </w:t>
      </w:r>
      <w:r w:rsidRPr="00E65C4D">
        <w:rPr>
          <w:rFonts w:ascii="Calibri" w:hAnsi="Calibri" w:cs="Calibri"/>
          <w:color w:val="000000" w:themeColor="text1"/>
        </w:rPr>
        <w:t xml:space="preserve">International FOP Association (Y.M.), </w:t>
      </w:r>
      <w:r w:rsidR="0012211B">
        <w:rPr>
          <w:rFonts w:ascii="Calibri" w:hAnsi="Calibri" w:cs="Calibri"/>
          <w:color w:val="000000" w:themeColor="text1"/>
        </w:rPr>
        <w:t>and a</w:t>
      </w:r>
      <w:r w:rsidR="0012211B" w:rsidRPr="00E65C4D">
        <w:rPr>
          <w:rFonts w:ascii="Calibri" w:hAnsi="Calibri" w:cs="Calibri"/>
          <w:color w:val="000000" w:themeColor="text1"/>
        </w:rPr>
        <w:t xml:space="preserve"> </w:t>
      </w:r>
      <w:r w:rsidRPr="00E65C4D">
        <w:rPr>
          <w:rFonts w:ascii="Calibri" w:hAnsi="Calibri" w:cs="Calibri"/>
          <w:color w:val="000000" w:themeColor="text1"/>
        </w:rPr>
        <w:t>grant-in-aid from the National Natural</w:t>
      </w:r>
      <w:r w:rsidRPr="00E65C4D">
        <w:rPr>
          <w:rFonts w:ascii="Calibri" w:eastAsia="SimSun" w:hAnsi="Calibri" w:cs="Calibri"/>
          <w:color w:val="000000" w:themeColor="text1"/>
          <w:lang w:eastAsia="zh-CN"/>
        </w:rPr>
        <w:t xml:space="preserve"> </w:t>
      </w:r>
      <w:r w:rsidRPr="00E65C4D">
        <w:rPr>
          <w:rFonts w:ascii="Calibri" w:hAnsi="Calibri" w:cs="Calibri"/>
          <w:color w:val="000000" w:themeColor="text1"/>
        </w:rPr>
        <w:t xml:space="preserve">Science Foundation of China (31500788 to J.Y.). </w:t>
      </w:r>
    </w:p>
    <w:p w14:paraId="7E903E5F" w14:textId="6E68A450" w:rsidR="0012211B" w:rsidRDefault="0012211B" w:rsidP="00E65C4D">
      <w:pPr>
        <w:ind w:firstLineChars="100" w:firstLine="240"/>
        <w:jc w:val="both"/>
        <w:rPr>
          <w:rFonts w:ascii="Calibri" w:hAnsi="Calibri" w:cs="Calibri"/>
          <w:color w:val="000000" w:themeColor="text1"/>
        </w:rPr>
      </w:pPr>
    </w:p>
    <w:p w14:paraId="2CB4B688" w14:textId="66DCECA6" w:rsidR="0012211B" w:rsidRPr="00E65C4D" w:rsidRDefault="0012211B" w:rsidP="0012211B">
      <w:pPr>
        <w:adjustRightInd w:val="0"/>
        <w:snapToGrid w:val="0"/>
        <w:jc w:val="both"/>
        <w:rPr>
          <w:rFonts w:ascii="Calibri" w:hAnsi="Calibri" w:cs="Calibri"/>
          <w:b/>
          <w:color w:val="000000" w:themeColor="text1"/>
        </w:rPr>
      </w:pPr>
      <w:r w:rsidRPr="00E65C4D">
        <w:rPr>
          <w:rFonts w:ascii="Calibri" w:hAnsi="Calibri" w:cs="Calibri"/>
          <w:b/>
          <w:color w:val="000000" w:themeColor="text1"/>
        </w:rPr>
        <w:t>DISCLOSURE</w:t>
      </w:r>
      <w:r>
        <w:rPr>
          <w:rFonts w:ascii="Calibri" w:hAnsi="Calibri" w:cs="Calibri"/>
          <w:b/>
          <w:color w:val="000000" w:themeColor="text1"/>
        </w:rPr>
        <w:t>:</w:t>
      </w:r>
    </w:p>
    <w:p w14:paraId="3F747A90" w14:textId="2BCB3F06" w:rsidR="0012211B" w:rsidRPr="00E65C4D" w:rsidRDefault="0012211B" w:rsidP="00903D4B">
      <w:pPr>
        <w:jc w:val="both"/>
        <w:rPr>
          <w:rFonts w:ascii="Calibri" w:hAnsi="Calibri" w:cs="Calibri"/>
          <w:color w:val="000000" w:themeColor="text1"/>
        </w:rPr>
      </w:pPr>
      <w:bookmarkStart w:id="10" w:name="_GoBack"/>
      <w:bookmarkEnd w:id="10"/>
      <w:r w:rsidRPr="00E65C4D">
        <w:rPr>
          <w:rFonts w:ascii="Calibri" w:hAnsi="Calibri" w:cs="Calibri"/>
          <w:color w:val="000000" w:themeColor="text1"/>
        </w:rPr>
        <w:t>The authors have nothing to disclose.</w:t>
      </w:r>
    </w:p>
    <w:p w14:paraId="3A2CBC79" w14:textId="77777777" w:rsidR="00785439" w:rsidRPr="00E65C4D" w:rsidRDefault="00785439" w:rsidP="00E65C4D">
      <w:pPr>
        <w:jc w:val="both"/>
        <w:rPr>
          <w:rFonts w:ascii="Calibri" w:hAnsi="Calibri" w:cs="Calibri"/>
          <w:color w:val="000000" w:themeColor="text1"/>
        </w:rPr>
      </w:pPr>
    </w:p>
    <w:p w14:paraId="61473570" w14:textId="4439DAF3" w:rsidR="00732AD3" w:rsidRPr="00E65C4D" w:rsidRDefault="0012211B" w:rsidP="00E65C4D">
      <w:pPr>
        <w:jc w:val="both"/>
        <w:rPr>
          <w:rFonts w:ascii="Calibri" w:eastAsia="SimSun" w:hAnsi="Calibri" w:cs="Calibri"/>
          <w:b/>
          <w:color w:val="000000" w:themeColor="text1"/>
          <w:lang w:eastAsia="zh-CN"/>
        </w:rPr>
      </w:pPr>
      <w:r w:rsidRPr="00E65C4D">
        <w:rPr>
          <w:rFonts w:ascii="Calibri" w:eastAsia="SimSun" w:hAnsi="Calibri" w:cs="Calibri"/>
          <w:b/>
          <w:color w:val="000000" w:themeColor="text1"/>
          <w:lang w:eastAsia="zh-CN"/>
        </w:rPr>
        <w:t>REFERENCES:</w:t>
      </w:r>
    </w:p>
    <w:p w14:paraId="03D9EE78" w14:textId="19EC2443"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 Trinh</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w:t>
      </w:r>
      <w:r w:rsidR="00A85B22">
        <w:rPr>
          <w:rFonts w:ascii="Calibri" w:eastAsia="SimSun" w:hAnsi="Calibri" w:cs="Calibri"/>
          <w:color w:val="000000" w:themeColor="text1"/>
          <w:lang w:eastAsia="zh-CN"/>
        </w:rPr>
        <w:t>L</w:t>
      </w:r>
      <w:r w:rsidRPr="00E65C4D">
        <w:rPr>
          <w:rFonts w:ascii="Calibri" w:eastAsia="SimSun" w:hAnsi="Calibri" w:cs="Calibri"/>
          <w:color w:val="000000" w:themeColor="text1"/>
          <w:lang w:eastAsia="zh-CN"/>
        </w:rPr>
        <w:t>e A., Fraser</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S.E. Imaging the cell and molecular dynamics of craniofacial development: challenges and new opportunities in imaging developmental tissue patterning. </w:t>
      </w:r>
      <w:r w:rsidR="006D7F46" w:rsidRPr="00A85B22">
        <w:rPr>
          <w:rFonts w:ascii="Calibri" w:eastAsia="SimSun" w:hAnsi="Calibri" w:cs="Calibri"/>
          <w:i/>
          <w:color w:val="000000" w:themeColor="text1"/>
          <w:lang w:eastAsia="zh-CN"/>
        </w:rPr>
        <w:t>Current Topics in Developmental Biology.</w:t>
      </w:r>
      <w:r w:rsidRPr="00E65C4D">
        <w:rPr>
          <w:rFonts w:ascii="Calibri" w:eastAsia="SimSun" w:hAnsi="Calibri" w:cs="Calibri"/>
          <w:color w:val="000000" w:themeColor="text1"/>
          <w:lang w:eastAsia="zh-CN"/>
        </w:rPr>
        <w:t xml:space="preserve"> </w:t>
      </w:r>
      <w:r w:rsidRPr="00E65C4D">
        <w:rPr>
          <w:rFonts w:ascii="Calibri" w:eastAsia="SimSun" w:hAnsi="Calibri" w:cs="Calibri"/>
          <w:b/>
          <w:color w:val="000000" w:themeColor="text1"/>
          <w:lang w:eastAsia="zh-CN"/>
        </w:rPr>
        <w:t>115</w:t>
      </w:r>
      <w:r w:rsidRPr="00E65C4D">
        <w:rPr>
          <w:rFonts w:ascii="Calibri" w:eastAsia="SimSun" w:hAnsi="Calibri" w:cs="Calibri"/>
          <w:color w:val="000000" w:themeColor="text1"/>
          <w:lang w:eastAsia="zh-CN"/>
        </w:rPr>
        <w:t>, 599</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629 (2015).</w:t>
      </w:r>
    </w:p>
    <w:p w14:paraId="5A9E30D5" w14:textId="1337E1C8"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2. </w:t>
      </w:r>
      <w:proofErr w:type="spellStart"/>
      <w:r w:rsidRPr="00E65C4D">
        <w:rPr>
          <w:rFonts w:ascii="Calibri" w:eastAsia="SimSun" w:hAnsi="Calibri" w:cs="Calibri"/>
          <w:color w:val="000000" w:themeColor="text1"/>
          <w:lang w:eastAsia="zh-CN"/>
        </w:rPr>
        <w:t>Marcucio</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R.</w:t>
      </w:r>
      <w:r w:rsidRPr="00A85B22">
        <w:rPr>
          <w:rFonts w:ascii="Calibri" w:eastAsia="SimSun" w:hAnsi="Calibri" w:cs="Calibri"/>
          <w:i/>
          <w:color w:val="000000" w:themeColor="text1"/>
          <w:lang w:eastAsia="zh-CN"/>
        </w:rPr>
        <w:t xml:space="preserve"> </w:t>
      </w:r>
      <w:r w:rsidR="002573BE" w:rsidRPr="00A85B22">
        <w:rPr>
          <w:rFonts w:ascii="Calibri" w:eastAsia="SimSun" w:hAnsi="Calibri" w:cs="Calibri"/>
          <w:color w:val="000000" w:themeColor="text1"/>
          <w:lang w:eastAsia="zh-CN"/>
        </w:rPr>
        <w:t>et al</w:t>
      </w:r>
      <w:r w:rsidRPr="00A85B22">
        <w:rPr>
          <w:rFonts w:ascii="Calibri" w:eastAsia="SimSun" w:hAnsi="Calibri" w:cs="Calibri"/>
          <w:color w:val="000000" w:themeColor="text1"/>
          <w:lang w:eastAsia="zh-CN"/>
        </w:rPr>
        <w:t>.</w:t>
      </w:r>
      <w:r w:rsidRPr="00A85B22">
        <w:rPr>
          <w:rFonts w:ascii="Calibri" w:eastAsia="SimSun" w:hAnsi="Calibri" w:cs="Calibri"/>
          <w:i/>
          <w:color w:val="000000" w:themeColor="text1"/>
          <w:lang w:eastAsia="zh-CN"/>
        </w:rPr>
        <w:t xml:space="preserve"> </w:t>
      </w:r>
      <w:r w:rsidRPr="00E65C4D">
        <w:rPr>
          <w:rFonts w:ascii="Calibri" w:eastAsia="SimSun" w:hAnsi="Calibri" w:cs="Calibri"/>
          <w:color w:val="000000" w:themeColor="text1"/>
          <w:lang w:eastAsia="zh-CN"/>
        </w:rPr>
        <w:t xml:space="preserve">Facial morphogenesis: physical and molecular interactions between the brain and the face. </w:t>
      </w:r>
      <w:r w:rsidR="006D7F46" w:rsidRPr="00A85B22">
        <w:rPr>
          <w:rFonts w:ascii="Calibri" w:eastAsia="SimSun" w:hAnsi="Calibri" w:cs="Calibri"/>
          <w:i/>
          <w:color w:val="000000" w:themeColor="text1"/>
          <w:lang w:eastAsia="zh-CN"/>
        </w:rPr>
        <w:t>Current Topics in Developmental Biology.</w:t>
      </w:r>
      <w:r w:rsidRPr="00A85B22">
        <w:rPr>
          <w:rFonts w:ascii="Calibri" w:eastAsia="SimSun" w:hAnsi="Calibri" w:cs="Calibri"/>
          <w:i/>
          <w:color w:val="000000" w:themeColor="text1"/>
          <w:lang w:eastAsia="zh-CN"/>
        </w:rPr>
        <w:t xml:space="preserve"> </w:t>
      </w:r>
      <w:r w:rsidRPr="00E65C4D">
        <w:rPr>
          <w:rFonts w:ascii="Calibri" w:eastAsia="SimSun" w:hAnsi="Calibri" w:cs="Calibri"/>
          <w:b/>
          <w:color w:val="000000" w:themeColor="text1"/>
          <w:lang w:eastAsia="zh-CN"/>
        </w:rPr>
        <w:t>115</w:t>
      </w:r>
      <w:r w:rsidRPr="00E65C4D">
        <w:rPr>
          <w:rFonts w:ascii="Calibri" w:eastAsia="SimSun" w:hAnsi="Calibri" w:cs="Calibri"/>
          <w:color w:val="000000" w:themeColor="text1"/>
          <w:lang w:eastAsia="zh-CN"/>
        </w:rPr>
        <w:t>, 299</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320 (2015). </w:t>
      </w:r>
    </w:p>
    <w:p w14:paraId="01C440E9" w14:textId="61DD6C0D"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3. Graf</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D. </w:t>
      </w:r>
      <w:r w:rsidR="002573BE" w:rsidRPr="00A85B22">
        <w:rPr>
          <w:rFonts w:ascii="Calibri" w:eastAsia="SimSun" w:hAnsi="Calibri" w:cs="Calibri"/>
          <w:color w:val="000000" w:themeColor="text1"/>
          <w:lang w:eastAsia="zh-CN"/>
        </w:rPr>
        <w:t>et al</w:t>
      </w:r>
      <w:r w:rsidRP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Common mechanisms in development and disease: BMP signaling in craniofacial development. </w:t>
      </w:r>
      <w:r w:rsidRPr="00A85B22">
        <w:rPr>
          <w:rFonts w:ascii="Calibri" w:eastAsia="SimSun" w:hAnsi="Calibri" w:cs="Calibri"/>
          <w:i/>
          <w:color w:val="000000" w:themeColor="text1"/>
          <w:lang w:eastAsia="zh-CN"/>
        </w:rPr>
        <w:t xml:space="preserve">Cytokine </w:t>
      </w:r>
      <w:r w:rsidR="006D7F46" w:rsidRPr="00A85B22">
        <w:rPr>
          <w:rFonts w:ascii="Calibri" w:eastAsia="SimSun" w:hAnsi="Calibri" w:cs="Calibri"/>
          <w:i/>
          <w:color w:val="000000" w:themeColor="text1"/>
          <w:lang w:eastAsia="zh-CN"/>
        </w:rPr>
        <w:t xml:space="preserve">&amp; </w:t>
      </w:r>
      <w:r w:rsidRPr="00A85B22">
        <w:rPr>
          <w:rFonts w:ascii="Calibri" w:eastAsia="SimSun" w:hAnsi="Calibri" w:cs="Calibri"/>
          <w:i/>
          <w:color w:val="000000" w:themeColor="text1"/>
          <w:lang w:eastAsia="zh-CN"/>
        </w:rPr>
        <w:t>Growth Factor Rev</w:t>
      </w:r>
      <w:r w:rsidR="006D7F46" w:rsidRPr="00A85B22">
        <w:rPr>
          <w:rFonts w:ascii="Calibri" w:eastAsia="SimSun" w:hAnsi="Calibri" w:cs="Calibri"/>
          <w:i/>
          <w:color w:val="000000" w:themeColor="text1"/>
          <w:lang w:eastAsia="zh-CN"/>
        </w:rPr>
        <w:t>iews</w:t>
      </w:r>
      <w:r w:rsidRPr="00A85B22">
        <w:rPr>
          <w:rFonts w:ascii="Calibri" w:eastAsia="SimSun" w:hAnsi="Calibri" w:cs="Calibri"/>
          <w:i/>
          <w:color w:val="000000" w:themeColor="text1"/>
          <w:lang w:eastAsia="zh-CN"/>
        </w:rPr>
        <w:t xml:space="preserve">. </w:t>
      </w:r>
      <w:r w:rsidRPr="00E65C4D">
        <w:rPr>
          <w:rFonts w:ascii="Calibri" w:eastAsia="SimSun" w:hAnsi="Calibri" w:cs="Calibri"/>
          <w:b/>
          <w:color w:val="000000" w:themeColor="text1"/>
          <w:lang w:eastAsia="zh-CN"/>
        </w:rPr>
        <w:t>27</w:t>
      </w:r>
      <w:r w:rsidRPr="00E65C4D">
        <w:rPr>
          <w:rFonts w:ascii="Calibri" w:eastAsia="SimSun" w:hAnsi="Calibri" w:cs="Calibri"/>
          <w:color w:val="000000" w:themeColor="text1"/>
          <w:lang w:eastAsia="zh-CN"/>
        </w:rPr>
        <w:t>, 129</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139 (2016).</w:t>
      </w:r>
    </w:p>
    <w:p w14:paraId="60FAE2D7" w14:textId="0A62544F"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4. Snider</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T.</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N., </w:t>
      </w:r>
      <w:proofErr w:type="spellStart"/>
      <w:r w:rsidRPr="00E65C4D">
        <w:rPr>
          <w:rFonts w:ascii="Calibri" w:eastAsia="SimSun" w:hAnsi="Calibri" w:cs="Calibri"/>
          <w:color w:val="000000" w:themeColor="text1"/>
          <w:lang w:eastAsia="zh-CN"/>
        </w:rPr>
        <w:t>Mishina</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Y. Cranial neural crest cell contribution to craniofacial formation, pathology, and future directions in tissue engineering. </w:t>
      </w:r>
      <w:r w:rsidRPr="00A85B22">
        <w:rPr>
          <w:rFonts w:ascii="Calibri" w:eastAsia="SimSun" w:hAnsi="Calibri" w:cs="Calibri"/>
          <w:i/>
          <w:color w:val="000000" w:themeColor="text1"/>
          <w:lang w:eastAsia="zh-CN"/>
        </w:rPr>
        <w:t>Birth Defects Res</w:t>
      </w:r>
      <w:r w:rsidR="006D7F46" w:rsidRPr="00A85B22">
        <w:rPr>
          <w:rFonts w:ascii="Calibri" w:eastAsia="SimSun" w:hAnsi="Calibri" w:cs="Calibri"/>
          <w:i/>
          <w:color w:val="000000" w:themeColor="text1"/>
          <w:lang w:eastAsia="zh-CN"/>
        </w:rPr>
        <w:t xml:space="preserve">earch </w:t>
      </w:r>
      <w:r w:rsidR="00A85B22">
        <w:rPr>
          <w:rFonts w:ascii="Calibri" w:eastAsia="SimSun" w:hAnsi="Calibri" w:cs="Calibri"/>
          <w:i/>
          <w:color w:val="000000" w:themeColor="text1"/>
          <w:lang w:eastAsia="zh-CN"/>
        </w:rPr>
        <w:t>P</w:t>
      </w:r>
      <w:r w:rsidR="00A85B22" w:rsidRPr="00A85B22">
        <w:rPr>
          <w:rFonts w:ascii="Calibri" w:eastAsia="SimSun" w:hAnsi="Calibri" w:cs="Calibri"/>
          <w:i/>
          <w:color w:val="000000" w:themeColor="text1"/>
          <w:lang w:eastAsia="zh-CN"/>
        </w:rPr>
        <w:t xml:space="preserve">art </w:t>
      </w:r>
      <w:r w:rsidRPr="00A85B22">
        <w:rPr>
          <w:rFonts w:ascii="Calibri" w:eastAsia="SimSun" w:hAnsi="Calibri" w:cs="Calibri"/>
          <w:i/>
          <w:color w:val="000000" w:themeColor="text1"/>
          <w:lang w:eastAsia="zh-CN"/>
        </w:rPr>
        <w:t>C</w:t>
      </w:r>
      <w:r w:rsidR="006D7F46" w:rsidRPr="00A85B22">
        <w:rPr>
          <w:rFonts w:ascii="Calibri" w:eastAsia="SimSun" w:hAnsi="Calibri" w:cs="Calibri"/>
          <w:i/>
          <w:color w:val="000000" w:themeColor="text1"/>
          <w:lang w:eastAsia="zh-CN"/>
        </w:rPr>
        <w:t>:</w:t>
      </w:r>
      <w:r w:rsidRPr="00A85B22">
        <w:rPr>
          <w:rFonts w:ascii="Calibri" w:eastAsia="SimSun" w:hAnsi="Calibri" w:cs="Calibri"/>
          <w:i/>
          <w:color w:val="000000" w:themeColor="text1"/>
          <w:lang w:eastAsia="zh-CN"/>
        </w:rPr>
        <w:t xml:space="preserve"> Embryo Today.</w:t>
      </w:r>
      <w:r w:rsidRPr="00E65C4D">
        <w:rPr>
          <w:rFonts w:ascii="Calibri" w:eastAsia="SimSun" w:hAnsi="Calibri" w:cs="Calibri"/>
          <w:color w:val="000000" w:themeColor="text1"/>
          <w:lang w:eastAsia="zh-CN"/>
        </w:rPr>
        <w:t xml:space="preserve"> </w:t>
      </w:r>
      <w:r w:rsidRPr="00E65C4D">
        <w:rPr>
          <w:rFonts w:ascii="Calibri" w:eastAsia="SimSun" w:hAnsi="Calibri" w:cs="Calibri"/>
          <w:b/>
          <w:color w:val="000000" w:themeColor="text1"/>
          <w:lang w:eastAsia="zh-CN"/>
        </w:rPr>
        <w:t>102</w:t>
      </w:r>
      <w:r w:rsidRPr="00E65C4D">
        <w:rPr>
          <w:rFonts w:ascii="Calibri" w:eastAsia="SimSun" w:hAnsi="Calibri" w:cs="Calibri"/>
          <w:color w:val="000000" w:themeColor="text1"/>
          <w:lang w:eastAsia="zh-CN"/>
        </w:rPr>
        <w:t xml:space="preserve"> (3), 324</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332 (2014).</w:t>
      </w:r>
    </w:p>
    <w:p w14:paraId="13DD34CB" w14:textId="1B49F9D9"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5. </w:t>
      </w:r>
      <w:proofErr w:type="spellStart"/>
      <w:r w:rsidRPr="00E65C4D">
        <w:rPr>
          <w:rFonts w:ascii="Calibri" w:eastAsia="SimSun" w:hAnsi="Calibri" w:cs="Calibri"/>
          <w:color w:val="000000" w:themeColor="text1"/>
          <w:lang w:eastAsia="zh-CN"/>
        </w:rPr>
        <w:t>Mishina</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Y., Snider</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T.</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N. Neural crest cell signaling pathways critical to cranial bone development and pathology.</w:t>
      </w:r>
      <w:r w:rsidRPr="00A85B22">
        <w:rPr>
          <w:rFonts w:ascii="Calibri" w:eastAsia="SimSun" w:hAnsi="Calibri" w:cs="Calibri"/>
          <w:i/>
          <w:color w:val="000000" w:themeColor="text1"/>
          <w:lang w:eastAsia="zh-CN"/>
        </w:rPr>
        <w:t xml:space="preserve"> Exp</w:t>
      </w:r>
      <w:r w:rsidR="006D7F46" w:rsidRPr="00A85B22">
        <w:rPr>
          <w:rFonts w:ascii="Calibri" w:eastAsia="SimSun" w:hAnsi="Calibri" w:cs="Calibri"/>
          <w:i/>
          <w:color w:val="000000" w:themeColor="text1"/>
          <w:lang w:eastAsia="zh-CN"/>
        </w:rPr>
        <w:t>erimental</w:t>
      </w:r>
      <w:r w:rsidRPr="00A85B22">
        <w:rPr>
          <w:rFonts w:ascii="Calibri" w:eastAsia="SimSun" w:hAnsi="Calibri" w:cs="Calibri"/>
          <w:i/>
          <w:color w:val="000000" w:themeColor="text1"/>
          <w:lang w:eastAsia="zh-CN"/>
        </w:rPr>
        <w:t xml:space="preserve"> Cell Res</w:t>
      </w:r>
      <w:r w:rsidR="00A85B22">
        <w:rPr>
          <w:rFonts w:ascii="Calibri" w:eastAsia="SimSun" w:hAnsi="Calibri" w:cs="Calibri"/>
          <w:i/>
          <w:color w:val="000000" w:themeColor="text1"/>
          <w:lang w:eastAsia="zh-CN"/>
        </w:rPr>
        <w:t>earch</w:t>
      </w:r>
      <w:r w:rsidRPr="00A85B22">
        <w:rPr>
          <w:rFonts w:ascii="Calibri" w:eastAsia="SimSun" w:hAnsi="Calibri" w:cs="Calibri"/>
          <w:i/>
          <w:color w:val="000000" w:themeColor="text1"/>
          <w:lang w:eastAsia="zh-CN"/>
        </w:rPr>
        <w:t>.</w:t>
      </w:r>
      <w:r w:rsidRPr="00E65C4D">
        <w:rPr>
          <w:rFonts w:ascii="Calibri" w:eastAsia="SimSun" w:hAnsi="Calibri" w:cs="Calibri"/>
          <w:color w:val="000000" w:themeColor="text1"/>
          <w:lang w:eastAsia="zh-CN"/>
        </w:rPr>
        <w:t xml:space="preserve"> </w:t>
      </w:r>
      <w:r w:rsidRPr="00A85B22">
        <w:rPr>
          <w:rFonts w:ascii="Calibri" w:eastAsia="SimSun" w:hAnsi="Calibri" w:cs="Calibri"/>
          <w:b/>
          <w:color w:val="000000" w:themeColor="text1"/>
          <w:lang w:eastAsia="zh-CN"/>
        </w:rPr>
        <w:t>325</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(2), 138</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147 (2014). </w:t>
      </w:r>
    </w:p>
    <w:p w14:paraId="283EFC55" w14:textId="0324A0DA"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6. Van Hecke, D. Routine Immunohistochemical Staining Today: Choices to Make, Challenges to Take. </w:t>
      </w:r>
      <w:r w:rsidRPr="00A85B22">
        <w:rPr>
          <w:rFonts w:ascii="Calibri" w:eastAsia="SimSun" w:hAnsi="Calibri" w:cs="Calibri"/>
          <w:i/>
          <w:color w:val="000000" w:themeColor="text1"/>
          <w:lang w:eastAsia="zh-CN"/>
        </w:rPr>
        <w:t>Journal of Histotechnology.</w:t>
      </w:r>
      <w:r w:rsidRPr="00E65C4D">
        <w:rPr>
          <w:rFonts w:ascii="Calibri" w:eastAsia="SimSun" w:hAnsi="Calibri" w:cs="Calibri"/>
          <w:b/>
          <w:color w:val="000000" w:themeColor="text1"/>
          <w:lang w:eastAsia="zh-CN"/>
        </w:rPr>
        <w:t xml:space="preserve"> 1</w:t>
      </w:r>
      <w:r w:rsidRPr="00E65C4D">
        <w:rPr>
          <w:rFonts w:ascii="Calibri" w:eastAsia="SimSun" w:hAnsi="Calibri" w:cs="Calibri"/>
          <w:color w:val="000000" w:themeColor="text1"/>
          <w:lang w:eastAsia="zh-CN"/>
        </w:rPr>
        <w:t>, 45</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54 (2002).</w:t>
      </w:r>
    </w:p>
    <w:p w14:paraId="1362FF48" w14:textId="7AA5BFAA"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7. Xiao</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C., Dan-Bi</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C. Double staining immunohistochemistry. </w:t>
      </w:r>
      <w:r w:rsidR="006D7F46" w:rsidRPr="00A85B22">
        <w:rPr>
          <w:rFonts w:ascii="Calibri" w:eastAsia="SimSun" w:hAnsi="Calibri" w:cs="Calibri"/>
          <w:i/>
          <w:color w:val="000000" w:themeColor="text1"/>
          <w:lang w:eastAsia="zh-CN"/>
        </w:rPr>
        <w:t>North American Journal of Medical Sciences</w:t>
      </w:r>
      <w:r w:rsidRPr="00A85B22">
        <w:rPr>
          <w:rFonts w:ascii="Calibri" w:eastAsia="SimSun" w:hAnsi="Calibri" w:cs="Calibri"/>
          <w:i/>
          <w:color w:val="000000" w:themeColor="text1"/>
          <w:lang w:eastAsia="zh-CN"/>
        </w:rPr>
        <w:t>.</w:t>
      </w:r>
      <w:r w:rsidRPr="00E65C4D">
        <w:rPr>
          <w:rFonts w:ascii="Calibri" w:eastAsia="SimSun" w:hAnsi="Calibri" w:cs="Calibri"/>
          <w:color w:val="000000" w:themeColor="text1"/>
          <w:lang w:eastAsia="zh-CN"/>
        </w:rPr>
        <w:t xml:space="preserve"> </w:t>
      </w:r>
      <w:r w:rsidRPr="00E65C4D">
        <w:rPr>
          <w:rFonts w:ascii="Calibri" w:eastAsia="SimSun" w:hAnsi="Calibri" w:cs="Calibri"/>
          <w:b/>
          <w:color w:val="000000" w:themeColor="text1"/>
          <w:lang w:eastAsia="zh-CN"/>
        </w:rPr>
        <w:t>2</w:t>
      </w:r>
      <w:r w:rsidRPr="00E65C4D">
        <w:rPr>
          <w:rFonts w:ascii="Calibri" w:eastAsia="SimSun" w:hAnsi="Calibri" w:cs="Calibri"/>
          <w:color w:val="000000" w:themeColor="text1"/>
          <w:lang w:eastAsia="zh-CN"/>
        </w:rPr>
        <w:t>, (5), 241–245 (2010).</w:t>
      </w:r>
    </w:p>
    <w:p w14:paraId="57E81BB0" w14:textId="2F3B72FC"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8. </w:t>
      </w:r>
      <w:proofErr w:type="spellStart"/>
      <w:r w:rsidRPr="00E65C4D">
        <w:rPr>
          <w:rFonts w:ascii="Calibri" w:eastAsia="SimSun" w:hAnsi="Calibri" w:cs="Calibri"/>
          <w:color w:val="000000" w:themeColor="text1"/>
          <w:lang w:eastAsia="zh-CN"/>
        </w:rPr>
        <w:t>Zongli</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Q. </w:t>
      </w:r>
      <w:r w:rsidR="002573BE" w:rsidRPr="00A85B22">
        <w:rPr>
          <w:rFonts w:ascii="Calibri" w:eastAsia="SimSun" w:hAnsi="Calibri" w:cs="Calibri"/>
          <w:color w:val="000000" w:themeColor="text1"/>
          <w:lang w:eastAsia="zh-CN"/>
        </w:rPr>
        <w:t>et al</w:t>
      </w:r>
      <w:r w:rsidRP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Comparison of immunofluorescence and immunohistochemical staining with anti-insulin antibodies on formalin-fixed paraffin-embedded human pancreatic tissue microarray sections. </w:t>
      </w:r>
      <w:r w:rsidR="006D7F46" w:rsidRPr="00A85B22">
        <w:rPr>
          <w:rFonts w:ascii="Calibri" w:eastAsia="SimSun" w:hAnsi="Calibri" w:cs="Calibri"/>
          <w:i/>
          <w:color w:val="000000" w:themeColor="text1"/>
          <w:lang w:eastAsia="zh-CN"/>
        </w:rPr>
        <w:t>International Journal of Clinical and Experimental Pathology.</w:t>
      </w:r>
      <w:r w:rsidRPr="00E65C4D">
        <w:rPr>
          <w:rFonts w:ascii="Calibri" w:eastAsia="SimSun" w:hAnsi="Calibri" w:cs="Calibri"/>
          <w:color w:val="000000" w:themeColor="text1"/>
          <w:lang w:eastAsia="zh-CN"/>
        </w:rPr>
        <w:t xml:space="preserve"> </w:t>
      </w:r>
      <w:r w:rsidRPr="00E65C4D">
        <w:rPr>
          <w:rFonts w:ascii="Calibri" w:eastAsia="SimSun" w:hAnsi="Calibri" w:cs="Calibri"/>
          <w:b/>
          <w:color w:val="000000" w:themeColor="text1"/>
          <w:lang w:eastAsia="zh-CN"/>
        </w:rPr>
        <w:t>10</w:t>
      </w:r>
      <w:r w:rsidRPr="00E65C4D">
        <w:rPr>
          <w:rFonts w:ascii="Calibri" w:eastAsia="SimSun" w:hAnsi="Calibri" w:cs="Calibri"/>
          <w:color w:val="000000" w:themeColor="text1"/>
          <w:lang w:eastAsia="zh-CN"/>
        </w:rPr>
        <w:t>, (3), 3671</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3676 (2017).</w:t>
      </w:r>
    </w:p>
    <w:p w14:paraId="7E7B010E" w14:textId="4BA48C6A"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9. Montgomery</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S.</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C., Cox</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B.</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C. Whole mount dissection and immunofluorescence of the adult mouse cochlea.</w:t>
      </w:r>
      <w:r w:rsidR="006D7F46" w:rsidRPr="00E65C4D">
        <w:rPr>
          <w:color w:val="000000" w:themeColor="text1"/>
        </w:rPr>
        <w:t xml:space="preserve"> </w:t>
      </w:r>
      <w:r w:rsidR="006D7F46" w:rsidRPr="00A85B22">
        <w:rPr>
          <w:rFonts w:ascii="Calibri" w:eastAsia="SimSun" w:hAnsi="Calibri" w:cs="Calibri"/>
          <w:i/>
          <w:color w:val="000000" w:themeColor="text1"/>
          <w:lang w:eastAsia="zh-CN"/>
        </w:rPr>
        <w:t>Journal of Visualized Experiments</w:t>
      </w:r>
      <w:r w:rsidRPr="00A85B22">
        <w:rPr>
          <w:rFonts w:ascii="Calibri" w:eastAsia="SimSun" w:hAnsi="Calibri" w:cs="Calibri"/>
          <w:i/>
          <w:color w:val="000000" w:themeColor="text1"/>
          <w:lang w:eastAsia="zh-CN"/>
        </w:rPr>
        <w:t>.</w:t>
      </w:r>
      <w:r w:rsidRPr="00E65C4D">
        <w:rPr>
          <w:rFonts w:ascii="Calibri" w:eastAsia="SimSun" w:hAnsi="Calibri" w:cs="Calibri"/>
          <w:color w:val="000000" w:themeColor="text1"/>
          <w:lang w:eastAsia="zh-CN"/>
        </w:rPr>
        <w:t xml:space="preserve"> (107),</w:t>
      </w:r>
      <w:r w:rsidR="00A85B22">
        <w:rPr>
          <w:rFonts w:ascii="Calibri" w:eastAsia="SimSun" w:hAnsi="Calibri" w:cs="Calibri"/>
          <w:color w:val="000000" w:themeColor="text1"/>
          <w:lang w:eastAsia="zh-CN"/>
        </w:rPr>
        <w:t xml:space="preserve"> </w:t>
      </w:r>
      <w:r w:rsidR="00A85B22" w:rsidRPr="00A85B22">
        <w:rPr>
          <w:rFonts w:ascii="Calibri" w:eastAsia="SimSun" w:hAnsi="Calibri" w:cs="Calibri"/>
          <w:color w:val="000000" w:themeColor="text1"/>
          <w:lang w:eastAsia="zh-CN"/>
        </w:rPr>
        <w:t>e53561</w:t>
      </w:r>
      <w:r w:rsidRPr="00E65C4D">
        <w:rPr>
          <w:rFonts w:ascii="Calibri" w:eastAsia="SimSun" w:hAnsi="Calibri" w:cs="Calibri"/>
          <w:color w:val="000000" w:themeColor="text1"/>
          <w:lang w:eastAsia="zh-CN"/>
        </w:rPr>
        <w:t xml:space="preserve"> (2016).</w:t>
      </w:r>
    </w:p>
    <w:p w14:paraId="4FE47949" w14:textId="16B6F256"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10. Dun</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X.</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P., Parkinson</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D.</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B. Whole mount immunostaining on mouse sciatic nerves to visualize events of peripheral nerve regeneration. </w:t>
      </w:r>
      <w:r w:rsidRPr="00A85B22">
        <w:rPr>
          <w:rFonts w:ascii="Calibri" w:eastAsia="SimSun" w:hAnsi="Calibri" w:cs="Calibri"/>
          <w:i/>
          <w:color w:val="000000" w:themeColor="text1"/>
          <w:lang w:eastAsia="zh-CN"/>
        </w:rPr>
        <w:t>Methods</w:t>
      </w:r>
      <w:r w:rsidR="006D7F46" w:rsidRPr="00A85B22">
        <w:rPr>
          <w:rFonts w:ascii="Calibri" w:eastAsia="SimSun" w:hAnsi="Calibri" w:cs="Calibri"/>
          <w:i/>
          <w:color w:val="000000" w:themeColor="text1"/>
          <w:lang w:eastAsia="zh-CN"/>
        </w:rPr>
        <w:t xml:space="preserve"> in</w:t>
      </w:r>
      <w:r w:rsidRPr="00A85B22">
        <w:rPr>
          <w:rFonts w:ascii="Calibri" w:eastAsia="SimSun" w:hAnsi="Calibri" w:cs="Calibri"/>
          <w:i/>
          <w:color w:val="000000" w:themeColor="text1"/>
          <w:lang w:eastAsia="zh-CN"/>
        </w:rPr>
        <w:t xml:space="preserve"> Mol</w:t>
      </w:r>
      <w:r w:rsidR="006D7F46" w:rsidRPr="00A85B22">
        <w:rPr>
          <w:rFonts w:ascii="Calibri" w:eastAsia="SimSun" w:hAnsi="Calibri" w:cs="Calibri"/>
          <w:i/>
          <w:color w:val="000000" w:themeColor="text1"/>
          <w:lang w:eastAsia="zh-CN"/>
        </w:rPr>
        <w:t>ecular</w:t>
      </w:r>
      <w:r w:rsidRPr="00A85B22">
        <w:rPr>
          <w:rFonts w:ascii="Calibri" w:eastAsia="SimSun" w:hAnsi="Calibri" w:cs="Calibri"/>
          <w:i/>
          <w:color w:val="000000" w:themeColor="text1"/>
          <w:lang w:eastAsia="zh-CN"/>
        </w:rPr>
        <w:t xml:space="preserve"> Biol</w:t>
      </w:r>
      <w:r w:rsidR="006D7F46" w:rsidRPr="00A85B22">
        <w:rPr>
          <w:rFonts w:ascii="Calibri" w:eastAsia="SimSun" w:hAnsi="Calibri" w:cs="Calibri"/>
          <w:i/>
          <w:color w:val="000000" w:themeColor="text1"/>
          <w:lang w:eastAsia="zh-CN"/>
        </w:rPr>
        <w:t>ogy</w:t>
      </w:r>
      <w:r w:rsidRPr="00A85B22">
        <w:rPr>
          <w:rFonts w:ascii="Calibri" w:eastAsia="SimSun" w:hAnsi="Calibri" w:cs="Calibri"/>
          <w:i/>
          <w:color w:val="000000" w:themeColor="text1"/>
          <w:lang w:eastAsia="zh-CN"/>
        </w:rPr>
        <w:t>.</w:t>
      </w:r>
      <w:r w:rsidRPr="00E65C4D">
        <w:rPr>
          <w:rFonts w:ascii="Calibri" w:eastAsia="SimSun" w:hAnsi="Calibri" w:cs="Calibri"/>
          <w:b/>
          <w:color w:val="000000" w:themeColor="text1"/>
          <w:lang w:eastAsia="zh-CN"/>
        </w:rPr>
        <w:t xml:space="preserve"> 1739</w:t>
      </w:r>
      <w:r w:rsidRPr="00E65C4D">
        <w:rPr>
          <w:rFonts w:ascii="Calibri" w:eastAsia="SimSun" w:hAnsi="Calibri" w:cs="Calibri"/>
          <w:color w:val="000000" w:themeColor="text1"/>
          <w:lang w:eastAsia="zh-CN"/>
        </w:rPr>
        <w:t>, 339</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348 (2018).</w:t>
      </w:r>
    </w:p>
    <w:p w14:paraId="0B0DC176" w14:textId="037B8DFC"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11. </w:t>
      </w:r>
      <w:proofErr w:type="spellStart"/>
      <w:r w:rsidRPr="00E65C4D">
        <w:rPr>
          <w:rFonts w:ascii="Calibri" w:eastAsia="SimSun" w:hAnsi="Calibri" w:cs="Calibri"/>
          <w:color w:val="000000" w:themeColor="text1"/>
          <w:lang w:eastAsia="zh-CN"/>
        </w:rPr>
        <w:t>Akkiraju</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H. </w:t>
      </w:r>
      <w:r w:rsidR="002573BE" w:rsidRPr="00A85B22">
        <w:rPr>
          <w:rFonts w:ascii="Calibri" w:eastAsia="SimSun" w:hAnsi="Calibri" w:cs="Calibri"/>
          <w:color w:val="000000" w:themeColor="text1"/>
          <w:lang w:eastAsia="zh-CN"/>
        </w:rPr>
        <w:t>et al</w:t>
      </w:r>
      <w:r w:rsidRP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An Improved Immunostaining and Imaging Methodology to Determine Cell and Protein Distributions within the Bone Environment. </w:t>
      </w:r>
      <w:r w:rsidR="002573BE" w:rsidRPr="00A85B22">
        <w:rPr>
          <w:rFonts w:ascii="Calibri" w:eastAsia="SimSun" w:hAnsi="Calibri" w:cs="Calibri"/>
          <w:i/>
          <w:color w:val="000000" w:themeColor="text1"/>
          <w:lang w:eastAsia="zh-CN"/>
        </w:rPr>
        <w:t>Journal of Histochemistry &amp; Cytochemistry</w:t>
      </w:r>
      <w:r w:rsidRPr="00A85B22">
        <w:rPr>
          <w:rFonts w:ascii="Calibri" w:eastAsia="SimSun" w:hAnsi="Calibri" w:cs="Calibri"/>
          <w:i/>
          <w:color w:val="000000" w:themeColor="text1"/>
          <w:lang w:eastAsia="zh-CN"/>
        </w:rPr>
        <w:t>.</w:t>
      </w:r>
      <w:r w:rsidRPr="00E65C4D">
        <w:rPr>
          <w:rFonts w:ascii="Calibri" w:eastAsia="SimSun" w:hAnsi="Calibri" w:cs="Calibri"/>
          <w:color w:val="000000" w:themeColor="text1"/>
          <w:lang w:eastAsia="zh-CN"/>
        </w:rPr>
        <w:t xml:space="preserve"> </w:t>
      </w:r>
      <w:r w:rsidRPr="00E65C4D">
        <w:rPr>
          <w:rFonts w:ascii="Calibri" w:eastAsia="SimSun" w:hAnsi="Calibri" w:cs="Calibri"/>
          <w:b/>
          <w:color w:val="000000" w:themeColor="text1"/>
          <w:lang w:eastAsia="zh-CN"/>
        </w:rPr>
        <w:t>64</w:t>
      </w:r>
      <w:r w:rsidRPr="00E65C4D">
        <w:rPr>
          <w:rFonts w:ascii="Calibri" w:eastAsia="SimSun" w:hAnsi="Calibri" w:cs="Calibri"/>
          <w:color w:val="000000" w:themeColor="text1"/>
          <w:lang w:eastAsia="zh-CN"/>
        </w:rPr>
        <w:t>, (3), 168</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178 (2016).</w:t>
      </w:r>
    </w:p>
    <w:p w14:paraId="29C37A79" w14:textId="7699FC87" w:rsidR="007C2F90" w:rsidRPr="00E65C4D" w:rsidRDefault="007C2F90"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12. González-Chávez</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S.</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 xml:space="preserve">A. </w:t>
      </w:r>
      <w:r w:rsidR="002573BE" w:rsidRPr="00A85B22">
        <w:rPr>
          <w:rFonts w:ascii="Calibri" w:eastAsia="SimSun" w:hAnsi="Calibri" w:cs="Calibri"/>
          <w:color w:val="000000" w:themeColor="text1"/>
          <w:lang w:eastAsia="zh-CN"/>
        </w:rPr>
        <w:t>et al</w:t>
      </w:r>
      <w:r w:rsidRP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Assessment of different decalcifying protocols on Osteopontin and Osteocalcin immunostaining in whole bone specimens of arthritis rat model by confocal immunofluorescence.</w:t>
      </w:r>
      <w:r w:rsidR="002573BE" w:rsidRPr="00A85B22">
        <w:rPr>
          <w:i/>
          <w:color w:val="000000" w:themeColor="text1"/>
        </w:rPr>
        <w:t xml:space="preserve"> </w:t>
      </w:r>
      <w:r w:rsidR="002573BE" w:rsidRPr="00A85B22">
        <w:rPr>
          <w:rFonts w:ascii="Calibri" w:eastAsia="SimSun" w:hAnsi="Calibri" w:cs="Calibri"/>
          <w:i/>
          <w:color w:val="000000" w:themeColor="text1"/>
          <w:lang w:eastAsia="zh-CN"/>
        </w:rPr>
        <w:t>International Journal of Clinical and Experimental Pathology</w:t>
      </w:r>
      <w:r w:rsidRPr="00A85B22">
        <w:rPr>
          <w:rFonts w:ascii="Calibri" w:eastAsia="SimSun" w:hAnsi="Calibri" w:cs="Calibri"/>
          <w:i/>
          <w:color w:val="000000" w:themeColor="text1"/>
          <w:lang w:eastAsia="zh-CN"/>
        </w:rPr>
        <w:t xml:space="preserve">. </w:t>
      </w:r>
      <w:r w:rsidRPr="00A85B22">
        <w:rPr>
          <w:rFonts w:ascii="Calibri" w:eastAsia="SimSun" w:hAnsi="Calibri" w:cs="Calibri"/>
          <w:b/>
          <w:color w:val="000000" w:themeColor="text1"/>
          <w:lang w:eastAsia="zh-CN"/>
        </w:rPr>
        <w:t>6</w:t>
      </w:r>
      <w:r w:rsidR="00A85B22">
        <w:rPr>
          <w:rFonts w:ascii="Calibri" w:eastAsia="SimSun" w:hAnsi="Calibri" w:cs="Calibri"/>
          <w:color w:val="000000" w:themeColor="text1"/>
          <w:lang w:eastAsia="zh-CN"/>
        </w:rPr>
        <w:t xml:space="preserve"> </w:t>
      </w:r>
      <w:r w:rsidRPr="00E65C4D">
        <w:rPr>
          <w:rFonts w:ascii="Calibri" w:eastAsia="SimSun" w:hAnsi="Calibri" w:cs="Calibri"/>
          <w:color w:val="000000" w:themeColor="text1"/>
          <w:lang w:eastAsia="zh-CN"/>
        </w:rPr>
        <w:t>(10), 1972</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1983 (2013).</w:t>
      </w:r>
    </w:p>
    <w:p w14:paraId="7DAA58FB" w14:textId="17089782" w:rsidR="00864CEA" w:rsidRPr="00E65C4D" w:rsidRDefault="00864CEA" w:rsidP="0012211B">
      <w:pPr>
        <w:ind w:left="270" w:hanging="270"/>
        <w:jc w:val="both"/>
        <w:rPr>
          <w:rFonts w:ascii="Calibri" w:eastAsia="SimSun" w:hAnsi="Calibri" w:cs="Calibri"/>
          <w:color w:val="000000" w:themeColor="text1"/>
          <w:lang w:val="x-none" w:eastAsia="zh-CN"/>
        </w:rPr>
      </w:pPr>
      <w:r w:rsidRPr="00E65C4D">
        <w:rPr>
          <w:rFonts w:ascii="Calibri" w:eastAsia="SimSun" w:hAnsi="Calibri" w:cs="Calibri" w:hint="eastAsia"/>
          <w:color w:val="000000" w:themeColor="text1"/>
          <w:lang w:eastAsia="zh-CN"/>
        </w:rPr>
        <w:t>1</w:t>
      </w:r>
      <w:r w:rsidRPr="00E65C4D">
        <w:rPr>
          <w:rFonts w:ascii="Calibri" w:eastAsia="SimSun" w:hAnsi="Calibri" w:cs="Calibri"/>
          <w:color w:val="000000" w:themeColor="text1"/>
          <w:lang w:eastAsia="zh-CN"/>
        </w:rPr>
        <w:t xml:space="preserve">3. </w:t>
      </w:r>
      <w:proofErr w:type="spellStart"/>
      <w:r w:rsidRPr="00E65C4D">
        <w:rPr>
          <w:rFonts w:ascii="Calibri" w:eastAsia="SimSun" w:hAnsi="Calibri" w:cs="Calibri"/>
          <w:color w:val="000000" w:themeColor="text1"/>
          <w:lang w:eastAsia="zh-CN"/>
        </w:rPr>
        <w:t>Kapelsohn</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K. Improved Methods for Cutting, Mounting, and Staining Tissue for Neural Histology.</w:t>
      </w:r>
      <w:r w:rsidRPr="00A85B22">
        <w:rPr>
          <w:rFonts w:ascii="Calibri" w:eastAsia="SimSun" w:hAnsi="Calibri" w:cs="Calibri"/>
          <w:i/>
          <w:color w:val="000000" w:themeColor="text1"/>
          <w:lang w:eastAsia="zh-CN"/>
        </w:rPr>
        <w:t xml:space="preserve"> Protocol Exchange. </w:t>
      </w:r>
      <w:r w:rsidRPr="00E65C4D">
        <w:rPr>
          <w:rFonts w:ascii="Calibri" w:eastAsia="SimSun" w:hAnsi="Calibri" w:cs="Calibri"/>
          <w:color w:val="000000" w:themeColor="text1"/>
          <w:lang w:eastAsia="zh-CN"/>
        </w:rPr>
        <w:t>(2015)</w:t>
      </w:r>
      <w:r w:rsidR="00643504" w:rsidRPr="00E65C4D">
        <w:rPr>
          <w:rFonts w:ascii="Calibri" w:eastAsia="SimSun" w:hAnsi="Calibri" w:cs="Calibri"/>
          <w:color w:val="000000" w:themeColor="text1"/>
          <w:lang w:eastAsia="zh-CN"/>
        </w:rPr>
        <w:t>.</w:t>
      </w:r>
    </w:p>
    <w:p w14:paraId="66DD0C26" w14:textId="68835DDE" w:rsidR="00CB3153" w:rsidRPr="00E65C4D" w:rsidRDefault="00864CEA"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14</w:t>
      </w:r>
      <w:r w:rsidR="007C2F90" w:rsidRPr="00E65C4D">
        <w:rPr>
          <w:rFonts w:ascii="Calibri" w:eastAsia="SimSun" w:hAnsi="Calibri" w:cs="Calibri"/>
          <w:color w:val="000000" w:themeColor="text1"/>
          <w:lang w:eastAsia="zh-CN"/>
        </w:rPr>
        <w:t xml:space="preserve">. </w:t>
      </w:r>
      <w:proofErr w:type="spellStart"/>
      <w:r w:rsidR="007C2F90" w:rsidRPr="00E65C4D">
        <w:rPr>
          <w:rFonts w:ascii="Calibri" w:eastAsia="SimSun" w:hAnsi="Calibri" w:cs="Calibri"/>
          <w:color w:val="000000" w:themeColor="text1"/>
          <w:lang w:eastAsia="zh-CN"/>
        </w:rPr>
        <w:t>Kalaskar</w:t>
      </w:r>
      <w:proofErr w:type="spellEnd"/>
      <w:r w:rsidR="007C2F90" w:rsidRPr="00E65C4D">
        <w:rPr>
          <w:rFonts w:ascii="Calibri" w:eastAsia="SimSun" w:hAnsi="Calibri" w:cs="Calibri"/>
          <w:color w:val="000000" w:themeColor="text1"/>
          <w:lang w:eastAsia="zh-CN"/>
        </w:rPr>
        <w:t xml:space="preserve">, V. K., Lauderdale, J. D. Mouse embryonic development in a serum-free whole embryo culture system. </w:t>
      </w:r>
      <w:r w:rsidR="007C2F90" w:rsidRPr="00A85B22">
        <w:rPr>
          <w:rFonts w:ascii="Calibri" w:eastAsia="SimSun" w:hAnsi="Calibri" w:cs="Calibri"/>
          <w:i/>
          <w:color w:val="000000" w:themeColor="text1"/>
          <w:lang w:eastAsia="zh-CN"/>
        </w:rPr>
        <w:t xml:space="preserve">Journal of </w:t>
      </w:r>
      <w:r w:rsidR="00A85B22">
        <w:rPr>
          <w:rFonts w:ascii="Calibri" w:eastAsia="SimSun" w:hAnsi="Calibri" w:cs="Calibri"/>
          <w:i/>
          <w:color w:val="000000" w:themeColor="text1"/>
          <w:lang w:eastAsia="zh-CN"/>
        </w:rPr>
        <w:t>V</w:t>
      </w:r>
      <w:r w:rsidR="00A85B22" w:rsidRPr="00A85B22">
        <w:rPr>
          <w:rFonts w:ascii="Calibri" w:eastAsia="SimSun" w:hAnsi="Calibri" w:cs="Calibri"/>
          <w:i/>
          <w:color w:val="000000" w:themeColor="text1"/>
          <w:lang w:eastAsia="zh-CN"/>
        </w:rPr>
        <w:t xml:space="preserve">isualized </w:t>
      </w:r>
      <w:r w:rsidR="00A85B22">
        <w:rPr>
          <w:rFonts w:ascii="Calibri" w:eastAsia="SimSun" w:hAnsi="Calibri" w:cs="Calibri"/>
          <w:i/>
          <w:color w:val="000000" w:themeColor="text1"/>
          <w:lang w:eastAsia="zh-CN"/>
        </w:rPr>
        <w:t>E</w:t>
      </w:r>
      <w:r w:rsidR="007C2F90" w:rsidRPr="00A85B22">
        <w:rPr>
          <w:rFonts w:ascii="Calibri" w:eastAsia="SimSun" w:hAnsi="Calibri" w:cs="Calibri"/>
          <w:i/>
          <w:color w:val="000000" w:themeColor="text1"/>
          <w:lang w:eastAsia="zh-CN"/>
        </w:rPr>
        <w:t xml:space="preserve">xperiments. </w:t>
      </w:r>
      <w:r w:rsidR="007C2F90" w:rsidRPr="00E65C4D">
        <w:rPr>
          <w:rFonts w:ascii="Calibri" w:eastAsia="SimSun" w:hAnsi="Calibri" w:cs="Calibri"/>
          <w:color w:val="000000" w:themeColor="text1"/>
          <w:lang w:eastAsia="zh-CN"/>
        </w:rPr>
        <w:t>(85)</w:t>
      </w:r>
      <w:r w:rsidR="00A85B22">
        <w:rPr>
          <w:rFonts w:ascii="Calibri" w:eastAsia="SimSun" w:hAnsi="Calibri" w:cs="Calibri"/>
          <w:color w:val="000000" w:themeColor="text1"/>
          <w:lang w:eastAsia="zh-CN"/>
        </w:rPr>
        <w:t>, e50803</w:t>
      </w:r>
      <w:r w:rsidR="007C2F90" w:rsidRPr="00E65C4D">
        <w:rPr>
          <w:rFonts w:ascii="Calibri" w:eastAsia="SimSun" w:hAnsi="Calibri" w:cs="Calibri"/>
          <w:color w:val="000000" w:themeColor="text1"/>
          <w:lang w:eastAsia="zh-CN"/>
        </w:rPr>
        <w:t xml:space="preserve"> (2014).</w:t>
      </w:r>
    </w:p>
    <w:p w14:paraId="21A31B24" w14:textId="3602ADA0" w:rsidR="007C2F90" w:rsidRPr="00E65C4D" w:rsidRDefault="00CB3153"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lastRenderedPageBreak/>
        <w:t>15</w:t>
      </w:r>
      <w:r w:rsidR="007C2F90" w:rsidRPr="00E65C4D">
        <w:rPr>
          <w:rFonts w:ascii="Calibri" w:eastAsia="SimSun" w:hAnsi="Calibri" w:cs="Calibri"/>
          <w:color w:val="000000" w:themeColor="text1"/>
          <w:lang w:eastAsia="zh-CN"/>
        </w:rPr>
        <w:t>. Shi</w:t>
      </w:r>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S.</w:t>
      </w:r>
      <w:r w:rsidR="00A85B22">
        <w:rPr>
          <w:rFonts w:ascii="Calibri" w:eastAsia="SimSun" w:hAnsi="Calibri" w:cs="Calibri"/>
          <w:color w:val="000000" w:themeColor="text1"/>
          <w:lang w:eastAsia="zh-CN"/>
        </w:rPr>
        <w:t xml:space="preserve"> </w:t>
      </w:r>
      <w:r w:rsidR="007C2F90" w:rsidRPr="00E65C4D">
        <w:rPr>
          <w:rFonts w:ascii="Calibri" w:eastAsia="SimSun" w:hAnsi="Calibri" w:cs="Calibri"/>
          <w:color w:val="000000" w:themeColor="text1"/>
          <w:lang w:eastAsia="zh-CN"/>
        </w:rPr>
        <w:t xml:space="preserve">R. </w:t>
      </w:r>
      <w:r w:rsidR="002573BE" w:rsidRPr="00A85B22">
        <w:rPr>
          <w:rFonts w:ascii="Calibri" w:eastAsia="SimSun" w:hAnsi="Calibri" w:cs="Calibri"/>
          <w:color w:val="000000" w:themeColor="text1"/>
          <w:lang w:eastAsia="zh-CN"/>
        </w:rPr>
        <w:t>et al</w:t>
      </w:r>
      <w:r w:rsidR="007C2F90" w:rsidRP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Antigen retrieval techniques: current perspectives. </w:t>
      </w:r>
      <w:r w:rsidR="002573BE" w:rsidRPr="00A85B22">
        <w:rPr>
          <w:rFonts w:ascii="Calibri" w:eastAsia="SimSun" w:hAnsi="Calibri" w:cs="Calibri"/>
          <w:i/>
          <w:color w:val="000000" w:themeColor="text1"/>
          <w:lang w:eastAsia="zh-CN"/>
        </w:rPr>
        <w:t>Journal of Histochemistry &amp; Cytochemistry</w:t>
      </w:r>
      <w:r w:rsidR="007C2F90" w:rsidRPr="00A85B22">
        <w:rPr>
          <w:rFonts w:ascii="Calibri" w:eastAsia="SimSun" w:hAnsi="Calibri" w:cs="Calibri"/>
          <w:i/>
          <w:color w:val="000000" w:themeColor="text1"/>
          <w:lang w:eastAsia="zh-CN"/>
        </w:rPr>
        <w:t xml:space="preserve">. </w:t>
      </w:r>
      <w:r w:rsidR="007C2F90" w:rsidRPr="00E65C4D">
        <w:rPr>
          <w:rFonts w:ascii="Calibri" w:eastAsia="SimSun" w:hAnsi="Calibri" w:cs="Calibri"/>
          <w:b/>
          <w:color w:val="000000" w:themeColor="text1"/>
          <w:lang w:eastAsia="zh-CN"/>
        </w:rPr>
        <w:t>49</w:t>
      </w:r>
      <w:r w:rsidR="007C2F90" w:rsidRPr="00E65C4D">
        <w:rPr>
          <w:rFonts w:ascii="Calibri" w:eastAsia="SimSun" w:hAnsi="Calibri" w:cs="Calibri"/>
          <w:color w:val="000000" w:themeColor="text1"/>
          <w:lang w:eastAsia="zh-CN"/>
        </w:rPr>
        <w:t>, (8), 931</w:t>
      </w:r>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937 (2001).</w:t>
      </w:r>
    </w:p>
    <w:p w14:paraId="35A0E034" w14:textId="1FCBABFE" w:rsidR="00CB3153" w:rsidRPr="00E65C4D" w:rsidRDefault="00CB3153"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16. </w:t>
      </w:r>
      <w:proofErr w:type="spellStart"/>
      <w:r w:rsidRPr="00E65C4D">
        <w:rPr>
          <w:rFonts w:ascii="Calibri" w:eastAsia="SimSun" w:hAnsi="Calibri" w:cs="Calibri"/>
          <w:color w:val="000000" w:themeColor="text1"/>
          <w:lang w:eastAsia="zh-CN"/>
        </w:rPr>
        <w:t>Adell</w:t>
      </w:r>
      <w:proofErr w:type="spellEnd"/>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 xml:space="preserve"> T. </w:t>
      </w:r>
      <w:r w:rsidRPr="00A85B22">
        <w:rPr>
          <w:rFonts w:ascii="Calibri" w:eastAsia="SimSun" w:hAnsi="Calibri" w:cs="Calibri"/>
          <w:color w:val="000000" w:themeColor="text1"/>
          <w:lang w:eastAsia="zh-CN"/>
        </w:rPr>
        <w:t>et al.</w:t>
      </w:r>
      <w:r w:rsidRPr="00E65C4D">
        <w:rPr>
          <w:rFonts w:ascii="Calibri" w:eastAsia="SimSun" w:hAnsi="Calibri" w:cs="Calibri"/>
          <w:color w:val="000000" w:themeColor="text1"/>
          <w:lang w:eastAsia="zh-CN"/>
        </w:rPr>
        <w:t xml:space="preserve"> Immunohistochemistry on paraffin-embedded planarian tissue sections. </w:t>
      </w:r>
      <w:r w:rsidRPr="00A85B22">
        <w:rPr>
          <w:rFonts w:ascii="Calibri" w:eastAsia="SimSun" w:hAnsi="Calibri" w:cs="Calibri"/>
          <w:i/>
          <w:color w:val="000000" w:themeColor="text1"/>
          <w:lang w:eastAsia="zh-CN"/>
        </w:rPr>
        <w:t xml:space="preserve">Methods in Molecular Biology. </w:t>
      </w:r>
      <w:r w:rsidRPr="00E65C4D">
        <w:rPr>
          <w:rFonts w:ascii="Calibri" w:eastAsia="SimSun" w:hAnsi="Calibri" w:cs="Calibri"/>
          <w:b/>
          <w:color w:val="000000" w:themeColor="text1"/>
          <w:lang w:eastAsia="zh-CN"/>
        </w:rPr>
        <w:t>1774</w:t>
      </w:r>
      <w:r w:rsidRPr="00E65C4D">
        <w:rPr>
          <w:rFonts w:ascii="Calibri" w:eastAsia="SimSun" w:hAnsi="Calibri" w:cs="Calibri"/>
          <w:color w:val="000000" w:themeColor="text1"/>
          <w:lang w:eastAsia="zh-CN"/>
        </w:rPr>
        <w:t>, 367</w:t>
      </w:r>
      <w:r w:rsidR="00A85B22">
        <w:rPr>
          <w:rFonts w:ascii="Calibri" w:eastAsia="SimSun" w:hAnsi="Calibri" w:cs="Calibri"/>
          <w:color w:val="000000" w:themeColor="text1"/>
          <w:lang w:eastAsia="zh-CN"/>
        </w:rPr>
        <w:t>–</w:t>
      </w:r>
      <w:r w:rsidRPr="00E65C4D">
        <w:rPr>
          <w:rFonts w:ascii="Calibri" w:eastAsia="SimSun" w:hAnsi="Calibri" w:cs="Calibri"/>
          <w:color w:val="000000" w:themeColor="text1"/>
          <w:lang w:eastAsia="zh-CN"/>
        </w:rPr>
        <w:t>378 (2018).</w:t>
      </w:r>
    </w:p>
    <w:p w14:paraId="0954FE8F" w14:textId="18B959A7" w:rsidR="007C2F90" w:rsidRPr="00E65C4D" w:rsidRDefault="00864CEA"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17</w:t>
      </w:r>
      <w:r w:rsidR="007C2F90" w:rsidRPr="00E65C4D">
        <w:rPr>
          <w:rFonts w:ascii="Calibri" w:eastAsia="SimSun" w:hAnsi="Calibri" w:cs="Calibri"/>
          <w:color w:val="000000" w:themeColor="text1"/>
          <w:lang w:eastAsia="zh-CN"/>
        </w:rPr>
        <w:t xml:space="preserve">. </w:t>
      </w:r>
      <w:proofErr w:type="spellStart"/>
      <w:r w:rsidR="007C2F90" w:rsidRPr="00E65C4D">
        <w:rPr>
          <w:rFonts w:ascii="Calibri" w:eastAsia="SimSun" w:hAnsi="Calibri" w:cs="Calibri"/>
          <w:color w:val="000000" w:themeColor="text1"/>
          <w:lang w:eastAsia="zh-CN"/>
        </w:rPr>
        <w:t>Griffioen</w:t>
      </w:r>
      <w:proofErr w:type="spellEnd"/>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H.</w:t>
      </w:r>
      <w:r w:rsidR="00A85B22">
        <w:rPr>
          <w:rFonts w:ascii="Calibri" w:eastAsia="SimSun" w:hAnsi="Calibri" w:cs="Calibri"/>
          <w:color w:val="000000" w:themeColor="text1"/>
          <w:lang w:eastAsia="zh-CN"/>
        </w:rPr>
        <w:t xml:space="preserve"> </w:t>
      </w:r>
      <w:r w:rsidR="007C2F90" w:rsidRPr="00E65C4D">
        <w:rPr>
          <w:rFonts w:ascii="Calibri" w:eastAsia="SimSun" w:hAnsi="Calibri" w:cs="Calibri"/>
          <w:color w:val="000000" w:themeColor="text1"/>
          <w:lang w:eastAsia="zh-CN"/>
        </w:rPr>
        <w:t xml:space="preserve">A. </w:t>
      </w:r>
      <w:r w:rsidR="002573BE" w:rsidRPr="00A85B22">
        <w:rPr>
          <w:rFonts w:ascii="Calibri" w:eastAsia="SimSun" w:hAnsi="Calibri" w:cs="Calibri"/>
          <w:color w:val="000000" w:themeColor="text1"/>
          <w:lang w:eastAsia="zh-CN"/>
        </w:rPr>
        <w:t>et al</w:t>
      </w:r>
      <w:r w:rsidR="007C2F90" w:rsidRP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Gelatin embedding to preserve lesion-damaged hypothalami and intracerebroventricular grafts for vibratome slicing and immunocytochemistry. </w:t>
      </w:r>
      <w:r w:rsidR="002573BE" w:rsidRPr="00A85B22">
        <w:rPr>
          <w:rFonts w:ascii="Calibri" w:eastAsia="SimSun" w:hAnsi="Calibri" w:cs="Calibri"/>
          <w:i/>
          <w:color w:val="000000" w:themeColor="text1"/>
          <w:lang w:eastAsia="zh-CN"/>
        </w:rPr>
        <w:t>Journal of Neuroscience Methods</w:t>
      </w:r>
      <w:r w:rsidR="007C2F90" w:rsidRPr="00A85B22">
        <w:rPr>
          <w:rFonts w:ascii="Calibri" w:eastAsia="SimSun" w:hAnsi="Calibri" w:cs="Calibri"/>
          <w:i/>
          <w:color w:val="000000" w:themeColor="text1"/>
          <w:lang w:eastAsia="zh-CN"/>
        </w:rPr>
        <w:t xml:space="preserve">. </w:t>
      </w:r>
      <w:r w:rsidR="007C2F90" w:rsidRPr="00E65C4D">
        <w:rPr>
          <w:rFonts w:ascii="Calibri" w:eastAsia="SimSun" w:hAnsi="Calibri" w:cs="Calibri"/>
          <w:b/>
          <w:color w:val="000000" w:themeColor="text1"/>
          <w:lang w:eastAsia="zh-CN"/>
        </w:rPr>
        <w:t>43</w:t>
      </w:r>
      <w:r w:rsidR="007C2F90" w:rsidRPr="00E65C4D">
        <w:rPr>
          <w:rFonts w:ascii="Calibri" w:eastAsia="SimSun" w:hAnsi="Calibri" w:cs="Calibri"/>
          <w:color w:val="000000" w:themeColor="text1"/>
          <w:lang w:eastAsia="zh-CN"/>
        </w:rPr>
        <w:t>, 43–47 (1992).</w:t>
      </w:r>
    </w:p>
    <w:p w14:paraId="1CB67C8F" w14:textId="3209AE46" w:rsidR="007C2F90" w:rsidRPr="00E65C4D" w:rsidRDefault="00864CEA"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18</w:t>
      </w:r>
      <w:r w:rsidR="007C2F90" w:rsidRPr="00E65C4D">
        <w:rPr>
          <w:rFonts w:ascii="Calibri" w:eastAsia="SimSun" w:hAnsi="Calibri" w:cs="Calibri"/>
          <w:color w:val="000000" w:themeColor="text1"/>
          <w:lang w:eastAsia="zh-CN"/>
        </w:rPr>
        <w:t>. Sarkar</w:t>
      </w:r>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S. </w:t>
      </w:r>
      <w:r w:rsidR="002573BE" w:rsidRPr="00A85B22">
        <w:rPr>
          <w:rFonts w:ascii="Calibri" w:eastAsia="SimSun" w:hAnsi="Calibri" w:cs="Calibri"/>
          <w:color w:val="000000" w:themeColor="text1"/>
          <w:lang w:eastAsia="zh-CN"/>
        </w:rPr>
        <w:t>et al</w:t>
      </w:r>
      <w:r w:rsidR="007C2F90" w:rsidRPr="00A85B22">
        <w:rPr>
          <w:rFonts w:ascii="Calibri" w:eastAsia="SimSun" w:hAnsi="Calibri" w:cs="Calibri"/>
          <w:color w:val="000000" w:themeColor="text1"/>
          <w:lang w:eastAsia="zh-CN"/>
        </w:rPr>
        <w:t xml:space="preserve">. </w:t>
      </w:r>
      <w:r w:rsidR="007C2F90" w:rsidRPr="00E65C4D">
        <w:rPr>
          <w:rFonts w:ascii="Calibri" w:eastAsia="SimSun" w:hAnsi="Calibri" w:cs="Calibri"/>
          <w:color w:val="000000" w:themeColor="text1"/>
          <w:lang w:eastAsia="zh-CN"/>
        </w:rPr>
        <w:t xml:space="preserve">In situ demonstration of Fluoro-Turquoise conjugated gelatin for visualizing brain vasculature and endothelial cells and their characterization in normal and kainic acid exposed animals. </w:t>
      </w:r>
      <w:r w:rsidR="002573BE" w:rsidRPr="00A85B22">
        <w:rPr>
          <w:rFonts w:ascii="Calibri" w:eastAsia="SimSun" w:hAnsi="Calibri" w:cs="Calibri"/>
          <w:i/>
          <w:color w:val="000000" w:themeColor="text1"/>
          <w:lang w:eastAsia="zh-CN"/>
        </w:rPr>
        <w:t>Journal of Neuroscience Methods</w:t>
      </w:r>
      <w:r w:rsidR="007C2F90" w:rsidRPr="00A85B22">
        <w:rPr>
          <w:rFonts w:ascii="Calibri" w:eastAsia="SimSun" w:hAnsi="Calibri" w:cs="Calibri"/>
          <w:i/>
          <w:color w:val="000000" w:themeColor="text1"/>
          <w:lang w:eastAsia="zh-CN"/>
        </w:rPr>
        <w:t>.</w:t>
      </w:r>
      <w:r w:rsidR="007C2F90" w:rsidRPr="00E65C4D">
        <w:rPr>
          <w:rFonts w:ascii="Calibri" w:eastAsia="SimSun" w:hAnsi="Calibri" w:cs="Calibri"/>
          <w:color w:val="000000" w:themeColor="text1"/>
          <w:lang w:eastAsia="zh-CN"/>
        </w:rPr>
        <w:t xml:space="preserve"> </w:t>
      </w:r>
      <w:r w:rsidR="007C2F90" w:rsidRPr="00A85B22">
        <w:rPr>
          <w:rFonts w:ascii="Calibri" w:eastAsia="SimSun" w:hAnsi="Calibri" w:cs="Calibri"/>
          <w:b/>
          <w:color w:val="000000" w:themeColor="text1"/>
          <w:lang w:eastAsia="zh-CN"/>
        </w:rPr>
        <w:t>219</w:t>
      </w:r>
      <w:r w:rsidR="00A85B22">
        <w:rPr>
          <w:rFonts w:ascii="Calibri" w:eastAsia="SimSun" w:hAnsi="Calibri" w:cs="Calibri"/>
          <w:color w:val="000000" w:themeColor="text1"/>
          <w:lang w:eastAsia="zh-CN"/>
        </w:rPr>
        <w:t xml:space="preserve"> </w:t>
      </w:r>
      <w:r w:rsidR="007C2F90" w:rsidRPr="00E65C4D">
        <w:rPr>
          <w:rFonts w:ascii="Calibri" w:eastAsia="SimSun" w:hAnsi="Calibri" w:cs="Calibri"/>
          <w:color w:val="000000" w:themeColor="text1"/>
          <w:lang w:eastAsia="zh-CN"/>
        </w:rPr>
        <w:t>(2), 276</w:t>
      </w:r>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284 (2013).</w:t>
      </w:r>
    </w:p>
    <w:p w14:paraId="79A75DFF" w14:textId="6CCF3007" w:rsidR="00CB3153" w:rsidRPr="00E65C4D" w:rsidRDefault="00864CEA"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19</w:t>
      </w:r>
      <w:r w:rsidR="007C2F90" w:rsidRPr="00E65C4D">
        <w:rPr>
          <w:rFonts w:ascii="Calibri" w:eastAsia="SimSun" w:hAnsi="Calibri" w:cs="Calibri"/>
          <w:color w:val="000000" w:themeColor="text1"/>
          <w:lang w:eastAsia="zh-CN"/>
        </w:rPr>
        <w:t xml:space="preserve">. </w:t>
      </w:r>
      <w:proofErr w:type="spellStart"/>
      <w:r w:rsidR="007C2F90" w:rsidRPr="00E65C4D">
        <w:rPr>
          <w:rFonts w:ascii="Calibri" w:eastAsia="SimSun" w:hAnsi="Calibri" w:cs="Calibri"/>
          <w:color w:val="000000" w:themeColor="text1"/>
          <w:lang w:eastAsia="zh-CN"/>
        </w:rPr>
        <w:t>Oorschot</w:t>
      </w:r>
      <w:proofErr w:type="spellEnd"/>
      <w:r w:rsidR="00A85B22">
        <w:rPr>
          <w:rFonts w:ascii="Calibri" w:eastAsia="SimSun" w:hAnsi="Calibri" w:cs="Calibri"/>
          <w:color w:val="000000" w:themeColor="text1"/>
          <w:lang w:eastAsia="zh-CN"/>
        </w:rPr>
        <w:t>,</w:t>
      </w:r>
      <w:r w:rsidR="007C2F90" w:rsidRPr="00E65C4D">
        <w:rPr>
          <w:rFonts w:ascii="Calibri" w:eastAsia="SimSun" w:hAnsi="Calibri" w:cs="Calibri"/>
          <w:color w:val="000000" w:themeColor="text1"/>
          <w:lang w:eastAsia="zh-CN"/>
        </w:rPr>
        <w:t xml:space="preserve"> V</w:t>
      </w:r>
      <w:r w:rsidR="007C2F90" w:rsidRPr="00A85B22">
        <w:rPr>
          <w:rFonts w:ascii="Calibri" w:eastAsia="SimSun" w:hAnsi="Calibri" w:cs="Calibri"/>
          <w:color w:val="000000" w:themeColor="text1"/>
          <w:lang w:eastAsia="zh-CN"/>
        </w:rPr>
        <w:t>. et al. A</w:t>
      </w:r>
      <w:r w:rsidR="007C2F90" w:rsidRPr="00E65C4D">
        <w:rPr>
          <w:rFonts w:ascii="Calibri" w:eastAsia="SimSun" w:hAnsi="Calibri" w:cs="Calibri"/>
          <w:color w:val="000000" w:themeColor="text1"/>
          <w:lang w:eastAsia="zh-CN"/>
        </w:rPr>
        <w:t xml:space="preserve"> novel flat‐embedding method to prepare ultrathin cryosections from cultured cells in their </w:t>
      </w:r>
      <w:proofErr w:type="gramStart"/>
      <w:r w:rsidR="007C2F90" w:rsidRPr="00E65C4D">
        <w:rPr>
          <w:rFonts w:ascii="Calibri" w:eastAsia="SimSun" w:hAnsi="Calibri" w:cs="Calibri"/>
          <w:i/>
          <w:color w:val="000000" w:themeColor="text1"/>
          <w:lang w:eastAsia="zh-CN"/>
        </w:rPr>
        <w:t>in situ</w:t>
      </w:r>
      <w:proofErr w:type="gramEnd"/>
      <w:r w:rsidR="007C2F90" w:rsidRPr="00E65C4D">
        <w:rPr>
          <w:rFonts w:ascii="Calibri" w:eastAsia="SimSun" w:hAnsi="Calibri" w:cs="Calibri"/>
          <w:color w:val="000000" w:themeColor="text1"/>
          <w:lang w:eastAsia="zh-CN"/>
        </w:rPr>
        <w:t xml:space="preserve"> orientation.</w:t>
      </w:r>
      <w:r w:rsidR="002573BE" w:rsidRPr="00E65C4D">
        <w:rPr>
          <w:rFonts w:ascii="Calibri" w:eastAsia="SimSun" w:hAnsi="Calibri" w:cs="Calibri"/>
          <w:color w:val="000000" w:themeColor="text1"/>
          <w:lang w:eastAsia="zh-CN"/>
        </w:rPr>
        <w:t xml:space="preserve"> </w:t>
      </w:r>
      <w:r w:rsidR="002573BE" w:rsidRPr="00A85B22">
        <w:rPr>
          <w:rFonts w:ascii="Calibri" w:eastAsia="SimSun" w:hAnsi="Calibri" w:cs="Calibri"/>
          <w:i/>
          <w:color w:val="000000" w:themeColor="text1"/>
          <w:lang w:eastAsia="zh-CN"/>
        </w:rPr>
        <w:t>Journal of Histochemistry &amp; Cytochemistry</w:t>
      </w:r>
      <w:r w:rsidR="007C2F90" w:rsidRPr="00A85B22">
        <w:rPr>
          <w:rFonts w:ascii="Calibri" w:eastAsia="SimSun" w:hAnsi="Calibri" w:cs="Calibri"/>
          <w:i/>
          <w:color w:val="000000" w:themeColor="text1"/>
          <w:lang w:eastAsia="zh-CN"/>
        </w:rPr>
        <w:t>.</w:t>
      </w:r>
      <w:r w:rsidR="007C2F90" w:rsidRPr="00E65C4D">
        <w:rPr>
          <w:rFonts w:ascii="Calibri" w:eastAsia="SimSun" w:hAnsi="Calibri" w:cs="Calibri"/>
          <w:color w:val="000000" w:themeColor="text1"/>
          <w:lang w:eastAsia="zh-CN"/>
        </w:rPr>
        <w:t xml:space="preserve"> </w:t>
      </w:r>
      <w:r w:rsidR="007C2F90" w:rsidRPr="00E65C4D">
        <w:rPr>
          <w:rFonts w:ascii="Calibri" w:eastAsia="SimSun" w:hAnsi="Calibri" w:cs="Calibri"/>
          <w:b/>
          <w:color w:val="000000" w:themeColor="text1"/>
          <w:lang w:eastAsia="zh-CN"/>
        </w:rPr>
        <w:t>50</w:t>
      </w:r>
      <w:r w:rsidR="007C2F90" w:rsidRPr="00E65C4D">
        <w:rPr>
          <w:rFonts w:ascii="Calibri" w:eastAsia="SimSun" w:hAnsi="Calibri" w:cs="Calibri"/>
          <w:color w:val="000000" w:themeColor="text1"/>
          <w:lang w:eastAsia="zh-CN"/>
        </w:rPr>
        <w:t>, 1067–1080 (2002).</w:t>
      </w:r>
    </w:p>
    <w:p w14:paraId="6D66C00E" w14:textId="77777777" w:rsidR="00CB3153" w:rsidRPr="00E65C4D" w:rsidRDefault="00CB3153" w:rsidP="0012211B">
      <w:pPr>
        <w:ind w:left="270" w:hanging="270"/>
        <w:jc w:val="both"/>
        <w:rPr>
          <w:rFonts w:ascii="Calibri" w:eastAsia="SimSun" w:hAnsi="Calibri" w:cs="Calibri"/>
          <w:b/>
          <w:color w:val="000000" w:themeColor="text1"/>
          <w:lang w:eastAsia="zh-CN"/>
        </w:rPr>
      </w:pPr>
    </w:p>
    <w:p w14:paraId="5E1BD415" w14:textId="06751DD7" w:rsidR="00C97746" w:rsidRPr="00E65C4D" w:rsidRDefault="00811BDE" w:rsidP="0012211B">
      <w:pPr>
        <w:ind w:left="270" w:hanging="270"/>
        <w:jc w:val="both"/>
        <w:rPr>
          <w:rFonts w:ascii="Calibri" w:eastAsia="SimSun" w:hAnsi="Calibri" w:cs="Calibri"/>
          <w:color w:val="000000" w:themeColor="text1"/>
          <w:lang w:eastAsia="zh-CN"/>
        </w:rPr>
      </w:pPr>
      <w:r w:rsidRPr="00E65C4D">
        <w:rPr>
          <w:rFonts w:ascii="Calibri" w:eastAsia="SimSun" w:hAnsi="Calibri" w:cs="Calibri"/>
          <w:color w:val="000000" w:themeColor="text1"/>
          <w:lang w:eastAsia="zh-CN"/>
        </w:rPr>
        <w:t xml:space="preserve"> </w:t>
      </w:r>
    </w:p>
    <w:sectPr w:rsidR="00C97746" w:rsidRPr="00E65C4D" w:rsidSect="0012211B">
      <w:pgSz w:w="12240" w:h="15840" w:code="1"/>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32F2B" w14:textId="77777777" w:rsidR="002B5C23" w:rsidRDefault="002B5C23" w:rsidP="00DE23A9">
      <w:r>
        <w:separator/>
      </w:r>
    </w:p>
  </w:endnote>
  <w:endnote w:type="continuationSeparator" w:id="0">
    <w:p w14:paraId="338F02D9" w14:textId="77777777" w:rsidR="002B5C23" w:rsidRDefault="002B5C23" w:rsidP="00DE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C3FDA" w14:textId="77777777" w:rsidR="002B5C23" w:rsidRDefault="002B5C23" w:rsidP="00DE23A9">
      <w:r>
        <w:separator/>
      </w:r>
    </w:p>
  </w:footnote>
  <w:footnote w:type="continuationSeparator" w:id="0">
    <w:p w14:paraId="6B428649" w14:textId="77777777" w:rsidR="002B5C23" w:rsidRDefault="002B5C23" w:rsidP="00DE2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3B6"/>
    <w:multiLevelType w:val="hybridMultilevel"/>
    <w:tmpl w:val="D00004F2"/>
    <w:lvl w:ilvl="0" w:tplc="557C0B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2EA72E5"/>
    <w:multiLevelType w:val="multilevel"/>
    <w:tmpl w:val="A8540E02"/>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rFonts w:asciiTheme="minorHAnsi" w:hAnsiTheme="minorHAnsi" w:cstheme="minorHAnsi" w:hint="default"/>
      </w:rPr>
    </w:lvl>
    <w:lvl w:ilvl="3">
      <w:start w:val="1"/>
      <w:numFmt w:val="decimal"/>
      <w:suff w:val="space"/>
      <w:lvlText w:val="%1.%2.%3.%4."/>
      <w:lvlJc w:val="left"/>
      <w:pPr>
        <w:ind w:left="0" w:firstLine="0"/>
      </w:pPr>
      <w:rPr>
        <w:rFonts w:asciiTheme="minorHAnsi" w:hAnsiTheme="minorHAnsi" w:cstheme="minorHAnsi" w:hint="default"/>
      </w:r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2B8F568A"/>
    <w:multiLevelType w:val="hybridMultilevel"/>
    <w:tmpl w:val="9D0442F8"/>
    <w:lvl w:ilvl="0" w:tplc="798674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5703BE7"/>
    <w:multiLevelType w:val="multilevel"/>
    <w:tmpl w:val="97F8AA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2C52D2"/>
    <w:multiLevelType w:val="hybridMultilevel"/>
    <w:tmpl w:val="20F26DD0"/>
    <w:lvl w:ilvl="0" w:tplc="B666E7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7F4267"/>
    <w:multiLevelType w:val="hybridMultilevel"/>
    <w:tmpl w:val="4ADC2B20"/>
    <w:lvl w:ilvl="0" w:tplc="C0F85D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CA64AE"/>
    <w:multiLevelType w:val="hybridMultilevel"/>
    <w:tmpl w:val="B7F6F120"/>
    <w:lvl w:ilvl="0" w:tplc="E1F2B0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5BF4C6"/>
    <w:multiLevelType w:val="singleLevel"/>
    <w:tmpl w:val="585BF4C6"/>
    <w:lvl w:ilvl="0">
      <w:start w:val="2"/>
      <w:numFmt w:val="decimal"/>
      <w:suff w:val="space"/>
      <w:lvlText w:val="%1."/>
      <w:lvlJc w:val="left"/>
    </w:lvl>
  </w:abstractNum>
  <w:abstractNum w:abstractNumId="8" w15:restartNumberingAfterBreak="0">
    <w:nsid w:val="5E407A41"/>
    <w:multiLevelType w:val="hybridMultilevel"/>
    <w:tmpl w:val="E536D514"/>
    <w:lvl w:ilvl="0" w:tplc="C0B6BF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00E3E7D"/>
    <w:multiLevelType w:val="hybridMultilevel"/>
    <w:tmpl w:val="17240772"/>
    <w:lvl w:ilvl="0" w:tplc="BEB26A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DF108EA"/>
    <w:multiLevelType w:val="multilevel"/>
    <w:tmpl w:val="67300A3A"/>
    <w:lvl w:ilvl="0">
      <w:start w:val="1"/>
      <w:numFmt w:val="decimal"/>
      <w:lvlText w:val="%1."/>
      <w:lvlJc w:val="left"/>
      <w:pPr>
        <w:ind w:left="684" w:hanging="6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6"/>
  </w:num>
  <w:num w:numId="3">
    <w:abstractNumId w:val="0"/>
  </w:num>
  <w:num w:numId="4">
    <w:abstractNumId w:val="5"/>
  </w:num>
  <w:num w:numId="5">
    <w:abstractNumId w:val="8"/>
  </w:num>
  <w:num w:numId="6">
    <w:abstractNumId w:val="4"/>
  </w:num>
  <w:num w:numId="7">
    <w:abstractNumId w:val="9"/>
  </w:num>
  <w:num w:numId="8">
    <w:abstractNumId w:val="2"/>
  </w:num>
  <w:num w:numId="9">
    <w:abstractNumId w:val="1"/>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52593"/>
    <w:rsid w:val="00001DDF"/>
    <w:rsid w:val="00006C48"/>
    <w:rsid w:val="00007393"/>
    <w:rsid w:val="00007D1F"/>
    <w:rsid w:val="00012293"/>
    <w:rsid w:val="00012731"/>
    <w:rsid w:val="0001391A"/>
    <w:rsid w:val="00014373"/>
    <w:rsid w:val="000155DD"/>
    <w:rsid w:val="00017B37"/>
    <w:rsid w:val="00022416"/>
    <w:rsid w:val="0002387F"/>
    <w:rsid w:val="00024B76"/>
    <w:rsid w:val="0002722F"/>
    <w:rsid w:val="00027DC7"/>
    <w:rsid w:val="00030A1A"/>
    <w:rsid w:val="000322AF"/>
    <w:rsid w:val="00032434"/>
    <w:rsid w:val="00034B30"/>
    <w:rsid w:val="00040433"/>
    <w:rsid w:val="00046AE4"/>
    <w:rsid w:val="0005199A"/>
    <w:rsid w:val="0005506B"/>
    <w:rsid w:val="00056339"/>
    <w:rsid w:val="00061F78"/>
    <w:rsid w:val="0006310D"/>
    <w:rsid w:val="00063DD8"/>
    <w:rsid w:val="000662D9"/>
    <w:rsid w:val="000705E4"/>
    <w:rsid w:val="000728D2"/>
    <w:rsid w:val="00073FB6"/>
    <w:rsid w:val="00074273"/>
    <w:rsid w:val="000753AA"/>
    <w:rsid w:val="00075464"/>
    <w:rsid w:val="00076A4E"/>
    <w:rsid w:val="00076EE1"/>
    <w:rsid w:val="00083783"/>
    <w:rsid w:val="000851F6"/>
    <w:rsid w:val="00087186"/>
    <w:rsid w:val="000876D8"/>
    <w:rsid w:val="000936C5"/>
    <w:rsid w:val="00095CB1"/>
    <w:rsid w:val="000A12F5"/>
    <w:rsid w:val="000A13C3"/>
    <w:rsid w:val="000A5E7A"/>
    <w:rsid w:val="000B3749"/>
    <w:rsid w:val="000B597D"/>
    <w:rsid w:val="000B671D"/>
    <w:rsid w:val="000C2424"/>
    <w:rsid w:val="000C2673"/>
    <w:rsid w:val="000C26C1"/>
    <w:rsid w:val="000C3B54"/>
    <w:rsid w:val="000C42D4"/>
    <w:rsid w:val="000C4633"/>
    <w:rsid w:val="000D3692"/>
    <w:rsid w:val="000D646C"/>
    <w:rsid w:val="000D6C84"/>
    <w:rsid w:val="000E30C1"/>
    <w:rsid w:val="000F3006"/>
    <w:rsid w:val="000F4339"/>
    <w:rsid w:val="000F5B4D"/>
    <w:rsid w:val="000F7D2D"/>
    <w:rsid w:val="00101085"/>
    <w:rsid w:val="00101181"/>
    <w:rsid w:val="00105D70"/>
    <w:rsid w:val="00113D5F"/>
    <w:rsid w:val="00117CD0"/>
    <w:rsid w:val="00120B09"/>
    <w:rsid w:val="00120EA4"/>
    <w:rsid w:val="0012211B"/>
    <w:rsid w:val="00123DBB"/>
    <w:rsid w:val="00124ABD"/>
    <w:rsid w:val="00126F22"/>
    <w:rsid w:val="00130B5C"/>
    <w:rsid w:val="00132620"/>
    <w:rsid w:val="0013393D"/>
    <w:rsid w:val="0013690E"/>
    <w:rsid w:val="00136D7C"/>
    <w:rsid w:val="0013715B"/>
    <w:rsid w:val="00140591"/>
    <w:rsid w:val="00142A4B"/>
    <w:rsid w:val="00143072"/>
    <w:rsid w:val="0014427E"/>
    <w:rsid w:val="001443B0"/>
    <w:rsid w:val="00144CDE"/>
    <w:rsid w:val="00146340"/>
    <w:rsid w:val="00146981"/>
    <w:rsid w:val="00150960"/>
    <w:rsid w:val="0015248F"/>
    <w:rsid w:val="00152E31"/>
    <w:rsid w:val="001534F7"/>
    <w:rsid w:val="00153CFE"/>
    <w:rsid w:val="0015768C"/>
    <w:rsid w:val="00160931"/>
    <w:rsid w:val="00163068"/>
    <w:rsid w:val="00163453"/>
    <w:rsid w:val="001661E2"/>
    <w:rsid w:val="00171196"/>
    <w:rsid w:val="001721B7"/>
    <w:rsid w:val="00172D36"/>
    <w:rsid w:val="00173497"/>
    <w:rsid w:val="00175D34"/>
    <w:rsid w:val="00184C30"/>
    <w:rsid w:val="00184E0A"/>
    <w:rsid w:val="00185E1E"/>
    <w:rsid w:val="00187BAE"/>
    <w:rsid w:val="00193E97"/>
    <w:rsid w:val="0019487E"/>
    <w:rsid w:val="00195AE4"/>
    <w:rsid w:val="001A0E85"/>
    <w:rsid w:val="001A2B6B"/>
    <w:rsid w:val="001A3F16"/>
    <w:rsid w:val="001A4711"/>
    <w:rsid w:val="001A6DB7"/>
    <w:rsid w:val="001B0490"/>
    <w:rsid w:val="001B0B5E"/>
    <w:rsid w:val="001B0F85"/>
    <w:rsid w:val="001B6010"/>
    <w:rsid w:val="001B7628"/>
    <w:rsid w:val="001B77A9"/>
    <w:rsid w:val="001C41D7"/>
    <w:rsid w:val="001C552C"/>
    <w:rsid w:val="001C6531"/>
    <w:rsid w:val="001D25AB"/>
    <w:rsid w:val="001D3FBB"/>
    <w:rsid w:val="001D4029"/>
    <w:rsid w:val="001D4160"/>
    <w:rsid w:val="001D5FBF"/>
    <w:rsid w:val="001E0F46"/>
    <w:rsid w:val="001E29DE"/>
    <w:rsid w:val="001E34B3"/>
    <w:rsid w:val="001E397D"/>
    <w:rsid w:val="001E5C62"/>
    <w:rsid w:val="001F2711"/>
    <w:rsid w:val="001F362F"/>
    <w:rsid w:val="001F65E3"/>
    <w:rsid w:val="001F6EFD"/>
    <w:rsid w:val="001F74D4"/>
    <w:rsid w:val="0020063C"/>
    <w:rsid w:val="002031EB"/>
    <w:rsid w:val="002034FE"/>
    <w:rsid w:val="0020460A"/>
    <w:rsid w:val="00207C42"/>
    <w:rsid w:val="00211DC3"/>
    <w:rsid w:val="002215B6"/>
    <w:rsid w:val="00222205"/>
    <w:rsid w:val="00226432"/>
    <w:rsid w:val="00227023"/>
    <w:rsid w:val="0023194D"/>
    <w:rsid w:val="00234BA2"/>
    <w:rsid w:val="00246B4F"/>
    <w:rsid w:val="00247E7F"/>
    <w:rsid w:val="002505F9"/>
    <w:rsid w:val="00250B76"/>
    <w:rsid w:val="00250DB2"/>
    <w:rsid w:val="0025277C"/>
    <w:rsid w:val="0025440E"/>
    <w:rsid w:val="002573BE"/>
    <w:rsid w:val="0026000B"/>
    <w:rsid w:val="00261EE1"/>
    <w:rsid w:val="00263925"/>
    <w:rsid w:val="00271FBF"/>
    <w:rsid w:val="00272614"/>
    <w:rsid w:val="002779FF"/>
    <w:rsid w:val="00280964"/>
    <w:rsid w:val="00281DF6"/>
    <w:rsid w:val="00282539"/>
    <w:rsid w:val="00284B6E"/>
    <w:rsid w:val="002857E6"/>
    <w:rsid w:val="002866C7"/>
    <w:rsid w:val="00287B5D"/>
    <w:rsid w:val="00290785"/>
    <w:rsid w:val="00290C18"/>
    <w:rsid w:val="00291B1A"/>
    <w:rsid w:val="00292DB6"/>
    <w:rsid w:val="002946F3"/>
    <w:rsid w:val="00296A5F"/>
    <w:rsid w:val="002A25DC"/>
    <w:rsid w:val="002A5EF3"/>
    <w:rsid w:val="002A7C7F"/>
    <w:rsid w:val="002B112A"/>
    <w:rsid w:val="002B15D9"/>
    <w:rsid w:val="002B37D4"/>
    <w:rsid w:val="002B5061"/>
    <w:rsid w:val="002B5C23"/>
    <w:rsid w:val="002C09C7"/>
    <w:rsid w:val="002C0D0E"/>
    <w:rsid w:val="002C3E28"/>
    <w:rsid w:val="002C68DF"/>
    <w:rsid w:val="002C716F"/>
    <w:rsid w:val="002D0261"/>
    <w:rsid w:val="002D0A34"/>
    <w:rsid w:val="002D0B60"/>
    <w:rsid w:val="002D0E1F"/>
    <w:rsid w:val="002D3513"/>
    <w:rsid w:val="002D5020"/>
    <w:rsid w:val="002F0C4A"/>
    <w:rsid w:val="002F373B"/>
    <w:rsid w:val="002F4913"/>
    <w:rsid w:val="003000A5"/>
    <w:rsid w:val="003028DF"/>
    <w:rsid w:val="0031271F"/>
    <w:rsid w:val="00313E5E"/>
    <w:rsid w:val="003204A6"/>
    <w:rsid w:val="003234F7"/>
    <w:rsid w:val="00324D03"/>
    <w:rsid w:val="00325933"/>
    <w:rsid w:val="00325B9F"/>
    <w:rsid w:val="00326502"/>
    <w:rsid w:val="003270B4"/>
    <w:rsid w:val="00327C8C"/>
    <w:rsid w:val="00327F03"/>
    <w:rsid w:val="003328FB"/>
    <w:rsid w:val="00335BA7"/>
    <w:rsid w:val="00337B45"/>
    <w:rsid w:val="00341759"/>
    <w:rsid w:val="00344387"/>
    <w:rsid w:val="00346DC6"/>
    <w:rsid w:val="00350F80"/>
    <w:rsid w:val="00352EFE"/>
    <w:rsid w:val="00353A62"/>
    <w:rsid w:val="0035617F"/>
    <w:rsid w:val="00360DEA"/>
    <w:rsid w:val="0036279F"/>
    <w:rsid w:val="003650CC"/>
    <w:rsid w:val="003652BB"/>
    <w:rsid w:val="0037228C"/>
    <w:rsid w:val="003741B2"/>
    <w:rsid w:val="00374C3B"/>
    <w:rsid w:val="0038111D"/>
    <w:rsid w:val="003829E2"/>
    <w:rsid w:val="00383327"/>
    <w:rsid w:val="00390A25"/>
    <w:rsid w:val="00393F0E"/>
    <w:rsid w:val="0039414F"/>
    <w:rsid w:val="00394FD9"/>
    <w:rsid w:val="00396899"/>
    <w:rsid w:val="003973D7"/>
    <w:rsid w:val="00397CE4"/>
    <w:rsid w:val="003A035C"/>
    <w:rsid w:val="003A7980"/>
    <w:rsid w:val="003A7D87"/>
    <w:rsid w:val="003B04E1"/>
    <w:rsid w:val="003B1C29"/>
    <w:rsid w:val="003B2B18"/>
    <w:rsid w:val="003B3A4E"/>
    <w:rsid w:val="003B4838"/>
    <w:rsid w:val="003B5002"/>
    <w:rsid w:val="003B5731"/>
    <w:rsid w:val="003B5BAF"/>
    <w:rsid w:val="003B7BD6"/>
    <w:rsid w:val="003C0BAA"/>
    <w:rsid w:val="003C3B66"/>
    <w:rsid w:val="003C3BB7"/>
    <w:rsid w:val="003D4124"/>
    <w:rsid w:val="003D4D64"/>
    <w:rsid w:val="003D7F13"/>
    <w:rsid w:val="003E0B9D"/>
    <w:rsid w:val="003E27E1"/>
    <w:rsid w:val="003E67E5"/>
    <w:rsid w:val="003F0A13"/>
    <w:rsid w:val="003F0D9B"/>
    <w:rsid w:val="003F252C"/>
    <w:rsid w:val="003F2E70"/>
    <w:rsid w:val="003F3BAB"/>
    <w:rsid w:val="003F7152"/>
    <w:rsid w:val="00404E0B"/>
    <w:rsid w:val="0041024E"/>
    <w:rsid w:val="00412876"/>
    <w:rsid w:val="0041293C"/>
    <w:rsid w:val="0041487E"/>
    <w:rsid w:val="00417CEF"/>
    <w:rsid w:val="00420CEF"/>
    <w:rsid w:val="0042555F"/>
    <w:rsid w:val="00425766"/>
    <w:rsid w:val="00425E3C"/>
    <w:rsid w:val="00426902"/>
    <w:rsid w:val="004272CB"/>
    <w:rsid w:val="00431D0B"/>
    <w:rsid w:val="004424CD"/>
    <w:rsid w:val="004425B9"/>
    <w:rsid w:val="00442989"/>
    <w:rsid w:val="00443A5A"/>
    <w:rsid w:val="00443FED"/>
    <w:rsid w:val="0044441D"/>
    <w:rsid w:val="0044513E"/>
    <w:rsid w:val="00446FFA"/>
    <w:rsid w:val="00451B03"/>
    <w:rsid w:val="00455C88"/>
    <w:rsid w:val="00460E3F"/>
    <w:rsid w:val="00464843"/>
    <w:rsid w:val="00464B2A"/>
    <w:rsid w:val="00465259"/>
    <w:rsid w:val="00470675"/>
    <w:rsid w:val="00471B6B"/>
    <w:rsid w:val="004741E1"/>
    <w:rsid w:val="004745BA"/>
    <w:rsid w:val="00476CDA"/>
    <w:rsid w:val="00477F3D"/>
    <w:rsid w:val="00480972"/>
    <w:rsid w:val="004825A8"/>
    <w:rsid w:val="00482DA0"/>
    <w:rsid w:val="00482DD5"/>
    <w:rsid w:val="0048303B"/>
    <w:rsid w:val="0048646C"/>
    <w:rsid w:val="00486B13"/>
    <w:rsid w:val="004916AC"/>
    <w:rsid w:val="004925B3"/>
    <w:rsid w:val="00494B8B"/>
    <w:rsid w:val="00495A61"/>
    <w:rsid w:val="0049756D"/>
    <w:rsid w:val="004976A9"/>
    <w:rsid w:val="00497713"/>
    <w:rsid w:val="004A016A"/>
    <w:rsid w:val="004A08EB"/>
    <w:rsid w:val="004A0A26"/>
    <w:rsid w:val="004A275B"/>
    <w:rsid w:val="004A2BAC"/>
    <w:rsid w:val="004A583F"/>
    <w:rsid w:val="004B05EB"/>
    <w:rsid w:val="004B1441"/>
    <w:rsid w:val="004B2018"/>
    <w:rsid w:val="004B68AC"/>
    <w:rsid w:val="004C07FA"/>
    <w:rsid w:val="004C0A4B"/>
    <w:rsid w:val="004C5B5F"/>
    <w:rsid w:val="004D1473"/>
    <w:rsid w:val="004D5DA1"/>
    <w:rsid w:val="004D6E4B"/>
    <w:rsid w:val="004D7EC3"/>
    <w:rsid w:val="004E074C"/>
    <w:rsid w:val="004E0C3E"/>
    <w:rsid w:val="004E2879"/>
    <w:rsid w:val="004E291D"/>
    <w:rsid w:val="004E51C9"/>
    <w:rsid w:val="004E5FE1"/>
    <w:rsid w:val="004E632E"/>
    <w:rsid w:val="004F46A6"/>
    <w:rsid w:val="004F6600"/>
    <w:rsid w:val="004F6BC1"/>
    <w:rsid w:val="004F76A1"/>
    <w:rsid w:val="004F7F58"/>
    <w:rsid w:val="005012CA"/>
    <w:rsid w:val="00502578"/>
    <w:rsid w:val="00502C50"/>
    <w:rsid w:val="00505D9A"/>
    <w:rsid w:val="00506BD9"/>
    <w:rsid w:val="00511258"/>
    <w:rsid w:val="00511512"/>
    <w:rsid w:val="0051367D"/>
    <w:rsid w:val="00514C1D"/>
    <w:rsid w:val="00515202"/>
    <w:rsid w:val="00515724"/>
    <w:rsid w:val="00520286"/>
    <w:rsid w:val="00520C2A"/>
    <w:rsid w:val="00525C44"/>
    <w:rsid w:val="00526358"/>
    <w:rsid w:val="005317D1"/>
    <w:rsid w:val="00534C41"/>
    <w:rsid w:val="00534EB2"/>
    <w:rsid w:val="00535470"/>
    <w:rsid w:val="0053551D"/>
    <w:rsid w:val="00536A3F"/>
    <w:rsid w:val="00536DB5"/>
    <w:rsid w:val="005431F1"/>
    <w:rsid w:val="00544622"/>
    <w:rsid w:val="005457C2"/>
    <w:rsid w:val="00546D23"/>
    <w:rsid w:val="00550D76"/>
    <w:rsid w:val="00551C38"/>
    <w:rsid w:val="00552422"/>
    <w:rsid w:val="00553AC5"/>
    <w:rsid w:val="00555426"/>
    <w:rsid w:val="00563487"/>
    <w:rsid w:val="00563BB0"/>
    <w:rsid w:val="00565700"/>
    <w:rsid w:val="0056588A"/>
    <w:rsid w:val="005661CB"/>
    <w:rsid w:val="00567A1B"/>
    <w:rsid w:val="00571007"/>
    <w:rsid w:val="00573D23"/>
    <w:rsid w:val="00574FBE"/>
    <w:rsid w:val="005777D5"/>
    <w:rsid w:val="00582F6A"/>
    <w:rsid w:val="00583FA2"/>
    <w:rsid w:val="005939E2"/>
    <w:rsid w:val="00593DEF"/>
    <w:rsid w:val="00596F1D"/>
    <w:rsid w:val="005972CA"/>
    <w:rsid w:val="00597BEF"/>
    <w:rsid w:val="005A1B25"/>
    <w:rsid w:val="005A35F9"/>
    <w:rsid w:val="005A4894"/>
    <w:rsid w:val="005A6256"/>
    <w:rsid w:val="005B0051"/>
    <w:rsid w:val="005B2B8A"/>
    <w:rsid w:val="005B30FC"/>
    <w:rsid w:val="005B6AD9"/>
    <w:rsid w:val="005C21D6"/>
    <w:rsid w:val="005C2C40"/>
    <w:rsid w:val="005C35E6"/>
    <w:rsid w:val="005C3D89"/>
    <w:rsid w:val="005C46C8"/>
    <w:rsid w:val="005C5DC6"/>
    <w:rsid w:val="005C75EF"/>
    <w:rsid w:val="005D3A2E"/>
    <w:rsid w:val="005D4635"/>
    <w:rsid w:val="005D4A9E"/>
    <w:rsid w:val="005D4F32"/>
    <w:rsid w:val="005D5F07"/>
    <w:rsid w:val="005D7737"/>
    <w:rsid w:val="005E0427"/>
    <w:rsid w:val="005E0DA3"/>
    <w:rsid w:val="005E1D1F"/>
    <w:rsid w:val="005E423D"/>
    <w:rsid w:val="005E45D3"/>
    <w:rsid w:val="005F1F1A"/>
    <w:rsid w:val="005F2839"/>
    <w:rsid w:val="005F38C6"/>
    <w:rsid w:val="005F3C3A"/>
    <w:rsid w:val="005F43BC"/>
    <w:rsid w:val="005F69A6"/>
    <w:rsid w:val="006030EB"/>
    <w:rsid w:val="006031BF"/>
    <w:rsid w:val="00605265"/>
    <w:rsid w:val="00605F78"/>
    <w:rsid w:val="00606158"/>
    <w:rsid w:val="00607172"/>
    <w:rsid w:val="00612CB5"/>
    <w:rsid w:val="00617469"/>
    <w:rsid w:val="00630167"/>
    <w:rsid w:val="00630DCE"/>
    <w:rsid w:val="006312B2"/>
    <w:rsid w:val="00633D15"/>
    <w:rsid w:val="0063585F"/>
    <w:rsid w:val="00636B86"/>
    <w:rsid w:val="00637F70"/>
    <w:rsid w:val="006400E9"/>
    <w:rsid w:val="00640480"/>
    <w:rsid w:val="00640EEC"/>
    <w:rsid w:val="0064261F"/>
    <w:rsid w:val="006427AE"/>
    <w:rsid w:val="00643504"/>
    <w:rsid w:val="00645FE4"/>
    <w:rsid w:val="006474DB"/>
    <w:rsid w:val="00647D6A"/>
    <w:rsid w:val="00650F8D"/>
    <w:rsid w:val="00651D2B"/>
    <w:rsid w:val="006522EB"/>
    <w:rsid w:val="0065285E"/>
    <w:rsid w:val="00654219"/>
    <w:rsid w:val="00655F1A"/>
    <w:rsid w:val="00672BEF"/>
    <w:rsid w:val="00672E8A"/>
    <w:rsid w:val="00674512"/>
    <w:rsid w:val="0068741D"/>
    <w:rsid w:val="00691448"/>
    <w:rsid w:val="0069153F"/>
    <w:rsid w:val="00691808"/>
    <w:rsid w:val="00691F4A"/>
    <w:rsid w:val="006933FA"/>
    <w:rsid w:val="006943C3"/>
    <w:rsid w:val="006953D4"/>
    <w:rsid w:val="0069562C"/>
    <w:rsid w:val="00696A6D"/>
    <w:rsid w:val="00697E5E"/>
    <w:rsid w:val="006A5300"/>
    <w:rsid w:val="006A7BBC"/>
    <w:rsid w:val="006B08BF"/>
    <w:rsid w:val="006C4797"/>
    <w:rsid w:val="006C6DB8"/>
    <w:rsid w:val="006C7434"/>
    <w:rsid w:val="006D5453"/>
    <w:rsid w:val="006D60E6"/>
    <w:rsid w:val="006D6264"/>
    <w:rsid w:val="006D7F46"/>
    <w:rsid w:val="006E0113"/>
    <w:rsid w:val="006E01BE"/>
    <w:rsid w:val="006E0FBE"/>
    <w:rsid w:val="006E1847"/>
    <w:rsid w:val="006E2363"/>
    <w:rsid w:val="006E2585"/>
    <w:rsid w:val="006E2FDD"/>
    <w:rsid w:val="006E32C1"/>
    <w:rsid w:val="006E3CE1"/>
    <w:rsid w:val="006E6EDD"/>
    <w:rsid w:val="006F0AF9"/>
    <w:rsid w:val="006F0D6C"/>
    <w:rsid w:val="006F2715"/>
    <w:rsid w:val="006F27BD"/>
    <w:rsid w:val="006F5AAD"/>
    <w:rsid w:val="0070019F"/>
    <w:rsid w:val="00702B4B"/>
    <w:rsid w:val="00703826"/>
    <w:rsid w:val="00707E82"/>
    <w:rsid w:val="00712CB4"/>
    <w:rsid w:val="00712EC5"/>
    <w:rsid w:val="00713669"/>
    <w:rsid w:val="00715E11"/>
    <w:rsid w:val="007207B7"/>
    <w:rsid w:val="00723869"/>
    <w:rsid w:val="00723DF4"/>
    <w:rsid w:val="00725DCD"/>
    <w:rsid w:val="0072713E"/>
    <w:rsid w:val="00727F8C"/>
    <w:rsid w:val="007310F1"/>
    <w:rsid w:val="0073155D"/>
    <w:rsid w:val="007326C1"/>
    <w:rsid w:val="0073274C"/>
    <w:rsid w:val="00732AD3"/>
    <w:rsid w:val="00733E71"/>
    <w:rsid w:val="00734814"/>
    <w:rsid w:val="007366A9"/>
    <w:rsid w:val="00736EE6"/>
    <w:rsid w:val="00742E69"/>
    <w:rsid w:val="0074567B"/>
    <w:rsid w:val="007469E3"/>
    <w:rsid w:val="00757DF7"/>
    <w:rsid w:val="00760C66"/>
    <w:rsid w:val="0076133A"/>
    <w:rsid w:val="00764C63"/>
    <w:rsid w:val="00770E83"/>
    <w:rsid w:val="00771432"/>
    <w:rsid w:val="007759F3"/>
    <w:rsid w:val="00780460"/>
    <w:rsid w:val="007818CE"/>
    <w:rsid w:val="00784716"/>
    <w:rsid w:val="00785439"/>
    <w:rsid w:val="00787C13"/>
    <w:rsid w:val="0079529F"/>
    <w:rsid w:val="00795FA1"/>
    <w:rsid w:val="007A19F0"/>
    <w:rsid w:val="007A19FF"/>
    <w:rsid w:val="007A4411"/>
    <w:rsid w:val="007A634D"/>
    <w:rsid w:val="007A71FB"/>
    <w:rsid w:val="007B538C"/>
    <w:rsid w:val="007B6752"/>
    <w:rsid w:val="007C08CD"/>
    <w:rsid w:val="007C2F90"/>
    <w:rsid w:val="007C37F2"/>
    <w:rsid w:val="007C498A"/>
    <w:rsid w:val="007C6AEC"/>
    <w:rsid w:val="007D1DAD"/>
    <w:rsid w:val="007D33BD"/>
    <w:rsid w:val="007D3AC2"/>
    <w:rsid w:val="007D4963"/>
    <w:rsid w:val="007D4982"/>
    <w:rsid w:val="007D7A77"/>
    <w:rsid w:val="007E31F1"/>
    <w:rsid w:val="007F047E"/>
    <w:rsid w:val="007F1442"/>
    <w:rsid w:val="007F159F"/>
    <w:rsid w:val="007F228F"/>
    <w:rsid w:val="007F2A11"/>
    <w:rsid w:val="007F4E99"/>
    <w:rsid w:val="00800412"/>
    <w:rsid w:val="00804658"/>
    <w:rsid w:val="00805574"/>
    <w:rsid w:val="00805FA0"/>
    <w:rsid w:val="00806D81"/>
    <w:rsid w:val="00807C70"/>
    <w:rsid w:val="00811099"/>
    <w:rsid w:val="00811BDE"/>
    <w:rsid w:val="00812E69"/>
    <w:rsid w:val="008214F6"/>
    <w:rsid w:val="00821ED6"/>
    <w:rsid w:val="00823478"/>
    <w:rsid w:val="00824B73"/>
    <w:rsid w:val="00824F03"/>
    <w:rsid w:val="00827541"/>
    <w:rsid w:val="00827A8C"/>
    <w:rsid w:val="00827F75"/>
    <w:rsid w:val="00831C2B"/>
    <w:rsid w:val="008326FE"/>
    <w:rsid w:val="00834AB1"/>
    <w:rsid w:val="0084044B"/>
    <w:rsid w:val="00840732"/>
    <w:rsid w:val="00841D40"/>
    <w:rsid w:val="0084359B"/>
    <w:rsid w:val="00850807"/>
    <w:rsid w:val="00850F5E"/>
    <w:rsid w:val="00854E8C"/>
    <w:rsid w:val="00854EDD"/>
    <w:rsid w:val="0085755C"/>
    <w:rsid w:val="00861807"/>
    <w:rsid w:val="00863992"/>
    <w:rsid w:val="00864CEA"/>
    <w:rsid w:val="00866A85"/>
    <w:rsid w:val="00867933"/>
    <w:rsid w:val="00872F6E"/>
    <w:rsid w:val="008732DF"/>
    <w:rsid w:val="00877570"/>
    <w:rsid w:val="008778A0"/>
    <w:rsid w:val="00892435"/>
    <w:rsid w:val="00893B0D"/>
    <w:rsid w:val="00893B64"/>
    <w:rsid w:val="00894E84"/>
    <w:rsid w:val="008A09A9"/>
    <w:rsid w:val="008A27CC"/>
    <w:rsid w:val="008A36DE"/>
    <w:rsid w:val="008A61D6"/>
    <w:rsid w:val="008B0B02"/>
    <w:rsid w:val="008B3D22"/>
    <w:rsid w:val="008B4B19"/>
    <w:rsid w:val="008B5C00"/>
    <w:rsid w:val="008B604E"/>
    <w:rsid w:val="008C4061"/>
    <w:rsid w:val="008C622D"/>
    <w:rsid w:val="008D2E0F"/>
    <w:rsid w:val="008D55C0"/>
    <w:rsid w:val="008E6A3E"/>
    <w:rsid w:val="008F42D9"/>
    <w:rsid w:val="008F4BDF"/>
    <w:rsid w:val="008F7AE7"/>
    <w:rsid w:val="00903514"/>
    <w:rsid w:val="00903554"/>
    <w:rsid w:val="00903D4B"/>
    <w:rsid w:val="00904BCA"/>
    <w:rsid w:val="00911E6F"/>
    <w:rsid w:val="00911F38"/>
    <w:rsid w:val="00912929"/>
    <w:rsid w:val="00913BEC"/>
    <w:rsid w:val="0092132E"/>
    <w:rsid w:val="00923A09"/>
    <w:rsid w:val="0092565A"/>
    <w:rsid w:val="009258DB"/>
    <w:rsid w:val="00925A62"/>
    <w:rsid w:val="00933BC2"/>
    <w:rsid w:val="00934CAE"/>
    <w:rsid w:val="0093730B"/>
    <w:rsid w:val="009406A1"/>
    <w:rsid w:val="00943659"/>
    <w:rsid w:val="00944EEA"/>
    <w:rsid w:val="00946F83"/>
    <w:rsid w:val="0095282A"/>
    <w:rsid w:val="00956379"/>
    <w:rsid w:val="00956C11"/>
    <w:rsid w:val="00960B25"/>
    <w:rsid w:val="0096289F"/>
    <w:rsid w:val="009642C0"/>
    <w:rsid w:val="0096499F"/>
    <w:rsid w:val="00965C88"/>
    <w:rsid w:val="00967021"/>
    <w:rsid w:val="00970653"/>
    <w:rsid w:val="009707FB"/>
    <w:rsid w:val="009709FF"/>
    <w:rsid w:val="009753C9"/>
    <w:rsid w:val="00977ADC"/>
    <w:rsid w:val="0098134B"/>
    <w:rsid w:val="00982F3F"/>
    <w:rsid w:val="00983112"/>
    <w:rsid w:val="00983589"/>
    <w:rsid w:val="009876EB"/>
    <w:rsid w:val="00991DF7"/>
    <w:rsid w:val="009A6841"/>
    <w:rsid w:val="009B2EB7"/>
    <w:rsid w:val="009B34DA"/>
    <w:rsid w:val="009B6136"/>
    <w:rsid w:val="009B6440"/>
    <w:rsid w:val="009B6736"/>
    <w:rsid w:val="009C3245"/>
    <w:rsid w:val="009C3908"/>
    <w:rsid w:val="009C4F82"/>
    <w:rsid w:val="009C72C3"/>
    <w:rsid w:val="009D09B0"/>
    <w:rsid w:val="009D1D17"/>
    <w:rsid w:val="009E613C"/>
    <w:rsid w:val="009E7F2C"/>
    <w:rsid w:val="009F1B45"/>
    <w:rsid w:val="009F47D6"/>
    <w:rsid w:val="009F58A0"/>
    <w:rsid w:val="009F6334"/>
    <w:rsid w:val="00A03F40"/>
    <w:rsid w:val="00A06A08"/>
    <w:rsid w:val="00A13931"/>
    <w:rsid w:val="00A13DCB"/>
    <w:rsid w:val="00A14665"/>
    <w:rsid w:val="00A157FE"/>
    <w:rsid w:val="00A20739"/>
    <w:rsid w:val="00A21430"/>
    <w:rsid w:val="00A23CE8"/>
    <w:rsid w:val="00A2563D"/>
    <w:rsid w:val="00A27B01"/>
    <w:rsid w:val="00A27D6D"/>
    <w:rsid w:val="00A302E2"/>
    <w:rsid w:val="00A40381"/>
    <w:rsid w:val="00A4278F"/>
    <w:rsid w:val="00A458B7"/>
    <w:rsid w:val="00A462A0"/>
    <w:rsid w:val="00A55218"/>
    <w:rsid w:val="00A56097"/>
    <w:rsid w:val="00A5626C"/>
    <w:rsid w:val="00A5693D"/>
    <w:rsid w:val="00A56DFF"/>
    <w:rsid w:val="00A6203D"/>
    <w:rsid w:val="00A620BB"/>
    <w:rsid w:val="00A63F98"/>
    <w:rsid w:val="00A640A7"/>
    <w:rsid w:val="00A719B2"/>
    <w:rsid w:val="00A72226"/>
    <w:rsid w:val="00A73304"/>
    <w:rsid w:val="00A7707D"/>
    <w:rsid w:val="00A81D96"/>
    <w:rsid w:val="00A82B5A"/>
    <w:rsid w:val="00A83643"/>
    <w:rsid w:val="00A837A7"/>
    <w:rsid w:val="00A846BC"/>
    <w:rsid w:val="00A84A97"/>
    <w:rsid w:val="00A85B22"/>
    <w:rsid w:val="00A864B8"/>
    <w:rsid w:val="00A864BF"/>
    <w:rsid w:val="00A90342"/>
    <w:rsid w:val="00A903A2"/>
    <w:rsid w:val="00A915AB"/>
    <w:rsid w:val="00A91A73"/>
    <w:rsid w:val="00A93C0A"/>
    <w:rsid w:val="00A95988"/>
    <w:rsid w:val="00AA397E"/>
    <w:rsid w:val="00AA3DB6"/>
    <w:rsid w:val="00AA47C8"/>
    <w:rsid w:val="00AA6C1E"/>
    <w:rsid w:val="00AB11EA"/>
    <w:rsid w:val="00AB38CF"/>
    <w:rsid w:val="00AB67E5"/>
    <w:rsid w:val="00AB78B0"/>
    <w:rsid w:val="00AC13F5"/>
    <w:rsid w:val="00AC51D0"/>
    <w:rsid w:val="00AD1DC5"/>
    <w:rsid w:val="00AD23F4"/>
    <w:rsid w:val="00AD4CA7"/>
    <w:rsid w:val="00AE228D"/>
    <w:rsid w:val="00AE2413"/>
    <w:rsid w:val="00AE3940"/>
    <w:rsid w:val="00AE4855"/>
    <w:rsid w:val="00AE5809"/>
    <w:rsid w:val="00AF178F"/>
    <w:rsid w:val="00AF2059"/>
    <w:rsid w:val="00AF2C1B"/>
    <w:rsid w:val="00AF5C6D"/>
    <w:rsid w:val="00AF6736"/>
    <w:rsid w:val="00AF7193"/>
    <w:rsid w:val="00B0148C"/>
    <w:rsid w:val="00B052E8"/>
    <w:rsid w:val="00B07EBF"/>
    <w:rsid w:val="00B104A0"/>
    <w:rsid w:val="00B1097B"/>
    <w:rsid w:val="00B12CC6"/>
    <w:rsid w:val="00B23525"/>
    <w:rsid w:val="00B2417B"/>
    <w:rsid w:val="00B241B1"/>
    <w:rsid w:val="00B26DA2"/>
    <w:rsid w:val="00B27302"/>
    <w:rsid w:val="00B27420"/>
    <w:rsid w:val="00B32F19"/>
    <w:rsid w:val="00B335AF"/>
    <w:rsid w:val="00B336AC"/>
    <w:rsid w:val="00B36466"/>
    <w:rsid w:val="00B42ABD"/>
    <w:rsid w:val="00B43BD3"/>
    <w:rsid w:val="00B46247"/>
    <w:rsid w:val="00B4715B"/>
    <w:rsid w:val="00B50E41"/>
    <w:rsid w:val="00B60F9F"/>
    <w:rsid w:val="00B66367"/>
    <w:rsid w:val="00B70272"/>
    <w:rsid w:val="00B71E0E"/>
    <w:rsid w:val="00B73F4E"/>
    <w:rsid w:val="00B73F89"/>
    <w:rsid w:val="00B80457"/>
    <w:rsid w:val="00B81D28"/>
    <w:rsid w:val="00B81E2C"/>
    <w:rsid w:val="00B86280"/>
    <w:rsid w:val="00B86B8F"/>
    <w:rsid w:val="00B87A30"/>
    <w:rsid w:val="00B90309"/>
    <w:rsid w:val="00B91468"/>
    <w:rsid w:val="00B9267B"/>
    <w:rsid w:val="00B92C58"/>
    <w:rsid w:val="00B94D05"/>
    <w:rsid w:val="00B971B7"/>
    <w:rsid w:val="00BA3772"/>
    <w:rsid w:val="00BA7A0F"/>
    <w:rsid w:val="00BB125C"/>
    <w:rsid w:val="00BB19D2"/>
    <w:rsid w:val="00BB3A0D"/>
    <w:rsid w:val="00BB3AAB"/>
    <w:rsid w:val="00BB3AB8"/>
    <w:rsid w:val="00BB51ED"/>
    <w:rsid w:val="00BB5E84"/>
    <w:rsid w:val="00BB6FB7"/>
    <w:rsid w:val="00BB72AE"/>
    <w:rsid w:val="00BC0663"/>
    <w:rsid w:val="00BC206E"/>
    <w:rsid w:val="00BC20A1"/>
    <w:rsid w:val="00BC20ED"/>
    <w:rsid w:val="00BC2308"/>
    <w:rsid w:val="00BC2FAF"/>
    <w:rsid w:val="00BC3F0A"/>
    <w:rsid w:val="00BC67AA"/>
    <w:rsid w:val="00BD2851"/>
    <w:rsid w:val="00BD6111"/>
    <w:rsid w:val="00BE0496"/>
    <w:rsid w:val="00BE3126"/>
    <w:rsid w:val="00BE4114"/>
    <w:rsid w:val="00BE598E"/>
    <w:rsid w:val="00BF0646"/>
    <w:rsid w:val="00BF2A6C"/>
    <w:rsid w:val="00BF487F"/>
    <w:rsid w:val="00BF4ACE"/>
    <w:rsid w:val="00BF55EC"/>
    <w:rsid w:val="00C028B9"/>
    <w:rsid w:val="00C07663"/>
    <w:rsid w:val="00C076FE"/>
    <w:rsid w:val="00C07A8F"/>
    <w:rsid w:val="00C07F75"/>
    <w:rsid w:val="00C07FA4"/>
    <w:rsid w:val="00C11025"/>
    <w:rsid w:val="00C223DD"/>
    <w:rsid w:val="00C25EB5"/>
    <w:rsid w:val="00C31731"/>
    <w:rsid w:val="00C3384F"/>
    <w:rsid w:val="00C33C8D"/>
    <w:rsid w:val="00C341ED"/>
    <w:rsid w:val="00C3566F"/>
    <w:rsid w:val="00C3586B"/>
    <w:rsid w:val="00C37196"/>
    <w:rsid w:val="00C37C86"/>
    <w:rsid w:val="00C438A3"/>
    <w:rsid w:val="00C43E3A"/>
    <w:rsid w:val="00C51A46"/>
    <w:rsid w:val="00C5489A"/>
    <w:rsid w:val="00C551E0"/>
    <w:rsid w:val="00C55592"/>
    <w:rsid w:val="00C562A4"/>
    <w:rsid w:val="00C628F5"/>
    <w:rsid w:val="00C648D9"/>
    <w:rsid w:val="00C6503D"/>
    <w:rsid w:val="00C660D8"/>
    <w:rsid w:val="00C73059"/>
    <w:rsid w:val="00C745C4"/>
    <w:rsid w:val="00C7500A"/>
    <w:rsid w:val="00C81ADA"/>
    <w:rsid w:val="00C915D7"/>
    <w:rsid w:val="00C92055"/>
    <w:rsid w:val="00C94E6C"/>
    <w:rsid w:val="00C97746"/>
    <w:rsid w:val="00C97D63"/>
    <w:rsid w:val="00C97E22"/>
    <w:rsid w:val="00CA4CE7"/>
    <w:rsid w:val="00CA77C3"/>
    <w:rsid w:val="00CB2954"/>
    <w:rsid w:val="00CB3153"/>
    <w:rsid w:val="00CB51FC"/>
    <w:rsid w:val="00CC10DC"/>
    <w:rsid w:val="00CC1B50"/>
    <w:rsid w:val="00CC1FB0"/>
    <w:rsid w:val="00CC22E4"/>
    <w:rsid w:val="00CC576B"/>
    <w:rsid w:val="00CC5EDB"/>
    <w:rsid w:val="00CC6107"/>
    <w:rsid w:val="00CC6199"/>
    <w:rsid w:val="00CC6656"/>
    <w:rsid w:val="00CC73E6"/>
    <w:rsid w:val="00CD400B"/>
    <w:rsid w:val="00CD6761"/>
    <w:rsid w:val="00CD68E4"/>
    <w:rsid w:val="00CD76A3"/>
    <w:rsid w:val="00CE2C3F"/>
    <w:rsid w:val="00CE5680"/>
    <w:rsid w:val="00CE5FEB"/>
    <w:rsid w:val="00CF0374"/>
    <w:rsid w:val="00CF308E"/>
    <w:rsid w:val="00D00E51"/>
    <w:rsid w:val="00D0157C"/>
    <w:rsid w:val="00D01D8A"/>
    <w:rsid w:val="00D05C7B"/>
    <w:rsid w:val="00D07E55"/>
    <w:rsid w:val="00D12CFB"/>
    <w:rsid w:val="00D13206"/>
    <w:rsid w:val="00D15244"/>
    <w:rsid w:val="00D15499"/>
    <w:rsid w:val="00D17022"/>
    <w:rsid w:val="00D17978"/>
    <w:rsid w:val="00D179F1"/>
    <w:rsid w:val="00D2536C"/>
    <w:rsid w:val="00D255AE"/>
    <w:rsid w:val="00D25BBE"/>
    <w:rsid w:val="00D26AAD"/>
    <w:rsid w:val="00D315DA"/>
    <w:rsid w:val="00D326C2"/>
    <w:rsid w:val="00D36FBE"/>
    <w:rsid w:val="00D4040F"/>
    <w:rsid w:val="00D41A08"/>
    <w:rsid w:val="00D41A24"/>
    <w:rsid w:val="00D4461C"/>
    <w:rsid w:val="00D457D8"/>
    <w:rsid w:val="00D45C66"/>
    <w:rsid w:val="00D45E4D"/>
    <w:rsid w:val="00D4731E"/>
    <w:rsid w:val="00D50044"/>
    <w:rsid w:val="00D501B7"/>
    <w:rsid w:val="00D5068B"/>
    <w:rsid w:val="00D50908"/>
    <w:rsid w:val="00D51020"/>
    <w:rsid w:val="00D5366E"/>
    <w:rsid w:val="00D54766"/>
    <w:rsid w:val="00D577A5"/>
    <w:rsid w:val="00D60A8D"/>
    <w:rsid w:val="00D62304"/>
    <w:rsid w:val="00D62900"/>
    <w:rsid w:val="00D67B37"/>
    <w:rsid w:val="00D706AD"/>
    <w:rsid w:val="00D719D0"/>
    <w:rsid w:val="00D734DF"/>
    <w:rsid w:val="00D7377E"/>
    <w:rsid w:val="00D73F1A"/>
    <w:rsid w:val="00D750EA"/>
    <w:rsid w:val="00D753E8"/>
    <w:rsid w:val="00D81D8A"/>
    <w:rsid w:val="00D82203"/>
    <w:rsid w:val="00D877D6"/>
    <w:rsid w:val="00D91A6F"/>
    <w:rsid w:val="00D91C8D"/>
    <w:rsid w:val="00D96C14"/>
    <w:rsid w:val="00D97B79"/>
    <w:rsid w:val="00D97F04"/>
    <w:rsid w:val="00DA3EA1"/>
    <w:rsid w:val="00DA5965"/>
    <w:rsid w:val="00DA67C5"/>
    <w:rsid w:val="00DA6B27"/>
    <w:rsid w:val="00DB1CBF"/>
    <w:rsid w:val="00DB2D37"/>
    <w:rsid w:val="00DB65A0"/>
    <w:rsid w:val="00DB66DD"/>
    <w:rsid w:val="00DB7151"/>
    <w:rsid w:val="00DB7266"/>
    <w:rsid w:val="00DC1761"/>
    <w:rsid w:val="00DC2AB3"/>
    <w:rsid w:val="00DC3AE9"/>
    <w:rsid w:val="00DC641D"/>
    <w:rsid w:val="00DD0C69"/>
    <w:rsid w:val="00DD5227"/>
    <w:rsid w:val="00DD5A20"/>
    <w:rsid w:val="00DE0EA8"/>
    <w:rsid w:val="00DE23A9"/>
    <w:rsid w:val="00DE56B7"/>
    <w:rsid w:val="00DE5947"/>
    <w:rsid w:val="00DE6CBF"/>
    <w:rsid w:val="00DF156C"/>
    <w:rsid w:val="00DF6322"/>
    <w:rsid w:val="00E01286"/>
    <w:rsid w:val="00E01A03"/>
    <w:rsid w:val="00E04BAF"/>
    <w:rsid w:val="00E059D8"/>
    <w:rsid w:val="00E06430"/>
    <w:rsid w:val="00E07FEE"/>
    <w:rsid w:val="00E13946"/>
    <w:rsid w:val="00E14ED2"/>
    <w:rsid w:val="00E16F02"/>
    <w:rsid w:val="00E2142E"/>
    <w:rsid w:val="00E23DD2"/>
    <w:rsid w:val="00E27854"/>
    <w:rsid w:val="00E300F2"/>
    <w:rsid w:val="00E334AA"/>
    <w:rsid w:val="00E335DC"/>
    <w:rsid w:val="00E351DB"/>
    <w:rsid w:val="00E35EF7"/>
    <w:rsid w:val="00E4223C"/>
    <w:rsid w:val="00E44A45"/>
    <w:rsid w:val="00E44C35"/>
    <w:rsid w:val="00E46DD4"/>
    <w:rsid w:val="00E56A3A"/>
    <w:rsid w:val="00E62A45"/>
    <w:rsid w:val="00E64154"/>
    <w:rsid w:val="00E65C4D"/>
    <w:rsid w:val="00E66DE8"/>
    <w:rsid w:val="00E7119E"/>
    <w:rsid w:val="00E7395A"/>
    <w:rsid w:val="00E74E89"/>
    <w:rsid w:val="00E853A0"/>
    <w:rsid w:val="00E907CF"/>
    <w:rsid w:val="00E94BE8"/>
    <w:rsid w:val="00E97695"/>
    <w:rsid w:val="00EA0388"/>
    <w:rsid w:val="00EA16AB"/>
    <w:rsid w:val="00EA1E39"/>
    <w:rsid w:val="00EA3730"/>
    <w:rsid w:val="00EA3A4E"/>
    <w:rsid w:val="00EA6930"/>
    <w:rsid w:val="00EB1936"/>
    <w:rsid w:val="00EB557C"/>
    <w:rsid w:val="00EC2359"/>
    <w:rsid w:val="00EC245B"/>
    <w:rsid w:val="00EC25E2"/>
    <w:rsid w:val="00EC29F0"/>
    <w:rsid w:val="00EC6018"/>
    <w:rsid w:val="00EC6886"/>
    <w:rsid w:val="00EC7CB4"/>
    <w:rsid w:val="00ED4405"/>
    <w:rsid w:val="00EE02E9"/>
    <w:rsid w:val="00EE177E"/>
    <w:rsid w:val="00EE17E2"/>
    <w:rsid w:val="00EE2949"/>
    <w:rsid w:val="00EE2DB6"/>
    <w:rsid w:val="00EE3BB2"/>
    <w:rsid w:val="00EE444D"/>
    <w:rsid w:val="00EE7477"/>
    <w:rsid w:val="00EF1346"/>
    <w:rsid w:val="00EF3A54"/>
    <w:rsid w:val="00EF6535"/>
    <w:rsid w:val="00EF65A0"/>
    <w:rsid w:val="00F0050E"/>
    <w:rsid w:val="00F01900"/>
    <w:rsid w:val="00F02D21"/>
    <w:rsid w:val="00F03BF6"/>
    <w:rsid w:val="00F0628C"/>
    <w:rsid w:val="00F07857"/>
    <w:rsid w:val="00F11E7F"/>
    <w:rsid w:val="00F153B2"/>
    <w:rsid w:val="00F15DF7"/>
    <w:rsid w:val="00F16717"/>
    <w:rsid w:val="00F16834"/>
    <w:rsid w:val="00F17F0A"/>
    <w:rsid w:val="00F20898"/>
    <w:rsid w:val="00F2294E"/>
    <w:rsid w:val="00F239C7"/>
    <w:rsid w:val="00F33375"/>
    <w:rsid w:val="00F33393"/>
    <w:rsid w:val="00F33755"/>
    <w:rsid w:val="00F35F10"/>
    <w:rsid w:val="00F3645F"/>
    <w:rsid w:val="00F42A88"/>
    <w:rsid w:val="00F4488B"/>
    <w:rsid w:val="00F44B5E"/>
    <w:rsid w:val="00F45909"/>
    <w:rsid w:val="00F50FA7"/>
    <w:rsid w:val="00F5201F"/>
    <w:rsid w:val="00F52593"/>
    <w:rsid w:val="00F52753"/>
    <w:rsid w:val="00F528A9"/>
    <w:rsid w:val="00F548D9"/>
    <w:rsid w:val="00F56F62"/>
    <w:rsid w:val="00F57CE3"/>
    <w:rsid w:val="00F63895"/>
    <w:rsid w:val="00F644CF"/>
    <w:rsid w:val="00F66350"/>
    <w:rsid w:val="00F66738"/>
    <w:rsid w:val="00F7019A"/>
    <w:rsid w:val="00F71E05"/>
    <w:rsid w:val="00F71ED3"/>
    <w:rsid w:val="00F7264E"/>
    <w:rsid w:val="00F75578"/>
    <w:rsid w:val="00F757AC"/>
    <w:rsid w:val="00F773F0"/>
    <w:rsid w:val="00F77677"/>
    <w:rsid w:val="00F77C30"/>
    <w:rsid w:val="00F87C20"/>
    <w:rsid w:val="00F93B37"/>
    <w:rsid w:val="00F971DA"/>
    <w:rsid w:val="00F974CE"/>
    <w:rsid w:val="00F9762C"/>
    <w:rsid w:val="00FA1647"/>
    <w:rsid w:val="00FA5037"/>
    <w:rsid w:val="00FA67E8"/>
    <w:rsid w:val="00FB2691"/>
    <w:rsid w:val="00FB3BA6"/>
    <w:rsid w:val="00FB3E76"/>
    <w:rsid w:val="00FB5F02"/>
    <w:rsid w:val="00FB5F36"/>
    <w:rsid w:val="00FC786A"/>
    <w:rsid w:val="00FD1730"/>
    <w:rsid w:val="00FD2120"/>
    <w:rsid w:val="00FD29E4"/>
    <w:rsid w:val="00FD7805"/>
    <w:rsid w:val="00FE027F"/>
    <w:rsid w:val="00FE129A"/>
    <w:rsid w:val="00FE59EC"/>
    <w:rsid w:val="00FE6169"/>
    <w:rsid w:val="00FE77E4"/>
    <w:rsid w:val="00FF1D6D"/>
    <w:rsid w:val="00FF1EA9"/>
    <w:rsid w:val="00FF3CC9"/>
    <w:rsid w:val="00FF3F14"/>
    <w:rsid w:val="00FF3F20"/>
    <w:rsid w:val="00FF59D5"/>
    <w:rsid w:val="01014619"/>
    <w:rsid w:val="058C724C"/>
    <w:rsid w:val="05A54552"/>
    <w:rsid w:val="0BA62FC6"/>
    <w:rsid w:val="0EB25EED"/>
    <w:rsid w:val="102478BF"/>
    <w:rsid w:val="14115C54"/>
    <w:rsid w:val="20F311E1"/>
    <w:rsid w:val="24BC2E45"/>
    <w:rsid w:val="30503479"/>
    <w:rsid w:val="331529A0"/>
    <w:rsid w:val="35725EBF"/>
    <w:rsid w:val="36652830"/>
    <w:rsid w:val="38841CCF"/>
    <w:rsid w:val="398E5DAF"/>
    <w:rsid w:val="3AB92346"/>
    <w:rsid w:val="3B5A2711"/>
    <w:rsid w:val="40825E19"/>
    <w:rsid w:val="426E00B7"/>
    <w:rsid w:val="43E47CA1"/>
    <w:rsid w:val="448F318E"/>
    <w:rsid w:val="46D178A2"/>
    <w:rsid w:val="4D2E0D90"/>
    <w:rsid w:val="4FC84F4C"/>
    <w:rsid w:val="688C1C46"/>
    <w:rsid w:val="6AD300FB"/>
    <w:rsid w:val="6B7A1409"/>
    <w:rsid w:val="6CA5237E"/>
    <w:rsid w:val="6E877F56"/>
    <w:rsid w:val="73746A81"/>
    <w:rsid w:val="765A5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1079D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uiPriority="60"/>
    <w:lsdException w:name="Dark List Accent 1" w:uiPriority="61"/>
    <w:lsdException w:name="Colorful Shading Accent 1"/>
    <w:lsdException w:name="Colorful List Accent 1"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lsdException w:name="Medium Grid 1 Accent 2" w:qFormat="1"/>
    <w:lsdException w:name="Medium Grid 2 Accent 2" w:qFormat="1"/>
    <w:lsdException w:name="Medium Grid 3 Accent 2"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MS Mincho" w:hAnsi="Cambria"/>
      <w:sz w:val="24"/>
      <w:szCs w:val="24"/>
    </w:rPr>
  </w:style>
  <w:style w:type="paragraph" w:styleId="Heading1">
    <w:name w:val="heading 1"/>
    <w:basedOn w:val="Normal"/>
    <w:next w:val="Normal"/>
    <w:link w:val="Heading1Char"/>
    <w:uiPriority w:val="9"/>
    <w:qFormat/>
    <w:rsid w:val="008F42D9"/>
    <w:pPr>
      <w:keepNext/>
      <w:keepLines/>
      <w:spacing w:before="340" w:after="330" w:line="578" w:lineRule="auto"/>
      <w:outlineLvl w:val="0"/>
    </w:pPr>
    <w:rPr>
      <w:b/>
      <w:bCs/>
      <w:kern w:val="44"/>
      <w:sz w:val="44"/>
      <w:szCs w:val="44"/>
      <w:lang w:val="x-none"/>
    </w:rPr>
  </w:style>
  <w:style w:type="paragraph" w:styleId="Heading3">
    <w:name w:val="heading 3"/>
    <w:basedOn w:val="Normal"/>
    <w:next w:val="Normal"/>
    <w:link w:val="Heading3Char"/>
    <w:uiPriority w:val="9"/>
    <w:qFormat/>
    <w:pPr>
      <w:keepNext/>
      <w:keepLines/>
      <w:spacing w:before="260" w:after="260" w:line="416" w:lineRule="auto"/>
      <w:outlineLvl w:val="2"/>
    </w:pPr>
    <w:rPr>
      <w:b/>
      <w:bCs/>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customStyle="1" w:styleId="BalloonTextChar">
    <w:name w:val="Balloon Text Char"/>
    <w:link w:val="BalloonText"/>
    <w:uiPriority w:val="99"/>
    <w:semiHidden/>
    <w:qFormat/>
    <w:rPr>
      <w:rFonts w:ascii="Lucida Grande" w:eastAsia="MS Mincho" w:hAnsi="Lucida Grande" w:cs="Lucida Grande"/>
      <w:sz w:val="18"/>
      <w:szCs w:val="18"/>
    </w:rPr>
  </w:style>
  <w:style w:type="character" w:customStyle="1" w:styleId="HeaderChar">
    <w:name w:val="Header Char"/>
    <w:link w:val="Header"/>
    <w:uiPriority w:val="99"/>
    <w:semiHidden/>
    <w:qFormat/>
    <w:rPr>
      <w:rFonts w:ascii="Cambria" w:eastAsia="MS Mincho" w:hAnsi="Cambria" w:cs="Times New Roman"/>
      <w:sz w:val="18"/>
      <w:szCs w:val="18"/>
    </w:rPr>
  </w:style>
  <w:style w:type="character" w:customStyle="1" w:styleId="Heading3Char">
    <w:name w:val="Heading 3 Char"/>
    <w:link w:val="Heading3"/>
    <w:uiPriority w:val="9"/>
    <w:semiHidden/>
    <w:qFormat/>
    <w:rPr>
      <w:rFonts w:ascii="Cambria" w:eastAsia="MS Mincho" w:hAnsi="Cambria" w:cs="Times New Roman"/>
      <w:b/>
      <w:bCs/>
      <w:sz w:val="32"/>
      <w:szCs w:val="32"/>
    </w:rPr>
  </w:style>
  <w:style w:type="character" w:customStyle="1" w:styleId="FooterChar">
    <w:name w:val="Footer Char"/>
    <w:link w:val="Footer"/>
    <w:uiPriority w:val="99"/>
    <w:semiHidden/>
    <w:qFormat/>
    <w:rPr>
      <w:rFonts w:ascii="Cambria" w:eastAsia="MS Mincho" w:hAnsi="Cambria" w:cs="Times New Roman"/>
      <w:sz w:val="18"/>
      <w:szCs w:val="18"/>
    </w:rPr>
  </w:style>
  <w:style w:type="paragraph" w:styleId="BalloonText">
    <w:name w:val="Balloon Text"/>
    <w:basedOn w:val="Normal"/>
    <w:link w:val="BalloonTextChar"/>
    <w:uiPriority w:val="99"/>
    <w:unhideWhenUsed/>
    <w:rPr>
      <w:rFonts w:ascii="Lucida Grande" w:hAnsi="Lucida Grande"/>
      <w:sz w:val="18"/>
      <w:szCs w:val="18"/>
      <w:lang w:val="x-none" w:eastAsia="x-none"/>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lang w:val="x-none" w:eastAsia="x-none"/>
    </w:rPr>
  </w:style>
  <w:style w:type="paragraph" w:styleId="Footer">
    <w:name w:val="footer"/>
    <w:basedOn w:val="Normal"/>
    <w:link w:val="FooterChar"/>
    <w:uiPriority w:val="99"/>
    <w:unhideWhenUsed/>
    <w:qFormat/>
    <w:pPr>
      <w:tabs>
        <w:tab w:val="center" w:pos="4153"/>
        <w:tab w:val="right" w:pos="8306"/>
      </w:tabs>
      <w:snapToGrid w:val="0"/>
    </w:pPr>
    <w:rPr>
      <w:sz w:val="18"/>
      <w:szCs w:val="18"/>
      <w:lang w:val="x-none" w:eastAsia="x-none"/>
    </w:rPr>
  </w:style>
  <w:style w:type="paragraph" w:customStyle="1" w:styleId="EndNoteBibliographyTitle">
    <w:name w:val="EndNote Bibliography Title"/>
    <w:basedOn w:val="Normal"/>
    <w:pPr>
      <w:jc w:val="center"/>
    </w:pPr>
    <w:rPr>
      <w:rFonts w:ascii="Times New Roman" w:hAnsi="Times New Roman"/>
      <w:sz w:val="20"/>
    </w:rPr>
  </w:style>
  <w:style w:type="paragraph" w:customStyle="1" w:styleId="EndNoteBibliography">
    <w:name w:val="EndNote Bibliography"/>
    <w:basedOn w:val="Normal"/>
    <w:pPr>
      <w:jc w:val="both"/>
    </w:pPr>
    <w:rPr>
      <w:rFonts w:ascii="Times New Roman" w:hAnsi="Times New Roman"/>
      <w:sz w:val="20"/>
    </w:rPr>
  </w:style>
  <w:style w:type="paragraph" w:customStyle="1" w:styleId="ListParagraph1">
    <w:name w:val="List Paragraph1"/>
    <w:basedOn w:val="Normal"/>
    <w:uiPriority w:val="34"/>
    <w:qFormat/>
    <w:pPr>
      <w:ind w:left="720"/>
      <w:contextualSpacing/>
    </w:pPr>
  </w:style>
  <w:style w:type="table" w:styleId="TableGrid">
    <w:name w:val="Table Grid"/>
    <w:basedOn w:val="TableNormal"/>
    <w:uiPriority w:val="59"/>
    <w:rPr>
      <w:rFonts w:ascii="Cambria" w:eastAsia="MS Mincho"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8F42D9"/>
    <w:rPr>
      <w:rFonts w:ascii="Cambria" w:eastAsia="MS Mincho" w:hAnsi="Cambria"/>
      <w:b/>
      <w:bCs/>
      <w:kern w:val="44"/>
      <w:sz w:val="44"/>
      <w:szCs w:val="44"/>
      <w:lang w:eastAsia="en-US"/>
    </w:rPr>
  </w:style>
  <w:style w:type="character" w:styleId="CommentReference">
    <w:name w:val="annotation reference"/>
    <w:uiPriority w:val="99"/>
    <w:semiHidden/>
    <w:unhideWhenUsed/>
    <w:rsid w:val="00EE444D"/>
    <w:rPr>
      <w:sz w:val="18"/>
      <w:szCs w:val="18"/>
    </w:rPr>
  </w:style>
  <w:style w:type="paragraph" w:styleId="CommentText">
    <w:name w:val="annotation text"/>
    <w:basedOn w:val="Normal"/>
    <w:link w:val="CommentTextChar"/>
    <w:uiPriority w:val="99"/>
    <w:semiHidden/>
    <w:unhideWhenUsed/>
    <w:rsid w:val="00EE444D"/>
  </w:style>
  <w:style w:type="character" w:customStyle="1" w:styleId="CommentTextChar">
    <w:name w:val="Comment Text Char"/>
    <w:link w:val="CommentText"/>
    <w:uiPriority w:val="99"/>
    <w:semiHidden/>
    <w:rsid w:val="00EE444D"/>
    <w:rPr>
      <w:rFonts w:ascii="Cambria" w:eastAsia="MS Mincho" w:hAnsi="Cambria"/>
      <w:sz w:val="24"/>
      <w:szCs w:val="24"/>
    </w:rPr>
  </w:style>
  <w:style w:type="paragraph" w:styleId="CommentSubject">
    <w:name w:val="annotation subject"/>
    <w:basedOn w:val="CommentText"/>
    <w:next w:val="CommentText"/>
    <w:link w:val="CommentSubjectChar"/>
    <w:uiPriority w:val="99"/>
    <w:semiHidden/>
    <w:unhideWhenUsed/>
    <w:rsid w:val="00EE444D"/>
    <w:rPr>
      <w:b/>
      <w:bCs/>
      <w:sz w:val="20"/>
      <w:szCs w:val="20"/>
    </w:rPr>
  </w:style>
  <w:style w:type="character" w:customStyle="1" w:styleId="CommentSubjectChar">
    <w:name w:val="Comment Subject Char"/>
    <w:link w:val="CommentSubject"/>
    <w:uiPriority w:val="99"/>
    <w:semiHidden/>
    <w:rsid w:val="00EE444D"/>
    <w:rPr>
      <w:rFonts w:ascii="Cambria" w:eastAsia="MS Mincho" w:hAnsi="Cambria"/>
      <w:b/>
      <w:bCs/>
      <w:sz w:val="24"/>
      <w:szCs w:val="24"/>
    </w:rPr>
  </w:style>
  <w:style w:type="paragraph" w:customStyle="1" w:styleId="LightList-Accent31">
    <w:name w:val="Light List - Accent 31"/>
    <w:hidden/>
    <w:uiPriority w:val="99"/>
    <w:unhideWhenUsed/>
    <w:rsid w:val="000322AF"/>
    <w:rPr>
      <w:rFonts w:ascii="Cambria" w:eastAsia="MS Mincho" w:hAnsi="Cambria"/>
      <w:sz w:val="24"/>
      <w:szCs w:val="24"/>
    </w:rPr>
  </w:style>
  <w:style w:type="paragraph" w:customStyle="1" w:styleId="MediumList2-Accent21">
    <w:name w:val="Medium List 2 - Accent 21"/>
    <w:hidden/>
    <w:uiPriority w:val="99"/>
    <w:unhideWhenUsed/>
    <w:rsid w:val="004A08EB"/>
    <w:rPr>
      <w:rFonts w:ascii="Cambria" w:eastAsia="MS Mincho" w:hAnsi="Cambria"/>
      <w:sz w:val="24"/>
      <w:szCs w:val="24"/>
    </w:rPr>
  </w:style>
  <w:style w:type="character" w:styleId="LineNumber">
    <w:name w:val="line number"/>
    <w:uiPriority w:val="99"/>
    <w:semiHidden/>
    <w:unhideWhenUsed/>
    <w:rsid w:val="00FB5F02"/>
  </w:style>
  <w:style w:type="character" w:styleId="UnresolvedMention">
    <w:name w:val="Unresolved Mention"/>
    <w:basedOn w:val="DefaultParagraphFont"/>
    <w:uiPriority w:val="99"/>
    <w:semiHidden/>
    <w:unhideWhenUsed/>
    <w:rsid w:val="00771432"/>
    <w:rPr>
      <w:color w:val="605E5C"/>
      <w:shd w:val="clear" w:color="auto" w:fill="E1DFDD"/>
    </w:rPr>
  </w:style>
  <w:style w:type="paragraph" w:styleId="ListParagraph">
    <w:name w:val="List Paragraph"/>
    <w:basedOn w:val="Normal"/>
    <w:uiPriority w:val="99"/>
    <w:qFormat/>
    <w:rsid w:val="0056588A"/>
    <w:pPr>
      <w:ind w:firstLineChars="200" w:firstLine="420"/>
    </w:pPr>
  </w:style>
  <w:style w:type="paragraph" w:styleId="Date">
    <w:name w:val="Date"/>
    <w:basedOn w:val="Normal"/>
    <w:next w:val="Normal"/>
    <w:link w:val="DateChar"/>
    <w:uiPriority w:val="99"/>
    <w:semiHidden/>
    <w:unhideWhenUsed/>
    <w:rsid w:val="004C0A4B"/>
    <w:pPr>
      <w:ind w:leftChars="2500" w:left="100"/>
    </w:pPr>
  </w:style>
  <w:style w:type="character" w:customStyle="1" w:styleId="DateChar">
    <w:name w:val="Date Char"/>
    <w:basedOn w:val="DefaultParagraphFont"/>
    <w:link w:val="Date"/>
    <w:uiPriority w:val="99"/>
    <w:semiHidden/>
    <w:rsid w:val="004C0A4B"/>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22863">
      <w:bodyDiv w:val="1"/>
      <w:marLeft w:val="0"/>
      <w:marRight w:val="0"/>
      <w:marTop w:val="0"/>
      <w:marBottom w:val="0"/>
      <w:divBdr>
        <w:top w:val="none" w:sz="0" w:space="0" w:color="auto"/>
        <w:left w:val="none" w:sz="0" w:space="0" w:color="auto"/>
        <w:bottom w:val="none" w:sz="0" w:space="0" w:color="auto"/>
        <w:right w:val="none" w:sz="0" w:space="0" w:color="auto"/>
      </w:divBdr>
    </w:div>
    <w:div w:id="256015125">
      <w:bodyDiv w:val="1"/>
      <w:marLeft w:val="0"/>
      <w:marRight w:val="0"/>
      <w:marTop w:val="0"/>
      <w:marBottom w:val="0"/>
      <w:divBdr>
        <w:top w:val="none" w:sz="0" w:space="0" w:color="auto"/>
        <w:left w:val="none" w:sz="0" w:space="0" w:color="auto"/>
        <w:bottom w:val="none" w:sz="0" w:space="0" w:color="auto"/>
        <w:right w:val="none" w:sz="0" w:space="0" w:color="auto"/>
      </w:divBdr>
    </w:div>
    <w:div w:id="373389777">
      <w:bodyDiv w:val="1"/>
      <w:marLeft w:val="0"/>
      <w:marRight w:val="0"/>
      <w:marTop w:val="0"/>
      <w:marBottom w:val="0"/>
      <w:divBdr>
        <w:top w:val="none" w:sz="0" w:space="0" w:color="auto"/>
        <w:left w:val="none" w:sz="0" w:space="0" w:color="auto"/>
        <w:bottom w:val="none" w:sz="0" w:space="0" w:color="auto"/>
        <w:right w:val="none" w:sz="0" w:space="0" w:color="auto"/>
      </w:divBdr>
    </w:div>
    <w:div w:id="382339727">
      <w:bodyDiv w:val="1"/>
      <w:marLeft w:val="0"/>
      <w:marRight w:val="0"/>
      <w:marTop w:val="0"/>
      <w:marBottom w:val="0"/>
      <w:divBdr>
        <w:top w:val="none" w:sz="0" w:space="0" w:color="auto"/>
        <w:left w:val="none" w:sz="0" w:space="0" w:color="auto"/>
        <w:bottom w:val="none" w:sz="0" w:space="0" w:color="auto"/>
        <w:right w:val="none" w:sz="0" w:space="0" w:color="auto"/>
      </w:divBdr>
    </w:div>
    <w:div w:id="656493976">
      <w:bodyDiv w:val="1"/>
      <w:marLeft w:val="0"/>
      <w:marRight w:val="0"/>
      <w:marTop w:val="0"/>
      <w:marBottom w:val="0"/>
      <w:divBdr>
        <w:top w:val="none" w:sz="0" w:space="0" w:color="auto"/>
        <w:left w:val="none" w:sz="0" w:space="0" w:color="auto"/>
        <w:bottom w:val="none" w:sz="0" w:space="0" w:color="auto"/>
        <w:right w:val="none" w:sz="0" w:space="0" w:color="auto"/>
      </w:divBdr>
    </w:div>
    <w:div w:id="780805106">
      <w:bodyDiv w:val="1"/>
      <w:marLeft w:val="0"/>
      <w:marRight w:val="0"/>
      <w:marTop w:val="0"/>
      <w:marBottom w:val="0"/>
      <w:divBdr>
        <w:top w:val="none" w:sz="0" w:space="0" w:color="auto"/>
        <w:left w:val="none" w:sz="0" w:space="0" w:color="auto"/>
        <w:bottom w:val="none" w:sz="0" w:space="0" w:color="auto"/>
        <w:right w:val="none" w:sz="0" w:space="0" w:color="auto"/>
      </w:divBdr>
    </w:div>
    <w:div w:id="850145144">
      <w:bodyDiv w:val="1"/>
      <w:marLeft w:val="0"/>
      <w:marRight w:val="0"/>
      <w:marTop w:val="0"/>
      <w:marBottom w:val="0"/>
      <w:divBdr>
        <w:top w:val="none" w:sz="0" w:space="0" w:color="auto"/>
        <w:left w:val="none" w:sz="0" w:space="0" w:color="auto"/>
        <w:bottom w:val="none" w:sz="0" w:space="0" w:color="auto"/>
        <w:right w:val="none" w:sz="0" w:space="0" w:color="auto"/>
      </w:divBdr>
    </w:div>
    <w:div w:id="1052653879">
      <w:bodyDiv w:val="1"/>
      <w:marLeft w:val="0"/>
      <w:marRight w:val="0"/>
      <w:marTop w:val="0"/>
      <w:marBottom w:val="0"/>
      <w:divBdr>
        <w:top w:val="none" w:sz="0" w:space="0" w:color="auto"/>
        <w:left w:val="none" w:sz="0" w:space="0" w:color="auto"/>
        <w:bottom w:val="none" w:sz="0" w:space="0" w:color="auto"/>
        <w:right w:val="none" w:sz="0" w:space="0" w:color="auto"/>
      </w:divBdr>
    </w:div>
    <w:div w:id="1106458966">
      <w:bodyDiv w:val="1"/>
      <w:marLeft w:val="0"/>
      <w:marRight w:val="0"/>
      <w:marTop w:val="0"/>
      <w:marBottom w:val="0"/>
      <w:divBdr>
        <w:top w:val="none" w:sz="0" w:space="0" w:color="auto"/>
        <w:left w:val="none" w:sz="0" w:space="0" w:color="auto"/>
        <w:bottom w:val="none" w:sz="0" w:space="0" w:color="auto"/>
        <w:right w:val="none" w:sz="0" w:space="0" w:color="auto"/>
      </w:divBdr>
    </w:div>
    <w:div w:id="1206022417">
      <w:bodyDiv w:val="1"/>
      <w:marLeft w:val="0"/>
      <w:marRight w:val="0"/>
      <w:marTop w:val="0"/>
      <w:marBottom w:val="0"/>
      <w:divBdr>
        <w:top w:val="none" w:sz="0" w:space="0" w:color="auto"/>
        <w:left w:val="none" w:sz="0" w:space="0" w:color="auto"/>
        <w:bottom w:val="none" w:sz="0" w:space="0" w:color="auto"/>
        <w:right w:val="none" w:sz="0" w:space="0" w:color="auto"/>
      </w:divBdr>
    </w:div>
    <w:div w:id="1324158825">
      <w:bodyDiv w:val="1"/>
      <w:marLeft w:val="0"/>
      <w:marRight w:val="0"/>
      <w:marTop w:val="0"/>
      <w:marBottom w:val="0"/>
      <w:divBdr>
        <w:top w:val="none" w:sz="0" w:space="0" w:color="auto"/>
        <w:left w:val="none" w:sz="0" w:space="0" w:color="auto"/>
        <w:bottom w:val="none" w:sz="0" w:space="0" w:color="auto"/>
        <w:right w:val="none" w:sz="0" w:space="0" w:color="auto"/>
      </w:divBdr>
    </w:div>
    <w:div w:id="1453597889">
      <w:bodyDiv w:val="1"/>
      <w:marLeft w:val="0"/>
      <w:marRight w:val="0"/>
      <w:marTop w:val="0"/>
      <w:marBottom w:val="0"/>
      <w:divBdr>
        <w:top w:val="none" w:sz="0" w:space="0" w:color="auto"/>
        <w:left w:val="none" w:sz="0" w:space="0" w:color="auto"/>
        <w:bottom w:val="none" w:sz="0" w:space="0" w:color="auto"/>
        <w:right w:val="none" w:sz="0" w:space="0" w:color="auto"/>
      </w:divBdr>
    </w:div>
    <w:div w:id="1504978606">
      <w:bodyDiv w:val="1"/>
      <w:marLeft w:val="0"/>
      <w:marRight w:val="0"/>
      <w:marTop w:val="0"/>
      <w:marBottom w:val="0"/>
      <w:divBdr>
        <w:top w:val="none" w:sz="0" w:space="0" w:color="auto"/>
        <w:left w:val="none" w:sz="0" w:space="0" w:color="auto"/>
        <w:bottom w:val="none" w:sz="0" w:space="0" w:color="auto"/>
        <w:right w:val="none" w:sz="0" w:space="0" w:color="auto"/>
      </w:divBdr>
    </w:div>
    <w:div w:id="1670675547">
      <w:bodyDiv w:val="1"/>
      <w:marLeft w:val="0"/>
      <w:marRight w:val="0"/>
      <w:marTop w:val="0"/>
      <w:marBottom w:val="0"/>
      <w:divBdr>
        <w:top w:val="none" w:sz="0" w:space="0" w:color="auto"/>
        <w:left w:val="none" w:sz="0" w:space="0" w:color="auto"/>
        <w:bottom w:val="none" w:sz="0" w:space="0" w:color="auto"/>
        <w:right w:val="none" w:sz="0" w:space="0" w:color="auto"/>
      </w:divBdr>
    </w:div>
    <w:div w:id="1702702297">
      <w:bodyDiv w:val="1"/>
      <w:marLeft w:val="0"/>
      <w:marRight w:val="0"/>
      <w:marTop w:val="0"/>
      <w:marBottom w:val="0"/>
      <w:divBdr>
        <w:top w:val="none" w:sz="0" w:space="0" w:color="auto"/>
        <w:left w:val="none" w:sz="0" w:space="0" w:color="auto"/>
        <w:bottom w:val="none" w:sz="0" w:space="0" w:color="auto"/>
        <w:right w:val="none" w:sz="0" w:space="0" w:color="auto"/>
      </w:divBdr>
    </w:div>
    <w:div w:id="1761677595">
      <w:bodyDiv w:val="1"/>
      <w:marLeft w:val="0"/>
      <w:marRight w:val="0"/>
      <w:marTop w:val="0"/>
      <w:marBottom w:val="0"/>
      <w:divBdr>
        <w:top w:val="none" w:sz="0" w:space="0" w:color="auto"/>
        <w:left w:val="none" w:sz="0" w:space="0" w:color="auto"/>
        <w:bottom w:val="none" w:sz="0" w:space="0" w:color="auto"/>
        <w:right w:val="none" w:sz="0" w:space="0" w:color="auto"/>
      </w:divBdr>
    </w:div>
    <w:div w:id="1836988615">
      <w:bodyDiv w:val="1"/>
      <w:marLeft w:val="0"/>
      <w:marRight w:val="0"/>
      <w:marTop w:val="0"/>
      <w:marBottom w:val="0"/>
      <w:divBdr>
        <w:top w:val="none" w:sz="0" w:space="0" w:color="auto"/>
        <w:left w:val="none" w:sz="0" w:space="0" w:color="auto"/>
        <w:bottom w:val="none" w:sz="0" w:space="0" w:color="auto"/>
        <w:right w:val="none" w:sz="0" w:space="0" w:color="auto"/>
      </w:divBdr>
      <w:divsChild>
        <w:div w:id="1053889360">
          <w:marLeft w:val="0"/>
          <w:marRight w:val="0"/>
          <w:marTop w:val="0"/>
          <w:marBottom w:val="0"/>
          <w:divBdr>
            <w:top w:val="none" w:sz="0" w:space="0" w:color="auto"/>
            <w:left w:val="none" w:sz="0" w:space="0" w:color="auto"/>
            <w:bottom w:val="none" w:sz="0" w:space="0" w:color="auto"/>
            <w:right w:val="none" w:sz="0" w:space="0" w:color="auto"/>
          </w:divBdr>
        </w:div>
      </w:divsChild>
    </w:div>
    <w:div w:id="1993438686">
      <w:bodyDiv w:val="1"/>
      <w:marLeft w:val="0"/>
      <w:marRight w:val="0"/>
      <w:marTop w:val="0"/>
      <w:marBottom w:val="0"/>
      <w:divBdr>
        <w:top w:val="none" w:sz="0" w:space="0" w:color="auto"/>
        <w:left w:val="none" w:sz="0" w:space="0" w:color="auto"/>
        <w:bottom w:val="none" w:sz="0" w:space="0" w:color="auto"/>
        <w:right w:val="none" w:sz="0" w:space="0" w:color="auto"/>
      </w:divBdr>
    </w:div>
    <w:div w:id="2115320647">
      <w:bodyDiv w:val="1"/>
      <w:marLeft w:val="0"/>
      <w:marRight w:val="0"/>
      <w:marTop w:val="0"/>
      <w:marBottom w:val="0"/>
      <w:divBdr>
        <w:top w:val="none" w:sz="0" w:space="0" w:color="auto"/>
        <w:left w:val="none" w:sz="0" w:space="0" w:color="auto"/>
        <w:bottom w:val="none" w:sz="0" w:space="0" w:color="auto"/>
        <w:right w:val="none" w:sz="0" w:space="0" w:color="auto"/>
      </w:divBdr>
    </w:div>
    <w:div w:id="21165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jingwen.yang@wh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haichun@umich.edu" TargetMode="External"/><Relationship Id="rId4" Type="http://schemas.openxmlformats.org/officeDocument/2006/relationships/settings" Target="settings.xml"/><Relationship Id="rId9" Type="http://schemas.openxmlformats.org/officeDocument/2006/relationships/hyperlink" Target="mailto:jingweny@umi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4CC25-2B4D-4AA4-9A80-0A3EE4499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5526</Words>
  <Characters>31499</Characters>
  <Application>Microsoft Office Word</Application>
  <DocSecurity>0</DocSecurity>
  <PresentationFormat/>
  <Lines>262</Lines>
  <Paragraphs>73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2019-01-24T19:30:00Z</dcterms:created>
  <dcterms:modified xsi:type="dcterms:W3CDTF">2019-01-25T16:53:00Z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