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6C9D8F9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C7962">
        <w:rPr>
          <w:rFonts w:ascii="Helvetica" w:hAnsi="Helvetica" w:cs="Arial"/>
          <w:b/>
          <w:i w:val="0"/>
          <w:sz w:val="22"/>
          <w:szCs w:val="22"/>
        </w:rPr>
        <w:t>59102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40EFD4A" w14:textId="77777777" w:rsidR="007C7962" w:rsidRDefault="00DC058D" w:rsidP="007C7962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8C3510">
        <w:fldChar w:fldCharType="begin"/>
      </w:r>
      <w:r w:rsidR="008C3510">
        <w:instrText xml:space="preserve"> HYPERLINK "http://www.jove.com/files_upload.php?src=18026158" \t "_blank" </w:instrText>
      </w:r>
      <w:r w:rsidR="008C3510">
        <w:fldChar w:fldCharType="separate"/>
      </w:r>
      <w:r w:rsidR="007C7962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http://www.jove.com/files_upload.php?src=18026158</w:t>
      </w:r>
      <w:r w:rsidR="008C3510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41680F1" w14:textId="77777777" w:rsidR="007C7962" w:rsidRPr="007C7962" w:rsidRDefault="00FA1A9D" w:rsidP="007C7962">
      <w:pPr>
        <w:jc w:val="both"/>
        <w:rPr>
          <w:rFonts w:ascii="Helvetica" w:hAnsi="Helvetica" w:cs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C7962" w:rsidRPr="00D86C19">
        <w:rPr>
          <w:rFonts w:ascii="Helvetica" w:hAnsi="Helvetica" w:cs="Helvetica"/>
          <w:b/>
          <w:sz w:val="28"/>
          <w:szCs w:val="28"/>
          <w:shd w:val="clear" w:color="auto" w:fill="FFFFFF"/>
        </w:rPr>
        <w:t>Spore Adsorption as a Nonrecombinant Display System for Enzymes and Antigens</w:t>
      </w:r>
      <w:r w:rsidR="007C7962" w:rsidRPr="00D86C19">
        <w:rPr>
          <w:rFonts w:ascii="Helvetica" w:hAnsi="Helvetica" w:cs="Helvetica"/>
          <w:b/>
          <w:bCs/>
          <w:sz w:val="28"/>
          <w:szCs w:val="28"/>
        </w:rPr>
        <w:t xml:space="preserve"> </w:t>
      </w:r>
    </w:p>
    <w:p w14:paraId="681B53AA" w14:textId="77777777" w:rsidR="00FA1A9D" w:rsidRPr="007C7962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51135167" w14:textId="2078C02F" w:rsidR="007C7962" w:rsidRPr="007C7962" w:rsidRDefault="00FA1A9D" w:rsidP="007C7962">
      <w:pPr>
        <w:jc w:val="both"/>
        <w:outlineLvl w:val="0"/>
        <w:rPr>
          <w:rFonts w:ascii="Helvetica" w:hAnsi="Helvetica" w:cs="Helvetica"/>
          <w:sz w:val="28"/>
          <w:szCs w:val="28"/>
          <w:vertAlign w:val="superscript"/>
        </w:rPr>
      </w:pPr>
      <w:r w:rsidRPr="007C7962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7C7962" w:rsidRPr="00D86C19">
        <w:rPr>
          <w:rFonts w:ascii="Helvetica" w:hAnsi="Helvetica" w:cs="Helvetica"/>
          <w:b/>
          <w:sz w:val="28"/>
          <w:szCs w:val="28"/>
        </w:rPr>
        <w:t>Rachele Isticato</w:t>
      </w:r>
      <w:r w:rsidR="00CC09D7" w:rsidRPr="00CC09D7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7C7962" w:rsidRPr="00D86C19">
        <w:rPr>
          <w:rFonts w:ascii="Helvetica" w:hAnsi="Helvetica" w:cs="Helvetica"/>
          <w:b/>
          <w:sz w:val="28"/>
          <w:szCs w:val="28"/>
        </w:rPr>
        <w:t>, Ezio Ricca</w:t>
      </w:r>
      <w:r w:rsidR="00CC09D7" w:rsidRPr="00CC09D7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7C7962" w:rsidRPr="00D86C19">
        <w:rPr>
          <w:rFonts w:ascii="Helvetica" w:hAnsi="Helvetica" w:cs="Helvetica"/>
          <w:b/>
          <w:sz w:val="28"/>
          <w:szCs w:val="28"/>
        </w:rPr>
        <w:t>,</w:t>
      </w:r>
      <w:r w:rsidR="007C7962" w:rsidRPr="00D86C19">
        <w:rPr>
          <w:rFonts w:ascii="Helvetica" w:hAnsi="Helvetica" w:cs="Helvetica"/>
          <w:b/>
          <w:sz w:val="28"/>
          <w:szCs w:val="28"/>
          <w:vertAlign w:val="superscript"/>
        </w:rPr>
        <w:t xml:space="preserve"> </w:t>
      </w:r>
      <w:r w:rsidR="007C7962" w:rsidRPr="00D86C19">
        <w:rPr>
          <w:rFonts w:ascii="Helvetica" w:hAnsi="Helvetica" w:cs="Helvetica"/>
          <w:b/>
          <w:sz w:val="28"/>
          <w:szCs w:val="28"/>
        </w:rPr>
        <w:t>and Loredana Baccigalupi</w:t>
      </w:r>
      <w:r w:rsidR="00CC09D7">
        <w:rPr>
          <w:rFonts w:ascii="Helvetica" w:hAnsi="Helvetica" w:cs="Helvetica"/>
          <w:b/>
          <w:sz w:val="28"/>
          <w:szCs w:val="28"/>
          <w:vertAlign w:val="superscript"/>
        </w:rPr>
        <w:t>2</w:t>
      </w:r>
    </w:p>
    <w:p w14:paraId="6D26CA2F" w14:textId="77777777" w:rsidR="007C7962" w:rsidRPr="007C7962" w:rsidRDefault="007C7962" w:rsidP="007C7962">
      <w:pPr>
        <w:jc w:val="both"/>
        <w:outlineLvl w:val="0"/>
        <w:rPr>
          <w:rFonts w:ascii="Helvetica" w:hAnsi="Helvetica" w:cs="Helvetica"/>
          <w:sz w:val="28"/>
          <w:szCs w:val="28"/>
        </w:rPr>
      </w:pPr>
    </w:p>
    <w:p w14:paraId="5631EFCF" w14:textId="07919AD6" w:rsidR="00773BC7" w:rsidRPr="00CC09D7" w:rsidRDefault="00CC09D7" w:rsidP="007C7962">
      <w:pPr>
        <w:rPr>
          <w:rFonts w:ascii="Helvetica" w:hAnsi="Helvetica" w:cs="Helvetica"/>
          <w:sz w:val="28"/>
          <w:szCs w:val="28"/>
        </w:rPr>
      </w:pPr>
      <w:r w:rsidRPr="00CC09D7">
        <w:rPr>
          <w:rFonts w:ascii="Helvetica" w:hAnsi="Helvetica" w:cs="Helvetica"/>
          <w:sz w:val="28"/>
          <w:szCs w:val="28"/>
          <w:vertAlign w:val="superscript"/>
        </w:rPr>
        <w:t>1</w:t>
      </w:r>
      <w:r w:rsidR="007C7962" w:rsidRPr="00CC09D7">
        <w:rPr>
          <w:rFonts w:ascii="Helvetica" w:hAnsi="Helvetica" w:cs="Helvetica"/>
          <w:sz w:val="28"/>
          <w:szCs w:val="28"/>
        </w:rPr>
        <w:t>Department of Biology, Federico II University</w:t>
      </w:r>
    </w:p>
    <w:p w14:paraId="1A2E26B5" w14:textId="19DE7079" w:rsidR="00CC09D7" w:rsidRPr="00CC09D7" w:rsidRDefault="00CC09D7" w:rsidP="00CC09D7">
      <w:pPr>
        <w:rPr>
          <w:rFonts w:ascii="Times New Roman" w:eastAsia="Times New Roman" w:hAnsi="Times New Roman"/>
          <w:sz w:val="28"/>
          <w:szCs w:val="28"/>
        </w:rPr>
      </w:pPr>
      <w:r w:rsidRPr="00CC09D7">
        <w:rPr>
          <w:rFonts w:ascii="Helvetica" w:hAnsi="Helvetica" w:cs="Helvetica"/>
          <w:sz w:val="28"/>
          <w:szCs w:val="28"/>
          <w:vertAlign w:val="superscript"/>
        </w:rPr>
        <w:t>2</w:t>
      </w:r>
      <w:r w:rsidRPr="00CC09D7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Department of Molecular Medicine and Medical Biotechnology</w:t>
      </w:r>
      <w:r w:rsidRPr="00CC09D7">
        <w:rPr>
          <w:rFonts w:ascii="Arial" w:eastAsia="Times New Roman" w:hAnsi="Arial" w:cs="Arial"/>
          <w:color w:val="222222"/>
          <w:sz w:val="28"/>
          <w:szCs w:val="28"/>
        </w:rPr>
        <w:t xml:space="preserve">, </w:t>
      </w:r>
      <w:r w:rsidRPr="00CC09D7">
        <w:rPr>
          <w:rFonts w:ascii="Helvetica" w:hAnsi="Helvetica" w:cs="Helvetica"/>
          <w:sz w:val="28"/>
          <w:szCs w:val="28"/>
        </w:rPr>
        <w:t>Federico II University</w:t>
      </w:r>
    </w:p>
    <w:p w14:paraId="717EB2B2" w14:textId="77777777" w:rsidR="00CC09D7" w:rsidRPr="007C7962" w:rsidRDefault="00CC09D7" w:rsidP="007C7962">
      <w:pPr>
        <w:rPr>
          <w:rFonts w:ascii="Helvetica" w:hAnsi="Helvetica" w:cs="Helvetica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2594A1D9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E963AD7" w14:textId="77777777" w:rsidR="007C7962" w:rsidRPr="007C7962" w:rsidRDefault="007C7962" w:rsidP="007C7962">
      <w:pPr>
        <w:jc w:val="both"/>
        <w:rPr>
          <w:rFonts w:ascii="Helvetica" w:hAnsi="Helvetica" w:cs="Helvetica"/>
          <w:bCs/>
          <w:sz w:val="22"/>
          <w:szCs w:val="22"/>
        </w:rPr>
      </w:pPr>
      <w:r w:rsidRPr="007C7962">
        <w:rPr>
          <w:rFonts w:ascii="Helvetica" w:hAnsi="Helvetica" w:cs="Helvetica"/>
          <w:bCs/>
          <w:sz w:val="22"/>
          <w:szCs w:val="22"/>
        </w:rPr>
        <w:t xml:space="preserve">Ezio </w:t>
      </w:r>
      <w:proofErr w:type="spellStart"/>
      <w:r w:rsidRPr="007C7962">
        <w:rPr>
          <w:rFonts w:ascii="Helvetica" w:hAnsi="Helvetica" w:cs="Helvetica"/>
          <w:bCs/>
          <w:sz w:val="22"/>
          <w:szCs w:val="22"/>
        </w:rPr>
        <w:t>Ricca</w:t>
      </w:r>
      <w:proofErr w:type="spellEnd"/>
      <w:r w:rsidRPr="007C7962">
        <w:rPr>
          <w:rFonts w:ascii="Helvetica" w:hAnsi="Helvetica" w:cs="Helvetica"/>
          <w:bCs/>
          <w:sz w:val="22"/>
          <w:szCs w:val="22"/>
        </w:rPr>
        <w:tab/>
      </w:r>
      <w:r w:rsidRPr="007C7962">
        <w:rPr>
          <w:rFonts w:ascii="Helvetica" w:hAnsi="Helvetica" w:cs="Helvetica"/>
          <w:bCs/>
          <w:sz w:val="22"/>
          <w:szCs w:val="22"/>
        </w:rPr>
        <w:tab/>
      </w:r>
    </w:p>
    <w:p w14:paraId="10C0B732" w14:textId="230BDC0A" w:rsidR="007C7962" w:rsidRPr="007C7962" w:rsidRDefault="008C3510" w:rsidP="007C7962">
      <w:pPr>
        <w:jc w:val="both"/>
        <w:rPr>
          <w:rFonts w:ascii="Helvetica" w:hAnsi="Helvetica" w:cs="Helvetica"/>
          <w:bCs/>
          <w:sz w:val="22"/>
          <w:szCs w:val="22"/>
        </w:rPr>
      </w:pPr>
      <w:hyperlink r:id="rId8" w:history="1">
        <w:r w:rsidR="007C7962" w:rsidRPr="007C7962">
          <w:rPr>
            <w:rStyle w:val="Hyperlink"/>
            <w:rFonts w:ascii="Helvetica" w:hAnsi="Helvetica" w:cs="Helvetica"/>
            <w:bCs/>
            <w:sz w:val="22"/>
            <w:szCs w:val="22"/>
          </w:rPr>
          <w:t>ericca@unina.it</w:t>
        </w:r>
      </w:hyperlink>
      <w:r w:rsidR="007C7962" w:rsidRPr="007C7962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4C40B87A" w14:textId="77777777" w:rsidR="007C7962" w:rsidRPr="007C7962" w:rsidRDefault="007C7962" w:rsidP="007C7962">
      <w:pPr>
        <w:jc w:val="both"/>
        <w:rPr>
          <w:rFonts w:ascii="Helvetica" w:hAnsi="Helvetica" w:cs="Helvetica"/>
          <w:bCs/>
          <w:sz w:val="22"/>
          <w:szCs w:val="22"/>
        </w:rPr>
      </w:pPr>
      <w:r w:rsidRPr="007C7962">
        <w:rPr>
          <w:rFonts w:ascii="Helvetica" w:hAnsi="Helvetica" w:cs="Helvetica"/>
          <w:bCs/>
          <w:sz w:val="22"/>
          <w:szCs w:val="22"/>
        </w:rPr>
        <w:t>Tel: +39-081-679036</w:t>
      </w:r>
    </w:p>
    <w:p w14:paraId="38DC32E4" w14:textId="1A37BBBF" w:rsidR="00FA1A9D" w:rsidRPr="007C7962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7C7962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C7962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C7962">
        <w:rPr>
          <w:rFonts w:ascii="Helvetica" w:hAnsi="Helvetica" w:cs="Helvetica"/>
          <w:sz w:val="22"/>
          <w:szCs w:val="22"/>
        </w:rPr>
        <w:t xml:space="preserve"> </w:t>
      </w:r>
    </w:p>
    <w:p w14:paraId="503A6FF5" w14:textId="1C008CB0" w:rsidR="007C7962" w:rsidRPr="007C7962" w:rsidRDefault="008C3510" w:rsidP="007C7962">
      <w:pPr>
        <w:pStyle w:val="NormalWeb"/>
        <w:spacing w:before="0" w:after="0"/>
        <w:rPr>
          <w:rFonts w:ascii="Helvetica" w:eastAsia="Times" w:hAnsi="Helvetica" w:cs="Helvetica"/>
          <w:color w:val="auto"/>
          <w:sz w:val="22"/>
          <w:szCs w:val="22"/>
        </w:rPr>
      </w:pPr>
      <w:hyperlink r:id="rId9" w:history="1">
        <w:r w:rsidR="007C7962" w:rsidRPr="007C7962">
          <w:rPr>
            <w:rStyle w:val="Hyperlink"/>
            <w:rFonts w:ascii="Helvetica" w:hAnsi="Helvetica" w:cs="Helvetica"/>
            <w:bCs/>
            <w:sz w:val="22"/>
            <w:szCs w:val="22"/>
          </w:rPr>
          <w:t>isticato@unina.it</w:t>
        </w:r>
      </w:hyperlink>
    </w:p>
    <w:p w14:paraId="4F893A2A" w14:textId="2E8430B8" w:rsidR="003B5E26" w:rsidRPr="006A6324" w:rsidRDefault="008C3510" w:rsidP="007C7962">
      <w:pPr>
        <w:pStyle w:val="NormalWeb"/>
        <w:spacing w:before="0" w:after="0"/>
        <w:rPr>
          <w:rFonts w:ascii="Helvetica" w:hAnsi="Helvetica" w:cs="Arial"/>
          <w:b/>
          <w:sz w:val="22"/>
          <w:szCs w:val="22"/>
        </w:rPr>
      </w:pPr>
      <w:hyperlink r:id="rId10" w:history="1">
        <w:r w:rsidR="007C7962" w:rsidRPr="007C7962">
          <w:rPr>
            <w:rStyle w:val="Hyperlink"/>
            <w:rFonts w:ascii="Helvetica" w:hAnsi="Helvetica" w:cs="Helvetica"/>
            <w:bCs/>
            <w:sz w:val="22"/>
            <w:szCs w:val="22"/>
          </w:rPr>
          <w:t>lorbacci@unina.it</w:t>
        </w:r>
      </w:hyperlink>
      <w:r w:rsidR="007C7962" w:rsidRPr="007C7962">
        <w:rPr>
          <w:rStyle w:val="Hyperlink"/>
          <w:rFonts w:asciiTheme="minorHAnsi" w:hAnsiTheme="minorHAnsi" w:cs="Arial"/>
          <w:bCs/>
          <w:color w:val="auto"/>
          <w:u w:val="none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2945357" w14:textId="77777777" w:rsidR="008307AD" w:rsidRDefault="008307AD" w:rsidP="00A44626">
      <w:pPr>
        <w:spacing w:before="120"/>
        <w:rPr>
          <w:rFonts w:ascii="Helvetica" w:hAnsi="Helvetica"/>
          <w:sz w:val="22"/>
          <w:highlight w:val="yellow"/>
        </w:rPr>
      </w:pPr>
    </w:p>
    <w:p w14:paraId="3FB8B60F" w14:textId="1C423267" w:rsidR="00FA1A9D" w:rsidRDefault="00FA1A9D" w:rsidP="00A44626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A44626">
        <w:rPr>
          <w:rFonts w:ascii="Helvetica" w:hAnsi="Helvetica"/>
          <w:sz w:val="22"/>
        </w:rPr>
        <w:t>require JoVE to film through your microscope? N</w:t>
      </w:r>
    </w:p>
    <w:p w14:paraId="5E21DE61" w14:textId="38968715" w:rsidR="00FA1A9D" w:rsidRPr="00A44626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A44626">
        <w:rPr>
          <w:rFonts w:ascii="Helvetica" w:hAnsi="Helvetica"/>
          <w:sz w:val="22"/>
        </w:rPr>
        <w:t>Y</w:t>
      </w:r>
    </w:p>
    <w:p w14:paraId="545D239A" w14:textId="01C9060D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2618F0C6" w14:textId="7F4DF3BD" w:rsidR="00FA1A9D" w:rsidRPr="008307AD" w:rsidRDefault="00FA1A9D" w:rsidP="008307AD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8307AD">
        <w:rPr>
          <w:rFonts w:ascii="Helvetica" w:hAnsi="Helvetica"/>
          <w:b/>
          <w:color w:val="000000" w:themeColor="text1"/>
          <w:sz w:val="22"/>
        </w:rPr>
        <w:t>3.</w:t>
      </w:r>
      <w:r w:rsidRPr="008307AD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13F5AB5E" w14:textId="56E60374" w:rsidR="000F124A" w:rsidRPr="008307AD" w:rsidRDefault="00394B77" w:rsidP="00FA1A9D">
      <w:pPr>
        <w:spacing w:before="120"/>
        <w:rPr>
          <w:rFonts w:ascii="Helvetica" w:hAnsi="Helvetica"/>
          <w:b/>
          <w:color w:val="000000" w:themeColor="text1"/>
          <w:sz w:val="22"/>
        </w:rPr>
      </w:pPr>
      <w:r w:rsidRPr="00D90CE2">
        <w:rPr>
          <w:rFonts w:ascii="Helvetica" w:hAnsi="Helvetica"/>
          <w:color w:val="000000" w:themeColor="text1"/>
          <w:sz w:val="22"/>
        </w:rPr>
        <w:t>2.2.2</w:t>
      </w:r>
      <w:r w:rsidR="008307AD" w:rsidRPr="00D90CE2">
        <w:rPr>
          <w:rFonts w:ascii="Helvetica" w:hAnsi="Helvetica"/>
          <w:color w:val="000000" w:themeColor="text1"/>
          <w:sz w:val="22"/>
        </w:rPr>
        <w:t xml:space="preserve">., </w:t>
      </w:r>
      <w:r w:rsidRPr="00D90CE2">
        <w:rPr>
          <w:rFonts w:ascii="Helvetica" w:hAnsi="Helvetica"/>
          <w:color w:val="000000" w:themeColor="text1"/>
          <w:sz w:val="22"/>
        </w:rPr>
        <w:t>2.3.2</w:t>
      </w:r>
      <w:r w:rsidR="008307AD" w:rsidRPr="00D90CE2">
        <w:rPr>
          <w:rFonts w:ascii="Helvetica" w:hAnsi="Helvetica"/>
          <w:color w:val="000000" w:themeColor="text1"/>
          <w:sz w:val="22"/>
        </w:rPr>
        <w:t>.,</w:t>
      </w:r>
      <w:r w:rsidR="008307AD" w:rsidRPr="008307AD">
        <w:rPr>
          <w:rFonts w:ascii="Helvetica" w:hAnsi="Helvetica"/>
          <w:b/>
          <w:color w:val="000000" w:themeColor="text1"/>
          <w:sz w:val="22"/>
        </w:rPr>
        <w:t xml:space="preserve"> </w:t>
      </w:r>
      <w:r w:rsidRPr="00D90CE2">
        <w:rPr>
          <w:rFonts w:ascii="Helvetica" w:hAnsi="Helvetica"/>
          <w:color w:val="000000" w:themeColor="text1"/>
          <w:sz w:val="22"/>
        </w:rPr>
        <w:t>5.8</w:t>
      </w:r>
      <w:r w:rsidR="008307AD" w:rsidRPr="00D90CE2">
        <w:rPr>
          <w:rFonts w:ascii="Helvetica" w:hAnsi="Helvetica"/>
          <w:color w:val="000000" w:themeColor="text1"/>
          <w:sz w:val="22"/>
        </w:rPr>
        <w:t>.</w:t>
      </w:r>
    </w:p>
    <w:p w14:paraId="5A5EE1E0" w14:textId="511F5EF8" w:rsidR="00FA1A9D" w:rsidRPr="008307AD" w:rsidRDefault="00FA1A9D" w:rsidP="008307AD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8307AD">
        <w:rPr>
          <w:rFonts w:ascii="Helvetica" w:hAnsi="Helvetica"/>
          <w:b/>
          <w:color w:val="000000" w:themeColor="text1"/>
          <w:sz w:val="22"/>
        </w:rPr>
        <w:t>4.</w:t>
      </w:r>
      <w:r w:rsidRPr="008307AD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6BB0F982" w14:textId="1D3112F3" w:rsidR="00394B77" w:rsidRPr="008307AD" w:rsidRDefault="00394B77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8307AD">
        <w:rPr>
          <w:rFonts w:ascii="Helvetica" w:hAnsi="Helvetica"/>
          <w:color w:val="000000" w:themeColor="text1"/>
          <w:sz w:val="22"/>
        </w:rPr>
        <w:t>A reliable quantification of the adsorption efficiency is based on an accurate calibration curve. (</w:t>
      </w:r>
      <w:r w:rsidRPr="00D90CE2">
        <w:rPr>
          <w:rFonts w:ascii="Helvetica" w:hAnsi="Helvetica"/>
          <w:color w:val="000000" w:themeColor="text1"/>
          <w:sz w:val="22"/>
        </w:rPr>
        <w:t>step 5.12</w:t>
      </w:r>
      <w:r w:rsidR="008307AD" w:rsidRPr="00D90CE2">
        <w:rPr>
          <w:rFonts w:ascii="Helvetica" w:hAnsi="Helvetica"/>
          <w:color w:val="000000" w:themeColor="text1"/>
          <w:sz w:val="22"/>
        </w:rPr>
        <w:t>.</w:t>
      </w:r>
      <w:r w:rsidRPr="00D90CE2">
        <w:rPr>
          <w:rFonts w:ascii="Helvetica" w:hAnsi="Helvetica"/>
          <w:color w:val="000000" w:themeColor="text1"/>
          <w:sz w:val="22"/>
        </w:rPr>
        <w:t>)</w:t>
      </w:r>
    </w:p>
    <w:p w14:paraId="59BC63BC" w14:textId="63F73174" w:rsidR="00FA1A9D" w:rsidRPr="008307AD" w:rsidRDefault="00FA1A9D" w:rsidP="008307AD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8307AD">
        <w:rPr>
          <w:rFonts w:ascii="Helvetica" w:hAnsi="Helvetica"/>
          <w:b/>
          <w:color w:val="000000" w:themeColor="text1"/>
          <w:sz w:val="22"/>
        </w:rPr>
        <w:t>5.</w:t>
      </w:r>
      <w:r w:rsidRPr="008307AD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8307AD">
        <w:rPr>
          <w:rFonts w:ascii="Helvetica" w:hAnsi="Helvetica"/>
          <w:color w:val="000000" w:themeColor="text1"/>
          <w:sz w:val="22"/>
          <w:szCs w:val="22"/>
        </w:rPr>
        <w:t xml:space="preserve">need to take place in multiple locations? </w:t>
      </w:r>
      <w:r w:rsidR="008307AD" w:rsidRPr="008307AD">
        <w:rPr>
          <w:rFonts w:ascii="Helvetica" w:hAnsi="Helvetica"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BA3D2E">
      <w:pPr>
        <w:pStyle w:val="ListParagraph"/>
        <w:numPr>
          <w:ilvl w:val="0"/>
          <w:numId w:val="8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315F6F7" w14:textId="77548F94" w:rsidR="008307AD" w:rsidRPr="008307AD" w:rsidRDefault="008307AD" w:rsidP="008307AD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Ezio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Ricca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8307AD">
        <w:rPr>
          <w:rFonts w:ascii="Helvetica" w:hAnsi="Helvetica" w:cs="Arial"/>
          <w:color w:val="000000" w:themeColor="text1"/>
          <w:sz w:val="22"/>
          <w:szCs w:val="22"/>
        </w:rPr>
        <w:t xml:space="preserve">Live bacterial spores displaying antigens or enzymes are functionally active nanoparticles </w:t>
      </w:r>
      <w:r w:rsidR="00740220">
        <w:rPr>
          <w:rFonts w:ascii="Helvetica" w:hAnsi="Helvetica" w:cs="Arial"/>
          <w:color w:val="000000" w:themeColor="text1"/>
          <w:sz w:val="22"/>
          <w:szCs w:val="22"/>
        </w:rPr>
        <w:t>that</w:t>
      </w:r>
      <w:r w:rsidRPr="008307AD">
        <w:rPr>
          <w:rFonts w:ascii="Helvetica" w:hAnsi="Helvetica" w:cs="Arial"/>
          <w:color w:val="000000" w:themeColor="text1"/>
          <w:sz w:val="22"/>
          <w:szCs w:val="22"/>
        </w:rPr>
        <w:t xml:space="preserve"> can be used as mucosal vaccines or biocatalysts. In </w:t>
      </w:r>
      <w:r w:rsidR="00740220">
        <w:rPr>
          <w:rFonts w:ascii="Helvetica" w:hAnsi="Helvetica" w:cs="Arial"/>
          <w:color w:val="000000" w:themeColor="text1"/>
          <w:sz w:val="22"/>
          <w:szCs w:val="22"/>
        </w:rPr>
        <w:t>principle</w:t>
      </w:r>
      <w:r w:rsidRPr="008307AD">
        <w:rPr>
          <w:rFonts w:ascii="Helvetica" w:hAnsi="Helvetica" w:cs="Arial"/>
          <w:color w:val="000000" w:themeColor="text1"/>
          <w:sz w:val="22"/>
          <w:szCs w:val="22"/>
        </w:rPr>
        <w:t xml:space="preserve">, any protein can be efficiently adsorbed to spores </w:t>
      </w:r>
      <w:r w:rsidRPr="008307AD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8307A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460F642" w14:textId="77777777" w:rsidR="00FD64B9" w:rsidRPr="008307AD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A458CDD" w:rsidR="00FD64B9" w:rsidRPr="008307AD" w:rsidRDefault="00FD64B9" w:rsidP="00BA3D2E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8307A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8307AD" w:rsidRDefault="00330F1B" w:rsidP="008307AD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39A4314" w14:textId="7A20DC7E" w:rsidR="008307AD" w:rsidRPr="008307AD" w:rsidRDefault="008307AD" w:rsidP="008307AD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307A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Loredana </w:t>
      </w:r>
      <w:proofErr w:type="spellStart"/>
      <w:r w:rsidRPr="008307A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Bacciagalupi</w:t>
      </w:r>
      <w:proofErr w:type="spellEnd"/>
      <w:r w:rsidR="000D35D9" w:rsidRPr="008307A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8307AD">
        <w:rPr>
          <w:rFonts w:ascii="Helvetica" w:hAnsi="Helvetica" w:cs="Arial"/>
          <w:color w:val="000000" w:themeColor="text1"/>
          <w:sz w:val="22"/>
          <w:szCs w:val="22"/>
        </w:rPr>
        <w:t>This technique is simple and does not require any genetic manipulation. Therefore, no release of recombinant organisms in</w:t>
      </w:r>
      <w:r w:rsidR="00740220">
        <w:rPr>
          <w:rFonts w:ascii="Helvetica" w:hAnsi="Helvetica" w:cs="Arial"/>
          <w:color w:val="000000" w:themeColor="text1"/>
          <w:sz w:val="22"/>
          <w:szCs w:val="22"/>
        </w:rPr>
        <w:t>to</w:t>
      </w:r>
      <w:r w:rsidRPr="008307AD">
        <w:rPr>
          <w:rFonts w:ascii="Helvetica" w:hAnsi="Helvetica" w:cs="Arial"/>
          <w:color w:val="000000" w:themeColor="text1"/>
          <w:sz w:val="22"/>
          <w:szCs w:val="22"/>
        </w:rPr>
        <w:t xml:space="preserve"> the environment is involved </w:t>
      </w:r>
      <w:r w:rsidRPr="008307AD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8307AD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31BE7BA5" w14:textId="77777777" w:rsidR="008307AD" w:rsidRPr="008307AD" w:rsidRDefault="008307AD" w:rsidP="008307AD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547FA271" w14:textId="4F9386BD" w:rsidR="00336C61" w:rsidRPr="00740220" w:rsidRDefault="00FD64B9" w:rsidP="00740220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31366CF" w14:textId="2D86CD53" w:rsidR="008D7A48" w:rsidRPr="00740220" w:rsidRDefault="00740220" w:rsidP="008307AD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4022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Rachele </w:t>
      </w:r>
      <w:proofErr w:type="spellStart"/>
      <w:r w:rsidRPr="0074022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Isticato</w:t>
      </w:r>
      <w:proofErr w:type="spellEnd"/>
      <w:r w:rsidR="00DC7D3A" w:rsidRPr="0074022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>
        <w:rPr>
          <w:rFonts w:ascii="Helvetica" w:hAnsi="Helvetica" w:cs="Arial"/>
          <w:color w:val="000000" w:themeColor="text1"/>
          <w:sz w:val="22"/>
          <w:szCs w:val="22"/>
        </w:rPr>
        <w:t>Antigen-bearing s</w:t>
      </w:r>
      <w:r w:rsidR="008307AD" w:rsidRPr="00740220">
        <w:rPr>
          <w:rFonts w:ascii="Helvetica" w:hAnsi="Helvetica" w:cs="Arial"/>
          <w:color w:val="000000" w:themeColor="text1"/>
          <w:sz w:val="22"/>
          <w:szCs w:val="22"/>
        </w:rPr>
        <w:t xml:space="preserve">pores </w:t>
      </w:r>
      <w:r>
        <w:rPr>
          <w:rFonts w:ascii="Helvetica" w:hAnsi="Helvetica" w:cs="Arial"/>
          <w:color w:val="000000" w:themeColor="text1"/>
          <w:sz w:val="22"/>
          <w:szCs w:val="22"/>
        </w:rPr>
        <w:t>have the</w:t>
      </w:r>
      <w:r w:rsidR="008307AD" w:rsidRPr="00740220">
        <w:rPr>
          <w:rFonts w:ascii="Helvetica" w:hAnsi="Helvetica" w:cs="Arial"/>
          <w:color w:val="000000" w:themeColor="text1"/>
          <w:sz w:val="22"/>
          <w:szCs w:val="22"/>
        </w:rPr>
        <w:t xml:space="preserve"> potential </w:t>
      </w:r>
      <w:r w:rsidR="00B131C5">
        <w:rPr>
          <w:rFonts w:ascii="Helvetica" w:hAnsi="Helvetica" w:cs="Arial"/>
          <w:color w:val="000000" w:themeColor="text1"/>
          <w:sz w:val="22"/>
          <w:szCs w:val="22"/>
        </w:rPr>
        <w:t>for use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131C5">
        <w:rPr>
          <w:rFonts w:ascii="Helvetica" w:hAnsi="Helvetica" w:cs="Arial"/>
          <w:color w:val="000000" w:themeColor="text1"/>
          <w:sz w:val="22"/>
          <w:szCs w:val="22"/>
        </w:rPr>
        <w:t xml:space="preserve">as </w:t>
      </w:r>
      <w:r w:rsidR="008307AD" w:rsidRPr="00740220">
        <w:rPr>
          <w:rFonts w:ascii="Helvetica" w:hAnsi="Helvetica" w:cs="Arial"/>
          <w:color w:val="000000" w:themeColor="text1"/>
          <w:sz w:val="22"/>
          <w:szCs w:val="22"/>
        </w:rPr>
        <w:t>mucosal vaccines and have proved effective in various cases, for example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in</w:t>
      </w:r>
      <w:r w:rsidR="008307AD" w:rsidRPr="00740220">
        <w:rPr>
          <w:rFonts w:ascii="Helvetica" w:hAnsi="Helvetica" w:cs="Arial"/>
          <w:color w:val="000000" w:themeColor="text1"/>
          <w:sz w:val="22"/>
          <w:szCs w:val="22"/>
        </w:rPr>
        <w:t xml:space="preserve"> protecting mice against tetanus toxin or shrimp against viral infections </w:t>
      </w:r>
      <w:r w:rsidR="008307AD" w:rsidRPr="00740220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8307AD" w:rsidRPr="00740220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F864C66" w14:textId="77777777" w:rsidR="008307AD" w:rsidRPr="00740220" w:rsidRDefault="008307AD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980AB7F" w14:textId="73449D8F" w:rsidR="00330F1B" w:rsidRPr="00740220" w:rsidRDefault="008D7A48" w:rsidP="00740220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74022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740220" w:rsidRDefault="00511F52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1FA2061" w14:textId="53E9F391" w:rsidR="008307AD" w:rsidRPr="00740220" w:rsidRDefault="008307AD" w:rsidP="008307AD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4022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Rachele </w:t>
      </w:r>
      <w:proofErr w:type="spellStart"/>
      <w:r w:rsidRPr="0074022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Isticato</w:t>
      </w:r>
      <w:proofErr w:type="spellEnd"/>
      <w:r w:rsidR="00DC7D3A" w:rsidRPr="0074022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740220">
        <w:rPr>
          <w:rFonts w:ascii="Helvetica" w:hAnsi="Helvetica" w:cs="Arial"/>
          <w:color w:val="000000" w:themeColor="text1"/>
          <w:sz w:val="22"/>
          <w:szCs w:val="22"/>
        </w:rPr>
        <w:t xml:space="preserve">In addition to mucosal vaccinology for </w:t>
      </w:r>
      <w:r w:rsidR="00B131C5">
        <w:rPr>
          <w:rFonts w:ascii="Helvetica" w:hAnsi="Helvetica" w:cs="Arial"/>
          <w:color w:val="000000" w:themeColor="text1"/>
          <w:sz w:val="22"/>
          <w:szCs w:val="22"/>
        </w:rPr>
        <w:t>humans</w:t>
      </w:r>
      <w:r w:rsidRPr="00740220">
        <w:rPr>
          <w:rFonts w:ascii="Helvetica" w:hAnsi="Helvetica" w:cs="Arial"/>
          <w:color w:val="000000" w:themeColor="text1"/>
          <w:sz w:val="22"/>
          <w:szCs w:val="22"/>
        </w:rPr>
        <w:t xml:space="preserve"> and animals, spores displaying enzymes can be developed as re-usable </w:t>
      </w:r>
      <w:proofErr w:type="spellStart"/>
      <w:r w:rsidRPr="00740220">
        <w:rPr>
          <w:rFonts w:ascii="Helvetica" w:hAnsi="Helvetica" w:cs="Arial"/>
          <w:color w:val="000000" w:themeColor="text1"/>
          <w:sz w:val="22"/>
          <w:szCs w:val="22"/>
        </w:rPr>
        <w:t>biocatalyzers</w:t>
      </w:r>
      <w:proofErr w:type="spellEnd"/>
      <w:r w:rsidRPr="0074022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740220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740220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083DB29F" w14:textId="77777777" w:rsidR="008307AD" w:rsidRPr="008307AD" w:rsidRDefault="008307AD" w:rsidP="008307A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BA3D2E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8A1F75F" w14:textId="29EA621C" w:rsidR="00336C61" w:rsidRPr="00472E69" w:rsidRDefault="00336C61">
      <w:pPr>
        <w:rPr>
          <w:rFonts w:ascii="Helvetica" w:hAnsi="Helvetica" w:cs="Arial"/>
          <w:iCs/>
          <w:color w:val="FF0000"/>
          <w:sz w:val="22"/>
          <w:szCs w:val="22"/>
        </w:rPr>
      </w:pPr>
      <w:r w:rsidRPr="00472E69">
        <w:rPr>
          <w:rFonts w:ascii="Helvetica" w:hAnsi="Helvetica" w:cs="Arial"/>
          <w:iCs/>
          <w:color w:val="FF0000"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9D6934B" w:rsidR="00CE10F2" w:rsidRDefault="00CD4642" w:rsidP="00BA3D2E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Adsorption Reaction</w:t>
      </w:r>
    </w:p>
    <w:p w14:paraId="57DD7132" w14:textId="107BF343" w:rsidR="00CD4642" w:rsidRPr="00CD4642" w:rsidRDefault="00CD4642" w:rsidP="00CD4642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Begin by labeling </w:t>
      </w:r>
      <w:r w:rsidRPr="00CD4642">
        <w:rPr>
          <w:rFonts w:ascii="Helvetica" w:hAnsi="Helvetica" w:cs="Helvetica"/>
          <w:i w:val="0"/>
          <w:sz w:val="22"/>
          <w:szCs w:val="22"/>
        </w:rPr>
        <w:t>2 x 10</w:t>
      </w:r>
      <w:r w:rsidRPr="00CD4642">
        <w:rPr>
          <w:rFonts w:ascii="Helvetica" w:hAnsi="Helvetica" w:cs="Helvetica"/>
          <w:i w:val="0"/>
          <w:sz w:val="22"/>
          <w:szCs w:val="22"/>
          <w:vertAlign w:val="superscript"/>
        </w:rPr>
        <w:t>9</w:t>
      </w:r>
      <w:r w:rsidRPr="00CD4642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A44626">
        <w:rPr>
          <w:rFonts w:ascii="Helvetica" w:hAnsi="Helvetica" w:cs="Helvetica"/>
          <w:sz w:val="22"/>
          <w:szCs w:val="22"/>
        </w:rPr>
        <w:t>B. subtilis</w:t>
      </w:r>
      <w:r w:rsidRPr="00CD4642">
        <w:rPr>
          <w:rFonts w:ascii="Helvetica" w:hAnsi="Helvetica" w:cs="Helvetica"/>
          <w:i w:val="0"/>
          <w:sz w:val="22"/>
          <w:szCs w:val="22"/>
        </w:rPr>
        <w:t xml:space="preserve"> wild-type purified spores</w:t>
      </w:r>
      <w:r>
        <w:rPr>
          <w:rFonts w:ascii="Helvetica" w:hAnsi="Helvetica" w:cs="Helvetica"/>
          <w:i w:val="0"/>
          <w:sz w:val="22"/>
          <w:szCs w:val="22"/>
        </w:rPr>
        <w:t xml:space="preserve"> with 2-, 5-, or 10-microgram concentrations of model RFP</w:t>
      </w:r>
      <w:r w:rsidR="0043271D">
        <w:rPr>
          <w:rFonts w:ascii="Helvetica" w:hAnsi="Helvetica" w:cs="Helvetica"/>
          <w:i w:val="0"/>
          <w:sz w:val="22"/>
          <w:szCs w:val="22"/>
        </w:rPr>
        <w:t xml:space="preserve"> </w:t>
      </w:r>
      <w:r w:rsidR="0043271D">
        <w:rPr>
          <w:rFonts w:ascii="Helvetica" w:hAnsi="Helvetica" w:cs="Helvetica"/>
          <w:i w:val="0"/>
          <w:color w:val="FF0000"/>
          <w:sz w:val="22"/>
          <w:szCs w:val="22"/>
        </w:rPr>
        <w:t>(R-F-P)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[1-TXT] </w:t>
      </w:r>
      <w:r>
        <w:rPr>
          <w:rFonts w:ascii="Helvetica" w:hAnsi="Helvetica" w:cs="Helvetica"/>
          <w:i w:val="0"/>
          <w:sz w:val="22"/>
          <w:szCs w:val="22"/>
        </w:rPr>
        <w:t xml:space="preserve">in 200 microliters of binding buffer supplemented with 50 millimolar sodium citrate for 1 hour at 25 degrees Celsius on a rocking shaker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44687325" w14:textId="3A6E98E3" w:rsidR="00CD4642" w:rsidRDefault="00CD4642" w:rsidP="00CD4642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adding </w:t>
      </w:r>
      <w:proofErr w:type="spellStart"/>
      <w:r>
        <w:rPr>
          <w:rFonts w:ascii="Helvetica" w:hAnsi="Helvetica" w:cs="Arial"/>
          <w:i w:val="0"/>
          <w:sz w:val="22"/>
          <w:szCs w:val="22"/>
        </w:rPr>
        <w:t>mRFP</w:t>
      </w:r>
      <w:proofErr w:type="spellEnd"/>
      <w:r>
        <w:rPr>
          <w:rFonts w:ascii="Helvetica" w:hAnsi="Helvetica" w:cs="Arial"/>
          <w:i w:val="0"/>
          <w:sz w:val="22"/>
          <w:szCs w:val="22"/>
        </w:rPr>
        <w:t xml:space="preserve"> to spores, with </w:t>
      </w:r>
      <w:proofErr w:type="spellStart"/>
      <w:r>
        <w:rPr>
          <w:rFonts w:ascii="Helvetica" w:hAnsi="Helvetica" w:cs="Arial"/>
          <w:i w:val="0"/>
          <w:sz w:val="22"/>
          <w:szCs w:val="22"/>
        </w:rPr>
        <w:t>mRFP</w:t>
      </w:r>
      <w:proofErr w:type="spellEnd"/>
      <w:r>
        <w:rPr>
          <w:rFonts w:ascii="Helvetica" w:hAnsi="Helvetica" w:cs="Arial"/>
          <w:i w:val="0"/>
          <w:sz w:val="22"/>
          <w:szCs w:val="22"/>
        </w:rPr>
        <w:t xml:space="preserve"> and binding buffer containers visible in frame </w:t>
      </w:r>
      <w:r>
        <w:rPr>
          <w:rFonts w:ascii="Helvetica" w:hAnsi="Helvetica" w:cs="Arial"/>
          <w:b/>
          <w:i w:val="0"/>
          <w:sz w:val="22"/>
          <w:szCs w:val="22"/>
        </w:rPr>
        <w:t>TEXT: See text for all reagent preparation details</w:t>
      </w:r>
    </w:p>
    <w:p w14:paraId="3FEC163B" w14:textId="191A9163" w:rsidR="00CD4642" w:rsidRDefault="00CD4642" w:rsidP="00CD4642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spores onto shaker</w:t>
      </w:r>
    </w:p>
    <w:p w14:paraId="2B483FF5" w14:textId="7E30100D" w:rsidR="00CD4642" w:rsidRDefault="00CD4642" w:rsidP="00CD4642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At the end of the incubation, pellet the binding mixtures by centrifugation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 xml:space="preserve"> and transfer the supernatants into</w:t>
      </w:r>
      <w:r w:rsidR="005A2072">
        <w:rPr>
          <w:rFonts w:ascii="Helvetica" w:hAnsi="Helvetica" w:cs="Arial"/>
          <w:i w:val="0"/>
          <w:sz w:val="22"/>
          <w:szCs w:val="22"/>
        </w:rPr>
        <w:t xml:space="preserve"> new conical tubes for subs</w:t>
      </w:r>
      <w:r w:rsidR="00A44626">
        <w:rPr>
          <w:rFonts w:ascii="Helvetica" w:hAnsi="Helvetica" w:cs="Arial"/>
          <w:i w:val="0"/>
          <w:sz w:val="22"/>
          <w:szCs w:val="22"/>
        </w:rPr>
        <w:t>e</w:t>
      </w:r>
      <w:r w:rsidR="005A2072">
        <w:rPr>
          <w:rFonts w:ascii="Helvetica" w:hAnsi="Helvetica" w:cs="Arial"/>
          <w:i w:val="0"/>
          <w:sz w:val="22"/>
          <w:szCs w:val="22"/>
        </w:rPr>
        <w:t>quent</w:t>
      </w:r>
      <w:r>
        <w:rPr>
          <w:rFonts w:ascii="Helvetica" w:hAnsi="Helvetica" w:cs="Arial"/>
          <w:i w:val="0"/>
          <w:sz w:val="22"/>
          <w:szCs w:val="22"/>
        </w:rPr>
        <w:t xml:space="preserve"> adsorption efficiency analysis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0AE8DA84" w14:textId="68ECAFC6" w:rsidR="004227D3" w:rsidRPr="004227D3" w:rsidRDefault="00CD4642" w:rsidP="004227D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bookmarkStart w:id="0" w:name="OLE_LINK3"/>
      <w:bookmarkStart w:id="1" w:name="OLE_LINK4"/>
      <w:r>
        <w:rPr>
          <w:rFonts w:ascii="Helvetica" w:hAnsi="Helvetica" w:cs="Arial"/>
          <w:i w:val="0"/>
          <w:sz w:val="22"/>
          <w:szCs w:val="22"/>
        </w:rPr>
        <w:t xml:space="preserve">MED: Talent adding tube(s) to centrifuge </w:t>
      </w:r>
      <w:bookmarkEnd w:id="0"/>
      <w:bookmarkEnd w:id="1"/>
      <w:r>
        <w:rPr>
          <w:rFonts w:ascii="Helvetica" w:hAnsi="Helvetica" w:cs="Arial"/>
          <w:b/>
          <w:i w:val="0"/>
          <w:sz w:val="22"/>
          <w:szCs w:val="22"/>
        </w:rPr>
        <w:t xml:space="preserve">TEXT: 10 min, 13,000 x g, </w:t>
      </w:r>
      <w:r w:rsidR="008307AD">
        <w:rPr>
          <w:rFonts w:ascii="Helvetica" w:hAnsi="Helvetica" w:cs="Arial"/>
          <w:b/>
          <w:i w:val="0"/>
          <w:sz w:val="22"/>
          <w:szCs w:val="22"/>
        </w:rPr>
        <w:t xml:space="preserve">25 °C </w:t>
      </w:r>
    </w:p>
    <w:p w14:paraId="66D25516" w14:textId="550B6DE3" w:rsidR="00CD4642" w:rsidRDefault="00CD4642" w:rsidP="00CD4642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CU: Shot of pellet(s), then supernatant being removed from one tube, with </w:t>
      </w:r>
      <w:proofErr w:type="spellStart"/>
      <w:r>
        <w:rPr>
          <w:rFonts w:ascii="Helvetica" w:hAnsi="Helvetica" w:cs="Arial"/>
          <w:i w:val="0"/>
          <w:sz w:val="22"/>
          <w:szCs w:val="22"/>
        </w:rPr>
        <w:t>mRFP</w:t>
      </w:r>
      <w:proofErr w:type="spellEnd"/>
      <w:r>
        <w:rPr>
          <w:rFonts w:ascii="Helvetica" w:hAnsi="Helvetica" w:cs="Arial"/>
          <w:i w:val="0"/>
          <w:sz w:val="22"/>
          <w:szCs w:val="22"/>
        </w:rPr>
        <w:t xml:space="preserve"> tube label concentrations visible in frame</w:t>
      </w:r>
    </w:p>
    <w:p w14:paraId="4BBF3B86" w14:textId="14E4C434" w:rsidR="00CD4642" w:rsidRDefault="00CD4642" w:rsidP="00CD4642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Then wash the spore pellets two times with 200 microliters of binding buffer per wash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>, resuspending the pellets in</w:t>
      </w:r>
      <w:r w:rsidR="00A44626"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i w:val="0"/>
          <w:sz w:val="22"/>
          <w:szCs w:val="22"/>
        </w:rPr>
        <w:t xml:space="preserve">100 microliters of fresh binding buffer after the second wash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4B85549A" w14:textId="06560217" w:rsidR="00CD4642" w:rsidRDefault="00CD4642" w:rsidP="00CD4642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CD4642">
        <w:rPr>
          <w:rFonts w:ascii="Helvetica" w:hAnsi="Helvetica" w:cs="Arial"/>
          <w:i w:val="0"/>
          <w:sz w:val="22"/>
          <w:szCs w:val="22"/>
        </w:rPr>
        <w:t xml:space="preserve">MED: Talent </w:t>
      </w:r>
      <w:r w:rsidR="008307AD">
        <w:rPr>
          <w:rFonts w:ascii="Helvetica" w:hAnsi="Helvetica" w:cs="Arial"/>
          <w:i w:val="0"/>
          <w:sz w:val="22"/>
          <w:szCs w:val="22"/>
        </w:rPr>
        <w:t>washing pellets, with buffer container visible in frame</w:t>
      </w:r>
    </w:p>
    <w:p w14:paraId="08E868EB" w14:textId="3479D24F" w:rsidR="00CD4642" w:rsidRPr="00CD4642" w:rsidRDefault="00CD4642" w:rsidP="00CD4642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Shot of pellet(s) if visible, then one pellet being resuspended in binding buffer, with binding buffer container label visible in frame</w:t>
      </w:r>
    </w:p>
    <w:p w14:paraId="4C875497" w14:textId="77777777" w:rsidR="00782133" w:rsidRPr="00782133" w:rsidRDefault="00782133" w:rsidP="00CD4642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7EC4F301" w14:textId="2766F8B9" w:rsidR="00782133" w:rsidRDefault="00782133" w:rsidP="00BA3D2E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b/>
          <w:sz w:val="22"/>
          <w:szCs w:val="22"/>
        </w:rPr>
      </w:pPr>
      <w:r w:rsidRPr="00782133">
        <w:rPr>
          <w:rFonts w:ascii="Helvetica" w:hAnsi="Helvetica" w:cs="Helvetica"/>
          <w:b/>
          <w:sz w:val="22"/>
          <w:szCs w:val="22"/>
        </w:rPr>
        <w:t xml:space="preserve">Direct </w:t>
      </w:r>
      <w:r w:rsidR="00CD4642">
        <w:rPr>
          <w:rFonts w:ascii="Helvetica" w:hAnsi="Helvetica" w:cs="Helvetica"/>
          <w:b/>
          <w:sz w:val="22"/>
          <w:szCs w:val="22"/>
        </w:rPr>
        <w:t>Adsorption</w:t>
      </w:r>
      <w:r w:rsidRPr="00782133">
        <w:rPr>
          <w:rFonts w:ascii="Helvetica" w:hAnsi="Helvetica" w:cs="Helvetica"/>
          <w:b/>
          <w:sz w:val="22"/>
          <w:szCs w:val="22"/>
        </w:rPr>
        <w:t xml:space="preserve"> </w:t>
      </w:r>
      <w:r w:rsidR="00CD4642">
        <w:rPr>
          <w:rFonts w:ascii="Helvetica" w:hAnsi="Helvetica" w:cs="Helvetica"/>
          <w:b/>
          <w:sz w:val="22"/>
          <w:szCs w:val="22"/>
        </w:rPr>
        <w:t>E</w:t>
      </w:r>
      <w:r w:rsidRPr="00782133">
        <w:rPr>
          <w:rFonts w:ascii="Helvetica" w:hAnsi="Helvetica" w:cs="Helvetica"/>
          <w:b/>
          <w:sz w:val="22"/>
          <w:szCs w:val="22"/>
        </w:rPr>
        <w:t xml:space="preserve">fficiency </w:t>
      </w:r>
      <w:r w:rsidR="00CD4642">
        <w:rPr>
          <w:rFonts w:ascii="Helvetica" w:hAnsi="Helvetica" w:cs="Helvetica"/>
          <w:b/>
          <w:sz w:val="22"/>
          <w:szCs w:val="22"/>
        </w:rPr>
        <w:t>Evaluation</w:t>
      </w:r>
    </w:p>
    <w:p w14:paraId="3460A68D" w14:textId="77777777" w:rsidR="005A2072" w:rsidRDefault="005A2072" w:rsidP="005A2072">
      <w:pPr>
        <w:pStyle w:val="ListParagraph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136B723D" w14:textId="6557F5CF" w:rsidR="00782133" w:rsidRDefault="005A2072" w:rsidP="005A2072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For surface protein extraction, add 50 microliters of each</w:t>
      </w:r>
      <w:r w:rsidR="008307AD">
        <w:rPr>
          <w:rFonts w:ascii="Helvetica" w:hAnsi="Helvetica" w:cs="Helvetica"/>
          <w:sz w:val="22"/>
          <w:szCs w:val="22"/>
        </w:rPr>
        <w:t xml:space="preserve"> adsorbed spore resuspension</w:t>
      </w:r>
      <w:r>
        <w:rPr>
          <w:rFonts w:ascii="Helvetica" w:hAnsi="Helvetica" w:cs="Helvetica"/>
          <w:sz w:val="22"/>
          <w:szCs w:val="22"/>
        </w:rPr>
        <w:t xml:space="preserve"> to 50 microliters of 2x</w:t>
      </w:r>
      <w:r>
        <w:rPr>
          <w:rFonts w:ascii="Helvetica" w:hAnsi="Helvetica" w:cs="Helvetica"/>
          <w:b/>
          <w:sz w:val="22"/>
          <w:szCs w:val="22"/>
        </w:rPr>
        <w:t xml:space="preserve"> </w:t>
      </w:r>
      <w:r w:rsidR="00782133" w:rsidRPr="00782133">
        <w:rPr>
          <w:rFonts w:ascii="Helvetica" w:hAnsi="Helvetica" w:cs="Helvetica"/>
          <w:sz w:val="22"/>
          <w:szCs w:val="22"/>
        </w:rPr>
        <w:t xml:space="preserve">sodium dodecyl sulfate-dithiothreitol to solubilize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782133" w:rsidRPr="00782133">
        <w:rPr>
          <w:rFonts w:ascii="Helvetica" w:hAnsi="Helvetica" w:cs="Helvetica"/>
          <w:sz w:val="22"/>
          <w:szCs w:val="22"/>
        </w:rPr>
        <w:t>surface spore proteins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</w:t>
      </w:r>
      <w:r w:rsidR="00D90CE2">
        <w:rPr>
          <w:rFonts w:ascii="Helvetica" w:hAnsi="Helvetica" w:cs="Helvetica"/>
          <w:b/>
          <w:sz w:val="22"/>
          <w:szCs w:val="22"/>
        </w:rPr>
        <w:t>-TXT</w:t>
      </w:r>
      <w:r>
        <w:rPr>
          <w:rFonts w:ascii="Helvetica" w:hAnsi="Helvetica" w:cs="Helvetica"/>
          <w:b/>
          <w:sz w:val="22"/>
          <w:szCs w:val="22"/>
        </w:rPr>
        <w:t>]</w:t>
      </w:r>
      <w:r w:rsidR="00782133" w:rsidRPr="00782133">
        <w:rPr>
          <w:rFonts w:ascii="Helvetica" w:hAnsi="Helvetica" w:cs="Helvetica"/>
          <w:sz w:val="22"/>
          <w:szCs w:val="22"/>
        </w:rPr>
        <w:t>.</w:t>
      </w:r>
    </w:p>
    <w:p w14:paraId="03494153" w14:textId="77777777" w:rsidR="005A2072" w:rsidRDefault="005A2072" w:rsidP="005A2072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319FE24" w14:textId="4B769344" w:rsidR="00782133" w:rsidRPr="005A2072" w:rsidRDefault="005A2072" w:rsidP="005A2072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5A2072">
        <w:rPr>
          <w:rFonts w:ascii="Helvetica" w:hAnsi="Helvetica" w:cs="Helvetica"/>
          <w:sz w:val="22"/>
          <w:szCs w:val="22"/>
        </w:rPr>
        <w:t xml:space="preserve">WIDE: Talent adding supernatant to tube, with SDS-DTT container visible in frame </w:t>
      </w:r>
      <w:r w:rsidRPr="005A2072">
        <w:rPr>
          <w:rFonts w:ascii="Helvetica" w:hAnsi="Helvetica" w:cs="Helvetica"/>
          <w:b/>
          <w:sz w:val="22"/>
          <w:szCs w:val="22"/>
        </w:rPr>
        <w:t xml:space="preserve">TEXT: Positive control: free, </w:t>
      </w:r>
      <w:r w:rsidR="00782133" w:rsidRPr="005A2072">
        <w:rPr>
          <w:rFonts w:ascii="Helvetica" w:hAnsi="Helvetica" w:cs="Helvetica"/>
          <w:b/>
          <w:sz w:val="22"/>
          <w:szCs w:val="22"/>
        </w:rPr>
        <w:t xml:space="preserve">purified </w:t>
      </w:r>
      <w:proofErr w:type="spellStart"/>
      <w:r w:rsidR="00782133" w:rsidRPr="005A2072">
        <w:rPr>
          <w:rFonts w:ascii="Helvetica" w:hAnsi="Helvetica" w:cs="Helvetica"/>
          <w:b/>
          <w:sz w:val="22"/>
          <w:szCs w:val="22"/>
        </w:rPr>
        <w:t>mRFP</w:t>
      </w:r>
      <w:proofErr w:type="spellEnd"/>
      <w:r w:rsidRPr="005A2072">
        <w:rPr>
          <w:rFonts w:ascii="Helvetica" w:hAnsi="Helvetica" w:cs="Helvetica"/>
          <w:b/>
          <w:sz w:val="22"/>
          <w:szCs w:val="22"/>
        </w:rPr>
        <w:t xml:space="preserve">; Negative control: </w:t>
      </w:r>
      <w:r w:rsidR="00782133" w:rsidRPr="005A2072">
        <w:rPr>
          <w:rFonts w:ascii="Helvetica" w:hAnsi="Helvetica" w:cs="Helvetica"/>
          <w:b/>
          <w:sz w:val="22"/>
          <w:szCs w:val="22"/>
        </w:rPr>
        <w:t xml:space="preserve">extracts of same </w:t>
      </w:r>
      <w:r w:rsidRPr="005A2072">
        <w:rPr>
          <w:rFonts w:ascii="Helvetica" w:hAnsi="Helvetica" w:cs="Helvetica"/>
          <w:b/>
          <w:sz w:val="22"/>
          <w:szCs w:val="22"/>
        </w:rPr>
        <w:t>#</w:t>
      </w:r>
      <w:r w:rsidR="00782133" w:rsidRPr="005A2072">
        <w:rPr>
          <w:rFonts w:ascii="Helvetica" w:hAnsi="Helvetica" w:cs="Helvetica"/>
          <w:b/>
          <w:sz w:val="22"/>
          <w:szCs w:val="22"/>
        </w:rPr>
        <w:t xml:space="preserve"> spores not adsorbed to protein</w:t>
      </w:r>
      <w:r w:rsidR="00782133" w:rsidRPr="005A2072">
        <w:rPr>
          <w:rFonts w:ascii="Helvetica" w:hAnsi="Helvetica" w:cs="Helvetica"/>
          <w:sz w:val="22"/>
          <w:szCs w:val="22"/>
        </w:rPr>
        <w:t xml:space="preserve"> </w:t>
      </w:r>
    </w:p>
    <w:p w14:paraId="27378FB5" w14:textId="77777777" w:rsidR="00782133" w:rsidRPr="00782133" w:rsidRDefault="00782133" w:rsidP="005A2072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1990EA6C" w14:textId="70C357D9" w:rsidR="00782133" w:rsidRDefault="00782133" w:rsidP="005A2072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782133">
        <w:rPr>
          <w:rFonts w:ascii="Helvetica" w:hAnsi="Helvetica" w:cs="Helvetica"/>
          <w:sz w:val="22"/>
          <w:szCs w:val="22"/>
        </w:rPr>
        <w:lastRenderedPageBreak/>
        <w:t>After 45 min</w:t>
      </w:r>
      <w:r w:rsidR="005A2072">
        <w:rPr>
          <w:rFonts w:ascii="Helvetica" w:hAnsi="Helvetica" w:cs="Helvetica"/>
          <w:sz w:val="22"/>
          <w:szCs w:val="22"/>
        </w:rPr>
        <w:t>utes</w:t>
      </w:r>
      <w:r w:rsidRPr="00782133">
        <w:rPr>
          <w:rFonts w:ascii="Helvetica" w:hAnsi="Helvetica" w:cs="Helvetica"/>
          <w:sz w:val="22"/>
          <w:szCs w:val="22"/>
        </w:rPr>
        <w:t xml:space="preserve"> at 65</w:t>
      </w:r>
      <w:r w:rsidR="005A2072">
        <w:rPr>
          <w:rFonts w:ascii="Helvetica" w:hAnsi="Helvetica" w:cs="Helvetica"/>
          <w:sz w:val="22"/>
          <w:szCs w:val="22"/>
        </w:rPr>
        <w:t xml:space="preserve"> degrees Celsius</w:t>
      </w:r>
      <w:r w:rsidRPr="00782133">
        <w:rPr>
          <w:rFonts w:ascii="Helvetica" w:hAnsi="Helvetica" w:cs="Helvetica"/>
          <w:sz w:val="22"/>
          <w:szCs w:val="22"/>
        </w:rPr>
        <w:t xml:space="preserve">, </w:t>
      </w:r>
      <w:r w:rsidR="005A2072">
        <w:rPr>
          <w:rFonts w:ascii="Helvetica" w:hAnsi="Helvetica" w:cs="Helvetica"/>
          <w:sz w:val="22"/>
          <w:szCs w:val="22"/>
        </w:rPr>
        <w:t>collect the</w:t>
      </w:r>
      <w:r w:rsidRPr="00782133">
        <w:rPr>
          <w:rFonts w:ascii="Helvetica" w:hAnsi="Helvetica" w:cs="Helvetica"/>
          <w:sz w:val="22"/>
          <w:szCs w:val="22"/>
        </w:rPr>
        <w:t xml:space="preserve"> mixtures </w:t>
      </w:r>
      <w:r w:rsidR="005A2072">
        <w:rPr>
          <w:rFonts w:ascii="Helvetica" w:hAnsi="Helvetica" w:cs="Helvetica"/>
          <w:sz w:val="22"/>
          <w:szCs w:val="22"/>
        </w:rPr>
        <w:t xml:space="preserve">by centrifugation </w:t>
      </w:r>
      <w:r w:rsidR="005A2072">
        <w:rPr>
          <w:rFonts w:ascii="Helvetica" w:hAnsi="Helvetica" w:cs="Helvetica"/>
          <w:b/>
          <w:sz w:val="22"/>
          <w:szCs w:val="22"/>
        </w:rPr>
        <w:t xml:space="preserve">[1] </w:t>
      </w:r>
      <w:r w:rsidRPr="00782133">
        <w:rPr>
          <w:rFonts w:ascii="Helvetica" w:hAnsi="Helvetica" w:cs="Helvetica"/>
          <w:sz w:val="22"/>
          <w:szCs w:val="22"/>
        </w:rPr>
        <w:t xml:space="preserve">and </w:t>
      </w:r>
      <w:r w:rsidR="005A2072">
        <w:rPr>
          <w:rFonts w:ascii="Helvetica" w:hAnsi="Helvetica" w:cs="Helvetica"/>
          <w:sz w:val="22"/>
          <w:szCs w:val="22"/>
        </w:rPr>
        <w:t>run</w:t>
      </w:r>
      <w:r w:rsidRPr="00782133">
        <w:rPr>
          <w:rFonts w:ascii="Helvetica" w:hAnsi="Helvetica" w:cs="Helvetica"/>
          <w:sz w:val="22"/>
          <w:szCs w:val="22"/>
        </w:rPr>
        <w:t xml:space="preserve"> 10 </w:t>
      </w:r>
      <w:r w:rsidR="005A2072">
        <w:rPr>
          <w:rFonts w:ascii="Helvetica" w:hAnsi="Helvetica" w:cs="Helvetica"/>
          <w:sz w:val="22"/>
          <w:szCs w:val="22"/>
        </w:rPr>
        <w:t>microliters</w:t>
      </w:r>
      <w:r w:rsidRPr="00782133">
        <w:rPr>
          <w:rFonts w:ascii="Helvetica" w:hAnsi="Helvetica" w:cs="Helvetica"/>
          <w:sz w:val="22"/>
          <w:szCs w:val="22"/>
        </w:rPr>
        <w:t xml:space="preserve"> of </w:t>
      </w:r>
      <w:r w:rsidR="005A2072">
        <w:rPr>
          <w:rFonts w:ascii="Helvetica" w:hAnsi="Helvetica" w:cs="Helvetica"/>
          <w:sz w:val="22"/>
          <w:szCs w:val="22"/>
        </w:rPr>
        <w:t>each volume of</w:t>
      </w:r>
      <w:r w:rsidRPr="00782133">
        <w:rPr>
          <w:rFonts w:ascii="Helvetica" w:hAnsi="Helvetica" w:cs="Helvetica"/>
          <w:sz w:val="22"/>
          <w:szCs w:val="22"/>
        </w:rPr>
        <w:t xml:space="preserve"> extracted protein</w:t>
      </w:r>
      <w:r w:rsidR="005A2072">
        <w:rPr>
          <w:rFonts w:ascii="Helvetica" w:hAnsi="Helvetica" w:cs="Helvetica"/>
          <w:sz w:val="22"/>
          <w:szCs w:val="22"/>
        </w:rPr>
        <w:t>-</w:t>
      </w:r>
      <w:r w:rsidRPr="00782133">
        <w:rPr>
          <w:rFonts w:ascii="Helvetica" w:hAnsi="Helvetica" w:cs="Helvetica"/>
          <w:sz w:val="22"/>
          <w:szCs w:val="22"/>
        </w:rPr>
        <w:t xml:space="preserve">supernatant </w:t>
      </w:r>
      <w:r w:rsidR="005A2072">
        <w:rPr>
          <w:rFonts w:ascii="Helvetica" w:hAnsi="Helvetica" w:cs="Helvetica"/>
          <w:sz w:val="22"/>
          <w:szCs w:val="22"/>
        </w:rPr>
        <w:t>on a</w:t>
      </w:r>
      <w:r w:rsidRPr="00782133">
        <w:rPr>
          <w:rFonts w:ascii="Helvetica" w:hAnsi="Helvetica" w:cs="Helvetica"/>
          <w:sz w:val="22"/>
          <w:szCs w:val="22"/>
        </w:rPr>
        <w:t xml:space="preserve"> western blot </w:t>
      </w:r>
      <w:r w:rsidR="005A2072">
        <w:rPr>
          <w:rFonts w:ascii="Helvetica" w:hAnsi="Helvetica" w:cs="Helvetica"/>
          <w:b/>
          <w:sz w:val="22"/>
          <w:szCs w:val="22"/>
        </w:rPr>
        <w:t>[2]</w:t>
      </w:r>
      <w:r w:rsidR="005A2072">
        <w:rPr>
          <w:rFonts w:ascii="Helvetica" w:hAnsi="Helvetica" w:cs="Helvetica"/>
          <w:sz w:val="22"/>
          <w:szCs w:val="22"/>
        </w:rPr>
        <w:t xml:space="preserve">, using a </w:t>
      </w:r>
      <w:r w:rsidR="005A2072" w:rsidRPr="00782133">
        <w:rPr>
          <w:rFonts w:ascii="Helvetica" w:hAnsi="Helvetica" w:cs="Helvetica"/>
          <w:sz w:val="22"/>
          <w:szCs w:val="22"/>
        </w:rPr>
        <w:t>monoclonal anti-His antibody recognizing the His tag present at the N-termin</w:t>
      </w:r>
      <w:r w:rsidR="005A2072">
        <w:rPr>
          <w:rFonts w:ascii="Helvetica" w:hAnsi="Helvetica" w:cs="Helvetica"/>
          <w:sz w:val="22"/>
          <w:szCs w:val="22"/>
        </w:rPr>
        <w:t>us</w:t>
      </w:r>
      <w:r w:rsidR="005A2072" w:rsidRPr="00782133">
        <w:rPr>
          <w:rFonts w:ascii="Helvetica" w:hAnsi="Helvetica" w:cs="Helvetica"/>
          <w:sz w:val="22"/>
          <w:szCs w:val="22"/>
        </w:rPr>
        <w:t xml:space="preserve"> of </w:t>
      </w:r>
      <w:proofErr w:type="spellStart"/>
      <w:r w:rsidR="005A2072" w:rsidRPr="00782133">
        <w:rPr>
          <w:rFonts w:ascii="Helvetica" w:hAnsi="Helvetica" w:cs="Helvetica"/>
          <w:sz w:val="22"/>
          <w:szCs w:val="22"/>
        </w:rPr>
        <w:t>mRFP</w:t>
      </w:r>
      <w:proofErr w:type="spellEnd"/>
      <w:r w:rsidR="005A2072">
        <w:rPr>
          <w:rFonts w:ascii="Helvetica" w:hAnsi="Helvetica" w:cs="Helvetica"/>
          <w:sz w:val="22"/>
          <w:szCs w:val="22"/>
        </w:rPr>
        <w:t xml:space="preserve"> to identify the labeled surface proteins </w:t>
      </w:r>
      <w:r w:rsidR="005A2072">
        <w:rPr>
          <w:rFonts w:ascii="Helvetica" w:hAnsi="Helvetica" w:cs="Helvetica"/>
          <w:b/>
          <w:sz w:val="22"/>
          <w:szCs w:val="22"/>
        </w:rPr>
        <w:t>[3]</w:t>
      </w:r>
      <w:r w:rsidR="005A2072">
        <w:rPr>
          <w:rFonts w:ascii="Helvetica" w:hAnsi="Helvetica" w:cs="Helvetica"/>
          <w:sz w:val="22"/>
          <w:szCs w:val="22"/>
        </w:rPr>
        <w:t>.</w:t>
      </w:r>
    </w:p>
    <w:p w14:paraId="77562A68" w14:textId="77777777" w:rsidR="005A2072" w:rsidRDefault="005A2072" w:rsidP="005A2072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3CB5CE7" w14:textId="110E225C" w:rsidR="005A2072" w:rsidRDefault="005A2072" w:rsidP="005A2072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tube(s) into centrifuge</w:t>
      </w:r>
    </w:p>
    <w:p w14:paraId="6648E715" w14:textId="6B9ADF74" w:rsidR="005A2072" w:rsidRDefault="005A2072" w:rsidP="005A2072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Sample being added to gel, with sample tube label(s) visible in frame</w:t>
      </w:r>
    </w:p>
    <w:p w14:paraId="2F7B4593" w14:textId="59E3C99D" w:rsidR="005A2072" w:rsidRDefault="005A2072" w:rsidP="005A2072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Antibody being added to blot, with antibody container label visible in frame</w:t>
      </w:r>
    </w:p>
    <w:p w14:paraId="04DE8C92" w14:textId="77777777" w:rsidR="005A2072" w:rsidRPr="005A2072" w:rsidRDefault="005A2072" w:rsidP="005A2072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D9E3918" w14:textId="086894C7" w:rsidR="00782133" w:rsidRDefault="005A2072" w:rsidP="005A2072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5A2072">
        <w:rPr>
          <w:rFonts w:ascii="Helvetica" w:hAnsi="Helvetica" w:cs="Helvetica"/>
          <w:sz w:val="22"/>
          <w:szCs w:val="22"/>
        </w:rPr>
        <w:t>T</w:t>
      </w:r>
      <w:r w:rsidR="00782133" w:rsidRPr="00782133">
        <w:rPr>
          <w:rFonts w:ascii="Helvetica" w:hAnsi="Helvetica" w:cs="Helvetica"/>
          <w:sz w:val="22"/>
          <w:szCs w:val="22"/>
        </w:rPr>
        <w:t>o localize and quantify the adsorbed molecules by fluorescence microscopy</w:t>
      </w:r>
      <w:r>
        <w:rPr>
          <w:rFonts w:ascii="Helvetica" w:hAnsi="Helvetica" w:cs="Helvetica"/>
          <w:sz w:val="22"/>
          <w:szCs w:val="22"/>
        </w:rPr>
        <w:t xml:space="preserve">, add 5 microliters of the </w:t>
      </w:r>
      <w:r w:rsidR="008307AD">
        <w:rPr>
          <w:rFonts w:ascii="Helvetica" w:hAnsi="Helvetica" w:cs="Helvetica"/>
          <w:sz w:val="22"/>
          <w:szCs w:val="22"/>
        </w:rPr>
        <w:t xml:space="preserve">adsorbed spore resuspension </w:t>
      </w:r>
      <w:r>
        <w:rPr>
          <w:rFonts w:ascii="Helvetica" w:hAnsi="Helvetica" w:cs="Helvetica"/>
          <w:sz w:val="22"/>
          <w:szCs w:val="22"/>
        </w:rPr>
        <w:t>to 95 microliters of PBS</w:t>
      </w:r>
      <w:r w:rsidR="00D661C4">
        <w:rPr>
          <w:rFonts w:ascii="Helvetica" w:hAnsi="Helvetica" w:cs="Helvetica"/>
          <w:sz w:val="22"/>
          <w:szCs w:val="22"/>
        </w:rPr>
        <w:t xml:space="preserve"> </w:t>
      </w:r>
      <w:r w:rsidR="00D661C4" w:rsidRPr="00D661C4">
        <w:rPr>
          <w:rFonts w:ascii="Helvetica" w:hAnsi="Helvetica" w:cs="Helvetica"/>
          <w:b/>
          <w:color w:val="FF0000"/>
          <w:sz w:val="22"/>
          <w:szCs w:val="22"/>
        </w:rPr>
        <w:t>(P-B-S)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add 5 microliters of each resulting suspension onto individual microscope slides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4BEE556A" w14:textId="77777777" w:rsidR="005A2072" w:rsidRDefault="005A2072" w:rsidP="005A2072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43E0EF1" w14:textId="0214ADD8" w:rsidR="005A2072" w:rsidRDefault="005A2072" w:rsidP="005A2072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adding </w:t>
      </w:r>
      <w:r w:rsidR="008307AD">
        <w:rPr>
          <w:rFonts w:ascii="Helvetica" w:hAnsi="Helvetica" w:cs="Helvetica"/>
          <w:sz w:val="22"/>
          <w:szCs w:val="22"/>
        </w:rPr>
        <w:t>suspension</w:t>
      </w:r>
      <w:r>
        <w:rPr>
          <w:rFonts w:ascii="Helvetica" w:hAnsi="Helvetica" w:cs="Helvetica"/>
          <w:sz w:val="22"/>
          <w:szCs w:val="22"/>
        </w:rPr>
        <w:t xml:space="preserve"> to PBS, with PBS container visible in frame</w:t>
      </w:r>
    </w:p>
    <w:p w14:paraId="70B03C8F" w14:textId="4B35DB19" w:rsidR="005A2072" w:rsidRDefault="005A2072" w:rsidP="005A2072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mixture to slide, with mixture container visible in frame</w:t>
      </w:r>
    </w:p>
    <w:p w14:paraId="6C2325E5" w14:textId="77777777" w:rsidR="005A2072" w:rsidRPr="00782133" w:rsidRDefault="005A2072" w:rsidP="005A2072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3021C7E2" w14:textId="75F2E082" w:rsidR="00782133" w:rsidRDefault="005A2072" w:rsidP="005A2072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Place a </w:t>
      </w:r>
      <w:r w:rsidRPr="00782133">
        <w:rPr>
          <w:rFonts w:ascii="Helvetica" w:hAnsi="Helvetica" w:cs="Helvetica"/>
          <w:sz w:val="22"/>
          <w:szCs w:val="22"/>
        </w:rPr>
        <w:t>poly-</w:t>
      </w:r>
      <w:r>
        <w:rPr>
          <w:rFonts w:ascii="Helvetica" w:hAnsi="Helvetica" w:cs="Helvetica"/>
          <w:sz w:val="22"/>
          <w:szCs w:val="22"/>
        </w:rPr>
        <w:t>L-</w:t>
      </w:r>
      <w:r w:rsidRPr="00782133">
        <w:rPr>
          <w:rFonts w:ascii="Helvetica" w:hAnsi="Helvetica" w:cs="Helvetica"/>
          <w:sz w:val="22"/>
          <w:szCs w:val="22"/>
        </w:rPr>
        <w:t>lysine</w:t>
      </w:r>
      <w:r>
        <w:rPr>
          <w:rFonts w:ascii="Helvetica" w:hAnsi="Helvetica" w:cs="Helvetica"/>
          <w:sz w:val="22"/>
          <w:szCs w:val="22"/>
        </w:rPr>
        <w:t xml:space="preserve">-treated </w:t>
      </w:r>
      <w:r w:rsidR="00782133" w:rsidRPr="00782133">
        <w:rPr>
          <w:rFonts w:ascii="Helvetica" w:hAnsi="Helvetica" w:cs="Helvetica"/>
          <w:sz w:val="22"/>
          <w:szCs w:val="22"/>
        </w:rPr>
        <w:t xml:space="preserve">coverslip </w:t>
      </w:r>
      <w:r>
        <w:rPr>
          <w:rFonts w:ascii="Helvetica" w:hAnsi="Helvetica" w:cs="Helvetica"/>
          <w:sz w:val="22"/>
          <w:szCs w:val="22"/>
        </w:rPr>
        <w:t xml:space="preserve">onto each slide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place one slide onto</w:t>
      </w:r>
      <w:r w:rsidR="00782133" w:rsidRPr="00782133">
        <w:rPr>
          <w:rFonts w:ascii="Helvetica" w:hAnsi="Helvetica" w:cs="Helvetica"/>
          <w:sz w:val="22"/>
          <w:szCs w:val="22"/>
        </w:rPr>
        <w:t xml:space="preserve"> a fluorescence microscope</w:t>
      </w:r>
      <w:r>
        <w:rPr>
          <w:rFonts w:ascii="Helvetica" w:hAnsi="Helvetica" w:cs="Helvetica"/>
          <w:sz w:val="22"/>
          <w:szCs w:val="22"/>
        </w:rPr>
        <w:t xml:space="preserve"> stage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782133" w:rsidRPr="00782133">
        <w:rPr>
          <w:rFonts w:ascii="Helvetica" w:hAnsi="Helvetica" w:cs="Helvetica"/>
          <w:sz w:val="22"/>
          <w:szCs w:val="22"/>
        </w:rPr>
        <w:t>.</w:t>
      </w:r>
    </w:p>
    <w:p w14:paraId="019BC0C2" w14:textId="77777777" w:rsidR="005A2072" w:rsidRDefault="005A2072" w:rsidP="005A2072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59B6808" w14:textId="392A7D5E" w:rsidR="005A2072" w:rsidRDefault="005A2072" w:rsidP="005A2072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Coverslip being placed</w:t>
      </w:r>
    </w:p>
    <w:p w14:paraId="2E185218" w14:textId="0A536594" w:rsidR="005A2072" w:rsidRPr="00782133" w:rsidRDefault="005A2072" w:rsidP="005A2072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slide onto stage</w:t>
      </w:r>
    </w:p>
    <w:p w14:paraId="1AFDF11C" w14:textId="77777777" w:rsidR="00782133" w:rsidRPr="00782133" w:rsidRDefault="00782133" w:rsidP="005A2072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7EE01D57" w14:textId="4A8BF6AC" w:rsidR="005A2072" w:rsidRDefault="005A2072" w:rsidP="005A2072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Then, f</w:t>
      </w:r>
      <w:r w:rsidR="00782133" w:rsidRPr="00782133">
        <w:rPr>
          <w:rFonts w:ascii="Helvetica" w:hAnsi="Helvetica" w:cs="Helvetica"/>
          <w:sz w:val="22"/>
          <w:szCs w:val="22"/>
        </w:rPr>
        <w:t xml:space="preserve">or each field, save the </w:t>
      </w:r>
      <w:r w:rsidR="00782133" w:rsidRPr="00782133">
        <w:rPr>
          <w:rFonts w:ascii="Helvetica" w:hAnsi="Helvetica" w:cs="Helvetica"/>
          <w:sz w:val="22"/>
          <w:szCs w:val="22"/>
          <w:shd w:val="clear" w:color="auto" w:fill="FFFFFF"/>
        </w:rPr>
        <w:t xml:space="preserve">phase-contrast </w:t>
      </w:r>
      <w:r>
        <w:rPr>
          <w:rFonts w:ascii="Helvetica" w:hAnsi="Helvetica" w:cs="Helvetica"/>
          <w:b/>
          <w:sz w:val="22"/>
          <w:szCs w:val="22"/>
          <w:shd w:val="clear" w:color="auto" w:fill="FFFFFF"/>
        </w:rPr>
        <w:t xml:space="preserve">[1] </w:t>
      </w:r>
      <w:r w:rsidR="00782133" w:rsidRPr="00782133">
        <w:rPr>
          <w:rFonts w:ascii="Helvetica" w:hAnsi="Helvetica" w:cs="Helvetica"/>
          <w:sz w:val="22"/>
          <w:szCs w:val="22"/>
        </w:rPr>
        <w:t>and fluorescence microscopy image</w:t>
      </w:r>
      <w:r>
        <w:rPr>
          <w:rFonts w:ascii="Helvetica" w:hAnsi="Helvetica" w:cs="Helvetica"/>
          <w:sz w:val="22"/>
          <w:szCs w:val="22"/>
        </w:rPr>
        <w:t>s</w:t>
      </w:r>
      <w:r w:rsidR="00782133" w:rsidRPr="00782133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4E3CF773" w14:textId="77777777" w:rsidR="005A2072" w:rsidRDefault="005A2072" w:rsidP="005A2072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3EA2878" w14:textId="054D8C48" w:rsidR="005A2072" w:rsidRDefault="005A2072" w:rsidP="005A2072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8307AD">
        <w:rPr>
          <w:rFonts w:ascii="Helvetica" w:hAnsi="Helvetica" w:cs="Helvetica"/>
          <w:sz w:val="22"/>
          <w:szCs w:val="22"/>
        </w:rPr>
        <w:t xml:space="preserve">LAB MEDIA: </w:t>
      </w:r>
      <w:r w:rsidR="008307AD" w:rsidRPr="008307AD">
        <w:rPr>
          <w:rFonts w:ascii="Helvetica" w:hAnsi="Helvetica" w:cs="Helvetica"/>
          <w:sz w:val="22"/>
          <w:szCs w:val="22"/>
        </w:rPr>
        <w:t xml:space="preserve">Phase </w:t>
      </w:r>
      <w:r w:rsidRPr="008307AD">
        <w:rPr>
          <w:rFonts w:ascii="Helvetica" w:hAnsi="Helvetica" w:cs="Helvetica"/>
          <w:sz w:val="22"/>
          <w:szCs w:val="22"/>
        </w:rPr>
        <w:t>contrast image</w:t>
      </w:r>
    </w:p>
    <w:p w14:paraId="6276812F" w14:textId="0B0B67DF" w:rsidR="005A2072" w:rsidRDefault="005A2072" w:rsidP="005A2072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Fluorescence microscopy image</w:t>
      </w:r>
    </w:p>
    <w:p w14:paraId="70C9571E" w14:textId="77777777" w:rsidR="00782133" w:rsidRPr="00782133" w:rsidRDefault="00782133" w:rsidP="005A2072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466F3634" w14:textId="4F81DBDE" w:rsidR="00782133" w:rsidRPr="00782133" w:rsidRDefault="00782133" w:rsidP="00BA3D2E">
      <w:pPr>
        <w:pStyle w:val="ListParagraph"/>
        <w:numPr>
          <w:ilvl w:val="0"/>
          <w:numId w:val="2"/>
        </w:numPr>
        <w:jc w:val="both"/>
        <w:outlineLvl w:val="0"/>
        <w:rPr>
          <w:rFonts w:ascii="Helvetica" w:hAnsi="Helvetica" w:cs="Helvetica"/>
          <w:b/>
          <w:sz w:val="22"/>
          <w:szCs w:val="22"/>
        </w:rPr>
      </w:pPr>
      <w:r w:rsidRPr="00782133">
        <w:rPr>
          <w:rFonts w:ascii="Helvetica" w:hAnsi="Helvetica" w:cs="Helvetica"/>
          <w:b/>
          <w:sz w:val="22"/>
          <w:szCs w:val="22"/>
        </w:rPr>
        <w:t xml:space="preserve">Data </w:t>
      </w:r>
      <w:r w:rsidR="005A2072">
        <w:rPr>
          <w:rFonts w:ascii="Helvetica" w:hAnsi="Helvetica" w:cs="Helvetica"/>
          <w:b/>
          <w:sz w:val="22"/>
          <w:szCs w:val="22"/>
        </w:rPr>
        <w:t>A</w:t>
      </w:r>
      <w:r w:rsidRPr="00782133">
        <w:rPr>
          <w:rFonts w:ascii="Helvetica" w:hAnsi="Helvetica" w:cs="Helvetica"/>
          <w:b/>
          <w:sz w:val="22"/>
          <w:szCs w:val="22"/>
        </w:rPr>
        <w:t xml:space="preserve">nalysis </w:t>
      </w:r>
    </w:p>
    <w:p w14:paraId="337F30AC" w14:textId="77777777" w:rsidR="00782133" w:rsidRPr="00782133" w:rsidRDefault="00782133" w:rsidP="000111C7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317B10C6" w14:textId="7A7E01C1" w:rsidR="00782133" w:rsidRDefault="000111C7" w:rsidP="000111C7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For image analysis, o</w:t>
      </w:r>
      <w:r w:rsidR="00782133" w:rsidRPr="00782133">
        <w:rPr>
          <w:rFonts w:ascii="Helvetica" w:hAnsi="Helvetica" w:cs="Helvetica"/>
          <w:sz w:val="22"/>
          <w:szCs w:val="22"/>
        </w:rPr>
        <w:t xml:space="preserve">pen the fluorescence microscopy images </w:t>
      </w:r>
      <w:r>
        <w:rPr>
          <w:rFonts w:ascii="Helvetica" w:hAnsi="Helvetica" w:cs="Helvetica"/>
          <w:sz w:val="22"/>
          <w:szCs w:val="22"/>
        </w:rPr>
        <w:t>in</w:t>
      </w:r>
      <w:r w:rsidR="00782133" w:rsidRPr="00782133">
        <w:rPr>
          <w:rFonts w:ascii="Helvetica" w:hAnsi="Helvetica" w:cs="Helvetica"/>
          <w:sz w:val="22"/>
          <w:szCs w:val="22"/>
        </w:rPr>
        <w:t xml:space="preserve"> ImageJ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782133" w:rsidRPr="00782133">
        <w:rPr>
          <w:rFonts w:ascii="Helvetica" w:hAnsi="Helvetica" w:cs="Helvetica"/>
          <w:sz w:val="22"/>
          <w:szCs w:val="22"/>
        </w:rPr>
        <w:t xml:space="preserve"> and </w:t>
      </w:r>
      <w:r>
        <w:rPr>
          <w:rFonts w:ascii="Helvetica" w:hAnsi="Helvetica" w:cs="Helvetica"/>
          <w:sz w:val="22"/>
          <w:szCs w:val="22"/>
        </w:rPr>
        <w:t xml:space="preserve">select </w:t>
      </w:r>
      <w:r>
        <w:rPr>
          <w:rFonts w:ascii="Helvetica" w:hAnsi="Helvetica" w:cs="Helvetica"/>
          <w:b/>
          <w:sz w:val="22"/>
          <w:szCs w:val="22"/>
        </w:rPr>
        <w:t>Image</w:t>
      </w:r>
      <w:r>
        <w:rPr>
          <w:rFonts w:ascii="Helvetica" w:hAnsi="Helvetica" w:cs="Helvetica"/>
          <w:sz w:val="22"/>
          <w:szCs w:val="22"/>
        </w:rPr>
        <w:t xml:space="preserve"> and </w:t>
      </w:r>
      <w:r>
        <w:rPr>
          <w:rFonts w:ascii="Helvetica" w:hAnsi="Helvetica" w:cs="Helvetica"/>
          <w:b/>
          <w:sz w:val="22"/>
          <w:szCs w:val="22"/>
        </w:rPr>
        <w:t>Type</w:t>
      </w:r>
      <w:r w:rsidR="00782133" w:rsidRPr="00782133">
        <w:rPr>
          <w:rFonts w:ascii="Helvetica" w:hAnsi="Helvetica" w:cs="Helvetica"/>
          <w:sz w:val="22"/>
          <w:szCs w:val="22"/>
        </w:rPr>
        <w:t xml:space="preserve"> to </w:t>
      </w:r>
      <w:r>
        <w:rPr>
          <w:rFonts w:ascii="Helvetica" w:hAnsi="Helvetica" w:cs="Helvetica"/>
          <w:sz w:val="22"/>
          <w:szCs w:val="22"/>
        </w:rPr>
        <w:t>confirm that</w:t>
      </w:r>
      <w:r w:rsidR="00782133" w:rsidRPr="00782133">
        <w:rPr>
          <w:rFonts w:ascii="Helvetica" w:hAnsi="Helvetica" w:cs="Helvetica"/>
          <w:sz w:val="22"/>
          <w:szCs w:val="22"/>
        </w:rPr>
        <w:t xml:space="preserve"> all</w:t>
      </w:r>
      <w:r>
        <w:rPr>
          <w:rFonts w:ascii="Helvetica" w:hAnsi="Helvetica" w:cs="Helvetica"/>
          <w:sz w:val="22"/>
          <w:szCs w:val="22"/>
        </w:rPr>
        <w:t xml:space="preserve"> of the</w:t>
      </w:r>
      <w:r w:rsidR="00782133" w:rsidRPr="00782133">
        <w:rPr>
          <w:rFonts w:ascii="Helvetica" w:hAnsi="Helvetica" w:cs="Helvetica"/>
          <w:sz w:val="22"/>
          <w:szCs w:val="22"/>
        </w:rPr>
        <w:t xml:space="preserve"> images are in 8-bit format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314E28DE" w14:textId="77777777" w:rsidR="000111C7" w:rsidRDefault="000111C7" w:rsidP="000111C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2EAC389" w14:textId="0840306D" w:rsidR="000111C7" w:rsidRDefault="000111C7" w:rsidP="000111C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opening image(s) in ImageJ, with monitor visible in frame</w:t>
      </w:r>
    </w:p>
    <w:p w14:paraId="218E799A" w14:textId="69B65C49" w:rsidR="000111C7" w:rsidRPr="00782133" w:rsidRDefault="008307AD" w:rsidP="000111C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 4.1.2.mp4:</w:t>
      </w:r>
      <w:r w:rsidR="000111C7">
        <w:rPr>
          <w:rFonts w:ascii="Helvetica" w:hAnsi="Helvetica" w:cs="Helvetica"/>
          <w:sz w:val="22"/>
          <w:szCs w:val="22"/>
        </w:rPr>
        <w:t xml:space="preserve"> Image and Type being selected, then shot of 8 bit selected/being selected</w:t>
      </w:r>
    </w:p>
    <w:p w14:paraId="5E884670" w14:textId="77777777" w:rsidR="00782133" w:rsidRPr="00782133" w:rsidRDefault="00782133" w:rsidP="000111C7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2D0313D3" w14:textId="5DF51FF1" w:rsidR="00782133" w:rsidRDefault="00782133" w:rsidP="000111C7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782133">
        <w:rPr>
          <w:rFonts w:ascii="Helvetica" w:hAnsi="Helvetica" w:cs="Helvetica"/>
          <w:sz w:val="22"/>
          <w:szCs w:val="22"/>
        </w:rPr>
        <w:t xml:space="preserve">From the Analyze menu, select </w:t>
      </w:r>
      <w:r w:rsidRPr="00782133">
        <w:rPr>
          <w:rFonts w:ascii="Helvetica" w:hAnsi="Helvetica" w:cs="Helvetica"/>
          <w:b/>
          <w:sz w:val="22"/>
          <w:szCs w:val="22"/>
        </w:rPr>
        <w:t>Set measurements</w:t>
      </w:r>
      <w:r w:rsidR="000111C7">
        <w:rPr>
          <w:rFonts w:ascii="Helvetica" w:hAnsi="Helvetica" w:cs="Helvetica"/>
          <w:sz w:val="22"/>
          <w:szCs w:val="22"/>
        </w:rPr>
        <w:t xml:space="preserve"> and confirm that </w:t>
      </w:r>
      <w:r w:rsidRPr="00782133">
        <w:rPr>
          <w:rFonts w:ascii="Helvetica" w:hAnsi="Helvetica" w:cs="Helvetica"/>
          <w:b/>
          <w:sz w:val="22"/>
          <w:szCs w:val="22"/>
        </w:rPr>
        <w:t>Area</w:t>
      </w:r>
      <w:r w:rsidRPr="00782133">
        <w:rPr>
          <w:rFonts w:ascii="Helvetica" w:hAnsi="Helvetica" w:cs="Helvetica"/>
          <w:sz w:val="22"/>
          <w:szCs w:val="22"/>
        </w:rPr>
        <w:t xml:space="preserve">, </w:t>
      </w:r>
      <w:r w:rsidRPr="00782133">
        <w:rPr>
          <w:rFonts w:ascii="Helvetica" w:hAnsi="Helvetica" w:cs="Helvetica"/>
          <w:b/>
          <w:sz w:val="22"/>
          <w:szCs w:val="22"/>
        </w:rPr>
        <w:t>Integrated Density</w:t>
      </w:r>
      <w:r w:rsidRPr="00782133">
        <w:rPr>
          <w:rFonts w:ascii="Helvetica" w:hAnsi="Helvetica" w:cs="Helvetica"/>
          <w:sz w:val="22"/>
          <w:szCs w:val="22"/>
        </w:rPr>
        <w:t xml:space="preserve">, and </w:t>
      </w:r>
      <w:r w:rsidRPr="00782133">
        <w:rPr>
          <w:rFonts w:ascii="Helvetica" w:hAnsi="Helvetica" w:cs="Helvetica"/>
          <w:b/>
          <w:sz w:val="22"/>
          <w:szCs w:val="22"/>
        </w:rPr>
        <w:t>Mean Gray Value</w:t>
      </w:r>
      <w:r w:rsidRPr="00782133">
        <w:rPr>
          <w:rFonts w:ascii="Helvetica" w:hAnsi="Helvetica" w:cs="Helvetica"/>
          <w:sz w:val="22"/>
          <w:szCs w:val="22"/>
        </w:rPr>
        <w:t xml:space="preserve"> </w:t>
      </w:r>
      <w:r w:rsidR="000111C7">
        <w:rPr>
          <w:rFonts w:ascii="Helvetica" w:hAnsi="Helvetica" w:cs="Helvetica"/>
          <w:sz w:val="22"/>
          <w:szCs w:val="22"/>
        </w:rPr>
        <w:t xml:space="preserve">are </w:t>
      </w:r>
      <w:r w:rsidRPr="00782133">
        <w:rPr>
          <w:rFonts w:ascii="Helvetica" w:hAnsi="Helvetica" w:cs="Helvetica"/>
          <w:sz w:val="22"/>
          <w:szCs w:val="22"/>
        </w:rPr>
        <w:t>selected</w:t>
      </w:r>
      <w:r w:rsidR="000111C7">
        <w:rPr>
          <w:rFonts w:ascii="Helvetica" w:hAnsi="Helvetica" w:cs="Helvetica"/>
          <w:sz w:val="22"/>
          <w:szCs w:val="22"/>
        </w:rPr>
        <w:t xml:space="preserve"> </w:t>
      </w:r>
      <w:r w:rsidR="000111C7">
        <w:rPr>
          <w:rFonts w:ascii="Helvetica" w:hAnsi="Helvetica" w:cs="Helvetica"/>
          <w:b/>
          <w:sz w:val="22"/>
          <w:szCs w:val="22"/>
        </w:rPr>
        <w:t>[1]</w:t>
      </w:r>
      <w:r w:rsidRPr="00782133">
        <w:rPr>
          <w:rFonts w:ascii="Helvetica" w:hAnsi="Helvetica" w:cs="Helvetica"/>
          <w:sz w:val="22"/>
          <w:szCs w:val="22"/>
        </w:rPr>
        <w:t>.</w:t>
      </w:r>
    </w:p>
    <w:p w14:paraId="1E6965B1" w14:textId="77777777" w:rsidR="000111C7" w:rsidRPr="000111C7" w:rsidRDefault="000111C7" w:rsidP="000111C7">
      <w:pPr>
        <w:pStyle w:val="ListParagraph"/>
        <w:rPr>
          <w:rFonts w:ascii="Helvetica" w:hAnsi="Helvetica" w:cs="Helvetica"/>
          <w:sz w:val="22"/>
          <w:szCs w:val="22"/>
        </w:rPr>
      </w:pPr>
    </w:p>
    <w:p w14:paraId="1FD73718" w14:textId="7B11B99B" w:rsidR="000111C7" w:rsidRPr="00782133" w:rsidRDefault="000111C7" w:rsidP="000111C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="008307AD" w:rsidRPr="008307AD">
        <w:rPr>
          <w:rFonts w:ascii="Helvetica" w:hAnsi="Helvetica" w:cs="Helvetica"/>
          <w:sz w:val="22"/>
          <w:szCs w:val="22"/>
        </w:rPr>
        <w:t>4.3.mp4:</w:t>
      </w:r>
      <w:r>
        <w:rPr>
          <w:rFonts w:ascii="Helvetica" w:hAnsi="Helvetica" w:cs="Helvetica"/>
          <w:sz w:val="22"/>
          <w:szCs w:val="22"/>
        </w:rPr>
        <w:t xml:space="preserve"> Analyze menu being opened, then Set measurements being selected and shot of Area, Integrated Density, and Mean Gray Value selected</w:t>
      </w:r>
    </w:p>
    <w:p w14:paraId="6A1C5706" w14:textId="77777777" w:rsidR="00782133" w:rsidRPr="00782133" w:rsidRDefault="00782133" w:rsidP="000111C7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3B802226" w14:textId="454C464A" w:rsidR="00782133" w:rsidRDefault="000111C7" w:rsidP="000111C7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Use a drawing or selection tool to d</w:t>
      </w:r>
      <w:r w:rsidR="00782133" w:rsidRPr="00782133">
        <w:rPr>
          <w:rFonts w:ascii="Helvetica" w:hAnsi="Helvetica" w:cs="Helvetica"/>
          <w:sz w:val="22"/>
          <w:szCs w:val="22"/>
        </w:rPr>
        <w:t xml:space="preserve">raw a line around the spore of interest </w:t>
      </w:r>
      <w:r>
        <w:rPr>
          <w:rFonts w:ascii="Helvetica" w:hAnsi="Helvetica" w:cs="Helvetica"/>
          <w:sz w:val="22"/>
          <w:szCs w:val="22"/>
        </w:rPr>
        <w:t xml:space="preserve">and </w:t>
      </w:r>
      <w:r w:rsidRPr="000111C7">
        <w:rPr>
          <w:rFonts w:ascii="Helvetica" w:hAnsi="Helvetica" w:cs="Helvetica"/>
          <w:sz w:val="22"/>
          <w:szCs w:val="22"/>
        </w:rPr>
        <w:t>s</w:t>
      </w:r>
      <w:r w:rsidR="00782133" w:rsidRPr="000111C7">
        <w:rPr>
          <w:rFonts w:ascii="Helvetica" w:hAnsi="Helvetica" w:cs="Helvetica"/>
          <w:sz w:val="22"/>
          <w:szCs w:val="22"/>
        </w:rPr>
        <w:t xml:space="preserve">elect </w:t>
      </w:r>
      <w:r w:rsidR="00782133" w:rsidRPr="000111C7">
        <w:rPr>
          <w:rFonts w:ascii="Helvetica" w:hAnsi="Helvetica" w:cs="Helvetica"/>
          <w:b/>
          <w:sz w:val="22"/>
          <w:szCs w:val="22"/>
        </w:rPr>
        <w:t>Measure</w:t>
      </w:r>
      <w:r w:rsidR="00782133" w:rsidRPr="000111C7">
        <w:rPr>
          <w:rFonts w:ascii="Helvetica" w:hAnsi="Helvetica" w:cs="Helvetica"/>
          <w:sz w:val="22"/>
          <w:szCs w:val="22"/>
        </w:rPr>
        <w:t xml:space="preserve"> from the Analyze menu. A popup box with a stack of values for </w:t>
      </w:r>
      <w:r>
        <w:rPr>
          <w:rFonts w:ascii="Helvetica" w:hAnsi="Helvetica" w:cs="Helvetica"/>
          <w:sz w:val="22"/>
          <w:szCs w:val="22"/>
        </w:rPr>
        <w:t>the selected</w:t>
      </w:r>
      <w:r w:rsidR="00782133" w:rsidRPr="000111C7">
        <w:rPr>
          <w:rFonts w:ascii="Helvetica" w:hAnsi="Helvetica" w:cs="Helvetica"/>
          <w:sz w:val="22"/>
          <w:szCs w:val="22"/>
        </w:rPr>
        <w:t xml:space="preserve"> spore </w:t>
      </w:r>
      <w:r>
        <w:rPr>
          <w:rFonts w:ascii="Helvetica" w:hAnsi="Helvetica" w:cs="Helvetica"/>
          <w:sz w:val="22"/>
          <w:szCs w:val="22"/>
        </w:rPr>
        <w:t xml:space="preserve">will </w:t>
      </w:r>
      <w:r w:rsidR="00782133" w:rsidRPr="000111C7">
        <w:rPr>
          <w:rFonts w:ascii="Helvetica" w:hAnsi="Helvetica" w:cs="Helvetica"/>
          <w:sz w:val="22"/>
          <w:szCs w:val="22"/>
        </w:rPr>
        <w:t>appear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</w:t>
      </w:r>
      <w:r w:rsidR="007B099A">
        <w:rPr>
          <w:rFonts w:ascii="Helvetica" w:hAnsi="Helvetica" w:cs="Helvetica"/>
          <w:b/>
          <w:sz w:val="22"/>
          <w:szCs w:val="22"/>
        </w:rPr>
        <w:t>-TXT</w:t>
      </w:r>
      <w:r>
        <w:rPr>
          <w:rFonts w:ascii="Helvetica" w:hAnsi="Helvetica" w:cs="Helvetica"/>
          <w:b/>
          <w:sz w:val="22"/>
          <w:szCs w:val="22"/>
        </w:rPr>
        <w:t>]</w:t>
      </w:r>
      <w:r w:rsidR="00782133" w:rsidRPr="000111C7">
        <w:rPr>
          <w:rFonts w:ascii="Helvetica" w:hAnsi="Helvetica" w:cs="Helvetica"/>
          <w:sz w:val="22"/>
          <w:szCs w:val="22"/>
        </w:rPr>
        <w:t>.</w:t>
      </w:r>
    </w:p>
    <w:p w14:paraId="02B95AEA" w14:textId="77777777" w:rsidR="000111C7" w:rsidRDefault="000111C7" w:rsidP="000111C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754BA98" w14:textId="69A66B12" w:rsidR="000111C7" w:rsidRPr="000111C7" w:rsidRDefault="000111C7" w:rsidP="000111C7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="008307AD" w:rsidRPr="008307AD">
        <w:rPr>
          <w:rFonts w:ascii="Helvetica" w:hAnsi="Helvetica" w:cs="Helvetica"/>
          <w:sz w:val="22"/>
          <w:szCs w:val="22"/>
        </w:rPr>
        <w:t>4.</w:t>
      </w:r>
      <w:r w:rsidR="008307AD">
        <w:rPr>
          <w:rFonts w:ascii="Helvetica" w:hAnsi="Helvetica" w:cs="Helvetica"/>
          <w:sz w:val="22"/>
          <w:szCs w:val="22"/>
        </w:rPr>
        <w:t>4</w:t>
      </w:r>
      <w:r w:rsidR="008307AD" w:rsidRPr="008307AD">
        <w:rPr>
          <w:rFonts w:ascii="Helvetica" w:hAnsi="Helvetica" w:cs="Helvetica"/>
          <w:sz w:val="22"/>
          <w:szCs w:val="22"/>
        </w:rPr>
        <w:t>.1.mp4:</w:t>
      </w:r>
      <w:r w:rsidR="008307AD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Line being drawn around spore, then Measure being selected and popup box appearing</w:t>
      </w:r>
      <w:r w:rsidR="007B099A">
        <w:rPr>
          <w:rFonts w:ascii="Helvetica" w:hAnsi="Helvetica" w:cs="Helvetica"/>
          <w:sz w:val="22"/>
          <w:szCs w:val="22"/>
        </w:rPr>
        <w:t xml:space="preserve"> </w:t>
      </w:r>
      <w:r w:rsidR="007B099A">
        <w:rPr>
          <w:rFonts w:ascii="Helvetica" w:hAnsi="Helvetica" w:cs="Helvetica"/>
          <w:b/>
          <w:sz w:val="22"/>
          <w:szCs w:val="22"/>
        </w:rPr>
        <w:t>TEXT: Repeat for ≥50 spores</w:t>
      </w:r>
    </w:p>
    <w:p w14:paraId="467BEA19" w14:textId="77777777" w:rsidR="00782133" w:rsidRPr="00782133" w:rsidRDefault="00782133" w:rsidP="007B099A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1A4FB4D4" w14:textId="4D609966" w:rsidR="007B099A" w:rsidRDefault="007B099A" w:rsidP="007B099A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After at least 50 spores have been selected, s</w:t>
      </w:r>
      <w:r w:rsidR="00782133" w:rsidRPr="00782133">
        <w:rPr>
          <w:rFonts w:ascii="Helvetica" w:hAnsi="Helvetica" w:cs="Helvetica"/>
          <w:sz w:val="22"/>
          <w:szCs w:val="22"/>
        </w:rPr>
        <w:t>elect several regions without any spores and repeat the measurement</w:t>
      </w:r>
      <w:r>
        <w:rPr>
          <w:rFonts w:ascii="Helvetica" w:hAnsi="Helvetica" w:cs="Helvetica"/>
          <w:sz w:val="22"/>
          <w:szCs w:val="22"/>
        </w:rPr>
        <w:t xml:space="preserve"> to obtain a reading for the background fluorescence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0DE9CC34" w14:textId="77777777" w:rsidR="007B099A" w:rsidRDefault="007B099A" w:rsidP="007B099A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98A3CF2" w14:textId="31E5594F" w:rsidR="007B099A" w:rsidRDefault="007B099A" w:rsidP="007B099A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="008307AD" w:rsidRPr="008307AD">
        <w:rPr>
          <w:rFonts w:ascii="Helvetica" w:hAnsi="Helvetica" w:cs="Helvetica"/>
          <w:sz w:val="22"/>
          <w:szCs w:val="22"/>
        </w:rPr>
        <w:t>4.</w:t>
      </w:r>
      <w:r w:rsidR="008307AD">
        <w:rPr>
          <w:rFonts w:ascii="Helvetica" w:hAnsi="Helvetica" w:cs="Helvetica"/>
          <w:sz w:val="22"/>
          <w:szCs w:val="22"/>
        </w:rPr>
        <w:t>5</w:t>
      </w:r>
      <w:r w:rsidR="008307AD" w:rsidRPr="008307AD">
        <w:rPr>
          <w:rFonts w:ascii="Helvetica" w:hAnsi="Helvetica" w:cs="Helvetica"/>
          <w:sz w:val="22"/>
          <w:szCs w:val="22"/>
        </w:rPr>
        <w:t>.1.mp4:</w:t>
      </w:r>
      <w:r w:rsidR="008307AD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At least one ROI w/o spore being selected and measured</w:t>
      </w:r>
    </w:p>
    <w:p w14:paraId="7B6505AA" w14:textId="77777777" w:rsidR="007B099A" w:rsidRDefault="007B099A" w:rsidP="007B099A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554D3AC" w14:textId="620C6404" w:rsidR="00782133" w:rsidRDefault="007B099A" w:rsidP="007B099A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After obtaining several background measurements, copy</w:t>
      </w:r>
      <w:r w:rsidR="00782133" w:rsidRPr="007B099A">
        <w:rPr>
          <w:rFonts w:ascii="Helvetica" w:hAnsi="Helvetica" w:cs="Helvetica"/>
          <w:sz w:val="22"/>
          <w:szCs w:val="22"/>
        </w:rPr>
        <w:t xml:space="preserve"> all</w:t>
      </w:r>
      <w:r>
        <w:rPr>
          <w:rFonts w:ascii="Helvetica" w:hAnsi="Helvetica" w:cs="Helvetica"/>
          <w:sz w:val="22"/>
          <w:szCs w:val="22"/>
        </w:rPr>
        <w:t xml:space="preserve"> of</w:t>
      </w:r>
      <w:r w:rsidR="00782133" w:rsidRPr="007B099A">
        <w:rPr>
          <w:rFonts w:ascii="Helvetica" w:hAnsi="Helvetica" w:cs="Helvetica"/>
          <w:sz w:val="22"/>
          <w:szCs w:val="22"/>
        </w:rPr>
        <w:t xml:space="preserve"> the data in the Results window into a spreadsheet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="00782133" w:rsidRPr="007B099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c</w:t>
      </w:r>
      <w:r w:rsidR="00782133" w:rsidRPr="007B099A">
        <w:rPr>
          <w:rFonts w:ascii="Helvetica" w:hAnsi="Helvetica" w:cs="Helvetica"/>
          <w:sz w:val="22"/>
          <w:szCs w:val="22"/>
        </w:rPr>
        <w:t xml:space="preserve">alculate the mean of the </w:t>
      </w:r>
      <w:r w:rsidR="00782133" w:rsidRPr="007B099A">
        <w:rPr>
          <w:rFonts w:ascii="Helvetica" w:hAnsi="Helvetica" w:cs="Helvetica"/>
          <w:b/>
          <w:sz w:val="22"/>
          <w:szCs w:val="22"/>
        </w:rPr>
        <w:t>Integrated Density</w:t>
      </w:r>
      <w:r w:rsidR="00782133" w:rsidRPr="007B099A">
        <w:rPr>
          <w:rFonts w:ascii="Helvetica" w:hAnsi="Helvetica" w:cs="Helvetica"/>
          <w:sz w:val="22"/>
          <w:szCs w:val="22"/>
        </w:rPr>
        <w:t xml:space="preserve"> and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782133" w:rsidRPr="007B099A">
        <w:rPr>
          <w:rFonts w:ascii="Helvetica" w:hAnsi="Helvetica" w:cs="Helvetica"/>
          <w:b/>
          <w:sz w:val="22"/>
          <w:szCs w:val="22"/>
        </w:rPr>
        <w:t>Area</w:t>
      </w:r>
      <w:r w:rsidR="00782133" w:rsidRPr="007B099A">
        <w:rPr>
          <w:rFonts w:ascii="Helvetica" w:hAnsi="Helvetica" w:cs="Helvetica"/>
          <w:sz w:val="22"/>
          <w:szCs w:val="22"/>
        </w:rPr>
        <w:t xml:space="preserve"> of the selected spores and the background fluorescence values to obtain the corrected total-per-cell fluorescence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782133" w:rsidRPr="007B099A">
        <w:rPr>
          <w:rFonts w:ascii="Helvetica" w:hAnsi="Helvetica" w:cs="Helvetica"/>
          <w:sz w:val="22"/>
          <w:szCs w:val="22"/>
        </w:rPr>
        <w:t>.</w:t>
      </w:r>
    </w:p>
    <w:p w14:paraId="6D611FA1" w14:textId="77777777" w:rsidR="007B099A" w:rsidRDefault="007B099A" w:rsidP="007B099A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2D38C69" w14:textId="15CDB195" w:rsidR="007B099A" w:rsidRPr="007B099A" w:rsidRDefault="007B099A" w:rsidP="007B099A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="008307AD" w:rsidRPr="008307AD">
        <w:rPr>
          <w:rFonts w:ascii="Helvetica" w:hAnsi="Helvetica" w:cs="Helvetica"/>
          <w:sz w:val="22"/>
          <w:szCs w:val="22"/>
        </w:rPr>
        <w:t>4.</w:t>
      </w:r>
      <w:r w:rsidR="008307AD">
        <w:rPr>
          <w:rFonts w:ascii="Helvetica" w:hAnsi="Helvetica" w:cs="Helvetica"/>
          <w:sz w:val="22"/>
          <w:szCs w:val="22"/>
        </w:rPr>
        <w:t>6</w:t>
      </w:r>
      <w:r w:rsidR="008307AD" w:rsidRPr="008307AD">
        <w:rPr>
          <w:rFonts w:ascii="Helvetica" w:hAnsi="Helvetica" w:cs="Helvetica"/>
          <w:sz w:val="22"/>
          <w:szCs w:val="22"/>
        </w:rPr>
        <w:t>.1.mp4:</w:t>
      </w:r>
      <w:r w:rsidR="008307AD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Data being copied, then Integrated Density and Area means being calculated, then CTCF being calculated</w:t>
      </w:r>
    </w:p>
    <w:p w14:paraId="35314B17" w14:textId="77777777" w:rsidR="007B099A" w:rsidRDefault="007B099A" w:rsidP="007B099A">
      <w:pPr>
        <w:pStyle w:val="ListParagraph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4FF4B7FE" w14:textId="39FDAE05" w:rsidR="00782133" w:rsidRPr="00782133" w:rsidRDefault="00782133" w:rsidP="00BA3D2E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b/>
          <w:sz w:val="22"/>
          <w:szCs w:val="22"/>
        </w:rPr>
      </w:pPr>
      <w:r w:rsidRPr="00782133">
        <w:rPr>
          <w:rFonts w:ascii="Helvetica" w:hAnsi="Helvetica" w:cs="Helvetica"/>
          <w:b/>
          <w:sz w:val="22"/>
          <w:szCs w:val="22"/>
        </w:rPr>
        <w:t xml:space="preserve">Indirect </w:t>
      </w:r>
      <w:r w:rsidR="007B099A">
        <w:rPr>
          <w:rFonts w:ascii="Helvetica" w:hAnsi="Helvetica" w:cs="Helvetica"/>
          <w:b/>
          <w:sz w:val="22"/>
          <w:szCs w:val="22"/>
        </w:rPr>
        <w:t>Adsorption</w:t>
      </w:r>
      <w:r w:rsidRPr="00782133">
        <w:rPr>
          <w:rFonts w:ascii="Helvetica" w:hAnsi="Helvetica" w:cs="Helvetica"/>
          <w:b/>
          <w:sz w:val="22"/>
          <w:szCs w:val="22"/>
        </w:rPr>
        <w:t xml:space="preserve"> </w:t>
      </w:r>
      <w:r w:rsidR="007B099A">
        <w:rPr>
          <w:rFonts w:ascii="Helvetica" w:hAnsi="Helvetica" w:cs="Helvetica"/>
          <w:b/>
          <w:sz w:val="22"/>
          <w:szCs w:val="22"/>
        </w:rPr>
        <w:t>E</w:t>
      </w:r>
      <w:r w:rsidRPr="00782133">
        <w:rPr>
          <w:rFonts w:ascii="Helvetica" w:hAnsi="Helvetica" w:cs="Helvetica"/>
          <w:b/>
          <w:sz w:val="22"/>
          <w:szCs w:val="22"/>
        </w:rPr>
        <w:t xml:space="preserve">fficiency </w:t>
      </w:r>
      <w:r w:rsidR="007B099A">
        <w:rPr>
          <w:rFonts w:ascii="Helvetica" w:hAnsi="Helvetica" w:cs="Helvetica"/>
          <w:b/>
          <w:sz w:val="22"/>
          <w:szCs w:val="22"/>
        </w:rPr>
        <w:t>Evaluation</w:t>
      </w:r>
    </w:p>
    <w:p w14:paraId="7A436483" w14:textId="77777777" w:rsidR="00782133" w:rsidRPr="00782133" w:rsidRDefault="00782133" w:rsidP="007B099A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771FCD0B" w14:textId="7E0D6709" w:rsidR="00C32B94" w:rsidRDefault="00C32B94" w:rsidP="007B099A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indirect adsorption efficiency evaluation, </w:t>
      </w:r>
      <w:r w:rsidR="0043271D">
        <w:rPr>
          <w:rFonts w:ascii="Helvetica" w:hAnsi="Helvetica" w:cs="Helvetica"/>
          <w:sz w:val="22"/>
          <w:szCs w:val="22"/>
        </w:rPr>
        <w:t xml:space="preserve">perform six, twofold serial dilutions of purified </w:t>
      </w:r>
      <w:proofErr w:type="spellStart"/>
      <w:r w:rsidR="0043271D">
        <w:rPr>
          <w:rFonts w:ascii="Helvetica" w:hAnsi="Helvetica" w:cs="Helvetica"/>
          <w:sz w:val="22"/>
          <w:szCs w:val="22"/>
        </w:rPr>
        <w:t>mRFP</w:t>
      </w:r>
      <w:proofErr w:type="spellEnd"/>
      <w:r w:rsidR="0043271D">
        <w:rPr>
          <w:rFonts w:ascii="Helvetica" w:hAnsi="Helvetica" w:cs="Helvetica"/>
          <w:sz w:val="22"/>
          <w:szCs w:val="22"/>
        </w:rPr>
        <w:t xml:space="preserve"> at a 0.5 nanogram/microliter concentration to a final volume of 250 microliters</w:t>
      </w:r>
      <w:r w:rsidR="00A44626">
        <w:rPr>
          <w:rFonts w:ascii="Helvetica" w:hAnsi="Helvetica" w:cs="Helvetica"/>
          <w:sz w:val="22"/>
          <w:szCs w:val="22"/>
        </w:rPr>
        <w:t xml:space="preserve"> per dilution</w:t>
      </w:r>
      <w:r w:rsidR="0043271D">
        <w:rPr>
          <w:rFonts w:ascii="Helvetica" w:hAnsi="Helvetica" w:cs="Helvetica"/>
          <w:sz w:val="22"/>
          <w:szCs w:val="22"/>
        </w:rPr>
        <w:t xml:space="preserve"> in binding buffer </w:t>
      </w:r>
      <w:r w:rsidR="0043271D">
        <w:rPr>
          <w:rFonts w:ascii="Helvetica" w:hAnsi="Helvetica" w:cs="Helvetica"/>
          <w:b/>
          <w:sz w:val="22"/>
          <w:szCs w:val="22"/>
        </w:rPr>
        <w:t>[1]</w:t>
      </w:r>
      <w:r w:rsidR="0043271D">
        <w:rPr>
          <w:rFonts w:ascii="Helvetica" w:hAnsi="Helvetica" w:cs="Helvetica"/>
          <w:sz w:val="22"/>
          <w:szCs w:val="22"/>
        </w:rPr>
        <w:t xml:space="preserve"> and an appropriate experimental number of twofold serial dilutions of 100 microliters </w:t>
      </w:r>
      <w:r w:rsidR="00D90CE2">
        <w:rPr>
          <w:rFonts w:ascii="Helvetica" w:hAnsi="Helvetica" w:cs="Helvetica"/>
          <w:sz w:val="22"/>
          <w:szCs w:val="22"/>
        </w:rPr>
        <w:t xml:space="preserve">of </w:t>
      </w:r>
      <w:r w:rsidR="0043271D">
        <w:rPr>
          <w:rFonts w:ascii="Helvetica" w:hAnsi="Helvetica" w:cs="Helvetica"/>
          <w:sz w:val="22"/>
          <w:szCs w:val="22"/>
        </w:rPr>
        <w:t>each reserved supernatant sample</w:t>
      </w:r>
      <w:r w:rsidR="0043271D" w:rsidRPr="0043271D">
        <w:rPr>
          <w:rFonts w:ascii="Helvetica" w:hAnsi="Helvetica" w:cs="Helvetica"/>
          <w:sz w:val="22"/>
          <w:szCs w:val="22"/>
        </w:rPr>
        <w:t xml:space="preserve"> </w:t>
      </w:r>
      <w:r w:rsidR="0043271D" w:rsidRPr="00782133">
        <w:rPr>
          <w:rFonts w:ascii="Helvetica" w:hAnsi="Helvetica" w:cs="Helvetica"/>
          <w:sz w:val="22"/>
          <w:szCs w:val="22"/>
        </w:rPr>
        <w:t xml:space="preserve">containing the unbound </w:t>
      </w:r>
      <w:proofErr w:type="spellStart"/>
      <w:r w:rsidR="0043271D" w:rsidRPr="00782133">
        <w:rPr>
          <w:rFonts w:ascii="Helvetica" w:hAnsi="Helvetica" w:cs="Helvetica"/>
          <w:sz w:val="22"/>
          <w:szCs w:val="22"/>
        </w:rPr>
        <w:t>mRFP</w:t>
      </w:r>
      <w:proofErr w:type="spellEnd"/>
      <w:r w:rsidR="0043271D" w:rsidRPr="00782133">
        <w:rPr>
          <w:rFonts w:ascii="Helvetica" w:hAnsi="Helvetica" w:cs="Helvetica"/>
          <w:sz w:val="22"/>
          <w:szCs w:val="22"/>
        </w:rPr>
        <w:t xml:space="preserve"> fraction of the adsorption reaction</w:t>
      </w:r>
      <w:r w:rsidR="0043271D">
        <w:rPr>
          <w:rFonts w:ascii="Helvetica" w:hAnsi="Helvetica" w:cs="Helvetica"/>
          <w:sz w:val="22"/>
          <w:szCs w:val="22"/>
        </w:rPr>
        <w:t xml:space="preserve"> with 100 microliters of binding buffer</w:t>
      </w:r>
      <w:r w:rsidR="00A44626">
        <w:rPr>
          <w:rFonts w:ascii="Helvetica" w:hAnsi="Helvetica" w:cs="Helvetica"/>
          <w:sz w:val="22"/>
          <w:szCs w:val="22"/>
        </w:rPr>
        <w:t xml:space="preserve"> per dilution</w:t>
      </w:r>
      <w:r w:rsidR="0043271D">
        <w:rPr>
          <w:rFonts w:ascii="Helvetica" w:hAnsi="Helvetica" w:cs="Helvetica"/>
          <w:sz w:val="22"/>
          <w:szCs w:val="22"/>
        </w:rPr>
        <w:t xml:space="preserve"> </w:t>
      </w:r>
      <w:r w:rsidR="0043271D">
        <w:rPr>
          <w:rFonts w:ascii="Helvetica" w:hAnsi="Helvetica" w:cs="Helvetica"/>
          <w:b/>
          <w:sz w:val="22"/>
          <w:szCs w:val="22"/>
        </w:rPr>
        <w:t>[2]</w:t>
      </w:r>
      <w:r w:rsidR="0043271D">
        <w:rPr>
          <w:rFonts w:ascii="Helvetica" w:hAnsi="Helvetica" w:cs="Helvetica"/>
          <w:sz w:val="22"/>
          <w:szCs w:val="22"/>
        </w:rPr>
        <w:t>.</w:t>
      </w:r>
    </w:p>
    <w:p w14:paraId="33A5C73B" w14:textId="77777777" w:rsidR="0043271D" w:rsidRDefault="0043271D" w:rsidP="0043271D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9E00593" w14:textId="736F4821" w:rsidR="0043271D" w:rsidRDefault="0043271D" w:rsidP="0043271D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WIDE: Talent adding </w:t>
      </w:r>
      <w:proofErr w:type="spellStart"/>
      <w:r>
        <w:rPr>
          <w:rFonts w:ascii="Helvetica" w:hAnsi="Helvetica" w:cs="Helvetica"/>
          <w:sz w:val="22"/>
          <w:szCs w:val="22"/>
        </w:rPr>
        <w:t>mRFP</w:t>
      </w:r>
      <w:proofErr w:type="spellEnd"/>
      <w:r>
        <w:rPr>
          <w:rFonts w:ascii="Helvetica" w:hAnsi="Helvetica" w:cs="Helvetica"/>
          <w:sz w:val="22"/>
          <w:szCs w:val="22"/>
        </w:rPr>
        <w:t xml:space="preserve"> to binding buffer, with dilution tubes and binding buffer container visible in frame</w:t>
      </w:r>
    </w:p>
    <w:p w14:paraId="7F91DDDC" w14:textId="5FA05D21" w:rsidR="00F559AD" w:rsidRDefault="0043271D" w:rsidP="00F559AD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supernatant to tube(s), with dilution and supernatant tubes and binding buffer container visible in frame</w:t>
      </w:r>
    </w:p>
    <w:p w14:paraId="2ED0AB59" w14:textId="77777777" w:rsidR="00F559AD" w:rsidRDefault="00F559AD" w:rsidP="00F559AD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2D71961C" w14:textId="5DC3AAB3" w:rsidR="00782133" w:rsidRDefault="00A44626" w:rsidP="00710C6E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Next, c</w:t>
      </w:r>
      <w:r w:rsidR="00710C6E">
        <w:rPr>
          <w:rFonts w:ascii="Helvetica" w:hAnsi="Helvetica" w:cs="Helvetica"/>
          <w:sz w:val="22"/>
          <w:szCs w:val="22"/>
        </w:rPr>
        <w:t xml:space="preserve">ut a </w:t>
      </w:r>
      <w:r w:rsidR="00782133" w:rsidRPr="00782133">
        <w:rPr>
          <w:rFonts w:ascii="Helvetica" w:hAnsi="Helvetica" w:cs="Helvetica"/>
          <w:sz w:val="22"/>
          <w:szCs w:val="22"/>
        </w:rPr>
        <w:t xml:space="preserve">nitrocellulose membrane </w:t>
      </w:r>
      <w:r w:rsidR="00710C6E">
        <w:rPr>
          <w:rFonts w:ascii="Helvetica" w:hAnsi="Helvetica" w:cs="Helvetica"/>
          <w:sz w:val="22"/>
          <w:szCs w:val="22"/>
        </w:rPr>
        <w:t xml:space="preserve">with a </w:t>
      </w:r>
      <w:r w:rsidR="00782133" w:rsidRPr="00782133">
        <w:rPr>
          <w:rFonts w:ascii="Helvetica" w:hAnsi="Helvetica" w:cs="Helvetica"/>
          <w:sz w:val="22"/>
          <w:szCs w:val="22"/>
        </w:rPr>
        <w:t>0.45</w:t>
      </w:r>
      <w:r w:rsidR="00710C6E">
        <w:rPr>
          <w:rFonts w:ascii="Helvetica" w:hAnsi="Helvetica" w:cs="Helvetica"/>
          <w:sz w:val="22"/>
          <w:szCs w:val="22"/>
        </w:rPr>
        <w:t>-micrometer</w:t>
      </w:r>
      <w:r w:rsidR="00782133" w:rsidRPr="00782133">
        <w:rPr>
          <w:rFonts w:ascii="Helvetica" w:hAnsi="Helvetica" w:cs="Helvetica"/>
          <w:sz w:val="22"/>
          <w:szCs w:val="22"/>
        </w:rPr>
        <w:t xml:space="preserve"> cutoff</w:t>
      </w:r>
      <w:r w:rsidR="00710C6E">
        <w:rPr>
          <w:rFonts w:ascii="Helvetica" w:hAnsi="Helvetica" w:cs="Helvetica"/>
          <w:sz w:val="22"/>
          <w:szCs w:val="22"/>
        </w:rPr>
        <w:t xml:space="preserve"> to </w:t>
      </w:r>
      <w:r w:rsidR="003B5DFA">
        <w:rPr>
          <w:rFonts w:ascii="Helvetica" w:hAnsi="Helvetica" w:cs="Helvetica"/>
          <w:sz w:val="22"/>
          <w:szCs w:val="22"/>
        </w:rPr>
        <w:t xml:space="preserve">a </w:t>
      </w:r>
      <w:r w:rsidR="00782133" w:rsidRPr="00782133">
        <w:rPr>
          <w:rFonts w:ascii="Helvetica" w:hAnsi="Helvetica" w:cs="Helvetica"/>
          <w:sz w:val="22"/>
          <w:szCs w:val="22"/>
        </w:rPr>
        <w:t>9</w:t>
      </w:r>
      <w:r w:rsidR="003B5DFA">
        <w:rPr>
          <w:rFonts w:ascii="Helvetica" w:hAnsi="Helvetica" w:cs="Helvetica"/>
          <w:sz w:val="22"/>
          <w:szCs w:val="22"/>
        </w:rPr>
        <w:t>-</w:t>
      </w:r>
      <w:r w:rsidR="00782133" w:rsidRPr="00782133">
        <w:rPr>
          <w:rFonts w:ascii="Helvetica" w:hAnsi="Helvetica" w:cs="Helvetica"/>
          <w:sz w:val="22"/>
          <w:szCs w:val="22"/>
        </w:rPr>
        <w:t xml:space="preserve"> x 10</w:t>
      </w:r>
      <w:r w:rsidR="003B5DFA">
        <w:rPr>
          <w:rFonts w:ascii="Helvetica" w:hAnsi="Helvetica" w:cs="Helvetica"/>
          <w:sz w:val="22"/>
          <w:szCs w:val="22"/>
        </w:rPr>
        <w:t>-centimeter</w:t>
      </w:r>
      <w:r w:rsidR="00782133" w:rsidRPr="00782133">
        <w:rPr>
          <w:rFonts w:ascii="Helvetica" w:hAnsi="Helvetica" w:cs="Helvetica"/>
          <w:sz w:val="22"/>
          <w:szCs w:val="22"/>
        </w:rPr>
        <w:t xml:space="preserve"> size to cover </w:t>
      </w:r>
      <w:r w:rsidR="003B5DFA">
        <w:rPr>
          <w:rFonts w:ascii="Helvetica" w:hAnsi="Helvetica" w:cs="Helvetica"/>
          <w:sz w:val="22"/>
          <w:szCs w:val="22"/>
        </w:rPr>
        <w:t>a 5-</w:t>
      </w:r>
      <w:r w:rsidR="00782133" w:rsidRPr="00782133">
        <w:rPr>
          <w:rFonts w:ascii="Helvetica" w:hAnsi="Helvetica" w:cs="Helvetica"/>
          <w:sz w:val="22"/>
          <w:szCs w:val="22"/>
        </w:rPr>
        <w:t>sample x 6</w:t>
      </w:r>
      <w:r w:rsidR="003B5DFA">
        <w:rPr>
          <w:rFonts w:ascii="Helvetica" w:hAnsi="Helvetica" w:cs="Helvetica"/>
          <w:sz w:val="22"/>
          <w:szCs w:val="22"/>
        </w:rPr>
        <w:t xml:space="preserve">-dots of </w:t>
      </w:r>
      <w:r w:rsidR="00782133" w:rsidRPr="00782133">
        <w:rPr>
          <w:rFonts w:ascii="Helvetica" w:hAnsi="Helvetica" w:cs="Helvetica"/>
          <w:sz w:val="22"/>
          <w:szCs w:val="22"/>
        </w:rPr>
        <w:t>dilution</w:t>
      </w:r>
      <w:r w:rsidR="003B5DFA">
        <w:rPr>
          <w:rFonts w:ascii="Helvetica" w:hAnsi="Helvetica" w:cs="Helvetica"/>
          <w:sz w:val="22"/>
          <w:szCs w:val="22"/>
        </w:rPr>
        <w:t xml:space="preserve"> area </w:t>
      </w:r>
      <w:r>
        <w:rPr>
          <w:rFonts w:ascii="Helvetica" w:hAnsi="Helvetica" w:cs="Helvetica"/>
          <w:sz w:val="22"/>
          <w:szCs w:val="22"/>
        </w:rPr>
        <w:t>without</w:t>
      </w:r>
      <w:r w:rsidR="00782133" w:rsidRPr="00782133">
        <w:rPr>
          <w:rFonts w:ascii="Helvetica" w:hAnsi="Helvetica" w:cs="Helvetica"/>
          <w:sz w:val="22"/>
          <w:szCs w:val="22"/>
        </w:rPr>
        <w:t xml:space="preserve"> extend</w:t>
      </w:r>
      <w:r>
        <w:rPr>
          <w:rFonts w:ascii="Helvetica" w:hAnsi="Helvetica" w:cs="Helvetica"/>
          <w:sz w:val="22"/>
          <w:szCs w:val="22"/>
        </w:rPr>
        <w:t>ing</w:t>
      </w:r>
      <w:r w:rsidR="00782133" w:rsidRPr="00782133">
        <w:rPr>
          <w:rFonts w:ascii="Helvetica" w:hAnsi="Helvetica" w:cs="Helvetica"/>
          <w:sz w:val="22"/>
          <w:szCs w:val="22"/>
        </w:rPr>
        <w:t xml:space="preserve"> beyond the edge of the gasket of the dot blot apparatus</w:t>
      </w:r>
      <w:r w:rsidR="003B5DFA">
        <w:rPr>
          <w:rFonts w:ascii="Helvetica" w:hAnsi="Helvetica" w:cs="Helvetica"/>
          <w:sz w:val="22"/>
          <w:szCs w:val="22"/>
        </w:rPr>
        <w:t xml:space="preserve"> </w:t>
      </w:r>
      <w:r w:rsidR="003C06B5" w:rsidRPr="003C06B5">
        <w:rPr>
          <w:rFonts w:ascii="Helvetica" w:hAnsi="Helvetica" w:cs="Helvetica"/>
          <w:b/>
          <w:color w:val="FF0000"/>
          <w:sz w:val="22"/>
          <w:szCs w:val="22"/>
        </w:rPr>
        <w:t>[1]</w:t>
      </w:r>
      <w:r w:rsidR="003C06B5">
        <w:rPr>
          <w:rFonts w:ascii="Helvetica" w:hAnsi="Helvetica" w:cs="Helvetica"/>
          <w:sz w:val="22"/>
          <w:szCs w:val="22"/>
        </w:rPr>
        <w:t xml:space="preserve"> </w:t>
      </w:r>
      <w:r w:rsidR="003B5DFA" w:rsidRPr="00D50986">
        <w:rPr>
          <w:rFonts w:ascii="Helvetica" w:hAnsi="Helvetica" w:cs="Helvetica"/>
          <w:b/>
          <w:strike/>
          <w:sz w:val="22"/>
          <w:szCs w:val="22"/>
        </w:rPr>
        <w:t>[2]</w:t>
      </w:r>
      <w:r w:rsidR="00782133" w:rsidRPr="00782133">
        <w:rPr>
          <w:rFonts w:ascii="Helvetica" w:hAnsi="Helvetica" w:cs="Helvetica"/>
          <w:sz w:val="22"/>
          <w:szCs w:val="22"/>
        </w:rPr>
        <w:t xml:space="preserve">. </w:t>
      </w:r>
    </w:p>
    <w:p w14:paraId="6DD822AB" w14:textId="77777777" w:rsidR="003B5DFA" w:rsidRDefault="003B5DFA" w:rsidP="003B5DFA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773C9CA" w14:textId="7DC6A276" w:rsidR="003B5DFA" w:rsidRDefault="008307AD" w:rsidP="003B5DFA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pre-cut membrane</w:t>
      </w:r>
    </w:p>
    <w:p w14:paraId="79988882" w14:textId="36788AD1" w:rsidR="00782133" w:rsidRPr="000E287D" w:rsidRDefault="003B5DFA" w:rsidP="003C06B5">
      <w:pPr>
        <w:pStyle w:val="ListParagraph"/>
        <w:numPr>
          <w:ilvl w:val="2"/>
          <w:numId w:val="2"/>
        </w:numPr>
        <w:tabs>
          <w:tab w:val="clear" w:pos="1782"/>
        </w:tabs>
        <w:ind w:left="1800" w:hanging="630"/>
        <w:jc w:val="both"/>
        <w:rPr>
          <w:rFonts w:ascii="Helvetica" w:hAnsi="Helvetica" w:cs="Helvetica"/>
          <w:strike/>
          <w:sz w:val="22"/>
          <w:szCs w:val="22"/>
        </w:rPr>
      </w:pPr>
      <w:r w:rsidRPr="000E287D">
        <w:rPr>
          <w:rFonts w:ascii="Helvetica" w:hAnsi="Helvetica" w:cs="Helvetica"/>
          <w:strike/>
          <w:color w:val="000000" w:themeColor="text1"/>
          <w:sz w:val="22"/>
          <w:szCs w:val="22"/>
        </w:rPr>
        <w:t>CU: Side shot of membrane not extending beyond edge of gasket</w:t>
      </w:r>
      <w:r w:rsidR="002A598A" w:rsidRPr="000E287D">
        <w:rPr>
          <w:rFonts w:ascii="Helvetica" w:hAnsi="Helvetica" w:cs="Helvetica"/>
          <w:strike/>
          <w:color w:val="000000" w:themeColor="text1"/>
          <w:sz w:val="22"/>
          <w:szCs w:val="22"/>
        </w:rPr>
        <w:t xml:space="preserve"> </w:t>
      </w:r>
      <w:r w:rsidR="003C06B5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3C06B5" w:rsidRPr="003C06B5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(Move below 5.3.1)</w:t>
      </w:r>
    </w:p>
    <w:p w14:paraId="3DA31AD8" w14:textId="35499E05" w:rsidR="00F559AD" w:rsidRDefault="00F559AD" w:rsidP="003B5DFA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349C2A7F" w14:textId="571731AE" w:rsidR="003B5DFA" w:rsidRDefault="00782133" w:rsidP="003B5DFA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782133">
        <w:rPr>
          <w:rFonts w:ascii="Helvetica" w:hAnsi="Helvetica" w:cs="Helvetica"/>
          <w:sz w:val="22"/>
          <w:szCs w:val="22"/>
        </w:rPr>
        <w:t>Place the prewet membrane in the dot blot apparatus</w:t>
      </w:r>
      <w:r w:rsidR="003B5DFA">
        <w:rPr>
          <w:rFonts w:ascii="Helvetica" w:hAnsi="Helvetica" w:cs="Helvetica"/>
          <w:sz w:val="22"/>
          <w:szCs w:val="22"/>
        </w:rPr>
        <w:t xml:space="preserve"> </w:t>
      </w:r>
      <w:r w:rsidR="003B5DFA">
        <w:rPr>
          <w:rFonts w:ascii="Helvetica" w:hAnsi="Helvetica" w:cs="Helvetica"/>
          <w:b/>
          <w:sz w:val="22"/>
          <w:szCs w:val="22"/>
        </w:rPr>
        <w:t>[1]</w:t>
      </w:r>
      <w:r w:rsidR="00F559AD">
        <w:rPr>
          <w:rFonts w:ascii="Helvetica" w:hAnsi="Helvetica" w:cs="Helvetica"/>
          <w:sz w:val="22"/>
          <w:szCs w:val="22"/>
        </w:rPr>
        <w:t xml:space="preserve">, </w:t>
      </w:r>
      <w:r w:rsidR="00F559AD" w:rsidRPr="00F559AD">
        <w:rPr>
          <w:rFonts w:ascii="Helvetica" w:hAnsi="Helvetica" w:cs="Helvetica"/>
          <w:color w:val="FF0000"/>
          <w:sz w:val="22"/>
          <w:szCs w:val="22"/>
        </w:rPr>
        <w:t xml:space="preserve">check the correct size of the membrane </w:t>
      </w:r>
      <w:r w:rsidR="00F559AD" w:rsidRPr="00F559AD">
        <w:rPr>
          <w:rFonts w:ascii="Helvetica" w:hAnsi="Helvetica" w:cs="Helvetica"/>
          <w:b/>
          <w:color w:val="FF0000"/>
          <w:sz w:val="22"/>
          <w:szCs w:val="22"/>
        </w:rPr>
        <w:t>[5.2.2]</w:t>
      </w:r>
      <w:r w:rsidR="00F559AD" w:rsidRPr="00F559AD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3B5DFA">
        <w:rPr>
          <w:rFonts w:ascii="Helvetica" w:hAnsi="Helvetica" w:cs="Helvetica"/>
          <w:sz w:val="22"/>
          <w:szCs w:val="22"/>
        </w:rPr>
        <w:t>and r</w:t>
      </w:r>
      <w:r w:rsidRPr="00782133">
        <w:rPr>
          <w:rFonts w:ascii="Helvetica" w:hAnsi="Helvetica" w:cs="Helvetica"/>
          <w:sz w:val="22"/>
          <w:szCs w:val="22"/>
        </w:rPr>
        <w:t>emove any air bubbles trapped between the membrane and the gasket</w:t>
      </w:r>
      <w:r w:rsidR="003B5DFA">
        <w:rPr>
          <w:rFonts w:ascii="Helvetica" w:hAnsi="Helvetica" w:cs="Helvetica"/>
          <w:sz w:val="22"/>
          <w:szCs w:val="22"/>
        </w:rPr>
        <w:t xml:space="preserve"> </w:t>
      </w:r>
      <w:r w:rsidR="003B5DFA">
        <w:rPr>
          <w:rFonts w:ascii="Helvetica" w:hAnsi="Helvetica" w:cs="Helvetica"/>
          <w:b/>
          <w:sz w:val="22"/>
          <w:szCs w:val="22"/>
        </w:rPr>
        <w:t>[2]</w:t>
      </w:r>
      <w:r w:rsidRPr="00782133">
        <w:rPr>
          <w:rFonts w:ascii="Helvetica" w:hAnsi="Helvetica" w:cs="Helvetica"/>
          <w:sz w:val="22"/>
          <w:szCs w:val="22"/>
        </w:rPr>
        <w:t>.</w:t>
      </w:r>
    </w:p>
    <w:p w14:paraId="7415FA98" w14:textId="77777777" w:rsidR="003B5DFA" w:rsidRDefault="003B5DFA" w:rsidP="003B5DFA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FA3ECD1" w14:textId="40418B88" w:rsidR="003B5DFA" w:rsidRDefault="003B5DFA" w:rsidP="003B5DFA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prewet membrane into apparatus</w:t>
      </w:r>
    </w:p>
    <w:p w14:paraId="03AC24C3" w14:textId="167E32F0" w:rsidR="00CE1D82" w:rsidRPr="00CE1D82" w:rsidRDefault="00CE1D82" w:rsidP="00CE1D82">
      <w:pPr>
        <w:ind w:left="1134"/>
        <w:jc w:val="both"/>
        <w:rPr>
          <w:rFonts w:ascii="Helvetica" w:hAnsi="Helvetica" w:cs="Helvetica"/>
          <w:color w:val="FF0000"/>
          <w:sz w:val="22"/>
          <w:szCs w:val="22"/>
        </w:rPr>
      </w:pPr>
      <w:r w:rsidRPr="00CE1D82">
        <w:rPr>
          <w:rFonts w:ascii="Helvetica" w:hAnsi="Helvetica" w:cs="Helvetica"/>
          <w:color w:val="FF0000"/>
          <w:sz w:val="22"/>
          <w:szCs w:val="22"/>
        </w:rPr>
        <w:t>5.2.2. CU: Side shot of membrane not extending beyond edge of gasket</w:t>
      </w:r>
      <w:r w:rsidR="000E287D">
        <w:rPr>
          <w:rFonts w:ascii="Helvetica" w:hAnsi="Helvetica" w:cs="Helvetica"/>
          <w:color w:val="FF0000"/>
          <w:sz w:val="22"/>
          <w:szCs w:val="22"/>
        </w:rPr>
        <w:t xml:space="preserve"> (moved from above)</w:t>
      </w:r>
    </w:p>
    <w:p w14:paraId="7A3010F8" w14:textId="0A7D19BA" w:rsidR="003B5DFA" w:rsidRDefault="003B5DFA" w:rsidP="003B5DFA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Bubble(s) being removed</w:t>
      </w:r>
    </w:p>
    <w:p w14:paraId="7C50AE43" w14:textId="77777777" w:rsidR="003B5DFA" w:rsidRDefault="003B5DFA" w:rsidP="003B5DFA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1DFD7F22" w14:textId="77777777" w:rsidR="002A598A" w:rsidRPr="002A598A" w:rsidRDefault="002A598A" w:rsidP="005B42E1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2A598A">
        <w:rPr>
          <w:rFonts w:ascii="Helvetica" w:hAnsi="Helvetica" w:cs="Helvetica"/>
          <w:color w:val="FF0000"/>
          <w:sz w:val="22"/>
          <w:szCs w:val="22"/>
        </w:rPr>
        <w:t xml:space="preserve">Assemble the dot blot apparatus as described by the manufacturer </w:t>
      </w:r>
      <w:r w:rsidRPr="002A598A">
        <w:rPr>
          <w:rFonts w:ascii="Helvetica" w:hAnsi="Helvetica" w:cs="Helvetica"/>
          <w:b/>
          <w:color w:val="FF0000"/>
          <w:sz w:val="22"/>
          <w:szCs w:val="22"/>
        </w:rPr>
        <w:t>[2]</w:t>
      </w:r>
      <w:r w:rsidRPr="002A598A">
        <w:rPr>
          <w:rFonts w:ascii="Helvetica" w:hAnsi="Helvetica" w:cs="Helvetica"/>
          <w:color w:val="FF0000"/>
          <w:sz w:val="22"/>
          <w:szCs w:val="22"/>
        </w:rPr>
        <w:t xml:space="preserve"> and </w:t>
      </w:r>
      <w:r>
        <w:rPr>
          <w:rFonts w:ascii="Helvetica" w:hAnsi="Helvetica" w:cs="Helvetica"/>
          <w:color w:val="FF0000"/>
          <w:sz w:val="22"/>
          <w:szCs w:val="22"/>
        </w:rPr>
        <w:t>c</w:t>
      </w:r>
      <w:r w:rsidR="00782133" w:rsidRPr="002A598A">
        <w:rPr>
          <w:rFonts w:ascii="Helvetica" w:hAnsi="Helvetica" w:cs="Helvetica"/>
          <w:sz w:val="22"/>
          <w:szCs w:val="22"/>
        </w:rPr>
        <w:t>over the unused portion of the apparatus to prevent air from moving through those wells</w:t>
      </w:r>
      <w:r w:rsidR="003B5DFA" w:rsidRPr="002A598A">
        <w:rPr>
          <w:rFonts w:ascii="Helvetica" w:hAnsi="Helvetica" w:cs="Helvetica"/>
          <w:sz w:val="22"/>
          <w:szCs w:val="22"/>
        </w:rPr>
        <w:t xml:space="preserve"> </w:t>
      </w:r>
      <w:r w:rsidR="003B5DFA" w:rsidRPr="002A598A"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b/>
          <w:sz w:val="22"/>
          <w:szCs w:val="22"/>
        </w:rPr>
        <w:t>.</w:t>
      </w:r>
    </w:p>
    <w:p w14:paraId="363BF80C" w14:textId="5464116E" w:rsidR="003B5DFA" w:rsidRPr="002A598A" w:rsidRDefault="003B5DFA" w:rsidP="002A598A">
      <w:pPr>
        <w:ind w:left="360"/>
        <w:jc w:val="both"/>
        <w:rPr>
          <w:rFonts w:ascii="Helvetica" w:hAnsi="Helvetica" w:cs="Helvetica"/>
          <w:sz w:val="22"/>
          <w:szCs w:val="22"/>
        </w:rPr>
      </w:pPr>
      <w:r w:rsidRPr="002A598A">
        <w:rPr>
          <w:rFonts w:ascii="Helvetica" w:hAnsi="Helvetica" w:cs="Helvetica"/>
          <w:sz w:val="22"/>
          <w:szCs w:val="22"/>
        </w:rPr>
        <w:t xml:space="preserve"> </w:t>
      </w:r>
    </w:p>
    <w:p w14:paraId="4C62A575" w14:textId="222044A4" w:rsidR="000E287D" w:rsidRPr="000E287D" w:rsidRDefault="000E287D" w:rsidP="000E287D">
      <w:pPr>
        <w:ind w:left="360" w:firstLine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  <w:r w:rsidRPr="000E287D">
        <w:rPr>
          <w:rFonts w:ascii="Helvetica" w:hAnsi="Helvetica" w:cs="Helvetica"/>
          <w:color w:val="FF0000"/>
          <w:sz w:val="22"/>
          <w:szCs w:val="22"/>
        </w:rPr>
        <w:t xml:space="preserve">5.4.2    MED: </w:t>
      </w:r>
      <w:r w:rsidR="003C06B5">
        <w:rPr>
          <w:rFonts w:ascii="Helvetica" w:hAnsi="Helvetica" w:cs="Helvetica"/>
          <w:color w:val="FF0000"/>
          <w:sz w:val="22"/>
          <w:szCs w:val="22"/>
        </w:rPr>
        <w:t>Talent assembling apparatus</w:t>
      </w:r>
    </w:p>
    <w:p w14:paraId="1E87D005" w14:textId="3086442D" w:rsidR="000E287D" w:rsidRDefault="000E287D" w:rsidP="000E287D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0E287D">
        <w:rPr>
          <w:rFonts w:ascii="Helvetica" w:hAnsi="Helvetica" w:cs="Helvetica"/>
          <w:sz w:val="22"/>
          <w:szCs w:val="22"/>
        </w:rPr>
        <w:t xml:space="preserve"> CU: Well(s) being covered with tape or paraffin film</w:t>
      </w:r>
    </w:p>
    <w:p w14:paraId="12BBEB9F" w14:textId="4AF60A44" w:rsidR="003C06B5" w:rsidRPr="003C06B5" w:rsidRDefault="003C06B5" w:rsidP="000E287D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trike/>
          <w:sz w:val="22"/>
          <w:szCs w:val="22"/>
        </w:rPr>
      </w:pPr>
      <w:r w:rsidRPr="003C06B5">
        <w:rPr>
          <w:rFonts w:ascii="Helvetica" w:hAnsi="Helvetica" w:cs="Helvetica"/>
          <w:strike/>
          <w:sz w:val="22"/>
          <w:szCs w:val="22"/>
        </w:rPr>
        <w:t>MED: Talent assembling apparatus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3C06B5">
        <w:rPr>
          <w:rFonts w:ascii="Helvetica" w:hAnsi="Helvetica" w:cs="Helvetica"/>
          <w:sz w:val="22"/>
          <w:szCs w:val="22"/>
          <w:highlight w:val="green"/>
        </w:rPr>
        <w:t>(Move above 5.4.1)</w:t>
      </w:r>
    </w:p>
    <w:p w14:paraId="0482C16C" w14:textId="0F26B849" w:rsidR="00782133" w:rsidRPr="002A598A" w:rsidRDefault="00782133" w:rsidP="000E287D">
      <w:pPr>
        <w:jc w:val="both"/>
        <w:rPr>
          <w:rFonts w:ascii="Helvetica" w:hAnsi="Helvetica" w:cs="Helvetica"/>
          <w:sz w:val="22"/>
          <w:szCs w:val="22"/>
        </w:rPr>
      </w:pPr>
    </w:p>
    <w:p w14:paraId="4AC4E792" w14:textId="77777777" w:rsidR="00782133" w:rsidRPr="00782133" w:rsidRDefault="00782133" w:rsidP="003B5DFA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437FDA6A" w14:textId="13643033" w:rsidR="003B5DFA" w:rsidRDefault="003B5DFA" w:rsidP="003B5DFA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 the apparatus is ready, l</w:t>
      </w:r>
      <w:r w:rsidR="00782133" w:rsidRPr="00782133">
        <w:rPr>
          <w:rFonts w:ascii="Helvetica" w:hAnsi="Helvetica" w:cs="Helvetica"/>
          <w:sz w:val="22"/>
          <w:szCs w:val="22"/>
        </w:rPr>
        <w:t xml:space="preserve">oad the standard in the two most external lanes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782133" w:rsidRPr="00782133">
        <w:rPr>
          <w:rFonts w:ascii="Helvetica" w:hAnsi="Helvetica" w:cs="Helvetica"/>
          <w:sz w:val="22"/>
          <w:szCs w:val="22"/>
        </w:rPr>
        <w:t>and the samples in the middle</w:t>
      </w:r>
      <w:r>
        <w:rPr>
          <w:rFonts w:ascii="Helvetica" w:hAnsi="Helvetica" w:cs="Helvetica"/>
          <w:sz w:val="22"/>
          <w:szCs w:val="22"/>
        </w:rPr>
        <w:t xml:space="preserve"> lanes </w:t>
      </w:r>
      <w:r w:rsidR="00782133" w:rsidRPr="00782133">
        <w:rPr>
          <w:rFonts w:ascii="Helvetica" w:hAnsi="Helvetica" w:cs="Helvetica"/>
          <w:sz w:val="22"/>
          <w:szCs w:val="22"/>
        </w:rPr>
        <w:t xml:space="preserve">with 100 </w:t>
      </w:r>
      <w:r>
        <w:rPr>
          <w:rFonts w:ascii="Helvetica" w:hAnsi="Helvetica" w:cs="Helvetica"/>
          <w:sz w:val="22"/>
          <w:szCs w:val="22"/>
        </w:rPr>
        <w:t>microliters</w:t>
      </w:r>
      <w:r w:rsidR="00782133" w:rsidRPr="00782133">
        <w:rPr>
          <w:rFonts w:ascii="Helvetica" w:hAnsi="Helvetica" w:cs="Helvetica"/>
          <w:sz w:val="22"/>
          <w:szCs w:val="22"/>
        </w:rPr>
        <w:t xml:space="preserve"> of each</w:t>
      </w:r>
      <w:r>
        <w:rPr>
          <w:rFonts w:ascii="Helvetica" w:hAnsi="Helvetica" w:cs="Helvetica"/>
          <w:sz w:val="22"/>
          <w:szCs w:val="22"/>
        </w:rPr>
        <w:t xml:space="preserve"> appropriate</w:t>
      </w:r>
      <w:r w:rsidR="00782133" w:rsidRPr="00782133">
        <w:rPr>
          <w:rFonts w:ascii="Helvetica" w:hAnsi="Helvetica" w:cs="Helvetica"/>
          <w:sz w:val="22"/>
          <w:szCs w:val="22"/>
        </w:rPr>
        <w:t xml:space="preserve"> dilution</w:t>
      </w:r>
      <w:r w:rsidR="00A44626">
        <w:rPr>
          <w:rFonts w:ascii="Helvetica" w:hAnsi="Helvetica" w:cs="Helvetica"/>
          <w:sz w:val="22"/>
          <w:szCs w:val="22"/>
        </w:rPr>
        <w:t xml:space="preserve"> per well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782133" w:rsidRPr="00782133">
        <w:rPr>
          <w:rFonts w:ascii="Helvetica" w:hAnsi="Helvetica" w:cs="Helvetica"/>
          <w:sz w:val="22"/>
          <w:szCs w:val="22"/>
        </w:rPr>
        <w:t>.</w:t>
      </w:r>
    </w:p>
    <w:p w14:paraId="386D564A" w14:textId="77777777" w:rsidR="003B5DFA" w:rsidRDefault="003B5DFA" w:rsidP="003B5DFA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261D705" w14:textId="1F4801FE" w:rsidR="003B5DFA" w:rsidRDefault="003B5DFA" w:rsidP="003B5DFA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Standard being loaded, with standard container label visible in frame</w:t>
      </w:r>
    </w:p>
    <w:p w14:paraId="28812433" w14:textId="0E5AD118" w:rsidR="003B5DFA" w:rsidRDefault="003B5DFA" w:rsidP="003B5DFA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Sample(s) being loaded, with sample container label visible in frame</w:t>
      </w:r>
    </w:p>
    <w:p w14:paraId="09C34377" w14:textId="77777777" w:rsidR="00782133" w:rsidRPr="00782133" w:rsidRDefault="00782133" w:rsidP="003B5DFA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22FFF331" w14:textId="3B7912E2" w:rsidR="00782133" w:rsidRDefault="003B5DFA" w:rsidP="003B5DFA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 all of the samples have been loaded, t</w:t>
      </w:r>
      <w:r w:rsidR="00782133" w:rsidRPr="00782133">
        <w:rPr>
          <w:rFonts w:ascii="Helvetica" w:hAnsi="Helvetica" w:cs="Helvetica"/>
          <w:sz w:val="22"/>
          <w:szCs w:val="22"/>
        </w:rPr>
        <w:t xml:space="preserve">urn </w:t>
      </w:r>
      <w:r w:rsidR="00D90CE2" w:rsidRPr="00782133">
        <w:rPr>
          <w:rFonts w:ascii="Helvetica" w:hAnsi="Helvetica" w:cs="Helvetica"/>
          <w:sz w:val="22"/>
          <w:szCs w:val="22"/>
        </w:rPr>
        <w:t xml:space="preserve">on </w:t>
      </w:r>
      <w:r w:rsidR="00782133" w:rsidRPr="00782133">
        <w:rPr>
          <w:rFonts w:ascii="Helvetica" w:hAnsi="Helvetica" w:cs="Helvetica"/>
          <w:sz w:val="22"/>
          <w:szCs w:val="22"/>
        </w:rPr>
        <w:t>the vacuum pump for 2 min</w:t>
      </w:r>
      <w:r>
        <w:rPr>
          <w:rFonts w:ascii="Helvetica" w:hAnsi="Helvetica" w:cs="Helvetica"/>
          <w:sz w:val="22"/>
          <w:szCs w:val="22"/>
        </w:rPr>
        <w:t xml:space="preserve">utes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D90CE2">
        <w:rPr>
          <w:rFonts w:ascii="Helvetica" w:hAnsi="Helvetica" w:cs="Helvetica"/>
          <w:sz w:val="22"/>
          <w:szCs w:val="22"/>
        </w:rPr>
        <w:t xml:space="preserve"> before </w:t>
      </w:r>
      <w:r w:rsidR="00782133" w:rsidRPr="00782133">
        <w:rPr>
          <w:rFonts w:ascii="Helvetica" w:hAnsi="Helvetica" w:cs="Helvetica"/>
          <w:sz w:val="22"/>
          <w:szCs w:val="22"/>
        </w:rPr>
        <w:t>stop</w:t>
      </w:r>
      <w:r w:rsidR="00D90CE2">
        <w:rPr>
          <w:rFonts w:ascii="Helvetica" w:hAnsi="Helvetica" w:cs="Helvetica"/>
          <w:sz w:val="22"/>
          <w:szCs w:val="22"/>
        </w:rPr>
        <w:t>ping</w:t>
      </w:r>
      <w:r w:rsidR="00782133" w:rsidRPr="00782133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the vacuum and</w:t>
      </w:r>
      <w:r w:rsidR="00782133" w:rsidRPr="00782133">
        <w:rPr>
          <w:rFonts w:ascii="Helvetica" w:hAnsi="Helvetica" w:cs="Helvetica"/>
          <w:sz w:val="22"/>
          <w:szCs w:val="22"/>
        </w:rPr>
        <w:t xml:space="preserve"> allow</w:t>
      </w:r>
      <w:r w:rsidR="00D90CE2">
        <w:rPr>
          <w:rFonts w:ascii="Helvetica" w:hAnsi="Helvetica" w:cs="Helvetica"/>
          <w:sz w:val="22"/>
          <w:szCs w:val="22"/>
        </w:rPr>
        <w:t xml:space="preserve">ing </w:t>
      </w:r>
      <w:r w:rsidR="00782133" w:rsidRPr="00782133">
        <w:rPr>
          <w:rFonts w:ascii="Helvetica" w:hAnsi="Helvetica" w:cs="Helvetica"/>
          <w:sz w:val="22"/>
          <w:szCs w:val="22"/>
        </w:rPr>
        <w:t>the sample</w:t>
      </w:r>
      <w:r>
        <w:rPr>
          <w:rFonts w:ascii="Helvetica" w:hAnsi="Helvetica" w:cs="Helvetica"/>
          <w:sz w:val="22"/>
          <w:szCs w:val="22"/>
        </w:rPr>
        <w:t>s</w:t>
      </w:r>
      <w:r w:rsidR="00782133" w:rsidRPr="00782133">
        <w:rPr>
          <w:rFonts w:ascii="Helvetica" w:hAnsi="Helvetica" w:cs="Helvetica"/>
          <w:sz w:val="22"/>
          <w:szCs w:val="22"/>
        </w:rPr>
        <w:t xml:space="preserve"> to filter through the membrane by gravity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782133" w:rsidRPr="00782133">
        <w:rPr>
          <w:rFonts w:ascii="Helvetica" w:hAnsi="Helvetica" w:cs="Helvetica"/>
          <w:sz w:val="22"/>
          <w:szCs w:val="22"/>
        </w:rPr>
        <w:t>.</w:t>
      </w:r>
    </w:p>
    <w:p w14:paraId="0D4B8CDF" w14:textId="77777777" w:rsidR="003B5DFA" w:rsidRDefault="003B5DFA" w:rsidP="003B5DFA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14EF2A9" w14:textId="579636EE" w:rsidR="003B5DFA" w:rsidRDefault="003B5DFA" w:rsidP="003B5DFA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turning on vacuum</w:t>
      </w:r>
    </w:p>
    <w:p w14:paraId="38C63FE6" w14:textId="6AAFE951" w:rsidR="003B5DFA" w:rsidRDefault="003B5DFA" w:rsidP="003B5DFA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Vacuum being stopped/samples being filtered</w:t>
      </w:r>
    </w:p>
    <w:p w14:paraId="7996BA63" w14:textId="3CD0B27E" w:rsidR="0007732C" w:rsidRDefault="0007732C" w:rsidP="0007732C">
      <w:pPr>
        <w:jc w:val="both"/>
        <w:rPr>
          <w:rFonts w:ascii="Helvetica" w:hAnsi="Helvetica" w:cs="Helvetica"/>
          <w:sz w:val="22"/>
          <w:szCs w:val="22"/>
        </w:rPr>
      </w:pPr>
    </w:p>
    <w:p w14:paraId="29725E90" w14:textId="098E4BF9" w:rsidR="00782133" w:rsidRDefault="008307AD" w:rsidP="003B5DFA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After 10 minutes, w</w:t>
      </w:r>
      <w:r w:rsidR="00782133" w:rsidRPr="00782133">
        <w:rPr>
          <w:rFonts w:ascii="Helvetica" w:hAnsi="Helvetica" w:cs="Helvetica"/>
          <w:sz w:val="22"/>
          <w:szCs w:val="22"/>
        </w:rPr>
        <w:t xml:space="preserve">ash </w:t>
      </w:r>
      <w:r w:rsidR="00D90CE2">
        <w:rPr>
          <w:rFonts w:ascii="Helvetica" w:hAnsi="Helvetica" w:cs="Helvetica"/>
          <w:sz w:val="22"/>
          <w:szCs w:val="22"/>
        </w:rPr>
        <w:t>each</w:t>
      </w:r>
      <w:r w:rsidR="00782133" w:rsidRPr="00782133">
        <w:rPr>
          <w:rFonts w:ascii="Helvetica" w:hAnsi="Helvetica" w:cs="Helvetica"/>
          <w:sz w:val="22"/>
          <w:szCs w:val="22"/>
        </w:rPr>
        <w:t xml:space="preserve"> well with 100 </w:t>
      </w:r>
      <w:r w:rsidR="003B5DFA">
        <w:rPr>
          <w:rFonts w:ascii="Helvetica" w:hAnsi="Helvetica" w:cs="Helvetica"/>
          <w:sz w:val="22"/>
          <w:szCs w:val="22"/>
        </w:rPr>
        <w:t>microliters</w:t>
      </w:r>
      <w:r w:rsidR="00782133" w:rsidRPr="00782133">
        <w:rPr>
          <w:rFonts w:ascii="Helvetica" w:hAnsi="Helvetica" w:cs="Helvetica"/>
          <w:sz w:val="22"/>
          <w:szCs w:val="22"/>
        </w:rPr>
        <w:t xml:space="preserve"> </w:t>
      </w:r>
      <w:r w:rsidR="003B5DFA">
        <w:rPr>
          <w:rFonts w:ascii="Helvetica" w:hAnsi="Helvetica" w:cs="Helvetica"/>
          <w:sz w:val="22"/>
          <w:szCs w:val="22"/>
        </w:rPr>
        <w:t xml:space="preserve">of </w:t>
      </w:r>
      <w:r w:rsidR="00782133" w:rsidRPr="00782133">
        <w:rPr>
          <w:rFonts w:ascii="Helvetica" w:hAnsi="Helvetica" w:cs="Helvetica"/>
          <w:sz w:val="22"/>
          <w:szCs w:val="22"/>
        </w:rPr>
        <w:t xml:space="preserve">PBS </w:t>
      </w:r>
      <w:r w:rsidR="003B5DFA">
        <w:rPr>
          <w:rFonts w:ascii="Helvetica" w:hAnsi="Helvetica" w:cs="Helvetica"/>
          <w:b/>
          <w:sz w:val="22"/>
          <w:szCs w:val="22"/>
        </w:rPr>
        <w:t>[1]</w:t>
      </w:r>
      <w:r w:rsidR="003B5DFA" w:rsidRPr="003B5DFA">
        <w:rPr>
          <w:rFonts w:ascii="Helvetica" w:hAnsi="Helvetica" w:cs="Helvetica"/>
          <w:sz w:val="22"/>
          <w:szCs w:val="22"/>
        </w:rPr>
        <w:t>.</w:t>
      </w:r>
      <w:r w:rsidR="00782133" w:rsidRPr="00782133">
        <w:rPr>
          <w:rFonts w:ascii="Helvetica" w:hAnsi="Helvetica" w:cs="Helvetica"/>
          <w:sz w:val="22"/>
          <w:szCs w:val="22"/>
        </w:rPr>
        <w:t xml:space="preserve"> </w:t>
      </w:r>
      <w:r w:rsidR="003B5DFA">
        <w:rPr>
          <w:rFonts w:ascii="Helvetica" w:hAnsi="Helvetica" w:cs="Helvetica"/>
          <w:sz w:val="22"/>
          <w:szCs w:val="22"/>
        </w:rPr>
        <w:t xml:space="preserve">When </w:t>
      </w:r>
      <w:r w:rsidR="003B5DFA" w:rsidRPr="00782133">
        <w:rPr>
          <w:rFonts w:ascii="Helvetica" w:hAnsi="Helvetica" w:cs="Helvetica"/>
          <w:sz w:val="22"/>
          <w:szCs w:val="22"/>
        </w:rPr>
        <w:t>the washing buffer has completely drained from the apparatus</w:t>
      </w:r>
      <w:r w:rsidR="003B5DFA">
        <w:rPr>
          <w:rFonts w:ascii="Helvetica" w:hAnsi="Helvetica" w:cs="Helvetica"/>
          <w:sz w:val="22"/>
          <w:szCs w:val="22"/>
        </w:rPr>
        <w:t xml:space="preserve"> </w:t>
      </w:r>
      <w:r w:rsidR="003B5DFA">
        <w:rPr>
          <w:rFonts w:ascii="Helvetica" w:hAnsi="Helvetica" w:cs="Helvetica"/>
          <w:b/>
          <w:sz w:val="22"/>
          <w:szCs w:val="22"/>
        </w:rPr>
        <w:t>[</w:t>
      </w:r>
      <w:r w:rsidR="003C06B5" w:rsidRPr="003C06B5">
        <w:rPr>
          <w:rFonts w:ascii="Helvetica" w:hAnsi="Helvetica" w:cs="Helvetica"/>
          <w:b/>
          <w:color w:val="FF0000"/>
          <w:sz w:val="22"/>
          <w:szCs w:val="22"/>
        </w:rPr>
        <w:t>3</w:t>
      </w:r>
      <w:r w:rsidR="003B5DFA">
        <w:rPr>
          <w:rFonts w:ascii="Helvetica" w:hAnsi="Helvetica" w:cs="Helvetica"/>
          <w:b/>
          <w:sz w:val="22"/>
          <w:szCs w:val="22"/>
        </w:rPr>
        <w:t>]</w:t>
      </w:r>
      <w:r w:rsidR="003B5DFA">
        <w:rPr>
          <w:rFonts w:ascii="Helvetica" w:hAnsi="Helvetica" w:cs="Helvetica"/>
          <w:sz w:val="22"/>
          <w:szCs w:val="22"/>
        </w:rPr>
        <w:t>, run</w:t>
      </w:r>
      <w:r w:rsidR="00782133" w:rsidRPr="00782133">
        <w:rPr>
          <w:rFonts w:ascii="Helvetica" w:hAnsi="Helvetica" w:cs="Helvetica"/>
          <w:sz w:val="22"/>
          <w:szCs w:val="22"/>
        </w:rPr>
        <w:t xml:space="preserve"> the vacuum pump for another 5 min</w:t>
      </w:r>
      <w:r w:rsidR="003B5DFA">
        <w:rPr>
          <w:rFonts w:ascii="Helvetica" w:hAnsi="Helvetica" w:cs="Helvetica"/>
          <w:sz w:val="22"/>
          <w:szCs w:val="22"/>
        </w:rPr>
        <w:t xml:space="preserve">utes </w:t>
      </w:r>
      <w:r w:rsidR="003B5DFA">
        <w:rPr>
          <w:rFonts w:ascii="Helvetica" w:hAnsi="Helvetica" w:cs="Helvetica"/>
          <w:b/>
          <w:sz w:val="22"/>
          <w:szCs w:val="22"/>
        </w:rPr>
        <w:t>[</w:t>
      </w:r>
      <w:r w:rsidR="003C06B5" w:rsidRPr="003C06B5">
        <w:rPr>
          <w:rFonts w:ascii="Helvetica" w:hAnsi="Helvetica" w:cs="Helvetica"/>
          <w:b/>
          <w:color w:val="FF0000"/>
          <w:sz w:val="22"/>
          <w:szCs w:val="22"/>
        </w:rPr>
        <w:t>2</w:t>
      </w:r>
      <w:r w:rsidR="003B5DFA">
        <w:rPr>
          <w:rFonts w:ascii="Helvetica" w:hAnsi="Helvetica" w:cs="Helvetica"/>
          <w:b/>
          <w:sz w:val="22"/>
          <w:szCs w:val="22"/>
        </w:rPr>
        <w:t>]</w:t>
      </w:r>
      <w:r w:rsidR="00782133" w:rsidRPr="00782133">
        <w:rPr>
          <w:rFonts w:ascii="Helvetica" w:hAnsi="Helvetica" w:cs="Helvetica"/>
          <w:sz w:val="22"/>
          <w:szCs w:val="22"/>
        </w:rPr>
        <w:t>.</w:t>
      </w:r>
    </w:p>
    <w:p w14:paraId="6B173E75" w14:textId="77777777" w:rsidR="00D90CE2" w:rsidRDefault="00D90CE2" w:rsidP="00D90CE2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F837B48" w14:textId="5234BB88" w:rsidR="003B5DFA" w:rsidRDefault="003B5DFA" w:rsidP="003B5DFA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Well(s) being washed, with PBS container visible in frame</w:t>
      </w:r>
    </w:p>
    <w:p w14:paraId="4C0B241A" w14:textId="5297F8AB" w:rsidR="000E287D" w:rsidRPr="000E287D" w:rsidRDefault="000E287D" w:rsidP="000E287D">
      <w:pPr>
        <w:ind w:left="1134"/>
        <w:jc w:val="both"/>
        <w:rPr>
          <w:rFonts w:ascii="Helvetica" w:hAnsi="Helvetica" w:cs="Helvetica"/>
          <w:sz w:val="22"/>
          <w:szCs w:val="22"/>
        </w:rPr>
      </w:pPr>
      <w:r w:rsidRPr="000E287D">
        <w:rPr>
          <w:rFonts w:ascii="Helvetica" w:hAnsi="Helvetica" w:cs="Helvetica"/>
          <w:color w:val="FF0000"/>
          <w:sz w:val="22"/>
          <w:szCs w:val="22"/>
        </w:rPr>
        <w:t>5.7.3.  MED: Talent turning on vacuum</w:t>
      </w:r>
    </w:p>
    <w:p w14:paraId="44E1C813" w14:textId="48FA2371" w:rsidR="003B5DFA" w:rsidRDefault="003B5DFA" w:rsidP="003B5DFA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buffer completely drained from apparatus</w:t>
      </w:r>
    </w:p>
    <w:p w14:paraId="7A217B57" w14:textId="41CFA2F7" w:rsidR="003C06B5" w:rsidRPr="003C06B5" w:rsidRDefault="003C06B5" w:rsidP="003B5DFA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trike/>
          <w:sz w:val="22"/>
          <w:szCs w:val="22"/>
        </w:rPr>
      </w:pPr>
      <w:r w:rsidRPr="003C06B5">
        <w:rPr>
          <w:rFonts w:ascii="Helvetica" w:hAnsi="Helvetica" w:cs="Helvetica"/>
          <w:strike/>
          <w:sz w:val="22"/>
          <w:szCs w:val="22"/>
        </w:rPr>
        <w:t>MED: Talent turning on vacuum</w:t>
      </w:r>
      <w:r>
        <w:rPr>
          <w:rFonts w:ascii="Helvetica" w:hAnsi="Helvetica" w:cs="Helvetica"/>
          <w:sz w:val="22"/>
          <w:szCs w:val="22"/>
        </w:rPr>
        <w:t xml:space="preserve"> </w:t>
      </w:r>
      <w:bookmarkStart w:id="2" w:name="_GoBack"/>
      <w:bookmarkEnd w:id="2"/>
      <w:r w:rsidRPr="003C06B5">
        <w:rPr>
          <w:rFonts w:ascii="Helvetica" w:hAnsi="Helvetica" w:cs="Helvetica"/>
          <w:sz w:val="22"/>
          <w:szCs w:val="22"/>
          <w:highlight w:val="green"/>
        </w:rPr>
        <w:t>(Move above 5.7.2)</w:t>
      </w:r>
    </w:p>
    <w:p w14:paraId="23A276DB" w14:textId="77777777" w:rsidR="00782133" w:rsidRPr="00782133" w:rsidRDefault="00782133" w:rsidP="003B5DFA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2AB68068" w14:textId="4A65C900" w:rsidR="00782133" w:rsidRDefault="003B5DFA" w:rsidP="003B5DFA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While</w:t>
      </w:r>
      <w:r w:rsidR="00782133" w:rsidRPr="00782133">
        <w:rPr>
          <w:rFonts w:ascii="Helvetica" w:hAnsi="Helvetica" w:cs="Helvetica"/>
          <w:sz w:val="22"/>
          <w:szCs w:val="22"/>
        </w:rPr>
        <w:t xml:space="preserve"> the vacuum</w:t>
      </w:r>
      <w:r>
        <w:rPr>
          <w:rFonts w:ascii="Helvetica" w:hAnsi="Helvetica" w:cs="Helvetica"/>
          <w:sz w:val="22"/>
          <w:szCs w:val="22"/>
        </w:rPr>
        <w:t xml:space="preserve"> is</w:t>
      </w:r>
      <w:r w:rsidR="00782133" w:rsidRPr="00782133">
        <w:rPr>
          <w:rFonts w:ascii="Helvetica" w:hAnsi="Helvetica" w:cs="Helvetica"/>
          <w:sz w:val="22"/>
          <w:szCs w:val="22"/>
        </w:rPr>
        <w:t xml:space="preserve"> on, loosen the screws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782133" w:rsidRPr="00782133">
        <w:rPr>
          <w:rFonts w:ascii="Helvetica" w:hAnsi="Helvetica" w:cs="Helvetica"/>
          <w:sz w:val="22"/>
          <w:szCs w:val="22"/>
        </w:rPr>
        <w:t xml:space="preserve"> and carefully open the dot blot apparatus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782133" w:rsidRPr="00782133">
        <w:rPr>
          <w:rFonts w:ascii="Helvetica" w:hAnsi="Helvetica" w:cs="Helvetica"/>
          <w:sz w:val="22"/>
          <w:szCs w:val="22"/>
        </w:rPr>
        <w:t>.</w:t>
      </w:r>
    </w:p>
    <w:p w14:paraId="3DDCCEF4" w14:textId="77777777" w:rsidR="003B5DFA" w:rsidRDefault="003B5DFA" w:rsidP="003B5DFA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EBC5716" w14:textId="2B208365" w:rsidR="003B5DFA" w:rsidRDefault="003B5DFA" w:rsidP="003B5DFA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Screw being loosened</w:t>
      </w:r>
    </w:p>
    <w:p w14:paraId="195D7423" w14:textId="47E66764" w:rsidR="003B5DFA" w:rsidRPr="00782133" w:rsidRDefault="003B5DFA" w:rsidP="003B5DFA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opening apparatus</w:t>
      </w:r>
    </w:p>
    <w:p w14:paraId="3668EF3F" w14:textId="77777777" w:rsidR="00782133" w:rsidRPr="00782133" w:rsidRDefault="00782133" w:rsidP="003B5DFA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72AF1914" w14:textId="35FCB74A" w:rsidR="00782133" w:rsidRDefault="003B5DFA" w:rsidP="003B5DFA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</w:t>
      </w:r>
      <w:r w:rsidR="00782133" w:rsidRPr="00782133">
        <w:rPr>
          <w:rFonts w:ascii="Helvetica" w:hAnsi="Helvetica" w:cs="Helvetica"/>
          <w:sz w:val="22"/>
          <w:szCs w:val="22"/>
        </w:rPr>
        <w:t xml:space="preserve">process </w:t>
      </w:r>
      <w:r>
        <w:rPr>
          <w:rFonts w:ascii="Helvetica" w:hAnsi="Helvetica" w:cs="Helvetica"/>
          <w:sz w:val="22"/>
          <w:szCs w:val="22"/>
        </w:rPr>
        <w:t>the membrane according to standard</w:t>
      </w:r>
      <w:r w:rsidR="00782133" w:rsidRPr="00782133">
        <w:rPr>
          <w:rFonts w:ascii="Helvetica" w:hAnsi="Helvetica" w:cs="Helvetica"/>
          <w:sz w:val="22"/>
          <w:szCs w:val="22"/>
        </w:rPr>
        <w:t xml:space="preserve"> western blot protocol</w:t>
      </w:r>
      <w:r>
        <w:rPr>
          <w:rFonts w:ascii="Helvetica" w:hAnsi="Helvetica" w:cs="Helvetica"/>
          <w:sz w:val="22"/>
          <w:szCs w:val="22"/>
        </w:rPr>
        <w:t xml:space="preserve">s </w:t>
      </w:r>
      <w:r>
        <w:rPr>
          <w:rFonts w:ascii="Helvetica" w:hAnsi="Helvetica" w:cs="Helvetica"/>
          <w:b/>
          <w:sz w:val="22"/>
          <w:szCs w:val="22"/>
        </w:rPr>
        <w:t>[</w:t>
      </w:r>
      <w:r w:rsidR="008307AD">
        <w:rPr>
          <w:rFonts w:ascii="Helvetica" w:hAnsi="Helvetica" w:cs="Helvetica"/>
          <w:b/>
          <w:sz w:val="22"/>
          <w:szCs w:val="22"/>
        </w:rPr>
        <w:t>1</w:t>
      </w:r>
      <w:r>
        <w:rPr>
          <w:rFonts w:ascii="Helvetica" w:hAnsi="Helvetica" w:cs="Helvetica"/>
          <w:b/>
          <w:sz w:val="22"/>
          <w:szCs w:val="22"/>
        </w:rPr>
        <w:t>]</w:t>
      </w:r>
      <w:r w:rsidR="00782133" w:rsidRPr="00782133">
        <w:rPr>
          <w:rFonts w:ascii="Helvetica" w:hAnsi="Helvetica" w:cs="Helvetica"/>
          <w:sz w:val="22"/>
          <w:szCs w:val="22"/>
        </w:rPr>
        <w:t>.</w:t>
      </w:r>
    </w:p>
    <w:p w14:paraId="54A03806" w14:textId="3B1066ED" w:rsidR="003B5DFA" w:rsidRPr="008307AD" w:rsidRDefault="003B5DFA" w:rsidP="008307AD">
      <w:pPr>
        <w:jc w:val="both"/>
        <w:rPr>
          <w:rFonts w:ascii="Helvetica" w:hAnsi="Helvetica" w:cs="Helvetica"/>
          <w:sz w:val="22"/>
          <w:szCs w:val="22"/>
        </w:rPr>
      </w:pPr>
    </w:p>
    <w:p w14:paraId="780E9D14" w14:textId="3DF8D483" w:rsidR="003B5DFA" w:rsidRPr="00782133" w:rsidRDefault="003B5DFA" w:rsidP="003B5DFA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blot to blocking buffer</w:t>
      </w:r>
    </w:p>
    <w:p w14:paraId="42620243" w14:textId="77777777" w:rsidR="00782133" w:rsidRPr="00782133" w:rsidRDefault="00782133" w:rsidP="003B5DFA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23452344" w14:textId="007E6385" w:rsidR="00524196" w:rsidRDefault="00524196" w:rsidP="00524196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</w:t>
      </w:r>
      <w:r w:rsidR="00782133" w:rsidRPr="00782133">
        <w:rPr>
          <w:rFonts w:ascii="Helvetica" w:hAnsi="Helvetica" w:cs="Helvetica"/>
          <w:sz w:val="22"/>
          <w:szCs w:val="22"/>
        </w:rPr>
        <w:t xml:space="preserve">densitometric analysis of the filter, </w:t>
      </w:r>
      <w:r>
        <w:rPr>
          <w:rFonts w:ascii="Helvetica" w:hAnsi="Helvetica" w:cs="Helvetica"/>
          <w:sz w:val="22"/>
          <w:szCs w:val="22"/>
        </w:rPr>
        <w:t>open</w:t>
      </w:r>
      <w:r w:rsidR="00782133" w:rsidRPr="00782133">
        <w:rPr>
          <w:rFonts w:ascii="Helvetica" w:hAnsi="Helvetica" w:cs="Helvetica"/>
          <w:sz w:val="22"/>
          <w:szCs w:val="22"/>
        </w:rPr>
        <w:t xml:space="preserve"> ImageJ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="00782133" w:rsidRPr="00782133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outline each dot to </w:t>
      </w:r>
      <w:r w:rsidRPr="00524196">
        <w:rPr>
          <w:rFonts w:ascii="Helvetica" w:hAnsi="Helvetica" w:cs="Helvetica"/>
          <w:sz w:val="22"/>
          <w:szCs w:val="22"/>
        </w:rPr>
        <w:t>m</w:t>
      </w:r>
      <w:r w:rsidR="00782133" w:rsidRPr="00524196">
        <w:rPr>
          <w:rFonts w:ascii="Helvetica" w:hAnsi="Helvetica" w:cs="Helvetica"/>
          <w:sz w:val="22"/>
          <w:szCs w:val="22"/>
        </w:rPr>
        <w:t xml:space="preserve">easure the integrated density using the </w:t>
      </w:r>
      <w:r w:rsidR="00782133" w:rsidRPr="00524196">
        <w:rPr>
          <w:rFonts w:ascii="Helvetica" w:hAnsi="Helvetica" w:cs="Helvetica"/>
          <w:b/>
          <w:sz w:val="22"/>
          <w:szCs w:val="22"/>
        </w:rPr>
        <w:t>Analyze</w:t>
      </w:r>
      <w:r>
        <w:rPr>
          <w:rFonts w:ascii="Helvetica" w:hAnsi="Helvetica" w:cs="Helvetica"/>
          <w:b/>
          <w:sz w:val="22"/>
          <w:szCs w:val="22"/>
        </w:rPr>
        <w:t>-</w:t>
      </w:r>
      <w:r w:rsidR="00782133" w:rsidRPr="00524196">
        <w:rPr>
          <w:rFonts w:ascii="Helvetica" w:hAnsi="Helvetica" w:cs="Helvetica"/>
          <w:b/>
          <w:sz w:val="22"/>
          <w:szCs w:val="22"/>
        </w:rPr>
        <w:t>Measure</w:t>
      </w:r>
      <w:r w:rsidR="00782133" w:rsidRPr="00524196">
        <w:rPr>
          <w:rFonts w:ascii="Helvetica" w:hAnsi="Helvetica" w:cs="Helvetica"/>
          <w:sz w:val="22"/>
          <w:szCs w:val="22"/>
        </w:rPr>
        <w:t xml:space="preserve"> command</w:t>
      </w:r>
      <w:r>
        <w:rPr>
          <w:rFonts w:ascii="Helvetica" w:hAnsi="Helvetica" w:cs="Helvetica"/>
          <w:sz w:val="22"/>
          <w:szCs w:val="22"/>
        </w:rPr>
        <w:t xml:space="preserve"> as demonstrated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782133" w:rsidRPr="00524196">
        <w:rPr>
          <w:rFonts w:ascii="Helvetica" w:hAnsi="Helvetica" w:cs="Helvetica"/>
          <w:sz w:val="22"/>
          <w:szCs w:val="22"/>
        </w:rPr>
        <w:t>.</w:t>
      </w:r>
    </w:p>
    <w:p w14:paraId="36CE26A9" w14:textId="77777777" w:rsidR="00524196" w:rsidRDefault="00524196" w:rsidP="00524196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D04F316" w14:textId="77777777" w:rsidR="00524196" w:rsidRDefault="00524196" w:rsidP="00524196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opening ImageJ</w:t>
      </w:r>
    </w:p>
    <w:p w14:paraId="1F8D40AD" w14:textId="59980A86" w:rsidR="00782133" w:rsidRPr="00524196" w:rsidRDefault="00524196" w:rsidP="00524196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8307AD">
        <w:rPr>
          <w:rFonts w:ascii="Helvetica" w:hAnsi="Helvetica" w:cs="Helvetica"/>
          <w:sz w:val="22"/>
          <w:szCs w:val="22"/>
        </w:rPr>
        <w:t xml:space="preserve"> 5.10.2.mp4: </w:t>
      </w:r>
      <w:r>
        <w:rPr>
          <w:rFonts w:ascii="Helvetica" w:hAnsi="Helvetica" w:cs="Helvetica"/>
          <w:sz w:val="22"/>
          <w:szCs w:val="22"/>
        </w:rPr>
        <w:t>Dot(s) being circled, then Analyze and Measure being selected</w:t>
      </w:r>
      <w:r w:rsidR="00782133" w:rsidRPr="00524196">
        <w:rPr>
          <w:rFonts w:ascii="Helvetica" w:hAnsi="Helvetica" w:cs="Helvetica"/>
          <w:sz w:val="22"/>
          <w:szCs w:val="22"/>
        </w:rPr>
        <w:t xml:space="preserve"> </w:t>
      </w:r>
    </w:p>
    <w:p w14:paraId="08F6DE01" w14:textId="77777777" w:rsidR="00782133" w:rsidRPr="00782133" w:rsidRDefault="00782133" w:rsidP="00524196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01AF85D6" w14:textId="700CAF13" w:rsidR="00782133" w:rsidRDefault="00524196" w:rsidP="00524196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m</w:t>
      </w:r>
      <w:r w:rsidR="00782133" w:rsidRPr="00782133">
        <w:rPr>
          <w:rFonts w:ascii="Helvetica" w:hAnsi="Helvetica" w:cs="Helvetica"/>
          <w:sz w:val="22"/>
          <w:szCs w:val="22"/>
        </w:rPr>
        <w:t>ake a background correction of the image, draw a circle in an empty area and measur</w:t>
      </w:r>
      <w:r w:rsidR="00D90CE2">
        <w:rPr>
          <w:rFonts w:ascii="Helvetica" w:hAnsi="Helvetica" w:cs="Helvetica"/>
          <w:sz w:val="22"/>
          <w:szCs w:val="22"/>
        </w:rPr>
        <w:t>e</w:t>
      </w:r>
      <w:r w:rsidR="00782133" w:rsidRPr="00782133">
        <w:rPr>
          <w:rFonts w:ascii="Helvetica" w:hAnsi="Helvetica" w:cs="Helvetica"/>
          <w:sz w:val="22"/>
          <w:szCs w:val="22"/>
        </w:rPr>
        <w:t xml:space="preserve"> its integrated density </w:t>
      </w:r>
      <w:r>
        <w:rPr>
          <w:rFonts w:ascii="Helvetica" w:hAnsi="Helvetica" w:cs="Helvetica"/>
          <w:sz w:val="22"/>
          <w:szCs w:val="22"/>
        </w:rPr>
        <w:t xml:space="preserve">as demonstrated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62678487" w14:textId="77777777" w:rsidR="00524196" w:rsidRDefault="00524196" w:rsidP="00524196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EE3F45A" w14:textId="2D457BF0" w:rsidR="00524196" w:rsidRPr="00782133" w:rsidRDefault="00524196" w:rsidP="00524196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="008307AD">
        <w:rPr>
          <w:rFonts w:ascii="Helvetica" w:hAnsi="Helvetica" w:cs="Helvetica"/>
          <w:sz w:val="22"/>
          <w:szCs w:val="22"/>
        </w:rPr>
        <w:t xml:space="preserve">5.11.1.mp4: </w:t>
      </w:r>
      <w:r>
        <w:rPr>
          <w:rFonts w:ascii="Helvetica" w:hAnsi="Helvetica" w:cs="Helvetica"/>
          <w:sz w:val="22"/>
          <w:szCs w:val="22"/>
        </w:rPr>
        <w:t>Circle being drawn in empty area, then Analyze and Measure being selected</w:t>
      </w:r>
    </w:p>
    <w:p w14:paraId="45AE226E" w14:textId="77777777" w:rsidR="00782133" w:rsidRPr="00782133" w:rsidRDefault="00782133" w:rsidP="00524196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77FC79F7" w14:textId="6939B7F0" w:rsidR="00524196" w:rsidRDefault="00782133" w:rsidP="00524196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782133">
        <w:rPr>
          <w:rFonts w:ascii="Helvetica" w:hAnsi="Helvetica" w:cs="Helvetica"/>
          <w:sz w:val="22"/>
          <w:szCs w:val="22"/>
        </w:rPr>
        <w:t xml:space="preserve">Correlate the integrated density of the standard dots with the amount of loaded protein </w:t>
      </w:r>
      <w:r w:rsidR="00524196">
        <w:rPr>
          <w:rFonts w:ascii="Helvetica" w:hAnsi="Helvetica" w:cs="Helvetica"/>
          <w:sz w:val="22"/>
          <w:szCs w:val="22"/>
        </w:rPr>
        <w:t>to</w:t>
      </w:r>
      <w:r w:rsidRPr="00782133">
        <w:rPr>
          <w:rFonts w:ascii="Helvetica" w:hAnsi="Helvetica" w:cs="Helvetica"/>
          <w:sz w:val="22"/>
          <w:szCs w:val="22"/>
        </w:rPr>
        <w:t xml:space="preserve"> obtain a calibration line </w:t>
      </w:r>
      <w:r w:rsidR="00524196">
        <w:rPr>
          <w:rFonts w:ascii="Helvetica" w:hAnsi="Helvetica" w:cs="Helvetica"/>
          <w:b/>
          <w:sz w:val="22"/>
          <w:szCs w:val="22"/>
        </w:rPr>
        <w:t>[1</w:t>
      </w:r>
      <w:r w:rsidR="008307AD">
        <w:rPr>
          <w:rFonts w:ascii="Helvetica" w:hAnsi="Helvetica" w:cs="Helvetica"/>
          <w:b/>
          <w:sz w:val="22"/>
          <w:szCs w:val="22"/>
        </w:rPr>
        <w:t>-TXT</w:t>
      </w:r>
      <w:r w:rsidR="00524196">
        <w:rPr>
          <w:rFonts w:ascii="Helvetica" w:hAnsi="Helvetica" w:cs="Helvetica"/>
          <w:b/>
          <w:sz w:val="22"/>
          <w:szCs w:val="22"/>
        </w:rPr>
        <w:t>]</w:t>
      </w:r>
      <w:r w:rsidR="00524196">
        <w:rPr>
          <w:rFonts w:ascii="Helvetica" w:hAnsi="Helvetica" w:cs="Helvetica"/>
          <w:sz w:val="22"/>
          <w:szCs w:val="22"/>
        </w:rPr>
        <w:t xml:space="preserve"> and u</w:t>
      </w:r>
      <w:r w:rsidRPr="00524196">
        <w:rPr>
          <w:rFonts w:ascii="Helvetica" w:hAnsi="Helvetica" w:cs="Helvetica"/>
          <w:sz w:val="22"/>
          <w:szCs w:val="22"/>
        </w:rPr>
        <w:t xml:space="preserve">se the calibration curve to extrapolate the concentration of </w:t>
      </w:r>
      <w:proofErr w:type="spellStart"/>
      <w:r w:rsidRPr="00524196">
        <w:rPr>
          <w:rFonts w:ascii="Helvetica" w:hAnsi="Helvetica" w:cs="Helvetica"/>
          <w:sz w:val="22"/>
          <w:szCs w:val="22"/>
        </w:rPr>
        <w:t>mRFP</w:t>
      </w:r>
      <w:proofErr w:type="spellEnd"/>
      <w:r w:rsidRPr="00524196">
        <w:rPr>
          <w:rFonts w:ascii="Helvetica" w:hAnsi="Helvetica" w:cs="Helvetica"/>
          <w:sz w:val="22"/>
          <w:szCs w:val="22"/>
        </w:rPr>
        <w:t xml:space="preserve"> of each sample dot</w:t>
      </w:r>
      <w:r w:rsidR="00524196">
        <w:rPr>
          <w:rFonts w:ascii="Helvetica" w:hAnsi="Helvetica" w:cs="Helvetica"/>
          <w:sz w:val="22"/>
          <w:szCs w:val="22"/>
        </w:rPr>
        <w:t xml:space="preserve"> </w:t>
      </w:r>
      <w:r w:rsidR="00524196">
        <w:rPr>
          <w:rFonts w:ascii="Helvetica" w:hAnsi="Helvetica" w:cs="Helvetica"/>
          <w:b/>
          <w:sz w:val="22"/>
          <w:szCs w:val="22"/>
        </w:rPr>
        <w:t>[2]</w:t>
      </w:r>
      <w:r w:rsidRPr="00524196">
        <w:rPr>
          <w:rFonts w:ascii="Helvetica" w:hAnsi="Helvetica" w:cs="Helvetica"/>
          <w:sz w:val="22"/>
          <w:szCs w:val="22"/>
        </w:rPr>
        <w:t>.</w:t>
      </w:r>
    </w:p>
    <w:p w14:paraId="4ABF762C" w14:textId="77777777" w:rsidR="00524196" w:rsidRDefault="00524196" w:rsidP="00524196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120F40B" w14:textId="52D15252" w:rsidR="00782133" w:rsidRDefault="00524196" w:rsidP="00524196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="008307AD" w:rsidRPr="008307AD">
        <w:rPr>
          <w:rFonts w:ascii="Helvetica" w:hAnsi="Helvetica" w:cs="Helvetica"/>
          <w:sz w:val="22"/>
          <w:szCs w:val="22"/>
        </w:rPr>
        <w:t>5.12.1.mp4:</w:t>
      </w:r>
      <w:r>
        <w:rPr>
          <w:rFonts w:ascii="Helvetica" w:hAnsi="Helvetica" w:cs="Helvetica"/>
          <w:sz w:val="22"/>
          <w:szCs w:val="22"/>
        </w:rPr>
        <w:t xml:space="preserve"> Integrated density being correlated w/ loaded protein/calibration line being obtained</w:t>
      </w:r>
      <w:r w:rsidR="008307AD">
        <w:rPr>
          <w:rFonts w:ascii="Helvetica" w:hAnsi="Helvetica" w:cs="Helvetica"/>
          <w:sz w:val="22"/>
          <w:szCs w:val="22"/>
        </w:rPr>
        <w:t xml:space="preserve"> </w:t>
      </w:r>
      <w:r w:rsidR="008307AD">
        <w:rPr>
          <w:rFonts w:ascii="Helvetica" w:hAnsi="Helvetica" w:cs="Helvetica"/>
          <w:b/>
          <w:sz w:val="22"/>
          <w:szCs w:val="22"/>
        </w:rPr>
        <w:t>TEXT: R2 values should be &gt;0.95</w:t>
      </w:r>
    </w:p>
    <w:p w14:paraId="2F934C90" w14:textId="7D538DC5" w:rsidR="00524196" w:rsidRPr="00524196" w:rsidRDefault="00524196" w:rsidP="00524196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="00901B9A" w:rsidRPr="008307AD">
        <w:rPr>
          <w:rFonts w:ascii="Helvetica" w:hAnsi="Helvetica" w:cs="Helvetica"/>
          <w:sz w:val="22"/>
          <w:szCs w:val="22"/>
        </w:rPr>
        <w:t>5.12.</w:t>
      </w:r>
      <w:r w:rsidR="00901B9A">
        <w:rPr>
          <w:rFonts w:ascii="Helvetica" w:hAnsi="Helvetica" w:cs="Helvetica"/>
          <w:sz w:val="22"/>
          <w:szCs w:val="22"/>
        </w:rPr>
        <w:t>2</w:t>
      </w:r>
      <w:r w:rsidR="00901B9A" w:rsidRPr="008307AD">
        <w:rPr>
          <w:rFonts w:ascii="Helvetica" w:hAnsi="Helvetica" w:cs="Helvetica"/>
          <w:sz w:val="22"/>
          <w:szCs w:val="22"/>
        </w:rPr>
        <w:t>.mp4:</w:t>
      </w:r>
      <w:r w:rsidR="00901B9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Calibration curve being extrapolate to extrapolate </w:t>
      </w:r>
      <w:proofErr w:type="spellStart"/>
      <w:r>
        <w:rPr>
          <w:rFonts w:ascii="Helvetica" w:hAnsi="Helvetica" w:cs="Helvetica"/>
          <w:sz w:val="22"/>
          <w:szCs w:val="22"/>
        </w:rPr>
        <w:t>mRFP</w:t>
      </w:r>
      <w:proofErr w:type="spellEnd"/>
      <w:r>
        <w:rPr>
          <w:rFonts w:ascii="Helvetica" w:hAnsi="Helvetica" w:cs="Helvetica"/>
          <w:sz w:val="22"/>
          <w:szCs w:val="22"/>
        </w:rPr>
        <w:t xml:space="preserve"> of at least one dot</w:t>
      </w:r>
    </w:p>
    <w:p w14:paraId="283F1826" w14:textId="77777777" w:rsidR="00782133" w:rsidRPr="00782133" w:rsidRDefault="00782133" w:rsidP="00524196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178E2E97" w14:textId="033E160E" w:rsidR="00782133" w:rsidRDefault="00524196" w:rsidP="00524196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</w:t>
      </w:r>
      <w:r w:rsidR="00782133" w:rsidRPr="00782133">
        <w:rPr>
          <w:rFonts w:ascii="Helvetica" w:hAnsi="Helvetica" w:cs="Helvetica"/>
          <w:sz w:val="22"/>
          <w:szCs w:val="22"/>
        </w:rPr>
        <w:t xml:space="preserve">he concentration of the </w:t>
      </w:r>
      <w:proofErr w:type="spellStart"/>
      <w:r w:rsidR="00782133" w:rsidRPr="00782133">
        <w:rPr>
          <w:rFonts w:ascii="Helvetica" w:hAnsi="Helvetica" w:cs="Helvetica"/>
          <w:sz w:val="22"/>
          <w:szCs w:val="22"/>
        </w:rPr>
        <w:t>mRFP</w:t>
      </w:r>
      <w:proofErr w:type="spellEnd"/>
      <w:r w:rsidR="00782133" w:rsidRPr="00782133">
        <w:rPr>
          <w:rFonts w:ascii="Helvetica" w:hAnsi="Helvetica" w:cs="Helvetica"/>
          <w:sz w:val="22"/>
          <w:szCs w:val="22"/>
        </w:rPr>
        <w:t xml:space="preserve"> remaining in the unbound fractions</w:t>
      </w:r>
      <w:r>
        <w:rPr>
          <w:rFonts w:ascii="Helvetica" w:hAnsi="Helvetica" w:cs="Helvetica"/>
          <w:sz w:val="22"/>
          <w:szCs w:val="22"/>
        </w:rPr>
        <w:t xml:space="preserve"> can then be calculated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782133" w:rsidRPr="00782133">
        <w:rPr>
          <w:rFonts w:ascii="Helvetica" w:hAnsi="Helvetica" w:cs="Helvetica"/>
          <w:sz w:val="22"/>
          <w:szCs w:val="22"/>
        </w:rPr>
        <w:t>.</w:t>
      </w:r>
    </w:p>
    <w:p w14:paraId="7FE0CFA7" w14:textId="77777777" w:rsidR="00524196" w:rsidRDefault="00524196" w:rsidP="00524196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8A8BECF" w14:textId="4C48479B" w:rsidR="00E03542" w:rsidRPr="00524196" w:rsidRDefault="00524196" w:rsidP="00524196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="00901B9A" w:rsidRPr="008307AD">
        <w:rPr>
          <w:rFonts w:ascii="Helvetica" w:hAnsi="Helvetica" w:cs="Helvetica"/>
          <w:sz w:val="22"/>
          <w:szCs w:val="22"/>
        </w:rPr>
        <w:t>5.1</w:t>
      </w:r>
      <w:r w:rsidR="00901B9A">
        <w:rPr>
          <w:rFonts w:ascii="Helvetica" w:hAnsi="Helvetica" w:cs="Helvetica"/>
          <w:sz w:val="22"/>
          <w:szCs w:val="22"/>
        </w:rPr>
        <w:t>3</w:t>
      </w:r>
      <w:r w:rsidR="00901B9A" w:rsidRPr="008307AD">
        <w:rPr>
          <w:rFonts w:ascii="Helvetica" w:hAnsi="Helvetica" w:cs="Helvetica"/>
          <w:sz w:val="22"/>
          <w:szCs w:val="22"/>
        </w:rPr>
        <w:t>.1.mp4:</w:t>
      </w:r>
      <w:r w:rsidR="00901B9A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mRFP</w:t>
      </w:r>
      <w:proofErr w:type="spellEnd"/>
      <w:r>
        <w:rPr>
          <w:rFonts w:ascii="Helvetica" w:hAnsi="Helvetica" w:cs="Helvetica"/>
          <w:sz w:val="22"/>
          <w:szCs w:val="22"/>
        </w:rPr>
        <w:t xml:space="preserve"> concentration being calculated for at least one unbound fraction</w:t>
      </w: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0B1CF451" w14:textId="77777777" w:rsidR="00901B9A" w:rsidRDefault="00901B9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70D58D68" w:rsidR="005E2B7E" w:rsidRPr="00901B9A" w:rsidRDefault="00177B33" w:rsidP="00901B9A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AC6BE24" w:rsidR="00F22F5E" w:rsidRPr="006A6324" w:rsidRDefault="00CE10F2" w:rsidP="00BA3D2E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270CF">
        <w:rPr>
          <w:rFonts w:ascii="Helvetica" w:hAnsi="Helvetica" w:cs="Arial"/>
          <w:b/>
          <w:sz w:val="22"/>
          <w:szCs w:val="22"/>
        </w:rPr>
        <w:t>Representative Direct and Indirect Adsorption Efficiency Analysis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7F459C3" w14:textId="457954F4" w:rsidR="00730B2F" w:rsidRDefault="00730B2F" w:rsidP="00BA3D2E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 w:rsidRPr="00730B2F">
        <w:rPr>
          <w:rFonts w:ascii="Helvetica" w:hAnsi="Helvetica" w:cs="Helvetica"/>
          <w:sz w:val="22"/>
          <w:szCs w:val="22"/>
        </w:rPr>
        <w:t>The presence of proteins of the expected size only in the lane</w:t>
      </w:r>
      <w:r w:rsidR="00C270CF">
        <w:rPr>
          <w:rFonts w:ascii="Helvetica" w:hAnsi="Helvetica" w:cs="Helvetica"/>
          <w:sz w:val="22"/>
          <w:szCs w:val="22"/>
        </w:rPr>
        <w:t>s</w:t>
      </w:r>
      <w:r w:rsidRPr="00730B2F">
        <w:rPr>
          <w:rFonts w:ascii="Helvetica" w:hAnsi="Helvetica" w:cs="Helvetica"/>
          <w:sz w:val="22"/>
          <w:szCs w:val="22"/>
        </w:rPr>
        <w:t xml:space="preserve"> loaded with an extract of the adsorbed spores is indicative of a successful adsorption reaction </w:t>
      </w:r>
      <w:r w:rsidR="00591A82">
        <w:rPr>
          <w:rFonts w:ascii="Helvetica" w:hAnsi="Helvetica" w:cs="Helvetica"/>
          <w:b/>
          <w:sz w:val="22"/>
          <w:szCs w:val="22"/>
        </w:rPr>
        <w:t>[1]</w:t>
      </w:r>
      <w:r w:rsidR="00591A82">
        <w:rPr>
          <w:rFonts w:ascii="Helvetica" w:hAnsi="Helvetica" w:cs="Helvetica"/>
          <w:sz w:val="22"/>
          <w:szCs w:val="22"/>
        </w:rPr>
        <w:t>.</w:t>
      </w:r>
    </w:p>
    <w:p w14:paraId="71E5FD1A" w14:textId="77777777" w:rsidR="00591A82" w:rsidRDefault="00591A82" w:rsidP="00591A82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E95F682" w14:textId="413DC93E" w:rsidR="00591A82" w:rsidRPr="00730B2F" w:rsidRDefault="00591A82" w:rsidP="00591A82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2A: JoVE Video Editor: please emphasize P2, P5, and P10 bands</w:t>
      </w:r>
    </w:p>
    <w:p w14:paraId="14244A9D" w14:textId="77777777" w:rsidR="00730B2F" w:rsidRPr="00730B2F" w:rsidRDefault="00730B2F" w:rsidP="00730B2F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5DBE139F" w14:textId="2C7F89A7" w:rsidR="00591A82" w:rsidRPr="00591A82" w:rsidRDefault="00591A82" w:rsidP="00591A82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</w:t>
      </w:r>
      <w:r w:rsidR="00730B2F" w:rsidRPr="00730B2F">
        <w:rPr>
          <w:rFonts w:ascii="Helvetica" w:hAnsi="Helvetica" w:cs="Helvetica"/>
          <w:sz w:val="22"/>
          <w:szCs w:val="22"/>
        </w:rPr>
        <w:t>irect evaluation of the adsorption efficiency depends on the heterologous protein that has been used and can be performed by fluorescence microscopy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730B2F" w:rsidRPr="00730B2F">
        <w:rPr>
          <w:rFonts w:ascii="Helvetica" w:hAnsi="Helvetica" w:cs="Helvetica"/>
          <w:sz w:val="22"/>
          <w:szCs w:val="22"/>
        </w:rPr>
        <w:t xml:space="preserve"> and cytofluorimetry </w:t>
      </w:r>
      <w:r>
        <w:rPr>
          <w:rFonts w:ascii="Helvetica" w:hAnsi="Helvetica" w:cs="Helvetica"/>
          <w:sz w:val="22"/>
          <w:szCs w:val="22"/>
        </w:rPr>
        <w:t>of</w:t>
      </w:r>
      <w:r w:rsidR="00730B2F" w:rsidRPr="00730B2F">
        <w:rPr>
          <w:rFonts w:ascii="Helvetica" w:hAnsi="Helvetica" w:cs="Helvetica"/>
          <w:sz w:val="22"/>
          <w:szCs w:val="22"/>
        </w:rPr>
        <w:t xml:space="preserve"> the pellet fraction after the fractionation of the adsorption reaction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C270CF">
        <w:rPr>
          <w:rFonts w:ascii="Helvetica" w:hAnsi="Helvetica" w:cs="Helvetica"/>
          <w:sz w:val="22"/>
          <w:szCs w:val="22"/>
        </w:rPr>
        <w:t xml:space="preserve">. </w:t>
      </w:r>
    </w:p>
    <w:p w14:paraId="105DC879" w14:textId="77777777" w:rsidR="00591A82" w:rsidRPr="00591A82" w:rsidRDefault="00591A82" w:rsidP="00591A82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3D8F016" w14:textId="5975159B" w:rsidR="00591A82" w:rsidRDefault="00591A82" w:rsidP="00591A82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2B</w:t>
      </w:r>
    </w:p>
    <w:p w14:paraId="7BCACA6D" w14:textId="504E36E6" w:rsidR="00591A82" w:rsidRDefault="00591A82" w:rsidP="00591A82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2C</w:t>
      </w:r>
    </w:p>
    <w:p w14:paraId="639CF829" w14:textId="77777777" w:rsidR="00C270CF" w:rsidRDefault="00C270CF" w:rsidP="00C270CF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4A13276" w14:textId="5CEFE913" w:rsidR="00C270CF" w:rsidRDefault="00C270CF" w:rsidP="00C270CF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Q</w:t>
      </w:r>
      <w:r w:rsidRPr="00730B2F">
        <w:rPr>
          <w:rFonts w:ascii="Helvetica" w:hAnsi="Helvetica" w:cs="Helvetica"/>
          <w:sz w:val="22"/>
          <w:szCs w:val="22"/>
        </w:rPr>
        <w:t xml:space="preserve">uantification of the fluorescent signals present on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Pr="00730B2F">
        <w:rPr>
          <w:rFonts w:ascii="Helvetica" w:hAnsi="Helvetica" w:cs="Helvetica"/>
          <w:sz w:val="22"/>
          <w:szCs w:val="22"/>
        </w:rPr>
        <w:t xml:space="preserve">spores can </w:t>
      </w:r>
      <w:r>
        <w:rPr>
          <w:rFonts w:ascii="Helvetica" w:hAnsi="Helvetica" w:cs="Helvetica"/>
          <w:sz w:val="22"/>
          <w:szCs w:val="22"/>
        </w:rPr>
        <w:t xml:space="preserve">then </w:t>
      </w:r>
      <w:r w:rsidRPr="00730B2F">
        <w:rPr>
          <w:rFonts w:ascii="Helvetica" w:hAnsi="Helvetica" w:cs="Helvetica"/>
          <w:sz w:val="22"/>
          <w:szCs w:val="22"/>
        </w:rPr>
        <w:t xml:space="preserve">be performed using ImageJ </w:t>
      </w:r>
      <w:r>
        <w:rPr>
          <w:rFonts w:ascii="Helvetica" w:hAnsi="Helvetica" w:cs="Helvetica"/>
          <w:sz w:val="22"/>
          <w:szCs w:val="22"/>
        </w:rPr>
        <w:t xml:space="preserve">as demonstrated </w:t>
      </w:r>
      <w:r>
        <w:rPr>
          <w:rFonts w:ascii="Helvetica" w:hAnsi="Helvetica" w:cs="Helvetica"/>
          <w:b/>
          <w:sz w:val="22"/>
          <w:szCs w:val="22"/>
        </w:rPr>
        <w:t>[</w:t>
      </w:r>
      <w:r w:rsidR="00C9138C">
        <w:rPr>
          <w:rFonts w:ascii="Helvetica" w:hAnsi="Helvetica" w:cs="Helvetica"/>
          <w:b/>
          <w:sz w:val="22"/>
          <w:szCs w:val="22"/>
        </w:rPr>
        <w:t>1</w:t>
      </w:r>
      <w:r>
        <w:rPr>
          <w:rFonts w:ascii="Helvetica" w:hAnsi="Helvetica" w:cs="Helvetica"/>
          <w:b/>
          <w:sz w:val="22"/>
          <w:szCs w:val="22"/>
        </w:rPr>
        <w:t>]</w:t>
      </w:r>
      <w:r w:rsidRPr="00730B2F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64537961" w14:textId="77777777" w:rsidR="00C270CF" w:rsidRDefault="00C270CF" w:rsidP="00C270CF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D036575" w14:textId="17E9183C" w:rsidR="00591A82" w:rsidRDefault="00591A82" w:rsidP="00591A82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3</w:t>
      </w:r>
    </w:p>
    <w:p w14:paraId="1C054828" w14:textId="77777777" w:rsidR="00591A82" w:rsidRPr="00591A82" w:rsidRDefault="00591A82" w:rsidP="00591A82">
      <w:pPr>
        <w:pStyle w:val="ListParagraph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F4F1910" w14:textId="26282795" w:rsidR="00730B2F" w:rsidRDefault="00730B2F" w:rsidP="00BA3D2E">
      <w:pPr>
        <w:pStyle w:val="ListParagraph"/>
        <w:numPr>
          <w:ilvl w:val="1"/>
          <w:numId w:val="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730B2F">
        <w:rPr>
          <w:rFonts w:ascii="Helvetica" w:hAnsi="Helvetica" w:cs="Helvetica"/>
          <w:color w:val="000000" w:themeColor="text1"/>
          <w:sz w:val="22"/>
          <w:szCs w:val="22"/>
        </w:rPr>
        <w:t>An indirect analysis of the adsorption efficiency can be performed by a dot blotting analysis of the supernatant fraction containing the unbound protein</w:t>
      </w:r>
      <w:r w:rsidR="00C270C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C270CF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C270CF">
        <w:rPr>
          <w:rFonts w:ascii="Helvetica" w:hAnsi="Helvetica" w:cs="Helvetica"/>
          <w:color w:val="000000" w:themeColor="text1"/>
          <w:sz w:val="22"/>
          <w:szCs w:val="22"/>
        </w:rPr>
        <w:t xml:space="preserve"> and subsequent </w:t>
      </w:r>
      <w:r w:rsidRPr="00730B2F">
        <w:rPr>
          <w:rFonts w:ascii="Helvetica" w:hAnsi="Helvetica" w:cs="Helvetica"/>
          <w:color w:val="000000" w:themeColor="text1"/>
          <w:sz w:val="22"/>
          <w:szCs w:val="22"/>
        </w:rPr>
        <w:t xml:space="preserve">densitometric analysis of the unbound protein </w:t>
      </w:r>
      <w:r w:rsidR="00C270CF">
        <w:rPr>
          <w:rFonts w:ascii="Helvetica" w:hAnsi="Helvetica" w:cs="Helvetica"/>
          <w:color w:val="000000" w:themeColor="text1"/>
          <w:sz w:val="22"/>
          <w:szCs w:val="22"/>
        </w:rPr>
        <w:t>allows</w:t>
      </w:r>
      <w:r w:rsidRPr="00730B2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C270CF">
        <w:rPr>
          <w:rFonts w:ascii="Helvetica" w:hAnsi="Helvetica" w:cs="Helvetica"/>
          <w:color w:val="000000" w:themeColor="text1"/>
          <w:sz w:val="22"/>
          <w:szCs w:val="22"/>
        </w:rPr>
        <w:t xml:space="preserve">the indirect </w:t>
      </w:r>
      <w:r w:rsidRPr="00730B2F">
        <w:rPr>
          <w:rFonts w:ascii="Helvetica" w:hAnsi="Helvetica" w:cs="Helvetica"/>
          <w:color w:val="000000" w:themeColor="text1"/>
          <w:sz w:val="22"/>
          <w:szCs w:val="22"/>
        </w:rPr>
        <w:t>calculat</w:t>
      </w:r>
      <w:r w:rsidR="00C270CF">
        <w:rPr>
          <w:rFonts w:ascii="Helvetica" w:hAnsi="Helvetica" w:cs="Helvetica"/>
          <w:color w:val="000000" w:themeColor="text1"/>
          <w:sz w:val="22"/>
          <w:szCs w:val="22"/>
        </w:rPr>
        <w:t>ion</w:t>
      </w:r>
      <w:r w:rsidRPr="00730B2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C270CF">
        <w:rPr>
          <w:rFonts w:ascii="Helvetica" w:hAnsi="Helvetica" w:cs="Helvetica"/>
          <w:color w:val="000000" w:themeColor="text1"/>
          <w:sz w:val="22"/>
          <w:szCs w:val="22"/>
        </w:rPr>
        <w:t>of</w:t>
      </w:r>
      <w:r w:rsidRPr="00730B2F">
        <w:rPr>
          <w:rFonts w:ascii="Helvetica" w:hAnsi="Helvetica" w:cs="Helvetica"/>
          <w:color w:val="000000" w:themeColor="text1"/>
          <w:sz w:val="22"/>
          <w:szCs w:val="22"/>
        </w:rPr>
        <w:t xml:space="preserve"> the amount of protein adsorbed on</w:t>
      </w:r>
      <w:r w:rsidR="00C270CF">
        <w:rPr>
          <w:rFonts w:ascii="Helvetica" w:hAnsi="Helvetica" w:cs="Helvetica"/>
          <w:color w:val="000000" w:themeColor="text1"/>
          <w:sz w:val="22"/>
          <w:szCs w:val="22"/>
        </w:rPr>
        <w:t>to the</w:t>
      </w:r>
      <w:r w:rsidRPr="00730B2F">
        <w:rPr>
          <w:rFonts w:ascii="Helvetica" w:hAnsi="Helvetica" w:cs="Helvetica"/>
          <w:color w:val="000000" w:themeColor="text1"/>
          <w:sz w:val="22"/>
          <w:szCs w:val="22"/>
        </w:rPr>
        <w:t xml:space="preserve"> spores</w:t>
      </w:r>
      <w:r w:rsidR="00C270C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C270CF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730B2F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6D833AB2" w14:textId="77777777" w:rsidR="00C270CF" w:rsidRDefault="00C270CF" w:rsidP="00C270CF">
      <w:pPr>
        <w:pStyle w:val="ListParagraph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8BDD884" w14:textId="335F0F76" w:rsidR="00C270CF" w:rsidRDefault="00C270CF" w:rsidP="00C270CF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5A</w:t>
      </w:r>
    </w:p>
    <w:p w14:paraId="60E0DF88" w14:textId="236E850B" w:rsidR="00C270CF" w:rsidRPr="00730B2F" w:rsidRDefault="00C270CF" w:rsidP="00C270CF">
      <w:pPr>
        <w:pStyle w:val="ListParagraph"/>
        <w:numPr>
          <w:ilvl w:val="2"/>
          <w:numId w:val="2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5B</w:t>
      </w:r>
    </w:p>
    <w:p w14:paraId="28816536" w14:textId="77777777" w:rsidR="00730B2F" w:rsidRPr="00730B2F" w:rsidRDefault="00730B2F" w:rsidP="00730B2F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40B9BDDF" w14:textId="1C25FCBC" w:rsidR="00E03542" w:rsidRPr="000504CC" w:rsidRDefault="00E03542" w:rsidP="00C270CF">
      <w:pPr>
        <w:pStyle w:val="NoSpacing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BA3D2E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A07D27F" w14:textId="1FAF0EEE" w:rsidR="00457FF7" w:rsidRPr="00901B9A" w:rsidRDefault="00901B9A" w:rsidP="00901B9A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Ezio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Ricca</w:t>
      </w:r>
      <w:proofErr w:type="spellEnd"/>
      <w:r w:rsidR="00472752" w:rsidRPr="00901B9A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1B5C46" w:rsidRPr="00901B9A">
        <w:rPr>
          <w:rFonts w:ascii="Helvetica" w:hAnsi="Helvetica" w:cs="Arial"/>
          <w:color w:val="000000" w:themeColor="text1"/>
          <w:sz w:val="22"/>
          <w:szCs w:val="22"/>
        </w:rPr>
        <w:t>(Step</w:t>
      </w:r>
      <w:r w:rsidR="00511F52" w:rsidRPr="00901B9A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1B5C46" w:rsidRPr="00901B9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06AA3" w:rsidRPr="00901B9A">
        <w:rPr>
          <w:rFonts w:ascii="Helvetica" w:hAnsi="Helvetica" w:cs="Arial"/>
          <w:color w:val="000000" w:themeColor="text1"/>
          <w:sz w:val="22"/>
          <w:szCs w:val="22"/>
        </w:rPr>
        <w:t>2.1</w:t>
      </w:r>
      <w:r w:rsidR="001B5C46" w:rsidRPr="00901B9A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450B27" w:rsidRPr="00901B9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40220">
        <w:rPr>
          <w:rFonts w:ascii="Helvetica" w:hAnsi="Helvetica" w:cs="Arial"/>
          <w:color w:val="000000" w:themeColor="text1"/>
          <w:sz w:val="22"/>
          <w:szCs w:val="22"/>
        </w:rPr>
        <w:t>Although in principle</w:t>
      </w:r>
      <w:r w:rsidR="000F124A" w:rsidRPr="00901B9A">
        <w:rPr>
          <w:rFonts w:ascii="Helvetica" w:hAnsi="Helvetica" w:cs="Arial"/>
          <w:color w:val="000000" w:themeColor="text1"/>
          <w:sz w:val="22"/>
          <w:szCs w:val="22"/>
        </w:rPr>
        <w:t xml:space="preserve"> any protein can be adsorbed </w:t>
      </w:r>
      <w:r w:rsidR="00740220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0F124A" w:rsidRPr="00901B9A">
        <w:rPr>
          <w:rFonts w:ascii="Helvetica" w:hAnsi="Helvetica" w:cs="Arial"/>
          <w:color w:val="000000" w:themeColor="text1"/>
          <w:sz w:val="22"/>
          <w:szCs w:val="22"/>
        </w:rPr>
        <w:t xml:space="preserve"> use as mucosal vaccines or biocatalysts</w:t>
      </w:r>
      <w:r w:rsidR="00740220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0F124A" w:rsidRPr="00901B9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40220">
        <w:rPr>
          <w:rFonts w:ascii="Helvetica" w:hAnsi="Helvetica" w:cs="Arial"/>
          <w:color w:val="000000" w:themeColor="text1"/>
          <w:sz w:val="22"/>
          <w:szCs w:val="22"/>
        </w:rPr>
        <w:t>in practice</w:t>
      </w:r>
      <w:r w:rsidR="000F124A" w:rsidRPr="00901B9A">
        <w:rPr>
          <w:rFonts w:ascii="Helvetica" w:hAnsi="Helvetica" w:cs="Arial"/>
          <w:color w:val="000000" w:themeColor="text1"/>
          <w:sz w:val="22"/>
          <w:szCs w:val="22"/>
        </w:rPr>
        <w:t>, the</w:t>
      </w:r>
      <w:r w:rsidR="00457FF7" w:rsidRPr="00901B9A">
        <w:rPr>
          <w:rFonts w:ascii="Helvetica" w:hAnsi="Helvetica" w:cs="Arial"/>
          <w:color w:val="000000" w:themeColor="text1"/>
          <w:sz w:val="22"/>
          <w:szCs w:val="22"/>
        </w:rPr>
        <w:t xml:space="preserve"> efficiency of </w:t>
      </w:r>
      <w:r w:rsidR="00740220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457FF7" w:rsidRPr="00901B9A">
        <w:rPr>
          <w:rFonts w:ascii="Helvetica" w:hAnsi="Helvetica" w:cs="Arial"/>
          <w:color w:val="000000" w:themeColor="text1"/>
          <w:sz w:val="22"/>
          <w:szCs w:val="22"/>
        </w:rPr>
        <w:t xml:space="preserve">adsorption depends on the </w:t>
      </w:r>
      <w:r w:rsidR="00740220" w:rsidRPr="00901B9A">
        <w:rPr>
          <w:rFonts w:ascii="Helvetica" w:hAnsi="Helvetica" w:cs="Arial"/>
          <w:color w:val="000000" w:themeColor="text1"/>
          <w:sz w:val="22"/>
          <w:szCs w:val="22"/>
        </w:rPr>
        <w:t xml:space="preserve">protein </w:t>
      </w:r>
      <w:r w:rsidR="00457FF7" w:rsidRPr="00901B9A">
        <w:rPr>
          <w:rFonts w:ascii="Helvetica" w:hAnsi="Helvetica" w:cs="Arial"/>
          <w:color w:val="000000" w:themeColor="text1"/>
          <w:sz w:val="22"/>
          <w:szCs w:val="22"/>
        </w:rPr>
        <w:t xml:space="preserve">size and chemical properties </w:t>
      </w:r>
      <w:r w:rsidRPr="00901B9A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FF2DF5" w:rsidRPr="00901B9A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744712B" w14:textId="75D232AE" w:rsidR="00BF42E2" w:rsidRPr="00BF42E2" w:rsidRDefault="00BF42E2" w:rsidP="00BA3D2E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06824B" w15:done="0"/>
  <w15:commentEx w15:paraId="69D4D5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06824B" w16cid:durableId="1FBCFD16"/>
  <w16cid:commentId w16cid:paraId="69D4D5D0" w16cid:durableId="1FBCFF0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55191" w14:textId="77777777" w:rsidR="00592C26" w:rsidRDefault="00592C26">
      <w:r>
        <w:separator/>
      </w:r>
    </w:p>
  </w:endnote>
  <w:endnote w:type="continuationSeparator" w:id="0">
    <w:p w14:paraId="24C6E91F" w14:textId="77777777" w:rsidR="00592C26" w:rsidRDefault="0059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94B9F" w:rsidRDefault="00494B9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94B9F" w:rsidRDefault="00494B9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494B9F" w:rsidRPr="00C70C90" w:rsidRDefault="00494B9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</w:t>
    </w:r>
    <w:r w:rsidRPr="001E230F">
      <w:rPr>
        <w:rFonts w:ascii="Arial" w:hAnsi="Arial" w:cs="Arial"/>
      </w:rPr>
      <w:t>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C3510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C3510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91026" w14:textId="77777777" w:rsidR="00592C26" w:rsidRDefault="00592C26">
      <w:r>
        <w:separator/>
      </w:r>
    </w:p>
  </w:footnote>
  <w:footnote w:type="continuationSeparator" w:id="0">
    <w:p w14:paraId="1DC4C534" w14:textId="77777777" w:rsidR="00592C26" w:rsidRDefault="00592C2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3D176939" w:rsidR="00494B9F" w:rsidRPr="008307AD" w:rsidRDefault="00494B9F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8307AD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7AD" w:rsidRPr="008307AD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494B9F" w:rsidRPr="006A6324" w:rsidRDefault="00494B9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939F4"/>
    <w:multiLevelType w:val="multilevel"/>
    <w:tmpl w:val="718EBA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2"/>
        </w:tabs>
        <w:ind w:left="1782" w:hanging="648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11C7"/>
    <w:rsid w:val="0001266D"/>
    <w:rsid w:val="00013862"/>
    <w:rsid w:val="00023E22"/>
    <w:rsid w:val="00025DE9"/>
    <w:rsid w:val="00033CE5"/>
    <w:rsid w:val="00043807"/>
    <w:rsid w:val="000504CC"/>
    <w:rsid w:val="00073772"/>
    <w:rsid w:val="00074929"/>
    <w:rsid w:val="0007732C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E287D"/>
    <w:rsid w:val="000F124A"/>
    <w:rsid w:val="00106F46"/>
    <w:rsid w:val="001115D1"/>
    <w:rsid w:val="00125924"/>
    <w:rsid w:val="00126973"/>
    <w:rsid w:val="00151824"/>
    <w:rsid w:val="001546F4"/>
    <w:rsid w:val="00161099"/>
    <w:rsid w:val="00162D51"/>
    <w:rsid w:val="0017529F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06AA3"/>
    <w:rsid w:val="00237439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A1532"/>
    <w:rsid w:val="002A598A"/>
    <w:rsid w:val="002B0D88"/>
    <w:rsid w:val="002B18ED"/>
    <w:rsid w:val="002B2198"/>
    <w:rsid w:val="002B26D4"/>
    <w:rsid w:val="002B3A76"/>
    <w:rsid w:val="002B55D9"/>
    <w:rsid w:val="002C4EC1"/>
    <w:rsid w:val="002C54DB"/>
    <w:rsid w:val="002D52A1"/>
    <w:rsid w:val="002E03B0"/>
    <w:rsid w:val="002E4909"/>
    <w:rsid w:val="002E7521"/>
    <w:rsid w:val="002F23AB"/>
    <w:rsid w:val="002F3829"/>
    <w:rsid w:val="003036C1"/>
    <w:rsid w:val="00305187"/>
    <w:rsid w:val="0030618C"/>
    <w:rsid w:val="003138D4"/>
    <w:rsid w:val="003176C4"/>
    <w:rsid w:val="00322C71"/>
    <w:rsid w:val="003309C9"/>
    <w:rsid w:val="00330F1B"/>
    <w:rsid w:val="00336C61"/>
    <w:rsid w:val="00342D7B"/>
    <w:rsid w:val="0034684D"/>
    <w:rsid w:val="003820C5"/>
    <w:rsid w:val="003944DF"/>
    <w:rsid w:val="00394B77"/>
    <w:rsid w:val="00395684"/>
    <w:rsid w:val="003A1109"/>
    <w:rsid w:val="003A36F5"/>
    <w:rsid w:val="003A49C2"/>
    <w:rsid w:val="003B5DFA"/>
    <w:rsid w:val="003B5E26"/>
    <w:rsid w:val="003C06B5"/>
    <w:rsid w:val="003D0847"/>
    <w:rsid w:val="003E2BC9"/>
    <w:rsid w:val="00414B4F"/>
    <w:rsid w:val="004227D3"/>
    <w:rsid w:val="0043271D"/>
    <w:rsid w:val="00440FFA"/>
    <w:rsid w:val="00450B27"/>
    <w:rsid w:val="00451A0A"/>
    <w:rsid w:val="00453116"/>
    <w:rsid w:val="00454D68"/>
    <w:rsid w:val="00455510"/>
    <w:rsid w:val="00456A5D"/>
    <w:rsid w:val="00457FF7"/>
    <w:rsid w:val="00472752"/>
    <w:rsid w:val="00472E69"/>
    <w:rsid w:val="0047306D"/>
    <w:rsid w:val="00482D4C"/>
    <w:rsid w:val="004924D1"/>
    <w:rsid w:val="00494B9F"/>
    <w:rsid w:val="00496BD5"/>
    <w:rsid w:val="004C1095"/>
    <w:rsid w:val="004C2DAD"/>
    <w:rsid w:val="004D0AD8"/>
    <w:rsid w:val="004D4E66"/>
    <w:rsid w:val="004D71E2"/>
    <w:rsid w:val="004E2BE1"/>
    <w:rsid w:val="004E35F1"/>
    <w:rsid w:val="004E3F8E"/>
    <w:rsid w:val="004F478D"/>
    <w:rsid w:val="004F664D"/>
    <w:rsid w:val="00511F52"/>
    <w:rsid w:val="00512CE8"/>
    <w:rsid w:val="00513853"/>
    <w:rsid w:val="00524196"/>
    <w:rsid w:val="00530DD9"/>
    <w:rsid w:val="005318B2"/>
    <w:rsid w:val="005320E4"/>
    <w:rsid w:val="00536D89"/>
    <w:rsid w:val="00554730"/>
    <w:rsid w:val="00557116"/>
    <w:rsid w:val="0055763A"/>
    <w:rsid w:val="00565757"/>
    <w:rsid w:val="00591A82"/>
    <w:rsid w:val="00592C26"/>
    <w:rsid w:val="005A09D8"/>
    <w:rsid w:val="005A1F5E"/>
    <w:rsid w:val="005A2072"/>
    <w:rsid w:val="005A3F8F"/>
    <w:rsid w:val="005B6859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70298"/>
    <w:rsid w:val="006801B1"/>
    <w:rsid w:val="0069665E"/>
    <w:rsid w:val="006A6324"/>
    <w:rsid w:val="006C08AE"/>
    <w:rsid w:val="006C0E87"/>
    <w:rsid w:val="006F2005"/>
    <w:rsid w:val="00704CBE"/>
    <w:rsid w:val="00710C6E"/>
    <w:rsid w:val="0071294C"/>
    <w:rsid w:val="00724E3B"/>
    <w:rsid w:val="00730B2F"/>
    <w:rsid w:val="00740220"/>
    <w:rsid w:val="00745D4B"/>
    <w:rsid w:val="00746865"/>
    <w:rsid w:val="007548F3"/>
    <w:rsid w:val="007574EC"/>
    <w:rsid w:val="0077071A"/>
    <w:rsid w:val="00773BC7"/>
    <w:rsid w:val="00777388"/>
    <w:rsid w:val="00782133"/>
    <w:rsid w:val="007827A9"/>
    <w:rsid w:val="00786040"/>
    <w:rsid w:val="007A395B"/>
    <w:rsid w:val="007B099A"/>
    <w:rsid w:val="007B3713"/>
    <w:rsid w:val="007B3E0E"/>
    <w:rsid w:val="007C7962"/>
    <w:rsid w:val="007D3314"/>
    <w:rsid w:val="007D4222"/>
    <w:rsid w:val="007F49F4"/>
    <w:rsid w:val="00804C75"/>
    <w:rsid w:val="00806B1B"/>
    <w:rsid w:val="00810C6B"/>
    <w:rsid w:val="00817569"/>
    <w:rsid w:val="008307AD"/>
    <w:rsid w:val="00832FA5"/>
    <w:rsid w:val="0083567A"/>
    <w:rsid w:val="008373A7"/>
    <w:rsid w:val="00851B3E"/>
    <w:rsid w:val="00854994"/>
    <w:rsid w:val="0088113B"/>
    <w:rsid w:val="0089455F"/>
    <w:rsid w:val="008A0177"/>
    <w:rsid w:val="008C3510"/>
    <w:rsid w:val="008D165B"/>
    <w:rsid w:val="008D2A6A"/>
    <w:rsid w:val="008D58EC"/>
    <w:rsid w:val="008D7A48"/>
    <w:rsid w:val="008E6E0B"/>
    <w:rsid w:val="008E74F7"/>
    <w:rsid w:val="008F7754"/>
    <w:rsid w:val="00901B9A"/>
    <w:rsid w:val="00914186"/>
    <w:rsid w:val="009212DD"/>
    <w:rsid w:val="009301B8"/>
    <w:rsid w:val="00931D78"/>
    <w:rsid w:val="00941F06"/>
    <w:rsid w:val="009471F1"/>
    <w:rsid w:val="00950F4D"/>
    <w:rsid w:val="00951A8E"/>
    <w:rsid w:val="00954870"/>
    <w:rsid w:val="009625B1"/>
    <w:rsid w:val="00982237"/>
    <w:rsid w:val="009845E7"/>
    <w:rsid w:val="00985F44"/>
    <w:rsid w:val="009A0E7C"/>
    <w:rsid w:val="009A3CBD"/>
    <w:rsid w:val="009B2183"/>
    <w:rsid w:val="009B3D40"/>
    <w:rsid w:val="009B4EE3"/>
    <w:rsid w:val="009C2062"/>
    <w:rsid w:val="009C7B9A"/>
    <w:rsid w:val="009F356C"/>
    <w:rsid w:val="009F58AA"/>
    <w:rsid w:val="00A03B43"/>
    <w:rsid w:val="00A20DA8"/>
    <w:rsid w:val="00A218EC"/>
    <w:rsid w:val="00A22EB3"/>
    <w:rsid w:val="00A310D7"/>
    <w:rsid w:val="00A3138F"/>
    <w:rsid w:val="00A44626"/>
    <w:rsid w:val="00A544E6"/>
    <w:rsid w:val="00A60320"/>
    <w:rsid w:val="00A77CF6"/>
    <w:rsid w:val="00A91283"/>
    <w:rsid w:val="00AA132F"/>
    <w:rsid w:val="00AB77FD"/>
    <w:rsid w:val="00AC63FC"/>
    <w:rsid w:val="00AC6E86"/>
    <w:rsid w:val="00AE11E8"/>
    <w:rsid w:val="00AF518E"/>
    <w:rsid w:val="00B131C5"/>
    <w:rsid w:val="00B13941"/>
    <w:rsid w:val="00B340A8"/>
    <w:rsid w:val="00B40E12"/>
    <w:rsid w:val="00B435B8"/>
    <w:rsid w:val="00B4499C"/>
    <w:rsid w:val="00B54F70"/>
    <w:rsid w:val="00B653B7"/>
    <w:rsid w:val="00B66A14"/>
    <w:rsid w:val="00B7250F"/>
    <w:rsid w:val="00B73E34"/>
    <w:rsid w:val="00BA3D2E"/>
    <w:rsid w:val="00BC3219"/>
    <w:rsid w:val="00BC613E"/>
    <w:rsid w:val="00BC6DA7"/>
    <w:rsid w:val="00BE051D"/>
    <w:rsid w:val="00BE22A3"/>
    <w:rsid w:val="00BF42E2"/>
    <w:rsid w:val="00BF75C7"/>
    <w:rsid w:val="00C15FDF"/>
    <w:rsid w:val="00C270CF"/>
    <w:rsid w:val="00C32B94"/>
    <w:rsid w:val="00C602B2"/>
    <w:rsid w:val="00C70C90"/>
    <w:rsid w:val="00C7374B"/>
    <w:rsid w:val="00C8109F"/>
    <w:rsid w:val="00C836F3"/>
    <w:rsid w:val="00C9138C"/>
    <w:rsid w:val="00C93254"/>
    <w:rsid w:val="00C97B11"/>
    <w:rsid w:val="00CB039A"/>
    <w:rsid w:val="00CC09D7"/>
    <w:rsid w:val="00CC0C58"/>
    <w:rsid w:val="00CC29BF"/>
    <w:rsid w:val="00CD4642"/>
    <w:rsid w:val="00CD515D"/>
    <w:rsid w:val="00CD7F92"/>
    <w:rsid w:val="00CE10F2"/>
    <w:rsid w:val="00CE1D82"/>
    <w:rsid w:val="00CF22F6"/>
    <w:rsid w:val="00CF6830"/>
    <w:rsid w:val="00D00EF4"/>
    <w:rsid w:val="00D10BFA"/>
    <w:rsid w:val="00D10F00"/>
    <w:rsid w:val="00D150D8"/>
    <w:rsid w:val="00D300CE"/>
    <w:rsid w:val="00D30ABD"/>
    <w:rsid w:val="00D3616A"/>
    <w:rsid w:val="00D4463A"/>
    <w:rsid w:val="00D46DEB"/>
    <w:rsid w:val="00D50986"/>
    <w:rsid w:val="00D661C4"/>
    <w:rsid w:val="00D86C19"/>
    <w:rsid w:val="00D90CE2"/>
    <w:rsid w:val="00D925CB"/>
    <w:rsid w:val="00D927F5"/>
    <w:rsid w:val="00DA117F"/>
    <w:rsid w:val="00DA17FB"/>
    <w:rsid w:val="00DB354C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8076C"/>
    <w:rsid w:val="00E813DB"/>
    <w:rsid w:val="00E81469"/>
    <w:rsid w:val="00E943F6"/>
    <w:rsid w:val="00EA20E5"/>
    <w:rsid w:val="00EA2652"/>
    <w:rsid w:val="00EA2756"/>
    <w:rsid w:val="00EA4B94"/>
    <w:rsid w:val="00EA60D4"/>
    <w:rsid w:val="00EB256B"/>
    <w:rsid w:val="00EC0E0E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59AD"/>
    <w:rsid w:val="00F561A3"/>
    <w:rsid w:val="00F56A75"/>
    <w:rsid w:val="00F60B45"/>
    <w:rsid w:val="00F61E93"/>
    <w:rsid w:val="00F64FB6"/>
    <w:rsid w:val="00F85262"/>
    <w:rsid w:val="00F95E8D"/>
    <w:rsid w:val="00FA1A9D"/>
    <w:rsid w:val="00FA7A79"/>
    <w:rsid w:val="00FA7D51"/>
    <w:rsid w:val="00FB2689"/>
    <w:rsid w:val="00FD1497"/>
    <w:rsid w:val="00FD3C3B"/>
    <w:rsid w:val="00FD64B9"/>
    <w:rsid w:val="00FE059A"/>
    <w:rsid w:val="00FF2DF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footer" w:uiPriority="99"/>
    <w:lsdException w:name="caption" w:qFormat="1"/>
    <w:lsdException w:name="line number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1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8213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it-IT"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782133"/>
    <w:rPr>
      <w:b/>
      <w:sz w:val="32"/>
    </w:rPr>
  </w:style>
  <w:style w:type="character" w:customStyle="1" w:styleId="Heading2Char">
    <w:name w:val="Heading 2 Char"/>
    <w:basedOn w:val="DefaultParagraphFont"/>
    <w:link w:val="Heading2"/>
    <w:rsid w:val="00782133"/>
    <w:rPr>
      <w:sz w:val="32"/>
      <w:lang w:eastAsia="zh-TW"/>
    </w:rPr>
  </w:style>
  <w:style w:type="character" w:customStyle="1" w:styleId="BalloonTextChar">
    <w:name w:val="Balloon Text Char"/>
    <w:basedOn w:val="DefaultParagraphFont"/>
    <w:link w:val="BalloonText"/>
    <w:rsid w:val="00782133"/>
    <w:rPr>
      <w:rFonts w:ascii="Lucida Grande" w:hAnsi="Lucida Grande"/>
      <w:sz w:val="18"/>
      <w:szCs w:val="18"/>
    </w:rPr>
  </w:style>
  <w:style w:type="character" w:styleId="IntenseEmphasis">
    <w:name w:val="Intense Emphasis"/>
    <w:qFormat/>
    <w:rsid w:val="00782133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782133"/>
    <w:pPr>
      <w:spacing w:after="240"/>
    </w:pPr>
    <w:rPr>
      <w:rFonts w:ascii="Times New Roman" w:eastAsia="Times New Roman" w:hAnsi="Times New Roman"/>
      <w:color w:val="7F7F7F"/>
      <w:szCs w:val="24"/>
      <w:lang w:val="it-IT" w:eastAsia="it-IT"/>
    </w:rPr>
  </w:style>
  <w:style w:type="character" w:customStyle="1" w:styleId="ExampletextChar">
    <w:name w:val="Example text Char"/>
    <w:link w:val="Exampletext"/>
    <w:rsid w:val="00782133"/>
    <w:rPr>
      <w:rFonts w:ascii="Times New Roman" w:eastAsia="Times New Roman" w:hAnsi="Times New Roman"/>
      <w:color w:val="7F7F7F"/>
      <w:sz w:val="24"/>
      <w:szCs w:val="24"/>
      <w:lang w:val="it-IT" w:eastAsia="it-IT"/>
    </w:rPr>
  </w:style>
  <w:style w:type="character" w:customStyle="1" w:styleId="BodyTextChar">
    <w:name w:val="Body Text Char"/>
    <w:basedOn w:val="DefaultParagraphFont"/>
    <w:link w:val="BodyText"/>
    <w:uiPriority w:val="1"/>
    <w:rsid w:val="00782133"/>
    <w:rPr>
      <w:i/>
      <w:sz w:val="24"/>
    </w:rPr>
  </w:style>
  <w:style w:type="character" w:styleId="Strong">
    <w:name w:val="Strong"/>
    <w:basedOn w:val="DefaultParagraphFont"/>
    <w:uiPriority w:val="22"/>
    <w:qFormat/>
    <w:rsid w:val="00782133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782133"/>
  </w:style>
  <w:style w:type="character" w:customStyle="1" w:styleId="Menzionenonrisolta10">
    <w:name w:val="Menzione non risolta1"/>
    <w:basedOn w:val="DefaultParagraphFont"/>
    <w:uiPriority w:val="99"/>
    <w:semiHidden/>
    <w:unhideWhenUsed/>
    <w:rsid w:val="00782133"/>
    <w:rPr>
      <w:color w:val="808080"/>
      <w:shd w:val="clear" w:color="auto" w:fill="E6E6E6"/>
    </w:rPr>
  </w:style>
  <w:style w:type="character" w:customStyle="1" w:styleId="highlight">
    <w:name w:val="highlight"/>
    <w:basedOn w:val="DefaultParagraphFont"/>
    <w:rsid w:val="0078213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footer" w:uiPriority="99"/>
    <w:lsdException w:name="caption" w:qFormat="1"/>
    <w:lsdException w:name="line number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1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8213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it-IT"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782133"/>
    <w:rPr>
      <w:b/>
      <w:sz w:val="32"/>
    </w:rPr>
  </w:style>
  <w:style w:type="character" w:customStyle="1" w:styleId="Heading2Char">
    <w:name w:val="Heading 2 Char"/>
    <w:basedOn w:val="DefaultParagraphFont"/>
    <w:link w:val="Heading2"/>
    <w:rsid w:val="00782133"/>
    <w:rPr>
      <w:sz w:val="32"/>
      <w:lang w:eastAsia="zh-TW"/>
    </w:rPr>
  </w:style>
  <w:style w:type="character" w:customStyle="1" w:styleId="BalloonTextChar">
    <w:name w:val="Balloon Text Char"/>
    <w:basedOn w:val="DefaultParagraphFont"/>
    <w:link w:val="BalloonText"/>
    <w:rsid w:val="00782133"/>
    <w:rPr>
      <w:rFonts w:ascii="Lucida Grande" w:hAnsi="Lucida Grande"/>
      <w:sz w:val="18"/>
      <w:szCs w:val="18"/>
    </w:rPr>
  </w:style>
  <w:style w:type="character" w:styleId="IntenseEmphasis">
    <w:name w:val="Intense Emphasis"/>
    <w:qFormat/>
    <w:rsid w:val="00782133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782133"/>
    <w:pPr>
      <w:spacing w:after="240"/>
    </w:pPr>
    <w:rPr>
      <w:rFonts w:ascii="Times New Roman" w:eastAsia="Times New Roman" w:hAnsi="Times New Roman"/>
      <w:color w:val="7F7F7F"/>
      <w:szCs w:val="24"/>
      <w:lang w:val="it-IT" w:eastAsia="it-IT"/>
    </w:rPr>
  </w:style>
  <w:style w:type="character" w:customStyle="1" w:styleId="ExampletextChar">
    <w:name w:val="Example text Char"/>
    <w:link w:val="Exampletext"/>
    <w:rsid w:val="00782133"/>
    <w:rPr>
      <w:rFonts w:ascii="Times New Roman" w:eastAsia="Times New Roman" w:hAnsi="Times New Roman"/>
      <w:color w:val="7F7F7F"/>
      <w:sz w:val="24"/>
      <w:szCs w:val="24"/>
      <w:lang w:val="it-IT" w:eastAsia="it-IT"/>
    </w:rPr>
  </w:style>
  <w:style w:type="character" w:customStyle="1" w:styleId="BodyTextChar">
    <w:name w:val="Body Text Char"/>
    <w:basedOn w:val="DefaultParagraphFont"/>
    <w:link w:val="BodyText"/>
    <w:uiPriority w:val="1"/>
    <w:rsid w:val="00782133"/>
    <w:rPr>
      <w:i/>
      <w:sz w:val="24"/>
    </w:rPr>
  </w:style>
  <w:style w:type="character" w:styleId="Strong">
    <w:name w:val="Strong"/>
    <w:basedOn w:val="DefaultParagraphFont"/>
    <w:uiPriority w:val="22"/>
    <w:qFormat/>
    <w:rsid w:val="00782133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782133"/>
  </w:style>
  <w:style w:type="character" w:customStyle="1" w:styleId="Menzionenonrisolta10">
    <w:name w:val="Menzione non risolta1"/>
    <w:basedOn w:val="DefaultParagraphFont"/>
    <w:uiPriority w:val="99"/>
    <w:semiHidden/>
    <w:unhideWhenUsed/>
    <w:rsid w:val="00782133"/>
    <w:rPr>
      <w:color w:val="808080"/>
      <w:shd w:val="clear" w:color="auto" w:fill="E6E6E6"/>
    </w:rPr>
  </w:style>
  <w:style w:type="character" w:customStyle="1" w:styleId="highlight">
    <w:name w:val="highlight"/>
    <w:basedOn w:val="DefaultParagraphFont"/>
    <w:rsid w:val="0078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microsoft.com/office/2011/relationships/people" Target="people.xml"/><Relationship Id="rId21" Type="http://schemas.microsoft.com/office/2011/relationships/commentsExtended" Target="commentsExtended.xml"/><Relationship Id="rId22" Type="http://schemas.microsoft.com/office/2016/09/relationships/commentsIds" Target="commentsIds.xml"/><Relationship Id="rId10" Type="http://schemas.openxmlformats.org/officeDocument/2006/relationships/hyperlink" Target="mailto:lorbacci@unina.it" TargetMode="External"/><Relationship Id="rId11" Type="http://schemas.openxmlformats.org/officeDocument/2006/relationships/hyperlink" Target="https://obsproject.com/" TargetMode="External"/><Relationship Id="rId12" Type="http://schemas.openxmlformats.org/officeDocument/2006/relationships/hyperlink" Target="https://www.apple.com/support/mac-apps/quicktime/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ricca@unina.it" TargetMode="External"/><Relationship Id="rId9" Type="http://schemas.openxmlformats.org/officeDocument/2006/relationships/hyperlink" Target="mailto:isticato@un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2177</Words>
  <Characters>11343</Characters>
  <Application>Microsoft Macintosh Word</Application>
  <DocSecurity>0</DocSecurity>
  <Lines>222</Lines>
  <Paragraphs>77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13443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6</cp:revision>
  <cp:lastPrinted>2019-01-23T13:51:00Z</cp:lastPrinted>
  <dcterms:created xsi:type="dcterms:W3CDTF">2019-01-29T16:14:00Z</dcterms:created>
  <dcterms:modified xsi:type="dcterms:W3CDTF">2019-02-01T16:22:00Z</dcterms:modified>
</cp:coreProperties>
</file>